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609"/>
        <w:tblW w:w="47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2834"/>
        <w:gridCol w:w="1136"/>
      </w:tblGrid>
      <w:tr w:rsidR="00362BD6" w:rsidRPr="000F3751" w14:paraId="44E37AB8" w14:textId="77777777" w:rsidTr="00B7669A">
        <w:tc>
          <w:tcPr>
            <w:tcW w:w="4374" w:type="pct"/>
            <w:gridSpan w:val="2"/>
            <w:tcBorders>
              <w:top w:val="single" w:sz="4" w:space="0" w:color="000000"/>
              <w:left w:val="single" w:sz="4" w:space="0" w:color="000000"/>
              <w:bottom w:val="single" w:sz="4" w:space="0" w:color="000000"/>
              <w:right w:val="nil"/>
            </w:tcBorders>
            <w:shd w:val="clear" w:color="auto" w:fill="D9D9D9"/>
            <w:vAlign w:val="center"/>
            <w:hideMark/>
          </w:tcPr>
          <w:p w14:paraId="5E883F5E"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color w:val="000000"/>
                <w:sz w:val="24"/>
                <w:szCs w:val="24"/>
                <w:lang w:val="sq-AL"/>
              </w:rPr>
            </w:pPr>
            <w:r w:rsidRPr="006C5877">
              <w:rPr>
                <w:rFonts w:ascii="Times New Roman" w:eastAsia="Times New Roman" w:hAnsi="Times New Roman" w:cs="Times New Roman"/>
                <w:b/>
                <w:noProof/>
                <w:sz w:val="24"/>
                <w:szCs w:val="24"/>
                <w:lang w:val="sq-AL"/>
              </w:rPr>
              <w:t xml:space="preserve">RAPORTI I VLERËSIMIT TË NDIKIMIT </w:t>
            </w:r>
            <w:r w:rsidR="001F49B2" w:rsidRPr="006C5877">
              <w:rPr>
                <w:rFonts w:ascii="Times New Roman" w:eastAsia="Times New Roman" w:hAnsi="Times New Roman" w:cs="Times New Roman"/>
                <w:b/>
                <w:noProof/>
                <w:sz w:val="24"/>
                <w:szCs w:val="24"/>
                <w:lang w:val="sq-AL"/>
              </w:rPr>
              <w:t>(RIA)</w:t>
            </w:r>
          </w:p>
        </w:tc>
        <w:tc>
          <w:tcPr>
            <w:tcW w:w="626" w:type="pct"/>
            <w:tcBorders>
              <w:top w:val="single" w:sz="4" w:space="0" w:color="000000"/>
              <w:left w:val="nil"/>
              <w:bottom w:val="single" w:sz="4" w:space="0" w:color="000000"/>
              <w:right w:val="single" w:sz="4" w:space="0" w:color="000000"/>
            </w:tcBorders>
            <w:shd w:val="clear" w:color="auto" w:fill="D9D9D9"/>
          </w:tcPr>
          <w:p w14:paraId="2BF3D948" w14:textId="77777777" w:rsidR="00362BD6" w:rsidRPr="006C5877" w:rsidRDefault="00362BD6" w:rsidP="0065318A">
            <w:pPr>
              <w:widowControl w:val="0"/>
              <w:spacing w:after="0" w:line="276" w:lineRule="auto"/>
              <w:ind w:right="-188"/>
              <w:jc w:val="both"/>
              <w:rPr>
                <w:rFonts w:ascii="Times New Roman" w:eastAsia="Times New Roman" w:hAnsi="Times New Roman" w:cs="Times New Roman"/>
                <w:b/>
                <w:noProof/>
                <w:color w:val="000000"/>
                <w:sz w:val="24"/>
                <w:szCs w:val="24"/>
                <w:lang w:val="sq-AL"/>
              </w:rPr>
            </w:pPr>
          </w:p>
        </w:tc>
      </w:tr>
      <w:tr w:rsidR="00362BD6" w:rsidRPr="000F3751" w14:paraId="5F2E053E"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E7BD55"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 xml:space="preserve">EMËRTIMI I PROPOZIMIT TË POLITIKËS </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6575394" w14:textId="77777777" w:rsidR="00362BD6" w:rsidRPr="006C5877" w:rsidRDefault="00362BD6" w:rsidP="00BD431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Projektligj </w:t>
            </w:r>
            <w:r w:rsidR="00A73CE5" w:rsidRPr="006C5877">
              <w:rPr>
                <w:rFonts w:ascii="Times New Roman" w:eastAsia="Times New Roman" w:hAnsi="Times New Roman" w:cs="Times New Roman"/>
                <w:noProof/>
                <w:sz w:val="24"/>
                <w:szCs w:val="24"/>
                <w:lang w:val="sq-AL"/>
              </w:rPr>
              <w:t>“</w:t>
            </w:r>
            <w:bookmarkStart w:id="0" w:name="_Hlk190185404"/>
            <w:r w:rsidR="00BD431A" w:rsidRPr="006C5877">
              <w:rPr>
                <w:rFonts w:ascii="Times New Roman" w:eastAsia="Times New Roman" w:hAnsi="Times New Roman" w:cs="Times New Roman"/>
                <w:noProof/>
                <w:sz w:val="24"/>
                <w:szCs w:val="24"/>
                <w:lang w:val="sq-AL"/>
              </w:rPr>
              <w:t>Për</w:t>
            </w:r>
            <w:r w:rsidR="00311E7C" w:rsidRPr="006C5877">
              <w:rPr>
                <w:rFonts w:ascii="Times New Roman" w:eastAsia="Times New Roman" w:hAnsi="Times New Roman" w:cs="Times New Roman"/>
                <w:noProof/>
                <w:sz w:val="24"/>
                <w:szCs w:val="24"/>
                <w:lang w:val="sq-AL"/>
              </w:rPr>
              <w:t xml:space="preserve"> </w:t>
            </w:r>
            <w:r w:rsidR="00BD431A" w:rsidRPr="006C5877">
              <w:rPr>
                <w:rFonts w:ascii="Times New Roman" w:eastAsia="Times New Roman" w:hAnsi="Times New Roman" w:cs="Times New Roman"/>
                <w:noProof/>
                <w:sz w:val="24"/>
                <w:szCs w:val="24"/>
                <w:lang w:val="sq-AL"/>
              </w:rPr>
              <w:t>përpunimin e informacionit të udhëtimit në Republikën e Shqipërisë</w:t>
            </w:r>
            <w:bookmarkEnd w:id="0"/>
            <w:r w:rsidR="009F41A8" w:rsidRPr="006C5877">
              <w:rPr>
                <w:rFonts w:ascii="Times New Roman" w:eastAsia="Times New Roman" w:hAnsi="Times New Roman" w:cs="Times New Roman"/>
                <w:noProof/>
                <w:sz w:val="24"/>
                <w:szCs w:val="24"/>
                <w:lang w:val="sq-AL"/>
              </w:rPr>
              <w:t>”</w:t>
            </w:r>
            <w:r w:rsidR="00D30A35" w:rsidRPr="006C5877">
              <w:rPr>
                <w:rFonts w:ascii="Times New Roman" w:eastAsia="Times New Roman" w:hAnsi="Times New Roman" w:cs="Times New Roman"/>
                <w:noProof/>
                <w:sz w:val="24"/>
                <w:szCs w:val="24"/>
                <w:lang w:val="sq-AL"/>
              </w:rPr>
              <w:t>.</w:t>
            </w:r>
          </w:p>
        </w:tc>
      </w:tr>
      <w:tr w:rsidR="00362BD6" w:rsidRPr="006C5877" w14:paraId="57B14CB3"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8C095F"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 xml:space="preserve">MINISTRIA UDHËHEQËSE </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E503FEE"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noProof/>
                <w:sz w:val="24"/>
                <w:szCs w:val="24"/>
                <w:lang w:val="sq-AL"/>
              </w:rPr>
              <w:t xml:space="preserve">Ministria e </w:t>
            </w:r>
            <w:r w:rsidR="00D30A35" w:rsidRPr="006C5877">
              <w:rPr>
                <w:rFonts w:ascii="Times New Roman" w:eastAsia="Times New Roman" w:hAnsi="Times New Roman" w:cs="Times New Roman"/>
                <w:noProof/>
                <w:sz w:val="24"/>
                <w:szCs w:val="24"/>
                <w:lang w:val="sq-AL"/>
              </w:rPr>
              <w:t>Brendshme</w:t>
            </w:r>
          </w:p>
        </w:tc>
      </w:tr>
      <w:tr w:rsidR="00362BD6" w:rsidRPr="006C5877" w14:paraId="52FC301F"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D8548E"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FAZA E POLITIKËS/E VLERËSIMIT TË NDIKIMIT</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130AA25" w14:textId="77777777" w:rsidR="00362BD6" w:rsidRPr="006C5877" w:rsidRDefault="005C0025"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Final </w:t>
            </w:r>
          </w:p>
        </w:tc>
      </w:tr>
      <w:tr w:rsidR="00362BD6" w:rsidRPr="006C5877" w14:paraId="394F37EF"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CEF792"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BURIMI I PROPOZIMIT TË POLITIKËS</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1FC5B81" w14:textId="77777777" w:rsidR="00362BD6" w:rsidRPr="006C5877" w:rsidRDefault="005C0025"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Transpozim i BE-së</w:t>
            </w:r>
          </w:p>
        </w:tc>
      </w:tr>
      <w:tr w:rsidR="00362BD6" w:rsidRPr="000F3751" w14:paraId="1BC3C618"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219E06"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 xml:space="preserve">DIREKTIVË/RREGULLORE E BE-së </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7B8099F" w14:textId="77777777" w:rsidR="00D30A35" w:rsidRPr="006C5877" w:rsidRDefault="00D30A35" w:rsidP="0065318A">
            <w:pPr>
              <w:pStyle w:val="footnotedescription"/>
              <w:spacing w:line="276" w:lineRule="auto"/>
              <w:rPr>
                <w:i w:val="0"/>
                <w:sz w:val="24"/>
                <w:szCs w:val="24"/>
                <w:lang w:val="it-IT"/>
              </w:rPr>
            </w:pPr>
            <w:r w:rsidRPr="006C5877">
              <w:rPr>
                <w:rStyle w:val="FootnoteReference"/>
                <w:i w:val="0"/>
                <w:sz w:val="24"/>
                <w:szCs w:val="24"/>
              </w:rPr>
              <w:footnoteRef/>
            </w:r>
            <w:r w:rsidRPr="006C5877">
              <w:rPr>
                <w:i w:val="0"/>
                <w:sz w:val="24"/>
                <w:szCs w:val="24"/>
                <w:lang w:val="sq-AL"/>
              </w:rPr>
              <w:t xml:space="preserve"> - Direktivën 2004/82 KE të Këshillit të Europian të datës 29 prill 2004, mbi detyrimin e transmetimit të të dhënave të pasagjerit. </w:t>
            </w:r>
            <w:r w:rsidRPr="006C5877">
              <w:rPr>
                <w:i w:val="0"/>
                <w:sz w:val="24"/>
                <w:szCs w:val="24"/>
                <w:lang w:val="it-IT"/>
              </w:rPr>
              <w:t>Numri CELEX 32004L0082, Fletorja Zyrtares e Bashkimit Europian, seria L, nr. 261, datë 6.8.2004, faqe 24–27;</w:t>
            </w:r>
          </w:p>
          <w:p w14:paraId="2A55F081" w14:textId="77777777" w:rsidR="00D30A35" w:rsidRPr="006C5877" w:rsidRDefault="00D30A35" w:rsidP="0065318A">
            <w:pPr>
              <w:pStyle w:val="footnotedescription"/>
              <w:spacing w:line="276" w:lineRule="auto"/>
              <w:rPr>
                <w:i w:val="0"/>
                <w:sz w:val="24"/>
                <w:szCs w:val="24"/>
                <w:lang w:val="it-IT"/>
              </w:rPr>
            </w:pPr>
            <w:r w:rsidRPr="006C5877">
              <w:rPr>
                <w:i w:val="0"/>
                <w:sz w:val="24"/>
                <w:szCs w:val="24"/>
                <w:lang w:val="it-IT"/>
              </w:rPr>
              <w:t>- Direktivën BE 2016/681 të Parlamentit dhe Këshillit, datë 27.4.2016, mbi përdorimin e të dhënave të regjistrit të emrit të pasagjerit (PNR) me qëllim parandalimin, zbulimin, hetimin dhe ndjekjen penale veprave me qëllime terroriste dhe krimeve të rënda. Numri CELEX 32016L0681, Fletorja Zyrtare e Bashkimit Europian, seria L, nr. 119, datë 4.5.2016, faqe 132–149.</w:t>
            </w:r>
          </w:p>
          <w:p w14:paraId="3DF8533D" w14:textId="77777777" w:rsidR="00B87B6C" w:rsidRPr="006C5877" w:rsidRDefault="00B87B6C" w:rsidP="00B87B6C">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Rregulloren (EU 2016/679) për GDPR të BE-së dhe Direktivën (EU 2016/680).</w:t>
            </w:r>
          </w:p>
          <w:p w14:paraId="7A9E24D9" w14:textId="77777777" w:rsidR="00B87B6C" w:rsidRPr="006C5877" w:rsidRDefault="00B87B6C" w:rsidP="00B87B6C">
            <w:pPr>
              <w:rPr>
                <w:rFonts w:ascii="Times New Roman" w:hAnsi="Times New Roman" w:cs="Times New Roman"/>
                <w:sz w:val="24"/>
                <w:szCs w:val="24"/>
                <w:lang w:val="it-IT"/>
              </w:rPr>
            </w:pPr>
          </w:p>
          <w:p w14:paraId="1FF882EF"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p>
        </w:tc>
      </w:tr>
      <w:tr w:rsidR="00362BD6" w:rsidRPr="000F3751" w14:paraId="0296CCBB" w14:textId="77777777" w:rsidTr="00B7669A">
        <w:trPr>
          <w:trHeight w:val="522"/>
        </w:trPr>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935432"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PUBLIKIMET DHE STRATEGJITË E LIDHURA</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F11D4F5" w14:textId="77777777" w:rsidR="00D30A35" w:rsidRPr="006C5877" w:rsidRDefault="00DE7665" w:rsidP="0065318A">
            <w:pPr>
              <w:widowControl w:val="0"/>
              <w:spacing w:after="0" w:line="276" w:lineRule="auto"/>
              <w:jc w:val="both"/>
              <w:rPr>
                <w:rFonts w:ascii="Times New Roman" w:hAnsi="Times New Roman" w:cs="Times New Roman"/>
                <w:sz w:val="24"/>
                <w:szCs w:val="24"/>
              </w:rPr>
            </w:pPr>
            <w:r w:rsidRPr="006C5877">
              <w:rPr>
                <w:rFonts w:ascii="Times New Roman" w:eastAsia="Times New Roman" w:hAnsi="Times New Roman" w:cs="Times New Roman"/>
                <w:noProof/>
                <w:sz w:val="24"/>
                <w:szCs w:val="24"/>
                <w:lang w:val="sq-AL"/>
              </w:rPr>
              <w:t xml:space="preserve">- </w:t>
            </w:r>
            <w:r w:rsidR="00D30A35" w:rsidRPr="006C5877">
              <w:rPr>
                <w:rFonts w:ascii="Times New Roman" w:eastAsia="Times New Roman" w:hAnsi="Times New Roman" w:cs="Times New Roman"/>
                <w:noProof/>
                <w:sz w:val="24"/>
                <w:szCs w:val="24"/>
                <w:lang w:val="sq-AL"/>
              </w:rPr>
              <w:t>Ligjin nr. 71/2016 “</w:t>
            </w:r>
            <w:r w:rsidR="004A231F" w:rsidRPr="006C5877">
              <w:rPr>
                <w:rFonts w:ascii="Times New Roman" w:eastAsia="Times New Roman" w:hAnsi="Times New Roman" w:cs="Times New Roman"/>
                <w:noProof/>
                <w:sz w:val="24"/>
                <w:szCs w:val="24"/>
                <w:lang w:val="sq-AL"/>
              </w:rPr>
              <w:t>P</w:t>
            </w:r>
            <w:r w:rsidR="00D30A35" w:rsidRPr="006C5877">
              <w:rPr>
                <w:rFonts w:ascii="Times New Roman" w:eastAsia="Times New Roman" w:hAnsi="Times New Roman" w:cs="Times New Roman"/>
                <w:noProof/>
                <w:sz w:val="24"/>
                <w:szCs w:val="24"/>
                <w:lang w:val="sq-AL"/>
              </w:rPr>
              <w:t>ër kontrollin kufitar”</w:t>
            </w:r>
            <w:r w:rsidR="004A231F" w:rsidRPr="006C5877">
              <w:rPr>
                <w:rFonts w:ascii="Times New Roman" w:eastAsia="Times New Roman" w:hAnsi="Times New Roman" w:cs="Times New Roman"/>
                <w:noProof/>
                <w:sz w:val="24"/>
                <w:szCs w:val="24"/>
                <w:lang w:val="sq-AL"/>
              </w:rPr>
              <w:t xml:space="preserve"> të ndryshuar.</w:t>
            </w:r>
            <w:r w:rsidR="00D30A35" w:rsidRPr="006C5877">
              <w:rPr>
                <w:rFonts w:ascii="Times New Roman" w:eastAsia="Times New Roman" w:hAnsi="Times New Roman" w:cs="Times New Roman"/>
                <w:noProof/>
                <w:sz w:val="24"/>
                <w:szCs w:val="24"/>
                <w:lang w:val="sq-AL"/>
              </w:rPr>
              <w:t xml:space="preserve"> </w:t>
            </w:r>
            <w:r w:rsidR="00D30A35" w:rsidRPr="006C5877">
              <w:rPr>
                <w:rFonts w:ascii="Times New Roman" w:hAnsi="Times New Roman" w:cs="Times New Roman"/>
                <w:sz w:val="24"/>
                <w:szCs w:val="24"/>
              </w:rPr>
              <w:t xml:space="preserve"> </w:t>
            </w:r>
          </w:p>
          <w:p w14:paraId="1A23B032" w14:textId="77777777" w:rsidR="00362BD6" w:rsidRPr="006C5877" w:rsidRDefault="00DE7665"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30A35" w:rsidRPr="006C5877">
              <w:rPr>
                <w:rFonts w:ascii="Times New Roman" w:eastAsia="Times New Roman" w:hAnsi="Times New Roman" w:cs="Times New Roman"/>
                <w:noProof/>
                <w:sz w:val="24"/>
                <w:szCs w:val="24"/>
                <w:lang w:val="sq-AL"/>
              </w:rPr>
              <w:t xml:space="preserve">VKM nr. 954 datë 02.12.2020 “Për </w:t>
            </w:r>
            <w:r w:rsidR="004A231F" w:rsidRPr="006C5877">
              <w:rPr>
                <w:rFonts w:ascii="Times New Roman" w:eastAsia="Times New Roman" w:hAnsi="Times New Roman" w:cs="Times New Roman"/>
                <w:noProof/>
                <w:sz w:val="24"/>
                <w:szCs w:val="24"/>
                <w:lang w:val="sq-AL"/>
              </w:rPr>
              <w:t xml:space="preserve">miratimin e rregullores për </w:t>
            </w:r>
            <w:r w:rsidR="00D30A35" w:rsidRPr="006C5877">
              <w:rPr>
                <w:rFonts w:ascii="Times New Roman" w:eastAsia="Times New Roman" w:hAnsi="Times New Roman" w:cs="Times New Roman"/>
                <w:noProof/>
                <w:sz w:val="24"/>
                <w:szCs w:val="24"/>
                <w:lang w:val="sq-AL"/>
              </w:rPr>
              <w:t xml:space="preserve">përpunimin e të dhënave të pasagjerit”, </w:t>
            </w:r>
          </w:p>
          <w:p w14:paraId="662B24EF" w14:textId="77777777" w:rsidR="00D30A35" w:rsidRPr="006C5877" w:rsidRDefault="00DE7665"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30A35" w:rsidRPr="006C5877">
              <w:rPr>
                <w:rFonts w:ascii="Times New Roman" w:eastAsia="Times New Roman" w:hAnsi="Times New Roman" w:cs="Times New Roman"/>
                <w:noProof/>
                <w:sz w:val="24"/>
                <w:szCs w:val="24"/>
                <w:lang w:val="sq-AL"/>
              </w:rPr>
              <w:t>Udh</w:t>
            </w:r>
            <w:r w:rsidR="00453886" w:rsidRPr="006C5877">
              <w:rPr>
                <w:rFonts w:ascii="Times New Roman" w:eastAsia="Times New Roman" w:hAnsi="Times New Roman" w:cs="Times New Roman"/>
                <w:noProof/>
                <w:sz w:val="24"/>
                <w:szCs w:val="24"/>
                <w:lang w:val="sq-AL"/>
              </w:rPr>
              <w:t>ë</w:t>
            </w:r>
            <w:r w:rsidR="00D30A35" w:rsidRPr="006C5877">
              <w:rPr>
                <w:rFonts w:ascii="Times New Roman" w:eastAsia="Times New Roman" w:hAnsi="Times New Roman" w:cs="Times New Roman"/>
                <w:noProof/>
                <w:sz w:val="24"/>
                <w:szCs w:val="24"/>
                <w:lang w:val="sq-AL"/>
              </w:rPr>
              <w:t>zim i p</w:t>
            </w:r>
            <w:r w:rsidR="00453886" w:rsidRPr="006C5877">
              <w:rPr>
                <w:rFonts w:ascii="Times New Roman" w:eastAsia="Times New Roman" w:hAnsi="Times New Roman" w:cs="Times New Roman"/>
                <w:noProof/>
                <w:sz w:val="24"/>
                <w:szCs w:val="24"/>
                <w:lang w:val="sq-AL"/>
              </w:rPr>
              <w:t>ë</w:t>
            </w:r>
            <w:r w:rsidR="00D30A35" w:rsidRPr="006C5877">
              <w:rPr>
                <w:rFonts w:ascii="Times New Roman" w:eastAsia="Times New Roman" w:hAnsi="Times New Roman" w:cs="Times New Roman"/>
                <w:noProof/>
                <w:sz w:val="24"/>
                <w:szCs w:val="24"/>
                <w:lang w:val="sq-AL"/>
              </w:rPr>
              <w:t>rbashk</w:t>
            </w:r>
            <w:r w:rsidR="00453886" w:rsidRPr="006C5877">
              <w:rPr>
                <w:rFonts w:ascii="Times New Roman" w:eastAsia="Times New Roman" w:hAnsi="Times New Roman" w:cs="Times New Roman"/>
                <w:noProof/>
                <w:sz w:val="24"/>
                <w:szCs w:val="24"/>
                <w:lang w:val="sq-AL"/>
              </w:rPr>
              <w:t>ë</w:t>
            </w:r>
            <w:r w:rsidR="00D30A35" w:rsidRPr="006C5877">
              <w:rPr>
                <w:rFonts w:ascii="Times New Roman" w:eastAsia="Times New Roman" w:hAnsi="Times New Roman" w:cs="Times New Roman"/>
                <w:noProof/>
                <w:sz w:val="24"/>
                <w:szCs w:val="24"/>
                <w:lang w:val="sq-AL"/>
              </w:rPr>
              <w:t>t dat</w:t>
            </w:r>
            <w:r w:rsidR="00453886" w:rsidRPr="006C5877">
              <w:rPr>
                <w:rFonts w:ascii="Times New Roman" w:eastAsia="Times New Roman" w:hAnsi="Times New Roman" w:cs="Times New Roman"/>
                <w:noProof/>
                <w:sz w:val="24"/>
                <w:szCs w:val="24"/>
                <w:lang w:val="sq-AL"/>
              </w:rPr>
              <w:t>ë</w:t>
            </w:r>
            <w:r w:rsidR="00D30A35" w:rsidRPr="006C5877">
              <w:rPr>
                <w:rFonts w:ascii="Times New Roman" w:eastAsia="Times New Roman" w:hAnsi="Times New Roman" w:cs="Times New Roman"/>
                <w:noProof/>
                <w:sz w:val="24"/>
                <w:szCs w:val="24"/>
                <w:lang w:val="sq-AL"/>
              </w:rPr>
              <w:t xml:space="preserve"> 10.12.2020 p</w:t>
            </w:r>
            <w:r w:rsidR="00453886" w:rsidRPr="006C5877">
              <w:rPr>
                <w:rFonts w:ascii="Times New Roman" w:eastAsia="Times New Roman" w:hAnsi="Times New Roman" w:cs="Times New Roman"/>
                <w:noProof/>
                <w:sz w:val="24"/>
                <w:szCs w:val="24"/>
                <w:lang w:val="sq-AL"/>
              </w:rPr>
              <w:t>ë</w:t>
            </w:r>
            <w:r w:rsidR="00D30A35" w:rsidRPr="006C5877">
              <w:rPr>
                <w:rFonts w:ascii="Times New Roman" w:eastAsia="Times New Roman" w:hAnsi="Times New Roman" w:cs="Times New Roman"/>
                <w:noProof/>
                <w:sz w:val="24"/>
                <w:szCs w:val="24"/>
                <w:lang w:val="sq-AL"/>
              </w:rPr>
              <w:t>r transmetimin e t</w:t>
            </w:r>
            <w:r w:rsidR="00453886" w:rsidRPr="006C5877">
              <w:rPr>
                <w:rFonts w:ascii="Times New Roman" w:eastAsia="Times New Roman" w:hAnsi="Times New Roman" w:cs="Times New Roman"/>
                <w:noProof/>
                <w:sz w:val="24"/>
                <w:szCs w:val="24"/>
                <w:lang w:val="sq-AL"/>
              </w:rPr>
              <w:t>ë</w:t>
            </w:r>
            <w:r w:rsidR="00D30A35" w:rsidRPr="006C5877">
              <w:rPr>
                <w:rFonts w:ascii="Times New Roman" w:eastAsia="Times New Roman" w:hAnsi="Times New Roman" w:cs="Times New Roman"/>
                <w:noProof/>
                <w:sz w:val="24"/>
                <w:szCs w:val="24"/>
                <w:lang w:val="sq-AL"/>
              </w:rPr>
              <w:t xml:space="preserve"> dh</w:t>
            </w:r>
            <w:r w:rsidR="00453886" w:rsidRPr="006C5877">
              <w:rPr>
                <w:rFonts w:ascii="Times New Roman" w:eastAsia="Times New Roman" w:hAnsi="Times New Roman" w:cs="Times New Roman"/>
                <w:noProof/>
                <w:sz w:val="24"/>
                <w:szCs w:val="24"/>
                <w:lang w:val="sq-AL"/>
              </w:rPr>
              <w:t>ë</w:t>
            </w:r>
            <w:r w:rsidR="00D30A35" w:rsidRPr="006C5877">
              <w:rPr>
                <w:rFonts w:ascii="Times New Roman" w:eastAsia="Times New Roman" w:hAnsi="Times New Roman" w:cs="Times New Roman"/>
                <w:noProof/>
                <w:sz w:val="24"/>
                <w:szCs w:val="24"/>
                <w:lang w:val="sq-AL"/>
              </w:rPr>
              <w:t>nave t</w:t>
            </w:r>
            <w:r w:rsidR="00453886" w:rsidRPr="006C5877">
              <w:rPr>
                <w:rFonts w:ascii="Times New Roman" w:eastAsia="Times New Roman" w:hAnsi="Times New Roman" w:cs="Times New Roman"/>
                <w:noProof/>
                <w:sz w:val="24"/>
                <w:szCs w:val="24"/>
                <w:lang w:val="sq-AL"/>
              </w:rPr>
              <w:t>ë</w:t>
            </w:r>
            <w:r w:rsidR="00D30A35" w:rsidRPr="006C5877">
              <w:rPr>
                <w:rFonts w:ascii="Times New Roman" w:eastAsia="Times New Roman" w:hAnsi="Times New Roman" w:cs="Times New Roman"/>
                <w:noProof/>
                <w:sz w:val="24"/>
                <w:szCs w:val="24"/>
                <w:lang w:val="sq-AL"/>
              </w:rPr>
              <w:t xml:space="preserve"> pasagjerit te Nj</w:t>
            </w:r>
            <w:r w:rsidR="00453886" w:rsidRPr="006C5877">
              <w:rPr>
                <w:rFonts w:ascii="Times New Roman" w:eastAsia="Times New Roman" w:hAnsi="Times New Roman" w:cs="Times New Roman"/>
                <w:noProof/>
                <w:sz w:val="24"/>
                <w:szCs w:val="24"/>
                <w:lang w:val="sq-AL"/>
              </w:rPr>
              <w:t>ë</w:t>
            </w:r>
            <w:r w:rsidR="00D30A35" w:rsidRPr="006C5877">
              <w:rPr>
                <w:rFonts w:ascii="Times New Roman" w:eastAsia="Times New Roman" w:hAnsi="Times New Roman" w:cs="Times New Roman"/>
                <w:noProof/>
                <w:sz w:val="24"/>
                <w:szCs w:val="24"/>
                <w:lang w:val="sq-AL"/>
              </w:rPr>
              <w:t>sia e Informacionit t</w:t>
            </w:r>
            <w:r w:rsidR="00453886" w:rsidRPr="006C5877">
              <w:rPr>
                <w:rFonts w:ascii="Times New Roman" w:eastAsia="Times New Roman" w:hAnsi="Times New Roman" w:cs="Times New Roman"/>
                <w:noProof/>
                <w:sz w:val="24"/>
                <w:szCs w:val="24"/>
                <w:lang w:val="sq-AL"/>
              </w:rPr>
              <w:t>ë</w:t>
            </w:r>
            <w:r w:rsidR="00D30A35" w:rsidRPr="006C5877">
              <w:rPr>
                <w:rFonts w:ascii="Times New Roman" w:eastAsia="Times New Roman" w:hAnsi="Times New Roman" w:cs="Times New Roman"/>
                <w:noProof/>
                <w:sz w:val="24"/>
                <w:szCs w:val="24"/>
                <w:lang w:val="sq-AL"/>
              </w:rPr>
              <w:t xml:space="preserve"> Pasagjerit</w:t>
            </w:r>
            <w:r w:rsidR="0065318A" w:rsidRPr="006C5877">
              <w:rPr>
                <w:rFonts w:ascii="Times New Roman" w:eastAsia="Times New Roman" w:hAnsi="Times New Roman" w:cs="Times New Roman"/>
                <w:noProof/>
                <w:sz w:val="24"/>
                <w:szCs w:val="24"/>
                <w:lang w:val="sq-AL"/>
              </w:rPr>
              <w:t>, (MB + KDIMDHP),</w:t>
            </w:r>
          </w:p>
          <w:p w14:paraId="2034DC90" w14:textId="77777777" w:rsidR="0065318A" w:rsidRPr="006C5877" w:rsidRDefault="00DE7665"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65318A" w:rsidRPr="006C5877">
              <w:rPr>
                <w:rFonts w:ascii="Times New Roman" w:eastAsia="Times New Roman" w:hAnsi="Times New Roman" w:cs="Times New Roman"/>
                <w:noProof/>
                <w:sz w:val="24"/>
                <w:szCs w:val="24"/>
                <w:lang w:val="sq-AL"/>
              </w:rPr>
              <w:t>Ligjin 121/2020</w:t>
            </w:r>
            <w:r w:rsidRPr="006C5877">
              <w:rPr>
                <w:rFonts w:ascii="Times New Roman" w:eastAsia="Times New Roman" w:hAnsi="Times New Roman" w:cs="Times New Roman"/>
                <w:noProof/>
                <w:sz w:val="24"/>
                <w:szCs w:val="24"/>
                <w:lang w:val="sq-AL"/>
              </w:rPr>
              <w:t>, “P</w:t>
            </w:r>
            <w:r w:rsidR="0065318A" w:rsidRPr="006C5877">
              <w:rPr>
                <w:rFonts w:ascii="Times New Roman" w:eastAsia="Times New Roman" w:hAnsi="Times New Roman" w:cs="Times New Roman"/>
                <w:noProof/>
                <w:sz w:val="24"/>
                <w:szCs w:val="24"/>
                <w:lang w:val="sq-AL"/>
              </w:rPr>
              <w:t xml:space="preserve">ër ratifikimin e memorandumit të bashkëpunimit ndërmjet qeverisë së Republikës së Shqipërisë dhe Qeverisë së Shteteve të Bashkuara të Amerikës lidhur me </w:t>
            </w:r>
            <w:r w:rsidR="0065318A" w:rsidRPr="006C5877">
              <w:rPr>
                <w:rFonts w:ascii="Times New Roman" w:eastAsia="Times New Roman" w:hAnsi="Times New Roman" w:cs="Times New Roman"/>
                <w:noProof/>
                <w:sz w:val="24"/>
                <w:szCs w:val="24"/>
                <w:lang w:val="sq-AL"/>
              </w:rPr>
              <w:lastRenderedPageBreak/>
              <w:t>Bashkëpunimin për përdorimin e Informacioneve për Udhëtarët</w:t>
            </w:r>
            <w:r w:rsidRPr="006C5877">
              <w:rPr>
                <w:rFonts w:ascii="Times New Roman" w:eastAsia="Times New Roman" w:hAnsi="Times New Roman" w:cs="Times New Roman"/>
                <w:noProof/>
                <w:sz w:val="24"/>
                <w:szCs w:val="24"/>
                <w:lang w:val="sq-AL"/>
              </w:rPr>
              <w:t>”</w:t>
            </w:r>
            <w:r w:rsidR="0065318A" w:rsidRPr="006C5877">
              <w:rPr>
                <w:rFonts w:ascii="Times New Roman" w:eastAsia="Times New Roman" w:hAnsi="Times New Roman" w:cs="Times New Roman"/>
                <w:noProof/>
                <w:sz w:val="24"/>
                <w:szCs w:val="24"/>
                <w:lang w:val="sq-AL"/>
              </w:rPr>
              <w:t>.</w:t>
            </w:r>
          </w:p>
          <w:p w14:paraId="26FE3DD5" w14:textId="77777777" w:rsidR="004A231F" w:rsidRPr="006C5877" w:rsidRDefault="00DE7665"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4A231F" w:rsidRPr="006C5877">
              <w:rPr>
                <w:rFonts w:ascii="Times New Roman" w:eastAsia="Times New Roman" w:hAnsi="Times New Roman" w:cs="Times New Roman"/>
                <w:noProof/>
                <w:sz w:val="24"/>
                <w:szCs w:val="24"/>
                <w:lang w:val="sq-AL"/>
              </w:rPr>
              <w:t>Strategjia Ndërsektoriale kundër Krimit të Organizuar 2021-2025 dhe Plani i Veprimit 2023-2025.</w:t>
            </w:r>
          </w:p>
        </w:tc>
      </w:tr>
      <w:tr w:rsidR="00362BD6" w:rsidRPr="006C5877" w14:paraId="0323AF24"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38C5D2"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lastRenderedPageBreak/>
              <w:t>DATA E KONSULTIMIT PUBLIK</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30A09B9" w14:textId="77777777" w:rsidR="00362BD6" w:rsidRPr="006C5877" w:rsidRDefault="005C0025"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04.11.2024 – 02.12.2024</w:t>
            </w:r>
          </w:p>
        </w:tc>
      </w:tr>
      <w:tr w:rsidR="00362BD6" w:rsidRPr="000F3751" w14:paraId="7FCADC1D"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029CA6"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 xml:space="preserve">DATA E VLERËSIMIT TË NDIKIMIT </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E4031FE" w14:textId="77777777" w:rsidR="00362BD6" w:rsidRPr="006C5877" w:rsidRDefault="005C1DB3" w:rsidP="0065318A">
            <w:pPr>
              <w:widowControl w:val="0"/>
              <w:spacing w:after="0"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26-02-2025</w:t>
            </w:r>
          </w:p>
        </w:tc>
      </w:tr>
      <w:tr w:rsidR="00362BD6" w:rsidRPr="006C5877" w14:paraId="20006F8C"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6B4963"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 xml:space="preserve">A E KA SHQYRTUAR KRYEMINISTRIA VLERËSIMIN E NDIKIMIT? </w:t>
            </w:r>
          </w:p>
          <w:p w14:paraId="42EB1064"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NËSE PO, JEPNI DATËN E SHQYRTIMIT</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EE0935C" w14:textId="77777777" w:rsidR="008D61D2" w:rsidRPr="006C5877" w:rsidRDefault="00D30A35"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5C0025" w:rsidRPr="006C5877">
              <w:rPr>
                <w:rFonts w:ascii="Times New Roman" w:eastAsia="Times New Roman" w:hAnsi="Times New Roman" w:cs="Times New Roman"/>
                <w:noProof/>
                <w:sz w:val="24"/>
                <w:szCs w:val="24"/>
                <w:lang w:val="sq-AL"/>
              </w:rPr>
              <w:t>P</w:t>
            </w:r>
            <w:r w:rsidR="008D61D2" w:rsidRPr="006C5877">
              <w:rPr>
                <w:rFonts w:ascii="Times New Roman" w:eastAsia="Times New Roman" w:hAnsi="Times New Roman" w:cs="Times New Roman"/>
                <w:noProof/>
                <w:sz w:val="24"/>
                <w:szCs w:val="24"/>
                <w:lang w:val="sq-AL"/>
              </w:rPr>
              <w:t>o,</w:t>
            </w:r>
          </w:p>
          <w:p w14:paraId="188211C2" w14:textId="77777777" w:rsidR="00C94799" w:rsidRPr="006C5877" w:rsidRDefault="00C94799"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19-11-2024</w:t>
            </w:r>
          </w:p>
          <w:p w14:paraId="50EFF114"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p>
        </w:tc>
      </w:tr>
      <w:tr w:rsidR="00362BD6" w:rsidRPr="006C5877" w14:paraId="51C4CBAD"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C41B2F"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NUMRI I VLERËSIMIT TË NDIKIMIT</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D53C54C" w14:textId="77777777" w:rsidR="00362BD6" w:rsidRPr="009A4103" w:rsidRDefault="008D61D2" w:rsidP="0065318A">
            <w:pPr>
              <w:widowControl w:val="0"/>
              <w:spacing w:after="0" w:line="276" w:lineRule="auto"/>
              <w:jc w:val="both"/>
              <w:rPr>
                <w:rFonts w:ascii="Times New Roman" w:eastAsia="Times New Roman" w:hAnsi="Times New Roman" w:cs="Times New Roman"/>
                <w:noProof/>
                <w:sz w:val="24"/>
                <w:szCs w:val="24"/>
                <w:lang w:val="sq-AL"/>
              </w:rPr>
            </w:pPr>
            <w:r w:rsidRPr="009A4103">
              <w:rPr>
                <w:rFonts w:ascii="Times New Roman" w:eastAsia="Times New Roman" w:hAnsi="Times New Roman" w:cs="Times New Roman"/>
                <w:noProof/>
                <w:sz w:val="24"/>
                <w:szCs w:val="24"/>
                <w:lang w:val="sq-AL"/>
              </w:rPr>
              <w:t>2025 – MB – Nr. 1</w:t>
            </w:r>
          </w:p>
        </w:tc>
      </w:tr>
      <w:tr w:rsidR="00362BD6" w:rsidRPr="000F3751" w14:paraId="0D9F42BC" w14:textId="77777777" w:rsidTr="00B7669A">
        <w:tc>
          <w:tcPr>
            <w:tcW w:w="281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C6883D"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 xml:space="preserve">TE DHËNA KONTAKTI </w:t>
            </w:r>
          </w:p>
          <w:p w14:paraId="2C653E37"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(EMRI, E-MAIL-I, NUMRI I TELEFONIT TË PERSONIT TË KONTAKTIT)</w:t>
            </w:r>
          </w:p>
        </w:tc>
        <w:tc>
          <w:tcPr>
            <w:tcW w:w="218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3108458" w14:textId="77777777" w:rsidR="00BE13F1" w:rsidRPr="006C5877" w:rsidRDefault="00BE13F1"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Gerzheta Akshia </w:t>
            </w:r>
          </w:p>
          <w:p w14:paraId="6BB1FEEE" w14:textId="77777777" w:rsidR="00BE13F1" w:rsidRPr="006C5877" w:rsidRDefault="00BE13F1" w:rsidP="0065318A">
            <w:pPr>
              <w:widowControl w:val="0"/>
              <w:spacing w:after="0" w:line="276" w:lineRule="auto"/>
              <w:jc w:val="both"/>
              <w:rPr>
                <w:rStyle w:val="Hyperlink"/>
                <w:rFonts w:ascii="Times New Roman" w:eastAsia="Times New Roman" w:hAnsi="Times New Roman" w:cs="Times New Roman"/>
                <w:noProof/>
                <w:sz w:val="24"/>
                <w:szCs w:val="24"/>
                <w:lang w:val="sq-AL"/>
              </w:rPr>
            </w:pPr>
            <w:hyperlink r:id="rId8" w:history="1">
              <w:r w:rsidRPr="006C5877">
                <w:rPr>
                  <w:rStyle w:val="Hyperlink"/>
                  <w:rFonts w:ascii="Times New Roman" w:eastAsia="Times New Roman" w:hAnsi="Times New Roman" w:cs="Times New Roman"/>
                  <w:noProof/>
                  <w:sz w:val="24"/>
                  <w:szCs w:val="24"/>
                  <w:lang w:val="sq-AL"/>
                </w:rPr>
                <w:t>Gerzheta.Akshia@mb.gov.al</w:t>
              </w:r>
            </w:hyperlink>
          </w:p>
          <w:p w14:paraId="268DDDEF" w14:textId="77777777" w:rsidR="002A6F66" w:rsidRPr="006C5877" w:rsidRDefault="002A6F66" w:rsidP="0065318A">
            <w:pPr>
              <w:widowControl w:val="0"/>
              <w:spacing w:after="0" w:line="276" w:lineRule="auto"/>
              <w:jc w:val="both"/>
              <w:rPr>
                <w:rStyle w:val="Hyperlink"/>
                <w:rFonts w:ascii="Times New Roman" w:hAnsi="Times New Roman" w:cs="Times New Roman"/>
                <w:color w:val="auto"/>
                <w:sz w:val="24"/>
                <w:szCs w:val="24"/>
                <w:u w:val="none"/>
              </w:rPr>
            </w:pPr>
            <w:r w:rsidRPr="006C5877">
              <w:rPr>
                <w:rStyle w:val="Hyperlink"/>
                <w:rFonts w:ascii="Times New Roman" w:hAnsi="Times New Roman" w:cs="Times New Roman"/>
                <w:color w:val="auto"/>
                <w:sz w:val="24"/>
                <w:szCs w:val="24"/>
                <w:u w:val="none"/>
              </w:rPr>
              <w:t xml:space="preserve">Artur Beu </w:t>
            </w:r>
          </w:p>
          <w:p w14:paraId="2B87DBD6" w14:textId="77777777" w:rsidR="002A6F66" w:rsidRPr="006C5877" w:rsidRDefault="002A6F66" w:rsidP="0065318A">
            <w:pPr>
              <w:widowControl w:val="0"/>
              <w:spacing w:after="0" w:line="276" w:lineRule="auto"/>
              <w:jc w:val="both"/>
              <w:rPr>
                <w:rFonts w:ascii="Times New Roman" w:eastAsia="Times New Roman" w:hAnsi="Times New Roman" w:cs="Times New Roman"/>
                <w:noProof/>
                <w:sz w:val="24"/>
                <w:szCs w:val="24"/>
                <w:lang w:val="sq-AL"/>
              </w:rPr>
            </w:pPr>
            <w:hyperlink r:id="rId9" w:history="1">
              <w:r w:rsidRPr="006C5877">
                <w:rPr>
                  <w:rStyle w:val="Hyperlink"/>
                  <w:rFonts w:ascii="Times New Roman" w:eastAsia="Times New Roman" w:hAnsi="Times New Roman" w:cs="Times New Roman"/>
                  <w:noProof/>
                  <w:sz w:val="24"/>
                  <w:szCs w:val="24"/>
                  <w:lang w:val="sq-AL"/>
                </w:rPr>
                <w:t>Artur.Beu@asp.gov.al</w:t>
              </w:r>
            </w:hyperlink>
            <w:r w:rsidRPr="006C5877">
              <w:rPr>
                <w:rFonts w:ascii="Times New Roman" w:eastAsia="Times New Roman" w:hAnsi="Times New Roman" w:cs="Times New Roman"/>
                <w:noProof/>
                <w:sz w:val="24"/>
                <w:szCs w:val="24"/>
                <w:lang w:val="sq-AL"/>
              </w:rPr>
              <w:t xml:space="preserve"> </w:t>
            </w:r>
          </w:p>
          <w:p w14:paraId="16097B8F" w14:textId="77777777" w:rsidR="00BE13F1" w:rsidRPr="006C5877" w:rsidRDefault="00BE13F1"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Idlir Robi</w:t>
            </w:r>
          </w:p>
          <w:p w14:paraId="04D5D620" w14:textId="77777777" w:rsidR="00BE13F1" w:rsidRPr="006C5877" w:rsidRDefault="00BE13F1" w:rsidP="0065318A">
            <w:pPr>
              <w:widowControl w:val="0"/>
              <w:spacing w:after="0" w:line="276" w:lineRule="auto"/>
              <w:jc w:val="both"/>
              <w:rPr>
                <w:rFonts w:ascii="Times New Roman" w:eastAsia="Times New Roman" w:hAnsi="Times New Roman" w:cs="Times New Roman"/>
                <w:noProof/>
                <w:sz w:val="24"/>
                <w:szCs w:val="24"/>
                <w:lang w:val="sq-AL"/>
              </w:rPr>
            </w:pPr>
            <w:hyperlink r:id="rId10" w:history="1">
              <w:r w:rsidRPr="006C5877">
                <w:rPr>
                  <w:rStyle w:val="Hyperlink"/>
                  <w:rFonts w:ascii="Times New Roman" w:eastAsia="Times New Roman" w:hAnsi="Times New Roman" w:cs="Times New Roman"/>
                  <w:noProof/>
                  <w:sz w:val="24"/>
                  <w:szCs w:val="24"/>
                  <w:lang w:val="sq-AL"/>
                </w:rPr>
                <w:t>Idlir.Robi@mb.gov.al</w:t>
              </w:r>
            </w:hyperlink>
          </w:p>
          <w:p w14:paraId="1A842D71" w14:textId="77777777" w:rsidR="00BE13F1" w:rsidRPr="006C5877" w:rsidRDefault="00BE13F1"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Anisa Boci</w:t>
            </w:r>
          </w:p>
          <w:p w14:paraId="5BD01B25" w14:textId="77777777" w:rsidR="00BE13F1" w:rsidRPr="006C5877" w:rsidRDefault="00BE13F1"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Anisa.Boci@asp.gov.al</w:t>
            </w:r>
          </w:p>
          <w:p w14:paraId="59AE4523"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highlight w:val="yellow"/>
                <w:lang w:val="sq-AL"/>
              </w:rPr>
            </w:pPr>
            <w:r w:rsidRPr="006C5877">
              <w:rPr>
                <w:rFonts w:ascii="Times New Roman" w:eastAsia="Times New Roman" w:hAnsi="Times New Roman" w:cs="Times New Roman"/>
                <w:noProof/>
                <w:sz w:val="24"/>
                <w:szCs w:val="24"/>
                <w:highlight w:val="yellow"/>
                <w:lang w:val="sq-AL"/>
              </w:rPr>
              <w:t xml:space="preserve"> </w:t>
            </w:r>
          </w:p>
        </w:tc>
      </w:tr>
      <w:tr w:rsidR="00362BD6" w:rsidRPr="000F3751" w14:paraId="0CD6FEA2" w14:textId="77777777" w:rsidTr="00B7669A">
        <w:trPr>
          <w:trHeight w:val="162"/>
        </w:trPr>
        <w:tc>
          <w:tcPr>
            <w:tcW w:w="5000" w:type="pct"/>
            <w:gridSpan w:val="3"/>
            <w:tcBorders>
              <w:top w:val="single" w:sz="4" w:space="0" w:color="000000"/>
              <w:left w:val="single" w:sz="4" w:space="0" w:color="000000"/>
              <w:bottom w:val="single" w:sz="4" w:space="0" w:color="000000"/>
              <w:right w:val="single" w:sz="4" w:space="0" w:color="000000"/>
            </w:tcBorders>
          </w:tcPr>
          <w:p w14:paraId="31CFD2CE"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p>
        </w:tc>
      </w:tr>
      <w:tr w:rsidR="00362BD6" w:rsidRPr="000F3751" w14:paraId="5A932D34" w14:textId="77777777" w:rsidTr="00B7669A">
        <w:trPr>
          <w:trHeight w:val="35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Pr>
          <w:p w14:paraId="2EF33F81"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bookmarkStart w:id="1" w:name="_Hlk158197682"/>
            <w:r w:rsidRPr="006C5877">
              <w:rPr>
                <w:rFonts w:ascii="Times New Roman" w:eastAsia="Times New Roman" w:hAnsi="Times New Roman" w:cs="Times New Roman"/>
                <w:b/>
                <w:noProof/>
                <w:sz w:val="24"/>
                <w:szCs w:val="24"/>
                <w:lang w:val="sq-AL"/>
              </w:rPr>
              <w:t xml:space="preserve">PJESA 1. PËRMBLEDHJE EKZEKUTIVE </w:t>
            </w:r>
          </w:p>
          <w:p w14:paraId="44D8099C" w14:textId="77777777" w:rsidR="00362BD6" w:rsidRPr="006C5877" w:rsidRDefault="00362BD6" w:rsidP="0065318A">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w:t>
            </w:r>
            <w:r w:rsidRPr="006C5877">
              <w:rPr>
                <w:rFonts w:ascii="Times New Roman" w:eastAsia="Times New Roman" w:hAnsi="Times New Roman" w:cs="Times New Roman"/>
                <w:bCs/>
                <w:i/>
                <w:iCs/>
                <w:noProof/>
                <w:sz w:val="24"/>
                <w:szCs w:val="24"/>
                <w:lang w:val="sq-AL"/>
              </w:rPr>
              <w:t>Maksimumi 2 faqe</w:t>
            </w:r>
            <w:r w:rsidRPr="006C5877">
              <w:rPr>
                <w:rFonts w:ascii="Times New Roman" w:eastAsia="Times New Roman" w:hAnsi="Times New Roman" w:cs="Times New Roman"/>
                <w:bCs/>
                <w:noProof/>
                <w:sz w:val="24"/>
                <w:szCs w:val="24"/>
                <w:lang w:val="sq-AL"/>
              </w:rPr>
              <w:t>)</w:t>
            </w:r>
          </w:p>
          <w:p w14:paraId="2EF58608" w14:textId="77777777" w:rsidR="0065318A" w:rsidRPr="006C5877" w:rsidRDefault="0065318A" w:rsidP="0065318A">
            <w:pPr>
              <w:widowControl w:val="0"/>
              <w:spacing w:after="0" w:line="276" w:lineRule="auto"/>
              <w:jc w:val="both"/>
              <w:rPr>
                <w:rFonts w:ascii="Times New Roman" w:eastAsia="Times New Roman" w:hAnsi="Times New Roman" w:cs="Times New Roman"/>
                <w:bCs/>
                <w:noProof/>
                <w:sz w:val="24"/>
                <w:szCs w:val="24"/>
                <w:lang w:val="sq-AL"/>
              </w:rPr>
            </w:pPr>
          </w:p>
          <w:p w14:paraId="1C23AB03" w14:textId="77777777" w:rsidR="00650F90" w:rsidRPr="006C5877" w:rsidRDefault="00650F90" w:rsidP="00650F90">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Ligji "Për kontrollin kufitar", i ndryshuar është akti kryesor që përcakton rregullat për transmetimin e të dhënave të pasagjerit dhe regjimin e kontrollit kufitar të personave që kalojnë kufirin shtetëror të Republikës së Shqipërisë.</w:t>
            </w:r>
          </w:p>
          <w:p w14:paraId="1F645E38" w14:textId="77777777" w:rsidR="00650F90" w:rsidRPr="006C5877" w:rsidRDefault="00650F90" w:rsidP="00650F90">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Ligji garanton pajtueshmërinë e dispozitave të tij me të drejtat dhe liritë e parashikuara në Kushtetutë dhe instrumentet ndërkombëtarë të ratifikuar, në mënyrë të veçantë për t’u siguruar që dispozitat e tij të jenë në përputhje me parimin e interesit më të mirë të pasagjerit, parimin e procedurave të drejta dhe transparente. Ky ligj synon përmirësimin e fushës së të drejtave të të pasagjerëve, në drejtim të mbrojtjes së tyre.</w:t>
            </w:r>
          </w:p>
          <w:p w14:paraId="687F52CC" w14:textId="77777777" w:rsidR="00CB439A" w:rsidRPr="006C5877" w:rsidRDefault="00650F90" w:rsidP="00650F90">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Menaxhimi i Integruar i Kufirit (MIK) synon të sigurojë kalimin e kufirit në mënyrë efikase dhe adresimin e sfidave migratore, kërcënimeve të mundshme ndaj sigurisë kufitare, duke kontribuar kështu në parandalimin dhe goditjen e krimeve të rënda me dimension ndërkufitar, siç janë trafiqet e paligjshme, kontrabandimi i migrantëve, trafikimi i qenieve njerëzore, terrorizmi, kondrabanda, krimeve mjedisore dhe për të parandaluar, zbuluar dhe reaguar ndaj kërcënimeve shëndetësore ndërkombëtare, si dhe sigurimi i një niveli të lartë të sigurisë së brendshme duke kontribuar në sigurinë dhe stabilitetin e vendeve fqinjë dhe të vendeve të tjera, në respektimin e plotë të të drejtave themelore të qytetarëve.</w:t>
            </w:r>
          </w:p>
          <w:p w14:paraId="77984EBF" w14:textId="77777777" w:rsidR="00CB439A" w:rsidRPr="006C5877" w:rsidRDefault="00CB439A" w:rsidP="00CB439A">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 xml:space="preserve">Në projektligj do të përcaktohen qartë cilat janë të dhënat e pasagjerit duke specifikuar, të dhënat paraprake (API) dhe ato të regjistrimit të emrit të pasagjerit (PNR), si edhe do të shtohet që specialistët e S.I.P regjistrojnë edhe manualisht edhe automatikisht në bazën e të dhënave të pasagjerit, të paktën veprimet e mëposhtme të përpunimit të të dhënave, që kanë të bëjnë me: </w:t>
            </w:r>
          </w:p>
          <w:p w14:paraId="2911F225" w14:textId="77777777" w:rsidR="00CB439A" w:rsidRPr="006C5877" w:rsidRDefault="00CB439A" w:rsidP="00CB439A">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 xml:space="preserve">a) mbledhjen; b) përpunimin; c) transmetimin; ç) shkëmbimin për përdorimin kombëtar dhe ndërkombëtar; d) ruajtjen; dh) fshirjen/ shkatërrimin; e)   pseudonimizimin dhe/ose anonimizimin e të dhënave; ë) mbrojtjen dhe garantimin e të dhënave. </w:t>
            </w:r>
          </w:p>
          <w:p w14:paraId="3083398D" w14:textId="77777777" w:rsidR="00CB439A" w:rsidRPr="006C5877" w:rsidRDefault="00CB439A" w:rsidP="00CB439A">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lastRenderedPageBreak/>
              <w:t>Në projektligj janë parashikuar edhe autoritete të tjera përvec atyre aktuale bazuar në kërkesat e institucioneve përkatëse si prokuroritë apo gjykatat, përfshirë edhe ato të posacme.</w:t>
            </w:r>
          </w:p>
          <w:p w14:paraId="3543B455" w14:textId="77777777" w:rsidR="00362BD6" w:rsidRPr="006C5877" w:rsidRDefault="00362BD6" w:rsidP="00836542">
            <w:pPr>
              <w:widowControl w:val="0"/>
              <w:spacing w:after="0" w:line="276" w:lineRule="auto"/>
              <w:jc w:val="both"/>
              <w:rPr>
                <w:rFonts w:ascii="Times New Roman" w:eastAsia="Times New Roman" w:hAnsi="Times New Roman" w:cs="Times New Roman"/>
                <w:bCs/>
                <w:noProof/>
                <w:sz w:val="24"/>
                <w:szCs w:val="24"/>
                <w:lang w:val="sq-AL"/>
              </w:rPr>
            </w:pPr>
          </w:p>
          <w:p w14:paraId="016A001E" w14:textId="77777777" w:rsidR="00836542" w:rsidRPr="006C5877" w:rsidRDefault="00836542" w:rsidP="00836542">
            <w:pPr>
              <w:widowControl w:val="0"/>
              <w:spacing w:after="0" w:line="276" w:lineRule="auto"/>
              <w:jc w:val="both"/>
              <w:rPr>
                <w:rFonts w:ascii="Times New Roman" w:eastAsia="Times New Roman" w:hAnsi="Times New Roman" w:cs="Times New Roman"/>
                <w:bCs/>
                <w:noProof/>
                <w:sz w:val="24"/>
                <w:szCs w:val="24"/>
                <w:lang w:val="sq-AL"/>
              </w:rPr>
            </w:pPr>
          </w:p>
        </w:tc>
      </w:tr>
      <w:bookmarkEnd w:id="1"/>
      <w:tr w:rsidR="00883E45" w:rsidRPr="000F3751" w14:paraId="11C21CE4" w14:textId="77777777" w:rsidTr="00B7669A">
        <w:trPr>
          <w:trHeight w:val="552"/>
        </w:trPr>
        <w:tc>
          <w:tcPr>
            <w:tcW w:w="5000" w:type="pct"/>
            <w:gridSpan w:val="3"/>
            <w:tcBorders>
              <w:top w:val="single" w:sz="4" w:space="0" w:color="000000"/>
              <w:left w:val="single" w:sz="4" w:space="0" w:color="000000"/>
              <w:bottom w:val="single" w:sz="4" w:space="0" w:color="000000"/>
              <w:right w:val="single" w:sz="4" w:space="0" w:color="000000"/>
            </w:tcBorders>
          </w:tcPr>
          <w:p w14:paraId="5B3A0778" w14:textId="77777777" w:rsidR="0026509B" w:rsidRPr="006C5877" w:rsidRDefault="0026509B" w:rsidP="0026509B">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lastRenderedPageBreak/>
              <w:t>PËRKUFIZIMI I PROBLEMIT</w:t>
            </w:r>
          </w:p>
          <w:p w14:paraId="5C3D7B41" w14:textId="77777777" w:rsidR="0026509B" w:rsidRPr="006C5877" w:rsidRDefault="0026509B" w:rsidP="0026509B">
            <w:pPr>
              <w:widowControl w:val="0"/>
              <w:spacing w:after="0" w:line="276" w:lineRule="auto"/>
              <w:jc w:val="both"/>
              <w:rPr>
                <w:rFonts w:ascii="Times New Roman" w:eastAsia="Times New Roman" w:hAnsi="Times New Roman" w:cs="Times New Roman"/>
                <w:bCs/>
                <w:i/>
                <w:iCs/>
                <w:noProof/>
                <w:sz w:val="24"/>
                <w:szCs w:val="24"/>
                <w:lang w:val="sq-AL"/>
              </w:rPr>
            </w:pPr>
            <w:r w:rsidRPr="006C5877">
              <w:rPr>
                <w:rFonts w:ascii="Times New Roman" w:eastAsia="Times New Roman" w:hAnsi="Times New Roman" w:cs="Times New Roman"/>
                <w:bCs/>
                <w:i/>
                <w:iCs/>
                <w:noProof/>
                <w:sz w:val="24"/>
                <w:szCs w:val="24"/>
                <w:lang w:val="sq-AL"/>
              </w:rPr>
              <w:t>Cili është problemi në shqyrtim dhe cilat janë shkaqet e tij? Pse është e nevojshme ndërhyrja qeverisë?</w:t>
            </w:r>
          </w:p>
          <w:p w14:paraId="3DAE65B3" w14:textId="77777777" w:rsidR="0026509B" w:rsidRDefault="00475784" w:rsidP="0026509B">
            <w:pPr>
              <w:widowControl w:val="0"/>
              <w:spacing w:after="0" w:line="276" w:lineRule="auto"/>
              <w:jc w:val="both"/>
              <w:rPr>
                <w:rFonts w:ascii="Times New Roman" w:eastAsia="Times New Roman" w:hAnsi="Times New Roman" w:cs="Times New Roman"/>
                <w:bCs/>
                <w:noProof/>
                <w:sz w:val="24"/>
                <w:szCs w:val="24"/>
                <w:lang w:val="sq-AL"/>
              </w:rPr>
            </w:pPr>
            <w:r>
              <w:rPr>
                <w:rFonts w:ascii="Times New Roman" w:eastAsia="Times New Roman" w:hAnsi="Times New Roman" w:cs="Times New Roman"/>
                <w:bCs/>
                <w:noProof/>
                <w:sz w:val="24"/>
                <w:szCs w:val="24"/>
                <w:lang w:val="sq-AL"/>
              </w:rPr>
              <w:t>Problematikat e konstatuara gjat</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 xml:space="preserve"> zbatimit t</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 xml:space="preserve"> ligjit aktual n</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 xml:space="preserve"> fuqi, n</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 xml:space="preserve"> m</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nyr</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 xml:space="preserve"> t</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 xml:space="preserve"> p</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rmbledhur po i paraqesim sa m</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 xml:space="preserve"> posht</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 xml:space="preserve"> vijon:</w:t>
            </w:r>
          </w:p>
          <w:p w14:paraId="66804BE2" w14:textId="77777777" w:rsidR="00475784" w:rsidRDefault="00475784" w:rsidP="0026509B">
            <w:pPr>
              <w:widowControl w:val="0"/>
              <w:spacing w:after="0" w:line="276" w:lineRule="auto"/>
              <w:jc w:val="both"/>
              <w:rPr>
                <w:rFonts w:ascii="Times New Roman" w:eastAsia="Times New Roman" w:hAnsi="Times New Roman" w:cs="Times New Roman"/>
                <w:bCs/>
                <w:noProof/>
                <w:sz w:val="24"/>
                <w:szCs w:val="24"/>
                <w:lang w:val="sq-AL"/>
              </w:rPr>
            </w:pPr>
          </w:p>
          <w:p w14:paraId="62EBFE5B" w14:textId="77777777" w:rsidR="00475784" w:rsidRPr="009A4103" w:rsidRDefault="00475784" w:rsidP="00C64020">
            <w:pPr>
              <w:pStyle w:val="ListParagraph"/>
              <w:widowControl w:val="0"/>
              <w:numPr>
                <w:ilvl w:val="0"/>
                <w:numId w:val="30"/>
              </w:numPr>
              <w:spacing w:after="0" w:line="276" w:lineRule="auto"/>
              <w:jc w:val="both"/>
              <w:rPr>
                <w:rFonts w:ascii="Times New Roman" w:eastAsia="Times New Roman" w:hAnsi="Times New Roman" w:cs="Times New Roman"/>
                <w:bCs/>
                <w:noProof/>
                <w:sz w:val="24"/>
                <w:szCs w:val="24"/>
                <w:lang w:val="sq-AL"/>
              </w:rPr>
            </w:pPr>
            <w:r w:rsidRPr="009A4103">
              <w:rPr>
                <w:rFonts w:ascii="Times New Roman" w:eastAsia="Times New Roman" w:hAnsi="Times New Roman" w:cs="Times New Roman"/>
                <w:b/>
                <w:bCs/>
                <w:noProof/>
                <w:sz w:val="24"/>
                <w:szCs w:val="24"/>
                <w:lang w:val="sq-AL"/>
              </w:rPr>
              <w:t>Mungesa e një ligji të veçantë për API/PNR</w:t>
            </w:r>
            <w:r w:rsidRPr="009A4103">
              <w:rPr>
                <w:rFonts w:ascii="Times New Roman" w:eastAsia="Times New Roman" w:hAnsi="Times New Roman" w:cs="Times New Roman"/>
                <w:bCs/>
                <w:noProof/>
                <w:sz w:val="24"/>
                <w:szCs w:val="24"/>
                <w:lang w:val="sq-AL"/>
              </w:rPr>
              <w:t xml:space="preserve"> – Ligji aktual (nr. 71/2016) mbulon vetëm transportuesit ajrorë, duke krijuar boshllëk për të dhënat e pasagjerëve që udhëtojnë me det, tokë dhe tren. Kjo pengon funksionimin e plotë të Njësisë së Informacionit të Pasagjerit (NIP) dhe ndikon në sigurinë kufitare.</w:t>
            </w:r>
          </w:p>
          <w:p w14:paraId="1289E06C" w14:textId="77777777" w:rsidR="00475784" w:rsidRDefault="00475784" w:rsidP="00475784">
            <w:pPr>
              <w:widowControl w:val="0"/>
              <w:spacing w:after="0" w:line="276" w:lineRule="auto"/>
              <w:jc w:val="both"/>
              <w:rPr>
                <w:rFonts w:ascii="Times New Roman" w:eastAsia="Times New Roman" w:hAnsi="Times New Roman" w:cs="Times New Roman"/>
                <w:b/>
                <w:bCs/>
                <w:noProof/>
                <w:sz w:val="24"/>
                <w:szCs w:val="24"/>
                <w:lang w:val="sq-AL"/>
              </w:rPr>
            </w:pPr>
          </w:p>
          <w:p w14:paraId="4E735046" w14:textId="77777777" w:rsidR="00475784" w:rsidRPr="009A4103" w:rsidRDefault="00475784" w:rsidP="00C64020">
            <w:pPr>
              <w:pStyle w:val="ListParagraph"/>
              <w:widowControl w:val="0"/>
              <w:numPr>
                <w:ilvl w:val="0"/>
                <w:numId w:val="30"/>
              </w:numPr>
              <w:spacing w:after="0" w:line="276" w:lineRule="auto"/>
              <w:jc w:val="both"/>
              <w:rPr>
                <w:rFonts w:ascii="Times New Roman" w:eastAsia="Times New Roman" w:hAnsi="Times New Roman" w:cs="Times New Roman"/>
                <w:bCs/>
                <w:noProof/>
                <w:sz w:val="24"/>
                <w:szCs w:val="24"/>
                <w:lang w:val="sq-AL"/>
              </w:rPr>
            </w:pPr>
            <w:r w:rsidRPr="009A4103">
              <w:rPr>
                <w:rFonts w:ascii="Times New Roman" w:eastAsia="Times New Roman" w:hAnsi="Times New Roman" w:cs="Times New Roman"/>
                <w:b/>
                <w:bCs/>
                <w:noProof/>
                <w:sz w:val="24"/>
                <w:szCs w:val="24"/>
                <w:lang w:val="sq-AL"/>
              </w:rPr>
              <w:t>Vështirësi në transferimin e të dhënave PNR me BE</w:t>
            </w:r>
            <w:r w:rsidRPr="009A4103">
              <w:rPr>
                <w:rFonts w:ascii="Times New Roman" w:eastAsia="Times New Roman" w:hAnsi="Times New Roman" w:cs="Times New Roman"/>
                <w:bCs/>
                <w:noProof/>
                <w:sz w:val="24"/>
                <w:szCs w:val="24"/>
                <w:lang w:val="sq-AL"/>
              </w:rPr>
              <w:t xml:space="preserve"> – Pavarësisht harmonizimit të legjislacionit me GDPR, nuk ka ende një marrëveshje për shkëmbimin e këtyre të dhënave me vendet e BE-së.</w:t>
            </w:r>
          </w:p>
          <w:p w14:paraId="38DB5A62" w14:textId="77777777" w:rsidR="00475784" w:rsidRDefault="00475784" w:rsidP="00475784">
            <w:pPr>
              <w:widowControl w:val="0"/>
              <w:spacing w:after="0" w:line="276" w:lineRule="auto"/>
              <w:jc w:val="both"/>
              <w:rPr>
                <w:rFonts w:ascii="Times New Roman" w:eastAsia="Times New Roman" w:hAnsi="Times New Roman" w:cs="Times New Roman"/>
                <w:b/>
                <w:bCs/>
                <w:noProof/>
                <w:sz w:val="24"/>
                <w:szCs w:val="24"/>
                <w:lang w:val="sq-AL"/>
              </w:rPr>
            </w:pPr>
          </w:p>
          <w:p w14:paraId="522729FB" w14:textId="77777777" w:rsidR="00475784" w:rsidRPr="009A4103" w:rsidRDefault="00475784" w:rsidP="00C64020">
            <w:pPr>
              <w:pStyle w:val="ListParagraph"/>
              <w:widowControl w:val="0"/>
              <w:numPr>
                <w:ilvl w:val="0"/>
                <w:numId w:val="30"/>
              </w:numPr>
              <w:spacing w:after="0" w:line="276" w:lineRule="auto"/>
              <w:jc w:val="both"/>
              <w:rPr>
                <w:rFonts w:ascii="Times New Roman" w:eastAsia="Times New Roman" w:hAnsi="Times New Roman" w:cs="Times New Roman"/>
                <w:bCs/>
                <w:noProof/>
                <w:sz w:val="24"/>
                <w:szCs w:val="24"/>
                <w:lang w:val="sq-AL"/>
              </w:rPr>
            </w:pPr>
            <w:r w:rsidRPr="009A4103">
              <w:rPr>
                <w:rFonts w:ascii="Times New Roman" w:eastAsia="Times New Roman" w:hAnsi="Times New Roman" w:cs="Times New Roman"/>
                <w:b/>
                <w:bCs/>
                <w:noProof/>
                <w:sz w:val="24"/>
                <w:szCs w:val="24"/>
                <w:lang w:val="sq-AL"/>
              </w:rPr>
              <w:t>Paqartësi në ndarjen e kompetencave</w:t>
            </w:r>
            <w:r w:rsidRPr="009A4103">
              <w:rPr>
                <w:rFonts w:ascii="Times New Roman" w:eastAsia="Times New Roman" w:hAnsi="Times New Roman" w:cs="Times New Roman"/>
                <w:bCs/>
                <w:noProof/>
                <w:sz w:val="24"/>
                <w:szCs w:val="24"/>
                <w:lang w:val="sq-AL"/>
              </w:rPr>
              <w:t xml:space="preserve"> – Ligji aktual nuk përcakton qartë rolet e NIP dhe autoriteteve kufitare, duke krijuar mbivendosje dhe ngadalësim të proceseve.</w:t>
            </w:r>
          </w:p>
          <w:p w14:paraId="43826DDB" w14:textId="77777777" w:rsidR="00475784" w:rsidRDefault="00475784" w:rsidP="00475784">
            <w:pPr>
              <w:widowControl w:val="0"/>
              <w:spacing w:after="0" w:line="276" w:lineRule="auto"/>
              <w:jc w:val="both"/>
              <w:rPr>
                <w:rFonts w:ascii="Times New Roman" w:eastAsia="Times New Roman" w:hAnsi="Times New Roman" w:cs="Times New Roman"/>
                <w:b/>
                <w:bCs/>
                <w:noProof/>
                <w:sz w:val="24"/>
                <w:szCs w:val="24"/>
                <w:lang w:val="sq-AL"/>
              </w:rPr>
            </w:pPr>
          </w:p>
          <w:p w14:paraId="7DBD4512" w14:textId="77777777" w:rsidR="00475784" w:rsidRPr="009A4103" w:rsidRDefault="00475784" w:rsidP="00C64020">
            <w:pPr>
              <w:pStyle w:val="ListParagraph"/>
              <w:widowControl w:val="0"/>
              <w:numPr>
                <w:ilvl w:val="0"/>
                <w:numId w:val="30"/>
              </w:numPr>
              <w:spacing w:after="0" w:line="276" w:lineRule="auto"/>
              <w:jc w:val="both"/>
              <w:rPr>
                <w:rFonts w:ascii="Times New Roman" w:eastAsia="Times New Roman" w:hAnsi="Times New Roman" w:cs="Times New Roman"/>
                <w:bCs/>
                <w:noProof/>
                <w:sz w:val="24"/>
                <w:szCs w:val="24"/>
                <w:lang w:val="sq-AL"/>
              </w:rPr>
            </w:pPr>
            <w:r w:rsidRPr="009A4103">
              <w:rPr>
                <w:rFonts w:ascii="Times New Roman" w:eastAsia="Times New Roman" w:hAnsi="Times New Roman" w:cs="Times New Roman"/>
                <w:b/>
                <w:bCs/>
                <w:noProof/>
                <w:sz w:val="24"/>
                <w:szCs w:val="24"/>
                <w:lang w:val="sq-AL"/>
              </w:rPr>
              <w:t>Mospërputhje me kërkesat e BE-së</w:t>
            </w:r>
            <w:r w:rsidRPr="009A4103">
              <w:rPr>
                <w:rFonts w:ascii="Times New Roman" w:eastAsia="Times New Roman" w:hAnsi="Times New Roman" w:cs="Times New Roman"/>
                <w:bCs/>
                <w:noProof/>
                <w:sz w:val="24"/>
                <w:szCs w:val="24"/>
                <w:lang w:val="sq-AL"/>
              </w:rPr>
              <w:t xml:space="preserve"> – Mungon një autoritet i qartë për mbledhjen dhe përpunimin e të dhënave PNR, duke penguar koordinimin mes institucioneve dhe rrezikuar penalitete nga BE.</w:t>
            </w:r>
          </w:p>
          <w:p w14:paraId="610FAD90" w14:textId="77777777" w:rsidR="00475784" w:rsidRDefault="00475784" w:rsidP="00475784">
            <w:pPr>
              <w:widowControl w:val="0"/>
              <w:spacing w:after="0" w:line="276" w:lineRule="auto"/>
              <w:jc w:val="both"/>
              <w:rPr>
                <w:rFonts w:ascii="Times New Roman" w:eastAsia="Times New Roman" w:hAnsi="Times New Roman" w:cs="Times New Roman"/>
                <w:b/>
                <w:bCs/>
                <w:noProof/>
                <w:sz w:val="24"/>
                <w:szCs w:val="24"/>
                <w:lang w:val="sq-AL"/>
              </w:rPr>
            </w:pPr>
          </w:p>
          <w:p w14:paraId="3182480D" w14:textId="77777777" w:rsidR="00475784" w:rsidRPr="009A4103" w:rsidRDefault="00475784" w:rsidP="00C64020">
            <w:pPr>
              <w:pStyle w:val="ListParagraph"/>
              <w:widowControl w:val="0"/>
              <w:numPr>
                <w:ilvl w:val="0"/>
                <w:numId w:val="30"/>
              </w:numPr>
              <w:spacing w:after="0" w:line="276" w:lineRule="auto"/>
              <w:jc w:val="both"/>
              <w:rPr>
                <w:rFonts w:ascii="Times New Roman" w:eastAsia="Times New Roman" w:hAnsi="Times New Roman" w:cs="Times New Roman"/>
                <w:bCs/>
                <w:noProof/>
                <w:sz w:val="24"/>
                <w:szCs w:val="24"/>
                <w:lang w:val="sq-AL"/>
              </w:rPr>
            </w:pPr>
            <w:r w:rsidRPr="009A4103">
              <w:rPr>
                <w:rFonts w:ascii="Times New Roman" w:eastAsia="Times New Roman" w:hAnsi="Times New Roman" w:cs="Times New Roman"/>
                <w:b/>
                <w:bCs/>
                <w:noProof/>
                <w:sz w:val="24"/>
                <w:szCs w:val="24"/>
                <w:lang w:val="sq-AL"/>
              </w:rPr>
              <w:t>Mungesë përcaktimi për transmetimin e të dhënave</w:t>
            </w:r>
            <w:r w:rsidRPr="009A4103">
              <w:rPr>
                <w:rFonts w:ascii="Times New Roman" w:eastAsia="Times New Roman" w:hAnsi="Times New Roman" w:cs="Times New Roman"/>
                <w:bCs/>
                <w:noProof/>
                <w:sz w:val="24"/>
                <w:szCs w:val="24"/>
                <w:lang w:val="sq-AL"/>
              </w:rPr>
              <w:t xml:space="preserve"> – Ligji nuk specifikon mënyrën e dorëzimit të të dhënave nga operatorët e transportit, duke krijuar pasiguri dhe rrezik për mosrespektim të standardeve ndërkombëtare.</w:t>
            </w:r>
          </w:p>
          <w:p w14:paraId="6E12F349" w14:textId="77777777" w:rsidR="00475784" w:rsidRDefault="00475784" w:rsidP="00475784">
            <w:pPr>
              <w:widowControl w:val="0"/>
              <w:spacing w:after="0" w:line="276" w:lineRule="auto"/>
              <w:jc w:val="both"/>
              <w:rPr>
                <w:rFonts w:ascii="Times New Roman" w:eastAsia="Times New Roman" w:hAnsi="Times New Roman" w:cs="Times New Roman"/>
                <w:b/>
                <w:bCs/>
                <w:noProof/>
                <w:sz w:val="24"/>
                <w:szCs w:val="24"/>
                <w:lang w:val="sq-AL"/>
              </w:rPr>
            </w:pPr>
          </w:p>
          <w:p w14:paraId="680C2C2E" w14:textId="77777777" w:rsidR="00475784" w:rsidRPr="009A4103" w:rsidRDefault="00475784" w:rsidP="00C64020">
            <w:pPr>
              <w:pStyle w:val="ListParagraph"/>
              <w:widowControl w:val="0"/>
              <w:numPr>
                <w:ilvl w:val="0"/>
                <w:numId w:val="30"/>
              </w:numPr>
              <w:spacing w:after="0" w:line="276" w:lineRule="auto"/>
              <w:jc w:val="both"/>
              <w:rPr>
                <w:rFonts w:ascii="Times New Roman" w:eastAsia="Times New Roman" w:hAnsi="Times New Roman" w:cs="Times New Roman"/>
                <w:bCs/>
                <w:noProof/>
                <w:sz w:val="24"/>
                <w:szCs w:val="24"/>
                <w:lang w:val="sq-AL"/>
              </w:rPr>
            </w:pPr>
            <w:r w:rsidRPr="009A4103">
              <w:rPr>
                <w:rFonts w:ascii="Times New Roman" w:eastAsia="Times New Roman" w:hAnsi="Times New Roman" w:cs="Times New Roman"/>
                <w:b/>
                <w:bCs/>
                <w:noProof/>
                <w:sz w:val="24"/>
                <w:szCs w:val="24"/>
                <w:lang w:val="sq-AL"/>
              </w:rPr>
              <w:t>Mospërputhje midis Ligjit nr. 71/2016 dhe Rregullores 954</w:t>
            </w:r>
            <w:r w:rsidRPr="009A4103">
              <w:rPr>
                <w:rFonts w:ascii="Times New Roman" w:eastAsia="Times New Roman" w:hAnsi="Times New Roman" w:cs="Times New Roman"/>
                <w:bCs/>
                <w:noProof/>
                <w:sz w:val="24"/>
                <w:szCs w:val="24"/>
                <w:lang w:val="sq-AL"/>
              </w:rPr>
              <w:t xml:space="preserve"> – Nuk ka qartësi mbi përfshirjen e aviacionit të përgjithshëm në raportimin e të dhënave të pasagjerëve, duke krijuar rrezik për shmangien e kontrolleve kufitare.</w:t>
            </w:r>
          </w:p>
          <w:p w14:paraId="3607D9DF" w14:textId="77777777" w:rsidR="00475784" w:rsidRDefault="00475784" w:rsidP="00475784">
            <w:pPr>
              <w:widowControl w:val="0"/>
              <w:spacing w:after="0" w:line="276" w:lineRule="auto"/>
              <w:jc w:val="both"/>
              <w:rPr>
                <w:rFonts w:ascii="Times New Roman" w:eastAsia="Times New Roman" w:hAnsi="Times New Roman" w:cs="Times New Roman"/>
                <w:bCs/>
                <w:noProof/>
                <w:sz w:val="24"/>
                <w:szCs w:val="24"/>
                <w:lang w:val="sq-AL"/>
              </w:rPr>
            </w:pPr>
          </w:p>
          <w:p w14:paraId="663E0ED6" w14:textId="77777777" w:rsidR="00475784" w:rsidRPr="009A4103" w:rsidRDefault="00475784" w:rsidP="00C64020">
            <w:pPr>
              <w:pStyle w:val="ListParagraph"/>
              <w:widowControl w:val="0"/>
              <w:numPr>
                <w:ilvl w:val="0"/>
                <w:numId w:val="30"/>
              </w:numPr>
              <w:spacing w:after="0" w:line="276" w:lineRule="auto"/>
              <w:jc w:val="both"/>
              <w:rPr>
                <w:rFonts w:ascii="Times New Roman" w:eastAsia="Times New Roman" w:hAnsi="Times New Roman" w:cs="Times New Roman"/>
                <w:bCs/>
                <w:noProof/>
                <w:sz w:val="24"/>
                <w:szCs w:val="24"/>
                <w:lang w:val="sq-AL"/>
              </w:rPr>
            </w:pPr>
            <w:r w:rsidRPr="009A4103">
              <w:rPr>
                <w:rFonts w:ascii="Times New Roman" w:eastAsia="Times New Roman" w:hAnsi="Times New Roman" w:cs="Times New Roman"/>
                <w:b/>
                <w:bCs/>
                <w:noProof/>
                <w:sz w:val="24"/>
                <w:szCs w:val="24"/>
                <w:lang w:val="sq-AL"/>
              </w:rPr>
              <w:t>Sanksione disproporcionale për transportuesit ajrorë</w:t>
            </w:r>
            <w:r w:rsidRPr="009A4103">
              <w:rPr>
                <w:rFonts w:ascii="Times New Roman" w:eastAsia="Times New Roman" w:hAnsi="Times New Roman" w:cs="Times New Roman"/>
                <w:bCs/>
                <w:noProof/>
                <w:sz w:val="24"/>
                <w:szCs w:val="24"/>
                <w:lang w:val="sq-AL"/>
              </w:rPr>
              <w:t xml:space="preserve"> – Gjobat aktuale tejkalojnë kufijtë e BE-së dhe mungon qartësia mbi autoritetin që trajton këto çështje, duke krijuar paqartësi ligjore.</w:t>
            </w:r>
          </w:p>
          <w:p w14:paraId="75CC04E0" w14:textId="77777777" w:rsidR="00475784" w:rsidRDefault="00475784" w:rsidP="00475784">
            <w:pPr>
              <w:widowControl w:val="0"/>
              <w:spacing w:after="0" w:line="276" w:lineRule="auto"/>
              <w:jc w:val="both"/>
              <w:rPr>
                <w:rFonts w:ascii="Times New Roman" w:eastAsia="Times New Roman" w:hAnsi="Times New Roman" w:cs="Times New Roman"/>
                <w:bCs/>
                <w:noProof/>
                <w:sz w:val="24"/>
                <w:szCs w:val="24"/>
                <w:lang w:val="sq-AL"/>
              </w:rPr>
            </w:pPr>
          </w:p>
          <w:p w14:paraId="2EE3FD1D" w14:textId="77777777" w:rsidR="00475784" w:rsidRPr="009A4103" w:rsidRDefault="00475784" w:rsidP="00C64020">
            <w:pPr>
              <w:pStyle w:val="ListParagraph"/>
              <w:widowControl w:val="0"/>
              <w:numPr>
                <w:ilvl w:val="0"/>
                <w:numId w:val="30"/>
              </w:numPr>
              <w:spacing w:after="0" w:line="276" w:lineRule="auto"/>
              <w:jc w:val="both"/>
              <w:rPr>
                <w:rFonts w:ascii="Times New Roman" w:eastAsia="Times New Roman" w:hAnsi="Times New Roman" w:cs="Times New Roman"/>
                <w:bCs/>
                <w:noProof/>
                <w:sz w:val="24"/>
                <w:szCs w:val="24"/>
                <w:lang w:val="sq-AL"/>
              </w:rPr>
            </w:pPr>
            <w:r w:rsidRPr="009A4103">
              <w:rPr>
                <w:rFonts w:ascii="Times New Roman" w:eastAsia="Times New Roman" w:hAnsi="Times New Roman" w:cs="Times New Roman"/>
                <w:b/>
                <w:bCs/>
                <w:noProof/>
                <w:sz w:val="24"/>
                <w:szCs w:val="24"/>
                <w:lang w:val="sq-AL"/>
              </w:rPr>
              <w:t>Mbështetje e përkohshme për transmetimin e të dhënave</w:t>
            </w:r>
            <w:r w:rsidRPr="009A4103">
              <w:rPr>
                <w:rFonts w:ascii="Times New Roman" w:eastAsia="Times New Roman" w:hAnsi="Times New Roman" w:cs="Times New Roman"/>
                <w:bCs/>
                <w:noProof/>
                <w:sz w:val="24"/>
                <w:szCs w:val="24"/>
                <w:lang w:val="sq-AL"/>
              </w:rPr>
              <w:t xml:space="preserve"> – Aktualisht, transmetimi i të dhënave realizohet nga një operator i financuar nga SHBA, por mungon një mekanizëm i qëndrueshëm në legjislacionin shqiptar.</w:t>
            </w:r>
          </w:p>
          <w:p w14:paraId="7B71FF33" w14:textId="77777777" w:rsidR="00475784" w:rsidRDefault="00475784" w:rsidP="0026509B">
            <w:pPr>
              <w:widowControl w:val="0"/>
              <w:spacing w:after="0" w:line="276" w:lineRule="auto"/>
              <w:jc w:val="both"/>
              <w:rPr>
                <w:rFonts w:ascii="Times New Roman" w:eastAsia="Times New Roman" w:hAnsi="Times New Roman" w:cs="Times New Roman"/>
                <w:bCs/>
                <w:noProof/>
                <w:sz w:val="24"/>
                <w:szCs w:val="24"/>
                <w:lang w:val="sq-AL"/>
              </w:rPr>
            </w:pPr>
          </w:p>
          <w:p w14:paraId="5F58342C" w14:textId="77777777" w:rsidR="00475784" w:rsidRPr="006C5877" w:rsidRDefault="00475784" w:rsidP="00475784">
            <w:pPr>
              <w:widowControl w:val="0"/>
              <w:spacing w:after="0" w:line="276" w:lineRule="auto"/>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Grupet e prekura nga këto problematika janë:</w:t>
            </w:r>
          </w:p>
          <w:p w14:paraId="55D66482" w14:textId="77777777" w:rsidR="00475784" w:rsidRPr="006C5877" w:rsidRDefault="00475784" w:rsidP="00475784">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6C5877">
              <w:rPr>
                <w:rFonts w:ascii="Times New Roman" w:eastAsia="Times New Roman" w:hAnsi="Times New Roman" w:cs="Times New Roman"/>
                <w:b/>
                <w:bCs/>
                <w:sz w:val="24"/>
                <w:szCs w:val="24"/>
              </w:rPr>
              <w:t>Qeveria</w:t>
            </w:r>
          </w:p>
          <w:p w14:paraId="1CDAB7FB" w14:textId="77777777" w:rsidR="00475784" w:rsidRPr="006C5877" w:rsidRDefault="00475784" w:rsidP="00C64020">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sz w:val="24"/>
                <w:szCs w:val="24"/>
              </w:rPr>
              <w:t>Institucionet shtetërore: Institucionet shtetërore që menaxhojnë kufirin dhe informacionin e udhëtimit, të tilla si Ministria e Brendshme,</w:t>
            </w:r>
            <w:r w:rsidRPr="006C5877">
              <w:rPr>
                <w:rFonts w:ascii="Times New Roman" w:hAnsi="Times New Roman" w:cs="Times New Roman"/>
              </w:rPr>
              <w:t xml:space="preserve"> </w:t>
            </w:r>
            <w:r w:rsidRPr="006C5877">
              <w:rPr>
                <w:rFonts w:ascii="Times New Roman" w:eastAsia="Times New Roman" w:hAnsi="Times New Roman" w:cs="Times New Roman"/>
                <w:sz w:val="24"/>
                <w:szCs w:val="24"/>
              </w:rPr>
              <w:t>Ministria e Mbrojtjes,</w:t>
            </w:r>
            <w:r w:rsidRPr="006C5877">
              <w:rPr>
                <w:rFonts w:ascii="Times New Roman" w:hAnsi="Times New Roman" w:cs="Times New Roman"/>
              </w:rPr>
              <w:t xml:space="preserve"> </w:t>
            </w:r>
            <w:r w:rsidRPr="006C5877">
              <w:rPr>
                <w:rFonts w:ascii="Times New Roman" w:eastAsia="Times New Roman" w:hAnsi="Times New Roman" w:cs="Times New Roman"/>
                <w:sz w:val="24"/>
                <w:szCs w:val="24"/>
              </w:rPr>
              <w:t xml:space="preserve">Ministria e </w:t>
            </w:r>
            <w:r w:rsidRPr="006C5877">
              <w:rPr>
                <w:rFonts w:ascii="Times New Roman" w:eastAsia="Times New Roman" w:hAnsi="Times New Roman" w:cs="Times New Roman"/>
                <w:sz w:val="24"/>
                <w:szCs w:val="24"/>
              </w:rPr>
              <w:lastRenderedPageBreak/>
              <w:t>Financave, Ministria e Ekonomisë Kulturës dhe Inovacionit,</w:t>
            </w:r>
            <w:r w:rsidRPr="006C5877">
              <w:rPr>
                <w:rFonts w:ascii="Times New Roman" w:hAnsi="Times New Roman" w:cs="Times New Roman"/>
              </w:rPr>
              <w:t xml:space="preserve"> </w:t>
            </w:r>
            <w:r w:rsidRPr="006C5877">
              <w:rPr>
                <w:rFonts w:ascii="Times New Roman" w:eastAsia="Times New Roman" w:hAnsi="Times New Roman" w:cs="Times New Roman"/>
                <w:sz w:val="24"/>
                <w:szCs w:val="24"/>
              </w:rPr>
              <w:t>Ministria e Infrastrulturës dhe Energjisë, Ministria e Bujqësisë, dhe  Minisria e Shëndetësisë dhe Mbrojtjes Sociale përballen me sfida në krijimin dhe zbatimin e politikave të përshtatshme.</w:t>
            </w:r>
          </w:p>
          <w:p w14:paraId="0DD0C91D" w14:textId="77777777" w:rsidR="00475784" w:rsidRPr="006C5877" w:rsidRDefault="00475784" w:rsidP="00C64020">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Cs/>
                <w:sz w:val="24"/>
                <w:szCs w:val="24"/>
              </w:rPr>
              <w:t>Vendimmarrësit</w:t>
            </w:r>
            <w:r w:rsidRPr="006C5877">
              <w:rPr>
                <w:rFonts w:ascii="Times New Roman" w:eastAsia="Times New Roman" w:hAnsi="Times New Roman" w:cs="Times New Roman"/>
                <w:sz w:val="24"/>
                <w:szCs w:val="24"/>
              </w:rPr>
              <w:t>: Që duhet të adresojnë çështjet e kufirit dhe udhëtimit, dhe të sigurojnë që ligjet të jenë në përputhje me standardet ndërkombëtare.</w:t>
            </w:r>
          </w:p>
          <w:p w14:paraId="1DC02877" w14:textId="77777777" w:rsidR="00475784" w:rsidRPr="006C5877" w:rsidRDefault="00475784" w:rsidP="00475784">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6C5877">
              <w:rPr>
                <w:rFonts w:ascii="Times New Roman" w:eastAsia="Times New Roman" w:hAnsi="Times New Roman" w:cs="Times New Roman"/>
                <w:b/>
                <w:bCs/>
                <w:sz w:val="24"/>
                <w:szCs w:val="24"/>
              </w:rPr>
              <w:t>Biznesi</w:t>
            </w:r>
          </w:p>
          <w:p w14:paraId="6FDD2948" w14:textId="77777777" w:rsidR="00475784" w:rsidRPr="006C5877" w:rsidRDefault="00475784" w:rsidP="00C64020">
            <w:pPr>
              <w:numPr>
                <w:ilvl w:val="0"/>
                <w:numId w:val="10"/>
              </w:numPr>
              <w:spacing w:before="100" w:beforeAutospacing="1" w:after="100" w:afterAutospacing="1" w:line="276" w:lineRule="auto"/>
              <w:jc w:val="both"/>
              <w:rPr>
                <w:rFonts w:ascii="Times New Roman" w:eastAsia="Times New Roman" w:hAnsi="Times New Roman" w:cs="Times New Roman"/>
                <w:b/>
                <w:bCs/>
                <w:sz w:val="24"/>
                <w:szCs w:val="24"/>
                <w:lang w:val="it-IT"/>
              </w:rPr>
            </w:pPr>
            <w:r w:rsidRPr="006C5877">
              <w:rPr>
                <w:rFonts w:ascii="Times New Roman" w:eastAsia="Times New Roman" w:hAnsi="Times New Roman" w:cs="Times New Roman"/>
                <w:bCs/>
                <w:sz w:val="24"/>
                <w:szCs w:val="24"/>
                <w:lang w:val="it-IT"/>
              </w:rPr>
              <w:t>Industria e transportit</w:t>
            </w:r>
            <w:r w:rsidRPr="006C5877">
              <w:rPr>
                <w:rFonts w:ascii="Times New Roman" w:eastAsia="Times New Roman" w:hAnsi="Times New Roman" w:cs="Times New Roman"/>
                <w:sz w:val="24"/>
                <w:szCs w:val="24"/>
                <w:lang w:val="it-IT"/>
              </w:rPr>
              <w:t>: Përmirësohet efikasiteti I udhëtimit dhe rritet siguria e tansportit.</w:t>
            </w:r>
          </w:p>
          <w:p w14:paraId="12859703" w14:textId="77777777" w:rsidR="00475784" w:rsidRPr="006C5877" w:rsidRDefault="00475784" w:rsidP="00C64020">
            <w:pPr>
              <w:numPr>
                <w:ilvl w:val="0"/>
                <w:numId w:val="10"/>
              </w:numPr>
              <w:spacing w:before="100" w:beforeAutospacing="1" w:after="100" w:afterAutospacing="1" w:line="276" w:lineRule="auto"/>
              <w:jc w:val="both"/>
              <w:rPr>
                <w:rFonts w:ascii="Times New Roman" w:eastAsia="Times New Roman" w:hAnsi="Times New Roman" w:cs="Times New Roman"/>
                <w:b/>
                <w:bCs/>
                <w:sz w:val="24"/>
                <w:szCs w:val="24"/>
              </w:rPr>
            </w:pPr>
            <w:r w:rsidRPr="006C5877">
              <w:rPr>
                <w:rFonts w:ascii="Times New Roman" w:eastAsia="Times New Roman" w:hAnsi="Times New Roman" w:cs="Times New Roman"/>
                <w:b/>
                <w:bCs/>
                <w:sz w:val="24"/>
                <w:szCs w:val="24"/>
              </w:rPr>
              <w:t>Shoqëria civile</w:t>
            </w:r>
          </w:p>
          <w:p w14:paraId="29FEF847" w14:textId="77777777" w:rsidR="00475784" w:rsidRPr="006C5877" w:rsidRDefault="00475784" w:rsidP="00C64020">
            <w:pPr>
              <w:numPr>
                <w:ilvl w:val="0"/>
                <w:numId w:val="11"/>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Cs/>
                <w:sz w:val="24"/>
                <w:szCs w:val="24"/>
              </w:rPr>
              <w:t>Organizatave joqeveritare</w:t>
            </w:r>
            <w:r w:rsidRPr="006C5877">
              <w:rPr>
                <w:rFonts w:ascii="Times New Roman" w:eastAsia="Times New Roman" w:hAnsi="Times New Roman" w:cs="Times New Roman"/>
                <w:sz w:val="24"/>
                <w:szCs w:val="24"/>
              </w:rPr>
              <w:t>: Të cilat punojnë për të mbrojtur të drejtat e udhëtarëve dhe ofrojnë mbështetje sociale, ligjore dhe informacion për ta.</w:t>
            </w:r>
          </w:p>
          <w:p w14:paraId="35877963" w14:textId="77777777" w:rsidR="00475784" w:rsidRPr="006C5877" w:rsidRDefault="00475784" w:rsidP="00C64020">
            <w:pPr>
              <w:numPr>
                <w:ilvl w:val="0"/>
                <w:numId w:val="11"/>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Cs/>
                <w:sz w:val="24"/>
                <w:szCs w:val="24"/>
              </w:rPr>
              <w:t>Aktivistët</w:t>
            </w:r>
            <w:r w:rsidRPr="006C5877">
              <w:rPr>
                <w:rFonts w:ascii="Times New Roman" w:eastAsia="Times New Roman" w:hAnsi="Times New Roman" w:cs="Times New Roman"/>
                <w:sz w:val="24"/>
                <w:szCs w:val="24"/>
              </w:rPr>
              <w:t>: Të cilët promovojnë çështjet e udhëtimit dhe sensibilizimin për të drejtat e udhëtarëve.</w:t>
            </w:r>
          </w:p>
          <w:p w14:paraId="29488A48" w14:textId="77777777" w:rsidR="00475784" w:rsidRPr="006C5877" w:rsidRDefault="00475784" w:rsidP="00475784">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6C5877">
              <w:rPr>
                <w:rFonts w:ascii="Times New Roman" w:eastAsia="Times New Roman" w:hAnsi="Times New Roman" w:cs="Times New Roman"/>
                <w:b/>
                <w:bCs/>
                <w:sz w:val="24"/>
                <w:szCs w:val="24"/>
              </w:rPr>
              <w:t>Qytetarët</w:t>
            </w:r>
          </w:p>
          <w:p w14:paraId="5EEDB24A" w14:textId="77777777" w:rsidR="00475784" w:rsidRPr="006C5877" w:rsidRDefault="00475784" w:rsidP="00475784">
            <w:pPr>
              <w:spacing w:before="100" w:beforeAutospacing="1" w:after="100" w:afterAutospacing="1" w:line="276" w:lineRule="auto"/>
              <w:ind w:left="360"/>
              <w:jc w:val="both"/>
              <w:rPr>
                <w:rFonts w:ascii="Times New Roman" w:hAnsi="Times New Roman" w:cs="Times New Roman"/>
                <w:b/>
                <w:bCs/>
                <w:sz w:val="24"/>
                <w:szCs w:val="24"/>
              </w:rPr>
            </w:pPr>
            <w:r w:rsidRPr="006C5877">
              <w:rPr>
                <w:rFonts w:ascii="Times New Roman" w:eastAsia="Times New Roman" w:hAnsi="Times New Roman" w:cs="Times New Roman"/>
                <w:bCs/>
                <w:sz w:val="24"/>
                <w:szCs w:val="24"/>
              </w:rPr>
              <w:t>Qytetarët (udhëtarët)</w:t>
            </w:r>
            <w:r w:rsidRPr="006C5877">
              <w:rPr>
                <w:rFonts w:ascii="Times New Roman" w:eastAsia="Times New Roman" w:hAnsi="Times New Roman" w:cs="Times New Roman"/>
                <w:sz w:val="24"/>
                <w:szCs w:val="24"/>
              </w:rPr>
              <w:t>: Rriten standardet e kontrollit dhe monitorimit duke kontribuar në rritjen e sigurisë së përgjithshmë në lidhje me lëvizjet e qytatarëve në të gjitha format e udhëtimit.</w:t>
            </w:r>
          </w:p>
          <w:p w14:paraId="5FDD9B52" w14:textId="77777777" w:rsidR="00475784" w:rsidRPr="00475784" w:rsidRDefault="00475784" w:rsidP="00C64020">
            <w:pPr>
              <w:numPr>
                <w:ilvl w:val="0"/>
                <w:numId w:val="12"/>
              </w:numPr>
              <w:spacing w:before="100" w:beforeAutospacing="1" w:after="100" w:afterAutospacing="1" w:line="276" w:lineRule="auto"/>
              <w:jc w:val="both"/>
              <w:rPr>
                <w:rStyle w:val="cf11"/>
                <w:rFonts w:ascii="Times New Roman" w:hAnsi="Times New Roman" w:cs="Times New Roman"/>
                <w:sz w:val="24"/>
                <w:szCs w:val="24"/>
              </w:rPr>
            </w:pPr>
            <w:r w:rsidRPr="006C5877">
              <w:rPr>
                <w:rStyle w:val="cf11"/>
                <w:rFonts w:ascii="Times New Roman" w:hAnsi="Times New Roman" w:cs="Times New Roman"/>
                <w:sz w:val="24"/>
                <w:szCs w:val="24"/>
              </w:rPr>
              <w:t xml:space="preserve">Organizatat ndërkombëtare dhe partnerët ndërkombëtarë, </w:t>
            </w:r>
            <w:r w:rsidRPr="006C5877">
              <w:rPr>
                <w:rStyle w:val="cf11"/>
                <w:rFonts w:ascii="Times New Roman" w:hAnsi="Times New Roman" w:cs="Times New Roman"/>
                <w:b w:val="0"/>
                <w:bCs w:val="0"/>
                <w:sz w:val="24"/>
                <w:szCs w:val="24"/>
              </w:rPr>
              <w:t xml:space="preserve">promovojnë praktikat  dhe standardet më të mira ndërkombëtare, në fushën e udhëtimit, me qëllim rritjen e sigurisë së udhëtimit. </w:t>
            </w:r>
          </w:p>
          <w:p w14:paraId="539C7BD8" w14:textId="77777777" w:rsidR="00475784" w:rsidRPr="009A4103" w:rsidRDefault="00475784" w:rsidP="00C64020">
            <w:pPr>
              <w:pStyle w:val="pf0"/>
              <w:numPr>
                <w:ilvl w:val="0"/>
                <w:numId w:val="12"/>
              </w:numPr>
              <w:jc w:val="both"/>
              <w:rPr>
                <w:sz w:val="48"/>
                <w:szCs w:val="48"/>
              </w:rPr>
            </w:pPr>
            <w:r w:rsidRPr="006C5877">
              <w:rPr>
                <w:rStyle w:val="cf11"/>
                <w:rFonts w:ascii="Times New Roman" w:hAnsi="Times New Roman" w:cs="Times New Roman"/>
                <w:sz w:val="24"/>
                <w:szCs w:val="24"/>
              </w:rPr>
              <w:t xml:space="preserve">Forcat e Sigurisë dhe Zyrtarët e Kufirit, </w:t>
            </w:r>
            <w:r w:rsidRPr="006C5877">
              <w:rPr>
                <w:rStyle w:val="cf11"/>
                <w:rFonts w:ascii="Times New Roman" w:hAnsi="Times New Roman" w:cs="Times New Roman"/>
                <w:b w:val="0"/>
                <w:bCs w:val="0"/>
                <w:sz w:val="24"/>
                <w:szCs w:val="24"/>
              </w:rPr>
              <w:t xml:space="preserve">preken nëpërmjet rritjes së efikasitetit dhe eficencës duke marrë produkte inteligjente dhe duke lehtësuar praktikat në pikat e kalimit të kufirit. </w:t>
            </w:r>
          </w:p>
          <w:p w14:paraId="3547EC41" w14:textId="77777777" w:rsidR="0035295E" w:rsidRPr="006C5877" w:rsidRDefault="00475784" w:rsidP="0035295E">
            <w:pPr>
              <w:widowControl w:val="0"/>
              <w:spacing w:after="0" w:line="276" w:lineRule="auto"/>
              <w:jc w:val="both"/>
              <w:rPr>
                <w:rFonts w:ascii="Times New Roman" w:eastAsia="Times New Roman" w:hAnsi="Times New Roman" w:cs="Times New Roman"/>
                <w:bCs/>
                <w:noProof/>
                <w:sz w:val="24"/>
                <w:szCs w:val="24"/>
                <w:lang w:val="sq-AL"/>
              </w:rPr>
            </w:pPr>
            <w:r w:rsidRPr="00475784">
              <w:rPr>
                <w:rFonts w:ascii="Times New Roman" w:eastAsia="Times New Roman" w:hAnsi="Times New Roman" w:cs="Times New Roman"/>
                <w:bCs/>
                <w:noProof/>
                <w:sz w:val="24"/>
                <w:szCs w:val="24"/>
                <w:lang w:val="sq-AL"/>
              </w:rPr>
              <w:t>S</w:t>
            </w:r>
            <w:r w:rsidRPr="009A4103">
              <w:rPr>
                <w:rFonts w:ascii="Times New Roman" w:eastAsia="Times New Roman" w:hAnsi="Times New Roman" w:cs="Times New Roman"/>
                <w:noProof/>
                <w:sz w:val="24"/>
                <w:szCs w:val="24"/>
                <w:lang w:val="sq-AL"/>
              </w:rPr>
              <w:t>a m</w:t>
            </w:r>
            <w:r w:rsidR="003500F8">
              <w:rPr>
                <w:rFonts w:ascii="Times New Roman" w:eastAsia="Times New Roman" w:hAnsi="Times New Roman" w:cs="Times New Roman"/>
                <w:noProof/>
                <w:sz w:val="24"/>
                <w:szCs w:val="24"/>
                <w:lang w:val="sq-AL"/>
              </w:rPr>
              <w:t>ë</w:t>
            </w:r>
            <w:r w:rsidRPr="009A4103">
              <w:rPr>
                <w:rFonts w:ascii="Times New Roman" w:eastAsia="Times New Roman" w:hAnsi="Times New Roman" w:cs="Times New Roman"/>
                <w:noProof/>
                <w:sz w:val="24"/>
                <w:szCs w:val="24"/>
                <w:lang w:val="sq-AL"/>
              </w:rPr>
              <w:t xml:space="preserve"> lart, qeveria synon t</w:t>
            </w:r>
            <w:r w:rsidR="003500F8">
              <w:rPr>
                <w:rFonts w:ascii="Times New Roman" w:eastAsia="Times New Roman" w:hAnsi="Times New Roman" w:cs="Times New Roman"/>
                <w:noProof/>
                <w:sz w:val="24"/>
                <w:szCs w:val="24"/>
                <w:lang w:val="sq-AL"/>
              </w:rPr>
              <w:t>ë</w:t>
            </w:r>
            <w:r w:rsidRPr="009A4103">
              <w:rPr>
                <w:rFonts w:ascii="Times New Roman" w:eastAsia="Times New Roman" w:hAnsi="Times New Roman" w:cs="Times New Roman"/>
                <w:noProof/>
                <w:sz w:val="24"/>
                <w:szCs w:val="24"/>
                <w:lang w:val="sq-AL"/>
              </w:rPr>
              <w:t xml:space="preserve"> nd</w:t>
            </w:r>
            <w:r w:rsidR="003500F8">
              <w:rPr>
                <w:rFonts w:ascii="Times New Roman" w:eastAsia="Times New Roman" w:hAnsi="Times New Roman" w:cs="Times New Roman"/>
                <w:noProof/>
                <w:sz w:val="24"/>
                <w:szCs w:val="24"/>
                <w:lang w:val="sq-AL"/>
              </w:rPr>
              <w:t>ë</w:t>
            </w:r>
            <w:r w:rsidRPr="009A4103">
              <w:rPr>
                <w:rFonts w:ascii="Times New Roman" w:eastAsia="Times New Roman" w:hAnsi="Times New Roman" w:cs="Times New Roman"/>
                <w:noProof/>
                <w:sz w:val="24"/>
                <w:szCs w:val="24"/>
                <w:lang w:val="sq-AL"/>
              </w:rPr>
              <w:t>rhyj</w:t>
            </w:r>
            <w:r w:rsidR="003500F8">
              <w:rPr>
                <w:rFonts w:ascii="Times New Roman" w:eastAsia="Times New Roman" w:hAnsi="Times New Roman" w:cs="Times New Roman"/>
                <w:noProof/>
                <w:sz w:val="24"/>
                <w:szCs w:val="24"/>
                <w:lang w:val="sq-AL"/>
              </w:rPr>
              <w:t>ë</w:t>
            </w:r>
            <w:r w:rsidRPr="009A4103">
              <w:rPr>
                <w:rFonts w:ascii="Times New Roman" w:eastAsia="Times New Roman" w:hAnsi="Times New Roman" w:cs="Times New Roman"/>
                <w:noProof/>
                <w:sz w:val="24"/>
                <w:szCs w:val="24"/>
                <w:lang w:val="sq-AL"/>
              </w:rPr>
              <w:t xml:space="preserve"> n</w:t>
            </w:r>
            <w:r w:rsidR="003500F8">
              <w:rPr>
                <w:rFonts w:ascii="Times New Roman" w:eastAsia="Times New Roman" w:hAnsi="Times New Roman" w:cs="Times New Roman"/>
                <w:noProof/>
                <w:sz w:val="24"/>
                <w:szCs w:val="24"/>
                <w:lang w:val="sq-AL"/>
              </w:rPr>
              <w:t>ë</w:t>
            </w:r>
            <w:r w:rsidRPr="009A4103">
              <w:rPr>
                <w:rFonts w:ascii="Times New Roman" w:eastAsia="Times New Roman" w:hAnsi="Times New Roman" w:cs="Times New Roman"/>
                <w:noProof/>
                <w:sz w:val="24"/>
                <w:szCs w:val="24"/>
                <w:lang w:val="sq-AL"/>
              </w:rPr>
              <w:t>p</w:t>
            </w:r>
            <w:r w:rsidR="003500F8">
              <w:rPr>
                <w:rFonts w:ascii="Times New Roman" w:eastAsia="Times New Roman" w:hAnsi="Times New Roman" w:cs="Times New Roman"/>
                <w:noProof/>
                <w:sz w:val="24"/>
                <w:szCs w:val="24"/>
                <w:lang w:val="sq-AL"/>
              </w:rPr>
              <w:t>ë</w:t>
            </w:r>
            <w:r w:rsidRPr="009A4103">
              <w:rPr>
                <w:rFonts w:ascii="Times New Roman" w:eastAsia="Times New Roman" w:hAnsi="Times New Roman" w:cs="Times New Roman"/>
                <w:noProof/>
                <w:sz w:val="24"/>
                <w:szCs w:val="24"/>
                <w:lang w:val="sq-AL"/>
              </w:rPr>
              <w:t>rmjet nj</w:t>
            </w:r>
            <w:r w:rsidR="003500F8">
              <w:rPr>
                <w:rFonts w:ascii="Times New Roman" w:eastAsia="Times New Roman" w:hAnsi="Times New Roman" w:cs="Times New Roman"/>
                <w:noProof/>
                <w:sz w:val="24"/>
                <w:szCs w:val="24"/>
                <w:lang w:val="sq-AL"/>
              </w:rPr>
              <w:t>ë</w:t>
            </w:r>
            <w:r w:rsidRPr="009A4103">
              <w:rPr>
                <w:rFonts w:ascii="Times New Roman" w:eastAsia="Times New Roman" w:hAnsi="Times New Roman" w:cs="Times New Roman"/>
                <w:noProof/>
                <w:sz w:val="24"/>
                <w:szCs w:val="24"/>
                <w:lang w:val="sq-AL"/>
              </w:rPr>
              <w:t xml:space="preserve"> nisme, n</w:t>
            </w:r>
            <w:r w:rsidR="003500F8">
              <w:rPr>
                <w:rFonts w:ascii="Times New Roman" w:eastAsia="Times New Roman" w:hAnsi="Times New Roman" w:cs="Times New Roman"/>
                <w:noProof/>
                <w:sz w:val="24"/>
                <w:szCs w:val="24"/>
                <w:lang w:val="sq-AL"/>
              </w:rPr>
              <w:t>ë</w:t>
            </w:r>
            <w:r w:rsidRPr="009A4103">
              <w:rPr>
                <w:rFonts w:ascii="Times New Roman" w:eastAsia="Times New Roman" w:hAnsi="Times New Roman" w:cs="Times New Roman"/>
                <w:noProof/>
                <w:sz w:val="24"/>
                <w:szCs w:val="24"/>
                <w:lang w:val="sq-AL"/>
              </w:rPr>
              <w:t xml:space="preserve"> m</w:t>
            </w:r>
            <w:r w:rsidR="003500F8">
              <w:rPr>
                <w:rFonts w:ascii="Times New Roman" w:eastAsia="Times New Roman" w:hAnsi="Times New Roman" w:cs="Times New Roman"/>
                <w:noProof/>
                <w:sz w:val="24"/>
                <w:szCs w:val="24"/>
                <w:lang w:val="sq-AL"/>
              </w:rPr>
              <w:t>ë</w:t>
            </w:r>
            <w:r w:rsidRPr="009A4103">
              <w:rPr>
                <w:rFonts w:ascii="Times New Roman" w:eastAsia="Times New Roman" w:hAnsi="Times New Roman" w:cs="Times New Roman"/>
                <w:noProof/>
                <w:sz w:val="24"/>
                <w:szCs w:val="24"/>
                <w:lang w:val="sq-AL"/>
              </w:rPr>
              <w:t>nyr</w:t>
            </w:r>
            <w:r w:rsidR="003500F8">
              <w:rPr>
                <w:rFonts w:ascii="Times New Roman" w:eastAsia="Times New Roman" w:hAnsi="Times New Roman" w:cs="Times New Roman"/>
                <w:noProof/>
                <w:sz w:val="24"/>
                <w:szCs w:val="24"/>
                <w:lang w:val="sq-AL"/>
              </w:rPr>
              <w:t>ë</w:t>
            </w:r>
            <w:r w:rsidRPr="009A4103">
              <w:rPr>
                <w:rFonts w:ascii="Times New Roman" w:eastAsia="Times New Roman" w:hAnsi="Times New Roman" w:cs="Times New Roman"/>
                <w:noProof/>
                <w:sz w:val="24"/>
                <w:szCs w:val="24"/>
                <w:lang w:val="sq-AL"/>
              </w:rPr>
              <w:t xml:space="preserve"> q</w:t>
            </w:r>
            <w:r w:rsidR="003500F8">
              <w:rPr>
                <w:rFonts w:ascii="Times New Roman" w:eastAsia="Times New Roman" w:hAnsi="Times New Roman" w:cs="Times New Roman"/>
                <w:noProof/>
                <w:sz w:val="24"/>
                <w:szCs w:val="24"/>
                <w:lang w:val="sq-AL"/>
              </w:rPr>
              <w:t>ë</w:t>
            </w:r>
            <w:r w:rsidR="0035295E" w:rsidRPr="00475784">
              <w:rPr>
                <w:rFonts w:ascii="Times New Roman" w:eastAsia="Times New Roman" w:hAnsi="Times New Roman" w:cs="Times New Roman"/>
                <w:bCs/>
                <w:noProof/>
                <w:sz w:val="24"/>
                <w:szCs w:val="24"/>
                <w:lang w:val="sq-AL"/>
              </w:rPr>
              <w:t xml:space="preserve"> </w:t>
            </w:r>
            <w:r w:rsidR="0035295E" w:rsidRPr="006C5877">
              <w:rPr>
                <w:rFonts w:ascii="Times New Roman" w:eastAsia="Times New Roman" w:hAnsi="Times New Roman" w:cs="Times New Roman"/>
                <w:bCs/>
                <w:noProof/>
                <w:sz w:val="24"/>
                <w:szCs w:val="24"/>
                <w:lang w:val="sq-AL"/>
              </w:rPr>
              <w:t xml:space="preserve">të adresohen </w:t>
            </w:r>
            <w:r>
              <w:rPr>
                <w:rFonts w:ascii="Times New Roman" w:eastAsia="Times New Roman" w:hAnsi="Times New Roman" w:cs="Times New Roman"/>
                <w:bCs/>
                <w:noProof/>
                <w:sz w:val="24"/>
                <w:szCs w:val="24"/>
                <w:lang w:val="sq-AL"/>
              </w:rPr>
              <w:t>dhe t</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 xml:space="preserve"> gjejn</w:t>
            </w:r>
            <w:r w:rsidR="003500F8">
              <w:rPr>
                <w:rFonts w:ascii="Times New Roman" w:eastAsia="Times New Roman" w:hAnsi="Times New Roman" w:cs="Times New Roman"/>
                <w:bCs/>
                <w:noProof/>
                <w:sz w:val="24"/>
                <w:szCs w:val="24"/>
                <w:lang w:val="sq-AL"/>
              </w:rPr>
              <w:t>ë</w:t>
            </w:r>
            <w:r>
              <w:rPr>
                <w:rFonts w:ascii="Times New Roman" w:eastAsia="Times New Roman" w:hAnsi="Times New Roman" w:cs="Times New Roman"/>
                <w:bCs/>
                <w:noProof/>
                <w:sz w:val="24"/>
                <w:szCs w:val="24"/>
                <w:lang w:val="sq-AL"/>
              </w:rPr>
              <w:t xml:space="preserve"> zgjidhje </w:t>
            </w:r>
            <w:r w:rsidR="0035295E" w:rsidRPr="006C5877">
              <w:rPr>
                <w:rFonts w:ascii="Times New Roman" w:eastAsia="Times New Roman" w:hAnsi="Times New Roman" w:cs="Times New Roman"/>
                <w:bCs/>
                <w:noProof/>
                <w:sz w:val="24"/>
                <w:szCs w:val="24"/>
                <w:lang w:val="sq-AL"/>
              </w:rPr>
              <w:t>çështje që lidhen me menaxhimin e përmirësuar të kufirit, kalimin e rregullt të kufirit, si dhe sigurin</w:t>
            </w:r>
            <w:r w:rsidR="00222B66" w:rsidRPr="006C5877">
              <w:rPr>
                <w:rFonts w:ascii="Times New Roman" w:eastAsia="Times New Roman" w:hAnsi="Times New Roman" w:cs="Times New Roman"/>
                <w:bCs/>
                <w:noProof/>
                <w:sz w:val="24"/>
                <w:szCs w:val="24"/>
                <w:lang w:val="sq-AL"/>
              </w:rPr>
              <w:t>ë</w:t>
            </w:r>
            <w:r w:rsidR="0035295E" w:rsidRPr="006C5877">
              <w:rPr>
                <w:rFonts w:ascii="Times New Roman" w:eastAsia="Times New Roman" w:hAnsi="Times New Roman" w:cs="Times New Roman"/>
                <w:bCs/>
                <w:noProof/>
                <w:sz w:val="24"/>
                <w:szCs w:val="24"/>
                <w:lang w:val="sq-AL"/>
              </w:rPr>
              <w:t xml:space="preserve"> n</w:t>
            </w:r>
            <w:r w:rsidR="00222B66" w:rsidRPr="006C5877">
              <w:rPr>
                <w:rFonts w:ascii="Times New Roman" w:eastAsia="Times New Roman" w:hAnsi="Times New Roman" w:cs="Times New Roman"/>
                <w:bCs/>
                <w:noProof/>
                <w:sz w:val="24"/>
                <w:szCs w:val="24"/>
                <w:lang w:val="sq-AL"/>
              </w:rPr>
              <w:t>ë</w:t>
            </w:r>
            <w:r w:rsidR="0035295E" w:rsidRPr="006C5877">
              <w:rPr>
                <w:rFonts w:ascii="Times New Roman" w:eastAsia="Times New Roman" w:hAnsi="Times New Roman" w:cs="Times New Roman"/>
                <w:bCs/>
                <w:noProof/>
                <w:sz w:val="24"/>
                <w:szCs w:val="24"/>
                <w:lang w:val="sq-AL"/>
              </w:rPr>
              <w:t xml:space="preserve"> ruajtjen e informacionit t</w:t>
            </w:r>
            <w:r w:rsidR="00222B66" w:rsidRPr="006C5877">
              <w:rPr>
                <w:rFonts w:ascii="Times New Roman" w:eastAsia="Times New Roman" w:hAnsi="Times New Roman" w:cs="Times New Roman"/>
                <w:bCs/>
                <w:noProof/>
                <w:sz w:val="24"/>
                <w:szCs w:val="24"/>
                <w:lang w:val="sq-AL"/>
              </w:rPr>
              <w:t>ë</w:t>
            </w:r>
            <w:r w:rsidR="0035295E" w:rsidRPr="006C5877">
              <w:rPr>
                <w:rFonts w:ascii="Times New Roman" w:eastAsia="Times New Roman" w:hAnsi="Times New Roman" w:cs="Times New Roman"/>
                <w:bCs/>
                <w:noProof/>
                <w:sz w:val="24"/>
                <w:szCs w:val="24"/>
                <w:lang w:val="sq-AL"/>
              </w:rPr>
              <w:t xml:space="preserve"> udh</w:t>
            </w:r>
            <w:r w:rsidR="00222B66" w:rsidRPr="006C5877">
              <w:rPr>
                <w:rFonts w:ascii="Times New Roman" w:eastAsia="Times New Roman" w:hAnsi="Times New Roman" w:cs="Times New Roman"/>
                <w:bCs/>
                <w:noProof/>
                <w:sz w:val="24"/>
                <w:szCs w:val="24"/>
                <w:lang w:val="sq-AL"/>
              </w:rPr>
              <w:t>ë</w:t>
            </w:r>
            <w:r w:rsidR="0035295E" w:rsidRPr="006C5877">
              <w:rPr>
                <w:rFonts w:ascii="Times New Roman" w:eastAsia="Times New Roman" w:hAnsi="Times New Roman" w:cs="Times New Roman"/>
                <w:bCs/>
                <w:noProof/>
                <w:sz w:val="24"/>
                <w:szCs w:val="24"/>
                <w:lang w:val="sq-AL"/>
              </w:rPr>
              <w:t>timit.  Qeveria synon  përafrimin e standardeve dhe politikave kufitare në vend me kriteret dhe standardet e BE dhe ICAO, si dhe intensifikimi i rolit të Shqipërisë si një aktor kyç në menaxhimin e përshtatshëm të masave kufitare, bashkëpunimin për rritjen e sigurisë publike dhe respektimin e të drejtave të njeriut.</w:t>
            </w:r>
          </w:p>
          <w:p w14:paraId="233F4AD6" w14:textId="77777777" w:rsidR="0035295E" w:rsidRPr="006C5877" w:rsidRDefault="0035295E" w:rsidP="0035295E">
            <w:pPr>
              <w:widowControl w:val="0"/>
              <w:spacing w:after="0" w:line="276" w:lineRule="auto"/>
              <w:jc w:val="both"/>
              <w:rPr>
                <w:rFonts w:ascii="Times New Roman" w:eastAsia="Times New Roman" w:hAnsi="Times New Roman" w:cs="Times New Roman"/>
                <w:bCs/>
                <w:noProof/>
                <w:sz w:val="24"/>
                <w:szCs w:val="24"/>
                <w:lang w:val="sq-AL"/>
              </w:rPr>
            </w:pPr>
          </w:p>
          <w:p w14:paraId="4E26C9AF" w14:textId="77777777" w:rsidR="0035295E" w:rsidRPr="006C5877" w:rsidRDefault="0035295E" w:rsidP="0035295E">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
                <w:noProof/>
                <w:sz w:val="24"/>
                <w:szCs w:val="24"/>
                <w:lang w:val="sq-AL"/>
              </w:rPr>
              <w:t>Së pari,</w:t>
            </w:r>
            <w:r w:rsidRPr="006C5877">
              <w:rPr>
                <w:rFonts w:ascii="Times New Roman" w:eastAsia="Times New Roman" w:hAnsi="Times New Roman" w:cs="Times New Roman"/>
                <w:bCs/>
                <w:noProof/>
                <w:sz w:val="24"/>
                <w:szCs w:val="24"/>
                <w:lang w:val="sq-AL"/>
              </w:rPr>
              <w:t xml:space="preserve"> qeveria synon të ndërhyjë me qëllim përmbushjen e rekomandimeve të Komisionit Evropian. </w:t>
            </w:r>
          </w:p>
          <w:p w14:paraId="41142587" w14:textId="77777777" w:rsidR="0035295E" w:rsidRPr="006C5877" w:rsidRDefault="0035295E" w:rsidP="0035295E">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
                <w:noProof/>
                <w:sz w:val="24"/>
                <w:szCs w:val="24"/>
                <w:lang w:val="sq-AL"/>
              </w:rPr>
              <w:t>Së dyti,</w:t>
            </w:r>
            <w:r w:rsidRPr="006C5877">
              <w:rPr>
                <w:rFonts w:ascii="Times New Roman" w:eastAsia="Times New Roman" w:hAnsi="Times New Roman" w:cs="Times New Roman"/>
                <w:bCs/>
                <w:noProof/>
                <w:sz w:val="24"/>
                <w:szCs w:val="24"/>
                <w:lang w:val="sq-AL"/>
              </w:rPr>
              <w:t xml:space="preserve"> ndërhyrja është gjithashtu e domosdoshme, pasi duke marrë në konsideratë situatën ligjore  dhe situatën ekzistuese de facto, duhet të rritet efektiviteti i luftës kundër terrorizmit, krimit t</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 xml:space="preserve"> organizuar dhe  migracionit të paligjshëm.</w:t>
            </w:r>
          </w:p>
          <w:p w14:paraId="3CF0758C" w14:textId="77777777" w:rsidR="0035295E" w:rsidRPr="006C5877" w:rsidRDefault="0035295E" w:rsidP="0035295E">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Nëpërmjet kësaj ndërhyrje do të adresohen çështje që lidhen qarkullimin e sigurt</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 xml:space="preserve"> t</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 xml:space="preserve"> pasagjer</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ve, me menaxhimin e integruar të kufijve, parandalimin e krimeve ndërkufitare, si dhe kontroll t</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 xml:space="preserve"> plot</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 xml:space="preserve"> t</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 xml:space="preserve"> informacionit t</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 xml:space="preserve"> udh</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 xml:space="preserve">timit. </w:t>
            </w:r>
          </w:p>
          <w:p w14:paraId="6FDA5CF7" w14:textId="77777777" w:rsidR="0035295E" w:rsidRPr="006C5877" w:rsidRDefault="0035295E" w:rsidP="0035295E">
            <w:pPr>
              <w:widowControl w:val="0"/>
              <w:spacing w:after="0" w:line="276" w:lineRule="auto"/>
              <w:jc w:val="both"/>
              <w:rPr>
                <w:rFonts w:ascii="Times New Roman" w:eastAsia="Times New Roman" w:hAnsi="Times New Roman" w:cs="Times New Roman"/>
                <w:bCs/>
                <w:noProof/>
                <w:sz w:val="24"/>
                <w:szCs w:val="24"/>
                <w:lang w:val="sq-AL"/>
              </w:rPr>
            </w:pPr>
          </w:p>
          <w:p w14:paraId="272D5928" w14:textId="77777777" w:rsidR="00883E45" w:rsidRPr="006C5877" w:rsidRDefault="0035295E" w:rsidP="0035295E">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Sigurimi dhe menaxhimi efektiv i udh</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 xml:space="preserve">timit është një prioritet për qeverinë e Shqipërisë, duke marrë parasysh rëndësinë strategjike të integrimit evropian dhe sfidat e sigurisë që lidhen me </w:t>
            </w:r>
            <w:r w:rsidRPr="006C5877">
              <w:rPr>
                <w:rFonts w:ascii="Times New Roman" w:eastAsia="Times New Roman" w:hAnsi="Times New Roman" w:cs="Times New Roman"/>
                <w:bCs/>
                <w:noProof/>
                <w:sz w:val="24"/>
                <w:szCs w:val="24"/>
                <w:lang w:val="sq-AL"/>
              </w:rPr>
              <w:lastRenderedPageBreak/>
              <w:t>informacionin e udh</w:t>
            </w:r>
            <w:r w:rsidR="00222B66" w:rsidRPr="006C5877">
              <w:rPr>
                <w:rFonts w:ascii="Times New Roman" w:eastAsia="Times New Roman" w:hAnsi="Times New Roman" w:cs="Times New Roman"/>
                <w:bCs/>
                <w:noProof/>
                <w:sz w:val="24"/>
                <w:szCs w:val="24"/>
                <w:lang w:val="sq-AL"/>
              </w:rPr>
              <w:t>ë</w:t>
            </w:r>
            <w:r w:rsidRPr="006C5877">
              <w:rPr>
                <w:rFonts w:ascii="Times New Roman" w:eastAsia="Times New Roman" w:hAnsi="Times New Roman" w:cs="Times New Roman"/>
                <w:bCs/>
                <w:noProof/>
                <w:sz w:val="24"/>
                <w:szCs w:val="24"/>
                <w:lang w:val="sq-AL"/>
              </w:rPr>
              <w:t xml:space="preserve">timit. </w:t>
            </w:r>
          </w:p>
        </w:tc>
      </w:tr>
      <w:tr w:rsidR="00883E45" w:rsidRPr="000F3751" w14:paraId="01316A9F" w14:textId="77777777" w:rsidTr="00B7669A">
        <w:trPr>
          <w:trHeight w:val="543"/>
        </w:trPr>
        <w:tc>
          <w:tcPr>
            <w:tcW w:w="5000" w:type="pct"/>
            <w:gridSpan w:val="3"/>
            <w:tcBorders>
              <w:top w:val="single" w:sz="4" w:space="0" w:color="000000"/>
              <w:left w:val="single" w:sz="4" w:space="0" w:color="000000"/>
              <w:bottom w:val="single" w:sz="4" w:space="0" w:color="000000"/>
              <w:right w:val="single" w:sz="4" w:space="0" w:color="000000"/>
            </w:tcBorders>
          </w:tcPr>
          <w:p w14:paraId="5EDB03A2" w14:textId="77777777" w:rsidR="00883E45" w:rsidRPr="006C5877" w:rsidRDefault="00883E45" w:rsidP="00883E45">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lastRenderedPageBreak/>
              <w:t>OBJEKTIVAT</w:t>
            </w:r>
          </w:p>
          <w:p w14:paraId="13274F85" w14:textId="77777777" w:rsidR="00883E45" w:rsidRPr="006C5877" w:rsidRDefault="00883E45" w:rsidP="00883E45">
            <w:pPr>
              <w:widowControl w:val="0"/>
              <w:spacing w:after="0" w:line="276" w:lineRule="auto"/>
              <w:jc w:val="both"/>
              <w:rPr>
                <w:rFonts w:ascii="Times New Roman" w:eastAsia="Times New Roman" w:hAnsi="Times New Roman" w:cs="Times New Roman"/>
                <w:i/>
                <w:iCs/>
                <w:noProof/>
                <w:sz w:val="24"/>
                <w:szCs w:val="24"/>
                <w:lang w:val="sq-AL"/>
              </w:rPr>
            </w:pPr>
            <w:r w:rsidRPr="006C5877">
              <w:rPr>
                <w:rFonts w:ascii="Times New Roman" w:eastAsia="Times New Roman" w:hAnsi="Times New Roman" w:cs="Times New Roman"/>
                <w:i/>
                <w:iCs/>
                <w:noProof/>
                <w:sz w:val="24"/>
                <w:szCs w:val="24"/>
                <w:lang w:val="sq-AL"/>
              </w:rPr>
              <w:t xml:space="preserve">Cilët janë objektivat dhe efektet e synuar të propozimit? </w:t>
            </w:r>
          </w:p>
          <w:p w14:paraId="662269D8" w14:textId="77777777" w:rsidR="00836542" w:rsidRPr="006C5877" w:rsidRDefault="00836542" w:rsidP="00DE55A7">
            <w:pPr>
              <w:widowControl w:val="0"/>
              <w:spacing w:after="0" w:line="276" w:lineRule="auto"/>
              <w:jc w:val="both"/>
              <w:rPr>
                <w:rFonts w:ascii="Times New Roman" w:eastAsia="Times New Roman" w:hAnsi="Times New Roman" w:cs="Times New Roman"/>
                <w:noProof/>
                <w:sz w:val="24"/>
                <w:szCs w:val="24"/>
                <w:lang w:val="sq-AL"/>
              </w:rPr>
            </w:pPr>
          </w:p>
          <w:p w14:paraId="51437D14" w14:textId="77777777" w:rsidR="00475784" w:rsidRPr="006C5877" w:rsidRDefault="00475784" w:rsidP="00475784">
            <w:pPr>
              <w:widowControl w:val="0"/>
              <w:spacing w:after="0" w:line="240"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bCs/>
                <w:noProof/>
                <w:sz w:val="24"/>
                <w:szCs w:val="24"/>
                <w:lang w:val="sq-AL"/>
              </w:rPr>
              <w:t xml:space="preserve">Objektiva Strategjikë: </w:t>
            </w:r>
          </w:p>
          <w:p w14:paraId="25223A8A" w14:textId="77777777" w:rsidR="00475784" w:rsidRPr="006C5877" w:rsidRDefault="00475784" w:rsidP="00475784">
            <w:pPr>
              <w:widowControl w:val="0"/>
              <w:spacing w:after="0" w:line="240" w:lineRule="auto"/>
              <w:jc w:val="both"/>
              <w:rPr>
                <w:rFonts w:ascii="Times New Roman" w:eastAsia="Times New Roman" w:hAnsi="Times New Roman" w:cs="Times New Roman"/>
                <w:noProof/>
                <w:sz w:val="24"/>
                <w:szCs w:val="24"/>
                <w:lang w:val="sq-AL"/>
              </w:rPr>
            </w:pPr>
          </w:p>
          <w:p w14:paraId="2D2C848B" w14:textId="77777777" w:rsidR="00475784" w:rsidRPr="006C5877" w:rsidRDefault="00475784" w:rsidP="00475784">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1Harmonizimi  me standardet ndërkombëtare, i kuadrit t</w:t>
            </w:r>
            <w:r>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brendsh</w:t>
            </w:r>
            <w:r>
              <w:rPr>
                <w:rFonts w:ascii="Times New Roman" w:hAnsi="Times New Roman" w:cs="Times New Roman"/>
                <w:sz w:val="24"/>
                <w:szCs w:val="24"/>
                <w:lang w:val="sq-AL"/>
              </w:rPr>
              <w:t>ë</w:t>
            </w:r>
            <w:r w:rsidRPr="006C5877">
              <w:rPr>
                <w:rFonts w:ascii="Times New Roman" w:hAnsi="Times New Roman" w:cs="Times New Roman"/>
                <w:sz w:val="24"/>
                <w:szCs w:val="24"/>
                <w:lang w:val="sq-AL"/>
              </w:rPr>
              <w:t>m rregullator, administrativ e institucional në fushën e udhëtimit, veçanërisht në fushën e kontrollit dhe mbikëqyrjes së informacionit të udhëtimit, brenda vitit 2025;</w:t>
            </w:r>
          </w:p>
          <w:p w14:paraId="1FE59C1E" w14:textId="77777777" w:rsidR="00475784" w:rsidRPr="006C5877" w:rsidRDefault="00475784" w:rsidP="00475784">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2. Forcimi i bashkëpunimit me fqinjët dhe me vendet e rajonit dhe strukturat homologe të përpunimit të informacionit të udhëtimit  në kuadër të zhvillimeve të reja në funksion të përshpejtimit të procesit të anëtarësimit në Bashkimin Evropian;</w:t>
            </w:r>
          </w:p>
          <w:p w14:paraId="46A2F9A6" w14:textId="77777777" w:rsidR="00475784" w:rsidRPr="006C5877" w:rsidRDefault="00475784" w:rsidP="00475784">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3. </w:t>
            </w:r>
            <w:r w:rsidRPr="006C5877">
              <w:rPr>
                <w:rFonts w:ascii="Times New Roman" w:hAnsi="Times New Roman" w:cs="Times New Roman"/>
                <w:noProof/>
                <w:sz w:val="24"/>
                <w:szCs w:val="24"/>
                <w:lang w:val="sq-AL"/>
              </w:rPr>
              <w:t>Lehtësimi i shërbimeve ndaj udhëtarëve, përmes thjeshtëzimit të procedurave për kalimin e kufirit, duke reduktuar  kohën mesatare të pritjes me 40% brenda vitit 2026;</w:t>
            </w:r>
          </w:p>
          <w:p w14:paraId="75502B78" w14:textId="77777777" w:rsidR="00475784" w:rsidRPr="006C5877" w:rsidRDefault="00475784" w:rsidP="00475784">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4. </w:t>
            </w:r>
            <w:r w:rsidRPr="006C5877">
              <w:rPr>
                <w:rFonts w:ascii="Times New Roman" w:hAnsi="Times New Roman" w:cs="Times New Roman"/>
                <w:noProof/>
                <w:sz w:val="24"/>
                <w:szCs w:val="24"/>
                <w:lang w:val="sq-AL"/>
              </w:rPr>
              <w:t>Përmirësimi i infrastrukturës dhe përdorimit të pajisjeve e sistemeve bashkëkohore.</w:t>
            </w:r>
          </w:p>
          <w:p w14:paraId="1FA09674" w14:textId="77777777" w:rsidR="00475784" w:rsidRPr="006C5877" w:rsidRDefault="00475784" w:rsidP="00475784">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5. Garantimi i sigurisë dhe integritetit të informacionit paraprak të udhëtimit (API/PNR) përmes sistemeve të mbrojtura dhe procedurave të standardizuara;</w:t>
            </w:r>
          </w:p>
          <w:p w14:paraId="6EB89D5B" w14:textId="77777777" w:rsidR="00475784" w:rsidRPr="006C5877" w:rsidRDefault="00475784" w:rsidP="00475784">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6. </w:t>
            </w:r>
            <w:r w:rsidRPr="006C5877">
              <w:rPr>
                <w:rFonts w:ascii="Times New Roman" w:hAnsi="Times New Roman" w:cs="Times New Roman"/>
                <w:noProof/>
                <w:sz w:val="24"/>
                <w:szCs w:val="24"/>
                <w:lang w:val="sq-AL"/>
              </w:rPr>
              <w:t>Forcimi i elementëve të menaxhimit të integruar të kufirit dhe doganës;</w:t>
            </w:r>
          </w:p>
          <w:p w14:paraId="3B799542" w14:textId="77777777" w:rsidR="00475784" w:rsidRPr="006C5877" w:rsidRDefault="00475784" w:rsidP="00475784">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7. Përmirësimi i sistemit për mbikëqyrjen e hapësirës tokësore dhe detare dhe kontrollit paraprak të informacionit të udhëtimit</w:t>
            </w:r>
            <w:r w:rsidRPr="006C5877">
              <w:rPr>
                <w:rFonts w:ascii="Times New Roman" w:hAnsi="Times New Roman" w:cs="Times New Roman"/>
                <w:lang w:val="sq-AL"/>
              </w:rPr>
              <w:t xml:space="preserve"> d</w:t>
            </w:r>
            <w:r w:rsidRPr="006C5877">
              <w:rPr>
                <w:rFonts w:ascii="Times New Roman" w:hAnsi="Times New Roman" w:cs="Times New Roman"/>
                <w:sz w:val="24"/>
                <w:szCs w:val="24"/>
                <w:lang w:val="sq-AL"/>
              </w:rPr>
              <w:t>uke siguruar një përgjigje më efektive ndaj kërcënimeve brenda vitit 2025.</w:t>
            </w:r>
          </w:p>
          <w:p w14:paraId="425FDFB7" w14:textId="77777777" w:rsidR="00475784" w:rsidRPr="006C5877" w:rsidRDefault="00475784" w:rsidP="00475784">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8. Rritja e forcës zbuluese kundër krimeve ndërkufitare nëpërmjet rritjes së profesionalizimit dhe kapaciteteve teknike e strukturore.</w:t>
            </w:r>
          </w:p>
          <w:p w14:paraId="7316480B" w14:textId="77777777" w:rsidR="00475784" w:rsidRPr="006C5877" w:rsidRDefault="00475784" w:rsidP="00475784">
            <w:pPr>
              <w:widowControl w:val="0"/>
              <w:spacing w:after="0" w:line="240" w:lineRule="auto"/>
              <w:jc w:val="both"/>
              <w:rPr>
                <w:rFonts w:ascii="Times New Roman" w:eastAsia="Times New Roman" w:hAnsi="Times New Roman" w:cs="Times New Roman"/>
                <w:noProof/>
                <w:sz w:val="24"/>
                <w:szCs w:val="24"/>
                <w:lang w:val="sq-AL"/>
              </w:rPr>
            </w:pPr>
          </w:p>
          <w:p w14:paraId="38D6C2A9" w14:textId="77777777" w:rsidR="00475784" w:rsidRPr="006C5877" w:rsidRDefault="00475784" w:rsidP="00475784">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Objektivat Specifikë</w:t>
            </w:r>
          </w:p>
          <w:p w14:paraId="21F6A031" w14:textId="77777777" w:rsidR="00475784" w:rsidRPr="006C5877" w:rsidRDefault="00475784" w:rsidP="00475784">
            <w:pPr>
              <w:widowControl w:val="0"/>
              <w:spacing w:after="0" w:line="276" w:lineRule="auto"/>
              <w:jc w:val="both"/>
              <w:rPr>
                <w:rFonts w:ascii="Times New Roman" w:eastAsia="Times New Roman" w:hAnsi="Times New Roman" w:cs="Times New Roman"/>
                <w:b/>
                <w:noProof/>
                <w:sz w:val="24"/>
                <w:szCs w:val="24"/>
                <w:lang w:val="sq-AL"/>
              </w:rPr>
            </w:pPr>
          </w:p>
          <w:p w14:paraId="0D6C46A1" w14:textId="77777777" w:rsidR="00475784" w:rsidRPr="006C5877" w:rsidRDefault="00475784" w:rsidP="00C64020">
            <w:pPr>
              <w:pStyle w:val="ListParagraph"/>
              <w:widowControl w:val="0"/>
              <w:numPr>
                <w:ilvl w:val="0"/>
                <w:numId w:val="21"/>
              </w:numPr>
              <w:tabs>
                <w:tab w:val="left" w:pos="540"/>
              </w:tabs>
              <w:spacing w:after="0" w:line="276" w:lineRule="auto"/>
              <w:jc w:val="both"/>
              <w:rPr>
                <w:rFonts w:ascii="Times New Roman" w:hAnsi="Times New Roman" w:cs="Times New Roman"/>
                <w:noProof/>
                <w:sz w:val="24"/>
                <w:szCs w:val="24"/>
                <w:lang w:val="sq-AL"/>
              </w:rPr>
            </w:pPr>
            <w:r w:rsidRPr="006C5877">
              <w:rPr>
                <w:rFonts w:ascii="Times New Roman" w:hAnsi="Times New Roman" w:cs="Times New Roman"/>
                <w:sz w:val="24"/>
                <w:szCs w:val="24"/>
                <w:lang w:val="sq-AL"/>
              </w:rPr>
              <w:t>Krijimi i Sektorit të Inteligjencës së Udhëtimit</w:t>
            </w:r>
            <w:r w:rsidRPr="006C5877">
              <w:rPr>
                <w:rFonts w:ascii="Times New Roman" w:hAnsi="Times New Roman" w:cs="Times New Roman"/>
                <w:lang w:val="sq-AL"/>
              </w:rPr>
              <w:t xml:space="preserve"> si </w:t>
            </w:r>
            <w:r w:rsidRPr="006C5877">
              <w:rPr>
                <w:rFonts w:ascii="Times New Roman" w:hAnsi="Times New Roman" w:cs="Times New Roman"/>
                <w:sz w:val="24"/>
                <w:szCs w:val="24"/>
                <w:lang w:val="sq-AL"/>
              </w:rPr>
              <w:t>një strukturë e posacme, e cila përpunon të dhënat e udhëtimit në Republikën e Shqipërisë si dhe përcaktimi i qartë dhe i detajuar i përgjegjësive të tij, duke siguruar ndarje të mirëpercaktuar të detyrave dhe kompetencave për funksionimin efikas dhe të qëndrueshëm në përpunimin e të dhënave API dhe PNR.</w:t>
            </w:r>
          </w:p>
          <w:p w14:paraId="0DDE4544" w14:textId="77777777" w:rsidR="00475784" w:rsidRPr="006C5877" w:rsidRDefault="00475784" w:rsidP="00C64020">
            <w:pPr>
              <w:pStyle w:val="ListParagraph"/>
              <w:numPr>
                <w:ilvl w:val="0"/>
                <w:numId w:val="21"/>
              </w:numPr>
              <w:tabs>
                <w:tab w:val="left" w:pos="567"/>
              </w:tabs>
              <w:spacing w:after="0"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Përmirësimi i sistemit për mbikëqyrjen e hapësirës tokësore dhe ujore, kontrollit kufitar dhe doganor;</w:t>
            </w:r>
          </w:p>
          <w:p w14:paraId="2313ECB7" w14:textId="77777777" w:rsidR="00475784" w:rsidRPr="006C5877" w:rsidRDefault="00475784"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Zhvillimi dhe përdorimi i sistemeve të informacionit dhe shkëmbimit të të dhënave të udhëtimit, në kohë reale me vendet fqinje dhe rajonale, për të parandaluar dhe luftuar në mënyrë efektive terrorizmin, krimin e organizuar, krimet e rënda si dhe migracionin e paligjshëm;</w:t>
            </w:r>
          </w:p>
          <w:p w14:paraId="4E6CE5FF" w14:textId="77777777" w:rsidR="00475784" w:rsidRPr="006C5877" w:rsidRDefault="00475784"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hAnsi="Times New Roman" w:cs="Times New Roman"/>
                <w:sz w:val="24"/>
                <w:szCs w:val="24"/>
                <w:lang w:val="sq-AL"/>
              </w:rPr>
              <w:t>Rritja e kapaciteteve të autoriteteve kompetente për hetimin dhe goditjen e rasteve të terrorizmit, krimit të organizuar, krimevë të rënda si dhe migracionin e paligjshëm;</w:t>
            </w:r>
          </w:p>
          <w:p w14:paraId="42C04659" w14:textId="77777777" w:rsidR="00475784" w:rsidRPr="006C5877" w:rsidRDefault="00475784"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hAnsi="Times New Roman" w:cs="Times New Roman"/>
                <w:sz w:val="24"/>
                <w:szCs w:val="24"/>
                <w:lang w:val="sq-AL"/>
              </w:rPr>
              <w:t xml:space="preserve">Reduktimi </w:t>
            </w:r>
            <w:r w:rsidRPr="006C5877">
              <w:rPr>
                <w:rFonts w:ascii="Times New Roman" w:eastAsia="Times New Roman" w:hAnsi="Times New Roman" w:cs="Times New Roman"/>
                <w:color w:val="000000"/>
                <w:sz w:val="24"/>
                <w:szCs w:val="24"/>
                <w:lang w:val="sq-AL"/>
              </w:rPr>
              <w:t>i numrit të shtetasve të huaj imigrantë të parregullt</w:t>
            </w:r>
            <w:r w:rsidRPr="006C5877">
              <w:rPr>
                <w:rFonts w:ascii="Times New Roman" w:hAnsi="Times New Roman" w:cs="Times New Roman"/>
                <w:sz w:val="24"/>
                <w:szCs w:val="24"/>
                <w:lang w:val="sq-AL"/>
              </w:rPr>
              <w:t>;</w:t>
            </w:r>
          </w:p>
          <w:p w14:paraId="65578E96" w14:textId="77777777" w:rsidR="00475784" w:rsidRPr="006C5877" w:rsidRDefault="00475784"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Rritja e forcës zbuluese dhe goditëse kundër përdorimit të dokumenteve të falsifikuara të udhëtimit duke përmirësuar profesionalizmin dhe kapacitetet teknike;</w:t>
            </w:r>
          </w:p>
          <w:p w14:paraId="6B05EA8E" w14:textId="77777777" w:rsidR="00475784" w:rsidRPr="006C5877" w:rsidRDefault="00475784"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Rritja e forcës goditëse ndaj aktiviteteve të paligjshme në kufirin  tokësor dhe ujor;</w:t>
            </w:r>
          </w:p>
          <w:p w14:paraId="5D043029" w14:textId="77777777" w:rsidR="00475784" w:rsidRPr="006C5877" w:rsidRDefault="00475784"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Rritja e bashkëpunimit ndërinstitucional dhe ndërkombëtar nëpërmjet rrjetizimit dhe krijimit të praktikave më të mira në kuadër të informacionit të udhëtimit. </w:t>
            </w:r>
          </w:p>
          <w:p w14:paraId="04B8885D" w14:textId="77777777" w:rsidR="00475784" w:rsidRPr="006C5877" w:rsidRDefault="00475784"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Konsolidimi i kuadrit ligjor që rregullon të dhënat API dhe PNR, duke integruar normat ekzistuese në një strukturë të unifikuar dhe të qartë për të siguruar përputhshmëri, qartësi ligjore dhe efikasitet në zbatimin e rregulloreve.</w:t>
            </w:r>
          </w:p>
          <w:p w14:paraId="365407BD" w14:textId="77777777" w:rsidR="00475784" w:rsidRPr="006C5877" w:rsidRDefault="00475784"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Përcaktimi dhe qartësimi i rolit të autoriteteve kompetente që mbështesin funksionimin e Sektorit të Inteligjencës së Pasagjerit, duke siguruar bashkëpunim dhe koordinim efektiv </w:t>
            </w:r>
            <w:r w:rsidRPr="006C5877">
              <w:rPr>
                <w:rFonts w:ascii="Times New Roman" w:eastAsia="Times New Roman" w:hAnsi="Times New Roman" w:cs="Times New Roman"/>
                <w:noProof/>
                <w:sz w:val="24"/>
                <w:szCs w:val="24"/>
                <w:lang w:val="sq-AL"/>
              </w:rPr>
              <w:lastRenderedPageBreak/>
              <w:t>ndërmjet tyre për të garantuar përpunimin dhe menaxhimin e suksesshëm të të dhënave API dhe PNR.</w:t>
            </w:r>
          </w:p>
          <w:p w14:paraId="50B9C117" w14:textId="77777777" w:rsidR="00836542" w:rsidRPr="006C5877" w:rsidRDefault="00836542" w:rsidP="00DE55A7">
            <w:pPr>
              <w:widowControl w:val="0"/>
              <w:spacing w:after="0" w:line="276" w:lineRule="auto"/>
              <w:jc w:val="both"/>
              <w:rPr>
                <w:rFonts w:ascii="Times New Roman" w:eastAsia="Times New Roman" w:hAnsi="Times New Roman" w:cs="Times New Roman"/>
                <w:noProof/>
                <w:sz w:val="24"/>
                <w:szCs w:val="24"/>
                <w:lang w:val="sq-AL"/>
              </w:rPr>
            </w:pPr>
          </w:p>
        </w:tc>
      </w:tr>
      <w:tr w:rsidR="00883E45" w:rsidRPr="000F3751" w14:paraId="52E1BAD5" w14:textId="77777777" w:rsidTr="00B7669A">
        <w:tc>
          <w:tcPr>
            <w:tcW w:w="5000" w:type="pct"/>
            <w:gridSpan w:val="3"/>
            <w:tcBorders>
              <w:top w:val="single" w:sz="4" w:space="0" w:color="000000"/>
              <w:left w:val="single" w:sz="4" w:space="0" w:color="000000"/>
              <w:bottom w:val="single" w:sz="4" w:space="0" w:color="000000"/>
              <w:right w:val="single" w:sz="4" w:space="0" w:color="000000"/>
            </w:tcBorders>
          </w:tcPr>
          <w:p w14:paraId="5FD41261" w14:textId="77777777" w:rsidR="00883E45" w:rsidRPr="006C5877" w:rsidRDefault="00883E45" w:rsidP="00883E45">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lastRenderedPageBreak/>
              <w:t>OPSIONET E POLITIKAVE</w:t>
            </w:r>
          </w:p>
          <w:p w14:paraId="65D1EB0E" w14:textId="77777777" w:rsidR="00883E45" w:rsidRPr="006C5877" w:rsidRDefault="00883E45" w:rsidP="00883E45">
            <w:pPr>
              <w:widowControl w:val="0"/>
              <w:spacing w:after="0" w:line="276" w:lineRule="auto"/>
              <w:jc w:val="both"/>
              <w:rPr>
                <w:rFonts w:ascii="Times New Roman" w:eastAsia="Times New Roman" w:hAnsi="Times New Roman" w:cs="Times New Roman"/>
                <w:i/>
                <w:iCs/>
                <w:noProof/>
                <w:sz w:val="24"/>
                <w:szCs w:val="24"/>
                <w:lang w:val="sq-AL"/>
              </w:rPr>
            </w:pPr>
            <w:r w:rsidRPr="006C5877">
              <w:rPr>
                <w:rFonts w:ascii="Times New Roman" w:eastAsia="Times New Roman" w:hAnsi="Times New Roman" w:cs="Times New Roman"/>
                <w:i/>
                <w:iCs/>
                <w:noProof/>
                <w:sz w:val="24"/>
                <w:szCs w:val="24"/>
                <w:lang w:val="sq-AL"/>
              </w:rPr>
              <w:t>Cilat janë opsionet kryesore të politikave, duke përfshirë mënyrat ndaj rregullimit? Duhet të bëni krahasimin e avantazheve/të përfitimeve kryesore dhe të dizavantazheve/kostove të opsioneve të mundshme. Duhet të përcaktoni detajet në lidhje me opsionin e preferuar.</w:t>
            </w:r>
          </w:p>
          <w:p w14:paraId="413358E5" w14:textId="77777777" w:rsidR="00A73CE5" w:rsidRPr="006C5877" w:rsidRDefault="00A73CE5" w:rsidP="00883E45">
            <w:pPr>
              <w:widowControl w:val="0"/>
              <w:spacing w:after="0" w:line="276" w:lineRule="auto"/>
              <w:jc w:val="both"/>
              <w:rPr>
                <w:rFonts w:ascii="Times New Roman" w:eastAsia="Times New Roman" w:hAnsi="Times New Roman" w:cs="Times New Roman"/>
                <w:noProof/>
                <w:sz w:val="24"/>
                <w:szCs w:val="24"/>
                <w:lang w:val="sq-AL"/>
              </w:rPr>
            </w:pPr>
          </w:p>
          <w:p w14:paraId="69E616BD" w14:textId="77777777" w:rsidR="00D565D2" w:rsidRPr="00D565D2" w:rsidRDefault="00D565D2" w:rsidP="00D565D2">
            <w:pPr>
              <w:spacing w:after="0" w:line="240" w:lineRule="auto"/>
              <w:jc w:val="both"/>
              <w:rPr>
                <w:rFonts w:ascii="Times New Roman" w:eastAsia="Times New Roman" w:hAnsi="Times New Roman" w:cs="Times New Roman"/>
                <w:b/>
                <w:bCs/>
                <w:noProof/>
                <w:sz w:val="24"/>
                <w:szCs w:val="24"/>
                <w:lang w:val="sq-AL"/>
              </w:rPr>
            </w:pPr>
            <w:r w:rsidRPr="00D565D2">
              <w:rPr>
                <w:rFonts w:ascii="Times New Roman" w:eastAsia="Times New Roman" w:hAnsi="Times New Roman" w:cs="Times New Roman"/>
                <w:b/>
                <w:bCs/>
                <w:noProof/>
                <w:sz w:val="24"/>
                <w:szCs w:val="24"/>
                <w:lang w:val="sq-AL"/>
              </w:rPr>
              <w:t>Opsioni 0 – Ruajtja e status quo-së</w:t>
            </w:r>
          </w:p>
          <w:p w14:paraId="3B0350CA" w14:textId="77777777" w:rsidR="00D565D2" w:rsidRPr="009A4103" w:rsidRDefault="00D565D2" w:rsidP="00D565D2">
            <w:pPr>
              <w:spacing w:after="0" w:line="240" w:lineRule="auto"/>
              <w:jc w:val="both"/>
              <w:rPr>
                <w:rFonts w:ascii="Times New Roman" w:eastAsia="Times New Roman" w:hAnsi="Times New Roman" w:cs="Times New Roman"/>
                <w:noProof/>
                <w:sz w:val="24"/>
                <w:szCs w:val="24"/>
                <w:lang w:val="sq-AL"/>
              </w:rPr>
            </w:pPr>
            <w:r w:rsidRPr="009A4103">
              <w:rPr>
                <w:rFonts w:ascii="Times New Roman" w:eastAsia="Times New Roman" w:hAnsi="Times New Roman" w:cs="Times New Roman"/>
                <w:noProof/>
                <w:sz w:val="24"/>
                <w:szCs w:val="24"/>
                <w:lang w:val="sq-AL"/>
              </w:rPr>
              <w:t>Ky opsion nënkupton mosndryshimin e legjislacionit ekzistues, duke shmangur çdo ndërhyrje ligjore dhe kosto shtesë për buxhetin e shtetit. Megjithatë, kjo qasje nuk adreson problematikat e identifikuara, duke lënë boshllëqe ligjore dhe duke ndikuar negativisht në përputhshmërinë me standardet ndërkombëtare. Në afatgjatë, mund të sjellë pasiguri dhe vështirësi në menaxhimin efektiv të sigurisë kufitare dhe informacionit të udhëtimit.</w:t>
            </w:r>
          </w:p>
          <w:p w14:paraId="093F2017" w14:textId="77777777" w:rsidR="00D565D2" w:rsidRPr="00D565D2" w:rsidRDefault="00D565D2" w:rsidP="00D565D2">
            <w:pPr>
              <w:spacing w:after="0" w:line="240" w:lineRule="auto"/>
              <w:jc w:val="both"/>
              <w:rPr>
                <w:rFonts w:ascii="Times New Roman" w:eastAsia="Times New Roman" w:hAnsi="Times New Roman" w:cs="Times New Roman"/>
                <w:b/>
                <w:bCs/>
                <w:noProof/>
                <w:sz w:val="24"/>
                <w:szCs w:val="24"/>
                <w:lang w:val="sq-AL"/>
              </w:rPr>
            </w:pPr>
          </w:p>
          <w:p w14:paraId="55BEC980" w14:textId="77777777" w:rsidR="00D565D2" w:rsidRPr="00D565D2" w:rsidRDefault="00D565D2" w:rsidP="00D565D2">
            <w:pPr>
              <w:spacing w:after="0" w:line="240" w:lineRule="auto"/>
              <w:jc w:val="both"/>
              <w:rPr>
                <w:rFonts w:ascii="Times New Roman" w:eastAsia="Times New Roman" w:hAnsi="Times New Roman" w:cs="Times New Roman"/>
                <w:b/>
                <w:bCs/>
                <w:noProof/>
                <w:sz w:val="24"/>
                <w:szCs w:val="24"/>
                <w:lang w:val="sq-AL"/>
              </w:rPr>
            </w:pPr>
            <w:r w:rsidRPr="00D565D2">
              <w:rPr>
                <w:rFonts w:ascii="Times New Roman" w:eastAsia="Times New Roman" w:hAnsi="Times New Roman" w:cs="Times New Roman"/>
                <w:b/>
                <w:bCs/>
                <w:noProof/>
                <w:sz w:val="24"/>
                <w:szCs w:val="24"/>
                <w:lang w:val="sq-AL"/>
              </w:rPr>
              <w:t>Opsioni 1 – Ndryshimi i ligjit ekzistues</w:t>
            </w:r>
          </w:p>
          <w:p w14:paraId="134527B8" w14:textId="77777777" w:rsidR="00D565D2" w:rsidRPr="009A4103" w:rsidRDefault="00D565D2" w:rsidP="00D565D2">
            <w:pPr>
              <w:spacing w:after="0" w:line="240" w:lineRule="auto"/>
              <w:jc w:val="both"/>
              <w:rPr>
                <w:rFonts w:ascii="Times New Roman" w:eastAsia="Times New Roman" w:hAnsi="Times New Roman" w:cs="Times New Roman"/>
                <w:noProof/>
                <w:sz w:val="24"/>
                <w:szCs w:val="24"/>
                <w:lang w:val="sq-AL"/>
              </w:rPr>
            </w:pPr>
            <w:r w:rsidRPr="009A4103">
              <w:rPr>
                <w:rFonts w:ascii="Times New Roman" w:eastAsia="Times New Roman" w:hAnsi="Times New Roman" w:cs="Times New Roman"/>
                <w:noProof/>
                <w:sz w:val="24"/>
                <w:szCs w:val="24"/>
                <w:lang w:val="sq-AL"/>
              </w:rPr>
              <w:t>Konsiderohet një zgjidhje e ndërmjetme që synon përmirësimin e kuadrit ligjor aktual për kontrollin kufitar. Ky opsion siguron përshtatjen me standardet ndërkombëtare dhe përmirëson menaxhimin e informacionit të udhëtimit. Megjithëse lejon një qasje të targetuar dhe graduale, procesi mund të jetë i ndërlikuar për shkak të përfshirjes së disa institucioneve dhe koordinimit të ndërlikuar ndërinstitucional.</w:t>
            </w:r>
          </w:p>
          <w:p w14:paraId="5F1166C1" w14:textId="77777777" w:rsidR="00D565D2" w:rsidRPr="009A4103" w:rsidRDefault="00D565D2" w:rsidP="00D565D2">
            <w:pPr>
              <w:spacing w:after="0" w:line="240" w:lineRule="auto"/>
              <w:jc w:val="both"/>
              <w:rPr>
                <w:rFonts w:ascii="Times New Roman" w:eastAsia="Times New Roman" w:hAnsi="Times New Roman" w:cs="Times New Roman"/>
                <w:noProof/>
                <w:sz w:val="24"/>
                <w:szCs w:val="24"/>
                <w:lang w:val="sq-AL"/>
              </w:rPr>
            </w:pPr>
          </w:p>
          <w:p w14:paraId="399FDAB2" w14:textId="77777777" w:rsidR="00D565D2" w:rsidRPr="00D565D2" w:rsidRDefault="00D565D2" w:rsidP="00D565D2">
            <w:pPr>
              <w:spacing w:after="0" w:line="240" w:lineRule="auto"/>
              <w:jc w:val="both"/>
              <w:rPr>
                <w:rFonts w:ascii="Times New Roman" w:eastAsia="Times New Roman" w:hAnsi="Times New Roman" w:cs="Times New Roman"/>
                <w:b/>
                <w:bCs/>
                <w:noProof/>
                <w:sz w:val="24"/>
                <w:szCs w:val="24"/>
                <w:lang w:val="sq-AL"/>
              </w:rPr>
            </w:pPr>
            <w:r w:rsidRPr="00D565D2">
              <w:rPr>
                <w:rFonts w:ascii="Times New Roman" w:eastAsia="Times New Roman" w:hAnsi="Times New Roman" w:cs="Times New Roman"/>
                <w:b/>
                <w:bCs/>
                <w:noProof/>
                <w:sz w:val="24"/>
                <w:szCs w:val="24"/>
                <w:lang w:val="sq-AL"/>
              </w:rPr>
              <w:t>Opsioni 2 – Miratimi i një ligji të ri</w:t>
            </w:r>
          </w:p>
          <w:p w14:paraId="4495BDAC" w14:textId="77777777" w:rsidR="00D565D2" w:rsidRPr="009A4103" w:rsidRDefault="00D565D2" w:rsidP="00D565D2">
            <w:pPr>
              <w:spacing w:after="0" w:line="240" w:lineRule="auto"/>
              <w:jc w:val="both"/>
              <w:rPr>
                <w:rFonts w:ascii="Times New Roman" w:eastAsia="Times New Roman" w:hAnsi="Times New Roman" w:cs="Times New Roman"/>
                <w:noProof/>
                <w:sz w:val="24"/>
                <w:szCs w:val="24"/>
                <w:lang w:val="sq-AL"/>
              </w:rPr>
            </w:pPr>
            <w:r w:rsidRPr="009A4103">
              <w:rPr>
                <w:rFonts w:ascii="Times New Roman" w:eastAsia="Times New Roman" w:hAnsi="Times New Roman" w:cs="Times New Roman"/>
                <w:noProof/>
                <w:sz w:val="24"/>
                <w:szCs w:val="24"/>
                <w:lang w:val="sq-AL"/>
              </w:rPr>
              <w:t>Ky opsion synon krijimin e një kuadri të ri ligjor, duke shfuqizuar ligjin ekzistues dhe duke përcaktuar qartë detyrat e autoriteteve për menaxhimin e informacionit të udhëtimit. Një ligj i ri do të ofronte një bazë më të qartë dhe moderne, duke garantuar siguri juridike dhe efikasitet më të madh. Megjithatë, kërkon një periudhë adaptimi dhe trajnimi për zbatuesit.</w:t>
            </w:r>
          </w:p>
          <w:p w14:paraId="3F9A559D" w14:textId="77777777" w:rsidR="00D565D2" w:rsidRPr="00D565D2" w:rsidRDefault="00D565D2" w:rsidP="00D565D2">
            <w:pPr>
              <w:spacing w:after="0" w:line="240" w:lineRule="auto"/>
              <w:jc w:val="both"/>
              <w:rPr>
                <w:rFonts w:ascii="Times New Roman" w:eastAsia="Times New Roman" w:hAnsi="Times New Roman" w:cs="Times New Roman"/>
                <w:b/>
                <w:bCs/>
                <w:noProof/>
                <w:sz w:val="24"/>
                <w:szCs w:val="24"/>
                <w:lang w:val="sq-AL"/>
              </w:rPr>
            </w:pPr>
          </w:p>
          <w:p w14:paraId="1ED3319E" w14:textId="77777777" w:rsidR="00D565D2" w:rsidRPr="00D565D2" w:rsidRDefault="00D565D2" w:rsidP="00D565D2">
            <w:pPr>
              <w:spacing w:after="0" w:line="240" w:lineRule="auto"/>
              <w:jc w:val="both"/>
              <w:rPr>
                <w:rFonts w:ascii="Times New Roman" w:eastAsia="Times New Roman" w:hAnsi="Times New Roman" w:cs="Times New Roman"/>
                <w:b/>
                <w:bCs/>
                <w:noProof/>
                <w:sz w:val="24"/>
                <w:szCs w:val="24"/>
                <w:lang w:val="sq-AL"/>
              </w:rPr>
            </w:pPr>
            <w:r w:rsidRPr="00D565D2">
              <w:rPr>
                <w:rFonts w:ascii="Times New Roman" w:eastAsia="Times New Roman" w:hAnsi="Times New Roman" w:cs="Times New Roman"/>
                <w:b/>
                <w:bCs/>
                <w:noProof/>
                <w:sz w:val="24"/>
                <w:szCs w:val="24"/>
                <w:lang w:val="sq-AL"/>
              </w:rPr>
              <w:t>Opsioni 3 – Zgjidhja jorregullatore</w:t>
            </w:r>
          </w:p>
          <w:p w14:paraId="27233C1D" w14:textId="77777777" w:rsidR="00D565D2" w:rsidRPr="009A4103" w:rsidRDefault="00D565D2" w:rsidP="00D565D2">
            <w:pPr>
              <w:spacing w:after="0" w:line="240" w:lineRule="auto"/>
              <w:jc w:val="both"/>
              <w:rPr>
                <w:rFonts w:ascii="Times New Roman" w:eastAsia="Times New Roman" w:hAnsi="Times New Roman" w:cs="Times New Roman"/>
                <w:noProof/>
                <w:sz w:val="24"/>
                <w:szCs w:val="24"/>
                <w:lang w:val="sq-AL"/>
              </w:rPr>
            </w:pPr>
            <w:r w:rsidRPr="009A4103">
              <w:rPr>
                <w:rFonts w:ascii="Times New Roman" w:eastAsia="Times New Roman" w:hAnsi="Times New Roman" w:cs="Times New Roman"/>
                <w:noProof/>
                <w:sz w:val="24"/>
                <w:szCs w:val="24"/>
                <w:lang w:val="sq-AL"/>
              </w:rPr>
              <w:t>Në këtë rast, fokusi është në përmirësimin e menaxhimit të informacionit të udhëtimit përmes teknologjisë, pa ndërhyrje ligjore. Kjo qasje mund të zbatohet më shpejt dhe me kosto më të ulëta, por rrezikon të mos ofrojë përputhshmëri të plotë me standardet ndërkombëtare dhe të krijojë pasiguri mbi përgjegjësitë institucionale. Për këtë arsye, nuk konsiderohet opsioni më i preferuar.</w:t>
            </w:r>
          </w:p>
          <w:p w14:paraId="0DC5E37A" w14:textId="77777777" w:rsidR="00D565D2" w:rsidRPr="009A4103" w:rsidRDefault="00D565D2" w:rsidP="00D565D2">
            <w:pPr>
              <w:spacing w:after="0" w:line="240" w:lineRule="auto"/>
              <w:jc w:val="both"/>
              <w:rPr>
                <w:rFonts w:ascii="Times New Roman" w:eastAsia="Times New Roman" w:hAnsi="Times New Roman" w:cs="Times New Roman"/>
                <w:noProof/>
                <w:sz w:val="24"/>
                <w:szCs w:val="24"/>
                <w:lang w:val="sq-AL"/>
              </w:rPr>
            </w:pPr>
          </w:p>
          <w:p w14:paraId="7BB488F9" w14:textId="77777777" w:rsidR="00836542" w:rsidRPr="006C5877" w:rsidRDefault="00D565D2" w:rsidP="00041B09">
            <w:pPr>
              <w:spacing w:after="0" w:line="240" w:lineRule="auto"/>
              <w:jc w:val="both"/>
              <w:rPr>
                <w:rFonts w:ascii="Times New Roman" w:eastAsia="Times New Roman" w:hAnsi="Times New Roman" w:cs="Times New Roman"/>
                <w:noProof/>
                <w:sz w:val="24"/>
                <w:szCs w:val="24"/>
                <w:lang w:val="sq-AL"/>
              </w:rPr>
            </w:pPr>
            <w:r w:rsidRPr="009A4103">
              <w:rPr>
                <w:rFonts w:ascii="Times New Roman" w:eastAsia="Times New Roman" w:hAnsi="Times New Roman" w:cs="Times New Roman"/>
                <w:noProof/>
                <w:sz w:val="24"/>
                <w:szCs w:val="24"/>
                <w:lang w:val="sq-AL"/>
              </w:rPr>
              <w:t>Në përfundim, ndërsa ruajtja e status quo-së shmang ndërhyrjet dhe kostot, ajo nuk adreson sfidat ekzistuese. Opsioni më i favorshëm duket të jetë miratimi i një ligji të ri, i cili ofron një kuadër të qartë, koherent dhe të përshtatshëm për sfidat aktuale dhe të ardhshme.</w:t>
            </w:r>
          </w:p>
          <w:p w14:paraId="57F7A780" w14:textId="77777777" w:rsidR="00836542" w:rsidRPr="006C5877" w:rsidRDefault="00836542" w:rsidP="00041B09">
            <w:pPr>
              <w:spacing w:after="0" w:line="240" w:lineRule="auto"/>
              <w:jc w:val="both"/>
              <w:rPr>
                <w:rFonts w:ascii="Times New Roman" w:eastAsia="Times New Roman" w:hAnsi="Times New Roman" w:cs="Times New Roman"/>
                <w:noProof/>
                <w:sz w:val="24"/>
                <w:szCs w:val="24"/>
                <w:lang w:val="sq-AL"/>
              </w:rPr>
            </w:pPr>
          </w:p>
        </w:tc>
      </w:tr>
      <w:tr w:rsidR="00883E45" w:rsidRPr="000F3751" w14:paraId="7E4FD193" w14:textId="77777777" w:rsidTr="00B7669A">
        <w:tc>
          <w:tcPr>
            <w:tcW w:w="5000" w:type="pct"/>
            <w:gridSpan w:val="3"/>
            <w:tcBorders>
              <w:top w:val="single" w:sz="4" w:space="0" w:color="000000"/>
              <w:left w:val="single" w:sz="4" w:space="0" w:color="000000"/>
              <w:bottom w:val="single" w:sz="4" w:space="0" w:color="000000"/>
              <w:right w:val="single" w:sz="4" w:space="0" w:color="000000"/>
            </w:tcBorders>
          </w:tcPr>
          <w:p w14:paraId="38C95558" w14:textId="77777777" w:rsidR="00883E45" w:rsidRPr="006C5877" w:rsidRDefault="00883E45" w:rsidP="00883E45">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ANALIZA E NDIKIMEVE</w:t>
            </w:r>
          </w:p>
          <w:p w14:paraId="1EDBF440" w14:textId="77777777" w:rsidR="00883E45" w:rsidRPr="006C5877" w:rsidRDefault="00883E45" w:rsidP="00BD6800">
            <w:pPr>
              <w:widowControl w:val="0"/>
              <w:spacing w:after="0" w:line="276" w:lineRule="auto"/>
              <w:jc w:val="both"/>
              <w:rPr>
                <w:rFonts w:ascii="Times New Roman" w:eastAsia="Times New Roman" w:hAnsi="Times New Roman" w:cs="Times New Roman"/>
                <w:i/>
                <w:iCs/>
                <w:noProof/>
                <w:sz w:val="24"/>
                <w:szCs w:val="24"/>
                <w:lang w:val="sq-AL"/>
              </w:rPr>
            </w:pPr>
            <w:r w:rsidRPr="006C5877">
              <w:rPr>
                <w:rFonts w:ascii="Times New Roman" w:eastAsia="Times New Roman" w:hAnsi="Times New Roman" w:cs="Times New Roman"/>
                <w:i/>
                <w:iCs/>
                <w:noProof/>
                <w:sz w:val="24"/>
                <w:szCs w:val="24"/>
                <w:lang w:val="sq-AL"/>
              </w:rPr>
              <w:t>Cilat janë ndikimet e opsionit të preferuar? Kjo duhet të përfshijë ndikimet me vlerë monetare të përcaktuar dhe ndikimet pa vlerë monetare të përcaktuar mbi buxhetin dhe bizneset.</w:t>
            </w:r>
          </w:p>
          <w:p w14:paraId="77360893" w14:textId="77777777" w:rsidR="00836542" w:rsidRPr="006C5877" w:rsidRDefault="00344547" w:rsidP="00242F67">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Opsioni i preferuar </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sht</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hartimi i një ligji </w:t>
            </w:r>
            <w:r w:rsidR="00222B66" w:rsidRPr="006C5877">
              <w:rPr>
                <w:rFonts w:ascii="Times New Roman" w:eastAsia="Times New Roman" w:hAnsi="Times New Roman" w:cs="Times New Roman"/>
                <w:noProof/>
                <w:sz w:val="24"/>
                <w:szCs w:val="24"/>
                <w:lang w:val="sq-AL"/>
              </w:rPr>
              <w:t>t</w:t>
            </w:r>
            <w:r w:rsidR="00FD038E">
              <w:rPr>
                <w:rFonts w:ascii="Times New Roman" w:eastAsia="Times New Roman" w:hAnsi="Times New Roman" w:cs="Times New Roman"/>
                <w:noProof/>
                <w:sz w:val="24"/>
                <w:szCs w:val="24"/>
                <w:lang w:val="sq-AL"/>
              </w:rPr>
              <w:t>ë</w:t>
            </w:r>
            <w:r w:rsidR="00222B66" w:rsidRPr="006C5877">
              <w:rPr>
                <w:rFonts w:ascii="Times New Roman" w:eastAsia="Times New Roman" w:hAnsi="Times New Roman" w:cs="Times New Roman"/>
                <w:noProof/>
                <w:sz w:val="24"/>
                <w:szCs w:val="24"/>
                <w:lang w:val="sq-AL"/>
              </w:rPr>
              <w:t xml:space="preserve"> ri</w:t>
            </w:r>
            <w:r w:rsidR="00222B66" w:rsidRPr="006C5877">
              <w:rPr>
                <w:rFonts w:ascii="Times New Roman" w:hAnsi="Times New Roman" w:cs="Times New Roman"/>
                <w:lang w:val="sq-AL"/>
              </w:rPr>
              <w:t xml:space="preserve"> </w:t>
            </w:r>
            <w:r w:rsidR="00222B66" w:rsidRPr="006C5877">
              <w:rPr>
                <w:rFonts w:ascii="Times New Roman" w:eastAsia="Times New Roman" w:hAnsi="Times New Roman" w:cs="Times New Roman"/>
                <w:noProof/>
                <w:sz w:val="24"/>
                <w:szCs w:val="24"/>
                <w:lang w:val="sq-AL"/>
              </w:rPr>
              <w:t xml:space="preserve">Për përpunimin e informacionit të udhëtimit në Republikën e Shqipërisë </w:t>
            </w:r>
            <w:r w:rsidR="00BD6800" w:rsidRPr="006C5877">
              <w:rPr>
                <w:rFonts w:ascii="Times New Roman" w:eastAsia="Times New Roman" w:hAnsi="Times New Roman" w:cs="Times New Roman"/>
                <w:noProof/>
                <w:sz w:val="24"/>
                <w:szCs w:val="24"/>
                <w:lang w:val="sq-AL"/>
              </w:rPr>
              <w:t>.</w:t>
            </w:r>
          </w:p>
          <w:p w14:paraId="6EF3DA9F" w14:textId="77777777" w:rsidR="00242F67" w:rsidRPr="006C5877" w:rsidRDefault="00242F67" w:rsidP="00242F67">
            <w:pPr>
              <w:widowControl w:val="0"/>
              <w:spacing w:after="0" w:line="276" w:lineRule="auto"/>
              <w:jc w:val="both"/>
              <w:rPr>
                <w:rFonts w:ascii="Times New Roman" w:eastAsia="Times New Roman" w:hAnsi="Times New Roman" w:cs="Times New Roman"/>
                <w:noProof/>
                <w:sz w:val="24"/>
                <w:szCs w:val="24"/>
                <w:lang w:val="sq-AL"/>
              </w:rPr>
            </w:pPr>
          </w:p>
          <w:p w14:paraId="1C170345" w14:textId="77777777" w:rsidR="00836542" w:rsidRPr="006C5877" w:rsidRDefault="00836542" w:rsidP="00836542">
            <w:pPr>
              <w:pBdr>
                <w:top w:val="nil"/>
                <w:left w:val="nil"/>
                <w:bottom w:val="nil"/>
                <w:right w:val="nil"/>
                <w:between w:val="nil"/>
                <w:bar w:val="nil"/>
              </w:pBdr>
              <w:spacing w:line="276" w:lineRule="auto"/>
              <w:jc w:val="both"/>
              <w:rPr>
                <w:rFonts w:ascii="Times New Roman" w:hAnsi="Times New Roman" w:cs="Times New Roman"/>
                <w:color w:val="000000"/>
                <w:sz w:val="24"/>
                <w:szCs w:val="24"/>
                <w:u w:color="000000"/>
                <w:bdr w:val="nil"/>
                <w:lang w:val="sq-AL"/>
              </w:rPr>
            </w:pPr>
            <w:r w:rsidRPr="006C5877">
              <w:rPr>
                <w:rFonts w:ascii="Times New Roman" w:hAnsi="Times New Roman" w:cs="Times New Roman"/>
                <w:color w:val="000000"/>
                <w:sz w:val="24"/>
                <w:szCs w:val="24"/>
                <w:u w:color="000000"/>
                <w:bdr w:val="nil"/>
                <w:lang w:val="sq-AL"/>
              </w:rPr>
              <w:t xml:space="preserve">Ndryshimet ligjore, do të sjellin rregullimin e kuadrit ligjor për </w:t>
            </w:r>
            <w:r w:rsidR="00B41AD4" w:rsidRPr="006C5877">
              <w:rPr>
                <w:rFonts w:ascii="Times New Roman" w:hAnsi="Times New Roman" w:cs="Times New Roman"/>
                <w:color w:val="000000"/>
                <w:sz w:val="24"/>
                <w:szCs w:val="24"/>
                <w:u w:color="000000"/>
                <w:bdr w:val="nil"/>
                <w:lang w:val="sq-AL"/>
              </w:rPr>
              <w:t>informacionin e udh</w:t>
            </w:r>
            <w:r w:rsidR="00222B66" w:rsidRPr="006C5877">
              <w:rPr>
                <w:rFonts w:ascii="Times New Roman" w:hAnsi="Times New Roman" w:cs="Times New Roman"/>
                <w:color w:val="000000"/>
                <w:sz w:val="24"/>
                <w:szCs w:val="24"/>
                <w:u w:color="000000"/>
                <w:bdr w:val="nil"/>
                <w:lang w:val="sq-AL"/>
              </w:rPr>
              <w:t>ë</w:t>
            </w:r>
            <w:r w:rsidR="00B41AD4" w:rsidRPr="006C5877">
              <w:rPr>
                <w:rFonts w:ascii="Times New Roman" w:hAnsi="Times New Roman" w:cs="Times New Roman"/>
                <w:color w:val="000000"/>
                <w:sz w:val="24"/>
                <w:szCs w:val="24"/>
                <w:u w:color="000000"/>
                <w:bdr w:val="nil"/>
                <w:lang w:val="sq-AL"/>
              </w:rPr>
              <w:t>timit</w:t>
            </w:r>
            <w:r w:rsidRPr="006C5877">
              <w:rPr>
                <w:rFonts w:ascii="Times New Roman" w:hAnsi="Times New Roman" w:cs="Times New Roman"/>
                <w:color w:val="000000"/>
                <w:sz w:val="24"/>
                <w:szCs w:val="24"/>
                <w:u w:color="000000"/>
                <w:bdr w:val="nil"/>
                <w:lang w:val="sq-AL"/>
              </w:rPr>
              <w:t xml:space="preserve"> dhe do të ndikojë në të gjitha fushat dhe grupet që prek. Miratimi i një ligji të ri sjell shoqërohet me këto ndikime:</w:t>
            </w:r>
          </w:p>
          <w:p w14:paraId="39E52B22" w14:textId="77777777" w:rsidR="00D565D2" w:rsidRPr="009A4103" w:rsidRDefault="00D565D2" w:rsidP="00D565D2">
            <w:p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Ndikimi mbi Qeverinë</w:t>
            </w:r>
          </w:p>
          <w:p w14:paraId="27B4929E" w14:textId="77777777" w:rsidR="00D565D2" w:rsidRPr="009A4103" w:rsidRDefault="00D565D2" w:rsidP="00C64020">
            <w:pPr>
              <w:numPr>
                <w:ilvl w:val="0"/>
                <w:numId w:val="31"/>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lastRenderedPageBreak/>
              <w:t>Institucionet Shtetërore: Disa ministri (Brendshme, Mbrojtje, Financave, Ekonomisë, Kulturës, Inovacionit, Infrastrukturës, Bujqësisë, Shëndetësisë) përballen me sfida në krijimin dhe zbatimin e politikave për menaxhimin e kufijve dhe udhëtimit.</w:t>
            </w:r>
          </w:p>
          <w:p w14:paraId="55697404" w14:textId="77777777" w:rsidR="00D565D2" w:rsidRPr="009A4103" w:rsidRDefault="00D565D2" w:rsidP="00C64020">
            <w:pPr>
              <w:numPr>
                <w:ilvl w:val="0"/>
                <w:numId w:val="31"/>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Vendimmarrësit: Duhet të adresojnë çështjet e udhëtimit dhe të sigurojnë përputhshmërinë e ligjeve me standardet ndërkombëtare.</w:t>
            </w:r>
          </w:p>
          <w:p w14:paraId="49949545" w14:textId="77777777" w:rsidR="00D565D2" w:rsidRPr="009A4103" w:rsidRDefault="00D565D2" w:rsidP="00D565D2">
            <w:p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2. Ndikimi mbi Biznesin</w:t>
            </w:r>
          </w:p>
          <w:p w14:paraId="642F4D68" w14:textId="77777777" w:rsidR="00D565D2" w:rsidRPr="009A4103" w:rsidRDefault="00D565D2" w:rsidP="00C64020">
            <w:pPr>
              <w:numPr>
                <w:ilvl w:val="0"/>
                <w:numId w:val="32"/>
              </w:numPr>
              <w:jc w:val="both"/>
              <w:rPr>
                <w:rFonts w:ascii="Times New Roman" w:hAnsi="Times New Roman" w:cs="Times New Roman"/>
                <w:iCs/>
                <w:color w:val="000000"/>
                <w:sz w:val="24"/>
                <w:szCs w:val="24"/>
                <w:lang w:val="it-IT"/>
              </w:rPr>
            </w:pPr>
            <w:r w:rsidRPr="009A4103">
              <w:rPr>
                <w:rFonts w:ascii="Times New Roman" w:hAnsi="Times New Roman" w:cs="Times New Roman"/>
                <w:iCs/>
                <w:color w:val="000000"/>
                <w:sz w:val="24"/>
                <w:szCs w:val="24"/>
                <w:lang w:val="it-IT"/>
              </w:rPr>
              <w:t>Industria e Transportit: Pritet të përmirësohet efikasiteti dhe siguria në transport.</w:t>
            </w:r>
          </w:p>
          <w:p w14:paraId="05B98AB7" w14:textId="77777777" w:rsidR="00D565D2" w:rsidRPr="009A4103" w:rsidRDefault="00D565D2" w:rsidP="00C64020">
            <w:pPr>
              <w:numPr>
                <w:ilvl w:val="0"/>
                <w:numId w:val="32"/>
              </w:numPr>
              <w:jc w:val="both"/>
              <w:rPr>
                <w:rFonts w:ascii="Times New Roman" w:hAnsi="Times New Roman" w:cs="Times New Roman"/>
                <w:iCs/>
                <w:color w:val="000000"/>
                <w:sz w:val="24"/>
                <w:szCs w:val="24"/>
                <w:lang w:val="it-IT"/>
              </w:rPr>
            </w:pPr>
            <w:r w:rsidRPr="009A4103">
              <w:rPr>
                <w:rFonts w:ascii="Times New Roman" w:hAnsi="Times New Roman" w:cs="Times New Roman"/>
                <w:iCs/>
                <w:color w:val="000000"/>
                <w:sz w:val="24"/>
                <w:szCs w:val="24"/>
                <w:lang w:val="it-IT"/>
              </w:rPr>
              <w:t>Organizatat Joqeveritare: Ofrojnë mbështetje për të drejtat e udhëtarëve dhe rrisin ndërgjegjësimin mbi çështjet e udhëtimit.</w:t>
            </w:r>
          </w:p>
          <w:p w14:paraId="3A0B5297" w14:textId="77777777" w:rsidR="00D565D2" w:rsidRPr="009A4103" w:rsidRDefault="00D565D2" w:rsidP="00C64020">
            <w:pPr>
              <w:numPr>
                <w:ilvl w:val="0"/>
                <w:numId w:val="32"/>
              </w:numPr>
              <w:jc w:val="both"/>
              <w:rPr>
                <w:rFonts w:ascii="Times New Roman" w:hAnsi="Times New Roman" w:cs="Times New Roman"/>
                <w:iCs/>
                <w:color w:val="000000"/>
                <w:sz w:val="24"/>
                <w:szCs w:val="24"/>
                <w:lang w:val="it-IT"/>
              </w:rPr>
            </w:pPr>
            <w:r w:rsidRPr="009A4103">
              <w:rPr>
                <w:rFonts w:ascii="Times New Roman" w:hAnsi="Times New Roman" w:cs="Times New Roman"/>
                <w:iCs/>
                <w:color w:val="000000"/>
                <w:sz w:val="24"/>
                <w:szCs w:val="24"/>
                <w:lang w:val="it-IT"/>
              </w:rPr>
              <w:t>Aktivistët: Promovojnë të drejtat e udhëtarëve dhe ndihmojnë në sensibilizimin e shoqërisë.</w:t>
            </w:r>
          </w:p>
          <w:p w14:paraId="5F6C48F7" w14:textId="77777777" w:rsidR="00D565D2" w:rsidRPr="009A4103" w:rsidRDefault="00D565D2" w:rsidP="00D565D2">
            <w:p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3. Ndikimi mbi Qytetarët</w:t>
            </w:r>
          </w:p>
          <w:p w14:paraId="58380AF7" w14:textId="77777777" w:rsidR="00D565D2" w:rsidRPr="009A4103" w:rsidRDefault="00D565D2" w:rsidP="00C64020">
            <w:pPr>
              <w:numPr>
                <w:ilvl w:val="0"/>
                <w:numId w:val="33"/>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Udhëtarët: Standardet e kontrollit dhe monitorimit do të rriten, duke kontribuar në sigurinë e lëvizjeve të qytetarëve.</w:t>
            </w:r>
          </w:p>
          <w:p w14:paraId="79097A65" w14:textId="77777777" w:rsidR="00D565D2" w:rsidRPr="009A4103" w:rsidRDefault="00D565D2" w:rsidP="00C64020">
            <w:pPr>
              <w:numPr>
                <w:ilvl w:val="0"/>
                <w:numId w:val="33"/>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Organizatat Ndërkombëtare: Promovojnë praktikat më të mira për sigurinë e udhëtimit.</w:t>
            </w:r>
          </w:p>
          <w:p w14:paraId="7BA97EA2" w14:textId="77777777" w:rsidR="00D565D2" w:rsidRPr="009A4103" w:rsidRDefault="00D565D2" w:rsidP="00D565D2">
            <w:p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Ndikimet e Mundshme</w:t>
            </w:r>
          </w:p>
          <w:p w14:paraId="306BF621" w14:textId="77777777" w:rsidR="00D565D2" w:rsidRPr="009A4103" w:rsidRDefault="00D565D2" w:rsidP="00D565D2">
            <w:p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Për Qeverinë</w:t>
            </w:r>
          </w:p>
          <w:p w14:paraId="38CE0B68" w14:textId="77777777" w:rsidR="00D565D2" w:rsidRPr="009A4103" w:rsidRDefault="00D565D2" w:rsidP="00C64020">
            <w:pPr>
              <w:numPr>
                <w:ilvl w:val="0"/>
                <w:numId w:val="34"/>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Ndikime të Drejtpërdrejta:</w:t>
            </w:r>
          </w:p>
          <w:p w14:paraId="53987031" w14:textId="77777777" w:rsidR="00D565D2" w:rsidRPr="009A4103" w:rsidRDefault="00D565D2" w:rsidP="00C64020">
            <w:pPr>
              <w:numPr>
                <w:ilvl w:val="1"/>
                <w:numId w:val="34"/>
              </w:numPr>
              <w:tabs>
                <w:tab w:val="num" w:pos="1440"/>
              </w:tabs>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Menaxhimi i flukseve të udhëtarëve dhe pasojat në politikat e migracionit.</w:t>
            </w:r>
          </w:p>
          <w:p w14:paraId="1A14F8B8" w14:textId="77777777" w:rsidR="00D565D2" w:rsidRPr="009A4103" w:rsidRDefault="00D565D2" w:rsidP="00C64020">
            <w:pPr>
              <w:numPr>
                <w:ilvl w:val="1"/>
                <w:numId w:val="34"/>
              </w:numPr>
              <w:tabs>
                <w:tab w:val="num" w:pos="1440"/>
              </w:tabs>
              <w:jc w:val="both"/>
              <w:rPr>
                <w:rFonts w:ascii="Times New Roman" w:hAnsi="Times New Roman" w:cs="Times New Roman"/>
                <w:iCs/>
                <w:color w:val="000000"/>
                <w:sz w:val="24"/>
                <w:szCs w:val="24"/>
                <w:lang w:val="it-IT"/>
              </w:rPr>
            </w:pPr>
            <w:r w:rsidRPr="009A4103">
              <w:rPr>
                <w:rFonts w:ascii="Times New Roman" w:hAnsi="Times New Roman" w:cs="Times New Roman"/>
                <w:iCs/>
                <w:color w:val="000000"/>
                <w:sz w:val="24"/>
                <w:szCs w:val="24"/>
                <w:lang w:val="it-IT"/>
              </w:rPr>
              <w:t>Ndikimi ekonomik dhe integrimi social i të huajve.</w:t>
            </w:r>
          </w:p>
          <w:p w14:paraId="31967A6B" w14:textId="77777777" w:rsidR="00D565D2" w:rsidRPr="009A4103" w:rsidRDefault="00D565D2" w:rsidP="00C64020">
            <w:pPr>
              <w:numPr>
                <w:ilvl w:val="1"/>
                <w:numId w:val="34"/>
              </w:numPr>
              <w:tabs>
                <w:tab w:val="num" w:pos="1440"/>
              </w:tabs>
              <w:jc w:val="both"/>
              <w:rPr>
                <w:rFonts w:ascii="Times New Roman" w:hAnsi="Times New Roman" w:cs="Times New Roman"/>
                <w:iCs/>
                <w:color w:val="000000"/>
                <w:sz w:val="24"/>
                <w:szCs w:val="24"/>
                <w:lang w:val="it-IT"/>
              </w:rPr>
            </w:pPr>
            <w:r w:rsidRPr="009A4103">
              <w:rPr>
                <w:rFonts w:ascii="Times New Roman" w:hAnsi="Times New Roman" w:cs="Times New Roman"/>
                <w:iCs/>
                <w:color w:val="000000"/>
                <w:sz w:val="24"/>
                <w:szCs w:val="24"/>
                <w:lang w:val="it-IT"/>
              </w:rPr>
              <w:t>Përmirësimi i sigurisë kombëtare dhe marrëdhënieve ndërkombëtare.</w:t>
            </w:r>
          </w:p>
          <w:p w14:paraId="74E330F6" w14:textId="77777777" w:rsidR="00D565D2" w:rsidRPr="009A4103" w:rsidRDefault="00D565D2" w:rsidP="00C64020">
            <w:pPr>
              <w:numPr>
                <w:ilvl w:val="0"/>
                <w:numId w:val="34"/>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Ndikime jo të Drejtpërdrejta:</w:t>
            </w:r>
          </w:p>
          <w:p w14:paraId="4ADA4241" w14:textId="77777777" w:rsidR="00D565D2" w:rsidRPr="009A4103" w:rsidRDefault="00D565D2" w:rsidP="00C64020">
            <w:pPr>
              <w:numPr>
                <w:ilvl w:val="1"/>
                <w:numId w:val="34"/>
              </w:numPr>
              <w:tabs>
                <w:tab w:val="num" w:pos="1440"/>
              </w:tabs>
              <w:jc w:val="both"/>
              <w:rPr>
                <w:rFonts w:ascii="Times New Roman" w:hAnsi="Times New Roman" w:cs="Times New Roman"/>
                <w:iCs/>
                <w:color w:val="000000"/>
                <w:sz w:val="24"/>
                <w:szCs w:val="24"/>
                <w:lang w:val="it-IT"/>
              </w:rPr>
            </w:pPr>
            <w:r w:rsidRPr="009A4103">
              <w:rPr>
                <w:rFonts w:ascii="Times New Roman" w:hAnsi="Times New Roman" w:cs="Times New Roman"/>
                <w:iCs/>
                <w:color w:val="000000"/>
                <w:sz w:val="24"/>
                <w:szCs w:val="24"/>
                <w:lang w:val="it-IT"/>
              </w:rPr>
              <w:t>Rritja e burimeve për shërbime sociale.</w:t>
            </w:r>
          </w:p>
          <w:p w14:paraId="322C9F3E" w14:textId="77777777" w:rsidR="00D565D2" w:rsidRPr="009A4103" w:rsidRDefault="00D565D2" w:rsidP="00C64020">
            <w:pPr>
              <w:numPr>
                <w:ilvl w:val="1"/>
                <w:numId w:val="34"/>
              </w:numPr>
              <w:tabs>
                <w:tab w:val="num" w:pos="1440"/>
              </w:tabs>
              <w:jc w:val="both"/>
              <w:rPr>
                <w:rFonts w:ascii="Times New Roman" w:hAnsi="Times New Roman" w:cs="Times New Roman"/>
                <w:iCs/>
                <w:color w:val="000000"/>
                <w:sz w:val="24"/>
                <w:szCs w:val="24"/>
                <w:lang w:val="it-IT"/>
              </w:rPr>
            </w:pPr>
            <w:r w:rsidRPr="009A4103">
              <w:rPr>
                <w:rFonts w:ascii="Times New Roman" w:hAnsi="Times New Roman" w:cs="Times New Roman"/>
                <w:iCs/>
                <w:color w:val="000000"/>
                <w:sz w:val="24"/>
                <w:szCs w:val="24"/>
                <w:lang w:val="it-IT"/>
              </w:rPr>
              <w:t>Ndryshimi në bashkëpunimin me organizatat ndërkombëtare.</w:t>
            </w:r>
          </w:p>
          <w:p w14:paraId="74E5C903" w14:textId="77777777" w:rsidR="00D565D2" w:rsidRPr="009A4103" w:rsidRDefault="00D565D2" w:rsidP="00D565D2">
            <w:p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Për Biznesin</w:t>
            </w:r>
          </w:p>
          <w:p w14:paraId="2E5D80D6" w14:textId="77777777" w:rsidR="00D565D2" w:rsidRPr="009A4103" w:rsidRDefault="00D565D2" w:rsidP="00C64020">
            <w:pPr>
              <w:numPr>
                <w:ilvl w:val="0"/>
                <w:numId w:val="35"/>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Ndikime të Drejtpërdrejta:</w:t>
            </w:r>
          </w:p>
          <w:p w14:paraId="54245840" w14:textId="77777777" w:rsidR="00D565D2" w:rsidRPr="009A4103" w:rsidRDefault="00D565D2" w:rsidP="00C64020">
            <w:pPr>
              <w:numPr>
                <w:ilvl w:val="1"/>
                <w:numId w:val="35"/>
              </w:numPr>
              <w:tabs>
                <w:tab w:val="num" w:pos="1440"/>
              </w:tabs>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Rritja e kualifikimeve dhe aftësive të forcës punëtore.</w:t>
            </w:r>
          </w:p>
          <w:p w14:paraId="115A662C" w14:textId="77777777" w:rsidR="00D565D2" w:rsidRPr="009A4103" w:rsidRDefault="00D565D2" w:rsidP="00C64020">
            <w:pPr>
              <w:numPr>
                <w:ilvl w:val="1"/>
                <w:numId w:val="35"/>
              </w:numPr>
              <w:tabs>
                <w:tab w:val="num" w:pos="1440"/>
              </w:tabs>
              <w:jc w:val="both"/>
              <w:rPr>
                <w:rFonts w:ascii="Times New Roman" w:hAnsi="Times New Roman" w:cs="Times New Roman"/>
                <w:iCs/>
                <w:color w:val="000000"/>
                <w:sz w:val="24"/>
                <w:szCs w:val="24"/>
                <w:lang w:val="it-IT"/>
              </w:rPr>
            </w:pPr>
            <w:r w:rsidRPr="009A4103">
              <w:rPr>
                <w:rFonts w:ascii="Times New Roman" w:hAnsi="Times New Roman" w:cs="Times New Roman"/>
                <w:iCs/>
                <w:color w:val="000000"/>
                <w:sz w:val="24"/>
                <w:szCs w:val="24"/>
                <w:lang w:val="it-IT"/>
              </w:rPr>
              <w:t>Krijimi i mundësive për partneritete ndërkombëtare.</w:t>
            </w:r>
          </w:p>
          <w:p w14:paraId="540E4E12" w14:textId="77777777" w:rsidR="00D565D2" w:rsidRPr="009A4103" w:rsidRDefault="00D565D2" w:rsidP="00C64020">
            <w:pPr>
              <w:numPr>
                <w:ilvl w:val="0"/>
                <w:numId w:val="35"/>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Ndikime jo të Drejtpërdrejta:</w:t>
            </w:r>
          </w:p>
          <w:p w14:paraId="43D5E932" w14:textId="77777777" w:rsidR="00D565D2" w:rsidRPr="009A4103" w:rsidRDefault="00D565D2" w:rsidP="00C64020">
            <w:pPr>
              <w:numPr>
                <w:ilvl w:val="1"/>
                <w:numId w:val="35"/>
              </w:numPr>
              <w:tabs>
                <w:tab w:val="num" w:pos="1440"/>
              </w:tabs>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Rritja e kërkesës për trajnime dhe zhvillim profesional.</w:t>
            </w:r>
          </w:p>
          <w:p w14:paraId="00600925" w14:textId="77777777" w:rsidR="00D565D2" w:rsidRPr="009A4103" w:rsidRDefault="00D565D2" w:rsidP="00D565D2">
            <w:p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Për Qytetarët</w:t>
            </w:r>
          </w:p>
          <w:p w14:paraId="7F4B8C15" w14:textId="77777777" w:rsidR="00D565D2" w:rsidRPr="009A4103" w:rsidRDefault="00D565D2" w:rsidP="00C64020">
            <w:pPr>
              <w:numPr>
                <w:ilvl w:val="0"/>
                <w:numId w:val="36"/>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Ndikime të Drejtpërdrejta:</w:t>
            </w:r>
          </w:p>
          <w:p w14:paraId="1049F1F3" w14:textId="77777777" w:rsidR="00D565D2" w:rsidRPr="009A4103" w:rsidRDefault="00D565D2" w:rsidP="00C64020">
            <w:pPr>
              <w:numPr>
                <w:ilvl w:val="1"/>
                <w:numId w:val="36"/>
              </w:numPr>
              <w:tabs>
                <w:tab w:val="num" w:pos="1440"/>
              </w:tabs>
              <w:jc w:val="both"/>
              <w:rPr>
                <w:rFonts w:ascii="Times New Roman" w:hAnsi="Times New Roman" w:cs="Times New Roman"/>
                <w:iCs/>
                <w:color w:val="000000"/>
                <w:sz w:val="24"/>
                <w:szCs w:val="24"/>
                <w:lang w:val="it-IT"/>
              </w:rPr>
            </w:pPr>
            <w:r w:rsidRPr="009A4103">
              <w:rPr>
                <w:rFonts w:ascii="Times New Roman" w:hAnsi="Times New Roman" w:cs="Times New Roman"/>
                <w:iCs/>
                <w:color w:val="000000"/>
                <w:sz w:val="24"/>
                <w:szCs w:val="24"/>
                <w:lang w:val="it-IT"/>
              </w:rPr>
              <w:t>Rritja e sigurisë në transport dhe përmirësimi i shërbimeve.</w:t>
            </w:r>
          </w:p>
          <w:p w14:paraId="7FD3C3ED" w14:textId="77777777" w:rsidR="00D565D2" w:rsidRPr="009A4103" w:rsidRDefault="00D565D2" w:rsidP="00C64020">
            <w:pPr>
              <w:numPr>
                <w:ilvl w:val="1"/>
                <w:numId w:val="36"/>
              </w:numPr>
              <w:tabs>
                <w:tab w:val="num" w:pos="1440"/>
              </w:tabs>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Reduktimi i kohës së pritjes.</w:t>
            </w:r>
          </w:p>
          <w:p w14:paraId="7A105454" w14:textId="77777777" w:rsidR="00D565D2" w:rsidRPr="009A4103" w:rsidRDefault="00D565D2" w:rsidP="00C64020">
            <w:pPr>
              <w:numPr>
                <w:ilvl w:val="0"/>
                <w:numId w:val="36"/>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Ndikime jo të Drejtpërdrejta:</w:t>
            </w:r>
          </w:p>
          <w:p w14:paraId="5F8016D2" w14:textId="77777777" w:rsidR="00D565D2" w:rsidRPr="009A4103" w:rsidRDefault="00D565D2" w:rsidP="00C64020">
            <w:pPr>
              <w:numPr>
                <w:ilvl w:val="1"/>
                <w:numId w:val="36"/>
              </w:numPr>
              <w:tabs>
                <w:tab w:val="num" w:pos="1440"/>
              </w:tabs>
              <w:jc w:val="both"/>
              <w:rPr>
                <w:rFonts w:ascii="Times New Roman" w:hAnsi="Times New Roman" w:cs="Times New Roman"/>
                <w:iCs/>
                <w:color w:val="000000"/>
                <w:sz w:val="24"/>
                <w:szCs w:val="24"/>
                <w:lang w:val="it-IT"/>
              </w:rPr>
            </w:pPr>
            <w:r w:rsidRPr="009A4103">
              <w:rPr>
                <w:rFonts w:ascii="Times New Roman" w:hAnsi="Times New Roman" w:cs="Times New Roman"/>
                <w:iCs/>
                <w:color w:val="000000"/>
                <w:sz w:val="24"/>
                <w:szCs w:val="24"/>
                <w:lang w:val="it-IT"/>
              </w:rPr>
              <w:lastRenderedPageBreak/>
              <w:t>Rritja e besimit në sistemet e transportit dhe mbrojtja e të dhënave personale.</w:t>
            </w:r>
          </w:p>
          <w:p w14:paraId="4FF85D51" w14:textId="77777777" w:rsidR="00D565D2" w:rsidRPr="009A4103" w:rsidRDefault="00D565D2" w:rsidP="00D565D2">
            <w:p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Kostoja dhe Buxheti</w:t>
            </w:r>
          </w:p>
          <w:p w14:paraId="0620BCE7" w14:textId="77777777" w:rsidR="00D565D2" w:rsidRPr="009A4103" w:rsidRDefault="00D565D2" w:rsidP="00C64020">
            <w:pPr>
              <w:numPr>
                <w:ilvl w:val="0"/>
                <w:numId w:val="37"/>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Kostoja e hartimit të ligjit do të mbulohet nga programi buxhetor “Për Policinë e Shtetit”, me efekte financiare që vlerësohen në rreth 200,000 - 250,000 dollarë në vit për operatorin ekonomik, pas rritjes së flukseve të udhëtarëve.</w:t>
            </w:r>
          </w:p>
          <w:p w14:paraId="30FBA08B" w14:textId="77777777" w:rsidR="00D565D2" w:rsidRPr="009A4103" w:rsidRDefault="00D565D2" w:rsidP="00C64020">
            <w:pPr>
              <w:numPr>
                <w:ilvl w:val="0"/>
                <w:numId w:val="37"/>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Kostoja financiare lidhur me pagesat për transformimin e të dhënave të pasagjerëve do të mbulohet nga SHBA deri në vitin 2025.</w:t>
            </w:r>
          </w:p>
          <w:p w14:paraId="404AB7EF" w14:textId="77777777" w:rsidR="00D565D2" w:rsidRPr="009A4103" w:rsidRDefault="00D565D2" w:rsidP="00D565D2">
            <w:p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Ndikimet Sociale</w:t>
            </w:r>
          </w:p>
          <w:p w14:paraId="0D7F1196" w14:textId="77777777" w:rsidR="00D565D2" w:rsidRPr="009A4103" w:rsidRDefault="00D565D2" w:rsidP="00C64020">
            <w:pPr>
              <w:numPr>
                <w:ilvl w:val="0"/>
                <w:numId w:val="38"/>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Rritja e sigurisë kombëtare dhe mbrojtja nga kërcënimet, me potencialin për të përmirësuar bashkëpunimin ndërkombëtar.</w:t>
            </w:r>
          </w:p>
          <w:p w14:paraId="5ED25F16" w14:textId="77777777" w:rsidR="00D565D2" w:rsidRPr="009A4103" w:rsidRDefault="00D565D2" w:rsidP="00C64020">
            <w:pPr>
              <w:numPr>
                <w:ilvl w:val="0"/>
                <w:numId w:val="38"/>
              </w:numPr>
              <w:jc w:val="both"/>
              <w:rPr>
                <w:rFonts w:ascii="Times New Roman" w:hAnsi="Times New Roman" w:cs="Times New Roman"/>
                <w:iCs/>
                <w:color w:val="000000"/>
                <w:sz w:val="24"/>
                <w:szCs w:val="24"/>
              </w:rPr>
            </w:pPr>
            <w:r w:rsidRPr="009A4103">
              <w:rPr>
                <w:rFonts w:ascii="Times New Roman" w:hAnsi="Times New Roman" w:cs="Times New Roman"/>
                <w:iCs/>
                <w:color w:val="000000"/>
                <w:sz w:val="24"/>
                <w:szCs w:val="24"/>
              </w:rPr>
              <w:t>Balancimi i nevojave për siguri dhe mbrojtjen e të drejtave të individëve është një sfidë e rëndësishme për të siguruar një shoqëri të sigurt dhe respektim të privatësisë.</w:t>
            </w:r>
          </w:p>
          <w:p w14:paraId="4796C6A7" w14:textId="77777777" w:rsidR="00836542" w:rsidRPr="006C5877" w:rsidRDefault="00836542" w:rsidP="00842E68">
            <w:pPr>
              <w:pBdr>
                <w:top w:val="nil"/>
                <w:left w:val="nil"/>
                <w:bottom w:val="nil"/>
                <w:right w:val="nil"/>
                <w:between w:val="nil"/>
                <w:bar w:val="nil"/>
              </w:pBdr>
              <w:spacing w:line="276" w:lineRule="auto"/>
              <w:jc w:val="both"/>
              <w:rPr>
                <w:rFonts w:ascii="Times New Roman" w:hAnsi="Times New Roman" w:cs="Times New Roman"/>
                <w:color w:val="000000"/>
                <w:sz w:val="24"/>
                <w:szCs w:val="24"/>
                <w:u w:color="000000"/>
                <w:bdr w:val="nil"/>
                <w:lang w:val="sq-AL"/>
              </w:rPr>
            </w:pPr>
            <w:r w:rsidRPr="006C5877">
              <w:rPr>
                <w:rFonts w:ascii="Times New Roman" w:hAnsi="Times New Roman" w:cs="Times New Roman"/>
                <w:color w:val="000000"/>
                <w:sz w:val="24"/>
                <w:szCs w:val="24"/>
                <w:u w:color="000000"/>
                <w:bdr w:val="nil"/>
                <w:lang w:val="sq-AL"/>
              </w:rPr>
              <w:t>indikatorët janë të mundshëm (variabël) dhe nuk mund të maten në këto momente.</w:t>
            </w:r>
          </w:p>
        </w:tc>
      </w:tr>
      <w:tr w:rsidR="00883E45" w:rsidRPr="006C5877" w14:paraId="56F5E021" w14:textId="77777777" w:rsidTr="00457834">
        <w:trPr>
          <w:trHeight w:val="4040"/>
        </w:trPr>
        <w:tc>
          <w:tcPr>
            <w:tcW w:w="5000" w:type="pct"/>
            <w:gridSpan w:val="3"/>
            <w:tcBorders>
              <w:top w:val="single" w:sz="4" w:space="0" w:color="000000"/>
              <w:left w:val="single" w:sz="4" w:space="0" w:color="000000"/>
              <w:bottom w:val="single" w:sz="4" w:space="0" w:color="000000"/>
              <w:right w:val="single" w:sz="4" w:space="0" w:color="000000"/>
            </w:tcBorders>
          </w:tcPr>
          <w:p w14:paraId="5727FD98" w14:textId="77777777" w:rsidR="00883E45" w:rsidRPr="006C5877" w:rsidRDefault="00883E45" w:rsidP="00883E45">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lastRenderedPageBreak/>
              <w:t xml:space="preserve">ARSYETIMI I OPSIONIT TË PREFERUAR </w:t>
            </w:r>
          </w:p>
          <w:p w14:paraId="3438A08A" w14:textId="77777777" w:rsidR="00883E45" w:rsidRPr="006C5877" w:rsidRDefault="00883E45" w:rsidP="00883E45">
            <w:pPr>
              <w:widowControl w:val="0"/>
              <w:spacing w:after="0" w:line="276" w:lineRule="auto"/>
              <w:jc w:val="both"/>
              <w:rPr>
                <w:rFonts w:ascii="Times New Roman" w:eastAsia="Times New Roman" w:hAnsi="Times New Roman" w:cs="Times New Roman"/>
                <w:i/>
                <w:iCs/>
                <w:noProof/>
                <w:sz w:val="24"/>
                <w:szCs w:val="24"/>
                <w:lang w:val="sq-AL"/>
              </w:rPr>
            </w:pPr>
            <w:r w:rsidRPr="006C5877">
              <w:rPr>
                <w:rFonts w:ascii="Times New Roman" w:eastAsia="Times New Roman" w:hAnsi="Times New Roman" w:cs="Times New Roman"/>
                <w:i/>
                <w:iCs/>
                <w:noProof/>
                <w:sz w:val="24"/>
                <w:szCs w:val="24"/>
                <w:lang w:val="sq-AL"/>
              </w:rPr>
              <w:t>Shpjegoni arsyet për zgjedhjen e opsionit të preferuar. Ju lutemi jepni nëse është e mundur koston dhe përfitimin me vlerë të përcaktuar monetare.</w:t>
            </w:r>
          </w:p>
          <w:p w14:paraId="7B738C52" w14:textId="77777777" w:rsidR="00D565D2" w:rsidRPr="009A4103" w:rsidRDefault="00D565D2" w:rsidP="00D565D2">
            <w:pPr>
              <w:jc w:val="both"/>
              <w:rPr>
                <w:rFonts w:ascii="Times New Roman" w:eastAsia="Times New Roman" w:hAnsi="Times New Roman" w:cs="Times New Roman"/>
                <w:sz w:val="24"/>
                <w:szCs w:val="24"/>
                <w:lang w:val="sq-AL"/>
              </w:rPr>
            </w:pPr>
            <w:r w:rsidRPr="009A4103">
              <w:rPr>
                <w:rFonts w:ascii="Times New Roman" w:eastAsia="Times New Roman" w:hAnsi="Times New Roman" w:cs="Times New Roman"/>
                <w:b/>
                <w:bCs/>
                <w:sz w:val="24"/>
                <w:szCs w:val="24"/>
                <w:lang w:val="sq-AL"/>
              </w:rPr>
              <w:t>Opsioni i preferuar:</w:t>
            </w:r>
            <w:r w:rsidRPr="009A4103">
              <w:rPr>
                <w:rFonts w:ascii="Times New Roman" w:eastAsia="Times New Roman" w:hAnsi="Times New Roman" w:cs="Times New Roman"/>
                <w:sz w:val="24"/>
                <w:szCs w:val="24"/>
                <w:lang w:val="sq-AL"/>
              </w:rPr>
              <w:t xml:space="preserve"> Opsioni 2, i cili përfshin krijimin e një ligji të ri për të përcaktuar pozitën juridike, të drejtat, detyrat dhe përgjegjësitë e autoriteteve kompetente në lidhje me marrjen e informacionit API dhe PNR.</w:t>
            </w:r>
          </w:p>
          <w:p w14:paraId="1ADB1CDA" w14:textId="77777777" w:rsidR="00D565D2" w:rsidRPr="009A4103" w:rsidRDefault="00D565D2" w:rsidP="00D565D2">
            <w:pPr>
              <w:jc w:val="both"/>
              <w:rPr>
                <w:rFonts w:ascii="Times New Roman" w:eastAsia="Times New Roman" w:hAnsi="Times New Roman" w:cs="Times New Roman"/>
                <w:sz w:val="24"/>
                <w:szCs w:val="24"/>
                <w:lang w:val="sq-AL"/>
              </w:rPr>
            </w:pPr>
            <w:r w:rsidRPr="009A4103">
              <w:rPr>
                <w:rFonts w:ascii="Times New Roman" w:eastAsia="Times New Roman" w:hAnsi="Times New Roman" w:cs="Times New Roman"/>
                <w:b/>
                <w:bCs/>
                <w:sz w:val="24"/>
                <w:szCs w:val="24"/>
                <w:lang w:val="sq-AL"/>
              </w:rPr>
              <w:t>Qëllimi:</w:t>
            </w:r>
            <w:r w:rsidRPr="009A4103">
              <w:rPr>
                <w:rFonts w:ascii="Times New Roman" w:eastAsia="Times New Roman" w:hAnsi="Times New Roman" w:cs="Times New Roman"/>
                <w:sz w:val="24"/>
                <w:szCs w:val="24"/>
                <w:lang w:val="sq-AL"/>
              </w:rPr>
              <w:t xml:space="preserve"> Hartimi i projektligjit do të përmbushë rekomandimet e Komisionit Evropian dhe do të rregullojë këtë fushë veprimi në mënyrë të plotë dhe shteruese.</w:t>
            </w:r>
          </w:p>
          <w:p w14:paraId="62EEA2CC" w14:textId="77777777" w:rsidR="00D565D2" w:rsidRPr="009A4103" w:rsidRDefault="00D565D2" w:rsidP="00D565D2">
            <w:pPr>
              <w:jc w:val="both"/>
              <w:rPr>
                <w:rFonts w:ascii="Times New Roman" w:eastAsia="Times New Roman" w:hAnsi="Times New Roman" w:cs="Times New Roman"/>
                <w:sz w:val="24"/>
                <w:szCs w:val="24"/>
                <w:lang w:val="sq-AL"/>
              </w:rPr>
            </w:pPr>
            <w:r w:rsidRPr="009A4103">
              <w:rPr>
                <w:rFonts w:ascii="Times New Roman" w:eastAsia="Times New Roman" w:hAnsi="Times New Roman" w:cs="Times New Roman"/>
                <w:b/>
                <w:bCs/>
                <w:sz w:val="24"/>
                <w:szCs w:val="24"/>
                <w:lang w:val="sq-AL"/>
              </w:rPr>
              <w:t>Kosto:</w:t>
            </w:r>
            <w:r w:rsidRPr="009A4103">
              <w:rPr>
                <w:rFonts w:ascii="Times New Roman" w:eastAsia="Times New Roman" w:hAnsi="Times New Roman" w:cs="Times New Roman"/>
                <w:sz w:val="24"/>
                <w:szCs w:val="24"/>
                <w:lang w:val="sq-AL"/>
              </w:rPr>
              <w:t xml:space="preserve"> Angazhimi i burimeve njerëzore nga Ministria e Brendshme (MB) dhe Drejtoria e Policisë së Përgjithshme (DPPSH) për hartimin e ligjit dhe mirëmbajtjen e sistemit të të dhënave. Kostoja do të përballohet brenda tavaneve buxhetore të miratuara për këto institucione.</w:t>
            </w:r>
          </w:p>
          <w:p w14:paraId="77E85083" w14:textId="77777777" w:rsidR="00D565D2" w:rsidRPr="009A4103" w:rsidRDefault="00D565D2" w:rsidP="00D565D2">
            <w:pPr>
              <w:jc w:val="both"/>
              <w:rPr>
                <w:rFonts w:ascii="Times New Roman" w:eastAsia="Times New Roman" w:hAnsi="Times New Roman" w:cs="Times New Roman"/>
                <w:sz w:val="24"/>
                <w:szCs w:val="24"/>
                <w:lang w:val="sq-AL"/>
              </w:rPr>
            </w:pPr>
            <w:r w:rsidRPr="009A4103">
              <w:rPr>
                <w:rFonts w:ascii="Times New Roman" w:eastAsia="Times New Roman" w:hAnsi="Times New Roman" w:cs="Times New Roman"/>
                <w:b/>
                <w:bCs/>
                <w:sz w:val="24"/>
                <w:szCs w:val="24"/>
                <w:lang w:val="sq-AL"/>
              </w:rPr>
              <w:t>Dobenë:</w:t>
            </w:r>
            <w:r w:rsidRPr="009A4103">
              <w:rPr>
                <w:rFonts w:ascii="Times New Roman" w:eastAsia="Times New Roman" w:hAnsi="Times New Roman" w:cs="Times New Roman"/>
                <w:sz w:val="24"/>
                <w:szCs w:val="24"/>
                <w:lang w:val="sq-AL"/>
              </w:rPr>
              <w:t xml:space="preserve"> Ky opsion ofron përfitime më të larta krahasimisht me opsionet e tjera, duke marrë parasysh ndikimet pozitive dhe kostot.</w:t>
            </w:r>
          </w:p>
          <w:p w14:paraId="26659AB7" w14:textId="77777777" w:rsidR="00D565D2" w:rsidRPr="00D565D2" w:rsidRDefault="00D565D2" w:rsidP="00D565D2">
            <w:pPr>
              <w:jc w:val="both"/>
              <w:rPr>
                <w:rFonts w:ascii="Times New Roman" w:eastAsia="Times New Roman" w:hAnsi="Times New Roman" w:cs="Times New Roman"/>
                <w:sz w:val="24"/>
                <w:szCs w:val="24"/>
              </w:rPr>
            </w:pPr>
            <w:r w:rsidRPr="00D565D2">
              <w:rPr>
                <w:rFonts w:ascii="Times New Roman" w:eastAsia="Times New Roman" w:hAnsi="Times New Roman" w:cs="Times New Roman"/>
                <w:b/>
                <w:bCs/>
                <w:sz w:val="24"/>
                <w:szCs w:val="24"/>
              </w:rPr>
              <w:t>Risitë e projektligjit:</w:t>
            </w:r>
          </w:p>
          <w:p w14:paraId="22ED3254" w14:textId="77777777" w:rsidR="00D565D2" w:rsidRPr="00D565D2" w:rsidRDefault="00D565D2" w:rsidP="00C64020">
            <w:pPr>
              <w:numPr>
                <w:ilvl w:val="0"/>
                <w:numId w:val="39"/>
              </w:numPr>
              <w:jc w:val="both"/>
              <w:rPr>
                <w:rFonts w:ascii="Times New Roman" w:eastAsia="Times New Roman" w:hAnsi="Times New Roman" w:cs="Times New Roman"/>
                <w:sz w:val="24"/>
                <w:szCs w:val="24"/>
              </w:rPr>
            </w:pPr>
            <w:r w:rsidRPr="009A4103">
              <w:rPr>
                <w:rFonts w:ascii="Times New Roman" w:eastAsia="Times New Roman" w:hAnsi="Times New Roman" w:cs="Times New Roman"/>
                <w:sz w:val="24"/>
                <w:szCs w:val="24"/>
              </w:rPr>
              <w:t>Zgjerimi i fushës së veprimit:</w:t>
            </w:r>
            <w:r w:rsidRPr="00D565D2">
              <w:rPr>
                <w:rFonts w:ascii="Times New Roman" w:eastAsia="Times New Roman" w:hAnsi="Times New Roman" w:cs="Times New Roman"/>
                <w:sz w:val="24"/>
                <w:szCs w:val="24"/>
              </w:rPr>
              <w:t xml:space="preserve"> Do të përfshijë përpunimin e të dhënave për të gjithë llojet e transportit (ajror, tokësor, detar).</w:t>
            </w:r>
          </w:p>
          <w:p w14:paraId="00B07DD0" w14:textId="77777777" w:rsidR="00D565D2" w:rsidRPr="00D565D2" w:rsidRDefault="00D565D2" w:rsidP="00C64020">
            <w:pPr>
              <w:numPr>
                <w:ilvl w:val="0"/>
                <w:numId w:val="39"/>
              </w:numPr>
              <w:jc w:val="both"/>
              <w:rPr>
                <w:rFonts w:ascii="Times New Roman" w:eastAsia="Times New Roman" w:hAnsi="Times New Roman" w:cs="Times New Roman"/>
                <w:sz w:val="24"/>
                <w:szCs w:val="24"/>
              </w:rPr>
            </w:pPr>
            <w:r w:rsidRPr="009A4103">
              <w:rPr>
                <w:rFonts w:ascii="Times New Roman" w:eastAsia="Times New Roman" w:hAnsi="Times New Roman" w:cs="Times New Roman"/>
                <w:sz w:val="24"/>
                <w:szCs w:val="24"/>
              </w:rPr>
              <w:t>Harmonizimi me direktivat e BE-së:</w:t>
            </w:r>
            <w:r w:rsidRPr="00D565D2">
              <w:rPr>
                <w:rFonts w:ascii="Times New Roman" w:eastAsia="Times New Roman" w:hAnsi="Times New Roman" w:cs="Times New Roman"/>
                <w:sz w:val="24"/>
                <w:szCs w:val="24"/>
              </w:rPr>
              <w:t xml:space="preserve"> Ligji do të jetë në përputhje me standardet evropiane për mbrojtjen e të dhënave.</w:t>
            </w:r>
          </w:p>
          <w:p w14:paraId="0DD73802" w14:textId="77777777" w:rsidR="00D565D2" w:rsidRPr="00D565D2" w:rsidRDefault="00D565D2" w:rsidP="00C64020">
            <w:pPr>
              <w:numPr>
                <w:ilvl w:val="0"/>
                <w:numId w:val="39"/>
              </w:numPr>
              <w:jc w:val="both"/>
              <w:rPr>
                <w:rFonts w:ascii="Times New Roman" w:eastAsia="Times New Roman" w:hAnsi="Times New Roman" w:cs="Times New Roman"/>
                <w:sz w:val="24"/>
                <w:szCs w:val="24"/>
              </w:rPr>
            </w:pPr>
            <w:r w:rsidRPr="009A4103">
              <w:rPr>
                <w:rFonts w:ascii="Times New Roman" w:eastAsia="Times New Roman" w:hAnsi="Times New Roman" w:cs="Times New Roman"/>
                <w:sz w:val="24"/>
                <w:szCs w:val="24"/>
              </w:rPr>
              <w:t>Përcaktimi i qartë i përgjegjësive:</w:t>
            </w:r>
            <w:r w:rsidRPr="00D565D2">
              <w:rPr>
                <w:rFonts w:ascii="Times New Roman" w:eastAsia="Times New Roman" w:hAnsi="Times New Roman" w:cs="Times New Roman"/>
                <w:sz w:val="24"/>
                <w:szCs w:val="24"/>
              </w:rPr>
              <w:t xml:space="preserve"> Do të vendosë kufij të qartë midis autoriteteve që përfshihen në përpunimin e të dhënave.</w:t>
            </w:r>
          </w:p>
          <w:p w14:paraId="148C54FC" w14:textId="77777777" w:rsidR="00D565D2" w:rsidRPr="00D565D2" w:rsidRDefault="00D565D2" w:rsidP="00C64020">
            <w:pPr>
              <w:numPr>
                <w:ilvl w:val="0"/>
                <w:numId w:val="39"/>
              </w:numPr>
              <w:jc w:val="both"/>
              <w:rPr>
                <w:rFonts w:ascii="Times New Roman" w:eastAsia="Times New Roman" w:hAnsi="Times New Roman" w:cs="Times New Roman"/>
                <w:sz w:val="24"/>
                <w:szCs w:val="24"/>
              </w:rPr>
            </w:pPr>
            <w:r w:rsidRPr="009A4103">
              <w:rPr>
                <w:rFonts w:ascii="Times New Roman" w:eastAsia="Times New Roman" w:hAnsi="Times New Roman" w:cs="Times New Roman"/>
                <w:sz w:val="24"/>
                <w:szCs w:val="24"/>
              </w:rPr>
              <w:t>Reduktimi i varësisë nga aktet nënligjore:</w:t>
            </w:r>
            <w:r w:rsidRPr="00D565D2">
              <w:rPr>
                <w:rFonts w:ascii="Times New Roman" w:eastAsia="Times New Roman" w:hAnsi="Times New Roman" w:cs="Times New Roman"/>
                <w:sz w:val="24"/>
                <w:szCs w:val="24"/>
              </w:rPr>
              <w:t xml:space="preserve"> Do të zvogëlojë nevojën për akte të shumta nënligjore, duke ofruar qartësi ligjore.</w:t>
            </w:r>
          </w:p>
          <w:p w14:paraId="66A5059F" w14:textId="77777777" w:rsidR="00D565D2" w:rsidRPr="009A4103" w:rsidRDefault="00D565D2" w:rsidP="00C64020">
            <w:pPr>
              <w:numPr>
                <w:ilvl w:val="0"/>
                <w:numId w:val="39"/>
              </w:numPr>
              <w:jc w:val="both"/>
              <w:rPr>
                <w:rFonts w:ascii="Times New Roman" w:eastAsia="Times New Roman" w:hAnsi="Times New Roman" w:cs="Times New Roman"/>
                <w:sz w:val="24"/>
                <w:szCs w:val="24"/>
                <w:lang w:val="it-IT"/>
              </w:rPr>
            </w:pPr>
            <w:r w:rsidRPr="009A4103">
              <w:rPr>
                <w:rFonts w:ascii="Times New Roman" w:eastAsia="Times New Roman" w:hAnsi="Times New Roman" w:cs="Times New Roman"/>
                <w:sz w:val="24"/>
                <w:szCs w:val="24"/>
                <w:lang w:val="it-IT"/>
              </w:rPr>
              <w:t>Konsolidimi i normave: Do të unifikojë dispozitat që lidhen me të dhënat API dhe PNR.</w:t>
            </w:r>
          </w:p>
          <w:p w14:paraId="63D5A48D" w14:textId="77777777" w:rsidR="00D565D2" w:rsidRPr="009A4103" w:rsidRDefault="00D565D2" w:rsidP="00C64020">
            <w:pPr>
              <w:numPr>
                <w:ilvl w:val="0"/>
                <w:numId w:val="39"/>
              </w:numPr>
              <w:jc w:val="both"/>
              <w:rPr>
                <w:rFonts w:ascii="Times New Roman" w:eastAsia="Times New Roman" w:hAnsi="Times New Roman" w:cs="Times New Roman"/>
                <w:sz w:val="24"/>
                <w:szCs w:val="24"/>
                <w:lang w:val="it-IT"/>
              </w:rPr>
            </w:pPr>
            <w:r w:rsidRPr="009A4103">
              <w:rPr>
                <w:rFonts w:ascii="Times New Roman" w:eastAsia="Times New Roman" w:hAnsi="Times New Roman" w:cs="Times New Roman"/>
                <w:sz w:val="24"/>
                <w:szCs w:val="24"/>
                <w:lang w:val="it-IT"/>
              </w:rPr>
              <w:t>Mbrojtja e të dhënave personale: Do të sigurojë respektimin e privatësisë dhe përputhshmërinë me Rregulloren e GDPR.</w:t>
            </w:r>
          </w:p>
          <w:p w14:paraId="16169A14" w14:textId="77777777" w:rsidR="00D565D2" w:rsidRPr="009A4103" w:rsidRDefault="00D565D2" w:rsidP="00C64020">
            <w:pPr>
              <w:numPr>
                <w:ilvl w:val="0"/>
                <w:numId w:val="39"/>
              </w:numPr>
              <w:jc w:val="both"/>
              <w:rPr>
                <w:rFonts w:ascii="Times New Roman" w:eastAsia="Times New Roman" w:hAnsi="Times New Roman" w:cs="Times New Roman"/>
                <w:sz w:val="24"/>
                <w:szCs w:val="24"/>
                <w:lang w:val="it-IT"/>
              </w:rPr>
            </w:pPr>
            <w:r w:rsidRPr="009A4103">
              <w:rPr>
                <w:rFonts w:ascii="Times New Roman" w:eastAsia="Times New Roman" w:hAnsi="Times New Roman" w:cs="Times New Roman"/>
                <w:sz w:val="24"/>
                <w:szCs w:val="24"/>
                <w:lang w:val="it-IT"/>
              </w:rPr>
              <w:lastRenderedPageBreak/>
              <w:t>Rritja e sigurisë kombëtare dhe ndërkombëtare: Implementimi i sistemit të integruar do të përmirësojë sigurinë dhe parandalimin e kërcënimeve.</w:t>
            </w:r>
          </w:p>
          <w:p w14:paraId="7C21B778" w14:textId="77777777" w:rsidR="00D565D2" w:rsidRPr="009A4103" w:rsidRDefault="00D565D2" w:rsidP="00D565D2">
            <w:pPr>
              <w:jc w:val="both"/>
              <w:rPr>
                <w:rFonts w:ascii="Times New Roman" w:eastAsia="Times New Roman" w:hAnsi="Times New Roman" w:cs="Times New Roman"/>
                <w:sz w:val="24"/>
                <w:szCs w:val="24"/>
                <w:lang w:val="it-IT"/>
              </w:rPr>
            </w:pPr>
            <w:r w:rsidRPr="009A4103">
              <w:rPr>
                <w:rFonts w:ascii="Times New Roman" w:eastAsia="Times New Roman" w:hAnsi="Times New Roman" w:cs="Times New Roman"/>
                <w:sz w:val="24"/>
                <w:szCs w:val="24"/>
                <w:lang w:val="it-IT"/>
              </w:rPr>
              <w:t>Ky projektligj adreson boshllëqet në legjislacionin aktual, siguron përputhshmëri me standardet ndërkombëtare dhe ndihmon në përballimin e sfidave të reja të sigurisë dhe teknologjisë, duke ofruar një qasje gjithëpërfshirëse dhe të qëndrueshme.</w:t>
            </w:r>
          </w:p>
          <w:p w14:paraId="34887E5D" w14:textId="77777777" w:rsidR="00883E45" w:rsidRPr="006C5877" w:rsidRDefault="00883E45" w:rsidP="00457834">
            <w:pPr>
              <w:jc w:val="both"/>
              <w:rPr>
                <w:rFonts w:ascii="Times New Roman" w:hAnsi="Times New Roman" w:cs="Times New Roman"/>
                <w:b/>
                <w:sz w:val="24"/>
                <w:szCs w:val="24"/>
                <w:highlight w:val="yellow"/>
                <w:lang w:val="sq-AL"/>
              </w:rPr>
            </w:pPr>
            <w:r w:rsidRPr="006C5877">
              <w:rPr>
                <w:rFonts w:ascii="Times New Roman" w:eastAsia="Times New Roman" w:hAnsi="Times New Roman" w:cs="Times New Roman"/>
                <w:b/>
                <w:noProof/>
                <w:sz w:val="24"/>
                <w:szCs w:val="24"/>
                <w:lang w:val="sq-AL"/>
              </w:rPr>
              <w:t>Kostoja e përllogaritur në total e opsionit të preferuar mbi buxhetin e shtetit gjatë periudhës 3-vjeçare menjëherë pas miratimit të ligjit (kostoja në total në lekë, çmimet aktuale, në terma nominalë)</w:t>
            </w:r>
            <w:r w:rsidR="00457834" w:rsidRPr="006C5877">
              <w:rPr>
                <w:rFonts w:ascii="Times New Roman" w:eastAsia="Times New Roman" w:hAnsi="Times New Roman" w:cs="Times New Roman"/>
                <w:b/>
                <w:noProof/>
                <w:sz w:val="24"/>
                <w:szCs w:val="24"/>
                <w:lang w:val="sq-AL"/>
              </w:rPr>
              <w:t xml:space="preserve"> është parashikuar në vlerën </w:t>
            </w:r>
            <w:r w:rsidR="00457834" w:rsidRPr="006C5877">
              <w:rPr>
                <w:rFonts w:ascii="Times New Roman" w:eastAsia="Times New Roman" w:hAnsi="Times New Roman" w:cs="Times New Roman"/>
                <w:b/>
                <w:noProof/>
                <w:sz w:val="24"/>
                <w:szCs w:val="24"/>
                <w:u w:val="single"/>
                <w:lang w:val="sq-AL"/>
              </w:rPr>
              <w:t>74.2 milion lekë,</w:t>
            </w:r>
            <w:r w:rsidR="00457834" w:rsidRPr="006C5877">
              <w:rPr>
                <w:rFonts w:ascii="Times New Roman" w:eastAsia="Times New Roman" w:hAnsi="Times New Roman" w:cs="Times New Roman"/>
                <w:b/>
                <w:noProof/>
                <w:sz w:val="24"/>
                <w:szCs w:val="24"/>
                <w:lang w:val="sq-AL"/>
              </w:rPr>
              <w:t xml:space="preserve"> përsa i përket përfitimeve financiare nga efekti i zbatimit të këtij ligji është e pamundur të kuantifikohen në këtë fazë përfitimet të cilat justifikojnë edhe kostot financiare shtesë që rrjedhin nga miratimi i këtij ligji: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928"/>
              <w:gridCol w:w="2929"/>
            </w:tblGrid>
            <w:tr w:rsidR="00883E45" w:rsidRPr="006C5877" w14:paraId="68841754" w14:textId="77777777" w:rsidTr="00B7669A">
              <w:tc>
                <w:tcPr>
                  <w:tcW w:w="2928" w:type="dxa"/>
                  <w:tcBorders>
                    <w:top w:val="single" w:sz="4" w:space="0" w:color="auto"/>
                    <w:left w:val="single" w:sz="4" w:space="0" w:color="auto"/>
                    <w:bottom w:val="single" w:sz="4" w:space="0" w:color="auto"/>
                    <w:right w:val="single" w:sz="4" w:space="0" w:color="auto"/>
                  </w:tcBorders>
                  <w:shd w:val="clear" w:color="auto" w:fill="D9D9D9"/>
                  <w:hideMark/>
                </w:tcPr>
                <w:p w14:paraId="736494B7" w14:textId="77777777" w:rsidR="00883E45" w:rsidRPr="006C5877" w:rsidRDefault="00883E45" w:rsidP="00E60E2B">
                  <w:pPr>
                    <w:framePr w:hSpace="180" w:wrap="around" w:vAnchor="text" w:hAnchor="margin" w:xAlign="right" w:y="609"/>
                    <w:widowControl w:val="0"/>
                    <w:spacing w:after="0" w:line="276" w:lineRule="auto"/>
                    <w:jc w:val="center"/>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Viti 1</w:t>
                  </w:r>
                </w:p>
              </w:tc>
              <w:tc>
                <w:tcPr>
                  <w:tcW w:w="2928" w:type="dxa"/>
                  <w:tcBorders>
                    <w:top w:val="single" w:sz="4" w:space="0" w:color="auto"/>
                    <w:left w:val="single" w:sz="4" w:space="0" w:color="auto"/>
                    <w:bottom w:val="single" w:sz="4" w:space="0" w:color="auto"/>
                    <w:right w:val="single" w:sz="4" w:space="0" w:color="auto"/>
                  </w:tcBorders>
                  <w:shd w:val="clear" w:color="auto" w:fill="D9D9D9"/>
                  <w:hideMark/>
                </w:tcPr>
                <w:p w14:paraId="74AA3600" w14:textId="77777777" w:rsidR="00883E45" w:rsidRPr="006C5877" w:rsidRDefault="00883E45" w:rsidP="00E60E2B">
                  <w:pPr>
                    <w:framePr w:hSpace="180" w:wrap="around" w:vAnchor="text" w:hAnchor="margin" w:xAlign="right" w:y="609"/>
                    <w:widowControl w:val="0"/>
                    <w:spacing w:after="0" w:line="276" w:lineRule="auto"/>
                    <w:jc w:val="center"/>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Viti 2</w:t>
                  </w:r>
                </w:p>
              </w:tc>
              <w:tc>
                <w:tcPr>
                  <w:tcW w:w="2929" w:type="dxa"/>
                  <w:tcBorders>
                    <w:top w:val="single" w:sz="4" w:space="0" w:color="auto"/>
                    <w:left w:val="single" w:sz="4" w:space="0" w:color="auto"/>
                    <w:bottom w:val="single" w:sz="4" w:space="0" w:color="auto"/>
                    <w:right w:val="single" w:sz="4" w:space="0" w:color="auto"/>
                  </w:tcBorders>
                  <w:shd w:val="clear" w:color="auto" w:fill="D9D9D9"/>
                  <w:hideMark/>
                </w:tcPr>
                <w:p w14:paraId="40E69237" w14:textId="77777777" w:rsidR="00883E45" w:rsidRPr="006C5877" w:rsidRDefault="00883E45" w:rsidP="00E60E2B">
                  <w:pPr>
                    <w:framePr w:hSpace="180" w:wrap="around" w:vAnchor="text" w:hAnchor="margin" w:xAlign="right" w:y="609"/>
                    <w:widowControl w:val="0"/>
                    <w:spacing w:after="0" w:line="276" w:lineRule="auto"/>
                    <w:jc w:val="center"/>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Viti 3</w:t>
                  </w:r>
                </w:p>
              </w:tc>
            </w:tr>
            <w:tr w:rsidR="00883E45" w:rsidRPr="006C5877" w14:paraId="5119A17C" w14:textId="77777777" w:rsidTr="00457834">
              <w:trPr>
                <w:trHeight w:val="467"/>
              </w:trPr>
              <w:tc>
                <w:tcPr>
                  <w:tcW w:w="2928" w:type="dxa"/>
                  <w:tcBorders>
                    <w:top w:val="single" w:sz="4" w:space="0" w:color="auto"/>
                    <w:left w:val="single" w:sz="4" w:space="0" w:color="auto"/>
                    <w:bottom w:val="single" w:sz="4" w:space="0" w:color="auto"/>
                    <w:right w:val="single" w:sz="4" w:space="0" w:color="auto"/>
                  </w:tcBorders>
                  <w:hideMark/>
                </w:tcPr>
                <w:p w14:paraId="2E7FD911" w14:textId="77777777" w:rsidR="00883E45" w:rsidRPr="006C5877" w:rsidRDefault="00FC2B98" w:rsidP="00E60E2B">
                  <w:pPr>
                    <w:framePr w:hSpace="180" w:wrap="around" w:vAnchor="text" w:hAnchor="margin" w:xAlign="right" w:y="609"/>
                    <w:widowControl w:val="0"/>
                    <w:spacing w:after="0" w:line="276" w:lineRule="auto"/>
                    <w:jc w:val="center"/>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24,750,000 Lekë</w:t>
                  </w:r>
                </w:p>
              </w:tc>
              <w:tc>
                <w:tcPr>
                  <w:tcW w:w="2928" w:type="dxa"/>
                  <w:tcBorders>
                    <w:top w:val="single" w:sz="4" w:space="0" w:color="auto"/>
                    <w:left w:val="single" w:sz="4" w:space="0" w:color="auto"/>
                    <w:bottom w:val="single" w:sz="4" w:space="0" w:color="auto"/>
                    <w:right w:val="single" w:sz="4" w:space="0" w:color="auto"/>
                  </w:tcBorders>
                  <w:hideMark/>
                </w:tcPr>
                <w:p w14:paraId="79B73C10" w14:textId="77777777" w:rsidR="00883E45" w:rsidRPr="006C5877" w:rsidRDefault="00FC2B98" w:rsidP="00E60E2B">
                  <w:pPr>
                    <w:framePr w:hSpace="180" w:wrap="around" w:vAnchor="text" w:hAnchor="margin" w:xAlign="right" w:y="609"/>
                    <w:widowControl w:val="0"/>
                    <w:spacing w:after="0" w:line="276" w:lineRule="auto"/>
                    <w:jc w:val="center"/>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24,750,000 Lekë</w:t>
                  </w:r>
                </w:p>
              </w:tc>
              <w:tc>
                <w:tcPr>
                  <w:tcW w:w="2929" w:type="dxa"/>
                  <w:tcBorders>
                    <w:top w:val="single" w:sz="4" w:space="0" w:color="auto"/>
                    <w:left w:val="single" w:sz="4" w:space="0" w:color="auto"/>
                    <w:bottom w:val="single" w:sz="4" w:space="0" w:color="auto"/>
                    <w:right w:val="single" w:sz="4" w:space="0" w:color="auto"/>
                  </w:tcBorders>
                  <w:hideMark/>
                </w:tcPr>
                <w:p w14:paraId="05881851" w14:textId="77777777" w:rsidR="00883E45" w:rsidRPr="006C5877" w:rsidRDefault="00FC2B98" w:rsidP="00E60E2B">
                  <w:pPr>
                    <w:framePr w:hSpace="180" w:wrap="around" w:vAnchor="text" w:hAnchor="margin" w:xAlign="right" w:y="609"/>
                    <w:widowControl w:val="0"/>
                    <w:spacing w:after="0" w:line="276" w:lineRule="auto"/>
                    <w:jc w:val="center"/>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24,750,000 Lekë</w:t>
                  </w:r>
                </w:p>
              </w:tc>
            </w:tr>
          </w:tbl>
          <w:p w14:paraId="5F54E584" w14:textId="77777777" w:rsidR="00883E45" w:rsidRPr="006C5877" w:rsidRDefault="00883E45" w:rsidP="00883E45">
            <w:pPr>
              <w:widowControl w:val="0"/>
              <w:spacing w:after="0" w:line="276" w:lineRule="auto"/>
              <w:jc w:val="both"/>
              <w:rPr>
                <w:rFonts w:ascii="Times New Roman" w:eastAsia="Times New Roman" w:hAnsi="Times New Roman" w:cs="Times New Roman"/>
                <w:b/>
                <w:noProof/>
                <w:sz w:val="24"/>
                <w:szCs w:val="24"/>
                <w:lang w:val="sq-AL"/>
              </w:rPr>
            </w:pPr>
          </w:p>
        </w:tc>
      </w:tr>
      <w:tr w:rsidR="00883E45" w:rsidRPr="006C5877" w14:paraId="02E18DCD" w14:textId="77777777" w:rsidTr="00B7669A">
        <w:tc>
          <w:tcPr>
            <w:tcW w:w="5000" w:type="pct"/>
            <w:gridSpan w:val="3"/>
            <w:tcBorders>
              <w:top w:val="single" w:sz="4" w:space="0" w:color="000000"/>
              <w:left w:val="single" w:sz="4" w:space="0" w:color="000000"/>
              <w:bottom w:val="single" w:sz="4" w:space="0" w:color="000000"/>
              <w:right w:val="single" w:sz="4" w:space="0" w:color="000000"/>
            </w:tcBorders>
          </w:tcPr>
          <w:p w14:paraId="31A43066" w14:textId="77777777" w:rsidR="00883E45" w:rsidRPr="006C5877" w:rsidRDefault="00883E45" w:rsidP="00883E45">
            <w:pPr>
              <w:widowControl w:val="0"/>
              <w:spacing w:after="0" w:line="276" w:lineRule="auto"/>
              <w:jc w:val="both"/>
              <w:rPr>
                <w:rFonts w:ascii="Times New Roman" w:eastAsia="Times New Roman" w:hAnsi="Times New Roman" w:cs="Times New Roman"/>
                <w:b/>
                <w:noProof/>
                <w:sz w:val="24"/>
                <w:szCs w:val="24"/>
                <w:lang w:val="sq-AL"/>
              </w:rPr>
            </w:pPr>
          </w:p>
        </w:tc>
      </w:tr>
      <w:tr w:rsidR="00883E45" w:rsidRPr="000F3751" w14:paraId="54FE3CB3" w14:textId="77777777" w:rsidTr="00B7669A">
        <w:tc>
          <w:tcPr>
            <w:tcW w:w="5000" w:type="pct"/>
            <w:gridSpan w:val="3"/>
            <w:tcBorders>
              <w:top w:val="single" w:sz="4" w:space="0" w:color="000000"/>
              <w:left w:val="single" w:sz="4" w:space="0" w:color="000000"/>
              <w:bottom w:val="single" w:sz="4" w:space="0" w:color="000000"/>
              <w:right w:val="single" w:sz="4" w:space="0" w:color="000000"/>
            </w:tcBorders>
          </w:tcPr>
          <w:p w14:paraId="2209B5A9" w14:textId="77777777" w:rsidR="00883E45" w:rsidRPr="006C5877" w:rsidRDefault="00883E45" w:rsidP="00883E45">
            <w:pPr>
              <w:widowControl w:val="0"/>
              <w:spacing w:after="0" w:line="276" w:lineRule="auto"/>
              <w:jc w:val="both"/>
              <w:rPr>
                <w:rFonts w:ascii="Times New Roman" w:eastAsia="Times New Roman" w:hAnsi="Times New Roman" w:cs="Times New Roman"/>
                <w:b/>
                <w:noProof/>
                <w:sz w:val="24"/>
                <w:szCs w:val="24"/>
                <w:highlight w:val="yellow"/>
                <w:lang w:val="sq-AL"/>
              </w:rPr>
            </w:pPr>
            <w:r w:rsidRPr="009A4103">
              <w:rPr>
                <w:rFonts w:ascii="Times New Roman" w:eastAsia="Times New Roman" w:hAnsi="Times New Roman" w:cs="Times New Roman"/>
                <w:b/>
                <w:noProof/>
                <w:sz w:val="24"/>
                <w:szCs w:val="24"/>
                <w:lang w:val="sq-AL"/>
              </w:rPr>
              <w:t>KONSULTIMI</w:t>
            </w:r>
            <w:r w:rsidR="004A500D" w:rsidRPr="009A4103">
              <w:rPr>
                <w:rFonts w:ascii="Times New Roman" w:eastAsia="Times New Roman" w:hAnsi="Times New Roman" w:cs="Times New Roman"/>
                <w:b/>
                <w:noProof/>
                <w:sz w:val="24"/>
                <w:szCs w:val="24"/>
                <w:lang w:val="sq-AL"/>
              </w:rPr>
              <w:t xml:space="preserve">   </w:t>
            </w:r>
            <w:r w:rsidR="004A500D" w:rsidRPr="006C5877">
              <w:rPr>
                <w:rFonts w:ascii="Times New Roman" w:eastAsia="Times New Roman" w:hAnsi="Times New Roman" w:cs="Times New Roman"/>
                <w:b/>
                <w:noProof/>
                <w:sz w:val="24"/>
                <w:szCs w:val="24"/>
                <w:highlight w:val="yellow"/>
                <w:lang w:val="sq-AL"/>
              </w:rPr>
              <w:t xml:space="preserve">   </w:t>
            </w:r>
          </w:p>
          <w:p w14:paraId="698AD31C" w14:textId="77777777" w:rsidR="00C563A0" w:rsidRPr="006C5877" w:rsidRDefault="00C563A0" w:rsidP="00C563A0">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Nisma është përgatitur nga Grupi i Punës i ngritur  me Urdhrin e Ministrit të Brendshëm nr. </w:t>
            </w:r>
            <w:r w:rsidR="00227B62" w:rsidRPr="006C5877">
              <w:rPr>
                <w:rFonts w:ascii="Times New Roman" w:hAnsi="Times New Roman" w:cs="Times New Roman"/>
              </w:rPr>
              <w:t xml:space="preserve"> </w:t>
            </w:r>
            <w:r w:rsidR="00227B62" w:rsidRPr="006C5877">
              <w:rPr>
                <w:rFonts w:ascii="Times New Roman" w:eastAsia="Times New Roman" w:hAnsi="Times New Roman" w:cs="Times New Roman"/>
                <w:noProof/>
                <w:sz w:val="24"/>
                <w:szCs w:val="24"/>
                <w:lang w:val="sq-AL"/>
              </w:rPr>
              <w:t>80, datë 07.05.2024, “Për ngritjen e grupit të punës për hartimin e projektligjit “Për përpunimin e informacionit të pasagjerit në Republikën e Shqipërisë”</w:t>
            </w:r>
            <w:r w:rsidRPr="006C5877">
              <w:rPr>
                <w:rFonts w:ascii="Times New Roman" w:eastAsia="Times New Roman" w:hAnsi="Times New Roman" w:cs="Times New Roman"/>
                <w:noProof/>
                <w:sz w:val="24"/>
                <w:szCs w:val="24"/>
                <w:lang w:val="sq-AL"/>
              </w:rPr>
              <w:t xml:space="preserve">. </w:t>
            </w:r>
          </w:p>
          <w:p w14:paraId="0DD1CB4B" w14:textId="77777777" w:rsidR="00C563A0" w:rsidRPr="006C5877" w:rsidRDefault="00C563A0" w:rsidP="00C563A0">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Grupi i Punës, nën drejtimin e zëvendësministrit të Brendshëm, përgjegjës për fushën e kufirit, ka zhvilluar disa takime me qëllim koordinimin e procesit dhe hartimin e projektligjit. Takimet janë zhvilluar në ambientet e Ministrisë së Brendshme. Në këto takime, anëtarët e grupit kanë shqyrtuar çështje të ndryshme të lidhura me ligjin ekzistues dhe kanë diskutuar rreth nevojës për rishikime që reflektojnë situatën aktuale të kufirit, si dhe trendet ndërkombëtare.</w:t>
            </w:r>
          </w:p>
          <w:p w14:paraId="4470A1DC" w14:textId="77777777" w:rsidR="00C563A0" w:rsidRPr="006C5877" w:rsidRDefault="00C563A0" w:rsidP="00C563A0">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Me qëllim finalizimin e këtij projektakti, GP ka përdorur një metodologji të dakordësuar për hartimin e një projektligjit të ri. Kjo metodologji përfshin analiza të thella të praktikave më të mira dhe nevojave specifike që dalin nga realiteti aktual i kufirit, duke garantuar një qasje gjithëpërfshirëse dhe efektive. Një komponent i rëndësishëm i këtij procesi është konsultimi me organizatën ndërkombëtare IOM, e cila ofron ekspertizë dhe udhëzime për të siguruar që ndryshimet ligjore të jenë të përshtatshme dhe të qëndrueshme. Konsultimi i gjerë me këto organizata garanton që projektligji të jetë në përputhje me standardet ndërkombëtare dhe të adresojë çështjet më të rëndësishme që lidhen me menaxhimin e integruar të kufirit.</w:t>
            </w:r>
          </w:p>
          <w:p w14:paraId="2FFE55CE" w14:textId="77777777" w:rsidR="00C563A0" w:rsidRPr="006C5877" w:rsidRDefault="00C563A0" w:rsidP="00C563A0">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Kjo qasje mbështet një balancë të nevojshme midis menaxhimit të kufirit dhe mbrojtjes së të drejtave të </w:t>
            </w:r>
            <w:r w:rsidR="00227B62" w:rsidRPr="006C5877">
              <w:rPr>
                <w:rFonts w:ascii="Times New Roman" w:eastAsia="Times New Roman" w:hAnsi="Times New Roman" w:cs="Times New Roman"/>
                <w:noProof/>
                <w:sz w:val="24"/>
                <w:szCs w:val="24"/>
                <w:lang w:val="sq-AL"/>
              </w:rPr>
              <w:t>udhëtimit</w:t>
            </w:r>
            <w:r w:rsidRPr="006C5877">
              <w:rPr>
                <w:rFonts w:ascii="Times New Roman" w:eastAsia="Times New Roman" w:hAnsi="Times New Roman" w:cs="Times New Roman"/>
                <w:noProof/>
                <w:sz w:val="24"/>
                <w:szCs w:val="24"/>
                <w:lang w:val="sq-AL"/>
              </w:rPr>
              <w:t xml:space="preserve">, duke reflektuar angazhimin e Shqipërisë për të përmirësuar politikën e saj </w:t>
            </w:r>
            <w:r w:rsidR="00227B62" w:rsidRPr="006C5877">
              <w:rPr>
                <w:rFonts w:ascii="Times New Roman" w:eastAsia="Times New Roman" w:hAnsi="Times New Roman" w:cs="Times New Roman"/>
                <w:noProof/>
                <w:sz w:val="24"/>
                <w:szCs w:val="24"/>
                <w:lang w:val="sq-AL"/>
              </w:rPr>
              <w:t>sigurin</w:t>
            </w:r>
            <w:r w:rsidR="00222B66" w:rsidRPr="006C5877">
              <w:rPr>
                <w:rFonts w:ascii="Times New Roman" w:eastAsia="Times New Roman" w:hAnsi="Times New Roman" w:cs="Times New Roman"/>
                <w:noProof/>
                <w:sz w:val="24"/>
                <w:szCs w:val="24"/>
                <w:lang w:val="sq-AL"/>
              </w:rPr>
              <w:t>ë</w:t>
            </w:r>
            <w:r w:rsidR="00227B62" w:rsidRPr="006C5877">
              <w:rPr>
                <w:rFonts w:ascii="Times New Roman" w:eastAsia="Times New Roman" w:hAnsi="Times New Roman" w:cs="Times New Roman"/>
                <w:noProof/>
                <w:sz w:val="24"/>
                <w:szCs w:val="24"/>
                <w:lang w:val="sq-AL"/>
              </w:rPr>
              <w:t xml:space="preserve"> e udh</w:t>
            </w:r>
            <w:r w:rsidR="00222B66" w:rsidRPr="006C5877">
              <w:rPr>
                <w:rFonts w:ascii="Times New Roman" w:eastAsia="Times New Roman" w:hAnsi="Times New Roman" w:cs="Times New Roman"/>
                <w:noProof/>
                <w:sz w:val="24"/>
                <w:szCs w:val="24"/>
                <w:lang w:val="sq-AL"/>
              </w:rPr>
              <w:t>ë</w:t>
            </w:r>
            <w:r w:rsidR="00227B62" w:rsidRPr="006C5877">
              <w:rPr>
                <w:rFonts w:ascii="Times New Roman" w:eastAsia="Times New Roman" w:hAnsi="Times New Roman" w:cs="Times New Roman"/>
                <w:noProof/>
                <w:sz w:val="24"/>
                <w:szCs w:val="24"/>
                <w:lang w:val="sq-AL"/>
              </w:rPr>
              <w:t>timit</w:t>
            </w:r>
            <w:r w:rsidRPr="006C5877">
              <w:rPr>
                <w:rFonts w:ascii="Times New Roman" w:eastAsia="Times New Roman" w:hAnsi="Times New Roman" w:cs="Times New Roman"/>
                <w:noProof/>
                <w:sz w:val="24"/>
                <w:szCs w:val="24"/>
                <w:lang w:val="sq-AL"/>
              </w:rPr>
              <w:t>. Për më tepër, ky proces ka ndihmuar në rritjen e transparencës dhe legjitimitetit të procesit ligjor, duke inkurajuar angazhimin e palëve të interesuara dhe promovimin e një debati publik konstruktiv.</w:t>
            </w:r>
          </w:p>
          <w:p w14:paraId="4B2E945B" w14:textId="77777777" w:rsidR="00883E45" w:rsidRPr="006C5877" w:rsidRDefault="00C563A0" w:rsidP="00C563A0">
            <w:pPr>
              <w:widowControl w:val="0"/>
              <w:spacing w:after="0" w:line="276" w:lineRule="auto"/>
              <w:jc w:val="both"/>
              <w:rPr>
                <w:rFonts w:ascii="Times New Roman" w:eastAsia="Times New Roman" w:hAnsi="Times New Roman" w:cs="Times New Roman"/>
                <w:noProof/>
                <w:sz w:val="24"/>
                <w:szCs w:val="24"/>
                <w:highlight w:val="yellow"/>
                <w:lang w:val="sq-AL"/>
              </w:rPr>
            </w:pPr>
            <w:r w:rsidRPr="006C5877">
              <w:rPr>
                <w:rFonts w:ascii="Times New Roman" w:eastAsia="Times New Roman" w:hAnsi="Times New Roman" w:cs="Times New Roman"/>
                <w:noProof/>
                <w:sz w:val="24"/>
                <w:szCs w:val="24"/>
                <w:lang w:val="sq-AL"/>
              </w:rPr>
              <w:t xml:space="preserve">Projektligji dhe relacioni shpjegues janë hedhur për konsultim publik në Regjistrin Elektronik për Njoftimet dhe Konsultimet Publike, më datë </w:t>
            </w:r>
            <w:r w:rsidR="00227B62" w:rsidRPr="006C5877">
              <w:rPr>
                <w:rFonts w:ascii="Times New Roman" w:eastAsia="Times New Roman" w:hAnsi="Times New Roman" w:cs="Times New Roman"/>
                <w:noProof/>
                <w:sz w:val="24"/>
                <w:szCs w:val="24"/>
                <w:lang w:val="sq-AL"/>
              </w:rPr>
              <w:t>04</w:t>
            </w:r>
            <w:r w:rsidRPr="006C5877">
              <w:rPr>
                <w:rFonts w:ascii="Times New Roman" w:eastAsia="Times New Roman" w:hAnsi="Times New Roman" w:cs="Times New Roman"/>
                <w:noProof/>
                <w:sz w:val="24"/>
                <w:szCs w:val="24"/>
                <w:lang w:val="sq-AL"/>
              </w:rPr>
              <w:t xml:space="preserve"> </w:t>
            </w:r>
            <w:r w:rsidR="00227B62" w:rsidRPr="006C5877">
              <w:rPr>
                <w:rFonts w:ascii="Times New Roman" w:eastAsia="Times New Roman" w:hAnsi="Times New Roman" w:cs="Times New Roman"/>
                <w:noProof/>
                <w:sz w:val="24"/>
                <w:szCs w:val="24"/>
                <w:lang w:val="sq-AL"/>
              </w:rPr>
              <w:t>n</w:t>
            </w:r>
            <w:r w:rsidR="00222B66" w:rsidRPr="006C5877">
              <w:rPr>
                <w:rFonts w:ascii="Times New Roman" w:eastAsia="Times New Roman" w:hAnsi="Times New Roman" w:cs="Times New Roman"/>
                <w:noProof/>
                <w:sz w:val="24"/>
                <w:szCs w:val="24"/>
                <w:lang w:val="sq-AL"/>
              </w:rPr>
              <w:t>ë</w:t>
            </w:r>
            <w:r w:rsidR="00227B62" w:rsidRPr="006C5877">
              <w:rPr>
                <w:rFonts w:ascii="Times New Roman" w:eastAsia="Times New Roman" w:hAnsi="Times New Roman" w:cs="Times New Roman"/>
                <w:noProof/>
                <w:sz w:val="24"/>
                <w:szCs w:val="24"/>
                <w:lang w:val="sq-AL"/>
              </w:rPr>
              <w:t>ntor</w:t>
            </w:r>
            <w:r w:rsidRPr="006C5877">
              <w:rPr>
                <w:rFonts w:ascii="Times New Roman" w:eastAsia="Times New Roman" w:hAnsi="Times New Roman" w:cs="Times New Roman"/>
                <w:noProof/>
                <w:sz w:val="24"/>
                <w:szCs w:val="24"/>
                <w:lang w:val="sq-AL"/>
              </w:rPr>
              <w:t xml:space="preserve"> 2024, me datë të mbylljes </w:t>
            </w:r>
            <w:r w:rsidR="00227B62" w:rsidRPr="006C5877">
              <w:rPr>
                <w:rFonts w:ascii="Times New Roman" w:eastAsia="Times New Roman" w:hAnsi="Times New Roman" w:cs="Times New Roman"/>
                <w:noProof/>
                <w:sz w:val="24"/>
                <w:szCs w:val="24"/>
                <w:lang w:val="sq-AL"/>
              </w:rPr>
              <w:t>02</w:t>
            </w:r>
            <w:r w:rsidRPr="006C5877">
              <w:rPr>
                <w:rFonts w:ascii="Times New Roman" w:eastAsia="Times New Roman" w:hAnsi="Times New Roman" w:cs="Times New Roman"/>
                <w:noProof/>
                <w:sz w:val="24"/>
                <w:szCs w:val="24"/>
                <w:lang w:val="sq-AL"/>
              </w:rPr>
              <w:t xml:space="preserve"> </w:t>
            </w:r>
            <w:r w:rsidR="00227B62" w:rsidRPr="006C5877">
              <w:rPr>
                <w:rFonts w:ascii="Times New Roman" w:eastAsia="Times New Roman" w:hAnsi="Times New Roman" w:cs="Times New Roman"/>
                <w:noProof/>
                <w:sz w:val="24"/>
                <w:szCs w:val="24"/>
                <w:lang w:val="sq-AL"/>
              </w:rPr>
              <w:t>dhjetor</w:t>
            </w:r>
            <w:r w:rsidRPr="006C5877">
              <w:rPr>
                <w:rFonts w:ascii="Times New Roman" w:eastAsia="Times New Roman" w:hAnsi="Times New Roman" w:cs="Times New Roman"/>
                <w:noProof/>
                <w:sz w:val="24"/>
                <w:szCs w:val="24"/>
                <w:lang w:val="sq-AL"/>
              </w:rPr>
              <w:t xml:space="preserve"> 2024.   Nuk janë bërë komente/sugjerime nëpërmjet RENJKP, edhe pse ka patur </w:t>
            </w:r>
            <w:r w:rsidR="00227B62" w:rsidRPr="006C5877">
              <w:rPr>
                <w:rFonts w:ascii="Times New Roman" w:eastAsia="Times New Roman" w:hAnsi="Times New Roman" w:cs="Times New Roman"/>
                <w:noProof/>
                <w:sz w:val="24"/>
                <w:szCs w:val="24"/>
                <w:lang w:val="sq-AL"/>
              </w:rPr>
              <w:t>180</w:t>
            </w:r>
            <w:r w:rsidRPr="006C5877">
              <w:rPr>
                <w:rFonts w:ascii="Times New Roman" w:eastAsia="Times New Roman" w:hAnsi="Times New Roman" w:cs="Times New Roman"/>
                <w:noProof/>
                <w:sz w:val="24"/>
                <w:szCs w:val="24"/>
                <w:lang w:val="sq-AL"/>
              </w:rPr>
              <w:t xml:space="preserve"> shikime ky publikim.</w:t>
            </w:r>
          </w:p>
        </w:tc>
      </w:tr>
      <w:tr w:rsidR="00883E45" w:rsidRPr="000F3751" w14:paraId="5D0BEF67" w14:textId="77777777" w:rsidTr="00B7669A">
        <w:tc>
          <w:tcPr>
            <w:tcW w:w="5000" w:type="pct"/>
            <w:gridSpan w:val="3"/>
            <w:tcBorders>
              <w:top w:val="single" w:sz="4" w:space="0" w:color="000000"/>
              <w:left w:val="single" w:sz="4" w:space="0" w:color="000000"/>
              <w:bottom w:val="single" w:sz="4" w:space="0" w:color="000000"/>
              <w:right w:val="single" w:sz="4" w:space="0" w:color="000000"/>
            </w:tcBorders>
          </w:tcPr>
          <w:p w14:paraId="386B9078" w14:textId="77777777" w:rsidR="00C563A0" w:rsidRPr="006C5877" w:rsidRDefault="00883E45" w:rsidP="00883E45">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ZBATIMI DHE MONITORIMI</w:t>
            </w:r>
          </w:p>
          <w:p w14:paraId="11922596" w14:textId="77777777" w:rsidR="00C563A0" w:rsidRPr="006C5877" w:rsidRDefault="00C563A0" w:rsidP="00883E45">
            <w:pPr>
              <w:widowControl w:val="0"/>
              <w:spacing w:after="0" w:line="276" w:lineRule="auto"/>
              <w:jc w:val="both"/>
              <w:rPr>
                <w:rFonts w:ascii="Times New Roman" w:eastAsia="Times New Roman" w:hAnsi="Times New Roman" w:cs="Times New Roman"/>
                <w:noProof/>
                <w:sz w:val="24"/>
                <w:szCs w:val="24"/>
                <w:lang w:val="sq-AL"/>
              </w:rPr>
            </w:pPr>
          </w:p>
          <w:p w14:paraId="2EB8A4BD" w14:textId="77777777" w:rsidR="00C563A0" w:rsidRPr="006C5877" w:rsidRDefault="00C563A0" w:rsidP="00C563A0">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Institucionet kompetente dhe përgjegjëse për zbatimin e kësaj nisme, do të jenë: </w:t>
            </w:r>
          </w:p>
          <w:p w14:paraId="7C94B7CE" w14:textId="77777777" w:rsidR="00C563A0" w:rsidRPr="006C5877" w:rsidRDefault="00C563A0" w:rsidP="00C563A0">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w:t>
            </w:r>
            <w:r w:rsidRPr="006C5877">
              <w:rPr>
                <w:rFonts w:ascii="Times New Roman" w:eastAsia="Times New Roman" w:hAnsi="Times New Roman" w:cs="Times New Roman"/>
                <w:noProof/>
                <w:sz w:val="24"/>
                <w:szCs w:val="24"/>
                <w:lang w:val="sq-AL"/>
              </w:rPr>
              <w:tab/>
              <w:t xml:space="preserve">Ministria e Brendshme, kryesisht nëpërmjet </w:t>
            </w:r>
            <w:r w:rsidR="00DF61AF" w:rsidRPr="006C5877">
              <w:rPr>
                <w:rFonts w:ascii="Times New Roman" w:hAnsi="Times New Roman" w:cs="Times New Roman"/>
                <w:lang w:val="sq-AL"/>
              </w:rPr>
              <w:t xml:space="preserve"> </w:t>
            </w:r>
            <w:r w:rsidR="00DF61AF" w:rsidRPr="006C5877">
              <w:rPr>
                <w:rFonts w:ascii="Times New Roman" w:eastAsia="Times New Roman" w:hAnsi="Times New Roman" w:cs="Times New Roman"/>
                <w:noProof/>
                <w:sz w:val="24"/>
                <w:szCs w:val="24"/>
                <w:lang w:val="sq-AL"/>
              </w:rPr>
              <w:t xml:space="preserve">Njësisë së Informacionit të Pasagjerit, e cila </w:t>
            </w:r>
            <w:r w:rsidRPr="006C5877">
              <w:rPr>
                <w:rFonts w:ascii="Times New Roman" w:eastAsia="Times New Roman" w:hAnsi="Times New Roman" w:cs="Times New Roman"/>
                <w:noProof/>
                <w:sz w:val="24"/>
                <w:szCs w:val="24"/>
                <w:lang w:val="sq-AL"/>
              </w:rPr>
              <w:t xml:space="preserve">do të udhëheqë përpjekjet për forcimin e </w:t>
            </w:r>
            <w:r w:rsidR="00DF61AF" w:rsidRPr="006C5877">
              <w:rPr>
                <w:rFonts w:ascii="Times New Roman" w:eastAsia="Times New Roman" w:hAnsi="Times New Roman" w:cs="Times New Roman"/>
                <w:noProof/>
                <w:sz w:val="24"/>
                <w:szCs w:val="24"/>
                <w:lang w:val="sq-AL"/>
              </w:rPr>
              <w:t>monitorimit dhe siguris</w:t>
            </w:r>
            <w:r w:rsidR="00222B66" w:rsidRPr="006C5877">
              <w:rPr>
                <w:rFonts w:ascii="Times New Roman" w:eastAsia="Times New Roman" w:hAnsi="Times New Roman" w:cs="Times New Roman"/>
                <w:noProof/>
                <w:sz w:val="24"/>
                <w:szCs w:val="24"/>
                <w:lang w:val="sq-AL"/>
              </w:rPr>
              <w:t>ë</w:t>
            </w:r>
            <w:r w:rsidR="00DF61AF" w:rsidRPr="006C5877">
              <w:rPr>
                <w:rFonts w:ascii="Times New Roman" w:eastAsia="Times New Roman" w:hAnsi="Times New Roman" w:cs="Times New Roman"/>
                <w:noProof/>
                <w:sz w:val="24"/>
                <w:szCs w:val="24"/>
                <w:lang w:val="sq-AL"/>
              </w:rPr>
              <w:t xml:space="preserve"> s</w:t>
            </w:r>
            <w:r w:rsidR="00222B66" w:rsidRPr="006C5877">
              <w:rPr>
                <w:rFonts w:ascii="Times New Roman" w:eastAsia="Times New Roman" w:hAnsi="Times New Roman" w:cs="Times New Roman"/>
                <w:noProof/>
                <w:sz w:val="24"/>
                <w:szCs w:val="24"/>
                <w:lang w:val="sq-AL"/>
              </w:rPr>
              <w:t>ë</w:t>
            </w:r>
            <w:r w:rsidR="00DF61AF" w:rsidRPr="006C5877">
              <w:rPr>
                <w:rFonts w:ascii="Times New Roman" w:eastAsia="Times New Roman" w:hAnsi="Times New Roman" w:cs="Times New Roman"/>
                <w:noProof/>
                <w:sz w:val="24"/>
                <w:szCs w:val="24"/>
                <w:lang w:val="sq-AL"/>
              </w:rPr>
              <w:t xml:space="preserve"> udh</w:t>
            </w:r>
            <w:r w:rsidR="00222B66" w:rsidRPr="006C5877">
              <w:rPr>
                <w:rFonts w:ascii="Times New Roman" w:eastAsia="Times New Roman" w:hAnsi="Times New Roman" w:cs="Times New Roman"/>
                <w:noProof/>
                <w:sz w:val="24"/>
                <w:szCs w:val="24"/>
                <w:lang w:val="sq-AL"/>
              </w:rPr>
              <w:t>ë</w:t>
            </w:r>
            <w:r w:rsidR="00DF61AF" w:rsidRPr="006C5877">
              <w:rPr>
                <w:rFonts w:ascii="Times New Roman" w:eastAsia="Times New Roman" w:hAnsi="Times New Roman" w:cs="Times New Roman"/>
                <w:noProof/>
                <w:sz w:val="24"/>
                <w:szCs w:val="24"/>
                <w:lang w:val="sq-AL"/>
              </w:rPr>
              <w:t>timit</w:t>
            </w:r>
            <w:r w:rsidRPr="006C5877">
              <w:rPr>
                <w:rFonts w:ascii="Times New Roman" w:eastAsia="Times New Roman" w:hAnsi="Times New Roman" w:cs="Times New Roman"/>
                <w:noProof/>
                <w:sz w:val="24"/>
                <w:szCs w:val="24"/>
                <w:lang w:val="sq-AL"/>
              </w:rPr>
              <w:t xml:space="preserve"> dhe </w:t>
            </w:r>
            <w:r w:rsidRPr="006C5877">
              <w:rPr>
                <w:rFonts w:ascii="Times New Roman" w:eastAsia="Times New Roman" w:hAnsi="Times New Roman" w:cs="Times New Roman"/>
                <w:noProof/>
                <w:sz w:val="24"/>
                <w:szCs w:val="24"/>
                <w:lang w:val="sq-AL"/>
              </w:rPr>
              <w:lastRenderedPageBreak/>
              <w:t xml:space="preserve">përputhjen me angazhimet ndërkombëtare, duke e vendosur Shqipërinë më afër objektivave të saj strategjikë për integrim në BE dhe garantimin e sigurisë kombëtare.   </w:t>
            </w:r>
          </w:p>
          <w:p w14:paraId="705C4F2C" w14:textId="77777777" w:rsidR="00C563A0" w:rsidRPr="006C5877" w:rsidRDefault="00C563A0" w:rsidP="00C563A0">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w:t>
            </w:r>
            <w:r w:rsidRPr="006C5877">
              <w:rPr>
                <w:rFonts w:ascii="Times New Roman" w:eastAsia="Times New Roman" w:hAnsi="Times New Roman" w:cs="Times New Roman"/>
                <w:noProof/>
                <w:sz w:val="24"/>
                <w:szCs w:val="24"/>
                <w:lang w:val="sq-AL"/>
              </w:rPr>
              <w:tab/>
              <w:t xml:space="preserve">Policia Kufitare dhe e Migracionit, në bashkëpunim me autoritetin përgjegjës të gjeografisë dhe infrastrukturës ushtarake, kryen matje, shënjime, rinovime dhe mirëmbajtje të shenjave kufitare, të përcaktuara në kufi. </w:t>
            </w:r>
          </w:p>
          <w:p w14:paraId="20563636" w14:textId="77777777" w:rsidR="00DF61AF" w:rsidRPr="006C5877" w:rsidRDefault="00DF61AF" w:rsidP="00DF61AF">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Ministria e Mbrojtjes, n</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p</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rmjet </w:t>
            </w:r>
            <w:r w:rsidRPr="006C5877">
              <w:rPr>
                <w:rFonts w:ascii="Times New Roman" w:hAnsi="Times New Roman" w:cs="Times New Roman"/>
                <w:lang w:val="sq-AL"/>
              </w:rPr>
              <w:t xml:space="preserve"> </w:t>
            </w:r>
            <w:r w:rsidRPr="006C5877">
              <w:rPr>
                <w:rFonts w:ascii="Times New Roman" w:eastAsia="Times New Roman" w:hAnsi="Times New Roman" w:cs="Times New Roman"/>
                <w:noProof/>
                <w:sz w:val="24"/>
                <w:szCs w:val="24"/>
                <w:lang w:val="sq-AL"/>
              </w:rPr>
              <w:t xml:space="preserve">Agjencisë  së  Inteligjencës dhe Sigurisë së Mbrojtjes, </w:t>
            </w:r>
            <w:r w:rsidRPr="006C5877">
              <w:rPr>
                <w:rFonts w:ascii="Times New Roman" w:hAnsi="Times New Roman" w:cs="Times New Roman"/>
                <w:lang w:val="sq-AL"/>
              </w:rPr>
              <w:t xml:space="preserve"> </w:t>
            </w:r>
            <w:r w:rsidRPr="006C5877">
              <w:rPr>
                <w:rFonts w:ascii="Times New Roman" w:eastAsia="Times New Roman" w:hAnsi="Times New Roman" w:cs="Times New Roman"/>
                <w:noProof/>
                <w:sz w:val="24"/>
                <w:szCs w:val="24"/>
                <w:lang w:val="sq-AL"/>
              </w:rPr>
              <w:t>Agjencis</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Kombëtare të Mbrojtjes Civile dhe Policis</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Ushtarake</w:t>
            </w:r>
            <w:r w:rsidR="007D0E83" w:rsidRPr="006C5877">
              <w:rPr>
                <w:rFonts w:ascii="Times New Roman" w:eastAsia="Times New Roman" w:hAnsi="Times New Roman" w:cs="Times New Roman"/>
                <w:noProof/>
                <w:sz w:val="24"/>
                <w:szCs w:val="24"/>
                <w:lang w:val="sq-AL"/>
              </w:rPr>
              <w:t>;</w:t>
            </w:r>
          </w:p>
          <w:p w14:paraId="266A6666" w14:textId="77777777" w:rsidR="00DF61AF" w:rsidRPr="006C5877" w:rsidRDefault="007D0E83" w:rsidP="00DF61AF">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F61AF" w:rsidRPr="006C5877">
              <w:rPr>
                <w:rFonts w:ascii="Times New Roman" w:eastAsia="Times New Roman" w:hAnsi="Times New Roman" w:cs="Times New Roman"/>
                <w:noProof/>
                <w:sz w:val="24"/>
                <w:szCs w:val="24"/>
                <w:lang w:val="sq-AL"/>
              </w:rPr>
              <w:t>Ministria e Financave</w:t>
            </w:r>
            <w:r w:rsidRPr="006C5877">
              <w:rPr>
                <w:rFonts w:ascii="Times New Roman" w:eastAsia="Times New Roman" w:hAnsi="Times New Roman" w:cs="Times New Roman"/>
                <w:noProof/>
                <w:sz w:val="24"/>
                <w:szCs w:val="24"/>
                <w:lang w:val="sq-AL"/>
              </w:rPr>
              <w:t xml:space="preserve"> n</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p</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rmjet </w:t>
            </w:r>
            <w:r w:rsidRPr="006C5877">
              <w:rPr>
                <w:rFonts w:ascii="Times New Roman" w:hAnsi="Times New Roman" w:cs="Times New Roman"/>
                <w:lang w:val="it-IT"/>
              </w:rPr>
              <w:t xml:space="preserve"> </w:t>
            </w:r>
            <w:r w:rsidRPr="006C5877">
              <w:rPr>
                <w:rFonts w:ascii="Times New Roman" w:eastAsia="Times New Roman" w:hAnsi="Times New Roman" w:cs="Times New Roman"/>
                <w:noProof/>
                <w:sz w:val="24"/>
                <w:szCs w:val="24"/>
                <w:lang w:val="sq-AL"/>
              </w:rPr>
              <w:t>Agjencis</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s</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Inteligjencës Financiare;</w:t>
            </w:r>
          </w:p>
          <w:p w14:paraId="5AE7140C" w14:textId="77777777" w:rsidR="00DF61AF" w:rsidRPr="006C5877" w:rsidRDefault="007D0E83" w:rsidP="00DF61AF">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F61AF" w:rsidRPr="006C5877">
              <w:rPr>
                <w:rFonts w:ascii="Times New Roman" w:eastAsia="Times New Roman" w:hAnsi="Times New Roman" w:cs="Times New Roman"/>
                <w:noProof/>
                <w:sz w:val="24"/>
                <w:szCs w:val="24"/>
                <w:lang w:val="sq-AL"/>
              </w:rPr>
              <w:t>Ministria e Ekonomisë, Kulturës dhe Inovacionit;</w:t>
            </w:r>
          </w:p>
          <w:p w14:paraId="6DF8E4A7" w14:textId="77777777" w:rsidR="00DF61AF" w:rsidRPr="006C5877" w:rsidRDefault="007D0E83" w:rsidP="00DF61AF">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F61AF" w:rsidRPr="006C5877">
              <w:rPr>
                <w:rFonts w:ascii="Times New Roman" w:eastAsia="Times New Roman" w:hAnsi="Times New Roman" w:cs="Times New Roman"/>
                <w:noProof/>
                <w:sz w:val="24"/>
                <w:szCs w:val="24"/>
                <w:lang w:val="sq-AL"/>
              </w:rPr>
              <w:t xml:space="preserve">Ministria e </w:t>
            </w:r>
            <w:r w:rsidRPr="006C5877">
              <w:rPr>
                <w:rFonts w:ascii="Times New Roman" w:eastAsia="Times New Roman" w:hAnsi="Times New Roman" w:cs="Times New Roman"/>
                <w:noProof/>
                <w:sz w:val="24"/>
                <w:szCs w:val="24"/>
                <w:lang w:val="sq-AL"/>
              </w:rPr>
              <w:t>Infrastruktur</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s dhe Energjis</w:t>
            </w:r>
            <w:r w:rsidR="00222B66" w:rsidRPr="006C5877">
              <w:rPr>
                <w:rFonts w:ascii="Times New Roman" w:eastAsia="Times New Roman" w:hAnsi="Times New Roman" w:cs="Times New Roman"/>
                <w:noProof/>
                <w:sz w:val="24"/>
                <w:szCs w:val="24"/>
                <w:lang w:val="sq-AL"/>
              </w:rPr>
              <w:t>ë</w:t>
            </w:r>
            <w:r w:rsidR="00DF61AF" w:rsidRPr="006C5877">
              <w:rPr>
                <w:rFonts w:ascii="Times New Roman" w:eastAsia="Times New Roman" w:hAnsi="Times New Roman" w:cs="Times New Roman"/>
                <w:noProof/>
                <w:sz w:val="24"/>
                <w:szCs w:val="24"/>
                <w:lang w:val="sq-AL"/>
              </w:rPr>
              <w:t>;</w:t>
            </w:r>
          </w:p>
          <w:p w14:paraId="0068C1C6" w14:textId="77777777" w:rsidR="00DF61AF" w:rsidRPr="006C5877" w:rsidRDefault="007D0E83" w:rsidP="00DF61AF">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F61AF" w:rsidRPr="006C5877">
              <w:rPr>
                <w:rFonts w:ascii="Times New Roman" w:eastAsia="Times New Roman" w:hAnsi="Times New Roman" w:cs="Times New Roman"/>
                <w:noProof/>
                <w:sz w:val="24"/>
                <w:szCs w:val="24"/>
                <w:lang w:val="sq-AL"/>
              </w:rPr>
              <w:t>Ministria e Bujqësisë;</w:t>
            </w:r>
          </w:p>
          <w:p w14:paraId="4DDE7A02" w14:textId="77777777" w:rsidR="00DF61AF" w:rsidRPr="006C5877" w:rsidRDefault="007D0E83" w:rsidP="007D0E83">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F61AF" w:rsidRPr="006C5877">
              <w:rPr>
                <w:rFonts w:ascii="Times New Roman" w:eastAsia="Times New Roman" w:hAnsi="Times New Roman" w:cs="Times New Roman"/>
                <w:noProof/>
                <w:sz w:val="24"/>
                <w:szCs w:val="24"/>
                <w:lang w:val="sq-AL"/>
              </w:rPr>
              <w:t>Minisria e Shëndetësisë dhe Mbrojtjes Sociale;</w:t>
            </w:r>
          </w:p>
          <w:p w14:paraId="6AFB7797" w14:textId="77777777" w:rsidR="00DF61AF" w:rsidRPr="006C5877" w:rsidRDefault="007D0E83" w:rsidP="007D0E83">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F61AF" w:rsidRPr="006C5877">
              <w:rPr>
                <w:rFonts w:ascii="Times New Roman" w:eastAsia="Times New Roman" w:hAnsi="Times New Roman" w:cs="Times New Roman"/>
                <w:noProof/>
                <w:sz w:val="24"/>
                <w:szCs w:val="24"/>
                <w:lang w:val="sq-AL"/>
              </w:rPr>
              <w:t>Gjykatat dhe Prokuroritë e Republikës së Shqipërisë;</w:t>
            </w:r>
          </w:p>
          <w:p w14:paraId="4C27D46A" w14:textId="77777777" w:rsidR="00DF61AF" w:rsidRPr="006C5877" w:rsidRDefault="007D0E83" w:rsidP="007D0E83">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F61AF" w:rsidRPr="006C5877">
              <w:rPr>
                <w:rFonts w:ascii="Times New Roman" w:eastAsia="Times New Roman" w:hAnsi="Times New Roman" w:cs="Times New Roman"/>
                <w:noProof/>
                <w:sz w:val="24"/>
                <w:szCs w:val="24"/>
                <w:lang w:val="sq-AL"/>
              </w:rPr>
              <w:t>Komisioneri për të drejtën e informimit dhe mbrojtjen e të dhënave;</w:t>
            </w:r>
          </w:p>
          <w:p w14:paraId="2F0CCA63" w14:textId="77777777" w:rsidR="00DF61AF" w:rsidRPr="006C5877" w:rsidRDefault="007D0E83" w:rsidP="007D0E83">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F61AF" w:rsidRPr="006C5877">
              <w:rPr>
                <w:rFonts w:ascii="Times New Roman" w:eastAsia="Times New Roman" w:hAnsi="Times New Roman" w:cs="Times New Roman"/>
                <w:noProof/>
                <w:sz w:val="24"/>
                <w:szCs w:val="24"/>
                <w:lang w:val="sq-AL"/>
              </w:rPr>
              <w:t>Shërbimi informativ i Shtetit;</w:t>
            </w:r>
          </w:p>
          <w:p w14:paraId="18BD16AD" w14:textId="77777777" w:rsidR="00C563A0" w:rsidRPr="006C5877" w:rsidRDefault="007D0E83" w:rsidP="007D0E83">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00DF61AF" w:rsidRPr="006C5877">
              <w:rPr>
                <w:rFonts w:ascii="Times New Roman" w:eastAsia="Times New Roman" w:hAnsi="Times New Roman" w:cs="Times New Roman"/>
                <w:noProof/>
                <w:sz w:val="24"/>
                <w:szCs w:val="24"/>
                <w:lang w:val="sq-AL"/>
              </w:rPr>
              <w:t>Agjencia Kombetare e Shërbimit të Informacionit</w:t>
            </w:r>
            <w:r w:rsidRPr="006C5877">
              <w:rPr>
                <w:rFonts w:ascii="Times New Roman" w:eastAsia="Times New Roman" w:hAnsi="Times New Roman" w:cs="Times New Roman"/>
                <w:noProof/>
                <w:sz w:val="24"/>
                <w:szCs w:val="24"/>
                <w:lang w:val="sq-AL"/>
              </w:rPr>
              <w:t>.</w:t>
            </w:r>
          </w:p>
          <w:p w14:paraId="291BB51A" w14:textId="77777777" w:rsidR="007D0E83" w:rsidRPr="006C5877" w:rsidRDefault="007D0E83" w:rsidP="007D0E83">
            <w:pPr>
              <w:widowControl w:val="0"/>
              <w:spacing w:after="0" w:line="276" w:lineRule="auto"/>
              <w:jc w:val="both"/>
              <w:rPr>
                <w:rFonts w:ascii="Times New Roman" w:eastAsia="Times New Roman" w:hAnsi="Times New Roman" w:cs="Times New Roman"/>
                <w:noProof/>
                <w:sz w:val="24"/>
                <w:szCs w:val="24"/>
                <w:lang w:val="sq-AL"/>
              </w:rPr>
            </w:pPr>
          </w:p>
          <w:p w14:paraId="26FF8083" w14:textId="77777777" w:rsidR="00C563A0" w:rsidRPr="006C5877" w:rsidRDefault="00C563A0" w:rsidP="00C563A0">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Strukturat përgjegjëse për monitorimin e zbatimit të aktit janë Ministria e Brendshme, </w:t>
            </w:r>
            <w:r w:rsidR="007D0E83" w:rsidRPr="006C5877">
              <w:rPr>
                <w:rFonts w:ascii="Times New Roman" w:eastAsia="Times New Roman" w:hAnsi="Times New Roman" w:cs="Times New Roman"/>
                <w:noProof/>
                <w:sz w:val="24"/>
                <w:szCs w:val="24"/>
                <w:lang w:val="sq-AL"/>
              </w:rPr>
              <w:t>Njesia e Informacionit t</w:t>
            </w:r>
            <w:r w:rsidR="00222B66" w:rsidRPr="006C5877">
              <w:rPr>
                <w:rFonts w:ascii="Times New Roman" w:eastAsia="Times New Roman" w:hAnsi="Times New Roman" w:cs="Times New Roman"/>
                <w:noProof/>
                <w:sz w:val="24"/>
                <w:szCs w:val="24"/>
                <w:lang w:val="sq-AL"/>
              </w:rPr>
              <w:t>ë</w:t>
            </w:r>
            <w:r w:rsidR="007D0E83" w:rsidRPr="006C5877">
              <w:rPr>
                <w:rFonts w:ascii="Times New Roman" w:eastAsia="Times New Roman" w:hAnsi="Times New Roman" w:cs="Times New Roman"/>
                <w:noProof/>
                <w:sz w:val="24"/>
                <w:szCs w:val="24"/>
                <w:lang w:val="sq-AL"/>
              </w:rPr>
              <w:t xml:space="preserve"> Pasagjerit</w:t>
            </w:r>
            <w:r w:rsidR="00442895" w:rsidRPr="006C5877">
              <w:rPr>
                <w:rFonts w:ascii="Times New Roman" w:eastAsia="Times New Roman" w:hAnsi="Times New Roman" w:cs="Times New Roman"/>
                <w:noProof/>
                <w:sz w:val="24"/>
                <w:szCs w:val="24"/>
                <w:lang w:val="sq-AL"/>
              </w:rPr>
              <w:t xml:space="preserve"> (Sektori i Inteligjenc</w:t>
            </w:r>
            <w:r w:rsidR="00222B66" w:rsidRPr="006C5877">
              <w:rPr>
                <w:rFonts w:ascii="Times New Roman" w:eastAsia="Times New Roman" w:hAnsi="Times New Roman" w:cs="Times New Roman"/>
                <w:noProof/>
                <w:sz w:val="24"/>
                <w:szCs w:val="24"/>
                <w:lang w:val="sq-AL"/>
              </w:rPr>
              <w:t>ë</w:t>
            </w:r>
            <w:r w:rsidR="00442895" w:rsidRPr="006C5877">
              <w:rPr>
                <w:rFonts w:ascii="Times New Roman" w:eastAsia="Times New Roman" w:hAnsi="Times New Roman" w:cs="Times New Roman"/>
                <w:noProof/>
                <w:sz w:val="24"/>
                <w:szCs w:val="24"/>
                <w:lang w:val="sq-AL"/>
              </w:rPr>
              <w:t>s s</w:t>
            </w:r>
            <w:r w:rsidR="00222B66" w:rsidRPr="006C5877">
              <w:rPr>
                <w:rFonts w:ascii="Times New Roman" w:eastAsia="Times New Roman" w:hAnsi="Times New Roman" w:cs="Times New Roman"/>
                <w:noProof/>
                <w:sz w:val="24"/>
                <w:szCs w:val="24"/>
                <w:lang w:val="sq-AL"/>
              </w:rPr>
              <w:t>ë</w:t>
            </w:r>
            <w:r w:rsidR="00442895" w:rsidRPr="006C5877">
              <w:rPr>
                <w:rFonts w:ascii="Times New Roman" w:eastAsia="Times New Roman" w:hAnsi="Times New Roman" w:cs="Times New Roman"/>
                <w:noProof/>
                <w:sz w:val="24"/>
                <w:szCs w:val="24"/>
                <w:lang w:val="sq-AL"/>
              </w:rPr>
              <w:t xml:space="preserve"> udh</w:t>
            </w:r>
            <w:r w:rsidR="00222B66" w:rsidRPr="006C5877">
              <w:rPr>
                <w:rFonts w:ascii="Times New Roman" w:eastAsia="Times New Roman" w:hAnsi="Times New Roman" w:cs="Times New Roman"/>
                <w:noProof/>
                <w:sz w:val="24"/>
                <w:szCs w:val="24"/>
                <w:lang w:val="sq-AL"/>
              </w:rPr>
              <w:t>ë</w:t>
            </w:r>
            <w:r w:rsidR="00442895" w:rsidRPr="006C5877">
              <w:rPr>
                <w:rFonts w:ascii="Times New Roman" w:eastAsia="Times New Roman" w:hAnsi="Times New Roman" w:cs="Times New Roman"/>
                <w:noProof/>
                <w:sz w:val="24"/>
                <w:szCs w:val="24"/>
                <w:lang w:val="sq-AL"/>
              </w:rPr>
              <w:t>timit)</w:t>
            </w:r>
            <w:r w:rsidRPr="006C5877">
              <w:rPr>
                <w:rFonts w:ascii="Times New Roman" w:eastAsia="Times New Roman" w:hAnsi="Times New Roman" w:cs="Times New Roman"/>
                <w:noProof/>
                <w:sz w:val="24"/>
                <w:szCs w:val="24"/>
                <w:lang w:val="sq-AL"/>
              </w:rPr>
              <w:t xml:space="preserve"> në Drejtorinë e Përgjithshme të Policisë së Shtetit</w:t>
            </w:r>
            <w:r w:rsidR="007D0E83" w:rsidRPr="006C5877">
              <w:rPr>
                <w:rFonts w:ascii="Times New Roman" w:eastAsia="Times New Roman" w:hAnsi="Times New Roman" w:cs="Times New Roman"/>
                <w:noProof/>
                <w:sz w:val="24"/>
                <w:szCs w:val="24"/>
                <w:lang w:val="sq-AL"/>
              </w:rPr>
              <w:t>.</w:t>
            </w:r>
          </w:p>
          <w:p w14:paraId="32F1E1CE" w14:textId="77777777" w:rsidR="00C563A0" w:rsidRPr="006C5877" w:rsidRDefault="00C563A0" w:rsidP="00C563A0">
            <w:pPr>
              <w:widowControl w:val="0"/>
              <w:spacing w:after="0" w:line="276" w:lineRule="auto"/>
              <w:jc w:val="both"/>
              <w:rPr>
                <w:rFonts w:ascii="Times New Roman" w:eastAsia="Times New Roman" w:hAnsi="Times New Roman" w:cs="Times New Roman"/>
                <w:noProof/>
                <w:sz w:val="24"/>
                <w:szCs w:val="24"/>
                <w:lang w:val="sq-AL"/>
              </w:rPr>
            </w:pPr>
          </w:p>
          <w:p w14:paraId="047068DE" w14:textId="77777777" w:rsidR="00C563A0" w:rsidRPr="006C5877" w:rsidRDefault="00C563A0" w:rsidP="00C563A0">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Zbatimi i ligjit në praktikë do të monitorohet në sajë të disa raporteve periodike të hartuara nga institucionet përgjegjëse dhe të ngarkuara për zbatimin e ligjit, në </w:t>
            </w:r>
            <w:r w:rsidR="007D0E83" w:rsidRPr="006C5877">
              <w:rPr>
                <w:rFonts w:ascii="Times New Roman" w:eastAsia="Times New Roman" w:hAnsi="Times New Roman" w:cs="Times New Roman"/>
                <w:noProof/>
                <w:sz w:val="24"/>
                <w:szCs w:val="24"/>
                <w:lang w:val="sq-AL"/>
              </w:rPr>
              <w:t>monitorimin dhe sigurin</w:t>
            </w:r>
            <w:r w:rsidR="00222B66" w:rsidRPr="006C5877">
              <w:rPr>
                <w:rFonts w:ascii="Times New Roman" w:eastAsia="Times New Roman" w:hAnsi="Times New Roman" w:cs="Times New Roman"/>
                <w:noProof/>
                <w:sz w:val="24"/>
                <w:szCs w:val="24"/>
                <w:lang w:val="sq-AL"/>
              </w:rPr>
              <w:t>ë</w:t>
            </w:r>
            <w:r w:rsidR="007D0E83" w:rsidRPr="006C5877">
              <w:rPr>
                <w:rFonts w:ascii="Times New Roman" w:eastAsia="Times New Roman" w:hAnsi="Times New Roman" w:cs="Times New Roman"/>
                <w:noProof/>
                <w:sz w:val="24"/>
                <w:szCs w:val="24"/>
                <w:lang w:val="sq-AL"/>
              </w:rPr>
              <w:t xml:space="preserve"> e informacionit t</w:t>
            </w:r>
            <w:r w:rsidR="00222B66" w:rsidRPr="006C5877">
              <w:rPr>
                <w:rFonts w:ascii="Times New Roman" w:eastAsia="Times New Roman" w:hAnsi="Times New Roman" w:cs="Times New Roman"/>
                <w:noProof/>
                <w:sz w:val="24"/>
                <w:szCs w:val="24"/>
                <w:lang w:val="sq-AL"/>
              </w:rPr>
              <w:t>ë</w:t>
            </w:r>
            <w:r w:rsidR="007D0E83" w:rsidRPr="006C5877">
              <w:rPr>
                <w:rFonts w:ascii="Times New Roman" w:eastAsia="Times New Roman" w:hAnsi="Times New Roman" w:cs="Times New Roman"/>
                <w:noProof/>
                <w:sz w:val="24"/>
                <w:szCs w:val="24"/>
                <w:lang w:val="sq-AL"/>
              </w:rPr>
              <w:t xml:space="preserve"> udh</w:t>
            </w:r>
            <w:r w:rsidR="00222B66" w:rsidRPr="006C5877">
              <w:rPr>
                <w:rFonts w:ascii="Times New Roman" w:eastAsia="Times New Roman" w:hAnsi="Times New Roman" w:cs="Times New Roman"/>
                <w:noProof/>
                <w:sz w:val="24"/>
                <w:szCs w:val="24"/>
                <w:lang w:val="sq-AL"/>
              </w:rPr>
              <w:t>ë</w:t>
            </w:r>
            <w:r w:rsidR="007D0E83" w:rsidRPr="006C5877">
              <w:rPr>
                <w:rFonts w:ascii="Times New Roman" w:eastAsia="Times New Roman" w:hAnsi="Times New Roman" w:cs="Times New Roman"/>
                <w:noProof/>
                <w:sz w:val="24"/>
                <w:szCs w:val="24"/>
                <w:lang w:val="sq-AL"/>
              </w:rPr>
              <w:t>timit</w:t>
            </w:r>
            <w:r w:rsidRPr="006C5877">
              <w:rPr>
                <w:rFonts w:ascii="Times New Roman" w:eastAsia="Times New Roman" w:hAnsi="Times New Roman" w:cs="Times New Roman"/>
                <w:noProof/>
                <w:sz w:val="24"/>
                <w:szCs w:val="24"/>
                <w:lang w:val="sq-AL"/>
              </w:rPr>
              <w:t>, etj dhe nga organizmat ndërkombëtarë.</w:t>
            </w:r>
          </w:p>
          <w:p w14:paraId="6773B5A2" w14:textId="77777777" w:rsidR="00883E45" w:rsidRPr="006C5877" w:rsidRDefault="00883E45" w:rsidP="00883E45">
            <w:pPr>
              <w:widowControl w:val="0"/>
              <w:spacing w:after="0" w:line="276" w:lineRule="auto"/>
              <w:jc w:val="both"/>
              <w:rPr>
                <w:rFonts w:ascii="Times New Roman" w:eastAsia="Times New Roman" w:hAnsi="Times New Roman" w:cs="Times New Roman"/>
                <w:noProof/>
                <w:sz w:val="24"/>
                <w:szCs w:val="24"/>
                <w:lang w:val="sq-AL"/>
              </w:rPr>
            </w:pPr>
          </w:p>
        </w:tc>
      </w:tr>
    </w:tbl>
    <w:p w14:paraId="2DEC1D4F" w14:textId="77777777" w:rsidR="00362BD6" w:rsidRPr="006C5877" w:rsidRDefault="00362BD6" w:rsidP="0065318A">
      <w:pPr>
        <w:keepNext/>
        <w:widowControl w:val="0"/>
        <w:spacing w:after="0" w:line="276" w:lineRule="auto"/>
        <w:jc w:val="both"/>
        <w:outlineLvl w:val="0"/>
        <w:rPr>
          <w:rFonts w:ascii="Times New Roman" w:eastAsia="Times New Roman" w:hAnsi="Times New Roman" w:cs="Times New Roman"/>
          <w:caps/>
          <w:sz w:val="24"/>
          <w:szCs w:val="24"/>
          <w:lang w:val="sq-AL"/>
        </w:rPr>
      </w:pPr>
      <w:r w:rsidRPr="006C5877">
        <w:rPr>
          <w:rFonts w:ascii="Times New Roman" w:eastAsia="Times New Roman" w:hAnsi="Times New Roman" w:cs="Times New Roman"/>
          <w:sz w:val="24"/>
          <w:szCs w:val="24"/>
          <w:lang w:val="sq-AL"/>
        </w:rPr>
        <w:lastRenderedPageBreak/>
        <w:t xml:space="preserve"> </w:t>
      </w:r>
    </w:p>
    <w:p w14:paraId="562D1FD6"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p>
    <w:p w14:paraId="1C2B412A"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sectPr w:rsidR="00362BD6" w:rsidRPr="006C5877" w:rsidSect="00B7669A">
          <w:pgSz w:w="11907" w:h="16840"/>
          <w:pgMar w:top="720" w:right="1134" w:bottom="720" w:left="1134" w:header="851" w:footer="851" w:gutter="0"/>
          <w:cols w:space="454"/>
        </w:sectPr>
      </w:pPr>
    </w:p>
    <w:p w14:paraId="426FBBBA" w14:textId="77777777" w:rsidR="00362BD6" w:rsidRPr="006C5877" w:rsidRDefault="00362BD6" w:rsidP="0065318A">
      <w:pPr>
        <w:widowControl w:val="0"/>
        <w:tabs>
          <w:tab w:val="left" w:pos="720"/>
        </w:tabs>
        <w:spacing w:after="0" w:line="276" w:lineRule="auto"/>
        <w:ind w:firstLine="284"/>
        <w:jc w:val="both"/>
        <w:outlineLvl w:val="0"/>
        <w:rPr>
          <w:rFonts w:ascii="Times New Roman" w:eastAsia="Times New Roman" w:hAnsi="Times New Roman" w:cs="Times New Roman"/>
          <w:noProof/>
          <w:kern w:val="32"/>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60"/>
      </w:tblGrid>
      <w:tr w:rsidR="00362BD6" w:rsidRPr="000F3751" w14:paraId="32263ECC" w14:textId="77777777" w:rsidTr="00B7669A">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hideMark/>
          </w:tcPr>
          <w:p w14:paraId="5381B5BF"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 xml:space="preserve">PJESA 2. BAZA KRYESORE E ANALIZËS DHE E PROVAVE </w:t>
            </w:r>
          </w:p>
        </w:tc>
      </w:tr>
    </w:tbl>
    <w:p w14:paraId="0043ECDC"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noProof/>
          <w:kern w:val="32"/>
          <w:sz w:val="24"/>
          <w:szCs w:val="24"/>
          <w:lang w:val="sq-AL"/>
        </w:rPr>
      </w:pPr>
      <w:bookmarkStart w:id="2" w:name="_Toc506919731"/>
    </w:p>
    <w:p w14:paraId="48E251BE"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b/>
          <w:bCs/>
          <w:noProof/>
          <w:kern w:val="32"/>
          <w:sz w:val="24"/>
          <w:szCs w:val="24"/>
          <w:lang w:val="sq-AL"/>
        </w:rPr>
      </w:pPr>
    </w:p>
    <w:p w14:paraId="2D66CB1B"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6C5877">
        <w:rPr>
          <w:rFonts w:ascii="Times New Roman" w:eastAsia="Times New Roman" w:hAnsi="Times New Roman" w:cs="Times New Roman"/>
          <w:b/>
          <w:bCs/>
          <w:noProof/>
          <w:kern w:val="32"/>
          <w:sz w:val="24"/>
          <w:szCs w:val="24"/>
          <w:lang w:val="sq-AL"/>
        </w:rPr>
        <w:t>Historik</w:t>
      </w:r>
      <w:bookmarkEnd w:id="2"/>
    </w:p>
    <w:p w14:paraId="5B8A8DF1" w14:textId="77777777" w:rsidR="00704B7F" w:rsidRPr="006C5877" w:rsidRDefault="00362BD6" w:rsidP="0075781D">
      <w:pPr>
        <w:widowControl w:val="0"/>
        <w:numPr>
          <w:ilvl w:val="0"/>
          <w:numId w:val="1"/>
        </w:numPr>
        <w:spacing w:after="0" w:line="276" w:lineRule="auto"/>
        <w:ind w:left="720" w:hanging="360"/>
        <w:jc w:val="both"/>
        <w:rPr>
          <w:rFonts w:ascii="Times New Roman" w:eastAsia="Times New Roman" w:hAnsi="Times New Roman" w:cs="Times New Roman"/>
          <w:b/>
          <w:bCs/>
          <w:i/>
          <w:iCs/>
          <w:sz w:val="24"/>
          <w:szCs w:val="24"/>
          <w:lang w:val="sq-AL"/>
        </w:rPr>
      </w:pPr>
      <w:bookmarkStart w:id="3" w:name="_Toc506919732"/>
      <w:r w:rsidRPr="006C5877">
        <w:rPr>
          <w:rFonts w:ascii="Times New Roman" w:eastAsia="Times New Roman" w:hAnsi="Times New Roman" w:cs="Times New Roman"/>
          <w:b/>
          <w:bCs/>
          <w:i/>
          <w:iCs/>
          <w:sz w:val="24"/>
          <w:szCs w:val="24"/>
          <w:lang w:val="sq-AL"/>
        </w:rPr>
        <w:t>Jepni kontekstin e politikës</w:t>
      </w:r>
      <w:bookmarkEnd w:id="3"/>
    </w:p>
    <w:p w14:paraId="6D744D29" w14:textId="77777777" w:rsidR="00704B7F" w:rsidRPr="006C5877" w:rsidRDefault="00704B7F" w:rsidP="00704B7F">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Informacioni i udhëtimit është një dukuri dinamike, me ndikim të madh në zhvillimin shoqëror dhe ekonomik të Shqipërisë, si dhe në marrëdhëniet e saj me vendet pritëse të emigrantëve shqiptarë dhe ato të origjinës së migrantëve të huaj.</w:t>
      </w:r>
    </w:p>
    <w:p w14:paraId="21C10C57" w14:textId="77777777" w:rsidR="00704B7F" w:rsidRPr="006C5877" w:rsidRDefault="00704B7F" w:rsidP="00010F13">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Legjislacioni shqiptar për kufirin është në përputhje të vazhdueshme me acquis të BE-së dhe pasqyron detyrimet e marra përsipër nga konventat ndërkombëtare ku Shqipëria është anëtare. Në mars të vitit 2020, Kuvendi miratoi ligjin </w:t>
      </w:r>
      <w:r w:rsidR="00010F13" w:rsidRPr="006C5877">
        <w:rPr>
          <w:rFonts w:ascii="Times New Roman" w:hAnsi="Times New Roman" w:cs="Times New Roman"/>
          <w:sz w:val="24"/>
          <w:szCs w:val="24"/>
          <w:lang w:val="sq-AL"/>
        </w:rPr>
        <w:t>Nr. 22/2020 “Për disa shtesa në ligjin nr. 71/2016 “Për kontrollin kufitar</w:t>
      </w:r>
      <w:r w:rsidRPr="006C5877">
        <w:rPr>
          <w:rFonts w:ascii="Times New Roman" w:hAnsi="Times New Roman" w:cs="Times New Roman"/>
          <w:sz w:val="24"/>
          <w:szCs w:val="24"/>
          <w:lang w:val="sq-AL"/>
        </w:rPr>
        <w:t xml:space="preserve">, duke </w:t>
      </w:r>
      <w:r w:rsidR="00010F13" w:rsidRPr="006C5877">
        <w:rPr>
          <w:rFonts w:ascii="Times New Roman" w:hAnsi="Times New Roman" w:cs="Times New Roman"/>
          <w:sz w:val="24"/>
          <w:szCs w:val="24"/>
          <w:lang w:val="sq-AL"/>
        </w:rPr>
        <w:t>ndryshuar</w:t>
      </w:r>
      <w:r w:rsidRPr="006C5877">
        <w:rPr>
          <w:rFonts w:ascii="Times New Roman" w:hAnsi="Times New Roman" w:cs="Times New Roman"/>
          <w:sz w:val="24"/>
          <w:szCs w:val="24"/>
          <w:lang w:val="sq-AL"/>
        </w:rPr>
        <w:t xml:space="preserve"> ligjin e mëparshëm nr.</w:t>
      </w:r>
      <w:r w:rsidR="00010F13" w:rsidRPr="006C5877">
        <w:rPr>
          <w:rFonts w:ascii="Times New Roman" w:hAnsi="Times New Roman" w:cs="Times New Roman"/>
          <w:sz w:val="24"/>
          <w:szCs w:val="24"/>
          <w:lang w:val="sq-AL"/>
        </w:rPr>
        <w:t>71</w:t>
      </w:r>
      <w:r w:rsidRPr="006C5877">
        <w:rPr>
          <w:rFonts w:ascii="Times New Roman" w:hAnsi="Times New Roman" w:cs="Times New Roman"/>
          <w:sz w:val="24"/>
          <w:szCs w:val="24"/>
          <w:lang w:val="sq-AL"/>
        </w:rPr>
        <w:t>/201</w:t>
      </w:r>
      <w:r w:rsidR="00010F13" w:rsidRPr="006C5877">
        <w:rPr>
          <w:rFonts w:ascii="Times New Roman" w:hAnsi="Times New Roman" w:cs="Times New Roman"/>
          <w:sz w:val="24"/>
          <w:szCs w:val="24"/>
          <w:lang w:val="sq-AL"/>
        </w:rPr>
        <w:t>6</w:t>
      </w:r>
      <w:r w:rsidRPr="006C5877">
        <w:rPr>
          <w:rFonts w:ascii="Times New Roman" w:hAnsi="Times New Roman" w:cs="Times New Roman"/>
          <w:sz w:val="24"/>
          <w:szCs w:val="24"/>
          <w:lang w:val="sq-AL"/>
        </w:rPr>
        <w:t xml:space="preserve"> "</w:t>
      </w:r>
      <w:r w:rsidR="00010F13" w:rsidRPr="006C5877">
        <w:rPr>
          <w:rFonts w:ascii="Times New Roman" w:hAnsi="Times New Roman" w:cs="Times New Roman"/>
          <w:sz w:val="24"/>
          <w:szCs w:val="24"/>
          <w:lang w:val="sq-AL"/>
        </w:rPr>
        <w:t>Për kontrollin kufitar</w:t>
      </w:r>
      <w:r w:rsidRPr="006C5877">
        <w:rPr>
          <w:rFonts w:ascii="Times New Roman" w:hAnsi="Times New Roman" w:cs="Times New Roman"/>
          <w:sz w:val="24"/>
          <w:szCs w:val="24"/>
          <w:lang w:val="sq-AL"/>
        </w:rPr>
        <w:t xml:space="preserve">", i ndryshuar. </w:t>
      </w:r>
    </w:p>
    <w:p w14:paraId="0603358F" w14:textId="77777777" w:rsidR="00704B7F" w:rsidRPr="006C5877" w:rsidRDefault="00704B7F" w:rsidP="00010F13">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Ligji </w:t>
      </w:r>
      <w:r w:rsidR="00010F13" w:rsidRPr="006C5877">
        <w:rPr>
          <w:rFonts w:ascii="Times New Roman" w:hAnsi="Times New Roman" w:cs="Times New Roman"/>
          <w:sz w:val="24"/>
          <w:szCs w:val="24"/>
          <w:lang w:val="sq-AL"/>
        </w:rPr>
        <w:t>"Për kontrollin kufitar", i ndryshuar</w:t>
      </w:r>
      <w:r w:rsidRPr="006C5877">
        <w:rPr>
          <w:rFonts w:ascii="Times New Roman" w:hAnsi="Times New Roman" w:cs="Times New Roman"/>
          <w:sz w:val="24"/>
          <w:szCs w:val="24"/>
          <w:lang w:val="sq-AL"/>
        </w:rPr>
        <w:t xml:space="preserve"> është akti kryesor </w:t>
      </w:r>
      <w:r w:rsidR="00010F13" w:rsidRPr="006C5877">
        <w:rPr>
          <w:rFonts w:ascii="Times New Roman" w:hAnsi="Times New Roman" w:cs="Times New Roman"/>
          <w:sz w:val="24"/>
          <w:szCs w:val="24"/>
          <w:lang w:val="sq-AL"/>
        </w:rPr>
        <w:t>q</w:t>
      </w:r>
      <w:r w:rsidR="00222B66" w:rsidRPr="006C5877">
        <w:rPr>
          <w:rFonts w:ascii="Times New Roman" w:hAnsi="Times New Roman" w:cs="Times New Roman"/>
          <w:sz w:val="24"/>
          <w:szCs w:val="24"/>
          <w:lang w:val="sq-AL"/>
        </w:rPr>
        <w:t>ë</w:t>
      </w:r>
      <w:r w:rsidR="00010F13" w:rsidRPr="006C5877">
        <w:rPr>
          <w:rFonts w:ascii="Times New Roman" w:hAnsi="Times New Roman" w:cs="Times New Roman"/>
          <w:sz w:val="24"/>
          <w:szCs w:val="24"/>
          <w:lang w:val="sq-AL"/>
        </w:rPr>
        <w:t xml:space="preserve"> përcakton rregullat për transmetimin e të dhënave të pasagjerit dhe regjimin e kontrollit kufitar të personave që kalojnë kufirin shtetëror të Republikës së Shqipërisë</w:t>
      </w:r>
      <w:r w:rsidRPr="006C5877">
        <w:rPr>
          <w:rFonts w:ascii="Times New Roman" w:hAnsi="Times New Roman" w:cs="Times New Roman"/>
          <w:sz w:val="24"/>
          <w:szCs w:val="24"/>
          <w:lang w:val="sq-AL"/>
        </w:rPr>
        <w:t>.</w:t>
      </w:r>
    </w:p>
    <w:p w14:paraId="442A5B28" w14:textId="77777777" w:rsidR="00704B7F" w:rsidRPr="006C5877" w:rsidRDefault="00704B7F" w:rsidP="00010F13">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Ligji </w:t>
      </w:r>
      <w:r w:rsidR="00010F13" w:rsidRPr="006C5877">
        <w:rPr>
          <w:rFonts w:ascii="Times New Roman" w:hAnsi="Times New Roman" w:cs="Times New Roman"/>
          <w:sz w:val="24"/>
          <w:szCs w:val="24"/>
          <w:lang w:val="sq-AL"/>
        </w:rPr>
        <w:t>"Për kontrollin kufitar", i ndryshuar, është përafruar pjesërisht me rregulloren (BE) 2016/399 të Parlamentit Evropian dhe të Këshillit, datë 9 mars 2016, “Mbi Kodin e Bashkimit Evropian që përcakton rregullat e regjimit të lëvizjes së personave përmes kufijve (Kodi i Kufijve Schengen)”, nurmri CELEX 32016R0399, Fletorja Zyrtare e Bashkimit Evropian, seria L, nr.77, datë 23.3.2016, faqe 1–52.</w:t>
      </w:r>
    </w:p>
    <w:p w14:paraId="27F7EDD1" w14:textId="77777777" w:rsidR="00010F13" w:rsidRPr="006C5877" w:rsidRDefault="00010F13" w:rsidP="00010F13">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Ligji garanton pajtueshmërinë e dispozitave të tij me të drejtat dhe liritë e parashikuara në Kushtetutë dhe instrumentet ndërkombëtarë të ratifikuar, në mënyrë të veçantë për t’u siguruar që dispozitat e tij të jenë në përputhje me parimin e interesit më të mirë të pasagjerit, parimin e procedurave të drejta dhe transparente. Ky ligj synon përmirësimin e fushës së të drejtave të të pasagjerëve, në drejtim të mbrojtjes së tyre.</w:t>
      </w:r>
    </w:p>
    <w:p w14:paraId="6D6B2E0F" w14:textId="77777777" w:rsidR="002079E6" w:rsidRPr="006C5877" w:rsidRDefault="002079E6" w:rsidP="00010F13">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Menaxhimi i Integruar i Kufirit (MIK) synon të sigurojë kalimin e kufirit në mënyrë efikase dhe adresimin e sfidave migratore, kërcënimeve të mundshme ndaj sigurisë kufitare, duke kontribuar kështu në parandalimin dhe goditjen e krimeve të rënda me dimension ndërkufitar, siç janë trafiqet e paligjshme, kontrabandimi i migrantëve, trafikimi i qenieve njerëzore, terrorizmi, kondrabanda, krimeve mjedisore dhe për të parandaluar, zbuluar dhe reaguar ndaj kërcënimeve shëndetësore ndërkombëtare, si dhe sigurimi i një niveli të lartë të sigurisë së brendshme duke kontribuar në sigurinë dhe stabilitetin e vendeve fqinjë dhe të vendeve të tjera, në respektimin e plotë të të drejtave themelore të qytetarëve.</w:t>
      </w:r>
    </w:p>
    <w:p w14:paraId="43D2EC10" w14:textId="77777777" w:rsidR="00010F13" w:rsidRPr="006C5877" w:rsidRDefault="00010F13" w:rsidP="00010F13">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Në parashikimet e Ligjit “</w:t>
      </w:r>
      <w:r w:rsidR="002079E6" w:rsidRPr="006C5877">
        <w:rPr>
          <w:rFonts w:ascii="Times New Roman" w:hAnsi="Times New Roman" w:cs="Times New Roman"/>
          <w:sz w:val="24"/>
          <w:szCs w:val="24"/>
          <w:lang w:val="sq-AL"/>
        </w:rPr>
        <w:t xml:space="preserve">Për kontrollin kufitar", i ndryshuar </w:t>
      </w:r>
      <w:r w:rsidRPr="006C5877">
        <w:rPr>
          <w:rFonts w:ascii="Times New Roman" w:hAnsi="Times New Roman" w:cs="Times New Roman"/>
          <w:sz w:val="24"/>
          <w:szCs w:val="24"/>
          <w:lang w:val="sq-AL"/>
        </w:rPr>
        <w:t>nuk përjashtohet dhe mundësia apo e drejta e ankimimit në rrugë administrative sipas legjislacionit në fuqi.</w:t>
      </w:r>
    </w:p>
    <w:p w14:paraId="0DB6E9F9"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Në zbatim objektivave strategjikë dhe të masave të parashikuara në Planin e Veprimit të Strategjisë së Menaxhimit të Integruar të Kufirit 2014-2020, janë përmbushur të gjitha nënobjektivat e parashikuara duke realizuar në total gjithë paketën ligjore për kontrollin kufitar </w:t>
      </w:r>
      <w:r w:rsidRPr="006C5877">
        <w:rPr>
          <w:rFonts w:ascii="Times New Roman" w:hAnsi="Times New Roman" w:cs="Times New Roman"/>
          <w:sz w:val="24"/>
          <w:szCs w:val="24"/>
          <w:lang w:val="sq-AL"/>
        </w:rPr>
        <w:lastRenderedPageBreak/>
        <w:t xml:space="preserve">duke u përafruar me legjislacionin komunitar të menaxhimit të kufirit. Për pasojë u përgatitën dhe u miratuan aktet ligjore si më poshtë: </w:t>
      </w:r>
    </w:p>
    <w:p w14:paraId="3D3AA5DC"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Ligj Nr. 22/2020 “Për disa shtesa në Ligjin Nr. 71/2016 “Për kontrollin kufitar” ;</w:t>
      </w:r>
    </w:p>
    <w:p w14:paraId="0DF9CFCD"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Ligji Nr. 74/2016 :për disa ndryshime dhe shtesa në ligjin nr.108/2013 “Për të huajt” , </w:t>
      </w:r>
    </w:p>
    <w:p w14:paraId="43A5AE02"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Ligji nr. 121/2014 për Azilin në Republikën e Shqipërisë; Udhëzimi nr. 293/2015 i Ministrit të Brendshëm për procedurat e trajtimit të të huajve me qëndrim të parregullt në Shqipëri; </w:t>
      </w:r>
    </w:p>
    <w:p w14:paraId="461167F4"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Ligji Nr. 15/2016 “Për parandalimin dhe luftimin e infeksioneve dhe sëmundjeve infektive”;</w:t>
      </w:r>
    </w:p>
    <w:p w14:paraId="24CDE4B1"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Ligji Nr.18/2017, “Për të Drejtat dhe Mbrojtjen e Fëmijës”;</w:t>
      </w:r>
    </w:p>
    <w:p w14:paraId="09CB271B"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Udhëzimi i Përbashkët nr. 515, datë 27.09.2016, i Ministrit të Punëve të Brendshme dhe Komisionerit për të Drejtën e Informimit e Mbrojtjen e të Dhënave Personale “Për përpunimin e të dhënave personale nga Roja Kufitare”; </w:t>
      </w:r>
    </w:p>
    <w:p w14:paraId="51A7F140"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Vendim Nr. 729, datë 20.10.2016 "Për Përcaktimin e Tabelave dhe Simboleve në Pikat e Kalimit Kufitar dhe Zonat e Verifikimit Kufitar";</w:t>
      </w:r>
    </w:p>
    <w:p w14:paraId="32DF182A"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Vendim Nr. 745 datë 26.10.2016 "Për kryerjen e verifikimeve të përbashkëta kufitare"; </w:t>
      </w:r>
    </w:p>
    <w:p w14:paraId="33AEDD06"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Vendim  nr. 806, datë 16.11.2016 "Për përcaktimin e rregullave të verifikimit kufitar që zbatohen për kategori të caktuara të personave dhe mjeteve; </w:t>
      </w:r>
    </w:p>
    <w:p w14:paraId="5661F9E2"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Vendim i Këshillit të Ministrave Nr. 824, datë 23.11.2016  "Për përcaktimin e formatit dhe të specifikimeve teknike të  vulave të verifikimit kufitar dhe të rregullave të vendosjes së tyre në dokumentet e udhëtimit gjatë hyrje daljeve në kufirin shtetëror”; </w:t>
      </w:r>
    </w:p>
    <w:p w14:paraId="07BC309E"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Udhëzim i Ministrit të Brendshëm nr. 469, datë 22.08.2016 "Për listën e pikave të kalimit kufitar dhe zonave transit në Republikën Shqipërisë”; </w:t>
      </w:r>
    </w:p>
    <w:p w14:paraId="59A1C4E2"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Udhëzim i Ministrit të Brendshëm Nr. 579, datë 20.10.2016 “Për informacionin që u jepet personave të cilët janë subjekt i verifikimeve të vijës së dytë në pikat e kalimit kufitar”; </w:t>
      </w:r>
    </w:p>
    <w:p w14:paraId="2E0B07BE"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Vendimi i Keshillit te Ministrave Nr. 441, date 15.06.2016 “Për miratimin e formës dhe të përmbajtjes së lejes së qëndrimit për të huajt”; </w:t>
      </w:r>
    </w:p>
    <w:p w14:paraId="7834BE3D"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Vendimi i Këshillit të Ministrave Nr. 442, date 15.06.2016, “Për caktimin e elementeve të sigurisë dhe miratimin e formës dhe të modelit të dokumenteve të udhëtimit për të huajt”; </w:t>
      </w:r>
    </w:p>
    <w:p w14:paraId="1A732F89" w14:textId="77777777" w:rsidR="00E77F0C" w:rsidRPr="006C5877" w:rsidRDefault="00E77F0C"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650F90"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Vendimi i Këshillit të Ministrave Nr. 651, datë 10.11.2017, “Për dispozitat zbatuese të Ligjit nr. 104, datë 31.07.2014 “Kodi Doganor i RSH”; </w:t>
      </w:r>
    </w:p>
    <w:p w14:paraId="4FF35A88" w14:textId="77777777" w:rsidR="00E77F0C" w:rsidRPr="006C5877" w:rsidRDefault="00E77F0C" w:rsidP="00010F13">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Urdhri nr. 1146/2014 i Ministrit të Brendshëm për disa shtesa dhe ndryshime në Urdhrin nr.851/2009 për miratimin e Procedurave Standarde të Punës për Kufirin dhe Migracionin.</w:t>
      </w:r>
    </w:p>
    <w:p w14:paraId="45E50359" w14:textId="77777777" w:rsidR="00010F13" w:rsidRPr="006C5877" w:rsidRDefault="00010F13" w:rsidP="00E77F0C">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Sa i takon akteve nënligjore që burojnë nga ky ligj, ato rregullojnë dhe japin hollësi lidhur me aspekte të rëndësishme të </w:t>
      </w:r>
      <w:r w:rsidR="002079E6" w:rsidRPr="006C5877">
        <w:rPr>
          <w:rFonts w:ascii="Times New Roman" w:hAnsi="Times New Roman" w:cs="Times New Roman"/>
          <w:sz w:val="24"/>
          <w:szCs w:val="24"/>
          <w:lang w:val="sq-AL"/>
        </w:rPr>
        <w:t>kufirit dhe informacionit të pasagjerit</w:t>
      </w:r>
      <w:r w:rsidRPr="006C5877">
        <w:rPr>
          <w:rFonts w:ascii="Times New Roman" w:hAnsi="Times New Roman" w:cs="Times New Roman"/>
          <w:sz w:val="24"/>
          <w:szCs w:val="24"/>
          <w:lang w:val="sq-AL"/>
        </w:rPr>
        <w:t xml:space="preserve">. </w:t>
      </w:r>
    </w:p>
    <w:p w14:paraId="7DBE5567" w14:textId="77777777" w:rsidR="00BD431A" w:rsidRPr="006C5877" w:rsidRDefault="00E77F0C"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lastRenderedPageBreak/>
        <w:t>Akulaisht, l</w:t>
      </w:r>
      <w:r w:rsidR="00BD431A" w:rsidRPr="006C5877">
        <w:rPr>
          <w:rFonts w:ascii="Times New Roman" w:hAnsi="Times New Roman" w:cs="Times New Roman"/>
          <w:sz w:val="24"/>
          <w:szCs w:val="24"/>
          <w:lang w:val="sq-AL"/>
        </w:rPr>
        <w:t>igji nr. 71/2016 “Për kontrollin kufitar” i ndryshuar përbën bazën ligjore të Njësisë së Informacionit të Pasagjerit. Njësia e Informacionit të Pasagjerit (N.I.P), e krijuar me Urdhër Nr. 203 datë 13.04.2021, pika 2, të Ministrit të Brendshëm, për disa ndryshime në Urdhrin e Ministrit të Brendshëm nr 177 datë 13.03.2018, “Për miratimin e Strukturës dhe organikës së Drejtorisë së Përgjithshme të Policisë së Shtetit”.</w:t>
      </w:r>
    </w:p>
    <w:p w14:paraId="09DF5C17"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Për realizimin e trajtimit të informacioneve të pasagjerit specialistët e N.I.P ndjekin procedurat për marrjen, grumbullimin, përpunimin dhe shpërndarjen e informacioneve për personat e dyshuar e të shënjestruar për aktivitete të paligjshme në zbatim të përcaktimeve ligjore që rregullojnë punën e N.I.P. Pasagjerët të cilët janë objekt i punës së N.I.P janë të shënjestruar  bazuar në rregulla dhe profile si edhe në listat e personave të njohur nga strukturat policore dhe autoritetet kompetente pjesë e N.I.P.</w:t>
      </w:r>
    </w:p>
    <w:p w14:paraId="58DC81A5"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Për të realizuar në mënyrë efikase detyrat specislistët e N.I.P duhet të disponojë të gjithë informacionin e nevojshëm për të dhënat API/PNR të pasagjerëve. Të dhënat e pasagjerëve gjenden në bazat e të dhënave të kompanive, të cilat i përdorin për arsyet e tyre tregtare. Këto të dhëna përfaqësojnë një burim të madh informacioni policor, i cili me përpunimin e duhur kthehet në inteligjencë.</w:t>
      </w:r>
    </w:p>
    <w:p w14:paraId="1E6685FD"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Specialistët e N.I.P regjistrojnë (automatikisht) në bazën e të dhënave të pasagjerit, të paktën veprimet e mëposhtme të përpunimit të të dhënave, që kanë të bëjnë me: </w:t>
      </w:r>
    </w:p>
    <w:p w14:paraId="5E2EF5BA"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a) grumbullimin;  </w:t>
      </w:r>
    </w:p>
    <w:p w14:paraId="4A95D0F6"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b) ndryshimin;  </w:t>
      </w:r>
    </w:p>
    <w:p w14:paraId="707E58E3"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c) konsultimin; </w:t>
      </w:r>
    </w:p>
    <w:p w14:paraId="3A24EF68"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ç) shpërndarjen/transferimin (kombëtar dhe ndërkombëtar);</w:t>
      </w:r>
    </w:p>
    <w:p w14:paraId="360134D6"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d) depersonalizimin/anonimizimin; </w:t>
      </w:r>
    </w:p>
    <w:p w14:paraId="6754B73A" w14:textId="77777777" w:rsidR="00BD431A" w:rsidRPr="006C5877" w:rsidRDefault="00BD431A" w:rsidP="001F344E">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dh) fshirjen</w:t>
      </w:r>
    </w:p>
    <w:p w14:paraId="380622D5" w14:textId="77777777" w:rsidR="001F344E"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Për të realizuar këto procedura pune, NIP ka nevojë për personel 24/7, për të mbajtur nën kontroll të gjithë lëvizjet e pasagjerëve dhe për të siguruar të gjitha të dhënat nga kompanitë në mënyrë të</w:t>
      </w:r>
      <w:r w:rsidR="001F344E"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 xml:space="preserve">vazhdueshme, fluide, cilësore dhe të sakta. </w:t>
      </w:r>
    </w:p>
    <w:p w14:paraId="5E731B65"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Për kryerjen e këtyre proceseve, ka nevojë gjithashtu edhe për specialistë të analizës, të cilët krijojnë rregulla dhe profile bazuar në informacion policor, inteligjent dhe nga cdo burim i hapur apo i mbyllur të strukturave policore apo të autoriteteve kompetente. </w:t>
      </w:r>
    </w:p>
    <w:p w14:paraId="00EEDF9E"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Autoritetet kompetente sipas Nenit 19/5 të ligjit nr. 71/2016 “Për kontrollin kufitar” i ndryshuar janë: </w:t>
      </w:r>
    </w:p>
    <w:p w14:paraId="67054F6B"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a)</w:t>
      </w:r>
      <w:r w:rsidRPr="006C5877">
        <w:rPr>
          <w:rFonts w:ascii="Times New Roman" w:hAnsi="Times New Roman" w:cs="Times New Roman"/>
          <w:sz w:val="24"/>
          <w:szCs w:val="24"/>
          <w:lang w:val="sq-AL"/>
        </w:rPr>
        <w:tab/>
        <w:t>Strukturat Operacionale të Policisë së Shtetit;</w:t>
      </w:r>
    </w:p>
    <w:p w14:paraId="51C49D5A"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b)</w:t>
      </w:r>
      <w:r w:rsidRPr="006C5877">
        <w:rPr>
          <w:rFonts w:ascii="Times New Roman" w:hAnsi="Times New Roman" w:cs="Times New Roman"/>
          <w:sz w:val="24"/>
          <w:szCs w:val="24"/>
          <w:lang w:val="sq-AL"/>
        </w:rPr>
        <w:tab/>
        <w:t>Shërbimi Informativ i Shtetit;</w:t>
      </w:r>
    </w:p>
    <w:p w14:paraId="7ED5770F"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lastRenderedPageBreak/>
        <w:t>c)</w:t>
      </w:r>
      <w:r w:rsidRPr="006C5877">
        <w:rPr>
          <w:rFonts w:ascii="Times New Roman" w:hAnsi="Times New Roman" w:cs="Times New Roman"/>
          <w:sz w:val="24"/>
          <w:szCs w:val="24"/>
          <w:lang w:val="sq-AL"/>
        </w:rPr>
        <w:tab/>
        <w:t>Agjencia e Inteligjencës dhe Sigurisë së Mbrojtjes;</w:t>
      </w:r>
    </w:p>
    <w:p w14:paraId="5E4573D5" w14:textId="77777777" w:rsidR="00BD431A" w:rsidRPr="006C5877" w:rsidRDefault="00BD431A" w:rsidP="00BD431A">
      <w:pPr>
        <w:spacing w:before="240"/>
        <w:ind w:left="567" w:hanging="56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ç)         Drejtoria e Përgjithshme e Doganave;</w:t>
      </w:r>
    </w:p>
    <w:p w14:paraId="2979961C" w14:textId="77777777" w:rsidR="00BD431A" w:rsidRPr="006C5877" w:rsidRDefault="00BD431A" w:rsidP="00704B7F">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d)</w:t>
      </w:r>
      <w:r w:rsidRPr="006C5877">
        <w:rPr>
          <w:rFonts w:ascii="Times New Roman" w:hAnsi="Times New Roman" w:cs="Times New Roman"/>
          <w:sz w:val="24"/>
          <w:szCs w:val="24"/>
          <w:lang w:val="sq-AL"/>
        </w:rPr>
        <w:tab/>
        <w:t>Drejtoria e Përgjithshme e Parandalimit të Pastrimit të Parave.</w:t>
      </w:r>
    </w:p>
    <w:p w14:paraId="388080F2"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Autoritet kompetente caktojnë përfaqësues të tyre pranë NIP-it. Autoritetet kompetente përpunojnë të dhënat e pasagjerit, me qëllim përmirësimin e kontrollit kufitar, parandalimin e migracionit të paligjshëm, si dhe parandalimin, zbulimin, hetimin dhe ndjekjen penale, të krimeve të parashikuara në pikën 1, të nenit 19/3, në ligjin nr. 71/2016 “Për kontrollin kufitar” i ndryshuar , dhe sipas rregullave të përcaktuara në rregulloren e përpunimit të të dhënave të regjistrit të rezervimit të pasagjerit sanksionuar me VKM nr. 954 datë 02.12.2020 “Për përpunimin e të dhënave të pasagjerit”. Autoritetet kompetente mund të përdorin rezultatet e përpunimit të të dhënave të pasagjerit vetëm nëse vlerësojnë që përdorimi i tyre shërben për parandalimin, hetimin, zbulimin apo ndjekjen penale të veprave të tjera penale.</w:t>
      </w:r>
    </w:p>
    <w:p w14:paraId="34DF9669" w14:textId="77777777" w:rsidR="00BD431A" w:rsidRPr="006C5877" w:rsidRDefault="00BD431A" w:rsidP="00BD431A">
      <w:pPr>
        <w:spacing w:before="24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NIP në këtë periudhë të shkurtër kohore të vënies në operativitet ka konstatuar, se ka disa probleme që lidhen me përditshmërinë e punës së saj që ndikojnë në krijimin e një produkti final gjithëpërfshirës për t’ia vënë në dispozicion autoriteteve kompetente.</w:t>
      </w:r>
    </w:p>
    <w:p w14:paraId="009A1377"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noProof/>
          <w:kern w:val="32"/>
          <w:sz w:val="24"/>
          <w:szCs w:val="24"/>
          <w:lang w:val="sq-AL"/>
        </w:rPr>
      </w:pPr>
    </w:p>
    <w:p w14:paraId="31E95D20"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i/>
          <w:iCs/>
          <w:noProof/>
          <w:kern w:val="32"/>
          <w:sz w:val="24"/>
          <w:szCs w:val="24"/>
          <w:lang w:val="sq-AL"/>
        </w:rPr>
      </w:pPr>
      <w:r w:rsidRPr="006C5877">
        <w:rPr>
          <w:rFonts w:ascii="Times New Roman" w:eastAsia="Times New Roman" w:hAnsi="Times New Roman" w:cs="Times New Roman"/>
          <w:b/>
          <w:bCs/>
          <w:i/>
          <w:iCs/>
          <w:noProof/>
          <w:kern w:val="32"/>
          <w:sz w:val="24"/>
          <w:szCs w:val="24"/>
          <w:lang w:val="sq-AL"/>
        </w:rPr>
        <w:t>Problemi në shqyrtim</w:t>
      </w:r>
    </w:p>
    <w:p w14:paraId="60A66480" w14:textId="77777777" w:rsidR="00362BD6" w:rsidRPr="006C5877" w:rsidRDefault="00362BD6" w:rsidP="0065318A">
      <w:pPr>
        <w:widowControl w:val="0"/>
        <w:spacing w:after="0" w:line="276" w:lineRule="auto"/>
        <w:jc w:val="both"/>
        <w:rPr>
          <w:rFonts w:ascii="Times New Roman" w:eastAsia="Times New Roman" w:hAnsi="Times New Roman" w:cs="Times New Roman"/>
          <w:i/>
          <w:iCs/>
          <w:noProof/>
          <w:sz w:val="24"/>
          <w:szCs w:val="24"/>
          <w:lang w:val="sq-AL"/>
        </w:rPr>
      </w:pPr>
    </w:p>
    <w:p w14:paraId="6A6A599A" w14:textId="77777777" w:rsidR="00362BD6" w:rsidRPr="006C5877" w:rsidRDefault="00362BD6" w:rsidP="0065318A">
      <w:pPr>
        <w:widowControl w:val="0"/>
        <w:spacing w:after="0" w:line="276" w:lineRule="auto"/>
        <w:jc w:val="both"/>
        <w:rPr>
          <w:rFonts w:ascii="Times New Roman" w:eastAsia="Times New Roman" w:hAnsi="Times New Roman" w:cs="Times New Roman"/>
          <w:bCs/>
          <w:i/>
          <w:iCs/>
          <w:sz w:val="24"/>
          <w:szCs w:val="24"/>
          <w:lang w:val="sq-AL"/>
        </w:rPr>
      </w:pPr>
      <w:r w:rsidRPr="006C5877">
        <w:rPr>
          <w:rFonts w:ascii="Times New Roman" w:eastAsia="Times New Roman" w:hAnsi="Times New Roman" w:cs="Times New Roman"/>
          <w:b/>
          <w:bCs/>
          <w:i/>
          <w:iCs/>
          <w:sz w:val="24"/>
          <w:szCs w:val="24"/>
          <w:lang w:val="sq-AL"/>
        </w:rPr>
        <w:t>- Përshkruani natyrën e problemit.</w:t>
      </w:r>
    </w:p>
    <w:p w14:paraId="0CFC5C0A" w14:textId="77777777" w:rsidR="00362BD6" w:rsidRPr="006C5877" w:rsidRDefault="00362BD6" w:rsidP="0065318A">
      <w:pPr>
        <w:widowControl w:val="0"/>
        <w:spacing w:after="0" w:line="276" w:lineRule="auto"/>
        <w:jc w:val="both"/>
        <w:rPr>
          <w:rFonts w:ascii="Times New Roman" w:eastAsia="Times New Roman" w:hAnsi="Times New Roman" w:cs="Times New Roman"/>
          <w:bCs/>
          <w:i/>
          <w:iCs/>
          <w:sz w:val="24"/>
          <w:szCs w:val="24"/>
          <w:lang w:val="sq-AL"/>
        </w:rPr>
      </w:pPr>
      <w:r w:rsidRPr="006C5877">
        <w:rPr>
          <w:rFonts w:ascii="Times New Roman" w:eastAsia="Times New Roman" w:hAnsi="Times New Roman" w:cs="Times New Roman"/>
          <w:b/>
          <w:bCs/>
          <w:i/>
          <w:iCs/>
          <w:sz w:val="24"/>
          <w:szCs w:val="24"/>
          <w:lang w:val="sq-AL"/>
        </w:rPr>
        <w:t>- Identifikoni shkaqet e problemit.</w:t>
      </w:r>
    </w:p>
    <w:p w14:paraId="48639F1C" w14:textId="77777777" w:rsidR="00362BD6" w:rsidRPr="006C5877" w:rsidRDefault="00362BD6" w:rsidP="0065318A">
      <w:pPr>
        <w:widowControl w:val="0"/>
        <w:spacing w:after="0" w:line="276" w:lineRule="auto"/>
        <w:jc w:val="both"/>
        <w:rPr>
          <w:rFonts w:ascii="Times New Roman" w:eastAsia="Times New Roman" w:hAnsi="Times New Roman" w:cs="Times New Roman"/>
          <w:bCs/>
          <w:i/>
          <w:iCs/>
          <w:sz w:val="24"/>
          <w:szCs w:val="24"/>
          <w:lang w:val="sq-AL"/>
        </w:rPr>
      </w:pPr>
      <w:r w:rsidRPr="006C5877">
        <w:rPr>
          <w:rFonts w:ascii="Times New Roman" w:eastAsia="Times New Roman" w:hAnsi="Times New Roman" w:cs="Times New Roman"/>
          <w:b/>
          <w:bCs/>
          <w:i/>
          <w:iCs/>
          <w:sz w:val="24"/>
          <w:szCs w:val="24"/>
          <w:lang w:val="sq-AL"/>
        </w:rPr>
        <w:t>- Përshkruani shtrirjen e problemit.</w:t>
      </w:r>
    </w:p>
    <w:p w14:paraId="30DBC6D8" w14:textId="77777777" w:rsidR="00362BD6" w:rsidRPr="006C5877" w:rsidRDefault="00362BD6" w:rsidP="0065318A">
      <w:pPr>
        <w:widowControl w:val="0"/>
        <w:spacing w:after="0" w:line="276" w:lineRule="auto"/>
        <w:jc w:val="both"/>
        <w:rPr>
          <w:rFonts w:ascii="Times New Roman" w:eastAsia="Times New Roman" w:hAnsi="Times New Roman" w:cs="Times New Roman"/>
          <w:bCs/>
          <w:i/>
          <w:iCs/>
          <w:sz w:val="24"/>
          <w:szCs w:val="24"/>
          <w:lang w:val="sq-AL"/>
        </w:rPr>
      </w:pPr>
      <w:r w:rsidRPr="006C5877">
        <w:rPr>
          <w:rFonts w:ascii="Times New Roman" w:eastAsia="Times New Roman" w:hAnsi="Times New Roman" w:cs="Times New Roman"/>
          <w:b/>
          <w:bCs/>
          <w:i/>
          <w:iCs/>
          <w:sz w:val="24"/>
          <w:szCs w:val="24"/>
          <w:lang w:val="sq-AL"/>
        </w:rPr>
        <w:t>- Identifikoni grupet e prekura nga ky problem - qeveria/biznesi /shoqëria civile /qytetarët.</w:t>
      </w:r>
    </w:p>
    <w:p w14:paraId="7A6825DB" w14:textId="77777777" w:rsidR="00362BD6" w:rsidRPr="006C5877" w:rsidRDefault="00362BD6" w:rsidP="0065318A">
      <w:pPr>
        <w:widowControl w:val="0"/>
        <w:spacing w:after="0" w:line="276" w:lineRule="auto"/>
        <w:jc w:val="both"/>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i/>
          <w:iCs/>
          <w:sz w:val="24"/>
          <w:szCs w:val="24"/>
          <w:lang w:val="sq-AL"/>
        </w:rPr>
        <w:t>- Vlerësoni nëse problemi mund të trajtohet ose jo përmes një ndryshimi të politikave</w:t>
      </w:r>
      <w:r w:rsidRPr="006C5877">
        <w:rPr>
          <w:rFonts w:ascii="Times New Roman" w:eastAsia="Times New Roman" w:hAnsi="Times New Roman" w:cs="Times New Roman"/>
          <w:b/>
          <w:bCs/>
          <w:sz w:val="24"/>
          <w:szCs w:val="24"/>
          <w:lang w:val="sq-AL"/>
        </w:rPr>
        <w:t>.</w:t>
      </w:r>
    </w:p>
    <w:p w14:paraId="08813727" w14:textId="77777777" w:rsidR="006720D0" w:rsidRPr="006C5877" w:rsidRDefault="006720D0" w:rsidP="006720D0">
      <w:pPr>
        <w:widowControl w:val="0"/>
        <w:spacing w:after="0" w:line="276" w:lineRule="auto"/>
        <w:contextualSpacing/>
        <w:jc w:val="both"/>
        <w:rPr>
          <w:rFonts w:ascii="Times New Roman" w:eastAsia="Times New Roman" w:hAnsi="Times New Roman" w:cs="Times New Roman"/>
          <w:noProof/>
          <w:sz w:val="24"/>
          <w:szCs w:val="24"/>
          <w:lang w:val="sq-AL"/>
        </w:rPr>
      </w:pPr>
    </w:p>
    <w:p w14:paraId="602D788E" w14:textId="77777777" w:rsidR="006720D0" w:rsidRPr="006C5877" w:rsidRDefault="006720D0" w:rsidP="006720D0">
      <w:pPr>
        <w:widowControl w:val="0"/>
        <w:spacing w:after="0" w:line="276" w:lineRule="auto"/>
        <w:contextualSpacing/>
        <w:jc w:val="both"/>
        <w:rPr>
          <w:rFonts w:ascii="Times New Roman" w:eastAsia="Times New Roman" w:hAnsi="Times New Roman" w:cs="Times New Roman"/>
          <w:i/>
          <w:iCs/>
          <w:noProof/>
          <w:sz w:val="24"/>
          <w:szCs w:val="24"/>
          <w:lang w:val="sq-AL"/>
        </w:rPr>
      </w:pPr>
    </w:p>
    <w:p w14:paraId="4B76D1ED" w14:textId="77777777" w:rsidR="006720D0" w:rsidRPr="006C5877" w:rsidRDefault="006720D0" w:rsidP="006720D0">
      <w:pPr>
        <w:widowControl w:val="0"/>
        <w:spacing w:after="0" w:line="276" w:lineRule="auto"/>
        <w:contextualSpacing/>
        <w:jc w:val="both"/>
        <w:rPr>
          <w:rFonts w:ascii="Times New Roman" w:eastAsia="Times New Roman" w:hAnsi="Times New Roman" w:cs="Times New Roman"/>
          <w:i/>
          <w:iCs/>
          <w:noProof/>
          <w:sz w:val="24"/>
          <w:szCs w:val="24"/>
          <w:lang w:val="sq-AL"/>
        </w:rPr>
      </w:pPr>
      <w:r w:rsidRPr="006C5877">
        <w:rPr>
          <w:rFonts w:ascii="Times New Roman" w:eastAsia="Times New Roman" w:hAnsi="Times New Roman" w:cs="Times New Roman"/>
          <w:i/>
          <w:iCs/>
          <w:noProof/>
          <w:sz w:val="24"/>
          <w:szCs w:val="24"/>
          <w:lang w:val="sq-AL"/>
        </w:rPr>
        <w:t>Cili është problemi në shqyrtim dhe cilat janë shkaqet e tij</w:t>
      </w:r>
    </w:p>
    <w:p w14:paraId="286051FB" w14:textId="77777777" w:rsidR="006720D0" w:rsidRPr="006C5877" w:rsidRDefault="006720D0" w:rsidP="006720D0">
      <w:pPr>
        <w:widowControl w:val="0"/>
        <w:spacing w:after="0" w:line="276" w:lineRule="auto"/>
        <w:contextualSpacing/>
        <w:jc w:val="both"/>
        <w:rPr>
          <w:rFonts w:ascii="Times New Roman" w:eastAsia="Times New Roman" w:hAnsi="Times New Roman" w:cs="Times New Roman"/>
          <w:noProof/>
          <w:sz w:val="24"/>
          <w:szCs w:val="24"/>
          <w:lang w:val="sq-AL"/>
        </w:rPr>
      </w:pPr>
    </w:p>
    <w:p w14:paraId="1235DEB5" w14:textId="77777777" w:rsidR="006379B7" w:rsidRPr="006C5877" w:rsidRDefault="00465EAD" w:rsidP="006379B7">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b/>
          <w:bCs/>
          <w:noProof/>
          <w:sz w:val="24"/>
          <w:szCs w:val="24"/>
          <w:lang w:val="sq-AL"/>
        </w:rPr>
        <w:t>Problemi</w:t>
      </w:r>
      <w:r w:rsidRPr="006C5877">
        <w:rPr>
          <w:rFonts w:ascii="Times New Roman" w:eastAsia="Times New Roman" w:hAnsi="Times New Roman" w:cs="Times New Roman"/>
          <w:noProof/>
          <w:sz w:val="24"/>
          <w:szCs w:val="24"/>
          <w:lang w:val="sq-AL"/>
        </w:rPr>
        <w:t xml:space="preserve">: </w:t>
      </w:r>
    </w:p>
    <w:p w14:paraId="37AD7509" w14:textId="77777777" w:rsidR="006379B7" w:rsidRPr="006C5877" w:rsidRDefault="00DC4156" w:rsidP="00C64020">
      <w:pPr>
        <w:pStyle w:val="ListParagraph"/>
        <w:widowControl w:val="0"/>
        <w:numPr>
          <w:ilvl w:val="0"/>
          <w:numId w:val="22"/>
        </w:numPr>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Mungesa e një ligji të veçantë për të dhënat e informacionit paraprak të pasagjerit (API) dhe informacionit të regjistrit të emrit të pasagjerit (PNR) përbën një problematikë të rëndësishme për zbatimin e kërkesave të BE-së dhe praktikave të rekomanduara nga Organizata Ndërkombëtare e Aviacionit Civil (ICAO). Direktivat e BE-së dhe Seksioni D, Kapitulli 9 i Aneksit 9 të ICAO-s përcaktojnë qartë nevojën për një kuadër ligjor të posaçëm që rregullon mbledhjen, përpunimin dhe shkëmbimin e këtyre të dhënave. Mungesa e një ligji të tillë pengon krijimin dhe funksionimin e plotë të Njësisë së Informacionit të Pasagjerit me kompetenca të zgjeruara në ajër, tokë dhe det, duke ndikuar negativisht në sigurinë dhe menaxhimin e kufijve.</w:t>
      </w:r>
      <w:r w:rsidR="006379B7" w:rsidRPr="006C5877">
        <w:rPr>
          <w:rFonts w:ascii="Times New Roman" w:eastAsia="Times New Roman" w:hAnsi="Times New Roman" w:cs="Times New Roman"/>
          <w:noProof/>
          <w:sz w:val="24"/>
          <w:szCs w:val="24"/>
          <w:lang w:val="sq-AL"/>
        </w:rPr>
        <w:t>Ligji aktual shqiptar për përpunimin e të dhënave të pasagjerëve (Ligji nr. 71/2016 “Për kontrollin kufitar”) kufizon fushën e veprimit të Njësisë së Informacionit të Pasagjerit (NIP) vetëm tek të dhënat API dhe PNR të transportuesve ajrorë. Kjo krijon një boshllëk ligjor, pasi të dhënat e pasagjerëve që udhëtojnë përmes detit, tokës dhe në të ardhmen me tren nuk janë të përfshira.</w:t>
      </w:r>
    </w:p>
    <w:p w14:paraId="146FA55A" w14:textId="77777777" w:rsidR="006720D0" w:rsidRPr="006C5877" w:rsidRDefault="006720D0"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lastRenderedPageBreak/>
        <w:t>Nga praktikat e vendeve partnere si SHBA dhe Mbretëria e Bashkuar rezulton se operimi në të gjitha fushat ka sjellë një rritje të sigurisë së pasagjerëve dhe shteteve. Ndërkohë që në BE shtetet që kanë Njësinë e Informacionit të Pasagjerit me fushë operimi në të tre komponentët janë Franca, Hollanda, Belgjika, Portugalia, dhe Spanja. Shtetet e tjera e kanë objektiv zgjerimin e fushave. Aktualisht, n</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legjislacionin ton</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t</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brendsh</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m, t</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dh</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nat API dhe PNR trajtohen n</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ligjin  Ligji nr. 71/2016 “Për kontrollin kufitar” i ndryshuar.</w:t>
      </w:r>
    </w:p>
    <w:p w14:paraId="1A272153" w14:textId="77777777" w:rsidR="006720D0" w:rsidRPr="006C5877" w:rsidRDefault="00465EAD"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b/>
          <w:bCs/>
          <w:noProof/>
          <w:sz w:val="24"/>
          <w:szCs w:val="24"/>
          <w:lang w:val="sq-AL"/>
        </w:rPr>
        <w:t>Arsyeja e problemit</w:t>
      </w:r>
      <w:r w:rsidRPr="006C5877">
        <w:rPr>
          <w:rFonts w:ascii="Times New Roman" w:eastAsia="Times New Roman" w:hAnsi="Times New Roman" w:cs="Times New Roman"/>
          <w:noProof/>
          <w:sz w:val="24"/>
          <w:szCs w:val="24"/>
          <w:lang w:val="sq-AL"/>
        </w:rPr>
        <w:t xml:space="preserve">: </w:t>
      </w:r>
      <w:r w:rsidR="006720D0" w:rsidRPr="006C5877">
        <w:rPr>
          <w:rFonts w:ascii="Times New Roman" w:eastAsia="Times New Roman" w:hAnsi="Times New Roman" w:cs="Times New Roman"/>
          <w:noProof/>
          <w:sz w:val="24"/>
          <w:szCs w:val="24"/>
          <w:lang w:val="sq-AL"/>
        </w:rPr>
        <w:t xml:space="preserve">Ky ligj parashikon vetëm transportuesit ajrorë duke e kufizuar fushën e veprimit të NIP në përpunimin e të dhënave të pasagjerëve ajrorë. </w:t>
      </w:r>
      <w:r w:rsidR="006379B7" w:rsidRPr="006C5877">
        <w:rPr>
          <w:rFonts w:ascii="Times New Roman" w:eastAsia="Times New Roman" w:hAnsi="Times New Roman" w:cs="Times New Roman"/>
          <w:noProof/>
          <w:sz w:val="24"/>
          <w:szCs w:val="24"/>
          <w:lang w:val="sq-AL"/>
        </w:rPr>
        <w:t>Ligji ekzistues nuk është përditësuar për të adresuar kërkesat e direktivave të BE-së dhe rekomandimeve të ICAO për zgjerimin e fushës së veprimit të NIP në të gjitha format e transportit (ajror, detar, tokësor dhe tren).</w:t>
      </w:r>
    </w:p>
    <w:p w14:paraId="6A362665" w14:textId="77777777" w:rsidR="006379B7" w:rsidRPr="006C5877" w:rsidRDefault="006720D0"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Mungesa e përpunimit të të dhënave të pjesës tjetër të pasagjerëve që udhëton nëpërmjet detit apo tokës dhe në të ardhmen edhe në trafikun me tren, aktualisht krijon një boshllëk ligjor që kërkon të mbushet sa më parë. Aktualisht, transportuesit detarë grumbullojnë të dhënat e pasagjerëve dhe i regjistrojnë ato rregullisht duke përbërë kështu një premisë të mirë për t’u përfshirë në ligjin e ri për të dhënat API/PNR. </w:t>
      </w:r>
    </w:p>
    <w:p w14:paraId="3A6BE834" w14:textId="77777777" w:rsidR="00465EAD" w:rsidRPr="006C5877" w:rsidRDefault="006379B7" w:rsidP="00465EAD">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2. Nj</w:t>
      </w:r>
      <w:r w:rsidR="00FD038E">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tjet</w:t>
      </w:r>
      <w:r w:rsidR="00FD038E">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r problematik</w:t>
      </w:r>
      <w:r w:rsidR="00FD038E">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q</w:t>
      </w:r>
      <w:r w:rsidR="00FD038E">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konstatohet </w:t>
      </w:r>
      <w:r w:rsidR="00FD038E">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sht</w:t>
      </w:r>
      <w:r w:rsidR="00FD038E">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se a</w:t>
      </w:r>
      <w:r w:rsidR="00465EAD" w:rsidRPr="006C5877">
        <w:rPr>
          <w:rFonts w:ascii="Times New Roman" w:eastAsia="Times New Roman" w:hAnsi="Times New Roman" w:cs="Times New Roman"/>
          <w:noProof/>
          <w:sz w:val="24"/>
          <w:szCs w:val="24"/>
          <w:lang w:val="sq-AL"/>
        </w:rPr>
        <w:t>ktualisht, Shqipëria përballet me vështirësi në transferimin e të dhënave PNR (Passenger Name Record) me vendet e BE-së, pavarësisht se legjislacioni i ri për mbrojtjen e të dhënave është harmonizuar me Rregulloren e Përgjithshme të BE-së për Mbrojtjen e të Dhënave (GDPR).</w:t>
      </w:r>
    </w:p>
    <w:p w14:paraId="58B7E1DD" w14:textId="77777777" w:rsidR="006720D0" w:rsidRPr="006C5877" w:rsidRDefault="00465EAD" w:rsidP="00465EAD">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b/>
          <w:bCs/>
          <w:noProof/>
          <w:sz w:val="24"/>
          <w:szCs w:val="24"/>
          <w:lang w:val="sq-AL"/>
        </w:rPr>
        <w:t>Arsyeja e problemit</w:t>
      </w:r>
      <w:r w:rsidRPr="006C5877">
        <w:rPr>
          <w:rFonts w:ascii="Times New Roman" w:eastAsia="Times New Roman" w:hAnsi="Times New Roman" w:cs="Times New Roman"/>
          <w:noProof/>
          <w:sz w:val="24"/>
          <w:szCs w:val="24"/>
          <w:lang w:val="sq-AL"/>
        </w:rPr>
        <w:t>: Ligji i mëparshëm për mbrojtjen e të dhënave në Shqipëri nuk ishte në përputhje me standardet e BE-së, duke penguar krijimin e një marrëveshjeje kuadër për transferimin e të dhënave PNR. Edhe pse ligji i ri është përputhur me GDPR, negociatat për marrëveshjen e transferimit të të dhënave nuk kanë filluar ende, çka e lë këtë çështje të pazgjidhur në nivel praktik.</w:t>
      </w:r>
      <w:r w:rsidR="006720D0" w:rsidRPr="006C5877">
        <w:rPr>
          <w:rFonts w:ascii="Times New Roman" w:eastAsia="Times New Roman" w:hAnsi="Times New Roman" w:cs="Times New Roman"/>
          <w:noProof/>
          <w:sz w:val="24"/>
          <w:szCs w:val="24"/>
          <w:lang w:val="sq-AL"/>
        </w:rPr>
        <w:t xml:space="preserve"> </w:t>
      </w:r>
    </w:p>
    <w:p w14:paraId="2160C65C" w14:textId="77777777" w:rsidR="006379B7" w:rsidRPr="006C5877" w:rsidRDefault="006379B7" w:rsidP="00465EAD">
      <w:pPr>
        <w:widowControl w:val="0"/>
        <w:spacing w:after="0" w:line="276" w:lineRule="auto"/>
        <w:contextualSpacing/>
        <w:jc w:val="both"/>
        <w:rPr>
          <w:rFonts w:ascii="Times New Roman" w:eastAsia="Times New Roman" w:hAnsi="Times New Roman" w:cs="Times New Roman"/>
          <w:noProof/>
          <w:sz w:val="24"/>
          <w:szCs w:val="24"/>
          <w:lang w:val="sq-AL"/>
        </w:rPr>
      </w:pPr>
    </w:p>
    <w:p w14:paraId="18A6808E" w14:textId="77777777" w:rsidR="00910262" w:rsidRPr="009A4103" w:rsidRDefault="006720D0" w:rsidP="00910262">
      <w:pPr>
        <w:widowControl w:val="0"/>
        <w:spacing w:after="0" w:line="276" w:lineRule="auto"/>
        <w:contextualSpacing/>
        <w:jc w:val="both"/>
        <w:rPr>
          <w:rFonts w:ascii="Times New Roman" w:hAnsi="Times New Roman" w:cs="Times New Roman"/>
          <w:i/>
          <w:noProof/>
          <w:sz w:val="24"/>
          <w:szCs w:val="24"/>
          <w:lang w:val="sq-AL"/>
        </w:rPr>
      </w:pPr>
      <w:r w:rsidRPr="006C5877">
        <w:rPr>
          <w:rFonts w:ascii="Times New Roman" w:eastAsia="Times New Roman" w:hAnsi="Times New Roman" w:cs="Times New Roman"/>
          <w:noProof/>
          <w:sz w:val="24"/>
          <w:szCs w:val="24"/>
          <w:lang w:val="sq-AL"/>
        </w:rPr>
        <w:t>3.</w:t>
      </w:r>
      <w:r w:rsidR="00465EAD" w:rsidRPr="006C5877">
        <w:rPr>
          <w:rFonts w:ascii="Times New Roman" w:eastAsia="Times New Roman" w:hAnsi="Times New Roman" w:cs="Times New Roman"/>
          <w:b/>
          <w:bCs/>
          <w:noProof/>
          <w:sz w:val="24"/>
          <w:szCs w:val="24"/>
          <w:lang w:val="sq-AL"/>
        </w:rPr>
        <w:t xml:space="preserve"> </w:t>
      </w:r>
      <w:bookmarkStart w:id="4" w:name="_Hlk191464997"/>
      <w:r w:rsidR="00910262" w:rsidRPr="009A4103">
        <w:rPr>
          <w:rFonts w:ascii="Times New Roman" w:hAnsi="Times New Roman" w:cs="Times New Roman"/>
          <w:noProof/>
          <w:sz w:val="24"/>
          <w:szCs w:val="24"/>
          <w:lang w:val="sq-AL"/>
        </w:rPr>
        <w:t xml:space="preserve">Ligji aktual nuk ka ofruar një përcaktim të qartë të kompetencave ndërmjet autoriteteve kufitare dhe Njësisë së Informacionit të Pasagjerëve (NIP), </w:t>
      </w:r>
      <w:bookmarkEnd w:id="4"/>
      <w:r w:rsidR="00910262" w:rsidRPr="009A4103">
        <w:rPr>
          <w:rFonts w:ascii="Times New Roman" w:hAnsi="Times New Roman" w:cs="Times New Roman"/>
          <w:noProof/>
          <w:sz w:val="24"/>
          <w:szCs w:val="24"/>
          <w:lang w:val="sq-AL"/>
        </w:rPr>
        <w:t>çka ka krijuar konfuzion dhe keqinterpretim në zbatimin e tij. Kjo mungesë e qartësisë ka sjellë sfida në praktikë, duke ndikuar negativisht në shkëmbimin e informacionit dhe në efektivitetin e kontrollit kufitar.</w:t>
      </w:r>
    </w:p>
    <w:p w14:paraId="469E85DA" w14:textId="77777777" w:rsidR="00910262" w:rsidRPr="009A4103" w:rsidRDefault="00910262" w:rsidP="00910262">
      <w:pPr>
        <w:widowControl w:val="0"/>
        <w:spacing w:after="0" w:line="276" w:lineRule="auto"/>
        <w:contextualSpacing/>
        <w:jc w:val="both"/>
        <w:rPr>
          <w:rFonts w:ascii="Times New Roman" w:eastAsia="Times New Roman" w:hAnsi="Times New Roman" w:cs="Times New Roman"/>
          <w:noProof/>
          <w:sz w:val="24"/>
          <w:szCs w:val="24"/>
          <w:lang w:val="sq-AL"/>
        </w:rPr>
      </w:pPr>
      <w:r w:rsidRPr="009A4103">
        <w:rPr>
          <w:rFonts w:ascii="Times New Roman" w:eastAsia="Times New Roman" w:hAnsi="Times New Roman" w:cs="Times New Roman"/>
          <w:noProof/>
          <w:sz w:val="24"/>
          <w:szCs w:val="24"/>
          <w:lang w:val="sq-AL"/>
        </w:rPr>
        <w:t>Në shumë raste, paqartësia ligjore ka bërë që kompetencat e NIP-it dhe autoriteteve kufitare të mbivendosen ose të jenë të paspecifikuara, duke krijuar boshllëqe që pengojnë menaxhimin e duhur të të dhënave API (Advanced Passenger Information) dhe PNR (Passenger Name Record). Kjo është një problematikë kritike, pasi të dhënat e pasagjerëve luajnë një rol thelbësor në sigurinë kufitare dhe në parandalimin e rreziqeve të ndryshme, përfshirë migracionin e parregullt dhe kërcënimet terroriste.</w:t>
      </w:r>
    </w:p>
    <w:p w14:paraId="4A81D3DC" w14:textId="77777777" w:rsidR="00910262" w:rsidRPr="009A4103" w:rsidRDefault="00910262" w:rsidP="00910262">
      <w:pPr>
        <w:widowControl w:val="0"/>
        <w:spacing w:after="0" w:line="276" w:lineRule="auto"/>
        <w:contextualSpacing/>
        <w:jc w:val="both"/>
        <w:rPr>
          <w:rFonts w:ascii="Times New Roman" w:eastAsia="Times New Roman" w:hAnsi="Times New Roman" w:cs="Times New Roman"/>
          <w:noProof/>
          <w:sz w:val="24"/>
          <w:szCs w:val="24"/>
          <w:lang w:val="sq-AL"/>
        </w:rPr>
      </w:pPr>
      <w:r w:rsidRPr="009A4103">
        <w:rPr>
          <w:rFonts w:ascii="Times New Roman" w:eastAsia="Times New Roman" w:hAnsi="Times New Roman" w:cs="Times New Roman"/>
          <w:noProof/>
          <w:sz w:val="24"/>
          <w:szCs w:val="24"/>
          <w:lang w:val="sq-AL"/>
        </w:rPr>
        <w:t>Njësia e Informacionit të Pasagjerëve nuk është një organ kufitar, por një strukturë e specializuar inteligjente e krijuar për të analizuar dhe përpunuar të dhënat e pasagjerëve në mënyrë që të identifikohen rreziqet potenciale. Megjithatë, mungesa e një përcaktimi të qartë në ligj ka bërë që shpesh kompetencat e saj të keqinterpretohen, duke ndikuar në mënyrën se si bashkëpunon me autoritetet e tjera. Në disa raste, kjo ka sjellë probleme në shkëmbimin e informacionit dhe ka ngadalësuar proceset e kontrollit kufitar, duke krijuar hapësira për keqmenaxhim ose edhe abuzim me të dhënat.</w:t>
      </w:r>
    </w:p>
    <w:p w14:paraId="71A98CB0" w14:textId="77777777" w:rsidR="006720D0" w:rsidRPr="006C5877" w:rsidRDefault="00465EAD"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b/>
          <w:bCs/>
          <w:noProof/>
          <w:sz w:val="24"/>
          <w:szCs w:val="24"/>
          <w:lang w:val="sq-AL"/>
        </w:rPr>
        <w:t>Arsyeja e problemit</w:t>
      </w:r>
      <w:r w:rsidR="006720D0" w:rsidRPr="006C5877">
        <w:rPr>
          <w:rFonts w:ascii="Times New Roman" w:eastAsia="Times New Roman" w:hAnsi="Times New Roman" w:cs="Times New Roman"/>
          <w:noProof/>
          <w:sz w:val="24"/>
          <w:szCs w:val="24"/>
          <w:lang w:val="sq-AL"/>
        </w:rPr>
        <w:t>.</w:t>
      </w:r>
      <w:r w:rsidRPr="006C5877">
        <w:rPr>
          <w:rFonts w:ascii="Times New Roman" w:eastAsia="Times New Roman" w:hAnsi="Times New Roman" w:cs="Times New Roman"/>
          <w:noProof/>
          <w:sz w:val="24"/>
          <w:szCs w:val="24"/>
          <w:lang w:val="sq-AL"/>
        </w:rPr>
        <w:t xml:space="preserve">: Mungesa e përcaktimit të kompetencave të autoriteteve të përfshira në </w:t>
      </w:r>
      <w:r w:rsidRPr="006C5877">
        <w:rPr>
          <w:rFonts w:ascii="Times New Roman" w:eastAsia="Times New Roman" w:hAnsi="Times New Roman" w:cs="Times New Roman"/>
          <w:noProof/>
          <w:sz w:val="24"/>
          <w:szCs w:val="24"/>
          <w:lang w:val="sq-AL"/>
        </w:rPr>
        <w:lastRenderedPageBreak/>
        <w:t xml:space="preserve">shkëmbimin e të dhënave API dhe PNR, sjell </w:t>
      </w:r>
      <w:r w:rsidR="0067194E" w:rsidRPr="006C5877">
        <w:rPr>
          <w:rFonts w:ascii="Times New Roman" w:eastAsia="Times New Roman" w:hAnsi="Times New Roman" w:cs="Times New Roman"/>
          <w:noProof/>
          <w:sz w:val="24"/>
          <w:szCs w:val="24"/>
          <w:lang w:val="sq-AL"/>
        </w:rPr>
        <w:t>mosfunksionim n</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 xml:space="preserve"> kontrollin dhe menaxhimin e t</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 xml:space="preserve"> dh</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nave t</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 xml:space="preserve"> pasagjerit. </w:t>
      </w:r>
    </w:p>
    <w:p w14:paraId="1087401D" w14:textId="77777777" w:rsidR="006720D0" w:rsidRPr="006C5877" w:rsidRDefault="006720D0" w:rsidP="006720D0">
      <w:pPr>
        <w:widowControl w:val="0"/>
        <w:spacing w:after="0" w:line="276" w:lineRule="auto"/>
        <w:contextualSpacing/>
        <w:jc w:val="both"/>
        <w:rPr>
          <w:rFonts w:ascii="Times New Roman" w:eastAsia="Times New Roman" w:hAnsi="Times New Roman" w:cs="Times New Roman"/>
          <w:noProof/>
          <w:sz w:val="24"/>
          <w:szCs w:val="24"/>
          <w:lang w:val="sq-AL"/>
        </w:rPr>
      </w:pPr>
    </w:p>
    <w:p w14:paraId="2FB35BE6" w14:textId="77777777" w:rsidR="0067194E" w:rsidRPr="006C5877" w:rsidRDefault="006379B7"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4. </w:t>
      </w:r>
      <w:r w:rsidR="0067194E" w:rsidRPr="006C5877">
        <w:rPr>
          <w:rFonts w:ascii="Times New Roman" w:eastAsia="Times New Roman" w:hAnsi="Times New Roman" w:cs="Times New Roman"/>
          <w:noProof/>
          <w:sz w:val="24"/>
          <w:szCs w:val="24"/>
          <w:lang w:val="sq-AL"/>
        </w:rPr>
        <w:t xml:space="preserve"> Mungesa e p</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rafrimit me k</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rkesat specifike p</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r t</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 xml:space="preserve"> dhenat e pasagjerit q</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 xml:space="preserve"> burojn</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 xml:space="preserve"> nga direktivat e BE-s</w:t>
      </w:r>
      <w:r w:rsidR="00222B66" w:rsidRPr="006C5877">
        <w:rPr>
          <w:rFonts w:ascii="Times New Roman" w:eastAsia="Times New Roman" w:hAnsi="Times New Roman" w:cs="Times New Roman"/>
          <w:noProof/>
          <w:sz w:val="24"/>
          <w:szCs w:val="24"/>
          <w:lang w:val="sq-AL"/>
        </w:rPr>
        <w:t>ë</w:t>
      </w:r>
      <w:r w:rsidR="0067194E" w:rsidRPr="006C5877">
        <w:rPr>
          <w:rFonts w:ascii="Times New Roman" w:eastAsia="Times New Roman" w:hAnsi="Times New Roman" w:cs="Times New Roman"/>
          <w:noProof/>
          <w:sz w:val="24"/>
          <w:szCs w:val="24"/>
          <w:lang w:val="sq-AL"/>
        </w:rPr>
        <w:t xml:space="preserve">. </w:t>
      </w:r>
    </w:p>
    <w:p w14:paraId="0ED94559" w14:textId="77777777" w:rsidR="00430EB0" w:rsidRPr="006C5877" w:rsidRDefault="00430EB0" w:rsidP="00430EB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Kjo problematik</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shkakton mungesë koordinimi dhe efikasiteti nd</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rmjet strukturave p</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rgjegj</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se, pasi nuk ka një autoritet të vetëm të qartë për mbledhjen dhe përpunimin e të dhënave PNR, duke shkaktuar mbivendosje kompetencash dhe mungesë koordinimi mes institucioneve.</w:t>
      </w:r>
    </w:p>
    <w:p w14:paraId="4046230D" w14:textId="77777777" w:rsidR="00430EB0" w:rsidRPr="006C5877" w:rsidRDefault="00430EB0" w:rsidP="00430EB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Legjislacioni kombëtar nuk është në përputhje me Direktivat e BE-së dhe udhëzimet e ICAO Doc 9944, duke penguar shkëmbimin e informacionit dhe bashkëpunimin ndërkombëtar në fushën e sigurisë dhe kontrollit të migracionit.</w:t>
      </w:r>
    </w:p>
    <w:p w14:paraId="5DBB7AA5" w14:textId="77777777" w:rsidR="00430EB0" w:rsidRPr="006C5877" w:rsidRDefault="00430EB0" w:rsidP="00430EB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Rreziku i penaliteteve dhe kufizimeve nga BE.  Moszbatimi i kërkesave të BE-së mund të çojë në sanksione, kufizime në lëvizjen e lirë ose në vështirësi për integrimin e Shqipërisë në sistemet evropiane të sigurisë dhe migracionit.</w:t>
      </w:r>
    </w:p>
    <w:p w14:paraId="7C5CEC5F" w14:textId="77777777" w:rsidR="00430EB0" w:rsidRPr="006C5877" w:rsidRDefault="00430EB0" w:rsidP="00430EB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Pasiguri Ligjore për Operatorët e Transportit – Mungesa e harmonizimit krijon paqartësi për kompanitë ajrore dhe operatorët e tjerë të transportit që kanë detyrimin të raportojnë të dhënat e pasagjerëve sipas rregullave të BE-së.</w:t>
      </w:r>
    </w:p>
    <w:p w14:paraId="13E4EFF3" w14:textId="77777777" w:rsidR="00430EB0" w:rsidRPr="006C5877" w:rsidRDefault="00430EB0" w:rsidP="006720D0">
      <w:pPr>
        <w:widowControl w:val="0"/>
        <w:spacing w:after="0" w:line="276" w:lineRule="auto"/>
        <w:contextualSpacing/>
        <w:jc w:val="both"/>
        <w:rPr>
          <w:rFonts w:ascii="Times New Roman" w:eastAsia="Times New Roman" w:hAnsi="Times New Roman" w:cs="Times New Roman"/>
          <w:noProof/>
          <w:sz w:val="24"/>
          <w:szCs w:val="24"/>
          <w:lang w:val="sq-AL"/>
        </w:rPr>
      </w:pPr>
    </w:p>
    <w:p w14:paraId="50D6056F" w14:textId="77777777" w:rsidR="0067194E" w:rsidRPr="006C5877" w:rsidRDefault="0067194E"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b/>
          <w:bCs/>
          <w:noProof/>
          <w:sz w:val="24"/>
          <w:szCs w:val="24"/>
          <w:lang w:val="sq-AL"/>
        </w:rPr>
        <w:t>Arsyeja e problemi</w:t>
      </w:r>
      <w:r w:rsidRPr="006C5877">
        <w:rPr>
          <w:rFonts w:ascii="Times New Roman" w:eastAsia="Times New Roman" w:hAnsi="Times New Roman" w:cs="Times New Roman"/>
          <w:noProof/>
          <w:sz w:val="24"/>
          <w:szCs w:val="24"/>
          <w:lang w:val="sq-AL"/>
        </w:rPr>
        <w:t>t:</w:t>
      </w:r>
      <w:r w:rsidR="002F60B0" w:rsidRPr="006C5877">
        <w:rPr>
          <w:rFonts w:ascii="Times New Roman" w:eastAsia="Times New Roman" w:hAnsi="Times New Roman" w:cs="Times New Roman"/>
          <w:noProof/>
          <w:sz w:val="24"/>
          <w:szCs w:val="24"/>
          <w:lang w:val="sq-AL"/>
        </w:rPr>
        <w:t>Mungesa e harmonizimit të legjislacionit kombëtar me kërkesat e BE-së dhe udhëzimet e ICAO Doc 9944 për të dhënat e pasagjerit krijon pasiguri në grumbullimin dhe përpunimin e informacionit PNR. Aktualisht, mungon një kuadër i qartë ligjor që të përcaktojë Njësinë e Informacionit të Pasagjerit (NIP) si autoritetin e vetëm përgjegjës për menaxhimin e këtyre të dhënave. Kjo situatë pengon përmbushjen e detyrimeve ndërkombëtare, krijon mbivendosje kompetencash mes institucioneve dhe ndikon negativisht në sigurinë dhe efikasitetin e sistemit të menaxhimit të kufijve.</w:t>
      </w:r>
      <w:r w:rsidR="006720D0" w:rsidRPr="006C5877">
        <w:rPr>
          <w:rFonts w:ascii="Times New Roman" w:eastAsia="Times New Roman" w:hAnsi="Times New Roman" w:cs="Times New Roman"/>
          <w:noProof/>
          <w:sz w:val="24"/>
          <w:szCs w:val="24"/>
          <w:lang w:val="sq-AL"/>
        </w:rPr>
        <w:t>6.</w:t>
      </w:r>
      <w:r w:rsidRPr="006C5877">
        <w:rPr>
          <w:rFonts w:ascii="Times New Roman" w:eastAsia="Times New Roman" w:hAnsi="Times New Roman" w:cs="Times New Roman"/>
          <w:noProof/>
          <w:sz w:val="24"/>
          <w:szCs w:val="24"/>
          <w:lang w:val="sq-AL"/>
        </w:rPr>
        <w:t xml:space="preserve"> Ligji nr. 71/2016 “Për kontrollin kufitar” i ndryshuar, nuk e ka t</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p</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rafruar</w:t>
      </w:r>
      <w:r w:rsidRPr="006C5877">
        <w:rPr>
          <w:rFonts w:ascii="Times New Roman" w:hAnsi="Times New Roman" w:cs="Times New Roman"/>
          <w:lang w:val="sq-AL"/>
        </w:rPr>
        <w:t xml:space="preserve"> </w:t>
      </w:r>
      <w:r w:rsidRPr="006C5877">
        <w:rPr>
          <w:rFonts w:ascii="Times New Roman" w:eastAsia="Times New Roman" w:hAnsi="Times New Roman" w:cs="Times New Roman"/>
          <w:noProof/>
          <w:sz w:val="24"/>
          <w:szCs w:val="24"/>
          <w:lang w:val="sq-AL"/>
        </w:rPr>
        <w:t>mënyrën e transmetimit të të dhënave t</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pasagjerit. </w:t>
      </w:r>
      <w:r w:rsidR="002F60B0" w:rsidRPr="006C5877">
        <w:rPr>
          <w:rFonts w:ascii="Times New Roman" w:eastAsia="Times New Roman" w:hAnsi="Times New Roman" w:cs="Times New Roman"/>
          <w:noProof/>
          <w:sz w:val="24"/>
          <w:szCs w:val="24"/>
          <w:lang w:val="sq-AL"/>
        </w:rPr>
        <w:t>Mungesa e këtij përcaktimi ligjor ka sjellë vakum në kuadrin rregullator, duke lënë të paqartë mënyrën se si operatorët e transportit duhet të dorëzojnë të dhënat PNR. Kjo mungesë rrit pasigurinë për institucionet përgjegjëse dhe operatorët, si dhe krijon rrezik për mosrespektimin e standardeve ndërkombëtare për mbrojtjen e të dhënave personale dhe menaxhimin efektiv të informacionit të pasagjerëve.</w:t>
      </w:r>
    </w:p>
    <w:p w14:paraId="3D9B4A17" w14:textId="77777777" w:rsidR="00696262" w:rsidRPr="006C5877" w:rsidRDefault="0067194E"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 </w:t>
      </w:r>
      <w:r w:rsidRPr="006C5877">
        <w:rPr>
          <w:rFonts w:ascii="Times New Roman" w:eastAsia="Times New Roman" w:hAnsi="Times New Roman" w:cs="Times New Roman"/>
          <w:b/>
          <w:bCs/>
          <w:noProof/>
          <w:sz w:val="24"/>
          <w:szCs w:val="24"/>
          <w:lang w:val="sq-AL"/>
        </w:rPr>
        <w:t>Arsyeja e problemit</w:t>
      </w:r>
      <w:r w:rsidRPr="006C5877">
        <w:rPr>
          <w:rFonts w:ascii="Times New Roman" w:eastAsia="Times New Roman" w:hAnsi="Times New Roman" w:cs="Times New Roman"/>
          <w:noProof/>
          <w:sz w:val="24"/>
          <w:szCs w:val="24"/>
          <w:lang w:val="sq-AL"/>
        </w:rPr>
        <w:t>:</w:t>
      </w:r>
      <w:r w:rsidR="00430EB0" w:rsidRPr="006C5877">
        <w:rPr>
          <w:rFonts w:ascii="Times New Roman" w:eastAsia="Times New Roman" w:hAnsi="Times New Roman" w:cs="Times New Roman"/>
          <w:noProof/>
          <w:sz w:val="24"/>
          <w:szCs w:val="24"/>
          <w:lang w:val="sq-AL"/>
        </w:rPr>
        <w:t xml:space="preserve"> </w:t>
      </w:r>
      <w:r w:rsidR="002F60B0" w:rsidRPr="006C5877">
        <w:rPr>
          <w:rFonts w:ascii="Times New Roman" w:eastAsia="Times New Roman" w:hAnsi="Times New Roman" w:cs="Times New Roman"/>
          <w:noProof/>
          <w:sz w:val="24"/>
          <w:szCs w:val="24"/>
          <w:lang w:val="sq-AL"/>
        </w:rPr>
        <w:t>Mungesa e një përcaktimi të qartë në legjislacionin kombëtar për mënyrën e transmetimit të të dhënave PNR krijon paqartësi dhe rrezikon sigurinë e përpunimit të këtyre të dhënave. Ligji nr. 71/2016 “Për kontrollin kufitar” nuk e parashikon specifikisht metodën e transmetimit, por thjesht referon një metodë të sigurt në Rregulloren 954, pa dhënë detaje të plota mbi zbatimin praktik.</w:t>
      </w:r>
    </w:p>
    <w:p w14:paraId="09763B3C" w14:textId="77777777" w:rsidR="00696262" w:rsidRPr="006C5877" w:rsidRDefault="006720D0"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7</w:t>
      </w:r>
      <w:r w:rsidR="002A44D9" w:rsidRPr="006C5877">
        <w:rPr>
          <w:rFonts w:ascii="Times New Roman" w:eastAsia="Times New Roman" w:hAnsi="Times New Roman" w:cs="Times New Roman"/>
          <w:noProof/>
          <w:sz w:val="24"/>
          <w:szCs w:val="24"/>
          <w:lang w:val="sq-AL"/>
        </w:rPr>
        <w:t>.</w:t>
      </w:r>
      <w:r w:rsidR="0067194E" w:rsidRPr="006C5877">
        <w:rPr>
          <w:rFonts w:ascii="Times New Roman" w:eastAsia="Times New Roman" w:hAnsi="Times New Roman" w:cs="Times New Roman"/>
          <w:noProof/>
          <w:sz w:val="24"/>
          <w:szCs w:val="24"/>
          <w:lang w:val="sq-AL"/>
        </w:rPr>
        <w:t xml:space="preserve"> </w:t>
      </w:r>
      <w:r w:rsidR="002F60B0" w:rsidRPr="006C5877">
        <w:rPr>
          <w:rFonts w:ascii="Times New Roman" w:eastAsia="Times New Roman" w:hAnsi="Times New Roman" w:cs="Times New Roman"/>
          <w:noProof/>
          <w:sz w:val="24"/>
          <w:szCs w:val="24"/>
          <w:lang w:val="sq-AL"/>
        </w:rPr>
        <w:t>Mospërputhja midis Ligjit nr. 71/2016 “Për kontrollin kufitar” dhe Rregullores 954 krijon paqartësi mbi përfshirjen e aviacionit të përgjithshëm në detyrimin për të dërguar të dhënat e pasagjerëve. Ligji parashikon që të gjithë transportuesit ajrorë duhet të dorëzojnë këto të dhëna, ndërsa Rregullorja 954 e përjashton aviacionin e përgjithshëm nga ky detyrim, duke krijuar boshllëk rregullator.</w:t>
      </w:r>
    </w:p>
    <w:p w14:paraId="17CB2F56" w14:textId="77777777" w:rsidR="00696262" w:rsidRPr="006C5877" w:rsidRDefault="0067194E"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b/>
          <w:bCs/>
          <w:noProof/>
          <w:sz w:val="24"/>
          <w:szCs w:val="24"/>
          <w:lang w:val="sq-AL"/>
        </w:rPr>
        <w:t>Arsyeja e problemit</w:t>
      </w:r>
      <w:r w:rsidRPr="006C5877">
        <w:rPr>
          <w:rFonts w:ascii="Times New Roman" w:eastAsia="Times New Roman" w:hAnsi="Times New Roman" w:cs="Times New Roman"/>
          <w:noProof/>
          <w:sz w:val="24"/>
          <w:szCs w:val="24"/>
          <w:lang w:val="sq-AL"/>
        </w:rPr>
        <w:t xml:space="preserve">: </w:t>
      </w:r>
      <w:r w:rsidR="002F60B0" w:rsidRPr="006C5877">
        <w:rPr>
          <w:rFonts w:ascii="Times New Roman" w:eastAsia="Times New Roman" w:hAnsi="Times New Roman" w:cs="Times New Roman"/>
          <w:noProof/>
          <w:sz w:val="24"/>
          <w:szCs w:val="24"/>
          <w:lang w:val="sq-AL"/>
        </w:rPr>
        <w:t xml:space="preserve">Mungesa e një përcaktimi të qartë përfshin rrezikun që elementë </w:t>
      </w:r>
      <w:r w:rsidR="002F60B0" w:rsidRPr="006C5877">
        <w:rPr>
          <w:rFonts w:ascii="Times New Roman" w:eastAsia="Times New Roman" w:hAnsi="Times New Roman" w:cs="Times New Roman"/>
          <w:noProof/>
          <w:sz w:val="24"/>
          <w:szCs w:val="24"/>
          <w:lang w:val="sq-AL"/>
        </w:rPr>
        <w:lastRenderedPageBreak/>
        <w:t>kriminalë apo terroristë të shfrytëzojnë aviacionin e përgjithshëm për të shmangur kontrollin kufitar. Aktualisht, nuk ka një mekanizëm efektiv për të monitoruar të dhënat e pasagjerëve dhe ekuipazhit të kësaj kategorie, duke krijuar një hendek në sistemin e sigurisë ajrore dhe kufitare.</w:t>
      </w:r>
    </w:p>
    <w:p w14:paraId="68E3B51B" w14:textId="77777777" w:rsidR="00380EF6" w:rsidRPr="006C5877" w:rsidRDefault="006720D0"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8.</w:t>
      </w:r>
      <w:r w:rsidR="00380EF6" w:rsidRPr="006C5877">
        <w:rPr>
          <w:rFonts w:ascii="Times New Roman" w:eastAsia="Times New Roman" w:hAnsi="Times New Roman" w:cs="Times New Roman"/>
          <w:noProof/>
          <w:sz w:val="24"/>
          <w:szCs w:val="24"/>
          <w:lang w:val="sq-AL"/>
        </w:rPr>
        <w:t xml:space="preserve"> Ligji aktual në Shqipëri për sanksionimin e transportuesve ajrorë parashikon gjoba që variojnë nga 500,000 lekë deri në 1,000,000 lekë për pasagjer, çka tejkalon kufirin prej 10,000 eurosh të rekomanduar nga direktivat e BE-së. Për më tepër, mungon një përcaktim i qartë në ligj për autoritetet gjyqësore që duhet të trajtojnë këto raste, duke krijuar paqartësi në zbatimin e penaliteteve dhe duke rrezikuar disproporcionalitet në ndëshkime</w:t>
      </w:r>
      <w:r w:rsidRPr="006C5877">
        <w:rPr>
          <w:rFonts w:ascii="Times New Roman" w:eastAsia="Times New Roman" w:hAnsi="Times New Roman" w:cs="Times New Roman"/>
          <w:noProof/>
          <w:sz w:val="24"/>
          <w:szCs w:val="24"/>
          <w:lang w:val="sq-AL"/>
        </w:rPr>
        <w:t>.</w:t>
      </w:r>
    </w:p>
    <w:p w14:paraId="02A7B5DD" w14:textId="77777777" w:rsidR="006720D0" w:rsidRPr="006C5877" w:rsidRDefault="00380EF6" w:rsidP="006720D0">
      <w:pPr>
        <w:widowControl w:val="0"/>
        <w:spacing w:after="0" w:line="276" w:lineRule="auto"/>
        <w:contextualSpacing/>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Arsyeja e problemit: Mosp</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rputhje me direktivat e BE-së dhe paqartësi në zbatimin e penaliteteve dhe duke rrezikuar disproporcionalitet në ndëshkime</w:t>
      </w:r>
    </w:p>
    <w:p w14:paraId="76F885B8" w14:textId="77777777" w:rsidR="002A44D9" w:rsidRPr="006C5877" w:rsidRDefault="002A44D9" w:rsidP="00BB4D09">
      <w:pPr>
        <w:widowControl w:val="0"/>
        <w:spacing w:after="0" w:line="276" w:lineRule="auto"/>
        <w:jc w:val="both"/>
        <w:rPr>
          <w:rFonts w:ascii="Times New Roman" w:eastAsia="Times New Roman" w:hAnsi="Times New Roman" w:cs="Times New Roman"/>
          <w:noProof/>
          <w:sz w:val="24"/>
          <w:szCs w:val="24"/>
          <w:lang w:val="sq-AL"/>
        </w:rPr>
      </w:pPr>
    </w:p>
    <w:p w14:paraId="372EEB05" w14:textId="77777777" w:rsidR="00DD5AEB" w:rsidRPr="006C5877" w:rsidRDefault="00BB4D09" w:rsidP="00DD5AEB">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9.  </w:t>
      </w:r>
      <w:r w:rsidR="002A44D9" w:rsidRPr="006C5877">
        <w:rPr>
          <w:rFonts w:ascii="Times New Roman" w:eastAsia="Times New Roman" w:hAnsi="Times New Roman" w:cs="Times New Roman"/>
          <w:noProof/>
          <w:sz w:val="24"/>
          <w:szCs w:val="24"/>
          <w:lang w:val="sq-AL"/>
        </w:rPr>
        <w:t>Mungesa e një përcaktimi të qartë në Ligjin nr. 71/2016 “Për kontrollin kufitar” lidhur me mënyrën e transmetimit të të dhënave nga transportuesit ajrorë në Njësinë e Informacionit të Pasagjerit (NIP) krijon pasiguri dhe mungesë qëndrueshmërie në menaxhimin e të dhënave të pasagjerëve. Aktualisht, kjo detyrë kryhet përmes një operatori ekonomik të financuar nga SHBA, por kjo mbështetje është e përkohshme dhe e kufizuar në një periudhë 3-5 vjeçare nga hyrja në funksion e NIP, në zbatim të memorandumit të bashkëpunimit të ratifikuar me Ligjin 121/2020.Arsyeja e problemit: Mungesa e një kuadri ligjor të brendshëm për mënyrën e transmetimit të të dhënave. Ligji aktual nuk parashikon mënyrën e qartë dhe të detyrueshme të dërgimit të të dhënave nga transportuesit ajrorë në NIP, duke krijuar pasiguri për operatorët ekonomikë dhe institucionet përgjegjëse.</w:t>
      </w:r>
      <w:r w:rsidR="00DD5AEB" w:rsidRPr="006C5877">
        <w:rPr>
          <w:rFonts w:ascii="Times New Roman" w:hAnsi="Times New Roman" w:cs="Times New Roman"/>
          <w:lang w:val="sq-AL"/>
        </w:rPr>
        <w:t xml:space="preserve"> </w:t>
      </w:r>
      <w:r w:rsidR="00DD5AEB" w:rsidRPr="006C5877">
        <w:rPr>
          <w:rFonts w:ascii="Times New Roman" w:eastAsia="Times New Roman" w:hAnsi="Times New Roman" w:cs="Times New Roman"/>
          <w:noProof/>
          <w:sz w:val="24"/>
          <w:szCs w:val="24"/>
          <w:lang w:val="sq-AL"/>
        </w:rPr>
        <w:t>Aktualisht, Shqipëria mbështetet në një operator ekonomik të financuar nga SHBA për transmetimin e të dhënave PNR, por kjo mbështetje do të përfundojë brenda disa viteve, duke ngritur shqetësime për vijueshmërinë e sistemit pas kësaj periudhe.</w:t>
      </w:r>
      <w:r w:rsidR="00DD5AEB" w:rsidRPr="006C5877">
        <w:rPr>
          <w:rFonts w:ascii="Times New Roman" w:hAnsi="Times New Roman" w:cs="Times New Roman"/>
          <w:lang w:val="sq-AL"/>
        </w:rPr>
        <w:t xml:space="preserve"> </w:t>
      </w:r>
      <w:r w:rsidR="00DD5AEB" w:rsidRPr="006C5877">
        <w:rPr>
          <w:rFonts w:ascii="Times New Roman" w:eastAsia="Times New Roman" w:hAnsi="Times New Roman" w:cs="Times New Roman"/>
          <w:noProof/>
          <w:sz w:val="24"/>
          <w:szCs w:val="24"/>
          <w:lang w:val="sq-AL"/>
        </w:rPr>
        <w:t>Në mungesë të një mekanizmi të qartë dhe të qëndrueshëm për menaxhimin e të dhënave, ekziston rreziku që pas përfundimit të financimit të SHBA-së, Shqipëria të mos ketë kapacitetet teknike dhe financiare për të siguruar funksionimin e vazhdueshëm të sistemit të transmetimit të të dhënave. Mosparashikimi i një zgjidhjeje afatgjatë dhe të përshtatur me nevojat kombëtare rrezikon që Shqipëria të mos jetë në përputhje me detyrimet ndërkombëtare dhe praktikat më të mira për menaxhimin e të dhënave të pasagjerëve, duke ndikuar negativisht në bashkëpunimin ndërkombëtar dhe sigurinë kufitare.</w:t>
      </w:r>
    </w:p>
    <w:p w14:paraId="1DFADD16" w14:textId="77777777" w:rsidR="00DD5AEB" w:rsidRPr="006C5877" w:rsidRDefault="00DD5AEB" w:rsidP="00DD5AEB">
      <w:pPr>
        <w:widowControl w:val="0"/>
        <w:spacing w:after="0" w:line="276" w:lineRule="auto"/>
        <w:jc w:val="both"/>
        <w:rPr>
          <w:rFonts w:ascii="Times New Roman" w:eastAsia="Times New Roman" w:hAnsi="Times New Roman" w:cs="Times New Roman"/>
          <w:noProof/>
          <w:sz w:val="24"/>
          <w:szCs w:val="24"/>
          <w:lang w:val="sq-AL"/>
        </w:rPr>
      </w:pPr>
    </w:p>
    <w:p w14:paraId="3C00464C" w14:textId="77777777" w:rsidR="002A44D9" w:rsidRPr="006C5877" w:rsidRDefault="00DD5AEB" w:rsidP="006720D0">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Në këtë kontekst, mungesa e një zgjidhjeje të qëndrueshme për transmetimin e të dhënave nga transportuesit ajrorë në NIP përbën një sfidë serioze për sigurinë dhe menaxhimin efektiv të informacionit të pasagjerëve në Shqipëri.</w:t>
      </w:r>
    </w:p>
    <w:p w14:paraId="71959903" w14:textId="77777777" w:rsidR="00AC3C3A" w:rsidRPr="006C5877" w:rsidRDefault="00AC3C3A" w:rsidP="00C64020">
      <w:pPr>
        <w:pStyle w:val="ListParagraph"/>
        <w:numPr>
          <w:ilvl w:val="0"/>
          <w:numId w:val="3"/>
        </w:numPr>
        <w:tabs>
          <w:tab w:val="left" w:pos="567"/>
        </w:tabs>
        <w:spacing w:before="100" w:beforeAutospacing="1" w:after="100" w:afterAutospacing="1" w:line="276" w:lineRule="auto"/>
        <w:contextualSpacing w:val="0"/>
        <w:jc w:val="both"/>
        <w:rPr>
          <w:rFonts w:ascii="Times New Roman" w:hAnsi="Times New Roman" w:cs="Times New Roman"/>
          <w:sz w:val="24"/>
          <w:szCs w:val="24"/>
        </w:rPr>
      </w:pPr>
      <w:r w:rsidRPr="006C5877">
        <w:rPr>
          <w:rFonts w:ascii="Times New Roman" w:hAnsi="Times New Roman" w:cs="Times New Roman"/>
          <w:i/>
          <w:iCs/>
          <w:sz w:val="24"/>
          <w:szCs w:val="24"/>
          <w:lang w:val="sq-AL"/>
        </w:rPr>
        <w:t>Shtrirja e problemit:</w:t>
      </w:r>
    </w:p>
    <w:p w14:paraId="131C0C44" w14:textId="77777777" w:rsidR="00AC3C3A" w:rsidRPr="006C5877" w:rsidRDefault="001B50FA" w:rsidP="00AC3C3A">
      <w:pPr>
        <w:spacing w:before="100" w:beforeAutospacing="1" w:after="100" w:afterAutospacing="1" w:line="276" w:lineRule="auto"/>
        <w:jc w:val="both"/>
        <w:rPr>
          <w:rFonts w:ascii="Times New Roman" w:hAnsi="Times New Roman" w:cs="Times New Roman"/>
          <w:sz w:val="24"/>
          <w:szCs w:val="24"/>
        </w:rPr>
      </w:pPr>
      <w:r w:rsidRPr="006C5877">
        <w:rPr>
          <w:rFonts w:ascii="Times New Roman" w:hAnsi="Times New Roman" w:cs="Times New Roman"/>
          <w:sz w:val="24"/>
          <w:szCs w:val="24"/>
        </w:rPr>
        <w:t xml:space="preserve">Kjo problematikë ka një shtrirje të gjerë në të gjithë territorin shqiptar, duke ndikuar në menaxhimin e kufijve ajrorë, tokësorë dhe detarë, koordinimin institucional dhe marrëdhëniet ndërkombëtare. Nëse nuk adresohet në kohë, ajo mund të krijojë boshllëqe të rëndësishme në sistemin e sigurisë kombëtare dhe përputhshmërinë me standardet ndërkombëtare. </w:t>
      </w:r>
      <w:r w:rsidR="00AC3C3A" w:rsidRPr="006C5877">
        <w:rPr>
          <w:rFonts w:ascii="Times New Roman" w:hAnsi="Times New Roman" w:cs="Times New Roman"/>
          <w:sz w:val="24"/>
          <w:szCs w:val="24"/>
        </w:rPr>
        <w:t>Shtrirja e problemeve q</w:t>
      </w:r>
      <w:r w:rsidR="00222B66" w:rsidRPr="006C5877">
        <w:rPr>
          <w:rFonts w:ascii="Times New Roman" w:hAnsi="Times New Roman" w:cs="Times New Roman"/>
          <w:sz w:val="24"/>
          <w:szCs w:val="24"/>
        </w:rPr>
        <w:t>ë</w:t>
      </w:r>
      <w:r w:rsidR="00AC3C3A" w:rsidRPr="006C5877">
        <w:rPr>
          <w:rFonts w:ascii="Times New Roman" w:hAnsi="Times New Roman" w:cs="Times New Roman"/>
          <w:sz w:val="24"/>
          <w:szCs w:val="24"/>
        </w:rPr>
        <w:t xml:space="preserve"> lidhen me administrimin, ruajtjen dhe menaxhimin e informaionit t</w:t>
      </w:r>
      <w:r w:rsidR="00222B66" w:rsidRPr="006C5877">
        <w:rPr>
          <w:rFonts w:ascii="Times New Roman" w:hAnsi="Times New Roman" w:cs="Times New Roman"/>
          <w:sz w:val="24"/>
          <w:szCs w:val="24"/>
        </w:rPr>
        <w:t>ë</w:t>
      </w:r>
      <w:r w:rsidR="00AC3C3A" w:rsidRPr="006C5877">
        <w:rPr>
          <w:rFonts w:ascii="Times New Roman" w:hAnsi="Times New Roman" w:cs="Times New Roman"/>
          <w:sz w:val="24"/>
          <w:szCs w:val="24"/>
        </w:rPr>
        <w:t xml:space="preserve"> pasagjerit në Shqipëri lidhet ngushtë me kontekstin social, ekonomik dhe ligjor, duke pasur pasoja të thella për individët dhe shoqërinë. Mungesa e qartësisë në përgjegjësitë e institucioneve për </w:t>
      </w:r>
      <w:r w:rsidR="00AC3C3A" w:rsidRPr="006C5877">
        <w:rPr>
          <w:rFonts w:ascii="Times New Roman" w:hAnsi="Times New Roman" w:cs="Times New Roman"/>
          <w:sz w:val="24"/>
          <w:szCs w:val="24"/>
        </w:rPr>
        <w:lastRenderedPageBreak/>
        <w:t>administrimin e informacionit t</w:t>
      </w:r>
      <w:r w:rsidR="00222B66" w:rsidRPr="006C5877">
        <w:rPr>
          <w:rFonts w:ascii="Times New Roman" w:hAnsi="Times New Roman" w:cs="Times New Roman"/>
          <w:sz w:val="24"/>
          <w:szCs w:val="24"/>
        </w:rPr>
        <w:t>ë</w:t>
      </w:r>
      <w:r w:rsidR="00AC3C3A" w:rsidRPr="006C5877">
        <w:rPr>
          <w:rFonts w:ascii="Times New Roman" w:hAnsi="Times New Roman" w:cs="Times New Roman"/>
          <w:sz w:val="24"/>
          <w:szCs w:val="24"/>
        </w:rPr>
        <w:t xml:space="preserve"> pasagjerit, pengon zbatimin efektiv të politikave, ndërsa mungesa e digjitalizimit të shërbimeve konkrete p</w:t>
      </w:r>
      <w:r w:rsidR="00222B66" w:rsidRPr="006C5877">
        <w:rPr>
          <w:rFonts w:ascii="Times New Roman" w:hAnsi="Times New Roman" w:cs="Times New Roman"/>
          <w:sz w:val="24"/>
          <w:szCs w:val="24"/>
        </w:rPr>
        <w:t>ë</w:t>
      </w:r>
      <w:r w:rsidR="00AC3C3A" w:rsidRPr="006C5877">
        <w:rPr>
          <w:rFonts w:ascii="Times New Roman" w:hAnsi="Times New Roman" w:cs="Times New Roman"/>
          <w:sz w:val="24"/>
          <w:szCs w:val="24"/>
        </w:rPr>
        <w:t>r pasagjerin, krijon procese të ngadalta dhe të paqarta. Problemet me menaxhimin e hyrjeve turistike çojnë në uljen e numrit të turistëve dhe ndikojnë në ekonominë lokale. Ndërkohë, pengesat për kategori të caktuara të të huajve krijojnë grupe vulnerabël dhe rrisin tensionet sociale. Këto probleme janë të interkonkuruara dhe kërkojnë një qasje të integruar për t'u adresuar.</w:t>
      </w:r>
    </w:p>
    <w:p w14:paraId="360F5011" w14:textId="77777777" w:rsidR="00AC3C3A" w:rsidRPr="006C5877" w:rsidRDefault="00AC3C3A" w:rsidP="00AC3C3A">
      <w:pPr>
        <w:widowControl w:val="0"/>
        <w:spacing w:after="0" w:line="276" w:lineRule="auto"/>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Grupet e prekura nga këto problematika janë:</w:t>
      </w:r>
    </w:p>
    <w:p w14:paraId="047F5AF8" w14:textId="77777777" w:rsidR="00AC3C3A" w:rsidRPr="006C5877" w:rsidRDefault="00AC3C3A" w:rsidP="00AC3C3A">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6C5877">
        <w:rPr>
          <w:rFonts w:ascii="Times New Roman" w:eastAsia="Times New Roman" w:hAnsi="Times New Roman" w:cs="Times New Roman"/>
          <w:b/>
          <w:bCs/>
          <w:sz w:val="24"/>
          <w:szCs w:val="24"/>
        </w:rPr>
        <w:t>Qeveria</w:t>
      </w:r>
    </w:p>
    <w:p w14:paraId="24D197D0" w14:textId="77777777" w:rsidR="00AC3C3A" w:rsidRPr="006C5877" w:rsidRDefault="00AC3C3A" w:rsidP="00C64020">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sz w:val="24"/>
          <w:szCs w:val="24"/>
        </w:rPr>
        <w:t xml:space="preserve">Institucionet shtetërore: Institucionet shtetërore që menaxhojnë </w:t>
      </w:r>
      <w:r w:rsidR="000279DC" w:rsidRPr="006C5877">
        <w:rPr>
          <w:rFonts w:ascii="Times New Roman" w:eastAsia="Times New Roman" w:hAnsi="Times New Roman" w:cs="Times New Roman"/>
          <w:sz w:val="24"/>
          <w:szCs w:val="24"/>
        </w:rPr>
        <w:t xml:space="preserve">kufirin dhe informacionin e </w:t>
      </w:r>
      <w:r w:rsidR="00BB4D09" w:rsidRPr="006C5877">
        <w:rPr>
          <w:rFonts w:ascii="Times New Roman" w:eastAsia="Times New Roman" w:hAnsi="Times New Roman" w:cs="Times New Roman"/>
          <w:sz w:val="24"/>
          <w:szCs w:val="24"/>
        </w:rPr>
        <w:t>udh</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timit</w:t>
      </w:r>
      <w:r w:rsidRPr="006C5877">
        <w:rPr>
          <w:rFonts w:ascii="Times New Roman" w:eastAsia="Times New Roman" w:hAnsi="Times New Roman" w:cs="Times New Roman"/>
          <w:sz w:val="24"/>
          <w:szCs w:val="24"/>
        </w:rPr>
        <w:t>, të tilla si Ministria e Brendshme,</w:t>
      </w:r>
      <w:r w:rsidR="000279DC" w:rsidRPr="006C5877">
        <w:rPr>
          <w:rFonts w:ascii="Times New Roman" w:hAnsi="Times New Roman" w:cs="Times New Roman"/>
        </w:rPr>
        <w:t xml:space="preserve"> </w:t>
      </w:r>
      <w:r w:rsidR="000279DC" w:rsidRPr="006C5877">
        <w:rPr>
          <w:rFonts w:ascii="Times New Roman" w:eastAsia="Times New Roman" w:hAnsi="Times New Roman" w:cs="Times New Roman"/>
          <w:sz w:val="24"/>
          <w:szCs w:val="24"/>
        </w:rPr>
        <w:t>Ministria e Mbrojtjes,</w:t>
      </w:r>
      <w:r w:rsidR="000279DC" w:rsidRPr="006C5877">
        <w:rPr>
          <w:rFonts w:ascii="Times New Roman" w:hAnsi="Times New Roman" w:cs="Times New Roman"/>
        </w:rPr>
        <w:t xml:space="preserve"> </w:t>
      </w:r>
      <w:r w:rsidR="000279DC" w:rsidRPr="006C5877">
        <w:rPr>
          <w:rFonts w:ascii="Times New Roman" w:eastAsia="Times New Roman" w:hAnsi="Times New Roman" w:cs="Times New Roman"/>
          <w:sz w:val="24"/>
          <w:szCs w:val="24"/>
        </w:rPr>
        <w:t>Ministria e Financave</w:t>
      </w:r>
      <w:r w:rsidRPr="006C5877">
        <w:rPr>
          <w:rFonts w:ascii="Times New Roman" w:eastAsia="Times New Roman" w:hAnsi="Times New Roman" w:cs="Times New Roman"/>
          <w:sz w:val="24"/>
          <w:szCs w:val="24"/>
        </w:rPr>
        <w:t>, Ministria e Ekonomisë Kulturës dhe Inovacionit,</w:t>
      </w:r>
      <w:r w:rsidR="000279DC" w:rsidRPr="006C5877">
        <w:rPr>
          <w:rFonts w:ascii="Times New Roman" w:hAnsi="Times New Roman" w:cs="Times New Roman"/>
        </w:rPr>
        <w:t xml:space="preserve"> </w:t>
      </w:r>
      <w:r w:rsidR="000279DC" w:rsidRPr="006C5877">
        <w:rPr>
          <w:rFonts w:ascii="Times New Roman" w:eastAsia="Times New Roman" w:hAnsi="Times New Roman" w:cs="Times New Roman"/>
          <w:sz w:val="24"/>
          <w:szCs w:val="24"/>
        </w:rPr>
        <w:t>Ministria e Infrastrulturës dhe Energjisë, Ministria e Bujqësisë, dhe  Minisria e Shëndetësisë dhe Mbrojtjes Sociale</w:t>
      </w:r>
      <w:r w:rsidRPr="006C5877">
        <w:rPr>
          <w:rFonts w:ascii="Times New Roman" w:eastAsia="Times New Roman" w:hAnsi="Times New Roman" w:cs="Times New Roman"/>
          <w:sz w:val="24"/>
          <w:szCs w:val="24"/>
        </w:rPr>
        <w:t xml:space="preserve"> përballen me sfida në krijimin dhe zbatimin e politikave të përshtatshme.</w:t>
      </w:r>
    </w:p>
    <w:p w14:paraId="17B9D77D" w14:textId="77777777" w:rsidR="000279DC" w:rsidRPr="006C5877" w:rsidRDefault="00AC3C3A" w:rsidP="00C64020">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Cs/>
          <w:sz w:val="24"/>
          <w:szCs w:val="24"/>
        </w:rPr>
        <w:t>Vendimmarrësit</w:t>
      </w:r>
      <w:r w:rsidRPr="006C5877">
        <w:rPr>
          <w:rFonts w:ascii="Times New Roman" w:eastAsia="Times New Roman" w:hAnsi="Times New Roman" w:cs="Times New Roman"/>
          <w:sz w:val="24"/>
          <w:szCs w:val="24"/>
        </w:rPr>
        <w:t xml:space="preserve">: Që duhet të adresojnë çështjet e </w:t>
      </w:r>
      <w:r w:rsidR="00BB4D09" w:rsidRPr="006C5877">
        <w:rPr>
          <w:rFonts w:ascii="Times New Roman" w:eastAsia="Times New Roman" w:hAnsi="Times New Roman" w:cs="Times New Roman"/>
          <w:sz w:val="24"/>
          <w:szCs w:val="24"/>
        </w:rPr>
        <w:t>kufirit dhe udh</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timit,</w:t>
      </w:r>
      <w:r w:rsidRPr="006C5877">
        <w:rPr>
          <w:rFonts w:ascii="Times New Roman" w:eastAsia="Times New Roman" w:hAnsi="Times New Roman" w:cs="Times New Roman"/>
          <w:sz w:val="24"/>
          <w:szCs w:val="24"/>
        </w:rPr>
        <w:t xml:space="preserve"> dhe të sigurojnë që ligjet të jenë në përputhje me standardet ndërkombëtare.</w:t>
      </w:r>
    </w:p>
    <w:p w14:paraId="4F8C907B" w14:textId="77777777" w:rsidR="00AC3C3A" w:rsidRPr="006C5877" w:rsidRDefault="00AC3C3A" w:rsidP="00AC3C3A">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6C5877">
        <w:rPr>
          <w:rFonts w:ascii="Times New Roman" w:eastAsia="Times New Roman" w:hAnsi="Times New Roman" w:cs="Times New Roman"/>
          <w:b/>
          <w:bCs/>
          <w:sz w:val="24"/>
          <w:szCs w:val="24"/>
        </w:rPr>
        <w:t>Biznesi</w:t>
      </w:r>
    </w:p>
    <w:p w14:paraId="5E8F8FC1" w14:textId="77777777" w:rsidR="00442895" w:rsidRPr="006C5877" w:rsidRDefault="00BB4D09" w:rsidP="00C64020">
      <w:pPr>
        <w:numPr>
          <w:ilvl w:val="0"/>
          <w:numId w:val="10"/>
        </w:numPr>
        <w:spacing w:before="100" w:beforeAutospacing="1" w:after="100" w:afterAutospacing="1" w:line="276" w:lineRule="auto"/>
        <w:jc w:val="both"/>
        <w:rPr>
          <w:rFonts w:ascii="Times New Roman" w:eastAsia="Times New Roman" w:hAnsi="Times New Roman" w:cs="Times New Roman"/>
          <w:b/>
          <w:bCs/>
          <w:sz w:val="24"/>
          <w:szCs w:val="24"/>
          <w:lang w:val="it-IT"/>
        </w:rPr>
      </w:pPr>
      <w:r w:rsidRPr="006C5877">
        <w:rPr>
          <w:rFonts w:ascii="Times New Roman" w:eastAsia="Times New Roman" w:hAnsi="Times New Roman" w:cs="Times New Roman"/>
          <w:bCs/>
          <w:sz w:val="24"/>
          <w:szCs w:val="24"/>
          <w:lang w:val="it-IT"/>
        </w:rPr>
        <w:t>Industria e transportit</w:t>
      </w:r>
      <w:r w:rsidR="00AC3C3A" w:rsidRPr="006C5877">
        <w:rPr>
          <w:rFonts w:ascii="Times New Roman" w:eastAsia="Times New Roman" w:hAnsi="Times New Roman" w:cs="Times New Roman"/>
          <w:sz w:val="24"/>
          <w:szCs w:val="24"/>
          <w:lang w:val="it-IT"/>
        </w:rPr>
        <w:t xml:space="preserve">: </w:t>
      </w:r>
      <w:r w:rsidRPr="006C5877">
        <w:rPr>
          <w:rFonts w:ascii="Times New Roman" w:eastAsia="Times New Roman" w:hAnsi="Times New Roman" w:cs="Times New Roman"/>
          <w:sz w:val="24"/>
          <w:szCs w:val="24"/>
          <w:lang w:val="it-IT"/>
        </w:rPr>
        <w:t>P</w:t>
      </w:r>
      <w:r w:rsidR="00222B66" w:rsidRPr="006C5877">
        <w:rPr>
          <w:rFonts w:ascii="Times New Roman" w:eastAsia="Times New Roman" w:hAnsi="Times New Roman" w:cs="Times New Roman"/>
          <w:sz w:val="24"/>
          <w:szCs w:val="24"/>
          <w:lang w:val="it-IT"/>
        </w:rPr>
        <w:t>ë</w:t>
      </w:r>
      <w:r w:rsidRPr="006C5877">
        <w:rPr>
          <w:rFonts w:ascii="Times New Roman" w:eastAsia="Times New Roman" w:hAnsi="Times New Roman" w:cs="Times New Roman"/>
          <w:sz w:val="24"/>
          <w:szCs w:val="24"/>
          <w:lang w:val="it-IT"/>
        </w:rPr>
        <w:t>rmir</w:t>
      </w:r>
      <w:r w:rsidR="00222B66" w:rsidRPr="006C5877">
        <w:rPr>
          <w:rFonts w:ascii="Times New Roman" w:eastAsia="Times New Roman" w:hAnsi="Times New Roman" w:cs="Times New Roman"/>
          <w:sz w:val="24"/>
          <w:szCs w:val="24"/>
          <w:lang w:val="it-IT"/>
        </w:rPr>
        <w:t>ë</w:t>
      </w:r>
      <w:r w:rsidRPr="006C5877">
        <w:rPr>
          <w:rFonts w:ascii="Times New Roman" w:eastAsia="Times New Roman" w:hAnsi="Times New Roman" w:cs="Times New Roman"/>
          <w:sz w:val="24"/>
          <w:szCs w:val="24"/>
          <w:lang w:val="it-IT"/>
        </w:rPr>
        <w:t>sohet efikasiteti I udh</w:t>
      </w:r>
      <w:r w:rsidR="00222B66" w:rsidRPr="006C5877">
        <w:rPr>
          <w:rFonts w:ascii="Times New Roman" w:eastAsia="Times New Roman" w:hAnsi="Times New Roman" w:cs="Times New Roman"/>
          <w:sz w:val="24"/>
          <w:szCs w:val="24"/>
          <w:lang w:val="it-IT"/>
        </w:rPr>
        <w:t>ë</w:t>
      </w:r>
      <w:r w:rsidRPr="006C5877">
        <w:rPr>
          <w:rFonts w:ascii="Times New Roman" w:eastAsia="Times New Roman" w:hAnsi="Times New Roman" w:cs="Times New Roman"/>
          <w:sz w:val="24"/>
          <w:szCs w:val="24"/>
          <w:lang w:val="it-IT"/>
        </w:rPr>
        <w:t>timit dhe rritet siguria e tansportit.</w:t>
      </w:r>
    </w:p>
    <w:p w14:paraId="448ACD7C" w14:textId="77777777" w:rsidR="00AC3C3A" w:rsidRPr="006C5877" w:rsidRDefault="00AC3C3A" w:rsidP="00C64020">
      <w:pPr>
        <w:numPr>
          <w:ilvl w:val="0"/>
          <w:numId w:val="10"/>
        </w:numPr>
        <w:spacing w:before="100" w:beforeAutospacing="1" w:after="100" w:afterAutospacing="1" w:line="276" w:lineRule="auto"/>
        <w:jc w:val="both"/>
        <w:rPr>
          <w:rFonts w:ascii="Times New Roman" w:eastAsia="Times New Roman" w:hAnsi="Times New Roman" w:cs="Times New Roman"/>
          <w:b/>
          <w:bCs/>
          <w:sz w:val="24"/>
          <w:szCs w:val="24"/>
        </w:rPr>
      </w:pPr>
      <w:r w:rsidRPr="006C5877">
        <w:rPr>
          <w:rFonts w:ascii="Times New Roman" w:eastAsia="Times New Roman" w:hAnsi="Times New Roman" w:cs="Times New Roman"/>
          <w:b/>
          <w:bCs/>
          <w:sz w:val="24"/>
          <w:szCs w:val="24"/>
        </w:rPr>
        <w:t>Shoqëria civile</w:t>
      </w:r>
    </w:p>
    <w:p w14:paraId="1BF9D6E1" w14:textId="77777777" w:rsidR="00AC3C3A" w:rsidRPr="006C5877" w:rsidRDefault="00AC3C3A" w:rsidP="00C64020">
      <w:pPr>
        <w:numPr>
          <w:ilvl w:val="0"/>
          <w:numId w:val="11"/>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Cs/>
          <w:sz w:val="24"/>
          <w:szCs w:val="24"/>
        </w:rPr>
        <w:t>Organizatave joqeveritare</w:t>
      </w:r>
      <w:r w:rsidRPr="006C5877">
        <w:rPr>
          <w:rFonts w:ascii="Times New Roman" w:eastAsia="Times New Roman" w:hAnsi="Times New Roman" w:cs="Times New Roman"/>
          <w:sz w:val="24"/>
          <w:szCs w:val="24"/>
        </w:rPr>
        <w:t xml:space="preserve">: Të cilat punojnë për të mbrojtur të drejtat e </w:t>
      </w:r>
      <w:r w:rsidR="00BB4D09" w:rsidRPr="006C5877">
        <w:rPr>
          <w:rFonts w:ascii="Times New Roman" w:eastAsia="Times New Roman" w:hAnsi="Times New Roman" w:cs="Times New Roman"/>
          <w:sz w:val="24"/>
          <w:szCs w:val="24"/>
        </w:rPr>
        <w:t>udh</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tar</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ve</w:t>
      </w:r>
      <w:r w:rsidRPr="006C5877">
        <w:rPr>
          <w:rFonts w:ascii="Times New Roman" w:eastAsia="Times New Roman" w:hAnsi="Times New Roman" w:cs="Times New Roman"/>
          <w:sz w:val="24"/>
          <w:szCs w:val="24"/>
        </w:rPr>
        <w:t xml:space="preserve"> dhe ofrojnë mbështetje sociale, ligjore dhe informacion për </w:t>
      </w:r>
      <w:r w:rsidR="00BB4D09" w:rsidRPr="006C5877">
        <w:rPr>
          <w:rFonts w:ascii="Times New Roman" w:eastAsia="Times New Roman" w:hAnsi="Times New Roman" w:cs="Times New Roman"/>
          <w:sz w:val="24"/>
          <w:szCs w:val="24"/>
        </w:rPr>
        <w:t>ta</w:t>
      </w:r>
      <w:r w:rsidRPr="006C5877">
        <w:rPr>
          <w:rFonts w:ascii="Times New Roman" w:eastAsia="Times New Roman" w:hAnsi="Times New Roman" w:cs="Times New Roman"/>
          <w:sz w:val="24"/>
          <w:szCs w:val="24"/>
        </w:rPr>
        <w:t>.</w:t>
      </w:r>
    </w:p>
    <w:p w14:paraId="5AB53E7E" w14:textId="77777777" w:rsidR="00AC3C3A" w:rsidRPr="006C5877" w:rsidRDefault="00AC3C3A" w:rsidP="00C64020">
      <w:pPr>
        <w:numPr>
          <w:ilvl w:val="0"/>
          <w:numId w:val="11"/>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Cs/>
          <w:sz w:val="24"/>
          <w:szCs w:val="24"/>
        </w:rPr>
        <w:t>Aktivistët</w:t>
      </w:r>
      <w:r w:rsidRPr="006C5877">
        <w:rPr>
          <w:rFonts w:ascii="Times New Roman" w:eastAsia="Times New Roman" w:hAnsi="Times New Roman" w:cs="Times New Roman"/>
          <w:sz w:val="24"/>
          <w:szCs w:val="24"/>
        </w:rPr>
        <w:t>: Të cilët promovojnë çështjet e</w:t>
      </w:r>
      <w:r w:rsidR="00BB4D09" w:rsidRPr="006C5877">
        <w:rPr>
          <w:rFonts w:ascii="Times New Roman" w:eastAsia="Times New Roman" w:hAnsi="Times New Roman" w:cs="Times New Roman"/>
          <w:sz w:val="24"/>
          <w:szCs w:val="24"/>
        </w:rPr>
        <w:t xml:space="preserve"> udh</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timit</w:t>
      </w:r>
      <w:r w:rsidRPr="006C5877">
        <w:rPr>
          <w:rFonts w:ascii="Times New Roman" w:eastAsia="Times New Roman" w:hAnsi="Times New Roman" w:cs="Times New Roman"/>
          <w:sz w:val="24"/>
          <w:szCs w:val="24"/>
        </w:rPr>
        <w:t xml:space="preserve"> dhe sensibilizimin për të drejtat e </w:t>
      </w:r>
      <w:r w:rsidR="00BB4D09" w:rsidRPr="006C5877">
        <w:rPr>
          <w:rFonts w:ascii="Times New Roman" w:eastAsia="Times New Roman" w:hAnsi="Times New Roman" w:cs="Times New Roman"/>
          <w:sz w:val="24"/>
          <w:szCs w:val="24"/>
        </w:rPr>
        <w:t>udh</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tar</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ve</w:t>
      </w:r>
      <w:r w:rsidRPr="006C5877">
        <w:rPr>
          <w:rFonts w:ascii="Times New Roman" w:eastAsia="Times New Roman" w:hAnsi="Times New Roman" w:cs="Times New Roman"/>
          <w:sz w:val="24"/>
          <w:szCs w:val="24"/>
        </w:rPr>
        <w:t>.</w:t>
      </w:r>
    </w:p>
    <w:p w14:paraId="762B4FEC" w14:textId="77777777" w:rsidR="00AC3C3A" w:rsidRPr="006C5877" w:rsidRDefault="00AC3C3A" w:rsidP="00AC3C3A">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6C5877">
        <w:rPr>
          <w:rFonts w:ascii="Times New Roman" w:eastAsia="Times New Roman" w:hAnsi="Times New Roman" w:cs="Times New Roman"/>
          <w:b/>
          <w:bCs/>
          <w:sz w:val="24"/>
          <w:szCs w:val="24"/>
        </w:rPr>
        <w:t>Qytetarët</w:t>
      </w:r>
    </w:p>
    <w:p w14:paraId="76A5FD01" w14:textId="77777777" w:rsidR="00245521" w:rsidRPr="006C5877" w:rsidRDefault="00AC3C3A" w:rsidP="004F40F0">
      <w:pPr>
        <w:spacing w:before="100" w:beforeAutospacing="1" w:after="100" w:afterAutospacing="1" w:line="276" w:lineRule="auto"/>
        <w:ind w:left="360"/>
        <w:jc w:val="both"/>
        <w:rPr>
          <w:rFonts w:ascii="Times New Roman" w:hAnsi="Times New Roman" w:cs="Times New Roman"/>
          <w:b/>
          <w:bCs/>
          <w:sz w:val="24"/>
          <w:szCs w:val="24"/>
        </w:rPr>
      </w:pPr>
      <w:r w:rsidRPr="006C5877">
        <w:rPr>
          <w:rFonts w:ascii="Times New Roman" w:eastAsia="Times New Roman" w:hAnsi="Times New Roman" w:cs="Times New Roman"/>
          <w:bCs/>
          <w:sz w:val="24"/>
          <w:szCs w:val="24"/>
        </w:rPr>
        <w:t xml:space="preserve">Qytetarët </w:t>
      </w:r>
      <w:r w:rsidR="00BB4D09" w:rsidRPr="006C5877">
        <w:rPr>
          <w:rFonts w:ascii="Times New Roman" w:eastAsia="Times New Roman" w:hAnsi="Times New Roman" w:cs="Times New Roman"/>
          <w:bCs/>
          <w:sz w:val="24"/>
          <w:szCs w:val="24"/>
        </w:rPr>
        <w:t>(udh</w:t>
      </w:r>
      <w:r w:rsidR="00222B66" w:rsidRPr="006C5877">
        <w:rPr>
          <w:rFonts w:ascii="Times New Roman" w:eastAsia="Times New Roman" w:hAnsi="Times New Roman" w:cs="Times New Roman"/>
          <w:bCs/>
          <w:sz w:val="24"/>
          <w:szCs w:val="24"/>
        </w:rPr>
        <w:t>ë</w:t>
      </w:r>
      <w:r w:rsidR="00BB4D09" w:rsidRPr="006C5877">
        <w:rPr>
          <w:rFonts w:ascii="Times New Roman" w:eastAsia="Times New Roman" w:hAnsi="Times New Roman" w:cs="Times New Roman"/>
          <w:bCs/>
          <w:sz w:val="24"/>
          <w:szCs w:val="24"/>
        </w:rPr>
        <w:t>tar</w:t>
      </w:r>
      <w:r w:rsidR="00222B66" w:rsidRPr="006C5877">
        <w:rPr>
          <w:rFonts w:ascii="Times New Roman" w:eastAsia="Times New Roman" w:hAnsi="Times New Roman" w:cs="Times New Roman"/>
          <w:bCs/>
          <w:sz w:val="24"/>
          <w:szCs w:val="24"/>
        </w:rPr>
        <w:t>ë</w:t>
      </w:r>
      <w:r w:rsidR="00BB4D09" w:rsidRPr="006C5877">
        <w:rPr>
          <w:rFonts w:ascii="Times New Roman" w:eastAsia="Times New Roman" w:hAnsi="Times New Roman" w:cs="Times New Roman"/>
          <w:bCs/>
          <w:sz w:val="24"/>
          <w:szCs w:val="24"/>
        </w:rPr>
        <w:t>t)</w:t>
      </w:r>
      <w:r w:rsidRPr="006C5877">
        <w:rPr>
          <w:rFonts w:ascii="Times New Roman" w:eastAsia="Times New Roman" w:hAnsi="Times New Roman" w:cs="Times New Roman"/>
          <w:sz w:val="24"/>
          <w:szCs w:val="24"/>
        </w:rPr>
        <w:t xml:space="preserve">: </w:t>
      </w:r>
      <w:r w:rsidR="00BB4D09" w:rsidRPr="006C5877">
        <w:rPr>
          <w:rFonts w:ascii="Times New Roman" w:eastAsia="Times New Roman" w:hAnsi="Times New Roman" w:cs="Times New Roman"/>
          <w:sz w:val="24"/>
          <w:szCs w:val="24"/>
        </w:rPr>
        <w:t>Rriten standardet e kontrollit dhe monitorimit duke kontribuar n</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 xml:space="preserve"> rritjen e siguris</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 xml:space="preserve"> s</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 xml:space="preserve"> p</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rgjithshm</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 xml:space="preserve"> n</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 xml:space="preserve"> lidhje me l</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vizjet e qytatar</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ve n</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 xml:space="preserve"> t</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 xml:space="preserve"> gjitha format e udh</w:t>
      </w:r>
      <w:r w:rsidR="00222B66" w:rsidRPr="006C5877">
        <w:rPr>
          <w:rFonts w:ascii="Times New Roman" w:eastAsia="Times New Roman" w:hAnsi="Times New Roman" w:cs="Times New Roman"/>
          <w:sz w:val="24"/>
          <w:szCs w:val="24"/>
        </w:rPr>
        <w:t>ë</w:t>
      </w:r>
      <w:r w:rsidR="00BB4D09" w:rsidRPr="006C5877">
        <w:rPr>
          <w:rFonts w:ascii="Times New Roman" w:eastAsia="Times New Roman" w:hAnsi="Times New Roman" w:cs="Times New Roman"/>
          <w:sz w:val="24"/>
          <w:szCs w:val="24"/>
        </w:rPr>
        <w:t>timit.</w:t>
      </w:r>
    </w:p>
    <w:p w14:paraId="58E7FB55" w14:textId="77777777" w:rsidR="00235ED0" w:rsidRPr="006C5877" w:rsidRDefault="00235ED0" w:rsidP="00C64020">
      <w:pPr>
        <w:numPr>
          <w:ilvl w:val="0"/>
          <w:numId w:val="12"/>
        </w:numPr>
        <w:spacing w:before="100" w:beforeAutospacing="1" w:after="100" w:afterAutospacing="1" w:line="276" w:lineRule="auto"/>
        <w:jc w:val="both"/>
        <w:rPr>
          <w:rStyle w:val="cf11"/>
          <w:rFonts w:ascii="Times New Roman" w:hAnsi="Times New Roman" w:cs="Times New Roman"/>
          <w:sz w:val="24"/>
          <w:szCs w:val="24"/>
        </w:rPr>
      </w:pPr>
      <w:r w:rsidRPr="006C5877">
        <w:rPr>
          <w:rStyle w:val="cf11"/>
          <w:rFonts w:ascii="Times New Roman" w:hAnsi="Times New Roman" w:cs="Times New Roman"/>
          <w:sz w:val="24"/>
          <w:szCs w:val="24"/>
        </w:rPr>
        <w:t>Organizatat ndërkombëtare dhe partnerët ndërkombëtarë</w:t>
      </w:r>
      <w:r w:rsidR="00BB4D09" w:rsidRPr="006C5877">
        <w:rPr>
          <w:rStyle w:val="cf11"/>
          <w:rFonts w:ascii="Times New Roman" w:hAnsi="Times New Roman" w:cs="Times New Roman"/>
          <w:sz w:val="24"/>
          <w:szCs w:val="24"/>
        </w:rPr>
        <w:t xml:space="preserve">, </w:t>
      </w:r>
      <w:r w:rsidR="00BB4D09" w:rsidRPr="006C5877">
        <w:rPr>
          <w:rStyle w:val="cf11"/>
          <w:rFonts w:ascii="Times New Roman" w:hAnsi="Times New Roman" w:cs="Times New Roman"/>
          <w:b w:val="0"/>
          <w:bCs w:val="0"/>
          <w:sz w:val="24"/>
          <w:szCs w:val="24"/>
        </w:rPr>
        <w:t>promovojn</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 xml:space="preserve"> praktikat  dhe standardet m</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 xml:space="preserve"> t</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 xml:space="preserve"> mira nd</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rkomb</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tare, n</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 xml:space="preserve"> fush</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n e udh</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timit, me q</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llim rritjen e siguris</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 xml:space="preserve"> s</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 xml:space="preserve"> udh</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 xml:space="preserve">timit. </w:t>
      </w:r>
    </w:p>
    <w:p w14:paraId="56A1E257" w14:textId="77777777" w:rsidR="00245521" w:rsidRPr="006C5877" w:rsidRDefault="00245521" w:rsidP="00245521">
      <w:pPr>
        <w:spacing w:before="100" w:beforeAutospacing="1" w:after="100" w:afterAutospacing="1" w:line="276" w:lineRule="auto"/>
        <w:jc w:val="both"/>
        <w:rPr>
          <w:rStyle w:val="cf11"/>
          <w:rFonts w:ascii="Times New Roman" w:hAnsi="Times New Roman" w:cs="Times New Roman"/>
          <w:sz w:val="24"/>
          <w:szCs w:val="24"/>
        </w:rPr>
      </w:pPr>
    </w:p>
    <w:p w14:paraId="1B75041E" w14:textId="77777777" w:rsidR="00235ED0" w:rsidRPr="006C5877" w:rsidRDefault="00235ED0" w:rsidP="00C64020">
      <w:pPr>
        <w:pStyle w:val="pf0"/>
        <w:numPr>
          <w:ilvl w:val="0"/>
          <w:numId w:val="12"/>
        </w:numPr>
        <w:jc w:val="both"/>
        <w:rPr>
          <w:sz w:val="48"/>
          <w:szCs w:val="48"/>
        </w:rPr>
      </w:pPr>
      <w:r w:rsidRPr="006C5877">
        <w:rPr>
          <w:rStyle w:val="cf11"/>
          <w:rFonts w:ascii="Times New Roman" w:hAnsi="Times New Roman" w:cs="Times New Roman"/>
          <w:sz w:val="24"/>
          <w:szCs w:val="24"/>
        </w:rPr>
        <w:t>Forcat e Sigurisë dhe Zyrtarët e Kufirit</w:t>
      </w:r>
      <w:r w:rsidR="00BB4D09" w:rsidRPr="006C5877">
        <w:rPr>
          <w:rStyle w:val="cf11"/>
          <w:rFonts w:ascii="Times New Roman" w:hAnsi="Times New Roman" w:cs="Times New Roman"/>
          <w:sz w:val="24"/>
          <w:szCs w:val="24"/>
        </w:rPr>
        <w:t xml:space="preserve">, </w:t>
      </w:r>
      <w:r w:rsidR="00BB4D09" w:rsidRPr="006C5877">
        <w:rPr>
          <w:rStyle w:val="cf11"/>
          <w:rFonts w:ascii="Times New Roman" w:hAnsi="Times New Roman" w:cs="Times New Roman"/>
          <w:b w:val="0"/>
          <w:bCs w:val="0"/>
          <w:sz w:val="24"/>
          <w:szCs w:val="24"/>
        </w:rPr>
        <w:t>preken n</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p</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rmjet rritjes s</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 xml:space="preserve"> efikasitetit dhe eficenc</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s duke marr</w:t>
      </w:r>
      <w:r w:rsidR="00222B66" w:rsidRPr="006C5877">
        <w:rPr>
          <w:rStyle w:val="cf11"/>
          <w:rFonts w:ascii="Times New Roman" w:hAnsi="Times New Roman" w:cs="Times New Roman"/>
          <w:b w:val="0"/>
          <w:bCs w:val="0"/>
          <w:sz w:val="24"/>
          <w:szCs w:val="24"/>
        </w:rPr>
        <w:t>ë</w:t>
      </w:r>
      <w:r w:rsidR="00BB4D09" w:rsidRPr="006C5877">
        <w:rPr>
          <w:rStyle w:val="cf11"/>
          <w:rFonts w:ascii="Times New Roman" w:hAnsi="Times New Roman" w:cs="Times New Roman"/>
          <w:b w:val="0"/>
          <w:bCs w:val="0"/>
          <w:sz w:val="24"/>
          <w:szCs w:val="24"/>
        </w:rPr>
        <w:t xml:space="preserve"> produkte inteligjente </w:t>
      </w:r>
      <w:r w:rsidR="00C66363" w:rsidRPr="006C5877">
        <w:rPr>
          <w:rStyle w:val="cf11"/>
          <w:rFonts w:ascii="Times New Roman" w:hAnsi="Times New Roman" w:cs="Times New Roman"/>
          <w:b w:val="0"/>
          <w:bCs w:val="0"/>
          <w:sz w:val="24"/>
          <w:szCs w:val="24"/>
        </w:rPr>
        <w:t>dhe duke leht</w:t>
      </w:r>
      <w:r w:rsidR="00222B66" w:rsidRPr="006C5877">
        <w:rPr>
          <w:rStyle w:val="cf11"/>
          <w:rFonts w:ascii="Times New Roman" w:hAnsi="Times New Roman" w:cs="Times New Roman"/>
          <w:b w:val="0"/>
          <w:bCs w:val="0"/>
          <w:sz w:val="24"/>
          <w:szCs w:val="24"/>
        </w:rPr>
        <w:t>ë</w:t>
      </w:r>
      <w:r w:rsidR="00C66363" w:rsidRPr="006C5877">
        <w:rPr>
          <w:rStyle w:val="cf11"/>
          <w:rFonts w:ascii="Times New Roman" w:hAnsi="Times New Roman" w:cs="Times New Roman"/>
          <w:b w:val="0"/>
          <w:bCs w:val="0"/>
          <w:sz w:val="24"/>
          <w:szCs w:val="24"/>
        </w:rPr>
        <w:t>suar praktikat n</w:t>
      </w:r>
      <w:r w:rsidR="00222B66" w:rsidRPr="006C5877">
        <w:rPr>
          <w:rStyle w:val="cf11"/>
          <w:rFonts w:ascii="Times New Roman" w:hAnsi="Times New Roman" w:cs="Times New Roman"/>
          <w:b w:val="0"/>
          <w:bCs w:val="0"/>
          <w:sz w:val="24"/>
          <w:szCs w:val="24"/>
        </w:rPr>
        <w:t>ë</w:t>
      </w:r>
      <w:r w:rsidR="00C66363" w:rsidRPr="006C5877">
        <w:rPr>
          <w:rStyle w:val="cf11"/>
          <w:rFonts w:ascii="Times New Roman" w:hAnsi="Times New Roman" w:cs="Times New Roman"/>
          <w:b w:val="0"/>
          <w:bCs w:val="0"/>
          <w:sz w:val="24"/>
          <w:szCs w:val="24"/>
        </w:rPr>
        <w:t xml:space="preserve"> pikat e kalimit t</w:t>
      </w:r>
      <w:r w:rsidR="00222B66" w:rsidRPr="006C5877">
        <w:rPr>
          <w:rStyle w:val="cf11"/>
          <w:rFonts w:ascii="Times New Roman" w:hAnsi="Times New Roman" w:cs="Times New Roman"/>
          <w:b w:val="0"/>
          <w:bCs w:val="0"/>
          <w:sz w:val="24"/>
          <w:szCs w:val="24"/>
        </w:rPr>
        <w:t>ë</w:t>
      </w:r>
      <w:r w:rsidR="00C66363" w:rsidRPr="006C5877">
        <w:rPr>
          <w:rStyle w:val="cf11"/>
          <w:rFonts w:ascii="Times New Roman" w:hAnsi="Times New Roman" w:cs="Times New Roman"/>
          <w:b w:val="0"/>
          <w:bCs w:val="0"/>
          <w:sz w:val="24"/>
          <w:szCs w:val="24"/>
        </w:rPr>
        <w:t xml:space="preserve"> kufirit. </w:t>
      </w:r>
    </w:p>
    <w:p w14:paraId="732BA493" w14:textId="77777777" w:rsidR="00235ED0" w:rsidRPr="006C5877" w:rsidRDefault="00235ED0" w:rsidP="00235ED0">
      <w:pPr>
        <w:spacing w:before="100" w:beforeAutospacing="1" w:after="100" w:afterAutospacing="1" w:line="276" w:lineRule="auto"/>
        <w:jc w:val="both"/>
        <w:rPr>
          <w:rFonts w:ascii="Times New Roman" w:eastAsia="Times New Roman" w:hAnsi="Times New Roman" w:cs="Times New Roman"/>
          <w:sz w:val="24"/>
          <w:szCs w:val="24"/>
          <w:highlight w:val="yellow"/>
        </w:rPr>
      </w:pPr>
    </w:p>
    <w:p w14:paraId="6C5585A6" w14:textId="77777777" w:rsidR="00AC3C3A" w:rsidRPr="006C5877" w:rsidRDefault="00AC3C3A" w:rsidP="00AC3C3A">
      <w:p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sz w:val="24"/>
          <w:szCs w:val="24"/>
        </w:rPr>
        <w:lastRenderedPageBreak/>
        <w:t xml:space="preserve">Këto grupe janë të lidhura ngushtë dhe ndikojnë njëra-tjetrën në mënyra të ndryshme, duke e bërë menaxhimin e </w:t>
      </w:r>
      <w:r w:rsidR="000279DC" w:rsidRPr="006C5877">
        <w:rPr>
          <w:rFonts w:ascii="Times New Roman" w:eastAsia="Times New Roman" w:hAnsi="Times New Roman" w:cs="Times New Roman"/>
          <w:sz w:val="24"/>
          <w:szCs w:val="24"/>
        </w:rPr>
        <w:t>informacionit t</w:t>
      </w:r>
      <w:r w:rsidR="00222B66" w:rsidRPr="006C5877">
        <w:rPr>
          <w:rFonts w:ascii="Times New Roman" w:eastAsia="Times New Roman" w:hAnsi="Times New Roman" w:cs="Times New Roman"/>
          <w:sz w:val="24"/>
          <w:szCs w:val="24"/>
        </w:rPr>
        <w:t>ë</w:t>
      </w:r>
      <w:r w:rsidR="000279DC" w:rsidRPr="006C5877">
        <w:rPr>
          <w:rFonts w:ascii="Times New Roman" w:eastAsia="Times New Roman" w:hAnsi="Times New Roman" w:cs="Times New Roman"/>
          <w:sz w:val="24"/>
          <w:szCs w:val="24"/>
        </w:rPr>
        <w:t xml:space="preserve"> udh</w:t>
      </w:r>
      <w:r w:rsidR="00222B66" w:rsidRPr="006C5877">
        <w:rPr>
          <w:rFonts w:ascii="Times New Roman" w:eastAsia="Times New Roman" w:hAnsi="Times New Roman" w:cs="Times New Roman"/>
          <w:sz w:val="24"/>
          <w:szCs w:val="24"/>
        </w:rPr>
        <w:t>ë</w:t>
      </w:r>
      <w:r w:rsidR="000279DC" w:rsidRPr="006C5877">
        <w:rPr>
          <w:rFonts w:ascii="Times New Roman" w:eastAsia="Times New Roman" w:hAnsi="Times New Roman" w:cs="Times New Roman"/>
          <w:sz w:val="24"/>
          <w:szCs w:val="24"/>
        </w:rPr>
        <w:t>timit</w:t>
      </w:r>
      <w:r w:rsidRPr="006C5877">
        <w:rPr>
          <w:rFonts w:ascii="Times New Roman" w:eastAsia="Times New Roman" w:hAnsi="Times New Roman" w:cs="Times New Roman"/>
          <w:sz w:val="24"/>
          <w:szCs w:val="24"/>
        </w:rPr>
        <w:t xml:space="preserve"> një çështje të rëndësishme për të gjithë aktorët në shoqëri.</w:t>
      </w:r>
    </w:p>
    <w:p w14:paraId="27F52106" w14:textId="77777777" w:rsidR="00AC3C3A" w:rsidRPr="006C5877" w:rsidRDefault="00AC3C3A" w:rsidP="00AC3C3A">
      <w:pPr>
        <w:spacing w:beforeAutospacing="1" w:afterAutospacing="1" w:line="276" w:lineRule="auto"/>
        <w:jc w:val="both"/>
        <w:rPr>
          <w:rFonts w:ascii="Times New Roman" w:hAnsi="Times New Roman" w:cs="Times New Roman"/>
          <w:lang w:val="sq-AL"/>
        </w:rPr>
      </w:pPr>
      <w:r w:rsidRPr="006C5877">
        <w:rPr>
          <w:rFonts w:ascii="Times New Roman" w:eastAsia="Times New Roman" w:hAnsi="Times New Roman" w:cs="Times New Roman"/>
          <w:sz w:val="24"/>
          <w:szCs w:val="24"/>
          <w:lang w:val="sq-AL"/>
        </w:rPr>
        <w:t xml:space="preserve">Problemi i </w:t>
      </w:r>
      <w:r w:rsidR="000279DC" w:rsidRPr="006C5877">
        <w:rPr>
          <w:rFonts w:ascii="Times New Roman" w:eastAsia="Times New Roman" w:hAnsi="Times New Roman" w:cs="Times New Roman"/>
          <w:sz w:val="24"/>
          <w:szCs w:val="24"/>
          <w:lang w:val="sq-AL"/>
        </w:rPr>
        <w:t>kalimit t</w:t>
      </w:r>
      <w:r w:rsidR="00222B66" w:rsidRPr="006C5877">
        <w:rPr>
          <w:rFonts w:ascii="Times New Roman" w:eastAsia="Times New Roman" w:hAnsi="Times New Roman" w:cs="Times New Roman"/>
          <w:sz w:val="24"/>
          <w:szCs w:val="24"/>
          <w:lang w:val="sq-AL"/>
        </w:rPr>
        <w:t>ë</w:t>
      </w:r>
      <w:r w:rsidR="000279DC" w:rsidRPr="006C5877">
        <w:rPr>
          <w:rFonts w:ascii="Times New Roman" w:eastAsia="Times New Roman" w:hAnsi="Times New Roman" w:cs="Times New Roman"/>
          <w:sz w:val="24"/>
          <w:szCs w:val="24"/>
          <w:lang w:val="sq-AL"/>
        </w:rPr>
        <w:t xml:space="preserve"> kufirit dhe informacionit t</w:t>
      </w:r>
      <w:r w:rsidR="00222B66" w:rsidRPr="006C5877">
        <w:rPr>
          <w:rFonts w:ascii="Times New Roman" w:eastAsia="Times New Roman" w:hAnsi="Times New Roman" w:cs="Times New Roman"/>
          <w:sz w:val="24"/>
          <w:szCs w:val="24"/>
          <w:lang w:val="sq-AL"/>
        </w:rPr>
        <w:t>ë</w:t>
      </w:r>
      <w:r w:rsidR="000279DC" w:rsidRPr="006C5877">
        <w:rPr>
          <w:rFonts w:ascii="Times New Roman" w:eastAsia="Times New Roman" w:hAnsi="Times New Roman" w:cs="Times New Roman"/>
          <w:sz w:val="24"/>
          <w:szCs w:val="24"/>
          <w:lang w:val="sq-AL"/>
        </w:rPr>
        <w:t xml:space="preserve"> udh</w:t>
      </w:r>
      <w:r w:rsidR="00222B66" w:rsidRPr="006C5877">
        <w:rPr>
          <w:rFonts w:ascii="Times New Roman" w:eastAsia="Times New Roman" w:hAnsi="Times New Roman" w:cs="Times New Roman"/>
          <w:sz w:val="24"/>
          <w:szCs w:val="24"/>
          <w:lang w:val="sq-AL"/>
        </w:rPr>
        <w:t>ë</w:t>
      </w:r>
      <w:r w:rsidR="000279DC" w:rsidRPr="006C5877">
        <w:rPr>
          <w:rFonts w:ascii="Times New Roman" w:eastAsia="Times New Roman" w:hAnsi="Times New Roman" w:cs="Times New Roman"/>
          <w:sz w:val="24"/>
          <w:szCs w:val="24"/>
          <w:lang w:val="sq-AL"/>
        </w:rPr>
        <w:t>timit,</w:t>
      </w:r>
      <w:r w:rsidRPr="006C5877">
        <w:rPr>
          <w:rFonts w:ascii="Times New Roman" w:eastAsia="Times New Roman" w:hAnsi="Times New Roman" w:cs="Times New Roman"/>
          <w:sz w:val="24"/>
          <w:szCs w:val="24"/>
          <w:lang w:val="sq-AL"/>
        </w:rPr>
        <w:t xml:space="preserve"> mund të trajtohet përmes një ndryshimi të politikave. Një qasje e mirëfilltë dhe e koordinuar në nivel politik është thelbësore për të adresuar shkaqet dhe pasojat e këtyre problemeve. Shtrirja e këtyre problematikave kërkon një qasje gjithëpërfshirëse dhe të integruar për të adresuar shkaqet themelore të </w:t>
      </w:r>
      <w:r w:rsidR="000279DC" w:rsidRPr="006C5877">
        <w:rPr>
          <w:rFonts w:ascii="Times New Roman" w:eastAsia="Times New Roman" w:hAnsi="Times New Roman" w:cs="Times New Roman"/>
          <w:sz w:val="24"/>
          <w:szCs w:val="24"/>
          <w:lang w:val="sq-AL"/>
        </w:rPr>
        <w:t>kalimit t</w:t>
      </w:r>
      <w:r w:rsidR="00222B66" w:rsidRPr="006C5877">
        <w:rPr>
          <w:rFonts w:ascii="Times New Roman" w:eastAsia="Times New Roman" w:hAnsi="Times New Roman" w:cs="Times New Roman"/>
          <w:sz w:val="24"/>
          <w:szCs w:val="24"/>
          <w:lang w:val="sq-AL"/>
        </w:rPr>
        <w:t>ë</w:t>
      </w:r>
      <w:r w:rsidR="000279DC" w:rsidRPr="006C5877">
        <w:rPr>
          <w:rFonts w:ascii="Times New Roman" w:eastAsia="Times New Roman" w:hAnsi="Times New Roman" w:cs="Times New Roman"/>
          <w:sz w:val="24"/>
          <w:szCs w:val="24"/>
          <w:lang w:val="sq-AL"/>
        </w:rPr>
        <w:t xml:space="preserve"> kufirit dhe informacionit t</w:t>
      </w:r>
      <w:r w:rsidR="00222B66" w:rsidRPr="006C5877">
        <w:rPr>
          <w:rFonts w:ascii="Times New Roman" w:eastAsia="Times New Roman" w:hAnsi="Times New Roman" w:cs="Times New Roman"/>
          <w:sz w:val="24"/>
          <w:szCs w:val="24"/>
          <w:lang w:val="sq-AL"/>
        </w:rPr>
        <w:t>ë</w:t>
      </w:r>
      <w:r w:rsidR="000279DC" w:rsidRPr="006C5877">
        <w:rPr>
          <w:rFonts w:ascii="Times New Roman" w:eastAsia="Times New Roman" w:hAnsi="Times New Roman" w:cs="Times New Roman"/>
          <w:sz w:val="24"/>
          <w:szCs w:val="24"/>
          <w:lang w:val="sq-AL"/>
        </w:rPr>
        <w:t xml:space="preserve"> udh</w:t>
      </w:r>
      <w:r w:rsidR="00222B66" w:rsidRPr="006C5877">
        <w:rPr>
          <w:rFonts w:ascii="Times New Roman" w:eastAsia="Times New Roman" w:hAnsi="Times New Roman" w:cs="Times New Roman"/>
          <w:sz w:val="24"/>
          <w:szCs w:val="24"/>
          <w:lang w:val="sq-AL"/>
        </w:rPr>
        <w:t>ë</w:t>
      </w:r>
      <w:r w:rsidR="000279DC" w:rsidRPr="006C5877">
        <w:rPr>
          <w:rFonts w:ascii="Times New Roman" w:eastAsia="Times New Roman" w:hAnsi="Times New Roman" w:cs="Times New Roman"/>
          <w:sz w:val="24"/>
          <w:szCs w:val="24"/>
          <w:lang w:val="sq-AL"/>
        </w:rPr>
        <w:t>timit</w:t>
      </w:r>
      <w:r w:rsidRPr="006C5877">
        <w:rPr>
          <w:rFonts w:ascii="Times New Roman" w:eastAsia="Times New Roman" w:hAnsi="Times New Roman" w:cs="Times New Roman"/>
          <w:sz w:val="24"/>
          <w:szCs w:val="24"/>
          <w:lang w:val="sq-AL"/>
        </w:rPr>
        <w:t xml:space="preserve">. Kjo përfshin zhvillimin e politikave të reja </w:t>
      </w:r>
      <w:r w:rsidR="00DC27ED" w:rsidRPr="006C5877">
        <w:rPr>
          <w:rFonts w:ascii="Times New Roman" w:eastAsia="Times New Roman" w:hAnsi="Times New Roman" w:cs="Times New Roman"/>
          <w:sz w:val="24"/>
          <w:szCs w:val="24"/>
          <w:lang w:val="sq-AL"/>
        </w:rPr>
        <w:t xml:space="preserve">kufitare si dhe </w:t>
      </w:r>
      <w:r w:rsidRPr="006C5877">
        <w:rPr>
          <w:rFonts w:ascii="Times New Roman" w:eastAsia="Times New Roman" w:hAnsi="Times New Roman" w:cs="Times New Roman"/>
          <w:sz w:val="24"/>
          <w:szCs w:val="24"/>
          <w:lang w:val="sq-AL"/>
        </w:rPr>
        <w:t>investimin në teknologji dhe digjitalizimin e shërbimeve</w:t>
      </w:r>
      <w:r w:rsidR="00DC27ED" w:rsidRPr="006C5877">
        <w:rPr>
          <w:rFonts w:ascii="Times New Roman" w:eastAsia="Times New Roman" w:hAnsi="Times New Roman" w:cs="Times New Roman"/>
          <w:sz w:val="24"/>
          <w:szCs w:val="24"/>
          <w:lang w:val="sq-AL"/>
        </w:rPr>
        <w:t xml:space="preserve">. </w:t>
      </w:r>
    </w:p>
    <w:p w14:paraId="0200B66E" w14:textId="77777777" w:rsidR="006720D0" w:rsidRPr="006C5877" w:rsidRDefault="006720D0" w:rsidP="0065318A">
      <w:pPr>
        <w:widowControl w:val="0"/>
        <w:spacing w:after="0" w:line="276" w:lineRule="auto"/>
        <w:contextualSpacing/>
        <w:jc w:val="both"/>
        <w:rPr>
          <w:rFonts w:ascii="Times New Roman" w:eastAsia="Times New Roman" w:hAnsi="Times New Roman" w:cs="Times New Roman"/>
          <w:sz w:val="24"/>
          <w:szCs w:val="24"/>
          <w:lang w:val="sq-AL"/>
        </w:rPr>
      </w:pPr>
    </w:p>
    <w:p w14:paraId="706345DE"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noProof/>
          <w:kern w:val="32"/>
          <w:sz w:val="24"/>
          <w:szCs w:val="24"/>
          <w:lang w:val="sq-AL"/>
        </w:rPr>
      </w:pPr>
      <w:bookmarkStart w:id="5" w:name="_Toc506919734"/>
      <w:r w:rsidRPr="006C5877">
        <w:rPr>
          <w:rFonts w:ascii="Times New Roman" w:eastAsia="Times New Roman" w:hAnsi="Times New Roman" w:cs="Times New Roman"/>
          <w:b/>
          <w:bCs/>
          <w:noProof/>
          <w:kern w:val="32"/>
          <w:sz w:val="24"/>
          <w:szCs w:val="24"/>
          <w:lang w:val="sq-AL"/>
        </w:rPr>
        <w:t xml:space="preserve">Arsyeja e ndërhyrjes </w:t>
      </w:r>
      <w:bookmarkEnd w:id="5"/>
    </w:p>
    <w:p w14:paraId="2B7C406D" w14:textId="77777777" w:rsidR="006720D0" w:rsidRPr="006C5877" w:rsidRDefault="006720D0" w:rsidP="0065318A">
      <w:pPr>
        <w:widowControl w:val="0"/>
        <w:spacing w:after="0" w:line="276" w:lineRule="auto"/>
        <w:jc w:val="both"/>
        <w:outlineLvl w:val="0"/>
        <w:rPr>
          <w:rFonts w:ascii="Times New Roman" w:eastAsia="Times New Roman" w:hAnsi="Times New Roman" w:cs="Times New Roman"/>
          <w:noProof/>
          <w:sz w:val="24"/>
          <w:szCs w:val="24"/>
          <w:lang w:val="sq-AL"/>
        </w:rPr>
      </w:pPr>
      <w:bookmarkStart w:id="6" w:name="_Toc506919735"/>
    </w:p>
    <w:p w14:paraId="58C059DB" w14:textId="77777777" w:rsidR="00DC27ED" w:rsidRPr="006C5877" w:rsidRDefault="00DC27ED" w:rsidP="00DC27ED">
      <w:pPr>
        <w:widowControl w:val="0"/>
        <w:tabs>
          <w:tab w:val="left" w:pos="567"/>
        </w:tabs>
        <w:spacing w:after="0" w:line="276" w:lineRule="auto"/>
        <w:contextualSpacing/>
        <w:jc w:val="both"/>
        <w:rPr>
          <w:rFonts w:ascii="Times New Roman" w:eastAsia="Times New Roman" w:hAnsi="Times New Roman" w:cs="Times New Roman"/>
          <w:i/>
          <w:sz w:val="24"/>
          <w:szCs w:val="24"/>
          <w:lang w:val="sq-AL"/>
        </w:rPr>
      </w:pPr>
      <w:r w:rsidRPr="006C5877">
        <w:rPr>
          <w:rFonts w:ascii="Times New Roman" w:eastAsia="Times New Roman" w:hAnsi="Times New Roman" w:cs="Times New Roman"/>
          <w:i/>
          <w:sz w:val="24"/>
          <w:szCs w:val="24"/>
          <w:lang w:val="sq-AL"/>
        </w:rPr>
        <w:t>- Shpjegoni pse qeveria planifikon të ndërhyjë dhe pse është e nevojshme.</w:t>
      </w:r>
    </w:p>
    <w:p w14:paraId="6644129A" w14:textId="77777777" w:rsidR="00DC27ED" w:rsidRPr="006C5877" w:rsidRDefault="00DC27ED" w:rsidP="00DC27ED">
      <w:pPr>
        <w:widowControl w:val="0"/>
        <w:tabs>
          <w:tab w:val="left" w:pos="567"/>
        </w:tabs>
        <w:spacing w:after="0" w:line="276" w:lineRule="auto"/>
        <w:contextualSpacing/>
        <w:jc w:val="both"/>
        <w:rPr>
          <w:rFonts w:ascii="Times New Roman" w:eastAsia="Times New Roman" w:hAnsi="Times New Roman" w:cs="Times New Roman"/>
          <w:i/>
          <w:sz w:val="24"/>
          <w:szCs w:val="24"/>
          <w:lang w:val="sq-AL"/>
        </w:rPr>
      </w:pPr>
      <w:r w:rsidRPr="006C5877">
        <w:rPr>
          <w:rFonts w:ascii="Times New Roman" w:eastAsia="Times New Roman" w:hAnsi="Times New Roman" w:cs="Times New Roman"/>
          <w:i/>
          <w:sz w:val="24"/>
          <w:szCs w:val="24"/>
          <w:lang w:val="sq-AL"/>
        </w:rPr>
        <w:t>- Shpjegoni se çfarë shpreson të trajtojë qeveria nëpërmjet kësaj ndërhyrjeje.</w:t>
      </w:r>
    </w:p>
    <w:p w14:paraId="5C8A9B4D" w14:textId="77777777" w:rsidR="00DC27ED" w:rsidRPr="006C5877" w:rsidRDefault="00DC27ED" w:rsidP="00DC27ED">
      <w:pPr>
        <w:widowControl w:val="0"/>
        <w:tabs>
          <w:tab w:val="left" w:pos="567"/>
        </w:tabs>
        <w:spacing w:after="0" w:line="276" w:lineRule="auto"/>
        <w:contextualSpacing/>
        <w:jc w:val="both"/>
        <w:rPr>
          <w:rFonts w:ascii="Times New Roman" w:eastAsia="Times New Roman" w:hAnsi="Times New Roman" w:cs="Times New Roman"/>
          <w:i/>
          <w:sz w:val="24"/>
          <w:szCs w:val="24"/>
          <w:lang w:val="sq-AL"/>
        </w:rPr>
      </w:pPr>
      <w:r w:rsidRPr="006C5877">
        <w:rPr>
          <w:rFonts w:ascii="Times New Roman" w:eastAsia="Times New Roman" w:hAnsi="Times New Roman" w:cs="Times New Roman"/>
          <w:i/>
          <w:sz w:val="24"/>
          <w:szCs w:val="24"/>
          <w:lang w:val="sq-AL"/>
        </w:rPr>
        <w:t>- Identifikoni shkallën e ndërhyrjes së qeverisë që nevojitet për të trajtuar problemin.</w:t>
      </w:r>
    </w:p>
    <w:p w14:paraId="4C74AE64" w14:textId="77777777" w:rsidR="00DC27ED" w:rsidRPr="006C5877" w:rsidRDefault="00DC27ED" w:rsidP="00DC27ED">
      <w:pPr>
        <w:widowControl w:val="0"/>
        <w:tabs>
          <w:tab w:val="left" w:pos="567"/>
        </w:tabs>
        <w:spacing w:after="0" w:line="276" w:lineRule="auto"/>
        <w:contextualSpacing/>
        <w:jc w:val="both"/>
        <w:rPr>
          <w:rFonts w:ascii="Times New Roman" w:eastAsia="Times New Roman" w:hAnsi="Times New Roman" w:cs="Times New Roman"/>
          <w:i/>
          <w:sz w:val="24"/>
          <w:szCs w:val="24"/>
          <w:lang w:val="sq-AL"/>
        </w:rPr>
      </w:pPr>
      <w:r w:rsidRPr="006C5877">
        <w:rPr>
          <w:rFonts w:ascii="Times New Roman" w:eastAsia="Times New Roman" w:hAnsi="Times New Roman" w:cs="Times New Roman"/>
          <w:i/>
          <w:sz w:val="24"/>
          <w:szCs w:val="24"/>
          <w:lang w:val="sq-AL"/>
        </w:rPr>
        <w:t>- Shpjegoni se si i mbështet kjo ndërhyrje objektivat e nivelit të lartë të qeverisë.</w:t>
      </w:r>
    </w:p>
    <w:p w14:paraId="33530EDE" w14:textId="77777777" w:rsidR="00DC27ED" w:rsidRPr="006C5877" w:rsidRDefault="00DC27ED" w:rsidP="00DC27ED">
      <w:pPr>
        <w:widowControl w:val="0"/>
        <w:tabs>
          <w:tab w:val="left" w:pos="567"/>
        </w:tabs>
        <w:spacing w:after="0" w:line="276" w:lineRule="auto"/>
        <w:contextualSpacing/>
        <w:jc w:val="both"/>
        <w:rPr>
          <w:rFonts w:ascii="Times New Roman" w:eastAsia="Times New Roman" w:hAnsi="Times New Roman" w:cs="Times New Roman"/>
          <w:i/>
          <w:sz w:val="24"/>
          <w:szCs w:val="24"/>
          <w:lang w:val="sq-AL"/>
        </w:rPr>
      </w:pPr>
      <w:r w:rsidRPr="006C5877">
        <w:rPr>
          <w:rFonts w:ascii="Times New Roman" w:eastAsia="Times New Roman" w:hAnsi="Times New Roman" w:cs="Times New Roman"/>
          <w:i/>
          <w:iCs/>
          <w:sz w:val="24"/>
          <w:szCs w:val="24"/>
          <w:lang w:val="sq-AL"/>
        </w:rPr>
        <w:t>- Rendisni punën ekzistuese që është realizuar tashmë.</w:t>
      </w:r>
    </w:p>
    <w:p w14:paraId="146E1AA4" w14:textId="77777777" w:rsidR="00DC27ED" w:rsidRPr="006C5877" w:rsidRDefault="00DC27ED" w:rsidP="0065318A">
      <w:pPr>
        <w:widowControl w:val="0"/>
        <w:spacing w:after="0" w:line="276" w:lineRule="auto"/>
        <w:jc w:val="both"/>
        <w:outlineLvl w:val="0"/>
        <w:rPr>
          <w:rFonts w:ascii="Times New Roman" w:eastAsia="Times New Roman" w:hAnsi="Times New Roman" w:cs="Times New Roman"/>
          <w:noProof/>
          <w:sz w:val="24"/>
          <w:szCs w:val="24"/>
          <w:lang w:val="sq-AL"/>
        </w:rPr>
      </w:pPr>
    </w:p>
    <w:p w14:paraId="5F00BDB3" w14:textId="77777777" w:rsidR="00311E7C"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Arsyet për ndërmarrjen e nismës për hartimin e një projektligji “Për përpunimin e informacionit të udhëtimit në Republikën e Shqipërisë” lidhen me disa faktorë kryesorë:</w:t>
      </w:r>
    </w:p>
    <w:p w14:paraId="3A7A57BE" w14:textId="77777777" w:rsidR="00DC27ED" w:rsidRPr="006C5877" w:rsidRDefault="00DC27ED" w:rsidP="00311E7C">
      <w:pPr>
        <w:widowControl w:val="0"/>
        <w:spacing w:after="0" w:line="276" w:lineRule="auto"/>
        <w:jc w:val="both"/>
        <w:outlineLvl w:val="0"/>
        <w:rPr>
          <w:rFonts w:ascii="Times New Roman" w:eastAsia="Times New Roman" w:hAnsi="Times New Roman" w:cs="Times New Roman"/>
          <w:noProof/>
          <w:sz w:val="24"/>
          <w:szCs w:val="24"/>
          <w:lang w:val="sq-AL"/>
        </w:rPr>
      </w:pPr>
    </w:p>
    <w:p w14:paraId="0284D417" w14:textId="77777777" w:rsidR="00311E7C" w:rsidRPr="006C5877" w:rsidRDefault="00311E7C" w:rsidP="00C64020">
      <w:pPr>
        <w:pStyle w:val="ListParagraph"/>
        <w:widowControl w:val="0"/>
        <w:numPr>
          <w:ilvl w:val="0"/>
          <w:numId w:val="2"/>
        </w:numPr>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Përputhshmëria me standardet ndërkombëtare dhe të BE-së;</w:t>
      </w:r>
    </w:p>
    <w:p w14:paraId="3CC93572" w14:textId="77777777" w:rsidR="00311E7C"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Projektligji synon të përafrohet me direktivat e Bashkimit Evropian dhe rekomandimet e Organizatës Ndërkombëtare të Aviacionit Civil (ICAO), të cilat kërkojnë përpunimin e të dhënave API (Advanced Passenger Information) dhe PNR (Passenger Name Record) për të rritur sigurinë dhe për të mbështetur menaxhimin e kufijve.</w:t>
      </w:r>
    </w:p>
    <w:p w14:paraId="0E142E03" w14:textId="77777777" w:rsidR="00311E7C"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p>
    <w:p w14:paraId="3735DA2B" w14:textId="77777777" w:rsidR="00311E7C" w:rsidRPr="006C5877" w:rsidRDefault="00311E7C" w:rsidP="00C64020">
      <w:pPr>
        <w:pStyle w:val="ListParagraph"/>
        <w:widowControl w:val="0"/>
        <w:numPr>
          <w:ilvl w:val="0"/>
          <w:numId w:val="2"/>
        </w:numPr>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Adresimi i boshllëqeve ligjore ekzistuese</w:t>
      </w:r>
    </w:p>
    <w:p w14:paraId="27FF7C7D" w14:textId="77777777" w:rsidR="00311E7C"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Ligji aktual i Shqipërisë trajton vetëm të dhënat e pasagjerëve ajrorë, duke përjashtuar transportin tokësor dhe detar. Kjo krijon një boshllëk ligjor që projektligji synon të mbushë për të përmirësuar menaxhimin e të dhënave të të gjithë pasagjerëve.</w:t>
      </w:r>
    </w:p>
    <w:p w14:paraId="0F578B39" w14:textId="77777777" w:rsidR="00311E7C"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p>
    <w:p w14:paraId="2C84CBF2" w14:textId="77777777" w:rsidR="00311E7C" w:rsidRPr="006C5877" w:rsidRDefault="00311E7C" w:rsidP="00C64020">
      <w:pPr>
        <w:pStyle w:val="ListParagraph"/>
        <w:widowControl w:val="0"/>
        <w:numPr>
          <w:ilvl w:val="0"/>
          <w:numId w:val="2"/>
        </w:numPr>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Forcimi i sigurisë kombëtare dhe ndërkombëtare</w:t>
      </w:r>
    </w:p>
    <w:p w14:paraId="7D90CC44" w14:textId="77777777" w:rsidR="00311E7C"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Përpunimi i të dhënave API dhe PNR ndihmon në identifikimin e rreziqeve të sigurisë dhe parandalimin e aktiviteteve kriminale ndërkufitare, si trafikimi i qenieve njerëzore dhe terrorizmi.</w:t>
      </w:r>
    </w:p>
    <w:p w14:paraId="36F9463D" w14:textId="77777777" w:rsidR="00311E7C"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Synohet lehtësimi i bashkëpunimit me vendet e BE-së</w:t>
      </w:r>
    </w:p>
    <w:p w14:paraId="14085D9E" w14:textId="77777777" w:rsidR="00311E7C"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Harmonizimi i legjislacionit me standardet evropiane është një parakusht për nënshkrimin e marrëveshjeve kuadër për shkëmbimin e të dhënave PNR me shtetet e BE-së, çka do të forcojë bashkëpunimin ndërkombëtar në fushën e sigurisë.</w:t>
      </w:r>
    </w:p>
    <w:p w14:paraId="1FFC2681" w14:textId="77777777" w:rsidR="00311E7C"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p>
    <w:p w14:paraId="275DEDDE" w14:textId="77777777" w:rsidR="00311E7C" w:rsidRPr="006C5877" w:rsidRDefault="00311E7C" w:rsidP="00C64020">
      <w:pPr>
        <w:pStyle w:val="ListParagraph"/>
        <w:widowControl w:val="0"/>
        <w:numPr>
          <w:ilvl w:val="0"/>
          <w:numId w:val="2"/>
        </w:numPr>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Përmirësimi i efikasitetit operacional</w:t>
      </w:r>
    </w:p>
    <w:p w14:paraId="597B30AB" w14:textId="77777777" w:rsidR="00311E7C"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lastRenderedPageBreak/>
        <w:t>Vendosja e një kuadri ligjor të qartë për të dhënat e pasagjerëve pritet të ndihmojë autoritetet shqiptare në përpunimin më të shpejtë dhe të saktë të informacionit, duke garantuar respektimin e të drejtave të individëve për mbrojtjen e të dhënave personale.</w:t>
      </w:r>
    </w:p>
    <w:p w14:paraId="6606F3D9" w14:textId="77777777" w:rsidR="00DC27ED" w:rsidRPr="006C5877" w:rsidRDefault="00DC27ED" w:rsidP="00311E7C">
      <w:pPr>
        <w:widowControl w:val="0"/>
        <w:spacing w:after="0" w:line="276" w:lineRule="auto"/>
        <w:jc w:val="both"/>
        <w:outlineLvl w:val="0"/>
        <w:rPr>
          <w:rFonts w:ascii="Times New Roman" w:eastAsia="Times New Roman" w:hAnsi="Times New Roman" w:cs="Times New Roman"/>
          <w:noProof/>
          <w:sz w:val="24"/>
          <w:szCs w:val="24"/>
          <w:lang w:val="sq-AL"/>
        </w:rPr>
      </w:pPr>
    </w:p>
    <w:p w14:paraId="33C5C2F8" w14:textId="77777777" w:rsidR="00DC27ED" w:rsidRPr="006C5877" w:rsidRDefault="00DC27ED" w:rsidP="00C64020">
      <w:pPr>
        <w:pStyle w:val="ListParagraph"/>
        <w:numPr>
          <w:ilvl w:val="0"/>
          <w:numId w:val="2"/>
        </w:numPr>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Përcaktimi i autoriteteve përgjegjëse dhe i autoriteteve operative q</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kontribojn</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n</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mbar</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vajtjen e pun</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s s</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SIU-t</w:t>
      </w:r>
      <w:r w:rsidR="00235ED0" w:rsidRPr="006C5877">
        <w:rPr>
          <w:rFonts w:ascii="Times New Roman" w:eastAsia="Times New Roman" w:hAnsi="Times New Roman" w:cs="Times New Roman"/>
          <w:noProof/>
          <w:sz w:val="24"/>
          <w:szCs w:val="24"/>
          <w:lang w:val="sq-AL"/>
        </w:rPr>
        <w:t xml:space="preserve"> (Sektori i Inteligjenc</w:t>
      </w:r>
      <w:r w:rsidR="00222B66" w:rsidRPr="006C5877">
        <w:rPr>
          <w:rFonts w:ascii="Times New Roman" w:eastAsia="Times New Roman" w:hAnsi="Times New Roman" w:cs="Times New Roman"/>
          <w:noProof/>
          <w:sz w:val="24"/>
          <w:szCs w:val="24"/>
          <w:lang w:val="sq-AL"/>
        </w:rPr>
        <w:t>ë</w:t>
      </w:r>
      <w:r w:rsidR="00235ED0" w:rsidRPr="006C5877">
        <w:rPr>
          <w:rFonts w:ascii="Times New Roman" w:eastAsia="Times New Roman" w:hAnsi="Times New Roman" w:cs="Times New Roman"/>
          <w:noProof/>
          <w:sz w:val="24"/>
          <w:szCs w:val="24"/>
          <w:lang w:val="sq-AL"/>
        </w:rPr>
        <w:t>s s</w:t>
      </w:r>
      <w:r w:rsidR="00222B66" w:rsidRPr="006C5877">
        <w:rPr>
          <w:rFonts w:ascii="Times New Roman" w:eastAsia="Times New Roman" w:hAnsi="Times New Roman" w:cs="Times New Roman"/>
          <w:noProof/>
          <w:sz w:val="24"/>
          <w:szCs w:val="24"/>
          <w:lang w:val="sq-AL"/>
        </w:rPr>
        <w:t>ë</w:t>
      </w:r>
      <w:r w:rsidR="00235ED0" w:rsidRPr="006C5877">
        <w:rPr>
          <w:rFonts w:ascii="Times New Roman" w:eastAsia="Times New Roman" w:hAnsi="Times New Roman" w:cs="Times New Roman"/>
          <w:noProof/>
          <w:sz w:val="24"/>
          <w:szCs w:val="24"/>
          <w:lang w:val="sq-AL"/>
        </w:rPr>
        <w:t xml:space="preserve"> Udh</w:t>
      </w:r>
      <w:r w:rsidR="00222B66" w:rsidRPr="006C5877">
        <w:rPr>
          <w:rFonts w:ascii="Times New Roman" w:eastAsia="Times New Roman" w:hAnsi="Times New Roman" w:cs="Times New Roman"/>
          <w:noProof/>
          <w:sz w:val="24"/>
          <w:szCs w:val="24"/>
          <w:lang w:val="sq-AL"/>
        </w:rPr>
        <w:t>ë</w:t>
      </w:r>
      <w:r w:rsidR="00235ED0" w:rsidRPr="006C5877">
        <w:rPr>
          <w:rFonts w:ascii="Times New Roman" w:eastAsia="Times New Roman" w:hAnsi="Times New Roman" w:cs="Times New Roman"/>
          <w:noProof/>
          <w:sz w:val="24"/>
          <w:szCs w:val="24"/>
          <w:lang w:val="sq-AL"/>
        </w:rPr>
        <w:t xml:space="preserve">timit).   </w:t>
      </w:r>
    </w:p>
    <w:p w14:paraId="44D57697" w14:textId="77777777" w:rsidR="00DC27ED" w:rsidRPr="006C5877" w:rsidRDefault="00DC27ED" w:rsidP="00DC27ED">
      <w:pPr>
        <w:pStyle w:val="ListParagraph"/>
        <w:widowControl w:val="0"/>
        <w:spacing w:after="0" w:line="276" w:lineRule="auto"/>
        <w:jc w:val="both"/>
        <w:outlineLvl w:val="0"/>
        <w:rPr>
          <w:rFonts w:ascii="Times New Roman" w:eastAsia="Times New Roman" w:hAnsi="Times New Roman" w:cs="Times New Roman"/>
          <w:noProof/>
          <w:sz w:val="24"/>
          <w:szCs w:val="24"/>
          <w:lang w:val="sq-AL"/>
        </w:rPr>
      </w:pPr>
    </w:p>
    <w:p w14:paraId="4C33582B" w14:textId="77777777" w:rsidR="007F5747" w:rsidRPr="009A4103" w:rsidRDefault="007F5747" w:rsidP="00C64020">
      <w:pPr>
        <w:pStyle w:val="ListParagraph"/>
        <w:numPr>
          <w:ilvl w:val="0"/>
          <w:numId w:val="2"/>
        </w:numPr>
        <w:jc w:val="both"/>
        <w:rPr>
          <w:rFonts w:ascii="Times New Roman" w:hAnsi="Times New Roman" w:cs="Times New Roman"/>
          <w:sz w:val="24"/>
          <w:szCs w:val="24"/>
          <w:lang w:val="sq-AL"/>
        </w:rPr>
      </w:pPr>
      <w:r w:rsidRPr="007F5747">
        <w:rPr>
          <w:rFonts w:ascii="Times New Roman" w:hAnsi="Times New Roman" w:cs="Times New Roman"/>
          <w:noProof/>
          <w:sz w:val="24"/>
          <w:szCs w:val="24"/>
          <w:lang w:val="sq-AL"/>
        </w:rPr>
        <w:t xml:space="preserve">Ligji aktual nuk ka ofruar një përcaktim të qartë të kompetencave ndërmjet autoriteteve kufitare dhe Njësisë së Informacionit të Pasagjerëve (NIP). </w:t>
      </w:r>
      <w:r w:rsidRPr="007F5747">
        <w:rPr>
          <w:rFonts w:ascii="Times New Roman" w:hAnsi="Times New Roman" w:cs="Times New Roman"/>
          <w:sz w:val="24"/>
          <w:szCs w:val="24"/>
          <w:lang w:val="sq-AL"/>
        </w:rPr>
        <w:t xml:space="preserve">Për ta adresuar këtë problem, është e domosdoshme që ligji të bëjë një ndarje të qartë të roleve dhe përgjegjësive midis autoriteteve kufitare dhe NIP-it. </w:t>
      </w:r>
      <w:r w:rsidRPr="009A4103">
        <w:rPr>
          <w:rFonts w:ascii="Times New Roman" w:hAnsi="Times New Roman" w:cs="Times New Roman"/>
          <w:sz w:val="24"/>
          <w:szCs w:val="24"/>
          <w:lang w:val="sq-AL"/>
        </w:rPr>
        <w:t>Kjo do të sigurojë një menaxhim më efikas të të dhënave të pasagjerëve, duke përmirësuar shkëmbimin e informacionit dhe duke rritur sigurinë kombëtare. Një qartësim i tillë do të ndihmonte jo vetëm në shmangien e keqinterpretimit të ligjit, por edhe në përmirësimin e bashkëpunimit mes institucioneve të përfshira, duke mundësuar një sistem më funksional dhe të besueshëm për menaxhimin e të dhënave të pasagjerëve.</w:t>
      </w:r>
    </w:p>
    <w:p w14:paraId="68CA573D" w14:textId="77777777" w:rsidR="00311E7C" w:rsidRPr="009A4103" w:rsidRDefault="00311E7C" w:rsidP="009A4103">
      <w:pPr>
        <w:pStyle w:val="ListParagraph"/>
        <w:widowControl w:val="0"/>
        <w:spacing w:after="0" w:line="276" w:lineRule="auto"/>
        <w:jc w:val="both"/>
        <w:outlineLvl w:val="0"/>
        <w:rPr>
          <w:rFonts w:ascii="Times New Roman" w:eastAsia="Times New Roman" w:hAnsi="Times New Roman" w:cs="Times New Roman"/>
          <w:noProof/>
          <w:sz w:val="24"/>
          <w:szCs w:val="24"/>
          <w:lang w:val="sq-AL"/>
        </w:rPr>
      </w:pPr>
    </w:p>
    <w:p w14:paraId="3581B566" w14:textId="77777777" w:rsidR="003138BD" w:rsidRPr="006C5877" w:rsidRDefault="00311E7C" w:rsidP="00311E7C">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Këto arsye pasqyrojnë nevojën për një reformë ligjore që do të adresojë sfidat aktuale dhe do të sigurojë përputhjen me praktikat më të mira ndërkombëtare.</w:t>
      </w:r>
    </w:p>
    <w:p w14:paraId="4C18D5A8" w14:textId="77777777" w:rsidR="003F1FEC" w:rsidRPr="006C5877" w:rsidRDefault="003F1FEC" w:rsidP="00311E7C">
      <w:pPr>
        <w:widowControl w:val="0"/>
        <w:spacing w:after="0" w:line="276" w:lineRule="auto"/>
        <w:jc w:val="both"/>
        <w:outlineLvl w:val="0"/>
        <w:rPr>
          <w:rFonts w:ascii="Times New Roman" w:eastAsia="Times New Roman" w:hAnsi="Times New Roman" w:cs="Times New Roman"/>
          <w:noProof/>
          <w:sz w:val="24"/>
          <w:szCs w:val="24"/>
          <w:lang w:val="sq-AL"/>
        </w:rPr>
      </w:pPr>
    </w:p>
    <w:p w14:paraId="6FC9726F" w14:textId="77777777" w:rsidR="003F1FEC" w:rsidRPr="006C5877" w:rsidRDefault="003F1FEC" w:rsidP="003F1FEC">
      <w:pPr>
        <w:spacing w:line="257" w:lineRule="auto"/>
        <w:jc w:val="both"/>
        <w:rPr>
          <w:rFonts w:ascii="Times New Roman" w:eastAsia="Times New Roman" w:hAnsi="Times New Roman" w:cs="Times New Roman"/>
          <w:sz w:val="24"/>
          <w:szCs w:val="24"/>
          <w:lang w:val="sq-AL"/>
        </w:rPr>
      </w:pPr>
      <w:r w:rsidRPr="006C5877">
        <w:rPr>
          <w:rFonts w:ascii="Times New Roman" w:eastAsia="Times New Roman" w:hAnsi="Times New Roman" w:cs="Times New Roman"/>
          <w:sz w:val="24"/>
          <w:szCs w:val="24"/>
          <w:lang w:val="sq-AL"/>
        </w:rPr>
        <w:t>Më poshtë , po paraqesim pse nd</w:t>
      </w:r>
      <w:r w:rsidR="00FD038E">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rhyrja e qeveris</w:t>
      </w:r>
      <w:r w:rsidR="00FD038E">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 xml:space="preserve"> </w:t>
      </w:r>
      <w:r w:rsidR="00FD038E">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sht</w:t>
      </w:r>
      <w:r w:rsidR="00FD038E">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 xml:space="preserve"> e nevojshme:</w:t>
      </w:r>
    </w:p>
    <w:p w14:paraId="1E37F573" w14:textId="77777777" w:rsidR="003F1FEC" w:rsidRPr="007F5747" w:rsidRDefault="003F1FEC" w:rsidP="00C64020">
      <w:pPr>
        <w:pStyle w:val="ListParagraph"/>
        <w:numPr>
          <w:ilvl w:val="0"/>
          <w:numId w:val="8"/>
        </w:numPr>
        <w:tabs>
          <w:tab w:val="left" w:pos="567"/>
        </w:tabs>
        <w:spacing w:after="0" w:line="257" w:lineRule="auto"/>
        <w:contextualSpacing w:val="0"/>
        <w:jc w:val="both"/>
        <w:rPr>
          <w:rFonts w:ascii="Times New Roman" w:hAnsi="Times New Roman" w:cs="Times New Roman"/>
          <w:sz w:val="24"/>
          <w:szCs w:val="24"/>
          <w:lang w:val="sq-AL"/>
        </w:rPr>
      </w:pPr>
      <w:r w:rsidRPr="009A4103">
        <w:rPr>
          <w:rFonts w:ascii="Times New Roman" w:hAnsi="Times New Roman" w:cs="Times New Roman"/>
          <w:sz w:val="24"/>
          <w:szCs w:val="24"/>
          <w:lang w:val="sq-AL"/>
        </w:rPr>
        <w:t>Zgjerimi i monitorimit të informacionit të udhëtimit</w:t>
      </w:r>
      <w:r w:rsidRPr="007F5747">
        <w:rPr>
          <w:rFonts w:ascii="Times New Roman" w:hAnsi="Times New Roman" w:cs="Times New Roman"/>
          <w:sz w:val="24"/>
          <w:szCs w:val="24"/>
          <w:lang w:val="sq-AL"/>
        </w:rPr>
        <w:t xml:space="preserve">: Politikat mund të rishikohen për të ofruar më shumë mundësi ligjore për zgjerimin e monitorimit të informacionit të udhëtimit. </w:t>
      </w:r>
    </w:p>
    <w:p w14:paraId="63D0109F" w14:textId="77777777" w:rsidR="003F1FEC" w:rsidRPr="007F5747" w:rsidRDefault="003F1FEC" w:rsidP="00C64020">
      <w:pPr>
        <w:pStyle w:val="ListParagraph"/>
        <w:numPr>
          <w:ilvl w:val="0"/>
          <w:numId w:val="8"/>
        </w:numPr>
        <w:tabs>
          <w:tab w:val="left" w:pos="567"/>
        </w:tabs>
        <w:spacing w:after="0" w:line="257" w:lineRule="auto"/>
        <w:contextualSpacing w:val="0"/>
        <w:jc w:val="both"/>
        <w:rPr>
          <w:rFonts w:ascii="Times New Roman" w:hAnsi="Times New Roman" w:cs="Times New Roman"/>
          <w:sz w:val="24"/>
          <w:szCs w:val="24"/>
          <w:lang w:val="sq-AL"/>
        </w:rPr>
      </w:pPr>
      <w:r w:rsidRPr="009A4103">
        <w:rPr>
          <w:rFonts w:ascii="Times New Roman" w:hAnsi="Times New Roman" w:cs="Times New Roman"/>
          <w:sz w:val="24"/>
          <w:szCs w:val="24"/>
          <w:lang w:val="sq-AL"/>
        </w:rPr>
        <w:t>Thjeshtimi dhe shpejtimi i procedurave të kalimit kufitar dhe doganor</w:t>
      </w:r>
      <w:r w:rsidRPr="007F5747">
        <w:rPr>
          <w:rFonts w:ascii="Times New Roman" w:hAnsi="Times New Roman" w:cs="Times New Roman"/>
          <w:sz w:val="24"/>
          <w:szCs w:val="24"/>
          <w:lang w:val="sq-AL"/>
        </w:rPr>
        <w:t>: Nd</w:t>
      </w:r>
      <w:r w:rsidR="00FD038E" w:rsidRPr="007F5747">
        <w:rPr>
          <w:rFonts w:ascii="Times New Roman" w:hAnsi="Times New Roman" w:cs="Times New Roman"/>
          <w:sz w:val="24"/>
          <w:szCs w:val="24"/>
          <w:lang w:val="sq-AL"/>
        </w:rPr>
        <w:t>ë</w:t>
      </w:r>
      <w:r w:rsidRPr="007F5747">
        <w:rPr>
          <w:rFonts w:ascii="Times New Roman" w:hAnsi="Times New Roman" w:cs="Times New Roman"/>
          <w:sz w:val="24"/>
          <w:szCs w:val="24"/>
          <w:lang w:val="sq-AL"/>
        </w:rPr>
        <w:t>rhyrja e qeveris</w:t>
      </w:r>
      <w:r w:rsidR="00FD038E" w:rsidRPr="007F5747">
        <w:rPr>
          <w:rFonts w:ascii="Times New Roman" w:hAnsi="Times New Roman" w:cs="Times New Roman"/>
          <w:sz w:val="24"/>
          <w:szCs w:val="24"/>
          <w:lang w:val="sq-AL"/>
        </w:rPr>
        <w:t>ë</w:t>
      </w:r>
      <w:r w:rsidRPr="007F5747">
        <w:rPr>
          <w:rFonts w:ascii="Times New Roman" w:hAnsi="Times New Roman" w:cs="Times New Roman"/>
          <w:sz w:val="24"/>
          <w:szCs w:val="24"/>
          <w:lang w:val="sq-AL"/>
        </w:rPr>
        <w:t xml:space="preserve"> mund të ndihmojë në thjeshtimin e proceseve për kalimin e rregullt dhe të shpejtë të kufirit dhe doganave.</w:t>
      </w:r>
    </w:p>
    <w:p w14:paraId="401A876B" w14:textId="77777777" w:rsidR="003F1FEC" w:rsidRPr="007F5747" w:rsidRDefault="003F1FEC" w:rsidP="00C64020">
      <w:pPr>
        <w:pStyle w:val="ListParagraph"/>
        <w:numPr>
          <w:ilvl w:val="0"/>
          <w:numId w:val="7"/>
        </w:numPr>
        <w:tabs>
          <w:tab w:val="left" w:pos="567"/>
        </w:tabs>
        <w:spacing w:after="0" w:line="257" w:lineRule="auto"/>
        <w:contextualSpacing w:val="0"/>
        <w:jc w:val="both"/>
        <w:rPr>
          <w:rFonts w:ascii="Times New Roman" w:hAnsi="Times New Roman" w:cs="Times New Roman"/>
          <w:sz w:val="24"/>
          <w:szCs w:val="24"/>
          <w:lang w:val="sq-AL"/>
        </w:rPr>
      </w:pPr>
      <w:r w:rsidRPr="009A4103">
        <w:rPr>
          <w:rFonts w:ascii="Times New Roman" w:hAnsi="Times New Roman" w:cs="Times New Roman"/>
          <w:sz w:val="24"/>
          <w:szCs w:val="24"/>
          <w:lang w:val="sq-AL"/>
        </w:rPr>
        <w:t>Digjitalizimi i shërbimeve për udhëtimet</w:t>
      </w:r>
      <w:r w:rsidRPr="007F5747">
        <w:rPr>
          <w:rFonts w:ascii="Times New Roman" w:hAnsi="Times New Roman" w:cs="Times New Roman"/>
          <w:sz w:val="24"/>
          <w:szCs w:val="24"/>
          <w:lang w:val="sq-AL"/>
        </w:rPr>
        <w:t>: Ndryshimet në politikat mund të përfshijnë investime në teknologji dhe sistemet e informacionit për të modernizuar dhe digjitalizuar shërbimet për informacionin e udhëtimit, duke ofruar mundësi për monitorim paraprak dhe menaxhim më të lehtë të të dhënave.</w:t>
      </w:r>
    </w:p>
    <w:p w14:paraId="54C9DDAD" w14:textId="77777777" w:rsidR="003F1FEC" w:rsidRPr="007F5747" w:rsidRDefault="003F1FEC" w:rsidP="00C64020">
      <w:pPr>
        <w:pStyle w:val="ListParagraph"/>
        <w:numPr>
          <w:ilvl w:val="0"/>
          <w:numId w:val="6"/>
        </w:numPr>
        <w:tabs>
          <w:tab w:val="left" w:pos="567"/>
        </w:tabs>
        <w:spacing w:after="0" w:line="257" w:lineRule="auto"/>
        <w:contextualSpacing w:val="0"/>
        <w:jc w:val="both"/>
        <w:rPr>
          <w:rFonts w:ascii="Times New Roman" w:hAnsi="Times New Roman" w:cs="Times New Roman"/>
          <w:sz w:val="24"/>
          <w:szCs w:val="24"/>
          <w:lang w:val="sq-AL"/>
        </w:rPr>
      </w:pPr>
      <w:r w:rsidRPr="009A4103">
        <w:rPr>
          <w:rFonts w:ascii="Times New Roman" w:hAnsi="Times New Roman" w:cs="Times New Roman"/>
          <w:sz w:val="24"/>
          <w:szCs w:val="24"/>
          <w:lang w:val="sq-AL"/>
        </w:rPr>
        <w:t>Fushata informuese</w:t>
      </w:r>
      <w:r w:rsidRPr="007F5747">
        <w:rPr>
          <w:rFonts w:ascii="Times New Roman" w:hAnsi="Times New Roman" w:cs="Times New Roman"/>
          <w:sz w:val="24"/>
          <w:szCs w:val="24"/>
          <w:lang w:val="sq-AL"/>
        </w:rPr>
        <w:t xml:space="preserve">: Ndryshimet në politikë mund të përfshijnë fushata edukative për të informuar individët rreth të drejtave të tyre mbi mundësitë e udhëtimit të sigurtë. Gjithashtu ata informohen se janë subjekt i monitorimit dhe përpunimit të sigurtë të të dhënave të udhëtimit. </w:t>
      </w:r>
    </w:p>
    <w:p w14:paraId="5F4A0C77" w14:textId="77777777" w:rsidR="003F1FEC" w:rsidRPr="007F5747" w:rsidRDefault="003F1FEC" w:rsidP="00C64020">
      <w:pPr>
        <w:pStyle w:val="ListParagraph"/>
        <w:numPr>
          <w:ilvl w:val="0"/>
          <w:numId w:val="5"/>
        </w:numPr>
        <w:tabs>
          <w:tab w:val="left" w:pos="567"/>
        </w:tabs>
        <w:spacing w:after="0" w:line="257" w:lineRule="auto"/>
        <w:contextualSpacing w:val="0"/>
        <w:jc w:val="both"/>
        <w:rPr>
          <w:rFonts w:ascii="Times New Roman" w:hAnsi="Times New Roman" w:cs="Times New Roman"/>
          <w:sz w:val="24"/>
          <w:szCs w:val="24"/>
          <w:lang w:val="sq-AL"/>
        </w:rPr>
      </w:pPr>
      <w:r w:rsidRPr="009A4103">
        <w:rPr>
          <w:rFonts w:ascii="Times New Roman" w:hAnsi="Times New Roman" w:cs="Times New Roman"/>
          <w:sz w:val="24"/>
          <w:szCs w:val="24"/>
          <w:lang w:val="sq-AL"/>
        </w:rPr>
        <w:t>Krijimi i strukturave të qëndrueshme dhe zhvillimi i koordinimit ndërinstitucional</w:t>
      </w:r>
      <w:r w:rsidRPr="007F5747">
        <w:rPr>
          <w:rFonts w:ascii="Times New Roman" w:hAnsi="Times New Roman" w:cs="Times New Roman"/>
          <w:sz w:val="24"/>
          <w:szCs w:val="24"/>
          <w:lang w:val="sq-AL"/>
        </w:rPr>
        <w:t>: Ndryshimet në politikë duhet të përfshijnë krijimin e mekanizmave të qartë për koordinimin mes institucioneve të ndryshme (autoriteteve kompetente) që merren me përpunimin e informacionit të udhëtimit, për të siguruar një qasje të integruar dhe të efektshme.</w:t>
      </w:r>
    </w:p>
    <w:p w14:paraId="36CD0A2C" w14:textId="77777777" w:rsidR="003F1FEC" w:rsidRPr="006C5877" w:rsidRDefault="003F1FEC" w:rsidP="00C64020">
      <w:pPr>
        <w:pStyle w:val="ListParagraph"/>
        <w:numPr>
          <w:ilvl w:val="0"/>
          <w:numId w:val="4"/>
        </w:numPr>
        <w:tabs>
          <w:tab w:val="left" w:pos="567"/>
        </w:tabs>
        <w:spacing w:after="0" w:line="257" w:lineRule="auto"/>
        <w:contextualSpacing w:val="0"/>
        <w:jc w:val="both"/>
        <w:rPr>
          <w:rFonts w:ascii="Times New Roman" w:hAnsi="Times New Roman" w:cs="Times New Roman"/>
          <w:sz w:val="24"/>
          <w:szCs w:val="24"/>
          <w:lang w:val="sq-AL"/>
        </w:rPr>
      </w:pPr>
      <w:r w:rsidRPr="009A4103">
        <w:rPr>
          <w:rFonts w:ascii="Times New Roman" w:hAnsi="Times New Roman" w:cs="Times New Roman"/>
          <w:sz w:val="24"/>
          <w:szCs w:val="24"/>
          <w:lang w:val="sq-AL"/>
        </w:rPr>
        <w:t>Përcaktimi i treguesve të performancës</w:t>
      </w:r>
      <w:r w:rsidRPr="007F5747">
        <w:rPr>
          <w:rFonts w:ascii="Times New Roman" w:hAnsi="Times New Roman" w:cs="Times New Roman"/>
          <w:sz w:val="24"/>
          <w:szCs w:val="24"/>
          <w:lang w:val="sq-AL"/>
        </w:rPr>
        <w:t>: Politikat</w:t>
      </w:r>
      <w:r w:rsidRPr="006C5877">
        <w:rPr>
          <w:rFonts w:ascii="Times New Roman" w:hAnsi="Times New Roman" w:cs="Times New Roman"/>
          <w:sz w:val="24"/>
          <w:szCs w:val="24"/>
          <w:lang w:val="sq-AL"/>
        </w:rPr>
        <w:t xml:space="preserve"> e reja duhet të përfshijnë mekanizma për monitorimin dhe vlerësimin e ndikimit të ndryshimeve, për të siguruar që ato po përmbushin qëllimet e caktuara dhe për të bërë rregullime të nevojshme nëse është e nevojshme.</w:t>
      </w:r>
    </w:p>
    <w:p w14:paraId="730C04C3" w14:textId="77777777" w:rsidR="00DC27ED" w:rsidRPr="006C5877" w:rsidRDefault="00DC27ED" w:rsidP="00311E7C">
      <w:pPr>
        <w:widowControl w:val="0"/>
        <w:spacing w:after="0" w:line="276" w:lineRule="auto"/>
        <w:jc w:val="both"/>
        <w:outlineLvl w:val="0"/>
        <w:rPr>
          <w:rFonts w:ascii="Times New Roman" w:eastAsia="Times New Roman" w:hAnsi="Times New Roman" w:cs="Times New Roman"/>
          <w:noProof/>
          <w:sz w:val="24"/>
          <w:szCs w:val="24"/>
          <w:lang w:val="sq-AL"/>
        </w:rPr>
      </w:pPr>
    </w:p>
    <w:p w14:paraId="2F1F9152" w14:textId="77777777" w:rsidR="00235ED0" w:rsidRPr="006C5877" w:rsidRDefault="00235ED0" w:rsidP="00235ED0">
      <w:pPr>
        <w:pStyle w:val="Heading3"/>
        <w:spacing w:line="276" w:lineRule="auto"/>
        <w:jc w:val="both"/>
        <w:rPr>
          <w:sz w:val="24"/>
          <w:szCs w:val="24"/>
          <w:lang w:val="sq-AL"/>
        </w:rPr>
      </w:pPr>
      <w:r w:rsidRPr="006C5877">
        <w:rPr>
          <w:sz w:val="24"/>
          <w:szCs w:val="24"/>
          <w:lang w:val="sq-AL"/>
        </w:rPr>
        <w:lastRenderedPageBreak/>
        <w:t>Lidhja e nismës me objektivat e nivelit të lartë të qeverisë:</w:t>
      </w:r>
    </w:p>
    <w:p w14:paraId="6916C097" w14:textId="77777777" w:rsidR="00235ED0" w:rsidRPr="006C5877" w:rsidRDefault="00235ED0" w:rsidP="00235ED0">
      <w:pPr>
        <w:pStyle w:val="NormalWeb"/>
        <w:spacing w:line="276" w:lineRule="auto"/>
        <w:jc w:val="both"/>
        <w:rPr>
          <w:lang w:val="sq-AL"/>
        </w:rPr>
      </w:pPr>
      <w:r w:rsidRPr="006C5877">
        <w:rPr>
          <w:lang w:val="sq-AL"/>
        </w:rPr>
        <w:t>Nisma për hartimin e ligjit "Për përpunimin e informacionit të udhëtimit në Republikën e Shqipërisë" është e lidhur ngushtë me strategji dhe programe të rëndësishme si vijon:</w:t>
      </w:r>
    </w:p>
    <w:p w14:paraId="28E75DD6" w14:textId="77777777" w:rsidR="00235ED0" w:rsidRPr="006C5877" w:rsidRDefault="00235ED0" w:rsidP="00235ED0">
      <w:pPr>
        <w:pStyle w:val="NormalWeb"/>
        <w:spacing w:line="276" w:lineRule="auto"/>
        <w:jc w:val="both"/>
        <w:rPr>
          <w:rStyle w:val="Strong"/>
          <w:lang w:val="sq-AL"/>
        </w:rPr>
      </w:pPr>
      <w:r w:rsidRPr="006C5877">
        <w:rPr>
          <w:rStyle w:val="Strong"/>
          <w:lang w:val="sq-AL"/>
        </w:rPr>
        <w:t xml:space="preserve">Strategjia Ndërsektoriale e Menaxhimit të Integruar të Kufirit 2021-2027 e Shqipërisë </w:t>
      </w:r>
      <w:r w:rsidRPr="006C5877">
        <w:rPr>
          <w:rStyle w:val="Strong"/>
          <w:b w:val="0"/>
          <w:bCs w:val="0"/>
          <w:lang w:val="sq-AL"/>
        </w:rPr>
        <w:t xml:space="preserve">është një kornizë gjithëpërfshirëse që synon të përmirësojë sigurinë dhe menaxhimin e kufijve të vendit. </w:t>
      </w:r>
    </w:p>
    <w:p w14:paraId="4F07B3AE" w14:textId="77777777" w:rsidR="00235ED0" w:rsidRPr="006C5877" w:rsidRDefault="00235ED0" w:rsidP="00235ED0">
      <w:pPr>
        <w:pStyle w:val="NormalWeb"/>
        <w:spacing w:line="276" w:lineRule="auto"/>
        <w:jc w:val="both"/>
        <w:rPr>
          <w:rStyle w:val="Strong"/>
          <w:b w:val="0"/>
          <w:bCs w:val="0"/>
          <w:lang w:val="sq-AL"/>
        </w:rPr>
      </w:pPr>
      <w:r w:rsidRPr="006C5877">
        <w:rPr>
          <w:rStyle w:val="Strong"/>
          <w:b w:val="0"/>
          <w:bCs w:val="0"/>
          <w:lang w:val="sq-AL"/>
        </w:rPr>
        <w:t>Kjo strategji është hartuar për të adresuar sfidat që lidhen me sigurinë e kufijve, migracionin, dhe krimin e organizuar, duke përfshirë bashkëpunimin ndërinstitucional dhe ndërkombëtar</w:t>
      </w:r>
    </w:p>
    <w:p w14:paraId="75850B5A" w14:textId="77777777" w:rsidR="00235ED0" w:rsidRPr="006C5877" w:rsidRDefault="00235ED0" w:rsidP="00235ED0">
      <w:pPr>
        <w:pStyle w:val="NormalWeb"/>
        <w:spacing w:line="276" w:lineRule="auto"/>
        <w:jc w:val="both"/>
        <w:rPr>
          <w:lang w:val="sq-AL"/>
        </w:rPr>
      </w:pPr>
      <w:r w:rsidRPr="006C5877">
        <w:rPr>
          <w:rStyle w:val="Strong"/>
          <w:b w:val="0"/>
          <w:bCs w:val="0"/>
          <w:lang w:val="sq-AL"/>
        </w:rPr>
        <w:t>Këto përpjekje janë pjesë e strategjisë së përgjithshme të qeverisë shqiptare për të siguruar që kufijtë e vendit janë të mbrojtur dhe të menaxhuar në mënyrë efektive, duke kontribuar në sigurinë kombëtare dhe në procesin e integrimit evropian.</w:t>
      </w:r>
    </w:p>
    <w:p w14:paraId="0C11602D" w14:textId="77777777" w:rsidR="00235ED0" w:rsidRPr="006C5877" w:rsidRDefault="00235ED0" w:rsidP="00235ED0">
      <w:pPr>
        <w:pStyle w:val="NormalWeb"/>
        <w:spacing w:line="276" w:lineRule="auto"/>
        <w:jc w:val="both"/>
        <w:rPr>
          <w:rStyle w:val="Strong"/>
          <w:b w:val="0"/>
          <w:bCs w:val="0"/>
          <w:lang w:val="sq-AL"/>
        </w:rPr>
      </w:pPr>
      <w:r w:rsidRPr="006C5877">
        <w:rPr>
          <w:rStyle w:val="Strong"/>
          <w:lang w:val="sq-AL"/>
        </w:rPr>
        <w:t>PKIE (Plani Kombëtar i Integrimit Evropian)</w:t>
      </w:r>
    </w:p>
    <w:p w14:paraId="11A36828" w14:textId="77777777" w:rsidR="00235ED0" w:rsidRPr="006C5877" w:rsidRDefault="00235ED0" w:rsidP="00235ED0">
      <w:pPr>
        <w:pStyle w:val="NormalWeb"/>
        <w:spacing w:line="276" w:lineRule="auto"/>
        <w:jc w:val="both"/>
        <w:rPr>
          <w:rStyle w:val="Strong"/>
          <w:b w:val="0"/>
          <w:bCs w:val="0"/>
          <w:lang w:val="sq-AL"/>
        </w:rPr>
      </w:pPr>
      <w:r w:rsidRPr="006C5877">
        <w:rPr>
          <w:lang w:val="sq-AL"/>
        </w:rPr>
        <w:t xml:space="preserve">Nisma për ndërhyrjen në ligj mbështet objektivat e PKIE-së, duke kontribuar në përmirësimin e kushteve për </w:t>
      </w:r>
      <w:r w:rsidR="00C64CB8" w:rsidRPr="006C5877">
        <w:rPr>
          <w:lang w:val="sq-AL"/>
        </w:rPr>
        <w:t>kalimin e kufirit dhe p</w:t>
      </w:r>
      <w:r w:rsidR="00222B66" w:rsidRPr="006C5877">
        <w:rPr>
          <w:lang w:val="sq-AL"/>
        </w:rPr>
        <w:t>ë</w:t>
      </w:r>
      <w:r w:rsidR="00C64CB8" w:rsidRPr="006C5877">
        <w:rPr>
          <w:lang w:val="sq-AL"/>
        </w:rPr>
        <w:t>rmir</w:t>
      </w:r>
      <w:r w:rsidR="00222B66" w:rsidRPr="006C5877">
        <w:rPr>
          <w:lang w:val="sq-AL"/>
        </w:rPr>
        <w:t>ë</w:t>
      </w:r>
      <w:r w:rsidR="00C64CB8" w:rsidRPr="006C5877">
        <w:rPr>
          <w:lang w:val="sq-AL"/>
        </w:rPr>
        <w:t>simin e siguris</w:t>
      </w:r>
      <w:r w:rsidR="00222B66" w:rsidRPr="006C5877">
        <w:rPr>
          <w:lang w:val="sq-AL"/>
        </w:rPr>
        <w:t>ë</w:t>
      </w:r>
      <w:r w:rsidR="00C64CB8" w:rsidRPr="006C5877">
        <w:rPr>
          <w:lang w:val="sq-AL"/>
        </w:rPr>
        <w:t xml:space="preserve"> s</w:t>
      </w:r>
      <w:r w:rsidR="00222B66" w:rsidRPr="006C5877">
        <w:rPr>
          <w:lang w:val="sq-AL"/>
        </w:rPr>
        <w:t>ë</w:t>
      </w:r>
      <w:r w:rsidR="00C64CB8" w:rsidRPr="006C5877">
        <w:rPr>
          <w:lang w:val="sq-AL"/>
        </w:rPr>
        <w:t xml:space="preserve"> informacionit t</w:t>
      </w:r>
      <w:r w:rsidR="00222B66" w:rsidRPr="006C5877">
        <w:rPr>
          <w:lang w:val="sq-AL"/>
        </w:rPr>
        <w:t>ë</w:t>
      </w:r>
      <w:r w:rsidR="00C64CB8" w:rsidRPr="006C5877">
        <w:rPr>
          <w:lang w:val="sq-AL"/>
        </w:rPr>
        <w:t xml:space="preserve"> udh</w:t>
      </w:r>
      <w:r w:rsidR="00222B66" w:rsidRPr="006C5877">
        <w:rPr>
          <w:lang w:val="sq-AL"/>
        </w:rPr>
        <w:t>ë</w:t>
      </w:r>
      <w:r w:rsidR="00C64CB8" w:rsidRPr="006C5877">
        <w:rPr>
          <w:lang w:val="sq-AL"/>
        </w:rPr>
        <w:t>timit</w:t>
      </w:r>
      <w:r w:rsidRPr="006C5877">
        <w:rPr>
          <w:lang w:val="sq-AL"/>
        </w:rPr>
        <w:t xml:space="preserve"> dhe duke e përgatitur vendin për integrimin në BE.</w:t>
      </w:r>
      <w:r w:rsidRPr="006C5877">
        <w:rPr>
          <w:rFonts w:eastAsiaTheme="minorEastAsia"/>
          <w:color w:val="000000" w:themeColor="text1"/>
          <w:lang w:val="sq-AL"/>
        </w:rPr>
        <w:t xml:space="preserve"> Përpos përmbushjes së detyrimeve në kuadër të procesit të anëtarësimit në BE, përafrimi i mëtejshëm i legjislacionit që lidhet me </w:t>
      </w:r>
      <w:r w:rsidR="00C64CB8" w:rsidRPr="006C5877">
        <w:rPr>
          <w:rFonts w:eastAsiaTheme="minorEastAsia"/>
          <w:color w:val="000000" w:themeColor="text1"/>
          <w:lang w:val="sq-AL"/>
        </w:rPr>
        <w:t>informacionin e udh</w:t>
      </w:r>
      <w:r w:rsidR="00222B66" w:rsidRPr="006C5877">
        <w:rPr>
          <w:rFonts w:eastAsiaTheme="minorEastAsia"/>
          <w:color w:val="000000" w:themeColor="text1"/>
          <w:lang w:val="sq-AL"/>
        </w:rPr>
        <w:t>ë</w:t>
      </w:r>
      <w:r w:rsidR="00C64CB8" w:rsidRPr="006C5877">
        <w:rPr>
          <w:rFonts w:eastAsiaTheme="minorEastAsia"/>
          <w:color w:val="000000" w:themeColor="text1"/>
          <w:lang w:val="sq-AL"/>
        </w:rPr>
        <w:t>timit</w:t>
      </w:r>
      <w:r w:rsidRPr="006C5877">
        <w:rPr>
          <w:rFonts w:eastAsiaTheme="minorEastAsia"/>
          <w:color w:val="000000" w:themeColor="text1"/>
          <w:lang w:val="sq-AL"/>
        </w:rPr>
        <w:t xml:space="preserve"> me Acquis të BE, më përkatësisht me kapitullin 24. Gjithashtu synohet të ndërhyhet me qëllim përmbushjen e rekomandimeve të Komisionit Evropian dhe detyrimeve që burojnë për përafrimin e mëtejshëm të ligjit, të integruara tashmë edhe në Udhërrëfyesin për shtetin e së drejtës</w:t>
      </w:r>
      <w:r w:rsidR="00C64CB8" w:rsidRPr="006C5877">
        <w:rPr>
          <w:rFonts w:eastAsiaTheme="minorEastAsia"/>
          <w:color w:val="000000" w:themeColor="text1"/>
          <w:lang w:val="sq-AL"/>
        </w:rPr>
        <w:t xml:space="preserve">. </w:t>
      </w:r>
    </w:p>
    <w:p w14:paraId="44DF76C9" w14:textId="77777777" w:rsidR="00235ED0" w:rsidRPr="006C5877" w:rsidRDefault="00235ED0" w:rsidP="00235ED0">
      <w:pPr>
        <w:pStyle w:val="NormalWeb"/>
        <w:spacing w:line="276" w:lineRule="auto"/>
        <w:jc w:val="both"/>
        <w:rPr>
          <w:rStyle w:val="Strong"/>
          <w:lang w:val="sq-AL"/>
        </w:rPr>
      </w:pPr>
      <w:r w:rsidRPr="006C5877">
        <w:rPr>
          <w:rStyle w:val="Strong"/>
          <w:lang w:val="sq-AL"/>
        </w:rPr>
        <w:t>Programi Qeverisës 2021-2025</w:t>
      </w:r>
    </w:p>
    <w:p w14:paraId="4BDCD5F6" w14:textId="77777777" w:rsidR="00235ED0" w:rsidRPr="006C5877" w:rsidRDefault="00235ED0" w:rsidP="00235ED0">
      <w:pPr>
        <w:autoSpaceDE w:val="0"/>
        <w:autoSpaceDN w:val="0"/>
        <w:adjustRightInd w:val="0"/>
        <w:spacing w:after="0" w:line="276" w:lineRule="auto"/>
        <w:contextualSpacing/>
        <w:jc w:val="both"/>
        <w:rPr>
          <w:rFonts w:ascii="Times New Roman" w:eastAsiaTheme="minorEastAsia" w:hAnsi="Times New Roman" w:cs="Times New Roman"/>
          <w:color w:val="000000"/>
          <w:sz w:val="24"/>
          <w:szCs w:val="24"/>
          <w:lang w:val="sq-AL"/>
        </w:rPr>
      </w:pPr>
      <w:r w:rsidRPr="006C5877">
        <w:rPr>
          <w:rFonts w:ascii="Times New Roman" w:eastAsiaTheme="minorEastAsia" w:hAnsi="Times New Roman" w:cs="Times New Roman"/>
          <w:color w:val="000000" w:themeColor="text1"/>
          <w:sz w:val="24"/>
          <w:szCs w:val="24"/>
          <w:lang w:val="sq-AL"/>
        </w:rPr>
        <w:t xml:space="preserve"> Nëpërmjet kësaj ndërhyrje do të adresohen çështje që lidhen me menaxhimin e përmirësuar të </w:t>
      </w:r>
      <w:r w:rsidR="00C64CB8" w:rsidRPr="006C5877">
        <w:rPr>
          <w:rFonts w:ascii="Times New Roman" w:eastAsiaTheme="minorEastAsia" w:hAnsi="Times New Roman" w:cs="Times New Roman"/>
          <w:color w:val="000000" w:themeColor="text1"/>
          <w:sz w:val="24"/>
          <w:szCs w:val="24"/>
          <w:lang w:val="sq-AL"/>
        </w:rPr>
        <w:t>kufirit,</w:t>
      </w:r>
      <w:r w:rsidRPr="006C5877">
        <w:rPr>
          <w:rFonts w:ascii="Times New Roman" w:eastAsiaTheme="minorEastAsia" w:hAnsi="Times New Roman" w:cs="Times New Roman"/>
          <w:color w:val="000000" w:themeColor="text1"/>
          <w:sz w:val="24"/>
          <w:szCs w:val="24"/>
          <w:lang w:val="sq-AL"/>
        </w:rPr>
        <w:t xml:space="preserve"> </w:t>
      </w:r>
      <w:r w:rsidR="00C64CB8" w:rsidRPr="006C5877">
        <w:rPr>
          <w:rFonts w:ascii="Times New Roman" w:eastAsiaTheme="minorEastAsia" w:hAnsi="Times New Roman" w:cs="Times New Roman"/>
          <w:color w:val="000000" w:themeColor="text1"/>
          <w:sz w:val="24"/>
          <w:szCs w:val="24"/>
          <w:lang w:val="sq-AL"/>
        </w:rPr>
        <w:t xml:space="preserve">kalimin e </w:t>
      </w:r>
      <w:r w:rsidRPr="006C5877">
        <w:rPr>
          <w:rFonts w:ascii="Times New Roman" w:eastAsiaTheme="minorEastAsia" w:hAnsi="Times New Roman" w:cs="Times New Roman"/>
          <w:color w:val="000000" w:themeColor="text1"/>
          <w:sz w:val="24"/>
          <w:szCs w:val="24"/>
          <w:lang w:val="sq-AL"/>
        </w:rPr>
        <w:t>rregullt</w:t>
      </w:r>
      <w:r w:rsidR="00C64CB8" w:rsidRPr="006C5877">
        <w:rPr>
          <w:rFonts w:ascii="Times New Roman" w:eastAsiaTheme="minorEastAsia" w:hAnsi="Times New Roman" w:cs="Times New Roman"/>
          <w:color w:val="000000" w:themeColor="text1"/>
          <w:sz w:val="24"/>
          <w:szCs w:val="24"/>
          <w:lang w:val="sq-AL"/>
        </w:rPr>
        <w:t xml:space="preserve"> të kufirit, si dhe sigurin</w:t>
      </w:r>
      <w:r w:rsidR="00222B66" w:rsidRPr="006C5877">
        <w:rPr>
          <w:rFonts w:ascii="Times New Roman" w:eastAsiaTheme="minorEastAsia" w:hAnsi="Times New Roman" w:cs="Times New Roman"/>
          <w:color w:val="000000" w:themeColor="text1"/>
          <w:sz w:val="24"/>
          <w:szCs w:val="24"/>
          <w:lang w:val="sq-AL"/>
        </w:rPr>
        <w:t>ë</w:t>
      </w:r>
      <w:r w:rsidR="00C64CB8" w:rsidRPr="006C5877">
        <w:rPr>
          <w:rFonts w:ascii="Times New Roman" w:eastAsiaTheme="minorEastAsia" w:hAnsi="Times New Roman" w:cs="Times New Roman"/>
          <w:color w:val="000000" w:themeColor="text1"/>
          <w:sz w:val="24"/>
          <w:szCs w:val="24"/>
          <w:lang w:val="sq-AL"/>
        </w:rPr>
        <w:t xml:space="preserve"> n</w:t>
      </w:r>
      <w:r w:rsidR="00222B66" w:rsidRPr="006C5877">
        <w:rPr>
          <w:rFonts w:ascii="Times New Roman" w:eastAsiaTheme="minorEastAsia" w:hAnsi="Times New Roman" w:cs="Times New Roman"/>
          <w:color w:val="000000" w:themeColor="text1"/>
          <w:sz w:val="24"/>
          <w:szCs w:val="24"/>
          <w:lang w:val="sq-AL"/>
        </w:rPr>
        <w:t>ë</w:t>
      </w:r>
      <w:r w:rsidR="00C64CB8" w:rsidRPr="006C5877">
        <w:rPr>
          <w:rFonts w:ascii="Times New Roman" w:eastAsiaTheme="minorEastAsia" w:hAnsi="Times New Roman" w:cs="Times New Roman"/>
          <w:color w:val="000000" w:themeColor="text1"/>
          <w:sz w:val="24"/>
          <w:szCs w:val="24"/>
          <w:lang w:val="sq-AL"/>
        </w:rPr>
        <w:t xml:space="preserve"> ruajtjen e informacionit t</w:t>
      </w:r>
      <w:r w:rsidR="00222B66" w:rsidRPr="006C5877">
        <w:rPr>
          <w:rFonts w:ascii="Times New Roman" w:eastAsiaTheme="minorEastAsia" w:hAnsi="Times New Roman" w:cs="Times New Roman"/>
          <w:color w:val="000000" w:themeColor="text1"/>
          <w:sz w:val="24"/>
          <w:szCs w:val="24"/>
          <w:lang w:val="sq-AL"/>
        </w:rPr>
        <w:t>ë</w:t>
      </w:r>
      <w:r w:rsidR="00C64CB8" w:rsidRPr="006C5877">
        <w:rPr>
          <w:rFonts w:ascii="Times New Roman" w:eastAsiaTheme="minorEastAsia" w:hAnsi="Times New Roman" w:cs="Times New Roman"/>
          <w:color w:val="000000" w:themeColor="text1"/>
          <w:sz w:val="24"/>
          <w:szCs w:val="24"/>
          <w:lang w:val="sq-AL"/>
        </w:rPr>
        <w:t xml:space="preserve"> udh</w:t>
      </w:r>
      <w:r w:rsidR="00222B66" w:rsidRPr="006C5877">
        <w:rPr>
          <w:rFonts w:ascii="Times New Roman" w:eastAsiaTheme="minorEastAsia" w:hAnsi="Times New Roman" w:cs="Times New Roman"/>
          <w:color w:val="000000" w:themeColor="text1"/>
          <w:sz w:val="24"/>
          <w:szCs w:val="24"/>
          <w:lang w:val="sq-AL"/>
        </w:rPr>
        <w:t>ë</w:t>
      </w:r>
      <w:r w:rsidR="00C64CB8" w:rsidRPr="006C5877">
        <w:rPr>
          <w:rFonts w:ascii="Times New Roman" w:eastAsiaTheme="minorEastAsia" w:hAnsi="Times New Roman" w:cs="Times New Roman"/>
          <w:color w:val="000000" w:themeColor="text1"/>
          <w:sz w:val="24"/>
          <w:szCs w:val="24"/>
          <w:lang w:val="sq-AL"/>
        </w:rPr>
        <w:t xml:space="preserve">timit. </w:t>
      </w:r>
      <w:r w:rsidRPr="006C5877">
        <w:rPr>
          <w:rFonts w:ascii="Times New Roman" w:eastAsiaTheme="minorEastAsia" w:hAnsi="Times New Roman" w:cs="Times New Roman"/>
          <w:color w:val="000000" w:themeColor="text1"/>
          <w:sz w:val="24"/>
          <w:szCs w:val="24"/>
          <w:lang w:val="sq-AL"/>
        </w:rPr>
        <w:t xml:space="preserve">  Qeveria synon  përafrimin e standardeve dhe politikave </w:t>
      </w:r>
      <w:r w:rsidR="00C64CB8" w:rsidRPr="006C5877">
        <w:rPr>
          <w:rFonts w:ascii="Times New Roman" w:eastAsiaTheme="minorEastAsia" w:hAnsi="Times New Roman" w:cs="Times New Roman"/>
          <w:color w:val="000000" w:themeColor="text1"/>
          <w:sz w:val="24"/>
          <w:szCs w:val="24"/>
          <w:lang w:val="sq-AL"/>
        </w:rPr>
        <w:t>kufitare</w:t>
      </w:r>
      <w:r w:rsidRPr="006C5877">
        <w:rPr>
          <w:rFonts w:ascii="Times New Roman" w:eastAsiaTheme="minorEastAsia" w:hAnsi="Times New Roman" w:cs="Times New Roman"/>
          <w:color w:val="000000" w:themeColor="text1"/>
          <w:sz w:val="24"/>
          <w:szCs w:val="24"/>
          <w:lang w:val="sq-AL"/>
        </w:rPr>
        <w:t xml:space="preserve"> në vend me kriteret dhe standardet e BE</w:t>
      </w:r>
      <w:r w:rsidR="00C64CB8" w:rsidRPr="006C5877">
        <w:rPr>
          <w:rFonts w:ascii="Times New Roman" w:eastAsiaTheme="minorEastAsia" w:hAnsi="Times New Roman" w:cs="Times New Roman"/>
          <w:color w:val="000000" w:themeColor="text1"/>
          <w:sz w:val="24"/>
          <w:szCs w:val="24"/>
          <w:lang w:val="sq-AL"/>
        </w:rPr>
        <w:t xml:space="preserve"> dhe ICAO,</w:t>
      </w:r>
      <w:r w:rsidRPr="006C5877">
        <w:rPr>
          <w:rFonts w:ascii="Times New Roman" w:eastAsiaTheme="minorEastAsia" w:hAnsi="Times New Roman" w:cs="Times New Roman"/>
          <w:color w:val="000000" w:themeColor="text1"/>
          <w:sz w:val="24"/>
          <w:szCs w:val="24"/>
          <w:lang w:val="sq-AL"/>
        </w:rPr>
        <w:t xml:space="preserve"> si dhe intensifikimi i rolit të Shqipërisë si një aktor kyç në menaxhimin e përshtatshëm të masave </w:t>
      </w:r>
      <w:r w:rsidR="00C64CB8" w:rsidRPr="006C5877">
        <w:rPr>
          <w:rFonts w:ascii="Times New Roman" w:eastAsiaTheme="minorEastAsia" w:hAnsi="Times New Roman" w:cs="Times New Roman"/>
          <w:color w:val="000000" w:themeColor="text1"/>
          <w:sz w:val="24"/>
          <w:szCs w:val="24"/>
          <w:lang w:val="sq-AL"/>
        </w:rPr>
        <w:t>kufitare</w:t>
      </w:r>
      <w:r w:rsidRPr="006C5877">
        <w:rPr>
          <w:rFonts w:ascii="Times New Roman" w:eastAsiaTheme="minorEastAsia" w:hAnsi="Times New Roman" w:cs="Times New Roman"/>
          <w:color w:val="000000" w:themeColor="text1"/>
          <w:sz w:val="24"/>
          <w:szCs w:val="24"/>
          <w:lang w:val="sq-AL"/>
        </w:rPr>
        <w:t>, bashkëpunimin për rritjen e sigurisë publike dhe respektimin e të drejtave të njeriut.</w:t>
      </w:r>
    </w:p>
    <w:p w14:paraId="72090925" w14:textId="77777777" w:rsidR="00235ED0" w:rsidRPr="006C5877" w:rsidRDefault="00235ED0" w:rsidP="00235ED0">
      <w:pPr>
        <w:spacing w:after="0" w:line="276" w:lineRule="auto"/>
        <w:contextualSpacing/>
        <w:jc w:val="both"/>
        <w:rPr>
          <w:rFonts w:ascii="Times New Roman" w:eastAsiaTheme="minorEastAsia" w:hAnsi="Times New Roman" w:cs="Times New Roman"/>
          <w:color w:val="000000" w:themeColor="text1"/>
          <w:sz w:val="24"/>
          <w:szCs w:val="24"/>
          <w:highlight w:val="yellow"/>
          <w:lang w:val="sq-AL"/>
        </w:rPr>
      </w:pPr>
    </w:p>
    <w:p w14:paraId="5FB0B4EB" w14:textId="77777777" w:rsidR="00144DB3" w:rsidRPr="006C5877" w:rsidRDefault="00144DB3" w:rsidP="00144DB3">
      <w:pPr>
        <w:widowControl w:val="0"/>
        <w:spacing w:after="0" w:line="276" w:lineRule="auto"/>
        <w:jc w:val="both"/>
        <w:outlineLvl w:val="0"/>
        <w:rPr>
          <w:rFonts w:ascii="Times New Roman" w:eastAsia="Times New Roman" w:hAnsi="Times New Roman" w:cs="Times New Roman"/>
          <w:sz w:val="24"/>
          <w:szCs w:val="24"/>
          <w:lang w:val="sq-AL"/>
        </w:rPr>
      </w:pPr>
      <w:r w:rsidRPr="006C5877">
        <w:rPr>
          <w:rFonts w:ascii="Times New Roman" w:eastAsia="Times New Roman" w:hAnsi="Times New Roman" w:cs="Times New Roman"/>
          <w:sz w:val="24"/>
          <w:szCs w:val="24"/>
          <w:lang w:val="sq-AL"/>
        </w:rPr>
        <w:t xml:space="preserve">Së pari, qeveria synon të ndërhyjë me qëllim përmbushjen e rekomandimeve të Komisionit Evropian. </w:t>
      </w:r>
    </w:p>
    <w:p w14:paraId="19198B8B" w14:textId="77777777" w:rsidR="00144DB3" w:rsidRPr="006C5877" w:rsidRDefault="00144DB3" w:rsidP="00144DB3">
      <w:pPr>
        <w:widowControl w:val="0"/>
        <w:spacing w:after="0" w:line="276" w:lineRule="auto"/>
        <w:jc w:val="both"/>
        <w:outlineLvl w:val="0"/>
        <w:rPr>
          <w:rFonts w:ascii="Times New Roman" w:eastAsia="Times New Roman" w:hAnsi="Times New Roman" w:cs="Times New Roman"/>
          <w:sz w:val="24"/>
          <w:szCs w:val="24"/>
          <w:lang w:val="sq-AL"/>
        </w:rPr>
      </w:pPr>
      <w:r w:rsidRPr="006C5877">
        <w:rPr>
          <w:rFonts w:ascii="Times New Roman" w:eastAsia="Times New Roman" w:hAnsi="Times New Roman" w:cs="Times New Roman"/>
          <w:sz w:val="24"/>
          <w:szCs w:val="24"/>
          <w:lang w:val="sq-AL"/>
        </w:rPr>
        <w:t>Së dyti, ndërhyrja është gjithashtu e domosdoshme, pasi duke marrë në konsideratë situatën ligjore  dhe situatën ekzistuese de facto, duhet të rritet efektiviteti i luftës kundër</w:t>
      </w:r>
      <w:r w:rsidR="00825F20" w:rsidRPr="006C5877">
        <w:rPr>
          <w:rFonts w:ascii="Times New Roman" w:eastAsia="Times New Roman" w:hAnsi="Times New Roman" w:cs="Times New Roman"/>
          <w:sz w:val="24"/>
          <w:szCs w:val="24"/>
          <w:lang w:val="sq-AL"/>
        </w:rPr>
        <w:t xml:space="preserve"> </w:t>
      </w:r>
      <w:r w:rsidRPr="006C5877">
        <w:rPr>
          <w:rFonts w:ascii="Times New Roman" w:eastAsia="Times New Roman" w:hAnsi="Times New Roman" w:cs="Times New Roman"/>
          <w:sz w:val="24"/>
          <w:szCs w:val="24"/>
          <w:lang w:val="sq-AL"/>
        </w:rPr>
        <w:t>terrorizmit</w:t>
      </w:r>
      <w:r w:rsidR="00825F20" w:rsidRPr="006C5877">
        <w:rPr>
          <w:rFonts w:ascii="Times New Roman" w:eastAsia="Times New Roman" w:hAnsi="Times New Roman" w:cs="Times New Roman"/>
          <w:sz w:val="24"/>
          <w:szCs w:val="24"/>
          <w:lang w:val="sq-AL"/>
        </w:rPr>
        <w:t>, krimit t</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 xml:space="preserve"> organizuar dhe  migracionit të paligjshëm</w:t>
      </w:r>
      <w:r w:rsidRPr="006C5877">
        <w:rPr>
          <w:rFonts w:ascii="Times New Roman" w:eastAsia="Times New Roman" w:hAnsi="Times New Roman" w:cs="Times New Roman"/>
          <w:sz w:val="24"/>
          <w:szCs w:val="24"/>
          <w:lang w:val="sq-AL"/>
        </w:rPr>
        <w:t>.</w:t>
      </w:r>
    </w:p>
    <w:p w14:paraId="040B03C1" w14:textId="77777777" w:rsidR="00144DB3" w:rsidRPr="006C5877" w:rsidRDefault="00144DB3" w:rsidP="00144DB3">
      <w:pPr>
        <w:widowControl w:val="0"/>
        <w:spacing w:after="0" w:line="276" w:lineRule="auto"/>
        <w:jc w:val="both"/>
        <w:outlineLvl w:val="0"/>
        <w:rPr>
          <w:rFonts w:ascii="Times New Roman" w:eastAsia="Times New Roman" w:hAnsi="Times New Roman" w:cs="Times New Roman"/>
          <w:sz w:val="24"/>
          <w:szCs w:val="24"/>
          <w:lang w:val="sq-AL"/>
        </w:rPr>
      </w:pPr>
      <w:r w:rsidRPr="006C5877">
        <w:rPr>
          <w:rFonts w:ascii="Times New Roman" w:eastAsia="Times New Roman" w:hAnsi="Times New Roman" w:cs="Times New Roman"/>
          <w:sz w:val="24"/>
          <w:szCs w:val="24"/>
          <w:lang w:val="sq-AL"/>
        </w:rPr>
        <w:t xml:space="preserve">Nëpërmjet kësaj ndërhyrje do të adresohen çështje që lidhen </w:t>
      </w:r>
      <w:r w:rsidR="00825F20" w:rsidRPr="006C5877">
        <w:rPr>
          <w:rFonts w:ascii="Times New Roman" w:eastAsia="Times New Roman" w:hAnsi="Times New Roman" w:cs="Times New Roman"/>
          <w:sz w:val="24"/>
          <w:szCs w:val="24"/>
          <w:lang w:val="sq-AL"/>
        </w:rPr>
        <w:t>qarkullimin e sigurt</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 xml:space="preserve"> t</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 xml:space="preserve"> pasagjer</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 xml:space="preserve">ve, </w:t>
      </w:r>
      <w:r w:rsidRPr="006C5877">
        <w:rPr>
          <w:rFonts w:ascii="Times New Roman" w:eastAsia="Times New Roman" w:hAnsi="Times New Roman" w:cs="Times New Roman"/>
          <w:sz w:val="24"/>
          <w:szCs w:val="24"/>
          <w:lang w:val="sq-AL"/>
        </w:rPr>
        <w:t>me menaxhimin e integruar të kufijve, parandalimin e krimeve ndërkufitare,</w:t>
      </w:r>
      <w:r w:rsidR="00825F20" w:rsidRPr="006C5877">
        <w:rPr>
          <w:rFonts w:ascii="Times New Roman" w:eastAsia="Times New Roman" w:hAnsi="Times New Roman" w:cs="Times New Roman"/>
          <w:sz w:val="24"/>
          <w:szCs w:val="24"/>
          <w:lang w:val="sq-AL"/>
        </w:rPr>
        <w:t xml:space="preserve"> si dhe kontroll t</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 xml:space="preserve"> plot</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 xml:space="preserve"> t</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 xml:space="preserve"> informacionit t</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 xml:space="preserve"> udh</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 xml:space="preserve">timit. </w:t>
      </w:r>
    </w:p>
    <w:p w14:paraId="359BB5B1" w14:textId="77777777" w:rsidR="00825F20" w:rsidRPr="006C5877" w:rsidRDefault="00825F20" w:rsidP="00144DB3">
      <w:pPr>
        <w:widowControl w:val="0"/>
        <w:spacing w:after="0" w:line="276" w:lineRule="auto"/>
        <w:jc w:val="both"/>
        <w:outlineLvl w:val="0"/>
        <w:rPr>
          <w:rFonts w:ascii="Times New Roman" w:eastAsia="Times New Roman" w:hAnsi="Times New Roman" w:cs="Times New Roman"/>
          <w:sz w:val="24"/>
          <w:szCs w:val="24"/>
          <w:highlight w:val="yellow"/>
          <w:lang w:val="sq-AL"/>
        </w:rPr>
      </w:pPr>
    </w:p>
    <w:p w14:paraId="31961215" w14:textId="77777777" w:rsidR="003138BD" w:rsidRPr="006C5877" w:rsidRDefault="00144DB3" w:rsidP="00825F20">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sz w:val="24"/>
          <w:szCs w:val="24"/>
          <w:lang w:val="sq-AL"/>
        </w:rPr>
        <w:lastRenderedPageBreak/>
        <w:t xml:space="preserve">Sigurimi dhe menaxhimi efektiv i </w:t>
      </w:r>
      <w:r w:rsidR="00825F20" w:rsidRPr="006C5877">
        <w:rPr>
          <w:rFonts w:ascii="Times New Roman" w:eastAsia="Times New Roman" w:hAnsi="Times New Roman" w:cs="Times New Roman"/>
          <w:sz w:val="24"/>
          <w:szCs w:val="24"/>
          <w:lang w:val="sq-AL"/>
        </w:rPr>
        <w:t>udh</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timit</w:t>
      </w:r>
      <w:r w:rsidRPr="006C5877">
        <w:rPr>
          <w:rFonts w:ascii="Times New Roman" w:eastAsia="Times New Roman" w:hAnsi="Times New Roman" w:cs="Times New Roman"/>
          <w:sz w:val="24"/>
          <w:szCs w:val="24"/>
          <w:lang w:val="sq-AL"/>
        </w:rPr>
        <w:t xml:space="preserve"> është një prioritet për qeverinë e Shqipërisë, duke marrë parasysh rëndësinë strategjike të integrimit evropian dhe sfidat e sigurisë që lidhen me </w:t>
      </w:r>
      <w:r w:rsidR="00825F20" w:rsidRPr="006C5877">
        <w:rPr>
          <w:rFonts w:ascii="Times New Roman" w:eastAsia="Times New Roman" w:hAnsi="Times New Roman" w:cs="Times New Roman"/>
          <w:sz w:val="24"/>
          <w:szCs w:val="24"/>
          <w:lang w:val="sq-AL"/>
        </w:rPr>
        <w:t>informacionin e udh</w:t>
      </w:r>
      <w:r w:rsidR="00222B66" w:rsidRPr="006C5877">
        <w:rPr>
          <w:rFonts w:ascii="Times New Roman" w:eastAsia="Times New Roman" w:hAnsi="Times New Roman" w:cs="Times New Roman"/>
          <w:sz w:val="24"/>
          <w:szCs w:val="24"/>
          <w:lang w:val="sq-AL"/>
        </w:rPr>
        <w:t>ë</w:t>
      </w:r>
      <w:r w:rsidR="00825F20" w:rsidRPr="006C5877">
        <w:rPr>
          <w:rFonts w:ascii="Times New Roman" w:eastAsia="Times New Roman" w:hAnsi="Times New Roman" w:cs="Times New Roman"/>
          <w:sz w:val="24"/>
          <w:szCs w:val="24"/>
          <w:lang w:val="sq-AL"/>
        </w:rPr>
        <w:t xml:space="preserve">timit. </w:t>
      </w:r>
    </w:p>
    <w:p w14:paraId="65406DBE" w14:textId="77777777" w:rsidR="00235ED0" w:rsidRPr="006C5877" w:rsidRDefault="00235ED0" w:rsidP="003138BD">
      <w:pPr>
        <w:widowControl w:val="0"/>
        <w:spacing w:after="0" w:line="276" w:lineRule="auto"/>
        <w:jc w:val="both"/>
        <w:outlineLvl w:val="0"/>
        <w:rPr>
          <w:rFonts w:ascii="Times New Roman" w:eastAsia="Times New Roman" w:hAnsi="Times New Roman" w:cs="Times New Roman"/>
          <w:noProof/>
          <w:sz w:val="24"/>
          <w:szCs w:val="24"/>
          <w:lang w:val="sq-AL"/>
        </w:rPr>
      </w:pPr>
    </w:p>
    <w:p w14:paraId="73BF021D" w14:textId="77777777" w:rsidR="00696262" w:rsidRPr="006C5877" w:rsidRDefault="00696262" w:rsidP="00696262">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Sa i takon punës ekzistuese të kryer deri më tani nga ana e institucioneve shtetërore, më poshtë po rendisim të gjitha masat e ndërmarra prej tyre në këtë kuadër:</w:t>
      </w:r>
    </w:p>
    <w:p w14:paraId="01C1088D" w14:textId="77777777" w:rsidR="00F92DB6" w:rsidRPr="006C5877" w:rsidRDefault="00F92DB6" w:rsidP="00F92DB6">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1. Janë hartuar të gjitha aktet rregullatore për të parashikuar çdo procedurë pune për të shmangur çdo problematikë në lidhje me mangësitë e ligjit. </w:t>
      </w:r>
    </w:p>
    <w:p w14:paraId="6571BFFE" w14:textId="77777777" w:rsidR="00F92DB6" w:rsidRPr="006C5877" w:rsidRDefault="00F92DB6" w:rsidP="00F92DB6">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2. Janë miratuar përshkrimet e punës dhe procedurat standarde të punës si për specialistët e NIP ashtu edhe për specialistët e autoriteteve kompetente. Gjithashtu janë miratuar procedurat standarde për rastetve shkeljeve të kompanive ajrore ku parashikohen të gjitha procedurat që ndjek NIP përfshirë edhe gjykatat kompetente. </w:t>
      </w:r>
    </w:p>
    <w:p w14:paraId="57DF6B03" w14:textId="77777777" w:rsidR="00F92DB6" w:rsidRPr="006C5877" w:rsidRDefault="00F92DB6" w:rsidP="00F92DB6">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3. Sistemi</w:t>
      </w:r>
      <w:r w:rsidR="007F5747">
        <w:rPr>
          <w:rFonts w:ascii="Times New Roman" w:eastAsia="Times New Roman" w:hAnsi="Times New Roman" w:cs="Times New Roman"/>
          <w:noProof/>
          <w:sz w:val="24"/>
          <w:szCs w:val="24"/>
          <w:lang w:val="sq-AL"/>
        </w:rPr>
        <w:t xml:space="preserve"> elektronik</w:t>
      </w:r>
      <w:r w:rsidRPr="006C5877">
        <w:rPr>
          <w:rFonts w:ascii="Times New Roman" w:eastAsia="Times New Roman" w:hAnsi="Times New Roman" w:cs="Times New Roman"/>
          <w:noProof/>
          <w:sz w:val="24"/>
          <w:szCs w:val="24"/>
          <w:lang w:val="sq-AL"/>
        </w:rPr>
        <w:t xml:space="preserve"> është përmirësuar dhe përditësuar duke parashikuar e programuar afatet e ruajtjes, depersonalizimit dhe fshirjes së të dhënave të informacionit të pasagjerit. </w:t>
      </w:r>
    </w:p>
    <w:p w14:paraId="3119269C" w14:textId="77777777" w:rsidR="00F92DB6" w:rsidRPr="006C5877" w:rsidRDefault="00F92DB6" w:rsidP="00F92DB6">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4. Janë hartuar dhe miratuar manualet e udhëzimeve për API dhe PNR për kompanitë ajrore për të lehtësuar dhe mundësuar ndërlidhjen mes sistemeve duke  përcaktuar të gjitha procedurat. Janë ndjekur me përparësi të gjitha aktet rregullatore duke paraqitur me shkrim problematikat dhe adresuar  zgjidhjet.</w:t>
      </w:r>
    </w:p>
    <w:p w14:paraId="2CEB0451" w14:textId="77777777" w:rsidR="00F92DB6" w:rsidRPr="006C5877" w:rsidRDefault="00F92DB6" w:rsidP="00F92DB6">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5. NIP, tashmë ka krijuar kapacitete njerëzore dhe teknike për të patur një nivel të lartë të standardeve të përpunimit të të dhënave të informacionit të pasagjerit.</w:t>
      </w:r>
    </w:p>
    <w:p w14:paraId="4F116281" w14:textId="77777777" w:rsidR="00F92DB6" w:rsidRPr="006C5877" w:rsidRDefault="00F92DB6" w:rsidP="00F92DB6">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6. Është trajnuar </w:t>
      </w:r>
      <w:r w:rsidR="007F5747">
        <w:rPr>
          <w:rFonts w:ascii="Times New Roman" w:eastAsia="Times New Roman" w:hAnsi="Times New Roman" w:cs="Times New Roman"/>
          <w:noProof/>
          <w:sz w:val="24"/>
          <w:szCs w:val="24"/>
          <w:lang w:val="sq-AL"/>
        </w:rPr>
        <w:t>n</w:t>
      </w:r>
      <w:r w:rsidR="003500F8">
        <w:rPr>
          <w:rFonts w:ascii="Times New Roman" w:eastAsia="Times New Roman" w:hAnsi="Times New Roman" w:cs="Times New Roman"/>
          <w:noProof/>
          <w:sz w:val="24"/>
          <w:szCs w:val="24"/>
          <w:lang w:val="sq-AL"/>
        </w:rPr>
        <w:t>ë</w:t>
      </w:r>
      <w:r w:rsidR="007F5747">
        <w:rPr>
          <w:rFonts w:ascii="Times New Roman" w:eastAsia="Times New Roman" w:hAnsi="Times New Roman" w:cs="Times New Roman"/>
          <w:noProof/>
          <w:sz w:val="24"/>
          <w:szCs w:val="24"/>
          <w:lang w:val="sq-AL"/>
        </w:rPr>
        <w:t xml:space="preserve"> vazhdim</w:t>
      </w:r>
      <w:r w:rsidR="003500F8">
        <w:rPr>
          <w:rFonts w:ascii="Times New Roman" w:eastAsia="Times New Roman" w:hAnsi="Times New Roman" w:cs="Times New Roman"/>
          <w:noProof/>
          <w:sz w:val="24"/>
          <w:szCs w:val="24"/>
          <w:lang w:val="sq-AL"/>
        </w:rPr>
        <w:t>ë</w:t>
      </w:r>
      <w:r w:rsidR="007F5747">
        <w:rPr>
          <w:rFonts w:ascii="Times New Roman" w:eastAsia="Times New Roman" w:hAnsi="Times New Roman" w:cs="Times New Roman"/>
          <w:noProof/>
          <w:sz w:val="24"/>
          <w:szCs w:val="24"/>
          <w:lang w:val="sq-AL"/>
        </w:rPr>
        <w:t xml:space="preserve">si </w:t>
      </w:r>
      <w:r w:rsidRPr="006C5877">
        <w:rPr>
          <w:rFonts w:ascii="Times New Roman" w:eastAsia="Times New Roman" w:hAnsi="Times New Roman" w:cs="Times New Roman"/>
          <w:noProof/>
          <w:sz w:val="24"/>
          <w:szCs w:val="24"/>
          <w:lang w:val="sq-AL"/>
        </w:rPr>
        <w:t>stafi dhe mbahet i përditësuar me të gjithë të rejat e fushave API dhe PNR.</w:t>
      </w:r>
    </w:p>
    <w:p w14:paraId="68FCC8DA" w14:textId="77777777" w:rsidR="00F92DB6" w:rsidRPr="006C5877" w:rsidRDefault="00F92DB6" w:rsidP="00F92DB6">
      <w:pPr>
        <w:widowControl w:val="0"/>
        <w:spacing w:after="0" w:line="276" w:lineRule="auto"/>
        <w:jc w:val="both"/>
        <w:outlineLvl w:val="0"/>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7. Është rritur bashkëpunimi me njësitë e tjera sidomos në rajon për të adresuar problemet e kontrolleve në fushat e tjera përtej ajrit, pasi kjo përbën një mangësi dhe boshllëk informacioni.</w:t>
      </w:r>
    </w:p>
    <w:p w14:paraId="44B232CE" w14:textId="77777777" w:rsidR="00F92DB6" w:rsidRPr="006C5877" w:rsidRDefault="00F92DB6" w:rsidP="00F92DB6">
      <w:pPr>
        <w:widowControl w:val="0"/>
        <w:spacing w:after="0" w:line="276" w:lineRule="auto"/>
        <w:jc w:val="both"/>
        <w:outlineLvl w:val="0"/>
        <w:rPr>
          <w:rFonts w:ascii="Times New Roman" w:eastAsia="Times New Roman" w:hAnsi="Times New Roman" w:cs="Times New Roman"/>
          <w:noProof/>
          <w:sz w:val="24"/>
          <w:szCs w:val="24"/>
          <w:highlight w:val="yellow"/>
          <w:lang w:val="sq-AL"/>
        </w:rPr>
      </w:pPr>
      <w:r w:rsidRPr="006C5877">
        <w:rPr>
          <w:rFonts w:ascii="Times New Roman" w:eastAsia="Times New Roman" w:hAnsi="Times New Roman" w:cs="Times New Roman"/>
          <w:noProof/>
          <w:sz w:val="24"/>
          <w:szCs w:val="24"/>
          <w:lang w:val="sq-AL"/>
        </w:rPr>
        <w:t>8. Është ngritur grup pune i posaçëm per të adresuar problemet e lëna të pazgjidhura nga ligji dhe rregullorja dhe është hartuar projektligji i ri, i cili iu përcoll grupit tjetër të punës së ngritur në nivel ministrie.</w:t>
      </w:r>
    </w:p>
    <w:p w14:paraId="0353D9FD" w14:textId="77777777" w:rsidR="00235ED0" w:rsidRPr="006C5877" w:rsidRDefault="00235ED0" w:rsidP="003138BD">
      <w:pPr>
        <w:widowControl w:val="0"/>
        <w:spacing w:after="0" w:line="276" w:lineRule="auto"/>
        <w:jc w:val="both"/>
        <w:outlineLvl w:val="0"/>
        <w:rPr>
          <w:rFonts w:ascii="Times New Roman" w:eastAsia="Times New Roman" w:hAnsi="Times New Roman" w:cs="Times New Roman"/>
          <w:noProof/>
          <w:sz w:val="24"/>
          <w:szCs w:val="24"/>
          <w:lang w:val="sq-AL"/>
        </w:rPr>
      </w:pPr>
    </w:p>
    <w:p w14:paraId="42DE6785"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6C5877">
        <w:rPr>
          <w:rFonts w:ascii="Times New Roman" w:eastAsia="Times New Roman" w:hAnsi="Times New Roman" w:cs="Times New Roman"/>
          <w:b/>
          <w:bCs/>
          <w:noProof/>
          <w:kern w:val="32"/>
          <w:sz w:val="24"/>
          <w:szCs w:val="24"/>
          <w:lang w:val="sq-AL"/>
        </w:rPr>
        <w:t>Objektivi i politikës</w:t>
      </w:r>
      <w:bookmarkEnd w:id="6"/>
    </w:p>
    <w:p w14:paraId="69364464"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p>
    <w:p w14:paraId="61EA9076" w14:textId="77777777" w:rsidR="00362BD6" w:rsidRPr="006C5877" w:rsidRDefault="00362BD6" w:rsidP="0065318A">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Vendosni objektiva që korrespondojnë me problemin dhe shkaqet e tij.</w:t>
      </w:r>
    </w:p>
    <w:p w14:paraId="7EB4DA6D" w14:textId="77777777" w:rsidR="00362BD6" w:rsidRPr="006C5877" w:rsidRDefault="00362BD6" w:rsidP="0065318A">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Sigurohuni që objektivat janë specifikë, të matshëm, të arritshëm, realë dhe në kohë.</w:t>
      </w:r>
    </w:p>
    <w:p w14:paraId="7B2C8673"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p>
    <w:p w14:paraId="762ED78B" w14:textId="77777777" w:rsidR="0038597A" w:rsidRPr="006C5877" w:rsidRDefault="0038597A" w:rsidP="0038597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Ky propozim synon:</w:t>
      </w:r>
    </w:p>
    <w:p w14:paraId="7E0FF3BE" w14:textId="77777777" w:rsidR="00EC0ECC" w:rsidRPr="006C5877" w:rsidRDefault="00EC0ECC" w:rsidP="0038597A">
      <w:pPr>
        <w:widowControl w:val="0"/>
        <w:spacing w:after="0" w:line="276" w:lineRule="auto"/>
        <w:jc w:val="both"/>
        <w:rPr>
          <w:rFonts w:ascii="Times New Roman" w:eastAsia="Times New Roman" w:hAnsi="Times New Roman" w:cs="Times New Roman"/>
          <w:noProof/>
          <w:sz w:val="24"/>
          <w:szCs w:val="24"/>
          <w:lang w:val="sq-AL"/>
        </w:rPr>
      </w:pPr>
    </w:p>
    <w:p w14:paraId="4506B0CA" w14:textId="77777777" w:rsidR="00EC0ECC" w:rsidRPr="006C5877" w:rsidRDefault="00EC0ECC" w:rsidP="00EC0ECC">
      <w:pPr>
        <w:widowControl w:val="0"/>
        <w:spacing w:after="0" w:line="240"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bCs/>
          <w:noProof/>
          <w:sz w:val="24"/>
          <w:szCs w:val="24"/>
          <w:lang w:val="sq-AL"/>
        </w:rPr>
        <w:t xml:space="preserve">Objektiva Strategjikë: </w:t>
      </w:r>
    </w:p>
    <w:p w14:paraId="2CB91D76" w14:textId="77777777" w:rsidR="00EC0ECC" w:rsidRPr="006C5877" w:rsidRDefault="00EC0ECC" w:rsidP="00EC0ECC">
      <w:pPr>
        <w:widowControl w:val="0"/>
        <w:spacing w:after="0" w:line="240" w:lineRule="auto"/>
        <w:jc w:val="both"/>
        <w:rPr>
          <w:rFonts w:ascii="Times New Roman" w:eastAsia="Times New Roman" w:hAnsi="Times New Roman" w:cs="Times New Roman"/>
          <w:noProof/>
          <w:sz w:val="24"/>
          <w:szCs w:val="24"/>
          <w:lang w:val="sq-AL"/>
        </w:rPr>
      </w:pPr>
    </w:p>
    <w:p w14:paraId="54ABF6CE" w14:textId="77777777" w:rsidR="00825F20" w:rsidRPr="006C5877" w:rsidRDefault="00825F20" w:rsidP="00825F20">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1</w:t>
      </w:r>
      <w:r w:rsidR="003F1FEC" w:rsidRPr="006C5877">
        <w:rPr>
          <w:rFonts w:ascii="Times New Roman" w:hAnsi="Times New Roman" w:cs="Times New Roman"/>
          <w:sz w:val="24"/>
          <w:szCs w:val="24"/>
          <w:lang w:val="sq-AL"/>
        </w:rPr>
        <w:t xml:space="preserve">Harmonizimi </w:t>
      </w:r>
      <w:r w:rsidR="00EC0ECC" w:rsidRPr="006C5877">
        <w:rPr>
          <w:rFonts w:ascii="Times New Roman" w:hAnsi="Times New Roman" w:cs="Times New Roman"/>
          <w:sz w:val="24"/>
          <w:szCs w:val="24"/>
          <w:lang w:val="sq-AL"/>
        </w:rPr>
        <w:t xml:space="preserve"> me standardet </w:t>
      </w:r>
      <w:r w:rsidRPr="006C5877">
        <w:rPr>
          <w:rFonts w:ascii="Times New Roman" w:hAnsi="Times New Roman" w:cs="Times New Roman"/>
          <w:sz w:val="24"/>
          <w:szCs w:val="24"/>
          <w:lang w:val="sq-AL"/>
        </w:rPr>
        <w:t>nd</w:t>
      </w:r>
      <w:r w:rsidR="00222B66" w:rsidRPr="006C5877">
        <w:rPr>
          <w:rFonts w:ascii="Times New Roman" w:hAnsi="Times New Roman" w:cs="Times New Roman"/>
          <w:sz w:val="24"/>
          <w:szCs w:val="24"/>
          <w:lang w:val="sq-AL"/>
        </w:rPr>
        <w:t>ë</w:t>
      </w:r>
      <w:r w:rsidRPr="006C5877">
        <w:rPr>
          <w:rFonts w:ascii="Times New Roman" w:hAnsi="Times New Roman" w:cs="Times New Roman"/>
          <w:sz w:val="24"/>
          <w:szCs w:val="24"/>
          <w:lang w:val="sq-AL"/>
        </w:rPr>
        <w:t>rkomb</w:t>
      </w:r>
      <w:r w:rsidR="00222B66" w:rsidRPr="006C5877">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tare, </w:t>
      </w:r>
      <w:r w:rsidR="003F1FEC" w:rsidRPr="006C5877">
        <w:rPr>
          <w:rFonts w:ascii="Times New Roman" w:hAnsi="Times New Roman" w:cs="Times New Roman"/>
          <w:sz w:val="24"/>
          <w:szCs w:val="24"/>
          <w:lang w:val="sq-AL"/>
        </w:rPr>
        <w:t>i kuadrit</w:t>
      </w:r>
      <w:r w:rsidR="00EC0ECC" w:rsidRPr="006C5877">
        <w:rPr>
          <w:rFonts w:ascii="Times New Roman" w:hAnsi="Times New Roman" w:cs="Times New Roman"/>
          <w:sz w:val="24"/>
          <w:szCs w:val="24"/>
          <w:lang w:val="sq-AL"/>
        </w:rPr>
        <w:t xml:space="preserve"> </w:t>
      </w:r>
      <w:r w:rsidR="003F1FEC" w:rsidRPr="006C5877">
        <w:rPr>
          <w:rFonts w:ascii="Times New Roman" w:hAnsi="Times New Roman" w:cs="Times New Roman"/>
          <w:sz w:val="24"/>
          <w:szCs w:val="24"/>
          <w:lang w:val="sq-AL"/>
        </w:rPr>
        <w:t>t</w:t>
      </w:r>
      <w:r w:rsidR="00FD038E">
        <w:rPr>
          <w:rFonts w:ascii="Times New Roman" w:hAnsi="Times New Roman" w:cs="Times New Roman"/>
          <w:sz w:val="24"/>
          <w:szCs w:val="24"/>
          <w:lang w:val="sq-AL"/>
        </w:rPr>
        <w:t>ë</w:t>
      </w:r>
      <w:r w:rsidR="003F1FEC" w:rsidRPr="006C5877">
        <w:rPr>
          <w:rFonts w:ascii="Times New Roman" w:hAnsi="Times New Roman" w:cs="Times New Roman"/>
          <w:sz w:val="24"/>
          <w:szCs w:val="24"/>
          <w:lang w:val="sq-AL"/>
        </w:rPr>
        <w:t xml:space="preserve"> brendsh</w:t>
      </w:r>
      <w:r w:rsidR="00FD038E">
        <w:rPr>
          <w:rFonts w:ascii="Times New Roman" w:hAnsi="Times New Roman" w:cs="Times New Roman"/>
          <w:sz w:val="24"/>
          <w:szCs w:val="24"/>
          <w:lang w:val="sq-AL"/>
        </w:rPr>
        <w:t>ë</w:t>
      </w:r>
      <w:r w:rsidR="003F1FEC" w:rsidRPr="006C5877">
        <w:rPr>
          <w:rFonts w:ascii="Times New Roman" w:hAnsi="Times New Roman" w:cs="Times New Roman"/>
          <w:sz w:val="24"/>
          <w:szCs w:val="24"/>
          <w:lang w:val="sq-AL"/>
        </w:rPr>
        <w:t>m rregullator</w:t>
      </w:r>
      <w:r w:rsidR="00EC0ECC" w:rsidRPr="006C5877">
        <w:rPr>
          <w:rFonts w:ascii="Times New Roman" w:hAnsi="Times New Roman" w:cs="Times New Roman"/>
          <w:sz w:val="24"/>
          <w:szCs w:val="24"/>
          <w:lang w:val="sq-AL"/>
        </w:rPr>
        <w:t xml:space="preserve">, administrativ e institucional në fushën e </w:t>
      </w:r>
      <w:r w:rsidRPr="006C5877">
        <w:rPr>
          <w:rFonts w:ascii="Times New Roman" w:hAnsi="Times New Roman" w:cs="Times New Roman"/>
          <w:sz w:val="24"/>
          <w:szCs w:val="24"/>
          <w:lang w:val="sq-AL"/>
        </w:rPr>
        <w:t>udh</w:t>
      </w:r>
      <w:r w:rsidR="00222B66" w:rsidRPr="006C5877">
        <w:rPr>
          <w:rFonts w:ascii="Times New Roman" w:hAnsi="Times New Roman" w:cs="Times New Roman"/>
          <w:sz w:val="24"/>
          <w:szCs w:val="24"/>
          <w:lang w:val="sq-AL"/>
        </w:rPr>
        <w:t>ë</w:t>
      </w:r>
      <w:r w:rsidRPr="006C5877">
        <w:rPr>
          <w:rFonts w:ascii="Times New Roman" w:hAnsi="Times New Roman" w:cs="Times New Roman"/>
          <w:sz w:val="24"/>
          <w:szCs w:val="24"/>
          <w:lang w:val="sq-AL"/>
        </w:rPr>
        <w:t>timit</w:t>
      </w:r>
      <w:r w:rsidR="00EC0ECC" w:rsidRPr="006C5877">
        <w:rPr>
          <w:rFonts w:ascii="Times New Roman" w:hAnsi="Times New Roman" w:cs="Times New Roman"/>
          <w:sz w:val="24"/>
          <w:szCs w:val="24"/>
          <w:lang w:val="sq-AL"/>
        </w:rPr>
        <w:t xml:space="preserve">, veçanërisht në fushën e kontrollit dhe mbikëqyrjes së </w:t>
      </w:r>
      <w:r w:rsidRPr="006C5877">
        <w:rPr>
          <w:rFonts w:ascii="Times New Roman" w:hAnsi="Times New Roman" w:cs="Times New Roman"/>
          <w:sz w:val="24"/>
          <w:szCs w:val="24"/>
          <w:lang w:val="sq-AL"/>
        </w:rPr>
        <w:t>informacionit t</w:t>
      </w:r>
      <w:r w:rsidR="00222B66" w:rsidRPr="006C5877">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udh</w:t>
      </w:r>
      <w:r w:rsidR="00222B66" w:rsidRPr="006C5877">
        <w:rPr>
          <w:rFonts w:ascii="Times New Roman" w:hAnsi="Times New Roman" w:cs="Times New Roman"/>
          <w:sz w:val="24"/>
          <w:szCs w:val="24"/>
          <w:lang w:val="sq-AL"/>
        </w:rPr>
        <w:t>ë</w:t>
      </w:r>
      <w:r w:rsidRPr="006C5877">
        <w:rPr>
          <w:rFonts w:ascii="Times New Roman" w:hAnsi="Times New Roman" w:cs="Times New Roman"/>
          <w:sz w:val="24"/>
          <w:szCs w:val="24"/>
          <w:lang w:val="sq-AL"/>
        </w:rPr>
        <w:t>timit</w:t>
      </w:r>
      <w:r w:rsidR="003F1FEC" w:rsidRPr="006C5877">
        <w:rPr>
          <w:rFonts w:ascii="Times New Roman" w:hAnsi="Times New Roman" w:cs="Times New Roman"/>
          <w:sz w:val="24"/>
          <w:szCs w:val="24"/>
          <w:lang w:val="sq-AL"/>
        </w:rPr>
        <w:t>, brenda vitit 2025;</w:t>
      </w:r>
    </w:p>
    <w:p w14:paraId="64282CDA" w14:textId="77777777" w:rsidR="000C04A6" w:rsidRPr="006C5877" w:rsidRDefault="00825F20" w:rsidP="000C04A6">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2. </w:t>
      </w:r>
      <w:r w:rsidR="00EC0ECC" w:rsidRPr="006C5877">
        <w:rPr>
          <w:rFonts w:ascii="Times New Roman" w:hAnsi="Times New Roman" w:cs="Times New Roman"/>
          <w:sz w:val="24"/>
          <w:szCs w:val="24"/>
          <w:lang w:val="sq-AL"/>
        </w:rPr>
        <w:t xml:space="preserve">Forcimi i bashkëpunimit me fqinjët dhe me vendet e rajonit dhe </w:t>
      </w:r>
      <w:r w:rsidRPr="006C5877">
        <w:rPr>
          <w:rFonts w:ascii="Times New Roman" w:hAnsi="Times New Roman" w:cs="Times New Roman"/>
          <w:sz w:val="24"/>
          <w:szCs w:val="24"/>
          <w:lang w:val="sq-AL"/>
        </w:rPr>
        <w:t xml:space="preserve">strukturat homologe </w:t>
      </w:r>
      <w:r w:rsidR="000C04A6" w:rsidRPr="006C5877">
        <w:rPr>
          <w:rFonts w:ascii="Times New Roman" w:hAnsi="Times New Roman" w:cs="Times New Roman"/>
          <w:sz w:val="24"/>
          <w:szCs w:val="24"/>
          <w:lang w:val="sq-AL"/>
        </w:rPr>
        <w:t>t</w:t>
      </w:r>
      <w:r w:rsidR="00222B66" w:rsidRPr="006C5877">
        <w:rPr>
          <w:rFonts w:ascii="Times New Roman" w:hAnsi="Times New Roman" w:cs="Times New Roman"/>
          <w:sz w:val="24"/>
          <w:szCs w:val="24"/>
          <w:lang w:val="sq-AL"/>
        </w:rPr>
        <w:t>ë</w:t>
      </w:r>
      <w:r w:rsidR="000C04A6" w:rsidRPr="006C5877">
        <w:rPr>
          <w:rFonts w:ascii="Times New Roman" w:hAnsi="Times New Roman" w:cs="Times New Roman"/>
          <w:sz w:val="24"/>
          <w:szCs w:val="24"/>
          <w:lang w:val="sq-AL"/>
        </w:rPr>
        <w:t xml:space="preserve"> p</w:t>
      </w:r>
      <w:r w:rsidR="00222B66" w:rsidRPr="006C5877">
        <w:rPr>
          <w:rFonts w:ascii="Times New Roman" w:hAnsi="Times New Roman" w:cs="Times New Roman"/>
          <w:sz w:val="24"/>
          <w:szCs w:val="24"/>
          <w:lang w:val="sq-AL"/>
        </w:rPr>
        <w:t>ë</w:t>
      </w:r>
      <w:r w:rsidR="000C04A6" w:rsidRPr="006C5877">
        <w:rPr>
          <w:rFonts w:ascii="Times New Roman" w:hAnsi="Times New Roman" w:cs="Times New Roman"/>
          <w:sz w:val="24"/>
          <w:szCs w:val="24"/>
          <w:lang w:val="sq-AL"/>
        </w:rPr>
        <w:t>rpunimit t</w:t>
      </w:r>
      <w:r w:rsidR="00222B66" w:rsidRPr="006C5877">
        <w:rPr>
          <w:rFonts w:ascii="Times New Roman" w:hAnsi="Times New Roman" w:cs="Times New Roman"/>
          <w:sz w:val="24"/>
          <w:szCs w:val="24"/>
          <w:lang w:val="sq-AL"/>
        </w:rPr>
        <w:t>ë</w:t>
      </w:r>
      <w:r w:rsidR="000C04A6" w:rsidRPr="006C5877">
        <w:rPr>
          <w:rFonts w:ascii="Times New Roman" w:hAnsi="Times New Roman" w:cs="Times New Roman"/>
          <w:sz w:val="24"/>
          <w:szCs w:val="24"/>
          <w:lang w:val="sq-AL"/>
        </w:rPr>
        <w:t xml:space="preserve"> informacionit t</w:t>
      </w:r>
      <w:r w:rsidR="00222B66" w:rsidRPr="006C5877">
        <w:rPr>
          <w:rFonts w:ascii="Times New Roman" w:hAnsi="Times New Roman" w:cs="Times New Roman"/>
          <w:sz w:val="24"/>
          <w:szCs w:val="24"/>
          <w:lang w:val="sq-AL"/>
        </w:rPr>
        <w:t>ë</w:t>
      </w:r>
      <w:r w:rsidR="000C04A6" w:rsidRPr="006C5877">
        <w:rPr>
          <w:rFonts w:ascii="Times New Roman" w:hAnsi="Times New Roman" w:cs="Times New Roman"/>
          <w:sz w:val="24"/>
          <w:szCs w:val="24"/>
          <w:lang w:val="sq-AL"/>
        </w:rPr>
        <w:t xml:space="preserve"> udh</w:t>
      </w:r>
      <w:r w:rsidR="00222B66" w:rsidRPr="006C5877">
        <w:rPr>
          <w:rFonts w:ascii="Times New Roman" w:hAnsi="Times New Roman" w:cs="Times New Roman"/>
          <w:sz w:val="24"/>
          <w:szCs w:val="24"/>
          <w:lang w:val="sq-AL"/>
        </w:rPr>
        <w:t>ë</w:t>
      </w:r>
      <w:r w:rsidR="000C04A6" w:rsidRPr="006C5877">
        <w:rPr>
          <w:rFonts w:ascii="Times New Roman" w:hAnsi="Times New Roman" w:cs="Times New Roman"/>
          <w:sz w:val="24"/>
          <w:szCs w:val="24"/>
          <w:lang w:val="sq-AL"/>
        </w:rPr>
        <w:t>timit</w:t>
      </w:r>
      <w:r w:rsidR="00EC0ECC" w:rsidRPr="006C5877">
        <w:rPr>
          <w:rFonts w:ascii="Times New Roman" w:hAnsi="Times New Roman" w:cs="Times New Roman"/>
          <w:sz w:val="24"/>
          <w:szCs w:val="24"/>
          <w:lang w:val="sq-AL"/>
        </w:rPr>
        <w:t xml:space="preserve">  në kuadër</w:t>
      </w:r>
      <w:r w:rsidR="000C04A6" w:rsidRPr="006C5877">
        <w:rPr>
          <w:rFonts w:ascii="Times New Roman" w:hAnsi="Times New Roman" w:cs="Times New Roman"/>
          <w:sz w:val="24"/>
          <w:szCs w:val="24"/>
          <w:lang w:val="sq-AL"/>
        </w:rPr>
        <w:t xml:space="preserve"> </w:t>
      </w:r>
      <w:r w:rsidR="00EC0ECC" w:rsidRPr="006C5877">
        <w:rPr>
          <w:rFonts w:ascii="Times New Roman" w:hAnsi="Times New Roman" w:cs="Times New Roman"/>
          <w:sz w:val="24"/>
          <w:szCs w:val="24"/>
          <w:lang w:val="sq-AL"/>
        </w:rPr>
        <w:t>të zhvillimeve të reja në funksion të përshpejtimit të procesit të anëtarësimit në Bashkimin Evropian;</w:t>
      </w:r>
    </w:p>
    <w:p w14:paraId="744D963C" w14:textId="77777777" w:rsidR="000C04A6" w:rsidRPr="006C5877" w:rsidRDefault="000C04A6" w:rsidP="000C04A6">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lastRenderedPageBreak/>
        <w:t xml:space="preserve">3. </w:t>
      </w:r>
      <w:r w:rsidR="00696262" w:rsidRPr="006C5877">
        <w:rPr>
          <w:rFonts w:ascii="Times New Roman" w:hAnsi="Times New Roman" w:cs="Times New Roman"/>
          <w:noProof/>
          <w:sz w:val="24"/>
          <w:szCs w:val="24"/>
          <w:lang w:val="sq-AL"/>
        </w:rPr>
        <w:t>Lehtësimi i shërbimeve ndaj udhëtarëve, përmes thjeshtëzimit të procedurave për kalimin e kufirit, duke reduktuar  kohën mesatare të pritjes me 40% brenda vitit 2026</w:t>
      </w:r>
      <w:r w:rsidR="00EC0ECC" w:rsidRPr="006C5877">
        <w:rPr>
          <w:rFonts w:ascii="Times New Roman" w:hAnsi="Times New Roman" w:cs="Times New Roman"/>
          <w:noProof/>
          <w:sz w:val="24"/>
          <w:szCs w:val="24"/>
          <w:lang w:val="sq-AL"/>
        </w:rPr>
        <w:t>;</w:t>
      </w:r>
    </w:p>
    <w:p w14:paraId="5F898357" w14:textId="77777777" w:rsidR="000C04A6" w:rsidRPr="006C5877" w:rsidRDefault="000C04A6" w:rsidP="000C04A6">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4. </w:t>
      </w:r>
      <w:r w:rsidR="00EC0ECC" w:rsidRPr="006C5877">
        <w:rPr>
          <w:rFonts w:ascii="Times New Roman" w:hAnsi="Times New Roman" w:cs="Times New Roman"/>
          <w:noProof/>
          <w:sz w:val="24"/>
          <w:szCs w:val="24"/>
          <w:lang w:val="sq-AL"/>
        </w:rPr>
        <w:t>Përmirësimi i infrastrukturës dhe përdorimit të pajisjeve e sistemeve bashkëkohore.</w:t>
      </w:r>
    </w:p>
    <w:p w14:paraId="39809113" w14:textId="77777777" w:rsidR="00696262" w:rsidRPr="006C5877" w:rsidRDefault="000C04A6" w:rsidP="000C04A6">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5. </w:t>
      </w:r>
      <w:r w:rsidR="003F1FEC" w:rsidRPr="006C5877">
        <w:rPr>
          <w:rFonts w:ascii="Times New Roman" w:hAnsi="Times New Roman" w:cs="Times New Roman"/>
          <w:sz w:val="24"/>
          <w:szCs w:val="24"/>
          <w:lang w:val="sq-AL"/>
        </w:rPr>
        <w:t>Garantimi i sigurisë dhe integritetit të informacionit paraprak të udhëtimit (API/PNR) përmes sistemeve të mbrojtura dhe procedurave të standardizuara;</w:t>
      </w:r>
    </w:p>
    <w:p w14:paraId="144A5208" w14:textId="77777777" w:rsidR="000C04A6" w:rsidRPr="006C5877" w:rsidRDefault="000C04A6" w:rsidP="000C04A6">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6. </w:t>
      </w:r>
      <w:r w:rsidR="00EC0ECC" w:rsidRPr="006C5877">
        <w:rPr>
          <w:rFonts w:ascii="Times New Roman" w:hAnsi="Times New Roman" w:cs="Times New Roman"/>
          <w:noProof/>
          <w:sz w:val="24"/>
          <w:szCs w:val="24"/>
          <w:lang w:val="sq-AL"/>
        </w:rPr>
        <w:t>Forcimi i elementëve të menaxhimit të integruar të kufirit</w:t>
      </w:r>
      <w:r w:rsidRPr="006C5877">
        <w:rPr>
          <w:rFonts w:ascii="Times New Roman" w:hAnsi="Times New Roman" w:cs="Times New Roman"/>
          <w:noProof/>
          <w:sz w:val="24"/>
          <w:szCs w:val="24"/>
          <w:lang w:val="sq-AL"/>
        </w:rPr>
        <w:t xml:space="preserve"> dhe dogan</w:t>
      </w:r>
      <w:r w:rsidR="00222B66" w:rsidRPr="006C5877">
        <w:rPr>
          <w:rFonts w:ascii="Times New Roman" w:hAnsi="Times New Roman" w:cs="Times New Roman"/>
          <w:noProof/>
          <w:sz w:val="24"/>
          <w:szCs w:val="24"/>
          <w:lang w:val="sq-AL"/>
        </w:rPr>
        <w:t>ë</w:t>
      </w:r>
      <w:r w:rsidRPr="006C5877">
        <w:rPr>
          <w:rFonts w:ascii="Times New Roman" w:hAnsi="Times New Roman" w:cs="Times New Roman"/>
          <w:noProof/>
          <w:sz w:val="24"/>
          <w:szCs w:val="24"/>
          <w:lang w:val="sq-AL"/>
        </w:rPr>
        <w:t>s</w:t>
      </w:r>
      <w:r w:rsidR="00EC0ECC" w:rsidRPr="006C5877">
        <w:rPr>
          <w:rFonts w:ascii="Times New Roman" w:hAnsi="Times New Roman" w:cs="Times New Roman"/>
          <w:noProof/>
          <w:sz w:val="24"/>
          <w:szCs w:val="24"/>
          <w:lang w:val="sq-AL"/>
        </w:rPr>
        <w:t>;</w:t>
      </w:r>
    </w:p>
    <w:p w14:paraId="0239C55E" w14:textId="77777777" w:rsidR="000C04A6" w:rsidRPr="006C5877" w:rsidRDefault="000C04A6" w:rsidP="000C04A6">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7. </w:t>
      </w:r>
      <w:r w:rsidR="00EC0ECC" w:rsidRPr="006C5877">
        <w:rPr>
          <w:rFonts w:ascii="Times New Roman" w:hAnsi="Times New Roman" w:cs="Times New Roman"/>
          <w:sz w:val="24"/>
          <w:szCs w:val="24"/>
          <w:lang w:val="sq-AL"/>
        </w:rPr>
        <w:t xml:space="preserve">Përmirësimi i sistemit për mbikëqyrjen e hapësirës </w:t>
      </w:r>
      <w:r w:rsidRPr="006C5877">
        <w:rPr>
          <w:rFonts w:ascii="Times New Roman" w:hAnsi="Times New Roman" w:cs="Times New Roman"/>
          <w:sz w:val="24"/>
          <w:szCs w:val="24"/>
          <w:lang w:val="sq-AL"/>
        </w:rPr>
        <w:t>tok</w:t>
      </w:r>
      <w:r w:rsidR="00222B66" w:rsidRPr="006C5877">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sore dhe </w:t>
      </w:r>
      <w:r w:rsidR="00EC0ECC" w:rsidRPr="006C5877">
        <w:rPr>
          <w:rFonts w:ascii="Times New Roman" w:hAnsi="Times New Roman" w:cs="Times New Roman"/>
          <w:sz w:val="24"/>
          <w:szCs w:val="24"/>
          <w:lang w:val="sq-AL"/>
        </w:rPr>
        <w:t>detare</w:t>
      </w:r>
      <w:r w:rsidRPr="006C5877">
        <w:rPr>
          <w:rFonts w:ascii="Times New Roman" w:hAnsi="Times New Roman" w:cs="Times New Roman"/>
          <w:sz w:val="24"/>
          <w:szCs w:val="24"/>
          <w:lang w:val="sq-AL"/>
        </w:rPr>
        <w:t xml:space="preserve"> dhe</w:t>
      </w:r>
      <w:r w:rsidR="00EC0ECC" w:rsidRPr="006C5877">
        <w:rPr>
          <w:rFonts w:ascii="Times New Roman" w:hAnsi="Times New Roman" w:cs="Times New Roman"/>
          <w:sz w:val="24"/>
          <w:szCs w:val="24"/>
          <w:lang w:val="sq-AL"/>
        </w:rPr>
        <w:t xml:space="preserve"> </w:t>
      </w:r>
      <w:r w:rsidRPr="006C5877">
        <w:rPr>
          <w:rFonts w:ascii="Times New Roman" w:hAnsi="Times New Roman" w:cs="Times New Roman"/>
          <w:sz w:val="24"/>
          <w:szCs w:val="24"/>
          <w:lang w:val="sq-AL"/>
        </w:rPr>
        <w:t>kontrollit paraprak t</w:t>
      </w:r>
      <w:r w:rsidR="00222B66" w:rsidRPr="006C5877">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informacionit t</w:t>
      </w:r>
      <w:r w:rsidR="00222B66" w:rsidRPr="006C5877">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udh</w:t>
      </w:r>
      <w:r w:rsidR="00222B66" w:rsidRPr="006C5877">
        <w:rPr>
          <w:rFonts w:ascii="Times New Roman" w:hAnsi="Times New Roman" w:cs="Times New Roman"/>
          <w:sz w:val="24"/>
          <w:szCs w:val="24"/>
          <w:lang w:val="sq-AL"/>
        </w:rPr>
        <w:t>ë</w:t>
      </w:r>
      <w:r w:rsidRPr="006C5877">
        <w:rPr>
          <w:rFonts w:ascii="Times New Roman" w:hAnsi="Times New Roman" w:cs="Times New Roman"/>
          <w:sz w:val="24"/>
          <w:szCs w:val="24"/>
          <w:lang w:val="sq-AL"/>
        </w:rPr>
        <w:t>timit</w:t>
      </w:r>
      <w:r w:rsidR="003F1FEC" w:rsidRPr="006C5877">
        <w:rPr>
          <w:rFonts w:ascii="Times New Roman" w:hAnsi="Times New Roman" w:cs="Times New Roman"/>
          <w:lang w:val="sq-AL"/>
        </w:rPr>
        <w:t xml:space="preserve"> d</w:t>
      </w:r>
      <w:r w:rsidR="003F1FEC" w:rsidRPr="006C5877">
        <w:rPr>
          <w:rFonts w:ascii="Times New Roman" w:hAnsi="Times New Roman" w:cs="Times New Roman"/>
          <w:sz w:val="24"/>
          <w:szCs w:val="24"/>
          <w:lang w:val="sq-AL"/>
        </w:rPr>
        <w:t>uke siguruar një përgjigje më efektive ndaj kërcënimeve brenda vitit 2025</w:t>
      </w:r>
      <w:r w:rsidRPr="006C5877">
        <w:rPr>
          <w:rFonts w:ascii="Times New Roman" w:hAnsi="Times New Roman" w:cs="Times New Roman"/>
          <w:sz w:val="24"/>
          <w:szCs w:val="24"/>
          <w:lang w:val="sq-AL"/>
        </w:rPr>
        <w:t>.</w:t>
      </w:r>
    </w:p>
    <w:p w14:paraId="7D554D0F" w14:textId="77777777" w:rsidR="00EC0ECC" w:rsidRPr="006C5877" w:rsidRDefault="000C04A6" w:rsidP="000C04A6">
      <w:pPr>
        <w:tabs>
          <w:tab w:val="left" w:pos="567"/>
        </w:tabs>
        <w:spacing w:after="0" w:line="276" w:lineRule="auto"/>
        <w:ind w:left="207"/>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8. </w:t>
      </w:r>
      <w:r w:rsidR="00EC0ECC" w:rsidRPr="006C5877">
        <w:rPr>
          <w:rFonts w:ascii="Times New Roman" w:hAnsi="Times New Roman" w:cs="Times New Roman"/>
          <w:sz w:val="24"/>
          <w:szCs w:val="24"/>
          <w:lang w:val="sq-AL"/>
        </w:rPr>
        <w:t>Rritja e forcës zbuluese kundër krim</w:t>
      </w:r>
      <w:r w:rsidRPr="006C5877">
        <w:rPr>
          <w:rFonts w:ascii="Times New Roman" w:hAnsi="Times New Roman" w:cs="Times New Roman"/>
          <w:sz w:val="24"/>
          <w:szCs w:val="24"/>
          <w:lang w:val="sq-AL"/>
        </w:rPr>
        <w:t>eve</w:t>
      </w:r>
      <w:r w:rsidR="00EC0ECC" w:rsidRPr="006C5877">
        <w:rPr>
          <w:rFonts w:ascii="Times New Roman" w:hAnsi="Times New Roman" w:cs="Times New Roman"/>
          <w:sz w:val="24"/>
          <w:szCs w:val="24"/>
          <w:lang w:val="sq-AL"/>
        </w:rPr>
        <w:t xml:space="preserve"> ndërkufitar</w:t>
      </w:r>
      <w:r w:rsidRPr="006C5877">
        <w:rPr>
          <w:rFonts w:ascii="Times New Roman" w:hAnsi="Times New Roman" w:cs="Times New Roman"/>
          <w:sz w:val="24"/>
          <w:szCs w:val="24"/>
          <w:lang w:val="sq-AL"/>
        </w:rPr>
        <w:t>e</w:t>
      </w:r>
      <w:r w:rsidR="00EC0ECC" w:rsidRPr="006C5877">
        <w:rPr>
          <w:rFonts w:ascii="Times New Roman" w:hAnsi="Times New Roman" w:cs="Times New Roman"/>
          <w:sz w:val="24"/>
          <w:szCs w:val="24"/>
          <w:lang w:val="sq-AL"/>
        </w:rPr>
        <w:t xml:space="preserve"> nëpërmjet rritjes së profesionalizimit dhe kapaciteteve teknike e strukturore</w:t>
      </w:r>
      <w:r w:rsidR="003F1FEC" w:rsidRPr="006C5877">
        <w:rPr>
          <w:rFonts w:ascii="Times New Roman" w:hAnsi="Times New Roman" w:cs="Times New Roman"/>
          <w:sz w:val="24"/>
          <w:szCs w:val="24"/>
          <w:lang w:val="sq-AL"/>
        </w:rPr>
        <w:t>.</w:t>
      </w:r>
    </w:p>
    <w:p w14:paraId="4C7A3535" w14:textId="77777777" w:rsidR="00EC0ECC" w:rsidRPr="006C5877" w:rsidRDefault="00EC0ECC" w:rsidP="00EC0ECC">
      <w:pPr>
        <w:widowControl w:val="0"/>
        <w:spacing w:after="0" w:line="240" w:lineRule="auto"/>
        <w:jc w:val="both"/>
        <w:rPr>
          <w:rFonts w:ascii="Times New Roman" w:eastAsia="Times New Roman" w:hAnsi="Times New Roman" w:cs="Times New Roman"/>
          <w:noProof/>
          <w:sz w:val="24"/>
          <w:szCs w:val="24"/>
          <w:lang w:val="sq-AL"/>
        </w:rPr>
      </w:pPr>
    </w:p>
    <w:p w14:paraId="07580D4C" w14:textId="77777777" w:rsidR="00EC0ECC" w:rsidRPr="006C5877" w:rsidRDefault="00EC0ECC" w:rsidP="00EC0ECC">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Objektivat Specifikë</w:t>
      </w:r>
    </w:p>
    <w:p w14:paraId="5802C452" w14:textId="77777777" w:rsidR="00EC0ECC" w:rsidRPr="006C5877" w:rsidRDefault="00EC0ECC" w:rsidP="00EC0ECC">
      <w:pPr>
        <w:widowControl w:val="0"/>
        <w:spacing w:after="0" w:line="276" w:lineRule="auto"/>
        <w:jc w:val="both"/>
        <w:rPr>
          <w:rFonts w:ascii="Times New Roman" w:eastAsia="Times New Roman" w:hAnsi="Times New Roman" w:cs="Times New Roman"/>
          <w:b/>
          <w:noProof/>
          <w:sz w:val="24"/>
          <w:szCs w:val="24"/>
          <w:lang w:val="sq-AL"/>
        </w:rPr>
      </w:pPr>
    </w:p>
    <w:p w14:paraId="7D3261F7" w14:textId="77777777" w:rsidR="00EC0ECC" w:rsidRPr="006C5877" w:rsidRDefault="00EC0ECC" w:rsidP="00C64020">
      <w:pPr>
        <w:pStyle w:val="ListParagraph"/>
        <w:widowControl w:val="0"/>
        <w:numPr>
          <w:ilvl w:val="0"/>
          <w:numId w:val="21"/>
        </w:numPr>
        <w:tabs>
          <w:tab w:val="left" w:pos="540"/>
        </w:tabs>
        <w:spacing w:after="0" w:line="276" w:lineRule="auto"/>
        <w:jc w:val="both"/>
        <w:rPr>
          <w:rFonts w:ascii="Times New Roman" w:hAnsi="Times New Roman" w:cs="Times New Roman"/>
          <w:noProof/>
          <w:sz w:val="24"/>
          <w:szCs w:val="24"/>
          <w:lang w:val="sq-AL"/>
        </w:rPr>
      </w:pPr>
      <w:r w:rsidRPr="006C5877">
        <w:rPr>
          <w:rFonts w:ascii="Times New Roman" w:hAnsi="Times New Roman" w:cs="Times New Roman"/>
          <w:sz w:val="24"/>
          <w:szCs w:val="24"/>
          <w:lang w:val="sq-AL"/>
        </w:rPr>
        <w:t xml:space="preserve">Krijimi i </w:t>
      </w:r>
      <w:r w:rsidR="000C04A6" w:rsidRPr="006C5877">
        <w:rPr>
          <w:rFonts w:ascii="Times New Roman" w:hAnsi="Times New Roman" w:cs="Times New Roman"/>
          <w:sz w:val="24"/>
          <w:szCs w:val="24"/>
          <w:lang w:val="sq-AL"/>
        </w:rPr>
        <w:t>Sektorit t</w:t>
      </w:r>
      <w:r w:rsidR="00222B66" w:rsidRPr="006C5877">
        <w:rPr>
          <w:rFonts w:ascii="Times New Roman" w:hAnsi="Times New Roman" w:cs="Times New Roman"/>
          <w:sz w:val="24"/>
          <w:szCs w:val="24"/>
          <w:lang w:val="sq-AL"/>
        </w:rPr>
        <w:t>ë</w:t>
      </w:r>
      <w:r w:rsidR="000C04A6" w:rsidRPr="006C5877">
        <w:rPr>
          <w:rFonts w:ascii="Times New Roman" w:hAnsi="Times New Roman" w:cs="Times New Roman"/>
          <w:sz w:val="24"/>
          <w:szCs w:val="24"/>
          <w:lang w:val="sq-AL"/>
        </w:rPr>
        <w:t xml:space="preserve"> Inteligjenc</w:t>
      </w:r>
      <w:r w:rsidR="00222B66" w:rsidRPr="006C5877">
        <w:rPr>
          <w:rFonts w:ascii="Times New Roman" w:hAnsi="Times New Roman" w:cs="Times New Roman"/>
          <w:sz w:val="24"/>
          <w:szCs w:val="24"/>
          <w:lang w:val="sq-AL"/>
        </w:rPr>
        <w:t>ë</w:t>
      </w:r>
      <w:r w:rsidR="000C04A6" w:rsidRPr="006C5877">
        <w:rPr>
          <w:rFonts w:ascii="Times New Roman" w:hAnsi="Times New Roman" w:cs="Times New Roman"/>
          <w:sz w:val="24"/>
          <w:szCs w:val="24"/>
          <w:lang w:val="sq-AL"/>
        </w:rPr>
        <w:t>s s</w:t>
      </w:r>
      <w:r w:rsidR="00222B66" w:rsidRPr="006C5877">
        <w:rPr>
          <w:rFonts w:ascii="Times New Roman" w:hAnsi="Times New Roman" w:cs="Times New Roman"/>
          <w:sz w:val="24"/>
          <w:szCs w:val="24"/>
          <w:lang w:val="sq-AL"/>
        </w:rPr>
        <w:t>ë</w:t>
      </w:r>
      <w:r w:rsidR="000C04A6" w:rsidRPr="006C5877">
        <w:rPr>
          <w:rFonts w:ascii="Times New Roman" w:hAnsi="Times New Roman" w:cs="Times New Roman"/>
          <w:sz w:val="24"/>
          <w:szCs w:val="24"/>
          <w:lang w:val="sq-AL"/>
        </w:rPr>
        <w:t xml:space="preserve"> Udh</w:t>
      </w:r>
      <w:r w:rsidR="00222B66" w:rsidRPr="006C5877">
        <w:rPr>
          <w:rFonts w:ascii="Times New Roman" w:hAnsi="Times New Roman" w:cs="Times New Roman"/>
          <w:sz w:val="24"/>
          <w:szCs w:val="24"/>
          <w:lang w:val="sq-AL"/>
        </w:rPr>
        <w:t>ë</w:t>
      </w:r>
      <w:r w:rsidR="000C04A6" w:rsidRPr="006C5877">
        <w:rPr>
          <w:rFonts w:ascii="Times New Roman" w:hAnsi="Times New Roman" w:cs="Times New Roman"/>
          <w:sz w:val="24"/>
          <w:szCs w:val="24"/>
          <w:lang w:val="sq-AL"/>
        </w:rPr>
        <w:t>timit</w:t>
      </w:r>
      <w:r w:rsidR="000C04A6" w:rsidRPr="006C5877">
        <w:rPr>
          <w:rFonts w:ascii="Times New Roman" w:hAnsi="Times New Roman" w:cs="Times New Roman"/>
          <w:lang w:val="sq-AL"/>
        </w:rPr>
        <w:t xml:space="preserve"> si </w:t>
      </w:r>
      <w:r w:rsidR="000C04A6" w:rsidRPr="006C5877">
        <w:rPr>
          <w:rFonts w:ascii="Times New Roman" w:hAnsi="Times New Roman" w:cs="Times New Roman"/>
          <w:sz w:val="24"/>
          <w:szCs w:val="24"/>
          <w:lang w:val="sq-AL"/>
        </w:rPr>
        <w:t>një strukturë e posacme, e cila përpunon të dhënat e udhëtimit në Republikën e Shqipërisë</w:t>
      </w:r>
      <w:r w:rsidR="00245521" w:rsidRPr="006C5877">
        <w:rPr>
          <w:rFonts w:ascii="Times New Roman" w:hAnsi="Times New Roman" w:cs="Times New Roman"/>
          <w:sz w:val="24"/>
          <w:szCs w:val="24"/>
          <w:lang w:val="sq-AL"/>
        </w:rPr>
        <w:t xml:space="preserve"> si dhe përcaktimi i qartë dhe i detajuar i përgjegjësive të tij, duke siguruar ndarje të mirëpercaktuar të detyrave dhe kompetencave për funksionimin efikas dhe të qëndrueshëm në përpunimin e të dhënave API dhe PNR.</w:t>
      </w:r>
    </w:p>
    <w:p w14:paraId="10E53B51" w14:textId="77777777" w:rsidR="00EC0ECC" w:rsidRPr="006C5877" w:rsidRDefault="00EC0ECC" w:rsidP="00C64020">
      <w:pPr>
        <w:pStyle w:val="ListParagraph"/>
        <w:numPr>
          <w:ilvl w:val="0"/>
          <w:numId w:val="21"/>
        </w:numPr>
        <w:tabs>
          <w:tab w:val="left" w:pos="567"/>
        </w:tabs>
        <w:spacing w:after="0"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Përmirësimi i sistemit për mbikëqyrjen e hapësirës </w:t>
      </w:r>
      <w:r w:rsidR="000C04A6" w:rsidRPr="006C5877">
        <w:rPr>
          <w:rFonts w:ascii="Times New Roman" w:hAnsi="Times New Roman" w:cs="Times New Roman"/>
          <w:sz w:val="24"/>
          <w:szCs w:val="24"/>
          <w:lang w:val="sq-AL"/>
        </w:rPr>
        <w:t>tok</w:t>
      </w:r>
      <w:r w:rsidR="00222B66" w:rsidRPr="006C5877">
        <w:rPr>
          <w:rFonts w:ascii="Times New Roman" w:hAnsi="Times New Roman" w:cs="Times New Roman"/>
          <w:sz w:val="24"/>
          <w:szCs w:val="24"/>
          <w:lang w:val="sq-AL"/>
        </w:rPr>
        <w:t>ë</w:t>
      </w:r>
      <w:r w:rsidR="000C04A6" w:rsidRPr="006C5877">
        <w:rPr>
          <w:rFonts w:ascii="Times New Roman" w:hAnsi="Times New Roman" w:cs="Times New Roman"/>
          <w:sz w:val="24"/>
          <w:szCs w:val="24"/>
          <w:lang w:val="sq-AL"/>
        </w:rPr>
        <w:t>sore dhe ujore</w:t>
      </w:r>
      <w:r w:rsidRPr="006C5877">
        <w:rPr>
          <w:rFonts w:ascii="Times New Roman" w:hAnsi="Times New Roman" w:cs="Times New Roman"/>
          <w:sz w:val="24"/>
          <w:szCs w:val="24"/>
          <w:lang w:val="sq-AL"/>
        </w:rPr>
        <w:t xml:space="preserve">, kontrollit kufitar </w:t>
      </w:r>
      <w:r w:rsidR="000C04A6" w:rsidRPr="006C5877">
        <w:rPr>
          <w:rFonts w:ascii="Times New Roman" w:hAnsi="Times New Roman" w:cs="Times New Roman"/>
          <w:sz w:val="24"/>
          <w:szCs w:val="24"/>
          <w:lang w:val="sq-AL"/>
        </w:rPr>
        <w:t>dhe doganor</w:t>
      </w:r>
      <w:r w:rsidRPr="006C5877">
        <w:rPr>
          <w:rFonts w:ascii="Times New Roman" w:hAnsi="Times New Roman" w:cs="Times New Roman"/>
          <w:sz w:val="24"/>
          <w:szCs w:val="24"/>
          <w:lang w:val="sq-AL"/>
        </w:rPr>
        <w:t>;</w:t>
      </w:r>
    </w:p>
    <w:p w14:paraId="45214C32" w14:textId="77777777" w:rsidR="00EC0ECC" w:rsidRPr="006C5877" w:rsidRDefault="00EC0ECC"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Zhvillimi dhe përdorimi i sistemeve të informacionit dhe shkëmbimit të të dhënave</w:t>
      </w:r>
      <w:r w:rsidR="000C04A6" w:rsidRPr="006C5877">
        <w:rPr>
          <w:rFonts w:ascii="Times New Roman" w:eastAsia="Times New Roman" w:hAnsi="Times New Roman" w:cs="Times New Roman"/>
          <w:noProof/>
          <w:sz w:val="24"/>
          <w:szCs w:val="24"/>
          <w:lang w:val="sq-AL"/>
        </w:rPr>
        <w:t xml:space="preserve"> t</w:t>
      </w:r>
      <w:r w:rsidR="00222B66" w:rsidRPr="006C5877">
        <w:rPr>
          <w:rFonts w:ascii="Times New Roman" w:eastAsia="Times New Roman" w:hAnsi="Times New Roman" w:cs="Times New Roman"/>
          <w:noProof/>
          <w:sz w:val="24"/>
          <w:szCs w:val="24"/>
          <w:lang w:val="sq-AL"/>
        </w:rPr>
        <w:t>ë</w:t>
      </w:r>
      <w:r w:rsidR="000C04A6" w:rsidRPr="006C5877">
        <w:rPr>
          <w:rFonts w:ascii="Times New Roman" w:eastAsia="Times New Roman" w:hAnsi="Times New Roman" w:cs="Times New Roman"/>
          <w:noProof/>
          <w:sz w:val="24"/>
          <w:szCs w:val="24"/>
          <w:lang w:val="sq-AL"/>
        </w:rPr>
        <w:t xml:space="preserve"> udh</w:t>
      </w:r>
      <w:r w:rsidR="00222B66" w:rsidRPr="006C5877">
        <w:rPr>
          <w:rFonts w:ascii="Times New Roman" w:eastAsia="Times New Roman" w:hAnsi="Times New Roman" w:cs="Times New Roman"/>
          <w:noProof/>
          <w:sz w:val="24"/>
          <w:szCs w:val="24"/>
          <w:lang w:val="sq-AL"/>
        </w:rPr>
        <w:t>ë</w:t>
      </w:r>
      <w:r w:rsidR="000C04A6" w:rsidRPr="006C5877">
        <w:rPr>
          <w:rFonts w:ascii="Times New Roman" w:eastAsia="Times New Roman" w:hAnsi="Times New Roman" w:cs="Times New Roman"/>
          <w:noProof/>
          <w:sz w:val="24"/>
          <w:szCs w:val="24"/>
          <w:lang w:val="sq-AL"/>
        </w:rPr>
        <w:t>timit</w:t>
      </w:r>
      <w:r w:rsidRPr="006C5877">
        <w:rPr>
          <w:rFonts w:ascii="Times New Roman" w:eastAsia="Times New Roman" w:hAnsi="Times New Roman" w:cs="Times New Roman"/>
          <w:noProof/>
          <w:sz w:val="24"/>
          <w:szCs w:val="24"/>
          <w:lang w:val="sq-AL"/>
        </w:rPr>
        <w:t xml:space="preserve">, në kohë reale me vendet fqinje dhe rajonale, për të parandaluar dhe luftuar në mënyrë efektive </w:t>
      </w:r>
      <w:r w:rsidR="009F416D" w:rsidRPr="006C5877">
        <w:rPr>
          <w:rFonts w:ascii="Times New Roman" w:eastAsia="Times New Roman" w:hAnsi="Times New Roman" w:cs="Times New Roman"/>
          <w:noProof/>
          <w:sz w:val="24"/>
          <w:szCs w:val="24"/>
          <w:lang w:val="sq-AL"/>
        </w:rPr>
        <w:t>terrorizmin, krimin e organizuar, krimet e r</w:t>
      </w:r>
      <w:r w:rsidR="00222B66" w:rsidRPr="006C5877">
        <w:rPr>
          <w:rFonts w:ascii="Times New Roman" w:eastAsia="Times New Roman" w:hAnsi="Times New Roman" w:cs="Times New Roman"/>
          <w:noProof/>
          <w:sz w:val="24"/>
          <w:szCs w:val="24"/>
          <w:lang w:val="sq-AL"/>
        </w:rPr>
        <w:t>ë</w:t>
      </w:r>
      <w:r w:rsidR="009F416D" w:rsidRPr="006C5877">
        <w:rPr>
          <w:rFonts w:ascii="Times New Roman" w:eastAsia="Times New Roman" w:hAnsi="Times New Roman" w:cs="Times New Roman"/>
          <w:noProof/>
          <w:sz w:val="24"/>
          <w:szCs w:val="24"/>
          <w:lang w:val="sq-AL"/>
        </w:rPr>
        <w:t>nda si dhe migracionin e paligjsh</w:t>
      </w:r>
      <w:r w:rsidR="00222B66" w:rsidRPr="006C5877">
        <w:rPr>
          <w:rFonts w:ascii="Times New Roman" w:eastAsia="Times New Roman" w:hAnsi="Times New Roman" w:cs="Times New Roman"/>
          <w:noProof/>
          <w:sz w:val="24"/>
          <w:szCs w:val="24"/>
          <w:lang w:val="sq-AL"/>
        </w:rPr>
        <w:t>ë</w:t>
      </w:r>
      <w:r w:rsidR="009F416D" w:rsidRPr="006C5877">
        <w:rPr>
          <w:rFonts w:ascii="Times New Roman" w:eastAsia="Times New Roman" w:hAnsi="Times New Roman" w:cs="Times New Roman"/>
          <w:noProof/>
          <w:sz w:val="24"/>
          <w:szCs w:val="24"/>
          <w:lang w:val="sq-AL"/>
        </w:rPr>
        <w:t>m</w:t>
      </w:r>
      <w:r w:rsidRPr="006C5877">
        <w:rPr>
          <w:rFonts w:ascii="Times New Roman" w:eastAsia="Times New Roman" w:hAnsi="Times New Roman" w:cs="Times New Roman"/>
          <w:noProof/>
          <w:sz w:val="24"/>
          <w:szCs w:val="24"/>
          <w:lang w:val="sq-AL"/>
        </w:rPr>
        <w:t>;</w:t>
      </w:r>
    </w:p>
    <w:p w14:paraId="2974F5BA" w14:textId="77777777" w:rsidR="00EC0ECC" w:rsidRPr="006C5877" w:rsidRDefault="00EC0ECC"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hAnsi="Times New Roman" w:cs="Times New Roman"/>
          <w:sz w:val="24"/>
          <w:szCs w:val="24"/>
          <w:lang w:val="sq-AL"/>
        </w:rPr>
        <w:t xml:space="preserve">Rritja e kapaciteteve të </w:t>
      </w:r>
      <w:r w:rsidR="009F416D" w:rsidRPr="006C5877">
        <w:rPr>
          <w:rFonts w:ascii="Times New Roman" w:hAnsi="Times New Roman" w:cs="Times New Roman"/>
          <w:sz w:val="24"/>
          <w:szCs w:val="24"/>
          <w:lang w:val="sq-AL"/>
        </w:rPr>
        <w:t>autoriteteve kompetente</w:t>
      </w:r>
      <w:r w:rsidRPr="006C5877">
        <w:rPr>
          <w:rFonts w:ascii="Times New Roman" w:hAnsi="Times New Roman" w:cs="Times New Roman"/>
          <w:sz w:val="24"/>
          <w:szCs w:val="24"/>
          <w:lang w:val="sq-AL"/>
        </w:rPr>
        <w:t xml:space="preserve"> për hetimin dhe goditjen e rasteve </w:t>
      </w:r>
      <w:r w:rsidR="009F416D" w:rsidRPr="006C5877">
        <w:rPr>
          <w:rFonts w:ascii="Times New Roman" w:hAnsi="Times New Roman" w:cs="Times New Roman"/>
          <w:sz w:val="24"/>
          <w:szCs w:val="24"/>
          <w:lang w:val="sq-AL"/>
        </w:rPr>
        <w:t>t</w:t>
      </w:r>
      <w:r w:rsidR="00222B66" w:rsidRPr="006C5877">
        <w:rPr>
          <w:rFonts w:ascii="Times New Roman" w:hAnsi="Times New Roman" w:cs="Times New Roman"/>
          <w:sz w:val="24"/>
          <w:szCs w:val="24"/>
          <w:lang w:val="sq-AL"/>
        </w:rPr>
        <w:t>ë</w:t>
      </w:r>
      <w:r w:rsidR="009F416D" w:rsidRPr="006C5877">
        <w:rPr>
          <w:rFonts w:ascii="Times New Roman" w:hAnsi="Times New Roman" w:cs="Times New Roman"/>
          <w:sz w:val="24"/>
          <w:szCs w:val="24"/>
          <w:lang w:val="sq-AL"/>
        </w:rPr>
        <w:t xml:space="preserve"> terrorizmit, krimit t</w:t>
      </w:r>
      <w:r w:rsidR="00222B66" w:rsidRPr="006C5877">
        <w:rPr>
          <w:rFonts w:ascii="Times New Roman" w:hAnsi="Times New Roman" w:cs="Times New Roman"/>
          <w:sz w:val="24"/>
          <w:szCs w:val="24"/>
          <w:lang w:val="sq-AL"/>
        </w:rPr>
        <w:t>ë</w:t>
      </w:r>
      <w:r w:rsidR="009F416D" w:rsidRPr="006C5877">
        <w:rPr>
          <w:rFonts w:ascii="Times New Roman" w:hAnsi="Times New Roman" w:cs="Times New Roman"/>
          <w:sz w:val="24"/>
          <w:szCs w:val="24"/>
          <w:lang w:val="sq-AL"/>
        </w:rPr>
        <w:t xml:space="preserve"> organizuar, krimev</w:t>
      </w:r>
      <w:r w:rsidR="00222B66" w:rsidRPr="006C5877">
        <w:rPr>
          <w:rFonts w:ascii="Times New Roman" w:hAnsi="Times New Roman" w:cs="Times New Roman"/>
          <w:sz w:val="24"/>
          <w:szCs w:val="24"/>
          <w:lang w:val="sq-AL"/>
        </w:rPr>
        <w:t>ë</w:t>
      </w:r>
      <w:r w:rsidR="009F416D" w:rsidRPr="006C5877">
        <w:rPr>
          <w:rFonts w:ascii="Times New Roman" w:hAnsi="Times New Roman" w:cs="Times New Roman"/>
          <w:sz w:val="24"/>
          <w:szCs w:val="24"/>
          <w:lang w:val="sq-AL"/>
        </w:rPr>
        <w:t xml:space="preserve"> t</w:t>
      </w:r>
      <w:r w:rsidR="00222B66" w:rsidRPr="006C5877">
        <w:rPr>
          <w:rFonts w:ascii="Times New Roman" w:hAnsi="Times New Roman" w:cs="Times New Roman"/>
          <w:sz w:val="24"/>
          <w:szCs w:val="24"/>
          <w:lang w:val="sq-AL"/>
        </w:rPr>
        <w:t>ë</w:t>
      </w:r>
      <w:r w:rsidR="009F416D" w:rsidRPr="006C5877">
        <w:rPr>
          <w:rFonts w:ascii="Times New Roman" w:hAnsi="Times New Roman" w:cs="Times New Roman"/>
          <w:sz w:val="24"/>
          <w:szCs w:val="24"/>
          <w:lang w:val="sq-AL"/>
        </w:rPr>
        <w:t xml:space="preserve"> r</w:t>
      </w:r>
      <w:r w:rsidR="00222B66" w:rsidRPr="006C5877">
        <w:rPr>
          <w:rFonts w:ascii="Times New Roman" w:hAnsi="Times New Roman" w:cs="Times New Roman"/>
          <w:sz w:val="24"/>
          <w:szCs w:val="24"/>
          <w:lang w:val="sq-AL"/>
        </w:rPr>
        <w:t>ë</w:t>
      </w:r>
      <w:r w:rsidR="009F416D" w:rsidRPr="006C5877">
        <w:rPr>
          <w:rFonts w:ascii="Times New Roman" w:hAnsi="Times New Roman" w:cs="Times New Roman"/>
          <w:sz w:val="24"/>
          <w:szCs w:val="24"/>
          <w:lang w:val="sq-AL"/>
        </w:rPr>
        <w:t>nda si dhe migracionin e paligjsh</w:t>
      </w:r>
      <w:r w:rsidR="00222B66" w:rsidRPr="006C5877">
        <w:rPr>
          <w:rFonts w:ascii="Times New Roman" w:hAnsi="Times New Roman" w:cs="Times New Roman"/>
          <w:sz w:val="24"/>
          <w:szCs w:val="24"/>
          <w:lang w:val="sq-AL"/>
        </w:rPr>
        <w:t>ë</w:t>
      </w:r>
      <w:r w:rsidR="009F416D" w:rsidRPr="006C5877">
        <w:rPr>
          <w:rFonts w:ascii="Times New Roman" w:hAnsi="Times New Roman" w:cs="Times New Roman"/>
          <w:sz w:val="24"/>
          <w:szCs w:val="24"/>
          <w:lang w:val="sq-AL"/>
        </w:rPr>
        <w:t>m</w:t>
      </w:r>
      <w:r w:rsidRPr="006C5877">
        <w:rPr>
          <w:rFonts w:ascii="Times New Roman" w:hAnsi="Times New Roman" w:cs="Times New Roman"/>
          <w:sz w:val="24"/>
          <w:szCs w:val="24"/>
          <w:lang w:val="sq-AL"/>
        </w:rPr>
        <w:t>;</w:t>
      </w:r>
    </w:p>
    <w:p w14:paraId="0703B910" w14:textId="77777777" w:rsidR="00EC0ECC" w:rsidRPr="006C5877" w:rsidRDefault="00EC0ECC"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hAnsi="Times New Roman" w:cs="Times New Roman"/>
          <w:sz w:val="24"/>
          <w:szCs w:val="24"/>
          <w:lang w:val="sq-AL"/>
        </w:rPr>
        <w:t xml:space="preserve">Reduktimi </w:t>
      </w:r>
      <w:r w:rsidRPr="006C5877">
        <w:rPr>
          <w:rFonts w:ascii="Times New Roman" w:eastAsia="Times New Roman" w:hAnsi="Times New Roman" w:cs="Times New Roman"/>
          <w:color w:val="000000"/>
          <w:sz w:val="24"/>
          <w:szCs w:val="24"/>
          <w:lang w:val="sq-AL"/>
        </w:rPr>
        <w:t>i numrit të shtetasve të huaj imigrantë të parregullt</w:t>
      </w:r>
      <w:r w:rsidR="009F416D" w:rsidRPr="006C5877">
        <w:rPr>
          <w:rFonts w:ascii="Times New Roman" w:hAnsi="Times New Roman" w:cs="Times New Roman"/>
          <w:sz w:val="24"/>
          <w:szCs w:val="24"/>
          <w:lang w:val="sq-AL"/>
        </w:rPr>
        <w:t>;</w:t>
      </w:r>
    </w:p>
    <w:p w14:paraId="34DF6225" w14:textId="77777777" w:rsidR="00EC0ECC" w:rsidRPr="006C5877" w:rsidRDefault="00EC0ECC"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Rritja e forcës zbuluese dhe goditëse kundër përdorimit të dokumenteve të falsifikuara </w:t>
      </w:r>
      <w:r w:rsidR="009F416D" w:rsidRPr="006C5877">
        <w:rPr>
          <w:rFonts w:ascii="Times New Roman" w:eastAsia="Times New Roman" w:hAnsi="Times New Roman" w:cs="Times New Roman"/>
          <w:noProof/>
          <w:sz w:val="24"/>
          <w:szCs w:val="24"/>
          <w:lang w:val="sq-AL"/>
        </w:rPr>
        <w:t>t</w:t>
      </w:r>
      <w:r w:rsidR="00222B66" w:rsidRPr="006C5877">
        <w:rPr>
          <w:rFonts w:ascii="Times New Roman" w:eastAsia="Times New Roman" w:hAnsi="Times New Roman" w:cs="Times New Roman"/>
          <w:noProof/>
          <w:sz w:val="24"/>
          <w:szCs w:val="24"/>
          <w:lang w:val="sq-AL"/>
        </w:rPr>
        <w:t>ë</w:t>
      </w:r>
      <w:r w:rsidR="009F416D" w:rsidRPr="006C5877">
        <w:rPr>
          <w:rFonts w:ascii="Times New Roman" w:eastAsia="Times New Roman" w:hAnsi="Times New Roman" w:cs="Times New Roman"/>
          <w:noProof/>
          <w:sz w:val="24"/>
          <w:szCs w:val="24"/>
          <w:lang w:val="sq-AL"/>
        </w:rPr>
        <w:t xml:space="preserve"> udh</w:t>
      </w:r>
      <w:r w:rsidR="00222B66" w:rsidRPr="006C5877">
        <w:rPr>
          <w:rFonts w:ascii="Times New Roman" w:eastAsia="Times New Roman" w:hAnsi="Times New Roman" w:cs="Times New Roman"/>
          <w:noProof/>
          <w:sz w:val="24"/>
          <w:szCs w:val="24"/>
          <w:lang w:val="sq-AL"/>
        </w:rPr>
        <w:t>ë</w:t>
      </w:r>
      <w:r w:rsidR="009F416D" w:rsidRPr="006C5877">
        <w:rPr>
          <w:rFonts w:ascii="Times New Roman" w:eastAsia="Times New Roman" w:hAnsi="Times New Roman" w:cs="Times New Roman"/>
          <w:noProof/>
          <w:sz w:val="24"/>
          <w:szCs w:val="24"/>
          <w:lang w:val="sq-AL"/>
        </w:rPr>
        <w:t xml:space="preserve">timit </w:t>
      </w:r>
      <w:r w:rsidRPr="006C5877">
        <w:rPr>
          <w:rFonts w:ascii="Times New Roman" w:eastAsia="Times New Roman" w:hAnsi="Times New Roman" w:cs="Times New Roman"/>
          <w:noProof/>
          <w:sz w:val="24"/>
          <w:szCs w:val="24"/>
          <w:lang w:val="sq-AL"/>
        </w:rPr>
        <w:t>duke përmirësuar profesionalizmin dhe kapacitetet teknike;</w:t>
      </w:r>
    </w:p>
    <w:p w14:paraId="78C4FC48" w14:textId="77777777" w:rsidR="00EC0ECC" w:rsidRPr="006C5877" w:rsidRDefault="00EC0ECC"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Rritja e forcës goditëse ndaj aktiviteteve të paligjshme në kufirin </w:t>
      </w:r>
      <w:r w:rsidR="009F416D" w:rsidRPr="006C5877">
        <w:rPr>
          <w:rFonts w:ascii="Times New Roman" w:eastAsia="Times New Roman" w:hAnsi="Times New Roman" w:cs="Times New Roman"/>
          <w:noProof/>
          <w:sz w:val="24"/>
          <w:szCs w:val="24"/>
          <w:lang w:val="sq-AL"/>
        </w:rPr>
        <w:t xml:space="preserve"> tok</w:t>
      </w:r>
      <w:r w:rsidR="00222B66" w:rsidRPr="006C5877">
        <w:rPr>
          <w:rFonts w:ascii="Times New Roman" w:eastAsia="Times New Roman" w:hAnsi="Times New Roman" w:cs="Times New Roman"/>
          <w:noProof/>
          <w:sz w:val="24"/>
          <w:szCs w:val="24"/>
          <w:lang w:val="sq-AL"/>
        </w:rPr>
        <w:t>ë</w:t>
      </w:r>
      <w:r w:rsidR="009F416D" w:rsidRPr="006C5877">
        <w:rPr>
          <w:rFonts w:ascii="Times New Roman" w:eastAsia="Times New Roman" w:hAnsi="Times New Roman" w:cs="Times New Roman"/>
          <w:noProof/>
          <w:sz w:val="24"/>
          <w:szCs w:val="24"/>
          <w:lang w:val="sq-AL"/>
        </w:rPr>
        <w:t>sor dhe ujor;</w:t>
      </w:r>
    </w:p>
    <w:p w14:paraId="380F4400" w14:textId="77777777" w:rsidR="009F416D" w:rsidRPr="006C5877" w:rsidRDefault="009F416D"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Rritja e bashk</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punimit nd</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rinstitucional dhe nd</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rkomb</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tar n</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p</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rmjet rrjetizimit dhe krijimit t</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praktikave m</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t</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mira n</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kuad</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r t</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informacionit t</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udh</w:t>
      </w:r>
      <w:r w:rsidR="00222B66"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timit. </w:t>
      </w:r>
    </w:p>
    <w:p w14:paraId="3CB098EE" w14:textId="77777777" w:rsidR="00245521" w:rsidRPr="006C5877" w:rsidRDefault="00245521"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Konsolidimi i kuadrit ligjor që rregullon të dhënat API dhe PNR, duke integruar normat ekzistuese në një strukturë të unifikuar dhe të qartë për të siguruar përputhshmëri, qartësi ligjore dhe efikasitet në zbatimin e rregulloreve.</w:t>
      </w:r>
    </w:p>
    <w:p w14:paraId="5DE7AFA3" w14:textId="77777777" w:rsidR="00245521" w:rsidRPr="006C5877" w:rsidRDefault="00245521" w:rsidP="00C64020">
      <w:pPr>
        <w:pStyle w:val="ListParagraph"/>
        <w:widowControl w:val="0"/>
        <w:numPr>
          <w:ilvl w:val="0"/>
          <w:numId w:val="21"/>
        </w:numPr>
        <w:spacing w:after="0" w:line="240"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Përcaktimi dhe qartësimi i rolit të autoriteteve kompetente që mbështesin funksionimin e Sektorit të Inteligjencës së Pasagjerit, duke siguruar bashkëpunim dhe koordinim efektiv ndërmjet tyre për të garantuar përpunimin dhe menaxhimin e suksesshëm të të dhënave API dhe PNR.</w:t>
      </w:r>
    </w:p>
    <w:p w14:paraId="1C49DD81" w14:textId="77777777" w:rsidR="0038597A" w:rsidRPr="006C5877" w:rsidRDefault="0038597A" w:rsidP="0065318A">
      <w:pPr>
        <w:widowControl w:val="0"/>
        <w:spacing w:after="0" w:line="276" w:lineRule="auto"/>
        <w:jc w:val="both"/>
        <w:rPr>
          <w:rFonts w:ascii="Times New Roman" w:eastAsia="Times New Roman" w:hAnsi="Times New Roman" w:cs="Times New Roman"/>
          <w:noProof/>
          <w:sz w:val="24"/>
          <w:szCs w:val="24"/>
          <w:lang w:val="sq-AL"/>
        </w:rPr>
      </w:pPr>
    </w:p>
    <w:p w14:paraId="58C356CF"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6C5877">
        <w:rPr>
          <w:rFonts w:ascii="Times New Roman" w:eastAsia="Times New Roman" w:hAnsi="Times New Roman" w:cs="Times New Roman"/>
          <w:b/>
          <w:bCs/>
          <w:noProof/>
          <w:kern w:val="32"/>
          <w:sz w:val="24"/>
          <w:szCs w:val="24"/>
          <w:lang w:val="sq-AL"/>
        </w:rPr>
        <w:t>Përshkrimi i opsioneve të shqyrtuara</w:t>
      </w:r>
    </w:p>
    <w:p w14:paraId="58E61ED6"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p>
    <w:p w14:paraId="0F39D734" w14:textId="77777777" w:rsidR="00362BD6" w:rsidRPr="006C5877" w:rsidRDefault="00362BD6" w:rsidP="0065318A">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xml:space="preserve">- Përshkruani opsionin e status quo-së. </w:t>
      </w:r>
    </w:p>
    <w:p w14:paraId="3901A91A" w14:textId="77777777" w:rsidR="00362BD6" w:rsidRPr="006C5877" w:rsidRDefault="00362BD6" w:rsidP="0065318A">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Identifikoni dhe përshkruani të gjitha opsionet e politikave që keni marrë parasysh.</w:t>
      </w:r>
    </w:p>
    <w:p w14:paraId="0FC121AA" w14:textId="77777777" w:rsidR="00362BD6" w:rsidRPr="006C5877" w:rsidRDefault="00362BD6" w:rsidP="0065318A">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xml:space="preserve">- Shpjegoni se si janë zgjedhur opsionet e renditura. </w:t>
      </w:r>
    </w:p>
    <w:p w14:paraId="7F353AB7" w14:textId="77777777" w:rsidR="00EC0ECC" w:rsidRPr="006C5877" w:rsidRDefault="00EC0ECC" w:rsidP="0065318A">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p>
    <w:p w14:paraId="381A7505" w14:textId="77777777" w:rsidR="00EC0ECC" w:rsidRPr="006C5877" w:rsidRDefault="00EC0ECC" w:rsidP="00746733">
      <w:pPr>
        <w:pStyle w:val="CommentText"/>
        <w:jc w:val="both"/>
        <w:rPr>
          <w:rFonts w:ascii="Times New Roman" w:hAnsi="Times New Roman" w:cs="Times New Roman"/>
          <w:b/>
          <w:sz w:val="24"/>
          <w:szCs w:val="24"/>
          <w:lang w:val="sq-AL"/>
        </w:rPr>
      </w:pPr>
      <w:r w:rsidRPr="006C5877">
        <w:rPr>
          <w:rFonts w:ascii="Times New Roman" w:hAnsi="Times New Roman" w:cs="Times New Roman"/>
          <w:b/>
          <w:sz w:val="24"/>
          <w:szCs w:val="24"/>
          <w:lang w:val="sq-AL"/>
        </w:rPr>
        <w:lastRenderedPageBreak/>
        <w:t>Opsioni 0 – status quo-ja. Mosndërhyrja në kuadrin ligjor ekzistues.</w:t>
      </w:r>
    </w:p>
    <w:p w14:paraId="6A080214" w14:textId="77777777" w:rsidR="008A28C0" w:rsidRPr="006C5877" w:rsidRDefault="008A28C0" w:rsidP="00C64020">
      <w:pPr>
        <w:pStyle w:val="NoSpacing"/>
        <w:numPr>
          <w:ilvl w:val="0"/>
          <w:numId w:val="3"/>
        </w:numPr>
        <w:ind w:left="284" w:hanging="284"/>
        <w:jc w:val="both"/>
        <w:rPr>
          <w:rStyle w:val="cf01"/>
          <w:rFonts w:ascii="Times New Roman" w:hAnsi="Times New Roman" w:cs="Times New Roman"/>
          <w:sz w:val="28"/>
          <w:szCs w:val="28"/>
          <w:lang w:val="sq-AL"/>
        </w:rPr>
      </w:pPr>
      <w:r w:rsidRPr="006C5877">
        <w:rPr>
          <w:rStyle w:val="cf01"/>
          <w:rFonts w:ascii="Times New Roman" w:hAnsi="Times New Roman" w:cs="Times New Roman"/>
          <w:sz w:val="24"/>
          <w:szCs w:val="24"/>
          <w:lang w:val="sq-AL"/>
        </w:rPr>
        <w:t xml:space="preserve">Opsioni 0 nënkupton mosndryshimin e legjislacionit ekzistues dhe pritjen që situata të vetërregullohet pa ndërhyrje ligjore. Kjo qasje shmang çdo përfshirje aktive të pushtetit legjislativ për të trajtuar problemet e evidentuara dhe mbështetet te mekanizmat ekzistues për menaxhimin e situatave. </w:t>
      </w:r>
    </w:p>
    <w:p w14:paraId="50449B1F" w14:textId="77777777" w:rsidR="008A28C0" w:rsidRPr="006C5877" w:rsidRDefault="008A28C0" w:rsidP="00C64020">
      <w:pPr>
        <w:pStyle w:val="NoSpacing"/>
        <w:numPr>
          <w:ilvl w:val="0"/>
          <w:numId w:val="3"/>
        </w:numPr>
        <w:ind w:left="284" w:hanging="284"/>
        <w:jc w:val="both"/>
        <w:rPr>
          <w:rFonts w:ascii="Times New Roman" w:hAnsi="Times New Roman" w:cs="Times New Roman"/>
          <w:sz w:val="28"/>
          <w:szCs w:val="28"/>
          <w:lang w:val="sq-AL"/>
        </w:rPr>
      </w:pPr>
      <w:r w:rsidRPr="006C5877">
        <w:rPr>
          <w:rStyle w:val="cf01"/>
          <w:rFonts w:ascii="Times New Roman" w:hAnsi="Times New Roman" w:cs="Times New Roman"/>
          <w:sz w:val="24"/>
          <w:szCs w:val="24"/>
          <w:lang w:val="sq-AL"/>
        </w:rPr>
        <w:t>Nuk kërkohen fonde shtesë për zbatimin e ndryshimeve ligjore, duke shmangur ngarkesën mbi buxhetin e shtetit.</w:t>
      </w:r>
    </w:p>
    <w:p w14:paraId="72FFD6A4" w14:textId="77777777" w:rsidR="008A28C0" w:rsidRPr="006C5877" w:rsidRDefault="008A28C0" w:rsidP="00C64020">
      <w:pPr>
        <w:pStyle w:val="NoSpacing"/>
        <w:numPr>
          <w:ilvl w:val="0"/>
          <w:numId w:val="3"/>
        </w:numPr>
        <w:ind w:left="284" w:hanging="284"/>
        <w:jc w:val="both"/>
        <w:rPr>
          <w:rFonts w:ascii="Times New Roman" w:hAnsi="Times New Roman" w:cs="Times New Roman"/>
          <w:sz w:val="28"/>
          <w:szCs w:val="28"/>
          <w:lang w:val="sq-AL"/>
        </w:rPr>
      </w:pPr>
      <w:r w:rsidRPr="006C5877">
        <w:rPr>
          <w:rStyle w:val="cf01"/>
          <w:rFonts w:ascii="Times New Roman" w:hAnsi="Times New Roman" w:cs="Times New Roman"/>
          <w:sz w:val="24"/>
          <w:szCs w:val="24"/>
          <w:lang w:val="sq-AL"/>
        </w:rPr>
        <w:t>Nuk ka nevojë për shtimin e stafit ose ngritjen e strukturave të reja për zbatimin e ndonjë kuadri të ri ligjor.</w:t>
      </w:r>
    </w:p>
    <w:p w14:paraId="5BDA3E5F" w14:textId="77777777" w:rsidR="008A28C0" w:rsidRPr="006C5877" w:rsidRDefault="008A28C0" w:rsidP="00C64020">
      <w:pPr>
        <w:pStyle w:val="NoSpacing"/>
        <w:numPr>
          <w:ilvl w:val="0"/>
          <w:numId w:val="3"/>
        </w:numPr>
        <w:ind w:left="284" w:hanging="284"/>
        <w:jc w:val="both"/>
        <w:rPr>
          <w:rStyle w:val="cf01"/>
          <w:rFonts w:ascii="Times New Roman" w:hAnsi="Times New Roman" w:cs="Times New Roman"/>
          <w:sz w:val="28"/>
          <w:szCs w:val="28"/>
          <w:lang w:val="sq-AL"/>
        </w:rPr>
      </w:pPr>
      <w:r w:rsidRPr="006C5877">
        <w:rPr>
          <w:rStyle w:val="cf01"/>
          <w:rFonts w:ascii="Times New Roman" w:hAnsi="Times New Roman" w:cs="Times New Roman"/>
          <w:sz w:val="24"/>
          <w:szCs w:val="24"/>
          <w:lang w:val="sq-AL"/>
        </w:rPr>
        <w:t>Duke mos ndërhyrë në legjislacion, shmangen pasiguritë ose konfuzionet që mund të vijnë nga ndryshimet e reja, sidomos në një periudhë afatshkurtër.</w:t>
      </w:r>
    </w:p>
    <w:p w14:paraId="5E97B8D2" w14:textId="77777777" w:rsidR="008A28C0" w:rsidRPr="006C5877" w:rsidRDefault="008A28C0" w:rsidP="00746733">
      <w:pPr>
        <w:pStyle w:val="NoSpacing"/>
        <w:ind w:left="284"/>
        <w:jc w:val="both"/>
        <w:rPr>
          <w:rFonts w:ascii="Times New Roman" w:hAnsi="Times New Roman" w:cs="Times New Roman"/>
          <w:sz w:val="28"/>
          <w:szCs w:val="28"/>
          <w:lang w:val="sq-AL"/>
        </w:rPr>
      </w:pPr>
    </w:p>
    <w:p w14:paraId="7D9A4938" w14:textId="77777777" w:rsidR="008A28C0" w:rsidRPr="006C5877" w:rsidRDefault="008A28C0" w:rsidP="00C64020">
      <w:pPr>
        <w:pStyle w:val="pf0"/>
        <w:numPr>
          <w:ilvl w:val="0"/>
          <w:numId w:val="3"/>
        </w:numPr>
        <w:jc w:val="both"/>
        <w:rPr>
          <w:sz w:val="28"/>
          <w:szCs w:val="28"/>
          <w:lang w:val="it-IT"/>
        </w:rPr>
      </w:pPr>
      <w:r w:rsidRPr="006C5877">
        <w:rPr>
          <w:lang w:val="it-IT"/>
        </w:rPr>
        <w:t>Por, ky opsion nuk i zgjidh problematikat e identifikuara.</w:t>
      </w:r>
      <w:r w:rsidRPr="006C5877">
        <w:rPr>
          <w:lang w:val="it-IT"/>
        </w:rPr>
        <w:br/>
      </w:r>
      <w:r w:rsidRPr="006C5877">
        <w:rPr>
          <w:rStyle w:val="cf01"/>
          <w:rFonts w:ascii="Times New Roman" w:hAnsi="Times New Roman" w:cs="Times New Roman"/>
          <w:sz w:val="24"/>
          <w:szCs w:val="24"/>
          <w:lang w:val="it-IT"/>
        </w:rPr>
        <w:t>Problemet e identifikuara në legjislacion dhe boshllëqet juridike mbeten të pazgjidhura, duke shkaktuar paqartësi dhe ngadalësim në zbatimin efektiv të rregulloreve.</w:t>
      </w:r>
    </w:p>
    <w:p w14:paraId="22F7EFFE" w14:textId="77777777" w:rsidR="008A28C0" w:rsidRPr="006C5877" w:rsidRDefault="008A28C0" w:rsidP="00C64020">
      <w:pPr>
        <w:pStyle w:val="pf0"/>
        <w:numPr>
          <w:ilvl w:val="0"/>
          <w:numId w:val="3"/>
        </w:numPr>
        <w:jc w:val="both"/>
        <w:rPr>
          <w:sz w:val="28"/>
          <w:szCs w:val="28"/>
          <w:lang w:val="it-IT"/>
        </w:rPr>
      </w:pPr>
      <w:r w:rsidRPr="006C5877">
        <w:rPr>
          <w:rStyle w:val="cf01"/>
          <w:rFonts w:ascii="Times New Roman" w:hAnsi="Times New Roman" w:cs="Times New Roman"/>
          <w:sz w:val="24"/>
          <w:szCs w:val="24"/>
          <w:lang w:val="it-IT"/>
        </w:rPr>
        <w:t>Legjislacioni aktual nuk reflekton kërkesat dhe situatat e reja, duke mos qenë në përputhje me praktikat ndërkombëtare dhe standardet moderne.</w:t>
      </w:r>
      <w:r w:rsidRPr="006C5877">
        <w:rPr>
          <w:lang w:val="it-IT"/>
        </w:rPr>
        <w:br/>
      </w:r>
      <w:r w:rsidRPr="006C5877">
        <w:rPr>
          <w:rStyle w:val="cf01"/>
          <w:rFonts w:ascii="Times New Roman" w:hAnsi="Times New Roman" w:cs="Times New Roman"/>
          <w:sz w:val="24"/>
          <w:szCs w:val="24"/>
          <w:lang w:val="it-IT"/>
        </w:rPr>
        <w:t>Moszgjidhja e problemeve mund të dëmtojë besimin te institucionet dhe efektivitetin e tyre, duke krijuar hapësira për përkeqësim të situatës.</w:t>
      </w:r>
    </w:p>
    <w:p w14:paraId="1CBEA67D" w14:textId="77777777" w:rsidR="008A28C0" w:rsidRPr="006C5877" w:rsidRDefault="008A28C0" w:rsidP="00C64020">
      <w:pPr>
        <w:pStyle w:val="pf0"/>
        <w:numPr>
          <w:ilvl w:val="0"/>
          <w:numId w:val="3"/>
        </w:numPr>
        <w:jc w:val="both"/>
        <w:rPr>
          <w:sz w:val="28"/>
          <w:szCs w:val="28"/>
          <w:lang w:val="it-IT"/>
        </w:rPr>
      </w:pPr>
      <w:r w:rsidRPr="006C5877">
        <w:rPr>
          <w:rStyle w:val="cf01"/>
          <w:rFonts w:ascii="Times New Roman" w:hAnsi="Times New Roman" w:cs="Times New Roman"/>
          <w:sz w:val="24"/>
          <w:szCs w:val="24"/>
          <w:lang w:val="it-IT"/>
        </w:rPr>
        <w:t>Mospërshtatja e legjislacionit me kërkesat e Bashkimit Evropian dhe organizatave ndërkombëtare mund të ndikojë negativisht në bashkëpunimin ndërkombëtar dhe proceset integruese.</w:t>
      </w:r>
    </w:p>
    <w:p w14:paraId="5905BA43" w14:textId="77777777" w:rsidR="008A28C0" w:rsidRPr="006C5877" w:rsidRDefault="008A28C0" w:rsidP="00C64020">
      <w:pPr>
        <w:pStyle w:val="pf0"/>
        <w:numPr>
          <w:ilvl w:val="0"/>
          <w:numId w:val="3"/>
        </w:numPr>
        <w:jc w:val="both"/>
        <w:rPr>
          <w:sz w:val="28"/>
          <w:szCs w:val="28"/>
        </w:rPr>
      </w:pPr>
      <w:r w:rsidRPr="006C5877">
        <w:rPr>
          <w:rStyle w:val="cf01"/>
          <w:rFonts w:ascii="Times New Roman" w:hAnsi="Times New Roman" w:cs="Times New Roman"/>
          <w:sz w:val="24"/>
          <w:szCs w:val="24"/>
          <w:lang w:val="it-IT"/>
        </w:rPr>
        <w:t xml:space="preserve">Pra, ndërkohë që ruajtja e status quo-së ka avantazhe financiare dhe administrative afatshkurtra, ajo nuk garanton trajtimin e problemeve të identifikuara dhe pengon përparimin e institucioneve drejt standardeve moderne dhe praktikave më të mira ndërkombëtare. </w:t>
      </w:r>
      <w:r w:rsidRPr="006C5877">
        <w:rPr>
          <w:rStyle w:val="cf01"/>
          <w:rFonts w:ascii="Times New Roman" w:hAnsi="Times New Roman" w:cs="Times New Roman"/>
          <w:sz w:val="24"/>
          <w:szCs w:val="24"/>
        </w:rPr>
        <w:t>Ky opsion mund të rezultojë i paqëndrueshëm në afatgjatë.</w:t>
      </w:r>
    </w:p>
    <w:p w14:paraId="4BC786AA" w14:textId="77777777" w:rsidR="00EC0ECC" w:rsidRPr="006C5877" w:rsidRDefault="00EC0ECC" w:rsidP="008A28C0">
      <w:pPr>
        <w:pStyle w:val="NormalWeb"/>
        <w:ind w:left="720"/>
        <w:jc w:val="both"/>
        <w:rPr>
          <w:highlight w:val="yellow"/>
        </w:rPr>
      </w:pPr>
    </w:p>
    <w:p w14:paraId="4085F7EE" w14:textId="77777777" w:rsidR="00EC0ECC" w:rsidRPr="006C5877" w:rsidRDefault="00EC0ECC" w:rsidP="00EC0ECC">
      <w:pPr>
        <w:jc w:val="both"/>
        <w:rPr>
          <w:rFonts w:ascii="Times New Roman" w:hAnsi="Times New Roman" w:cs="Times New Roman"/>
          <w:b/>
          <w:color w:val="000000"/>
          <w:sz w:val="24"/>
          <w:szCs w:val="24"/>
          <w:lang w:val="sq-AL"/>
        </w:rPr>
      </w:pPr>
      <w:r w:rsidRPr="006C5877">
        <w:rPr>
          <w:rFonts w:ascii="Times New Roman" w:hAnsi="Times New Roman" w:cs="Times New Roman"/>
          <w:b/>
          <w:sz w:val="24"/>
          <w:szCs w:val="24"/>
          <w:lang w:val="sq-AL"/>
        </w:rPr>
        <w:t>Opsioni 1 - ndryshimi i ligjit nr. 71/2016, “Për kontrollin kufitar””, të ndryshuar</w:t>
      </w:r>
      <w:r w:rsidRPr="006C5877">
        <w:rPr>
          <w:rFonts w:ascii="Times New Roman" w:hAnsi="Times New Roman" w:cs="Times New Roman"/>
          <w:b/>
          <w:color w:val="000000"/>
          <w:sz w:val="24"/>
          <w:szCs w:val="24"/>
          <w:lang w:val="sq-AL"/>
        </w:rPr>
        <w:t>.</w:t>
      </w:r>
    </w:p>
    <w:p w14:paraId="6E854CEF" w14:textId="77777777" w:rsidR="00EC0ECC" w:rsidRPr="006C5877" w:rsidRDefault="00EC0ECC" w:rsidP="00EC0ECC">
      <w:pPr>
        <w:pStyle w:val="NormalWeb"/>
        <w:jc w:val="both"/>
        <w:rPr>
          <w:lang w:val="sq-AL"/>
        </w:rPr>
      </w:pPr>
      <w:r w:rsidRPr="006C5877">
        <w:rPr>
          <w:b/>
          <w:lang w:val="sq-AL"/>
        </w:rPr>
        <w:t xml:space="preserve">Nga analizat e kryera nga strukturat përkatëse të kufirit dhe migracionit pranë Policisë </w:t>
      </w:r>
      <w:r w:rsidRPr="006C5877">
        <w:rPr>
          <w:lang w:val="sq-AL"/>
        </w:rPr>
        <w:t xml:space="preserve">së Shtetit dhe Ministrisë së Brendshme, është konstatuar se ligji aktual nuk është i mjaftueshëm për të përmbushur nevojat e kohës dhe sfidat aktuale. </w:t>
      </w:r>
      <w:r w:rsidR="00746733" w:rsidRPr="006C5877">
        <w:rPr>
          <w:lang w:val="sq-AL"/>
        </w:rPr>
        <w:t>Nj</w:t>
      </w:r>
      <w:r w:rsidR="00222B66" w:rsidRPr="006C5877">
        <w:rPr>
          <w:lang w:val="sq-AL"/>
        </w:rPr>
        <w:t>ë</w:t>
      </w:r>
      <w:r w:rsidR="00746733" w:rsidRPr="006C5877">
        <w:rPr>
          <w:lang w:val="sq-AL"/>
        </w:rPr>
        <w:t xml:space="preserve"> pjes</w:t>
      </w:r>
      <w:r w:rsidR="00222B66" w:rsidRPr="006C5877">
        <w:rPr>
          <w:lang w:val="sq-AL"/>
        </w:rPr>
        <w:t>ë</w:t>
      </w:r>
      <w:r w:rsidR="00746733" w:rsidRPr="006C5877">
        <w:rPr>
          <w:lang w:val="sq-AL"/>
        </w:rPr>
        <w:t xml:space="preserve"> e konsiderueshm</w:t>
      </w:r>
      <w:r w:rsidRPr="006C5877">
        <w:rPr>
          <w:lang w:val="sq-AL"/>
        </w:rPr>
        <w:t xml:space="preserve"> e dispozitave të tij kanë nevojë për ndërhyrje të rëndësishme. Ky përfundim është arritur duke pasur parasysh se shumë prej rregullimeve ligjore aktuale nuk adresojnë në mënyrë efektive problematikat që janë identifikuar në praktikë, si dhe nuk mundësojnë arritjen e objektivave të përcaktuara për sigurinë </w:t>
      </w:r>
      <w:r w:rsidR="00746733" w:rsidRPr="006C5877">
        <w:rPr>
          <w:lang w:val="sq-AL"/>
        </w:rPr>
        <w:t>e informacionit t</w:t>
      </w:r>
      <w:r w:rsidR="00222B66" w:rsidRPr="006C5877">
        <w:rPr>
          <w:lang w:val="sq-AL"/>
        </w:rPr>
        <w:t>ë</w:t>
      </w:r>
      <w:r w:rsidR="00746733" w:rsidRPr="006C5877">
        <w:rPr>
          <w:lang w:val="sq-AL"/>
        </w:rPr>
        <w:t xml:space="preserve"> udh</w:t>
      </w:r>
      <w:r w:rsidR="00222B66" w:rsidRPr="006C5877">
        <w:rPr>
          <w:lang w:val="sq-AL"/>
        </w:rPr>
        <w:t>ë</w:t>
      </w:r>
      <w:r w:rsidR="00746733" w:rsidRPr="006C5877">
        <w:rPr>
          <w:lang w:val="sq-AL"/>
        </w:rPr>
        <w:t>timit.</w:t>
      </w:r>
    </w:p>
    <w:p w14:paraId="0AE5671C" w14:textId="77777777" w:rsidR="00EC0ECC" w:rsidRPr="006C5877" w:rsidRDefault="00EC0ECC" w:rsidP="00EC0ECC">
      <w:pPr>
        <w:pStyle w:val="NormalWeb"/>
        <w:jc w:val="both"/>
        <w:rPr>
          <w:lang w:val="sq-AL"/>
        </w:rPr>
      </w:pPr>
      <w:r w:rsidRPr="006C5877">
        <w:rPr>
          <w:lang w:val="sq-AL"/>
        </w:rPr>
        <w:t xml:space="preserve">Ndryshimet në ligj janë të nevojshme për të harmonizuar dispozitat ligjore me standardet ndërkombëtare dhe për të forcuar kapacitetet operative në këtë fushë. Këto ndërhyrje synojnë të përmirësojnë proceset </w:t>
      </w:r>
      <w:r w:rsidR="00746733" w:rsidRPr="006C5877">
        <w:rPr>
          <w:lang w:val="sq-AL"/>
        </w:rPr>
        <w:t>menaqxhimit dhe monitorimit t</w:t>
      </w:r>
      <w:r w:rsidR="00222B66" w:rsidRPr="006C5877">
        <w:rPr>
          <w:lang w:val="sq-AL"/>
        </w:rPr>
        <w:t>ë</w:t>
      </w:r>
      <w:r w:rsidR="00746733" w:rsidRPr="006C5877">
        <w:rPr>
          <w:lang w:val="sq-AL"/>
        </w:rPr>
        <w:t xml:space="preserve"> informacionit t</w:t>
      </w:r>
      <w:r w:rsidR="00222B66" w:rsidRPr="006C5877">
        <w:rPr>
          <w:lang w:val="sq-AL"/>
        </w:rPr>
        <w:t>ë</w:t>
      </w:r>
      <w:r w:rsidR="00746733" w:rsidRPr="006C5877">
        <w:rPr>
          <w:lang w:val="sq-AL"/>
        </w:rPr>
        <w:t xml:space="preserve"> udhtimit</w:t>
      </w:r>
      <w:r w:rsidRPr="006C5877">
        <w:rPr>
          <w:lang w:val="sq-AL"/>
        </w:rPr>
        <w:t>, si dhe të adresojnë sfidat e reja të sigurisë kufitare, të cilat nuk janë përfshirë në mënyrë të plotë në ligjin ekzistues.</w:t>
      </w:r>
    </w:p>
    <w:p w14:paraId="1DB1616F" w14:textId="77777777" w:rsidR="00EC0ECC" w:rsidRPr="006C5877" w:rsidRDefault="00EC0ECC" w:rsidP="00EC0ECC">
      <w:pPr>
        <w:pStyle w:val="NormalWeb"/>
        <w:jc w:val="both"/>
        <w:rPr>
          <w:lang w:val="sq-AL"/>
        </w:rPr>
      </w:pPr>
      <w:r w:rsidRPr="006C5877">
        <w:rPr>
          <w:lang w:val="sq-AL"/>
        </w:rPr>
        <w:t xml:space="preserve">Në mënyrë të përmbledhur: </w:t>
      </w:r>
    </w:p>
    <w:p w14:paraId="38F3A502" w14:textId="77777777" w:rsidR="00EC0ECC" w:rsidRPr="006C5877" w:rsidRDefault="00EC0ECC" w:rsidP="00EC0ECC">
      <w:pPr>
        <w:spacing w:before="100" w:beforeAutospacing="1" w:after="100" w:afterAutospacing="1" w:line="276" w:lineRule="auto"/>
        <w:jc w:val="both"/>
        <w:rPr>
          <w:rFonts w:ascii="Times New Roman" w:hAnsi="Times New Roman" w:cs="Times New Roman"/>
          <w:sz w:val="24"/>
          <w:szCs w:val="24"/>
          <w:lang w:val="sq-AL"/>
        </w:rPr>
      </w:pPr>
      <w:r w:rsidRPr="006C5877">
        <w:rPr>
          <w:rFonts w:ascii="Times New Roman" w:hAnsi="Times New Roman" w:cs="Times New Roman"/>
          <w:b/>
          <w:bCs/>
          <w:sz w:val="24"/>
          <w:szCs w:val="24"/>
          <w:lang w:val="sq-AL"/>
        </w:rPr>
        <w:lastRenderedPageBreak/>
        <w:t>Avantazhet:</w:t>
      </w:r>
    </w:p>
    <w:p w14:paraId="760E14B7" w14:textId="77777777" w:rsidR="00EC0ECC" w:rsidRPr="006C5877" w:rsidRDefault="00EC0ECC" w:rsidP="00C64020">
      <w:pPr>
        <w:numPr>
          <w:ilvl w:val="0"/>
          <w:numId w:val="14"/>
        </w:numPr>
        <w:spacing w:before="100" w:beforeAutospacing="1" w:after="100" w:afterAutospacing="1" w:line="276" w:lineRule="auto"/>
        <w:jc w:val="both"/>
        <w:rPr>
          <w:rFonts w:ascii="Times New Roman" w:hAnsi="Times New Roman" w:cs="Times New Roman"/>
          <w:sz w:val="24"/>
          <w:szCs w:val="24"/>
        </w:rPr>
      </w:pPr>
      <w:r w:rsidRPr="006C5877">
        <w:rPr>
          <w:rFonts w:ascii="Times New Roman" w:hAnsi="Times New Roman" w:cs="Times New Roman"/>
          <w:sz w:val="24"/>
          <w:szCs w:val="24"/>
        </w:rPr>
        <w:t>Mundëson përshtatjen e legjislacionit ekzistues me nevojat aktuale.</w:t>
      </w:r>
    </w:p>
    <w:p w14:paraId="153DAC44" w14:textId="77777777" w:rsidR="00EC0ECC" w:rsidRPr="006C5877" w:rsidRDefault="00EC0ECC" w:rsidP="00C64020">
      <w:pPr>
        <w:numPr>
          <w:ilvl w:val="0"/>
          <w:numId w:val="14"/>
        </w:numPr>
        <w:spacing w:before="100" w:beforeAutospacing="1" w:after="100" w:afterAutospacing="1" w:line="276" w:lineRule="auto"/>
        <w:jc w:val="both"/>
        <w:rPr>
          <w:rFonts w:ascii="Times New Roman" w:hAnsi="Times New Roman" w:cs="Times New Roman"/>
          <w:sz w:val="24"/>
          <w:szCs w:val="24"/>
          <w:lang w:val="it-IT"/>
        </w:rPr>
      </w:pPr>
      <w:r w:rsidRPr="006C5877">
        <w:rPr>
          <w:rFonts w:ascii="Times New Roman" w:hAnsi="Times New Roman" w:cs="Times New Roman"/>
          <w:sz w:val="24"/>
          <w:szCs w:val="24"/>
          <w:lang w:val="it-IT"/>
        </w:rPr>
        <w:t>Lejon përmirësime graduale dhe të targetuara.</w:t>
      </w:r>
    </w:p>
    <w:p w14:paraId="7A0662E0" w14:textId="77777777" w:rsidR="00EC0ECC" w:rsidRPr="006C5877" w:rsidRDefault="00EC0ECC" w:rsidP="00EC0ECC">
      <w:pPr>
        <w:spacing w:before="100" w:beforeAutospacing="1" w:after="100" w:afterAutospacing="1" w:line="276" w:lineRule="auto"/>
        <w:jc w:val="both"/>
        <w:rPr>
          <w:rFonts w:ascii="Times New Roman" w:hAnsi="Times New Roman" w:cs="Times New Roman"/>
          <w:sz w:val="24"/>
          <w:szCs w:val="24"/>
        </w:rPr>
      </w:pPr>
      <w:r w:rsidRPr="006C5877">
        <w:rPr>
          <w:rFonts w:ascii="Times New Roman" w:hAnsi="Times New Roman" w:cs="Times New Roman"/>
          <w:b/>
          <w:bCs/>
          <w:sz w:val="24"/>
          <w:szCs w:val="24"/>
        </w:rPr>
        <w:t>Dizavantazhet:</w:t>
      </w:r>
    </w:p>
    <w:p w14:paraId="620C11BA" w14:textId="77777777" w:rsidR="00EC0ECC" w:rsidRPr="006C5877" w:rsidRDefault="00EC0ECC" w:rsidP="00C64020">
      <w:pPr>
        <w:numPr>
          <w:ilvl w:val="0"/>
          <w:numId w:val="14"/>
        </w:numPr>
        <w:spacing w:before="100" w:beforeAutospacing="1" w:after="100" w:afterAutospacing="1" w:line="276" w:lineRule="auto"/>
        <w:jc w:val="both"/>
        <w:rPr>
          <w:rFonts w:ascii="Times New Roman" w:hAnsi="Times New Roman" w:cs="Times New Roman"/>
          <w:sz w:val="24"/>
          <w:szCs w:val="24"/>
          <w:lang w:val="it-IT"/>
        </w:rPr>
      </w:pPr>
      <w:r w:rsidRPr="006C5877">
        <w:rPr>
          <w:rFonts w:ascii="Times New Roman" w:hAnsi="Times New Roman" w:cs="Times New Roman"/>
          <w:sz w:val="24"/>
          <w:szCs w:val="24"/>
          <w:lang w:val="it-IT"/>
        </w:rPr>
        <w:t>Vështirësia e koordinimit të një procesi ndëinstitucional.</w:t>
      </w:r>
    </w:p>
    <w:p w14:paraId="0410EB35" w14:textId="77777777" w:rsidR="00EC0ECC" w:rsidRPr="006C5877" w:rsidRDefault="00EC0ECC" w:rsidP="00C64020">
      <w:pPr>
        <w:numPr>
          <w:ilvl w:val="0"/>
          <w:numId w:val="14"/>
        </w:numPr>
        <w:spacing w:before="100" w:beforeAutospacing="1" w:after="100" w:afterAutospacing="1" w:line="276" w:lineRule="auto"/>
        <w:jc w:val="both"/>
        <w:rPr>
          <w:rFonts w:ascii="Times New Roman" w:hAnsi="Times New Roman" w:cs="Times New Roman"/>
          <w:sz w:val="24"/>
          <w:szCs w:val="24"/>
          <w:lang w:val="it-IT"/>
        </w:rPr>
      </w:pPr>
      <w:r w:rsidRPr="006C5877">
        <w:rPr>
          <w:rFonts w:ascii="Times New Roman" w:hAnsi="Times New Roman" w:cs="Times New Roman"/>
          <w:sz w:val="24"/>
          <w:szCs w:val="24"/>
          <w:lang w:val="it-IT"/>
        </w:rPr>
        <w:t>Procesi mund të jetë kompleks dhe i gjatë për shkak të natyrës së përfshirjes së gjerë të ndryshimeve.</w:t>
      </w:r>
    </w:p>
    <w:p w14:paraId="181C138B" w14:textId="77777777" w:rsidR="00EC0ECC" w:rsidRPr="006C5877" w:rsidRDefault="00EC0ECC" w:rsidP="00EC0ECC">
      <w:pPr>
        <w:pStyle w:val="NormalWeb"/>
        <w:jc w:val="both"/>
        <w:rPr>
          <w:lang w:val="it-IT"/>
        </w:rPr>
      </w:pPr>
      <w:r w:rsidRPr="006C5877">
        <w:rPr>
          <w:b/>
          <w:lang w:val="it-IT"/>
        </w:rPr>
        <w:t xml:space="preserve">Opsioni 2 </w:t>
      </w:r>
      <w:r w:rsidRPr="006C5877">
        <w:rPr>
          <w:lang w:val="it-IT"/>
        </w:rPr>
        <w:t xml:space="preserve">parashikon miratimin e një ligji të ri, duke shfuqizuar </w:t>
      </w:r>
      <w:r w:rsidR="00746733" w:rsidRPr="006C5877">
        <w:rPr>
          <w:lang w:val="it-IT"/>
        </w:rPr>
        <w:t>dispozitat q</w:t>
      </w:r>
      <w:r w:rsidR="00222B66" w:rsidRPr="006C5877">
        <w:rPr>
          <w:lang w:val="it-IT"/>
        </w:rPr>
        <w:t>ë</w:t>
      </w:r>
      <w:r w:rsidR="00746733" w:rsidRPr="006C5877">
        <w:rPr>
          <w:lang w:val="it-IT"/>
        </w:rPr>
        <w:t xml:space="preserve"> lidhen me informacionin e pasagjerit n</w:t>
      </w:r>
      <w:r w:rsidR="00222B66" w:rsidRPr="006C5877">
        <w:rPr>
          <w:lang w:val="it-IT"/>
        </w:rPr>
        <w:t>ë</w:t>
      </w:r>
      <w:r w:rsidR="00746733" w:rsidRPr="006C5877">
        <w:rPr>
          <w:lang w:val="it-IT"/>
        </w:rPr>
        <w:t xml:space="preserve"> </w:t>
      </w:r>
      <w:r w:rsidRPr="006C5877">
        <w:rPr>
          <w:lang w:val="it-IT"/>
        </w:rPr>
        <w:t>ligjin nr. 71/2016 “Për kontrollin kufitar” dhe të gjitha aktet nënligjore të dala në zbatim të tij</w:t>
      </w:r>
      <w:r w:rsidR="00746733" w:rsidRPr="006C5877">
        <w:rPr>
          <w:lang w:val="it-IT"/>
        </w:rPr>
        <w:t>.</w:t>
      </w:r>
      <w:r w:rsidRPr="006C5877">
        <w:rPr>
          <w:lang w:val="it-IT"/>
        </w:rPr>
        <w:t xml:space="preserve"> </w:t>
      </w:r>
    </w:p>
    <w:p w14:paraId="08267352" w14:textId="77777777" w:rsidR="00EC0ECC" w:rsidRPr="006C5877" w:rsidRDefault="00EC0ECC" w:rsidP="00EC0ECC">
      <w:pPr>
        <w:pStyle w:val="NormalWeb"/>
        <w:jc w:val="both"/>
        <w:rPr>
          <w:lang w:val="it-IT"/>
        </w:rPr>
      </w:pPr>
      <w:r w:rsidRPr="006C5877">
        <w:rPr>
          <w:lang w:val="it-IT"/>
        </w:rPr>
        <w:t xml:space="preserve">Miratimi i një ligji të ri dhe  shfuqizimi i ligjit ekzistues garanton mirëfunksionimin e sistemit </w:t>
      </w:r>
      <w:r w:rsidR="00746733" w:rsidRPr="006C5877">
        <w:rPr>
          <w:lang w:val="it-IT"/>
        </w:rPr>
        <w:t>p</w:t>
      </w:r>
      <w:r w:rsidR="00222B66" w:rsidRPr="006C5877">
        <w:rPr>
          <w:lang w:val="it-IT"/>
        </w:rPr>
        <w:t>ë</w:t>
      </w:r>
      <w:r w:rsidR="00746733" w:rsidRPr="006C5877">
        <w:rPr>
          <w:lang w:val="it-IT"/>
        </w:rPr>
        <w:t>r informacionin e udh</w:t>
      </w:r>
      <w:r w:rsidR="00222B66" w:rsidRPr="006C5877">
        <w:rPr>
          <w:lang w:val="it-IT"/>
        </w:rPr>
        <w:t>ë</w:t>
      </w:r>
      <w:r w:rsidR="00746733" w:rsidRPr="006C5877">
        <w:rPr>
          <w:lang w:val="it-IT"/>
        </w:rPr>
        <w:t>timit</w:t>
      </w:r>
      <w:r w:rsidRPr="006C5877">
        <w:rPr>
          <w:lang w:val="it-IT"/>
        </w:rPr>
        <w:t xml:space="preserve"> në Republikën e Shqipërisë, Vetëm nëpërmjet rregullimeve ligjore mund të përcaktohen qartë detyrat funksionale e autoriteteve përgjegjëse për </w:t>
      </w:r>
      <w:r w:rsidR="00746733" w:rsidRPr="006C5877">
        <w:rPr>
          <w:lang w:val="it-IT"/>
        </w:rPr>
        <w:t>monitorimin dhe kontrollin e informacionit t</w:t>
      </w:r>
      <w:r w:rsidR="00222B66" w:rsidRPr="006C5877">
        <w:rPr>
          <w:lang w:val="it-IT"/>
        </w:rPr>
        <w:t>ë</w:t>
      </w:r>
      <w:r w:rsidR="00746733" w:rsidRPr="006C5877">
        <w:rPr>
          <w:lang w:val="it-IT"/>
        </w:rPr>
        <w:t xml:space="preserve"> udh</w:t>
      </w:r>
      <w:r w:rsidR="00222B66" w:rsidRPr="006C5877">
        <w:rPr>
          <w:lang w:val="it-IT"/>
        </w:rPr>
        <w:t>ë</w:t>
      </w:r>
      <w:r w:rsidR="00746733" w:rsidRPr="006C5877">
        <w:rPr>
          <w:lang w:val="it-IT"/>
        </w:rPr>
        <w:t>timit</w:t>
      </w:r>
      <w:r w:rsidRPr="006C5877">
        <w:rPr>
          <w:lang w:val="it-IT"/>
        </w:rPr>
        <w:t xml:space="preserve">, në përputhje me parimin e sigurisë juridike, ku përveç të tjerash, kërkon domosdoshmërisht një formulim të qartë të normave ligjore dhe që ligji në tërësi, pjesë apo dispozita të veçanta të tij në përmbajtjen e tyre të jenë të qarta, të përcaktuara dhe të kuptueshme. </w:t>
      </w:r>
    </w:p>
    <w:p w14:paraId="4622D0A1" w14:textId="77777777" w:rsidR="00EC0ECC" w:rsidRPr="006C5877" w:rsidRDefault="00EC0ECC" w:rsidP="00EC0ECC">
      <w:pPr>
        <w:pStyle w:val="NormalWeb"/>
        <w:jc w:val="both"/>
        <w:rPr>
          <w:lang w:val="it-IT"/>
        </w:rPr>
      </w:pPr>
      <w:r w:rsidRPr="006C5877">
        <w:rPr>
          <w:lang w:val="it-IT"/>
        </w:rPr>
        <w:t>Ky opsion sjell dobinë më të lartë krahasimisht me opsionet e tjera si dhe ofron bilancin më pozitiv të mundshëm, në përputhje edhe me kushtet që paraqet realiteti ligjor i sotëm duke përmbushur objektivat e synuara sipas këtij propozimi. Kostot në buxhetin e shtetit janë propocionale dhe justifikojnë përfitime.</w:t>
      </w:r>
    </w:p>
    <w:p w14:paraId="40AA8109" w14:textId="77777777" w:rsidR="00EC0ECC" w:rsidRPr="006C5877" w:rsidRDefault="00EC0ECC" w:rsidP="00EC0ECC">
      <w:pPr>
        <w:pStyle w:val="NormalWeb"/>
        <w:jc w:val="both"/>
        <w:rPr>
          <w:b/>
          <w:bCs/>
          <w:lang w:val="it-IT"/>
        </w:rPr>
      </w:pPr>
      <w:r w:rsidRPr="006C5877">
        <w:rPr>
          <w:b/>
          <w:bCs/>
          <w:lang w:val="it-IT"/>
        </w:rPr>
        <w:t>Avantazhet:</w:t>
      </w:r>
    </w:p>
    <w:p w14:paraId="68251A39" w14:textId="77777777" w:rsidR="00EC0ECC" w:rsidRPr="006C5877" w:rsidRDefault="00EC0ECC" w:rsidP="00C64020">
      <w:pPr>
        <w:numPr>
          <w:ilvl w:val="0"/>
          <w:numId w:val="14"/>
        </w:numPr>
        <w:spacing w:before="100" w:beforeAutospacing="1" w:after="100" w:afterAutospacing="1" w:line="276" w:lineRule="auto"/>
        <w:jc w:val="both"/>
        <w:rPr>
          <w:rFonts w:ascii="Times New Roman" w:hAnsi="Times New Roman" w:cs="Times New Roman"/>
          <w:sz w:val="24"/>
          <w:szCs w:val="24"/>
          <w:lang w:val="it-IT"/>
        </w:rPr>
      </w:pPr>
      <w:r w:rsidRPr="006C5877">
        <w:rPr>
          <w:rFonts w:ascii="Times New Roman" w:hAnsi="Times New Roman" w:cs="Times New Roman"/>
          <w:sz w:val="24"/>
          <w:szCs w:val="24"/>
          <w:lang w:val="it-IT"/>
        </w:rPr>
        <w:t>Adreson problematikat e identifikuara në mënyrë të plotë dhe koherente.</w:t>
      </w:r>
    </w:p>
    <w:p w14:paraId="726BE262" w14:textId="77777777" w:rsidR="00EC0ECC" w:rsidRPr="006C5877" w:rsidRDefault="00EC0ECC" w:rsidP="00C64020">
      <w:pPr>
        <w:numPr>
          <w:ilvl w:val="0"/>
          <w:numId w:val="14"/>
        </w:numPr>
        <w:spacing w:before="100" w:beforeAutospacing="1" w:after="100" w:afterAutospacing="1" w:line="276" w:lineRule="auto"/>
        <w:jc w:val="both"/>
        <w:rPr>
          <w:rFonts w:ascii="Times New Roman" w:hAnsi="Times New Roman" w:cs="Times New Roman"/>
          <w:sz w:val="24"/>
          <w:szCs w:val="24"/>
          <w:lang w:val="it-IT"/>
        </w:rPr>
      </w:pPr>
      <w:r w:rsidRPr="006C5877">
        <w:rPr>
          <w:rFonts w:ascii="Times New Roman" w:hAnsi="Times New Roman" w:cs="Times New Roman"/>
          <w:sz w:val="24"/>
          <w:szCs w:val="24"/>
          <w:lang w:val="it-IT"/>
        </w:rPr>
        <w:t>Siguron një kornizë të qartë dhe të përditësuar ligjore.</w:t>
      </w:r>
    </w:p>
    <w:p w14:paraId="2FD8B619" w14:textId="77777777" w:rsidR="00746733" w:rsidRPr="006C5877" w:rsidRDefault="00EC0ECC" w:rsidP="00C64020">
      <w:pPr>
        <w:numPr>
          <w:ilvl w:val="0"/>
          <w:numId w:val="14"/>
        </w:numPr>
        <w:spacing w:before="100" w:beforeAutospacing="1" w:after="100" w:afterAutospacing="1" w:line="276" w:lineRule="auto"/>
        <w:jc w:val="both"/>
        <w:rPr>
          <w:rFonts w:ascii="Times New Roman" w:hAnsi="Times New Roman" w:cs="Times New Roman"/>
          <w:sz w:val="24"/>
          <w:szCs w:val="24"/>
          <w:lang w:val="it-IT"/>
        </w:rPr>
      </w:pPr>
      <w:r w:rsidRPr="006C5877">
        <w:rPr>
          <w:rFonts w:ascii="Times New Roman" w:hAnsi="Times New Roman" w:cs="Times New Roman"/>
          <w:sz w:val="24"/>
          <w:szCs w:val="24"/>
          <w:lang w:val="it-IT"/>
        </w:rPr>
        <w:t xml:space="preserve">Përmirëson efikasitetin dhe funksionalitetin e politikave </w:t>
      </w:r>
      <w:r w:rsidR="00746733" w:rsidRPr="006C5877">
        <w:rPr>
          <w:rFonts w:ascii="Times New Roman" w:hAnsi="Times New Roman" w:cs="Times New Roman"/>
          <w:sz w:val="24"/>
          <w:szCs w:val="24"/>
          <w:lang w:val="it-IT"/>
        </w:rPr>
        <w:t>t</w:t>
      </w:r>
      <w:r w:rsidR="00222B66" w:rsidRPr="006C5877">
        <w:rPr>
          <w:rFonts w:ascii="Times New Roman" w:hAnsi="Times New Roman" w:cs="Times New Roman"/>
          <w:sz w:val="24"/>
          <w:szCs w:val="24"/>
          <w:lang w:val="it-IT"/>
        </w:rPr>
        <w:t>ë</w:t>
      </w:r>
      <w:r w:rsidR="00746733" w:rsidRPr="006C5877">
        <w:rPr>
          <w:rFonts w:ascii="Times New Roman" w:hAnsi="Times New Roman" w:cs="Times New Roman"/>
          <w:sz w:val="24"/>
          <w:szCs w:val="24"/>
          <w:lang w:val="it-IT"/>
        </w:rPr>
        <w:t xml:space="preserve"> udh</w:t>
      </w:r>
      <w:r w:rsidR="00222B66" w:rsidRPr="006C5877">
        <w:rPr>
          <w:rFonts w:ascii="Times New Roman" w:hAnsi="Times New Roman" w:cs="Times New Roman"/>
          <w:sz w:val="24"/>
          <w:szCs w:val="24"/>
          <w:lang w:val="it-IT"/>
        </w:rPr>
        <w:t>ë</w:t>
      </w:r>
      <w:r w:rsidR="00746733" w:rsidRPr="006C5877">
        <w:rPr>
          <w:rFonts w:ascii="Times New Roman" w:hAnsi="Times New Roman" w:cs="Times New Roman"/>
          <w:sz w:val="24"/>
          <w:szCs w:val="24"/>
          <w:lang w:val="it-IT"/>
        </w:rPr>
        <w:t>timit</w:t>
      </w:r>
      <w:r w:rsidRPr="006C5877">
        <w:rPr>
          <w:rFonts w:ascii="Times New Roman" w:hAnsi="Times New Roman" w:cs="Times New Roman"/>
          <w:sz w:val="24"/>
          <w:szCs w:val="24"/>
          <w:lang w:val="it-IT"/>
        </w:rPr>
        <w:t>.</w:t>
      </w:r>
    </w:p>
    <w:p w14:paraId="27CEB786" w14:textId="77777777" w:rsidR="00EC0ECC" w:rsidRPr="006C5877" w:rsidRDefault="00EC0ECC" w:rsidP="00746733">
      <w:pPr>
        <w:spacing w:before="100" w:beforeAutospacing="1" w:after="100" w:afterAutospacing="1" w:line="276" w:lineRule="auto"/>
        <w:ind w:left="360"/>
        <w:jc w:val="both"/>
        <w:rPr>
          <w:rFonts w:ascii="Times New Roman" w:hAnsi="Times New Roman" w:cs="Times New Roman"/>
          <w:sz w:val="24"/>
          <w:szCs w:val="24"/>
          <w:lang w:val="it-IT"/>
        </w:rPr>
      </w:pPr>
      <w:r w:rsidRPr="006C5877">
        <w:rPr>
          <w:rFonts w:ascii="Times New Roman" w:hAnsi="Times New Roman" w:cs="Times New Roman"/>
          <w:b/>
          <w:bCs/>
          <w:sz w:val="24"/>
          <w:szCs w:val="24"/>
        </w:rPr>
        <w:t>Dizavantazhet:</w:t>
      </w:r>
    </w:p>
    <w:p w14:paraId="40634C5F" w14:textId="77777777" w:rsidR="00EC0ECC" w:rsidRPr="006C5877" w:rsidRDefault="00EC0ECC" w:rsidP="00C64020">
      <w:pPr>
        <w:numPr>
          <w:ilvl w:val="0"/>
          <w:numId w:val="14"/>
        </w:numPr>
        <w:spacing w:before="100" w:beforeAutospacing="1" w:after="100" w:afterAutospacing="1" w:line="276" w:lineRule="auto"/>
        <w:jc w:val="both"/>
        <w:rPr>
          <w:rFonts w:ascii="Times New Roman" w:hAnsi="Times New Roman" w:cs="Times New Roman"/>
          <w:sz w:val="24"/>
          <w:szCs w:val="24"/>
          <w:lang w:val="it-IT"/>
        </w:rPr>
      </w:pPr>
      <w:r w:rsidRPr="006C5877">
        <w:rPr>
          <w:rFonts w:ascii="Times New Roman" w:hAnsi="Times New Roman" w:cs="Times New Roman"/>
          <w:sz w:val="24"/>
          <w:szCs w:val="24"/>
          <w:lang w:val="it-IT"/>
        </w:rPr>
        <w:t>Mund të shkaktojë një periudhë adaptimi dhe trajnimi për të gjithë personelin.</w:t>
      </w:r>
    </w:p>
    <w:p w14:paraId="3C75B74C" w14:textId="77777777" w:rsidR="00EC0ECC" w:rsidRPr="006C5877" w:rsidRDefault="00EC0ECC" w:rsidP="00EC0ECC">
      <w:pPr>
        <w:spacing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Opsioni 3 – Jo rregullator</w:t>
      </w:r>
    </w:p>
    <w:p w14:paraId="0B05AFD6" w14:textId="77777777" w:rsidR="00746733" w:rsidRPr="006C5877" w:rsidRDefault="00EC0ECC" w:rsidP="00746733">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Është marrë në konsideratë dhe zbatimi i një opsioni jorregullator,</w:t>
      </w:r>
      <w:r w:rsidR="00D71274" w:rsidRPr="006C5877">
        <w:rPr>
          <w:rFonts w:ascii="Times New Roman" w:hAnsi="Times New Roman" w:cs="Times New Roman"/>
          <w:sz w:val="24"/>
          <w:szCs w:val="24"/>
          <w:lang w:val="sq-AL"/>
        </w:rPr>
        <w:t xml:space="preserve"> </w:t>
      </w:r>
      <w:r w:rsidR="003F1FEC" w:rsidRPr="006C5877">
        <w:rPr>
          <w:rFonts w:ascii="Times New Roman" w:hAnsi="Times New Roman" w:cs="Times New Roman"/>
          <w:sz w:val="24"/>
          <w:szCs w:val="24"/>
          <w:lang w:val="sq-AL"/>
        </w:rPr>
        <w:t>q</w:t>
      </w:r>
      <w:r w:rsidR="00FD038E">
        <w:rPr>
          <w:rFonts w:ascii="Times New Roman" w:hAnsi="Times New Roman" w:cs="Times New Roman"/>
          <w:sz w:val="24"/>
          <w:szCs w:val="24"/>
          <w:lang w:val="sq-AL"/>
        </w:rPr>
        <w:t>ë</w:t>
      </w:r>
      <w:r w:rsidR="003F1FEC" w:rsidRPr="006C5877">
        <w:rPr>
          <w:rFonts w:ascii="Times New Roman" w:hAnsi="Times New Roman" w:cs="Times New Roman"/>
          <w:sz w:val="24"/>
          <w:szCs w:val="24"/>
          <w:lang w:val="sq-AL"/>
        </w:rPr>
        <w:t xml:space="preserve"> </w:t>
      </w:r>
      <w:r w:rsidR="00FD038E">
        <w:rPr>
          <w:rFonts w:ascii="Times New Roman" w:hAnsi="Times New Roman" w:cs="Times New Roman"/>
          <w:sz w:val="24"/>
          <w:szCs w:val="24"/>
          <w:lang w:val="sq-AL"/>
        </w:rPr>
        <w:t>ë</w:t>
      </w:r>
      <w:r w:rsidR="003F1FEC" w:rsidRPr="006C5877">
        <w:rPr>
          <w:rFonts w:ascii="Times New Roman" w:hAnsi="Times New Roman" w:cs="Times New Roman"/>
          <w:sz w:val="24"/>
          <w:szCs w:val="24"/>
          <w:lang w:val="sq-AL"/>
        </w:rPr>
        <w:t>sht</w:t>
      </w:r>
      <w:r w:rsidR="00FD038E">
        <w:rPr>
          <w:rFonts w:ascii="Times New Roman" w:hAnsi="Times New Roman" w:cs="Times New Roman"/>
          <w:sz w:val="24"/>
          <w:szCs w:val="24"/>
          <w:lang w:val="sq-AL"/>
        </w:rPr>
        <w:t>ë</w:t>
      </w:r>
      <w:r w:rsidR="003F1FEC" w:rsidRPr="006C5877">
        <w:rPr>
          <w:rFonts w:ascii="Times New Roman" w:hAnsi="Times New Roman" w:cs="Times New Roman"/>
          <w:sz w:val="24"/>
          <w:szCs w:val="24"/>
          <w:lang w:val="sq-AL"/>
        </w:rPr>
        <w:t xml:space="preserve"> p</w:t>
      </w:r>
      <w:r w:rsidR="00746733" w:rsidRPr="006C5877">
        <w:rPr>
          <w:rFonts w:ascii="Times New Roman" w:hAnsi="Times New Roman" w:cs="Times New Roman"/>
          <w:sz w:val="24"/>
          <w:szCs w:val="24"/>
          <w:lang w:val="sq-AL"/>
        </w:rPr>
        <w:t>ërmirësimi i menaxhimit të të dhënave përmes përdorimit të teknologjisë dhe proceseve operacionalë të reja.</w:t>
      </w:r>
    </w:p>
    <w:p w14:paraId="74375452" w14:textId="77777777" w:rsidR="00746733" w:rsidRPr="000F3751" w:rsidRDefault="00746733" w:rsidP="00746733">
      <w:pPr>
        <w:spacing w:line="276" w:lineRule="auto"/>
        <w:jc w:val="both"/>
        <w:rPr>
          <w:rFonts w:ascii="Times New Roman" w:hAnsi="Times New Roman" w:cs="Times New Roman"/>
          <w:sz w:val="24"/>
          <w:szCs w:val="24"/>
          <w:lang w:val="sq-AL"/>
        </w:rPr>
      </w:pPr>
      <w:r w:rsidRPr="000F3751">
        <w:rPr>
          <w:rFonts w:ascii="Times New Roman" w:hAnsi="Times New Roman" w:cs="Times New Roman"/>
          <w:sz w:val="24"/>
          <w:szCs w:val="24"/>
          <w:lang w:val="sq-AL"/>
        </w:rPr>
        <w:t>Ky opsion përfshin përdorimin e teknologjisë dhe proceseve operacionale të reja për të përmirësuar menaxhimin e të dhënave të pasagjerëve, pa ndërhyrje të drejtpërdrejtë në ndryshimet ligjore. Mund të përfshijë implementimin e sistemeve të teknologjisë së informacionit që mbështesin menaxhimin e të dhënave API dhe PNR dhe optimizimin e protokolleve ekzistuese pa kërkuar rregullore të reja.</w:t>
      </w:r>
    </w:p>
    <w:p w14:paraId="09AAB4BF" w14:textId="77777777" w:rsidR="008B40BF" w:rsidRPr="006C5877" w:rsidRDefault="008B40BF" w:rsidP="008B40BF">
      <w:pPr>
        <w:spacing w:line="276" w:lineRule="auto"/>
        <w:jc w:val="both"/>
        <w:rPr>
          <w:rFonts w:ascii="Times New Roman" w:hAnsi="Times New Roman" w:cs="Times New Roman"/>
          <w:b/>
          <w:bCs/>
          <w:sz w:val="24"/>
          <w:szCs w:val="24"/>
        </w:rPr>
      </w:pPr>
      <w:r w:rsidRPr="006C5877">
        <w:rPr>
          <w:rFonts w:ascii="Times New Roman" w:hAnsi="Times New Roman" w:cs="Times New Roman"/>
          <w:b/>
          <w:bCs/>
          <w:sz w:val="24"/>
          <w:szCs w:val="24"/>
        </w:rPr>
        <w:lastRenderedPageBreak/>
        <w:t>Avantazhet e opsionit jorregullator:</w:t>
      </w:r>
    </w:p>
    <w:p w14:paraId="74E4A6AD" w14:textId="77777777" w:rsidR="008B40BF" w:rsidRPr="006C5877" w:rsidRDefault="008B40BF" w:rsidP="00C64020">
      <w:pPr>
        <w:numPr>
          <w:ilvl w:val="0"/>
          <w:numId w:val="23"/>
        </w:numPr>
        <w:spacing w:line="276" w:lineRule="auto"/>
        <w:jc w:val="both"/>
        <w:rPr>
          <w:rFonts w:ascii="Times New Roman" w:hAnsi="Times New Roman" w:cs="Times New Roman"/>
          <w:sz w:val="24"/>
          <w:szCs w:val="24"/>
        </w:rPr>
      </w:pPr>
      <w:r w:rsidRPr="006C5877">
        <w:rPr>
          <w:rFonts w:ascii="Times New Roman" w:hAnsi="Times New Roman" w:cs="Times New Roman"/>
          <w:sz w:val="24"/>
          <w:szCs w:val="24"/>
        </w:rPr>
        <w:t>Zbatimi i teknologjive dhe proceseve të reja mund të ndodhë më shpejt se sa miratimi i ligjeve të reja, duke mundësuar përmirësime të menjëhershme në menaxhimin e të dhënave.</w:t>
      </w:r>
    </w:p>
    <w:p w14:paraId="02DB29E5" w14:textId="77777777" w:rsidR="008B40BF" w:rsidRPr="006C5877" w:rsidRDefault="008B40BF" w:rsidP="00C64020">
      <w:pPr>
        <w:numPr>
          <w:ilvl w:val="0"/>
          <w:numId w:val="23"/>
        </w:numPr>
        <w:spacing w:line="276" w:lineRule="auto"/>
        <w:jc w:val="both"/>
        <w:rPr>
          <w:rFonts w:ascii="Times New Roman" w:hAnsi="Times New Roman" w:cs="Times New Roman"/>
          <w:sz w:val="24"/>
          <w:szCs w:val="24"/>
        </w:rPr>
      </w:pPr>
      <w:r w:rsidRPr="006C5877">
        <w:rPr>
          <w:rFonts w:ascii="Times New Roman" w:hAnsi="Times New Roman" w:cs="Times New Roman"/>
          <w:sz w:val="24"/>
          <w:szCs w:val="24"/>
        </w:rPr>
        <w:t>Përdorimi i zgjidhjeve teknologjike lejon adaptim më të lehtë ndaj nevojave që ndryshojnë, pa qenë e nevojshme të rishikohet e gjithë baza ligjore.</w:t>
      </w:r>
    </w:p>
    <w:p w14:paraId="2CE2F129" w14:textId="77777777" w:rsidR="008B40BF" w:rsidRPr="006C5877" w:rsidRDefault="008B40BF" w:rsidP="00C64020">
      <w:pPr>
        <w:numPr>
          <w:ilvl w:val="0"/>
          <w:numId w:val="23"/>
        </w:numPr>
        <w:spacing w:line="276" w:lineRule="auto"/>
        <w:jc w:val="both"/>
        <w:rPr>
          <w:rFonts w:ascii="Times New Roman" w:hAnsi="Times New Roman" w:cs="Times New Roman"/>
          <w:sz w:val="24"/>
          <w:szCs w:val="24"/>
        </w:rPr>
      </w:pPr>
      <w:r w:rsidRPr="006C5877">
        <w:rPr>
          <w:rFonts w:ascii="Times New Roman" w:hAnsi="Times New Roman" w:cs="Times New Roman"/>
          <w:sz w:val="24"/>
          <w:szCs w:val="24"/>
        </w:rPr>
        <w:t>Mund të ketë kostot më të ulëta në krahasim me procedurat e rregullatoreve, pasi nuk kërkohet një proces i gjatë dhe i kushtueshëm ligjor për miratimin e ndryshimeve.</w:t>
      </w:r>
    </w:p>
    <w:p w14:paraId="194A89DE" w14:textId="77777777" w:rsidR="008B40BF" w:rsidRPr="006C5877" w:rsidRDefault="008B40BF" w:rsidP="00C64020">
      <w:pPr>
        <w:numPr>
          <w:ilvl w:val="0"/>
          <w:numId w:val="23"/>
        </w:numPr>
        <w:spacing w:line="276" w:lineRule="auto"/>
        <w:jc w:val="both"/>
        <w:rPr>
          <w:rFonts w:ascii="Times New Roman" w:hAnsi="Times New Roman" w:cs="Times New Roman"/>
          <w:sz w:val="24"/>
          <w:szCs w:val="24"/>
        </w:rPr>
      </w:pPr>
      <w:r w:rsidRPr="006C5877">
        <w:rPr>
          <w:rFonts w:ascii="Times New Roman" w:hAnsi="Times New Roman" w:cs="Times New Roman"/>
          <w:sz w:val="24"/>
          <w:szCs w:val="24"/>
        </w:rPr>
        <w:t>Fokusimi në teknologji dhe procese operative inkurajon inovacionin dhe përdorimin e metodave moderne për menaxhimin e të dhënave, duke rritur efikasitetin.</w:t>
      </w:r>
    </w:p>
    <w:p w14:paraId="5B97B734" w14:textId="77777777" w:rsidR="008B40BF" w:rsidRPr="006C5877" w:rsidRDefault="008B40BF" w:rsidP="00C64020">
      <w:pPr>
        <w:numPr>
          <w:ilvl w:val="0"/>
          <w:numId w:val="23"/>
        </w:numPr>
        <w:spacing w:line="276" w:lineRule="auto"/>
        <w:jc w:val="both"/>
        <w:rPr>
          <w:rFonts w:ascii="Times New Roman" w:hAnsi="Times New Roman" w:cs="Times New Roman"/>
          <w:sz w:val="24"/>
          <w:szCs w:val="24"/>
        </w:rPr>
      </w:pPr>
      <w:r w:rsidRPr="006C5877">
        <w:rPr>
          <w:rFonts w:ascii="Times New Roman" w:hAnsi="Times New Roman" w:cs="Times New Roman"/>
          <w:sz w:val="24"/>
          <w:szCs w:val="24"/>
        </w:rPr>
        <w:t>Redukton burokracinë që shpesh shoqëron ndryshimet legjislative, duke lehtësuar zbatimin e shërbimeve.</w:t>
      </w:r>
    </w:p>
    <w:p w14:paraId="665C3083" w14:textId="77777777" w:rsidR="00EC0ECC" w:rsidRPr="006C5877" w:rsidRDefault="00EC0ECC" w:rsidP="00EC0ECC">
      <w:pPr>
        <w:pStyle w:val="NormalWeb"/>
        <w:jc w:val="both"/>
        <w:rPr>
          <w:b/>
          <w:bCs/>
          <w:lang w:val="it-IT"/>
        </w:rPr>
      </w:pPr>
      <w:r w:rsidRPr="006C5877">
        <w:rPr>
          <w:b/>
          <w:bCs/>
          <w:lang w:val="it-IT"/>
        </w:rPr>
        <w:t xml:space="preserve">Opsioni jorregullator ka disa disavantazhe: </w:t>
      </w:r>
    </w:p>
    <w:p w14:paraId="79BDFDA2" w14:textId="77777777" w:rsidR="008B40BF" w:rsidRPr="006C5877" w:rsidRDefault="008B40BF" w:rsidP="00C64020">
      <w:pPr>
        <w:pStyle w:val="NormalWeb"/>
        <w:numPr>
          <w:ilvl w:val="0"/>
          <w:numId w:val="13"/>
        </w:numPr>
        <w:jc w:val="both"/>
        <w:rPr>
          <w:lang w:val="it-IT"/>
        </w:rPr>
      </w:pPr>
      <w:r w:rsidRPr="006C5877">
        <w:rPr>
          <w:lang w:val="it-IT"/>
        </w:rPr>
        <w:t>Mungesa e nj</w:t>
      </w:r>
      <w:r w:rsidR="00FD038E">
        <w:rPr>
          <w:lang w:val="it-IT"/>
        </w:rPr>
        <w:t>ë</w:t>
      </w:r>
      <w:r w:rsidRPr="006C5877">
        <w:rPr>
          <w:lang w:val="it-IT"/>
        </w:rPr>
        <w:t xml:space="preserve"> opsioni të qart</w:t>
      </w:r>
      <w:r w:rsidR="00FD038E">
        <w:rPr>
          <w:lang w:val="it-IT"/>
        </w:rPr>
        <w:t>ë</w:t>
      </w:r>
      <w:r w:rsidRPr="006C5877">
        <w:rPr>
          <w:lang w:val="it-IT"/>
        </w:rPr>
        <w:t xml:space="preserve"> rregullator mund të pengojë përputhshmërinë me kërkesat ndërkombëtare dhe standardet e sigurisë, duke rrezikuar besueshmërinë e sistemit.</w:t>
      </w:r>
    </w:p>
    <w:p w14:paraId="08B82D36" w14:textId="77777777" w:rsidR="008B40BF" w:rsidRPr="006C5877" w:rsidRDefault="008B40BF" w:rsidP="00C64020">
      <w:pPr>
        <w:pStyle w:val="NormalWeb"/>
        <w:numPr>
          <w:ilvl w:val="0"/>
          <w:numId w:val="13"/>
        </w:numPr>
        <w:jc w:val="both"/>
        <w:rPr>
          <w:lang w:val="it-IT"/>
        </w:rPr>
      </w:pPr>
      <w:r w:rsidRPr="006C5877">
        <w:rPr>
          <w:lang w:val="it-IT"/>
        </w:rPr>
        <w:t>Pa një kuadër ligjor të qartë, mund të ketë boshllëqe në mbrojtjen e të dhënave personale, duke rritur rrezikun për keqpërdorim të informacionit.</w:t>
      </w:r>
    </w:p>
    <w:p w14:paraId="1CAB1FC0" w14:textId="77777777" w:rsidR="008B40BF" w:rsidRPr="006C5877" w:rsidRDefault="008B40BF" w:rsidP="00C64020">
      <w:pPr>
        <w:pStyle w:val="NormalWeb"/>
        <w:numPr>
          <w:ilvl w:val="0"/>
          <w:numId w:val="13"/>
        </w:numPr>
        <w:jc w:val="both"/>
        <w:rPr>
          <w:lang w:val="it-IT"/>
        </w:rPr>
      </w:pPr>
      <w:r w:rsidRPr="006C5877">
        <w:rPr>
          <w:lang w:val="it-IT"/>
        </w:rPr>
        <w:t>Opsionet jorregullatore mund të mos ofrojnë mekanizma të qartë për mbikëqyrjen dhe kontrollin e implementimit, duke rritur rrezikun e gabimeve dhe keqmenaxhimit.</w:t>
      </w:r>
    </w:p>
    <w:p w14:paraId="6BEDC5E4" w14:textId="77777777" w:rsidR="008B40BF" w:rsidRPr="006C5877" w:rsidRDefault="008B40BF" w:rsidP="00C64020">
      <w:pPr>
        <w:pStyle w:val="NormalWeb"/>
        <w:numPr>
          <w:ilvl w:val="0"/>
          <w:numId w:val="13"/>
        </w:numPr>
        <w:jc w:val="both"/>
        <w:rPr>
          <w:lang w:val="it-IT"/>
        </w:rPr>
      </w:pPr>
      <w:r w:rsidRPr="006C5877">
        <w:rPr>
          <w:lang w:val="it-IT"/>
        </w:rPr>
        <w:t>Pa një kornizë të qartë ligjore, mund të jetë e vështirë të përcaktohen përgjegjësitë e institucioneve dhe operatorëve për menaxhimin e të dhënave.</w:t>
      </w:r>
    </w:p>
    <w:p w14:paraId="1BCD9E10" w14:textId="77777777" w:rsidR="008B40BF" w:rsidRPr="006C5877" w:rsidRDefault="008B40BF" w:rsidP="00C64020">
      <w:pPr>
        <w:pStyle w:val="NormalWeb"/>
        <w:numPr>
          <w:ilvl w:val="0"/>
          <w:numId w:val="13"/>
        </w:numPr>
        <w:jc w:val="both"/>
        <w:rPr>
          <w:lang w:val="it-IT"/>
        </w:rPr>
      </w:pPr>
      <w:r w:rsidRPr="006C5877">
        <w:rPr>
          <w:lang w:val="it-IT"/>
        </w:rPr>
        <w:t>Ndryshimet operative mund të mos kenë fleksibilitetin për t'u rishikuar dhe përmirësuar në mënyrë sistematike, duke penguar përmirësime të mëtejshme.</w:t>
      </w:r>
    </w:p>
    <w:p w14:paraId="3A358462" w14:textId="77777777" w:rsidR="003138BD" w:rsidRPr="006C5877" w:rsidRDefault="00EC0ECC" w:rsidP="004E7100">
      <w:pPr>
        <w:pStyle w:val="NormalWeb"/>
        <w:ind w:left="360"/>
        <w:jc w:val="both"/>
        <w:rPr>
          <w:lang w:val="it-IT"/>
        </w:rPr>
      </w:pPr>
      <w:r w:rsidRPr="006C5877">
        <w:rPr>
          <w:lang w:val="it-IT"/>
        </w:rPr>
        <w:t xml:space="preserve">Në këtë mënyrë, ky opsion nuk është vlerësuar si opsion i preferuar për ndërmmarjen e kësaj nisme. </w:t>
      </w:r>
    </w:p>
    <w:p w14:paraId="322482C3"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6C5877">
        <w:rPr>
          <w:rFonts w:ascii="Times New Roman" w:eastAsia="Times New Roman" w:hAnsi="Times New Roman" w:cs="Times New Roman"/>
          <w:b/>
          <w:bCs/>
          <w:noProof/>
          <w:kern w:val="32"/>
          <w:sz w:val="24"/>
          <w:szCs w:val="24"/>
          <w:lang w:val="sq-AL"/>
        </w:rPr>
        <w:t>Vlerësimi i opsioneve/analizimi i ndikimeve</w:t>
      </w:r>
    </w:p>
    <w:p w14:paraId="3DB9408A"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p>
    <w:p w14:paraId="06EDD5D6"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bookmarkStart w:id="7" w:name="_Hlk506916825"/>
      <w:r w:rsidRPr="006C5877">
        <w:rPr>
          <w:rFonts w:ascii="Times New Roman" w:eastAsia="Times New Roman" w:hAnsi="Times New Roman" w:cs="Times New Roman"/>
          <w:b/>
          <w:i/>
          <w:iCs/>
          <w:color w:val="000000"/>
          <w:sz w:val="24"/>
          <w:szCs w:val="24"/>
          <w:lang w:val="sq-AL"/>
        </w:rPr>
        <w:t xml:space="preserve">- </w:t>
      </w:r>
      <w:r w:rsidRPr="006C5877">
        <w:rPr>
          <w:rFonts w:ascii="Times New Roman" w:eastAsia="Times New Roman" w:hAnsi="Times New Roman" w:cs="Times New Roman"/>
          <w:i/>
          <w:iCs/>
          <w:color w:val="000000"/>
          <w:sz w:val="24"/>
          <w:szCs w:val="24"/>
          <w:lang w:val="sq-AL"/>
        </w:rPr>
        <w:t>Identifikoni se kush preket.</w:t>
      </w:r>
    </w:p>
    <w:p w14:paraId="6D313533"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b/>
          <w:i/>
          <w:iCs/>
          <w:color w:val="000000"/>
          <w:sz w:val="24"/>
          <w:szCs w:val="24"/>
          <w:lang w:val="sq-AL"/>
        </w:rPr>
        <w:t xml:space="preserve">- </w:t>
      </w:r>
      <w:r w:rsidRPr="006C5877">
        <w:rPr>
          <w:rFonts w:ascii="Times New Roman" w:eastAsia="Times New Roman" w:hAnsi="Times New Roman" w:cs="Times New Roman"/>
          <w:i/>
          <w:iCs/>
          <w:color w:val="000000"/>
          <w:sz w:val="24"/>
          <w:szCs w:val="24"/>
          <w:lang w:val="sq-AL"/>
        </w:rPr>
        <w:t>Identifikoni llojet e ndikimeve për secilin grup të prekur; bëni dallimin midis ndikimeve të drejtpërdrejta dhe jo të drejtpërdrejta.</w:t>
      </w:r>
    </w:p>
    <w:p w14:paraId="13D2EA27"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b/>
          <w:i/>
          <w:iCs/>
          <w:color w:val="000000"/>
          <w:sz w:val="24"/>
          <w:szCs w:val="24"/>
          <w:lang w:val="sq-AL"/>
        </w:rPr>
        <w:t xml:space="preserve">- </w:t>
      </w:r>
      <w:r w:rsidRPr="006C5877">
        <w:rPr>
          <w:rFonts w:ascii="Times New Roman" w:eastAsia="Times New Roman" w:hAnsi="Times New Roman" w:cs="Times New Roman"/>
          <w:i/>
          <w:iCs/>
          <w:color w:val="000000"/>
          <w:sz w:val="24"/>
          <w:szCs w:val="24"/>
          <w:lang w:val="sq-AL"/>
        </w:rPr>
        <w:t>Për ndikimet e drejtpërdrejta:</w:t>
      </w:r>
    </w:p>
    <w:p w14:paraId="1D6DA121"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t>- Përshkruani nga ana cilësore ndikimet e drejtpërdrejta mbi grupet e prekura.</w:t>
      </w:r>
    </w:p>
    <w:p w14:paraId="11CB22FE"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t>- Analizoni nga ana sasiore ndikimet më të rëndësishme të drejtpërdrejta.</w:t>
      </w:r>
    </w:p>
    <w:p w14:paraId="390A1FFF"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t>- Përcaktoni vlerën monetare të ndikimeve më të rëndësishme të drejtpërdrejta aty ku është e mundur (shih aneksin 1/a për tabelën që mund të përdorni).</w:t>
      </w:r>
    </w:p>
    <w:p w14:paraId="547A5C8B"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t>- Analizoni ndikimin mbi ndërmarrjet e vogla dhe të mesme.</w:t>
      </w:r>
    </w:p>
    <w:p w14:paraId="753D1157"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b/>
          <w:i/>
          <w:iCs/>
          <w:color w:val="000000"/>
          <w:sz w:val="24"/>
          <w:szCs w:val="24"/>
          <w:lang w:val="sq-AL"/>
        </w:rPr>
        <w:t>-</w:t>
      </w:r>
      <w:r w:rsidRPr="006C5877">
        <w:rPr>
          <w:rFonts w:ascii="Times New Roman" w:eastAsia="Times New Roman" w:hAnsi="Times New Roman" w:cs="Times New Roman"/>
          <w:i/>
          <w:iCs/>
          <w:color w:val="000000"/>
          <w:sz w:val="24"/>
          <w:szCs w:val="24"/>
          <w:lang w:val="sq-AL"/>
        </w:rPr>
        <w:t xml:space="preserve"> Për ndikimet jo të drejtpërdrejta:</w:t>
      </w:r>
    </w:p>
    <w:p w14:paraId="42CF366F"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t>- Përshkruani nga ana cilësore ndikimet jo të drejtpërdrejta mbi grupet e prekura.</w:t>
      </w:r>
    </w:p>
    <w:p w14:paraId="226815AB"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lastRenderedPageBreak/>
        <w:t xml:space="preserve">- Analizoni ndikimin mbi konkurrencën. </w:t>
      </w:r>
    </w:p>
    <w:p w14:paraId="0E1416B1"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b/>
          <w:i/>
          <w:iCs/>
          <w:color w:val="000000"/>
          <w:sz w:val="24"/>
          <w:szCs w:val="24"/>
          <w:lang w:val="sq-AL"/>
        </w:rPr>
        <w:t>-</w:t>
      </w:r>
      <w:r w:rsidRPr="006C5877">
        <w:rPr>
          <w:rFonts w:ascii="Times New Roman" w:eastAsia="Times New Roman" w:hAnsi="Times New Roman" w:cs="Times New Roman"/>
          <w:i/>
          <w:iCs/>
          <w:color w:val="000000"/>
          <w:sz w:val="24"/>
          <w:szCs w:val="24"/>
          <w:lang w:val="sq-AL"/>
        </w:rPr>
        <w:t xml:space="preserve"> Diskutoni kufizimin e analizës:</w:t>
      </w:r>
    </w:p>
    <w:p w14:paraId="33B74869"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bookmarkStart w:id="8" w:name="_Hlk506917230"/>
      <w:bookmarkEnd w:id="7"/>
      <w:r w:rsidRPr="006C5877">
        <w:rPr>
          <w:rFonts w:ascii="Times New Roman" w:eastAsia="Times New Roman" w:hAnsi="Times New Roman" w:cs="Times New Roman"/>
          <w:i/>
          <w:iCs/>
          <w:color w:val="000000"/>
          <w:sz w:val="24"/>
          <w:szCs w:val="24"/>
          <w:lang w:val="sq-AL"/>
        </w:rPr>
        <w:t>- Jepni supozimet në të cilat janë bazuar parashikimet dhe risqet, të cilave ato u nënshtrohen.</w:t>
      </w:r>
    </w:p>
    <w:p w14:paraId="1961C242"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t>- Tregoni sa të forta, të pavarura dhe të rëndësishme janë provat që mbështesin supozimet.</w:t>
      </w:r>
    </w:p>
    <w:p w14:paraId="566616D9"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t>- Tregoni se çfarë mund të pengojë realizimin e përfitimeve, të rrisë kostot ose të sjellë pasoja të papritura.</w:t>
      </w:r>
    </w:p>
    <w:p w14:paraId="25875781"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b/>
          <w:i/>
          <w:iCs/>
          <w:color w:val="000000"/>
          <w:sz w:val="24"/>
          <w:szCs w:val="24"/>
          <w:lang w:val="sq-AL"/>
        </w:rPr>
        <w:t xml:space="preserve">- </w:t>
      </w:r>
      <w:r w:rsidRPr="006C5877">
        <w:rPr>
          <w:rFonts w:ascii="Times New Roman" w:eastAsia="Times New Roman" w:hAnsi="Times New Roman" w:cs="Times New Roman"/>
          <w:i/>
          <w:iCs/>
          <w:color w:val="000000"/>
          <w:sz w:val="24"/>
          <w:szCs w:val="24"/>
          <w:lang w:val="sq-AL"/>
        </w:rPr>
        <w:t>Përmblidhni vlerësimin e opsioneve:</w:t>
      </w:r>
    </w:p>
    <w:p w14:paraId="5434AD14" w14:textId="77777777" w:rsidR="00362BD6" w:rsidRPr="006C5877" w:rsidRDefault="00362BD6" w:rsidP="0065318A">
      <w:pPr>
        <w:widowControl w:val="0"/>
        <w:tabs>
          <w:tab w:val="left" w:pos="142"/>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t>- Paraqisni një pasqyrë përmbledhëse të të gjitha ndikimeve të opsioneve të analizuara.</w:t>
      </w:r>
    </w:p>
    <w:p w14:paraId="03E0C178"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t>- Shpjegoni se si ndikimet e të gjitha opsioneve të analizuara krahasohen me njëra-tjetrën.</w:t>
      </w:r>
    </w:p>
    <w:p w14:paraId="606ACCF8" w14:textId="77777777" w:rsidR="00362BD6" w:rsidRPr="006C5877" w:rsidRDefault="00362BD6"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r w:rsidRPr="006C5877">
        <w:rPr>
          <w:rFonts w:ascii="Times New Roman" w:eastAsia="Times New Roman" w:hAnsi="Times New Roman" w:cs="Times New Roman"/>
          <w:i/>
          <w:iCs/>
          <w:color w:val="000000"/>
          <w:sz w:val="24"/>
          <w:szCs w:val="24"/>
          <w:lang w:val="sq-AL"/>
        </w:rPr>
        <w:t xml:space="preserve">- Paraqisni përllogaritjet më të mira të përgjithshme neto të ndikimit me vlerë monetare të përcaktuar për çdo opsion (shih aneksin 1/b për tabelën që mund të përdorni). </w:t>
      </w:r>
    </w:p>
    <w:p w14:paraId="7C461EA8" w14:textId="77777777" w:rsidR="00EC0ECC" w:rsidRPr="006C5877" w:rsidRDefault="00EC0ECC" w:rsidP="0065318A">
      <w:pPr>
        <w:widowControl w:val="0"/>
        <w:tabs>
          <w:tab w:val="left" w:pos="284"/>
        </w:tabs>
        <w:spacing w:after="0" w:line="276" w:lineRule="auto"/>
        <w:jc w:val="both"/>
        <w:rPr>
          <w:rFonts w:ascii="Times New Roman" w:eastAsia="Times New Roman" w:hAnsi="Times New Roman" w:cs="Times New Roman"/>
          <w:i/>
          <w:iCs/>
          <w:color w:val="000000"/>
          <w:sz w:val="24"/>
          <w:szCs w:val="24"/>
          <w:lang w:val="sq-AL"/>
        </w:rPr>
      </w:pPr>
    </w:p>
    <w:p w14:paraId="291307B2" w14:textId="77777777" w:rsidR="008C659E" w:rsidRPr="006C5877" w:rsidRDefault="008C659E" w:rsidP="008C659E">
      <w:pPr>
        <w:spacing w:before="100" w:beforeAutospacing="1" w:after="100" w:afterAutospacing="1" w:line="276" w:lineRule="auto"/>
        <w:jc w:val="both"/>
        <w:outlineLvl w:val="2"/>
        <w:rPr>
          <w:rFonts w:ascii="Times New Roman" w:eastAsia="Times New Roman" w:hAnsi="Times New Roman" w:cs="Times New Roman"/>
          <w:b/>
          <w:bCs/>
          <w:sz w:val="24"/>
          <w:szCs w:val="24"/>
        </w:rPr>
      </w:pPr>
      <w:bookmarkStart w:id="9" w:name="_Toc506919738"/>
      <w:r w:rsidRPr="006C5877">
        <w:rPr>
          <w:rFonts w:ascii="Times New Roman" w:eastAsia="Times New Roman" w:hAnsi="Times New Roman" w:cs="Times New Roman"/>
          <w:b/>
          <w:bCs/>
          <w:sz w:val="24"/>
          <w:szCs w:val="24"/>
        </w:rPr>
        <w:t>Nga kjo nd</w:t>
      </w:r>
      <w:r w:rsidR="00FD038E">
        <w:rPr>
          <w:rFonts w:ascii="Times New Roman" w:eastAsia="Times New Roman" w:hAnsi="Times New Roman" w:cs="Times New Roman"/>
          <w:b/>
          <w:bCs/>
          <w:sz w:val="24"/>
          <w:szCs w:val="24"/>
        </w:rPr>
        <w:t>ë</w:t>
      </w:r>
      <w:r w:rsidRPr="006C5877">
        <w:rPr>
          <w:rFonts w:ascii="Times New Roman" w:eastAsia="Times New Roman" w:hAnsi="Times New Roman" w:cs="Times New Roman"/>
          <w:b/>
          <w:bCs/>
          <w:sz w:val="24"/>
          <w:szCs w:val="24"/>
        </w:rPr>
        <w:t xml:space="preserve">rhyrje preket: </w:t>
      </w:r>
    </w:p>
    <w:p w14:paraId="5A1B0A75" w14:textId="77777777" w:rsidR="008C659E" w:rsidRPr="006C5877" w:rsidRDefault="008C659E" w:rsidP="008C659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6C5877">
        <w:rPr>
          <w:rFonts w:ascii="Times New Roman" w:eastAsia="Times New Roman" w:hAnsi="Times New Roman" w:cs="Times New Roman"/>
          <w:b/>
          <w:bCs/>
          <w:sz w:val="24"/>
          <w:szCs w:val="24"/>
        </w:rPr>
        <w:t>1. Qeveria</w:t>
      </w:r>
    </w:p>
    <w:p w14:paraId="5A6D1FB1" w14:textId="77777777" w:rsidR="008C659E" w:rsidRPr="006C5877" w:rsidRDefault="008C659E" w:rsidP="00C64020">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sz w:val="24"/>
          <w:szCs w:val="24"/>
        </w:rPr>
        <w:t>Institucionet shtetërore: Institucionet shtetërore që menaxhojnë kufirin dhe informacionin e udhëtimit, të tilla si Ministria e Brendshme,</w:t>
      </w:r>
      <w:r w:rsidRPr="006C5877">
        <w:rPr>
          <w:rFonts w:ascii="Times New Roman" w:hAnsi="Times New Roman" w:cs="Times New Roman"/>
        </w:rPr>
        <w:t xml:space="preserve"> </w:t>
      </w:r>
      <w:r w:rsidRPr="006C5877">
        <w:rPr>
          <w:rFonts w:ascii="Times New Roman" w:eastAsia="Times New Roman" w:hAnsi="Times New Roman" w:cs="Times New Roman"/>
          <w:sz w:val="24"/>
          <w:szCs w:val="24"/>
        </w:rPr>
        <w:t>Ministria e Mbrojtjes,</w:t>
      </w:r>
      <w:r w:rsidRPr="006C5877">
        <w:rPr>
          <w:rFonts w:ascii="Times New Roman" w:hAnsi="Times New Roman" w:cs="Times New Roman"/>
        </w:rPr>
        <w:t xml:space="preserve"> </w:t>
      </w:r>
      <w:r w:rsidRPr="006C5877">
        <w:rPr>
          <w:rFonts w:ascii="Times New Roman" w:eastAsia="Times New Roman" w:hAnsi="Times New Roman" w:cs="Times New Roman"/>
          <w:sz w:val="24"/>
          <w:szCs w:val="24"/>
        </w:rPr>
        <w:t>Ministria e Financave, Ministria e Ekonomisë Kulturës dhe Inovacionit,</w:t>
      </w:r>
      <w:r w:rsidRPr="006C5877">
        <w:rPr>
          <w:rFonts w:ascii="Times New Roman" w:hAnsi="Times New Roman" w:cs="Times New Roman"/>
        </w:rPr>
        <w:t xml:space="preserve"> </w:t>
      </w:r>
      <w:r w:rsidRPr="006C5877">
        <w:rPr>
          <w:rFonts w:ascii="Times New Roman" w:eastAsia="Times New Roman" w:hAnsi="Times New Roman" w:cs="Times New Roman"/>
          <w:sz w:val="24"/>
          <w:szCs w:val="24"/>
        </w:rPr>
        <w:t>Ministria e Infrastrulturës dhe Energjisë, Ministria e Bujqësisë, dhe  Minisria e Shëndetësisë dhe Mbrojtjes Sociale përballen me sfida në krijimin dhe zbatimin e politikave të përshtatshme.</w:t>
      </w:r>
    </w:p>
    <w:p w14:paraId="2765A670" w14:textId="77777777" w:rsidR="008C659E" w:rsidRPr="006C5877" w:rsidRDefault="008C659E" w:rsidP="00C64020">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Cs/>
          <w:sz w:val="24"/>
          <w:szCs w:val="24"/>
        </w:rPr>
        <w:t>Vendimmarrësit</w:t>
      </w:r>
      <w:r w:rsidRPr="006C5877">
        <w:rPr>
          <w:rFonts w:ascii="Times New Roman" w:eastAsia="Times New Roman" w:hAnsi="Times New Roman" w:cs="Times New Roman"/>
          <w:sz w:val="24"/>
          <w:szCs w:val="24"/>
        </w:rPr>
        <w:t>: Që duhet të adresojnë çështjet e kufirit dhe udhëtimit, dhe të sigurojnë që ligjet të jenë në përputhje me standardet ndërkombëtare.</w:t>
      </w:r>
    </w:p>
    <w:p w14:paraId="01AEE810" w14:textId="77777777" w:rsidR="008C659E" w:rsidRPr="006C5877" w:rsidRDefault="008C659E" w:rsidP="00C64020">
      <w:pPr>
        <w:pStyle w:val="ListParagraph"/>
        <w:numPr>
          <w:ilvl w:val="0"/>
          <w:numId w:val="22"/>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
          <w:bCs/>
          <w:sz w:val="24"/>
          <w:szCs w:val="24"/>
        </w:rPr>
        <w:t>Biznesi</w:t>
      </w:r>
    </w:p>
    <w:p w14:paraId="2E096B54" w14:textId="77777777" w:rsidR="008C659E" w:rsidRPr="006C5877" w:rsidRDefault="008C659E" w:rsidP="00C64020">
      <w:pPr>
        <w:numPr>
          <w:ilvl w:val="0"/>
          <w:numId w:val="10"/>
        </w:numPr>
        <w:spacing w:before="100" w:beforeAutospacing="1" w:after="100" w:afterAutospacing="1" w:line="276" w:lineRule="auto"/>
        <w:jc w:val="both"/>
        <w:rPr>
          <w:rFonts w:ascii="Times New Roman" w:eastAsia="Times New Roman" w:hAnsi="Times New Roman" w:cs="Times New Roman"/>
          <w:b/>
          <w:bCs/>
          <w:sz w:val="24"/>
          <w:szCs w:val="24"/>
          <w:lang w:val="it-IT"/>
        </w:rPr>
      </w:pPr>
      <w:r w:rsidRPr="006C5877">
        <w:rPr>
          <w:rFonts w:ascii="Times New Roman" w:eastAsia="Times New Roman" w:hAnsi="Times New Roman" w:cs="Times New Roman"/>
          <w:bCs/>
          <w:sz w:val="24"/>
          <w:szCs w:val="24"/>
          <w:lang w:val="it-IT"/>
        </w:rPr>
        <w:t>Industria e transportit</w:t>
      </w:r>
      <w:r w:rsidRPr="006C5877">
        <w:rPr>
          <w:rFonts w:ascii="Times New Roman" w:eastAsia="Times New Roman" w:hAnsi="Times New Roman" w:cs="Times New Roman"/>
          <w:sz w:val="24"/>
          <w:szCs w:val="24"/>
          <w:lang w:val="it-IT"/>
        </w:rPr>
        <w:t>: Përmirësohet efikasiteti I udhëtimit dhe rritet siguria e tansportit.</w:t>
      </w:r>
    </w:p>
    <w:p w14:paraId="3A67543A" w14:textId="77777777" w:rsidR="008C659E" w:rsidRPr="006C5877" w:rsidRDefault="008C659E" w:rsidP="00C64020">
      <w:pPr>
        <w:numPr>
          <w:ilvl w:val="0"/>
          <w:numId w:val="10"/>
        </w:numPr>
        <w:spacing w:before="100" w:beforeAutospacing="1" w:after="100" w:afterAutospacing="1" w:line="276" w:lineRule="auto"/>
        <w:jc w:val="both"/>
        <w:rPr>
          <w:rFonts w:ascii="Times New Roman" w:eastAsia="Times New Roman" w:hAnsi="Times New Roman" w:cs="Times New Roman"/>
          <w:b/>
          <w:bCs/>
          <w:sz w:val="24"/>
          <w:szCs w:val="24"/>
        </w:rPr>
      </w:pPr>
      <w:r w:rsidRPr="006C5877">
        <w:rPr>
          <w:rFonts w:ascii="Times New Roman" w:eastAsia="Times New Roman" w:hAnsi="Times New Roman" w:cs="Times New Roman"/>
          <w:b/>
          <w:bCs/>
          <w:sz w:val="24"/>
          <w:szCs w:val="24"/>
        </w:rPr>
        <w:t>Shoqëria civile</w:t>
      </w:r>
    </w:p>
    <w:p w14:paraId="29171654" w14:textId="77777777" w:rsidR="008C659E" w:rsidRPr="006C5877" w:rsidRDefault="008C659E" w:rsidP="00C64020">
      <w:pPr>
        <w:numPr>
          <w:ilvl w:val="0"/>
          <w:numId w:val="11"/>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Cs/>
          <w:sz w:val="24"/>
          <w:szCs w:val="24"/>
        </w:rPr>
        <w:t>Organizatave joqeveritare</w:t>
      </w:r>
      <w:r w:rsidRPr="006C5877">
        <w:rPr>
          <w:rFonts w:ascii="Times New Roman" w:eastAsia="Times New Roman" w:hAnsi="Times New Roman" w:cs="Times New Roman"/>
          <w:sz w:val="24"/>
          <w:szCs w:val="24"/>
        </w:rPr>
        <w:t>: Të cilat punojnë për të mbrojtur të drejtat e udhëtarëve dhe ofrojnë mbështetje sociale, ligjore dhe informacion për ta.</w:t>
      </w:r>
    </w:p>
    <w:p w14:paraId="75C06583" w14:textId="77777777" w:rsidR="008C659E" w:rsidRPr="006C5877" w:rsidRDefault="008C659E" w:rsidP="00C64020">
      <w:pPr>
        <w:numPr>
          <w:ilvl w:val="0"/>
          <w:numId w:val="11"/>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Cs/>
          <w:sz w:val="24"/>
          <w:szCs w:val="24"/>
        </w:rPr>
        <w:t>Aktivistët</w:t>
      </w:r>
      <w:r w:rsidRPr="006C5877">
        <w:rPr>
          <w:rFonts w:ascii="Times New Roman" w:eastAsia="Times New Roman" w:hAnsi="Times New Roman" w:cs="Times New Roman"/>
          <w:sz w:val="24"/>
          <w:szCs w:val="24"/>
        </w:rPr>
        <w:t>: Të cilët promovojnë çështjet e udhëtimit dhe sensibilizimin për të drejtat e udhëtarëve.</w:t>
      </w:r>
    </w:p>
    <w:p w14:paraId="710339FD" w14:textId="77777777" w:rsidR="008C659E" w:rsidRPr="006C5877" w:rsidRDefault="008C659E" w:rsidP="00C64020">
      <w:pPr>
        <w:pStyle w:val="ListParagraph"/>
        <w:numPr>
          <w:ilvl w:val="0"/>
          <w:numId w:val="22"/>
        </w:numPr>
        <w:spacing w:before="100" w:beforeAutospacing="1" w:after="100" w:afterAutospacing="1" w:line="276" w:lineRule="auto"/>
        <w:jc w:val="both"/>
        <w:rPr>
          <w:rFonts w:ascii="Times New Roman" w:eastAsia="Times New Roman" w:hAnsi="Times New Roman" w:cs="Times New Roman"/>
          <w:sz w:val="24"/>
          <w:szCs w:val="24"/>
        </w:rPr>
      </w:pPr>
      <w:r w:rsidRPr="006C5877">
        <w:rPr>
          <w:rFonts w:ascii="Times New Roman" w:eastAsia="Times New Roman" w:hAnsi="Times New Roman" w:cs="Times New Roman"/>
          <w:b/>
          <w:bCs/>
          <w:sz w:val="24"/>
          <w:szCs w:val="24"/>
        </w:rPr>
        <w:t>Qytetarët</w:t>
      </w:r>
    </w:p>
    <w:p w14:paraId="23D4923A" w14:textId="77777777" w:rsidR="008C659E" w:rsidRPr="006C5877" w:rsidRDefault="008C659E" w:rsidP="008C659E">
      <w:pPr>
        <w:spacing w:before="100" w:beforeAutospacing="1" w:after="100" w:afterAutospacing="1" w:line="276" w:lineRule="auto"/>
        <w:ind w:left="360"/>
        <w:jc w:val="both"/>
        <w:rPr>
          <w:rFonts w:ascii="Times New Roman" w:hAnsi="Times New Roman" w:cs="Times New Roman"/>
          <w:b/>
          <w:bCs/>
          <w:sz w:val="24"/>
          <w:szCs w:val="24"/>
        </w:rPr>
      </w:pPr>
      <w:r w:rsidRPr="006C5877">
        <w:rPr>
          <w:rFonts w:ascii="Times New Roman" w:eastAsia="Times New Roman" w:hAnsi="Times New Roman" w:cs="Times New Roman"/>
          <w:bCs/>
          <w:sz w:val="24"/>
          <w:szCs w:val="24"/>
        </w:rPr>
        <w:t>Qytetarët (udhëtarët)</w:t>
      </w:r>
      <w:r w:rsidRPr="006C5877">
        <w:rPr>
          <w:rFonts w:ascii="Times New Roman" w:eastAsia="Times New Roman" w:hAnsi="Times New Roman" w:cs="Times New Roman"/>
          <w:sz w:val="24"/>
          <w:szCs w:val="24"/>
        </w:rPr>
        <w:t>: Rriten standardet e kontrollit dhe monitorimit duke kontribuar në rritjen e sigurisë së përgjithshmë në lidhje me lëvizjet e qytatarëve në të gjitha format e udhëtimit.</w:t>
      </w:r>
    </w:p>
    <w:p w14:paraId="2CFA8387" w14:textId="77777777" w:rsidR="008C659E" w:rsidRPr="006C5877" w:rsidRDefault="008C659E" w:rsidP="00C64020">
      <w:pPr>
        <w:numPr>
          <w:ilvl w:val="0"/>
          <w:numId w:val="12"/>
        </w:numPr>
        <w:spacing w:before="100" w:beforeAutospacing="1" w:after="100" w:afterAutospacing="1" w:line="276" w:lineRule="auto"/>
        <w:jc w:val="both"/>
        <w:rPr>
          <w:rStyle w:val="cf11"/>
          <w:rFonts w:ascii="Times New Roman" w:hAnsi="Times New Roman" w:cs="Times New Roman"/>
          <w:sz w:val="24"/>
          <w:szCs w:val="24"/>
        </w:rPr>
      </w:pPr>
      <w:r w:rsidRPr="006C5877">
        <w:rPr>
          <w:rStyle w:val="cf11"/>
          <w:rFonts w:ascii="Times New Roman" w:hAnsi="Times New Roman" w:cs="Times New Roman"/>
          <w:sz w:val="24"/>
          <w:szCs w:val="24"/>
        </w:rPr>
        <w:t xml:space="preserve">Organizatat ndërkombëtare dhe partnerët ndërkombëtarë, </w:t>
      </w:r>
      <w:r w:rsidRPr="006C5877">
        <w:rPr>
          <w:rStyle w:val="cf11"/>
          <w:rFonts w:ascii="Times New Roman" w:hAnsi="Times New Roman" w:cs="Times New Roman"/>
          <w:b w:val="0"/>
          <w:bCs w:val="0"/>
          <w:sz w:val="24"/>
          <w:szCs w:val="24"/>
        </w:rPr>
        <w:t>promovojnë praktikat  dhe standardet më të mira ndërkombëtare, në fushën e udhëtimit, me qëllim rritjen e sigurisë së udhëtimit.</w:t>
      </w:r>
    </w:p>
    <w:p w14:paraId="21949E52" w14:textId="77777777" w:rsidR="008C659E" w:rsidRPr="006C5877" w:rsidRDefault="008C659E" w:rsidP="00C64020">
      <w:pPr>
        <w:pStyle w:val="pf0"/>
        <w:numPr>
          <w:ilvl w:val="0"/>
          <w:numId w:val="12"/>
        </w:numPr>
        <w:jc w:val="both"/>
        <w:rPr>
          <w:sz w:val="48"/>
          <w:szCs w:val="48"/>
        </w:rPr>
      </w:pPr>
      <w:r w:rsidRPr="006C5877">
        <w:rPr>
          <w:rStyle w:val="cf11"/>
          <w:rFonts w:ascii="Times New Roman" w:hAnsi="Times New Roman" w:cs="Times New Roman"/>
          <w:sz w:val="24"/>
          <w:szCs w:val="24"/>
        </w:rPr>
        <w:lastRenderedPageBreak/>
        <w:t xml:space="preserve">Forcat e Sigurisë dhe Zyrtarët e Kufirit, </w:t>
      </w:r>
      <w:r w:rsidRPr="006C5877">
        <w:rPr>
          <w:rStyle w:val="cf11"/>
          <w:rFonts w:ascii="Times New Roman" w:hAnsi="Times New Roman" w:cs="Times New Roman"/>
          <w:b w:val="0"/>
          <w:bCs w:val="0"/>
          <w:sz w:val="24"/>
          <w:szCs w:val="24"/>
        </w:rPr>
        <w:t xml:space="preserve">preken nëpërmjet rritjes së efikasitetit dhe eficencës duke marrë produkte inteligjente dhe duke lehtësuar praktikat në pikat e kalimit të kufirit. </w:t>
      </w:r>
    </w:p>
    <w:p w14:paraId="5D8A862E" w14:textId="77777777" w:rsidR="008C659E" w:rsidRPr="006C5877" w:rsidRDefault="008C659E" w:rsidP="008C659E">
      <w:pPr>
        <w:widowControl w:val="0"/>
        <w:tabs>
          <w:tab w:val="left" w:pos="284"/>
        </w:tabs>
        <w:spacing w:after="0" w:line="276" w:lineRule="auto"/>
        <w:jc w:val="both"/>
        <w:rPr>
          <w:rFonts w:ascii="Times New Roman" w:hAnsi="Times New Roman" w:cs="Times New Roman"/>
          <w:b/>
          <w:bCs/>
          <w:sz w:val="24"/>
          <w:szCs w:val="24"/>
          <w:u w:val="single"/>
          <w:lang w:val="sq-AL"/>
        </w:rPr>
      </w:pPr>
      <w:r w:rsidRPr="006C5877">
        <w:rPr>
          <w:rFonts w:ascii="Times New Roman" w:hAnsi="Times New Roman" w:cs="Times New Roman"/>
          <w:b/>
          <w:bCs/>
          <w:sz w:val="24"/>
          <w:szCs w:val="24"/>
          <w:u w:val="single"/>
          <w:lang w:val="sq-AL"/>
        </w:rPr>
        <w:t>Ndikimet e mundshme për Qeverinë:</w:t>
      </w:r>
    </w:p>
    <w:p w14:paraId="264A7D1C" w14:textId="77777777" w:rsidR="008C659E" w:rsidRPr="006C5877" w:rsidRDefault="008C659E" w:rsidP="008C659E">
      <w:pPr>
        <w:spacing w:before="100" w:beforeAutospacing="1" w:after="100" w:afterAutospacing="1" w:line="276" w:lineRule="auto"/>
        <w:jc w:val="both"/>
        <w:outlineLvl w:val="3"/>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Ndikime të drejtpërdrejta:</w:t>
      </w:r>
    </w:p>
    <w:p w14:paraId="12AE7251" w14:textId="77777777" w:rsidR="008C659E" w:rsidRPr="006C5877" w:rsidRDefault="008C659E" w:rsidP="00C64020">
      <w:pPr>
        <w:pStyle w:val="ListParagraph"/>
        <w:numPr>
          <w:ilvl w:val="0"/>
          <w:numId w:val="26"/>
        </w:numPr>
        <w:tabs>
          <w:tab w:val="left" w:pos="567"/>
        </w:tabs>
        <w:spacing w:before="100" w:beforeAutospacing="1" w:after="100" w:afterAutospacing="1" w:line="276" w:lineRule="auto"/>
        <w:contextualSpacing w:val="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Menaxhimi i Flukseve të Udh</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tar</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ve: Ndryshimet ligjore mund të ndikojnë në numrin e udh</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tar</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ve që hyjnë në vend, duke ndikuar në politikat e menaxhimit të migracionit dhe t</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udh</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timit.</w:t>
      </w:r>
    </w:p>
    <w:p w14:paraId="49644A6B" w14:textId="77777777" w:rsidR="008C659E" w:rsidRPr="006C5877" w:rsidRDefault="008C659E" w:rsidP="00C64020">
      <w:pPr>
        <w:pStyle w:val="ListParagraph"/>
        <w:numPr>
          <w:ilvl w:val="0"/>
          <w:numId w:val="26"/>
        </w:numPr>
        <w:tabs>
          <w:tab w:val="left" w:pos="567"/>
        </w:tabs>
        <w:spacing w:before="100" w:beforeAutospacing="1" w:after="100" w:afterAutospacing="1" w:line="276" w:lineRule="auto"/>
        <w:contextualSpacing w:val="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Ekonomia: Rregullimet që lehtësojnë hyrjen e të huajve mund të kenë pasoja në tregun e punës dhe në sektorë të ndryshëm ekonomikë, si ndihma në plotësimin e vendeve të punës.</w:t>
      </w:r>
    </w:p>
    <w:p w14:paraId="2787BF2B" w14:textId="77777777" w:rsidR="008C659E" w:rsidRPr="006C5877" w:rsidRDefault="008C659E" w:rsidP="00C64020">
      <w:pPr>
        <w:pStyle w:val="ListParagraph"/>
        <w:numPr>
          <w:ilvl w:val="0"/>
          <w:numId w:val="26"/>
        </w:numPr>
        <w:tabs>
          <w:tab w:val="left" w:pos="567"/>
        </w:tabs>
        <w:spacing w:before="100" w:beforeAutospacing="1" w:after="100" w:afterAutospacing="1" w:line="276" w:lineRule="auto"/>
        <w:contextualSpacing w:val="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Integrimi Social: Politikat e reja mund të ndikojnë në proceset e integrimit të të huajve, që lidhen me arsimin, shëndetësinë dhe shërbimet sociale, duke krijuar nevoja për resurse të reja.</w:t>
      </w:r>
    </w:p>
    <w:p w14:paraId="1DBD955D" w14:textId="77777777" w:rsidR="008C659E" w:rsidRPr="006C5877" w:rsidRDefault="008C659E" w:rsidP="00C64020">
      <w:pPr>
        <w:pStyle w:val="ListParagraph"/>
        <w:numPr>
          <w:ilvl w:val="0"/>
          <w:numId w:val="26"/>
        </w:numPr>
        <w:tabs>
          <w:tab w:val="left" w:pos="567"/>
        </w:tabs>
        <w:spacing w:before="100" w:beforeAutospacing="1" w:after="100" w:afterAutospacing="1" w:line="276" w:lineRule="auto"/>
        <w:contextualSpacing w:val="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Siguria Kombëtare: Rregullat e reja për </w:t>
      </w:r>
      <w:r w:rsidR="00C9299A" w:rsidRPr="006C5877">
        <w:rPr>
          <w:rFonts w:ascii="Times New Roman" w:hAnsi="Times New Roman" w:cs="Times New Roman"/>
          <w:sz w:val="24"/>
          <w:szCs w:val="24"/>
          <w:lang w:val="sq-AL"/>
        </w:rPr>
        <w:t>udh</w:t>
      </w:r>
      <w:r w:rsidR="00FD038E">
        <w:rPr>
          <w:rFonts w:ascii="Times New Roman" w:hAnsi="Times New Roman" w:cs="Times New Roman"/>
          <w:sz w:val="24"/>
          <w:szCs w:val="24"/>
          <w:lang w:val="sq-AL"/>
        </w:rPr>
        <w:t>ë</w:t>
      </w:r>
      <w:r w:rsidR="00C9299A" w:rsidRPr="006C5877">
        <w:rPr>
          <w:rFonts w:ascii="Times New Roman" w:hAnsi="Times New Roman" w:cs="Times New Roman"/>
          <w:sz w:val="24"/>
          <w:szCs w:val="24"/>
          <w:lang w:val="sq-AL"/>
        </w:rPr>
        <w:t>timin</w:t>
      </w:r>
      <w:r w:rsidRPr="006C5877">
        <w:rPr>
          <w:rFonts w:ascii="Times New Roman" w:hAnsi="Times New Roman" w:cs="Times New Roman"/>
          <w:sz w:val="24"/>
          <w:szCs w:val="24"/>
          <w:lang w:val="sq-AL"/>
        </w:rPr>
        <w:t xml:space="preserve"> mund të përmirësojnë mbikëqyrjen e sigurisë dhe kontrollet përkatëse, duke pasur ndikime në politikën e sigurisë.</w:t>
      </w:r>
    </w:p>
    <w:p w14:paraId="0D17C1DE" w14:textId="77777777" w:rsidR="008C659E" w:rsidRPr="006C5877" w:rsidRDefault="008C659E" w:rsidP="00C64020">
      <w:pPr>
        <w:pStyle w:val="ListParagraph"/>
        <w:numPr>
          <w:ilvl w:val="0"/>
          <w:numId w:val="26"/>
        </w:numPr>
        <w:tabs>
          <w:tab w:val="left" w:pos="567"/>
        </w:tabs>
        <w:spacing w:before="100" w:beforeAutospacing="1" w:after="100" w:afterAutospacing="1" w:line="276" w:lineRule="auto"/>
        <w:contextualSpacing w:val="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Marrëdhëniet Ndërkombëtare: Ndryshimet mund të kenë pasoja në marrëdhëniet me vendet e tjera, veçanërisht ato nga të cilat vijnë emigrantët, dhe mund të ndikojnë në politikën e jashtme.</w:t>
      </w:r>
    </w:p>
    <w:p w14:paraId="63751426" w14:textId="77777777" w:rsidR="008C659E" w:rsidRPr="006C5877" w:rsidRDefault="008C659E" w:rsidP="00C64020">
      <w:pPr>
        <w:pStyle w:val="ListParagraph"/>
        <w:numPr>
          <w:ilvl w:val="0"/>
          <w:numId w:val="26"/>
        </w:numPr>
        <w:tabs>
          <w:tab w:val="left" w:pos="567"/>
        </w:tabs>
        <w:spacing w:before="100" w:beforeAutospacing="1" w:after="100" w:afterAutospacing="1" w:line="276" w:lineRule="auto"/>
        <w:contextualSpacing w:val="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Përmirësimi i Shërbimeve: Një fluks më i madh ose më i vogël i </w:t>
      </w:r>
      <w:r w:rsidR="00C9299A" w:rsidRPr="006C5877">
        <w:rPr>
          <w:rFonts w:ascii="Times New Roman" w:hAnsi="Times New Roman" w:cs="Times New Roman"/>
          <w:sz w:val="24"/>
          <w:szCs w:val="24"/>
          <w:lang w:val="sq-AL"/>
        </w:rPr>
        <w:t>udh</w:t>
      </w:r>
      <w:r w:rsidR="00FD038E">
        <w:rPr>
          <w:rFonts w:ascii="Times New Roman" w:hAnsi="Times New Roman" w:cs="Times New Roman"/>
          <w:sz w:val="24"/>
          <w:szCs w:val="24"/>
          <w:lang w:val="sq-AL"/>
        </w:rPr>
        <w:t>ë</w:t>
      </w:r>
      <w:r w:rsidR="00C9299A" w:rsidRPr="006C5877">
        <w:rPr>
          <w:rFonts w:ascii="Times New Roman" w:hAnsi="Times New Roman" w:cs="Times New Roman"/>
          <w:sz w:val="24"/>
          <w:szCs w:val="24"/>
          <w:lang w:val="sq-AL"/>
        </w:rPr>
        <w:t>tar</w:t>
      </w:r>
      <w:r w:rsidR="00FD038E">
        <w:rPr>
          <w:rFonts w:ascii="Times New Roman" w:hAnsi="Times New Roman" w:cs="Times New Roman"/>
          <w:sz w:val="24"/>
          <w:szCs w:val="24"/>
          <w:lang w:val="sq-AL"/>
        </w:rPr>
        <w:t>ë</w:t>
      </w:r>
      <w:r w:rsidR="00C9299A" w:rsidRPr="006C5877">
        <w:rPr>
          <w:rFonts w:ascii="Times New Roman" w:hAnsi="Times New Roman" w:cs="Times New Roman"/>
          <w:sz w:val="24"/>
          <w:szCs w:val="24"/>
          <w:lang w:val="sq-AL"/>
        </w:rPr>
        <w:t>ve</w:t>
      </w:r>
      <w:r w:rsidRPr="006C5877">
        <w:rPr>
          <w:rFonts w:ascii="Times New Roman" w:hAnsi="Times New Roman" w:cs="Times New Roman"/>
          <w:sz w:val="24"/>
          <w:szCs w:val="24"/>
          <w:lang w:val="sq-AL"/>
        </w:rPr>
        <w:t xml:space="preserve"> mund të kërkojë ndryshime në shërbimet publike, si shëndetësia dhe arsimi, duke shtuar ose reduktuar ngarkesën mbi këto sisteme.</w:t>
      </w:r>
    </w:p>
    <w:p w14:paraId="1D92DFFB" w14:textId="77777777" w:rsidR="008C659E" w:rsidRPr="006C5877" w:rsidRDefault="008C659E" w:rsidP="008C659E">
      <w:pPr>
        <w:spacing w:before="100" w:beforeAutospacing="1" w:after="100" w:afterAutospacing="1" w:line="276" w:lineRule="auto"/>
        <w:jc w:val="both"/>
        <w:outlineLvl w:val="3"/>
        <w:rPr>
          <w:rFonts w:ascii="Times New Roman" w:hAnsi="Times New Roman" w:cs="Times New Roman"/>
          <w:b/>
          <w:bCs/>
          <w:sz w:val="24"/>
          <w:szCs w:val="24"/>
        </w:rPr>
      </w:pPr>
      <w:r w:rsidRPr="006C5877">
        <w:rPr>
          <w:rFonts w:ascii="Times New Roman" w:hAnsi="Times New Roman" w:cs="Times New Roman"/>
          <w:b/>
          <w:bCs/>
          <w:sz w:val="24"/>
          <w:szCs w:val="24"/>
        </w:rPr>
        <w:t>Ndikime jo të drejtpërdrejta:</w:t>
      </w:r>
    </w:p>
    <w:p w14:paraId="26A7626C" w14:textId="77777777" w:rsidR="008C659E" w:rsidRPr="006C5877" w:rsidRDefault="008C659E" w:rsidP="00C64020">
      <w:pPr>
        <w:pStyle w:val="ListParagraph"/>
        <w:numPr>
          <w:ilvl w:val="0"/>
          <w:numId w:val="25"/>
        </w:numPr>
        <w:tabs>
          <w:tab w:val="left" w:pos="567"/>
        </w:tabs>
        <w:spacing w:before="100" w:beforeAutospacing="1" w:after="100" w:afterAutospacing="1" w:line="276" w:lineRule="auto"/>
        <w:contextualSpacing w:val="0"/>
        <w:jc w:val="both"/>
        <w:outlineLvl w:val="3"/>
        <w:rPr>
          <w:rFonts w:ascii="Times New Roman" w:hAnsi="Times New Roman" w:cs="Times New Roman"/>
          <w:sz w:val="24"/>
          <w:szCs w:val="24"/>
        </w:rPr>
      </w:pPr>
      <w:r w:rsidRPr="006C5877">
        <w:rPr>
          <w:rStyle w:val="Strong"/>
          <w:rFonts w:ascii="Times New Roman" w:eastAsia="SimSun" w:hAnsi="Times New Roman" w:cs="Times New Roman"/>
          <w:sz w:val="24"/>
          <w:szCs w:val="24"/>
        </w:rPr>
        <w:t>Rritja e Resurseve për Shërbime Sociale</w:t>
      </w:r>
      <w:r w:rsidRPr="006C5877">
        <w:rPr>
          <w:rFonts w:ascii="Times New Roman" w:hAnsi="Times New Roman" w:cs="Times New Roman"/>
          <w:sz w:val="24"/>
          <w:szCs w:val="24"/>
        </w:rPr>
        <w:t xml:space="preserve">: </w:t>
      </w:r>
      <w:r w:rsidR="00C9299A" w:rsidRPr="006C5877">
        <w:rPr>
          <w:rFonts w:ascii="Times New Roman" w:hAnsi="Times New Roman" w:cs="Times New Roman"/>
          <w:sz w:val="24"/>
          <w:szCs w:val="24"/>
        </w:rPr>
        <w:t>Numri n</w:t>
      </w:r>
      <w:r w:rsidR="00FD038E">
        <w:rPr>
          <w:rFonts w:ascii="Times New Roman" w:hAnsi="Times New Roman" w:cs="Times New Roman"/>
          <w:sz w:val="24"/>
          <w:szCs w:val="24"/>
        </w:rPr>
        <w:t>ë</w:t>
      </w:r>
      <w:r w:rsidR="00C9299A" w:rsidRPr="006C5877">
        <w:rPr>
          <w:rFonts w:ascii="Times New Roman" w:hAnsi="Times New Roman" w:cs="Times New Roman"/>
          <w:sz w:val="24"/>
          <w:szCs w:val="24"/>
        </w:rPr>
        <w:t xml:space="preserve"> rritje i udh</w:t>
      </w:r>
      <w:r w:rsidR="00FD038E">
        <w:rPr>
          <w:rFonts w:ascii="Times New Roman" w:hAnsi="Times New Roman" w:cs="Times New Roman"/>
          <w:sz w:val="24"/>
          <w:szCs w:val="24"/>
        </w:rPr>
        <w:t>ë</w:t>
      </w:r>
      <w:r w:rsidR="00C9299A" w:rsidRPr="006C5877">
        <w:rPr>
          <w:rFonts w:ascii="Times New Roman" w:hAnsi="Times New Roman" w:cs="Times New Roman"/>
          <w:sz w:val="24"/>
          <w:szCs w:val="24"/>
        </w:rPr>
        <w:t>tar</w:t>
      </w:r>
      <w:r w:rsidR="00FD038E">
        <w:rPr>
          <w:rFonts w:ascii="Times New Roman" w:hAnsi="Times New Roman" w:cs="Times New Roman"/>
          <w:sz w:val="24"/>
          <w:szCs w:val="24"/>
        </w:rPr>
        <w:t>ë</w:t>
      </w:r>
      <w:r w:rsidR="00C9299A" w:rsidRPr="006C5877">
        <w:rPr>
          <w:rFonts w:ascii="Times New Roman" w:hAnsi="Times New Roman" w:cs="Times New Roman"/>
          <w:sz w:val="24"/>
          <w:szCs w:val="24"/>
        </w:rPr>
        <w:t xml:space="preserve">ve, </w:t>
      </w:r>
      <w:r w:rsidRPr="006C5877">
        <w:rPr>
          <w:rFonts w:ascii="Times New Roman" w:hAnsi="Times New Roman" w:cs="Times New Roman"/>
          <w:sz w:val="24"/>
          <w:szCs w:val="24"/>
        </w:rPr>
        <w:t>mund të kërkoj</w:t>
      </w:r>
      <w:r w:rsidR="00FD038E">
        <w:rPr>
          <w:rFonts w:ascii="Times New Roman" w:hAnsi="Times New Roman" w:cs="Times New Roman"/>
          <w:sz w:val="24"/>
          <w:szCs w:val="24"/>
        </w:rPr>
        <w:t>ë</w:t>
      </w:r>
      <w:r w:rsidRPr="006C5877">
        <w:rPr>
          <w:rFonts w:ascii="Times New Roman" w:hAnsi="Times New Roman" w:cs="Times New Roman"/>
          <w:sz w:val="24"/>
          <w:szCs w:val="24"/>
        </w:rPr>
        <w:t xml:space="preserve"> më shumë shërbime, duke e shtyrë qeverinë të investojë në infrastrukturën sociale dhe të krijojë programe të reja.</w:t>
      </w:r>
    </w:p>
    <w:p w14:paraId="7E779296" w14:textId="77777777" w:rsidR="008C659E" w:rsidRPr="006C5877" w:rsidRDefault="008C659E" w:rsidP="00C64020">
      <w:pPr>
        <w:pStyle w:val="ListParagraph"/>
        <w:numPr>
          <w:ilvl w:val="0"/>
          <w:numId w:val="25"/>
        </w:numPr>
        <w:tabs>
          <w:tab w:val="left" w:pos="567"/>
        </w:tabs>
        <w:spacing w:beforeAutospacing="1" w:after="120" w:afterAutospacing="1" w:line="276" w:lineRule="auto"/>
        <w:contextualSpacing w:val="0"/>
        <w:jc w:val="both"/>
        <w:rPr>
          <w:rFonts w:ascii="Times New Roman" w:hAnsi="Times New Roman" w:cs="Times New Roman"/>
          <w:sz w:val="24"/>
          <w:szCs w:val="24"/>
        </w:rPr>
      </w:pPr>
      <w:r w:rsidRPr="006C5877">
        <w:rPr>
          <w:rFonts w:ascii="Times New Roman" w:hAnsi="Times New Roman" w:cs="Times New Roman"/>
          <w:sz w:val="24"/>
          <w:szCs w:val="24"/>
        </w:rPr>
        <w:t>Rregullat e reja mund të ndikojnë në përqafimin e kulturave të ndryshme, duke pasur pasoja në identitetin kulturor të vendit dhe në marrëdhëniet ndërmjet grupeve të ndryshme etnike.</w:t>
      </w:r>
    </w:p>
    <w:p w14:paraId="4C3F7E07" w14:textId="77777777" w:rsidR="008C659E" w:rsidRPr="006C5877" w:rsidRDefault="008C659E" w:rsidP="00C64020">
      <w:pPr>
        <w:pStyle w:val="ListParagraph"/>
        <w:numPr>
          <w:ilvl w:val="0"/>
          <w:numId w:val="25"/>
        </w:numPr>
        <w:tabs>
          <w:tab w:val="left" w:pos="567"/>
        </w:tabs>
        <w:spacing w:before="100" w:beforeAutospacing="1" w:after="100" w:afterAutospacing="1" w:line="276" w:lineRule="auto"/>
        <w:contextualSpacing w:val="0"/>
        <w:jc w:val="both"/>
        <w:outlineLvl w:val="3"/>
        <w:rPr>
          <w:rFonts w:ascii="Times New Roman" w:hAnsi="Times New Roman" w:cs="Times New Roman"/>
          <w:sz w:val="24"/>
          <w:szCs w:val="24"/>
        </w:rPr>
      </w:pPr>
      <w:r w:rsidRPr="006C5877">
        <w:rPr>
          <w:rFonts w:ascii="Times New Roman" w:hAnsi="Times New Roman" w:cs="Times New Roman"/>
          <w:sz w:val="24"/>
          <w:szCs w:val="24"/>
        </w:rPr>
        <w:t>Ndryshimet në ligj mund të ndikojnë në mënyrën se si vendi bashkëpunon me organizatat ndërkombëtare dhe në marrëveshjet e tij me vende të tjera, duke pasur pasoja në politikën e jashtme.</w:t>
      </w:r>
    </w:p>
    <w:p w14:paraId="3AD29DFF" w14:textId="77777777" w:rsidR="008C659E" w:rsidRPr="006C5877" w:rsidRDefault="008C659E" w:rsidP="00C64020">
      <w:pPr>
        <w:pStyle w:val="ListParagraph"/>
        <w:numPr>
          <w:ilvl w:val="0"/>
          <w:numId w:val="25"/>
        </w:numPr>
        <w:tabs>
          <w:tab w:val="left" w:pos="567"/>
        </w:tabs>
        <w:spacing w:before="100" w:beforeAutospacing="1" w:after="100" w:afterAutospacing="1" w:line="276" w:lineRule="auto"/>
        <w:contextualSpacing w:val="0"/>
        <w:jc w:val="both"/>
        <w:outlineLvl w:val="3"/>
        <w:rPr>
          <w:rFonts w:ascii="Times New Roman" w:hAnsi="Times New Roman" w:cs="Times New Roman"/>
          <w:sz w:val="24"/>
          <w:szCs w:val="24"/>
          <w:lang w:val="it-IT"/>
        </w:rPr>
      </w:pPr>
      <w:r w:rsidRPr="006C5877">
        <w:rPr>
          <w:rFonts w:ascii="Times New Roman" w:hAnsi="Times New Roman" w:cs="Times New Roman"/>
          <w:sz w:val="24"/>
          <w:szCs w:val="24"/>
          <w:lang w:val="it-IT"/>
        </w:rPr>
        <w:t>Vështirësia e koordinimit të një procesi ndërinstitucional. Procesi mund të jetë kompleks dhe i gjatë për shkak të natyrës së përfshirjes së gjerë të ndryshimeve.</w:t>
      </w:r>
    </w:p>
    <w:p w14:paraId="3D04161B" w14:textId="77777777" w:rsidR="00C9299A" w:rsidRPr="006C5877" w:rsidRDefault="00C9299A" w:rsidP="00C9299A">
      <w:pPr>
        <w:widowControl w:val="0"/>
        <w:tabs>
          <w:tab w:val="left" w:pos="284"/>
        </w:tabs>
        <w:spacing w:after="0" w:line="276" w:lineRule="auto"/>
        <w:jc w:val="both"/>
        <w:rPr>
          <w:rFonts w:ascii="Times New Roman" w:hAnsi="Times New Roman" w:cs="Times New Roman"/>
          <w:b/>
          <w:bCs/>
          <w:sz w:val="24"/>
          <w:szCs w:val="24"/>
          <w:u w:val="single"/>
          <w:lang w:val="it-IT"/>
        </w:rPr>
      </w:pPr>
      <w:r w:rsidRPr="006C5877">
        <w:rPr>
          <w:rFonts w:ascii="Times New Roman" w:hAnsi="Times New Roman" w:cs="Times New Roman"/>
          <w:b/>
          <w:bCs/>
          <w:sz w:val="24"/>
          <w:szCs w:val="24"/>
          <w:u w:val="single"/>
          <w:lang w:val="it-IT"/>
        </w:rPr>
        <w:t>Ndikimet e mundshme për Biznesin:</w:t>
      </w:r>
    </w:p>
    <w:p w14:paraId="60D0D4CF" w14:textId="77777777" w:rsidR="00C9299A" w:rsidRPr="006C5877" w:rsidRDefault="00C9299A" w:rsidP="00C9299A">
      <w:pPr>
        <w:spacing w:before="100" w:beforeAutospacing="1" w:after="100" w:afterAutospacing="1" w:line="276" w:lineRule="auto"/>
        <w:jc w:val="both"/>
        <w:outlineLvl w:val="3"/>
        <w:rPr>
          <w:rFonts w:ascii="Times New Roman" w:hAnsi="Times New Roman" w:cs="Times New Roman"/>
          <w:b/>
          <w:bCs/>
          <w:sz w:val="24"/>
          <w:szCs w:val="24"/>
        </w:rPr>
      </w:pPr>
      <w:r w:rsidRPr="006C5877">
        <w:rPr>
          <w:rFonts w:ascii="Times New Roman" w:hAnsi="Times New Roman" w:cs="Times New Roman"/>
          <w:b/>
          <w:bCs/>
          <w:sz w:val="24"/>
          <w:szCs w:val="24"/>
        </w:rPr>
        <w:t>Ndikime të drejtpërdrejta:</w:t>
      </w:r>
    </w:p>
    <w:p w14:paraId="46810295" w14:textId="77777777" w:rsidR="00C9299A" w:rsidRPr="006C5877" w:rsidRDefault="00C9299A" w:rsidP="00C64020">
      <w:pPr>
        <w:pStyle w:val="ListParagraph"/>
        <w:numPr>
          <w:ilvl w:val="0"/>
          <w:numId w:val="27"/>
        </w:numPr>
        <w:tabs>
          <w:tab w:val="left" w:pos="567"/>
        </w:tabs>
        <w:spacing w:before="100" w:beforeAutospacing="1" w:after="100" w:afterAutospacing="1" w:line="276" w:lineRule="auto"/>
        <w:contextualSpacing w:val="0"/>
        <w:jc w:val="both"/>
        <w:outlineLvl w:val="3"/>
        <w:rPr>
          <w:rFonts w:ascii="Times New Roman" w:hAnsi="Times New Roman" w:cs="Times New Roman"/>
          <w:sz w:val="24"/>
          <w:szCs w:val="24"/>
        </w:rPr>
      </w:pPr>
      <w:r w:rsidRPr="006C5877">
        <w:rPr>
          <w:rStyle w:val="Strong"/>
          <w:rFonts w:ascii="Times New Roman" w:eastAsia="SimSun" w:hAnsi="Times New Roman" w:cs="Times New Roman"/>
          <w:b w:val="0"/>
          <w:bCs w:val="0"/>
          <w:sz w:val="24"/>
          <w:szCs w:val="24"/>
        </w:rPr>
        <w:lastRenderedPageBreak/>
        <w:t>Rritja e kualifikimeve dhe aftësive</w:t>
      </w:r>
      <w:r w:rsidRPr="006C5877">
        <w:rPr>
          <w:rFonts w:ascii="Times New Roman" w:hAnsi="Times New Roman" w:cs="Times New Roman"/>
          <w:sz w:val="24"/>
          <w:szCs w:val="24"/>
        </w:rPr>
        <w:t>: Nëse ligji nxit hyrjen e profesionistëve të kualifikuar, bizneset mund të përfitojnë nga një forcë punëtore më të aftë, duke rritur produktivitetin dhe inovacionin.</w:t>
      </w:r>
    </w:p>
    <w:p w14:paraId="5E4CF1DB" w14:textId="77777777" w:rsidR="00C9299A" w:rsidRPr="006C5877" w:rsidRDefault="00C9299A" w:rsidP="00C64020">
      <w:pPr>
        <w:pStyle w:val="ListParagraph"/>
        <w:numPr>
          <w:ilvl w:val="0"/>
          <w:numId w:val="27"/>
        </w:numPr>
        <w:tabs>
          <w:tab w:val="left" w:pos="567"/>
        </w:tabs>
        <w:spacing w:before="100" w:beforeAutospacing="1" w:after="100" w:afterAutospacing="1" w:line="276" w:lineRule="auto"/>
        <w:contextualSpacing w:val="0"/>
        <w:jc w:val="both"/>
        <w:outlineLvl w:val="3"/>
        <w:rPr>
          <w:rFonts w:ascii="Times New Roman" w:hAnsi="Times New Roman" w:cs="Times New Roman"/>
          <w:sz w:val="24"/>
          <w:szCs w:val="24"/>
        </w:rPr>
      </w:pPr>
      <w:r w:rsidRPr="006C5877">
        <w:rPr>
          <w:rStyle w:val="Strong"/>
          <w:rFonts w:ascii="Times New Roman" w:eastAsia="SimSun" w:hAnsi="Times New Roman" w:cs="Times New Roman"/>
          <w:b w:val="0"/>
          <w:bCs w:val="0"/>
          <w:sz w:val="24"/>
          <w:szCs w:val="24"/>
        </w:rPr>
        <w:t>Krijimi i Rrjete</w:t>
      </w:r>
      <w:r w:rsidRPr="006C5877">
        <w:rPr>
          <w:rStyle w:val="Strong"/>
          <w:rFonts w:ascii="Times New Roman" w:hAnsi="Times New Roman" w:cs="Times New Roman"/>
          <w:b w:val="0"/>
          <w:bCs w:val="0"/>
          <w:sz w:val="24"/>
          <w:szCs w:val="24"/>
        </w:rPr>
        <w:t>ve</w:t>
      </w:r>
      <w:r w:rsidRPr="006C5877">
        <w:rPr>
          <w:rFonts w:ascii="Times New Roman" w:hAnsi="Times New Roman" w:cs="Times New Roman"/>
          <w:sz w:val="24"/>
          <w:szCs w:val="24"/>
        </w:rPr>
        <w:t>: Bizneset mund të kenë mundësi të reja për të krijuar partneritete ndërkombëtare dhe rrjete të reja duke pasur punonjës nga vende të ndryshme, duke rritur mundësitë e zhvillimit dhe rritjes.</w:t>
      </w:r>
    </w:p>
    <w:p w14:paraId="48E755B2" w14:textId="77777777" w:rsidR="00C9299A" w:rsidRPr="006C5877" w:rsidRDefault="00C9299A" w:rsidP="00C9299A">
      <w:pPr>
        <w:spacing w:before="100" w:beforeAutospacing="1" w:after="100" w:afterAutospacing="1" w:line="276" w:lineRule="auto"/>
        <w:jc w:val="both"/>
        <w:outlineLvl w:val="3"/>
        <w:rPr>
          <w:rFonts w:ascii="Times New Roman" w:hAnsi="Times New Roman" w:cs="Times New Roman"/>
          <w:b/>
          <w:bCs/>
          <w:sz w:val="24"/>
          <w:szCs w:val="24"/>
        </w:rPr>
      </w:pPr>
      <w:r w:rsidRPr="006C5877">
        <w:rPr>
          <w:rFonts w:ascii="Times New Roman" w:hAnsi="Times New Roman" w:cs="Times New Roman"/>
          <w:b/>
          <w:bCs/>
          <w:sz w:val="24"/>
          <w:szCs w:val="24"/>
        </w:rPr>
        <w:t>Ndikime jo të drejtpërdrejta:</w:t>
      </w:r>
      <w:r w:rsidRPr="006C5877">
        <w:rPr>
          <w:rFonts w:ascii="Times New Roman" w:hAnsi="Times New Roman" w:cs="Times New Roman"/>
          <w:sz w:val="24"/>
          <w:szCs w:val="24"/>
        </w:rPr>
        <w:t>.</w:t>
      </w:r>
    </w:p>
    <w:p w14:paraId="6DCF6028" w14:textId="77777777" w:rsidR="00C9299A" w:rsidRPr="006C5877" w:rsidRDefault="0061117A" w:rsidP="00C64020">
      <w:pPr>
        <w:pStyle w:val="ListParagraph"/>
        <w:numPr>
          <w:ilvl w:val="0"/>
          <w:numId w:val="28"/>
        </w:numPr>
        <w:tabs>
          <w:tab w:val="left" w:pos="567"/>
        </w:tabs>
        <w:spacing w:before="100" w:beforeAutospacing="1" w:after="100" w:afterAutospacing="1" w:line="276" w:lineRule="auto"/>
        <w:contextualSpacing w:val="0"/>
        <w:jc w:val="both"/>
        <w:outlineLvl w:val="3"/>
        <w:rPr>
          <w:rFonts w:ascii="Times New Roman" w:hAnsi="Times New Roman" w:cs="Times New Roman"/>
          <w:sz w:val="24"/>
          <w:szCs w:val="24"/>
        </w:rPr>
      </w:pPr>
      <w:r w:rsidRPr="006C5877">
        <w:rPr>
          <w:rFonts w:ascii="Times New Roman" w:hAnsi="Times New Roman" w:cs="Times New Roman"/>
          <w:sz w:val="24"/>
          <w:szCs w:val="24"/>
        </w:rPr>
        <w:t>M</w:t>
      </w:r>
      <w:r w:rsidR="00C9299A" w:rsidRPr="006C5877">
        <w:rPr>
          <w:rFonts w:ascii="Times New Roman" w:hAnsi="Times New Roman" w:cs="Times New Roman"/>
          <w:sz w:val="24"/>
          <w:szCs w:val="24"/>
        </w:rPr>
        <w:t>und të ketë një rritje të kërkesës për trajnime të specializuara dhe programe edukative që përmirësojnë aftësitë e punonjësve, duke kontribuar në zhvillimin profesional.</w:t>
      </w:r>
    </w:p>
    <w:p w14:paraId="47A8DE35" w14:textId="77777777" w:rsidR="00C9299A" w:rsidRPr="006C5877" w:rsidRDefault="00C9299A" w:rsidP="00C64020">
      <w:pPr>
        <w:pStyle w:val="ListParagraph"/>
        <w:numPr>
          <w:ilvl w:val="0"/>
          <w:numId w:val="28"/>
        </w:numPr>
        <w:tabs>
          <w:tab w:val="left" w:pos="567"/>
        </w:tabs>
        <w:spacing w:before="100" w:beforeAutospacing="1" w:after="100" w:afterAutospacing="1" w:line="276" w:lineRule="auto"/>
        <w:contextualSpacing w:val="0"/>
        <w:jc w:val="both"/>
        <w:rPr>
          <w:rFonts w:ascii="Times New Roman" w:hAnsi="Times New Roman" w:cs="Times New Roman"/>
          <w:sz w:val="24"/>
          <w:szCs w:val="24"/>
        </w:rPr>
      </w:pPr>
      <w:r w:rsidRPr="006C5877">
        <w:rPr>
          <w:rFonts w:ascii="Times New Roman" w:hAnsi="Times New Roman" w:cs="Times New Roman"/>
          <w:sz w:val="24"/>
          <w:szCs w:val="24"/>
        </w:rPr>
        <w:t>Ndryshimet në ligjin mund të nxisin kompanitë të rishikojnë politikat e tyre për diversitetin dhe përfshirjen, duke krijuar mundësi për zhvillim të programëve të trajnimit dhe mbështetje për punonjësit.</w:t>
      </w:r>
    </w:p>
    <w:p w14:paraId="346184E0" w14:textId="77777777" w:rsidR="0061117A" w:rsidRPr="006C5877" w:rsidRDefault="0061117A" w:rsidP="0061117A">
      <w:pPr>
        <w:widowControl w:val="0"/>
        <w:tabs>
          <w:tab w:val="left" w:pos="284"/>
        </w:tabs>
        <w:spacing w:after="0" w:line="276" w:lineRule="auto"/>
        <w:jc w:val="both"/>
        <w:rPr>
          <w:rFonts w:ascii="Times New Roman" w:hAnsi="Times New Roman" w:cs="Times New Roman"/>
          <w:b/>
          <w:bCs/>
          <w:sz w:val="24"/>
          <w:szCs w:val="24"/>
          <w:u w:val="single"/>
          <w:lang w:val="it-IT"/>
        </w:rPr>
      </w:pPr>
      <w:r w:rsidRPr="006C5877">
        <w:rPr>
          <w:rFonts w:ascii="Times New Roman" w:hAnsi="Times New Roman" w:cs="Times New Roman"/>
          <w:b/>
          <w:bCs/>
          <w:sz w:val="24"/>
          <w:szCs w:val="24"/>
          <w:u w:val="single"/>
          <w:lang w:val="it-IT"/>
        </w:rPr>
        <w:t>Ndikimet e mundshme për Qytetar</w:t>
      </w:r>
      <w:r w:rsidR="00FD038E">
        <w:rPr>
          <w:rFonts w:ascii="Times New Roman" w:hAnsi="Times New Roman" w:cs="Times New Roman"/>
          <w:b/>
          <w:bCs/>
          <w:sz w:val="24"/>
          <w:szCs w:val="24"/>
          <w:u w:val="single"/>
          <w:lang w:val="it-IT"/>
        </w:rPr>
        <w:t>ë</w:t>
      </w:r>
      <w:r w:rsidRPr="006C5877">
        <w:rPr>
          <w:rFonts w:ascii="Times New Roman" w:hAnsi="Times New Roman" w:cs="Times New Roman"/>
          <w:b/>
          <w:bCs/>
          <w:sz w:val="24"/>
          <w:szCs w:val="24"/>
          <w:u w:val="single"/>
          <w:lang w:val="it-IT"/>
        </w:rPr>
        <w:t>t:</w:t>
      </w:r>
    </w:p>
    <w:p w14:paraId="1C335540" w14:textId="77777777" w:rsidR="0061117A" w:rsidRPr="006C5877" w:rsidRDefault="0061117A" w:rsidP="0061117A">
      <w:pPr>
        <w:spacing w:before="100" w:beforeAutospacing="1" w:after="100" w:afterAutospacing="1" w:line="276" w:lineRule="auto"/>
        <w:jc w:val="both"/>
        <w:outlineLvl w:val="3"/>
        <w:rPr>
          <w:rFonts w:ascii="Times New Roman" w:hAnsi="Times New Roman" w:cs="Times New Roman"/>
          <w:b/>
          <w:bCs/>
          <w:sz w:val="24"/>
          <w:szCs w:val="24"/>
        </w:rPr>
      </w:pPr>
      <w:r w:rsidRPr="006C5877">
        <w:rPr>
          <w:rFonts w:ascii="Times New Roman" w:hAnsi="Times New Roman" w:cs="Times New Roman"/>
          <w:b/>
          <w:bCs/>
          <w:sz w:val="24"/>
          <w:szCs w:val="24"/>
        </w:rPr>
        <w:t>Ndikime të drejtpërdrejta:</w:t>
      </w:r>
    </w:p>
    <w:p w14:paraId="785A43D9" w14:textId="77777777" w:rsidR="00E41C9B" w:rsidRPr="006C5877" w:rsidRDefault="00E41C9B" w:rsidP="00C64020">
      <w:pPr>
        <w:pStyle w:val="ListParagraph"/>
        <w:numPr>
          <w:ilvl w:val="0"/>
          <w:numId w:val="29"/>
        </w:numPr>
        <w:jc w:val="both"/>
        <w:rPr>
          <w:rFonts w:ascii="Times New Roman" w:hAnsi="Times New Roman" w:cs="Times New Roman"/>
          <w:b/>
          <w:bCs/>
          <w:sz w:val="24"/>
          <w:szCs w:val="24"/>
          <w:lang w:val="sq-AL"/>
        </w:rPr>
      </w:pPr>
      <w:r w:rsidRPr="006C5877">
        <w:rPr>
          <w:rFonts w:ascii="Times New Roman" w:hAnsi="Times New Roman" w:cs="Times New Roman"/>
          <w:sz w:val="24"/>
          <w:szCs w:val="24"/>
          <w:lang w:val="sq-AL"/>
        </w:rPr>
        <w:t>Rritja e konfidencës në sistemin e transportit: Udhëtarët do të ndihen më të sigurt në lidhje me mbrojtjen e të dhënave të tyre personale dhe sigurinë gjatë udhëtimit, gjë që do të inkurajojë më shumë njerëz të udhëtojnë dhe të angazhohen në aktivitete ekonomike.</w:t>
      </w:r>
    </w:p>
    <w:p w14:paraId="39E9E69A" w14:textId="77777777" w:rsidR="00E41C9B" w:rsidRPr="006C5877" w:rsidRDefault="00E41C9B" w:rsidP="00C64020">
      <w:pPr>
        <w:pStyle w:val="ListParagraph"/>
        <w:numPr>
          <w:ilvl w:val="0"/>
          <w:numId w:val="29"/>
        </w:num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Përmirësimi i shërbimeve: Krijimi i një sistemi të përmirësuar për mbledhjen e të dhënave do të rezultojë në shërbime më të shpejta dhe më efikase për qytetarët, duke përmirësuar përvojën e udhëtimit.</w:t>
      </w:r>
    </w:p>
    <w:p w14:paraId="5D4064B4" w14:textId="77777777" w:rsidR="00E41C9B" w:rsidRPr="006C5877" w:rsidRDefault="00E41C9B" w:rsidP="00C64020">
      <w:pPr>
        <w:pStyle w:val="ListParagraph"/>
        <w:numPr>
          <w:ilvl w:val="0"/>
          <w:numId w:val="29"/>
        </w:num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Rritja e sigurisë dhe ndërgjegjësimi: Udhëtarët do të jenë më të ndërgjegjshëm për rëndësinë e mbrojtjes së të dhënave dhe sigurisë, duke krijuar një kulturë të re të përgjegjshmërisë sociale.</w:t>
      </w:r>
    </w:p>
    <w:p w14:paraId="0A644787" w14:textId="77777777" w:rsidR="00E41C9B" w:rsidRPr="006C5877" w:rsidRDefault="00E41C9B" w:rsidP="00C64020">
      <w:pPr>
        <w:pStyle w:val="ListParagraph"/>
        <w:numPr>
          <w:ilvl w:val="0"/>
          <w:numId w:val="29"/>
        </w:num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Reduktimi i koh</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s s</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pritjes s</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qytetar</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ve.</w:t>
      </w:r>
    </w:p>
    <w:p w14:paraId="4418BC5E" w14:textId="77777777" w:rsidR="00E41C9B" w:rsidRPr="006C5877" w:rsidRDefault="00E41C9B" w:rsidP="00E41C9B">
      <w:pPr>
        <w:pStyle w:val="ListParagraph"/>
        <w:spacing w:line="276" w:lineRule="auto"/>
        <w:jc w:val="both"/>
        <w:rPr>
          <w:rFonts w:ascii="Times New Roman" w:hAnsi="Times New Roman" w:cs="Times New Roman"/>
          <w:sz w:val="24"/>
          <w:szCs w:val="24"/>
          <w:lang w:val="sq-AL"/>
        </w:rPr>
      </w:pPr>
    </w:p>
    <w:p w14:paraId="03FF3014" w14:textId="77777777" w:rsidR="00E41C9B" w:rsidRPr="006C5877" w:rsidRDefault="00E41C9B" w:rsidP="00E41C9B">
      <w:pPr>
        <w:spacing w:line="276" w:lineRule="auto"/>
        <w:ind w:firstLine="360"/>
        <w:jc w:val="both"/>
        <w:rPr>
          <w:rFonts w:ascii="Times New Roman" w:hAnsi="Times New Roman" w:cs="Times New Roman"/>
          <w:sz w:val="24"/>
          <w:szCs w:val="24"/>
          <w:lang w:val="sq-AL"/>
        </w:rPr>
      </w:pPr>
      <w:r w:rsidRPr="006C5877">
        <w:rPr>
          <w:rFonts w:ascii="Times New Roman" w:hAnsi="Times New Roman" w:cs="Times New Roman"/>
          <w:b/>
          <w:bCs/>
          <w:sz w:val="24"/>
          <w:szCs w:val="24"/>
        </w:rPr>
        <w:t>Ndikime jo të drejtpërdrejta;</w:t>
      </w:r>
    </w:p>
    <w:p w14:paraId="6FE41F24" w14:textId="77777777" w:rsidR="00E41C9B" w:rsidRPr="006C5877" w:rsidRDefault="00E41C9B" w:rsidP="00C64020">
      <w:pPr>
        <w:pStyle w:val="ListParagraph"/>
        <w:numPr>
          <w:ilvl w:val="0"/>
          <w:numId w:val="29"/>
        </w:num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Rritja e besimit të qytetarëve në sistemet e transportit dhe udhëtimit;</w:t>
      </w:r>
    </w:p>
    <w:p w14:paraId="1D8BAAE8" w14:textId="77777777" w:rsidR="00E41C9B" w:rsidRPr="006C5877" w:rsidRDefault="00E41C9B" w:rsidP="00C64020">
      <w:pPr>
        <w:pStyle w:val="ListParagraph"/>
        <w:numPr>
          <w:ilvl w:val="0"/>
          <w:numId w:val="29"/>
        </w:num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Siguria më e lartë në udhëtime: Pasagjerët mund të ndihen më të sigurt gjatë udhëtimeve, pasi ata janë të sigurt se të dhënat e tyre po monitorohen në mënyrë të duhur dhe mund të ndihmojnë në parandalimin e aktëve të dhunshme ose krimit;</w:t>
      </w:r>
    </w:p>
    <w:p w14:paraId="12283F74" w14:textId="77777777" w:rsidR="00E41C9B" w:rsidRPr="006C5877" w:rsidRDefault="00E41C9B" w:rsidP="00C64020">
      <w:pPr>
        <w:pStyle w:val="ListParagraph"/>
        <w:numPr>
          <w:ilvl w:val="0"/>
          <w:numId w:val="29"/>
        </w:num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Përmirësimi i mbrojtjes së të dhënave personale;</w:t>
      </w:r>
    </w:p>
    <w:p w14:paraId="2D170F52" w14:textId="77777777" w:rsidR="00E41C9B" w:rsidRPr="006C5877" w:rsidRDefault="00E41C9B" w:rsidP="00C64020">
      <w:pPr>
        <w:pStyle w:val="ListParagraph"/>
        <w:numPr>
          <w:ilvl w:val="0"/>
          <w:numId w:val="29"/>
        </w:num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Krijimi i rregullave dhe standardeve për mbrojtjen e të dhënave mund të ndihmojë në sigurimin që praktikat e përpunimit të informacionit janë në përputhje me legjislacionin ndërkombëtar dhe që mund të mbrojnë privatësinë e qytetarëve.</w:t>
      </w:r>
    </w:p>
    <w:p w14:paraId="68B38FE2" w14:textId="77777777" w:rsidR="00E41C9B" w:rsidRPr="000F3751" w:rsidRDefault="00E41C9B" w:rsidP="00E41C9B">
      <w:pPr>
        <w:spacing w:line="276" w:lineRule="auto"/>
        <w:ind w:left="360"/>
        <w:jc w:val="both"/>
        <w:rPr>
          <w:rFonts w:ascii="Times New Roman" w:hAnsi="Times New Roman" w:cs="Times New Roman"/>
          <w:b/>
          <w:bCs/>
          <w:sz w:val="24"/>
          <w:szCs w:val="24"/>
          <w:lang w:val="sq-AL"/>
        </w:rPr>
      </w:pPr>
    </w:p>
    <w:p w14:paraId="4BA3BBCD" w14:textId="77777777" w:rsidR="004304FF" w:rsidRPr="006C5877" w:rsidRDefault="004304FF" w:rsidP="00E41C9B">
      <w:pPr>
        <w:spacing w:line="276" w:lineRule="auto"/>
        <w:jc w:val="both"/>
        <w:rPr>
          <w:rFonts w:ascii="Times New Roman" w:hAnsi="Times New Roman" w:cs="Times New Roman"/>
          <w:b/>
          <w:bCs/>
          <w:sz w:val="24"/>
          <w:szCs w:val="24"/>
          <w:lang w:val="it-IT"/>
        </w:rPr>
      </w:pPr>
      <w:r w:rsidRPr="006C5877">
        <w:rPr>
          <w:rFonts w:ascii="Times New Roman" w:hAnsi="Times New Roman" w:cs="Times New Roman"/>
          <w:b/>
          <w:bCs/>
          <w:sz w:val="24"/>
          <w:szCs w:val="24"/>
          <w:lang w:val="sq-AL"/>
        </w:rPr>
        <w:t>P</w:t>
      </w:r>
      <w:r w:rsidR="00FD038E">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r grupin e par</w:t>
      </w:r>
      <w:r w:rsidR="00FD038E">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 xml:space="preserve"> t</w:t>
      </w:r>
      <w:r w:rsidR="00FD038E">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 xml:space="preserve"> prekur, </w:t>
      </w:r>
      <w:r w:rsidRPr="006C5877">
        <w:rPr>
          <w:rFonts w:ascii="Times New Roman" w:hAnsi="Times New Roman" w:cs="Times New Roman"/>
          <w:b/>
          <w:bCs/>
          <w:sz w:val="24"/>
          <w:szCs w:val="24"/>
          <w:lang w:val="it-IT"/>
        </w:rPr>
        <w:t>Autoritetet Kompetente dhe Institucionet Shtetërore</w:t>
      </w:r>
    </w:p>
    <w:p w14:paraId="6368741F" w14:textId="77777777" w:rsidR="002F3808" w:rsidRPr="006C5877" w:rsidRDefault="002F3808" w:rsidP="002F3808">
      <w:pPr>
        <w:spacing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lastRenderedPageBreak/>
        <w:t>Ndikime me vlerë monetare:</w:t>
      </w:r>
    </w:p>
    <w:p w14:paraId="393BC27F"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Për hartimin e kësaj nisme nuk kontraktohen ekspertë të jashtëm për të dhënë opinion ligjor rrjedhimisht në këtë drejtim nuk shfaqen ndikime në buxhetin e shtetit. </w:t>
      </w:r>
    </w:p>
    <w:p w14:paraId="44A157EE" w14:textId="77777777" w:rsidR="002F3808" w:rsidRPr="006C5877" w:rsidRDefault="002F3808" w:rsidP="002F3808">
      <w:pPr>
        <w:spacing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Kosto në buxhetin e shtetit:</w:t>
      </w:r>
    </w:p>
    <w:p w14:paraId="7CB71E79"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Efekti financiar për hartimin dhe miratimin e ligjit do të jetë kosto administrative, pagat e punonjësve që do të marrin pjesë sipas urdhrave për ngitjen e grupeve të punës.</w:t>
      </w:r>
    </w:p>
    <w:p w14:paraId="18190012" w14:textId="77777777" w:rsidR="00D94705" w:rsidRPr="006C5877" w:rsidRDefault="002F3808" w:rsidP="004F40F0">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Kjo shumë duke qenë se nuk është e konsiderueshme, do të përballohet nga programi buxhetor “Për Policinë e Shtetit” të miratuar për periudhat përkatëse. </w:t>
      </w:r>
      <w:r w:rsidR="00D94705" w:rsidRPr="006C5877">
        <w:rPr>
          <w:rFonts w:ascii="Times New Roman" w:hAnsi="Times New Roman" w:cs="Times New Roman"/>
          <w:sz w:val="24"/>
          <w:szCs w:val="24"/>
          <w:lang w:val="sq-AL"/>
        </w:rPr>
        <w:t>Numri i punonjësve dhe detyrat specifike do të varen nga nevojat e grupit të punës dhe nga kompleksiteti i çështjeve që do të trajtohen. Kjo do të thotë se nuk është e mundur të parashikohet saktësisht sa punonjës do të jenë të nevojshëm dhe për çfarë detyrash. Çdo situatë do të kërkojë një vlerësim të veçantë dhe të veprojë në përputhje me rrethanat specifike. Duke pasur parasysh se çdo rast do të ketë karakteristika të ndryshme, është e pamundur të parashikohet një kosto të vetme për të gjithë procesin, duke përfshirë variabla të ndryshëm që ndikojnë në nevojat e punonjësve.</w:t>
      </w:r>
    </w:p>
    <w:p w14:paraId="12246C9D" w14:textId="77777777" w:rsidR="00D94705" w:rsidRPr="006C5877" w:rsidRDefault="00D94705" w:rsidP="004F40F0">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Përllogaritjet e kostove do të përcaktohen në përputhje me urdhrat përkatës që do të lëshohen për ngritjen e grupeve të punës. Çdo urdhër do të përfshijë detaje specifike për numrin e punonjësve dhe detyrat e tyre, duke e bërë të mundur që përllogaritjet e kostove të jenë të sakta dhe të bazuara në nevojat reale të momentit.</w:t>
      </w:r>
    </w:p>
    <w:p w14:paraId="1A676DBF" w14:textId="77777777" w:rsidR="00D94705" w:rsidRPr="006C5877" w:rsidRDefault="00D94705"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Këto arsye bëjnë të qartë se është e nevojshme të pritet deri në formimin e grupeve të punës dhe përcaktimin e detyrave specifike për të realizuar një përllogaritje të saktë dhe të arsyeshme të efekteve financiare të ligjit.</w:t>
      </w:r>
    </w:p>
    <w:p w14:paraId="0CEA0065"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Sqarojmë gjithashtu se kostoja financiare lidhet drejtpërsëdrejti me pagesat që do të duhet të bëhen për operatorin ekonomik për transformimin e të dhënave të pasagjerit. Kostoja aktuale që mbulohet nga Qeveria e SHBA është rreth 200 000 Dollar në vit. Kostoja e përafërt e pagesës së Operatorit ekonomik duke konsideruar rritjen e numrit të pasagjerëve dhe rritjen e numrit të aeroporteve të Shqipërisë është rreth 200 000 Dollar në vit. Këto kosto janë të justifikuara me rritjen e kapaciteteve të parandalimit të krimeve të rënda dhe të terrorizmit që Sektori i Inteligjencës së Pasagjerit ka arritur në këto dy vite të punës së plotë.</w:t>
      </w:r>
    </w:p>
    <w:p w14:paraId="081DEB87"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Kostoja e përafërt për operatorin ekonomik nuk i kalon 200 000 (dyqind e njëzet mijë) dollarë në vit nëse ne marrim për bazë koston aktuale ndërkohë që me shtimin e flukseve të pasagjerëve dhe aeroporteve përfshirë edhe kompanitë detare kostoja nuk i kalon 220 000 (dyqind e pesëdhjetë) mijë dollarë në vit.</w:t>
      </w:r>
    </w:p>
    <w:p w14:paraId="7EE13C6E"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Me datë 08.05.2020, është nënshkruar “Memorandumi i Bashkëpunimit ndërmjet Qeverisë së Republikës së Shqipërisë dhe Qeverisë së Shteteve të Bashkuara të Amerikës lidhur me bashkëpunimin për përdorimin e informacioneve për udhëtarët”, ratifikuar me ligjin nr. 121/2020. </w:t>
      </w:r>
    </w:p>
    <w:p w14:paraId="21D8567A"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Nëpërmjet këtij memorandumi bashkëpunimi, palët, duke u mbështetur mbi mekanizmat aktualë të suksesshëm për përdorimin e informacionit mbi udhëtarin për të identifikuar rreziqe të mundshme ndaj sigurisë, kanë si qëllim ngritjen e një kuadri për bashkëpunim në vlerësimin </w:t>
      </w:r>
      <w:r w:rsidRPr="006C5877">
        <w:rPr>
          <w:rFonts w:ascii="Times New Roman" w:hAnsi="Times New Roman" w:cs="Times New Roman"/>
          <w:sz w:val="24"/>
          <w:szCs w:val="24"/>
          <w:lang w:val="sq-AL"/>
        </w:rPr>
        <w:lastRenderedPageBreak/>
        <w:t xml:space="preserve">dhe shqyrtimin e informacionit mbi udhëtarin. Qëllimi i këtij memorandumi bashkëpunimi është të garantojë siguri dhe të mbrojë jetën dhe sigurinë e publikut. Për këtë arsye, Palët do të punojnë për të parandaluar, zbuluar, hetuar dhe ndjekur penalisht terrorizmin dhe krimin me karakter ndërkombëtar. </w:t>
      </w:r>
    </w:p>
    <w:p w14:paraId="037A4C62"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Deri në vitin 2025, pagesa e operatorit ekonomik do të mbulohet nga SHBA. </w:t>
      </w:r>
    </w:p>
    <w:p w14:paraId="05D0F8B6"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Pas shtatorit të vitit 2025, kjo shumë, do të përballohet nga programi buxhetor “Për Policinë e Shtetit”. </w:t>
      </w:r>
    </w:p>
    <w:p w14:paraId="3CE21EEE" w14:textId="77777777" w:rsidR="004304FF" w:rsidRPr="006C5877" w:rsidRDefault="004304FF" w:rsidP="00C64020">
      <w:pPr>
        <w:numPr>
          <w:ilvl w:val="0"/>
          <w:numId w:val="24"/>
        </w:numPr>
        <w:tabs>
          <w:tab w:val="clear" w:pos="360"/>
          <w:tab w:val="num" w:pos="720"/>
        </w:tabs>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Kostoja për realizimin e ligjit do të përballohet brenda tavaneve buxhetore të miratuara për DPPSH dhe MB. Kjo do të ndihmojë në menaxhimin efikas të fondeve dhe do të zvogëlojë nevojën për financime të reja.</w:t>
      </w:r>
    </w:p>
    <w:p w14:paraId="49C96EDF" w14:textId="77777777" w:rsidR="004304FF" w:rsidRPr="006C5877" w:rsidRDefault="004304FF" w:rsidP="00C64020">
      <w:pPr>
        <w:numPr>
          <w:ilvl w:val="0"/>
          <w:numId w:val="24"/>
        </w:numPr>
        <w:tabs>
          <w:tab w:val="clear" w:pos="360"/>
          <w:tab w:val="num" w:pos="720"/>
        </w:tabs>
        <w:jc w:val="both"/>
        <w:rPr>
          <w:rFonts w:ascii="Times New Roman" w:hAnsi="Times New Roman" w:cs="Times New Roman"/>
          <w:sz w:val="24"/>
          <w:szCs w:val="24"/>
          <w:lang w:val="it-IT"/>
        </w:rPr>
      </w:pPr>
      <w:r w:rsidRPr="006C5877">
        <w:rPr>
          <w:rFonts w:ascii="Times New Roman" w:hAnsi="Times New Roman" w:cs="Times New Roman"/>
          <w:sz w:val="24"/>
          <w:szCs w:val="24"/>
          <w:lang w:val="it-IT"/>
        </w:rPr>
        <w:t>Harmonizimi me direktivat e BE-së dhe krijimi i një sistemi të integruar API/PNR do të rrisë atraktivitetin e vendit për investitorët e huaj. Kjo do të ndihmojë në rritjen e investimeve dhe zhvillimin e ekonomisë kombëtare, duke krijuar mundësi të reja për punësim dhe rritje ekonomike.</w:t>
      </w:r>
    </w:p>
    <w:p w14:paraId="4FAF35C1" w14:textId="77777777" w:rsidR="004304FF" w:rsidRPr="006C5877" w:rsidRDefault="004304FF" w:rsidP="002F3808">
      <w:pPr>
        <w:spacing w:line="276" w:lineRule="auto"/>
        <w:jc w:val="both"/>
        <w:rPr>
          <w:rFonts w:ascii="Times New Roman" w:hAnsi="Times New Roman" w:cs="Times New Roman"/>
          <w:sz w:val="24"/>
          <w:szCs w:val="24"/>
          <w:lang w:val="sq-AL"/>
        </w:rPr>
      </w:pPr>
    </w:p>
    <w:p w14:paraId="0FAE17AA" w14:textId="77777777" w:rsidR="002F3808" w:rsidRPr="006C5877" w:rsidRDefault="002F3808" w:rsidP="002F3808">
      <w:pPr>
        <w:spacing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 xml:space="preserve">Ndikimet sociale: </w:t>
      </w:r>
    </w:p>
    <w:p w14:paraId="24CE937A"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Një ligj i ri </w:t>
      </w:r>
      <w:r w:rsidR="00222B66" w:rsidRPr="006C5877">
        <w:rPr>
          <w:rFonts w:ascii="Times New Roman" w:hAnsi="Times New Roman" w:cs="Times New Roman"/>
          <w:sz w:val="24"/>
          <w:szCs w:val="24"/>
          <w:lang w:val="sq-AL"/>
        </w:rPr>
        <w:t xml:space="preserve">për përpunimin e informacionit të udhëtimit në Republikën e Shqipërisë </w:t>
      </w:r>
      <w:r w:rsidRPr="006C5877">
        <w:rPr>
          <w:rFonts w:ascii="Times New Roman" w:hAnsi="Times New Roman" w:cs="Times New Roman"/>
          <w:sz w:val="24"/>
          <w:szCs w:val="24"/>
          <w:lang w:val="sq-AL"/>
        </w:rPr>
        <w:t>do të ketë një ndikim të rëndësishëm në shoqëri, si në aspektin e sigurisë ashtu dhe në atë të mbrojtjes së privatësisë. Ky ligj ka disa aspekte të rëndësishme që ndihmojnë në balancimin e nevojave për sigurinë kombëtare dhe të drejtat e individëve. Disa nga ndikimet sociale të një ligji të tillë mund të përfshijnë:</w:t>
      </w:r>
    </w:p>
    <w:p w14:paraId="23FC6412" w14:textId="77777777" w:rsidR="002F3808" w:rsidRPr="006C5877" w:rsidRDefault="002F3808" w:rsidP="002F3808">
      <w:pPr>
        <w:spacing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1. Rritja e sigurisë kombëtare dhe mbrojtja nga kërcënimet e jashtme</w:t>
      </w:r>
    </w:p>
    <w:p w14:paraId="2497DB96"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   Një ligj i ri </w:t>
      </w:r>
      <w:r w:rsidR="00222B66" w:rsidRPr="006C5877">
        <w:rPr>
          <w:rFonts w:ascii="Times New Roman" w:hAnsi="Times New Roman" w:cs="Times New Roman"/>
          <w:sz w:val="24"/>
          <w:szCs w:val="24"/>
          <w:lang w:val="sq-AL"/>
        </w:rPr>
        <w:t>për përpunimin e informacionit të udhëtimit në Republikën e Shqipërisë</w:t>
      </w:r>
      <w:r w:rsidRPr="006C5877">
        <w:rPr>
          <w:rFonts w:ascii="Times New Roman" w:hAnsi="Times New Roman" w:cs="Times New Roman"/>
          <w:sz w:val="24"/>
          <w:szCs w:val="24"/>
          <w:lang w:val="sq-AL"/>
        </w:rPr>
        <w:t xml:space="preserve"> mund të kontribuojë në rritjen e sigurisë kombëtare, duke mundësuar identifikimin dhe ndalimin e mundësisë së veprimeve terroriste ose aktiviteteve kriminale që mund të vijnë nga individë të caktuar që udhëtojnë ndërmjet shteteve. Integrimi i të dhënave të pasagjerëve mund të ndihmojë autoritetet të identifikojnë lidhjet dhe rrethana që mund të tregojnë për rreziqe të mundshme. </w:t>
      </w:r>
    </w:p>
    <w:p w14:paraId="70CFC32F" w14:textId="77777777" w:rsidR="004304FF"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 </w:t>
      </w:r>
    </w:p>
    <w:p w14:paraId="6D7FDD07"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 -Identifikimi i individëve me rrezik të lartë: Duke mbledhur dhe analizuar të dhënat e pasagjerëve, autoritetet mund të krijojnë një sistem për të identifikuar pasagjerët me rrezik të lartë, duke përfshirë ata që mund të jenë të lidhur me aktivitete terroriste ose organizata kriminale.</w:t>
      </w:r>
    </w:p>
    <w:p w14:paraId="5D4F5897"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   - Koordinimi ndërkombëtar: Ligji mund të nxisë bashkëpunimin ndërkombëtar në fushën e sigurisë, duke mundësuar ndërlidhjen e të dhënave të pasagjerëve midis shteteve për të monitoruar dhe parandaluar lëvizjet e grupeve të rrezikshme.</w:t>
      </w:r>
    </w:p>
    <w:p w14:paraId="48068D38" w14:textId="77777777" w:rsidR="004304FF" w:rsidRPr="006C5877" w:rsidRDefault="004304FF" w:rsidP="004304FF">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   Ky ligj mund të nxisë një bashkëpunim më të ngushtë midis shteteve për shkëmbimin e informacionit të pasagjerëve, veçanërisht për ata që udhëtojnë ndërkombëtarisht. Kjo mund të përmirësojë sigurinë ndërkombëtare, por gjithashtu mund të përballet me sfida në lidhje me </w:t>
      </w:r>
      <w:r w:rsidRPr="006C5877">
        <w:rPr>
          <w:rFonts w:ascii="Times New Roman" w:hAnsi="Times New Roman" w:cs="Times New Roman"/>
          <w:sz w:val="24"/>
          <w:szCs w:val="24"/>
          <w:lang w:val="sq-AL"/>
        </w:rPr>
        <w:lastRenderedPageBreak/>
        <w:t>sovranitetin e shteteve dhe menaxhimin e të dhënave të ndjeshme përmes kanaleve ndërkombëtare.</w:t>
      </w:r>
    </w:p>
    <w:p w14:paraId="3E647A8E" w14:textId="77777777" w:rsidR="004304FF" w:rsidRPr="006C5877" w:rsidRDefault="004304FF"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Një ligj i ri për përpunimin e informacionit të udhëtimit ka potencialin të ndikojë në mënyra të ndryshme në shoqëri. Ai mund të kontribuojë në rritjen e sigurisë kombëtare, por gjithashtu mund të ngrejë shqetësime rreth mbrojtjes së privatësisë dhe të drejtat e individëve. Balancimi i këtyre dy nevojave sigurimi i një shoqërie të sigurt dhe mbrojtja e të drejtave të individëve për privatësi  është një sfidë e madhe që kërkon zhvillimin e mekanizmave të përshtatshëm ligjorë dhe teknologjikë, si dhe transparencë dhe përgjegjësi në përpunimin e informacionit</w:t>
      </w:r>
    </w:p>
    <w:p w14:paraId="2FBE71ED" w14:textId="77777777" w:rsidR="004304FF" w:rsidRPr="006C5877" w:rsidRDefault="004304FF" w:rsidP="004F40F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Mbrojtja e të Dhënave Personale: Me fokusin në mbrojtjen e të dhënave personale dhe respektimin e privatësisë së individëve, ligji do të rrisë besimin e qytetarëve në autoritetet dhe institucionet. Kjo mund të rezultojë në një marrëdhënie më të mirë midis shtetit dhe qytetarëve, duke forcuar kohezionin social.</w:t>
      </w:r>
    </w:p>
    <w:p w14:paraId="382570DB" w14:textId="77777777" w:rsidR="004304FF" w:rsidRPr="006C5877" w:rsidRDefault="004304FF" w:rsidP="004F40F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Siguria Publike: Përcaktimi i qartë i përgjegjësive dhe përmirësimi i sistemit të informacionit do të kontribuojnë në sigurinë e përgjithshme të qytetarëve, duke krijuar një mjedis më të sigurt për jetesën dhe aktivitetet e përditshme.</w:t>
      </w:r>
    </w:p>
    <w:p w14:paraId="0F6760A5" w14:textId="77777777" w:rsidR="004304FF" w:rsidRPr="006C5877" w:rsidRDefault="004304FF" w:rsidP="004304FF">
      <w:pPr>
        <w:rPr>
          <w:rFonts w:ascii="Times New Roman" w:hAnsi="Times New Roman" w:cs="Times New Roman"/>
          <w:b/>
          <w:bCs/>
          <w:lang w:val="sq-AL"/>
        </w:rPr>
      </w:pPr>
    </w:p>
    <w:p w14:paraId="0BF360AD" w14:textId="77777777" w:rsidR="004304FF" w:rsidRPr="006C5877" w:rsidRDefault="004304FF" w:rsidP="004F40F0">
      <w:pPr>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Qytetarët dhe udhëtarët</w:t>
      </w:r>
    </w:p>
    <w:p w14:paraId="12D0924F" w14:textId="77777777" w:rsidR="004304FF" w:rsidRPr="006C5877" w:rsidRDefault="004304FF" w:rsidP="004F40F0">
      <w:pPr>
        <w:jc w:val="both"/>
        <w:rPr>
          <w:rFonts w:ascii="Times New Roman" w:hAnsi="Times New Roman" w:cs="Times New Roman"/>
          <w:sz w:val="24"/>
          <w:szCs w:val="24"/>
          <w:lang w:val="sq-AL"/>
        </w:rPr>
      </w:pPr>
      <w:r w:rsidRPr="006C5877">
        <w:rPr>
          <w:rFonts w:ascii="Times New Roman" w:hAnsi="Times New Roman" w:cs="Times New Roman"/>
          <w:b/>
          <w:bCs/>
          <w:sz w:val="24"/>
          <w:szCs w:val="24"/>
          <w:lang w:val="sq-AL"/>
        </w:rPr>
        <w:t>1. Ndikimet ekonomike:</w:t>
      </w:r>
    </w:p>
    <w:p w14:paraId="6689A2C9" w14:textId="77777777" w:rsidR="004304FF" w:rsidRPr="006C5877" w:rsidRDefault="004304FF" w:rsidP="004F40F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Rritja e konfidencës në sistemin e transportit: Udhëtarët do të ndihen më të sigurt në lidhje me mbrojtjen e të dhënave të tyre personale dhe sigurinë gjatë udhëtimit, gjë që do të inkurajojë më shumë njerëz të udhëtojnë dhe të angazhohen në aktivitete ekonomike.</w:t>
      </w:r>
    </w:p>
    <w:p w14:paraId="4936DACD" w14:textId="77777777" w:rsidR="004304FF" w:rsidRPr="006C5877" w:rsidRDefault="004304FF" w:rsidP="004F40F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Përmirësimi i shërbimeve: Krijimi i një sistemi të përmirësuar për mbledhjen e të dhënave do të rezultojë në shërbime më të shpejta dhe më efikase për qytetarët, duke përmirësuar përvojën e udhëtimit.</w:t>
      </w:r>
    </w:p>
    <w:p w14:paraId="5874C5E2" w14:textId="77777777" w:rsidR="004304FF" w:rsidRPr="006C5877" w:rsidRDefault="004304FF" w:rsidP="004F40F0">
      <w:pPr>
        <w:jc w:val="both"/>
        <w:rPr>
          <w:rFonts w:ascii="Times New Roman" w:hAnsi="Times New Roman" w:cs="Times New Roman"/>
          <w:sz w:val="24"/>
          <w:szCs w:val="24"/>
          <w:lang w:val="sq-AL"/>
        </w:rPr>
      </w:pPr>
      <w:r w:rsidRPr="006C5877">
        <w:rPr>
          <w:rFonts w:ascii="Times New Roman" w:hAnsi="Times New Roman" w:cs="Times New Roman"/>
          <w:b/>
          <w:bCs/>
          <w:sz w:val="24"/>
          <w:szCs w:val="24"/>
          <w:lang w:val="sq-AL"/>
        </w:rPr>
        <w:t>2. Ndikimet Sociale:</w:t>
      </w:r>
    </w:p>
    <w:p w14:paraId="12D86006" w14:textId="77777777" w:rsidR="004304FF" w:rsidRPr="006C5877" w:rsidRDefault="004304FF" w:rsidP="004F40F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Rritja e sigurisë dhe ndërgjegjësimi: Udhëtarët do të jenë më të ndërgjegjshëm për rëndësinë e mbrojtjes së të dhënave dhe sigurisë, duke krijuar një kulturë të re të përgjegjshmërisë sociale.</w:t>
      </w:r>
    </w:p>
    <w:p w14:paraId="11E86F65" w14:textId="77777777" w:rsidR="004304FF" w:rsidRPr="006C5877" w:rsidRDefault="004304FF" w:rsidP="004F40F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Një sistem i rregulluar do të sigurojë që zëri i qytetarëve të marrë parasysh në politikën e transportit dhe menaxhimin e të dhënave.</w:t>
      </w:r>
    </w:p>
    <w:p w14:paraId="1D06256C" w14:textId="77777777" w:rsidR="004304FF" w:rsidRPr="006C5877" w:rsidRDefault="004304FF" w:rsidP="0072303F">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Përfitimet nga shërbime më të mira: Rritja e efikasitetit dhe e sigurisë do të kontribuojë në uljen e kostove totale për udhëtarët, duke përfshirë koha e kaluar në kufi dhe shërbime më t</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mira.</w:t>
      </w:r>
    </w:p>
    <w:p w14:paraId="0FD66EC3" w14:textId="77777777" w:rsidR="004304FF" w:rsidRPr="006C5877" w:rsidRDefault="004304FF" w:rsidP="0072303F">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Reduktimi i koh</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s s</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pritjes s</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 xml:space="preserve"> qytetar</w:t>
      </w:r>
      <w:r w:rsidR="00FD038E">
        <w:rPr>
          <w:rFonts w:ascii="Times New Roman" w:hAnsi="Times New Roman" w:cs="Times New Roman"/>
          <w:sz w:val="24"/>
          <w:szCs w:val="24"/>
          <w:lang w:val="sq-AL"/>
        </w:rPr>
        <w:t>ë</w:t>
      </w:r>
      <w:r w:rsidRPr="006C5877">
        <w:rPr>
          <w:rFonts w:ascii="Times New Roman" w:hAnsi="Times New Roman" w:cs="Times New Roman"/>
          <w:sz w:val="24"/>
          <w:szCs w:val="24"/>
          <w:lang w:val="sq-AL"/>
        </w:rPr>
        <w:t>ve.</w:t>
      </w:r>
    </w:p>
    <w:p w14:paraId="3063F01B" w14:textId="77777777" w:rsidR="002F3808" w:rsidRPr="006C5877" w:rsidRDefault="002F3808" w:rsidP="002F3808">
      <w:pPr>
        <w:spacing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 xml:space="preserve"> 2. Rritja e besimit të qytetarëve në sistemet e transportit dhe udhëtimit</w:t>
      </w:r>
    </w:p>
    <w:p w14:paraId="04FEF74E"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Pavarësisht shqetësimeve për mbrojtjen e të dhënave personale, një ligj i tillë mund të rrisë besimin e qytetarëve se sistemi i transportit dhe udhëtimit është i sigurt dhe i mbrojtur nga kërcënime të mundshme. Pasagjerët mund të ndihen më të sigurt duke ditur që autoritetet po monitorojnë dhe analizojnë të dhënat për të parandaluar ndodhitë e padëshiruara.</w:t>
      </w:r>
    </w:p>
    <w:p w14:paraId="4462275B"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lastRenderedPageBreak/>
        <w:t xml:space="preserve"> Siguria më e lartë në udhëtime: Pasagjerët mund të ndihen më të sigurt gjatë udhëtimeve, pasi ata janë të sigurt se të dhënat e tyre po monitorohen në mënyrë të duhur dhe mund të ndihmojnë në parandalimin e aktëve të dhunshme ose krimit.</w:t>
      </w:r>
    </w:p>
    <w:p w14:paraId="048C947F"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  Përmirësimi i mbrojtjes së të dhënave personale</w:t>
      </w:r>
    </w:p>
    <w:p w14:paraId="202975B9"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 Një ligj që përfshin masa të forta për mbrojtjen e të dhënave mund të ndikojë në përmirësimin e standardeve të privatësisë dhe mbrojtjes së të dhënave për individët. Kjo mund të rrisë ndjeshmërinë e qytetarëve ndaj të drejtave të tyre për privatësi, duke kërkuar nga autoritetet të implementojnë protokolle strikte për ruajtjen dhe përpunimin e informacionit të </w:t>
      </w:r>
      <w:r w:rsidR="00222B66" w:rsidRPr="006C5877">
        <w:rPr>
          <w:rFonts w:ascii="Times New Roman" w:hAnsi="Times New Roman" w:cs="Times New Roman"/>
          <w:sz w:val="24"/>
          <w:szCs w:val="24"/>
          <w:lang w:val="sq-AL"/>
        </w:rPr>
        <w:t>udh</w:t>
      </w:r>
      <w:r w:rsidR="00457834" w:rsidRPr="006C5877">
        <w:rPr>
          <w:rFonts w:ascii="Times New Roman" w:hAnsi="Times New Roman" w:cs="Times New Roman"/>
          <w:sz w:val="24"/>
          <w:szCs w:val="24"/>
          <w:lang w:val="sq-AL"/>
        </w:rPr>
        <w:t>ë</w:t>
      </w:r>
      <w:r w:rsidR="00222B66" w:rsidRPr="006C5877">
        <w:rPr>
          <w:rFonts w:ascii="Times New Roman" w:hAnsi="Times New Roman" w:cs="Times New Roman"/>
          <w:sz w:val="24"/>
          <w:szCs w:val="24"/>
          <w:lang w:val="sq-AL"/>
        </w:rPr>
        <w:t>timit</w:t>
      </w:r>
      <w:r w:rsidRPr="006C5877">
        <w:rPr>
          <w:rFonts w:ascii="Times New Roman" w:hAnsi="Times New Roman" w:cs="Times New Roman"/>
          <w:sz w:val="24"/>
          <w:szCs w:val="24"/>
          <w:lang w:val="sq-AL"/>
        </w:rPr>
        <w:t>.</w:t>
      </w:r>
    </w:p>
    <w:p w14:paraId="71960CC6"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Për të garantuar mbrojtjen e të dhënave të pasagjerëve, ligji mund të krijojë mekanizma të sigurisë të standardizuara, të tilla si kriptimi i të dhënave, monitorimi dhe auditimi i përdorimit të këtyre të dhënave, si dhe kufizimi i aksesit nga individë të paautorizuar.</w:t>
      </w:r>
    </w:p>
    <w:p w14:paraId="24750E94"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Krijimi i rregullave dhe standardeve për mbrojtjen e të dhënave mund të ndihmojë në sigurimin që praktikat e përpunimit të informacionit janë në përputhje me legjislacionin ndërkombëtar dhe që mund të mbrojnë privatësinë e qytetarëve.</w:t>
      </w:r>
    </w:p>
    <w:p w14:paraId="39BD06FA" w14:textId="77777777" w:rsidR="002F3808" w:rsidRPr="006C5877" w:rsidRDefault="002F3808" w:rsidP="002F3808">
      <w:pPr>
        <w:spacing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 xml:space="preserve"> 4. Ndikimi në të drejtat e individëve dhe shpërndarja e informacionit</w:t>
      </w:r>
    </w:p>
    <w:p w14:paraId="23C17C0A"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   Një nga ndikimet sociale më të mëdha të një ligji të tillë mund të jetë shqetësimi për privatësinë dhe mbrojtjen e të drejtave të individëve. Qytetarët mund të ndihen të shqetësuar se të dhënat e tyre personale mund të përpunohen në mënyra që mund të cenojnë lirinë e tyre personale ose që mund të përdoren për qëllime që ata nuk i miratojnë.</w:t>
      </w:r>
    </w:p>
    <w:p w14:paraId="50C04F98"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   - Sfidat e transparencës: Individët mund të kërkojnë më shumë transparencë në lidhje me mënyrën si përdoren të dhënat e tyre dhe mund të kërkojnë të kenë mundësinë për të kontrolluar dhe menaxhuar informacionin e tyre personal.</w:t>
      </w:r>
    </w:p>
    <w:p w14:paraId="7CBA4A63" w14:textId="77777777" w:rsidR="002F3808" w:rsidRPr="006C5877" w:rsidRDefault="002F3808" w:rsidP="002F3808">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   - Rreziku i keqpërdorimit të informacionit: Ka gjithashtu mundësinë që të dhënat e pasagjerëve të mund të përdoren për qëllime të tjera, të cilat mund të jenë të dëmshme për individët, siç mund të jenë diskriminimi, vëzhgimi i tepërt ose përdorimi i informacionit për qëllime tregtare.</w:t>
      </w:r>
    </w:p>
    <w:p w14:paraId="11C4C5CF" w14:textId="77777777" w:rsidR="004304FF" w:rsidRPr="006C5877" w:rsidRDefault="004304FF" w:rsidP="004F40F0">
      <w:pPr>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Transportuesit (Ajrorë, Tokësorë dhe Detarë)</w:t>
      </w:r>
    </w:p>
    <w:p w14:paraId="44E543D5" w14:textId="77777777" w:rsidR="004304FF" w:rsidRPr="006C5877" w:rsidRDefault="004304FF" w:rsidP="004F40F0">
      <w:pPr>
        <w:jc w:val="both"/>
        <w:rPr>
          <w:rFonts w:ascii="Times New Roman" w:hAnsi="Times New Roman" w:cs="Times New Roman"/>
          <w:sz w:val="24"/>
          <w:szCs w:val="24"/>
          <w:lang w:val="sq-AL"/>
        </w:rPr>
      </w:pPr>
      <w:r w:rsidRPr="006C5877">
        <w:rPr>
          <w:rFonts w:ascii="Times New Roman" w:hAnsi="Times New Roman" w:cs="Times New Roman"/>
          <w:b/>
          <w:bCs/>
          <w:sz w:val="24"/>
          <w:szCs w:val="24"/>
          <w:lang w:val="sq-AL"/>
        </w:rPr>
        <w:t>1. Ndikimet Ekonomike:</w:t>
      </w:r>
    </w:p>
    <w:p w14:paraId="2A680D9C" w14:textId="77777777" w:rsidR="004304FF" w:rsidRPr="006C5877" w:rsidRDefault="004304FF" w:rsidP="004F40F0">
      <w:pPr>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Implementimi i një sistemi të integruar do të lehtësojë procesin e mbledhjes dhe menaxhimit të të dhënave, duke rritur efikasitetin operativ dhe duke reduktuar vonesat në kalimin e kufirit.</w:t>
      </w:r>
    </w:p>
    <w:p w14:paraId="74DEDB3B" w14:textId="77777777" w:rsidR="004304FF" w:rsidRPr="000F3751" w:rsidRDefault="004304FF" w:rsidP="004F40F0">
      <w:pPr>
        <w:jc w:val="both"/>
        <w:rPr>
          <w:rFonts w:ascii="Times New Roman" w:hAnsi="Times New Roman" w:cs="Times New Roman"/>
          <w:sz w:val="24"/>
          <w:szCs w:val="24"/>
          <w:lang w:val="sq-AL"/>
        </w:rPr>
      </w:pPr>
      <w:r w:rsidRPr="000F3751">
        <w:rPr>
          <w:rFonts w:ascii="Times New Roman" w:hAnsi="Times New Roman" w:cs="Times New Roman"/>
          <w:b/>
          <w:bCs/>
          <w:sz w:val="24"/>
          <w:szCs w:val="24"/>
          <w:lang w:val="sq-AL"/>
        </w:rPr>
        <w:t>2. Ndikimet Sociale:</w:t>
      </w:r>
    </w:p>
    <w:p w14:paraId="248D642A" w14:textId="77777777" w:rsidR="004304FF" w:rsidRPr="006C5877" w:rsidRDefault="004304FF" w:rsidP="004F40F0">
      <w:pPr>
        <w:jc w:val="both"/>
        <w:rPr>
          <w:rFonts w:ascii="Times New Roman" w:hAnsi="Times New Roman" w:cs="Times New Roman"/>
          <w:sz w:val="24"/>
          <w:szCs w:val="24"/>
          <w:lang w:val="it-IT"/>
        </w:rPr>
      </w:pPr>
      <w:r w:rsidRPr="000F3751">
        <w:rPr>
          <w:rFonts w:ascii="Times New Roman" w:hAnsi="Times New Roman" w:cs="Times New Roman"/>
          <w:sz w:val="24"/>
          <w:szCs w:val="24"/>
          <w:lang w:val="sq-AL"/>
        </w:rPr>
        <w:t xml:space="preserve">Konsolidimi i Marrëdhënieve me Autoritetet: Rritja e transparencës dhe e koordinimit me autoritetet do të krijojë një marrëdhënie më të fortë dhe më bashkëpunuese mes transportuesve dhe autoriteteve shtetërore. </w:t>
      </w:r>
      <w:r w:rsidRPr="006C5877">
        <w:rPr>
          <w:rFonts w:ascii="Times New Roman" w:hAnsi="Times New Roman" w:cs="Times New Roman"/>
          <w:sz w:val="24"/>
          <w:szCs w:val="24"/>
          <w:lang w:val="it-IT"/>
        </w:rPr>
        <w:t>Kjo do të ndihmojë në ndërtimin e besimit dhe stabilitetit në sektorin e transportit.</w:t>
      </w:r>
    </w:p>
    <w:p w14:paraId="5F48714D" w14:textId="77777777" w:rsidR="004304FF" w:rsidRPr="006C5877" w:rsidRDefault="004304FF" w:rsidP="004F40F0">
      <w:pPr>
        <w:jc w:val="both"/>
        <w:rPr>
          <w:rFonts w:ascii="Times New Roman" w:hAnsi="Times New Roman" w:cs="Times New Roman"/>
          <w:sz w:val="24"/>
          <w:szCs w:val="24"/>
          <w:lang w:val="it-IT"/>
        </w:rPr>
      </w:pPr>
      <w:r w:rsidRPr="006C5877">
        <w:rPr>
          <w:rFonts w:ascii="Times New Roman" w:hAnsi="Times New Roman" w:cs="Times New Roman"/>
          <w:sz w:val="24"/>
          <w:szCs w:val="24"/>
          <w:lang w:val="it-IT"/>
        </w:rPr>
        <w:lastRenderedPageBreak/>
        <w:t>Transportuesit do të kontribuojnë në rritjen e sigurisë për udhëtarët, duke zbatuar protokolle të reja që sigurojnë mbrojtjen e të dhënave personale dhe reduktojnë rreziqet e aktiviteteve kriminale.</w:t>
      </w:r>
    </w:p>
    <w:p w14:paraId="792F9333" w14:textId="77777777" w:rsidR="004304FF" w:rsidRPr="006C5877" w:rsidRDefault="004304FF" w:rsidP="004F40F0">
      <w:pPr>
        <w:jc w:val="both"/>
        <w:rPr>
          <w:rFonts w:ascii="Times New Roman" w:hAnsi="Times New Roman" w:cs="Times New Roman"/>
          <w:sz w:val="24"/>
          <w:szCs w:val="24"/>
          <w:lang w:val="it-IT"/>
        </w:rPr>
      </w:pPr>
      <w:r w:rsidRPr="006C5877">
        <w:rPr>
          <w:rFonts w:ascii="Times New Roman" w:hAnsi="Times New Roman" w:cs="Times New Roman"/>
          <w:b/>
          <w:bCs/>
          <w:sz w:val="24"/>
          <w:szCs w:val="24"/>
          <w:lang w:val="it-IT"/>
        </w:rPr>
        <w:t>3. Ndikimet Financiare:</w:t>
      </w:r>
    </w:p>
    <w:p w14:paraId="312F11E0" w14:textId="77777777" w:rsidR="004304FF" w:rsidRPr="000F3751" w:rsidRDefault="004304FF" w:rsidP="004F40F0">
      <w:pPr>
        <w:jc w:val="both"/>
        <w:rPr>
          <w:rFonts w:ascii="Times New Roman" w:hAnsi="Times New Roman" w:cs="Times New Roman"/>
          <w:sz w:val="24"/>
          <w:szCs w:val="24"/>
          <w:lang w:val="it-IT"/>
        </w:rPr>
      </w:pPr>
      <w:r w:rsidRPr="006C5877">
        <w:rPr>
          <w:rFonts w:ascii="Times New Roman" w:hAnsi="Times New Roman" w:cs="Times New Roman"/>
          <w:sz w:val="24"/>
          <w:szCs w:val="24"/>
          <w:lang w:val="it-IT"/>
        </w:rPr>
        <w:t xml:space="preserve">Pjesëmarrja në sistemin e ri do të nënkuptojë investime në teknologji dhe trajnime për stafin, gjë që mund të rrisë kostot operative për transportuesit. </w:t>
      </w:r>
      <w:r w:rsidRPr="000F3751">
        <w:rPr>
          <w:rFonts w:ascii="Times New Roman" w:hAnsi="Times New Roman" w:cs="Times New Roman"/>
          <w:sz w:val="24"/>
          <w:szCs w:val="24"/>
          <w:lang w:val="it-IT"/>
        </w:rPr>
        <w:t>Megjithatë, kjo mund të rezultojë në përfitime afatgjata përmes rritjes së besnikërisë së klientëve dhe përmirësimit të shërbimeve.</w:t>
      </w:r>
    </w:p>
    <w:p w14:paraId="75CD8C13" w14:textId="77777777" w:rsidR="004304FF" w:rsidRPr="000F3751" w:rsidRDefault="004304FF" w:rsidP="0072303F">
      <w:pPr>
        <w:jc w:val="both"/>
        <w:rPr>
          <w:rFonts w:ascii="Times New Roman" w:hAnsi="Times New Roman" w:cs="Times New Roman"/>
          <w:sz w:val="24"/>
          <w:szCs w:val="24"/>
          <w:lang w:val="it-IT"/>
        </w:rPr>
      </w:pPr>
      <w:r w:rsidRPr="000F3751">
        <w:rPr>
          <w:rFonts w:ascii="Times New Roman" w:hAnsi="Times New Roman" w:cs="Times New Roman"/>
          <w:sz w:val="24"/>
          <w:szCs w:val="24"/>
          <w:lang w:val="it-IT"/>
        </w:rPr>
        <w:t>Pjesëmarrja në një sistem të integruar dhe të rregulluar do të rrisë mundësitë për transportuesit, duke hapur rrugë për zgjerimin e tregut dhe rritjen e volumit të udhëtarëve, gjë që do të sjellë rritje të të ardhurave.</w:t>
      </w:r>
    </w:p>
    <w:p w14:paraId="69839C9A" w14:textId="77777777" w:rsidR="0072303F" w:rsidRPr="000F3751" w:rsidRDefault="0072303F" w:rsidP="004F40F0">
      <w:pPr>
        <w:jc w:val="both"/>
        <w:rPr>
          <w:rFonts w:ascii="Times New Roman" w:hAnsi="Times New Roman" w:cs="Times New Roman"/>
          <w:sz w:val="24"/>
          <w:szCs w:val="24"/>
          <w:lang w:val="it-IT"/>
        </w:rPr>
      </w:pPr>
      <w:r w:rsidRPr="000F3751">
        <w:rPr>
          <w:rFonts w:ascii="Times New Roman" w:hAnsi="Times New Roman" w:cs="Times New Roman"/>
          <w:sz w:val="24"/>
          <w:szCs w:val="24"/>
          <w:lang w:val="it-IT"/>
        </w:rPr>
        <w:t>Krijimi i një ligji të ri për përpunimin e informacionit të udhëtimit do të ketë ndikime të rëndësishme në disa grupe të prekura, duke ofruar përfitime ekonomike, sociale dhe financiare. Nëse zbatohet siç është planifikuar, ky ligj do të ndihmojë në rritjen e sigurisë, përmirësimin e shërbimeve dhe mbrojtjen e të dhënave personale, duke kontribuar në një sistem më të qëndrueshëm dhe të sigurt për të gjithë.</w:t>
      </w:r>
    </w:p>
    <w:p w14:paraId="791BA8C4" w14:textId="77777777" w:rsidR="004304FF" w:rsidRPr="006C5877" w:rsidRDefault="004304FF" w:rsidP="002F3808">
      <w:pPr>
        <w:spacing w:line="276" w:lineRule="auto"/>
        <w:jc w:val="both"/>
        <w:rPr>
          <w:rFonts w:ascii="Times New Roman" w:hAnsi="Times New Roman" w:cs="Times New Roman"/>
          <w:sz w:val="24"/>
          <w:szCs w:val="24"/>
          <w:lang w:val="sq-AL"/>
        </w:rPr>
      </w:pPr>
    </w:p>
    <w:bookmarkEnd w:id="9"/>
    <w:p w14:paraId="35266BD4" w14:textId="77777777" w:rsidR="00222B66" w:rsidRPr="006C5877" w:rsidRDefault="00222B66" w:rsidP="0065318A">
      <w:pPr>
        <w:widowControl w:val="0"/>
        <w:tabs>
          <w:tab w:val="left" w:pos="284"/>
        </w:tabs>
        <w:spacing w:after="0" w:line="276" w:lineRule="auto"/>
        <w:jc w:val="both"/>
        <w:rPr>
          <w:rFonts w:ascii="Times New Roman" w:eastAsia="Times New Roman" w:hAnsi="Times New Roman" w:cs="Times New Roman"/>
          <w:color w:val="000000"/>
          <w:sz w:val="24"/>
          <w:szCs w:val="24"/>
          <w:lang w:val="sq-AL"/>
        </w:rPr>
      </w:pPr>
    </w:p>
    <w:bookmarkEnd w:id="8"/>
    <w:p w14:paraId="1E036AFA"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6C5877">
        <w:rPr>
          <w:rFonts w:ascii="Times New Roman" w:eastAsia="Times New Roman" w:hAnsi="Times New Roman" w:cs="Times New Roman"/>
          <w:b/>
          <w:bCs/>
          <w:noProof/>
          <w:kern w:val="32"/>
          <w:sz w:val="24"/>
          <w:szCs w:val="24"/>
          <w:lang w:val="sq-AL"/>
        </w:rPr>
        <w:t>Arsyetimi i opsionit të preferuar</w:t>
      </w:r>
    </w:p>
    <w:p w14:paraId="042BACD3" w14:textId="77777777" w:rsidR="00362BD6" w:rsidRPr="006C5877" w:rsidRDefault="00362BD6" w:rsidP="0065318A">
      <w:pPr>
        <w:widowControl w:val="0"/>
        <w:spacing w:after="0" w:line="276" w:lineRule="auto"/>
        <w:jc w:val="both"/>
        <w:rPr>
          <w:rFonts w:ascii="Times New Roman" w:eastAsia="Times New Roman" w:hAnsi="Times New Roman" w:cs="Times New Roman"/>
          <w:i/>
          <w:iCs/>
          <w:noProof/>
          <w:sz w:val="24"/>
          <w:szCs w:val="24"/>
          <w:lang w:val="sq-AL"/>
        </w:rPr>
      </w:pPr>
    </w:p>
    <w:p w14:paraId="1A91D061" w14:textId="77777777" w:rsidR="00362BD6" w:rsidRPr="006C5877" w:rsidRDefault="00362BD6" w:rsidP="0065318A">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xml:space="preserve">- Zgjidhni opsionin e preferuar, bazuar në analizë. </w:t>
      </w:r>
    </w:p>
    <w:p w14:paraId="66F3D5C7" w14:textId="77777777" w:rsidR="00362BD6" w:rsidRPr="006C5877" w:rsidRDefault="00362BD6" w:rsidP="0065318A">
      <w:pPr>
        <w:widowControl w:val="0"/>
        <w:tabs>
          <w:tab w:val="left" w:pos="284"/>
        </w:tabs>
        <w:spacing w:after="0" w:line="276" w:lineRule="auto"/>
        <w:contextualSpacing/>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xml:space="preserve">- Shpjegoni arsyetimin tuaj. </w:t>
      </w:r>
    </w:p>
    <w:p w14:paraId="335D2A81" w14:textId="77777777" w:rsidR="005D1924" w:rsidRPr="006C5877" w:rsidRDefault="005D1924" w:rsidP="005D1924">
      <w:pPr>
        <w:widowControl w:val="0"/>
        <w:spacing w:after="0" w:line="276" w:lineRule="auto"/>
        <w:jc w:val="both"/>
        <w:rPr>
          <w:rFonts w:ascii="Times New Roman" w:eastAsia="Times New Roman" w:hAnsi="Times New Roman" w:cs="Times New Roman"/>
          <w:noProof/>
          <w:sz w:val="24"/>
          <w:szCs w:val="24"/>
          <w:lang w:val="sq-AL"/>
        </w:rPr>
      </w:pPr>
      <w:bookmarkStart w:id="10" w:name="_Toc506919739"/>
    </w:p>
    <w:p w14:paraId="18347055" w14:textId="77777777" w:rsidR="005D1924" w:rsidRPr="006C5877" w:rsidRDefault="005D1924" w:rsidP="005D1924">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Opsioni i preferuar është përzgjedhur Opsioni 2, krijimi i një ligji të ri që ka për qëllim të përcaktojë pozitën juridike, të drejtat, detyrat, përgjegjësitë e autoriteteve kompetente p</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r marrjen e informacionit API dhe PNR.</w:t>
      </w:r>
    </w:p>
    <w:p w14:paraId="2EC61BB6" w14:textId="77777777" w:rsidR="005D1924" w:rsidRPr="006C5877" w:rsidRDefault="00750BE2" w:rsidP="005D1924">
      <w:pPr>
        <w:widowControl w:val="0"/>
        <w:spacing w:after="0"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Gjat</w:t>
      </w:r>
      <w:r w:rsidR="003500F8">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w:t>
      </w:r>
      <w:r w:rsidR="00F5217C" w:rsidRPr="006C5877">
        <w:rPr>
          <w:rFonts w:ascii="Times New Roman" w:eastAsia="Times New Roman" w:hAnsi="Times New Roman" w:cs="Times New Roman"/>
          <w:noProof/>
          <w:sz w:val="24"/>
          <w:szCs w:val="24"/>
          <w:lang w:val="sq-AL"/>
        </w:rPr>
        <w:t>hartimi</w:t>
      </w:r>
      <w:r>
        <w:rPr>
          <w:rFonts w:ascii="Times New Roman" w:eastAsia="Times New Roman" w:hAnsi="Times New Roman" w:cs="Times New Roman"/>
          <w:noProof/>
          <w:sz w:val="24"/>
          <w:szCs w:val="24"/>
          <w:lang w:val="sq-AL"/>
        </w:rPr>
        <w:t>t</w:t>
      </w:r>
      <w:r w:rsidR="00F5217C" w:rsidRPr="006C5877">
        <w:rPr>
          <w:rFonts w:ascii="Times New Roman" w:eastAsia="Times New Roman" w:hAnsi="Times New Roman" w:cs="Times New Roman"/>
          <w:noProof/>
          <w:sz w:val="24"/>
          <w:szCs w:val="24"/>
          <w:lang w:val="sq-AL"/>
        </w:rPr>
        <w:t xml:space="preserve"> </w:t>
      </w:r>
      <w:r>
        <w:rPr>
          <w:rFonts w:ascii="Times New Roman" w:eastAsia="Times New Roman" w:hAnsi="Times New Roman" w:cs="Times New Roman"/>
          <w:noProof/>
          <w:sz w:val="24"/>
          <w:szCs w:val="24"/>
          <w:lang w:val="sq-AL"/>
        </w:rPr>
        <w:t>t</w:t>
      </w:r>
      <w:r w:rsidR="003500F8">
        <w:rPr>
          <w:rFonts w:ascii="Times New Roman" w:eastAsia="Times New Roman" w:hAnsi="Times New Roman" w:cs="Times New Roman"/>
          <w:noProof/>
          <w:sz w:val="24"/>
          <w:szCs w:val="24"/>
          <w:lang w:val="sq-AL"/>
        </w:rPr>
        <w:t>ë</w:t>
      </w:r>
      <w:r w:rsidR="00F5217C" w:rsidRPr="006C5877">
        <w:rPr>
          <w:rFonts w:ascii="Times New Roman" w:eastAsia="Times New Roman" w:hAnsi="Times New Roman" w:cs="Times New Roman"/>
          <w:noProof/>
          <w:sz w:val="24"/>
          <w:szCs w:val="24"/>
          <w:lang w:val="sq-AL"/>
        </w:rPr>
        <w:t xml:space="preserve"> projektligjit</w:t>
      </w:r>
      <w:r w:rsidR="005D1924" w:rsidRPr="006C5877">
        <w:rPr>
          <w:rFonts w:ascii="Times New Roman" w:eastAsia="Times New Roman" w:hAnsi="Times New Roman" w:cs="Times New Roman"/>
          <w:noProof/>
          <w:sz w:val="24"/>
          <w:szCs w:val="24"/>
          <w:lang w:val="sq-AL"/>
        </w:rPr>
        <w:t xml:space="preserve">, </w:t>
      </w:r>
      <w:r w:rsidR="003500F8">
        <w:rPr>
          <w:rFonts w:ascii="Times New Roman" w:eastAsia="Times New Roman" w:hAnsi="Times New Roman" w:cs="Times New Roman"/>
          <w:noProof/>
          <w:sz w:val="24"/>
          <w:szCs w:val="24"/>
          <w:lang w:val="sq-AL"/>
        </w:rPr>
        <w:t>ë</w:t>
      </w:r>
      <w:r>
        <w:rPr>
          <w:rFonts w:ascii="Times New Roman" w:eastAsia="Times New Roman" w:hAnsi="Times New Roman" w:cs="Times New Roman"/>
          <w:noProof/>
          <w:sz w:val="24"/>
          <w:szCs w:val="24"/>
          <w:lang w:val="sq-AL"/>
        </w:rPr>
        <w:t>sht</w:t>
      </w:r>
      <w:r w:rsidR="003500F8">
        <w:rPr>
          <w:rFonts w:ascii="Times New Roman" w:eastAsia="Times New Roman" w:hAnsi="Times New Roman" w:cs="Times New Roman"/>
          <w:noProof/>
          <w:sz w:val="24"/>
          <w:szCs w:val="24"/>
          <w:lang w:val="sq-AL"/>
        </w:rPr>
        <w:t>ë</w:t>
      </w:r>
      <w:r>
        <w:rPr>
          <w:rFonts w:ascii="Times New Roman" w:eastAsia="Times New Roman" w:hAnsi="Times New Roman" w:cs="Times New Roman"/>
          <w:noProof/>
          <w:sz w:val="24"/>
          <w:szCs w:val="24"/>
          <w:lang w:val="sq-AL"/>
        </w:rPr>
        <w:t xml:space="preserve"> synuar</w:t>
      </w:r>
      <w:r w:rsidR="005D1924" w:rsidRPr="006C5877">
        <w:rPr>
          <w:rFonts w:ascii="Times New Roman" w:eastAsia="Times New Roman" w:hAnsi="Times New Roman" w:cs="Times New Roman"/>
          <w:noProof/>
          <w:sz w:val="24"/>
          <w:szCs w:val="24"/>
          <w:lang w:val="sq-AL"/>
        </w:rPr>
        <w:t xml:space="preserve"> t</w:t>
      </w:r>
      <w:r w:rsidR="00286343" w:rsidRPr="006C5877">
        <w:rPr>
          <w:rFonts w:ascii="Times New Roman" w:eastAsia="Times New Roman" w:hAnsi="Times New Roman" w:cs="Times New Roman"/>
          <w:noProof/>
          <w:sz w:val="24"/>
          <w:szCs w:val="24"/>
          <w:lang w:val="sq-AL"/>
        </w:rPr>
        <w:t>ë</w:t>
      </w:r>
      <w:r w:rsidR="005D1924" w:rsidRPr="006C5877">
        <w:rPr>
          <w:rFonts w:ascii="Times New Roman" w:eastAsia="Times New Roman" w:hAnsi="Times New Roman" w:cs="Times New Roman"/>
          <w:noProof/>
          <w:sz w:val="24"/>
          <w:szCs w:val="24"/>
          <w:lang w:val="sq-AL"/>
        </w:rPr>
        <w:t xml:space="preserve"> p</w:t>
      </w:r>
      <w:r w:rsidR="00286343" w:rsidRPr="006C5877">
        <w:rPr>
          <w:rFonts w:ascii="Times New Roman" w:eastAsia="Times New Roman" w:hAnsi="Times New Roman" w:cs="Times New Roman"/>
          <w:noProof/>
          <w:sz w:val="24"/>
          <w:szCs w:val="24"/>
          <w:lang w:val="sq-AL"/>
        </w:rPr>
        <w:t>ë</w:t>
      </w:r>
      <w:r w:rsidR="005D1924" w:rsidRPr="006C5877">
        <w:rPr>
          <w:rFonts w:ascii="Times New Roman" w:eastAsia="Times New Roman" w:hAnsi="Times New Roman" w:cs="Times New Roman"/>
          <w:noProof/>
          <w:sz w:val="24"/>
          <w:szCs w:val="24"/>
          <w:lang w:val="sq-AL"/>
        </w:rPr>
        <w:t>rmbush</w:t>
      </w:r>
      <w:r w:rsidR="00F5217C" w:rsidRPr="006C5877">
        <w:rPr>
          <w:rFonts w:ascii="Times New Roman" w:eastAsia="Times New Roman" w:hAnsi="Times New Roman" w:cs="Times New Roman"/>
          <w:noProof/>
          <w:sz w:val="24"/>
          <w:szCs w:val="24"/>
          <w:lang w:val="sq-AL"/>
        </w:rPr>
        <w:t>en</w:t>
      </w:r>
      <w:r w:rsidR="005D1924" w:rsidRPr="006C5877">
        <w:rPr>
          <w:rFonts w:ascii="Times New Roman" w:eastAsia="Times New Roman" w:hAnsi="Times New Roman" w:cs="Times New Roman"/>
          <w:noProof/>
          <w:sz w:val="24"/>
          <w:szCs w:val="24"/>
          <w:lang w:val="sq-AL"/>
        </w:rPr>
        <w:t xml:space="preserve"> rekomandimet e Komisionit Evropian.</w:t>
      </w:r>
    </w:p>
    <w:p w14:paraId="0121DCC1" w14:textId="77777777" w:rsidR="005D1924" w:rsidRPr="006C5877" w:rsidRDefault="005D1924" w:rsidP="005D1924">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Miratimi i një ligji të ri do të rregullonte këtë fushë veprimi, në mënyrë të plotë dhe shteruese.</w:t>
      </w:r>
    </w:p>
    <w:p w14:paraId="0B1E7E1B" w14:textId="77777777" w:rsidR="005D1924" w:rsidRPr="006C5877" w:rsidRDefault="005D1924" w:rsidP="005D1924">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Kostoja e këtij opsioni lidhet me angazhimin e një numri të caktuar të burimeve njerëzore nga MB dhe DPPSH për hartimin e projektligjit, si dhe për krijimin dhe mirëmbajtjen e sistemit t</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t</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 xml:space="preserve"> dh</w:t>
      </w:r>
      <w:r w:rsidR="00286343" w:rsidRPr="006C5877">
        <w:rPr>
          <w:rFonts w:ascii="Times New Roman" w:eastAsia="Times New Roman" w:hAnsi="Times New Roman" w:cs="Times New Roman"/>
          <w:noProof/>
          <w:sz w:val="24"/>
          <w:szCs w:val="24"/>
          <w:lang w:val="sq-AL"/>
        </w:rPr>
        <w:t>ë</w:t>
      </w:r>
      <w:r w:rsidRPr="006C5877">
        <w:rPr>
          <w:rFonts w:ascii="Times New Roman" w:eastAsia="Times New Roman" w:hAnsi="Times New Roman" w:cs="Times New Roman"/>
          <w:noProof/>
          <w:sz w:val="24"/>
          <w:szCs w:val="24"/>
          <w:lang w:val="sq-AL"/>
        </w:rPr>
        <w:t>nave.</w:t>
      </w:r>
    </w:p>
    <w:p w14:paraId="2BD888CF" w14:textId="77777777" w:rsidR="00362BD6" w:rsidRPr="006C5877" w:rsidRDefault="005D1924" w:rsidP="005D1924">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Në total, ky opsion sjell dobinë më të lartë krahasimisht me të tjerët duke marrë në konsideratë ndikimet pozitive dhe kostot që vijnë si rrjedhojë e miratimit të kësaj nisme, të cilat përballohen brenda tavaneve buxhetore të miratuara për DPPSH dhe MB, si dhe bazuar në analizën me shumë kritere.</w:t>
      </w:r>
    </w:p>
    <w:p w14:paraId="2D05389E" w14:textId="77777777" w:rsidR="00B0790E" w:rsidRPr="006C5877" w:rsidRDefault="00B0790E" w:rsidP="005D1924">
      <w:pPr>
        <w:widowControl w:val="0"/>
        <w:spacing w:after="0" w:line="276" w:lineRule="auto"/>
        <w:jc w:val="both"/>
        <w:rPr>
          <w:rFonts w:ascii="Times New Roman" w:eastAsia="Times New Roman" w:hAnsi="Times New Roman" w:cs="Times New Roman"/>
          <w:noProof/>
          <w:sz w:val="24"/>
          <w:szCs w:val="24"/>
          <w:lang w:val="sq-AL"/>
        </w:rPr>
      </w:pPr>
    </w:p>
    <w:p w14:paraId="3C59C533"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 xml:space="preserve">Disa nga risitë që do të sjellë projektligji </w:t>
      </w:r>
      <w:r w:rsidR="00222B66" w:rsidRPr="006C5877">
        <w:rPr>
          <w:rFonts w:ascii="Times New Roman" w:eastAsia="Times New Roman" w:hAnsi="Times New Roman" w:cs="Times New Roman"/>
          <w:noProof/>
          <w:sz w:val="24"/>
          <w:szCs w:val="24"/>
          <w:lang w:val="sq-AL"/>
        </w:rPr>
        <w:t xml:space="preserve">“Për përpunimin e informacionit të udhëtimit në Republikën e Shqipërisë” </w:t>
      </w:r>
      <w:r w:rsidRPr="006C5877">
        <w:rPr>
          <w:rFonts w:ascii="Times New Roman" w:eastAsia="Times New Roman" w:hAnsi="Times New Roman" w:cs="Times New Roman"/>
          <w:noProof/>
          <w:sz w:val="24"/>
          <w:szCs w:val="24"/>
          <w:lang w:val="sq-AL"/>
        </w:rPr>
        <w:t>janë si më poshtë:</w:t>
      </w:r>
    </w:p>
    <w:p w14:paraId="5AEF15C5" w14:textId="77777777" w:rsidR="00B0790E" w:rsidRPr="006C5877" w:rsidRDefault="00B0790E" w:rsidP="00B0790E">
      <w:pPr>
        <w:widowControl w:val="0"/>
        <w:spacing w:after="0" w:line="276"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bCs/>
          <w:noProof/>
          <w:sz w:val="24"/>
          <w:szCs w:val="24"/>
          <w:lang w:val="sq-AL"/>
        </w:rPr>
        <w:t>1. Zgjerimi i fushës së veprimit;</w:t>
      </w:r>
    </w:p>
    <w:p w14:paraId="21231FCD"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Projektligji do të përfshijë përpunimin e të dhënave jo vetëm për transportuesit ajrorë, por edhe për ata tokësorë dhe detarë. Kjo zgjeron shtrirjen aktuale të sistemit API dhe PNR, duke plotësuar boshllëqet e tanishme dhe duke adresuar të gjitha format e transportit.</w:t>
      </w:r>
    </w:p>
    <w:p w14:paraId="5B87D144" w14:textId="77777777" w:rsidR="00B0790E" w:rsidRPr="006C5877" w:rsidRDefault="00B0790E" w:rsidP="00B0790E">
      <w:pPr>
        <w:widowControl w:val="0"/>
        <w:spacing w:after="0" w:line="276"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bCs/>
          <w:noProof/>
          <w:sz w:val="24"/>
          <w:szCs w:val="24"/>
          <w:lang w:val="sq-AL"/>
        </w:rPr>
        <w:lastRenderedPageBreak/>
        <w:t>2. Harmonizimi me direktivat e BE-së;</w:t>
      </w:r>
    </w:p>
    <w:p w14:paraId="0473F6B9"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Ligji synon të jetë plotësisht në përputhje me direktivat dhe standardet evropiane për mbrojtjen e të dhënave dhe përpunimin e tyre. Kjo do të ndihmojë në përmbushjen e kërkesave për integrim në BE dhe bashkëpunim ndërkombëtar në luftën kundër krimit të organizuar dhe terrorizmit.</w:t>
      </w:r>
    </w:p>
    <w:p w14:paraId="6FCCC297" w14:textId="77777777" w:rsidR="00B0790E" w:rsidRPr="006C5877" w:rsidRDefault="00B0790E" w:rsidP="00B0790E">
      <w:pPr>
        <w:widowControl w:val="0"/>
        <w:spacing w:after="0" w:line="276"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bCs/>
          <w:noProof/>
          <w:sz w:val="24"/>
          <w:szCs w:val="24"/>
          <w:lang w:val="sq-AL"/>
        </w:rPr>
        <w:t>3. Përcaktimi i qartë i përgjegjësive;</w:t>
      </w:r>
    </w:p>
    <w:p w14:paraId="1D51FB37"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Projektligji do të vendosë kufij të qartë midis autoriteteve të ndryshme që do të kontribuojnë në përpunimin dhe administrimin e të dhënave API dhe PNR. Ky përcaktim siguron efikasitet dhe shmangje të mbivendosjeve në kompetenca.</w:t>
      </w:r>
    </w:p>
    <w:p w14:paraId="6D1F373B" w14:textId="77777777" w:rsidR="00B0790E" w:rsidRPr="006C5877" w:rsidRDefault="00B0790E" w:rsidP="00B0790E">
      <w:pPr>
        <w:widowControl w:val="0"/>
        <w:spacing w:after="0" w:line="276"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bCs/>
          <w:noProof/>
          <w:sz w:val="24"/>
          <w:szCs w:val="24"/>
          <w:lang w:val="sq-AL"/>
        </w:rPr>
        <w:t>4. Reduktimi i varësisë nga aktet nënligjore;</w:t>
      </w:r>
    </w:p>
    <w:p w14:paraId="6196D2DC"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Duke përfshirë norma të detajuara në tekstin e ligjit, projektligji zvogëlon nevojën për akte të shumta nënligjore. Kjo sjell qartësi ligjore dhe lehtëson zbatimin e rregullave.</w:t>
      </w:r>
    </w:p>
    <w:p w14:paraId="722428A5" w14:textId="77777777" w:rsidR="00B0790E" w:rsidRPr="006C5877" w:rsidRDefault="00B0790E" w:rsidP="00B0790E">
      <w:pPr>
        <w:widowControl w:val="0"/>
        <w:spacing w:after="0" w:line="276"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bCs/>
          <w:noProof/>
          <w:sz w:val="24"/>
          <w:szCs w:val="24"/>
          <w:lang w:val="sq-AL"/>
        </w:rPr>
        <w:t>5. Konsolidimi i normave;</w:t>
      </w:r>
    </w:p>
    <w:p w14:paraId="70384344"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Projektligji do të unifikojë dhe konsolidojë dispozitat që lidhen me të dhënat API dhe PNR, duke krijuar një kuadër të qartë dhe të mirëstrukturuar për administrimin e tyre.</w:t>
      </w:r>
    </w:p>
    <w:p w14:paraId="39797553" w14:textId="77777777" w:rsidR="00B0790E" w:rsidRPr="006C5877" w:rsidRDefault="00B0790E" w:rsidP="00B0790E">
      <w:pPr>
        <w:widowControl w:val="0"/>
        <w:spacing w:after="0" w:line="276"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bCs/>
          <w:noProof/>
          <w:sz w:val="24"/>
          <w:szCs w:val="24"/>
          <w:lang w:val="sq-AL"/>
        </w:rPr>
        <w:t>6. Mbrojtja e të dhënave personale;</w:t>
      </w:r>
    </w:p>
    <w:p w14:paraId="0396C11B"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Duke integruar standarde të avancuara për mbrojtjen e të dhënave personale, projektligji do të garantojë respektimin e privatësisë së individëve dhe përputhjen me Rregulloren e Përgjithshme të Mbrojtjes së të Dhënave (GDPR) të BE-së.</w:t>
      </w:r>
    </w:p>
    <w:p w14:paraId="497AD504" w14:textId="77777777" w:rsidR="00B0790E" w:rsidRPr="006C5877" w:rsidRDefault="00B0790E" w:rsidP="00B0790E">
      <w:pPr>
        <w:widowControl w:val="0"/>
        <w:spacing w:after="0" w:line="276"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bCs/>
          <w:noProof/>
          <w:sz w:val="24"/>
          <w:szCs w:val="24"/>
          <w:lang w:val="sq-AL"/>
        </w:rPr>
        <w:t>7. Rritja e sigurisë kombëtare dhe ndërkombëtare;</w:t>
      </w:r>
    </w:p>
    <w:p w14:paraId="084ADABD"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Implementimi i një sistemi të integruar API/PNR për të gjitha format e transportit do të përmirësojë sigurinë duke ofruar mjete më të mira për zbulimin dhe parandalimin e kërcënimeve të ndryshme.</w:t>
      </w:r>
    </w:p>
    <w:p w14:paraId="3AB647CC"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p>
    <w:p w14:paraId="7DED2D5B"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Projektligji sjell zgjidhje për boshllëqet e identifikuara në legjislacionin aktual, siguron përputhshmëri me standardet ndërkombëtare dhe ndihmon në adresimin e sfidave të reja të sigurisë dhe teknologjisë. Ky opsion konsiderohet më i përshtatshmi sepse kombinon përmirësimet praktike me sigurinë juridike, duke mundësuar një qasje gjithëpërfshirëse dhe të qëndrueshme.</w:t>
      </w:r>
    </w:p>
    <w:p w14:paraId="0EF1EA82"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p>
    <w:p w14:paraId="71BE26CF" w14:textId="77777777" w:rsidR="00B0790E" w:rsidRPr="006C5877" w:rsidRDefault="00B0790E" w:rsidP="00B0790E">
      <w:pPr>
        <w:spacing w:line="276" w:lineRule="auto"/>
        <w:jc w:val="both"/>
        <w:rPr>
          <w:rFonts w:ascii="Times New Roman" w:hAnsi="Times New Roman" w:cs="Times New Roman"/>
          <w:b/>
          <w:sz w:val="24"/>
          <w:szCs w:val="24"/>
          <w:lang w:val="sq-AL"/>
        </w:rPr>
      </w:pPr>
      <w:r w:rsidRPr="006C5877">
        <w:rPr>
          <w:rFonts w:ascii="Times New Roman" w:hAnsi="Times New Roman" w:cs="Times New Roman"/>
          <w:b/>
          <w:sz w:val="24"/>
          <w:szCs w:val="24"/>
          <w:lang w:val="sq-AL"/>
        </w:rPr>
        <w:t xml:space="preserve">Analiza me shumë kritere </w:t>
      </w:r>
    </w:p>
    <w:p w14:paraId="26E3CC23" w14:textId="77777777" w:rsidR="00B0790E" w:rsidRPr="006C5877" w:rsidRDefault="00B0790E" w:rsidP="00B0790E">
      <w:pPr>
        <w:spacing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Kriteret për vlerësimin e opsioneve dhe pesha e secilit sipas rëndësisë relative:</w:t>
      </w:r>
    </w:p>
    <w:p w14:paraId="0C1B14CA" w14:textId="77777777" w:rsidR="00B0790E" w:rsidRPr="006C5877" w:rsidRDefault="002F04F5" w:rsidP="00C64020">
      <w:pPr>
        <w:pStyle w:val="ListParagraph"/>
        <w:numPr>
          <w:ilvl w:val="0"/>
          <w:numId w:val="15"/>
        </w:numPr>
        <w:tabs>
          <w:tab w:val="left" w:pos="567"/>
        </w:tabs>
        <w:spacing w:after="0"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Efektiviteti n</w:t>
      </w:r>
      <w:r w:rsidR="00F5217C" w:rsidRPr="006C5877">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 xml:space="preserve"> r</w:t>
      </w:r>
      <w:r w:rsidR="00B0790E" w:rsidRPr="006C5877">
        <w:rPr>
          <w:rFonts w:ascii="Times New Roman" w:hAnsi="Times New Roman" w:cs="Times New Roman"/>
          <w:b/>
          <w:bCs/>
          <w:sz w:val="24"/>
          <w:szCs w:val="24"/>
          <w:lang w:val="sq-AL"/>
        </w:rPr>
        <w:t>ritj</w:t>
      </w:r>
      <w:r w:rsidRPr="006C5877">
        <w:rPr>
          <w:rFonts w:ascii="Times New Roman" w:hAnsi="Times New Roman" w:cs="Times New Roman"/>
          <w:b/>
          <w:bCs/>
          <w:sz w:val="24"/>
          <w:szCs w:val="24"/>
          <w:lang w:val="sq-AL"/>
        </w:rPr>
        <w:t>en</w:t>
      </w:r>
      <w:r w:rsidR="00B0790E" w:rsidRPr="006C5877">
        <w:rPr>
          <w:rFonts w:ascii="Times New Roman" w:hAnsi="Times New Roman" w:cs="Times New Roman"/>
          <w:b/>
          <w:bCs/>
          <w:sz w:val="24"/>
          <w:szCs w:val="24"/>
          <w:lang w:val="sq-AL"/>
        </w:rPr>
        <w:t xml:space="preserve"> e sigurisë kombëtare – 5. </w:t>
      </w:r>
    </w:p>
    <w:p w14:paraId="05F93419" w14:textId="77777777" w:rsidR="00B0790E" w:rsidRPr="006C5877" w:rsidRDefault="00B0790E" w:rsidP="00B0790E">
      <w:pPr>
        <w:pStyle w:val="ListParagraph"/>
        <w:spacing w:after="0" w:line="276" w:lineRule="auto"/>
        <w:ind w:left="36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Ky kriter konsiston në bashkëpunimin e Autoriteteve përgjegjëse për garantimin e sigurisë së kufirit</w:t>
      </w:r>
      <w:r w:rsidR="00D33FCB" w:rsidRPr="006C5877">
        <w:rPr>
          <w:rFonts w:ascii="Times New Roman" w:hAnsi="Times New Roman" w:cs="Times New Roman"/>
          <w:sz w:val="24"/>
          <w:szCs w:val="24"/>
          <w:lang w:val="sq-AL"/>
        </w:rPr>
        <w:t xml:space="preserve"> ajror, tok</w:t>
      </w:r>
      <w:r w:rsidR="00222B66" w:rsidRPr="006C5877">
        <w:rPr>
          <w:rFonts w:ascii="Times New Roman" w:hAnsi="Times New Roman" w:cs="Times New Roman"/>
          <w:sz w:val="24"/>
          <w:szCs w:val="24"/>
          <w:lang w:val="sq-AL"/>
        </w:rPr>
        <w:t>ë</w:t>
      </w:r>
      <w:r w:rsidR="00D33FCB" w:rsidRPr="006C5877">
        <w:rPr>
          <w:rFonts w:ascii="Times New Roman" w:hAnsi="Times New Roman" w:cs="Times New Roman"/>
          <w:sz w:val="24"/>
          <w:szCs w:val="24"/>
          <w:lang w:val="sq-AL"/>
        </w:rPr>
        <w:t xml:space="preserve">sor dhe ujor </w:t>
      </w:r>
      <w:r w:rsidRPr="006C5877">
        <w:rPr>
          <w:rFonts w:ascii="Times New Roman" w:hAnsi="Times New Roman" w:cs="Times New Roman"/>
          <w:sz w:val="24"/>
          <w:szCs w:val="24"/>
          <w:lang w:val="sq-AL"/>
        </w:rPr>
        <w:t xml:space="preserve">për hartimin e vlerësimeve kombëtare dhe rajonale të situatës së sigurisë së kufirit. </w:t>
      </w:r>
    </w:p>
    <w:p w14:paraId="445044BA" w14:textId="77777777" w:rsidR="00B0790E" w:rsidRPr="006C5877" w:rsidRDefault="00B0790E" w:rsidP="00B0790E">
      <w:pPr>
        <w:pStyle w:val="ListParagraph"/>
        <w:spacing w:after="0" w:line="276" w:lineRule="auto"/>
        <w:ind w:left="36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Vlerësimet kombëtare të situatës së sigurisë së kufirit, janë produkt i grumbullimit, vlerësimit, krahasimit, analizës, interpretimit, gjenerimit dhe shpërndarjes së informacionit </w:t>
      </w:r>
      <w:r w:rsidR="00D33FCB" w:rsidRPr="006C5877">
        <w:rPr>
          <w:rFonts w:ascii="Times New Roman" w:hAnsi="Times New Roman" w:cs="Times New Roman"/>
          <w:sz w:val="24"/>
          <w:szCs w:val="24"/>
          <w:lang w:val="sq-AL"/>
        </w:rPr>
        <w:t>t</w:t>
      </w:r>
      <w:r w:rsidR="00222B66" w:rsidRPr="006C5877">
        <w:rPr>
          <w:rFonts w:ascii="Times New Roman" w:hAnsi="Times New Roman" w:cs="Times New Roman"/>
          <w:sz w:val="24"/>
          <w:szCs w:val="24"/>
          <w:lang w:val="sq-AL"/>
        </w:rPr>
        <w:t>ë</w:t>
      </w:r>
      <w:r w:rsidR="00D33FCB" w:rsidRPr="006C5877">
        <w:rPr>
          <w:rFonts w:ascii="Times New Roman" w:hAnsi="Times New Roman" w:cs="Times New Roman"/>
          <w:sz w:val="24"/>
          <w:szCs w:val="24"/>
          <w:lang w:val="sq-AL"/>
        </w:rPr>
        <w:t xml:space="preserve"> udh</w:t>
      </w:r>
      <w:r w:rsidR="00222B66" w:rsidRPr="006C5877">
        <w:rPr>
          <w:rFonts w:ascii="Times New Roman" w:hAnsi="Times New Roman" w:cs="Times New Roman"/>
          <w:sz w:val="24"/>
          <w:szCs w:val="24"/>
          <w:lang w:val="sq-AL"/>
        </w:rPr>
        <w:t>ë</w:t>
      </w:r>
      <w:r w:rsidR="00D33FCB" w:rsidRPr="006C5877">
        <w:rPr>
          <w:rFonts w:ascii="Times New Roman" w:hAnsi="Times New Roman" w:cs="Times New Roman"/>
          <w:sz w:val="24"/>
          <w:szCs w:val="24"/>
          <w:lang w:val="sq-AL"/>
        </w:rPr>
        <w:t xml:space="preserve">timit </w:t>
      </w:r>
      <w:r w:rsidRPr="006C5877">
        <w:rPr>
          <w:rFonts w:ascii="Times New Roman" w:hAnsi="Times New Roman" w:cs="Times New Roman"/>
          <w:sz w:val="24"/>
          <w:szCs w:val="24"/>
          <w:lang w:val="sq-AL"/>
        </w:rPr>
        <w:t xml:space="preserve">dhe do të përmbajë informacion rreth </w:t>
      </w:r>
      <w:r w:rsidR="00D33FCB" w:rsidRPr="006C5877">
        <w:rPr>
          <w:rFonts w:ascii="Times New Roman" w:hAnsi="Times New Roman" w:cs="Times New Roman"/>
          <w:sz w:val="24"/>
          <w:szCs w:val="24"/>
          <w:lang w:val="sq-AL"/>
        </w:rPr>
        <w:t>rriskut</w:t>
      </w:r>
      <w:r w:rsidRPr="006C5877">
        <w:rPr>
          <w:rFonts w:ascii="Times New Roman" w:hAnsi="Times New Roman" w:cs="Times New Roman"/>
          <w:sz w:val="24"/>
          <w:szCs w:val="24"/>
          <w:lang w:val="sq-AL"/>
        </w:rPr>
        <w:t>, informacion operacional dhe raporte analitike.</w:t>
      </w:r>
    </w:p>
    <w:p w14:paraId="56695C66" w14:textId="77777777" w:rsidR="00B0790E" w:rsidRPr="006C5877" w:rsidRDefault="00B0790E" w:rsidP="00C64020">
      <w:pPr>
        <w:pStyle w:val="ListParagraph"/>
        <w:numPr>
          <w:ilvl w:val="0"/>
          <w:numId w:val="15"/>
        </w:numPr>
        <w:spacing w:after="0" w:line="276" w:lineRule="auto"/>
        <w:jc w:val="both"/>
        <w:rPr>
          <w:rFonts w:ascii="Times New Roman" w:hAnsi="Times New Roman" w:cs="Times New Roman"/>
          <w:b/>
          <w:bCs/>
          <w:sz w:val="24"/>
          <w:szCs w:val="24"/>
          <w:lang w:val="it-IT"/>
        </w:rPr>
      </w:pPr>
      <w:r w:rsidRPr="006C5877">
        <w:rPr>
          <w:rFonts w:ascii="Times New Roman" w:hAnsi="Times New Roman" w:cs="Times New Roman"/>
          <w:b/>
          <w:bCs/>
          <w:sz w:val="24"/>
          <w:szCs w:val="24"/>
          <w:lang w:val="it-IT"/>
        </w:rPr>
        <w:t xml:space="preserve">Qartësimi i përgjegjësive të autoriteteve </w:t>
      </w:r>
      <w:r w:rsidR="005C655B" w:rsidRPr="006C5877">
        <w:rPr>
          <w:rFonts w:ascii="Times New Roman" w:hAnsi="Times New Roman" w:cs="Times New Roman"/>
          <w:b/>
          <w:bCs/>
          <w:sz w:val="24"/>
          <w:szCs w:val="24"/>
          <w:lang w:val="it-IT"/>
        </w:rPr>
        <w:t>kompetente dhe autoriteteve kompetente operacionale</w:t>
      </w:r>
      <w:r w:rsidRPr="006C5877">
        <w:rPr>
          <w:rFonts w:ascii="Times New Roman" w:hAnsi="Times New Roman" w:cs="Times New Roman"/>
          <w:b/>
          <w:bCs/>
          <w:sz w:val="24"/>
          <w:szCs w:val="24"/>
          <w:lang w:val="it-IT"/>
        </w:rPr>
        <w:t xml:space="preserve">. -4. </w:t>
      </w:r>
    </w:p>
    <w:p w14:paraId="230AA42D" w14:textId="77777777" w:rsidR="004E184C" w:rsidRPr="006C5877" w:rsidRDefault="00B0790E" w:rsidP="004E184C">
      <w:pPr>
        <w:pStyle w:val="ListParagraph"/>
        <w:spacing w:after="0" w:line="276" w:lineRule="auto"/>
        <w:ind w:left="36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lastRenderedPageBreak/>
        <w:t xml:space="preserve">Ky kriter përfaqëson rëndësinë e ndarjes së qartë të detyrave dhe kompetencave mes autoriteteve të ndryshme, për të shmangur mbivendosjet dhe për të rritur përgjegjshmërinë institucionale. Një ndarje e qartë e kompetencave ndihmon në menaxhimin e efektshëm të çështjeve të lidhura me </w:t>
      </w:r>
      <w:r w:rsidR="004E184C" w:rsidRPr="006C5877">
        <w:rPr>
          <w:rFonts w:ascii="Times New Roman" w:hAnsi="Times New Roman" w:cs="Times New Roman"/>
          <w:sz w:val="24"/>
          <w:szCs w:val="24"/>
          <w:lang w:val="sq-AL"/>
        </w:rPr>
        <w:t>udh</w:t>
      </w:r>
      <w:r w:rsidR="00222B66" w:rsidRPr="006C5877">
        <w:rPr>
          <w:rFonts w:ascii="Times New Roman" w:hAnsi="Times New Roman" w:cs="Times New Roman"/>
          <w:sz w:val="24"/>
          <w:szCs w:val="24"/>
          <w:lang w:val="sq-AL"/>
        </w:rPr>
        <w:t>ë</w:t>
      </w:r>
      <w:r w:rsidR="004E184C" w:rsidRPr="006C5877">
        <w:rPr>
          <w:rFonts w:ascii="Times New Roman" w:hAnsi="Times New Roman" w:cs="Times New Roman"/>
          <w:sz w:val="24"/>
          <w:szCs w:val="24"/>
          <w:lang w:val="sq-AL"/>
        </w:rPr>
        <w:t>timin</w:t>
      </w:r>
      <w:r w:rsidRPr="006C5877">
        <w:rPr>
          <w:rFonts w:ascii="Times New Roman" w:hAnsi="Times New Roman" w:cs="Times New Roman"/>
          <w:sz w:val="24"/>
          <w:szCs w:val="24"/>
          <w:lang w:val="sq-AL"/>
        </w:rPr>
        <w:t xml:space="preserve">, duke reduktuar konfuzionin ligjor dhe vonesat në marrjen e vendimeve. </w:t>
      </w:r>
    </w:p>
    <w:p w14:paraId="6A491422" w14:textId="77777777" w:rsidR="00B0790E" w:rsidRPr="006C5877" w:rsidRDefault="002F04F5" w:rsidP="00C64020">
      <w:pPr>
        <w:pStyle w:val="ListParagraph"/>
        <w:numPr>
          <w:ilvl w:val="0"/>
          <w:numId w:val="15"/>
        </w:numPr>
        <w:spacing w:after="0"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Krijimi i mekanizmave p</w:t>
      </w:r>
      <w:r w:rsidR="00FD038E">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r leht</w:t>
      </w:r>
      <w:r w:rsidR="00FD038E">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simin ee</w:t>
      </w:r>
      <w:r w:rsidR="00B0790E" w:rsidRPr="006C5877">
        <w:rPr>
          <w:rFonts w:ascii="Times New Roman" w:hAnsi="Times New Roman" w:cs="Times New Roman"/>
          <w:b/>
          <w:bCs/>
          <w:sz w:val="24"/>
          <w:szCs w:val="24"/>
          <w:lang w:val="sq-AL"/>
        </w:rPr>
        <w:t xml:space="preserve"> lëvizje</w:t>
      </w:r>
      <w:r w:rsidRPr="006C5877">
        <w:rPr>
          <w:rFonts w:ascii="Times New Roman" w:hAnsi="Times New Roman" w:cs="Times New Roman"/>
          <w:b/>
          <w:bCs/>
          <w:sz w:val="24"/>
          <w:szCs w:val="24"/>
          <w:lang w:val="sq-AL"/>
        </w:rPr>
        <w:t>s s</w:t>
      </w:r>
      <w:r w:rsidR="00FD038E">
        <w:rPr>
          <w:rFonts w:ascii="Times New Roman" w:hAnsi="Times New Roman" w:cs="Times New Roman"/>
          <w:b/>
          <w:bCs/>
          <w:sz w:val="24"/>
          <w:szCs w:val="24"/>
          <w:lang w:val="sq-AL"/>
        </w:rPr>
        <w:t>ë</w:t>
      </w:r>
      <w:r w:rsidR="00B0790E" w:rsidRPr="006C5877">
        <w:rPr>
          <w:rFonts w:ascii="Times New Roman" w:hAnsi="Times New Roman" w:cs="Times New Roman"/>
          <w:b/>
          <w:bCs/>
          <w:sz w:val="24"/>
          <w:szCs w:val="24"/>
          <w:lang w:val="sq-AL"/>
        </w:rPr>
        <w:t xml:space="preserve"> lirë të njerëzve dhe mallrave, - 4</w:t>
      </w:r>
    </w:p>
    <w:p w14:paraId="109648A0" w14:textId="77777777" w:rsidR="00B0790E" w:rsidRPr="006C5877" w:rsidRDefault="00B0790E" w:rsidP="00B0790E">
      <w:pPr>
        <w:pStyle w:val="ListParagraph"/>
        <w:spacing w:after="0" w:line="276" w:lineRule="auto"/>
        <w:ind w:left="36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Ky kriter vlerëson sa praktike dhe të thjeshta janë procedurat për verifikimin dhe kontrollin e qarkullimt të njerëzve dhe mallrave. Thjeshtimi i këtyre procedurave ul barrën administrative dhe e bën më të shpejtë dhe më të aksesueshëm procesin për levizjen e ndërsjelltë kufitare. Pesha e lartë e vendosur për këtë kriter (4) tregon se lehtësimi i procesit është një element kyç përafrimin e legjislacionit shqiptar me atë të Bashkimit Evropjan.</w:t>
      </w:r>
    </w:p>
    <w:p w14:paraId="706CE7A8" w14:textId="77777777" w:rsidR="00B0790E" w:rsidRPr="006C5877" w:rsidRDefault="000F682C" w:rsidP="00C64020">
      <w:pPr>
        <w:pStyle w:val="ListParagraph"/>
        <w:numPr>
          <w:ilvl w:val="0"/>
          <w:numId w:val="15"/>
        </w:numPr>
        <w:spacing w:after="0"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Efikasiteti n</w:t>
      </w:r>
      <w:r w:rsidR="00FD038E">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 xml:space="preserve"> r</w:t>
      </w:r>
      <w:r w:rsidR="00B0790E" w:rsidRPr="006C5877">
        <w:rPr>
          <w:rFonts w:ascii="Times New Roman" w:hAnsi="Times New Roman" w:cs="Times New Roman"/>
          <w:b/>
          <w:bCs/>
          <w:sz w:val="24"/>
          <w:szCs w:val="24"/>
          <w:lang w:val="sq-AL"/>
        </w:rPr>
        <w:t>ritj</w:t>
      </w:r>
      <w:r w:rsidRPr="006C5877">
        <w:rPr>
          <w:rFonts w:ascii="Times New Roman" w:hAnsi="Times New Roman" w:cs="Times New Roman"/>
          <w:b/>
          <w:bCs/>
          <w:sz w:val="24"/>
          <w:szCs w:val="24"/>
          <w:lang w:val="sq-AL"/>
        </w:rPr>
        <w:t>en</w:t>
      </w:r>
      <w:r w:rsidR="00B0790E" w:rsidRPr="006C5877">
        <w:rPr>
          <w:rFonts w:ascii="Times New Roman" w:hAnsi="Times New Roman" w:cs="Times New Roman"/>
          <w:b/>
          <w:bCs/>
          <w:sz w:val="24"/>
          <w:szCs w:val="24"/>
          <w:lang w:val="sq-AL"/>
        </w:rPr>
        <w:t xml:space="preserve"> e garancive ligjore për </w:t>
      </w:r>
      <w:r w:rsidR="005C655B" w:rsidRPr="006C5877">
        <w:rPr>
          <w:rFonts w:ascii="Times New Roman" w:hAnsi="Times New Roman" w:cs="Times New Roman"/>
          <w:b/>
          <w:bCs/>
          <w:sz w:val="24"/>
          <w:szCs w:val="24"/>
          <w:lang w:val="sq-AL"/>
        </w:rPr>
        <w:t>informacionin e udh</w:t>
      </w:r>
      <w:r w:rsidR="00222B66" w:rsidRPr="006C5877">
        <w:rPr>
          <w:rFonts w:ascii="Times New Roman" w:hAnsi="Times New Roman" w:cs="Times New Roman"/>
          <w:b/>
          <w:bCs/>
          <w:sz w:val="24"/>
          <w:szCs w:val="24"/>
          <w:lang w:val="sq-AL"/>
        </w:rPr>
        <w:t>ë</w:t>
      </w:r>
      <w:r w:rsidR="005C655B" w:rsidRPr="006C5877">
        <w:rPr>
          <w:rFonts w:ascii="Times New Roman" w:hAnsi="Times New Roman" w:cs="Times New Roman"/>
          <w:b/>
          <w:bCs/>
          <w:sz w:val="24"/>
          <w:szCs w:val="24"/>
          <w:lang w:val="sq-AL"/>
        </w:rPr>
        <w:t>timit</w:t>
      </w:r>
      <w:r w:rsidR="00B0790E" w:rsidRPr="006C5877">
        <w:rPr>
          <w:rFonts w:ascii="Times New Roman" w:hAnsi="Times New Roman" w:cs="Times New Roman"/>
          <w:b/>
          <w:bCs/>
          <w:sz w:val="24"/>
          <w:szCs w:val="24"/>
          <w:lang w:val="sq-AL"/>
        </w:rPr>
        <w:t xml:space="preserve">. – 3 </w:t>
      </w:r>
    </w:p>
    <w:p w14:paraId="1D000774" w14:textId="77777777" w:rsidR="004E184C" w:rsidRPr="006C5877" w:rsidRDefault="00B0790E" w:rsidP="004E184C">
      <w:pPr>
        <w:pStyle w:val="ListParagraph"/>
        <w:spacing w:after="0" w:line="276" w:lineRule="auto"/>
        <w:ind w:left="36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Ky kriter vlerëson masat që mbrojnë të drejtat dhe sigurinë e </w:t>
      </w:r>
      <w:r w:rsidR="004E184C" w:rsidRPr="006C5877">
        <w:rPr>
          <w:rFonts w:ascii="Times New Roman" w:hAnsi="Times New Roman" w:cs="Times New Roman"/>
          <w:sz w:val="24"/>
          <w:szCs w:val="24"/>
          <w:lang w:val="sq-AL"/>
        </w:rPr>
        <w:t>pasagjer</w:t>
      </w:r>
      <w:r w:rsidR="00222B66" w:rsidRPr="006C5877">
        <w:rPr>
          <w:rFonts w:ascii="Times New Roman" w:hAnsi="Times New Roman" w:cs="Times New Roman"/>
          <w:sz w:val="24"/>
          <w:szCs w:val="24"/>
          <w:lang w:val="sq-AL"/>
        </w:rPr>
        <w:t>ë</w:t>
      </w:r>
      <w:r w:rsidR="004E184C" w:rsidRPr="006C5877">
        <w:rPr>
          <w:rFonts w:ascii="Times New Roman" w:hAnsi="Times New Roman" w:cs="Times New Roman"/>
          <w:sz w:val="24"/>
          <w:szCs w:val="24"/>
          <w:lang w:val="sq-AL"/>
        </w:rPr>
        <w:t>ve</w:t>
      </w:r>
      <w:r w:rsidRPr="006C5877">
        <w:rPr>
          <w:rFonts w:ascii="Times New Roman" w:hAnsi="Times New Roman" w:cs="Times New Roman"/>
          <w:sz w:val="24"/>
          <w:szCs w:val="24"/>
          <w:lang w:val="sq-AL"/>
        </w:rPr>
        <w:t xml:space="preserve">. </w:t>
      </w:r>
    </w:p>
    <w:p w14:paraId="252AA484" w14:textId="77777777" w:rsidR="00B0790E" w:rsidRPr="006C5877" w:rsidRDefault="00B0790E" w:rsidP="00C64020">
      <w:pPr>
        <w:pStyle w:val="ListParagraph"/>
        <w:numPr>
          <w:ilvl w:val="0"/>
          <w:numId w:val="15"/>
        </w:numPr>
        <w:spacing w:after="0"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Qartësia juridike dhe kuptueshmëri</w:t>
      </w:r>
      <w:r w:rsidR="000F682C" w:rsidRPr="006C5877">
        <w:rPr>
          <w:rFonts w:ascii="Times New Roman" w:hAnsi="Times New Roman" w:cs="Times New Roman"/>
          <w:b/>
          <w:bCs/>
          <w:sz w:val="24"/>
          <w:szCs w:val="24"/>
          <w:lang w:val="sq-AL"/>
        </w:rPr>
        <w:t>a</w:t>
      </w:r>
      <w:r w:rsidRPr="006C5877">
        <w:rPr>
          <w:rFonts w:ascii="Times New Roman" w:hAnsi="Times New Roman" w:cs="Times New Roman"/>
          <w:b/>
          <w:bCs/>
          <w:sz w:val="24"/>
          <w:szCs w:val="24"/>
          <w:lang w:val="sq-AL"/>
        </w:rPr>
        <w:t xml:space="preserve"> e ligjit. - 3</w:t>
      </w:r>
    </w:p>
    <w:p w14:paraId="6FF61858" w14:textId="77777777" w:rsidR="00B0790E" w:rsidRPr="006C5877" w:rsidRDefault="00B0790E" w:rsidP="00B0790E">
      <w:pPr>
        <w:pStyle w:val="ListParagraph"/>
        <w:spacing w:after="0" w:line="276" w:lineRule="auto"/>
        <w:ind w:left="36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 xml:space="preserve">Ky kriter lidhet me qartësinë e formulimeve ligjore dhe lehtësinë e kuptimit për të gjitha palët e interesuara, përfshirë qytetarët dhe institucionet përkatëse. Ligje të qarta dhe të kuptueshme janë thelbësore për shmangien e keqinterpretimit dhe për të siguruar që </w:t>
      </w:r>
      <w:r w:rsidR="004E184C" w:rsidRPr="006C5877">
        <w:rPr>
          <w:rFonts w:ascii="Times New Roman" w:hAnsi="Times New Roman" w:cs="Times New Roman"/>
          <w:sz w:val="24"/>
          <w:szCs w:val="24"/>
          <w:lang w:val="sq-AL"/>
        </w:rPr>
        <w:t>pasagjer</w:t>
      </w:r>
      <w:r w:rsidR="00222B66" w:rsidRPr="006C5877">
        <w:rPr>
          <w:rFonts w:ascii="Times New Roman" w:hAnsi="Times New Roman" w:cs="Times New Roman"/>
          <w:sz w:val="24"/>
          <w:szCs w:val="24"/>
          <w:lang w:val="sq-AL"/>
        </w:rPr>
        <w:t>ë</w:t>
      </w:r>
      <w:r w:rsidR="004E184C" w:rsidRPr="006C5877">
        <w:rPr>
          <w:rFonts w:ascii="Times New Roman" w:hAnsi="Times New Roman" w:cs="Times New Roman"/>
          <w:sz w:val="24"/>
          <w:szCs w:val="24"/>
          <w:lang w:val="sq-AL"/>
        </w:rPr>
        <w:t>t</w:t>
      </w:r>
      <w:r w:rsidRPr="006C5877">
        <w:rPr>
          <w:rFonts w:ascii="Times New Roman" w:hAnsi="Times New Roman" w:cs="Times New Roman"/>
          <w:sz w:val="24"/>
          <w:szCs w:val="24"/>
          <w:lang w:val="sq-AL"/>
        </w:rPr>
        <w:t xml:space="preserve"> janë në dijeni të drejtave dhe detyrimeve të tyre.</w:t>
      </w:r>
    </w:p>
    <w:p w14:paraId="4F10D13E" w14:textId="77777777" w:rsidR="00B0790E" w:rsidRPr="006C5877" w:rsidRDefault="00B0790E" w:rsidP="00C64020">
      <w:pPr>
        <w:pStyle w:val="ListParagraph"/>
        <w:numPr>
          <w:ilvl w:val="0"/>
          <w:numId w:val="15"/>
        </w:numPr>
        <w:spacing w:after="0"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t xml:space="preserve">Kosto-efektiviteti. – 5 </w:t>
      </w:r>
    </w:p>
    <w:p w14:paraId="5338194E" w14:textId="77777777" w:rsidR="007113CC" w:rsidRPr="006C5877" w:rsidRDefault="00B0790E" w:rsidP="007113CC">
      <w:pPr>
        <w:pStyle w:val="ListParagraph"/>
        <w:spacing w:after="0" w:line="276" w:lineRule="auto"/>
        <w:ind w:left="360"/>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Si një nga kriteret më të rëndësishme, kosto-efektiviteti është thelbësor për të siguruar që ndryshimet të bëhen në mënyrë të qëndrueshme dhe me një kosto të arsyeshme për shtetin dhe për qytetarët. Një sistem kosto-efektiv lejon që përfitimet e ligjit të tejkalojnë shpenzimet, duke ruajtur burimet e kufizuara të shtetit për zgjidhjen e prioriteteve të tjera.</w:t>
      </w:r>
    </w:p>
    <w:p w14:paraId="2A2FA0C0" w14:textId="77777777" w:rsidR="007113CC" w:rsidRPr="006C5877" w:rsidRDefault="007113CC" w:rsidP="007113CC">
      <w:pPr>
        <w:spacing w:after="0" w:line="276" w:lineRule="auto"/>
        <w:jc w:val="both"/>
        <w:rPr>
          <w:rFonts w:ascii="Times New Roman" w:hAnsi="Times New Roman" w:cs="Times New Roman"/>
          <w:sz w:val="24"/>
          <w:szCs w:val="24"/>
          <w:lang w:val="sq-AL"/>
        </w:rPr>
      </w:pPr>
    </w:p>
    <w:p w14:paraId="0036B04F" w14:textId="77777777" w:rsidR="00B0790E" w:rsidRPr="006C5877" w:rsidRDefault="00B0790E" w:rsidP="007113CC">
      <w:pPr>
        <w:spacing w:after="0" w:line="276" w:lineRule="auto"/>
        <w:jc w:val="both"/>
        <w:rPr>
          <w:rFonts w:ascii="Times New Roman" w:hAnsi="Times New Roman" w:cs="Times New Roman"/>
          <w:sz w:val="24"/>
          <w:szCs w:val="24"/>
          <w:lang w:val="sq-AL"/>
        </w:rPr>
      </w:pPr>
      <w:r w:rsidRPr="006C5877">
        <w:rPr>
          <w:rFonts w:ascii="Times New Roman" w:hAnsi="Times New Roman" w:cs="Times New Roman"/>
          <w:sz w:val="24"/>
          <w:szCs w:val="24"/>
          <w:lang w:val="sq-AL"/>
        </w:rPr>
        <w:t>Shkalla e performancës është nga 0 në 5, ku 0 përfaqëson opsionin më pak të preferuar dhe 5 atë më të preferuarin.</w:t>
      </w:r>
    </w:p>
    <w:p w14:paraId="4D166FE9" w14:textId="77777777" w:rsidR="00B0790E" w:rsidRPr="006C5877" w:rsidRDefault="00B0790E" w:rsidP="00B0790E">
      <w:pPr>
        <w:spacing w:line="276" w:lineRule="auto"/>
        <w:jc w:val="both"/>
        <w:rPr>
          <w:rFonts w:ascii="Times New Roman" w:hAnsi="Times New Roman" w:cs="Times New Roman"/>
          <w:sz w:val="24"/>
          <w:szCs w:val="24"/>
          <w:lang w:val="sq-AL"/>
        </w:rPr>
      </w:pPr>
    </w:p>
    <w:tbl>
      <w:tblPr>
        <w:tblW w:w="10344"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850"/>
        <w:gridCol w:w="1043"/>
        <w:gridCol w:w="1320"/>
        <w:gridCol w:w="1606"/>
        <w:gridCol w:w="1701"/>
      </w:tblGrid>
      <w:tr w:rsidR="00B0790E" w:rsidRPr="006C5877" w14:paraId="2AAC8944" w14:textId="77777777" w:rsidTr="00B038BA">
        <w:trPr>
          <w:trHeight w:val="1728"/>
        </w:trPr>
        <w:tc>
          <w:tcPr>
            <w:tcW w:w="3824" w:type="dxa"/>
          </w:tcPr>
          <w:p w14:paraId="70D013BC" w14:textId="77777777" w:rsidR="00B0790E" w:rsidRPr="006C5877" w:rsidRDefault="00B0790E" w:rsidP="00B038BA">
            <w:pPr>
              <w:spacing w:line="276" w:lineRule="auto"/>
              <w:jc w:val="both"/>
              <w:rPr>
                <w:rFonts w:ascii="Times New Roman" w:hAnsi="Times New Roman" w:cs="Times New Roman"/>
                <w:b/>
                <w:sz w:val="24"/>
                <w:szCs w:val="24"/>
                <w:lang w:eastAsia="en-GB"/>
              </w:rPr>
            </w:pPr>
            <w:r w:rsidRPr="006C5877">
              <w:rPr>
                <w:rFonts w:ascii="Times New Roman" w:hAnsi="Times New Roman" w:cs="Times New Roman"/>
                <w:b/>
                <w:sz w:val="24"/>
                <w:szCs w:val="24"/>
                <w:lang w:eastAsia="en-GB"/>
              </w:rPr>
              <w:t>Kriteret</w:t>
            </w:r>
          </w:p>
        </w:tc>
        <w:tc>
          <w:tcPr>
            <w:tcW w:w="850" w:type="dxa"/>
          </w:tcPr>
          <w:p w14:paraId="79921691" w14:textId="77777777" w:rsidR="00B0790E" w:rsidRPr="006C5877" w:rsidRDefault="00B0790E" w:rsidP="00B038BA">
            <w:pPr>
              <w:spacing w:line="276" w:lineRule="auto"/>
              <w:jc w:val="both"/>
              <w:rPr>
                <w:rFonts w:ascii="Times New Roman" w:hAnsi="Times New Roman" w:cs="Times New Roman"/>
                <w:b/>
                <w:sz w:val="24"/>
                <w:szCs w:val="24"/>
                <w:lang w:eastAsia="en-GB"/>
              </w:rPr>
            </w:pPr>
            <w:r w:rsidRPr="006C5877">
              <w:rPr>
                <w:rFonts w:ascii="Times New Roman" w:hAnsi="Times New Roman" w:cs="Times New Roman"/>
                <w:b/>
                <w:sz w:val="24"/>
                <w:szCs w:val="24"/>
                <w:lang w:eastAsia="en-GB"/>
              </w:rPr>
              <w:t>Pesha</w:t>
            </w:r>
          </w:p>
        </w:tc>
        <w:tc>
          <w:tcPr>
            <w:tcW w:w="1043" w:type="dxa"/>
          </w:tcPr>
          <w:p w14:paraId="7478C1DE" w14:textId="77777777" w:rsidR="00B0790E" w:rsidRPr="006C5877" w:rsidRDefault="00B0790E" w:rsidP="00B038BA">
            <w:pPr>
              <w:spacing w:line="276" w:lineRule="auto"/>
              <w:jc w:val="both"/>
              <w:rPr>
                <w:rFonts w:ascii="Times New Roman" w:hAnsi="Times New Roman" w:cs="Times New Roman"/>
                <w:b/>
                <w:sz w:val="24"/>
                <w:szCs w:val="24"/>
                <w:lang w:eastAsia="en-GB"/>
              </w:rPr>
            </w:pPr>
            <w:r w:rsidRPr="006C5877">
              <w:rPr>
                <w:rFonts w:ascii="Times New Roman" w:hAnsi="Times New Roman" w:cs="Times New Roman"/>
                <w:b/>
                <w:sz w:val="24"/>
                <w:szCs w:val="24"/>
                <w:lang w:eastAsia="en-GB"/>
              </w:rPr>
              <w:t>Opsioni 0</w:t>
            </w:r>
          </w:p>
          <w:p w14:paraId="57B251F7" w14:textId="77777777" w:rsidR="00B0790E" w:rsidRPr="006C5877" w:rsidRDefault="00B0790E" w:rsidP="00B038BA">
            <w:pPr>
              <w:spacing w:line="276" w:lineRule="auto"/>
              <w:jc w:val="both"/>
              <w:rPr>
                <w:rFonts w:ascii="Times New Roman" w:hAnsi="Times New Roman" w:cs="Times New Roman"/>
                <w:b/>
                <w:sz w:val="24"/>
                <w:szCs w:val="24"/>
                <w:lang w:eastAsia="en-GB"/>
              </w:rPr>
            </w:pPr>
            <w:r w:rsidRPr="006C5877">
              <w:rPr>
                <w:rFonts w:ascii="Times New Roman" w:hAnsi="Times New Roman" w:cs="Times New Roman"/>
                <w:b/>
                <w:bCs/>
                <w:iCs/>
                <w:sz w:val="24"/>
                <w:szCs w:val="24"/>
              </w:rPr>
              <w:t>Status quo-ja</w:t>
            </w:r>
          </w:p>
        </w:tc>
        <w:tc>
          <w:tcPr>
            <w:tcW w:w="1320" w:type="dxa"/>
          </w:tcPr>
          <w:p w14:paraId="6EFF555B" w14:textId="77777777" w:rsidR="00B0790E" w:rsidRPr="006C5877" w:rsidRDefault="00B0790E" w:rsidP="00B038BA">
            <w:pPr>
              <w:spacing w:line="276" w:lineRule="auto"/>
              <w:jc w:val="both"/>
              <w:rPr>
                <w:rFonts w:ascii="Times New Roman" w:hAnsi="Times New Roman" w:cs="Times New Roman"/>
                <w:b/>
                <w:sz w:val="24"/>
                <w:szCs w:val="24"/>
                <w:lang w:val="it-IT" w:eastAsia="en-GB"/>
              </w:rPr>
            </w:pPr>
            <w:r w:rsidRPr="006C5877">
              <w:rPr>
                <w:rFonts w:ascii="Times New Roman" w:hAnsi="Times New Roman" w:cs="Times New Roman"/>
                <w:b/>
                <w:sz w:val="24"/>
                <w:szCs w:val="24"/>
                <w:lang w:val="it-IT" w:eastAsia="en-GB"/>
              </w:rPr>
              <w:t>Opsioni 1</w:t>
            </w:r>
          </w:p>
          <w:p w14:paraId="547A8216" w14:textId="77777777" w:rsidR="00B0790E" w:rsidRPr="006C5877" w:rsidRDefault="00B0790E" w:rsidP="00B038BA">
            <w:pPr>
              <w:spacing w:line="276" w:lineRule="auto"/>
              <w:jc w:val="both"/>
              <w:rPr>
                <w:rFonts w:ascii="Times New Roman" w:hAnsi="Times New Roman" w:cs="Times New Roman"/>
                <w:b/>
                <w:sz w:val="24"/>
                <w:szCs w:val="24"/>
                <w:lang w:val="it-IT" w:eastAsia="en-GB"/>
              </w:rPr>
            </w:pPr>
            <w:r w:rsidRPr="006C5877">
              <w:rPr>
                <w:rFonts w:ascii="Times New Roman" w:hAnsi="Times New Roman" w:cs="Times New Roman"/>
                <w:b/>
                <w:bCs/>
                <w:sz w:val="24"/>
                <w:szCs w:val="24"/>
                <w:lang w:val="it-IT"/>
              </w:rPr>
              <w:t>Ndryshimi i ligjit nr. 71/2016</w:t>
            </w:r>
          </w:p>
        </w:tc>
        <w:tc>
          <w:tcPr>
            <w:tcW w:w="1606" w:type="dxa"/>
          </w:tcPr>
          <w:p w14:paraId="7ADD73E9" w14:textId="77777777" w:rsidR="00B0790E" w:rsidRPr="006C5877" w:rsidRDefault="00B0790E" w:rsidP="00B038BA">
            <w:pPr>
              <w:spacing w:line="276" w:lineRule="auto"/>
              <w:jc w:val="both"/>
              <w:rPr>
                <w:rFonts w:ascii="Times New Roman" w:hAnsi="Times New Roman" w:cs="Times New Roman"/>
                <w:b/>
                <w:sz w:val="24"/>
                <w:szCs w:val="24"/>
                <w:lang w:val="it-IT" w:eastAsia="en-GB"/>
              </w:rPr>
            </w:pPr>
            <w:r w:rsidRPr="006C5877">
              <w:rPr>
                <w:rFonts w:ascii="Times New Roman" w:hAnsi="Times New Roman" w:cs="Times New Roman"/>
                <w:b/>
                <w:sz w:val="24"/>
                <w:szCs w:val="24"/>
                <w:lang w:val="it-IT" w:eastAsia="en-GB"/>
              </w:rPr>
              <w:t>Opsioni 2</w:t>
            </w:r>
          </w:p>
          <w:p w14:paraId="1CB49D65" w14:textId="77777777" w:rsidR="00B0790E" w:rsidRPr="006C5877" w:rsidRDefault="00B0790E" w:rsidP="00B038BA">
            <w:pPr>
              <w:spacing w:line="276" w:lineRule="auto"/>
              <w:jc w:val="both"/>
              <w:rPr>
                <w:rFonts w:ascii="Times New Roman" w:hAnsi="Times New Roman" w:cs="Times New Roman"/>
                <w:b/>
                <w:sz w:val="24"/>
                <w:szCs w:val="24"/>
                <w:lang w:val="it-IT" w:eastAsia="en-GB"/>
              </w:rPr>
            </w:pPr>
            <w:r w:rsidRPr="006C5877">
              <w:rPr>
                <w:rFonts w:ascii="Times New Roman" w:hAnsi="Times New Roman" w:cs="Times New Roman"/>
                <w:b/>
                <w:sz w:val="24"/>
                <w:szCs w:val="24"/>
                <w:lang w:val="it-IT" w:eastAsia="en-GB"/>
              </w:rPr>
              <w:t>Hartimi I një ligji të ri</w:t>
            </w:r>
          </w:p>
        </w:tc>
        <w:tc>
          <w:tcPr>
            <w:tcW w:w="1701" w:type="dxa"/>
          </w:tcPr>
          <w:p w14:paraId="5806E6F5" w14:textId="77777777" w:rsidR="00B0790E" w:rsidRPr="006C5877" w:rsidRDefault="00B0790E" w:rsidP="00B038BA">
            <w:pPr>
              <w:spacing w:line="276" w:lineRule="auto"/>
              <w:jc w:val="both"/>
              <w:rPr>
                <w:rFonts w:ascii="Times New Roman" w:hAnsi="Times New Roman" w:cs="Times New Roman"/>
                <w:b/>
                <w:sz w:val="24"/>
                <w:szCs w:val="24"/>
                <w:lang w:eastAsia="en-GB"/>
              </w:rPr>
            </w:pPr>
            <w:r w:rsidRPr="006C5877">
              <w:rPr>
                <w:rFonts w:ascii="Times New Roman" w:hAnsi="Times New Roman" w:cs="Times New Roman"/>
                <w:b/>
                <w:sz w:val="24"/>
                <w:szCs w:val="24"/>
                <w:lang w:eastAsia="en-GB"/>
              </w:rPr>
              <w:t>Opsioni 3</w:t>
            </w:r>
          </w:p>
          <w:p w14:paraId="1BD738D8" w14:textId="77777777" w:rsidR="00B0790E" w:rsidRPr="006C5877" w:rsidRDefault="00B0790E" w:rsidP="00B038BA">
            <w:pPr>
              <w:spacing w:line="276" w:lineRule="auto"/>
              <w:jc w:val="both"/>
              <w:rPr>
                <w:rFonts w:ascii="Times New Roman" w:hAnsi="Times New Roman" w:cs="Times New Roman"/>
                <w:b/>
                <w:sz w:val="24"/>
                <w:szCs w:val="24"/>
                <w:lang w:eastAsia="en-GB"/>
              </w:rPr>
            </w:pPr>
            <w:r w:rsidRPr="006C5877">
              <w:rPr>
                <w:rFonts w:ascii="Times New Roman" w:hAnsi="Times New Roman" w:cs="Times New Roman"/>
                <w:b/>
                <w:sz w:val="24"/>
                <w:szCs w:val="24"/>
                <w:lang w:eastAsia="en-GB"/>
              </w:rPr>
              <w:t>Jorregullator</w:t>
            </w:r>
          </w:p>
        </w:tc>
      </w:tr>
      <w:tr w:rsidR="00B0790E" w:rsidRPr="006C5877" w14:paraId="4E3DF069" w14:textId="77777777" w:rsidTr="00B038BA">
        <w:trPr>
          <w:trHeight w:val="1171"/>
        </w:trPr>
        <w:tc>
          <w:tcPr>
            <w:tcW w:w="3824" w:type="dxa"/>
          </w:tcPr>
          <w:p w14:paraId="381AC487" w14:textId="77777777" w:rsidR="00B0790E" w:rsidRPr="000F3751" w:rsidRDefault="00F5217C" w:rsidP="00B038BA">
            <w:pPr>
              <w:spacing w:line="276" w:lineRule="auto"/>
              <w:jc w:val="both"/>
              <w:rPr>
                <w:rFonts w:ascii="Times New Roman" w:hAnsi="Times New Roman" w:cs="Times New Roman"/>
                <w:b/>
                <w:bCs/>
                <w:sz w:val="24"/>
                <w:szCs w:val="24"/>
                <w:lang w:val="it-IT" w:eastAsia="en-GB"/>
              </w:rPr>
            </w:pPr>
            <w:bookmarkStart w:id="11" w:name="_Hlk169541184"/>
            <w:r w:rsidRPr="006C5877">
              <w:rPr>
                <w:rFonts w:ascii="Times New Roman" w:hAnsi="Times New Roman" w:cs="Times New Roman"/>
                <w:b/>
                <w:bCs/>
                <w:sz w:val="24"/>
                <w:szCs w:val="24"/>
                <w:lang w:val="sq-AL"/>
              </w:rPr>
              <w:t>Efektiviteti në rritjen e sigurisë kombëtare</w:t>
            </w:r>
          </w:p>
        </w:tc>
        <w:tc>
          <w:tcPr>
            <w:tcW w:w="850" w:type="dxa"/>
          </w:tcPr>
          <w:p w14:paraId="75F24C2D"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3</w:t>
            </w:r>
          </w:p>
        </w:tc>
        <w:tc>
          <w:tcPr>
            <w:tcW w:w="1043" w:type="dxa"/>
          </w:tcPr>
          <w:p w14:paraId="6B615215"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1 (3)</w:t>
            </w:r>
          </w:p>
        </w:tc>
        <w:tc>
          <w:tcPr>
            <w:tcW w:w="1320" w:type="dxa"/>
          </w:tcPr>
          <w:p w14:paraId="0F96D3A9"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3 (9)</w:t>
            </w:r>
          </w:p>
        </w:tc>
        <w:tc>
          <w:tcPr>
            <w:tcW w:w="1606" w:type="dxa"/>
          </w:tcPr>
          <w:p w14:paraId="2842C0C1"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3 (9)</w:t>
            </w:r>
          </w:p>
        </w:tc>
        <w:tc>
          <w:tcPr>
            <w:tcW w:w="1701" w:type="dxa"/>
          </w:tcPr>
          <w:p w14:paraId="23E97518"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2 (6)</w:t>
            </w:r>
          </w:p>
        </w:tc>
      </w:tr>
      <w:bookmarkEnd w:id="11"/>
      <w:tr w:rsidR="00B0790E" w:rsidRPr="006C5877" w14:paraId="47BA4A83" w14:textId="77777777" w:rsidTr="00B038BA">
        <w:trPr>
          <w:trHeight w:val="894"/>
        </w:trPr>
        <w:tc>
          <w:tcPr>
            <w:tcW w:w="3824" w:type="dxa"/>
          </w:tcPr>
          <w:p w14:paraId="393CCC0E" w14:textId="77777777" w:rsidR="00B0790E" w:rsidRPr="006C5877" w:rsidRDefault="00F5217C" w:rsidP="00B038BA">
            <w:pPr>
              <w:spacing w:line="276" w:lineRule="auto"/>
              <w:jc w:val="both"/>
              <w:rPr>
                <w:rFonts w:ascii="Times New Roman" w:hAnsi="Times New Roman" w:cs="Times New Roman"/>
                <w:b/>
                <w:bCs/>
                <w:sz w:val="24"/>
                <w:szCs w:val="24"/>
                <w:lang w:val="it-IT" w:eastAsia="en-GB"/>
              </w:rPr>
            </w:pPr>
            <w:r w:rsidRPr="006C5877">
              <w:rPr>
                <w:rFonts w:ascii="Times New Roman" w:hAnsi="Times New Roman" w:cs="Times New Roman"/>
                <w:b/>
                <w:bCs/>
                <w:sz w:val="24"/>
                <w:szCs w:val="24"/>
                <w:lang w:val="sq-AL"/>
              </w:rPr>
              <w:t>Qartësimi i përgjegjësive të autoriteteve kompetente dhe autoriteteve kompetente operacionale</w:t>
            </w:r>
          </w:p>
        </w:tc>
        <w:tc>
          <w:tcPr>
            <w:tcW w:w="850" w:type="dxa"/>
          </w:tcPr>
          <w:p w14:paraId="6C6CFBBE"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4</w:t>
            </w:r>
          </w:p>
        </w:tc>
        <w:tc>
          <w:tcPr>
            <w:tcW w:w="1043" w:type="dxa"/>
          </w:tcPr>
          <w:p w14:paraId="2C028CE1"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2 (8)</w:t>
            </w:r>
          </w:p>
        </w:tc>
        <w:tc>
          <w:tcPr>
            <w:tcW w:w="1320" w:type="dxa"/>
          </w:tcPr>
          <w:p w14:paraId="78E35A18"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4 (16)</w:t>
            </w:r>
          </w:p>
        </w:tc>
        <w:tc>
          <w:tcPr>
            <w:tcW w:w="1606" w:type="dxa"/>
          </w:tcPr>
          <w:p w14:paraId="45043A10"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4 (16)</w:t>
            </w:r>
          </w:p>
        </w:tc>
        <w:tc>
          <w:tcPr>
            <w:tcW w:w="1701" w:type="dxa"/>
          </w:tcPr>
          <w:p w14:paraId="4E344EA7"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3 (12)</w:t>
            </w:r>
          </w:p>
        </w:tc>
      </w:tr>
      <w:tr w:rsidR="00B0790E" w:rsidRPr="006C5877" w14:paraId="0F621E8B" w14:textId="77777777" w:rsidTr="00B038BA">
        <w:trPr>
          <w:trHeight w:val="894"/>
        </w:trPr>
        <w:tc>
          <w:tcPr>
            <w:tcW w:w="3824" w:type="dxa"/>
          </w:tcPr>
          <w:p w14:paraId="50C9685E" w14:textId="77777777" w:rsidR="00B0790E" w:rsidRPr="006C5877" w:rsidRDefault="00F5217C" w:rsidP="00B038BA">
            <w:pPr>
              <w:spacing w:line="276" w:lineRule="auto"/>
              <w:jc w:val="both"/>
              <w:rPr>
                <w:rFonts w:ascii="Times New Roman" w:hAnsi="Times New Roman" w:cs="Times New Roman"/>
                <w:b/>
                <w:bCs/>
                <w:sz w:val="24"/>
                <w:szCs w:val="24"/>
                <w:lang w:val="sq-AL"/>
              </w:rPr>
            </w:pPr>
            <w:r w:rsidRPr="006C5877">
              <w:rPr>
                <w:rFonts w:ascii="Times New Roman" w:hAnsi="Times New Roman" w:cs="Times New Roman"/>
                <w:b/>
                <w:bCs/>
                <w:sz w:val="24"/>
                <w:szCs w:val="24"/>
                <w:lang w:val="sq-AL"/>
              </w:rPr>
              <w:lastRenderedPageBreak/>
              <w:t>Krijimi i mekanizmave p</w:t>
            </w:r>
            <w:r w:rsidR="00FD038E">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r leht</w:t>
            </w:r>
            <w:r w:rsidR="00FD038E">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simin ee lëvizjes s</w:t>
            </w:r>
            <w:r w:rsidR="00FD038E">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 xml:space="preserve"> lirë të njerëzve dhe mallrave</w:t>
            </w:r>
          </w:p>
        </w:tc>
        <w:tc>
          <w:tcPr>
            <w:tcW w:w="850" w:type="dxa"/>
          </w:tcPr>
          <w:p w14:paraId="59B5C3C0"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4</w:t>
            </w:r>
          </w:p>
        </w:tc>
        <w:tc>
          <w:tcPr>
            <w:tcW w:w="1043" w:type="dxa"/>
          </w:tcPr>
          <w:p w14:paraId="2D238248"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1 (4)</w:t>
            </w:r>
          </w:p>
        </w:tc>
        <w:tc>
          <w:tcPr>
            <w:tcW w:w="1320" w:type="dxa"/>
          </w:tcPr>
          <w:p w14:paraId="4649BC5A"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2 (8)</w:t>
            </w:r>
          </w:p>
        </w:tc>
        <w:tc>
          <w:tcPr>
            <w:tcW w:w="1606" w:type="dxa"/>
          </w:tcPr>
          <w:p w14:paraId="15CBAB61"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4 (16)</w:t>
            </w:r>
          </w:p>
        </w:tc>
        <w:tc>
          <w:tcPr>
            <w:tcW w:w="1701" w:type="dxa"/>
          </w:tcPr>
          <w:p w14:paraId="417A642E"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1 (4)</w:t>
            </w:r>
          </w:p>
        </w:tc>
      </w:tr>
      <w:tr w:rsidR="00B0790E" w:rsidRPr="006C5877" w14:paraId="260149AC" w14:textId="77777777" w:rsidTr="00B038BA">
        <w:trPr>
          <w:trHeight w:val="759"/>
        </w:trPr>
        <w:tc>
          <w:tcPr>
            <w:tcW w:w="3824" w:type="dxa"/>
          </w:tcPr>
          <w:p w14:paraId="423A6834" w14:textId="77777777" w:rsidR="00B0790E" w:rsidRPr="006C5877" w:rsidRDefault="00F5217C" w:rsidP="00B038BA">
            <w:pPr>
              <w:spacing w:line="276" w:lineRule="auto"/>
              <w:jc w:val="both"/>
              <w:rPr>
                <w:rFonts w:ascii="Times New Roman" w:hAnsi="Times New Roman" w:cs="Times New Roman"/>
                <w:b/>
                <w:bCs/>
                <w:sz w:val="24"/>
                <w:szCs w:val="24"/>
                <w:lang w:val="it-IT" w:eastAsia="en-GB"/>
              </w:rPr>
            </w:pPr>
            <w:r w:rsidRPr="006C5877">
              <w:rPr>
                <w:rFonts w:ascii="Times New Roman" w:hAnsi="Times New Roman" w:cs="Times New Roman"/>
                <w:b/>
                <w:bCs/>
                <w:sz w:val="24"/>
                <w:szCs w:val="24"/>
                <w:lang w:val="sq-AL"/>
              </w:rPr>
              <w:t>Efikasiteti n</w:t>
            </w:r>
            <w:r w:rsidR="00FD038E">
              <w:rPr>
                <w:rFonts w:ascii="Times New Roman" w:hAnsi="Times New Roman" w:cs="Times New Roman"/>
                <w:b/>
                <w:bCs/>
                <w:sz w:val="24"/>
                <w:szCs w:val="24"/>
                <w:lang w:val="sq-AL"/>
              </w:rPr>
              <w:t>ë</w:t>
            </w:r>
            <w:r w:rsidRPr="006C5877">
              <w:rPr>
                <w:rFonts w:ascii="Times New Roman" w:hAnsi="Times New Roman" w:cs="Times New Roman"/>
                <w:b/>
                <w:bCs/>
                <w:sz w:val="24"/>
                <w:szCs w:val="24"/>
                <w:lang w:val="sq-AL"/>
              </w:rPr>
              <w:t xml:space="preserve"> rritjen e garancive ligjore për informacionin e udhëtimit</w:t>
            </w:r>
          </w:p>
        </w:tc>
        <w:tc>
          <w:tcPr>
            <w:tcW w:w="850" w:type="dxa"/>
          </w:tcPr>
          <w:p w14:paraId="55BC6516"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3</w:t>
            </w:r>
          </w:p>
        </w:tc>
        <w:tc>
          <w:tcPr>
            <w:tcW w:w="1043" w:type="dxa"/>
          </w:tcPr>
          <w:p w14:paraId="377EE0CC"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1 (3)</w:t>
            </w:r>
          </w:p>
        </w:tc>
        <w:tc>
          <w:tcPr>
            <w:tcW w:w="1320" w:type="dxa"/>
          </w:tcPr>
          <w:p w14:paraId="1982C9DA"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3 (9)</w:t>
            </w:r>
          </w:p>
        </w:tc>
        <w:tc>
          <w:tcPr>
            <w:tcW w:w="1606" w:type="dxa"/>
          </w:tcPr>
          <w:p w14:paraId="49867E92"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3 (9)</w:t>
            </w:r>
          </w:p>
        </w:tc>
        <w:tc>
          <w:tcPr>
            <w:tcW w:w="1701" w:type="dxa"/>
          </w:tcPr>
          <w:p w14:paraId="47B280BA"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2 (6)</w:t>
            </w:r>
          </w:p>
        </w:tc>
      </w:tr>
      <w:tr w:rsidR="00B0790E" w:rsidRPr="006C5877" w14:paraId="01D72E9D" w14:textId="77777777" w:rsidTr="00B038BA">
        <w:trPr>
          <w:trHeight w:val="454"/>
        </w:trPr>
        <w:tc>
          <w:tcPr>
            <w:tcW w:w="3824" w:type="dxa"/>
          </w:tcPr>
          <w:p w14:paraId="1A7406C1" w14:textId="77777777" w:rsidR="00B0790E" w:rsidRPr="006C5877" w:rsidRDefault="00F5217C" w:rsidP="00F5217C">
            <w:pPr>
              <w:spacing w:line="276" w:lineRule="auto"/>
              <w:jc w:val="both"/>
              <w:rPr>
                <w:rFonts w:ascii="Times New Roman" w:hAnsi="Times New Roman" w:cs="Times New Roman"/>
                <w:b/>
                <w:bCs/>
                <w:sz w:val="24"/>
                <w:szCs w:val="24"/>
                <w:lang w:eastAsia="en-GB"/>
              </w:rPr>
            </w:pPr>
            <w:r w:rsidRPr="006C5877">
              <w:rPr>
                <w:rFonts w:ascii="Times New Roman" w:hAnsi="Times New Roman" w:cs="Times New Roman"/>
                <w:b/>
                <w:bCs/>
                <w:sz w:val="24"/>
                <w:szCs w:val="24"/>
                <w:lang w:val="sq-AL"/>
              </w:rPr>
              <w:t>Qartësia juridike dhe kuptueshmëria e ligjit</w:t>
            </w:r>
          </w:p>
        </w:tc>
        <w:tc>
          <w:tcPr>
            <w:tcW w:w="850" w:type="dxa"/>
          </w:tcPr>
          <w:p w14:paraId="7033E796"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5</w:t>
            </w:r>
          </w:p>
        </w:tc>
        <w:tc>
          <w:tcPr>
            <w:tcW w:w="1043" w:type="dxa"/>
          </w:tcPr>
          <w:p w14:paraId="12485EA8"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1 (5)</w:t>
            </w:r>
          </w:p>
        </w:tc>
        <w:tc>
          <w:tcPr>
            <w:tcW w:w="1320" w:type="dxa"/>
          </w:tcPr>
          <w:p w14:paraId="7D63FB90"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2 (10)</w:t>
            </w:r>
          </w:p>
        </w:tc>
        <w:tc>
          <w:tcPr>
            <w:tcW w:w="1606" w:type="dxa"/>
          </w:tcPr>
          <w:p w14:paraId="7FB6CDC7"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5 (25)</w:t>
            </w:r>
          </w:p>
        </w:tc>
        <w:tc>
          <w:tcPr>
            <w:tcW w:w="1701" w:type="dxa"/>
          </w:tcPr>
          <w:p w14:paraId="23013EE9"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1 (5)</w:t>
            </w:r>
          </w:p>
        </w:tc>
      </w:tr>
      <w:tr w:rsidR="00B0790E" w:rsidRPr="006C5877" w14:paraId="5C43468F" w14:textId="77777777" w:rsidTr="00B038BA">
        <w:trPr>
          <w:trHeight w:val="454"/>
        </w:trPr>
        <w:tc>
          <w:tcPr>
            <w:tcW w:w="3824" w:type="dxa"/>
          </w:tcPr>
          <w:p w14:paraId="3723F8D4" w14:textId="77777777" w:rsidR="00B0790E" w:rsidRPr="006C5877" w:rsidRDefault="00B0790E" w:rsidP="00B038BA">
            <w:pPr>
              <w:spacing w:line="276" w:lineRule="auto"/>
              <w:jc w:val="both"/>
              <w:rPr>
                <w:rFonts w:ascii="Times New Roman" w:hAnsi="Times New Roman" w:cs="Times New Roman"/>
                <w:b/>
                <w:bCs/>
                <w:sz w:val="24"/>
                <w:szCs w:val="24"/>
                <w:lang w:eastAsia="en-GB"/>
              </w:rPr>
            </w:pPr>
            <w:r w:rsidRPr="006C5877">
              <w:rPr>
                <w:rFonts w:ascii="Times New Roman" w:hAnsi="Times New Roman" w:cs="Times New Roman"/>
                <w:b/>
                <w:bCs/>
                <w:sz w:val="24"/>
                <w:szCs w:val="24"/>
                <w:lang w:eastAsia="en-GB"/>
              </w:rPr>
              <w:t>Kosto-efektiviteti</w:t>
            </w:r>
          </w:p>
        </w:tc>
        <w:tc>
          <w:tcPr>
            <w:tcW w:w="850" w:type="dxa"/>
          </w:tcPr>
          <w:p w14:paraId="7A0DB4E8"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5</w:t>
            </w:r>
          </w:p>
        </w:tc>
        <w:tc>
          <w:tcPr>
            <w:tcW w:w="1043" w:type="dxa"/>
          </w:tcPr>
          <w:p w14:paraId="7AE21B98"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1 (5)</w:t>
            </w:r>
          </w:p>
        </w:tc>
        <w:tc>
          <w:tcPr>
            <w:tcW w:w="1320" w:type="dxa"/>
          </w:tcPr>
          <w:p w14:paraId="4F498509"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2 (10)</w:t>
            </w:r>
          </w:p>
        </w:tc>
        <w:tc>
          <w:tcPr>
            <w:tcW w:w="1606" w:type="dxa"/>
          </w:tcPr>
          <w:p w14:paraId="52819CFC"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 xml:space="preserve"> 5 (25)</w:t>
            </w:r>
          </w:p>
        </w:tc>
        <w:tc>
          <w:tcPr>
            <w:tcW w:w="1701" w:type="dxa"/>
          </w:tcPr>
          <w:p w14:paraId="51704CE8"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1 (5)</w:t>
            </w:r>
          </w:p>
        </w:tc>
      </w:tr>
      <w:tr w:rsidR="00B0790E" w:rsidRPr="006C5877" w14:paraId="5D0DA442" w14:textId="77777777" w:rsidTr="00B038BA">
        <w:trPr>
          <w:trHeight w:val="454"/>
        </w:trPr>
        <w:tc>
          <w:tcPr>
            <w:tcW w:w="3824" w:type="dxa"/>
          </w:tcPr>
          <w:p w14:paraId="1BF6B378" w14:textId="77777777" w:rsidR="00B0790E" w:rsidRPr="006C5877" w:rsidRDefault="00B0790E" w:rsidP="00B038BA">
            <w:pPr>
              <w:spacing w:line="276" w:lineRule="auto"/>
              <w:jc w:val="both"/>
              <w:rPr>
                <w:rFonts w:ascii="Times New Roman" w:hAnsi="Times New Roman" w:cs="Times New Roman"/>
                <w:b/>
                <w:bCs/>
                <w:sz w:val="24"/>
                <w:szCs w:val="24"/>
                <w:lang w:eastAsia="en-GB"/>
              </w:rPr>
            </w:pPr>
            <w:r w:rsidRPr="006C5877">
              <w:rPr>
                <w:rFonts w:ascii="Times New Roman" w:hAnsi="Times New Roman" w:cs="Times New Roman"/>
                <w:b/>
                <w:bCs/>
                <w:sz w:val="24"/>
                <w:szCs w:val="24"/>
                <w:lang w:eastAsia="en-GB"/>
              </w:rPr>
              <w:t>Pikët</w:t>
            </w:r>
          </w:p>
        </w:tc>
        <w:tc>
          <w:tcPr>
            <w:tcW w:w="850" w:type="dxa"/>
          </w:tcPr>
          <w:p w14:paraId="624FBC10" w14:textId="77777777" w:rsidR="00B0790E" w:rsidRPr="006C5877" w:rsidRDefault="00B0790E" w:rsidP="00B038BA">
            <w:pPr>
              <w:spacing w:line="276" w:lineRule="auto"/>
              <w:jc w:val="both"/>
              <w:rPr>
                <w:rFonts w:ascii="Times New Roman" w:hAnsi="Times New Roman" w:cs="Times New Roman"/>
                <w:sz w:val="24"/>
                <w:szCs w:val="24"/>
                <w:lang w:eastAsia="en-GB"/>
              </w:rPr>
            </w:pPr>
          </w:p>
        </w:tc>
        <w:tc>
          <w:tcPr>
            <w:tcW w:w="1043" w:type="dxa"/>
          </w:tcPr>
          <w:p w14:paraId="27EE97DE"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28</w:t>
            </w:r>
          </w:p>
        </w:tc>
        <w:tc>
          <w:tcPr>
            <w:tcW w:w="1320" w:type="dxa"/>
          </w:tcPr>
          <w:p w14:paraId="0744E243"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62</w:t>
            </w:r>
          </w:p>
        </w:tc>
        <w:tc>
          <w:tcPr>
            <w:tcW w:w="1606" w:type="dxa"/>
          </w:tcPr>
          <w:p w14:paraId="78A8EA2B" w14:textId="77777777" w:rsidR="00B0790E" w:rsidRPr="006C5877" w:rsidRDefault="00B0790E" w:rsidP="00B038BA">
            <w:pPr>
              <w:spacing w:line="276" w:lineRule="auto"/>
              <w:jc w:val="both"/>
              <w:rPr>
                <w:rFonts w:ascii="Times New Roman" w:eastAsia="Times New Roman" w:hAnsi="Times New Roman" w:cs="Times New Roman"/>
                <w:sz w:val="24"/>
                <w:szCs w:val="24"/>
              </w:rPr>
            </w:pPr>
            <w:r w:rsidRPr="006C5877">
              <w:rPr>
                <w:rFonts w:ascii="Times New Roman" w:hAnsi="Times New Roman" w:cs="Times New Roman"/>
                <w:sz w:val="24"/>
                <w:szCs w:val="24"/>
                <w:lang w:eastAsia="en-GB"/>
              </w:rPr>
              <w:t>100</w:t>
            </w:r>
          </w:p>
        </w:tc>
        <w:tc>
          <w:tcPr>
            <w:tcW w:w="1701" w:type="dxa"/>
          </w:tcPr>
          <w:p w14:paraId="032C7EEB" w14:textId="77777777" w:rsidR="00B0790E" w:rsidRPr="006C5877" w:rsidRDefault="00B0790E" w:rsidP="00B038BA">
            <w:pPr>
              <w:spacing w:line="276" w:lineRule="auto"/>
              <w:jc w:val="both"/>
              <w:rPr>
                <w:rFonts w:ascii="Times New Roman" w:hAnsi="Times New Roman" w:cs="Times New Roman"/>
                <w:sz w:val="24"/>
                <w:szCs w:val="24"/>
                <w:lang w:eastAsia="en-GB"/>
              </w:rPr>
            </w:pPr>
            <w:r w:rsidRPr="006C5877">
              <w:rPr>
                <w:rFonts w:ascii="Times New Roman" w:hAnsi="Times New Roman" w:cs="Times New Roman"/>
                <w:sz w:val="24"/>
                <w:szCs w:val="24"/>
                <w:lang w:eastAsia="en-GB"/>
              </w:rPr>
              <w:t>38</w:t>
            </w:r>
          </w:p>
        </w:tc>
      </w:tr>
    </w:tbl>
    <w:p w14:paraId="6F635C3B"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p>
    <w:p w14:paraId="51D635A0"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Bazuar edhe në analizën e mësipërme me shumë kritere rezulton se, opsioni 2 ka më shumë pikë krahasuar me opsionet e tjera të marra në analizë, pasi i përmbush më së miri objektivat e politikës.</w:t>
      </w:r>
    </w:p>
    <w:p w14:paraId="21D40E13" w14:textId="77777777" w:rsidR="000A7275" w:rsidRPr="006C5877" w:rsidRDefault="000A7275" w:rsidP="005D1924">
      <w:pPr>
        <w:widowControl w:val="0"/>
        <w:spacing w:after="0" w:line="276" w:lineRule="auto"/>
        <w:jc w:val="both"/>
        <w:rPr>
          <w:rFonts w:ascii="Times New Roman" w:eastAsia="Times New Roman" w:hAnsi="Times New Roman" w:cs="Times New Roman"/>
          <w:noProof/>
          <w:sz w:val="24"/>
          <w:szCs w:val="24"/>
          <w:lang w:val="sq-AL"/>
        </w:rPr>
      </w:pPr>
    </w:p>
    <w:p w14:paraId="5F2CA54C" w14:textId="77777777" w:rsidR="00362BD6" w:rsidRPr="006C5877" w:rsidRDefault="00362BD6" w:rsidP="0065318A">
      <w:pPr>
        <w:widowControl w:val="0"/>
        <w:spacing w:after="0" w:line="276" w:lineRule="auto"/>
        <w:jc w:val="both"/>
        <w:outlineLvl w:val="0"/>
        <w:rPr>
          <w:rFonts w:ascii="Times New Roman" w:eastAsia="Times New Roman" w:hAnsi="Times New Roman" w:cs="Times New Roman"/>
          <w:noProof/>
          <w:kern w:val="32"/>
          <w:sz w:val="24"/>
          <w:szCs w:val="24"/>
          <w:lang w:val="sq-AL"/>
        </w:rPr>
      </w:pPr>
      <w:r w:rsidRPr="006C5877">
        <w:rPr>
          <w:rFonts w:ascii="Times New Roman" w:eastAsia="Times New Roman" w:hAnsi="Times New Roman" w:cs="Times New Roman"/>
          <w:b/>
          <w:bCs/>
          <w:noProof/>
          <w:kern w:val="32"/>
          <w:sz w:val="24"/>
          <w:szCs w:val="24"/>
          <w:lang w:val="sq-AL"/>
        </w:rPr>
        <w:t>Çështje të zbatimit</w:t>
      </w:r>
      <w:bookmarkEnd w:id="10"/>
    </w:p>
    <w:p w14:paraId="4ECE4FDE"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p>
    <w:p w14:paraId="5BDAC9C5" w14:textId="77777777" w:rsidR="00362BD6" w:rsidRPr="006C5877" w:rsidRDefault="00362BD6" w:rsidP="0065318A">
      <w:pPr>
        <w:widowControl w:val="0"/>
        <w:spacing w:after="0" w:line="276" w:lineRule="auto"/>
        <w:jc w:val="both"/>
        <w:rPr>
          <w:rFonts w:ascii="Times New Roman" w:eastAsia="Times New Roman" w:hAnsi="Times New Roman" w:cs="Times New Roman"/>
          <w:i/>
          <w:iCs/>
          <w:sz w:val="24"/>
          <w:szCs w:val="24"/>
          <w:lang w:val="sq-AL"/>
        </w:rPr>
      </w:pPr>
      <w:bookmarkStart w:id="12" w:name="_Toc465267003"/>
      <w:r w:rsidRPr="006C5877">
        <w:rPr>
          <w:rFonts w:ascii="Times New Roman" w:eastAsia="Times New Roman" w:hAnsi="Times New Roman" w:cs="Times New Roman"/>
          <w:i/>
          <w:iCs/>
          <w:sz w:val="24"/>
          <w:szCs w:val="24"/>
          <w:lang w:val="sq-AL"/>
        </w:rPr>
        <w:t>- Shpjegoni se cila njësi do të jetë përgjegjëse për zbatimin e opsionit të zgjedhur.</w:t>
      </w:r>
    </w:p>
    <w:p w14:paraId="737B6766" w14:textId="77777777" w:rsidR="00362BD6" w:rsidRPr="006C5877" w:rsidRDefault="00362BD6" w:rsidP="0065318A">
      <w:pPr>
        <w:widowControl w:val="0"/>
        <w:spacing w:after="0" w:line="276" w:lineRule="auto"/>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Shpjegoni pengesat e mundshme për zbatimin e opsionit të zgjedhur.</w:t>
      </w:r>
    </w:p>
    <w:p w14:paraId="603AB647" w14:textId="77777777" w:rsidR="00362BD6" w:rsidRPr="006C5877" w:rsidRDefault="00362BD6" w:rsidP="0065318A">
      <w:pPr>
        <w:widowControl w:val="0"/>
        <w:spacing w:after="0" w:line="276" w:lineRule="auto"/>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Përshkruani masat që do të ndërmerren gjatë zbatimit për të arritur qëllimet e politikës.</w:t>
      </w:r>
    </w:p>
    <w:p w14:paraId="476FB64E"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p>
    <w:p w14:paraId="23B1B97C" w14:textId="77777777" w:rsidR="00B0790E" w:rsidRPr="006C5877" w:rsidRDefault="00B0790E" w:rsidP="00B0790E">
      <w:pPr>
        <w:shd w:val="clear" w:color="auto" w:fill="FFFFFF" w:themeFill="background1"/>
        <w:spacing w:after="0" w:line="276" w:lineRule="auto"/>
        <w:jc w:val="both"/>
        <w:textAlignment w:val="baseline"/>
        <w:rPr>
          <w:rFonts w:ascii="Times New Roman" w:eastAsia="Times New Roman" w:hAnsi="Times New Roman" w:cs="Times New Roman"/>
          <w:color w:val="000000"/>
          <w:sz w:val="24"/>
          <w:szCs w:val="24"/>
          <w:lang w:val="sq-AL"/>
        </w:rPr>
      </w:pPr>
      <w:r w:rsidRPr="006C5877">
        <w:rPr>
          <w:rFonts w:ascii="Times New Roman" w:eastAsia="Times New Roman" w:hAnsi="Times New Roman" w:cs="Times New Roman"/>
          <w:color w:val="000000" w:themeColor="text1"/>
          <w:sz w:val="24"/>
          <w:szCs w:val="24"/>
          <w:lang w:val="sq-AL"/>
        </w:rPr>
        <w:t xml:space="preserve">Institucioni kompetent për zbatimin e kësaj nisme, do të jetë </w:t>
      </w:r>
      <w:r w:rsidR="003B2C25" w:rsidRPr="006C5877">
        <w:rPr>
          <w:rFonts w:ascii="Times New Roman" w:eastAsia="Times New Roman" w:hAnsi="Times New Roman" w:cs="Times New Roman"/>
          <w:color w:val="000000" w:themeColor="text1"/>
          <w:sz w:val="24"/>
          <w:szCs w:val="24"/>
          <w:lang w:val="sq-AL"/>
        </w:rPr>
        <w:t>Sektori i Inteligjenc</w:t>
      </w:r>
      <w:r w:rsidR="00222B66" w:rsidRPr="006C5877">
        <w:rPr>
          <w:rFonts w:ascii="Times New Roman" w:eastAsia="Times New Roman" w:hAnsi="Times New Roman" w:cs="Times New Roman"/>
          <w:color w:val="000000" w:themeColor="text1"/>
          <w:sz w:val="24"/>
          <w:szCs w:val="24"/>
          <w:lang w:val="sq-AL"/>
        </w:rPr>
        <w:t>ë</w:t>
      </w:r>
      <w:r w:rsidR="003B2C25" w:rsidRPr="006C5877">
        <w:rPr>
          <w:rFonts w:ascii="Times New Roman" w:eastAsia="Times New Roman" w:hAnsi="Times New Roman" w:cs="Times New Roman"/>
          <w:color w:val="000000" w:themeColor="text1"/>
          <w:sz w:val="24"/>
          <w:szCs w:val="24"/>
          <w:lang w:val="sq-AL"/>
        </w:rPr>
        <w:t>s se Udh</w:t>
      </w:r>
      <w:r w:rsidR="00222B66" w:rsidRPr="006C5877">
        <w:rPr>
          <w:rFonts w:ascii="Times New Roman" w:eastAsia="Times New Roman" w:hAnsi="Times New Roman" w:cs="Times New Roman"/>
          <w:color w:val="000000" w:themeColor="text1"/>
          <w:sz w:val="24"/>
          <w:szCs w:val="24"/>
          <w:lang w:val="sq-AL"/>
        </w:rPr>
        <w:t>ë</w:t>
      </w:r>
      <w:r w:rsidR="003B2C25" w:rsidRPr="006C5877">
        <w:rPr>
          <w:rFonts w:ascii="Times New Roman" w:eastAsia="Times New Roman" w:hAnsi="Times New Roman" w:cs="Times New Roman"/>
          <w:color w:val="000000" w:themeColor="text1"/>
          <w:sz w:val="24"/>
          <w:szCs w:val="24"/>
          <w:lang w:val="sq-AL"/>
        </w:rPr>
        <w:t>timit</w:t>
      </w:r>
      <w:r w:rsidRPr="006C5877">
        <w:rPr>
          <w:rFonts w:ascii="Times New Roman" w:eastAsia="Times New Roman" w:hAnsi="Times New Roman" w:cs="Times New Roman"/>
          <w:color w:val="000000" w:themeColor="text1"/>
          <w:sz w:val="24"/>
          <w:szCs w:val="24"/>
          <w:lang w:val="sq-AL"/>
        </w:rPr>
        <w:t xml:space="preserve">, </w:t>
      </w:r>
      <w:r w:rsidR="003B2C25" w:rsidRPr="006C5877">
        <w:rPr>
          <w:rFonts w:ascii="Times New Roman" w:eastAsia="Times New Roman" w:hAnsi="Times New Roman" w:cs="Times New Roman"/>
          <w:color w:val="000000" w:themeColor="text1"/>
          <w:sz w:val="24"/>
          <w:szCs w:val="24"/>
          <w:lang w:val="sq-AL"/>
        </w:rPr>
        <w:t>i</w:t>
      </w:r>
      <w:r w:rsidRPr="006C5877">
        <w:rPr>
          <w:rFonts w:ascii="Times New Roman" w:eastAsia="Times New Roman" w:hAnsi="Times New Roman" w:cs="Times New Roman"/>
          <w:color w:val="000000" w:themeColor="text1"/>
          <w:sz w:val="24"/>
          <w:szCs w:val="24"/>
          <w:lang w:val="sq-AL"/>
        </w:rPr>
        <w:t xml:space="preserve"> cil</w:t>
      </w:r>
      <w:r w:rsidR="003B2C25" w:rsidRPr="006C5877">
        <w:rPr>
          <w:rFonts w:ascii="Times New Roman" w:eastAsia="Times New Roman" w:hAnsi="Times New Roman" w:cs="Times New Roman"/>
          <w:color w:val="000000" w:themeColor="text1"/>
          <w:sz w:val="24"/>
          <w:szCs w:val="24"/>
          <w:lang w:val="sq-AL"/>
        </w:rPr>
        <w:t>i</w:t>
      </w:r>
      <w:r w:rsidRPr="006C5877">
        <w:rPr>
          <w:rFonts w:ascii="Times New Roman" w:eastAsia="Times New Roman" w:hAnsi="Times New Roman" w:cs="Times New Roman"/>
          <w:color w:val="000000" w:themeColor="text1"/>
          <w:sz w:val="24"/>
          <w:szCs w:val="24"/>
          <w:lang w:val="sq-AL"/>
        </w:rPr>
        <w:t xml:space="preserve"> ka një rol drejtues në çështjet që lidhen me menaxhimin e përshtatshëm të </w:t>
      </w:r>
      <w:r w:rsidR="003B2C25" w:rsidRPr="006C5877">
        <w:rPr>
          <w:rFonts w:ascii="Times New Roman" w:eastAsia="Times New Roman" w:hAnsi="Times New Roman" w:cs="Times New Roman"/>
          <w:color w:val="000000" w:themeColor="text1"/>
          <w:sz w:val="24"/>
          <w:szCs w:val="24"/>
          <w:lang w:val="sq-AL"/>
        </w:rPr>
        <w:t>informacionit t</w:t>
      </w:r>
      <w:r w:rsidR="00222B66" w:rsidRPr="006C5877">
        <w:rPr>
          <w:rFonts w:ascii="Times New Roman" w:eastAsia="Times New Roman" w:hAnsi="Times New Roman" w:cs="Times New Roman"/>
          <w:color w:val="000000" w:themeColor="text1"/>
          <w:sz w:val="24"/>
          <w:szCs w:val="24"/>
          <w:lang w:val="sq-AL"/>
        </w:rPr>
        <w:t>ë</w:t>
      </w:r>
      <w:r w:rsidR="003B2C25" w:rsidRPr="006C5877">
        <w:rPr>
          <w:rFonts w:ascii="Times New Roman" w:eastAsia="Times New Roman" w:hAnsi="Times New Roman" w:cs="Times New Roman"/>
          <w:color w:val="000000" w:themeColor="text1"/>
          <w:sz w:val="24"/>
          <w:szCs w:val="24"/>
          <w:lang w:val="sq-AL"/>
        </w:rPr>
        <w:t xml:space="preserve"> udh</w:t>
      </w:r>
      <w:r w:rsidR="00222B66" w:rsidRPr="006C5877">
        <w:rPr>
          <w:rFonts w:ascii="Times New Roman" w:eastAsia="Times New Roman" w:hAnsi="Times New Roman" w:cs="Times New Roman"/>
          <w:color w:val="000000" w:themeColor="text1"/>
          <w:sz w:val="24"/>
          <w:szCs w:val="24"/>
          <w:lang w:val="sq-AL"/>
        </w:rPr>
        <w:t>ë</w:t>
      </w:r>
      <w:r w:rsidR="003B2C25" w:rsidRPr="006C5877">
        <w:rPr>
          <w:rFonts w:ascii="Times New Roman" w:eastAsia="Times New Roman" w:hAnsi="Times New Roman" w:cs="Times New Roman"/>
          <w:color w:val="000000" w:themeColor="text1"/>
          <w:sz w:val="24"/>
          <w:szCs w:val="24"/>
          <w:lang w:val="sq-AL"/>
        </w:rPr>
        <w:t>timit</w:t>
      </w:r>
      <w:r w:rsidRPr="006C5877">
        <w:rPr>
          <w:rFonts w:ascii="Times New Roman" w:eastAsia="Times New Roman" w:hAnsi="Times New Roman" w:cs="Times New Roman"/>
          <w:color w:val="000000" w:themeColor="text1"/>
          <w:sz w:val="24"/>
          <w:szCs w:val="24"/>
          <w:lang w:val="sq-AL"/>
        </w:rPr>
        <w:t>, sigurisë, dhe bashkëpunimit me institucionet e tjera publike në zbatim të ligjit.</w:t>
      </w:r>
    </w:p>
    <w:p w14:paraId="74259A24"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color w:val="000000"/>
          <w:sz w:val="24"/>
          <w:szCs w:val="24"/>
          <w:lang w:val="sq-AL"/>
        </w:rPr>
      </w:pPr>
      <w:r w:rsidRPr="006C5877">
        <w:rPr>
          <w:rFonts w:ascii="Times New Roman" w:eastAsia="Times New Roman" w:hAnsi="Times New Roman" w:cs="Times New Roman"/>
          <w:color w:val="000000"/>
          <w:sz w:val="24"/>
          <w:szCs w:val="24"/>
          <w:lang w:val="sq-AL"/>
        </w:rPr>
        <w:t> </w:t>
      </w:r>
    </w:p>
    <w:p w14:paraId="61975DF3" w14:textId="77777777" w:rsidR="00B0790E" w:rsidRPr="006C5877" w:rsidRDefault="00B0790E" w:rsidP="00B0790E">
      <w:pPr>
        <w:shd w:val="clear" w:color="auto" w:fill="FFFFFF" w:themeFill="background1"/>
        <w:spacing w:after="0" w:line="276" w:lineRule="auto"/>
        <w:jc w:val="both"/>
        <w:textAlignment w:val="baseline"/>
        <w:rPr>
          <w:rFonts w:ascii="Times New Roman" w:eastAsia="Times New Roman" w:hAnsi="Times New Roman" w:cs="Times New Roman"/>
          <w:b/>
          <w:bCs/>
          <w:color w:val="000000"/>
          <w:sz w:val="24"/>
          <w:szCs w:val="24"/>
          <w:lang w:val="it-IT"/>
        </w:rPr>
      </w:pPr>
      <w:r w:rsidRPr="006C5877">
        <w:rPr>
          <w:rFonts w:ascii="Times New Roman" w:eastAsia="Times New Roman" w:hAnsi="Times New Roman" w:cs="Times New Roman"/>
          <w:b/>
          <w:bCs/>
          <w:color w:val="000000" w:themeColor="text1"/>
          <w:sz w:val="24"/>
          <w:szCs w:val="24"/>
          <w:lang w:val="it-IT"/>
        </w:rPr>
        <w:t>Ministria e Brendshme është përgjegjëse:</w:t>
      </w:r>
      <w:r w:rsidR="005C655B" w:rsidRPr="006C5877">
        <w:rPr>
          <w:rFonts w:ascii="Times New Roman" w:eastAsia="Times New Roman" w:hAnsi="Times New Roman" w:cs="Times New Roman"/>
          <w:b/>
          <w:bCs/>
          <w:color w:val="000000" w:themeColor="text1"/>
          <w:sz w:val="24"/>
          <w:szCs w:val="24"/>
          <w:lang w:val="it-IT"/>
        </w:rPr>
        <w:t xml:space="preserve"> </w:t>
      </w:r>
    </w:p>
    <w:p w14:paraId="06FC0B52"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color w:val="000000"/>
          <w:sz w:val="24"/>
          <w:szCs w:val="24"/>
          <w:lang w:val="it-IT"/>
        </w:rPr>
      </w:pPr>
    </w:p>
    <w:p w14:paraId="0E4B0CAD" w14:textId="77777777" w:rsidR="00B0790E" w:rsidRPr="006C5877" w:rsidRDefault="00B0790E" w:rsidP="00C64020">
      <w:pPr>
        <w:pStyle w:val="ListParagraph"/>
        <w:numPr>
          <w:ilvl w:val="0"/>
          <w:numId w:val="17"/>
        </w:numPr>
        <w:shd w:val="clear" w:color="auto" w:fill="FFFFFF"/>
        <w:tabs>
          <w:tab w:val="left" w:pos="567"/>
        </w:tabs>
        <w:spacing w:after="0" w:line="276" w:lineRule="auto"/>
        <w:contextualSpacing w:val="0"/>
        <w:jc w:val="both"/>
        <w:textAlignment w:val="baseline"/>
        <w:rPr>
          <w:rFonts w:ascii="Times New Roman" w:hAnsi="Times New Roman" w:cs="Times New Roman"/>
          <w:color w:val="000000"/>
          <w:sz w:val="24"/>
          <w:szCs w:val="24"/>
          <w:lang w:val="it-IT"/>
        </w:rPr>
      </w:pPr>
      <w:r w:rsidRPr="006C5877">
        <w:rPr>
          <w:rFonts w:ascii="Times New Roman" w:hAnsi="Times New Roman" w:cs="Times New Roman"/>
          <w:color w:val="000000"/>
          <w:sz w:val="24"/>
          <w:szCs w:val="24"/>
          <w:lang w:val="it-IT"/>
        </w:rPr>
        <w:t xml:space="preserve">Nëpërmjet autoritetit përgjegjës për </w:t>
      </w:r>
      <w:r w:rsidR="00542A2B" w:rsidRPr="006C5877">
        <w:rPr>
          <w:rFonts w:ascii="Times New Roman" w:hAnsi="Times New Roman" w:cs="Times New Roman"/>
          <w:color w:val="000000"/>
          <w:sz w:val="24"/>
          <w:szCs w:val="24"/>
          <w:lang w:val="it-IT"/>
        </w:rPr>
        <w:t>kufirin</w:t>
      </w:r>
      <w:r w:rsidRPr="006C5877">
        <w:rPr>
          <w:rFonts w:ascii="Times New Roman" w:hAnsi="Times New Roman" w:cs="Times New Roman"/>
          <w:color w:val="000000"/>
          <w:sz w:val="24"/>
          <w:szCs w:val="24"/>
          <w:lang w:val="it-IT"/>
        </w:rPr>
        <w:t xml:space="preserve">, për </w:t>
      </w:r>
      <w:r w:rsidR="00542A2B" w:rsidRPr="006C5877">
        <w:rPr>
          <w:rFonts w:ascii="Times New Roman" w:hAnsi="Times New Roman" w:cs="Times New Roman"/>
          <w:color w:val="000000"/>
          <w:sz w:val="24"/>
          <w:szCs w:val="24"/>
          <w:lang w:val="it-IT"/>
        </w:rPr>
        <w:t>monitorimin e pun</w:t>
      </w:r>
      <w:r w:rsidR="00222B66" w:rsidRPr="006C5877">
        <w:rPr>
          <w:rFonts w:ascii="Times New Roman" w:hAnsi="Times New Roman" w:cs="Times New Roman"/>
          <w:color w:val="000000"/>
          <w:sz w:val="24"/>
          <w:szCs w:val="24"/>
          <w:lang w:val="it-IT"/>
        </w:rPr>
        <w:t>ë</w:t>
      </w:r>
      <w:r w:rsidR="00542A2B" w:rsidRPr="006C5877">
        <w:rPr>
          <w:rFonts w:ascii="Times New Roman" w:hAnsi="Times New Roman" w:cs="Times New Roman"/>
          <w:color w:val="000000"/>
          <w:sz w:val="24"/>
          <w:szCs w:val="24"/>
          <w:lang w:val="it-IT"/>
        </w:rPr>
        <w:t>s s</w:t>
      </w:r>
      <w:r w:rsidR="00222B66" w:rsidRPr="006C5877">
        <w:rPr>
          <w:rFonts w:ascii="Times New Roman" w:hAnsi="Times New Roman" w:cs="Times New Roman"/>
          <w:color w:val="000000"/>
          <w:sz w:val="24"/>
          <w:szCs w:val="24"/>
          <w:lang w:val="it-IT"/>
        </w:rPr>
        <w:t>ë</w:t>
      </w:r>
      <w:r w:rsidR="00542A2B" w:rsidRPr="006C5877">
        <w:rPr>
          <w:rFonts w:ascii="Times New Roman" w:hAnsi="Times New Roman" w:cs="Times New Roman"/>
          <w:color w:val="000000"/>
          <w:sz w:val="24"/>
          <w:szCs w:val="24"/>
          <w:lang w:val="it-IT"/>
        </w:rPr>
        <w:t xml:space="preserve"> Sektorit t</w:t>
      </w:r>
      <w:r w:rsidR="00222B66" w:rsidRPr="006C5877">
        <w:rPr>
          <w:rFonts w:ascii="Times New Roman" w:hAnsi="Times New Roman" w:cs="Times New Roman"/>
          <w:color w:val="000000"/>
          <w:sz w:val="24"/>
          <w:szCs w:val="24"/>
          <w:lang w:val="it-IT"/>
        </w:rPr>
        <w:t>ë</w:t>
      </w:r>
      <w:r w:rsidR="00542A2B" w:rsidRPr="006C5877">
        <w:rPr>
          <w:rFonts w:ascii="Times New Roman" w:hAnsi="Times New Roman" w:cs="Times New Roman"/>
          <w:color w:val="000000"/>
          <w:sz w:val="24"/>
          <w:szCs w:val="24"/>
          <w:lang w:val="it-IT"/>
        </w:rPr>
        <w:t xml:space="preserve"> Inteligjenc</w:t>
      </w:r>
      <w:r w:rsidR="00222B66" w:rsidRPr="006C5877">
        <w:rPr>
          <w:rFonts w:ascii="Times New Roman" w:hAnsi="Times New Roman" w:cs="Times New Roman"/>
          <w:color w:val="000000"/>
          <w:sz w:val="24"/>
          <w:szCs w:val="24"/>
          <w:lang w:val="it-IT"/>
        </w:rPr>
        <w:t>ë</w:t>
      </w:r>
      <w:r w:rsidR="00542A2B" w:rsidRPr="006C5877">
        <w:rPr>
          <w:rFonts w:ascii="Times New Roman" w:hAnsi="Times New Roman" w:cs="Times New Roman"/>
          <w:color w:val="000000"/>
          <w:sz w:val="24"/>
          <w:szCs w:val="24"/>
          <w:lang w:val="it-IT"/>
        </w:rPr>
        <w:t>s s</w:t>
      </w:r>
      <w:r w:rsidR="00222B66" w:rsidRPr="006C5877">
        <w:rPr>
          <w:rFonts w:ascii="Times New Roman" w:hAnsi="Times New Roman" w:cs="Times New Roman"/>
          <w:color w:val="000000"/>
          <w:sz w:val="24"/>
          <w:szCs w:val="24"/>
          <w:lang w:val="it-IT"/>
        </w:rPr>
        <w:t>ë</w:t>
      </w:r>
      <w:r w:rsidR="00542A2B" w:rsidRPr="006C5877">
        <w:rPr>
          <w:rFonts w:ascii="Times New Roman" w:hAnsi="Times New Roman" w:cs="Times New Roman"/>
          <w:color w:val="000000"/>
          <w:sz w:val="24"/>
          <w:szCs w:val="24"/>
          <w:lang w:val="it-IT"/>
        </w:rPr>
        <w:t xml:space="preserve"> Udh</w:t>
      </w:r>
      <w:r w:rsidR="00222B66" w:rsidRPr="006C5877">
        <w:rPr>
          <w:rFonts w:ascii="Times New Roman" w:hAnsi="Times New Roman" w:cs="Times New Roman"/>
          <w:color w:val="000000"/>
          <w:sz w:val="24"/>
          <w:szCs w:val="24"/>
          <w:lang w:val="it-IT"/>
        </w:rPr>
        <w:t>ë</w:t>
      </w:r>
      <w:r w:rsidR="00542A2B" w:rsidRPr="006C5877">
        <w:rPr>
          <w:rFonts w:ascii="Times New Roman" w:hAnsi="Times New Roman" w:cs="Times New Roman"/>
          <w:color w:val="000000"/>
          <w:sz w:val="24"/>
          <w:szCs w:val="24"/>
          <w:lang w:val="it-IT"/>
        </w:rPr>
        <w:t>timit.</w:t>
      </w:r>
    </w:p>
    <w:p w14:paraId="7032120D" w14:textId="77777777" w:rsidR="00542A2B" w:rsidRPr="006C5877" w:rsidRDefault="00542A2B" w:rsidP="00C64020">
      <w:pPr>
        <w:pStyle w:val="ListParagraph"/>
        <w:numPr>
          <w:ilvl w:val="0"/>
          <w:numId w:val="17"/>
        </w:numPr>
        <w:shd w:val="clear" w:color="auto" w:fill="FFFFFF"/>
        <w:tabs>
          <w:tab w:val="left" w:pos="567"/>
        </w:tabs>
        <w:spacing w:after="0" w:line="276" w:lineRule="auto"/>
        <w:contextualSpacing w:val="0"/>
        <w:jc w:val="both"/>
        <w:textAlignment w:val="baseline"/>
        <w:rPr>
          <w:rFonts w:ascii="Times New Roman" w:hAnsi="Times New Roman" w:cs="Times New Roman"/>
          <w:color w:val="000000"/>
          <w:sz w:val="24"/>
          <w:szCs w:val="24"/>
          <w:lang w:val="it-IT"/>
        </w:rPr>
      </w:pPr>
      <w:r w:rsidRPr="006C5877">
        <w:rPr>
          <w:rFonts w:ascii="Times New Roman" w:hAnsi="Times New Roman" w:cs="Times New Roman"/>
          <w:color w:val="000000"/>
          <w:sz w:val="24"/>
          <w:szCs w:val="24"/>
          <w:lang w:val="it-IT"/>
        </w:rPr>
        <w:t>B</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n koordinimin e njesis</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 xml:space="preserve"> p</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rgjegj</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se p</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r informacionin e udh</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 xml:space="preserve">timit me institucionet e tjera ligjzbatuese. </w:t>
      </w:r>
    </w:p>
    <w:p w14:paraId="4BEB6852"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color w:val="000000"/>
          <w:sz w:val="24"/>
          <w:szCs w:val="24"/>
          <w:lang w:val="it-IT"/>
        </w:rPr>
      </w:pPr>
      <w:r w:rsidRPr="006C5877">
        <w:rPr>
          <w:rFonts w:ascii="Times New Roman" w:eastAsia="Times New Roman" w:hAnsi="Times New Roman" w:cs="Times New Roman"/>
          <w:b/>
          <w:bCs/>
          <w:color w:val="000000"/>
          <w:sz w:val="24"/>
          <w:szCs w:val="24"/>
          <w:lang w:val="it-IT"/>
        </w:rPr>
        <w:t> </w:t>
      </w:r>
    </w:p>
    <w:p w14:paraId="210DE556"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val="it-IT"/>
        </w:rPr>
      </w:pPr>
      <w:r w:rsidRPr="006C5877">
        <w:rPr>
          <w:rFonts w:ascii="Times New Roman" w:eastAsia="Times New Roman" w:hAnsi="Times New Roman" w:cs="Times New Roman"/>
          <w:b/>
          <w:bCs/>
          <w:color w:val="000000"/>
          <w:sz w:val="24"/>
          <w:szCs w:val="24"/>
          <w:lang w:val="it-IT"/>
        </w:rPr>
        <w:t>Drejtoria e Përgjithshme e Policisë së Shtetit</w:t>
      </w:r>
    </w:p>
    <w:p w14:paraId="2D23DC06"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color w:val="000000"/>
          <w:sz w:val="24"/>
          <w:szCs w:val="24"/>
          <w:lang w:val="it-IT"/>
        </w:rPr>
      </w:pPr>
    </w:p>
    <w:p w14:paraId="53BCAC78" w14:textId="77777777" w:rsidR="00B0790E" w:rsidRPr="006C5877" w:rsidRDefault="00B0790E" w:rsidP="00C64020">
      <w:pPr>
        <w:pStyle w:val="ListParagraph"/>
        <w:numPr>
          <w:ilvl w:val="0"/>
          <w:numId w:val="18"/>
        </w:numPr>
        <w:shd w:val="clear" w:color="auto" w:fill="FFFFFF"/>
        <w:tabs>
          <w:tab w:val="left" w:pos="567"/>
        </w:tabs>
        <w:spacing w:after="0" w:line="276" w:lineRule="auto"/>
        <w:contextualSpacing w:val="0"/>
        <w:jc w:val="both"/>
        <w:textAlignment w:val="baseline"/>
        <w:rPr>
          <w:rFonts w:ascii="Times New Roman" w:hAnsi="Times New Roman" w:cs="Times New Roman"/>
          <w:color w:val="000000"/>
          <w:sz w:val="24"/>
          <w:szCs w:val="24"/>
          <w:lang w:val="it-IT"/>
        </w:rPr>
      </w:pPr>
      <w:r w:rsidRPr="006C5877">
        <w:rPr>
          <w:rFonts w:ascii="Times New Roman" w:hAnsi="Times New Roman" w:cs="Times New Roman"/>
          <w:color w:val="000000"/>
          <w:sz w:val="24"/>
          <w:szCs w:val="24"/>
          <w:lang w:val="it-IT"/>
        </w:rPr>
        <w:t xml:space="preserve">Autoriteti shtetëror qendror përgjegjës për trajtimin e </w:t>
      </w:r>
      <w:r w:rsidR="00542A2B" w:rsidRPr="006C5877">
        <w:rPr>
          <w:rFonts w:ascii="Times New Roman" w:hAnsi="Times New Roman" w:cs="Times New Roman"/>
          <w:color w:val="000000"/>
          <w:sz w:val="24"/>
          <w:szCs w:val="24"/>
          <w:lang w:val="it-IT"/>
        </w:rPr>
        <w:t>pasagjer</w:t>
      </w:r>
      <w:r w:rsidR="00222B66" w:rsidRPr="006C5877">
        <w:rPr>
          <w:rFonts w:ascii="Times New Roman" w:hAnsi="Times New Roman" w:cs="Times New Roman"/>
          <w:color w:val="000000"/>
          <w:sz w:val="24"/>
          <w:szCs w:val="24"/>
          <w:lang w:val="it-IT"/>
        </w:rPr>
        <w:t>ë</w:t>
      </w:r>
      <w:r w:rsidR="00542A2B" w:rsidRPr="006C5877">
        <w:rPr>
          <w:rFonts w:ascii="Times New Roman" w:hAnsi="Times New Roman" w:cs="Times New Roman"/>
          <w:color w:val="000000"/>
          <w:sz w:val="24"/>
          <w:szCs w:val="24"/>
          <w:lang w:val="it-IT"/>
        </w:rPr>
        <w:t>ve</w:t>
      </w:r>
      <w:r w:rsidRPr="006C5877">
        <w:rPr>
          <w:rFonts w:ascii="Times New Roman" w:hAnsi="Times New Roman" w:cs="Times New Roman"/>
          <w:color w:val="000000"/>
          <w:sz w:val="24"/>
          <w:szCs w:val="24"/>
          <w:lang w:val="it-IT"/>
        </w:rPr>
        <w:t>.</w:t>
      </w:r>
    </w:p>
    <w:p w14:paraId="08314CB7" w14:textId="77777777" w:rsidR="003B2C25" w:rsidRPr="006C5877" w:rsidRDefault="003B2C25" w:rsidP="00C64020">
      <w:pPr>
        <w:pStyle w:val="ListParagraph"/>
        <w:numPr>
          <w:ilvl w:val="0"/>
          <w:numId w:val="18"/>
        </w:numPr>
        <w:shd w:val="clear" w:color="auto" w:fill="FFFFFF"/>
        <w:tabs>
          <w:tab w:val="left" w:pos="567"/>
        </w:tabs>
        <w:spacing w:after="0" w:line="276" w:lineRule="auto"/>
        <w:contextualSpacing w:val="0"/>
        <w:jc w:val="both"/>
        <w:textAlignment w:val="baseline"/>
        <w:rPr>
          <w:rFonts w:ascii="Times New Roman" w:hAnsi="Times New Roman" w:cs="Times New Roman"/>
          <w:color w:val="000000"/>
          <w:sz w:val="24"/>
          <w:szCs w:val="24"/>
          <w:lang w:val="it-IT"/>
        </w:rPr>
      </w:pPr>
      <w:r w:rsidRPr="006C5877">
        <w:rPr>
          <w:rFonts w:ascii="Times New Roman" w:hAnsi="Times New Roman" w:cs="Times New Roman"/>
          <w:color w:val="000000"/>
          <w:sz w:val="24"/>
          <w:szCs w:val="24"/>
          <w:lang w:val="it-IT"/>
        </w:rPr>
        <w:t>Strukturat operacionale t</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 xml:space="preserve"> Policis</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 xml:space="preserve"> s</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 xml:space="preserve"> Shtetit n</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p</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rmjet shk</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 xml:space="preserve">mbimit </w:t>
      </w:r>
      <w:r w:rsidR="003B4723" w:rsidRPr="006C5877">
        <w:rPr>
          <w:rFonts w:ascii="Times New Roman" w:hAnsi="Times New Roman" w:cs="Times New Roman"/>
          <w:color w:val="000000"/>
          <w:sz w:val="24"/>
          <w:szCs w:val="24"/>
          <w:lang w:val="it-IT"/>
        </w:rPr>
        <w:t>t</w:t>
      </w:r>
      <w:r w:rsidR="00222B66" w:rsidRPr="006C5877">
        <w:rPr>
          <w:rFonts w:ascii="Times New Roman" w:hAnsi="Times New Roman" w:cs="Times New Roman"/>
          <w:color w:val="000000"/>
          <w:sz w:val="24"/>
          <w:szCs w:val="24"/>
          <w:lang w:val="it-IT"/>
        </w:rPr>
        <w:t>ë</w:t>
      </w:r>
      <w:r w:rsidRPr="006C5877">
        <w:rPr>
          <w:rFonts w:ascii="Times New Roman" w:hAnsi="Times New Roman" w:cs="Times New Roman"/>
          <w:color w:val="000000"/>
          <w:sz w:val="24"/>
          <w:szCs w:val="24"/>
          <w:lang w:val="it-IT"/>
        </w:rPr>
        <w:t xml:space="preserve"> infomacionit, grumbullimi</w:t>
      </w:r>
      <w:r w:rsidR="003B4723" w:rsidRPr="006C5877">
        <w:rPr>
          <w:rFonts w:ascii="Times New Roman" w:hAnsi="Times New Roman" w:cs="Times New Roman"/>
          <w:color w:val="000000"/>
          <w:sz w:val="24"/>
          <w:szCs w:val="24"/>
          <w:lang w:val="it-IT"/>
        </w:rPr>
        <w:t>t</w:t>
      </w:r>
      <w:r w:rsidRPr="006C5877">
        <w:rPr>
          <w:rFonts w:ascii="Times New Roman" w:hAnsi="Times New Roman" w:cs="Times New Roman"/>
          <w:color w:val="000000"/>
          <w:sz w:val="24"/>
          <w:szCs w:val="24"/>
          <w:lang w:val="it-IT"/>
        </w:rPr>
        <w:t>, ndryshimi</w:t>
      </w:r>
      <w:r w:rsidR="003B4723" w:rsidRPr="006C5877">
        <w:rPr>
          <w:rFonts w:ascii="Times New Roman" w:hAnsi="Times New Roman" w:cs="Times New Roman"/>
          <w:color w:val="000000"/>
          <w:sz w:val="24"/>
          <w:szCs w:val="24"/>
          <w:lang w:val="it-IT"/>
        </w:rPr>
        <w:t>t</w:t>
      </w:r>
      <w:r w:rsidRPr="006C5877">
        <w:rPr>
          <w:rFonts w:ascii="Times New Roman" w:hAnsi="Times New Roman" w:cs="Times New Roman"/>
          <w:color w:val="000000"/>
          <w:sz w:val="24"/>
          <w:szCs w:val="24"/>
          <w:lang w:val="it-IT"/>
        </w:rPr>
        <w:t>, konsultimi</w:t>
      </w:r>
      <w:r w:rsidR="003B4723" w:rsidRPr="006C5877">
        <w:rPr>
          <w:rFonts w:ascii="Times New Roman" w:hAnsi="Times New Roman" w:cs="Times New Roman"/>
          <w:color w:val="000000"/>
          <w:sz w:val="24"/>
          <w:szCs w:val="24"/>
          <w:lang w:val="it-IT"/>
        </w:rPr>
        <w:t>t</w:t>
      </w:r>
      <w:r w:rsidRPr="006C5877">
        <w:rPr>
          <w:rFonts w:ascii="Times New Roman" w:hAnsi="Times New Roman" w:cs="Times New Roman"/>
          <w:color w:val="000000"/>
          <w:sz w:val="24"/>
          <w:szCs w:val="24"/>
          <w:lang w:val="it-IT"/>
        </w:rPr>
        <w:t>, shpërndarje</w:t>
      </w:r>
      <w:r w:rsidR="003B4723" w:rsidRPr="006C5877">
        <w:rPr>
          <w:rFonts w:ascii="Times New Roman" w:hAnsi="Times New Roman" w:cs="Times New Roman"/>
          <w:color w:val="000000"/>
          <w:sz w:val="24"/>
          <w:szCs w:val="24"/>
          <w:lang w:val="it-IT"/>
        </w:rPr>
        <w:t>s</w:t>
      </w:r>
      <w:r w:rsidRPr="006C5877">
        <w:rPr>
          <w:rFonts w:ascii="Times New Roman" w:hAnsi="Times New Roman" w:cs="Times New Roman"/>
          <w:color w:val="000000"/>
          <w:sz w:val="24"/>
          <w:szCs w:val="24"/>
          <w:lang w:val="it-IT"/>
        </w:rPr>
        <w:t>/shkëmbimi</w:t>
      </w:r>
      <w:r w:rsidR="003B4723" w:rsidRPr="006C5877">
        <w:rPr>
          <w:rFonts w:ascii="Times New Roman" w:hAnsi="Times New Roman" w:cs="Times New Roman"/>
          <w:color w:val="000000"/>
          <w:sz w:val="24"/>
          <w:szCs w:val="24"/>
          <w:lang w:val="it-IT"/>
        </w:rPr>
        <w:t>t</w:t>
      </w:r>
      <w:r w:rsidRPr="006C5877">
        <w:rPr>
          <w:rFonts w:ascii="Times New Roman" w:hAnsi="Times New Roman" w:cs="Times New Roman"/>
          <w:color w:val="000000"/>
          <w:sz w:val="24"/>
          <w:szCs w:val="24"/>
          <w:lang w:val="it-IT"/>
        </w:rPr>
        <w:t xml:space="preserve"> kombëtar dhe ndërkombëtar</w:t>
      </w:r>
      <w:r w:rsidR="003B4723" w:rsidRPr="006C5877">
        <w:rPr>
          <w:rFonts w:ascii="Times New Roman" w:hAnsi="Times New Roman" w:cs="Times New Roman"/>
          <w:color w:val="000000"/>
          <w:sz w:val="24"/>
          <w:szCs w:val="24"/>
          <w:lang w:val="it-IT"/>
        </w:rPr>
        <w:t>,</w:t>
      </w:r>
      <w:r w:rsidRPr="006C5877">
        <w:rPr>
          <w:rFonts w:ascii="Times New Roman" w:hAnsi="Times New Roman" w:cs="Times New Roman"/>
          <w:color w:val="000000"/>
          <w:sz w:val="24"/>
          <w:szCs w:val="24"/>
          <w:lang w:val="it-IT"/>
        </w:rPr>
        <w:t xml:space="preserve"> fshirje</w:t>
      </w:r>
      <w:r w:rsidR="003B4723" w:rsidRPr="006C5877">
        <w:rPr>
          <w:rFonts w:ascii="Times New Roman" w:hAnsi="Times New Roman" w:cs="Times New Roman"/>
          <w:color w:val="000000"/>
          <w:sz w:val="24"/>
          <w:szCs w:val="24"/>
          <w:lang w:val="it-IT"/>
        </w:rPr>
        <w:t>s</w:t>
      </w:r>
      <w:r w:rsidRPr="006C5877">
        <w:rPr>
          <w:rFonts w:ascii="Times New Roman" w:hAnsi="Times New Roman" w:cs="Times New Roman"/>
          <w:color w:val="000000"/>
          <w:sz w:val="24"/>
          <w:szCs w:val="24"/>
          <w:lang w:val="it-IT"/>
        </w:rPr>
        <w:t>/shkatërrimi</w:t>
      </w:r>
      <w:r w:rsidR="003B4723" w:rsidRPr="006C5877">
        <w:rPr>
          <w:rFonts w:ascii="Times New Roman" w:hAnsi="Times New Roman" w:cs="Times New Roman"/>
          <w:color w:val="000000"/>
          <w:sz w:val="24"/>
          <w:szCs w:val="24"/>
          <w:lang w:val="it-IT"/>
        </w:rPr>
        <w:t>t,</w:t>
      </w:r>
      <w:r w:rsidRPr="006C5877">
        <w:rPr>
          <w:rFonts w:ascii="Times New Roman" w:hAnsi="Times New Roman" w:cs="Times New Roman"/>
          <w:color w:val="000000"/>
          <w:sz w:val="24"/>
          <w:szCs w:val="24"/>
          <w:lang w:val="it-IT"/>
        </w:rPr>
        <w:t xml:space="preserve"> anonimizimi</w:t>
      </w:r>
      <w:r w:rsidR="003B4723" w:rsidRPr="006C5877">
        <w:rPr>
          <w:rFonts w:ascii="Times New Roman" w:hAnsi="Times New Roman" w:cs="Times New Roman"/>
          <w:color w:val="000000"/>
          <w:sz w:val="24"/>
          <w:szCs w:val="24"/>
          <w:lang w:val="it-IT"/>
        </w:rPr>
        <w:t>t</w:t>
      </w:r>
      <w:r w:rsidRPr="006C5877">
        <w:rPr>
          <w:rFonts w:ascii="Times New Roman" w:hAnsi="Times New Roman" w:cs="Times New Roman"/>
          <w:color w:val="000000"/>
          <w:sz w:val="24"/>
          <w:szCs w:val="24"/>
          <w:lang w:val="it-IT"/>
        </w:rPr>
        <w:t xml:space="preserve"> dhe zbulimi</w:t>
      </w:r>
      <w:r w:rsidR="003B4723" w:rsidRPr="006C5877">
        <w:rPr>
          <w:rFonts w:ascii="Times New Roman" w:hAnsi="Times New Roman" w:cs="Times New Roman"/>
          <w:color w:val="000000"/>
          <w:sz w:val="24"/>
          <w:szCs w:val="24"/>
          <w:lang w:val="it-IT"/>
        </w:rPr>
        <w:t>t</w:t>
      </w:r>
      <w:r w:rsidRPr="006C5877">
        <w:rPr>
          <w:rFonts w:ascii="Times New Roman" w:hAnsi="Times New Roman" w:cs="Times New Roman"/>
          <w:color w:val="000000"/>
          <w:sz w:val="24"/>
          <w:szCs w:val="24"/>
          <w:lang w:val="it-IT"/>
        </w:rPr>
        <w:t xml:space="preserve"> </w:t>
      </w:r>
      <w:r w:rsidR="003B4723" w:rsidRPr="006C5877">
        <w:rPr>
          <w:rFonts w:ascii="Times New Roman" w:hAnsi="Times New Roman" w:cs="Times New Roman"/>
          <w:color w:val="000000"/>
          <w:sz w:val="24"/>
          <w:szCs w:val="24"/>
          <w:lang w:val="it-IT"/>
        </w:rPr>
        <w:t>të</w:t>
      </w:r>
      <w:r w:rsidRPr="006C5877">
        <w:rPr>
          <w:rFonts w:ascii="Times New Roman" w:hAnsi="Times New Roman" w:cs="Times New Roman"/>
          <w:color w:val="000000"/>
          <w:sz w:val="24"/>
          <w:szCs w:val="24"/>
          <w:lang w:val="it-IT"/>
        </w:rPr>
        <w:t xml:space="preserve"> të dhënave</w:t>
      </w:r>
      <w:r w:rsidR="003B4723" w:rsidRPr="006C5877">
        <w:rPr>
          <w:rFonts w:ascii="Times New Roman" w:hAnsi="Times New Roman" w:cs="Times New Roman"/>
          <w:color w:val="000000"/>
          <w:sz w:val="24"/>
          <w:szCs w:val="24"/>
          <w:lang w:val="it-IT"/>
        </w:rPr>
        <w:t xml:space="preserve">. </w:t>
      </w:r>
    </w:p>
    <w:p w14:paraId="6658C924" w14:textId="77777777" w:rsidR="003B4723" w:rsidRPr="006C5877" w:rsidRDefault="003B4723" w:rsidP="00B0790E">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val="it-IT"/>
        </w:rPr>
      </w:pPr>
    </w:p>
    <w:p w14:paraId="772960E9"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val="it-IT"/>
        </w:rPr>
      </w:pPr>
      <w:r w:rsidRPr="006C5877">
        <w:rPr>
          <w:rFonts w:ascii="Times New Roman" w:eastAsia="Times New Roman" w:hAnsi="Times New Roman" w:cs="Times New Roman"/>
          <w:b/>
          <w:bCs/>
          <w:color w:val="000000"/>
          <w:sz w:val="24"/>
          <w:szCs w:val="24"/>
          <w:lang w:val="it-IT"/>
        </w:rPr>
        <w:t>Ministria e Ekonomisë, Kulturës dhe Inovacionit</w:t>
      </w:r>
    </w:p>
    <w:p w14:paraId="0977CDFF"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color w:val="000000"/>
          <w:sz w:val="24"/>
          <w:szCs w:val="24"/>
          <w:lang w:val="it-IT"/>
        </w:rPr>
      </w:pPr>
    </w:p>
    <w:p w14:paraId="54267325" w14:textId="77777777" w:rsidR="00B0790E" w:rsidRPr="006C5877" w:rsidRDefault="00B0790E" w:rsidP="00C64020">
      <w:pPr>
        <w:pStyle w:val="ListParagraph"/>
        <w:numPr>
          <w:ilvl w:val="0"/>
          <w:numId w:val="19"/>
        </w:numPr>
        <w:shd w:val="clear" w:color="auto" w:fill="FFFFFF"/>
        <w:tabs>
          <w:tab w:val="left" w:pos="567"/>
        </w:tabs>
        <w:spacing w:after="0" w:line="276" w:lineRule="auto"/>
        <w:contextualSpacing w:val="0"/>
        <w:jc w:val="both"/>
        <w:textAlignment w:val="baseline"/>
        <w:rPr>
          <w:rFonts w:ascii="Times New Roman" w:hAnsi="Times New Roman" w:cs="Times New Roman"/>
          <w:color w:val="000000"/>
          <w:sz w:val="24"/>
          <w:szCs w:val="24"/>
          <w:lang w:val="it-IT"/>
        </w:rPr>
      </w:pPr>
      <w:r w:rsidRPr="006C5877">
        <w:rPr>
          <w:rFonts w:ascii="Times New Roman" w:hAnsi="Times New Roman" w:cs="Times New Roman"/>
          <w:color w:val="000000"/>
          <w:sz w:val="24"/>
          <w:szCs w:val="24"/>
          <w:lang w:val="it-IT"/>
        </w:rPr>
        <w:t>Për trajtimin e marrëdhënieve të punësimit të të huajve në Republikën e Shqipërisë, nëpërmjet autoritetit përgjegjës për çështjet e Migracionit.</w:t>
      </w:r>
    </w:p>
    <w:p w14:paraId="621C4588" w14:textId="77777777" w:rsidR="00B0790E" w:rsidRPr="006C5877" w:rsidRDefault="00B0790E" w:rsidP="00C64020">
      <w:pPr>
        <w:pStyle w:val="ListParagraph"/>
        <w:numPr>
          <w:ilvl w:val="0"/>
          <w:numId w:val="19"/>
        </w:numPr>
        <w:shd w:val="clear" w:color="auto" w:fill="FFFFFF"/>
        <w:tabs>
          <w:tab w:val="left" w:pos="567"/>
        </w:tabs>
        <w:spacing w:after="0" w:line="276" w:lineRule="auto"/>
        <w:contextualSpacing w:val="0"/>
        <w:jc w:val="both"/>
        <w:textAlignment w:val="baseline"/>
        <w:rPr>
          <w:rFonts w:ascii="Times New Roman" w:hAnsi="Times New Roman" w:cs="Times New Roman"/>
          <w:color w:val="000000"/>
          <w:sz w:val="24"/>
          <w:szCs w:val="24"/>
          <w:lang w:val="it-IT"/>
        </w:rPr>
      </w:pPr>
      <w:r w:rsidRPr="006C5877">
        <w:rPr>
          <w:rFonts w:ascii="Times New Roman" w:hAnsi="Times New Roman" w:cs="Times New Roman"/>
          <w:color w:val="000000"/>
          <w:sz w:val="24"/>
          <w:szCs w:val="24"/>
          <w:lang w:val="it-IT"/>
        </w:rPr>
        <w:t>Për çështjet e punësimit të të huajve, nëpërmjet strukturës përgjegjëse për punësimin dhe aftësitë.</w:t>
      </w:r>
    </w:p>
    <w:p w14:paraId="71A44C3E" w14:textId="77777777" w:rsidR="003B4723" w:rsidRPr="006C5877" w:rsidRDefault="003B4723" w:rsidP="003B4723">
      <w:pPr>
        <w:pStyle w:val="ListParagraph"/>
        <w:shd w:val="clear" w:color="auto" w:fill="FFFFFF"/>
        <w:tabs>
          <w:tab w:val="left" w:pos="567"/>
        </w:tabs>
        <w:spacing w:after="0" w:line="276" w:lineRule="auto"/>
        <w:ind w:left="360"/>
        <w:contextualSpacing w:val="0"/>
        <w:jc w:val="both"/>
        <w:textAlignment w:val="baseline"/>
        <w:rPr>
          <w:rFonts w:ascii="Times New Roman" w:hAnsi="Times New Roman" w:cs="Times New Roman"/>
          <w:color w:val="000000"/>
          <w:sz w:val="24"/>
          <w:szCs w:val="24"/>
          <w:lang w:val="it-IT"/>
        </w:rPr>
      </w:pPr>
    </w:p>
    <w:p w14:paraId="470DDE8F"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val="it-IT"/>
        </w:rPr>
      </w:pPr>
      <w:r w:rsidRPr="006C5877">
        <w:rPr>
          <w:rFonts w:ascii="Times New Roman" w:eastAsia="Times New Roman" w:hAnsi="Times New Roman" w:cs="Times New Roman"/>
          <w:b/>
          <w:bCs/>
          <w:color w:val="000000"/>
          <w:sz w:val="24"/>
          <w:szCs w:val="24"/>
          <w:lang w:val="it-IT"/>
        </w:rPr>
        <w:t>Ministria e Shëndetësisë dhe Mbrojtjes Sociale</w:t>
      </w:r>
    </w:p>
    <w:p w14:paraId="7A1FED7C"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color w:val="000000"/>
          <w:sz w:val="24"/>
          <w:szCs w:val="24"/>
          <w:lang w:val="it-IT"/>
        </w:rPr>
      </w:pPr>
    </w:p>
    <w:p w14:paraId="35E6B093" w14:textId="77777777" w:rsidR="00B0790E" w:rsidRPr="006C5877" w:rsidRDefault="00B0790E" w:rsidP="00C64020">
      <w:pPr>
        <w:pStyle w:val="ListParagraph"/>
        <w:numPr>
          <w:ilvl w:val="0"/>
          <w:numId w:val="20"/>
        </w:numPr>
        <w:shd w:val="clear" w:color="auto" w:fill="FFFFFF"/>
        <w:tabs>
          <w:tab w:val="left" w:pos="567"/>
        </w:tabs>
        <w:spacing w:after="0" w:line="276" w:lineRule="auto"/>
        <w:contextualSpacing w:val="0"/>
        <w:jc w:val="both"/>
        <w:textAlignment w:val="baseline"/>
        <w:rPr>
          <w:rFonts w:ascii="Times New Roman" w:hAnsi="Times New Roman" w:cs="Times New Roman"/>
          <w:b/>
          <w:bCs/>
          <w:color w:val="000000"/>
          <w:sz w:val="24"/>
          <w:szCs w:val="24"/>
          <w:lang w:val="it-IT"/>
        </w:rPr>
      </w:pPr>
      <w:r w:rsidRPr="006C5877">
        <w:rPr>
          <w:rFonts w:ascii="Times New Roman" w:hAnsi="Times New Roman" w:cs="Times New Roman"/>
          <w:color w:val="000000"/>
          <w:sz w:val="24"/>
          <w:szCs w:val="24"/>
          <w:lang w:val="it-IT"/>
        </w:rPr>
        <w:t>Për vlerësimin e rrezikut për shëndetin publik</w:t>
      </w:r>
      <w:r w:rsidR="003B4723" w:rsidRPr="006C5877">
        <w:rPr>
          <w:rFonts w:ascii="Times New Roman" w:hAnsi="Times New Roman" w:cs="Times New Roman"/>
          <w:color w:val="000000"/>
          <w:sz w:val="24"/>
          <w:szCs w:val="24"/>
          <w:lang w:val="it-IT"/>
        </w:rPr>
        <w:t>.</w:t>
      </w:r>
    </w:p>
    <w:p w14:paraId="6E10BB0F" w14:textId="77777777" w:rsidR="003B4723" w:rsidRPr="006C5877" w:rsidRDefault="003B4723" w:rsidP="003B4723">
      <w:pPr>
        <w:shd w:val="clear" w:color="auto" w:fill="FFFFFF"/>
        <w:tabs>
          <w:tab w:val="left" w:pos="567"/>
        </w:tabs>
        <w:spacing w:after="0" w:line="276" w:lineRule="auto"/>
        <w:jc w:val="both"/>
        <w:textAlignment w:val="baseline"/>
        <w:rPr>
          <w:rFonts w:ascii="Times New Roman" w:hAnsi="Times New Roman" w:cs="Times New Roman"/>
          <w:b/>
          <w:bCs/>
          <w:color w:val="000000"/>
          <w:sz w:val="24"/>
          <w:szCs w:val="24"/>
          <w:lang w:val="it-IT"/>
        </w:rPr>
      </w:pPr>
    </w:p>
    <w:p w14:paraId="12E52F7B" w14:textId="77777777" w:rsidR="003B4723" w:rsidRPr="006C5877" w:rsidRDefault="003B4723" w:rsidP="003B472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val="it-IT"/>
        </w:rPr>
      </w:pPr>
      <w:r w:rsidRPr="006C5877">
        <w:rPr>
          <w:rFonts w:ascii="Times New Roman" w:eastAsia="Times New Roman" w:hAnsi="Times New Roman" w:cs="Times New Roman"/>
          <w:b/>
          <w:bCs/>
          <w:color w:val="000000"/>
          <w:sz w:val="24"/>
          <w:szCs w:val="24"/>
          <w:lang w:val="it-IT"/>
        </w:rPr>
        <w:t xml:space="preserve">Ministria e Mbrojtjes </w:t>
      </w:r>
    </w:p>
    <w:p w14:paraId="7D5B2D10" w14:textId="77777777" w:rsidR="003B4723" w:rsidRPr="006C5877" w:rsidRDefault="003B4723" w:rsidP="003B472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val="it-IT"/>
        </w:rPr>
      </w:pPr>
    </w:p>
    <w:p w14:paraId="2DDCC589" w14:textId="77777777" w:rsidR="003B4723" w:rsidRPr="006C5877" w:rsidRDefault="003B4723" w:rsidP="00C64020">
      <w:pPr>
        <w:pStyle w:val="ListParagraph"/>
        <w:numPr>
          <w:ilvl w:val="0"/>
          <w:numId w:val="20"/>
        </w:numPr>
        <w:shd w:val="clear" w:color="auto" w:fill="FFFFFF"/>
        <w:spacing w:after="0" w:line="276" w:lineRule="auto"/>
        <w:jc w:val="both"/>
        <w:textAlignment w:val="baseline"/>
        <w:rPr>
          <w:rFonts w:ascii="Times New Roman" w:eastAsia="Times New Roman" w:hAnsi="Times New Roman" w:cs="Times New Roman"/>
          <w:color w:val="000000"/>
          <w:sz w:val="24"/>
          <w:szCs w:val="24"/>
          <w:lang w:val="it-IT"/>
        </w:rPr>
      </w:pPr>
      <w:r w:rsidRPr="006C5877">
        <w:rPr>
          <w:rFonts w:ascii="Times New Roman" w:eastAsia="Times New Roman" w:hAnsi="Times New Roman" w:cs="Times New Roman"/>
          <w:color w:val="000000"/>
          <w:sz w:val="24"/>
          <w:szCs w:val="24"/>
          <w:lang w:val="it-IT"/>
        </w:rPr>
        <w:t>P</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r vler</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simin e rriskut p</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r sigurin</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 komb</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tare; </w:t>
      </w:r>
    </w:p>
    <w:p w14:paraId="0992E307" w14:textId="77777777" w:rsidR="003B4723" w:rsidRPr="006C5877" w:rsidRDefault="003B4723" w:rsidP="00C64020">
      <w:pPr>
        <w:pStyle w:val="ListParagraph"/>
        <w:numPr>
          <w:ilvl w:val="0"/>
          <w:numId w:val="20"/>
        </w:numPr>
        <w:shd w:val="clear" w:color="auto" w:fill="FFFFFF"/>
        <w:spacing w:after="0" w:line="276" w:lineRule="auto"/>
        <w:jc w:val="both"/>
        <w:textAlignment w:val="baseline"/>
        <w:rPr>
          <w:rFonts w:ascii="Times New Roman" w:eastAsia="Times New Roman" w:hAnsi="Times New Roman" w:cs="Times New Roman"/>
          <w:color w:val="000000"/>
          <w:sz w:val="24"/>
          <w:szCs w:val="24"/>
          <w:lang w:val="it-IT"/>
        </w:rPr>
      </w:pPr>
      <w:r w:rsidRPr="006C5877">
        <w:rPr>
          <w:rFonts w:ascii="Times New Roman" w:eastAsia="Times New Roman" w:hAnsi="Times New Roman" w:cs="Times New Roman"/>
          <w:color w:val="000000"/>
          <w:sz w:val="24"/>
          <w:szCs w:val="24"/>
          <w:lang w:val="it-IT"/>
        </w:rPr>
        <w:t>P</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r sigurimin </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 t</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 dh</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nave nd</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rmjet Agjencia e Inteligjencës dhe Sigurisë së Mbrojtjes, Agjencia Kombëtare e Mbrojtjes Civile dhe Policis</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 Ushtarake. </w:t>
      </w:r>
    </w:p>
    <w:p w14:paraId="631C373E" w14:textId="77777777" w:rsidR="003B4723" w:rsidRPr="006C5877" w:rsidRDefault="003B4723" w:rsidP="003B4723">
      <w:pPr>
        <w:shd w:val="clear" w:color="auto" w:fill="FFFFFF"/>
        <w:tabs>
          <w:tab w:val="left" w:pos="567"/>
        </w:tabs>
        <w:spacing w:after="0" w:line="276" w:lineRule="auto"/>
        <w:jc w:val="both"/>
        <w:textAlignment w:val="baseline"/>
        <w:rPr>
          <w:rFonts w:ascii="Times New Roman" w:hAnsi="Times New Roman" w:cs="Times New Roman"/>
          <w:b/>
          <w:bCs/>
          <w:color w:val="000000"/>
          <w:sz w:val="24"/>
          <w:szCs w:val="24"/>
          <w:lang w:val="it-IT"/>
        </w:rPr>
      </w:pPr>
    </w:p>
    <w:p w14:paraId="4C802C1A" w14:textId="77777777" w:rsidR="003B4723" w:rsidRPr="006C5877" w:rsidRDefault="003B4723" w:rsidP="003B472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val="it-IT"/>
        </w:rPr>
      </w:pPr>
      <w:r w:rsidRPr="006C5877">
        <w:rPr>
          <w:rFonts w:ascii="Times New Roman" w:eastAsia="Times New Roman" w:hAnsi="Times New Roman" w:cs="Times New Roman"/>
          <w:b/>
          <w:bCs/>
          <w:color w:val="000000"/>
          <w:sz w:val="24"/>
          <w:szCs w:val="24"/>
          <w:lang w:val="it-IT"/>
        </w:rPr>
        <w:t xml:space="preserve">Ministria e Financave </w:t>
      </w:r>
    </w:p>
    <w:p w14:paraId="6C28AE78" w14:textId="77777777" w:rsidR="003B4723" w:rsidRPr="006C5877" w:rsidRDefault="003B4723" w:rsidP="003B472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val="it-IT"/>
        </w:rPr>
      </w:pPr>
    </w:p>
    <w:p w14:paraId="6FBA274E" w14:textId="77777777" w:rsidR="003B4723" w:rsidRPr="006C5877" w:rsidRDefault="003B4723" w:rsidP="00C64020">
      <w:pPr>
        <w:pStyle w:val="ListParagraph"/>
        <w:numPr>
          <w:ilvl w:val="0"/>
          <w:numId w:val="20"/>
        </w:numPr>
        <w:shd w:val="clear" w:color="auto" w:fill="FFFFFF"/>
        <w:spacing w:after="0" w:line="276" w:lineRule="auto"/>
        <w:jc w:val="both"/>
        <w:textAlignment w:val="baseline"/>
        <w:rPr>
          <w:rFonts w:ascii="Times New Roman" w:eastAsia="Times New Roman" w:hAnsi="Times New Roman" w:cs="Times New Roman"/>
          <w:color w:val="000000"/>
          <w:sz w:val="24"/>
          <w:szCs w:val="24"/>
          <w:lang w:val="it-IT"/>
        </w:rPr>
      </w:pPr>
      <w:r w:rsidRPr="006C5877">
        <w:rPr>
          <w:rFonts w:ascii="Times New Roman" w:eastAsia="Times New Roman" w:hAnsi="Times New Roman" w:cs="Times New Roman"/>
          <w:color w:val="000000"/>
          <w:sz w:val="24"/>
          <w:szCs w:val="24"/>
          <w:lang w:val="it-IT"/>
        </w:rPr>
        <w:t>P</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r vler</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simin e rriskut p</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r inteligjic</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n financiare ; </w:t>
      </w:r>
    </w:p>
    <w:p w14:paraId="5382C2F6" w14:textId="77777777" w:rsidR="003B4723" w:rsidRPr="006C5877" w:rsidRDefault="003B4723" w:rsidP="00C64020">
      <w:pPr>
        <w:pStyle w:val="ListParagraph"/>
        <w:numPr>
          <w:ilvl w:val="0"/>
          <w:numId w:val="20"/>
        </w:numPr>
        <w:shd w:val="clear" w:color="auto" w:fill="FFFFFF"/>
        <w:spacing w:after="0" w:line="276" w:lineRule="auto"/>
        <w:jc w:val="both"/>
        <w:textAlignment w:val="baseline"/>
        <w:rPr>
          <w:rFonts w:ascii="Times New Roman" w:eastAsia="Times New Roman" w:hAnsi="Times New Roman" w:cs="Times New Roman"/>
          <w:color w:val="000000"/>
          <w:sz w:val="24"/>
          <w:szCs w:val="24"/>
          <w:lang w:val="it-IT"/>
        </w:rPr>
      </w:pPr>
      <w:r w:rsidRPr="006C5877">
        <w:rPr>
          <w:rFonts w:ascii="Times New Roman" w:eastAsia="Times New Roman" w:hAnsi="Times New Roman" w:cs="Times New Roman"/>
          <w:color w:val="000000"/>
          <w:sz w:val="24"/>
          <w:szCs w:val="24"/>
          <w:lang w:val="it-IT"/>
        </w:rPr>
        <w:t>P</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r sigurimin </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 t</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 dh</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nave nd</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rmjet Drejtoris</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 s</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 P</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rgjithsme t</w:t>
      </w:r>
      <w:r w:rsidR="00222B66" w:rsidRPr="006C5877">
        <w:rPr>
          <w:rFonts w:ascii="Times New Roman" w:eastAsia="Times New Roman" w:hAnsi="Times New Roman" w:cs="Times New Roman"/>
          <w:color w:val="000000"/>
          <w:sz w:val="24"/>
          <w:szCs w:val="24"/>
          <w:lang w:val="it-IT"/>
        </w:rPr>
        <w:t>ë</w:t>
      </w:r>
      <w:r w:rsidRPr="006C5877">
        <w:rPr>
          <w:rFonts w:ascii="Times New Roman" w:eastAsia="Times New Roman" w:hAnsi="Times New Roman" w:cs="Times New Roman"/>
          <w:color w:val="000000"/>
          <w:sz w:val="24"/>
          <w:szCs w:val="24"/>
          <w:lang w:val="it-IT"/>
        </w:rPr>
        <w:t xml:space="preserve"> Doganave. </w:t>
      </w:r>
    </w:p>
    <w:p w14:paraId="5A7E394C" w14:textId="77777777" w:rsidR="003B4723" w:rsidRPr="006C5877" w:rsidRDefault="003B4723" w:rsidP="003B4723">
      <w:pPr>
        <w:shd w:val="clear" w:color="auto" w:fill="FFFFFF"/>
        <w:spacing w:after="0" w:line="276" w:lineRule="auto"/>
        <w:jc w:val="both"/>
        <w:textAlignment w:val="baseline"/>
        <w:rPr>
          <w:rFonts w:ascii="Times New Roman" w:eastAsia="Times New Roman" w:hAnsi="Times New Roman" w:cs="Times New Roman"/>
          <w:color w:val="000000"/>
          <w:sz w:val="24"/>
          <w:szCs w:val="24"/>
          <w:lang w:val="it-IT"/>
        </w:rPr>
      </w:pPr>
    </w:p>
    <w:p w14:paraId="376901F6"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 xml:space="preserve">Zbatimi i ligjit </w:t>
      </w:r>
      <w:r w:rsidR="003B4723" w:rsidRPr="006C5877">
        <w:rPr>
          <w:rFonts w:ascii="Times New Roman" w:eastAsia="Times New Roman" w:hAnsi="Times New Roman" w:cs="Times New Roman"/>
          <w:b/>
          <w:bCs/>
          <w:sz w:val="24"/>
          <w:szCs w:val="24"/>
          <w:lang w:val="sq-AL"/>
        </w:rPr>
        <w:t>Për përpunimin e informacionit të udhëtimit në Republikën e Shqipërisë</w:t>
      </w:r>
      <w:r w:rsidRPr="006C5877">
        <w:rPr>
          <w:rFonts w:ascii="Times New Roman" w:eastAsia="Times New Roman" w:hAnsi="Times New Roman" w:cs="Times New Roman"/>
          <w:b/>
          <w:bCs/>
          <w:sz w:val="24"/>
          <w:szCs w:val="24"/>
          <w:lang w:val="sq-AL"/>
        </w:rPr>
        <w:t xml:space="preserve"> mund të hasë një sërë pengesash. </w:t>
      </w:r>
      <w:r w:rsidRPr="006C5877">
        <w:rPr>
          <w:rFonts w:ascii="Times New Roman" w:eastAsia="Times New Roman" w:hAnsi="Times New Roman" w:cs="Times New Roman"/>
          <w:sz w:val="24"/>
          <w:szCs w:val="24"/>
          <w:lang w:val="sq-AL"/>
        </w:rPr>
        <w:t>Në vijim janë të paraqitura disa prej tyre dhe masat që mund të merren për t’i shmangur ose tejkaluar.</w:t>
      </w:r>
    </w:p>
    <w:p w14:paraId="527CFCAE"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 </w:t>
      </w:r>
    </w:p>
    <w:p w14:paraId="1FF66F89"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Mungesa e Informacionit</w:t>
      </w:r>
    </w:p>
    <w:p w14:paraId="4C21A9D2" w14:textId="77777777" w:rsidR="00B0790E" w:rsidRPr="006C5877" w:rsidRDefault="00AA0298"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sz w:val="24"/>
          <w:szCs w:val="24"/>
          <w:lang w:val="sq-AL"/>
        </w:rPr>
        <w:t>Pasagjer</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t</w:t>
      </w:r>
      <w:r w:rsidR="00B0790E" w:rsidRPr="006C5877">
        <w:rPr>
          <w:rFonts w:ascii="Times New Roman" w:eastAsia="Times New Roman" w:hAnsi="Times New Roman" w:cs="Times New Roman"/>
          <w:sz w:val="24"/>
          <w:szCs w:val="24"/>
          <w:lang w:val="sq-AL"/>
        </w:rPr>
        <w:t xml:space="preserve"> shpesh nuk kanë informacion të mjaftueshëm mbi procedurat dhe të drejtat e tyre.</w:t>
      </w:r>
    </w:p>
    <w:p w14:paraId="427CA8F8"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Masa</w:t>
      </w:r>
      <w:r w:rsidRPr="006C5877">
        <w:rPr>
          <w:rFonts w:ascii="Times New Roman" w:eastAsia="Times New Roman" w:hAnsi="Times New Roman" w:cs="Times New Roman"/>
          <w:sz w:val="24"/>
          <w:szCs w:val="24"/>
          <w:lang w:val="sq-AL"/>
        </w:rPr>
        <w:t xml:space="preserve">: Ofrimi i informacionit të qartë dhe të aksesueshëm përmes burimeve të ndryshme, si </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ebfaqe, broshura dhe qendra informacioni.</w:t>
      </w:r>
    </w:p>
    <w:p w14:paraId="436AF71A"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 </w:t>
      </w:r>
    </w:p>
    <w:p w14:paraId="79968572"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Diskriminimi dhe Trajtimi i Pabarabartë</w:t>
      </w:r>
    </w:p>
    <w:p w14:paraId="1E8A60ED" w14:textId="77777777" w:rsidR="00B0790E" w:rsidRPr="006C5877" w:rsidRDefault="00AA0298"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sz w:val="24"/>
          <w:szCs w:val="24"/>
          <w:lang w:val="sq-AL"/>
        </w:rPr>
        <w:t>Pasagjer</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 xml:space="preserve">t </w:t>
      </w:r>
      <w:r w:rsidR="00B0790E" w:rsidRPr="006C5877">
        <w:rPr>
          <w:rFonts w:ascii="Times New Roman" w:eastAsia="Times New Roman" w:hAnsi="Times New Roman" w:cs="Times New Roman"/>
          <w:sz w:val="24"/>
          <w:szCs w:val="24"/>
          <w:lang w:val="sq-AL"/>
        </w:rPr>
        <w:t xml:space="preserve"> mund të përballen me diskriminim në procesin e zbatimit të ligjit.</w:t>
      </w:r>
    </w:p>
    <w:p w14:paraId="3DB516F9"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Masa</w:t>
      </w:r>
      <w:r w:rsidRPr="006C5877">
        <w:rPr>
          <w:rFonts w:ascii="Times New Roman" w:eastAsia="Times New Roman" w:hAnsi="Times New Roman" w:cs="Times New Roman"/>
          <w:sz w:val="24"/>
          <w:szCs w:val="24"/>
          <w:lang w:val="sq-AL"/>
        </w:rPr>
        <w:t>: Trajnimi i punonjësve të institucioneve për të garantuar një trajtim të barabartë dhe respektimin e të drejtave të njeriut.</w:t>
      </w:r>
    </w:p>
    <w:p w14:paraId="673F351B"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 </w:t>
      </w:r>
    </w:p>
    <w:p w14:paraId="7EE5472A"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Mungesa e Burimeve</w:t>
      </w:r>
    </w:p>
    <w:p w14:paraId="3CE807DA"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sz w:val="24"/>
          <w:szCs w:val="24"/>
          <w:lang w:val="sq-AL"/>
        </w:rPr>
        <w:t>Institucionet përgjegjëse mund të kenë mungesë burimesh financiare dhe njerëzore.</w:t>
      </w:r>
    </w:p>
    <w:p w14:paraId="2C81F7C2"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Masa</w:t>
      </w:r>
      <w:r w:rsidRPr="006C5877">
        <w:rPr>
          <w:rFonts w:ascii="Times New Roman" w:eastAsia="Times New Roman" w:hAnsi="Times New Roman" w:cs="Times New Roman"/>
          <w:sz w:val="24"/>
          <w:szCs w:val="24"/>
          <w:lang w:val="sq-AL"/>
        </w:rPr>
        <w:t>: Pjesëmarrja në financime dhe projekte ndërkombëtare për forcimin e kapaciteteve dhe burimeve.</w:t>
      </w:r>
    </w:p>
    <w:p w14:paraId="110AA4D9"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 </w:t>
      </w:r>
    </w:p>
    <w:p w14:paraId="6062C45D"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Mungesa e Bashkëpunimit Ndërinstitucional</w:t>
      </w:r>
    </w:p>
    <w:p w14:paraId="48141214"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sz w:val="24"/>
          <w:szCs w:val="24"/>
          <w:lang w:val="sq-AL"/>
        </w:rPr>
        <w:t>Autoritetet e ndryshme nuk mund të koordinojnë veprimet e tyre.</w:t>
      </w:r>
    </w:p>
    <w:p w14:paraId="4506717E"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lastRenderedPageBreak/>
        <w:t>Masa</w:t>
      </w:r>
      <w:r w:rsidRPr="006C5877">
        <w:rPr>
          <w:rFonts w:ascii="Times New Roman" w:eastAsia="Times New Roman" w:hAnsi="Times New Roman" w:cs="Times New Roman"/>
          <w:sz w:val="24"/>
          <w:szCs w:val="24"/>
          <w:lang w:val="sq-AL"/>
        </w:rPr>
        <w:t>: Krijimi i mekanizmave të përbashkët të komunikimit dhe bashkëpunimit ndërmjet agjencive dhe institucioneve të ndryshme.</w:t>
      </w:r>
    </w:p>
    <w:p w14:paraId="233CBBA7"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 </w:t>
      </w:r>
    </w:p>
    <w:p w14:paraId="6BF7B714" w14:textId="77777777" w:rsidR="00B0790E" w:rsidRPr="006C5877" w:rsidRDefault="00B0790E"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Pengesat Kulturore dhe Gjuhësore</w:t>
      </w:r>
    </w:p>
    <w:p w14:paraId="19376A10" w14:textId="77777777" w:rsidR="00B0790E" w:rsidRPr="006C5877" w:rsidRDefault="00AA0298" w:rsidP="00B0790E">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sz w:val="24"/>
          <w:szCs w:val="24"/>
          <w:lang w:val="sq-AL"/>
        </w:rPr>
        <w:t>Pasagjer</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t</w:t>
      </w:r>
      <w:r w:rsidR="00B0790E" w:rsidRPr="006C5877">
        <w:rPr>
          <w:rFonts w:ascii="Times New Roman" w:eastAsia="Times New Roman" w:hAnsi="Times New Roman" w:cs="Times New Roman"/>
          <w:sz w:val="24"/>
          <w:szCs w:val="24"/>
          <w:lang w:val="sq-AL"/>
        </w:rPr>
        <w:t xml:space="preserve"> mund të hasin vështirësi për shkak të barrierave gjuhësore ose kulturore.</w:t>
      </w:r>
    </w:p>
    <w:p w14:paraId="7DEC9B96" w14:textId="77777777" w:rsidR="00B0790E" w:rsidRPr="006C5877" w:rsidRDefault="00B0790E" w:rsidP="00AA0298">
      <w:pPr>
        <w:shd w:val="clear" w:color="auto" w:fill="FFFFFF"/>
        <w:spacing w:after="0" w:line="276" w:lineRule="auto"/>
        <w:jc w:val="both"/>
        <w:textAlignment w:val="baseline"/>
        <w:rPr>
          <w:rFonts w:ascii="Times New Roman" w:eastAsia="Times New Roman" w:hAnsi="Times New Roman" w:cs="Times New Roman"/>
          <w:sz w:val="24"/>
          <w:szCs w:val="24"/>
          <w:lang w:val="sq-AL"/>
        </w:rPr>
      </w:pPr>
      <w:r w:rsidRPr="006C5877">
        <w:rPr>
          <w:rFonts w:ascii="Times New Roman" w:eastAsia="Times New Roman" w:hAnsi="Times New Roman" w:cs="Times New Roman"/>
          <w:b/>
          <w:bCs/>
          <w:sz w:val="24"/>
          <w:szCs w:val="24"/>
          <w:lang w:val="sq-AL"/>
        </w:rPr>
        <w:t>Masa</w:t>
      </w:r>
      <w:r w:rsidRPr="006C5877">
        <w:rPr>
          <w:rFonts w:ascii="Times New Roman" w:eastAsia="Times New Roman" w:hAnsi="Times New Roman" w:cs="Times New Roman"/>
          <w:sz w:val="24"/>
          <w:szCs w:val="24"/>
          <w:lang w:val="sq-AL"/>
        </w:rPr>
        <w:t>: Ofrimi i shërbimeve të përkthimit dhe trajnime kulturore për punonjësit e institucioneve.</w:t>
      </w:r>
    </w:p>
    <w:p w14:paraId="7919B709" w14:textId="77777777" w:rsidR="00AA0298" w:rsidRPr="006C5877" w:rsidRDefault="00AA0298" w:rsidP="00AA0298">
      <w:pPr>
        <w:shd w:val="clear" w:color="auto" w:fill="FFFFFF"/>
        <w:spacing w:after="0" w:line="276" w:lineRule="auto"/>
        <w:jc w:val="both"/>
        <w:textAlignment w:val="baseline"/>
        <w:rPr>
          <w:rFonts w:ascii="Times New Roman" w:eastAsia="Times New Roman" w:hAnsi="Times New Roman" w:cs="Times New Roman"/>
          <w:sz w:val="24"/>
          <w:szCs w:val="24"/>
          <w:lang w:val="sq-AL"/>
        </w:rPr>
      </w:pPr>
    </w:p>
    <w:p w14:paraId="6A8FC3B0" w14:textId="77777777" w:rsidR="00B0790E" w:rsidRPr="006C5877" w:rsidRDefault="00B0790E" w:rsidP="00B0790E">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noProof/>
          <w:sz w:val="24"/>
          <w:szCs w:val="24"/>
          <w:lang w:val="sq-AL"/>
        </w:rPr>
        <w:t>Për zbatimin e opsionit të preferuar është e nevojshme marrja e masave për miratimin e akteve nënligjore të mëposhtme:</w:t>
      </w:r>
    </w:p>
    <w:p w14:paraId="285314AD" w14:textId="77777777" w:rsidR="00B0790E" w:rsidRPr="006C5877" w:rsidRDefault="00B0790E" w:rsidP="00B0790E">
      <w:pPr>
        <w:widowControl w:val="0"/>
        <w:spacing w:after="0" w:line="276" w:lineRule="auto"/>
        <w:jc w:val="both"/>
        <w:rPr>
          <w:rFonts w:ascii="Times New Roman" w:eastAsia="Aptos" w:hAnsi="Times New Roman" w:cs="Times New Roman"/>
          <w:noProof/>
          <w:lang w:val="sq-AL"/>
        </w:rPr>
      </w:pPr>
    </w:p>
    <w:p w14:paraId="164CED3E" w14:textId="77777777" w:rsidR="00AA0298" w:rsidRPr="006C5877" w:rsidRDefault="00AA0298" w:rsidP="00C64020">
      <w:pPr>
        <w:pStyle w:val="ListParagraph"/>
        <w:widowControl w:val="0"/>
        <w:numPr>
          <w:ilvl w:val="0"/>
          <w:numId w:val="16"/>
        </w:numPr>
        <w:tabs>
          <w:tab w:val="left" w:pos="567"/>
        </w:tabs>
        <w:spacing w:after="0" w:line="276" w:lineRule="auto"/>
        <w:ind w:left="284" w:hanging="284"/>
        <w:jc w:val="both"/>
        <w:rPr>
          <w:rFonts w:ascii="Times New Roman" w:hAnsi="Times New Roman" w:cs="Times New Roman"/>
          <w:noProof/>
          <w:sz w:val="24"/>
          <w:szCs w:val="24"/>
          <w:highlight w:val="yellow"/>
          <w:lang w:val="sq-AL"/>
        </w:rPr>
      </w:pPr>
      <w:r w:rsidRPr="006C5877">
        <w:rPr>
          <w:rFonts w:ascii="Times New Roman" w:hAnsi="Times New Roman" w:cs="Times New Roman"/>
          <w:noProof/>
          <w:sz w:val="24"/>
          <w:szCs w:val="24"/>
          <w:lang w:val="sq-AL"/>
        </w:rPr>
        <w:t>Rregullorja e SIU, që përcakton modalitetet e kryerjes së përpunimit të të dhënave të pasagjerit në Republikën e Shqipërisë, miratohet me Vendim të Këshillit të Ministrave. Kjo rregullore p</w:t>
      </w:r>
      <w:r w:rsidR="00222B66" w:rsidRPr="006C5877">
        <w:rPr>
          <w:rFonts w:ascii="Times New Roman" w:hAnsi="Times New Roman" w:cs="Times New Roman"/>
          <w:noProof/>
          <w:sz w:val="24"/>
          <w:szCs w:val="24"/>
          <w:lang w:val="sq-AL"/>
        </w:rPr>
        <w:t>ë</w:t>
      </w:r>
      <w:r w:rsidRPr="006C5877">
        <w:rPr>
          <w:rFonts w:ascii="Times New Roman" w:hAnsi="Times New Roman" w:cs="Times New Roman"/>
          <w:noProof/>
          <w:sz w:val="24"/>
          <w:szCs w:val="24"/>
          <w:lang w:val="sq-AL"/>
        </w:rPr>
        <w:t xml:space="preserve">rcakton rregullat për organizimin dhe funksionimin e SIU-it, si dhe për përdorimin e aksesin në bazat e të dhënave të udhëtimit si edhe në të gjitha bazat e të dhënave të tjera në funksion të kryerejes së detyrave të SIU-t. </w:t>
      </w:r>
    </w:p>
    <w:p w14:paraId="20362670" w14:textId="77777777" w:rsidR="002C3A07" w:rsidRPr="006C5877" w:rsidRDefault="001F344E" w:rsidP="000F682C">
      <w:pPr>
        <w:pStyle w:val="ListParagraph"/>
        <w:widowControl w:val="0"/>
        <w:tabs>
          <w:tab w:val="left" w:pos="567"/>
        </w:tabs>
        <w:spacing w:after="0" w:line="276" w:lineRule="auto"/>
        <w:ind w:left="284" w:hanging="284"/>
        <w:jc w:val="both"/>
        <w:rPr>
          <w:rFonts w:ascii="Times New Roman" w:hAnsi="Times New Roman" w:cs="Times New Roman"/>
          <w:noProof/>
          <w:sz w:val="24"/>
          <w:szCs w:val="24"/>
          <w:highlight w:val="yellow"/>
          <w:lang w:val="sq-AL"/>
        </w:rPr>
      </w:pPr>
      <w:r w:rsidRPr="006C5877">
        <w:rPr>
          <w:rFonts w:ascii="Times New Roman" w:hAnsi="Times New Roman" w:cs="Times New Roman"/>
          <w:noProof/>
          <w:sz w:val="24"/>
          <w:szCs w:val="24"/>
          <w:lang w:val="sq-AL"/>
        </w:rPr>
        <w:tab/>
      </w:r>
      <w:r w:rsidR="002C3A07" w:rsidRPr="006C5877">
        <w:rPr>
          <w:rFonts w:ascii="Times New Roman" w:hAnsi="Times New Roman" w:cs="Times New Roman"/>
          <w:noProof/>
          <w:sz w:val="24"/>
          <w:szCs w:val="24"/>
          <w:lang w:val="sq-AL"/>
        </w:rPr>
        <w:t>N</w:t>
      </w:r>
      <w:r w:rsidR="00222B66" w:rsidRPr="006C5877">
        <w:rPr>
          <w:rFonts w:ascii="Times New Roman" w:hAnsi="Times New Roman" w:cs="Times New Roman"/>
          <w:noProof/>
          <w:sz w:val="24"/>
          <w:szCs w:val="24"/>
          <w:lang w:val="sq-AL"/>
        </w:rPr>
        <w:t>ë</w:t>
      </w:r>
      <w:r w:rsidR="002C3A07" w:rsidRPr="006C5877">
        <w:rPr>
          <w:rFonts w:ascii="Times New Roman" w:hAnsi="Times New Roman" w:cs="Times New Roman"/>
          <w:noProof/>
          <w:sz w:val="24"/>
          <w:szCs w:val="24"/>
          <w:lang w:val="sq-AL"/>
        </w:rPr>
        <w:t xml:space="preserve"> k</w:t>
      </w:r>
      <w:r w:rsidR="00222B66" w:rsidRPr="006C5877">
        <w:rPr>
          <w:rFonts w:ascii="Times New Roman" w:hAnsi="Times New Roman" w:cs="Times New Roman"/>
          <w:noProof/>
          <w:sz w:val="24"/>
          <w:szCs w:val="24"/>
          <w:lang w:val="sq-AL"/>
        </w:rPr>
        <w:t>ë</w:t>
      </w:r>
      <w:r w:rsidR="002C3A07" w:rsidRPr="006C5877">
        <w:rPr>
          <w:rFonts w:ascii="Times New Roman" w:hAnsi="Times New Roman" w:cs="Times New Roman"/>
          <w:noProof/>
          <w:sz w:val="24"/>
          <w:szCs w:val="24"/>
          <w:lang w:val="sq-AL"/>
        </w:rPr>
        <w:t>t</w:t>
      </w:r>
      <w:r w:rsidR="00222B66" w:rsidRPr="006C5877">
        <w:rPr>
          <w:rFonts w:ascii="Times New Roman" w:hAnsi="Times New Roman" w:cs="Times New Roman"/>
          <w:noProof/>
          <w:sz w:val="24"/>
          <w:szCs w:val="24"/>
          <w:lang w:val="sq-AL"/>
        </w:rPr>
        <w:t>ë</w:t>
      </w:r>
      <w:r w:rsidR="002C3A07" w:rsidRPr="006C5877">
        <w:rPr>
          <w:rFonts w:ascii="Times New Roman" w:hAnsi="Times New Roman" w:cs="Times New Roman"/>
          <w:noProof/>
          <w:sz w:val="24"/>
          <w:szCs w:val="24"/>
          <w:lang w:val="sq-AL"/>
        </w:rPr>
        <w:t xml:space="preserve"> rregullore do të përcaktohen në mënyrë të detajuar mënyrat e transmetimit të të dhënave të Informacionit Paraprak të pasagjerit, të Regjistrimit të Rezervimit të Emrit të Pasagjerit, si edhe ato të manifesteve për ngarkesat duke përfshirë edhe llojet dhe formatet e përputhura me standardet ndërkombëtare</w:t>
      </w:r>
    </w:p>
    <w:p w14:paraId="586D5208" w14:textId="77777777" w:rsidR="00AA0298" w:rsidRPr="006C5877" w:rsidRDefault="00AA0298" w:rsidP="00C64020">
      <w:pPr>
        <w:pStyle w:val="ListParagraph"/>
        <w:numPr>
          <w:ilvl w:val="0"/>
          <w:numId w:val="16"/>
        </w:numPr>
        <w:ind w:left="284" w:hanging="284"/>
        <w:jc w:val="both"/>
        <w:rPr>
          <w:rFonts w:ascii="Times New Roman" w:hAnsi="Times New Roman" w:cs="Times New Roman"/>
          <w:noProof/>
          <w:sz w:val="24"/>
          <w:szCs w:val="24"/>
          <w:lang w:val="sq-AL"/>
        </w:rPr>
      </w:pPr>
      <w:r w:rsidRPr="006C5877">
        <w:rPr>
          <w:rFonts w:ascii="Times New Roman" w:hAnsi="Times New Roman" w:cs="Times New Roman"/>
          <w:noProof/>
          <w:sz w:val="24"/>
          <w:szCs w:val="24"/>
          <w:lang w:val="sq-AL"/>
        </w:rPr>
        <w:t>Transmetimi i të dhënat e regjistrimit të rezervimit të emrit të pasagjerit (PNR) nga transportuesit kryhet me mjete elektronike, sipas procedurave e formateve të përcaktuara në rregulloren për përpunimin e të dhënave të Udhëtimit dhe Manualin e Udhëzimeve të SIU. Në rast të një problemi teknik, të dhënat do të transmetohen sipas mënyrës së përcaktuar me udhëzim të përbashkët të Ministrit përgjegjës për Rendin dhe Sigurinë Publike dhe Komisionerit për të Drejtën e Informimit dhe Mbrojtjen e të Dhënave Personale, që siguron nivelin e përshtatshëm të mbrojtjes të të dhënave.</w:t>
      </w:r>
    </w:p>
    <w:p w14:paraId="74F0D159" w14:textId="77777777" w:rsidR="00AA0298" w:rsidRPr="006C5877" w:rsidRDefault="00AA0298" w:rsidP="00C64020">
      <w:pPr>
        <w:pStyle w:val="ListParagraph"/>
        <w:numPr>
          <w:ilvl w:val="0"/>
          <w:numId w:val="16"/>
        </w:numPr>
        <w:ind w:left="284" w:hanging="284"/>
        <w:jc w:val="both"/>
        <w:rPr>
          <w:rFonts w:ascii="Times New Roman" w:hAnsi="Times New Roman" w:cs="Times New Roman"/>
          <w:noProof/>
          <w:sz w:val="24"/>
          <w:szCs w:val="24"/>
          <w:lang w:val="sq-AL"/>
        </w:rPr>
      </w:pPr>
      <w:r w:rsidRPr="006C5877">
        <w:rPr>
          <w:rFonts w:ascii="Times New Roman" w:hAnsi="Times New Roman" w:cs="Times New Roman"/>
          <w:noProof/>
          <w:sz w:val="24"/>
          <w:szCs w:val="24"/>
          <w:lang w:val="sq-AL"/>
        </w:rPr>
        <w:t xml:space="preserve">Në rastin e përdorimit të një operatori ekonomik, modalitetet e transmetimit, si edhe ato të pagesave do të përcaktohen në Rregulloren e Përpunimit të të dhënave të Udhëtimit me Vendim të Këshillit të Ministrave. Operatori ekonomik </w:t>
      </w:r>
      <w:r w:rsidR="002C3A07" w:rsidRPr="006C5877">
        <w:rPr>
          <w:rFonts w:ascii="Times New Roman" w:hAnsi="Times New Roman" w:cs="Times New Roman"/>
          <w:noProof/>
          <w:sz w:val="24"/>
          <w:szCs w:val="24"/>
          <w:lang w:val="sq-AL"/>
        </w:rPr>
        <w:t>zgjidhet me proceure standarte t</w:t>
      </w:r>
      <w:r w:rsidR="00222B66" w:rsidRPr="006C5877">
        <w:rPr>
          <w:rFonts w:ascii="Times New Roman" w:hAnsi="Times New Roman" w:cs="Times New Roman"/>
          <w:noProof/>
          <w:sz w:val="24"/>
          <w:szCs w:val="24"/>
          <w:lang w:val="sq-AL"/>
        </w:rPr>
        <w:t>ë</w:t>
      </w:r>
      <w:r w:rsidR="002C3A07" w:rsidRPr="006C5877">
        <w:rPr>
          <w:rFonts w:ascii="Times New Roman" w:hAnsi="Times New Roman" w:cs="Times New Roman"/>
          <w:noProof/>
          <w:sz w:val="24"/>
          <w:szCs w:val="24"/>
          <w:lang w:val="sq-AL"/>
        </w:rPr>
        <w:t xml:space="preserve"> prokurimit publik dhe financohet n</w:t>
      </w:r>
      <w:r w:rsidR="00222B66" w:rsidRPr="006C5877">
        <w:rPr>
          <w:rFonts w:ascii="Times New Roman" w:hAnsi="Times New Roman" w:cs="Times New Roman"/>
          <w:noProof/>
          <w:sz w:val="24"/>
          <w:szCs w:val="24"/>
          <w:lang w:val="sq-AL"/>
        </w:rPr>
        <w:t>ë</w:t>
      </w:r>
      <w:r w:rsidR="002C3A07" w:rsidRPr="006C5877">
        <w:rPr>
          <w:rFonts w:ascii="Times New Roman" w:hAnsi="Times New Roman" w:cs="Times New Roman"/>
          <w:noProof/>
          <w:sz w:val="24"/>
          <w:szCs w:val="24"/>
          <w:lang w:val="sq-AL"/>
        </w:rPr>
        <w:t>p</w:t>
      </w:r>
      <w:r w:rsidR="00222B66" w:rsidRPr="006C5877">
        <w:rPr>
          <w:rFonts w:ascii="Times New Roman" w:hAnsi="Times New Roman" w:cs="Times New Roman"/>
          <w:noProof/>
          <w:sz w:val="24"/>
          <w:szCs w:val="24"/>
          <w:lang w:val="sq-AL"/>
        </w:rPr>
        <w:t>ë</w:t>
      </w:r>
      <w:r w:rsidR="002C3A07" w:rsidRPr="006C5877">
        <w:rPr>
          <w:rFonts w:ascii="Times New Roman" w:hAnsi="Times New Roman" w:cs="Times New Roman"/>
          <w:noProof/>
          <w:sz w:val="24"/>
          <w:szCs w:val="24"/>
          <w:lang w:val="sq-AL"/>
        </w:rPr>
        <w:t>rmjet nj</w:t>
      </w:r>
      <w:r w:rsidR="00222B66" w:rsidRPr="006C5877">
        <w:rPr>
          <w:rFonts w:ascii="Times New Roman" w:hAnsi="Times New Roman" w:cs="Times New Roman"/>
          <w:noProof/>
          <w:sz w:val="24"/>
          <w:szCs w:val="24"/>
          <w:lang w:val="sq-AL"/>
        </w:rPr>
        <w:t>ë</w:t>
      </w:r>
      <w:r w:rsidR="002C3A07" w:rsidRPr="006C5877">
        <w:rPr>
          <w:rFonts w:ascii="Times New Roman" w:hAnsi="Times New Roman" w:cs="Times New Roman"/>
          <w:noProof/>
          <w:sz w:val="24"/>
          <w:szCs w:val="24"/>
          <w:lang w:val="sq-AL"/>
        </w:rPr>
        <w:t xml:space="preserve"> marr</w:t>
      </w:r>
      <w:r w:rsidR="00222B66" w:rsidRPr="006C5877">
        <w:rPr>
          <w:rFonts w:ascii="Times New Roman" w:hAnsi="Times New Roman" w:cs="Times New Roman"/>
          <w:noProof/>
          <w:sz w:val="24"/>
          <w:szCs w:val="24"/>
          <w:lang w:val="sq-AL"/>
        </w:rPr>
        <w:t>ë</w:t>
      </w:r>
      <w:r w:rsidR="002C3A07" w:rsidRPr="006C5877">
        <w:rPr>
          <w:rFonts w:ascii="Times New Roman" w:hAnsi="Times New Roman" w:cs="Times New Roman"/>
          <w:noProof/>
          <w:sz w:val="24"/>
          <w:szCs w:val="24"/>
          <w:lang w:val="sq-AL"/>
        </w:rPr>
        <w:t>veshjeje bashk</w:t>
      </w:r>
      <w:r w:rsidR="00222B66" w:rsidRPr="006C5877">
        <w:rPr>
          <w:rFonts w:ascii="Times New Roman" w:hAnsi="Times New Roman" w:cs="Times New Roman"/>
          <w:noProof/>
          <w:sz w:val="24"/>
          <w:szCs w:val="24"/>
          <w:lang w:val="sq-AL"/>
        </w:rPr>
        <w:t>ë</w:t>
      </w:r>
      <w:r w:rsidR="002C3A07" w:rsidRPr="006C5877">
        <w:rPr>
          <w:rFonts w:ascii="Times New Roman" w:hAnsi="Times New Roman" w:cs="Times New Roman"/>
          <w:noProof/>
          <w:sz w:val="24"/>
          <w:szCs w:val="24"/>
          <w:lang w:val="sq-AL"/>
        </w:rPr>
        <w:t xml:space="preserve">punimi. </w:t>
      </w:r>
    </w:p>
    <w:p w14:paraId="559C385E" w14:textId="77777777" w:rsidR="00AA0298" w:rsidRPr="006C5877" w:rsidRDefault="00AA0298" w:rsidP="00AA0298">
      <w:pPr>
        <w:pStyle w:val="ListParagraph"/>
        <w:widowControl w:val="0"/>
        <w:tabs>
          <w:tab w:val="left" w:pos="567"/>
        </w:tabs>
        <w:spacing w:after="0" w:line="276" w:lineRule="auto"/>
        <w:jc w:val="both"/>
        <w:rPr>
          <w:rFonts w:ascii="Times New Roman" w:hAnsi="Times New Roman" w:cs="Times New Roman"/>
          <w:noProof/>
          <w:sz w:val="24"/>
          <w:szCs w:val="24"/>
          <w:highlight w:val="yellow"/>
          <w:lang w:val="sq-AL"/>
        </w:rPr>
      </w:pPr>
    </w:p>
    <w:p w14:paraId="652B63DC" w14:textId="77777777" w:rsidR="00B0790E" w:rsidRPr="006C5877" w:rsidRDefault="00B0790E" w:rsidP="0065318A">
      <w:pPr>
        <w:widowControl w:val="0"/>
        <w:spacing w:after="0" w:line="276" w:lineRule="auto"/>
        <w:jc w:val="both"/>
        <w:rPr>
          <w:rFonts w:ascii="Times New Roman" w:eastAsia="Times New Roman" w:hAnsi="Times New Roman" w:cs="Times New Roman"/>
          <w:noProof/>
          <w:sz w:val="24"/>
          <w:szCs w:val="24"/>
          <w:lang w:val="sq-AL"/>
        </w:rPr>
      </w:pPr>
    </w:p>
    <w:p w14:paraId="4CA2D679" w14:textId="77777777" w:rsidR="00362BD6" w:rsidRPr="006C5877" w:rsidRDefault="00362BD6" w:rsidP="0065318A">
      <w:pPr>
        <w:widowControl w:val="0"/>
        <w:spacing w:after="0" w:line="276" w:lineRule="auto"/>
        <w:jc w:val="both"/>
        <w:rPr>
          <w:rFonts w:ascii="Times New Roman" w:eastAsia="Times New Roman" w:hAnsi="Times New Roman" w:cs="Times New Roman"/>
          <w:b/>
          <w:sz w:val="24"/>
          <w:szCs w:val="24"/>
          <w:lang w:val="sq-AL"/>
        </w:rPr>
      </w:pPr>
      <w:r w:rsidRPr="006C5877">
        <w:rPr>
          <w:rFonts w:ascii="Times New Roman" w:eastAsia="Times New Roman" w:hAnsi="Times New Roman" w:cs="Times New Roman"/>
          <w:b/>
          <w:sz w:val="24"/>
          <w:szCs w:val="24"/>
          <w:lang w:val="sq-AL"/>
        </w:rPr>
        <w:t>Faza e shqyrtimit/vlerësimit</w:t>
      </w:r>
    </w:p>
    <w:p w14:paraId="1E0ABAD9" w14:textId="77777777" w:rsidR="00362BD6" w:rsidRPr="006C5877" w:rsidRDefault="00362BD6" w:rsidP="0065318A">
      <w:pPr>
        <w:widowControl w:val="0"/>
        <w:spacing w:after="0" w:line="276" w:lineRule="auto"/>
        <w:jc w:val="both"/>
        <w:rPr>
          <w:rFonts w:ascii="Times New Roman" w:eastAsia="Times New Roman" w:hAnsi="Times New Roman" w:cs="Times New Roman"/>
          <w:b/>
          <w:sz w:val="24"/>
          <w:szCs w:val="24"/>
          <w:lang w:val="sq-AL"/>
        </w:rPr>
      </w:pPr>
    </w:p>
    <w:p w14:paraId="1CAED6F9" w14:textId="77777777" w:rsidR="00362BD6" w:rsidRPr="006C5877" w:rsidRDefault="00362BD6" w:rsidP="0065318A">
      <w:pPr>
        <w:widowControl w:val="0"/>
        <w:spacing w:after="0" w:line="276" w:lineRule="auto"/>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Jepni një përshkrim të përmbledhur të masave të monitorimit dhe të vlerësimit.</w:t>
      </w:r>
    </w:p>
    <w:p w14:paraId="7A79D483" w14:textId="77777777" w:rsidR="00362BD6" w:rsidRPr="006C5877" w:rsidRDefault="00362BD6" w:rsidP="0065318A">
      <w:pPr>
        <w:widowControl w:val="0"/>
        <w:spacing w:after="0" w:line="276" w:lineRule="auto"/>
        <w:jc w:val="both"/>
        <w:rPr>
          <w:rFonts w:ascii="Times New Roman" w:eastAsia="Times New Roman" w:hAnsi="Times New Roman" w:cs="Times New Roman"/>
          <w:i/>
          <w:iCs/>
          <w:sz w:val="24"/>
          <w:szCs w:val="24"/>
          <w:lang w:val="sq-AL"/>
        </w:rPr>
      </w:pPr>
      <w:r w:rsidRPr="006C5877">
        <w:rPr>
          <w:rFonts w:ascii="Times New Roman" w:eastAsia="Times New Roman" w:hAnsi="Times New Roman" w:cs="Times New Roman"/>
          <w:i/>
          <w:iCs/>
          <w:sz w:val="24"/>
          <w:szCs w:val="24"/>
          <w:lang w:val="sq-AL"/>
        </w:rPr>
        <w:t>- Identifikoni kriteret/treguesit për të matur arritjen e qëllimeve ose progresin drejt tyre.</w:t>
      </w:r>
    </w:p>
    <w:bookmarkEnd w:id="12"/>
    <w:p w14:paraId="2EDA9F6D" w14:textId="77777777" w:rsidR="00362BD6" w:rsidRPr="006C5877" w:rsidRDefault="00362BD6" w:rsidP="0065318A">
      <w:pPr>
        <w:widowControl w:val="0"/>
        <w:spacing w:after="0" w:line="276" w:lineRule="auto"/>
        <w:ind w:firstLine="720"/>
        <w:jc w:val="both"/>
        <w:rPr>
          <w:rFonts w:ascii="Times New Roman" w:eastAsia="Times New Roman" w:hAnsi="Times New Roman" w:cs="Times New Roman"/>
          <w:sz w:val="24"/>
          <w:szCs w:val="24"/>
          <w:lang w:val="sq-AL"/>
        </w:rPr>
      </w:pPr>
    </w:p>
    <w:p w14:paraId="1422D990" w14:textId="77777777" w:rsidR="00B0790E" w:rsidRPr="006C5877" w:rsidRDefault="00B0790E" w:rsidP="00B0790E">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Strukturat përgjegjëse për monitorimin e zbatimit të aktit janë Ministria e Brendshme</w:t>
      </w:r>
      <w:r w:rsidR="002C3A07" w:rsidRPr="006C5877">
        <w:rPr>
          <w:rFonts w:ascii="Times New Roman" w:eastAsia="Times New Roman" w:hAnsi="Times New Roman" w:cs="Times New Roman"/>
          <w:bCs/>
          <w:noProof/>
          <w:sz w:val="24"/>
          <w:szCs w:val="24"/>
          <w:lang w:val="sq-AL"/>
        </w:rPr>
        <w:t xml:space="preserve"> si dhe </w:t>
      </w:r>
      <w:r w:rsidR="005D7056" w:rsidRPr="006C5877">
        <w:rPr>
          <w:rFonts w:ascii="Times New Roman" w:eastAsia="Times New Roman" w:hAnsi="Times New Roman" w:cs="Times New Roman"/>
          <w:bCs/>
          <w:noProof/>
          <w:sz w:val="24"/>
          <w:szCs w:val="24"/>
          <w:lang w:val="sq-AL"/>
        </w:rPr>
        <w:t>Sektori</w:t>
      </w:r>
      <w:r w:rsidR="002C3A07" w:rsidRPr="006C5877">
        <w:rPr>
          <w:rFonts w:ascii="Times New Roman" w:eastAsia="Times New Roman" w:hAnsi="Times New Roman" w:cs="Times New Roman"/>
          <w:bCs/>
          <w:noProof/>
          <w:sz w:val="24"/>
          <w:szCs w:val="24"/>
          <w:lang w:val="sq-AL"/>
        </w:rPr>
        <w:t xml:space="preserve"> </w:t>
      </w:r>
      <w:r w:rsidR="005D7056" w:rsidRPr="006C5877">
        <w:rPr>
          <w:rFonts w:ascii="Times New Roman" w:eastAsia="Times New Roman" w:hAnsi="Times New Roman" w:cs="Times New Roman"/>
          <w:bCs/>
          <w:noProof/>
          <w:sz w:val="24"/>
          <w:szCs w:val="24"/>
          <w:lang w:val="sq-AL"/>
        </w:rPr>
        <w:t>i</w:t>
      </w:r>
      <w:r w:rsidR="002C3A07" w:rsidRPr="006C5877">
        <w:rPr>
          <w:rFonts w:ascii="Times New Roman" w:eastAsia="Times New Roman" w:hAnsi="Times New Roman" w:cs="Times New Roman"/>
          <w:bCs/>
          <w:noProof/>
          <w:sz w:val="24"/>
          <w:szCs w:val="24"/>
          <w:lang w:val="sq-AL"/>
        </w:rPr>
        <w:t xml:space="preserve"> </w:t>
      </w:r>
      <w:r w:rsidR="005D7056" w:rsidRPr="006C5877">
        <w:rPr>
          <w:rFonts w:ascii="Times New Roman" w:eastAsia="Times New Roman" w:hAnsi="Times New Roman" w:cs="Times New Roman"/>
          <w:bCs/>
          <w:noProof/>
          <w:sz w:val="24"/>
          <w:szCs w:val="24"/>
          <w:lang w:val="sq-AL"/>
        </w:rPr>
        <w:t>Inteligjenc</w:t>
      </w:r>
      <w:r w:rsidR="00222B66" w:rsidRPr="006C5877">
        <w:rPr>
          <w:rFonts w:ascii="Times New Roman" w:eastAsia="Times New Roman" w:hAnsi="Times New Roman" w:cs="Times New Roman"/>
          <w:bCs/>
          <w:noProof/>
          <w:sz w:val="24"/>
          <w:szCs w:val="24"/>
          <w:lang w:val="sq-AL"/>
        </w:rPr>
        <w:t>ë</w:t>
      </w:r>
      <w:r w:rsidR="005D7056" w:rsidRPr="006C5877">
        <w:rPr>
          <w:rFonts w:ascii="Times New Roman" w:eastAsia="Times New Roman" w:hAnsi="Times New Roman" w:cs="Times New Roman"/>
          <w:bCs/>
          <w:noProof/>
          <w:sz w:val="24"/>
          <w:szCs w:val="24"/>
          <w:lang w:val="sq-AL"/>
        </w:rPr>
        <w:t>s s</w:t>
      </w:r>
      <w:r w:rsidR="00222B66" w:rsidRPr="006C5877">
        <w:rPr>
          <w:rFonts w:ascii="Times New Roman" w:eastAsia="Times New Roman" w:hAnsi="Times New Roman" w:cs="Times New Roman"/>
          <w:bCs/>
          <w:noProof/>
          <w:sz w:val="24"/>
          <w:szCs w:val="24"/>
          <w:lang w:val="sq-AL"/>
        </w:rPr>
        <w:t>ë</w:t>
      </w:r>
      <w:r w:rsidR="005D7056" w:rsidRPr="006C5877">
        <w:rPr>
          <w:rFonts w:ascii="Times New Roman" w:eastAsia="Times New Roman" w:hAnsi="Times New Roman" w:cs="Times New Roman"/>
          <w:bCs/>
          <w:noProof/>
          <w:sz w:val="24"/>
          <w:szCs w:val="24"/>
          <w:lang w:val="sq-AL"/>
        </w:rPr>
        <w:t xml:space="preserve"> Udh</w:t>
      </w:r>
      <w:r w:rsidR="00222B66" w:rsidRPr="006C5877">
        <w:rPr>
          <w:rFonts w:ascii="Times New Roman" w:eastAsia="Times New Roman" w:hAnsi="Times New Roman" w:cs="Times New Roman"/>
          <w:bCs/>
          <w:noProof/>
          <w:sz w:val="24"/>
          <w:szCs w:val="24"/>
          <w:lang w:val="sq-AL"/>
        </w:rPr>
        <w:t>ë</w:t>
      </w:r>
      <w:r w:rsidR="005D7056" w:rsidRPr="006C5877">
        <w:rPr>
          <w:rFonts w:ascii="Times New Roman" w:eastAsia="Times New Roman" w:hAnsi="Times New Roman" w:cs="Times New Roman"/>
          <w:bCs/>
          <w:noProof/>
          <w:sz w:val="24"/>
          <w:szCs w:val="24"/>
          <w:lang w:val="sq-AL"/>
        </w:rPr>
        <w:t>timit</w:t>
      </w:r>
      <w:r w:rsidRPr="006C5877">
        <w:rPr>
          <w:rFonts w:ascii="Times New Roman" w:eastAsia="Times New Roman" w:hAnsi="Times New Roman" w:cs="Times New Roman"/>
          <w:bCs/>
          <w:noProof/>
          <w:sz w:val="24"/>
          <w:szCs w:val="24"/>
          <w:lang w:val="sq-AL"/>
        </w:rPr>
        <w:t xml:space="preserve"> në Drejtorinë e Përgjithshme të Policisë së Shtetit</w:t>
      </w:r>
      <w:r w:rsidR="002C3A07" w:rsidRPr="006C5877">
        <w:rPr>
          <w:rFonts w:ascii="Times New Roman" w:eastAsia="Times New Roman" w:hAnsi="Times New Roman" w:cs="Times New Roman"/>
          <w:bCs/>
          <w:noProof/>
          <w:sz w:val="24"/>
          <w:szCs w:val="24"/>
          <w:lang w:val="sq-AL"/>
        </w:rPr>
        <w:t>.</w:t>
      </w:r>
    </w:p>
    <w:p w14:paraId="18012F4C" w14:textId="77777777" w:rsidR="00B0790E" w:rsidRPr="006C5877" w:rsidRDefault="00B0790E" w:rsidP="00B0790E">
      <w:pPr>
        <w:widowControl w:val="0"/>
        <w:spacing w:after="0" w:line="276" w:lineRule="auto"/>
        <w:jc w:val="both"/>
        <w:rPr>
          <w:rFonts w:ascii="Times New Roman" w:eastAsia="Times New Roman" w:hAnsi="Times New Roman" w:cs="Times New Roman"/>
          <w:bCs/>
          <w:noProof/>
          <w:sz w:val="24"/>
          <w:szCs w:val="24"/>
          <w:lang w:val="sq-AL"/>
        </w:rPr>
      </w:pPr>
    </w:p>
    <w:p w14:paraId="0080431E" w14:textId="77777777" w:rsidR="00B0790E" w:rsidRPr="006C5877" w:rsidRDefault="00B0790E" w:rsidP="00B0790E">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Zbatimi i ligjit në praktikë do të monitorohet në sajë të disa raporteve periodike të hartuara nga institucionet përgjegjëse dhe të ngarkuara për zbatimin e ligjit</w:t>
      </w:r>
      <w:r w:rsidR="002C3A07" w:rsidRPr="006C5877">
        <w:rPr>
          <w:rFonts w:ascii="Times New Roman" w:eastAsia="Times New Roman" w:hAnsi="Times New Roman" w:cs="Times New Roman"/>
          <w:bCs/>
          <w:noProof/>
          <w:sz w:val="24"/>
          <w:szCs w:val="24"/>
          <w:lang w:val="sq-AL"/>
        </w:rPr>
        <w:t xml:space="preserve"> </w:t>
      </w:r>
      <w:r w:rsidRPr="006C5877">
        <w:rPr>
          <w:rFonts w:ascii="Times New Roman" w:eastAsia="Times New Roman" w:hAnsi="Times New Roman" w:cs="Times New Roman"/>
          <w:bCs/>
          <w:noProof/>
          <w:sz w:val="24"/>
          <w:szCs w:val="24"/>
          <w:lang w:val="sq-AL"/>
        </w:rPr>
        <w:t xml:space="preserve">dhe nga organizmat ndërkombëtarë. </w:t>
      </w:r>
    </w:p>
    <w:p w14:paraId="539B7478" w14:textId="77777777" w:rsidR="00B0790E" w:rsidRPr="006C5877" w:rsidRDefault="00B0790E" w:rsidP="00B0790E">
      <w:pPr>
        <w:widowControl w:val="0"/>
        <w:spacing w:after="0" w:line="276" w:lineRule="auto"/>
        <w:jc w:val="both"/>
        <w:rPr>
          <w:rFonts w:ascii="Times New Roman" w:eastAsia="Times New Roman" w:hAnsi="Times New Roman" w:cs="Times New Roman"/>
          <w:bCs/>
          <w:noProof/>
          <w:sz w:val="24"/>
          <w:szCs w:val="24"/>
          <w:lang w:val="sq-AL"/>
        </w:rPr>
      </w:pPr>
    </w:p>
    <w:p w14:paraId="0DCFFDA2" w14:textId="77777777" w:rsidR="005D7056" w:rsidRPr="006C5877" w:rsidRDefault="005D7056" w:rsidP="00B0790E">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Masat q</w:t>
      </w:r>
      <w:r w:rsidR="00222B66" w:rsidRPr="006C5877">
        <w:rPr>
          <w:rFonts w:ascii="Times New Roman" w:eastAsia="Times New Roman" w:hAnsi="Times New Roman" w:cs="Times New Roman"/>
          <w:b/>
          <w:noProof/>
          <w:sz w:val="24"/>
          <w:szCs w:val="24"/>
          <w:lang w:val="sq-AL"/>
        </w:rPr>
        <w:t>ë</w:t>
      </w:r>
      <w:r w:rsidRPr="006C5877">
        <w:rPr>
          <w:rFonts w:ascii="Times New Roman" w:eastAsia="Times New Roman" w:hAnsi="Times New Roman" w:cs="Times New Roman"/>
          <w:b/>
          <w:noProof/>
          <w:sz w:val="24"/>
          <w:szCs w:val="24"/>
          <w:lang w:val="sq-AL"/>
        </w:rPr>
        <w:t xml:space="preserve"> do t</w:t>
      </w:r>
      <w:r w:rsidR="00222B66" w:rsidRPr="006C5877">
        <w:rPr>
          <w:rFonts w:ascii="Times New Roman" w:eastAsia="Times New Roman" w:hAnsi="Times New Roman" w:cs="Times New Roman"/>
          <w:b/>
          <w:noProof/>
          <w:sz w:val="24"/>
          <w:szCs w:val="24"/>
          <w:lang w:val="sq-AL"/>
        </w:rPr>
        <w:t>ë</w:t>
      </w:r>
      <w:r w:rsidRPr="006C5877">
        <w:rPr>
          <w:rFonts w:ascii="Times New Roman" w:eastAsia="Times New Roman" w:hAnsi="Times New Roman" w:cs="Times New Roman"/>
          <w:b/>
          <w:noProof/>
          <w:sz w:val="24"/>
          <w:szCs w:val="24"/>
          <w:lang w:val="sq-AL"/>
        </w:rPr>
        <w:t xml:space="preserve"> nd</w:t>
      </w:r>
      <w:r w:rsidR="00222B66" w:rsidRPr="006C5877">
        <w:rPr>
          <w:rFonts w:ascii="Times New Roman" w:eastAsia="Times New Roman" w:hAnsi="Times New Roman" w:cs="Times New Roman"/>
          <w:b/>
          <w:noProof/>
          <w:sz w:val="24"/>
          <w:szCs w:val="24"/>
          <w:lang w:val="sq-AL"/>
        </w:rPr>
        <w:t>ë</w:t>
      </w:r>
      <w:r w:rsidRPr="006C5877">
        <w:rPr>
          <w:rFonts w:ascii="Times New Roman" w:eastAsia="Times New Roman" w:hAnsi="Times New Roman" w:cs="Times New Roman"/>
          <w:b/>
          <w:noProof/>
          <w:sz w:val="24"/>
          <w:szCs w:val="24"/>
          <w:lang w:val="sq-AL"/>
        </w:rPr>
        <w:t>rmerren:</w:t>
      </w:r>
    </w:p>
    <w:p w14:paraId="7F41ED37" w14:textId="77777777" w:rsidR="005D7056" w:rsidRPr="006C5877" w:rsidRDefault="005D7056" w:rsidP="00B0790E">
      <w:pPr>
        <w:widowControl w:val="0"/>
        <w:spacing w:after="0" w:line="276" w:lineRule="auto"/>
        <w:jc w:val="both"/>
        <w:rPr>
          <w:rFonts w:ascii="Times New Roman" w:eastAsia="Times New Roman" w:hAnsi="Times New Roman" w:cs="Times New Roman"/>
          <w:bCs/>
          <w:noProof/>
          <w:sz w:val="24"/>
          <w:szCs w:val="24"/>
          <w:lang w:val="sq-AL"/>
        </w:rPr>
      </w:pPr>
    </w:p>
    <w:p w14:paraId="1F364E1E" w14:textId="77777777" w:rsidR="005D7056" w:rsidRPr="006C5877" w:rsidRDefault="005D7056" w:rsidP="005D7056">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 xml:space="preserve">- Krijimi i raporteve periodike nga autoritetet përgjegjëse mbi funksionimin e sistemit API/PNR. </w:t>
      </w:r>
    </w:p>
    <w:p w14:paraId="015FA78C" w14:textId="77777777" w:rsidR="005D7056" w:rsidRPr="006C5877" w:rsidRDefault="005D7056" w:rsidP="005D7056">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 xml:space="preserve">- Rishikime periodike të sistemeve teknologjike për të vlerësuar funksionalitetin dhe sigurinë e platformës së përpunimit të të dhënave. </w:t>
      </w:r>
    </w:p>
    <w:p w14:paraId="4DAB66BF" w14:textId="77777777" w:rsidR="005D7056" w:rsidRPr="006C5877" w:rsidRDefault="005D7056" w:rsidP="005D7056">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 xml:space="preserve">- Vlerësimi i masave për mbrojtjen e të dhënave personale sipas GDPR dhe standardeve ndërkombëtare. </w:t>
      </w:r>
    </w:p>
    <w:p w14:paraId="439192C4" w14:textId="77777777" w:rsidR="00B0790E" w:rsidRPr="006C5877" w:rsidRDefault="005D7056" w:rsidP="005D7056">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 Mbajtja e takimeve periodike me operatorët ekonomikë dhe institucionet partnere për të identifikuar sfidat e zbatimit dhe propozimet për përmirësim.</w:t>
      </w:r>
    </w:p>
    <w:p w14:paraId="42B8454A" w14:textId="77777777" w:rsidR="005D7056" w:rsidRPr="006C5877" w:rsidRDefault="005D7056" w:rsidP="005D7056">
      <w:pPr>
        <w:widowControl w:val="0"/>
        <w:spacing w:after="0" w:line="276" w:lineRule="auto"/>
        <w:jc w:val="both"/>
        <w:rPr>
          <w:rFonts w:ascii="Times New Roman" w:eastAsia="Times New Roman" w:hAnsi="Times New Roman" w:cs="Times New Roman"/>
          <w:bCs/>
          <w:noProof/>
          <w:sz w:val="24"/>
          <w:szCs w:val="24"/>
          <w:lang w:val="sq-AL"/>
        </w:rPr>
      </w:pPr>
    </w:p>
    <w:p w14:paraId="32470ACA" w14:textId="77777777" w:rsidR="00B0790E" w:rsidRPr="006C5877" w:rsidRDefault="00B0790E" w:rsidP="00B0790E">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 xml:space="preserve">Monitorimi i vazhdueshëm do të kontribuojë në forcimin e besimit të publikut në institucionet ligjzbatuese dhe do të inkurajojë një kulturë të respektit për ligjin dhe të drejtën. Në këtë mënyrë, do të krijohet një ambient më të sigurt dhe më të favorshëm për </w:t>
      </w:r>
      <w:r w:rsidR="005D7056" w:rsidRPr="006C5877">
        <w:rPr>
          <w:rFonts w:ascii="Times New Roman" w:eastAsia="Times New Roman" w:hAnsi="Times New Roman" w:cs="Times New Roman"/>
          <w:bCs/>
          <w:noProof/>
          <w:sz w:val="24"/>
          <w:szCs w:val="24"/>
          <w:lang w:val="sq-AL"/>
        </w:rPr>
        <w:t>pasagjer</w:t>
      </w:r>
      <w:r w:rsidR="00222B66" w:rsidRPr="006C5877">
        <w:rPr>
          <w:rFonts w:ascii="Times New Roman" w:eastAsia="Times New Roman" w:hAnsi="Times New Roman" w:cs="Times New Roman"/>
          <w:bCs/>
          <w:noProof/>
          <w:sz w:val="24"/>
          <w:szCs w:val="24"/>
          <w:lang w:val="sq-AL"/>
        </w:rPr>
        <w:t>ë</w:t>
      </w:r>
      <w:r w:rsidR="005D7056" w:rsidRPr="006C5877">
        <w:rPr>
          <w:rFonts w:ascii="Times New Roman" w:eastAsia="Times New Roman" w:hAnsi="Times New Roman" w:cs="Times New Roman"/>
          <w:bCs/>
          <w:noProof/>
          <w:sz w:val="24"/>
          <w:szCs w:val="24"/>
          <w:lang w:val="sq-AL"/>
        </w:rPr>
        <w:t>t</w:t>
      </w:r>
      <w:r w:rsidRPr="006C5877">
        <w:rPr>
          <w:rFonts w:ascii="Times New Roman" w:eastAsia="Times New Roman" w:hAnsi="Times New Roman" w:cs="Times New Roman"/>
          <w:bCs/>
          <w:noProof/>
          <w:sz w:val="24"/>
          <w:szCs w:val="24"/>
          <w:lang w:val="sq-AL"/>
        </w:rPr>
        <w:t>, duke garantuar një menaxhim të qëndrueshëm dhe efektiv të</w:t>
      </w:r>
      <w:r w:rsidR="005D7056" w:rsidRPr="006C5877">
        <w:rPr>
          <w:rFonts w:ascii="Times New Roman" w:eastAsia="Times New Roman" w:hAnsi="Times New Roman" w:cs="Times New Roman"/>
          <w:bCs/>
          <w:noProof/>
          <w:sz w:val="24"/>
          <w:szCs w:val="24"/>
          <w:lang w:val="sq-AL"/>
        </w:rPr>
        <w:t xml:space="preserve"> informacionit t</w:t>
      </w:r>
      <w:r w:rsidR="00222B66" w:rsidRPr="006C5877">
        <w:rPr>
          <w:rFonts w:ascii="Times New Roman" w:eastAsia="Times New Roman" w:hAnsi="Times New Roman" w:cs="Times New Roman"/>
          <w:bCs/>
          <w:noProof/>
          <w:sz w:val="24"/>
          <w:szCs w:val="24"/>
          <w:lang w:val="sq-AL"/>
        </w:rPr>
        <w:t>ë</w:t>
      </w:r>
      <w:r w:rsidR="005D7056" w:rsidRPr="006C5877">
        <w:rPr>
          <w:rFonts w:ascii="Times New Roman" w:eastAsia="Times New Roman" w:hAnsi="Times New Roman" w:cs="Times New Roman"/>
          <w:bCs/>
          <w:noProof/>
          <w:sz w:val="24"/>
          <w:szCs w:val="24"/>
          <w:lang w:val="sq-AL"/>
        </w:rPr>
        <w:t xml:space="preserve"> udh</w:t>
      </w:r>
      <w:r w:rsidR="00222B66" w:rsidRPr="006C5877">
        <w:rPr>
          <w:rFonts w:ascii="Times New Roman" w:eastAsia="Times New Roman" w:hAnsi="Times New Roman" w:cs="Times New Roman"/>
          <w:bCs/>
          <w:noProof/>
          <w:sz w:val="24"/>
          <w:szCs w:val="24"/>
          <w:lang w:val="sq-AL"/>
        </w:rPr>
        <w:t>ë</w:t>
      </w:r>
      <w:r w:rsidR="005D7056" w:rsidRPr="006C5877">
        <w:rPr>
          <w:rFonts w:ascii="Times New Roman" w:eastAsia="Times New Roman" w:hAnsi="Times New Roman" w:cs="Times New Roman"/>
          <w:bCs/>
          <w:noProof/>
          <w:sz w:val="24"/>
          <w:szCs w:val="24"/>
          <w:lang w:val="sq-AL"/>
        </w:rPr>
        <w:t>timit</w:t>
      </w:r>
      <w:r w:rsidRPr="006C5877">
        <w:rPr>
          <w:rFonts w:ascii="Times New Roman" w:eastAsia="Times New Roman" w:hAnsi="Times New Roman" w:cs="Times New Roman"/>
          <w:bCs/>
          <w:noProof/>
          <w:sz w:val="24"/>
          <w:szCs w:val="24"/>
          <w:lang w:val="sq-AL"/>
        </w:rPr>
        <w:t>.</w:t>
      </w:r>
    </w:p>
    <w:p w14:paraId="6A75B83A" w14:textId="77777777" w:rsidR="00B0790E" w:rsidRPr="006C5877" w:rsidRDefault="00B0790E" w:rsidP="00B0790E">
      <w:pPr>
        <w:widowControl w:val="0"/>
        <w:spacing w:after="0" w:line="276" w:lineRule="auto"/>
        <w:jc w:val="both"/>
        <w:rPr>
          <w:rFonts w:ascii="Times New Roman" w:eastAsia="Times New Roman" w:hAnsi="Times New Roman" w:cs="Times New Roman"/>
          <w:bCs/>
          <w:noProof/>
          <w:sz w:val="24"/>
          <w:szCs w:val="24"/>
          <w:lang w:val="sq-AL"/>
        </w:rPr>
      </w:pPr>
    </w:p>
    <w:p w14:paraId="412988E6" w14:textId="77777777" w:rsidR="00B0790E" w:rsidRPr="006C5877" w:rsidRDefault="00B0790E" w:rsidP="00B0790E">
      <w:pPr>
        <w:widowControl w:val="0"/>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 xml:space="preserve">Ky proces është thelbësor për të siguruar që të gjitha procedurat dhe praktikat e administratës publike të jenë në përputhje me ligjet në fuqi dhe të reflektojnë angazhimin për transparencë dhe rend të ligjshëm. </w:t>
      </w:r>
    </w:p>
    <w:p w14:paraId="7175B4BF" w14:textId="77777777" w:rsidR="005D7056" w:rsidRPr="006C5877" w:rsidRDefault="005D7056" w:rsidP="00B0790E">
      <w:pPr>
        <w:widowControl w:val="0"/>
        <w:spacing w:after="0" w:line="276" w:lineRule="auto"/>
        <w:jc w:val="both"/>
        <w:rPr>
          <w:rFonts w:ascii="Times New Roman" w:eastAsia="Times New Roman" w:hAnsi="Times New Roman" w:cs="Times New Roman"/>
          <w:bCs/>
          <w:noProof/>
          <w:sz w:val="24"/>
          <w:szCs w:val="24"/>
          <w:lang w:val="sq-AL"/>
        </w:rPr>
      </w:pPr>
    </w:p>
    <w:p w14:paraId="4BA3F162" w14:textId="77777777" w:rsidR="005D7056" w:rsidRPr="006C5877" w:rsidRDefault="005D7056" w:rsidP="005D7056">
      <w:pPr>
        <w:widowControl w:val="0"/>
        <w:spacing w:after="0" w:line="276" w:lineRule="auto"/>
        <w:jc w:val="both"/>
        <w:rPr>
          <w:rFonts w:ascii="Times New Roman" w:eastAsia="Times New Roman" w:hAnsi="Times New Roman" w:cs="Times New Roman"/>
          <w:b/>
          <w:noProof/>
          <w:sz w:val="24"/>
          <w:szCs w:val="24"/>
          <w:lang w:val="sq-AL"/>
        </w:rPr>
      </w:pPr>
      <w:r w:rsidRPr="006C5877">
        <w:rPr>
          <w:rFonts w:ascii="Times New Roman" w:eastAsia="Times New Roman" w:hAnsi="Times New Roman" w:cs="Times New Roman"/>
          <w:b/>
          <w:noProof/>
          <w:sz w:val="24"/>
          <w:szCs w:val="24"/>
          <w:lang w:val="sq-AL"/>
        </w:rPr>
        <w:t>Nd</w:t>
      </w:r>
      <w:r w:rsidR="001F344E" w:rsidRPr="006C5877">
        <w:rPr>
          <w:rFonts w:ascii="Times New Roman" w:eastAsia="Times New Roman" w:hAnsi="Times New Roman" w:cs="Times New Roman"/>
          <w:b/>
          <w:noProof/>
          <w:sz w:val="24"/>
          <w:szCs w:val="24"/>
          <w:lang w:val="sq-AL"/>
        </w:rPr>
        <w:t>ë</w:t>
      </w:r>
      <w:r w:rsidRPr="006C5877">
        <w:rPr>
          <w:rFonts w:ascii="Times New Roman" w:eastAsia="Times New Roman" w:hAnsi="Times New Roman" w:cs="Times New Roman"/>
          <w:b/>
          <w:noProof/>
          <w:sz w:val="24"/>
          <w:szCs w:val="24"/>
          <w:lang w:val="sq-AL"/>
        </w:rPr>
        <w:t>r kriteret kryesore p</w:t>
      </w:r>
      <w:r w:rsidR="001F344E" w:rsidRPr="006C5877">
        <w:rPr>
          <w:rFonts w:ascii="Times New Roman" w:eastAsia="Times New Roman" w:hAnsi="Times New Roman" w:cs="Times New Roman"/>
          <w:b/>
          <w:noProof/>
          <w:sz w:val="24"/>
          <w:szCs w:val="24"/>
          <w:lang w:val="sq-AL"/>
        </w:rPr>
        <w:t>ë</w:t>
      </w:r>
      <w:r w:rsidRPr="006C5877">
        <w:rPr>
          <w:rFonts w:ascii="Times New Roman" w:eastAsia="Times New Roman" w:hAnsi="Times New Roman" w:cs="Times New Roman"/>
          <w:b/>
          <w:noProof/>
          <w:sz w:val="24"/>
          <w:szCs w:val="24"/>
          <w:lang w:val="sq-AL"/>
        </w:rPr>
        <w:t>r vler</w:t>
      </w:r>
      <w:r w:rsidR="001F344E" w:rsidRPr="006C5877">
        <w:rPr>
          <w:rFonts w:ascii="Times New Roman" w:eastAsia="Times New Roman" w:hAnsi="Times New Roman" w:cs="Times New Roman"/>
          <w:b/>
          <w:noProof/>
          <w:sz w:val="24"/>
          <w:szCs w:val="24"/>
          <w:lang w:val="sq-AL"/>
        </w:rPr>
        <w:t>ë</w:t>
      </w:r>
      <w:r w:rsidRPr="006C5877">
        <w:rPr>
          <w:rFonts w:ascii="Times New Roman" w:eastAsia="Times New Roman" w:hAnsi="Times New Roman" w:cs="Times New Roman"/>
          <w:b/>
          <w:noProof/>
          <w:sz w:val="24"/>
          <w:szCs w:val="24"/>
          <w:lang w:val="sq-AL"/>
        </w:rPr>
        <w:t>simin e arritjes s</w:t>
      </w:r>
      <w:r w:rsidR="001F344E" w:rsidRPr="006C5877">
        <w:rPr>
          <w:rFonts w:ascii="Times New Roman" w:eastAsia="Times New Roman" w:hAnsi="Times New Roman" w:cs="Times New Roman"/>
          <w:b/>
          <w:noProof/>
          <w:sz w:val="24"/>
          <w:szCs w:val="24"/>
          <w:lang w:val="sq-AL"/>
        </w:rPr>
        <w:t>ë</w:t>
      </w:r>
      <w:r w:rsidRPr="006C5877">
        <w:rPr>
          <w:rFonts w:ascii="Times New Roman" w:eastAsia="Times New Roman" w:hAnsi="Times New Roman" w:cs="Times New Roman"/>
          <w:b/>
          <w:noProof/>
          <w:sz w:val="24"/>
          <w:szCs w:val="24"/>
          <w:lang w:val="sq-AL"/>
        </w:rPr>
        <w:t xml:space="preserve"> objektivave mund t</w:t>
      </w:r>
      <w:r w:rsidR="001F344E" w:rsidRPr="006C5877">
        <w:rPr>
          <w:rFonts w:ascii="Times New Roman" w:eastAsia="Times New Roman" w:hAnsi="Times New Roman" w:cs="Times New Roman"/>
          <w:b/>
          <w:noProof/>
          <w:sz w:val="24"/>
          <w:szCs w:val="24"/>
          <w:lang w:val="sq-AL"/>
        </w:rPr>
        <w:t>ë</w:t>
      </w:r>
      <w:r w:rsidRPr="006C5877">
        <w:rPr>
          <w:rFonts w:ascii="Times New Roman" w:eastAsia="Times New Roman" w:hAnsi="Times New Roman" w:cs="Times New Roman"/>
          <w:b/>
          <w:noProof/>
          <w:sz w:val="24"/>
          <w:szCs w:val="24"/>
          <w:lang w:val="sq-AL"/>
        </w:rPr>
        <w:t xml:space="preserve"> p</w:t>
      </w:r>
      <w:r w:rsidR="001F344E" w:rsidRPr="006C5877">
        <w:rPr>
          <w:rFonts w:ascii="Times New Roman" w:eastAsia="Times New Roman" w:hAnsi="Times New Roman" w:cs="Times New Roman"/>
          <w:b/>
          <w:noProof/>
          <w:sz w:val="24"/>
          <w:szCs w:val="24"/>
          <w:lang w:val="sq-AL"/>
        </w:rPr>
        <w:t>ë</w:t>
      </w:r>
      <w:r w:rsidRPr="006C5877">
        <w:rPr>
          <w:rFonts w:ascii="Times New Roman" w:eastAsia="Times New Roman" w:hAnsi="Times New Roman" w:cs="Times New Roman"/>
          <w:b/>
          <w:noProof/>
          <w:sz w:val="24"/>
          <w:szCs w:val="24"/>
          <w:lang w:val="sq-AL"/>
        </w:rPr>
        <w:t>rmendim:</w:t>
      </w:r>
    </w:p>
    <w:p w14:paraId="6B7008F3" w14:textId="77777777" w:rsidR="001F344E" w:rsidRPr="006C5877" w:rsidRDefault="001F344E" w:rsidP="005D7056">
      <w:pPr>
        <w:widowControl w:val="0"/>
        <w:spacing w:after="0" w:line="276" w:lineRule="auto"/>
        <w:jc w:val="both"/>
        <w:rPr>
          <w:rFonts w:ascii="Times New Roman" w:eastAsia="Times New Roman" w:hAnsi="Times New Roman" w:cs="Times New Roman"/>
          <w:b/>
          <w:noProof/>
          <w:sz w:val="24"/>
          <w:szCs w:val="24"/>
          <w:lang w:val="sq-AL"/>
        </w:rPr>
      </w:pPr>
    </w:p>
    <w:p w14:paraId="44145600" w14:textId="77777777" w:rsidR="005D7056" w:rsidRPr="006C5877" w:rsidRDefault="005D7056" w:rsidP="00C64020">
      <w:pPr>
        <w:pStyle w:val="ListParagraph"/>
        <w:widowControl w:val="0"/>
        <w:numPr>
          <w:ilvl w:val="0"/>
          <w:numId w:val="3"/>
        </w:numPr>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Numri i të dhënave API/PNR të përpunuara: Matja e fluksit të të dhënave të mbledhura dhe përpunuara.</w:t>
      </w:r>
    </w:p>
    <w:p w14:paraId="5B34246D" w14:textId="77777777" w:rsidR="005D7056" w:rsidRPr="006C5877" w:rsidRDefault="005D7056" w:rsidP="00C64020">
      <w:pPr>
        <w:pStyle w:val="ListParagraph"/>
        <w:widowControl w:val="0"/>
        <w:numPr>
          <w:ilvl w:val="0"/>
          <w:numId w:val="3"/>
        </w:numPr>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 xml:space="preserve">Reduktimi </w:t>
      </w:r>
      <w:r w:rsidR="000F682C" w:rsidRPr="006C5877">
        <w:rPr>
          <w:rFonts w:ascii="Times New Roman" w:eastAsia="Times New Roman" w:hAnsi="Times New Roman" w:cs="Times New Roman"/>
          <w:bCs/>
          <w:noProof/>
          <w:sz w:val="24"/>
          <w:szCs w:val="24"/>
          <w:lang w:val="sq-AL"/>
        </w:rPr>
        <w:t>i</w:t>
      </w:r>
      <w:r w:rsidRPr="006C5877">
        <w:rPr>
          <w:rFonts w:ascii="Times New Roman" w:eastAsia="Times New Roman" w:hAnsi="Times New Roman" w:cs="Times New Roman"/>
          <w:bCs/>
          <w:noProof/>
          <w:sz w:val="24"/>
          <w:szCs w:val="24"/>
          <w:lang w:val="sq-AL"/>
        </w:rPr>
        <w:t xml:space="preserve"> kohes mesatare e përpunimit të të dhënave</w:t>
      </w:r>
      <w:r w:rsidR="00F5217C" w:rsidRPr="000F3751">
        <w:rPr>
          <w:rFonts w:ascii="Times New Roman" w:hAnsi="Times New Roman" w:cs="Times New Roman"/>
          <w:lang w:val="it-IT"/>
        </w:rPr>
        <w:t xml:space="preserve"> </w:t>
      </w:r>
      <w:r w:rsidR="00F5217C" w:rsidRPr="006C5877">
        <w:rPr>
          <w:rFonts w:ascii="Times New Roman" w:eastAsia="Times New Roman" w:hAnsi="Times New Roman" w:cs="Times New Roman"/>
          <w:bCs/>
          <w:noProof/>
          <w:sz w:val="24"/>
          <w:szCs w:val="24"/>
          <w:lang w:val="sq-AL"/>
        </w:rPr>
        <w:t>me 40% brenda vitit 2026</w:t>
      </w:r>
      <w:r w:rsidRPr="006C5877">
        <w:rPr>
          <w:rFonts w:ascii="Times New Roman" w:eastAsia="Times New Roman" w:hAnsi="Times New Roman" w:cs="Times New Roman"/>
          <w:bCs/>
          <w:noProof/>
          <w:sz w:val="24"/>
          <w:szCs w:val="24"/>
          <w:lang w:val="sq-AL"/>
        </w:rPr>
        <w:t>.</w:t>
      </w:r>
    </w:p>
    <w:p w14:paraId="7A664F0C" w14:textId="77777777" w:rsidR="005D7056" w:rsidRPr="006C5877" w:rsidRDefault="005D7056" w:rsidP="00C64020">
      <w:pPr>
        <w:pStyle w:val="ListParagraph"/>
        <w:widowControl w:val="0"/>
        <w:numPr>
          <w:ilvl w:val="0"/>
          <w:numId w:val="3"/>
        </w:numPr>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bCs/>
          <w:noProof/>
          <w:sz w:val="24"/>
          <w:szCs w:val="24"/>
          <w:lang w:val="sq-AL"/>
        </w:rPr>
        <w:t>Numri i rasteve të suksesshme të bashkëpunimit ndërkombëtar: Monitorimi i ndikimit në shkëmbimin e informacionit me vendet partnere të BE-së dhe më gjerë.</w:t>
      </w:r>
    </w:p>
    <w:p w14:paraId="41F37D50" w14:textId="77777777" w:rsidR="005D7056" w:rsidRPr="006C5877" w:rsidRDefault="005D7056" w:rsidP="00C64020">
      <w:pPr>
        <w:pStyle w:val="ListParagraph"/>
        <w:widowControl w:val="0"/>
        <w:numPr>
          <w:ilvl w:val="0"/>
          <w:numId w:val="3"/>
        </w:numPr>
        <w:spacing w:after="0" w:line="276" w:lineRule="auto"/>
        <w:jc w:val="both"/>
        <w:rPr>
          <w:rFonts w:ascii="Times New Roman" w:eastAsia="Times New Roman" w:hAnsi="Times New Roman" w:cs="Times New Roman"/>
          <w:bCs/>
          <w:noProof/>
          <w:sz w:val="24"/>
          <w:szCs w:val="24"/>
          <w:lang w:val="sq-AL"/>
        </w:rPr>
      </w:pPr>
      <w:r w:rsidRPr="006C5877">
        <w:rPr>
          <w:rFonts w:ascii="Times New Roman" w:eastAsia="Times New Roman" w:hAnsi="Times New Roman" w:cs="Times New Roman"/>
          <w:sz w:val="24"/>
          <w:szCs w:val="24"/>
          <w:lang w:val="sq-AL"/>
        </w:rPr>
        <w:t>Rritja e numrit t</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 xml:space="preserve"> trajnimeve t</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 xml:space="preserve"> p</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rabshk</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ta t</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 xml:space="preserve"> Sektorit t</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 xml:space="preserve"> Inteligjenc</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s s</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 xml:space="preserve"> Udh</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timit me homolog</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t nd</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rkomb</w:t>
      </w:r>
      <w:r w:rsidR="00222B66" w:rsidRPr="006C5877">
        <w:rPr>
          <w:rFonts w:ascii="Times New Roman" w:eastAsia="Times New Roman" w:hAnsi="Times New Roman" w:cs="Times New Roman"/>
          <w:sz w:val="24"/>
          <w:szCs w:val="24"/>
          <w:lang w:val="sq-AL"/>
        </w:rPr>
        <w:t>ë</w:t>
      </w:r>
      <w:r w:rsidRPr="006C5877">
        <w:rPr>
          <w:rFonts w:ascii="Times New Roman" w:eastAsia="Times New Roman" w:hAnsi="Times New Roman" w:cs="Times New Roman"/>
          <w:sz w:val="24"/>
          <w:szCs w:val="24"/>
          <w:lang w:val="sq-AL"/>
        </w:rPr>
        <w:t>tar</w:t>
      </w:r>
      <w:r w:rsidR="00222B66" w:rsidRPr="006C5877">
        <w:rPr>
          <w:rFonts w:ascii="Times New Roman" w:eastAsia="Times New Roman" w:hAnsi="Times New Roman" w:cs="Times New Roman"/>
          <w:sz w:val="24"/>
          <w:szCs w:val="24"/>
          <w:lang w:val="sq-AL"/>
        </w:rPr>
        <w:t>ë</w:t>
      </w:r>
      <w:r w:rsidR="000F682C" w:rsidRPr="006C5877">
        <w:rPr>
          <w:rFonts w:ascii="Times New Roman" w:eastAsia="Times New Roman" w:hAnsi="Times New Roman" w:cs="Times New Roman"/>
          <w:sz w:val="24"/>
          <w:szCs w:val="24"/>
          <w:lang w:val="sq-AL"/>
        </w:rPr>
        <w:t xml:space="preserve"> krahasuar me periudh</w:t>
      </w:r>
      <w:r w:rsidR="00FD038E">
        <w:rPr>
          <w:rFonts w:ascii="Times New Roman" w:eastAsia="Times New Roman" w:hAnsi="Times New Roman" w:cs="Times New Roman"/>
          <w:sz w:val="24"/>
          <w:szCs w:val="24"/>
          <w:lang w:val="sq-AL"/>
        </w:rPr>
        <w:t>ë</w:t>
      </w:r>
      <w:r w:rsidR="000F682C" w:rsidRPr="006C5877">
        <w:rPr>
          <w:rFonts w:ascii="Times New Roman" w:eastAsia="Times New Roman" w:hAnsi="Times New Roman" w:cs="Times New Roman"/>
          <w:sz w:val="24"/>
          <w:szCs w:val="24"/>
          <w:lang w:val="sq-AL"/>
        </w:rPr>
        <w:t>n para zbatimit t</w:t>
      </w:r>
      <w:r w:rsidR="00FD038E">
        <w:rPr>
          <w:rFonts w:ascii="Times New Roman" w:eastAsia="Times New Roman" w:hAnsi="Times New Roman" w:cs="Times New Roman"/>
          <w:sz w:val="24"/>
          <w:szCs w:val="24"/>
          <w:lang w:val="sq-AL"/>
        </w:rPr>
        <w:t>ë</w:t>
      </w:r>
      <w:r w:rsidR="000F682C" w:rsidRPr="006C5877">
        <w:rPr>
          <w:rFonts w:ascii="Times New Roman" w:eastAsia="Times New Roman" w:hAnsi="Times New Roman" w:cs="Times New Roman"/>
          <w:sz w:val="24"/>
          <w:szCs w:val="24"/>
          <w:lang w:val="sq-AL"/>
        </w:rPr>
        <w:t xml:space="preserve"> k</w:t>
      </w:r>
      <w:r w:rsidR="00FD038E">
        <w:rPr>
          <w:rFonts w:ascii="Times New Roman" w:eastAsia="Times New Roman" w:hAnsi="Times New Roman" w:cs="Times New Roman"/>
          <w:sz w:val="24"/>
          <w:szCs w:val="24"/>
          <w:lang w:val="sq-AL"/>
        </w:rPr>
        <w:t>ë</w:t>
      </w:r>
      <w:r w:rsidR="000F682C" w:rsidRPr="006C5877">
        <w:rPr>
          <w:rFonts w:ascii="Times New Roman" w:eastAsia="Times New Roman" w:hAnsi="Times New Roman" w:cs="Times New Roman"/>
          <w:sz w:val="24"/>
          <w:szCs w:val="24"/>
          <w:lang w:val="sq-AL"/>
        </w:rPr>
        <w:t>tij opsioni</w:t>
      </w:r>
      <w:r w:rsidRPr="006C5877">
        <w:rPr>
          <w:rFonts w:ascii="Times New Roman" w:eastAsia="Times New Roman" w:hAnsi="Times New Roman" w:cs="Times New Roman"/>
          <w:sz w:val="24"/>
          <w:szCs w:val="24"/>
          <w:lang w:val="sq-AL"/>
        </w:rPr>
        <w:t>;</w:t>
      </w:r>
    </w:p>
    <w:p w14:paraId="351B4CF1"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p>
    <w:p w14:paraId="73637C16"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b/>
          <w:noProof/>
          <w:sz w:val="24"/>
          <w:szCs w:val="24"/>
          <w:lang w:val="sq-AL"/>
        </w:rPr>
        <w:t>Raporti i vlerësimit të ndikimit - Shtojca 2/a</w:t>
      </w:r>
    </w:p>
    <w:p w14:paraId="4A9C3D38" w14:textId="77777777" w:rsidR="00362BD6" w:rsidRPr="006C5877" w:rsidRDefault="00362BD6" w:rsidP="0065318A">
      <w:pPr>
        <w:widowControl w:val="0"/>
        <w:spacing w:after="0" w:line="276" w:lineRule="auto"/>
        <w:jc w:val="both"/>
        <w:rPr>
          <w:rFonts w:ascii="Times New Roman" w:eastAsia="Times New Roman" w:hAnsi="Times New Roman" w:cs="Times New Roman"/>
          <w:b/>
          <w:bCs/>
          <w:noProof/>
          <w:sz w:val="24"/>
          <w:szCs w:val="24"/>
          <w:lang w:val="sq-AL"/>
        </w:rPr>
      </w:pPr>
    </w:p>
    <w:p w14:paraId="66E57677" w14:textId="77777777" w:rsidR="00362BD6" w:rsidRPr="006C5877" w:rsidRDefault="00362BD6" w:rsidP="0065318A">
      <w:pPr>
        <w:widowControl w:val="0"/>
        <w:spacing w:after="0" w:line="276"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bCs/>
          <w:noProof/>
          <w:sz w:val="24"/>
          <w:szCs w:val="24"/>
          <w:lang w:val="sq-AL"/>
        </w:rPr>
        <w:t xml:space="preserve">Tabela. Vlera aktuale neto në total (VAN) - kostot dhe përfitimet me vlerë monetare të përcaktuar në milionë lekë e zbritur për 10 vjet (vlera aktuale e kostos dhe vlera aktuale e përfitimit); krahasuar me status quo-në. </w:t>
      </w:r>
    </w:p>
    <w:p w14:paraId="0BFEAD5E" w14:textId="77777777" w:rsidR="005C0025" w:rsidRPr="006C5877" w:rsidRDefault="005C0025" w:rsidP="0065318A">
      <w:pPr>
        <w:widowControl w:val="0"/>
        <w:spacing w:after="0" w:line="276" w:lineRule="auto"/>
        <w:jc w:val="both"/>
        <w:rPr>
          <w:rFonts w:ascii="Times New Roman" w:eastAsia="Times New Roman" w:hAnsi="Times New Roman" w:cs="Times New Roman"/>
          <w:b/>
          <w:bCs/>
          <w:noProof/>
          <w:sz w:val="24"/>
          <w:szCs w:val="24"/>
          <w:lang w:val="sq-AL"/>
        </w:rPr>
      </w:pPr>
    </w:p>
    <w:p w14:paraId="444DA579" w14:textId="77777777" w:rsidR="005C0025" w:rsidRPr="006C5877" w:rsidRDefault="005C0025" w:rsidP="005C0025">
      <w:pPr>
        <w:widowControl w:val="0"/>
        <w:spacing w:after="0" w:line="240"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Vlerësimi është bërë vetëm për opsionin nr. 2 i cili është përzgjedhur si opsioni i preferuar, kostot e aktualizuara janë vlerësuar për cdo vit të skontuara me faktorin zbritës përafërsisht </w:t>
      </w:r>
      <w:r w:rsidR="00FC2B98" w:rsidRPr="006C5877">
        <w:rPr>
          <w:rFonts w:ascii="Times New Roman" w:eastAsia="MS Mincho" w:hAnsi="Times New Roman" w:cs="Times New Roman"/>
          <w:noProof/>
          <w:sz w:val="24"/>
          <w:szCs w:val="24"/>
          <w:lang w:val="sq-AL"/>
        </w:rPr>
        <w:t>5</w:t>
      </w:r>
      <w:r w:rsidRPr="006C5877">
        <w:rPr>
          <w:rFonts w:ascii="Times New Roman" w:eastAsia="MS Mincho" w:hAnsi="Times New Roman" w:cs="Times New Roman"/>
          <w:noProof/>
          <w:sz w:val="24"/>
          <w:szCs w:val="24"/>
          <w:lang w:val="sq-AL"/>
        </w:rPr>
        <w:t>%. Vlera aktuale neto (VAN) e parashikuar për opsionin 2, është parashikuar për një përiudhë 10 vjecare, duke filluar efektet shtesë nga viti 2026 e në vijim.</w:t>
      </w:r>
    </w:p>
    <w:p w14:paraId="71D1E0E1" w14:textId="77777777" w:rsidR="005C0025" w:rsidRPr="006C5877" w:rsidRDefault="005C0025" w:rsidP="005C0025">
      <w:pPr>
        <w:widowControl w:val="0"/>
        <w:spacing w:after="0" w:line="240" w:lineRule="auto"/>
        <w:jc w:val="both"/>
        <w:rPr>
          <w:rFonts w:ascii="Times New Roman" w:eastAsia="MS Mincho" w:hAnsi="Times New Roman" w:cs="Times New Roman"/>
          <w:noProof/>
          <w:color w:val="000000"/>
          <w:sz w:val="16"/>
          <w:szCs w:val="16"/>
          <w:lang w:val="sq-AL"/>
        </w:rPr>
      </w:pPr>
    </w:p>
    <w:p w14:paraId="1BAD1459" w14:textId="77777777" w:rsidR="005C0025" w:rsidRPr="006C5877" w:rsidRDefault="005C0025" w:rsidP="005C0025">
      <w:pPr>
        <w:widowControl w:val="0"/>
        <w:spacing w:after="0" w:line="240"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Sipas kësaj përllogaritje, efekti shtesë financiar nga viti 202</w:t>
      </w:r>
      <w:r w:rsidR="00FC2B98" w:rsidRPr="006C5877">
        <w:rPr>
          <w:rFonts w:ascii="Times New Roman" w:eastAsia="MS Mincho" w:hAnsi="Times New Roman" w:cs="Times New Roman"/>
          <w:noProof/>
          <w:sz w:val="24"/>
          <w:szCs w:val="24"/>
          <w:lang w:val="sq-AL"/>
        </w:rPr>
        <w:t>6</w:t>
      </w:r>
      <w:r w:rsidRPr="006C5877">
        <w:rPr>
          <w:rFonts w:ascii="Times New Roman" w:eastAsia="MS Mincho" w:hAnsi="Times New Roman" w:cs="Times New Roman"/>
          <w:noProof/>
          <w:sz w:val="24"/>
          <w:szCs w:val="24"/>
          <w:lang w:val="sq-AL"/>
        </w:rPr>
        <w:t xml:space="preserve"> llogaritet të jetë në shumën </w:t>
      </w:r>
      <w:r w:rsidR="00A1534A" w:rsidRPr="006C5877">
        <w:rPr>
          <w:rFonts w:ascii="Times New Roman" w:eastAsia="MS Mincho" w:hAnsi="Times New Roman" w:cs="Times New Roman"/>
          <w:b/>
          <w:bCs/>
          <w:noProof/>
          <w:sz w:val="24"/>
          <w:szCs w:val="24"/>
          <w:lang w:val="sq-AL"/>
        </w:rPr>
        <w:t>24.7</w:t>
      </w:r>
      <w:r w:rsidRPr="006C5877">
        <w:rPr>
          <w:rFonts w:ascii="Times New Roman" w:eastAsia="MS Mincho" w:hAnsi="Times New Roman" w:cs="Times New Roman"/>
          <w:b/>
          <w:bCs/>
          <w:noProof/>
          <w:sz w:val="24"/>
          <w:szCs w:val="24"/>
          <w:lang w:val="sq-AL"/>
        </w:rPr>
        <w:t xml:space="preserve"> milion lekë</w:t>
      </w:r>
      <w:r w:rsidRPr="006C5877">
        <w:rPr>
          <w:rFonts w:ascii="Times New Roman" w:eastAsia="MS Mincho" w:hAnsi="Times New Roman" w:cs="Times New Roman"/>
          <w:noProof/>
          <w:sz w:val="24"/>
          <w:szCs w:val="24"/>
          <w:lang w:val="sq-AL"/>
        </w:rPr>
        <w:t xml:space="preserve"> në vit kosto korente, Çdo vlerë e efektit financiar shtesë për të gjithë periudhën 10 vjeçare, është skontuar me faktorin zbrites </w:t>
      </w:r>
      <w:r w:rsidR="00FC2B98" w:rsidRPr="006C5877">
        <w:rPr>
          <w:rFonts w:ascii="Times New Roman" w:eastAsia="MS Mincho" w:hAnsi="Times New Roman" w:cs="Times New Roman"/>
          <w:noProof/>
          <w:sz w:val="24"/>
          <w:szCs w:val="24"/>
          <w:lang w:val="sq-AL"/>
        </w:rPr>
        <w:t>5</w:t>
      </w:r>
      <w:r w:rsidRPr="006C5877">
        <w:rPr>
          <w:rFonts w:ascii="Times New Roman" w:eastAsia="MS Mincho" w:hAnsi="Times New Roman" w:cs="Times New Roman"/>
          <w:noProof/>
          <w:sz w:val="24"/>
          <w:szCs w:val="24"/>
          <w:lang w:val="sq-AL"/>
        </w:rPr>
        <w:t xml:space="preserve">% duke e sjellë në vitin aktual, ku kostoja e zbritur e efekteve finaciare në total referuar tabelës më poshtë është në vlerën </w:t>
      </w:r>
      <w:r w:rsidR="00A1534A" w:rsidRPr="006C5877">
        <w:rPr>
          <w:rFonts w:ascii="Times New Roman" w:eastAsia="MS Mincho" w:hAnsi="Times New Roman" w:cs="Times New Roman"/>
          <w:b/>
          <w:bCs/>
          <w:noProof/>
          <w:sz w:val="24"/>
          <w:szCs w:val="24"/>
          <w:lang w:val="sq-AL"/>
        </w:rPr>
        <w:t xml:space="preserve">191 </w:t>
      </w:r>
      <w:r w:rsidRPr="006C5877">
        <w:rPr>
          <w:rFonts w:ascii="Times New Roman" w:eastAsia="MS Mincho" w:hAnsi="Times New Roman" w:cs="Times New Roman"/>
          <w:b/>
          <w:bCs/>
          <w:noProof/>
          <w:sz w:val="24"/>
          <w:szCs w:val="24"/>
          <w:lang w:val="sq-AL"/>
        </w:rPr>
        <w:t>milion Lekë.</w:t>
      </w:r>
      <w:r w:rsidRPr="006C5877">
        <w:rPr>
          <w:rFonts w:ascii="Times New Roman" w:eastAsia="MS Mincho" w:hAnsi="Times New Roman" w:cs="Times New Roman"/>
          <w:noProof/>
          <w:sz w:val="24"/>
          <w:szCs w:val="24"/>
          <w:lang w:val="sq-AL"/>
        </w:rPr>
        <w:t xml:space="preserve"> </w:t>
      </w:r>
    </w:p>
    <w:p w14:paraId="59F25081" w14:textId="77777777" w:rsidR="005C0025" w:rsidRPr="006C5877" w:rsidRDefault="005C0025" w:rsidP="005C0025">
      <w:pPr>
        <w:widowControl w:val="0"/>
        <w:spacing w:after="0" w:line="240"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Vlera totale është përllogaritur sipas formulës së vlerës në kohë të parasë.</w:t>
      </w:r>
    </w:p>
    <w:p w14:paraId="40074B37" w14:textId="77777777" w:rsidR="005C0025" w:rsidRPr="006C5877" w:rsidRDefault="005C0025" w:rsidP="005C0025">
      <w:pPr>
        <w:widowControl w:val="0"/>
        <w:spacing w:after="0" w:line="240" w:lineRule="auto"/>
        <w:jc w:val="both"/>
        <w:rPr>
          <w:rFonts w:ascii="Times New Roman" w:eastAsia="MS Mincho" w:hAnsi="Times New Roman" w:cs="Times New Roman"/>
          <w:noProof/>
          <w:sz w:val="20"/>
          <w:szCs w:val="20"/>
          <w:lang w:val="sq-AL"/>
        </w:rPr>
      </w:pPr>
    </w:p>
    <w:tbl>
      <w:tblPr>
        <w:tblW w:w="20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260"/>
      </w:tblGrid>
      <w:tr w:rsidR="005C0025" w:rsidRPr="006C5877" w14:paraId="047266FB" w14:textId="77777777" w:rsidTr="00B038BA">
        <w:trPr>
          <w:trHeight w:val="390"/>
        </w:trPr>
        <w:tc>
          <w:tcPr>
            <w:tcW w:w="810" w:type="dxa"/>
            <w:vMerge w:val="restart"/>
            <w:noWrap/>
            <w:vAlign w:val="center"/>
            <w:hideMark/>
          </w:tcPr>
          <w:p w14:paraId="72DD5B76" w14:textId="77777777" w:rsidR="005C0025" w:rsidRPr="006C5877" w:rsidRDefault="005C0025" w:rsidP="00B038BA">
            <w:pPr>
              <w:widowControl w:val="0"/>
              <w:spacing w:after="0" w:line="240" w:lineRule="auto"/>
              <w:jc w:val="center"/>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PV =</w:t>
            </w:r>
          </w:p>
        </w:tc>
        <w:tc>
          <w:tcPr>
            <w:tcW w:w="1260" w:type="dxa"/>
            <w:noWrap/>
            <w:vAlign w:val="center"/>
            <w:hideMark/>
          </w:tcPr>
          <w:p w14:paraId="310ABFF2" w14:textId="77777777" w:rsidR="005C0025" w:rsidRPr="006C5877" w:rsidRDefault="005C0025" w:rsidP="00B038BA">
            <w:pPr>
              <w:widowControl w:val="0"/>
              <w:spacing w:after="0" w:line="240" w:lineRule="auto"/>
              <w:jc w:val="center"/>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FV</w:t>
            </w:r>
          </w:p>
        </w:tc>
      </w:tr>
      <w:tr w:rsidR="005C0025" w:rsidRPr="006C5877" w14:paraId="1D87C19F" w14:textId="77777777" w:rsidTr="00B038BA">
        <w:trPr>
          <w:trHeight w:val="327"/>
        </w:trPr>
        <w:tc>
          <w:tcPr>
            <w:tcW w:w="810" w:type="dxa"/>
            <w:vMerge/>
            <w:vAlign w:val="center"/>
            <w:hideMark/>
          </w:tcPr>
          <w:p w14:paraId="33E56A46" w14:textId="77777777" w:rsidR="005C0025" w:rsidRPr="006C5877" w:rsidRDefault="005C0025" w:rsidP="00B038BA">
            <w:pPr>
              <w:widowControl w:val="0"/>
              <w:spacing w:after="0" w:line="240" w:lineRule="auto"/>
              <w:jc w:val="both"/>
              <w:rPr>
                <w:rFonts w:ascii="Times New Roman" w:eastAsia="MS Mincho" w:hAnsi="Times New Roman" w:cs="Times New Roman"/>
                <w:b/>
                <w:bCs/>
                <w:noProof/>
                <w:sz w:val="24"/>
                <w:szCs w:val="24"/>
                <w:lang w:val="sq-AL"/>
              </w:rPr>
            </w:pPr>
          </w:p>
        </w:tc>
        <w:tc>
          <w:tcPr>
            <w:tcW w:w="1260" w:type="dxa"/>
            <w:noWrap/>
            <w:vAlign w:val="bottom"/>
            <w:hideMark/>
          </w:tcPr>
          <w:p w14:paraId="032AD706" w14:textId="77777777" w:rsidR="005C0025" w:rsidRPr="006C5877" w:rsidRDefault="005C0025" w:rsidP="00B038BA">
            <w:pPr>
              <w:widowControl w:val="0"/>
              <w:spacing w:after="0" w:line="240" w:lineRule="auto"/>
              <w:jc w:val="center"/>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(1+r) n</w:t>
            </w:r>
          </w:p>
        </w:tc>
      </w:tr>
    </w:tbl>
    <w:p w14:paraId="7C1BAC54" w14:textId="77777777" w:rsidR="005C0025" w:rsidRPr="006C5877" w:rsidRDefault="005C0025" w:rsidP="005C0025">
      <w:pPr>
        <w:widowControl w:val="0"/>
        <w:spacing w:after="0" w:line="240" w:lineRule="auto"/>
        <w:jc w:val="both"/>
        <w:rPr>
          <w:rFonts w:ascii="Times New Roman" w:eastAsia="MS Mincho" w:hAnsi="Times New Roman" w:cs="Times New Roman"/>
          <w:noProof/>
          <w:sz w:val="20"/>
          <w:szCs w:val="20"/>
          <w:lang w:val="sq-AL"/>
        </w:rPr>
      </w:pPr>
    </w:p>
    <w:p w14:paraId="4CAF12DE" w14:textId="77777777" w:rsidR="005C0025" w:rsidRPr="006C5877" w:rsidRDefault="005C0025" w:rsidP="005C0025">
      <w:pPr>
        <w:widowControl w:val="0"/>
        <w:spacing w:after="0" w:line="240"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PV = Present Value (Vlera Aktuale </w:t>
      </w:r>
      <w:r w:rsidR="00A1534A" w:rsidRPr="006C5877">
        <w:rPr>
          <w:rFonts w:ascii="Times New Roman" w:eastAsia="MS Mincho" w:hAnsi="Times New Roman" w:cs="Times New Roman"/>
          <w:noProof/>
          <w:sz w:val="24"/>
          <w:szCs w:val="24"/>
          <w:lang w:val="sq-AL"/>
        </w:rPr>
        <w:t xml:space="preserve">191 </w:t>
      </w:r>
      <w:r w:rsidRPr="006C5877">
        <w:rPr>
          <w:rFonts w:ascii="Times New Roman" w:eastAsia="MS Mincho" w:hAnsi="Times New Roman" w:cs="Times New Roman"/>
          <w:noProof/>
          <w:sz w:val="24"/>
          <w:szCs w:val="24"/>
          <w:lang w:val="sq-AL"/>
        </w:rPr>
        <w:t>milion Lekë)</w:t>
      </w:r>
    </w:p>
    <w:p w14:paraId="7373AE54" w14:textId="77777777" w:rsidR="005C0025" w:rsidRPr="006C5877" w:rsidRDefault="005C0025" w:rsidP="005C0025">
      <w:pPr>
        <w:widowControl w:val="0"/>
        <w:spacing w:after="0" w:line="240"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FV = Future Value  (Vlera e Ardhme</w:t>
      </w:r>
      <w:r w:rsidR="00A1534A" w:rsidRPr="006C5877">
        <w:rPr>
          <w:rFonts w:ascii="Times New Roman" w:eastAsia="MS Mincho" w:hAnsi="Times New Roman" w:cs="Times New Roman"/>
          <w:noProof/>
          <w:sz w:val="24"/>
          <w:szCs w:val="24"/>
          <w:lang w:val="sq-AL"/>
        </w:rPr>
        <w:t xml:space="preserve"> 24.7 </w:t>
      </w:r>
      <w:r w:rsidRPr="006C5877">
        <w:rPr>
          <w:rFonts w:ascii="Times New Roman" w:eastAsia="MS Mincho" w:hAnsi="Times New Roman" w:cs="Times New Roman"/>
          <w:noProof/>
          <w:sz w:val="24"/>
          <w:szCs w:val="24"/>
          <w:lang w:val="sq-AL"/>
        </w:rPr>
        <w:t>milion lekë/cdo vit)</w:t>
      </w:r>
    </w:p>
    <w:p w14:paraId="37F3CAFF" w14:textId="77777777" w:rsidR="005C0025" w:rsidRPr="006C5877" w:rsidRDefault="005C0025" w:rsidP="005C0025">
      <w:pPr>
        <w:widowControl w:val="0"/>
        <w:spacing w:after="0" w:line="240"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r   =  Discount Rate (Norma e skontimit ( </w:t>
      </w:r>
      <w:r w:rsidR="00A1534A" w:rsidRPr="006C5877">
        <w:rPr>
          <w:rFonts w:ascii="Times New Roman" w:eastAsia="MS Mincho" w:hAnsi="Times New Roman" w:cs="Times New Roman"/>
          <w:noProof/>
          <w:sz w:val="24"/>
          <w:szCs w:val="24"/>
          <w:lang w:val="sq-AL"/>
        </w:rPr>
        <w:t>5</w:t>
      </w:r>
      <w:r w:rsidRPr="006C5877">
        <w:rPr>
          <w:rFonts w:ascii="Times New Roman" w:eastAsia="MS Mincho" w:hAnsi="Times New Roman" w:cs="Times New Roman"/>
          <w:noProof/>
          <w:sz w:val="24"/>
          <w:szCs w:val="24"/>
          <w:lang w:val="sq-AL"/>
        </w:rPr>
        <w:t>%)</w:t>
      </w:r>
    </w:p>
    <w:p w14:paraId="1EBF637E" w14:textId="77777777" w:rsidR="005C0025" w:rsidRPr="006C5877" w:rsidRDefault="005C0025" w:rsidP="005C0025">
      <w:pPr>
        <w:widowControl w:val="0"/>
        <w:spacing w:after="0" w:line="240"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n  = Number of Years (Numri i viteve përllogaritur efekti financiar 10 vite.</w:t>
      </w:r>
    </w:p>
    <w:p w14:paraId="2F589DDC" w14:textId="77777777" w:rsidR="00402F9D" w:rsidRPr="006C5877" w:rsidRDefault="00402F9D" w:rsidP="005C0025">
      <w:pPr>
        <w:widowControl w:val="0"/>
        <w:spacing w:after="0" w:line="240" w:lineRule="auto"/>
        <w:jc w:val="both"/>
        <w:rPr>
          <w:rFonts w:ascii="Times New Roman" w:eastAsia="MS Mincho" w:hAnsi="Times New Roman" w:cs="Times New Roman"/>
          <w:noProof/>
          <w:sz w:val="24"/>
          <w:szCs w:val="24"/>
          <w:lang w:val="sq-AL"/>
        </w:rPr>
      </w:pPr>
    </w:p>
    <w:p w14:paraId="75ACC687" w14:textId="77777777" w:rsidR="005C0025" w:rsidRPr="006C5877" w:rsidRDefault="00402F9D" w:rsidP="00402F9D">
      <w:pPr>
        <w:widowControl w:val="0"/>
        <w:spacing w:after="0" w:line="240" w:lineRule="auto"/>
        <w:jc w:val="right"/>
        <w:rPr>
          <w:rFonts w:ascii="Times New Roman" w:eastAsia="Times New Roman" w:hAnsi="Times New Roman" w:cs="Times New Roman"/>
          <w:b/>
          <w:i/>
          <w:iCs/>
          <w:noProof/>
          <w:sz w:val="24"/>
          <w:szCs w:val="24"/>
          <w:u w:val="single"/>
          <w:lang w:val="sq-AL"/>
        </w:rPr>
      </w:pPr>
      <w:r w:rsidRPr="006C5877">
        <w:rPr>
          <w:rFonts w:ascii="Times New Roman" w:eastAsia="Times New Roman" w:hAnsi="Times New Roman" w:cs="Times New Roman"/>
          <w:b/>
          <w:bCs/>
          <w:i/>
          <w:noProof/>
          <w:sz w:val="24"/>
          <w:szCs w:val="24"/>
          <w:u w:val="single"/>
          <w:lang w:val="sq-AL"/>
        </w:rPr>
        <w:t xml:space="preserve">Tabelë. </w:t>
      </w:r>
      <w:r w:rsidRPr="006C5877">
        <w:rPr>
          <w:rFonts w:ascii="Times New Roman" w:eastAsia="Times New Roman" w:hAnsi="Times New Roman" w:cs="Times New Roman"/>
          <w:b/>
          <w:i/>
          <w:iCs/>
          <w:noProof/>
          <w:sz w:val="24"/>
          <w:szCs w:val="24"/>
          <w:u w:val="single"/>
          <w:lang w:val="sq-AL"/>
        </w:rPr>
        <w:t>Vlerat janë të shprehuara në milion lekë:</w:t>
      </w:r>
    </w:p>
    <w:p w14:paraId="00491F6F" w14:textId="77777777" w:rsidR="00362BD6" w:rsidRPr="006C5877" w:rsidRDefault="00362BD6" w:rsidP="0065318A">
      <w:pPr>
        <w:widowControl w:val="0"/>
        <w:spacing w:after="0" w:line="276" w:lineRule="auto"/>
        <w:jc w:val="both"/>
        <w:rPr>
          <w:rFonts w:ascii="Times New Roman" w:eastAsia="Times New Roman" w:hAnsi="Times New Roman" w:cs="Times New Roman"/>
          <w:bCs/>
          <w:noProof/>
          <w:sz w:val="24"/>
          <w:szCs w:val="24"/>
          <w:lang w:val="sq-AL"/>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720"/>
        <w:gridCol w:w="720"/>
        <w:gridCol w:w="715"/>
        <w:gridCol w:w="720"/>
        <w:gridCol w:w="720"/>
        <w:gridCol w:w="720"/>
        <w:gridCol w:w="720"/>
        <w:gridCol w:w="720"/>
        <w:gridCol w:w="720"/>
        <w:gridCol w:w="725"/>
      </w:tblGrid>
      <w:tr w:rsidR="00362BD6" w:rsidRPr="006C5877" w14:paraId="3411EF3A"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tcPr>
          <w:p w14:paraId="1047988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hideMark/>
          </w:tcPr>
          <w:p w14:paraId="25B242A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Viti </w:t>
            </w:r>
            <w:r w:rsidR="00402F9D" w:rsidRPr="006C5877">
              <w:rPr>
                <w:rFonts w:ascii="Times New Roman" w:eastAsia="MS Mincho" w:hAnsi="Times New Roman" w:cs="Times New Roman"/>
                <w:noProof/>
                <w:sz w:val="24"/>
                <w:szCs w:val="24"/>
                <w:lang w:val="sq-AL"/>
              </w:rPr>
              <w:t>2026</w:t>
            </w:r>
          </w:p>
        </w:tc>
        <w:tc>
          <w:tcPr>
            <w:tcW w:w="720" w:type="dxa"/>
            <w:tcBorders>
              <w:top w:val="single" w:sz="4" w:space="0" w:color="auto"/>
              <w:left w:val="single" w:sz="4" w:space="0" w:color="auto"/>
              <w:bottom w:val="single" w:sz="4" w:space="0" w:color="auto"/>
              <w:right w:val="single" w:sz="4" w:space="0" w:color="auto"/>
            </w:tcBorders>
            <w:hideMark/>
          </w:tcPr>
          <w:p w14:paraId="42B445A3"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Viti </w:t>
            </w:r>
            <w:r w:rsidR="00402F9D" w:rsidRPr="006C5877">
              <w:rPr>
                <w:rFonts w:ascii="Times New Roman" w:eastAsia="MS Mincho" w:hAnsi="Times New Roman" w:cs="Times New Roman"/>
                <w:noProof/>
                <w:sz w:val="24"/>
                <w:szCs w:val="24"/>
                <w:lang w:val="sq-AL"/>
              </w:rPr>
              <w:t>2027</w:t>
            </w:r>
          </w:p>
        </w:tc>
        <w:tc>
          <w:tcPr>
            <w:tcW w:w="715" w:type="dxa"/>
            <w:tcBorders>
              <w:top w:val="single" w:sz="4" w:space="0" w:color="auto"/>
              <w:left w:val="single" w:sz="4" w:space="0" w:color="auto"/>
              <w:bottom w:val="single" w:sz="4" w:space="0" w:color="auto"/>
              <w:right w:val="single" w:sz="4" w:space="0" w:color="auto"/>
            </w:tcBorders>
            <w:hideMark/>
          </w:tcPr>
          <w:p w14:paraId="18E04E0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Viti </w:t>
            </w:r>
            <w:r w:rsidR="00402F9D" w:rsidRPr="006C5877">
              <w:rPr>
                <w:rFonts w:ascii="Times New Roman" w:eastAsia="MS Mincho" w:hAnsi="Times New Roman" w:cs="Times New Roman"/>
                <w:noProof/>
                <w:sz w:val="24"/>
                <w:szCs w:val="24"/>
                <w:lang w:val="sq-AL"/>
              </w:rPr>
              <w:t>2028</w:t>
            </w:r>
          </w:p>
        </w:tc>
        <w:tc>
          <w:tcPr>
            <w:tcW w:w="720" w:type="dxa"/>
            <w:tcBorders>
              <w:top w:val="single" w:sz="4" w:space="0" w:color="auto"/>
              <w:left w:val="single" w:sz="4" w:space="0" w:color="auto"/>
              <w:bottom w:val="single" w:sz="4" w:space="0" w:color="auto"/>
              <w:right w:val="single" w:sz="4" w:space="0" w:color="auto"/>
            </w:tcBorders>
            <w:hideMark/>
          </w:tcPr>
          <w:p w14:paraId="701DB41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Viti </w:t>
            </w:r>
            <w:r w:rsidR="00402F9D" w:rsidRPr="006C5877">
              <w:rPr>
                <w:rFonts w:ascii="Times New Roman" w:eastAsia="MS Mincho" w:hAnsi="Times New Roman" w:cs="Times New Roman"/>
                <w:noProof/>
                <w:sz w:val="24"/>
                <w:szCs w:val="24"/>
                <w:lang w:val="sq-AL"/>
              </w:rPr>
              <w:t>2029</w:t>
            </w:r>
          </w:p>
        </w:tc>
        <w:tc>
          <w:tcPr>
            <w:tcW w:w="720" w:type="dxa"/>
            <w:tcBorders>
              <w:top w:val="single" w:sz="4" w:space="0" w:color="auto"/>
              <w:left w:val="single" w:sz="4" w:space="0" w:color="auto"/>
              <w:bottom w:val="single" w:sz="4" w:space="0" w:color="auto"/>
              <w:right w:val="single" w:sz="4" w:space="0" w:color="auto"/>
            </w:tcBorders>
            <w:hideMark/>
          </w:tcPr>
          <w:p w14:paraId="3E92988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Viti </w:t>
            </w:r>
            <w:r w:rsidR="00402F9D" w:rsidRPr="006C5877">
              <w:rPr>
                <w:rFonts w:ascii="Times New Roman" w:eastAsia="MS Mincho" w:hAnsi="Times New Roman" w:cs="Times New Roman"/>
                <w:noProof/>
                <w:sz w:val="24"/>
                <w:szCs w:val="24"/>
                <w:lang w:val="sq-AL"/>
              </w:rPr>
              <w:t>2030</w:t>
            </w:r>
          </w:p>
        </w:tc>
        <w:tc>
          <w:tcPr>
            <w:tcW w:w="720" w:type="dxa"/>
            <w:tcBorders>
              <w:top w:val="single" w:sz="4" w:space="0" w:color="auto"/>
              <w:left w:val="single" w:sz="4" w:space="0" w:color="auto"/>
              <w:bottom w:val="single" w:sz="4" w:space="0" w:color="auto"/>
              <w:right w:val="single" w:sz="4" w:space="0" w:color="auto"/>
            </w:tcBorders>
            <w:hideMark/>
          </w:tcPr>
          <w:p w14:paraId="18F1E8C8"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Viti </w:t>
            </w:r>
            <w:r w:rsidR="00402F9D" w:rsidRPr="006C5877">
              <w:rPr>
                <w:rFonts w:ascii="Times New Roman" w:eastAsia="MS Mincho" w:hAnsi="Times New Roman" w:cs="Times New Roman"/>
                <w:noProof/>
                <w:sz w:val="24"/>
                <w:szCs w:val="24"/>
                <w:lang w:val="sq-AL"/>
              </w:rPr>
              <w:t>2031</w:t>
            </w:r>
          </w:p>
        </w:tc>
        <w:tc>
          <w:tcPr>
            <w:tcW w:w="720" w:type="dxa"/>
            <w:tcBorders>
              <w:top w:val="single" w:sz="4" w:space="0" w:color="auto"/>
              <w:left w:val="single" w:sz="4" w:space="0" w:color="auto"/>
              <w:bottom w:val="single" w:sz="4" w:space="0" w:color="auto"/>
              <w:right w:val="single" w:sz="4" w:space="0" w:color="auto"/>
            </w:tcBorders>
            <w:hideMark/>
          </w:tcPr>
          <w:p w14:paraId="137BF88E"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Viti </w:t>
            </w:r>
            <w:r w:rsidR="00402F9D" w:rsidRPr="006C5877">
              <w:rPr>
                <w:rFonts w:ascii="Times New Roman" w:eastAsia="MS Mincho" w:hAnsi="Times New Roman" w:cs="Times New Roman"/>
                <w:noProof/>
                <w:sz w:val="24"/>
                <w:szCs w:val="24"/>
                <w:lang w:val="sq-AL"/>
              </w:rPr>
              <w:t>2032</w:t>
            </w:r>
          </w:p>
        </w:tc>
        <w:tc>
          <w:tcPr>
            <w:tcW w:w="720" w:type="dxa"/>
            <w:tcBorders>
              <w:top w:val="single" w:sz="4" w:space="0" w:color="auto"/>
              <w:left w:val="single" w:sz="4" w:space="0" w:color="auto"/>
              <w:bottom w:val="single" w:sz="4" w:space="0" w:color="auto"/>
              <w:right w:val="single" w:sz="4" w:space="0" w:color="auto"/>
            </w:tcBorders>
            <w:hideMark/>
          </w:tcPr>
          <w:p w14:paraId="15FB266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Viti </w:t>
            </w:r>
            <w:r w:rsidR="00402F9D" w:rsidRPr="006C5877">
              <w:rPr>
                <w:rFonts w:ascii="Times New Roman" w:eastAsia="MS Mincho" w:hAnsi="Times New Roman" w:cs="Times New Roman"/>
                <w:noProof/>
                <w:sz w:val="24"/>
                <w:szCs w:val="24"/>
                <w:lang w:val="sq-AL"/>
              </w:rPr>
              <w:t>2033</w:t>
            </w:r>
          </w:p>
        </w:tc>
        <w:tc>
          <w:tcPr>
            <w:tcW w:w="720" w:type="dxa"/>
            <w:tcBorders>
              <w:top w:val="single" w:sz="4" w:space="0" w:color="auto"/>
              <w:left w:val="single" w:sz="4" w:space="0" w:color="auto"/>
              <w:bottom w:val="single" w:sz="4" w:space="0" w:color="auto"/>
              <w:right w:val="single" w:sz="4" w:space="0" w:color="auto"/>
            </w:tcBorders>
            <w:hideMark/>
          </w:tcPr>
          <w:p w14:paraId="5EFCBD1E"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Viti </w:t>
            </w:r>
            <w:r w:rsidR="00402F9D" w:rsidRPr="006C5877">
              <w:rPr>
                <w:rFonts w:ascii="Times New Roman" w:eastAsia="MS Mincho" w:hAnsi="Times New Roman" w:cs="Times New Roman"/>
                <w:noProof/>
                <w:sz w:val="24"/>
                <w:szCs w:val="24"/>
                <w:lang w:val="sq-AL"/>
              </w:rPr>
              <w:t>2034</w:t>
            </w:r>
          </w:p>
        </w:tc>
        <w:tc>
          <w:tcPr>
            <w:tcW w:w="725" w:type="dxa"/>
            <w:tcBorders>
              <w:top w:val="single" w:sz="4" w:space="0" w:color="auto"/>
              <w:left w:val="single" w:sz="4" w:space="0" w:color="auto"/>
              <w:bottom w:val="single" w:sz="4" w:space="0" w:color="auto"/>
              <w:right w:val="single" w:sz="4" w:space="0" w:color="auto"/>
            </w:tcBorders>
            <w:hideMark/>
          </w:tcPr>
          <w:p w14:paraId="20F00C3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Viti </w:t>
            </w:r>
            <w:r w:rsidR="00402F9D" w:rsidRPr="006C5877">
              <w:rPr>
                <w:rFonts w:ascii="Times New Roman" w:eastAsia="MS Mincho" w:hAnsi="Times New Roman" w:cs="Times New Roman"/>
                <w:noProof/>
                <w:sz w:val="24"/>
                <w:szCs w:val="24"/>
                <w:lang w:val="sq-AL"/>
              </w:rPr>
              <w:t>2035</w:t>
            </w:r>
          </w:p>
        </w:tc>
      </w:tr>
      <w:tr w:rsidR="00362BD6" w:rsidRPr="006C5877" w14:paraId="58111E66"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2F135BF6" w14:textId="77777777" w:rsidR="00362BD6" w:rsidRPr="006C5877" w:rsidRDefault="00362BD6" w:rsidP="0065318A">
            <w:pPr>
              <w:widowControl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b/>
                <w:noProof/>
                <w:sz w:val="24"/>
                <w:szCs w:val="24"/>
                <w:lang w:val="sq-AL"/>
              </w:rPr>
              <w:t xml:space="preserve">Faktori zbritës </w:t>
            </w:r>
          </w:p>
        </w:tc>
        <w:tc>
          <w:tcPr>
            <w:tcW w:w="720" w:type="dxa"/>
            <w:tcBorders>
              <w:top w:val="single" w:sz="4" w:space="0" w:color="auto"/>
              <w:left w:val="single" w:sz="4" w:space="0" w:color="auto"/>
              <w:bottom w:val="single" w:sz="4" w:space="0" w:color="auto"/>
              <w:right w:val="single" w:sz="4" w:space="0" w:color="auto"/>
            </w:tcBorders>
          </w:tcPr>
          <w:p w14:paraId="14BBC8AF" w14:textId="77777777" w:rsidR="00362BD6" w:rsidRPr="006C5877" w:rsidRDefault="00402F9D"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5%</w:t>
            </w:r>
          </w:p>
        </w:tc>
        <w:tc>
          <w:tcPr>
            <w:tcW w:w="720" w:type="dxa"/>
            <w:tcBorders>
              <w:top w:val="single" w:sz="4" w:space="0" w:color="auto"/>
              <w:left w:val="single" w:sz="4" w:space="0" w:color="auto"/>
              <w:bottom w:val="single" w:sz="4" w:space="0" w:color="auto"/>
              <w:right w:val="single" w:sz="4" w:space="0" w:color="auto"/>
            </w:tcBorders>
          </w:tcPr>
          <w:p w14:paraId="030E8CA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6036F3E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736D95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E3C4D2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A68784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4DB34F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88B438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1AAE93C"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24C2966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7CB2C6E5"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23C80A3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Kostoja për buxhetin – një herë</w:t>
            </w:r>
          </w:p>
        </w:tc>
        <w:tc>
          <w:tcPr>
            <w:tcW w:w="720" w:type="dxa"/>
            <w:tcBorders>
              <w:top w:val="single" w:sz="4" w:space="0" w:color="auto"/>
              <w:left w:val="single" w:sz="4" w:space="0" w:color="auto"/>
              <w:bottom w:val="single" w:sz="4" w:space="0" w:color="auto"/>
              <w:right w:val="single" w:sz="4" w:space="0" w:color="auto"/>
            </w:tcBorders>
          </w:tcPr>
          <w:p w14:paraId="4C3DC88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9430BB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1C24F3B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0A6D972"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BF0D11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0914D2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14A5C3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CC06B8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CEA8AF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1CE0F20E"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45AF5AB3"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718527C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Kostoja për buxhetin – në vazhdim</w:t>
            </w:r>
          </w:p>
        </w:tc>
        <w:tc>
          <w:tcPr>
            <w:tcW w:w="720" w:type="dxa"/>
            <w:tcBorders>
              <w:top w:val="single" w:sz="4" w:space="0" w:color="auto"/>
              <w:left w:val="single" w:sz="4" w:space="0" w:color="auto"/>
              <w:bottom w:val="single" w:sz="4" w:space="0" w:color="auto"/>
              <w:right w:val="single" w:sz="4" w:space="0" w:color="auto"/>
            </w:tcBorders>
          </w:tcPr>
          <w:p w14:paraId="1C54601A" w14:textId="77777777" w:rsidR="00362BD6" w:rsidRPr="006C5877" w:rsidRDefault="00A1534A" w:rsidP="00402F9D">
            <w:pPr>
              <w:widowControl w:val="0"/>
              <w:spacing w:after="0" w:line="276" w:lineRule="auto"/>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6BF798B0" w14:textId="77777777" w:rsidR="00362BD6" w:rsidRPr="006C5877" w:rsidRDefault="00A1534A" w:rsidP="00402F9D">
            <w:pPr>
              <w:widowControl w:val="0"/>
              <w:spacing w:after="0" w:line="276" w:lineRule="auto"/>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24.7</w:t>
            </w:r>
          </w:p>
        </w:tc>
        <w:tc>
          <w:tcPr>
            <w:tcW w:w="715" w:type="dxa"/>
            <w:tcBorders>
              <w:top w:val="single" w:sz="4" w:space="0" w:color="auto"/>
              <w:left w:val="single" w:sz="4" w:space="0" w:color="auto"/>
              <w:bottom w:val="single" w:sz="4" w:space="0" w:color="auto"/>
              <w:right w:val="single" w:sz="4" w:space="0" w:color="auto"/>
            </w:tcBorders>
          </w:tcPr>
          <w:p w14:paraId="14A99093" w14:textId="77777777" w:rsidR="00362BD6" w:rsidRPr="006C5877" w:rsidRDefault="00A1534A"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481C1BF6" w14:textId="77777777" w:rsidR="00362BD6" w:rsidRPr="006C5877" w:rsidRDefault="00A1534A"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79698DEC" w14:textId="77777777" w:rsidR="00362BD6" w:rsidRPr="006C5877" w:rsidRDefault="00A1534A"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6176839A" w14:textId="77777777" w:rsidR="00362BD6" w:rsidRPr="006C5877" w:rsidRDefault="00A1534A"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1AA3A84E" w14:textId="77777777" w:rsidR="00362BD6" w:rsidRPr="006C5877" w:rsidRDefault="00A1534A"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137C6765" w14:textId="77777777" w:rsidR="00362BD6" w:rsidRPr="006C5877" w:rsidRDefault="00A1534A"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269743DE" w14:textId="77777777" w:rsidR="00362BD6" w:rsidRPr="006C5877" w:rsidRDefault="00A1534A"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24.7</w:t>
            </w:r>
          </w:p>
        </w:tc>
        <w:tc>
          <w:tcPr>
            <w:tcW w:w="725" w:type="dxa"/>
            <w:tcBorders>
              <w:top w:val="single" w:sz="4" w:space="0" w:color="auto"/>
              <w:left w:val="single" w:sz="4" w:space="0" w:color="auto"/>
              <w:bottom w:val="single" w:sz="4" w:space="0" w:color="auto"/>
              <w:right w:val="single" w:sz="4" w:space="0" w:color="auto"/>
            </w:tcBorders>
          </w:tcPr>
          <w:p w14:paraId="14135BA4" w14:textId="77777777" w:rsidR="00362BD6" w:rsidRPr="006C5877" w:rsidRDefault="00A1534A"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24.7</w:t>
            </w:r>
          </w:p>
        </w:tc>
      </w:tr>
      <w:tr w:rsidR="00362BD6" w:rsidRPr="006C5877" w14:paraId="5AB98ABC"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733760BD" w14:textId="77777777" w:rsidR="00362BD6" w:rsidRPr="006C5877" w:rsidRDefault="00362BD6" w:rsidP="0065318A">
            <w:pPr>
              <w:widowControl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noProof/>
                <w:sz w:val="24"/>
                <w:szCs w:val="24"/>
                <w:lang w:val="sq-AL"/>
              </w:rPr>
              <w:t>Kostoja për biznesin – një herë</w:t>
            </w:r>
          </w:p>
        </w:tc>
        <w:tc>
          <w:tcPr>
            <w:tcW w:w="720" w:type="dxa"/>
            <w:tcBorders>
              <w:top w:val="single" w:sz="4" w:space="0" w:color="auto"/>
              <w:left w:val="single" w:sz="4" w:space="0" w:color="auto"/>
              <w:bottom w:val="single" w:sz="4" w:space="0" w:color="auto"/>
              <w:right w:val="single" w:sz="4" w:space="0" w:color="auto"/>
            </w:tcBorders>
          </w:tcPr>
          <w:p w14:paraId="2E87191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FDA468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43D03AE0"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66F860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F76A96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64D4728"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DAF9D9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53DEF2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40C1BF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1F9964B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48B36A5C"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1B0C285D" w14:textId="77777777" w:rsidR="00362BD6" w:rsidRPr="006C5877" w:rsidRDefault="00362BD6" w:rsidP="0065318A">
            <w:pPr>
              <w:widowControl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noProof/>
                <w:sz w:val="24"/>
                <w:szCs w:val="24"/>
                <w:lang w:val="sq-AL"/>
              </w:rPr>
              <w:t>Kostoja për biznesin – në vazhdim</w:t>
            </w:r>
          </w:p>
        </w:tc>
        <w:tc>
          <w:tcPr>
            <w:tcW w:w="720" w:type="dxa"/>
            <w:tcBorders>
              <w:top w:val="single" w:sz="4" w:space="0" w:color="auto"/>
              <w:left w:val="single" w:sz="4" w:space="0" w:color="auto"/>
              <w:bottom w:val="single" w:sz="4" w:space="0" w:color="auto"/>
              <w:right w:val="single" w:sz="4" w:space="0" w:color="auto"/>
            </w:tcBorders>
          </w:tcPr>
          <w:p w14:paraId="3C753800"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7F2250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1F834CE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B29AE7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91679F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E530E0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34D9C3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3701333"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D9D5E1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492FC55D"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3B356F4D"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260422A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Kostoja për grupet e tjera – një herë</w:t>
            </w:r>
          </w:p>
        </w:tc>
        <w:tc>
          <w:tcPr>
            <w:tcW w:w="720" w:type="dxa"/>
            <w:tcBorders>
              <w:top w:val="single" w:sz="4" w:space="0" w:color="auto"/>
              <w:left w:val="single" w:sz="4" w:space="0" w:color="auto"/>
              <w:bottom w:val="single" w:sz="4" w:space="0" w:color="auto"/>
              <w:right w:val="single" w:sz="4" w:space="0" w:color="auto"/>
            </w:tcBorders>
          </w:tcPr>
          <w:p w14:paraId="07B1B18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6F4CB4E"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382856D0"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E973D7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B1E824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C79D67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925247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0F4BA88"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7A4A9F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1318D87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59278710"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0BFBB28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Kostoja për grupet e tjera – në vazhdim </w:t>
            </w:r>
          </w:p>
        </w:tc>
        <w:tc>
          <w:tcPr>
            <w:tcW w:w="720" w:type="dxa"/>
            <w:tcBorders>
              <w:top w:val="single" w:sz="4" w:space="0" w:color="auto"/>
              <w:left w:val="single" w:sz="4" w:space="0" w:color="auto"/>
              <w:bottom w:val="single" w:sz="4" w:space="0" w:color="auto"/>
              <w:right w:val="single" w:sz="4" w:space="0" w:color="auto"/>
            </w:tcBorders>
          </w:tcPr>
          <w:p w14:paraId="51FD429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BF1126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6A5C721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7924A8D"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242EDC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CA883CC"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7D4EBCD"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E66BDE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690747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3ED053B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22BA8AD8"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5C7561E1" w14:textId="77777777" w:rsidR="00362BD6" w:rsidRPr="006C5877" w:rsidRDefault="00362BD6" w:rsidP="0065318A">
            <w:pPr>
              <w:widowControl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b/>
                <w:noProof/>
                <w:sz w:val="24"/>
                <w:szCs w:val="24"/>
                <w:lang w:val="sq-AL"/>
              </w:rPr>
              <w:t xml:space="preserve">Kostoja në total </w:t>
            </w:r>
          </w:p>
        </w:tc>
        <w:tc>
          <w:tcPr>
            <w:tcW w:w="720" w:type="dxa"/>
            <w:tcBorders>
              <w:top w:val="single" w:sz="4" w:space="0" w:color="auto"/>
              <w:left w:val="single" w:sz="4" w:space="0" w:color="auto"/>
              <w:bottom w:val="single" w:sz="4" w:space="0" w:color="auto"/>
              <w:right w:val="single" w:sz="4" w:space="0" w:color="auto"/>
            </w:tcBorders>
          </w:tcPr>
          <w:p w14:paraId="1E38D240"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04E6AF1B"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24.7</w:t>
            </w:r>
          </w:p>
        </w:tc>
        <w:tc>
          <w:tcPr>
            <w:tcW w:w="715" w:type="dxa"/>
            <w:tcBorders>
              <w:top w:val="single" w:sz="4" w:space="0" w:color="auto"/>
              <w:left w:val="single" w:sz="4" w:space="0" w:color="auto"/>
              <w:bottom w:val="single" w:sz="4" w:space="0" w:color="auto"/>
              <w:right w:val="single" w:sz="4" w:space="0" w:color="auto"/>
            </w:tcBorders>
          </w:tcPr>
          <w:p w14:paraId="20D847B9"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24443E6E"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691BBA9B"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67D2B26F"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19143C45"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3858E4C8"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24.7</w:t>
            </w:r>
          </w:p>
        </w:tc>
        <w:tc>
          <w:tcPr>
            <w:tcW w:w="720" w:type="dxa"/>
            <w:tcBorders>
              <w:top w:val="single" w:sz="4" w:space="0" w:color="auto"/>
              <w:left w:val="single" w:sz="4" w:space="0" w:color="auto"/>
              <w:bottom w:val="single" w:sz="4" w:space="0" w:color="auto"/>
              <w:right w:val="single" w:sz="4" w:space="0" w:color="auto"/>
            </w:tcBorders>
          </w:tcPr>
          <w:p w14:paraId="454D8B99"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24.7</w:t>
            </w:r>
          </w:p>
        </w:tc>
        <w:tc>
          <w:tcPr>
            <w:tcW w:w="725" w:type="dxa"/>
            <w:tcBorders>
              <w:top w:val="single" w:sz="4" w:space="0" w:color="auto"/>
              <w:left w:val="single" w:sz="4" w:space="0" w:color="auto"/>
              <w:bottom w:val="single" w:sz="4" w:space="0" w:color="auto"/>
              <w:right w:val="single" w:sz="4" w:space="0" w:color="auto"/>
            </w:tcBorders>
          </w:tcPr>
          <w:p w14:paraId="4AF1363C"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24.7</w:t>
            </w:r>
          </w:p>
        </w:tc>
      </w:tr>
      <w:tr w:rsidR="00362BD6" w:rsidRPr="006C5877" w14:paraId="504CA485"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696D3B4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b/>
                <w:noProof/>
                <w:sz w:val="24"/>
                <w:szCs w:val="24"/>
                <w:lang w:val="sq-AL"/>
              </w:rPr>
              <w:t xml:space="preserve">Kostoja e zbritur në total </w:t>
            </w:r>
            <w:r w:rsidRPr="006C5877">
              <w:rPr>
                <w:rFonts w:ascii="Times New Roman" w:eastAsia="MS Mincho" w:hAnsi="Times New Roman" w:cs="Times New Roman"/>
                <w:noProof/>
                <w:sz w:val="24"/>
                <w:szCs w:val="24"/>
                <w:lang w:val="sq-AL"/>
              </w:rPr>
              <w:t>= Kostoja në total x faktorin zbritës</w:t>
            </w:r>
            <w:r w:rsidR="0072323E" w:rsidRPr="006C5877">
              <w:rPr>
                <w:rFonts w:ascii="Times New Roman" w:eastAsia="MS Mincho" w:hAnsi="Times New Roman" w:cs="Times New Roman"/>
                <w:noProof/>
                <w:sz w:val="24"/>
                <w:szCs w:val="24"/>
                <w:lang w:val="sq-AL"/>
              </w:rPr>
              <w:t xml:space="preserve"> 5%</w:t>
            </w:r>
          </w:p>
        </w:tc>
        <w:tc>
          <w:tcPr>
            <w:tcW w:w="720" w:type="dxa"/>
            <w:tcBorders>
              <w:top w:val="single" w:sz="4" w:space="0" w:color="auto"/>
              <w:left w:val="single" w:sz="4" w:space="0" w:color="auto"/>
              <w:bottom w:val="single" w:sz="4" w:space="0" w:color="auto"/>
              <w:right w:val="single" w:sz="4" w:space="0" w:color="auto"/>
            </w:tcBorders>
          </w:tcPr>
          <w:p w14:paraId="1E884FEA"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23.6</w:t>
            </w:r>
          </w:p>
        </w:tc>
        <w:tc>
          <w:tcPr>
            <w:tcW w:w="720" w:type="dxa"/>
            <w:tcBorders>
              <w:top w:val="single" w:sz="4" w:space="0" w:color="auto"/>
              <w:left w:val="single" w:sz="4" w:space="0" w:color="auto"/>
              <w:bottom w:val="single" w:sz="4" w:space="0" w:color="auto"/>
              <w:right w:val="single" w:sz="4" w:space="0" w:color="auto"/>
            </w:tcBorders>
          </w:tcPr>
          <w:p w14:paraId="6E6E892A"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22.4</w:t>
            </w:r>
          </w:p>
        </w:tc>
        <w:tc>
          <w:tcPr>
            <w:tcW w:w="715" w:type="dxa"/>
            <w:tcBorders>
              <w:top w:val="single" w:sz="4" w:space="0" w:color="auto"/>
              <w:left w:val="single" w:sz="4" w:space="0" w:color="auto"/>
              <w:bottom w:val="single" w:sz="4" w:space="0" w:color="auto"/>
              <w:right w:val="single" w:sz="4" w:space="0" w:color="auto"/>
            </w:tcBorders>
          </w:tcPr>
          <w:p w14:paraId="21910333"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21.4</w:t>
            </w:r>
          </w:p>
        </w:tc>
        <w:tc>
          <w:tcPr>
            <w:tcW w:w="720" w:type="dxa"/>
            <w:tcBorders>
              <w:top w:val="single" w:sz="4" w:space="0" w:color="auto"/>
              <w:left w:val="single" w:sz="4" w:space="0" w:color="auto"/>
              <w:bottom w:val="single" w:sz="4" w:space="0" w:color="auto"/>
              <w:right w:val="single" w:sz="4" w:space="0" w:color="auto"/>
            </w:tcBorders>
          </w:tcPr>
          <w:p w14:paraId="53348794"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20.4</w:t>
            </w:r>
          </w:p>
        </w:tc>
        <w:tc>
          <w:tcPr>
            <w:tcW w:w="720" w:type="dxa"/>
            <w:tcBorders>
              <w:top w:val="single" w:sz="4" w:space="0" w:color="auto"/>
              <w:left w:val="single" w:sz="4" w:space="0" w:color="auto"/>
              <w:bottom w:val="single" w:sz="4" w:space="0" w:color="auto"/>
              <w:right w:val="single" w:sz="4" w:space="0" w:color="auto"/>
            </w:tcBorders>
          </w:tcPr>
          <w:p w14:paraId="2142209E"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19.4</w:t>
            </w:r>
          </w:p>
        </w:tc>
        <w:tc>
          <w:tcPr>
            <w:tcW w:w="720" w:type="dxa"/>
            <w:tcBorders>
              <w:top w:val="single" w:sz="4" w:space="0" w:color="auto"/>
              <w:left w:val="single" w:sz="4" w:space="0" w:color="auto"/>
              <w:bottom w:val="single" w:sz="4" w:space="0" w:color="auto"/>
              <w:right w:val="single" w:sz="4" w:space="0" w:color="auto"/>
            </w:tcBorders>
          </w:tcPr>
          <w:p w14:paraId="00EA1DCD"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18.5</w:t>
            </w:r>
          </w:p>
        </w:tc>
        <w:tc>
          <w:tcPr>
            <w:tcW w:w="720" w:type="dxa"/>
            <w:tcBorders>
              <w:top w:val="single" w:sz="4" w:space="0" w:color="auto"/>
              <w:left w:val="single" w:sz="4" w:space="0" w:color="auto"/>
              <w:bottom w:val="single" w:sz="4" w:space="0" w:color="auto"/>
              <w:right w:val="single" w:sz="4" w:space="0" w:color="auto"/>
            </w:tcBorders>
          </w:tcPr>
          <w:p w14:paraId="3085F121"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17.6</w:t>
            </w:r>
          </w:p>
        </w:tc>
        <w:tc>
          <w:tcPr>
            <w:tcW w:w="720" w:type="dxa"/>
            <w:tcBorders>
              <w:top w:val="single" w:sz="4" w:space="0" w:color="auto"/>
              <w:left w:val="single" w:sz="4" w:space="0" w:color="auto"/>
              <w:bottom w:val="single" w:sz="4" w:space="0" w:color="auto"/>
              <w:right w:val="single" w:sz="4" w:space="0" w:color="auto"/>
            </w:tcBorders>
          </w:tcPr>
          <w:p w14:paraId="1D80468C"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16.7</w:t>
            </w:r>
          </w:p>
        </w:tc>
        <w:tc>
          <w:tcPr>
            <w:tcW w:w="720" w:type="dxa"/>
            <w:tcBorders>
              <w:top w:val="single" w:sz="4" w:space="0" w:color="auto"/>
              <w:left w:val="single" w:sz="4" w:space="0" w:color="auto"/>
              <w:bottom w:val="single" w:sz="4" w:space="0" w:color="auto"/>
              <w:right w:val="single" w:sz="4" w:space="0" w:color="auto"/>
            </w:tcBorders>
          </w:tcPr>
          <w:p w14:paraId="5D1F39BE"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15.9</w:t>
            </w:r>
          </w:p>
        </w:tc>
        <w:tc>
          <w:tcPr>
            <w:tcW w:w="725" w:type="dxa"/>
            <w:tcBorders>
              <w:top w:val="single" w:sz="4" w:space="0" w:color="auto"/>
              <w:left w:val="single" w:sz="4" w:space="0" w:color="auto"/>
              <w:bottom w:val="single" w:sz="4" w:space="0" w:color="auto"/>
              <w:right w:val="single" w:sz="4" w:space="0" w:color="auto"/>
            </w:tcBorders>
          </w:tcPr>
          <w:p w14:paraId="11F71E28"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15.2</w:t>
            </w:r>
          </w:p>
        </w:tc>
      </w:tr>
      <w:tr w:rsidR="00362BD6" w:rsidRPr="006C5877" w14:paraId="13881517"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275060CE"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Përfitimi për buxhetin – në vazhdim</w:t>
            </w:r>
          </w:p>
        </w:tc>
        <w:tc>
          <w:tcPr>
            <w:tcW w:w="720" w:type="dxa"/>
            <w:tcBorders>
              <w:top w:val="single" w:sz="4" w:space="0" w:color="auto"/>
              <w:left w:val="single" w:sz="4" w:space="0" w:color="auto"/>
              <w:bottom w:val="single" w:sz="4" w:space="0" w:color="auto"/>
              <w:right w:val="single" w:sz="4" w:space="0" w:color="auto"/>
            </w:tcBorders>
          </w:tcPr>
          <w:p w14:paraId="519E742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6DC1580"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0431B4F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1F7CC3C"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A62DA3D"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D5B11B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9C40CED"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1309958"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077961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06C6CBE0"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728DAEBE"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669DC19F" w14:textId="77777777" w:rsidR="00362BD6" w:rsidRPr="006C5877" w:rsidRDefault="00362BD6" w:rsidP="0065318A">
            <w:pPr>
              <w:widowControl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noProof/>
                <w:sz w:val="24"/>
                <w:szCs w:val="24"/>
                <w:lang w:val="sq-AL"/>
              </w:rPr>
              <w:t>Përfitimi për biznesin – një herë</w:t>
            </w:r>
          </w:p>
        </w:tc>
        <w:tc>
          <w:tcPr>
            <w:tcW w:w="720" w:type="dxa"/>
            <w:tcBorders>
              <w:top w:val="single" w:sz="4" w:space="0" w:color="auto"/>
              <w:left w:val="single" w:sz="4" w:space="0" w:color="auto"/>
              <w:bottom w:val="single" w:sz="4" w:space="0" w:color="auto"/>
              <w:right w:val="single" w:sz="4" w:space="0" w:color="auto"/>
            </w:tcBorders>
          </w:tcPr>
          <w:p w14:paraId="4D19E40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54E2BB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52F12F9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9BC127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F1D522C"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2E62DE2"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37B3762"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9085CE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0DFF902"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6B609053"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58CD7DD5"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4075B31F" w14:textId="77777777" w:rsidR="00362BD6" w:rsidRPr="006C5877" w:rsidRDefault="00362BD6" w:rsidP="0065318A">
            <w:pPr>
              <w:widowControl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noProof/>
                <w:sz w:val="24"/>
                <w:szCs w:val="24"/>
                <w:lang w:val="sq-AL"/>
              </w:rPr>
              <w:t>Përfitimi për biznesin – në vazhdim</w:t>
            </w:r>
          </w:p>
        </w:tc>
        <w:tc>
          <w:tcPr>
            <w:tcW w:w="720" w:type="dxa"/>
            <w:tcBorders>
              <w:top w:val="single" w:sz="4" w:space="0" w:color="auto"/>
              <w:left w:val="single" w:sz="4" w:space="0" w:color="auto"/>
              <w:bottom w:val="single" w:sz="4" w:space="0" w:color="auto"/>
              <w:right w:val="single" w:sz="4" w:space="0" w:color="auto"/>
            </w:tcBorders>
          </w:tcPr>
          <w:p w14:paraId="7E658F1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92F559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47F3AC5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A26822E"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25D07FC"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608304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330020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3CBC82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BC942D3"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3315724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0F3751" w14:paraId="6AEABB17"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5E613A2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Përfitimi për grupet e tjera – njëherë</w:t>
            </w:r>
          </w:p>
        </w:tc>
        <w:tc>
          <w:tcPr>
            <w:tcW w:w="720" w:type="dxa"/>
            <w:tcBorders>
              <w:top w:val="single" w:sz="4" w:space="0" w:color="auto"/>
              <w:left w:val="single" w:sz="4" w:space="0" w:color="auto"/>
              <w:bottom w:val="single" w:sz="4" w:space="0" w:color="auto"/>
              <w:right w:val="single" w:sz="4" w:space="0" w:color="auto"/>
            </w:tcBorders>
          </w:tcPr>
          <w:p w14:paraId="52FFF77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0C4F37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5EBCB2E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829561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4D86CF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DD9644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7E8A6C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352CF93"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AF2057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11C919AD"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0F3751" w14:paraId="60611A38"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4A1858DE"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 xml:space="preserve">Përfitimi për grupet e tjera – në vazhdim </w:t>
            </w:r>
          </w:p>
        </w:tc>
        <w:tc>
          <w:tcPr>
            <w:tcW w:w="720" w:type="dxa"/>
            <w:tcBorders>
              <w:top w:val="single" w:sz="4" w:space="0" w:color="auto"/>
              <w:left w:val="single" w:sz="4" w:space="0" w:color="auto"/>
              <w:bottom w:val="single" w:sz="4" w:space="0" w:color="auto"/>
              <w:right w:val="single" w:sz="4" w:space="0" w:color="auto"/>
            </w:tcBorders>
          </w:tcPr>
          <w:p w14:paraId="23160BB3"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FCB9DB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616DEDC3"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14736D8"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40FD09D"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DC2F033"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A85B43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65F53BC"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21C1E2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6BBD8340"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0F3751" w14:paraId="23E4AE6B"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0837CCC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noProof/>
                <w:sz w:val="24"/>
                <w:szCs w:val="24"/>
                <w:lang w:val="sq-AL"/>
              </w:rPr>
              <w:t>Kostoja për buxhetin – në vazhdim</w:t>
            </w:r>
          </w:p>
        </w:tc>
        <w:tc>
          <w:tcPr>
            <w:tcW w:w="720" w:type="dxa"/>
            <w:tcBorders>
              <w:top w:val="single" w:sz="4" w:space="0" w:color="auto"/>
              <w:left w:val="single" w:sz="4" w:space="0" w:color="auto"/>
              <w:bottom w:val="single" w:sz="4" w:space="0" w:color="auto"/>
              <w:right w:val="single" w:sz="4" w:space="0" w:color="auto"/>
            </w:tcBorders>
          </w:tcPr>
          <w:p w14:paraId="5FB8DB58"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1C39702"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578511F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70F6D0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5D66AC8"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DCB27D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5C42AE3"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1AE20C0"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02B613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4B3DFB7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2C2A5AD4"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1703FC7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b/>
                <w:noProof/>
                <w:sz w:val="24"/>
                <w:szCs w:val="24"/>
                <w:lang w:val="sq-AL"/>
              </w:rPr>
              <w:t>Përfitimi në total</w:t>
            </w:r>
          </w:p>
        </w:tc>
        <w:tc>
          <w:tcPr>
            <w:tcW w:w="720" w:type="dxa"/>
            <w:tcBorders>
              <w:top w:val="single" w:sz="4" w:space="0" w:color="auto"/>
              <w:left w:val="single" w:sz="4" w:space="0" w:color="auto"/>
              <w:bottom w:val="single" w:sz="4" w:space="0" w:color="auto"/>
              <w:right w:val="single" w:sz="4" w:space="0" w:color="auto"/>
            </w:tcBorders>
          </w:tcPr>
          <w:p w14:paraId="0EF9208C"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66260FF"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072FCAB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F808B2C"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167F5C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C4C57C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7D0B653"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CEF751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96C567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3C3DDBE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01F31A8A"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6FEB410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r w:rsidRPr="006C5877">
              <w:rPr>
                <w:rFonts w:ascii="Times New Roman" w:eastAsia="MS Mincho" w:hAnsi="Times New Roman" w:cs="Times New Roman"/>
                <w:b/>
                <w:noProof/>
                <w:sz w:val="24"/>
                <w:szCs w:val="24"/>
                <w:lang w:val="sq-AL"/>
              </w:rPr>
              <w:t xml:space="preserve">Përfitimi i zbritur në </w:t>
            </w:r>
            <w:r w:rsidRPr="006C5877">
              <w:rPr>
                <w:rFonts w:ascii="Times New Roman" w:eastAsia="MS Mincho" w:hAnsi="Times New Roman" w:cs="Times New Roman"/>
                <w:b/>
                <w:noProof/>
                <w:sz w:val="24"/>
                <w:szCs w:val="24"/>
                <w:lang w:val="sq-AL"/>
              </w:rPr>
              <w:lastRenderedPageBreak/>
              <w:t xml:space="preserve">total </w:t>
            </w:r>
            <w:r w:rsidRPr="006C5877">
              <w:rPr>
                <w:rFonts w:ascii="Times New Roman" w:eastAsia="MS Mincho" w:hAnsi="Times New Roman" w:cs="Times New Roman"/>
                <w:noProof/>
                <w:sz w:val="24"/>
                <w:szCs w:val="24"/>
                <w:lang w:val="sq-AL"/>
              </w:rPr>
              <w:t>= Përfitimi në total x faktorin zbritës</w:t>
            </w:r>
          </w:p>
        </w:tc>
        <w:tc>
          <w:tcPr>
            <w:tcW w:w="720" w:type="dxa"/>
            <w:tcBorders>
              <w:top w:val="single" w:sz="4" w:space="0" w:color="auto"/>
              <w:left w:val="single" w:sz="4" w:space="0" w:color="auto"/>
              <w:bottom w:val="single" w:sz="4" w:space="0" w:color="auto"/>
              <w:right w:val="single" w:sz="4" w:space="0" w:color="auto"/>
            </w:tcBorders>
          </w:tcPr>
          <w:p w14:paraId="2F2B2E8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6A470F8"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0D8EACF8"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58E558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073CEB2"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5CD546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12C208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4E7BEF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995FC3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79F9DF2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3DDB25B0"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664DD04F" w14:textId="77777777" w:rsidR="00362BD6" w:rsidRPr="006C5877" w:rsidRDefault="00362BD6" w:rsidP="0065318A">
            <w:pPr>
              <w:widowControl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b/>
                <w:noProof/>
                <w:sz w:val="24"/>
                <w:szCs w:val="24"/>
                <w:lang w:val="sq-AL"/>
              </w:rPr>
              <w:t>Vlera aktuale e kostos në total</w:t>
            </w:r>
          </w:p>
        </w:tc>
        <w:tc>
          <w:tcPr>
            <w:tcW w:w="720" w:type="dxa"/>
            <w:tcBorders>
              <w:top w:val="single" w:sz="4" w:space="0" w:color="auto"/>
              <w:left w:val="single" w:sz="4" w:space="0" w:color="auto"/>
              <w:bottom w:val="single" w:sz="4" w:space="0" w:color="auto"/>
              <w:right w:val="single" w:sz="4" w:space="0" w:color="auto"/>
            </w:tcBorders>
          </w:tcPr>
          <w:p w14:paraId="523D5F09"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191</w:t>
            </w:r>
          </w:p>
        </w:tc>
        <w:tc>
          <w:tcPr>
            <w:tcW w:w="720" w:type="dxa"/>
            <w:tcBorders>
              <w:top w:val="single" w:sz="4" w:space="0" w:color="auto"/>
              <w:left w:val="single" w:sz="4" w:space="0" w:color="auto"/>
              <w:bottom w:val="single" w:sz="4" w:space="0" w:color="auto"/>
              <w:right w:val="single" w:sz="4" w:space="0" w:color="auto"/>
            </w:tcBorders>
          </w:tcPr>
          <w:p w14:paraId="1773C22D"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4EECED06"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24DCD4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DC81AC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0B8B20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89310BB"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CF5D3BD"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DC8D29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5C4428B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0F3751" w14:paraId="3F44ABC5"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1B419AAB" w14:textId="77777777" w:rsidR="00362BD6" w:rsidRPr="006C5877" w:rsidRDefault="00362BD6" w:rsidP="0065318A">
            <w:pPr>
              <w:widowControl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b/>
                <w:noProof/>
                <w:sz w:val="24"/>
                <w:szCs w:val="24"/>
                <w:lang w:val="sq-AL"/>
              </w:rPr>
              <w:t>Vlera aktuale e përfitimit në total</w:t>
            </w:r>
          </w:p>
        </w:tc>
        <w:tc>
          <w:tcPr>
            <w:tcW w:w="720" w:type="dxa"/>
            <w:tcBorders>
              <w:top w:val="single" w:sz="4" w:space="0" w:color="auto"/>
              <w:left w:val="single" w:sz="4" w:space="0" w:color="auto"/>
              <w:bottom w:val="single" w:sz="4" w:space="0" w:color="auto"/>
              <w:right w:val="single" w:sz="4" w:space="0" w:color="auto"/>
            </w:tcBorders>
          </w:tcPr>
          <w:p w14:paraId="3ED761C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7CE9FA0"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7CCEADE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FF1EBD5"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EF1025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EF40479"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25C5E4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C99150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7C925A2"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1AB57B37"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r w:rsidR="00362BD6" w:rsidRPr="006C5877" w14:paraId="25A1CBBB" w14:textId="77777777" w:rsidTr="00402F9D">
        <w:trPr>
          <w:jc w:val="center"/>
        </w:trPr>
        <w:tc>
          <w:tcPr>
            <w:tcW w:w="2610" w:type="dxa"/>
            <w:tcBorders>
              <w:top w:val="single" w:sz="4" w:space="0" w:color="auto"/>
              <w:left w:val="single" w:sz="4" w:space="0" w:color="auto"/>
              <w:bottom w:val="single" w:sz="4" w:space="0" w:color="auto"/>
              <w:right w:val="single" w:sz="4" w:space="0" w:color="auto"/>
            </w:tcBorders>
            <w:hideMark/>
          </w:tcPr>
          <w:p w14:paraId="487E86A6" w14:textId="77777777" w:rsidR="00362BD6" w:rsidRPr="006C5877" w:rsidRDefault="00362BD6" w:rsidP="0065318A">
            <w:pPr>
              <w:widowControl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b/>
                <w:noProof/>
                <w:sz w:val="24"/>
                <w:szCs w:val="24"/>
                <w:lang w:val="sq-AL"/>
              </w:rPr>
              <w:t>Vlera aktuale neto (VAN) =</w:t>
            </w:r>
            <w:r w:rsidRPr="006C5877">
              <w:rPr>
                <w:rFonts w:ascii="Times New Roman" w:eastAsia="MS Mincho" w:hAnsi="Times New Roman" w:cs="Times New Roman"/>
                <w:noProof/>
                <w:sz w:val="24"/>
                <w:szCs w:val="24"/>
                <w:lang w:val="sq-AL"/>
              </w:rPr>
              <w:t xml:space="preserve"> Vlera aktuale e përfitimit në total – Vlera aktuale e kostos në total</w:t>
            </w:r>
          </w:p>
        </w:tc>
        <w:tc>
          <w:tcPr>
            <w:tcW w:w="720" w:type="dxa"/>
            <w:tcBorders>
              <w:top w:val="single" w:sz="4" w:space="0" w:color="auto"/>
              <w:left w:val="single" w:sz="4" w:space="0" w:color="auto"/>
              <w:bottom w:val="single" w:sz="4" w:space="0" w:color="auto"/>
              <w:right w:val="single" w:sz="4" w:space="0" w:color="auto"/>
            </w:tcBorders>
          </w:tcPr>
          <w:p w14:paraId="39005F3A" w14:textId="77777777" w:rsidR="00362BD6" w:rsidRPr="006C5877" w:rsidRDefault="00A1534A" w:rsidP="0065318A">
            <w:pPr>
              <w:widowControl w:val="0"/>
              <w:spacing w:after="0" w:line="276" w:lineRule="auto"/>
              <w:jc w:val="both"/>
              <w:rPr>
                <w:rFonts w:ascii="Times New Roman" w:eastAsia="MS Mincho" w:hAnsi="Times New Roman" w:cs="Times New Roman"/>
                <w:b/>
                <w:bCs/>
                <w:noProof/>
                <w:sz w:val="24"/>
                <w:szCs w:val="24"/>
                <w:lang w:val="sq-AL"/>
              </w:rPr>
            </w:pPr>
            <w:r w:rsidRPr="006C5877">
              <w:rPr>
                <w:rFonts w:ascii="Times New Roman" w:eastAsia="MS Mincho" w:hAnsi="Times New Roman" w:cs="Times New Roman"/>
                <w:b/>
                <w:bCs/>
                <w:noProof/>
                <w:sz w:val="24"/>
                <w:szCs w:val="24"/>
                <w:lang w:val="sq-AL"/>
              </w:rPr>
              <w:t>191</w:t>
            </w:r>
          </w:p>
        </w:tc>
        <w:tc>
          <w:tcPr>
            <w:tcW w:w="720" w:type="dxa"/>
            <w:tcBorders>
              <w:top w:val="single" w:sz="4" w:space="0" w:color="auto"/>
              <w:left w:val="single" w:sz="4" w:space="0" w:color="auto"/>
              <w:bottom w:val="single" w:sz="4" w:space="0" w:color="auto"/>
              <w:right w:val="single" w:sz="4" w:space="0" w:color="auto"/>
            </w:tcBorders>
          </w:tcPr>
          <w:p w14:paraId="5E521480"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15" w:type="dxa"/>
            <w:tcBorders>
              <w:top w:val="single" w:sz="4" w:space="0" w:color="auto"/>
              <w:left w:val="single" w:sz="4" w:space="0" w:color="auto"/>
              <w:bottom w:val="single" w:sz="4" w:space="0" w:color="auto"/>
              <w:right w:val="single" w:sz="4" w:space="0" w:color="auto"/>
            </w:tcBorders>
          </w:tcPr>
          <w:p w14:paraId="0DE969F0"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E91E43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DEC1AFE"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5D47164"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20EF17A"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252C1BE"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BDF6991"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c>
          <w:tcPr>
            <w:tcW w:w="725" w:type="dxa"/>
            <w:tcBorders>
              <w:top w:val="single" w:sz="4" w:space="0" w:color="auto"/>
              <w:left w:val="single" w:sz="4" w:space="0" w:color="auto"/>
              <w:bottom w:val="single" w:sz="4" w:space="0" w:color="auto"/>
              <w:right w:val="single" w:sz="4" w:space="0" w:color="auto"/>
            </w:tcBorders>
          </w:tcPr>
          <w:p w14:paraId="44E1CDD2" w14:textId="77777777" w:rsidR="00362BD6" w:rsidRPr="006C5877" w:rsidRDefault="00362BD6" w:rsidP="0065318A">
            <w:pPr>
              <w:widowControl w:val="0"/>
              <w:spacing w:after="0" w:line="276" w:lineRule="auto"/>
              <w:jc w:val="both"/>
              <w:rPr>
                <w:rFonts w:ascii="Times New Roman" w:eastAsia="MS Mincho" w:hAnsi="Times New Roman" w:cs="Times New Roman"/>
                <w:noProof/>
                <w:sz w:val="24"/>
                <w:szCs w:val="24"/>
                <w:lang w:val="sq-AL"/>
              </w:rPr>
            </w:pPr>
          </w:p>
        </w:tc>
      </w:tr>
    </w:tbl>
    <w:p w14:paraId="4B1181A0" w14:textId="77777777" w:rsidR="00362BD6" w:rsidRPr="006C5877" w:rsidRDefault="00362BD6" w:rsidP="0065318A">
      <w:pPr>
        <w:widowControl w:val="0"/>
        <w:spacing w:after="0" w:line="276" w:lineRule="auto"/>
        <w:jc w:val="both"/>
        <w:rPr>
          <w:rFonts w:ascii="Times New Roman" w:eastAsia="Times New Roman" w:hAnsi="Times New Roman" w:cs="Times New Roman"/>
          <w:b/>
          <w:noProof/>
          <w:sz w:val="24"/>
          <w:szCs w:val="24"/>
          <w:lang w:val="sq-AL"/>
        </w:rPr>
      </w:pPr>
    </w:p>
    <w:p w14:paraId="79A6B5E8" w14:textId="77777777" w:rsidR="00362BD6" w:rsidRPr="006C5877" w:rsidRDefault="00362BD6" w:rsidP="0065318A">
      <w:pPr>
        <w:widowControl w:val="0"/>
        <w:spacing w:after="0" w:line="276" w:lineRule="auto"/>
        <w:jc w:val="both"/>
        <w:rPr>
          <w:rFonts w:ascii="Times New Roman" w:eastAsia="Times New Roman" w:hAnsi="Times New Roman" w:cs="Times New Roman"/>
          <w:b/>
          <w:bCs/>
          <w:noProof/>
          <w:sz w:val="24"/>
          <w:szCs w:val="24"/>
          <w:lang w:val="sq-AL"/>
        </w:rPr>
      </w:pPr>
      <w:r w:rsidRPr="006C5877">
        <w:rPr>
          <w:rFonts w:ascii="Times New Roman" w:eastAsia="Times New Roman" w:hAnsi="Times New Roman" w:cs="Times New Roman"/>
          <w:b/>
          <w:noProof/>
          <w:sz w:val="24"/>
          <w:szCs w:val="24"/>
          <w:lang w:val="sq-AL"/>
        </w:rPr>
        <w:t xml:space="preserve">Raporti i vlerësimit të ndikimit - Shtojca 2/b </w:t>
      </w:r>
    </w:p>
    <w:p w14:paraId="0B9D7CDF" w14:textId="77777777" w:rsidR="00362BD6" w:rsidRPr="006C5877" w:rsidRDefault="00362BD6" w:rsidP="0065318A">
      <w:pPr>
        <w:widowControl w:val="0"/>
        <w:spacing w:after="0" w:line="276" w:lineRule="auto"/>
        <w:jc w:val="both"/>
        <w:rPr>
          <w:rFonts w:ascii="Times New Roman" w:eastAsia="Times New Roman" w:hAnsi="Times New Roman" w:cs="Times New Roman"/>
          <w:bCs/>
          <w:noProof/>
          <w:sz w:val="24"/>
          <w:szCs w:val="24"/>
          <w:lang w:val="sq-AL"/>
        </w:rPr>
      </w:pPr>
    </w:p>
    <w:p w14:paraId="33CC2698" w14:textId="77777777" w:rsidR="00362BD6" w:rsidRPr="006C5877" w:rsidRDefault="00362BD6" w:rsidP="0065318A">
      <w:pPr>
        <w:widowControl w:val="0"/>
        <w:spacing w:after="0" w:line="276" w:lineRule="auto"/>
        <w:jc w:val="both"/>
        <w:rPr>
          <w:rFonts w:ascii="Times New Roman" w:eastAsia="Times New Roman" w:hAnsi="Times New Roman" w:cs="Times New Roman"/>
          <w:noProof/>
          <w:sz w:val="24"/>
          <w:szCs w:val="24"/>
          <w:lang w:val="sq-AL"/>
        </w:rPr>
      </w:pPr>
      <w:r w:rsidRPr="006C5877">
        <w:rPr>
          <w:rFonts w:ascii="Times New Roman" w:eastAsia="Times New Roman" w:hAnsi="Times New Roman" w:cs="Times New Roman"/>
          <w:b/>
          <w:bCs/>
          <w:noProof/>
          <w:sz w:val="24"/>
          <w:szCs w:val="24"/>
          <w:lang w:val="sq-AL"/>
        </w:rPr>
        <w:t xml:space="preserve">Tabelë. Vlera aktuale neto në total e çdo opsioni </w:t>
      </w:r>
    </w:p>
    <w:p w14:paraId="39F155CF" w14:textId="77777777" w:rsidR="00362BD6" w:rsidRPr="006C5877" w:rsidRDefault="00362BD6" w:rsidP="0065318A">
      <w:pPr>
        <w:widowControl w:val="0"/>
        <w:autoSpaceDE w:val="0"/>
        <w:autoSpaceDN w:val="0"/>
        <w:adjustRightInd w:val="0"/>
        <w:spacing w:after="0" w:line="276" w:lineRule="auto"/>
        <w:jc w:val="both"/>
        <w:rPr>
          <w:rFonts w:ascii="Times New Roman" w:eastAsia="Times New Roman" w:hAnsi="Times New Roman" w:cs="Times New Roman"/>
          <w:noProof/>
          <w:color w:val="000000"/>
          <w:sz w:val="24"/>
          <w:szCs w:val="24"/>
          <w:lang w:val="sq-AL"/>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362BD6" w:rsidRPr="000F3751" w14:paraId="29C37F98" w14:textId="77777777" w:rsidTr="00B7669A">
        <w:trPr>
          <w:jc w:val="center"/>
        </w:trPr>
        <w:tc>
          <w:tcPr>
            <w:tcW w:w="1698" w:type="dxa"/>
            <w:vMerge w:val="restart"/>
            <w:tcBorders>
              <w:top w:val="single" w:sz="4" w:space="0" w:color="auto"/>
              <w:left w:val="single" w:sz="4" w:space="0" w:color="auto"/>
              <w:bottom w:val="single" w:sz="4" w:space="0" w:color="auto"/>
              <w:right w:val="single" w:sz="4" w:space="0" w:color="auto"/>
            </w:tcBorders>
            <w:hideMark/>
          </w:tcPr>
          <w:p w14:paraId="7A75AFB3" w14:textId="77777777" w:rsidR="00362BD6" w:rsidRPr="006C5877" w:rsidRDefault="00362BD6" w:rsidP="0065318A">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r w:rsidRPr="006C5877">
              <w:rPr>
                <w:rFonts w:ascii="Times New Roman" w:eastAsia="MS Mincho" w:hAnsi="Times New Roman" w:cs="Times New Roman"/>
                <w:b/>
                <w:noProof/>
                <w:sz w:val="24"/>
                <w:szCs w:val="24"/>
                <w:lang w:val="sq-AL"/>
              </w:rPr>
              <w:t>Opsioni</w:t>
            </w:r>
          </w:p>
        </w:tc>
        <w:tc>
          <w:tcPr>
            <w:tcW w:w="4668" w:type="dxa"/>
            <w:gridSpan w:val="2"/>
            <w:tcBorders>
              <w:top w:val="single" w:sz="4" w:space="0" w:color="auto"/>
              <w:left w:val="single" w:sz="4" w:space="0" w:color="auto"/>
              <w:bottom w:val="single" w:sz="4" w:space="0" w:color="auto"/>
              <w:right w:val="single" w:sz="4" w:space="0" w:color="auto"/>
            </w:tcBorders>
            <w:hideMark/>
          </w:tcPr>
          <w:p w14:paraId="0FE26D80" w14:textId="77777777" w:rsidR="00362BD6" w:rsidRPr="006C5877" w:rsidRDefault="00362BD6" w:rsidP="0065318A">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r w:rsidRPr="006C5877">
              <w:rPr>
                <w:rFonts w:ascii="Times New Roman" w:eastAsia="MS Mincho" w:hAnsi="Times New Roman" w:cs="Times New Roman"/>
                <w:b/>
                <w:noProof/>
                <w:sz w:val="24"/>
                <w:szCs w:val="24"/>
                <w:lang w:val="sq-AL"/>
              </w:rPr>
              <w:t>Vlera aktuale në milionë lekë</w:t>
            </w:r>
          </w:p>
        </w:tc>
        <w:tc>
          <w:tcPr>
            <w:tcW w:w="3444" w:type="dxa"/>
            <w:vMerge w:val="restart"/>
            <w:tcBorders>
              <w:top w:val="single" w:sz="4" w:space="0" w:color="auto"/>
              <w:left w:val="single" w:sz="4" w:space="0" w:color="auto"/>
              <w:bottom w:val="single" w:sz="4" w:space="0" w:color="auto"/>
              <w:right w:val="single" w:sz="4" w:space="0" w:color="auto"/>
            </w:tcBorders>
            <w:hideMark/>
          </w:tcPr>
          <w:p w14:paraId="7C8F8A8F" w14:textId="77777777" w:rsidR="00362BD6" w:rsidRPr="006C5877" w:rsidRDefault="00362BD6" w:rsidP="0065318A">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r w:rsidRPr="006C5877">
              <w:rPr>
                <w:rFonts w:ascii="Times New Roman" w:eastAsia="MS Mincho" w:hAnsi="Times New Roman" w:cs="Times New Roman"/>
                <w:b/>
                <w:noProof/>
                <w:sz w:val="24"/>
                <w:szCs w:val="24"/>
                <w:lang w:val="sq-AL"/>
              </w:rPr>
              <w:t>Vlera aktuale neto në milionë lekë</w:t>
            </w:r>
          </w:p>
        </w:tc>
      </w:tr>
      <w:tr w:rsidR="00362BD6" w:rsidRPr="006C5877" w14:paraId="13C0F987" w14:textId="77777777" w:rsidTr="00B7669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2B692" w14:textId="77777777" w:rsidR="00362BD6" w:rsidRPr="006C5877" w:rsidRDefault="00362BD6" w:rsidP="0065318A">
            <w:pPr>
              <w:widowControl w:val="0"/>
              <w:spacing w:after="0" w:line="276" w:lineRule="auto"/>
              <w:jc w:val="both"/>
              <w:rPr>
                <w:rFonts w:ascii="Times New Roman" w:eastAsia="MS Mincho" w:hAnsi="Times New Roman" w:cs="Times New Roman"/>
                <w:noProof/>
                <w:color w:val="000000"/>
                <w:sz w:val="24"/>
                <w:szCs w:val="24"/>
                <w:lang w:val="sq-AL"/>
              </w:rPr>
            </w:pPr>
          </w:p>
        </w:tc>
        <w:tc>
          <w:tcPr>
            <w:tcW w:w="2258" w:type="dxa"/>
            <w:tcBorders>
              <w:top w:val="single" w:sz="4" w:space="0" w:color="auto"/>
              <w:left w:val="single" w:sz="4" w:space="0" w:color="auto"/>
              <w:bottom w:val="single" w:sz="4" w:space="0" w:color="auto"/>
              <w:right w:val="single" w:sz="4" w:space="0" w:color="auto"/>
            </w:tcBorders>
            <w:hideMark/>
          </w:tcPr>
          <w:p w14:paraId="1F22DC67" w14:textId="77777777" w:rsidR="00362BD6" w:rsidRPr="006C5877" w:rsidRDefault="00362BD6" w:rsidP="0065318A">
            <w:pPr>
              <w:widowControl w:val="0"/>
              <w:autoSpaceDE w:val="0"/>
              <w:autoSpaceDN w:val="0"/>
              <w:adjustRightInd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b/>
                <w:noProof/>
                <w:sz w:val="24"/>
                <w:szCs w:val="24"/>
                <w:lang w:val="sq-AL"/>
              </w:rPr>
              <w:t>Kostoja</w:t>
            </w:r>
          </w:p>
        </w:tc>
        <w:tc>
          <w:tcPr>
            <w:tcW w:w="2410" w:type="dxa"/>
            <w:tcBorders>
              <w:top w:val="single" w:sz="4" w:space="0" w:color="auto"/>
              <w:left w:val="single" w:sz="4" w:space="0" w:color="auto"/>
              <w:bottom w:val="single" w:sz="4" w:space="0" w:color="auto"/>
              <w:right w:val="single" w:sz="4" w:space="0" w:color="auto"/>
            </w:tcBorders>
            <w:hideMark/>
          </w:tcPr>
          <w:p w14:paraId="176E1B56" w14:textId="77777777" w:rsidR="00362BD6" w:rsidRPr="006C5877" w:rsidRDefault="00362BD6" w:rsidP="0065318A">
            <w:pPr>
              <w:widowControl w:val="0"/>
              <w:autoSpaceDE w:val="0"/>
              <w:autoSpaceDN w:val="0"/>
              <w:adjustRightInd w:val="0"/>
              <w:spacing w:after="0" w:line="276" w:lineRule="auto"/>
              <w:jc w:val="both"/>
              <w:rPr>
                <w:rFonts w:ascii="Times New Roman" w:eastAsia="MS Mincho" w:hAnsi="Times New Roman" w:cs="Times New Roman"/>
                <w:b/>
                <w:noProof/>
                <w:sz w:val="24"/>
                <w:szCs w:val="24"/>
                <w:lang w:val="sq-AL"/>
              </w:rPr>
            </w:pPr>
            <w:r w:rsidRPr="006C5877">
              <w:rPr>
                <w:rFonts w:ascii="Times New Roman" w:eastAsia="MS Mincho" w:hAnsi="Times New Roman" w:cs="Times New Roman"/>
                <w:b/>
                <w:noProof/>
                <w:sz w:val="24"/>
                <w:szCs w:val="24"/>
                <w:lang w:val="sq-AL"/>
              </w:rPr>
              <w:t>Përfitimi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B6364" w14:textId="77777777" w:rsidR="00362BD6" w:rsidRPr="006C5877" w:rsidRDefault="00362BD6" w:rsidP="0065318A">
            <w:pPr>
              <w:widowControl w:val="0"/>
              <w:spacing w:after="0" w:line="276" w:lineRule="auto"/>
              <w:jc w:val="both"/>
              <w:rPr>
                <w:rFonts w:ascii="Times New Roman" w:eastAsia="MS Mincho" w:hAnsi="Times New Roman" w:cs="Times New Roman"/>
                <w:noProof/>
                <w:color w:val="000000"/>
                <w:sz w:val="24"/>
                <w:szCs w:val="24"/>
                <w:lang w:val="sq-AL"/>
              </w:rPr>
            </w:pPr>
          </w:p>
        </w:tc>
      </w:tr>
      <w:tr w:rsidR="00362BD6" w:rsidRPr="006C5877" w14:paraId="6B67DD93" w14:textId="77777777" w:rsidTr="00B7669A">
        <w:trPr>
          <w:jc w:val="center"/>
        </w:trPr>
        <w:tc>
          <w:tcPr>
            <w:tcW w:w="1698" w:type="dxa"/>
            <w:tcBorders>
              <w:top w:val="single" w:sz="4" w:space="0" w:color="auto"/>
              <w:left w:val="single" w:sz="4" w:space="0" w:color="auto"/>
              <w:bottom w:val="single" w:sz="4" w:space="0" w:color="auto"/>
              <w:right w:val="single" w:sz="4" w:space="0" w:color="auto"/>
            </w:tcBorders>
            <w:hideMark/>
          </w:tcPr>
          <w:p w14:paraId="6D316FCE" w14:textId="77777777" w:rsidR="00362BD6" w:rsidRPr="006C5877" w:rsidRDefault="00362BD6" w:rsidP="0065318A">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r w:rsidRPr="006C5877">
              <w:rPr>
                <w:rFonts w:ascii="Times New Roman" w:eastAsia="MS Mincho" w:hAnsi="Times New Roman" w:cs="Times New Roman"/>
                <w:noProof/>
                <w:sz w:val="24"/>
                <w:szCs w:val="24"/>
                <w:lang w:val="sq-AL"/>
              </w:rPr>
              <w:t>Opsioni 1</w:t>
            </w:r>
          </w:p>
        </w:tc>
        <w:tc>
          <w:tcPr>
            <w:tcW w:w="2258" w:type="dxa"/>
            <w:tcBorders>
              <w:top w:val="single" w:sz="4" w:space="0" w:color="auto"/>
              <w:left w:val="single" w:sz="4" w:space="0" w:color="auto"/>
              <w:bottom w:val="single" w:sz="4" w:space="0" w:color="auto"/>
              <w:right w:val="single" w:sz="4" w:space="0" w:color="auto"/>
            </w:tcBorders>
          </w:tcPr>
          <w:p w14:paraId="1C9B21C8" w14:textId="77777777" w:rsidR="00362BD6" w:rsidRPr="006C5877" w:rsidRDefault="00362BD6" w:rsidP="0065318A">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p>
        </w:tc>
        <w:tc>
          <w:tcPr>
            <w:tcW w:w="2410" w:type="dxa"/>
            <w:tcBorders>
              <w:top w:val="single" w:sz="4" w:space="0" w:color="auto"/>
              <w:left w:val="single" w:sz="4" w:space="0" w:color="auto"/>
              <w:bottom w:val="single" w:sz="4" w:space="0" w:color="auto"/>
              <w:right w:val="single" w:sz="4" w:space="0" w:color="auto"/>
            </w:tcBorders>
          </w:tcPr>
          <w:p w14:paraId="066BB786" w14:textId="77777777" w:rsidR="00362BD6" w:rsidRPr="006C5877" w:rsidRDefault="00362BD6" w:rsidP="0065318A">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p>
        </w:tc>
        <w:tc>
          <w:tcPr>
            <w:tcW w:w="3444" w:type="dxa"/>
            <w:tcBorders>
              <w:top w:val="single" w:sz="4" w:space="0" w:color="auto"/>
              <w:left w:val="single" w:sz="4" w:space="0" w:color="auto"/>
              <w:bottom w:val="single" w:sz="4" w:space="0" w:color="auto"/>
              <w:right w:val="single" w:sz="4" w:space="0" w:color="auto"/>
            </w:tcBorders>
          </w:tcPr>
          <w:p w14:paraId="6D6C3631" w14:textId="77777777" w:rsidR="00362BD6" w:rsidRPr="006C5877" w:rsidRDefault="00362BD6" w:rsidP="0065318A">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p>
        </w:tc>
      </w:tr>
      <w:tr w:rsidR="00362BD6" w:rsidRPr="006C5877" w14:paraId="72A56400" w14:textId="77777777" w:rsidTr="00B7669A">
        <w:trPr>
          <w:jc w:val="center"/>
        </w:trPr>
        <w:tc>
          <w:tcPr>
            <w:tcW w:w="1698" w:type="dxa"/>
            <w:tcBorders>
              <w:top w:val="single" w:sz="4" w:space="0" w:color="auto"/>
              <w:left w:val="single" w:sz="4" w:space="0" w:color="auto"/>
              <w:bottom w:val="single" w:sz="4" w:space="0" w:color="auto"/>
              <w:right w:val="single" w:sz="4" w:space="0" w:color="auto"/>
            </w:tcBorders>
            <w:hideMark/>
          </w:tcPr>
          <w:p w14:paraId="0AAC4046" w14:textId="77777777" w:rsidR="00362BD6" w:rsidRPr="006C5877" w:rsidRDefault="00362BD6" w:rsidP="0065318A">
            <w:pPr>
              <w:widowControl w:val="0"/>
              <w:autoSpaceDE w:val="0"/>
              <w:autoSpaceDN w:val="0"/>
              <w:adjustRightInd w:val="0"/>
              <w:spacing w:after="0" w:line="276" w:lineRule="auto"/>
              <w:jc w:val="both"/>
              <w:rPr>
                <w:rFonts w:ascii="Times New Roman" w:eastAsia="MS Mincho" w:hAnsi="Times New Roman" w:cs="Times New Roman"/>
                <w:noProof/>
                <w:color w:val="000000"/>
                <w:sz w:val="24"/>
                <w:szCs w:val="24"/>
                <w:lang w:val="sq-AL"/>
              </w:rPr>
            </w:pPr>
            <w:r w:rsidRPr="006C5877">
              <w:rPr>
                <w:rFonts w:ascii="Times New Roman" w:eastAsia="MS Mincho" w:hAnsi="Times New Roman" w:cs="Times New Roman"/>
                <w:noProof/>
                <w:sz w:val="24"/>
                <w:szCs w:val="24"/>
                <w:lang w:val="sq-AL"/>
              </w:rPr>
              <w:t>Opsioni 2</w:t>
            </w:r>
          </w:p>
        </w:tc>
        <w:tc>
          <w:tcPr>
            <w:tcW w:w="2258" w:type="dxa"/>
            <w:tcBorders>
              <w:top w:val="single" w:sz="4" w:space="0" w:color="auto"/>
              <w:left w:val="single" w:sz="4" w:space="0" w:color="auto"/>
              <w:bottom w:val="single" w:sz="4" w:space="0" w:color="auto"/>
              <w:right w:val="single" w:sz="4" w:space="0" w:color="auto"/>
            </w:tcBorders>
          </w:tcPr>
          <w:p w14:paraId="0D2A7840" w14:textId="77777777" w:rsidR="00362BD6" w:rsidRPr="006C5877" w:rsidRDefault="00A1534A" w:rsidP="00A1534A">
            <w:pPr>
              <w:widowControl w:val="0"/>
              <w:autoSpaceDE w:val="0"/>
              <w:autoSpaceDN w:val="0"/>
              <w:adjustRightInd w:val="0"/>
              <w:spacing w:after="0" w:line="276" w:lineRule="auto"/>
              <w:jc w:val="center"/>
              <w:rPr>
                <w:rFonts w:ascii="Times New Roman" w:eastAsia="MS Mincho" w:hAnsi="Times New Roman" w:cs="Times New Roman"/>
                <w:b/>
                <w:bCs/>
                <w:noProof/>
                <w:color w:val="000000"/>
                <w:sz w:val="24"/>
                <w:szCs w:val="24"/>
                <w:lang w:val="sq-AL"/>
              </w:rPr>
            </w:pPr>
            <w:r w:rsidRPr="006C5877">
              <w:rPr>
                <w:rFonts w:ascii="Times New Roman" w:eastAsia="MS Mincho" w:hAnsi="Times New Roman" w:cs="Times New Roman"/>
                <w:b/>
                <w:bCs/>
                <w:noProof/>
                <w:color w:val="000000"/>
                <w:sz w:val="24"/>
                <w:szCs w:val="24"/>
                <w:lang w:val="sq-AL"/>
              </w:rPr>
              <w:t>(191)</w:t>
            </w:r>
          </w:p>
        </w:tc>
        <w:tc>
          <w:tcPr>
            <w:tcW w:w="2410" w:type="dxa"/>
            <w:tcBorders>
              <w:top w:val="single" w:sz="4" w:space="0" w:color="auto"/>
              <w:left w:val="single" w:sz="4" w:space="0" w:color="auto"/>
              <w:bottom w:val="single" w:sz="4" w:space="0" w:color="auto"/>
              <w:right w:val="single" w:sz="4" w:space="0" w:color="auto"/>
            </w:tcBorders>
          </w:tcPr>
          <w:p w14:paraId="3153F948" w14:textId="77777777" w:rsidR="00362BD6" w:rsidRPr="006C5877" w:rsidRDefault="00362BD6" w:rsidP="00A1534A">
            <w:pPr>
              <w:widowControl w:val="0"/>
              <w:autoSpaceDE w:val="0"/>
              <w:autoSpaceDN w:val="0"/>
              <w:adjustRightInd w:val="0"/>
              <w:spacing w:after="0" w:line="276" w:lineRule="auto"/>
              <w:jc w:val="center"/>
              <w:rPr>
                <w:rFonts w:ascii="Times New Roman" w:eastAsia="MS Mincho" w:hAnsi="Times New Roman" w:cs="Times New Roman"/>
                <w:b/>
                <w:bCs/>
                <w:noProof/>
                <w:color w:val="000000"/>
                <w:sz w:val="24"/>
                <w:szCs w:val="24"/>
                <w:lang w:val="sq-AL"/>
              </w:rPr>
            </w:pPr>
          </w:p>
        </w:tc>
        <w:tc>
          <w:tcPr>
            <w:tcW w:w="3444" w:type="dxa"/>
            <w:tcBorders>
              <w:top w:val="single" w:sz="4" w:space="0" w:color="auto"/>
              <w:left w:val="single" w:sz="4" w:space="0" w:color="auto"/>
              <w:bottom w:val="single" w:sz="4" w:space="0" w:color="auto"/>
              <w:right w:val="single" w:sz="4" w:space="0" w:color="auto"/>
            </w:tcBorders>
          </w:tcPr>
          <w:p w14:paraId="7D8F0450" w14:textId="77777777" w:rsidR="00362BD6" w:rsidRPr="006C5877" w:rsidRDefault="00A1534A" w:rsidP="00A1534A">
            <w:pPr>
              <w:widowControl w:val="0"/>
              <w:autoSpaceDE w:val="0"/>
              <w:autoSpaceDN w:val="0"/>
              <w:adjustRightInd w:val="0"/>
              <w:spacing w:after="0" w:line="276" w:lineRule="auto"/>
              <w:jc w:val="center"/>
              <w:rPr>
                <w:rFonts w:ascii="Times New Roman" w:eastAsia="MS Mincho" w:hAnsi="Times New Roman" w:cs="Times New Roman"/>
                <w:b/>
                <w:bCs/>
                <w:noProof/>
                <w:color w:val="000000"/>
                <w:sz w:val="24"/>
                <w:szCs w:val="24"/>
                <w:lang w:val="sq-AL"/>
              </w:rPr>
            </w:pPr>
            <w:r w:rsidRPr="006C5877">
              <w:rPr>
                <w:rFonts w:ascii="Times New Roman" w:eastAsia="MS Mincho" w:hAnsi="Times New Roman" w:cs="Times New Roman"/>
                <w:b/>
                <w:bCs/>
                <w:noProof/>
                <w:color w:val="000000"/>
                <w:sz w:val="24"/>
                <w:szCs w:val="24"/>
                <w:lang w:val="sq-AL"/>
              </w:rPr>
              <w:t>(191)</w:t>
            </w:r>
          </w:p>
        </w:tc>
      </w:tr>
    </w:tbl>
    <w:p w14:paraId="4DFA466A" w14:textId="77777777" w:rsidR="00362BD6" w:rsidRPr="006C5877" w:rsidRDefault="00362BD6" w:rsidP="0065318A">
      <w:pPr>
        <w:keepNext/>
        <w:widowControl w:val="0"/>
        <w:spacing w:after="0" w:line="276" w:lineRule="auto"/>
        <w:jc w:val="both"/>
        <w:outlineLvl w:val="0"/>
        <w:rPr>
          <w:rFonts w:ascii="Times New Roman" w:eastAsia="Times New Roman" w:hAnsi="Times New Roman" w:cs="Times New Roman"/>
          <w:caps/>
          <w:sz w:val="24"/>
          <w:szCs w:val="24"/>
          <w:lang w:val="en-GB"/>
        </w:rPr>
      </w:pPr>
    </w:p>
    <w:p w14:paraId="156C3870" w14:textId="77777777" w:rsidR="005C0025" w:rsidRPr="006C5877" w:rsidRDefault="005C0025" w:rsidP="005C0025">
      <w:pPr>
        <w:spacing w:line="276" w:lineRule="auto"/>
        <w:jc w:val="center"/>
        <w:rPr>
          <w:rFonts w:ascii="Times New Roman" w:hAnsi="Times New Roman" w:cs="Times New Roman"/>
          <w:b/>
          <w:sz w:val="24"/>
          <w:szCs w:val="24"/>
          <w:lang w:val="sq-AL"/>
        </w:rPr>
      </w:pPr>
      <w:r w:rsidRPr="006C5877">
        <w:rPr>
          <w:rFonts w:ascii="Times New Roman" w:hAnsi="Times New Roman" w:cs="Times New Roman"/>
          <w:b/>
          <w:sz w:val="24"/>
          <w:szCs w:val="24"/>
          <w:lang w:val="sq-AL"/>
        </w:rPr>
        <w:t>MINISTËR</w:t>
      </w:r>
    </w:p>
    <w:p w14:paraId="73BDD1B0" w14:textId="77777777" w:rsidR="007F1BE0" w:rsidRPr="006C5877" w:rsidRDefault="005C0025" w:rsidP="001F344E">
      <w:pPr>
        <w:spacing w:line="276" w:lineRule="auto"/>
        <w:jc w:val="center"/>
        <w:rPr>
          <w:rFonts w:ascii="Times New Roman" w:hAnsi="Times New Roman" w:cs="Times New Roman"/>
          <w:b/>
          <w:sz w:val="24"/>
          <w:szCs w:val="24"/>
          <w:lang w:val="sq-AL"/>
        </w:rPr>
      </w:pPr>
      <w:r w:rsidRPr="006C5877">
        <w:rPr>
          <w:rFonts w:ascii="Times New Roman" w:hAnsi="Times New Roman" w:cs="Times New Roman"/>
          <w:b/>
          <w:sz w:val="24"/>
          <w:szCs w:val="24"/>
          <w:lang w:val="sq-AL"/>
        </w:rPr>
        <w:t>Ervin Hoxha</w:t>
      </w:r>
    </w:p>
    <w:sectPr w:rsidR="007F1BE0" w:rsidRPr="006C5877" w:rsidSect="00B7669A">
      <w:pgSz w:w="11906" w:h="16838" w:code="9"/>
      <w:pgMar w:top="1418" w:right="1418" w:bottom="1418" w:left="1418" w:header="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3C02" w14:textId="77777777" w:rsidR="00100B34" w:rsidRDefault="00100B34" w:rsidP="0065318A">
      <w:pPr>
        <w:spacing w:after="0" w:line="240" w:lineRule="auto"/>
      </w:pPr>
      <w:r>
        <w:separator/>
      </w:r>
    </w:p>
  </w:endnote>
  <w:endnote w:type="continuationSeparator" w:id="0">
    <w:p w14:paraId="6C272FD3" w14:textId="77777777" w:rsidR="00100B34" w:rsidRDefault="00100B34" w:rsidP="0065318A">
      <w:pPr>
        <w:spacing w:after="0" w:line="240" w:lineRule="auto"/>
      </w:pPr>
      <w:r>
        <w:continuationSeparator/>
      </w:r>
    </w:p>
  </w:endnote>
  <w:endnote w:type="continuationNotice" w:id="1">
    <w:p w14:paraId="7E6B887C" w14:textId="77777777" w:rsidR="00100B34" w:rsidRDefault="00100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2FBC" w14:textId="77777777" w:rsidR="00100B34" w:rsidRDefault="00100B34" w:rsidP="0065318A">
      <w:pPr>
        <w:spacing w:after="0" w:line="240" w:lineRule="auto"/>
      </w:pPr>
      <w:r>
        <w:separator/>
      </w:r>
    </w:p>
  </w:footnote>
  <w:footnote w:type="continuationSeparator" w:id="0">
    <w:p w14:paraId="13825738" w14:textId="77777777" w:rsidR="00100B34" w:rsidRDefault="00100B34" w:rsidP="0065318A">
      <w:pPr>
        <w:spacing w:after="0" w:line="240" w:lineRule="auto"/>
      </w:pPr>
      <w:r>
        <w:continuationSeparator/>
      </w:r>
    </w:p>
  </w:footnote>
  <w:footnote w:type="continuationNotice" w:id="1">
    <w:p w14:paraId="0B7CE9AD" w14:textId="77777777" w:rsidR="00100B34" w:rsidRDefault="00100B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2"/>
    <w:multiLevelType w:val="hybridMultilevel"/>
    <w:tmpl w:val="12E685FA"/>
    <w:lvl w:ilvl="0" w:tplc="FFFFFFFF">
      <w:start w:val="1"/>
      <w:numFmt w:val="bullet"/>
      <w:lvlText w:val="-"/>
      <w:lvlJc w:val="left"/>
      <w:pPr>
        <w:ind w:left="-1350" w:firstLine="0"/>
      </w:pPr>
    </w:lvl>
    <w:lvl w:ilvl="1" w:tplc="FFFFFFFF">
      <w:start w:val="1"/>
      <w:numFmt w:val="bullet"/>
      <w:lvlText w:val=""/>
      <w:lvlJc w:val="left"/>
      <w:pPr>
        <w:ind w:left="-1350" w:firstLine="0"/>
      </w:pPr>
    </w:lvl>
    <w:lvl w:ilvl="2" w:tplc="FFFFFFFF">
      <w:start w:val="1"/>
      <w:numFmt w:val="bullet"/>
      <w:lvlText w:val=""/>
      <w:lvlJc w:val="left"/>
      <w:pPr>
        <w:ind w:left="-1350" w:firstLine="0"/>
      </w:pPr>
    </w:lvl>
    <w:lvl w:ilvl="3" w:tplc="FFFFFFFF">
      <w:start w:val="1"/>
      <w:numFmt w:val="bullet"/>
      <w:lvlText w:val=""/>
      <w:lvlJc w:val="left"/>
      <w:pPr>
        <w:ind w:left="-1350" w:firstLine="0"/>
      </w:pPr>
    </w:lvl>
    <w:lvl w:ilvl="4" w:tplc="FFFFFFFF">
      <w:start w:val="1"/>
      <w:numFmt w:val="bullet"/>
      <w:lvlText w:val=""/>
      <w:lvlJc w:val="left"/>
      <w:pPr>
        <w:ind w:left="-1350" w:firstLine="0"/>
      </w:pPr>
    </w:lvl>
    <w:lvl w:ilvl="5" w:tplc="FFFFFFFF">
      <w:start w:val="1"/>
      <w:numFmt w:val="bullet"/>
      <w:lvlText w:val=""/>
      <w:lvlJc w:val="left"/>
      <w:pPr>
        <w:ind w:left="-1350" w:firstLine="0"/>
      </w:pPr>
    </w:lvl>
    <w:lvl w:ilvl="6" w:tplc="FFFFFFFF">
      <w:start w:val="1"/>
      <w:numFmt w:val="bullet"/>
      <w:lvlText w:val=""/>
      <w:lvlJc w:val="left"/>
      <w:pPr>
        <w:ind w:left="-1350" w:firstLine="0"/>
      </w:pPr>
    </w:lvl>
    <w:lvl w:ilvl="7" w:tplc="FFFFFFFF">
      <w:start w:val="1"/>
      <w:numFmt w:val="bullet"/>
      <w:lvlText w:val=""/>
      <w:lvlJc w:val="left"/>
      <w:pPr>
        <w:ind w:left="-1350" w:firstLine="0"/>
      </w:pPr>
    </w:lvl>
    <w:lvl w:ilvl="8" w:tplc="FFFFFFFF">
      <w:start w:val="1"/>
      <w:numFmt w:val="bullet"/>
      <w:lvlText w:val=""/>
      <w:lvlJc w:val="left"/>
      <w:pPr>
        <w:ind w:left="-1350" w:firstLine="0"/>
      </w:pPr>
    </w:lvl>
  </w:abstractNum>
  <w:abstractNum w:abstractNumId="1" w15:restartNumberingAfterBreak="0">
    <w:nsid w:val="029A7E3C"/>
    <w:multiLevelType w:val="multilevel"/>
    <w:tmpl w:val="323C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642C7"/>
    <w:multiLevelType w:val="hybridMultilevel"/>
    <w:tmpl w:val="F9CA3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39071B"/>
    <w:multiLevelType w:val="hybridMultilevel"/>
    <w:tmpl w:val="CA0CCA22"/>
    <w:lvl w:ilvl="0" w:tplc="02B41280">
      <w:start w:val="1"/>
      <w:numFmt w:val="bullet"/>
      <w:lvlText w:val=""/>
      <w:lvlJc w:val="left"/>
      <w:pPr>
        <w:ind w:left="720" w:hanging="360"/>
      </w:pPr>
      <w:rPr>
        <w:rFonts w:ascii="Symbol" w:hAnsi="Symbol" w:hint="default"/>
      </w:rPr>
    </w:lvl>
    <w:lvl w:ilvl="1" w:tplc="0E2E6C80">
      <w:start w:val="1"/>
      <w:numFmt w:val="bullet"/>
      <w:lvlText w:val="o"/>
      <w:lvlJc w:val="left"/>
      <w:pPr>
        <w:ind w:left="1440" w:hanging="360"/>
      </w:pPr>
      <w:rPr>
        <w:rFonts w:ascii="Courier New" w:hAnsi="Courier New" w:hint="default"/>
      </w:rPr>
    </w:lvl>
    <w:lvl w:ilvl="2" w:tplc="CE02D94A">
      <w:start w:val="1"/>
      <w:numFmt w:val="bullet"/>
      <w:lvlText w:val=""/>
      <w:lvlJc w:val="left"/>
      <w:pPr>
        <w:ind w:left="2160" w:hanging="360"/>
      </w:pPr>
      <w:rPr>
        <w:rFonts w:ascii="Wingdings" w:hAnsi="Wingdings" w:hint="default"/>
      </w:rPr>
    </w:lvl>
    <w:lvl w:ilvl="3" w:tplc="AC22312E">
      <w:start w:val="1"/>
      <w:numFmt w:val="bullet"/>
      <w:lvlText w:val=""/>
      <w:lvlJc w:val="left"/>
      <w:pPr>
        <w:ind w:left="2880" w:hanging="360"/>
      </w:pPr>
      <w:rPr>
        <w:rFonts w:ascii="Symbol" w:hAnsi="Symbol" w:hint="default"/>
      </w:rPr>
    </w:lvl>
    <w:lvl w:ilvl="4" w:tplc="369A1FE6">
      <w:start w:val="1"/>
      <w:numFmt w:val="bullet"/>
      <w:lvlText w:val="o"/>
      <w:lvlJc w:val="left"/>
      <w:pPr>
        <w:ind w:left="3600" w:hanging="360"/>
      </w:pPr>
      <w:rPr>
        <w:rFonts w:ascii="Courier New" w:hAnsi="Courier New" w:hint="default"/>
      </w:rPr>
    </w:lvl>
    <w:lvl w:ilvl="5" w:tplc="091A9420">
      <w:start w:val="1"/>
      <w:numFmt w:val="bullet"/>
      <w:lvlText w:val=""/>
      <w:lvlJc w:val="left"/>
      <w:pPr>
        <w:ind w:left="4320" w:hanging="360"/>
      </w:pPr>
      <w:rPr>
        <w:rFonts w:ascii="Wingdings" w:hAnsi="Wingdings" w:hint="default"/>
      </w:rPr>
    </w:lvl>
    <w:lvl w:ilvl="6" w:tplc="20E0B75C">
      <w:start w:val="1"/>
      <w:numFmt w:val="bullet"/>
      <w:lvlText w:val=""/>
      <w:lvlJc w:val="left"/>
      <w:pPr>
        <w:ind w:left="5040" w:hanging="360"/>
      </w:pPr>
      <w:rPr>
        <w:rFonts w:ascii="Symbol" w:hAnsi="Symbol" w:hint="default"/>
      </w:rPr>
    </w:lvl>
    <w:lvl w:ilvl="7" w:tplc="B4524498">
      <w:start w:val="1"/>
      <w:numFmt w:val="bullet"/>
      <w:lvlText w:val="o"/>
      <w:lvlJc w:val="left"/>
      <w:pPr>
        <w:ind w:left="5760" w:hanging="360"/>
      </w:pPr>
      <w:rPr>
        <w:rFonts w:ascii="Courier New" w:hAnsi="Courier New" w:hint="default"/>
      </w:rPr>
    </w:lvl>
    <w:lvl w:ilvl="8" w:tplc="CFEE8ACA">
      <w:start w:val="1"/>
      <w:numFmt w:val="bullet"/>
      <w:lvlText w:val=""/>
      <w:lvlJc w:val="left"/>
      <w:pPr>
        <w:ind w:left="6480" w:hanging="360"/>
      </w:pPr>
      <w:rPr>
        <w:rFonts w:ascii="Wingdings" w:hAnsi="Wingdings" w:hint="default"/>
      </w:rPr>
    </w:lvl>
  </w:abstractNum>
  <w:abstractNum w:abstractNumId="4" w15:restartNumberingAfterBreak="0">
    <w:nsid w:val="08A26FB4"/>
    <w:multiLevelType w:val="hybridMultilevel"/>
    <w:tmpl w:val="EA7EA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B08659"/>
    <w:multiLevelType w:val="hybridMultilevel"/>
    <w:tmpl w:val="4578A266"/>
    <w:lvl w:ilvl="0" w:tplc="A58211C4">
      <w:start w:val="1"/>
      <w:numFmt w:val="decimal"/>
      <w:lvlText w:val="%1."/>
      <w:lvlJc w:val="left"/>
      <w:pPr>
        <w:ind w:left="720" w:hanging="360"/>
      </w:pPr>
    </w:lvl>
    <w:lvl w:ilvl="1" w:tplc="EEB2E050">
      <w:start w:val="1"/>
      <w:numFmt w:val="lowerLetter"/>
      <w:lvlText w:val="%2."/>
      <w:lvlJc w:val="left"/>
      <w:pPr>
        <w:ind w:left="1440" w:hanging="360"/>
      </w:pPr>
    </w:lvl>
    <w:lvl w:ilvl="2" w:tplc="1FCC529E">
      <w:start w:val="1"/>
      <w:numFmt w:val="lowerRoman"/>
      <w:lvlText w:val="%3."/>
      <w:lvlJc w:val="right"/>
      <w:pPr>
        <w:ind w:left="2160" w:hanging="180"/>
      </w:pPr>
    </w:lvl>
    <w:lvl w:ilvl="3" w:tplc="C982FA42">
      <w:start w:val="1"/>
      <w:numFmt w:val="decimal"/>
      <w:lvlText w:val="%4."/>
      <w:lvlJc w:val="left"/>
      <w:pPr>
        <w:ind w:left="2880" w:hanging="360"/>
      </w:pPr>
    </w:lvl>
    <w:lvl w:ilvl="4" w:tplc="606A2F94">
      <w:start w:val="1"/>
      <w:numFmt w:val="lowerLetter"/>
      <w:lvlText w:val="%5."/>
      <w:lvlJc w:val="left"/>
      <w:pPr>
        <w:ind w:left="3600" w:hanging="360"/>
      </w:pPr>
    </w:lvl>
    <w:lvl w:ilvl="5" w:tplc="99C6AE9C">
      <w:start w:val="1"/>
      <w:numFmt w:val="lowerRoman"/>
      <w:lvlText w:val="%6."/>
      <w:lvlJc w:val="right"/>
      <w:pPr>
        <w:ind w:left="4320" w:hanging="180"/>
      </w:pPr>
    </w:lvl>
    <w:lvl w:ilvl="6" w:tplc="2BF0F1FA">
      <w:start w:val="1"/>
      <w:numFmt w:val="decimal"/>
      <w:lvlText w:val="%7."/>
      <w:lvlJc w:val="left"/>
      <w:pPr>
        <w:ind w:left="5040" w:hanging="360"/>
      </w:pPr>
    </w:lvl>
    <w:lvl w:ilvl="7" w:tplc="C35295D6">
      <w:start w:val="1"/>
      <w:numFmt w:val="lowerLetter"/>
      <w:lvlText w:val="%8."/>
      <w:lvlJc w:val="left"/>
      <w:pPr>
        <w:ind w:left="5760" w:hanging="360"/>
      </w:pPr>
    </w:lvl>
    <w:lvl w:ilvl="8" w:tplc="C82E1908">
      <w:start w:val="1"/>
      <w:numFmt w:val="lowerRoman"/>
      <w:lvlText w:val="%9."/>
      <w:lvlJc w:val="right"/>
      <w:pPr>
        <w:ind w:left="6480" w:hanging="180"/>
      </w:pPr>
    </w:lvl>
  </w:abstractNum>
  <w:abstractNum w:abstractNumId="6" w15:restartNumberingAfterBreak="0">
    <w:nsid w:val="0C4443F4"/>
    <w:multiLevelType w:val="multilevel"/>
    <w:tmpl w:val="30C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834E9"/>
    <w:multiLevelType w:val="hybridMultilevel"/>
    <w:tmpl w:val="3A34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71ED2"/>
    <w:multiLevelType w:val="multilevel"/>
    <w:tmpl w:val="4C7C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40106D"/>
    <w:multiLevelType w:val="multilevel"/>
    <w:tmpl w:val="BD564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859AD"/>
    <w:multiLevelType w:val="hybridMultilevel"/>
    <w:tmpl w:val="2C90F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E5EFD"/>
    <w:multiLevelType w:val="hybridMultilevel"/>
    <w:tmpl w:val="C9123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387E4C"/>
    <w:multiLevelType w:val="hybridMultilevel"/>
    <w:tmpl w:val="84982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216E66"/>
    <w:multiLevelType w:val="hybridMultilevel"/>
    <w:tmpl w:val="F9164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6441BE"/>
    <w:multiLevelType w:val="hybridMultilevel"/>
    <w:tmpl w:val="A9743140"/>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67AE6"/>
    <w:multiLevelType w:val="hybridMultilevel"/>
    <w:tmpl w:val="760C2C60"/>
    <w:lvl w:ilvl="0" w:tplc="D6B80E26">
      <w:start w:val="1"/>
      <w:numFmt w:val="bullet"/>
      <w:lvlText w:val=""/>
      <w:lvlJc w:val="left"/>
      <w:pPr>
        <w:ind w:left="720" w:hanging="360"/>
      </w:pPr>
      <w:rPr>
        <w:rFonts w:ascii="Symbol" w:hAnsi="Symbol" w:hint="default"/>
      </w:rPr>
    </w:lvl>
    <w:lvl w:ilvl="1" w:tplc="29B2E894">
      <w:start w:val="1"/>
      <w:numFmt w:val="bullet"/>
      <w:lvlText w:val="o"/>
      <w:lvlJc w:val="left"/>
      <w:pPr>
        <w:ind w:left="1440" w:hanging="360"/>
      </w:pPr>
      <w:rPr>
        <w:rFonts w:ascii="Courier New" w:hAnsi="Courier New" w:hint="default"/>
      </w:rPr>
    </w:lvl>
    <w:lvl w:ilvl="2" w:tplc="2C0E5886">
      <w:start w:val="1"/>
      <w:numFmt w:val="bullet"/>
      <w:lvlText w:val=""/>
      <w:lvlJc w:val="left"/>
      <w:pPr>
        <w:ind w:left="2160" w:hanging="360"/>
      </w:pPr>
      <w:rPr>
        <w:rFonts w:ascii="Wingdings" w:hAnsi="Wingdings" w:hint="default"/>
      </w:rPr>
    </w:lvl>
    <w:lvl w:ilvl="3" w:tplc="8A4620C2">
      <w:start w:val="1"/>
      <w:numFmt w:val="bullet"/>
      <w:lvlText w:val=""/>
      <w:lvlJc w:val="left"/>
      <w:pPr>
        <w:ind w:left="2880" w:hanging="360"/>
      </w:pPr>
      <w:rPr>
        <w:rFonts w:ascii="Symbol" w:hAnsi="Symbol" w:hint="default"/>
      </w:rPr>
    </w:lvl>
    <w:lvl w:ilvl="4" w:tplc="F8DE105E">
      <w:start w:val="1"/>
      <w:numFmt w:val="bullet"/>
      <w:lvlText w:val="o"/>
      <w:lvlJc w:val="left"/>
      <w:pPr>
        <w:ind w:left="3600" w:hanging="360"/>
      </w:pPr>
      <w:rPr>
        <w:rFonts w:ascii="Courier New" w:hAnsi="Courier New" w:hint="default"/>
      </w:rPr>
    </w:lvl>
    <w:lvl w:ilvl="5" w:tplc="52DAECF8">
      <w:start w:val="1"/>
      <w:numFmt w:val="bullet"/>
      <w:lvlText w:val=""/>
      <w:lvlJc w:val="left"/>
      <w:pPr>
        <w:ind w:left="4320" w:hanging="360"/>
      </w:pPr>
      <w:rPr>
        <w:rFonts w:ascii="Wingdings" w:hAnsi="Wingdings" w:hint="default"/>
      </w:rPr>
    </w:lvl>
    <w:lvl w:ilvl="6" w:tplc="87EAB984">
      <w:start w:val="1"/>
      <w:numFmt w:val="bullet"/>
      <w:lvlText w:val=""/>
      <w:lvlJc w:val="left"/>
      <w:pPr>
        <w:ind w:left="5040" w:hanging="360"/>
      </w:pPr>
      <w:rPr>
        <w:rFonts w:ascii="Symbol" w:hAnsi="Symbol" w:hint="default"/>
      </w:rPr>
    </w:lvl>
    <w:lvl w:ilvl="7" w:tplc="93FC9326">
      <w:start w:val="1"/>
      <w:numFmt w:val="bullet"/>
      <w:lvlText w:val="o"/>
      <w:lvlJc w:val="left"/>
      <w:pPr>
        <w:ind w:left="5760" w:hanging="360"/>
      </w:pPr>
      <w:rPr>
        <w:rFonts w:ascii="Courier New" w:hAnsi="Courier New" w:hint="default"/>
      </w:rPr>
    </w:lvl>
    <w:lvl w:ilvl="8" w:tplc="A944183E">
      <w:start w:val="1"/>
      <w:numFmt w:val="bullet"/>
      <w:lvlText w:val=""/>
      <w:lvlJc w:val="left"/>
      <w:pPr>
        <w:ind w:left="6480" w:hanging="360"/>
      </w:pPr>
      <w:rPr>
        <w:rFonts w:ascii="Wingdings" w:hAnsi="Wingdings" w:hint="default"/>
      </w:rPr>
    </w:lvl>
  </w:abstractNum>
  <w:abstractNum w:abstractNumId="16" w15:restartNumberingAfterBreak="0">
    <w:nsid w:val="2F95E2E8"/>
    <w:multiLevelType w:val="hybridMultilevel"/>
    <w:tmpl w:val="0F745556"/>
    <w:lvl w:ilvl="0" w:tplc="58F8A668">
      <w:start w:val="1"/>
      <w:numFmt w:val="bullet"/>
      <w:lvlText w:val=""/>
      <w:lvlJc w:val="left"/>
      <w:pPr>
        <w:ind w:left="720" w:hanging="360"/>
      </w:pPr>
      <w:rPr>
        <w:rFonts w:ascii="Symbol" w:hAnsi="Symbol" w:hint="default"/>
      </w:rPr>
    </w:lvl>
    <w:lvl w:ilvl="1" w:tplc="947AB8A0">
      <w:start w:val="1"/>
      <w:numFmt w:val="bullet"/>
      <w:lvlText w:val="o"/>
      <w:lvlJc w:val="left"/>
      <w:pPr>
        <w:ind w:left="1440" w:hanging="360"/>
      </w:pPr>
      <w:rPr>
        <w:rFonts w:ascii="Courier New" w:hAnsi="Courier New" w:hint="default"/>
      </w:rPr>
    </w:lvl>
    <w:lvl w:ilvl="2" w:tplc="727EE4B2">
      <w:start w:val="1"/>
      <w:numFmt w:val="bullet"/>
      <w:lvlText w:val=""/>
      <w:lvlJc w:val="left"/>
      <w:pPr>
        <w:ind w:left="2160" w:hanging="360"/>
      </w:pPr>
      <w:rPr>
        <w:rFonts w:ascii="Wingdings" w:hAnsi="Wingdings" w:hint="default"/>
      </w:rPr>
    </w:lvl>
    <w:lvl w:ilvl="3" w:tplc="FBEC14B8">
      <w:start w:val="1"/>
      <w:numFmt w:val="bullet"/>
      <w:lvlText w:val=""/>
      <w:lvlJc w:val="left"/>
      <w:pPr>
        <w:ind w:left="2880" w:hanging="360"/>
      </w:pPr>
      <w:rPr>
        <w:rFonts w:ascii="Symbol" w:hAnsi="Symbol" w:hint="default"/>
      </w:rPr>
    </w:lvl>
    <w:lvl w:ilvl="4" w:tplc="341EB1EE">
      <w:start w:val="1"/>
      <w:numFmt w:val="bullet"/>
      <w:lvlText w:val="o"/>
      <w:lvlJc w:val="left"/>
      <w:pPr>
        <w:ind w:left="3600" w:hanging="360"/>
      </w:pPr>
      <w:rPr>
        <w:rFonts w:ascii="Courier New" w:hAnsi="Courier New" w:hint="default"/>
      </w:rPr>
    </w:lvl>
    <w:lvl w:ilvl="5" w:tplc="86AA9DB6">
      <w:start w:val="1"/>
      <w:numFmt w:val="bullet"/>
      <w:lvlText w:val=""/>
      <w:lvlJc w:val="left"/>
      <w:pPr>
        <w:ind w:left="4320" w:hanging="360"/>
      </w:pPr>
      <w:rPr>
        <w:rFonts w:ascii="Wingdings" w:hAnsi="Wingdings" w:hint="default"/>
      </w:rPr>
    </w:lvl>
    <w:lvl w:ilvl="6" w:tplc="E1425268">
      <w:start w:val="1"/>
      <w:numFmt w:val="bullet"/>
      <w:lvlText w:val=""/>
      <w:lvlJc w:val="left"/>
      <w:pPr>
        <w:ind w:left="5040" w:hanging="360"/>
      </w:pPr>
      <w:rPr>
        <w:rFonts w:ascii="Symbol" w:hAnsi="Symbol" w:hint="default"/>
      </w:rPr>
    </w:lvl>
    <w:lvl w:ilvl="7" w:tplc="C6CC1BE4">
      <w:start w:val="1"/>
      <w:numFmt w:val="bullet"/>
      <w:lvlText w:val="o"/>
      <w:lvlJc w:val="left"/>
      <w:pPr>
        <w:ind w:left="5760" w:hanging="360"/>
      </w:pPr>
      <w:rPr>
        <w:rFonts w:ascii="Courier New" w:hAnsi="Courier New" w:hint="default"/>
      </w:rPr>
    </w:lvl>
    <w:lvl w:ilvl="8" w:tplc="4C38980E">
      <w:start w:val="1"/>
      <w:numFmt w:val="bullet"/>
      <w:lvlText w:val=""/>
      <w:lvlJc w:val="left"/>
      <w:pPr>
        <w:ind w:left="6480" w:hanging="360"/>
      </w:pPr>
      <w:rPr>
        <w:rFonts w:ascii="Wingdings" w:hAnsi="Wingdings" w:hint="default"/>
      </w:rPr>
    </w:lvl>
  </w:abstractNum>
  <w:abstractNum w:abstractNumId="17" w15:restartNumberingAfterBreak="0">
    <w:nsid w:val="3182098C"/>
    <w:multiLevelType w:val="hybridMultilevel"/>
    <w:tmpl w:val="D5745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B11AF7"/>
    <w:multiLevelType w:val="multilevel"/>
    <w:tmpl w:val="549A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B61E7"/>
    <w:multiLevelType w:val="multilevel"/>
    <w:tmpl w:val="6A9A1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95924"/>
    <w:multiLevelType w:val="multilevel"/>
    <w:tmpl w:val="061800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7CF431C"/>
    <w:multiLevelType w:val="multilevel"/>
    <w:tmpl w:val="9AF0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59B34"/>
    <w:multiLevelType w:val="hybridMultilevel"/>
    <w:tmpl w:val="01FEE6D0"/>
    <w:lvl w:ilvl="0" w:tplc="3C003A08">
      <w:start w:val="1"/>
      <w:numFmt w:val="bullet"/>
      <w:lvlText w:val="·"/>
      <w:lvlJc w:val="left"/>
      <w:pPr>
        <w:ind w:left="720" w:hanging="360"/>
      </w:pPr>
      <w:rPr>
        <w:rFonts w:ascii="Symbol" w:hAnsi="Symbol" w:hint="default"/>
      </w:rPr>
    </w:lvl>
    <w:lvl w:ilvl="1" w:tplc="9D822882">
      <w:start w:val="1"/>
      <w:numFmt w:val="bullet"/>
      <w:lvlText w:val="o"/>
      <w:lvlJc w:val="left"/>
      <w:pPr>
        <w:ind w:left="1440" w:hanging="360"/>
      </w:pPr>
      <w:rPr>
        <w:rFonts w:ascii="Courier New" w:hAnsi="Courier New" w:hint="default"/>
      </w:rPr>
    </w:lvl>
    <w:lvl w:ilvl="2" w:tplc="73EE0DCA">
      <w:start w:val="1"/>
      <w:numFmt w:val="bullet"/>
      <w:lvlText w:val=""/>
      <w:lvlJc w:val="left"/>
      <w:pPr>
        <w:ind w:left="2160" w:hanging="360"/>
      </w:pPr>
      <w:rPr>
        <w:rFonts w:ascii="Wingdings" w:hAnsi="Wingdings" w:hint="default"/>
      </w:rPr>
    </w:lvl>
    <w:lvl w:ilvl="3" w:tplc="80FEFF5E">
      <w:start w:val="1"/>
      <w:numFmt w:val="bullet"/>
      <w:lvlText w:val=""/>
      <w:lvlJc w:val="left"/>
      <w:pPr>
        <w:ind w:left="2880" w:hanging="360"/>
      </w:pPr>
      <w:rPr>
        <w:rFonts w:ascii="Symbol" w:hAnsi="Symbol" w:hint="default"/>
      </w:rPr>
    </w:lvl>
    <w:lvl w:ilvl="4" w:tplc="7814FF26">
      <w:start w:val="1"/>
      <w:numFmt w:val="bullet"/>
      <w:lvlText w:val="o"/>
      <w:lvlJc w:val="left"/>
      <w:pPr>
        <w:ind w:left="3600" w:hanging="360"/>
      </w:pPr>
      <w:rPr>
        <w:rFonts w:ascii="Courier New" w:hAnsi="Courier New" w:hint="default"/>
      </w:rPr>
    </w:lvl>
    <w:lvl w:ilvl="5" w:tplc="ED8EFE5C">
      <w:start w:val="1"/>
      <w:numFmt w:val="bullet"/>
      <w:lvlText w:val=""/>
      <w:lvlJc w:val="left"/>
      <w:pPr>
        <w:ind w:left="4320" w:hanging="360"/>
      </w:pPr>
      <w:rPr>
        <w:rFonts w:ascii="Wingdings" w:hAnsi="Wingdings" w:hint="default"/>
      </w:rPr>
    </w:lvl>
    <w:lvl w:ilvl="6" w:tplc="CCCC3988">
      <w:start w:val="1"/>
      <w:numFmt w:val="bullet"/>
      <w:lvlText w:val=""/>
      <w:lvlJc w:val="left"/>
      <w:pPr>
        <w:ind w:left="5040" w:hanging="360"/>
      </w:pPr>
      <w:rPr>
        <w:rFonts w:ascii="Symbol" w:hAnsi="Symbol" w:hint="default"/>
      </w:rPr>
    </w:lvl>
    <w:lvl w:ilvl="7" w:tplc="9FBC56F0">
      <w:start w:val="1"/>
      <w:numFmt w:val="bullet"/>
      <w:lvlText w:val="o"/>
      <w:lvlJc w:val="left"/>
      <w:pPr>
        <w:ind w:left="5760" w:hanging="360"/>
      </w:pPr>
      <w:rPr>
        <w:rFonts w:ascii="Courier New" w:hAnsi="Courier New" w:hint="default"/>
      </w:rPr>
    </w:lvl>
    <w:lvl w:ilvl="8" w:tplc="98F4626A">
      <w:start w:val="1"/>
      <w:numFmt w:val="bullet"/>
      <w:lvlText w:val=""/>
      <w:lvlJc w:val="left"/>
      <w:pPr>
        <w:ind w:left="6480" w:hanging="360"/>
      </w:pPr>
      <w:rPr>
        <w:rFonts w:ascii="Wingdings" w:hAnsi="Wingdings" w:hint="default"/>
      </w:rPr>
    </w:lvl>
  </w:abstractNum>
  <w:abstractNum w:abstractNumId="23" w15:restartNumberingAfterBreak="0">
    <w:nsid w:val="3C1C33BD"/>
    <w:multiLevelType w:val="multilevel"/>
    <w:tmpl w:val="257A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821B81"/>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933527"/>
    <w:multiLevelType w:val="multilevel"/>
    <w:tmpl w:val="A5F055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FA6C04B"/>
    <w:multiLevelType w:val="hybridMultilevel"/>
    <w:tmpl w:val="19F41054"/>
    <w:lvl w:ilvl="0" w:tplc="A52E6B60">
      <w:start w:val="1"/>
      <w:numFmt w:val="bullet"/>
      <w:lvlText w:val=""/>
      <w:lvlJc w:val="left"/>
      <w:pPr>
        <w:ind w:left="720" w:hanging="360"/>
      </w:pPr>
      <w:rPr>
        <w:rFonts w:ascii="Symbol" w:hAnsi="Symbol" w:hint="default"/>
      </w:rPr>
    </w:lvl>
    <w:lvl w:ilvl="1" w:tplc="BCCEA908">
      <w:start w:val="1"/>
      <w:numFmt w:val="bullet"/>
      <w:lvlText w:val="o"/>
      <w:lvlJc w:val="left"/>
      <w:pPr>
        <w:ind w:left="1440" w:hanging="360"/>
      </w:pPr>
      <w:rPr>
        <w:rFonts w:ascii="Courier New" w:hAnsi="Courier New" w:hint="default"/>
      </w:rPr>
    </w:lvl>
    <w:lvl w:ilvl="2" w:tplc="0F0228E8">
      <w:start w:val="1"/>
      <w:numFmt w:val="bullet"/>
      <w:lvlText w:val=""/>
      <w:lvlJc w:val="left"/>
      <w:pPr>
        <w:ind w:left="2160" w:hanging="360"/>
      </w:pPr>
      <w:rPr>
        <w:rFonts w:ascii="Wingdings" w:hAnsi="Wingdings" w:hint="default"/>
      </w:rPr>
    </w:lvl>
    <w:lvl w:ilvl="3" w:tplc="C058925C">
      <w:start w:val="1"/>
      <w:numFmt w:val="bullet"/>
      <w:lvlText w:val=""/>
      <w:lvlJc w:val="left"/>
      <w:pPr>
        <w:ind w:left="2880" w:hanging="360"/>
      </w:pPr>
      <w:rPr>
        <w:rFonts w:ascii="Symbol" w:hAnsi="Symbol" w:hint="default"/>
      </w:rPr>
    </w:lvl>
    <w:lvl w:ilvl="4" w:tplc="3DEAB628">
      <w:start w:val="1"/>
      <w:numFmt w:val="bullet"/>
      <w:lvlText w:val="o"/>
      <w:lvlJc w:val="left"/>
      <w:pPr>
        <w:ind w:left="3600" w:hanging="360"/>
      </w:pPr>
      <w:rPr>
        <w:rFonts w:ascii="Courier New" w:hAnsi="Courier New" w:hint="default"/>
      </w:rPr>
    </w:lvl>
    <w:lvl w:ilvl="5" w:tplc="D03E97E2">
      <w:start w:val="1"/>
      <w:numFmt w:val="bullet"/>
      <w:lvlText w:val=""/>
      <w:lvlJc w:val="left"/>
      <w:pPr>
        <w:ind w:left="4320" w:hanging="360"/>
      </w:pPr>
      <w:rPr>
        <w:rFonts w:ascii="Wingdings" w:hAnsi="Wingdings" w:hint="default"/>
      </w:rPr>
    </w:lvl>
    <w:lvl w:ilvl="6" w:tplc="33AA7D1E">
      <w:start w:val="1"/>
      <w:numFmt w:val="bullet"/>
      <w:lvlText w:val=""/>
      <w:lvlJc w:val="left"/>
      <w:pPr>
        <w:ind w:left="5040" w:hanging="360"/>
      </w:pPr>
      <w:rPr>
        <w:rFonts w:ascii="Symbol" w:hAnsi="Symbol" w:hint="default"/>
      </w:rPr>
    </w:lvl>
    <w:lvl w:ilvl="7" w:tplc="58541EBE">
      <w:start w:val="1"/>
      <w:numFmt w:val="bullet"/>
      <w:lvlText w:val="o"/>
      <w:lvlJc w:val="left"/>
      <w:pPr>
        <w:ind w:left="5760" w:hanging="360"/>
      </w:pPr>
      <w:rPr>
        <w:rFonts w:ascii="Courier New" w:hAnsi="Courier New" w:hint="default"/>
      </w:rPr>
    </w:lvl>
    <w:lvl w:ilvl="8" w:tplc="C93EC77A">
      <w:start w:val="1"/>
      <w:numFmt w:val="bullet"/>
      <w:lvlText w:val=""/>
      <w:lvlJc w:val="left"/>
      <w:pPr>
        <w:ind w:left="6480" w:hanging="360"/>
      </w:pPr>
      <w:rPr>
        <w:rFonts w:ascii="Wingdings" w:hAnsi="Wingdings" w:hint="default"/>
      </w:rPr>
    </w:lvl>
  </w:abstractNum>
  <w:abstractNum w:abstractNumId="27" w15:restartNumberingAfterBreak="0">
    <w:nsid w:val="46753B20"/>
    <w:multiLevelType w:val="hybridMultilevel"/>
    <w:tmpl w:val="1688A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3D76C9"/>
    <w:multiLevelType w:val="hybridMultilevel"/>
    <w:tmpl w:val="C2A2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E7F72"/>
    <w:multiLevelType w:val="multilevel"/>
    <w:tmpl w:val="276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61BF8"/>
    <w:multiLevelType w:val="hybridMultilevel"/>
    <w:tmpl w:val="3BFA7A0C"/>
    <w:lvl w:ilvl="0" w:tplc="04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C46404"/>
    <w:multiLevelType w:val="multilevel"/>
    <w:tmpl w:val="6BA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3629DE"/>
    <w:multiLevelType w:val="hybridMultilevel"/>
    <w:tmpl w:val="0928C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8008A"/>
    <w:multiLevelType w:val="hybridMultilevel"/>
    <w:tmpl w:val="986E244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C45781"/>
    <w:multiLevelType w:val="hybridMultilevel"/>
    <w:tmpl w:val="6FBCD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835AEA"/>
    <w:multiLevelType w:val="multilevel"/>
    <w:tmpl w:val="19C4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405279"/>
    <w:multiLevelType w:val="multilevel"/>
    <w:tmpl w:val="44E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9E393A"/>
    <w:multiLevelType w:val="multilevel"/>
    <w:tmpl w:val="2CA6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560687"/>
    <w:multiLevelType w:val="multilevel"/>
    <w:tmpl w:val="3E6C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652546">
    <w:abstractNumId w:val="0"/>
  </w:num>
  <w:num w:numId="2" w16cid:durableId="115636615">
    <w:abstractNumId w:val="32"/>
  </w:num>
  <w:num w:numId="3" w16cid:durableId="1760368665">
    <w:abstractNumId w:val="14"/>
  </w:num>
  <w:num w:numId="4" w16cid:durableId="2127041160">
    <w:abstractNumId w:val="3"/>
  </w:num>
  <w:num w:numId="5" w16cid:durableId="1942446320">
    <w:abstractNumId w:val="22"/>
  </w:num>
  <w:num w:numId="6" w16cid:durableId="1564637691">
    <w:abstractNumId w:val="16"/>
  </w:num>
  <w:num w:numId="7" w16cid:durableId="117260514">
    <w:abstractNumId w:val="15"/>
  </w:num>
  <w:num w:numId="8" w16cid:durableId="385572492">
    <w:abstractNumId w:val="26"/>
  </w:num>
  <w:num w:numId="9" w16cid:durableId="1342659932">
    <w:abstractNumId w:val="25"/>
  </w:num>
  <w:num w:numId="10" w16cid:durableId="820119433">
    <w:abstractNumId w:val="31"/>
  </w:num>
  <w:num w:numId="11" w16cid:durableId="577059197">
    <w:abstractNumId w:val="29"/>
  </w:num>
  <w:num w:numId="12" w16cid:durableId="1915583273">
    <w:abstractNumId w:val="6"/>
  </w:num>
  <w:num w:numId="13" w16cid:durableId="1263537753">
    <w:abstractNumId w:val="24"/>
  </w:num>
  <w:num w:numId="14" w16cid:durableId="1656227141">
    <w:abstractNumId w:val="37"/>
  </w:num>
  <w:num w:numId="15" w16cid:durableId="1557735878">
    <w:abstractNumId w:val="33"/>
  </w:num>
  <w:num w:numId="16" w16cid:durableId="2109545867">
    <w:abstractNumId w:val="5"/>
  </w:num>
  <w:num w:numId="17" w16cid:durableId="477771676">
    <w:abstractNumId w:val="28"/>
  </w:num>
  <w:num w:numId="18" w16cid:durableId="299918774">
    <w:abstractNumId w:val="17"/>
  </w:num>
  <w:num w:numId="19" w16cid:durableId="428281135">
    <w:abstractNumId w:val="27"/>
  </w:num>
  <w:num w:numId="20" w16cid:durableId="1058363137">
    <w:abstractNumId w:val="4"/>
  </w:num>
  <w:num w:numId="21" w16cid:durableId="575936041">
    <w:abstractNumId w:val="30"/>
  </w:num>
  <w:num w:numId="22" w16cid:durableId="652804412">
    <w:abstractNumId w:val="12"/>
  </w:num>
  <w:num w:numId="23" w16cid:durableId="1153371078">
    <w:abstractNumId w:val="35"/>
  </w:num>
  <w:num w:numId="24" w16cid:durableId="352608487">
    <w:abstractNumId w:val="20"/>
  </w:num>
  <w:num w:numId="25" w16cid:durableId="1844054643">
    <w:abstractNumId w:val="13"/>
  </w:num>
  <w:num w:numId="26" w16cid:durableId="402413985">
    <w:abstractNumId w:val="11"/>
  </w:num>
  <w:num w:numId="27" w16cid:durableId="1355229794">
    <w:abstractNumId w:val="2"/>
  </w:num>
  <w:num w:numId="28" w16cid:durableId="853886654">
    <w:abstractNumId w:val="34"/>
  </w:num>
  <w:num w:numId="29" w16cid:durableId="996689479">
    <w:abstractNumId w:val="7"/>
  </w:num>
  <w:num w:numId="30" w16cid:durableId="225577614">
    <w:abstractNumId w:val="10"/>
  </w:num>
  <w:num w:numId="31" w16cid:durableId="1481311252">
    <w:abstractNumId w:val="18"/>
  </w:num>
  <w:num w:numId="32" w16cid:durableId="1197154024">
    <w:abstractNumId w:val="36"/>
  </w:num>
  <w:num w:numId="33" w16cid:durableId="1301807959">
    <w:abstractNumId w:val="1"/>
  </w:num>
  <w:num w:numId="34" w16cid:durableId="714503401">
    <w:abstractNumId w:val="9"/>
  </w:num>
  <w:num w:numId="35" w16cid:durableId="1917125431">
    <w:abstractNumId w:val="19"/>
  </w:num>
  <w:num w:numId="36" w16cid:durableId="313799770">
    <w:abstractNumId w:val="38"/>
  </w:num>
  <w:num w:numId="37" w16cid:durableId="1370061162">
    <w:abstractNumId w:val="21"/>
  </w:num>
  <w:num w:numId="38" w16cid:durableId="1552964924">
    <w:abstractNumId w:val="23"/>
  </w:num>
  <w:num w:numId="39" w16cid:durableId="1825659655">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5E"/>
    <w:rsid w:val="000075B7"/>
    <w:rsid w:val="00010F13"/>
    <w:rsid w:val="0001299E"/>
    <w:rsid w:val="00013FBA"/>
    <w:rsid w:val="000244C7"/>
    <w:rsid w:val="000279DC"/>
    <w:rsid w:val="00041B09"/>
    <w:rsid w:val="000557D2"/>
    <w:rsid w:val="000701F7"/>
    <w:rsid w:val="000917CF"/>
    <w:rsid w:val="00093DE4"/>
    <w:rsid w:val="000A7275"/>
    <w:rsid w:val="000B78E3"/>
    <w:rsid w:val="000C04A6"/>
    <w:rsid w:val="000E6A33"/>
    <w:rsid w:val="000F3751"/>
    <w:rsid w:val="000F682C"/>
    <w:rsid w:val="00100B34"/>
    <w:rsid w:val="00101F66"/>
    <w:rsid w:val="001100B9"/>
    <w:rsid w:val="00117E70"/>
    <w:rsid w:val="0012612C"/>
    <w:rsid w:val="00144DB3"/>
    <w:rsid w:val="00192B0E"/>
    <w:rsid w:val="001A3620"/>
    <w:rsid w:val="001B262D"/>
    <w:rsid w:val="001B50FA"/>
    <w:rsid w:val="001B70B4"/>
    <w:rsid w:val="001B721C"/>
    <w:rsid w:val="001F344E"/>
    <w:rsid w:val="001F49B2"/>
    <w:rsid w:val="002079E6"/>
    <w:rsid w:val="00222B66"/>
    <w:rsid w:val="00227B62"/>
    <w:rsid w:val="00235ED0"/>
    <w:rsid w:val="00242F67"/>
    <w:rsid w:val="00245521"/>
    <w:rsid w:val="0025159D"/>
    <w:rsid w:val="002632DF"/>
    <w:rsid w:val="0026509B"/>
    <w:rsid w:val="002827AC"/>
    <w:rsid w:val="00286343"/>
    <w:rsid w:val="002A44D9"/>
    <w:rsid w:val="002A6F66"/>
    <w:rsid w:val="002B0B7C"/>
    <w:rsid w:val="002B214C"/>
    <w:rsid w:val="002C3A07"/>
    <w:rsid w:val="002C3F50"/>
    <w:rsid w:val="002F04F5"/>
    <w:rsid w:val="002F3808"/>
    <w:rsid w:val="002F4E05"/>
    <w:rsid w:val="002F60B0"/>
    <w:rsid w:val="00311E7C"/>
    <w:rsid w:val="003138BD"/>
    <w:rsid w:val="003267C6"/>
    <w:rsid w:val="00344547"/>
    <w:rsid w:val="003500F8"/>
    <w:rsid w:val="0035295E"/>
    <w:rsid w:val="003575FF"/>
    <w:rsid w:val="00362BD6"/>
    <w:rsid w:val="00380EF6"/>
    <w:rsid w:val="00381DFC"/>
    <w:rsid w:val="0038597A"/>
    <w:rsid w:val="003B2C25"/>
    <w:rsid w:val="003B4723"/>
    <w:rsid w:val="003F1FEC"/>
    <w:rsid w:val="00402F9D"/>
    <w:rsid w:val="004304FF"/>
    <w:rsid w:val="00430EB0"/>
    <w:rsid w:val="00432BB5"/>
    <w:rsid w:val="00435FDB"/>
    <w:rsid w:val="00442895"/>
    <w:rsid w:val="00453886"/>
    <w:rsid w:val="00455EE9"/>
    <w:rsid w:val="00457834"/>
    <w:rsid w:val="00465EAD"/>
    <w:rsid w:val="00475784"/>
    <w:rsid w:val="004A231F"/>
    <w:rsid w:val="004A500D"/>
    <w:rsid w:val="004A7642"/>
    <w:rsid w:val="004B2AC2"/>
    <w:rsid w:val="004C57EC"/>
    <w:rsid w:val="004E184C"/>
    <w:rsid w:val="004E7100"/>
    <w:rsid w:val="004F40F0"/>
    <w:rsid w:val="0051631B"/>
    <w:rsid w:val="005276F3"/>
    <w:rsid w:val="00532097"/>
    <w:rsid w:val="00542A2B"/>
    <w:rsid w:val="00553F46"/>
    <w:rsid w:val="00584D60"/>
    <w:rsid w:val="00593953"/>
    <w:rsid w:val="005B0B2A"/>
    <w:rsid w:val="005C0025"/>
    <w:rsid w:val="005C1DB3"/>
    <w:rsid w:val="005C655B"/>
    <w:rsid w:val="005D1924"/>
    <w:rsid w:val="005D7056"/>
    <w:rsid w:val="0061117A"/>
    <w:rsid w:val="0062112F"/>
    <w:rsid w:val="0062654B"/>
    <w:rsid w:val="006379B7"/>
    <w:rsid w:val="0064246D"/>
    <w:rsid w:val="00650F90"/>
    <w:rsid w:val="0065318A"/>
    <w:rsid w:val="0065354D"/>
    <w:rsid w:val="006560D8"/>
    <w:rsid w:val="0066186F"/>
    <w:rsid w:val="0067194E"/>
    <w:rsid w:val="006720D0"/>
    <w:rsid w:val="006801ED"/>
    <w:rsid w:val="00695FD7"/>
    <w:rsid w:val="00696262"/>
    <w:rsid w:val="006A71E2"/>
    <w:rsid w:val="006B5F4B"/>
    <w:rsid w:val="006C5877"/>
    <w:rsid w:val="006D6639"/>
    <w:rsid w:val="006E24F5"/>
    <w:rsid w:val="00704B7F"/>
    <w:rsid w:val="007113CC"/>
    <w:rsid w:val="0072303F"/>
    <w:rsid w:val="0072323E"/>
    <w:rsid w:val="00733968"/>
    <w:rsid w:val="007372B5"/>
    <w:rsid w:val="00746733"/>
    <w:rsid w:val="00750BE2"/>
    <w:rsid w:val="0075781D"/>
    <w:rsid w:val="0079035D"/>
    <w:rsid w:val="007B4FB9"/>
    <w:rsid w:val="007D0E83"/>
    <w:rsid w:val="007F1BE0"/>
    <w:rsid w:val="007F5747"/>
    <w:rsid w:val="007F7FD2"/>
    <w:rsid w:val="00800B11"/>
    <w:rsid w:val="00803382"/>
    <w:rsid w:val="00813948"/>
    <w:rsid w:val="00825F20"/>
    <w:rsid w:val="00833A0F"/>
    <w:rsid w:val="00835875"/>
    <w:rsid w:val="00836542"/>
    <w:rsid w:val="00842E68"/>
    <w:rsid w:val="008576E7"/>
    <w:rsid w:val="00874209"/>
    <w:rsid w:val="00883E45"/>
    <w:rsid w:val="008A28C0"/>
    <w:rsid w:val="008B40BF"/>
    <w:rsid w:val="008C659E"/>
    <w:rsid w:val="008D61D2"/>
    <w:rsid w:val="008D6591"/>
    <w:rsid w:val="00910262"/>
    <w:rsid w:val="00914E79"/>
    <w:rsid w:val="00940DE9"/>
    <w:rsid w:val="00964D90"/>
    <w:rsid w:val="00987F0E"/>
    <w:rsid w:val="009A4103"/>
    <w:rsid w:val="009A4D24"/>
    <w:rsid w:val="009D2B65"/>
    <w:rsid w:val="009F416D"/>
    <w:rsid w:val="009F41A8"/>
    <w:rsid w:val="009F455C"/>
    <w:rsid w:val="00A1534A"/>
    <w:rsid w:val="00A153B0"/>
    <w:rsid w:val="00A73CE5"/>
    <w:rsid w:val="00A74ECA"/>
    <w:rsid w:val="00A77952"/>
    <w:rsid w:val="00AA0298"/>
    <w:rsid w:val="00AC3C3A"/>
    <w:rsid w:val="00AC4960"/>
    <w:rsid w:val="00B0790E"/>
    <w:rsid w:val="00B31592"/>
    <w:rsid w:val="00B3408D"/>
    <w:rsid w:val="00B41AD4"/>
    <w:rsid w:val="00B7669A"/>
    <w:rsid w:val="00B87B6C"/>
    <w:rsid w:val="00BA195E"/>
    <w:rsid w:val="00BB4D09"/>
    <w:rsid w:val="00BC2A65"/>
    <w:rsid w:val="00BD1F95"/>
    <w:rsid w:val="00BD431A"/>
    <w:rsid w:val="00BD6800"/>
    <w:rsid w:val="00BE13F1"/>
    <w:rsid w:val="00C563A0"/>
    <w:rsid w:val="00C624CC"/>
    <w:rsid w:val="00C64020"/>
    <w:rsid w:val="00C64CB8"/>
    <w:rsid w:val="00C66363"/>
    <w:rsid w:val="00C9299A"/>
    <w:rsid w:val="00C94799"/>
    <w:rsid w:val="00C970DF"/>
    <w:rsid w:val="00CA7716"/>
    <w:rsid w:val="00CB439A"/>
    <w:rsid w:val="00CF0B73"/>
    <w:rsid w:val="00CF527B"/>
    <w:rsid w:val="00D30A35"/>
    <w:rsid w:val="00D33FCB"/>
    <w:rsid w:val="00D34C40"/>
    <w:rsid w:val="00D565D2"/>
    <w:rsid w:val="00D71274"/>
    <w:rsid w:val="00D845BD"/>
    <w:rsid w:val="00D87A11"/>
    <w:rsid w:val="00D94705"/>
    <w:rsid w:val="00DC27ED"/>
    <w:rsid w:val="00DC4156"/>
    <w:rsid w:val="00DD34EA"/>
    <w:rsid w:val="00DD5AEB"/>
    <w:rsid w:val="00DE55A7"/>
    <w:rsid w:val="00DE7665"/>
    <w:rsid w:val="00DE7DCA"/>
    <w:rsid w:val="00DF61AF"/>
    <w:rsid w:val="00DF6454"/>
    <w:rsid w:val="00E04322"/>
    <w:rsid w:val="00E41C9B"/>
    <w:rsid w:val="00E53271"/>
    <w:rsid w:val="00E60E2B"/>
    <w:rsid w:val="00E77F0C"/>
    <w:rsid w:val="00EB5278"/>
    <w:rsid w:val="00EC0ECC"/>
    <w:rsid w:val="00F07FED"/>
    <w:rsid w:val="00F237B4"/>
    <w:rsid w:val="00F31D07"/>
    <w:rsid w:val="00F34475"/>
    <w:rsid w:val="00F5217C"/>
    <w:rsid w:val="00F92DB6"/>
    <w:rsid w:val="00FA7005"/>
    <w:rsid w:val="00FC1B98"/>
    <w:rsid w:val="00FC2B98"/>
    <w:rsid w:val="00FD038E"/>
    <w:rsid w:val="00FF3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2282"/>
  <w15:chartTrackingRefBased/>
  <w15:docId w15:val="{A4D5F22D-3311-43F8-A8F2-53F0E7AE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84"/>
  </w:style>
  <w:style w:type="paragraph" w:styleId="Heading3">
    <w:name w:val="heading 3"/>
    <w:basedOn w:val="Normal"/>
    <w:link w:val="Heading3Char"/>
    <w:uiPriority w:val="9"/>
    <w:qFormat/>
    <w:rsid w:val="00235E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565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30A35"/>
    <w:pPr>
      <w:spacing w:after="0" w:line="246" w:lineRule="auto"/>
      <w:ind w:right="5"/>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sid w:val="00D30A35"/>
    <w:rPr>
      <w:rFonts w:ascii="Times New Roman" w:eastAsia="Times New Roman" w:hAnsi="Times New Roman" w:cs="Times New Roman"/>
      <w:i/>
      <w:color w:val="000000"/>
      <w:sz w:val="20"/>
    </w:rPr>
  </w:style>
  <w:style w:type="character" w:styleId="FootnoteReference">
    <w:name w:val="footnote reference"/>
    <w:uiPriority w:val="99"/>
    <w:semiHidden/>
    <w:unhideWhenUsed/>
    <w:rsid w:val="00D30A35"/>
    <w:rPr>
      <w:vertAlign w:val="superscript"/>
    </w:rPr>
  </w:style>
  <w:style w:type="character" w:styleId="Hyperlink">
    <w:name w:val="Hyperlink"/>
    <w:basedOn w:val="DefaultParagraphFont"/>
    <w:uiPriority w:val="99"/>
    <w:unhideWhenUsed/>
    <w:rsid w:val="00BE13F1"/>
    <w:rPr>
      <w:color w:val="0563C1" w:themeColor="hyperlink"/>
      <w:u w:val="single"/>
    </w:rPr>
  </w:style>
  <w:style w:type="character" w:styleId="UnresolvedMention">
    <w:name w:val="Unresolved Mention"/>
    <w:basedOn w:val="DefaultParagraphFont"/>
    <w:uiPriority w:val="99"/>
    <w:semiHidden/>
    <w:unhideWhenUsed/>
    <w:rsid w:val="00BE13F1"/>
    <w:rPr>
      <w:color w:val="605E5C"/>
      <w:shd w:val="clear" w:color="auto" w:fill="E1DFDD"/>
    </w:rPr>
  </w:style>
  <w:style w:type="character" w:styleId="CommentReference">
    <w:name w:val="annotation reference"/>
    <w:basedOn w:val="DefaultParagraphFont"/>
    <w:uiPriority w:val="99"/>
    <w:semiHidden/>
    <w:unhideWhenUsed/>
    <w:rsid w:val="00013FBA"/>
    <w:rPr>
      <w:sz w:val="16"/>
      <w:szCs w:val="16"/>
    </w:rPr>
  </w:style>
  <w:style w:type="paragraph" w:styleId="CommentText">
    <w:name w:val="annotation text"/>
    <w:basedOn w:val="Normal"/>
    <w:link w:val="CommentTextChar"/>
    <w:uiPriority w:val="99"/>
    <w:unhideWhenUsed/>
    <w:rsid w:val="00013FBA"/>
    <w:pPr>
      <w:spacing w:line="240" w:lineRule="auto"/>
    </w:pPr>
    <w:rPr>
      <w:sz w:val="20"/>
      <w:szCs w:val="20"/>
    </w:rPr>
  </w:style>
  <w:style w:type="character" w:customStyle="1" w:styleId="CommentTextChar">
    <w:name w:val="Comment Text Char"/>
    <w:basedOn w:val="DefaultParagraphFont"/>
    <w:link w:val="CommentText"/>
    <w:uiPriority w:val="99"/>
    <w:rsid w:val="00013FBA"/>
    <w:rPr>
      <w:sz w:val="20"/>
      <w:szCs w:val="20"/>
    </w:rPr>
  </w:style>
  <w:style w:type="paragraph" w:styleId="CommentSubject">
    <w:name w:val="annotation subject"/>
    <w:basedOn w:val="CommentText"/>
    <w:next w:val="CommentText"/>
    <w:link w:val="CommentSubjectChar"/>
    <w:uiPriority w:val="99"/>
    <w:semiHidden/>
    <w:unhideWhenUsed/>
    <w:rsid w:val="00013FBA"/>
    <w:rPr>
      <w:b/>
      <w:bCs/>
    </w:rPr>
  </w:style>
  <w:style w:type="character" w:customStyle="1" w:styleId="CommentSubjectChar">
    <w:name w:val="Comment Subject Char"/>
    <w:basedOn w:val="CommentTextChar"/>
    <w:link w:val="CommentSubject"/>
    <w:uiPriority w:val="99"/>
    <w:semiHidden/>
    <w:rsid w:val="00013FBA"/>
    <w:rPr>
      <w:b/>
      <w:bCs/>
      <w:sz w:val="20"/>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qFormat/>
    <w:rsid w:val="00DE7665"/>
    <w:pPr>
      <w:ind w:left="720"/>
      <w:contextualSpacing/>
    </w:pPr>
  </w:style>
  <w:style w:type="paragraph" w:styleId="Header">
    <w:name w:val="header"/>
    <w:basedOn w:val="Normal"/>
    <w:link w:val="HeaderChar"/>
    <w:uiPriority w:val="99"/>
    <w:semiHidden/>
    <w:unhideWhenUsed/>
    <w:rsid w:val="00101F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1F66"/>
  </w:style>
  <w:style w:type="paragraph" w:styleId="Footer">
    <w:name w:val="footer"/>
    <w:basedOn w:val="Normal"/>
    <w:link w:val="FooterChar"/>
    <w:uiPriority w:val="99"/>
    <w:semiHidden/>
    <w:unhideWhenUsed/>
    <w:rsid w:val="00101F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1F66"/>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AC3C3A"/>
  </w:style>
  <w:style w:type="character" w:styleId="Strong">
    <w:name w:val="Strong"/>
    <w:basedOn w:val="DefaultParagraphFont"/>
    <w:qFormat/>
    <w:rsid w:val="00DC27ED"/>
    <w:rPr>
      <w:b/>
      <w:bCs/>
    </w:rPr>
  </w:style>
  <w:style w:type="character" w:customStyle="1" w:styleId="Heading3Char">
    <w:name w:val="Heading 3 Char"/>
    <w:basedOn w:val="DefaultParagraphFont"/>
    <w:link w:val="Heading3"/>
    <w:uiPriority w:val="9"/>
    <w:rsid w:val="00235ED0"/>
    <w:rPr>
      <w:rFonts w:ascii="Times New Roman" w:eastAsia="Times New Roman" w:hAnsi="Times New Roman" w:cs="Times New Roman"/>
      <w:b/>
      <w:bCs/>
      <w:sz w:val="27"/>
      <w:szCs w:val="27"/>
    </w:rPr>
  </w:style>
  <w:style w:type="paragraph" w:styleId="NormalWeb">
    <w:name w:val="Normal (Web)"/>
    <w:basedOn w:val="Normal"/>
    <w:uiPriority w:val="99"/>
    <w:unhideWhenUsed/>
    <w:rsid w:val="00235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235ED0"/>
    <w:rPr>
      <w:sz w:val="20"/>
      <w:szCs w:val="20"/>
    </w:rPr>
  </w:style>
  <w:style w:type="paragraph" w:styleId="FootnoteText">
    <w:name w:val="footnote text"/>
    <w:basedOn w:val="Normal"/>
    <w:link w:val="FootnoteTextChar"/>
    <w:uiPriority w:val="99"/>
    <w:semiHidden/>
    <w:unhideWhenUsed/>
    <w:rsid w:val="00235ED0"/>
    <w:pPr>
      <w:spacing w:after="0" w:line="240" w:lineRule="auto"/>
    </w:pPr>
    <w:rPr>
      <w:sz w:val="20"/>
      <w:szCs w:val="20"/>
    </w:rPr>
  </w:style>
  <w:style w:type="character" w:customStyle="1" w:styleId="FootnoteTextChar1">
    <w:name w:val="Footnote Text Char1"/>
    <w:basedOn w:val="DefaultParagraphFont"/>
    <w:uiPriority w:val="99"/>
    <w:semiHidden/>
    <w:rsid w:val="00235ED0"/>
    <w:rPr>
      <w:sz w:val="20"/>
      <w:szCs w:val="20"/>
    </w:rPr>
  </w:style>
  <w:style w:type="paragraph" w:customStyle="1" w:styleId="pf0">
    <w:name w:val="pf0"/>
    <w:basedOn w:val="Normal"/>
    <w:rsid w:val="00235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rsid w:val="00235ED0"/>
    <w:rPr>
      <w:rFonts w:ascii="Segoe UI" w:hAnsi="Segoe UI" w:cs="Segoe UI" w:hint="default"/>
      <w:b/>
      <w:bCs/>
      <w:sz w:val="18"/>
      <w:szCs w:val="18"/>
    </w:rPr>
  </w:style>
  <w:style w:type="paragraph" w:customStyle="1" w:styleId="pf1">
    <w:name w:val="pf1"/>
    <w:basedOn w:val="Normal"/>
    <w:rsid w:val="00813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813948"/>
    <w:rPr>
      <w:rFonts w:ascii="Segoe UI" w:hAnsi="Segoe UI" w:cs="Segoe UI" w:hint="default"/>
      <w:sz w:val="18"/>
      <w:szCs w:val="18"/>
    </w:rPr>
  </w:style>
  <w:style w:type="paragraph" w:styleId="NoSpacing">
    <w:name w:val="No Spacing"/>
    <w:uiPriority w:val="1"/>
    <w:qFormat/>
    <w:rsid w:val="008A28C0"/>
    <w:pPr>
      <w:spacing w:after="0" w:line="240" w:lineRule="auto"/>
    </w:pPr>
  </w:style>
  <w:style w:type="paragraph" w:styleId="Revision">
    <w:name w:val="Revision"/>
    <w:hidden/>
    <w:uiPriority w:val="99"/>
    <w:semiHidden/>
    <w:rsid w:val="00DC4156"/>
    <w:pPr>
      <w:spacing w:after="0" w:line="240" w:lineRule="auto"/>
    </w:pPr>
  </w:style>
  <w:style w:type="character" w:customStyle="1" w:styleId="Heading4Char">
    <w:name w:val="Heading 4 Char"/>
    <w:basedOn w:val="DefaultParagraphFont"/>
    <w:link w:val="Heading4"/>
    <w:uiPriority w:val="9"/>
    <w:semiHidden/>
    <w:rsid w:val="00D565D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70988">
      <w:bodyDiv w:val="1"/>
      <w:marLeft w:val="0"/>
      <w:marRight w:val="0"/>
      <w:marTop w:val="0"/>
      <w:marBottom w:val="0"/>
      <w:divBdr>
        <w:top w:val="none" w:sz="0" w:space="0" w:color="auto"/>
        <w:left w:val="none" w:sz="0" w:space="0" w:color="auto"/>
        <w:bottom w:val="none" w:sz="0" w:space="0" w:color="auto"/>
        <w:right w:val="none" w:sz="0" w:space="0" w:color="auto"/>
      </w:divBdr>
    </w:div>
    <w:div w:id="302347220">
      <w:bodyDiv w:val="1"/>
      <w:marLeft w:val="0"/>
      <w:marRight w:val="0"/>
      <w:marTop w:val="0"/>
      <w:marBottom w:val="0"/>
      <w:divBdr>
        <w:top w:val="none" w:sz="0" w:space="0" w:color="auto"/>
        <w:left w:val="none" w:sz="0" w:space="0" w:color="auto"/>
        <w:bottom w:val="none" w:sz="0" w:space="0" w:color="auto"/>
        <w:right w:val="none" w:sz="0" w:space="0" w:color="auto"/>
      </w:divBdr>
    </w:div>
    <w:div w:id="478815207">
      <w:bodyDiv w:val="1"/>
      <w:marLeft w:val="0"/>
      <w:marRight w:val="0"/>
      <w:marTop w:val="0"/>
      <w:marBottom w:val="0"/>
      <w:divBdr>
        <w:top w:val="none" w:sz="0" w:space="0" w:color="auto"/>
        <w:left w:val="none" w:sz="0" w:space="0" w:color="auto"/>
        <w:bottom w:val="none" w:sz="0" w:space="0" w:color="auto"/>
        <w:right w:val="none" w:sz="0" w:space="0" w:color="auto"/>
      </w:divBdr>
    </w:div>
    <w:div w:id="544559646">
      <w:bodyDiv w:val="1"/>
      <w:marLeft w:val="0"/>
      <w:marRight w:val="0"/>
      <w:marTop w:val="0"/>
      <w:marBottom w:val="0"/>
      <w:divBdr>
        <w:top w:val="none" w:sz="0" w:space="0" w:color="auto"/>
        <w:left w:val="none" w:sz="0" w:space="0" w:color="auto"/>
        <w:bottom w:val="none" w:sz="0" w:space="0" w:color="auto"/>
        <w:right w:val="none" w:sz="0" w:space="0" w:color="auto"/>
      </w:divBdr>
      <w:divsChild>
        <w:div w:id="1456486399">
          <w:marLeft w:val="0"/>
          <w:marRight w:val="0"/>
          <w:marTop w:val="0"/>
          <w:marBottom w:val="0"/>
          <w:divBdr>
            <w:top w:val="none" w:sz="0" w:space="0" w:color="auto"/>
            <w:left w:val="none" w:sz="0" w:space="0" w:color="auto"/>
            <w:bottom w:val="none" w:sz="0" w:space="0" w:color="auto"/>
            <w:right w:val="none" w:sz="0" w:space="0" w:color="auto"/>
          </w:divBdr>
          <w:divsChild>
            <w:div w:id="1876497562">
              <w:marLeft w:val="0"/>
              <w:marRight w:val="0"/>
              <w:marTop w:val="0"/>
              <w:marBottom w:val="0"/>
              <w:divBdr>
                <w:top w:val="none" w:sz="0" w:space="0" w:color="auto"/>
                <w:left w:val="none" w:sz="0" w:space="0" w:color="auto"/>
                <w:bottom w:val="none" w:sz="0" w:space="0" w:color="auto"/>
                <w:right w:val="none" w:sz="0" w:space="0" w:color="auto"/>
              </w:divBdr>
              <w:divsChild>
                <w:div w:id="125782808">
                  <w:marLeft w:val="0"/>
                  <w:marRight w:val="0"/>
                  <w:marTop w:val="0"/>
                  <w:marBottom w:val="0"/>
                  <w:divBdr>
                    <w:top w:val="none" w:sz="0" w:space="0" w:color="auto"/>
                    <w:left w:val="none" w:sz="0" w:space="0" w:color="auto"/>
                    <w:bottom w:val="none" w:sz="0" w:space="0" w:color="auto"/>
                    <w:right w:val="none" w:sz="0" w:space="0" w:color="auto"/>
                  </w:divBdr>
                  <w:divsChild>
                    <w:div w:id="6280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74083">
          <w:marLeft w:val="0"/>
          <w:marRight w:val="0"/>
          <w:marTop w:val="0"/>
          <w:marBottom w:val="0"/>
          <w:divBdr>
            <w:top w:val="none" w:sz="0" w:space="0" w:color="auto"/>
            <w:left w:val="none" w:sz="0" w:space="0" w:color="auto"/>
            <w:bottom w:val="none" w:sz="0" w:space="0" w:color="auto"/>
            <w:right w:val="none" w:sz="0" w:space="0" w:color="auto"/>
          </w:divBdr>
          <w:divsChild>
            <w:div w:id="2079358301">
              <w:marLeft w:val="0"/>
              <w:marRight w:val="0"/>
              <w:marTop w:val="0"/>
              <w:marBottom w:val="0"/>
              <w:divBdr>
                <w:top w:val="none" w:sz="0" w:space="0" w:color="auto"/>
                <w:left w:val="none" w:sz="0" w:space="0" w:color="auto"/>
                <w:bottom w:val="none" w:sz="0" w:space="0" w:color="auto"/>
                <w:right w:val="none" w:sz="0" w:space="0" w:color="auto"/>
              </w:divBdr>
              <w:divsChild>
                <w:div w:id="340276181">
                  <w:marLeft w:val="0"/>
                  <w:marRight w:val="0"/>
                  <w:marTop w:val="0"/>
                  <w:marBottom w:val="0"/>
                  <w:divBdr>
                    <w:top w:val="none" w:sz="0" w:space="0" w:color="auto"/>
                    <w:left w:val="none" w:sz="0" w:space="0" w:color="auto"/>
                    <w:bottom w:val="none" w:sz="0" w:space="0" w:color="auto"/>
                    <w:right w:val="none" w:sz="0" w:space="0" w:color="auto"/>
                  </w:divBdr>
                  <w:divsChild>
                    <w:div w:id="13556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302695">
      <w:bodyDiv w:val="1"/>
      <w:marLeft w:val="0"/>
      <w:marRight w:val="0"/>
      <w:marTop w:val="0"/>
      <w:marBottom w:val="0"/>
      <w:divBdr>
        <w:top w:val="none" w:sz="0" w:space="0" w:color="auto"/>
        <w:left w:val="none" w:sz="0" w:space="0" w:color="auto"/>
        <w:bottom w:val="none" w:sz="0" w:space="0" w:color="auto"/>
        <w:right w:val="none" w:sz="0" w:space="0" w:color="auto"/>
      </w:divBdr>
    </w:div>
    <w:div w:id="602613170">
      <w:bodyDiv w:val="1"/>
      <w:marLeft w:val="0"/>
      <w:marRight w:val="0"/>
      <w:marTop w:val="0"/>
      <w:marBottom w:val="0"/>
      <w:divBdr>
        <w:top w:val="none" w:sz="0" w:space="0" w:color="auto"/>
        <w:left w:val="none" w:sz="0" w:space="0" w:color="auto"/>
        <w:bottom w:val="none" w:sz="0" w:space="0" w:color="auto"/>
        <w:right w:val="none" w:sz="0" w:space="0" w:color="auto"/>
      </w:divBdr>
    </w:div>
    <w:div w:id="721447891">
      <w:bodyDiv w:val="1"/>
      <w:marLeft w:val="0"/>
      <w:marRight w:val="0"/>
      <w:marTop w:val="0"/>
      <w:marBottom w:val="0"/>
      <w:divBdr>
        <w:top w:val="none" w:sz="0" w:space="0" w:color="auto"/>
        <w:left w:val="none" w:sz="0" w:space="0" w:color="auto"/>
        <w:bottom w:val="none" w:sz="0" w:space="0" w:color="auto"/>
        <w:right w:val="none" w:sz="0" w:space="0" w:color="auto"/>
      </w:divBdr>
    </w:div>
    <w:div w:id="786434312">
      <w:bodyDiv w:val="1"/>
      <w:marLeft w:val="0"/>
      <w:marRight w:val="0"/>
      <w:marTop w:val="0"/>
      <w:marBottom w:val="0"/>
      <w:divBdr>
        <w:top w:val="none" w:sz="0" w:space="0" w:color="auto"/>
        <w:left w:val="none" w:sz="0" w:space="0" w:color="auto"/>
        <w:bottom w:val="none" w:sz="0" w:space="0" w:color="auto"/>
        <w:right w:val="none" w:sz="0" w:space="0" w:color="auto"/>
      </w:divBdr>
    </w:div>
    <w:div w:id="820122933">
      <w:bodyDiv w:val="1"/>
      <w:marLeft w:val="0"/>
      <w:marRight w:val="0"/>
      <w:marTop w:val="0"/>
      <w:marBottom w:val="0"/>
      <w:divBdr>
        <w:top w:val="none" w:sz="0" w:space="0" w:color="auto"/>
        <w:left w:val="none" w:sz="0" w:space="0" w:color="auto"/>
        <w:bottom w:val="none" w:sz="0" w:space="0" w:color="auto"/>
        <w:right w:val="none" w:sz="0" w:space="0" w:color="auto"/>
      </w:divBdr>
      <w:divsChild>
        <w:div w:id="270403164">
          <w:marLeft w:val="0"/>
          <w:marRight w:val="0"/>
          <w:marTop w:val="0"/>
          <w:marBottom w:val="0"/>
          <w:divBdr>
            <w:top w:val="none" w:sz="0" w:space="0" w:color="auto"/>
            <w:left w:val="none" w:sz="0" w:space="0" w:color="auto"/>
            <w:bottom w:val="none" w:sz="0" w:space="0" w:color="auto"/>
            <w:right w:val="none" w:sz="0" w:space="0" w:color="auto"/>
          </w:divBdr>
          <w:divsChild>
            <w:div w:id="1612980480">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20968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35219">
          <w:marLeft w:val="0"/>
          <w:marRight w:val="0"/>
          <w:marTop w:val="0"/>
          <w:marBottom w:val="0"/>
          <w:divBdr>
            <w:top w:val="none" w:sz="0" w:space="0" w:color="auto"/>
            <w:left w:val="none" w:sz="0" w:space="0" w:color="auto"/>
            <w:bottom w:val="none" w:sz="0" w:space="0" w:color="auto"/>
            <w:right w:val="none" w:sz="0" w:space="0" w:color="auto"/>
          </w:divBdr>
          <w:divsChild>
            <w:div w:id="150214785">
              <w:marLeft w:val="0"/>
              <w:marRight w:val="0"/>
              <w:marTop w:val="0"/>
              <w:marBottom w:val="0"/>
              <w:divBdr>
                <w:top w:val="none" w:sz="0" w:space="0" w:color="auto"/>
                <w:left w:val="none" w:sz="0" w:space="0" w:color="auto"/>
                <w:bottom w:val="none" w:sz="0" w:space="0" w:color="auto"/>
                <w:right w:val="none" w:sz="0" w:space="0" w:color="auto"/>
              </w:divBdr>
              <w:divsChild>
                <w:div w:id="595945079">
                  <w:marLeft w:val="0"/>
                  <w:marRight w:val="0"/>
                  <w:marTop w:val="0"/>
                  <w:marBottom w:val="0"/>
                  <w:divBdr>
                    <w:top w:val="none" w:sz="0" w:space="0" w:color="auto"/>
                    <w:left w:val="none" w:sz="0" w:space="0" w:color="auto"/>
                    <w:bottom w:val="none" w:sz="0" w:space="0" w:color="auto"/>
                    <w:right w:val="none" w:sz="0" w:space="0" w:color="auto"/>
                  </w:divBdr>
                  <w:divsChild>
                    <w:div w:id="20269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81433">
      <w:bodyDiv w:val="1"/>
      <w:marLeft w:val="0"/>
      <w:marRight w:val="0"/>
      <w:marTop w:val="0"/>
      <w:marBottom w:val="0"/>
      <w:divBdr>
        <w:top w:val="none" w:sz="0" w:space="0" w:color="auto"/>
        <w:left w:val="none" w:sz="0" w:space="0" w:color="auto"/>
        <w:bottom w:val="none" w:sz="0" w:space="0" w:color="auto"/>
        <w:right w:val="none" w:sz="0" w:space="0" w:color="auto"/>
      </w:divBdr>
    </w:div>
    <w:div w:id="1116216699">
      <w:bodyDiv w:val="1"/>
      <w:marLeft w:val="0"/>
      <w:marRight w:val="0"/>
      <w:marTop w:val="0"/>
      <w:marBottom w:val="0"/>
      <w:divBdr>
        <w:top w:val="none" w:sz="0" w:space="0" w:color="auto"/>
        <w:left w:val="none" w:sz="0" w:space="0" w:color="auto"/>
        <w:bottom w:val="none" w:sz="0" w:space="0" w:color="auto"/>
        <w:right w:val="none" w:sz="0" w:space="0" w:color="auto"/>
      </w:divBdr>
      <w:divsChild>
        <w:div w:id="97527133">
          <w:marLeft w:val="0"/>
          <w:marRight w:val="0"/>
          <w:marTop w:val="0"/>
          <w:marBottom w:val="0"/>
          <w:divBdr>
            <w:top w:val="none" w:sz="0" w:space="0" w:color="auto"/>
            <w:left w:val="none" w:sz="0" w:space="0" w:color="auto"/>
            <w:bottom w:val="none" w:sz="0" w:space="0" w:color="auto"/>
            <w:right w:val="none" w:sz="0" w:space="0" w:color="auto"/>
          </w:divBdr>
          <w:divsChild>
            <w:div w:id="1390959162">
              <w:marLeft w:val="0"/>
              <w:marRight w:val="0"/>
              <w:marTop w:val="0"/>
              <w:marBottom w:val="0"/>
              <w:divBdr>
                <w:top w:val="none" w:sz="0" w:space="0" w:color="auto"/>
                <w:left w:val="none" w:sz="0" w:space="0" w:color="auto"/>
                <w:bottom w:val="none" w:sz="0" w:space="0" w:color="auto"/>
                <w:right w:val="none" w:sz="0" w:space="0" w:color="auto"/>
              </w:divBdr>
              <w:divsChild>
                <w:div w:id="1819298470">
                  <w:marLeft w:val="0"/>
                  <w:marRight w:val="0"/>
                  <w:marTop w:val="0"/>
                  <w:marBottom w:val="0"/>
                  <w:divBdr>
                    <w:top w:val="none" w:sz="0" w:space="0" w:color="auto"/>
                    <w:left w:val="none" w:sz="0" w:space="0" w:color="auto"/>
                    <w:bottom w:val="none" w:sz="0" w:space="0" w:color="auto"/>
                    <w:right w:val="none" w:sz="0" w:space="0" w:color="auto"/>
                  </w:divBdr>
                  <w:divsChild>
                    <w:div w:id="13909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34388">
          <w:marLeft w:val="0"/>
          <w:marRight w:val="0"/>
          <w:marTop w:val="0"/>
          <w:marBottom w:val="0"/>
          <w:divBdr>
            <w:top w:val="none" w:sz="0" w:space="0" w:color="auto"/>
            <w:left w:val="none" w:sz="0" w:space="0" w:color="auto"/>
            <w:bottom w:val="none" w:sz="0" w:space="0" w:color="auto"/>
            <w:right w:val="none" w:sz="0" w:space="0" w:color="auto"/>
          </w:divBdr>
          <w:divsChild>
            <w:div w:id="2097096674">
              <w:marLeft w:val="0"/>
              <w:marRight w:val="0"/>
              <w:marTop w:val="0"/>
              <w:marBottom w:val="0"/>
              <w:divBdr>
                <w:top w:val="none" w:sz="0" w:space="0" w:color="auto"/>
                <w:left w:val="none" w:sz="0" w:space="0" w:color="auto"/>
                <w:bottom w:val="none" w:sz="0" w:space="0" w:color="auto"/>
                <w:right w:val="none" w:sz="0" w:space="0" w:color="auto"/>
              </w:divBdr>
              <w:divsChild>
                <w:div w:id="1583950507">
                  <w:marLeft w:val="0"/>
                  <w:marRight w:val="0"/>
                  <w:marTop w:val="0"/>
                  <w:marBottom w:val="0"/>
                  <w:divBdr>
                    <w:top w:val="none" w:sz="0" w:space="0" w:color="auto"/>
                    <w:left w:val="none" w:sz="0" w:space="0" w:color="auto"/>
                    <w:bottom w:val="none" w:sz="0" w:space="0" w:color="auto"/>
                    <w:right w:val="none" w:sz="0" w:space="0" w:color="auto"/>
                  </w:divBdr>
                  <w:divsChild>
                    <w:div w:id="20836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08692">
      <w:bodyDiv w:val="1"/>
      <w:marLeft w:val="0"/>
      <w:marRight w:val="0"/>
      <w:marTop w:val="0"/>
      <w:marBottom w:val="0"/>
      <w:divBdr>
        <w:top w:val="none" w:sz="0" w:space="0" w:color="auto"/>
        <w:left w:val="none" w:sz="0" w:space="0" w:color="auto"/>
        <w:bottom w:val="none" w:sz="0" w:space="0" w:color="auto"/>
        <w:right w:val="none" w:sz="0" w:space="0" w:color="auto"/>
      </w:divBdr>
    </w:div>
    <w:div w:id="1303854588">
      <w:bodyDiv w:val="1"/>
      <w:marLeft w:val="0"/>
      <w:marRight w:val="0"/>
      <w:marTop w:val="0"/>
      <w:marBottom w:val="0"/>
      <w:divBdr>
        <w:top w:val="none" w:sz="0" w:space="0" w:color="auto"/>
        <w:left w:val="none" w:sz="0" w:space="0" w:color="auto"/>
        <w:bottom w:val="none" w:sz="0" w:space="0" w:color="auto"/>
        <w:right w:val="none" w:sz="0" w:space="0" w:color="auto"/>
      </w:divBdr>
      <w:divsChild>
        <w:div w:id="151146856">
          <w:marLeft w:val="0"/>
          <w:marRight w:val="0"/>
          <w:marTop w:val="0"/>
          <w:marBottom w:val="0"/>
          <w:divBdr>
            <w:top w:val="none" w:sz="0" w:space="0" w:color="auto"/>
            <w:left w:val="none" w:sz="0" w:space="0" w:color="auto"/>
            <w:bottom w:val="none" w:sz="0" w:space="0" w:color="auto"/>
            <w:right w:val="none" w:sz="0" w:space="0" w:color="auto"/>
          </w:divBdr>
          <w:divsChild>
            <w:div w:id="344328930">
              <w:marLeft w:val="0"/>
              <w:marRight w:val="0"/>
              <w:marTop w:val="0"/>
              <w:marBottom w:val="0"/>
              <w:divBdr>
                <w:top w:val="none" w:sz="0" w:space="0" w:color="auto"/>
                <w:left w:val="none" w:sz="0" w:space="0" w:color="auto"/>
                <w:bottom w:val="none" w:sz="0" w:space="0" w:color="auto"/>
                <w:right w:val="none" w:sz="0" w:space="0" w:color="auto"/>
              </w:divBdr>
              <w:divsChild>
                <w:div w:id="375352558">
                  <w:marLeft w:val="0"/>
                  <w:marRight w:val="0"/>
                  <w:marTop w:val="0"/>
                  <w:marBottom w:val="0"/>
                  <w:divBdr>
                    <w:top w:val="none" w:sz="0" w:space="0" w:color="auto"/>
                    <w:left w:val="none" w:sz="0" w:space="0" w:color="auto"/>
                    <w:bottom w:val="none" w:sz="0" w:space="0" w:color="auto"/>
                    <w:right w:val="none" w:sz="0" w:space="0" w:color="auto"/>
                  </w:divBdr>
                  <w:divsChild>
                    <w:div w:id="1985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5416">
          <w:marLeft w:val="0"/>
          <w:marRight w:val="0"/>
          <w:marTop w:val="0"/>
          <w:marBottom w:val="0"/>
          <w:divBdr>
            <w:top w:val="none" w:sz="0" w:space="0" w:color="auto"/>
            <w:left w:val="none" w:sz="0" w:space="0" w:color="auto"/>
            <w:bottom w:val="none" w:sz="0" w:space="0" w:color="auto"/>
            <w:right w:val="none" w:sz="0" w:space="0" w:color="auto"/>
          </w:divBdr>
          <w:divsChild>
            <w:div w:id="183399371">
              <w:marLeft w:val="0"/>
              <w:marRight w:val="0"/>
              <w:marTop w:val="0"/>
              <w:marBottom w:val="0"/>
              <w:divBdr>
                <w:top w:val="none" w:sz="0" w:space="0" w:color="auto"/>
                <w:left w:val="none" w:sz="0" w:space="0" w:color="auto"/>
                <w:bottom w:val="none" w:sz="0" w:space="0" w:color="auto"/>
                <w:right w:val="none" w:sz="0" w:space="0" w:color="auto"/>
              </w:divBdr>
              <w:divsChild>
                <w:div w:id="459231658">
                  <w:marLeft w:val="0"/>
                  <w:marRight w:val="0"/>
                  <w:marTop w:val="0"/>
                  <w:marBottom w:val="0"/>
                  <w:divBdr>
                    <w:top w:val="none" w:sz="0" w:space="0" w:color="auto"/>
                    <w:left w:val="none" w:sz="0" w:space="0" w:color="auto"/>
                    <w:bottom w:val="none" w:sz="0" w:space="0" w:color="auto"/>
                    <w:right w:val="none" w:sz="0" w:space="0" w:color="auto"/>
                  </w:divBdr>
                  <w:divsChild>
                    <w:div w:id="7180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94861">
      <w:bodyDiv w:val="1"/>
      <w:marLeft w:val="0"/>
      <w:marRight w:val="0"/>
      <w:marTop w:val="0"/>
      <w:marBottom w:val="0"/>
      <w:divBdr>
        <w:top w:val="none" w:sz="0" w:space="0" w:color="auto"/>
        <w:left w:val="none" w:sz="0" w:space="0" w:color="auto"/>
        <w:bottom w:val="none" w:sz="0" w:space="0" w:color="auto"/>
        <w:right w:val="none" w:sz="0" w:space="0" w:color="auto"/>
      </w:divBdr>
    </w:div>
    <w:div w:id="1399130796">
      <w:bodyDiv w:val="1"/>
      <w:marLeft w:val="0"/>
      <w:marRight w:val="0"/>
      <w:marTop w:val="0"/>
      <w:marBottom w:val="0"/>
      <w:divBdr>
        <w:top w:val="none" w:sz="0" w:space="0" w:color="auto"/>
        <w:left w:val="none" w:sz="0" w:space="0" w:color="auto"/>
        <w:bottom w:val="none" w:sz="0" w:space="0" w:color="auto"/>
        <w:right w:val="none" w:sz="0" w:space="0" w:color="auto"/>
      </w:divBdr>
    </w:div>
    <w:div w:id="1587811379">
      <w:bodyDiv w:val="1"/>
      <w:marLeft w:val="0"/>
      <w:marRight w:val="0"/>
      <w:marTop w:val="0"/>
      <w:marBottom w:val="0"/>
      <w:divBdr>
        <w:top w:val="none" w:sz="0" w:space="0" w:color="auto"/>
        <w:left w:val="none" w:sz="0" w:space="0" w:color="auto"/>
        <w:bottom w:val="none" w:sz="0" w:space="0" w:color="auto"/>
        <w:right w:val="none" w:sz="0" w:space="0" w:color="auto"/>
      </w:divBdr>
      <w:divsChild>
        <w:div w:id="1021200275">
          <w:marLeft w:val="0"/>
          <w:marRight w:val="0"/>
          <w:marTop w:val="0"/>
          <w:marBottom w:val="0"/>
          <w:divBdr>
            <w:top w:val="none" w:sz="0" w:space="0" w:color="auto"/>
            <w:left w:val="none" w:sz="0" w:space="0" w:color="auto"/>
            <w:bottom w:val="none" w:sz="0" w:space="0" w:color="auto"/>
            <w:right w:val="none" w:sz="0" w:space="0" w:color="auto"/>
          </w:divBdr>
          <w:divsChild>
            <w:div w:id="1734043960">
              <w:marLeft w:val="0"/>
              <w:marRight w:val="0"/>
              <w:marTop w:val="0"/>
              <w:marBottom w:val="0"/>
              <w:divBdr>
                <w:top w:val="none" w:sz="0" w:space="0" w:color="auto"/>
                <w:left w:val="none" w:sz="0" w:space="0" w:color="auto"/>
                <w:bottom w:val="none" w:sz="0" w:space="0" w:color="auto"/>
                <w:right w:val="none" w:sz="0" w:space="0" w:color="auto"/>
              </w:divBdr>
              <w:divsChild>
                <w:div w:id="558129125">
                  <w:marLeft w:val="0"/>
                  <w:marRight w:val="0"/>
                  <w:marTop w:val="0"/>
                  <w:marBottom w:val="0"/>
                  <w:divBdr>
                    <w:top w:val="none" w:sz="0" w:space="0" w:color="auto"/>
                    <w:left w:val="none" w:sz="0" w:space="0" w:color="auto"/>
                    <w:bottom w:val="none" w:sz="0" w:space="0" w:color="auto"/>
                    <w:right w:val="none" w:sz="0" w:space="0" w:color="auto"/>
                  </w:divBdr>
                  <w:divsChild>
                    <w:div w:id="6181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7980">
          <w:marLeft w:val="0"/>
          <w:marRight w:val="0"/>
          <w:marTop w:val="0"/>
          <w:marBottom w:val="0"/>
          <w:divBdr>
            <w:top w:val="none" w:sz="0" w:space="0" w:color="auto"/>
            <w:left w:val="none" w:sz="0" w:space="0" w:color="auto"/>
            <w:bottom w:val="none" w:sz="0" w:space="0" w:color="auto"/>
            <w:right w:val="none" w:sz="0" w:space="0" w:color="auto"/>
          </w:divBdr>
          <w:divsChild>
            <w:div w:id="855658651">
              <w:marLeft w:val="0"/>
              <w:marRight w:val="0"/>
              <w:marTop w:val="0"/>
              <w:marBottom w:val="0"/>
              <w:divBdr>
                <w:top w:val="none" w:sz="0" w:space="0" w:color="auto"/>
                <w:left w:val="none" w:sz="0" w:space="0" w:color="auto"/>
                <w:bottom w:val="none" w:sz="0" w:space="0" w:color="auto"/>
                <w:right w:val="none" w:sz="0" w:space="0" w:color="auto"/>
              </w:divBdr>
              <w:divsChild>
                <w:div w:id="2059468981">
                  <w:marLeft w:val="0"/>
                  <w:marRight w:val="0"/>
                  <w:marTop w:val="0"/>
                  <w:marBottom w:val="0"/>
                  <w:divBdr>
                    <w:top w:val="none" w:sz="0" w:space="0" w:color="auto"/>
                    <w:left w:val="none" w:sz="0" w:space="0" w:color="auto"/>
                    <w:bottom w:val="none" w:sz="0" w:space="0" w:color="auto"/>
                    <w:right w:val="none" w:sz="0" w:space="0" w:color="auto"/>
                  </w:divBdr>
                  <w:divsChild>
                    <w:div w:id="17546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6032">
      <w:bodyDiv w:val="1"/>
      <w:marLeft w:val="0"/>
      <w:marRight w:val="0"/>
      <w:marTop w:val="0"/>
      <w:marBottom w:val="0"/>
      <w:divBdr>
        <w:top w:val="none" w:sz="0" w:space="0" w:color="auto"/>
        <w:left w:val="none" w:sz="0" w:space="0" w:color="auto"/>
        <w:bottom w:val="none" w:sz="0" w:space="0" w:color="auto"/>
        <w:right w:val="none" w:sz="0" w:space="0" w:color="auto"/>
      </w:divBdr>
    </w:div>
    <w:div w:id="1689601443">
      <w:bodyDiv w:val="1"/>
      <w:marLeft w:val="0"/>
      <w:marRight w:val="0"/>
      <w:marTop w:val="0"/>
      <w:marBottom w:val="0"/>
      <w:divBdr>
        <w:top w:val="none" w:sz="0" w:space="0" w:color="auto"/>
        <w:left w:val="none" w:sz="0" w:space="0" w:color="auto"/>
        <w:bottom w:val="none" w:sz="0" w:space="0" w:color="auto"/>
        <w:right w:val="none" w:sz="0" w:space="0" w:color="auto"/>
      </w:divBdr>
    </w:div>
    <w:div w:id="1857382565">
      <w:bodyDiv w:val="1"/>
      <w:marLeft w:val="0"/>
      <w:marRight w:val="0"/>
      <w:marTop w:val="0"/>
      <w:marBottom w:val="0"/>
      <w:divBdr>
        <w:top w:val="none" w:sz="0" w:space="0" w:color="auto"/>
        <w:left w:val="none" w:sz="0" w:space="0" w:color="auto"/>
        <w:bottom w:val="none" w:sz="0" w:space="0" w:color="auto"/>
        <w:right w:val="none" w:sz="0" w:space="0" w:color="auto"/>
      </w:divBdr>
    </w:div>
    <w:div w:id="1961839537">
      <w:bodyDiv w:val="1"/>
      <w:marLeft w:val="0"/>
      <w:marRight w:val="0"/>
      <w:marTop w:val="0"/>
      <w:marBottom w:val="0"/>
      <w:divBdr>
        <w:top w:val="none" w:sz="0" w:space="0" w:color="auto"/>
        <w:left w:val="none" w:sz="0" w:space="0" w:color="auto"/>
        <w:bottom w:val="none" w:sz="0" w:space="0" w:color="auto"/>
        <w:right w:val="none" w:sz="0" w:space="0" w:color="auto"/>
      </w:divBdr>
    </w:div>
    <w:div w:id="2082603904">
      <w:bodyDiv w:val="1"/>
      <w:marLeft w:val="0"/>
      <w:marRight w:val="0"/>
      <w:marTop w:val="0"/>
      <w:marBottom w:val="0"/>
      <w:divBdr>
        <w:top w:val="none" w:sz="0" w:space="0" w:color="auto"/>
        <w:left w:val="none" w:sz="0" w:space="0" w:color="auto"/>
        <w:bottom w:val="none" w:sz="0" w:space="0" w:color="auto"/>
        <w:right w:val="none" w:sz="0" w:space="0" w:color="auto"/>
      </w:divBdr>
    </w:div>
    <w:div w:id="2099671903">
      <w:bodyDiv w:val="1"/>
      <w:marLeft w:val="0"/>
      <w:marRight w:val="0"/>
      <w:marTop w:val="0"/>
      <w:marBottom w:val="0"/>
      <w:divBdr>
        <w:top w:val="none" w:sz="0" w:space="0" w:color="auto"/>
        <w:left w:val="none" w:sz="0" w:space="0" w:color="auto"/>
        <w:bottom w:val="none" w:sz="0" w:space="0" w:color="auto"/>
        <w:right w:val="none" w:sz="0" w:space="0" w:color="auto"/>
      </w:divBdr>
    </w:div>
    <w:div w:id="2121487719">
      <w:bodyDiv w:val="1"/>
      <w:marLeft w:val="0"/>
      <w:marRight w:val="0"/>
      <w:marTop w:val="0"/>
      <w:marBottom w:val="0"/>
      <w:divBdr>
        <w:top w:val="none" w:sz="0" w:space="0" w:color="auto"/>
        <w:left w:val="none" w:sz="0" w:space="0" w:color="auto"/>
        <w:bottom w:val="none" w:sz="0" w:space="0" w:color="auto"/>
        <w:right w:val="none" w:sz="0" w:space="0" w:color="auto"/>
      </w:divBdr>
      <w:divsChild>
        <w:div w:id="1676372702">
          <w:marLeft w:val="0"/>
          <w:marRight w:val="0"/>
          <w:marTop w:val="0"/>
          <w:marBottom w:val="0"/>
          <w:divBdr>
            <w:top w:val="none" w:sz="0" w:space="0" w:color="auto"/>
            <w:left w:val="none" w:sz="0" w:space="0" w:color="auto"/>
            <w:bottom w:val="none" w:sz="0" w:space="0" w:color="auto"/>
            <w:right w:val="none" w:sz="0" w:space="0" w:color="auto"/>
          </w:divBdr>
          <w:divsChild>
            <w:div w:id="1126969647">
              <w:marLeft w:val="0"/>
              <w:marRight w:val="0"/>
              <w:marTop w:val="0"/>
              <w:marBottom w:val="0"/>
              <w:divBdr>
                <w:top w:val="none" w:sz="0" w:space="0" w:color="auto"/>
                <w:left w:val="none" w:sz="0" w:space="0" w:color="auto"/>
                <w:bottom w:val="none" w:sz="0" w:space="0" w:color="auto"/>
                <w:right w:val="none" w:sz="0" w:space="0" w:color="auto"/>
              </w:divBdr>
              <w:divsChild>
                <w:div w:id="629239487">
                  <w:marLeft w:val="0"/>
                  <w:marRight w:val="0"/>
                  <w:marTop w:val="0"/>
                  <w:marBottom w:val="0"/>
                  <w:divBdr>
                    <w:top w:val="none" w:sz="0" w:space="0" w:color="auto"/>
                    <w:left w:val="none" w:sz="0" w:space="0" w:color="auto"/>
                    <w:bottom w:val="none" w:sz="0" w:space="0" w:color="auto"/>
                    <w:right w:val="none" w:sz="0" w:space="0" w:color="auto"/>
                  </w:divBdr>
                  <w:divsChild>
                    <w:div w:id="12637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33672">
          <w:marLeft w:val="0"/>
          <w:marRight w:val="0"/>
          <w:marTop w:val="0"/>
          <w:marBottom w:val="0"/>
          <w:divBdr>
            <w:top w:val="none" w:sz="0" w:space="0" w:color="auto"/>
            <w:left w:val="none" w:sz="0" w:space="0" w:color="auto"/>
            <w:bottom w:val="none" w:sz="0" w:space="0" w:color="auto"/>
            <w:right w:val="none" w:sz="0" w:space="0" w:color="auto"/>
          </w:divBdr>
          <w:divsChild>
            <w:div w:id="68237163">
              <w:marLeft w:val="0"/>
              <w:marRight w:val="0"/>
              <w:marTop w:val="0"/>
              <w:marBottom w:val="0"/>
              <w:divBdr>
                <w:top w:val="none" w:sz="0" w:space="0" w:color="auto"/>
                <w:left w:val="none" w:sz="0" w:space="0" w:color="auto"/>
                <w:bottom w:val="none" w:sz="0" w:space="0" w:color="auto"/>
                <w:right w:val="none" w:sz="0" w:space="0" w:color="auto"/>
              </w:divBdr>
              <w:divsChild>
                <w:div w:id="1474522">
                  <w:marLeft w:val="0"/>
                  <w:marRight w:val="0"/>
                  <w:marTop w:val="0"/>
                  <w:marBottom w:val="0"/>
                  <w:divBdr>
                    <w:top w:val="none" w:sz="0" w:space="0" w:color="auto"/>
                    <w:left w:val="none" w:sz="0" w:space="0" w:color="auto"/>
                    <w:bottom w:val="none" w:sz="0" w:space="0" w:color="auto"/>
                    <w:right w:val="none" w:sz="0" w:space="0" w:color="auto"/>
                  </w:divBdr>
                  <w:divsChild>
                    <w:div w:id="19820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2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zheta.Akshia@mb.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dlir.Robi@mb.gov.al" TargetMode="External"/><Relationship Id="rId4" Type="http://schemas.openxmlformats.org/officeDocument/2006/relationships/settings" Target="settings.xml"/><Relationship Id="rId9" Type="http://schemas.openxmlformats.org/officeDocument/2006/relationships/hyperlink" Target="mailto:Artur.Beu@asp.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1648-CB84-450A-B682-EAF34342A72D}">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15767</Words>
  <Characters>89874</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105431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Marbona Cuka</dc:creator>
  <cp:keywords/>
  <dc:description/>
  <cp:lastModifiedBy>Sara Shameti</cp:lastModifiedBy>
  <cp:revision>2</cp:revision>
  <cp:lastPrinted>2024-04-02T02:17:00Z</cp:lastPrinted>
  <dcterms:created xsi:type="dcterms:W3CDTF">2026-01-29T08:05:00Z</dcterms:created>
  <dcterms:modified xsi:type="dcterms:W3CDTF">2026-01-29T08:05:00Z</dcterms:modified>
</cp:coreProperties>
</file>