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21E43" w14:textId="77777777" w:rsidR="00470649" w:rsidRPr="00803AF1" w:rsidRDefault="00470649" w:rsidP="00001BAB">
      <w:pPr>
        <w:jc w:val="center"/>
        <w:rPr>
          <w:rFonts w:ascii="Times New Roman" w:hAnsi="Times New Roman" w:cs="Times New Roman"/>
        </w:rPr>
      </w:pPr>
      <w:r w:rsidRPr="00803AF1">
        <w:rPr>
          <w:rFonts w:ascii="Times New Roman" w:hAnsi="Times New Roman" w:cs="Times New Roman"/>
          <w:b/>
          <w:noProof/>
          <w:lang w:eastAsia="sq-AL"/>
        </w:rPr>
        <w:drawing>
          <wp:inline distT="0" distB="0" distL="0" distR="0" wp14:anchorId="1E9F849C" wp14:editId="68AF273E">
            <wp:extent cx="423081" cy="47022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081" cy="470229"/>
                    </a:xfrm>
                    <a:prstGeom prst="rect">
                      <a:avLst/>
                    </a:prstGeom>
                    <a:noFill/>
                    <a:ln>
                      <a:noFill/>
                    </a:ln>
                  </pic:spPr>
                </pic:pic>
              </a:graphicData>
            </a:graphic>
          </wp:inline>
        </w:drawing>
      </w:r>
    </w:p>
    <w:p w14:paraId="6CCFDF3B" w14:textId="77777777" w:rsidR="00BC09C5" w:rsidRPr="00803AF1" w:rsidRDefault="00BC09C5" w:rsidP="00001BAB">
      <w:pPr>
        <w:autoSpaceDE w:val="0"/>
        <w:autoSpaceDN w:val="0"/>
        <w:adjustRightInd w:val="0"/>
        <w:spacing w:line="240" w:lineRule="auto"/>
        <w:jc w:val="center"/>
        <w:rPr>
          <w:rFonts w:ascii="Times New Roman" w:hAnsi="Times New Roman" w:cs="Times New Roman"/>
          <w:color w:val="000000"/>
        </w:rPr>
      </w:pPr>
      <w:r w:rsidRPr="00803AF1">
        <w:rPr>
          <w:rFonts w:ascii="Times New Roman" w:hAnsi="Times New Roman" w:cs="Times New Roman"/>
          <w:b/>
          <w:bCs/>
          <w:color w:val="000000"/>
        </w:rPr>
        <w:t>REPUBLIKA E SHQIPËRISË</w:t>
      </w:r>
    </w:p>
    <w:p w14:paraId="7DB3D40A" w14:textId="77777777" w:rsidR="00BC09C5" w:rsidRPr="00803AF1" w:rsidRDefault="00BC09C5" w:rsidP="00001BAB">
      <w:pPr>
        <w:ind w:right="90"/>
        <w:contextualSpacing/>
        <w:jc w:val="center"/>
        <w:rPr>
          <w:rFonts w:ascii="Times New Roman" w:hAnsi="Times New Roman" w:cs="Times New Roman"/>
          <w:b/>
          <w:spacing w:val="4"/>
        </w:rPr>
      </w:pPr>
      <w:r w:rsidRPr="00803AF1">
        <w:rPr>
          <w:rFonts w:ascii="Times New Roman" w:hAnsi="Times New Roman" w:cs="Times New Roman"/>
          <w:b/>
          <w:bCs/>
          <w:color w:val="000000"/>
        </w:rPr>
        <w:t>KUVENDI</w:t>
      </w:r>
    </w:p>
    <w:p w14:paraId="76DA7C57" w14:textId="77777777" w:rsidR="00BC09C5" w:rsidRPr="00803AF1" w:rsidRDefault="00BC09C5" w:rsidP="006F7802">
      <w:pPr>
        <w:ind w:right="90"/>
        <w:contextualSpacing/>
        <w:jc w:val="center"/>
        <w:rPr>
          <w:rFonts w:ascii="Times New Roman" w:hAnsi="Times New Roman" w:cs="Times New Roman"/>
          <w:b/>
        </w:rPr>
      </w:pPr>
    </w:p>
    <w:p w14:paraId="36E1076C" w14:textId="77777777" w:rsidR="00BC09C5" w:rsidRPr="00803AF1" w:rsidRDefault="00BC09C5" w:rsidP="006F7802">
      <w:pPr>
        <w:ind w:right="90"/>
        <w:contextualSpacing/>
        <w:jc w:val="center"/>
        <w:rPr>
          <w:rFonts w:ascii="Times New Roman" w:hAnsi="Times New Roman" w:cs="Times New Roman"/>
          <w:b/>
        </w:rPr>
      </w:pPr>
      <w:r w:rsidRPr="00803AF1">
        <w:rPr>
          <w:rFonts w:ascii="Times New Roman" w:hAnsi="Times New Roman" w:cs="Times New Roman"/>
          <w:b/>
        </w:rPr>
        <w:t>PROJEKTLIGJ</w:t>
      </w:r>
    </w:p>
    <w:p w14:paraId="71E690C6" w14:textId="77777777" w:rsidR="00BC09C5" w:rsidRPr="00803AF1" w:rsidRDefault="00BC09C5" w:rsidP="006F7802">
      <w:pPr>
        <w:jc w:val="center"/>
        <w:rPr>
          <w:rFonts w:ascii="Times New Roman" w:hAnsi="Times New Roman" w:cs="Times New Roman"/>
          <w:b/>
        </w:rPr>
      </w:pPr>
    </w:p>
    <w:p w14:paraId="4E7A915D" w14:textId="1A56E27C" w:rsidR="0027678B" w:rsidRPr="00803AF1" w:rsidRDefault="00BC09C5" w:rsidP="006F7802">
      <w:pPr>
        <w:jc w:val="center"/>
        <w:rPr>
          <w:rFonts w:ascii="Times New Roman" w:hAnsi="Times New Roman" w:cs="Times New Roman"/>
          <w:b/>
        </w:rPr>
      </w:pPr>
      <w:r w:rsidRPr="00803AF1">
        <w:rPr>
          <w:rFonts w:ascii="Times New Roman" w:hAnsi="Times New Roman" w:cs="Times New Roman"/>
          <w:b/>
        </w:rPr>
        <w:t>NR. ___/2024</w:t>
      </w:r>
    </w:p>
    <w:p w14:paraId="6443A3C0" w14:textId="02CF13AF" w:rsidR="00BC09C5" w:rsidRPr="00803AF1" w:rsidRDefault="00470649" w:rsidP="00756969">
      <w:pPr>
        <w:pStyle w:val="BodyText"/>
        <w:spacing w:line="276" w:lineRule="auto"/>
        <w:ind w:left="0" w:firstLine="0"/>
        <w:jc w:val="center"/>
        <w:rPr>
          <w:b/>
          <w:bCs/>
          <w:spacing w:val="20"/>
          <w:sz w:val="24"/>
          <w:szCs w:val="24"/>
        </w:rPr>
      </w:pPr>
      <w:r w:rsidRPr="00803AF1">
        <w:rPr>
          <w:b/>
          <w:bCs/>
          <w:sz w:val="24"/>
          <w:szCs w:val="24"/>
        </w:rPr>
        <w:t>PËR</w:t>
      </w:r>
    </w:p>
    <w:p w14:paraId="11EDEECB" w14:textId="77777777" w:rsidR="00BC09C5" w:rsidRPr="00803AF1" w:rsidRDefault="00BC09C5" w:rsidP="00756969">
      <w:pPr>
        <w:pStyle w:val="BodyText"/>
        <w:spacing w:line="276" w:lineRule="auto"/>
        <w:ind w:left="0" w:firstLine="0"/>
        <w:jc w:val="center"/>
        <w:rPr>
          <w:b/>
          <w:bCs/>
          <w:spacing w:val="20"/>
          <w:sz w:val="24"/>
          <w:szCs w:val="24"/>
        </w:rPr>
      </w:pPr>
      <w:r w:rsidRPr="00803AF1">
        <w:rPr>
          <w:b/>
          <w:bCs/>
          <w:spacing w:val="20"/>
          <w:sz w:val="24"/>
          <w:szCs w:val="24"/>
        </w:rPr>
        <w:t>DISA SHTESA DHE NDRYSHIME N</w:t>
      </w:r>
      <w:r w:rsidR="00660B91">
        <w:rPr>
          <w:b/>
          <w:bCs/>
          <w:spacing w:val="20"/>
          <w:sz w:val="24"/>
          <w:szCs w:val="24"/>
        </w:rPr>
        <w:t>Ë</w:t>
      </w:r>
      <w:r w:rsidRPr="00803AF1">
        <w:rPr>
          <w:b/>
          <w:bCs/>
          <w:spacing w:val="20"/>
          <w:sz w:val="24"/>
          <w:szCs w:val="24"/>
        </w:rPr>
        <w:t xml:space="preserve"> LIGJIN NR. 52/2014</w:t>
      </w:r>
    </w:p>
    <w:p w14:paraId="6FEEA6C1" w14:textId="5D32E488" w:rsidR="00470649" w:rsidRPr="00803AF1" w:rsidRDefault="00BC09C5" w:rsidP="00756969">
      <w:pPr>
        <w:pStyle w:val="BodyText"/>
        <w:spacing w:line="276" w:lineRule="auto"/>
        <w:ind w:hanging="400"/>
        <w:jc w:val="center"/>
        <w:rPr>
          <w:b/>
          <w:bCs/>
          <w:sz w:val="24"/>
          <w:szCs w:val="24"/>
          <w:vertAlign w:val="superscript"/>
        </w:rPr>
      </w:pPr>
      <w:r w:rsidRPr="00803AF1">
        <w:rPr>
          <w:b/>
          <w:bCs/>
          <w:sz w:val="24"/>
          <w:szCs w:val="24"/>
        </w:rPr>
        <w:t xml:space="preserve">“PER </w:t>
      </w:r>
      <w:r w:rsidR="00470649" w:rsidRPr="00803AF1">
        <w:rPr>
          <w:b/>
          <w:bCs/>
          <w:sz w:val="24"/>
          <w:szCs w:val="24"/>
        </w:rPr>
        <w:t>VEPRIMTARINË</w:t>
      </w:r>
      <w:r w:rsidR="00470649" w:rsidRPr="00803AF1">
        <w:rPr>
          <w:b/>
          <w:bCs/>
          <w:spacing w:val="20"/>
          <w:sz w:val="24"/>
          <w:szCs w:val="24"/>
        </w:rPr>
        <w:t xml:space="preserve"> </w:t>
      </w:r>
      <w:r w:rsidR="00470649" w:rsidRPr="00803AF1">
        <w:rPr>
          <w:b/>
          <w:bCs/>
          <w:sz w:val="24"/>
          <w:szCs w:val="24"/>
        </w:rPr>
        <w:t>E</w:t>
      </w:r>
      <w:r w:rsidR="00470649" w:rsidRPr="00803AF1">
        <w:rPr>
          <w:b/>
          <w:bCs/>
          <w:spacing w:val="20"/>
          <w:sz w:val="24"/>
          <w:szCs w:val="24"/>
        </w:rPr>
        <w:t xml:space="preserve"> </w:t>
      </w:r>
      <w:r w:rsidR="00470649" w:rsidRPr="00803AF1">
        <w:rPr>
          <w:b/>
          <w:bCs/>
          <w:sz w:val="24"/>
          <w:szCs w:val="24"/>
        </w:rPr>
        <w:t>SIGURIMIT</w:t>
      </w:r>
      <w:r w:rsidR="00470649" w:rsidRPr="00803AF1">
        <w:rPr>
          <w:b/>
          <w:bCs/>
          <w:spacing w:val="21"/>
          <w:sz w:val="24"/>
          <w:szCs w:val="24"/>
        </w:rPr>
        <w:t xml:space="preserve"> </w:t>
      </w:r>
      <w:r w:rsidR="00470649" w:rsidRPr="00803AF1">
        <w:rPr>
          <w:b/>
          <w:bCs/>
          <w:sz w:val="24"/>
          <w:szCs w:val="24"/>
        </w:rPr>
        <w:t>DHE</w:t>
      </w:r>
      <w:r w:rsidR="00470649" w:rsidRPr="00803AF1">
        <w:rPr>
          <w:b/>
          <w:bCs/>
          <w:spacing w:val="22"/>
          <w:sz w:val="24"/>
          <w:szCs w:val="24"/>
        </w:rPr>
        <w:t xml:space="preserve"> </w:t>
      </w:r>
      <w:r w:rsidR="00470649" w:rsidRPr="00803AF1">
        <w:rPr>
          <w:b/>
          <w:bCs/>
          <w:sz w:val="24"/>
          <w:szCs w:val="24"/>
        </w:rPr>
        <w:t>RISIGURIMIT</w:t>
      </w:r>
      <w:r w:rsidRPr="00803AF1">
        <w:rPr>
          <w:b/>
          <w:bCs/>
          <w:sz w:val="24"/>
          <w:szCs w:val="24"/>
        </w:rPr>
        <w:t>”</w:t>
      </w:r>
      <w:r w:rsidR="00470649" w:rsidRPr="00803AF1">
        <w:rPr>
          <w:b/>
          <w:bCs/>
          <w:sz w:val="24"/>
          <w:szCs w:val="24"/>
          <w:vertAlign w:val="superscript"/>
        </w:rPr>
        <w:t>1</w:t>
      </w:r>
    </w:p>
    <w:p w14:paraId="31801F1E" w14:textId="77777777" w:rsidR="00470649" w:rsidRPr="00803AF1" w:rsidRDefault="00470649" w:rsidP="00470649">
      <w:pPr>
        <w:pStyle w:val="BodyText"/>
        <w:spacing w:line="276" w:lineRule="auto"/>
        <w:jc w:val="left"/>
        <w:rPr>
          <w:sz w:val="24"/>
          <w:szCs w:val="24"/>
          <w:vertAlign w:val="superscript"/>
        </w:rPr>
      </w:pPr>
    </w:p>
    <w:p w14:paraId="1B36960C" w14:textId="77777777" w:rsidR="00470649" w:rsidRDefault="00470649" w:rsidP="000F3CAE">
      <w:pPr>
        <w:pStyle w:val="BodyText"/>
        <w:spacing w:line="276" w:lineRule="auto"/>
        <w:ind w:left="0" w:firstLine="540"/>
        <w:jc w:val="left"/>
        <w:rPr>
          <w:w w:val="105"/>
          <w:sz w:val="24"/>
          <w:szCs w:val="24"/>
        </w:rPr>
      </w:pPr>
      <w:r w:rsidRPr="00803AF1">
        <w:rPr>
          <w:w w:val="105"/>
          <w:sz w:val="24"/>
          <w:szCs w:val="24"/>
        </w:rPr>
        <w:t>Në</w:t>
      </w:r>
      <w:r w:rsidRPr="00803AF1">
        <w:rPr>
          <w:spacing w:val="21"/>
          <w:w w:val="105"/>
          <w:sz w:val="24"/>
          <w:szCs w:val="24"/>
        </w:rPr>
        <w:t xml:space="preserve"> </w:t>
      </w:r>
      <w:r w:rsidRPr="00803AF1">
        <w:rPr>
          <w:w w:val="105"/>
          <w:sz w:val="24"/>
          <w:szCs w:val="24"/>
        </w:rPr>
        <w:t>mbështetje</w:t>
      </w:r>
      <w:r w:rsidRPr="00803AF1">
        <w:rPr>
          <w:spacing w:val="20"/>
          <w:w w:val="105"/>
          <w:sz w:val="24"/>
          <w:szCs w:val="24"/>
        </w:rPr>
        <w:t xml:space="preserve"> </w:t>
      </w:r>
      <w:r w:rsidRPr="00803AF1">
        <w:rPr>
          <w:w w:val="105"/>
          <w:sz w:val="24"/>
          <w:szCs w:val="24"/>
        </w:rPr>
        <w:t>të</w:t>
      </w:r>
      <w:r w:rsidRPr="00803AF1">
        <w:rPr>
          <w:spacing w:val="19"/>
          <w:w w:val="105"/>
          <w:sz w:val="24"/>
          <w:szCs w:val="24"/>
        </w:rPr>
        <w:t xml:space="preserve"> </w:t>
      </w:r>
      <w:r w:rsidRPr="00803AF1">
        <w:rPr>
          <w:w w:val="105"/>
          <w:sz w:val="24"/>
          <w:szCs w:val="24"/>
        </w:rPr>
        <w:t>neneve</w:t>
      </w:r>
      <w:r w:rsidRPr="00803AF1">
        <w:rPr>
          <w:spacing w:val="19"/>
          <w:w w:val="105"/>
          <w:sz w:val="24"/>
          <w:szCs w:val="24"/>
        </w:rPr>
        <w:t xml:space="preserve"> </w:t>
      </w:r>
      <w:r w:rsidRPr="00803AF1">
        <w:rPr>
          <w:w w:val="105"/>
          <w:sz w:val="24"/>
          <w:szCs w:val="24"/>
        </w:rPr>
        <w:t>78</w:t>
      </w:r>
      <w:r w:rsidRPr="00803AF1">
        <w:rPr>
          <w:spacing w:val="20"/>
          <w:w w:val="105"/>
          <w:sz w:val="24"/>
          <w:szCs w:val="24"/>
        </w:rPr>
        <w:t xml:space="preserve"> </w:t>
      </w:r>
      <w:r w:rsidRPr="00803AF1">
        <w:rPr>
          <w:w w:val="105"/>
          <w:sz w:val="24"/>
          <w:szCs w:val="24"/>
        </w:rPr>
        <w:t>dhe</w:t>
      </w:r>
      <w:r w:rsidRPr="00803AF1">
        <w:rPr>
          <w:spacing w:val="20"/>
          <w:w w:val="105"/>
          <w:sz w:val="24"/>
          <w:szCs w:val="24"/>
        </w:rPr>
        <w:t xml:space="preserve"> </w:t>
      </w:r>
      <w:r w:rsidRPr="00803AF1">
        <w:rPr>
          <w:w w:val="105"/>
          <w:sz w:val="24"/>
          <w:szCs w:val="24"/>
        </w:rPr>
        <w:t>83,</w:t>
      </w:r>
      <w:r w:rsidRPr="00803AF1">
        <w:rPr>
          <w:spacing w:val="19"/>
          <w:w w:val="105"/>
          <w:sz w:val="24"/>
          <w:szCs w:val="24"/>
        </w:rPr>
        <w:t xml:space="preserve"> </w:t>
      </w:r>
      <w:r w:rsidRPr="00803AF1">
        <w:rPr>
          <w:w w:val="105"/>
          <w:sz w:val="24"/>
          <w:szCs w:val="24"/>
        </w:rPr>
        <w:t>pika</w:t>
      </w:r>
      <w:r w:rsidRPr="00803AF1">
        <w:rPr>
          <w:spacing w:val="20"/>
          <w:w w:val="105"/>
          <w:sz w:val="24"/>
          <w:szCs w:val="24"/>
        </w:rPr>
        <w:t xml:space="preserve"> </w:t>
      </w:r>
      <w:r w:rsidRPr="00803AF1">
        <w:rPr>
          <w:w w:val="105"/>
          <w:sz w:val="24"/>
          <w:szCs w:val="24"/>
        </w:rPr>
        <w:t>1,</w:t>
      </w:r>
      <w:r w:rsidRPr="00803AF1">
        <w:rPr>
          <w:spacing w:val="20"/>
          <w:w w:val="105"/>
          <w:sz w:val="24"/>
          <w:szCs w:val="24"/>
        </w:rPr>
        <w:t xml:space="preserve"> </w:t>
      </w:r>
      <w:r w:rsidRPr="00803AF1">
        <w:rPr>
          <w:w w:val="105"/>
          <w:sz w:val="24"/>
          <w:szCs w:val="24"/>
        </w:rPr>
        <w:t>të</w:t>
      </w:r>
      <w:r w:rsidRPr="00803AF1">
        <w:rPr>
          <w:spacing w:val="21"/>
          <w:w w:val="105"/>
          <w:sz w:val="24"/>
          <w:szCs w:val="24"/>
        </w:rPr>
        <w:t xml:space="preserve"> </w:t>
      </w:r>
      <w:r w:rsidRPr="00803AF1">
        <w:rPr>
          <w:w w:val="105"/>
          <w:sz w:val="24"/>
          <w:szCs w:val="24"/>
        </w:rPr>
        <w:t>Kushtetutës,</w:t>
      </w:r>
      <w:r w:rsidRPr="00803AF1">
        <w:rPr>
          <w:spacing w:val="22"/>
          <w:w w:val="105"/>
          <w:sz w:val="24"/>
          <w:szCs w:val="24"/>
        </w:rPr>
        <w:t xml:space="preserve"> </w:t>
      </w:r>
      <w:r w:rsidRPr="00803AF1">
        <w:rPr>
          <w:w w:val="105"/>
          <w:sz w:val="24"/>
          <w:szCs w:val="24"/>
        </w:rPr>
        <w:t>me</w:t>
      </w:r>
      <w:r w:rsidRPr="00803AF1">
        <w:rPr>
          <w:spacing w:val="20"/>
          <w:w w:val="105"/>
          <w:sz w:val="24"/>
          <w:szCs w:val="24"/>
        </w:rPr>
        <w:t xml:space="preserve"> </w:t>
      </w:r>
      <w:r w:rsidRPr="00803AF1">
        <w:rPr>
          <w:w w:val="105"/>
          <w:sz w:val="24"/>
          <w:szCs w:val="24"/>
        </w:rPr>
        <w:t>propozimin</w:t>
      </w:r>
      <w:r w:rsidRPr="00803AF1">
        <w:rPr>
          <w:spacing w:val="21"/>
          <w:w w:val="105"/>
          <w:sz w:val="24"/>
          <w:szCs w:val="24"/>
        </w:rPr>
        <w:t xml:space="preserve"> </w:t>
      </w:r>
      <w:r w:rsidRPr="00803AF1">
        <w:rPr>
          <w:w w:val="105"/>
          <w:sz w:val="24"/>
          <w:szCs w:val="24"/>
        </w:rPr>
        <w:t>e</w:t>
      </w:r>
      <w:r w:rsidRPr="00803AF1">
        <w:rPr>
          <w:spacing w:val="-54"/>
          <w:w w:val="105"/>
          <w:sz w:val="24"/>
          <w:szCs w:val="24"/>
        </w:rPr>
        <w:t xml:space="preserve"> </w:t>
      </w:r>
      <w:r w:rsidR="00FF2F73" w:rsidRPr="00803AF1">
        <w:rPr>
          <w:spacing w:val="-54"/>
          <w:w w:val="105"/>
          <w:sz w:val="24"/>
          <w:szCs w:val="24"/>
        </w:rPr>
        <w:t xml:space="preserve">      </w:t>
      </w:r>
      <w:r w:rsidRPr="00803AF1">
        <w:rPr>
          <w:w w:val="105"/>
          <w:sz w:val="24"/>
          <w:szCs w:val="24"/>
        </w:rPr>
        <w:t>Këshillit</w:t>
      </w:r>
      <w:r w:rsidRPr="00803AF1">
        <w:rPr>
          <w:spacing w:val="-5"/>
          <w:w w:val="105"/>
          <w:sz w:val="24"/>
          <w:szCs w:val="24"/>
        </w:rPr>
        <w:t xml:space="preserve"> </w:t>
      </w:r>
      <w:r w:rsidRPr="00803AF1">
        <w:rPr>
          <w:w w:val="105"/>
          <w:sz w:val="24"/>
          <w:szCs w:val="24"/>
        </w:rPr>
        <w:t>të</w:t>
      </w:r>
      <w:r w:rsidRPr="00803AF1">
        <w:rPr>
          <w:spacing w:val="-1"/>
          <w:w w:val="105"/>
          <w:sz w:val="24"/>
          <w:szCs w:val="24"/>
        </w:rPr>
        <w:t xml:space="preserve"> </w:t>
      </w:r>
      <w:r w:rsidRPr="00803AF1">
        <w:rPr>
          <w:w w:val="105"/>
          <w:sz w:val="24"/>
          <w:szCs w:val="24"/>
        </w:rPr>
        <w:t>Ministrave,</w:t>
      </w:r>
    </w:p>
    <w:p w14:paraId="550FD6A6" w14:textId="77777777" w:rsidR="006F7802" w:rsidRPr="00803AF1" w:rsidRDefault="006F7802" w:rsidP="0098407F">
      <w:pPr>
        <w:pStyle w:val="BodyText"/>
        <w:spacing w:line="276" w:lineRule="auto"/>
        <w:ind w:left="0" w:firstLine="0"/>
        <w:jc w:val="left"/>
        <w:rPr>
          <w:sz w:val="24"/>
          <w:szCs w:val="24"/>
        </w:rPr>
      </w:pPr>
    </w:p>
    <w:p w14:paraId="1826FD2A" w14:textId="77777777" w:rsidR="00FF2F73" w:rsidRPr="00803AF1" w:rsidRDefault="00FF2F73" w:rsidP="00FF2F73">
      <w:pPr>
        <w:pStyle w:val="BodyText"/>
        <w:spacing w:line="276" w:lineRule="auto"/>
        <w:ind w:left="2771" w:right="2769" w:firstLine="0"/>
        <w:jc w:val="center"/>
        <w:rPr>
          <w:sz w:val="24"/>
          <w:szCs w:val="24"/>
        </w:rPr>
      </w:pPr>
      <w:r w:rsidRPr="00803AF1">
        <w:rPr>
          <w:w w:val="105"/>
          <w:sz w:val="24"/>
          <w:szCs w:val="24"/>
        </w:rPr>
        <w:t>K</w:t>
      </w:r>
      <w:r w:rsidRPr="00803AF1">
        <w:rPr>
          <w:spacing w:val="-5"/>
          <w:w w:val="105"/>
          <w:sz w:val="24"/>
          <w:szCs w:val="24"/>
        </w:rPr>
        <w:t xml:space="preserve"> </w:t>
      </w:r>
      <w:r w:rsidRPr="00803AF1">
        <w:rPr>
          <w:w w:val="105"/>
          <w:sz w:val="24"/>
          <w:szCs w:val="24"/>
        </w:rPr>
        <w:t>U</w:t>
      </w:r>
      <w:r w:rsidRPr="00803AF1">
        <w:rPr>
          <w:spacing w:val="-7"/>
          <w:w w:val="105"/>
          <w:sz w:val="24"/>
          <w:szCs w:val="24"/>
        </w:rPr>
        <w:t xml:space="preserve"> </w:t>
      </w:r>
      <w:r w:rsidRPr="00803AF1">
        <w:rPr>
          <w:w w:val="105"/>
          <w:sz w:val="24"/>
          <w:szCs w:val="24"/>
        </w:rPr>
        <w:t>V</w:t>
      </w:r>
      <w:r w:rsidRPr="00803AF1">
        <w:rPr>
          <w:spacing w:val="-5"/>
          <w:w w:val="105"/>
          <w:sz w:val="24"/>
          <w:szCs w:val="24"/>
        </w:rPr>
        <w:t xml:space="preserve"> </w:t>
      </w:r>
      <w:r w:rsidRPr="00803AF1">
        <w:rPr>
          <w:w w:val="105"/>
          <w:sz w:val="24"/>
          <w:szCs w:val="24"/>
        </w:rPr>
        <w:t>E</w:t>
      </w:r>
      <w:r w:rsidRPr="00803AF1">
        <w:rPr>
          <w:spacing w:val="-5"/>
          <w:w w:val="105"/>
          <w:sz w:val="24"/>
          <w:szCs w:val="24"/>
        </w:rPr>
        <w:t xml:space="preserve"> </w:t>
      </w:r>
      <w:r w:rsidRPr="00803AF1">
        <w:rPr>
          <w:w w:val="105"/>
          <w:sz w:val="24"/>
          <w:szCs w:val="24"/>
        </w:rPr>
        <w:t>N</w:t>
      </w:r>
      <w:r w:rsidRPr="00803AF1">
        <w:rPr>
          <w:spacing w:val="-7"/>
          <w:w w:val="105"/>
          <w:sz w:val="24"/>
          <w:szCs w:val="24"/>
        </w:rPr>
        <w:t xml:space="preserve"> </w:t>
      </w:r>
      <w:r w:rsidRPr="00803AF1">
        <w:rPr>
          <w:w w:val="105"/>
          <w:sz w:val="24"/>
          <w:szCs w:val="24"/>
        </w:rPr>
        <w:t>D</w:t>
      </w:r>
      <w:r w:rsidRPr="00803AF1">
        <w:rPr>
          <w:spacing w:val="-5"/>
          <w:w w:val="105"/>
          <w:sz w:val="24"/>
          <w:szCs w:val="24"/>
        </w:rPr>
        <w:t xml:space="preserve"> </w:t>
      </w:r>
      <w:r w:rsidRPr="00803AF1">
        <w:rPr>
          <w:w w:val="105"/>
          <w:sz w:val="24"/>
          <w:szCs w:val="24"/>
        </w:rPr>
        <w:t>I</w:t>
      </w:r>
    </w:p>
    <w:p w14:paraId="2ACAED94" w14:textId="77777777" w:rsidR="00470649" w:rsidRPr="00803AF1" w:rsidRDefault="00FF2F73" w:rsidP="00FF2F73">
      <w:pPr>
        <w:pStyle w:val="BodyText"/>
        <w:spacing w:line="276" w:lineRule="auto"/>
        <w:ind w:left="0" w:firstLine="0"/>
        <w:jc w:val="center"/>
        <w:rPr>
          <w:sz w:val="24"/>
          <w:szCs w:val="24"/>
        </w:rPr>
      </w:pPr>
      <w:r w:rsidRPr="00803AF1">
        <w:rPr>
          <w:sz w:val="24"/>
          <w:szCs w:val="24"/>
        </w:rPr>
        <w:t>I</w:t>
      </w:r>
      <w:r w:rsidRPr="00803AF1">
        <w:rPr>
          <w:spacing w:val="20"/>
          <w:sz w:val="24"/>
          <w:szCs w:val="24"/>
        </w:rPr>
        <w:t xml:space="preserve"> </w:t>
      </w:r>
      <w:r w:rsidRPr="00803AF1">
        <w:rPr>
          <w:sz w:val="24"/>
          <w:szCs w:val="24"/>
        </w:rPr>
        <w:t>REPUBLIKËS</w:t>
      </w:r>
      <w:r w:rsidRPr="00803AF1">
        <w:rPr>
          <w:spacing w:val="20"/>
          <w:sz w:val="24"/>
          <w:szCs w:val="24"/>
        </w:rPr>
        <w:t xml:space="preserve"> </w:t>
      </w:r>
      <w:r w:rsidRPr="00803AF1">
        <w:rPr>
          <w:sz w:val="24"/>
          <w:szCs w:val="24"/>
        </w:rPr>
        <w:t>SË</w:t>
      </w:r>
      <w:r w:rsidRPr="00803AF1">
        <w:rPr>
          <w:spacing w:val="18"/>
          <w:sz w:val="24"/>
          <w:szCs w:val="24"/>
        </w:rPr>
        <w:t xml:space="preserve"> </w:t>
      </w:r>
      <w:r w:rsidRPr="00803AF1">
        <w:rPr>
          <w:sz w:val="24"/>
          <w:szCs w:val="24"/>
        </w:rPr>
        <w:t>SHQIPËRISË</w:t>
      </w:r>
    </w:p>
    <w:p w14:paraId="46091EE2" w14:textId="77777777" w:rsidR="00470649" w:rsidRPr="00803AF1" w:rsidRDefault="00470649" w:rsidP="00470649">
      <w:pPr>
        <w:pStyle w:val="BodyText"/>
        <w:spacing w:line="276" w:lineRule="auto"/>
        <w:ind w:left="0" w:firstLine="0"/>
        <w:jc w:val="left"/>
        <w:rPr>
          <w:sz w:val="24"/>
          <w:szCs w:val="24"/>
        </w:rPr>
      </w:pPr>
    </w:p>
    <w:p w14:paraId="66F28EF4" w14:textId="77777777" w:rsidR="00470649" w:rsidRPr="00803AF1" w:rsidRDefault="00470649" w:rsidP="00FF2F73">
      <w:pPr>
        <w:pStyle w:val="BodyText"/>
        <w:spacing w:line="276" w:lineRule="auto"/>
        <w:ind w:left="2775" w:right="2769" w:firstLine="0"/>
        <w:jc w:val="center"/>
        <w:rPr>
          <w:w w:val="105"/>
          <w:sz w:val="24"/>
          <w:szCs w:val="24"/>
        </w:rPr>
      </w:pPr>
      <w:r w:rsidRPr="00803AF1">
        <w:rPr>
          <w:w w:val="105"/>
          <w:sz w:val="24"/>
          <w:szCs w:val="24"/>
        </w:rPr>
        <w:t>V</w:t>
      </w:r>
      <w:r w:rsidRPr="00803AF1">
        <w:rPr>
          <w:spacing w:val="-3"/>
          <w:w w:val="105"/>
          <w:sz w:val="24"/>
          <w:szCs w:val="24"/>
        </w:rPr>
        <w:t xml:space="preserve"> </w:t>
      </w:r>
      <w:r w:rsidRPr="00803AF1">
        <w:rPr>
          <w:w w:val="105"/>
          <w:sz w:val="24"/>
          <w:szCs w:val="24"/>
        </w:rPr>
        <w:t>E</w:t>
      </w:r>
      <w:r w:rsidRPr="00803AF1">
        <w:rPr>
          <w:spacing w:val="-2"/>
          <w:w w:val="105"/>
          <w:sz w:val="24"/>
          <w:szCs w:val="24"/>
        </w:rPr>
        <w:t xml:space="preserve"> </w:t>
      </w:r>
      <w:r w:rsidRPr="00803AF1">
        <w:rPr>
          <w:w w:val="105"/>
          <w:sz w:val="24"/>
          <w:szCs w:val="24"/>
        </w:rPr>
        <w:t>N</w:t>
      </w:r>
      <w:r w:rsidRPr="00803AF1">
        <w:rPr>
          <w:spacing w:val="-3"/>
          <w:w w:val="105"/>
          <w:sz w:val="24"/>
          <w:szCs w:val="24"/>
        </w:rPr>
        <w:t xml:space="preserve"> </w:t>
      </w:r>
      <w:r w:rsidRPr="00803AF1">
        <w:rPr>
          <w:w w:val="105"/>
          <w:sz w:val="24"/>
          <w:szCs w:val="24"/>
        </w:rPr>
        <w:t>D</w:t>
      </w:r>
      <w:r w:rsidRPr="00803AF1">
        <w:rPr>
          <w:spacing w:val="-2"/>
          <w:w w:val="105"/>
          <w:sz w:val="24"/>
          <w:szCs w:val="24"/>
        </w:rPr>
        <w:t xml:space="preserve"> </w:t>
      </w:r>
      <w:r w:rsidRPr="00803AF1">
        <w:rPr>
          <w:w w:val="105"/>
          <w:sz w:val="24"/>
          <w:szCs w:val="24"/>
        </w:rPr>
        <w:t>O</w:t>
      </w:r>
      <w:r w:rsidRPr="00803AF1">
        <w:rPr>
          <w:spacing w:val="-2"/>
          <w:w w:val="105"/>
          <w:sz w:val="24"/>
          <w:szCs w:val="24"/>
        </w:rPr>
        <w:t xml:space="preserve"> </w:t>
      </w:r>
      <w:r w:rsidRPr="00803AF1">
        <w:rPr>
          <w:w w:val="105"/>
          <w:sz w:val="24"/>
          <w:szCs w:val="24"/>
        </w:rPr>
        <w:t>S</w:t>
      </w:r>
      <w:r w:rsidRPr="00803AF1">
        <w:rPr>
          <w:spacing w:val="-3"/>
          <w:w w:val="105"/>
          <w:sz w:val="24"/>
          <w:szCs w:val="24"/>
        </w:rPr>
        <w:t xml:space="preserve"> </w:t>
      </w:r>
      <w:r w:rsidRPr="00803AF1">
        <w:rPr>
          <w:w w:val="105"/>
          <w:sz w:val="24"/>
          <w:szCs w:val="24"/>
        </w:rPr>
        <w:t>I</w:t>
      </w:r>
      <w:r w:rsidR="004A5E6A" w:rsidRPr="00803AF1">
        <w:rPr>
          <w:w w:val="105"/>
          <w:sz w:val="24"/>
          <w:szCs w:val="24"/>
        </w:rPr>
        <w:t xml:space="preserve"> </w:t>
      </w:r>
      <w:r w:rsidRPr="00803AF1">
        <w:rPr>
          <w:w w:val="105"/>
          <w:sz w:val="24"/>
          <w:szCs w:val="24"/>
        </w:rPr>
        <w:t>:</w:t>
      </w:r>
    </w:p>
    <w:p w14:paraId="02631218" w14:textId="77777777" w:rsidR="008E4812" w:rsidRPr="00803AF1" w:rsidRDefault="008E4812" w:rsidP="008E4812">
      <w:pPr>
        <w:pStyle w:val="BodyText"/>
        <w:spacing w:line="276" w:lineRule="auto"/>
        <w:ind w:left="0" w:right="2769" w:firstLine="0"/>
        <w:rPr>
          <w:w w:val="105"/>
          <w:sz w:val="24"/>
          <w:szCs w:val="24"/>
        </w:rPr>
      </w:pPr>
    </w:p>
    <w:p w14:paraId="2DB9C1F7" w14:textId="77777777" w:rsidR="008E4812" w:rsidRPr="00803AF1" w:rsidRDefault="008E4812" w:rsidP="000F3CAE">
      <w:pPr>
        <w:spacing w:line="240" w:lineRule="auto"/>
        <w:ind w:right="394" w:firstLine="540"/>
        <w:jc w:val="both"/>
        <w:rPr>
          <w:rFonts w:ascii="Times New Roman" w:hAnsi="Times New Roman" w:cs="Times New Roman"/>
        </w:rPr>
      </w:pPr>
      <w:r w:rsidRPr="00803AF1">
        <w:rPr>
          <w:rFonts w:ascii="Times New Roman" w:hAnsi="Times New Roman" w:cs="Times New Roman"/>
        </w:rPr>
        <w:t xml:space="preserve">Në ligjin nr. 52/2014, “Për Veprimtarinë e Sigurimit dhe </w:t>
      </w:r>
      <w:proofErr w:type="spellStart"/>
      <w:r w:rsidRPr="00803AF1">
        <w:rPr>
          <w:rFonts w:ascii="Times New Roman" w:hAnsi="Times New Roman" w:cs="Times New Roman"/>
        </w:rPr>
        <w:t>Risigurimit</w:t>
      </w:r>
      <w:proofErr w:type="spellEnd"/>
      <w:r w:rsidRPr="00803AF1">
        <w:rPr>
          <w:rFonts w:ascii="Times New Roman" w:hAnsi="Times New Roman" w:cs="Times New Roman"/>
        </w:rPr>
        <w:t xml:space="preserve">”, bëhen këto </w:t>
      </w:r>
      <w:r w:rsidR="001E6CE6" w:rsidRPr="00803AF1">
        <w:rPr>
          <w:rFonts w:ascii="Times New Roman" w:hAnsi="Times New Roman" w:cs="Times New Roman"/>
        </w:rPr>
        <w:t xml:space="preserve">ndryshime dhe </w:t>
      </w:r>
      <w:r w:rsidRPr="00803AF1">
        <w:rPr>
          <w:rFonts w:ascii="Times New Roman" w:hAnsi="Times New Roman" w:cs="Times New Roman"/>
        </w:rPr>
        <w:t>shtesa:</w:t>
      </w:r>
    </w:p>
    <w:p w14:paraId="4A52F0C2" w14:textId="77777777" w:rsidR="008E4812" w:rsidRPr="00803AF1" w:rsidRDefault="008E4812" w:rsidP="008E4812">
      <w:pPr>
        <w:spacing w:line="240" w:lineRule="auto"/>
        <w:ind w:left="400" w:right="394"/>
        <w:jc w:val="both"/>
        <w:rPr>
          <w:rFonts w:ascii="Times New Roman" w:hAnsi="Times New Roman" w:cs="Times New Roman"/>
        </w:rPr>
      </w:pPr>
    </w:p>
    <w:p w14:paraId="6AEB0CA7" w14:textId="77777777" w:rsidR="008E4812" w:rsidRPr="00803AF1" w:rsidRDefault="008E4812" w:rsidP="008E4812">
      <w:pPr>
        <w:spacing w:line="240" w:lineRule="auto"/>
        <w:ind w:left="400" w:right="394"/>
        <w:jc w:val="center"/>
        <w:rPr>
          <w:rFonts w:ascii="Times New Roman" w:hAnsi="Times New Roman" w:cs="Times New Roman"/>
          <w:b/>
          <w:bCs/>
        </w:rPr>
      </w:pPr>
      <w:r w:rsidRPr="00803AF1">
        <w:rPr>
          <w:rFonts w:ascii="Times New Roman" w:hAnsi="Times New Roman" w:cs="Times New Roman"/>
          <w:b/>
          <w:bCs/>
        </w:rPr>
        <w:t>Neni 1</w:t>
      </w:r>
    </w:p>
    <w:p w14:paraId="56515C20" w14:textId="7D53B0A9" w:rsidR="008F376B" w:rsidRPr="00803AF1" w:rsidRDefault="000B1B26" w:rsidP="008F376B">
      <w:pPr>
        <w:spacing w:line="240" w:lineRule="auto"/>
        <w:ind w:right="394" w:firstLine="540"/>
        <w:jc w:val="both"/>
        <w:rPr>
          <w:rFonts w:ascii="Times New Roman" w:hAnsi="Times New Roman" w:cs="Times New Roman"/>
        </w:rPr>
      </w:pPr>
      <w:r w:rsidRPr="00803AF1">
        <w:rPr>
          <w:rFonts w:ascii="Times New Roman" w:hAnsi="Times New Roman" w:cs="Times New Roman"/>
        </w:rPr>
        <w:t>Në nenin 1</w:t>
      </w:r>
      <w:r w:rsidR="00CC60CB" w:rsidRPr="00FE79D1">
        <w:rPr>
          <w:rFonts w:ascii="Times New Roman" w:hAnsi="Times New Roman" w:cs="Times New Roman"/>
        </w:rPr>
        <w:t>,</w:t>
      </w:r>
      <w:r w:rsidRPr="00803AF1">
        <w:rPr>
          <w:rFonts w:ascii="Times New Roman" w:hAnsi="Times New Roman" w:cs="Times New Roman"/>
          <w:b/>
          <w:bCs/>
        </w:rPr>
        <w:t xml:space="preserve"> </w:t>
      </w:r>
      <w:r w:rsidR="008F376B" w:rsidRPr="00803AF1">
        <w:rPr>
          <w:rFonts w:ascii="Times New Roman" w:hAnsi="Times New Roman" w:cs="Times New Roman"/>
        </w:rPr>
        <w:t>në fund të fjalisë, pas fjalëve “...interesave të konsumatorit.” shtohen fjalët “...dhe të kontribuojë në stabilitetin financiar.”.</w:t>
      </w:r>
    </w:p>
    <w:p w14:paraId="0A482267" w14:textId="77777777" w:rsidR="000B1B26" w:rsidRPr="00803AF1" w:rsidRDefault="000B1B26" w:rsidP="000B1B26">
      <w:pPr>
        <w:spacing w:after="0" w:line="288" w:lineRule="auto"/>
        <w:rPr>
          <w:rFonts w:ascii="Times New Roman" w:hAnsi="Times New Roman" w:cs="Times New Roman"/>
          <w:b/>
          <w:bCs/>
        </w:rPr>
      </w:pPr>
    </w:p>
    <w:p w14:paraId="0C5C76AE" w14:textId="77777777" w:rsidR="008E4812" w:rsidRPr="0027678B" w:rsidRDefault="008E4812" w:rsidP="008E4812">
      <w:pPr>
        <w:spacing w:line="240" w:lineRule="auto"/>
        <w:ind w:left="400" w:right="394"/>
        <w:jc w:val="center"/>
        <w:rPr>
          <w:rFonts w:ascii="Times New Roman" w:hAnsi="Times New Roman" w:cs="Times New Roman"/>
          <w:b/>
        </w:rPr>
      </w:pPr>
      <w:r w:rsidRPr="0027678B">
        <w:rPr>
          <w:rFonts w:ascii="Times New Roman" w:hAnsi="Times New Roman" w:cs="Times New Roman"/>
          <w:b/>
        </w:rPr>
        <w:t>Neni 2</w:t>
      </w:r>
    </w:p>
    <w:p w14:paraId="52419999" w14:textId="77777777" w:rsidR="008E4812" w:rsidRPr="006F7802" w:rsidRDefault="008E4812" w:rsidP="000B1B26">
      <w:pPr>
        <w:spacing w:line="240" w:lineRule="auto"/>
        <w:ind w:right="394"/>
        <w:jc w:val="both"/>
        <w:rPr>
          <w:rFonts w:ascii="Times New Roman" w:hAnsi="Times New Roman" w:cs="Times New Roman"/>
          <w:b/>
        </w:rPr>
      </w:pPr>
      <w:r w:rsidRPr="006F7802">
        <w:rPr>
          <w:rFonts w:ascii="Times New Roman" w:hAnsi="Times New Roman" w:cs="Times New Roman"/>
          <w:b/>
        </w:rPr>
        <w:t>Në nenin 4, bëhen ndryshimet dhe shtesat si më poshtë:</w:t>
      </w:r>
    </w:p>
    <w:p w14:paraId="39AE58C0" w14:textId="77777777" w:rsidR="008E4812" w:rsidRPr="00803AF1" w:rsidRDefault="008E4812" w:rsidP="008F376B">
      <w:pPr>
        <w:pStyle w:val="ListParagraph"/>
        <w:numPr>
          <w:ilvl w:val="0"/>
          <w:numId w:val="1"/>
        </w:numPr>
        <w:tabs>
          <w:tab w:val="left" w:pos="270"/>
        </w:tabs>
        <w:spacing w:line="240" w:lineRule="auto"/>
        <w:ind w:right="394" w:hanging="450"/>
        <w:jc w:val="both"/>
        <w:rPr>
          <w:rFonts w:ascii="Times New Roman" w:hAnsi="Times New Roman" w:cs="Times New Roman"/>
        </w:rPr>
      </w:pPr>
      <w:r w:rsidRPr="00803AF1">
        <w:rPr>
          <w:rFonts w:ascii="Times New Roman" w:hAnsi="Times New Roman" w:cs="Times New Roman"/>
        </w:rPr>
        <w:t>Pika 1</w:t>
      </w:r>
      <w:r w:rsidR="00CC60CB" w:rsidRPr="00803AF1">
        <w:rPr>
          <w:rFonts w:ascii="Times New Roman" w:hAnsi="Times New Roman" w:cs="Times New Roman"/>
        </w:rPr>
        <w:t>,</w:t>
      </w:r>
      <w:r w:rsidRPr="00803AF1">
        <w:rPr>
          <w:rFonts w:ascii="Times New Roman" w:hAnsi="Times New Roman" w:cs="Times New Roman"/>
        </w:rPr>
        <w:t xml:space="preserve"> ndryshohet si më poshtë:</w:t>
      </w:r>
    </w:p>
    <w:p w14:paraId="708F933E" w14:textId="77777777" w:rsidR="00470649" w:rsidRPr="00803AF1" w:rsidRDefault="00470649" w:rsidP="00470649">
      <w:pPr>
        <w:pStyle w:val="BodyText"/>
        <w:ind w:left="0" w:firstLine="0"/>
        <w:jc w:val="left"/>
        <w:rPr>
          <w:sz w:val="24"/>
          <w:szCs w:val="24"/>
        </w:rPr>
      </w:pPr>
      <w:r w:rsidRPr="00803AF1">
        <w:rPr>
          <w:noProof/>
          <w:sz w:val="24"/>
          <w:szCs w:val="24"/>
          <w:lang w:eastAsia="sq-AL"/>
        </w:rPr>
        <mc:AlternateContent>
          <mc:Choice Requires="wps">
            <w:drawing>
              <wp:anchor distT="0" distB="0" distL="0" distR="0" simplePos="0" relativeHeight="251658240" behindDoc="1" locked="0" layoutInCell="1" allowOverlap="1" wp14:anchorId="228155CF" wp14:editId="56C5A955">
                <wp:simplePos x="0" y="0"/>
                <wp:positionH relativeFrom="page">
                  <wp:posOffset>1346200</wp:posOffset>
                </wp:positionH>
                <wp:positionV relativeFrom="paragraph">
                  <wp:posOffset>120650</wp:posOffset>
                </wp:positionV>
                <wp:extent cx="1720850" cy="7620"/>
                <wp:effectExtent l="3175" t="0" r="0" b="0"/>
                <wp:wrapTopAndBottom/>
                <wp:docPr id="46034004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FCEDC" id="Rectangle 1" o:spid="_x0000_s1026" style="position:absolute;margin-left:106pt;margin-top:9.5pt;width:135.5pt;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" fillcolor="black" stroked="f">
                <w10:wrap type="topAndBottom" anchorx="page"/>
              </v:rect>
            </w:pict>
          </mc:Fallback>
        </mc:AlternateContent>
      </w:r>
    </w:p>
    <w:p w14:paraId="4F109507" w14:textId="77777777" w:rsidR="005A3485" w:rsidRPr="00803AF1" w:rsidRDefault="00470649" w:rsidP="00470649">
      <w:pPr>
        <w:widowControl w:val="0"/>
        <w:autoSpaceDE w:val="0"/>
        <w:autoSpaceDN w:val="0"/>
        <w:spacing w:after="0" w:line="276" w:lineRule="auto"/>
        <w:ind w:left="400" w:right="394" w:firstLine="678"/>
        <w:rPr>
          <w:rFonts w:ascii="Times New Roman" w:eastAsia="Times New Roman" w:hAnsi="Times New Roman" w:cs="Times New Roman"/>
          <w:i/>
          <w:kern w:val="0"/>
          <w:sz w:val="15"/>
          <w:szCs w:val="15"/>
          <w14:ligatures w14:val="none"/>
        </w:rPr>
      </w:pPr>
      <w:r w:rsidRPr="00803AF1">
        <w:rPr>
          <w:rFonts w:ascii="Times New Roman" w:eastAsia="Times New Roman" w:hAnsi="Times New Roman" w:cs="Times New Roman"/>
          <w:kern w:val="0"/>
          <w:vertAlign w:val="superscript"/>
          <w14:ligatures w14:val="none"/>
        </w:rPr>
        <w:t>1</w:t>
      </w:r>
      <w:r w:rsidRPr="00803AF1">
        <w:rPr>
          <w:rFonts w:ascii="Times New Roman" w:eastAsia="Times New Roman" w:hAnsi="Times New Roman" w:cs="Times New Roman"/>
          <w:spacing w:val="36"/>
          <w:kern w:val="0"/>
          <w14:ligatures w14:val="none"/>
        </w:rPr>
        <w:t xml:space="preserve"> </w:t>
      </w:r>
      <w:r w:rsidR="005A3485" w:rsidRPr="00803AF1">
        <w:rPr>
          <w:rFonts w:ascii="Times New Roman" w:eastAsia="Times New Roman" w:hAnsi="Times New Roman" w:cs="Times New Roman"/>
          <w:i/>
          <w:kern w:val="0"/>
          <w:sz w:val="15"/>
          <w:szCs w:val="15"/>
          <w14:ligatures w14:val="none"/>
        </w:rPr>
        <w:t xml:space="preserve">Ky ligj </w:t>
      </w:r>
      <w:r w:rsidR="00D034EE" w:rsidRPr="00803AF1">
        <w:rPr>
          <w:rFonts w:ascii="Times New Roman" w:eastAsia="Times New Roman" w:hAnsi="Times New Roman" w:cs="Times New Roman"/>
          <w:i/>
          <w:kern w:val="0"/>
          <w:sz w:val="15"/>
          <w:szCs w:val="15"/>
          <w14:ligatures w14:val="none"/>
        </w:rPr>
        <w:t>ë</w:t>
      </w:r>
      <w:r w:rsidR="005A3485" w:rsidRPr="00803AF1">
        <w:rPr>
          <w:rFonts w:ascii="Times New Roman" w:eastAsia="Times New Roman" w:hAnsi="Times New Roman" w:cs="Times New Roman"/>
          <w:i/>
          <w:kern w:val="0"/>
          <w:sz w:val="15"/>
          <w:szCs w:val="15"/>
          <w14:ligatures w14:val="none"/>
        </w:rPr>
        <w:t>sht</w:t>
      </w:r>
      <w:r w:rsidR="00D034EE" w:rsidRPr="00803AF1">
        <w:rPr>
          <w:rFonts w:ascii="Times New Roman" w:eastAsia="Times New Roman" w:hAnsi="Times New Roman" w:cs="Times New Roman"/>
          <w:i/>
          <w:kern w:val="0"/>
          <w:sz w:val="15"/>
          <w:szCs w:val="15"/>
          <w14:ligatures w14:val="none"/>
        </w:rPr>
        <w:t>ë</w:t>
      </w:r>
      <w:r w:rsidR="005A3485" w:rsidRPr="00803AF1">
        <w:rPr>
          <w:rFonts w:ascii="Times New Roman" w:eastAsia="Times New Roman" w:hAnsi="Times New Roman" w:cs="Times New Roman"/>
          <w:i/>
          <w:kern w:val="0"/>
          <w:sz w:val="15"/>
          <w:szCs w:val="15"/>
          <w14:ligatures w14:val="none"/>
        </w:rPr>
        <w:t xml:space="preserve"> p</w:t>
      </w:r>
      <w:r w:rsidR="00D034EE" w:rsidRPr="00803AF1">
        <w:rPr>
          <w:rFonts w:ascii="Times New Roman" w:eastAsia="Times New Roman" w:hAnsi="Times New Roman" w:cs="Times New Roman"/>
          <w:i/>
          <w:kern w:val="0"/>
          <w:sz w:val="15"/>
          <w:szCs w:val="15"/>
          <w14:ligatures w14:val="none"/>
        </w:rPr>
        <w:t>ë</w:t>
      </w:r>
      <w:r w:rsidR="005A3485" w:rsidRPr="00803AF1">
        <w:rPr>
          <w:rFonts w:ascii="Times New Roman" w:eastAsia="Times New Roman" w:hAnsi="Times New Roman" w:cs="Times New Roman"/>
          <w:i/>
          <w:kern w:val="0"/>
          <w:sz w:val="15"/>
          <w:szCs w:val="15"/>
          <w14:ligatures w14:val="none"/>
        </w:rPr>
        <w:t>rafruar pjes</w:t>
      </w:r>
      <w:r w:rsidR="00D034EE" w:rsidRPr="00803AF1">
        <w:rPr>
          <w:rFonts w:ascii="Times New Roman" w:eastAsia="Times New Roman" w:hAnsi="Times New Roman" w:cs="Times New Roman"/>
          <w:i/>
          <w:kern w:val="0"/>
          <w:sz w:val="15"/>
          <w:szCs w:val="15"/>
          <w14:ligatures w14:val="none"/>
        </w:rPr>
        <w:t>ë</w:t>
      </w:r>
      <w:r w:rsidR="005A3485" w:rsidRPr="00803AF1">
        <w:rPr>
          <w:rFonts w:ascii="Times New Roman" w:eastAsia="Times New Roman" w:hAnsi="Times New Roman" w:cs="Times New Roman"/>
          <w:i/>
          <w:kern w:val="0"/>
          <w:sz w:val="15"/>
          <w:szCs w:val="15"/>
          <w14:ligatures w14:val="none"/>
        </w:rPr>
        <w:t>risht me:</w:t>
      </w:r>
    </w:p>
    <w:p w14:paraId="4A320FC6" w14:textId="77777777" w:rsidR="005A3485" w:rsidRPr="00803AF1" w:rsidRDefault="005A3485" w:rsidP="005A3485">
      <w:pPr>
        <w:widowControl w:val="0"/>
        <w:autoSpaceDE w:val="0"/>
        <w:autoSpaceDN w:val="0"/>
        <w:spacing w:after="0" w:line="240" w:lineRule="auto"/>
        <w:ind w:left="400" w:right="394" w:firstLine="678"/>
        <w:jc w:val="both"/>
        <w:rPr>
          <w:rFonts w:ascii="Times New Roman" w:eastAsia="Times New Roman" w:hAnsi="Times New Roman" w:cs="Times New Roman"/>
          <w:i/>
          <w:kern w:val="0"/>
          <w:sz w:val="15"/>
          <w:szCs w:val="15"/>
          <w14:ligatures w14:val="none"/>
        </w:rPr>
      </w:pPr>
      <w:r w:rsidRPr="00803AF1">
        <w:rPr>
          <w:rFonts w:ascii="Times New Roman" w:eastAsia="Times New Roman" w:hAnsi="Times New Roman" w:cs="Times New Roman"/>
          <w:kern w:val="0"/>
          <w:vertAlign w:val="superscript"/>
          <w14:ligatures w14:val="none"/>
        </w:rPr>
        <w:t xml:space="preserve">- </w:t>
      </w:r>
      <w:r w:rsidRPr="00803AF1">
        <w:rPr>
          <w:rFonts w:ascii="Times New Roman" w:eastAsia="Times New Roman" w:hAnsi="Times New Roman" w:cs="Times New Roman"/>
          <w:i/>
          <w:kern w:val="0"/>
          <w:sz w:val="15"/>
          <w:szCs w:val="15"/>
          <w14:ligatures w14:val="none"/>
        </w:rPr>
        <w:t>Direktiv</w:t>
      </w:r>
      <w:r w:rsidR="00D034EE" w:rsidRPr="00803AF1">
        <w:rPr>
          <w:rFonts w:ascii="Times New Roman" w:eastAsia="Times New Roman" w:hAnsi="Times New Roman" w:cs="Times New Roman"/>
          <w:i/>
          <w:kern w:val="0"/>
          <w:sz w:val="15"/>
          <w:szCs w:val="15"/>
          <w14:ligatures w14:val="none"/>
        </w:rPr>
        <w:t>ën</w:t>
      </w:r>
      <w:r w:rsidRPr="00803AF1">
        <w:rPr>
          <w:rFonts w:ascii="Times New Roman" w:eastAsia="Times New Roman" w:hAnsi="Times New Roman" w:cs="Times New Roman"/>
          <w:i/>
          <w:kern w:val="0"/>
          <w:sz w:val="15"/>
          <w:szCs w:val="15"/>
          <w14:ligatures w14:val="none"/>
        </w:rPr>
        <w:t xml:space="preserve"> 2009/138/KE e Parlamentit Evropian dhe e Këshillit, dat</w:t>
      </w:r>
      <w:r w:rsidR="00D034EE" w:rsidRPr="00803AF1">
        <w:rPr>
          <w:rFonts w:ascii="Times New Roman" w:eastAsia="Times New Roman" w:hAnsi="Times New Roman" w:cs="Times New Roman"/>
          <w:i/>
          <w:kern w:val="0"/>
          <w:sz w:val="15"/>
          <w:szCs w:val="15"/>
          <w14:ligatures w14:val="none"/>
        </w:rPr>
        <w:t>ë</w:t>
      </w:r>
      <w:r w:rsidRPr="00803AF1">
        <w:rPr>
          <w:rFonts w:ascii="Times New Roman" w:eastAsia="Times New Roman" w:hAnsi="Times New Roman" w:cs="Times New Roman"/>
          <w:i/>
          <w:kern w:val="0"/>
          <w:sz w:val="15"/>
          <w:szCs w:val="15"/>
          <w14:ligatures w14:val="none"/>
        </w:rPr>
        <w:t xml:space="preserve"> 25 nëntor 2009, "Për fillimin dhe zhvillimin e veprimtarive të sigurimit dhe të </w:t>
      </w:r>
      <w:proofErr w:type="spellStart"/>
      <w:r w:rsidRPr="00803AF1">
        <w:rPr>
          <w:rFonts w:ascii="Times New Roman" w:eastAsia="Times New Roman" w:hAnsi="Times New Roman" w:cs="Times New Roman"/>
          <w:i/>
          <w:kern w:val="0"/>
          <w:sz w:val="15"/>
          <w:szCs w:val="15"/>
          <w14:ligatures w14:val="none"/>
        </w:rPr>
        <w:t>risigurimit</w:t>
      </w:r>
      <w:proofErr w:type="spellEnd"/>
      <w:r w:rsidRPr="00803AF1">
        <w:rPr>
          <w:rFonts w:ascii="Times New Roman" w:eastAsia="Times New Roman" w:hAnsi="Times New Roman" w:cs="Times New Roman"/>
          <w:i/>
          <w:kern w:val="0"/>
          <w:sz w:val="15"/>
          <w:szCs w:val="15"/>
          <w14:ligatures w14:val="none"/>
        </w:rPr>
        <w:t xml:space="preserve">" (Direktiva për aftësinë </w:t>
      </w:r>
      <w:proofErr w:type="spellStart"/>
      <w:r w:rsidRPr="00803AF1">
        <w:rPr>
          <w:rFonts w:ascii="Times New Roman" w:eastAsia="Times New Roman" w:hAnsi="Times New Roman" w:cs="Times New Roman"/>
          <w:i/>
          <w:kern w:val="0"/>
          <w:sz w:val="15"/>
          <w:szCs w:val="15"/>
          <w14:ligatures w14:val="none"/>
        </w:rPr>
        <w:t>paguese</w:t>
      </w:r>
      <w:proofErr w:type="spellEnd"/>
      <w:r w:rsidRPr="00803AF1">
        <w:rPr>
          <w:rFonts w:ascii="Times New Roman" w:eastAsia="Times New Roman" w:hAnsi="Times New Roman" w:cs="Times New Roman"/>
          <w:i/>
          <w:kern w:val="0"/>
          <w:sz w:val="15"/>
          <w:szCs w:val="15"/>
          <w14:ligatures w14:val="none"/>
        </w:rPr>
        <w:t xml:space="preserve"> - </w:t>
      </w:r>
      <w:proofErr w:type="spellStart"/>
      <w:r w:rsidRPr="00803AF1">
        <w:rPr>
          <w:rFonts w:ascii="Times New Roman" w:eastAsia="Times New Roman" w:hAnsi="Times New Roman" w:cs="Times New Roman"/>
          <w:i/>
          <w:kern w:val="0"/>
          <w:sz w:val="15"/>
          <w:szCs w:val="15"/>
          <w14:ligatures w14:val="none"/>
        </w:rPr>
        <w:t>Solvency</w:t>
      </w:r>
      <w:proofErr w:type="spellEnd"/>
      <w:r w:rsidRPr="00803AF1">
        <w:rPr>
          <w:rFonts w:ascii="Times New Roman" w:eastAsia="Times New Roman" w:hAnsi="Times New Roman" w:cs="Times New Roman"/>
          <w:i/>
          <w:kern w:val="0"/>
          <w:sz w:val="15"/>
          <w:szCs w:val="15"/>
          <w14:ligatures w14:val="none"/>
        </w:rPr>
        <w:t xml:space="preserve"> II), (riformulim). Fletore Zyrtare e Bashkimit Evropian, Seria L 335, datë 17.12.2009, </w:t>
      </w:r>
      <w:proofErr w:type="spellStart"/>
      <w:r w:rsidRPr="00803AF1">
        <w:rPr>
          <w:rFonts w:ascii="Times New Roman" w:eastAsia="Times New Roman" w:hAnsi="Times New Roman" w:cs="Times New Roman"/>
          <w:i/>
          <w:kern w:val="0"/>
          <w:sz w:val="15"/>
          <w:szCs w:val="15"/>
          <w14:ligatures w14:val="none"/>
        </w:rPr>
        <w:t>fq</w:t>
      </w:r>
      <w:proofErr w:type="spellEnd"/>
      <w:r w:rsidRPr="00803AF1">
        <w:rPr>
          <w:rFonts w:ascii="Times New Roman" w:eastAsia="Times New Roman" w:hAnsi="Times New Roman" w:cs="Times New Roman"/>
          <w:i/>
          <w:kern w:val="0"/>
          <w:sz w:val="15"/>
          <w:szCs w:val="15"/>
          <w14:ligatures w14:val="none"/>
        </w:rPr>
        <w:t>. 1-155, CELEX nr. 32009L0138;</w:t>
      </w:r>
    </w:p>
    <w:p w14:paraId="7D93FDC9" w14:textId="77777777" w:rsidR="005A3485" w:rsidRPr="00803AF1" w:rsidRDefault="005A3485" w:rsidP="005A3485">
      <w:pPr>
        <w:widowControl w:val="0"/>
        <w:autoSpaceDE w:val="0"/>
        <w:autoSpaceDN w:val="0"/>
        <w:spacing w:after="0" w:line="240" w:lineRule="auto"/>
        <w:ind w:left="400" w:right="394" w:firstLine="678"/>
        <w:jc w:val="both"/>
        <w:rPr>
          <w:rFonts w:ascii="Times New Roman" w:eastAsia="Times New Roman" w:hAnsi="Times New Roman" w:cs="Times New Roman"/>
          <w:i/>
          <w:kern w:val="0"/>
          <w:sz w:val="15"/>
          <w:szCs w:val="15"/>
          <w14:ligatures w14:val="none"/>
        </w:rPr>
      </w:pPr>
      <w:r w:rsidRPr="00803AF1">
        <w:rPr>
          <w:rFonts w:ascii="Times New Roman" w:eastAsia="Times New Roman" w:hAnsi="Times New Roman" w:cs="Times New Roman"/>
          <w:i/>
          <w:kern w:val="0"/>
          <w:sz w:val="15"/>
          <w:szCs w:val="15"/>
          <w14:ligatures w14:val="none"/>
        </w:rPr>
        <w:t>- Direktiv</w:t>
      </w:r>
      <w:r w:rsidR="00D034EE" w:rsidRPr="00803AF1">
        <w:rPr>
          <w:rFonts w:ascii="Times New Roman" w:eastAsia="Times New Roman" w:hAnsi="Times New Roman" w:cs="Times New Roman"/>
          <w:i/>
          <w:kern w:val="0"/>
          <w:sz w:val="15"/>
          <w:szCs w:val="15"/>
          <w14:ligatures w14:val="none"/>
        </w:rPr>
        <w:t>ën</w:t>
      </w:r>
      <w:r w:rsidRPr="00803AF1">
        <w:rPr>
          <w:rFonts w:ascii="Times New Roman" w:eastAsia="Times New Roman" w:hAnsi="Times New Roman" w:cs="Times New Roman"/>
          <w:i/>
          <w:kern w:val="0"/>
          <w:sz w:val="15"/>
          <w:szCs w:val="15"/>
          <w14:ligatures w14:val="none"/>
        </w:rPr>
        <w:t xml:space="preserve"> (BE) 2016/97 e Parlamentit Evropian dhe e Këshillit, datë 20 janar 2016, "</w:t>
      </w:r>
      <w:r w:rsidR="009B0AA5" w:rsidRPr="00803AF1">
        <w:rPr>
          <w:rFonts w:ascii="Times New Roman" w:eastAsia="Times New Roman" w:hAnsi="Times New Roman" w:cs="Times New Roman"/>
          <w:i/>
          <w:kern w:val="0"/>
          <w:sz w:val="15"/>
          <w:szCs w:val="15"/>
          <w14:ligatures w14:val="none"/>
        </w:rPr>
        <w:t>P</w:t>
      </w:r>
      <w:r w:rsidRPr="00803AF1">
        <w:rPr>
          <w:rFonts w:ascii="Times New Roman" w:eastAsia="Times New Roman" w:hAnsi="Times New Roman" w:cs="Times New Roman"/>
          <w:i/>
          <w:kern w:val="0"/>
          <w:sz w:val="15"/>
          <w:szCs w:val="15"/>
          <w14:ligatures w14:val="none"/>
        </w:rPr>
        <w:t xml:space="preserve">ër shpërndarjen ne sigurime" (riformulim). </w:t>
      </w:r>
      <w:r w:rsidR="00D034EE" w:rsidRPr="00803AF1">
        <w:rPr>
          <w:rFonts w:ascii="Times New Roman" w:eastAsia="Times New Roman" w:hAnsi="Times New Roman" w:cs="Times New Roman"/>
          <w:i/>
          <w:kern w:val="0"/>
          <w:sz w:val="15"/>
          <w:szCs w:val="15"/>
          <w14:ligatures w14:val="none"/>
        </w:rPr>
        <w:t>Fletore Zyrtare e Bashkimit Evropian</w:t>
      </w:r>
      <w:r w:rsidRPr="00803AF1">
        <w:rPr>
          <w:rFonts w:ascii="Times New Roman" w:eastAsia="Times New Roman" w:hAnsi="Times New Roman" w:cs="Times New Roman"/>
          <w:i/>
          <w:kern w:val="0"/>
          <w:sz w:val="15"/>
          <w:szCs w:val="15"/>
          <w14:ligatures w14:val="none"/>
        </w:rPr>
        <w:t xml:space="preserve">, </w:t>
      </w:r>
      <w:r w:rsidR="00D034EE" w:rsidRPr="00803AF1">
        <w:rPr>
          <w:rFonts w:ascii="Times New Roman" w:eastAsia="Times New Roman" w:hAnsi="Times New Roman" w:cs="Times New Roman"/>
          <w:i/>
          <w:kern w:val="0"/>
          <w:sz w:val="15"/>
          <w:szCs w:val="15"/>
          <w14:ligatures w14:val="none"/>
        </w:rPr>
        <w:t>S</w:t>
      </w:r>
      <w:r w:rsidRPr="00803AF1">
        <w:rPr>
          <w:rFonts w:ascii="Times New Roman" w:eastAsia="Times New Roman" w:hAnsi="Times New Roman" w:cs="Times New Roman"/>
          <w:i/>
          <w:kern w:val="0"/>
          <w:sz w:val="15"/>
          <w:szCs w:val="15"/>
          <w14:ligatures w14:val="none"/>
        </w:rPr>
        <w:t xml:space="preserve">eria </w:t>
      </w:r>
      <w:r w:rsidR="00D034EE" w:rsidRPr="00803AF1">
        <w:rPr>
          <w:rFonts w:ascii="Times New Roman" w:eastAsia="Times New Roman" w:hAnsi="Times New Roman" w:cs="Times New Roman"/>
          <w:i/>
          <w:kern w:val="0"/>
          <w:sz w:val="15"/>
          <w:szCs w:val="15"/>
          <w14:ligatures w14:val="none"/>
        </w:rPr>
        <w:t>L</w:t>
      </w:r>
      <w:r w:rsidRPr="00803AF1">
        <w:rPr>
          <w:rFonts w:ascii="Times New Roman" w:eastAsia="Times New Roman" w:hAnsi="Times New Roman" w:cs="Times New Roman"/>
          <w:i/>
          <w:kern w:val="0"/>
          <w:sz w:val="15"/>
          <w:szCs w:val="15"/>
          <w14:ligatures w14:val="none"/>
        </w:rPr>
        <w:t xml:space="preserve"> 26, datë 02.02.2016, </w:t>
      </w:r>
      <w:proofErr w:type="spellStart"/>
      <w:r w:rsidRPr="00803AF1">
        <w:rPr>
          <w:rFonts w:ascii="Times New Roman" w:eastAsia="Times New Roman" w:hAnsi="Times New Roman" w:cs="Times New Roman"/>
          <w:i/>
          <w:kern w:val="0"/>
          <w:sz w:val="15"/>
          <w:szCs w:val="15"/>
          <w14:ligatures w14:val="none"/>
        </w:rPr>
        <w:t>fq</w:t>
      </w:r>
      <w:proofErr w:type="spellEnd"/>
      <w:r w:rsidRPr="00803AF1">
        <w:rPr>
          <w:rFonts w:ascii="Times New Roman" w:eastAsia="Times New Roman" w:hAnsi="Times New Roman" w:cs="Times New Roman"/>
          <w:i/>
          <w:kern w:val="0"/>
          <w:sz w:val="15"/>
          <w:szCs w:val="15"/>
          <w14:ligatures w14:val="none"/>
        </w:rPr>
        <w:t xml:space="preserve">. 19-59, </w:t>
      </w:r>
      <w:r w:rsidR="0048616B" w:rsidRPr="00803AF1">
        <w:rPr>
          <w:rFonts w:ascii="Times New Roman" w:eastAsia="Times New Roman" w:hAnsi="Times New Roman" w:cs="Times New Roman"/>
          <w:i/>
          <w:kern w:val="0"/>
          <w:sz w:val="15"/>
          <w:szCs w:val="15"/>
          <w14:ligatures w14:val="none"/>
        </w:rPr>
        <w:t>CELEX</w:t>
      </w:r>
      <w:r w:rsidRPr="00803AF1">
        <w:rPr>
          <w:rFonts w:ascii="Times New Roman" w:eastAsia="Times New Roman" w:hAnsi="Times New Roman" w:cs="Times New Roman"/>
          <w:i/>
          <w:kern w:val="0"/>
          <w:sz w:val="15"/>
          <w:szCs w:val="15"/>
          <w14:ligatures w14:val="none"/>
        </w:rPr>
        <w:t xml:space="preserve"> nr. 32016d0097</w:t>
      </w:r>
    </w:p>
    <w:p w14:paraId="317C0693" w14:textId="77777777" w:rsidR="005A3485" w:rsidRPr="00803AF1" w:rsidRDefault="005A3485" w:rsidP="005A3485">
      <w:pPr>
        <w:widowControl w:val="0"/>
        <w:autoSpaceDE w:val="0"/>
        <w:autoSpaceDN w:val="0"/>
        <w:spacing w:after="0" w:line="240" w:lineRule="auto"/>
        <w:ind w:left="400" w:right="394" w:firstLine="678"/>
        <w:rPr>
          <w:rFonts w:ascii="Times New Roman" w:eastAsia="Times New Roman" w:hAnsi="Times New Roman" w:cs="Times New Roman"/>
          <w:kern w:val="0"/>
          <w:vertAlign w:val="superscript"/>
          <w14:ligatures w14:val="none"/>
        </w:rPr>
      </w:pPr>
    </w:p>
    <w:p w14:paraId="7E15074C" w14:textId="77777777" w:rsidR="00470649" w:rsidRPr="00803AF1" w:rsidRDefault="00470649" w:rsidP="00470649">
      <w:pPr>
        <w:spacing w:line="240" w:lineRule="auto"/>
        <w:ind w:left="400" w:right="394" w:firstLine="678"/>
        <w:rPr>
          <w:rFonts w:ascii="Times New Roman" w:hAnsi="Times New Roman" w:cs="Times New Roman"/>
        </w:rPr>
      </w:pPr>
    </w:p>
    <w:p w14:paraId="07C5DCE8" w14:textId="77777777" w:rsidR="00B0461E" w:rsidRPr="00803AF1" w:rsidRDefault="00B0461E" w:rsidP="0030539D">
      <w:pPr>
        <w:pStyle w:val="ListParagraph"/>
        <w:spacing w:line="240" w:lineRule="auto"/>
        <w:ind w:left="450" w:right="394"/>
        <w:jc w:val="both"/>
        <w:rPr>
          <w:rFonts w:ascii="Times New Roman" w:hAnsi="Times New Roman" w:cs="Times New Roman"/>
        </w:rPr>
      </w:pPr>
    </w:p>
    <w:p w14:paraId="4CB87225" w14:textId="77777777" w:rsidR="007A1576" w:rsidRPr="00803AF1" w:rsidRDefault="000E0AD8" w:rsidP="008F376B">
      <w:pPr>
        <w:pStyle w:val="ListParagraph"/>
        <w:spacing w:line="240" w:lineRule="auto"/>
        <w:ind w:left="90" w:right="394" w:firstLine="450"/>
        <w:jc w:val="both"/>
        <w:rPr>
          <w:rFonts w:ascii="Times New Roman" w:hAnsi="Times New Roman" w:cs="Times New Roman"/>
        </w:rPr>
      </w:pPr>
      <w:r w:rsidRPr="00803AF1">
        <w:rPr>
          <w:rFonts w:ascii="Times New Roman" w:hAnsi="Times New Roman" w:cs="Times New Roman"/>
        </w:rPr>
        <w:t xml:space="preserve">“1. </w:t>
      </w:r>
      <w:r w:rsidR="001567FA" w:rsidRPr="00803AF1">
        <w:rPr>
          <w:rFonts w:ascii="Times New Roman" w:hAnsi="Times New Roman" w:cs="Times New Roman"/>
        </w:rPr>
        <w:t xml:space="preserve">“Administrator” </w:t>
      </w:r>
      <w:r w:rsidR="003867EF" w:rsidRPr="00803AF1">
        <w:rPr>
          <w:rFonts w:ascii="Times New Roman" w:hAnsi="Times New Roman" w:cs="Times New Roman"/>
        </w:rPr>
        <w:t>ë</w:t>
      </w:r>
      <w:r w:rsidR="001567FA" w:rsidRPr="00803AF1">
        <w:rPr>
          <w:rFonts w:ascii="Times New Roman" w:hAnsi="Times New Roman" w:cs="Times New Roman"/>
        </w:rPr>
        <w:t>sht</w:t>
      </w:r>
      <w:r w:rsidR="003867EF" w:rsidRPr="00803AF1">
        <w:rPr>
          <w:rFonts w:ascii="Times New Roman" w:hAnsi="Times New Roman" w:cs="Times New Roman"/>
        </w:rPr>
        <w:t>ë</w:t>
      </w:r>
      <w:r w:rsidR="001567FA" w:rsidRPr="00803AF1">
        <w:rPr>
          <w:rFonts w:ascii="Times New Roman" w:hAnsi="Times New Roman" w:cs="Times New Roman"/>
        </w:rPr>
        <w:t xml:space="preserve"> personi sipas p</w:t>
      </w:r>
      <w:r w:rsidR="003867EF" w:rsidRPr="00803AF1">
        <w:rPr>
          <w:rFonts w:ascii="Times New Roman" w:hAnsi="Times New Roman" w:cs="Times New Roman"/>
        </w:rPr>
        <w:t>ë</w:t>
      </w:r>
      <w:r w:rsidR="001567FA" w:rsidRPr="00803AF1">
        <w:rPr>
          <w:rFonts w:ascii="Times New Roman" w:hAnsi="Times New Roman" w:cs="Times New Roman"/>
        </w:rPr>
        <w:t>rcaktimit n</w:t>
      </w:r>
      <w:r w:rsidR="003867EF" w:rsidRPr="00803AF1">
        <w:rPr>
          <w:rFonts w:ascii="Times New Roman" w:hAnsi="Times New Roman" w:cs="Times New Roman"/>
        </w:rPr>
        <w:t>ë</w:t>
      </w:r>
      <w:r w:rsidR="001567FA" w:rsidRPr="00803AF1">
        <w:rPr>
          <w:rFonts w:ascii="Times New Roman" w:hAnsi="Times New Roman" w:cs="Times New Roman"/>
        </w:rPr>
        <w:t xml:space="preserve"> ligjin “P</w:t>
      </w:r>
      <w:r w:rsidR="003867EF" w:rsidRPr="00803AF1">
        <w:rPr>
          <w:rFonts w:ascii="Times New Roman" w:hAnsi="Times New Roman" w:cs="Times New Roman"/>
        </w:rPr>
        <w:t>ë</w:t>
      </w:r>
      <w:r w:rsidR="001567FA" w:rsidRPr="00803AF1">
        <w:rPr>
          <w:rFonts w:ascii="Times New Roman" w:hAnsi="Times New Roman" w:cs="Times New Roman"/>
        </w:rPr>
        <w:t>r treg</w:t>
      </w:r>
      <w:r w:rsidR="00FA40E4" w:rsidRPr="00803AF1">
        <w:rPr>
          <w:rFonts w:ascii="Times New Roman" w:hAnsi="Times New Roman" w:cs="Times New Roman"/>
        </w:rPr>
        <w:t>tar</w:t>
      </w:r>
      <w:r w:rsidR="003867EF" w:rsidRPr="00803AF1">
        <w:rPr>
          <w:rFonts w:ascii="Times New Roman" w:hAnsi="Times New Roman" w:cs="Times New Roman"/>
        </w:rPr>
        <w:t>ë</w:t>
      </w:r>
      <w:r w:rsidR="00FA40E4" w:rsidRPr="00803AF1">
        <w:rPr>
          <w:rFonts w:ascii="Times New Roman" w:hAnsi="Times New Roman" w:cs="Times New Roman"/>
        </w:rPr>
        <w:t>t dhe shoq</w:t>
      </w:r>
      <w:r w:rsidR="003867EF" w:rsidRPr="00803AF1">
        <w:rPr>
          <w:rFonts w:ascii="Times New Roman" w:hAnsi="Times New Roman" w:cs="Times New Roman"/>
        </w:rPr>
        <w:t>ë</w:t>
      </w:r>
      <w:r w:rsidR="00FA40E4" w:rsidRPr="00803AF1">
        <w:rPr>
          <w:rFonts w:ascii="Times New Roman" w:hAnsi="Times New Roman" w:cs="Times New Roman"/>
        </w:rPr>
        <w:t>rit</w:t>
      </w:r>
      <w:r w:rsidR="003867EF" w:rsidRPr="00803AF1">
        <w:rPr>
          <w:rFonts w:ascii="Times New Roman" w:hAnsi="Times New Roman" w:cs="Times New Roman"/>
        </w:rPr>
        <w:t>ë</w:t>
      </w:r>
      <w:r w:rsidR="00643A78" w:rsidRPr="00803AF1">
        <w:rPr>
          <w:rFonts w:ascii="Times New Roman" w:hAnsi="Times New Roman" w:cs="Times New Roman"/>
        </w:rPr>
        <w:t xml:space="preserve"> </w:t>
      </w:r>
      <w:r w:rsidR="00FA40E4" w:rsidRPr="00803AF1">
        <w:rPr>
          <w:rFonts w:ascii="Times New Roman" w:hAnsi="Times New Roman" w:cs="Times New Roman"/>
        </w:rPr>
        <w:t>tregtare</w:t>
      </w:r>
      <w:r w:rsidRPr="00803AF1">
        <w:rPr>
          <w:rFonts w:ascii="Times New Roman" w:hAnsi="Times New Roman" w:cs="Times New Roman"/>
        </w:rPr>
        <w:t>”</w:t>
      </w:r>
      <w:r w:rsidR="009D743A" w:rsidRPr="00803AF1">
        <w:rPr>
          <w:rFonts w:ascii="Times New Roman" w:hAnsi="Times New Roman" w:cs="Times New Roman"/>
        </w:rPr>
        <w:t>.</w:t>
      </w:r>
      <w:r w:rsidR="00FA40E4" w:rsidRPr="00803AF1">
        <w:rPr>
          <w:rFonts w:ascii="Times New Roman" w:hAnsi="Times New Roman" w:cs="Times New Roman"/>
        </w:rPr>
        <w:t xml:space="preserve"> </w:t>
      </w:r>
    </w:p>
    <w:p w14:paraId="5AFFC251" w14:textId="77777777" w:rsidR="00040B11" w:rsidRPr="00803AF1" w:rsidRDefault="00040B11" w:rsidP="0030539D">
      <w:pPr>
        <w:pStyle w:val="ListParagraph"/>
        <w:spacing w:line="240" w:lineRule="auto"/>
        <w:ind w:left="760" w:right="394"/>
        <w:jc w:val="both"/>
        <w:rPr>
          <w:rFonts w:ascii="Times New Roman" w:hAnsi="Times New Roman" w:cs="Times New Roman"/>
        </w:rPr>
      </w:pPr>
    </w:p>
    <w:p w14:paraId="20CE8534" w14:textId="77777777" w:rsidR="001921D8" w:rsidRPr="00803AF1" w:rsidRDefault="007A1576" w:rsidP="008F376B">
      <w:pPr>
        <w:pStyle w:val="ListParagraph"/>
        <w:numPr>
          <w:ilvl w:val="0"/>
          <w:numId w:val="1"/>
        </w:numPr>
        <w:tabs>
          <w:tab w:val="left" w:pos="360"/>
        </w:tabs>
        <w:spacing w:line="240" w:lineRule="auto"/>
        <w:ind w:right="394"/>
        <w:jc w:val="both"/>
        <w:rPr>
          <w:rFonts w:ascii="Times New Roman" w:hAnsi="Times New Roman" w:cs="Times New Roman"/>
        </w:rPr>
      </w:pPr>
      <w:r w:rsidRPr="00803AF1">
        <w:rPr>
          <w:rFonts w:ascii="Times New Roman" w:hAnsi="Times New Roman" w:cs="Times New Roman"/>
        </w:rPr>
        <w:t>Pika</w:t>
      </w:r>
      <w:r w:rsidR="00F225CA" w:rsidRPr="00803AF1">
        <w:rPr>
          <w:rFonts w:ascii="Times New Roman" w:hAnsi="Times New Roman" w:cs="Times New Roman"/>
        </w:rPr>
        <w:t xml:space="preserve"> </w:t>
      </w:r>
      <w:r w:rsidR="00C20BAC" w:rsidRPr="00803AF1">
        <w:rPr>
          <w:rFonts w:ascii="Times New Roman" w:hAnsi="Times New Roman" w:cs="Times New Roman"/>
        </w:rPr>
        <w:t>5</w:t>
      </w:r>
      <w:r w:rsidR="00CC60CB" w:rsidRPr="00803AF1">
        <w:rPr>
          <w:rFonts w:ascii="Times New Roman" w:hAnsi="Times New Roman" w:cs="Times New Roman"/>
        </w:rPr>
        <w:t>,</w:t>
      </w:r>
      <w:r w:rsidR="00664683" w:rsidRPr="00803AF1">
        <w:rPr>
          <w:rFonts w:ascii="Times New Roman" w:hAnsi="Times New Roman" w:cs="Times New Roman"/>
        </w:rPr>
        <w:t xml:space="preserve"> </w:t>
      </w:r>
      <w:r w:rsidR="006348F4" w:rsidRPr="00803AF1">
        <w:rPr>
          <w:rFonts w:ascii="Times New Roman" w:hAnsi="Times New Roman" w:cs="Times New Roman"/>
        </w:rPr>
        <w:t>ndryshohet</w:t>
      </w:r>
      <w:r w:rsidR="002C1543" w:rsidRPr="00803AF1">
        <w:rPr>
          <w:rFonts w:ascii="Times New Roman" w:hAnsi="Times New Roman" w:cs="Times New Roman"/>
        </w:rPr>
        <w:t xml:space="preserve"> si më poshtë: </w:t>
      </w:r>
    </w:p>
    <w:p w14:paraId="2DD8E552" w14:textId="77777777" w:rsidR="00B0461E" w:rsidRPr="00803AF1" w:rsidRDefault="00B0461E" w:rsidP="0030539D">
      <w:pPr>
        <w:pStyle w:val="ListParagraph"/>
        <w:spacing w:line="240" w:lineRule="auto"/>
        <w:ind w:left="450" w:right="394"/>
        <w:jc w:val="both"/>
        <w:rPr>
          <w:rFonts w:ascii="Times New Roman" w:hAnsi="Times New Roman" w:cs="Times New Roman"/>
        </w:rPr>
      </w:pPr>
    </w:p>
    <w:p w14:paraId="74E254ED" w14:textId="77777777" w:rsidR="007A1576" w:rsidRPr="00803AF1" w:rsidRDefault="006348F4" w:rsidP="008F376B">
      <w:pPr>
        <w:pStyle w:val="ListParagraph"/>
        <w:spacing w:line="240" w:lineRule="auto"/>
        <w:ind w:left="90" w:right="394" w:firstLine="450"/>
        <w:jc w:val="both"/>
        <w:rPr>
          <w:rFonts w:ascii="Times New Roman" w:hAnsi="Times New Roman" w:cs="Times New Roman"/>
        </w:rPr>
      </w:pPr>
      <w:r w:rsidRPr="00803AF1">
        <w:rPr>
          <w:rFonts w:ascii="Times New Roman" w:hAnsi="Times New Roman" w:cs="Times New Roman"/>
        </w:rPr>
        <w:t xml:space="preserve">“5. </w:t>
      </w:r>
      <w:r w:rsidR="00936DF9" w:rsidRPr="00803AF1">
        <w:rPr>
          <w:rFonts w:ascii="Times New Roman" w:hAnsi="Times New Roman" w:cs="Times New Roman"/>
        </w:rPr>
        <w:t>“</w:t>
      </w:r>
      <w:proofErr w:type="spellStart"/>
      <w:r w:rsidR="00936DF9" w:rsidRPr="00803AF1">
        <w:rPr>
          <w:rFonts w:ascii="Times New Roman" w:hAnsi="Times New Roman" w:cs="Times New Roman"/>
        </w:rPr>
        <w:t>Aktuari</w:t>
      </w:r>
      <w:proofErr w:type="spellEnd"/>
      <w:r w:rsidR="00936DF9" w:rsidRPr="00803AF1">
        <w:rPr>
          <w:rFonts w:ascii="Times New Roman" w:hAnsi="Times New Roman" w:cs="Times New Roman"/>
        </w:rPr>
        <w:t xml:space="preserve">” është personi i licencuar nga Autoriteti, </w:t>
      </w:r>
      <w:bookmarkStart w:id="0" w:name="_Hlk171328318"/>
      <w:r w:rsidR="00936DF9" w:rsidRPr="00803AF1">
        <w:rPr>
          <w:rFonts w:ascii="Times New Roman" w:hAnsi="Times New Roman" w:cs="Times New Roman"/>
        </w:rPr>
        <w:t>sipas përcaktimeve të këtij ligji</w:t>
      </w:r>
      <w:bookmarkEnd w:id="0"/>
      <w:r w:rsidR="00664683" w:rsidRPr="00803AF1">
        <w:rPr>
          <w:rFonts w:ascii="Times New Roman" w:hAnsi="Times New Roman" w:cs="Times New Roman"/>
        </w:rPr>
        <w:t>.</w:t>
      </w:r>
      <w:r w:rsidRPr="00803AF1">
        <w:rPr>
          <w:rFonts w:ascii="Times New Roman" w:hAnsi="Times New Roman" w:cs="Times New Roman"/>
        </w:rPr>
        <w:t>”.</w:t>
      </w:r>
    </w:p>
    <w:p w14:paraId="29E0F5A5" w14:textId="77777777" w:rsidR="00040B11" w:rsidRPr="00803AF1" w:rsidRDefault="00040B11" w:rsidP="0030539D">
      <w:pPr>
        <w:pStyle w:val="ListParagraph"/>
        <w:spacing w:line="240" w:lineRule="auto"/>
        <w:ind w:left="760" w:right="394"/>
        <w:jc w:val="both"/>
        <w:rPr>
          <w:rFonts w:ascii="Times New Roman" w:hAnsi="Times New Roman" w:cs="Times New Roman"/>
        </w:rPr>
      </w:pPr>
    </w:p>
    <w:p w14:paraId="363C83FF" w14:textId="77777777" w:rsidR="00B0461E" w:rsidRPr="00803AF1" w:rsidRDefault="00040B11" w:rsidP="008F376B">
      <w:pPr>
        <w:pStyle w:val="ListParagraph"/>
        <w:numPr>
          <w:ilvl w:val="0"/>
          <w:numId w:val="1"/>
        </w:numPr>
        <w:spacing w:line="240" w:lineRule="auto"/>
        <w:ind w:left="360" w:right="394" w:hanging="270"/>
        <w:jc w:val="both"/>
        <w:rPr>
          <w:rFonts w:ascii="Times New Roman" w:hAnsi="Times New Roman" w:cs="Times New Roman"/>
        </w:rPr>
      </w:pPr>
      <w:r w:rsidRPr="00803AF1">
        <w:rPr>
          <w:rFonts w:ascii="Times New Roman" w:hAnsi="Times New Roman" w:cs="Times New Roman"/>
        </w:rPr>
        <w:t>Pika 13</w:t>
      </w:r>
      <w:r w:rsidR="00CC60CB" w:rsidRPr="00803AF1">
        <w:rPr>
          <w:rFonts w:ascii="Times New Roman" w:hAnsi="Times New Roman" w:cs="Times New Roman"/>
        </w:rPr>
        <w:t>,</w:t>
      </w:r>
      <w:r w:rsidR="006D5968" w:rsidRPr="00803AF1">
        <w:rPr>
          <w:rFonts w:ascii="Times New Roman" w:hAnsi="Times New Roman" w:cs="Times New Roman"/>
        </w:rPr>
        <w:t xml:space="preserve"> </w:t>
      </w:r>
      <w:r w:rsidR="006348F4" w:rsidRPr="00803AF1">
        <w:rPr>
          <w:rFonts w:ascii="Times New Roman" w:hAnsi="Times New Roman" w:cs="Times New Roman"/>
        </w:rPr>
        <w:t>ndryshohet</w:t>
      </w:r>
      <w:r w:rsidR="006D5968" w:rsidRPr="00803AF1">
        <w:rPr>
          <w:rFonts w:ascii="Times New Roman" w:hAnsi="Times New Roman" w:cs="Times New Roman"/>
        </w:rPr>
        <w:t xml:space="preserve"> si më poshtë: </w:t>
      </w:r>
      <w:r w:rsidR="007403BF" w:rsidRPr="00803AF1">
        <w:rPr>
          <w:rFonts w:ascii="Times New Roman" w:hAnsi="Times New Roman" w:cs="Times New Roman"/>
        </w:rPr>
        <w:t xml:space="preserve">  </w:t>
      </w:r>
    </w:p>
    <w:p w14:paraId="4AA0AB4C" w14:textId="77777777" w:rsidR="009C6F28" w:rsidRPr="00803AF1" w:rsidRDefault="007403BF" w:rsidP="0030539D">
      <w:pPr>
        <w:pStyle w:val="ListParagraph"/>
        <w:spacing w:line="240" w:lineRule="auto"/>
        <w:ind w:left="450" w:right="394"/>
        <w:jc w:val="both"/>
        <w:rPr>
          <w:rFonts w:ascii="Times New Roman" w:hAnsi="Times New Roman" w:cs="Times New Roman"/>
        </w:rPr>
      </w:pPr>
      <w:r w:rsidRPr="00803AF1">
        <w:rPr>
          <w:rFonts w:ascii="Times New Roman" w:hAnsi="Times New Roman" w:cs="Times New Roman"/>
        </w:rPr>
        <w:t xml:space="preserve">                                     </w:t>
      </w:r>
    </w:p>
    <w:p w14:paraId="10D85E66" w14:textId="77777777" w:rsidR="007C668F" w:rsidRPr="00803AF1" w:rsidRDefault="003B092D" w:rsidP="008F376B">
      <w:pPr>
        <w:pStyle w:val="ListParagraph"/>
        <w:spacing w:line="240" w:lineRule="auto"/>
        <w:ind w:left="0" w:right="394" w:firstLine="540"/>
        <w:jc w:val="both"/>
        <w:rPr>
          <w:rFonts w:ascii="Times New Roman" w:hAnsi="Times New Roman" w:cs="Times New Roman"/>
        </w:rPr>
      </w:pPr>
      <w:r w:rsidRPr="00803AF1">
        <w:rPr>
          <w:rFonts w:ascii="Times New Roman" w:hAnsi="Times New Roman" w:cs="Times New Roman"/>
          <w:w w:val="105"/>
        </w:rPr>
        <w:t xml:space="preserve">“13. </w:t>
      </w:r>
      <w:r w:rsidR="007403BF" w:rsidRPr="00803AF1">
        <w:rPr>
          <w:rFonts w:ascii="Times New Roman" w:hAnsi="Times New Roman" w:cs="Times New Roman"/>
          <w:w w:val="105"/>
        </w:rPr>
        <w:t>“Funksionar kryesor” është drejtuesi</w:t>
      </w:r>
      <w:r w:rsidR="007403BF" w:rsidRPr="00803AF1">
        <w:rPr>
          <w:rFonts w:ascii="Times New Roman" w:hAnsi="Times New Roman" w:cs="Times New Roman"/>
          <w:spacing w:val="-8"/>
          <w:w w:val="105"/>
        </w:rPr>
        <w:t xml:space="preserve"> </w:t>
      </w:r>
      <w:r w:rsidR="007403BF" w:rsidRPr="00803AF1">
        <w:rPr>
          <w:rFonts w:ascii="Times New Roman" w:hAnsi="Times New Roman" w:cs="Times New Roman"/>
          <w:w w:val="105"/>
        </w:rPr>
        <w:t>i</w:t>
      </w:r>
      <w:r w:rsidR="007403BF" w:rsidRPr="00803AF1">
        <w:rPr>
          <w:rFonts w:ascii="Times New Roman" w:hAnsi="Times New Roman" w:cs="Times New Roman"/>
          <w:spacing w:val="-6"/>
          <w:w w:val="105"/>
        </w:rPr>
        <w:t xml:space="preserve"> </w:t>
      </w:r>
      <w:r w:rsidR="007403BF" w:rsidRPr="00803AF1">
        <w:rPr>
          <w:rFonts w:ascii="Times New Roman" w:hAnsi="Times New Roman" w:cs="Times New Roman"/>
          <w:w w:val="105"/>
        </w:rPr>
        <w:t>njësisë</w:t>
      </w:r>
      <w:r w:rsidR="007403BF" w:rsidRPr="00803AF1">
        <w:rPr>
          <w:rFonts w:ascii="Times New Roman" w:hAnsi="Times New Roman" w:cs="Times New Roman"/>
          <w:spacing w:val="-6"/>
          <w:w w:val="105"/>
        </w:rPr>
        <w:t xml:space="preserve"> </w:t>
      </w:r>
      <w:r w:rsidR="007403BF" w:rsidRPr="00803AF1">
        <w:rPr>
          <w:rFonts w:ascii="Times New Roman" w:hAnsi="Times New Roman" w:cs="Times New Roman"/>
          <w:w w:val="105"/>
        </w:rPr>
        <w:t>së</w:t>
      </w:r>
      <w:r w:rsidR="007403BF" w:rsidRPr="00803AF1">
        <w:rPr>
          <w:rFonts w:ascii="Times New Roman" w:hAnsi="Times New Roman" w:cs="Times New Roman"/>
          <w:spacing w:val="-6"/>
          <w:w w:val="105"/>
        </w:rPr>
        <w:t xml:space="preserve"> </w:t>
      </w:r>
      <w:proofErr w:type="spellStart"/>
      <w:r w:rsidR="007403BF" w:rsidRPr="00803AF1">
        <w:rPr>
          <w:rFonts w:ascii="Times New Roman" w:hAnsi="Times New Roman" w:cs="Times New Roman"/>
          <w:w w:val="105"/>
        </w:rPr>
        <w:t>auditimit</w:t>
      </w:r>
      <w:proofErr w:type="spellEnd"/>
      <w:r w:rsidR="007403BF" w:rsidRPr="00803AF1">
        <w:rPr>
          <w:rFonts w:ascii="Times New Roman" w:hAnsi="Times New Roman" w:cs="Times New Roman"/>
          <w:spacing w:val="-5"/>
          <w:w w:val="105"/>
        </w:rPr>
        <w:t xml:space="preserve"> </w:t>
      </w:r>
      <w:r w:rsidR="007403BF" w:rsidRPr="00803AF1">
        <w:rPr>
          <w:rFonts w:ascii="Times New Roman" w:hAnsi="Times New Roman" w:cs="Times New Roman"/>
          <w:w w:val="105"/>
        </w:rPr>
        <w:t>të</w:t>
      </w:r>
      <w:r w:rsidR="007403BF" w:rsidRPr="00803AF1">
        <w:rPr>
          <w:rFonts w:ascii="Times New Roman" w:hAnsi="Times New Roman" w:cs="Times New Roman"/>
          <w:spacing w:val="-5"/>
          <w:w w:val="105"/>
        </w:rPr>
        <w:t xml:space="preserve"> </w:t>
      </w:r>
      <w:r w:rsidR="007403BF" w:rsidRPr="00803AF1">
        <w:rPr>
          <w:rFonts w:ascii="Times New Roman" w:hAnsi="Times New Roman" w:cs="Times New Roman"/>
          <w:w w:val="105"/>
        </w:rPr>
        <w:t>brendshëm</w:t>
      </w:r>
      <w:r w:rsidR="002621BD" w:rsidRPr="00803AF1">
        <w:rPr>
          <w:rFonts w:ascii="Times New Roman" w:hAnsi="Times New Roman" w:cs="Times New Roman"/>
          <w:w w:val="105"/>
        </w:rPr>
        <w:t>, drejtuesi i nj</w:t>
      </w:r>
      <w:r w:rsidR="0037675E" w:rsidRPr="00803AF1">
        <w:rPr>
          <w:rFonts w:ascii="Times New Roman" w:hAnsi="Times New Roman" w:cs="Times New Roman"/>
          <w:w w:val="105"/>
        </w:rPr>
        <w:t>ë</w:t>
      </w:r>
      <w:r w:rsidR="002621BD" w:rsidRPr="00803AF1">
        <w:rPr>
          <w:rFonts w:ascii="Times New Roman" w:hAnsi="Times New Roman" w:cs="Times New Roman"/>
          <w:w w:val="105"/>
        </w:rPr>
        <w:t>sis</w:t>
      </w:r>
      <w:r w:rsidR="0037675E" w:rsidRPr="00803AF1">
        <w:rPr>
          <w:rFonts w:ascii="Times New Roman" w:hAnsi="Times New Roman" w:cs="Times New Roman"/>
          <w:w w:val="105"/>
        </w:rPr>
        <w:t>ë</w:t>
      </w:r>
      <w:r w:rsidR="002621BD" w:rsidRPr="00803AF1">
        <w:rPr>
          <w:rFonts w:ascii="Times New Roman" w:hAnsi="Times New Roman" w:cs="Times New Roman"/>
          <w:w w:val="105"/>
        </w:rPr>
        <w:t xml:space="preserve"> s</w:t>
      </w:r>
      <w:r w:rsidR="0037675E" w:rsidRPr="00803AF1">
        <w:rPr>
          <w:rFonts w:ascii="Times New Roman" w:hAnsi="Times New Roman" w:cs="Times New Roman"/>
          <w:w w:val="105"/>
        </w:rPr>
        <w:t xml:space="preserve">ë </w:t>
      </w:r>
      <w:r w:rsidR="00FA3B85" w:rsidRPr="00803AF1">
        <w:rPr>
          <w:rFonts w:ascii="Times New Roman" w:hAnsi="Times New Roman" w:cs="Times New Roman"/>
        </w:rPr>
        <w:t>përputhshmërisë</w:t>
      </w:r>
      <w:r w:rsidR="002621BD" w:rsidRPr="00803AF1">
        <w:rPr>
          <w:rFonts w:ascii="Times New Roman" w:hAnsi="Times New Roman" w:cs="Times New Roman"/>
        </w:rPr>
        <w:t>,</w:t>
      </w:r>
      <w:r w:rsidR="00FA3B85" w:rsidRPr="00803AF1">
        <w:rPr>
          <w:rFonts w:ascii="Times New Roman" w:hAnsi="Times New Roman" w:cs="Times New Roman"/>
        </w:rPr>
        <w:t xml:space="preserve"> </w:t>
      </w:r>
      <w:r w:rsidR="002621BD" w:rsidRPr="00803AF1">
        <w:rPr>
          <w:rFonts w:ascii="Times New Roman" w:hAnsi="Times New Roman" w:cs="Times New Roman"/>
          <w:w w:val="105"/>
        </w:rPr>
        <w:t>drejtuesi i nj</w:t>
      </w:r>
      <w:r w:rsidR="0037675E" w:rsidRPr="00803AF1">
        <w:rPr>
          <w:rFonts w:ascii="Times New Roman" w:hAnsi="Times New Roman" w:cs="Times New Roman"/>
          <w:w w:val="105"/>
        </w:rPr>
        <w:t>ë</w:t>
      </w:r>
      <w:r w:rsidR="002621BD" w:rsidRPr="00803AF1">
        <w:rPr>
          <w:rFonts w:ascii="Times New Roman" w:hAnsi="Times New Roman" w:cs="Times New Roman"/>
          <w:w w:val="105"/>
        </w:rPr>
        <w:t>sis</w:t>
      </w:r>
      <w:r w:rsidR="0037675E" w:rsidRPr="00803AF1">
        <w:rPr>
          <w:rFonts w:ascii="Times New Roman" w:hAnsi="Times New Roman" w:cs="Times New Roman"/>
          <w:w w:val="105"/>
        </w:rPr>
        <w:t>ë</w:t>
      </w:r>
      <w:r w:rsidR="002621BD" w:rsidRPr="00803AF1">
        <w:rPr>
          <w:rFonts w:ascii="Times New Roman" w:hAnsi="Times New Roman" w:cs="Times New Roman"/>
          <w:w w:val="105"/>
        </w:rPr>
        <w:t xml:space="preserve"> s</w:t>
      </w:r>
      <w:r w:rsidR="0037675E" w:rsidRPr="00803AF1">
        <w:rPr>
          <w:rFonts w:ascii="Times New Roman" w:hAnsi="Times New Roman" w:cs="Times New Roman"/>
          <w:w w:val="105"/>
        </w:rPr>
        <w:t>ë</w:t>
      </w:r>
      <w:r w:rsidR="002621BD" w:rsidRPr="00803AF1">
        <w:rPr>
          <w:rFonts w:ascii="Times New Roman" w:hAnsi="Times New Roman" w:cs="Times New Roman"/>
          <w:w w:val="105"/>
        </w:rPr>
        <w:t xml:space="preserve"> </w:t>
      </w:r>
      <w:r w:rsidR="00FA3B85" w:rsidRPr="00803AF1">
        <w:rPr>
          <w:rFonts w:ascii="Times New Roman" w:hAnsi="Times New Roman" w:cs="Times New Roman"/>
        </w:rPr>
        <w:t xml:space="preserve">administrimit të rrezikut </w:t>
      </w:r>
      <w:r w:rsidR="002621BD" w:rsidRPr="00803AF1">
        <w:rPr>
          <w:rFonts w:ascii="Times New Roman" w:hAnsi="Times New Roman" w:cs="Times New Roman"/>
        </w:rPr>
        <w:t xml:space="preserve">dhe </w:t>
      </w:r>
      <w:proofErr w:type="spellStart"/>
      <w:r w:rsidR="002621BD" w:rsidRPr="00803AF1">
        <w:rPr>
          <w:rFonts w:ascii="Times New Roman" w:hAnsi="Times New Roman" w:cs="Times New Roman"/>
        </w:rPr>
        <w:t>aktuari</w:t>
      </w:r>
      <w:proofErr w:type="spellEnd"/>
      <w:r w:rsidR="00FA3B85" w:rsidRPr="00803AF1">
        <w:rPr>
          <w:rFonts w:ascii="Times New Roman" w:hAnsi="Times New Roman" w:cs="Times New Roman"/>
          <w:w w:val="105"/>
        </w:rPr>
        <w:t>.</w:t>
      </w:r>
      <w:r w:rsidRPr="00803AF1">
        <w:rPr>
          <w:rFonts w:ascii="Times New Roman" w:hAnsi="Times New Roman" w:cs="Times New Roman"/>
          <w:w w:val="105"/>
        </w:rPr>
        <w:t>”.</w:t>
      </w:r>
    </w:p>
    <w:p w14:paraId="57AA3616" w14:textId="77777777" w:rsidR="007C668F" w:rsidRPr="00803AF1" w:rsidRDefault="007C668F" w:rsidP="0030539D">
      <w:pPr>
        <w:pStyle w:val="ListParagraph"/>
        <w:spacing w:line="240" w:lineRule="auto"/>
        <w:ind w:left="760" w:right="394"/>
        <w:jc w:val="both"/>
        <w:rPr>
          <w:rFonts w:ascii="Times New Roman" w:hAnsi="Times New Roman" w:cs="Times New Roman"/>
          <w:w w:val="105"/>
        </w:rPr>
      </w:pPr>
    </w:p>
    <w:p w14:paraId="37E9CB53" w14:textId="77777777" w:rsidR="00B0461E" w:rsidRPr="00803AF1" w:rsidRDefault="007C668F" w:rsidP="008F376B">
      <w:pPr>
        <w:pStyle w:val="ListParagraph"/>
        <w:numPr>
          <w:ilvl w:val="0"/>
          <w:numId w:val="1"/>
        </w:numPr>
        <w:spacing w:after="0" w:line="288" w:lineRule="auto"/>
        <w:ind w:left="360" w:hanging="270"/>
        <w:jc w:val="both"/>
        <w:rPr>
          <w:rFonts w:ascii="Times New Roman" w:hAnsi="Times New Roman" w:cs="Times New Roman"/>
        </w:rPr>
      </w:pPr>
      <w:r w:rsidRPr="00803AF1">
        <w:rPr>
          <w:rFonts w:ascii="Times New Roman" w:hAnsi="Times New Roman" w:cs="Times New Roman"/>
        </w:rPr>
        <w:t xml:space="preserve">Pas pikës </w:t>
      </w:r>
      <w:r w:rsidR="00C20BAC" w:rsidRPr="00803AF1">
        <w:rPr>
          <w:rFonts w:ascii="Times New Roman" w:hAnsi="Times New Roman" w:cs="Times New Roman"/>
        </w:rPr>
        <w:t>13</w:t>
      </w:r>
      <w:r w:rsidRPr="00803AF1">
        <w:rPr>
          <w:rFonts w:ascii="Times New Roman" w:hAnsi="Times New Roman" w:cs="Times New Roman"/>
        </w:rPr>
        <w:t>, shtohet pika 13/1, me përmbajtje si më poshtë</w:t>
      </w:r>
      <w:r w:rsidR="002B76EB" w:rsidRPr="00803AF1">
        <w:rPr>
          <w:rFonts w:ascii="Times New Roman" w:hAnsi="Times New Roman" w:cs="Times New Roman"/>
        </w:rPr>
        <w:t>:</w:t>
      </w:r>
      <w:r w:rsidR="00061412" w:rsidRPr="00803AF1">
        <w:rPr>
          <w:rFonts w:ascii="Times New Roman" w:hAnsi="Times New Roman" w:cs="Times New Roman"/>
        </w:rPr>
        <w:t xml:space="preserve">   </w:t>
      </w:r>
    </w:p>
    <w:p w14:paraId="1F2A071F" w14:textId="77777777" w:rsidR="00AB714B" w:rsidRPr="00803AF1" w:rsidRDefault="00061412" w:rsidP="0030539D">
      <w:pPr>
        <w:pStyle w:val="ListParagraph"/>
        <w:spacing w:after="0" w:line="288" w:lineRule="auto"/>
        <w:ind w:left="450"/>
        <w:jc w:val="both"/>
        <w:rPr>
          <w:rFonts w:ascii="Times New Roman" w:hAnsi="Times New Roman" w:cs="Times New Roman"/>
        </w:rPr>
      </w:pPr>
      <w:r w:rsidRPr="00803AF1">
        <w:rPr>
          <w:rFonts w:ascii="Times New Roman" w:hAnsi="Times New Roman" w:cs="Times New Roman"/>
        </w:rPr>
        <w:t xml:space="preserve">                                                                   </w:t>
      </w:r>
    </w:p>
    <w:p w14:paraId="2A5FED2E" w14:textId="77777777" w:rsidR="00061412" w:rsidRPr="00803AF1" w:rsidRDefault="00B0461E" w:rsidP="008F376B">
      <w:pPr>
        <w:pStyle w:val="ListParagraph"/>
        <w:spacing w:after="0" w:line="288" w:lineRule="auto"/>
        <w:ind w:left="0" w:firstLine="540"/>
        <w:jc w:val="both"/>
        <w:rPr>
          <w:rFonts w:ascii="Times New Roman" w:hAnsi="Times New Roman" w:cs="Times New Roman"/>
        </w:rPr>
      </w:pPr>
      <w:r w:rsidRPr="00803AF1">
        <w:rPr>
          <w:rFonts w:ascii="Times New Roman" w:hAnsi="Times New Roman" w:cs="Times New Roman"/>
          <w:w w:val="105"/>
        </w:rPr>
        <w:t>“</w:t>
      </w:r>
      <w:r w:rsidR="00061412" w:rsidRPr="00803AF1">
        <w:rPr>
          <w:rFonts w:ascii="Times New Roman" w:hAnsi="Times New Roman" w:cs="Times New Roman"/>
          <w:w w:val="105"/>
        </w:rPr>
        <w:t xml:space="preserve">13/1. “Funksion kryesor” </w:t>
      </w:r>
      <w:r w:rsidR="0037675E" w:rsidRPr="00803AF1">
        <w:rPr>
          <w:rFonts w:ascii="Times New Roman" w:hAnsi="Times New Roman" w:cs="Times New Roman"/>
        </w:rPr>
        <w:t>brenda një sistemi rregullator,</w:t>
      </w:r>
      <w:r w:rsidR="0037675E" w:rsidRPr="00803AF1">
        <w:rPr>
          <w:rFonts w:ascii="Times New Roman" w:hAnsi="Times New Roman" w:cs="Times New Roman"/>
          <w:w w:val="105"/>
        </w:rPr>
        <w:t xml:space="preserve"> është një detyrë e cila përfshin funksionin e </w:t>
      </w:r>
      <w:r w:rsidR="00A244A3" w:rsidRPr="00803AF1">
        <w:rPr>
          <w:rFonts w:ascii="Times New Roman" w:hAnsi="Times New Roman" w:cs="Times New Roman"/>
          <w:w w:val="105"/>
        </w:rPr>
        <w:t>administ</w:t>
      </w:r>
      <w:r w:rsidR="00F42274" w:rsidRPr="00803AF1">
        <w:rPr>
          <w:rFonts w:ascii="Times New Roman" w:hAnsi="Times New Roman" w:cs="Times New Roman"/>
          <w:w w:val="105"/>
        </w:rPr>
        <w:t>r</w:t>
      </w:r>
      <w:r w:rsidR="00A244A3" w:rsidRPr="00803AF1">
        <w:rPr>
          <w:rFonts w:ascii="Times New Roman" w:hAnsi="Times New Roman" w:cs="Times New Roman"/>
          <w:w w:val="105"/>
        </w:rPr>
        <w:t>imit</w:t>
      </w:r>
      <w:r w:rsidR="0037675E" w:rsidRPr="00803AF1">
        <w:rPr>
          <w:rFonts w:ascii="Times New Roman" w:hAnsi="Times New Roman" w:cs="Times New Roman"/>
          <w:w w:val="105"/>
        </w:rPr>
        <w:t xml:space="preserve"> të rrezikut, funksionin e p</w:t>
      </w:r>
      <w:r w:rsidR="00F42274" w:rsidRPr="00803AF1">
        <w:rPr>
          <w:rFonts w:ascii="Times New Roman" w:hAnsi="Times New Roman" w:cs="Times New Roman"/>
          <w:w w:val="105"/>
        </w:rPr>
        <w:t>ë</w:t>
      </w:r>
      <w:r w:rsidR="0037675E" w:rsidRPr="00803AF1">
        <w:rPr>
          <w:rFonts w:ascii="Times New Roman" w:hAnsi="Times New Roman" w:cs="Times New Roman"/>
          <w:w w:val="105"/>
        </w:rPr>
        <w:t>rputhshm</w:t>
      </w:r>
      <w:r w:rsidR="00F42274" w:rsidRPr="00803AF1">
        <w:rPr>
          <w:rFonts w:ascii="Times New Roman" w:hAnsi="Times New Roman" w:cs="Times New Roman"/>
          <w:w w:val="105"/>
        </w:rPr>
        <w:t>ë</w:t>
      </w:r>
      <w:r w:rsidR="0037675E" w:rsidRPr="00803AF1">
        <w:rPr>
          <w:rFonts w:ascii="Times New Roman" w:hAnsi="Times New Roman" w:cs="Times New Roman"/>
          <w:w w:val="105"/>
        </w:rPr>
        <w:t>ris</w:t>
      </w:r>
      <w:r w:rsidR="00F42274" w:rsidRPr="00803AF1">
        <w:rPr>
          <w:rFonts w:ascii="Times New Roman" w:hAnsi="Times New Roman" w:cs="Times New Roman"/>
          <w:w w:val="105"/>
        </w:rPr>
        <w:t>ë</w:t>
      </w:r>
      <w:r w:rsidR="0037675E" w:rsidRPr="00803AF1">
        <w:rPr>
          <w:rFonts w:ascii="Times New Roman" w:hAnsi="Times New Roman" w:cs="Times New Roman"/>
          <w:w w:val="105"/>
        </w:rPr>
        <w:t xml:space="preserve">, funksionin e </w:t>
      </w:r>
      <w:proofErr w:type="spellStart"/>
      <w:r w:rsidR="0037675E" w:rsidRPr="00803AF1">
        <w:rPr>
          <w:rFonts w:ascii="Times New Roman" w:hAnsi="Times New Roman" w:cs="Times New Roman"/>
          <w:w w:val="105"/>
        </w:rPr>
        <w:t>auditit</w:t>
      </w:r>
      <w:proofErr w:type="spellEnd"/>
      <w:r w:rsidR="0037675E" w:rsidRPr="00803AF1">
        <w:rPr>
          <w:rFonts w:ascii="Times New Roman" w:hAnsi="Times New Roman" w:cs="Times New Roman"/>
          <w:w w:val="105"/>
        </w:rPr>
        <w:t xml:space="preserve"> të brendshëm dhe funksionin </w:t>
      </w:r>
      <w:proofErr w:type="spellStart"/>
      <w:r w:rsidR="00F42274" w:rsidRPr="00803AF1">
        <w:rPr>
          <w:rFonts w:ascii="Times New Roman" w:hAnsi="Times New Roman" w:cs="Times New Roman"/>
          <w:w w:val="105"/>
        </w:rPr>
        <w:t>aktuarial</w:t>
      </w:r>
      <w:proofErr w:type="spellEnd"/>
      <w:r w:rsidR="00F42274" w:rsidRPr="00803AF1">
        <w:rPr>
          <w:rFonts w:ascii="Times New Roman" w:hAnsi="Times New Roman" w:cs="Times New Roman"/>
          <w:w w:val="105"/>
        </w:rPr>
        <w:t>.</w:t>
      </w:r>
      <w:r w:rsidR="00BA12D3" w:rsidRPr="00803AF1">
        <w:rPr>
          <w:rFonts w:ascii="Times New Roman" w:hAnsi="Times New Roman" w:cs="Times New Roman"/>
          <w:w w:val="105"/>
        </w:rPr>
        <w:t>”</w:t>
      </w:r>
      <w:r w:rsidR="0037675E" w:rsidRPr="00803AF1">
        <w:rPr>
          <w:rFonts w:ascii="Times New Roman" w:hAnsi="Times New Roman" w:cs="Times New Roman"/>
          <w:w w:val="105"/>
        </w:rPr>
        <w:t>.</w:t>
      </w:r>
    </w:p>
    <w:p w14:paraId="3D1ACB0A" w14:textId="77777777" w:rsidR="00524945" w:rsidRPr="00803AF1" w:rsidRDefault="00524945" w:rsidP="0030539D">
      <w:pPr>
        <w:spacing w:after="0" w:line="288" w:lineRule="auto"/>
        <w:jc w:val="both"/>
        <w:rPr>
          <w:rFonts w:ascii="Times New Roman" w:hAnsi="Times New Roman" w:cs="Times New Roman"/>
        </w:rPr>
      </w:pPr>
    </w:p>
    <w:p w14:paraId="47EC037E" w14:textId="77777777" w:rsidR="00F05CC0" w:rsidRPr="00803AF1" w:rsidRDefault="00B5625A" w:rsidP="008F376B">
      <w:pPr>
        <w:pStyle w:val="ListParagraph"/>
        <w:numPr>
          <w:ilvl w:val="0"/>
          <w:numId w:val="1"/>
        </w:numPr>
        <w:spacing w:after="0" w:line="288" w:lineRule="auto"/>
        <w:ind w:left="270" w:hanging="270"/>
        <w:jc w:val="both"/>
        <w:rPr>
          <w:rFonts w:ascii="Times New Roman" w:hAnsi="Times New Roman" w:cs="Times New Roman"/>
        </w:rPr>
      </w:pPr>
      <w:r w:rsidRPr="00803AF1">
        <w:rPr>
          <w:rFonts w:ascii="Times New Roman" w:hAnsi="Times New Roman" w:cs="Times New Roman"/>
        </w:rPr>
        <w:t xml:space="preserve">Pika </w:t>
      </w:r>
      <w:r w:rsidR="00C20BAC" w:rsidRPr="00803AF1">
        <w:rPr>
          <w:rFonts w:ascii="Times New Roman" w:hAnsi="Times New Roman" w:cs="Times New Roman"/>
        </w:rPr>
        <w:t>14</w:t>
      </w:r>
      <w:r w:rsidR="00CC60CB" w:rsidRPr="00803AF1">
        <w:rPr>
          <w:rFonts w:ascii="Times New Roman" w:hAnsi="Times New Roman" w:cs="Times New Roman"/>
        </w:rPr>
        <w:t>,</w:t>
      </w:r>
      <w:r w:rsidRPr="00803AF1">
        <w:rPr>
          <w:rFonts w:ascii="Times New Roman" w:hAnsi="Times New Roman" w:cs="Times New Roman"/>
        </w:rPr>
        <w:t xml:space="preserve"> </w:t>
      </w:r>
      <w:r w:rsidR="00E91070" w:rsidRPr="00803AF1">
        <w:rPr>
          <w:rFonts w:ascii="Times New Roman" w:hAnsi="Times New Roman" w:cs="Times New Roman"/>
        </w:rPr>
        <w:t>ndryshohet</w:t>
      </w:r>
      <w:r w:rsidRPr="00803AF1">
        <w:rPr>
          <w:rFonts w:ascii="Times New Roman" w:hAnsi="Times New Roman" w:cs="Times New Roman"/>
        </w:rPr>
        <w:t xml:space="preserve"> si më poshtë:</w:t>
      </w:r>
    </w:p>
    <w:p w14:paraId="444ECFD7" w14:textId="77777777" w:rsidR="00BA12D3" w:rsidRPr="00803AF1" w:rsidRDefault="00BA12D3" w:rsidP="0030539D">
      <w:pPr>
        <w:pStyle w:val="ListParagraph"/>
        <w:spacing w:after="0" w:line="288" w:lineRule="auto"/>
        <w:ind w:left="450"/>
        <w:jc w:val="both"/>
        <w:rPr>
          <w:rFonts w:ascii="Times New Roman" w:hAnsi="Times New Roman" w:cs="Times New Roman"/>
        </w:rPr>
      </w:pPr>
    </w:p>
    <w:p w14:paraId="1E88477F" w14:textId="77777777" w:rsidR="00DD28A3" w:rsidRPr="00803AF1" w:rsidRDefault="00A860DB" w:rsidP="008F376B">
      <w:pPr>
        <w:pStyle w:val="ListParagraph"/>
        <w:tabs>
          <w:tab w:val="left" w:pos="450"/>
        </w:tabs>
        <w:spacing w:after="0" w:line="288" w:lineRule="auto"/>
        <w:ind w:left="0" w:firstLine="540"/>
        <w:jc w:val="both"/>
        <w:rPr>
          <w:rFonts w:ascii="Times New Roman" w:hAnsi="Times New Roman" w:cs="Times New Roman"/>
        </w:rPr>
      </w:pPr>
      <w:r w:rsidRPr="00803AF1">
        <w:rPr>
          <w:rFonts w:ascii="Times New Roman" w:hAnsi="Times New Roman" w:cs="Times New Roman"/>
          <w:w w:val="105"/>
        </w:rPr>
        <w:t xml:space="preserve">“14. </w:t>
      </w:r>
      <w:r w:rsidR="00BA12D3" w:rsidRPr="00803AF1">
        <w:rPr>
          <w:rFonts w:ascii="Times New Roman" w:hAnsi="Times New Roman" w:cs="Times New Roman"/>
          <w:w w:val="105"/>
        </w:rPr>
        <w:t>“</w:t>
      </w:r>
      <w:r w:rsidR="007A45DA" w:rsidRPr="00803AF1">
        <w:rPr>
          <w:rFonts w:ascii="Times New Roman" w:hAnsi="Times New Roman" w:cs="Times New Roman"/>
          <w:w w:val="105"/>
        </w:rPr>
        <w:t>Familjarë</w:t>
      </w:r>
      <w:r w:rsidR="007A45DA" w:rsidRPr="00803AF1">
        <w:rPr>
          <w:rFonts w:ascii="Times New Roman" w:hAnsi="Times New Roman" w:cs="Times New Roman"/>
          <w:spacing w:val="1"/>
          <w:w w:val="105"/>
        </w:rPr>
        <w:t xml:space="preserve"> </w:t>
      </w:r>
      <w:r w:rsidR="007A45DA" w:rsidRPr="00803AF1">
        <w:rPr>
          <w:rFonts w:ascii="Times New Roman" w:hAnsi="Times New Roman" w:cs="Times New Roman"/>
          <w:w w:val="105"/>
        </w:rPr>
        <w:t>të</w:t>
      </w:r>
      <w:r w:rsidR="007A45DA" w:rsidRPr="00803AF1">
        <w:rPr>
          <w:rFonts w:ascii="Times New Roman" w:hAnsi="Times New Roman" w:cs="Times New Roman"/>
          <w:spacing w:val="1"/>
          <w:w w:val="105"/>
        </w:rPr>
        <w:t xml:space="preserve"> </w:t>
      </w:r>
      <w:r w:rsidR="007A45DA" w:rsidRPr="00803AF1">
        <w:rPr>
          <w:rFonts w:ascii="Times New Roman" w:hAnsi="Times New Roman" w:cs="Times New Roman"/>
          <w:w w:val="105"/>
        </w:rPr>
        <w:t>afërm”</w:t>
      </w:r>
      <w:r w:rsidR="007A45DA" w:rsidRPr="00803AF1">
        <w:rPr>
          <w:rFonts w:ascii="Times New Roman" w:hAnsi="Times New Roman" w:cs="Times New Roman"/>
        </w:rPr>
        <w:t xml:space="preserve"> janë personat </w:t>
      </w:r>
      <w:r w:rsidR="00F42274" w:rsidRPr="00803AF1">
        <w:rPr>
          <w:rFonts w:ascii="Times New Roman" w:hAnsi="Times New Roman" w:cs="Times New Roman"/>
        </w:rPr>
        <w:t>n</w:t>
      </w:r>
      <w:r w:rsidR="00EF2519" w:rsidRPr="00803AF1">
        <w:rPr>
          <w:rFonts w:ascii="Times New Roman" w:hAnsi="Times New Roman" w:cs="Times New Roman"/>
        </w:rPr>
        <w:t>ë</w:t>
      </w:r>
      <w:r w:rsidR="00F42274" w:rsidRPr="00803AF1">
        <w:rPr>
          <w:rFonts w:ascii="Times New Roman" w:hAnsi="Times New Roman" w:cs="Times New Roman"/>
        </w:rPr>
        <w:t xml:space="preserve"> kuptim t</w:t>
      </w:r>
      <w:r w:rsidR="00EF2519" w:rsidRPr="00803AF1">
        <w:rPr>
          <w:rFonts w:ascii="Times New Roman" w:hAnsi="Times New Roman" w:cs="Times New Roman"/>
        </w:rPr>
        <w:t>ë</w:t>
      </w:r>
      <w:r w:rsidR="00F42274" w:rsidRPr="00803AF1">
        <w:rPr>
          <w:rFonts w:ascii="Times New Roman" w:hAnsi="Times New Roman" w:cs="Times New Roman"/>
        </w:rPr>
        <w:t xml:space="preserve"> </w:t>
      </w:r>
      <w:r w:rsidR="007A45DA" w:rsidRPr="00803AF1">
        <w:rPr>
          <w:rFonts w:ascii="Times New Roman" w:hAnsi="Times New Roman" w:cs="Times New Roman"/>
        </w:rPr>
        <w:t>ligji</w:t>
      </w:r>
      <w:r w:rsidR="00F42274" w:rsidRPr="00803AF1">
        <w:rPr>
          <w:rFonts w:ascii="Times New Roman" w:hAnsi="Times New Roman" w:cs="Times New Roman"/>
        </w:rPr>
        <w:t>t</w:t>
      </w:r>
      <w:r w:rsidR="007A45DA" w:rsidRPr="00803AF1">
        <w:rPr>
          <w:rFonts w:ascii="Times New Roman" w:hAnsi="Times New Roman" w:cs="Times New Roman"/>
        </w:rPr>
        <w:t xml:space="preserve"> “Për tregtarët dhe shoqëritë tregtare”</w:t>
      </w:r>
      <w:r w:rsidRPr="00803AF1">
        <w:rPr>
          <w:rFonts w:ascii="Times New Roman" w:hAnsi="Times New Roman" w:cs="Times New Roman"/>
        </w:rPr>
        <w:t>.</w:t>
      </w:r>
    </w:p>
    <w:p w14:paraId="6D2B8530" w14:textId="77777777" w:rsidR="000D088A" w:rsidRPr="00803AF1" w:rsidRDefault="000D088A" w:rsidP="0030539D">
      <w:pPr>
        <w:pStyle w:val="ListParagraph"/>
        <w:spacing w:line="240" w:lineRule="auto"/>
        <w:ind w:left="760" w:right="394"/>
        <w:jc w:val="both"/>
        <w:rPr>
          <w:rFonts w:ascii="Times New Roman" w:hAnsi="Times New Roman" w:cs="Times New Roman"/>
        </w:rPr>
      </w:pPr>
    </w:p>
    <w:p w14:paraId="39A1692A" w14:textId="77777777" w:rsidR="008117A5" w:rsidRPr="00803AF1" w:rsidRDefault="00583C98" w:rsidP="008F376B">
      <w:pPr>
        <w:pStyle w:val="ListParagraph"/>
        <w:numPr>
          <w:ilvl w:val="0"/>
          <w:numId w:val="1"/>
        </w:numPr>
        <w:tabs>
          <w:tab w:val="left" w:pos="270"/>
        </w:tabs>
        <w:spacing w:after="0" w:line="288" w:lineRule="auto"/>
        <w:jc w:val="both"/>
        <w:rPr>
          <w:rFonts w:ascii="Times New Roman" w:hAnsi="Times New Roman" w:cs="Times New Roman"/>
        </w:rPr>
      </w:pPr>
      <w:r w:rsidRPr="00803AF1">
        <w:rPr>
          <w:rFonts w:ascii="Times New Roman" w:hAnsi="Times New Roman" w:cs="Times New Roman"/>
        </w:rPr>
        <w:t xml:space="preserve">  </w:t>
      </w:r>
      <w:r w:rsidR="00115B6C" w:rsidRPr="00803AF1">
        <w:rPr>
          <w:rFonts w:ascii="Times New Roman" w:hAnsi="Times New Roman" w:cs="Times New Roman"/>
        </w:rPr>
        <w:t>P</w:t>
      </w:r>
      <w:r w:rsidR="00A5378C" w:rsidRPr="00803AF1">
        <w:rPr>
          <w:rFonts w:ascii="Times New Roman" w:hAnsi="Times New Roman" w:cs="Times New Roman"/>
        </w:rPr>
        <w:t>ik</w:t>
      </w:r>
      <w:r w:rsidR="00115B6C" w:rsidRPr="00803AF1">
        <w:rPr>
          <w:rFonts w:ascii="Times New Roman" w:hAnsi="Times New Roman" w:cs="Times New Roman"/>
        </w:rPr>
        <w:t>a</w:t>
      </w:r>
      <w:r w:rsidR="00605040" w:rsidRPr="00803AF1">
        <w:rPr>
          <w:rFonts w:ascii="Times New Roman" w:hAnsi="Times New Roman" w:cs="Times New Roman"/>
        </w:rPr>
        <w:t xml:space="preserve"> 16</w:t>
      </w:r>
      <w:r w:rsidR="00CC60CB" w:rsidRPr="00803AF1">
        <w:rPr>
          <w:rFonts w:ascii="Times New Roman" w:hAnsi="Times New Roman" w:cs="Times New Roman"/>
        </w:rPr>
        <w:t>,</w:t>
      </w:r>
      <w:r w:rsidR="00605040" w:rsidRPr="00803AF1">
        <w:rPr>
          <w:rFonts w:ascii="Times New Roman" w:hAnsi="Times New Roman" w:cs="Times New Roman"/>
        </w:rPr>
        <w:t xml:space="preserve"> </w:t>
      </w:r>
      <w:r w:rsidR="00115B6C" w:rsidRPr="00803AF1">
        <w:rPr>
          <w:rFonts w:ascii="Times New Roman" w:hAnsi="Times New Roman" w:cs="Times New Roman"/>
        </w:rPr>
        <w:t>ndryshohet si më poshtë</w:t>
      </w:r>
      <w:r w:rsidR="00605040" w:rsidRPr="00803AF1">
        <w:rPr>
          <w:rFonts w:ascii="Times New Roman" w:hAnsi="Times New Roman" w:cs="Times New Roman"/>
        </w:rPr>
        <w:t xml:space="preserve">: </w:t>
      </w:r>
    </w:p>
    <w:p w14:paraId="004C4B4D" w14:textId="77777777" w:rsidR="00575E18" w:rsidRPr="00803AF1" w:rsidRDefault="00575E18" w:rsidP="00575E18">
      <w:pPr>
        <w:pStyle w:val="ListParagraph"/>
        <w:spacing w:after="0" w:line="288" w:lineRule="auto"/>
        <w:ind w:left="450"/>
        <w:jc w:val="both"/>
        <w:rPr>
          <w:rFonts w:ascii="Times New Roman" w:hAnsi="Times New Roman" w:cs="Times New Roman"/>
        </w:rPr>
      </w:pPr>
    </w:p>
    <w:p w14:paraId="09F170B0" w14:textId="77777777" w:rsidR="00575E18" w:rsidRPr="00803AF1" w:rsidRDefault="00575E18" w:rsidP="001559B4">
      <w:pPr>
        <w:widowControl w:val="0"/>
        <w:tabs>
          <w:tab w:val="left" w:pos="720"/>
        </w:tabs>
        <w:autoSpaceDE w:val="0"/>
        <w:autoSpaceDN w:val="0"/>
        <w:spacing w:after="0" w:line="276" w:lineRule="auto"/>
        <w:ind w:right="393" w:firstLine="450"/>
        <w:jc w:val="both"/>
        <w:rPr>
          <w:rFonts w:ascii="Times New Roman" w:hAnsi="Times New Roman" w:cs="Times New Roman"/>
        </w:rPr>
      </w:pPr>
      <w:r w:rsidRPr="00803AF1">
        <w:rPr>
          <w:rFonts w:ascii="Times New Roman" w:hAnsi="Times New Roman" w:cs="Times New Roman"/>
        </w:rPr>
        <w:t>“16. “Institucion financiar” është:</w:t>
      </w:r>
    </w:p>
    <w:p w14:paraId="0E7CCDC2" w14:textId="77777777" w:rsidR="00575E18" w:rsidRPr="00803AF1" w:rsidRDefault="00575E18" w:rsidP="008F376B">
      <w:pPr>
        <w:pStyle w:val="ListParagraph"/>
        <w:tabs>
          <w:tab w:val="left" w:pos="990"/>
        </w:tabs>
        <w:spacing w:after="0" w:line="288" w:lineRule="auto"/>
        <w:ind w:left="990" w:hanging="270"/>
        <w:jc w:val="both"/>
        <w:rPr>
          <w:rFonts w:ascii="Times New Roman" w:hAnsi="Times New Roman" w:cs="Times New Roman"/>
        </w:rPr>
      </w:pPr>
      <w:r w:rsidRPr="00803AF1">
        <w:rPr>
          <w:rFonts w:ascii="Times New Roman" w:hAnsi="Times New Roman" w:cs="Times New Roman"/>
        </w:rPr>
        <w:t>a)</w:t>
      </w:r>
      <w:r w:rsidRPr="00803AF1">
        <w:rPr>
          <w:rFonts w:ascii="Times New Roman" w:hAnsi="Times New Roman" w:cs="Times New Roman"/>
        </w:rPr>
        <w:tab/>
        <w:t>një bankë, dhe/ose një subjekt financiar jo bankë sipas p</w:t>
      </w:r>
      <w:r w:rsidR="00EF2519" w:rsidRPr="00803AF1">
        <w:rPr>
          <w:rFonts w:ascii="Times New Roman" w:hAnsi="Times New Roman" w:cs="Times New Roman"/>
        </w:rPr>
        <w:t>ë</w:t>
      </w:r>
      <w:r w:rsidRPr="00803AF1">
        <w:rPr>
          <w:rFonts w:ascii="Times New Roman" w:hAnsi="Times New Roman" w:cs="Times New Roman"/>
        </w:rPr>
        <w:t>rcaktim</w:t>
      </w:r>
      <w:r w:rsidR="009C4C5C" w:rsidRPr="00803AF1">
        <w:rPr>
          <w:rFonts w:ascii="Times New Roman" w:hAnsi="Times New Roman" w:cs="Times New Roman"/>
        </w:rPr>
        <w:t>eve</w:t>
      </w:r>
      <w:r w:rsidRPr="00803AF1">
        <w:rPr>
          <w:rFonts w:ascii="Times New Roman" w:hAnsi="Times New Roman" w:cs="Times New Roman"/>
        </w:rPr>
        <w:t xml:space="preserve"> n</w:t>
      </w:r>
      <w:r w:rsidR="00EF2519" w:rsidRPr="00803AF1">
        <w:rPr>
          <w:rFonts w:ascii="Times New Roman" w:hAnsi="Times New Roman" w:cs="Times New Roman"/>
        </w:rPr>
        <w:t>ë</w:t>
      </w:r>
      <w:r w:rsidRPr="00803AF1">
        <w:rPr>
          <w:rFonts w:ascii="Times New Roman" w:hAnsi="Times New Roman" w:cs="Times New Roman"/>
        </w:rPr>
        <w:t xml:space="preserve"> ligjin “Për </w:t>
      </w:r>
      <w:r w:rsidR="00A7077D" w:rsidRPr="00803AF1">
        <w:rPr>
          <w:rFonts w:ascii="Times New Roman" w:hAnsi="Times New Roman" w:cs="Times New Roman"/>
        </w:rPr>
        <w:t>B</w:t>
      </w:r>
      <w:r w:rsidRPr="00803AF1">
        <w:rPr>
          <w:rFonts w:ascii="Times New Roman" w:hAnsi="Times New Roman" w:cs="Times New Roman"/>
        </w:rPr>
        <w:t>ankat në Republikën e Shqipërisë”</w:t>
      </w:r>
      <w:r w:rsidR="00A7077D" w:rsidRPr="00803AF1">
        <w:rPr>
          <w:rFonts w:ascii="Times New Roman" w:hAnsi="Times New Roman" w:cs="Times New Roman"/>
        </w:rPr>
        <w:t>;</w:t>
      </w:r>
    </w:p>
    <w:p w14:paraId="64EE47B5" w14:textId="77777777" w:rsidR="00575E18" w:rsidRPr="00803AF1" w:rsidRDefault="00575E18" w:rsidP="008F376B">
      <w:pPr>
        <w:pStyle w:val="ListParagraph"/>
        <w:spacing w:after="0" w:line="288" w:lineRule="auto"/>
        <w:ind w:left="990" w:hanging="270"/>
        <w:jc w:val="both"/>
        <w:rPr>
          <w:rFonts w:ascii="Times New Roman" w:hAnsi="Times New Roman" w:cs="Times New Roman"/>
        </w:rPr>
      </w:pPr>
      <w:r w:rsidRPr="00803AF1">
        <w:rPr>
          <w:rFonts w:ascii="Times New Roman" w:hAnsi="Times New Roman" w:cs="Times New Roman"/>
        </w:rPr>
        <w:t xml:space="preserve">b) një shoqëri sigurimi dhe/ose </w:t>
      </w:r>
      <w:proofErr w:type="spellStart"/>
      <w:r w:rsidRPr="00803AF1">
        <w:rPr>
          <w:rFonts w:ascii="Times New Roman" w:hAnsi="Times New Roman" w:cs="Times New Roman"/>
        </w:rPr>
        <w:t>risigurimi</w:t>
      </w:r>
      <w:proofErr w:type="spellEnd"/>
      <w:r w:rsidR="00275939" w:rsidRPr="00803AF1">
        <w:rPr>
          <w:rFonts w:ascii="Times New Roman" w:hAnsi="Times New Roman" w:cs="Times New Roman"/>
        </w:rPr>
        <w:t xml:space="preserve"> sipas përcaktimeve të këtij ligji</w:t>
      </w:r>
      <w:r w:rsidRPr="00803AF1">
        <w:rPr>
          <w:rFonts w:ascii="Times New Roman" w:hAnsi="Times New Roman" w:cs="Times New Roman"/>
        </w:rPr>
        <w:t>;</w:t>
      </w:r>
    </w:p>
    <w:p w14:paraId="2441DD35" w14:textId="77777777" w:rsidR="00575E18" w:rsidRPr="00803AF1" w:rsidRDefault="00575E18" w:rsidP="008F376B">
      <w:pPr>
        <w:pStyle w:val="ListParagraph"/>
        <w:spacing w:after="0" w:line="288" w:lineRule="auto"/>
        <w:ind w:left="990" w:hanging="270"/>
        <w:jc w:val="both"/>
        <w:rPr>
          <w:rFonts w:ascii="Times New Roman" w:hAnsi="Times New Roman" w:cs="Times New Roman"/>
        </w:rPr>
      </w:pPr>
      <w:r w:rsidRPr="00803AF1">
        <w:rPr>
          <w:rFonts w:ascii="Times New Roman" w:hAnsi="Times New Roman" w:cs="Times New Roman"/>
        </w:rPr>
        <w:t xml:space="preserve">c) një shoqëri </w:t>
      </w:r>
      <w:proofErr w:type="spellStart"/>
      <w:r w:rsidRPr="00803AF1">
        <w:rPr>
          <w:rFonts w:ascii="Times New Roman" w:hAnsi="Times New Roman" w:cs="Times New Roman"/>
        </w:rPr>
        <w:t>komisionere</w:t>
      </w:r>
      <w:proofErr w:type="spellEnd"/>
      <w:r w:rsidRPr="00803AF1">
        <w:rPr>
          <w:rFonts w:ascii="Times New Roman" w:hAnsi="Times New Roman" w:cs="Times New Roman"/>
        </w:rPr>
        <w:t>, sipas përcakti</w:t>
      </w:r>
      <w:r w:rsidR="009C4C5C" w:rsidRPr="00803AF1">
        <w:rPr>
          <w:rFonts w:ascii="Times New Roman" w:hAnsi="Times New Roman" w:cs="Times New Roman"/>
        </w:rPr>
        <w:t>meve</w:t>
      </w:r>
      <w:r w:rsidRPr="00803AF1">
        <w:rPr>
          <w:rFonts w:ascii="Times New Roman" w:hAnsi="Times New Roman" w:cs="Times New Roman"/>
        </w:rPr>
        <w:t xml:space="preserve"> në ligjin “Për tregjet e kapitalit”; </w:t>
      </w:r>
    </w:p>
    <w:p w14:paraId="0DD0125F" w14:textId="77777777" w:rsidR="00575E18" w:rsidRPr="00803AF1" w:rsidRDefault="00575E18" w:rsidP="008F376B">
      <w:pPr>
        <w:pStyle w:val="ListParagraph"/>
        <w:spacing w:after="0" w:line="288" w:lineRule="auto"/>
        <w:ind w:left="990" w:hanging="270"/>
        <w:jc w:val="both"/>
        <w:rPr>
          <w:rFonts w:ascii="Times New Roman" w:hAnsi="Times New Roman" w:cs="Times New Roman"/>
        </w:rPr>
      </w:pPr>
      <w:r w:rsidRPr="00803AF1">
        <w:rPr>
          <w:rFonts w:ascii="Times New Roman" w:hAnsi="Times New Roman" w:cs="Times New Roman"/>
        </w:rPr>
        <w:t>ç)</w:t>
      </w:r>
      <w:r w:rsidR="00643A78" w:rsidRPr="00803AF1">
        <w:rPr>
          <w:rFonts w:ascii="Times New Roman" w:hAnsi="Times New Roman" w:cs="Times New Roman"/>
        </w:rPr>
        <w:t xml:space="preserve"> </w:t>
      </w:r>
      <w:r w:rsidRPr="00803AF1">
        <w:rPr>
          <w:rFonts w:ascii="Times New Roman" w:hAnsi="Times New Roman" w:cs="Times New Roman"/>
        </w:rPr>
        <w:t xml:space="preserve">një shoqëri administruese e sipërmarrjeve të investimeve kolektive, </w:t>
      </w:r>
      <w:r w:rsidR="00A7077D" w:rsidRPr="00803AF1">
        <w:rPr>
          <w:rFonts w:ascii="Times New Roman" w:hAnsi="Times New Roman" w:cs="Times New Roman"/>
        </w:rPr>
        <w:t xml:space="preserve">sipas </w:t>
      </w:r>
      <w:r w:rsidRPr="00803AF1">
        <w:rPr>
          <w:rFonts w:ascii="Times New Roman" w:hAnsi="Times New Roman" w:cs="Times New Roman"/>
        </w:rPr>
        <w:t>përcaktim</w:t>
      </w:r>
      <w:r w:rsidR="009C4C5C" w:rsidRPr="00803AF1">
        <w:rPr>
          <w:rFonts w:ascii="Times New Roman" w:hAnsi="Times New Roman" w:cs="Times New Roman"/>
        </w:rPr>
        <w:t>eve</w:t>
      </w:r>
      <w:r w:rsidRPr="00803AF1">
        <w:rPr>
          <w:rFonts w:ascii="Times New Roman" w:hAnsi="Times New Roman" w:cs="Times New Roman"/>
        </w:rPr>
        <w:t xml:space="preserve"> në ligjin “Për sipërmarrjet e investimeve kolektive”; </w:t>
      </w:r>
    </w:p>
    <w:p w14:paraId="025D915F" w14:textId="77777777" w:rsidR="008117A5" w:rsidRPr="00803AF1" w:rsidRDefault="00575E18" w:rsidP="008F376B">
      <w:pPr>
        <w:pStyle w:val="ListParagraph"/>
        <w:spacing w:after="0" w:line="288" w:lineRule="auto"/>
        <w:ind w:left="990" w:hanging="270"/>
        <w:jc w:val="both"/>
        <w:rPr>
          <w:rFonts w:ascii="Times New Roman" w:hAnsi="Times New Roman" w:cs="Times New Roman"/>
        </w:rPr>
      </w:pPr>
      <w:r w:rsidRPr="00803AF1">
        <w:rPr>
          <w:rFonts w:ascii="Times New Roman" w:hAnsi="Times New Roman" w:cs="Times New Roman"/>
        </w:rPr>
        <w:t xml:space="preserve">d) një shoqëri administruese e fondeve të pensionit </w:t>
      </w:r>
      <w:r w:rsidR="00A7077D" w:rsidRPr="00803AF1">
        <w:rPr>
          <w:rFonts w:ascii="Times New Roman" w:hAnsi="Times New Roman" w:cs="Times New Roman"/>
        </w:rPr>
        <w:t>privat</w:t>
      </w:r>
      <w:r w:rsidRPr="00803AF1">
        <w:rPr>
          <w:rFonts w:ascii="Times New Roman" w:hAnsi="Times New Roman" w:cs="Times New Roman"/>
        </w:rPr>
        <w:t>, sipas përcaktim</w:t>
      </w:r>
      <w:r w:rsidR="009C4C5C" w:rsidRPr="00803AF1">
        <w:rPr>
          <w:rFonts w:ascii="Times New Roman" w:hAnsi="Times New Roman" w:cs="Times New Roman"/>
        </w:rPr>
        <w:t>eve</w:t>
      </w:r>
      <w:r w:rsidRPr="00803AF1">
        <w:rPr>
          <w:rFonts w:ascii="Times New Roman" w:hAnsi="Times New Roman" w:cs="Times New Roman"/>
        </w:rPr>
        <w:t xml:space="preserve"> në ligjin “Për fondet e pensionit privat”.</w:t>
      </w:r>
    </w:p>
    <w:p w14:paraId="5A9E883B" w14:textId="77777777" w:rsidR="00C50F55" w:rsidRPr="00803AF1" w:rsidRDefault="00C50F55" w:rsidP="0030539D">
      <w:pPr>
        <w:pStyle w:val="BodyText"/>
        <w:ind w:right="-10" w:firstLine="0"/>
        <w:rPr>
          <w:sz w:val="24"/>
          <w:szCs w:val="24"/>
        </w:rPr>
      </w:pPr>
    </w:p>
    <w:p w14:paraId="0EDD2B69" w14:textId="77777777" w:rsidR="0058074A" w:rsidRPr="00803AF1" w:rsidRDefault="001559B4" w:rsidP="001559B4">
      <w:pPr>
        <w:pStyle w:val="ListParagraph"/>
        <w:numPr>
          <w:ilvl w:val="0"/>
          <w:numId w:val="1"/>
        </w:numPr>
        <w:spacing w:after="0" w:line="288" w:lineRule="auto"/>
        <w:ind w:left="270" w:hanging="180"/>
        <w:jc w:val="both"/>
        <w:rPr>
          <w:rFonts w:ascii="Times New Roman" w:hAnsi="Times New Roman" w:cs="Times New Roman"/>
        </w:rPr>
      </w:pPr>
      <w:r w:rsidRPr="00803AF1">
        <w:rPr>
          <w:rFonts w:ascii="Times New Roman" w:hAnsi="Times New Roman" w:cs="Times New Roman"/>
        </w:rPr>
        <w:t xml:space="preserve"> </w:t>
      </w:r>
      <w:r w:rsidR="00F7431A" w:rsidRPr="00803AF1">
        <w:rPr>
          <w:rFonts w:ascii="Times New Roman" w:hAnsi="Times New Roman" w:cs="Times New Roman"/>
        </w:rPr>
        <w:t>N</w:t>
      </w:r>
      <w:r w:rsidR="003867EF" w:rsidRPr="00803AF1">
        <w:rPr>
          <w:rFonts w:ascii="Times New Roman" w:hAnsi="Times New Roman" w:cs="Times New Roman"/>
        </w:rPr>
        <w:t>ë</w:t>
      </w:r>
      <w:r w:rsidR="00F7431A" w:rsidRPr="00803AF1">
        <w:rPr>
          <w:rFonts w:ascii="Times New Roman" w:hAnsi="Times New Roman" w:cs="Times New Roman"/>
        </w:rPr>
        <w:t xml:space="preserve"> </w:t>
      </w:r>
      <w:r w:rsidR="00EE6D05" w:rsidRPr="00803AF1">
        <w:rPr>
          <w:rFonts w:ascii="Times New Roman" w:hAnsi="Times New Roman" w:cs="Times New Roman"/>
        </w:rPr>
        <w:t>p</w:t>
      </w:r>
      <w:r w:rsidR="001E6DBA" w:rsidRPr="00803AF1">
        <w:rPr>
          <w:rFonts w:ascii="Times New Roman" w:hAnsi="Times New Roman" w:cs="Times New Roman"/>
        </w:rPr>
        <w:t>ik</w:t>
      </w:r>
      <w:r w:rsidR="003867EF" w:rsidRPr="00803AF1">
        <w:rPr>
          <w:rFonts w:ascii="Times New Roman" w:hAnsi="Times New Roman" w:cs="Times New Roman"/>
        </w:rPr>
        <w:t>ë</w:t>
      </w:r>
      <w:r w:rsidR="00F7431A" w:rsidRPr="00803AF1">
        <w:rPr>
          <w:rFonts w:ascii="Times New Roman" w:hAnsi="Times New Roman" w:cs="Times New Roman"/>
        </w:rPr>
        <w:t>n</w:t>
      </w:r>
      <w:r w:rsidR="001E6DBA" w:rsidRPr="00803AF1">
        <w:rPr>
          <w:rFonts w:ascii="Times New Roman" w:hAnsi="Times New Roman" w:cs="Times New Roman"/>
        </w:rPr>
        <w:t xml:space="preserve"> 43</w:t>
      </w:r>
      <w:r w:rsidR="00BD7B90" w:rsidRPr="00803AF1">
        <w:rPr>
          <w:rFonts w:ascii="Times New Roman" w:hAnsi="Times New Roman" w:cs="Times New Roman"/>
        </w:rPr>
        <w:t>,</w:t>
      </w:r>
      <w:r w:rsidR="00F7431A" w:rsidRPr="00803AF1">
        <w:rPr>
          <w:rFonts w:ascii="Times New Roman" w:hAnsi="Times New Roman" w:cs="Times New Roman"/>
        </w:rPr>
        <w:t xml:space="preserve"> </w:t>
      </w:r>
      <w:r w:rsidR="0058074A" w:rsidRPr="00803AF1">
        <w:rPr>
          <w:rFonts w:ascii="Times New Roman" w:hAnsi="Times New Roman" w:cs="Times New Roman"/>
        </w:rPr>
        <w:t xml:space="preserve">pas </w:t>
      </w:r>
      <w:r w:rsidR="00EE6D05" w:rsidRPr="00803AF1">
        <w:rPr>
          <w:rFonts w:ascii="Times New Roman" w:hAnsi="Times New Roman" w:cs="Times New Roman"/>
        </w:rPr>
        <w:t>fjal</w:t>
      </w:r>
      <w:r w:rsidR="00D977DE" w:rsidRPr="00803AF1">
        <w:rPr>
          <w:rFonts w:ascii="Times New Roman" w:hAnsi="Times New Roman" w:cs="Times New Roman"/>
        </w:rPr>
        <w:t>ë</w:t>
      </w:r>
      <w:r w:rsidR="00EE6D05" w:rsidRPr="00803AF1">
        <w:rPr>
          <w:rFonts w:ascii="Times New Roman" w:hAnsi="Times New Roman" w:cs="Times New Roman"/>
        </w:rPr>
        <w:t>ve</w:t>
      </w:r>
      <w:r w:rsidR="0058074A" w:rsidRPr="00803AF1">
        <w:rPr>
          <w:rFonts w:ascii="Times New Roman" w:hAnsi="Times New Roman" w:cs="Times New Roman"/>
        </w:rPr>
        <w:t xml:space="preserve"> “...</w:t>
      </w:r>
      <w:r w:rsidR="00D977DE" w:rsidRPr="00803AF1">
        <w:rPr>
          <w:rFonts w:ascii="Times New Roman" w:hAnsi="Times New Roman" w:cs="Times New Roman"/>
        </w:rPr>
        <w:t>ë</w:t>
      </w:r>
      <w:r w:rsidR="00216F4D" w:rsidRPr="00803AF1">
        <w:rPr>
          <w:rFonts w:ascii="Times New Roman" w:hAnsi="Times New Roman" w:cs="Times New Roman"/>
        </w:rPr>
        <w:t>sht</w:t>
      </w:r>
      <w:r w:rsidR="00D977DE" w:rsidRPr="00803AF1">
        <w:rPr>
          <w:rFonts w:ascii="Times New Roman" w:hAnsi="Times New Roman" w:cs="Times New Roman"/>
        </w:rPr>
        <w:t>ë</w:t>
      </w:r>
      <w:r w:rsidR="00216F4D" w:rsidRPr="00803AF1">
        <w:rPr>
          <w:rFonts w:ascii="Times New Roman" w:hAnsi="Times New Roman" w:cs="Times New Roman"/>
        </w:rPr>
        <w:t xml:space="preserve"> personi </w:t>
      </w:r>
      <w:r w:rsidR="009F7CBE" w:rsidRPr="00803AF1">
        <w:rPr>
          <w:rFonts w:ascii="Times New Roman" w:hAnsi="Times New Roman" w:cs="Times New Roman"/>
        </w:rPr>
        <w:t xml:space="preserve">juridik </w:t>
      </w:r>
      <w:r w:rsidR="00E957A3" w:rsidRPr="00803AF1">
        <w:rPr>
          <w:rFonts w:ascii="Times New Roman" w:hAnsi="Times New Roman" w:cs="Times New Roman"/>
        </w:rPr>
        <w:t xml:space="preserve">i </w:t>
      </w:r>
      <w:r w:rsidR="00F71849" w:rsidRPr="00803AF1">
        <w:rPr>
          <w:rFonts w:ascii="Times New Roman" w:hAnsi="Times New Roman" w:cs="Times New Roman"/>
        </w:rPr>
        <w:t>licencuar</w:t>
      </w:r>
      <w:r w:rsidR="00F71849" w:rsidRPr="00803AF1">
        <w:rPr>
          <w:rFonts w:ascii="Times New Roman" w:hAnsi="Times New Roman" w:cs="Times New Roman"/>
          <w:i/>
        </w:rPr>
        <w:t>…</w:t>
      </w:r>
      <w:r w:rsidR="0058074A" w:rsidRPr="00FE79D1">
        <w:rPr>
          <w:rFonts w:ascii="Times New Roman" w:hAnsi="Times New Roman" w:cs="Times New Roman"/>
          <w:iCs/>
        </w:rPr>
        <w:t>”</w:t>
      </w:r>
      <w:r w:rsidR="0058074A" w:rsidRPr="00803AF1">
        <w:rPr>
          <w:rFonts w:ascii="Times New Roman" w:hAnsi="Times New Roman" w:cs="Times New Roman"/>
        </w:rPr>
        <w:t xml:space="preserve"> shtohe</w:t>
      </w:r>
      <w:r w:rsidR="00216F4D" w:rsidRPr="00803AF1">
        <w:rPr>
          <w:rFonts w:ascii="Times New Roman" w:hAnsi="Times New Roman" w:cs="Times New Roman"/>
        </w:rPr>
        <w:t>n</w:t>
      </w:r>
      <w:r w:rsidR="0058074A" w:rsidRPr="00803AF1">
        <w:rPr>
          <w:rFonts w:ascii="Times New Roman" w:hAnsi="Times New Roman" w:cs="Times New Roman"/>
        </w:rPr>
        <w:t xml:space="preserve"> fjal</w:t>
      </w:r>
      <w:r w:rsidR="003867EF" w:rsidRPr="00803AF1">
        <w:rPr>
          <w:rFonts w:ascii="Times New Roman" w:hAnsi="Times New Roman" w:cs="Times New Roman"/>
        </w:rPr>
        <w:t>ë</w:t>
      </w:r>
      <w:r w:rsidR="00F71849" w:rsidRPr="00803AF1">
        <w:rPr>
          <w:rFonts w:ascii="Times New Roman" w:hAnsi="Times New Roman" w:cs="Times New Roman"/>
        </w:rPr>
        <w:t>t</w:t>
      </w:r>
      <w:r w:rsidR="0058074A" w:rsidRPr="00803AF1">
        <w:rPr>
          <w:rFonts w:ascii="Times New Roman" w:hAnsi="Times New Roman" w:cs="Times New Roman"/>
        </w:rPr>
        <w:t xml:space="preserve"> “</w:t>
      </w:r>
      <w:r w:rsidR="00094CBC" w:rsidRPr="00803AF1">
        <w:rPr>
          <w:rFonts w:ascii="Times New Roman" w:hAnsi="Times New Roman" w:cs="Times New Roman"/>
        </w:rPr>
        <w:t>...</w:t>
      </w:r>
      <w:r w:rsidR="00F71849" w:rsidRPr="00803AF1">
        <w:rPr>
          <w:rFonts w:ascii="Times New Roman" w:hAnsi="Times New Roman" w:cs="Times New Roman"/>
          <w:iCs/>
        </w:rPr>
        <w:t>nga Autoriteti</w:t>
      </w:r>
      <w:r w:rsidR="00094CBC" w:rsidRPr="00803AF1">
        <w:rPr>
          <w:rFonts w:ascii="Times New Roman" w:hAnsi="Times New Roman" w:cs="Times New Roman"/>
          <w:iCs/>
        </w:rPr>
        <w:t>...</w:t>
      </w:r>
      <w:r w:rsidR="0058074A" w:rsidRPr="00803AF1">
        <w:rPr>
          <w:rFonts w:ascii="Times New Roman" w:hAnsi="Times New Roman" w:cs="Times New Roman"/>
          <w:iCs/>
        </w:rPr>
        <w:t>”</w:t>
      </w:r>
      <w:r w:rsidR="0058074A" w:rsidRPr="00803AF1">
        <w:rPr>
          <w:rFonts w:ascii="Times New Roman" w:hAnsi="Times New Roman" w:cs="Times New Roman"/>
        </w:rPr>
        <w:t xml:space="preserve">. </w:t>
      </w:r>
    </w:p>
    <w:p w14:paraId="55D71BCF" w14:textId="77777777" w:rsidR="005D04B8" w:rsidRPr="00803AF1" w:rsidRDefault="005D04B8" w:rsidP="001559B4">
      <w:pPr>
        <w:pStyle w:val="ListParagraph"/>
        <w:spacing w:after="0" w:line="276" w:lineRule="auto"/>
        <w:ind w:left="360"/>
        <w:jc w:val="both"/>
        <w:rPr>
          <w:rFonts w:ascii="Times New Roman" w:hAnsi="Times New Roman" w:cs="Times New Roman"/>
        </w:rPr>
      </w:pPr>
    </w:p>
    <w:p w14:paraId="3852A4AC" w14:textId="77777777" w:rsidR="001559B4" w:rsidRPr="00803AF1" w:rsidRDefault="00C83D0C" w:rsidP="001559B4">
      <w:pPr>
        <w:pStyle w:val="ListParagraph"/>
        <w:numPr>
          <w:ilvl w:val="0"/>
          <w:numId w:val="1"/>
        </w:numPr>
        <w:spacing w:after="0" w:line="276" w:lineRule="auto"/>
        <w:ind w:left="360" w:hanging="270"/>
        <w:jc w:val="both"/>
        <w:rPr>
          <w:rFonts w:ascii="Times New Roman" w:hAnsi="Times New Roman" w:cs="Times New Roman"/>
        </w:rPr>
      </w:pPr>
      <w:r w:rsidRPr="00803AF1">
        <w:rPr>
          <w:rFonts w:ascii="Times New Roman" w:hAnsi="Times New Roman" w:cs="Times New Roman"/>
        </w:rPr>
        <w:t>Pas pikës 51, shtohet pika 51/1, me përmbajtje si më poshtë:</w:t>
      </w:r>
    </w:p>
    <w:p w14:paraId="55843778" w14:textId="77777777" w:rsidR="001559B4" w:rsidRPr="00803AF1" w:rsidRDefault="001559B4" w:rsidP="001559B4">
      <w:pPr>
        <w:pStyle w:val="ListParagraph"/>
        <w:spacing w:after="0" w:line="276" w:lineRule="auto"/>
        <w:ind w:left="360"/>
        <w:jc w:val="both"/>
        <w:rPr>
          <w:rFonts w:ascii="Times New Roman" w:hAnsi="Times New Roman" w:cs="Times New Roman"/>
        </w:rPr>
      </w:pPr>
    </w:p>
    <w:p w14:paraId="4C50E064" w14:textId="77777777" w:rsidR="00C83D0C" w:rsidRPr="00803AF1" w:rsidRDefault="00C83D0C" w:rsidP="001559B4">
      <w:pPr>
        <w:spacing w:after="0" w:line="276" w:lineRule="auto"/>
        <w:ind w:firstLine="540"/>
        <w:jc w:val="both"/>
        <w:rPr>
          <w:rFonts w:ascii="Times New Roman" w:hAnsi="Times New Roman" w:cs="Times New Roman"/>
        </w:rPr>
      </w:pPr>
      <w:r w:rsidRPr="00803AF1">
        <w:rPr>
          <w:rFonts w:ascii="Times New Roman" w:hAnsi="Times New Roman" w:cs="Times New Roman"/>
        </w:rPr>
        <w:t xml:space="preserve">“51/1. </w:t>
      </w:r>
      <w:r w:rsidR="00FE79D1">
        <w:rPr>
          <w:rFonts w:ascii="Times New Roman" w:hAnsi="Times New Roman" w:cs="Times New Roman"/>
        </w:rPr>
        <w:t>“</w:t>
      </w:r>
      <w:r w:rsidRPr="00803AF1">
        <w:rPr>
          <w:rFonts w:ascii="Times New Roman" w:hAnsi="Times New Roman" w:cs="Times New Roman"/>
        </w:rPr>
        <w:t xml:space="preserve">Mjet i qëndrueshëm komunikimi” është çdo mjet komunikimi, i cili: </w:t>
      </w:r>
    </w:p>
    <w:p w14:paraId="55BD4873" w14:textId="77777777" w:rsidR="00C83D0C" w:rsidRPr="00803AF1" w:rsidRDefault="00C83D0C" w:rsidP="001559B4">
      <w:pPr>
        <w:pStyle w:val="ListParagraph"/>
        <w:spacing w:after="0" w:line="276" w:lineRule="auto"/>
        <w:ind w:left="1260" w:hanging="180"/>
        <w:jc w:val="both"/>
        <w:rPr>
          <w:rFonts w:ascii="Times New Roman" w:hAnsi="Times New Roman" w:cs="Times New Roman"/>
        </w:rPr>
      </w:pPr>
      <w:r w:rsidRPr="00803AF1">
        <w:rPr>
          <w:rFonts w:ascii="Times New Roman" w:hAnsi="Times New Roman" w:cs="Times New Roman"/>
        </w:rPr>
        <w:t xml:space="preserve">a) i jep mundësi konsumatorit të ruajë informacionin që  i drejtohet personalisht, ta shohë dhe ta përdorë në të ardhmen për qëllimet e këtij informacioni; dhe </w:t>
      </w:r>
    </w:p>
    <w:p w14:paraId="599141BC" w14:textId="77777777" w:rsidR="009234C9" w:rsidRPr="00803AF1" w:rsidRDefault="00C83D0C" w:rsidP="001559B4">
      <w:pPr>
        <w:pStyle w:val="ListParagraph"/>
        <w:spacing w:after="0" w:line="276" w:lineRule="auto"/>
        <w:ind w:left="1260" w:hanging="180"/>
        <w:jc w:val="both"/>
        <w:rPr>
          <w:rFonts w:ascii="Times New Roman" w:hAnsi="Times New Roman" w:cs="Times New Roman"/>
        </w:rPr>
      </w:pPr>
      <w:r w:rsidRPr="00803AF1">
        <w:rPr>
          <w:rFonts w:ascii="Times New Roman" w:hAnsi="Times New Roman" w:cs="Times New Roman"/>
        </w:rPr>
        <w:t>b) mundëson riprodhimin e pandryshuar të këtij informacioni”.</w:t>
      </w:r>
      <w:r w:rsidR="00493EC4" w:rsidRPr="00803AF1">
        <w:rPr>
          <w:rFonts w:ascii="Times New Roman" w:hAnsi="Times New Roman" w:cs="Times New Roman"/>
        </w:rPr>
        <w:t xml:space="preserve">       </w:t>
      </w:r>
    </w:p>
    <w:p w14:paraId="3493C0F5" w14:textId="77777777" w:rsidR="009E7199" w:rsidRPr="00803AF1" w:rsidRDefault="009E7199" w:rsidP="001559B4">
      <w:pPr>
        <w:pStyle w:val="ListParagraph"/>
        <w:spacing w:after="0" w:line="276" w:lineRule="auto"/>
        <w:ind w:left="450" w:firstLine="540"/>
        <w:jc w:val="both"/>
        <w:rPr>
          <w:rFonts w:ascii="Times New Roman" w:hAnsi="Times New Roman" w:cs="Times New Roman"/>
        </w:rPr>
      </w:pPr>
    </w:p>
    <w:p w14:paraId="235E53EB" w14:textId="77777777" w:rsidR="00D31B44" w:rsidRPr="00803AF1" w:rsidRDefault="009E7199" w:rsidP="001559B4">
      <w:pPr>
        <w:pStyle w:val="ListParagraph"/>
        <w:spacing w:after="0" w:line="276" w:lineRule="auto"/>
        <w:ind w:left="450"/>
        <w:jc w:val="center"/>
        <w:rPr>
          <w:rFonts w:ascii="Times New Roman" w:hAnsi="Times New Roman" w:cs="Times New Roman"/>
          <w:b/>
          <w:bCs/>
        </w:rPr>
      </w:pPr>
      <w:r w:rsidRPr="00803AF1">
        <w:rPr>
          <w:rFonts w:ascii="Times New Roman" w:hAnsi="Times New Roman" w:cs="Times New Roman"/>
          <w:b/>
          <w:bCs/>
        </w:rPr>
        <w:t xml:space="preserve">Neni </w:t>
      </w:r>
      <w:r w:rsidR="00095DCB" w:rsidRPr="00803AF1">
        <w:rPr>
          <w:rFonts w:ascii="Times New Roman" w:hAnsi="Times New Roman" w:cs="Times New Roman"/>
          <w:b/>
          <w:bCs/>
        </w:rPr>
        <w:t>3</w:t>
      </w:r>
    </w:p>
    <w:p w14:paraId="74C61AD6" w14:textId="77777777" w:rsidR="001559B4" w:rsidRPr="00803AF1" w:rsidRDefault="001559B4" w:rsidP="004579F6">
      <w:pPr>
        <w:pStyle w:val="ListParagraph"/>
        <w:spacing w:after="0" w:line="276" w:lineRule="auto"/>
        <w:ind w:left="450"/>
        <w:jc w:val="center"/>
        <w:rPr>
          <w:rFonts w:ascii="Times New Roman" w:hAnsi="Times New Roman" w:cs="Times New Roman"/>
          <w:b/>
          <w:bCs/>
        </w:rPr>
      </w:pPr>
    </w:p>
    <w:p w14:paraId="6F0073FB" w14:textId="0C859A01" w:rsidR="001559B4" w:rsidRPr="00803AF1" w:rsidRDefault="009E7199" w:rsidP="004579F6">
      <w:pPr>
        <w:spacing w:after="0" w:line="276" w:lineRule="auto"/>
        <w:jc w:val="both"/>
        <w:rPr>
          <w:rFonts w:ascii="Times New Roman" w:hAnsi="Times New Roman" w:cs="Times New Roman"/>
        </w:rPr>
      </w:pPr>
      <w:r w:rsidRPr="00803AF1">
        <w:rPr>
          <w:rFonts w:ascii="Times New Roman" w:hAnsi="Times New Roman" w:cs="Times New Roman"/>
        </w:rPr>
        <w:t>N</w:t>
      </w:r>
      <w:r w:rsidR="008650E2" w:rsidRPr="00803AF1">
        <w:rPr>
          <w:rFonts w:ascii="Times New Roman" w:hAnsi="Times New Roman" w:cs="Times New Roman"/>
        </w:rPr>
        <w:t>ë</w:t>
      </w:r>
      <w:r w:rsidRPr="00803AF1">
        <w:rPr>
          <w:rFonts w:ascii="Times New Roman" w:hAnsi="Times New Roman" w:cs="Times New Roman"/>
        </w:rPr>
        <w:t xml:space="preserve"> neni</w:t>
      </w:r>
      <w:r w:rsidR="00951141">
        <w:rPr>
          <w:rFonts w:ascii="Times New Roman" w:hAnsi="Times New Roman" w:cs="Times New Roman"/>
        </w:rPr>
        <w:t>n</w:t>
      </w:r>
      <w:r w:rsidRPr="00803AF1">
        <w:rPr>
          <w:rFonts w:ascii="Times New Roman" w:hAnsi="Times New Roman" w:cs="Times New Roman"/>
        </w:rPr>
        <w:t xml:space="preserve"> 10</w:t>
      </w:r>
      <w:r w:rsidR="00CC60CB" w:rsidRPr="00803AF1">
        <w:rPr>
          <w:rFonts w:ascii="Times New Roman" w:hAnsi="Times New Roman" w:cs="Times New Roman"/>
        </w:rPr>
        <w:t>,</w:t>
      </w:r>
      <w:r w:rsidR="00E27234" w:rsidRPr="00803AF1">
        <w:rPr>
          <w:rFonts w:ascii="Times New Roman" w:hAnsi="Times New Roman" w:cs="Times New Roman"/>
        </w:rPr>
        <w:t xml:space="preserve"> </w:t>
      </w:r>
      <w:r w:rsidR="00951141">
        <w:rPr>
          <w:rFonts w:ascii="Times New Roman" w:hAnsi="Times New Roman" w:cs="Times New Roman"/>
        </w:rPr>
        <w:t xml:space="preserve">pika 3, </w:t>
      </w:r>
      <w:r w:rsidR="001559B4" w:rsidRPr="00803AF1">
        <w:rPr>
          <w:rFonts w:ascii="Times New Roman" w:hAnsi="Times New Roman" w:cs="Times New Roman"/>
        </w:rPr>
        <w:t>pas fjalëve “...investimet e huaja...” shtohet fjala “...</w:t>
      </w:r>
      <w:proofErr w:type="spellStart"/>
      <w:r w:rsidR="001559B4" w:rsidRPr="00803AF1">
        <w:rPr>
          <w:rFonts w:ascii="Times New Roman" w:hAnsi="Times New Roman" w:cs="Times New Roman"/>
        </w:rPr>
        <w:t>direkte</w:t>
      </w:r>
      <w:proofErr w:type="spellEnd"/>
      <w:r w:rsidR="001559B4" w:rsidRPr="00803AF1">
        <w:rPr>
          <w:rFonts w:ascii="Times New Roman" w:hAnsi="Times New Roman" w:cs="Times New Roman"/>
        </w:rPr>
        <w:t>...”.</w:t>
      </w:r>
    </w:p>
    <w:p w14:paraId="7F6E6847" w14:textId="77777777" w:rsidR="007C0E39" w:rsidRPr="00803AF1" w:rsidRDefault="007C0E39" w:rsidP="004579F6">
      <w:pPr>
        <w:spacing w:after="0" w:line="276" w:lineRule="auto"/>
        <w:jc w:val="both"/>
        <w:rPr>
          <w:rFonts w:ascii="Times New Roman" w:hAnsi="Times New Roman" w:cs="Times New Roman"/>
          <w:b/>
          <w:bCs/>
        </w:rPr>
      </w:pPr>
    </w:p>
    <w:p w14:paraId="49A374FD" w14:textId="77777777" w:rsidR="00792544" w:rsidRPr="00803AF1" w:rsidRDefault="00792544" w:rsidP="004579F6">
      <w:pPr>
        <w:spacing w:after="0" w:line="276" w:lineRule="auto"/>
        <w:jc w:val="both"/>
        <w:rPr>
          <w:rFonts w:ascii="Times New Roman" w:hAnsi="Times New Roman" w:cs="Times New Roman"/>
          <w:b/>
          <w:bCs/>
        </w:rPr>
      </w:pPr>
    </w:p>
    <w:p w14:paraId="1ECBD7DE" w14:textId="77777777" w:rsidR="001358F7" w:rsidRPr="00803AF1" w:rsidRDefault="00942438" w:rsidP="004579F6">
      <w:pPr>
        <w:pStyle w:val="ListParagraph"/>
        <w:spacing w:after="0" w:line="276" w:lineRule="auto"/>
        <w:ind w:left="360"/>
        <w:jc w:val="center"/>
        <w:rPr>
          <w:rFonts w:ascii="Times New Roman" w:hAnsi="Times New Roman" w:cs="Times New Roman"/>
          <w:b/>
          <w:bCs/>
        </w:rPr>
      </w:pPr>
      <w:r w:rsidRPr="00803AF1">
        <w:rPr>
          <w:rFonts w:ascii="Times New Roman" w:hAnsi="Times New Roman" w:cs="Times New Roman"/>
          <w:b/>
          <w:bCs/>
        </w:rPr>
        <w:t xml:space="preserve">Neni </w:t>
      </w:r>
      <w:r w:rsidR="00E637A7" w:rsidRPr="00803AF1">
        <w:rPr>
          <w:rFonts w:ascii="Times New Roman" w:hAnsi="Times New Roman" w:cs="Times New Roman"/>
          <w:b/>
          <w:bCs/>
        </w:rPr>
        <w:t>4</w:t>
      </w:r>
    </w:p>
    <w:p w14:paraId="0D251DD8" w14:textId="77777777" w:rsidR="004D423E" w:rsidRPr="00803AF1" w:rsidRDefault="004D423E" w:rsidP="004579F6">
      <w:pPr>
        <w:spacing w:after="0" w:line="276" w:lineRule="auto"/>
        <w:rPr>
          <w:rFonts w:ascii="Times New Roman" w:hAnsi="Times New Roman" w:cs="Times New Roman"/>
          <w:b/>
          <w:bCs/>
        </w:rPr>
      </w:pPr>
    </w:p>
    <w:p w14:paraId="63F691CD" w14:textId="78594D17" w:rsidR="004D423E" w:rsidRPr="00803AF1" w:rsidRDefault="004D423E" w:rsidP="004579F6">
      <w:pPr>
        <w:spacing w:after="0" w:line="276" w:lineRule="auto"/>
        <w:ind w:firstLine="540"/>
        <w:jc w:val="both"/>
        <w:rPr>
          <w:rFonts w:ascii="Times New Roman" w:hAnsi="Times New Roman" w:cs="Times New Roman"/>
        </w:rPr>
      </w:pPr>
      <w:r w:rsidRPr="00803AF1">
        <w:rPr>
          <w:rFonts w:ascii="Times New Roman" w:hAnsi="Times New Roman" w:cs="Times New Roman"/>
        </w:rPr>
        <w:t xml:space="preserve">Në </w:t>
      </w:r>
      <w:r w:rsidR="001559B4" w:rsidRPr="00803AF1">
        <w:rPr>
          <w:rFonts w:ascii="Times New Roman" w:hAnsi="Times New Roman" w:cs="Times New Roman"/>
        </w:rPr>
        <w:t>neni</w:t>
      </w:r>
      <w:r w:rsidR="00951141">
        <w:rPr>
          <w:rFonts w:ascii="Times New Roman" w:hAnsi="Times New Roman" w:cs="Times New Roman"/>
        </w:rPr>
        <w:t>n</w:t>
      </w:r>
      <w:r w:rsidR="001559B4" w:rsidRPr="00803AF1">
        <w:rPr>
          <w:rFonts w:ascii="Times New Roman" w:hAnsi="Times New Roman" w:cs="Times New Roman"/>
        </w:rPr>
        <w:t xml:space="preserve"> 16,</w:t>
      </w:r>
      <w:r w:rsidR="001559B4" w:rsidRPr="00803AF1">
        <w:rPr>
          <w:rFonts w:ascii="Times New Roman" w:hAnsi="Times New Roman" w:cs="Times New Roman"/>
          <w:b/>
          <w:bCs/>
        </w:rPr>
        <w:t xml:space="preserve"> </w:t>
      </w:r>
      <w:r w:rsidR="00951141">
        <w:rPr>
          <w:rFonts w:ascii="Times New Roman" w:hAnsi="Times New Roman" w:cs="Times New Roman"/>
          <w:bCs/>
        </w:rPr>
        <w:t>pika 2, shkronja “a”, nënpika “i”</w:t>
      </w:r>
      <w:r w:rsidR="00670CC7">
        <w:rPr>
          <w:rFonts w:ascii="Times New Roman" w:hAnsi="Times New Roman" w:cs="Times New Roman"/>
          <w:bCs/>
        </w:rPr>
        <w:t xml:space="preserve">, </w:t>
      </w:r>
      <w:r w:rsidRPr="00803AF1">
        <w:rPr>
          <w:rFonts w:ascii="Times New Roman" w:hAnsi="Times New Roman" w:cs="Times New Roman"/>
        </w:rPr>
        <w:t>fjal</w:t>
      </w:r>
      <w:r w:rsidR="004F3C5B" w:rsidRPr="00803AF1">
        <w:rPr>
          <w:rFonts w:ascii="Times New Roman" w:hAnsi="Times New Roman" w:cs="Times New Roman"/>
        </w:rPr>
        <w:t>ë</w:t>
      </w:r>
      <w:r w:rsidR="000363C2" w:rsidRPr="00803AF1">
        <w:rPr>
          <w:rFonts w:ascii="Times New Roman" w:hAnsi="Times New Roman" w:cs="Times New Roman"/>
        </w:rPr>
        <w:t>t</w:t>
      </w:r>
      <w:r w:rsidRPr="00803AF1">
        <w:rPr>
          <w:rFonts w:ascii="Times New Roman" w:hAnsi="Times New Roman" w:cs="Times New Roman"/>
        </w:rPr>
        <w:t xml:space="preserve"> “...</w:t>
      </w:r>
      <w:proofErr w:type="spellStart"/>
      <w:r w:rsidR="00347867" w:rsidRPr="00803AF1">
        <w:rPr>
          <w:rFonts w:ascii="Times New Roman" w:hAnsi="Times New Roman" w:cs="Times New Roman"/>
        </w:rPr>
        <w:t>audituesit</w:t>
      </w:r>
      <w:proofErr w:type="spellEnd"/>
      <w:r w:rsidR="00347867" w:rsidRPr="00803AF1">
        <w:rPr>
          <w:rFonts w:ascii="Times New Roman" w:hAnsi="Times New Roman" w:cs="Times New Roman"/>
        </w:rPr>
        <w:t xml:space="preserve"> </w:t>
      </w:r>
      <w:r w:rsidRPr="00803AF1">
        <w:rPr>
          <w:rFonts w:ascii="Times New Roman" w:hAnsi="Times New Roman" w:cs="Times New Roman"/>
        </w:rPr>
        <w:t>të autorizuar...” zëvendësohe</w:t>
      </w:r>
      <w:r w:rsidR="000363C2" w:rsidRPr="00803AF1">
        <w:rPr>
          <w:rFonts w:ascii="Times New Roman" w:hAnsi="Times New Roman" w:cs="Times New Roman"/>
        </w:rPr>
        <w:t>n</w:t>
      </w:r>
      <w:r w:rsidRPr="00803AF1">
        <w:rPr>
          <w:rFonts w:ascii="Times New Roman" w:hAnsi="Times New Roman" w:cs="Times New Roman"/>
        </w:rPr>
        <w:t xml:space="preserve"> me fjalë</w:t>
      </w:r>
      <w:r w:rsidR="000363C2" w:rsidRPr="00803AF1">
        <w:rPr>
          <w:rFonts w:ascii="Times New Roman" w:hAnsi="Times New Roman" w:cs="Times New Roman"/>
        </w:rPr>
        <w:t>t</w:t>
      </w:r>
      <w:r w:rsidRPr="00803AF1">
        <w:rPr>
          <w:rFonts w:ascii="Times New Roman" w:hAnsi="Times New Roman" w:cs="Times New Roman"/>
        </w:rPr>
        <w:t xml:space="preserve"> “...</w:t>
      </w:r>
      <w:proofErr w:type="spellStart"/>
      <w:r w:rsidR="00B0732F" w:rsidRPr="00803AF1">
        <w:rPr>
          <w:rFonts w:ascii="Times New Roman" w:hAnsi="Times New Roman" w:cs="Times New Roman"/>
        </w:rPr>
        <w:t>audituesit</w:t>
      </w:r>
      <w:proofErr w:type="spellEnd"/>
      <w:r w:rsidR="00B0732F" w:rsidRPr="00803AF1">
        <w:rPr>
          <w:rFonts w:ascii="Times New Roman" w:hAnsi="Times New Roman" w:cs="Times New Roman"/>
        </w:rPr>
        <w:t xml:space="preserve"> </w:t>
      </w:r>
      <w:r w:rsidRPr="00803AF1">
        <w:rPr>
          <w:rFonts w:ascii="Times New Roman" w:hAnsi="Times New Roman" w:cs="Times New Roman"/>
          <w:iCs/>
        </w:rPr>
        <w:t>ligjor...”.</w:t>
      </w:r>
      <w:r w:rsidR="003F5246" w:rsidRPr="00803AF1">
        <w:rPr>
          <w:rFonts w:ascii="Times New Roman" w:hAnsi="Times New Roman" w:cs="Times New Roman"/>
          <w:iCs/>
        </w:rPr>
        <w:t xml:space="preserve"> </w:t>
      </w:r>
    </w:p>
    <w:p w14:paraId="0544575E" w14:textId="77777777" w:rsidR="004D423E" w:rsidRPr="00803AF1" w:rsidRDefault="004D423E" w:rsidP="004579F6">
      <w:pPr>
        <w:pStyle w:val="ListParagraph"/>
        <w:spacing w:after="0" w:line="276" w:lineRule="auto"/>
        <w:ind w:left="360"/>
        <w:rPr>
          <w:rFonts w:ascii="Times New Roman" w:hAnsi="Times New Roman" w:cs="Times New Roman"/>
          <w:b/>
          <w:bCs/>
        </w:rPr>
      </w:pPr>
    </w:p>
    <w:p w14:paraId="29D86839" w14:textId="77777777" w:rsidR="00014ABB" w:rsidRPr="00803AF1" w:rsidRDefault="00014ABB" w:rsidP="004579F6">
      <w:pPr>
        <w:spacing w:after="0" w:line="276" w:lineRule="auto"/>
        <w:jc w:val="both"/>
        <w:rPr>
          <w:rFonts w:ascii="Times New Roman" w:hAnsi="Times New Roman" w:cs="Times New Roman"/>
          <w:i/>
        </w:rPr>
      </w:pPr>
    </w:p>
    <w:p w14:paraId="6E231996" w14:textId="77777777" w:rsidR="00D31B44" w:rsidRDefault="00984117" w:rsidP="004579F6">
      <w:pPr>
        <w:pStyle w:val="ListParagraph"/>
        <w:spacing w:after="0" w:line="276" w:lineRule="auto"/>
        <w:ind w:left="360"/>
        <w:jc w:val="center"/>
        <w:rPr>
          <w:rFonts w:ascii="Times New Roman" w:hAnsi="Times New Roman" w:cs="Times New Roman"/>
          <w:b/>
          <w:bCs/>
          <w:iCs/>
        </w:rPr>
      </w:pPr>
      <w:r w:rsidRPr="00803AF1">
        <w:rPr>
          <w:rFonts w:ascii="Times New Roman" w:hAnsi="Times New Roman" w:cs="Times New Roman"/>
          <w:b/>
          <w:bCs/>
          <w:iCs/>
        </w:rPr>
        <w:t xml:space="preserve">Neni </w:t>
      </w:r>
      <w:r w:rsidR="00BB7564" w:rsidRPr="00803AF1">
        <w:rPr>
          <w:rFonts w:ascii="Times New Roman" w:hAnsi="Times New Roman" w:cs="Times New Roman"/>
          <w:b/>
          <w:bCs/>
          <w:iCs/>
        </w:rPr>
        <w:t>5</w:t>
      </w:r>
    </w:p>
    <w:p w14:paraId="1294B54D" w14:textId="77777777" w:rsidR="001960C6" w:rsidRPr="00803AF1" w:rsidRDefault="001960C6" w:rsidP="004579F6">
      <w:pPr>
        <w:pStyle w:val="ListParagraph"/>
        <w:spacing w:after="0" w:line="276" w:lineRule="auto"/>
        <w:ind w:left="360"/>
        <w:jc w:val="center"/>
        <w:rPr>
          <w:rFonts w:ascii="Times New Roman" w:hAnsi="Times New Roman" w:cs="Times New Roman"/>
          <w:b/>
          <w:bCs/>
          <w:iCs/>
        </w:rPr>
      </w:pPr>
    </w:p>
    <w:p w14:paraId="53998940" w14:textId="77777777" w:rsidR="00C061A7" w:rsidRPr="00803AF1" w:rsidRDefault="00675615" w:rsidP="004579F6">
      <w:pPr>
        <w:spacing w:after="0" w:line="276" w:lineRule="auto"/>
        <w:rPr>
          <w:rFonts w:ascii="Times New Roman" w:hAnsi="Times New Roman" w:cs="Times New Roman"/>
          <w:b/>
        </w:rPr>
      </w:pPr>
      <w:r w:rsidRPr="00803AF1">
        <w:rPr>
          <w:rFonts w:ascii="Times New Roman" w:hAnsi="Times New Roman" w:cs="Times New Roman"/>
          <w:b/>
        </w:rPr>
        <w:t>Neni</w:t>
      </w:r>
      <w:r w:rsidR="00C061A7" w:rsidRPr="00803AF1">
        <w:rPr>
          <w:rFonts w:ascii="Times New Roman" w:hAnsi="Times New Roman" w:cs="Times New Roman"/>
          <w:b/>
        </w:rPr>
        <w:t xml:space="preserve"> 17</w:t>
      </w:r>
      <w:r w:rsidR="00B0732F" w:rsidRPr="00803AF1">
        <w:rPr>
          <w:rFonts w:ascii="Times New Roman" w:hAnsi="Times New Roman" w:cs="Times New Roman"/>
          <w:b/>
        </w:rPr>
        <w:t>,</w:t>
      </w:r>
      <w:r w:rsidR="00C061A7" w:rsidRPr="00803AF1">
        <w:rPr>
          <w:rFonts w:ascii="Times New Roman" w:hAnsi="Times New Roman" w:cs="Times New Roman"/>
          <w:b/>
        </w:rPr>
        <w:t xml:space="preserve"> </w:t>
      </w:r>
      <w:r w:rsidR="00BA50A9" w:rsidRPr="00803AF1">
        <w:rPr>
          <w:rFonts w:ascii="Times New Roman" w:hAnsi="Times New Roman" w:cs="Times New Roman"/>
          <w:b/>
        </w:rPr>
        <w:t>ndryshohet</w:t>
      </w:r>
      <w:r w:rsidRPr="00803AF1">
        <w:rPr>
          <w:rFonts w:ascii="Times New Roman" w:hAnsi="Times New Roman" w:cs="Times New Roman"/>
          <w:b/>
        </w:rPr>
        <w:t xml:space="preserve"> </w:t>
      </w:r>
      <w:r w:rsidR="00643A78" w:rsidRPr="00803AF1">
        <w:rPr>
          <w:rFonts w:ascii="Times New Roman" w:hAnsi="Times New Roman" w:cs="Times New Roman"/>
          <w:b/>
        </w:rPr>
        <w:t>me p</w:t>
      </w:r>
      <w:r w:rsidR="00CB4370">
        <w:rPr>
          <w:rFonts w:ascii="Times New Roman" w:hAnsi="Times New Roman" w:cs="Times New Roman"/>
          <w:b/>
        </w:rPr>
        <w:t>ë</w:t>
      </w:r>
      <w:r w:rsidR="00643A78" w:rsidRPr="00803AF1">
        <w:rPr>
          <w:rFonts w:ascii="Times New Roman" w:hAnsi="Times New Roman" w:cs="Times New Roman"/>
          <w:b/>
        </w:rPr>
        <w:t xml:space="preserve">rmbajtje </w:t>
      </w:r>
      <w:r w:rsidRPr="00803AF1">
        <w:rPr>
          <w:rFonts w:ascii="Times New Roman" w:hAnsi="Times New Roman" w:cs="Times New Roman"/>
          <w:b/>
        </w:rPr>
        <w:t>si më poshtë:</w:t>
      </w:r>
    </w:p>
    <w:p w14:paraId="44333C88" w14:textId="77777777" w:rsidR="00E73E14" w:rsidRPr="00803AF1" w:rsidRDefault="00E73E14" w:rsidP="004579F6">
      <w:pPr>
        <w:spacing w:after="0" w:line="276" w:lineRule="auto"/>
        <w:rPr>
          <w:rFonts w:ascii="Times New Roman" w:hAnsi="Times New Roman" w:cs="Times New Roman"/>
          <w:b/>
          <w:bCs/>
          <w:iCs/>
        </w:rPr>
      </w:pPr>
    </w:p>
    <w:p w14:paraId="7CA616E7" w14:textId="77777777" w:rsidR="007D023A" w:rsidRPr="00803AF1" w:rsidRDefault="00161317" w:rsidP="004579F6">
      <w:pPr>
        <w:spacing w:after="0" w:line="276" w:lineRule="auto"/>
        <w:jc w:val="center"/>
        <w:rPr>
          <w:rFonts w:ascii="Times New Roman" w:hAnsi="Times New Roman" w:cs="Times New Roman"/>
          <w:bCs/>
        </w:rPr>
      </w:pPr>
      <w:bookmarkStart w:id="1" w:name="_Hlk177718589"/>
      <w:r w:rsidRPr="00803AF1">
        <w:rPr>
          <w:rFonts w:ascii="Times New Roman" w:hAnsi="Times New Roman" w:cs="Times New Roman"/>
          <w:bCs/>
        </w:rPr>
        <w:t>“</w:t>
      </w:r>
      <w:r w:rsidR="008916D4" w:rsidRPr="00803AF1">
        <w:rPr>
          <w:rFonts w:ascii="Times New Roman" w:hAnsi="Times New Roman" w:cs="Times New Roman"/>
          <w:bCs/>
        </w:rPr>
        <w:t>Neni 17</w:t>
      </w:r>
    </w:p>
    <w:p w14:paraId="0AC99288" w14:textId="77777777" w:rsidR="007271AB" w:rsidRPr="00803AF1" w:rsidRDefault="007271AB" w:rsidP="004579F6">
      <w:pPr>
        <w:spacing w:after="0" w:line="276" w:lineRule="auto"/>
        <w:jc w:val="center"/>
        <w:rPr>
          <w:rFonts w:ascii="Times New Roman" w:hAnsi="Times New Roman" w:cs="Times New Roman"/>
          <w:bCs/>
        </w:rPr>
      </w:pPr>
    </w:p>
    <w:p w14:paraId="7207338F" w14:textId="77777777" w:rsidR="008916D4" w:rsidRDefault="008916D4" w:rsidP="004579F6">
      <w:pPr>
        <w:spacing w:after="0" w:line="276" w:lineRule="auto"/>
        <w:jc w:val="center"/>
        <w:rPr>
          <w:rFonts w:ascii="Times New Roman" w:hAnsi="Times New Roman" w:cs="Times New Roman"/>
          <w:b/>
        </w:rPr>
      </w:pPr>
      <w:r w:rsidRPr="00803AF1">
        <w:rPr>
          <w:rFonts w:ascii="Times New Roman" w:hAnsi="Times New Roman" w:cs="Times New Roman"/>
          <w:b/>
        </w:rPr>
        <w:t>K</w:t>
      </w:r>
      <w:r w:rsidR="00151A1B" w:rsidRPr="00803AF1">
        <w:rPr>
          <w:rFonts w:ascii="Times New Roman" w:hAnsi="Times New Roman" w:cs="Times New Roman"/>
          <w:b/>
        </w:rPr>
        <w:t>ë</w:t>
      </w:r>
      <w:r w:rsidRPr="00803AF1">
        <w:rPr>
          <w:rFonts w:ascii="Times New Roman" w:hAnsi="Times New Roman" w:cs="Times New Roman"/>
          <w:b/>
        </w:rPr>
        <w:t>rkesat p</w:t>
      </w:r>
      <w:r w:rsidR="00151A1B" w:rsidRPr="00803AF1">
        <w:rPr>
          <w:rFonts w:ascii="Times New Roman" w:hAnsi="Times New Roman" w:cs="Times New Roman"/>
          <w:b/>
        </w:rPr>
        <w:t>ë</w:t>
      </w:r>
      <w:r w:rsidRPr="00803AF1">
        <w:rPr>
          <w:rFonts w:ascii="Times New Roman" w:hAnsi="Times New Roman" w:cs="Times New Roman"/>
          <w:b/>
        </w:rPr>
        <w:t>r p</w:t>
      </w:r>
      <w:r w:rsidR="00151A1B" w:rsidRPr="00803AF1">
        <w:rPr>
          <w:rFonts w:ascii="Times New Roman" w:hAnsi="Times New Roman" w:cs="Times New Roman"/>
          <w:b/>
        </w:rPr>
        <w:t>ë</w:t>
      </w:r>
      <w:r w:rsidRPr="00803AF1">
        <w:rPr>
          <w:rFonts w:ascii="Times New Roman" w:hAnsi="Times New Roman" w:cs="Times New Roman"/>
          <w:b/>
        </w:rPr>
        <w:t>rshtatshm</w:t>
      </w:r>
      <w:r w:rsidR="00151A1B" w:rsidRPr="00803AF1">
        <w:rPr>
          <w:rFonts w:ascii="Times New Roman" w:hAnsi="Times New Roman" w:cs="Times New Roman"/>
          <w:b/>
        </w:rPr>
        <w:t>ë</w:t>
      </w:r>
      <w:r w:rsidRPr="00803AF1">
        <w:rPr>
          <w:rFonts w:ascii="Times New Roman" w:hAnsi="Times New Roman" w:cs="Times New Roman"/>
          <w:b/>
        </w:rPr>
        <w:t>ri dhe aft</w:t>
      </w:r>
      <w:r w:rsidR="00151A1B" w:rsidRPr="00803AF1">
        <w:rPr>
          <w:rFonts w:ascii="Times New Roman" w:hAnsi="Times New Roman" w:cs="Times New Roman"/>
          <w:b/>
        </w:rPr>
        <w:t>ë</w:t>
      </w:r>
      <w:r w:rsidRPr="00803AF1">
        <w:rPr>
          <w:rFonts w:ascii="Times New Roman" w:hAnsi="Times New Roman" w:cs="Times New Roman"/>
          <w:b/>
        </w:rPr>
        <w:t>si</w:t>
      </w:r>
    </w:p>
    <w:p w14:paraId="1951F215" w14:textId="77777777" w:rsidR="005D1AAB" w:rsidRPr="00803AF1" w:rsidRDefault="005D1AAB" w:rsidP="004579F6">
      <w:pPr>
        <w:spacing w:after="0" w:line="276" w:lineRule="auto"/>
        <w:jc w:val="center"/>
        <w:rPr>
          <w:rFonts w:ascii="Times New Roman" w:hAnsi="Times New Roman" w:cs="Times New Roman"/>
          <w:b/>
        </w:rPr>
      </w:pPr>
    </w:p>
    <w:p w14:paraId="77C0D04A" w14:textId="77777777" w:rsidR="00FE0AC2" w:rsidRPr="00803AF1" w:rsidRDefault="003A5452" w:rsidP="004579F6">
      <w:pPr>
        <w:spacing w:after="0" w:line="276" w:lineRule="auto"/>
        <w:ind w:firstLine="540"/>
        <w:jc w:val="both"/>
        <w:rPr>
          <w:rFonts w:ascii="Times New Roman" w:hAnsi="Times New Roman" w:cs="Times New Roman"/>
          <w:w w:val="105"/>
        </w:rPr>
      </w:pPr>
      <w:r w:rsidRPr="00803AF1">
        <w:rPr>
          <w:rFonts w:ascii="Times New Roman" w:hAnsi="Times New Roman" w:cs="Times New Roman"/>
          <w:bCs/>
        </w:rPr>
        <w:t>1</w:t>
      </w:r>
      <w:r w:rsidRPr="00803AF1">
        <w:rPr>
          <w:rFonts w:ascii="Times New Roman" w:hAnsi="Times New Roman" w:cs="Times New Roman"/>
          <w:b/>
        </w:rPr>
        <w:t xml:space="preserve">. </w:t>
      </w:r>
      <w:r w:rsidR="006F25D6" w:rsidRPr="00803AF1">
        <w:rPr>
          <w:rFonts w:ascii="Times New Roman" w:hAnsi="Times New Roman" w:cs="Times New Roman"/>
          <w:w w:val="105"/>
        </w:rPr>
        <w:t>Çdo person, që është ose do të jetë aksionar influencues, anëtar i këshillit të</w:t>
      </w:r>
      <w:r w:rsidR="00A34DB9"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administrimit/mbikëqyrës,</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administrator/anëtar</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i</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bordit</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të</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drejtorëve,</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kontrollues</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kryesor, funksionar kryesor i shoqërisë së sigurimit, duhet të plotësojë kërkesat për</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përshtatshmëri</w:t>
      </w:r>
      <w:r w:rsidR="006F25D6" w:rsidRPr="00803AF1">
        <w:rPr>
          <w:rFonts w:ascii="Times New Roman" w:hAnsi="Times New Roman" w:cs="Times New Roman"/>
          <w:spacing w:val="-5"/>
          <w:w w:val="105"/>
        </w:rPr>
        <w:t xml:space="preserve"> </w:t>
      </w:r>
      <w:r w:rsidR="006F25D6" w:rsidRPr="00803AF1">
        <w:rPr>
          <w:rFonts w:ascii="Times New Roman" w:hAnsi="Times New Roman" w:cs="Times New Roman"/>
          <w:w w:val="105"/>
        </w:rPr>
        <w:t>dhe</w:t>
      </w:r>
      <w:r w:rsidR="006F25D6" w:rsidRPr="00803AF1">
        <w:rPr>
          <w:rFonts w:ascii="Times New Roman" w:hAnsi="Times New Roman" w:cs="Times New Roman"/>
          <w:spacing w:val="-4"/>
          <w:w w:val="105"/>
        </w:rPr>
        <w:t xml:space="preserve"> </w:t>
      </w:r>
      <w:r w:rsidR="006F25D6" w:rsidRPr="00803AF1">
        <w:rPr>
          <w:rFonts w:ascii="Times New Roman" w:hAnsi="Times New Roman" w:cs="Times New Roman"/>
          <w:w w:val="105"/>
        </w:rPr>
        <w:t>aftësi</w:t>
      </w:r>
      <w:r w:rsidR="006F25D6" w:rsidRPr="00803AF1">
        <w:rPr>
          <w:rFonts w:ascii="Times New Roman" w:hAnsi="Times New Roman" w:cs="Times New Roman"/>
          <w:spacing w:val="-5"/>
          <w:w w:val="105"/>
        </w:rPr>
        <w:t xml:space="preserve"> </w:t>
      </w:r>
      <w:r w:rsidR="006F25D6" w:rsidRPr="00803AF1">
        <w:rPr>
          <w:rFonts w:ascii="Times New Roman" w:hAnsi="Times New Roman" w:cs="Times New Roman"/>
          <w:w w:val="105"/>
        </w:rPr>
        <w:t>në</w:t>
      </w:r>
      <w:r w:rsidR="006F25D6" w:rsidRPr="00803AF1">
        <w:rPr>
          <w:rFonts w:ascii="Times New Roman" w:hAnsi="Times New Roman" w:cs="Times New Roman"/>
          <w:spacing w:val="-3"/>
          <w:w w:val="105"/>
        </w:rPr>
        <w:t xml:space="preserve"> </w:t>
      </w:r>
      <w:r w:rsidR="006F25D6" w:rsidRPr="00803AF1">
        <w:rPr>
          <w:rFonts w:ascii="Times New Roman" w:hAnsi="Times New Roman" w:cs="Times New Roman"/>
          <w:w w:val="105"/>
        </w:rPr>
        <w:t>lidhje</w:t>
      </w:r>
      <w:r w:rsidR="006F25D6" w:rsidRPr="00803AF1">
        <w:rPr>
          <w:rFonts w:ascii="Times New Roman" w:hAnsi="Times New Roman" w:cs="Times New Roman"/>
          <w:spacing w:val="-2"/>
          <w:w w:val="105"/>
        </w:rPr>
        <w:t xml:space="preserve"> </w:t>
      </w:r>
      <w:r w:rsidR="006F25D6" w:rsidRPr="00803AF1">
        <w:rPr>
          <w:rFonts w:ascii="Times New Roman" w:hAnsi="Times New Roman" w:cs="Times New Roman"/>
          <w:w w:val="105"/>
        </w:rPr>
        <w:t>me</w:t>
      </w:r>
      <w:r w:rsidR="006F25D6" w:rsidRPr="00803AF1">
        <w:rPr>
          <w:rFonts w:ascii="Times New Roman" w:hAnsi="Times New Roman" w:cs="Times New Roman"/>
          <w:spacing w:val="-6"/>
          <w:w w:val="105"/>
        </w:rPr>
        <w:t xml:space="preserve"> </w:t>
      </w:r>
      <w:r w:rsidR="006F25D6" w:rsidRPr="00803AF1">
        <w:rPr>
          <w:rFonts w:ascii="Times New Roman" w:hAnsi="Times New Roman" w:cs="Times New Roman"/>
          <w:w w:val="105"/>
        </w:rPr>
        <w:t>pozicionin</w:t>
      </w:r>
      <w:r w:rsidR="006F25D6" w:rsidRPr="00803AF1">
        <w:rPr>
          <w:rFonts w:ascii="Times New Roman" w:hAnsi="Times New Roman" w:cs="Times New Roman"/>
          <w:spacing w:val="-3"/>
          <w:w w:val="105"/>
        </w:rPr>
        <w:t xml:space="preserve"> </w:t>
      </w:r>
      <w:r w:rsidR="006F25D6" w:rsidRPr="00803AF1">
        <w:rPr>
          <w:rFonts w:ascii="Times New Roman" w:hAnsi="Times New Roman" w:cs="Times New Roman"/>
          <w:w w:val="105"/>
        </w:rPr>
        <w:t>përkatës.</w:t>
      </w:r>
    </w:p>
    <w:p w14:paraId="3B039DB8" w14:textId="77777777" w:rsidR="006F25D6" w:rsidRPr="00803AF1" w:rsidRDefault="00994327" w:rsidP="004579F6">
      <w:pPr>
        <w:spacing w:after="0" w:line="276" w:lineRule="auto"/>
        <w:ind w:firstLine="540"/>
        <w:jc w:val="both"/>
        <w:rPr>
          <w:rFonts w:ascii="Times New Roman" w:hAnsi="Times New Roman" w:cs="Times New Roman"/>
          <w:b/>
        </w:rPr>
      </w:pPr>
      <w:r w:rsidRPr="00803AF1">
        <w:rPr>
          <w:rFonts w:ascii="Times New Roman" w:hAnsi="Times New Roman" w:cs="Times New Roman"/>
          <w:w w:val="105"/>
        </w:rPr>
        <w:t>2.</w:t>
      </w:r>
      <w:r w:rsidR="00A34DB9" w:rsidRPr="00803AF1">
        <w:rPr>
          <w:rFonts w:ascii="Times New Roman" w:hAnsi="Times New Roman" w:cs="Times New Roman"/>
          <w:w w:val="105"/>
        </w:rPr>
        <w:t xml:space="preserve"> </w:t>
      </w:r>
      <w:r w:rsidR="006F25D6" w:rsidRPr="00803AF1">
        <w:rPr>
          <w:rFonts w:ascii="Times New Roman" w:hAnsi="Times New Roman" w:cs="Times New Roman"/>
          <w:w w:val="105"/>
        </w:rPr>
        <w:t>Autoriteti</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vlerëson</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nëse</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aksionar</w:t>
      </w:r>
      <w:r w:rsidR="00E637A7" w:rsidRPr="00803AF1">
        <w:rPr>
          <w:rFonts w:ascii="Times New Roman" w:hAnsi="Times New Roman" w:cs="Times New Roman"/>
          <w:w w:val="105"/>
        </w:rPr>
        <w:t>i</w:t>
      </w:r>
      <w:r w:rsidR="006F25D6" w:rsidRPr="00803AF1">
        <w:rPr>
          <w:rFonts w:ascii="Times New Roman" w:hAnsi="Times New Roman" w:cs="Times New Roman"/>
          <w:w w:val="105"/>
        </w:rPr>
        <w:t xml:space="preserve"> influencues, anëtari</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i</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këshillit</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të</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administrimit/mbikëqyrës,</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administratori/anëtari</w:t>
      </w:r>
      <w:r w:rsidR="006F25D6" w:rsidRPr="00803AF1">
        <w:rPr>
          <w:rFonts w:ascii="Times New Roman" w:hAnsi="Times New Roman" w:cs="Times New Roman"/>
          <w:spacing w:val="-8"/>
          <w:w w:val="105"/>
        </w:rPr>
        <w:t xml:space="preserve"> </w:t>
      </w:r>
      <w:r w:rsidR="006F25D6" w:rsidRPr="00803AF1">
        <w:rPr>
          <w:rFonts w:ascii="Times New Roman" w:hAnsi="Times New Roman" w:cs="Times New Roman"/>
          <w:w w:val="105"/>
        </w:rPr>
        <w:t>i</w:t>
      </w:r>
      <w:r w:rsidR="006F25D6" w:rsidRPr="00803AF1">
        <w:rPr>
          <w:rFonts w:ascii="Times New Roman" w:hAnsi="Times New Roman" w:cs="Times New Roman"/>
          <w:spacing w:val="-8"/>
          <w:w w:val="105"/>
        </w:rPr>
        <w:t xml:space="preserve"> </w:t>
      </w:r>
      <w:r w:rsidR="006F25D6" w:rsidRPr="00803AF1">
        <w:rPr>
          <w:rFonts w:ascii="Times New Roman" w:hAnsi="Times New Roman" w:cs="Times New Roman"/>
          <w:w w:val="105"/>
        </w:rPr>
        <w:t>bordit</w:t>
      </w:r>
      <w:r w:rsidR="006F25D6" w:rsidRPr="00803AF1">
        <w:rPr>
          <w:rFonts w:ascii="Times New Roman" w:hAnsi="Times New Roman" w:cs="Times New Roman"/>
          <w:spacing w:val="-7"/>
          <w:w w:val="105"/>
        </w:rPr>
        <w:t xml:space="preserve"> </w:t>
      </w:r>
      <w:r w:rsidR="006F25D6" w:rsidRPr="00803AF1">
        <w:rPr>
          <w:rFonts w:ascii="Times New Roman" w:hAnsi="Times New Roman" w:cs="Times New Roman"/>
          <w:w w:val="105"/>
        </w:rPr>
        <w:t>të</w:t>
      </w:r>
      <w:r w:rsidR="006F25D6" w:rsidRPr="00803AF1">
        <w:rPr>
          <w:rFonts w:ascii="Times New Roman" w:hAnsi="Times New Roman" w:cs="Times New Roman"/>
          <w:spacing w:val="-7"/>
          <w:w w:val="105"/>
        </w:rPr>
        <w:t xml:space="preserve"> </w:t>
      </w:r>
      <w:r w:rsidR="006F25D6" w:rsidRPr="00803AF1">
        <w:rPr>
          <w:rFonts w:ascii="Times New Roman" w:hAnsi="Times New Roman" w:cs="Times New Roman"/>
          <w:w w:val="105"/>
        </w:rPr>
        <w:t>drejtorëve,</w:t>
      </w:r>
      <w:r w:rsidR="006F25D6" w:rsidRPr="00803AF1">
        <w:rPr>
          <w:rFonts w:ascii="Times New Roman" w:hAnsi="Times New Roman" w:cs="Times New Roman"/>
          <w:spacing w:val="-7"/>
          <w:w w:val="105"/>
        </w:rPr>
        <w:t xml:space="preserve"> </w:t>
      </w:r>
      <w:r w:rsidR="006F25D6" w:rsidRPr="00803AF1">
        <w:rPr>
          <w:rFonts w:ascii="Times New Roman" w:hAnsi="Times New Roman" w:cs="Times New Roman"/>
          <w:w w:val="105"/>
        </w:rPr>
        <w:t>funksionari</w:t>
      </w:r>
      <w:r w:rsidR="006F25D6" w:rsidRPr="00803AF1">
        <w:rPr>
          <w:rFonts w:ascii="Times New Roman" w:hAnsi="Times New Roman" w:cs="Times New Roman"/>
          <w:spacing w:val="-7"/>
          <w:w w:val="105"/>
        </w:rPr>
        <w:t xml:space="preserve"> </w:t>
      </w:r>
      <w:r w:rsidR="006F25D6" w:rsidRPr="00803AF1">
        <w:rPr>
          <w:rFonts w:ascii="Times New Roman" w:hAnsi="Times New Roman" w:cs="Times New Roman"/>
          <w:w w:val="105"/>
        </w:rPr>
        <w:t>kryesor</w:t>
      </w:r>
      <w:r w:rsidR="006F25D6" w:rsidRPr="00803AF1">
        <w:rPr>
          <w:rFonts w:ascii="Times New Roman" w:hAnsi="Times New Roman" w:cs="Times New Roman"/>
          <w:spacing w:val="-8"/>
          <w:w w:val="105"/>
        </w:rPr>
        <w:t xml:space="preserve"> </w:t>
      </w:r>
      <w:r w:rsidR="006F25D6" w:rsidRPr="00803AF1">
        <w:rPr>
          <w:rFonts w:ascii="Times New Roman" w:hAnsi="Times New Roman" w:cs="Times New Roman"/>
          <w:w w:val="105"/>
        </w:rPr>
        <w:t>i</w:t>
      </w:r>
      <w:r w:rsidR="006F25D6" w:rsidRPr="00803AF1">
        <w:rPr>
          <w:rFonts w:ascii="Times New Roman" w:hAnsi="Times New Roman" w:cs="Times New Roman"/>
          <w:spacing w:val="-7"/>
          <w:w w:val="105"/>
        </w:rPr>
        <w:t xml:space="preserve"> </w:t>
      </w:r>
      <w:r w:rsidR="006F25D6" w:rsidRPr="00803AF1">
        <w:rPr>
          <w:rFonts w:ascii="Times New Roman" w:hAnsi="Times New Roman" w:cs="Times New Roman"/>
          <w:w w:val="105"/>
        </w:rPr>
        <w:t>shoqërisë</w:t>
      </w:r>
      <w:r w:rsidR="006F25D6" w:rsidRPr="00803AF1">
        <w:rPr>
          <w:rFonts w:ascii="Times New Roman" w:hAnsi="Times New Roman" w:cs="Times New Roman"/>
          <w:spacing w:val="-8"/>
          <w:w w:val="105"/>
        </w:rPr>
        <w:t xml:space="preserve"> </w:t>
      </w:r>
      <w:r w:rsidR="006F25D6" w:rsidRPr="00803AF1">
        <w:rPr>
          <w:rFonts w:ascii="Times New Roman" w:hAnsi="Times New Roman" w:cs="Times New Roman"/>
          <w:w w:val="105"/>
        </w:rPr>
        <w:t>së</w:t>
      </w:r>
      <w:r w:rsidR="006F25D6" w:rsidRPr="00803AF1">
        <w:rPr>
          <w:rFonts w:ascii="Times New Roman" w:hAnsi="Times New Roman" w:cs="Times New Roman"/>
          <w:spacing w:val="-7"/>
          <w:w w:val="105"/>
        </w:rPr>
        <w:t xml:space="preserve"> </w:t>
      </w:r>
      <w:r w:rsidR="006F25D6" w:rsidRPr="00803AF1">
        <w:rPr>
          <w:rFonts w:ascii="Times New Roman" w:hAnsi="Times New Roman" w:cs="Times New Roman"/>
          <w:w w:val="105"/>
        </w:rPr>
        <w:t>sigurimit apo kontrolluesi kryesor është i përshtatshëm dhe ka aftësi për të mbajtur pozicionin</w:t>
      </w:r>
      <w:r w:rsidR="006F25D6" w:rsidRPr="00803AF1">
        <w:rPr>
          <w:rFonts w:ascii="Times New Roman" w:hAnsi="Times New Roman" w:cs="Times New Roman"/>
          <w:spacing w:val="1"/>
          <w:w w:val="105"/>
        </w:rPr>
        <w:t xml:space="preserve"> </w:t>
      </w:r>
      <w:r w:rsidR="006F25D6" w:rsidRPr="00803AF1">
        <w:rPr>
          <w:rFonts w:ascii="Times New Roman" w:hAnsi="Times New Roman" w:cs="Times New Roman"/>
          <w:w w:val="105"/>
        </w:rPr>
        <w:t>përkatës</w:t>
      </w:r>
      <w:r w:rsidR="006F25D6" w:rsidRPr="00803AF1">
        <w:rPr>
          <w:rFonts w:ascii="Times New Roman" w:hAnsi="Times New Roman" w:cs="Times New Roman"/>
          <w:spacing w:val="-4"/>
          <w:w w:val="105"/>
        </w:rPr>
        <w:t xml:space="preserve"> </w:t>
      </w:r>
      <w:r w:rsidR="006F25D6" w:rsidRPr="00803AF1">
        <w:rPr>
          <w:rFonts w:ascii="Times New Roman" w:hAnsi="Times New Roman" w:cs="Times New Roman"/>
          <w:w w:val="105"/>
        </w:rPr>
        <w:t>në</w:t>
      </w:r>
      <w:r w:rsidR="006F25D6" w:rsidRPr="00803AF1">
        <w:rPr>
          <w:rFonts w:ascii="Times New Roman" w:hAnsi="Times New Roman" w:cs="Times New Roman"/>
          <w:spacing w:val="-4"/>
          <w:w w:val="105"/>
        </w:rPr>
        <w:t xml:space="preserve"> </w:t>
      </w:r>
      <w:r w:rsidR="006F25D6" w:rsidRPr="00803AF1">
        <w:rPr>
          <w:rFonts w:ascii="Times New Roman" w:hAnsi="Times New Roman" w:cs="Times New Roman"/>
          <w:w w:val="105"/>
        </w:rPr>
        <w:t>shoqërinë</w:t>
      </w:r>
      <w:r w:rsidR="006F25D6" w:rsidRPr="00803AF1">
        <w:rPr>
          <w:rFonts w:ascii="Times New Roman" w:hAnsi="Times New Roman" w:cs="Times New Roman"/>
          <w:spacing w:val="-6"/>
          <w:w w:val="105"/>
        </w:rPr>
        <w:t xml:space="preserve"> </w:t>
      </w:r>
      <w:r w:rsidR="006F25D6" w:rsidRPr="00803AF1">
        <w:rPr>
          <w:rFonts w:ascii="Times New Roman" w:hAnsi="Times New Roman" w:cs="Times New Roman"/>
          <w:w w:val="105"/>
        </w:rPr>
        <w:t>e</w:t>
      </w:r>
      <w:r w:rsidR="006F25D6" w:rsidRPr="00803AF1">
        <w:rPr>
          <w:rFonts w:ascii="Times New Roman" w:hAnsi="Times New Roman" w:cs="Times New Roman"/>
          <w:spacing w:val="-5"/>
          <w:w w:val="105"/>
        </w:rPr>
        <w:t xml:space="preserve"> </w:t>
      </w:r>
      <w:r w:rsidR="006F25D6" w:rsidRPr="00803AF1">
        <w:rPr>
          <w:rFonts w:ascii="Times New Roman" w:hAnsi="Times New Roman" w:cs="Times New Roman"/>
          <w:w w:val="105"/>
        </w:rPr>
        <w:t>sigurimit. Për të përcaktuar nëse një person është i përshtatshëm dhe i aftë, Autoriteti bën një vlerësim të veprimtarisë tregtare, financiare dhe sjelljes së personit në të shkuarën, ku ndër të tjera vlerëson:</w:t>
      </w:r>
    </w:p>
    <w:p w14:paraId="14C678FC" w14:textId="77777777" w:rsidR="006F25D6" w:rsidRPr="0098407F" w:rsidRDefault="006F25D6" w:rsidP="004579F6">
      <w:pPr>
        <w:pStyle w:val="ListParagraph"/>
        <w:widowControl w:val="0"/>
        <w:numPr>
          <w:ilvl w:val="0"/>
          <w:numId w:val="2"/>
        </w:numPr>
        <w:tabs>
          <w:tab w:val="left" w:pos="1355"/>
        </w:tabs>
        <w:autoSpaceDE w:val="0"/>
        <w:autoSpaceDN w:val="0"/>
        <w:spacing w:after="0" w:line="276" w:lineRule="auto"/>
        <w:ind w:right="393"/>
        <w:contextualSpacing w:val="0"/>
        <w:jc w:val="both"/>
        <w:rPr>
          <w:rFonts w:ascii="Times New Roman" w:hAnsi="Times New Roman" w:cs="Times New Roman"/>
          <w:bCs/>
        </w:rPr>
      </w:pPr>
      <w:r w:rsidRPr="0098407F">
        <w:rPr>
          <w:rFonts w:ascii="Times New Roman" w:hAnsi="Times New Roman" w:cs="Times New Roman"/>
          <w:bCs/>
        </w:rPr>
        <w:t xml:space="preserve">integritetin; </w:t>
      </w:r>
    </w:p>
    <w:p w14:paraId="1D1C068F" w14:textId="77777777" w:rsidR="006F25D6" w:rsidRPr="00803AF1" w:rsidRDefault="006F25D6" w:rsidP="004579F6">
      <w:pPr>
        <w:pStyle w:val="ListParagraph"/>
        <w:tabs>
          <w:tab w:val="left" w:pos="1355"/>
        </w:tabs>
        <w:spacing w:after="0" w:line="276" w:lineRule="auto"/>
        <w:ind w:left="760"/>
        <w:jc w:val="both"/>
        <w:rPr>
          <w:rFonts w:ascii="Times New Roman" w:hAnsi="Times New Roman" w:cs="Times New Roman"/>
        </w:rPr>
      </w:pPr>
      <w:r w:rsidRPr="00803AF1">
        <w:rPr>
          <w:rFonts w:ascii="Times New Roman" w:hAnsi="Times New Roman" w:cs="Times New Roman"/>
        </w:rPr>
        <w:t xml:space="preserve">Në vlerësimin e integritetit, Autoriteti </w:t>
      </w:r>
      <w:r w:rsidR="00E637A7" w:rsidRPr="00803AF1">
        <w:rPr>
          <w:rFonts w:ascii="Times New Roman" w:hAnsi="Times New Roman" w:cs="Times New Roman"/>
        </w:rPr>
        <w:t>shqyrton n</w:t>
      </w:r>
      <w:r w:rsidR="00EF2519" w:rsidRPr="00803AF1">
        <w:rPr>
          <w:rFonts w:ascii="Times New Roman" w:hAnsi="Times New Roman" w:cs="Times New Roman"/>
        </w:rPr>
        <w:t>ë</w:t>
      </w:r>
      <w:r w:rsidR="00E637A7" w:rsidRPr="00803AF1">
        <w:rPr>
          <w:rFonts w:ascii="Times New Roman" w:hAnsi="Times New Roman" w:cs="Times New Roman"/>
        </w:rPr>
        <w:t>se</w:t>
      </w:r>
      <w:r w:rsidRPr="00803AF1">
        <w:rPr>
          <w:rFonts w:ascii="Times New Roman" w:hAnsi="Times New Roman" w:cs="Times New Roman"/>
        </w:rPr>
        <w:t xml:space="preserve"> personi: </w:t>
      </w:r>
    </w:p>
    <w:p w14:paraId="57345977" w14:textId="40F9672F" w:rsidR="00E637A7" w:rsidRPr="00D969CB" w:rsidRDefault="00D91A54" w:rsidP="004579F6">
      <w:pPr>
        <w:pStyle w:val="ListParagraph"/>
        <w:widowControl w:val="0"/>
        <w:numPr>
          <w:ilvl w:val="0"/>
          <w:numId w:val="3"/>
        </w:numPr>
        <w:tabs>
          <w:tab w:val="left" w:pos="1355"/>
        </w:tabs>
        <w:autoSpaceDE w:val="0"/>
        <w:autoSpaceDN w:val="0"/>
        <w:spacing w:after="0" w:line="276" w:lineRule="auto"/>
        <w:ind w:right="393"/>
        <w:contextualSpacing w:val="0"/>
        <w:jc w:val="both"/>
        <w:rPr>
          <w:rFonts w:ascii="Times New Roman" w:hAnsi="Times New Roman" w:cs="Times New Roman"/>
        </w:rPr>
      </w:pPr>
      <w:r w:rsidRPr="00803AF1">
        <w:rPr>
          <w:rFonts w:ascii="Times New Roman" w:hAnsi="Times New Roman" w:cs="Times New Roman"/>
        </w:rPr>
        <w:t xml:space="preserve"> </w:t>
      </w:r>
      <w:r w:rsidR="00E637A7" w:rsidRPr="00803AF1">
        <w:rPr>
          <w:rFonts w:ascii="Times New Roman" w:hAnsi="Times New Roman" w:cs="Times New Roman"/>
        </w:rPr>
        <w:t xml:space="preserve">është në proces hetimor, është në proces gjyqësor, është shpallur fajtor me </w:t>
      </w:r>
      <w:r w:rsidR="00E637A7" w:rsidRPr="00803AF1">
        <w:rPr>
          <w:rFonts w:ascii="Times New Roman" w:hAnsi="Times New Roman" w:cs="Times New Roman"/>
        </w:rPr>
        <w:lastRenderedPageBreak/>
        <w:t xml:space="preserve">vendim të formës së prerë për vepra penale kundër pasurisë, krime ekonomike apo financiare, vepra të tjera penale lidhur me shoqëritë tregtare, për organizimin dhe vënien në funksionim të skemave mashtruese dhe </w:t>
      </w:r>
      <w:r w:rsidR="00E637A7" w:rsidRPr="00BF200F">
        <w:rPr>
          <w:rFonts w:ascii="Times New Roman" w:hAnsi="Times New Roman" w:cs="Times New Roman"/>
        </w:rPr>
        <w:t>piramidale të huamarrjes, për pastrimin e parave si dhe financimin e terrorizmit</w:t>
      </w:r>
      <w:r w:rsidR="00BF200F" w:rsidRPr="00BF200F">
        <w:t xml:space="preserve"> </w:t>
      </w:r>
      <w:r w:rsidR="00BF200F" w:rsidRPr="00D969CB">
        <w:rPr>
          <w:rFonts w:ascii="Times New Roman" w:hAnsi="Times New Roman" w:cs="Times New Roman"/>
        </w:rPr>
        <w:t>ose për kryerjen e një krimi apo për kryerjen e një kundërvajtje penale me dashje;</w:t>
      </w:r>
      <w:r w:rsidR="00E637A7" w:rsidRPr="00D969CB">
        <w:rPr>
          <w:rFonts w:ascii="Times New Roman" w:hAnsi="Times New Roman" w:cs="Times New Roman"/>
        </w:rPr>
        <w:t xml:space="preserve"> </w:t>
      </w:r>
    </w:p>
    <w:p w14:paraId="0E5908F1" w14:textId="77777777" w:rsidR="00E637A7" w:rsidRPr="00803AF1" w:rsidRDefault="00E637A7" w:rsidP="00660B91">
      <w:pPr>
        <w:pStyle w:val="ListParagraph"/>
        <w:numPr>
          <w:ilvl w:val="0"/>
          <w:numId w:val="3"/>
        </w:numPr>
        <w:spacing w:after="0" w:line="276" w:lineRule="auto"/>
        <w:ind w:right="450"/>
        <w:jc w:val="both"/>
        <w:rPr>
          <w:rFonts w:ascii="Times New Roman" w:hAnsi="Times New Roman" w:cs="Times New Roman"/>
        </w:rPr>
      </w:pPr>
      <w:r w:rsidRPr="00803AF1">
        <w:rPr>
          <w:rFonts w:ascii="Times New Roman" w:hAnsi="Times New Roman" w:cs="Times New Roman"/>
        </w:rPr>
        <w:t>ka vepruar në kundërshtim me ndonjë nga kërkesat dhe standardet ligjore</w:t>
      </w:r>
      <w:r w:rsidR="00660B91">
        <w:rPr>
          <w:rFonts w:ascii="Times New Roman" w:hAnsi="Times New Roman" w:cs="Times New Roman"/>
        </w:rPr>
        <w:t xml:space="preserve"> </w:t>
      </w:r>
      <w:r w:rsidRPr="00803AF1">
        <w:rPr>
          <w:rFonts w:ascii="Times New Roman" w:hAnsi="Times New Roman" w:cs="Times New Roman"/>
        </w:rPr>
        <w:t xml:space="preserve">shqiptare, të ndonjë autoriteti tjetër rregullator, apo të ndonjë autoriteti tjetër të huaj; </w:t>
      </w:r>
    </w:p>
    <w:p w14:paraId="08B8CFCF" w14:textId="77777777" w:rsidR="006F25D6" w:rsidRPr="00803AF1" w:rsidRDefault="00E637A7" w:rsidP="004579F6">
      <w:pPr>
        <w:pStyle w:val="ListParagraph"/>
        <w:widowControl w:val="0"/>
        <w:numPr>
          <w:ilvl w:val="0"/>
          <w:numId w:val="3"/>
        </w:numPr>
        <w:autoSpaceDE w:val="0"/>
        <w:autoSpaceDN w:val="0"/>
        <w:spacing w:after="0" w:line="276" w:lineRule="auto"/>
        <w:ind w:right="393"/>
        <w:contextualSpacing w:val="0"/>
        <w:jc w:val="both"/>
        <w:rPr>
          <w:rFonts w:ascii="Times New Roman" w:hAnsi="Times New Roman" w:cs="Times New Roman"/>
        </w:rPr>
      </w:pPr>
      <w:r w:rsidRPr="00803AF1">
        <w:rPr>
          <w:rFonts w:ascii="Times New Roman" w:hAnsi="Times New Roman" w:cs="Times New Roman"/>
        </w:rPr>
        <w:t xml:space="preserve">është përjashtuar ose pezulluar për ndonjë shkelje të rëndë nga një organ rregullator. </w:t>
      </w:r>
      <w:r w:rsidR="00D91A54" w:rsidRPr="00803AF1">
        <w:rPr>
          <w:rFonts w:ascii="Times New Roman" w:hAnsi="Times New Roman" w:cs="Times New Roman"/>
        </w:rPr>
        <w:t xml:space="preserve"> </w:t>
      </w:r>
    </w:p>
    <w:p w14:paraId="3508EBE7" w14:textId="77777777" w:rsidR="006F25D6" w:rsidRPr="0098407F" w:rsidRDefault="006F25D6" w:rsidP="004579F6">
      <w:pPr>
        <w:pStyle w:val="ListParagraph"/>
        <w:widowControl w:val="0"/>
        <w:numPr>
          <w:ilvl w:val="0"/>
          <w:numId w:val="2"/>
        </w:numPr>
        <w:tabs>
          <w:tab w:val="left" w:pos="1355"/>
        </w:tabs>
        <w:autoSpaceDE w:val="0"/>
        <w:autoSpaceDN w:val="0"/>
        <w:spacing w:after="0" w:line="276" w:lineRule="auto"/>
        <w:ind w:right="393"/>
        <w:contextualSpacing w:val="0"/>
        <w:jc w:val="both"/>
        <w:rPr>
          <w:rFonts w:ascii="Times New Roman" w:hAnsi="Times New Roman" w:cs="Times New Roman"/>
          <w:bCs/>
        </w:rPr>
      </w:pPr>
      <w:r w:rsidRPr="0098407F">
        <w:rPr>
          <w:rFonts w:ascii="Times New Roman" w:hAnsi="Times New Roman" w:cs="Times New Roman"/>
          <w:bCs/>
        </w:rPr>
        <w:t xml:space="preserve">aftësitë profesionale; </w:t>
      </w:r>
    </w:p>
    <w:p w14:paraId="324EBD22" w14:textId="77777777" w:rsidR="006F25D6" w:rsidRPr="00803AF1" w:rsidRDefault="006F25D6" w:rsidP="004579F6">
      <w:pPr>
        <w:pStyle w:val="ListParagraph"/>
        <w:tabs>
          <w:tab w:val="left" w:pos="1355"/>
        </w:tabs>
        <w:spacing w:after="0" w:line="276" w:lineRule="auto"/>
        <w:ind w:left="760"/>
        <w:jc w:val="both"/>
        <w:rPr>
          <w:rFonts w:ascii="Times New Roman" w:hAnsi="Times New Roman" w:cs="Times New Roman"/>
        </w:rPr>
      </w:pPr>
      <w:r w:rsidRPr="00803AF1">
        <w:rPr>
          <w:rFonts w:ascii="Times New Roman" w:hAnsi="Times New Roman" w:cs="Times New Roman"/>
        </w:rPr>
        <w:t xml:space="preserve">Në vlerësimin e aftësive profesionale, Autoriteti </w:t>
      </w:r>
      <w:r w:rsidR="00E637A7" w:rsidRPr="00803AF1">
        <w:rPr>
          <w:rFonts w:ascii="Times New Roman" w:hAnsi="Times New Roman" w:cs="Times New Roman"/>
        </w:rPr>
        <w:t>shqyrton</w:t>
      </w:r>
      <w:r w:rsidRPr="00803AF1">
        <w:rPr>
          <w:rFonts w:ascii="Times New Roman" w:hAnsi="Times New Roman" w:cs="Times New Roman"/>
        </w:rPr>
        <w:t xml:space="preserve"> nëse personi: </w:t>
      </w:r>
    </w:p>
    <w:p w14:paraId="11BA8E62" w14:textId="77777777" w:rsidR="00E637A7" w:rsidRPr="00803AF1" w:rsidRDefault="00E058F1" w:rsidP="004579F6">
      <w:pPr>
        <w:pStyle w:val="ListParagraph"/>
        <w:widowControl w:val="0"/>
        <w:numPr>
          <w:ilvl w:val="0"/>
          <w:numId w:val="4"/>
        </w:numPr>
        <w:tabs>
          <w:tab w:val="left" w:pos="1355"/>
        </w:tabs>
        <w:autoSpaceDE w:val="0"/>
        <w:autoSpaceDN w:val="0"/>
        <w:spacing w:after="0" w:line="276" w:lineRule="auto"/>
        <w:ind w:right="393"/>
        <w:contextualSpacing w:val="0"/>
        <w:jc w:val="both"/>
        <w:rPr>
          <w:rFonts w:ascii="Times New Roman" w:hAnsi="Times New Roman" w:cs="Times New Roman"/>
        </w:rPr>
      </w:pPr>
      <w:r w:rsidRPr="00803AF1">
        <w:rPr>
          <w:rFonts w:ascii="Times New Roman" w:hAnsi="Times New Roman" w:cs="Times New Roman"/>
        </w:rPr>
        <w:t xml:space="preserve">  </w:t>
      </w:r>
      <w:r w:rsidR="00E637A7" w:rsidRPr="00803AF1">
        <w:rPr>
          <w:rFonts w:ascii="Times New Roman" w:hAnsi="Times New Roman" w:cs="Times New Roman"/>
        </w:rPr>
        <w:t>përmbush kërkesat përkatëse profesionale për detyrën që kryen ose ka për qëllim të kryejë, të përcaktuara nga Autoriteti në funksion të</w:t>
      </w:r>
      <w:r w:rsidR="00E637A7" w:rsidRPr="00803AF1">
        <w:rPr>
          <w:rStyle w:val="cf01"/>
          <w:rFonts w:ascii="Times New Roman" w:hAnsi="Times New Roman" w:cs="Times New Roman"/>
          <w:sz w:val="24"/>
          <w:szCs w:val="24"/>
        </w:rPr>
        <w:t xml:space="preserve"> administrimit të mirë dhe të kujdesshëm të shoqërisë</w:t>
      </w:r>
      <w:r w:rsidR="00E637A7" w:rsidRPr="00803AF1">
        <w:rPr>
          <w:rFonts w:ascii="Times New Roman" w:hAnsi="Times New Roman" w:cs="Times New Roman"/>
        </w:rPr>
        <w:t xml:space="preserve">; </w:t>
      </w:r>
    </w:p>
    <w:p w14:paraId="3CF4EE96" w14:textId="77777777" w:rsidR="00E637A7" w:rsidRPr="008279AD" w:rsidRDefault="00E637A7" w:rsidP="00660B91">
      <w:pPr>
        <w:pStyle w:val="ListParagraph"/>
        <w:widowControl w:val="0"/>
        <w:numPr>
          <w:ilvl w:val="0"/>
          <w:numId w:val="4"/>
        </w:numPr>
        <w:tabs>
          <w:tab w:val="left" w:pos="1440"/>
        </w:tabs>
        <w:autoSpaceDE w:val="0"/>
        <w:autoSpaceDN w:val="0"/>
        <w:spacing w:after="0" w:line="276" w:lineRule="auto"/>
        <w:ind w:left="1440" w:right="393" w:hanging="680"/>
        <w:contextualSpacing w:val="0"/>
        <w:jc w:val="both"/>
        <w:rPr>
          <w:rFonts w:ascii="Times New Roman" w:hAnsi="Times New Roman" w:cs="Times New Roman"/>
        </w:rPr>
      </w:pPr>
      <w:r w:rsidRPr="00803AF1">
        <w:rPr>
          <w:rFonts w:ascii="Times New Roman" w:hAnsi="Times New Roman" w:cs="Times New Roman"/>
        </w:rPr>
        <w:t xml:space="preserve">nëpërmjet përvojës profesionale dëshmon se është i përshtatshëm për të </w:t>
      </w:r>
      <w:r w:rsidRPr="008279AD">
        <w:rPr>
          <w:rFonts w:ascii="Times New Roman" w:hAnsi="Times New Roman" w:cs="Times New Roman"/>
        </w:rPr>
        <w:t xml:space="preserve">kryer funksionin. </w:t>
      </w:r>
    </w:p>
    <w:p w14:paraId="1B71D80C" w14:textId="77777777" w:rsidR="006F25D6" w:rsidRPr="0098407F" w:rsidRDefault="006F25D6" w:rsidP="004579F6">
      <w:pPr>
        <w:pStyle w:val="ListParagraph"/>
        <w:widowControl w:val="0"/>
        <w:numPr>
          <w:ilvl w:val="0"/>
          <w:numId w:val="2"/>
        </w:numPr>
        <w:tabs>
          <w:tab w:val="left" w:pos="1355"/>
        </w:tabs>
        <w:autoSpaceDE w:val="0"/>
        <w:autoSpaceDN w:val="0"/>
        <w:spacing w:after="0" w:line="276" w:lineRule="auto"/>
        <w:ind w:right="393"/>
        <w:contextualSpacing w:val="0"/>
        <w:jc w:val="both"/>
        <w:rPr>
          <w:rFonts w:ascii="Times New Roman" w:hAnsi="Times New Roman" w:cs="Times New Roman"/>
          <w:bCs/>
        </w:rPr>
      </w:pPr>
      <w:r w:rsidRPr="0098407F">
        <w:rPr>
          <w:rFonts w:ascii="Times New Roman" w:hAnsi="Times New Roman" w:cs="Times New Roman"/>
          <w:bCs/>
        </w:rPr>
        <w:t xml:space="preserve">aftësitë financiare; </w:t>
      </w:r>
    </w:p>
    <w:p w14:paraId="7979F8E2" w14:textId="77777777" w:rsidR="006F25D6" w:rsidRPr="00803AF1" w:rsidRDefault="006F25D6" w:rsidP="004579F6">
      <w:pPr>
        <w:pStyle w:val="ListParagraph"/>
        <w:tabs>
          <w:tab w:val="left" w:pos="1355"/>
        </w:tabs>
        <w:spacing w:after="0" w:line="276" w:lineRule="auto"/>
        <w:ind w:left="760"/>
        <w:jc w:val="both"/>
        <w:rPr>
          <w:rFonts w:ascii="Times New Roman" w:hAnsi="Times New Roman" w:cs="Times New Roman"/>
        </w:rPr>
      </w:pPr>
      <w:r w:rsidRPr="00803AF1">
        <w:rPr>
          <w:rFonts w:ascii="Times New Roman" w:hAnsi="Times New Roman" w:cs="Times New Roman"/>
        </w:rPr>
        <w:t xml:space="preserve">Në vlerësimin e aftësive financiare, Autoriteti </w:t>
      </w:r>
      <w:r w:rsidR="00E637A7" w:rsidRPr="00803AF1">
        <w:rPr>
          <w:rFonts w:ascii="Times New Roman" w:hAnsi="Times New Roman" w:cs="Times New Roman"/>
        </w:rPr>
        <w:t>shqyrton</w:t>
      </w:r>
      <w:r w:rsidRPr="00803AF1">
        <w:rPr>
          <w:rFonts w:ascii="Times New Roman" w:hAnsi="Times New Roman" w:cs="Times New Roman"/>
        </w:rPr>
        <w:t xml:space="preserve"> nëse personi: </w:t>
      </w:r>
    </w:p>
    <w:p w14:paraId="574DDC9A" w14:textId="77777777" w:rsidR="006F25D6" w:rsidRPr="00803AF1" w:rsidRDefault="00E058F1" w:rsidP="004579F6">
      <w:pPr>
        <w:pStyle w:val="ListParagraph"/>
        <w:widowControl w:val="0"/>
        <w:numPr>
          <w:ilvl w:val="0"/>
          <w:numId w:val="5"/>
        </w:numPr>
        <w:tabs>
          <w:tab w:val="left" w:pos="1355"/>
        </w:tabs>
        <w:autoSpaceDE w:val="0"/>
        <w:autoSpaceDN w:val="0"/>
        <w:spacing w:after="0" w:line="276" w:lineRule="auto"/>
        <w:ind w:right="393"/>
        <w:contextualSpacing w:val="0"/>
        <w:jc w:val="both"/>
        <w:rPr>
          <w:rFonts w:ascii="Times New Roman" w:hAnsi="Times New Roman" w:cs="Times New Roman"/>
        </w:rPr>
      </w:pPr>
      <w:r w:rsidRPr="00803AF1">
        <w:rPr>
          <w:rFonts w:ascii="Times New Roman" w:hAnsi="Times New Roman" w:cs="Times New Roman"/>
        </w:rPr>
        <w:t xml:space="preserve">  </w:t>
      </w:r>
      <w:r w:rsidR="006F25D6" w:rsidRPr="00803AF1">
        <w:rPr>
          <w:rFonts w:ascii="Times New Roman" w:hAnsi="Times New Roman" w:cs="Times New Roman"/>
        </w:rPr>
        <w:t xml:space="preserve">është përfshirë, ka bashkëpunuar ose është i lidhur me humbje financiare, të shkaktuara nga veprimet e pandershme, të papërgjegjshme apo </w:t>
      </w:r>
      <w:proofErr w:type="spellStart"/>
      <w:r w:rsidR="006F25D6" w:rsidRPr="00803AF1">
        <w:rPr>
          <w:rFonts w:ascii="Times New Roman" w:hAnsi="Times New Roman" w:cs="Times New Roman"/>
        </w:rPr>
        <w:t>neglizhente</w:t>
      </w:r>
      <w:proofErr w:type="spellEnd"/>
      <w:r w:rsidR="006F25D6" w:rsidRPr="00803AF1">
        <w:rPr>
          <w:rFonts w:ascii="Times New Roman" w:hAnsi="Times New Roman" w:cs="Times New Roman"/>
        </w:rPr>
        <w:t xml:space="preserve"> në lidhje me kryerjen e shërbimeve financiare dhe administrimin e shoqërive të tjera; ose </w:t>
      </w:r>
    </w:p>
    <w:p w14:paraId="6114EC5D" w14:textId="77777777" w:rsidR="006F25D6" w:rsidRPr="00803AF1" w:rsidRDefault="00E058F1" w:rsidP="004579F6">
      <w:pPr>
        <w:pStyle w:val="ListParagraph"/>
        <w:widowControl w:val="0"/>
        <w:numPr>
          <w:ilvl w:val="0"/>
          <w:numId w:val="5"/>
        </w:numPr>
        <w:tabs>
          <w:tab w:val="left" w:pos="1355"/>
        </w:tabs>
        <w:autoSpaceDE w:val="0"/>
        <w:autoSpaceDN w:val="0"/>
        <w:spacing w:after="0" w:line="276" w:lineRule="auto"/>
        <w:ind w:right="393"/>
        <w:contextualSpacing w:val="0"/>
        <w:jc w:val="both"/>
        <w:rPr>
          <w:rFonts w:ascii="Times New Roman" w:hAnsi="Times New Roman" w:cs="Times New Roman"/>
        </w:rPr>
      </w:pPr>
      <w:r w:rsidRPr="00803AF1">
        <w:rPr>
          <w:rFonts w:ascii="Times New Roman" w:hAnsi="Times New Roman" w:cs="Times New Roman"/>
        </w:rPr>
        <w:t xml:space="preserve">  </w:t>
      </w:r>
      <w:r w:rsidR="006F25D6" w:rsidRPr="00803AF1">
        <w:rPr>
          <w:rFonts w:ascii="Times New Roman" w:hAnsi="Times New Roman" w:cs="Times New Roman"/>
        </w:rPr>
        <w:t>ka zotëruar në mënyrë të drejtpërdrejtë ose jo, të drejta të votës apo të kapitalit të një shoqërie tregtare ose ka qenë administrator i një shoqërie tregtare, e cila ka provokuar gjendjen e falimentit, ka fshehur gjendjen e falimentit ose ka fshehur pasurinë pas hapjes së procedurave të falimentit, sipas dispozitave t</w:t>
      </w:r>
      <w:r w:rsidR="00EF2519" w:rsidRPr="00803AF1">
        <w:rPr>
          <w:rFonts w:ascii="Times New Roman" w:hAnsi="Times New Roman" w:cs="Times New Roman"/>
        </w:rPr>
        <w:t>ë</w:t>
      </w:r>
      <w:r w:rsidR="006F25D6" w:rsidRPr="00803AF1">
        <w:rPr>
          <w:rFonts w:ascii="Times New Roman" w:hAnsi="Times New Roman" w:cs="Times New Roman"/>
        </w:rPr>
        <w:t xml:space="preserve"> legjislacionit penal</w:t>
      </w:r>
      <w:r w:rsidR="005B2B19" w:rsidRPr="00803AF1">
        <w:rPr>
          <w:rFonts w:ascii="Times New Roman" w:hAnsi="Times New Roman" w:cs="Times New Roman"/>
        </w:rPr>
        <w:t>;</w:t>
      </w:r>
      <w:r w:rsidR="006F25D6" w:rsidRPr="00803AF1">
        <w:rPr>
          <w:rFonts w:ascii="Times New Roman" w:hAnsi="Times New Roman" w:cs="Times New Roman"/>
        </w:rPr>
        <w:t xml:space="preserve"> </w:t>
      </w:r>
    </w:p>
    <w:p w14:paraId="7ABCA59E" w14:textId="77777777" w:rsidR="006F25D6" w:rsidRPr="00803AF1" w:rsidRDefault="00E058F1" w:rsidP="004579F6">
      <w:pPr>
        <w:pStyle w:val="ListParagraph"/>
        <w:widowControl w:val="0"/>
        <w:numPr>
          <w:ilvl w:val="0"/>
          <w:numId w:val="5"/>
        </w:numPr>
        <w:tabs>
          <w:tab w:val="left" w:pos="1355"/>
        </w:tabs>
        <w:autoSpaceDE w:val="0"/>
        <w:autoSpaceDN w:val="0"/>
        <w:spacing w:after="0" w:line="276" w:lineRule="auto"/>
        <w:ind w:right="394"/>
        <w:contextualSpacing w:val="0"/>
        <w:jc w:val="both"/>
        <w:rPr>
          <w:rFonts w:ascii="Times New Roman" w:hAnsi="Times New Roman" w:cs="Times New Roman"/>
        </w:rPr>
      </w:pPr>
      <w:r w:rsidRPr="00803AF1">
        <w:rPr>
          <w:rFonts w:ascii="Times New Roman" w:hAnsi="Times New Roman" w:cs="Times New Roman"/>
        </w:rPr>
        <w:t xml:space="preserve"> </w:t>
      </w:r>
      <w:r w:rsidR="0069102D" w:rsidRPr="00803AF1">
        <w:rPr>
          <w:rFonts w:ascii="Times New Roman" w:hAnsi="Times New Roman" w:cs="Times New Roman"/>
        </w:rPr>
        <w:t xml:space="preserve"> </w:t>
      </w:r>
      <w:r w:rsidR="006F25D6" w:rsidRPr="00803AF1">
        <w:rPr>
          <w:rFonts w:ascii="Times New Roman" w:hAnsi="Times New Roman" w:cs="Times New Roman"/>
        </w:rPr>
        <w:t xml:space="preserve">është ose ka qenë i përfshirë në evazion fiskal, pastrimin e parave dhe financimin e terrorizmit ose në ndonjë praktikë tregtare, </w:t>
      </w:r>
      <w:r w:rsidR="00B0732F" w:rsidRPr="00803AF1">
        <w:rPr>
          <w:rFonts w:ascii="Times New Roman" w:hAnsi="Times New Roman" w:cs="Times New Roman"/>
        </w:rPr>
        <w:t>t</w:t>
      </w:r>
      <w:r w:rsidR="009E0EEC" w:rsidRPr="00803AF1">
        <w:rPr>
          <w:rFonts w:ascii="Times New Roman" w:hAnsi="Times New Roman" w:cs="Times New Roman"/>
        </w:rPr>
        <w:t>ë</w:t>
      </w:r>
      <w:r w:rsidR="00B0732F" w:rsidRPr="00803AF1">
        <w:rPr>
          <w:rFonts w:ascii="Times New Roman" w:hAnsi="Times New Roman" w:cs="Times New Roman"/>
        </w:rPr>
        <w:t xml:space="preserve"> cil</w:t>
      </w:r>
      <w:r w:rsidR="009E0EEC" w:rsidRPr="00803AF1">
        <w:rPr>
          <w:rFonts w:ascii="Times New Roman" w:hAnsi="Times New Roman" w:cs="Times New Roman"/>
        </w:rPr>
        <w:t>ë</w:t>
      </w:r>
      <w:r w:rsidR="00B0732F" w:rsidRPr="00803AF1">
        <w:rPr>
          <w:rFonts w:ascii="Times New Roman" w:hAnsi="Times New Roman" w:cs="Times New Roman"/>
        </w:rPr>
        <w:t xml:space="preserve">n </w:t>
      </w:r>
      <w:r w:rsidR="006F25D6" w:rsidRPr="00803AF1">
        <w:rPr>
          <w:rFonts w:ascii="Times New Roman" w:hAnsi="Times New Roman" w:cs="Times New Roman"/>
        </w:rPr>
        <w:t xml:space="preserve">Autoriteti e konsideron të papërshtatshme, </w:t>
      </w:r>
      <w:r w:rsidR="005B2B19" w:rsidRPr="00803AF1">
        <w:rPr>
          <w:rFonts w:ascii="Times New Roman" w:hAnsi="Times New Roman" w:cs="Times New Roman"/>
        </w:rPr>
        <w:t>p</w:t>
      </w:r>
      <w:r w:rsidR="00EF2519" w:rsidRPr="00803AF1">
        <w:rPr>
          <w:rFonts w:ascii="Times New Roman" w:hAnsi="Times New Roman" w:cs="Times New Roman"/>
        </w:rPr>
        <w:t>ë</w:t>
      </w:r>
      <w:r w:rsidR="005B2B19" w:rsidRPr="00803AF1">
        <w:rPr>
          <w:rFonts w:ascii="Times New Roman" w:hAnsi="Times New Roman" w:cs="Times New Roman"/>
        </w:rPr>
        <w:t>r shkak se krijon</w:t>
      </w:r>
      <w:r w:rsidR="006F25D6" w:rsidRPr="00803AF1">
        <w:rPr>
          <w:rFonts w:ascii="Times New Roman" w:hAnsi="Times New Roman" w:cs="Times New Roman"/>
        </w:rPr>
        <w:t xml:space="preserve"> dyshime për mënyrën e kryerjes së shërbimeve financiare apo të veprimtarive të tjera tregtare nga ky person.</w:t>
      </w:r>
    </w:p>
    <w:p w14:paraId="322A8593" w14:textId="77777777" w:rsidR="006F25D6" w:rsidRPr="00803AF1" w:rsidRDefault="00DB16EB" w:rsidP="00E03C95">
      <w:pPr>
        <w:pStyle w:val="ListParagraph"/>
        <w:widowControl w:val="0"/>
        <w:numPr>
          <w:ilvl w:val="0"/>
          <w:numId w:val="14"/>
        </w:numPr>
        <w:tabs>
          <w:tab w:val="left" w:pos="810"/>
        </w:tabs>
        <w:autoSpaceDE w:val="0"/>
        <w:autoSpaceDN w:val="0"/>
        <w:spacing w:after="0" w:line="276" w:lineRule="auto"/>
        <w:ind w:left="0" w:right="389" w:firstLine="540"/>
        <w:jc w:val="both"/>
        <w:rPr>
          <w:rFonts w:ascii="Times New Roman" w:hAnsi="Times New Roman" w:cs="Times New Roman"/>
        </w:rPr>
      </w:pPr>
      <w:r w:rsidRPr="00803AF1">
        <w:rPr>
          <w:rFonts w:ascii="Times New Roman" w:hAnsi="Times New Roman" w:cs="Times New Roman"/>
          <w:w w:val="105"/>
        </w:rPr>
        <w:t>Kërkesat për përshtatshmëri dhe aftësi duhet të përmbushen</w:t>
      </w:r>
      <w:r w:rsidRPr="00803AF1">
        <w:rPr>
          <w:rFonts w:ascii="Times New Roman" w:hAnsi="Times New Roman" w:cs="Times New Roman"/>
          <w:spacing w:val="1"/>
          <w:w w:val="105"/>
        </w:rPr>
        <w:t xml:space="preserve"> </w:t>
      </w:r>
      <w:r w:rsidRPr="00803AF1">
        <w:rPr>
          <w:rFonts w:ascii="Times New Roman" w:hAnsi="Times New Roman" w:cs="Times New Roman"/>
          <w:w w:val="105"/>
        </w:rPr>
        <w:t xml:space="preserve">nga personat e përcaktuar në këtë nen, gjatë gjithë kohës që janë në detyrë. </w:t>
      </w:r>
      <w:r w:rsidRPr="00803AF1">
        <w:rPr>
          <w:rFonts w:ascii="Times New Roman" w:hAnsi="Times New Roman" w:cs="Times New Roman"/>
        </w:rPr>
        <w:t>Shoqëria e sigurimit ka detyrimin që të vërtetojë përputhshmërinë e personave në fjalë me këto kërkesa, në momentin e aplikimit si edhe gjatë gjithë kohës që k</w:t>
      </w:r>
      <w:r w:rsidR="00EF2519" w:rsidRPr="00803AF1">
        <w:rPr>
          <w:rFonts w:ascii="Times New Roman" w:hAnsi="Times New Roman" w:cs="Times New Roman"/>
        </w:rPr>
        <w:t>ë</w:t>
      </w:r>
      <w:r w:rsidRPr="00803AF1">
        <w:rPr>
          <w:rFonts w:ascii="Times New Roman" w:hAnsi="Times New Roman" w:cs="Times New Roman"/>
        </w:rPr>
        <w:t>ta persona janë në detyrë. Autoriteti</w:t>
      </w:r>
      <w:r w:rsidRPr="00803AF1">
        <w:rPr>
          <w:rFonts w:ascii="Times New Roman" w:hAnsi="Times New Roman" w:cs="Times New Roman"/>
          <w:color w:val="FF0000"/>
          <w:w w:val="105"/>
        </w:rPr>
        <w:t xml:space="preserve"> </w:t>
      </w:r>
      <w:r w:rsidRPr="00803AF1">
        <w:rPr>
          <w:rFonts w:ascii="Times New Roman" w:hAnsi="Times New Roman" w:cs="Times New Roman"/>
          <w:w w:val="105"/>
        </w:rPr>
        <w:t>monitoron</w:t>
      </w:r>
      <w:r w:rsidRPr="00803AF1">
        <w:rPr>
          <w:rFonts w:ascii="Times New Roman" w:hAnsi="Times New Roman" w:cs="Times New Roman"/>
          <w:color w:val="FF0000"/>
          <w:w w:val="105"/>
        </w:rPr>
        <w:t xml:space="preserve"> </w:t>
      </w:r>
      <w:r w:rsidRPr="00803AF1">
        <w:rPr>
          <w:rFonts w:ascii="Times New Roman" w:hAnsi="Times New Roman" w:cs="Times New Roman"/>
          <w:w w:val="105"/>
        </w:rPr>
        <w:t>dhe kur e gjykon të nevojshme kërkon nga shoqëri</w:t>
      </w:r>
      <w:r w:rsidRPr="00803AF1">
        <w:rPr>
          <w:rFonts w:ascii="Times New Roman" w:hAnsi="Times New Roman" w:cs="Times New Roman"/>
          <w:spacing w:val="-10"/>
          <w:w w:val="105"/>
        </w:rPr>
        <w:t>a e</w:t>
      </w:r>
      <w:r w:rsidRPr="00803AF1">
        <w:rPr>
          <w:rFonts w:ascii="Times New Roman" w:hAnsi="Times New Roman" w:cs="Times New Roman"/>
          <w:spacing w:val="-9"/>
          <w:w w:val="105"/>
        </w:rPr>
        <w:t xml:space="preserve"> </w:t>
      </w:r>
      <w:r w:rsidRPr="00803AF1">
        <w:rPr>
          <w:rFonts w:ascii="Times New Roman" w:hAnsi="Times New Roman" w:cs="Times New Roman"/>
          <w:w w:val="105"/>
        </w:rPr>
        <w:t>sigurimit</w:t>
      </w:r>
      <w:r w:rsidRPr="00803AF1">
        <w:rPr>
          <w:rFonts w:ascii="Times New Roman" w:hAnsi="Times New Roman" w:cs="Times New Roman"/>
          <w:spacing w:val="-10"/>
          <w:w w:val="105"/>
        </w:rPr>
        <w:t xml:space="preserve"> </w:t>
      </w:r>
      <w:r w:rsidRPr="00803AF1">
        <w:rPr>
          <w:rFonts w:ascii="Times New Roman" w:hAnsi="Times New Roman" w:cs="Times New Roman"/>
          <w:w w:val="105"/>
        </w:rPr>
        <w:t>të</w:t>
      </w:r>
      <w:r w:rsidRPr="00803AF1">
        <w:rPr>
          <w:rFonts w:ascii="Times New Roman" w:hAnsi="Times New Roman" w:cs="Times New Roman"/>
          <w:spacing w:val="-11"/>
          <w:w w:val="105"/>
        </w:rPr>
        <w:t xml:space="preserve"> </w:t>
      </w:r>
      <w:r w:rsidRPr="00803AF1">
        <w:rPr>
          <w:rFonts w:ascii="Times New Roman" w:hAnsi="Times New Roman" w:cs="Times New Roman"/>
          <w:w w:val="105"/>
        </w:rPr>
        <w:t>vërtetojë</w:t>
      </w:r>
      <w:r w:rsidRPr="00803AF1">
        <w:rPr>
          <w:rFonts w:ascii="Times New Roman" w:hAnsi="Times New Roman" w:cs="Times New Roman"/>
          <w:spacing w:val="-9"/>
          <w:w w:val="105"/>
        </w:rPr>
        <w:t xml:space="preserve"> </w:t>
      </w:r>
      <w:r w:rsidRPr="00803AF1">
        <w:rPr>
          <w:rFonts w:ascii="Times New Roman" w:hAnsi="Times New Roman" w:cs="Times New Roman"/>
          <w:w w:val="105"/>
        </w:rPr>
        <w:t>përshtatshmërinë</w:t>
      </w:r>
      <w:r w:rsidRPr="00803AF1">
        <w:rPr>
          <w:rFonts w:ascii="Times New Roman" w:hAnsi="Times New Roman" w:cs="Times New Roman"/>
          <w:spacing w:val="-8"/>
          <w:w w:val="105"/>
        </w:rPr>
        <w:t xml:space="preserve"> </w:t>
      </w:r>
      <w:r w:rsidRPr="00803AF1">
        <w:rPr>
          <w:rFonts w:ascii="Times New Roman" w:hAnsi="Times New Roman" w:cs="Times New Roman"/>
          <w:w w:val="105"/>
        </w:rPr>
        <w:t>dhe</w:t>
      </w:r>
      <w:r w:rsidRPr="00803AF1">
        <w:rPr>
          <w:rFonts w:ascii="Times New Roman" w:hAnsi="Times New Roman" w:cs="Times New Roman"/>
          <w:spacing w:val="-10"/>
          <w:w w:val="105"/>
        </w:rPr>
        <w:t xml:space="preserve"> </w:t>
      </w:r>
      <w:r w:rsidRPr="00803AF1">
        <w:rPr>
          <w:rFonts w:ascii="Times New Roman" w:hAnsi="Times New Roman" w:cs="Times New Roman"/>
          <w:w w:val="105"/>
        </w:rPr>
        <w:t>aftësinë</w:t>
      </w:r>
      <w:r w:rsidRPr="00803AF1">
        <w:rPr>
          <w:rFonts w:ascii="Times New Roman" w:hAnsi="Times New Roman" w:cs="Times New Roman"/>
          <w:spacing w:val="-8"/>
          <w:w w:val="105"/>
        </w:rPr>
        <w:t xml:space="preserve"> </w:t>
      </w:r>
      <w:r w:rsidRPr="00803AF1">
        <w:rPr>
          <w:rFonts w:ascii="Times New Roman" w:hAnsi="Times New Roman" w:cs="Times New Roman"/>
          <w:w w:val="105"/>
        </w:rPr>
        <w:t>e</w:t>
      </w:r>
      <w:r w:rsidRPr="00803AF1">
        <w:rPr>
          <w:rFonts w:ascii="Times New Roman" w:hAnsi="Times New Roman" w:cs="Times New Roman"/>
          <w:spacing w:val="-9"/>
          <w:w w:val="105"/>
        </w:rPr>
        <w:t xml:space="preserve"> </w:t>
      </w:r>
      <w:r w:rsidRPr="00803AF1">
        <w:rPr>
          <w:rFonts w:ascii="Times New Roman" w:hAnsi="Times New Roman" w:cs="Times New Roman"/>
          <w:w w:val="105"/>
        </w:rPr>
        <w:t>tyre</w:t>
      </w:r>
      <w:r w:rsidRPr="00803AF1">
        <w:rPr>
          <w:rFonts w:ascii="Times New Roman" w:hAnsi="Times New Roman" w:cs="Times New Roman"/>
          <w:spacing w:val="-9"/>
          <w:w w:val="105"/>
        </w:rPr>
        <w:t xml:space="preserve"> </w:t>
      </w:r>
      <w:r w:rsidRPr="00803AF1">
        <w:rPr>
          <w:rFonts w:ascii="Times New Roman" w:hAnsi="Times New Roman" w:cs="Times New Roman"/>
          <w:w w:val="105"/>
        </w:rPr>
        <w:t>sa</w:t>
      </w:r>
      <w:r w:rsidRPr="00803AF1">
        <w:rPr>
          <w:rFonts w:ascii="Times New Roman" w:hAnsi="Times New Roman" w:cs="Times New Roman"/>
          <w:spacing w:val="-9"/>
          <w:w w:val="105"/>
        </w:rPr>
        <w:t xml:space="preserve"> </w:t>
      </w:r>
      <w:r w:rsidRPr="00803AF1">
        <w:rPr>
          <w:rFonts w:ascii="Times New Roman" w:hAnsi="Times New Roman" w:cs="Times New Roman"/>
          <w:w w:val="105"/>
        </w:rPr>
        <w:t>herë</w:t>
      </w:r>
      <w:r w:rsidRPr="00803AF1">
        <w:rPr>
          <w:rFonts w:ascii="Times New Roman" w:hAnsi="Times New Roman" w:cs="Times New Roman"/>
          <w:spacing w:val="-10"/>
          <w:w w:val="105"/>
        </w:rPr>
        <w:t xml:space="preserve"> </w:t>
      </w:r>
      <w:r w:rsidRPr="00803AF1">
        <w:rPr>
          <w:rFonts w:ascii="Times New Roman" w:hAnsi="Times New Roman" w:cs="Times New Roman"/>
          <w:w w:val="105"/>
        </w:rPr>
        <w:t xml:space="preserve">e </w:t>
      </w:r>
      <w:r w:rsidRPr="00803AF1">
        <w:rPr>
          <w:rFonts w:ascii="Times New Roman" w:hAnsi="Times New Roman" w:cs="Times New Roman"/>
          <w:spacing w:val="-56"/>
          <w:w w:val="105"/>
        </w:rPr>
        <w:t xml:space="preserve"> </w:t>
      </w:r>
      <w:r w:rsidRPr="00803AF1">
        <w:rPr>
          <w:rFonts w:ascii="Times New Roman" w:hAnsi="Times New Roman" w:cs="Times New Roman"/>
          <w:w w:val="105"/>
        </w:rPr>
        <w:t>vlerëson</w:t>
      </w:r>
      <w:r w:rsidRPr="00803AF1">
        <w:rPr>
          <w:rFonts w:ascii="Times New Roman" w:hAnsi="Times New Roman" w:cs="Times New Roman"/>
          <w:spacing w:val="-3"/>
          <w:w w:val="105"/>
        </w:rPr>
        <w:t xml:space="preserve"> </w:t>
      </w:r>
      <w:r w:rsidRPr="00803AF1">
        <w:rPr>
          <w:rFonts w:ascii="Times New Roman" w:hAnsi="Times New Roman" w:cs="Times New Roman"/>
          <w:w w:val="105"/>
        </w:rPr>
        <w:t>të</w:t>
      </w:r>
      <w:r w:rsidRPr="00803AF1">
        <w:rPr>
          <w:rFonts w:ascii="Times New Roman" w:hAnsi="Times New Roman" w:cs="Times New Roman"/>
          <w:spacing w:val="-1"/>
          <w:w w:val="105"/>
        </w:rPr>
        <w:t xml:space="preserve"> </w:t>
      </w:r>
      <w:r w:rsidRPr="00803AF1">
        <w:rPr>
          <w:rFonts w:ascii="Times New Roman" w:hAnsi="Times New Roman" w:cs="Times New Roman"/>
          <w:w w:val="105"/>
        </w:rPr>
        <w:t>arsyeshme.</w:t>
      </w:r>
    </w:p>
    <w:p w14:paraId="245336E4" w14:textId="77777777" w:rsidR="00FE0AC2" w:rsidRPr="00803AF1" w:rsidRDefault="006F25D6" w:rsidP="00E03C95">
      <w:pPr>
        <w:pStyle w:val="ListParagraph"/>
        <w:widowControl w:val="0"/>
        <w:numPr>
          <w:ilvl w:val="0"/>
          <w:numId w:val="14"/>
        </w:numPr>
        <w:tabs>
          <w:tab w:val="left" w:pos="720"/>
          <w:tab w:val="left" w:pos="810"/>
        </w:tabs>
        <w:autoSpaceDE w:val="0"/>
        <w:autoSpaceDN w:val="0"/>
        <w:spacing w:after="0" w:line="276" w:lineRule="auto"/>
        <w:ind w:left="0" w:right="389" w:firstLine="540"/>
        <w:jc w:val="both"/>
        <w:rPr>
          <w:rFonts w:ascii="Times New Roman" w:hAnsi="Times New Roman" w:cs="Times New Roman"/>
          <w:w w:val="105"/>
        </w:rPr>
      </w:pPr>
      <w:r w:rsidRPr="00803AF1">
        <w:rPr>
          <w:rFonts w:ascii="Times New Roman" w:hAnsi="Times New Roman" w:cs="Times New Roman"/>
          <w:w w:val="105"/>
        </w:rPr>
        <w:lastRenderedPageBreak/>
        <w:t>Autoriteti</w:t>
      </w:r>
      <w:r w:rsidRPr="00803AF1">
        <w:rPr>
          <w:rFonts w:ascii="Times New Roman" w:hAnsi="Times New Roman" w:cs="Times New Roman"/>
          <w:spacing w:val="1"/>
          <w:w w:val="105"/>
        </w:rPr>
        <w:t xml:space="preserve"> </w:t>
      </w:r>
      <w:r w:rsidRPr="00803AF1">
        <w:rPr>
          <w:rFonts w:ascii="Times New Roman" w:hAnsi="Times New Roman" w:cs="Times New Roman"/>
          <w:w w:val="105"/>
        </w:rPr>
        <w:t>përcakton</w:t>
      </w:r>
      <w:r w:rsidRPr="00803AF1">
        <w:rPr>
          <w:rFonts w:ascii="Times New Roman" w:hAnsi="Times New Roman" w:cs="Times New Roman"/>
          <w:spacing w:val="1"/>
          <w:w w:val="105"/>
        </w:rPr>
        <w:t xml:space="preserve"> </w:t>
      </w:r>
      <w:r w:rsidRPr="00803AF1">
        <w:rPr>
          <w:rFonts w:ascii="Times New Roman" w:hAnsi="Times New Roman" w:cs="Times New Roman"/>
          <w:w w:val="105"/>
        </w:rPr>
        <w:t>rregulla</w:t>
      </w:r>
      <w:r w:rsidRPr="00803AF1">
        <w:rPr>
          <w:rFonts w:ascii="Times New Roman" w:hAnsi="Times New Roman" w:cs="Times New Roman"/>
          <w:spacing w:val="1"/>
          <w:w w:val="105"/>
        </w:rPr>
        <w:t xml:space="preserve"> </w:t>
      </w:r>
      <w:r w:rsidRPr="00803AF1">
        <w:rPr>
          <w:rFonts w:ascii="Times New Roman" w:hAnsi="Times New Roman" w:cs="Times New Roman"/>
          <w:w w:val="105"/>
        </w:rPr>
        <w:t>të</w:t>
      </w:r>
      <w:r w:rsidRPr="00803AF1">
        <w:rPr>
          <w:rFonts w:ascii="Times New Roman" w:hAnsi="Times New Roman" w:cs="Times New Roman"/>
          <w:spacing w:val="1"/>
          <w:w w:val="105"/>
        </w:rPr>
        <w:t xml:space="preserve"> </w:t>
      </w:r>
      <w:r w:rsidRPr="00803AF1">
        <w:rPr>
          <w:rFonts w:ascii="Times New Roman" w:hAnsi="Times New Roman" w:cs="Times New Roman"/>
          <w:w w:val="105"/>
        </w:rPr>
        <w:t>detajuara</w:t>
      </w:r>
      <w:r w:rsidRPr="00803AF1">
        <w:rPr>
          <w:rFonts w:ascii="Times New Roman" w:hAnsi="Times New Roman" w:cs="Times New Roman"/>
          <w:spacing w:val="1"/>
          <w:w w:val="105"/>
        </w:rPr>
        <w:t xml:space="preserve"> </w:t>
      </w:r>
      <w:r w:rsidRPr="00803AF1">
        <w:rPr>
          <w:rFonts w:ascii="Times New Roman" w:hAnsi="Times New Roman" w:cs="Times New Roman"/>
          <w:w w:val="105"/>
        </w:rPr>
        <w:t>për</w:t>
      </w:r>
      <w:r w:rsidRPr="00803AF1">
        <w:rPr>
          <w:rFonts w:ascii="Times New Roman" w:hAnsi="Times New Roman" w:cs="Times New Roman"/>
          <w:spacing w:val="1"/>
          <w:w w:val="105"/>
        </w:rPr>
        <w:t xml:space="preserve"> </w:t>
      </w:r>
      <w:r w:rsidRPr="00803AF1">
        <w:rPr>
          <w:rFonts w:ascii="Times New Roman" w:hAnsi="Times New Roman" w:cs="Times New Roman"/>
          <w:w w:val="105"/>
        </w:rPr>
        <w:t>mënyrën</w:t>
      </w:r>
      <w:r w:rsidRPr="00803AF1">
        <w:rPr>
          <w:rFonts w:ascii="Times New Roman" w:hAnsi="Times New Roman" w:cs="Times New Roman"/>
          <w:spacing w:val="1"/>
          <w:w w:val="105"/>
        </w:rPr>
        <w:t xml:space="preserve"> </w:t>
      </w:r>
      <w:r w:rsidRPr="00803AF1">
        <w:rPr>
          <w:rFonts w:ascii="Times New Roman" w:hAnsi="Times New Roman" w:cs="Times New Roman"/>
          <w:w w:val="105"/>
        </w:rPr>
        <w:t>e</w:t>
      </w:r>
      <w:r w:rsidRPr="00803AF1">
        <w:rPr>
          <w:rFonts w:ascii="Times New Roman" w:hAnsi="Times New Roman" w:cs="Times New Roman"/>
          <w:spacing w:val="1"/>
          <w:w w:val="105"/>
        </w:rPr>
        <w:t xml:space="preserve"> </w:t>
      </w:r>
      <w:r w:rsidRPr="00803AF1">
        <w:rPr>
          <w:rFonts w:ascii="Times New Roman" w:hAnsi="Times New Roman" w:cs="Times New Roman"/>
          <w:w w:val="105"/>
        </w:rPr>
        <w:t>vlerësimit</w:t>
      </w:r>
      <w:r w:rsidRPr="00803AF1">
        <w:rPr>
          <w:rFonts w:ascii="Times New Roman" w:hAnsi="Times New Roman" w:cs="Times New Roman"/>
          <w:spacing w:val="1"/>
          <w:w w:val="105"/>
        </w:rPr>
        <w:t xml:space="preserve"> </w:t>
      </w:r>
      <w:r w:rsidRPr="00803AF1">
        <w:rPr>
          <w:rFonts w:ascii="Times New Roman" w:hAnsi="Times New Roman" w:cs="Times New Roman"/>
          <w:w w:val="105"/>
        </w:rPr>
        <w:t>të</w:t>
      </w:r>
      <w:r w:rsidRPr="00803AF1">
        <w:rPr>
          <w:rFonts w:ascii="Times New Roman" w:hAnsi="Times New Roman" w:cs="Times New Roman"/>
          <w:spacing w:val="1"/>
          <w:w w:val="105"/>
        </w:rPr>
        <w:t xml:space="preserve"> </w:t>
      </w:r>
      <w:r w:rsidRPr="00803AF1">
        <w:rPr>
          <w:rFonts w:ascii="Times New Roman" w:hAnsi="Times New Roman" w:cs="Times New Roman"/>
          <w:w w:val="105"/>
        </w:rPr>
        <w:t>përmbushjes së kritereve, në përputhje me pozicionin dhe përgjegjësitë e çdo personi,</w:t>
      </w:r>
      <w:r w:rsidRPr="00803AF1">
        <w:rPr>
          <w:rFonts w:ascii="Times New Roman" w:hAnsi="Times New Roman" w:cs="Times New Roman"/>
          <w:spacing w:val="1"/>
          <w:w w:val="105"/>
        </w:rPr>
        <w:t xml:space="preserve"> </w:t>
      </w:r>
      <w:r w:rsidRPr="00803AF1">
        <w:rPr>
          <w:rFonts w:ascii="Times New Roman" w:hAnsi="Times New Roman" w:cs="Times New Roman"/>
          <w:w w:val="105"/>
        </w:rPr>
        <w:t>subjekt</w:t>
      </w:r>
      <w:r w:rsidRPr="00803AF1">
        <w:rPr>
          <w:rFonts w:ascii="Times New Roman" w:hAnsi="Times New Roman" w:cs="Times New Roman"/>
          <w:spacing w:val="-9"/>
          <w:w w:val="105"/>
        </w:rPr>
        <w:t xml:space="preserve"> </w:t>
      </w:r>
      <w:r w:rsidRPr="00803AF1">
        <w:rPr>
          <w:rFonts w:ascii="Times New Roman" w:hAnsi="Times New Roman" w:cs="Times New Roman"/>
          <w:w w:val="105"/>
        </w:rPr>
        <w:t>i</w:t>
      </w:r>
      <w:r w:rsidRPr="00803AF1">
        <w:rPr>
          <w:rFonts w:ascii="Times New Roman" w:hAnsi="Times New Roman" w:cs="Times New Roman"/>
          <w:spacing w:val="-8"/>
          <w:w w:val="105"/>
        </w:rPr>
        <w:t xml:space="preserve"> </w:t>
      </w:r>
      <w:r w:rsidRPr="00803AF1">
        <w:rPr>
          <w:rFonts w:ascii="Times New Roman" w:hAnsi="Times New Roman" w:cs="Times New Roman"/>
          <w:w w:val="105"/>
        </w:rPr>
        <w:t>këtij</w:t>
      </w:r>
      <w:r w:rsidRPr="00803AF1">
        <w:rPr>
          <w:rFonts w:ascii="Times New Roman" w:hAnsi="Times New Roman" w:cs="Times New Roman"/>
          <w:spacing w:val="-8"/>
          <w:w w:val="105"/>
        </w:rPr>
        <w:t xml:space="preserve"> </w:t>
      </w:r>
      <w:r w:rsidRPr="00803AF1">
        <w:rPr>
          <w:rFonts w:ascii="Times New Roman" w:hAnsi="Times New Roman" w:cs="Times New Roman"/>
          <w:w w:val="105"/>
        </w:rPr>
        <w:t>neni,</w:t>
      </w:r>
      <w:r w:rsidRPr="00803AF1">
        <w:rPr>
          <w:rFonts w:ascii="Times New Roman" w:hAnsi="Times New Roman" w:cs="Times New Roman"/>
          <w:spacing w:val="-7"/>
          <w:w w:val="105"/>
        </w:rPr>
        <w:t xml:space="preserve"> </w:t>
      </w:r>
      <w:r w:rsidRPr="00803AF1">
        <w:rPr>
          <w:rFonts w:ascii="Times New Roman" w:hAnsi="Times New Roman" w:cs="Times New Roman"/>
          <w:w w:val="105"/>
        </w:rPr>
        <w:t>sipas</w:t>
      </w:r>
      <w:r w:rsidRPr="00803AF1">
        <w:rPr>
          <w:rFonts w:ascii="Times New Roman" w:hAnsi="Times New Roman" w:cs="Times New Roman"/>
          <w:spacing w:val="-7"/>
          <w:w w:val="105"/>
        </w:rPr>
        <w:t xml:space="preserve"> </w:t>
      </w:r>
      <w:r w:rsidRPr="00803AF1">
        <w:rPr>
          <w:rFonts w:ascii="Times New Roman" w:hAnsi="Times New Roman" w:cs="Times New Roman"/>
          <w:w w:val="105"/>
        </w:rPr>
        <w:t>standardeve</w:t>
      </w:r>
      <w:r w:rsidRPr="00803AF1">
        <w:rPr>
          <w:rFonts w:ascii="Times New Roman" w:hAnsi="Times New Roman" w:cs="Times New Roman"/>
          <w:spacing w:val="-8"/>
          <w:w w:val="105"/>
        </w:rPr>
        <w:t xml:space="preserve"> </w:t>
      </w:r>
      <w:r w:rsidRPr="00803AF1">
        <w:rPr>
          <w:rFonts w:ascii="Times New Roman" w:hAnsi="Times New Roman" w:cs="Times New Roman"/>
          <w:w w:val="105"/>
        </w:rPr>
        <w:t>ndërkombëtare</w:t>
      </w:r>
      <w:r w:rsidRPr="00803AF1">
        <w:rPr>
          <w:rFonts w:ascii="Times New Roman" w:hAnsi="Times New Roman" w:cs="Times New Roman"/>
          <w:spacing w:val="-8"/>
          <w:w w:val="105"/>
        </w:rPr>
        <w:t xml:space="preserve"> </w:t>
      </w:r>
      <w:r w:rsidRPr="00803AF1">
        <w:rPr>
          <w:rFonts w:ascii="Times New Roman" w:hAnsi="Times New Roman" w:cs="Times New Roman"/>
          <w:w w:val="105"/>
        </w:rPr>
        <w:t>në</w:t>
      </w:r>
      <w:r w:rsidRPr="00803AF1">
        <w:rPr>
          <w:rFonts w:ascii="Times New Roman" w:hAnsi="Times New Roman" w:cs="Times New Roman"/>
          <w:spacing w:val="-10"/>
          <w:w w:val="105"/>
        </w:rPr>
        <w:t xml:space="preserve"> </w:t>
      </w:r>
      <w:r w:rsidRPr="00803AF1">
        <w:rPr>
          <w:rFonts w:ascii="Times New Roman" w:hAnsi="Times New Roman" w:cs="Times New Roman"/>
          <w:w w:val="105"/>
        </w:rPr>
        <w:t>fushën</w:t>
      </w:r>
      <w:r w:rsidRPr="00803AF1">
        <w:rPr>
          <w:rFonts w:ascii="Times New Roman" w:hAnsi="Times New Roman" w:cs="Times New Roman"/>
          <w:spacing w:val="-8"/>
          <w:w w:val="105"/>
        </w:rPr>
        <w:t xml:space="preserve"> </w:t>
      </w:r>
      <w:r w:rsidRPr="00803AF1">
        <w:rPr>
          <w:rFonts w:ascii="Times New Roman" w:hAnsi="Times New Roman" w:cs="Times New Roman"/>
          <w:w w:val="105"/>
        </w:rPr>
        <w:t>e</w:t>
      </w:r>
      <w:r w:rsidRPr="00803AF1">
        <w:rPr>
          <w:rFonts w:ascii="Times New Roman" w:hAnsi="Times New Roman" w:cs="Times New Roman"/>
          <w:spacing w:val="-8"/>
          <w:w w:val="105"/>
        </w:rPr>
        <w:t xml:space="preserve"> </w:t>
      </w:r>
      <w:r w:rsidRPr="00803AF1">
        <w:rPr>
          <w:rFonts w:ascii="Times New Roman" w:hAnsi="Times New Roman" w:cs="Times New Roman"/>
          <w:w w:val="105"/>
        </w:rPr>
        <w:t>sigurimeve.</w:t>
      </w:r>
      <w:r w:rsidR="007168FF" w:rsidRPr="00803AF1">
        <w:rPr>
          <w:rFonts w:ascii="Times New Roman" w:hAnsi="Times New Roman" w:cs="Times New Roman"/>
          <w:w w:val="105"/>
        </w:rPr>
        <w:t>”</w:t>
      </w:r>
      <w:r w:rsidR="00D03286" w:rsidRPr="00803AF1">
        <w:rPr>
          <w:rFonts w:ascii="Times New Roman" w:hAnsi="Times New Roman" w:cs="Times New Roman"/>
          <w:w w:val="105"/>
        </w:rPr>
        <w:t>.</w:t>
      </w:r>
    </w:p>
    <w:bookmarkEnd w:id="1"/>
    <w:p w14:paraId="276D7E2E" w14:textId="77777777" w:rsidR="00FE0AC2" w:rsidRPr="00803AF1" w:rsidRDefault="00FE0AC2" w:rsidP="004579F6">
      <w:pPr>
        <w:pStyle w:val="ListParagraph"/>
        <w:spacing w:after="0" w:line="276" w:lineRule="auto"/>
        <w:ind w:left="360"/>
        <w:jc w:val="center"/>
        <w:rPr>
          <w:rFonts w:ascii="Times New Roman" w:hAnsi="Times New Roman" w:cs="Times New Roman"/>
          <w:b/>
          <w:bCs/>
          <w:iCs/>
        </w:rPr>
      </w:pPr>
    </w:p>
    <w:p w14:paraId="2E8E6AC7" w14:textId="77777777" w:rsidR="00BE6CDB" w:rsidRPr="00803AF1" w:rsidRDefault="00BE6CDB" w:rsidP="004579F6">
      <w:pPr>
        <w:pStyle w:val="ListParagraph"/>
        <w:spacing w:after="0" w:line="276" w:lineRule="auto"/>
        <w:ind w:left="360"/>
        <w:jc w:val="center"/>
        <w:rPr>
          <w:rFonts w:ascii="Times New Roman" w:hAnsi="Times New Roman" w:cs="Times New Roman"/>
          <w:b/>
          <w:bCs/>
          <w:iCs/>
        </w:rPr>
      </w:pPr>
    </w:p>
    <w:p w14:paraId="28A31362" w14:textId="77777777" w:rsidR="002417C0" w:rsidRPr="00803AF1" w:rsidRDefault="00AF1C3A" w:rsidP="004579F6">
      <w:pPr>
        <w:pStyle w:val="ListParagraph"/>
        <w:spacing w:after="0" w:line="276" w:lineRule="auto"/>
        <w:ind w:left="360"/>
        <w:jc w:val="center"/>
        <w:rPr>
          <w:rFonts w:ascii="Times New Roman" w:hAnsi="Times New Roman" w:cs="Times New Roman"/>
          <w:b/>
          <w:bCs/>
          <w:iCs/>
        </w:rPr>
      </w:pPr>
      <w:r w:rsidRPr="00803AF1">
        <w:rPr>
          <w:rFonts w:ascii="Times New Roman" w:hAnsi="Times New Roman" w:cs="Times New Roman"/>
          <w:b/>
          <w:bCs/>
          <w:iCs/>
        </w:rPr>
        <w:t xml:space="preserve">Neni </w:t>
      </w:r>
      <w:r w:rsidR="00BB7564" w:rsidRPr="00803AF1">
        <w:rPr>
          <w:rFonts w:ascii="Times New Roman" w:hAnsi="Times New Roman" w:cs="Times New Roman"/>
          <w:b/>
          <w:bCs/>
          <w:iCs/>
        </w:rPr>
        <w:t>6</w:t>
      </w:r>
    </w:p>
    <w:p w14:paraId="132B6E32" w14:textId="77777777" w:rsidR="00FB5441" w:rsidRPr="00803AF1" w:rsidRDefault="00FB5441" w:rsidP="004579F6">
      <w:pPr>
        <w:pStyle w:val="ListParagraph"/>
        <w:spacing w:after="0" w:line="276" w:lineRule="auto"/>
        <w:ind w:left="360"/>
        <w:jc w:val="both"/>
        <w:rPr>
          <w:rFonts w:ascii="Times New Roman" w:hAnsi="Times New Roman" w:cs="Times New Roman"/>
          <w:b/>
          <w:bCs/>
          <w:iCs/>
        </w:rPr>
      </w:pPr>
    </w:p>
    <w:p w14:paraId="042F349B" w14:textId="25978314" w:rsidR="00845D14" w:rsidRPr="0098407F" w:rsidRDefault="00A34DB9" w:rsidP="004579F6">
      <w:pPr>
        <w:spacing w:after="0" w:line="276" w:lineRule="auto"/>
        <w:jc w:val="both"/>
        <w:rPr>
          <w:rFonts w:ascii="Times New Roman" w:hAnsi="Times New Roman" w:cs="Times New Roman"/>
          <w:b/>
        </w:rPr>
      </w:pPr>
      <w:r w:rsidRPr="0098407F">
        <w:rPr>
          <w:rFonts w:ascii="Times New Roman" w:hAnsi="Times New Roman" w:cs="Times New Roman"/>
          <w:b/>
          <w:iCs/>
        </w:rPr>
        <w:t xml:space="preserve"> </w:t>
      </w:r>
      <w:r w:rsidR="00C17333" w:rsidRPr="0098407F">
        <w:rPr>
          <w:rFonts w:ascii="Times New Roman" w:hAnsi="Times New Roman" w:cs="Times New Roman"/>
          <w:b/>
          <w:iCs/>
        </w:rPr>
        <w:t>N</w:t>
      </w:r>
      <w:r w:rsidR="00F00E0E" w:rsidRPr="0098407F">
        <w:rPr>
          <w:rFonts w:ascii="Times New Roman" w:hAnsi="Times New Roman" w:cs="Times New Roman"/>
          <w:b/>
          <w:iCs/>
        </w:rPr>
        <w:t>ë</w:t>
      </w:r>
      <w:r w:rsidR="00C17333" w:rsidRPr="0098407F">
        <w:rPr>
          <w:rFonts w:ascii="Times New Roman" w:hAnsi="Times New Roman" w:cs="Times New Roman"/>
          <w:b/>
          <w:iCs/>
        </w:rPr>
        <w:t xml:space="preserve"> n</w:t>
      </w:r>
      <w:r w:rsidR="00960AFE" w:rsidRPr="0098407F">
        <w:rPr>
          <w:rFonts w:ascii="Times New Roman" w:hAnsi="Times New Roman" w:cs="Times New Roman"/>
          <w:b/>
          <w:iCs/>
        </w:rPr>
        <w:t>eni</w:t>
      </w:r>
      <w:r w:rsidR="00C17333" w:rsidRPr="0098407F">
        <w:rPr>
          <w:rFonts w:ascii="Times New Roman" w:hAnsi="Times New Roman" w:cs="Times New Roman"/>
          <w:b/>
          <w:iCs/>
        </w:rPr>
        <w:t>n</w:t>
      </w:r>
      <w:r w:rsidR="00960AFE" w:rsidRPr="0098407F">
        <w:rPr>
          <w:rFonts w:ascii="Times New Roman" w:hAnsi="Times New Roman" w:cs="Times New Roman"/>
          <w:b/>
          <w:iCs/>
        </w:rPr>
        <w:t xml:space="preserve"> 20</w:t>
      </w:r>
      <w:r w:rsidR="009F255F" w:rsidRPr="0098407F">
        <w:rPr>
          <w:rFonts w:ascii="Times New Roman" w:hAnsi="Times New Roman" w:cs="Times New Roman"/>
          <w:b/>
          <w:iCs/>
        </w:rPr>
        <w:t>,</w:t>
      </w:r>
      <w:r w:rsidR="00025591" w:rsidRPr="0098407F">
        <w:rPr>
          <w:rFonts w:ascii="Times New Roman" w:hAnsi="Times New Roman" w:cs="Times New Roman"/>
          <w:b/>
          <w:iCs/>
        </w:rPr>
        <w:t xml:space="preserve"> </w:t>
      </w:r>
      <w:r w:rsidR="008279AD" w:rsidRPr="0098407F">
        <w:rPr>
          <w:rFonts w:ascii="Times New Roman" w:hAnsi="Times New Roman" w:cs="Times New Roman"/>
          <w:b/>
          <w:iCs/>
        </w:rPr>
        <w:t xml:space="preserve">pika 1, bëhet shtesa dhe </w:t>
      </w:r>
      <w:r w:rsidR="008279AD" w:rsidRPr="0098407F">
        <w:rPr>
          <w:rFonts w:ascii="Times New Roman" w:hAnsi="Times New Roman" w:cs="Times New Roman"/>
          <w:b/>
        </w:rPr>
        <w:t xml:space="preserve">ndryshimi </w:t>
      </w:r>
      <w:r w:rsidR="00C26BAB" w:rsidRPr="0098407F">
        <w:rPr>
          <w:rFonts w:ascii="Times New Roman" w:hAnsi="Times New Roman" w:cs="Times New Roman"/>
          <w:b/>
        </w:rPr>
        <w:t>si më poshtë:</w:t>
      </w:r>
    </w:p>
    <w:p w14:paraId="2201D9E1" w14:textId="77777777" w:rsidR="009F255F" w:rsidRPr="00803AF1" w:rsidRDefault="009F255F" w:rsidP="00BE6CDB">
      <w:pPr>
        <w:spacing w:after="0" w:line="276" w:lineRule="auto"/>
        <w:rPr>
          <w:rFonts w:ascii="Times New Roman" w:hAnsi="Times New Roman" w:cs="Times New Roman"/>
        </w:rPr>
      </w:pPr>
    </w:p>
    <w:p w14:paraId="3C104FBA" w14:textId="77777777" w:rsidR="0090462C" w:rsidRPr="00803AF1" w:rsidRDefault="00161317" w:rsidP="00E03C95">
      <w:pPr>
        <w:pStyle w:val="ListParagraph"/>
        <w:numPr>
          <w:ilvl w:val="0"/>
          <w:numId w:val="13"/>
        </w:numPr>
        <w:tabs>
          <w:tab w:val="left" w:pos="810"/>
        </w:tabs>
        <w:spacing w:after="0" w:line="276" w:lineRule="auto"/>
        <w:ind w:left="540" w:firstLine="0"/>
        <w:jc w:val="both"/>
        <w:rPr>
          <w:rFonts w:ascii="Times New Roman" w:hAnsi="Times New Roman" w:cs="Times New Roman"/>
          <w:w w:val="105"/>
        </w:rPr>
      </w:pPr>
      <w:r w:rsidRPr="00803AF1">
        <w:rPr>
          <w:rFonts w:ascii="Times New Roman" w:hAnsi="Times New Roman" w:cs="Times New Roman"/>
          <w:w w:val="105"/>
        </w:rPr>
        <w:t>P</w:t>
      </w:r>
      <w:r w:rsidR="00E1384B" w:rsidRPr="00803AF1">
        <w:rPr>
          <w:rFonts w:ascii="Times New Roman" w:hAnsi="Times New Roman" w:cs="Times New Roman"/>
          <w:w w:val="105"/>
        </w:rPr>
        <w:t>as fjal</w:t>
      </w:r>
      <w:r w:rsidR="00F00E0E" w:rsidRPr="00803AF1">
        <w:rPr>
          <w:rFonts w:ascii="Times New Roman" w:hAnsi="Times New Roman" w:cs="Times New Roman"/>
          <w:w w:val="105"/>
        </w:rPr>
        <w:t>ë</w:t>
      </w:r>
      <w:r w:rsidR="00E1384B" w:rsidRPr="00803AF1">
        <w:rPr>
          <w:rFonts w:ascii="Times New Roman" w:hAnsi="Times New Roman" w:cs="Times New Roman"/>
          <w:w w:val="105"/>
        </w:rPr>
        <w:t xml:space="preserve">ve </w:t>
      </w:r>
      <w:r w:rsidR="00CF5EB8" w:rsidRPr="00803AF1">
        <w:rPr>
          <w:rFonts w:ascii="Times New Roman" w:hAnsi="Times New Roman" w:cs="Times New Roman"/>
          <w:w w:val="105"/>
        </w:rPr>
        <w:t>“</w:t>
      </w:r>
      <w:r w:rsidR="0087470F" w:rsidRPr="00803AF1">
        <w:rPr>
          <w:rFonts w:ascii="Times New Roman" w:hAnsi="Times New Roman" w:cs="Times New Roman"/>
          <w:w w:val="105"/>
        </w:rPr>
        <w:t>...</w:t>
      </w:r>
      <w:r w:rsidR="00CF5EB8" w:rsidRPr="00803AF1">
        <w:rPr>
          <w:rFonts w:ascii="Times New Roman" w:hAnsi="Times New Roman" w:cs="Times New Roman"/>
          <w:w w:val="105"/>
        </w:rPr>
        <w:t>duhet t</w:t>
      </w:r>
      <w:r w:rsidR="00F00E0E" w:rsidRPr="00803AF1">
        <w:rPr>
          <w:rFonts w:ascii="Times New Roman" w:hAnsi="Times New Roman" w:cs="Times New Roman"/>
          <w:w w:val="105"/>
        </w:rPr>
        <w:t>ë</w:t>
      </w:r>
      <w:r w:rsidR="00CF5EB8" w:rsidRPr="00803AF1">
        <w:rPr>
          <w:rFonts w:ascii="Times New Roman" w:hAnsi="Times New Roman" w:cs="Times New Roman"/>
          <w:w w:val="105"/>
        </w:rPr>
        <w:t xml:space="preserve"> p</w:t>
      </w:r>
      <w:r w:rsidR="00F00E0E" w:rsidRPr="00803AF1">
        <w:rPr>
          <w:rFonts w:ascii="Times New Roman" w:hAnsi="Times New Roman" w:cs="Times New Roman"/>
          <w:w w:val="105"/>
        </w:rPr>
        <w:t>ë</w:t>
      </w:r>
      <w:r w:rsidR="00CF5EB8" w:rsidRPr="00803AF1">
        <w:rPr>
          <w:rFonts w:ascii="Times New Roman" w:hAnsi="Times New Roman" w:cs="Times New Roman"/>
          <w:w w:val="105"/>
        </w:rPr>
        <w:t>rmbush</w:t>
      </w:r>
      <w:r w:rsidR="00F00E0E" w:rsidRPr="00803AF1">
        <w:rPr>
          <w:rFonts w:ascii="Times New Roman" w:hAnsi="Times New Roman" w:cs="Times New Roman"/>
          <w:w w:val="105"/>
        </w:rPr>
        <w:t>ë</w:t>
      </w:r>
      <w:r w:rsidR="0087470F" w:rsidRPr="00803AF1">
        <w:rPr>
          <w:rFonts w:ascii="Times New Roman" w:hAnsi="Times New Roman" w:cs="Times New Roman"/>
          <w:w w:val="105"/>
        </w:rPr>
        <w:t>...</w:t>
      </w:r>
      <w:r w:rsidR="00CF5EB8" w:rsidRPr="00803AF1">
        <w:rPr>
          <w:rFonts w:ascii="Times New Roman" w:hAnsi="Times New Roman" w:cs="Times New Roman"/>
          <w:w w:val="105"/>
        </w:rPr>
        <w:t>” shtohet fjala “</w:t>
      </w:r>
      <w:r w:rsidR="0087470F" w:rsidRPr="00803AF1">
        <w:rPr>
          <w:rFonts w:ascii="Times New Roman" w:hAnsi="Times New Roman" w:cs="Times New Roman"/>
          <w:w w:val="105"/>
        </w:rPr>
        <w:t>...</w:t>
      </w:r>
      <w:r w:rsidR="00CF5EB8" w:rsidRPr="00803AF1">
        <w:rPr>
          <w:rFonts w:ascii="Times New Roman" w:hAnsi="Times New Roman" w:cs="Times New Roman"/>
          <w:w w:val="105"/>
        </w:rPr>
        <w:t>edhe</w:t>
      </w:r>
      <w:r w:rsidR="0087470F" w:rsidRPr="00803AF1">
        <w:rPr>
          <w:rFonts w:ascii="Times New Roman" w:hAnsi="Times New Roman" w:cs="Times New Roman"/>
          <w:w w:val="105"/>
        </w:rPr>
        <w:t>...</w:t>
      </w:r>
      <w:r w:rsidR="00CF5EB8" w:rsidRPr="00803AF1">
        <w:rPr>
          <w:rFonts w:ascii="Times New Roman" w:hAnsi="Times New Roman" w:cs="Times New Roman"/>
          <w:w w:val="105"/>
        </w:rPr>
        <w:t xml:space="preserve">”. </w:t>
      </w:r>
    </w:p>
    <w:p w14:paraId="58CF54E1" w14:textId="77777777" w:rsidR="0087470F" w:rsidRPr="00803AF1" w:rsidRDefault="0087470F" w:rsidP="004579F6">
      <w:pPr>
        <w:pStyle w:val="ListParagraph"/>
        <w:spacing w:after="0" w:line="276" w:lineRule="auto"/>
        <w:jc w:val="both"/>
        <w:rPr>
          <w:rFonts w:ascii="Times New Roman" w:hAnsi="Times New Roman" w:cs="Times New Roman"/>
          <w:w w:val="105"/>
        </w:rPr>
      </w:pPr>
    </w:p>
    <w:p w14:paraId="24F8326D" w14:textId="77777777" w:rsidR="009F255F" w:rsidRPr="00803AF1" w:rsidRDefault="00FC0434" w:rsidP="00E03C95">
      <w:pPr>
        <w:pStyle w:val="ListParagraph"/>
        <w:numPr>
          <w:ilvl w:val="0"/>
          <w:numId w:val="13"/>
        </w:numPr>
        <w:tabs>
          <w:tab w:val="left" w:pos="810"/>
          <w:tab w:val="left" w:pos="1170"/>
        </w:tabs>
        <w:spacing w:after="0" w:line="276" w:lineRule="auto"/>
        <w:ind w:left="360" w:firstLine="180"/>
        <w:jc w:val="both"/>
        <w:rPr>
          <w:rFonts w:ascii="Times New Roman" w:hAnsi="Times New Roman" w:cs="Times New Roman"/>
          <w:w w:val="105"/>
        </w:rPr>
      </w:pPr>
      <w:r w:rsidRPr="00803AF1">
        <w:rPr>
          <w:rFonts w:ascii="Times New Roman" w:hAnsi="Times New Roman" w:cs="Times New Roman"/>
          <w:w w:val="105"/>
        </w:rPr>
        <w:t>Shkronja</w:t>
      </w:r>
      <w:r w:rsidR="00CA6B9F" w:rsidRPr="00803AF1">
        <w:rPr>
          <w:rFonts w:ascii="Times New Roman" w:hAnsi="Times New Roman" w:cs="Times New Roman"/>
          <w:w w:val="105"/>
        </w:rPr>
        <w:t xml:space="preserve"> “a”</w:t>
      </w:r>
      <w:r w:rsidR="0087470F" w:rsidRPr="00803AF1">
        <w:rPr>
          <w:rFonts w:ascii="Times New Roman" w:hAnsi="Times New Roman" w:cs="Times New Roman"/>
          <w:w w:val="105"/>
        </w:rPr>
        <w:t xml:space="preserve">, </w:t>
      </w:r>
      <w:r w:rsidR="005E5961" w:rsidRPr="00803AF1">
        <w:rPr>
          <w:rFonts w:ascii="Times New Roman" w:hAnsi="Times New Roman" w:cs="Times New Roman"/>
          <w:w w:val="105"/>
        </w:rPr>
        <w:t>ndryshohe</w:t>
      </w:r>
      <w:r w:rsidR="00EF2519" w:rsidRPr="00803AF1">
        <w:rPr>
          <w:rFonts w:ascii="Times New Roman" w:hAnsi="Times New Roman" w:cs="Times New Roman"/>
          <w:w w:val="105"/>
        </w:rPr>
        <w:t>t</w:t>
      </w:r>
      <w:r w:rsidR="005E5961" w:rsidRPr="00803AF1">
        <w:rPr>
          <w:rFonts w:ascii="Times New Roman" w:hAnsi="Times New Roman" w:cs="Times New Roman"/>
          <w:w w:val="105"/>
        </w:rPr>
        <w:t xml:space="preserve"> </w:t>
      </w:r>
      <w:r w:rsidR="00B859AC" w:rsidRPr="00803AF1">
        <w:rPr>
          <w:rFonts w:ascii="Times New Roman" w:hAnsi="Times New Roman" w:cs="Times New Roman"/>
          <w:w w:val="105"/>
        </w:rPr>
        <w:t>me p</w:t>
      </w:r>
      <w:r w:rsidR="00CB4370">
        <w:rPr>
          <w:rFonts w:ascii="Times New Roman" w:hAnsi="Times New Roman" w:cs="Times New Roman"/>
          <w:w w:val="105"/>
        </w:rPr>
        <w:t>ë</w:t>
      </w:r>
      <w:r w:rsidR="00B859AC" w:rsidRPr="00803AF1">
        <w:rPr>
          <w:rFonts w:ascii="Times New Roman" w:hAnsi="Times New Roman" w:cs="Times New Roman"/>
          <w:w w:val="105"/>
        </w:rPr>
        <w:t xml:space="preserve">rmbajtje </w:t>
      </w:r>
      <w:r w:rsidR="005E5961" w:rsidRPr="00803AF1">
        <w:rPr>
          <w:rFonts w:ascii="Times New Roman" w:hAnsi="Times New Roman" w:cs="Times New Roman"/>
          <w:w w:val="105"/>
        </w:rPr>
        <w:t xml:space="preserve">si </w:t>
      </w:r>
      <w:r w:rsidR="002A6A3F" w:rsidRPr="00803AF1">
        <w:rPr>
          <w:rFonts w:ascii="Times New Roman" w:hAnsi="Times New Roman" w:cs="Times New Roman"/>
          <w:w w:val="105"/>
        </w:rPr>
        <w:t>vijon</w:t>
      </w:r>
      <w:r w:rsidR="005E5961" w:rsidRPr="00803AF1">
        <w:rPr>
          <w:rFonts w:ascii="Times New Roman" w:hAnsi="Times New Roman" w:cs="Times New Roman"/>
          <w:w w:val="105"/>
        </w:rPr>
        <w:t>:</w:t>
      </w:r>
    </w:p>
    <w:p w14:paraId="60B34EA5" w14:textId="77777777" w:rsidR="00FE0AC2" w:rsidRPr="00803AF1" w:rsidRDefault="00FE0AC2" w:rsidP="004579F6">
      <w:pPr>
        <w:spacing w:after="0" w:line="276" w:lineRule="auto"/>
        <w:jc w:val="both"/>
        <w:rPr>
          <w:rFonts w:ascii="Times New Roman" w:hAnsi="Times New Roman" w:cs="Times New Roman"/>
          <w:w w:val="105"/>
        </w:rPr>
      </w:pPr>
    </w:p>
    <w:p w14:paraId="59DD01FB" w14:textId="77777777" w:rsidR="001269B8" w:rsidRPr="00803AF1" w:rsidRDefault="00B937C8" w:rsidP="00FE0AC2">
      <w:pPr>
        <w:pStyle w:val="ListParagraph"/>
        <w:spacing w:after="0" w:line="276" w:lineRule="auto"/>
        <w:ind w:left="0" w:firstLine="540"/>
        <w:jc w:val="both"/>
        <w:rPr>
          <w:rFonts w:ascii="Times New Roman" w:hAnsi="Times New Roman" w:cs="Times New Roman"/>
        </w:rPr>
      </w:pPr>
      <w:r w:rsidRPr="00803AF1">
        <w:rPr>
          <w:rFonts w:ascii="Times New Roman" w:hAnsi="Times New Roman" w:cs="Times New Roman"/>
          <w:w w:val="105"/>
        </w:rPr>
        <w:t xml:space="preserve">“a) </w:t>
      </w:r>
      <w:r w:rsidR="00EF2519" w:rsidRPr="00803AF1">
        <w:rPr>
          <w:rFonts w:ascii="Times New Roman" w:hAnsi="Times New Roman" w:cs="Times New Roman"/>
        </w:rPr>
        <w:t>të ketë të paktën diplomë universitare të ciklit të dytë dhe kualifikime profesionale, të nevojshme për administrimin e kujdesshëm të veprimtarisë së shoqërisë së sigurimit</w:t>
      </w:r>
      <w:r w:rsidRPr="00803AF1">
        <w:rPr>
          <w:rFonts w:ascii="Times New Roman" w:hAnsi="Times New Roman" w:cs="Times New Roman"/>
        </w:rPr>
        <w:t>;</w:t>
      </w:r>
      <w:r w:rsidR="004D1F82" w:rsidRPr="00803AF1">
        <w:rPr>
          <w:rFonts w:ascii="Times New Roman" w:hAnsi="Times New Roman" w:cs="Times New Roman"/>
          <w:w w:val="105"/>
        </w:rPr>
        <w:t>”</w:t>
      </w:r>
      <w:r w:rsidR="009F255F" w:rsidRPr="00803AF1">
        <w:rPr>
          <w:rFonts w:ascii="Times New Roman" w:hAnsi="Times New Roman" w:cs="Times New Roman"/>
          <w:w w:val="105"/>
        </w:rPr>
        <w:t>.</w:t>
      </w:r>
    </w:p>
    <w:p w14:paraId="0EA1E58F" w14:textId="77777777" w:rsidR="001102CE" w:rsidRPr="00803AF1" w:rsidRDefault="001102CE" w:rsidP="00BE6CDB">
      <w:pPr>
        <w:pStyle w:val="ListParagraph"/>
        <w:spacing w:after="0" w:line="276" w:lineRule="auto"/>
        <w:jc w:val="both"/>
        <w:rPr>
          <w:rFonts w:ascii="Times New Roman" w:hAnsi="Times New Roman" w:cs="Times New Roman"/>
        </w:rPr>
      </w:pPr>
    </w:p>
    <w:p w14:paraId="73F05D96" w14:textId="77777777" w:rsidR="003A7BE2" w:rsidRPr="00803AF1" w:rsidRDefault="003A7BE2" w:rsidP="00BE6CDB">
      <w:pPr>
        <w:spacing w:after="0" w:line="276" w:lineRule="auto"/>
        <w:jc w:val="center"/>
        <w:rPr>
          <w:rFonts w:ascii="Times New Roman" w:hAnsi="Times New Roman" w:cs="Times New Roman"/>
          <w:b/>
          <w:bCs/>
        </w:rPr>
      </w:pPr>
      <w:r w:rsidRPr="00803AF1">
        <w:rPr>
          <w:rFonts w:ascii="Times New Roman" w:hAnsi="Times New Roman" w:cs="Times New Roman"/>
          <w:b/>
          <w:bCs/>
        </w:rPr>
        <w:t xml:space="preserve">Neni </w:t>
      </w:r>
      <w:r w:rsidR="00EF2519" w:rsidRPr="00803AF1">
        <w:rPr>
          <w:rFonts w:ascii="Times New Roman" w:hAnsi="Times New Roman" w:cs="Times New Roman"/>
          <w:b/>
          <w:bCs/>
        </w:rPr>
        <w:t>7</w:t>
      </w:r>
    </w:p>
    <w:p w14:paraId="67433DFF" w14:textId="77777777" w:rsidR="004E0075" w:rsidRPr="00803AF1" w:rsidRDefault="004E0075" w:rsidP="00BE6CDB">
      <w:pPr>
        <w:spacing w:after="0" w:line="276" w:lineRule="auto"/>
        <w:jc w:val="center"/>
        <w:rPr>
          <w:rFonts w:ascii="Times New Roman" w:hAnsi="Times New Roman" w:cs="Times New Roman"/>
          <w:b/>
          <w:bCs/>
        </w:rPr>
      </w:pPr>
    </w:p>
    <w:p w14:paraId="19AE5F3E" w14:textId="77777777" w:rsidR="00973C17" w:rsidRPr="001960C6" w:rsidRDefault="00E03AEA" w:rsidP="00E03AEA">
      <w:pPr>
        <w:spacing w:after="0" w:line="276" w:lineRule="auto"/>
        <w:jc w:val="both"/>
        <w:rPr>
          <w:rFonts w:ascii="Times New Roman" w:hAnsi="Times New Roman" w:cs="Times New Roman"/>
          <w:b/>
        </w:rPr>
      </w:pPr>
      <w:r w:rsidRPr="001960C6">
        <w:rPr>
          <w:rFonts w:ascii="Times New Roman" w:hAnsi="Times New Roman" w:cs="Times New Roman"/>
          <w:b/>
          <w:iCs/>
        </w:rPr>
        <w:t>N</w:t>
      </w:r>
      <w:r w:rsidR="00BE3B40" w:rsidRPr="001960C6">
        <w:rPr>
          <w:rFonts w:ascii="Times New Roman" w:hAnsi="Times New Roman" w:cs="Times New Roman"/>
          <w:b/>
          <w:iCs/>
        </w:rPr>
        <w:t>ë</w:t>
      </w:r>
      <w:r w:rsidRPr="001960C6">
        <w:rPr>
          <w:rFonts w:ascii="Times New Roman" w:hAnsi="Times New Roman" w:cs="Times New Roman"/>
          <w:b/>
          <w:iCs/>
        </w:rPr>
        <w:t xml:space="preserve"> n</w:t>
      </w:r>
      <w:r w:rsidR="00E647B6" w:rsidRPr="001960C6">
        <w:rPr>
          <w:rFonts w:ascii="Times New Roman" w:hAnsi="Times New Roman" w:cs="Times New Roman"/>
          <w:b/>
          <w:iCs/>
        </w:rPr>
        <w:t>eni</w:t>
      </w:r>
      <w:r w:rsidRPr="001960C6">
        <w:rPr>
          <w:rFonts w:ascii="Times New Roman" w:hAnsi="Times New Roman" w:cs="Times New Roman"/>
          <w:b/>
          <w:iCs/>
        </w:rPr>
        <w:t>n</w:t>
      </w:r>
      <w:r w:rsidR="00E647B6" w:rsidRPr="001960C6">
        <w:rPr>
          <w:rFonts w:ascii="Times New Roman" w:hAnsi="Times New Roman" w:cs="Times New Roman"/>
          <w:b/>
          <w:iCs/>
        </w:rPr>
        <w:t xml:space="preserve"> 22</w:t>
      </w:r>
      <w:r w:rsidR="009F255F" w:rsidRPr="001960C6">
        <w:rPr>
          <w:rFonts w:ascii="Times New Roman" w:hAnsi="Times New Roman" w:cs="Times New Roman"/>
          <w:b/>
          <w:iCs/>
        </w:rPr>
        <w:t>,</w:t>
      </w:r>
      <w:r w:rsidR="00E647B6" w:rsidRPr="001960C6">
        <w:rPr>
          <w:rFonts w:ascii="Times New Roman" w:hAnsi="Times New Roman" w:cs="Times New Roman"/>
          <w:b/>
          <w:iCs/>
        </w:rPr>
        <w:t xml:space="preserve"> </w:t>
      </w:r>
      <w:r w:rsidRPr="001960C6">
        <w:rPr>
          <w:rFonts w:ascii="Times New Roman" w:hAnsi="Times New Roman" w:cs="Times New Roman"/>
          <w:b/>
          <w:iCs/>
        </w:rPr>
        <w:t>b</w:t>
      </w:r>
      <w:r w:rsidR="00BE3B40" w:rsidRPr="001960C6">
        <w:rPr>
          <w:rFonts w:ascii="Times New Roman" w:hAnsi="Times New Roman" w:cs="Times New Roman"/>
          <w:b/>
          <w:iCs/>
        </w:rPr>
        <w:t>ë</w:t>
      </w:r>
      <w:r w:rsidRPr="001960C6">
        <w:rPr>
          <w:rFonts w:ascii="Times New Roman" w:hAnsi="Times New Roman" w:cs="Times New Roman"/>
          <w:b/>
          <w:iCs/>
        </w:rPr>
        <w:t xml:space="preserve">hen </w:t>
      </w:r>
      <w:r w:rsidRPr="001960C6">
        <w:rPr>
          <w:rFonts w:ascii="Times New Roman" w:hAnsi="Times New Roman" w:cs="Times New Roman"/>
          <w:b/>
        </w:rPr>
        <w:t>shtesat</w:t>
      </w:r>
      <w:r w:rsidR="00E647B6" w:rsidRPr="001960C6">
        <w:rPr>
          <w:rFonts w:ascii="Times New Roman" w:hAnsi="Times New Roman" w:cs="Times New Roman"/>
          <w:b/>
        </w:rPr>
        <w:t xml:space="preserve"> si më poshtë:</w:t>
      </w:r>
    </w:p>
    <w:p w14:paraId="51888DD0" w14:textId="77777777" w:rsidR="008C4ECD" w:rsidRPr="00803AF1" w:rsidRDefault="008C4ECD" w:rsidP="00E03AEA">
      <w:pPr>
        <w:spacing w:after="0" w:line="276" w:lineRule="auto"/>
        <w:jc w:val="both"/>
        <w:rPr>
          <w:rFonts w:ascii="Times New Roman" w:hAnsi="Times New Roman" w:cs="Times New Roman"/>
          <w:b/>
          <w:bCs/>
        </w:rPr>
      </w:pPr>
    </w:p>
    <w:p w14:paraId="7EB5388E" w14:textId="77777777" w:rsidR="000B58D8" w:rsidRPr="00803AF1" w:rsidRDefault="00A61C44" w:rsidP="00E03C95">
      <w:pPr>
        <w:pStyle w:val="ListParagraph"/>
        <w:numPr>
          <w:ilvl w:val="0"/>
          <w:numId w:val="15"/>
        </w:numPr>
        <w:spacing w:after="0" w:line="276" w:lineRule="auto"/>
        <w:ind w:left="270" w:hanging="270"/>
        <w:jc w:val="both"/>
        <w:rPr>
          <w:rFonts w:ascii="Times New Roman" w:hAnsi="Times New Roman" w:cs="Times New Roman"/>
        </w:rPr>
      </w:pPr>
      <w:r w:rsidRPr="00803AF1">
        <w:rPr>
          <w:rFonts w:ascii="Times New Roman" w:hAnsi="Times New Roman" w:cs="Times New Roman"/>
        </w:rPr>
        <w:t>N</w:t>
      </w:r>
      <w:r w:rsidR="003867EF" w:rsidRPr="00803AF1">
        <w:rPr>
          <w:rFonts w:ascii="Times New Roman" w:hAnsi="Times New Roman" w:cs="Times New Roman"/>
        </w:rPr>
        <w:t>ë</w:t>
      </w:r>
      <w:r w:rsidR="00147E9B" w:rsidRPr="00803AF1">
        <w:rPr>
          <w:rFonts w:ascii="Times New Roman" w:hAnsi="Times New Roman" w:cs="Times New Roman"/>
        </w:rPr>
        <w:t xml:space="preserve"> </w:t>
      </w:r>
      <w:proofErr w:type="spellStart"/>
      <w:r w:rsidR="00393B3D" w:rsidRPr="00803AF1">
        <w:rPr>
          <w:rFonts w:ascii="Times New Roman" w:hAnsi="Times New Roman" w:cs="Times New Roman"/>
        </w:rPr>
        <w:t>në</w:t>
      </w:r>
      <w:proofErr w:type="spellEnd"/>
      <w:r w:rsidR="00393B3D" w:rsidRPr="00803AF1">
        <w:rPr>
          <w:rFonts w:ascii="Times New Roman" w:hAnsi="Times New Roman" w:cs="Times New Roman"/>
        </w:rPr>
        <w:t xml:space="preserve"> fund t</w:t>
      </w:r>
      <w:r w:rsidR="004F3C5B" w:rsidRPr="00803AF1">
        <w:rPr>
          <w:rFonts w:ascii="Times New Roman" w:hAnsi="Times New Roman" w:cs="Times New Roman"/>
        </w:rPr>
        <w:t>ë</w:t>
      </w:r>
      <w:r w:rsidR="00393B3D" w:rsidRPr="00803AF1">
        <w:rPr>
          <w:rFonts w:ascii="Times New Roman" w:hAnsi="Times New Roman" w:cs="Times New Roman"/>
        </w:rPr>
        <w:t xml:space="preserve"> </w:t>
      </w:r>
      <w:r w:rsidR="00D9453F" w:rsidRPr="00803AF1">
        <w:rPr>
          <w:rFonts w:ascii="Times New Roman" w:hAnsi="Times New Roman" w:cs="Times New Roman"/>
        </w:rPr>
        <w:t>titull</w:t>
      </w:r>
      <w:r w:rsidR="004E0075" w:rsidRPr="00803AF1">
        <w:rPr>
          <w:rFonts w:ascii="Times New Roman" w:hAnsi="Times New Roman" w:cs="Times New Roman"/>
        </w:rPr>
        <w:t>i</w:t>
      </w:r>
      <w:r w:rsidR="00393B3D" w:rsidRPr="00803AF1">
        <w:rPr>
          <w:rFonts w:ascii="Times New Roman" w:hAnsi="Times New Roman" w:cs="Times New Roman"/>
        </w:rPr>
        <w:t>t</w:t>
      </w:r>
      <w:r w:rsidR="004E0075" w:rsidRPr="00803AF1">
        <w:rPr>
          <w:rFonts w:ascii="Times New Roman" w:hAnsi="Times New Roman" w:cs="Times New Roman"/>
        </w:rPr>
        <w:t xml:space="preserve"> </w:t>
      </w:r>
      <w:r w:rsidR="009B5D7A" w:rsidRPr="00803AF1">
        <w:rPr>
          <w:rFonts w:ascii="Times New Roman" w:hAnsi="Times New Roman" w:cs="Times New Roman"/>
        </w:rPr>
        <w:t xml:space="preserve">të </w:t>
      </w:r>
      <w:r w:rsidR="00393B3D" w:rsidRPr="00803AF1">
        <w:rPr>
          <w:rFonts w:ascii="Times New Roman" w:hAnsi="Times New Roman" w:cs="Times New Roman"/>
        </w:rPr>
        <w:t xml:space="preserve">nenit </w:t>
      </w:r>
      <w:r w:rsidRPr="00803AF1">
        <w:rPr>
          <w:rFonts w:ascii="Times New Roman" w:hAnsi="Times New Roman" w:cs="Times New Roman"/>
        </w:rPr>
        <w:t>shtohe</w:t>
      </w:r>
      <w:r w:rsidR="00147E9B" w:rsidRPr="00803AF1">
        <w:rPr>
          <w:rFonts w:ascii="Times New Roman" w:hAnsi="Times New Roman" w:cs="Times New Roman"/>
        </w:rPr>
        <w:t>n fjal</w:t>
      </w:r>
      <w:r w:rsidR="003867EF" w:rsidRPr="00803AF1">
        <w:rPr>
          <w:rFonts w:ascii="Times New Roman" w:hAnsi="Times New Roman" w:cs="Times New Roman"/>
        </w:rPr>
        <w:t>ë</w:t>
      </w:r>
      <w:r w:rsidR="00147E9B" w:rsidRPr="00803AF1">
        <w:rPr>
          <w:rFonts w:ascii="Times New Roman" w:hAnsi="Times New Roman" w:cs="Times New Roman"/>
        </w:rPr>
        <w:t>t “</w:t>
      </w:r>
      <w:r w:rsidR="009D47A0" w:rsidRPr="00803AF1">
        <w:rPr>
          <w:rFonts w:ascii="Times New Roman" w:hAnsi="Times New Roman" w:cs="Times New Roman"/>
        </w:rPr>
        <w:t>...</w:t>
      </w:r>
      <w:r w:rsidR="00147E9B" w:rsidRPr="00803AF1">
        <w:rPr>
          <w:rFonts w:ascii="Times New Roman" w:hAnsi="Times New Roman" w:cs="Times New Roman"/>
        </w:rPr>
        <w:t>dhe administratorëve”</w:t>
      </w:r>
      <w:r w:rsidR="000B58D8" w:rsidRPr="00803AF1">
        <w:rPr>
          <w:rFonts w:ascii="Times New Roman" w:hAnsi="Times New Roman" w:cs="Times New Roman"/>
        </w:rPr>
        <w:t>.</w:t>
      </w:r>
    </w:p>
    <w:p w14:paraId="0947912E" w14:textId="77777777" w:rsidR="002E1E87" w:rsidRPr="00803AF1" w:rsidRDefault="002E1E87" w:rsidP="00E03AEA">
      <w:pPr>
        <w:pStyle w:val="ListParagraph"/>
        <w:spacing w:after="0" w:line="276" w:lineRule="auto"/>
        <w:jc w:val="both"/>
        <w:rPr>
          <w:rFonts w:ascii="Times New Roman" w:hAnsi="Times New Roman" w:cs="Times New Roman"/>
        </w:rPr>
      </w:pPr>
    </w:p>
    <w:p w14:paraId="19995347" w14:textId="77777777" w:rsidR="00AB6DF5" w:rsidRPr="00803AF1" w:rsidRDefault="00E03AEA" w:rsidP="00E03C95">
      <w:pPr>
        <w:pStyle w:val="ListParagraph"/>
        <w:numPr>
          <w:ilvl w:val="0"/>
          <w:numId w:val="15"/>
        </w:numPr>
        <w:spacing w:after="0" w:line="276" w:lineRule="auto"/>
        <w:ind w:left="180" w:hanging="180"/>
        <w:jc w:val="both"/>
        <w:rPr>
          <w:rFonts w:ascii="Times New Roman" w:hAnsi="Times New Roman" w:cs="Times New Roman"/>
        </w:rPr>
      </w:pPr>
      <w:r w:rsidRPr="00803AF1">
        <w:rPr>
          <w:rFonts w:ascii="Times New Roman" w:hAnsi="Times New Roman" w:cs="Times New Roman"/>
        </w:rPr>
        <w:t xml:space="preserve"> </w:t>
      </w:r>
      <w:r w:rsidR="00AB6DF5" w:rsidRPr="00803AF1">
        <w:rPr>
          <w:rFonts w:ascii="Times New Roman" w:hAnsi="Times New Roman" w:cs="Times New Roman"/>
        </w:rPr>
        <w:t>Pas pikës 3, shtohet pika 3/1, me përmbajtje si më poshtë</w:t>
      </w:r>
      <w:r w:rsidR="009F255F" w:rsidRPr="00803AF1">
        <w:rPr>
          <w:rFonts w:ascii="Times New Roman" w:hAnsi="Times New Roman" w:cs="Times New Roman"/>
        </w:rPr>
        <w:t>:</w:t>
      </w:r>
    </w:p>
    <w:p w14:paraId="2A1C7BCC" w14:textId="77777777" w:rsidR="001102CE" w:rsidRPr="00803AF1" w:rsidRDefault="001102CE" w:rsidP="00E03AEA">
      <w:pPr>
        <w:spacing w:after="0" w:line="276" w:lineRule="auto"/>
        <w:jc w:val="both"/>
        <w:rPr>
          <w:rFonts w:ascii="Times New Roman" w:hAnsi="Times New Roman" w:cs="Times New Roman"/>
        </w:rPr>
      </w:pPr>
    </w:p>
    <w:p w14:paraId="21C61302" w14:textId="77777777" w:rsidR="002B7299" w:rsidRPr="00803AF1" w:rsidRDefault="00AB6DF5" w:rsidP="00E03AEA">
      <w:pPr>
        <w:spacing w:after="0" w:line="276" w:lineRule="auto"/>
        <w:ind w:firstLine="360"/>
        <w:jc w:val="both"/>
        <w:rPr>
          <w:rFonts w:ascii="Times New Roman" w:hAnsi="Times New Roman" w:cs="Times New Roman"/>
        </w:rPr>
      </w:pPr>
      <w:r w:rsidRPr="00803AF1">
        <w:rPr>
          <w:rFonts w:ascii="Times New Roman" w:hAnsi="Times New Roman" w:cs="Times New Roman"/>
        </w:rPr>
        <w:t xml:space="preserve">“3/1. Përveç detyrave të përcaktuara në pikat 1 dhe 2 të këtij neni, këshilli i administrimit/mbikëqyrës është përgjegjës për miratimin e politikës së shpërblimit për drejtuesit e lartë dhe punonjësit e </w:t>
      </w:r>
      <w:r w:rsidR="00735A4E">
        <w:rPr>
          <w:rFonts w:ascii="Times New Roman" w:hAnsi="Times New Roman" w:cs="Times New Roman"/>
        </w:rPr>
        <w:t xml:space="preserve">tjerë të </w:t>
      </w:r>
      <w:r w:rsidRPr="00803AF1">
        <w:rPr>
          <w:rFonts w:ascii="Times New Roman" w:hAnsi="Times New Roman" w:cs="Times New Roman"/>
        </w:rPr>
        <w:t xml:space="preserve">shoqërisë, duke </w:t>
      </w:r>
      <w:proofErr w:type="spellStart"/>
      <w:r w:rsidRPr="00803AF1">
        <w:rPr>
          <w:rFonts w:ascii="Times New Roman" w:hAnsi="Times New Roman" w:cs="Times New Roman"/>
        </w:rPr>
        <w:t>patur</w:t>
      </w:r>
      <w:proofErr w:type="spellEnd"/>
      <w:r w:rsidRPr="00803AF1">
        <w:rPr>
          <w:rFonts w:ascii="Times New Roman" w:hAnsi="Times New Roman" w:cs="Times New Roman"/>
        </w:rPr>
        <w:t xml:space="preserve"> në konsideratë shkallën e ndikimit të veprimeve të tyre në ekspozimin ndaj rrezikut të shoqërisë.”.</w:t>
      </w:r>
    </w:p>
    <w:p w14:paraId="46D3FBA8" w14:textId="77777777" w:rsidR="007055E3" w:rsidRPr="00803AF1" w:rsidRDefault="007055E3" w:rsidP="00FE0AC2">
      <w:pPr>
        <w:pStyle w:val="BodyText"/>
        <w:spacing w:line="276" w:lineRule="auto"/>
        <w:ind w:left="0" w:right="389" w:firstLine="0"/>
        <w:rPr>
          <w:sz w:val="24"/>
          <w:szCs w:val="24"/>
        </w:rPr>
      </w:pPr>
    </w:p>
    <w:p w14:paraId="4D6A4442" w14:textId="77777777" w:rsidR="00B435AA" w:rsidRPr="00803AF1" w:rsidRDefault="00B435AA" w:rsidP="00FE0AC2">
      <w:pPr>
        <w:pStyle w:val="BodyText"/>
        <w:spacing w:line="276" w:lineRule="auto"/>
        <w:ind w:left="0" w:right="389" w:firstLine="0"/>
        <w:jc w:val="center"/>
        <w:rPr>
          <w:b/>
          <w:bCs/>
          <w:sz w:val="24"/>
          <w:szCs w:val="24"/>
        </w:rPr>
      </w:pPr>
      <w:r w:rsidRPr="00803AF1">
        <w:rPr>
          <w:b/>
          <w:bCs/>
          <w:sz w:val="24"/>
          <w:szCs w:val="24"/>
        </w:rPr>
        <w:t xml:space="preserve">Neni </w:t>
      </w:r>
      <w:r w:rsidR="00AB6DF5" w:rsidRPr="00803AF1">
        <w:rPr>
          <w:b/>
          <w:bCs/>
          <w:sz w:val="24"/>
          <w:szCs w:val="24"/>
        </w:rPr>
        <w:t>8</w:t>
      </w:r>
    </w:p>
    <w:p w14:paraId="00C964DB" w14:textId="77777777" w:rsidR="00973C17" w:rsidRPr="00803AF1" w:rsidRDefault="00973C17" w:rsidP="00E03AEA">
      <w:pPr>
        <w:pStyle w:val="BodyText"/>
        <w:spacing w:line="276" w:lineRule="auto"/>
        <w:ind w:left="0" w:right="389" w:firstLine="0"/>
        <w:rPr>
          <w:b/>
          <w:bCs/>
          <w:sz w:val="24"/>
          <w:szCs w:val="24"/>
        </w:rPr>
      </w:pPr>
    </w:p>
    <w:p w14:paraId="492EE6F9" w14:textId="547432F5" w:rsidR="00C05F6B" w:rsidRPr="0098407F" w:rsidRDefault="008279AD" w:rsidP="00E03AEA">
      <w:pPr>
        <w:pStyle w:val="BodyText"/>
        <w:spacing w:line="276" w:lineRule="auto"/>
        <w:ind w:left="0" w:right="389" w:firstLine="0"/>
        <w:rPr>
          <w:b/>
          <w:sz w:val="24"/>
          <w:szCs w:val="24"/>
        </w:rPr>
      </w:pPr>
      <w:r w:rsidRPr="0098407F">
        <w:rPr>
          <w:b/>
          <w:sz w:val="24"/>
          <w:szCs w:val="24"/>
        </w:rPr>
        <w:t>Në</w:t>
      </w:r>
      <w:r w:rsidR="00FD23A6" w:rsidRPr="0098407F">
        <w:rPr>
          <w:b/>
          <w:sz w:val="24"/>
          <w:szCs w:val="24"/>
        </w:rPr>
        <w:t xml:space="preserve"> neni</w:t>
      </w:r>
      <w:r w:rsidRPr="0098407F">
        <w:rPr>
          <w:b/>
          <w:sz w:val="24"/>
          <w:szCs w:val="24"/>
        </w:rPr>
        <w:t>n</w:t>
      </w:r>
      <w:r w:rsidR="00FD23A6" w:rsidRPr="0098407F">
        <w:rPr>
          <w:b/>
          <w:sz w:val="24"/>
          <w:szCs w:val="24"/>
        </w:rPr>
        <w:t xml:space="preserve"> 25</w:t>
      </w:r>
      <w:r w:rsidR="00CA29EC" w:rsidRPr="0098407F">
        <w:rPr>
          <w:b/>
          <w:sz w:val="24"/>
          <w:szCs w:val="24"/>
        </w:rPr>
        <w:t>,</w:t>
      </w:r>
      <w:r w:rsidR="00FD23A6" w:rsidRPr="0098407F">
        <w:rPr>
          <w:b/>
          <w:sz w:val="24"/>
          <w:szCs w:val="24"/>
        </w:rPr>
        <w:t xml:space="preserve"> </w:t>
      </w:r>
      <w:r w:rsidRPr="0098407F">
        <w:rPr>
          <w:b/>
          <w:sz w:val="24"/>
          <w:szCs w:val="24"/>
        </w:rPr>
        <w:t xml:space="preserve">pika 3, </w:t>
      </w:r>
      <w:r w:rsidR="00FD23A6" w:rsidRPr="0098407F">
        <w:rPr>
          <w:b/>
          <w:sz w:val="24"/>
          <w:szCs w:val="24"/>
        </w:rPr>
        <w:t xml:space="preserve">ndryshohet </w:t>
      </w:r>
      <w:r w:rsidR="00B859AC" w:rsidRPr="0098407F">
        <w:rPr>
          <w:b/>
          <w:w w:val="105"/>
          <w:sz w:val="24"/>
          <w:szCs w:val="24"/>
        </w:rPr>
        <w:t>me p</w:t>
      </w:r>
      <w:r w:rsidR="00CB4370" w:rsidRPr="0098407F">
        <w:rPr>
          <w:b/>
          <w:w w:val="105"/>
          <w:sz w:val="24"/>
          <w:szCs w:val="24"/>
        </w:rPr>
        <w:t>ë</w:t>
      </w:r>
      <w:r w:rsidR="00B859AC" w:rsidRPr="0098407F">
        <w:rPr>
          <w:b/>
          <w:w w:val="105"/>
          <w:sz w:val="24"/>
          <w:szCs w:val="24"/>
        </w:rPr>
        <w:t xml:space="preserve">rmbajtje </w:t>
      </w:r>
      <w:r w:rsidR="00FD23A6" w:rsidRPr="0098407F">
        <w:rPr>
          <w:b/>
          <w:sz w:val="24"/>
          <w:szCs w:val="24"/>
        </w:rPr>
        <w:t>si më poshtë:</w:t>
      </w:r>
    </w:p>
    <w:p w14:paraId="275FA7E4" w14:textId="77777777" w:rsidR="00FD23A6" w:rsidRPr="00803AF1" w:rsidRDefault="00FD23A6" w:rsidP="00E03AEA">
      <w:pPr>
        <w:pStyle w:val="BodyText"/>
        <w:spacing w:line="276" w:lineRule="auto"/>
        <w:ind w:left="0" w:right="389" w:firstLine="0"/>
        <w:rPr>
          <w:b/>
          <w:bCs/>
          <w:sz w:val="24"/>
          <w:szCs w:val="24"/>
        </w:rPr>
      </w:pPr>
    </w:p>
    <w:p w14:paraId="1BB89512" w14:textId="77777777" w:rsidR="00FD23A6" w:rsidRPr="00803AF1" w:rsidRDefault="00FD23A6" w:rsidP="00E03AEA">
      <w:pPr>
        <w:pStyle w:val="BodyText"/>
        <w:spacing w:line="276" w:lineRule="auto"/>
        <w:ind w:left="0" w:right="389" w:firstLine="540"/>
        <w:rPr>
          <w:sz w:val="24"/>
          <w:szCs w:val="24"/>
        </w:rPr>
      </w:pPr>
      <w:r w:rsidRPr="00803AF1">
        <w:rPr>
          <w:sz w:val="24"/>
          <w:szCs w:val="24"/>
        </w:rPr>
        <w:t>“3. Shoqëria e sigurimit njofton dhe merr miratim nga Autoriteti në rastin e riemërimit të</w:t>
      </w:r>
      <w:r w:rsidR="00E03AEA" w:rsidRPr="00803AF1">
        <w:rPr>
          <w:sz w:val="24"/>
          <w:szCs w:val="24"/>
        </w:rPr>
        <w:t xml:space="preserve"> </w:t>
      </w:r>
      <w:r w:rsidRPr="00803AF1">
        <w:rPr>
          <w:sz w:val="24"/>
          <w:szCs w:val="24"/>
        </w:rPr>
        <w:t xml:space="preserve">administratorit/anëtarit të bordit të drejtorëve dhe anëtarit të këshillit të administrimit/mbikëqyrës dhe </w:t>
      </w:r>
      <w:r w:rsidR="00735A4E">
        <w:rPr>
          <w:sz w:val="24"/>
          <w:szCs w:val="24"/>
        </w:rPr>
        <w:t xml:space="preserve">njofton Autoritetin </w:t>
      </w:r>
      <w:r w:rsidRPr="00803AF1">
        <w:rPr>
          <w:sz w:val="24"/>
          <w:szCs w:val="24"/>
        </w:rPr>
        <w:t>në rastin e përfundimit apo marrjes të detyrës si anëtar i një organi drejtues apo kontroll</w:t>
      </w:r>
      <w:r w:rsidR="00735A4E">
        <w:rPr>
          <w:sz w:val="24"/>
          <w:szCs w:val="24"/>
        </w:rPr>
        <w:t>u</w:t>
      </w:r>
      <w:r w:rsidRPr="00803AF1">
        <w:rPr>
          <w:sz w:val="24"/>
          <w:szCs w:val="24"/>
        </w:rPr>
        <w:t>es të një shoqërie tjetër.”</w:t>
      </w:r>
      <w:r w:rsidR="005D1AAB">
        <w:rPr>
          <w:sz w:val="24"/>
          <w:szCs w:val="24"/>
        </w:rPr>
        <w:t>.</w:t>
      </w:r>
    </w:p>
    <w:p w14:paraId="133B92B5" w14:textId="77777777" w:rsidR="00581951" w:rsidRPr="00803AF1" w:rsidRDefault="00581951" w:rsidP="00E03AEA">
      <w:pPr>
        <w:pStyle w:val="BodyText"/>
        <w:spacing w:line="276" w:lineRule="auto"/>
        <w:ind w:left="0" w:right="389" w:firstLine="0"/>
        <w:rPr>
          <w:b/>
          <w:bCs/>
          <w:sz w:val="24"/>
          <w:szCs w:val="24"/>
        </w:rPr>
      </w:pPr>
    </w:p>
    <w:p w14:paraId="6F77E1F3" w14:textId="77777777" w:rsidR="00973C17" w:rsidRDefault="00973C17" w:rsidP="00FE0AC2">
      <w:pPr>
        <w:pStyle w:val="BodyText"/>
        <w:spacing w:line="276" w:lineRule="auto"/>
        <w:ind w:left="0" w:right="389" w:firstLine="0"/>
        <w:rPr>
          <w:b/>
          <w:bCs/>
          <w:sz w:val="24"/>
          <w:szCs w:val="24"/>
        </w:rPr>
      </w:pPr>
    </w:p>
    <w:p w14:paraId="5CE3ED30" w14:textId="77777777" w:rsidR="001960C6" w:rsidRPr="00803AF1" w:rsidRDefault="001960C6" w:rsidP="00FE0AC2">
      <w:pPr>
        <w:pStyle w:val="BodyText"/>
        <w:spacing w:line="276" w:lineRule="auto"/>
        <w:ind w:left="0" w:right="389" w:firstLine="0"/>
        <w:rPr>
          <w:b/>
          <w:bCs/>
          <w:sz w:val="24"/>
          <w:szCs w:val="24"/>
        </w:rPr>
      </w:pPr>
    </w:p>
    <w:p w14:paraId="652409F5" w14:textId="77777777" w:rsidR="00973C17" w:rsidRPr="00803AF1" w:rsidRDefault="00973C17" w:rsidP="00FE0AC2">
      <w:pPr>
        <w:pStyle w:val="BodyText"/>
        <w:spacing w:line="276" w:lineRule="auto"/>
        <w:ind w:left="0" w:right="389" w:firstLine="0"/>
        <w:jc w:val="center"/>
        <w:rPr>
          <w:b/>
          <w:bCs/>
          <w:sz w:val="24"/>
          <w:szCs w:val="24"/>
        </w:rPr>
      </w:pPr>
      <w:r w:rsidRPr="00803AF1">
        <w:rPr>
          <w:b/>
          <w:bCs/>
          <w:sz w:val="24"/>
          <w:szCs w:val="24"/>
        </w:rPr>
        <w:lastRenderedPageBreak/>
        <w:t xml:space="preserve">Neni </w:t>
      </w:r>
      <w:r w:rsidR="00AB6DF5" w:rsidRPr="00803AF1">
        <w:rPr>
          <w:b/>
          <w:bCs/>
          <w:sz w:val="24"/>
          <w:szCs w:val="24"/>
        </w:rPr>
        <w:t>9</w:t>
      </w:r>
    </w:p>
    <w:p w14:paraId="329EDE63" w14:textId="77777777" w:rsidR="00973C17" w:rsidRPr="00803AF1" w:rsidRDefault="00973C17" w:rsidP="00FE0AC2">
      <w:pPr>
        <w:pStyle w:val="BodyText"/>
        <w:spacing w:line="276" w:lineRule="auto"/>
        <w:ind w:left="0" w:right="389" w:firstLine="0"/>
        <w:rPr>
          <w:b/>
          <w:sz w:val="24"/>
          <w:szCs w:val="24"/>
        </w:rPr>
      </w:pPr>
    </w:p>
    <w:p w14:paraId="13C64267" w14:textId="77777777" w:rsidR="00AD3B1F" w:rsidRPr="001960C6" w:rsidRDefault="004A601C" w:rsidP="00FE0AC2">
      <w:pPr>
        <w:pStyle w:val="BodyText"/>
        <w:spacing w:line="276" w:lineRule="auto"/>
        <w:ind w:left="0" w:right="389" w:firstLine="0"/>
        <w:rPr>
          <w:b/>
          <w:bCs/>
          <w:sz w:val="24"/>
          <w:szCs w:val="24"/>
        </w:rPr>
      </w:pPr>
      <w:r w:rsidRPr="001960C6">
        <w:rPr>
          <w:b/>
          <w:bCs/>
          <w:sz w:val="24"/>
          <w:szCs w:val="24"/>
        </w:rPr>
        <w:t>Neni 27</w:t>
      </w:r>
      <w:r w:rsidR="00CA29EC" w:rsidRPr="001960C6">
        <w:rPr>
          <w:b/>
          <w:bCs/>
          <w:sz w:val="24"/>
          <w:szCs w:val="24"/>
        </w:rPr>
        <w:t>,</w:t>
      </w:r>
      <w:r w:rsidRPr="001960C6">
        <w:rPr>
          <w:b/>
          <w:bCs/>
          <w:sz w:val="24"/>
          <w:szCs w:val="24"/>
        </w:rPr>
        <w:t xml:space="preserve"> </w:t>
      </w:r>
      <w:r w:rsidR="00AD3B1F" w:rsidRPr="001960C6">
        <w:rPr>
          <w:b/>
          <w:bCs/>
          <w:sz w:val="24"/>
          <w:szCs w:val="24"/>
        </w:rPr>
        <w:t>ndrysh</w:t>
      </w:r>
      <w:r w:rsidR="0091766A" w:rsidRPr="001960C6">
        <w:rPr>
          <w:b/>
          <w:bCs/>
          <w:sz w:val="24"/>
          <w:szCs w:val="24"/>
        </w:rPr>
        <w:t xml:space="preserve">ohet </w:t>
      </w:r>
      <w:r w:rsidR="00395323" w:rsidRPr="001960C6">
        <w:rPr>
          <w:b/>
          <w:bCs/>
          <w:w w:val="105"/>
          <w:sz w:val="24"/>
          <w:szCs w:val="24"/>
        </w:rPr>
        <w:t>me p</w:t>
      </w:r>
      <w:r w:rsidR="00CB4370" w:rsidRPr="001960C6">
        <w:rPr>
          <w:b/>
          <w:bCs/>
          <w:w w:val="105"/>
          <w:sz w:val="24"/>
          <w:szCs w:val="24"/>
        </w:rPr>
        <w:t>ë</w:t>
      </w:r>
      <w:r w:rsidR="00395323" w:rsidRPr="001960C6">
        <w:rPr>
          <w:b/>
          <w:bCs/>
          <w:w w:val="105"/>
          <w:sz w:val="24"/>
          <w:szCs w:val="24"/>
        </w:rPr>
        <w:t xml:space="preserve">rmbajtje </w:t>
      </w:r>
      <w:r w:rsidR="00AD3B1F" w:rsidRPr="001960C6">
        <w:rPr>
          <w:b/>
          <w:bCs/>
          <w:sz w:val="24"/>
          <w:szCs w:val="24"/>
        </w:rPr>
        <w:t>si më poshtë:</w:t>
      </w:r>
      <w:r w:rsidR="00C01221" w:rsidRPr="001960C6">
        <w:rPr>
          <w:b/>
          <w:bCs/>
          <w:sz w:val="24"/>
          <w:szCs w:val="24"/>
        </w:rPr>
        <w:t xml:space="preserve"> </w:t>
      </w:r>
      <w:r w:rsidR="00C05E90" w:rsidRPr="001960C6">
        <w:rPr>
          <w:b/>
          <w:bCs/>
          <w:sz w:val="24"/>
          <w:szCs w:val="24"/>
        </w:rPr>
        <w:t xml:space="preserve">    </w:t>
      </w:r>
    </w:p>
    <w:p w14:paraId="37EE1301" w14:textId="77777777" w:rsidR="00C05E90" w:rsidRPr="00803AF1" w:rsidRDefault="00C05E90" w:rsidP="00FE0AC2">
      <w:pPr>
        <w:pStyle w:val="BodyText"/>
        <w:spacing w:line="276" w:lineRule="auto"/>
        <w:ind w:left="0" w:right="389" w:firstLine="0"/>
        <w:rPr>
          <w:b/>
          <w:sz w:val="24"/>
          <w:szCs w:val="24"/>
        </w:rPr>
      </w:pPr>
    </w:p>
    <w:p w14:paraId="435BDFEF" w14:textId="77777777" w:rsidR="00A76E31" w:rsidRPr="00803AF1" w:rsidRDefault="00AB170A" w:rsidP="00395323">
      <w:pPr>
        <w:tabs>
          <w:tab w:val="left" w:pos="900"/>
        </w:tabs>
        <w:spacing w:after="0" w:line="276" w:lineRule="auto"/>
        <w:ind w:left="469" w:right="466"/>
        <w:jc w:val="center"/>
        <w:outlineLvl w:val="0"/>
        <w:rPr>
          <w:rFonts w:ascii="Times New Roman" w:hAnsi="Times New Roman" w:cs="Times New Roman"/>
          <w:color w:val="000000" w:themeColor="text1"/>
        </w:rPr>
      </w:pPr>
      <w:r w:rsidRPr="00803AF1">
        <w:rPr>
          <w:rFonts w:ascii="Times New Roman" w:hAnsi="Times New Roman" w:cs="Times New Roman"/>
          <w:color w:val="000000" w:themeColor="text1"/>
        </w:rPr>
        <w:t>“Neni 27</w:t>
      </w:r>
    </w:p>
    <w:p w14:paraId="36AAB41C" w14:textId="77777777" w:rsidR="00A76E31" w:rsidRPr="00803AF1" w:rsidRDefault="00A76E31" w:rsidP="00A76E31">
      <w:pPr>
        <w:ind w:left="469" w:right="466"/>
        <w:jc w:val="center"/>
        <w:outlineLvl w:val="0"/>
        <w:rPr>
          <w:rFonts w:ascii="Times New Roman" w:hAnsi="Times New Roman" w:cs="Times New Roman"/>
          <w:b/>
          <w:bCs/>
          <w:color w:val="000000" w:themeColor="text1"/>
        </w:rPr>
      </w:pPr>
      <w:r w:rsidRPr="00803AF1">
        <w:rPr>
          <w:rFonts w:ascii="Times New Roman" w:hAnsi="Times New Roman" w:cs="Times New Roman"/>
          <w:b/>
          <w:bCs/>
          <w:color w:val="000000" w:themeColor="text1"/>
        </w:rPr>
        <w:t>Sistemi</w:t>
      </w:r>
      <w:r w:rsidRPr="00803AF1">
        <w:rPr>
          <w:rFonts w:ascii="Times New Roman" w:hAnsi="Times New Roman" w:cs="Times New Roman"/>
          <w:b/>
          <w:bCs/>
          <w:color w:val="000000" w:themeColor="text1"/>
          <w:spacing w:val="10"/>
        </w:rPr>
        <w:t xml:space="preserve"> </w:t>
      </w:r>
      <w:r w:rsidRPr="00803AF1">
        <w:rPr>
          <w:rFonts w:ascii="Times New Roman" w:hAnsi="Times New Roman" w:cs="Times New Roman"/>
          <w:b/>
          <w:bCs/>
          <w:color w:val="000000" w:themeColor="text1"/>
        </w:rPr>
        <w:t>i</w:t>
      </w:r>
      <w:r w:rsidRPr="00803AF1">
        <w:rPr>
          <w:rFonts w:ascii="Times New Roman" w:hAnsi="Times New Roman" w:cs="Times New Roman"/>
          <w:b/>
          <w:bCs/>
          <w:color w:val="000000" w:themeColor="text1"/>
          <w:spacing w:val="11"/>
        </w:rPr>
        <w:t xml:space="preserve"> </w:t>
      </w:r>
      <w:r w:rsidRPr="00803AF1">
        <w:rPr>
          <w:rFonts w:ascii="Times New Roman" w:hAnsi="Times New Roman" w:cs="Times New Roman"/>
          <w:b/>
          <w:bCs/>
          <w:color w:val="000000" w:themeColor="text1"/>
        </w:rPr>
        <w:t>administrimit</w:t>
      </w:r>
      <w:r w:rsidRPr="00803AF1">
        <w:rPr>
          <w:rFonts w:ascii="Times New Roman" w:hAnsi="Times New Roman" w:cs="Times New Roman"/>
          <w:b/>
          <w:bCs/>
          <w:color w:val="000000" w:themeColor="text1"/>
          <w:spacing w:val="10"/>
        </w:rPr>
        <w:t xml:space="preserve"> </w:t>
      </w:r>
      <w:r w:rsidRPr="00803AF1">
        <w:rPr>
          <w:rFonts w:ascii="Times New Roman" w:hAnsi="Times New Roman" w:cs="Times New Roman"/>
          <w:b/>
          <w:bCs/>
          <w:color w:val="000000" w:themeColor="text1"/>
        </w:rPr>
        <w:t>të</w:t>
      </w:r>
      <w:r w:rsidRPr="00803AF1">
        <w:rPr>
          <w:rFonts w:ascii="Times New Roman" w:hAnsi="Times New Roman" w:cs="Times New Roman"/>
          <w:b/>
          <w:bCs/>
          <w:color w:val="000000" w:themeColor="text1"/>
          <w:spacing w:val="11"/>
        </w:rPr>
        <w:t xml:space="preserve"> </w:t>
      </w:r>
      <w:r w:rsidRPr="00803AF1">
        <w:rPr>
          <w:rFonts w:ascii="Times New Roman" w:hAnsi="Times New Roman" w:cs="Times New Roman"/>
          <w:b/>
          <w:bCs/>
          <w:color w:val="000000" w:themeColor="text1"/>
        </w:rPr>
        <w:t>rrezikut</w:t>
      </w:r>
    </w:p>
    <w:p w14:paraId="4DCC594F" w14:textId="77777777" w:rsidR="00FD23A6" w:rsidRPr="00803AF1" w:rsidRDefault="00FD23A6" w:rsidP="00A81290">
      <w:pPr>
        <w:pStyle w:val="BodyText"/>
        <w:spacing w:line="276" w:lineRule="auto"/>
        <w:ind w:left="0" w:right="389" w:firstLine="0"/>
        <w:rPr>
          <w:b/>
        </w:rPr>
      </w:pPr>
    </w:p>
    <w:p w14:paraId="338AFBF3" w14:textId="77777777" w:rsidR="00FD23A6" w:rsidRPr="00803AF1" w:rsidRDefault="00FD23A6" w:rsidP="00E03C95">
      <w:pPr>
        <w:pStyle w:val="BodyText"/>
        <w:numPr>
          <w:ilvl w:val="0"/>
          <w:numId w:val="16"/>
        </w:numPr>
        <w:tabs>
          <w:tab w:val="left" w:pos="810"/>
        </w:tabs>
        <w:spacing w:line="276" w:lineRule="auto"/>
        <w:ind w:left="0" w:right="389" w:firstLine="540"/>
        <w:rPr>
          <w:sz w:val="24"/>
          <w:szCs w:val="24"/>
        </w:rPr>
      </w:pPr>
      <w:r w:rsidRPr="00803AF1">
        <w:rPr>
          <w:sz w:val="24"/>
          <w:szCs w:val="24"/>
        </w:rPr>
        <w:t>Shoqëria e sigurimit/</w:t>
      </w:r>
      <w:proofErr w:type="spellStart"/>
      <w:r w:rsidRPr="00803AF1">
        <w:rPr>
          <w:sz w:val="24"/>
          <w:szCs w:val="24"/>
        </w:rPr>
        <w:t>risigurimit</w:t>
      </w:r>
      <w:proofErr w:type="spellEnd"/>
      <w:r w:rsidRPr="00803AF1">
        <w:rPr>
          <w:sz w:val="24"/>
          <w:szCs w:val="24"/>
        </w:rPr>
        <w:t xml:space="preserve"> krijon një sistem efektiv për administrimin e rrezikut, i cili përfshin strategjitë, proceset dhe procedurat e raportimit që nevojiten për të identifikuar, matur, monitoruar, administruar dhe raportuar në vijimësi rreziqet, në nivel shoqërie dhe në nivel grupi, me të cilat është përballur ose mund të përballet, si dhe ndërvarësitë ndërmjet këtyre rreziqeve. </w:t>
      </w:r>
    </w:p>
    <w:p w14:paraId="75F0615B" w14:textId="0F36E31F" w:rsidR="00FD23A6" w:rsidRPr="00803AF1" w:rsidRDefault="00FD23A6" w:rsidP="00E03C95">
      <w:pPr>
        <w:pStyle w:val="BodyText"/>
        <w:numPr>
          <w:ilvl w:val="0"/>
          <w:numId w:val="16"/>
        </w:numPr>
        <w:tabs>
          <w:tab w:val="left" w:pos="810"/>
        </w:tabs>
        <w:spacing w:line="276" w:lineRule="auto"/>
        <w:ind w:left="0" w:right="389" w:firstLine="540"/>
        <w:rPr>
          <w:sz w:val="24"/>
          <w:szCs w:val="24"/>
        </w:rPr>
      </w:pPr>
      <w:r w:rsidRPr="00803AF1">
        <w:rPr>
          <w:sz w:val="24"/>
          <w:szCs w:val="24"/>
        </w:rPr>
        <w:t xml:space="preserve">Sistemi i administrimit të rrezikut duhet të jetë i </w:t>
      </w:r>
      <w:r w:rsidR="00D969CB" w:rsidRPr="00803AF1">
        <w:rPr>
          <w:sz w:val="24"/>
          <w:szCs w:val="24"/>
        </w:rPr>
        <w:t>mirë integruar</w:t>
      </w:r>
      <w:r w:rsidRPr="00803AF1">
        <w:rPr>
          <w:sz w:val="24"/>
          <w:szCs w:val="24"/>
        </w:rPr>
        <w:t xml:space="preserve"> në strukturën organizative dhe në proceset vendimmarrëse të shoqërisë,  duke marrë në konsideratë rolin e personave që mbajnë funksione drejtuese si dhe funksionarët e tjerë kryesorë. </w:t>
      </w:r>
    </w:p>
    <w:p w14:paraId="21D3D639" w14:textId="77777777" w:rsidR="00FD23A6" w:rsidRPr="00803AF1" w:rsidRDefault="00FD23A6" w:rsidP="00E03C95">
      <w:pPr>
        <w:pStyle w:val="BodyText"/>
        <w:numPr>
          <w:ilvl w:val="0"/>
          <w:numId w:val="16"/>
        </w:numPr>
        <w:tabs>
          <w:tab w:val="left" w:pos="810"/>
        </w:tabs>
        <w:spacing w:line="276" w:lineRule="auto"/>
        <w:ind w:left="0" w:right="389" w:firstLine="540"/>
        <w:rPr>
          <w:sz w:val="24"/>
          <w:szCs w:val="24"/>
        </w:rPr>
      </w:pPr>
      <w:r w:rsidRPr="00803AF1">
        <w:rPr>
          <w:sz w:val="24"/>
          <w:szCs w:val="24"/>
        </w:rPr>
        <w:t xml:space="preserve">Politikat, procedurat e zbatimit, kufijtë dhe veprimtaritë që lidhen me administrimin e rrezikut duhet të jenë të mjaftueshme për të administruar aspekte të ndryshme të rreziqeve, të cilat krijohen gjatë ushtrimit të veprimtarisë së shoqërisë së sigurimit. </w:t>
      </w:r>
    </w:p>
    <w:p w14:paraId="56CE0D6A" w14:textId="77777777" w:rsidR="00A81290" w:rsidRPr="00803AF1" w:rsidRDefault="00FD23A6" w:rsidP="00E03C95">
      <w:pPr>
        <w:pStyle w:val="BodyText"/>
        <w:numPr>
          <w:ilvl w:val="0"/>
          <w:numId w:val="16"/>
        </w:numPr>
        <w:tabs>
          <w:tab w:val="left" w:pos="810"/>
          <w:tab w:val="left" w:pos="1170"/>
        </w:tabs>
        <w:spacing w:line="276" w:lineRule="auto"/>
        <w:ind w:left="0" w:right="389" w:firstLine="540"/>
        <w:rPr>
          <w:sz w:val="24"/>
          <w:szCs w:val="24"/>
        </w:rPr>
      </w:pPr>
      <w:r w:rsidRPr="00803AF1">
        <w:rPr>
          <w:sz w:val="24"/>
          <w:szCs w:val="24"/>
        </w:rPr>
        <w:t>Sistemi i administrimit të rrezikut duhet të fokusohet t</w:t>
      </w:r>
      <w:r w:rsidR="009E0EEC" w:rsidRPr="00803AF1">
        <w:rPr>
          <w:sz w:val="24"/>
          <w:szCs w:val="24"/>
        </w:rPr>
        <w:t>ë</w:t>
      </w:r>
      <w:r w:rsidRPr="00803AF1">
        <w:rPr>
          <w:sz w:val="24"/>
          <w:szCs w:val="24"/>
        </w:rPr>
        <w:t xml:space="preserve"> paktën në: </w:t>
      </w:r>
    </w:p>
    <w:p w14:paraId="39E58B00" w14:textId="77777777" w:rsidR="00A81290" w:rsidRPr="00803AF1" w:rsidRDefault="00FD23A6" w:rsidP="00E03C95">
      <w:pPr>
        <w:pStyle w:val="BodyText"/>
        <w:numPr>
          <w:ilvl w:val="0"/>
          <w:numId w:val="33"/>
        </w:numPr>
        <w:spacing w:line="276" w:lineRule="auto"/>
        <w:ind w:right="389"/>
        <w:rPr>
          <w:sz w:val="24"/>
          <w:szCs w:val="24"/>
        </w:rPr>
      </w:pPr>
      <w:r w:rsidRPr="00803AF1">
        <w:rPr>
          <w:sz w:val="24"/>
          <w:szCs w:val="24"/>
        </w:rPr>
        <w:t xml:space="preserve">procesin e marrjes në sigurim, krijimin dhe mbajtjen e </w:t>
      </w:r>
      <w:proofErr w:type="spellStart"/>
      <w:r w:rsidRPr="00803AF1">
        <w:rPr>
          <w:sz w:val="24"/>
          <w:szCs w:val="24"/>
        </w:rPr>
        <w:t>provigjoneve</w:t>
      </w:r>
      <w:proofErr w:type="spellEnd"/>
      <w:r w:rsidRPr="00803AF1">
        <w:rPr>
          <w:sz w:val="24"/>
          <w:szCs w:val="24"/>
        </w:rPr>
        <w:t xml:space="preserve"> teknike;</w:t>
      </w:r>
    </w:p>
    <w:p w14:paraId="361263A1" w14:textId="77777777" w:rsidR="00A81290" w:rsidRPr="00803AF1" w:rsidRDefault="00FD23A6" w:rsidP="00E03C95">
      <w:pPr>
        <w:pStyle w:val="BodyText"/>
        <w:numPr>
          <w:ilvl w:val="0"/>
          <w:numId w:val="33"/>
        </w:numPr>
        <w:spacing w:line="276" w:lineRule="auto"/>
        <w:ind w:right="389"/>
        <w:rPr>
          <w:sz w:val="24"/>
          <w:szCs w:val="24"/>
        </w:rPr>
      </w:pPr>
      <w:r w:rsidRPr="00803AF1">
        <w:rPr>
          <w:sz w:val="24"/>
          <w:szCs w:val="24"/>
        </w:rPr>
        <w:t xml:space="preserve">menaxhimin e </w:t>
      </w:r>
      <w:proofErr w:type="spellStart"/>
      <w:r w:rsidRPr="00803AF1">
        <w:rPr>
          <w:sz w:val="24"/>
          <w:szCs w:val="24"/>
        </w:rPr>
        <w:t>aseteve</w:t>
      </w:r>
      <w:proofErr w:type="spellEnd"/>
      <w:r w:rsidRPr="00803AF1">
        <w:rPr>
          <w:sz w:val="24"/>
          <w:szCs w:val="24"/>
        </w:rPr>
        <w:t xml:space="preserve"> dhe detyrimeve; </w:t>
      </w:r>
    </w:p>
    <w:p w14:paraId="7A84EF27" w14:textId="77777777" w:rsidR="00A81290" w:rsidRPr="00803AF1" w:rsidRDefault="00FD23A6" w:rsidP="00E03C95">
      <w:pPr>
        <w:pStyle w:val="BodyText"/>
        <w:numPr>
          <w:ilvl w:val="0"/>
          <w:numId w:val="33"/>
        </w:numPr>
        <w:spacing w:line="276" w:lineRule="auto"/>
        <w:ind w:right="389"/>
        <w:rPr>
          <w:sz w:val="24"/>
          <w:szCs w:val="24"/>
        </w:rPr>
      </w:pPr>
      <w:r w:rsidRPr="00803AF1">
        <w:rPr>
          <w:sz w:val="24"/>
          <w:szCs w:val="24"/>
        </w:rPr>
        <w:t>likuiditetin e shoqërisë dhe administrimin e rrezikut të përqendrimit;</w:t>
      </w:r>
    </w:p>
    <w:p w14:paraId="58D798F0" w14:textId="77777777" w:rsidR="00A81290" w:rsidRPr="00803AF1" w:rsidRDefault="00A81290" w:rsidP="00A81290">
      <w:pPr>
        <w:pStyle w:val="BodyText"/>
        <w:spacing w:line="276" w:lineRule="auto"/>
        <w:ind w:left="880" w:right="389" w:firstLine="0"/>
        <w:rPr>
          <w:sz w:val="24"/>
          <w:szCs w:val="24"/>
        </w:rPr>
      </w:pPr>
      <w:r w:rsidRPr="00803AF1">
        <w:rPr>
          <w:sz w:val="24"/>
          <w:szCs w:val="24"/>
        </w:rPr>
        <w:t xml:space="preserve">ç)   </w:t>
      </w:r>
      <w:r w:rsidR="00FD23A6" w:rsidRPr="00803AF1">
        <w:rPr>
          <w:sz w:val="24"/>
          <w:szCs w:val="24"/>
        </w:rPr>
        <w:t xml:space="preserve">administrimin e rrezikut </w:t>
      </w:r>
      <w:proofErr w:type="spellStart"/>
      <w:r w:rsidR="00FD23A6" w:rsidRPr="00803AF1">
        <w:rPr>
          <w:sz w:val="24"/>
          <w:szCs w:val="24"/>
        </w:rPr>
        <w:t>operacional</w:t>
      </w:r>
      <w:proofErr w:type="spellEnd"/>
      <w:r w:rsidR="00FD23A6" w:rsidRPr="00803AF1">
        <w:rPr>
          <w:sz w:val="24"/>
          <w:szCs w:val="24"/>
        </w:rPr>
        <w:t xml:space="preserve">; </w:t>
      </w:r>
    </w:p>
    <w:p w14:paraId="62130D12" w14:textId="77777777" w:rsidR="00A81290" w:rsidRPr="00803AF1" w:rsidRDefault="00FD23A6" w:rsidP="00E03C95">
      <w:pPr>
        <w:pStyle w:val="BodyText"/>
        <w:numPr>
          <w:ilvl w:val="0"/>
          <w:numId w:val="33"/>
        </w:numPr>
        <w:spacing w:line="276" w:lineRule="auto"/>
        <w:ind w:right="389"/>
        <w:rPr>
          <w:sz w:val="24"/>
          <w:szCs w:val="24"/>
        </w:rPr>
      </w:pPr>
      <w:proofErr w:type="spellStart"/>
      <w:r w:rsidRPr="00803AF1">
        <w:rPr>
          <w:sz w:val="24"/>
          <w:szCs w:val="24"/>
        </w:rPr>
        <w:t>risigurimin</w:t>
      </w:r>
      <w:proofErr w:type="spellEnd"/>
      <w:r w:rsidRPr="00803AF1">
        <w:rPr>
          <w:sz w:val="24"/>
          <w:szCs w:val="24"/>
        </w:rPr>
        <w:t xml:space="preserve"> dhe teknikat e tjera për zbutjen e rreziqeve. </w:t>
      </w:r>
    </w:p>
    <w:p w14:paraId="0FE95C3C" w14:textId="77777777" w:rsidR="00FD23A6" w:rsidRPr="00803AF1" w:rsidRDefault="00FD23A6" w:rsidP="00E03C95">
      <w:pPr>
        <w:pStyle w:val="BodyText"/>
        <w:numPr>
          <w:ilvl w:val="0"/>
          <w:numId w:val="16"/>
        </w:numPr>
        <w:tabs>
          <w:tab w:val="left" w:pos="900"/>
        </w:tabs>
        <w:spacing w:line="276" w:lineRule="auto"/>
        <w:ind w:left="90" w:right="389" w:firstLine="450"/>
        <w:rPr>
          <w:sz w:val="24"/>
          <w:szCs w:val="24"/>
        </w:rPr>
      </w:pPr>
      <w:r w:rsidRPr="00803AF1">
        <w:rPr>
          <w:sz w:val="24"/>
          <w:szCs w:val="24"/>
        </w:rPr>
        <w:t>Të gjitha politikat dhe procedurat e ndërmarra nga shoqëria e sigurimit, në kuadër të administrimit të rrezikut, duhet të jenë të dokumentuara dhe të përditësuara në çdo kohë.</w:t>
      </w:r>
    </w:p>
    <w:p w14:paraId="06842478" w14:textId="77777777" w:rsidR="00FD23A6" w:rsidRPr="00803AF1" w:rsidRDefault="00FD23A6" w:rsidP="00E03C95">
      <w:pPr>
        <w:pStyle w:val="BodyText"/>
        <w:numPr>
          <w:ilvl w:val="0"/>
          <w:numId w:val="16"/>
        </w:numPr>
        <w:tabs>
          <w:tab w:val="left" w:pos="720"/>
          <w:tab w:val="left" w:pos="810"/>
        </w:tabs>
        <w:spacing w:line="276" w:lineRule="auto"/>
        <w:ind w:left="90" w:right="389" w:firstLine="450"/>
        <w:rPr>
          <w:sz w:val="24"/>
          <w:szCs w:val="24"/>
        </w:rPr>
      </w:pPr>
      <w:r w:rsidRPr="00803AF1">
        <w:rPr>
          <w:sz w:val="24"/>
          <w:szCs w:val="24"/>
        </w:rPr>
        <w:t>Shoqëria e sigurimit duhet të krijojë një funksion për administrimin e rrezikut në mbështetje të zbatimit të sistemit të administrimit të rrezikut.</w:t>
      </w:r>
    </w:p>
    <w:p w14:paraId="1677CBB0" w14:textId="77777777" w:rsidR="00FD23A6" w:rsidRPr="00803AF1" w:rsidRDefault="00FD23A6" w:rsidP="00E03C95">
      <w:pPr>
        <w:pStyle w:val="BodyText"/>
        <w:numPr>
          <w:ilvl w:val="0"/>
          <w:numId w:val="16"/>
        </w:numPr>
        <w:tabs>
          <w:tab w:val="left" w:pos="900"/>
        </w:tabs>
        <w:spacing w:line="276" w:lineRule="auto"/>
        <w:ind w:left="90" w:right="389" w:firstLine="450"/>
        <w:rPr>
          <w:sz w:val="24"/>
          <w:szCs w:val="24"/>
        </w:rPr>
      </w:pPr>
      <w:r w:rsidRPr="00803AF1">
        <w:rPr>
          <w:sz w:val="24"/>
          <w:szCs w:val="24"/>
        </w:rPr>
        <w:t>Të gjitha përcaktimet e këtij neni në lidhje me krijimin dhe funksionimin e sistemit të administrimit të rrezikut zbatohen edhe për grupin.</w:t>
      </w:r>
    </w:p>
    <w:p w14:paraId="0CCDEC58" w14:textId="77777777" w:rsidR="00FD23A6" w:rsidRPr="00803AF1" w:rsidRDefault="00FD23A6" w:rsidP="00E03C95">
      <w:pPr>
        <w:pStyle w:val="BodyText"/>
        <w:numPr>
          <w:ilvl w:val="0"/>
          <w:numId w:val="16"/>
        </w:numPr>
        <w:tabs>
          <w:tab w:val="left" w:pos="900"/>
        </w:tabs>
        <w:spacing w:line="276" w:lineRule="auto"/>
        <w:ind w:left="90" w:right="389" w:firstLine="450"/>
        <w:rPr>
          <w:sz w:val="24"/>
          <w:szCs w:val="24"/>
        </w:rPr>
      </w:pPr>
      <w:r w:rsidRPr="00803AF1">
        <w:rPr>
          <w:sz w:val="24"/>
          <w:szCs w:val="24"/>
        </w:rPr>
        <w:t>Autoriteti miraton rregullore për organizimin e sistemit të administrimit të rrezikut në shoqërinë e sigurimit.”.</w:t>
      </w:r>
    </w:p>
    <w:p w14:paraId="52F0916F" w14:textId="77777777" w:rsidR="003F0D51" w:rsidRPr="00803AF1" w:rsidRDefault="003F0D51" w:rsidP="000A4909">
      <w:pPr>
        <w:pStyle w:val="BodyText"/>
        <w:ind w:left="0" w:right="389" w:firstLine="0"/>
        <w:rPr>
          <w:sz w:val="24"/>
          <w:szCs w:val="24"/>
        </w:rPr>
      </w:pPr>
    </w:p>
    <w:p w14:paraId="72082244" w14:textId="77777777" w:rsidR="000A648C" w:rsidRPr="00803AF1" w:rsidRDefault="000A648C" w:rsidP="00F34EFC">
      <w:pPr>
        <w:pStyle w:val="BodyText"/>
        <w:ind w:left="0" w:right="389" w:firstLine="0"/>
        <w:jc w:val="center"/>
        <w:rPr>
          <w:b/>
          <w:bCs/>
          <w:sz w:val="24"/>
          <w:szCs w:val="24"/>
        </w:rPr>
      </w:pPr>
      <w:r w:rsidRPr="00803AF1">
        <w:rPr>
          <w:b/>
          <w:bCs/>
          <w:sz w:val="24"/>
          <w:szCs w:val="24"/>
        </w:rPr>
        <w:t xml:space="preserve">Neni </w:t>
      </w:r>
      <w:r w:rsidR="00A86748" w:rsidRPr="00803AF1">
        <w:rPr>
          <w:b/>
          <w:bCs/>
          <w:sz w:val="24"/>
          <w:szCs w:val="24"/>
        </w:rPr>
        <w:t>1</w:t>
      </w:r>
      <w:r w:rsidR="00FD23A6" w:rsidRPr="00803AF1">
        <w:rPr>
          <w:b/>
          <w:bCs/>
          <w:sz w:val="24"/>
          <w:szCs w:val="24"/>
        </w:rPr>
        <w:t>0</w:t>
      </w:r>
    </w:p>
    <w:p w14:paraId="3D178DD4" w14:textId="77777777" w:rsidR="0086532C" w:rsidRPr="00803AF1" w:rsidRDefault="0086532C" w:rsidP="0030539D">
      <w:pPr>
        <w:pStyle w:val="BodyText"/>
        <w:ind w:left="0" w:right="389" w:firstLine="0"/>
        <w:rPr>
          <w:b/>
          <w:bCs/>
          <w:sz w:val="24"/>
          <w:szCs w:val="24"/>
        </w:rPr>
      </w:pPr>
    </w:p>
    <w:p w14:paraId="4BA8D30F" w14:textId="30BE86FB" w:rsidR="00491935" w:rsidRPr="0098407F" w:rsidRDefault="003F7399" w:rsidP="00E72D01">
      <w:pPr>
        <w:pStyle w:val="BodyText"/>
        <w:ind w:left="0" w:right="389" w:firstLine="0"/>
        <w:jc w:val="left"/>
        <w:rPr>
          <w:b/>
          <w:sz w:val="24"/>
          <w:szCs w:val="24"/>
        </w:rPr>
      </w:pPr>
      <w:r w:rsidRPr="0098407F">
        <w:rPr>
          <w:b/>
          <w:sz w:val="24"/>
          <w:szCs w:val="24"/>
        </w:rPr>
        <w:t>Pas nenit 27</w:t>
      </w:r>
      <w:r w:rsidR="00A81290" w:rsidRPr="0098407F">
        <w:rPr>
          <w:b/>
          <w:sz w:val="24"/>
          <w:szCs w:val="24"/>
        </w:rPr>
        <w:t>,</w:t>
      </w:r>
      <w:r w:rsidRPr="0098407F">
        <w:rPr>
          <w:b/>
          <w:sz w:val="24"/>
          <w:szCs w:val="24"/>
        </w:rPr>
        <w:t xml:space="preserve"> shtohe</w:t>
      </w:r>
      <w:r w:rsidR="00F87889" w:rsidRPr="0098407F">
        <w:rPr>
          <w:b/>
          <w:sz w:val="24"/>
          <w:szCs w:val="24"/>
        </w:rPr>
        <w:t>n</w:t>
      </w:r>
      <w:r w:rsidRPr="0098407F">
        <w:rPr>
          <w:b/>
          <w:sz w:val="24"/>
          <w:szCs w:val="24"/>
        </w:rPr>
        <w:t xml:space="preserve"> nen</w:t>
      </w:r>
      <w:r w:rsidR="00F87889" w:rsidRPr="0098407F">
        <w:rPr>
          <w:b/>
          <w:sz w:val="24"/>
          <w:szCs w:val="24"/>
        </w:rPr>
        <w:t>et</w:t>
      </w:r>
      <w:r w:rsidRPr="0098407F">
        <w:rPr>
          <w:b/>
          <w:sz w:val="24"/>
          <w:szCs w:val="24"/>
        </w:rPr>
        <w:t xml:space="preserve"> 27/1</w:t>
      </w:r>
      <w:r w:rsidR="00EE7E43" w:rsidRPr="0098407F">
        <w:rPr>
          <w:b/>
          <w:sz w:val="24"/>
          <w:szCs w:val="24"/>
        </w:rPr>
        <w:t xml:space="preserve"> dhe 27/2</w:t>
      </w:r>
      <w:r w:rsidR="00A81290" w:rsidRPr="0098407F">
        <w:rPr>
          <w:b/>
          <w:sz w:val="24"/>
          <w:szCs w:val="24"/>
        </w:rPr>
        <w:t>,</w:t>
      </w:r>
      <w:r w:rsidR="008C152C" w:rsidRPr="0098407F">
        <w:rPr>
          <w:b/>
          <w:sz w:val="24"/>
          <w:szCs w:val="24"/>
        </w:rPr>
        <w:t xml:space="preserve"> </w:t>
      </w:r>
      <w:r w:rsidR="0086532C" w:rsidRPr="0098407F">
        <w:rPr>
          <w:b/>
          <w:sz w:val="24"/>
          <w:szCs w:val="24"/>
        </w:rPr>
        <w:t>me përmbajtje si më poshtë:</w:t>
      </w:r>
    </w:p>
    <w:p w14:paraId="26B5C682" w14:textId="77777777" w:rsidR="00491935" w:rsidRPr="0098407F" w:rsidRDefault="00491935" w:rsidP="00AC4420">
      <w:pPr>
        <w:pStyle w:val="BodyText"/>
        <w:spacing w:line="276" w:lineRule="auto"/>
        <w:ind w:left="0" w:right="389" w:firstLine="0"/>
        <w:rPr>
          <w:bCs/>
          <w:sz w:val="24"/>
          <w:szCs w:val="24"/>
        </w:rPr>
      </w:pPr>
    </w:p>
    <w:p w14:paraId="268D3DD3" w14:textId="77777777" w:rsidR="00FC563E" w:rsidRPr="000366EA" w:rsidRDefault="00A81290" w:rsidP="00AC4420">
      <w:pPr>
        <w:pStyle w:val="BodyText"/>
        <w:spacing w:line="276" w:lineRule="auto"/>
        <w:ind w:left="0" w:right="389" w:firstLine="0"/>
        <w:jc w:val="center"/>
        <w:rPr>
          <w:sz w:val="24"/>
          <w:szCs w:val="24"/>
        </w:rPr>
      </w:pPr>
      <w:r w:rsidRPr="000366EA">
        <w:rPr>
          <w:sz w:val="24"/>
          <w:szCs w:val="24"/>
        </w:rPr>
        <w:t>“</w:t>
      </w:r>
      <w:r w:rsidR="00491935" w:rsidRPr="000366EA">
        <w:rPr>
          <w:sz w:val="24"/>
          <w:szCs w:val="24"/>
        </w:rPr>
        <w:t>Neni 27/1</w:t>
      </w:r>
    </w:p>
    <w:p w14:paraId="13897DE7" w14:textId="77777777" w:rsidR="00B35FD1" w:rsidRPr="000366EA" w:rsidRDefault="00B35FD1" w:rsidP="00AC4420">
      <w:pPr>
        <w:pStyle w:val="BodyText"/>
        <w:spacing w:line="276" w:lineRule="auto"/>
        <w:ind w:left="0" w:right="389" w:firstLine="0"/>
        <w:jc w:val="center"/>
        <w:rPr>
          <w:sz w:val="24"/>
          <w:szCs w:val="24"/>
        </w:rPr>
      </w:pPr>
    </w:p>
    <w:p w14:paraId="1CAFCDE1" w14:textId="77777777" w:rsidR="009B7B3C" w:rsidRPr="00331458" w:rsidRDefault="00197918" w:rsidP="00AC4420">
      <w:pPr>
        <w:spacing w:after="0" w:line="276" w:lineRule="auto"/>
        <w:ind w:right="70"/>
        <w:jc w:val="center"/>
        <w:rPr>
          <w:rFonts w:ascii="Times New Roman" w:hAnsi="Times New Roman" w:cs="Times New Roman"/>
          <w:b/>
          <w:w w:val="105"/>
        </w:rPr>
      </w:pPr>
      <w:r w:rsidRPr="00331458">
        <w:rPr>
          <w:rFonts w:ascii="Times New Roman" w:hAnsi="Times New Roman" w:cs="Times New Roman"/>
          <w:b/>
          <w:w w:val="105"/>
        </w:rPr>
        <w:t xml:space="preserve">Vetëvlerësimi i Rrezikut dhe Aftësisë </w:t>
      </w:r>
      <w:proofErr w:type="spellStart"/>
      <w:r w:rsidRPr="00331458">
        <w:rPr>
          <w:rFonts w:ascii="Times New Roman" w:hAnsi="Times New Roman" w:cs="Times New Roman"/>
          <w:b/>
          <w:w w:val="105"/>
        </w:rPr>
        <w:t>Paguese</w:t>
      </w:r>
      <w:proofErr w:type="spellEnd"/>
    </w:p>
    <w:p w14:paraId="1F79E4BE" w14:textId="77777777" w:rsidR="00FD23A6" w:rsidRPr="000366EA" w:rsidRDefault="00FD23A6" w:rsidP="00AC4420">
      <w:pPr>
        <w:tabs>
          <w:tab w:val="left" w:pos="1530"/>
        </w:tabs>
        <w:spacing w:after="0" w:line="276" w:lineRule="auto"/>
        <w:ind w:left="270" w:right="393"/>
        <w:rPr>
          <w:rFonts w:ascii="Times New Roman" w:hAnsi="Times New Roman" w:cs="Times New Roman"/>
          <w:spacing w:val="-13"/>
          <w:w w:val="105"/>
        </w:rPr>
      </w:pPr>
    </w:p>
    <w:p w14:paraId="224902C0" w14:textId="77777777" w:rsidR="00FD23A6" w:rsidRPr="00803AF1" w:rsidRDefault="00FD23A6" w:rsidP="00E03C95">
      <w:pPr>
        <w:numPr>
          <w:ilvl w:val="0"/>
          <w:numId w:val="17"/>
        </w:numPr>
        <w:tabs>
          <w:tab w:val="left" w:pos="450"/>
        </w:tabs>
        <w:spacing w:after="0" w:line="276" w:lineRule="auto"/>
        <w:ind w:left="90" w:right="393" w:firstLine="450"/>
        <w:jc w:val="both"/>
        <w:rPr>
          <w:rFonts w:ascii="Times New Roman" w:hAnsi="Times New Roman" w:cs="Times New Roman"/>
          <w:spacing w:val="-13"/>
          <w:w w:val="105"/>
        </w:rPr>
      </w:pPr>
      <w:r w:rsidRPr="00803AF1">
        <w:rPr>
          <w:rFonts w:ascii="Times New Roman" w:hAnsi="Times New Roman" w:cs="Times New Roman"/>
          <w:spacing w:val="-13"/>
          <w:w w:val="105"/>
        </w:rPr>
        <w:t xml:space="preserve"> Shoqëria e sigurimit/</w:t>
      </w:r>
      <w:proofErr w:type="spellStart"/>
      <w:r w:rsidRPr="00803AF1">
        <w:rPr>
          <w:rFonts w:ascii="Times New Roman" w:hAnsi="Times New Roman" w:cs="Times New Roman"/>
          <w:spacing w:val="-13"/>
          <w:w w:val="105"/>
        </w:rPr>
        <w:t>risigurimit</w:t>
      </w:r>
      <w:proofErr w:type="spellEnd"/>
      <w:r w:rsidRPr="00803AF1">
        <w:rPr>
          <w:rFonts w:ascii="Times New Roman" w:hAnsi="Times New Roman" w:cs="Times New Roman"/>
          <w:spacing w:val="-13"/>
          <w:w w:val="105"/>
        </w:rPr>
        <w:t xml:space="preserve"> kryen vetëvlerësimin e rrezikut dhe aftësisë </w:t>
      </w:r>
      <w:proofErr w:type="spellStart"/>
      <w:r w:rsidRPr="00803AF1">
        <w:rPr>
          <w:rFonts w:ascii="Times New Roman" w:hAnsi="Times New Roman" w:cs="Times New Roman"/>
          <w:spacing w:val="-13"/>
          <w:w w:val="105"/>
        </w:rPr>
        <w:t>paguese</w:t>
      </w:r>
      <w:proofErr w:type="spellEnd"/>
      <w:r w:rsidRPr="00803AF1">
        <w:rPr>
          <w:rFonts w:ascii="Times New Roman" w:hAnsi="Times New Roman" w:cs="Times New Roman"/>
          <w:spacing w:val="-13"/>
          <w:w w:val="105"/>
        </w:rPr>
        <w:t xml:space="preserve"> si pjesë e sistemit të administrimit të rrezikut. Ky vlerësim përfshin të paktën: </w:t>
      </w:r>
    </w:p>
    <w:p w14:paraId="65FB3C4A" w14:textId="77777777" w:rsidR="00FD23A6" w:rsidRPr="00803AF1" w:rsidRDefault="00FD23A6" w:rsidP="00E03C95">
      <w:pPr>
        <w:pStyle w:val="ListParagraph"/>
        <w:numPr>
          <w:ilvl w:val="0"/>
          <w:numId w:val="18"/>
        </w:numPr>
        <w:tabs>
          <w:tab w:val="left" w:pos="1530"/>
        </w:tabs>
        <w:spacing w:after="0" w:line="276" w:lineRule="auto"/>
        <w:ind w:left="990" w:right="393" w:hanging="270"/>
        <w:jc w:val="both"/>
        <w:rPr>
          <w:rFonts w:ascii="Times New Roman" w:hAnsi="Times New Roman" w:cs="Times New Roman"/>
          <w:spacing w:val="-13"/>
          <w:w w:val="105"/>
        </w:rPr>
      </w:pPr>
      <w:r w:rsidRPr="00803AF1">
        <w:rPr>
          <w:rFonts w:ascii="Times New Roman" w:hAnsi="Times New Roman" w:cs="Times New Roman"/>
          <w:spacing w:val="-13"/>
          <w:w w:val="105"/>
        </w:rPr>
        <w:t>nivelin e kapitalit të kërkuar në raport me profilin e rrezikut, kufijtë e miratuar të tolerancës ndaj rrezikut, si dhe strategjinë e biznesit;</w:t>
      </w:r>
    </w:p>
    <w:p w14:paraId="7244DA17" w14:textId="77777777" w:rsidR="00FD23A6" w:rsidRPr="00803AF1" w:rsidRDefault="00FD23A6" w:rsidP="00E03C95">
      <w:pPr>
        <w:numPr>
          <w:ilvl w:val="0"/>
          <w:numId w:val="18"/>
        </w:numPr>
        <w:tabs>
          <w:tab w:val="left" w:pos="1530"/>
        </w:tabs>
        <w:spacing w:after="0" w:line="276" w:lineRule="auto"/>
        <w:ind w:left="990" w:right="393" w:hanging="270"/>
        <w:jc w:val="both"/>
        <w:rPr>
          <w:rFonts w:ascii="Times New Roman" w:hAnsi="Times New Roman" w:cs="Times New Roman"/>
          <w:spacing w:val="-13"/>
          <w:w w:val="105"/>
        </w:rPr>
      </w:pPr>
      <w:r w:rsidRPr="00803AF1">
        <w:rPr>
          <w:rFonts w:ascii="Times New Roman" w:hAnsi="Times New Roman" w:cs="Times New Roman"/>
          <w:spacing w:val="-13"/>
          <w:w w:val="105"/>
        </w:rPr>
        <w:t xml:space="preserve">pajtueshmërinë në vijimësi me kërkesat për kapital dhe kërkesat për </w:t>
      </w:r>
      <w:proofErr w:type="spellStart"/>
      <w:r w:rsidRPr="00803AF1">
        <w:rPr>
          <w:rFonts w:ascii="Times New Roman" w:hAnsi="Times New Roman" w:cs="Times New Roman"/>
          <w:spacing w:val="-13"/>
          <w:w w:val="105"/>
        </w:rPr>
        <w:t>mjaftueshmërinë</w:t>
      </w:r>
      <w:proofErr w:type="spellEnd"/>
      <w:r w:rsidRPr="00803AF1">
        <w:rPr>
          <w:rFonts w:ascii="Times New Roman" w:hAnsi="Times New Roman" w:cs="Times New Roman"/>
          <w:spacing w:val="-13"/>
          <w:w w:val="105"/>
        </w:rPr>
        <w:t xml:space="preserve"> e </w:t>
      </w:r>
      <w:proofErr w:type="spellStart"/>
      <w:r w:rsidRPr="00803AF1">
        <w:rPr>
          <w:rFonts w:ascii="Times New Roman" w:hAnsi="Times New Roman" w:cs="Times New Roman"/>
          <w:spacing w:val="-13"/>
          <w:w w:val="105"/>
        </w:rPr>
        <w:t>provigjoneve</w:t>
      </w:r>
      <w:proofErr w:type="spellEnd"/>
      <w:r w:rsidRPr="00803AF1">
        <w:rPr>
          <w:rFonts w:ascii="Times New Roman" w:hAnsi="Times New Roman" w:cs="Times New Roman"/>
          <w:spacing w:val="-13"/>
          <w:w w:val="105"/>
        </w:rPr>
        <w:t xml:space="preserve"> teknike.</w:t>
      </w:r>
    </w:p>
    <w:p w14:paraId="566FA42F" w14:textId="77777777" w:rsidR="00FD23A6" w:rsidRPr="00803AF1" w:rsidRDefault="00FD23A6" w:rsidP="00E03C95">
      <w:pPr>
        <w:numPr>
          <w:ilvl w:val="0"/>
          <w:numId w:val="17"/>
        </w:numPr>
        <w:tabs>
          <w:tab w:val="left" w:pos="630"/>
        </w:tabs>
        <w:spacing w:after="0" w:line="276" w:lineRule="auto"/>
        <w:ind w:left="0" w:right="389" w:firstLine="547"/>
        <w:jc w:val="both"/>
        <w:rPr>
          <w:rFonts w:ascii="Times New Roman" w:hAnsi="Times New Roman" w:cs="Times New Roman"/>
          <w:spacing w:val="-13"/>
          <w:w w:val="105"/>
        </w:rPr>
      </w:pPr>
      <w:r w:rsidRPr="00803AF1">
        <w:rPr>
          <w:rFonts w:ascii="Times New Roman" w:hAnsi="Times New Roman" w:cs="Times New Roman"/>
          <w:spacing w:val="-13"/>
          <w:w w:val="105"/>
        </w:rPr>
        <w:t xml:space="preserve">Vetëvlerësimi i rrezikut dhe aftësisë </w:t>
      </w:r>
      <w:proofErr w:type="spellStart"/>
      <w:r w:rsidRPr="00803AF1">
        <w:rPr>
          <w:rFonts w:ascii="Times New Roman" w:hAnsi="Times New Roman" w:cs="Times New Roman"/>
          <w:spacing w:val="-13"/>
          <w:w w:val="105"/>
        </w:rPr>
        <w:t>paguese</w:t>
      </w:r>
      <w:proofErr w:type="spellEnd"/>
      <w:r w:rsidRPr="00803AF1">
        <w:rPr>
          <w:rFonts w:ascii="Times New Roman" w:hAnsi="Times New Roman" w:cs="Times New Roman"/>
          <w:spacing w:val="-13"/>
          <w:w w:val="105"/>
        </w:rPr>
        <w:t xml:space="preserve"> duhet të jetë pjesë integrale e strategjisë së biznesit dhe duhet të merret në konsideratë, në mënyrë të vazhdueshme, në vendimet strategjike që merr shoqëria.</w:t>
      </w:r>
    </w:p>
    <w:p w14:paraId="13FA746C" w14:textId="77777777" w:rsidR="00FD23A6" w:rsidRPr="00803AF1" w:rsidRDefault="00FD23A6" w:rsidP="00E03C95">
      <w:pPr>
        <w:numPr>
          <w:ilvl w:val="0"/>
          <w:numId w:val="17"/>
        </w:numPr>
        <w:tabs>
          <w:tab w:val="left" w:pos="720"/>
        </w:tabs>
        <w:spacing w:after="0" w:line="276" w:lineRule="auto"/>
        <w:ind w:left="0" w:right="389" w:firstLine="547"/>
        <w:jc w:val="both"/>
        <w:rPr>
          <w:rFonts w:ascii="Times New Roman" w:hAnsi="Times New Roman" w:cs="Times New Roman"/>
          <w:spacing w:val="-13"/>
          <w:w w:val="105"/>
        </w:rPr>
      </w:pPr>
      <w:r w:rsidRPr="00803AF1">
        <w:rPr>
          <w:rFonts w:ascii="Times New Roman" w:hAnsi="Times New Roman" w:cs="Times New Roman"/>
          <w:spacing w:val="-13"/>
          <w:w w:val="105"/>
        </w:rPr>
        <w:t>Shoqëria e sigurimit/</w:t>
      </w:r>
      <w:proofErr w:type="spellStart"/>
      <w:r w:rsidRPr="00803AF1">
        <w:rPr>
          <w:rFonts w:ascii="Times New Roman" w:hAnsi="Times New Roman" w:cs="Times New Roman"/>
          <w:spacing w:val="-13"/>
          <w:w w:val="105"/>
        </w:rPr>
        <w:t>risigurimit</w:t>
      </w:r>
      <w:proofErr w:type="spellEnd"/>
      <w:r w:rsidRPr="00803AF1">
        <w:rPr>
          <w:rFonts w:ascii="Times New Roman" w:hAnsi="Times New Roman" w:cs="Times New Roman"/>
          <w:spacing w:val="-13"/>
          <w:w w:val="105"/>
        </w:rPr>
        <w:t xml:space="preserve"> kryen, rregullisht dhe menjëherë pas çdo ndryshimi të konsiderueshëm të profilit të saj të rrezikut, vlerësimin e profilit tërësor të rrezikut dhe aftësisë </w:t>
      </w:r>
      <w:proofErr w:type="spellStart"/>
      <w:r w:rsidRPr="00803AF1">
        <w:rPr>
          <w:rFonts w:ascii="Times New Roman" w:hAnsi="Times New Roman" w:cs="Times New Roman"/>
          <w:spacing w:val="-13"/>
          <w:w w:val="105"/>
        </w:rPr>
        <w:t>paguese</w:t>
      </w:r>
      <w:proofErr w:type="spellEnd"/>
      <w:r w:rsidRPr="00803AF1">
        <w:rPr>
          <w:rFonts w:ascii="Times New Roman" w:hAnsi="Times New Roman" w:cs="Times New Roman"/>
          <w:spacing w:val="-13"/>
          <w:w w:val="105"/>
        </w:rPr>
        <w:t>, në nivel individual dhe/ose grupi, sipas parashikimeve në paragrafin 1, të këtij neni.</w:t>
      </w:r>
    </w:p>
    <w:p w14:paraId="0A510271" w14:textId="77777777" w:rsidR="00FD23A6" w:rsidRPr="00803AF1" w:rsidRDefault="00FD23A6" w:rsidP="00E03C95">
      <w:pPr>
        <w:numPr>
          <w:ilvl w:val="0"/>
          <w:numId w:val="17"/>
        </w:numPr>
        <w:tabs>
          <w:tab w:val="left" w:pos="720"/>
        </w:tabs>
        <w:spacing w:after="0" w:line="276" w:lineRule="auto"/>
        <w:ind w:left="0" w:right="389" w:firstLine="547"/>
        <w:jc w:val="both"/>
        <w:rPr>
          <w:rFonts w:ascii="Times New Roman" w:hAnsi="Times New Roman" w:cs="Times New Roman"/>
          <w:spacing w:val="-13"/>
          <w:w w:val="105"/>
        </w:rPr>
      </w:pPr>
      <w:r w:rsidRPr="00803AF1">
        <w:rPr>
          <w:rFonts w:ascii="Times New Roman" w:hAnsi="Times New Roman" w:cs="Times New Roman"/>
          <w:spacing w:val="-13"/>
          <w:w w:val="105"/>
        </w:rPr>
        <w:t>Shoqëria e sigurimit/</w:t>
      </w:r>
      <w:proofErr w:type="spellStart"/>
      <w:r w:rsidRPr="00803AF1">
        <w:rPr>
          <w:rFonts w:ascii="Times New Roman" w:hAnsi="Times New Roman" w:cs="Times New Roman"/>
          <w:spacing w:val="-13"/>
          <w:w w:val="105"/>
        </w:rPr>
        <w:t>risigurimit</w:t>
      </w:r>
      <w:proofErr w:type="spellEnd"/>
      <w:r w:rsidRPr="00803AF1">
        <w:rPr>
          <w:rFonts w:ascii="Times New Roman" w:hAnsi="Times New Roman" w:cs="Times New Roman"/>
          <w:spacing w:val="-13"/>
          <w:w w:val="105"/>
        </w:rPr>
        <w:t xml:space="preserve"> dokumenton çdo fazë dhe veprim të procesit të vlerësimit të rrezikut dhe të kryerjes së provave të rezistencës, si dhe informon Autoritetin, brenda datës 31 maj të çdo viti, për rezultatet e çdo vetëvlerësimi të rrezikut  dhe aftësisë </w:t>
      </w:r>
      <w:proofErr w:type="spellStart"/>
      <w:r w:rsidRPr="00803AF1">
        <w:rPr>
          <w:rFonts w:ascii="Times New Roman" w:hAnsi="Times New Roman" w:cs="Times New Roman"/>
          <w:spacing w:val="-13"/>
          <w:w w:val="105"/>
        </w:rPr>
        <w:t>paguese</w:t>
      </w:r>
      <w:proofErr w:type="spellEnd"/>
      <w:r w:rsidRPr="00803AF1">
        <w:rPr>
          <w:rFonts w:ascii="Times New Roman" w:hAnsi="Times New Roman" w:cs="Times New Roman"/>
          <w:spacing w:val="-13"/>
          <w:w w:val="105"/>
        </w:rPr>
        <w:t>.</w:t>
      </w:r>
    </w:p>
    <w:p w14:paraId="60D76D29" w14:textId="77777777" w:rsidR="00FD23A6" w:rsidRPr="00803AF1" w:rsidRDefault="00FD23A6" w:rsidP="00E03C95">
      <w:pPr>
        <w:numPr>
          <w:ilvl w:val="0"/>
          <w:numId w:val="17"/>
        </w:numPr>
        <w:tabs>
          <w:tab w:val="left" w:pos="540"/>
        </w:tabs>
        <w:spacing w:after="0" w:line="276" w:lineRule="auto"/>
        <w:ind w:left="0" w:right="389" w:firstLine="547"/>
        <w:jc w:val="both"/>
        <w:rPr>
          <w:rFonts w:ascii="Times New Roman" w:hAnsi="Times New Roman" w:cs="Times New Roman"/>
          <w:spacing w:val="-13"/>
          <w:w w:val="105"/>
        </w:rPr>
      </w:pPr>
      <w:r w:rsidRPr="00803AF1">
        <w:rPr>
          <w:rFonts w:ascii="Times New Roman" w:hAnsi="Times New Roman" w:cs="Times New Roman"/>
          <w:spacing w:val="-13"/>
          <w:w w:val="105"/>
        </w:rPr>
        <w:t>Të gjitha politikat dhe procedurat e ndërmarra nga shoqëria, në kuadër të administrimit t</w:t>
      </w:r>
      <w:r w:rsidR="009E0EEC" w:rsidRPr="00803AF1">
        <w:rPr>
          <w:rFonts w:ascii="Times New Roman" w:hAnsi="Times New Roman" w:cs="Times New Roman"/>
          <w:spacing w:val="-13"/>
          <w:w w:val="105"/>
        </w:rPr>
        <w:t>ë</w:t>
      </w:r>
      <w:r w:rsidRPr="00803AF1">
        <w:rPr>
          <w:rFonts w:ascii="Times New Roman" w:hAnsi="Times New Roman" w:cs="Times New Roman"/>
          <w:spacing w:val="-13"/>
          <w:w w:val="105"/>
        </w:rPr>
        <w:t xml:space="preserve"> rrezikut, duhet të jenë të dokumentuara dhe të përditësuara në çdo kohë.</w:t>
      </w:r>
    </w:p>
    <w:p w14:paraId="43839C01" w14:textId="77777777" w:rsidR="00FD23A6" w:rsidRPr="00803AF1" w:rsidRDefault="00FD23A6" w:rsidP="00E03C95">
      <w:pPr>
        <w:numPr>
          <w:ilvl w:val="0"/>
          <w:numId w:val="17"/>
        </w:numPr>
        <w:tabs>
          <w:tab w:val="left" w:pos="540"/>
        </w:tabs>
        <w:spacing w:after="0" w:line="276" w:lineRule="auto"/>
        <w:ind w:left="0" w:right="389" w:firstLine="547"/>
        <w:jc w:val="both"/>
        <w:rPr>
          <w:rFonts w:ascii="Times New Roman" w:hAnsi="Times New Roman" w:cs="Times New Roman"/>
          <w:spacing w:val="-13"/>
          <w:w w:val="105"/>
        </w:rPr>
      </w:pPr>
      <w:r w:rsidRPr="00803AF1">
        <w:rPr>
          <w:rFonts w:ascii="Times New Roman" w:hAnsi="Times New Roman" w:cs="Times New Roman"/>
          <w:spacing w:val="-13"/>
          <w:w w:val="105"/>
        </w:rPr>
        <w:t>Autoriteti miraton rregullore për përcaktimin e afateve dhe përmbajtjes së raportit vjetor të vetëvlerësimit të rrezikut të shoqërisë së sigurimit.”.</w:t>
      </w:r>
    </w:p>
    <w:p w14:paraId="2B04B199" w14:textId="77777777" w:rsidR="00370722" w:rsidRPr="00803AF1" w:rsidRDefault="00370722" w:rsidP="00370722">
      <w:pPr>
        <w:tabs>
          <w:tab w:val="left" w:pos="1530"/>
        </w:tabs>
        <w:spacing w:after="0" w:line="240" w:lineRule="auto"/>
        <w:ind w:left="270" w:right="393"/>
        <w:rPr>
          <w:rFonts w:ascii="Times New Roman" w:hAnsi="Times New Roman" w:cs="Times New Roman"/>
          <w:spacing w:val="-13"/>
          <w:w w:val="105"/>
        </w:rPr>
      </w:pPr>
    </w:p>
    <w:p w14:paraId="2986CC4D" w14:textId="4093A963" w:rsidR="00545642" w:rsidRPr="00EE7E43" w:rsidRDefault="00EE7E43" w:rsidP="00E03AEA">
      <w:pPr>
        <w:pStyle w:val="CommentText"/>
        <w:spacing w:line="276" w:lineRule="auto"/>
        <w:jc w:val="center"/>
        <w:rPr>
          <w:bCs/>
          <w:sz w:val="24"/>
          <w:szCs w:val="24"/>
        </w:rPr>
      </w:pPr>
      <w:r w:rsidRPr="00EE7E43" w:rsidDel="00EE7E43">
        <w:rPr>
          <w:bCs/>
        </w:rPr>
        <w:t xml:space="preserve"> </w:t>
      </w:r>
      <w:r w:rsidR="002D6B4B" w:rsidRPr="0098407F">
        <w:rPr>
          <w:sz w:val="24"/>
          <w:szCs w:val="24"/>
        </w:rPr>
        <w:t>“</w:t>
      </w:r>
      <w:r w:rsidR="00545642" w:rsidRPr="00EE7E43">
        <w:rPr>
          <w:bCs/>
          <w:sz w:val="24"/>
          <w:szCs w:val="24"/>
        </w:rPr>
        <w:t>Neni 27/2</w:t>
      </w:r>
    </w:p>
    <w:p w14:paraId="335874B9" w14:textId="77777777" w:rsidR="00E03AEA" w:rsidRPr="00EE7E43" w:rsidRDefault="00E03AEA" w:rsidP="00E03AEA">
      <w:pPr>
        <w:pStyle w:val="CommentText"/>
        <w:spacing w:line="276" w:lineRule="auto"/>
        <w:jc w:val="center"/>
        <w:rPr>
          <w:bCs/>
          <w:sz w:val="24"/>
          <w:szCs w:val="24"/>
        </w:rPr>
      </w:pPr>
    </w:p>
    <w:p w14:paraId="6382B35F" w14:textId="77777777" w:rsidR="00545642" w:rsidRPr="00331458" w:rsidRDefault="00545642" w:rsidP="00E03AEA">
      <w:pPr>
        <w:pStyle w:val="CommentText"/>
        <w:spacing w:line="276" w:lineRule="auto"/>
        <w:jc w:val="center"/>
        <w:rPr>
          <w:b/>
          <w:bCs/>
          <w:sz w:val="24"/>
          <w:szCs w:val="24"/>
        </w:rPr>
      </w:pPr>
      <w:r w:rsidRPr="00331458">
        <w:rPr>
          <w:b/>
          <w:bCs/>
          <w:color w:val="1F1F1F"/>
          <w:sz w:val="24"/>
          <w:szCs w:val="24"/>
        </w:rPr>
        <w:t xml:space="preserve">Raporti i vetëvlerësimit të rrezikut dhe aftësisë </w:t>
      </w:r>
      <w:proofErr w:type="spellStart"/>
      <w:r w:rsidRPr="00331458">
        <w:rPr>
          <w:b/>
          <w:bCs/>
          <w:color w:val="1F1F1F"/>
          <w:sz w:val="24"/>
          <w:szCs w:val="24"/>
        </w:rPr>
        <w:t>paguese</w:t>
      </w:r>
      <w:proofErr w:type="spellEnd"/>
    </w:p>
    <w:p w14:paraId="28283F5F" w14:textId="77777777" w:rsidR="00545642" w:rsidRPr="00803AF1" w:rsidRDefault="00545642" w:rsidP="00EE2FCA">
      <w:pPr>
        <w:pStyle w:val="CommentText"/>
        <w:spacing w:line="276" w:lineRule="auto"/>
        <w:jc w:val="both"/>
        <w:rPr>
          <w:sz w:val="24"/>
          <w:szCs w:val="24"/>
        </w:rPr>
      </w:pPr>
    </w:p>
    <w:p w14:paraId="2B13DCA8" w14:textId="77777777" w:rsidR="00C473A1" w:rsidRPr="00803AF1" w:rsidRDefault="00545642" w:rsidP="00A554AD">
      <w:pPr>
        <w:pStyle w:val="CommentText"/>
        <w:spacing w:line="276" w:lineRule="auto"/>
        <w:jc w:val="both"/>
        <w:rPr>
          <w:color w:val="1F1F1F"/>
          <w:sz w:val="24"/>
          <w:szCs w:val="24"/>
        </w:rPr>
      </w:pPr>
      <w:r w:rsidRPr="00803AF1">
        <w:rPr>
          <w:color w:val="1F1F1F"/>
          <w:sz w:val="24"/>
          <w:szCs w:val="24"/>
        </w:rPr>
        <w:t xml:space="preserve"> </w:t>
      </w:r>
      <w:r w:rsidR="00C473A1" w:rsidRPr="00803AF1">
        <w:rPr>
          <w:color w:val="1F1F1F"/>
          <w:sz w:val="24"/>
          <w:szCs w:val="24"/>
        </w:rPr>
        <w:t xml:space="preserve">Raporti i vetëvlerësimit të rrezikut dhe aftësisë </w:t>
      </w:r>
      <w:proofErr w:type="spellStart"/>
      <w:r w:rsidR="00C473A1" w:rsidRPr="00803AF1">
        <w:rPr>
          <w:color w:val="1F1F1F"/>
          <w:sz w:val="24"/>
          <w:szCs w:val="24"/>
        </w:rPr>
        <w:t>paguese</w:t>
      </w:r>
      <w:proofErr w:type="spellEnd"/>
      <w:r w:rsidR="00C473A1" w:rsidRPr="00803AF1">
        <w:rPr>
          <w:color w:val="1F1F1F"/>
          <w:sz w:val="24"/>
          <w:szCs w:val="24"/>
        </w:rPr>
        <w:t xml:space="preserve"> përfshin të paktën: </w:t>
      </w:r>
    </w:p>
    <w:p w14:paraId="3404D4E6" w14:textId="77777777" w:rsidR="00C473A1" w:rsidRPr="00803AF1" w:rsidRDefault="00C473A1" w:rsidP="00E03C95">
      <w:pPr>
        <w:pStyle w:val="CommentText"/>
        <w:numPr>
          <w:ilvl w:val="0"/>
          <w:numId w:val="34"/>
        </w:numPr>
        <w:spacing w:line="276" w:lineRule="auto"/>
        <w:ind w:left="990" w:hanging="270"/>
        <w:jc w:val="both"/>
        <w:rPr>
          <w:color w:val="1F1F1F"/>
          <w:sz w:val="24"/>
          <w:szCs w:val="24"/>
        </w:rPr>
      </w:pPr>
      <w:r w:rsidRPr="00803AF1">
        <w:rPr>
          <w:color w:val="1F1F1F"/>
          <w:sz w:val="24"/>
          <w:szCs w:val="24"/>
        </w:rPr>
        <w:t xml:space="preserve">rezultatet cilësore dhe sasiore të vetëvlerësimit të rrezikut dhe aftësisë </w:t>
      </w:r>
      <w:proofErr w:type="spellStart"/>
      <w:r w:rsidRPr="00803AF1">
        <w:rPr>
          <w:color w:val="1F1F1F"/>
          <w:sz w:val="24"/>
          <w:szCs w:val="24"/>
        </w:rPr>
        <w:t>paguese</w:t>
      </w:r>
      <w:proofErr w:type="spellEnd"/>
      <w:r w:rsidRPr="00803AF1">
        <w:rPr>
          <w:color w:val="1F1F1F"/>
          <w:sz w:val="24"/>
          <w:szCs w:val="24"/>
        </w:rPr>
        <w:t xml:space="preserve"> dhe konkluzionet e nxjerra prej tyre nga shoqëria e sigurimit; </w:t>
      </w:r>
    </w:p>
    <w:p w14:paraId="38685A6A" w14:textId="77777777" w:rsidR="00C473A1" w:rsidRPr="00803AF1" w:rsidRDefault="00C473A1" w:rsidP="00E03C95">
      <w:pPr>
        <w:pStyle w:val="CommentText"/>
        <w:numPr>
          <w:ilvl w:val="0"/>
          <w:numId w:val="34"/>
        </w:numPr>
        <w:spacing w:line="276" w:lineRule="auto"/>
        <w:ind w:left="990" w:hanging="270"/>
        <w:jc w:val="both"/>
        <w:rPr>
          <w:color w:val="1F1F1F"/>
          <w:sz w:val="24"/>
          <w:szCs w:val="24"/>
        </w:rPr>
      </w:pPr>
      <w:r w:rsidRPr="00803AF1">
        <w:rPr>
          <w:color w:val="1F1F1F"/>
          <w:sz w:val="24"/>
          <w:szCs w:val="24"/>
        </w:rPr>
        <w:t xml:space="preserve">metodat dhe supozimet kryesore të përdorura në vetëvlerësimin e rrezikut dhe aftësisë </w:t>
      </w:r>
      <w:proofErr w:type="spellStart"/>
      <w:r w:rsidRPr="00803AF1">
        <w:rPr>
          <w:color w:val="1F1F1F"/>
          <w:sz w:val="24"/>
          <w:szCs w:val="24"/>
        </w:rPr>
        <w:t>paguese</w:t>
      </w:r>
      <w:proofErr w:type="spellEnd"/>
      <w:r w:rsidRPr="00803AF1">
        <w:rPr>
          <w:color w:val="1F1F1F"/>
          <w:sz w:val="24"/>
          <w:szCs w:val="24"/>
        </w:rPr>
        <w:t xml:space="preserve">; </w:t>
      </w:r>
    </w:p>
    <w:p w14:paraId="16616CB4" w14:textId="77777777" w:rsidR="00C473A1" w:rsidRPr="00803AF1" w:rsidRDefault="00C473A1" w:rsidP="00E03C95">
      <w:pPr>
        <w:pStyle w:val="CommentText"/>
        <w:numPr>
          <w:ilvl w:val="0"/>
          <w:numId w:val="34"/>
        </w:numPr>
        <w:spacing w:line="276" w:lineRule="auto"/>
        <w:ind w:left="990" w:hanging="270"/>
        <w:jc w:val="both"/>
        <w:rPr>
          <w:color w:val="1F1F1F"/>
          <w:sz w:val="24"/>
          <w:szCs w:val="24"/>
        </w:rPr>
      </w:pPr>
      <w:r w:rsidRPr="00803AF1">
        <w:rPr>
          <w:color w:val="1F1F1F"/>
          <w:sz w:val="24"/>
          <w:szCs w:val="24"/>
        </w:rPr>
        <w:t xml:space="preserve">informacion mbi nevojat e përgjithshme të shoqërisë për aftësi </w:t>
      </w:r>
      <w:proofErr w:type="spellStart"/>
      <w:r w:rsidRPr="00803AF1">
        <w:rPr>
          <w:color w:val="1F1F1F"/>
          <w:sz w:val="24"/>
          <w:szCs w:val="24"/>
        </w:rPr>
        <w:t>paguese</w:t>
      </w:r>
      <w:proofErr w:type="spellEnd"/>
      <w:r w:rsidRPr="00803AF1">
        <w:rPr>
          <w:color w:val="1F1F1F"/>
          <w:sz w:val="24"/>
          <w:szCs w:val="24"/>
        </w:rPr>
        <w:t xml:space="preserve"> dhe krahasimin midis këtyre nevojave me kërkesat </w:t>
      </w:r>
      <w:proofErr w:type="spellStart"/>
      <w:r w:rsidRPr="00803AF1">
        <w:rPr>
          <w:color w:val="1F1F1F"/>
          <w:sz w:val="24"/>
          <w:szCs w:val="24"/>
        </w:rPr>
        <w:t>rregullatore</w:t>
      </w:r>
      <w:proofErr w:type="spellEnd"/>
      <w:r w:rsidRPr="00803AF1">
        <w:rPr>
          <w:color w:val="1F1F1F"/>
          <w:sz w:val="24"/>
          <w:szCs w:val="24"/>
        </w:rPr>
        <w:t xml:space="preserve"> për kufirin minimal të aftësisë </w:t>
      </w:r>
      <w:proofErr w:type="spellStart"/>
      <w:r w:rsidRPr="00803AF1">
        <w:rPr>
          <w:color w:val="1F1F1F"/>
          <w:sz w:val="24"/>
          <w:szCs w:val="24"/>
        </w:rPr>
        <w:t>paguese</w:t>
      </w:r>
      <w:proofErr w:type="spellEnd"/>
      <w:r w:rsidRPr="00803AF1">
        <w:rPr>
          <w:color w:val="1F1F1F"/>
          <w:sz w:val="24"/>
          <w:szCs w:val="24"/>
        </w:rPr>
        <w:t xml:space="preserve">; </w:t>
      </w:r>
    </w:p>
    <w:p w14:paraId="3293E0DA" w14:textId="77777777" w:rsidR="00C473A1" w:rsidRPr="00803AF1" w:rsidRDefault="00CB1A1C" w:rsidP="00E03AEA">
      <w:pPr>
        <w:pStyle w:val="CommentText"/>
        <w:tabs>
          <w:tab w:val="left" w:pos="900"/>
          <w:tab w:val="left" w:pos="990"/>
        </w:tabs>
        <w:spacing w:line="276" w:lineRule="auto"/>
        <w:ind w:left="990" w:hanging="270"/>
        <w:jc w:val="both"/>
        <w:rPr>
          <w:color w:val="1F1F1F"/>
          <w:sz w:val="24"/>
          <w:szCs w:val="24"/>
        </w:rPr>
      </w:pPr>
      <w:r w:rsidRPr="00803AF1">
        <w:rPr>
          <w:color w:val="1F1F1F"/>
          <w:sz w:val="24"/>
          <w:szCs w:val="24"/>
        </w:rPr>
        <w:t>ç)</w:t>
      </w:r>
      <w:r w:rsidR="00E03AEA" w:rsidRPr="00803AF1">
        <w:rPr>
          <w:color w:val="1F1F1F"/>
          <w:sz w:val="24"/>
          <w:szCs w:val="24"/>
        </w:rPr>
        <w:t xml:space="preserve"> </w:t>
      </w:r>
      <w:r w:rsidR="00C473A1" w:rsidRPr="00803AF1">
        <w:rPr>
          <w:color w:val="1F1F1F"/>
          <w:sz w:val="24"/>
          <w:szCs w:val="24"/>
        </w:rPr>
        <w:t xml:space="preserve">informacion mbi devijime të rëndësishme të rreziqeve që nuk pasqyrohen në llogaritjen e kërkesës për kapital të aftësisë </w:t>
      </w:r>
      <w:proofErr w:type="spellStart"/>
      <w:r w:rsidR="00C473A1" w:rsidRPr="00803AF1">
        <w:rPr>
          <w:color w:val="1F1F1F"/>
          <w:sz w:val="24"/>
          <w:szCs w:val="24"/>
        </w:rPr>
        <w:t>paguese</w:t>
      </w:r>
      <w:proofErr w:type="spellEnd"/>
      <w:r w:rsidR="00C473A1" w:rsidRPr="00803AF1">
        <w:rPr>
          <w:color w:val="1F1F1F"/>
          <w:sz w:val="24"/>
          <w:szCs w:val="24"/>
        </w:rPr>
        <w:t>.”.</w:t>
      </w:r>
    </w:p>
    <w:p w14:paraId="6E25CC28" w14:textId="77777777" w:rsidR="00C473A1" w:rsidRPr="00803AF1" w:rsidRDefault="00C473A1" w:rsidP="00EE2FCA">
      <w:pPr>
        <w:pStyle w:val="CommentText"/>
        <w:spacing w:line="276" w:lineRule="auto"/>
        <w:jc w:val="both"/>
        <w:rPr>
          <w:color w:val="1F1F1F"/>
          <w:sz w:val="24"/>
          <w:szCs w:val="24"/>
        </w:rPr>
      </w:pPr>
    </w:p>
    <w:p w14:paraId="3B1606E1" w14:textId="77777777" w:rsidR="0086532C" w:rsidRPr="00803AF1" w:rsidRDefault="0086532C" w:rsidP="00EE2FCA">
      <w:pPr>
        <w:pStyle w:val="BodyText"/>
        <w:spacing w:line="276" w:lineRule="auto"/>
        <w:ind w:left="0" w:right="389" w:firstLine="0"/>
        <w:rPr>
          <w:b/>
          <w:bCs/>
          <w:sz w:val="24"/>
          <w:szCs w:val="24"/>
        </w:rPr>
      </w:pPr>
    </w:p>
    <w:p w14:paraId="5712B264" w14:textId="751DDC22" w:rsidR="000E775B" w:rsidRPr="0098407F" w:rsidRDefault="00B61393" w:rsidP="00EE2FCA">
      <w:pPr>
        <w:pStyle w:val="BodyText"/>
        <w:spacing w:line="276" w:lineRule="auto"/>
        <w:ind w:left="0" w:right="389" w:firstLine="0"/>
        <w:jc w:val="center"/>
        <w:rPr>
          <w:b/>
          <w:sz w:val="24"/>
          <w:szCs w:val="24"/>
        </w:rPr>
      </w:pPr>
      <w:r w:rsidRPr="0098407F">
        <w:rPr>
          <w:b/>
          <w:sz w:val="24"/>
          <w:szCs w:val="24"/>
        </w:rPr>
        <w:t>Neni 1</w:t>
      </w:r>
      <w:r w:rsidR="00EE7E43" w:rsidRPr="0098407F">
        <w:rPr>
          <w:b/>
          <w:sz w:val="24"/>
          <w:szCs w:val="24"/>
        </w:rPr>
        <w:t>1</w:t>
      </w:r>
    </w:p>
    <w:p w14:paraId="03527934" w14:textId="77777777" w:rsidR="00A365FA" w:rsidRPr="00803AF1" w:rsidRDefault="00A365FA" w:rsidP="00EE2FCA">
      <w:pPr>
        <w:pStyle w:val="BodyText"/>
        <w:spacing w:line="276" w:lineRule="auto"/>
        <w:ind w:left="0" w:right="389" w:firstLine="0"/>
        <w:jc w:val="center"/>
        <w:rPr>
          <w:b/>
          <w:bCs/>
          <w:sz w:val="24"/>
          <w:szCs w:val="24"/>
        </w:rPr>
      </w:pPr>
    </w:p>
    <w:p w14:paraId="0E006F53" w14:textId="7A246A7A" w:rsidR="00F0384A" w:rsidRPr="0098407F" w:rsidRDefault="00EE7E43" w:rsidP="00EE2FCA">
      <w:pPr>
        <w:pStyle w:val="BodyText"/>
        <w:spacing w:line="276" w:lineRule="auto"/>
        <w:ind w:left="0" w:right="389" w:firstLine="0"/>
        <w:rPr>
          <w:b/>
          <w:sz w:val="24"/>
          <w:szCs w:val="24"/>
        </w:rPr>
      </w:pPr>
      <w:r w:rsidRPr="0098407F">
        <w:rPr>
          <w:b/>
          <w:sz w:val="24"/>
          <w:szCs w:val="24"/>
        </w:rPr>
        <w:t>Në</w:t>
      </w:r>
      <w:r w:rsidR="00A365FA" w:rsidRPr="0098407F">
        <w:rPr>
          <w:b/>
          <w:sz w:val="24"/>
          <w:szCs w:val="24"/>
        </w:rPr>
        <w:t xml:space="preserve"> neni</w:t>
      </w:r>
      <w:r w:rsidRPr="0098407F">
        <w:rPr>
          <w:b/>
          <w:sz w:val="24"/>
          <w:szCs w:val="24"/>
        </w:rPr>
        <w:t>n</w:t>
      </w:r>
      <w:r w:rsidR="00A365FA" w:rsidRPr="0098407F">
        <w:rPr>
          <w:b/>
          <w:sz w:val="24"/>
          <w:szCs w:val="24"/>
        </w:rPr>
        <w:t xml:space="preserve"> 30, </w:t>
      </w:r>
      <w:r w:rsidRPr="0098407F">
        <w:rPr>
          <w:b/>
          <w:sz w:val="24"/>
          <w:szCs w:val="24"/>
        </w:rPr>
        <w:t xml:space="preserve">pika 14, </w:t>
      </w:r>
      <w:r w:rsidR="00A365FA" w:rsidRPr="0098407F">
        <w:rPr>
          <w:b/>
          <w:sz w:val="24"/>
          <w:szCs w:val="24"/>
        </w:rPr>
        <w:t>ndryshohet</w:t>
      </w:r>
      <w:r w:rsidR="00E664BD" w:rsidRPr="0098407F">
        <w:rPr>
          <w:b/>
          <w:sz w:val="24"/>
          <w:szCs w:val="24"/>
        </w:rPr>
        <w:t xml:space="preserve"> me përmbajtje </w:t>
      </w:r>
      <w:r w:rsidR="00A365FA" w:rsidRPr="0098407F">
        <w:rPr>
          <w:b/>
          <w:sz w:val="24"/>
          <w:szCs w:val="24"/>
        </w:rPr>
        <w:t>si më poshtë:</w:t>
      </w:r>
    </w:p>
    <w:p w14:paraId="41BB75CE" w14:textId="77777777" w:rsidR="00A365FA" w:rsidRPr="00803AF1" w:rsidRDefault="00A365FA" w:rsidP="00AC4420">
      <w:pPr>
        <w:pStyle w:val="BodyText"/>
        <w:spacing w:line="276" w:lineRule="auto"/>
        <w:ind w:left="0" w:right="389" w:firstLine="0"/>
        <w:rPr>
          <w:sz w:val="24"/>
          <w:szCs w:val="24"/>
        </w:rPr>
      </w:pPr>
    </w:p>
    <w:p w14:paraId="4FA34896" w14:textId="20251F4F" w:rsidR="00A86748" w:rsidRDefault="00A365FA" w:rsidP="00AC4420">
      <w:pPr>
        <w:pStyle w:val="BodyText"/>
        <w:spacing w:line="276" w:lineRule="auto"/>
        <w:ind w:left="0" w:right="389" w:firstLine="540"/>
        <w:rPr>
          <w:sz w:val="24"/>
          <w:szCs w:val="24"/>
        </w:rPr>
      </w:pPr>
      <w:r w:rsidRPr="00803AF1">
        <w:rPr>
          <w:sz w:val="24"/>
          <w:szCs w:val="24"/>
        </w:rPr>
        <w:lastRenderedPageBreak/>
        <w:t>“14. Program për zbatimin e masave, përfshirë një përshkrim të mekanizmave të kontrollit të brendshëm</w:t>
      </w:r>
      <w:r w:rsidR="001E63F9" w:rsidRPr="00803AF1">
        <w:rPr>
          <w:sz w:val="24"/>
          <w:szCs w:val="24"/>
        </w:rPr>
        <w:t>,</w:t>
      </w:r>
      <w:r w:rsidRPr="00803AF1">
        <w:rPr>
          <w:sz w:val="24"/>
          <w:szCs w:val="24"/>
        </w:rPr>
        <w:t xml:space="preserve"> </w:t>
      </w:r>
      <w:r w:rsidR="00A554AD" w:rsidRPr="00A554AD">
        <w:t>në zbatim të kërkesave të legjislacionit në fuqi, për parandalimin e pastrimit të parave dhe financimit të terrorizmit</w:t>
      </w:r>
      <w:r w:rsidRPr="00A554AD">
        <w:rPr>
          <w:sz w:val="24"/>
          <w:szCs w:val="24"/>
        </w:rPr>
        <w:t>.”.</w:t>
      </w:r>
    </w:p>
    <w:p w14:paraId="5F8A519C" w14:textId="77777777" w:rsidR="00A554AD" w:rsidRPr="00A554AD" w:rsidRDefault="00A554AD" w:rsidP="00AC4420">
      <w:pPr>
        <w:pStyle w:val="BodyText"/>
        <w:spacing w:line="276" w:lineRule="auto"/>
        <w:ind w:left="0" w:right="389" w:firstLine="540"/>
        <w:rPr>
          <w:sz w:val="24"/>
          <w:szCs w:val="24"/>
        </w:rPr>
      </w:pPr>
    </w:p>
    <w:p w14:paraId="0060DEF4" w14:textId="24565894" w:rsidR="00C67716" w:rsidRPr="0098407F" w:rsidRDefault="00C67716" w:rsidP="00AC4420">
      <w:pPr>
        <w:pStyle w:val="BodyText"/>
        <w:spacing w:line="276" w:lineRule="auto"/>
        <w:ind w:left="0" w:right="389" w:firstLine="0"/>
        <w:jc w:val="center"/>
        <w:rPr>
          <w:b/>
          <w:sz w:val="24"/>
          <w:szCs w:val="24"/>
        </w:rPr>
      </w:pPr>
      <w:r w:rsidRPr="0098407F">
        <w:rPr>
          <w:b/>
          <w:sz w:val="24"/>
          <w:szCs w:val="24"/>
        </w:rPr>
        <w:t>Neni 1</w:t>
      </w:r>
      <w:r w:rsidR="00F87889" w:rsidRPr="0098407F">
        <w:rPr>
          <w:b/>
          <w:sz w:val="24"/>
          <w:szCs w:val="24"/>
        </w:rPr>
        <w:t>2</w:t>
      </w:r>
    </w:p>
    <w:p w14:paraId="1F55DC55" w14:textId="77777777" w:rsidR="005D3F47" w:rsidRPr="0098407F" w:rsidRDefault="005D3F47" w:rsidP="00AC4420">
      <w:pPr>
        <w:pStyle w:val="BodyText"/>
        <w:spacing w:line="276" w:lineRule="auto"/>
        <w:ind w:left="0" w:right="389" w:firstLine="0"/>
        <w:rPr>
          <w:bCs/>
          <w:sz w:val="24"/>
          <w:szCs w:val="24"/>
        </w:rPr>
      </w:pPr>
    </w:p>
    <w:p w14:paraId="3BF26A5E" w14:textId="445D79D4" w:rsidR="00B10CA6" w:rsidRPr="0098407F" w:rsidRDefault="00EE7E43" w:rsidP="00AC4420">
      <w:pPr>
        <w:pStyle w:val="BodyText"/>
        <w:spacing w:line="276" w:lineRule="auto"/>
        <w:ind w:left="0" w:right="389" w:firstLine="0"/>
        <w:rPr>
          <w:b/>
          <w:sz w:val="24"/>
          <w:szCs w:val="24"/>
        </w:rPr>
      </w:pPr>
      <w:r w:rsidRPr="0098407F">
        <w:rPr>
          <w:b/>
          <w:sz w:val="24"/>
          <w:szCs w:val="24"/>
        </w:rPr>
        <w:t>Në</w:t>
      </w:r>
      <w:r w:rsidR="005D3F47" w:rsidRPr="0098407F">
        <w:rPr>
          <w:b/>
          <w:sz w:val="24"/>
          <w:szCs w:val="24"/>
        </w:rPr>
        <w:t xml:space="preserve"> neni</w:t>
      </w:r>
      <w:r w:rsidRPr="0098407F">
        <w:rPr>
          <w:b/>
          <w:sz w:val="24"/>
          <w:szCs w:val="24"/>
        </w:rPr>
        <w:t>n</w:t>
      </w:r>
      <w:r w:rsidR="005D3F47" w:rsidRPr="0098407F">
        <w:rPr>
          <w:b/>
          <w:sz w:val="24"/>
          <w:szCs w:val="24"/>
        </w:rPr>
        <w:t xml:space="preserve"> 34</w:t>
      </w:r>
      <w:r w:rsidR="00623901" w:rsidRPr="0098407F">
        <w:rPr>
          <w:b/>
          <w:sz w:val="24"/>
          <w:szCs w:val="24"/>
        </w:rPr>
        <w:t xml:space="preserve">, </w:t>
      </w:r>
      <w:r w:rsidRPr="0098407F">
        <w:rPr>
          <w:b/>
          <w:sz w:val="24"/>
          <w:szCs w:val="24"/>
        </w:rPr>
        <w:t xml:space="preserve">pika 4, </w:t>
      </w:r>
      <w:r w:rsidR="00DD35AE" w:rsidRPr="0098407F">
        <w:rPr>
          <w:b/>
          <w:sz w:val="24"/>
          <w:szCs w:val="24"/>
        </w:rPr>
        <w:t>ndryshohet</w:t>
      </w:r>
      <w:r w:rsidR="005D3F47" w:rsidRPr="0098407F">
        <w:rPr>
          <w:b/>
          <w:sz w:val="24"/>
          <w:szCs w:val="24"/>
        </w:rPr>
        <w:t xml:space="preserve"> </w:t>
      </w:r>
      <w:r w:rsidR="001E63F9" w:rsidRPr="0098407F">
        <w:rPr>
          <w:b/>
          <w:sz w:val="24"/>
          <w:szCs w:val="24"/>
        </w:rPr>
        <w:t xml:space="preserve">me përmbajtje </w:t>
      </w:r>
      <w:r w:rsidR="00DD35AE" w:rsidRPr="0098407F">
        <w:rPr>
          <w:b/>
          <w:sz w:val="24"/>
          <w:szCs w:val="24"/>
        </w:rPr>
        <w:t>si më poshtë</w:t>
      </w:r>
      <w:r w:rsidR="005D3F47" w:rsidRPr="0098407F">
        <w:rPr>
          <w:b/>
          <w:sz w:val="24"/>
          <w:szCs w:val="24"/>
        </w:rPr>
        <w:t>:</w:t>
      </w:r>
    </w:p>
    <w:p w14:paraId="5DE776EE" w14:textId="77777777" w:rsidR="003F0D51" w:rsidRPr="00803AF1" w:rsidRDefault="003F0D51" w:rsidP="00AC4420">
      <w:pPr>
        <w:pStyle w:val="BodyText"/>
        <w:spacing w:line="276" w:lineRule="auto"/>
        <w:ind w:left="0" w:right="389" w:firstLine="0"/>
        <w:rPr>
          <w:sz w:val="24"/>
          <w:szCs w:val="24"/>
        </w:rPr>
      </w:pPr>
    </w:p>
    <w:p w14:paraId="13CA800D" w14:textId="77777777" w:rsidR="00F8161B" w:rsidRPr="00803AF1" w:rsidRDefault="003F0D51" w:rsidP="007271AB">
      <w:pPr>
        <w:pStyle w:val="BodyText"/>
        <w:spacing w:line="276" w:lineRule="auto"/>
        <w:ind w:left="0" w:right="389" w:firstLine="540"/>
        <w:rPr>
          <w:sz w:val="24"/>
          <w:szCs w:val="24"/>
        </w:rPr>
      </w:pPr>
      <w:r w:rsidRPr="00803AF1">
        <w:rPr>
          <w:sz w:val="24"/>
          <w:szCs w:val="24"/>
        </w:rPr>
        <w:t>“</w:t>
      </w:r>
      <w:r w:rsidR="005A1055" w:rsidRPr="00803AF1">
        <w:rPr>
          <w:sz w:val="24"/>
          <w:szCs w:val="24"/>
        </w:rPr>
        <w:t xml:space="preserve">4. </w:t>
      </w:r>
      <w:r w:rsidR="00F8161B" w:rsidRPr="00803AF1">
        <w:rPr>
          <w:sz w:val="24"/>
          <w:szCs w:val="24"/>
        </w:rPr>
        <w:t>Në rast të refuzimit të miratimit paraprak</w:t>
      </w:r>
      <w:r w:rsidR="004D79B8" w:rsidRPr="00803AF1">
        <w:rPr>
          <w:sz w:val="24"/>
          <w:szCs w:val="24"/>
        </w:rPr>
        <w:t xml:space="preserve"> nga Autoriteti</w:t>
      </w:r>
      <w:r w:rsidR="00F8161B" w:rsidRPr="00803AF1">
        <w:rPr>
          <w:sz w:val="24"/>
          <w:szCs w:val="24"/>
        </w:rPr>
        <w:t xml:space="preserve">, shoqëria e sigurimit </w:t>
      </w:r>
      <w:r w:rsidR="0032438A" w:rsidRPr="00803AF1">
        <w:rPr>
          <w:sz w:val="24"/>
          <w:szCs w:val="24"/>
        </w:rPr>
        <w:t>ka t</w:t>
      </w:r>
      <w:r w:rsidR="004D79B8" w:rsidRPr="00803AF1">
        <w:rPr>
          <w:sz w:val="24"/>
          <w:szCs w:val="24"/>
        </w:rPr>
        <w:t>ë</w:t>
      </w:r>
      <w:r w:rsidR="0032438A" w:rsidRPr="00803AF1">
        <w:rPr>
          <w:sz w:val="24"/>
          <w:szCs w:val="24"/>
        </w:rPr>
        <w:t xml:space="preserve"> drejt</w:t>
      </w:r>
      <w:r w:rsidR="004D79B8" w:rsidRPr="00803AF1">
        <w:rPr>
          <w:sz w:val="24"/>
          <w:szCs w:val="24"/>
        </w:rPr>
        <w:t>ë</w:t>
      </w:r>
      <w:r w:rsidR="0032438A" w:rsidRPr="00803AF1">
        <w:rPr>
          <w:sz w:val="24"/>
          <w:szCs w:val="24"/>
        </w:rPr>
        <w:t xml:space="preserve"> t</w:t>
      </w:r>
      <w:r w:rsidR="004D79B8" w:rsidRPr="00803AF1">
        <w:rPr>
          <w:sz w:val="24"/>
          <w:szCs w:val="24"/>
        </w:rPr>
        <w:t>ë</w:t>
      </w:r>
      <w:r w:rsidR="0032438A" w:rsidRPr="00803AF1">
        <w:rPr>
          <w:sz w:val="24"/>
          <w:szCs w:val="24"/>
        </w:rPr>
        <w:t xml:space="preserve"> paraqes</w:t>
      </w:r>
      <w:r w:rsidR="004D79B8" w:rsidRPr="00803AF1">
        <w:rPr>
          <w:sz w:val="24"/>
          <w:szCs w:val="24"/>
        </w:rPr>
        <w:t>ë</w:t>
      </w:r>
      <w:r w:rsidR="0032438A" w:rsidRPr="00803AF1">
        <w:rPr>
          <w:sz w:val="24"/>
          <w:szCs w:val="24"/>
        </w:rPr>
        <w:t xml:space="preserve"> ankim</w:t>
      </w:r>
      <w:r w:rsidR="00F8161B" w:rsidRPr="00803AF1">
        <w:rPr>
          <w:sz w:val="24"/>
          <w:szCs w:val="24"/>
        </w:rPr>
        <w:t xml:space="preserve"> në gjykatën administrative, në përputhje me afatet, kushtet dhe përcaktimet e legjislacionit në fuqi për gjykatat administrative dhe gjykimin e mosmarrëveshjeve administrative</w:t>
      </w:r>
      <w:r w:rsidR="001E4F2F" w:rsidRPr="00803AF1">
        <w:rPr>
          <w:sz w:val="24"/>
          <w:szCs w:val="24"/>
        </w:rPr>
        <w:t>.</w:t>
      </w:r>
      <w:r w:rsidRPr="00803AF1">
        <w:rPr>
          <w:sz w:val="24"/>
          <w:szCs w:val="24"/>
        </w:rPr>
        <w:t>”</w:t>
      </w:r>
      <w:r w:rsidR="005D1AAB">
        <w:rPr>
          <w:sz w:val="24"/>
          <w:szCs w:val="24"/>
        </w:rPr>
        <w:t>.</w:t>
      </w:r>
    </w:p>
    <w:p w14:paraId="5A9F224D" w14:textId="77777777" w:rsidR="001E4F2F" w:rsidRPr="00803AF1" w:rsidRDefault="001E4F2F" w:rsidP="00AC4420">
      <w:pPr>
        <w:pStyle w:val="BodyText"/>
        <w:spacing w:line="276" w:lineRule="auto"/>
        <w:ind w:left="0" w:right="389" w:firstLine="0"/>
        <w:rPr>
          <w:sz w:val="24"/>
          <w:szCs w:val="24"/>
        </w:rPr>
      </w:pPr>
    </w:p>
    <w:p w14:paraId="25F3CAED" w14:textId="71F0AFC2" w:rsidR="001E4F2F" w:rsidRPr="0098407F" w:rsidRDefault="001E4F2F" w:rsidP="00AC4420">
      <w:pPr>
        <w:pStyle w:val="BodyText"/>
        <w:spacing w:line="276" w:lineRule="auto"/>
        <w:ind w:left="0" w:right="389" w:firstLine="0"/>
        <w:jc w:val="center"/>
        <w:rPr>
          <w:b/>
          <w:sz w:val="24"/>
          <w:szCs w:val="24"/>
        </w:rPr>
      </w:pPr>
      <w:r w:rsidRPr="0098407F">
        <w:rPr>
          <w:b/>
          <w:sz w:val="24"/>
          <w:szCs w:val="24"/>
        </w:rPr>
        <w:t>Neni 1</w:t>
      </w:r>
      <w:r w:rsidR="00F87889" w:rsidRPr="0098407F">
        <w:rPr>
          <w:b/>
          <w:sz w:val="24"/>
          <w:szCs w:val="24"/>
        </w:rPr>
        <w:t>3</w:t>
      </w:r>
    </w:p>
    <w:p w14:paraId="14BCAF9B" w14:textId="77777777" w:rsidR="000E2070" w:rsidRPr="0098407F" w:rsidRDefault="000E2070" w:rsidP="00AC4420">
      <w:pPr>
        <w:pStyle w:val="BodyText"/>
        <w:spacing w:line="276" w:lineRule="auto"/>
        <w:ind w:left="0" w:right="389" w:firstLine="0"/>
        <w:rPr>
          <w:bCs/>
          <w:sz w:val="24"/>
          <w:szCs w:val="24"/>
        </w:rPr>
      </w:pPr>
    </w:p>
    <w:p w14:paraId="25A9880E" w14:textId="613639FF" w:rsidR="007271AB" w:rsidRPr="0098407F" w:rsidRDefault="00EE7E43" w:rsidP="00AC4420">
      <w:pPr>
        <w:spacing w:after="0" w:line="276" w:lineRule="auto"/>
        <w:jc w:val="both"/>
        <w:rPr>
          <w:rFonts w:ascii="Times New Roman" w:hAnsi="Times New Roman" w:cs="Times New Roman"/>
          <w:b/>
          <w:bCs/>
          <w:w w:val="105"/>
          <w:highlight w:val="cyan"/>
        </w:rPr>
      </w:pPr>
      <w:r w:rsidRPr="0098407F">
        <w:rPr>
          <w:rFonts w:ascii="Times New Roman" w:hAnsi="Times New Roman" w:cs="Times New Roman"/>
          <w:b/>
          <w:bCs/>
        </w:rPr>
        <w:t>Në</w:t>
      </w:r>
      <w:r w:rsidR="00575FB8" w:rsidRPr="001960C6">
        <w:rPr>
          <w:rFonts w:ascii="Times New Roman" w:hAnsi="Times New Roman" w:cs="Times New Roman"/>
          <w:b/>
          <w:bCs/>
        </w:rPr>
        <w:t xml:space="preserve"> neni</w:t>
      </w:r>
      <w:r w:rsidRPr="0098407F">
        <w:rPr>
          <w:rFonts w:ascii="Times New Roman" w:hAnsi="Times New Roman" w:cs="Times New Roman"/>
          <w:b/>
          <w:bCs/>
        </w:rPr>
        <w:t>n</w:t>
      </w:r>
      <w:r w:rsidR="00575FB8" w:rsidRPr="001960C6">
        <w:rPr>
          <w:rFonts w:ascii="Times New Roman" w:hAnsi="Times New Roman" w:cs="Times New Roman"/>
          <w:b/>
          <w:bCs/>
        </w:rPr>
        <w:t xml:space="preserve"> 35, </w:t>
      </w:r>
      <w:r w:rsidRPr="0098407F">
        <w:rPr>
          <w:rFonts w:ascii="Times New Roman" w:hAnsi="Times New Roman" w:cs="Times New Roman"/>
          <w:b/>
          <w:bCs/>
        </w:rPr>
        <w:t xml:space="preserve">pika 5, </w:t>
      </w:r>
      <w:r w:rsidR="0032438A" w:rsidRPr="001960C6">
        <w:rPr>
          <w:rFonts w:ascii="Times New Roman" w:hAnsi="Times New Roman" w:cs="Times New Roman"/>
          <w:b/>
          <w:bCs/>
        </w:rPr>
        <w:t>ndryshohet</w:t>
      </w:r>
      <w:r w:rsidR="00170704" w:rsidRPr="001960C6">
        <w:rPr>
          <w:rFonts w:ascii="Times New Roman" w:hAnsi="Times New Roman" w:cs="Times New Roman"/>
          <w:b/>
          <w:bCs/>
        </w:rPr>
        <w:t xml:space="preserve"> me përmbajtje</w:t>
      </w:r>
      <w:r w:rsidR="00575FB8" w:rsidRPr="001960C6">
        <w:rPr>
          <w:rFonts w:ascii="Times New Roman" w:hAnsi="Times New Roman" w:cs="Times New Roman"/>
          <w:b/>
          <w:bCs/>
        </w:rPr>
        <w:t xml:space="preserve"> si më poshtë:</w:t>
      </w:r>
      <w:r w:rsidR="006D012C" w:rsidRPr="0098407F">
        <w:rPr>
          <w:rFonts w:ascii="Times New Roman" w:hAnsi="Times New Roman" w:cs="Times New Roman"/>
          <w:b/>
          <w:bCs/>
          <w:w w:val="105"/>
          <w:highlight w:val="cyan"/>
        </w:rPr>
        <w:t xml:space="preserve">   </w:t>
      </w:r>
    </w:p>
    <w:p w14:paraId="73D54425" w14:textId="77777777" w:rsidR="006D012C" w:rsidRPr="00803AF1" w:rsidRDefault="006D012C" w:rsidP="00AC4420">
      <w:pPr>
        <w:spacing w:after="0" w:line="276" w:lineRule="auto"/>
        <w:jc w:val="both"/>
        <w:rPr>
          <w:rFonts w:ascii="Times New Roman" w:hAnsi="Times New Roman" w:cs="Times New Roman"/>
          <w:b/>
        </w:rPr>
      </w:pPr>
      <w:r w:rsidRPr="00803AF1">
        <w:rPr>
          <w:rFonts w:ascii="Times New Roman" w:hAnsi="Times New Roman" w:cs="Times New Roman"/>
          <w:w w:val="105"/>
          <w:highlight w:val="cyan"/>
        </w:rPr>
        <w:t xml:space="preserve">                                                                                                                            </w:t>
      </w:r>
    </w:p>
    <w:p w14:paraId="57A42F15" w14:textId="77777777" w:rsidR="002857BD" w:rsidRPr="00803AF1" w:rsidRDefault="003F0D51" w:rsidP="00AC4420">
      <w:pPr>
        <w:spacing w:after="0" w:line="276" w:lineRule="auto"/>
        <w:ind w:firstLine="540"/>
        <w:jc w:val="both"/>
        <w:rPr>
          <w:rFonts w:ascii="Times New Roman" w:hAnsi="Times New Roman" w:cs="Times New Roman"/>
        </w:rPr>
      </w:pPr>
      <w:r w:rsidRPr="00803AF1">
        <w:rPr>
          <w:rFonts w:ascii="Times New Roman" w:hAnsi="Times New Roman" w:cs="Times New Roman"/>
          <w:w w:val="105"/>
        </w:rPr>
        <w:t>“</w:t>
      </w:r>
      <w:r w:rsidR="00363CBA" w:rsidRPr="00803AF1">
        <w:rPr>
          <w:rFonts w:ascii="Times New Roman" w:hAnsi="Times New Roman" w:cs="Times New Roman"/>
          <w:w w:val="105"/>
        </w:rPr>
        <w:t xml:space="preserve">5. </w:t>
      </w:r>
      <w:r w:rsidR="006D012C" w:rsidRPr="00803AF1">
        <w:rPr>
          <w:rFonts w:ascii="Times New Roman" w:hAnsi="Times New Roman" w:cs="Times New Roman"/>
          <w:w w:val="105"/>
        </w:rPr>
        <w:t>N</w:t>
      </w:r>
      <w:r w:rsidR="006D012C" w:rsidRPr="00803AF1">
        <w:rPr>
          <w:rFonts w:ascii="Times New Roman" w:hAnsi="Times New Roman" w:cs="Times New Roman"/>
        </w:rPr>
        <w:t>ë rastin e refuzimit të licencimit nga Autoriteti, shoqëria</w:t>
      </w:r>
      <w:r w:rsidR="0032438A" w:rsidRPr="00803AF1">
        <w:rPr>
          <w:rFonts w:ascii="Times New Roman" w:hAnsi="Times New Roman" w:cs="Times New Roman"/>
        </w:rPr>
        <w:t xml:space="preserve"> e sigurimit</w:t>
      </w:r>
      <w:r w:rsidR="006D012C" w:rsidRPr="00803AF1">
        <w:rPr>
          <w:rFonts w:ascii="Times New Roman" w:hAnsi="Times New Roman" w:cs="Times New Roman"/>
        </w:rPr>
        <w:t xml:space="preserve"> </w:t>
      </w:r>
      <w:r w:rsidR="0032438A" w:rsidRPr="00803AF1">
        <w:rPr>
          <w:rFonts w:ascii="Times New Roman" w:hAnsi="Times New Roman" w:cs="Times New Roman"/>
        </w:rPr>
        <w:t>ka t</w:t>
      </w:r>
      <w:r w:rsidR="004D79B8" w:rsidRPr="00803AF1">
        <w:rPr>
          <w:rFonts w:ascii="Times New Roman" w:hAnsi="Times New Roman" w:cs="Times New Roman"/>
        </w:rPr>
        <w:t>ë</w:t>
      </w:r>
      <w:r w:rsidR="0032438A" w:rsidRPr="00803AF1">
        <w:rPr>
          <w:rFonts w:ascii="Times New Roman" w:hAnsi="Times New Roman" w:cs="Times New Roman"/>
        </w:rPr>
        <w:t xml:space="preserve"> drejt</w:t>
      </w:r>
      <w:r w:rsidR="004D79B8" w:rsidRPr="00803AF1">
        <w:rPr>
          <w:rFonts w:ascii="Times New Roman" w:hAnsi="Times New Roman" w:cs="Times New Roman"/>
        </w:rPr>
        <w:t>ë</w:t>
      </w:r>
      <w:r w:rsidR="006D012C" w:rsidRPr="00803AF1">
        <w:rPr>
          <w:rFonts w:ascii="Times New Roman" w:hAnsi="Times New Roman" w:cs="Times New Roman"/>
        </w:rPr>
        <w:t xml:space="preserve"> të paraqesë ankim </w:t>
      </w:r>
      <w:r w:rsidR="0032438A" w:rsidRPr="00803AF1">
        <w:rPr>
          <w:rFonts w:ascii="Times New Roman" w:hAnsi="Times New Roman" w:cs="Times New Roman"/>
        </w:rPr>
        <w:t>n</w:t>
      </w:r>
      <w:r w:rsidR="004D79B8" w:rsidRPr="00803AF1">
        <w:rPr>
          <w:rFonts w:ascii="Times New Roman" w:hAnsi="Times New Roman" w:cs="Times New Roman"/>
        </w:rPr>
        <w:t>ë</w:t>
      </w:r>
      <w:r w:rsidR="006D012C" w:rsidRPr="00803AF1">
        <w:rPr>
          <w:rFonts w:ascii="Times New Roman" w:hAnsi="Times New Roman" w:cs="Times New Roman"/>
        </w:rPr>
        <w:t xml:space="preserve"> gjykatë</w:t>
      </w:r>
      <w:r w:rsidR="0032438A" w:rsidRPr="00803AF1">
        <w:rPr>
          <w:rFonts w:ascii="Times New Roman" w:hAnsi="Times New Roman" w:cs="Times New Roman"/>
        </w:rPr>
        <w:t>n</w:t>
      </w:r>
      <w:r w:rsidR="006D012C" w:rsidRPr="00803AF1">
        <w:rPr>
          <w:rFonts w:ascii="Times New Roman" w:hAnsi="Times New Roman" w:cs="Times New Roman"/>
        </w:rPr>
        <w:t xml:space="preserve"> administrative, në përputhje me afatet, kushtet dhe përcaktimet e legjislacionit në fuqi për gjykatat administrative dhe gjykimin e mosmarrëveshjeve administrative</w:t>
      </w:r>
      <w:r w:rsidR="007E230D" w:rsidRPr="00803AF1">
        <w:rPr>
          <w:rFonts w:ascii="Times New Roman" w:hAnsi="Times New Roman" w:cs="Times New Roman"/>
        </w:rPr>
        <w:t>.</w:t>
      </w:r>
      <w:r w:rsidRPr="00803AF1">
        <w:rPr>
          <w:rFonts w:ascii="Times New Roman" w:hAnsi="Times New Roman" w:cs="Times New Roman"/>
        </w:rPr>
        <w:t>”</w:t>
      </w:r>
      <w:r w:rsidR="00981645" w:rsidRPr="00803AF1">
        <w:rPr>
          <w:rFonts w:ascii="Times New Roman" w:hAnsi="Times New Roman" w:cs="Times New Roman"/>
        </w:rPr>
        <w:t>.</w:t>
      </w:r>
    </w:p>
    <w:p w14:paraId="50AF2B58" w14:textId="77777777" w:rsidR="00BC5CA8" w:rsidRPr="00803AF1" w:rsidRDefault="00BC5CA8" w:rsidP="006B4985">
      <w:pPr>
        <w:widowControl w:val="0"/>
        <w:tabs>
          <w:tab w:val="left" w:pos="1309"/>
        </w:tabs>
        <w:autoSpaceDE w:val="0"/>
        <w:autoSpaceDN w:val="0"/>
        <w:spacing w:after="0" w:line="276" w:lineRule="auto"/>
        <w:ind w:right="392"/>
        <w:jc w:val="both"/>
        <w:rPr>
          <w:rFonts w:ascii="Times New Roman" w:hAnsi="Times New Roman" w:cs="Times New Roman"/>
        </w:rPr>
      </w:pPr>
    </w:p>
    <w:p w14:paraId="6B1EAC54" w14:textId="77777777" w:rsidR="00525A8D" w:rsidRPr="00803AF1" w:rsidRDefault="00525A8D" w:rsidP="006B4985">
      <w:pPr>
        <w:pStyle w:val="ListParagraph"/>
        <w:widowControl w:val="0"/>
        <w:tabs>
          <w:tab w:val="left" w:pos="1309"/>
        </w:tabs>
        <w:autoSpaceDE w:val="0"/>
        <w:autoSpaceDN w:val="0"/>
        <w:spacing w:after="0" w:line="276" w:lineRule="auto"/>
        <w:ind w:left="400" w:right="392"/>
        <w:jc w:val="both"/>
        <w:rPr>
          <w:rFonts w:ascii="Times New Roman" w:hAnsi="Times New Roman" w:cs="Times New Roman"/>
          <w:w w:val="105"/>
        </w:rPr>
      </w:pPr>
    </w:p>
    <w:p w14:paraId="12C5F8CC" w14:textId="785BC446" w:rsidR="00525A8D" w:rsidRPr="001960C6" w:rsidRDefault="00B93FC3" w:rsidP="006B4985">
      <w:pPr>
        <w:widowControl w:val="0"/>
        <w:tabs>
          <w:tab w:val="left" w:pos="1309"/>
        </w:tabs>
        <w:autoSpaceDE w:val="0"/>
        <w:autoSpaceDN w:val="0"/>
        <w:spacing w:after="0" w:line="276" w:lineRule="auto"/>
        <w:ind w:right="392"/>
        <w:jc w:val="center"/>
        <w:rPr>
          <w:rFonts w:ascii="Times New Roman" w:hAnsi="Times New Roman" w:cs="Times New Roman"/>
          <w:b/>
        </w:rPr>
      </w:pPr>
      <w:r w:rsidRPr="001960C6">
        <w:rPr>
          <w:rFonts w:ascii="Times New Roman" w:hAnsi="Times New Roman" w:cs="Times New Roman"/>
          <w:b/>
        </w:rPr>
        <w:t xml:space="preserve">Neni </w:t>
      </w:r>
      <w:r w:rsidR="0074019B" w:rsidRPr="001960C6">
        <w:rPr>
          <w:rFonts w:ascii="Times New Roman" w:hAnsi="Times New Roman" w:cs="Times New Roman"/>
          <w:b/>
        </w:rPr>
        <w:t>1</w:t>
      </w:r>
      <w:r w:rsidR="00F87889" w:rsidRPr="0098407F">
        <w:rPr>
          <w:rFonts w:ascii="Times New Roman" w:hAnsi="Times New Roman" w:cs="Times New Roman"/>
          <w:b/>
        </w:rPr>
        <w:t>4</w:t>
      </w:r>
    </w:p>
    <w:p w14:paraId="4FE65B56" w14:textId="77777777" w:rsidR="00825ABF" w:rsidRPr="0098407F" w:rsidRDefault="00825ABF" w:rsidP="006B4985">
      <w:pPr>
        <w:pStyle w:val="ListParagraph"/>
        <w:widowControl w:val="0"/>
        <w:tabs>
          <w:tab w:val="left" w:pos="1309"/>
        </w:tabs>
        <w:autoSpaceDE w:val="0"/>
        <w:autoSpaceDN w:val="0"/>
        <w:spacing w:after="0" w:line="276" w:lineRule="auto"/>
        <w:ind w:left="400" w:right="392"/>
        <w:jc w:val="both"/>
        <w:rPr>
          <w:rFonts w:ascii="Times New Roman" w:hAnsi="Times New Roman" w:cs="Times New Roman"/>
          <w:bCs/>
        </w:rPr>
      </w:pPr>
    </w:p>
    <w:p w14:paraId="534AD90B" w14:textId="290E238F" w:rsidR="004747B4" w:rsidRPr="001960C6" w:rsidRDefault="004747B4" w:rsidP="006B4985">
      <w:pPr>
        <w:pStyle w:val="BodyText"/>
        <w:spacing w:line="276" w:lineRule="auto"/>
        <w:ind w:left="0" w:right="389" w:firstLine="0"/>
        <w:rPr>
          <w:b/>
          <w:bCs/>
          <w:sz w:val="24"/>
          <w:szCs w:val="24"/>
        </w:rPr>
      </w:pPr>
      <w:r w:rsidRPr="001960C6">
        <w:rPr>
          <w:b/>
          <w:bCs/>
          <w:sz w:val="24"/>
          <w:szCs w:val="24"/>
        </w:rPr>
        <w:t>N</w:t>
      </w:r>
      <w:r w:rsidR="00685855" w:rsidRPr="001960C6">
        <w:rPr>
          <w:b/>
          <w:bCs/>
          <w:sz w:val="24"/>
          <w:szCs w:val="24"/>
        </w:rPr>
        <w:t>ë</w:t>
      </w:r>
      <w:r w:rsidRPr="001960C6">
        <w:rPr>
          <w:b/>
          <w:bCs/>
          <w:sz w:val="24"/>
          <w:szCs w:val="24"/>
        </w:rPr>
        <w:t xml:space="preserve"> nenin 57</w:t>
      </w:r>
      <w:r w:rsidR="0022115F" w:rsidRPr="001960C6">
        <w:rPr>
          <w:b/>
          <w:bCs/>
          <w:sz w:val="24"/>
          <w:szCs w:val="24"/>
        </w:rPr>
        <w:t>,</w:t>
      </w:r>
      <w:r w:rsidRPr="001960C6">
        <w:rPr>
          <w:b/>
          <w:bCs/>
          <w:sz w:val="24"/>
          <w:szCs w:val="24"/>
        </w:rPr>
        <w:t xml:space="preserve"> b</w:t>
      </w:r>
      <w:r w:rsidR="00685855" w:rsidRPr="001960C6">
        <w:rPr>
          <w:b/>
          <w:bCs/>
          <w:sz w:val="24"/>
          <w:szCs w:val="24"/>
        </w:rPr>
        <w:t>ë</w:t>
      </w:r>
      <w:r w:rsidRPr="001960C6">
        <w:rPr>
          <w:b/>
          <w:bCs/>
          <w:sz w:val="24"/>
          <w:szCs w:val="24"/>
        </w:rPr>
        <w:t>he</w:t>
      </w:r>
      <w:r w:rsidR="00F87889" w:rsidRPr="0098407F">
        <w:rPr>
          <w:b/>
          <w:bCs/>
          <w:sz w:val="24"/>
          <w:szCs w:val="24"/>
        </w:rPr>
        <w:t>t</w:t>
      </w:r>
      <w:r w:rsidRPr="001960C6">
        <w:rPr>
          <w:b/>
          <w:bCs/>
          <w:sz w:val="24"/>
          <w:szCs w:val="24"/>
        </w:rPr>
        <w:t xml:space="preserve"> shtesa dhe ndryshi</w:t>
      </w:r>
      <w:r w:rsidR="00F87889" w:rsidRPr="0098407F">
        <w:rPr>
          <w:b/>
          <w:bCs/>
          <w:sz w:val="24"/>
          <w:szCs w:val="24"/>
        </w:rPr>
        <w:t>mi</w:t>
      </w:r>
      <w:r w:rsidRPr="001960C6">
        <w:rPr>
          <w:b/>
          <w:bCs/>
          <w:sz w:val="24"/>
          <w:szCs w:val="24"/>
        </w:rPr>
        <w:t xml:space="preserve"> si më poshtë:</w:t>
      </w:r>
    </w:p>
    <w:p w14:paraId="79755CED" w14:textId="77777777" w:rsidR="004747B4" w:rsidRPr="00803AF1" w:rsidRDefault="004747B4" w:rsidP="006B4985">
      <w:pPr>
        <w:pStyle w:val="BodyText"/>
        <w:spacing w:line="276" w:lineRule="auto"/>
        <w:ind w:left="0" w:right="389" w:firstLine="0"/>
        <w:rPr>
          <w:b/>
          <w:sz w:val="24"/>
          <w:szCs w:val="24"/>
        </w:rPr>
      </w:pPr>
    </w:p>
    <w:p w14:paraId="267AD973" w14:textId="77777777" w:rsidR="00825ABF" w:rsidRPr="00803AF1" w:rsidRDefault="007271AB" w:rsidP="00E03C95">
      <w:pPr>
        <w:pStyle w:val="BodyText"/>
        <w:numPr>
          <w:ilvl w:val="0"/>
          <w:numId w:val="20"/>
        </w:numPr>
        <w:spacing w:line="276" w:lineRule="auto"/>
        <w:ind w:left="180" w:right="389" w:hanging="180"/>
        <w:rPr>
          <w:bCs/>
          <w:sz w:val="24"/>
          <w:szCs w:val="24"/>
        </w:rPr>
      </w:pPr>
      <w:r w:rsidRPr="00803AF1">
        <w:rPr>
          <w:bCs/>
          <w:sz w:val="24"/>
          <w:szCs w:val="24"/>
        </w:rPr>
        <w:t xml:space="preserve"> </w:t>
      </w:r>
      <w:r w:rsidR="002559FB" w:rsidRPr="00803AF1">
        <w:rPr>
          <w:bCs/>
          <w:sz w:val="24"/>
          <w:szCs w:val="24"/>
        </w:rPr>
        <w:t>Pika 2</w:t>
      </w:r>
      <w:r w:rsidR="007511CB" w:rsidRPr="00803AF1">
        <w:rPr>
          <w:bCs/>
          <w:sz w:val="24"/>
          <w:szCs w:val="24"/>
        </w:rPr>
        <w:t>,</w:t>
      </w:r>
      <w:r w:rsidR="00825ABF" w:rsidRPr="00803AF1">
        <w:rPr>
          <w:bCs/>
          <w:sz w:val="24"/>
          <w:szCs w:val="24"/>
        </w:rPr>
        <w:t xml:space="preserve"> </w:t>
      </w:r>
      <w:r w:rsidR="004747B4" w:rsidRPr="00803AF1">
        <w:rPr>
          <w:bCs/>
          <w:sz w:val="24"/>
          <w:szCs w:val="24"/>
        </w:rPr>
        <w:t>ndryshon</w:t>
      </w:r>
      <w:r w:rsidRPr="00803AF1">
        <w:rPr>
          <w:bCs/>
          <w:w w:val="105"/>
          <w:sz w:val="24"/>
          <w:szCs w:val="24"/>
        </w:rPr>
        <w:t xml:space="preserve"> me përmbajtje si vijon</w:t>
      </w:r>
      <w:r w:rsidR="004747B4" w:rsidRPr="00803AF1">
        <w:rPr>
          <w:bCs/>
          <w:sz w:val="24"/>
          <w:szCs w:val="24"/>
        </w:rPr>
        <w:t>:</w:t>
      </w:r>
    </w:p>
    <w:p w14:paraId="51F4D33D" w14:textId="77777777" w:rsidR="00825ABF" w:rsidRPr="00803AF1" w:rsidRDefault="00825ABF" w:rsidP="006B4985">
      <w:pPr>
        <w:pStyle w:val="BodyText"/>
        <w:spacing w:line="276" w:lineRule="auto"/>
        <w:ind w:left="0" w:right="389" w:firstLine="0"/>
        <w:rPr>
          <w:sz w:val="24"/>
          <w:szCs w:val="24"/>
        </w:rPr>
      </w:pPr>
    </w:p>
    <w:p w14:paraId="3858A96C" w14:textId="77777777" w:rsidR="00825ABF" w:rsidRPr="00803AF1" w:rsidRDefault="00847813" w:rsidP="006B4985">
      <w:pPr>
        <w:widowControl w:val="0"/>
        <w:tabs>
          <w:tab w:val="left" w:pos="1343"/>
        </w:tabs>
        <w:autoSpaceDE w:val="0"/>
        <w:autoSpaceDN w:val="0"/>
        <w:spacing w:after="0" w:line="276" w:lineRule="auto"/>
        <w:ind w:right="393" w:firstLine="540"/>
        <w:jc w:val="both"/>
        <w:rPr>
          <w:rFonts w:ascii="Times New Roman" w:hAnsi="Times New Roman" w:cs="Times New Roman"/>
          <w:w w:val="105"/>
        </w:rPr>
      </w:pPr>
      <w:r w:rsidRPr="00803AF1">
        <w:rPr>
          <w:rFonts w:ascii="Times New Roman" w:hAnsi="Times New Roman" w:cs="Times New Roman"/>
        </w:rPr>
        <w:t>“2.</w:t>
      </w:r>
      <w:r w:rsidR="00831D0C" w:rsidRPr="00803AF1">
        <w:rPr>
          <w:rFonts w:ascii="Times New Roman" w:hAnsi="Times New Roman" w:cs="Times New Roman"/>
          <w:color w:val="FF0000"/>
        </w:rPr>
        <w:t xml:space="preserve"> </w:t>
      </w:r>
      <w:r w:rsidR="00825ABF" w:rsidRPr="00803AF1">
        <w:rPr>
          <w:rFonts w:ascii="Times New Roman" w:hAnsi="Times New Roman" w:cs="Times New Roman"/>
          <w:w w:val="105"/>
        </w:rPr>
        <w:t>Çdo</w:t>
      </w:r>
      <w:r w:rsidR="00825ABF" w:rsidRPr="00803AF1">
        <w:rPr>
          <w:rFonts w:ascii="Times New Roman" w:hAnsi="Times New Roman" w:cs="Times New Roman"/>
          <w:spacing w:val="1"/>
          <w:w w:val="105"/>
        </w:rPr>
        <w:t xml:space="preserve"> </w:t>
      </w:r>
      <w:r w:rsidR="00825ABF" w:rsidRPr="00803AF1">
        <w:rPr>
          <w:rFonts w:ascii="Times New Roman" w:hAnsi="Times New Roman" w:cs="Times New Roman"/>
          <w:w w:val="105"/>
        </w:rPr>
        <w:t>ndryshim</w:t>
      </w:r>
      <w:r w:rsidR="00825ABF" w:rsidRPr="00803AF1">
        <w:rPr>
          <w:rFonts w:ascii="Times New Roman" w:hAnsi="Times New Roman" w:cs="Times New Roman"/>
          <w:spacing w:val="1"/>
          <w:w w:val="105"/>
        </w:rPr>
        <w:t xml:space="preserve"> </w:t>
      </w:r>
      <w:r w:rsidR="00825ABF" w:rsidRPr="00803AF1">
        <w:rPr>
          <w:rFonts w:ascii="Times New Roman" w:hAnsi="Times New Roman" w:cs="Times New Roman"/>
          <w:w w:val="105"/>
        </w:rPr>
        <w:t>i</w:t>
      </w:r>
      <w:r w:rsidR="00825ABF" w:rsidRPr="00803AF1">
        <w:rPr>
          <w:rFonts w:ascii="Times New Roman" w:hAnsi="Times New Roman" w:cs="Times New Roman"/>
          <w:spacing w:val="1"/>
          <w:w w:val="105"/>
        </w:rPr>
        <w:t xml:space="preserve"> </w:t>
      </w:r>
      <w:r w:rsidR="00825ABF" w:rsidRPr="00803AF1">
        <w:rPr>
          <w:rFonts w:ascii="Times New Roman" w:hAnsi="Times New Roman" w:cs="Times New Roman"/>
          <w:w w:val="105"/>
        </w:rPr>
        <w:t>statutit</w:t>
      </w:r>
      <w:r w:rsidR="00825ABF" w:rsidRPr="00803AF1">
        <w:rPr>
          <w:rFonts w:ascii="Times New Roman" w:hAnsi="Times New Roman" w:cs="Times New Roman"/>
          <w:spacing w:val="1"/>
          <w:w w:val="105"/>
        </w:rPr>
        <w:t xml:space="preserve"> </w:t>
      </w:r>
      <w:r w:rsidR="00825ABF" w:rsidRPr="00803AF1">
        <w:rPr>
          <w:rFonts w:ascii="Times New Roman" w:hAnsi="Times New Roman" w:cs="Times New Roman"/>
          <w:w w:val="105"/>
        </w:rPr>
        <w:t>të</w:t>
      </w:r>
      <w:r w:rsidR="00825ABF" w:rsidRPr="00803AF1">
        <w:rPr>
          <w:rFonts w:ascii="Times New Roman" w:hAnsi="Times New Roman" w:cs="Times New Roman"/>
          <w:spacing w:val="1"/>
          <w:w w:val="105"/>
        </w:rPr>
        <w:t xml:space="preserve"> </w:t>
      </w:r>
      <w:r w:rsidR="00825ABF" w:rsidRPr="00803AF1">
        <w:rPr>
          <w:rFonts w:ascii="Times New Roman" w:hAnsi="Times New Roman" w:cs="Times New Roman"/>
          <w:w w:val="105"/>
        </w:rPr>
        <w:t>shoqërisë</w:t>
      </w:r>
      <w:r w:rsidR="00825ABF" w:rsidRPr="00803AF1">
        <w:rPr>
          <w:rFonts w:ascii="Times New Roman" w:hAnsi="Times New Roman" w:cs="Times New Roman"/>
          <w:spacing w:val="1"/>
          <w:w w:val="105"/>
        </w:rPr>
        <w:t xml:space="preserve"> </w:t>
      </w:r>
      <w:r w:rsidR="00825ABF" w:rsidRPr="00803AF1">
        <w:rPr>
          <w:rFonts w:ascii="Times New Roman" w:hAnsi="Times New Roman" w:cs="Times New Roman"/>
          <w:w w:val="105"/>
        </w:rPr>
        <w:t>bëhet</w:t>
      </w:r>
      <w:r w:rsidR="00825ABF" w:rsidRPr="00803AF1">
        <w:rPr>
          <w:rFonts w:ascii="Times New Roman" w:hAnsi="Times New Roman" w:cs="Times New Roman"/>
          <w:spacing w:val="1"/>
          <w:w w:val="105"/>
        </w:rPr>
        <w:t xml:space="preserve"> </w:t>
      </w:r>
      <w:r w:rsidR="00825ABF" w:rsidRPr="00803AF1">
        <w:rPr>
          <w:rFonts w:ascii="Times New Roman" w:hAnsi="Times New Roman" w:cs="Times New Roman"/>
          <w:w w:val="105"/>
        </w:rPr>
        <w:t>me</w:t>
      </w:r>
      <w:r w:rsidR="00825ABF" w:rsidRPr="00803AF1">
        <w:rPr>
          <w:rFonts w:ascii="Times New Roman" w:hAnsi="Times New Roman" w:cs="Times New Roman"/>
          <w:spacing w:val="1"/>
          <w:w w:val="105"/>
        </w:rPr>
        <w:t xml:space="preserve"> </w:t>
      </w:r>
      <w:r w:rsidR="00825ABF" w:rsidRPr="00803AF1">
        <w:rPr>
          <w:rFonts w:ascii="Times New Roman" w:hAnsi="Times New Roman" w:cs="Times New Roman"/>
          <w:w w:val="105"/>
        </w:rPr>
        <w:t>miratim</w:t>
      </w:r>
      <w:r w:rsidR="00825ABF" w:rsidRPr="00803AF1">
        <w:rPr>
          <w:rFonts w:ascii="Times New Roman" w:hAnsi="Times New Roman" w:cs="Times New Roman"/>
          <w:spacing w:val="1"/>
          <w:w w:val="105"/>
        </w:rPr>
        <w:t xml:space="preserve"> </w:t>
      </w:r>
      <w:r w:rsidR="00825ABF" w:rsidRPr="00803AF1">
        <w:rPr>
          <w:rFonts w:ascii="Times New Roman" w:hAnsi="Times New Roman" w:cs="Times New Roman"/>
          <w:w w:val="105"/>
        </w:rPr>
        <w:t>të</w:t>
      </w:r>
      <w:r w:rsidR="00825ABF" w:rsidRPr="00803AF1">
        <w:rPr>
          <w:rFonts w:ascii="Times New Roman" w:hAnsi="Times New Roman" w:cs="Times New Roman"/>
          <w:spacing w:val="1"/>
          <w:w w:val="105"/>
        </w:rPr>
        <w:t xml:space="preserve"> </w:t>
      </w:r>
      <w:r w:rsidR="00825ABF" w:rsidRPr="00803AF1">
        <w:rPr>
          <w:rFonts w:ascii="Times New Roman" w:hAnsi="Times New Roman" w:cs="Times New Roman"/>
          <w:w w:val="105"/>
        </w:rPr>
        <w:t>Autoritetit, brenda 30 dit</w:t>
      </w:r>
      <w:r w:rsidR="00D034CE" w:rsidRPr="00803AF1">
        <w:rPr>
          <w:rFonts w:ascii="Times New Roman" w:hAnsi="Times New Roman" w:cs="Times New Roman"/>
          <w:w w:val="105"/>
        </w:rPr>
        <w:t>ë</w:t>
      </w:r>
      <w:r w:rsidR="00825ABF" w:rsidRPr="00803AF1">
        <w:rPr>
          <w:rFonts w:ascii="Times New Roman" w:hAnsi="Times New Roman" w:cs="Times New Roman"/>
          <w:w w:val="105"/>
        </w:rPr>
        <w:t>ve nga depozitimi i tij</w:t>
      </w:r>
      <w:r w:rsidR="00F1580B" w:rsidRPr="00803AF1">
        <w:rPr>
          <w:rFonts w:ascii="Times New Roman" w:hAnsi="Times New Roman" w:cs="Times New Roman"/>
          <w:w w:val="105"/>
        </w:rPr>
        <w:t>.”</w:t>
      </w:r>
      <w:r w:rsidR="004C5EA2" w:rsidRPr="00803AF1">
        <w:rPr>
          <w:rFonts w:ascii="Times New Roman" w:hAnsi="Times New Roman" w:cs="Times New Roman"/>
          <w:w w:val="105"/>
        </w:rPr>
        <w:t>.</w:t>
      </w:r>
      <w:r w:rsidR="00181C69" w:rsidRPr="00803AF1">
        <w:rPr>
          <w:rFonts w:ascii="Times New Roman" w:hAnsi="Times New Roman" w:cs="Times New Roman"/>
          <w:w w:val="105"/>
        </w:rPr>
        <w:t xml:space="preserve">   </w:t>
      </w:r>
    </w:p>
    <w:p w14:paraId="3C685B0B" w14:textId="77777777" w:rsidR="004747B4" w:rsidRPr="00803AF1" w:rsidRDefault="004747B4" w:rsidP="006B4985">
      <w:pPr>
        <w:widowControl w:val="0"/>
        <w:tabs>
          <w:tab w:val="left" w:pos="1343"/>
        </w:tabs>
        <w:autoSpaceDE w:val="0"/>
        <w:autoSpaceDN w:val="0"/>
        <w:spacing w:after="0" w:line="276" w:lineRule="auto"/>
        <w:ind w:right="393"/>
        <w:jc w:val="both"/>
        <w:rPr>
          <w:rFonts w:ascii="Times New Roman" w:hAnsi="Times New Roman" w:cs="Times New Roman"/>
          <w:w w:val="105"/>
        </w:rPr>
      </w:pPr>
    </w:p>
    <w:p w14:paraId="0A79816D" w14:textId="77777777" w:rsidR="004747B4" w:rsidRPr="00803AF1" w:rsidRDefault="004747B4" w:rsidP="00E03C95">
      <w:pPr>
        <w:pStyle w:val="ListParagraph"/>
        <w:widowControl w:val="0"/>
        <w:numPr>
          <w:ilvl w:val="0"/>
          <w:numId w:val="20"/>
        </w:numPr>
        <w:tabs>
          <w:tab w:val="left" w:pos="1343"/>
        </w:tabs>
        <w:autoSpaceDE w:val="0"/>
        <w:autoSpaceDN w:val="0"/>
        <w:spacing w:after="0" w:line="276" w:lineRule="auto"/>
        <w:ind w:left="270" w:right="393" w:hanging="270"/>
        <w:jc w:val="both"/>
        <w:rPr>
          <w:rFonts w:ascii="Times New Roman" w:hAnsi="Times New Roman" w:cs="Times New Roman"/>
        </w:rPr>
      </w:pPr>
      <w:r w:rsidRPr="00803AF1">
        <w:rPr>
          <w:rFonts w:ascii="Times New Roman" w:hAnsi="Times New Roman" w:cs="Times New Roman"/>
          <w:bCs/>
          <w:w w:val="105"/>
        </w:rPr>
        <w:t>Pas pik</w:t>
      </w:r>
      <w:r w:rsidR="00685855" w:rsidRPr="00803AF1">
        <w:rPr>
          <w:rFonts w:ascii="Times New Roman" w:hAnsi="Times New Roman" w:cs="Times New Roman"/>
          <w:bCs/>
          <w:w w:val="105"/>
        </w:rPr>
        <w:t>ë</w:t>
      </w:r>
      <w:r w:rsidRPr="00803AF1">
        <w:rPr>
          <w:rFonts w:ascii="Times New Roman" w:hAnsi="Times New Roman" w:cs="Times New Roman"/>
          <w:bCs/>
          <w:w w:val="105"/>
        </w:rPr>
        <w:t>s 2</w:t>
      </w:r>
      <w:r w:rsidR="007511CB" w:rsidRPr="00803AF1">
        <w:rPr>
          <w:rFonts w:ascii="Times New Roman" w:hAnsi="Times New Roman" w:cs="Times New Roman"/>
          <w:bCs/>
          <w:w w:val="105"/>
        </w:rPr>
        <w:t>,</w:t>
      </w:r>
      <w:r w:rsidRPr="00803AF1">
        <w:rPr>
          <w:rFonts w:ascii="Times New Roman" w:hAnsi="Times New Roman" w:cs="Times New Roman"/>
          <w:bCs/>
          <w:w w:val="105"/>
        </w:rPr>
        <w:t xml:space="preserve"> shtohet pika 2/1</w:t>
      </w:r>
      <w:r w:rsidR="007511CB" w:rsidRPr="00803AF1">
        <w:rPr>
          <w:rFonts w:ascii="Times New Roman" w:hAnsi="Times New Roman" w:cs="Times New Roman"/>
          <w:bCs/>
          <w:w w:val="105"/>
        </w:rPr>
        <w:t>,</w:t>
      </w:r>
      <w:r w:rsidRPr="00803AF1">
        <w:rPr>
          <w:rFonts w:ascii="Times New Roman" w:hAnsi="Times New Roman" w:cs="Times New Roman"/>
          <w:bCs/>
          <w:w w:val="105"/>
        </w:rPr>
        <w:t xml:space="preserve"> me p</w:t>
      </w:r>
      <w:r w:rsidR="00685855" w:rsidRPr="00803AF1">
        <w:rPr>
          <w:rFonts w:ascii="Times New Roman" w:hAnsi="Times New Roman" w:cs="Times New Roman"/>
          <w:bCs/>
          <w:w w:val="105"/>
        </w:rPr>
        <w:t>ë</w:t>
      </w:r>
      <w:r w:rsidRPr="00803AF1">
        <w:rPr>
          <w:rFonts w:ascii="Times New Roman" w:hAnsi="Times New Roman" w:cs="Times New Roman"/>
          <w:bCs/>
          <w:w w:val="105"/>
        </w:rPr>
        <w:t>rmbajtje si vijon:</w:t>
      </w:r>
    </w:p>
    <w:p w14:paraId="7266F090" w14:textId="77777777" w:rsidR="004747B4" w:rsidRPr="00803AF1" w:rsidRDefault="004747B4" w:rsidP="006B4985">
      <w:pPr>
        <w:pStyle w:val="ListParagraph"/>
        <w:widowControl w:val="0"/>
        <w:tabs>
          <w:tab w:val="left" w:pos="1343"/>
        </w:tabs>
        <w:autoSpaceDE w:val="0"/>
        <w:autoSpaceDN w:val="0"/>
        <w:spacing w:after="0" w:line="276" w:lineRule="auto"/>
        <w:ind w:left="360" w:right="393"/>
        <w:jc w:val="both"/>
        <w:rPr>
          <w:rFonts w:ascii="Times New Roman" w:hAnsi="Times New Roman" w:cs="Times New Roman"/>
        </w:rPr>
      </w:pPr>
    </w:p>
    <w:p w14:paraId="7227A677" w14:textId="77777777" w:rsidR="00BB79A2" w:rsidRPr="00803AF1" w:rsidRDefault="004747B4" w:rsidP="006B4985">
      <w:pPr>
        <w:spacing w:after="0" w:line="276" w:lineRule="auto"/>
        <w:ind w:firstLine="540"/>
        <w:rPr>
          <w:rFonts w:ascii="Times New Roman" w:hAnsi="Times New Roman" w:cs="Times New Roman"/>
        </w:rPr>
      </w:pPr>
      <w:r w:rsidRPr="00803AF1">
        <w:rPr>
          <w:rFonts w:ascii="Times New Roman" w:hAnsi="Times New Roman" w:cs="Times New Roman"/>
        </w:rPr>
        <w:t>“2/1. Ndryshimet thelbësore t</w:t>
      </w:r>
      <w:r w:rsidR="00685855" w:rsidRPr="00803AF1">
        <w:rPr>
          <w:rFonts w:ascii="Times New Roman" w:hAnsi="Times New Roman" w:cs="Times New Roman"/>
        </w:rPr>
        <w:t>ë</w:t>
      </w:r>
      <w:r w:rsidRPr="00803AF1">
        <w:rPr>
          <w:rFonts w:ascii="Times New Roman" w:hAnsi="Times New Roman" w:cs="Times New Roman"/>
        </w:rPr>
        <w:t xml:space="preserve"> statutit të shoqërisë së sigurimit, b</w:t>
      </w:r>
      <w:r w:rsidR="00685855" w:rsidRPr="00803AF1">
        <w:rPr>
          <w:rFonts w:ascii="Times New Roman" w:hAnsi="Times New Roman" w:cs="Times New Roman"/>
        </w:rPr>
        <w:t>ë</w:t>
      </w:r>
      <w:r w:rsidRPr="00803AF1">
        <w:rPr>
          <w:rFonts w:ascii="Times New Roman" w:hAnsi="Times New Roman" w:cs="Times New Roman"/>
        </w:rPr>
        <w:t>hen me miratim paraprak t</w:t>
      </w:r>
      <w:r w:rsidR="00685855" w:rsidRPr="00803AF1">
        <w:rPr>
          <w:rFonts w:ascii="Times New Roman" w:hAnsi="Times New Roman" w:cs="Times New Roman"/>
        </w:rPr>
        <w:t>ë</w:t>
      </w:r>
      <w:r w:rsidRPr="00803AF1">
        <w:rPr>
          <w:rFonts w:ascii="Times New Roman" w:hAnsi="Times New Roman" w:cs="Times New Roman"/>
        </w:rPr>
        <w:t xml:space="preserve"> Autoritetit.”.</w:t>
      </w:r>
    </w:p>
    <w:p w14:paraId="762A21A2" w14:textId="77777777" w:rsidR="007271AB" w:rsidRPr="00803AF1" w:rsidRDefault="007271AB" w:rsidP="006B4985">
      <w:pPr>
        <w:spacing w:after="0" w:line="276" w:lineRule="auto"/>
        <w:ind w:firstLine="540"/>
        <w:rPr>
          <w:rFonts w:ascii="Times New Roman" w:hAnsi="Times New Roman" w:cs="Times New Roman"/>
        </w:rPr>
      </w:pPr>
    </w:p>
    <w:p w14:paraId="49592E2D" w14:textId="1E76DB0D" w:rsidR="00BB79A2" w:rsidRPr="001960C6" w:rsidRDefault="00BB79A2" w:rsidP="006B4985">
      <w:pPr>
        <w:widowControl w:val="0"/>
        <w:tabs>
          <w:tab w:val="left" w:pos="1343"/>
        </w:tabs>
        <w:autoSpaceDE w:val="0"/>
        <w:autoSpaceDN w:val="0"/>
        <w:spacing w:after="0" w:line="276" w:lineRule="auto"/>
        <w:ind w:right="393"/>
        <w:jc w:val="center"/>
        <w:rPr>
          <w:rFonts w:ascii="Times New Roman" w:hAnsi="Times New Roman" w:cs="Times New Roman"/>
          <w:b/>
        </w:rPr>
      </w:pPr>
      <w:r w:rsidRPr="001960C6">
        <w:rPr>
          <w:rFonts w:ascii="Times New Roman" w:hAnsi="Times New Roman" w:cs="Times New Roman"/>
          <w:b/>
        </w:rPr>
        <w:t xml:space="preserve">Neni </w:t>
      </w:r>
      <w:r w:rsidR="00C23CD3" w:rsidRPr="001960C6">
        <w:rPr>
          <w:rFonts w:ascii="Times New Roman" w:hAnsi="Times New Roman" w:cs="Times New Roman"/>
          <w:b/>
        </w:rPr>
        <w:t>1</w:t>
      </w:r>
      <w:r w:rsidR="00F87889" w:rsidRPr="0098407F">
        <w:rPr>
          <w:rFonts w:ascii="Times New Roman" w:hAnsi="Times New Roman" w:cs="Times New Roman"/>
          <w:b/>
        </w:rPr>
        <w:t>5</w:t>
      </w:r>
    </w:p>
    <w:p w14:paraId="7D4D4498" w14:textId="77777777" w:rsidR="00BB79A2" w:rsidRPr="0098407F" w:rsidRDefault="00BB79A2" w:rsidP="006B4985">
      <w:pPr>
        <w:pStyle w:val="ListParagraph"/>
        <w:widowControl w:val="0"/>
        <w:tabs>
          <w:tab w:val="left" w:pos="1343"/>
        </w:tabs>
        <w:autoSpaceDE w:val="0"/>
        <w:autoSpaceDN w:val="0"/>
        <w:spacing w:after="0" w:line="276" w:lineRule="auto"/>
        <w:ind w:right="393"/>
        <w:jc w:val="center"/>
        <w:rPr>
          <w:rFonts w:ascii="Times New Roman" w:hAnsi="Times New Roman" w:cs="Times New Roman"/>
          <w:bCs/>
          <w:sz w:val="22"/>
          <w:szCs w:val="22"/>
        </w:rPr>
      </w:pPr>
    </w:p>
    <w:p w14:paraId="184D69AA" w14:textId="77777777" w:rsidR="00BB79A2" w:rsidRPr="001960C6" w:rsidRDefault="00D709E4" w:rsidP="006B4985">
      <w:pPr>
        <w:pStyle w:val="BodyText"/>
        <w:spacing w:line="276" w:lineRule="auto"/>
        <w:ind w:left="0" w:right="389" w:firstLine="0"/>
        <w:rPr>
          <w:b/>
          <w:bCs/>
          <w:sz w:val="24"/>
          <w:szCs w:val="24"/>
        </w:rPr>
      </w:pPr>
      <w:r w:rsidRPr="001960C6">
        <w:rPr>
          <w:b/>
          <w:bCs/>
          <w:sz w:val="24"/>
          <w:szCs w:val="24"/>
        </w:rPr>
        <w:t>N</w:t>
      </w:r>
      <w:r w:rsidR="00BB79A2" w:rsidRPr="001960C6">
        <w:rPr>
          <w:b/>
          <w:bCs/>
          <w:sz w:val="24"/>
          <w:szCs w:val="24"/>
        </w:rPr>
        <w:t>eni 63</w:t>
      </w:r>
      <w:r w:rsidR="0022115F" w:rsidRPr="001960C6">
        <w:rPr>
          <w:b/>
          <w:bCs/>
          <w:sz w:val="24"/>
          <w:szCs w:val="24"/>
        </w:rPr>
        <w:t>,</w:t>
      </w:r>
      <w:r w:rsidR="00BB79A2" w:rsidRPr="001960C6">
        <w:rPr>
          <w:b/>
          <w:bCs/>
          <w:sz w:val="24"/>
          <w:szCs w:val="24"/>
        </w:rPr>
        <w:t xml:space="preserve"> </w:t>
      </w:r>
      <w:r w:rsidRPr="001960C6">
        <w:rPr>
          <w:b/>
          <w:bCs/>
          <w:sz w:val="24"/>
          <w:szCs w:val="24"/>
        </w:rPr>
        <w:t>ndryshohet</w:t>
      </w:r>
      <w:r w:rsidR="00BB79A2" w:rsidRPr="001960C6">
        <w:rPr>
          <w:b/>
          <w:bCs/>
          <w:sz w:val="24"/>
          <w:szCs w:val="24"/>
        </w:rPr>
        <w:t xml:space="preserve"> </w:t>
      </w:r>
      <w:r w:rsidR="00170704" w:rsidRPr="001960C6">
        <w:rPr>
          <w:b/>
          <w:bCs/>
          <w:sz w:val="24"/>
          <w:szCs w:val="24"/>
        </w:rPr>
        <w:t xml:space="preserve">me përmbajtje </w:t>
      </w:r>
      <w:r w:rsidR="00BB79A2" w:rsidRPr="001960C6">
        <w:rPr>
          <w:b/>
          <w:bCs/>
          <w:sz w:val="24"/>
          <w:szCs w:val="24"/>
        </w:rPr>
        <w:t>si më poshtë:</w:t>
      </w:r>
    </w:p>
    <w:p w14:paraId="6CDB6EB4" w14:textId="77777777" w:rsidR="007271AB" w:rsidRPr="0098407F" w:rsidRDefault="007271AB" w:rsidP="006B4985">
      <w:pPr>
        <w:pStyle w:val="BodyText"/>
        <w:spacing w:line="276" w:lineRule="auto"/>
        <w:ind w:left="0" w:right="389" w:firstLine="0"/>
        <w:rPr>
          <w:sz w:val="24"/>
          <w:szCs w:val="24"/>
        </w:rPr>
      </w:pPr>
    </w:p>
    <w:p w14:paraId="3932E853" w14:textId="77777777" w:rsidR="00D709E4" w:rsidRPr="00EE7E43" w:rsidRDefault="00D709E4" w:rsidP="007271AB">
      <w:pPr>
        <w:spacing w:after="0" w:line="276" w:lineRule="auto"/>
        <w:ind w:right="466"/>
        <w:jc w:val="center"/>
        <w:outlineLvl w:val="0"/>
        <w:rPr>
          <w:rFonts w:ascii="Times New Roman" w:hAnsi="Times New Roman" w:cs="Times New Roman"/>
          <w:color w:val="000000" w:themeColor="text1"/>
        </w:rPr>
      </w:pPr>
      <w:r w:rsidRPr="00EE7E43">
        <w:rPr>
          <w:rFonts w:ascii="Times New Roman" w:hAnsi="Times New Roman" w:cs="Times New Roman"/>
          <w:color w:val="000000" w:themeColor="text1"/>
        </w:rPr>
        <w:lastRenderedPageBreak/>
        <w:t>“Neni 63</w:t>
      </w:r>
    </w:p>
    <w:p w14:paraId="71079895" w14:textId="77777777" w:rsidR="007271AB" w:rsidRPr="00EE7E43" w:rsidRDefault="007271AB" w:rsidP="007271AB">
      <w:pPr>
        <w:spacing w:after="0" w:line="276" w:lineRule="auto"/>
        <w:ind w:right="466"/>
        <w:jc w:val="center"/>
        <w:outlineLvl w:val="0"/>
        <w:rPr>
          <w:rFonts w:ascii="Times New Roman" w:hAnsi="Times New Roman" w:cs="Times New Roman"/>
          <w:color w:val="000000" w:themeColor="text1"/>
        </w:rPr>
      </w:pPr>
    </w:p>
    <w:p w14:paraId="4B758390" w14:textId="77777777" w:rsidR="00BB79A2" w:rsidRPr="0098407F" w:rsidRDefault="00D709E4" w:rsidP="007271AB">
      <w:pPr>
        <w:spacing w:after="0" w:line="276" w:lineRule="auto"/>
        <w:jc w:val="center"/>
        <w:rPr>
          <w:rFonts w:ascii="Times New Roman" w:hAnsi="Times New Roman" w:cs="Times New Roman"/>
          <w:b/>
        </w:rPr>
      </w:pPr>
      <w:r w:rsidRPr="001960C6">
        <w:rPr>
          <w:rFonts w:ascii="Times New Roman" w:eastAsia="Times New Roman" w:hAnsi="Times New Roman" w:cs="Times New Roman"/>
          <w:b/>
          <w:color w:val="000000" w:themeColor="text1"/>
          <w:kern w:val="0"/>
          <w14:ligatures w14:val="none"/>
        </w:rPr>
        <w:t xml:space="preserve">Detyrimi për informim përpara </w:t>
      </w:r>
      <w:r w:rsidR="008A1928" w:rsidRPr="001960C6">
        <w:rPr>
          <w:rFonts w:ascii="Times New Roman" w:eastAsia="Times New Roman" w:hAnsi="Times New Roman" w:cs="Times New Roman"/>
          <w:b/>
          <w:color w:val="000000" w:themeColor="text1"/>
          <w:kern w:val="0"/>
          <w14:ligatures w14:val="none"/>
        </w:rPr>
        <w:t>lidhjes</w:t>
      </w:r>
      <w:r w:rsidRPr="001960C6">
        <w:rPr>
          <w:rFonts w:ascii="Times New Roman" w:eastAsia="Times New Roman" w:hAnsi="Times New Roman" w:cs="Times New Roman"/>
          <w:b/>
          <w:color w:val="000000" w:themeColor="text1"/>
          <w:kern w:val="0"/>
          <w14:ligatures w14:val="none"/>
        </w:rPr>
        <w:t xml:space="preserve"> </w:t>
      </w:r>
      <w:r w:rsidR="008A1928" w:rsidRPr="001960C6">
        <w:rPr>
          <w:rFonts w:ascii="Times New Roman" w:eastAsia="Times New Roman" w:hAnsi="Times New Roman" w:cs="Times New Roman"/>
          <w:b/>
          <w:color w:val="000000" w:themeColor="text1"/>
          <w:kern w:val="0"/>
          <w14:ligatures w14:val="none"/>
        </w:rPr>
        <w:t>s</w:t>
      </w:r>
      <w:r w:rsidRPr="001960C6">
        <w:rPr>
          <w:rFonts w:ascii="Times New Roman" w:eastAsia="Times New Roman" w:hAnsi="Times New Roman" w:cs="Times New Roman"/>
          <w:b/>
          <w:color w:val="000000" w:themeColor="text1"/>
          <w:kern w:val="0"/>
          <w14:ligatures w14:val="none"/>
        </w:rPr>
        <w:t>ë kontratës</w:t>
      </w:r>
    </w:p>
    <w:p w14:paraId="764519D4" w14:textId="77777777" w:rsidR="006678FE" w:rsidRPr="00803AF1" w:rsidRDefault="0068424F" w:rsidP="006B4985">
      <w:pPr>
        <w:widowControl w:val="0"/>
        <w:tabs>
          <w:tab w:val="left" w:pos="1334"/>
        </w:tabs>
        <w:autoSpaceDE w:val="0"/>
        <w:autoSpaceDN w:val="0"/>
        <w:spacing w:after="0" w:line="276" w:lineRule="auto"/>
        <w:ind w:right="395"/>
        <w:jc w:val="both"/>
        <w:rPr>
          <w:rFonts w:ascii="Times New Roman" w:hAnsi="Times New Roman" w:cs="Times New Roman"/>
          <w:color w:val="FF0000"/>
        </w:rPr>
      </w:pPr>
      <w:r w:rsidRPr="00803AF1">
        <w:rPr>
          <w:rFonts w:ascii="Times New Roman" w:hAnsi="Times New Roman" w:cs="Times New Roman"/>
          <w:color w:val="000000" w:themeColor="text1"/>
          <w:highlight w:val="yellow"/>
        </w:rPr>
        <w:t xml:space="preserve">            </w:t>
      </w:r>
    </w:p>
    <w:p w14:paraId="53FCD725" w14:textId="77777777" w:rsidR="00A93AB9" w:rsidRPr="00803AF1" w:rsidRDefault="0030170E" w:rsidP="007271AB">
      <w:pPr>
        <w:spacing w:after="0" w:line="276" w:lineRule="auto"/>
        <w:ind w:firstLine="540"/>
        <w:contextualSpacing/>
        <w:jc w:val="both"/>
        <w:rPr>
          <w:rFonts w:ascii="Times New Roman" w:hAnsi="Times New Roman" w:cs="Times New Roman"/>
        </w:rPr>
      </w:pPr>
      <w:r w:rsidRPr="00803AF1">
        <w:rPr>
          <w:rFonts w:ascii="Times New Roman" w:hAnsi="Times New Roman" w:cs="Times New Roman"/>
        </w:rPr>
        <w:t>1.</w:t>
      </w:r>
      <w:r w:rsidR="00C17587" w:rsidRPr="00803AF1">
        <w:rPr>
          <w:rFonts w:ascii="Times New Roman" w:hAnsi="Times New Roman" w:cs="Times New Roman"/>
        </w:rPr>
        <w:t xml:space="preserve"> </w:t>
      </w:r>
      <w:r w:rsidR="00A93AB9" w:rsidRPr="00803AF1">
        <w:rPr>
          <w:rFonts w:ascii="Times New Roman" w:hAnsi="Times New Roman" w:cs="Times New Roman"/>
        </w:rPr>
        <w:t xml:space="preserve">Siguruesi dhe ndërmjetësit detyrohen t’i japin me shkrim çdo konsumatori, përpara </w:t>
      </w:r>
      <w:r w:rsidR="002B2136">
        <w:rPr>
          <w:rFonts w:ascii="Times New Roman" w:hAnsi="Times New Roman" w:cs="Times New Roman"/>
        </w:rPr>
        <w:t>lidhjes</w:t>
      </w:r>
      <w:r w:rsidR="00A93AB9" w:rsidRPr="00803AF1">
        <w:rPr>
          <w:rFonts w:ascii="Times New Roman" w:hAnsi="Times New Roman" w:cs="Times New Roman"/>
        </w:rPr>
        <w:t xml:space="preserve"> </w:t>
      </w:r>
      <w:r w:rsidR="002B2136">
        <w:rPr>
          <w:rFonts w:ascii="Times New Roman" w:hAnsi="Times New Roman" w:cs="Times New Roman"/>
        </w:rPr>
        <w:t>s</w:t>
      </w:r>
      <w:r w:rsidR="00A93AB9" w:rsidRPr="00803AF1">
        <w:rPr>
          <w:rFonts w:ascii="Times New Roman" w:hAnsi="Times New Roman" w:cs="Times New Roman"/>
        </w:rPr>
        <w:t>ë kontratës së sigurimit, të gjithë informacionin e nevojshëm në lidhje m</w:t>
      </w:r>
      <w:r w:rsidR="00685B5B" w:rsidRPr="00803AF1">
        <w:rPr>
          <w:rFonts w:ascii="Times New Roman" w:hAnsi="Times New Roman" w:cs="Times New Roman"/>
        </w:rPr>
        <w:t>e</w:t>
      </w:r>
      <w:r w:rsidR="00A93AB9" w:rsidRPr="00803AF1">
        <w:rPr>
          <w:rFonts w:ascii="Times New Roman" w:hAnsi="Times New Roman" w:cs="Times New Roman"/>
        </w:rPr>
        <w:t xml:space="preserve"> llojin përkatës të sigurimit. Ky informacion përmban:</w:t>
      </w:r>
    </w:p>
    <w:p w14:paraId="25D68D78" w14:textId="77777777" w:rsidR="00A93AB9" w:rsidRPr="00803AF1" w:rsidRDefault="00A93AB9"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a)</w:t>
      </w:r>
      <w:r w:rsidRPr="00803AF1">
        <w:rPr>
          <w:rFonts w:ascii="Times New Roman" w:hAnsi="Times New Roman" w:cs="Times New Roman"/>
        </w:rPr>
        <w:tab/>
        <w:t xml:space="preserve">emrin e shoqërisë, formën juridike dhe strukturore të saj, si dhe adresën e selisë qendrore të shoqërisë; </w:t>
      </w:r>
    </w:p>
    <w:p w14:paraId="32FE0511" w14:textId="77777777" w:rsidR="00A93AB9" w:rsidRPr="00803AF1" w:rsidRDefault="00A93AB9"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b)</w:t>
      </w:r>
      <w:r w:rsidRPr="00803AF1">
        <w:rPr>
          <w:rFonts w:ascii="Times New Roman" w:hAnsi="Times New Roman" w:cs="Times New Roman"/>
        </w:rPr>
        <w:tab/>
        <w:t xml:space="preserve">adresën e selisë qendrore të degës, nëpërmjet së cilës bëhet </w:t>
      </w:r>
      <w:r w:rsidR="002B2136">
        <w:rPr>
          <w:rFonts w:ascii="Times New Roman" w:hAnsi="Times New Roman" w:cs="Times New Roman"/>
        </w:rPr>
        <w:t>lidhja e</w:t>
      </w:r>
      <w:r w:rsidRPr="00803AF1">
        <w:rPr>
          <w:rFonts w:ascii="Times New Roman" w:hAnsi="Times New Roman" w:cs="Times New Roman"/>
        </w:rPr>
        <w:t xml:space="preserve"> kontratës së sigurimit;</w:t>
      </w:r>
    </w:p>
    <w:p w14:paraId="56153A29" w14:textId="77777777" w:rsidR="00A93AB9" w:rsidRPr="00803AF1" w:rsidRDefault="00A93AB9"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c)</w:t>
      </w:r>
      <w:r w:rsidRPr="00803AF1">
        <w:rPr>
          <w:rFonts w:ascii="Times New Roman" w:hAnsi="Times New Roman" w:cs="Times New Roman"/>
        </w:rPr>
        <w:tab/>
        <w:t>procedurat e brendshme të trajtimit të kërkesave për dëmshpërblim, si dhe strukturën përgjegjëse për zgjidhjen e mosmarrëveshjeve;</w:t>
      </w:r>
    </w:p>
    <w:p w14:paraId="076520B2" w14:textId="77777777" w:rsidR="00A93AB9" w:rsidRPr="00803AF1" w:rsidRDefault="00A93AB9"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ç) rreziqet e mbuluara dhe të përjashtuara, si dhe mundësitë për ndryshimin e kontratës, në përputhje me kushtet e përgjithshme;</w:t>
      </w:r>
    </w:p>
    <w:p w14:paraId="4DA4126C" w14:textId="77777777" w:rsidR="00A93AB9" w:rsidRPr="00803AF1" w:rsidRDefault="00A93AB9"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d)</w:t>
      </w:r>
      <w:r w:rsidR="00685B5B" w:rsidRPr="00803AF1">
        <w:rPr>
          <w:rFonts w:ascii="Times New Roman" w:hAnsi="Times New Roman" w:cs="Times New Roman"/>
        </w:rPr>
        <w:t xml:space="preserve"> </w:t>
      </w:r>
      <w:r w:rsidRPr="00803AF1">
        <w:rPr>
          <w:rFonts w:ascii="Times New Roman" w:hAnsi="Times New Roman" w:cs="Times New Roman"/>
        </w:rPr>
        <w:t>afatet dhe mënyrat e përfundimit të kontratës;</w:t>
      </w:r>
    </w:p>
    <w:p w14:paraId="2A639732" w14:textId="77777777" w:rsidR="00A93AB9" w:rsidRPr="00803AF1" w:rsidRDefault="00A93AB9"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 xml:space="preserve">dh) metodën e llogaritjes të </w:t>
      </w:r>
      <w:proofErr w:type="spellStart"/>
      <w:r w:rsidRPr="00803AF1">
        <w:rPr>
          <w:rFonts w:ascii="Times New Roman" w:hAnsi="Times New Roman" w:cs="Times New Roman"/>
        </w:rPr>
        <w:t>primit</w:t>
      </w:r>
      <w:proofErr w:type="spellEnd"/>
      <w:r w:rsidRPr="00803AF1">
        <w:rPr>
          <w:rFonts w:ascii="Times New Roman" w:hAnsi="Times New Roman" w:cs="Times New Roman"/>
        </w:rPr>
        <w:t xml:space="preserve">, afatet dhe mënyrat e pagesës së tij, pasojat e </w:t>
      </w:r>
      <w:proofErr w:type="spellStart"/>
      <w:r w:rsidRPr="00803AF1">
        <w:rPr>
          <w:rFonts w:ascii="Times New Roman" w:hAnsi="Times New Roman" w:cs="Times New Roman"/>
        </w:rPr>
        <w:t>mospagesës</w:t>
      </w:r>
      <w:proofErr w:type="spellEnd"/>
      <w:r w:rsidRPr="00803AF1">
        <w:rPr>
          <w:rFonts w:ascii="Times New Roman" w:hAnsi="Times New Roman" w:cs="Times New Roman"/>
        </w:rPr>
        <w:t xml:space="preserve"> së </w:t>
      </w:r>
      <w:proofErr w:type="spellStart"/>
      <w:r w:rsidRPr="00803AF1">
        <w:rPr>
          <w:rFonts w:ascii="Times New Roman" w:hAnsi="Times New Roman" w:cs="Times New Roman"/>
        </w:rPr>
        <w:t>primit</w:t>
      </w:r>
      <w:proofErr w:type="spellEnd"/>
      <w:r w:rsidRPr="00803AF1">
        <w:rPr>
          <w:rFonts w:ascii="Times New Roman" w:hAnsi="Times New Roman" w:cs="Times New Roman"/>
        </w:rPr>
        <w:t xml:space="preserve">, si dhe pjesën e </w:t>
      </w:r>
      <w:proofErr w:type="spellStart"/>
      <w:r w:rsidRPr="00803AF1">
        <w:rPr>
          <w:rFonts w:ascii="Times New Roman" w:hAnsi="Times New Roman" w:cs="Times New Roman"/>
        </w:rPr>
        <w:t>primit</w:t>
      </w:r>
      <w:proofErr w:type="spellEnd"/>
      <w:r w:rsidRPr="00803AF1">
        <w:rPr>
          <w:rFonts w:ascii="Times New Roman" w:hAnsi="Times New Roman" w:cs="Times New Roman"/>
        </w:rPr>
        <w:t xml:space="preserve"> që i korrespondon mbulimit bazë dhe shtesë;</w:t>
      </w:r>
    </w:p>
    <w:p w14:paraId="49AC2A76" w14:textId="77777777" w:rsidR="00A93AB9" w:rsidRPr="00803AF1" w:rsidRDefault="00A93AB9"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e)</w:t>
      </w:r>
      <w:r w:rsidR="00685B5B" w:rsidRPr="00803AF1">
        <w:rPr>
          <w:rFonts w:ascii="Times New Roman" w:hAnsi="Times New Roman" w:cs="Times New Roman"/>
        </w:rPr>
        <w:t xml:space="preserve"> </w:t>
      </w:r>
      <w:r w:rsidRPr="00803AF1">
        <w:rPr>
          <w:rFonts w:ascii="Times New Roman" w:hAnsi="Times New Roman" w:cs="Times New Roman"/>
        </w:rPr>
        <w:t xml:space="preserve">kërkesat dhe afatet për pagesën e dëmshpërblimit apo shumës së sigurimit; </w:t>
      </w:r>
    </w:p>
    <w:p w14:paraId="6CE5CDC7" w14:textId="77777777" w:rsidR="00A93AB9" w:rsidRPr="00803AF1" w:rsidRDefault="00A93AB9"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 xml:space="preserve">ë) metodat e llogaritjes dhe shpërndarjes së </w:t>
      </w:r>
      <w:proofErr w:type="spellStart"/>
      <w:r w:rsidRPr="00803AF1">
        <w:rPr>
          <w:rFonts w:ascii="Times New Roman" w:hAnsi="Times New Roman" w:cs="Times New Roman"/>
        </w:rPr>
        <w:t>bonuseve</w:t>
      </w:r>
      <w:proofErr w:type="spellEnd"/>
      <w:r w:rsidRPr="00803AF1">
        <w:rPr>
          <w:rFonts w:ascii="Times New Roman" w:hAnsi="Times New Roman" w:cs="Times New Roman"/>
        </w:rPr>
        <w:t>;</w:t>
      </w:r>
    </w:p>
    <w:p w14:paraId="47142E20" w14:textId="77777777" w:rsidR="00A93AB9" w:rsidRPr="00803AF1" w:rsidRDefault="00A93AB9"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f)</w:t>
      </w:r>
      <w:r w:rsidR="00685B5B" w:rsidRPr="00803AF1">
        <w:rPr>
          <w:rFonts w:ascii="Times New Roman" w:hAnsi="Times New Roman" w:cs="Times New Roman"/>
        </w:rPr>
        <w:t xml:space="preserve"> </w:t>
      </w:r>
      <w:r w:rsidRPr="00803AF1">
        <w:rPr>
          <w:rFonts w:ascii="Times New Roman" w:hAnsi="Times New Roman" w:cs="Times New Roman"/>
        </w:rPr>
        <w:t xml:space="preserve">metodën e llogaritjes së vlerës së </w:t>
      </w:r>
      <w:proofErr w:type="spellStart"/>
      <w:r w:rsidRPr="00803AF1">
        <w:rPr>
          <w:rFonts w:ascii="Times New Roman" w:hAnsi="Times New Roman" w:cs="Times New Roman"/>
        </w:rPr>
        <w:t>kompensueshme</w:t>
      </w:r>
      <w:proofErr w:type="spellEnd"/>
      <w:r w:rsidRPr="00803AF1">
        <w:rPr>
          <w:rFonts w:ascii="Times New Roman" w:hAnsi="Times New Roman" w:cs="Times New Roman"/>
        </w:rPr>
        <w:t xml:space="preserve"> dhe reduktimin e shumës së sigurimit, në rastin e përfundimit të parakohshëm të pagesave, si dhe shumën deri ku këto janë garantuar nga kontrata e sigurimit;</w:t>
      </w:r>
    </w:p>
    <w:p w14:paraId="6C3A4B94" w14:textId="77777777" w:rsidR="00A93AB9" w:rsidRPr="00803AF1" w:rsidRDefault="00A93AB9"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g)</w:t>
      </w:r>
      <w:r w:rsidR="00685B5B" w:rsidRPr="00803AF1">
        <w:rPr>
          <w:rFonts w:ascii="Times New Roman" w:hAnsi="Times New Roman" w:cs="Times New Roman"/>
        </w:rPr>
        <w:t xml:space="preserve"> </w:t>
      </w:r>
      <w:r w:rsidRPr="00803AF1">
        <w:rPr>
          <w:rFonts w:ascii="Times New Roman" w:hAnsi="Times New Roman" w:cs="Times New Roman"/>
        </w:rPr>
        <w:t>në rastet e kontratës që lidhet me kuotat/aksionet e sipërmarrjeve të investimeve kolektive, listën e plotë të sipërmarrjeve të caktuara të investimeve kolektive, në të cilat fondet e kontratës së jetës mund të investohen, si dhe karakteristikat e aktiveve, nga të cilat përbëhen fondet e këtyre sipërmarrjeve;</w:t>
      </w:r>
    </w:p>
    <w:p w14:paraId="13725153" w14:textId="77777777" w:rsidR="00A93AB9" w:rsidRPr="00803AF1" w:rsidRDefault="00A93AB9"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 xml:space="preserve">gj) procedurat jashtëgjyqësore për zgjidhjen e mosmarrëveshjeve ndërmjet palëve, në lidhje me kontratën e sigurimit, në përputhje me rregullat e brendshme të siguruesit pa ndikuar në të drejtën e </w:t>
      </w:r>
      <w:proofErr w:type="spellStart"/>
      <w:r w:rsidRPr="00803AF1">
        <w:rPr>
          <w:rFonts w:ascii="Times New Roman" w:hAnsi="Times New Roman" w:cs="Times New Roman"/>
        </w:rPr>
        <w:t>ankimimit</w:t>
      </w:r>
      <w:proofErr w:type="spellEnd"/>
      <w:r w:rsidRPr="00803AF1">
        <w:rPr>
          <w:rFonts w:ascii="Times New Roman" w:hAnsi="Times New Roman" w:cs="Times New Roman"/>
        </w:rPr>
        <w:t xml:space="preserve"> në gjykatë;</w:t>
      </w:r>
    </w:p>
    <w:p w14:paraId="23A687A4" w14:textId="77777777" w:rsidR="00A93AB9" w:rsidRPr="00803AF1" w:rsidRDefault="00A93AB9"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h)</w:t>
      </w:r>
      <w:r w:rsidRPr="00803AF1">
        <w:rPr>
          <w:rFonts w:ascii="Times New Roman" w:hAnsi="Times New Roman" w:cs="Times New Roman"/>
        </w:rPr>
        <w:tab/>
        <w:t>kushtet e përfundimit të njëanshëm të kontratës;</w:t>
      </w:r>
    </w:p>
    <w:p w14:paraId="46AE51AE" w14:textId="77777777" w:rsidR="00C117F1" w:rsidRPr="00803AF1" w:rsidRDefault="00A93AB9"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i)</w:t>
      </w:r>
      <w:r w:rsidRPr="00803AF1">
        <w:rPr>
          <w:rFonts w:ascii="Times New Roman" w:hAnsi="Times New Roman" w:cs="Times New Roman"/>
        </w:rPr>
        <w:tab/>
        <w:t>të dhëna të përgjithshme për taksat/tatimet dhe komisionet në lidhje me kontratën e sigurimit;</w:t>
      </w:r>
    </w:p>
    <w:p w14:paraId="28805568" w14:textId="77777777" w:rsidR="0008079A" w:rsidRPr="00803AF1" w:rsidRDefault="0008079A" w:rsidP="00170704">
      <w:pPr>
        <w:spacing w:after="0" w:line="276" w:lineRule="auto"/>
        <w:ind w:left="900" w:hanging="270"/>
        <w:contextualSpacing/>
        <w:jc w:val="both"/>
        <w:rPr>
          <w:rFonts w:ascii="Times New Roman" w:hAnsi="Times New Roman" w:cs="Times New Roman"/>
        </w:rPr>
      </w:pPr>
      <w:r w:rsidRPr="00803AF1">
        <w:rPr>
          <w:rFonts w:ascii="Times New Roman" w:hAnsi="Times New Roman" w:cs="Times New Roman"/>
        </w:rPr>
        <w:t>j) t</w:t>
      </w:r>
      <w:r w:rsidR="00685B5B" w:rsidRPr="00803AF1">
        <w:rPr>
          <w:rFonts w:ascii="Times New Roman" w:hAnsi="Times New Roman" w:cs="Times New Roman"/>
        </w:rPr>
        <w:t>ë</w:t>
      </w:r>
      <w:r w:rsidRPr="00803AF1">
        <w:rPr>
          <w:rFonts w:ascii="Times New Roman" w:hAnsi="Times New Roman" w:cs="Times New Roman"/>
        </w:rPr>
        <w:t xml:space="preserve"> drejtën për të paraqitur ankesë pranë shoqërisë së sigurimit.</w:t>
      </w:r>
    </w:p>
    <w:p w14:paraId="5E593E69" w14:textId="77777777" w:rsidR="00685B5B" w:rsidRPr="00803AF1" w:rsidRDefault="00685B5B" w:rsidP="00AC4420">
      <w:pPr>
        <w:spacing w:after="0" w:line="276" w:lineRule="auto"/>
        <w:contextualSpacing/>
        <w:jc w:val="both"/>
        <w:rPr>
          <w:rFonts w:ascii="Times New Roman" w:hAnsi="Times New Roman" w:cs="Times New Roman"/>
        </w:rPr>
      </w:pPr>
      <w:bookmarkStart w:id="2" w:name="_Hlk164863511"/>
      <w:r w:rsidRPr="00803AF1">
        <w:rPr>
          <w:rFonts w:ascii="Times New Roman" w:hAnsi="Times New Roman" w:cs="Times New Roman"/>
        </w:rPr>
        <w:t xml:space="preserve">      2. Informacioni i përcaktuar në pikën 1</w:t>
      </w:r>
      <w:r w:rsidR="007F4B0E" w:rsidRPr="00803AF1">
        <w:rPr>
          <w:rFonts w:ascii="Times New Roman" w:hAnsi="Times New Roman" w:cs="Times New Roman"/>
        </w:rPr>
        <w:t>,</w:t>
      </w:r>
      <w:r w:rsidRPr="00803AF1">
        <w:rPr>
          <w:rFonts w:ascii="Times New Roman" w:hAnsi="Times New Roman" w:cs="Times New Roman"/>
        </w:rPr>
        <w:t xml:space="preserve"> të këtij neni, i komunikohet konsumatorit si më poshtë:</w:t>
      </w:r>
    </w:p>
    <w:p w14:paraId="20BC34DD" w14:textId="77777777" w:rsidR="00685B5B" w:rsidRPr="00803AF1" w:rsidRDefault="00685B5B" w:rsidP="00B05C0B">
      <w:pPr>
        <w:spacing w:after="0" w:line="276" w:lineRule="auto"/>
        <w:ind w:firstLine="630"/>
        <w:contextualSpacing/>
        <w:jc w:val="both"/>
        <w:rPr>
          <w:rFonts w:ascii="Times New Roman" w:hAnsi="Times New Roman" w:cs="Times New Roman"/>
        </w:rPr>
      </w:pPr>
      <w:r w:rsidRPr="00803AF1">
        <w:rPr>
          <w:rFonts w:ascii="Times New Roman" w:hAnsi="Times New Roman" w:cs="Times New Roman"/>
        </w:rPr>
        <w:t xml:space="preserve">  a) në formë të shkruar;</w:t>
      </w:r>
    </w:p>
    <w:p w14:paraId="6F44B948" w14:textId="77777777" w:rsidR="00685B5B" w:rsidRPr="00803AF1" w:rsidRDefault="00685B5B" w:rsidP="00B05C0B">
      <w:pPr>
        <w:spacing w:after="0" w:line="276" w:lineRule="auto"/>
        <w:ind w:firstLine="630"/>
        <w:contextualSpacing/>
        <w:jc w:val="both"/>
        <w:rPr>
          <w:rFonts w:ascii="Times New Roman" w:hAnsi="Times New Roman" w:cs="Times New Roman"/>
        </w:rPr>
      </w:pPr>
      <w:r w:rsidRPr="00803AF1">
        <w:rPr>
          <w:rFonts w:ascii="Times New Roman" w:hAnsi="Times New Roman" w:cs="Times New Roman"/>
        </w:rPr>
        <w:t xml:space="preserve">  b) në mënyrë të qartë, të saktë dhe të kuptueshme;</w:t>
      </w:r>
    </w:p>
    <w:p w14:paraId="3A84E56F" w14:textId="77777777" w:rsidR="00685B5B" w:rsidRPr="00803AF1" w:rsidRDefault="00685B5B" w:rsidP="00B05C0B">
      <w:pPr>
        <w:spacing w:after="0" w:line="276" w:lineRule="auto"/>
        <w:ind w:firstLine="630"/>
        <w:contextualSpacing/>
        <w:jc w:val="both"/>
        <w:rPr>
          <w:rFonts w:ascii="Times New Roman" w:hAnsi="Times New Roman" w:cs="Times New Roman"/>
        </w:rPr>
      </w:pPr>
      <w:r w:rsidRPr="00803AF1">
        <w:rPr>
          <w:rFonts w:ascii="Times New Roman" w:hAnsi="Times New Roman" w:cs="Times New Roman"/>
        </w:rPr>
        <w:t xml:space="preserve">   c) në gjuhën shqipe ose në një gjuhë tjetër për të cilën palët bien dakord; dhe</w:t>
      </w:r>
    </w:p>
    <w:p w14:paraId="1762AAEB" w14:textId="77777777" w:rsidR="00685B5B" w:rsidRPr="00803AF1" w:rsidRDefault="00685B5B" w:rsidP="00B05C0B">
      <w:pPr>
        <w:spacing w:after="0" w:line="276" w:lineRule="auto"/>
        <w:ind w:firstLine="630"/>
        <w:contextualSpacing/>
        <w:jc w:val="both"/>
        <w:rPr>
          <w:rFonts w:ascii="Times New Roman" w:hAnsi="Times New Roman" w:cs="Times New Roman"/>
        </w:rPr>
      </w:pPr>
      <w:r w:rsidRPr="00803AF1">
        <w:rPr>
          <w:rFonts w:ascii="Times New Roman" w:hAnsi="Times New Roman" w:cs="Times New Roman"/>
        </w:rPr>
        <w:lastRenderedPageBreak/>
        <w:t xml:space="preserve">   ç) pa pagesë.</w:t>
      </w:r>
    </w:p>
    <w:p w14:paraId="3F43B9CF" w14:textId="77777777" w:rsidR="00685B5B" w:rsidRPr="00803AF1" w:rsidRDefault="00685B5B" w:rsidP="007271AB">
      <w:pPr>
        <w:spacing w:after="0" w:line="276" w:lineRule="auto"/>
        <w:ind w:firstLine="540"/>
        <w:jc w:val="both"/>
        <w:rPr>
          <w:rFonts w:ascii="Times New Roman" w:hAnsi="Times New Roman" w:cs="Times New Roman"/>
        </w:rPr>
      </w:pPr>
      <w:r w:rsidRPr="00803AF1">
        <w:rPr>
          <w:rFonts w:ascii="Times New Roman" w:hAnsi="Times New Roman" w:cs="Times New Roman"/>
        </w:rPr>
        <w:t>3. Informacioni përveçse në formë të shkruar, mund t'i jepet konsumatorit edhe në një nga format e mëposhtme:</w:t>
      </w:r>
    </w:p>
    <w:p w14:paraId="243C1C22" w14:textId="77777777" w:rsidR="00685B5B" w:rsidRPr="00803AF1" w:rsidRDefault="00685B5B" w:rsidP="007271AB">
      <w:pPr>
        <w:spacing w:after="0" w:line="276" w:lineRule="auto"/>
        <w:ind w:left="990" w:hanging="270"/>
        <w:jc w:val="both"/>
        <w:rPr>
          <w:rFonts w:ascii="Times New Roman" w:hAnsi="Times New Roman" w:cs="Times New Roman"/>
        </w:rPr>
      </w:pPr>
      <w:r w:rsidRPr="00803AF1">
        <w:rPr>
          <w:rFonts w:ascii="Times New Roman" w:hAnsi="Times New Roman" w:cs="Times New Roman"/>
        </w:rPr>
        <w:t>a) nëpërmjet një mjeti të qëndrueshëm komunikimi; ose</w:t>
      </w:r>
    </w:p>
    <w:p w14:paraId="31100757" w14:textId="77777777" w:rsidR="00685B5B" w:rsidRPr="00803AF1" w:rsidRDefault="00685B5B" w:rsidP="007271AB">
      <w:pPr>
        <w:spacing w:after="0" w:line="276" w:lineRule="auto"/>
        <w:ind w:left="990" w:hanging="270"/>
        <w:jc w:val="both"/>
        <w:rPr>
          <w:rFonts w:ascii="Times New Roman" w:hAnsi="Times New Roman" w:cs="Times New Roman"/>
        </w:rPr>
      </w:pPr>
      <w:r w:rsidRPr="00803AF1">
        <w:rPr>
          <w:rFonts w:ascii="Times New Roman" w:hAnsi="Times New Roman" w:cs="Times New Roman"/>
        </w:rPr>
        <w:t xml:space="preserve">b) </w:t>
      </w:r>
      <w:r w:rsidR="002B2136">
        <w:rPr>
          <w:rFonts w:ascii="Times New Roman" w:hAnsi="Times New Roman" w:cs="Times New Roman"/>
        </w:rPr>
        <w:t xml:space="preserve">nëpërmjet </w:t>
      </w:r>
      <w:r w:rsidRPr="00803AF1">
        <w:rPr>
          <w:rFonts w:ascii="Times New Roman" w:hAnsi="Times New Roman" w:cs="Times New Roman"/>
        </w:rPr>
        <w:t>faqe</w:t>
      </w:r>
      <w:r w:rsidR="002B2136">
        <w:rPr>
          <w:rFonts w:ascii="Times New Roman" w:hAnsi="Times New Roman" w:cs="Times New Roman"/>
        </w:rPr>
        <w:t>s</w:t>
      </w:r>
      <w:r w:rsidRPr="00803AF1">
        <w:rPr>
          <w:rFonts w:ascii="Times New Roman" w:hAnsi="Times New Roman" w:cs="Times New Roman"/>
        </w:rPr>
        <w:t xml:space="preserve"> </w:t>
      </w:r>
      <w:r w:rsidR="002B2136">
        <w:rPr>
          <w:rFonts w:ascii="Times New Roman" w:hAnsi="Times New Roman" w:cs="Times New Roman"/>
        </w:rPr>
        <w:t xml:space="preserve">së </w:t>
      </w:r>
      <w:r w:rsidRPr="00803AF1">
        <w:rPr>
          <w:rFonts w:ascii="Times New Roman" w:hAnsi="Times New Roman" w:cs="Times New Roman"/>
        </w:rPr>
        <w:t>interneti</w:t>
      </w:r>
      <w:r w:rsidR="002B2136">
        <w:rPr>
          <w:rFonts w:ascii="Times New Roman" w:hAnsi="Times New Roman" w:cs="Times New Roman"/>
        </w:rPr>
        <w:t>t</w:t>
      </w:r>
      <w:r w:rsidRPr="00803AF1">
        <w:rPr>
          <w:rFonts w:ascii="Times New Roman" w:hAnsi="Times New Roman" w:cs="Times New Roman"/>
        </w:rPr>
        <w:t xml:space="preserve"> ku plotësohen kushtet e përcaktuara në pikën </w:t>
      </w:r>
      <w:r w:rsidR="00A27C80" w:rsidRPr="00803AF1">
        <w:rPr>
          <w:rFonts w:ascii="Times New Roman" w:hAnsi="Times New Roman" w:cs="Times New Roman"/>
        </w:rPr>
        <w:t>6</w:t>
      </w:r>
      <w:r w:rsidRPr="00803AF1">
        <w:rPr>
          <w:rFonts w:ascii="Times New Roman" w:hAnsi="Times New Roman" w:cs="Times New Roman"/>
        </w:rPr>
        <w:t xml:space="preserve"> të këtij neni.</w:t>
      </w:r>
    </w:p>
    <w:p w14:paraId="4EF656EB" w14:textId="77777777" w:rsidR="00685B5B" w:rsidRPr="00803AF1" w:rsidRDefault="00685B5B" w:rsidP="007271AB">
      <w:pPr>
        <w:pStyle w:val="ListParagraph"/>
        <w:spacing w:after="0" w:line="276" w:lineRule="auto"/>
        <w:ind w:left="0" w:firstLine="450"/>
        <w:jc w:val="both"/>
        <w:rPr>
          <w:rFonts w:ascii="Times New Roman" w:hAnsi="Times New Roman" w:cs="Times New Roman"/>
        </w:rPr>
      </w:pPr>
      <w:r w:rsidRPr="00803AF1">
        <w:rPr>
          <w:rFonts w:ascii="Times New Roman" w:hAnsi="Times New Roman" w:cs="Times New Roman"/>
        </w:rPr>
        <w:t>4. Kur informacioni jepet duke përdorur një mjet të qëndrueshëm komunikimi ose me anë të një faqe interneti, me kërkesë të konsumatorit</w:t>
      </w:r>
      <w:r w:rsidR="00BF0B84" w:rsidRPr="00803AF1">
        <w:rPr>
          <w:rFonts w:ascii="Times New Roman" w:hAnsi="Times New Roman" w:cs="Times New Roman"/>
        </w:rPr>
        <w:t>,</w:t>
      </w:r>
      <w:r w:rsidRPr="00803AF1">
        <w:rPr>
          <w:rFonts w:ascii="Times New Roman" w:hAnsi="Times New Roman" w:cs="Times New Roman"/>
        </w:rPr>
        <w:t xml:space="preserve"> </w:t>
      </w:r>
      <w:r w:rsidR="00BF0B84" w:rsidRPr="00803AF1">
        <w:rPr>
          <w:rFonts w:ascii="Times New Roman" w:hAnsi="Times New Roman" w:cs="Times New Roman"/>
        </w:rPr>
        <w:t xml:space="preserve">ky informacion </w:t>
      </w:r>
      <w:r w:rsidRPr="00803AF1">
        <w:rPr>
          <w:rFonts w:ascii="Times New Roman" w:hAnsi="Times New Roman" w:cs="Times New Roman"/>
        </w:rPr>
        <w:t>duhet t</w:t>
      </w:r>
      <w:r w:rsidR="00696A4E" w:rsidRPr="00803AF1">
        <w:rPr>
          <w:rFonts w:ascii="Times New Roman" w:hAnsi="Times New Roman" w:cs="Times New Roman"/>
        </w:rPr>
        <w:t>ë</w:t>
      </w:r>
      <w:r w:rsidRPr="00803AF1">
        <w:rPr>
          <w:rFonts w:ascii="Times New Roman" w:hAnsi="Times New Roman" w:cs="Times New Roman"/>
        </w:rPr>
        <w:t xml:space="preserve"> jepet edhe në formë të shkruar dhe pa pagesë. </w:t>
      </w:r>
    </w:p>
    <w:p w14:paraId="5B7145B1" w14:textId="77777777" w:rsidR="00685B5B" w:rsidRPr="00803AF1" w:rsidRDefault="00685B5B" w:rsidP="007271AB">
      <w:pPr>
        <w:pStyle w:val="ListParagraph"/>
        <w:spacing w:after="0" w:line="276" w:lineRule="auto"/>
        <w:ind w:left="0" w:firstLine="450"/>
        <w:jc w:val="both"/>
        <w:rPr>
          <w:rFonts w:ascii="Times New Roman" w:hAnsi="Times New Roman" w:cs="Times New Roman"/>
        </w:rPr>
      </w:pPr>
      <w:r w:rsidRPr="00803AF1">
        <w:rPr>
          <w:rFonts w:ascii="Times New Roman" w:hAnsi="Times New Roman" w:cs="Times New Roman"/>
        </w:rPr>
        <w:t>5. Informacioni mund t’i ofrohet konsumatorit duke përdorur një mjet të qëndrueshëm  komunikimi, nëse plotësohen kushtet e mëposhtme:</w:t>
      </w:r>
    </w:p>
    <w:p w14:paraId="238B8CB7" w14:textId="77777777" w:rsidR="00685B5B" w:rsidRPr="00803AF1" w:rsidRDefault="00685B5B" w:rsidP="007271AB">
      <w:pPr>
        <w:pStyle w:val="ListParagraph"/>
        <w:tabs>
          <w:tab w:val="left" w:pos="990"/>
          <w:tab w:val="left" w:pos="1170"/>
        </w:tabs>
        <w:spacing w:after="0" w:line="276" w:lineRule="auto"/>
        <w:ind w:left="990" w:hanging="270"/>
        <w:jc w:val="both"/>
        <w:rPr>
          <w:rFonts w:ascii="Times New Roman" w:hAnsi="Times New Roman" w:cs="Times New Roman"/>
        </w:rPr>
      </w:pPr>
      <w:r w:rsidRPr="00803AF1">
        <w:rPr>
          <w:rFonts w:ascii="Times New Roman" w:hAnsi="Times New Roman" w:cs="Times New Roman"/>
        </w:rPr>
        <w:t xml:space="preserve">a) përdorimi i mjetit të qëndrueshëm është i përshtatshëm në kushtet e </w:t>
      </w:r>
      <w:r w:rsidR="002B2136">
        <w:rPr>
          <w:rFonts w:ascii="Times New Roman" w:hAnsi="Times New Roman" w:cs="Times New Roman"/>
        </w:rPr>
        <w:t>lidhjes</w:t>
      </w:r>
      <w:r w:rsidRPr="00803AF1">
        <w:rPr>
          <w:rFonts w:ascii="Times New Roman" w:hAnsi="Times New Roman" w:cs="Times New Roman"/>
        </w:rPr>
        <w:t xml:space="preserve"> </w:t>
      </w:r>
      <w:r w:rsidR="002B2136">
        <w:rPr>
          <w:rFonts w:ascii="Times New Roman" w:hAnsi="Times New Roman" w:cs="Times New Roman"/>
        </w:rPr>
        <w:t>s</w:t>
      </w:r>
      <w:r w:rsidRPr="00803AF1">
        <w:rPr>
          <w:rFonts w:ascii="Times New Roman" w:hAnsi="Times New Roman" w:cs="Times New Roman"/>
        </w:rPr>
        <w:t xml:space="preserve">ë kontratës ndërmjet </w:t>
      </w:r>
      <w:bookmarkStart w:id="3" w:name="_Hlk171427994"/>
      <w:r w:rsidR="00946034" w:rsidRPr="00803AF1">
        <w:rPr>
          <w:rFonts w:ascii="Times New Roman" w:hAnsi="Times New Roman" w:cs="Times New Roman"/>
        </w:rPr>
        <w:t>rrjetit t</w:t>
      </w:r>
      <w:r w:rsidR="00120991" w:rsidRPr="00803AF1">
        <w:rPr>
          <w:rFonts w:ascii="Times New Roman" w:hAnsi="Times New Roman" w:cs="Times New Roman"/>
        </w:rPr>
        <w:t>ë</w:t>
      </w:r>
      <w:r w:rsidR="00946034" w:rsidRPr="00803AF1">
        <w:rPr>
          <w:rFonts w:ascii="Times New Roman" w:hAnsi="Times New Roman" w:cs="Times New Roman"/>
        </w:rPr>
        <w:t xml:space="preserve"> </w:t>
      </w:r>
      <w:r w:rsidRPr="00803AF1">
        <w:rPr>
          <w:rFonts w:ascii="Times New Roman" w:hAnsi="Times New Roman" w:cs="Times New Roman"/>
        </w:rPr>
        <w:t>shpërndar</w:t>
      </w:r>
      <w:r w:rsidR="00946034" w:rsidRPr="00803AF1">
        <w:rPr>
          <w:rFonts w:ascii="Times New Roman" w:hAnsi="Times New Roman" w:cs="Times New Roman"/>
        </w:rPr>
        <w:t>jes</w:t>
      </w:r>
      <w:r w:rsidRPr="00803AF1">
        <w:rPr>
          <w:rFonts w:ascii="Times New Roman" w:hAnsi="Times New Roman" w:cs="Times New Roman"/>
        </w:rPr>
        <w:t xml:space="preserve"> </w:t>
      </w:r>
      <w:bookmarkEnd w:id="3"/>
      <w:r w:rsidRPr="00803AF1">
        <w:rPr>
          <w:rFonts w:ascii="Times New Roman" w:hAnsi="Times New Roman" w:cs="Times New Roman"/>
        </w:rPr>
        <w:t>dhe konsumatorit; dhe</w:t>
      </w:r>
    </w:p>
    <w:p w14:paraId="3BA21429" w14:textId="77777777" w:rsidR="00685B5B" w:rsidRPr="00803AF1" w:rsidRDefault="00685B5B" w:rsidP="007271AB">
      <w:pPr>
        <w:pStyle w:val="ListParagraph"/>
        <w:spacing w:after="0" w:line="276" w:lineRule="auto"/>
        <w:ind w:left="990" w:hanging="270"/>
        <w:jc w:val="both"/>
        <w:rPr>
          <w:rFonts w:ascii="Times New Roman" w:hAnsi="Times New Roman" w:cs="Times New Roman"/>
        </w:rPr>
      </w:pPr>
      <w:r w:rsidRPr="00803AF1">
        <w:rPr>
          <w:rFonts w:ascii="Times New Roman" w:hAnsi="Times New Roman" w:cs="Times New Roman"/>
        </w:rPr>
        <w:t xml:space="preserve">b) konsumatorit i është dhënë mundësia të zgjedhë midis informacionit në formë të shkruar dhe marrjes së </w:t>
      </w:r>
      <w:proofErr w:type="spellStart"/>
      <w:r w:rsidRPr="00803AF1">
        <w:rPr>
          <w:rFonts w:ascii="Times New Roman" w:hAnsi="Times New Roman" w:cs="Times New Roman"/>
        </w:rPr>
        <w:t>infomacionit</w:t>
      </w:r>
      <w:proofErr w:type="spellEnd"/>
      <w:r w:rsidRPr="00803AF1">
        <w:rPr>
          <w:rFonts w:ascii="Times New Roman" w:hAnsi="Times New Roman" w:cs="Times New Roman"/>
        </w:rPr>
        <w:t xml:space="preserve"> nëpërmjet përdorimit të një mjeti të qëndrueshëm komunikimi dhe</w:t>
      </w:r>
      <w:r w:rsidR="000400CC" w:rsidRPr="00803AF1">
        <w:rPr>
          <w:rFonts w:ascii="Times New Roman" w:hAnsi="Times New Roman" w:cs="Times New Roman"/>
        </w:rPr>
        <w:t xml:space="preserve"> e</w:t>
      </w:r>
      <w:r w:rsidRPr="00803AF1">
        <w:rPr>
          <w:rFonts w:ascii="Times New Roman" w:hAnsi="Times New Roman" w:cs="Times New Roman"/>
        </w:rPr>
        <w:t xml:space="preserve"> ka pranuar këtë të fundit.</w:t>
      </w:r>
    </w:p>
    <w:p w14:paraId="53EC2DE7" w14:textId="77777777" w:rsidR="00685B5B" w:rsidRPr="00803AF1" w:rsidRDefault="00685B5B" w:rsidP="00AC4420">
      <w:pPr>
        <w:pStyle w:val="ListParagraph"/>
        <w:spacing w:after="0" w:line="276" w:lineRule="auto"/>
        <w:ind w:left="0" w:firstLine="540"/>
        <w:jc w:val="both"/>
        <w:rPr>
          <w:rFonts w:ascii="Times New Roman" w:hAnsi="Times New Roman" w:cs="Times New Roman"/>
        </w:rPr>
      </w:pPr>
      <w:r w:rsidRPr="00803AF1">
        <w:rPr>
          <w:rFonts w:ascii="Times New Roman" w:hAnsi="Times New Roman" w:cs="Times New Roman"/>
        </w:rPr>
        <w:t xml:space="preserve">6. Informacioni mund t’i ofrohet konsumatorit </w:t>
      </w:r>
      <w:r w:rsidR="002B2136">
        <w:rPr>
          <w:rFonts w:ascii="Times New Roman" w:hAnsi="Times New Roman" w:cs="Times New Roman"/>
        </w:rPr>
        <w:t>nëpërmjet</w:t>
      </w:r>
      <w:r w:rsidRPr="00803AF1">
        <w:rPr>
          <w:rFonts w:ascii="Times New Roman" w:hAnsi="Times New Roman" w:cs="Times New Roman"/>
        </w:rPr>
        <w:t xml:space="preserve"> faqe</w:t>
      </w:r>
      <w:r w:rsidR="002B2136">
        <w:rPr>
          <w:rFonts w:ascii="Times New Roman" w:hAnsi="Times New Roman" w:cs="Times New Roman"/>
        </w:rPr>
        <w:t>s</w:t>
      </w:r>
      <w:r w:rsidRPr="00803AF1">
        <w:rPr>
          <w:rFonts w:ascii="Times New Roman" w:hAnsi="Times New Roman" w:cs="Times New Roman"/>
        </w:rPr>
        <w:t xml:space="preserve"> </w:t>
      </w:r>
      <w:r w:rsidR="002B2136">
        <w:rPr>
          <w:rFonts w:ascii="Times New Roman" w:hAnsi="Times New Roman" w:cs="Times New Roman"/>
        </w:rPr>
        <w:t xml:space="preserve">së </w:t>
      </w:r>
      <w:r w:rsidRPr="00803AF1">
        <w:rPr>
          <w:rFonts w:ascii="Times New Roman" w:hAnsi="Times New Roman" w:cs="Times New Roman"/>
        </w:rPr>
        <w:t>interneti</w:t>
      </w:r>
      <w:r w:rsidR="002B2136">
        <w:rPr>
          <w:rFonts w:ascii="Times New Roman" w:hAnsi="Times New Roman" w:cs="Times New Roman"/>
        </w:rPr>
        <w:t>t</w:t>
      </w:r>
      <w:r w:rsidRPr="00803AF1">
        <w:rPr>
          <w:rFonts w:ascii="Times New Roman" w:hAnsi="Times New Roman" w:cs="Times New Roman"/>
        </w:rPr>
        <w:t xml:space="preserve"> </w:t>
      </w:r>
      <w:r w:rsidR="002B2136">
        <w:rPr>
          <w:rFonts w:ascii="Times New Roman" w:hAnsi="Times New Roman" w:cs="Times New Roman"/>
        </w:rPr>
        <w:t xml:space="preserve">të shoqërisë, </w:t>
      </w:r>
      <w:r w:rsidRPr="00803AF1">
        <w:rPr>
          <w:rFonts w:ascii="Times New Roman" w:hAnsi="Times New Roman" w:cs="Times New Roman"/>
        </w:rPr>
        <w:t>nëse i drejtohet personalisht atij dhe plotësohen kushtet si më poshtë:</w:t>
      </w:r>
    </w:p>
    <w:p w14:paraId="26A9DBEC" w14:textId="77777777" w:rsidR="00685B5B" w:rsidRPr="00803AF1" w:rsidRDefault="00685B5B" w:rsidP="00E03C95">
      <w:pPr>
        <w:numPr>
          <w:ilvl w:val="0"/>
          <w:numId w:val="19"/>
        </w:numPr>
        <w:spacing w:after="0" w:line="276" w:lineRule="auto"/>
        <w:ind w:left="990" w:hanging="270"/>
        <w:contextualSpacing/>
        <w:jc w:val="both"/>
        <w:rPr>
          <w:rFonts w:ascii="Times New Roman" w:hAnsi="Times New Roman" w:cs="Times New Roman"/>
        </w:rPr>
      </w:pPr>
      <w:r w:rsidRPr="00803AF1">
        <w:rPr>
          <w:rFonts w:ascii="Times New Roman" w:hAnsi="Times New Roman" w:cs="Times New Roman"/>
        </w:rPr>
        <w:t>ofrimi i informacionit me anë të faqes s</w:t>
      </w:r>
      <w:r w:rsidR="000F5264" w:rsidRPr="00803AF1">
        <w:rPr>
          <w:rFonts w:ascii="Times New Roman" w:hAnsi="Times New Roman" w:cs="Times New Roman"/>
        </w:rPr>
        <w:t>ë</w:t>
      </w:r>
      <w:r w:rsidRPr="00803AF1">
        <w:rPr>
          <w:rFonts w:ascii="Times New Roman" w:hAnsi="Times New Roman" w:cs="Times New Roman"/>
        </w:rPr>
        <w:t xml:space="preserve"> internetit është i përshtatshëm në kushtet e </w:t>
      </w:r>
      <w:r w:rsidR="002B2136">
        <w:rPr>
          <w:rFonts w:ascii="Times New Roman" w:hAnsi="Times New Roman" w:cs="Times New Roman"/>
        </w:rPr>
        <w:t>lidhjes së</w:t>
      </w:r>
      <w:r w:rsidRPr="00803AF1">
        <w:rPr>
          <w:rFonts w:ascii="Times New Roman" w:hAnsi="Times New Roman" w:cs="Times New Roman"/>
        </w:rPr>
        <w:t xml:space="preserve"> kontratës ndërmjet </w:t>
      </w:r>
      <w:r w:rsidR="00946034" w:rsidRPr="00803AF1">
        <w:rPr>
          <w:rFonts w:ascii="Times New Roman" w:hAnsi="Times New Roman" w:cs="Times New Roman"/>
        </w:rPr>
        <w:t>rrjetit t</w:t>
      </w:r>
      <w:r w:rsidR="00120991" w:rsidRPr="00803AF1">
        <w:rPr>
          <w:rFonts w:ascii="Times New Roman" w:hAnsi="Times New Roman" w:cs="Times New Roman"/>
        </w:rPr>
        <w:t>ë</w:t>
      </w:r>
      <w:r w:rsidR="00946034" w:rsidRPr="00803AF1">
        <w:rPr>
          <w:rFonts w:ascii="Times New Roman" w:hAnsi="Times New Roman" w:cs="Times New Roman"/>
        </w:rPr>
        <w:t xml:space="preserve"> shpërndarjes</w:t>
      </w:r>
      <w:r w:rsidR="000400CC" w:rsidRPr="00803AF1">
        <w:rPr>
          <w:rFonts w:ascii="Times New Roman" w:hAnsi="Times New Roman" w:cs="Times New Roman"/>
        </w:rPr>
        <w:t xml:space="preserve"> </w:t>
      </w:r>
      <w:r w:rsidRPr="00803AF1">
        <w:rPr>
          <w:rFonts w:ascii="Times New Roman" w:hAnsi="Times New Roman" w:cs="Times New Roman"/>
        </w:rPr>
        <w:t>dhe konsumatorit;</w:t>
      </w:r>
    </w:p>
    <w:p w14:paraId="5D66C0E1" w14:textId="77777777" w:rsidR="00685B5B" w:rsidRPr="00803AF1" w:rsidRDefault="00685B5B" w:rsidP="00E03C95">
      <w:pPr>
        <w:numPr>
          <w:ilvl w:val="0"/>
          <w:numId w:val="19"/>
        </w:numPr>
        <w:spacing w:after="0" w:line="276" w:lineRule="auto"/>
        <w:ind w:left="990" w:hanging="270"/>
        <w:contextualSpacing/>
        <w:jc w:val="both"/>
        <w:rPr>
          <w:rFonts w:ascii="Times New Roman" w:hAnsi="Times New Roman" w:cs="Times New Roman"/>
        </w:rPr>
      </w:pPr>
      <w:r w:rsidRPr="00803AF1">
        <w:rPr>
          <w:rFonts w:ascii="Times New Roman" w:hAnsi="Times New Roman" w:cs="Times New Roman"/>
        </w:rPr>
        <w:t>konsumatori ka rënë dakord të marrë informacionin nëpërmjet faqe</w:t>
      </w:r>
      <w:r w:rsidR="002B2136">
        <w:rPr>
          <w:rFonts w:ascii="Times New Roman" w:hAnsi="Times New Roman" w:cs="Times New Roman"/>
        </w:rPr>
        <w:t xml:space="preserve">s së </w:t>
      </w:r>
      <w:r w:rsidRPr="00803AF1">
        <w:rPr>
          <w:rFonts w:ascii="Times New Roman" w:hAnsi="Times New Roman" w:cs="Times New Roman"/>
        </w:rPr>
        <w:t>interneti</w:t>
      </w:r>
      <w:r w:rsidR="002B2136">
        <w:rPr>
          <w:rFonts w:ascii="Times New Roman" w:hAnsi="Times New Roman" w:cs="Times New Roman"/>
        </w:rPr>
        <w:t>t</w:t>
      </w:r>
      <w:r w:rsidRPr="00803AF1">
        <w:rPr>
          <w:rFonts w:ascii="Times New Roman" w:hAnsi="Times New Roman" w:cs="Times New Roman"/>
        </w:rPr>
        <w:t>;</w:t>
      </w:r>
    </w:p>
    <w:p w14:paraId="4A0250E7" w14:textId="77777777" w:rsidR="00685B5B" w:rsidRPr="00803AF1" w:rsidRDefault="00685B5B" w:rsidP="00E03C95">
      <w:pPr>
        <w:numPr>
          <w:ilvl w:val="0"/>
          <w:numId w:val="19"/>
        </w:numPr>
        <w:spacing w:after="0" w:line="276" w:lineRule="auto"/>
        <w:ind w:left="990" w:hanging="270"/>
        <w:contextualSpacing/>
        <w:jc w:val="both"/>
        <w:rPr>
          <w:rFonts w:ascii="Times New Roman" w:hAnsi="Times New Roman" w:cs="Times New Roman"/>
        </w:rPr>
      </w:pPr>
      <w:r w:rsidRPr="00803AF1">
        <w:rPr>
          <w:rFonts w:ascii="Times New Roman" w:hAnsi="Times New Roman" w:cs="Times New Roman"/>
        </w:rPr>
        <w:t>konsumatori është njoftuar në mënyrë elektronike për adresën e faqes së internetit, dhe vendndodhjen e informacionit në këtë faqe;</w:t>
      </w:r>
    </w:p>
    <w:p w14:paraId="55E68D9A" w14:textId="77777777" w:rsidR="00685B5B" w:rsidRPr="00803AF1" w:rsidRDefault="00A27C80" w:rsidP="007271AB">
      <w:pPr>
        <w:spacing w:after="0" w:line="276" w:lineRule="auto"/>
        <w:ind w:left="990" w:hanging="270"/>
        <w:contextualSpacing/>
        <w:jc w:val="both"/>
        <w:rPr>
          <w:rFonts w:ascii="Times New Roman" w:hAnsi="Times New Roman" w:cs="Times New Roman"/>
        </w:rPr>
      </w:pPr>
      <w:r w:rsidRPr="00803AF1">
        <w:rPr>
          <w:rFonts w:ascii="Times New Roman" w:hAnsi="Times New Roman" w:cs="Times New Roman"/>
        </w:rPr>
        <w:t xml:space="preserve">ç)  </w:t>
      </w:r>
      <w:r w:rsidR="00685B5B" w:rsidRPr="00803AF1">
        <w:rPr>
          <w:rFonts w:ascii="Times New Roman" w:hAnsi="Times New Roman" w:cs="Times New Roman"/>
        </w:rPr>
        <w:t xml:space="preserve">garantohet që ky informacion do të jetë i </w:t>
      </w:r>
      <w:proofErr w:type="spellStart"/>
      <w:r w:rsidR="00685B5B" w:rsidRPr="00803AF1">
        <w:rPr>
          <w:rFonts w:ascii="Times New Roman" w:hAnsi="Times New Roman" w:cs="Times New Roman"/>
        </w:rPr>
        <w:t>aksesueshëm</w:t>
      </w:r>
      <w:proofErr w:type="spellEnd"/>
      <w:r w:rsidR="00685B5B" w:rsidRPr="00803AF1">
        <w:rPr>
          <w:rFonts w:ascii="Times New Roman" w:hAnsi="Times New Roman" w:cs="Times New Roman"/>
        </w:rPr>
        <w:t xml:space="preserve"> në faqen e internetit për një periudhë</w:t>
      </w:r>
      <w:r w:rsidRPr="00803AF1">
        <w:rPr>
          <w:rFonts w:ascii="Times New Roman" w:hAnsi="Times New Roman" w:cs="Times New Roman"/>
        </w:rPr>
        <w:t xml:space="preserve"> </w:t>
      </w:r>
      <w:r w:rsidR="00685B5B" w:rsidRPr="00803AF1">
        <w:rPr>
          <w:rFonts w:ascii="Times New Roman" w:hAnsi="Times New Roman" w:cs="Times New Roman"/>
        </w:rPr>
        <w:t>kohore të arsyeshme që i nevojitet konsumatorit për ta konsultuar.</w:t>
      </w:r>
    </w:p>
    <w:p w14:paraId="08D32511" w14:textId="77777777" w:rsidR="00685B5B" w:rsidRPr="00803AF1" w:rsidRDefault="00685B5B" w:rsidP="00E03C95">
      <w:pPr>
        <w:pStyle w:val="ListParagraph"/>
        <w:numPr>
          <w:ilvl w:val="0"/>
          <w:numId w:val="17"/>
        </w:numPr>
        <w:tabs>
          <w:tab w:val="left" w:pos="630"/>
          <w:tab w:val="left" w:pos="810"/>
        </w:tabs>
        <w:spacing w:after="0" w:line="276" w:lineRule="auto"/>
        <w:ind w:left="0" w:firstLine="540"/>
        <w:jc w:val="both"/>
        <w:rPr>
          <w:rFonts w:ascii="Times New Roman" w:hAnsi="Times New Roman" w:cs="Times New Roman"/>
        </w:rPr>
      </w:pPr>
      <w:r w:rsidRPr="00803AF1">
        <w:rPr>
          <w:rFonts w:ascii="Times New Roman" w:hAnsi="Times New Roman" w:cs="Times New Roman"/>
        </w:rPr>
        <w:t xml:space="preserve">Dhënia e informacionit me anë të një mjeti të qëndrueshëm komunikimi të ndryshëm nga forma e shkruar do të konsiderohet si </w:t>
      </w:r>
      <w:r w:rsidR="00BF0B84" w:rsidRPr="00803AF1">
        <w:rPr>
          <w:rFonts w:ascii="Times New Roman" w:hAnsi="Times New Roman" w:cs="Times New Roman"/>
        </w:rPr>
        <w:t>i</w:t>
      </w:r>
      <w:r w:rsidRPr="00803AF1">
        <w:rPr>
          <w:rFonts w:ascii="Times New Roman" w:hAnsi="Times New Roman" w:cs="Times New Roman"/>
        </w:rPr>
        <w:t xml:space="preserve"> përshtatsh</w:t>
      </w:r>
      <w:r w:rsidR="00696A4E" w:rsidRPr="00803AF1">
        <w:rPr>
          <w:rFonts w:ascii="Times New Roman" w:hAnsi="Times New Roman" w:cs="Times New Roman"/>
        </w:rPr>
        <w:t>ë</w:t>
      </w:r>
      <w:r w:rsidR="00BF0B84" w:rsidRPr="00803AF1">
        <w:rPr>
          <w:rFonts w:ascii="Times New Roman" w:hAnsi="Times New Roman" w:cs="Times New Roman"/>
        </w:rPr>
        <w:t>m</w:t>
      </w:r>
      <w:r w:rsidRPr="00803AF1">
        <w:rPr>
          <w:rFonts w:ascii="Times New Roman" w:hAnsi="Times New Roman" w:cs="Times New Roman"/>
        </w:rPr>
        <w:t xml:space="preserve"> nëse klienti ka një adres</w:t>
      </w:r>
      <w:r w:rsidR="002B2136">
        <w:rPr>
          <w:rFonts w:ascii="Times New Roman" w:hAnsi="Times New Roman" w:cs="Times New Roman"/>
        </w:rPr>
        <w:t>ë</w:t>
      </w:r>
      <w:r w:rsidRPr="00803AF1">
        <w:rPr>
          <w:rFonts w:ascii="Times New Roman" w:hAnsi="Times New Roman" w:cs="Times New Roman"/>
        </w:rPr>
        <w:t xml:space="preserve"> e-</w:t>
      </w:r>
      <w:proofErr w:type="spellStart"/>
      <w:r w:rsidRPr="00803AF1">
        <w:rPr>
          <w:rFonts w:ascii="Times New Roman" w:hAnsi="Times New Roman" w:cs="Times New Roman"/>
        </w:rPr>
        <w:t>maili</w:t>
      </w:r>
      <w:proofErr w:type="spellEnd"/>
      <w:r w:rsidRPr="00803AF1">
        <w:rPr>
          <w:rFonts w:ascii="Times New Roman" w:hAnsi="Times New Roman" w:cs="Times New Roman"/>
        </w:rPr>
        <w:t xml:space="preserve"> aktive. </w:t>
      </w:r>
    </w:p>
    <w:p w14:paraId="2741A1AB" w14:textId="77777777" w:rsidR="00685B5B" w:rsidRPr="00803AF1" w:rsidRDefault="00685B5B" w:rsidP="00E03C95">
      <w:pPr>
        <w:pStyle w:val="ListParagraph"/>
        <w:numPr>
          <w:ilvl w:val="0"/>
          <w:numId w:val="17"/>
        </w:numPr>
        <w:tabs>
          <w:tab w:val="left" w:pos="810"/>
        </w:tabs>
        <w:spacing w:after="0" w:line="276" w:lineRule="auto"/>
        <w:ind w:left="0" w:firstLine="540"/>
        <w:jc w:val="both"/>
        <w:rPr>
          <w:rFonts w:ascii="Times New Roman" w:hAnsi="Times New Roman" w:cs="Times New Roman"/>
        </w:rPr>
      </w:pPr>
      <w:r w:rsidRPr="00803AF1">
        <w:rPr>
          <w:rFonts w:ascii="Times New Roman" w:hAnsi="Times New Roman" w:cs="Times New Roman"/>
        </w:rPr>
        <w:t xml:space="preserve">Shoqëria e sigurimit dhe/ose ndërmjetësi mund të përdorë sisteme elektronike për </w:t>
      </w:r>
      <w:r w:rsidR="005A2A02">
        <w:rPr>
          <w:rFonts w:ascii="Times New Roman" w:hAnsi="Times New Roman" w:cs="Times New Roman"/>
        </w:rPr>
        <w:t>lidhjen</w:t>
      </w:r>
      <w:r w:rsidRPr="00803AF1">
        <w:rPr>
          <w:rFonts w:ascii="Times New Roman" w:hAnsi="Times New Roman" w:cs="Times New Roman"/>
        </w:rPr>
        <w:t xml:space="preserve"> e kontratave të sigurimit me konsumatorët, në përputhje me kërkesat e legjislacionit përkatës. </w:t>
      </w:r>
      <w:r w:rsidR="005A2A02">
        <w:rPr>
          <w:rFonts w:ascii="Times New Roman" w:hAnsi="Times New Roman" w:cs="Times New Roman"/>
        </w:rPr>
        <w:t>Lidhja</w:t>
      </w:r>
      <w:r w:rsidRPr="00803AF1">
        <w:rPr>
          <w:rFonts w:ascii="Times New Roman" w:hAnsi="Times New Roman" w:cs="Times New Roman"/>
        </w:rPr>
        <w:t xml:space="preserve"> </w:t>
      </w:r>
      <w:r w:rsidR="005A2A02">
        <w:rPr>
          <w:rFonts w:ascii="Times New Roman" w:hAnsi="Times New Roman" w:cs="Times New Roman"/>
        </w:rPr>
        <w:t>e</w:t>
      </w:r>
      <w:r w:rsidRPr="00803AF1">
        <w:rPr>
          <w:rFonts w:ascii="Times New Roman" w:hAnsi="Times New Roman" w:cs="Times New Roman"/>
        </w:rPr>
        <w:t xml:space="preserve"> kontratës së sigurimit në internet dhe me mjete elektronike</w:t>
      </w:r>
      <w:r w:rsidR="00BF0B84" w:rsidRPr="00803AF1">
        <w:rPr>
          <w:rFonts w:ascii="Times New Roman" w:hAnsi="Times New Roman" w:cs="Times New Roman"/>
        </w:rPr>
        <w:t>,</w:t>
      </w:r>
      <w:r w:rsidRPr="00803AF1">
        <w:rPr>
          <w:rFonts w:ascii="Times New Roman" w:hAnsi="Times New Roman" w:cs="Times New Roman"/>
        </w:rPr>
        <w:t xml:space="preserve"> konsiderohet njëlloj </w:t>
      </w:r>
      <w:r w:rsidR="005A2A02">
        <w:rPr>
          <w:rFonts w:ascii="Times New Roman" w:hAnsi="Times New Roman" w:cs="Times New Roman"/>
        </w:rPr>
        <w:t>e</w:t>
      </w:r>
      <w:r w:rsidRPr="00803AF1">
        <w:rPr>
          <w:rFonts w:ascii="Times New Roman" w:hAnsi="Times New Roman" w:cs="Times New Roman"/>
        </w:rPr>
        <w:t xml:space="preserve"> vlefshm</w:t>
      </w:r>
      <w:r w:rsidR="005A2A02">
        <w:rPr>
          <w:rFonts w:ascii="Times New Roman" w:hAnsi="Times New Roman" w:cs="Times New Roman"/>
        </w:rPr>
        <w:t>e</w:t>
      </w:r>
      <w:r w:rsidRPr="00803AF1">
        <w:rPr>
          <w:rFonts w:ascii="Times New Roman" w:hAnsi="Times New Roman" w:cs="Times New Roman"/>
        </w:rPr>
        <w:t xml:space="preserve"> me </w:t>
      </w:r>
      <w:r w:rsidR="005A2A02">
        <w:rPr>
          <w:rFonts w:ascii="Times New Roman" w:hAnsi="Times New Roman" w:cs="Times New Roman"/>
        </w:rPr>
        <w:t>lidhjen</w:t>
      </w:r>
      <w:r w:rsidRPr="00803AF1">
        <w:rPr>
          <w:rFonts w:ascii="Times New Roman" w:hAnsi="Times New Roman" w:cs="Times New Roman"/>
        </w:rPr>
        <w:t xml:space="preserve"> me shkrim</w:t>
      </w:r>
      <w:r w:rsidR="00BF0B84" w:rsidRPr="00803AF1">
        <w:rPr>
          <w:rFonts w:ascii="Times New Roman" w:hAnsi="Times New Roman" w:cs="Times New Roman"/>
        </w:rPr>
        <w:t>,</w:t>
      </w:r>
      <w:r w:rsidRPr="00803AF1">
        <w:rPr>
          <w:rFonts w:ascii="Times New Roman" w:hAnsi="Times New Roman" w:cs="Times New Roman"/>
        </w:rPr>
        <w:t xml:space="preserve"> nëse konsumatori ka konfirmuar kuptimin e të gjithë informacionit dhe ka pranuar kontratën e sigurimit.  </w:t>
      </w:r>
    </w:p>
    <w:p w14:paraId="1BE3E235" w14:textId="77777777" w:rsidR="005A2A02" w:rsidRDefault="00685B5B" w:rsidP="00E03C95">
      <w:pPr>
        <w:pStyle w:val="ListParagraph"/>
        <w:numPr>
          <w:ilvl w:val="0"/>
          <w:numId w:val="17"/>
        </w:numPr>
        <w:tabs>
          <w:tab w:val="left" w:pos="720"/>
          <w:tab w:val="left" w:pos="810"/>
        </w:tabs>
        <w:spacing w:after="0" w:line="276" w:lineRule="auto"/>
        <w:ind w:left="0" w:firstLine="547"/>
        <w:jc w:val="both"/>
        <w:rPr>
          <w:rFonts w:ascii="Times New Roman" w:hAnsi="Times New Roman" w:cs="Times New Roman"/>
        </w:rPr>
      </w:pPr>
      <w:r w:rsidRPr="00803AF1">
        <w:rPr>
          <w:rFonts w:ascii="Times New Roman" w:hAnsi="Times New Roman" w:cs="Times New Roman"/>
        </w:rPr>
        <w:t xml:space="preserve">Përjashtimisht nga parashikimi i pikës 1, të këtij neni, nëse konsumatori kërkon mbulim të menjëhershëm, informacioni në fjalë mund të jepet </w:t>
      </w:r>
      <w:proofErr w:type="spellStart"/>
      <w:r w:rsidRPr="00803AF1">
        <w:rPr>
          <w:rFonts w:ascii="Times New Roman" w:hAnsi="Times New Roman" w:cs="Times New Roman"/>
        </w:rPr>
        <w:t>verbalisht</w:t>
      </w:r>
      <w:proofErr w:type="spellEnd"/>
      <w:r w:rsidRPr="00803AF1">
        <w:rPr>
          <w:rFonts w:ascii="Times New Roman" w:hAnsi="Times New Roman" w:cs="Times New Roman"/>
        </w:rPr>
        <w:t xml:space="preserve">. Në këtë rast, menjëherë pas </w:t>
      </w:r>
      <w:r w:rsidR="005A2A02">
        <w:rPr>
          <w:rFonts w:ascii="Times New Roman" w:hAnsi="Times New Roman" w:cs="Times New Roman"/>
        </w:rPr>
        <w:t>lidhjes</w:t>
      </w:r>
      <w:r w:rsidRPr="00803AF1">
        <w:rPr>
          <w:rFonts w:ascii="Times New Roman" w:hAnsi="Times New Roman" w:cs="Times New Roman"/>
        </w:rPr>
        <w:t xml:space="preserve"> </w:t>
      </w:r>
      <w:r w:rsidR="005A2A02">
        <w:rPr>
          <w:rFonts w:ascii="Times New Roman" w:hAnsi="Times New Roman" w:cs="Times New Roman"/>
        </w:rPr>
        <w:t>s</w:t>
      </w:r>
      <w:r w:rsidRPr="00803AF1">
        <w:rPr>
          <w:rFonts w:ascii="Times New Roman" w:hAnsi="Times New Roman" w:cs="Times New Roman"/>
        </w:rPr>
        <w:t xml:space="preserve">ë kontratës, siguruesi i jep konsumatorit edhe informacionin me shkrim. </w:t>
      </w:r>
      <w:r w:rsidR="005A2A02">
        <w:rPr>
          <w:rFonts w:ascii="Times New Roman" w:hAnsi="Times New Roman" w:cs="Times New Roman"/>
        </w:rPr>
        <w:t>Lidhja e</w:t>
      </w:r>
      <w:r w:rsidRPr="00803AF1">
        <w:rPr>
          <w:rFonts w:ascii="Times New Roman" w:hAnsi="Times New Roman" w:cs="Times New Roman"/>
        </w:rPr>
        <w:t xml:space="preserve"> kontratës së sigurimit, kushteve apo anekseve të  saj, nënkupton rënien dakord me informacionin e dhënë </w:t>
      </w:r>
      <w:proofErr w:type="spellStart"/>
      <w:r w:rsidRPr="00803AF1">
        <w:rPr>
          <w:rFonts w:ascii="Times New Roman" w:hAnsi="Times New Roman" w:cs="Times New Roman"/>
        </w:rPr>
        <w:t>verbalisht</w:t>
      </w:r>
      <w:proofErr w:type="spellEnd"/>
      <w:r w:rsidRPr="00803AF1">
        <w:rPr>
          <w:rFonts w:ascii="Times New Roman" w:hAnsi="Times New Roman" w:cs="Times New Roman"/>
        </w:rPr>
        <w:t xml:space="preserve"> dhe pranimin e kushteve të saj.</w:t>
      </w:r>
      <w:bookmarkEnd w:id="2"/>
    </w:p>
    <w:p w14:paraId="1069D0DE" w14:textId="77777777" w:rsidR="00A93AB9" w:rsidRPr="00803AF1" w:rsidRDefault="005A2A02" w:rsidP="00E03C95">
      <w:pPr>
        <w:pStyle w:val="ListParagraph"/>
        <w:numPr>
          <w:ilvl w:val="0"/>
          <w:numId w:val="17"/>
        </w:numPr>
        <w:tabs>
          <w:tab w:val="left" w:pos="720"/>
          <w:tab w:val="left" w:pos="810"/>
          <w:tab w:val="left" w:pos="990"/>
          <w:tab w:val="left" w:pos="1260"/>
        </w:tabs>
        <w:spacing w:after="0" w:line="276" w:lineRule="auto"/>
        <w:ind w:left="0" w:firstLine="547"/>
        <w:jc w:val="both"/>
        <w:rPr>
          <w:rFonts w:ascii="Times New Roman" w:hAnsi="Times New Roman" w:cs="Times New Roman"/>
        </w:rPr>
      </w:pPr>
      <w:r>
        <w:rPr>
          <w:rFonts w:ascii="Times New Roman" w:hAnsi="Times New Roman" w:cs="Times New Roman"/>
        </w:rPr>
        <w:t>Autoriteti përcakton me rregullore procedurën dhe mënyrën e lidhjes së kontratës me mjete elektronike.</w:t>
      </w:r>
      <w:r w:rsidR="00326E0F" w:rsidRPr="00803AF1">
        <w:rPr>
          <w:rFonts w:ascii="Times New Roman" w:hAnsi="Times New Roman" w:cs="Times New Roman"/>
        </w:rPr>
        <w:t>”</w:t>
      </w:r>
      <w:r>
        <w:rPr>
          <w:rFonts w:ascii="Times New Roman" w:hAnsi="Times New Roman" w:cs="Times New Roman"/>
        </w:rPr>
        <w:t>.</w:t>
      </w:r>
      <w:r w:rsidR="00DC5D32" w:rsidRPr="00803AF1">
        <w:rPr>
          <w:rFonts w:ascii="Times New Roman" w:hAnsi="Times New Roman" w:cs="Times New Roman"/>
        </w:rPr>
        <w:t xml:space="preserve">  </w:t>
      </w:r>
    </w:p>
    <w:p w14:paraId="7DC0763C" w14:textId="77777777" w:rsidR="00A93AB9" w:rsidRPr="00803AF1" w:rsidRDefault="00A93AB9" w:rsidP="00AC4420">
      <w:pPr>
        <w:spacing w:after="0" w:line="276" w:lineRule="auto"/>
        <w:contextualSpacing/>
        <w:rPr>
          <w:rFonts w:ascii="Times New Roman" w:hAnsi="Times New Roman" w:cs="Times New Roman"/>
          <w:b/>
          <w:bCs/>
        </w:rPr>
      </w:pPr>
    </w:p>
    <w:p w14:paraId="5B84DE52" w14:textId="50BE3ABE" w:rsidR="00C117F1" w:rsidRPr="001960C6" w:rsidRDefault="00C117F1" w:rsidP="00566C35">
      <w:pPr>
        <w:spacing w:after="0" w:line="276" w:lineRule="auto"/>
        <w:contextualSpacing/>
        <w:jc w:val="center"/>
        <w:rPr>
          <w:rFonts w:ascii="Times New Roman" w:hAnsi="Times New Roman" w:cs="Times New Roman"/>
          <w:b/>
        </w:rPr>
      </w:pPr>
      <w:r w:rsidRPr="001960C6">
        <w:rPr>
          <w:rFonts w:ascii="Times New Roman" w:hAnsi="Times New Roman" w:cs="Times New Roman"/>
          <w:b/>
        </w:rPr>
        <w:t xml:space="preserve">Neni </w:t>
      </w:r>
      <w:r w:rsidR="00C008CE" w:rsidRPr="001960C6">
        <w:rPr>
          <w:rFonts w:ascii="Times New Roman" w:hAnsi="Times New Roman" w:cs="Times New Roman"/>
          <w:b/>
        </w:rPr>
        <w:t>1</w:t>
      </w:r>
      <w:r w:rsidR="001960C6" w:rsidRPr="0098407F">
        <w:rPr>
          <w:rFonts w:ascii="Times New Roman" w:hAnsi="Times New Roman" w:cs="Times New Roman"/>
          <w:b/>
        </w:rPr>
        <w:t>6</w:t>
      </w:r>
    </w:p>
    <w:p w14:paraId="1351D9D1" w14:textId="77777777" w:rsidR="007271AB" w:rsidRPr="0098407F" w:rsidRDefault="007271AB" w:rsidP="00566C35">
      <w:pPr>
        <w:spacing w:after="0" w:line="276" w:lineRule="auto"/>
        <w:contextualSpacing/>
        <w:jc w:val="center"/>
        <w:rPr>
          <w:rFonts w:ascii="Times New Roman" w:hAnsi="Times New Roman" w:cs="Times New Roman"/>
          <w:bCs/>
        </w:rPr>
      </w:pPr>
    </w:p>
    <w:p w14:paraId="461DDB3A" w14:textId="55BE004C" w:rsidR="007271AB" w:rsidRPr="001960C6" w:rsidRDefault="00D54DBD" w:rsidP="007271AB">
      <w:pPr>
        <w:widowControl w:val="0"/>
        <w:tabs>
          <w:tab w:val="left" w:pos="1334"/>
        </w:tabs>
        <w:autoSpaceDE w:val="0"/>
        <w:autoSpaceDN w:val="0"/>
        <w:spacing w:after="0" w:line="276" w:lineRule="auto"/>
        <w:ind w:right="395"/>
        <w:jc w:val="both"/>
        <w:rPr>
          <w:rFonts w:ascii="Times New Roman" w:hAnsi="Times New Roman" w:cs="Times New Roman"/>
          <w:b/>
        </w:rPr>
      </w:pPr>
      <w:r w:rsidRPr="0098407F">
        <w:rPr>
          <w:rFonts w:ascii="Times New Roman" w:hAnsi="Times New Roman" w:cs="Times New Roman"/>
          <w:b/>
        </w:rPr>
        <w:t>N</w:t>
      </w:r>
      <w:r w:rsidR="00A55E47" w:rsidRPr="001960C6">
        <w:rPr>
          <w:rFonts w:ascii="Times New Roman" w:hAnsi="Times New Roman" w:cs="Times New Roman"/>
          <w:b/>
        </w:rPr>
        <w:t>ë neni</w:t>
      </w:r>
      <w:r w:rsidRPr="0098407F">
        <w:rPr>
          <w:rFonts w:ascii="Times New Roman" w:hAnsi="Times New Roman" w:cs="Times New Roman"/>
          <w:b/>
        </w:rPr>
        <w:t>n</w:t>
      </w:r>
      <w:r w:rsidR="00A55E47" w:rsidRPr="001960C6">
        <w:rPr>
          <w:rFonts w:ascii="Times New Roman" w:hAnsi="Times New Roman" w:cs="Times New Roman"/>
          <w:b/>
        </w:rPr>
        <w:t xml:space="preserve"> 67</w:t>
      </w:r>
      <w:r w:rsidR="0022115F" w:rsidRPr="001960C6">
        <w:rPr>
          <w:rFonts w:ascii="Times New Roman" w:hAnsi="Times New Roman" w:cs="Times New Roman"/>
          <w:b/>
        </w:rPr>
        <w:t>,</w:t>
      </w:r>
      <w:r w:rsidR="00A55E47" w:rsidRPr="001960C6">
        <w:rPr>
          <w:rFonts w:ascii="Times New Roman" w:hAnsi="Times New Roman" w:cs="Times New Roman"/>
          <w:b/>
        </w:rPr>
        <w:t xml:space="preserve"> </w:t>
      </w:r>
      <w:r w:rsidRPr="0098407F">
        <w:rPr>
          <w:rFonts w:ascii="Times New Roman" w:hAnsi="Times New Roman" w:cs="Times New Roman"/>
          <w:b/>
        </w:rPr>
        <w:t>pas pik</w:t>
      </w:r>
      <w:r w:rsidR="00F87889" w:rsidRPr="0098407F">
        <w:rPr>
          <w:rFonts w:ascii="Times New Roman" w:hAnsi="Times New Roman" w:cs="Times New Roman"/>
          <w:b/>
        </w:rPr>
        <w:t>ës</w:t>
      </w:r>
      <w:r w:rsidRPr="0098407F">
        <w:rPr>
          <w:rFonts w:ascii="Times New Roman" w:hAnsi="Times New Roman" w:cs="Times New Roman"/>
          <w:b/>
        </w:rPr>
        <w:t xml:space="preserve"> 4, </w:t>
      </w:r>
      <w:r w:rsidR="007271AB" w:rsidRPr="001960C6">
        <w:rPr>
          <w:rFonts w:ascii="Times New Roman" w:hAnsi="Times New Roman" w:cs="Times New Roman"/>
          <w:b/>
        </w:rPr>
        <w:t>shtohet pika 5, me përmbajtje si më poshtë:</w:t>
      </w:r>
    </w:p>
    <w:p w14:paraId="027011AC" w14:textId="77777777" w:rsidR="0039391D" w:rsidRPr="00803AF1" w:rsidRDefault="0039391D" w:rsidP="00566C35">
      <w:pPr>
        <w:widowControl w:val="0"/>
        <w:tabs>
          <w:tab w:val="left" w:pos="1334"/>
        </w:tabs>
        <w:autoSpaceDE w:val="0"/>
        <w:autoSpaceDN w:val="0"/>
        <w:spacing w:after="0" w:line="276" w:lineRule="auto"/>
        <w:ind w:right="395"/>
        <w:jc w:val="both"/>
        <w:rPr>
          <w:rFonts w:ascii="Times New Roman" w:hAnsi="Times New Roman" w:cs="Times New Roman"/>
        </w:rPr>
      </w:pPr>
    </w:p>
    <w:p w14:paraId="20629F8B" w14:textId="77777777" w:rsidR="00326E0F" w:rsidRPr="00803AF1" w:rsidRDefault="00762AA8" w:rsidP="00803734">
      <w:pPr>
        <w:widowControl w:val="0"/>
        <w:autoSpaceDE w:val="0"/>
        <w:autoSpaceDN w:val="0"/>
        <w:spacing w:after="0" w:line="276" w:lineRule="auto"/>
        <w:ind w:left="-90" w:right="396" w:firstLine="630"/>
        <w:jc w:val="both"/>
        <w:rPr>
          <w:rFonts w:ascii="Times New Roman" w:hAnsi="Times New Roman" w:cs="Times New Roman"/>
          <w:b/>
          <w:bCs/>
        </w:rPr>
      </w:pPr>
      <w:r w:rsidRPr="00803AF1">
        <w:rPr>
          <w:rFonts w:ascii="Times New Roman" w:hAnsi="Times New Roman" w:cs="Times New Roman"/>
        </w:rPr>
        <w:t>“</w:t>
      </w:r>
      <w:r w:rsidR="00326E0F" w:rsidRPr="00803AF1">
        <w:rPr>
          <w:rFonts w:ascii="Times New Roman" w:hAnsi="Times New Roman" w:cs="Times New Roman"/>
        </w:rPr>
        <w:t>5.</w:t>
      </w:r>
      <w:r w:rsidRPr="00803AF1">
        <w:rPr>
          <w:rFonts w:ascii="Times New Roman" w:hAnsi="Times New Roman" w:cs="Times New Roman"/>
        </w:rPr>
        <w:t xml:space="preserve"> </w:t>
      </w:r>
      <w:r w:rsidR="00326E0F" w:rsidRPr="00803AF1">
        <w:rPr>
          <w:rFonts w:ascii="Times New Roman" w:hAnsi="Times New Roman" w:cs="Times New Roman"/>
        </w:rPr>
        <w:t xml:space="preserve">Shoqëria e sigurimit për çdo informacion </w:t>
      </w:r>
      <w:proofErr w:type="spellStart"/>
      <w:r w:rsidR="00326E0F" w:rsidRPr="00803AF1">
        <w:rPr>
          <w:rFonts w:ascii="Times New Roman" w:hAnsi="Times New Roman" w:cs="Times New Roman"/>
        </w:rPr>
        <w:t>promocional</w:t>
      </w:r>
      <w:proofErr w:type="spellEnd"/>
      <w:r w:rsidR="00326E0F" w:rsidRPr="00803AF1">
        <w:rPr>
          <w:rFonts w:ascii="Times New Roman" w:hAnsi="Times New Roman" w:cs="Times New Roman"/>
        </w:rPr>
        <w:t xml:space="preserve"> njofton Autoritetin 30 ditë para publikimit. Nëse Autoriteti brenda 15 ditëve</w:t>
      </w:r>
      <w:r w:rsidR="00326E0F" w:rsidRPr="00803AF1" w:rsidDel="005D73E2">
        <w:rPr>
          <w:rFonts w:ascii="Times New Roman" w:hAnsi="Times New Roman" w:cs="Times New Roman"/>
        </w:rPr>
        <w:t xml:space="preserve"> </w:t>
      </w:r>
      <w:r w:rsidR="00326E0F" w:rsidRPr="00803AF1">
        <w:rPr>
          <w:rFonts w:ascii="Times New Roman" w:hAnsi="Times New Roman" w:cs="Times New Roman"/>
        </w:rPr>
        <w:t xml:space="preserve">nga njoftimi, konstaton se përmbajtja e informacionit </w:t>
      </w:r>
      <w:proofErr w:type="spellStart"/>
      <w:r w:rsidR="00326E0F" w:rsidRPr="00803AF1">
        <w:rPr>
          <w:rFonts w:ascii="Times New Roman" w:hAnsi="Times New Roman" w:cs="Times New Roman"/>
        </w:rPr>
        <w:t>promocional</w:t>
      </w:r>
      <w:proofErr w:type="spellEnd"/>
      <w:r w:rsidR="00326E0F" w:rsidRPr="00803AF1">
        <w:rPr>
          <w:rFonts w:ascii="Times New Roman" w:hAnsi="Times New Roman" w:cs="Times New Roman"/>
        </w:rPr>
        <w:t xml:space="preserve"> nuk është në përputhje me dispozitat e këtij ligji, njofton shoqërinë e sigurimit për korrigjimin ose ndalimin e informacionit </w:t>
      </w:r>
      <w:proofErr w:type="spellStart"/>
      <w:r w:rsidR="00326E0F" w:rsidRPr="00803AF1">
        <w:rPr>
          <w:rFonts w:ascii="Times New Roman" w:hAnsi="Times New Roman" w:cs="Times New Roman"/>
        </w:rPr>
        <w:t>promocional</w:t>
      </w:r>
      <w:proofErr w:type="spellEnd"/>
      <w:r w:rsidR="00326E0F" w:rsidRPr="00803AF1">
        <w:rPr>
          <w:rFonts w:ascii="Times New Roman" w:hAnsi="Times New Roman" w:cs="Times New Roman"/>
        </w:rPr>
        <w:t>.”.</w:t>
      </w:r>
    </w:p>
    <w:p w14:paraId="028F69D9" w14:textId="77777777" w:rsidR="00762AA8" w:rsidRPr="00803AF1" w:rsidRDefault="00762AA8" w:rsidP="00566C35">
      <w:pPr>
        <w:widowControl w:val="0"/>
        <w:tabs>
          <w:tab w:val="left" w:pos="1347"/>
        </w:tabs>
        <w:autoSpaceDE w:val="0"/>
        <w:autoSpaceDN w:val="0"/>
        <w:spacing w:after="0" w:line="276" w:lineRule="auto"/>
        <w:ind w:right="396"/>
        <w:jc w:val="both"/>
        <w:rPr>
          <w:rFonts w:ascii="Times New Roman" w:hAnsi="Times New Roman" w:cs="Times New Roman"/>
        </w:rPr>
      </w:pPr>
    </w:p>
    <w:p w14:paraId="52DC65D9" w14:textId="77777777" w:rsidR="006F262B" w:rsidRPr="00803AF1" w:rsidRDefault="006F262B" w:rsidP="00566C35">
      <w:pPr>
        <w:widowControl w:val="0"/>
        <w:tabs>
          <w:tab w:val="left" w:pos="1347"/>
        </w:tabs>
        <w:autoSpaceDE w:val="0"/>
        <w:autoSpaceDN w:val="0"/>
        <w:spacing w:after="0" w:line="276" w:lineRule="auto"/>
        <w:ind w:right="396"/>
        <w:jc w:val="both"/>
        <w:rPr>
          <w:rFonts w:ascii="Times New Roman" w:hAnsi="Times New Roman" w:cs="Times New Roman"/>
        </w:rPr>
      </w:pPr>
    </w:p>
    <w:p w14:paraId="6C3C22A1" w14:textId="751E35A7" w:rsidR="00885A25" w:rsidRPr="001960C6" w:rsidRDefault="006F262B" w:rsidP="00566C35">
      <w:pPr>
        <w:widowControl w:val="0"/>
        <w:tabs>
          <w:tab w:val="left" w:pos="1347"/>
        </w:tabs>
        <w:autoSpaceDE w:val="0"/>
        <w:autoSpaceDN w:val="0"/>
        <w:spacing w:after="0" w:line="276" w:lineRule="auto"/>
        <w:ind w:right="396"/>
        <w:jc w:val="center"/>
        <w:rPr>
          <w:rFonts w:ascii="Times New Roman" w:hAnsi="Times New Roman" w:cs="Times New Roman"/>
          <w:b/>
        </w:rPr>
      </w:pPr>
      <w:r w:rsidRPr="001960C6">
        <w:rPr>
          <w:rFonts w:ascii="Times New Roman" w:hAnsi="Times New Roman" w:cs="Times New Roman"/>
          <w:b/>
        </w:rPr>
        <w:t xml:space="preserve">Neni </w:t>
      </w:r>
      <w:r w:rsidR="00C008CE" w:rsidRPr="001960C6">
        <w:rPr>
          <w:rFonts w:ascii="Times New Roman" w:hAnsi="Times New Roman" w:cs="Times New Roman"/>
          <w:b/>
        </w:rPr>
        <w:t>1</w:t>
      </w:r>
      <w:r w:rsidR="00F87889" w:rsidRPr="0098407F">
        <w:rPr>
          <w:rFonts w:ascii="Times New Roman" w:hAnsi="Times New Roman" w:cs="Times New Roman"/>
          <w:b/>
        </w:rPr>
        <w:t>7</w:t>
      </w:r>
    </w:p>
    <w:p w14:paraId="5A096170" w14:textId="77777777" w:rsidR="006F262B" w:rsidRPr="0098407F" w:rsidRDefault="006F262B" w:rsidP="00566C35">
      <w:pPr>
        <w:widowControl w:val="0"/>
        <w:tabs>
          <w:tab w:val="left" w:pos="1347"/>
        </w:tabs>
        <w:autoSpaceDE w:val="0"/>
        <w:autoSpaceDN w:val="0"/>
        <w:spacing w:after="0" w:line="276" w:lineRule="auto"/>
        <w:ind w:right="396"/>
        <w:jc w:val="center"/>
        <w:rPr>
          <w:rFonts w:ascii="Times New Roman" w:hAnsi="Times New Roman" w:cs="Times New Roman"/>
          <w:bCs/>
        </w:rPr>
      </w:pPr>
    </w:p>
    <w:p w14:paraId="34EBF5B5" w14:textId="7294717F" w:rsidR="006F262B" w:rsidRPr="001960C6" w:rsidRDefault="00D54DBD" w:rsidP="00566C35">
      <w:pPr>
        <w:pStyle w:val="BodyText"/>
        <w:spacing w:line="276" w:lineRule="auto"/>
        <w:ind w:left="0" w:right="389" w:firstLine="0"/>
        <w:jc w:val="left"/>
        <w:rPr>
          <w:b/>
          <w:sz w:val="24"/>
          <w:szCs w:val="24"/>
        </w:rPr>
      </w:pPr>
      <w:r w:rsidRPr="0098407F">
        <w:rPr>
          <w:b/>
          <w:sz w:val="24"/>
          <w:szCs w:val="24"/>
        </w:rPr>
        <w:t>N</w:t>
      </w:r>
      <w:r w:rsidR="006F262B" w:rsidRPr="001960C6">
        <w:rPr>
          <w:b/>
          <w:sz w:val="24"/>
          <w:szCs w:val="24"/>
        </w:rPr>
        <w:t>ë neni</w:t>
      </w:r>
      <w:r w:rsidRPr="0098407F">
        <w:rPr>
          <w:b/>
          <w:sz w:val="24"/>
          <w:szCs w:val="24"/>
        </w:rPr>
        <w:t>n</w:t>
      </w:r>
      <w:r w:rsidR="006F262B" w:rsidRPr="001960C6">
        <w:rPr>
          <w:b/>
          <w:sz w:val="24"/>
          <w:szCs w:val="24"/>
        </w:rPr>
        <w:t xml:space="preserve"> 6</w:t>
      </w:r>
      <w:r w:rsidR="00B77F26" w:rsidRPr="001960C6">
        <w:rPr>
          <w:b/>
          <w:sz w:val="24"/>
          <w:szCs w:val="24"/>
        </w:rPr>
        <w:t>8</w:t>
      </w:r>
      <w:r w:rsidR="0022115F" w:rsidRPr="001960C6">
        <w:rPr>
          <w:b/>
          <w:sz w:val="24"/>
          <w:szCs w:val="24"/>
        </w:rPr>
        <w:t>,</w:t>
      </w:r>
      <w:r w:rsidR="006F262B" w:rsidRPr="001960C6">
        <w:rPr>
          <w:b/>
          <w:sz w:val="24"/>
          <w:szCs w:val="24"/>
        </w:rPr>
        <w:t xml:space="preserve"> </w:t>
      </w:r>
      <w:r w:rsidRPr="0098407F">
        <w:rPr>
          <w:b/>
          <w:sz w:val="24"/>
          <w:szCs w:val="24"/>
        </w:rPr>
        <w:t xml:space="preserve">pas pikës 1, </w:t>
      </w:r>
      <w:r w:rsidR="00803734" w:rsidRPr="001960C6">
        <w:rPr>
          <w:b/>
          <w:sz w:val="24"/>
          <w:szCs w:val="24"/>
        </w:rPr>
        <w:t xml:space="preserve">shtohet pika 1/1, me përmbajtje </w:t>
      </w:r>
      <w:r w:rsidR="006F262B" w:rsidRPr="001960C6">
        <w:rPr>
          <w:b/>
          <w:sz w:val="24"/>
          <w:szCs w:val="24"/>
        </w:rPr>
        <w:t>si më poshtë:</w:t>
      </w:r>
    </w:p>
    <w:p w14:paraId="5B3DE96F" w14:textId="77777777" w:rsidR="006E651A" w:rsidRPr="00D54DBD" w:rsidRDefault="006E651A" w:rsidP="00566C35">
      <w:pPr>
        <w:widowControl w:val="0"/>
        <w:tabs>
          <w:tab w:val="left" w:pos="1334"/>
        </w:tabs>
        <w:autoSpaceDE w:val="0"/>
        <w:autoSpaceDN w:val="0"/>
        <w:spacing w:after="0" w:line="276" w:lineRule="auto"/>
        <w:ind w:right="395"/>
        <w:jc w:val="both"/>
        <w:rPr>
          <w:rFonts w:ascii="Times New Roman" w:hAnsi="Times New Roman" w:cs="Times New Roman"/>
        </w:rPr>
      </w:pPr>
    </w:p>
    <w:p w14:paraId="71312881" w14:textId="408C96A0" w:rsidR="00C829BC" w:rsidRPr="00DD4C71" w:rsidRDefault="000B6412" w:rsidP="00DD4C71">
      <w:pPr>
        <w:spacing w:after="0" w:line="276" w:lineRule="auto"/>
        <w:ind w:right="90" w:firstLine="540"/>
        <w:jc w:val="both"/>
        <w:rPr>
          <w:rFonts w:ascii="Times New Roman" w:hAnsi="Times New Roman" w:cs="Times New Roman"/>
          <w:color w:val="FF0000"/>
          <w:lang w:val="en-US"/>
        </w:rPr>
      </w:pPr>
      <w:r w:rsidRPr="00803AF1">
        <w:rPr>
          <w:rFonts w:ascii="Times New Roman" w:hAnsi="Times New Roman" w:cs="Times New Roman"/>
        </w:rPr>
        <w:t>“</w:t>
      </w:r>
      <w:r w:rsidR="00B40CCC" w:rsidRPr="00803AF1">
        <w:rPr>
          <w:rFonts w:ascii="Times New Roman" w:hAnsi="Times New Roman" w:cs="Times New Roman"/>
        </w:rPr>
        <w:t>1/1</w:t>
      </w:r>
      <w:r w:rsidR="000034E6" w:rsidRPr="00803AF1">
        <w:rPr>
          <w:rFonts w:ascii="Times New Roman" w:hAnsi="Times New Roman" w:cs="Times New Roman"/>
        </w:rPr>
        <w:t>.</w:t>
      </w:r>
      <w:r w:rsidR="00DD4C71" w:rsidRPr="00DD4C71">
        <w:rPr>
          <w:rFonts w:ascii="Times New Roman" w:hAnsi="Times New Roman" w:cs="Times New Roman"/>
          <w:color w:val="FF0000"/>
          <w:lang w:val="en-US"/>
        </w:rPr>
        <w:t xml:space="preserve"> </w:t>
      </w:r>
      <w:proofErr w:type="spellStart"/>
      <w:r w:rsidR="00DD4C71" w:rsidRPr="00A972F9">
        <w:rPr>
          <w:rFonts w:ascii="Times New Roman" w:hAnsi="Times New Roman" w:cs="Times New Roman"/>
          <w:lang w:val="en-US"/>
        </w:rPr>
        <w:t>Në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rastet</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kur</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shoqëria</w:t>
      </w:r>
      <w:proofErr w:type="spellEnd"/>
      <w:r w:rsidR="00DD4C71" w:rsidRPr="00A972F9">
        <w:rPr>
          <w:rFonts w:ascii="Times New Roman" w:hAnsi="Times New Roman" w:cs="Times New Roman"/>
          <w:lang w:val="en-US"/>
        </w:rPr>
        <w:t xml:space="preserve"> e </w:t>
      </w:r>
      <w:proofErr w:type="spellStart"/>
      <w:r w:rsidR="00DD4C71" w:rsidRPr="00A972F9">
        <w:rPr>
          <w:rFonts w:ascii="Times New Roman" w:hAnsi="Times New Roman" w:cs="Times New Roman"/>
          <w:lang w:val="en-US"/>
        </w:rPr>
        <w:t>sigurimit</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është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pjesë</w:t>
      </w:r>
      <w:proofErr w:type="spellEnd"/>
      <w:r w:rsidR="00DD4C71" w:rsidRPr="00A972F9">
        <w:rPr>
          <w:rFonts w:ascii="Times New Roman" w:hAnsi="Times New Roman" w:cs="Times New Roman"/>
          <w:lang w:val="en-US"/>
        </w:rPr>
        <w:t xml:space="preserve"> e </w:t>
      </w:r>
      <w:proofErr w:type="spellStart"/>
      <w:r w:rsidR="00DD4C71" w:rsidRPr="00A972F9">
        <w:rPr>
          <w:rFonts w:ascii="Times New Roman" w:hAnsi="Times New Roman" w:cs="Times New Roman"/>
          <w:lang w:val="en-US"/>
        </w:rPr>
        <w:t>një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grupi</w:t>
      </w:r>
      <w:proofErr w:type="spellEnd"/>
      <w:r w:rsidR="00DD4C71" w:rsidRPr="00A972F9">
        <w:rPr>
          <w:rFonts w:ascii="Times New Roman" w:hAnsi="Times New Roman" w:cs="Times New Roman"/>
          <w:lang w:val="en-US"/>
        </w:rPr>
        <w:t xml:space="preserve">, ajo </w:t>
      </w:r>
      <w:proofErr w:type="spellStart"/>
      <w:r w:rsidR="00DD4C71" w:rsidRPr="00A972F9">
        <w:rPr>
          <w:rFonts w:ascii="Times New Roman" w:hAnsi="Times New Roman" w:cs="Times New Roman"/>
          <w:lang w:val="en-US"/>
        </w:rPr>
        <w:t>mund</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të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promovojë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përkatësinë</w:t>
      </w:r>
      <w:proofErr w:type="spellEnd"/>
      <w:r w:rsidR="00DD4C71" w:rsidRPr="00A972F9">
        <w:rPr>
          <w:rFonts w:ascii="Times New Roman" w:hAnsi="Times New Roman" w:cs="Times New Roman"/>
          <w:lang w:val="en-US"/>
        </w:rPr>
        <w:t xml:space="preserve"> e </w:t>
      </w:r>
      <w:proofErr w:type="spellStart"/>
      <w:r w:rsidR="00DD4C71" w:rsidRPr="00A972F9">
        <w:rPr>
          <w:rFonts w:ascii="Times New Roman" w:hAnsi="Times New Roman" w:cs="Times New Roman"/>
          <w:lang w:val="en-US"/>
        </w:rPr>
        <w:t>saj</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në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grup</w:t>
      </w:r>
      <w:proofErr w:type="spellEnd"/>
      <w:r w:rsidR="00DD4C71" w:rsidRPr="00DD4C71">
        <w:rPr>
          <w:rFonts w:ascii="Times New Roman" w:hAnsi="Times New Roman" w:cs="Times New Roman"/>
          <w:lang w:val="en-US"/>
        </w:rPr>
        <w:t>,</w:t>
      </w:r>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si</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dhe</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suksesin</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dhe</w:t>
      </w:r>
      <w:proofErr w:type="spellEnd"/>
      <w:r w:rsidR="00DD4C71" w:rsidRPr="00A972F9">
        <w:rPr>
          <w:rFonts w:ascii="Times New Roman" w:hAnsi="Times New Roman" w:cs="Times New Roman"/>
          <w:lang w:val="en-US"/>
        </w:rPr>
        <w:t>/</w:t>
      </w:r>
      <w:proofErr w:type="spellStart"/>
      <w:r w:rsidR="00DD4C71" w:rsidRPr="00A972F9">
        <w:rPr>
          <w:rFonts w:ascii="Times New Roman" w:hAnsi="Times New Roman" w:cs="Times New Roman"/>
          <w:lang w:val="en-US"/>
        </w:rPr>
        <w:t>ose</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reputacionin</w:t>
      </w:r>
      <w:proofErr w:type="spellEnd"/>
      <w:r w:rsidR="00DD4C71" w:rsidRPr="00A972F9">
        <w:rPr>
          <w:rFonts w:ascii="Times New Roman" w:hAnsi="Times New Roman" w:cs="Times New Roman"/>
          <w:lang w:val="en-US"/>
        </w:rPr>
        <w:t xml:space="preserve"> e </w:t>
      </w:r>
      <w:proofErr w:type="spellStart"/>
      <w:r w:rsidR="00DD4C71" w:rsidRPr="00A972F9">
        <w:rPr>
          <w:rFonts w:ascii="Times New Roman" w:hAnsi="Times New Roman" w:cs="Times New Roman"/>
          <w:lang w:val="en-US"/>
        </w:rPr>
        <w:t>përgjithshëm</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të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grupit</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dhe</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produkteve</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të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tij</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por</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treguesit</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financiarë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të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grupit</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shoqërive</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mëmë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ose</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të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lidhura</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nuk</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duhet</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të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paraqiten</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ose</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të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nënkuptohen</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si</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rezultate</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financiare</w:t>
      </w:r>
      <w:proofErr w:type="spellEnd"/>
      <w:r w:rsidR="00DD4C71" w:rsidRPr="00A972F9">
        <w:rPr>
          <w:rFonts w:ascii="Times New Roman" w:hAnsi="Times New Roman" w:cs="Times New Roman"/>
          <w:lang w:val="en-US"/>
        </w:rPr>
        <w:t xml:space="preserve"> apo </w:t>
      </w:r>
      <w:proofErr w:type="spellStart"/>
      <w:r w:rsidR="00DD4C71" w:rsidRPr="00A972F9">
        <w:rPr>
          <w:rFonts w:ascii="Times New Roman" w:hAnsi="Times New Roman" w:cs="Times New Roman"/>
          <w:lang w:val="en-US"/>
        </w:rPr>
        <w:t>performancë</w:t>
      </w:r>
      <w:proofErr w:type="spellEnd"/>
      <w:r w:rsidR="00DD4C71" w:rsidRPr="00A972F9">
        <w:rPr>
          <w:rFonts w:ascii="Times New Roman" w:hAnsi="Times New Roman" w:cs="Times New Roman"/>
          <w:lang w:val="en-US"/>
        </w:rPr>
        <w:t xml:space="preserve"> e </w:t>
      </w:r>
      <w:proofErr w:type="spellStart"/>
      <w:r w:rsidR="00DD4C71" w:rsidRPr="00A972F9">
        <w:rPr>
          <w:rFonts w:ascii="Times New Roman" w:hAnsi="Times New Roman" w:cs="Times New Roman"/>
          <w:lang w:val="en-US"/>
        </w:rPr>
        <w:t>vetë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shoqërisë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së</w:t>
      </w:r>
      <w:proofErr w:type="spellEnd"/>
      <w:r w:rsidR="00DD4C71" w:rsidRPr="00A972F9">
        <w:rPr>
          <w:rFonts w:ascii="Times New Roman" w:hAnsi="Times New Roman" w:cs="Times New Roman"/>
          <w:lang w:val="en-US"/>
        </w:rPr>
        <w:t xml:space="preserve"> </w:t>
      </w:r>
      <w:proofErr w:type="spellStart"/>
      <w:r w:rsidR="00DD4C71" w:rsidRPr="00A972F9">
        <w:rPr>
          <w:rFonts w:ascii="Times New Roman" w:hAnsi="Times New Roman" w:cs="Times New Roman"/>
          <w:lang w:val="en-US"/>
        </w:rPr>
        <w:t>sigurimit</w:t>
      </w:r>
      <w:proofErr w:type="spellEnd"/>
      <w:r w:rsidR="00B40CCC" w:rsidRPr="00DD4C71">
        <w:rPr>
          <w:rFonts w:ascii="Times New Roman" w:hAnsi="Times New Roman" w:cs="Times New Roman"/>
        </w:rPr>
        <w:t>.”.</w:t>
      </w:r>
    </w:p>
    <w:p w14:paraId="05EBCD42" w14:textId="77777777" w:rsidR="00803734" w:rsidRDefault="00803734" w:rsidP="00803734">
      <w:pPr>
        <w:spacing w:after="0" w:line="276" w:lineRule="auto"/>
        <w:ind w:right="395" w:firstLine="540"/>
        <w:jc w:val="both"/>
        <w:rPr>
          <w:rFonts w:ascii="Times New Roman" w:hAnsi="Times New Roman" w:cs="Times New Roman"/>
          <w:strike/>
        </w:rPr>
      </w:pPr>
    </w:p>
    <w:p w14:paraId="17F4150E" w14:textId="77777777" w:rsidR="00A972F9" w:rsidRPr="00803AF1" w:rsidRDefault="00A972F9" w:rsidP="00803734">
      <w:pPr>
        <w:spacing w:after="0" w:line="276" w:lineRule="auto"/>
        <w:ind w:right="395" w:firstLine="540"/>
        <w:jc w:val="both"/>
        <w:rPr>
          <w:rFonts w:ascii="Times New Roman" w:hAnsi="Times New Roman" w:cs="Times New Roman"/>
          <w:strike/>
        </w:rPr>
      </w:pPr>
    </w:p>
    <w:p w14:paraId="422E2223" w14:textId="43D313FE" w:rsidR="00413613" w:rsidRPr="001960C6" w:rsidRDefault="00C829BC" w:rsidP="00566C35">
      <w:pPr>
        <w:tabs>
          <w:tab w:val="left" w:pos="1373"/>
        </w:tabs>
        <w:spacing w:after="0" w:line="276" w:lineRule="auto"/>
        <w:ind w:right="395"/>
        <w:jc w:val="center"/>
        <w:rPr>
          <w:rFonts w:ascii="Times New Roman" w:hAnsi="Times New Roman" w:cs="Times New Roman"/>
          <w:b/>
          <w:color w:val="000000" w:themeColor="text1"/>
        </w:rPr>
      </w:pPr>
      <w:r w:rsidRPr="001960C6">
        <w:rPr>
          <w:rFonts w:ascii="Times New Roman" w:hAnsi="Times New Roman" w:cs="Times New Roman"/>
          <w:b/>
          <w:color w:val="000000" w:themeColor="text1"/>
        </w:rPr>
        <w:t xml:space="preserve">Neni </w:t>
      </w:r>
      <w:r w:rsidR="000F47E7" w:rsidRPr="001960C6">
        <w:rPr>
          <w:rFonts w:ascii="Times New Roman" w:hAnsi="Times New Roman" w:cs="Times New Roman"/>
          <w:b/>
          <w:color w:val="000000" w:themeColor="text1"/>
        </w:rPr>
        <w:t>1</w:t>
      </w:r>
      <w:r w:rsidR="00F87889" w:rsidRPr="0098407F">
        <w:rPr>
          <w:rFonts w:ascii="Times New Roman" w:hAnsi="Times New Roman" w:cs="Times New Roman"/>
          <w:b/>
          <w:color w:val="000000" w:themeColor="text1"/>
        </w:rPr>
        <w:t>8</w:t>
      </w:r>
    </w:p>
    <w:p w14:paraId="7EE0654A" w14:textId="77777777" w:rsidR="00803734" w:rsidRPr="0098407F" w:rsidRDefault="00803734" w:rsidP="003027C9">
      <w:pPr>
        <w:tabs>
          <w:tab w:val="left" w:pos="1373"/>
        </w:tabs>
        <w:spacing w:after="0" w:line="276" w:lineRule="auto"/>
        <w:ind w:right="395"/>
        <w:jc w:val="center"/>
        <w:rPr>
          <w:rFonts w:ascii="Times New Roman" w:hAnsi="Times New Roman" w:cs="Times New Roman"/>
          <w:bCs/>
          <w:color w:val="000000" w:themeColor="text1"/>
        </w:rPr>
      </w:pPr>
    </w:p>
    <w:p w14:paraId="019ABA27" w14:textId="2D722700" w:rsidR="00B046EF" w:rsidRPr="001960C6" w:rsidRDefault="00D54DBD" w:rsidP="003027C9">
      <w:pPr>
        <w:pStyle w:val="BodyText"/>
        <w:spacing w:line="276" w:lineRule="auto"/>
        <w:ind w:left="0" w:right="389" w:firstLine="0"/>
        <w:jc w:val="left"/>
        <w:rPr>
          <w:b/>
          <w:bCs/>
          <w:sz w:val="24"/>
          <w:szCs w:val="24"/>
        </w:rPr>
      </w:pPr>
      <w:r w:rsidRPr="0098407F">
        <w:rPr>
          <w:b/>
          <w:bCs/>
          <w:sz w:val="24"/>
          <w:szCs w:val="24"/>
        </w:rPr>
        <w:t>N</w:t>
      </w:r>
      <w:r w:rsidR="00BE3B40" w:rsidRPr="001960C6">
        <w:rPr>
          <w:b/>
          <w:bCs/>
          <w:sz w:val="24"/>
          <w:szCs w:val="24"/>
        </w:rPr>
        <w:t>ë</w:t>
      </w:r>
      <w:r w:rsidR="00803734" w:rsidRPr="001960C6">
        <w:rPr>
          <w:b/>
          <w:bCs/>
          <w:sz w:val="24"/>
          <w:szCs w:val="24"/>
        </w:rPr>
        <w:t xml:space="preserve"> </w:t>
      </w:r>
      <w:r w:rsidR="00B046EF" w:rsidRPr="001960C6">
        <w:rPr>
          <w:b/>
          <w:bCs/>
          <w:sz w:val="24"/>
          <w:szCs w:val="24"/>
        </w:rPr>
        <w:t>neni</w:t>
      </w:r>
      <w:r w:rsidRPr="0098407F">
        <w:rPr>
          <w:b/>
          <w:bCs/>
          <w:sz w:val="24"/>
          <w:szCs w:val="24"/>
        </w:rPr>
        <w:t>n</w:t>
      </w:r>
      <w:r w:rsidR="00B046EF" w:rsidRPr="001960C6">
        <w:rPr>
          <w:b/>
          <w:bCs/>
          <w:sz w:val="24"/>
          <w:szCs w:val="24"/>
        </w:rPr>
        <w:t xml:space="preserve"> 72</w:t>
      </w:r>
      <w:r w:rsidR="0022115F" w:rsidRPr="001960C6">
        <w:rPr>
          <w:b/>
          <w:bCs/>
          <w:sz w:val="24"/>
          <w:szCs w:val="24"/>
        </w:rPr>
        <w:t>,</w:t>
      </w:r>
      <w:r w:rsidR="00B046EF" w:rsidRPr="001960C6">
        <w:rPr>
          <w:b/>
          <w:bCs/>
          <w:sz w:val="24"/>
          <w:szCs w:val="24"/>
        </w:rPr>
        <w:t xml:space="preserve"> </w:t>
      </w:r>
      <w:r w:rsidRPr="0098407F">
        <w:rPr>
          <w:b/>
          <w:bCs/>
          <w:sz w:val="24"/>
          <w:szCs w:val="24"/>
        </w:rPr>
        <w:t>pik</w:t>
      </w:r>
      <w:r w:rsidR="001960C6">
        <w:rPr>
          <w:b/>
          <w:bCs/>
          <w:sz w:val="24"/>
          <w:szCs w:val="24"/>
        </w:rPr>
        <w:t>a</w:t>
      </w:r>
      <w:r w:rsidRPr="0098407F">
        <w:rPr>
          <w:b/>
          <w:bCs/>
          <w:sz w:val="24"/>
          <w:szCs w:val="24"/>
        </w:rPr>
        <w:t xml:space="preserve"> 2, </w:t>
      </w:r>
      <w:r w:rsidR="00B046EF" w:rsidRPr="001960C6">
        <w:rPr>
          <w:b/>
          <w:bCs/>
          <w:sz w:val="24"/>
          <w:szCs w:val="24"/>
        </w:rPr>
        <w:t>bëhen ndryshimet si më poshtë:</w:t>
      </w:r>
    </w:p>
    <w:p w14:paraId="27E41DCC" w14:textId="77777777" w:rsidR="00BA48C0" w:rsidRPr="00803AF1" w:rsidRDefault="00BA48C0" w:rsidP="003027C9">
      <w:pPr>
        <w:pStyle w:val="BodyText"/>
        <w:spacing w:line="276" w:lineRule="auto"/>
        <w:ind w:left="0" w:right="389" w:firstLine="0"/>
        <w:jc w:val="left"/>
        <w:rPr>
          <w:b/>
          <w:sz w:val="24"/>
          <w:szCs w:val="24"/>
        </w:rPr>
      </w:pPr>
    </w:p>
    <w:p w14:paraId="7557D45A" w14:textId="77777777" w:rsidR="00BA48C0" w:rsidRPr="00803AF1" w:rsidRDefault="00454778" w:rsidP="003027C9">
      <w:pPr>
        <w:pStyle w:val="BodyText"/>
        <w:numPr>
          <w:ilvl w:val="0"/>
          <w:numId w:val="6"/>
        </w:numPr>
        <w:spacing w:line="276" w:lineRule="auto"/>
        <w:ind w:left="270" w:right="389" w:hanging="270"/>
        <w:jc w:val="left"/>
        <w:rPr>
          <w:bCs/>
          <w:sz w:val="24"/>
          <w:szCs w:val="24"/>
        </w:rPr>
      </w:pPr>
      <w:r w:rsidRPr="00803AF1">
        <w:rPr>
          <w:bCs/>
          <w:sz w:val="24"/>
          <w:szCs w:val="24"/>
        </w:rPr>
        <w:t>S</w:t>
      </w:r>
      <w:r w:rsidR="00310C1A" w:rsidRPr="00803AF1">
        <w:rPr>
          <w:bCs/>
          <w:sz w:val="24"/>
          <w:szCs w:val="24"/>
        </w:rPr>
        <w:t>hkronja “ç”</w:t>
      </w:r>
      <w:r w:rsidRPr="00803AF1">
        <w:rPr>
          <w:bCs/>
          <w:sz w:val="24"/>
          <w:szCs w:val="24"/>
        </w:rPr>
        <w:t xml:space="preserve">, </w:t>
      </w:r>
      <w:r w:rsidR="003A0AFB" w:rsidRPr="00803AF1">
        <w:rPr>
          <w:sz w:val="24"/>
          <w:szCs w:val="24"/>
        </w:rPr>
        <w:t xml:space="preserve">ndryshohet </w:t>
      </w:r>
      <w:r w:rsidR="00803734" w:rsidRPr="00803AF1">
        <w:rPr>
          <w:sz w:val="24"/>
          <w:szCs w:val="24"/>
        </w:rPr>
        <w:t>me p</w:t>
      </w:r>
      <w:r w:rsidR="00BE3B40" w:rsidRPr="00803AF1">
        <w:rPr>
          <w:sz w:val="24"/>
          <w:szCs w:val="24"/>
        </w:rPr>
        <w:t>ë</w:t>
      </w:r>
      <w:r w:rsidR="00803734" w:rsidRPr="00803AF1">
        <w:rPr>
          <w:sz w:val="24"/>
          <w:szCs w:val="24"/>
        </w:rPr>
        <w:t xml:space="preserve">rmbajtje </w:t>
      </w:r>
      <w:r w:rsidR="003A0AFB" w:rsidRPr="00803AF1">
        <w:rPr>
          <w:sz w:val="24"/>
          <w:szCs w:val="24"/>
        </w:rPr>
        <w:t xml:space="preserve">si </w:t>
      </w:r>
      <w:r w:rsidR="00C17587" w:rsidRPr="00803AF1">
        <w:rPr>
          <w:sz w:val="24"/>
          <w:szCs w:val="24"/>
        </w:rPr>
        <w:t>vijon</w:t>
      </w:r>
      <w:r w:rsidR="003A0AFB" w:rsidRPr="00803AF1">
        <w:rPr>
          <w:sz w:val="24"/>
          <w:szCs w:val="24"/>
        </w:rPr>
        <w:t>:</w:t>
      </w:r>
    </w:p>
    <w:p w14:paraId="457A83B5" w14:textId="77777777" w:rsidR="00C0302B" w:rsidRPr="00AB4ADF" w:rsidRDefault="00C0302B" w:rsidP="00AB4ADF">
      <w:pPr>
        <w:pStyle w:val="BodyText"/>
        <w:spacing w:line="276" w:lineRule="auto"/>
        <w:ind w:left="0" w:right="90" w:firstLine="540"/>
        <w:jc w:val="left"/>
        <w:rPr>
          <w:spacing w:val="-1"/>
          <w:w w:val="105"/>
          <w:sz w:val="24"/>
          <w:szCs w:val="24"/>
        </w:rPr>
      </w:pPr>
    </w:p>
    <w:p w14:paraId="781D1730" w14:textId="4578DEC1" w:rsidR="00AB4ADF" w:rsidRPr="00AB4ADF" w:rsidRDefault="00C0302B" w:rsidP="00AB4ADF">
      <w:pPr>
        <w:pStyle w:val="BodyText"/>
        <w:spacing w:line="276" w:lineRule="auto"/>
        <w:ind w:left="0" w:right="90" w:firstLine="540"/>
        <w:jc w:val="left"/>
        <w:rPr>
          <w:spacing w:val="-1"/>
          <w:w w:val="105"/>
          <w:sz w:val="24"/>
          <w:szCs w:val="24"/>
        </w:rPr>
      </w:pPr>
      <w:r w:rsidRPr="00AB4ADF">
        <w:rPr>
          <w:spacing w:val="-1"/>
          <w:w w:val="105"/>
          <w:sz w:val="24"/>
          <w:szCs w:val="24"/>
        </w:rPr>
        <w:t>“ç)</w:t>
      </w:r>
      <w:r w:rsidR="00280E36" w:rsidRPr="00AB4ADF">
        <w:rPr>
          <w:spacing w:val="-1"/>
          <w:w w:val="105"/>
          <w:sz w:val="24"/>
          <w:szCs w:val="24"/>
        </w:rPr>
        <w:t xml:space="preserve"> </w:t>
      </w:r>
      <w:r w:rsidR="00934448" w:rsidRPr="00AB4ADF">
        <w:rPr>
          <w:spacing w:val="-1"/>
          <w:w w:val="105"/>
          <w:sz w:val="24"/>
          <w:szCs w:val="24"/>
        </w:rPr>
        <w:t>në rastet e parashikuara</w:t>
      </w:r>
      <w:r w:rsidR="00AB4ADF" w:rsidRPr="00AB4ADF">
        <w:rPr>
          <w:spacing w:val="-1"/>
          <w:w w:val="105"/>
          <w:sz w:val="24"/>
          <w:szCs w:val="24"/>
        </w:rPr>
        <w:t xml:space="preserve"> </w:t>
      </w:r>
      <w:r w:rsidR="00AB4ADF" w:rsidRPr="00AB4ADF">
        <w:rPr>
          <w:spacing w:val="-1"/>
          <w:w w:val="105"/>
          <w:sz w:val="24"/>
          <w:szCs w:val="24"/>
        </w:rPr>
        <w:t xml:space="preserve">sipas legjislacionit shqiptar në fuqi, </w:t>
      </w:r>
      <w:r w:rsidR="00AB4ADF" w:rsidRPr="00AB4ADF">
        <w:rPr>
          <w:spacing w:val="-1"/>
          <w:w w:val="105"/>
          <w:sz w:val="24"/>
          <w:szCs w:val="24"/>
        </w:rPr>
        <w:t>për</w:t>
      </w:r>
      <w:r w:rsidR="00AB4ADF" w:rsidRPr="00AB4ADF">
        <w:rPr>
          <w:spacing w:val="-1"/>
          <w:w w:val="105"/>
          <w:sz w:val="24"/>
          <w:szCs w:val="24"/>
        </w:rPr>
        <w:t xml:space="preserve"> parandalimin e pastrimit të parave dhe financimin e terrorizmit, si dhe çdo ndryshim material të tij”.</w:t>
      </w:r>
    </w:p>
    <w:p w14:paraId="251C622B" w14:textId="77777777" w:rsidR="00454778" w:rsidRPr="00803AF1" w:rsidRDefault="00454778" w:rsidP="00AB4ADF">
      <w:pPr>
        <w:pStyle w:val="BodyText"/>
        <w:spacing w:line="276" w:lineRule="auto"/>
        <w:ind w:left="0" w:right="90" w:firstLine="0"/>
        <w:jc w:val="left"/>
        <w:rPr>
          <w:w w:val="105"/>
          <w:sz w:val="24"/>
          <w:szCs w:val="24"/>
        </w:rPr>
      </w:pPr>
    </w:p>
    <w:p w14:paraId="4CEECE88" w14:textId="77777777" w:rsidR="007136C6" w:rsidRPr="00803AF1" w:rsidRDefault="006B121A" w:rsidP="00DD4C71">
      <w:pPr>
        <w:pStyle w:val="BodyText"/>
        <w:numPr>
          <w:ilvl w:val="0"/>
          <w:numId w:val="6"/>
        </w:numPr>
        <w:spacing w:line="276" w:lineRule="auto"/>
        <w:ind w:right="90"/>
        <w:jc w:val="left"/>
        <w:rPr>
          <w:bCs/>
          <w:sz w:val="24"/>
          <w:szCs w:val="24"/>
        </w:rPr>
      </w:pPr>
      <w:r w:rsidRPr="00803AF1">
        <w:rPr>
          <w:w w:val="105"/>
          <w:sz w:val="24"/>
          <w:szCs w:val="24"/>
        </w:rPr>
        <w:t>Shkronja “e”</w:t>
      </w:r>
      <w:r w:rsidR="00C17587" w:rsidRPr="00803AF1">
        <w:rPr>
          <w:w w:val="105"/>
          <w:sz w:val="24"/>
          <w:szCs w:val="24"/>
        </w:rPr>
        <w:t>,</w:t>
      </w:r>
      <w:r w:rsidRPr="00803AF1">
        <w:rPr>
          <w:w w:val="105"/>
          <w:sz w:val="24"/>
          <w:szCs w:val="24"/>
        </w:rPr>
        <w:t xml:space="preserve"> </w:t>
      </w:r>
      <w:r w:rsidR="007136C6" w:rsidRPr="00803AF1">
        <w:rPr>
          <w:sz w:val="24"/>
          <w:szCs w:val="24"/>
        </w:rPr>
        <w:t xml:space="preserve">ndryshohet </w:t>
      </w:r>
      <w:r w:rsidR="00803734" w:rsidRPr="00803AF1">
        <w:rPr>
          <w:sz w:val="24"/>
          <w:szCs w:val="24"/>
        </w:rPr>
        <w:t>me p</w:t>
      </w:r>
      <w:r w:rsidR="00BE3B40" w:rsidRPr="00803AF1">
        <w:rPr>
          <w:sz w:val="24"/>
          <w:szCs w:val="24"/>
        </w:rPr>
        <w:t>ë</w:t>
      </w:r>
      <w:r w:rsidR="00803734" w:rsidRPr="00803AF1">
        <w:rPr>
          <w:sz w:val="24"/>
          <w:szCs w:val="24"/>
        </w:rPr>
        <w:t xml:space="preserve">rmbajtje </w:t>
      </w:r>
      <w:r w:rsidR="007136C6" w:rsidRPr="00803AF1">
        <w:rPr>
          <w:sz w:val="24"/>
          <w:szCs w:val="24"/>
        </w:rPr>
        <w:t xml:space="preserve">si </w:t>
      </w:r>
      <w:r w:rsidR="00803734" w:rsidRPr="00803AF1">
        <w:rPr>
          <w:sz w:val="24"/>
          <w:szCs w:val="24"/>
        </w:rPr>
        <w:t>vijon</w:t>
      </w:r>
      <w:r w:rsidR="007136C6" w:rsidRPr="00803AF1">
        <w:rPr>
          <w:sz w:val="24"/>
          <w:szCs w:val="24"/>
        </w:rPr>
        <w:t>:</w:t>
      </w:r>
    </w:p>
    <w:p w14:paraId="0076191E" w14:textId="77777777" w:rsidR="00E91481" w:rsidRPr="00803AF1" w:rsidRDefault="00E91481" w:rsidP="00DD4C71">
      <w:pPr>
        <w:pStyle w:val="BodyText"/>
        <w:spacing w:line="276" w:lineRule="auto"/>
        <w:ind w:left="720" w:right="90" w:firstLine="0"/>
        <w:jc w:val="left"/>
        <w:rPr>
          <w:bCs/>
          <w:sz w:val="24"/>
          <w:szCs w:val="24"/>
        </w:rPr>
      </w:pPr>
    </w:p>
    <w:p w14:paraId="4DAE41FB" w14:textId="77777777" w:rsidR="00901435" w:rsidRPr="00803AF1" w:rsidRDefault="00E91481" w:rsidP="00DD4C71">
      <w:pPr>
        <w:pStyle w:val="BodyText"/>
        <w:spacing w:line="276" w:lineRule="auto"/>
        <w:ind w:left="0" w:right="90" w:firstLine="540"/>
        <w:jc w:val="left"/>
        <w:rPr>
          <w:spacing w:val="-1"/>
          <w:w w:val="105"/>
          <w:sz w:val="24"/>
          <w:szCs w:val="24"/>
        </w:rPr>
      </w:pPr>
      <w:r w:rsidRPr="00803AF1">
        <w:rPr>
          <w:w w:val="105"/>
          <w:sz w:val="24"/>
          <w:szCs w:val="24"/>
        </w:rPr>
        <w:t>“e) informacioni kërkohet</w:t>
      </w:r>
      <w:r w:rsidRPr="00803AF1">
        <w:rPr>
          <w:spacing w:val="1"/>
          <w:w w:val="105"/>
          <w:sz w:val="24"/>
          <w:szCs w:val="24"/>
        </w:rPr>
        <w:t xml:space="preserve"> </w:t>
      </w:r>
      <w:r w:rsidRPr="00803AF1">
        <w:rPr>
          <w:w w:val="105"/>
          <w:sz w:val="24"/>
          <w:szCs w:val="24"/>
        </w:rPr>
        <w:t>sipas</w:t>
      </w:r>
      <w:r w:rsidRPr="00803AF1">
        <w:rPr>
          <w:spacing w:val="1"/>
          <w:w w:val="105"/>
          <w:sz w:val="24"/>
          <w:szCs w:val="24"/>
        </w:rPr>
        <w:t xml:space="preserve"> </w:t>
      </w:r>
      <w:r w:rsidRPr="00803AF1">
        <w:rPr>
          <w:w w:val="105"/>
          <w:sz w:val="24"/>
          <w:szCs w:val="24"/>
        </w:rPr>
        <w:t>dispozitave</w:t>
      </w:r>
      <w:r w:rsidRPr="00803AF1">
        <w:rPr>
          <w:spacing w:val="1"/>
          <w:w w:val="105"/>
          <w:sz w:val="24"/>
          <w:szCs w:val="24"/>
        </w:rPr>
        <w:t xml:space="preserve"> të përcaktuara në </w:t>
      </w:r>
      <w:r w:rsidRPr="00803AF1">
        <w:rPr>
          <w:w w:val="105"/>
          <w:sz w:val="24"/>
          <w:szCs w:val="24"/>
        </w:rPr>
        <w:t>l</w:t>
      </w:r>
      <w:r w:rsidR="00E1050A" w:rsidRPr="00803AF1">
        <w:rPr>
          <w:w w:val="105"/>
          <w:sz w:val="24"/>
          <w:szCs w:val="24"/>
        </w:rPr>
        <w:t>i</w:t>
      </w:r>
      <w:r w:rsidRPr="00803AF1">
        <w:rPr>
          <w:w w:val="105"/>
          <w:sz w:val="24"/>
          <w:szCs w:val="24"/>
        </w:rPr>
        <w:t>gji</w:t>
      </w:r>
      <w:r w:rsidR="00E1050A" w:rsidRPr="00803AF1">
        <w:rPr>
          <w:w w:val="105"/>
          <w:sz w:val="24"/>
          <w:szCs w:val="24"/>
        </w:rPr>
        <w:t>n</w:t>
      </w:r>
      <w:r w:rsidRPr="00803AF1">
        <w:rPr>
          <w:spacing w:val="-4"/>
          <w:w w:val="105"/>
          <w:sz w:val="24"/>
          <w:szCs w:val="24"/>
        </w:rPr>
        <w:t xml:space="preserve"> </w:t>
      </w:r>
      <w:r w:rsidR="00E1050A" w:rsidRPr="00803AF1">
        <w:rPr>
          <w:spacing w:val="-4"/>
          <w:w w:val="105"/>
          <w:sz w:val="24"/>
          <w:szCs w:val="24"/>
        </w:rPr>
        <w:t>“P</w:t>
      </w:r>
      <w:r w:rsidRPr="00803AF1">
        <w:rPr>
          <w:spacing w:val="-1"/>
          <w:w w:val="105"/>
          <w:sz w:val="24"/>
          <w:szCs w:val="24"/>
        </w:rPr>
        <w:t>ër</w:t>
      </w:r>
      <w:r w:rsidRPr="00803AF1">
        <w:rPr>
          <w:spacing w:val="-10"/>
          <w:w w:val="105"/>
          <w:sz w:val="24"/>
          <w:szCs w:val="24"/>
        </w:rPr>
        <w:t xml:space="preserve"> </w:t>
      </w:r>
      <w:r w:rsidRPr="00803AF1">
        <w:rPr>
          <w:spacing w:val="-1"/>
          <w:w w:val="105"/>
          <w:sz w:val="24"/>
          <w:szCs w:val="24"/>
        </w:rPr>
        <w:t>sigurimin</w:t>
      </w:r>
      <w:r w:rsidRPr="00803AF1">
        <w:rPr>
          <w:spacing w:val="-8"/>
          <w:w w:val="105"/>
          <w:sz w:val="24"/>
          <w:szCs w:val="24"/>
        </w:rPr>
        <w:t xml:space="preserve"> </w:t>
      </w:r>
      <w:r w:rsidRPr="00803AF1">
        <w:rPr>
          <w:spacing w:val="-1"/>
          <w:w w:val="105"/>
          <w:sz w:val="24"/>
          <w:szCs w:val="24"/>
        </w:rPr>
        <w:t>e</w:t>
      </w:r>
      <w:r w:rsidRPr="00803AF1">
        <w:rPr>
          <w:spacing w:val="-10"/>
          <w:w w:val="105"/>
          <w:sz w:val="24"/>
          <w:szCs w:val="24"/>
        </w:rPr>
        <w:t xml:space="preserve"> </w:t>
      </w:r>
      <w:r w:rsidRPr="00803AF1">
        <w:rPr>
          <w:spacing w:val="-1"/>
          <w:w w:val="105"/>
          <w:sz w:val="24"/>
          <w:szCs w:val="24"/>
        </w:rPr>
        <w:t>detyrueshëm</w:t>
      </w:r>
      <w:r w:rsidRPr="00803AF1">
        <w:rPr>
          <w:spacing w:val="-13"/>
          <w:w w:val="105"/>
          <w:sz w:val="24"/>
          <w:szCs w:val="24"/>
        </w:rPr>
        <w:t xml:space="preserve"> </w:t>
      </w:r>
      <w:r w:rsidRPr="00803AF1">
        <w:rPr>
          <w:spacing w:val="-1"/>
          <w:w w:val="105"/>
          <w:sz w:val="24"/>
          <w:szCs w:val="24"/>
        </w:rPr>
        <w:t>në</w:t>
      </w:r>
      <w:r w:rsidRPr="00803AF1">
        <w:rPr>
          <w:spacing w:val="-9"/>
          <w:w w:val="105"/>
          <w:sz w:val="24"/>
          <w:szCs w:val="24"/>
        </w:rPr>
        <w:t xml:space="preserve"> </w:t>
      </w:r>
      <w:r w:rsidRPr="00803AF1">
        <w:rPr>
          <w:spacing w:val="-1"/>
          <w:w w:val="105"/>
          <w:sz w:val="24"/>
          <w:szCs w:val="24"/>
        </w:rPr>
        <w:t>sektorin</w:t>
      </w:r>
      <w:r w:rsidRPr="00803AF1">
        <w:rPr>
          <w:spacing w:val="-9"/>
          <w:w w:val="105"/>
          <w:sz w:val="24"/>
          <w:szCs w:val="24"/>
        </w:rPr>
        <w:t xml:space="preserve"> </w:t>
      </w:r>
      <w:r w:rsidRPr="00803AF1">
        <w:rPr>
          <w:spacing w:val="-1"/>
          <w:w w:val="105"/>
          <w:sz w:val="24"/>
          <w:szCs w:val="24"/>
        </w:rPr>
        <w:t>e</w:t>
      </w:r>
      <w:r w:rsidRPr="00803AF1">
        <w:rPr>
          <w:spacing w:val="-8"/>
          <w:w w:val="105"/>
          <w:sz w:val="24"/>
          <w:szCs w:val="24"/>
        </w:rPr>
        <w:t xml:space="preserve"> </w:t>
      </w:r>
      <w:r w:rsidRPr="00803AF1">
        <w:rPr>
          <w:spacing w:val="-1"/>
          <w:w w:val="105"/>
          <w:sz w:val="24"/>
          <w:szCs w:val="24"/>
        </w:rPr>
        <w:t>transportit</w:t>
      </w:r>
      <w:r w:rsidR="00742EC7" w:rsidRPr="00803AF1">
        <w:rPr>
          <w:spacing w:val="-1"/>
          <w:w w:val="105"/>
          <w:sz w:val="24"/>
          <w:szCs w:val="24"/>
        </w:rPr>
        <w:t>”</w:t>
      </w:r>
      <w:r w:rsidR="00313516" w:rsidRPr="00803AF1">
        <w:rPr>
          <w:spacing w:val="-1"/>
          <w:w w:val="105"/>
          <w:sz w:val="24"/>
          <w:szCs w:val="24"/>
        </w:rPr>
        <w:t>.</w:t>
      </w:r>
    </w:p>
    <w:p w14:paraId="312608DC" w14:textId="77777777" w:rsidR="00391B53" w:rsidRPr="00803AF1" w:rsidRDefault="00391B53" w:rsidP="00F06A9E">
      <w:pPr>
        <w:pStyle w:val="BodyText"/>
        <w:spacing w:line="276" w:lineRule="auto"/>
        <w:ind w:left="0" w:right="389" w:firstLine="0"/>
        <w:rPr>
          <w:b/>
          <w:bCs/>
          <w:w w:val="105"/>
          <w:sz w:val="24"/>
          <w:szCs w:val="24"/>
        </w:rPr>
      </w:pPr>
    </w:p>
    <w:p w14:paraId="1B2EBA96" w14:textId="77777777" w:rsidR="003027C9" w:rsidRPr="00803AF1" w:rsidRDefault="003027C9" w:rsidP="00566C35">
      <w:pPr>
        <w:tabs>
          <w:tab w:val="left" w:pos="1306"/>
        </w:tabs>
        <w:spacing w:after="0" w:line="276" w:lineRule="auto"/>
        <w:ind w:right="392"/>
        <w:jc w:val="center"/>
        <w:rPr>
          <w:rFonts w:ascii="Times New Roman" w:hAnsi="Times New Roman" w:cs="Times New Roman"/>
        </w:rPr>
      </w:pPr>
    </w:p>
    <w:p w14:paraId="6AB8DE16" w14:textId="61CD8811" w:rsidR="0030588A" w:rsidRPr="001960C6" w:rsidRDefault="0079651E" w:rsidP="00566C35">
      <w:pPr>
        <w:tabs>
          <w:tab w:val="left" w:pos="1306"/>
        </w:tabs>
        <w:spacing w:after="0" w:line="276" w:lineRule="auto"/>
        <w:ind w:right="392"/>
        <w:jc w:val="center"/>
        <w:rPr>
          <w:rFonts w:ascii="Times New Roman" w:hAnsi="Times New Roman" w:cs="Times New Roman"/>
          <w:b/>
          <w:w w:val="105"/>
        </w:rPr>
      </w:pPr>
      <w:r w:rsidRPr="001960C6">
        <w:rPr>
          <w:rFonts w:ascii="Times New Roman" w:hAnsi="Times New Roman" w:cs="Times New Roman"/>
          <w:b/>
          <w:w w:val="105"/>
        </w:rPr>
        <w:t xml:space="preserve">Neni </w:t>
      </w:r>
      <w:r w:rsidR="001A514A" w:rsidRPr="0098407F">
        <w:rPr>
          <w:rFonts w:ascii="Times New Roman" w:hAnsi="Times New Roman" w:cs="Times New Roman"/>
          <w:b/>
          <w:w w:val="105"/>
        </w:rPr>
        <w:t>19</w:t>
      </w:r>
    </w:p>
    <w:p w14:paraId="512CEAC7" w14:textId="77777777" w:rsidR="003027C9" w:rsidRPr="00803AF1" w:rsidRDefault="003027C9" w:rsidP="00566C35">
      <w:pPr>
        <w:tabs>
          <w:tab w:val="left" w:pos="1306"/>
        </w:tabs>
        <w:spacing w:after="0" w:line="276" w:lineRule="auto"/>
        <w:ind w:right="392"/>
        <w:jc w:val="center"/>
        <w:rPr>
          <w:rFonts w:ascii="Times New Roman" w:hAnsi="Times New Roman" w:cs="Times New Roman"/>
          <w:b/>
          <w:bCs/>
          <w:w w:val="105"/>
        </w:rPr>
      </w:pPr>
    </w:p>
    <w:p w14:paraId="4337A6A4" w14:textId="56DDDDEC" w:rsidR="001735F6" w:rsidRPr="0098407F" w:rsidRDefault="00D54DBD" w:rsidP="00566C35">
      <w:pPr>
        <w:pStyle w:val="BodyText"/>
        <w:spacing w:line="276" w:lineRule="auto"/>
        <w:ind w:left="0" w:right="389" w:firstLine="0"/>
        <w:jc w:val="left"/>
        <w:rPr>
          <w:b/>
          <w:sz w:val="24"/>
          <w:szCs w:val="24"/>
        </w:rPr>
      </w:pPr>
      <w:r w:rsidRPr="0098407F">
        <w:rPr>
          <w:b/>
          <w:sz w:val="24"/>
          <w:szCs w:val="24"/>
        </w:rPr>
        <w:t>N</w:t>
      </w:r>
      <w:r w:rsidR="004F3C5B" w:rsidRPr="0098407F">
        <w:rPr>
          <w:b/>
          <w:sz w:val="24"/>
          <w:szCs w:val="24"/>
        </w:rPr>
        <w:t>ë</w:t>
      </w:r>
      <w:r w:rsidR="000F5213" w:rsidRPr="0098407F">
        <w:rPr>
          <w:b/>
          <w:sz w:val="24"/>
          <w:szCs w:val="24"/>
        </w:rPr>
        <w:t xml:space="preserve"> </w:t>
      </w:r>
      <w:r w:rsidR="001727E4" w:rsidRPr="0098407F">
        <w:rPr>
          <w:b/>
          <w:sz w:val="24"/>
          <w:szCs w:val="24"/>
        </w:rPr>
        <w:t>neni</w:t>
      </w:r>
      <w:r w:rsidR="001A514A" w:rsidRPr="0098407F">
        <w:rPr>
          <w:b/>
          <w:sz w:val="24"/>
          <w:szCs w:val="24"/>
        </w:rPr>
        <w:t>n</w:t>
      </w:r>
      <w:r w:rsidR="001727E4" w:rsidRPr="0098407F">
        <w:rPr>
          <w:b/>
          <w:sz w:val="24"/>
          <w:szCs w:val="24"/>
        </w:rPr>
        <w:t xml:space="preserve"> 79</w:t>
      </w:r>
      <w:r w:rsidR="008B4331" w:rsidRPr="0098407F">
        <w:rPr>
          <w:b/>
          <w:sz w:val="24"/>
          <w:szCs w:val="24"/>
        </w:rPr>
        <w:t>,</w:t>
      </w:r>
      <w:r w:rsidR="00121056" w:rsidRPr="0098407F">
        <w:rPr>
          <w:b/>
          <w:sz w:val="24"/>
          <w:szCs w:val="24"/>
        </w:rPr>
        <w:t xml:space="preserve"> </w:t>
      </w:r>
      <w:r w:rsidRPr="0098407F">
        <w:rPr>
          <w:b/>
          <w:sz w:val="24"/>
          <w:szCs w:val="24"/>
        </w:rPr>
        <w:t xml:space="preserve">pika 2, </w:t>
      </w:r>
      <w:r w:rsidR="001735F6" w:rsidRPr="0098407F">
        <w:rPr>
          <w:b/>
          <w:sz w:val="24"/>
          <w:szCs w:val="24"/>
        </w:rPr>
        <w:t>b</w:t>
      </w:r>
      <w:r w:rsidR="00120991" w:rsidRPr="0098407F">
        <w:rPr>
          <w:b/>
          <w:sz w:val="24"/>
          <w:szCs w:val="24"/>
        </w:rPr>
        <w:t>ë</w:t>
      </w:r>
      <w:r w:rsidR="001735F6" w:rsidRPr="0098407F">
        <w:rPr>
          <w:b/>
          <w:sz w:val="24"/>
          <w:szCs w:val="24"/>
        </w:rPr>
        <w:t>he</w:t>
      </w:r>
      <w:r w:rsidR="001A514A" w:rsidRPr="0098407F">
        <w:rPr>
          <w:b/>
          <w:sz w:val="24"/>
          <w:szCs w:val="24"/>
        </w:rPr>
        <w:t>t</w:t>
      </w:r>
      <w:r w:rsidR="001735F6" w:rsidRPr="0098407F">
        <w:rPr>
          <w:b/>
          <w:sz w:val="24"/>
          <w:szCs w:val="24"/>
        </w:rPr>
        <w:t xml:space="preserve"> ndryshim</w:t>
      </w:r>
      <w:r w:rsidRPr="0098407F">
        <w:rPr>
          <w:b/>
          <w:sz w:val="24"/>
          <w:szCs w:val="24"/>
        </w:rPr>
        <w:t>i</w:t>
      </w:r>
      <w:r w:rsidR="001735F6" w:rsidRPr="0098407F">
        <w:rPr>
          <w:b/>
          <w:sz w:val="24"/>
          <w:szCs w:val="24"/>
        </w:rPr>
        <w:t xml:space="preserve"> </w:t>
      </w:r>
      <w:r w:rsidRPr="0098407F">
        <w:rPr>
          <w:b/>
          <w:sz w:val="24"/>
          <w:szCs w:val="24"/>
        </w:rPr>
        <w:t xml:space="preserve">dhe shfuqizimi </w:t>
      </w:r>
      <w:r w:rsidR="001735F6" w:rsidRPr="0098407F">
        <w:rPr>
          <w:b/>
          <w:sz w:val="24"/>
          <w:szCs w:val="24"/>
        </w:rPr>
        <w:t>si m</w:t>
      </w:r>
      <w:r w:rsidR="00120991" w:rsidRPr="0098407F">
        <w:rPr>
          <w:b/>
          <w:sz w:val="24"/>
          <w:szCs w:val="24"/>
        </w:rPr>
        <w:t>ë</w:t>
      </w:r>
      <w:r w:rsidR="001735F6" w:rsidRPr="0098407F">
        <w:rPr>
          <w:b/>
          <w:sz w:val="24"/>
          <w:szCs w:val="24"/>
        </w:rPr>
        <w:t xml:space="preserve"> posht</w:t>
      </w:r>
      <w:r w:rsidR="00120991" w:rsidRPr="0098407F">
        <w:rPr>
          <w:b/>
          <w:sz w:val="24"/>
          <w:szCs w:val="24"/>
        </w:rPr>
        <w:t>ë</w:t>
      </w:r>
      <w:r w:rsidR="001735F6" w:rsidRPr="0098407F">
        <w:rPr>
          <w:b/>
          <w:sz w:val="24"/>
          <w:szCs w:val="24"/>
        </w:rPr>
        <w:t>:</w:t>
      </w:r>
    </w:p>
    <w:p w14:paraId="4900ACF5" w14:textId="77777777" w:rsidR="001735F6" w:rsidRPr="00803AF1" w:rsidRDefault="001735F6" w:rsidP="00566C35">
      <w:pPr>
        <w:pStyle w:val="BodyText"/>
        <w:spacing w:line="276" w:lineRule="auto"/>
        <w:ind w:left="0" w:right="389" w:firstLine="0"/>
        <w:jc w:val="left"/>
        <w:rPr>
          <w:bCs/>
          <w:sz w:val="24"/>
          <w:szCs w:val="24"/>
        </w:rPr>
      </w:pPr>
    </w:p>
    <w:p w14:paraId="39F80281" w14:textId="77777777" w:rsidR="001727E4" w:rsidRPr="00803AF1" w:rsidRDefault="001735F6" w:rsidP="00E03C95">
      <w:pPr>
        <w:pStyle w:val="BodyText"/>
        <w:numPr>
          <w:ilvl w:val="0"/>
          <w:numId w:val="41"/>
        </w:numPr>
        <w:spacing w:line="276" w:lineRule="auto"/>
        <w:ind w:left="270" w:right="389" w:hanging="270"/>
        <w:jc w:val="left"/>
        <w:rPr>
          <w:bCs/>
          <w:sz w:val="24"/>
          <w:szCs w:val="24"/>
        </w:rPr>
      </w:pPr>
      <w:r w:rsidRPr="00803AF1">
        <w:rPr>
          <w:bCs/>
          <w:sz w:val="24"/>
          <w:szCs w:val="24"/>
        </w:rPr>
        <w:t>S</w:t>
      </w:r>
      <w:r w:rsidR="00F06A9E" w:rsidRPr="00803AF1">
        <w:rPr>
          <w:bCs/>
          <w:sz w:val="24"/>
          <w:szCs w:val="24"/>
        </w:rPr>
        <w:t xml:space="preserve">hkronja “ç”, ndryshohet me përmbajtje si </w:t>
      </w:r>
      <w:r w:rsidRPr="00803AF1">
        <w:rPr>
          <w:bCs/>
          <w:sz w:val="24"/>
          <w:szCs w:val="24"/>
        </w:rPr>
        <w:t>vijon</w:t>
      </w:r>
      <w:r w:rsidR="001727E4" w:rsidRPr="00803AF1">
        <w:rPr>
          <w:bCs/>
          <w:sz w:val="24"/>
          <w:szCs w:val="24"/>
        </w:rPr>
        <w:t>:</w:t>
      </w:r>
    </w:p>
    <w:p w14:paraId="7A84DDFC" w14:textId="77777777" w:rsidR="005E54CF" w:rsidRPr="00803AF1" w:rsidRDefault="005E54CF" w:rsidP="00F06A9E">
      <w:pPr>
        <w:pStyle w:val="BodyText"/>
        <w:spacing w:line="276" w:lineRule="auto"/>
        <w:ind w:left="0" w:right="389" w:firstLine="0"/>
        <w:jc w:val="left"/>
        <w:rPr>
          <w:bCs/>
          <w:sz w:val="24"/>
          <w:szCs w:val="24"/>
        </w:rPr>
      </w:pPr>
    </w:p>
    <w:p w14:paraId="5645058E" w14:textId="77777777" w:rsidR="005E54CF" w:rsidRPr="00803AF1" w:rsidRDefault="005E54CF" w:rsidP="003027C9">
      <w:pPr>
        <w:pStyle w:val="BodyText"/>
        <w:spacing w:line="276" w:lineRule="auto"/>
        <w:ind w:left="0" w:firstLine="540"/>
        <w:rPr>
          <w:w w:val="105"/>
          <w:sz w:val="24"/>
          <w:szCs w:val="24"/>
        </w:rPr>
      </w:pPr>
      <w:r w:rsidRPr="00803AF1">
        <w:rPr>
          <w:w w:val="105"/>
          <w:sz w:val="24"/>
          <w:szCs w:val="24"/>
        </w:rPr>
        <w:t>“ç)</w:t>
      </w:r>
      <w:r w:rsidRPr="00803AF1">
        <w:rPr>
          <w:spacing w:val="-9"/>
          <w:w w:val="105"/>
          <w:sz w:val="24"/>
          <w:szCs w:val="24"/>
        </w:rPr>
        <w:t xml:space="preserve"> </w:t>
      </w:r>
      <w:r w:rsidRPr="00803AF1">
        <w:rPr>
          <w:w w:val="105"/>
          <w:sz w:val="24"/>
          <w:szCs w:val="24"/>
        </w:rPr>
        <w:t>primet</w:t>
      </w:r>
      <w:r w:rsidRPr="00803AF1">
        <w:rPr>
          <w:spacing w:val="-10"/>
          <w:w w:val="105"/>
          <w:sz w:val="24"/>
          <w:szCs w:val="24"/>
        </w:rPr>
        <w:t xml:space="preserve"> </w:t>
      </w:r>
      <w:r w:rsidRPr="00803AF1">
        <w:rPr>
          <w:w w:val="105"/>
          <w:sz w:val="24"/>
          <w:szCs w:val="24"/>
        </w:rPr>
        <w:t>e</w:t>
      </w:r>
      <w:r w:rsidRPr="00803AF1">
        <w:rPr>
          <w:spacing w:val="-10"/>
          <w:w w:val="105"/>
          <w:sz w:val="24"/>
          <w:szCs w:val="24"/>
        </w:rPr>
        <w:t xml:space="preserve"> </w:t>
      </w:r>
      <w:proofErr w:type="spellStart"/>
      <w:r w:rsidRPr="00803AF1">
        <w:rPr>
          <w:w w:val="105"/>
          <w:sz w:val="24"/>
          <w:szCs w:val="24"/>
        </w:rPr>
        <w:t>arkëtueshme</w:t>
      </w:r>
      <w:proofErr w:type="spellEnd"/>
      <w:r w:rsidRPr="00803AF1">
        <w:rPr>
          <w:spacing w:val="-9"/>
          <w:w w:val="105"/>
          <w:sz w:val="24"/>
          <w:szCs w:val="24"/>
        </w:rPr>
        <w:t xml:space="preserve"> nga veprimtaria e sigurimit/</w:t>
      </w:r>
      <w:proofErr w:type="spellStart"/>
      <w:r w:rsidRPr="00803AF1">
        <w:rPr>
          <w:spacing w:val="-9"/>
          <w:w w:val="105"/>
          <w:sz w:val="24"/>
          <w:szCs w:val="24"/>
        </w:rPr>
        <w:t>risigurimit</w:t>
      </w:r>
      <w:proofErr w:type="spellEnd"/>
      <w:r w:rsidRPr="00803AF1">
        <w:rPr>
          <w:spacing w:val="-9"/>
          <w:w w:val="105"/>
          <w:sz w:val="24"/>
          <w:szCs w:val="24"/>
        </w:rPr>
        <w:t xml:space="preserve"> </w:t>
      </w:r>
      <w:r w:rsidRPr="00803AF1">
        <w:rPr>
          <w:w w:val="105"/>
          <w:sz w:val="24"/>
          <w:szCs w:val="24"/>
        </w:rPr>
        <w:t>ose</w:t>
      </w:r>
      <w:r w:rsidRPr="00803AF1">
        <w:rPr>
          <w:spacing w:val="-10"/>
          <w:w w:val="105"/>
          <w:sz w:val="24"/>
          <w:szCs w:val="24"/>
        </w:rPr>
        <w:t xml:space="preserve"> të </w:t>
      </w:r>
      <w:proofErr w:type="spellStart"/>
      <w:r w:rsidRPr="00803AF1">
        <w:rPr>
          <w:spacing w:val="-10"/>
          <w:w w:val="105"/>
          <w:sz w:val="24"/>
          <w:szCs w:val="24"/>
        </w:rPr>
        <w:t>arkëtueshme</w:t>
      </w:r>
      <w:proofErr w:type="spellEnd"/>
      <w:r w:rsidRPr="00803AF1">
        <w:rPr>
          <w:spacing w:val="-10"/>
          <w:w w:val="105"/>
          <w:sz w:val="24"/>
          <w:szCs w:val="24"/>
        </w:rPr>
        <w:t xml:space="preserve"> </w:t>
      </w:r>
      <w:r w:rsidRPr="00803AF1">
        <w:rPr>
          <w:w w:val="105"/>
          <w:sz w:val="24"/>
          <w:szCs w:val="24"/>
        </w:rPr>
        <w:t>nga</w:t>
      </w:r>
      <w:r w:rsidRPr="00803AF1">
        <w:rPr>
          <w:spacing w:val="-9"/>
          <w:w w:val="105"/>
          <w:sz w:val="24"/>
          <w:szCs w:val="24"/>
        </w:rPr>
        <w:t xml:space="preserve"> </w:t>
      </w:r>
      <w:proofErr w:type="spellStart"/>
      <w:r w:rsidRPr="00803AF1">
        <w:rPr>
          <w:w w:val="105"/>
          <w:sz w:val="24"/>
          <w:szCs w:val="24"/>
        </w:rPr>
        <w:t>risigurimi</w:t>
      </w:r>
      <w:proofErr w:type="spellEnd"/>
      <w:r w:rsidRPr="00803AF1">
        <w:rPr>
          <w:w w:val="105"/>
          <w:sz w:val="24"/>
          <w:szCs w:val="24"/>
        </w:rPr>
        <w:t>,</w:t>
      </w:r>
      <w:r w:rsidRPr="00803AF1">
        <w:rPr>
          <w:spacing w:val="-9"/>
          <w:w w:val="105"/>
          <w:sz w:val="24"/>
          <w:szCs w:val="24"/>
        </w:rPr>
        <w:t xml:space="preserve"> </w:t>
      </w:r>
      <w:r w:rsidRPr="00803AF1">
        <w:rPr>
          <w:w w:val="105"/>
          <w:sz w:val="24"/>
          <w:szCs w:val="24"/>
        </w:rPr>
        <w:t>që</w:t>
      </w:r>
      <w:r w:rsidRPr="00803AF1">
        <w:rPr>
          <w:spacing w:val="-11"/>
          <w:w w:val="105"/>
          <w:sz w:val="24"/>
          <w:szCs w:val="24"/>
        </w:rPr>
        <w:t xml:space="preserve"> </w:t>
      </w:r>
      <w:r w:rsidRPr="00803AF1">
        <w:rPr>
          <w:w w:val="105"/>
          <w:sz w:val="24"/>
          <w:szCs w:val="24"/>
        </w:rPr>
        <w:t>kanë</w:t>
      </w:r>
      <w:r w:rsidRPr="00803AF1">
        <w:rPr>
          <w:spacing w:val="-9"/>
          <w:w w:val="105"/>
          <w:sz w:val="24"/>
          <w:szCs w:val="24"/>
        </w:rPr>
        <w:t xml:space="preserve"> </w:t>
      </w:r>
      <w:r w:rsidRPr="00803AF1">
        <w:rPr>
          <w:w w:val="105"/>
          <w:sz w:val="24"/>
          <w:szCs w:val="24"/>
        </w:rPr>
        <w:t>tejkaluar</w:t>
      </w:r>
      <w:r w:rsidRPr="00803AF1">
        <w:rPr>
          <w:spacing w:val="-9"/>
          <w:w w:val="105"/>
          <w:sz w:val="24"/>
          <w:szCs w:val="24"/>
        </w:rPr>
        <w:t xml:space="preserve"> </w:t>
      </w:r>
      <w:r w:rsidRPr="00803AF1">
        <w:rPr>
          <w:w w:val="105"/>
          <w:sz w:val="24"/>
          <w:szCs w:val="24"/>
        </w:rPr>
        <w:t>afatin</w:t>
      </w:r>
      <w:r w:rsidRPr="00803AF1">
        <w:rPr>
          <w:spacing w:val="-10"/>
          <w:w w:val="105"/>
          <w:sz w:val="24"/>
          <w:szCs w:val="24"/>
        </w:rPr>
        <w:t xml:space="preserve"> </w:t>
      </w:r>
      <w:r w:rsidRPr="00803AF1">
        <w:rPr>
          <w:w w:val="105"/>
          <w:sz w:val="24"/>
          <w:szCs w:val="24"/>
        </w:rPr>
        <w:t>90</w:t>
      </w:r>
      <w:r w:rsidR="00D26E34" w:rsidRPr="00803AF1">
        <w:rPr>
          <w:w w:val="105"/>
          <w:sz w:val="24"/>
          <w:szCs w:val="24"/>
        </w:rPr>
        <w:t xml:space="preserve"> </w:t>
      </w:r>
      <w:r w:rsidRPr="00803AF1">
        <w:rPr>
          <w:w w:val="105"/>
          <w:sz w:val="24"/>
          <w:szCs w:val="24"/>
        </w:rPr>
        <w:t>ditor;”</w:t>
      </w:r>
      <w:r w:rsidR="00F839DD" w:rsidRPr="00803AF1">
        <w:rPr>
          <w:w w:val="105"/>
          <w:sz w:val="24"/>
          <w:szCs w:val="24"/>
        </w:rPr>
        <w:t>.</w:t>
      </w:r>
    </w:p>
    <w:p w14:paraId="30F2FFEA" w14:textId="77777777" w:rsidR="001735F6" w:rsidRPr="00803AF1" w:rsidRDefault="001735F6" w:rsidP="001735F6">
      <w:pPr>
        <w:pStyle w:val="BodyText"/>
        <w:spacing w:line="276" w:lineRule="auto"/>
        <w:ind w:left="0" w:firstLine="0"/>
        <w:rPr>
          <w:w w:val="105"/>
          <w:sz w:val="24"/>
          <w:szCs w:val="24"/>
        </w:rPr>
      </w:pPr>
    </w:p>
    <w:p w14:paraId="755079FD" w14:textId="77777777" w:rsidR="001735F6" w:rsidRPr="00803AF1" w:rsidRDefault="001735F6" w:rsidP="00E03C95">
      <w:pPr>
        <w:pStyle w:val="BodyText"/>
        <w:numPr>
          <w:ilvl w:val="0"/>
          <w:numId w:val="41"/>
        </w:numPr>
        <w:spacing w:line="276" w:lineRule="auto"/>
        <w:ind w:left="270" w:hanging="270"/>
        <w:rPr>
          <w:w w:val="105"/>
          <w:sz w:val="24"/>
          <w:szCs w:val="24"/>
        </w:rPr>
      </w:pPr>
      <w:r w:rsidRPr="00803AF1">
        <w:rPr>
          <w:w w:val="105"/>
          <w:sz w:val="24"/>
          <w:szCs w:val="24"/>
        </w:rPr>
        <w:t>Shkronja “e” shfuqiz</w:t>
      </w:r>
      <w:r w:rsidR="008E3323" w:rsidRPr="00803AF1">
        <w:rPr>
          <w:w w:val="105"/>
          <w:sz w:val="24"/>
          <w:szCs w:val="24"/>
        </w:rPr>
        <w:t>o</w:t>
      </w:r>
      <w:r w:rsidRPr="00803AF1">
        <w:rPr>
          <w:w w:val="105"/>
          <w:sz w:val="24"/>
          <w:szCs w:val="24"/>
        </w:rPr>
        <w:t>het.</w:t>
      </w:r>
    </w:p>
    <w:p w14:paraId="2B64D1C7" w14:textId="77777777" w:rsidR="006A5E00" w:rsidRPr="00803AF1" w:rsidRDefault="006A5E00" w:rsidP="00566C35">
      <w:pPr>
        <w:pStyle w:val="BodyText"/>
        <w:spacing w:line="276" w:lineRule="auto"/>
        <w:ind w:left="720" w:firstLine="0"/>
        <w:rPr>
          <w:w w:val="105"/>
          <w:sz w:val="24"/>
          <w:szCs w:val="24"/>
        </w:rPr>
      </w:pPr>
    </w:p>
    <w:p w14:paraId="3B7062FA" w14:textId="77777777" w:rsidR="006327FD" w:rsidRPr="00803AF1" w:rsidRDefault="006327FD" w:rsidP="00F507AC">
      <w:pPr>
        <w:pStyle w:val="BodyText"/>
        <w:spacing w:line="276" w:lineRule="auto"/>
        <w:ind w:left="0" w:firstLine="0"/>
        <w:rPr>
          <w:w w:val="105"/>
          <w:sz w:val="24"/>
          <w:szCs w:val="24"/>
        </w:rPr>
      </w:pPr>
    </w:p>
    <w:p w14:paraId="6191E4F7" w14:textId="1897952E" w:rsidR="0095474E" w:rsidRPr="00341AE2" w:rsidRDefault="006327FD" w:rsidP="00566C35">
      <w:pPr>
        <w:pStyle w:val="BodyText"/>
        <w:spacing w:line="276" w:lineRule="auto"/>
        <w:ind w:left="0" w:firstLine="0"/>
        <w:jc w:val="center"/>
        <w:rPr>
          <w:b/>
          <w:w w:val="105"/>
          <w:sz w:val="24"/>
          <w:szCs w:val="24"/>
        </w:rPr>
      </w:pPr>
      <w:bookmarkStart w:id="4" w:name="_Hlk171602012"/>
      <w:r w:rsidRPr="00341AE2">
        <w:rPr>
          <w:b/>
          <w:w w:val="105"/>
          <w:sz w:val="24"/>
          <w:szCs w:val="24"/>
        </w:rPr>
        <w:t>Neni 2</w:t>
      </w:r>
      <w:r w:rsidR="001A514A" w:rsidRPr="0098407F">
        <w:rPr>
          <w:b/>
          <w:w w:val="105"/>
          <w:sz w:val="24"/>
          <w:szCs w:val="24"/>
        </w:rPr>
        <w:t>0</w:t>
      </w:r>
    </w:p>
    <w:p w14:paraId="3509B0E5" w14:textId="77777777" w:rsidR="0095474E" w:rsidRPr="00341AE2" w:rsidRDefault="0095474E" w:rsidP="00566C35">
      <w:pPr>
        <w:pStyle w:val="BodyText"/>
        <w:spacing w:line="276" w:lineRule="auto"/>
        <w:ind w:left="720" w:firstLine="0"/>
        <w:jc w:val="center"/>
        <w:rPr>
          <w:b/>
          <w:w w:val="105"/>
          <w:sz w:val="24"/>
          <w:szCs w:val="24"/>
        </w:rPr>
      </w:pPr>
    </w:p>
    <w:p w14:paraId="4FD420E0" w14:textId="0A42D583" w:rsidR="00121056" w:rsidRPr="0098407F" w:rsidRDefault="007A30D2" w:rsidP="00566C35">
      <w:pPr>
        <w:pStyle w:val="BodyText"/>
        <w:spacing w:line="276" w:lineRule="auto"/>
        <w:ind w:left="0" w:firstLine="0"/>
        <w:jc w:val="left"/>
        <w:rPr>
          <w:sz w:val="24"/>
          <w:szCs w:val="24"/>
        </w:rPr>
      </w:pPr>
      <w:r w:rsidRPr="00341AE2">
        <w:rPr>
          <w:b/>
          <w:sz w:val="24"/>
          <w:szCs w:val="24"/>
        </w:rPr>
        <w:t>N</w:t>
      </w:r>
      <w:r w:rsidR="004F3C5B" w:rsidRPr="00341AE2">
        <w:rPr>
          <w:b/>
          <w:sz w:val="24"/>
          <w:szCs w:val="24"/>
        </w:rPr>
        <w:t>ë</w:t>
      </w:r>
      <w:r w:rsidRPr="00341AE2">
        <w:rPr>
          <w:b/>
          <w:sz w:val="24"/>
          <w:szCs w:val="24"/>
        </w:rPr>
        <w:t xml:space="preserve"> n</w:t>
      </w:r>
      <w:r w:rsidR="005F53C8" w:rsidRPr="00341AE2">
        <w:rPr>
          <w:b/>
          <w:sz w:val="24"/>
          <w:szCs w:val="24"/>
        </w:rPr>
        <w:t>eni</w:t>
      </w:r>
      <w:r w:rsidRPr="00341AE2">
        <w:rPr>
          <w:b/>
          <w:sz w:val="24"/>
          <w:szCs w:val="24"/>
        </w:rPr>
        <w:t>n</w:t>
      </w:r>
      <w:r w:rsidR="00121056" w:rsidRPr="00341AE2">
        <w:rPr>
          <w:b/>
          <w:sz w:val="24"/>
          <w:szCs w:val="24"/>
        </w:rPr>
        <w:t xml:space="preserve"> </w:t>
      </w:r>
      <w:r w:rsidR="005F53C8" w:rsidRPr="00341AE2">
        <w:rPr>
          <w:b/>
          <w:sz w:val="24"/>
          <w:szCs w:val="24"/>
        </w:rPr>
        <w:t>97</w:t>
      </w:r>
      <w:r w:rsidR="008B4331" w:rsidRPr="00341AE2">
        <w:rPr>
          <w:b/>
          <w:sz w:val="24"/>
          <w:szCs w:val="24"/>
        </w:rPr>
        <w:t>,</w:t>
      </w:r>
      <w:r w:rsidR="005F53C8" w:rsidRPr="00341AE2">
        <w:rPr>
          <w:b/>
          <w:sz w:val="24"/>
          <w:szCs w:val="24"/>
        </w:rPr>
        <w:t xml:space="preserve"> </w:t>
      </w:r>
      <w:r w:rsidRPr="00341AE2">
        <w:rPr>
          <w:b/>
          <w:sz w:val="24"/>
          <w:szCs w:val="24"/>
        </w:rPr>
        <w:t>b</w:t>
      </w:r>
      <w:r w:rsidR="004F3C5B" w:rsidRPr="00341AE2">
        <w:rPr>
          <w:b/>
          <w:sz w:val="24"/>
          <w:szCs w:val="24"/>
        </w:rPr>
        <w:t>ë</w:t>
      </w:r>
      <w:r w:rsidRPr="00341AE2">
        <w:rPr>
          <w:b/>
          <w:sz w:val="24"/>
          <w:szCs w:val="24"/>
        </w:rPr>
        <w:t xml:space="preserve">hen </w:t>
      </w:r>
      <w:r w:rsidR="004D23B5" w:rsidRPr="00341AE2">
        <w:rPr>
          <w:b/>
          <w:sz w:val="24"/>
          <w:szCs w:val="24"/>
        </w:rPr>
        <w:t xml:space="preserve">ndryshimet dhe </w:t>
      </w:r>
      <w:r w:rsidRPr="00341AE2">
        <w:rPr>
          <w:b/>
          <w:sz w:val="24"/>
          <w:szCs w:val="24"/>
        </w:rPr>
        <w:t xml:space="preserve">shtesa </w:t>
      </w:r>
      <w:r w:rsidR="005F53C8" w:rsidRPr="00341AE2">
        <w:rPr>
          <w:b/>
          <w:sz w:val="24"/>
          <w:szCs w:val="24"/>
        </w:rPr>
        <w:t>si më poshtë:</w:t>
      </w:r>
    </w:p>
    <w:p w14:paraId="17FE097E" w14:textId="77777777" w:rsidR="007A30D2" w:rsidRPr="00803AF1" w:rsidRDefault="007A30D2" w:rsidP="00566C35">
      <w:pPr>
        <w:pStyle w:val="BodyText"/>
        <w:spacing w:line="276" w:lineRule="auto"/>
        <w:ind w:left="0" w:firstLine="0"/>
        <w:jc w:val="left"/>
        <w:rPr>
          <w:b/>
          <w:sz w:val="24"/>
          <w:szCs w:val="24"/>
        </w:rPr>
      </w:pPr>
    </w:p>
    <w:p w14:paraId="07BEF1A1" w14:textId="77777777" w:rsidR="007A30D2" w:rsidRPr="00803AF1" w:rsidRDefault="007A30D2" w:rsidP="00E03C95">
      <w:pPr>
        <w:pStyle w:val="BodyText"/>
        <w:numPr>
          <w:ilvl w:val="0"/>
          <w:numId w:val="35"/>
        </w:numPr>
        <w:spacing w:line="276" w:lineRule="auto"/>
        <w:ind w:left="270" w:hanging="270"/>
        <w:jc w:val="left"/>
        <w:rPr>
          <w:bCs/>
          <w:sz w:val="24"/>
          <w:szCs w:val="24"/>
        </w:rPr>
      </w:pPr>
      <w:r w:rsidRPr="00803AF1">
        <w:rPr>
          <w:bCs/>
          <w:sz w:val="24"/>
          <w:szCs w:val="24"/>
        </w:rPr>
        <w:t xml:space="preserve">Pikat 1, 3 dhe 4, ndryshohen </w:t>
      </w:r>
      <w:r w:rsidR="00A16141" w:rsidRPr="00803AF1">
        <w:rPr>
          <w:bCs/>
          <w:sz w:val="24"/>
          <w:szCs w:val="24"/>
        </w:rPr>
        <w:t>me p</w:t>
      </w:r>
      <w:r w:rsidR="00BE3B40" w:rsidRPr="00803AF1">
        <w:rPr>
          <w:bCs/>
          <w:sz w:val="24"/>
          <w:szCs w:val="24"/>
        </w:rPr>
        <w:t>ë</w:t>
      </w:r>
      <w:r w:rsidR="00A16141" w:rsidRPr="00803AF1">
        <w:rPr>
          <w:bCs/>
          <w:sz w:val="24"/>
          <w:szCs w:val="24"/>
        </w:rPr>
        <w:t xml:space="preserve">rmbajtje </w:t>
      </w:r>
      <w:r w:rsidRPr="00803AF1">
        <w:rPr>
          <w:bCs/>
          <w:sz w:val="24"/>
          <w:szCs w:val="24"/>
        </w:rPr>
        <w:t>si vijon:</w:t>
      </w:r>
    </w:p>
    <w:p w14:paraId="43487293" w14:textId="77777777" w:rsidR="005F53C8" w:rsidRPr="00803AF1" w:rsidRDefault="005F53C8" w:rsidP="00566C35">
      <w:pPr>
        <w:pStyle w:val="BodyText"/>
        <w:spacing w:line="276" w:lineRule="auto"/>
        <w:ind w:left="0" w:firstLine="0"/>
        <w:rPr>
          <w:b/>
          <w:sz w:val="24"/>
          <w:szCs w:val="24"/>
        </w:rPr>
      </w:pPr>
    </w:p>
    <w:p w14:paraId="4D603703" w14:textId="77777777" w:rsidR="00ED0627" w:rsidRPr="00803AF1" w:rsidRDefault="007A30D2" w:rsidP="00A16141">
      <w:pPr>
        <w:widowControl w:val="0"/>
        <w:tabs>
          <w:tab w:val="left" w:pos="1319"/>
          <w:tab w:val="left" w:pos="8968"/>
        </w:tabs>
        <w:autoSpaceDE w:val="0"/>
        <w:autoSpaceDN w:val="0"/>
        <w:spacing w:after="0" w:line="276" w:lineRule="auto"/>
        <w:ind w:right="392" w:firstLine="540"/>
        <w:jc w:val="both"/>
        <w:rPr>
          <w:rFonts w:ascii="Times New Roman" w:hAnsi="Times New Roman" w:cs="Times New Roman"/>
        </w:rPr>
      </w:pPr>
      <w:r w:rsidRPr="00803AF1">
        <w:rPr>
          <w:rFonts w:ascii="Times New Roman" w:hAnsi="Times New Roman" w:cs="Times New Roman"/>
          <w:w w:val="105"/>
        </w:rPr>
        <w:t>“</w:t>
      </w:r>
      <w:r w:rsidR="00ED0627" w:rsidRPr="00803AF1">
        <w:rPr>
          <w:rFonts w:ascii="Times New Roman" w:hAnsi="Times New Roman" w:cs="Times New Roman"/>
          <w:w w:val="105"/>
        </w:rPr>
        <w:t>1. Shoqëria</w:t>
      </w:r>
      <w:r w:rsidR="00ED0627" w:rsidRPr="00803AF1">
        <w:rPr>
          <w:rFonts w:ascii="Times New Roman" w:hAnsi="Times New Roman" w:cs="Times New Roman"/>
          <w:spacing w:val="-4"/>
          <w:w w:val="105"/>
        </w:rPr>
        <w:t xml:space="preserve"> </w:t>
      </w:r>
      <w:r w:rsidR="00ED0627" w:rsidRPr="00803AF1">
        <w:rPr>
          <w:rFonts w:ascii="Times New Roman" w:hAnsi="Times New Roman" w:cs="Times New Roman"/>
          <w:w w:val="105"/>
        </w:rPr>
        <w:t>e</w:t>
      </w:r>
      <w:r w:rsidR="00ED0627" w:rsidRPr="00803AF1">
        <w:rPr>
          <w:rFonts w:ascii="Times New Roman" w:hAnsi="Times New Roman" w:cs="Times New Roman"/>
          <w:spacing w:val="-3"/>
          <w:w w:val="105"/>
        </w:rPr>
        <w:t xml:space="preserve"> </w:t>
      </w:r>
      <w:r w:rsidR="00ED0627" w:rsidRPr="00803AF1">
        <w:rPr>
          <w:rFonts w:ascii="Times New Roman" w:hAnsi="Times New Roman" w:cs="Times New Roman"/>
          <w:w w:val="105"/>
        </w:rPr>
        <w:t>sigurimit</w:t>
      </w:r>
      <w:r w:rsidR="00ED0627" w:rsidRPr="00803AF1">
        <w:rPr>
          <w:rFonts w:ascii="Times New Roman" w:hAnsi="Times New Roman" w:cs="Times New Roman"/>
          <w:spacing w:val="-2"/>
          <w:w w:val="105"/>
        </w:rPr>
        <w:t xml:space="preserve"> </w:t>
      </w:r>
      <w:r w:rsidR="00ED0627" w:rsidRPr="00803AF1">
        <w:rPr>
          <w:rFonts w:ascii="Times New Roman" w:hAnsi="Times New Roman" w:cs="Times New Roman"/>
          <w:w w:val="105"/>
        </w:rPr>
        <w:t>lejohet</w:t>
      </w:r>
      <w:r w:rsidR="00ED0627" w:rsidRPr="00803AF1">
        <w:rPr>
          <w:rFonts w:ascii="Times New Roman" w:hAnsi="Times New Roman" w:cs="Times New Roman"/>
          <w:spacing w:val="-4"/>
          <w:w w:val="105"/>
        </w:rPr>
        <w:t xml:space="preserve"> </w:t>
      </w:r>
      <w:r w:rsidR="00ED0627" w:rsidRPr="00803AF1">
        <w:rPr>
          <w:rFonts w:ascii="Times New Roman" w:hAnsi="Times New Roman" w:cs="Times New Roman"/>
          <w:w w:val="105"/>
        </w:rPr>
        <w:t>të</w:t>
      </w:r>
      <w:r w:rsidR="00ED0627" w:rsidRPr="00803AF1">
        <w:rPr>
          <w:rFonts w:ascii="Times New Roman" w:hAnsi="Times New Roman" w:cs="Times New Roman"/>
          <w:spacing w:val="-2"/>
          <w:w w:val="105"/>
        </w:rPr>
        <w:t xml:space="preserve"> </w:t>
      </w:r>
      <w:r w:rsidR="00ED0627" w:rsidRPr="00803AF1">
        <w:rPr>
          <w:rFonts w:ascii="Times New Roman" w:hAnsi="Times New Roman" w:cs="Times New Roman"/>
          <w:w w:val="105"/>
        </w:rPr>
        <w:t>mbulojë</w:t>
      </w:r>
      <w:r w:rsidR="00ED0627" w:rsidRPr="00803AF1">
        <w:rPr>
          <w:rFonts w:ascii="Times New Roman" w:hAnsi="Times New Roman" w:cs="Times New Roman"/>
          <w:spacing w:val="-3"/>
          <w:w w:val="105"/>
        </w:rPr>
        <w:t xml:space="preserve"> </w:t>
      </w:r>
      <w:proofErr w:type="spellStart"/>
      <w:r w:rsidR="00ED0627" w:rsidRPr="00803AF1">
        <w:rPr>
          <w:rFonts w:ascii="Times New Roman" w:hAnsi="Times New Roman" w:cs="Times New Roman"/>
          <w:w w:val="105"/>
        </w:rPr>
        <w:t>provigjonet</w:t>
      </w:r>
      <w:proofErr w:type="spellEnd"/>
      <w:r w:rsidR="00ED0627" w:rsidRPr="00803AF1">
        <w:rPr>
          <w:rFonts w:ascii="Times New Roman" w:hAnsi="Times New Roman" w:cs="Times New Roman"/>
          <w:spacing w:val="-4"/>
          <w:w w:val="105"/>
        </w:rPr>
        <w:t xml:space="preserve"> </w:t>
      </w:r>
      <w:r w:rsidR="00ED0627" w:rsidRPr="00803AF1">
        <w:rPr>
          <w:rFonts w:ascii="Times New Roman" w:hAnsi="Times New Roman" w:cs="Times New Roman"/>
          <w:w w:val="105"/>
        </w:rPr>
        <w:t>teknike,</w:t>
      </w:r>
      <w:r w:rsidR="00ED0627" w:rsidRPr="00803AF1">
        <w:rPr>
          <w:rFonts w:ascii="Times New Roman" w:hAnsi="Times New Roman" w:cs="Times New Roman"/>
          <w:spacing w:val="-2"/>
          <w:w w:val="105"/>
        </w:rPr>
        <w:t xml:space="preserve"> </w:t>
      </w:r>
      <w:r w:rsidR="00ED0627" w:rsidRPr="00803AF1">
        <w:rPr>
          <w:rFonts w:ascii="Times New Roman" w:hAnsi="Times New Roman" w:cs="Times New Roman"/>
          <w:w w:val="105"/>
        </w:rPr>
        <w:t>të</w:t>
      </w:r>
      <w:r w:rsidR="00ED0627" w:rsidRPr="00803AF1">
        <w:rPr>
          <w:rFonts w:ascii="Times New Roman" w:hAnsi="Times New Roman" w:cs="Times New Roman"/>
          <w:spacing w:val="-3"/>
          <w:w w:val="105"/>
        </w:rPr>
        <w:t xml:space="preserve"> </w:t>
      </w:r>
      <w:r w:rsidR="00ED0627" w:rsidRPr="00803AF1">
        <w:rPr>
          <w:rFonts w:ascii="Times New Roman" w:hAnsi="Times New Roman" w:cs="Times New Roman"/>
          <w:w w:val="105"/>
        </w:rPr>
        <w:t>ndryshme</w:t>
      </w:r>
      <w:r w:rsidR="00ED0627" w:rsidRPr="00803AF1">
        <w:rPr>
          <w:rFonts w:ascii="Times New Roman" w:hAnsi="Times New Roman" w:cs="Times New Roman"/>
          <w:spacing w:val="-4"/>
          <w:w w:val="105"/>
        </w:rPr>
        <w:t xml:space="preserve"> </w:t>
      </w:r>
      <w:r w:rsidR="00ED0627" w:rsidRPr="00803AF1">
        <w:rPr>
          <w:rFonts w:ascii="Times New Roman" w:hAnsi="Times New Roman" w:cs="Times New Roman"/>
          <w:w w:val="105"/>
        </w:rPr>
        <w:t>nga</w:t>
      </w:r>
      <w:r w:rsidR="0010611C" w:rsidRPr="00803AF1">
        <w:rPr>
          <w:rFonts w:ascii="Times New Roman" w:hAnsi="Times New Roman" w:cs="Times New Roman"/>
          <w:w w:val="105"/>
        </w:rPr>
        <w:t xml:space="preserve"> </w:t>
      </w:r>
      <w:r w:rsidR="00ED0627" w:rsidRPr="00803AF1">
        <w:rPr>
          <w:rFonts w:ascii="Times New Roman" w:hAnsi="Times New Roman" w:cs="Times New Roman"/>
          <w:spacing w:val="-54"/>
          <w:w w:val="105"/>
        </w:rPr>
        <w:t xml:space="preserve"> </w:t>
      </w:r>
      <w:r w:rsidR="00ED0627" w:rsidRPr="00803AF1">
        <w:rPr>
          <w:rFonts w:ascii="Times New Roman" w:hAnsi="Times New Roman" w:cs="Times New Roman"/>
          <w:w w:val="105"/>
        </w:rPr>
        <w:t>ato</w:t>
      </w:r>
      <w:r w:rsidR="00ED0627" w:rsidRPr="00803AF1">
        <w:rPr>
          <w:rFonts w:ascii="Times New Roman" w:hAnsi="Times New Roman" w:cs="Times New Roman"/>
          <w:spacing w:val="-2"/>
          <w:w w:val="105"/>
        </w:rPr>
        <w:t xml:space="preserve"> </w:t>
      </w:r>
      <w:r w:rsidR="00ED0627" w:rsidRPr="00803AF1">
        <w:rPr>
          <w:rFonts w:ascii="Times New Roman" w:hAnsi="Times New Roman" w:cs="Times New Roman"/>
          <w:w w:val="105"/>
        </w:rPr>
        <w:t>matematike,</w:t>
      </w:r>
      <w:r w:rsidR="00ED0627" w:rsidRPr="00803AF1">
        <w:rPr>
          <w:rFonts w:ascii="Times New Roman" w:hAnsi="Times New Roman" w:cs="Times New Roman"/>
          <w:spacing w:val="-1"/>
          <w:w w:val="105"/>
        </w:rPr>
        <w:t xml:space="preserve"> </w:t>
      </w:r>
      <w:r w:rsidR="00ED0627" w:rsidRPr="00803AF1">
        <w:rPr>
          <w:rFonts w:ascii="Times New Roman" w:hAnsi="Times New Roman" w:cs="Times New Roman"/>
          <w:w w:val="105"/>
        </w:rPr>
        <w:t>me</w:t>
      </w:r>
      <w:r w:rsidR="00ED0627" w:rsidRPr="00803AF1">
        <w:rPr>
          <w:rFonts w:ascii="Times New Roman" w:hAnsi="Times New Roman" w:cs="Times New Roman"/>
          <w:spacing w:val="-3"/>
          <w:w w:val="105"/>
        </w:rPr>
        <w:t xml:space="preserve"> </w:t>
      </w:r>
      <w:r w:rsidR="00ED0627" w:rsidRPr="00803AF1">
        <w:rPr>
          <w:rFonts w:ascii="Times New Roman" w:hAnsi="Times New Roman" w:cs="Times New Roman"/>
          <w:w w:val="105"/>
        </w:rPr>
        <w:t>aktivet</w:t>
      </w:r>
      <w:r w:rsidR="00ED0627" w:rsidRPr="00803AF1">
        <w:rPr>
          <w:rFonts w:ascii="Times New Roman" w:hAnsi="Times New Roman" w:cs="Times New Roman"/>
          <w:spacing w:val="-2"/>
          <w:w w:val="105"/>
        </w:rPr>
        <w:t xml:space="preserve"> </w:t>
      </w:r>
      <w:r w:rsidR="00ED0627" w:rsidRPr="00803AF1">
        <w:rPr>
          <w:rFonts w:ascii="Times New Roman" w:hAnsi="Times New Roman" w:cs="Times New Roman"/>
          <w:w w:val="105"/>
        </w:rPr>
        <w:t>e</w:t>
      </w:r>
      <w:r w:rsidR="00ED0627" w:rsidRPr="00803AF1">
        <w:rPr>
          <w:rFonts w:ascii="Times New Roman" w:hAnsi="Times New Roman" w:cs="Times New Roman"/>
          <w:spacing w:val="-3"/>
          <w:w w:val="105"/>
        </w:rPr>
        <w:t xml:space="preserve"> </w:t>
      </w:r>
      <w:proofErr w:type="spellStart"/>
      <w:r w:rsidR="00ED0627" w:rsidRPr="00803AF1">
        <w:rPr>
          <w:rFonts w:ascii="Times New Roman" w:hAnsi="Times New Roman" w:cs="Times New Roman"/>
          <w:w w:val="105"/>
        </w:rPr>
        <w:t>listuara</w:t>
      </w:r>
      <w:proofErr w:type="spellEnd"/>
      <w:r w:rsidR="00ED0627" w:rsidRPr="00803AF1">
        <w:rPr>
          <w:rFonts w:ascii="Times New Roman" w:hAnsi="Times New Roman" w:cs="Times New Roman"/>
          <w:w w:val="105"/>
        </w:rPr>
        <w:t xml:space="preserve"> më</w:t>
      </w:r>
      <w:r w:rsidR="00ED0627" w:rsidRPr="00803AF1">
        <w:rPr>
          <w:rFonts w:ascii="Times New Roman" w:hAnsi="Times New Roman" w:cs="Times New Roman"/>
          <w:spacing w:val="-5"/>
          <w:w w:val="105"/>
        </w:rPr>
        <w:t xml:space="preserve"> </w:t>
      </w:r>
      <w:r w:rsidR="00ED0627" w:rsidRPr="00803AF1">
        <w:rPr>
          <w:rFonts w:ascii="Times New Roman" w:hAnsi="Times New Roman" w:cs="Times New Roman"/>
          <w:w w:val="105"/>
        </w:rPr>
        <w:t>poshtë:</w:t>
      </w:r>
    </w:p>
    <w:p w14:paraId="7F2B3E1C" w14:textId="77777777" w:rsidR="00574D82" w:rsidRPr="00803AF1" w:rsidRDefault="00ED0627" w:rsidP="00E03C95">
      <w:pPr>
        <w:pStyle w:val="ListParagraph"/>
        <w:widowControl w:val="0"/>
        <w:numPr>
          <w:ilvl w:val="0"/>
          <w:numId w:val="7"/>
        </w:numPr>
        <w:tabs>
          <w:tab w:val="left" w:pos="810"/>
          <w:tab w:val="left" w:pos="8966"/>
        </w:tabs>
        <w:autoSpaceDE w:val="0"/>
        <w:autoSpaceDN w:val="0"/>
        <w:spacing w:after="0" w:line="276" w:lineRule="auto"/>
        <w:ind w:left="990" w:right="394" w:hanging="270"/>
        <w:jc w:val="both"/>
        <w:rPr>
          <w:rFonts w:ascii="Times New Roman" w:hAnsi="Times New Roman" w:cs="Times New Roman"/>
        </w:rPr>
      </w:pPr>
      <w:r w:rsidRPr="00803AF1">
        <w:rPr>
          <w:rFonts w:ascii="Times New Roman" w:hAnsi="Times New Roman" w:cs="Times New Roman"/>
          <w:w w:val="105"/>
        </w:rPr>
        <w:t>tituj</w:t>
      </w:r>
      <w:r w:rsidRPr="00803AF1">
        <w:rPr>
          <w:rFonts w:ascii="Times New Roman" w:hAnsi="Times New Roman" w:cs="Times New Roman"/>
          <w:spacing w:val="8"/>
          <w:w w:val="105"/>
        </w:rPr>
        <w:t xml:space="preserve"> </w:t>
      </w:r>
      <w:r w:rsidRPr="00803AF1">
        <w:rPr>
          <w:rFonts w:ascii="Times New Roman" w:hAnsi="Times New Roman" w:cs="Times New Roman"/>
          <w:w w:val="105"/>
        </w:rPr>
        <w:t>të</w:t>
      </w:r>
      <w:r w:rsidRPr="00803AF1">
        <w:rPr>
          <w:rFonts w:ascii="Times New Roman" w:hAnsi="Times New Roman" w:cs="Times New Roman"/>
          <w:spacing w:val="8"/>
          <w:w w:val="105"/>
        </w:rPr>
        <w:t xml:space="preserve"> </w:t>
      </w:r>
      <w:r w:rsidRPr="00803AF1">
        <w:rPr>
          <w:rFonts w:ascii="Times New Roman" w:hAnsi="Times New Roman" w:cs="Times New Roman"/>
          <w:w w:val="105"/>
        </w:rPr>
        <w:t>emetuar</w:t>
      </w:r>
      <w:r w:rsidRPr="00803AF1">
        <w:rPr>
          <w:rFonts w:ascii="Times New Roman" w:hAnsi="Times New Roman" w:cs="Times New Roman"/>
          <w:spacing w:val="9"/>
          <w:w w:val="105"/>
        </w:rPr>
        <w:t xml:space="preserve"> </w:t>
      </w:r>
      <w:r w:rsidRPr="00803AF1">
        <w:rPr>
          <w:rFonts w:ascii="Times New Roman" w:hAnsi="Times New Roman" w:cs="Times New Roman"/>
          <w:w w:val="105"/>
        </w:rPr>
        <w:t>nga</w:t>
      </w:r>
      <w:r w:rsidRPr="00803AF1">
        <w:rPr>
          <w:rFonts w:ascii="Times New Roman" w:hAnsi="Times New Roman" w:cs="Times New Roman"/>
          <w:spacing w:val="6"/>
          <w:w w:val="105"/>
        </w:rPr>
        <w:t xml:space="preserve"> </w:t>
      </w:r>
      <w:r w:rsidRPr="00803AF1">
        <w:rPr>
          <w:rFonts w:ascii="Times New Roman" w:hAnsi="Times New Roman" w:cs="Times New Roman"/>
          <w:w w:val="105"/>
        </w:rPr>
        <w:t>Qeveria</w:t>
      </w:r>
      <w:r w:rsidRPr="00803AF1">
        <w:rPr>
          <w:rFonts w:ascii="Times New Roman" w:hAnsi="Times New Roman" w:cs="Times New Roman"/>
          <w:spacing w:val="8"/>
          <w:w w:val="105"/>
        </w:rPr>
        <w:t xml:space="preserve"> </w:t>
      </w:r>
      <w:r w:rsidRPr="00803AF1">
        <w:rPr>
          <w:rFonts w:ascii="Times New Roman" w:hAnsi="Times New Roman" w:cs="Times New Roman"/>
          <w:w w:val="105"/>
        </w:rPr>
        <w:t>e</w:t>
      </w:r>
      <w:r w:rsidRPr="00803AF1">
        <w:rPr>
          <w:rFonts w:ascii="Times New Roman" w:hAnsi="Times New Roman" w:cs="Times New Roman"/>
          <w:spacing w:val="8"/>
          <w:w w:val="105"/>
        </w:rPr>
        <w:t xml:space="preserve"> </w:t>
      </w:r>
      <w:r w:rsidRPr="00803AF1">
        <w:rPr>
          <w:rFonts w:ascii="Times New Roman" w:hAnsi="Times New Roman" w:cs="Times New Roman"/>
          <w:w w:val="105"/>
        </w:rPr>
        <w:t>Republikës</w:t>
      </w:r>
      <w:r w:rsidRPr="00803AF1">
        <w:rPr>
          <w:rFonts w:ascii="Times New Roman" w:hAnsi="Times New Roman" w:cs="Times New Roman"/>
          <w:spacing w:val="8"/>
          <w:w w:val="105"/>
        </w:rPr>
        <w:t xml:space="preserve"> </w:t>
      </w:r>
      <w:r w:rsidRPr="00803AF1">
        <w:rPr>
          <w:rFonts w:ascii="Times New Roman" w:hAnsi="Times New Roman" w:cs="Times New Roman"/>
          <w:w w:val="105"/>
        </w:rPr>
        <w:t>së</w:t>
      </w:r>
      <w:r w:rsidRPr="00803AF1">
        <w:rPr>
          <w:rFonts w:ascii="Times New Roman" w:hAnsi="Times New Roman" w:cs="Times New Roman"/>
          <w:spacing w:val="6"/>
          <w:w w:val="105"/>
        </w:rPr>
        <w:t xml:space="preserve"> </w:t>
      </w:r>
      <w:r w:rsidRPr="00803AF1">
        <w:rPr>
          <w:rFonts w:ascii="Times New Roman" w:hAnsi="Times New Roman" w:cs="Times New Roman"/>
          <w:w w:val="105"/>
        </w:rPr>
        <w:t>Shqipërisë</w:t>
      </w:r>
      <w:r w:rsidRPr="00803AF1">
        <w:rPr>
          <w:rFonts w:ascii="Times New Roman" w:hAnsi="Times New Roman" w:cs="Times New Roman"/>
          <w:spacing w:val="6"/>
          <w:w w:val="105"/>
        </w:rPr>
        <w:t xml:space="preserve"> </w:t>
      </w:r>
      <w:r w:rsidRPr="00803AF1">
        <w:rPr>
          <w:rFonts w:ascii="Times New Roman" w:hAnsi="Times New Roman" w:cs="Times New Roman"/>
          <w:w w:val="105"/>
        </w:rPr>
        <w:t>ose</w:t>
      </w:r>
      <w:r w:rsidRPr="00803AF1">
        <w:rPr>
          <w:rFonts w:ascii="Times New Roman" w:hAnsi="Times New Roman" w:cs="Times New Roman"/>
          <w:spacing w:val="7"/>
          <w:w w:val="105"/>
        </w:rPr>
        <w:t xml:space="preserve"> </w:t>
      </w:r>
      <w:r w:rsidRPr="00803AF1">
        <w:rPr>
          <w:rFonts w:ascii="Times New Roman" w:hAnsi="Times New Roman" w:cs="Times New Roman"/>
          <w:w w:val="105"/>
        </w:rPr>
        <w:t>Banka</w:t>
      </w:r>
      <w:r w:rsidRPr="00803AF1">
        <w:rPr>
          <w:rFonts w:ascii="Times New Roman" w:hAnsi="Times New Roman" w:cs="Times New Roman"/>
          <w:spacing w:val="9"/>
          <w:w w:val="105"/>
        </w:rPr>
        <w:t xml:space="preserve"> </w:t>
      </w:r>
      <w:r w:rsidRPr="00803AF1">
        <w:rPr>
          <w:rFonts w:ascii="Times New Roman" w:hAnsi="Times New Roman" w:cs="Times New Roman"/>
          <w:w w:val="105"/>
        </w:rPr>
        <w:t>e</w:t>
      </w:r>
      <w:r w:rsidRPr="00803AF1">
        <w:rPr>
          <w:rFonts w:ascii="Times New Roman" w:hAnsi="Times New Roman" w:cs="Times New Roman"/>
          <w:spacing w:val="-55"/>
          <w:w w:val="105"/>
        </w:rPr>
        <w:t xml:space="preserve"> </w:t>
      </w:r>
      <w:r w:rsidRPr="00803AF1">
        <w:rPr>
          <w:rFonts w:ascii="Times New Roman" w:hAnsi="Times New Roman" w:cs="Times New Roman"/>
          <w:w w:val="105"/>
        </w:rPr>
        <w:t>Shqipërisë;</w:t>
      </w:r>
    </w:p>
    <w:p w14:paraId="38FAB813" w14:textId="77777777" w:rsidR="00574D82" w:rsidRPr="00803AF1" w:rsidRDefault="00ED0627" w:rsidP="00E03C95">
      <w:pPr>
        <w:pStyle w:val="ListParagraph"/>
        <w:widowControl w:val="0"/>
        <w:numPr>
          <w:ilvl w:val="0"/>
          <w:numId w:val="7"/>
        </w:numPr>
        <w:tabs>
          <w:tab w:val="left" w:pos="810"/>
          <w:tab w:val="left" w:pos="8966"/>
        </w:tabs>
        <w:autoSpaceDE w:val="0"/>
        <w:autoSpaceDN w:val="0"/>
        <w:spacing w:after="0" w:line="276" w:lineRule="auto"/>
        <w:ind w:left="990" w:right="394" w:hanging="270"/>
        <w:jc w:val="both"/>
        <w:rPr>
          <w:rFonts w:ascii="Times New Roman" w:hAnsi="Times New Roman" w:cs="Times New Roman"/>
        </w:rPr>
      </w:pPr>
      <w:r w:rsidRPr="00803AF1">
        <w:rPr>
          <w:rFonts w:ascii="Times New Roman" w:hAnsi="Times New Roman" w:cs="Times New Roman"/>
          <w:w w:val="105"/>
        </w:rPr>
        <w:t>obligacione</w:t>
      </w:r>
      <w:r w:rsidRPr="00803AF1">
        <w:rPr>
          <w:rFonts w:ascii="Times New Roman" w:hAnsi="Times New Roman" w:cs="Times New Roman"/>
          <w:spacing w:val="-11"/>
          <w:w w:val="105"/>
        </w:rPr>
        <w:t xml:space="preserve"> </w:t>
      </w:r>
      <w:r w:rsidRPr="00803AF1">
        <w:rPr>
          <w:rFonts w:ascii="Times New Roman" w:hAnsi="Times New Roman" w:cs="Times New Roman"/>
          <w:w w:val="105"/>
        </w:rPr>
        <w:t>dhe</w:t>
      </w:r>
      <w:r w:rsidRPr="00803AF1">
        <w:rPr>
          <w:rFonts w:ascii="Times New Roman" w:hAnsi="Times New Roman" w:cs="Times New Roman"/>
          <w:spacing w:val="-8"/>
          <w:w w:val="105"/>
        </w:rPr>
        <w:t xml:space="preserve"> </w:t>
      </w:r>
      <w:r w:rsidRPr="00803AF1">
        <w:rPr>
          <w:rFonts w:ascii="Times New Roman" w:hAnsi="Times New Roman" w:cs="Times New Roman"/>
          <w:w w:val="105"/>
        </w:rPr>
        <w:t>tituj</w:t>
      </w:r>
      <w:r w:rsidRPr="00803AF1">
        <w:rPr>
          <w:rFonts w:ascii="Times New Roman" w:hAnsi="Times New Roman" w:cs="Times New Roman"/>
          <w:spacing w:val="-9"/>
          <w:w w:val="105"/>
        </w:rPr>
        <w:t xml:space="preserve"> </w:t>
      </w:r>
      <w:r w:rsidRPr="00803AF1">
        <w:rPr>
          <w:rFonts w:ascii="Times New Roman" w:hAnsi="Times New Roman" w:cs="Times New Roman"/>
          <w:w w:val="105"/>
        </w:rPr>
        <w:t>të</w:t>
      </w:r>
      <w:r w:rsidRPr="00803AF1">
        <w:rPr>
          <w:rFonts w:ascii="Times New Roman" w:hAnsi="Times New Roman" w:cs="Times New Roman"/>
          <w:spacing w:val="-10"/>
          <w:w w:val="105"/>
        </w:rPr>
        <w:t xml:space="preserve"> </w:t>
      </w:r>
      <w:r w:rsidRPr="00803AF1">
        <w:rPr>
          <w:rFonts w:ascii="Times New Roman" w:hAnsi="Times New Roman" w:cs="Times New Roman"/>
          <w:w w:val="105"/>
        </w:rPr>
        <w:t>tjerë</w:t>
      </w:r>
      <w:r w:rsidRPr="00803AF1">
        <w:rPr>
          <w:rFonts w:ascii="Times New Roman" w:hAnsi="Times New Roman" w:cs="Times New Roman"/>
          <w:spacing w:val="-10"/>
          <w:w w:val="105"/>
        </w:rPr>
        <w:t xml:space="preserve"> </w:t>
      </w:r>
      <w:r w:rsidRPr="00803AF1">
        <w:rPr>
          <w:rFonts w:ascii="Times New Roman" w:hAnsi="Times New Roman" w:cs="Times New Roman"/>
          <w:w w:val="105"/>
        </w:rPr>
        <w:t>borxhi,</w:t>
      </w:r>
      <w:r w:rsidRPr="00803AF1">
        <w:rPr>
          <w:rFonts w:ascii="Times New Roman" w:hAnsi="Times New Roman" w:cs="Times New Roman"/>
          <w:spacing w:val="-9"/>
          <w:w w:val="105"/>
        </w:rPr>
        <w:t xml:space="preserve"> </w:t>
      </w:r>
      <w:r w:rsidRPr="00803AF1">
        <w:rPr>
          <w:rFonts w:ascii="Times New Roman" w:hAnsi="Times New Roman" w:cs="Times New Roman"/>
          <w:w w:val="105"/>
        </w:rPr>
        <w:t>të</w:t>
      </w:r>
      <w:r w:rsidRPr="00803AF1">
        <w:rPr>
          <w:rFonts w:ascii="Times New Roman" w:hAnsi="Times New Roman" w:cs="Times New Roman"/>
          <w:spacing w:val="-10"/>
          <w:w w:val="105"/>
        </w:rPr>
        <w:t xml:space="preserve"> </w:t>
      </w:r>
      <w:r w:rsidRPr="00803AF1">
        <w:rPr>
          <w:rFonts w:ascii="Times New Roman" w:hAnsi="Times New Roman" w:cs="Times New Roman"/>
          <w:w w:val="105"/>
        </w:rPr>
        <w:t>garantuar</w:t>
      </w:r>
      <w:r w:rsidRPr="00803AF1">
        <w:rPr>
          <w:rFonts w:ascii="Times New Roman" w:hAnsi="Times New Roman" w:cs="Times New Roman"/>
          <w:spacing w:val="-8"/>
          <w:w w:val="105"/>
        </w:rPr>
        <w:t xml:space="preserve"> </w:t>
      </w:r>
      <w:r w:rsidRPr="00803AF1">
        <w:rPr>
          <w:rFonts w:ascii="Times New Roman" w:hAnsi="Times New Roman" w:cs="Times New Roman"/>
          <w:w w:val="105"/>
        </w:rPr>
        <w:t>nga</w:t>
      </w:r>
      <w:r w:rsidRPr="00803AF1">
        <w:rPr>
          <w:rFonts w:ascii="Times New Roman" w:hAnsi="Times New Roman" w:cs="Times New Roman"/>
          <w:spacing w:val="-9"/>
          <w:w w:val="105"/>
        </w:rPr>
        <w:t xml:space="preserve"> </w:t>
      </w:r>
      <w:r w:rsidRPr="00803AF1">
        <w:rPr>
          <w:rFonts w:ascii="Times New Roman" w:hAnsi="Times New Roman" w:cs="Times New Roman"/>
          <w:w w:val="105"/>
        </w:rPr>
        <w:t>Qeveria</w:t>
      </w:r>
      <w:r w:rsidRPr="00803AF1">
        <w:rPr>
          <w:rFonts w:ascii="Times New Roman" w:hAnsi="Times New Roman" w:cs="Times New Roman"/>
          <w:spacing w:val="-8"/>
          <w:w w:val="105"/>
        </w:rPr>
        <w:t xml:space="preserve"> </w:t>
      </w:r>
      <w:r w:rsidRPr="00803AF1">
        <w:rPr>
          <w:rFonts w:ascii="Times New Roman" w:hAnsi="Times New Roman" w:cs="Times New Roman"/>
          <w:w w:val="105"/>
        </w:rPr>
        <w:t>e</w:t>
      </w:r>
      <w:r w:rsidRPr="00803AF1">
        <w:rPr>
          <w:rFonts w:ascii="Times New Roman" w:hAnsi="Times New Roman" w:cs="Times New Roman"/>
          <w:spacing w:val="-9"/>
          <w:w w:val="105"/>
        </w:rPr>
        <w:t xml:space="preserve"> </w:t>
      </w:r>
      <w:r w:rsidRPr="00803AF1">
        <w:rPr>
          <w:rFonts w:ascii="Times New Roman" w:hAnsi="Times New Roman" w:cs="Times New Roman"/>
          <w:w w:val="105"/>
        </w:rPr>
        <w:t>Republikës</w:t>
      </w:r>
      <w:r w:rsidRPr="00803AF1">
        <w:rPr>
          <w:rFonts w:ascii="Times New Roman" w:hAnsi="Times New Roman" w:cs="Times New Roman"/>
          <w:spacing w:val="-8"/>
          <w:w w:val="105"/>
        </w:rPr>
        <w:t xml:space="preserve"> </w:t>
      </w:r>
      <w:r w:rsidRPr="00803AF1">
        <w:rPr>
          <w:rFonts w:ascii="Times New Roman" w:hAnsi="Times New Roman" w:cs="Times New Roman"/>
          <w:w w:val="105"/>
        </w:rPr>
        <w:t>së</w:t>
      </w:r>
      <w:r w:rsidRPr="00803AF1">
        <w:rPr>
          <w:rFonts w:ascii="Times New Roman" w:hAnsi="Times New Roman" w:cs="Times New Roman"/>
          <w:spacing w:val="-55"/>
          <w:w w:val="105"/>
        </w:rPr>
        <w:t xml:space="preserve"> </w:t>
      </w:r>
      <w:r w:rsidRPr="00803AF1">
        <w:rPr>
          <w:rFonts w:ascii="Times New Roman" w:hAnsi="Times New Roman" w:cs="Times New Roman"/>
          <w:w w:val="105"/>
        </w:rPr>
        <w:t>Shqipërisë;</w:t>
      </w:r>
    </w:p>
    <w:p w14:paraId="05748D25" w14:textId="77777777" w:rsidR="00ED0627" w:rsidRPr="00803AF1" w:rsidRDefault="00ED0627" w:rsidP="00E03C95">
      <w:pPr>
        <w:pStyle w:val="ListParagraph"/>
        <w:widowControl w:val="0"/>
        <w:numPr>
          <w:ilvl w:val="0"/>
          <w:numId w:val="7"/>
        </w:numPr>
        <w:tabs>
          <w:tab w:val="left" w:pos="810"/>
          <w:tab w:val="left" w:pos="8966"/>
        </w:tabs>
        <w:autoSpaceDE w:val="0"/>
        <w:autoSpaceDN w:val="0"/>
        <w:spacing w:after="0" w:line="276" w:lineRule="auto"/>
        <w:ind w:left="990" w:right="394" w:hanging="270"/>
        <w:jc w:val="both"/>
        <w:rPr>
          <w:rFonts w:ascii="Times New Roman" w:hAnsi="Times New Roman" w:cs="Times New Roman"/>
        </w:rPr>
      </w:pPr>
      <w:r w:rsidRPr="00803AF1">
        <w:rPr>
          <w:rFonts w:ascii="Times New Roman" w:hAnsi="Times New Roman" w:cs="Times New Roman"/>
          <w:w w:val="105"/>
        </w:rPr>
        <w:t>obligacione</w:t>
      </w:r>
      <w:r w:rsidRPr="00803AF1">
        <w:rPr>
          <w:rFonts w:ascii="Times New Roman" w:hAnsi="Times New Roman" w:cs="Times New Roman"/>
          <w:spacing w:val="37"/>
          <w:w w:val="105"/>
        </w:rPr>
        <w:t xml:space="preserve"> </w:t>
      </w:r>
      <w:r w:rsidRPr="00803AF1">
        <w:rPr>
          <w:rFonts w:ascii="Times New Roman" w:hAnsi="Times New Roman" w:cs="Times New Roman"/>
          <w:w w:val="105"/>
        </w:rPr>
        <w:t>dhe</w:t>
      </w:r>
      <w:r w:rsidRPr="00803AF1">
        <w:rPr>
          <w:rFonts w:ascii="Times New Roman" w:hAnsi="Times New Roman" w:cs="Times New Roman"/>
          <w:spacing w:val="39"/>
          <w:w w:val="105"/>
        </w:rPr>
        <w:t xml:space="preserve"> </w:t>
      </w:r>
      <w:r w:rsidRPr="00803AF1">
        <w:rPr>
          <w:rFonts w:ascii="Times New Roman" w:hAnsi="Times New Roman" w:cs="Times New Roman"/>
          <w:w w:val="105"/>
        </w:rPr>
        <w:t>tituj</w:t>
      </w:r>
      <w:r w:rsidRPr="00803AF1">
        <w:rPr>
          <w:rFonts w:ascii="Times New Roman" w:hAnsi="Times New Roman" w:cs="Times New Roman"/>
          <w:spacing w:val="38"/>
          <w:w w:val="105"/>
        </w:rPr>
        <w:t xml:space="preserve"> </w:t>
      </w:r>
      <w:r w:rsidRPr="00803AF1">
        <w:rPr>
          <w:rFonts w:ascii="Times New Roman" w:hAnsi="Times New Roman" w:cs="Times New Roman"/>
          <w:w w:val="105"/>
        </w:rPr>
        <w:t>të</w:t>
      </w:r>
      <w:r w:rsidRPr="00803AF1">
        <w:rPr>
          <w:rFonts w:ascii="Times New Roman" w:hAnsi="Times New Roman" w:cs="Times New Roman"/>
          <w:spacing w:val="37"/>
          <w:w w:val="105"/>
        </w:rPr>
        <w:t xml:space="preserve"> </w:t>
      </w:r>
      <w:r w:rsidRPr="00803AF1">
        <w:rPr>
          <w:rFonts w:ascii="Times New Roman" w:hAnsi="Times New Roman" w:cs="Times New Roman"/>
          <w:w w:val="105"/>
        </w:rPr>
        <w:t>tjerë</w:t>
      </w:r>
      <w:r w:rsidRPr="00803AF1">
        <w:rPr>
          <w:rFonts w:ascii="Times New Roman" w:hAnsi="Times New Roman" w:cs="Times New Roman"/>
          <w:spacing w:val="38"/>
          <w:w w:val="105"/>
        </w:rPr>
        <w:t xml:space="preserve"> </w:t>
      </w:r>
      <w:r w:rsidRPr="00803AF1">
        <w:rPr>
          <w:rFonts w:ascii="Times New Roman" w:hAnsi="Times New Roman" w:cs="Times New Roman"/>
          <w:w w:val="105"/>
        </w:rPr>
        <w:t>borxhi,</w:t>
      </w:r>
      <w:r w:rsidRPr="00803AF1">
        <w:rPr>
          <w:rFonts w:ascii="Times New Roman" w:hAnsi="Times New Roman" w:cs="Times New Roman"/>
          <w:spacing w:val="39"/>
          <w:w w:val="105"/>
        </w:rPr>
        <w:t xml:space="preserve"> </w:t>
      </w:r>
      <w:r w:rsidRPr="00803AF1">
        <w:rPr>
          <w:rFonts w:ascii="Times New Roman" w:hAnsi="Times New Roman" w:cs="Times New Roman"/>
          <w:w w:val="105"/>
        </w:rPr>
        <w:t>të</w:t>
      </w:r>
      <w:r w:rsidRPr="00803AF1">
        <w:rPr>
          <w:rFonts w:ascii="Times New Roman" w:hAnsi="Times New Roman" w:cs="Times New Roman"/>
          <w:spacing w:val="38"/>
          <w:w w:val="105"/>
        </w:rPr>
        <w:t xml:space="preserve"> </w:t>
      </w:r>
      <w:r w:rsidRPr="00803AF1">
        <w:rPr>
          <w:rFonts w:ascii="Times New Roman" w:hAnsi="Times New Roman" w:cs="Times New Roman"/>
          <w:w w:val="105"/>
        </w:rPr>
        <w:t>emetuar</w:t>
      </w:r>
      <w:r w:rsidRPr="00803AF1">
        <w:rPr>
          <w:rFonts w:ascii="Times New Roman" w:hAnsi="Times New Roman" w:cs="Times New Roman"/>
          <w:spacing w:val="40"/>
          <w:w w:val="105"/>
        </w:rPr>
        <w:t xml:space="preserve"> </w:t>
      </w:r>
      <w:r w:rsidRPr="00803AF1">
        <w:rPr>
          <w:rFonts w:ascii="Times New Roman" w:hAnsi="Times New Roman" w:cs="Times New Roman"/>
          <w:w w:val="105"/>
        </w:rPr>
        <w:t>nga</w:t>
      </w:r>
      <w:r w:rsidRPr="00803AF1">
        <w:rPr>
          <w:rFonts w:ascii="Times New Roman" w:hAnsi="Times New Roman" w:cs="Times New Roman"/>
          <w:spacing w:val="38"/>
          <w:w w:val="105"/>
        </w:rPr>
        <w:t xml:space="preserve"> </w:t>
      </w:r>
      <w:r w:rsidRPr="00803AF1">
        <w:rPr>
          <w:rFonts w:ascii="Times New Roman" w:hAnsi="Times New Roman" w:cs="Times New Roman"/>
          <w:w w:val="105"/>
        </w:rPr>
        <w:t>qeverisja</w:t>
      </w:r>
      <w:r w:rsidRPr="00803AF1">
        <w:rPr>
          <w:rFonts w:ascii="Times New Roman" w:hAnsi="Times New Roman" w:cs="Times New Roman"/>
          <w:spacing w:val="39"/>
          <w:w w:val="105"/>
        </w:rPr>
        <w:t xml:space="preserve"> </w:t>
      </w:r>
      <w:r w:rsidRPr="00803AF1">
        <w:rPr>
          <w:rFonts w:ascii="Times New Roman" w:hAnsi="Times New Roman" w:cs="Times New Roman"/>
          <w:w w:val="105"/>
        </w:rPr>
        <w:t>vendore</w:t>
      </w:r>
      <w:r w:rsidRPr="00803AF1">
        <w:rPr>
          <w:rFonts w:ascii="Times New Roman" w:hAnsi="Times New Roman" w:cs="Times New Roman"/>
          <w:spacing w:val="39"/>
          <w:w w:val="105"/>
        </w:rPr>
        <w:t xml:space="preserve"> </w:t>
      </w:r>
      <w:r w:rsidR="002D50E5" w:rsidRPr="00803AF1">
        <w:rPr>
          <w:rFonts w:ascii="Times New Roman" w:hAnsi="Times New Roman" w:cs="Times New Roman"/>
          <w:w w:val="105"/>
        </w:rPr>
        <w:t xml:space="preserve">e </w:t>
      </w:r>
      <w:r w:rsidRPr="00803AF1">
        <w:rPr>
          <w:rFonts w:ascii="Times New Roman" w:hAnsi="Times New Roman" w:cs="Times New Roman"/>
          <w:w w:val="105"/>
        </w:rPr>
        <w:t>Republikës</w:t>
      </w:r>
      <w:r w:rsidRPr="00803AF1">
        <w:rPr>
          <w:rFonts w:ascii="Times New Roman" w:hAnsi="Times New Roman" w:cs="Times New Roman"/>
          <w:spacing w:val="-2"/>
          <w:w w:val="105"/>
        </w:rPr>
        <w:t xml:space="preserve"> </w:t>
      </w:r>
      <w:r w:rsidRPr="00803AF1">
        <w:rPr>
          <w:rFonts w:ascii="Times New Roman" w:hAnsi="Times New Roman" w:cs="Times New Roman"/>
          <w:w w:val="105"/>
        </w:rPr>
        <w:t>së</w:t>
      </w:r>
      <w:r w:rsidRPr="00803AF1">
        <w:rPr>
          <w:rFonts w:ascii="Times New Roman" w:hAnsi="Times New Roman" w:cs="Times New Roman"/>
          <w:spacing w:val="-2"/>
          <w:w w:val="105"/>
        </w:rPr>
        <w:t xml:space="preserve"> </w:t>
      </w:r>
      <w:r w:rsidRPr="00803AF1">
        <w:rPr>
          <w:rFonts w:ascii="Times New Roman" w:hAnsi="Times New Roman" w:cs="Times New Roman"/>
          <w:w w:val="105"/>
        </w:rPr>
        <w:t>Shqipërisë;</w:t>
      </w:r>
    </w:p>
    <w:p w14:paraId="6357688E" w14:textId="77777777" w:rsidR="00ED0627" w:rsidRPr="00803AF1" w:rsidRDefault="00ED0627" w:rsidP="0047534F">
      <w:pPr>
        <w:pStyle w:val="BodyText"/>
        <w:tabs>
          <w:tab w:val="left" w:pos="8910"/>
        </w:tabs>
        <w:spacing w:line="276" w:lineRule="auto"/>
        <w:ind w:left="990" w:right="270" w:hanging="270"/>
        <w:rPr>
          <w:sz w:val="24"/>
          <w:szCs w:val="24"/>
        </w:rPr>
      </w:pPr>
      <w:r w:rsidRPr="00803AF1">
        <w:rPr>
          <w:spacing w:val="-1"/>
          <w:w w:val="105"/>
          <w:sz w:val="24"/>
          <w:szCs w:val="24"/>
        </w:rPr>
        <w:t>ç)</w:t>
      </w:r>
      <w:r w:rsidRPr="00803AF1">
        <w:rPr>
          <w:spacing w:val="-10"/>
          <w:w w:val="105"/>
          <w:sz w:val="24"/>
          <w:szCs w:val="24"/>
        </w:rPr>
        <w:t xml:space="preserve"> </w:t>
      </w:r>
      <w:r w:rsidRPr="00803AF1">
        <w:rPr>
          <w:w w:val="105"/>
          <w:sz w:val="24"/>
          <w:szCs w:val="24"/>
        </w:rPr>
        <w:t>obligacione</w:t>
      </w:r>
      <w:r w:rsidRPr="00803AF1">
        <w:rPr>
          <w:spacing w:val="21"/>
          <w:w w:val="105"/>
          <w:sz w:val="24"/>
          <w:szCs w:val="24"/>
        </w:rPr>
        <w:t xml:space="preserve"> </w:t>
      </w:r>
      <w:r w:rsidRPr="00803AF1">
        <w:rPr>
          <w:w w:val="105"/>
          <w:sz w:val="24"/>
          <w:szCs w:val="24"/>
        </w:rPr>
        <w:t>dhe</w:t>
      </w:r>
      <w:r w:rsidRPr="00803AF1">
        <w:rPr>
          <w:spacing w:val="23"/>
          <w:w w:val="105"/>
          <w:sz w:val="24"/>
          <w:szCs w:val="24"/>
        </w:rPr>
        <w:t xml:space="preserve"> </w:t>
      </w:r>
      <w:r w:rsidRPr="00803AF1">
        <w:rPr>
          <w:w w:val="105"/>
          <w:sz w:val="24"/>
          <w:szCs w:val="24"/>
        </w:rPr>
        <w:t>tituj</w:t>
      </w:r>
      <w:r w:rsidRPr="00803AF1">
        <w:rPr>
          <w:spacing w:val="22"/>
          <w:w w:val="105"/>
          <w:sz w:val="24"/>
          <w:szCs w:val="24"/>
        </w:rPr>
        <w:t xml:space="preserve"> </w:t>
      </w:r>
      <w:r w:rsidRPr="00803AF1">
        <w:rPr>
          <w:w w:val="105"/>
          <w:sz w:val="24"/>
          <w:szCs w:val="24"/>
        </w:rPr>
        <w:t>të</w:t>
      </w:r>
      <w:r w:rsidRPr="00803AF1">
        <w:rPr>
          <w:spacing w:val="23"/>
          <w:w w:val="105"/>
          <w:sz w:val="24"/>
          <w:szCs w:val="24"/>
        </w:rPr>
        <w:t xml:space="preserve"> </w:t>
      </w:r>
      <w:r w:rsidRPr="00803AF1">
        <w:rPr>
          <w:w w:val="105"/>
          <w:sz w:val="24"/>
          <w:szCs w:val="24"/>
        </w:rPr>
        <w:t>tjerë</w:t>
      </w:r>
      <w:r w:rsidRPr="00803AF1">
        <w:rPr>
          <w:spacing w:val="21"/>
          <w:w w:val="105"/>
          <w:sz w:val="24"/>
          <w:szCs w:val="24"/>
        </w:rPr>
        <w:t xml:space="preserve"> </w:t>
      </w:r>
      <w:r w:rsidRPr="00803AF1">
        <w:rPr>
          <w:w w:val="105"/>
          <w:sz w:val="24"/>
          <w:szCs w:val="24"/>
        </w:rPr>
        <w:t>borxhi,</w:t>
      </w:r>
      <w:r w:rsidRPr="00803AF1">
        <w:rPr>
          <w:spacing w:val="24"/>
          <w:w w:val="105"/>
          <w:sz w:val="24"/>
          <w:szCs w:val="24"/>
        </w:rPr>
        <w:t xml:space="preserve"> </w:t>
      </w:r>
      <w:r w:rsidRPr="00803AF1">
        <w:rPr>
          <w:w w:val="105"/>
          <w:sz w:val="24"/>
          <w:szCs w:val="24"/>
        </w:rPr>
        <w:t>të</w:t>
      </w:r>
      <w:r w:rsidRPr="00803AF1">
        <w:rPr>
          <w:spacing w:val="22"/>
          <w:w w:val="105"/>
          <w:sz w:val="24"/>
          <w:szCs w:val="24"/>
        </w:rPr>
        <w:t xml:space="preserve"> </w:t>
      </w:r>
      <w:r w:rsidRPr="00803AF1">
        <w:rPr>
          <w:w w:val="105"/>
          <w:sz w:val="24"/>
          <w:szCs w:val="24"/>
        </w:rPr>
        <w:t>tregtuar</w:t>
      </w:r>
      <w:r w:rsidRPr="00803AF1">
        <w:rPr>
          <w:spacing w:val="22"/>
          <w:w w:val="105"/>
          <w:sz w:val="24"/>
          <w:szCs w:val="24"/>
        </w:rPr>
        <w:t xml:space="preserve"> </w:t>
      </w:r>
      <w:r w:rsidRPr="00803AF1">
        <w:rPr>
          <w:w w:val="105"/>
          <w:sz w:val="24"/>
          <w:szCs w:val="24"/>
        </w:rPr>
        <w:t>në</w:t>
      </w:r>
      <w:r w:rsidRPr="00803AF1">
        <w:rPr>
          <w:spacing w:val="22"/>
          <w:w w:val="105"/>
          <w:sz w:val="24"/>
          <w:szCs w:val="24"/>
        </w:rPr>
        <w:t xml:space="preserve"> </w:t>
      </w:r>
      <w:r w:rsidRPr="00803AF1">
        <w:rPr>
          <w:w w:val="105"/>
          <w:sz w:val="24"/>
          <w:szCs w:val="24"/>
        </w:rPr>
        <w:t>tregje</w:t>
      </w:r>
      <w:r w:rsidRPr="00803AF1">
        <w:rPr>
          <w:spacing w:val="21"/>
          <w:w w:val="105"/>
          <w:sz w:val="24"/>
          <w:szCs w:val="24"/>
        </w:rPr>
        <w:t xml:space="preserve"> </w:t>
      </w:r>
      <w:r w:rsidRPr="00803AF1">
        <w:rPr>
          <w:w w:val="105"/>
          <w:sz w:val="24"/>
          <w:szCs w:val="24"/>
        </w:rPr>
        <w:t>të</w:t>
      </w:r>
      <w:r w:rsidRPr="00803AF1">
        <w:rPr>
          <w:spacing w:val="22"/>
          <w:w w:val="105"/>
          <w:sz w:val="24"/>
          <w:szCs w:val="24"/>
        </w:rPr>
        <w:t xml:space="preserve"> </w:t>
      </w:r>
      <w:r w:rsidRPr="00803AF1">
        <w:rPr>
          <w:w w:val="105"/>
          <w:sz w:val="24"/>
          <w:szCs w:val="24"/>
        </w:rPr>
        <w:t>rregulluara</w:t>
      </w:r>
      <w:r w:rsidRPr="00803AF1">
        <w:rPr>
          <w:spacing w:val="22"/>
          <w:w w:val="105"/>
          <w:sz w:val="24"/>
          <w:szCs w:val="24"/>
        </w:rPr>
        <w:t xml:space="preserve"> </w:t>
      </w:r>
      <w:r w:rsidRPr="00803AF1">
        <w:rPr>
          <w:w w:val="105"/>
          <w:sz w:val="24"/>
          <w:szCs w:val="24"/>
        </w:rPr>
        <w:t>n</w:t>
      </w:r>
      <w:r w:rsidR="006C7DDC" w:rsidRPr="00803AF1">
        <w:rPr>
          <w:w w:val="105"/>
          <w:sz w:val="24"/>
          <w:szCs w:val="24"/>
        </w:rPr>
        <w:t xml:space="preserve">ë </w:t>
      </w:r>
      <w:r w:rsidRPr="00803AF1">
        <w:rPr>
          <w:w w:val="105"/>
          <w:sz w:val="24"/>
          <w:szCs w:val="24"/>
        </w:rPr>
        <w:t>Republikën</w:t>
      </w:r>
      <w:r w:rsidRPr="00803AF1">
        <w:rPr>
          <w:spacing w:val="-2"/>
          <w:w w:val="105"/>
          <w:sz w:val="24"/>
          <w:szCs w:val="24"/>
        </w:rPr>
        <w:t xml:space="preserve"> </w:t>
      </w:r>
      <w:r w:rsidRPr="00803AF1">
        <w:rPr>
          <w:w w:val="105"/>
          <w:sz w:val="24"/>
          <w:szCs w:val="24"/>
        </w:rPr>
        <w:t>e</w:t>
      </w:r>
      <w:r w:rsidRPr="00803AF1">
        <w:rPr>
          <w:spacing w:val="-4"/>
          <w:w w:val="105"/>
          <w:sz w:val="24"/>
          <w:szCs w:val="24"/>
        </w:rPr>
        <w:t xml:space="preserve"> </w:t>
      </w:r>
      <w:r w:rsidRPr="00803AF1">
        <w:rPr>
          <w:w w:val="105"/>
          <w:sz w:val="24"/>
          <w:szCs w:val="24"/>
        </w:rPr>
        <w:t>Shqipërisë</w:t>
      </w:r>
      <w:r w:rsidR="007654A7" w:rsidRPr="00803AF1">
        <w:rPr>
          <w:w w:val="105"/>
          <w:sz w:val="24"/>
          <w:szCs w:val="24"/>
        </w:rPr>
        <w:t>;</w:t>
      </w:r>
    </w:p>
    <w:p w14:paraId="2B52FE8E" w14:textId="77777777" w:rsidR="002F357A" w:rsidRPr="00803AF1" w:rsidRDefault="00ED0627" w:rsidP="00A16141">
      <w:pPr>
        <w:pStyle w:val="BodyText"/>
        <w:tabs>
          <w:tab w:val="left" w:pos="8966"/>
        </w:tabs>
        <w:spacing w:line="276" w:lineRule="auto"/>
        <w:ind w:left="990" w:right="394" w:hanging="270"/>
        <w:rPr>
          <w:rStyle w:val="cf01"/>
          <w:rFonts w:ascii="Times New Roman" w:hAnsi="Times New Roman" w:cs="Times New Roman"/>
          <w:sz w:val="24"/>
          <w:szCs w:val="24"/>
        </w:rPr>
      </w:pPr>
      <w:r w:rsidRPr="00803AF1">
        <w:rPr>
          <w:w w:val="105"/>
          <w:sz w:val="24"/>
          <w:szCs w:val="24"/>
        </w:rPr>
        <w:t xml:space="preserve">d) obligacione dhe tituj të tjerë borxhi, </w:t>
      </w:r>
      <w:r w:rsidRPr="00803AF1">
        <w:rPr>
          <w:rStyle w:val="cf01"/>
          <w:rFonts w:ascii="Times New Roman" w:hAnsi="Times New Roman" w:cs="Times New Roman"/>
          <w:sz w:val="24"/>
          <w:szCs w:val="24"/>
        </w:rPr>
        <w:t>të emetuara përmes ofertave private, të regjistruara në Republikën e Shqipërisë</w:t>
      </w:r>
      <w:r w:rsidR="007654A7" w:rsidRPr="00803AF1">
        <w:rPr>
          <w:rStyle w:val="cf01"/>
          <w:rFonts w:ascii="Times New Roman" w:hAnsi="Times New Roman" w:cs="Times New Roman"/>
          <w:sz w:val="24"/>
          <w:szCs w:val="24"/>
        </w:rPr>
        <w:t>;</w:t>
      </w:r>
      <w:r w:rsidRPr="00803AF1">
        <w:rPr>
          <w:strike/>
          <w:w w:val="105"/>
          <w:sz w:val="24"/>
          <w:szCs w:val="24"/>
        </w:rPr>
        <w:t xml:space="preserve"> </w:t>
      </w:r>
    </w:p>
    <w:p w14:paraId="29FC67CD" w14:textId="77777777" w:rsidR="00ED0627" w:rsidRPr="00803AF1" w:rsidRDefault="0047534F" w:rsidP="00A16141">
      <w:pPr>
        <w:pStyle w:val="BodyText"/>
        <w:tabs>
          <w:tab w:val="left" w:pos="8966"/>
        </w:tabs>
        <w:spacing w:line="276" w:lineRule="auto"/>
        <w:ind w:left="990" w:right="394" w:hanging="270"/>
        <w:rPr>
          <w:sz w:val="24"/>
          <w:szCs w:val="24"/>
        </w:rPr>
      </w:pPr>
      <w:r w:rsidRPr="00803AF1">
        <w:rPr>
          <w:rStyle w:val="cf01"/>
          <w:rFonts w:ascii="Times New Roman" w:hAnsi="Times New Roman" w:cs="Times New Roman"/>
          <w:sz w:val="24"/>
          <w:szCs w:val="24"/>
        </w:rPr>
        <w:t>dh</w:t>
      </w:r>
      <w:r w:rsidR="00067680" w:rsidRPr="00803AF1">
        <w:rPr>
          <w:rStyle w:val="cf01"/>
          <w:rFonts w:ascii="Times New Roman" w:hAnsi="Times New Roman" w:cs="Times New Roman"/>
          <w:sz w:val="24"/>
          <w:szCs w:val="24"/>
        </w:rPr>
        <w:t xml:space="preserve">)  </w:t>
      </w:r>
      <w:r w:rsidR="00ED0627" w:rsidRPr="00803AF1">
        <w:rPr>
          <w:spacing w:val="-1"/>
          <w:w w:val="105"/>
          <w:sz w:val="24"/>
          <w:szCs w:val="24"/>
        </w:rPr>
        <w:t>aksione</w:t>
      </w:r>
      <w:r w:rsidR="00ED0627" w:rsidRPr="00803AF1">
        <w:rPr>
          <w:spacing w:val="-12"/>
          <w:w w:val="105"/>
          <w:sz w:val="24"/>
          <w:szCs w:val="24"/>
        </w:rPr>
        <w:t xml:space="preserve"> </w:t>
      </w:r>
      <w:r w:rsidR="00ED0627" w:rsidRPr="00803AF1">
        <w:rPr>
          <w:spacing w:val="-1"/>
          <w:w w:val="105"/>
          <w:sz w:val="24"/>
          <w:szCs w:val="24"/>
        </w:rPr>
        <w:t>të</w:t>
      </w:r>
      <w:r w:rsidR="00ED0627" w:rsidRPr="00803AF1">
        <w:rPr>
          <w:spacing w:val="-10"/>
          <w:w w:val="105"/>
          <w:sz w:val="24"/>
          <w:szCs w:val="24"/>
        </w:rPr>
        <w:t xml:space="preserve"> </w:t>
      </w:r>
      <w:r w:rsidR="00ED0627" w:rsidRPr="00803AF1">
        <w:rPr>
          <w:spacing w:val="-1"/>
          <w:w w:val="105"/>
          <w:sz w:val="24"/>
          <w:szCs w:val="24"/>
        </w:rPr>
        <w:t>tregtuara</w:t>
      </w:r>
      <w:r w:rsidR="00ED0627" w:rsidRPr="00803AF1">
        <w:rPr>
          <w:spacing w:val="-11"/>
          <w:w w:val="105"/>
          <w:sz w:val="24"/>
          <w:szCs w:val="24"/>
        </w:rPr>
        <w:t xml:space="preserve"> </w:t>
      </w:r>
      <w:r w:rsidR="00ED0627" w:rsidRPr="00803AF1">
        <w:rPr>
          <w:spacing w:val="-1"/>
          <w:w w:val="105"/>
          <w:sz w:val="24"/>
          <w:szCs w:val="24"/>
        </w:rPr>
        <w:t>në</w:t>
      </w:r>
      <w:r w:rsidR="00ED0627" w:rsidRPr="00803AF1">
        <w:rPr>
          <w:spacing w:val="-11"/>
          <w:w w:val="105"/>
          <w:sz w:val="24"/>
          <w:szCs w:val="24"/>
        </w:rPr>
        <w:t xml:space="preserve"> </w:t>
      </w:r>
      <w:r w:rsidR="00ED0627" w:rsidRPr="00803AF1">
        <w:rPr>
          <w:spacing w:val="-1"/>
          <w:w w:val="105"/>
          <w:sz w:val="24"/>
          <w:szCs w:val="24"/>
        </w:rPr>
        <w:t>tregje</w:t>
      </w:r>
      <w:r w:rsidR="00ED0627" w:rsidRPr="00803AF1">
        <w:rPr>
          <w:spacing w:val="-10"/>
          <w:w w:val="105"/>
          <w:sz w:val="24"/>
          <w:szCs w:val="24"/>
        </w:rPr>
        <w:t xml:space="preserve"> </w:t>
      </w:r>
      <w:r w:rsidR="00ED0627" w:rsidRPr="00803AF1">
        <w:rPr>
          <w:spacing w:val="-1"/>
          <w:w w:val="105"/>
          <w:sz w:val="24"/>
          <w:szCs w:val="24"/>
        </w:rPr>
        <w:t>të</w:t>
      </w:r>
      <w:r w:rsidR="00ED0627" w:rsidRPr="00803AF1">
        <w:rPr>
          <w:spacing w:val="-12"/>
          <w:w w:val="105"/>
          <w:sz w:val="24"/>
          <w:szCs w:val="24"/>
        </w:rPr>
        <w:t xml:space="preserve"> </w:t>
      </w:r>
      <w:r w:rsidR="00ED0627" w:rsidRPr="00803AF1">
        <w:rPr>
          <w:spacing w:val="-1"/>
          <w:w w:val="105"/>
          <w:sz w:val="24"/>
          <w:szCs w:val="24"/>
        </w:rPr>
        <w:t>rregulluara</w:t>
      </w:r>
      <w:r w:rsidR="00AF455C" w:rsidRPr="00803AF1">
        <w:rPr>
          <w:spacing w:val="-1"/>
          <w:w w:val="105"/>
          <w:sz w:val="24"/>
          <w:szCs w:val="24"/>
        </w:rPr>
        <w:t xml:space="preserve"> në Republikën e Shqipërisë</w:t>
      </w:r>
      <w:r w:rsidR="007654A7" w:rsidRPr="00803AF1">
        <w:rPr>
          <w:spacing w:val="-11"/>
          <w:w w:val="105"/>
          <w:sz w:val="24"/>
          <w:szCs w:val="24"/>
        </w:rPr>
        <w:t>;</w:t>
      </w:r>
    </w:p>
    <w:p w14:paraId="5326F19F" w14:textId="77777777" w:rsidR="00ED0627" w:rsidRPr="00803AF1" w:rsidRDefault="0047534F" w:rsidP="00A16141">
      <w:pPr>
        <w:pStyle w:val="BodyText"/>
        <w:tabs>
          <w:tab w:val="left" w:pos="8370"/>
          <w:tab w:val="left" w:pos="8966"/>
        </w:tabs>
        <w:spacing w:line="276" w:lineRule="auto"/>
        <w:ind w:left="990" w:right="393" w:hanging="270"/>
        <w:rPr>
          <w:sz w:val="24"/>
          <w:szCs w:val="24"/>
        </w:rPr>
      </w:pPr>
      <w:r w:rsidRPr="00803AF1">
        <w:rPr>
          <w:w w:val="105"/>
          <w:sz w:val="24"/>
          <w:szCs w:val="24"/>
        </w:rPr>
        <w:t>e</w:t>
      </w:r>
      <w:r w:rsidR="00ED0627" w:rsidRPr="00803AF1">
        <w:rPr>
          <w:w w:val="105"/>
          <w:sz w:val="24"/>
          <w:szCs w:val="24"/>
        </w:rPr>
        <w:t xml:space="preserve">) aksione, </w:t>
      </w:r>
      <w:r w:rsidR="00ED0627" w:rsidRPr="00803AF1">
        <w:rPr>
          <w:rStyle w:val="cf01"/>
          <w:rFonts w:ascii="Times New Roman" w:hAnsi="Times New Roman" w:cs="Times New Roman"/>
          <w:sz w:val="24"/>
          <w:szCs w:val="24"/>
        </w:rPr>
        <w:t xml:space="preserve">të </w:t>
      </w:r>
      <w:proofErr w:type="spellStart"/>
      <w:r w:rsidR="00ED0627" w:rsidRPr="00803AF1">
        <w:rPr>
          <w:rStyle w:val="cf01"/>
          <w:rFonts w:ascii="Times New Roman" w:hAnsi="Times New Roman" w:cs="Times New Roman"/>
          <w:sz w:val="24"/>
          <w:szCs w:val="24"/>
        </w:rPr>
        <w:t>transferueshme</w:t>
      </w:r>
      <w:proofErr w:type="spellEnd"/>
      <w:r w:rsidR="00ED0627" w:rsidRPr="00803AF1">
        <w:rPr>
          <w:rStyle w:val="cf01"/>
          <w:rFonts w:ascii="Times New Roman" w:hAnsi="Times New Roman" w:cs="Times New Roman"/>
          <w:sz w:val="24"/>
          <w:szCs w:val="24"/>
        </w:rPr>
        <w:t xml:space="preserve">, të shoqërive aksionare të regjistruara në Republikën e Shqipërisë; </w:t>
      </w:r>
    </w:p>
    <w:p w14:paraId="18104BE9" w14:textId="77777777" w:rsidR="00ED0627" w:rsidRPr="00803AF1" w:rsidRDefault="002541A2" w:rsidP="00A16141">
      <w:pPr>
        <w:widowControl w:val="0"/>
        <w:tabs>
          <w:tab w:val="left" w:pos="1342"/>
          <w:tab w:val="left" w:pos="8966"/>
        </w:tabs>
        <w:autoSpaceDE w:val="0"/>
        <w:autoSpaceDN w:val="0"/>
        <w:spacing w:after="0" w:line="276" w:lineRule="auto"/>
        <w:ind w:left="990" w:right="396" w:hanging="270"/>
        <w:jc w:val="both"/>
        <w:rPr>
          <w:rFonts w:ascii="Times New Roman" w:hAnsi="Times New Roman" w:cs="Times New Roman"/>
        </w:rPr>
      </w:pPr>
      <w:r w:rsidRPr="00803AF1">
        <w:rPr>
          <w:rFonts w:ascii="Times New Roman" w:hAnsi="Times New Roman" w:cs="Times New Roman"/>
          <w:w w:val="105"/>
        </w:rPr>
        <w:t xml:space="preserve"> </w:t>
      </w:r>
      <w:r w:rsidR="0047534F" w:rsidRPr="00803AF1">
        <w:rPr>
          <w:rFonts w:ascii="Times New Roman" w:hAnsi="Times New Roman" w:cs="Times New Roman"/>
          <w:w w:val="105"/>
        </w:rPr>
        <w:t>ë</w:t>
      </w:r>
      <w:r w:rsidR="006C6C63" w:rsidRPr="00803AF1">
        <w:rPr>
          <w:rFonts w:ascii="Times New Roman" w:hAnsi="Times New Roman" w:cs="Times New Roman"/>
          <w:w w:val="105"/>
        </w:rPr>
        <w:t>)</w:t>
      </w:r>
      <w:r w:rsidR="00173057" w:rsidRPr="00803AF1">
        <w:rPr>
          <w:rFonts w:ascii="Times New Roman" w:hAnsi="Times New Roman" w:cs="Times New Roman"/>
          <w:w w:val="105"/>
        </w:rPr>
        <w:t xml:space="preserve"> </w:t>
      </w:r>
      <w:r w:rsidR="00ED0627" w:rsidRPr="00803AF1">
        <w:rPr>
          <w:rFonts w:ascii="Times New Roman" w:hAnsi="Times New Roman" w:cs="Times New Roman"/>
          <w:w w:val="105"/>
        </w:rPr>
        <w:t>kuota/aksione të sipërmarrjeve të investimeve kolektive të</w:t>
      </w:r>
      <w:r w:rsidR="0047534F" w:rsidRPr="00803AF1">
        <w:rPr>
          <w:rFonts w:ascii="Times New Roman" w:hAnsi="Times New Roman" w:cs="Times New Roman"/>
          <w:w w:val="105"/>
        </w:rPr>
        <w:t xml:space="preserve"> licencuara, njohura apo të</w:t>
      </w:r>
      <w:r w:rsidR="00ED0627" w:rsidRPr="00803AF1">
        <w:rPr>
          <w:rFonts w:ascii="Times New Roman" w:hAnsi="Times New Roman" w:cs="Times New Roman"/>
          <w:w w:val="105"/>
        </w:rPr>
        <w:t xml:space="preserve"> regjistruara në</w:t>
      </w:r>
      <w:r w:rsidR="00ED0627" w:rsidRPr="00803AF1">
        <w:rPr>
          <w:rFonts w:ascii="Times New Roman" w:hAnsi="Times New Roman" w:cs="Times New Roman"/>
          <w:spacing w:val="1"/>
          <w:w w:val="105"/>
        </w:rPr>
        <w:t xml:space="preserve"> </w:t>
      </w:r>
      <w:r w:rsidR="00ED0627" w:rsidRPr="00803AF1">
        <w:rPr>
          <w:rFonts w:ascii="Times New Roman" w:hAnsi="Times New Roman" w:cs="Times New Roman"/>
          <w:w w:val="105"/>
        </w:rPr>
        <w:t>Republikën</w:t>
      </w:r>
      <w:r w:rsidR="00ED0627" w:rsidRPr="00803AF1">
        <w:rPr>
          <w:rFonts w:ascii="Times New Roman" w:hAnsi="Times New Roman" w:cs="Times New Roman"/>
          <w:spacing w:val="-2"/>
          <w:w w:val="105"/>
        </w:rPr>
        <w:t xml:space="preserve"> </w:t>
      </w:r>
      <w:r w:rsidR="00ED0627" w:rsidRPr="00803AF1">
        <w:rPr>
          <w:rFonts w:ascii="Times New Roman" w:hAnsi="Times New Roman" w:cs="Times New Roman"/>
          <w:w w:val="105"/>
        </w:rPr>
        <w:t>e</w:t>
      </w:r>
      <w:r w:rsidR="00ED0627" w:rsidRPr="00803AF1">
        <w:rPr>
          <w:rFonts w:ascii="Times New Roman" w:hAnsi="Times New Roman" w:cs="Times New Roman"/>
          <w:spacing w:val="-4"/>
          <w:w w:val="105"/>
        </w:rPr>
        <w:t xml:space="preserve"> </w:t>
      </w:r>
      <w:r w:rsidR="00ED0627" w:rsidRPr="00803AF1">
        <w:rPr>
          <w:rFonts w:ascii="Times New Roman" w:hAnsi="Times New Roman" w:cs="Times New Roman"/>
          <w:w w:val="105"/>
        </w:rPr>
        <w:t>Shqipërisë;</w:t>
      </w:r>
    </w:p>
    <w:p w14:paraId="443CF9BE" w14:textId="77777777" w:rsidR="00ED0627" w:rsidRPr="00803AF1" w:rsidRDefault="002541A2" w:rsidP="00A16141">
      <w:pPr>
        <w:widowControl w:val="0"/>
        <w:tabs>
          <w:tab w:val="left" w:pos="1354"/>
          <w:tab w:val="left" w:pos="8966"/>
        </w:tabs>
        <w:autoSpaceDE w:val="0"/>
        <w:autoSpaceDN w:val="0"/>
        <w:spacing w:after="0" w:line="276" w:lineRule="auto"/>
        <w:ind w:left="1080" w:right="395" w:hanging="360"/>
        <w:jc w:val="both"/>
        <w:rPr>
          <w:rFonts w:ascii="Times New Roman" w:hAnsi="Times New Roman" w:cs="Times New Roman"/>
        </w:rPr>
      </w:pPr>
      <w:r w:rsidRPr="00803AF1">
        <w:rPr>
          <w:rFonts w:ascii="Times New Roman" w:hAnsi="Times New Roman" w:cs="Times New Roman"/>
          <w:w w:val="105"/>
        </w:rPr>
        <w:t xml:space="preserve"> </w:t>
      </w:r>
      <w:r w:rsidR="002F431F" w:rsidRPr="00803AF1">
        <w:rPr>
          <w:rFonts w:ascii="Times New Roman" w:hAnsi="Times New Roman" w:cs="Times New Roman"/>
          <w:w w:val="105"/>
        </w:rPr>
        <w:t>f</w:t>
      </w:r>
      <w:r w:rsidR="00EF36EB" w:rsidRPr="00803AF1">
        <w:rPr>
          <w:rFonts w:ascii="Times New Roman" w:hAnsi="Times New Roman" w:cs="Times New Roman"/>
          <w:w w:val="105"/>
        </w:rPr>
        <w:t>)</w:t>
      </w:r>
      <w:r w:rsidR="007654A7" w:rsidRPr="00803AF1">
        <w:rPr>
          <w:rFonts w:ascii="Times New Roman" w:hAnsi="Times New Roman" w:cs="Times New Roman"/>
          <w:w w:val="105"/>
        </w:rPr>
        <w:t xml:space="preserve"> </w:t>
      </w:r>
      <w:r w:rsidR="00ED0627" w:rsidRPr="00803AF1">
        <w:rPr>
          <w:rFonts w:ascii="Times New Roman" w:hAnsi="Times New Roman" w:cs="Times New Roman"/>
          <w:w w:val="105"/>
        </w:rPr>
        <w:t>hua të siguruara dhe të pasiguruara në Republikën e Shqipërisë, vetëm pas</w:t>
      </w:r>
      <w:r w:rsidR="00ED0627" w:rsidRPr="00803AF1">
        <w:rPr>
          <w:rFonts w:ascii="Times New Roman" w:hAnsi="Times New Roman" w:cs="Times New Roman"/>
          <w:spacing w:val="1"/>
          <w:w w:val="105"/>
        </w:rPr>
        <w:t xml:space="preserve"> </w:t>
      </w:r>
      <w:r w:rsidR="00A16141" w:rsidRPr="00803AF1">
        <w:rPr>
          <w:rFonts w:ascii="Times New Roman" w:hAnsi="Times New Roman" w:cs="Times New Roman"/>
          <w:spacing w:val="1"/>
          <w:w w:val="105"/>
        </w:rPr>
        <w:t xml:space="preserve"> </w:t>
      </w:r>
      <w:r w:rsidR="00ED0627" w:rsidRPr="00803AF1">
        <w:rPr>
          <w:rFonts w:ascii="Times New Roman" w:hAnsi="Times New Roman" w:cs="Times New Roman"/>
          <w:w w:val="105"/>
        </w:rPr>
        <w:t>përmbushjes</w:t>
      </w:r>
      <w:r w:rsidR="00ED0627" w:rsidRPr="00803AF1">
        <w:rPr>
          <w:rFonts w:ascii="Times New Roman" w:hAnsi="Times New Roman" w:cs="Times New Roman"/>
          <w:spacing w:val="-6"/>
          <w:w w:val="105"/>
        </w:rPr>
        <w:t xml:space="preserve"> </w:t>
      </w:r>
      <w:r w:rsidR="00ED0627" w:rsidRPr="00803AF1">
        <w:rPr>
          <w:rFonts w:ascii="Times New Roman" w:hAnsi="Times New Roman" w:cs="Times New Roman"/>
          <w:w w:val="105"/>
        </w:rPr>
        <w:t>së</w:t>
      </w:r>
      <w:r w:rsidR="00ED0627" w:rsidRPr="00803AF1">
        <w:rPr>
          <w:rFonts w:ascii="Times New Roman" w:hAnsi="Times New Roman" w:cs="Times New Roman"/>
          <w:spacing w:val="-6"/>
          <w:w w:val="105"/>
        </w:rPr>
        <w:t xml:space="preserve"> </w:t>
      </w:r>
      <w:r w:rsidR="00ED0627" w:rsidRPr="00803AF1">
        <w:rPr>
          <w:rFonts w:ascii="Times New Roman" w:hAnsi="Times New Roman" w:cs="Times New Roman"/>
          <w:w w:val="105"/>
        </w:rPr>
        <w:t>kushteve</w:t>
      </w:r>
      <w:r w:rsidR="00ED0627" w:rsidRPr="00803AF1">
        <w:rPr>
          <w:rFonts w:ascii="Times New Roman" w:hAnsi="Times New Roman" w:cs="Times New Roman"/>
          <w:spacing w:val="-5"/>
          <w:w w:val="105"/>
        </w:rPr>
        <w:t xml:space="preserve"> </w:t>
      </w:r>
      <w:r w:rsidR="00ED0627" w:rsidRPr="00803AF1">
        <w:rPr>
          <w:rFonts w:ascii="Times New Roman" w:hAnsi="Times New Roman" w:cs="Times New Roman"/>
          <w:w w:val="105"/>
        </w:rPr>
        <w:t>të</w:t>
      </w:r>
      <w:r w:rsidR="00ED0627" w:rsidRPr="00803AF1">
        <w:rPr>
          <w:rFonts w:ascii="Times New Roman" w:hAnsi="Times New Roman" w:cs="Times New Roman"/>
          <w:spacing w:val="-7"/>
          <w:w w:val="105"/>
        </w:rPr>
        <w:t xml:space="preserve"> </w:t>
      </w:r>
      <w:r w:rsidR="00ED0627" w:rsidRPr="00803AF1">
        <w:rPr>
          <w:rFonts w:ascii="Times New Roman" w:hAnsi="Times New Roman" w:cs="Times New Roman"/>
          <w:w w:val="105"/>
        </w:rPr>
        <w:t>përcaktuara</w:t>
      </w:r>
      <w:r w:rsidR="00ED0627" w:rsidRPr="00803AF1">
        <w:rPr>
          <w:rFonts w:ascii="Times New Roman" w:hAnsi="Times New Roman" w:cs="Times New Roman"/>
          <w:spacing w:val="-4"/>
          <w:w w:val="105"/>
        </w:rPr>
        <w:t xml:space="preserve"> </w:t>
      </w:r>
      <w:r w:rsidR="00ED0627" w:rsidRPr="00803AF1">
        <w:rPr>
          <w:rFonts w:ascii="Times New Roman" w:hAnsi="Times New Roman" w:cs="Times New Roman"/>
          <w:w w:val="105"/>
        </w:rPr>
        <w:t>me</w:t>
      </w:r>
      <w:r w:rsidR="00ED0627" w:rsidRPr="00803AF1">
        <w:rPr>
          <w:rFonts w:ascii="Times New Roman" w:hAnsi="Times New Roman" w:cs="Times New Roman"/>
          <w:spacing w:val="-7"/>
          <w:w w:val="105"/>
        </w:rPr>
        <w:t xml:space="preserve"> </w:t>
      </w:r>
      <w:r w:rsidR="00ED0627" w:rsidRPr="00803AF1">
        <w:rPr>
          <w:rFonts w:ascii="Times New Roman" w:hAnsi="Times New Roman" w:cs="Times New Roman"/>
          <w:w w:val="105"/>
        </w:rPr>
        <w:t>rregullore</w:t>
      </w:r>
      <w:r w:rsidR="00ED0627" w:rsidRPr="00803AF1">
        <w:rPr>
          <w:rFonts w:ascii="Times New Roman" w:hAnsi="Times New Roman" w:cs="Times New Roman"/>
          <w:spacing w:val="-6"/>
          <w:w w:val="105"/>
        </w:rPr>
        <w:t xml:space="preserve"> </w:t>
      </w:r>
      <w:r w:rsidR="00ED0627" w:rsidRPr="00803AF1">
        <w:rPr>
          <w:rFonts w:ascii="Times New Roman" w:hAnsi="Times New Roman" w:cs="Times New Roman"/>
          <w:w w:val="105"/>
        </w:rPr>
        <w:t>nga</w:t>
      </w:r>
      <w:r w:rsidR="00ED0627" w:rsidRPr="00803AF1">
        <w:rPr>
          <w:rFonts w:ascii="Times New Roman" w:hAnsi="Times New Roman" w:cs="Times New Roman"/>
          <w:spacing w:val="-6"/>
          <w:w w:val="105"/>
        </w:rPr>
        <w:t xml:space="preserve"> </w:t>
      </w:r>
      <w:r w:rsidR="00ED0627" w:rsidRPr="00803AF1">
        <w:rPr>
          <w:rFonts w:ascii="Times New Roman" w:hAnsi="Times New Roman" w:cs="Times New Roman"/>
          <w:w w:val="105"/>
        </w:rPr>
        <w:t>Autoriteti;</w:t>
      </w:r>
    </w:p>
    <w:p w14:paraId="7245CE87" w14:textId="77777777" w:rsidR="00ED0627" w:rsidRPr="00803AF1" w:rsidRDefault="00332434" w:rsidP="00A16141">
      <w:pPr>
        <w:pStyle w:val="BodyText"/>
        <w:tabs>
          <w:tab w:val="left" w:pos="1080"/>
        </w:tabs>
        <w:spacing w:line="276" w:lineRule="auto"/>
        <w:ind w:left="1080" w:right="394" w:hanging="360"/>
        <w:rPr>
          <w:w w:val="105"/>
          <w:sz w:val="24"/>
          <w:szCs w:val="24"/>
        </w:rPr>
      </w:pPr>
      <w:r w:rsidRPr="00803AF1">
        <w:rPr>
          <w:w w:val="105"/>
          <w:sz w:val="24"/>
          <w:szCs w:val="24"/>
        </w:rPr>
        <w:t xml:space="preserve"> </w:t>
      </w:r>
      <w:r w:rsidR="00ED0627" w:rsidRPr="00803AF1">
        <w:rPr>
          <w:w w:val="105"/>
          <w:sz w:val="24"/>
          <w:szCs w:val="24"/>
        </w:rPr>
        <w:t>g)</w:t>
      </w:r>
      <w:r w:rsidR="006E6D38" w:rsidRPr="00803AF1">
        <w:rPr>
          <w:w w:val="105"/>
          <w:sz w:val="24"/>
          <w:szCs w:val="24"/>
        </w:rPr>
        <w:t xml:space="preserve"> </w:t>
      </w:r>
      <w:r w:rsidR="007654A7" w:rsidRPr="00803AF1">
        <w:rPr>
          <w:spacing w:val="1"/>
          <w:w w:val="105"/>
          <w:sz w:val="24"/>
          <w:szCs w:val="24"/>
        </w:rPr>
        <w:t>p</w:t>
      </w:r>
      <w:r w:rsidR="00ED0627" w:rsidRPr="00803AF1">
        <w:rPr>
          <w:w w:val="105"/>
          <w:sz w:val="24"/>
          <w:szCs w:val="24"/>
        </w:rPr>
        <w:t>asuritë</w:t>
      </w:r>
      <w:r w:rsidR="00961278" w:rsidRPr="00803AF1">
        <w:rPr>
          <w:w w:val="105"/>
          <w:sz w:val="24"/>
          <w:szCs w:val="24"/>
        </w:rPr>
        <w:t xml:space="preserve"> </w:t>
      </w:r>
      <w:r w:rsidR="00ED0627" w:rsidRPr="00803AF1">
        <w:rPr>
          <w:w w:val="105"/>
          <w:sz w:val="24"/>
          <w:szCs w:val="24"/>
        </w:rPr>
        <w:t>e</w:t>
      </w:r>
      <w:r w:rsidR="00ED0627" w:rsidRPr="00803AF1">
        <w:rPr>
          <w:spacing w:val="1"/>
          <w:w w:val="105"/>
          <w:sz w:val="24"/>
          <w:szCs w:val="24"/>
        </w:rPr>
        <w:t xml:space="preserve"> </w:t>
      </w:r>
      <w:r w:rsidR="00ED0627" w:rsidRPr="00803AF1">
        <w:rPr>
          <w:w w:val="105"/>
          <w:sz w:val="24"/>
          <w:szCs w:val="24"/>
        </w:rPr>
        <w:t>paluajtshme</w:t>
      </w:r>
      <w:r w:rsidR="00ED0627" w:rsidRPr="00803AF1">
        <w:rPr>
          <w:spacing w:val="1"/>
          <w:w w:val="105"/>
          <w:sz w:val="24"/>
          <w:szCs w:val="24"/>
        </w:rPr>
        <w:t xml:space="preserve"> </w:t>
      </w:r>
      <w:r w:rsidR="00ED0627" w:rsidRPr="00803AF1">
        <w:rPr>
          <w:w w:val="105"/>
          <w:sz w:val="24"/>
          <w:szCs w:val="24"/>
        </w:rPr>
        <w:t>në Republikën e</w:t>
      </w:r>
      <w:r w:rsidR="00ED0627" w:rsidRPr="00803AF1">
        <w:rPr>
          <w:spacing w:val="1"/>
          <w:w w:val="105"/>
          <w:sz w:val="24"/>
          <w:szCs w:val="24"/>
        </w:rPr>
        <w:t xml:space="preserve"> </w:t>
      </w:r>
      <w:r w:rsidR="00ED0627" w:rsidRPr="00803AF1">
        <w:rPr>
          <w:w w:val="105"/>
          <w:sz w:val="24"/>
          <w:szCs w:val="24"/>
        </w:rPr>
        <w:t>Shqipërisë,</w:t>
      </w:r>
      <w:r w:rsidR="00ED0627" w:rsidRPr="00803AF1">
        <w:rPr>
          <w:spacing w:val="-5"/>
          <w:w w:val="105"/>
          <w:sz w:val="24"/>
          <w:szCs w:val="24"/>
        </w:rPr>
        <w:t xml:space="preserve"> </w:t>
      </w:r>
      <w:r w:rsidR="00ED0627" w:rsidRPr="00803AF1">
        <w:rPr>
          <w:w w:val="105"/>
          <w:sz w:val="24"/>
          <w:szCs w:val="24"/>
        </w:rPr>
        <w:t>nëse</w:t>
      </w:r>
      <w:r w:rsidR="00ED0627" w:rsidRPr="00803AF1">
        <w:rPr>
          <w:spacing w:val="-6"/>
          <w:w w:val="105"/>
          <w:sz w:val="24"/>
          <w:szCs w:val="24"/>
        </w:rPr>
        <w:t xml:space="preserve"> </w:t>
      </w:r>
      <w:r w:rsidR="00ED0627" w:rsidRPr="00803AF1">
        <w:rPr>
          <w:w w:val="105"/>
          <w:sz w:val="24"/>
          <w:szCs w:val="24"/>
        </w:rPr>
        <w:t>plotësohen</w:t>
      </w:r>
      <w:r w:rsidR="00ED0627" w:rsidRPr="00803AF1">
        <w:rPr>
          <w:spacing w:val="-5"/>
          <w:w w:val="105"/>
          <w:sz w:val="24"/>
          <w:szCs w:val="24"/>
        </w:rPr>
        <w:t xml:space="preserve"> </w:t>
      </w:r>
      <w:r w:rsidR="00ED0627" w:rsidRPr="00803AF1">
        <w:rPr>
          <w:w w:val="105"/>
          <w:sz w:val="24"/>
          <w:szCs w:val="24"/>
        </w:rPr>
        <w:t>njëkohësisht</w:t>
      </w:r>
      <w:r w:rsidR="007654A7" w:rsidRPr="00803AF1">
        <w:rPr>
          <w:spacing w:val="-4"/>
          <w:w w:val="105"/>
          <w:sz w:val="24"/>
          <w:szCs w:val="24"/>
        </w:rPr>
        <w:t xml:space="preserve"> </w:t>
      </w:r>
      <w:r w:rsidR="00ED0627" w:rsidRPr="00803AF1">
        <w:rPr>
          <w:w w:val="105"/>
          <w:sz w:val="24"/>
          <w:szCs w:val="24"/>
        </w:rPr>
        <w:t>kërkesat</w:t>
      </w:r>
      <w:r w:rsidR="00ED0627" w:rsidRPr="00803AF1">
        <w:rPr>
          <w:spacing w:val="-4"/>
          <w:w w:val="105"/>
          <w:sz w:val="24"/>
          <w:szCs w:val="24"/>
        </w:rPr>
        <w:t xml:space="preserve"> </w:t>
      </w:r>
      <w:r w:rsidR="00ED0627" w:rsidRPr="00803AF1">
        <w:rPr>
          <w:w w:val="105"/>
          <w:sz w:val="24"/>
          <w:szCs w:val="24"/>
        </w:rPr>
        <w:t>e</w:t>
      </w:r>
      <w:r w:rsidR="00ED0627" w:rsidRPr="00803AF1">
        <w:rPr>
          <w:spacing w:val="-5"/>
          <w:w w:val="105"/>
          <w:sz w:val="24"/>
          <w:szCs w:val="24"/>
        </w:rPr>
        <w:t xml:space="preserve"> </w:t>
      </w:r>
      <w:r w:rsidR="00ED0627" w:rsidRPr="00803AF1">
        <w:rPr>
          <w:w w:val="105"/>
          <w:sz w:val="24"/>
          <w:szCs w:val="24"/>
        </w:rPr>
        <w:t>mëposhtme:</w:t>
      </w:r>
    </w:p>
    <w:p w14:paraId="7B110F72" w14:textId="77777777" w:rsidR="00EC1E00" w:rsidRPr="00803AF1" w:rsidRDefault="00332434" w:rsidP="00A16141">
      <w:pPr>
        <w:tabs>
          <w:tab w:val="left" w:pos="1366"/>
        </w:tabs>
        <w:spacing w:after="0" w:line="276" w:lineRule="auto"/>
        <w:ind w:left="1350" w:right="180" w:hanging="270"/>
        <w:jc w:val="both"/>
        <w:rPr>
          <w:rFonts w:ascii="Times New Roman" w:hAnsi="Times New Roman" w:cs="Times New Roman"/>
          <w:w w:val="105"/>
        </w:rPr>
      </w:pPr>
      <w:bookmarkStart w:id="5" w:name="_Hlk171430225"/>
      <w:r w:rsidRPr="00803AF1">
        <w:rPr>
          <w:rFonts w:ascii="Times New Roman" w:hAnsi="Times New Roman" w:cs="Times New Roman"/>
          <w:w w:val="105"/>
        </w:rPr>
        <w:t xml:space="preserve"> </w:t>
      </w:r>
      <w:r w:rsidR="00ED0627" w:rsidRPr="00803AF1">
        <w:rPr>
          <w:rFonts w:ascii="Times New Roman" w:hAnsi="Times New Roman" w:cs="Times New Roman"/>
          <w:w w:val="105"/>
        </w:rPr>
        <w:t xml:space="preserve">i) </w:t>
      </w:r>
      <w:r w:rsidR="005E76A5" w:rsidRPr="00803AF1">
        <w:rPr>
          <w:rFonts w:ascii="Times New Roman" w:hAnsi="Times New Roman" w:cs="Times New Roman"/>
        </w:rPr>
        <w:t>p</w:t>
      </w:r>
      <w:r w:rsidR="00ED0627" w:rsidRPr="00803AF1">
        <w:rPr>
          <w:rFonts w:ascii="Times New Roman" w:hAnsi="Times New Roman" w:cs="Times New Roman"/>
        </w:rPr>
        <w:t xml:space="preserve">asuria e paluajtshme është e pajisur me certifikatë pronësie në emër të shoqërisë </w:t>
      </w:r>
      <w:r w:rsidR="00ED0627" w:rsidRPr="00803AF1">
        <w:rPr>
          <w:rFonts w:ascii="Times New Roman" w:hAnsi="Times New Roman" w:cs="Times New Roman"/>
          <w:w w:val="105"/>
        </w:rPr>
        <w:t>së sigurimit;</w:t>
      </w:r>
    </w:p>
    <w:p w14:paraId="588A72BC" w14:textId="77777777" w:rsidR="0096334D" w:rsidRPr="00803AF1" w:rsidRDefault="00EC1E00" w:rsidP="00A16141">
      <w:pPr>
        <w:tabs>
          <w:tab w:val="left" w:pos="1366"/>
        </w:tabs>
        <w:spacing w:after="0" w:line="276" w:lineRule="auto"/>
        <w:ind w:left="1350" w:right="180" w:hanging="270"/>
        <w:jc w:val="both"/>
        <w:rPr>
          <w:rFonts w:ascii="Times New Roman" w:hAnsi="Times New Roman" w:cs="Times New Roman"/>
          <w:w w:val="105"/>
        </w:rPr>
      </w:pPr>
      <w:proofErr w:type="spellStart"/>
      <w:r w:rsidRPr="00803AF1">
        <w:rPr>
          <w:rFonts w:ascii="Times New Roman" w:hAnsi="Times New Roman" w:cs="Times New Roman"/>
        </w:rPr>
        <w:t>ii</w:t>
      </w:r>
      <w:proofErr w:type="spellEnd"/>
      <w:r w:rsidRPr="00803AF1">
        <w:rPr>
          <w:rFonts w:ascii="Times New Roman" w:hAnsi="Times New Roman" w:cs="Times New Roman"/>
        </w:rPr>
        <w:t>)</w:t>
      </w:r>
      <w:r w:rsidR="00173057" w:rsidRPr="00803AF1">
        <w:rPr>
          <w:rFonts w:ascii="Times New Roman" w:hAnsi="Times New Roman" w:cs="Times New Roman"/>
        </w:rPr>
        <w:t xml:space="preserve"> </w:t>
      </w:r>
      <w:r w:rsidR="00ED0627" w:rsidRPr="00803AF1">
        <w:rPr>
          <w:rFonts w:ascii="Times New Roman" w:hAnsi="Times New Roman" w:cs="Times New Roman"/>
          <w:w w:val="105"/>
        </w:rPr>
        <w:t>vlera e pasurisë së paluajtshme përcaktohet nga vlerësuesi i licencuar i pavarur, sipas standardeve përkatëse;</w:t>
      </w:r>
    </w:p>
    <w:p w14:paraId="52608CE8" w14:textId="77777777" w:rsidR="00DF1D69" w:rsidRPr="00803AF1" w:rsidRDefault="0096334D" w:rsidP="00A16141">
      <w:pPr>
        <w:tabs>
          <w:tab w:val="left" w:pos="1366"/>
        </w:tabs>
        <w:spacing w:after="0" w:line="276" w:lineRule="auto"/>
        <w:ind w:left="1350" w:right="180" w:hanging="270"/>
        <w:jc w:val="both"/>
        <w:rPr>
          <w:rFonts w:ascii="Times New Roman" w:hAnsi="Times New Roman" w:cs="Times New Roman"/>
          <w:w w:val="105"/>
        </w:rPr>
      </w:pPr>
      <w:proofErr w:type="spellStart"/>
      <w:r w:rsidRPr="00803AF1">
        <w:rPr>
          <w:rFonts w:ascii="Times New Roman" w:hAnsi="Times New Roman" w:cs="Times New Roman"/>
          <w:w w:val="105"/>
        </w:rPr>
        <w:lastRenderedPageBreak/>
        <w:t>iii</w:t>
      </w:r>
      <w:proofErr w:type="spellEnd"/>
      <w:r w:rsidRPr="00803AF1">
        <w:rPr>
          <w:rFonts w:ascii="Times New Roman" w:hAnsi="Times New Roman" w:cs="Times New Roman"/>
          <w:w w:val="105"/>
        </w:rPr>
        <w:t xml:space="preserve">) </w:t>
      </w:r>
      <w:r w:rsidR="00ED0627" w:rsidRPr="00803AF1">
        <w:rPr>
          <w:rFonts w:ascii="Times New Roman" w:hAnsi="Times New Roman" w:cs="Times New Roman"/>
          <w:w w:val="105"/>
        </w:rPr>
        <w:t>pasuria e paluajtshme jep kthim nga investimi ose pritet të japë kthim nga investimi;</w:t>
      </w:r>
    </w:p>
    <w:p w14:paraId="5D0A8EB9" w14:textId="77777777" w:rsidR="00ED0627" w:rsidRPr="00803AF1" w:rsidRDefault="00CB08B8" w:rsidP="00A16141">
      <w:pPr>
        <w:tabs>
          <w:tab w:val="left" w:pos="1366"/>
        </w:tabs>
        <w:spacing w:after="0" w:line="276" w:lineRule="auto"/>
        <w:ind w:left="1350" w:right="180" w:hanging="270"/>
        <w:jc w:val="both"/>
        <w:rPr>
          <w:rFonts w:ascii="Times New Roman" w:hAnsi="Times New Roman" w:cs="Times New Roman"/>
          <w:w w:val="105"/>
        </w:rPr>
      </w:pPr>
      <w:proofErr w:type="spellStart"/>
      <w:r w:rsidRPr="00803AF1">
        <w:rPr>
          <w:rFonts w:ascii="Times New Roman" w:hAnsi="Times New Roman" w:cs="Times New Roman"/>
          <w:w w:val="105"/>
        </w:rPr>
        <w:t>iv</w:t>
      </w:r>
      <w:proofErr w:type="spellEnd"/>
      <w:r w:rsidRPr="00803AF1">
        <w:rPr>
          <w:rFonts w:ascii="Times New Roman" w:hAnsi="Times New Roman" w:cs="Times New Roman"/>
          <w:w w:val="105"/>
        </w:rPr>
        <w:t>)</w:t>
      </w:r>
      <w:r w:rsidR="007654A7" w:rsidRPr="00803AF1">
        <w:rPr>
          <w:rFonts w:ascii="Times New Roman" w:hAnsi="Times New Roman" w:cs="Times New Roman"/>
          <w:w w:val="105"/>
        </w:rPr>
        <w:t xml:space="preserve"> </w:t>
      </w:r>
      <w:r w:rsidR="00ED0627" w:rsidRPr="00803AF1">
        <w:rPr>
          <w:rFonts w:ascii="Times New Roman" w:hAnsi="Times New Roman" w:cs="Times New Roman"/>
          <w:w w:val="105"/>
        </w:rPr>
        <w:t xml:space="preserve">pasuria nuk është e vendosur si </w:t>
      </w:r>
      <w:proofErr w:type="spellStart"/>
      <w:r w:rsidR="00ED0627" w:rsidRPr="00803AF1">
        <w:rPr>
          <w:rFonts w:ascii="Times New Roman" w:hAnsi="Times New Roman" w:cs="Times New Roman"/>
          <w:w w:val="105"/>
        </w:rPr>
        <w:t>kolateral</w:t>
      </w:r>
      <w:proofErr w:type="spellEnd"/>
      <w:r w:rsidR="00ED0627" w:rsidRPr="00803AF1">
        <w:rPr>
          <w:rFonts w:ascii="Times New Roman" w:hAnsi="Times New Roman" w:cs="Times New Roman"/>
          <w:w w:val="105"/>
        </w:rPr>
        <w:t>, apo nuk është vënë peng mbi të, si dhe është e lirë nga çdo barrë tjetër</w:t>
      </w:r>
      <w:r w:rsidR="007654A7" w:rsidRPr="00803AF1">
        <w:rPr>
          <w:rFonts w:ascii="Times New Roman" w:hAnsi="Times New Roman" w:cs="Times New Roman"/>
          <w:w w:val="105"/>
        </w:rPr>
        <w:t>;</w:t>
      </w:r>
    </w:p>
    <w:bookmarkEnd w:id="5"/>
    <w:p w14:paraId="7912455E" w14:textId="77777777" w:rsidR="00ED0627" w:rsidRPr="00803AF1" w:rsidRDefault="002F431F" w:rsidP="00A16141">
      <w:pPr>
        <w:widowControl w:val="0"/>
        <w:tabs>
          <w:tab w:val="left" w:pos="1365"/>
        </w:tabs>
        <w:autoSpaceDE w:val="0"/>
        <w:autoSpaceDN w:val="0"/>
        <w:spacing w:after="0" w:line="276" w:lineRule="auto"/>
        <w:ind w:left="990" w:right="180" w:hanging="270"/>
        <w:jc w:val="both"/>
        <w:rPr>
          <w:rFonts w:ascii="Times New Roman" w:hAnsi="Times New Roman" w:cs="Times New Roman"/>
          <w:w w:val="105"/>
        </w:rPr>
      </w:pPr>
      <w:r w:rsidRPr="00803AF1">
        <w:rPr>
          <w:rFonts w:ascii="Times New Roman" w:hAnsi="Times New Roman" w:cs="Times New Roman"/>
          <w:w w:val="105"/>
        </w:rPr>
        <w:t>gj</w:t>
      </w:r>
      <w:r w:rsidR="00E20E7A" w:rsidRPr="00803AF1">
        <w:rPr>
          <w:rFonts w:ascii="Times New Roman" w:hAnsi="Times New Roman" w:cs="Times New Roman"/>
          <w:w w:val="105"/>
        </w:rPr>
        <w:t>)</w:t>
      </w:r>
      <w:r w:rsidR="004904C3" w:rsidRPr="00803AF1">
        <w:rPr>
          <w:rFonts w:ascii="Times New Roman" w:hAnsi="Times New Roman" w:cs="Times New Roman"/>
          <w:w w:val="105"/>
        </w:rPr>
        <w:t xml:space="preserve"> </w:t>
      </w:r>
      <w:r w:rsidR="00ED0627" w:rsidRPr="00803AF1">
        <w:rPr>
          <w:rFonts w:ascii="Times New Roman" w:hAnsi="Times New Roman" w:cs="Times New Roman"/>
          <w:w w:val="105"/>
        </w:rPr>
        <w:t>depozita në banka dhe/ose degë të bankave të huaja, me seli qendrore në</w:t>
      </w:r>
      <w:r w:rsidR="00ED0627" w:rsidRPr="00803AF1">
        <w:rPr>
          <w:rFonts w:ascii="Times New Roman" w:hAnsi="Times New Roman" w:cs="Times New Roman"/>
          <w:spacing w:val="1"/>
          <w:w w:val="105"/>
        </w:rPr>
        <w:t xml:space="preserve"> </w:t>
      </w:r>
      <w:r w:rsidR="00ED0627" w:rsidRPr="00803AF1">
        <w:rPr>
          <w:rFonts w:ascii="Times New Roman" w:hAnsi="Times New Roman" w:cs="Times New Roman"/>
          <w:w w:val="105"/>
        </w:rPr>
        <w:t>Republikën</w:t>
      </w:r>
      <w:r w:rsidR="00ED0627" w:rsidRPr="00803AF1">
        <w:rPr>
          <w:rFonts w:ascii="Times New Roman" w:hAnsi="Times New Roman" w:cs="Times New Roman"/>
          <w:spacing w:val="-2"/>
          <w:w w:val="105"/>
        </w:rPr>
        <w:t xml:space="preserve"> </w:t>
      </w:r>
      <w:r w:rsidR="00ED0627" w:rsidRPr="00803AF1">
        <w:rPr>
          <w:rFonts w:ascii="Times New Roman" w:hAnsi="Times New Roman" w:cs="Times New Roman"/>
          <w:w w:val="105"/>
        </w:rPr>
        <w:t>e</w:t>
      </w:r>
      <w:r w:rsidR="00ED0627" w:rsidRPr="00803AF1">
        <w:rPr>
          <w:rFonts w:ascii="Times New Roman" w:hAnsi="Times New Roman" w:cs="Times New Roman"/>
          <w:spacing w:val="-4"/>
          <w:w w:val="105"/>
        </w:rPr>
        <w:t xml:space="preserve"> </w:t>
      </w:r>
      <w:r w:rsidR="00ED0627" w:rsidRPr="00803AF1">
        <w:rPr>
          <w:rFonts w:ascii="Times New Roman" w:hAnsi="Times New Roman" w:cs="Times New Roman"/>
          <w:w w:val="105"/>
        </w:rPr>
        <w:t>Shqipërisë.</w:t>
      </w:r>
      <w:r w:rsidR="00B04A97">
        <w:rPr>
          <w:rFonts w:ascii="Times New Roman" w:hAnsi="Times New Roman" w:cs="Times New Roman"/>
          <w:w w:val="105"/>
        </w:rPr>
        <w:t>”.</w:t>
      </w:r>
    </w:p>
    <w:p w14:paraId="4CFC1225" w14:textId="77777777" w:rsidR="007A30D2" w:rsidRPr="00803AF1" w:rsidRDefault="007A30D2" w:rsidP="00453552">
      <w:pPr>
        <w:pStyle w:val="ListParagraph"/>
        <w:widowControl w:val="0"/>
        <w:tabs>
          <w:tab w:val="left" w:pos="1365"/>
        </w:tabs>
        <w:autoSpaceDE w:val="0"/>
        <w:autoSpaceDN w:val="0"/>
        <w:spacing w:after="0" w:line="276" w:lineRule="auto"/>
        <w:ind w:left="450" w:right="394"/>
        <w:jc w:val="both"/>
        <w:rPr>
          <w:rFonts w:ascii="Times New Roman" w:hAnsi="Times New Roman" w:cs="Times New Roman"/>
        </w:rPr>
      </w:pPr>
    </w:p>
    <w:p w14:paraId="7D50FDF7" w14:textId="77777777" w:rsidR="00ED0627" w:rsidRPr="00803AF1" w:rsidRDefault="007A30D2" w:rsidP="001E1563">
      <w:pPr>
        <w:widowControl w:val="0"/>
        <w:tabs>
          <w:tab w:val="left" w:pos="540"/>
        </w:tabs>
        <w:autoSpaceDE w:val="0"/>
        <w:autoSpaceDN w:val="0"/>
        <w:spacing w:after="0" w:line="276" w:lineRule="auto"/>
        <w:ind w:right="394" w:firstLine="540"/>
        <w:jc w:val="both"/>
        <w:rPr>
          <w:rFonts w:ascii="Times New Roman" w:hAnsi="Times New Roman" w:cs="Times New Roman"/>
          <w:w w:val="105"/>
        </w:rPr>
      </w:pPr>
      <w:r w:rsidRPr="00803AF1">
        <w:rPr>
          <w:rFonts w:ascii="Times New Roman" w:hAnsi="Times New Roman" w:cs="Times New Roman"/>
          <w:w w:val="105"/>
        </w:rPr>
        <w:t>“</w:t>
      </w:r>
      <w:r w:rsidR="007654A7" w:rsidRPr="00803AF1">
        <w:rPr>
          <w:rFonts w:ascii="Times New Roman" w:hAnsi="Times New Roman" w:cs="Times New Roman"/>
          <w:w w:val="105"/>
        </w:rPr>
        <w:t xml:space="preserve">3. </w:t>
      </w:r>
      <w:r w:rsidR="00ED0627" w:rsidRPr="00803AF1">
        <w:rPr>
          <w:rFonts w:ascii="Times New Roman" w:hAnsi="Times New Roman" w:cs="Times New Roman"/>
          <w:w w:val="105"/>
        </w:rPr>
        <w:t xml:space="preserve">Me miratimin paraprak të </w:t>
      </w:r>
      <w:r w:rsidR="00ED0627" w:rsidRPr="00803AF1">
        <w:rPr>
          <w:rFonts w:ascii="Times New Roman" w:hAnsi="Times New Roman" w:cs="Times New Roman"/>
        </w:rPr>
        <w:t>Autoritetit,</w:t>
      </w:r>
      <w:r w:rsidR="00ED0627" w:rsidRPr="00803AF1">
        <w:rPr>
          <w:rFonts w:ascii="Times New Roman" w:hAnsi="Times New Roman" w:cs="Times New Roman"/>
          <w:w w:val="105"/>
        </w:rPr>
        <w:t xml:space="preserve"> aktivet në mbulim të </w:t>
      </w:r>
      <w:proofErr w:type="spellStart"/>
      <w:r w:rsidR="00ED0627" w:rsidRPr="00803AF1">
        <w:rPr>
          <w:rFonts w:ascii="Times New Roman" w:hAnsi="Times New Roman" w:cs="Times New Roman"/>
          <w:w w:val="105"/>
        </w:rPr>
        <w:t>provigjoneve</w:t>
      </w:r>
      <w:proofErr w:type="spellEnd"/>
      <w:r w:rsidR="00ED0627" w:rsidRPr="00803AF1">
        <w:rPr>
          <w:rFonts w:ascii="Times New Roman" w:hAnsi="Times New Roman" w:cs="Times New Roman"/>
          <w:spacing w:val="1"/>
          <w:w w:val="105"/>
        </w:rPr>
        <w:t xml:space="preserve"> </w:t>
      </w:r>
      <w:r w:rsidR="00ED0627" w:rsidRPr="00803AF1">
        <w:rPr>
          <w:rFonts w:ascii="Times New Roman" w:hAnsi="Times New Roman" w:cs="Times New Roman"/>
          <w:w w:val="105"/>
        </w:rPr>
        <w:t>teknike,</w:t>
      </w:r>
      <w:r w:rsidR="00ED0627" w:rsidRPr="00803AF1">
        <w:rPr>
          <w:rFonts w:ascii="Times New Roman" w:hAnsi="Times New Roman" w:cs="Times New Roman"/>
          <w:spacing w:val="-7"/>
          <w:w w:val="105"/>
        </w:rPr>
        <w:t xml:space="preserve"> </w:t>
      </w:r>
      <w:r w:rsidR="00ED0627" w:rsidRPr="00803AF1">
        <w:rPr>
          <w:rFonts w:ascii="Times New Roman" w:hAnsi="Times New Roman" w:cs="Times New Roman"/>
          <w:w w:val="105"/>
        </w:rPr>
        <w:t>duke</w:t>
      </w:r>
      <w:r w:rsidR="00ED0627" w:rsidRPr="00803AF1">
        <w:rPr>
          <w:rFonts w:ascii="Times New Roman" w:hAnsi="Times New Roman" w:cs="Times New Roman"/>
          <w:spacing w:val="-8"/>
          <w:w w:val="105"/>
        </w:rPr>
        <w:t xml:space="preserve"> </w:t>
      </w:r>
      <w:r w:rsidR="00ED0627" w:rsidRPr="00803AF1">
        <w:rPr>
          <w:rFonts w:ascii="Times New Roman" w:hAnsi="Times New Roman" w:cs="Times New Roman"/>
          <w:w w:val="105"/>
        </w:rPr>
        <w:t>përjashtuar</w:t>
      </w:r>
      <w:r w:rsidR="00ED0627" w:rsidRPr="00803AF1">
        <w:rPr>
          <w:rFonts w:ascii="Times New Roman" w:hAnsi="Times New Roman" w:cs="Times New Roman"/>
          <w:spacing w:val="-6"/>
          <w:w w:val="105"/>
        </w:rPr>
        <w:t xml:space="preserve"> </w:t>
      </w:r>
      <w:r w:rsidR="00ED0627" w:rsidRPr="00803AF1">
        <w:rPr>
          <w:rFonts w:ascii="Times New Roman" w:hAnsi="Times New Roman" w:cs="Times New Roman"/>
          <w:w w:val="105"/>
        </w:rPr>
        <w:t>ato</w:t>
      </w:r>
      <w:r w:rsidR="00ED0627" w:rsidRPr="00803AF1">
        <w:rPr>
          <w:rFonts w:ascii="Times New Roman" w:hAnsi="Times New Roman" w:cs="Times New Roman"/>
          <w:spacing w:val="-4"/>
          <w:w w:val="105"/>
        </w:rPr>
        <w:t xml:space="preserve"> </w:t>
      </w:r>
      <w:r w:rsidR="00ED0627" w:rsidRPr="00803AF1">
        <w:rPr>
          <w:rFonts w:ascii="Times New Roman" w:hAnsi="Times New Roman" w:cs="Times New Roman"/>
          <w:w w:val="105"/>
        </w:rPr>
        <w:t>matematike,</w:t>
      </w:r>
      <w:r w:rsidR="00ED0627" w:rsidRPr="00803AF1">
        <w:rPr>
          <w:rFonts w:ascii="Times New Roman" w:hAnsi="Times New Roman" w:cs="Times New Roman"/>
          <w:spacing w:val="-4"/>
          <w:w w:val="105"/>
        </w:rPr>
        <w:t xml:space="preserve"> </w:t>
      </w:r>
      <w:r w:rsidR="00ED0627" w:rsidRPr="00803AF1">
        <w:rPr>
          <w:rFonts w:ascii="Times New Roman" w:hAnsi="Times New Roman" w:cs="Times New Roman"/>
          <w:w w:val="105"/>
        </w:rPr>
        <w:t>mund</w:t>
      </w:r>
      <w:r w:rsidR="00ED0627" w:rsidRPr="00803AF1">
        <w:rPr>
          <w:rFonts w:ascii="Times New Roman" w:hAnsi="Times New Roman" w:cs="Times New Roman"/>
          <w:spacing w:val="-6"/>
          <w:w w:val="105"/>
        </w:rPr>
        <w:t xml:space="preserve"> </w:t>
      </w:r>
      <w:r w:rsidR="00ED0627" w:rsidRPr="00803AF1">
        <w:rPr>
          <w:rFonts w:ascii="Times New Roman" w:hAnsi="Times New Roman" w:cs="Times New Roman"/>
          <w:w w:val="105"/>
        </w:rPr>
        <w:t>të</w:t>
      </w:r>
      <w:r w:rsidR="00ED0627" w:rsidRPr="00803AF1">
        <w:rPr>
          <w:rFonts w:ascii="Times New Roman" w:hAnsi="Times New Roman" w:cs="Times New Roman"/>
          <w:spacing w:val="-5"/>
          <w:w w:val="105"/>
        </w:rPr>
        <w:t xml:space="preserve"> </w:t>
      </w:r>
      <w:r w:rsidR="00ED0627" w:rsidRPr="00803AF1">
        <w:rPr>
          <w:rFonts w:ascii="Times New Roman" w:hAnsi="Times New Roman" w:cs="Times New Roman"/>
          <w:w w:val="105"/>
        </w:rPr>
        <w:t>investohen</w:t>
      </w:r>
      <w:r w:rsidR="00ED0627" w:rsidRPr="00803AF1">
        <w:rPr>
          <w:rFonts w:ascii="Times New Roman" w:hAnsi="Times New Roman" w:cs="Times New Roman"/>
          <w:spacing w:val="-6"/>
          <w:w w:val="105"/>
        </w:rPr>
        <w:t xml:space="preserve"> </w:t>
      </w:r>
      <w:r w:rsidR="00ED0627" w:rsidRPr="00803AF1">
        <w:rPr>
          <w:rFonts w:ascii="Times New Roman" w:hAnsi="Times New Roman" w:cs="Times New Roman"/>
          <w:w w:val="105"/>
        </w:rPr>
        <w:t>edhe</w:t>
      </w:r>
      <w:r w:rsidR="00ED0627" w:rsidRPr="00803AF1">
        <w:rPr>
          <w:rFonts w:ascii="Times New Roman" w:hAnsi="Times New Roman" w:cs="Times New Roman"/>
          <w:spacing w:val="-8"/>
          <w:w w:val="105"/>
        </w:rPr>
        <w:t xml:space="preserve"> </w:t>
      </w:r>
      <w:r w:rsidR="00ED0627" w:rsidRPr="00803AF1">
        <w:rPr>
          <w:rFonts w:ascii="Times New Roman" w:hAnsi="Times New Roman" w:cs="Times New Roman"/>
          <w:w w:val="105"/>
        </w:rPr>
        <w:t>në:</w:t>
      </w:r>
    </w:p>
    <w:p w14:paraId="272BD57B" w14:textId="77777777" w:rsidR="0062744F" w:rsidRPr="00803AF1" w:rsidRDefault="0062744F" w:rsidP="001E1563">
      <w:pPr>
        <w:widowControl w:val="0"/>
        <w:tabs>
          <w:tab w:val="left" w:pos="540"/>
        </w:tabs>
        <w:autoSpaceDE w:val="0"/>
        <w:autoSpaceDN w:val="0"/>
        <w:spacing w:after="0" w:line="276" w:lineRule="auto"/>
        <w:ind w:right="394" w:firstLine="540"/>
        <w:jc w:val="both"/>
        <w:rPr>
          <w:rFonts w:ascii="Times New Roman" w:hAnsi="Times New Roman" w:cs="Times New Roman"/>
        </w:rPr>
      </w:pPr>
    </w:p>
    <w:p w14:paraId="57A9A720" w14:textId="77777777" w:rsidR="0062744F" w:rsidRPr="00803AF1" w:rsidRDefault="0062744F" w:rsidP="00961278">
      <w:pPr>
        <w:widowControl w:val="0"/>
        <w:tabs>
          <w:tab w:val="left" w:pos="1365"/>
        </w:tabs>
        <w:autoSpaceDE w:val="0"/>
        <w:autoSpaceDN w:val="0"/>
        <w:spacing w:after="0" w:line="276" w:lineRule="auto"/>
        <w:ind w:left="1080" w:right="394" w:hanging="360"/>
        <w:jc w:val="both"/>
        <w:rPr>
          <w:rFonts w:ascii="Times New Roman" w:hAnsi="Times New Roman" w:cs="Times New Roman"/>
          <w:w w:val="105"/>
          <w:highlight w:val="cyan"/>
        </w:rPr>
      </w:pPr>
      <w:r w:rsidRPr="00803AF1">
        <w:rPr>
          <w:rFonts w:ascii="Times New Roman" w:hAnsi="Times New Roman" w:cs="Times New Roman"/>
          <w:w w:val="105"/>
        </w:rPr>
        <w:t xml:space="preserve">a) </w:t>
      </w:r>
      <w:r w:rsidR="00961278" w:rsidRPr="00803AF1">
        <w:rPr>
          <w:rFonts w:ascii="Times New Roman" w:hAnsi="Times New Roman" w:cs="Times New Roman"/>
          <w:w w:val="105"/>
        </w:rPr>
        <w:t xml:space="preserve"> </w:t>
      </w:r>
      <w:r w:rsidRPr="00803AF1">
        <w:rPr>
          <w:rFonts w:ascii="Times New Roman" w:hAnsi="Times New Roman" w:cs="Times New Roman"/>
          <w:w w:val="105"/>
        </w:rPr>
        <w:t>titujt e borxhit të emetuar nga një shtet anëtar i Bashkimit Evropian ose nga një prej autoriteteve rajonale ose vendore të një vendi anëtar të Bashkimit Evropian ose vendi anëtar të OECD-së;</w:t>
      </w:r>
    </w:p>
    <w:p w14:paraId="227D4F7E" w14:textId="77777777" w:rsidR="0062744F" w:rsidRPr="00803AF1" w:rsidRDefault="0062744F" w:rsidP="00961278">
      <w:pPr>
        <w:widowControl w:val="0"/>
        <w:tabs>
          <w:tab w:val="left" w:pos="1365"/>
        </w:tabs>
        <w:autoSpaceDE w:val="0"/>
        <w:autoSpaceDN w:val="0"/>
        <w:spacing w:after="0" w:line="276" w:lineRule="auto"/>
        <w:ind w:left="1080" w:right="394" w:hanging="360"/>
        <w:jc w:val="both"/>
        <w:rPr>
          <w:rFonts w:ascii="Times New Roman" w:hAnsi="Times New Roman" w:cs="Times New Roman"/>
          <w:w w:val="105"/>
        </w:rPr>
      </w:pPr>
      <w:r w:rsidRPr="00803AF1">
        <w:rPr>
          <w:rFonts w:ascii="Times New Roman" w:hAnsi="Times New Roman" w:cs="Times New Roman"/>
          <w:w w:val="105"/>
        </w:rPr>
        <w:t>b) titujt e borxhit të emetuar nga organizmat publikë ndërkombëtarë, ku janë anëtarë një ose më shumë shtete anëtare të Bashkimit Evropian;</w:t>
      </w:r>
    </w:p>
    <w:p w14:paraId="3C5F5896" w14:textId="77777777" w:rsidR="0062744F" w:rsidRPr="00803AF1" w:rsidRDefault="0062744F" w:rsidP="00961278">
      <w:pPr>
        <w:widowControl w:val="0"/>
        <w:tabs>
          <w:tab w:val="left" w:pos="1365"/>
        </w:tabs>
        <w:autoSpaceDE w:val="0"/>
        <w:autoSpaceDN w:val="0"/>
        <w:spacing w:after="0" w:line="276" w:lineRule="auto"/>
        <w:ind w:left="1080" w:right="394" w:hanging="360"/>
        <w:jc w:val="both"/>
        <w:rPr>
          <w:rFonts w:ascii="Times New Roman" w:hAnsi="Times New Roman" w:cs="Times New Roman"/>
          <w:w w:val="105"/>
        </w:rPr>
      </w:pPr>
      <w:r w:rsidRPr="00803AF1">
        <w:rPr>
          <w:rFonts w:ascii="Times New Roman" w:hAnsi="Times New Roman" w:cs="Times New Roman"/>
          <w:w w:val="105"/>
        </w:rPr>
        <w:t xml:space="preserve">c) titujt e borxhit të emetuara nga Banka Qendrore Evropiane ose nga bankat qendrore të shteteve anëtare të Bashkimit Evropian; </w:t>
      </w:r>
    </w:p>
    <w:p w14:paraId="30D634BB" w14:textId="77777777" w:rsidR="0062744F" w:rsidRPr="00803AF1" w:rsidRDefault="0062744F" w:rsidP="00961278">
      <w:pPr>
        <w:widowControl w:val="0"/>
        <w:tabs>
          <w:tab w:val="left" w:pos="1365"/>
        </w:tabs>
        <w:autoSpaceDE w:val="0"/>
        <w:autoSpaceDN w:val="0"/>
        <w:spacing w:after="0" w:line="276" w:lineRule="auto"/>
        <w:ind w:left="1080" w:right="394" w:hanging="360"/>
        <w:jc w:val="both"/>
        <w:rPr>
          <w:rFonts w:ascii="Times New Roman" w:hAnsi="Times New Roman" w:cs="Times New Roman"/>
          <w:w w:val="105"/>
        </w:rPr>
      </w:pPr>
      <w:r w:rsidRPr="00803AF1">
        <w:rPr>
          <w:rFonts w:ascii="Times New Roman" w:hAnsi="Times New Roman" w:cs="Times New Roman"/>
          <w:w w:val="105"/>
        </w:rPr>
        <w:t xml:space="preserve">ç) aksionet e kapitalit të bankave qendrore të shteteve anëtare të Bashkimit Evropian; </w:t>
      </w:r>
    </w:p>
    <w:p w14:paraId="24B1B34A" w14:textId="77777777" w:rsidR="0062744F" w:rsidRPr="00803AF1" w:rsidRDefault="0062744F" w:rsidP="00961278">
      <w:pPr>
        <w:widowControl w:val="0"/>
        <w:tabs>
          <w:tab w:val="left" w:pos="900"/>
        </w:tabs>
        <w:autoSpaceDE w:val="0"/>
        <w:autoSpaceDN w:val="0"/>
        <w:spacing w:after="0" w:line="276" w:lineRule="auto"/>
        <w:ind w:left="1080" w:right="394" w:hanging="360"/>
        <w:jc w:val="both"/>
        <w:rPr>
          <w:rFonts w:ascii="Times New Roman" w:hAnsi="Times New Roman" w:cs="Times New Roman"/>
          <w:w w:val="105"/>
        </w:rPr>
      </w:pPr>
      <w:r w:rsidRPr="00803AF1">
        <w:rPr>
          <w:rFonts w:ascii="Times New Roman" w:hAnsi="Times New Roman" w:cs="Times New Roman"/>
          <w:w w:val="105"/>
        </w:rPr>
        <w:t>d)</w:t>
      </w:r>
      <w:r w:rsidR="00961278" w:rsidRPr="00803AF1">
        <w:rPr>
          <w:rFonts w:ascii="Times New Roman" w:hAnsi="Times New Roman" w:cs="Times New Roman"/>
          <w:w w:val="105"/>
        </w:rPr>
        <w:t xml:space="preserve"> </w:t>
      </w:r>
      <w:r w:rsidRPr="00803AF1">
        <w:rPr>
          <w:rFonts w:ascii="Times New Roman" w:hAnsi="Times New Roman" w:cs="Times New Roman"/>
          <w:w w:val="105"/>
        </w:rPr>
        <w:t>titujt e garantuar pa kushte dhe në mënyrë të parevokueshme nga një shtet anëtar i Bashkimit Evropian ose nga një prej autoriteteve rajonale ose vendore të një vendi anëtar të Bashkimit Evropian.</w:t>
      </w:r>
    </w:p>
    <w:p w14:paraId="5037F10D" w14:textId="77777777" w:rsidR="0062744F" w:rsidRPr="00803AF1" w:rsidRDefault="0062744F" w:rsidP="00961278">
      <w:pPr>
        <w:widowControl w:val="0"/>
        <w:tabs>
          <w:tab w:val="left" w:pos="900"/>
        </w:tabs>
        <w:autoSpaceDE w:val="0"/>
        <w:autoSpaceDN w:val="0"/>
        <w:spacing w:after="0" w:line="276" w:lineRule="auto"/>
        <w:ind w:left="1080" w:right="389" w:hanging="360"/>
        <w:jc w:val="both"/>
        <w:rPr>
          <w:rFonts w:ascii="Times New Roman" w:eastAsia="Times New Roman" w:hAnsi="Times New Roman" w:cs="Times New Roman"/>
          <w:w w:val="105"/>
          <w:kern w:val="0"/>
          <w14:ligatures w14:val="none"/>
        </w:rPr>
      </w:pPr>
      <w:r w:rsidRPr="00803AF1">
        <w:rPr>
          <w:rFonts w:ascii="Times New Roman" w:hAnsi="Times New Roman" w:cs="Times New Roman"/>
          <w:w w:val="105"/>
        </w:rPr>
        <w:t>dh)</w:t>
      </w:r>
      <w:r w:rsidRPr="00803AF1">
        <w:rPr>
          <w:rFonts w:ascii="Times New Roman" w:eastAsia="Times New Roman" w:hAnsi="Times New Roman" w:cs="Times New Roman"/>
          <w:w w:val="105"/>
          <w:kern w:val="0"/>
          <w14:ligatures w14:val="none"/>
        </w:rPr>
        <w:t xml:space="preserve"> aksione që tregtohen në tregje të rregulluara të kapitalit në një vend anëtar të Bashkimit Evropian ose vend anëtar të OECD-së;</w:t>
      </w:r>
    </w:p>
    <w:p w14:paraId="0D277164" w14:textId="77777777" w:rsidR="0062744F" w:rsidRPr="00803AF1" w:rsidRDefault="0062744F" w:rsidP="00961278">
      <w:pPr>
        <w:widowControl w:val="0"/>
        <w:tabs>
          <w:tab w:val="left" w:pos="900"/>
        </w:tabs>
        <w:autoSpaceDE w:val="0"/>
        <w:autoSpaceDN w:val="0"/>
        <w:spacing w:after="0" w:line="276" w:lineRule="auto"/>
        <w:ind w:left="1080" w:right="389" w:hanging="360"/>
        <w:jc w:val="both"/>
        <w:rPr>
          <w:rFonts w:ascii="Times New Roman" w:hAnsi="Times New Roman" w:cs="Times New Roman"/>
        </w:rPr>
      </w:pPr>
      <w:r w:rsidRPr="00803AF1">
        <w:rPr>
          <w:rFonts w:ascii="Times New Roman" w:eastAsia="Times New Roman" w:hAnsi="Times New Roman" w:cs="Times New Roman"/>
          <w:w w:val="105"/>
          <w:kern w:val="0"/>
          <w14:ligatures w14:val="none"/>
        </w:rPr>
        <w:t xml:space="preserve">e) kuota/aksione të sipërmarrjeve të investimeve kolektive, të cilat </w:t>
      </w:r>
      <w:proofErr w:type="spellStart"/>
      <w:r w:rsidRPr="00803AF1">
        <w:rPr>
          <w:rFonts w:ascii="Times New Roman" w:eastAsia="Times New Roman" w:hAnsi="Times New Roman" w:cs="Times New Roman"/>
          <w:w w:val="105"/>
          <w:kern w:val="0"/>
          <w14:ligatures w14:val="none"/>
        </w:rPr>
        <w:t>marketohen</w:t>
      </w:r>
      <w:proofErr w:type="spellEnd"/>
      <w:r w:rsidRPr="00803AF1">
        <w:rPr>
          <w:rFonts w:ascii="Times New Roman" w:eastAsia="Times New Roman" w:hAnsi="Times New Roman" w:cs="Times New Roman"/>
          <w:w w:val="105"/>
          <w:kern w:val="0"/>
          <w14:ligatures w14:val="none"/>
        </w:rPr>
        <w:t xml:space="preserve"> apo tregtohen në një vend anëtar të Bashkimit Evropian ose vend anëtar të OECD-së.”</w:t>
      </w:r>
      <w:r w:rsidR="00B04A97">
        <w:rPr>
          <w:rFonts w:ascii="Times New Roman" w:eastAsia="Times New Roman" w:hAnsi="Times New Roman" w:cs="Times New Roman"/>
          <w:w w:val="105"/>
          <w:kern w:val="0"/>
          <w14:ligatures w14:val="none"/>
        </w:rPr>
        <w:t>.</w:t>
      </w:r>
    </w:p>
    <w:p w14:paraId="3D35D1DC" w14:textId="77777777" w:rsidR="007A30D2" w:rsidRPr="00803AF1" w:rsidRDefault="007A30D2" w:rsidP="00961278">
      <w:pPr>
        <w:pStyle w:val="BodyText"/>
        <w:spacing w:line="276" w:lineRule="auto"/>
        <w:ind w:left="1080" w:right="393" w:hanging="360"/>
        <w:rPr>
          <w:sz w:val="24"/>
          <w:szCs w:val="24"/>
        </w:rPr>
      </w:pPr>
    </w:p>
    <w:p w14:paraId="54C0B82B" w14:textId="77777777" w:rsidR="007A30D2" w:rsidRPr="00803AF1" w:rsidRDefault="007A30D2" w:rsidP="006E6D38">
      <w:pPr>
        <w:widowControl w:val="0"/>
        <w:tabs>
          <w:tab w:val="left" w:pos="1361"/>
        </w:tabs>
        <w:autoSpaceDE w:val="0"/>
        <w:autoSpaceDN w:val="0"/>
        <w:spacing w:after="0" w:line="276" w:lineRule="auto"/>
        <w:ind w:right="394" w:firstLine="720"/>
        <w:jc w:val="both"/>
        <w:rPr>
          <w:rFonts w:ascii="Times New Roman" w:hAnsi="Times New Roman" w:cs="Times New Roman"/>
          <w:w w:val="105"/>
        </w:rPr>
      </w:pPr>
      <w:r w:rsidRPr="00803AF1">
        <w:rPr>
          <w:rFonts w:ascii="Times New Roman" w:hAnsi="Times New Roman" w:cs="Times New Roman"/>
          <w:w w:val="105"/>
        </w:rPr>
        <w:t>“</w:t>
      </w:r>
      <w:r w:rsidR="00566A75" w:rsidRPr="00803AF1">
        <w:rPr>
          <w:rFonts w:ascii="Times New Roman" w:hAnsi="Times New Roman" w:cs="Times New Roman"/>
          <w:w w:val="105"/>
        </w:rPr>
        <w:t xml:space="preserve">4. </w:t>
      </w:r>
      <w:r w:rsidR="00ED0627" w:rsidRPr="00803AF1">
        <w:rPr>
          <w:rFonts w:ascii="Times New Roman" w:hAnsi="Times New Roman" w:cs="Times New Roman"/>
          <w:w w:val="105"/>
        </w:rPr>
        <w:t xml:space="preserve">Në raste të veçanta dhe me kërkesë të shoqërisë së sigurimit, Autoriteti mund  të miratojë përkohësisht me një vendim të arsyetuar dhe lloje të tjera aktivesh për të mbuluar </w:t>
      </w:r>
      <w:proofErr w:type="spellStart"/>
      <w:r w:rsidR="00ED0627" w:rsidRPr="00803AF1">
        <w:rPr>
          <w:rFonts w:ascii="Times New Roman" w:hAnsi="Times New Roman" w:cs="Times New Roman"/>
          <w:w w:val="105"/>
        </w:rPr>
        <w:t>provigjonet</w:t>
      </w:r>
      <w:proofErr w:type="spellEnd"/>
      <w:r w:rsidR="00ED0627" w:rsidRPr="00803AF1">
        <w:rPr>
          <w:rFonts w:ascii="Times New Roman" w:hAnsi="Times New Roman" w:cs="Times New Roman"/>
          <w:w w:val="105"/>
        </w:rPr>
        <w:t xml:space="preserve"> teknike, nëse këto aktive plotësojnë kërkesat e pikës 2</w:t>
      </w:r>
      <w:r w:rsidR="0097414B" w:rsidRPr="00803AF1">
        <w:rPr>
          <w:rFonts w:ascii="Times New Roman" w:hAnsi="Times New Roman" w:cs="Times New Roman"/>
          <w:w w:val="105"/>
        </w:rPr>
        <w:t>,</w:t>
      </w:r>
      <w:r w:rsidR="00ED0627" w:rsidRPr="00803AF1">
        <w:rPr>
          <w:rFonts w:ascii="Times New Roman" w:hAnsi="Times New Roman" w:cs="Times New Roman"/>
          <w:w w:val="105"/>
        </w:rPr>
        <w:t xml:space="preserve"> të këtij neni</w:t>
      </w:r>
      <w:r w:rsidR="002A2387" w:rsidRPr="00803AF1">
        <w:rPr>
          <w:rFonts w:ascii="Times New Roman" w:hAnsi="Times New Roman" w:cs="Times New Roman"/>
          <w:w w:val="105"/>
        </w:rPr>
        <w:t>.</w:t>
      </w:r>
      <w:r w:rsidRPr="00803AF1">
        <w:rPr>
          <w:rFonts w:ascii="Times New Roman" w:hAnsi="Times New Roman" w:cs="Times New Roman"/>
          <w:w w:val="105"/>
        </w:rPr>
        <w:t>”</w:t>
      </w:r>
      <w:r w:rsidR="00B04A97">
        <w:rPr>
          <w:rFonts w:ascii="Times New Roman" w:hAnsi="Times New Roman" w:cs="Times New Roman"/>
          <w:w w:val="105"/>
        </w:rPr>
        <w:t>.</w:t>
      </w:r>
    </w:p>
    <w:p w14:paraId="00661BE6" w14:textId="77777777" w:rsidR="007A30D2" w:rsidRPr="00803AF1" w:rsidRDefault="007A30D2" w:rsidP="006E6D38">
      <w:pPr>
        <w:widowControl w:val="0"/>
        <w:tabs>
          <w:tab w:val="left" w:pos="1361"/>
        </w:tabs>
        <w:autoSpaceDE w:val="0"/>
        <w:autoSpaceDN w:val="0"/>
        <w:spacing w:after="0" w:line="276" w:lineRule="auto"/>
        <w:ind w:right="394" w:firstLine="720"/>
        <w:jc w:val="both"/>
        <w:rPr>
          <w:rFonts w:ascii="Times New Roman" w:hAnsi="Times New Roman" w:cs="Times New Roman"/>
          <w:w w:val="105"/>
        </w:rPr>
      </w:pPr>
    </w:p>
    <w:p w14:paraId="6848E499" w14:textId="77777777" w:rsidR="007A30D2" w:rsidRPr="00803AF1" w:rsidRDefault="001E1563" w:rsidP="001E1563">
      <w:pPr>
        <w:widowControl w:val="0"/>
        <w:tabs>
          <w:tab w:val="left" w:pos="1361"/>
        </w:tabs>
        <w:autoSpaceDE w:val="0"/>
        <w:autoSpaceDN w:val="0"/>
        <w:spacing w:after="0" w:line="276" w:lineRule="auto"/>
        <w:ind w:right="394"/>
        <w:jc w:val="both"/>
        <w:rPr>
          <w:rFonts w:ascii="Times New Roman" w:hAnsi="Times New Roman" w:cs="Times New Roman"/>
          <w:w w:val="105"/>
        </w:rPr>
      </w:pPr>
      <w:r w:rsidRPr="00803AF1">
        <w:rPr>
          <w:rFonts w:ascii="Times New Roman" w:hAnsi="Times New Roman" w:cs="Times New Roman"/>
          <w:w w:val="105"/>
        </w:rPr>
        <w:t xml:space="preserve">2. </w:t>
      </w:r>
      <w:r w:rsidR="007A30D2" w:rsidRPr="00803AF1">
        <w:rPr>
          <w:rFonts w:ascii="Times New Roman" w:hAnsi="Times New Roman" w:cs="Times New Roman"/>
          <w:w w:val="105"/>
        </w:rPr>
        <w:t>Pas pik</w:t>
      </w:r>
      <w:r w:rsidR="004F3C5B" w:rsidRPr="00803AF1">
        <w:rPr>
          <w:rFonts w:ascii="Times New Roman" w:hAnsi="Times New Roman" w:cs="Times New Roman"/>
          <w:w w:val="105"/>
        </w:rPr>
        <w:t>ë</w:t>
      </w:r>
      <w:r w:rsidR="007A30D2" w:rsidRPr="00803AF1">
        <w:rPr>
          <w:rFonts w:ascii="Times New Roman" w:hAnsi="Times New Roman" w:cs="Times New Roman"/>
          <w:w w:val="105"/>
        </w:rPr>
        <w:t xml:space="preserve">s 4, shtohet </w:t>
      </w:r>
      <w:r w:rsidR="004809D9" w:rsidRPr="00803AF1">
        <w:rPr>
          <w:rFonts w:ascii="Times New Roman" w:hAnsi="Times New Roman" w:cs="Times New Roman"/>
          <w:w w:val="105"/>
        </w:rPr>
        <w:t xml:space="preserve">pika </w:t>
      </w:r>
      <w:r w:rsidR="007A30D2" w:rsidRPr="00803AF1">
        <w:rPr>
          <w:rFonts w:ascii="Times New Roman" w:hAnsi="Times New Roman" w:cs="Times New Roman"/>
          <w:w w:val="105"/>
        </w:rPr>
        <w:t>4/1, me p</w:t>
      </w:r>
      <w:r w:rsidR="004F3C5B" w:rsidRPr="00803AF1">
        <w:rPr>
          <w:rFonts w:ascii="Times New Roman" w:hAnsi="Times New Roman" w:cs="Times New Roman"/>
          <w:w w:val="105"/>
        </w:rPr>
        <w:t>ë</w:t>
      </w:r>
      <w:r w:rsidR="007A30D2" w:rsidRPr="00803AF1">
        <w:rPr>
          <w:rFonts w:ascii="Times New Roman" w:hAnsi="Times New Roman" w:cs="Times New Roman"/>
          <w:w w:val="105"/>
        </w:rPr>
        <w:t>rmbajtje si m</w:t>
      </w:r>
      <w:r w:rsidR="004F3C5B" w:rsidRPr="00803AF1">
        <w:rPr>
          <w:rFonts w:ascii="Times New Roman" w:hAnsi="Times New Roman" w:cs="Times New Roman"/>
          <w:w w:val="105"/>
        </w:rPr>
        <w:t>ë</w:t>
      </w:r>
      <w:r w:rsidR="007A30D2" w:rsidRPr="00803AF1">
        <w:rPr>
          <w:rFonts w:ascii="Times New Roman" w:hAnsi="Times New Roman" w:cs="Times New Roman"/>
          <w:w w:val="105"/>
        </w:rPr>
        <w:t xml:space="preserve"> posht</w:t>
      </w:r>
      <w:r w:rsidR="004F3C5B" w:rsidRPr="00803AF1">
        <w:rPr>
          <w:rFonts w:ascii="Times New Roman" w:hAnsi="Times New Roman" w:cs="Times New Roman"/>
          <w:w w:val="105"/>
        </w:rPr>
        <w:t>ë</w:t>
      </w:r>
      <w:r w:rsidR="007A30D2" w:rsidRPr="00803AF1">
        <w:rPr>
          <w:rFonts w:ascii="Times New Roman" w:hAnsi="Times New Roman" w:cs="Times New Roman"/>
          <w:w w:val="105"/>
        </w:rPr>
        <w:t>:</w:t>
      </w:r>
    </w:p>
    <w:p w14:paraId="4F76BB91" w14:textId="77777777" w:rsidR="007A30D2" w:rsidRPr="00803AF1" w:rsidRDefault="007A30D2" w:rsidP="001E1563">
      <w:pPr>
        <w:pStyle w:val="ListParagraph"/>
        <w:widowControl w:val="0"/>
        <w:tabs>
          <w:tab w:val="left" w:pos="1361"/>
        </w:tabs>
        <w:autoSpaceDE w:val="0"/>
        <w:autoSpaceDN w:val="0"/>
        <w:spacing w:after="0" w:line="276" w:lineRule="auto"/>
        <w:ind w:right="394"/>
        <w:jc w:val="both"/>
        <w:rPr>
          <w:rFonts w:ascii="Times New Roman" w:hAnsi="Times New Roman" w:cs="Times New Roman"/>
          <w:w w:val="105"/>
        </w:rPr>
      </w:pPr>
    </w:p>
    <w:p w14:paraId="190686D0" w14:textId="77777777" w:rsidR="00ED0627" w:rsidRPr="00803AF1" w:rsidRDefault="00B04A97" w:rsidP="001E1563">
      <w:pPr>
        <w:tabs>
          <w:tab w:val="left" w:pos="1313"/>
        </w:tabs>
        <w:spacing w:after="0" w:line="276" w:lineRule="auto"/>
        <w:ind w:firstLine="540"/>
        <w:jc w:val="both"/>
        <w:rPr>
          <w:rFonts w:ascii="Times New Roman" w:hAnsi="Times New Roman" w:cs="Times New Roman"/>
        </w:rPr>
      </w:pPr>
      <w:r>
        <w:rPr>
          <w:rFonts w:ascii="Times New Roman" w:hAnsi="Times New Roman" w:cs="Times New Roman"/>
        </w:rPr>
        <w:t>“</w:t>
      </w:r>
      <w:r w:rsidR="00566A75" w:rsidRPr="00803AF1">
        <w:rPr>
          <w:rFonts w:ascii="Times New Roman" w:hAnsi="Times New Roman" w:cs="Times New Roman"/>
        </w:rPr>
        <w:t xml:space="preserve">4/1. </w:t>
      </w:r>
      <w:r w:rsidR="00ED0627" w:rsidRPr="00803AF1">
        <w:rPr>
          <w:rFonts w:ascii="Times New Roman" w:hAnsi="Times New Roman" w:cs="Times New Roman"/>
        </w:rPr>
        <w:t xml:space="preserve">Nuk do të konsiderohen aktive në mbulim të </w:t>
      </w:r>
      <w:proofErr w:type="spellStart"/>
      <w:r w:rsidR="00ED0627" w:rsidRPr="00803AF1">
        <w:rPr>
          <w:rFonts w:ascii="Times New Roman" w:hAnsi="Times New Roman" w:cs="Times New Roman"/>
        </w:rPr>
        <w:t>provigjoneve</w:t>
      </w:r>
      <w:proofErr w:type="spellEnd"/>
      <w:r w:rsidR="00ED0627" w:rsidRPr="00803AF1">
        <w:rPr>
          <w:rFonts w:ascii="Times New Roman" w:hAnsi="Times New Roman" w:cs="Times New Roman"/>
        </w:rPr>
        <w:t xml:space="preserve"> teknike për shoqërinë e sigurimit:</w:t>
      </w:r>
    </w:p>
    <w:p w14:paraId="2A6EAAF0" w14:textId="77777777" w:rsidR="00ED0627" w:rsidRPr="00803AF1" w:rsidRDefault="00ED0627" w:rsidP="00E03C95">
      <w:pPr>
        <w:pStyle w:val="ListParagraph"/>
        <w:widowControl w:val="0"/>
        <w:numPr>
          <w:ilvl w:val="0"/>
          <w:numId w:val="8"/>
        </w:numPr>
        <w:tabs>
          <w:tab w:val="left" w:pos="900"/>
          <w:tab w:val="left" w:pos="1322"/>
        </w:tabs>
        <w:autoSpaceDE w:val="0"/>
        <w:autoSpaceDN w:val="0"/>
        <w:spacing w:after="0" w:line="276" w:lineRule="auto"/>
        <w:ind w:left="900" w:right="393" w:hanging="270"/>
        <w:jc w:val="both"/>
        <w:rPr>
          <w:rFonts w:ascii="Times New Roman" w:hAnsi="Times New Roman" w:cs="Times New Roman"/>
        </w:rPr>
      </w:pPr>
      <w:r w:rsidRPr="00803AF1">
        <w:rPr>
          <w:rFonts w:ascii="Times New Roman" w:hAnsi="Times New Roman" w:cs="Times New Roman"/>
          <w:w w:val="105"/>
        </w:rPr>
        <w:t>pjesëmarrje</w:t>
      </w:r>
      <w:r w:rsidRPr="00803AF1">
        <w:rPr>
          <w:rFonts w:ascii="Times New Roman" w:hAnsi="Times New Roman" w:cs="Times New Roman"/>
          <w:spacing w:val="-4"/>
          <w:w w:val="105"/>
        </w:rPr>
        <w:t xml:space="preserve"> </w:t>
      </w:r>
      <w:r w:rsidRPr="00803AF1">
        <w:rPr>
          <w:rFonts w:ascii="Times New Roman" w:hAnsi="Times New Roman" w:cs="Times New Roman"/>
          <w:w w:val="105"/>
        </w:rPr>
        <w:t>dhe</w:t>
      </w:r>
      <w:r w:rsidRPr="00803AF1">
        <w:rPr>
          <w:rFonts w:ascii="Times New Roman" w:hAnsi="Times New Roman" w:cs="Times New Roman"/>
          <w:spacing w:val="-4"/>
          <w:w w:val="105"/>
        </w:rPr>
        <w:t xml:space="preserve"> </w:t>
      </w:r>
      <w:r w:rsidRPr="00803AF1">
        <w:rPr>
          <w:rFonts w:ascii="Times New Roman" w:hAnsi="Times New Roman" w:cs="Times New Roman"/>
          <w:w w:val="105"/>
        </w:rPr>
        <w:t>instrumente</w:t>
      </w:r>
      <w:r w:rsidRPr="00803AF1">
        <w:rPr>
          <w:rFonts w:ascii="Times New Roman" w:hAnsi="Times New Roman" w:cs="Times New Roman"/>
          <w:spacing w:val="-4"/>
          <w:w w:val="105"/>
        </w:rPr>
        <w:t xml:space="preserve"> </w:t>
      </w:r>
      <w:r w:rsidRPr="00803AF1">
        <w:rPr>
          <w:rFonts w:ascii="Times New Roman" w:hAnsi="Times New Roman" w:cs="Times New Roman"/>
          <w:w w:val="105"/>
        </w:rPr>
        <w:t>të</w:t>
      </w:r>
      <w:r w:rsidRPr="00803AF1">
        <w:rPr>
          <w:rFonts w:ascii="Times New Roman" w:hAnsi="Times New Roman" w:cs="Times New Roman"/>
          <w:spacing w:val="-4"/>
          <w:w w:val="105"/>
        </w:rPr>
        <w:t xml:space="preserve"> </w:t>
      </w:r>
      <w:r w:rsidRPr="00803AF1">
        <w:rPr>
          <w:rFonts w:ascii="Times New Roman" w:hAnsi="Times New Roman" w:cs="Times New Roman"/>
          <w:w w:val="105"/>
        </w:rPr>
        <w:t>borxhit</w:t>
      </w:r>
      <w:r w:rsidRPr="00803AF1">
        <w:rPr>
          <w:rFonts w:ascii="Times New Roman" w:hAnsi="Times New Roman" w:cs="Times New Roman"/>
          <w:spacing w:val="-4"/>
          <w:w w:val="105"/>
        </w:rPr>
        <w:t xml:space="preserve"> </w:t>
      </w:r>
      <w:r w:rsidRPr="00803AF1">
        <w:rPr>
          <w:rFonts w:ascii="Times New Roman" w:hAnsi="Times New Roman" w:cs="Times New Roman"/>
          <w:w w:val="105"/>
        </w:rPr>
        <w:t>të</w:t>
      </w:r>
      <w:r w:rsidRPr="00803AF1">
        <w:rPr>
          <w:rFonts w:ascii="Times New Roman" w:hAnsi="Times New Roman" w:cs="Times New Roman"/>
          <w:spacing w:val="-3"/>
          <w:w w:val="105"/>
        </w:rPr>
        <w:t xml:space="preserve"> </w:t>
      </w:r>
      <w:r w:rsidRPr="00803AF1">
        <w:rPr>
          <w:rFonts w:ascii="Times New Roman" w:hAnsi="Times New Roman" w:cs="Times New Roman"/>
          <w:w w:val="105"/>
        </w:rPr>
        <w:t>varur</w:t>
      </w:r>
      <w:r w:rsidRPr="00803AF1">
        <w:rPr>
          <w:rFonts w:ascii="Times New Roman" w:hAnsi="Times New Roman" w:cs="Times New Roman"/>
          <w:spacing w:val="-4"/>
          <w:w w:val="105"/>
        </w:rPr>
        <w:t xml:space="preserve"> </w:t>
      </w:r>
      <w:r w:rsidRPr="00803AF1">
        <w:rPr>
          <w:rFonts w:ascii="Times New Roman" w:hAnsi="Times New Roman" w:cs="Times New Roman"/>
          <w:w w:val="105"/>
        </w:rPr>
        <w:t>në</w:t>
      </w:r>
      <w:r w:rsidRPr="00803AF1">
        <w:rPr>
          <w:rFonts w:ascii="Times New Roman" w:hAnsi="Times New Roman" w:cs="Times New Roman"/>
          <w:spacing w:val="-3"/>
          <w:w w:val="105"/>
        </w:rPr>
        <w:t xml:space="preserve"> </w:t>
      </w:r>
      <w:r w:rsidRPr="00803AF1">
        <w:rPr>
          <w:rFonts w:ascii="Times New Roman" w:hAnsi="Times New Roman" w:cs="Times New Roman"/>
          <w:w w:val="105"/>
        </w:rPr>
        <w:t>një</w:t>
      </w:r>
      <w:r w:rsidRPr="00803AF1">
        <w:rPr>
          <w:rFonts w:ascii="Times New Roman" w:hAnsi="Times New Roman" w:cs="Times New Roman"/>
          <w:spacing w:val="-3"/>
          <w:w w:val="105"/>
        </w:rPr>
        <w:t xml:space="preserve"> </w:t>
      </w:r>
      <w:r w:rsidRPr="00803AF1">
        <w:rPr>
          <w:rFonts w:ascii="Times New Roman" w:hAnsi="Times New Roman" w:cs="Times New Roman"/>
          <w:w w:val="105"/>
        </w:rPr>
        <w:t>tjetër</w:t>
      </w:r>
      <w:r w:rsidRPr="00803AF1">
        <w:rPr>
          <w:rFonts w:ascii="Times New Roman" w:hAnsi="Times New Roman" w:cs="Times New Roman"/>
          <w:spacing w:val="-3"/>
          <w:w w:val="105"/>
        </w:rPr>
        <w:t xml:space="preserve"> </w:t>
      </w:r>
      <w:r w:rsidRPr="00803AF1">
        <w:rPr>
          <w:rFonts w:ascii="Times New Roman" w:hAnsi="Times New Roman" w:cs="Times New Roman"/>
          <w:w w:val="105"/>
        </w:rPr>
        <w:t>shoqëri</w:t>
      </w:r>
      <w:r w:rsidRPr="00803AF1">
        <w:rPr>
          <w:rFonts w:ascii="Times New Roman" w:hAnsi="Times New Roman" w:cs="Times New Roman"/>
          <w:spacing w:val="-3"/>
          <w:w w:val="105"/>
        </w:rPr>
        <w:t xml:space="preserve"> </w:t>
      </w:r>
      <w:r w:rsidRPr="00803AF1">
        <w:rPr>
          <w:rFonts w:ascii="Times New Roman" w:hAnsi="Times New Roman" w:cs="Times New Roman"/>
          <w:w w:val="105"/>
        </w:rPr>
        <w:t>sigurimi,</w:t>
      </w:r>
      <w:r w:rsidRPr="00803AF1">
        <w:rPr>
          <w:rFonts w:ascii="Times New Roman" w:hAnsi="Times New Roman" w:cs="Times New Roman"/>
          <w:spacing w:val="-56"/>
          <w:w w:val="105"/>
        </w:rPr>
        <w:t xml:space="preserve"> </w:t>
      </w:r>
      <w:proofErr w:type="spellStart"/>
      <w:r w:rsidRPr="00803AF1">
        <w:rPr>
          <w:rFonts w:ascii="Times New Roman" w:hAnsi="Times New Roman" w:cs="Times New Roman"/>
          <w:w w:val="105"/>
        </w:rPr>
        <w:t>risigurimi</w:t>
      </w:r>
      <w:proofErr w:type="spellEnd"/>
      <w:r w:rsidRPr="00803AF1">
        <w:rPr>
          <w:rFonts w:ascii="Times New Roman" w:hAnsi="Times New Roman" w:cs="Times New Roman"/>
          <w:w w:val="105"/>
        </w:rPr>
        <w:t>, grupi kontrollues sigurimi, banka dhe/ose degë të bankave të huaja, shoqëri</w:t>
      </w:r>
      <w:r w:rsidR="007A30D2" w:rsidRPr="00803AF1">
        <w:rPr>
          <w:rFonts w:ascii="Times New Roman" w:hAnsi="Times New Roman" w:cs="Times New Roman"/>
          <w:w w:val="105"/>
        </w:rPr>
        <w:t xml:space="preserve"> </w:t>
      </w:r>
      <w:r w:rsidRPr="00803AF1">
        <w:rPr>
          <w:rFonts w:ascii="Times New Roman" w:hAnsi="Times New Roman" w:cs="Times New Roman"/>
          <w:spacing w:val="-55"/>
          <w:w w:val="105"/>
        </w:rPr>
        <w:t xml:space="preserve"> </w:t>
      </w:r>
      <w:proofErr w:type="spellStart"/>
      <w:r w:rsidRPr="00803AF1">
        <w:rPr>
          <w:rFonts w:ascii="Times New Roman" w:hAnsi="Times New Roman" w:cs="Times New Roman"/>
          <w:w w:val="105"/>
        </w:rPr>
        <w:t>komisionere</w:t>
      </w:r>
      <w:proofErr w:type="spellEnd"/>
      <w:r w:rsidRPr="00803AF1">
        <w:rPr>
          <w:rFonts w:ascii="Times New Roman" w:hAnsi="Times New Roman" w:cs="Times New Roman"/>
          <w:w w:val="105"/>
        </w:rPr>
        <w:t xml:space="preserve">, shoqëri administruese dhe institucione të tjera </w:t>
      </w:r>
      <w:r w:rsidRPr="00803AF1">
        <w:rPr>
          <w:rFonts w:ascii="Times New Roman" w:hAnsi="Times New Roman" w:cs="Times New Roman"/>
          <w:w w:val="105"/>
        </w:rPr>
        <w:lastRenderedPageBreak/>
        <w:t>financiare, në të cilat</w:t>
      </w:r>
      <w:r w:rsidRPr="00803AF1">
        <w:rPr>
          <w:rFonts w:ascii="Times New Roman" w:hAnsi="Times New Roman" w:cs="Times New Roman"/>
          <w:spacing w:val="1"/>
          <w:w w:val="105"/>
        </w:rPr>
        <w:t xml:space="preserve"> </w:t>
      </w:r>
      <w:r w:rsidRPr="00803AF1">
        <w:rPr>
          <w:rFonts w:ascii="Times New Roman" w:hAnsi="Times New Roman" w:cs="Times New Roman"/>
          <w:w w:val="105"/>
        </w:rPr>
        <w:t>shoqëria</w:t>
      </w:r>
      <w:r w:rsidRPr="00803AF1">
        <w:rPr>
          <w:rFonts w:ascii="Times New Roman" w:hAnsi="Times New Roman" w:cs="Times New Roman"/>
          <w:spacing w:val="-7"/>
          <w:w w:val="105"/>
        </w:rPr>
        <w:t xml:space="preserve"> </w:t>
      </w:r>
      <w:r w:rsidRPr="00803AF1">
        <w:rPr>
          <w:rFonts w:ascii="Times New Roman" w:hAnsi="Times New Roman" w:cs="Times New Roman"/>
          <w:w w:val="105"/>
        </w:rPr>
        <w:t>e</w:t>
      </w:r>
      <w:r w:rsidRPr="00803AF1">
        <w:rPr>
          <w:rFonts w:ascii="Times New Roman" w:hAnsi="Times New Roman" w:cs="Times New Roman"/>
          <w:spacing w:val="-6"/>
          <w:w w:val="105"/>
        </w:rPr>
        <w:t xml:space="preserve"> </w:t>
      </w:r>
      <w:r w:rsidRPr="00803AF1">
        <w:rPr>
          <w:rFonts w:ascii="Times New Roman" w:hAnsi="Times New Roman" w:cs="Times New Roman"/>
          <w:w w:val="105"/>
        </w:rPr>
        <w:t>sigurimit</w:t>
      </w:r>
      <w:r w:rsidRPr="00803AF1">
        <w:rPr>
          <w:rFonts w:ascii="Times New Roman" w:hAnsi="Times New Roman" w:cs="Times New Roman"/>
          <w:spacing w:val="-6"/>
          <w:w w:val="105"/>
        </w:rPr>
        <w:t xml:space="preserve"> </w:t>
      </w:r>
      <w:r w:rsidRPr="00803AF1">
        <w:rPr>
          <w:rFonts w:ascii="Times New Roman" w:hAnsi="Times New Roman" w:cs="Times New Roman"/>
          <w:w w:val="105"/>
        </w:rPr>
        <w:t>zotëron</w:t>
      </w:r>
      <w:r w:rsidRPr="00803AF1">
        <w:rPr>
          <w:rFonts w:ascii="Times New Roman" w:hAnsi="Times New Roman" w:cs="Times New Roman"/>
          <w:spacing w:val="-6"/>
          <w:w w:val="105"/>
        </w:rPr>
        <w:t xml:space="preserve"> </w:t>
      </w:r>
      <w:r w:rsidRPr="00803AF1">
        <w:rPr>
          <w:rFonts w:ascii="Times New Roman" w:hAnsi="Times New Roman" w:cs="Times New Roman"/>
          <w:w w:val="105"/>
        </w:rPr>
        <w:t>pjesëmarrje</w:t>
      </w:r>
      <w:r w:rsidRPr="00803AF1">
        <w:rPr>
          <w:rFonts w:ascii="Times New Roman" w:hAnsi="Times New Roman" w:cs="Times New Roman"/>
          <w:spacing w:val="-6"/>
          <w:w w:val="105"/>
        </w:rPr>
        <w:t xml:space="preserve"> </w:t>
      </w:r>
      <w:r w:rsidRPr="00803AF1">
        <w:rPr>
          <w:rFonts w:ascii="Times New Roman" w:hAnsi="Times New Roman" w:cs="Times New Roman"/>
          <w:w w:val="105"/>
        </w:rPr>
        <w:t>influencuese</w:t>
      </w:r>
      <w:r w:rsidRPr="00803AF1">
        <w:rPr>
          <w:rFonts w:ascii="Times New Roman" w:hAnsi="Times New Roman" w:cs="Times New Roman"/>
          <w:spacing w:val="-5"/>
          <w:w w:val="105"/>
        </w:rPr>
        <w:t xml:space="preserve"> </w:t>
      </w:r>
      <w:r w:rsidRPr="00803AF1">
        <w:rPr>
          <w:rFonts w:ascii="Times New Roman" w:hAnsi="Times New Roman" w:cs="Times New Roman"/>
          <w:w w:val="105"/>
        </w:rPr>
        <w:t>mbi</w:t>
      </w:r>
      <w:r w:rsidRPr="00803AF1">
        <w:rPr>
          <w:rFonts w:ascii="Times New Roman" w:hAnsi="Times New Roman" w:cs="Times New Roman"/>
          <w:spacing w:val="-6"/>
          <w:w w:val="105"/>
        </w:rPr>
        <w:t xml:space="preserve"> </w:t>
      </w:r>
      <w:r w:rsidRPr="00803AF1">
        <w:rPr>
          <w:rFonts w:ascii="Times New Roman" w:hAnsi="Times New Roman" w:cs="Times New Roman"/>
          <w:w w:val="105"/>
        </w:rPr>
        <w:t>10</w:t>
      </w:r>
      <w:r w:rsidR="00BA5C79" w:rsidRPr="00803AF1">
        <w:rPr>
          <w:rFonts w:ascii="Times New Roman" w:hAnsi="Times New Roman" w:cs="Times New Roman"/>
          <w:spacing w:val="-5"/>
          <w:w w:val="105"/>
        </w:rPr>
        <w:t xml:space="preserve"> </w:t>
      </w:r>
      <w:r w:rsidR="006D49B9" w:rsidRPr="00803AF1">
        <w:rPr>
          <w:rFonts w:ascii="Times New Roman" w:hAnsi="Times New Roman" w:cs="Times New Roman"/>
          <w:w w:val="105"/>
        </w:rPr>
        <w:t>p</w:t>
      </w:r>
      <w:r w:rsidR="00CD0595" w:rsidRPr="00803AF1">
        <w:rPr>
          <w:rFonts w:ascii="Times New Roman" w:hAnsi="Times New Roman" w:cs="Times New Roman"/>
          <w:w w:val="105"/>
        </w:rPr>
        <w:t>ë</w:t>
      </w:r>
      <w:r w:rsidR="006D49B9" w:rsidRPr="00803AF1">
        <w:rPr>
          <w:rFonts w:ascii="Times New Roman" w:hAnsi="Times New Roman" w:cs="Times New Roman"/>
          <w:w w:val="105"/>
        </w:rPr>
        <w:t>r</w:t>
      </w:r>
      <w:r w:rsidR="00991058" w:rsidRPr="00803AF1">
        <w:rPr>
          <w:rFonts w:ascii="Times New Roman" w:hAnsi="Times New Roman" w:cs="Times New Roman"/>
          <w:w w:val="105"/>
        </w:rPr>
        <w:t xml:space="preserve"> </w:t>
      </w:r>
      <w:r w:rsidR="006D49B9" w:rsidRPr="00803AF1">
        <w:rPr>
          <w:rFonts w:ascii="Times New Roman" w:hAnsi="Times New Roman" w:cs="Times New Roman"/>
          <w:w w:val="105"/>
        </w:rPr>
        <w:t>qind</w:t>
      </w:r>
      <w:r w:rsidRPr="00803AF1">
        <w:rPr>
          <w:rFonts w:ascii="Times New Roman" w:hAnsi="Times New Roman" w:cs="Times New Roman"/>
          <w:w w:val="105"/>
        </w:rPr>
        <w:t>;</w:t>
      </w:r>
    </w:p>
    <w:p w14:paraId="72A076B3" w14:textId="77777777" w:rsidR="00566A75" w:rsidRPr="00803AF1" w:rsidRDefault="00566A75" w:rsidP="00E03C95">
      <w:pPr>
        <w:pStyle w:val="ListParagraph"/>
        <w:widowControl w:val="0"/>
        <w:numPr>
          <w:ilvl w:val="0"/>
          <w:numId w:val="8"/>
        </w:numPr>
        <w:tabs>
          <w:tab w:val="left" w:pos="900"/>
          <w:tab w:val="left" w:pos="990"/>
        </w:tabs>
        <w:autoSpaceDE w:val="0"/>
        <w:autoSpaceDN w:val="0"/>
        <w:spacing w:after="0" w:line="276" w:lineRule="auto"/>
        <w:ind w:left="900" w:right="393" w:hanging="270"/>
        <w:jc w:val="both"/>
        <w:rPr>
          <w:rFonts w:ascii="Times New Roman" w:hAnsi="Times New Roman" w:cs="Times New Roman"/>
        </w:rPr>
      </w:pPr>
      <w:r w:rsidRPr="00803AF1">
        <w:rPr>
          <w:rFonts w:ascii="Times New Roman" w:hAnsi="Times New Roman" w:cs="Times New Roman"/>
          <w:w w:val="105"/>
        </w:rPr>
        <w:t>investime</w:t>
      </w:r>
      <w:r w:rsidRPr="00803AF1">
        <w:rPr>
          <w:rFonts w:ascii="Times New Roman" w:hAnsi="Times New Roman" w:cs="Times New Roman"/>
          <w:spacing w:val="-11"/>
          <w:w w:val="105"/>
        </w:rPr>
        <w:t xml:space="preserve"> </w:t>
      </w:r>
      <w:r w:rsidRPr="00803AF1">
        <w:rPr>
          <w:rFonts w:ascii="Times New Roman" w:hAnsi="Times New Roman" w:cs="Times New Roman"/>
          <w:w w:val="105"/>
        </w:rPr>
        <w:t>të</w:t>
      </w:r>
      <w:r w:rsidRPr="00803AF1">
        <w:rPr>
          <w:rFonts w:ascii="Times New Roman" w:hAnsi="Times New Roman" w:cs="Times New Roman"/>
          <w:spacing w:val="-12"/>
          <w:w w:val="105"/>
        </w:rPr>
        <w:t xml:space="preserve"> </w:t>
      </w:r>
      <w:r w:rsidRPr="00803AF1">
        <w:rPr>
          <w:rFonts w:ascii="Times New Roman" w:hAnsi="Times New Roman" w:cs="Times New Roman"/>
          <w:w w:val="105"/>
        </w:rPr>
        <w:t>tjera</w:t>
      </w:r>
      <w:r w:rsidRPr="00803AF1">
        <w:rPr>
          <w:rFonts w:ascii="Times New Roman" w:hAnsi="Times New Roman" w:cs="Times New Roman"/>
          <w:spacing w:val="-13"/>
          <w:w w:val="105"/>
        </w:rPr>
        <w:t xml:space="preserve"> </w:t>
      </w:r>
      <w:r w:rsidRPr="00803AF1">
        <w:rPr>
          <w:rFonts w:ascii="Times New Roman" w:hAnsi="Times New Roman" w:cs="Times New Roman"/>
          <w:w w:val="105"/>
        </w:rPr>
        <w:t>në</w:t>
      </w:r>
      <w:r w:rsidRPr="00803AF1">
        <w:rPr>
          <w:rFonts w:ascii="Times New Roman" w:hAnsi="Times New Roman" w:cs="Times New Roman"/>
          <w:spacing w:val="-12"/>
          <w:w w:val="105"/>
        </w:rPr>
        <w:t xml:space="preserve"> </w:t>
      </w:r>
      <w:r w:rsidRPr="00803AF1">
        <w:rPr>
          <w:rFonts w:ascii="Times New Roman" w:hAnsi="Times New Roman" w:cs="Times New Roman"/>
          <w:w w:val="105"/>
        </w:rPr>
        <w:t>personat</w:t>
      </w:r>
      <w:r w:rsidRPr="00803AF1">
        <w:rPr>
          <w:rFonts w:ascii="Times New Roman" w:hAnsi="Times New Roman" w:cs="Times New Roman"/>
          <w:spacing w:val="-12"/>
          <w:w w:val="105"/>
        </w:rPr>
        <w:t xml:space="preserve"> </w:t>
      </w:r>
      <w:r w:rsidRPr="00803AF1">
        <w:rPr>
          <w:rFonts w:ascii="Times New Roman" w:hAnsi="Times New Roman" w:cs="Times New Roman"/>
          <w:w w:val="105"/>
        </w:rPr>
        <w:t>e</w:t>
      </w:r>
      <w:r w:rsidRPr="00803AF1">
        <w:rPr>
          <w:rFonts w:ascii="Times New Roman" w:hAnsi="Times New Roman" w:cs="Times New Roman"/>
          <w:spacing w:val="-14"/>
          <w:w w:val="105"/>
        </w:rPr>
        <w:t xml:space="preserve"> </w:t>
      </w:r>
      <w:r w:rsidRPr="00803AF1">
        <w:rPr>
          <w:rFonts w:ascii="Times New Roman" w:hAnsi="Times New Roman" w:cs="Times New Roman"/>
          <w:w w:val="105"/>
        </w:rPr>
        <w:t>parashikuar</w:t>
      </w:r>
      <w:r w:rsidRPr="00803AF1">
        <w:rPr>
          <w:rFonts w:ascii="Times New Roman" w:hAnsi="Times New Roman" w:cs="Times New Roman"/>
          <w:spacing w:val="-12"/>
          <w:w w:val="105"/>
        </w:rPr>
        <w:t xml:space="preserve"> </w:t>
      </w:r>
      <w:r w:rsidRPr="00803AF1">
        <w:rPr>
          <w:rFonts w:ascii="Times New Roman" w:hAnsi="Times New Roman" w:cs="Times New Roman"/>
          <w:w w:val="105"/>
        </w:rPr>
        <w:t>në</w:t>
      </w:r>
      <w:r w:rsidRPr="00803AF1">
        <w:rPr>
          <w:rFonts w:ascii="Times New Roman" w:hAnsi="Times New Roman" w:cs="Times New Roman"/>
          <w:spacing w:val="-12"/>
          <w:w w:val="105"/>
        </w:rPr>
        <w:t xml:space="preserve"> </w:t>
      </w:r>
      <w:r w:rsidRPr="00803AF1">
        <w:rPr>
          <w:rFonts w:ascii="Times New Roman" w:hAnsi="Times New Roman" w:cs="Times New Roman"/>
          <w:w w:val="105"/>
        </w:rPr>
        <w:t>shkronjën</w:t>
      </w:r>
      <w:r w:rsidRPr="00803AF1">
        <w:rPr>
          <w:rFonts w:ascii="Times New Roman" w:hAnsi="Times New Roman" w:cs="Times New Roman"/>
          <w:spacing w:val="-13"/>
          <w:w w:val="105"/>
        </w:rPr>
        <w:t xml:space="preserve"> </w:t>
      </w:r>
      <w:r w:rsidRPr="00803AF1">
        <w:rPr>
          <w:rFonts w:ascii="Times New Roman" w:hAnsi="Times New Roman" w:cs="Times New Roman"/>
          <w:w w:val="105"/>
        </w:rPr>
        <w:t>“a”,</w:t>
      </w:r>
      <w:r w:rsidRPr="00803AF1">
        <w:rPr>
          <w:rFonts w:ascii="Times New Roman" w:hAnsi="Times New Roman" w:cs="Times New Roman"/>
          <w:spacing w:val="-12"/>
          <w:w w:val="105"/>
        </w:rPr>
        <w:t xml:space="preserve"> </w:t>
      </w:r>
      <w:r w:rsidRPr="00803AF1">
        <w:rPr>
          <w:rFonts w:ascii="Times New Roman" w:hAnsi="Times New Roman" w:cs="Times New Roman"/>
          <w:w w:val="105"/>
        </w:rPr>
        <w:t>të</w:t>
      </w:r>
      <w:r w:rsidRPr="00803AF1">
        <w:rPr>
          <w:rFonts w:ascii="Times New Roman" w:hAnsi="Times New Roman" w:cs="Times New Roman"/>
          <w:spacing w:val="-12"/>
          <w:w w:val="105"/>
        </w:rPr>
        <w:t xml:space="preserve"> </w:t>
      </w:r>
      <w:r w:rsidRPr="00803AF1">
        <w:rPr>
          <w:rFonts w:ascii="Times New Roman" w:hAnsi="Times New Roman" w:cs="Times New Roman"/>
          <w:w w:val="105"/>
        </w:rPr>
        <w:t>kësaj</w:t>
      </w:r>
      <w:r w:rsidRPr="00803AF1">
        <w:rPr>
          <w:rFonts w:ascii="Times New Roman" w:hAnsi="Times New Roman" w:cs="Times New Roman"/>
          <w:spacing w:val="-12"/>
          <w:w w:val="105"/>
        </w:rPr>
        <w:t xml:space="preserve"> </w:t>
      </w:r>
      <w:r w:rsidRPr="00803AF1">
        <w:rPr>
          <w:rFonts w:ascii="Times New Roman" w:hAnsi="Times New Roman" w:cs="Times New Roman"/>
          <w:w w:val="105"/>
        </w:rPr>
        <w:t>pike,</w:t>
      </w:r>
      <w:r w:rsidRPr="00803AF1">
        <w:rPr>
          <w:rFonts w:ascii="Times New Roman" w:hAnsi="Times New Roman" w:cs="Times New Roman"/>
          <w:spacing w:val="-12"/>
          <w:w w:val="105"/>
        </w:rPr>
        <w:t xml:space="preserve"> </w:t>
      </w:r>
      <w:r w:rsidRPr="00803AF1">
        <w:rPr>
          <w:rFonts w:ascii="Times New Roman" w:hAnsi="Times New Roman" w:cs="Times New Roman"/>
          <w:w w:val="105"/>
        </w:rPr>
        <w:t>që</w:t>
      </w:r>
      <w:r w:rsidR="004635DF" w:rsidRPr="00803AF1">
        <w:rPr>
          <w:rFonts w:ascii="Times New Roman" w:hAnsi="Times New Roman" w:cs="Times New Roman"/>
          <w:w w:val="105"/>
        </w:rPr>
        <w:t xml:space="preserve"> </w:t>
      </w:r>
      <w:r w:rsidRPr="00803AF1">
        <w:rPr>
          <w:rFonts w:ascii="Times New Roman" w:hAnsi="Times New Roman" w:cs="Times New Roman"/>
          <w:spacing w:val="-56"/>
          <w:w w:val="105"/>
        </w:rPr>
        <w:t xml:space="preserve">  </w:t>
      </w:r>
      <w:r w:rsidR="004635DF" w:rsidRPr="00803AF1">
        <w:rPr>
          <w:rFonts w:ascii="Times New Roman" w:hAnsi="Times New Roman" w:cs="Times New Roman"/>
          <w:spacing w:val="-56"/>
          <w:w w:val="105"/>
        </w:rPr>
        <w:t xml:space="preserve">   </w:t>
      </w:r>
      <w:r w:rsidRPr="00803AF1">
        <w:rPr>
          <w:rFonts w:ascii="Times New Roman" w:hAnsi="Times New Roman" w:cs="Times New Roman"/>
          <w:w w:val="105"/>
        </w:rPr>
        <w:t>janë</w:t>
      </w:r>
      <w:r w:rsidRPr="00803AF1">
        <w:rPr>
          <w:rFonts w:ascii="Times New Roman" w:hAnsi="Times New Roman" w:cs="Times New Roman"/>
          <w:spacing w:val="-6"/>
          <w:w w:val="105"/>
        </w:rPr>
        <w:t xml:space="preserve"> </w:t>
      </w:r>
      <w:r w:rsidRPr="00803AF1">
        <w:rPr>
          <w:rFonts w:ascii="Times New Roman" w:hAnsi="Times New Roman" w:cs="Times New Roman"/>
          <w:w w:val="105"/>
        </w:rPr>
        <w:t>përfshirë</w:t>
      </w:r>
      <w:r w:rsidRPr="00803AF1">
        <w:rPr>
          <w:rFonts w:ascii="Times New Roman" w:hAnsi="Times New Roman" w:cs="Times New Roman"/>
          <w:spacing w:val="-5"/>
          <w:w w:val="105"/>
        </w:rPr>
        <w:t xml:space="preserve"> </w:t>
      </w:r>
      <w:r w:rsidRPr="00803AF1">
        <w:rPr>
          <w:rFonts w:ascii="Times New Roman" w:hAnsi="Times New Roman" w:cs="Times New Roman"/>
          <w:w w:val="105"/>
        </w:rPr>
        <w:t>në</w:t>
      </w:r>
      <w:r w:rsidRPr="00803AF1">
        <w:rPr>
          <w:rFonts w:ascii="Times New Roman" w:hAnsi="Times New Roman" w:cs="Times New Roman"/>
          <w:spacing w:val="-7"/>
          <w:w w:val="105"/>
        </w:rPr>
        <w:t xml:space="preserve"> </w:t>
      </w:r>
      <w:r w:rsidRPr="00803AF1">
        <w:rPr>
          <w:rFonts w:ascii="Times New Roman" w:hAnsi="Times New Roman" w:cs="Times New Roman"/>
          <w:w w:val="105"/>
        </w:rPr>
        <w:t>llogaritjen</w:t>
      </w:r>
      <w:r w:rsidRPr="00803AF1">
        <w:rPr>
          <w:rFonts w:ascii="Times New Roman" w:hAnsi="Times New Roman" w:cs="Times New Roman"/>
          <w:spacing w:val="-3"/>
          <w:w w:val="105"/>
        </w:rPr>
        <w:t xml:space="preserve"> </w:t>
      </w:r>
      <w:r w:rsidRPr="00803AF1">
        <w:rPr>
          <w:rFonts w:ascii="Times New Roman" w:hAnsi="Times New Roman" w:cs="Times New Roman"/>
          <w:w w:val="105"/>
        </w:rPr>
        <w:t>e</w:t>
      </w:r>
      <w:r w:rsidRPr="00803AF1">
        <w:rPr>
          <w:rFonts w:ascii="Times New Roman" w:hAnsi="Times New Roman" w:cs="Times New Roman"/>
          <w:spacing w:val="-6"/>
          <w:w w:val="105"/>
        </w:rPr>
        <w:t xml:space="preserve"> </w:t>
      </w:r>
      <w:r w:rsidRPr="00803AF1">
        <w:rPr>
          <w:rFonts w:ascii="Times New Roman" w:hAnsi="Times New Roman" w:cs="Times New Roman"/>
          <w:w w:val="105"/>
        </w:rPr>
        <w:t>kapitalit</w:t>
      </w:r>
      <w:r w:rsidRPr="00803AF1">
        <w:rPr>
          <w:rFonts w:ascii="Times New Roman" w:hAnsi="Times New Roman" w:cs="Times New Roman"/>
          <w:spacing w:val="-4"/>
          <w:w w:val="105"/>
        </w:rPr>
        <w:t xml:space="preserve"> </w:t>
      </w:r>
      <w:r w:rsidRPr="00803AF1">
        <w:rPr>
          <w:rFonts w:ascii="Times New Roman" w:hAnsi="Times New Roman" w:cs="Times New Roman"/>
          <w:w w:val="105"/>
        </w:rPr>
        <w:t>të</w:t>
      </w:r>
      <w:r w:rsidRPr="00803AF1">
        <w:rPr>
          <w:rFonts w:ascii="Times New Roman" w:hAnsi="Times New Roman" w:cs="Times New Roman"/>
          <w:spacing w:val="-6"/>
          <w:w w:val="105"/>
        </w:rPr>
        <w:t xml:space="preserve"> </w:t>
      </w:r>
      <w:r w:rsidRPr="00803AF1">
        <w:rPr>
          <w:rFonts w:ascii="Times New Roman" w:hAnsi="Times New Roman" w:cs="Times New Roman"/>
          <w:w w:val="105"/>
        </w:rPr>
        <w:t>personave</w:t>
      </w:r>
      <w:r w:rsidRPr="00803AF1">
        <w:rPr>
          <w:rFonts w:ascii="Times New Roman" w:hAnsi="Times New Roman" w:cs="Times New Roman"/>
          <w:spacing w:val="-7"/>
          <w:w w:val="105"/>
        </w:rPr>
        <w:t xml:space="preserve"> </w:t>
      </w:r>
      <w:r w:rsidRPr="00803AF1">
        <w:rPr>
          <w:rFonts w:ascii="Times New Roman" w:hAnsi="Times New Roman" w:cs="Times New Roman"/>
          <w:w w:val="105"/>
        </w:rPr>
        <w:t>përkatës;</w:t>
      </w:r>
    </w:p>
    <w:p w14:paraId="10F6B61A" w14:textId="77777777" w:rsidR="00ED0627" w:rsidRPr="00803AF1" w:rsidRDefault="00ED0627" w:rsidP="00E03C95">
      <w:pPr>
        <w:pStyle w:val="ListParagraph"/>
        <w:widowControl w:val="0"/>
        <w:numPr>
          <w:ilvl w:val="0"/>
          <w:numId w:val="8"/>
        </w:numPr>
        <w:tabs>
          <w:tab w:val="left" w:pos="1322"/>
        </w:tabs>
        <w:autoSpaceDE w:val="0"/>
        <w:autoSpaceDN w:val="0"/>
        <w:spacing w:after="0" w:line="276" w:lineRule="auto"/>
        <w:ind w:left="900" w:right="393" w:hanging="270"/>
        <w:jc w:val="both"/>
        <w:rPr>
          <w:rFonts w:ascii="Times New Roman" w:hAnsi="Times New Roman" w:cs="Times New Roman"/>
        </w:rPr>
      </w:pPr>
      <w:r w:rsidRPr="00803AF1">
        <w:rPr>
          <w:rFonts w:ascii="Times New Roman" w:hAnsi="Times New Roman" w:cs="Times New Roman"/>
          <w:w w:val="105"/>
        </w:rPr>
        <w:t>pjesëmarrjet dhe titujt e borxhit të varur, si dhe investime të tjera në një</w:t>
      </w:r>
      <w:r w:rsidRPr="00803AF1">
        <w:rPr>
          <w:rFonts w:ascii="Times New Roman" w:hAnsi="Times New Roman" w:cs="Times New Roman"/>
          <w:spacing w:val="1"/>
          <w:w w:val="105"/>
        </w:rPr>
        <w:t xml:space="preserve"> </w:t>
      </w:r>
      <w:r w:rsidRPr="00803AF1">
        <w:rPr>
          <w:rFonts w:ascii="Times New Roman" w:hAnsi="Times New Roman" w:cs="Times New Roman"/>
          <w:w w:val="105"/>
        </w:rPr>
        <w:t>shoqëri</w:t>
      </w:r>
      <w:r w:rsidRPr="00803AF1">
        <w:rPr>
          <w:rFonts w:ascii="Times New Roman" w:hAnsi="Times New Roman" w:cs="Times New Roman"/>
          <w:spacing w:val="-3"/>
          <w:w w:val="105"/>
        </w:rPr>
        <w:t xml:space="preserve"> </w:t>
      </w:r>
      <w:r w:rsidRPr="00803AF1">
        <w:rPr>
          <w:rFonts w:ascii="Times New Roman" w:hAnsi="Times New Roman" w:cs="Times New Roman"/>
          <w:w w:val="105"/>
        </w:rPr>
        <w:t>tjetër</w:t>
      </w:r>
      <w:r w:rsidRPr="00803AF1">
        <w:rPr>
          <w:rFonts w:ascii="Times New Roman" w:hAnsi="Times New Roman" w:cs="Times New Roman"/>
          <w:spacing w:val="-3"/>
          <w:w w:val="105"/>
        </w:rPr>
        <w:t xml:space="preserve"> </w:t>
      </w:r>
      <w:r w:rsidRPr="00803AF1">
        <w:rPr>
          <w:rFonts w:ascii="Times New Roman" w:hAnsi="Times New Roman" w:cs="Times New Roman"/>
          <w:w w:val="105"/>
        </w:rPr>
        <w:t>sigurimi</w:t>
      </w:r>
      <w:r w:rsidRPr="00803AF1">
        <w:rPr>
          <w:rFonts w:ascii="Times New Roman" w:hAnsi="Times New Roman" w:cs="Times New Roman"/>
          <w:spacing w:val="-3"/>
          <w:w w:val="105"/>
        </w:rPr>
        <w:t xml:space="preserve"> </w:t>
      </w:r>
      <w:r w:rsidRPr="00803AF1">
        <w:rPr>
          <w:rFonts w:ascii="Times New Roman" w:hAnsi="Times New Roman" w:cs="Times New Roman"/>
          <w:w w:val="105"/>
        </w:rPr>
        <w:t>ose</w:t>
      </w:r>
      <w:r w:rsidRPr="00803AF1">
        <w:rPr>
          <w:rFonts w:ascii="Times New Roman" w:hAnsi="Times New Roman" w:cs="Times New Roman"/>
          <w:spacing w:val="-3"/>
          <w:w w:val="105"/>
        </w:rPr>
        <w:t xml:space="preserve"> </w:t>
      </w:r>
      <w:r w:rsidRPr="00803AF1">
        <w:rPr>
          <w:rFonts w:ascii="Times New Roman" w:hAnsi="Times New Roman" w:cs="Times New Roman"/>
          <w:w w:val="105"/>
        </w:rPr>
        <w:t>ente</w:t>
      </w:r>
      <w:r w:rsidRPr="00803AF1">
        <w:rPr>
          <w:rFonts w:ascii="Times New Roman" w:hAnsi="Times New Roman" w:cs="Times New Roman"/>
          <w:spacing w:val="-4"/>
          <w:w w:val="105"/>
        </w:rPr>
        <w:t xml:space="preserve"> </w:t>
      </w:r>
      <w:r w:rsidRPr="00803AF1">
        <w:rPr>
          <w:rFonts w:ascii="Times New Roman" w:hAnsi="Times New Roman" w:cs="Times New Roman"/>
          <w:w w:val="105"/>
        </w:rPr>
        <w:t>financiare,</w:t>
      </w:r>
      <w:r w:rsidRPr="00803AF1">
        <w:rPr>
          <w:rFonts w:ascii="Times New Roman" w:hAnsi="Times New Roman" w:cs="Times New Roman"/>
          <w:spacing w:val="-3"/>
          <w:w w:val="105"/>
        </w:rPr>
        <w:t xml:space="preserve"> </w:t>
      </w:r>
      <w:r w:rsidRPr="00803AF1">
        <w:rPr>
          <w:rFonts w:ascii="Times New Roman" w:hAnsi="Times New Roman" w:cs="Times New Roman"/>
          <w:w w:val="105"/>
        </w:rPr>
        <w:t>të</w:t>
      </w:r>
      <w:r w:rsidRPr="00803AF1">
        <w:rPr>
          <w:rFonts w:ascii="Times New Roman" w:hAnsi="Times New Roman" w:cs="Times New Roman"/>
          <w:spacing w:val="-3"/>
          <w:w w:val="105"/>
        </w:rPr>
        <w:t xml:space="preserve"> </w:t>
      </w:r>
      <w:r w:rsidRPr="00803AF1">
        <w:rPr>
          <w:rFonts w:ascii="Times New Roman" w:hAnsi="Times New Roman" w:cs="Times New Roman"/>
          <w:w w:val="105"/>
        </w:rPr>
        <w:t>tjera</w:t>
      </w:r>
      <w:r w:rsidRPr="00803AF1">
        <w:rPr>
          <w:rFonts w:ascii="Times New Roman" w:hAnsi="Times New Roman" w:cs="Times New Roman"/>
          <w:spacing w:val="-4"/>
          <w:w w:val="105"/>
        </w:rPr>
        <w:t xml:space="preserve"> </w:t>
      </w:r>
      <w:r w:rsidRPr="00803AF1">
        <w:rPr>
          <w:rFonts w:ascii="Times New Roman" w:hAnsi="Times New Roman" w:cs="Times New Roman"/>
          <w:w w:val="105"/>
        </w:rPr>
        <w:t>nga</w:t>
      </w:r>
      <w:r w:rsidRPr="00803AF1">
        <w:rPr>
          <w:rFonts w:ascii="Times New Roman" w:hAnsi="Times New Roman" w:cs="Times New Roman"/>
          <w:spacing w:val="-3"/>
          <w:w w:val="105"/>
        </w:rPr>
        <w:t xml:space="preserve"> </w:t>
      </w:r>
      <w:r w:rsidRPr="00803AF1">
        <w:rPr>
          <w:rFonts w:ascii="Times New Roman" w:hAnsi="Times New Roman" w:cs="Times New Roman"/>
          <w:w w:val="105"/>
        </w:rPr>
        <w:t>ato</w:t>
      </w:r>
      <w:r w:rsidRPr="00803AF1">
        <w:rPr>
          <w:rFonts w:ascii="Times New Roman" w:hAnsi="Times New Roman" w:cs="Times New Roman"/>
          <w:spacing w:val="-2"/>
          <w:w w:val="105"/>
        </w:rPr>
        <w:t xml:space="preserve"> </w:t>
      </w:r>
      <w:r w:rsidRPr="00803AF1">
        <w:rPr>
          <w:rFonts w:ascii="Times New Roman" w:hAnsi="Times New Roman" w:cs="Times New Roman"/>
          <w:w w:val="105"/>
        </w:rPr>
        <w:t>të</w:t>
      </w:r>
      <w:r w:rsidRPr="00803AF1">
        <w:rPr>
          <w:rFonts w:ascii="Times New Roman" w:hAnsi="Times New Roman" w:cs="Times New Roman"/>
          <w:spacing w:val="-3"/>
          <w:w w:val="105"/>
        </w:rPr>
        <w:t xml:space="preserve"> </w:t>
      </w:r>
      <w:r w:rsidRPr="00803AF1">
        <w:rPr>
          <w:rFonts w:ascii="Times New Roman" w:hAnsi="Times New Roman" w:cs="Times New Roman"/>
          <w:w w:val="105"/>
        </w:rPr>
        <w:t>parashikuara</w:t>
      </w:r>
      <w:r w:rsidRPr="00803AF1">
        <w:rPr>
          <w:rFonts w:ascii="Times New Roman" w:hAnsi="Times New Roman" w:cs="Times New Roman"/>
          <w:spacing w:val="-5"/>
          <w:w w:val="105"/>
        </w:rPr>
        <w:t xml:space="preserve"> </w:t>
      </w:r>
      <w:r w:rsidRPr="00803AF1">
        <w:rPr>
          <w:rFonts w:ascii="Times New Roman" w:hAnsi="Times New Roman" w:cs="Times New Roman"/>
          <w:w w:val="105"/>
        </w:rPr>
        <w:t>në</w:t>
      </w:r>
      <w:r w:rsidRPr="00803AF1">
        <w:rPr>
          <w:rFonts w:ascii="Times New Roman" w:hAnsi="Times New Roman" w:cs="Times New Roman"/>
          <w:spacing w:val="-3"/>
          <w:w w:val="105"/>
        </w:rPr>
        <w:t xml:space="preserve"> </w:t>
      </w:r>
      <w:r w:rsidRPr="00803AF1">
        <w:rPr>
          <w:rFonts w:ascii="Times New Roman" w:hAnsi="Times New Roman" w:cs="Times New Roman"/>
          <w:w w:val="105"/>
        </w:rPr>
        <w:t>shkronjën</w:t>
      </w:r>
      <w:r w:rsidRPr="00803AF1">
        <w:rPr>
          <w:rFonts w:ascii="Times New Roman" w:hAnsi="Times New Roman" w:cs="Times New Roman"/>
          <w:spacing w:val="-55"/>
          <w:w w:val="105"/>
        </w:rPr>
        <w:t xml:space="preserve"> </w:t>
      </w:r>
      <w:r w:rsidRPr="00803AF1">
        <w:rPr>
          <w:rFonts w:ascii="Times New Roman" w:hAnsi="Times New Roman" w:cs="Times New Roman"/>
          <w:w w:val="105"/>
        </w:rPr>
        <w:t>“a”, të kësaj pike, të cilat kalojnë masën 10</w:t>
      </w:r>
      <w:r w:rsidRPr="00803AF1">
        <w:rPr>
          <w:rFonts w:ascii="Times New Roman" w:hAnsi="Times New Roman" w:cs="Times New Roman"/>
          <w:color w:val="FF0000"/>
          <w:w w:val="105"/>
        </w:rPr>
        <w:t xml:space="preserve"> </w:t>
      </w:r>
      <w:r w:rsidR="006D49B9" w:rsidRPr="00803AF1">
        <w:rPr>
          <w:rFonts w:ascii="Times New Roman" w:hAnsi="Times New Roman" w:cs="Times New Roman"/>
          <w:w w:val="105"/>
        </w:rPr>
        <w:t>p</w:t>
      </w:r>
      <w:r w:rsidR="00CD0595" w:rsidRPr="00803AF1">
        <w:rPr>
          <w:rFonts w:ascii="Times New Roman" w:hAnsi="Times New Roman" w:cs="Times New Roman"/>
          <w:w w:val="105"/>
        </w:rPr>
        <w:t>ë</w:t>
      </w:r>
      <w:r w:rsidR="006D49B9" w:rsidRPr="00803AF1">
        <w:rPr>
          <w:rFonts w:ascii="Times New Roman" w:hAnsi="Times New Roman" w:cs="Times New Roman"/>
          <w:w w:val="105"/>
        </w:rPr>
        <w:t>r</w:t>
      </w:r>
      <w:r w:rsidR="00991058" w:rsidRPr="00803AF1">
        <w:rPr>
          <w:rFonts w:ascii="Times New Roman" w:hAnsi="Times New Roman" w:cs="Times New Roman"/>
          <w:w w:val="105"/>
        </w:rPr>
        <w:t xml:space="preserve"> </w:t>
      </w:r>
      <w:r w:rsidR="006D49B9" w:rsidRPr="00803AF1">
        <w:rPr>
          <w:rFonts w:ascii="Times New Roman" w:hAnsi="Times New Roman" w:cs="Times New Roman"/>
          <w:w w:val="105"/>
        </w:rPr>
        <w:t>qind</w:t>
      </w:r>
      <w:r w:rsidRPr="00803AF1">
        <w:rPr>
          <w:rFonts w:ascii="Times New Roman" w:hAnsi="Times New Roman" w:cs="Times New Roman"/>
          <w:w w:val="105"/>
        </w:rPr>
        <w:t xml:space="preserve"> të kapitalit të shoqërisë së</w:t>
      </w:r>
      <w:r w:rsidRPr="00803AF1">
        <w:rPr>
          <w:rFonts w:ascii="Times New Roman" w:hAnsi="Times New Roman" w:cs="Times New Roman"/>
          <w:spacing w:val="1"/>
          <w:w w:val="105"/>
        </w:rPr>
        <w:t xml:space="preserve"> </w:t>
      </w:r>
      <w:r w:rsidRPr="00803AF1">
        <w:rPr>
          <w:rFonts w:ascii="Times New Roman" w:hAnsi="Times New Roman" w:cs="Times New Roman"/>
          <w:spacing w:val="-1"/>
          <w:w w:val="105"/>
        </w:rPr>
        <w:t>sigurimit,</w:t>
      </w:r>
      <w:r w:rsidRPr="00803AF1">
        <w:rPr>
          <w:rFonts w:ascii="Times New Roman" w:hAnsi="Times New Roman" w:cs="Times New Roman"/>
          <w:spacing w:val="-13"/>
          <w:w w:val="105"/>
        </w:rPr>
        <w:t xml:space="preserve"> </w:t>
      </w:r>
      <w:r w:rsidRPr="00803AF1">
        <w:rPr>
          <w:rFonts w:ascii="Times New Roman" w:hAnsi="Times New Roman" w:cs="Times New Roman"/>
          <w:spacing w:val="-1"/>
          <w:w w:val="105"/>
        </w:rPr>
        <w:t>e</w:t>
      </w:r>
      <w:r w:rsidRPr="00803AF1">
        <w:rPr>
          <w:rFonts w:ascii="Times New Roman" w:hAnsi="Times New Roman" w:cs="Times New Roman"/>
          <w:spacing w:val="-12"/>
          <w:w w:val="105"/>
        </w:rPr>
        <w:t xml:space="preserve"> </w:t>
      </w:r>
      <w:r w:rsidRPr="00803AF1">
        <w:rPr>
          <w:rFonts w:ascii="Times New Roman" w:hAnsi="Times New Roman" w:cs="Times New Roman"/>
          <w:spacing w:val="-1"/>
          <w:w w:val="105"/>
        </w:rPr>
        <w:t>llogaritur</w:t>
      </w:r>
      <w:r w:rsidRPr="00803AF1">
        <w:rPr>
          <w:rFonts w:ascii="Times New Roman" w:hAnsi="Times New Roman" w:cs="Times New Roman"/>
          <w:spacing w:val="-13"/>
          <w:w w:val="105"/>
        </w:rPr>
        <w:t xml:space="preserve"> </w:t>
      </w:r>
      <w:r w:rsidRPr="00803AF1">
        <w:rPr>
          <w:rFonts w:ascii="Times New Roman" w:hAnsi="Times New Roman" w:cs="Times New Roman"/>
          <w:spacing w:val="-1"/>
          <w:w w:val="105"/>
        </w:rPr>
        <w:t>përpara</w:t>
      </w:r>
      <w:r w:rsidRPr="00803AF1">
        <w:rPr>
          <w:rFonts w:ascii="Times New Roman" w:hAnsi="Times New Roman" w:cs="Times New Roman"/>
          <w:spacing w:val="-12"/>
          <w:w w:val="105"/>
        </w:rPr>
        <w:t xml:space="preserve"> </w:t>
      </w:r>
      <w:r w:rsidRPr="00803AF1">
        <w:rPr>
          <w:rFonts w:ascii="Times New Roman" w:hAnsi="Times New Roman" w:cs="Times New Roman"/>
          <w:spacing w:val="-1"/>
          <w:w w:val="105"/>
        </w:rPr>
        <w:t>zbritjes</w:t>
      </w:r>
      <w:r w:rsidRPr="00803AF1">
        <w:rPr>
          <w:rFonts w:ascii="Times New Roman" w:hAnsi="Times New Roman" w:cs="Times New Roman"/>
          <w:spacing w:val="-12"/>
          <w:w w:val="105"/>
        </w:rPr>
        <w:t xml:space="preserve"> </w:t>
      </w:r>
      <w:r w:rsidRPr="00803AF1">
        <w:rPr>
          <w:rFonts w:ascii="Times New Roman" w:hAnsi="Times New Roman" w:cs="Times New Roman"/>
          <w:w w:val="105"/>
        </w:rPr>
        <w:t>së</w:t>
      </w:r>
      <w:r w:rsidRPr="00803AF1">
        <w:rPr>
          <w:rFonts w:ascii="Times New Roman" w:hAnsi="Times New Roman" w:cs="Times New Roman"/>
          <w:spacing w:val="-13"/>
          <w:w w:val="105"/>
        </w:rPr>
        <w:t xml:space="preserve"> </w:t>
      </w:r>
      <w:r w:rsidRPr="00803AF1">
        <w:rPr>
          <w:rFonts w:ascii="Times New Roman" w:hAnsi="Times New Roman" w:cs="Times New Roman"/>
          <w:w w:val="105"/>
        </w:rPr>
        <w:t>elementeve</w:t>
      </w:r>
      <w:r w:rsidRPr="00803AF1">
        <w:rPr>
          <w:rFonts w:ascii="Times New Roman" w:hAnsi="Times New Roman" w:cs="Times New Roman"/>
          <w:spacing w:val="-12"/>
          <w:w w:val="105"/>
        </w:rPr>
        <w:t xml:space="preserve"> </w:t>
      </w:r>
      <w:r w:rsidRPr="00803AF1">
        <w:rPr>
          <w:rFonts w:ascii="Times New Roman" w:hAnsi="Times New Roman" w:cs="Times New Roman"/>
          <w:w w:val="105"/>
        </w:rPr>
        <w:t>të</w:t>
      </w:r>
      <w:r w:rsidRPr="00803AF1">
        <w:rPr>
          <w:rFonts w:ascii="Times New Roman" w:hAnsi="Times New Roman" w:cs="Times New Roman"/>
          <w:spacing w:val="-12"/>
          <w:w w:val="105"/>
        </w:rPr>
        <w:t xml:space="preserve"> </w:t>
      </w:r>
      <w:r w:rsidRPr="00803AF1">
        <w:rPr>
          <w:rFonts w:ascii="Times New Roman" w:hAnsi="Times New Roman" w:cs="Times New Roman"/>
          <w:w w:val="105"/>
        </w:rPr>
        <w:t>përmendura</w:t>
      </w:r>
      <w:r w:rsidRPr="00803AF1">
        <w:rPr>
          <w:rFonts w:ascii="Times New Roman" w:hAnsi="Times New Roman" w:cs="Times New Roman"/>
          <w:spacing w:val="-15"/>
          <w:w w:val="105"/>
        </w:rPr>
        <w:t xml:space="preserve"> </w:t>
      </w:r>
      <w:r w:rsidRPr="00803AF1">
        <w:rPr>
          <w:rFonts w:ascii="Times New Roman" w:hAnsi="Times New Roman" w:cs="Times New Roman"/>
          <w:w w:val="105"/>
        </w:rPr>
        <w:t>në</w:t>
      </w:r>
      <w:r w:rsidRPr="00803AF1">
        <w:rPr>
          <w:rFonts w:ascii="Times New Roman" w:hAnsi="Times New Roman" w:cs="Times New Roman"/>
          <w:spacing w:val="-13"/>
          <w:w w:val="105"/>
        </w:rPr>
        <w:t xml:space="preserve"> </w:t>
      </w:r>
      <w:r w:rsidRPr="00803AF1">
        <w:rPr>
          <w:rFonts w:ascii="Times New Roman" w:hAnsi="Times New Roman" w:cs="Times New Roman"/>
          <w:w w:val="105"/>
        </w:rPr>
        <w:t>shkronjat</w:t>
      </w:r>
      <w:r w:rsidRPr="00803AF1">
        <w:rPr>
          <w:rFonts w:ascii="Times New Roman" w:hAnsi="Times New Roman" w:cs="Times New Roman"/>
          <w:spacing w:val="-11"/>
          <w:w w:val="105"/>
        </w:rPr>
        <w:t xml:space="preserve"> </w:t>
      </w:r>
      <w:r w:rsidRPr="00803AF1">
        <w:rPr>
          <w:rFonts w:ascii="Times New Roman" w:hAnsi="Times New Roman" w:cs="Times New Roman"/>
          <w:w w:val="105"/>
        </w:rPr>
        <w:t>“a”</w:t>
      </w:r>
      <w:r w:rsidRPr="00803AF1">
        <w:rPr>
          <w:rFonts w:ascii="Times New Roman" w:hAnsi="Times New Roman" w:cs="Times New Roman"/>
          <w:spacing w:val="-11"/>
          <w:w w:val="105"/>
        </w:rPr>
        <w:t xml:space="preserve"> </w:t>
      </w:r>
      <w:r w:rsidRPr="00803AF1">
        <w:rPr>
          <w:rFonts w:ascii="Times New Roman" w:hAnsi="Times New Roman" w:cs="Times New Roman"/>
          <w:w w:val="105"/>
        </w:rPr>
        <w:t>dhe</w:t>
      </w:r>
      <w:r w:rsidRPr="00803AF1">
        <w:rPr>
          <w:rFonts w:ascii="Times New Roman" w:hAnsi="Times New Roman" w:cs="Times New Roman"/>
          <w:spacing w:val="-56"/>
          <w:w w:val="105"/>
        </w:rPr>
        <w:t xml:space="preserve"> </w:t>
      </w:r>
      <w:r w:rsidRPr="00803AF1">
        <w:rPr>
          <w:rFonts w:ascii="Times New Roman" w:hAnsi="Times New Roman" w:cs="Times New Roman"/>
          <w:w w:val="105"/>
        </w:rPr>
        <w:t>“b”</w:t>
      </w:r>
      <w:r w:rsidR="00453552" w:rsidRPr="00803AF1">
        <w:rPr>
          <w:rFonts w:ascii="Times New Roman" w:hAnsi="Times New Roman" w:cs="Times New Roman"/>
          <w:spacing w:val="-3"/>
          <w:w w:val="105"/>
        </w:rPr>
        <w:t xml:space="preserve">, </w:t>
      </w:r>
      <w:r w:rsidRPr="00803AF1">
        <w:rPr>
          <w:rFonts w:ascii="Times New Roman" w:hAnsi="Times New Roman" w:cs="Times New Roman"/>
          <w:w w:val="105"/>
        </w:rPr>
        <w:t>të</w:t>
      </w:r>
      <w:r w:rsidRPr="00803AF1">
        <w:rPr>
          <w:rFonts w:ascii="Times New Roman" w:hAnsi="Times New Roman" w:cs="Times New Roman"/>
          <w:spacing w:val="-2"/>
          <w:w w:val="105"/>
        </w:rPr>
        <w:t xml:space="preserve"> </w:t>
      </w:r>
      <w:r w:rsidRPr="00803AF1">
        <w:rPr>
          <w:rFonts w:ascii="Times New Roman" w:hAnsi="Times New Roman" w:cs="Times New Roman"/>
          <w:w w:val="105"/>
        </w:rPr>
        <w:t>kësaj</w:t>
      </w:r>
      <w:r w:rsidRPr="00803AF1">
        <w:rPr>
          <w:rFonts w:ascii="Times New Roman" w:hAnsi="Times New Roman" w:cs="Times New Roman"/>
          <w:spacing w:val="-1"/>
          <w:w w:val="105"/>
        </w:rPr>
        <w:t xml:space="preserve"> </w:t>
      </w:r>
      <w:r w:rsidRPr="00803AF1">
        <w:rPr>
          <w:rFonts w:ascii="Times New Roman" w:hAnsi="Times New Roman" w:cs="Times New Roman"/>
          <w:w w:val="105"/>
        </w:rPr>
        <w:t>pike</w:t>
      </w:r>
      <w:r w:rsidR="00750BC6" w:rsidRPr="00803AF1">
        <w:rPr>
          <w:rFonts w:ascii="Times New Roman" w:hAnsi="Times New Roman" w:cs="Times New Roman"/>
          <w:w w:val="105"/>
        </w:rPr>
        <w:t>.</w:t>
      </w:r>
      <w:r w:rsidR="00417797">
        <w:rPr>
          <w:rFonts w:ascii="Times New Roman" w:hAnsi="Times New Roman" w:cs="Times New Roman"/>
          <w:w w:val="105"/>
        </w:rPr>
        <w:t>”.</w:t>
      </w:r>
    </w:p>
    <w:p w14:paraId="63B4CDB3" w14:textId="77777777" w:rsidR="00ED0627" w:rsidRPr="00803AF1" w:rsidRDefault="00ED0627" w:rsidP="001E1563">
      <w:pPr>
        <w:pStyle w:val="BodyText"/>
        <w:spacing w:line="276" w:lineRule="auto"/>
        <w:ind w:left="900" w:right="389" w:hanging="270"/>
        <w:jc w:val="left"/>
        <w:rPr>
          <w:b/>
          <w:sz w:val="24"/>
          <w:szCs w:val="24"/>
        </w:rPr>
      </w:pPr>
    </w:p>
    <w:p w14:paraId="2A442618" w14:textId="77777777" w:rsidR="00121056" w:rsidRPr="00803AF1" w:rsidRDefault="00121056" w:rsidP="001E1563">
      <w:pPr>
        <w:pStyle w:val="BodyText"/>
        <w:spacing w:line="276" w:lineRule="auto"/>
        <w:ind w:left="720" w:firstLine="282"/>
        <w:jc w:val="center"/>
        <w:rPr>
          <w:b/>
          <w:bCs/>
          <w:w w:val="105"/>
          <w:sz w:val="24"/>
          <w:szCs w:val="24"/>
        </w:rPr>
      </w:pPr>
    </w:p>
    <w:p w14:paraId="137626EF" w14:textId="4105C739" w:rsidR="00121056" w:rsidRPr="00803AF1" w:rsidRDefault="00CB479E" w:rsidP="00453552">
      <w:pPr>
        <w:pStyle w:val="BodyText"/>
        <w:spacing w:line="276" w:lineRule="auto"/>
        <w:ind w:left="720" w:firstLine="0"/>
        <w:jc w:val="center"/>
        <w:rPr>
          <w:b/>
          <w:bCs/>
          <w:w w:val="105"/>
          <w:sz w:val="24"/>
          <w:szCs w:val="24"/>
        </w:rPr>
      </w:pPr>
      <w:r w:rsidRPr="00803AF1">
        <w:rPr>
          <w:b/>
          <w:bCs/>
          <w:w w:val="105"/>
          <w:sz w:val="24"/>
          <w:szCs w:val="24"/>
        </w:rPr>
        <w:t>Neni 2</w:t>
      </w:r>
      <w:r w:rsidR="001A514A">
        <w:rPr>
          <w:b/>
          <w:bCs/>
          <w:w w:val="105"/>
          <w:sz w:val="24"/>
          <w:szCs w:val="24"/>
        </w:rPr>
        <w:t>1</w:t>
      </w:r>
    </w:p>
    <w:p w14:paraId="36C06BDA" w14:textId="77777777" w:rsidR="00E8164C" w:rsidRPr="00803AF1" w:rsidRDefault="00E8164C" w:rsidP="00E8164C">
      <w:pPr>
        <w:pStyle w:val="BodyText"/>
        <w:spacing w:line="276" w:lineRule="auto"/>
        <w:ind w:left="0" w:firstLine="0"/>
        <w:rPr>
          <w:b/>
          <w:bCs/>
          <w:w w:val="105"/>
          <w:sz w:val="24"/>
          <w:szCs w:val="24"/>
        </w:rPr>
      </w:pPr>
    </w:p>
    <w:p w14:paraId="0EF6598C" w14:textId="15B8BE3C" w:rsidR="00E8164C" w:rsidRPr="00341AE2" w:rsidRDefault="00E8164C" w:rsidP="00E8164C">
      <w:pPr>
        <w:pStyle w:val="BodyText"/>
        <w:spacing w:line="276" w:lineRule="auto"/>
        <w:ind w:left="0" w:firstLine="0"/>
        <w:rPr>
          <w:b/>
          <w:w w:val="105"/>
          <w:sz w:val="24"/>
          <w:szCs w:val="24"/>
        </w:rPr>
      </w:pPr>
      <w:r w:rsidRPr="00341AE2">
        <w:rPr>
          <w:b/>
          <w:w w:val="105"/>
          <w:sz w:val="24"/>
          <w:szCs w:val="24"/>
        </w:rPr>
        <w:t>N</w:t>
      </w:r>
      <w:r w:rsidR="00120991" w:rsidRPr="00341AE2">
        <w:rPr>
          <w:b/>
          <w:w w:val="105"/>
          <w:sz w:val="24"/>
          <w:szCs w:val="24"/>
        </w:rPr>
        <w:t>ë</w:t>
      </w:r>
      <w:r w:rsidRPr="00341AE2">
        <w:rPr>
          <w:b/>
          <w:w w:val="105"/>
          <w:sz w:val="24"/>
          <w:szCs w:val="24"/>
        </w:rPr>
        <w:t xml:space="preserve"> nenin 103, b</w:t>
      </w:r>
      <w:r w:rsidR="00120991" w:rsidRPr="00341AE2">
        <w:rPr>
          <w:b/>
          <w:w w:val="105"/>
          <w:sz w:val="24"/>
          <w:szCs w:val="24"/>
        </w:rPr>
        <w:t>ë</w:t>
      </w:r>
      <w:r w:rsidRPr="00341AE2">
        <w:rPr>
          <w:b/>
          <w:w w:val="105"/>
          <w:sz w:val="24"/>
          <w:szCs w:val="24"/>
        </w:rPr>
        <w:t>hen ndryshimet</w:t>
      </w:r>
      <w:r w:rsidR="007170F2" w:rsidRPr="0098407F">
        <w:rPr>
          <w:b/>
          <w:w w:val="105"/>
          <w:sz w:val="24"/>
          <w:szCs w:val="24"/>
        </w:rPr>
        <w:t>, shfuqizimi</w:t>
      </w:r>
      <w:r w:rsidRPr="00341AE2">
        <w:rPr>
          <w:b/>
          <w:w w:val="105"/>
          <w:sz w:val="24"/>
          <w:szCs w:val="24"/>
        </w:rPr>
        <w:t xml:space="preserve"> dhe shtesa si m</w:t>
      </w:r>
      <w:r w:rsidR="00120991" w:rsidRPr="00341AE2">
        <w:rPr>
          <w:b/>
          <w:w w:val="105"/>
          <w:sz w:val="24"/>
          <w:szCs w:val="24"/>
        </w:rPr>
        <w:t>ë</w:t>
      </w:r>
      <w:r w:rsidRPr="00341AE2">
        <w:rPr>
          <w:b/>
          <w:w w:val="105"/>
          <w:sz w:val="24"/>
          <w:szCs w:val="24"/>
        </w:rPr>
        <w:t xml:space="preserve"> posht</w:t>
      </w:r>
      <w:r w:rsidR="00120991" w:rsidRPr="00341AE2">
        <w:rPr>
          <w:b/>
          <w:w w:val="105"/>
          <w:sz w:val="24"/>
          <w:szCs w:val="24"/>
        </w:rPr>
        <w:t>ë</w:t>
      </w:r>
      <w:r w:rsidRPr="00341AE2">
        <w:rPr>
          <w:b/>
          <w:w w:val="105"/>
          <w:sz w:val="24"/>
          <w:szCs w:val="24"/>
        </w:rPr>
        <w:t>:</w:t>
      </w:r>
    </w:p>
    <w:p w14:paraId="1BD6110D" w14:textId="77777777" w:rsidR="00E8164C" w:rsidRPr="00803AF1" w:rsidRDefault="00E8164C" w:rsidP="00E8164C">
      <w:pPr>
        <w:pStyle w:val="BodyText"/>
        <w:spacing w:line="276" w:lineRule="auto"/>
        <w:ind w:left="0" w:firstLine="0"/>
        <w:rPr>
          <w:b/>
          <w:bCs/>
          <w:w w:val="105"/>
          <w:sz w:val="24"/>
          <w:szCs w:val="24"/>
        </w:rPr>
      </w:pPr>
    </w:p>
    <w:p w14:paraId="7E58D43E" w14:textId="60CDD05D" w:rsidR="0062744F" w:rsidRPr="00803AF1" w:rsidRDefault="00C602D8" w:rsidP="00E03C95">
      <w:pPr>
        <w:pStyle w:val="BodyText"/>
        <w:numPr>
          <w:ilvl w:val="0"/>
          <w:numId w:val="42"/>
        </w:numPr>
        <w:tabs>
          <w:tab w:val="left" w:pos="270"/>
          <w:tab w:val="left" w:pos="360"/>
          <w:tab w:val="left" w:pos="630"/>
        </w:tabs>
        <w:spacing w:line="276" w:lineRule="auto"/>
        <w:ind w:left="180" w:hanging="180"/>
        <w:rPr>
          <w:w w:val="105"/>
          <w:sz w:val="24"/>
          <w:szCs w:val="24"/>
        </w:rPr>
      </w:pPr>
      <w:r>
        <w:rPr>
          <w:w w:val="105"/>
          <w:sz w:val="24"/>
          <w:szCs w:val="24"/>
        </w:rPr>
        <w:t>Në</w:t>
      </w:r>
      <w:r w:rsidR="0062744F" w:rsidRPr="00803AF1">
        <w:rPr>
          <w:w w:val="105"/>
          <w:sz w:val="24"/>
          <w:szCs w:val="24"/>
        </w:rPr>
        <w:t xml:space="preserve"> pik</w:t>
      </w:r>
      <w:r w:rsidR="00CB4370">
        <w:rPr>
          <w:w w:val="105"/>
          <w:sz w:val="24"/>
          <w:szCs w:val="24"/>
        </w:rPr>
        <w:t>ë</w:t>
      </w:r>
      <w:r>
        <w:rPr>
          <w:w w:val="105"/>
          <w:sz w:val="24"/>
          <w:szCs w:val="24"/>
        </w:rPr>
        <w:t>n</w:t>
      </w:r>
      <w:r w:rsidR="0062744F" w:rsidRPr="00803AF1">
        <w:rPr>
          <w:w w:val="105"/>
          <w:sz w:val="24"/>
          <w:szCs w:val="24"/>
        </w:rPr>
        <w:t xml:space="preserve"> 1,</w:t>
      </w:r>
      <w:r>
        <w:rPr>
          <w:w w:val="105"/>
          <w:sz w:val="24"/>
          <w:szCs w:val="24"/>
        </w:rPr>
        <w:t xml:space="preserve"> </w:t>
      </w:r>
      <w:proofErr w:type="spellStart"/>
      <w:r>
        <w:rPr>
          <w:w w:val="105"/>
          <w:sz w:val="24"/>
          <w:szCs w:val="24"/>
        </w:rPr>
        <w:t>shkoronja</w:t>
      </w:r>
      <w:proofErr w:type="spellEnd"/>
      <w:r>
        <w:rPr>
          <w:w w:val="105"/>
          <w:sz w:val="24"/>
          <w:szCs w:val="24"/>
        </w:rPr>
        <w:t xml:space="preserve"> “ç”,</w:t>
      </w:r>
      <w:r w:rsidR="0062744F" w:rsidRPr="00803AF1">
        <w:rPr>
          <w:w w:val="105"/>
          <w:sz w:val="24"/>
          <w:szCs w:val="24"/>
        </w:rPr>
        <w:t xml:space="preserve"> shfuqizohet.</w:t>
      </w:r>
    </w:p>
    <w:p w14:paraId="30D35B64" w14:textId="77777777" w:rsidR="0062744F" w:rsidRPr="00803AF1" w:rsidRDefault="0062744F" w:rsidP="0062744F">
      <w:pPr>
        <w:pStyle w:val="BodyText"/>
        <w:tabs>
          <w:tab w:val="left" w:pos="270"/>
          <w:tab w:val="left" w:pos="360"/>
          <w:tab w:val="left" w:pos="630"/>
        </w:tabs>
        <w:spacing w:line="276" w:lineRule="auto"/>
        <w:ind w:left="180" w:firstLine="0"/>
        <w:rPr>
          <w:w w:val="105"/>
          <w:sz w:val="24"/>
          <w:szCs w:val="24"/>
        </w:rPr>
      </w:pPr>
    </w:p>
    <w:p w14:paraId="3765D163" w14:textId="1564B831" w:rsidR="00E8164C" w:rsidRPr="00803AF1" w:rsidRDefault="00C602D8" w:rsidP="00E03C95">
      <w:pPr>
        <w:pStyle w:val="BodyText"/>
        <w:numPr>
          <w:ilvl w:val="0"/>
          <w:numId w:val="42"/>
        </w:numPr>
        <w:tabs>
          <w:tab w:val="left" w:pos="270"/>
          <w:tab w:val="left" w:pos="360"/>
          <w:tab w:val="left" w:pos="630"/>
        </w:tabs>
        <w:spacing w:line="276" w:lineRule="auto"/>
        <w:ind w:left="180" w:hanging="180"/>
        <w:rPr>
          <w:w w:val="105"/>
          <w:sz w:val="24"/>
          <w:szCs w:val="24"/>
        </w:rPr>
      </w:pPr>
      <w:r>
        <w:rPr>
          <w:w w:val="105"/>
          <w:sz w:val="24"/>
          <w:szCs w:val="24"/>
        </w:rPr>
        <w:t>Në</w:t>
      </w:r>
      <w:r w:rsidR="00E8164C" w:rsidRPr="00803AF1">
        <w:rPr>
          <w:w w:val="105"/>
          <w:sz w:val="24"/>
          <w:szCs w:val="24"/>
        </w:rPr>
        <w:t xml:space="preserve"> pik</w:t>
      </w:r>
      <w:r w:rsidR="00120991" w:rsidRPr="00803AF1">
        <w:rPr>
          <w:w w:val="105"/>
          <w:sz w:val="24"/>
          <w:szCs w:val="24"/>
        </w:rPr>
        <w:t>ë</w:t>
      </w:r>
      <w:r>
        <w:rPr>
          <w:w w:val="105"/>
          <w:sz w:val="24"/>
          <w:szCs w:val="24"/>
        </w:rPr>
        <w:t>n</w:t>
      </w:r>
      <w:r w:rsidR="00E8164C" w:rsidRPr="00803AF1">
        <w:rPr>
          <w:w w:val="105"/>
          <w:sz w:val="24"/>
          <w:szCs w:val="24"/>
        </w:rPr>
        <w:t xml:space="preserve"> 1, </w:t>
      </w:r>
      <w:r>
        <w:rPr>
          <w:w w:val="105"/>
          <w:sz w:val="24"/>
          <w:szCs w:val="24"/>
        </w:rPr>
        <w:t xml:space="preserve">shkronja “f”, </w:t>
      </w:r>
      <w:r w:rsidR="00E8164C" w:rsidRPr="00803AF1">
        <w:rPr>
          <w:w w:val="105"/>
          <w:sz w:val="24"/>
          <w:szCs w:val="24"/>
        </w:rPr>
        <w:t>ndryshohet me p</w:t>
      </w:r>
      <w:r w:rsidR="00120991" w:rsidRPr="00803AF1">
        <w:rPr>
          <w:w w:val="105"/>
          <w:sz w:val="24"/>
          <w:szCs w:val="24"/>
        </w:rPr>
        <w:t>ë</w:t>
      </w:r>
      <w:r w:rsidR="00E8164C" w:rsidRPr="00803AF1">
        <w:rPr>
          <w:w w:val="105"/>
          <w:sz w:val="24"/>
          <w:szCs w:val="24"/>
        </w:rPr>
        <w:t>rmbajtje si vijon:</w:t>
      </w:r>
    </w:p>
    <w:p w14:paraId="581E966F" w14:textId="77777777" w:rsidR="00DA387F" w:rsidRPr="00803AF1" w:rsidRDefault="00DA387F" w:rsidP="00DA387F">
      <w:pPr>
        <w:pStyle w:val="BodyText"/>
        <w:tabs>
          <w:tab w:val="left" w:pos="270"/>
          <w:tab w:val="left" w:pos="360"/>
          <w:tab w:val="left" w:pos="630"/>
        </w:tabs>
        <w:spacing w:line="276" w:lineRule="auto"/>
        <w:ind w:left="0" w:firstLine="0"/>
        <w:rPr>
          <w:w w:val="105"/>
          <w:sz w:val="24"/>
          <w:szCs w:val="24"/>
        </w:rPr>
      </w:pPr>
    </w:p>
    <w:p w14:paraId="287E0781" w14:textId="77777777" w:rsidR="00DA387F" w:rsidRPr="00803AF1" w:rsidRDefault="00DA387F" w:rsidP="00DA387F">
      <w:pPr>
        <w:widowControl w:val="0"/>
        <w:autoSpaceDE w:val="0"/>
        <w:autoSpaceDN w:val="0"/>
        <w:spacing w:after="0" w:line="240" w:lineRule="auto"/>
        <w:ind w:right="394" w:firstLine="540"/>
        <w:jc w:val="both"/>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“f) pasuritë e</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paluajtshme</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në Republikën e</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Shqipërisë,</w:t>
      </w:r>
      <w:r w:rsidRPr="00803AF1">
        <w:rPr>
          <w:rFonts w:ascii="Times New Roman" w:eastAsia="Times New Roman" w:hAnsi="Times New Roman" w:cs="Times New Roman"/>
          <w:spacing w:val="-5"/>
          <w:w w:val="105"/>
          <w:kern w:val="0"/>
          <w14:ligatures w14:val="none"/>
        </w:rPr>
        <w:t xml:space="preserve"> </w:t>
      </w:r>
      <w:r w:rsidRPr="00803AF1">
        <w:rPr>
          <w:rFonts w:ascii="Times New Roman" w:eastAsia="Times New Roman" w:hAnsi="Times New Roman" w:cs="Times New Roman"/>
          <w:w w:val="105"/>
          <w:kern w:val="0"/>
          <w14:ligatures w14:val="none"/>
        </w:rPr>
        <w:t>nëse</w:t>
      </w:r>
      <w:r w:rsidRPr="00803AF1">
        <w:rPr>
          <w:rFonts w:ascii="Times New Roman" w:eastAsia="Times New Roman" w:hAnsi="Times New Roman" w:cs="Times New Roman"/>
          <w:spacing w:val="-6"/>
          <w:w w:val="105"/>
          <w:kern w:val="0"/>
          <w14:ligatures w14:val="none"/>
        </w:rPr>
        <w:t xml:space="preserve"> </w:t>
      </w:r>
      <w:r w:rsidRPr="00803AF1">
        <w:rPr>
          <w:rFonts w:ascii="Times New Roman" w:eastAsia="Times New Roman" w:hAnsi="Times New Roman" w:cs="Times New Roman"/>
          <w:w w:val="105"/>
          <w:kern w:val="0"/>
          <w14:ligatures w14:val="none"/>
        </w:rPr>
        <w:t>plotësohen</w:t>
      </w:r>
      <w:r w:rsidRPr="00803AF1">
        <w:rPr>
          <w:rFonts w:ascii="Times New Roman" w:eastAsia="Times New Roman" w:hAnsi="Times New Roman" w:cs="Times New Roman"/>
          <w:spacing w:val="-5"/>
          <w:w w:val="105"/>
          <w:kern w:val="0"/>
          <w14:ligatures w14:val="none"/>
        </w:rPr>
        <w:t xml:space="preserve"> </w:t>
      </w:r>
      <w:r w:rsidRPr="00803AF1">
        <w:rPr>
          <w:rFonts w:ascii="Times New Roman" w:eastAsia="Times New Roman" w:hAnsi="Times New Roman" w:cs="Times New Roman"/>
          <w:w w:val="105"/>
          <w:kern w:val="0"/>
          <w14:ligatures w14:val="none"/>
        </w:rPr>
        <w:t>njëkohësisht</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kërkesat</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5"/>
          <w:w w:val="105"/>
          <w:kern w:val="0"/>
          <w14:ligatures w14:val="none"/>
        </w:rPr>
        <w:t xml:space="preserve"> </w:t>
      </w:r>
      <w:r w:rsidRPr="00803AF1">
        <w:rPr>
          <w:rFonts w:ascii="Times New Roman" w:eastAsia="Times New Roman" w:hAnsi="Times New Roman" w:cs="Times New Roman"/>
          <w:w w:val="105"/>
          <w:kern w:val="0"/>
          <w14:ligatures w14:val="none"/>
        </w:rPr>
        <w:t>mëposhtme:</w:t>
      </w:r>
    </w:p>
    <w:p w14:paraId="05F297EA" w14:textId="77777777" w:rsidR="00DA387F" w:rsidRPr="00803AF1" w:rsidRDefault="00DA387F" w:rsidP="00DA387F">
      <w:pPr>
        <w:tabs>
          <w:tab w:val="left" w:pos="1080"/>
        </w:tabs>
        <w:spacing w:after="0" w:line="276" w:lineRule="auto"/>
        <w:ind w:left="1080" w:right="180" w:hanging="360"/>
        <w:jc w:val="both"/>
        <w:rPr>
          <w:rFonts w:ascii="Times New Roman" w:hAnsi="Times New Roman" w:cs="Times New Roman"/>
          <w:w w:val="105"/>
        </w:rPr>
      </w:pPr>
      <w:r w:rsidRPr="00803AF1">
        <w:rPr>
          <w:rFonts w:ascii="Times New Roman" w:hAnsi="Times New Roman" w:cs="Times New Roman"/>
          <w:w w:val="105"/>
        </w:rPr>
        <w:t xml:space="preserve">i) </w:t>
      </w:r>
      <w:r w:rsidRPr="00803AF1">
        <w:rPr>
          <w:rFonts w:ascii="Times New Roman" w:hAnsi="Times New Roman" w:cs="Times New Roman"/>
        </w:rPr>
        <w:t xml:space="preserve">pasuria e paluajtshme është e pajisur me certifikatë pronësie në emër të shoqërisë </w:t>
      </w:r>
      <w:r w:rsidRPr="00803AF1">
        <w:rPr>
          <w:rFonts w:ascii="Times New Roman" w:hAnsi="Times New Roman" w:cs="Times New Roman"/>
          <w:w w:val="105"/>
        </w:rPr>
        <w:t>së sigurimit;</w:t>
      </w:r>
    </w:p>
    <w:p w14:paraId="46BA9A63" w14:textId="77777777" w:rsidR="00DA387F" w:rsidRPr="00803AF1" w:rsidRDefault="00DA387F" w:rsidP="00DA387F">
      <w:pPr>
        <w:tabs>
          <w:tab w:val="left" w:pos="1080"/>
        </w:tabs>
        <w:spacing w:after="0" w:line="276" w:lineRule="auto"/>
        <w:ind w:left="1080" w:right="180" w:hanging="360"/>
        <w:jc w:val="both"/>
        <w:rPr>
          <w:rFonts w:ascii="Times New Roman" w:hAnsi="Times New Roman" w:cs="Times New Roman"/>
          <w:w w:val="105"/>
        </w:rPr>
      </w:pPr>
      <w:proofErr w:type="spellStart"/>
      <w:r w:rsidRPr="00803AF1">
        <w:rPr>
          <w:rFonts w:ascii="Times New Roman" w:hAnsi="Times New Roman" w:cs="Times New Roman"/>
        </w:rPr>
        <w:t>ii</w:t>
      </w:r>
      <w:proofErr w:type="spellEnd"/>
      <w:r w:rsidRPr="00803AF1">
        <w:rPr>
          <w:rFonts w:ascii="Times New Roman" w:hAnsi="Times New Roman" w:cs="Times New Roman"/>
        </w:rPr>
        <w:t xml:space="preserve">) </w:t>
      </w:r>
      <w:r w:rsidRPr="00803AF1">
        <w:rPr>
          <w:rFonts w:ascii="Times New Roman" w:hAnsi="Times New Roman" w:cs="Times New Roman"/>
          <w:w w:val="105"/>
        </w:rPr>
        <w:t>vlera e pasurisë së paluajtshme përcaktohet nga vlerësuesi i licencuar i pavarur, sipas standardeve përkatëse;</w:t>
      </w:r>
    </w:p>
    <w:p w14:paraId="7FC1B282" w14:textId="77777777" w:rsidR="00DA387F" w:rsidRPr="00803AF1" w:rsidRDefault="00DA387F" w:rsidP="00DA387F">
      <w:pPr>
        <w:tabs>
          <w:tab w:val="left" w:pos="1080"/>
        </w:tabs>
        <w:spacing w:after="0" w:line="276" w:lineRule="auto"/>
        <w:ind w:left="1080" w:right="180" w:hanging="360"/>
        <w:jc w:val="both"/>
        <w:rPr>
          <w:rFonts w:ascii="Times New Roman" w:hAnsi="Times New Roman" w:cs="Times New Roman"/>
          <w:w w:val="105"/>
        </w:rPr>
      </w:pPr>
      <w:proofErr w:type="spellStart"/>
      <w:r w:rsidRPr="00803AF1">
        <w:rPr>
          <w:rFonts w:ascii="Times New Roman" w:hAnsi="Times New Roman" w:cs="Times New Roman"/>
          <w:w w:val="105"/>
        </w:rPr>
        <w:t>iii</w:t>
      </w:r>
      <w:proofErr w:type="spellEnd"/>
      <w:r w:rsidRPr="00803AF1">
        <w:rPr>
          <w:rFonts w:ascii="Times New Roman" w:hAnsi="Times New Roman" w:cs="Times New Roman"/>
          <w:w w:val="105"/>
        </w:rPr>
        <w:t>) pasuria e paluajtshme jep kthim nga investimi ose pritet të japë kthim nga investimi;</w:t>
      </w:r>
    </w:p>
    <w:p w14:paraId="44EA30AB" w14:textId="77777777" w:rsidR="00DA387F" w:rsidRPr="00803AF1" w:rsidRDefault="00DA387F" w:rsidP="00DA387F">
      <w:pPr>
        <w:tabs>
          <w:tab w:val="left" w:pos="1080"/>
        </w:tabs>
        <w:spacing w:after="0" w:line="276" w:lineRule="auto"/>
        <w:ind w:left="1080" w:right="180" w:hanging="360"/>
        <w:jc w:val="both"/>
        <w:rPr>
          <w:rFonts w:ascii="Times New Roman" w:hAnsi="Times New Roman" w:cs="Times New Roman"/>
          <w:w w:val="105"/>
        </w:rPr>
      </w:pPr>
      <w:proofErr w:type="spellStart"/>
      <w:r w:rsidRPr="00803AF1">
        <w:rPr>
          <w:rFonts w:ascii="Times New Roman" w:hAnsi="Times New Roman" w:cs="Times New Roman"/>
          <w:w w:val="105"/>
        </w:rPr>
        <w:t>iv</w:t>
      </w:r>
      <w:proofErr w:type="spellEnd"/>
      <w:r w:rsidRPr="00803AF1">
        <w:rPr>
          <w:rFonts w:ascii="Times New Roman" w:hAnsi="Times New Roman" w:cs="Times New Roman"/>
          <w:w w:val="105"/>
        </w:rPr>
        <w:t xml:space="preserve">) pasuria nuk është e vendosur si </w:t>
      </w:r>
      <w:proofErr w:type="spellStart"/>
      <w:r w:rsidRPr="00803AF1">
        <w:rPr>
          <w:rFonts w:ascii="Times New Roman" w:hAnsi="Times New Roman" w:cs="Times New Roman"/>
          <w:w w:val="105"/>
        </w:rPr>
        <w:t>kolateral</w:t>
      </w:r>
      <w:proofErr w:type="spellEnd"/>
      <w:r w:rsidRPr="00803AF1">
        <w:rPr>
          <w:rFonts w:ascii="Times New Roman" w:hAnsi="Times New Roman" w:cs="Times New Roman"/>
          <w:w w:val="105"/>
        </w:rPr>
        <w:t>, apo nuk është vënë peng mbi të, si dhe është e lirë nga çdo barrë tjetër;</w:t>
      </w:r>
      <w:r w:rsidR="00B04A97">
        <w:rPr>
          <w:rFonts w:ascii="Times New Roman" w:hAnsi="Times New Roman" w:cs="Times New Roman"/>
          <w:w w:val="105"/>
        </w:rPr>
        <w:t>”.</w:t>
      </w:r>
    </w:p>
    <w:p w14:paraId="6759EB4F" w14:textId="77777777" w:rsidR="00C20674" w:rsidRPr="00803AF1" w:rsidRDefault="00C20674" w:rsidP="00C20674">
      <w:pPr>
        <w:widowControl w:val="0"/>
        <w:tabs>
          <w:tab w:val="left" w:pos="1080"/>
        </w:tabs>
        <w:autoSpaceDE w:val="0"/>
        <w:autoSpaceDN w:val="0"/>
        <w:spacing w:after="0" w:line="276" w:lineRule="auto"/>
        <w:ind w:right="180"/>
        <w:jc w:val="both"/>
        <w:rPr>
          <w:rFonts w:ascii="Times New Roman" w:hAnsi="Times New Roman" w:cs="Times New Roman"/>
          <w:w w:val="105"/>
        </w:rPr>
      </w:pPr>
    </w:p>
    <w:p w14:paraId="7FA511B5" w14:textId="77777777" w:rsidR="00C20674" w:rsidRPr="00803AF1" w:rsidRDefault="00C20674" w:rsidP="00E03C95">
      <w:pPr>
        <w:pStyle w:val="ListParagraph"/>
        <w:widowControl w:val="0"/>
        <w:numPr>
          <w:ilvl w:val="0"/>
          <w:numId w:val="42"/>
        </w:numPr>
        <w:tabs>
          <w:tab w:val="left" w:pos="360"/>
          <w:tab w:val="left" w:pos="1080"/>
        </w:tabs>
        <w:autoSpaceDE w:val="0"/>
        <w:autoSpaceDN w:val="0"/>
        <w:spacing w:after="0" w:line="276" w:lineRule="auto"/>
        <w:ind w:right="180" w:hanging="630"/>
        <w:jc w:val="both"/>
        <w:rPr>
          <w:rFonts w:ascii="Times New Roman" w:hAnsi="Times New Roman" w:cs="Times New Roman"/>
          <w:w w:val="105"/>
        </w:rPr>
      </w:pPr>
      <w:r w:rsidRPr="00803AF1">
        <w:rPr>
          <w:rFonts w:ascii="Times New Roman" w:hAnsi="Times New Roman" w:cs="Times New Roman"/>
          <w:w w:val="105"/>
        </w:rPr>
        <w:t>Pika 3 ndryshohet me p</w:t>
      </w:r>
      <w:r w:rsidR="008F1937" w:rsidRPr="00803AF1">
        <w:rPr>
          <w:rFonts w:ascii="Times New Roman" w:hAnsi="Times New Roman" w:cs="Times New Roman"/>
          <w:w w:val="105"/>
        </w:rPr>
        <w:t>ë</w:t>
      </w:r>
      <w:r w:rsidRPr="00803AF1">
        <w:rPr>
          <w:rFonts w:ascii="Times New Roman" w:hAnsi="Times New Roman" w:cs="Times New Roman"/>
          <w:w w:val="105"/>
        </w:rPr>
        <w:t>rmbajtje si m</w:t>
      </w:r>
      <w:r w:rsidR="008F1937" w:rsidRPr="00803AF1">
        <w:rPr>
          <w:rFonts w:ascii="Times New Roman" w:hAnsi="Times New Roman" w:cs="Times New Roman"/>
          <w:w w:val="105"/>
        </w:rPr>
        <w:t>ë</w:t>
      </w:r>
      <w:r w:rsidRPr="00803AF1">
        <w:rPr>
          <w:rFonts w:ascii="Times New Roman" w:hAnsi="Times New Roman" w:cs="Times New Roman"/>
          <w:w w:val="105"/>
        </w:rPr>
        <w:t xml:space="preserve"> posht</w:t>
      </w:r>
      <w:r w:rsidR="008F1937" w:rsidRPr="00803AF1">
        <w:rPr>
          <w:rFonts w:ascii="Times New Roman" w:hAnsi="Times New Roman" w:cs="Times New Roman"/>
          <w:w w:val="105"/>
        </w:rPr>
        <w:t>ë</w:t>
      </w:r>
      <w:r w:rsidRPr="00803AF1">
        <w:rPr>
          <w:rFonts w:ascii="Times New Roman" w:hAnsi="Times New Roman" w:cs="Times New Roman"/>
          <w:w w:val="105"/>
        </w:rPr>
        <w:t>:</w:t>
      </w:r>
    </w:p>
    <w:p w14:paraId="7AA54F0D" w14:textId="77777777" w:rsidR="00C20674" w:rsidRPr="00803AF1" w:rsidRDefault="00C20674" w:rsidP="00C20674">
      <w:pPr>
        <w:pStyle w:val="ListParagraph"/>
        <w:widowControl w:val="0"/>
        <w:tabs>
          <w:tab w:val="left" w:pos="1080"/>
        </w:tabs>
        <w:autoSpaceDE w:val="0"/>
        <w:autoSpaceDN w:val="0"/>
        <w:spacing w:after="0" w:line="276" w:lineRule="auto"/>
        <w:ind w:right="180"/>
        <w:jc w:val="both"/>
        <w:rPr>
          <w:rFonts w:ascii="Times New Roman" w:hAnsi="Times New Roman" w:cs="Times New Roman"/>
          <w:w w:val="105"/>
        </w:rPr>
      </w:pPr>
    </w:p>
    <w:p w14:paraId="32D6A121" w14:textId="77777777" w:rsidR="00C20674" w:rsidRPr="00803AF1" w:rsidRDefault="00C20674" w:rsidP="00C20674">
      <w:pPr>
        <w:widowControl w:val="0"/>
        <w:tabs>
          <w:tab w:val="left" w:pos="540"/>
        </w:tabs>
        <w:autoSpaceDE w:val="0"/>
        <w:autoSpaceDN w:val="0"/>
        <w:spacing w:after="0" w:line="276" w:lineRule="auto"/>
        <w:ind w:right="394" w:firstLine="540"/>
        <w:jc w:val="both"/>
        <w:rPr>
          <w:rFonts w:ascii="Times New Roman" w:hAnsi="Times New Roman" w:cs="Times New Roman"/>
          <w:w w:val="105"/>
        </w:rPr>
      </w:pPr>
      <w:r w:rsidRPr="00803AF1">
        <w:rPr>
          <w:rFonts w:ascii="Times New Roman" w:hAnsi="Times New Roman" w:cs="Times New Roman"/>
          <w:w w:val="105"/>
        </w:rPr>
        <w:t xml:space="preserve">“3. Me miratimin paraprak të </w:t>
      </w:r>
      <w:r w:rsidRPr="00803AF1">
        <w:rPr>
          <w:rFonts w:ascii="Times New Roman" w:hAnsi="Times New Roman" w:cs="Times New Roman"/>
        </w:rPr>
        <w:t>Autoritetit,</w:t>
      </w:r>
      <w:r w:rsidRPr="00803AF1">
        <w:rPr>
          <w:rFonts w:ascii="Times New Roman" w:hAnsi="Times New Roman" w:cs="Times New Roman"/>
          <w:w w:val="105"/>
        </w:rPr>
        <w:t xml:space="preserve"> aktivet në mbulim të </w:t>
      </w:r>
      <w:proofErr w:type="spellStart"/>
      <w:r w:rsidRPr="00803AF1">
        <w:rPr>
          <w:rFonts w:ascii="Times New Roman" w:hAnsi="Times New Roman" w:cs="Times New Roman"/>
          <w:w w:val="105"/>
        </w:rPr>
        <w:t>provigjoneve</w:t>
      </w:r>
      <w:proofErr w:type="spellEnd"/>
      <w:r w:rsidRPr="00803AF1">
        <w:rPr>
          <w:rFonts w:ascii="Times New Roman" w:hAnsi="Times New Roman" w:cs="Times New Roman"/>
          <w:spacing w:val="1"/>
          <w:w w:val="105"/>
        </w:rPr>
        <w:t xml:space="preserve"> </w:t>
      </w:r>
      <w:r w:rsidRPr="00803AF1">
        <w:rPr>
          <w:rFonts w:ascii="Times New Roman" w:hAnsi="Times New Roman" w:cs="Times New Roman"/>
          <w:w w:val="105"/>
        </w:rPr>
        <w:t>teknike,</w:t>
      </w:r>
      <w:r w:rsidRPr="00803AF1">
        <w:rPr>
          <w:rFonts w:ascii="Times New Roman" w:hAnsi="Times New Roman" w:cs="Times New Roman"/>
          <w:spacing w:val="-7"/>
          <w:w w:val="105"/>
        </w:rPr>
        <w:t xml:space="preserve"> </w:t>
      </w:r>
      <w:r w:rsidRPr="00803AF1">
        <w:rPr>
          <w:rFonts w:ascii="Times New Roman" w:hAnsi="Times New Roman" w:cs="Times New Roman"/>
          <w:w w:val="105"/>
        </w:rPr>
        <w:t>duke</w:t>
      </w:r>
      <w:r w:rsidRPr="00803AF1">
        <w:rPr>
          <w:rFonts w:ascii="Times New Roman" w:hAnsi="Times New Roman" w:cs="Times New Roman"/>
          <w:spacing w:val="-8"/>
          <w:w w:val="105"/>
        </w:rPr>
        <w:t xml:space="preserve"> </w:t>
      </w:r>
      <w:r w:rsidRPr="00803AF1">
        <w:rPr>
          <w:rFonts w:ascii="Times New Roman" w:hAnsi="Times New Roman" w:cs="Times New Roman"/>
          <w:w w:val="105"/>
        </w:rPr>
        <w:t>përjashtuar</w:t>
      </w:r>
      <w:r w:rsidRPr="00803AF1">
        <w:rPr>
          <w:rFonts w:ascii="Times New Roman" w:hAnsi="Times New Roman" w:cs="Times New Roman"/>
          <w:spacing w:val="-6"/>
          <w:w w:val="105"/>
        </w:rPr>
        <w:t xml:space="preserve"> </w:t>
      </w:r>
      <w:r w:rsidRPr="00803AF1">
        <w:rPr>
          <w:rFonts w:ascii="Times New Roman" w:hAnsi="Times New Roman" w:cs="Times New Roman"/>
          <w:w w:val="105"/>
        </w:rPr>
        <w:t>ato</w:t>
      </w:r>
      <w:r w:rsidRPr="00803AF1">
        <w:rPr>
          <w:rFonts w:ascii="Times New Roman" w:hAnsi="Times New Roman" w:cs="Times New Roman"/>
          <w:spacing w:val="-4"/>
          <w:w w:val="105"/>
        </w:rPr>
        <w:t xml:space="preserve"> </w:t>
      </w:r>
      <w:r w:rsidRPr="00803AF1">
        <w:rPr>
          <w:rFonts w:ascii="Times New Roman" w:hAnsi="Times New Roman" w:cs="Times New Roman"/>
          <w:w w:val="105"/>
        </w:rPr>
        <w:t>matematike,</w:t>
      </w:r>
      <w:r w:rsidRPr="00803AF1">
        <w:rPr>
          <w:rFonts w:ascii="Times New Roman" w:hAnsi="Times New Roman" w:cs="Times New Roman"/>
          <w:spacing w:val="-4"/>
          <w:w w:val="105"/>
        </w:rPr>
        <w:t xml:space="preserve"> </w:t>
      </w:r>
      <w:r w:rsidRPr="00803AF1">
        <w:rPr>
          <w:rFonts w:ascii="Times New Roman" w:hAnsi="Times New Roman" w:cs="Times New Roman"/>
          <w:w w:val="105"/>
        </w:rPr>
        <w:t>mund</w:t>
      </w:r>
      <w:r w:rsidRPr="00803AF1">
        <w:rPr>
          <w:rFonts w:ascii="Times New Roman" w:hAnsi="Times New Roman" w:cs="Times New Roman"/>
          <w:spacing w:val="-6"/>
          <w:w w:val="105"/>
        </w:rPr>
        <w:t xml:space="preserve"> </w:t>
      </w:r>
      <w:r w:rsidRPr="00803AF1">
        <w:rPr>
          <w:rFonts w:ascii="Times New Roman" w:hAnsi="Times New Roman" w:cs="Times New Roman"/>
          <w:w w:val="105"/>
        </w:rPr>
        <w:t>të</w:t>
      </w:r>
      <w:r w:rsidRPr="00803AF1">
        <w:rPr>
          <w:rFonts w:ascii="Times New Roman" w:hAnsi="Times New Roman" w:cs="Times New Roman"/>
          <w:spacing w:val="-5"/>
          <w:w w:val="105"/>
        </w:rPr>
        <w:t xml:space="preserve"> </w:t>
      </w:r>
      <w:r w:rsidRPr="00803AF1">
        <w:rPr>
          <w:rFonts w:ascii="Times New Roman" w:hAnsi="Times New Roman" w:cs="Times New Roman"/>
          <w:w w:val="105"/>
        </w:rPr>
        <w:t>investohen</w:t>
      </w:r>
      <w:r w:rsidRPr="00803AF1">
        <w:rPr>
          <w:rFonts w:ascii="Times New Roman" w:hAnsi="Times New Roman" w:cs="Times New Roman"/>
          <w:spacing w:val="-6"/>
          <w:w w:val="105"/>
        </w:rPr>
        <w:t xml:space="preserve"> </w:t>
      </w:r>
      <w:r w:rsidRPr="00803AF1">
        <w:rPr>
          <w:rFonts w:ascii="Times New Roman" w:hAnsi="Times New Roman" w:cs="Times New Roman"/>
          <w:w w:val="105"/>
        </w:rPr>
        <w:t>edhe</w:t>
      </w:r>
      <w:r w:rsidRPr="00803AF1">
        <w:rPr>
          <w:rFonts w:ascii="Times New Roman" w:hAnsi="Times New Roman" w:cs="Times New Roman"/>
          <w:spacing w:val="-8"/>
          <w:w w:val="105"/>
        </w:rPr>
        <w:t xml:space="preserve"> </w:t>
      </w:r>
      <w:r w:rsidRPr="00803AF1">
        <w:rPr>
          <w:rFonts w:ascii="Times New Roman" w:hAnsi="Times New Roman" w:cs="Times New Roman"/>
          <w:w w:val="105"/>
        </w:rPr>
        <w:t>në:</w:t>
      </w:r>
    </w:p>
    <w:p w14:paraId="6EF04F1E" w14:textId="77777777" w:rsidR="0062744F" w:rsidRPr="00803AF1" w:rsidRDefault="0062744F" w:rsidP="00C20674">
      <w:pPr>
        <w:widowControl w:val="0"/>
        <w:tabs>
          <w:tab w:val="left" w:pos="540"/>
        </w:tabs>
        <w:autoSpaceDE w:val="0"/>
        <w:autoSpaceDN w:val="0"/>
        <w:spacing w:after="0" w:line="276" w:lineRule="auto"/>
        <w:ind w:right="394" w:firstLine="540"/>
        <w:jc w:val="both"/>
        <w:rPr>
          <w:rFonts w:ascii="Times New Roman" w:hAnsi="Times New Roman" w:cs="Times New Roman"/>
        </w:rPr>
      </w:pPr>
    </w:p>
    <w:p w14:paraId="141833D4" w14:textId="77777777" w:rsidR="0062744F" w:rsidRPr="00803AF1" w:rsidRDefault="0062744F" w:rsidP="0062744F">
      <w:pPr>
        <w:widowControl w:val="0"/>
        <w:tabs>
          <w:tab w:val="left" w:pos="1365"/>
        </w:tabs>
        <w:autoSpaceDE w:val="0"/>
        <w:autoSpaceDN w:val="0"/>
        <w:spacing w:after="0" w:line="276" w:lineRule="auto"/>
        <w:ind w:left="990" w:right="394" w:hanging="270"/>
        <w:jc w:val="both"/>
        <w:rPr>
          <w:rFonts w:ascii="Times New Roman" w:hAnsi="Times New Roman" w:cs="Times New Roman"/>
          <w:w w:val="105"/>
          <w:highlight w:val="cyan"/>
        </w:rPr>
      </w:pPr>
      <w:r w:rsidRPr="00803AF1">
        <w:rPr>
          <w:rFonts w:ascii="Times New Roman" w:hAnsi="Times New Roman" w:cs="Times New Roman"/>
          <w:w w:val="105"/>
        </w:rPr>
        <w:t>a) titujt e borxhit të emetuar nga një shtet anëtar i Bashkimit Evropian ose nga një prej autoriteteve rajonale ose vendore të një vendi anëtar të Bashkimit Evropian ose vendi anëtar të OECD-së;</w:t>
      </w:r>
    </w:p>
    <w:p w14:paraId="7F88FE4A" w14:textId="77777777" w:rsidR="0062744F" w:rsidRPr="00803AF1" w:rsidRDefault="0062744F" w:rsidP="0062744F">
      <w:pPr>
        <w:widowControl w:val="0"/>
        <w:tabs>
          <w:tab w:val="left" w:pos="1365"/>
        </w:tabs>
        <w:autoSpaceDE w:val="0"/>
        <w:autoSpaceDN w:val="0"/>
        <w:spacing w:after="0" w:line="276" w:lineRule="auto"/>
        <w:ind w:left="990" w:right="394" w:hanging="270"/>
        <w:jc w:val="both"/>
        <w:rPr>
          <w:rFonts w:ascii="Times New Roman" w:hAnsi="Times New Roman" w:cs="Times New Roman"/>
          <w:w w:val="105"/>
        </w:rPr>
      </w:pPr>
      <w:r w:rsidRPr="00803AF1">
        <w:rPr>
          <w:rFonts w:ascii="Times New Roman" w:hAnsi="Times New Roman" w:cs="Times New Roman"/>
          <w:w w:val="105"/>
        </w:rPr>
        <w:t>b) titujt e borxhit të emetuar nga organizmat publikë ndërkombëtarë, ku janë anëtarë një ose më shumë shtete anëtare të Bashkimit Evropian;</w:t>
      </w:r>
    </w:p>
    <w:p w14:paraId="45905884" w14:textId="77777777" w:rsidR="0062744F" w:rsidRPr="00803AF1" w:rsidRDefault="0062744F" w:rsidP="0062744F">
      <w:pPr>
        <w:widowControl w:val="0"/>
        <w:tabs>
          <w:tab w:val="left" w:pos="1365"/>
        </w:tabs>
        <w:autoSpaceDE w:val="0"/>
        <w:autoSpaceDN w:val="0"/>
        <w:spacing w:after="0" w:line="276" w:lineRule="auto"/>
        <w:ind w:left="990" w:right="394" w:hanging="270"/>
        <w:jc w:val="both"/>
        <w:rPr>
          <w:rFonts w:ascii="Times New Roman" w:hAnsi="Times New Roman" w:cs="Times New Roman"/>
          <w:w w:val="105"/>
        </w:rPr>
      </w:pPr>
      <w:r w:rsidRPr="00803AF1">
        <w:rPr>
          <w:rFonts w:ascii="Times New Roman" w:hAnsi="Times New Roman" w:cs="Times New Roman"/>
          <w:w w:val="105"/>
        </w:rPr>
        <w:t xml:space="preserve">c) titujt e borxhit të emetuara nga Banka Qendrore Evropiane ose nga bankat </w:t>
      </w:r>
      <w:r w:rsidRPr="00803AF1">
        <w:rPr>
          <w:rFonts w:ascii="Times New Roman" w:hAnsi="Times New Roman" w:cs="Times New Roman"/>
          <w:w w:val="105"/>
        </w:rPr>
        <w:lastRenderedPageBreak/>
        <w:t xml:space="preserve">qendrore të shteteve anëtare të Bashkimit Evropian; </w:t>
      </w:r>
    </w:p>
    <w:p w14:paraId="4DA08EB4" w14:textId="77777777" w:rsidR="0062744F" w:rsidRPr="00803AF1" w:rsidRDefault="0062744F" w:rsidP="0062744F">
      <w:pPr>
        <w:widowControl w:val="0"/>
        <w:tabs>
          <w:tab w:val="left" w:pos="1365"/>
        </w:tabs>
        <w:autoSpaceDE w:val="0"/>
        <w:autoSpaceDN w:val="0"/>
        <w:spacing w:after="0" w:line="276" w:lineRule="auto"/>
        <w:ind w:left="990" w:right="394" w:hanging="270"/>
        <w:jc w:val="both"/>
        <w:rPr>
          <w:rFonts w:ascii="Times New Roman" w:hAnsi="Times New Roman" w:cs="Times New Roman"/>
          <w:w w:val="105"/>
        </w:rPr>
      </w:pPr>
      <w:r w:rsidRPr="00803AF1">
        <w:rPr>
          <w:rFonts w:ascii="Times New Roman" w:hAnsi="Times New Roman" w:cs="Times New Roman"/>
          <w:w w:val="105"/>
        </w:rPr>
        <w:t xml:space="preserve">ç) aksionet e kapitalit të bankave qendrore të shteteve anëtare të Bashkimit Evropian; </w:t>
      </w:r>
    </w:p>
    <w:p w14:paraId="238F658F" w14:textId="77777777" w:rsidR="0062744F" w:rsidRPr="00803AF1" w:rsidRDefault="0062744F" w:rsidP="0062744F">
      <w:pPr>
        <w:widowControl w:val="0"/>
        <w:tabs>
          <w:tab w:val="left" w:pos="900"/>
        </w:tabs>
        <w:autoSpaceDE w:val="0"/>
        <w:autoSpaceDN w:val="0"/>
        <w:spacing w:after="0" w:line="276" w:lineRule="auto"/>
        <w:ind w:left="990" w:right="394" w:hanging="180"/>
        <w:jc w:val="both"/>
        <w:rPr>
          <w:rFonts w:ascii="Times New Roman" w:hAnsi="Times New Roman" w:cs="Times New Roman"/>
          <w:w w:val="105"/>
        </w:rPr>
      </w:pPr>
      <w:r w:rsidRPr="00803AF1">
        <w:rPr>
          <w:rFonts w:ascii="Times New Roman" w:hAnsi="Times New Roman" w:cs="Times New Roman"/>
          <w:w w:val="105"/>
        </w:rPr>
        <w:t>d)titujt e garantuar pa kushte dhe në mënyrë të parevokueshme nga një shtet anëtar i Bashkimit Evropian ose nga një prej autoriteteve rajonale ose vendore të një vendi anëtar të Bashkimit Evropian.</w:t>
      </w:r>
    </w:p>
    <w:p w14:paraId="4F37F471" w14:textId="77777777" w:rsidR="0062744F" w:rsidRPr="00803AF1" w:rsidRDefault="0062744F" w:rsidP="0062744F">
      <w:pPr>
        <w:widowControl w:val="0"/>
        <w:tabs>
          <w:tab w:val="left" w:pos="900"/>
        </w:tabs>
        <w:autoSpaceDE w:val="0"/>
        <w:autoSpaceDN w:val="0"/>
        <w:spacing w:after="0" w:line="276" w:lineRule="auto"/>
        <w:ind w:left="1170" w:right="389" w:hanging="364"/>
        <w:jc w:val="both"/>
        <w:rPr>
          <w:rFonts w:ascii="Times New Roman" w:eastAsia="Times New Roman" w:hAnsi="Times New Roman" w:cs="Times New Roman"/>
          <w:w w:val="105"/>
          <w:kern w:val="0"/>
          <w14:ligatures w14:val="none"/>
        </w:rPr>
      </w:pPr>
      <w:r w:rsidRPr="00803AF1">
        <w:rPr>
          <w:rFonts w:ascii="Times New Roman" w:hAnsi="Times New Roman" w:cs="Times New Roman"/>
          <w:w w:val="105"/>
        </w:rPr>
        <w:t>dh)</w:t>
      </w:r>
      <w:r w:rsidRPr="00803AF1">
        <w:rPr>
          <w:rFonts w:ascii="Times New Roman" w:eastAsia="Times New Roman" w:hAnsi="Times New Roman" w:cs="Times New Roman"/>
          <w:w w:val="105"/>
          <w:kern w:val="0"/>
          <w14:ligatures w14:val="none"/>
        </w:rPr>
        <w:t xml:space="preserve"> aksione që tregtohen në tregje të rregulluara të kapitalit në një vend anëtar të Bashkimit Evropian, ose vend anëtar të OECD-së;</w:t>
      </w:r>
    </w:p>
    <w:p w14:paraId="30A9768F" w14:textId="77777777" w:rsidR="0062744F" w:rsidRPr="00803AF1" w:rsidRDefault="0062744F" w:rsidP="0062744F">
      <w:pPr>
        <w:widowControl w:val="0"/>
        <w:tabs>
          <w:tab w:val="left" w:pos="900"/>
        </w:tabs>
        <w:autoSpaceDE w:val="0"/>
        <w:autoSpaceDN w:val="0"/>
        <w:spacing w:after="0" w:line="276" w:lineRule="auto"/>
        <w:ind w:left="1170" w:right="389" w:hanging="364"/>
        <w:jc w:val="both"/>
        <w:rPr>
          <w:rFonts w:ascii="Times New Roman" w:hAnsi="Times New Roman" w:cs="Times New Roman"/>
        </w:rPr>
      </w:pPr>
      <w:r w:rsidRPr="00803AF1">
        <w:rPr>
          <w:rFonts w:ascii="Times New Roman" w:eastAsia="Times New Roman" w:hAnsi="Times New Roman" w:cs="Times New Roman"/>
          <w:w w:val="105"/>
          <w:kern w:val="0"/>
          <w14:ligatures w14:val="none"/>
        </w:rPr>
        <w:t xml:space="preserve">e) kuota/aksione të sipërmarrjeve të investimeve kolektive, të cilat </w:t>
      </w:r>
      <w:proofErr w:type="spellStart"/>
      <w:r w:rsidRPr="00803AF1">
        <w:rPr>
          <w:rFonts w:ascii="Times New Roman" w:eastAsia="Times New Roman" w:hAnsi="Times New Roman" w:cs="Times New Roman"/>
          <w:w w:val="105"/>
          <w:kern w:val="0"/>
          <w14:ligatures w14:val="none"/>
        </w:rPr>
        <w:t>marketohen</w:t>
      </w:r>
      <w:proofErr w:type="spellEnd"/>
      <w:r w:rsidRPr="00803AF1">
        <w:rPr>
          <w:rFonts w:ascii="Times New Roman" w:eastAsia="Times New Roman" w:hAnsi="Times New Roman" w:cs="Times New Roman"/>
          <w:w w:val="105"/>
          <w:kern w:val="0"/>
          <w14:ligatures w14:val="none"/>
        </w:rPr>
        <w:t xml:space="preserve"> apo tregtohen në një vend anëtar të Bashkimit Evropian ose vend anëtar të OECD-së.”</w:t>
      </w:r>
      <w:r w:rsidR="008B0771">
        <w:rPr>
          <w:rFonts w:ascii="Times New Roman" w:eastAsia="Times New Roman" w:hAnsi="Times New Roman" w:cs="Times New Roman"/>
          <w:w w:val="105"/>
          <w:kern w:val="0"/>
          <w14:ligatures w14:val="none"/>
        </w:rPr>
        <w:t>.</w:t>
      </w:r>
    </w:p>
    <w:p w14:paraId="703607D0" w14:textId="77777777" w:rsidR="00C20674" w:rsidRPr="00803AF1" w:rsidRDefault="00C20674" w:rsidP="00C20674">
      <w:pPr>
        <w:widowControl w:val="0"/>
        <w:tabs>
          <w:tab w:val="left" w:pos="1080"/>
        </w:tabs>
        <w:autoSpaceDE w:val="0"/>
        <w:autoSpaceDN w:val="0"/>
        <w:spacing w:after="0" w:line="276" w:lineRule="auto"/>
        <w:ind w:right="180"/>
        <w:jc w:val="both"/>
        <w:rPr>
          <w:rFonts w:ascii="Times New Roman" w:hAnsi="Times New Roman" w:cs="Times New Roman"/>
          <w:w w:val="105"/>
        </w:rPr>
      </w:pPr>
    </w:p>
    <w:p w14:paraId="63D6BBC8" w14:textId="77777777" w:rsidR="009951A3" w:rsidRPr="00803AF1" w:rsidRDefault="009951A3" w:rsidP="00DA387F">
      <w:pPr>
        <w:pStyle w:val="BodyText"/>
        <w:spacing w:line="276" w:lineRule="auto"/>
        <w:ind w:left="0" w:firstLine="0"/>
        <w:rPr>
          <w:b/>
          <w:bCs/>
          <w:w w:val="105"/>
          <w:sz w:val="24"/>
          <w:szCs w:val="24"/>
        </w:rPr>
      </w:pPr>
    </w:p>
    <w:p w14:paraId="3FEEE65C" w14:textId="77777777" w:rsidR="009951A3" w:rsidRPr="00803AF1" w:rsidRDefault="00C20674" w:rsidP="00566C35">
      <w:pPr>
        <w:pStyle w:val="BodyText"/>
        <w:spacing w:line="276" w:lineRule="auto"/>
        <w:ind w:left="0" w:right="389" w:firstLine="0"/>
        <w:jc w:val="left"/>
        <w:rPr>
          <w:sz w:val="24"/>
          <w:szCs w:val="24"/>
        </w:rPr>
      </w:pPr>
      <w:r w:rsidRPr="00803AF1">
        <w:rPr>
          <w:sz w:val="24"/>
          <w:szCs w:val="24"/>
        </w:rPr>
        <w:t>3.</w:t>
      </w:r>
      <w:r w:rsidR="001E1563" w:rsidRPr="00803AF1">
        <w:rPr>
          <w:sz w:val="24"/>
          <w:szCs w:val="24"/>
        </w:rPr>
        <w:t xml:space="preserve">Pas pikës 4, shtohet pika 4/1, me përmbajtje si </w:t>
      </w:r>
      <w:r w:rsidR="009951A3" w:rsidRPr="00803AF1">
        <w:rPr>
          <w:sz w:val="24"/>
          <w:szCs w:val="24"/>
        </w:rPr>
        <w:t>më poshtë:</w:t>
      </w:r>
    </w:p>
    <w:p w14:paraId="4B08372E" w14:textId="77777777" w:rsidR="0050654A" w:rsidRPr="00803AF1" w:rsidRDefault="0050654A" w:rsidP="00453552">
      <w:pPr>
        <w:widowControl w:val="0"/>
        <w:tabs>
          <w:tab w:val="left" w:pos="1334"/>
        </w:tabs>
        <w:autoSpaceDE w:val="0"/>
        <w:autoSpaceDN w:val="0"/>
        <w:spacing w:after="0" w:line="276" w:lineRule="auto"/>
        <w:ind w:right="395"/>
        <w:jc w:val="both"/>
        <w:rPr>
          <w:rFonts w:ascii="Times New Roman" w:hAnsi="Times New Roman" w:cs="Times New Roman"/>
        </w:rPr>
      </w:pPr>
    </w:p>
    <w:p w14:paraId="1539BECC" w14:textId="77777777" w:rsidR="00BB220F" w:rsidRPr="00803AF1" w:rsidRDefault="00BB220F" w:rsidP="00453552">
      <w:pPr>
        <w:tabs>
          <w:tab w:val="left" w:pos="1313"/>
        </w:tabs>
        <w:spacing w:after="0" w:line="276" w:lineRule="auto"/>
        <w:ind w:firstLine="450"/>
        <w:jc w:val="both"/>
        <w:rPr>
          <w:rFonts w:ascii="Times New Roman" w:hAnsi="Times New Roman" w:cs="Times New Roman"/>
        </w:rPr>
      </w:pPr>
      <w:r w:rsidRPr="00803AF1">
        <w:rPr>
          <w:rFonts w:ascii="Times New Roman" w:hAnsi="Times New Roman" w:cs="Times New Roman"/>
        </w:rPr>
        <w:t>“4/1</w:t>
      </w:r>
      <w:r w:rsidR="0062302C" w:rsidRPr="00803AF1">
        <w:rPr>
          <w:rFonts w:ascii="Times New Roman" w:hAnsi="Times New Roman" w:cs="Times New Roman"/>
        </w:rPr>
        <w:t>.</w:t>
      </w:r>
      <w:r w:rsidRPr="00803AF1">
        <w:rPr>
          <w:rFonts w:ascii="Times New Roman" w:hAnsi="Times New Roman" w:cs="Times New Roman"/>
        </w:rPr>
        <w:t xml:space="preserve"> Nuk do të konsiderohen aktive në mbulim të </w:t>
      </w:r>
      <w:proofErr w:type="spellStart"/>
      <w:r w:rsidRPr="00803AF1">
        <w:rPr>
          <w:rFonts w:ascii="Times New Roman" w:hAnsi="Times New Roman" w:cs="Times New Roman"/>
        </w:rPr>
        <w:t>provigjoneve</w:t>
      </w:r>
      <w:proofErr w:type="spellEnd"/>
      <w:r w:rsidRPr="00803AF1">
        <w:rPr>
          <w:rFonts w:ascii="Times New Roman" w:hAnsi="Times New Roman" w:cs="Times New Roman"/>
        </w:rPr>
        <w:t xml:space="preserve"> matematike për shoqërinë e sigurimit:</w:t>
      </w:r>
    </w:p>
    <w:p w14:paraId="63595ED7" w14:textId="77777777" w:rsidR="00BB220F" w:rsidRPr="00803AF1" w:rsidRDefault="00BB220F" w:rsidP="00E03C95">
      <w:pPr>
        <w:pStyle w:val="ListParagraph"/>
        <w:widowControl w:val="0"/>
        <w:numPr>
          <w:ilvl w:val="0"/>
          <w:numId w:val="9"/>
        </w:numPr>
        <w:tabs>
          <w:tab w:val="left" w:pos="720"/>
          <w:tab w:val="left" w:pos="1322"/>
        </w:tabs>
        <w:autoSpaceDE w:val="0"/>
        <w:autoSpaceDN w:val="0"/>
        <w:spacing w:after="0" w:line="276" w:lineRule="auto"/>
        <w:ind w:left="990" w:right="393" w:hanging="270"/>
        <w:contextualSpacing w:val="0"/>
        <w:jc w:val="both"/>
        <w:rPr>
          <w:rFonts w:ascii="Times New Roman" w:hAnsi="Times New Roman" w:cs="Times New Roman"/>
        </w:rPr>
      </w:pPr>
      <w:r w:rsidRPr="00803AF1">
        <w:rPr>
          <w:rFonts w:ascii="Times New Roman" w:hAnsi="Times New Roman" w:cs="Times New Roman"/>
          <w:w w:val="105"/>
        </w:rPr>
        <w:t>pjesëmarrje</w:t>
      </w:r>
      <w:r w:rsidRPr="00803AF1">
        <w:rPr>
          <w:rFonts w:ascii="Times New Roman" w:hAnsi="Times New Roman" w:cs="Times New Roman"/>
          <w:spacing w:val="-4"/>
          <w:w w:val="105"/>
        </w:rPr>
        <w:t xml:space="preserve"> </w:t>
      </w:r>
      <w:r w:rsidRPr="00803AF1">
        <w:rPr>
          <w:rFonts w:ascii="Times New Roman" w:hAnsi="Times New Roman" w:cs="Times New Roman"/>
          <w:w w:val="105"/>
        </w:rPr>
        <w:t>dhe</w:t>
      </w:r>
      <w:r w:rsidRPr="00803AF1">
        <w:rPr>
          <w:rFonts w:ascii="Times New Roman" w:hAnsi="Times New Roman" w:cs="Times New Roman"/>
          <w:spacing w:val="-4"/>
          <w:w w:val="105"/>
        </w:rPr>
        <w:t xml:space="preserve"> </w:t>
      </w:r>
      <w:r w:rsidRPr="00803AF1">
        <w:rPr>
          <w:rFonts w:ascii="Times New Roman" w:hAnsi="Times New Roman" w:cs="Times New Roman"/>
          <w:w w:val="105"/>
        </w:rPr>
        <w:t>instrumente</w:t>
      </w:r>
      <w:r w:rsidRPr="00803AF1">
        <w:rPr>
          <w:rFonts w:ascii="Times New Roman" w:hAnsi="Times New Roman" w:cs="Times New Roman"/>
          <w:spacing w:val="-4"/>
          <w:w w:val="105"/>
        </w:rPr>
        <w:t xml:space="preserve"> </w:t>
      </w:r>
      <w:r w:rsidRPr="00803AF1">
        <w:rPr>
          <w:rFonts w:ascii="Times New Roman" w:hAnsi="Times New Roman" w:cs="Times New Roman"/>
          <w:w w:val="105"/>
        </w:rPr>
        <w:t>të</w:t>
      </w:r>
      <w:r w:rsidRPr="00803AF1">
        <w:rPr>
          <w:rFonts w:ascii="Times New Roman" w:hAnsi="Times New Roman" w:cs="Times New Roman"/>
          <w:spacing w:val="-4"/>
          <w:w w:val="105"/>
        </w:rPr>
        <w:t xml:space="preserve"> </w:t>
      </w:r>
      <w:r w:rsidRPr="00803AF1">
        <w:rPr>
          <w:rFonts w:ascii="Times New Roman" w:hAnsi="Times New Roman" w:cs="Times New Roman"/>
          <w:w w:val="105"/>
        </w:rPr>
        <w:t>borxhit</w:t>
      </w:r>
      <w:r w:rsidRPr="00803AF1">
        <w:rPr>
          <w:rFonts w:ascii="Times New Roman" w:hAnsi="Times New Roman" w:cs="Times New Roman"/>
          <w:spacing w:val="-4"/>
          <w:w w:val="105"/>
        </w:rPr>
        <w:t xml:space="preserve"> </w:t>
      </w:r>
      <w:r w:rsidRPr="00803AF1">
        <w:rPr>
          <w:rFonts w:ascii="Times New Roman" w:hAnsi="Times New Roman" w:cs="Times New Roman"/>
          <w:w w:val="105"/>
        </w:rPr>
        <w:t>të</w:t>
      </w:r>
      <w:r w:rsidRPr="00803AF1">
        <w:rPr>
          <w:rFonts w:ascii="Times New Roman" w:hAnsi="Times New Roman" w:cs="Times New Roman"/>
          <w:spacing w:val="-3"/>
          <w:w w:val="105"/>
        </w:rPr>
        <w:t xml:space="preserve"> </w:t>
      </w:r>
      <w:r w:rsidRPr="00803AF1">
        <w:rPr>
          <w:rFonts w:ascii="Times New Roman" w:hAnsi="Times New Roman" w:cs="Times New Roman"/>
          <w:w w:val="105"/>
        </w:rPr>
        <w:t>varur</w:t>
      </w:r>
      <w:r w:rsidRPr="00803AF1">
        <w:rPr>
          <w:rFonts w:ascii="Times New Roman" w:hAnsi="Times New Roman" w:cs="Times New Roman"/>
          <w:spacing w:val="-4"/>
          <w:w w:val="105"/>
        </w:rPr>
        <w:t xml:space="preserve"> </w:t>
      </w:r>
      <w:r w:rsidRPr="00803AF1">
        <w:rPr>
          <w:rFonts w:ascii="Times New Roman" w:hAnsi="Times New Roman" w:cs="Times New Roman"/>
          <w:w w:val="105"/>
        </w:rPr>
        <w:t>në</w:t>
      </w:r>
      <w:r w:rsidRPr="00803AF1">
        <w:rPr>
          <w:rFonts w:ascii="Times New Roman" w:hAnsi="Times New Roman" w:cs="Times New Roman"/>
          <w:spacing w:val="-3"/>
          <w:w w:val="105"/>
        </w:rPr>
        <w:t xml:space="preserve"> </w:t>
      </w:r>
      <w:r w:rsidRPr="00803AF1">
        <w:rPr>
          <w:rFonts w:ascii="Times New Roman" w:hAnsi="Times New Roman" w:cs="Times New Roman"/>
          <w:w w:val="105"/>
        </w:rPr>
        <w:t>një</w:t>
      </w:r>
      <w:r w:rsidRPr="00803AF1">
        <w:rPr>
          <w:rFonts w:ascii="Times New Roman" w:hAnsi="Times New Roman" w:cs="Times New Roman"/>
          <w:spacing w:val="-3"/>
          <w:w w:val="105"/>
        </w:rPr>
        <w:t xml:space="preserve"> </w:t>
      </w:r>
      <w:r w:rsidRPr="00803AF1">
        <w:rPr>
          <w:rFonts w:ascii="Times New Roman" w:hAnsi="Times New Roman" w:cs="Times New Roman"/>
          <w:w w:val="105"/>
        </w:rPr>
        <w:t>tjetër</w:t>
      </w:r>
      <w:r w:rsidRPr="00803AF1">
        <w:rPr>
          <w:rFonts w:ascii="Times New Roman" w:hAnsi="Times New Roman" w:cs="Times New Roman"/>
          <w:spacing w:val="-3"/>
          <w:w w:val="105"/>
        </w:rPr>
        <w:t xml:space="preserve"> </w:t>
      </w:r>
      <w:r w:rsidRPr="00803AF1">
        <w:rPr>
          <w:rFonts w:ascii="Times New Roman" w:hAnsi="Times New Roman" w:cs="Times New Roman"/>
          <w:w w:val="105"/>
        </w:rPr>
        <w:t>shoqëri</w:t>
      </w:r>
      <w:r w:rsidRPr="00803AF1">
        <w:rPr>
          <w:rFonts w:ascii="Times New Roman" w:hAnsi="Times New Roman" w:cs="Times New Roman"/>
          <w:spacing w:val="-3"/>
          <w:w w:val="105"/>
        </w:rPr>
        <w:t xml:space="preserve"> </w:t>
      </w:r>
      <w:r w:rsidRPr="00803AF1">
        <w:rPr>
          <w:rFonts w:ascii="Times New Roman" w:hAnsi="Times New Roman" w:cs="Times New Roman"/>
          <w:w w:val="105"/>
        </w:rPr>
        <w:t>sigurimi,</w:t>
      </w:r>
      <w:r w:rsidRPr="00803AF1">
        <w:rPr>
          <w:rFonts w:ascii="Times New Roman" w:hAnsi="Times New Roman" w:cs="Times New Roman"/>
          <w:spacing w:val="-56"/>
          <w:w w:val="105"/>
        </w:rPr>
        <w:t xml:space="preserve"> </w:t>
      </w:r>
      <w:proofErr w:type="spellStart"/>
      <w:r w:rsidRPr="00803AF1">
        <w:rPr>
          <w:rFonts w:ascii="Times New Roman" w:hAnsi="Times New Roman" w:cs="Times New Roman"/>
          <w:w w:val="105"/>
        </w:rPr>
        <w:t>risigurimi</w:t>
      </w:r>
      <w:proofErr w:type="spellEnd"/>
      <w:r w:rsidRPr="00803AF1">
        <w:rPr>
          <w:rFonts w:ascii="Times New Roman" w:hAnsi="Times New Roman" w:cs="Times New Roman"/>
          <w:w w:val="105"/>
        </w:rPr>
        <w:t>, grupi kontrollues sigurimi, banka dhe/ose degë të bankave të huaja, shoqëri</w:t>
      </w:r>
      <w:r w:rsidR="0062302C" w:rsidRPr="00803AF1">
        <w:rPr>
          <w:rFonts w:ascii="Times New Roman" w:hAnsi="Times New Roman" w:cs="Times New Roman"/>
          <w:w w:val="105"/>
        </w:rPr>
        <w:t xml:space="preserve"> </w:t>
      </w:r>
      <w:r w:rsidR="00763903" w:rsidRPr="00803AF1">
        <w:rPr>
          <w:rFonts w:ascii="Times New Roman" w:hAnsi="Times New Roman" w:cs="Times New Roman"/>
          <w:spacing w:val="-55"/>
          <w:w w:val="105"/>
        </w:rPr>
        <w:t xml:space="preserve">   </w:t>
      </w:r>
      <w:proofErr w:type="spellStart"/>
      <w:r w:rsidRPr="00803AF1">
        <w:rPr>
          <w:rFonts w:ascii="Times New Roman" w:hAnsi="Times New Roman" w:cs="Times New Roman"/>
          <w:w w:val="105"/>
        </w:rPr>
        <w:t>komisionere</w:t>
      </w:r>
      <w:proofErr w:type="spellEnd"/>
      <w:r w:rsidRPr="00803AF1">
        <w:rPr>
          <w:rFonts w:ascii="Times New Roman" w:hAnsi="Times New Roman" w:cs="Times New Roman"/>
          <w:w w:val="105"/>
        </w:rPr>
        <w:t>, shoqëri administruese dhe institucione të tjera financiare, në të cilat</w:t>
      </w:r>
      <w:r w:rsidRPr="00803AF1">
        <w:rPr>
          <w:rFonts w:ascii="Times New Roman" w:hAnsi="Times New Roman" w:cs="Times New Roman"/>
          <w:spacing w:val="1"/>
          <w:w w:val="105"/>
        </w:rPr>
        <w:t xml:space="preserve"> </w:t>
      </w:r>
      <w:r w:rsidRPr="00803AF1">
        <w:rPr>
          <w:rFonts w:ascii="Times New Roman" w:hAnsi="Times New Roman" w:cs="Times New Roman"/>
          <w:w w:val="105"/>
        </w:rPr>
        <w:t>shoqëria</w:t>
      </w:r>
      <w:r w:rsidRPr="00803AF1">
        <w:rPr>
          <w:rFonts w:ascii="Times New Roman" w:hAnsi="Times New Roman" w:cs="Times New Roman"/>
          <w:spacing w:val="-7"/>
          <w:w w:val="105"/>
        </w:rPr>
        <w:t xml:space="preserve"> </w:t>
      </w:r>
      <w:r w:rsidRPr="00803AF1">
        <w:rPr>
          <w:rFonts w:ascii="Times New Roman" w:hAnsi="Times New Roman" w:cs="Times New Roman"/>
          <w:w w:val="105"/>
        </w:rPr>
        <w:t>e</w:t>
      </w:r>
      <w:r w:rsidRPr="00803AF1">
        <w:rPr>
          <w:rFonts w:ascii="Times New Roman" w:hAnsi="Times New Roman" w:cs="Times New Roman"/>
          <w:spacing w:val="-6"/>
          <w:w w:val="105"/>
        </w:rPr>
        <w:t xml:space="preserve"> </w:t>
      </w:r>
      <w:r w:rsidRPr="00803AF1">
        <w:rPr>
          <w:rFonts w:ascii="Times New Roman" w:hAnsi="Times New Roman" w:cs="Times New Roman"/>
          <w:w w:val="105"/>
        </w:rPr>
        <w:t>sigurimit</w:t>
      </w:r>
      <w:r w:rsidRPr="00803AF1">
        <w:rPr>
          <w:rFonts w:ascii="Times New Roman" w:hAnsi="Times New Roman" w:cs="Times New Roman"/>
          <w:spacing w:val="-6"/>
          <w:w w:val="105"/>
        </w:rPr>
        <w:t xml:space="preserve"> </w:t>
      </w:r>
      <w:r w:rsidRPr="00803AF1">
        <w:rPr>
          <w:rFonts w:ascii="Times New Roman" w:hAnsi="Times New Roman" w:cs="Times New Roman"/>
          <w:w w:val="105"/>
        </w:rPr>
        <w:t>zotëron</w:t>
      </w:r>
      <w:r w:rsidRPr="00803AF1">
        <w:rPr>
          <w:rFonts w:ascii="Times New Roman" w:hAnsi="Times New Roman" w:cs="Times New Roman"/>
          <w:spacing w:val="-6"/>
          <w:w w:val="105"/>
        </w:rPr>
        <w:t xml:space="preserve"> </w:t>
      </w:r>
      <w:r w:rsidRPr="00803AF1">
        <w:rPr>
          <w:rFonts w:ascii="Times New Roman" w:hAnsi="Times New Roman" w:cs="Times New Roman"/>
          <w:w w:val="105"/>
        </w:rPr>
        <w:t>pjesëmarrje</w:t>
      </w:r>
      <w:r w:rsidRPr="00803AF1">
        <w:rPr>
          <w:rFonts w:ascii="Times New Roman" w:hAnsi="Times New Roman" w:cs="Times New Roman"/>
          <w:spacing w:val="-6"/>
          <w:w w:val="105"/>
        </w:rPr>
        <w:t xml:space="preserve"> </w:t>
      </w:r>
      <w:r w:rsidRPr="00803AF1">
        <w:rPr>
          <w:rFonts w:ascii="Times New Roman" w:hAnsi="Times New Roman" w:cs="Times New Roman"/>
          <w:w w:val="105"/>
        </w:rPr>
        <w:t>influencuese</w:t>
      </w:r>
      <w:r w:rsidRPr="00803AF1">
        <w:rPr>
          <w:rFonts w:ascii="Times New Roman" w:hAnsi="Times New Roman" w:cs="Times New Roman"/>
          <w:spacing w:val="-5"/>
          <w:w w:val="105"/>
        </w:rPr>
        <w:t xml:space="preserve"> </w:t>
      </w:r>
      <w:r w:rsidRPr="00803AF1">
        <w:rPr>
          <w:rFonts w:ascii="Times New Roman" w:hAnsi="Times New Roman" w:cs="Times New Roman"/>
          <w:w w:val="105"/>
        </w:rPr>
        <w:t>mbi</w:t>
      </w:r>
      <w:r w:rsidRPr="00803AF1">
        <w:rPr>
          <w:rFonts w:ascii="Times New Roman" w:hAnsi="Times New Roman" w:cs="Times New Roman"/>
          <w:spacing w:val="-6"/>
          <w:w w:val="105"/>
        </w:rPr>
        <w:t xml:space="preserve"> </w:t>
      </w:r>
      <w:r w:rsidRPr="00803AF1">
        <w:rPr>
          <w:rFonts w:ascii="Times New Roman" w:hAnsi="Times New Roman" w:cs="Times New Roman"/>
          <w:w w:val="105"/>
        </w:rPr>
        <w:t>10</w:t>
      </w:r>
      <w:r w:rsidRPr="00803AF1">
        <w:rPr>
          <w:rFonts w:ascii="Times New Roman" w:hAnsi="Times New Roman" w:cs="Times New Roman"/>
          <w:spacing w:val="-5"/>
          <w:w w:val="105"/>
        </w:rPr>
        <w:t xml:space="preserve"> </w:t>
      </w:r>
      <w:r w:rsidRPr="00803AF1">
        <w:rPr>
          <w:rFonts w:ascii="Times New Roman" w:hAnsi="Times New Roman" w:cs="Times New Roman"/>
          <w:w w:val="105"/>
        </w:rPr>
        <w:t>për</w:t>
      </w:r>
      <w:r w:rsidR="006E0650" w:rsidRPr="00803AF1">
        <w:rPr>
          <w:rFonts w:ascii="Times New Roman" w:hAnsi="Times New Roman" w:cs="Times New Roman"/>
          <w:w w:val="105"/>
        </w:rPr>
        <w:t xml:space="preserve"> </w:t>
      </w:r>
      <w:r w:rsidRPr="00803AF1">
        <w:rPr>
          <w:rFonts w:ascii="Times New Roman" w:hAnsi="Times New Roman" w:cs="Times New Roman"/>
          <w:w w:val="105"/>
        </w:rPr>
        <w:t>qind;</w:t>
      </w:r>
    </w:p>
    <w:p w14:paraId="769849ED" w14:textId="77777777" w:rsidR="00BB220F" w:rsidRPr="00803AF1" w:rsidRDefault="00BB220F" w:rsidP="00E03C95">
      <w:pPr>
        <w:pStyle w:val="ListParagraph"/>
        <w:widowControl w:val="0"/>
        <w:numPr>
          <w:ilvl w:val="0"/>
          <w:numId w:val="9"/>
        </w:numPr>
        <w:tabs>
          <w:tab w:val="left" w:pos="1326"/>
        </w:tabs>
        <w:autoSpaceDE w:val="0"/>
        <w:autoSpaceDN w:val="0"/>
        <w:spacing w:after="0" w:line="276" w:lineRule="auto"/>
        <w:ind w:left="990" w:right="394" w:hanging="270"/>
        <w:contextualSpacing w:val="0"/>
        <w:jc w:val="both"/>
        <w:rPr>
          <w:rFonts w:ascii="Times New Roman" w:hAnsi="Times New Roman" w:cs="Times New Roman"/>
        </w:rPr>
      </w:pPr>
      <w:r w:rsidRPr="00803AF1">
        <w:rPr>
          <w:rFonts w:ascii="Times New Roman" w:hAnsi="Times New Roman" w:cs="Times New Roman"/>
          <w:w w:val="105"/>
        </w:rPr>
        <w:t>investime</w:t>
      </w:r>
      <w:r w:rsidRPr="00803AF1">
        <w:rPr>
          <w:rFonts w:ascii="Times New Roman" w:hAnsi="Times New Roman" w:cs="Times New Roman"/>
          <w:spacing w:val="-11"/>
          <w:w w:val="105"/>
        </w:rPr>
        <w:t xml:space="preserve"> </w:t>
      </w:r>
      <w:r w:rsidRPr="00803AF1">
        <w:rPr>
          <w:rFonts w:ascii="Times New Roman" w:hAnsi="Times New Roman" w:cs="Times New Roman"/>
          <w:w w:val="105"/>
        </w:rPr>
        <w:t>të</w:t>
      </w:r>
      <w:r w:rsidRPr="00803AF1">
        <w:rPr>
          <w:rFonts w:ascii="Times New Roman" w:hAnsi="Times New Roman" w:cs="Times New Roman"/>
          <w:spacing w:val="-12"/>
          <w:w w:val="105"/>
        </w:rPr>
        <w:t xml:space="preserve"> </w:t>
      </w:r>
      <w:r w:rsidRPr="00803AF1">
        <w:rPr>
          <w:rFonts w:ascii="Times New Roman" w:hAnsi="Times New Roman" w:cs="Times New Roman"/>
          <w:w w:val="105"/>
        </w:rPr>
        <w:t>tjera</w:t>
      </w:r>
      <w:r w:rsidRPr="00803AF1">
        <w:rPr>
          <w:rFonts w:ascii="Times New Roman" w:hAnsi="Times New Roman" w:cs="Times New Roman"/>
          <w:spacing w:val="-13"/>
          <w:w w:val="105"/>
        </w:rPr>
        <w:t xml:space="preserve"> </w:t>
      </w:r>
      <w:r w:rsidRPr="00803AF1">
        <w:rPr>
          <w:rFonts w:ascii="Times New Roman" w:hAnsi="Times New Roman" w:cs="Times New Roman"/>
          <w:w w:val="105"/>
        </w:rPr>
        <w:t>në</w:t>
      </w:r>
      <w:r w:rsidRPr="00803AF1">
        <w:rPr>
          <w:rFonts w:ascii="Times New Roman" w:hAnsi="Times New Roman" w:cs="Times New Roman"/>
          <w:spacing w:val="-12"/>
          <w:w w:val="105"/>
        </w:rPr>
        <w:t xml:space="preserve"> </w:t>
      </w:r>
      <w:r w:rsidRPr="00803AF1">
        <w:rPr>
          <w:rFonts w:ascii="Times New Roman" w:hAnsi="Times New Roman" w:cs="Times New Roman"/>
          <w:w w:val="105"/>
        </w:rPr>
        <w:t>personat</w:t>
      </w:r>
      <w:r w:rsidRPr="00803AF1">
        <w:rPr>
          <w:rFonts w:ascii="Times New Roman" w:hAnsi="Times New Roman" w:cs="Times New Roman"/>
          <w:spacing w:val="-12"/>
          <w:w w:val="105"/>
        </w:rPr>
        <w:t xml:space="preserve"> </w:t>
      </w:r>
      <w:r w:rsidRPr="00803AF1">
        <w:rPr>
          <w:rFonts w:ascii="Times New Roman" w:hAnsi="Times New Roman" w:cs="Times New Roman"/>
          <w:w w:val="105"/>
        </w:rPr>
        <w:t>e</w:t>
      </w:r>
      <w:r w:rsidRPr="00803AF1">
        <w:rPr>
          <w:rFonts w:ascii="Times New Roman" w:hAnsi="Times New Roman" w:cs="Times New Roman"/>
          <w:spacing w:val="-14"/>
          <w:w w:val="105"/>
        </w:rPr>
        <w:t xml:space="preserve"> </w:t>
      </w:r>
      <w:r w:rsidRPr="00803AF1">
        <w:rPr>
          <w:rFonts w:ascii="Times New Roman" w:hAnsi="Times New Roman" w:cs="Times New Roman"/>
          <w:w w:val="105"/>
        </w:rPr>
        <w:t>parashikuar</w:t>
      </w:r>
      <w:r w:rsidRPr="00803AF1">
        <w:rPr>
          <w:rFonts w:ascii="Times New Roman" w:hAnsi="Times New Roman" w:cs="Times New Roman"/>
          <w:spacing w:val="-12"/>
          <w:w w:val="105"/>
        </w:rPr>
        <w:t xml:space="preserve"> </w:t>
      </w:r>
      <w:r w:rsidRPr="00803AF1">
        <w:rPr>
          <w:rFonts w:ascii="Times New Roman" w:hAnsi="Times New Roman" w:cs="Times New Roman"/>
          <w:w w:val="105"/>
        </w:rPr>
        <w:t>në</w:t>
      </w:r>
      <w:r w:rsidRPr="00803AF1">
        <w:rPr>
          <w:rFonts w:ascii="Times New Roman" w:hAnsi="Times New Roman" w:cs="Times New Roman"/>
          <w:spacing w:val="-12"/>
          <w:w w:val="105"/>
        </w:rPr>
        <w:t xml:space="preserve"> </w:t>
      </w:r>
      <w:r w:rsidRPr="00803AF1">
        <w:rPr>
          <w:rFonts w:ascii="Times New Roman" w:hAnsi="Times New Roman" w:cs="Times New Roman"/>
          <w:w w:val="105"/>
        </w:rPr>
        <w:t>shkronjën</w:t>
      </w:r>
      <w:r w:rsidRPr="00803AF1">
        <w:rPr>
          <w:rFonts w:ascii="Times New Roman" w:hAnsi="Times New Roman" w:cs="Times New Roman"/>
          <w:spacing w:val="-13"/>
          <w:w w:val="105"/>
        </w:rPr>
        <w:t xml:space="preserve"> </w:t>
      </w:r>
      <w:r w:rsidRPr="00803AF1">
        <w:rPr>
          <w:rFonts w:ascii="Times New Roman" w:hAnsi="Times New Roman" w:cs="Times New Roman"/>
          <w:w w:val="105"/>
        </w:rPr>
        <w:t>“a”,</w:t>
      </w:r>
      <w:r w:rsidRPr="00803AF1">
        <w:rPr>
          <w:rFonts w:ascii="Times New Roman" w:hAnsi="Times New Roman" w:cs="Times New Roman"/>
          <w:spacing w:val="-12"/>
          <w:w w:val="105"/>
        </w:rPr>
        <w:t xml:space="preserve"> </w:t>
      </w:r>
      <w:r w:rsidRPr="00803AF1">
        <w:rPr>
          <w:rFonts w:ascii="Times New Roman" w:hAnsi="Times New Roman" w:cs="Times New Roman"/>
          <w:w w:val="105"/>
        </w:rPr>
        <w:t>të</w:t>
      </w:r>
      <w:r w:rsidRPr="00803AF1">
        <w:rPr>
          <w:rFonts w:ascii="Times New Roman" w:hAnsi="Times New Roman" w:cs="Times New Roman"/>
          <w:spacing w:val="-12"/>
          <w:w w:val="105"/>
        </w:rPr>
        <w:t xml:space="preserve"> </w:t>
      </w:r>
      <w:r w:rsidRPr="00803AF1">
        <w:rPr>
          <w:rFonts w:ascii="Times New Roman" w:hAnsi="Times New Roman" w:cs="Times New Roman"/>
          <w:w w:val="105"/>
        </w:rPr>
        <w:t>kësaj</w:t>
      </w:r>
      <w:r w:rsidRPr="00803AF1">
        <w:rPr>
          <w:rFonts w:ascii="Times New Roman" w:hAnsi="Times New Roman" w:cs="Times New Roman"/>
          <w:spacing w:val="-12"/>
          <w:w w:val="105"/>
        </w:rPr>
        <w:t xml:space="preserve"> </w:t>
      </w:r>
      <w:r w:rsidRPr="00803AF1">
        <w:rPr>
          <w:rFonts w:ascii="Times New Roman" w:hAnsi="Times New Roman" w:cs="Times New Roman"/>
          <w:w w:val="105"/>
        </w:rPr>
        <w:t>pike,</w:t>
      </w:r>
      <w:r w:rsidRPr="00803AF1">
        <w:rPr>
          <w:rFonts w:ascii="Times New Roman" w:hAnsi="Times New Roman" w:cs="Times New Roman"/>
          <w:spacing w:val="-12"/>
          <w:w w:val="105"/>
        </w:rPr>
        <w:t xml:space="preserve"> </w:t>
      </w:r>
      <w:r w:rsidRPr="00803AF1">
        <w:rPr>
          <w:rFonts w:ascii="Times New Roman" w:hAnsi="Times New Roman" w:cs="Times New Roman"/>
          <w:w w:val="105"/>
        </w:rPr>
        <w:t>që</w:t>
      </w:r>
      <w:r w:rsidRPr="00803AF1">
        <w:rPr>
          <w:rFonts w:ascii="Times New Roman" w:hAnsi="Times New Roman" w:cs="Times New Roman"/>
          <w:spacing w:val="-56"/>
          <w:w w:val="105"/>
        </w:rPr>
        <w:t xml:space="preserve"> </w:t>
      </w:r>
      <w:r w:rsidR="0062302C" w:rsidRPr="00803AF1">
        <w:rPr>
          <w:rFonts w:ascii="Times New Roman" w:hAnsi="Times New Roman" w:cs="Times New Roman"/>
          <w:spacing w:val="-56"/>
          <w:w w:val="105"/>
        </w:rPr>
        <w:t xml:space="preserve"> </w:t>
      </w:r>
      <w:r w:rsidR="00763903" w:rsidRPr="00803AF1">
        <w:rPr>
          <w:rFonts w:ascii="Times New Roman" w:hAnsi="Times New Roman" w:cs="Times New Roman"/>
          <w:spacing w:val="-56"/>
          <w:w w:val="105"/>
        </w:rPr>
        <w:t xml:space="preserve"> </w:t>
      </w:r>
      <w:r w:rsidRPr="00803AF1">
        <w:rPr>
          <w:rFonts w:ascii="Times New Roman" w:hAnsi="Times New Roman" w:cs="Times New Roman"/>
          <w:w w:val="105"/>
        </w:rPr>
        <w:t>janë</w:t>
      </w:r>
      <w:r w:rsidRPr="00803AF1">
        <w:rPr>
          <w:rFonts w:ascii="Times New Roman" w:hAnsi="Times New Roman" w:cs="Times New Roman"/>
          <w:spacing w:val="-6"/>
          <w:w w:val="105"/>
        </w:rPr>
        <w:t xml:space="preserve"> </w:t>
      </w:r>
      <w:r w:rsidRPr="00803AF1">
        <w:rPr>
          <w:rFonts w:ascii="Times New Roman" w:hAnsi="Times New Roman" w:cs="Times New Roman"/>
          <w:w w:val="105"/>
        </w:rPr>
        <w:t>përfshirë</w:t>
      </w:r>
      <w:r w:rsidRPr="00803AF1">
        <w:rPr>
          <w:rFonts w:ascii="Times New Roman" w:hAnsi="Times New Roman" w:cs="Times New Roman"/>
          <w:spacing w:val="-5"/>
          <w:w w:val="105"/>
        </w:rPr>
        <w:t xml:space="preserve"> </w:t>
      </w:r>
      <w:r w:rsidRPr="00803AF1">
        <w:rPr>
          <w:rFonts w:ascii="Times New Roman" w:hAnsi="Times New Roman" w:cs="Times New Roman"/>
          <w:w w:val="105"/>
        </w:rPr>
        <w:t>në</w:t>
      </w:r>
      <w:r w:rsidRPr="00803AF1">
        <w:rPr>
          <w:rFonts w:ascii="Times New Roman" w:hAnsi="Times New Roman" w:cs="Times New Roman"/>
          <w:spacing w:val="-7"/>
          <w:w w:val="105"/>
        </w:rPr>
        <w:t xml:space="preserve"> </w:t>
      </w:r>
      <w:r w:rsidRPr="00803AF1">
        <w:rPr>
          <w:rFonts w:ascii="Times New Roman" w:hAnsi="Times New Roman" w:cs="Times New Roman"/>
          <w:w w:val="105"/>
        </w:rPr>
        <w:t>llogaritjen</w:t>
      </w:r>
      <w:r w:rsidRPr="00803AF1">
        <w:rPr>
          <w:rFonts w:ascii="Times New Roman" w:hAnsi="Times New Roman" w:cs="Times New Roman"/>
          <w:spacing w:val="-3"/>
          <w:w w:val="105"/>
        </w:rPr>
        <w:t xml:space="preserve"> </w:t>
      </w:r>
      <w:r w:rsidRPr="00803AF1">
        <w:rPr>
          <w:rFonts w:ascii="Times New Roman" w:hAnsi="Times New Roman" w:cs="Times New Roman"/>
          <w:w w:val="105"/>
        </w:rPr>
        <w:t>e</w:t>
      </w:r>
      <w:r w:rsidRPr="00803AF1">
        <w:rPr>
          <w:rFonts w:ascii="Times New Roman" w:hAnsi="Times New Roman" w:cs="Times New Roman"/>
          <w:spacing w:val="-6"/>
          <w:w w:val="105"/>
        </w:rPr>
        <w:t xml:space="preserve"> </w:t>
      </w:r>
      <w:r w:rsidRPr="00803AF1">
        <w:rPr>
          <w:rFonts w:ascii="Times New Roman" w:hAnsi="Times New Roman" w:cs="Times New Roman"/>
          <w:w w:val="105"/>
        </w:rPr>
        <w:t>kapitalit</w:t>
      </w:r>
      <w:r w:rsidRPr="00803AF1">
        <w:rPr>
          <w:rFonts w:ascii="Times New Roman" w:hAnsi="Times New Roman" w:cs="Times New Roman"/>
          <w:spacing w:val="-4"/>
          <w:w w:val="105"/>
        </w:rPr>
        <w:t xml:space="preserve"> </w:t>
      </w:r>
      <w:r w:rsidRPr="00803AF1">
        <w:rPr>
          <w:rFonts w:ascii="Times New Roman" w:hAnsi="Times New Roman" w:cs="Times New Roman"/>
          <w:w w:val="105"/>
        </w:rPr>
        <w:t>të</w:t>
      </w:r>
      <w:r w:rsidRPr="00803AF1">
        <w:rPr>
          <w:rFonts w:ascii="Times New Roman" w:hAnsi="Times New Roman" w:cs="Times New Roman"/>
          <w:spacing w:val="-6"/>
          <w:w w:val="105"/>
        </w:rPr>
        <w:t xml:space="preserve"> </w:t>
      </w:r>
      <w:r w:rsidRPr="00803AF1">
        <w:rPr>
          <w:rFonts w:ascii="Times New Roman" w:hAnsi="Times New Roman" w:cs="Times New Roman"/>
          <w:w w:val="105"/>
        </w:rPr>
        <w:t>personave</w:t>
      </w:r>
      <w:r w:rsidRPr="00803AF1">
        <w:rPr>
          <w:rFonts w:ascii="Times New Roman" w:hAnsi="Times New Roman" w:cs="Times New Roman"/>
          <w:spacing w:val="-7"/>
          <w:w w:val="105"/>
        </w:rPr>
        <w:t xml:space="preserve"> </w:t>
      </w:r>
      <w:r w:rsidRPr="00803AF1">
        <w:rPr>
          <w:rFonts w:ascii="Times New Roman" w:hAnsi="Times New Roman" w:cs="Times New Roman"/>
          <w:w w:val="105"/>
        </w:rPr>
        <w:t>përkatës;</w:t>
      </w:r>
    </w:p>
    <w:p w14:paraId="4B58F18C" w14:textId="77777777" w:rsidR="00BB220F" w:rsidRPr="00803AF1" w:rsidRDefault="00BB220F" w:rsidP="00E03C95">
      <w:pPr>
        <w:pStyle w:val="ListParagraph"/>
        <w:widowControl w:val="0"/>
        <w:numPr>
          <w:ilvl w:val="0"/>
          <w:numId w:val="9"/>
        </w:numPr>
        <w:tabs>
          <w:tab w:val="left" w:pos="1322"/>
        </w:tabs>
        <w:autoSpaceDE w:val="0"/>
        <w:autoSpaceDN w:val="0"/>
        <w:spacing w:after="0" w:line="276" w:lineRule="auto"/>
        <w:ind w:left="990" w:right="393" w:hanging="270"/>
        <w:contextualSpacing w:val="0"/>
        <w:jc w:val="both"/>
        <w:rPr>
          <w:rFonts w:ascii="Times New Roman" w:hAnsi="Times New Roman" w:cs="Times New Roman"/>
        </w:rPr>
      </w:pPr>
      <w:r w:rsidRPr="00803AF1">
        <w:rPr>
          <w:rFonts w:ascii="Times New Roman" w:hAnsi="Times New Roman" w:cs="Times New Roman"/>
          <w:w w:val="105"/>
        </w:rPr>
        <w:t>pjesëmarrjet dhe titujt e borxhit të varur, si dhe investime të tjera në një</w:t>
      </w:r>
      <w:r w:rsidRPr="00803AF1">
        <w:rPr>
          <w:rFonts w:ascii="Times New Roman" w:hAnsi="Times New Roman" w:cs="Times New Roman"/>
          <w:spacing w:val="1"/>
          <w:w w:val="105"/>
        </w:rPr>
        <w:t xml:space="preserve"> </w:t>
      </w:r>
      <w:r w:rsidRPr="00803AF1">
        <w:rPr>
          <w:rFonts w:ascii="Times New Roman" w:hAnsi="Times New Roman" w:cs="Times New Roman"/>
          <w:w w:val="105"/>
        </w:rPr>
        <w:t>shoqëri</w:t>
      </w:r>
      <w:r w:rsidRPr="00803AF1">
        <w:rPr>
          <w:rFonts w:ascii="Times New Roman" w:hAnsi="Times New Roman" w:cs="Times New Roman"/>
          <w:spacing w:val="-3"/>
          <w:w w:val="105"/>
        </w:rPr>
        <w:t xml:space="preserve"> </w:t>
      </w:r>
      <w:r w:rsidRPr="00803AF1">
        <w:rPr>
          <w:rFonts w:ascii="Times New Roman" w:hAnsi="Times New Roman" w:cs="Times New Roman"/>
          <w:w w:val="105"/>
        </w:rPr>
        <w:t>tjetër</w:t>
      </w:r>
      <w:r w:rsidRPr="00803AF1">
        <w:rPr>
          <w:rFonts w:ascii="Times New Roman" w:hAnsi="Times New Roman" w:cs="Times New Roman"/>
          <w:spacing w:val="-3"/>
          <w:w w:val="105"/>
        </w:rPr>
        <w:t xml:space="preserve"> </w:t>
      </w:r>
      <w:r w:rsidRPr="00803AF1">
        <w:rPr>
          <w:rFonts w:ascii="Times New Roman" w:hAnsi="Times New Roman" w:cs="Times New Roman"/>
          <w:w w:val="105"/>
        </w:rPr>
        <w:t>sigurimi</w:t>
      </w:r>
      <w:r w:rsidRPr="00803AF1">
        <w:rPr>
          <w:rFonts w:ascii="Times New Roman" w:hAnsi="Times New Roman" w:cs="Times New Roman"/>
          <w:spacing w:val="-3"/>
          <w:w w:val="105"/>
        </w:rPr>
        <w:t xml:space="preserve"> </w:t>
      </w:r>
      <w:r w:rsidRPr="00803AF1">
        <w:rPr>
          <w:rFonts w:ascii="Times New Roman" w:hAnsi="Times New Roman" w:cs="Times New Roman"/>
          <w:w w:val="105"/>
        </w:rPr>
        <w:t>ose</w:t>
      </w:r>
      <w:r w:rsidRPr="00803AF1">
        <w:rPr>
          <w:rFonts w:ascii="Times New Roman" w:hAnsi="Times New Roman" w:cs="Times New Roman"/>
          <w:spacing w:val="-3"/>
          <w:w w:val="105"/>
        </w:rPr>
        <w:t xml:space="preserve"> </w:t>
      </w:r>
      <w:r w:rsidRPr="00803AF1">
        <w:rPr>
          <w:rFonts w:ascii="Times New Roman" w:hAnsi="Times New Roman" w:cs="Times New Roman"/>
          <w:w w:val="105"/>
        </w:rPr>
        <w:t>ente</w:t>
      </w:r>
      <w:r w:rsidRPr="00803AF1">
        <w:rPr>
          <w:rFonts w:ascii="Times New Roman" w:hAnsi="Times New Roman" w:cs="Times New Roman"/>
          <w:spacing w:val="-4"/>
          <w:w w:val="105"/>
        </w:rPr>
        <w:t xml:space="preserve"> </w:t>
      </w:r>
      <w:r w:rsidRPr="00803AF1">
        <w:rPr>
          <w:rFonts w:ascii="Times New Roman" w:hAnsi="Times New Roman" w:cs="Times New Roman"/>
          <w:w w:val="105"/>
        </w:rPr>
        <w:t>financiare,</w:t>
      </w:r>
      <w:r w:rsidRPr="00803AF1">
        <w:rPr>
          <w:rFonts w:ascii="Times New Roman" w:hAnsi="Times New Roman" w:cs="Times New Roman"/>
          <w:spacing w:val="-3"/>
          <w:w w:val="105"/>
        </w:rPr>
        <w:t xml:space="preserve"> </w:t>
      </w:r>
      <w:r w:rsidRPr="00803AF1">
        <w:rPr>
          <w:rFonts w:ascii="Times New Roman" w:hAnsi="Times New Roman" w:cs="Times New Roman"/>
          <w:w w:val="105"/>
        </w:rPr>
        <w:t>të</w:t>
      </w:r>
      <w:r w:rsidRPr="00803AF1">
        <w:rPr>
          <w:rFonts w:ascii="Times New Roman" w:hAnsi="Times New Roman" w:cs="Times New Roman"/>
          <w:spacing w:val="-3"/>
          <w:w w:val="105"/>
        </w:rPr>
        <w:t xml:space="preserve"> </w:t>
      </w:r>
      <w:r w:rsidRPr="00803AF1">
        <w:rPr>
          <w:rFonts w:ascii="Times New Roman" w:hAnsi="Times New Roman" w:cs="Times New Roman"/>
          <w:w w:val="105"/>
        </w:rPr>
        <w:t>tjera</w:t>
      </w:r>
      <w:r w:rsidRPr="00803AF1">
        <w:rPr>
          <w:rFonts w:ascii="Times New Roman" w:hAnsi="Times New Roman" w:cs="Times New Roman"/>
          <w:spacing w:val="-4"/>
          <w:w w:val="105"/>
        </w:rPr>
        <w:t xml:space="preserve"> </w:t>
      </w:r>
      <w:r w:rsidRPr="00803AF1">
        <w:rPr>
          <w:rFonts w:ascii="Times New Roman" w:hAnsi="Times New Roman" w:cs="Times New Roman"/>
          <w:w w:val="105"/>
        </w:rPr>
        <w:t>nga</w:t>
      </w:r>
      <w:r w:rsidRPr="00803AF1">
        <w:rPr>
          <w:rFonts w:ascii="Times New Roman" w:hAnsi="Times New Roman" w:cs="Times New Roman"/>
          <w:spacing w:val="-3"/>
          <w:w w:val="105"/>
        </w:rPr>
        <w:t xml:space="preserve"> </w:t>
      </w:r>
      <w:r w:rsidRPr="00803AF1">
        <w:rPr>
          <w:rFonts w:ascii="Times New Roman" w:hAnsi="Times New Roman" w:cs="Times New Roman"/>
          <w:w w:val="105"/>
        </w:rPr>
        <w:t>ato</w:t>
      </w:r>
      <w:r w:rsidRPr="00803AF1">
        <w:rPr>
          <w:rFonts w:ascii="Times New Roman" w:hAnsi="Times New Roman" w:cs="Times New Roman"/>
          <w:spacing w:val="-2"/>
          <w:w w:val="105"/>
        </w:rPr>
        <w:t xml:space="preserve"> </w:t>
      </w:r>
      <w:r w:rsidRPr="00803AF1">
        <w:rPr>
          <w:rFonts w:ascii="Times New Roman" w:hAnsi="Times New Roman" w:cs="Times New Roman"/>
          <w:w w:val="105"/>
        </w:rPr>
        <w:t>të</w:t>
      </w:r>
      <w:r w:rsidRPr="00803AF1">
        <w:rPr>
          <w:rFonts w:ascii="Times New Roman" w:hAnsi="Times New Roman" w:cs="Times New Roman"/>
          <w:spacing w:val="-3"/>
          <w:w w:val="105"/>
        </w:rPr>
        <w:t xml:space="preserve"> </w:t>
      </w:r>
      <w:r w:rsidRPr="00803AF1">
        <w:rPr>
          <w:rFonts w:ascii="Times New Roman" w:hAnsi="Times New Roman" w:cs="Times New Roman"/>
          <w:w w:val="105"/>
        </w:rPr>
        <w:t>parashikuara</w:t>
      </w:r>
      <w:r w:rsidRPr="00803AF1">
        <w:rPr>
          <w:rFonts w:ascii="Times New Roman" w:hAnsi="Times New Roman" w:cs="Times New Roman"/>
          <w:spacing w:val="-5"/>
          <w:w w:val="105"/>
        </w:rPr>
        <w:t xml:space="preserve"> </w:t>
      </w:r>
      <w:r w:rsidRPr="00803AF1">
        <w:rPr>
          <w:rFonts w:ascii="Times New Roman" w:hAnsi="Times New Roman" w:cs="Times New Roman"/>
          <w:w w:val="105"/>
        </w:rPr>
        <w:t>në</w:t>
      </w:r>
      <w:r w:rsidRPr="00803AF1">
        <w:rPr>
          <w:rFonts w:ascii="Times New Roman" w:hAnsi="Times New Roman" w:cs="Times New Roman"/>
          <w:spacing w:val="-3"/>
          <w:w w:val="105"/>
        </w:rPr>
        <w:t xml:space="preserve"> </w:t>
      </w:r>
      <w:r w:rsidRPr="00803AF1">
        <w:rPr>
          <w:rFonts w:ascii="Times New Roman" w:hAnsi="Times New Roman" w:cs="Times New Roman"/>
          <w:w w:val="105"/>
        </w:rPr>
        <w:t>shkronjën</w:t>
      </w:r>
      <w:r w:rsidRPr="00803AF1">
        <w:rPr>
          <w:rFonts w:ascii="Times New Roman" w:hAnsi="Times New Roman" w:cs="Times New Roman"/>
          <w:spacing w:val="-55"/>
          <w:w w:val="105"/>
        </w:rPr>
        <w:t xml:space="preserve"> </w:t>
      </w:r>
      <w:r w:rsidRPr="00803AF1">
        <w:rPr>
          <w:rFonts w:ascii="Times New Roman" w:hAnsi="Times New Roman" w:cs="Times New Roman"/>
          <w:w w:val="105"/>
        </w:rPr>
        <w:t>“a”, të kësaj pike, të cilat kalojnë masën 10 për</w:t>
      </w:r>
      <w:r w:rsidR="006E0650" w:rsidRPr="00803AF1">
        <w:rPr>
          <w:rFonts w:ascii="Times New Roman" w:hAnsi="Times New Roman" w:cs="Times New Roman"/>
          <w:w w:val="105"/>
        </w:rPr>
        <w:t xml:space="preserve"> </w:t>
      </w:r>
      <w:r w:rsidRPr="00803AF1">
        <w:rPr>
          <w:rFonts w:ascii="Times New Roman" w:hAnsi="Times New Roman" w:cs="Times New Roman"/>
          <w:w w:val="105"/>
        </w:rPr>
        <w:t>qind të kapitalit të shoqërisë së</w:t>
      </w:r>
      <w:r w:rsidRPr="00803AF1">
        <w:rPr>
          <w:rFonts w:ascii="Times New Roman" w:hAnsi="Times New Roman" w:cs="Times New Roman"/>
          <w:spacing w:val="1"/>
          <w:w w:val="105"/>
        </w:rPr>
        <w:t xml:space="preserve"> </w:t>
      </w:r>
      <w:r w:rsidRPr="00803AF1">
        <w:rPr>
          <w:rFonts w:ascii="Times New Roman" w:hAnsi="Times New Roman" w:cs="Times New Roman"/>
          <w:spacing w:val="-1"/>
          <w:w w:val="105"/>
        </w:rPr>
        <w:t>sigurimit,</w:t>
      </w:r>
      <w:r w:rsidRPr="00803AF1">
        <w:rPr>
          <w:rFonts w:ascii="Times New Roman" w:hAnsi="Times New Roman" w:cs="Times New Roman"/>
          <w:spacing w:val="-13"/>
          <w:w w:val="105"/>
        </w:rPr>
        <w:t xml:space="preserve"> </w:t>
      </w:r>
      <w:r w:rsidRPr="00803AF1">
        <w:rPr>
          <w:rFonts w:ascii="Times New Roman" w:hAnsi="Times New Roman" w:cs="Times New Roman"/>
          <w:spacing w:val="-1"/>
          <w:w w:val="105"/>
        </w:rPr>
        <w:t>e</w:t>
      </w:r>
      <w:r w:rsidRPr="00803AF1">
        <w:rPr>
          <w:rFonts w:ascii="Times New Roman" w:hAnsi="Times New Roman" w:cs="Times New Roman"/>
          <w:spacing w:val="-12"/>
          <w:w w:val="105"/>
        </w:rPr>
        <w:t xml:space="preserve"> </w:t>
      </w:r>
      <w:r w:rsidRPr="00803AF1">
        <w:rPr>
          <w:rFonts w:ascii="Times New Roman" w:hAnsi="Times New Roman" w:cs="Times New Roman"/>
          <w:spacing w:val="-1"/>
          <w:w w:val="105"/>
        </w:rPr>
        <w:t>llogaritur</w:t>
      </w:r>
      <w:r w:rsidRPr="00803AF1">
        <w:rPr>
          <w:rFonts w:ascii="Times New Roman" w:hAnsi="Times New Roman" w:cs="Times New Roman"/>
          <w:spacing w:val="-13"/>
          <w:w w:val="105"/>
        </w:rPr>
        <w:t xml:space="preserve"> </w:t>
      </w:r>
      <w:r w:rsidRPr="00803AF1">
        <w:rPr>
          <w:rFonts w:ascii="Times New Roman" w:hAnsi="Times New Roman" w:cs="Times New Roman"/>
          <w:spacing w:val="-1"/>
          <w:w w:val="105"/>
        </w:rPr>
        <w:t>përpara</w:t>
      </w:r>
      <w:r w:rsidRPr="00803AF1">
        <w:rPr>
          <w:rFonts w:ascii="Times New Roman" w:hAnsi="Times New Roman" w:cs="Times New Roman"/>
          <w:spacing w:val="-12"/>
          <w:w w:val="105"/>
        </w:rPr>
        <w:t xml:space="preserve"> </w:t>
      </w:r>
      <w:r w:rsidRPr="00803AF1">
        <w:rPr>
          <w:rFonts w:ascii="Times New Roman" w:hAnsi="Times New Roman" w:cs="Times New Roman"/>
          <w:spacing w:val="-1"/>
          <w:w w:val="105"/>
        </w:rPr>
        <w:t>zbritjes</w:t>
      </w:r>
      <w:r w:rsidRPr="00803AF1">
        <w:rPr>
          <w:rFonts w:ascii="Times New Roman" w:hAnsi="Times New Roman" w:cs="Times New Roman"/>
          <w:spacing w:val="-12"/>
          <w:w w:val="105"/>
        </w:rPr>
        <w:t xml:space="preserve"> </w:t>
      </w:r>
      <w:r w:rsidRPr="00803AF1">
        <w:rPr>
          <w:rFonts w:ascii="Times New Roman" w:hAnsi="Times New Roman" w:cs="Times New Roman"/>
          <w:w w:val="105"/>
        </w:rPr>
        <w:t>së</w:t>
      </w:r>
      <w:r w:rsidRPr="00803AF1">
        <w:rPr>
          <w:rFonts w:ascii="Times New Roman" w:hAnsi="Times New Roman" w:cs="Times New Roman"/>
          <w:spacing w:val="-13"/>
          <w:w w:val="105"/>
        </w:rPr>
        <w:t xml:space="preserve"> </w:t>
      </w:r>
      <w:r w:rsidRPr="00803AF1">
        <w:rPr>
          <w:rFonts w:ascii="Times New Roman" w:hAnsi="Times New Roman" w:cs="Times New Roman"/>
          <w:w w:val="105"/>
        </w:rPr>
        <w:t>elementeve</w:t>
      </w:r>
      <w:r w:rsidRPr="00803AF1">
        <w:rPr>
          <w:rFonts w:ascii="Times New Roman" w:hAnsi="Times New Roman" w:cs="Times New Roman"/>
          <w:spacing w:val="-12"/>
          <w:w w:val="105"/>
        </w:rPr>
        <w:t xml:space="preserve"> </w:t>
      </w:r>
      <w:r w:rsidRPr="00803AF1">
        <w:rPr>
          <w:rFonts w:ascii="Times New Roman" w:hAnsi="Times New Roman" w:cs="Times New Roman"/>
          <w:w w:val="105"/>
        </w:rPr>
        <w:t>të</w:t>
      </w:r>
      <w:r w:rsidRPr="00803AF1">
        <w:rPr>
          <w:rFonts w:ascii="Times New Roman" w:hAnsi="Times New Roman" w:cs="Times New Roman"/>
          <w:spacing w:val="-12"/>
          <w:w w:val="105"/>
        </w:rPr>
        <w:t xml:space="preserve"> </w:t>
      </w:r>
      <w:r w:rsidRPr="00803AF1">
        <w:rPr>
          <w:rFonts w:ascii="Times New Roman" w:hAnsi="Times New Roman" w:cs="Times New Roman"/>
          <w:w w:val="105"/>
        </w:rPr>
        <w:t>përmendura</w:t>
      </w:r>
      <w:r w:rsidRPr="00803AF1">
        <w:rPr>
          <w:rFonts w:ascii="Times New Roman" w:hAnsi="Times New Roman" w:cs="Times New Roman"/>
          <w:spacing w:val="-15"/>
          <w:w w:val="105"/>
        </w:rPr>
        <w:t xml:space="preserve"> </w:t>
      </w:r>
      <w:r w:rsidRPr="00803AF1">
        <w:rPr>
          <w:rFonts w:ascii="Times New Roman" w:hAnsi="Times New Roman" w:cs="Times New Roman"/>
          <w:w w:val="105"/>
        </w:rPr>
        <w:t>në</w:t>
      </w:r>
      <w:r w:rsidRPr="00803AF1">
        <w:rPr>
          <w:rFonts w:ascii="Times New Roman" w:hAnsi="Times New Roman" w:cs="Times New Roman"/>
          <w:spacing w:val="-13"/>
          <w:w w:val="105"/>
        </w:rPr>
        <w:t xml:space="preserve"> </w:t>
      </w:r>
      <w:r w:rsidRPr="00803AF1">
        <w:rPr>
          <w:rFonts w:ascii="Times New Roman" w:hAnsi="Times New Roman" w:cs="Times New Roman"/>
          <w:w w:val="105"/>
        </w:rPr>
        <w:t>shkronjat</w:t>
      </w:r>
      <w:r w:rsidRPr="00803AF1">
        <w:rPr>
          <w:rFonts w:ascii="Times New Roman" w:hAnsi="Times New Roman" w:cs="Times New Roman"/>
          <w:spacing w:val="-11"/>
          <w:w w:val="105"/>
        </w:rPr>
        <w:t xml:space="preserve"> </w:t>
      </w:r>
      <w:r w:rsidRPr="00803AF1">
        <w:rPr>
          <w:rFonts w:ascii="Times New Roman" w:hAnsi="Times New Roman" w:cs="Times New Roman"/>
          <w:w w:val="105"/>
        </w:rPr>
        <w:t>“a”</w:t>
      </w:r>
      <w:r w:rsidRPr="00803AF1">
        <w:rPr>
          <w:rFonts w:ascii="Times New Roman" w:hAnsi="Times New Roman" w:cs="Times New Roman"/>
          <w:spacing w:val="-11"/>
          <w:w w:val="105"/>
        </w:rPr>
        <w:t xml:space="preserve"> </w:t>
      </w:r>
      <w:r w:rsidRPr="00803AF1">
        <w:rPr>
          <w:rFonts w:ascii="Times New Roman" w:hAnsi="Times New Roman" w:cs="Times New Roman"/>
          <w:w w:val="105"/>
        </w:rPr>
        <w:t>dhe</w:t>
      </w:r>
      <w:r w:rsidRPr="00803AF1">
        <w:rPr>
          <w:rFonts w:ascii="Times New Roman" w:hAnsi="Times New Roman" w:cs="Times New Roman"/>
          <w:spacing w:val="-56"/>
          <w:w w:val="105"/>
        </w:rPr>
        <w:t xml:space="preserve"> </w:t>
      </w:r>
      <w:r w:rsidR="00F13C87" w:rsidRPr="00803AF1">
        <w:rPr>
          <w:rFonts w:ascii="Times New Roman" w:hAnsi="Times New Roman" w:cs="Times New Roman"/>
          <w:spacing w:val="-56"/>
          <w:w w:val="105"/>
        </w:rPr>
        <w:t xml:space="preserve"> </w:t>
      </w:r>
      <w:r w:rsidRPr="00803AF1">
        <w:rPr>
          <w:rFonts w:ascii="Times New Roman" w:hAnsi="Times New Roman" w:cs="Times New Roman"/>
          <w:w w:val="105"/>
        </w:rPr>
        <w:t>“b”</w:t>
      </w:r>
      <w:r w:rsidR="006E0650" w:rsidRPr="00803AF1">
        <w:rPr>
          <w:rFonts w:ascii="Times New Roman" w:hAnsi="Times New Roman" w:cs="Times New Roman"/>
          <w:w w:val="105"/>
        </w:rPr>
        <w:t>,</w:t>
      </w:r>
      <w:r w:rsidRPr="00803AF1">
        <w:rPr>
          <w:rFonts w:ascii="Times New Roman" w:hAnsi="Times New Roman" w:cs="Times New Roman"/>
          <w:spacing w:val="-3"/>
          <w:w w:val="105"/>
        </w:rPr>
        <w:t xml:space="preserve"> </w:t>
      </w:r>
      <w:r w:rsidRPr="00803AF1">
        <w:rPr>
          <w:rFonts w:ascii="Times New Roman" w:hAnsi="Times New Roman" w:cs="Times New Roman"/>
          <w:w w:val="105"/>
        </w:rPr>
        <w:t>të</w:t>
      </w:r>
      <w:r w:rsidRPr="00803AF1">
        <w:rPr>
          <w:rFonts w:ascii="Times New Roman" w:hAnsi="Times New Roman" w:cs="Times New Roman"/>
          <w:spacing w:val="-2"/>
          <w:w w:val="105"/>
        </w:rPr>
        <w:t xml:space="preserve"> </w:t>
      </w:r>
      <w:r w:rsidRPr="00803AF1">
        <w:rPr>
          <w:rFonts w:ascii="Times New Roman" w:hAnsi="Times New Roman" w:cs="Times New Roman"/>
          <w:w w:val="105"/>
        </w:rPr>
        <w:t>kësaj</w:t>
      </w:r>
      <w:r w:rsidRPr="00803AF1">
        <w:rPr>
          <w:rFonts w:ascii="Times New Roman" w:hAnsi="Times New Roman" w:cs="Times New Roman"/>
          <w:spacing w:val="-1"/>
          <w:w w:val="105"/>
        </w:rPr>
        <w:t xml:space="preserve"> </w:t>
      </w:r>
      <w:r w:rsidRPr="00803AF1">
        <w:rPr>
          <w:rFonts w:ascii="Times New Roman" w:hAnsi="Times New Roman" w:cs="Times New Roman"/>
          <w:w w:val="105"/>
        </w:rPr>
        <w:t>pike</w:t>
      </w:r>
      <w:r w:rsidR="00763903" w:rsidRPr="00803AF1">
        <w:rPr>
          <w:rFonts w:ascii="Times New Roman" w:hAnsi="Times New Roman" w:cs="Times New Roman"/>
          <w:w w:val="105"/>
        </w:rPr>
        <w:t>.</w:t>
      </w:r>
      <w:r w:rsidRPr="00803AF1">
        <w:rPr>
          <w:rFonts w:ascii="Times New Roman" w:hAnsi="Times New Roman" w:cs="Times New Roman"/>
          <w:w w:val="105"/>
        </w:rPr>
        <w:t>”</w:t>
      </w:r>
      <w:r w:rsidR="00024270" w:rsidRPr="00803AF1">
        <w:rPr>
          <w:rFonts w:ascii="Times New Roman" w:hAnsi="Times New Roman" w:cs="Times New Roman"/>
          <w:w w:val="105"/>
        </w:rPr>
        <w:t>.</w:t>
      </w:r>
    </w:p>
    <w:p w14:paraId="2E3769CB" w14:textId="77777777" w:rsidR="00924782" w:rsidRPr="00803AF1" w:rsidRDefault="00924782" w:rsidP="00924782">
      <w:pPr>
        <w:pStyle w:val="ListParagraph"/>
        <w:widowControl w:val="0"/>
        <w:tabs>
          <w:tab w:val="left" w:pos="1322"/>
        </w:tabs>
        <w:autoSpaceDE w:val="0"/>
        <w:autoSpaceDN w:val="0"/>
        <w:spacing w:after="0" w:line="276" w:lineRule="auto"/>
        <w:ind w:left="990" w:right="393"/>
        <w:contextualSpacing w:val="0"/>
        <w:jc w:val="both"/>
        <w:rPr>
          <w:rFonts w:ascii="Times New Roman" w:hAnsi="Times New Roman" w:cs="Times New Roman"/>
        </w:rPr>
      </w:pPr>
    </w:p>
    <w:p w14:paraId="1EE253BC" w14:textId="77777777" w:rsidR="00E27D07" w:rsidRDefault="00E27D07" w:rsidP="007F722C">
      <w:pPr>
        <w:pStyle w:val="ListParagraph"/>
        <w:widowControl w:val="0"/>
        <w:tabs>
          <w:tab w:val="left" w:pos="1322"/>
        </w:tabs>
        <w:autoSpaceDE w:val="0"/>
        <w:autoSpaceDN w:val="0"/>
        <w:spacing w:after="0" w:line="276" w:lineRule="auto"/>
        <w:ind w:left="990" w:right="393" w:hanging="270"/>
        <w:contextualSpacing w:val="0"/>
        <w:jc w:val="both"/>
        <w:rPr>
          <w:rFonts w:ascii="Times New Roman" w:hAnsi="Times New Roman" w:cs="Times New Roman"/>
          <w:b/>
          <w:bCs/>
          <w:w w:val="105"/>
        </w:rPr>
      </w:pPr>
    </w:p>
    <w:p w14:paraId="73495F8D" w14:textId="396A2895" w:rsidR="00606C67" w:rsidRPr="00331458" w:rsidRDefault="00606C67" w:rsidP="00756969">
      <w:pPr>
        <w:pStyle w:val="BodyText"/>
        <w:spacing w:line="276" w:lineRule="auto"/>
        <w:ind w:left="0" w:firstLine="0"/>
        <w:jc w:val="center"/>
        <w:rPr>
          <w:b/>
          <w:bCs/>
          <w:w w:val="105"/>
          <w:sz w:val="24"/>
          <w:szCs w:val="24"/>
        </w:rPr>
      </w:pPr>
      <w:r w:rsidRPr="00331458">
        <w:rPr>
          <w:b/>
          <w:bCs/>
          <w:w w:val="105"/>
          <w:sz w:val="24"/>
          <w:szCs w:val="24"/>
        </w:rPr>
        <w:t xml:space="preserve">Neni </w:t>
      </w:r>
      <w:r w:rsidR="00756969" w:rsidRPr="00331458">
        <w:rPr>
          <w:b/>
          <w:bCs/>
          <w:w w:val="105"/>
          <w:sz w:val="24"/>
          <w:szCs w:val="24"/>
        </w:rPr>
        <w:t>22</w:t>
      </w:r>
    </w:p>
    <w:p w14:paraId="60E3ABFE" w14:textId="77777777" w:rsidR="00606C67" w:rsidRPr="00331458" w:rsidRDefault="00606C67" w:rsidP="00606C67">
      <w:pPr>
        <w:pStyle w:val="BodyText"/>
        <w:spacing w:line="276" w:lineRule="auto"/>
        <w:ind w:left="0" w:firstLine="0"/>
        <w:rPr>
          <w:w w:val="105"/>
          <w:sz w:val="24"/>
          <w:szCs w:val="24"/>
        </w:rPr>
      </w:pPr>
    </w:p>
    <w:p w14:paraId="3B0267B2" w14:textId="5AB552DC" w:rsidR="00606C67" w:rsidRPr="00331458" w:rsidRDefault="00606C67" w:rsidP="00606C67">
      <w:pPr>
        <w:pStyle w:val="BodyText"/>
        <w:spacing w:line="276" w:lineRule="auto"/>
        <w:ind w:left="0" w:firstLine="0"/>
        <w:rPr>
          <w:w w:val="105"/>
          <w:sz w:val="24"/>
          <w:szCs w:val="24"/>
        </w:rPr>
      </w:pPr>
      <w:r w:rsidRPr="00331458">
        <w:rPr>
          <w:w w:val="105"/>
          <w:sz w:val="24"/>
          <w:szCs w:val="24"/>
        </w:rPr>
        <w:t xml:space="preserve">Në nenin 109, </w:t>
      </w:r>
      <w:r w:rsidRPr="00331458">
        <w:rPr>
          <w:w w:val="105"/>
          <w:sz w:val="24"/>
          <w:szCs w:val="24"/>
          <w:lang w:val="en-US"/>
        </w:rPr>
        <w:t xml:space="preserve">pas </w:t>
      </w:r>
      <w:proofErr w:type="spellStart"/>
      <w:r w:rsidR="00331458">
        <w:rPr>
          <w:w w:val="105"/>
          <w:sz w:val="24"/>
          <w:szCs w:val="24"/>
          <w:lang w:val="en-US"/>
        </w:rPr>
        <w:t>fjalëve</w:t>
      </w:r>
      <w:proofErr w:type="spellEnd"/>
      <w:r w:rsidRPr="00331458">
        <w:rPr>
          <w:w w:val="105"/>
          <w:sz w:val="24"/>
          <w:szCs w:val="24"/>
          <w:lang w:val="en-US"/>
        </w:rPr>
        <w:t xml:space="preserve"> “</w:t>
      </w:r>
      <w:r w:rsidR="00331458">
        <w:rPr>
          <w:w w:val="105"/>
          <w:sz w:val="24"/>
          <w:szCs w:val="24"/>
          <w:lang w:val="en-US"/>
        </w:rPr>
        <w:t>…</w:t>
      </w:r>
      <w:proofErr w:type="spellStart"/>
      <w:r w:rsidRPr="00331458">
        <w:rPr>
          <w:w w:val="105"/>
          <w:sz w:val="24"/>
          <w:szCs w:val="24"/>
          <w:lang w:val="en-US"/>
        </w:rPr>
        <w:t>në</w:t>
      </w:r>
      <w:proofErr w:type="spellEnd"/>
      <w:r w:rsidRPr="00331458">
        <w:rPr>
          <w:w w:val="105"/>
          <w:sz w:val="24"/>
          <w:szCs w:val="24"/>
          <w:lang w:val="en-US"/>
        </w:rPr>
        <w:t xml:space="preserve"> </w:t>
      </w:r>
      <w:proofErr w:type="spellStart"/>
      <w:r w:rsidRPr="00331458">
        <w:rPr>
          <w:w w:val="105"/>
          <w:sz w:val="24"/>
          <w:szCs w:val="24"/>
          <w:lang w:val="en-US"/>
        </w:rPr>
        <w:t>perputhje</w:t>
      </w:r>
      <w:proofErr w:type="spellEnd"/>
      <w:r w:rsidRPr="00331458">
        <w:rPr>
          <w:w w:val="105"/>
          <w:sz w:val="24"/>
          <w:szCs w:val="24"/>
          <w:lang w:val="en-US"/>
        </w:rPr>
        <w:t xml:space="preserve"> me</w:t>
      </w:r>
      <w:r w:rsidR="00331458">
        <w:rPr>
          <w:w w:val="105"/>
          <w:sz w:val="24"/>
          <w:szCs w:val="24"/>
          <w:lang w:val="en-US"/>
        </w:rPr>
        <w:t>…</w:t>
      </w:r>
      <w:r w:rsidRPr="00331458">
        <w:rPr>
          <w:w w:val="105"/>
          <w:sz w:val="24"/>
          <w:szCs w:val="24"/>
          <w:lang w:val="en-US"/>
        </w:rPr>
        <w:t xml:space="preserve">”, </w:t>
      </w:r>
      <w:proofErr w:type="spellStart"/>
      <w:r w:rsidR="007F35AB" w:rsidRPr="00331458">
        <w:rPr>
          <w:w w:val="105"/>
          <w:sz w:val="24"/>
          <w:szCs w:val="24"/>
          <w:lang w:val="en-US"/>
        </w:rPr>
        <w:t>shtohe</w:t>
      </w:r>
      <w:r w:rsidR="00331458">
        <w:rPr>
          <w:w w:val="105"/>
          <w:sz w:val="24"/>
          <w:szCs w:val="24"/>
          <w:lang w:val="en-US"/>
        </w:rPr>
        <w:t>n</w:t>
      </w:r>
      <w:proofErr w:type="spellEnd"/>
      <w:r w:rsidR="007F35AB" w:rsidRPr="00331458">
        <w:rPr>
          <w:w w:val="105"/>
          <w:sz w:val="24"/>
          <w:szCs w:val="24"/>
          <w:lang w:val="en-US"/>
        </w:rPr>
        <w:t xml:space="preserve"> </w:t>
      </w:r>
      <w:proofErr w:type="spellStart"/>
      <w:r w:rsidR="00331458">
        <w:rPr>
          <w:w w:val="105"/>
          <w:sz w:val="24"/>
          <w:szCs w:val="24"/>
          <w:lang w:val="en-US"/>
        </w:rPr>
        <w:t>fjalët</w:t>
      </w:r>
      <w:proofErr w:type="spellEnd"/>
      <w:r w:rsidRPr="00331458">
        <w:rPr>
          <w:w w:val="105"/>
          <w:sz w:val="24"/>
          <w:szCs w:val="24"/>
          <w:lang w:val="en-US"/>
        </w:rPr>
        <w:t xml:space="preserve"> “</w:t>
      </w:r>
      <w:proofErr w:type="spellStart"/>
      <w:r w:rsidRPr="00331458">
        <w:rPr>
          <w:w w:val="105"/>
          <w:sz w:val="24"/>
          <w:szCs w:val="24"/>
          <w:lang w:val="en-US"/>
        </w:rPr>
        <w:t>legjislacionin</w:t>
      </w:r>
      <w:proofErr w:type="spellEnd"/>
      <w:r w:rsidRPr="00331458">
        <w:rPr>
          <w:w w:val="105"/>
          <w:sz w:val="24"/>
          <w:szCs w:val="24"/>
          <w:lang w:val="en-US"/>
        </w:rPr>
        <w:t xml:space="preserve"> </w:t>
      </w:r>
      <w:proofErr w:type="spellStart"/>
      <w:r w:rsidRPr="00331458">
        <w:rPr>
          <w:w w:val="105"/>
          <w:sz w:val="24"/>
          <w:szCs w:val="24"/>
          <w:lang w:val="en-US"/>
        </w:rPr>
        <w:t>në</w:t>
      </w:r>
      <w:proofErr w:type="spellEnd"/>
      <w:r w:rsidRPr="00331458">
        <w:rPr>
          <w:w w:val="105"/>
          <w:sz w:val="24"/>
          <w:szCs w:val="24"/>
          <w:lang w:val="en-US"/>
        </w:rPr>
        <w:t xml:space="preserve"> </w:t>
      </w:r>
      <w:proofErr w:type="spellStart"/>
      <w:r w:rsidRPr="00331458">
        <w:rPr>
          <w:w w:val="105"/>
          <w:sz w:val="24"/>
          <w:szCs w:val="24"/>
          <w:lang w:val="en-US"/>
        </w:rPr>
        <w:t>fuqi</w:t>
      </w:r>
      <w:proofErr w:type="spellEnd"/>
      <w:r w:rsidRPr="00331458">
        <w:rPr>
          <w:w w:val="105"/>
          <w:sz w:val="24"/>
          <w:szCs w:val="24"/>
          <w:lang w:val="en-US"/>
        </w:rPr>
        <w:t xml:space="preserve"> </w:t>
      </w:r>
      <w:proofErr w:type="spellStart"/>
      <w:r w:rsidRPr="00331458">
        <w:rPr>
          <w:w w:val="105"/>
          <w:sz w:val="24"/>
          <w:szCs w:val="24"/>
          <w:lang w:val="en-US"/>
        </w:rPr>
        <w:t>në</w:t>
      </w:r>
      <w:proofErr w:type="spellEnd"/>
      <w:r w:rsidRPr="00331458">
        <w:rPr>
          <w:w w:val="105"/>
          <w:sz w:val="24"/>
          <w:szCs w:val="24"/>
          <w:lang w:val="en-US"/>
        </w:rPr>
        <w:t xml:space="preserve"> </w:t>
      </w:r>
      <w:proofErr w:type="spellStart"/>
      <w:r w:rsidRPr="00331458">
        <w:rPr>
          <w:w w:val="105"/>
          <w:sz w:val="24"/>
          <w:szCs w:val="24"/>
          <w:lang w:val="en-US"/>
        </w:rPr>
        <w:t>lidhje</w:t>
      </w:r>
      <w:proofErr w:type="spellEnd"/>
      <w:r w:rsidRPr="00331458">
        <w:rPr>
          <w:w w:val="105"/>
          <w:sz w:val="24"/>
          <w:szCs w:val="24"/>
          <w:lang w:val="en-US"/>
        </w:rPr>
        <w:t xml:space="preserve"> me </w:t>
      </w:r>
      <w:proofErr w:type="spellStart"/>
      <w:r w:rsidRPr="00331458">
        <w:rPr>
          <w:w w:val="105"/>
          <w:sz w:val="24"/>
          <w:szCs w:val="24"/>
          <w:lang w:val="en-US"/>
        </w:rPr>
        <w:t>raportimin</w:t>
      </w:r>
      <w:proofErr w:type="spellEnd"/>
      <w:r w:rsidRPr="00331458">
        <w:rPr>
          <w:w w:val="105"/>
          <w:sz w:val="24"/>
          <w:szCs w:val="24"/>
          <w:lang w:val="en-US"/>
        </w:rPr>
        <w:t xml:space="preserve"> </w:t>
      </w:r>
      <w:proofErr w:type="spellStart"/>
      <w:r w:rsidRPr="00331458">
        <w:rPr>
          <w:w w:val="105"/>
          <w:sz w:val="24"/>
          <w:szCs w:val="24"/>
          <w:lang w:val="en-US"/>
        </w:rPr>
        <w:t>financiar</w:t>
      </w:r>
      <w:proofErr w:type="spellEnd"/>
      <w:r w:rsidR="00440156">
        <w:rPr>
          <w:w w:val="105"/>
          <w:sz w:val="24"/>
          <w:szCs w:val="24"/>
          <w:lang w:val="en-US"/>
        </w:rPr>
        <w:t xml:space="preserve"> </w:t>
      </w:r>
      <w:proofErr w:type="spellStart"/>
      <w:r w:rsidR="00440156">
        <w:rPr>
          <w:w w:val="105"/>
          <w:sz w:val="24"/>
          <w:szCs w:val="24"/>
          <w:lang w:val="en-US"/>
        </w:rPr>
        <w:t>si</w:t>
      </w:r>
      <w:proofErr w:type="spellEnd"/>
      <w:r w:rsidR="00440156">
        <w:rPr>
          <w:w w:val="105"/>
          <w:sz w:val="24"/>
          <w:szCs w:val="24"/>
          <w:lang w:val="en-US"/>
        </w:rPr>
        <w:t xml:space="preserve"> </w:t>
      </w:r>
      <w:proofErr w:type="spellStart"/>
      <w:r w:rsidR="00440156">
        <w:rPr>
          <w:w w:val="105"/>
          <w:sz w:val="24"/>
          <w:szCs w:val="24"/>
          <w:lang w:val="en-US"/>
        </w:rPr>
        <w:t>dhe</w:t>
      </w:r>
      <w:proofErr w:type="spellEnd"/>
      <w:r w:rsidRPr="00331458">
        <w:rPr>
          <w:w w:val="105"/>
          <w:sz w:val="24"/>
          <w:szCs w:val="24"/>
          <w:lang w:val="en-US"/>
        </w:rPr>
        <w:t>…”.</w:t>
      </w:r>
    </w:p>
    <w:p w14:paraId="1A016A78" w14:textId="77777777" w:rsidR="00606C67" w:rsidRPr="00331458" w:rsidRDefault="00606C67" w:rsidP="00606C67">
      <w:pPr>
        <w:pStyle w:val="BodyText"/>
        <w:spacing w:line="276" w:lineRule="auto"/>
        <w:ind w:left="0" w:firstLine="0"/>
        <w:rPr>
          <w:w w:val="105"/>
          <w:sz w:val="24"/>
          <w:szCs w:val="24"/>
        </w:rPr>
      </w:pPr>
    </w:p>
    <w:p w14:paraId="305F5F45" w14:textId="77777777" w:rsidR="00606C67" w:rsidRPr="00331458" w:rsidRDefault="00606C67" w:rsidP="007F722C">
      <w:pPr>
        <w:pStyle w:val="ListParagraph"/>
        <w:widowControl w:val="0"/>
        <w:tabs>
          <w:tab w:val="left" w:pos="1322"/>
        </w:tabs>
        <w:autoSpaceDE w:val="0"/>
        <w:autoSpaceDN w:val="0"/>
        <w:spacing w:after="0" w:line="276" w:lineRule="auto"/>
        <w:ind w:left="990" w:right="393" w:hanging="270"/>
        <w:contextualSpacing w:val="0"/>
        <w:jc w:val="both"/>
        <w:rPr>
          <w:rFonts w:ascii="Times New Roman" w:hAnsi="Times New Roman" w:cs="Times New Roman"/>
          <w:w w:val="105"/>
        </w:rPr>
      </w:pPr>
    </w:p>
    <w:bookmarkEnd w:id="4"/>
    <w:p w14:paraId="04C6C401" w14:textId="7B6EDDED" w:rsidR="007F35AB" w:rsidRPr="00440156" w:rsidRDefault="007F35AB" w:rsidP="00756969">
      <w:pPr>
        <w:pStyle w:val="BodyText"/>
        <w:spacing w:line="276" w:lineRule="auto"/>
        <w:ind w:left="0" w:firstLine="0"/>
        <w:jc w:val="center"/>
        <w:rPr>
          <w:b/>
          <w:bCs/>
          <w:w w:val="105"/>
          <w:sz w:val="24"/>
          <w:szCs w:val="24"/>
        </w:rPr>
      </w:pPr>
      <w:r w:rsidRPr="00440156">
        <w:rPr>
          <w:b/>
          <w:bCs/>
          <w:w w:val="105"/>
          <w:sz w:val="24"/>
          <w:szCs w:val="24"/>
        </w:rPr>
        <w:t xml:space="preserve">Neni </w:t>
      </w:r>
      <w:r w:rsidR="00756969" w:rsidRPr="00440156">
        <w:rPr>
          <w:b/>
          <w:bCs/>
          <w:w w:val="105"/>
          <w:sz w:val="24"/>
          <w:szCs w:val="24"/>
        </w:rPr>
        <w:t>23</w:t>
      </w:r>
    </w:p>
    <w:p w14:paraId="5859FF87" w14:textId="77777777" w:rsidR="007F35AB" w:rsidRPr="00331458" w:rsidRDefault="007F35AB" w:rsidP="007F35AB">
      <w:pPr>
        <w:pStyle w:val="BodyText"/>
        <w:spacing w:line="276" w:lineRule="auto"/>
        <w:ind w:left="0" w:firstLine="0"/>
        <w:rPr>
          <w:w w:val="105"/>
          <w:sz w:val="24"/>
          <w:szCs w:val="24"/>
        </w:rPr>
      </w:pPr>
    </w:p>
    <w:p w14:paraId="6AA28ADC" w14:textId="7A212E97" w:rsidR="007F35AB" w:rsidRPr="00331458" w:rsidRDefault="007F35AB" w:rsidP="007F35AB">
      <w:pPr>
        <w:pStyle w:val="BodyText"/>
        <w:spacing w:line="276" w:lineRule="auto"/>
        <w:ind w:left="0" w:firstLine="0"/>
        <w:rPr>
          <w:w w:val="105"/>
          <w:sz w:val="24"/>
          <w:szCs w:val="24"/>
          <w:lang w:val="en-US"/>
        </w:rPr>
      </w:pPr>
      <w:r w:rsidRPr="00331458">
        <w:rPr>
          <w:w w:val="105"/>
          <w:sz w:val="24"/>
          <w:szCs w:val="24"/>
        </w:rPr>
        <w:t xml:space="preserve">Në nenin </w:t>
      </w:r>
      <w:r w:rsidRPr="00331458">
        <w:rPr>
          <w:w w:val="105"/>
          <w:sz w:val="24"/>
          <w:szCs w:val="24"/>
          <w:lang w:val="en-US"/>
        </w:rPr>
        <w:t xml:space="preserve">111, </w:t>
      </w:r>
      <w:r w:rsidR="00CA3DD6">
        <w:rPr>
          <w:w w:val="105"/>
          <w:sz w:val="24"/>
          <w:szCs w:val="24"/>
          <w:lang w:val="en-US"/>
        </w:rPr>
        <w:t xml:space="preserve">pika 1, </w:t>
      </w:r>
      <w:r w:rsidRPr="00331458">
        <w:rPr>
          <w:w w:val="105"/>
          <w:sz w:val="24"/>
          <w:szCs w:val="24"/>
          <w:lang w:val="en-US"/>
        </w:rPr>
        <w:t xml:space="preserve">pas </w:t>
      </w:r>
      <w:proofErr w:type="spellStart"/>
      <w:r w:rsidR="00CA3DD6">
        <w:rPr>
          <w:w w:val="105"/>
          <w:sz w:val="24"/>
          <w:szCs w:val="24"/>
          <w:lang w:val="en-US"/>
        </w:rPr>
        <w:t>fjalëve</w:t>
      </w:r>
      <w:proofErr w:type="spellEnd"/>
      <w:r w:rsidRPr="00331458">
        <w:rPr>
          <w:w w:val="105"/>
          <w:sz w:val="24"/>
          <w:szCs w:val="24"/>
          <w:lang w:val="en-US"/>
        </w:rPr>
        <w:t xml:space="preserve"> “</w:t>
      </w:r>
      <w:r w:rsidR="00CA3DD6">
        <w:rPr>
          <w:w w:val="105"/>
          <w:sz w:val="24"/>
          <w:szCs w:val="24"/>
          <w:lang w:val="en-US"/>
        </w:rPr>
        <w:t>…</w:t>
      </w:r>
      <w:proofErr w:type="spellStart"/>
      <w:r w:rsidRPr="00331458">
        <w:rPr>
          <w:w w:val="105"/>
          <w:sz w:val="24"/>
          <w:szCs w:val="24"/>
          <w:lang w:val="en-US"/>
        </w:rPr>
        <w:t>në</w:t>
      </w:r>
      <w:proofErr w:type="spellEnd"/>
      <w:r w:rsidRPr="00331458">
        <w:rPr>
          <w:w w:val="105"/>
          <w:sz w:val="24"/>
          <w:szCs w:val="24"/>
          <w:lang w:val="en-US"/>
        </w:rPr>
        <w:t xml:space="preserve"> </w:t>
      </w:r>
      <w:proofErr w:type="spellStart"/>
      <w:r w:rsidRPr="00331458">
        <w:rPr>
          <w:w w:val="105"/>
          <w:sz w:val="24"/>
          <w:szCs w:val="24"/>
          <w:lang w:val="en-US"/>
        </w:rPr>
        <w:t>perputhje</w:t>
      </w:r>
      <w:proofErr w:type="spellEnd"/>
      <w:r w:rsidRPr="00331458">
        <w:rPr>
          <w:w w:val="105"/>
          <w:sz w:val="24"/>
          <w:szCs w:val="24"/>
          <w:lang w:val="en-US"/>
        </w:rPr>
        <w:t xml:space="preserve"> me</w:t>
      </w:r>
      <w:r w:rsidR="00CA3DD6">
        <w:rPr>
          <w:w w:val="105"/>
          <w:sz w:val="24"/>
          <w:szCs w:val="24"/>
          <w:lang w:val="en-US"/>
        </w:rPr>
        <w:t>…</w:t>
      </w:r>
      <w:r w:rsidRPr="00331458">
        <w:rPr>
          <w:w w:val="105"/>
          <w:sz w:val="24"/>
          <w:szCs w:val="24"/>
          <w:lang w:val="en-US"/>
        </w:rPr>
        <w:t xml:space="preserve">” </w:t>
      </w:r>
      <w:proofErr w:type="spellStart"/>
      <w:r w:rsidRPr="00331458">
        <w:rPr>
          <w:w w:val="105"/>
          <w:sz w:val="24"/>
          <w:szCs w:val="24"/>
          <w:lang w:val="en-US"/>
        </w:rPr>
        <w:t>shtohe</w:t>
      </w:r>
      <w:r w:rsidR="00CA3DD6">
        <w:rPr>
          <w:w w:val="105"/>
          <w:sz w:val="24"/>
          <w:szCs w:val="24"/>
          <w:lang w:val="en-US"/>
        </w:rPr>
        <w:t>n</w:t>
      </w:r>
      <w:proofErr w:type="spellEnd"/>
      <w:r w:rsidRPr="00331458">
        <w:rPr>
          <w:w w:val="105"/>
          <w:sz w:val="24"/>
          <w:szCs w:val="24"/>
          <w:lang w:val="en-US"/>
        </w:rPr>
        <w:t xml:space="preserve"> </w:t>
      </w:r>
      <w:proofErr w:type="spellStart"/>
      <w:r w:rsidR="00CA3DD6">
        <w:rPr>
          <w:w w:val="105"/>
          <w:sz w:val="24"/>
          <w:szCs w:val="24"/>
          <w:lang w:val="en-US"/>
        </w:rPr>
        <w:t>f</w:t>
      </w:r>
      <w:r w:rsidRPr="00331458">
        <w:rPr>
          <w:w w:val="105"/>
          <w:sz w:val="24"/>
          <w:szCs w:val="24"/>
          <w:lang w:val="en-US"/>
        </w:rPr>
        <w:t>jalë</w:t>
      </w:r>
      <w:r w:rsidR="00CA3DD6">
        <w:rPr>
          <w:w w:val="105"/>
          <w:sz w:val="24"/>
          <w:szCs w:val="24"/>
          <w:lang w:val="en-US"/>
        </w:rPr>
        <w:t>t</w:t>
      </w:r>
      <w:proofErr w:type="spellEnd"/>
      <w:r w:rsidRPr="00331458">
        <w:rPr>
          <w:w w:val="105"/>
          <w:sz w:val="24"/>
          <w:szCs w:val="24"/>
          <w:lang w:val="en-US"/>
        </w:rPr>
        <w:t xml:space="preserve"> “</w:t>
      </w:r>
      <w:proofErr w:type="spellStart"/>
      <w:r w:rsidRPr="00331458">
        <w:rPr>
          <w:w w:val="105"/>
          <w:sz w:val="24"/>
          <w:szCs w:val="24"/>
          <w:lang w:val="en-US"/>
        </w:rPr>
        <w:t>legjislacionin</w:t>
      </w:r>
      <w:proofErr w:type="spellEnd"/>
      <w:r w:rsidRPr="00331458">
        <w:rPr>
          <w:w w:val="105"/>
          <w:sz w:val="24"/>
          <w:szCs w:val="24"/>
          <w:lang w:val="en-US"/>
        </w:rPr>
        <w:t xml:space="preserve"> </w:t>
      </w:r>
      <w:proofErr w:type="spellStart"/>
      <w:r w:rsidRPr="00331458">
        <w:rPr>
          <w:w w:val="105"/>
          <w:sz w:val="24"/>
          <w:szCs w:val="24"/>
          <w:lang w:val="en-US"/>
        </w:rPr>
        <w:t>në</w:t>
      </w:r>
      <w:proofErr w:type="spellEnd"/>
      <w:r w:rsidRPr="00331458">
        <w:rPr>
          <w:w w:val="105"/>
          <w:sz w:val="24"/>
          <w:szCs w:val="24"/>
          <w:lang w:val="en-US"/>
        </w:rPr>
        <w:t xml:space="preserve"> </w:t>
      </w:r>
      <w:proofErr w:type="spellStart"/>
      <w:r w:rsidRPr="00331458">
        <w:rPr>
          <w:w w:val="105"/>
          <w:sz w:val="24"/>
          <w:szCs w:val="24"/>
          <w:lang w:val="en-US"/>
        </w:rPr>
        <w:lastRenderedPageBreak/>
        <w:t>fuqi</w:t>
      </w:r>
      <w:proofErr w:type="spellEnd"/>
      <w:r w:rsidRPr="00331458">
        <w:rPr>
          <w:w w:val="105"/>
          <w:sz w:val="24"/>
          <w:szCs w:val="24"/>
          <w:lang w:val="en-US"/>
        </w:rPr>
        <w:t xml:space="preserve"> </w:t>
      </w:r>
      <w:proofErr w:type="spellStart"/>
      <w:r w:rsidRPr="00331458">
        <w:rPr>
          <w:w w:val="105"/>
          <w:sz w:val="24"/>
          <w:szCs w:val="24"/>
          <w:lang w:val="en-US"/>
        </w:rPr>
        <w:t>në</w:t>
      </w:r>
      <w:proofErr w:type="spellEnd"/>
      <w:r w:rsidRPr="00331458">
        <w:rPr>
          <w:w w:val="105"/>
          <w:sz w:val="24"/>
          <w:szCs w:val="24"/>
          <w:lang w:val="en-US"/>
        </w:rPr>
        <w:t xml:space="preserve"> </w:t>
      </w:r>
      <w:proofErr w:type="spellStart"/>
      <w:r w:rsidRPr="00331458">
        <w:rPr>
          <w:w w:val="105"/>
          <w:sz w:val="24"/>
          <w:szCs w:val="24"/>
          <w:lang w:val="en-US"/>
        </w:rPr>
        <w:t>lidhje</w:t>
      </w:r>
      <w:proofErr w:type="spellEnd"/>
      <w:r w:rsidRPr="00331458">
        <w:rPr>
          <w:w w:val="105"/>
          <w:sz w:val="24"/>
          <w:szCs w:val="24"/>
          <w:lang w:val="en-US"/>
        </w:rPr>
        <w:t xml:space="preserve"> me </w:t>
      </w:r>
      <w:proofErr w:type="spellStart"/>
      <w:r w:rsidRPr="00331458">
        <w:rPr>
          <w:w w:val="105"/>
          <w:sz w:val="24"/>
          <w:szCs w:val="24"/>
          <w:lang w:val="en-US"/>
        </w:rPr>
        <w:t>raportimin</w:t>
      </w:r>
      <w:proofErr w:type="spellEnd"/>
      <w:r w:rsidRPr="00331458">
        <w:rPr>
          <w:w w:val="105"/>
          <w:sz w:val="24"/>
          <w:szCs w:val="24"/>
          <w:lang w:val="en-US"/>
        </w:rPr>
        <w:t xml:space="preserve"> </w:t>
      </w:r>
      <w:proofErr w:type="spellStart"/>
      <w:r w:rsidRPr="00331458">
        <w:rPr>
          <w:w w:val="105"/>
          <w:sz w:val="24"/>
          <w:szCs w:val="24"/>
          <w:lang w:val="en-US"/>
        </w:rPr>
        <w:t>financiar</w:t>
      </w:r>
      <w:proofErr w:type="spellEnd"/>
      <w:r w:rsidRPr="00331458">
        <w:rPr>
          <w:w w:val="105"/>
          <w:sz w:val="24"/>
          <w:szCs w:val="24"/>
          <w:lang w:val="en-US"/>
        </w:rPr>
        <w:t xml:space="preserve"> </w:t>
      </w:r>
      <w:proofErr w:type="spellStart"/>
      <w:r w:rsidRPr="00331458">
        <w:rPr>
          <w:w w:val="105"/>
          <w:sz w:val="24"/>
          <w:szCs w:val="24"/>
          <w:lang w:val="en-US"/>
        </w:rPr>
        <w:t>si</w:t>
      </w:r>
      <w:proofErr w:type="spellEnd"/>
      <w:r w:rsidRPr="00331458">
        <w:rPr>
          <w:w w:val="105"/>
          <w:sz w:val="24"/>
          <w:szCs w:val="24"/>
          <w:lang w:val="en-US"/>
        </w:rPr>
        <w:t xml:space="preserve"> </w:t>
      </w:r>
      <w:proofErr w:type="spellStart"/>
      <w:r w:rsidRPr="00331458">
        <w:rPr>
          <w:w w:val="105"/>
          <w:sz w:val="24"/>
          <w:szCs w:val="24"/>
          <w:lang w:val="en-US"/>
        </w:rPr>
        <w:t>dhe</w:t>
      </w:r>
      <w:proofErr w:type="spellEnd"/>
      <w:r w:rsidRPr="00331458">
        <w:rPr>
          <w:w w:val="105"/>
          <w:sz w:val="24"/>
          <w:szCs w:val="24"/>
          <w:lang w:val="en-US"/>
        </w:rPr>
        <w:t>…”.</w:t>
      </w:r>
    </w:p>
    <w:p w14:paraId="0FACBB7B" w14:textId="78B6000C" w:rsidR="007F35AB" w:rsidRPr="00606C67" w:rsidRDefault="007F35AB" w:rsidP="007F35AB">
      <w:pPr>
        <w:pStyle w:val="BodyText"/>
        <w:spacing w:line="276" w:lineRule="auto"/>
        <w:ind w:left="0" w:firstLine="0"/>
        <w:rPr>
          <w:b/>
          <w:color w:val="FF0000"/>
          <w:w w:val="105"/>
          <w:sz w:val="24"/>
          <w:szCs w:val="24"/>
        </w:rPr>
      </w:pPr>
    </w:p>
    <w:p w14:paraId="7F014BA4" w14:textId="77777777" w:rsidR="007F35AB" w:rsidRDefault="007F35AB" w:rsidP="007F35AB">
      <w:pPr>
        <w:tabs>
          <w:tab w:val="left" w:pos="1331"/>
        </w:tabs>
        <w:spacing w:after="0" w:line="276" w:lineRule="auto"/>
        <w:ind w:right="393"/>
        <w:rPr>
          <w:rFonts w:ascii="Times New Roman" w:hAnsi="Times New Roman" w:cs="Times New Roman"/>
          <w:b/>
          <w:bCs/>
        </w:rPr>
      </w:pPr>
    </w:p>
    <w:p w14:paraId="6BB3159B" w14:textId="5D208DEC" w:rsidR="00341628" w:rsidRPr="00803AF1" w:rsidRDefault="00341628" w:rsidP="00FC12FF">
      <w:pPr>
        <w:tabs>
          <w:tab w:val="left" w:pos="1331"/>
        </w:tabs>
        <w:spacing w:after="0" w:line="276" w:lineRule="auto"/>
        <w:ind w:right="393"/>
        <w:jc w:val="center"/>
        <w:rPr>
          <w:rFonts w:ascii="Times New Roman" w:hAnsi="Times New Roman" w:cs="Times New Roman"/>
          <w:b/>
          <w:bCs/>
        </w:rPr>
      </w:pPr>
      <w:r w:rsidRPr="00803AF1">
        <w:rPr>
          <w:rFonts w:ascii="Times New Roman" w:hAnsi="Times New Roman" w:cs="Times New Roman"/>
          <w:b/>
          <w:bCs/>
        </w:rPr>
        <w:t xml:space="preserve">Neni </w:t>
      </w:r>
      <w:r w:rsidR="00756969">
        <w:rPr>
          <w:rFonts w:ascii="Times New Roman" w:hAnsi="Times New Roman" w:cs="Times New Roman"/>
          <w:b/>
          <w:bCs/>
        </w:rPr>
        <w:t>24</w:t>
      </w:r>
    </w:p>
    <w:p w14:paraId="5050D1FF" w14:textId="77777777" w:rsidR="00ED4D58" w:rsidRPr="00803AF1" w:rsidRDefault="00ED4D58" w:rsidP="007F722C">
      <w:pPr>
        <w:tabs>
          <w:tab w:val="left" w:pos="1331"/>
        </w:tabs>
        <w:spacing w:after="0" w:line="276" w:lineRule="auto"/>
        <w:ind w:right="393"/>
        <w:jc w:val="center"/>
        <w:rPr>
          <w:rFonts w:ascii="Times New Roman" w:hAnsi="Times New Roman" w:cs="Times New Roman"/>
          <w:b/>
          <w:bCs/>
        </w:rPr>
      </w:pPr>
    </w:p>
    <w:p w14:paraId="4794F2B0" w14:textId="1B2D1965" w:rsidR="00671DAC" w:rsidRPr="00803AF1" w:rsidRDefault="00C602D8" w:rsidP="00ED4D58">
      <w:pPr>
        <w:pStyle w:val="BodyText"/>
        <w:spacing w:line="276" w:lineRule="auto"/>
        <w:ind w:left="0" w:right="389" w:firstLine="540"/>
        <w:rPr>
          <w:b/>
          <w:sz w:val="24"/>
          <w:szCs w:val="24"/>
        </w:rPr>
      </w:pPr>
      <w:r>
        <w:rPr>
          <w:sz w:val="24"/>
          <w:szCs w:val="24"/>
        </w:rPr>
        <w:t>N</w:t>
      </w:r>
      <w:r w:rsidR="00BE3B40" w:rsidRPr="00803AF1">
        <w:rPr>
          <w:sz w:val="24"/>
          <w:szCs w:val="24"/>
        </w:rPr>
        <w:t>ë</w:t>
      </w:r>
      <w:r w:rsidR="00ED4D58" w:rsidRPr="00803AF1">
        <w:rPr>
          <w:sz w:val="24"/>
          <w:szCs w:val="24"/>
        </w:rPr>
        <w:t xml:space="preserve"> </w:t>
      </w:r>
      <w:r w:rsidR="00671DAC" w:rsidRPr="00803AF1">
        <w:rPr>
          <w:bCs/>
          <w:sz w:val="24"/>
          <w:szCs w:val="24"/>
        </w:rPr>
        <w:t>neni</w:t>
      </w:r>
      <w:r>
        <w:rPr>
          <w:bCs/>
          <w:sz w:val="24"/>
          <w:szCs w:val="24"/>
        </w:rPr>
        <w:t>n</w:t>
      </w:r>
      <w:r w:rsidR="00671DAC" w:rsidRPr="00803AF1">
        <w:rPr>
          <w:bCs/>
          <w:sz w:val="24"/>
          <w:szCs w:val="24"/>
        </w:rPr>
        <w:t xml:space="preserve"> 121</w:t>
      </w:r>
      <w:r w:rsidR="00300580" w:rsidRPr="00803AF1">
        <w:rPr>
          <w:bCs/>
          <w:sz w:val="24"/>
          <w:szCs w:val="24"/>
        </w:rPr>
        <w:t>,</w:t>
      </w:r>
      <w:r>
        <w:rPr>
          <w:bCs/>
          <w:sz w:val="24"/>
          <w:szCs w:val="24"/>
        </w:rPr>
        <w:t xml:space="preserve"> pik</w:t>
      </w:r>
      <w:r w:rsidR="00341AE2">
        <w:rPr>
          <w:bCs/>
          <w:sz w:val="24"/>
          <w:szCs w:val="24"/>
        </w:rPr>
        <w:t>a</w:t>
      </w:r>
      <w:r>
        <w:rPr>
          <w:bCs/>
          <w:sz w:val="24"/>
          <w:szCs w:val="24"/>
        </w:rPr>
        <w:t xml:space="preserve"> 6,</w:t>
      </w:r>
      <w:r w:rsidR="00671DAC" w:rsidRPr="00803AF1">
        <w:rPr>
          <w:b/>
          <w:sz w:val="24"/>
          <w:szCs w:val="24"/>
        </w:rPr>
        <w:t xml:space="preserve"> </w:t>
      </w:r>
      <w:r w:rsidR="00ED4D58" w:rsidRPr="00803AF1">
        <w:rPr>
          <w:sz w:val="24"/>
          <w:szCs w:val="24"/>
        </w:rPr>
        <w:t>pas fjalëve “...monitorimin e ushtrimit të veprimtarisë,...” shtohen fjalët “...përfshirë identifikimin dhe vlerësimin e rrezikut të përputhshmërisë,...”.</w:t>
      </w:r>
    </w:p>
    <w:p w14:paraId="382F159E" w14:textId="77777777" w:rsidR="00E80F8B" w:rsidRPr="00803AF1" w:rsidRDefault="00E80F8B" w:rsidP="00ED4D58">
      <w:pPr>
        <w:pStyle w:val="BodyText"/>
        <w:spacing w:line="276" w:lineRule="auto"/>
        <w:ind w:left="0" w:right="389" w:firstLine="0"/>
        <w:rPr>
          <w:sz w:val="24"/>
          <w:szCs w:val="24"/>
        </w:rPr>
      </w:pPr>
    </w:p>
    <w:p w14:paraId="015D1369" w14:textId="77777777" w:rsidR="000B4BCB" w:rsidRPr="00803AF1" w:rsidRDefault="000B4BCB" w:rsidP="007F722C">
      <w:pPr>
        <w:pStyle w:val="BodyText"/>
        <w:spacing w:line="276" w:lineRule="auto"/>
        <w:ind w:left="0" w:right="389" w:firstLine="0"/>
        <w:jc w:val="left"/>
        <w:rPr>
          <w:bCs/>
          <w:sz w:val="24"/>
          <w:szCs w:val="24"/>
        </w:rPr>
      </w:pPr>
    </w:p>
    <w:p w14:paraId="6ABE61C8" w14:textId="00EDE13F" w:rsidR="00104B3F" w:rsidRPr="00341AE2" w:rsidRDefault="00104B3F" w:rsidP="007F722C">
      <w:pPr>
        <w:pStyle w:val="BodyText"/>
        <w:spacing w:line="276" w:lineRule="auto"/>
        <w:ind w:left="0" w:right="389" w:firstLine="0"/>
        <w:jc w:val="center"/>
        <w:rPr>
          <w:b/>
          <w:bCs/>
          <w:sz w:val="24"/>
          <w:szCs w:val="24"/>
        </w:rPr>
      </w:pPr>
      <w:r w:rsidRPr="00341AE2">
        <w:rPr>
          <w:b/>
          <w:bCs/>
          <w:sz w:val="24"/>
          <w:szCs w:val="24"/>
        </w:rPr>
        <w:t xml:space="preserve">Neni </w:t>
      </w:r>
      <w:r w:rsidR="00756969" w:rsidRPr="00341AE2">
        <w:rPr>
          <w:b/>
          <w:bCs/>
          <w:sz w:val="24"/>
          <w:szCs w:val="24"/>
        </w:rPr>
        <w:t>2</w:t>
      </w:r>
      <w:r w:rsidR="00756969">
        <w:rPr>
          <w:b/>
          <w:bCs/>
          <w:sz w:val="24"/>
          <w:szCs w:val="24"/>
        </w:rPr>
        <w:t>5</w:t>
      </w:r>
    </w:p>
    <w:p w14:paraId="24BA302B" w14:textId="77777777" w:rsidR="00104B3F" w:rsidRPr="0098407F" w:rsidRDefault="00104B3F" w:rsidP="007F722C">
      <w:pPr>
        <w:pStyle w:val="BodyText"/>
        <w:spacing w:line="276" w:lineRule="auto"/>
        <w:ind w:left="0" w:right="389" w:firstLine="0"/>
        <w:jc w:val="center"/>
        <w:rPr>
          <w:sz w:val="24"/>
          <w:szCs w:val="24"/>
        </w:rPr>
      </w:pPr>
    </w:p>
    <w:p w14:paraId="15D69FE4" w14:textId="77777777" w:rsidR="00104B3F" w:rsidRPr="00341AE2" w:rsidRDefault="00104B3F" w:rsidP="007F722C">
      <w:pPr>
        <w:pStyle w:val="BodyText"/>
        <w:spacing w:line="276" w:lineRule="auto"/>
        <w:ind w:left="0" w:right="389" w:firstLine="0"/>
        <w:rPr>
          <w:b/>
          <w:sz w:val="24"/>
          <w:szCs w:val="24"/>
        </w:rPr>
      </w:pPr>
      <w:r w:rsidRPr="00341AE2">
        <w:rPr>
          <w:b/>
          <w:sz w:val="24"/>
          <w:szCs w:val="24"/>
        </w:rPr>
        <w:t>Pas nenit 121</w:t>
      </w:r>
      <w:r w:rsidR="00F97361" w:rsidRPr="00341AE2">
        <w:rPr>
          <w:b/>
          <w:sz w:val="24"/>
          <w:szCs w:val="24"/>
        </w:rPr>
        <w:t>,</w:t>
      </w:r>
      <w:r w:rsidRPr="00341AE2">
        <w:rPr>
          <w:b/>
          <w:sz w:val="24"/>
          <w:szCs w:val="24"/>
        </w:rPr>
        <w:t xml:space="preserve"> shtohet neni 121/1</w:t>
      </w:r>
      <w:r w:rsidR="00F97361" w:rsidRPr="00341AE2">
        <w:rPr>
          <w:b/>
          <w:sz w:val="24"/>
          <w:szCs w:val="24"/>
        </w:rPr>
        <w:t>,</w:t>
      </w:r>
      <w:r w:rsidRPr="00341AE2">
        <w:rPr>
          <w:b/>
          <w:sz w:val="24"/>
          <w:szCs w:val="24"/>
        </w:rPr>
        <w:t xml:space="preserve"> me përmbajtje si më poshtë:</w:t>
      </w:r>
    </w:p>
    <w:p w14:paraId="65C09F21" w14:textId="77777777" w:rsidR="00104B3F" w:rsidRPr="002D75F1" w:rsidRDefault="00104B3F" w:rsidP="007F722C">
      <w:pPr>
        <w:pStyle w:val="BodyText"/>
        <w:spacing w:line="276" w:lineRule="auto"/>
        <w:ind w:left="0" w:right="389" w:firstLine="0"/>
        <w:rPr>
          <w:sz w:val="24"/>
          <w:szCs w:val="24"/>
        </w:rPr>
      </w:pPr>
    </w:p>
    <w:p w14:paraId="29A5A2C3" w14:textId="77777777" w:rsidR="00104B3F" w:rsidRPr="002D75F1" w:rsidRDefault="00104B3F" w:rsidP="007F722C">
      <w:pPr>
        <w:pStyle w:val="BodyText"/>
        <w:spacing w:line="276" w:lineRule="auto"/>
        <w:ind w:left="0" w:firstLine="0"/>
        <w:jc w:val="left"/>
        <w:rPr>
          <w:sz w:val="21"/>
        </w:rPr>
      </w:pPr>
    </w:p>
    <w:p w14:paraId="5261CA49" w14:textId="77777777" w:rsidR="00104B3F" w:rsidRPr="002D75F1" w:rsidRDefault="00EA1185" w:rsidP="007F722C">
      <w:pPr>
        <w:pStyle w:val="BodyText"/>
        <w:spacing w:line="276" w:lineRule="auto"/>
        <w:ind w:left="0" w:firstLine="0"/>
        <w:jc w:val="center"/>
        <w:rPr>
          <w:sz w:val="24"/>
          <w:szCs w:val="24"/>
        </w:rPr>
      </w:pPr>
      <w:r w:rsidRPr="002D75F1">
        <w:rPr>
          <w:sz w:val="24"/>
          <w:szCs w:val="24"/>
        </w:rPr>
        <w:t>“</w:t>
      </w:r>
      <w:r w:rsidR="00104B3F" w:rsidRPr="002D75F1">
        <w:rPr>
          <w:sz w:val="24"/>
          <w:szCs w:val="24"/>
        </w:rPr>
        <w:t>Neni 121/1</w:t>
      </w:r>
    </w:p>
    <w:p w14:paraId="0C9A3C3F" w14:textId="77777777" w:rsidR="00104B3F" w:rsidRPr="0098407F" w:rsidRDefault="00104B3F" w:rsidP="007F722C">
      <w:pPr>
        <w:pStyle w:val="BodyText"/>
        <w:spacing w:line="276" w:lineRule="auto"/>
        <w:ind w:left="0" w:firstLine="0"/>
        <w:jc w:val="center"/>
        <w:rPr>
          <w:bCs/>
          <w:sz w:val="24"/>
          <w:szCs w:val="24"/>
        </w:rPr>
      </w:pPr>
    </w:p>
    <w:p w14:paraId="1405FBAE" w14:textId="77777777" w:rsidR="00104B3F" w:rsidRPr="00341AE2" w:rsidRDefault="00104B3F" w:rsidP="007F722C">
      <w:pPr>
        <w:pStyle w:val="BodyText"/>
        <w:spacing w:line="276" w:lineRule="auto"/>
        <w:ind w:left="0" w:firstLine="0"/>
        <w:jc w:val="center"/>
        <w:rPr>
          <w:b/>
          <w:sz w:val="24"/>
          <w:szCs w:val="24"/>
        </w:rPr>
      </w:pPr>
      <w:r w:rsidRPr="00341AE2">
        <w:rPr>
          <w:b/>
          <w:sz w:val="24"/>
          <w:szCs w:val="24"/>
        </w:rPr>
        <w:t>Përputhshmëria</w:t>
      </w:r>
    </w:p>
    <w:p w14:paraId="4494FDEE" w14:textId="77777777" w:rsidR="00104B3F" w:rsidRPr="00803AF1" w:rsidRDefault="00104B3F" w:rsidP="007F722C">
      <w:pPr>
        <w:pStyle w:val="BodyText"/>
        <w:spacing w:line="276" w:lineRule="auto"/>
        <w:ind w:left="0" w:firstLine="0"/>
        <w:rPr>
          <w:sz w:val="24"/>
          <w:szCs w:val="24"/>
        </w:rPr>
      </w:pPr>
    </w:p>
    <w:p w14:paraId="22DE6463" w14:textId="77777777" w:rsidR="00104B3F" w:rsidRPr="00803AF1" w:rsidRDefault="00C14537" w:rsidP="007F722C">
      <w:pPr>
        <w:pStyle w:val="HTMLPreformatted"/>
        <w:spacing w:line="276" w:lineRule="auto"/>
        <w:ind w:firstLine="540"/>
        <w:jc w:val="both"/>
        <w:rPr>
          <w:rFonts w:ascii="Times New Roman" w:hAnsi="Times New Roman" w:cs="Times New Roman"/>
          <w:w w:val="105"/>
          <w:sz w:val="24"/>
          <w:szCs w:val="24"/>
        </w:rPr>
      </w:pPr>
      <w:r w:rsidRPr="00803AF1">
        <w:rPr>
          <w:rFonts w:ascii="Times New Roman" w:hAnsi="Times New Roman" w:cs="Times New Roman"/>
          <w:w w:val="105"/>
          <w:sz w:val="24"/>
          <w:szCs w:val="24"/>
        </w:rPr>
        <w:t xml:space="preserve">Shoqëria e sigurimit duhet të parashikojë funksionin e përputhshmërisë, që përfshin raportimin tek këshilli administrimit/mbikëqyrës në lidhje me përputhshmërinë e veprimtarisë së shoqërisë me këtë ligj dhe kuadrin </w:t>
      </w:r>
      <w:proofErr w:type="spellStart"/>
      <w:r w:rsidRPr="00803AF1">
        <w:rPr>
          <w:rFonts w:ascii="Times New Roman" w:hAnsi="Times New Roman" w:cs="Times New Roman"/>
          <w:w w:val="105"/>
          <w:sz w:val="24"/>
          <w:szCs w:val="24"/>
        </w:rPr>
        <w:t>rregullativ</w:t>
      </w:r>
      <w:proofErr w:type="spellEnd"/>
      <w:r w:rsidRPr="00803AF1">
        <w:rPr>
          <w:rFonts w:ascii="Times New Roman" w:hAnsi="Times New Roman" w:cs="Times New Roman"/>
          <w:w w:val="105"/>
          <w:sz w:val="24"/>
          <w:szCs w:val="24"/>
        </w:rPr>
        <w:t xml:space="preserve">. Funksioni i përputhshmërisë identifikon dhe vlerëson rrezikun e përputhshmërisë në aktivitetet e shoqërisë </w:t>
      </w:r>
      <w:r w:rsidR="00532384" w:rsidRPr="00803AF1">
        <w:rPr>
          <w:rFonts w:ascii="Times New Roman" w:hAnsi="Times New Roman" w:cs="Times New Roman"/>
          <w:w w:val="105"/>
          <w:sz w:val="24"/>
          <w:szCs w:val="24"/>
        </w:rPr>
        <w:t xml:space="preserve">që vjen </w:t>
      </w:r>
      <w:r w:rsidRPr="00803AF1">
        <w:rPr>
          <w:rFonts w:ascii="Times New Roman" w:hAnsi="Times New Roman" w:cs="Times New Roman"/>
          <w:w w:val="105"/>
          <w:sz w:val="24"/>
          <w:szCs w:val="24"/>
        </w:rPr>
        <w:t xml:space="preserve">nga çdo ndryshim ligjor apo </w:t>
      </w:r>
      <w:proofErr w:type="spellStart"/>
      <w:r w:rsidRPr="00803AF1">
        <w:rPr>
          <w:rFonts w:ascii="Times New Roman" w:hAnsi="Times New Roman" w:cs="Times New Roman"/>
          <w:w w:val="105"/>
          <w:sz w:val="24"/>
          <w:szCs w:val="24"/>
        </w:rPr>
        <w:t>rregullativ</w:t>
      </w:r>
      <w:proofErr w:type="spellEnd"/>
      <w:r w:rsidR="00104B3F" w:rsidRPr="00803AF1">
        <w:rPr>
          <w:rFonts w:ascii="Times New Roman" w:hAnsi="Times New Roman" w:cs="Times New Roman"/>
          <w:w w:val="105"/>
          <w:sz w:val="24"/>
          <w:szCs w:val="24"/>
        </w:rPr>
        <w:t>.</w:t>
      </w:r>
      <w:r w:rsidR="00EA1185" w:rsidRPr="00803AF1">
        <w:rPr>
          <w:rFonts w:ascii="Times New Roman" w:hAnsi="Times New Roman" w:cs="Times New Roman"/>
          <w:w w:val="105"/>
          <w:sz w:val="24"/>
          <w:szCs w:val="24"/>
        </w:rPr>
        <w:t>”.</w:t>
      </w:r>
    </w:p>
    <w:p w14:paraId="48BDE409" w14:textId="77777777" w:rsidR="00104B3F" w:rsidRPr="00803AF1" w:rsidRDefault="00104B3F" w:rsidP="007F722C">
      <w:pPr>
        <w:spacing w:after="0" w:line="276" w:lineRule="auto"/>
      </w:pPr>
    </w:p>
    <w:p w14:paraId="37E1FE58" w14:textId="77777777" w:rsidR="007F722C" w:rsidRPr="00803AF1" w:rsidRDefault="007F722C" w:rsidP="007F722C">
      <w:pPr>
        <w:spacing w:after="0" w:line="276" w:lineRule="auto"/>
      </w:pPr>
    </w:p>
    <w:p w14:paraId="73E73DF9" w14:textId="73D0C4EC" w:rsidR="00104B3F" w:rsidRPr="00341AE2" w:rsidRDefault="006059FC" w:rsidP="007F722C">
      <w:pPr>
        <w:pStyle w:val="BodyText"/>
        <w:spacing w:line="276" w:lineRule="auto"/>
        <w:ind w:left="0" w:right="389" w:firstLine="0"/>
        <w:jc w:val="center"/>
        <w:rPr>
          <w:b/>
          <w:sz w:val="24"/>
          <w:szCs w:val="24"/>
        </w:rPr>
      </w:pPr>
      <w:r w:rsidRPr="00341AE2">
        <w:rPr>
          <w:b/>
          <w:sz w:val="24"/>
          <w:szCs w:val="24"/>
        </w:rPr>
        <w:t xml:space="preserve">Neni </w:t>
      </w:r>
      <w:r w:rsidR="00756969" w:rsidRPr="00341AE2">
        <w:rPr>
          <w:b/>
          <w:sz w:val="24"/>
          <w:szCs w:val="24"/>
        </w:rPr>
        <w:t>2</w:t>
      </w:r>
      <w:r w:rsidR="00756969">
        <w:rPr>
          <w:b/>
          <w:sz w:val="24"/>
          <w:szCs w:val="24"/>
        </w:rPr>
        <w:t>6</w:t>
      </w:r>
    </w:p>
    <w:p w14:paraId="094168A7" w14:textId="77777777" w:rsidR="006059FC" w:rsidRPr="0098407F" w:rsidRDefault="006059FC" w:rsidP="007F722C">
      <w:pPr>
        <w:pStyle w:val="BodyText"/>
        <w:spacing w:line="276" w:lineRule="auto"/>
        <w:ind w:left="0" w:right="389" w:firstLine="0"/>
        <w:jc w:val="center"/>
        <w:rPr>
          <w:bCs/>
          <w:sz w:val="24"/>
          <w:szCs w:val="24"/>
        </w:rPr>
      </w:pPr>
    </w:p>
    <w:p w14:paraId="2D58976D" w14:textId="10360B05" w:rsidR="006059FC" w:rsidRPr="00CA3DD6" w:rsidRDefault="002D75F1" w:rsidP="007F722C">
      <w:pPr>
        <w:pStyle w:val="BodyText"/>
        <w:spacing w:line="276" w:lineRule="auto"/>
        <w:ind w:left="0" w:right="389" w:firstLine="0"/>
        <w:jc w:val="left"/>
        <w:rPr>
          <w:b/>
          <w:bCs/>
          <w:sz w:val="24"/>
          <w:szCs w:val="24"/>
        </w:rPr>
      </w:pPr>
      <w:r w:rsidRPr="00CA3DD6">
        <w:rPr>
          <w:b/>
          <w:bCs/>
          <w:sz w:val="24"/>
          <w:szCs w:val="24"/>
        </w:rPr>
        <w:t>Në</w:t>
      </w:r>
      <w:r w:rsidR="006059FC" w:rsidRPr="00CA3DD6">
        <w:rPr>
          <w:b/>
          <w:bCs/>
          <w:sz w:val="24"/>
          <w:szCs w:val="24"/>
        </w:rPr>
        <w:t xml:space="preserve"> neni</w:t>
      </w:r>
      <w:r w:rsidRPr="00CA3DD6">
        <w:rPr>
          <w:b/>
          <w:bCs/>
          <w:sz w:val="24"/>
          <w:szCs w:val="24"/>
        </w:rPr>
        <w:t>n</w:t>
      </w:r>
      <w:r w:rsidR="006059FC" w:rsidRPr="00CA3DD6">
        <w:rPr>
          <w:b/>
          <w:bCs/>
          <w:sz w:val="24"/>
          <w:szCs w:val="24"/>
        </w:rPr>
        <w:t xml:space="preserve"> 124</w:t>
      </w:r>
      <w:r w:rsidR="00F97361" w:rsidRPr="00CA3DD6">
        <w:rPr>
          <w:b/>
          <w:bCs/>
          <w:sz w:val="24"/>
          <w:szCs w:val="24"/>
        </w:rPr>
        <w:t>,</w:t>
      </w:r>
      <w:r w:rsidR="006059FC" w:rsidRPr="00CA3DD6">
        <w:rPr>
          <w:b/>
          <w:bCs/>
          <w:sz w:val="24"/>
          <w:szCs w:val="24"/>
        </w:rPr>
        <w:t xml:space="preserve"> </w:t>
      </w:r>
      <w:r w:rsidRPr="00CA3DD6">
        <w:rPr>
          <w:b/>
          <w:bCs/>
          <w:sz w:val="24"/>
          <w:szCs w:val="24"/>
        </w:rPr>
        <w:t xml:space="preserve">pika 1, </w:t>
      </w:r>
      <w:r w:rsidR="00A12C5F" w:rsidRPr="00CA3DD6">
        <w:rPr>
          <w:b/>
          <w:bCs/>
          <w:sz w:val="24"/>
          <w:szCs w:val="24"/>
        </w:rPr>
        <w:t>ndryshohet</w:t>
      </w:r>
      <w:r w:rsidR="006059FC" w:rsidRPr="00CA3DD6">
        <w:rPr>
          <w:b/>
          <w:bCs/>
          <w:sz w:val="24"/>
          <w:szCs w:val="24"/>
        </w:rPr>
        <w:t xml:space="preserve"> </w:t>
      </w:r>
      <w:r w:rsidR="00A30248" w:rsidRPr="00CA3DD6">
        <w:rPr>
          <w:b/>
          <w:bCs/>
          <w:sz w:val="24"/>
          <w:szCs w:val="24"/>
        </w:rPr>
        <w:t>me p</w:t>
      </w:r>
      <w:r w:rsidR="00CB4370" w:rsidRPr="00CA3DD6">
        <w:rPr>
          <w:b/>
          <w:bCs/>
          <w:sz w:val="24"/>
          <w:szCs w:val="24"/>
        </w:rPr>
        <w:t>ë</w:t>
      </w:r>
      <w:r w:rsidR="00A30248" w:rsidRPr="00CA3DD6">
        <w:rPr>
          <w:b/>
          <w:bCs/>
          <w:sz w:val="24"/>
          <w:szCs w:val="24"/>
        </w:rPr>
        <w:t xml:space="preserve">rmbajtje </w:t>
      </w:r>
      <w:r w:rsidR="006059FC" w:rsidRPr="00CA3DD6">
        <w:rPr>
          <w:b/>
          <w:bCs/>
          <w:sz w:val="24"/>
          <w:szCs w:val="24"/>
        </w:rPr>
        <w:t>si më poshtë:</w:t>
      </w:r>
    </w:p>
    <w:p w14:paraId="3AB5F263" w14:textId="77777777" w:rsidR="00E8326F" w:rsidRPr="00CA3DD6" w:rsidRDefault="00E8326F" w:rsidP="007F722C">
      <w:pPr>
        <w:pStyle w:val="BodyText"/>
        <w:spacing w:line="276" w:lineRule="auto"/>
        <w:ind w:left="0" w:right="389" w:firstLine="0"/>
        <w:jc w:val="left"/>
        <w:rPr>
          <w:bCs/>
          <w:sz w:val="24"/>
          <w:szCs w:val="24"/>
        </w:rPr>
      </w:pPr>
    </w:p>
    <w:p w14:paraId="712085DF" w14:textId="0B7B5EE4" w:rsidR="00B77729" w:rsidRPr="00CA3DD6" w:rsidRDefault="00A12C5F" w:rsidP="007F35AB">
      <w:pPr>
        <w:pStyle w:val="BodyText"/>
        <w:spacing w:line="276" w:lineRule="auto"/>
        <w:ind w:left="0" w:right="389" w:firstLine="0"/>
        <w:rPr>
          <w:w w:val="105"/>
          <w:sz w:val="24"/>
          <w:szCs w:val="24"/>
        </w:rPr>
      </w:pPr>
      <w:r w:rsidRPr="00CA3DD6">
        <w:rPr>
          <w:w w:val="105"/>
          <w:sz w:val="24"/>
          <w:szCs w:val="24"/>
        </w:rPr>
        <w:t xml:space="preserve">“1. </w:t>
      </w:r>
      <w:r w:rsidR="007F35AB" w:rsidRPr="00CA3DD6">
        <w:rPr>
          <w:w w:val="105"/>
          <w:sz w:val="24"/>
          <w:szCs w:val="24"/>
        </w:rPr>
        <w:t xml:space="preserve">Për </w:t>
      </w:r>
      <w:proofErr w:type="spellStart"/>
      <w:r w:rsidR="007F35AB" w:rsidRPr="00CA3DD6">
        <w:rPr>
          <w:w w:val="105"/>
          <w:sz w:val="24"/>
          <w:szCs w:val="24"/>
        </w:rPr>
        <w:t>auditimin</w:t>
      </w:r>
      <w:proofErr w:type="spellEnd"/>
      <w:r w:rsidR="007F35AB" w:rsidRPr="00CA3DD6">
        <w:rPr>
          <w:w w:val="105"/>
          <w:sz w:val="24"/>
          <w:szCs w:val="24"/>
        </w:rPr>
        <w:t xml:space="preserve"> e pasqyrave financiare, përveçse kur parashikohet ndryshe në këtë ligj, zbatohen dispozitat n</w:t>
      </w:r>
      <w:r w:rsidR="00CA3DD6">
        <w:rPr>
          <w:w w:val="105"/>
          <w:sz w:val="24"/>
          <w:szCs w:val="24"/>
        </w:rPr>
        <w:t>ë</w:t>
      </w:r>
      <w:r w:rsidR="007F35AB" w:rsidRPr="00CA3DD6">
        <w:rPr>
          <w:w w:val="105"/>
          <w:sz w:val="24"/>
          <w:szCs w:val="24"/>
        </w:rPr>
        <w:t xml:space="preserve"> fuqi t</w:t>
      </w:r>
      <w:r w:rsidR="00CA3DD6">
        <w:rPr>
          <w:w w:val="105"/>
          <w:sz w:val="24"/>
          <w:szCs w:val="24"/>
        </w:rPr>
        <w:t>ë</w:t>
      </w:r>
      <w:r w:rsidR="007F35AB" w:rsidRPr="00CA3DD6">
        <w:rPr>
          <w:w w:val="105"/>
          <w:sz w:val="24"/>
          <w:szCs w:val="24"/>
        </w:rPr>
        <w:t xml:space="preserve"> kuadrit rregullator t</w:t>
      </w:r>
      <w:r w:rsidR="00CA3DD6">
        <w:rPr>
          <w:w w:val="105"/>
          <w:sz w:val="24"/>
          <w:szCs w:val="24"/>
        </w:rPr>
        <w:t>ë</w:t>
      </w:r>
      <w:r w:rsidR="007F35AB" w:rsidRPr="00CA3DD6">
        <w:rPr>
          <w:w w:val="105"/>
          <w:sz w:val="24"/>
          <w:szCs w:val="24"/>
        </w:rPr>
        <w:t xml:space="preserve"> fush</w:t>
      </w:r>
      <w:r w:rsidR="00CA3DD6">
        <w:rPr>
          <w:w w:val="105"/>
          <w:sz w:val="24"/>
          <w:szCs w:val="24"/>
        </w:rPr>
        <w:t>ë</w:t>
      </w:r>
      <w:r w:rsidR="007F35AB" w:rsidRPr="00CA3DD6">
        <w:rPr>
          <w:w w:val="105"/>
          <w:sz w:val="24"/>
          <w:szCs w:val="24"/>
        </w:rPr>
        <w:t>s s</w:t>
      </w:r>
      <w:r w:rsidR="00CA3DD6">
        <w:rPr>
          <w:w w:val="105"/>
          <w:sz w:val="24"/>
          <w:szCs w:val="24"/>
        </w:rPr>
        <w:t>ë</w:t>
      </w:r>
      <w:r w:rsidR="007F35AB" w:rsidRPr="00CA3DD6">
        <w:rPr>
          <w:w w:val="105"/>
          <w:sz w:val="24"/>
          <w:szCs w:val="24"/>
        </w:rPr>
        <w:t xml:space="preserve"> </w:t>
      </w:r>
      <w:proofErr w:type="spellStart"/>
      <w:r w:rsidR="007F35AB" w:rsidRPr="00CA3DD6">
        <w:rPr>
          <w:w w:val="105"/>
          <w:sz w:val="24"/>
          <w:szCs w:val="24"/>
        </w:rPr>
        <w:t>auditimit</w:t>
      </w:r>
      <w:proofErr w:type="spellEnd"/>
      <w:r w:rsidR="007F35AB" w:rsidRPr="00CA3DD6">
        <w:rPr>
          <w:w w:val="105"/>
          <w:sz w:val="24"/>
          <w:szCs w:val="24"/>
        </w:rPr>
        <w:t xml:space="preserve"> ligjor</w:t>
      </w:r>
      <w:r w:rsidR="005A7B9E" w:rsidRPr="00CA3DD6">
        <w:rPr>
          <w:sz w:val="24"/>
          <w:szCs w:val="24"/>
        </w:rPr>
        <w:t>.</w:t>
      </w:r>
      <w:r w:rsidR="002212C4" w:rsidRPr="00CA3DD6">
        <w:rPr>
          <w:sz w:val="24"/>
          <w:szCs w:val="24"/>
        </w:rPr>
        <w:t>”.</w:t>
      </w:r>
    </w:p>
    <w:p w14:paraId="07BCA7EA" w14:textId="77777777" w:rsidR="00AC5586" w:rsidRPr="00803AF1" w:rsidRDefault="00AC5586" w:rsidP="007F722C">
      <w:pPr>
        <w:pStyle w:val="BodyText"/>
        <w:spacing w:line="276" w:lineRule="auto"/>
        <w:ind w:left="0" w:right="389" w:firstLine="0"/>
        <w:jc w:val="left"/>
        <w:rPr>
          <w:w w:val="105"/>
          <w:sz w:val="24"/>
          <w:szCs w:val="24"/>
        </w:rPr>
      </w:pPr>
    </w:p>
    <w:p w14:paraId="6F528BD6" w14:textId="77777777" w:rsidR="00772589" w:rsidRDefault="00772589" w:rsidP="007F35AB">
      <w:pPr>
        <w:pStyle w:val="BodyText"/>
        <w:spacing w:line="276" w:lineRule="auto"/>
        <w:ind w:left="0" w:right="389" w:firstLine="0"/>
        <w:jc w:val="center"/>
        <w:rPr>
          <w:b/>
          <w:color w:val="FF0000"/>
          <w:sz w:val="24"/>
          <w:szCs w:val="24"/>
        </w:rPr>
      </w:pPr>
    </w:p>
    <w:p w14:paraId="1FE3B000" w14:textId="586165C4" w:rsidR="007F35AB" w:rsidRPr="00703CB1" w:rsidRDefault="007F35AB" w:rsidP="007F35AB">
      <w:pPr>
        <w:pStyle w:val="BodyText"/>
        <w:spacing w:line="276" w:lineRule="auto"/>
        <w:ind w:left="0" w:right="389" w:firstLine="0"/>
        <w:jc w:val="center"/>
        <w:rPr>
          <w:b/>
          <w:sz w:val="24"/>
          <w:szCs w:val="24"/>
        </w:rPr>
      </w:pPr>
      <w:r w:rsidRPr="00703CB1">
        <w:rPr>
          <w:b/>
          <w:sz w:val="24"/>
          <w:szCs w:val="24"/>
        </w:rPr>
        <w:t xml:space="preserve">Neni </w:t>
      </w:r>
      <w:r w:rsidR="00756969" w:rsidRPr="00703CB1">
        <w:rPr>
          <w:b/>
          <w:sz w:val="24"/>
          <w:szCs w:val="24"/>
        </w:rPr>
        <w:t>27</w:t>
      </w:r>
    </w:p>
    <w:p w14:paraId="7CE3B335" w14:textId="77777777" w:rsidR="007F35AB" w:rsidRPr="00703CB1" w:rsidRDefault="007F35AB" w:rsidP="007F35AB">
      <w:pPr>
        <w:pStyle w:val="BodyText"/>
        <w:spacing w:line="276" w:lineRule="auto"/>
        <w:ind w:left="0" w:right="389" w:firstLine="0"/>
        <w:jc w:val="center"/>
        <w:rPr>
          <w:bCs/>
          <w:sz w:val="24"/>
          <w:szCs w:val="24"/>
        </w:rPr>
      </w:pPr>
    </w:p>
    <w:p w14:paraId="33297862" w14:textId="77777777" w:rsidR="00772589" w:rsidRPr="00703CB1" w:rsidRDefault="007F35AB" w:rsidP="007F35AB">
      <w:pPr>
        <w:pStyle w:val="BodyText"/>
        <w:spacing w:line="276" w:lineRule="auto"/>
        <w:ind w:left="0" w:right="389" w:firstLine="0"/>
        <w:rPr>
          <w:b/>
          <w:bCs/>
          <w:sz w:val="24"/>
          <w:szCs w:val="24"/>
        </w:rPr>
      </w:pPr>
      <w:r w:rsidRPr="00703CB1">
        <w:rPr>
          <w:b/>
          <w:bCs/>
          <w:sz w:val="24"/>
          <w:szCs w:val="24"/>
        </w:rPr>
        <w:t>Në nenin 126, pika 1, ndryshohet me përmbajtje si më poshtë</w:t>
      </w:r>
      <w:r w:rsidR="00772589" w:rsidRPr="00703CB1">
        <w:rPr>
          <w:b/>
          <w:bCs/>
          <w:sz w:val="24"/>
          <w:szCs w:val="24"/>
        </w:rPr>
        <w:t>:</w:t>
      </w:r>
    </w:p>
    <w:p w14:paraId="59235A2C" w14:textId="77777777" w:rsidR="00772589" w:rsidRPr="00703CB1" w:rsidRDefault="00772589" w:rsidP="007F35AB">
      <w:pPr>
        <w:pStyle w:val="BodyText"/>
        <w:spacing w:line="276" w:lineRule="auto"/>
        <w:ind w:left="0" w:right="389" w:firstLine="0"/>
        <w:rPr>
          <w:b/>
          <w:bCs/>
          <w:sz w:val="24"/>
          <w:szCs w:val="24"/>
        </w:rPr>
      </w:pPr>
    </w:p>
    <w:p w14:paraId="67D029B3" w14:textId="1E31D972" w:rsidR="007F35AB" w:rsidRPr="00703CB1" w:rsidRDefault="007F35AB" w:rsidP="007F35AB">
      <w:pPr>
        <w:pStyle w:val="BodyText"/>
        <w:spacing w:line="276" w:lineRule="auto"/>
        <w:ind w:left="0" w:right="389" w:firstLine="0"/>
        <w:rPr>
          <w:sz w:val="24"/>
          <w:szCs w:val="24"/>
          <w:lang w:val="en-US"/>
        </w:rPr>
      </w:pPr>
      <w:r w:rsidRPr="00703CB1">
        <w:rPr>
          <w:b/>
          <w:bCs/>
          <w:lang w:val="en-US"/>
        </w:rPr>
        <w:t xml:space="preserve"> </w:t>
      </w:r>
      <w:r w:rsidRPr="00703CB1">
        <w:rPr>
          <w:sz w:val="24"/>
          <w:szCs w:val="24"/>
          <w:lang w:val="en-US"/>
        </w:rPr>
        <w:t>“</w:t>
      </w:r>
      <w:r w:rsidR="00772589" w:rsidRPr="00703CB1">
        <w:rPr>
          <w:sz w:val="24"/>
          <w:szCs w:val="24"/>
          <w:lang w:val="en-US"/>
        </w:rPr>
        <w:t xml:space="preserve">1. </w:t>
      </w:r>
      <w:proofErr w:type="spellStart"/>
      <w:r w:rsidRPr="00703CB1">
        <w:rPr>
          <w:sz w:val="24"/>
          <w:szCs w:val="24"/>
          <w:lang w:val="en-US"/>
        </w:rPr>
        <w:t>Shoq</w:t>
      </w:r>
      <w:r w:rsidR="00703CB1">
        <w:rPr>
          <w:sz w:val="24"/>
          <w:szCs w:val="24"/>
          <w:lang w:val="en-US"/>
        </w:rPr>
        <w:t>ë</w:t>
      </w:r>
      <w:r w:rsidRPr="00703CB1">
        <w:rPr>
          <w:sz w:val="24"/>
          <w:szCs w:val="24"/>
          <w:lang w:val="en-US"/>
        </w:rPr>
        <w:t>ria</w:t>
      </w:r>
      <w:proofErr w:type="spellEnd"/>
      <w:r w:rsidRPr="00703CB1">
        <w:rPr>
          <w:sz w:val="24"/>
          <w:szCs w:val="24"/>
          <w:lang w:val="en-US"/>
        </w:rPr>
        <w:t xml:space="preserve"> </w:t>
      </w:r>
      <w:proofErr w:type="spellStart"/>
      <w:r w:rsidRPr="00703CB1">
        <w:rPr>
          <w:sz w:val="24"/>
          <w:szCs w:val="24"/>
          <w:lang w:val="en-US"/>
        </w:rPr>
        <w:t>audituese</w:t>
      </w:r>
      <w:proofErr w:type="spellEnd"/>
      <w:r w:rsidRPr="00703CB1">
        <w:rPr>
          <w:sz w:val="24"/>
          <w:szCs w:val="24"/>
          <w:lang w:val="en-US"/>
        </w:rPr>
        <w:t xml:space="preserve"> </w:t>
      </w:r>
      <w:proofErr w:type="spellStart"/>
      <w:r w:rsidRPr="00703CB1">
        <w:rPr>
          <w:sz w:val="24"/>
          <w:szCs w:val="24"/>
          <w:lang w:val="en-US"/>
        </w:rPr>
        <w:t>auditon</w:t>
      </w:r>
      <w:proofErr w:type="spellEnd"/>
      <w:r w:rsidRPr="00703CB1">
        <w:rPr>
          <w:sz w:val="24"/>
          <w:szCs w:val="24"/>
          <w:lang w:val="en-US"/>
        </w:rPr>
        <w:t xml:space="preserve"> </w:t>
      </w:r>
      <w:proofErr w:type="spellStart"/>
      <w:r w:rsidRPr="00703CB1">
        <w:rPr>
          <w:sz w:val="24"/>
          <w:szCs w:val="24"/>
          <w:lang w:val="en-US"/>
        </w:rPr>
        <w:t>dhe</w:t>
      </w:r>
      <w:proofErr w:type="spellEnd"/>
      <w:r w:rsidRPr="00703CB1">
        <w:rPr>
          <w:sz w:val="24"/>
          <w:szCs w:val="24"/>
          <w:lang w:val="en-US"/>
        </w:rPr>
        <w:t xml:space="preserve"> </w:t>
      </w:r>
      <w:proofErr w:type="spellStart"/>
      <w:r w:rsidRPr="00703CB1">
        <w:rPr>
          <w:sz w:val="24"/>
          <w:szCs w:val="24"/>
          <w:lang w:val="en-US"/>
        </w:rPr>
        <w:t>vler</w:t>
      </w:r>
      <w:r w:rsidR="00703CB1">
        <w:rPr>
          <w:sz w:val="24"/>
          <w:szCs w:val="24"/>
          <w:lang w:val="en-US"/>
        </w:rPr>
        <w:t>ë</w:t>
      </w:r>
      <w:r w:rsidRPr="00703CB1">
        <w:rPr>
          <w:sz w:val="24"/>
          <w:szCs w:val="24"/>
          <w:lang w:val="en-US"/>
        </w:rPr>
        <w:t>son</w:t>
      </w:r>
      <w:proofErr w:type="spellEnd"/>
      <w:r w:rsidRPr="00703CB1">
        <w:rPr>
          <w:sz w:val="24"/>
          <w:szCs w:val="24"/>
          <w:lang w:val="en-US"/>
        </w:rPr>
        <w:t xml:space="preserve"> </w:t>
      </w:r>
      <w:proofErr w:type="spellStart"/>
      <w:r w:rsidRPr="00703CB1">
        <w:rPr>
          <w:sz w:val="24"/>
          <w:szCs w:val="24"/>
          <w:lang w:val="en-US"/>
        </w:rPr>
        <w:t>pajtueshm</w:t>
      </w:r>
      <w:r w:rsidR="00703CB1">
        <w:rPr>
          <w:sz w:val="24"/>
          <w:szCs w:val="24"/>
          <w:lang w:val="en-US"/>
        </w:rPr>
        <w:t>ë</w:t>
      </w:r>
      <w:r w:rsidRPr="00703CB1">
        <w:rPr>
          <w:sz w:val="24"/>
          <w:szCs w:val="24"/>
          <w:lang w:val="en-US"/>
        </w:rPr>
        <w:t>rin</w:t>
      </w:r>
      <w:r w:rsidR="00703CB1">
        <w:rPr>
          <w:sz w:val="24"/>
          <w:szCs w:val="24"/>
          <w:lang w:val="en-US"/>
        </w:rPr>
        <w:t>ë</w:t>
      </w:r>
      <w:proofErr w:type="spellEnd"/>
      <w:r w:rsidRPr="00703CB1">
        <w:rPr>
          <w:sz w:val="24"/>
          <w:szCs w:val="24"/>
          <w:lang w:val="en-US"/>
        </w:rPr>
        <w:t xml:space="preserve"> e </w:t>
      </w:r>
      <w:proofErr w:type="spellStart"/>
      <w:r w:rsidRPr="00703CB1">
        <w:rPr>
          <w:sz w:val="24"/>
          <w:szCs w:val="24"/>
          <w:lang w:val="en-US"/>
        </w:rPr>
        <w:t>pasqyrave</w:t>
      </w:r>
      <w:proofErr w:type="spellEnd"/>
      <w:r w:rsidRPr="00703CB1">
        <w:rPr>
          <w:sz w:val="24"/>
          <w:szCs w:val="24"/>
          <w:lang w:val="en-US"/>
        </w:rPr>
        <w:t xml:space="preserve"> </w:t>
      </w:r>
      <w:proofErr w:type="spellStart"/>
      <w:r w:rsidRPr="00703CB1">
        <w:rPr>
          <w:sz w:val="24"/>
          <w:szCs w:val="24"/>
          <w:lang w:val="en-US"/>
        </w:rPr>
        <w:t>financiare</w:t>
      </w:r>
      <w:proofErr w:type="spellEnd"/>
      <w:r w:rsidRPr="00703CB1">
        <w:rPr>
          <w:sz w:val="24"/>
          <w:szCs w:val="24"/>
          <w:lang w:val="en-US"/>
        </w:rPr>
        <w:t xml:space="preserve"> </w:t>
      </w:r>
      <w:proofErr w:type="spellStart"/>
      <w:r w:rsidRPr="00703CB1">
        <w:rPr>
          <w:sz w:val="24"/>
          <w:szCs w:val="24"/>
          <w:lang w:val="en-US"/>
        </w:rPr>
        <w:t>t</w:t>
      </w:r>
      <w:r w:rsidR="00703CB1">
        <w:rPr>
          <w:sz w:val="24"/>
          <w:szCs w:val="24"/>
          <w:lang w:val="en-US"/>
        </w:rPr>
        <w:t>ë</w:t>
      </w:r>
      <w:proofErr w:type="spellEnd"/>
      <w:r w:rsidRPr="00703CB1">
        <w:rPr>
          <w:sz w:val="24"/>
          <w:szCs w:val="24"/>
          <w:lang w:val="en-US"/>
        </w:rPr>
        <w:t xml:space="preserve"> </w:t>
      </w:r>
      <w:proofErr w:type="spellStart"/>
      <w:r w:rsidRPr="00703CB1">
        <w:rPr>
          <w:sz w:val="24"/>
          <w:szCs w:val="24"/>
          <w:lang w:val="en-US"/>
        </w:rPr>
        <w:t>shoq</w:t>
      </w:r>
      <w:r w:rsidR="00703CB1">
        <w:rPr>
          <w:sz w:val="24"/>
          <w:szCs w:val="24"/>
          <w:lang w:val="en-US"/>
        </w:rPr>
        <w:t>ë</w:t>
      </w:r>
      <w:r w:rsidRPr="00703CB1">
        <w:rPr>
          <w:sz w:val="24"/>
          <w:szCs w:val="24"/>
          <w:lang w:val="en-US"/>
        </w:rPr>
        <w:t>ris</w:t>
      </w:r>
      <w:r w:rsidR="00703CB1">
        <w:rPr>
          <w:sz w:val="24"/>
          <w:szCs w:val="24"/>
          <w:lang w:val="en-US"/>
        </w:rPr>
        <w:t>ë</w:t>
      </w:r>
      <w:proofErr w:type="spellEnd"/>
      <w:r w:rsidRPr="00703CB1">
        <w:rPr>
          <w:sz w:val="24"/>
          <w:szCs w:val="24"/>
          <w:lang w:val="en-US"/>
        </w:rPr>
        <w:t xml:space="preserve"> </w:t>
      </w:r>
      <w:proofErr w:type="spellStart"/>
      <w:r w:rsidRPr="00703CB1">
        <w:rPr>
          <w:sz w:val="24"/>
          <w:szCs w:val="24"/>
          <w:lang w:val="en-US"/>
        </w:rPr>
        <w:t>s</w:t>
      </w:r>
      <w:r w:rsidR="00703CB1">
        <w:rPr>
          <w:sz w:val="24"/>
          <w:szCs w:val="24"/>
          <w:lang w:val="en-US"/>
        </w:rPr>
        <w:t>ë</w:t>
      </w:r>
      <w:proofErr w:type="spellEnd"/>
      <w:r w:rsidRPr="00703CB1">
        <w:rPr>
          <w:sz w:val="24"/>
          <w:szCs w:val="24"/>
          <w:lang w:val="en-US"/>
        </w:rPr>
        <w:t xml:space="preserve"> </w:t>
      </w:r>
      <w:proofErr w:type="spellStart"/>
      <w:r w:rsidRPr="00703CB1">
        <w:rPr>
          <w:sz w:val="24"/>
          <w:szCs w:val="24"/>
          <w:lang w:val="en-US"/>
        </w:rPr>
        <w:t>sigurimit</w:t>
      </w:r>
      <w:proofErr w:type="spellEnd"/>
      <w:r w:rsidRPr="00703CB1">
        <w:rPr>
          <w:sz w:val="24"/>
          <w:szCs w:val="24"/>
          <w:lang w:val="en-US"/>
        </w:rPr>
        <w:t xml:space="preserve"> </w:t>
      </w:r>
      <w:proofErr w:type="spellStart"/>
      <w:r w:rsidRPr="00703CB1">
        <w:rPr>
          <w:sz w:val="24"/>
          <w:szCs w:val="24"/>
          <w:lang w:val="en-US"/>
        </w:rPr>
        <w:t>n</w:t>
      </w:r>
      <w:r w:rsidR="00703CB1">
        <w:rPr>
          <w:sz w:val="24"/>
          <w:szCs w:val="24"/>
          <w:lang w:val="en-US"/>
        </w:rPr>
        <w:t>ë</w:t>
      </w:r>
      <w:proofErr w:type="spellEnd"/>
      <w:r w:rsidRPr="00703CB1">
        <w:rPr>
          <w:sz w:val="24"/>
          <w:szCs w:val="24"/>
          <w:lang w:val="en-US"/>
        </w:rPr>
        <w:t xml:space="preserve"> </w:t>
      </w:r>
      <w:proofErr w:type="spellStart"/>
      <w:r w:rsidRPr="00703CB1">
        <w:rPr>
          <w:sz w:val="24"/>
          <w:szCs w:val="24"/>
          <w:lang w:val="en-US"/>
        </w:rPr>
        <w:t>p</w:t>
      </w:r>
      <w:r w:rsidR="00703CB1">
        <w:rPr>
          <w:sz w:val="24"/>
          <w:szCs w:val="24"/>
          <w:lang w:val="en-US"/>
        </w:rPr>
        <w:t>ë</w:t>
      </w:r>
      <w:r w:rsidRPr="00703CB1">
        <w:rPr>
          <w:sz w:val="24"/>
          <w:szCs w:val="24"/>
          <w:lang w:val="en-US"/>
        </w:rPr>
        <w:t>rputhje</w:t>
      </w:r>
      <w:proofErr w:type="spellEnd"/>
      <w:r w:rsidRPr="00703CB1">
        <w:rPr>
          <w:sz w:val="24"/>
          <w:szCs w:val="24"/>
          <w:lang w:val="en-US"/>
        </w:rPr>
        <w:t xml:space="preserve"> me </w:t>
      </w:r>
      <w:proofErr w:type="spellStart"/>
      <w:r w:rsidRPr="00703CB1">
        <w:rPr>
          <w:sz w:val="24"/>
          <w:szCs w:val="24"/>
          <w:lang w:val="en-US"/>
        </w:rPr>
        <w:t>legjislacionin</w:t>
      </w:r>
      <w:proofErr w:type="spellEnd"/>
      <w:r w:rsidRPr="00703CB1">
        <w:rPr>
          <w:sz w:val="24"/>
          <w:szCs w:val="24"/>
          <w:lang w:val="en-US"/>
        </w:rPr>
        <w:t xml:space="preserve"> </w:t>
      </w:r>
      <w:proofErr w:type="spellStart"/>
      <w:r w:rsidRPr="00703CB1">
        <w:rPr>
          <w:sz w:val="24"/>
          <w:szCs w:val="24"/>
          <w:lang w:val="en-US"/>
        </w:rPr>
        <w:t>n</w:t>
      </w:r>
      <w:r w:rsidR="00703CB1">
        <w:rPr>
          <w:sz w:val="24"/>
          <w:szCs w:val="24"/>
          <w:lang w:val="en-US"/>
        </w:rPr>
        <w:t>ë</w:t>
      </w:r>
      <w:proofErr w:type="spellEnd"/>
      <w:r w:rsidRPr="00703CB1">
        <w:rPr>
          <w:sz w:val="24"/>
          <w:szCs w:val="24"/>
          <w:lang w:val="en-US"/>
        </w:rPr>
        <w:t xml:space="preserve"> </w:t>
      </w:r>
      <w:proofErr w:type="spellStart"/>
      <w:r w:rsidRPr="00703CB1">
        <w:rPr>
          <w:sz w:val="24"/>
          <w:szCs w:val="24"/>
          <w:lang w:val="en-US"/>
        </w:rPr>
        <w:t>fuqi</w:t>
      </w:r>
      <w:proofErr w:type="spellEnd"/>
      <w:r w:rsidRPr="00703CB1">
        <w:rPr>
          <w:sz w:val="24"/>
          <w:szCs w:val="24"/>
          <w:lang w:val="en-US"/>
        </w:rPr>
        <w:t xml:space="preserve"> </w:t>
      </w:r>
      <w:proofErr w:type="spellStart"/>
      <w:r w:rsidRPr="00703CB1">
        <w:rPr>
          <w:sz w:val="24"/>
          <w:szCs w:val="24"/>
          <w:lang w:val="en-US"/>
        </w:rPr>
        <w:t>mbi</w:t>
      </w:r>
      <w:proofErr w:type="spellEnd"/>
      <w:r w:rsidRPr="00703CB1">
        <w:rPr>
          <w:sz w:val="24"/>
          <w:szCs w:val="24"/>
          <w:lang w:val="en-US"/>
        </w:rPr>
        <w:t xml:space="preserve"> </w:t>
      </w:r>
      <w:proofErr w:type="spellStart"/>
      <w:r w:rsidRPr="00703CB1">
        <w:rPr>
          <w:sz w:val="24"/>
          <w:szCs w:val="24"/>
          <w:lang w:val="en-US"/>
        </w:rPr>
        <w:t>auditimin</w:t>
      </w:r>
      <w:proofErr w:type="spellEnd"/>
      <w:r w:rsidRPr="00703CB1">
        <w:rPr>
          <w:sz w:val="24"/>
          <w:szCs w:val="24"/>
          <w:lang w:val="en-US"/>
        </w:rPr>
        <w:t xml:space="preserve"> </w:t>
      </w:r>
      <w:proofErr w:type="spellStart"/>
      <w:r w:rsidRPr="00703CB1">
        <w:rPr>
          <w:sz w:val="24"/>
          <w:szCs w:val="24"/>
          <w:lang w:val="en-US"/>
        </w:rPr>
        <w:t>ligjor</w:t>
      </w:r>
      <w:proofErr w:type="spellEnd"/>
      <w:r w:rsidRPr="00703CB1">
        <w:rPr>
          <w:sz w:val="24"/>
          <w:szCs w:val="24"/>
          <w:lang w:val="en-US"/>
        </w:rPr>
        <w:t xml:space="preserve">, </w:t>
      </w:r>
      <w:proofErr w:type="spellStart"/>
      <w:r w:rsidRPr="00703CB1">
        <w:rPr>
          <w:sz w:val="24"/>
          <w:szCs w:val="24"/>
          <w:lang w:val="en-US"/>
        </w:rPr>
        <w:t>Standardet</w:t>
      </w:r>
      <w:proofErr w:type="spellEnd"/>
      <w:r w:rsidRPr="00703CB1">
        <w:rPr>
          <w:sz w:val="24"/>
          <w:szCs w:val="24"/>
          <w:lang w:val="en-US"/>
        </w:rPr>
        <w:t xml:space="preserve"> </w:t>
      </w:r>
      <w:proofErr w:type="spellStart"/>
      <w:r w:rsidRPr="00703CB1">
        <w:rPr>
          <w:sz w:val="24"/>
          <w:szCs w:val="24"/>
          <w:lang w:val="en-US"/>
        </w:rPr>
        <w:t>Nd</w:t>
      </w:r>
      <w:r w:rsidR="00703CB1">
        <w:rPr>
          <w:sz w:val="24"/>
          <w:szCs w:val="24"/>
          <w:lang w:val="en-US"/>
        </w:rPr>
        <w:t>ë</w:t>
      </w:r>
      <w:r w:rsidRPr="00703CB1">
        <w:rPr>
          <w:sz w:val="24"/>
          <w:szCs w:val="24"/>
          <w:lang w:val="en-US"/>
        </w:rPr>
        <w:t>rkomb</w:t>
      </w:r>
      <w:r w:rsidR="00703CB1">
        <w:rPr>
          <w:sz w:val="24"/>
          <w:szCs w:val="24"/>
          <w:lang w:val="en-US"/>
        </w:rPr>
        <w:t>ë</w:t>
      </w:r>
      <w:r w:rsidRPr="00703CB1">
        <w:rPr>
          <w:sz w:val="24"/>
          <w:szCs w:val="24"/>
          <w:lang w:val="en-US"/>
        </w:rPr>
        <w:t>tare</w:t>
      </w:r>
      <w:proofErr w:type="spellEnd"/>
      <w:r w:rsidRPr="00703CB1">
        <w:rPr>
          <w:sz w:val="24"/>
          <w:szCs w:val="24"/>
          <w:lang w:val="en-US"/>
        </w:rPr>
        <w:t xml:space="preserve"> </w:t>
      </w:r>
      <w:proofErr w:type="spellStart"/>
      <w:r w:rsidRPr="00703CB1">
        <w:rPr>
          <w:sz w:val="24"/>
          <w:szCs w:val="24"/>
          <w:lang w:val="en-US"/>
        </w:rPr>
        <w:t>t</w:t>
      </w:r>
      <w:r w:rsidR="00703CB1">
        <w:rPr>
          <w:sz w:val="24"/>
          <w:szCs w:val="24"/>
          <w:lang w:val="en-US"/>
        </w:rPr>
        <w:t>ë</w:t>
      </w:r>
      <w:proofErr w:type="spellEnd"/>
      <w:r w:rsidRPr="00703CB1">
        <w:rPr>
          <w:sz w:val="24"/>
          <w:szCs w:val="24"/>
          <w:lang w:val="en-US"/>
        </w:rPr>
        <w:t xml:space="preserve"> </w:t>
      </w:r>
      <w:proofErr w:type="spellStart"/>
      <w:r w:rsidRPr="00703CB1">
        <w:rPr>
          <w:sz w:val="24"/>
          <w:szCs w:val="24"/>
          <w:lang w:val="en-US"/>
        </w:rPr>
        <w:t>Auditimit</w:t>
      </w:r>
      <w:proofErr w:type="spellEnd"/>
      <w:r w:rsidRPr="00703CB1">
        <w:rPr>
          <w:sz w:val="24"/>
          <w:szCs w:val="24"/>
          <w:lang w:val="en-US"/>
        </w:rPr>
        <w:t xml:space="preserve"> (SNA) </w:t>
      </w:r>
      <w:proofErr w:type="spellStart"/>
      <w:r w:rsidRPr="00703CB1">
        <w:rPr>
          <w:sz w:val="24"/>
          <w:szCs w:val="24"/>
          <w:lang w:val="en-US"/>
        </w:rPr>
        <w:t>si</w:t>
      </w:r>
      <w:proofErr w:type="spellEnd"/>
      <w:r w:rsidRPr="00703CB1">
        <w:rPr>
          <w:sz w:val="24"/>
          <w:szCs w:val="24"/>
          <w:lang w:val="en-US"/>
        </w:rPr>
        <w:t xml:space="preserve"> </w:t>
      </w:r>
      <w:proofErr w:type="spellStart"/>
      <w:r w:rsidRPr="00703CB1">
        <w:rPr>
          <w:sz w:val="24"/>
          <w:szCs w:val="24"/>
          <w:lang w:val="en-US"/>
        </w:rPr>
        <w:t>dhe</w:t>
      </w:r>
      <w:proofErr w:type="spellEnd"/>
      <w:r w:rsidRPr="00703CB1">
        <w:rPr>
          <w:sz w:val="24"/>
          <w:szCs w:val="24"/>
          <w:lang w:val="en-US"/>
        </w:rPr>
        <w:t xml:space="preserve"> SNRF.”</w:t>
      </w:r>
      <w:r w:rsidR="00703CB1">
        <w:rPr>
          <w:sz w:val="24"/>
          <w:szCs w:val="24"/>
          <w:lang w:val="en-US"/>
        </w:rPr>
        <w:t>.</w:t>
      </w:r>
    </w:p>
    <w:p w14:paraId="6B825EB3" w14:textId="37DC964A" w:rsidR="0026389B" w:rsidRPr="00772589" w:rsidRDefault="0026389B" w:rsidP="007F35AB">
      <w:pPr>
        <w:pStyle w:val="BodyText"/>
        <w:spacing w:line="276" w:lineRule="auto"/>
        <w:ind w:left="0" w:right="389" w:firstLine="0"/>
        <w:jc w:val="left"/>
        <w:rPr>
          <w:sz w:val="24"/>
          <w:szCs w:val="24"/>
        </w:rPr>
      </w:pPr>
    </w:p>
    <w:p w14:paraId="0377D6B1" w14:textId="73376C7D" w:rsidR="00E70656" w:rsidRPr="00803AF1" w:rsidRDefault="00B2545A" w:rsidP="007F722C">
      <w:pPr>
        <w:pStyle w:val="BodyText"/>
        <w:spacing w:line="276" w:lineRule="auto"/>
        <w:ind w:left="0" w:right="389" w:firstLine="0"/>
        <w:jc w:val="center"/>
        <w:rPr>
          <w:b/>
          <w:sz w:val="24"/>
          <w:szCs w:val="24"/>
        </w:rPr>
      </w:pPr>
      <w:r w:rsidRPr="00803AF1">
        <w:rPr>
          <w:b/>
          <w:sz w:val="24"/>
          <w:szCs w:val="24"/>
        </w:rPr>
        <w:t xml:space="preserve">Neni </w:t>
      </w:r>
      <w:r w:rsidR="00756969" w:rsidRPr="00803AF1">
        <w:rPr>
          <w:b/>
          <w:sz w:val="24"/>
          <w:szCs w:val="24"/>
        </w:rPr>
        <w:t>2</w:t>
      </w:r>
      <w:r w:rsidR="00756969">
        <w:rPr>
          <w:b/>
          <w:sz w:val="24"/>
          <w:szCs w:val="24"/>
        </w:rPr>
        <w:t>8</w:t>
      </w:r>
    </w:p>
    <w:p w14:paraId="2773F9E0" w14:textId="77777777" w:rsidR="00B2545A" w:rsidRPr="00803AF1" w:rsidRDefault="00B2545A" w:rsidP="007F722C">
      <w:pPr>
        <w:pStyle w:val="BodyText"/>
        <w:spacing w:line="276" w:lineRule="auto"/>
        <w:ind w:left="0" w:right="389" w:firstLine="0"/>
        <w:jc w:val="center"/>
        <w:rPr>
          <w:b/>
          <w:sz w:val="24"/>
          <w:szCs w:val="24"/>
        </w:rPr>
      </w:pPr>
    </w:p>
    <w:p w14:paraId="2745DB58" w14:textId="77777777" w:rsidR="00ED4D58" w:rsidRPr="00803AF1" w:rsidRDefault="00ED4D58" w:rsidP="007F35AB">
      <w:pPr>
        <w:pStyle w:val="BodyText"/>
        <w:spacing w:line="276" w:lineRule="auto"/>
        <w:ind w:left="0" w:right="389" w:firstLine="0"/>
        <w:rPr>
          <w:bCs/>
          <w:sz w:val="24"/>
          <w:szCs w:val="24"/>
        </w:rPr>
      </w:pPr>
      <w:r w:rsidRPr="00803AF1">
        <w:rPr>
          <w:bCs/>
          <w:sz w:val="24"/>
          <w:szCs w:val="24"/>
        </w:rPr>
        <w:t>Në nen</w:t>
      </w:r>
      <w:r w:rsidR="000023CF" w:rsidRPr="00803AF1">
        <w:rPr>
          <w:bCs/>
          <w:sz w:val="24"/>
          <w:szCs w:val="24"/>
        </w:rPr>
        <w:t>et</w:t>
      </w:r>
      <w:r w:rsidRPr="00803AF1">
        <w:rPr>
          <w:bCs/>
          <w:sz w:val="24"/>
          <w:szCs w:val="24"/>
        </w:rPr>
        <w:t xml:space="preserve"> </w:t>
      </w:r>
      <w:r w:rsidR="003238AC" w:rsidRPr="00803AF1">
        <w:rPr>
          <w:bCs/>
          <w:sz w:val="24"/>
          <w:szCs w:val="24"/>
        </w:rPr>
        <w:t>141</w:t>
      </w:r>
      <w:r w:rsidR="000023CF" w:rsidRPr="00803AF1">
        <w:rPr>
          <w:bCs/>
          <w:sz w:val="24"/>
          <w:szCs w:val="24"/>
        </w:rPr>
        <w:t xml:space="preserve"> dhe 142, </w:t>
      </w:r>
      <w:r w:rsidR="003238AC" w:rsidRPr="00803AF1">
        <w:rPr>
          <w:b/>
          <w:sz w:val="24"/>
          <w:szCs w:val="24"/>
        </w:rPr>
        <w:t xml:space="preserve"> </w:t>
      </w:r>
      <w:r w:rsidRPr="00803AF1">
        <w:rPr>
          <w:bCs/>
          <w:sz w:val="24"/>
          <w:szCs w:val="24"/>
        </w:rPr>
        <w:t>fjalët “...grup kontrollues sigurimi i përzier...” z</w:t>
      </w:r>
      <w:r w:rsidR="00BE3B40" w:rsidRPr="00803AF1">
        <w:rPr>
          <w:bCs/>
          <w:sz w:val="24"/>
          <w:szCs w:val="24"/>
        </w:rPr>
        <w:t>ë</w:t>
      </w:r>
      <w:r w:rsidRPr="00803AF1">
        <w:rPr>
          <w:bCs/>
          <w:sz w:val="24"/>
          <w:szCs w:val="24"/>
        </w:rPr>
        <w:t>vend</w:t>
      </w:r>
      <w:r w:rsidR="00BE3B40" w:rsidRPr="00803AF1">
        <w:rPr>
          <w:bCs/>
          <w:sz w:val="24"/>
          <w:szCs w:val="24"/>
        </w:rPr>
        <w:t>ë</w:t>
      </w:r>
      <w:r w:rsidRPr="00803AF1">
        <w:rPr>
          <w:bCs/>
          <w:sz w:val="24"/>
          <w:szCs w:val="24"/>
        </w:rPr>
        <w:t>sohen me fjal</w:t>
      </w:r>
      <w:r w:rsidR="00BE3B40" w:rsidRPr="00803AF1">
        <w:rPr>
          <w:bCs/>
          <w:sz w:val="24"/>
          <w:szCs w:val="24"/>
        </w:rPr>
        <w:t>ë</w:t>
      </w:r>
      <w:r w:rsidRPr="00803AF1">
        <w:rPr>
          <w:bCs/>
          <w:sz w:val="24"/>
          <w:szCs w:val="24"/>
        </w:rPr>
        <w:t>t “...shoqëri kontrolluese sigurimi e përzier...”</w:t>
      </w:r>
      <w:r w:rsidR="000023CF" w:rsidRPr="00803AF1">
        <w:rPr>
          <w:bCs/>
          <w:sz w:val="24"/>
          <w:szCs w:val="24"/>
        </w:rPr>
        <w:t>, sipas kuptimit t</w:t>
      </w:r>
      <w:r w:rsidR="00CB4370">
        <w:rPr>
          <w:bCs/>
          <w:sz w:val="24"/>
          <w:szCs w:val="24"/>
        </w:rPr>
        <w:t>ë</w:t>
      </w:r>
      <w:r w:rsidR="000023CF" w:rsidRPr="00803AF1">
        <w:rPr>
          <w:bCs/>
          <w:sz w:val="24"/>
          <w:szCs w:val="24"/>
        </w:rPr>
        <w:t xml:space="preserve"> fjalis</w:t>
      </w:r>
      <w:r w:rsidR="00CB4370">
        <w:rPr>
          <w:bCs/>
          <w:sz w:val="24"/>
          <w:szCs w:val="24"/>
        </w:rPr>
        <w:t>ë</w:t>
      </w:r>
      <w:r w:rsidRPr="00803AF1">
        <w:rPr>
          <w:bCs/>
          <w:sz w:val="24"/>
          <w:szCs w:val="24"/>
        </w:rPr>
        <w:t>.</w:t>
      </w:r>
    </w:p>
    <w:p w14:paraId="3DFC980F" w14:textId="77777777" w:rsidR="003238AC" w:rsidRPr="00803AF1" w:rsidRDefault="003238AC" w:rsidP="007F722C">
      <w:pPr>
        <w:pStyle w:val="BodyText"/>
        <w:tabs>
          <w:tab w:val="left" w:pos="1260"/>
        </w:tabs>
        <w:spacing w:line="276" w:lineRule="auto"/>
        <w:ind w:left="0" w:right="389" w:firstLine="0"/>
        <w:rPr>
          <w:bCs/>
          <w:sz w:val="24"/>
          <w:szCs w:val="24"/>
        </w:rPr>
      </w:pPr>
    </w:p>
    <w:p w14:paraId="1E62502B" w14:textId="77777777" w:rsidR="002430CE" w:rsidRPr="00803AF1" w:rsidRDefault="002430CE" w:rsidP="007F722C">
      <w:pPr>
        <w:pStyle w:val="BodyText"/>
        <w:spacing w:line="276" w:lineRule="auto"/>
        <w:ind w:left="0" w:right="389" w:firstLine="0"/>
        <w:rPr>
          <w:bCs/>
          <w:sz w:val="24"/>
          <w:szCs w:val="24"/>
        </w:rPr>
      </w:pPr>
    </w:p>
    <w:p w14:paraId="3CAA377F" w14:textId="1F73C1F5" w:rsidR="00CE2359" w:rsidRPr="00803AF1" w:rsidRDefault="00CE2359" w:rsidP="007F722C">
      <w:pPr>
        <w:pStyle w:val="BodyText"/>
        <w:spacing w:line="276" w:lineRule="auto"/>
        <w:ind w:left="0" w:right="389" w:firstLine="0"/>
        <w:jc w:val="center"/>
        <w:rPr>
          <w:b/>
          <w:sz w:val="24"/>
          <w:szCs w:val="24"/>
        </w:rPr>
      </w:pPr>
      <w:r w:rsidRPr="00803AF1">
        <w:rPr>
          <w:b/>
          <w:sz w:val="24"/>
          <w:szCs w:val="24"/>
        </w:rPr>
        <w:t xml:space="preserve">Neni </w:t>
      </w:r>
      <w:r w:rsidR="00756969" w:rsidRPr="00803AF1">
        <w:rPr>
          <w:b/>
          <w:sz w:val="24"/>
          <w:szCs w:val="24"/>
        </w:rPr>
        <w:t>2</w:t>
      </w:r>
      <w:r w:rsidR="00756969">
        <w:rPr>
          <w:b/>
          <w:sz w:val="24"/>
          <w:szCs w:val="24"/>
        </w:rPr>
        <w:t>9</w:t>
      </w:r>
    </w:p>
    <w:p w14:paraId="691FCD9D" w14:textId="77777777" w:rsidR="00441B81" w:rsidRPr="00803AF1" w:rsidRDefault="00441B81" w:rsidP="007F722C">
      <w:pPr>
        <w:pStyle w:val="BodyText"/>
        <w:spacing w:line="276" w:lineRule="auto"/>
        <w:ind w:left="0" w:right="389" w:firstLine="0"/>
        <w:jc w:val="center"/>
        <w:rPr>
          <w:b/>
          <w:sz w:val="24"/>
          <w:szCs w:val="24"/>
        </w:rPr>
      </w:pPr>
    </w:p>
    <w:p w14:paraId="041FEF02" w14:textId="4CA6FE2A" w:rsidR="00441B81" w:rsidRPr="00803AF1" w:rsidRDefault="002D75F1" w:rsidP="007F722C">
      <w:pPr>
        <w:pStyle w:val="BodyText"/>
        <w:spacing w:line="276" w:lineRule="auto"/>
        <w:ind w:left="0" w:right="389" w:firstLine="0"/>
        <w:rPr>
          <w:b/>
          <w:sz w:val="24"/>
          <w:szCs w:val="24"/>
        </w:rPr>
      </w:pPr>
      <w:r>
        <w:rPr>
          <w:bCs/>
          <w:sz w:val="24"/>
          <w:szCs w:val="24"/>
        </w:rPr>
        <w:t>N</w:t>
      </w:r>
      <w:r w:rsidR="003F7579" w:rsidRPr="00803AF1">
        <w:rPr>
          <w:bCs/>
          <w:sz w:val="24"/>
          <w:szCs w:val="24"/>
        </w:rPr>
        <w:t>ë neni</w:t>
      </w:r>
      <w:r>
        <w:rPr>
          <w:bCs/>
          <w:sz w:val="24"/>
          <w:szCs w:val="24"/>
        </w:rPr>
        <w:t>n</w:t>
      </w:r>
      <w:r w:rsidR="003F7579" w:rsidRPr="00803AF1">
        <w:rPr>
          <w:bCs/>
          <w:sz w:val="24"/>
          <w:szCs w:val="24"/>
        </w:rPr>
        <w:t xml:space="preserve"> 143, </w:t>
      </w:r>
      <w:r>
        <w:rPr>
          <w:bCs/>
          <w:sz w:val="24"/>
          <w:szCs w:val="24"/>
        </w:rPr>
        <w:t xml:space="preserve">pika 2, </w:t>
      </w:r>
      <w:r w:rsidR="003F7579" w:rsidRPr="00803AF1">
        <w:rPr>
          <w:bCs/>
          <w:sz w:val="24"/>
          <w:szCs w:val="24"/>
        </w:rPr>
        <w:t>në fillim të fjalisë, pas fjalës “Shoqëria....” hiqet fjala “...e sigurimit...”.</w:t>
      </w:r>
    </w:p>
    <w:p w14:paraId="5820D393" w14:textId="77777777" w:rsidR="00F46868" w:rsidRPr="00803AF1" w:rsidRDefault="00F46868" w:rsidP="003F7579">
      <w:pPr>
        <w:pStyle w:val="BodyText"/>
        <w:spacing w:line="276" w:lineRule="auto"/>
        <w:ind w:left="0" w:right="389" w:firstLine="0"/>
        <w:jc w:val="left"/>
        <w:rPr>
          <w:bCs/>
          <w:sz w:val="24"/>
          <w:szCs w:val="24"/>
        </w:rPr>
      </w:pPr>
    </w:p>
    <w:p w14:paraId="7E61A2EA" w14:textId="77777777" w:rsidR="00903B62" w:rsidRPr="00803AF1" w:rsidRDefault="00903B62" w:rsidP="007F722C">
      <w:pPr>
        <w:pStyle w:val="BodyText"/>
        <w:spacing w:line="276" w:lineRule="auto"/>
        <w:ind w:left="0" w:right="389" w:firstLine="0"/>
        <w:jc w:val="center"/>
        <w:rPr>
          <w:b/>
          <w:sz w:val="24"/>
          <w:szCs w:val="24"/>
        </w:rPr>
      </w:pPr>
    </w:p>
    <w:p w14:paraId="02B3D629" w14:textId="78876758" w:rsidR="005A5D10" w:rsidRPr="00341AE2" w:rsidRDefault="005A5D10" w:rsidP="007F722C">
      <w:pPr>
        <w:pStyle w:val="BodyText"/>
        <w:spacing w:line="276" w:lineRule="auto"/>
        <w:ind w:left="0" w:right="389" w:firstLine="0"/>
        <w:jc w:val="center"/>
        <w:rPr>
          <w:b/>
          <w:bCs/>
          <w:sz w:val="24"/>
          <w:szCs w:val="24"/>
        </w:rPr>
      </w:pPr>
      <w:r w:rsidRPr="00341AE2">
        <w:rPr>
          <w:b/>
          <w:bCs/>
          <w:sz w:val="24"/>
          <w:szCs w:val="24"/>
        </w:rPr>
        <w:t xml:space="preserve">Neni </w:t>
      </w:r>
      <w:r w:rsidR="00756969">
        <w:rPr>
          <w:b/>
          <w:bCs/>
          <w:sz w:val="24"/>
          <w:szCs w:val="24"/>
        </w:rPr>
        <w:t>30</w:t>
      </w:r>
    </w:p>
    <w:p w14:paraId="482B8CC7" w14:textId="77777777" w:rsidR="005A5D10" w:rsidRPr="0098407F" w:rsidRDefault="005A5D10" w:rsidP="007F722C">
      <w:pPr>
        <w:pStyle w:val="BodyText"/>
        <w:spacing w:line="276" w:lineRule="auto"/>
        <w:ind w:left="0" w:right="389" w:firstLine="0"/>
        <w:jc w:val="center"/>
        <w:rPr>
          <w:sz w:val="24"/>
          <w:szCs w:val="24"/>
        </w:rPr>
      </w:pPr>
    </w:p>
    <w:p w14:paraId="49C49CBD" w14:textId="77777777" w:rsidR="00A528E9" w:rsidRPr="00341AE2" w:rsidRDefault="00A528E9" w:rsidP="007F722C">
      <w:pPr>
        <w:pStyle w:val="BodyText"/>
        <w:spacing w:line="276" w:lineRule="auto"/>
        <w:ind w:left="0" w:firstLine="0"/>
        <w:jc w:val="left"/>
        <w:rPr>
          <w:b/>
          <w:bCs/>
          <w:sz w:val="24"/>
          <w:szCs w:val="24"/>
        </w:rPr>
      </w:pPr>
      <w:r w:rsidRPr="00341AE2">
        <w:rPr>
          <w:b/>
          <w:bCs/>
          <w:sz w:val="24"/>
          <w:szCs w:val="24"/>
        </w:rPr>
        <w:t>Neni 145</w:t>
      </w:r>
      <w:r w:rsidR="00AE5749" w:rsidRPr="00341AE2">
        <w:rPr>
          <w:b/>
          <w:bCs/>
          <w:sz w:val="24"/>
          <w:szCs w:val="24"/>
        </w:rPr>
        <w:t>,</w:t>
      </w:r>
      <w:r w:rsidRPr="00341AE2">
        <w:rPr>
          <w:b/>
          <w:bCs/>
          <w:sz w:val="24"/>
          <w:szCs w:val="24"/>
        </w:rPr>
        <w:t xml:space="preserve"> ndryshohet si më poshtë:</w:t>
      </w:r>
    </w:p>
    <w:p w14:paraId="16BDE577" w14:textId="77777777" w:rsidR="002F5468" w:rsidRPr="0098407F" w:rsidRDefault="002F5468" w:rsidP="007F722C">
      <w:pPr>
        <w:pStyle w:val="BodyText"/>
        <w:spacing w:line="276" w:lineRule="auto"/>
        <w:ind w:left="0" w:firstLine="0"/>
        <w:jc w:val="left"/>
        <w:rPr>
          <w:sz w:val="24"/>
          <w:szCs w:val="24"/>
        </w:rPr>
      </w:pPr>
    </w:p>
    <w:p w14:paraId="0E18C1CD" w14:textId="77777777" w:rsidR="00A528E9" w:rsidRPr="002D75F1" w:rsidRDefault="00A528E9" w:rsidP="007F722C">
      <w:pPr>
        <w:pStyle w:val="BodyText"/>
        <w:spacing w:line="276" w:lineRule="auto"/>
        <w:ind w:left="0" w:firstLine="0"/>
        <w:jc w:val="center"/>
        <w:rPr>
          <w:bCs/>
          <w:sz w:val="24"/>
          <w:szCs w:val="24"/>
        </w:rPr>
      </w:pPr>
      <w:r w:rsidRPr="002D75F1">
        <w:rPr>
          <w:bCs/>
          <w:sz w:val="24"/>
          <w:szCs w:val="24"/>
        </w:rPr>
        <w:t>“Neni 145</w:t>
      </w:r>
    </w:p>
    <w:p w14:paraId="66CF9875" w14:textId="77777777" w:rsidR="00A528E9" w:rsidRPr="002D75F1" w:rsidRDefault="00A528E9" w:rsidP="007F722C">
      <w:pPr>
        <w:pStyle w:val="BodyText"/>
        <w:tabs>
          <w:tab w:val="left" w:pos="900"/>
        </w:tabs>
        <w:spacing w:line="276" w:lineRule="auto"/>
        <w:ind w:left="0" w:firstLine="0"/>
        <w:jc w:val="center"/>
        <w:rPr>
          <w:bCs/>
          <w:sz w:val="24"/>
          <w:szCs w:val="24"/>
        </w:rPr>
      </w:pPr>
    </w:p>
    <w:p w14:paraId="4518A92E" w14:textId="77777777" w:rsidR="00A528E9" w:rsidRPr="0098407F" w:rsidRDefault="00A528E9" w:rsidP="007F722C">
      <w:pPr>
        <w:pStyle w:val="BodyText"/>
        <w:spacing w:line="276" w:lineRule="auto"/>
        <w:ind w:left="0" w:firstLine="0"/>
        <w:jc w:val="center"/>
        <w:rPr>
          <w:b/>
          <w:sz w:val="24"/>
          <w:szCs w:val="24"/>
        </w:rPr>
      </w:pPr>
      <w:r w:rsidRPr="00341AE2">
        <w:rPr>
          <w:b/>
          <w:sz w:val="24"/>
          <w:szCs w:val="24"/>
        </w:rPr>
        <w:t>Sistemi i qeverisjes dhe administrimit të rrezikut të grupit</w:t>
      </w:r>
    </w:p>
    <w:p w14:paraId="5E1F1A08" w14:textId="77777777" w:rsidR="005A5D10" w:rsidRPr="00803AF1" w:rsidRDefault="005A5D10" w:rsidP="007F722C">
      <w:pPr>
        <w:pStyle w:val="BodyText"/>
        <w:spacing w:line="276" w:lineRule="auto"/>
        <w:ind w:left="0" w:right="389" w:firstLine="0"/>
        <w:jc w:val="left"/>
        <w:rPr>
          <w:b/>
          <w:sz w:val="24"/>
          <w:szCs w:val="24"/>
        </w:rPr>
      </w:pPr>
      <w:r w:rsidRPr="00803AF1">
        <w:rPr>
          <w:b/>
          <w:sz w:val="24"/>
          <w:szCs w:val="24"/>
        </w:rPr>
        <w:t xml:space="preserve"> </w:t>
      </w:r>
    </w:p>
    <w:p w14:paraId="6A369A51" w14:textId="77777777" w:rsidR="00A528E9" w:rsidRPr="00803AF1" w:rsidRDefault="00A528E9" w:rsidP="00E03C95">
      <w:pPr>
        <w:pStyle w:val="ListParagraph"/>
        <w:widowControl w:val="0"/>
        <w:numPr>
          <w:ilvl w:val="0"/>
          <w:numId w:val="21"/>
        </w:numPr>
        <w:tabs>
          <w:tab w:val="clear" w:pos="720"/>
          <w:tab w:val="left" w:pos="630"/>
          <w:tab w:val="left" w:pos="810"/>
        </w:tabs>
        <w:autoSpaceDE w:val="0"/>
        <w:autoSpaceDN w:val="0"/>
        <w:spacing w:after="0" w:line="276" w:lineRule="auto"/>
        <w:ind w:left="86" w:firstLine="454"/>
        <w:jc w:val="both"/>
        <w:rPr>
          <w:rFonts w:ascii="Times New Roman" w:eastAsia="Times New Roman" w:hAnsi="Times New Roman" w:cs="Times New Roman"/>
          <w:color w:val="000000"/>
          <w:kern w:val="0"/>
          <w14:ligatures w14:val="none"/>
        </w:rPr>
      </w:pPr>
      <w:r w:rsidRPr="00803AF1">
        <w:rPr>
          <w:rFonts w:ascii="Times New Roman" w:eastAsia="Times New Roman" w:hAnsi="Times New Roman" w:cs="Times New Roman"/>
          <w:color w:val="000000"/>
          <w:kern w:val="0"/>
          <w14:ligatures w14:val="none"/>
        </w:rPr>
        <w:t>Qeverisja e shoqërisë së sigurimit në nivel grupi, duhet të organizohet duke parashikuar përgjegjësitë e organeve drejtuese në nivel grupi, të cilat janë këshilli</w:t>
      </w:r>
      <w:r w:rsidR="007F722C" w:rsidRPr="00803AF1">
        <w:rPr>
          <w:rFonts w:ascii="Times New Roman" w:eastAsia="Times New Roman" w:hAnsi="Times New Roman" w:cs="Times New Roman"/>
          <w:color w:val="000000"/>
          <w:kern w:val="0"/>
          <w14:ligatures w14:val="none"/>
        </w:rPr>
        <w:t xml:space="preserve"> </w:t>
      </w:r>
      <w:r w:rsidRPr="00803AF1">
        <w:rPr>
          <w:rFonts w:ascii="Times New Roman" w:eastAsia="Times New Roman" w:hAnsi="Times New Roman" w:cs="Times New Roman"/>
          <w:color w:val="000000"/>
          <w:kern w:val="0"/>
          <w14:ligatures w14:val="none"/>
        </w:rPr>
        <w:t>administrimit/mbikëqyrës ose organet vendimmarrëse/drejtuese të shoqërisë mëmë, si edhe të këshillit administrimit/mbikëqyrës, ose organet vendimmarrëse/drejtuese të shoqërive që janë pjesë e grupit.</w:t>
      </w:r>
    </w:p>
    <w:p w14:paraId="4BCB0777" w14:textId="77777777" w:rsidR="00A528E9" w:rsidRPr="00803AF1" w:rsidRDefault="00A528E9" w:rsidP="003607D3">
      <w:pPr>
        <w:widowControl w:val="0"/>
        <w:numPr>
          <w:ilvl w:val="0"/>
          <w:numId w:val="21"/>
        </w:numPr>
        <w:tabs>
          <w:tab w:val="left" w:pos="720"/>
          <w:tab w:val="left" w:pos="900"/>
        </w:tabs>
        <w:autoSpaceDE w:val="0"/>
        <w:autoSpaceDN w:val="0"/>
        <w:spacing w:after="0" w:line="276" w:lineRule="auto"/>
        <w:ind w:left="0" w:firstLine="630"/>
        <w:jc w:val="both"/>
        <w:rPr>
          <w:rFonts w:ascii="Times New Roman" w:eastAsia="Times New Roman" w:hAnsi="Times New Roman" w:cs="Times New Roman"/>
          <w:color w:val="000000"/>
          <w:kern w:val="0"/>
          <w14:ligatures w14:val="none"/>
        </w:rPr>
      </w:pPr>
      <w:r w:rsidRPr="00803AF1">
        <w:rPr>
          <w:rFonts w:ascii="Times New Roman" w:eastAsia="Times New Roman" w:hAnsi="Times New Roman" w:cs="Times New Roman"/>
          <w:color w:val="000000"/>
          <w:kern w:val="0"/>
          <w14:ligatures w14:val="none"/>
        </w:rPr>
        <w:t>Anëtarët e këshillit të administrimit/mbikëqyrës ose organeve vendimmarrëse/drejtuese të shoqërisë mëmë</w:t>
      </w:r>
      <w:r w:rsidR="00102007" w:rsidRPr="00803AF1">
        <w:rPr>
          <w:rFonts w:ascii="Times New Roman" w:eastAsia="Times New Roman" w:hAnsi="Times New Roman" w:cs="Times New Roman"/>
          <w:color w:val="000000"/>
          <w:kern w:val="0"/>
          <w14:ligatures w14:val="none"/>
        </w:rPr>
        <w:t>,</w:t>
      </w:r>
      <w:r w:rsidRPr="00803AF1">
        <w:rPr>
          <w:rFonts w:ascii="Times New Roman" w:eastAsia="Times New Roman" w:hAnsi="Times New Roman" w:cs="Times New Roman"/>
          <w:color w:val="000000"/>
          <w:kern w:val="0"/>
          <w14:ligatures w14:val="none"/>
        </w:rPr>
        <w:t xml:space="preserve"> duhet të kenë aftësi dhe njohuri të përshtatshme për organizimin e grupit, politikat e biznesit të shoqërive pjesë e grupit, marrëdhëniet ndërmjet tyre, si dhe rreziqet që rrjedhin nga struktura e grupit.</w:t>
      </w:r>
    </w:p>
    <w:p w14:paraId="46EA4B9A" w14:textId="77777777" w:rsidR="00A528E9" w:rsidRPr="00803AF1" w:rsidRDefault="00A528E9" w:rsidP="00E03C95">
      <w:pPr>
        <w:widowControl w:val="0"/>
        <w:numPr>
          <w:ilvl w:val="0"/>
          <w:numId w:val="21"/>
        </w:numPr>
        <w:tabs>
          <w:tab w:val="left" w:pos="900"/>
          <w:tab w:val="left" w:pos="1170"/>
        </w:tabs>
        <w:autoSpaceDE w:val="0"/>
        <w:autoSpaceDN w:val="0"/>
        <w:spacing w:after="0" w:line="276" w:lineRule="auto"/>
        <w:ind w:left="0" w:firstLine="630"/>
        <w:jc w:val="both"/>
        <w:rPr>
          <w:rFonts w:ascii="Times New Roman" w:eastAsia="Times New Roman" w:hAnsi="Times New Roman" w:cs="Times New Roman"/>
          <w:color w:val="000000"/>
          <w:kern w:val="0"/>
          <w14:ligatures w14:val="none"/>
        </w:rPr>
      </w:pPr>
      <w:r w:rsidRPr="00803AF1">
        <w:rPr>
          <w:rFonts w:ascii="Times New Roman" w:eastAsia="Times New Roman" w:hAnsi="Times New Roman" w:cs="Times New Roman"/>
          <w:color w:val="000000"/>
          <w:kern w:val="0"/>
          <w14:ligatures w14:val="none"/>
        </w:rPr>
        <w:t>Këshilli i administrimit/mbikëqyrës ose organet vendimmarrëse/drejtuese të shoqërisë mëmë duhet të:</w:t>
      </w:r>
    </w:p>
    <w:p w14:paraId="256337F3" w14:textId="77777777" w:rsidR="00A528E9" w:rsidRPr="00803AF1" w:rsidRDefault="00A528E9" w:rsidP="00E03C95">
      <w:pPr>
        <w:widowControl w:val="0"/>
        <w:numPr>
          <w:ilvl w:val="0"/>
          <w:numId w:val="22"/>
        </w:numPr>
        <w:tabs>
          <w:tab w:val="left" w:pos="900"/>
        </w:tabs>
        <w:autoSpaceDE w:val="0"/>
        <w:autoSpaceDN w:val="0"/>
        <w:spacing w:after="0" w:line="276" w:lineRule="auto"/>
        <w:ind w:left="1080"/>
        <w:jc w:val="both"/>
        <w:rPr>
          <w:rFonts w:ascii="Times New Roman" w:eastAsia="Times New Roman" w:hAnsi="Times New Roman" w:cs="Times New Roman"/>
          <w:color w:val="000000"/>
          <w:kern w:val="0"/>
          <w14:ligatures w14:val="none"/>
        </w:rPr>
      </w:pPr>
      <w:r w:rsidRPr="00803AF1">
        <w:rPr>
          <w:rFonts w:ascii="Times New Roman" w:eastAsia="Times New Roman" w:hAnsi="Times New Roman" w:cs="Times New Roman"/>
          <w:color w:val="000000"/>
          <w:kern w:val="0"/>
          <w14:ligatures w14:val="none"/>
        </w:rPr>
        <w:t xml:space="preserve">mbajnë komunikim të vazhdueshëm dhe të duhur me këshillin </w:t>
      </w:r>
      <w:r w:rsidR="002203DE" w:rsidRPr="00803AF1">
        <w:rPr>
          <w:rFonts w:ascii="Times New Roman" w:eastAsia="Times New Roman" w:hAnsi="Times New Roman" w:cs="Times New Roman"/>
          <w:color w:val="000000"/>
          <w:kern w:val="0"/>
          <w14:ligatures w14:val="none"/>
        </w:rPr>
        <w:t xml:space="preserve">e </w:t>
      </w:r>
      <w:r w:rsidRPr="00803AF1">
        <w:rPr>
          <w:rFonts w:ascii="Times New Roman" w:eastAsia="Times New Roman" w:hAnsi="Times New Roman" w:cs="Times New Roman"/>
          <w:color w:val="000000"/>
          <w:kern w:val="0"/>
          <w14:ligatures w14:val="none"/>
        </w:rPr>
        <w:t>administr</w:t>
      </w:r>
      <w:r w:rsidR="00A07BA8" w:rsidRPr="00803AF1">
        <w:rPr>
          <w:rFonts w:ascii="Times New Roman" w:eastAsia="Times New Roman" w:hAnsi="Times New Roman" w:cs="Times New Roman"/>
          <w:color w:val="000000"/>
          <w:kern w:val="0"/>
          <w14:ligatures w14:val="none"/>
        </w:rPr>
        <w:t>imit</w:t>
      </w:r>
      <w:r w:rsidRPr="00803AF1">
        <w:rPr>
          <w:rFonts w:ascii="Times New Roman" w:eastAsia="Times New Roman" w:hAnsi="Times New Roman" w:cs="Times New Roman"/>
          <w:color w:val="000000"/>
          <w:kern w:val="0"/>
          <w14:ligatures w14:val="none"/>
        </w:rPr>
        <w:t xml:space="preserve">/mbikëqyrës, ose organet vendimmarrëse/drejtuese të </w:t>
      </w:r>
      <w:proofErr w:type="spellStart"/>
      <w:r w:rsidRPr="00803AF1">
        <w:rPr>
          <w:rFonts w:ascii="Times New Roman" w:eastAsia="Times New Roman" w:hAnsi="Times New Roman" w:cs="Times New Roman"/>
          <w:color w:val="000000"/>
          <w:kern w:val="0"/>
          <w14:ligatures w14:val="none"/>
        </w:rPr>
        <w:t>të</w:t>
      </w:r>
      <w:proofErr w:type="spellEnd"/>
      <w:r w:rsidRPr="00803AF1">
        <w:rPr>
          <w:rFonts w:ascii="Times New Roman" w:eastAsia="Times New Roman" w:hAnsi="Times New Roman" w:cs="Times New Roman"/>
          <w:color w:val="000000"/>
          <w:kern w:val="0"/>
          <w14:ligatures w14:val="none"/>
        </w:rPr>
        <w:t xml:space="preserve"> gjitha shoqërive të grupit;</w:t>
      </w:r>
    </w:p>
    <w:p w14:paraId="6A66396B" w14:textId="77777777" w:rsidR="00A528E9" w:rsidRPr="00803AF1" w:rsidRDefault="00A528E9" w:rsidP="00E03C95">
      <w:pPr>
        <w:widowControl w:val="0"/>
        <w:numPr>
          <w:ilvl w:val="0"/>
          <w:numId w:val="22"/>
        </w:numPr>
        <w:autoSpaceDE w:val="0"/>
        <w:autoSpaceDN w:val="0"/>
        <w:spacing w:after="0" w:line="276" w:lineRule="auto"/>
        <w:ind w:left="1080"/>
        <w:jc w:val="both"/>
        <w:rPr>
          <w:rFonts w:ascii="Times New Roman" w:eastAsia="Times New Roman" w:hAnsi="Times New Roman" w:cs="Times New Roman"/>
          <w:color w:val="000000"/>
          <w:kern w:val="0"/>
          <w14:ligatures w14:val="none"/>
        </w:rPr>
      </w:pPr>
      <w:r w:rsidRPr="00803AF1">
        <w:rPr>
          <w:rFonts w:ascii="Times New Roman" w:eastAsia="Times New Roman" w:hAnsi="Times New Roman" w:cs="Times New Roman"/>
          <w:color w:val="000000"/>
          <w:kern w:val="0"/>
          <w14:ligatures w14:val="none"/>
        </w:rPr>
        <w:t>sigurohen që politikat e çdo shoqërie sigurimi të jenë në përputhje me politikat e grupit dhe të zbatohen në mënyrë të qëndrueshme;</w:t>
      </w:r>
    </w:p>
    <w:p w14:paraId="6EB5BD66" w14:textId="77777777" w:rsidR="00A528E9" w:rsidRPr="00803AF1" w:rsidRDefault="00A528E9" w:rsidP="00E03C95">
      <w:pPr>
        <w:widowControl w:val="0"/>
        <w:numPr>
          <w:ilvl w:val="0"/>
          <w:numId w:val="22"/>
        </w:numPr>
        <w:autoSpaceDE w:val="0"/>
        <w:autoSpaceDN w:val="0"/>
        <w:spacing w:after="0" w:line="276" w:lineRule="auto"/>
        <w:ind w:left="1080"/>
        <w:jc w:val="both"/>
        <w:rPr>
          <w:rFonts w:ascii="Times New Roman" w:eastAsia="Times New Roman" w:hAnsi="Times New Roman" w:cs="Times New Roman"/>
          <w:color w:val="000000"/>
          <w:kern w:val="0"/>
          <w14:ligatures w14:val="none"/>
        </w:rPr>
      </w:pPr>
      <w:r w:rsidRPr="00803AF1">
        <w:rPr>
          <w:rFonts w:ascii="Times New Roman" w:eastAsia="Times New Roman" w:hAnsi="Times New Roman" w:cs="Times New Roman"/>
          <w:color w:val="000000"/>
          <w:kern w:val="0"/>
          <w14:ligatures w14:val="none"/>
        </w:rPr>
        <w:t xml:space="preserve">sigurohen që kërkesat e </w:t>
      </w:r>
      <w:proofErr w:type="spellStart"/>
      <w:r w:rsidRPr="00803AF1">
        <w:rPr>
          <w:rFonts w:ascii="Times New Roman" w:eastAsia="Times New Roman" w:hAnsi="Times New Roman" w:cs="Times New Roman"/>
          <w:color w:val="000000"/>
          <w:kern w:val="0"/>
          <w14:ligatures w14:val="none"/>
        </w:rPr>
        <w:t>auditimit</w:t>
      </w:r>
      <w:proofErr w:type="spellEnd"/>
      <w:r w:rsidRPr="00803AF1">
        <w:rPr>
          <w:rFonts w:ascii="Times New Roman" w:eastAsia="Times New Roman" w:hAnsi="Times New Roman" w:cs="Times New Roman"/>
          <w:color w:val="000000"/>
          <w:kern w:val="0"/>
          <w14:ligatures w14:val="none"/>
        </w:rPr>
        <w:t xml:space="preserve"> të brendshëm janë të njëjta</w:t>
      </w:r>
      <w:r w:rsidR="002E5487" w:rsidRPr="00803AF1">
        <w:rPr>
          <w:rFonts w:ascii="Times New Roman" w:eastAsia="Times New Roman" w:hAnsi="Times New Roman" w:cs="Times New Roman"/>
          <w:color w:val="000000"/>
          <w:kern w:val="0"/>
          <w14:ligatures w14:val="none"/>
        </w:rPr>
        <w:t>,</w:t>
      </w:r>
      <w:r w:rsidRPr="00803AF1">
        <w:rPr>
          <w:rFonts w:ascii="Times New Roman" w:eastAsia="Times New Roman" w:hAnsi="Times New Roman" w:cs="Times New Roman"/>
          <w:color w:val="000000"/>
          <w:kern w:val="0"/>
          <w14:ligatures w14:val="none"/>
        </w:rPr>
        <w:t xml:space="preserve"> nga të gjitha shoqëritë e sigurimit</w:t>
      </w:r>
      <w:r w:rsidR="002B6EC3" w:rsidRPr="00803AF1">
        <w:rPr>
          <w:rFonts w:ascii="Times New Roman" w:eastAsia="Times New Roman" w:hAnsi="Times New Roman" w:cs="Times New Roman"/>
          <w:color w:val="000000"/>
          <w:kern w:val="0"/>
          <w14:ligatures w14:val="none"/>
        </w:rPr>
        <w:t>,</w:t>
      </w:r>
      <w:r w:rsidRPr="00803AF1">
        <w:rPr>
          <w:rFonts w:ascii="Times New Roman" w:eastAsia="Times New Roman" w:hAnsi="Times New Roman" w:cs="Times New Roman"/>
          <w:color w:val="000000"/>
          <w:kern w:val="0"/>
          <w14:ligatures w14:val="none"/>
        </w:rPr>
        <w:t xml:space="preserve"> si dhe duhet të koordinojnë aktivitetin e </w:t>
      </w:r>
      <w:proofErr w:type="spellStart"/>
      <w:r w:rsidRPr="00803AF1">
        <w:rPr>
          <w:rFonts w:ascii="Times New Roman" w:eastAsia="Times New Roman" w:hAnsi="Times New Roman" w:cs="Times New Roman"/>
          <w:color w:val="000000"/>
          <w:kern w:val="0"/>
          <w14:ligatures w14:val="none"/>
        </w:rPr>
        <w:t>auditimit</w:t>
      </w:r>
      <w:proofErr w:type="spellEnd"/>
      <w:r w:rsidRPr="00803AF1">
        <w:rPr>
          <w:rFonts w:ascii="Times New Roman" w:eastAsia="Times New Roman" w:hAnsi="Times New Roman" w:cs="Times New Roman"/>
          <w:color w:val="000000"/>
          <w:kern w:val="0"/>
          <w14:ligatures w14:val="none"/>
        </w:rPr>
        <w:t xml:space="preserve"> të brendshëm në të gjithë grupin;</w:t>
      </w:r>
    </w:p>
    <w:p w14:paraId="4D2FD1BD" w14:textId="77777777" w:rsidR="00A528E9" w:rsidRPr="00803AF1" w:rsidRDefault="000E7FC0" w:rsidP="007F722C">
      <w:pPr>
        <w:widowControl w:val="0"/>
        <w:tabs>
          <w:tab w:val="left" w:pos="900"/>
          <w:tab w:val="left" w:pos="990"/>
          <w:tab w:val="left" w:pos="1170"/>
        </w:tabs>
        <w:autoSpaceDE w:val="0"/>
        <w:autoSpaceDN w:val="0"/>
        <w:spacing w:after="0" w:line="276" w:lineRule="auto"/>
        <w:ind w:left="1080" w:hanging="360"/>
        <w:jc w:val="both"/>
        <w:rPr>
          <w:rFonts w:ascii="Times New Roman" w:eastAsia="Times New Roman" w:hAnsi="Times New Roman" w:cs="Times New Roman"/>
          <w:color w:val="000000"/>
          <w:kern w:val="0"/>
          <w14:ligatures w14:val="none"/>
        </w:rPr>
      </w:pPr>
      <w:r w:rsidRPr="00803AF1">
        <w:rPr>
          <w:rFonts w:ascii="Times New Roman" w:eastAsia="Times New Roman" w:hAnsi="Times New Roman" w:cs="Times New Roman"/>
          <w:color w:val="000000"/>
          <w:kern w:val="0"/>
          <w14:ligatures w14:val="none"/>
        </w:rPr>
        <w:lastRenderedPageBreak/>
        <w:t xml:space="preserve">ç) </w:t>
      </w:r>
      <w:r w:rsidR="007F722C" w:rsidRPr="00803AF1">
        <w:rPr>
          <w:rFonts w:ascii="Times New Roman" w:eastAsia="Times New Roman" w:hAnsi="Times New Roman" w:cs="Times New Roman"/>
          <w:color w:val="000000"/>
          <w:kern w:val="0"/>
          <w14:ligatures w14:val="none"/>
        </w:rPr>
        <w:t xml:space="preserve"> </w:t>
      </w:r>
      <w:r w:rsidR="002338DE" w:rsidRPr="00803AF1">
        <w:rPr>
          <w:rFonts w:ascii="Times New Roman" w:eastAsia="Times New Roman" w:hAnsi="Times New Roman" w:cs="Times New Roman"/>
          <w:color w:val="000000"/>
          <w:kern w:val="0"/>
          <w14:ligatures w14:val="none"/>
        </w:rPr>
        <w:t>t</w:t>
      </w:r>
      <w:r w:rsidR="00986B9E" w:rsidRPr="00803AF1">
        <w:rPr>
          <w:rFonts w:ascii="Times New Roman" w:eastAsia="Times New Roman" w:hAnsi="Times New Roman" w:cs="Times New Roman"/>
          <w:color w:val="000000"/>
          <w:kern w:val="0"/>
          <w14:ligatures w14:val="none"/>
        </w:rPr>
        <w:t>ë</w:t>
      </w:r>
      <w:r w:rsidR="002338DE" w:rsidRPr="00803AF1">
        <w:rPr>
          <w:rFonts w:ascii="Times New Roman" w:eastAsia="Times New Roman" w:hAnsi="Times New Roman" w:cs="Times New Roman"/>
          <w:color w:val="000000"/>
          <w:kern w:val="0"/>
          <w14:ligatures w14:val="none"/>
        </w:rPr>
        <w:t xml:space="preserve"> </w:t>
      </w:r>
      <w:r w:rsidR="00A528E9" w:rsidRPr="00803AF1">
        <w:rPr>
          <w:rFonts w:ascii="Times New Roman" w:eastAsia="Times New Roman" w:hAnsi="Times New Roman" w:cs="Times New Roman"/>
          <w:color w:val="000000"/>
          <w:kern w:val="0"/>
          <w14:ligatures w14:val="none"/>
        </w:rPr>
        <w:t xml:space="preserve">kenë </w:t>
      </w:r>
      <w:r w:rsidR="002338DE" w:rsidRPr="00803AF1">
        <w:rPr>
          <w:rFonts w:ascii="Times New Roman" w:eastAsia="Times New Roman" w:hAnsi="Times New Roman" w:cs="Times New Roman"/>
          <w:color w:val="000000"/>
          <w:kern w:val="0"/>
          <w14:ligatures w14:val="none"/>
        </w:rPr>
        <w:t>dhe t</w:t>
      </w:r>
      <w:r w:rsidR="00986B9E" w:rsidRPr="00803AF1">
        <w:rPr>
          <w:rFonts w:ascii="Times New Roman" w:eastAsia="Times New Roman" w:hAnsi="Times New Roman" w:cs="Times New Roman"/>
          <w:color w:val="000000"/>
          <w:kern w:val="0"/>
          <w14:ligatures w14:val="none"/>
        </w:rPr>
        <w:t>ë</w:t>
      </w:r>
      <w:r w:rsidR="002338DE" w:rsidRPr="00803AF1">
        <w:rPr>
          <w:rFonts w:ascii="Times New Roman" w:eastAsia="Times New Roman" w:hAnsi="Times New Roman" w:cs="Times New Roman"/>
          <w:color w:val="000000"/>
          <w:kern w:val="0"/>
          <w14:ligatures w14:val="none"/>
        </w:rPr>
        <w:t xml:space="preserve"> zbatojn</w:t>
      </w:r>
      <w:r w:rsidR="00986B9E" w:rsidRPr="00803AF1">
        <w:rPr>
          <w:rFonts w:ascii="Times New Roman" w:eastAsia="Times New Roman" w:hAnsi="Times New Roman" w:cs="Times New Roman"/>
          <w:color w:val="000000"/>
          <w:kern w:val="0"/>
          <w14:ligatures w14:val="none"/>
        </w:rPr>
        <w:t>ë</w:t>
      </w:r>
      <w:r w:rsidR="002338DE" w:rsidRPr="00803AF1">
        <w:rPr>
          <w:rFonts w:ascii="Times New Roman" w:eastAsia="Times New Roman" w:hAnsi="Times New Roman" w:cs="Times New Roman"/>
          <w:color w:val="000000"/>
          <w:kern w:val="0"/>
          <w14:ligatures w14:val="none"/>
        </w:rPr>
        <w:t xml:space="preserve"> </w:t>
      </w:r>
      <w:r w:rsidR="00A528E9" w:rsidRPr="00803AF1">
        <w:rPr>
          <w:rFonts w:ascii="Times New Roman" w:eastAsia="Times New Roman" w:hAnsi="Times New Roman" w:cs="Times New Roman"/>
          <w:color w:val="000000"/>
          <w:kern w:val="0"/>
          <w14:ligatures w14:val="none"/>
        </w:rPr>
        <w:t>rregulla dhe procedura për të identifikuar,</w:t>
      </w:r>
      <w:r w:rsidRPr="00803AF1">
        <w:rPr>
          <w:rFonts w:ascii="Times New Roman" w:eastAsia="Times New Roman" w:hAnsi="Times New Roman" w:cs="Times New Roman"/>
          <w:color w:val="000000"/>
          <w:kern w:val="0"/>
          <w14:ligatures w14:val="none"/>
        </w:rPr>
        <w:t xml:space="preserve"> </w:t>
      </w:r>
      <w:r w:rsidR="00A528E9" w:rsidRPr="00803AF1">
        <w:rPr>
          <w:rFonts w:ascii="Times New Roman" w:eastAsia="Times New Roman" w:hAnsi="Times New Roman" w:cs="Times New Roman"/>
          <w:color w:val="000000"/>
          <w:kern w:val="0"/>
          <w14:ligatures w14:val="none"/>
        </w:rPr>
        <w:t>matur, administruar, monitoruar dhe raportuar rreziqet ndaj të cilave është ekspozuar apo mund të ekspozohet grupi dhe shoqëritë e veçanta, përfshirë edhe përqendrimet e rrezikut;</w:t>
      </w:r>
    </w:p>
    <w:p w14:paraId="3E8E17DA" w14:textId="4BFE1D57" w:rsidR="00A528E9" w:rsidRPr="00803AF1" w:rsidRDefault="00A528E9" w:rsidP="00E03C95">
      <w:pPr>
        <w:widowControl w:val="0"/>
        <w:numPr>
          <w:ilvl w:val="0"/>
          <w:numId w:val="22"/>
        </w:numPr>
        <w:autoSpaceDE w:val="0"/>
        <w:autoSpaceDN w:val="0"/>
        <w:spacing w:after="0" w:line="276" w:lineRule="auto"/>
        <w:ind w:left="1080"/>
        <w:jc w:val="both"/>
        <w:rPr>
          <w:rFonts w:ascii="Times New Roman" w:eastAsia="Times New Roman" w:hAnsi="Times New Roman" w:cs="Times New Roman"/>
          <w:color w:val="000000"/>
          <w:kern w:val="0"/>
          <w14:ligatures w14:val="none"/>
        </w:rPr>
      </w:pPr>
      <w:r w:rsidRPr="00803AF1">
        <w:rPr>
          <w:rFonts w:ascii="Times New Roman" w:eastAsia="Times New Roman" w:hAnsi="Times New Roman" w:cs="Times New Roman"/>
          <w:color w:val="000000"/>
          <w:kern w:val="0"/>
          <w14:ligatures w14:val="none"/>
        </w:rPr>
        <w:t xml:space="preserve">sigurohen që aftësia </w:t>
      </w:r>
      <w:proofErr w:type="spellStart"/>
      <w:r w:rsidRPr="00803AF1">
        <w:rPr>
          <w:rFonts w:ascii="Times New Roman" w:eastAsia="Times New Roman" w:hAnsi="Times New Roman" w:cs="Times New Roman"/>
          <w:color w:val="000000"/>
          <w:kern w:val="0"/>
          <w14:ligatures w14:val="none"/>
        </w:rPr>
        <w:t>paguese</w:t>
      </w:r>
      <w:proofErr w:type="spellEnd"/>
      <w:r w:rsidRPr="00803AF1">
        <w:rPr>
          <w:rFonts w:ascii="Times New Roman" w:eastAsia="Times New Roman" w:hAnsi="Times New Roman" w:cs="Times New Roman"/>
          <w:color w:val="000000"/>
          <w:kern w:val="0"/>
          <w14:ligatures w14:val="none"/>
        </w:rPr>
        <w:t xml:space="preserve"> e çdo shoqërie sigurimi të grupit të mos rëndohet nga ekzistenca e marrëveshjeve ose transaksioneve brenda grupit;</w:t>
      </w:r>
    </w:p>
    <w:p w14:paraId="6C35D804" w14:textId="77777777" w:rsidR="00A528E9" w:rsidRPr="00803AF1" w:rsidRDefault="000E7FC0" w:rsidP="007F722C">
      <w:pPr>
        <w:widowControl w:val="0"/>
        <w:autoSpaceDE w:val="0"/>
        <w:autoSpaceDN w:val="0"/>
        <w:spacing w:after="0" w:line="276" w:lineRule="auto"/>
        <w:ind w:left="1080" w:hanging="360"/>
        <w:jc w:val="both"/>
        <w:rPr>
          <w:rFonts w:ascii="Times New Roman" w:eastAsia="Times New Roman" w:hAnsi="Times New Roman" w:cs="Times New Roman"/>
          <w:color w:val="000000"/>
          <w:kern w:val="0"/>
          <w14:ligatures w14:val="none"/>
        </w:rPr>
      </w:pPr>
      <w:r w:rsidRPr="00803AF1">
        <w:rPr>
          <w:rFonts w:ascii="Times New Roman" w:eastAsia="Times New Roman" w:hAnsi="Times New Roman" w:cs="Times New Roman"/>
          <w:color w:val="000000"/>
          <w:kern w:val="0"/>
          <w14:ligatures w14:val="none"/>
        </w:rPr>
        <w:t xml:space="preserve">dh) </w:t>
      </w:r>
      <w:r w:rsidR="00A528E9" w:rsidRPr="00803AF1">
        <w:rPr>
          <w:rFonts w:ascii="Times New Roman" w:eastAsia="Times New Roman" w:hAnsi="Times New Roman" w:cs="Times New Roman"/>
          <w:color w:val="000000"/>
          <w:kern w:val="0"/>
          <w14:ligatures w14:val="none"/>
        </w:rPr>
        <w:t xml:space="preserve">kërkojnë nga </w:t>
      </w:r>
      <w:proofErr w:type="spellStart"/>
      <w:r w:rsidR="00A528E9" w:rsidRPr="00803AF1">
        <w:rPr>
          <w:rFonts w:ascii="Times New Roman" w:eastAsia="Times New Roman" w:hAnsi="Times New Roman" w:cs="Times New Roman"/>
          <w:color w:val="000000"/>
          <w:kern w:val="0"/>
          <w14:ligatures w14:val="none"/>
        </w:rPr>
        <w:t>aktuari</w:t>
      </w:r>
      <w:proofErr w:type="spellEnd"/>
      <w:r w:rsidR="00A528E9" w:rsidRPr="00803AF1">
        <w:rPr>
          <w:rFonts w:ascii="Times New Roman" w:eastAsia="Times New Roman" w:hAnsi="Times New Roman" w:cs="Times New Roman"/>
          <w:color w:val="000000"/>
          <w:kern w:val="0"/>
          <w14:ligatures w14:val="none"/>
        </w:rPr>
        <w:t xml:space="preserve"> i autorizuar i shoqërisë së sigurimit mëmë, ose shoqërisë së sigurimit që zotëron  pjesën më të madhe të aktiveve në grup</w:t>
      </w:r>
      <w:r w:rsidR="00284086" w:rsidRPr="00803AF1">
        <w:rPr>
          <w:rFonts w:ascii="Times New Roman" w:eastAsia="Times New Roman" w:hAnsi="Times New Roman" w:cs="Times New Roman"/>
          <w:color w:val="000000"/>
          <w:kern w:val="0"/>
          <w14:ligatures w14:val="none"/>
        </w:rPr>
        <w:t>,</w:t>
      </w:r>
      <w:r w:rsidR="00A528E9" w:rsidRPr="00803AF1">
        <w:rPr>
          <w:rFonts w:ascii="Times New Roman" w:eastAsia="Times New Roman" w:hAnsi="Times New Roman" w:cs="Times New Roman"/>
          <w:color w:val="000000"/>
          <w:kern w:val="0"/>
          <w14:ligatures w14:val="none"/>
        </w:rPr>
        <w:t xml:space="preserve"> të japë opinion mbi politikën dhe programin e </w:t>
      </w:r>
      <w:proofErr w:type="spellStart"/>
      <w:r w:rsidR="00A528E9" w:rsidRPr="00803AF1">
        <w:rPr>
          <w:rFonts w:ascii="Times New Roman" w:eastAsia="Times New Roman" w:hAnsi="Times New Roman" w:cs="Times New Roman"/>
          <w:color w:val="000000"/>
          <w:kern w:val="0"/>
          <w14:ligatures w14:val="none"/>
        </w:rPr>
        <w:t>risigurimit</w:t>
      </w:r>
      <w:proofErr w:type="spellEnd"/>
      <w:r w:rsidR="00A528E9" w:rsidRPr="00803AF1">
        <w:rPr>
          <w:rFonts w:ascii="Times New Roman" w:eastAsia="Times New Roman" w:hAnsi="Times New Roman" w:cs="Times New Roman"/>
          <w:color w:val="000000"/>
          <w:kern w:val="0"/>
          <w14:ligatures w14:val="none"/>
        </w:rPr>
        <w:t xml:space="preserve"> për grupin në tërësi;</w:t>
      </w:r>
    </w:p>
    <w:p w14:paraId="68ACF8C7" w14:textId="77777777" w:rsidR="00A528E9" w:rsidRPr="00803AF1" w:rsidRDefault="00A528E9" w:rsidP="00E03C95">
      <w:pPr>
        <w:widowControl w:val="0"/>
        <w:numPr>
          <w:ilvl w:val="0"/>
          <w:numId w:val="22"/>
        </w:numPr>
        <w:autoSpaceDE w:val="0"/>
        <w:autoSpaceDN w:val="0"/>
        <w:spacing w:after="0" w:line="276" w:lineRule="auto"/>
        <w:ind w:left="1080"/>
        <w:jc w:val="both"/>
        <w:rPr>
          <w:rFonts w:ascii="Times New Roman" w:eastAsia="Times New Roman" w:hAnsi="Times New Roman" w:cs="Times New Roman"/>
          <w:color w:val="000000"/>
          <w:kern w:val="0"/>
          <w14:ligatures w14:val="none"/>
        </w:rPr>
      </w:pPr>
      <w:r w:rsidRPr="00803AF1">
        <w:rPr>
          <w:rFonts w:ascii="Times New Roman" w:eastAsia="Times New Roman" w:hAnsi="Times New Roman" w:cs="Times New Roman"/>
          <w:color w:val="000000"/>
          <w:kern w:val="0"/>
          <w14:ligatures w14:val="none"/>
        </w:rPr>
        <w:t>dokumentojnë delegimin e  funksioneve sipas përcaktimeve të nenit 53</w:t>
      </w:r>
      <w:r w:rsidR="00B2407C" w:rsidRPr="00803AF1">
        <w:rPr>
          <w:rFonts w:ascii="Times New Roman" w:eastAsia="Times New Roman" w:hAnsi="Times New Roman" w:cs="Times New Roman"/>
          <w:color w:val="000000"/>
          <w:kern w:val="0"/>
          <w14:ligatures w14:val="none"/>
        </w:rPr>
        <w:t>,</w:t>
      </w:r>
      <w:r w:rsidRPr="00803AF1">
        <w:rPr>
          <w:rFonts w:ascii="Times New Roman" w:eastAsia="Times New Roman" w:hAnsi="Times New Roman" w:cs="Times New Roman"/>
          <w:color w:val="000000"/>
          <w:kern w:val="0"/>
          <w14:ligatures w14:val="none"/>
        </w:rPr>
        <w:t xml:space="preserve"> të këtij ligji</w:t>
      </w:r>
      <w:r w:rsidR="00275056" w:rsidRPr="00803AF1">
        <w:rPr>
          <w:rFonts w:ascii="Times New Roman" w:eastAsia="Times New Roman" w:hAnsi="Times New Roman" w:cs="Times New Roman"/>
          <w:color w:val="000000"/>
          <w:kern w:val="0"/>
          <w14:ligatures w14:val="none"/>
        </w:rPr>
        <w:t>,</w:t>
      </w:r>
      <w:r w:rsidRPr="00803AF1">
        <w:rPr>
          <w:rFonts w:ascii="Times New Roman" w:eastAsia="Times New Roman" w:hAnsi="Times New Roman" w:cs="Times New Roman"/>
          <w:color w:val="000000"/>
          <w:kern w:val="0"/>
          <w14:ligatures w14:val="none"/>
        </w:rPr>
        <w:t xml:space="preserve"> në  shoqëri brenda grupit</w:t>
      </w:r>
      <w:r w:rsidR="00275056" w:rsidRPr="00803AF1">
        <w:rPr>
          <w:rFonts w:ascii="Times New Roman" w:eastAsia="Times New Roman" w:hAnsi="Times New Roman" w:cs="Times New Roman"/>
          <w:color w:val="000000"/>
          <w:kern w:val="0"/>
          <w14:ligatures w14:val="none"/>
        </w:rPr>
        <w:t>,</w:t>
      </w:r>
      <w:r w:rsidRPr="00803AF1">
        <w:rPr>
          <w:rFonts w:ascii="Times New Roman" w:eastAsia="Times New Roman" w:hAnsi="Times New Roman" w:cs="Times New Roman"/>
          <w:color w:val="000000"/>
          <w:kern w:val="0"/>
          <w14:ligatures w14:val="none"/>
        </w:rPr>
        <w:t xml:space="preserve"> si edhe të sigurojnë që kryerja e këtyre funksioneve nuk c</w:t>
      </w:r>
      <w:r w:rsidR="00B2407C" w:rsidRPr="00803AF1">
        <w:rPr>
          <w:rFonts w:ascii="Times New Roman" w:eastAsia="Times New Roman" w:hAnsi="Times New Roman" w:cs="Times New Roman"/>
          <w:color w:val="000000"/>
          <w:kern w:val="0"/>
          <w14:ligatures w14:val="none"/>
        </w:rPr>
        <w:t>e</w:t>
      </w:r>
      <w:r w:rsidRPr="00803AF1">
        <w:rPr>
          <w:rFonts w:ascii="Times New Roman" w:eastAsia="Times New Roman" w:hAnsi="Times New Roman" w:cs="Times New Roman"/>
          <w:color w:val="000000"/>
          <w:kern w:val="0"/>
          <w14:ligatures w14:val="none"/>
        </w:rPr>
        <w:t>non  funksionimin normal të shoqërisë për shkak të këtij delegimi.”.</w:t>
      </w:r>
    </w:p>
    <w:p w14:paraId="4ED0D6B7" w14:textId="77777777" w:rsidR="00A528E9" w:rsidRPr="00803AF1" w:rsidRDefault="00A528E9" w:rsidP="007F722C">
      <w:pPr>
        <w:pStyle w:val="BodyText"/>
        <w:spacing w:line="276" w:lineRule="auto"/>
        <w:ind w:left="1080" w:right="389" w:hanging="360"/>
        <w:jc w:val="center"/>
        <w:rPr>
          <w:b/>
          <w:bCs/>
          <w:sz w:val="24"/>
          <w:szCs w:val="24"/>
        </w:rPr>
      </w:pPr>
    </w:p>
    <w:p w14:paraId="3CC9FDF3" w14:textId="471AAF4A" w:rsidR="002C0CD0" w:rsidRPr="00341AE2" w:rsidRDefault="002C0CD0" w:rsidP="00566C35">
      <w:pPr>
        <w:pStyle w:val="BodyText"/>
        <w:spacing w:line="276" w:lineRule="auto"/>
        <w:ind w:left="0" w:right="389" w:firstLine="0"/>
        <w:jc w:val="center"/>
        <w:rPr>
          <w:b/>
          <w:bCs/>
          <w:sz w:val="24"/>
          <w:szCs w:val="24"/>
        </w:rPr>
      </w:pPr>
      <w:r w:rsidRPr="00341AE2">
        <w:rPr>
          <w:b/>
          <w:bCs/>
          <w:sz w:val="24"/>
          <w:szCs w:val="24"/>
        </w:rPr>
        <w:t xml:space="preserve">Neni </w:t>
      </w:r>
      <w:r w:rsidR="00756969">
        <w:rPr>
          <w:b/>
          <w:bCs/>
          <w:sz w:val="24"/>
          <w:szCs w:val="24"/>
        </w:rPr>
        <w:t>31</w:t>
      </w:r>
    </w:p>
    <w:p w14:paraId="2C203A75" w14:textId="77777777" w:rsidR="002C0CD0" w:rsidRPr="0098407F" w:rsidRDefault="002C0CD0" w:rsidP="00566C35">
      <w:pPr>
        <w:pStyle w:val="BodyText"/>
        <w:spacing w:line="276" w:lineRule="auto"/>
        <w:ind w:left="0" w:right="389" w:firstLine="0"/>
        <w:jc w:val="center"/>
        <w:rPr>
          <w:sz w:val="24"/>
          <w:szCs w:val="24"/>
        </w:rPr>
      </w:pPr>
    </w:p>
    <w:p w14:paraId="6B6F528C" w14:textId="471587D0" w:rsidR="002C0CD0" w:rsidRPr="00341AE2" w:rsidRDefault="00F76D6D" w:rsidP="00566C35">
      <w:pPr>
        <w:pStyle w:val="BodyText"/>
        <w:spacing w:line="276" w:lineRule="auto"/>
        <w:ind w:left="0" w:right="389" w:firstLine="0"/>
        <w:rPr>
          <w:b/>
          <w:sz w:val="24"/>
          <w:szCs w:val="24"/>
        </w:rPr>
      </w:pPr>
      <w:r w:rsidRPr="00341AE2">
        <w:rPr>
          <w:b/>
          <w:sz w:val="24"/>
          <w:szCs w:val="24"/>
        </w:rPr>
        <w:t>Në nenin 146</w:t>
      </w:r>
      <w:r w:rsidR="00A065D6" w:rsidRPr="00341AE2">
        <w:rPr>
          <w:b/>
          <w:sz w:val="24"/>
          <w:szCs w:val="24"/>
        </w:rPr>
        <w:t>,</w:t>
      </w:r>
      <w:r w:rsidRPr="00341AE2">
        <w:rPr>
          <w:b/>
          <w:sz w:val="24"/>
          <w:szCs w:val="24"/>
        </w:rPr>
        <w:t xml:space="preserve"> bëhe</w:t>
      </w:r>
      <w:r w:rsidR="001A514A" w:rsidRPr="0098407F">
        <w:rPr>
          <w:b/>
          <w:sz w:val="24"/>
          <w:szCs w:val="24"/>
        </w:rPr>
        <w:t>t</w:t>
      </w:r>
      <w:r w:rsidRPr="00341AE2">
        <w:rPr>
          <w:b/>
          <w:sz w:val="24"/>
          <w:szCs w:val="24"/>
        </w:rPr>
        <w:t xml:space="preserve"> </w:t>
      </w:r>
      <w:r w:rsidR="00E628BD" w:rsidRPr="00341AE2">
        <w:rPr>
          <w:b/>
          <w:sz w:val="24"/>
          <w:szCs w:val="24"/>
        </w:rPr>
        <w:t>ndryshi</w:t>
      </w:r>
      <w:r w:rsidR="001A514A" w:rsidRPr="0098407F">
        <w:rPr>
          <w:b/>
          <w:sz w:val="24"/>
          <w:szCs w:val="24"/>
        </w:rPr>
        <w:t>mi</w:t>
      </w:r>
      <w:r w:rsidR="00E628BD" w:rsidRPr="00341AE2">
        <w:rPr>
          <w:b/>
          <w:sz w:val="24"/>
          <w:szCs w:val="24"/>
        </w:rPr>
        <w:t xml:space="preserve"> dhe </w:t>
      </w:r>
      <w:r w:rsidRPr="00341AE2">
        <w:rPr>
          <w:b/>
          <w:sz w:val="24"/>
          <w:szCs w:val="24"/>
        </w:rPr>
        <w:t>shtesa si më poshtë:</w:t>
      </w:r>
    </w:p>
    <w:p w14:paraId="28BEBFF8" w14:textId="77777777" w:rsidR="002C0CD0" w:rsidRPr="00341AE2" w:rsidRDefault="002C0CD0" w:rsidP="00566C35">
      <w:pPr>
        <w:pStyle w:val="BodyText"/>
        <w:spacing w:line="276" w:lineRule="auto"/>
        <w:ind w:left="0" w:right="389" w:firstLine="0"/>
        <w:jc w:val="center"/>
        <w:rPr>
          <w:b/>
          <w:sz w:val="24"/>
          <w:szCs w:val="24"/>
        </w:rPr>
      </w:pPr>
    </w:p>
    <w:p w14:paraId="38D7515B" w14:textId="77777777" w:rsidR="00E628BD" w:rsidRPr="00803AF1" w:rsidRDefault="00E628BD" w:rsidP="00E03C95">
      <w:pPr>
        <w:pStyle w:val="ListParagraph"/>
        <w:widowControl w:val="0"/>
        <w:numPr>
          <w:ilvl w:val="1"/>
          <w:numId w:val="22"/>
        </w:numPr>
        <w:tabs>
          <w:tab w:val="num" w:pos="1350"/>
        </w:tabs>
        <w:autoSpaceDE w:val="0"/>
        <w:autoSpaceDN w:val="0"/>
        <w:spacing w:after="0" w:line="276" w:lineRule="auto"/>
        <w:ind w:left="270" w:right="395" w:hanging="270"/>
        <w:jc w:val="both"/>
        <w:rPr>
          <w:rFonts w:ascii="Times New Roman" w:hAnsi="Times New Roman" w:cs="Times New Roman"/>
        </w:rPr>
      </w:pPr>
      <w:r w:rsidRPr="00803AF1">
        <w:rPr>
          <w:rFonts w:ascii="Times New Roman" w:hAnsi="Times New Roman" w:cs="Times New Roman"/>
        </w:rPr>
        <w:t>Pika 1</w:t>
      </w:r>
      <w:r w:rsidR="00A065D6" w:rsidRPr="00803AF1">
        <w:rPr>
          <w:rFonts w:ascii="Times New Roman" w:hAnsi="Times New Roman" w:cs="Times New Roman"/>
        </w:rPr>
        <w:t>,</w:t>
      </w:r>
      <w:r w:rsidRPr="00803AF1">
        <w:rPr>
          <w:rFonts w:ascii="Times New Roman" w:hAnsi="Times New Roman" w:cs="Times New Roman"/>
        </w:rPr>
        <w:t xml:space="preserve"> ndryshohet me përmbajtje si vijon:</w:t>
      </w:r>
    </w:p>
    <w:p w14:paraId="3758D5BE" w14:textId="77777777" w:rsidR="00E628BD" w:rsidRPr="00803AF1" w:rsidRDefault="00E628BD" w:rsidP="00803AF1">
      <w:pPr>
        <w:widowControl w:val="0"/>
        <w:tabs>
          <w:tab w:val="left" w:pos="1334"/>
        </w:tabs>
        <w:autoSpaceDE w:val="0"/>
        <w:autoSpaceDN w:val="0"/>
        <w:spacing w:after="0" w:line="276" w:lineRule="auto"/>
        <w:ind w:right="389"/>
        <w:jc w:val="both"/>
        <w:rPr>
          <w:rFonts w:ascii="Times New Roman" w:hAnsi="Times New Roman" w:cs="Times New Roman"/>
        </w:rPr>
      </w:pPr>
    </w:p>
    <w:p w14:paraId="660CB103" w14:textId="77777777" w:rsidR="00E628BD" w:rsidRPr="00803AF1" w:rsidRDefault="00E628BD" w:rsidP="00803AF1">
      <w:pPr>
        <w:widowControl w:val="0"/>
        <w:tabs>
          <w:tab w:val="left" w:pos="1334"/>
        </w:tabs>
        <w:autoSpaceDE w:val="0"/>
        <w:autoSpaceDN w:val="0"/>
        <w:spacing w:after="0" w:line="276" w:lineRule="auto"/>
        <w:ind w:right="389" w:firstLine="540"/>
        <w:jc w:val="both"/>
        <w:rPr>
          <w:rFonts w:ascii="Times New Roman" w:hAnsi="Times New Roman" w:cs="Times New Roman"/>
        </w:rPr>
      </w:pPr>
      <w:r w:rsidRPr="00803AF1">
        <w:rPr>
          <w:rFonts w:ascii="Times New Roman" w:hAnsi="Times New Roman" w:cs="Times New Roman"/>
        </w:rPr>
        <w:t>“1. Shoqëria</w:t>
      </w:r>
      <w:r w:rsidR="00803AF1" w:rsidRPr="00803AF1">
        <w:rPr>
          <w:rFonts w:ascii="Times New Roman" w:hAnsi="Times New Roman" w:cs="Times New Roman"/>
        </w:rPr>
        <w:t xml:space="preserve"> </w:t>
      </w:r>
      <w:r w:rsidRPr="00803AF1">
        <w:rPr>
          <w:rFonts w:ascii="Times New Roman" w:hAnsi="Times New Roman" w:cs="Times New Roman"/>
        </w:rPr>
        <w:t>e</w:t>
      </w:r>
      <w:r w:rsidR="00803AF1" w:rsidRPr="00803AF1">
        <w:rPr>
          <w:rFonts w:ascii="Times New Roman" w:hAnsi="Times New Roman" w:cs="Times New Roman"/>
        </w:rPr>
        <w:t xml:space="preserve"> </w:t>
      </w:r>
      <w:r w:rsidRPr="00803AF1">
        <w:rPr>
          <w:rFonts w:ascii="Times New Roman" w:hAnsi="Times New Roman" w:cs="Times New Roman"/>
        </w:rPr>
        <w:t>sigurimit mëmë, shoqëria kontrolluese e sigurimit, shoqëria kontrolluese e sigurimit me aktivitet të përzier ose shoqëria kontrolluese financiare</w:t>
      </w:r>
      <w:r w:rsidR="00102007" w:rsidRPr="00803AF1">
        <w:rPr>
          <w:rFonts w:ascii="Times New Roman" w:hAnsi="Times New Roman" w:cs="Times New Roman"/>
        </w:rPr>
        <w:t>,</w:t>
      </w:r>
      <w:r w:rsidRPr="00803AF1" w:rsidDel="00141BAF">
        <w:rPr>
          <w:rFonts w:ascii="Times New Roman" w:hAnsi="Times New Roman" w:cs="Times New Roman"/>
        </w:rPr>
        <w:t xml:space="preserve"> </w:t>
      </w:r>
      <w:r w:rsidRPr="00803AF1">
        <w:rPr>
          <w:rFonts w:ascii="Times New Roman" w:hAnsi="Times New Roman" w:cs="Times New Roman"/>
        </w:rPr>
        <w:t xml:space="preserve">duhet të llogarisë </w:t>
      </w:r>
      <w:proofErr w:type="spellStart"/>
      <w:r w:rsidRPr="00803AF1">
        <w:rPr>
          <w:rFonts w:ascii="Times New Roman" w:hAnsi="Times New Roman" w:cs="Times New Roman"/>
        </w:rPr>
        <w:t>mjaftueshmërinë</w:t>
      </w:r>
      <w:proofErr w:type="spellEnd"/>
      <w:r w:rsidRPr="00803AF1">
        <w:rPr>
          <w:rFonts w:ascii="Times New Roman" w:hAnsi="Times New Roman" w:cs="Times New Roman"/>
        </w:rPr>
        <w:t xml:space="preserve"> e kapitalit të grupit të sigurimit dhe të përfshijë raporte financiare mbi </w:t>
      </w:r>
      <w:proofErr w:type="spellStart"/>
      <w:r w:rsidRPr="00803AF1">
        <w:rPr>
          <w:rFonts w:ascii="Times New Roman" w:hAnsi="Times New Roman" w:cs="Times New Roman"/>
        </w:rPr>
        <w:t>mjaftueshmërinë</w:t>
      </w:r>
      <w:proofErr w:type="spellEnd"/>
      <w:r w:rsidRPr="00803AF1">
        <w:rPr>
          <w:rFonts w:ascii="Times New Roman" w:hAnsi="Times New Roman" w:cs="Times New Roman"/>
        </w:rPr>
        <w:t xml:space="preserve"> e kapitalit të grupit të sigurimit.”.</w:t>
      </w:r>
    </w:p>
    <w:p w14:paraId="0FEFBBE0" w14:textId="77777777" w:rsidR="00E628BD" w:rsidRPr="00803AF1" w:rsidRDefault="00E628BD" w:rsidP="00566C35">
      <w:pPr>
        <w:widowControl w:val="0"/>
        <w:tabs>
          <w:tab w:val="left" w:pos="1334"/>
        </w:tabs>
        <w:autoSpaceDE w:val="0"/>
        <w:autoSpaceDN w:val="0"/>
        <w:spacing w:after="0" w:line="276" w:lineRule="auto"/>
        <w:ind w:right="395"/>
        <w:jc w:val="both"/>
        <w:rPr>
          <w:rFonts w:ascii="Times New Roman" w:hAnsi="Times New Roman" w:cs="Times New Roman"/>
        </w:rPr>
      </w:pPr>
    </w:p>
    <w:p w14:paraId="7B07368B" w14:textId="77777777" w:rsidR="00F76D6D" w:rsidRPr="00803AF1" w:rsidRDefault="00803AF1" w:rsidP="00803AF1">
      <w:pPr>
        <w:widowControl w:val="0"/>
        <w:tabs>
          <w:tab w:val="left" w:pos="1334"/>
        </w:tabs>
        <w:autoSpaceDE w:val="0"/>
        <w:autoSpaceDN w:val="0"/>
        <w:spacing w:after="0" w:line="276" w:lineRule="auto"/>
        <w:ind w:left="360" w:right="395" w:hanging="360"/>
        <w:jc w:val="both"/>
        <w:rPr>
          <w:rFonts w:ascii="Times New Roman" w:hAnsi="Times New Roman" w:cs="Times New Roman"/>
        </w:rPr>
      </w:pPr>
      <w:r>
        <w:rPr>
          <w:rFonts w:ascii="Times New Roman" w:hAnsi="Times New Roman" w:cs="Times New Roman"/>
        </w:rPr>
        <w:t xml:space="preserve">2. </w:t>
      </w:r>
      <w:r w:rsidR="00F76D6D" w:rsidRPr="00803AF1">
        <w:rPr>
          <w:rFonts w:ascii="Times New Roman" w:hAnsi="Times New Roman" w:cs="Times New Roman"/>
        </w:rPr>
        <w:t>Pas pikës 1, shtohet pika “1/1” me përmbajtje si vijon:</w:t>
      </w:r>
    </w:p>
    <w:p w14:paraId="5EC47F36" w14:textId="77777777" w:rsidR="00F76D6D" w:rsidRPr="00803AF1" w:rsidRDefault="00F76D6D" w:rsidP="006E46D1">
      <w:pPr>
        <w:widowControl w:val="0"/>
        <w:tabs>
          <w:tab w:val="left" w:pos="1334"/>
        </w:tabs>
        <w:autoSpaceDE w:val="0"/>
        <w:autoSpaceDN w:val="0"/>
        <w:spacing w:after="0" w:line="276" w:lineRule="auto"/>
        <w:ind w:right="395"/>
        <w:jc w:val="both"/>
        <w:rPr>
          <w:rFonts w:ascii="Times New Roman" w:hAnsi="Times New Roman" w:cs="Times New Roman"/>
        </w:rPr>
      </w:pPr>
    </w:p>
    <w:p w14:paraId="33511941" w14:textId="77777777" w:rsidR="00F76D6D" w:rsidRPr="00803AF1" w:rsidRDefault="00F76D6D" w:rsidP="006E46D1">
      <w:pPr>
        <w:pStyle w:val="HTMLPreformatted"/>
        <w:spacing w:line="276" w:lineRule="auto"/>
        <w:ind w:firstLine="540"/>
        <w:jc w:val="both"/>
        <w:rPr>
          <w:rFonts w:ascii="Times New Roman" w:eastAsiaTheme="minorHAnsi" w:hAnsi="Times New Roman" w:cs="Times New Roman"/>
          <w:kern w:val="2"/>
          <w:sz w:val="24"/>
          <w:szCs w:val="24"/>
          <w14:ligatures w14:val="standardContextual"/>
        </w:rPr>
      </w:pPr>
      <w:r w:rsidRPr="00803AF1">
        <w:rPr>
          <w:rFonts w:ascii="Times New Roman" w:eastAsiaTheme="minorHAnsi" w:hAnsi="Times New Roman" w:cs="Times New Roman"/>
          <w:kern w:val="2"/>
          <w:sz w:val="24"/>
          <w:szCs w:val="24"/>
          <w14:ligatures w14:val="standardContextual"/>
        </w:rPr>
        <w:t xml:space="preserve">“1/1. </w:t>
      </w:r>
      <w:r w:rsidR="00E628BD" w:rsidRPr="00803AF1">
        <w:rPr>
          <w:rFonts w:ascii="Times New Roman" w:eastAsiaTheme="minorHAnsi" w:hAnsi="Times New Roman" w:cs="Times New Roman"/>
          <w:kern w:val="2"/>
          <w:sz w:val="24"/>
          <w:szCs w:val="24"/>
          <w14:ligatures w14:val="standardContextual"/>
        </w:rPr>
        <w:t xml:space="preserve">Në llogaritjen e kapitalit të grupit nuk lejohet përdorimi i dyfishtë i elementeve të kapitalit ndërmjet shoqërive të ndryshme të grupit. </w:t>
      </w:r>
      <w:r w:rsidR="00B91A0F" w:rsidRPr="00803AF1">
        <w:rPr>
          <w:rFonts w:ascii="Times New Roman" w:eastAsiaTheme="minorHAnsi" w:hAnsi="Times New Roman" w:cs="Times New Roman"/>
          <w:kern w:val="2"/>
          <w:sz w:val="24"/>
          <w:szCs w:val="24"/>
          <w14:ligatures w14:val="standardContextual"/>
        </w:rPr>
        <w:t>Në llogaritje do të zbriten elementët e mëposhtëm:</w:t>
      </w:r>
    </w:p>
    <w:p w14:paraId="494295E6" w14:textId="77777777" w:rsidR="00E628BD" w:rsidRPr="00803AF1" w:rsidRDefault="007B7FD8" w:rsidP="00E03C95">
      <w:pPr>
        <w:pStyle w:val="HTMLPreformatted"/>
        <w:numPr>
          <w:ilvl w:val="0"/>
          <w:numId w:val="23"/>
        </w:numPr>
        <w:tabs>
          <w:tab w:val="clear" w:pos="720"/>
          <w:tab w:val="num" w:pos="810"/>
        </w:tabs>
        <w:spacing w:line="276" w:lineRule="auto"/>
        <w:ind w:left="990" w:hanging="270"/>
        <w:jc w:val="both"/>
        <w:rPr>
          <w:rFonts w:ascii="Times New Roman" w:hAnsi="Times New Roman" w:cs="Times New Roman"/>
          <w:sz w:val="24"/>
          <w:szCs w:val="24"/>
        </w:rPr>
      </w:pPr>
      <w:r w:rsidRPr="00803AF1">
        <w:rPr>
          <w:rFonts w:ascii="Times New Roman" w:hAnsi="Times New Roman" w:cs="Times New Roman"/>
          <w:sz w:val="24"/>
          <w:szCs w:val="24"/>
        </w:rPr>
        <w:t xml:space="preserve"> </w:t>
      </w:r>
      <w:r w:rsidR="00B91A0F" w:rsidRPr="00803AF1">
        <w:rPr>
          <w:rFonts w:ascii="Times New Roman" w:hAnsi="Times New Roman" w:cs="Times New Roman"/>
          <w:sz w:val="24"/>
          <w:szCs w:val="24"/>
        </w:rPr>
        <w:t>çdo aktiv  i shoqërisë mëmë që përfaqëson një financim në kapitalin e një prej shoqërive të lidhura të grupit</w:t>
      </w:r>
      <w:r w:rsidR="00E628BD" w:rsidRPr="00803AF1">
        <w:rPr>
          <w:rFonts w:ascii="Times New Roman" w:hAnsi="Times New Roman" w:cs="Times New Roman"/>
          <w:sz w:val="24"/>
          <w:szCs w:val="24"/>
        </w:rPr>
        <w:t>;</w:t>
      </w:r>
    </w:p>
    <w:p w14:paraId="1A7D76BE" w14:textId="77777777" w:rsidR="00E628BD" w:rsidRPr="00803AF1" w:rsidRDefault="00B91A0F" w:rsidP="00E03C95">
      <w:pPr>
        <w:pStyle w:val="HTMLPreformatted"/>
        <w:numPr>
          <w:ilvl w:val="0"/>
          <w:numId w:val="23"/>
        </w:numPr>
        <w:tabs>
          <w:tab w:val="clear" w:pos="720"/>
          <w:tab w:val="num" w:pos="810"/>
        </w:tabs>
        <w:spacing w:line="276" w:lineRule="auto"/>
        <w:ind w:left="990" w:hanging="270"/>
        <w:jc w:val="both"/>
        <w:rPr>
          <w:rFonts w:ascii="Times New Roman" w:hAnsi="Times New Roman" w:cs="Times New Roman"/>
          <w:sz w:val="24"/>
          <w:szCs w:val="24"/>
        </w:rPr>
      </w:pPr>
      <w:r w:rsidRPr="00803AF1">
        <w:rPr>
          <w:rFonts w:ascii="Times New Roman" w:hAnsi="Times New Roman" w:cs="Times New Roman"/>
          <w:sz w:val="24"/>
          <w:szCs w:val="24"/>
        </w:rPr>
        <w:t>çdo aktiv i një shoqërie të lidhur që përfaqëson një financimin në kapitalin e  shoqërisë mëmë</w:t>
      </w:r>
      <w:r w:rsidR="00E628BD" w:rsidRPr="00803AF1">
        <w:rPr>
          <w:rFonts w:ascii="Times New Roman" w:hAnsi="Times New Roman" w:cs="Times New Roman"/>
          <w:sz w:val="24"/>
          <w:szCs w:val="24"/>
        </w:rPr>
        <w:t>;</w:t>
      </w:r>
    </w:p>
    <w:p w14:paraId="5A4116DC" w14:textId="77777777" w:rsidR="00465B5B" w:rsidRPr="00803AF1" w:rsidRDefault="007B7FD8" w:rsidP="00E03C95">
      <w:pPr>
        <w:pStyle w:val="HTMLPreformatted"/>
        <w:numPr>
          <w:ilvl w:val="0"/>
          <w:numId w:val="23"/>
        </w:numPr>
        <w:tabs>
          <w:tab w:val="clear" w:pos="720"/>
          <w:tab w:val="num" w:pos="810"/>
        </w:tabs>
        <w:spacing w:line="276" w:lineRule="auto"/>
        <w:ind w:left="990" w:hanging="270"/>
        <w:jc w:val="both"/>
        <w:rPr>
          <w:rFonts w:ascii="Times New Roman" w:hAnsi="Times New Roman" w:cs="Times New Roman"/>
          <w:sz w:val="24"/>
          <w:szCs w:val="24"/>
        </w:rPr>
      </w:pPr>
      <w:r w:rsidRPr="00803AF1">
        <w:rPr>
          <w:rFonts w:ascii="Times New Roman" w:hAnsi="Times New Roman" w:cs="Times New Roman"/>
          <w:sz w:val="24"/>
          <w:szCs w:val="24"/>
        </w:rPr>
        <w:t xml:space="preserve"> </w:t>
      </w:r>
      <w:r w:rsidR="00B91A0F" w:rsidRPr="00803AF1">
        <w:rPr>
          <w:rFonts w:ascii="Times New Roman" w:hAnsi="Times New Roman" w:cs="Times New Roman"/>
          <w:sz w:val="24"/>
          <w:szCs w:val="24"/>
        </w:rPr>
        <w:t>çdo aktiv  i një shoqërie të lidhur me shoqërinë mëmë, që përfaqëson një financim në kapitalin e  çdo shoqërie tjetër të lidhur të grupit</w:t>
      </w:r>
      <w:r w:rsidR="00E628BD" w:rsidRPr="00803AF1">
        <w:rPr>
          <w:rFonts w:ascii="Times New Roman" w:hAnsi="Times New Roman" w:cs="Times New Roman"/>
          <w:sz w:val="24"/>
          <w:szCs w:val="24"/>
        </w:rPr>
        <w:t>.”.</w:t>
      </w:r>
      <w:r w:rsidR="00B40C7E" w:rsidRPr="00803AF1">
        <w:rPr>
          <w:rFonts w:ascii="Times New Roman" w:hAnsi="Times New Roman" w:cs="Times New Roman"/>
          <w:sz w:val="24"/>
          <w:szCs w:val="24"/>
        </w:rPr>
        <w:t xml:space="preserve">  </w:t>
      </w:r>
      <w:r w:rsidR="00B40C7E" w:rsidRPr="00803AF1">
        <w:rPr>
          <w:rFonts w:ascii="Times New Roman" w:hAnsi="Times New Roman" w:cs="Times New Roman"/>
          <w:b/>
          <w:bCs/>
          <w:sz w:val="24"/>
          <w:szCs w:val="24"/>
        </w:rPr>
        <w:t xml:space="preserve"> </w:t>
      </w:r>
    </w:p>
    <w:p w14:paraId="0E16ECD6" w14:textId="77777777" w:rsidR="00480BB5" w:rsidRPr="00803AF1" w:rsidRDefault="00480BB5" w:rsidP="006E46D1">
      <w:pPr>
        <w:pStyle w:val="HTMLPreformatted"/>
        <w:tabs>
          <w:tab w:val="num" w:pos="810"/>
        </w:tabs>
        <w:spacing w:line="276" w:lineRule="auto"/>
        <w:ind w:left="990" w:hanging="270"/>
        <w:jc w:val="both"/>
        <w:rPr>
          <w:rFonts w:ascii="Times New Roman" w:hAnsi="Times New Roman" w:cs="Times New Roman"/>
          <w:sz w:val="24"/>
          <w:szCs w:val="24"/>
        </w:rPr>
      </w:pPr>
    </w:p>
    <w:p w14:paraId="20888B56" w14:textId="77777777" w:rsidR="006221BD" w:rsidRPr="00803AF1" w:rsidRDefault="006221BD" w:rsidP="006E46D1">
      <w:pPr>
        <w:pStyle w:val="HTMLPreformatted"/>
        <w:spacing w:line="276" w:lineRule="auto"/>
        <w:ind w:left="720"/>
        <w:jc w:val="both"/>
        <w:rPr>
          <w:rFonts w:ascii="Times New Roman" w:hAnsi="Times New Roman" w:cs="Times New Roman"/>
          <w:sz w:val="24"/>
          <w:szCs w:val="24"/>
        </w:rPr>
      </w:pPr>
    </w:p>
    <w:p w14:paraId="3156218F" w14:textId="65C37BA1" w:rsidR="00F76D6D" w:rsidRPr="00341AE2" w:rsidRDefault="00F76D6D" w:rsidP="006E46D1">
      <w:pPr>
        <w:pStyle w:val="BodyText"/>
        <w:spacing w:line="276" w:lineRule="auto"/>
        <w:ind w:left="0" w:right="389" w:firstLine="0"/>
        <w:jc w:val="center"/>
        <w:rPr>
          <w:b/>
          <w:bCs/>
          <w:sz w:val="24"/>
          <w:szCs w:val="24"/>
        </w:rPr>
      </w:pPr>
      <w:r w:rsidRPr="00341AE2">
        <w:rPr>
          <w:b/>
          <w:bCs/>
          <w:sz w:val="24"/>
          <w:szCs w:val="24"/>
        </w:rPr>
        <w:t xml:space="preserve">Neni </w:t>
      </w:r>
      <w:r w:rsidR="00756969">
        <w:rPr>
          <w:b/>
          <w:bCs/>
          <w:sz w:val="24"/>
          <w:szCs w:val="24"/>
        </w:rPr>
        <w:t>32</w:t>
      </w:r>
    </w:p>
    <w:p w14:paraId="50523115" w14:textId="77777777" w:rsidR="00F76D6D" w:rsidRPr="00803AF1" w:rsidRDefault="00F76D6D" w:rsidP="006E46D1">
      <w:pPr>
        <w:pStyle w:val="BodyText"/>
        <w:spacing w:line="276" w:lineRule="auto"/>
        <w:ind w:left="0" w:right="389" w:firstLine="0"/>
        <w:jc w:val="center"/>
        <w:rPr>
          <w:b/>
          <w:sz w:val="24"/>
          <w:szCs w:val="24"/>
        </w:rPr>
      </w:pPr>
    </w:p>
    <w:p w14:paraId="7C31CD10" w14:textId="77777777" w:rsidR="003F7579" w:rsidRPr="00803AF1" w:rsidRDefault="00F76D6D" w:rsidP="003F7579">
      <w:pPr>
        <w:tabs>
          <w:tab w:val="left" w:pos="1331"/>
        </w:tabs>
        <w:spacing w:after="0" w:line="276" w:lineRule="auto"/>
        <w:ind w:right="393" w:firstLine="540"/>
        <w:jc w:val="both"/>
        <w:rPr>
          <w:rFonts w:ascii="Times New Roman" w:hAnsi="Times New Roman" w:cs="Times New Roman"/>
        </w:rPr>
      </w:pPr>
      <w:r w:rsidRPr="00803AF1">
        <w:rPr>
          <w:rFonts w:ascii="Times New Roman" w:hAnsi="Times New Roman" w:cs="Times New Roman"/>
        </w:rPr>
        <w:lastRenderedPageBreak/>
        <w:t>Në nenin 147</w:t>
      </w:r>
      <w:r w:rsidR="003F0824" w:rsidRPr="00803AF1">
        <w:rPr>
          <w:rFonts w:ascii="Times New Roman" w:hAnsi="Times New Roman" w:cs="Times New Roman"/>
        </w:rPr>
        <w:t>,</w:t>
      </w:r>
      <w:r w:rsidRPr="00803AF1">
        <w:rPr>
          <w:rFonts w:ascii="Times New Roman" w:hAnsi="Times New Roman" w:cs="Times New Roman"/>
          <w:b/>
          <w:bCs/>
        </w:rPr>
        <w:t xml:space="preserve"> </w:t>
      </w:r>
      <w:r w:rsidR="003F7579" w:rsidRPr="00803AF1">
        <w:rPr>
          <w:rFonts w:ascii="Times New Roman" w:hAnsi="Times New Roman" w:cs="Times New Roman"/>
        </w:rPr>
        <w:t>në fillim të fjalisë, pas fjalëve “...masat e mbikëqyrjes...” shtohen fjalët “...ndaj shoqërisë mëmë...”.</w:t>
      </w:r>
    </w:p>
    <w:p w14:paraId="1D94E83C" w14:textId="77777777" w:rsidR="00F76D6D" w:rsidRPr="00803AF1" w:rsidRDefault="00F76D6D" w:rsidP="006E46D1">
      <w:pPr>
        <w:pStyle w:val="BodyText"/>
        <w:spacing w:line="276" w:lineRule="auto"/>
        <w:ind w:left="0" w:right="389" w:firstLine="0"/>
        <w:jc w:val="center"/>
        <w:rPr>
          <w:b/>
          <w:bCs/>
          <w:sz w:val="24"/>
          <w:szCs w:val="24"/>
        </w:rPr>
      </w:pPr>
    </w:p>
    <w:p w14:paraId="749DFE5D" w14:textId="77777777" w:rsidR="002C0CD0" w:rsidRPr="00803AF1" w:rsidRDefault="002C0CD0" w:rsidP="006E46D1">
      <w:pPr>
        <w:pStyle w:val="BodyText"/>
        <w:spacing w:line="276" w:lineRule="auto"/>
        <w:ind w:left="0" w:right="389" w:firstLine="0"/>
        <w:jc w:val="center"/>
        <w:rPr>
          <w:b/>
          <w:bCs/>
          <w:sz w:val="24"/>
          <w:szCs w:val="24"/>
        </w:rPr>
      </w:pPr>
    </w:p>
    <w:p w14:paraId="6C343B4E" w14:textId="72E8E1EF" w:rsidR="00D51975" w:rsidRPr="00341AE2" w:rsidRDefault="00D51975" w:rsidP="006E46D1">
      <w:pPr>
        <w:pStyle w:val="BodyText"/>
        <w:spacing w:line="276" w:lineRule="auto"/>
        <w:ind w:left="0" w:right="389" w:firstLine="0"/>
        <w:jc w:val="center"/>
        <w:rPr>
          <w:b/>
          <w:sz w:val="24"/>
          <w:szCs w:val="24"/>
        </w:rPr>
      </w:pPr>
      <w:r w:rsidRPr="00341AE2">
        <w:rPr>
          <w:b/>
          <w:sz w:val="24"/>
          <w:szCs w:val="24"/>
        </w:rPr>
        <w:t xml:space="preserve">Neni  </w:t>
      </w:r>
      <w:r w:rsidR="00756969">
        <w:rPr>
          <w:b/>
          <w:sz w:val="24"/>
          <w:szCs w:val="24"/>
        </w:rPr>
        <w:t>33</w:t>
      </w:r>
    </w:p>
    <w:p w14:paraId="2AD4138D" w14:textId="77777777" w:rsidR="00D51975" w:rsidRPr="00AF2C6C" w:rsidRDefault="00D51975" w:rsidP="006E46D1">
      <w:pPr>
        <w:pStyle w:val="BodyText"/>
        <w:spacing w:line="276" w:lineRule="auto"/>
        <w:ind w:left="0" w:right="389" w:firstLine="0"/>
        <w:rPr>
          <w:bCs/>
          <w:sz w:val="24"/>
          <w:szCs w:val="24"/>
          <w:highlight w:val="yellow"/>
        </w:rPr>
      </w:pPr>
    </w:p>
    <w:p w14:paraId="24FED793" w14:textId="30E73DA5" w:rsidR="00D51975" w:rsidRPr="00341AE2" w:rsidRDefault="00AF2C6C" w:rsidP="006E46D1">
      <w:pPr>
        <w:pStyle w:val="BodyText"/>
        <w:spacing w:line="276" w:lineRule="auto"/>
        <w:ind w:left="0" w:right="389" w:firstLine="0"/>
        <w:rPr>
          <w:b/>
          <w:sz w:val="24"/>
          <w:szCs w:val="24"/>
        </w:rPr>
      </w:pPr>
      <w:r w:rsidRPr="0098407F">
        <w:rPr>
          <w:b/>
          <w:sz w:val="24"/>
          <w:szCs w:val="24"/>
        </w:rPr>
        <w:t>N</w:t>
      </w:r>
      <w:r w:rsidR="00D51975" w:rsidRPr="00341AE2">
        <w:rPr>
          <w:b/>
          <w:sz w:val="24"/>
          <w:szCs w:val="24"/>
        </w:rPr>
        <w:t>ë neni</w:t>
      </w:r>
      <w:r w:rsidRPr="0098407F">
        <w:rPr>
          <w:b/>
          <w:sz w:val="24"/>
          <w:szCs w:val="24"/>
        </w:rPr>
        <w:t>n</w:t>
      </w:r>
      <w:r w:rsidR="00D51975" w:rsidRPr="00341AE2">
        <w:rPr>
          <w:b/>
          <w:sz w:val="24"/>
          <w:szCs w:val="24"/>
        </w:rPr>
        <w:t xml:space="preserve"> 149</w:t>
      </w:r>
      <w:r w:rsidR="003F0824" w:rsidRPr="00341AE2">
        <w:rPr>
          <w:b/>
          <w:sz w:val="24"/>
          <w:szCs w:val="24"/>
        </w:rPr>
        <w:t>,</w:t>
      </w:r>
      <w:r w:rsidR="00D51975" w:rsidRPr="00341AE2">
        <w:rPr>
          <w:b/>
          <w:sz w:val="24"/>
          <w:szCs w:val="24"/>
        </w:rPr>
        <w:t xml:space="preserve"> </w:t>
      </w:r>
      <w:r w:rsidRPr="0098407F">
        <w:rPr>
          <w:b/>
          <w:sz w:val="24"/>
          <w:szCs w:val="24"/>
        </w:rPr>
        <w:t xml:space="preserve">pas pikës 1, </w:t>
      </w:r>
      <w:r w:rsidR="003F7579" w:rsidRPr="00341AE2">
        <w:rPr>
          <w:b/>
          <w:sz w:val="24"/>
          <w:szCs w:val="24"/>
        </w:rPr>
        <w:t xml:space="preserve">shtohet pika 1/1, me përmbajtje </w:t>
      </w:r>
      <w:r w:rsidR="00D51975" w:rsidRPr="00341AE2">
        <w:rPr>
          <w:b/>
          <w:sz w:val="24"/>
          <w:szCs w:val="24"/>
        </w:rPr>
        <w:t>si më poshtë:</w:t>
      </w:r>
    </w:p>
    <w:p w14:paraId="5FA0E397" w14:textId="77777777" w:rsidR="00986B9E" w:rsidRPr="00AF2C6C" w:rsidRDefault="00986B9E" w:rsidP="006E46D1">
      <w:pPr>
        <w:widowControl w:val="0"/>
        <w:tabs>
          <w:tab w:val="left" w:pos="1334"/>
        </w:tabs>
        <w:autoSpaceDE w:val="0"/>
        <w:autoSpaceDN w:val="0"/>
        <w:spacing w:after="0" w:line="276" w:lineRule="auto"/>
        <w:ind w:right="395"/>
        <w:jc w:val="both"/>
        <w:rPr>
          <w:rFonts w:ascii="Times New Roman" w:hAnsi="Times New Roman" w:cs="Times New Roman"/>
        </w:rPr>
      </w:pPr>
    </w:p>
    <w:p w14:paraId="3A47F2BF" w14:textId="77777777" w:rsidR="00986B9E" w:rsidRPr="00803AF1" w:rsidRDefault="00986B9E" w:rsidP="006E46D1">
      <w:pPr>
        <w:widowControl w:val="0"/>
        <w:tabs>
          <w:tab w:val="left" w:pos="1334"/>
        </w:tabs>
        <w:autoSpaceDE w:val="0"/>
        <w:autoSpaceDN w:val="0"/>
        <w:spacing w:after="0" w:line="276" w:lineRule="auto"/>
        <w:ind w:right="395" w:firstLine="540"/>
        <w:jc w:val="both"/>
        <w:rPr>
          <w:rFonts w:ascii="Times New Roman" w:hAnsi="Times New Roman" w:cs="Times New Roman"/>
        </w:rPr>
      </w:pPr>
      <w:r w:rsidRPr="00803AF1">
        <w:rPr>
          <w:rFonts w:ascii="Times New Roman" w:hAnsi="Times New Roman" w:cs="Times New Roman"/>
        </w:rPr>
        <w:t>“1/1. Autoriteti merr masa mbikëqyrëse për shoqërinë e sigurimit mëmë, sipas parashikimeve në këtë seksion</w:t>
      </w:r>
      <w:r w:rsidR="00480BB5" w:rsidRPr="00803AF1">
        <w:rPr>
          <w:rFonts w:ascii="Times New Roman" w:hAnsi="Times New Roman" w:cs="Times New Roman"/>
        </w:rPr>
        <w:t>,</w:t>
      </w:r>
      <w:r w:rsidRPr="00803AF1">
        <w:rPr>
          <w:rFonts w:ascii="Times New Roman" w:hAnsi="Times New Roman" w:cs="Times New Roman"/>
        </w:rPr>
        <w:t xml:space="preserve"> të këtij ligji.”.  </w:t>
      </w:r>
    </w:p>
    <w:p w14:paraId="75384986" w14:textId="77777777" w:rsidR="00986B9E" w:rsidRPr="00803AF1" w:rsidRDefault="00986B9E" w:rsidP="006E46D1">
      <w:pPr>
        <w:widowControl w:val="0"/>
        <w:tabs>
          <w:tab w:val="left" w:pos="1334"/>
        </w:tabs>
        <w:autoSpaceDE w:val="0"/>
        <w:autoSpaceDN w:val="0"/>
        <w:spacing w:after="0" w:line="276" w:lineRule="auto"/>
        <w:ind w:right="395"/>
        <w:jc w:val="both"/>
        <w:rPr>
          <w:rFonts w:ascii="Times New Roman" w:hAnsi="Times New Roman" w:cs="Times New Roman"/>
        </w:rPr>
      </w:pPr>
    </w:p>
    <w:p w14:paraId="0B69861B" w14:textId="77777777" w:rsidR="00D51975" w:rsidRPr="00803AF1" w:rsidRDefault="00D51975" w:rsidP="006E46D1">
      <w:pPr>
        <w:pStyle w:val="BodyText"/>
        <w:spacing w:line="276" w:lineRule="auto"/>
        <w:ind w:left="0" w:right="389" w:firstLine="0"/>
        <w:rPr>
          <w:b/>
          <w:bCs/>
          <w:sz w:val="24"/>
          <w:szCs w:val="24"/>
        </w:rPr>
      </w:pPr>
    </w:p>
    <w:p w14:paraId="6A4A66FD" w14:textId="3EB76BE2" w:rsidR="00AC5586" w:rsidRPr="00341AE2" w:rsidRDefault="00930593" w:rsidP="006E46D1">
      <w:pPr>
        <w:pStyle w:val="BodyText"/>
        <w:spacing w:line="276" w:lineRule="auto"/>
        <w:ind w:left="0" w:right="389" w:firstLine="0"/>
        <w:jc w:val="center"/>
        <w:rPr>
          <w:b/>
          <w:sz w:val="24"/>
          <w:szCs w:val="24"/>
        </w:rPr>
      </w:pPr>
      <w:bookmarkStart w:id="6" w:name="_Hlk170395344"/>
      <w:r w:rsidRPr="00341AE2">
        <w:rPr>
          <w:b/>
          <w:sz w:val="24"/>
          <w:szCs w:val="24"/>
        </w:rPr>
        <w:t xml:space="preserve">Neni  </w:t>
      </w:r>
      <w:r w:rsidR="00756969" w:rsidRPr="00341AE2">
        <w:rPr>
          <w:b/>
          <w:sz w:val="24"/>
          <w:szCs w:val="24"/>
        </w:rPr>
        <w:t>3</w:t>
      </w:r>
      <w:r w:rsidR="00756969">
        <w:rPr>
          <w:b/>
          <w:sz w:val="24"/>
          <w:szCs w:val="24"/>
        </w:rPr>
        <w:t>4</w:t>
      </w:r>
    </w:p>
    <w:p w14:paraId="435DE60E" w14:textId="77777777" w:rsidR="002D7F5B" w:rsidRPr="00AF2C6C" w:rsidRDefault="002D7F5B" w:rsidP="006E46D1">
      <w:pPr>
        <w:pStyle w:val="BodyText"/>
        <w:spacing w:line="276" w:lineRule="auto"/>
        <w:ind w:left="0" w:right="389" w:firstLine="0"/>
        <w:rPr>
          <w:bCs/>
          <w:sz w:val="24"/>
          <w:szCs w:val="24"/>
        </w:rPr>
      </w:pPr>
    </w:p>
    <w:p w14:paraId="044F8161" w14:textId="174F757B" w:rsidR="00930593" w:rsidRPr="00341AE2" w:rsidRDefault="00930593" w:rsidP="006E46D1">
      <w:pPr>
        <w:pStyle w:val="BodyText"/>
        <w:spacing w:line="276" w:lineRule="auto"/>
        <w:ind w:left="0" w:right="389" w:firstLine="0"/>
        <w:rPr>
          <w:b/>
          <w:bCs/>
          <w:sz w:val="24"/>
          <w:szCs w:val="24"/>
        </w:rPr>
      </w:pPr>
      <w:r w:rsidRPr="00341AE2">
        <w:rPr>
          <w:b/>
          <w:bCs/>
          <w:sz w:val="24"/>
          <w:szCs w:val="24"/>
        </w:rPr>
        <w:t>Në neni</w:t>
      </w:r>
      <w:r w:rsidR="001A514A" w:rsidRPr="0098407F">
        <w:rPr>
          <w:b/>
          <w:bCs/>
          <w:sz w:val="24"/>
          <w:szCs w:val="24"/>
        </w:rPr>
        <w:t>n</w:t>
      </w:r>
      <w:r w:rsidRPr="00341AE2">
        <w:rPr>
          <w:b/>
          <w:bCs/>
          <w:sz w:val="24"/>
          <w:szCs w:val="24"/>
        </w:rPr>
        <w:t xml:space="preserve"> 150</w:t>
      </w:r>
      <w:r w:rsidR="003F0824" w:rsidRPr="00341AE2">
        <w:rPr>
          <w:b/>
          <w:bCs/>
          <w:sz w:val="24"/>
          <w:szCs w:val="24"/>
        </w:rPr>
        <w:t>,</w:t>
      </w:r>
      <w:r w:rsidRPr="00341AE2">
        <w:rPr>
          <w:b/>
          <w:bCs/>
          <w:sz w:val="24"/>
          <w:szCs w:val="24"/>
        </w:rPr>
        <w:t xml:space="preserve"> </w:t>
      </w:r>
      <w:r w:rsidR="00AF2C6C" w:rsidRPr="0098407F">
        <w:rPr>
          <w:b/>
          <w:bCs/>
          <w:sz w:val="24"/>
          <w:szCs w:val="24"/>
        </w:rPr>
        <w:t xml:space="preserve">pika 1, </w:t>
      </w:r>
      <w:r w:rsidRPr="00341AE2">
        <w:rPr>
          <w:b/>
          <w:bCs/>
          <w:sz w:val="24"/>
          <w:szCs w:val="24"/>
        </w:rPr>
        <w:t>bëhe</w:t>
      </w:r>
      <w:r w:rsidR="00341AE2">
        <w:rPr>
          <w:b/>
          <w:bCs/>
          <w:sz w:val="24"/>
          <w:szCs w:val="24"/>
        </w:rPr>
        <w:t>n</w:t>
      </w:r>
      <w:r w:rsidRPr="00341AE2">
        <w:rPr>
          <w:b/>
          <w:bCs/>
          <w:sz w:val="24"/>
          <w:szCs w:val="24"/>
        </w:rPr>
        <w:t xml:space="preserve"> </w:t>
      </w:r>
      <w:r w:rsidR="00341AE2" w:rsidRPr="00341AE2">
        <w:rPr>
          <w:b/>
          <w:bCs/>
          <w:sz w:val="24"/>
          <w:szCs w:val="24"/>
        </w:rPr>
        <w:t>ndryshim</w:t>
      </w:r>
      <w:r w:rsidR="00341AE2" w:rsidRPr="003D4E98">
        <w:rPr>
          <w:b/>
          <w:bCs/>
          <w:sz w:val="24"/>
          <w:szCs w:val="24"/>
        </w:rPr>
        <w:t>i</w:t>
      </w:r>
      <w:r w:rsidR="00341AE2">
        <w:rPr>
          <w:b/>
          <w:bCs/>
          <w:sz w:val="24"/>
          <w:szCs w:val="24"/>
        </w:rPr>
        <w:t xml:space="preserve"> dhe </w:t>
      </w:r>
      <w:r w:rsidR="001A514A" w:rsidRPr="0098407F">
        <w:rPr>
          <w:b/>
          <w:bCs/>
          <w:sz w:val="24"/>
          <w:szCs w:val="24"/>
        </w:rPr>
        <w:t xml:space="preserve">shtesat </w:t>
      </w:r>
      <w:r w:rsidRPr="00341AE2">
        <w:rPr>
          <w:b/>
          <w:bCs/>
          <w:sz w:val="24"/>
          <w:szCs w:val="24"/>
        </w:rPr>
        <w:t>si më poshtë:</w:t>
      </w:r>
    </w:p>
    <w:p w14:paraId="792314FE" w14:textId="77777777" w:rsidR="00E61CAC" w:rsidRPr="00803AF1" w:rsidRDefault="00E61CAC" w:rsidP="006E46D1">
      <w:pPr>
        <w:pStyle w:val="BodyText"/>
        <w:spacing w:line="276" w:lineRule="auto"/>
        <w:ind w:left="0" w:right="389" w:firstLine="0"/>
        <w:rPr>
          <w:b/>
          <w:sz w:val="24"/>
          <w:szCs w:val="24"/>
        </w:rPr>
      </w:pPr>
    </w:p>
    <w:bookmarkEnd w:id="6"/>
    <w:p w14:paraId="51E93B4D" w14:textId="6B5EE2F2" w:rsidR="00CF1C6A" w:rsidRPr="00803AF1" w:rsidRDefault="00CF1C6A" w:rsidP="006E46D1">
      <w:pPr>
        <w:pStyle w:val="BodyText"/>
        <w:spacing w:line="276" w:lineRule="auto"/>
        <w:ind w:left="0" w:right="389" w:firstLine="0"/>
        <w:rPr>
          <w:bCs/>
          <w:sz w:val="24"/>
          <w:szCs w:val="24"/>
        </w:rPr>
      </w:pPr>
      <w:r w:rsidRPr="00803AF1">
        <w:rPr>
          <w:bCs/>
          <w:sz w:val="24"/>
          <w:szCs w:val="24"/>
        </w:rPr>
        <w:t>1. Në shkronjë</w:t>
      </w:r>
      <w:r w:rsidR="009C06FB">
        <w:rPr>
          <w:bCs/>
          <w:sz w:val="24"/>
          <w:szCs w:val="24"/>
        </w:rPr>
        <w:t>n</w:t>
      </w:r>
      <w:r w:rsidRPr="00803AF1">
        <w:rPr>
          <w:bCs/>
          <w:sz w:val="24"/>
          <w:szCs w:val="24"/>
        </w:rPr>
        <w:t xml:space="preserve"> “a”, fjala “etike”</w:t>
      </w:r>
      <w:r w:rsidR="008B0771">
        <w:rPr>
          <w:bCs/>
          <w:sz w:val="24"/>
          <w:szCs w:val="24"/>
        </w:rPr>
        <w:t xml:space="preserve"> hiqet</w:t>
      </w:r>
      <w:r w:rsidRPr="00803AF1">
        <w:rPr>
          <w:bCs/>
          <w:sz w:val="24"/>
          <w:szCs w:val="24"/>
        </w:rPr>
        <w:t>.</w:t>
      </w:r>
    </w:p>
    <w:p w14:paraId="7B94C984" w14:textId="77777777" w:rsidR="007A745F" w:rsidRPr="00803AF1" w:rsidRDefault="007A745F" w:rsidP="006E46D1">
      <w:pPr>
        <w:pStyle w:val="BodyText"/>
        <w:spacing w:line="276" w:lineRule="auto"/>
        <w:ind w:left="0" w:right="389" w:firstLine="0"/>
        <w:rPr>
          <w:bCs/>
          <w:sz w:val="24"/>
          <w:szCs w:val="24"/>
        </w:rPr>
      </w:pPr>
    </w:p>
    <w:p w14:paraId="1603D746" w14:textId="77777777" w:rsidR="007C03B0" w:rsidRPr="00803AF1" w:rsidRDefault="00CF1C6A" w:rsidP="006E46D1">
      <w:pPr>
        <w:pStyle w:val="BodyText"/>
        <w:spacing w:line="276" w:lineRule="auto"/>
        <w:ind w:left="0" w:right="389" w:firstLine="0"/>
        <w:rPr>
          <w:bCs/>
          <w:sz w:val="24"/>
          <w:szCs w:val="24"/>
        </w:rPr>
      </w:pPr>
      <w:r w:rsidRPr="00803AF1">
        <w:rPr>
          <w:bCs/>
          <w:sz w:val="24"/>
          <w:szCs w:val="24"/>
        </w:rPr>
        <w:t xml:space="preserve">2. </w:t>
      </w:r>
      <w:r w:rsidR="007C03B0" w:rsidRPr="00803AF1">
        <w:rPr>
          <w:sz w:val="24"/>
          <w:szCs w:val="24"/>
        </w:rPr>
        <w:t xml:space="preserve">Pas </w:t>
      </w:r>
      <w:r w:rsidR="00B83090" w:rsidRPr="00803AF1">
        <w:rPr>
          <w:sz w:val="24"/>
          <w:szCs w:val="24"/>
        </w:rPr>
        <w:t>shkronj</w:t>
      </w:r>
      <w:r w:rsidR="00461C67" w:rsidRPr="00803AF1">
        <w:rPr>
          <w:sz w:val="24"/>
          <w:szCs w:val="24"/>
        </w:rPr>
        <w:t>ë</w:t>
      </w:r>
      <w:r w:rsidR="00B83090" w:rsidRPr="00803AF1">
        <w:rPr>
          <w:sz w:val="24"/>
          <w:szCs w:val="24"/>
        </w:rPr>
        <w:t xml:space="preserve">s “a”, </w:t>
      </w:r>
      <w:r w:rsidR="007C03B0" w:rsidRPr="00803AF1">
        <w:rPr>
          <w:sz w:val="24"/>
          <w:szCs w:val="24"/>
        </w:rPr>
        <w:t xml:space="preserve">shtohet </w:t>
      </w:r>
      <w:r w:rsidR="001A23BC" w:rsidRPr="00803AF1">
        <w:rPr>
          <w:sz w:val="24"/>
          <w:szCs w:val="24"/>
        </w:rPr>
        <w:t>shkronja</w:t>
      </w:r>
      <w:r w:rsidR="007C03B0" w:rsidRPr="00803AF1">
        <w:rPr>
          <w:sz w:val="24"/>
          <w:szCs w:val="24"/>
        </w:rPr>
        <w:t xml:space="preserve"> </w:t>
      </w:r>
      <w:r w:rsidR="001A23BC" w:rsidRPr="00803AF1">
        <w:rPr>
          <w:sz w:val="24"/>
          <w:szCs w:val="24"/>
        </w:rPr>
        <w:t>“</w:t>
      </w:r>
      <w:r w:rsidR="00DE366B" w:rsidRPr="00803AF1">
        <w:rPr>
          <w:sz w:val="24"/>
          <w:szCs w:val="24"/>
        </w:rPr>
        <w:t>a</w:t>
      </w:r>
      <w:r w:rsidR="007C03B0" w:rsidRPr="00803AF1">
        <w:rPr>
          <w:sz w:val="24"/>
          <w:szCs w:val="24"/>
        </w:rPr>
        <w:t>/1</w:t>
      </w:r>
      <w:r w:rsidR="00F73165" w:rsidRPr="00803AF1">
        <w:rPr>
          <w:sz w:val="24"/>
          <w:szCs w:val="24"/>
        </w:rPr>
        <w:t>”</w:t>
      </w:r>
      <w:r w:rsidR="001A23BC" w:rsidRPr="00803AF1">
        <w:rPr>
          <w:sz w:val="24"/>
          <w:szCs w:val="24"/>
        </w:rPr>
        <w:t>,</w:t>
      </w:r>
      <w:r w:rsidR="007C03B0" w:rsidRPr="00803AF1">
        <w:rPr>
          <w:sz w:val="24"/>
          <w:szCs w:val="24"/>
        </w:rPr>
        <w:t xml:space="preserve"> me përmbajtje si </w:t>
      </w:r>
      <w:r w:rsidR="00B83090" w:rsidRPr="00803AF1">
        <w:rPr>
          <w:sz w:val="24"/>
          <w:szCs w:val="24"/>
        </w:rPr>
        <w:t>vijon</w:t>
      </w:r>
      <w:r w:rsidR="007C03B0" w:rsidRPr="00803AF1">
        <w:rPr>
          <w:sz w:val="24"/>
          <w:szCs w:val="24"/>
        </w:rPr>
        <w:t>:</w:t>
      </w:r>
    </w:p>
    <w:p w14:paraId="2C6657E5" w14:textId="77777777" w:rsidR="00DE366B" w:rsidRPr="00803AF1" w:rsidRDefault="00DE366B" w:rsidP="006E46D1">
      <w:pPr>
        <w:widowControl w:val="0"/>
        <w:tabs>
          <w:tab w:val="left" w:pos="1334"/>
        </w:tabs>
        <w:autoSpaceDE w:val="0"/>
        <w:autoSpaceDN w:val="0"/>
        <w:spacing w:after="0" w:line="276" w:lineRule="auto"/>
        <w:ind w:right="395"/>
        <w:jc w:val="both"/>
        <w:rPr>
          <w:rFonts w:ascii="Times New Roman" w:hAnsi="Times New Roman" w:cs="Times New Roman"/>
        </w:rPr>
      </w:pPr>
    </w:p>
    <w:p w14:paraId="6D46C042" w14:textId="77777777" w:rsidR="00A15752" w:rsidRPr="00803AF1" w:rsidRDefault="00F56135" w:rsidP="006E46D1">
      <w:pPr>
        <w:tabs>
          <w:tab w:val="left" w:pos="1381"/>
        </w:tabs>
        <w:spacing w:after="0" w:line="276" w:lineRule="auto"/>
        <w:ind w:firstLine="540"/>
        <w:jc w:val="both"/>
        <w:rPr>
          <w:rFonts w:ascii="Times New Roman" w:hAnsi="Times New Roman" w:cs="Times New Roman"/>
        </w:rPr>
      </w:pPr>
      <w:r w:rsidRPr="00803AF1">
        <w:rPr>
          <w:rFonts w:ascii="Times New Roman" w:hAnsi="Times New Roman" w:cs="Times New Roman"/>
        </w:rPr>
        <w:t>“a/1</w:t>
      </w:r>
      <w:r w:rsidR="001A23BC" w:rsidRPr="00803AF1">
        <w:rPr>
          <w:rFonts w:ascii="Times New Roman" w:hAnsi="Times New Roman" w:cs="Times New Roman"/>
        </w:rPr>
        <w:t>)</w:t>
      </w:r>
      <w:r w:rsidR="002F192B" w:rsidRPr="00803AF1">
        <w:rPr>
          <w:rFonts w:ascii="Times New Roman" w:hAnsi="Times New Roman" w:cs="Times New Roman"/>
        </w:rPr>
        <w:t xml:space="preserve"> </w:t>
      </w:r>
      <w:r w:rsidRPr="00803AF1">
        <w:rPr>
          <w:rFonts w:ascii="Times New Roman" w:hAnsi="Times New Roman" w:cs="Times New Roman"/>
        </w:rPr>
        <w:t>vlerëson se për shkak të ndikimit të papërshtatshëm të ushtruar nga aksion</w:t>
      </w:r>
      <w:r w:rsidR="00CF1C6A" w:rsidRPr="00803AF1">
        <w:rPr>
          <w:rFonts w:ascii="Times New Roman" w:hAnsi="Times New Roman" w:cs="Times New Roman"/>
        </w:rPr>
        <w:t>a</w:t>
      </w:r>
      <w:r w:rsidRPr="00803AF1">
        <w:rPr>
          <w:rFonts w:ascii="Times New Roman" w:hAnsi="Times New Roman" w:cs="Times New Roman"/>
        </w:rPr>
        <w:t xml:space="preserve">ri i saj, shoqëria vepron në </w:t>
      </w:r>
      <w:r w:rsidR="00FC6B4B" w:rsidRPr="00803AF1">
        <w:rPr>
          <w:rFonts w:ascii="Times New Roman" w:hAnsi="Times New Roman" w:cs="Times New Roman"/>
        </w:rPr>
        <w:t>kundërshtim</w:t>
      </w:r>
      <w:r w:rsidRPr="00803AF1">
        <w:rPr>
          <w:rFonts w:ascii="Times New Roman" w:hAnsi="Times New Roman" w:cs="Times New Roman"/>
        </w:rPr>
        <w:t xml:space="preserve"> me kërkesat ligjore dhe parime</w:t>
      </w:r>
      <w:r w:rsidR="00CF1C6A" w:rsidRPr="00803AF1">
        <w:rPr>
          <w:rFonts w:ascii="Times New Roman" w:hAnsi="Times New Roman" w:cs="Times New Roman"/>
        </w:rPr>
        <w:t>t</w:t>
      </w:r>
      <w:r w:rsidRPr="00803AF1">
        <w:rPr>
          <w:rFonts w:ascii="Times New Roman" w:hAnsi="Times New Roman" w:cs="Times New Roman"/>
        </w:rPr>
        <w:t xml:space="preserve"> </w:t>
      </w:r>
      <w:r w:rsidR="00CF1C6A" w:rsidRPr="00803AF1">
        <w:rPr>
          <w:rFonts w:ascii="Times New Roman" w:hAnsi="Times New Roman" w:cs="Times New Roman"/>
        </w:rPr>
        <w:t>e</w:t>
      </w:r>
      <w:r w:rsidRPr="00803AF1">
        <w:rPr>
          <w:rFonts w:ascii="Times New Roman" w:hAnsi="Times New Roman" w:cs="Times New Roman"/>
        </w:rPr>
        <w:t xml:space="preserve"> administrimit të kujdesshëm;”</w:t>
      </w:r>
      <w:r w:rsidR="00FC6B4B" w:rsidRPr="00803AF1">
        <w:rPr>
          <w:rFonts w:ascii="Times New Roman" w:hAnsi="Times New Roman" w:cs="Times New Roman"/>
        </w:rPr>
        <w:t>.</w:t>
      </w:r>
    </w:p>
    <w:p w14:paraId="4E4A9C89" w14:textId="77777777" w:rsidR="006E46D1" w:rsidRPr="00803AF1" w:rsidRDefault="006E46D1" w:rsidP="006E46D1">
      <w:pPr>
        <w:tabs>
          <w:tab w:val="left" w:pos="1381"/>
        </w:tabs>
        <w:spacing w:after="0" w:line="276" w:lineRule="auto"/>
        <w:ind w:firstLine="540"/>
        <w:jc w:val="both"/>
        <w:rPr>
          <w:rFonts w:ascii="Times New Roman" w:hAnsi="Times New Roman" w:cs="Times New Roman"/>
        </w:rPr>
      </w:pPr>
    </w:p>
    <w:p w14:paraId="1F6417A7" w14:textId="77777777" w:rsidR="00F73165" w:rsidRPr="00803AF1" w:rsidRDefault="00CF1C6A" w:rsidP="006E46D1">
      <w:pPr>
        <w:tabs>
          <w:tab w:val="left" w:pos="1381"/>
        </w:tabs>
        <w:spacing w:after="0" w:line="276" w:lineRule="auto"/>
        <w:jc w:val="both"/>
        <w:rPr>
          <w:rFonts w:ascii="Times New Roman" w:hAnsi="Times New Roman" w:cs="Times New Roman"/>
        </w:rPr>
      </w:pPr>
      <w:r w:rsidRPr="00803AF1">
        <w:rPr>
          <w:rFonts w:ascii="Times New Roman" w:hAnsi="Times New Roman" w:cs="Times New Roman"/>
        </w:rPr>
        <w:t xml:space="preserve">3. </w:t>
      </w:r>
      <w:r w:rsidR="00A15752" w:rsidRPr="00803AF1">
        <w:rPr>
          <w:rFonts w:ascii="Times New Roman" w:hAnsi="Times New Roman" w:cs="Times New Roman"/>
        </w:rPr>
        <w:t xml:space="preserve">Pas </w:t>
      </w:r>
      <w:r w:rsidR="00E24A1C" w:rsidRPr="00803AF1">
        <w:rPr>
          <w:rFonts w:ascii="Times New Roman" w:hAnsi="Times New Roman" w:cs="Times New Roman"/>
        </w:rPr>
        <w:t>shkronj</w:t>
      </w:r>
      <w:r w:rsidR="00461C67" w:rsidRPr="00803AF1">
        <w:rPr>
          <w:rFonts w:ascii="Times New Roman" w:hAnsi="Times New Roman" w:cs="Times New Roman"/>
        </w:rPr>
        <w:t>ë</w:t>
      </w:r>
      <w:r w:rsidR="007D2D59" w:rsidRPr="00803AF1">
        <w:rPr>
          <w:rFonts w:ascii="Times New Roman" w:hAnsi="Times New Roman" w:cs="Times New Roman"/>
        </w:rPr>
        <w:t>s</w:t>
      </w:r>
      <w:r w:rsidR="00E24A1C" w:rsidRPr="00803AF1">
        <w:rPr>
          <w:rFonts w:ascii="Times New Roman" w:hAnsi="Times New Roman" w:cs="Times New Roman"/>
        </w:rPr>
        <w:t xml:space="preserve"> “i”</w:t>
      </w:r>
      <w:r w:rsidR="00053AAA" w:rsidRPr="00803AF1">
        <w:rPr>
          <w:rFonts w:ascii="Times New Roman" w:hAnsi="Times New Roman" w:cs="Times New Roman"/>
        </w:rPr>
        <w:t xml:space="preserve">, </w:t>
      </w:r>
      <w:r w:rsidR="00A15752" w:rsidRPr="00803AF1">
        <w:rPr>
          <w:rFonts w:ascii="Times New Roman" w:hAnsi="Times New Roman" w:cs="Times New Roman"/>
        </w:rPr>
        <w:t>shtohe</w:t>
      </w:r>
      <w:r w:rsidR="007E7027" w:rsidRPr="00803AF1">
        <w:rPr>
          <w:rFonts w:ascii="Times New Roman" w:hAnsi="Times New Roman" w:cs="Times New Roman"/>
        </w:rPr>
        <w:t>n</w:t>
      </w:r>
      <w:r w:rsidR="006E46D1" w:rsidRPr="00803AF1">
        <w:rPr>
          <w:rFonts w:ascii="Times New Roman" w:hAnsi="Times New Roman" w:cs="Times New Roman"/>
        </w:rPr>
        <w:t xml:space="preserve"> shkronjat</w:t>
      </w:r>
      <w:r w:rsidRPr="00803AF1">
        <w:rPr>
          <w:rFonts w:ascii="Times New Roman" w:hAnsi="Times New Roman" w:cs="Times New Roman"/>
        </w:rPr>
        <w:t xml:space="preserve"> </w:t>
      </w:r>
      <w:r w:rsidR="00F73165" w:rsidRPr="00803AF1">
        <w:rPr>
          <w:rFonts w:ascii="Times New Roman" w:hAnsi="Times New Roman" w:cs="Times New Roman"/>
        </w:rPr>
        <w:t>“</w:t>
      </w:r>
      <w:r w:rsidR="007E7027" w:rsidRPr="00803AF1">
        <w:rPr>
          <w:rFonts w:ascii="Times New Roman" w:hAnsi="Times New Roman" w:cs="Times New Roman"/>
        </w:rPr>
        <w:t>i/1</w:t>
      </w:r>
      <w:r w:rsidR="00F73165" w:rsidRPr="00803AF1">
        <w:rPr>
          <w:rFonts w:ascii="Times New Roman" w:hAnsi="Times New Roman" w:cs="Times New Roman"/>
        </w:rPr>
        <w:t>)”</w:t>
      </w:r>
      <w:r w:rsidR="007E7027" w:rsidRPr="00803AF1">
        <w:rPr>
          <w:rFonts w:ascii="Times New Roman" w:hAnsi="Times New Roman" w:cs="Times New Roman"/>
        </w:rPr>
        <w:t xml:space="preserve"> </w:t>
      </w:r>
      <w:r w:rsidRPr="00803AF1">
        <w:rPr>
          <w:rFonts w:ascii="Times New Roman" w:hAnsi="Times New Roman" w:cs="Times New Roman"/>
        </w:rPr>
        <w:t xml:space="preserve">dhe </w:t>
      </w:r>
      <w:r w:rsidR="00F73165" w:rsidRPr="00803AF1">
        <w:rPr>
          <w:rFonts w:ascii="Times New Roman" w:hAnsi="Times New Roman" w:cs="Times New Roman"/>
        </w:rPr>
        <w:t xml:space="preserve">“i/2)” </w:t>
      </w:r>
      <w:r w:rsidR="00A15752" w:rsidRPr="00803AF1">
        <w:rPr>
          <w:rFonts w:ascii="Times New Roman" w:hAnsi="Times New Roman" w:cs="Times New Roman"/>
        </w:rPr>
        <w:t xml:space="preserve">me përmbajtje si </w:t>
      </w:r>
      <w:r w:rsidR="00550373" w:rsidRPr="00803AF1">
        <w:rPr>
          <w:rFonts w:ascii="Times New Roman" w:hAnsi="Times New Roman" w:cs="Times New Roman"/>
        </w:rPr>
        <w:t>vijon</w:t>
      </w:r>
      <w:r w:rsidR="0059266A" w:rsidRPr="00803AF1">
        <w:rPr>
          <w:rFonts w:ascii="Times New Roman" w:hAnsi="Times New Roman" w:cs="Times New Roman"/>
        </w:rPr>
        <w:t>:</w:t>
      </w:r>
    </w:p>
    <w:p w14:paraId="5DEC1A03" w14:textId="77777777" w:rsidR="006E46D1" w:rsidRPr="00803AF1" w:rsidRDefault="006E46D1" w:rsidP="006E46D1">
      <w:pPr>
        <w:tabs>
          <w:tab w:val="left" w:pos="1381"/>
        </w:tabs>
        <w:spacing w:after="0" w:line="276" w:lineRule="auto"/>
        <w:jc w:val="both"/>
        <w:rPr>
          <w:rFonts w:ascii="Times New Roman" w:hAnsi="Times New Roman" w:cs="Times New Roman"/>
        </w:rPr>
      </w:pPr>
    </w:p>
    <w:p w14:paraId="45AED5B5" w14:textId="77777777" w:rsidR="001F1A1C" w:rsidRPr="00803AF1" w:rsidRDefault="001F1A1C" w:rsidP="00D943A0">
      <w:pPr>
        <w:pStyle w:val="ListParagraph"/>
        <w:tabs>
          <w:tab w:val="left" w:pos="1080"/>
          <w:tab w:val="left" w:pos="1170"/>
        </w:tabs>
        <w:spacing w:after="0" w:line="276" w:lineRule="auto"/>
        <w:ind w:left="0" w:firstLine="540"/>
        <w:jc w:val="both"/>
        <w:rPr>
          <w:rFonts w:ascii="Times New Roman" w:hAnsi="Times New Roman" w:cs="Times New Roman"/>
        </w:rPr>
      </w:pPr>
      <w:r w:rsidRPr="00803AF1">
        <w:rPr>
          <w:rFonts w:ascii="Times New Roman" w:hAnsi="Times New Roman" w:cs="Times New Roman"/>
        </w:rPr>
        <w:t xml:space="preserve">“i/1) </w:t>
      </w:r>
      <w:r w:rsidR="00CF1C6A" w:rsidRPr="00803AF1">
        <w:rPr>
          <w:rFonts w:ascii="Times New Roman" w:hAnsi="Times New Roman" w:cs="Times New Roman"/>
        </w:rPr>
        <w:t xml:space="preserve">shoqëria nuk ka ngritur, ose nuk ka përditësuar në mënyrë periodike sistemin e administrimit të rrezikut ose nuk ka hartuar dhe miratuar politika dhe procedura të qarta për parandalimin e rreziqeve, </w:t>
      </w:r>
      <w:r w:rsidR="003A3831" w:rsidRPr="00803AF1">
        <w:rPr>
          <w:rFonts w:ascii="Times New Roman" w:hAnsi="Times New Roman" w:cs="Times New Roman"/>
        </w:rPr>
        <w:t>sipas kërkesave të parashikuara në këtë ligj</w:t>
      </w:r>
      <w:r w:rsidR="00CF1C6A" w:rsidRPr="00803AF1">
        <w:rPr>
          <w:rFonts w:ascii="Times New Roman" w:hAnsi="Times New Roman" w:cs="Times New Roman"/>
        </w:rPr>
        <w:t>;”.</w:t>
      </w:r>
    </w:p>
    <w:p w14:paraId="5F495AD1" w14:textId="77777777" w:rsidR="00CF1C6A" w:rsidRPr="00803AF1" w:rsidRDefault="00CF1C6A" w:rsidP="006E46D1">
      <w:pPr>
        <w:pStyle w:val="ListParagraph"/>
        <w:tabs>
          <w:tab w:val="left" w:pos="1080"/>
          <w:tab w:val="left" w:pos="1170"/>
        </w:tabs>
        <w:spacing w:after="0" w:line="276" w:lineRule="auto"/>
        <w:ind w:left="0"/>
        <w:jc w:val="both"/>
        <w:rPr>
          <w:rFonts w:ascii="Times New Roman" w:hAnsi="Times New Roman" w:cs="Times New Roman"/>
        </w:rPr>
      </w:pPr>
    </w:p>
    <w:p w14:paraId="1C2DEA81" w14:textId="6B3A043E" w:rsidR="001F1A1C" w:rsidRPr="00F80D84" w:rsidRDefault="001F1A1C" w:rsidP="00D943A0">
      <w:pPr>
        <w:pStyle w:val="ListParagraph"/>
        <w:tabs>
          <w:tab w:val="left" w:pos="1350"/>
        </w:tabs>
        <w:spacing w:after="0" w:line="276" w:lineRule="auto"/>
        <w:ind w:left="0" w:firstLine="540"/>
        <w:jc w:val="both"/>
        <w:rPr>
          <w:rFonts w:ascii="Times New Roman" w:hAnsi="Times New Roman" w:cs="Times New Roman"/>
        </w:rPr>
      </w:pPr>
      <w:r w:rsidRPr="00803AF1">
        <w:rPr>
          <w:rFonts w:ascii="Times New Roman" w:hAnsi="Times New Roman" w:cs="Times New Roman"/>
        </w:rPr>
        <w:t xml:space="preserve">“i/2) </w:t>
      </w:r>
      <w:r w:rsidR="00CF1C6A" w:rsidRPr="00803AF1">
        <w:rPr>
          <w:rFonts w:ascii="Times New Roman" w:hAnsi="Times New Roman" w:cs="Times New Roman"/>
        </w:rPr>
        <w:t xml:space="preserve">shoqëria nuk ka kryer vlerësimin e aftësisë </w:t>
      </w:r>
      <w:proofErr w:type="spellStart"/>
      <w:r w:rsidR="00CF1C6A" w:rsidRPr="00803AF1">
        <w:rPr>
          <w:rFonts w:ascii="Times New Roman" w:hAnsi="Times New Roman" w:cs="Times New Roman"/>
        </w:rPr>
        <w:t>paguese</w:t>
      </w:r>
      <w:proofErr w:type="spellEnd"/>
      <w:r w:rsidR="00CF1C6A" w:rsidRPr="00803AF1">
        <w:rPr>
          <w:rFonts w:ascii="Times New Roman" w:hAnsi="Times New Roman" w:cs="Times New Roman"/>
        </w:rPr>
        <w:t xml:space="preserve"> </w:t>
      </w:r>
      <w:r w:rsidR="0087749A" w:rsidRPr="00F80D84">
        <w:rPr>
          <w:rFonts w:ascii="Times New Roman" w:hAnsi="Times New Roman" w:cs="Times New Roman"/>
        </w:rPr>
        <w:t xml:space="preserve">dhe aktiveve në mbulim të </w:t>
      </w:r>
      <w:proofErr w:type="spellStart"/>
      <w:r w:rsidR="0087749A" w:rsidRPr="00F80D84">
        <w:rPr>
          <w:rFonts w:ascii="Times New Roman" w:hAnsi="Times New Roman" w:cs="Times New Roman"/>
        </w:rPr>
        <w:t>provigjoneve</w:t>
      </w:r>
      <w:proofErr w:type="spellEnd"/>
      <w:r w:rsidR="0087749A" w:rsidRPr="00F80D84">
        <w:rPr>
          <w:rFonts w:ascii="Times New Roman" w:hAnsi="Times New Roman" w:cs="Times New Roman"/>
        </w:rPr>
        <w:t xml:space="preserve"> teknike dhe matematike, </w:t>
      </w:r>
      <w:r w:rsidR="00CF1C6A" w:rsidRPr="00F80D84">
        <w:rPr>
          <w:rFonts w:ascii="Times New Roman" w:hAnsi="Times New Roman" w:cs="Times New Roman"/>
        </w:rPr>
        <w:t>sipas kërkesave të parashikuara në këtë ligj;</w:t>
      </w:r>
      <w:r w:rsidRPr="00F80D84">
        <w:rPr>
          <w:rFonts w:ascii="Times New Roman" w:hAnsi="Times New Roman" w:cs="Times New Roman"/>
        </w:rPr>
        <w:t>”</w:t>
      </w:r>
      <w:r w:rsidR="00CF1C6A" w:rsidRPr="00F80D84">
        <w:rPr>
          <w:rFonts w:ascii="Times New Roman" w:hAnsi="Times New Roman" w:cs="Times New Roman"/>
        </w:rPr>
        <w:t>.</w:t>
      </w:r>
    </w:p>
    <w:p w14:paraId="288A23E4" w14:textId="77777777" w:rsidR="001F1A1C" w:rsidRPr="00F80D84" w:rsidRDefault="001F1A1C" w:rsidP="006E46D1">
      <w:pPr>
        <w:pStyle w:val="ListParagraph"/>
        <w:tabs>
          <w:tab w:val="left" w:pos="1350"/>
        </w:tabs>
        <w:spacing w:after="0" w:line="276" w:lineRule="auto"/>
        <w:jc w:val="both"/>
        <w:rPr>
          <w:rFonts w:ascii="Times New Roman" w:hAnsi="Times New Roman" w:cs="Times New Roman"/>
        </w:rPr>
      </w:pPr>
    </w:p>
    <w:p w14:paraId="568FB12D" w14:textId="19857A22" w:rsidR="00D232B6" w:rsidRPr="007C0BA9" w:rsidRDefault="00D232B6" w:rsidP="006E46D1">
      <w:pPr>
        <w:tabs>
          <w:tab w:val="left" w:pos="1334"/>
        </w:tabs>
        <w:spacing w:after="0" w:line="276" w:lineRule="auto"/>
        <w:ind w:right="395"/>
        <w:jc w:val="center"/>
        <w:rPr>
          <w:rFonts w:ascii="Times New Roman" w:hAnsi="Times New Roman" w:cs="Times New Roman"/>
          <w:b/>
          <w:i/>
          <w:iCs/>
        </w:rPr>
      </w:pPr>
      <w:r w:rsidRPr="007C0BA9">
        <w:rPr>
          <w:rFonts w:ascii="Times New Roman" w:hAnsi="Times New Roman" w:cs="Times New Roman"/>
          <w:b/>
        </w:rPr>
        <w:t xml:space="preserve">Neni  </w:t>
      </w:r>
      <w:r w:rsidR="00756969" w:rsidRPr="007C0BA9">
        <w:rPr>
          <w:rFonts w:ascii="Times New Roman" w:hAnsi="Times New Roman" w:cs="Times New Roman"/>
          <w:b/>
        </w:rPr>
        <w:t>3</w:t>
      </w:r>
      <w:r w:rsidR="00756969">
        <w:rPr>
          <w:rFonts w:ascii="Times New Roman" w:hAnsi="Times New Roman" w:cs="Times New Roman"/>
          <w:b/>
        </w:rPr>
        <w:t>5</w:t>
      </w:r>
      <w:r w:rsidR="00756969" w:rsidRPr="007C0BA9">
        <w:rPr>
          <w:rFonts w:ascii="Times New Roman" w:hAnsi="Times New Roman" w:cs="Times New Roman"/>
          <w:b/>
        </w:rPr>
        <w:t xml:space="preserve"> </w:t>
      </w:r>
      <w:r w:rsidR="00756969" w:rsidRPr="007C0BA9">
        <w:rPr>
          <w:rFonts w:ascii="Times New Roman" w:hAnsi="Times New Roman" w:cs="Times New Roman"/>
          <w:b/>
          <w:i/>
          <w:iCs/>
        </w:rPr>
        <w:t xml:space="preserve"> </w:t>
      </w:r>
    </w:p>
    <w:p w14:paraId="618CF2E6" w14:textId="77777777" w:rsidR="00F447ED" w:rsidRPr="0098407F" w:rsidRDefault="00F447ED" w:rsidP="006E46D1">
      <w:pPr>
        <w:tabs>
          <w:tab w:val="left" w:pos="1334"/>
        </w:tabs>
        <w:spacing w:after="0" w:line="276" w:lineRule="auto"/>
        <w:ind w:right="395"/>
        <w:jc w:val="center"/>
        <w:rPr>
          <w:rFonts w:ascii="Times New Roman" w:hAnsi="Times New Roman" w:cs="Times New Roman"/>
          <w:bCs/>
        </w:rPr>
      </w:pPr>
    </w:p>
    <w:p w14:paraId="774F3C71" w14:textId="1D1EE10F" w:rsidR="00D232B6" w:rsidRPr="007C0BA9" w:rsidRDefault="00710535" w:rsidP="006E46D1">
      <w:pPr>
        <w:tabs>
          <w:tab w:val="left" w:pos="1334"/>
        </w:tabs>
        <w:spacing w:after="0" w:line="276" w:lineRule="auto"/>
        <w:ind w:right="395"/>
        <w:rPr>
          <w:rFonts w:ascii="Times New Roman" w:hAnsi="Times New Roman" w:cs="Times New Roman"/>
          <w:b/>
          <w:bCs/>
        </w:rPr>
      </w:pPr>
      <w:r w:rsidRPr="0098407F">
        <w:rPr>
          <w:rFonts w:ascii="Times New Roman" w:hAnsi="Times New Roman" w:cs="Times New Roman"/>
          <w:b/>
          <w:bCs/>
        </w:rPr>
        <w:t>N</w:t>
      </w:r>
      <w:r w:rsidR="00BE3B40" w:rsidRPr="007C0BA9">
        <w:rPr>
          <w:rFonts w:ascii="Times New Roman" w:hAnsi="Times New Roman" w:cs="Times New Roman"/>
          <w:b/>
          <w:bCs/>
        </w:rPr>
        <w:t>ë</w:t>
      </w:r>
      <w:r w:rsidR="00D232B6" w:rsidRPr="007C0BA9">
        <w:rPr>
          <w:rFonts w:ascii="Times New Roman" w:hAnsi="Times New Roman" w:cs="Times New Roman"/>
          <w:b/>
          <w:bCs/>
        </w:rPr>
        <w:t xml:space="preserve"> neni</w:t>
      </w:r>
      <w:r w:rsidRPr="0098407F">
        <w:rPr>
          <w:rFonts w:ascii="Times New Roman" w:hAnsi="Times New Roman" w:cs="Times New Roman"/>
          <w:b/>
          <w:bCs/>
        </w:rPr>
        <w:t>n</w:t>
      </w:r>
      <w:r w:rsidR="00D232B6" w:rsidRPr="007C0BA9">
        <w:rPr>
          <w:rFonts w:ascii="Times New Roman" w:hAnsi="Times New Roman" w:cs="Times New Roman"/>
          <w:b/>
          <w:bCs/>
        </w:rPr>
        <w:t xml:space="preserve"> 152</w:t>
      </w:r>
      <w:r w:rsidR="00E82D03" w:rsidRPr="007C0BA9">
        <w:rPr>
          <w:rFonts w:ascii="Times New Roman" w:hAnsi="Times New Roman" w:cs="Times New Roman"/>
          <w:b/>
          <w:bCs/>
        </w:rPr>
        <w:t>,</w:t>
      </w:r>
      <w:r w:rsidR="00D232B6" w:rsidRPr="007C0BA9">
        <w:rPr>
          <w:rFonts w:ascii="Times New Roman" w:hAnsi="Times New Roman" w:cs="Times New Roman"/>
          <w:b/>
          <w:bCs/>
        </w:rPr>
        <w:t xml:space="preserve"> </w:t>
      </w:r>
      <w:r w:rsidRPr="0098407F">
        <w:rPr>
          <w:rFonts w:ascii="Times New Roman" w:hAnsi="Times New Roman" w:cs="Times New Roman"/>
          <w:b/>
          <w:bCs/>
        </w:rPr>
        <w:t xml:space="preserve">pika 1, </w:t>
      </w:r>
      <w:r w:rsidR="00A660E3" w:rsidRPr="007C0BA9">
        <w:rPr>
          <w:rFonts w:ascii="Times New Roman" w:hAnsi="Times New Roman" w:cs="Times New Roman"/>
          <w:b/>
          <w:bCs/>
        </w:rPr>
        <w:t xml:space="preserve">shkronja “i”, </w:t>
      </w:r>
      <w:r w:rsidR="00D232B6" w:rsidRPr="007C0BA9">
        <w:rPr>
          <w:rFonts w:ascii="Times New Roman" w:hAnsi="Times New Roman" w:cs="Times New Roman"/>
          <w:b/>
          <w:bCs/>
        </w:rPr>
        <w:t xml:space="preserve">ndryshohet </w:t>
      </w:r>
      <w:r w:rsidR="00A660E3" w:rsidRPr="007C0BA9">
        <w:rPr>
          <w:rFonts w:ascii="Times New Roman" w:hAnsi="Times New Roman" w:cs="Times New Roman"/>
          <w:b/>
          <w:bCs/>
        </w:rPr>
        <w:t>me p</w:t>
      </w:r>
      <w:r w:rsidR="00BE3B40" w:rsidRPr="007C0BA9">
        <w:rPr>
          <w:rFonts w:ascii="Times New Roman" w:hAnsi="Times New Roman" w:cs="Times New Roman"/>
          <w:b/>
          <w:bCs/>
        </w:rPr>
        <w:t>ë</w:t>
      </w:r>
      <w:r w:rsidR="00A660E3" w:rsidRPr="007C0BA9">
        <w:rPr>
          <w:rFonts w:ascii="Times New Roman" w:hAnsi="Times New Roman" w:cs="Times New Roman"/>
          <w:b/>
          <w:bCs/>
        </w:rPr>
        <w:t xml:space="preserve">rmbajtje </w:t>
      </w:r>
      <w:r w:rsidR="00D232B6" w:rsidRPr="007C0BA9">
        <w:rPr>
          <w:rFonts w:ascii="Times New Roman" w:hAnsi="Times New Roman" w:cs="Times New Roman"/>
          <w:b/>
          <w:bCs/>
        </w:rPr>
        <w:t>si më poshtë:</w:t>
      </w:r>
    </w:p>
    <w:p w14:paraId="35CEA18E" w14:textId="77777777" w:rsidR="00F447ED" w:rsidRPr="00803AF1" w:rsidRDefault="00F447ED" w:rsidP="006E46D1">
      <w:pPr>
        <w:tabs>
          <w:tab w:val="left" w:pos="1334"/>
        </w:tabs>
        <w:spacing w:after="0" w:line="276" w:lineRule="auto"/>
        <w:ind w:right="395"/>
        <w:rPr>
          <w:rFonts w:ascii="Times New Roman" w:hAnsi="Times New Roman" w:cs="Times New Roman"/>
          <w:b/>
        </w:rPr>
      </w:pPr>
    </w:p>
    <w:p w14:paraId="53188AA5" w14:textId="77777777" w:rsidR="00D232B6" w:rsidRPr="00803AF1" w:rsidRDefault="00AB71F7" w:rsidP="00F447ED">
      <w:pPr>
        <w:tabs>
          <w:tab w:val="left" w:pos="1381"/>
        </w:tabs>
        <w:spacing w:after="0" w:line="276" w:lineRule="auto"/>
        <w:ind w:firstLine="540"/>
        <w:jc w:val="both"/>
        <w:rPr>
          <w:rFonts w:ascii="Times New Roman" w:hAnsi="Times New Roman" w:cs="Times New Roman"/>
        </w:rPr>
      </w:pPr>
      <w:r w:rsidRPr="00803AF1">
        <w:rPr>
          <w:rFonts w:ascii="Times New Roman" w:hAnsi="Times New Roman" w:cs="Times New Roman"/>
        </w:rPr>
        <w:t xml:space="preserve">“i) mund të zgjerojë objektin e inspektimit dhe të rrisë shpeshtësinë e inspektimeve në vend, në përputhje me dispozitat e nenit 136, të këtij ligji, ose të caktojë punonjësit e autorizuar </w:t>
      </w:r>
      <w:r w:rsidRPr="00803AF1">
        <w:rPr>
          <w:rFonts w:ascii="Times New Roman" w:hAnsi="Times New Roman" w:cs="Times New Roman"/>
        </w:rPr>
        <w:lastRenderedPageBreak/>
        <w:t>për inspektim në shoqërinë e sigurimit për të monitoruar situatën në vazhdimësi, nëse Autoriteti e shikon të nevojshme;”.</w:t>
      </w:r>
    </w:p>
    <w:p w14:paraId="6F8BAF69" w14:textId="77777777" w:rsidR="00F447ED" w:rsidRPr="00803AF1" w:rsidRDefault="00F447ED" w:rsidP="00F447ED">
      <w:pPr>
        <w:tabs>
          <w:tab w:val="left" w:pos="1381"/>
        </w:tabs>
        <w:spacing w:after="0" w:line="276" w:lineRule="auto"/>
        <w:ind w:firstLine="540"/>
        <w:jc w:val="both"/>
        <w:rPr>
          <w:rFonts w:ascii="Times New Roman" w:hAnsi="Times New Roman" w:cs="Times New Roman"/>
        </w:rPr>
      </w:pPr>
    </w:p>
    <w:p w14:paraId="5CD53652" w14:textId="2EBB4A2A" w:rsidR="009F076B" w:rsidRPr="007C0BA9" w:rsidRDefault="002C5DD6" w:rsidP="006E46D1">
      <w:pPr>
        <w:tabs>
          <w:tab w:val="left" w:pos="1381"/>
        </w:tabs>
        <w:spacing w:after="0" w:line="276" w:lineRule="auto"/>
        <w:jc w:val="center"/>
        <w:rPr>
          <w:rFonts w:ascii="Times New Roman" w:hAnsi="Times New Roman" w:cs="Times New Roman"/>
          <w:b/>
        </w:rPr>
      </w:pPr>
      <w:r w:rsidRPr="007C0BA9">
        <w:rPr>
          <w:rFonts w:ascii="Times New Roman" w:hAnsi="Times New Roman" w:cs="Times New Roman"/>
          <w:b/>
        </w:rPr>
        <w:t xml:space="preserve">Neni </w:t>
      </w:r>
      <w:r w:rsidR="00756969" w:rsidRPr="007C0BA9">
        <w:rPr>
          <w:rFonts w:ascii="Times New Roman" w:hAnsi="Times New Roman" w:cs="Times New Roman"/>
          <w:b/>
        </w:rPr>
        <w:t>3</w:t>
      </w:r>
      <w:r w:rsidR="00756969">
        <w:rPr>
          <w:rFonts w:ascii="Times New Roman" w:hAnsi="Times New Roman" w:cs="Times New Roman"/>
          <w:b/>
        </w:rPr>
        <w:t>6</w:t>
      </w:r>
    </w:p>
    <w:p w14:paraId="7A91C645" w14:textId="77777777" w:rsidR="00F447ED" w:rsidRPr="0098407F" w:rsidRDefault="00F447ED" w:rsidP="006E46D1">
      <w:pPr>
        <w:tabs>
          <w:tab w:val="left" w:pos="1381"/>
        </w:tabs>
        <w:spacing w:after="0" w:line="276" w:lineRule="auto"/>
        <w:jc w:val="center"/>
        <w:rPr>
          <w:rFonts w:ascii="Times New Roman" w:hAnsi="Times New Roman" w:cs="Times New Roman"/>
          <w:bCs/>
        </w:rPr>
      </w:pPr>
    </w:p>
    <w:p w14:paraId="45704724" w14:textId="36742721" w:rsidR="00E95140" w:rsidRPr="007C0BA9" w:rsidRDefault="001323AD" w:rsidP="00315F41">
      <w:pPr>
        <w:pStyle w:val="BodyText"/>
        <w:spacing w:line="276" w:lineRule="auto"/>
        <w:ind w:left="0" w:right="389" w:firstLine="0"/>
        <w:jc w:val="left"/>
        <w:rPr>
          <w:b/>
          <w:bCs/>
          <w:sz w:val="24"/>
          <w:szCs w:val="24"/>
        </w:rPr>
      </w:pPr>
      <w:r w:rsidRPr="0098407F">
        <w:rPr>
          <w:b/>
          <w:bCs/>
          <w:sz w:val="24"/>
          <w:szCs w:val="24"/>
        </w:rPr>
        <w:t>N</w:t>
      </w:r>
      <w:r w:rsidR="004F3C5B" w:rsidRPr="007C0BA9">
        <w:rPr>
          <w:b/>
          <w:bCs/>
          <w:sz w:val="24"/>
          <w:szCs w:val="24"/>
        </w:rPr>
        <w:t>ë</w:t>
      </w:r>
      <w:r w:rsidR="001A23BC" w:rsidRPr="007C0BA9">
        <w:rPr>
          <w:b/>
          <w:bCs/>
          <w:sz w:val="24"/>
          <w:szCs w:val="24"/>
        </w:rPr>
        <w:t xml:space="preserve"> </w:t>
      </w:r>
      <w:r w:rsidR="00E95140" w:rsidRPr="007C0BA9">
        <w:rPr>
          <w:b/>
          <w:bCs/>
          <w:sz w:val="24"/>
          <w:szCs w:val="24"/>
        </w:rPr>
        <w:t>neni</w:t>
      </w:r>
      <w:r w:rsidRPr="0098407F">
        <w:rPr>
          <w:b/>
          <w:bCs/>
          <w:sz w:val="24"/>
          <w:szCs w:val="24"/>
        </w:rPr>
        <w:t>n</w:t>
      </w:r>
      <w:r w:rsidR="00E95140" w:rsidRPr="007C0BA9">
        <w:rPr>
          <w:b/>
          <w:bCs/>
          <w:sz w:val="24"/>
          <w:szCs w:val="24"/>
        </w:rPr>
        <w:t xml:space="preserve"> 153</w:t>
      </w:r>
      <w:r w:rsidR="00CF762A" w:rsidRPr="007C0BA9">
        <w:rPr>
          <w:b/>
          <w:bCs/>
          <w:sz w:val="24"/>
          <w:szCs w:val="24"/>
        </w:rPr>
        <w:t>,</w:t>
      </w:r>
      <w:r w:rsidR="00E95140" w:rsidRPr="007C0BA9">
        <w:rPr>
          <w:b/>
          <w:bCs/>
          <w:sz w:val="24"/>
          <w:szCs w:val="24"/>
        </w:rPr>
        <w:t xml:space="preserve"> </w:t>
      </w:r>
      <w:r w:rsidRPr="0098407F">
        <w:rPr>
          <w:b/>
          <w:bCs/>
          <w:sz w:val="24"/>
          <w:szCs w:val="24"/>
        </w:rPr>
        <w:t xml:space="preserve">pika 1, </w:t>
      </w:r>
      <w:r w:rsidR="009C06FB" w:rsidRPr="0098407F">
        <w:rPr>
          <w:b/>
          <w:bCs/>
          <w:sz w:val="24"/>
          <w:szCs w:val="24"/>
        </w:rPr>
        <w:t xml:space="preserve">bëhen </w:t>
      </w:r>
      <w:r w:rsidR="00E95140" w:rsidRPr="007C0BA9">
        <w:rPr>
          <w:b/>
          <w:bCs/>
          <w:sz w:val="24"/>
          <w:szCs w:val="24"/>
        </w:rPr>
        <w:t>shtesat si më poshtë:</w:t>
      </w:r>
    </w:p>
    <w:p w14:paraId="7F661680" w14:textId="77777777" w:rsidR="00D9239A" w:rsidRPr="00803AF1" w:rsidRDefault="00D9239A" w:rsidP="00315F41">
      <w:pPr>
        <w:pStyle w:val="BodyText"/>
        <w:spacing w:line="276" w:lineRule="auto"/>
        <w:ind w:left="0" w:right="389" w:firstLine="0"/>
        <w:jc w:val="left"/>
        <w:rPr>
          <w:b/>
          <w:sz w:val="24"/>
          <w:szCs w:val="24"/>
        </w:rPr>
      </w:pPr>
    </w:p>
    <w:p w14:paraId="0A7A3852" w14:textId="77777777" w:rsidR="00591F4A" w:rsidRPr="00803AF1" w:rsidRDefault="001736D9" w:rsidP="00E03C95">
      <w:pPr>
        <w:pStyle w:val="ListParagraph"/>
        <w:widowControl w:val="0"/>
        <w:numPr>
          <w:ilvl w:val="0"/>
          <w:numId w:val="10"/>
        </w:numPr>
        <w:tabs>
          <w:tab w:val="left" w:pos="1319"/>
        </w:tabs>
        <w:autoSpaceDE w:val="0"/>
        <w:autoSpaceDN w:val="0"/>
        <w:spacing w:after="0" w:line="276" w:lineRule="auto"/>
        <w:ind w:left="270" w:right="392" w:hanging="270"/>
        <w:jc w:val="both"/>
        <w:rPr>
          <w:rFonts w:ascii="Times New Roman" w:hAnsi="Times New Roman" w:cs="Times New Roman"/>
        </w:rPr>
      </w:pPr>
      <w:r w:rsidRPr="00803AF1">
        <w:rPr>
          <w:rFonts w:ascii="Times New Roman" w:hAnsi="Times New Roman" w:cs="Times New Roman"/>
        </w:rPr>
        <w:t xml:space="preserve">Në </w:t>
      </w:r>
      <w:r w:rsidR="007D2D59" w:rsidRPr="00803AF1">
        <w:rPr>
          <w:rFonts w:ascii="Times New Roman" w:hAnsi="Times New Roman" w:cs="Times New Roman"/>
        </w:rPr>
        <w:t>shkronj</w:t>
      </w:r>
      <w:r w:rsidR="00461C67" w:rsidRPr="00803AF1">
        <w:rPr>
          <w:rFonts w:ascii="Times New Roman" w:hAnsi="Times New Roman" w:cs="Times New Roman"/>
        </w:rPr>
        <w:t>ë</w:t>
      </w:r>
      <w:r w:rsidR="007D2D59" w:rsidRPr="00803AF1">
        <w:rPr>
          <w:rFonts w:ascii="Times New Roman" w:hAnsi="Times New Roman" w:cs="Times New Roman"/>
        </w:rPr>
        <w:t>n “a”</w:t>
      </w:r>
      <w:r w:rsidR="00047FD4" w:rsidRPr="00803AF1">
        <w:rPr>
          <w:rFonts w:ascii="Times New Roman" w:hAnsi="Times New Roman" w:cs="Times New Roman"/>
        </w:rPr>
        <w:t>,</w:t>
      </w:r>
      <w:r w:rsidR="007D2D59" w:rsidRPr="00803AF1">
        <w:rPr>
          <w:rFonts w:ascii="Times New Roman" w:hAnsi="Times New Roman" w:cs="Times New Roman"/>
        </w:rPr>
        <w:t xml:space="preserve"> </w:t>
      </w:r>
      <w:r w:rsidR="00AB71F7" w:rsidRPr="00803AF1">
        <w:rPr>
          <w:rFonts w:ascii="Times New Roman" w:hAnsi="Times New Roman" w:cs="Times New Roman"/>
        </w:rPr>
        <w:t>n</w:t>
      </w:r>
      <w:r w:rsidR="00187DB3" w:rsidRPr="00803AF1">
        <w:rPr>
          <w:rFonts w:ascii="Times New Roman" w:hAnsi="Times New Roman" w:cs="Times New Roman"/>
        </w:rPr>
        <w:t>ë</w:t>
      </w:r>
      <w:r w:rsidR="00AB71F7" w:rsidRPr="00803AF1">
        <w:rPr>
          <w:rFonts w:ascii="Times New Roman" w:hAnsi="Times New Roman" w:cs="Times New Roman"/>
        </w:rPr>
        <w:t xml:space="preserve"> fund t</w:t>
      </w:r>
      <w:r w:rsidR="00187DB3" w:rsidRPr="00803AF1">
        <w:rPr>
          <w:rFonts w:ascii="Times New Roman" w:hAnsi="Times New Roman" w:cs="Times New Roman"/>
        </w:rPr>
        <w:t>ë</w:t>
      </w:r>
      <w:r w:rsidR="00AB71F7" w:rsidRPr="00803AF1">
        <w:rPr>
          <w:rFonts w:ascii="Times New Roman" w:hAnsi="Times New Roman" w:cs="Times New Roman"/>
        </w:rPr>
        <w:t xml:space="preserve"> fjalis</w:t>
      </w:r>
      <w:r w:rsidR="00187DB3" w:rsidRPr="00803AF1">
        <w:rPr>
          <w:rFonts w:ascii="Times New Roman" w:hAnsi="Times New Roman" w:cs="Times New Roman"/>
        </w:rPr>
        <w:t>ë</w:t>
      </w:r>
      <w:r w:rsidR="00AB71F7" w:rsidRPr="00803AF1">
        <w:rPr>
          <w:rFonts w:ascii="Times New Roman" w:hAnsi="Times New Roman" w:cs="Times New Roman"/>
        </w:rPr>
        <w:t xml:space="preserve">, </w:t>
      </w:r>
      <w:r w:rsidR="00DF1543" w:rsidRPr="00803AF1">
        <w:rPr>
          <w:rFonts w:ascii="Times New Roman" w:hAnsi="Times New Roman" w:cs="Times New Roman"/>
        </w:rPr>
        <w:t>shtohen fjalët</w:t>
      </w:r>
      <w:r w:rsidR="00FC3D49" w:rsidRPr="00803AF1">
        <w:rPr>
          <w:rFonts w:ascii="Times New Roman" w:hAnsi="Times New Roman" w:cs="Times New Roman"/>
          <w:w w:val="105"/>
        </w:rPr>
        <w:t xml:space="preserve"> </w:t>
      </w:r>
      <w:r w:rsidR="00DF1543" w:rsidRPr="00803AF1">
        <w:rPr>
          <w:rFonts w:ascii="Times New Roman" w:hAnsi="Times New Roman" w:cs="Times New Roman"/>
          <w:w w:val="105"/>
        </w:rPr>
        <w:t>“</w:t>
      </w:r>
      <w:r w:rsidR="00110CB0" w:rsidRPr="00803AF1">
        <w:rPr>
          <w:rFonts w:ascii="Times New Roman" w:hAnsi="Times New Roman" w:cs="Times New Roman"/>
          <w:w w:val="105"/>
        </w:rPr>
        <w:t>...</w:t>
      </w:r>
      <w:r w:rsidR="00FC3D49" w:rsidRPr="00803AF1">
        <w:rPr>
          <w:rFonts w:ascii="Times New Roman" w:hAnsi="Times New Roman" w:cs="Times New Roman"/>
          <w:w w:val="105"/>
        </w:rPr>
        <w:t xml:space="preserve">dhe/ose nivelin e kërkuar të aftësisë </w:t>
      </w:r>
      <w:proofErr w:type="spellStart"/>
      <w:r w:rsidR="00FC3D49" w:rsidRPr="00803AF1">
        <w:rPr>
          <w:rFonts w:ascii="Times New Roman" w:hAnsi="Times New Roman" w:cs="Times New Roman"/>
          <w:w w:val="105"/>
        </w:rPr>
        <w:t>paguese</w:t>
      </w:r>
      <w:proofErr w:type="spellEnd"/>
      <w:r w:rsidR="00FC3D49" w:rsidRPr="00803AF1">
        <w:rPr>
          <w:rFonts w:ascii="Times New Roman" w:hAnsi="Times New Roman" w:cs="Times New Roman"/>
          <w:w w:val="105"/>
        </w:rPr>
        <w:t xml:space="preserve"> sipas nenit 80</w:t>
      </w:r>
      <w:r w:rsidR="001A23BC" w:rsidRPr="00803AF1">
        <w:rPr>
          <w:rFonts w:ascii="Times New Roman" w:hAnsi="Times New Roman" w:cs="Times New Roman"/>
          <w:w w:val="105"/>
        </w:rPr>
        <w:t>,</w:t>
      </w:r>
      <w:r w:rsidR="00CF24EE" w:rsidRPr="00803AF1">
        <w:rPr>
          <w:rFonts w:ascii="Times New Roman" w:hAnsi="Times New Roman" w:cs="Times New Roman"/>
          <w:w w:val="105"/>
        </w:rPr>
        <w:t xml:space="preserve"> t</w:t>
      </w:r>
      <w:r w:rsidR="00187DB3" w:rsidRPr="00803AF1">
        <w:rPr>
          <w:rFonts w:ascii="Times New Roman" w:hAnsi="Times New Roman" w:cs="Times New Roman"/>
          <w:w w:val="105"/>
        </w:rPr>
        <w:t>ë</w:t>
      </w:r>
      <w:r w:rsidR="00CF24EE" w:rsidRPr="00803AF1">
        <w:rPr>
          <w:rFonts w:ascii="Times New Roman" w:hAnsi="Times New Roman" w:cs="Times New Roman"/>
          <w:w w:val="105"/>
        </w:rPr>
        <w:t xml:space="preserve"> k</w:t>
      </w:r>
      <w:r w:rsidR="00187DB3" w:rsidRPr="00803AF1">
        <w:rPr>
          <w:rFonts w:ascii="Times New Roman" w:hAnsi="Times New Roman" w:cs="Times New Roman"/>
          <w:w w:val="105"/>
        </w:rPr>
        <w:t>ë</w:t>
      </w:r>
      <w:r w:rsidR="00CF24EE" w:rsidRPr="00803AF1">
        <w:rPr>
          <w:rFonts w:ascii="Times New Roman" w:hAnsi="Times New Roman" w:cs="Times New Roman"/>
          <w:w w:val="105"/>
        </w:rPr>
        <w:t>tij ligji</w:t>
      </w:r>
      <w:r w:rsidR="001A23BC" w:rsidRPr="00803AF1">
        <w:rPr>
          <w:rFonts w:ascii="Times New Roman" w:hAnsi="Times New Roman" w:cs="Times New Roman"/>
          <w:w w:val="105"/>
        </w:rPr>
        <w:t>;</w:t>
      </w:r>
      <w:r w:rsidR="00094042" w:rsidRPr="00803AF1">
        <w:rPr>
          <w:rFonts w:ascii="Times New Roman" w:hAnsi="Times New Roman" w:cs="Times New Roman"/>
          <w:w w:val="105"/>
        </w:rPr>
        <w:t>”</w:t>
      </w:r>
      <w:r w:rsidR="00047FD4" w:rsidRPr="00803AF1">
        <w:rPr>
          <w:rFonts w:ascii="Times New Roman" w:hAnsi="Times New Roman" w:cs="Times New Roman"/>
          <w:w w:val="105"/>
        </w:rPr>
        <w:t>.</w:t>
      </w:r>
    </w:p>
    <w:p w14:paraId="0DCF532C" w14:textId="77777777" w:rsidR="00591F4A" w:rsidRPr="00803AF1" w:rsidRDefault="00591F4A" w:rsidP="00315F41">
      <w:pPr>
        <w:pStyle w:val="ListParagraph"/>
        <w:widowControl w:val="0"/>
        <w:tabs>
          <w:tab w:val="left" w:pos="1319"/>
        </w:tabs>
        <w:autoSpaceDE w:val="0"/>
        <w:autoSpaceDN w:val="0"/>
        <w:spacing w:after="0" w:line="276" w:lineRule="auto"/>
        <w:ind w:right="392"/>
        <w:jc w:val="both"/>
        <w:rPr>
          <w:rFonts w:ascii="Times New Roman" w:hAnsi="Times New Roman" w:cs="Times New Roman"/>
        </w:rPr>
      </w:pPr>
    </w:p>
    <w:p w14:paraId="65B666FE" w14:textId="77777777" w:rsidR="009F30CF" w:rsidRPr="00803AF1" w:rsidRDefault="00C7609D" w:rsidP="00E03C95">
      <w:pPr>
        <w:pStyle w:val="ListParagraph"/>
        <w:widowControl w:val="0"/>
        <w:numPr>
          <w:ilvl w:val="0"/>
          <w:numId w:val="10"/>
        </w:numPr>
        <w:tabs>
          <w:tab w:val="left" w:pos="1319"/>
        </w:tabs>
        <w:autoSpaceDE w:val="0"/>
        <w:autoSpaceDN w:val="0"/>
        <w:spacing w:after="0" w:line="276" w:lineRule="auto"/>
        <w:ind w:left="270" w:right="392" w:hanging="270"/>
        <w:jc w:val="both"/>
        <w:rPr>
          <w:rFonts w:ascii="Times New Roman" w:hAnsi="Times New Roman" w:cs="Times New Roman"/>
        </w:rPr>
      </w:pPr>
      <w:r w:rsidRPr="00803AF1">
        <w:rPr>
          <w:rFonts w:ascii="Times New Roman" w:hAnsi="Times New Roman" w:cs="Times New Roman"/>
        </w:rPr>
        <w:t xml:space="preserve">Në </w:t>
      </w:r>
      <w:r w:rsidR="00E20402" w:rsidRPr="00803AF1">
        <w:rPr>
          <w:rFonts w:ascii="Times New Roman" w:hAnsi="Times New Roman" w:cs="Times New Roman"/>
        </w:rPr>
        <w:t>shkronj</w:t>
      </w:r>
      <w:r w:rsidR="00461C67" w:rsidRPr="00803AF1">
        <w:rPr>
          <w:rFonts w:ascii="Times New Roman" w:hAnsi="Times New Roman" w:cs="Times New Roman"/>
        </w:rPr>
        <w:t>ë</w:t>
      </w:r>
      <w:r w:rsidR="00E20402" w:rsidRPr="00803AF1">
        <w:rPr>
          <w:rFonts w:ascii="Times New Roman" w:hAnsi="Times New Roman" w:cs="Times New Roman"/>
        </w:rPr>
        <w:t>n “ë”</w:t>
      </w:r>
      <w:r w:rsidR="001A23BC" w:rsidRPr="00803AF1">
        <w:rPr>
          <w:rFonts w:ascii="Times New Roman" w:hAnsi="Times New Roman" w:cs="Times New Roman"/>
        </w:rPr>
        <w:t>,</w:t>
      </w:r>
      <w:r w:rsidRPr="00803AF1">
        <w:rPr>
          <w:rFonts w:ascii="Times New Roman" w:hAnsi="Times New Roman" w:cs="Times New Roman"/>
        </w:rPr>
        <w:t xml:space="preserve"> </w:t>
      </w:r>
      <w:r w:rsidR="0033256A" w:rsidRPr="00803AF1">
        <w:rPr>
          <w:rFonts w:ascii="Times New Roman" w:hAnsi="Times New Roman" w:cs="Times New Roman"/>
        </w:rPr>
        <w:t>pas fjalëve  “</w:t>
      </w:r>
      <w:r w:rsidR="00831696" w:rsidRPr="00803AF1">
        <w:rPr>
          <w:rFonts w:ascii="Times New Roman" w:hAnsi="Times New Roman" w:cs="Times New Roman"/>
        </w:rPr>
        <w:t>...</w:t>
      </w:r>
      <w:r w:rsidR="0033256A" w:rsidRPr="00803AF1">
        <w:rPr>
          <w:rFonts w:ascii="Times New Roman" w:hAnsi="Times New Roman" w:cs="Times New Roman"/>
          <w:w w:val="105"/>
        </w:rPr>
        <w:t>të miratuara</w:t>
      </w:r>
      <w:r w:rsidR="0033256A" w:rsidRPr="00803AF1">
        <w:rPr>
          <w:rFonts w:ascii="Times New Roman" w:hAnsi="Times New Roman" w:cs="Times New Roman"/>
          <w:spacing w:val="-5"/>
          <w:w w:val="105"/>
        </w:rPr>
        <w:t xml:space="preserve"> </w:t>
      </w:r>
      <w:r w:rsidR="0033256A" w:rsidRPr="00803AF1">
        <w:rPr>
          <w:rFonts w:ascii="Times New Roman" w:hAnsi="Times New Roman" w:cs="Times New Roman"/>
          <w:w w:val="105"/>
        </w:rPr>
        <w:t>nga</w:t>
      </w:r>
      <w:r w:rsidR="0033256A" w:rsidRPr="00803AF1">
        <w:rPr>
          <w:rFonts w:ascii="Times New Roman" w:hAnsi="Times New Roman" w:cs="Times New Roman"/>
          <w:spacing w:val="-5"/>
          <w:w w:val="105"/>
        </w:rPr>
        <w:t xml:space="preserve"> </w:t>
      </w:r>
      <w:r w:rsidR="0033256A" w:rsidRPr="00803AF1">
        <w:rPr>
          <w:rFonts w:ascii="Times New Roman" w:hAnsi="Times New Roman" w:cs="Times New Roman"/>
          <w:w w:val="105"/>
        </w:rPr>
        <w:t>Autoriteti</w:t>
      </w:r>
      <w:r w:rsidR="00831696" w:rsidRPr="00803AF1">
        <w:rPr>
          <w:rFonts w:ascii="Times New Roman" w:hAnsi="Times New Roman" w:cs="Times New Roman"/>
          <w:w w:val="105"/>
        </w:rPr>
        <w:t>...</w:t>
      </w:r>
      <w:r w:rsidR="0033256A" w:rsidRPr="00803AF1">
        <w:rPr>
          <w:rFonts w:ascii="Times New Roman" w:hAnsi="Times New Roman" w:cs="Times New Roman"/>
          <w:w w:val="105"/>
        </w:rPr>
        <w:t>”</w:t>
      </w:r>
      <w:r w:rsidR="0033256A" w:rsidRPr="00803AF1">
        <w:rPr>
          <w:rFonts w:ascii="Times New Roman" w:hAnsi="Times New Roman" w:cs="Times New Roman"/>
        </w:rPr>
        <w:t xml:space="preserve"> shtohen fjalët</w:t>
      </w:r>
      <w:r w:rsidR="009948AC" w:rsidRPr="00803AF1">
        <w:rPr>
          <w:rFonts w:ascii="Times New Roman" w:hAnsi="Times New Roman" w:cs="Times New Roman"/>
        </w:rPr>
        <w:t xml:space="preserve"> “</w:t>
      </w:r>
      <w:r w:rsidR="00831696" w:rsidRPr="00803AF1">
        <w:rPr>
          <w:rFonts w:ascii="Times New Roman" w:hAnsi="Times New Roman" w:cs="Times New Roman"/>
        </w:rPr>
        <w:t>...</w:t>
      </w:r>
      <w:r w:rsidR="009948AC" w:rsidRPr="00803AF1">
        <w:rPr>
          <w:rFonts w:ascii="Times New Roman" w:hAnsi="Times New Roman" w:cs="Times New Roman"/>
          <w:w w:val="105"/>
        </w:rPr>
        <w:t>në rast se:”</w:t>
      </w:r>
      <w:r w:rsidR="00711A00" w:rsidRPr="00803AF1">
        <w:rPr>
          <w:rFonts w:ascii="Times New Roman" w:hAnsi="Times New Roman" w:cs="Times New Roman"/>
          <w:w w:val="105"/>
        </w:rPr>
        <w:t xml:space="preserve">, si </w:t>
      </w:r>
      <w:r w:rsidR="000A569F" w:rsidRPr="00803AF1">
        <w:rPr>
          <w:rFonts w:ascii="Times New Roman" w:hAnsi="Times New Roman" w:cs="Times New Roman"/>
          <w:w w:val="105"/>
        </w:rPr>
        <w:t xml:space="preserve">dhe shtohen </w:t>
      </w:r>
      <w:r w:rsidR="001A23BC" w:rsidRPr="00803AF1">
        <w:rPr>
          <w:rFonts w:ascii="Times New Roman" w:hAnsi="Times New Roman" w:cs="Times New Roman"/>
          <w:w w:val="105"/>
        </w:rPr>
        <w:t>nën</w:t>
      </w:r>
      <w:r w:rsidR="000A569F" w:rsidRPr="00803AF1">
        <w:rPr>
          <w:rFonts w:ascii="Times New Roman" w:hAnsi="Times New Roman" w:cs="Times New Roman"/>
          <w:w w:val="105"/>
        </w:rPr>
        <w:t>pikat</w:t>
      </w:r>
      <w:r w:rsidR="00D66B70" w:rsidRPr="00803AF1">
        <w:rPr>
          <w:rFonts w:ascii="Times New Roman" w:hAnsi="Times New Roman" w:cs="Times New Roman"/>
          <w:w w:val="105"/>
        </w:rPr>
        <w:t xml:space="preserve"> “(</w:t>
      </w:r>
      <w:r w:rsidR="000A569F" w:rsidRPr="00803AF1">
        <w:rPr>
          <w:rFonts w:ascii="Times New Roman" w:hAnsi="Times New Roman" w:cs="Times New Roman"/>
          <w:w w:val="105"/>
        </w:rPr>
        <w:t>i)</w:t>
      </w:r>
      <w:r w:rsidR="00D66B70" w:rsidRPr="00803AF1">
        <w:rPr>
          <w:rFonts w:ascii="Times New Roman" w:hAnsi="Times New Roman" w:cs="Times New Roman"/>
          <w:w w:val="105"/>
        </w:rPr>
        <w:t>” “(</w:t>
      </w:r>
      <w:proofErr w:type="spellStart"/>
      <w:r w:rsidR="00D66B70" w:rsidRPr="00803AF1">
        <w:rPr>
          <w:rFonts w:ascii="Times New Roman" w:hAnsi="Times New Roman" w:cs="Times New Roman"/>
          <w:w w:val="105"/>
        </w:rPr>
        <w:t>ii</w:t>
      </w:r>
      <w:proofErr w:type="spellEnd"/>
      <w:r w:rsidR="00D66B70" w:rsidRPr="00803AF1">
        <w:rPr>
          <w:rFonts w:ascii="Times New Roman" w:hAnsi="Times New Roman" w:cs="Times New Roman"/>
          <w:w w:val="105"/>
        </w:rPr>
        <w:t>)”</w:t>
      </w:r>
      <w:r w:rsidR="009F30CF" w:rsidRPr="00803AF1">
        <w:rPr>
          <w:rFonts w:ascii="Times New Roman" w:hAnsi="Times New Roman" w:cs="Times New Roman"/>
          <w:w w:val="105"/>
        </w:rPr>
        <w:t xml:space="preserve"> “(</w:t>
      </w:r>
      <w:proofErr w:type="spellStart"/>
      <w:r w:rsidR="009F30CF" w:rsidRPr="00803AF1">
        <w:rPr>
          <w:rFonts w:ascii="Times New Roman" w:hAnsi="Times New Roman" w:cs="Times New Roman"/>
          <w:w w:val="105"/>
        </w:rPr>
        <w:t>iii</w:t>
      </w:r>
      <w:proofErr w:type="spellEnd"/>
      <w:r w:rsidR="009F30CF" w:rsidRPr="00803AF1">
        <w:rPr>
          <w:rFonts w:ascii="Times New Roman" w:hAnsi="Times New Roman" w:cs="Times New Roman"/>
          <w:w w:val="105"/>
        </w:rPr>
        <w:t>)” (</w:t>
      </w:r>
      <w:proofErr w:type="spellStart"/>
      <w:r w:rsidR="009F30CF" w:rsidRPr="00803AF1">
        <w:rPr>
          <w:rFonts w:ascii="Times New Roman" w:hAnsi="Times New Roman" w:cs="Times New Roman"/>
          <w:w w:val="105"/>
        </w:rPr>
        <w:t>iv</w:t>
      </w:r>
      <w:proofErr w:type="spellEnd"/>
      <w:r w:rsidR="009F30CF" w:rsidRPr="00803AF1">
        <w:rPr>
          <w:rFonts w:ascii="Times New Roman" w:hAnsi="Times New Roman" w:cs="Times New Roman"/>
          <w:w w:val="105"/>
        </w:rPr>
        <w:t xml:space="preserve">)” </w:t>
      </w:r>
      <w:r w:rsidR="009F30CF" w:rsidRPr="00803AF1">
        <w:rPr>
          <w:rFonts w:ascii="Times New Roman" w:hAnsi="Times New Roman" w:cs="Times New Roman"/>
        </w:rPr>
        <w:t xml:space="preserve">me përmbajtje si </w:t>
      </w:r>
      <w:r w:rsidR="00CF24EE" w:rsidRPr="00803AF1">
        <w:rPr>
          <w:rFonts w:ascii="Times New Roman" w:hAnsi="Times New Roman" w:cs="Times New Roman"/>
        </w:rPr>
        <w:t>vijon</w:t>
      </w:r>
      <w:r w:rsidR="009F30CF" w:rsidRPr="00803AF1">
        <w:rPr>
          <w:rFonts w:ascii="Times New Roman" w:hAnsi="Times New Roman" w:cs="Times New Roman"/>
        </w:rPr>
        <w:t>:</w:t>
      </w:r>
    </w:p>
    <w:p w14:paraId="219A1E54" w14:textId="77777777" w:rsidR="00D85978" w:rsidRPr="00803AF1" w:rsidRDefault="00D85978" w:rsidP="00315F41">
      <w:pPr>
        <w:pStyle w:val="ListParagraph"/>
        <w:widowControl w:val="0"/>
        <w:tabs>
          <w:tab w:val="left" w:pos="1334"/>
        </w:tabs>
        <w:autoSpaceDE w:val="0"/>
        <w:autoSpaceDN w:val="0"/>
        <w:spacing w:after="0" w:line="276" w:lineRule="auto"/>
        <w:ind w:right="395"/>
        <w:jc w:val="both"/>
        <w:rPr>
          <w:rFonts w:ascii="Times New Roman" w:hAnsi="Times New Roman" w:cs="Times New Roman"/>
        </w:rPr>
      </w:pPr>
    </w:p>
    <w:p w14:paraId="308A4041" w14:textId="77777777" w:rsidR="00D85978" w:rsidRPr="00803AF1" w:rsidRDefault="000E643F" w:rsidP="00315F41">
      <w:pPr>
        <w:pStyle w:val="ListParagraph"/>
        <w:spacing w:after="0" w:line="276" w:lineRule="auto"/>
        <w:ind w:left="1170" w:right="395" w:hanging="450"/>
        <w:jc w:val="both"/>
        <w:rPr>
          <w:rFonts w:ascii="Times New Roman" w:hAnsi="Times New Roman" w:cs="Times New Roman"/>
          <w:w w:val="105"/>
        </w:rPr>
      </w:pPr>
      <w:r w:rsidRPr="00803AF1">
        <w:rPr>
          <w:rFonts w:ascii="Times New Roman" w:hAnsi="Times New Roman" w:cs="Times New Roman"/>
          <w:w w:val="105"/>
        </w:rPr>
        <w:t>“</w:t>
      </w:r>
      <w:r w:rsidR="00D85978" w:rsidRPr="00803AF1">
        <w:rPr>
          <w:rFonts w:ascii="Times New Roman" w:hAnsi="Times New Roman" w:cs="Times New Roman"/>
          <w:w w:val="105"/>
        </w:rPr>
        <w:t xml:space="preserve">(i) shoqëria nuk përmbush parashikimet e këtij ligji në lidhje me </w:t>
      </w:r>
      <w:proofErr w:type="spellStart"/>
      <w:r w:rsidR="00D85978" w:rsidRPr="00803AF1">
        <w:rPr>
          <w:rFonts w:ascii="Times New Roman" w:hAnsi="Times New Roman" w:cs="Times New Roman"/>
          <w:w w:val="105"/>
        </w:rPr>
        <w:t>provigjonet</w:t>
      </w:r>
      <w:proofErr w:type="spellEnd"/>
      <w:r w:rsidR="00D85978" w:rsidRPr="00803AF1">
        <w:rPr>
          <w:rFonts w:ascii="Times New Roman" w:hAnsi="Times New Roman" w:cs="Times New Roman"/>
          <w:w w:val="105"/>
        </w:rPr>
        <w:t xml:space="preserve"> teknike</w:t>
      </w:r>
      <w:r w:rsidR="001D6A3E" w:rsidRPr="00803AF1">
        <w:rPr>
          <w:rFonts w:ascii="Times New Roman" w:hAnsi="Times New Roman" w:cs="Times New Roman"/>
          <w:w w:val="105"/>
        </w:rPr>
        <w:t>/matematike</w:t>
      </w:r>
      <w:r w:rsidR="00D85978" w:rsidRPr="00803AF1">
        <w:rPr>
          <w:rFonts w:ascii="Times New Roman" w:hAnsi="Times New Roman" w:cs="Times New Roman"/>
          <w:w w:val="105"/>
        </w:rPr>
        <w:t>;</w:t>
      </w:r>
    </w:p>
    <w:p w14:paraId="42CFB8E2" w14:textId="77777777" w:rsidR="00D85978" w:rsidRPr="00803AF1" w:rsidRDefault="00D85978" w:rsidP="00315F41">
      <w:pPr>
        <w:pStyle w:val="ListParagraph"/>
        <w:spacing w:after="0" w:line="276" w:lineRule="auto"/>
        <w:ind w:left="1170" w:right="395" w:hanging="450"/>
        <w:jc w:val="both"/>
        <w:rPr>
          <w:rFonts w:ascii="Times New Roman" w:hAnsi="Times New Roman" w:cs="Times New Roman"/>
          <w:w w:val="105"/>
        </w:rPr>
      </w:pPr>
      <w:r w:rsidRPr="00803AF1">
        <w:rPr>
          <w:rFonts w:ascii="Times New Roman" w:hAnsi="Times New Roman" w:cs="Times New Roman"/>
          <w:w w:val="105"/>
        </w:rPr>
        <w:t>(</w:t>
      </w:r>
      <w:proofErr w:type="spellStart"/>
      <w:r w:rsidRPr="00803AF1">
        <w:rPr>
          <w:rFonts w:ascii="Times New Roman" w:hAnsi="Times New Roman" w:cs="Times New Roman"/>
          <w:w w:val="105"/>
        </w:rPr>
        <w:t>ii</w:t>
      </w:r>
      <w:proofErr w:type="spellEnd"/>
      <w:r w:rsidRPr="00803AF1">
        <w:rPr>
          <w:rFonts w:ascii="Times New Roman" w:hAnsi="Times New Roman" w:cs="Times New Roman"/>
          <w:w w:val="105"/>
        </w:rPr>
        <w:t>)</w:t>
      </w:r>
      <w:r w:rsidR="00CF24EE" w:rsidRPr="00803AF1">
        <w:rPr>
          <w:rFonts w:ascii="Times New Roman" w:hAnsi="Times New Roman" w:cs="Times New Roman"/>
          <w:w w:val="105"/>
        </w:rPr>
        <w:t xml:space="preserve"> </w:t>
      </w:r>
      <w:r w:rsidRPr="00803AF1">
        <w:rPr>
          <w:rFonts w:ascii="Times New Roman" w:hAnsi="Times New Roman" w:cs="Times New Roman"/>
          <w:w w:val="105"/>
        </w:rPr>
        <w:t xml:space="preserve">shoqëria nuk përmbush parashikimet e këtij ligji në lidhje me nivelin e kërkuar të aftësisë </w:t>
      </w:r>
      <w:proofErr w:type="spellStart"/>
      <w:r w:rsidRPr="00803AF1">
        <w:rPr>
          <w:rFonts w:ascii="Times New Roman" w:hAnsi="Times New Roman" w:cs="Times New Roman"/>
          <w:w w:val="105"/>
        </w:rPr>
        <w:t>paguese</w:t>
      </w:r>
      <w:proofErr w:type="spellEnd"/>
      <w:r w:rsidRPr="00803AF1">
        <w:rPr>
          <w:rFonts w:ascii="Times New Roman" w:hAnsi="Times New Roman" w:cs="Times New Roman"/>
          <w:w w:val="105"/>
        </w:rPr>
        <w:t xml:space="preserve"> dhe aktiveve në mbulim të </w:t>
      </w:r>
      <w:proofErr w:type="spellStart"/>
      <w:r w:rsidRPr="00803AF1">
        <w:rPr>
          <w:rFonts w:ascii="Times New Roman" w:hAnsi="Times New Roman" w:cs="Times New Roman"/>
          <w:w w:val="105"/>
        </w:rPr>
        <w:t>provigjoneve</w:t>
      </w:r>
      <w:proofErr w:type="spellEnd"/>
      <w:r w:rsidRPr="00803AF1">
        <w:rPr>
          <w:rFonts w:ascii="Times New Roman" w:hAnsi="Times New Roman" w:cs="Times New Roman"/>
          <w:w w:val="105"/>
        </w:rPr>
        <w:t xml:space="preserve"> teknike dhe matematike;</w:t>
      </w:r>
    </w:p>
    <w:p w14:paraId="35F48394" w14:textId="77777777" w:rsidR="00AB6BF9" w:rsidRPr="00803AF1" w:rsidRDefault="00D85978" w:rsidP="00315F41">
      <w:pPr>
        <w:pStyle w:val="ListParagraph"/>
        <w:spacing w:after="0" w:line="276" w:lineRule="auto"/>
        <w:ind w:left="1170" w:right="395" w:hanging="450"/>
        <w:jc w:val="both"/>
        <w:rPr>
          <w:rFonts w:ascii="Times New Roman" w:hAnsi="Times New Roman" w:cs="Times New Roman"/>
          <w:w w:val="105"/>
        </w:rPr>
      </w:pPr>
      <w:r w:rsidRPr="00803AF1">
        <w:rPr>
          <w:rFonts w:ascii="Times New Roman" w:hAnsi="Times New Roman" w:cs="Times New Roman"/>
          <w:w w:val="105"/>
        </w:rPr>
        <w:t>(</w:t>
      </w:r>
      <w:proofErr w:type="spellStart"/>
      <w:r w:rsidRPr="00803AF1">
        <w:rPr>
          <w:rFonts w:ascii="Times New Roman" w:hAnsi="Times New Roman" w:cs="Times New Roman"/>
          <w:w w:val="105"/>
        </w:rPr>
        <w:t>iii</w:t>
      </w:r>
      <w:proofErr w:type="spellEnd"/>
      <w:r w:rsidRPr="00803AF1">
        <w:rPr>
          <w:rFonts w:ascii="Times New Roman" w:hAnsi="Times New Roman" w:cs="Times New Roman"/>
          <w:w w:val="105"/>
        </w:rPr>
        <w:t xml:space="preserve">) në rrethana të jashtëzakonshme, kur situata financiare e shoqërisë </w:t>
      </w:r>
      <w:r w:rsidR="001D6A3E" w:rsidRPr="00803AF1">
        <w:rPr>
          <w:rFonts w:ascii="Times New Roman" w:hAnsi="Times New Roman" w:cs="Times New Roman"/>
          <w:w w:val="105"/>
        </w:rPr>
        <w:t>pritet</w:t>
      </w:r>
      <w:r w:rsidRPr="00803AF1">
        <w:rPr>
          <w:rFonts w:ascii="Times New Roman" w:hAnsi="Times New Roman" w:cs="Times New Roman"/>
          <w:w w:val="105"/>
        </w:rPr>
        <w:t xml:space="preserve"> të përkeqësohet edhe më tej, pavarësisht masave të referuara në nen</w:t>
      </w:r>
      <w:r w:rsidR="00CF24EE" w:rsidRPr="00803AF1">
        <w:rPr>
          <w:rFonts w:ascii="Times New Roman" w:hAnsi="Times New Roman" w:cs="Times New Roman"/>
          <w:w w:val="105"/>
        </w:rPr>
        <w:t>et</w:t>
      </w:r>
      <w:r w:rsidRPr="00803AF1">
        <w:rPr>
          <w:rFonts w:ascii="Times New Roman" w:hAnsi="Times New Roman" w:cs="Times New Roman"/>
          <w:w w:val="105"/>
        </w:rPr>
        <w:t xml:space="preserve"> 82 dhe 83</w:t>
      </w:r>
      <w:r w:rsidR="00C70F7D" w:rsidRPr="00803AF1">
        <w:rPr>
          <w:rFonts w:ascii="Times New Roman" w:hAnsi="Times New Roman" w:cs="Times New Roman"/>
          <w:w w:val="105"/>
        </w:rPr>
        <w:t>,</w:t>
      </w:r>
      <w:r w:rsidRPr="00803AF1">
        <w:rPr>
          <w:rFonts w:ascii="Times New Roman" w:hAnsi="Times New Roman" w:cs="Times New Roman"/>
          <w:w w:val="105"/>
        </w:rPr>
        <w:t xml:space="preserve"> të këtij ligji</w:t>
      </w:r>
      <w:r w:rsidR="00CF24EE" w:rsidRPr="00803AF1">
        <w:rPr>
          <w:rFonts w:ascii="Times New Roman" w:hAnsi="Times New Roman" w:cs="Times New Roman"/>
          <w:w w:val="105"/>
        </w:rPr>
        <w:t>;</w:t>
      </w:r>
      <w:r w:rsidRPr="00803AF1">
        <w:rPr>
          <w:rFonts w:ascii="Times New Roman" w:hAnsi="Times New Roman" w:cs="Times New Roman"/>
          <w:w w:val="105"/>
        </w:rPr>
        <w:t xml:space="preserve"> </w:t>
      </w:r>
    </w:p>
    <w:p w14:paraId="00689791" w14:textId="77777777" w:rsidR="004C008A" w:rsidRPr="00803AF1" w:rsidRDefault="00D85978" w:rsidP="006E46D1">
      <w:pPr>
        <w:pStyle w:val="ListParagraph"/>
        <w:spacing w:after="0" w:line="276" w:lineRule="auto"/>
        <w:ind w:right="395"/>
        <w:jc w:val="both"/>
        <w:rPr>
          <w:rFonts w:ascii="Times New Roman" w:hAnsi="Times New Roman" w:cs="Times New Roman"/>
          <w:w w:val="105"/>
        </w:rPr>
      </w:pPr>
      <w:r w:rsidRPr="00803AF1">
        <w:rPr>
          <w:rFonts w:ascii="Times New Roman" w:hAnsi="Times New Roman" w:cs="Times New Roman"/>
          <w:w w:val="105"/>
        </w:rPr>
        <w:t>(</w:t>
      </w:r>
      <w:proofErr w:type="spellStart"/>
      <w:r w:rsidRPr="00803AF1">
        <w:rPr>
          <w:rFonts w:ascii="Times New Roman" w:hAnsi="Times New Roman" w:cs="Times New Roman"/>
          <w:w w:val="105"/>
        </w:rPr>
        <w:t>iv</w:t>
      </w:r>
      <w:proofErr w:type="spellEnd"/>
      <w:r w:rsidRPr="00803AF1">
        <w:rPr>
          <w:rFonts w:ascii="Times New Roman" w:hAnsi="Times New Roman" w:cs="Times New Roman"/>
          <w:w w:val="105"/>
        </w:rPr>
        <w:t>) nëse licenca për ushtrimin e veprimtarisë është revokuar ose pezulluar</w:t>
      </w:r>
      <w:r w:rsidR="002F214E" w:rsidRPr="00803AF1">
        <w:rPr>
          <w:rFonts w:ascii="Times New Roman" w:hAnsi="Times New Roman" w:cs="Times New Roman"/>
          <w:w w:val="105"/>
        </w:rPr>
        <w:t>.</w:t>
      </w:r>
      <w:r w:rsidR="000E643F" w:rsidRPr="00803AF1">
        <w:rPr>
          <w:rFonts w:ascii="Times New Roman" w:hAnsi="Times New Roman" w:cs="Times New Roman"/>
          <w:w w:val="105"/>
        </w:rPr>
        <w:t>”</w:t>
      </w:r>
    </w:p>
    <w:p w14:paraId="478B3E23" w14:textId="77777777" w:rsidR="00CF24EE" w:rsidRPr="00803AF1" w:rsidRDefault="00CF24EE" w:rsidP="006E46D1">
      <w:pPr>
        <w:pStyle w:val="ListParagraph"/>
        <w:spacing w:after="0" w:line="276" w:lineRule="auto"/>
        <w:ind w:right="395"/>
        <w:jc w:val="both"/>
        <w:rPr>
          <w:rFonts w:ascii="Times New Roman" w:hAnsi="Times New Roman" w:cs="Times New Roman"/>
          <w:w w:val="105"/>
        </w:rPr>
      </w:pPr>
    </w:p>
    <w:p w14:paraId="43DBA1DA" w14:textId="77777777" w:rsidR="00315F41" w:rsidRPr="00803AF1" w:rsidRDefault="005D5622" w:rsidP="00E03C95">
      <w:pPr>
        <w:pStyle w:val="ListParagraph"/>
        <w:widowControl w:val="0"/>
        <w:numPr>
          <w:ilvl w:val="0"/>
          <w:numId w:val="10"/>
        </w:numPr>
        <w:tabs>
          <w:tab w:val="left" w:pos="1319"/>
        </w:tabs>
        <w:autoSpaceDE w:val="0"/>
        <w:autoSpaceDN w:val="0"/>
        <w:spacing w:after="0" w:line="276" w:lineRule="auto"/>
        <w:ind w:left="360" w:right="392" w:hanging="270"/>
        <w:jc w:val="both"/>
        <w:rPr>
          <w:rFonts w:ascii="Times New Roman" w:hAnsi="Times New Roman" w:cs="Times New Roman"/>
        </w:rPr>
      </w:pPr>
      <w:r w:rsidRPr="00803AF1">
        <w:rPr>
          <w:rFonts w:ascii="Times New Roman" w:hAnsi="Times New Roman" w:cs="Times New Roman"/>
        </w:rPr>
        <w:t xml:space="preserve">Pas </w:t>
      </w:r>
      <w:r w:rsidR="00951AC9" w:rsidRPr="00803AF1">
        <w:rPr>
          <w:rFonts w:ascii="Times New Roman" w:hAnsi="Times New Roman" w:cs="Times New Roman"/>
        </w:rPr>
        <w:t>shkronj</w:t>
      </w:r>
      <w:r w:rsidR="00461C67" w:rsidRPr="00803AF1">
        <w:rPr>
          <w:rFonts w:ascii="Times New Roman" w:hAnsi="Times New Roman" w:cs="Times New Roman"/>
        </w:rPr>
        <w:t>ë</w:t>
      </w:r>
      <w:r w:rsidR="00951AC9" w:rsidRPr="00803AF1">
        <w:rPr>
          <w:rFonts w:ascii="Times New Roman" w:hAnsi="Times New Roman" w:cs="Times New Roman"/>
        </w:rPr>
        <w:t>s “g”</w:t>
      </w:r>
      <w:r w:rsidRPr="00803AF1">
        <w:rPr>
          <w:rFonts w:ascii="Times New Roman" w:hAnsi="Times New Roman" w:cs="Times New Roman"/>
        </w:rPr>
        <w:t xml:space="preserve">, shtohet </w:t>
      </w:r>
      <w:r w:rsidR="00951AC9" w:rsidRPr="00803AF1">
        <w:rPr>
          <w:rFonts w:ascii="Times New Roman" w:hAnsi="Times New Roman" w:cs="Times New Roman"/>
        </w:rPr>
        <w:t>shkronja</w:t>
      </w:r>
      <w:r w:rsidRPr="00803AF1">
        <w:rPr>
          <w:rFonts w:ascii="Times New Roman" w:hAnsi="Times New Roman" w:cs="Times New Roman"/>
        </w:rPr>
        <w:t xml:space="preserve"> “</w:t>
      </w:r>
      <w:r w:rsidR="00412D74" w:rsidRPr="00803AF1">
        <w:rPr>
          <w:rFonts w:ascii="Times New Roman" w:hAnsi="Times New Roman" w:cs="Times New Roman"/>
        </w:rPr>
        <w:t>g</w:t>
      </w:r>
      <w:r w:rsidRPr="00803AF1">
        <w:rPr>
          <w:rFonts w:ascii="Times New Roman" w:hAnsi="Times New Roman" w:cs="Times New Roman"/>
        </w:rPr>
        <w:t>/1” me përmbajtje</w:t>
      </w:r>
      <w:r w:rsidR="00951AC9" w:rsidRPr="00803AF1">
        <w:rPr>
          <w:rFonts w:ascii="Times New Roman" w:hAnsi="Times New Roman" w:cs="Times New Roman"/>
        </w:rPr>
        <w:t>n</w:t>
      </w:r>
      <w:r w:rsidRPr="00803AF1">
        <w:rPr>
          <w:rFonts w:ascii="Times New Roman" w:hAnsi="Times New Roman" w:cs="Times New Roman"/>
        </w:rPr>
        <w:t xml:space="preserve"> si </w:t>
      </w:r>
      <w:r w:rsidR="00CF24EE" w:rsidRPr="00803AF1">
        <w:rPr>
          <w:rFonts w:ascii="Times New Roman" w:hAnsi="Times New Roman" w:cs="Times New Roman"/>
        </w:rPr>
        <w:t>vijon</w:t>
      </w:r>
      <w:r w:rsidRPr="00803AF1">
        <w:rPr>
          <w:rFonts w:ascii="Times New Roman" w:hAnsi="Times New Roman" w:cs="Times New Roman"/>
        </w:rPr>
        <w:t>:</w:t>
      </w:r>
    </w:p>
    <w:p w14:paraId="5BDD07F4" w14:textId="77777777" w:rsidR="00315F41" w:rsidRPr="00803AF1" w:rsidRDefault="00315F41" w:rsidP="00315F41">
      <w:pPr>
        <w:pStyle w:val="ListParagraph"/>
        <w:widowControl w:val="0"/>
        <w:tabs>
          <w:tab w:val="left" w:pos="1319"/>
        </w:tabs>
        <w:autoSpaceDE w:val="0"/>
        <w:autoSpaceDN w:val="0"/>
        <w:spacing w:after="0" w:line="276" w:lineRule="auto"/>
        <w:ind w:left="360" w:right="392"/>
        <w:jc w:val="both"/>
        <w:rPr>
          <w:rFonts w:ascii="Times New Roman" w:hAnsi="Times New Roman" w:cs="Times New Roman"/>
        </w:rPr>
      </w:pPr>
    </w:p>
    <w:p w14:paraId="4986FAB9" w14:textId="77777777" w:rsidR="002D7A0D" w:rsidRPr="00803AF1" w:rsidRDefault="002D7A0D" w:rsidP="00315F41">
      <w:pPr>
        <w:tabs>
          <w:tab w:val="left" w:pos="1349"/>
        </w:tabs>
        <w:spacing w:after="0" w:line="276" w:lineRule="auto"/>
        <w:ind w:firstLine="540"/>
        <w:rPr>
          <w:rFonts w:ascii="Times New Roman" w:hAnsi="Times New Roman" w:cs="Times New Roman"/>
        </w:rPr>
      </w:pPr>
      <w:r w:rsidRPr="00803AF1">
        <w:rPr>
          <w:rFonts w:ascii="Times New Roman" w:hAnsi="Times New Roman" w:cs="Times New Roman"/>
        </w:rPr>
        <w:t>“g/1) urdhëron shoqërinë e sigurimit për marrjen e masave për rritjen e kapitalit;”</w:t>
      </w:r>
      <w:r w:rsidR="00951AC9" w:rsidRPr="00803AF1">
        <w:rPr>
          <w:rFonts w:ascii="Times New Roman" w:hAnsi="Times New Roman" w:cs="Times New Roman"/>
        </w:rPr>
        <w:t>.</w:t>
      </w:r>
    </w:p>
    <w:p w14:paraId="5A4D784D" w14:textId="77777777" w:rsidR="00314024" w:rsidRPr="00803AF1" w:rsidRDefault="00314024" w:rsidP="006E46D1">
      <w:pPr>
        <w:tabs>
          <w:tab w:val="left" w:pos="1349"/>
        </w:tabs>
        <w:spacing w:after="0" w:line="276" w:lineRule="auto"/>
        <w:ind w:left="360"/>
        <w:rPr>
          <w:rFonts w:ascii="Times New Roman" w:hAnsi="Times New Roman" w:cs="Times New Roman"/>
        </w:rPr>
      </w:pPr>
    </w:p>
    <w:p w14:paraId="690D0DCB" w14:textId="20A3CFE4" w:rsidR="00A44642" w:rsidRPr="00803AF1" w:rsidRDefault="00314024" w:rsidP="006E46D1">
      <w:pPr>
        <w:tabs>
          <w:tab w:val="left" w:pos="1381"/>
        </w:tabs>
        <w:spacing w:after="0" w:line="276" w:lineRule="auto"/>
        <w:jc w:val="center"/>
        <w:rPr>
          <w:rFonts w:ascii="Times New Roman" w:hAnsi="Times New Roman" w:cs="Times New Roman"/>
          <w:b/>
          <w:bCs/>
          <w:i/>
          <w:iCs/>
        </w:rPr>
      </w:pPr>
      <w:r w:rsidRPr="00803AF1">
        <w:rPr>
          <w:rFonts w:ascii="Times New Roman" w:hAnsi="Times New Roman" w:cs="Times New Roman"/>
          <w:b/>
          <w:bCs/>
        </w:rPr>
        <w:t xml:space="preserve">Neni </w:t>
      </w:r>
      <w:r w:rsidR="00756969" w:rsidRPr="00803AF1">
        <w:rPr>
          <w:rFonts w:ascii="Times New Roman" w:hAnsi="Times New Roman" w:cs="Times New Roman"/>
          <w:b/>
          <w:bCs/>
        </w:rPr>
        <w:t>3</w:t>
      </w:r>
      <w:r w:rsidR="00756969">
        <w:rPr>
          <w:rFonts w:ascii="Times New Roman" w:hAnsi="Times New Roman" w:cs="Times New Roman"/>
          <w:b/>
          <w:bCs/>
        </w:rPr>
        <w:t>7</w:t>
      </w:r>
      <w:r w:rsidR="00756969" w:rsidRPr="00803AF1">
        <w:rPr>
          <w:rFonts w:ascii="Times New Roman" w:hAnsi="Times New Roman" w:cs="Times New Roman"/>
          <w:b/>
          <w:bCs/>
          <w:i/>
          <w:iCs/>
        </w:rPr>
        <w:t xml:space="preserve"> </w:t>
      </w:r>
    </w:p>
    <w:p w14:paraId="34D70D32" w14:textId="77777777" w:rsidR="00315F41" w:rsidRPr="00803AF1" w:rsidRDefault="00315F41" w:rsidP="006E46D1">
      <w:pPr>
        <w:tabs>
          <w:tab w:val="left" w:pos="1381"/>
        </w:tabs>
        <w:spacing w:after="0" w:line="276" w:lineRule="auto"/>
        <w:jc w:val="center"/>
        <w:rPr>
          <w:rFonts w:ascii="Times New Roman" w:hAnsi="Times New Roman" w:cs="Times New Roman"/>
          <w:b/>
          <w:bCs/>
          <w:i/>
          <w:iCs/>
        </w:rPr>
      </w:pPr>
    </w:p>
    <w:p w14:paraId="392218F2" w14:textId="27DE9E6A" w:rsidR="00315F41" w:rsidRPr="00803AF1" w:rsidRDefault="00885066" w:rsidP="006E46D1">
      <w:pPr>
        <w:tabs>
          <w:tab w:val="left" w:pos="1381"/>
        </w:tabs>
        <w:spacing w:after="0" w:line="276" w:lineRule="auto"/>
        <w:rPr>
          <w:rFonts w:ascii="Times New Roman" w:hAnsi="Times New Roman" w:cs="Times New Roman"/>
        </w:rPr>
      </w:pPr>
      <w:r>
        <w:rPr>
          <w:rFonts w:ascii="Times New Roman" w:hAnsi="Times New Roman" w:cs="Times New Roman"/>
          <w:bCs/>
        </w:rPr>
        <w:t>N</w:t>
      </w:r>
      <w:r w:rsidR="00CB4370">
        <w:rPr>
          <w:rFonts w:ascii="Times New Roman" w:hAnsi="Times New Roman" w:cs="Times New Roman"/>
        </w:rPr>
        <w:t>ë</w:t>
      </w:r>
      <w:r w:rsidR="00137EA0">
        <w:rPr>
          <w:rFonts w:ascii="Times New Roman" w:hAnsi="Times New Roman" w:cs="Times New Roman"/>
        </w:rPr>
        <w:t xml:space="preserve"> </w:t>
      </w:r>
      <w:r w:rsidR="0018699F" w:rsidRPr="00803AF1">
        <w:rPr>
          <w:rFonts w:ascii="Times New Roman" w:hAnsi="Times New Roman" w:cs="Times New Roman"/>
          <w:bCs/>
        </w:rPr>
        <w:t>neni</w:t>
      </w:r>
      <w:r w:rsidR="00D7269F">
        <w:rPr>
          <w:rFonts w:ascii="Times New Roman" w:hAnsi="Times New Roman" w:cs="Times New Roman"/>
          <w:bCs/>
        </w:rPr>
        <w:t>n</w:t>
      </w:r>
      <w:r w:rsidR="0018699F" w:rsidRPr="00803AF1">
        <w:rPr>
          <w:rFonts w:ascii="Times New Roman" w:hAnsi="Times New Roman" w:cs="Times New Roman"/>
          <w:bCs/>
        </w:rPr>
        <w:t xml:space="preserve"> 155</w:t>
      </w:r>
      <w:r w:rsidR="002F214E" w:rsidRPr="00803AF1">
        <w:rPr>
          <w:rFonts w:ascii="Times New Roman" w:hAnsi="Times New Roman" w:cs="Times New Roman"/>
          <w:bCs/>
        </w:rPr>
        <w:t>,</w:t>
      </w:r>
      <w:r w:rsidR="0018699F" w:rsidRPr="00803AF1">
        <w:rPr>
          <w:rFonts w:ascii="Times New Roman" w:hAnsi="Times New Roman" w:cs="Times New Roman"/>
          <w:bCs/>
        </w:rPr>
        <w:t xml:space="preserve"> </w:t>
      </w:r>
      <w:r w:rsidR="007C0BA9">
        <w:rPr>
          <w:rFonts w:ascii="Times New Roman" w:hAnsi="Times New Roman" w:cs="Times New Roman"/>
          <w:bCs/>
        </w:rPr>
        <w:t xml:space="preserve">shkronja “g”, </w:t>
      </w:r>
      <w:r w:rsidR="00AC2993" w:rsidRPr="00803AF1">
        <w:rPr>
          <w:rFonts w:ascii="Times New Roman" w:hAnsi="Times New Roman" w:cs="Times New Roman"/>
        </w:rPr>
        <w:t>fjala “...falimentimit...”, zëvendësohet me fjalët “...likuidimit të detyrueshëm...”.</w:t>
      </w:r>
    </w:p>
    <w:p w14:paraId="6C23D753" w14:textId="77777777" w:rsidR="00315F41" w:rsidRPr="00803AF1" w:rsidRDefault="00315F41" w:rsidP="00566C35">
      <w:pPr>
        <w:tabs>
          <w:tab w:val="left" w:pos="1381"/>
        </w:tabs>
        <w:spacing w:after="0" w:line="276" w:lineRule="auto"/>
        <w:rPr>
          <w:rFonts w:ascii="Times New Roman" w:hAnsi="Times New Roman" w:cs="Times New Roman"/>
        </w:rPr>
      </w:pPr>
    </w:p>
    <w:p w14:paraId="36087C12" w14:textId="725E252D" w:rsidR="005041D3" w:rsidRPr="00803AF1" w:rsidRDefault="005041D3" w:rsidP="00566C35">
      <w:pPr>
        <w:tabs>
          <w:tab w:val="left" w:pos="1381"/>
        </w:tabs>
        <w:spacing w:after="0" w:line="276" w:lineRule="auto"/>
        <w:jc w:val="center"/>
        <w:rPr>
          <w:rFonts w:ascii="Times New Roman" w:hAnsi="Times New Roman" w:cs="Times New Roman"/>
          <w:b/>
          <w:bCs/>
        </w:rPr>
      </w:pPr>
      <w:r w:rsidRPr="00803AF1">
        <w:rPr>
          <w:rFonts w:ascii="Times New Roman" w:hAnsi="Times New Roman" w:cs="Times New Roman"/>
          <w:b/>
          <w:bCs/>
        </w:rPr>
        <w:t xml:space="preserve">Neni </w:t>
      </w:r>
      <w:r w:rsidR="00756969" w:rsidRPr="00803AF1">
        <w:rPr>
          <w:rFonts w:ascii="Times New Roman" w:hAnsi="Times New Roman" w:cs="Times New Roman"/>
          <w:b/>
          <w:bCs/>
        </w:rPr>
        <w:t>3</w:t>
      </w:r>
      <w:r w:rsidR="00756969">
        <w:rPr>
          <w:rFonts w:ascii="Times New Roman" w:hAnsi="Times New Roman" w:cs="Times New Roman"/>
          <w:b/>
          <w:bCs/>
        </w:rPr>
        <w:t>8</w:t>
      </w:r>
    </w:p>
    <w:p w14:paraId="7E8C8E2F" w14:textId="77777777" w:rsidR="00315F41" w:rsidRPr="00803AF1" w:rsidRDefault="00315F41" w:rsidP="00566C35">
      <w:pPr>
        <w:tabs>
          <w:tab w:val="left" w:pos="1381"/>
        </w:tabs>
        <w:spacing w:after="0" w:line="276" w:lineRule="auto"/>
        <w:jc w:val="center"/>
        <w:rPr>
          <w:rFonts w:ascii="Times New Roman" w:hAnsi="Times New Roman" w:cs="Times New Roman"/>
          <w:b/>
          <w:bCs/>
        </w:rPr>
      </w:pPr>
    </w:p>
    <w:p w14:paraId="7137A47F" w14:textId="77777777" w:rsidR="005041D3" w:rsidRPr="00803AF1" w:rsidRDefault="00AC2993" w:rsidP="00566C35">
      <w:pPr>
        <w:tabs>
          <w:tab w:val="left" w:pos="1381"/>
        </w:tabs>
        <w:spacing w:after="0" w:line="276" w:lineRule="auto"/>
        <w:rPr>
          <w:rFonts w:ascii="Times New Roman" w:hAnsi="Times New Roman" w:cs="Times New Roman"/>
          <w:b/>
        </w:rPr>
      </w:pPr>
      <w:r w:rsidRPr="00803AF1">
        <w:rPr>
          <w:rFonts w:ascii="Times New Roman" w:hAnsi="Times New Roman" w:cs="Times New Roman"/>
        </w:rPr>
        <w:t>Kudo n</w:t>
      </w:r>
      <w:r w:rsidR="00BE3B40" w:rsidRPr="00803AF1">
        <w:rPr>
          <w:rFonts w:ascii="Times New Roman" w:hAnsi="Times New Roman" w:cs="Times New Roman"/>
        </w:rPr>
        <w:t>ë</w:t>
      </w:r>
      <w:r w:rsidRPr="00803AF1">
        <w:rPr>
          <w:rFonts w:ascii="Times New Roman" w:hAnsi="Times New Roman" w:cs="Times New Roman"/>
        </w:rPr>
        <w:t xml:space="preserve"> </w:t>
      </w:r>
      <w:r w:rsidR="0018699F" w:rsidRPr="00803AF1">
        <w:rPr>
          <w:rFonts w:ascii="Times New Roman" w:hAnsi="Times New Roman" w:cs="Times New Roman"/>
          <w:bCs/>
        </w:rPr>
        <w:t>nenin 156</w:t>
      </w:r>
      <w:r w:rsidR="002F214E" w:rsidRPr="00803AF1">
        <w:rPr>
          <w:rFonts w:ascii="Times New Roman" w:hAnsi="Times New Roman" w:cs="Times New Roman"/>
          <w:bCs/>
        </w:rPr>
        <w:t>,</w:t>
      </w:r>
      <w:r w:rsidR="0018699F" w:rsidRPr="00803AF1">
        <w:rPr>
          <w:rFonts w:ascii="Times New Roman" w:hAnsi="Times New Roman" w:cs="Times New Roman"/>
          <w:b/>
        </w:rPr>
        <w:t xml:space="preserve"> </w:t>
      </w:r>
      <w:r w:rsidRPr="00803AF1">
        <w:rPr>
          <w:rFonts w:ascii="Times New Roman" w:hAnsi="Times New Roman" w:cs="Times New Roman"/>
        </w:rPr>
        <w:t>fjalët “...pika 1...” hiqen</w:t>
      </w:r>
      <w:r w:rsidRPr="00803AF1">
        <w:rPr>
          <w:rFonts w:ascii="Times New Roman" w:hAnsi="Times New Roman" w:cs="Times New Roman"/>
          <w:b/>
        </w:rPr>
        <w:t>.</w:t>
      </w:r>
    </w:p>
    <w:p w14:paraId="7EAE8D0D" w14:textId="77777777" w:rsidR="00C86A62" w:rsidRPr="00803AF1" w:rsidRDefault="00C86A62" w:rsidP="00566C35">
      <w:pPr>
        <w:tabs>
          <w:tab w:val="left" w:pos="1381"/>
        </w:tabs>
        <w:spacing w:after="0" w:line="276" w:lineRule="auto"/>
        <w:rPr>
          <w:rFonts w:ascii="Times New Roman" w:hAnsi="Times New Roman" w:cs="Times New Roman"/>
        </w:rPr>
      </w:pPr>
    </w:p>
    <w:p w14:paraId="096621BD" w14:textId="46BB519C" w:rsidR="00772270" w:rsidRPr="00803AF1" w:rsidRDefault="00705D89" w:rsidP="00566C35">
      <w:pPr>
        <w:tabs>
          <w:tab w:val="left" w:pos="1381"/>
        </w:tabs>
        <w:spacing w:after="0" w:line="276" w:lineRule="auto"/>
        <w:jc w:val="center"/>
        <w:rPr>
          <w:rFonts w:ascii="Times New Roman" w:hAnsi="Times New Roman" w:cs="Times New Roman"/>
          <w:b/>
        </w:rPr>
      </w:pPr>
      <w:r w:rsidRPr="00803AF1">
        <w:rPr>
          <w:rFonts w:ascii="Times New Roman" w:hAnsi="Times New Roman" w:cs="Times New Roman"/>
          <w:b/>
        </w:rPr>
        <w:t xml:space="preserve">Neni </w:t>
      </w:r>
      <w:r w:rsidR="00756969" w:rsidRPr="00803AF1">
        <w:rPr>
          <w:rFonts w:ascii="Times New Roman" w:hAnsi="Times New Roman" w:cs="Times New Roman"/>
          <w:b/>
        </w:rPr>
        <w:t>3</w:t>
      </w:r>
      <w:r w:rsidR="00756969">
        <w:rPr>
          <w:rFonts w:ascii="Times New Roman" w:hAnsi="Times New Roman" w:cs="Times New Roman"/>
          <w:b/>
        </w:rPr>
        <w:t>9</w:t>
      </w:r>
    </w:p>
    <w:p w14:paraId="2E29066F" w14:textId="77777777" w:rsidR="00315F41" w:rsidRPr="00803AF1" w:rsidRDefault="00315F41" w:rsidP="00566C35">
      <w:pPr>
        <w:tabs>
          <w:tab w:val="left" w:pos="1381"/>
        </w:tabs>
        <w:spacing w:after="0" w:line="276" w:lineRule="auto"/>
        <w:jc w:val="center"/>
        <w:rPr>
          <w:rFonts w:ascii="Times New Roman" w:hAnsi="Times New Roman" w:cs="Times New Roman"/>
          <w:b/>
          <w:bCs/>
        </w:rPr>
      </w:pPr>
    </w:p>
    <w:p w14:paraId="76E8A1B1" w14:textId="57BA7186" w:rsidR="00AC2993" w:rsidRPr="00803AF1" w:rsidRDefault="00AC2993" w:rsidP="00AC2993">
      <w:pPr>
        <w:pStyle w:val="BodyText"/>
        <w:spacing w:line="276" w:lineRule="auto"/>
        <w:ind w:left="0" w:right="389" w:firstLine="0"/>
        <w:rPr>
          <w:bCs/>
          <w:sz w:val="24"/>
          <w:szCs w:val="24"/>
        </w:rPr>
      </w:pPr>
      <w:r w:rsidRPr="00803AF1">
        <w:rPr>
          <w:bCs/>
          <w:sz w:val="24"/>
          <w:szCs w:val="24"/>
        </w:rPr>
        <w:t xml:space="preserve">Në </w:t>
      </w:r>
      <w:r w:rsidR="009C06FB" w:rsidRPr="00803AF1">
        <w:rPr>
          <w:bCs/>
          <w:sz w:val="24"/>
          <w:szCs w:val="24"/>
        </w:rPr>
        <w:t>neni</w:t>
      </w:r>
      <w:r w:rsidR="009C06FB">
        <w:rPr>
          <w:bCs/>
          <w:sz w:val="24"/>
          <w:szCs w:val="24"/>
        </w:rPr>
        <w:t>n</w:t>
      </w:r>
      <w:r w:rsidR="009C06FB" w:rsidRPr="00803AF1">
        <w:rPr>
          <w:bCs/>
          <w:sz w:val="24"/>
          <w:szCs w:val="24"/>
        </w:rPr>
        <w:t xml:space="preserve"> 161</w:t>
      </w:r>
      <w:r w:rsidR="009C06FB">
        <w:rPr>
          <w:bCs/>
          <w:sz w:val="24"/>
          <w:szCs w:val="24"/>
        </w:rPr>
        <w:t xml:space="preserve">, </w:t>
      </w:r>
      <w:r w:rsidRPr="00803AF1">
        <w:rPr>
          <w:bCs/>
          <w:sz w:val="24"/>
          <w:szCs w:val="24"/>
        </w:rPr>
        <w:t>pik</w:t>
      </w:r>
      <w:r w:rsidR="009C06FB">
        <w:rPr>
          <w:bCs/>
          <w:sz w:val="24"/>
          <w:szCs w:val="24"/>
        </w:rPr>
        <w:t>a</w:t>
      </w:r>
      <w:r w:rsidRPr="00803AF1">
        <w:rPr>
          <w:bCs/>
          <w:sz w:val="24"/>
          <w:szCs w:val="24"/>
        </w:rPr>
        <w:t xml:space="preserve"> 4, fjala “...kryetar...” zëvendësohet me fjalën “...Drejtori i Përgjithshëm Ekzekutiv...”, sipas kuptimit dhe në fund të fjalisë së parë shtohet fjala “...kalendarike”. </w:t>
      </w:r>
    </w:p>
    <w:p w14:paraId="12646C49" w14:textId="77777777" w:rsidR="00A44642" w:rsidRPr="00803AF1" w:rsidRDefault="00A44642" w:rsidP="00566C35">
      <w:pPr>
        <w:pStyle w:val="BodyText"/>
        <w:spacing w:line="276" w:lineRule="auto"/>
        <w:ind w:left="0" w:right="389" w:firstLine="0"/>
        <w:jc w:val="left"/>
        <w:rPr>
          <w:bCs/>
          <w:sz w:val="24"/>
          <w:szCs w:val="24"/>
        </w:rPr>
      </w:pPr>
    </w:p>
    <w:p w14:paraId="319AD761" w14:textId="77777777" w:rsidR="00543CDA" w:rsidRPr="00803AF1" w:rsidRDefault="00543CDA" w:rsidP="00566C35">
      <w:pPr>
        <w:pStyle w:val="BodyText"/>
        <w:spacing w:line="276" w:lineRule="auto"/>
        <w:ind w:left="0" w:right="389" w:firstLine="0"/>
        <w:jc w:val="center"/>
        <w:rPr>
          <w:b/>
          <w:sz w:val="24"/>
          <w:szCs w:val="24"/>
        </w:rPr>
      </w:pPr>
    </w:p>
    <w:p w14:paraId="1C457A2F" w14:textId="19D68900" w:rsidR="0025676C" w:rsidRPr="0064390D" w:rsidRDefault="007C7A30" w:rsidP="00566C35">
      <w:pPr>
        <w:pStyle w:val="BodyText"/>
        <w:spacing w:line="276" w:lineRule="auto"/>
        <w:ind w:left="0" w:right="389" w:firstLine="0"/>
        <w:jc w:val="center"/>
        <w:rPr>
          <w:b/>
          <w:bCs/>
          <w:sz w:val="24"/>
          <w:szCs w:val="24"/>
        </w:rPr>
      </w:pPr>
      <w:r w:rsidRPr="0064390D">
        <w:rPr>
          <w:b/>
          <w:bCs/>
          <w:sz w:val="24"/>
          <w:szCs w:val="24"/>
        </w:rPr>
        <w:t xml:space="preserve">Neni </w:t>
      </w:r>
      <w:r w:rsidR="00756969">
        <w:rPr>
          <w:b/>
          <w:bCs/>
          <w:sz w:val="24"/>
          <w:szCs w:val="24"/>
        </w:rPr>
        <w:t>40</w:t>
      </w:r>
    </w:p>
    <w:p w14:paraId="306D1DAA" w14:textId="77777777" w:rsidR="00543CDA" w:rsidRPr="0098407F" w:rsidRDefault="00543CDA" w:rsidP="00566C35">
      <w:pPr>
        <w:pStyle w:val="BodyText"/>
        <w:spacing w:line="276" w:lineRule="auto"/>
        <w:ind w:left="0" w:right="389" w:firstLine="0"/>
        <w:jc w:val="center"/>
        <w:rPr>
          <w:sz w:val="24"/>
          <w:szCs w:val="24"/>
        </w:rPr>
      </w:pPr>
    </w:p>
    <w:p w14:paraId="6517CC43" w14:textId="77777777" w:rsidR="0025676C" w:rsidRPr="0064390D" w:rsidRDefault="00576472" w:rsidP="00566C35">
      <w:pPr>
        <w:pStyle w:val="BodyText"/>
        <w:spacing w:line="276" w:lineRule="auto"/>
        <w:ind w:left="0" w:right="389" w:firstLine="0"/>
        <w:jc w:val="left"/>
        <w:rPr>
          <w:b/>
          <w:sz w:val="24"/>
          <w:szCs w:val="24"/>
        </w:rPr>
      </w:pPr>
      <w:r w:rsidRPr="0064390D">
        <w:rPr>
          <w:b/>
          <w:sz w:val="24"/>
          <w:szCs w:val="24"/>
        </w:rPr>
        <w:t>Neni 162</w:t>
      </w:r>
      <w:r w:rsidR="007B7130" w:rsidRPr="0064390D">
        <w:rPr>
          <w:b/>
          <w:sz w:val="24"/>
          <w:szCs w:val="24"/>
        </w:rPr>
        <w:t>,</w:t>
      </w:r>
      <w:r w:rsidRPr="0064390D">
        <w:rPr>
          <w:b/>
          <w:sz w:val="24"/>
          <w:szCs w:val="24"/>
        </w:rPr>
        <w:t xml:space="preserve"> ndryshohet</w:t>
      </w:r>
      <w:r w:rsidR="000D7EFD" w:rsidRPr="0064390D">
        <w:rPr>
          <w:b/>
          <w:sz w:val="24"/>
          <w:szCs w:val="24"/>
        </w:rPr>
        <w:t xml:space="preserve"> me p</w:t>
      </w:r>
      <w:r w:rsidR="00CB4370" w:rsidRPr="0064390D">
        <w:rPr>
          <w:b/>
          <w:sz w:val="24"/>
          <w:szCs w:val="24"/>
        </w:rPr>
        <w:t>ë</w:t>
      </w:r>
      <w:r w:rsidR="000D7EFD" w:rsidRPr="0064390D">
        <w:rPr>
          <w:b/>
          <w:sz w:val="24"/>
          <w:szCs w:val="24"/>
        </w:rPr>
        <w:t xml:space="preserve">rmbajtje </w:t>
      </w:r>
      <w:r w:rsidR="0025676C" w:rsidRPr="0064390D">
        <w:rPr>
          <w:b/>
          <w:sz w:val="24"/>
          <w:szCs w:val="24"/>
        </w:rPr>
        <w:t>si më poshtë:</w:t>
      </w:r>
    </w:p>
    <w:p w14:paraId="5D040772" w14:textId="77777777" w:rsidR="0025676C" w:rsidRPr="0098407F" w:rsidRDefault="0025676C" w:rsidP="00566C35">
      <w:pPr>
        <w:pStyle w:val="BodyText"/>
        <w:spacing w:line="276" w:lineRule="auto"/>
        <w:ind w:left="0" w:right="389" w:firstLine="0"/>
        <w:jc w:val="left"/>
        <w:rPr>
          <w:bCs/>
          <w:sz w:val="24"/>
          <w:szCs w:val="24"/>
        </w:rPr>
      </w:pPr>
    </w:p>
    <w:p w14:paraId="7E9E89D6" w14:textId="77777777" w:rsidR="00F16D45" w:rsidRPr="00971F8D" w:rsidRDefault="00F16D45" w:rsidP="00566C35">
      <w:pPr>
        <w:pStyle w:val="BodyText"/>
        <w:spacing w:line="276" w:lineRule="auto"/>
        <w:ind w:right="394"/>
        <w:rPr>
          <w:color w:val="000000" w:themeColor="text1"/>
          <w:w w:val="105"/>
          <w:sz w:val="24"/>
          <w:szCs w:val="24"/>
        </w:rPr>
      </w:pPr>
      <w:r w:rsidRPr="00847668">
        <w:rPr>
          <w:color w:val="000000" w:themeColor="text1"/>
          <w:w w:val="105"/>
          <w:sz w:val="24"/>
          <w:szCs w:val="24"/>
        </w:rPr>
        <w:t xml:space="preserve">                                               </w:t>
      </w:r>
      <w:r w:rsidR="00B76141" w:rsidRPr="00847668">
        <w:rPr>
          <w:color w:val="000000" w:themeColor="text1"/>
          <w:w w:val="105"/>
          <w:sz w:val="24"/>
          <w:szCs w:val="24"/>
        </w:rPr>
        <w:t>“</w:t>
      </w:r>
      <w:r w:rsidRPr="00971F8D">
        <w:rPr>
          <w:color w:val="000000" w:themeColor="text1"/>
          <w:w w:val="105"/>
          <w:sz w:val="24"/>
          <w:szCs w:val="24"/>
        </w:rPr>
        <w:t>Neni 162</w:t>
      </w:r>
    </w:p>
    <w:p w14:paraId="231AC663" w14:textId="77777777" w:rsidR="00D431E8" w:rsidRPr="0098407F" w:rsidRDefault="00D431E8" w:rsidP="00566C35">
      <w:pPr>
        <w:pStyle w:val="BodyText"/>
        <w:spacing w:line="276" w:lineRule="auto"/>
        <w:ind w:right="394"/>
        <w:rPr>
          <w:bCs/>
          <w:color w:val="000000" w:themeColor="text1"/>
          <w:w w:val="105"/>
          <w:sz w:val="24"/>
          <w:szCs w:val="24"/>
        </w:rPr>
      </w:pPr>
    </w:p>
    <w:p w14:paraId="55399051" w14:textId="77777777" w:rsidR="00F16D45" w:rsidRPr="0064390D" w:rsidRDefault="007158B4" w:rsidP="00566C35">
      <w:pPr>
        <w:pStyle w:val="BodyText"/>
        <w:spacing w:line="276" w:lineRule="auto"/>
        <w:ind w:left="0" w:right="394" w:firstLine="0"/>
        <w:jc w:val="center"/>
        <w:rPr>
          <w:b/>
          <w:color w:val="000000" w:themeColor="text1"/>
          <w:w w:val="105"/>
          <w:sz w:val="24"/>
          <w:szCs w:val="24"/>
        </w:rPr>
      </w:pPr>
      <w:r w:rsidRPr="0064390D">
        <w:rPr>
          <w:b/>
          <w:sz w:val="24"/>
          <w:szCs w:val="24"/>
        </w:rPr>
        <w:t>Administratorët</w:t>
      </w:r>
      <w:r w:rsidRPr="0064390D">
        <w:rPr>
          <w:b/>
          <w:spacing w:val="18"/>
          <w:sz w:val="24"/>
          <w:szCs w:val="24"/>
        </w:rPr>
        <w:t xml:space="preserve"> </w:t>
      </w:r>
      <w:r w:rsidRPr="0064390D">
        <w:rPr>
          <w:b/>
          <w:sz w:val="24"/>
          <w:szCs w:val="24"/>
        </w:rPr>
        <w:t>e</w:t>
      </w:r>
      <w:r w:rsidRPr="0064390D">
        <w:rPr>
          <w:b/>
          <w:spacing w:val="18"/>
          <w:sz w:val="24"/>
          <w:szCs w:val="24"/>
        </w:rPr>
        <w:t xml:space="preserve"> </w:t>
      </w:r>
      <w:r w:rsidRPr="0064390D">
        <w:rPr>
          <w:b/>
          <w:sz w:val="24"/>
          <w:szCs w:val="24"/>
        </w:rPr>
        <w:t>përkohshëm</w:t>
      </w:r>
    </w:p>
    <w:p w14:paraId="1C6250CA" w14:textId="77777777" w:rsidR="00F16D45" w:rsidRPr="00803AF1" w:rsidRDefault="00F16D45" w:rsidP="00566C35">
      <w:pPr>
        <w:pStyle w:val="BodyText"/>
        <w:spacing w:line="276" w:lineRule="auto"/>
        <w:ind w:right="394"/>
        <w:jc w:val="center"/>
        <w:rPr>
          <w:color w:val="000000" w:themeColor="text1"/>
          <w:w w:val="105"/>
          <w:sz w:val="24"/>
          <w:szCs w:val="24"/>
        </w:rPr>
      </w:pPr>
    </w:p>
    <w:p w14:paraId="02C2154D" w14:textId="77777777" w:rsidR="007158B4" w:rsidRPr="00803AF1" w:rsidRDefault="00AB6998" w:rsidP="00566C35">
      <w:pPr>
        <w:pStyle w:val="BodyText"/>
        <w:spacing w:line="276" w:lineRule="auto"/>
        <w:ind w:left="0" w:right="394" w:firstLine="0"/>
        <w:rPr>
          <w:b/>
          <w:bCs/>
          <w:color w:val="000000" w:themeColor="text1"/>
          <w:w w:val="105"/>
          <w:sz w:val="24"/>
          <w:szCs w:val="24"/>
        </w:rPr>
      </w:pPr>
      <w:r w:rsidRPr="00803AF1">
        <w:rPr>
          <w:color w:val="000000" w:themeColor="text1"/>
          <w:w w:val="105"/>
          <w:sz w:val="24"/>
          <w:szCs w:val="24"/>
        </w:rPr>
        <w:t xml:space="preserve"> </w:t>
      </w:r>
    </w:p>
    <w:p w14:paraId="6AB7DC20" w14:textId="77777777" w:rsidR="007158B4" w:rsidRPr="00803AF1" w:rsidRDefault="007158B4" w:rsidP="00E03C95">
      <w:pPr>
        <w:pStyle w:val="BodyText"/>
        <w:numPr>
          <w:ilvl w:val="0"/>
          <w:numId w:val="24"/>
        </w:numPr>
        <w:tabs>
          <w:tab w:val="left" w:pos="720"/>
          <w:tab w:val="left" w:pos="810"/>
        </w:tabs>
        <w:spacing w:line="276" w:lineRule="auto"/>
        <w:ind w:left="0" w:firstLine="540"/>
        <w:rPr>
          <w:color w:val="000000" w:themeColor="text1"/>
          <w:w w:val="105"/>
          <w:sz w:val="24"/>
          <w:szCs w:val="24"/>
        </w:rPr>
      </w:pPr>
      <w:r w:rsidRPr="00803AF1">
        <w:rPr>
          <w:color w:val="000000" w:themeColor="text1"/>
          <w:w w:val="105"/>
          <w:sz w:val="24"/>
          <w:szCs w:val="24"/>
        </w:rPr>
        <w:t>Autoriteti emëron dy ose më shumë administratorë të përkohshëm dhe përcakton llojet dhe qëllimin e detyrave të ushtruara nga çdo administrator i përkohshëm, brenda 10  ditëve kalendarike nga marrja e vendimit, të cilët duhet të plotësojnë kërkesat e përcaktuara në nenet 17 dhe 20</w:t>
      </w:r>
      <w:r w:rsidR="001610D9" w:rsidRPr="00803AF1">
        <w:rPr>
          <w:color w:val="000000" w:themeColor="text1"/>
          <w:w w:val="105"/>
          <w:sz w:val="24"/>
          <w:szCs w:val="24"/>
        </w:rPr>
        <w:t>,</w:t>
      </w:r>
      <w:r w:rsidRPr="00803AF1">
        <w:rPr>
          <w:color w:val="000000" w:themeColor="text1"/>
          <w:w w:val="105"/>
          <w:sz w:val="24"/>
          <w:szCs w:val="24"/>
        </w:rPr>
        <w:t xml:space="preserve"> të këtij ligji.</w:t>
      </w:r>
    </w:p>
    <w:p w14:paraId="2A849776" w14:textId="77777777" w:rsidR="007158B4" w:rsidRPr="00803AF1" w:rsidRDefault="007158B4" w:rsidP="00E03C95">
      <w:pPr>
        <w:pStyle w:val="BodyText"/>
        <w:numPr>
          <w:ilvl w:val="0"/>
          <w:numId w:val="24"/>
        </w:numPr>
        <w:tabs>
          <w:tab w:val="left" w:pos="720"/>
          <w:tab w:val="left" w:pos="810"/>
        </w:tabs>
        <w:spacing w:line="276" w:lineRule="auto"/>
        <w:ind w:left="0" w:firstLine="540"/>
        <w:rPr>
          <w:color w:val="000000" w:themeColor="text1"/>
          <w:w w:val="105"/>
          <w:sz w:val="24"/>
          <w:szCs w:val="24"/>
        </w:rPr>
      </w:pPr>
      <w:r w:rsidRPr="00803AF1">
        <w:rPr>
          <w:color w:val="000000" w:themeColor="text1"/>
          <w:w w:val="105"/>
          <w:sz w:val="24"/>
          <w:szCs w:val="24"/>
        </w:rPr>
        <w:t>Administrator</w:t>
      </w:r>
      <w:r w:rsidR="007B3DE4" w:rsidRPr="00803AF1">
        <w:rPr>
          <w:color w:val="000000" w:themeColor="text1"/>
          <w:w w:val="105"/>
          <w:sz w:val="24"/>
          <w:szCs w:val="24"/>
        </w:rPr>
        <w:t>ë</w:t>
      </w:r>
      <w:r w:rsidR="00C043A4" w:rsidRPr="00803AF1">
        <w:rPr>
          <w:color w:val="000000" w:themeColor="text1"/>
          <w:w w:val="105"/>
          <w:sz w:val="24"/>
          <w:szCs w:val="24"/>
        </w:rPr>
        <w:t>t</w:t>
      </w:r>
      <w:r w:rsidRPr="00803AF1">
        <w:rPr>
          <w:color w:val="000000" w:themeColor="text1"/>
          <w:w w:val="105"/>
          <w:sz w:val="24"/>
          <w:szCs w:val="24"/>
        </w:rPr>
        <w:t xml:space="preserve"> </w:t>
      </w:r>
      <w:r w:rsidR="00C043A4" w:rsidRPr="00803AF1">
        <w:rPr>
          <w:color w:val="000000" w:themeColor="text1"/>
          <w:w w:val="105"/>
          <w:sz w:val="24"/>
          <w:szCs w:val="24"/>
        </w:rPr>
        <w:t>e</w:t>
      </w:r>
      <w:r w:rsidRPr="00803AF1">
        <w:rPr>
          <w:color w:val="000000" w:themeColor="text1"/>
          <w:w w:val="105"/>
          <w:sz w:val="24"/>
          <w:szCs w:val="24"/>
        </w:rPr>
        <w:t xml:space="preserve"> përkohshëm nuk duhet të je</w:t>
      </w:r>
      <w:r w:rsidR="00C043A4" w:rsidRPr="00803AF1">
        <w:rPr>
          <w:color w:val="000000" w:themeColor="text1"/>
          <w:w w:val="105"/>
          <w:sz w:val="24"/>
          <w:szCs w:val="24"/>
        </w:rPr>
        <w:t>n</w:t>
      </w:r>
      <w:r w:rsidRPr="00803AF1">
        <w:rPr>
          <w:color w:val="000000" w:themeColor="text1"/>
          <w:w w:val="105"/>
          <w:sz w:val="24"/>
          <w:szCs w:val="24"/>
        </w:rPr>
        <w:t xml:space="preserve">ë punonjës </w:t>
      </w:r>
      <w:r w:rsidR="00C043A4" w:rsidRPr="00803AF1">
        <w:rPr>
          <w:color w:val="000000" w:themeColor="text1"/>
          <w:w w:val="105"/>
          <w:sz w:val="24"/>
          <w:szCs w:val="24"/>
        </w:rPr>
        <w:t>t</w:t>
      </w:r>
      <w:r w:rsidR="007B3DE4" w:rsidRPr="00803AF1">
        <w:rPr>
          <w:color w:val="000000" w:themeColor="text1"/>
          <w:w w:val="105"/>
          <w:sz w:val="24"/>
          <w:szCs w:val="24"/>
        </w:rPr>
        <w:t>ë</w:t>
      </w:r>
      <w:r w:rsidRPr="00803AF1">
        <w:rPr>
          <w:color w:val="000000" w:themeColor="text1"/>
          <w:w w:val="105"/>
          <w:sz w:val="24"/>
          <w:szCs w:val="24"/>
        </w:rPr>
        <w:t xml:space="preserve"> Autoritetit.</w:t>
      </w:r>
    </w:p>
    <w:p w14:paraId="3BB3608F" w14:textId="77777777" w:rsidR="007158B4" w:rsidRPr="00803AF1" w:rsidRDefault="007158B4" w:rsidP="00E03C95">
      <w:pPr>
        <w:pStyle w:val="BodyText"/>
        <w:numPr>
          <w:ilvl w:val="0"/>
          <w:numId w:val="24"/>
        </w:numPr>
        <w:tabs>
          <w:tab w:val="left" w:pos="720"/>
          <w:tab w:val="left" w:pos="810"/>
          <w:tab w:val="left" w:pos="990"/>
        </w:tabs>
        <w:spacing w:line="276" w:lineRule="auto"/>
        <w:ind w:left="0" w:firstLine="540"/>
        <w:rPr>
          <w:color w:val="000000" w:themeColor="text1"/>
          <w:w w:val="105"/>
          <w:sz w:val="24"/>
          <w:szCs w:val="24"/>
        </w:rPr>
      </w:pPr>
      <w:r w:rsidRPr="00803AF1">
        <w:rPr>
          <w:color w:val="000000" w:themeColor="text1"/>
          <w:w w:val="105"/>
          <w:sz w:val="24"/>
          <w:szCs w:val="24"/>
        </w:rPr>
        <w:t>Administrator</w:t>
      </w:r>
      <w:r w:rsidR="007B3DE4" w:rsidRPr="00803AF1">
        <w:rPr>
          <w:color w:val="000000" w:themeColor="text1"/>
          <w:w w:val="105"/>
          <w:sz w:val="24"/>
          <w:szCs w:val="24"/>
        </w:rPr>
        <w:t>ë</w:t>
      </w:r>
      <w:r w:rsidR="00C043A4" w:rsidRPr="00803AF1">
        <w:rPr>
          <w:color w:val="000000" w:themeColor="text1"/>
          <w:w w:val="105"/>
          <w:sz w:val="24"/>
          <w:szCs w:val="24"/>
        </w:rPr>
        <w:t>t</w:t>
      </w:r>
      <w:r w:rsidRPr="00803AF1">
        <w:rPr>
          <w:color w:val="000000" w:themeColor="text1"/>
          <w:w w:val="105"/>
          <w:sz w:val="24"/>
          <w:szCs w:val="24"/>
        </w:rPr>
        <w:t xml:space="preserve"> </w:t>
      </w:r>
      <w:r w:rsidR="00C043A4" w:rsidRPr="00803AF1">
        <w:rPr>
          <w:color w:val="000000" w:themeColor="text1"/>
          <w:w w:val="105"/>
          <w:sz w:val="24"/>
          <w:szCs w:val="24"/>
        </w:rPr>
        <w:t>e</w:t>
      </w:r>
      <w:r w:rsidRPr="00803AF1">
        <w:rPr>
          <w:color w:val="000000" w:themeColor="text1"/>
          <w:w w:val="105"/>
          <w:sz w:val="24"/>
          <w:szCs w:val="24"/>
        </w:rPr>
        <w:t xml:space="preserve"> përkohshëm emërohe</w:t>
      </w:r>
      <w:r w:rsidR="00C043A4" w:rsidRPr="00803AF1">
        <w:rPr>
          <w:color w:val="000000" w:themeColor="text1"/>
          <w:w w:val="105"/>
          <w:sz w:val="24"/>
          <w:szCs w:val="24"/>
        </w:rPr>
        <w:t>n</w:t>
      </w:r>
      <w:r w:rsidRPr="00803AF1">
        <w:rPr>
          <w:color w:val="000000" w:themeColor="text1"/>
          <w:w w:val="105"/>
          <w:sz w:val="24"/>
          <w:szCs w:val="24"/>
        </w:rPr>
        <w:t xml:space="preserve"> për një afat jo më të gjatë se një vit me mundësinë që Autoriteti mund të zgjasë këtë afat edhe për një vit tjetër.</w:t>
      </w:r>
    </w:p>
    <w:p w14:paraId="6B8C2DDB" w14:textId="77777777" w:rsidR="007158B4" w:rsidRPr="00803AF1" w:rsidRDefault="007158B4" w:rsidP="00E03C95">
      <w:pPr>
        <w:pStyle w:val="BodyText"/>
        <w:numPr>
          <w:ilvl w:val="0"/>
          <w:numId w:val="24"/>
        </w:numPr>
        <w:tabs>
          <w:tab w:val="left" w:pos="540"/>
          <w:tab w:val="left" w:pos="810"/>
          <w:tab w:val="left" w:pos="990"/>
        </w:tabs>
        <w:spacing w:line="276" w:lineRule="auto"/>
        <w:ind w:left="0" w:firstLine="540"/>
        <w:rPr>
          <w:color w:val="000000" w:themeColor="text1"/>
          <w:w w:val="105"/>
          <w:sz w:val="24"/>
          <w:szCs w:val="24"/>
        </w:rPr>
      </w:pPr>
      <w:r w:rsidRPr="00803AF1">
        <w:rPr>
          <w:color w:val="000000" w:themeColor="text1"/>
          <w:w w:val="105"/>
          <w:sz w:val="24"/>
          <w:szCs w:val="24"/>
        </w:rPr>
        <w:t>Shpërblimi dhe kostot e administrator</w:t>
      </w:r>
      <w:r w:rsidR="007B3DE4" w:rsidRPr="00803AF1">
        <w:rPr>
          <w:color w:val="000000" w:themeColor="text1"/>
          <w:w w:val="105"/>
          <w:sz w:val="24"/>
          <w:szCs w:val="24"/>
        </w:rPr>
        <w:t>ë</w:t>
      </w:r>
      <w:r w:rsidR="00C043A4" w:rsidRPr="00803AF1">
        <w:rPr>
          <w:color w:val="000000" w:themeColor="text1"/>
          <w:w w:val="105"/>
          <w:sz w:val="24"/>
          <w:szCs w:val="24"/>
        </w:rPr>
        <w:t>ve</w:t>
      </w:r>
      <w:r w:rsidRPr="00803AF1">
        <w:rPr>
          <w:color w:val="000000" w:themeColor="text1"/>
          <w:w w:val="105"/>
          <w:sz w:val="24"/>
          <w:szCs w:val="24"/>
        </w:rPr>
        <w:t xml:space="preserve"> të përkohshëm mbulohen nga shoqëria e sigurimit që është nën administrim.</w:t>
      </w:r>
    </w:p>
    <w:p w14:paraId="7BC81793" w14:textId="77777777" w:rsidR="007158B4" w:rsidRPr="00803AF1" w:rsidRDefault="007158B4" w:rsidP="00E03C95">
      <w:pPr>
        <w:pStyle w:val="BodyText"/>
        <w:numPr>
          <w:ilvl w:val="0"/>
          <w:numId w:val="24"/>
        </w:numPr>
        <w:tabs>
          <w:tab w:val="left" w:pos="810"/>
        </w:tabs>
        <w:spacing w:line="276" w:lineRule="auto"/>
        <w:ind w:left="0" w:firstLine="540"/>
        <w:rPr>
          <w:color w:val="000000" w:themeColor="text1"/>
          <w:w w:val="105"/>
          <w:sz w:val="24"/>
          <w:szCs w:val="24"/>
        </w:rPr>
      </w:pPr>
      <w:r w:rsidRPr="00803AF1">
        <w:rPr>
          <w:color w:val="000000" w:themeColor="text1"/>
          <w:w w:val="105"/>
          <w:sz w:val="24"/>
          <w:szCs w:val="24"/>
        </w:rPr>
        <w:t>Autoriteti përcakton me rregullore, kriteret dhe procedurat për përzgjedhjen dhe emërimin e administrator</w:t>
      </w:r>
      <w:r w:rsidR="007B3DE4" w:rsidRPr="00803AF1">
        <w:rPr>
          <w:color w:val="000000" w:themeColor="text1"/>
          <w:w w:val="105"/>
          <w:sz w:val="24"/>
          <w:szCs w:val="24"/>
        </w:rPr>
        <w:t>ë</w:t>
      </w:r>
      <w:r w:rsidR="00C043A4" w:rsidRPr="00803AF1">
        <w:rPr>
          <w:color w:val="000000" w:themeColor="text1"/>
          <w:w w:val="105"/>
          <w:sz w:val="24"/>
          <w:szCs w:val="24"/>
        </w:rPr>
        <w:t>ve</w:t>
      </w:r>
      <w:r w:rsidRPr="00803AF1">
        <w:rPr>
          <w:color w:val="000000" w:themeColor="text1"/>
          <w:w w:val="105"/>
          <w:sz w:val="24"/>
          <w:szCs w:val="24"/>
        </w:rPr>
        <w:t xml:space="preserve"> të përkohshëm.</w:t>
      </w:r>
    </w:p>
    <w:p w14:paraId="463D6DB2" w14:textId="77777777" w:rsidR="00F16D45" w:rsidRPr="00803AF1" w:rsidRDefault="00F16D45" w:rsidP="00566C35">
      <w:pPr>
        <w:pStyle w:val="BodyText"/>
        <w:spacing w:line="276" w:lineRule="auto"/>
        <w:ind w:left="0" w:right="394" w:firstLine="0"/>
        <w:rPr>
          <w:rFonts w:eastAsia="Calibri"/>
          <w:color w:val="000000" w:themeColor="text1"/>
          <w:sz w:val="24"/>
          <w:szCs w:val="24"/>
        </w:rPr>
      </w:pPr>
    </w:p>
    <w:p w14:paraId="3DA612EA" w14:textId="77777777" w:rsidR="00F16D45" w:rsidRPr="00803AF1" w:rsidRDefault="00F16D45" w:rsidP="00566C35">
      <w:pPr>
        <w:spacing w:after="0" w:line="276" w:lineRule="auto"/>
        <w:jc w:val="both"/>
        <w:rPr>
          <w:rFonts w:eastAsia="Calibri"/>
          <w:color w:val="000000" w:themeColor="text1"/>
        </w:rPr>
      </w:pPr>
    </w:p>
    <w:p w14:paraId="27307F44" w14:textId="3457D855" w:rsidR="00A93065" w:rsidRPr="0064390D" w:rsidRDefault="00A93065" w:rsidP="00566C35">
      <w:pPr>
        <w:spacing w:after="0" w:line="276" w:lineRule="auto"/>
        <w:jc w:val="center"/>
        <w:rPr>
          <w:rFonts w:ascii="Times New Roman" w:eastAsia="Calibri" w:hAnsi="Times New Roman" w:cs="Times New Roman"/>
          <w:b/>
          <w:color w:val="000000" w:themeColor="text1"/>
        </w:rPr>
      </w:pPr>
      <w:r w:rsidRPr="0064390D">
        <w:rPr>
          <w:rFonts w:ascii="Times New Roman" w:eastAsia="Calibri" w:hAnsi="Times New Roman" w:cs="Times New Roman"/>
          <w:b/>
          <w:color w:val="000000" w:themeColor="text1"/>
        </w:rPr>
        <w:t xml:space="preserve">Neni </w:t>
      </w:r>
      <w:r w:rsidR="00756969">
        <w:rPr>
          <w:rFonts w:ascii="Times New Roman" w:eastAsia="Calibri" w:hAnsi="Times New Roman" w:cs="Times New Roman"/>
          <w:b/>
          <w:color w:val="000000" w:themeColor="text1"/>
        </w:rPr>
        <w:t>41</w:t>
      </w:r>
    </w:p>
    <w:p w14:paraId="0A8F0888" w14:textId="77777777" w:rsidR="00F03DDF" w:rsidRPr="0098407F" w:rsidRDefault="00F03DDF" w:rsidP="00566C35">
      <w:pPr>
        <w:spacing w:after="0" w:line="276" w:lineRule="auto"/>
        <w:jc w:val="center"/>
        <w:rPr>
          <w:rFonts w:ascii="Times New Roman" w:eastAsia="Calibri" w:hAnsi="Times New Roman" w:cs="Times New Roman"/>
          <w:bCs/>
          <w:color w:val="000000" w:themeColor="text1"/>
        </w:rPr>
      </w:pPr>
    </w:p>
    <w:p w14:paraId="2C46FF0E" w14:textId="4BA171FF" w:rsidR="00AC2993" w:rsidRPr="00971F8D" w:rsidRDefault="00971F8D" w:rsidP="00AC2993">
      <w:pPr>
        <w:pStyle w:val="Heading1"/>
        <w:spacing w:before="0" w:after="0" w:line="276" w:lineRule="auto"/>
        <w:rPr>
          <w:rFonts w:ascii="Times New Roman" w:hAnsi="Times New Roman" w:cs="Times New Roman"/>
          <w:bCs/>
          <w:color w:val="auto"/>
        </w:rPr>
      </w:pPr>
      <w:r w:rsidRPr="00971F8D">
        <w:rPr>
          <w:rFonts w:ascii="Times New Roman" w:hAnsi="Times New Roman" w:cs="Times New Roman"/>
          <w:bCs/>
          <w:color w:val="auto"/>
          <w:sz w:val="24"/>
          <w:szCs w:val="24"/>
        </w:rPr>
        <w:t>N</w:t>
      </w:r>
      <w:r w:rsidR="00BE3B40" w:rsidRPr="00971F8D">
        <w:rPr>
          <w:rFonts w:ascii="Times New Roman" w:hAnsi="Times New Roman" w:cs="Times New Roman"/>
          <w:bCs/>
          <w:color w:val="auto"/>
          <w:sz w:val="24"/>
          <w:szCs w:val="24"/>
        </w:rPr>
        <w:t>ë</w:t>
      </w:r>
      <w:r w:rsidR="00AC2993" w:rsidRPr="00971F8D">
        <w:rPr>
          <w:rFonts w:ascii="Times New Roman" w:hAnsi="Times New Roman" w:cs="Times New Roman"/>
          <w:bCs/>
          <w:color w:val="auto"/>
          <w:sz w:val="24"/>
          <w:szCs w:val="24"/>
        </w:rPr>
        <w:t xml:space="preserve"> </w:t>
      </w:r>
      <w:r w:rsidR="00A93065" w:rsidRPr="00971F8D">
        <w:rPr>
          <w:rFonts w:ascii="Times New Roman" w:hAnsi="Times New Roman" w:cs="Times New Roman"/>
          <w:bCs/>
          <w:color w:val="auto"/>
          <w:sz w:val="24"/>
          <w:szCs w:val="24"/>
        </w:rPr>
        <w:t>neni</w:t>
      </w:r>
      <w:r w:rsidRPr="00971F8D">
        <w:rPr>
          <w:rFonts w:ascii="Times New Roman" w:hAnsi="Times New Roman" w:cs="Times New Roman"/>
          <w:bCs/>
          <w:color w:val="auto"/>
          <w:sz w:val="24"/>
          <w:szCs w:val="24"/>
        </w:rPr>
        <w:t>n</w:t>
      </w:r>
      <w:r w:rsidR="0064390D">
        <w:rPr>
          <w:rFonts w:ascii="Times New Roman" w:hAnsi="Times New Roman" w:cs="Times New Roman"/>
          <w:bCs/>
          <w:color w:val="auto"/>
          <w:sz w:val="24"/>
          <w:szCs w:val="24"/>
        </w:rPr>
        <w:t xml:space="preserve"> </w:t>
      </w:r>
      <w:r w:rsidR="00A93065" w:rsidRPr="00971F8D">
        <w:rPr>
          <w:rFonts w:ascii="Times New Roman" w:hAnsi="Times New Roman" w:cs="Times New Roman"/>
          <w:bCs/>
          <w:color w:val="auto"/>
          <w:sz w:val="24"/>
          <w:szCs w:val="24"/>
        </w:rPr>
        <w:t>16</w:t>
      </w:r>
      <w:r w:rsidR="00A87EDD" w:rsidRPr="00971F8D">
        <w:rPr>
          <w:rFonts w:ascii="Times New Roman" w:hAnsi="Times New Roman" w:cs="Times New Roman"/>
          <w:bCs/>
          <w:color w:val="auto"/>
          <w:sz w:val="24"/>
          <w:szCs w:val="24"/>
        </w:rPr>
        <w:t>6</w:t>
      </w:r>
      <w:r w:rsidR="00F70BB2" w:rsidRPr="00971F8D">
        <w:rPr>
          <w:rFonts w:ascii="Times New Roman" w:hAnsi="Times New Roman" w:cs="Times New Roman"/>
          <w:bCs/>
          <w:color w:val="auto"/>
          <w:sz w:val="24"/>
          <w:szCs w:val="24"/>
        </w:rPr>
        <w:t>,</w:t>
      </w:r>
      <w:r w:rsidR="00AC2993" w:rsidRPr="00971F8D">
        <w:rPr>
          <w:rFonts w:ascii="Times New Roman" w:hAnsi="Times New Roman" w:cs="Times New Roman"/>
          <w:bCs/>
          <w:color w:val="auto"/>
          <w:sz w:val="24"/>
          <w:szCs w:val="24"/>
        </w:rPr>
        <w:t xml:space="preserve"> </w:t>
      </w:r>
      <w:r w:rsidRPr="00971F8D">
        <w:rPr>
          <w:rFonts w:ascii="Times New Roman" w:hAnsi="Times New Roman" w:cs="Times New Roman"/>
          <w:bCs/>
          <w:color w:val="auto"/>
          <w:sz w:val="24"/>
          <w:szCs w:val="24"/>
        </w:rPr>
        <w:t xml:space="preserve">pika 2, shkronja “d”, </w:t>
      </w:r>
      <w:r w:rsidR="00AC2993" w:rsidRPr="00971F8D">
        <w:rPr>
          <w:rFonts w:ascii="Times New Roman" w:hAnsi="Times New Roman" w:cs="Times New Roman"/>
          <w:bCs/>
          <w:color w:val="auto"/>
          <w:sz w:val="24"/>
          <w:szCs w:val="24"/>
        </w:rPr>
        <w:t>fjalët “...apo falimentim...”, zëvendësohen me fjalët “...të detyrueshëm...”.</w:t>
      </w:r>
    </w:p>
    <w:p w14:paraId="3AB39806" w14:textId="77777777" w:rsidR="00F03DDF" w:rsidRPr="0098407F" w:rsidRDefault="00F03DDF" w:rsidP="00566C35">
      <w:pPr>
        <w:pStyle w:val="BodyText"/>
        <w:spacing w:line="276" w:lineRule="auto"/>
        <w:ind w:left="0" w:right="389" w:firstLine="0"/>
        <w:jc w:val="left"/>
        <w:rPr>
          <w:sz w:val="24"/>
          <w:szCs w:val="24"/>
        </w:rPr>
      </w:pPr>
    </w:p>
    <w:p w14:paraId="16DBF327" w14:textId="77777777" w:rsidR="00E1769B" w:rsidRPr="00971F8D" w:rsidRDefault="00E1769B" w:rsidP="00566C35">
      <w:pPr>
        <w:spacing w:after="0" w:line="276" w:lineRule="auto"/>
        <w:jc w:val="both"/>
        <w:rPr>
          <w:rFonts w:ascii="Times New Roman" w:hAnsi="Times New Roman" w:cs="Times New Roman"/>
          <w:w w:val="105"/>
        </w:rPr>
      </w:pPr>
    </w:p>
    <w:p w14:paraId="0F0BD1E6" w14:textId="2912F206" w:rsidR="00834558" w:rsidRPr="0064390D" w:rsidRDefault="00EA15CB" w:rsidP="00566C35">
      <w:pPr>
        <w:spacing w:after="0" w:line="276" w:lineRule="auto"/>
        <w:jc w:val="center"/>
        <w:rPr>
          <w:rFonts w:ascii="Times New Roman" w:hAnsi="Times New Roman" w:cs="Times New Roman"/>
          <w:b/>
          <w:w w:val="105"/>
        </w:rPr>
      </w:pPr>
      <w:r w:rsidRPr="0064390D">
        <w:rPr>
          <w:rFonts w:ascii="Times New Roman" w:hAnsi="Times New Roman" w:cs="Times New Roman"/>
          <w:b/>
          <w:w w:val="105"/>
        </w:rPr>
        <w:t xml:space="preserve">Neni </w:t>
      </w:r>
      <w:r w:rsidR="00756969">
        <w:rPr>
          <w:rFonts w:ascii="Times New Roman" w:hAnsi="Times New Roman" w:cs="Times New Roman"/>
          <w:b/>
          <w:w w:val="105"/>
        </w:rPr>
        <w:t>42</w:t>
      </w:r>
    </w:p>
    <w:p w14:paraId="538016E8" w14:textId="77777777" w:rsidR="00C86A62" w:rsidRPr="0098407F" w:rsidRDefault="00C86A62" w:rsidP="00566C35">
      <w:pPr>
        <w:spacing w:after="0" w:line="276" w:lineRule="auto"/>
        <w:jc w:val="center"/>
        <w:rPr>
          <w:rFonts w:ascii="Times New Roman" w:hAnsi="Times New Roman" w:cs="Times New Roman"/>
          <w:bCs/>
          <w:w w:val="105"/>
        </w:rPr>
      </w:pPr>
    </w:p>
    <w:p w14:paraId="73FB9E84" w14:textId="41EC7A59" w:rsidR="00A93065" w:rsidRPr="0064390D" w:rsidRDefault="00971F8D" w:rsidP="00F03DDF">
      <w:pPr>
        <w:pStyle w:val="BodyText"/>
        <w:spacing w:line="276" w:lineRule="auto"/>
        <w:ind w:left="0" w:right="389" w:firstLine="0"/>
        <w:jc w:val="left"/>
        <w:rPr>
          <w:rFonts w:eastAsia="Calibri"/>
          <w:b/>
          <w:bCs/>
          <w:color w:val="000000" w:themeColor="text1"/>
        </w:rPr>
      </w:pPr>
      <w:r w:rsidRPr="0098407F">
        <w:rPr>
          <w:b/>
          <w:bCs/>
          <w:sz w:val="24"/>
          <w:szCs w:val="24"/>
        </w:rPr>
        <w:t xml:space="preserve">Në </w:t>
      </w:r>
      <w:r w:rsidR="005E11BF" w:rsidRPr="0064390D">
        <w:rPr>
          <w:b/>
          <w:bCs/>
          <w:sz w:val="24"/>
          <w:szCs w:val="24"/>
        </w:rPr>
        <w:t>neni</w:t>
      </w:r>
      <w:r w:rsidRPr="0098407F">
        <w:rPr>
          <w:b/>
          <w:bCs/>
          <w:sz w:val="24"/>
          <w:szCs w:val="24"/>
        </w:rPr>
        <w:t>n</w:t>
      </w:r>
      <w:r w:rsidR="005E11BF" w:rsidRPr="0064390D">
        <w:rPr>
          <w:b/>
          <w:bCs/>
          <w:sz w:val="24"/>
          <w:szCs w:val="24"/>
        </w:rPr>
        <w:t xml:space="preserve"> 167</w:t>
      </w:r>
      <w:r w:rsidR="000050D3" w:rsidRPr="0064390D">
        <w:rPr>
          <w:b/>
          <w:bCs/>
          <w:sz w:val="24"/>
          <w:szCs w:val="24"/>
        </w:rPr>
        <w:t>,</w:t>
      </w:r>
      <w:r w:rsidR="005E11BF" w:rsidRPr="0064390D">
        <w:rPr>
          <w:b/>
          <w:bCs/>
          <w:sz w:val="24"/>
          <w:szCs w:val="24"/>
        </w:rPr>
        <w:t xml:space="preserve"> </w:t>
      </w:r>
      <w:r w:rsidRPr="0098407F">
        <w:rPr>
          <w:b/>
          <w:bCs/>
          <w:sz w:val="24"/>
          <w:szCs w:val="24"/>
        </w:rPr>
        <w:t xml:space="preserve">pika 3, </w:t>
      </w:r>
      <w:r w:rsidR="005E11BF" w:rsidRPr="0064390D">
        <w:rPr>
          <w:b/>
          <w:bCs/>
          <w:sz w:val="24"/>
          <w:szCs w:val="24"/>
        </w:rPr>
        <w:t>ndrysh</w:t>
      </w:r>
      <w:r w:rsidR="00F7680D" w:rsidRPr="0064390D">
        <w:rPr>
          <w:b/>
          <w:bCs/>
          <w:sz w:val="24"/>
          <w:szCs w:val="24"/>
        </w:rPr>
        <w:t>ohet me p</w:t>
      </w:r>
      <w:r w:rsidR="00BE3B40" w:rsidRPr="0064390D">
        <w:rPr>
          <w:b/>
          <w:bCs/>
          <w:sz w:val="24"/>
          <w:szCs w:val="24"/>
        </w:rPr>
        <w:t>ë</w:t>
      </w:r>
      <w:r w:rsidR="00F7680D" w:rsidRPr="0064390D">
        <w:rPr>
          <w:b/>
          <w:bCs/>
          <w:sz w:val="24"/>
          <w:szCs w:val="24"/>
        </w:rPr>
        <w:t>rmbajtje</w:t>
      </w:r>
      <w:r w:rsidR="005E11BF" w:rsidRPr="0064390D">
        <w:rPr>
          <w:b/>
          <w:bCs/>
          <w:sz w:val="24"/>
          <w:szCs w:val="24"/>
        </w:rPr>
        <w:t xml:space="preserve"> si më poshtë:</w:t>
      </w:r>
    </w:p>
    <w:p w14:paraId="16FD1ECC" w14:textId="77777777" w:rsidR="00F03DDF" w:rsidRPr="00803AF1" w:rsidRDefault="00F03DDF" w:rsidP="00F03DDF">
      <w:pPr>
        <w:spacing w:after="0" w:line="276" w:lineRule="auto"/>
        <w:rPr>
          <w:rFonts w:ascii="Times New Roman" w:eastAsia="Calibri" w:hAnsi="Times New Roman" w:cs="Times New Roman"/>
          <w:color w:val="000000" w:themeColor="text1"/>
        </w:rPr>
      </w:pPr>
    </w:p>
    <w:p w14:paraId="079340DE" w14:textId="77777777" w:rsidR="00DC00AB" w:rsidRPr="00803AF1" w:rsidRDefault="00DC00AB" w:rsidP="00F03DDF">
      <w:pPr>
        <w:widowControl w:val="0"/>
        <w:tabs>
          <w:tab w:val="left" w:pos="1380"/>
        </w:tabs>
        <w:autoSpaceDE w:val="0"/>
        <w:autoSpaceDN w:val="0"/>
        <w:spacing w:after="0" w:line="276" w:lineRule="auto"/>
        <w:ind w:right="394" w:firstLine="540"/>
        <w:jc w:val="both"/>
        <w:rPr>
          <w:rFonts w:ascii="Times New Roman" w:hAnsi="Times New Roman" w:cs="Times New Roman"/>
          <w:color w:val="000000" w:themeColor="text1"/>
          <w:w w:val="105"/>
        </w:rPr>
      </w:pPr>
      <w:r w:rsidRPr="00803AF1">
        <w:rPr>
          <w:rFonts w:ascii="Times New Roman" w:eastAsia="Calibri" w:hAnsi="Times New Roman" w:cs="Times New Roman"/>
          <w:color w:val="000000" w:themeColor="text1"/>
        </w:rPr>
        <w:t>“</w:t>
      </w:r>
      <w:r w:rsidR="00810C3E" w:rsidRPr="00803AF1">
        <w:rPr>
          <w:rFonts w:ascii="Times New Roman" w:eastAsia="Calibri" w:hAnsi="Times New Roman" w:cs="Times New Roman"/>
          <w:color w:val="000000" w:themeColor="text1"/>
        </w:rPr>
        <w:t xml:space="preserve">3. </w:t>
      </w:r>
      <w:r w:rsidRPr="00803AF1">
        <w:rPr>
          <w:rFonts w:ascii="Times New Roman" w:hAnsi="Times New Roman" w:cs="Times New Roman"/>
          <w:color w:val="000000" w:themeColor="text1"/>
          <w:w w:val="105"/>
        </w:rPr>
        <w:t>Administratori</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i</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përkohshëm</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vë</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në</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dijeni</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asamblenë</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e</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përgjithshme</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të</w:t>
      </w:r>
      <w:r w:rsidRPr="00803AF1">
        <w:rPr>
          <w:rFonts w:ascii="Times New Roman" w:hAnsi="Times New Roman" w:cs="Times New Roman"/>
          <w:color w:val="000000" w:themeColor="text1"/>
          <w:spacing w:val="-55"/>
          <w:w w:val="105"/>
        </w:rPr>
        <w:t xml:space="preserve"> </w:t>
      </w:r>
      <w:r w:rsidR="00EC70E4" w:rsidRPr="00803AF1">
        <w:rPr>
          <w:rFonts w:ascii="Times New Roman" w:hAnsi="Times New Roman" w:cs="Times New Roman"/>
          <w:color w:val="000000" w:themeColor="text1"/>
          <w:spacing w:val="-55"/>
          <w:w w:val="105"/>
        </w:rPr>
        <w:t xml:space="preserve"> </w:t>
      </w:r>
      <w:r w:rsidRPr="00803AF1">
        <w:rPr>
          <w:rFonts w:ascii="Times New Roman" w:hAnsi="Times New Roman" w:cs="Times New Roman"/>
          <w:color w:val="000000" w:themeColor="text1"/>
          <w:spacing w:val="-1"/>
          <w:w w:val="105"/>
        </w:rPr>
        <w:t>aksionarëve</w:t>
      </w:r>
      <w:r w:rsidRPr="00803AF1">
        <w:rPr>
          <w:rFonts w:ascii="Times New Roman" w:hAnsi="Times New Roman" w:cs="Times New Roman"/>
          <w:color w:val="000000" w:themeColor="text1"/>
          <w:spacing w:val="-12"/>
          <w:w w:val="105"/>
        </w:rPr>
        <w:t xml:space="preserve"> </w:t>
      </w:r>
      <w:r w:rsidRPr="00803AF1">
        <w:rPr>
          <w:rFonts w:ascii="Times New Roman" w:hAnsi="Times New Roman" w:cs="Times New Roman"/>
          <w:color w:val="000000" w:themeColor="text1"/>
          <w:w w:val="105"/>
        </w:rPr>
        <w:t>që,</w:t>
      </w:r>
      <w:r w:rsidRPr="00803AF1">
        <w:rPr>
          <w:rFonts w:ascii="Times New Roman" w:hAnsi="Times New Roman" w:cs="Times New Roman"/>
          <w:color w:val="000000" w:themeColor="text1"/>
          <w:spacing w:val="-12"/>
          <w:w w:val="105"/>
        </w:rPr>
        <w:t xml:space="preserve"> </w:t>
      </w:r>
      <w:r w:rsidRPr="00803AF1">
        <w:rPr>
          <w:rFonts w:ascii="Times New Roman" w:hAnsi="Times New Roman" w:cs="Times New Roman"/>
          <w:color w:val="000000" w:themeColor="text1"/>
          <w:w w:val="105"/>
        </w:rPr>
        <w:t>në</w:t>
      </w:r>
      <w:r w:rsidRPr="00803AF1">
        <w:rPr>
          <w:rFonts w:ascii="Times New Roman" w:hAnsi="Times New Roman" w:cs="Times New Roman"/>
          <w:color w:val="000000" w:themeColor="text1"/>
          <w:spacing w:val="-14"/>
          <w:w w:val="105"/>
        </w:rPr>
        <w:t xml:space="preserve"> </w:t>
      </w:r>
      <w:r w:rsidRPr="00803AF1">
        <w:rPr>
          <w:rFonts w:ascii="Times New Roman" w:hAnsi="Times New Roman" w:cs="Times New Roman"/>
          <w:color w:val="000000" w:themeColor="text1"/>
          <w:w w:val="105"/>
        </w:rPr>
        <w:t>rast</w:t>
      </w:r>
      <w:r w:rsidRPr="00803AF1">
        <w:rPr>
          <w:rFonts w:ascii="Times New Roman" w:hAnsi="Times New Roman" w:cs="Times New Roman"/>
          <w:color w:val="000000" w:themeColor="text1"/>
          <w:spacing w:val="-13"/>
          <w:w w:val="105"/>
        </w:rPr>
        <w:t xml:space="preserve"> </w:t>
      </w:r>
      <w:r w:rsidRPr="00803AF1">
        <w:rPr>
          <w:rFonts w:ascii="Times New Roman" w:hAnsi="Times New Roman" w:cs="Times New Roman"/>
          <w:color w:val="000000" w:themeColor="text1"/>
          <w:w w:val="105"/>
        </w:rPr>
        <w:t>se</w:t>
      </w:r>
      <w:r w:rsidRPr="00803AF1">
        <w:rPr>
          <w:rFonts w:ascii="Times New Roman" w:hAnsi="Times New Roman" w:cs="Times New Roman"/>
          <w:color w:val="000000" w:themeColor="text1"/>
          <w:spacing w:val="-13"/>
          <w:w w:val="105"/>
        </w:rPr>
        <w:t xml:space="preserve"> </w:t>
      </w:r>
      <w:r w:rsidRPr="00803AF1">
        <w:rPr>
          <w:rFonts w:ascii="Times New Roman" w:hAnsi="Times New Roman" w:cs="Times New Roman"/>
          <w:color w:val="000000" w:themeColor="text1"/>
          <w:w w:val="105"/>
        </w:rPr>
        <w:t>refuzohet</w:t>
      </w:r>
      <w:r w:rsidRPr="00803AF1">
        <w:rPr>
          <w:rFonts w:ascii="Times New Roman" w:hAnsi="Times New Roman" w:cs="Times New Roman"/>
          <w:color w:val="000000" w:themeColor="text1"/>
          <w:spacing w:val="-13"/>
          <w:w w:val="105"/>
        </w:rPr>
        <w:t xml:space="preserve"> </w:t>
      </w:r>
      <w:r w:rsidRPr="00803AF1">
        <w:rPr>
          <w:rFonts w:ascii="Times New Roman" w:hAnsi="Times New Roman" w:cs="Times New Roman"/>
          <w:color w:val="000000" w:themeColor="text1"/>
          <w:w w:val="105"/>
        </w:rPr>
        <w:t>rritja</w:t>
      </w:r>
      <w:r w:rsidRPr="00803AF1">
        <w:rPr>
          <w:rFonts w:ascii="Times New Roman" w:hAnsi="Times New Roman" w:cs="Times New Roman"/>
          <w:color w:val="000000" w:themeColor="text1"/>
          <w:spacing w:val="-11"/>
          <w:w w:val="105"/>
        </w:rPr>
        <w:t xml:space="preserve"> </w:t>
      </w:r>
      <w:r w:rsidRPr="00803AF1">
        <w:rPr>
          <w:rFonts w:ascii="Times New Roman" w:hAnsi="Times New Roman" w:cs="Times New Roman"/>
          <w:color w:val="000000" w:themeColor="text1"/>
          <w:w w:val="105"/>
        </w:rPr>
        <w:t>e</w:t>
      </w:r>
      <w:r w:rsidRPr="00803AF1">
        <w:rPr>
          <w:rFonts w:ascii="Times New Roman" w:hAnsi="Times New Roman" w:cs="Times New Roman"/>
          <w:color w:val="000000" w:themeColor="text1"/>
          <w:spacing w:val="-14"/>
          <w:w w:val="105"/>
        </w:rPr>
        <w:t xml:space="preserve"> </w:t>
      </w:r>
      <w:r w:rsidRPr="00803AF1">
        <w:rPr>
          <w:rFonts w:ascii="Times New Roman" w:hAnsi="Times New Roman" w:cs="Times New Roman"/>
          <w:color w:val="000000" w:themeColor="text1"/>
          <w:w w:val="105"/>
        </w:rPr>
        <w:t>kapitalit,</w:t>
      </w:r>
      <w:r w:rsidRPr="00803AF1">
        <w:rPr>
          <w:rFonts w:ascii="Times New Roman" w:hAnsi="Times New Roman" w:cs="Times New Roman"/>
          <w:color w:val="000000" w:themeColor="text1"/>
          <w:spacing w:val="-12"/>
          <w:w w:val="105"/>
        </w:rPr>
        <w:t xml:space="preserve"> </w:t>
      </w:r>
      <w:r w:rsidRPr="00803AF1">
        <w:rPr>
          <w:rFonts w:ascii="Times New Roman" w:hAnsi="Times New Roman" w:cs="Times New Roman"/>
          <w:color w:val="000000" w:themeColor="text1"/>
          <w:w w:val="105"/>
        </w:rPr>
        <w:t>sipas</w:t>
      </w:r>
      <w:r w:rsidRPr="00803AF1">
        <w:rPr>
          <w:rFonts w:ascii="Times New Roman" w:hAnsi="Times New Roman" w:cs="Times New Roman"/>
          <w:color w:val="000000" w:themeColor="text1"/>
          <w:spacing w:val="-12"/>
          <w:w w:val="105"/>
        </w:rPr>
        <w:t xml:space="preserve"> </w:t>
      </w:r>
      <w:r w:rsidRPr="00803AF1">
        <w:rPr>
          <w:rFonts w:ascii="Times New Roman" w:hAnsi="Times New Roman" w:cs="Times New Roman"/>
          <w:color w:val="000000" w:themeColor="text1"/>
          <w:w w:val="105"/>
        </w:rPr>
        <w:t>pikës</w:t>
      </w:r>
      <w:r w:rsidRPr="00803AF1">
        <w:rPr>
          <w:rFonts w:ascii="Times New Roman" w:hAnsi="Times New Roman" w:cs="Times New Roman"/>
          <w:color w:val="000000" w:themeColor="text1"/>
          <w:spacing w:val="-12"/>
          <w:w w:val="105"/>
        </w:rPr>
        <w:t xml:space="preserve"> </w:t>
      </w:r>
      <w:r w:rsidRPr="00803AF1">
        <w:rPr>
          <w:rFonts w:ascii="Times New Roman" w:hAnsi="Times New Roman" w:cs="Times New Roman"/>
          <w:color w:val="000000" w:themeColor="text1"/>
          <w:w w:val="105"/>
        </w:rPr>
        <w:t>1,</w:t>
      </w:r>
      <w:r w:rsidRPr="00803AF1">
        <w:rPr>
          <w:rFonts w:ascii="Times New Roman" w:hAnsi="Times New Roman" w:cs="Times New Roman"/>
          <w:color w:val="000000" w:themeColor="text1"/>
          <w:spacing w:val="-11"/>
          <w:w w:val="105"/>
        </w:rPr>
        <w:t xml:space="preserve"> </w:t>
      </w:r>
      <w:r w:rsidRPr="00803AF1">
        <w:rPr>
          <w:rFonts w:ascii="Times New Roman" w:hAnsi="Times New Roman" w:cs="Times New Roman"/>
          <w:color w:val="000000" w:themeColor="text1"/>
          <w:w w:val="105"/>
        </w:rPr>
        <w:t>të</w:t>
      </w:r>
      <w:r w:rsidRPr="00803AF1">
        <w:rPr>
          <w:rFonts w:ascii="Times New Roman" w:hAnsi="Times New Roman" w:cs="Times New Roman"/>
          <w:color w:val="000000" w:themeColor="text1"/>
          <w:spacing w:val="-14"/>
          <w:w w:val="105"/>
        </w:rPr>
        <w:t xml:space="preserve"> </w:t>
      </w:r>
      <w:r w:rsidRPr="00803AF1">
        <w:rPr>
          <w:rFonts w:ascii="Times New Roman" w:hAnsi="Times New Roman" w:cs="Times New Roman"/>
          <w:color w:val="000000" w:themeColor="text1"/>
          <w:w w:val="105"/>
        </w:rPr>
        <w:t>këtij</w:t>
      </w:r>
      <w:r w:rsidRPr="00803AF1">
        <w:rPr>
          <w:rFonts w:ascii="Times New Roman" w:hAnsi="Times New Roman" w:cs="Times New Roman"/>
          <w:color w:val="000000" w:themeColor="text1"/>
          <w:spacing w:val="-12"/>
          <w:w w:val="105"/>
        </w:rPr>
        <w:t xml:space="preserve"> </w:t>
      </w:r>
      <w:r w:rsidRPr="00803AF1">
        <w:rPr>
          <w:rFonts w:ascii="Times New Roman" w:hAnsi="Times New Roman" w:cs="Times New Roman"/>
          <w:color w:val="000000" w:themeColor="text1"/>
          <w:w w:val="105"/>
        </w:rPr>
        <w:t>neni</w:t>
      </w:r>
      <w:r w:rsidRPr="00966883">
        <w:rPr>
          <w:rFonts w:ascii="Times New Roman" w:hAnsi="Times New Roman" w:cs="Times New Roman"/>
          <w:color w:val="000000" w:themeColor="text1"/>
          <w:w w:val="105"/>
        </w:rPr>
        <w:t>,</w:t>
      </w:r>
      <w:r w:rsidRPr="00966883">
        <w:rPr>
          <w:rFonts w:ascii="Times New Roman" w:hAnsi="Times New Roman" w:cs="Times New Roman"/>
          <w:color w:val="000000" w:themeColor="text1"/>
          <w:spacing w:val="-12"/>
          <w:w w:val="105"/>
        </w:rPr>
        <w:t xml:space="preserve"> </w:t>
      </w:r>
      <w:r w:rsidRPr="00966883">
        <w:rPr>
          <w:rFonts w:ascii="Times New Roman" w:hAnsi="Times New Roman" w:cs="Times New Roman"/>
          <w:color w:val="000000" w:themeColor="text1"/>
          <w:w w:val="105"/>
        </w:rPr>
        <w:t>shoqëria</w:t>
      </w:r>
      <w:r w:rsidR="000B4CF6" w:rsidRPr="00966883">
        <w:rPr>
          <w:rFonts w:ascii="Times New Roman" w:hAnsi="Times New Roman" w:cs="Times New Roman"/>
          <w:color w:val="000000" w:themeColor="text1"/>
          <w:w w:val="105"/>
        </w:rPr>
        <w:t xml:space="preserve"> </w:t>
      </w:r>
      <w:r w:rsidRPr="00966883">
        <w:rPr>
          <w:rFonts w:ascii="Times New Roman" w:hAnsi="Times New Roman" w:cs="Times New Roman"/>
          <w:color w:val="000000" w:themeColor="text1"/>
          <w:spacing w:val="-55"/>
          <w:w w:val="105"/>
        </w:rPr>
        <w:t xml:space="preserve"> </w:t>
      </w:r>
      <w:r w:rsidRPr="00966883">
        <w:rPr>
          <w:rFonts w:ascii="Times New Roman" w:hAnsi="Times New Roman" w:cs="Times New Roman"/>
          <w:color w:val="000000" w:themeColor="text1"/>
          <w:w w:val="105"/>
        </w:rPr>
        <w:t>e</w:t>
      </w:r>
      <w:r w:rsidRPr="00803AF1">
        <w:rPr>
          <w:rFonts w:ascii="Times New Roman" w:hAnsi="Times New Roman" w:cs="Times New Roman"/>
          <w:color w:val="000000" w:themeColor="text1"/>
          <w:spacing w:val="-11"/>
          <w:w w:val="105"/>
        </w:rPr>
        <w:t xml:space="preserve"> </w:t>
      </w:r>
      <w:r w:rsidRPr="00803AF1">
        <w:rPr>
          <w:rFonts w:ascii="Times New Roman" w:hAnsi="Times New Roman" w:cs="Times New Roman"/>
          <w:color w:val="000000" w:themeColor="text1"/>
          <w:w w:val="105"/>
        </w:rPr>
        <w:t>sigurimit</w:t>
      </w:r>
      <w:r w:rsidRPr="00803AF1">
        <w:rPr>
          <w:rFonts w:ascii="Times New Roman" w:hAnsi="Times New Roman" w:cs="Times New Roman"/>
          <w:color w:val="000000" w:themeColor="text1"/>
          <w:spacing w:val="-11"/>
          <w:w w:val="105"/>
        </w:rPr>
        <w:t xml:space="preserve"> </w:t>
      </w:r>
      <w:r w:rsidRPr="00803AF1">
        <w:rPr>
          <w:rFonts w:ascii="Times New Roman" w:hAnsi="Times New Roman" w:cs="Times New Roman"/>
          <w:color w:val="000000" w:themeColor="text1"/>
          <w:w w:val="105"/>
        </w:rPr>
        <w:t>do</w:t>
      </w:r>
      <w:r w:rsidRPr="00803AF1">
        <w:rPr>
          <w:rFonts w:ascii="Times New Roman" w:hAnsi="Times New Roman" w:cs="Times New Roman"/>
          <w:color w:val="000000" w:themeColor="text1"/>
          <w:spacing w:val="-11"/>
          <w:w w:val="105"/>
        </w:rPr>
        <w:t xml:space="preserve"> </w:t>
      </w:r>
      <w:r w:rsidRPr="00803AF1">
        <w:rPr>
          <w:rFonts w:ascii="Times New Roman" w:hAnsi="Times New Roman" w:cs="Times New Roman"/>
          <w:color w:val="000000" w:themeColor="text1"/>
          <w:w w:val="105"/>
        </w:rPr>
        <w:t>të</w:t>
      </w:r>
      <w:r w:rsidRPr="00803AF1">
        <w:rPr>
          <w:rFonts w:ascii="Times New Roman" w:hAnsi="Times New Roman" w:cs="Times New Roman"/>
          <w:color w:val="000000" w:themeColor="text1"/>
          <w:spacing w:val="-11"/>
          <w:w w:val="105"/>
        </w:rPr>
        <w:t xml:space="preserve"> </w:t>
      </w:r>
      <w:r w:rsidRPr="00803AF1">
        <w:rPr>
          <w:rFonts w:ascii="Times New Roman" w:hAnsi="Times New Roman" w:cs="Times New Roman"/>
          <w:color w:val="000000" w:themeColor="text1"/>
          <w:w w:val="105"/>
        </w:rPr>
        <w:t>kalojë</w:t>
      </w:r>
      <w:r w:rsidRPr="00803AF1">
        <w:rPr>
          <w:rFonts w:ascii="Times New Roman" w:hAnsi="Times New Roman" w:cs="Times New Roman"/>
          <w:color w:val="000000" w:themeColor="text1"/>
          <w:spacing w:val="-10"/>
          <w:w w:val="105"/>
        </w:rPr>
        <w:t xml:space="preserve"> </w:t>
      </w:r>
      <w:r w:rsidRPr="00803AF1">
        <w:rPr>
          <w:rFonts w:ascii="Times New Roman" w:hAnsi="Times New Roman" w:cs="Times New Roman"/>
          <w:color w:val="000000" w:themeColor="text1"/>
          <w:w w:val="105"/>
        </w:rPr>
        <w:t>në</w:t>
      </w:r>
      <w:r w:rsidRPr="00803AF1">
        <w:rPr>
          <w:rFonts w:ascii="Times New Roman" w:hAnsi="Times New Roman" w:cs="Times New Roman"/>
          <w:color w:val="000000" w:themeColor="text1"/>
          <w:spacing w:val="-12"/>
          <w:w w:val="105"/>
        </w:rPr>
        <w:t xml:space="preserve"> </w:t>
      </w:r>
      <w:r w:rsidRPr="00803AF1">
        <w:rPr>
          <w:rFonts w:ascii="Times New Roman" w:hAnsi="Times New Roman" w:cs="Times New Roman"/>
          <w:color w:val="000000" w:themeColor="text1"/>
          <w:w w:val="105"/>
        </w:rPr>
        <w:t>likuidim</w:t>
      </w:r>
      <w:r w:rsidR="00EC70E4" w:rsidRPr="00803AF1">
        <w:rPr>
          <w:rFonts w:ascii="Times New Roman" w:hAnsi="Times New Roman" w:cs="Times New Roman"/>
          <w:color w:val="000000" w:themeColor="text1"/>
          <w:w w:val="105"/>
        </w:rPr>
        <w:t xml:space="preserve"> t</w:t>
      </w:r>
      <w:r w:rsidR="001C4FDC" w:rsidRPr="00803AF1">
        <w:rPr>
          <w:rFonts w:ascii="Times New Roman" w:hAnsi="Times New Roman" w:cs="Times New Roman"/>
          <w:color w:val="000000" w:themeColor="text1"/>
          <w:w w:val="105"/>
        </w:rPr>
        <w:t>ë</w:t>
      </w:r>
      <w:r w:rsidR="00EC70E4" w:rsidRPr="00803AF1">
        <w:rPr>
          <w:rFonts w:ascii="Times New Roman" w:hAnsi="Times New Roman" w:cs="Times New Roman"/>
          <w:color w:val="000000" w:themeColor="text1"/>
          <w:w w:val="105"/>
        </w:rPr>
        <w:t xml:space="preserve"> detyruesh</w:t>
      </w:r>
      <w:r w:rsidR="001C4FDC" w:rsidRPr="00803AF1">
        <w:rPr>
          <w:rFonts w:ascii="Times New Roman" w:hAnsi="Times New Roman" w:cs="Times New Roman"/>
          <w:color w:val="000000" w:themeColor="text1"/>
          <w:w w:val="105"/>
        </w:rPr>
        <w:t>ë</w:t>
      </w:r>
      <w:r w:rsidR="00EC70E4" w:rsidRPr="00803AF1">
        <w:rPr>
          <w:rFonts w:ascii="Times New Roman" w:hAnsi="Times New Roman" w:cs="Times New Roman"/>
          <w:color w:val="000000" w:themeColor="text1"/>
          <w:w w:val="105"/>
        </w:rPr>
        <w:t>m</w:t>
      </w:r>
      <w:r w:rsidRPr="00803AF1">
        <w:rPr>
          <w:rFonts w:ascii="Times New Roman" w:hAnsi="Times New Roman" w:cs="Times New Roman"/>
          <w:color w:val="000000" w:themeColor="text1"/>
          <w:w w:val="105"/>
        </w:rPr>
        <w:t>,</w:t>
      </w:r>
      <w:r w:rsidRPr="00803AF1">
        <w:rPr>
          <w:rFonts w:ascii="Times New Roman" w:hAnsi="Times New Roman" w:cs="Times New Roman"/>
          <w:color w:val="000000" w:themeColor="text1"/>
          <w:spacing w:val="-11"/>
          <w:w w:val="105"/>
        </w:rPr>
        <w:t xml:space="preserve"> </w:t>
      </w:r>
      <w:r w:rsidRPr="00803AF1">
        <w:rPr>
          <w:rFonts w:ascii="Times New Roman" w:hAnsi="Times New Roman" w:cs="Times New Roman"/>
          <w:color w:val="000000" w:themeColor="text1"/>
          <w:w w:val="105"/>
        </w:rPr>
        <w:t>sipas</w:t>
      </w:r>
      <w:r w:rsidRPr="00803AF1">
        <w:rPr>
          <w:rFonts w:ascii="Times New Roman" w:hAnsi="Times New Roman" w:cs="Times New Roman"/>
          <w:color w:val="000000" w:themeColor="text1"/>
          <w:spacing w:val="-11"/>
          <w:w w:val="105"/>
        </w:rPr>
        <w:t xml:space="preserve"> </w:t>
      </w:r>
      <w:r w:rsidRPr="00803AF1">
        <w:rPr>
          <w:rFonts w:ascii="Times New Roman" w:hAnsi="Times New Roman" w:cs="Times New Roman"/>
          <w:color w:val="000000" w:themeColor="text1"/>
          <w:w w:val="105"/>
        </w:rPr>
        <w:t>parashikimeve</w:t>
      </w:r>
      <w:r w:rsidRPr="00803AF1">
        <w:rPr>
          <w:rFonts w:ascii="Times New Roman" w:hAnsi="Times New Roman" w:cs="Times New Roman"/>
          <w:color w:val="000000" w:themeColor="text1"/>
          <w:spacing w:val="-10"/>
          <w:w w:val="105"/>
        </w:rPr>
        <w:t xml:space="preserve"> </w:t>
      </w:r>
      <w:r w:rsidRPr="00803AF1">
        <w:rPr>
          <w:rFonts w:ascii="Times New Roman" w:hAnsi="Times New Roman" w:cs="Times New Roman"/>
          <w:color w:val="000000" w:themeColor="text1"/>
          <w:w w:val="105"/>
        </w:rPr>
        <w:t>të</w:t>
      </w:r>
      <w:r w:rsidRPr="00803AF1">
        <w:rPr>
          <w:rFonts w:ascii="Times New Roman" w:hAnsi="Times New Roman" w:cs="Times New Roman"/>
          <w:color w:val="000000" w:themeColor="text1"/>
          <w:spacing w:val="-9"/>
          <w:w w:val="105"/>
        </w:rPr>
        <w:t xml:space="preserve"> </w:t>
      </w:r>
      <w:r w:rsidRPr="00803AF1">
        <w:rPr>
          <w:rFonts w:ascii="Times New Roman" w:hAnsi="Times New Roman" w:cs="Times New Roman"/>
          <w:color w:val="000000" w:themeColor="text1"/>
          <w:w w:val="105"/>
        </w:rPr>
        <w:t>nenit</w:t>
      </w:r>
      <w:r w:rsidRPr="00803AF1">
        <w:rPr>
          <w:rFonts w:ascii="Times New Roman" w:hAnsi="Times New Roman" w:cs="Times New Roman"/>
          <w:color w:val="000000" w:themeColor="text1"/>
          <w:spacing w:val="-13"/>
          <w:w w:val="105"/>
        </w:rPr>
        <w:t xml:space="preserve"> </w:t>
      </w:r>
      <w:r w:rsidRPr="00803AF1">
        <w:rPr>
          <w:rFonts w:ascii="Times New Roman" w:hAnsi="Times New Roman" w:cs="Times New Roman"/>
          <w:color w:val="000000" w:themeColor="text1"/>
          <w:w w:val="105"/>
        </w:rPr>
        <w:t>175</w:t>
      </w:r>
      <w:r w:rsidRPr="00803AF1">
        <w:rPr>
          <w:rFonts w:ascii="Times New Roman" w:hAnsi="Times New Roman" w:cs="Times New Roman"/>
          <w:color w:val="000000" w:themeColor="text1"/>
          <w:spacing w:val="-11"/>
          <w:w w:val="105"/>
        </w:rPr>
        <w:t xml:space="preserve"> </w:t>
      </w:r>
      <w:r w:rsidRPr="00803AF1">
        <w:rPr>
          <w:rFonts w:ascii="Times New Roman" w:hAnsi="Times New Roman" w:cs="Times New Roman"/>
          <w:color w:val="000000" w:themeColor="text1"/>
          <w:w w:val="105"/>
        </w:rPr>
        <w:t>të</w:t>
      </w:r>
      <w:r w:rsidRPr="00803AF1">
        <w:rPr>
          <w:rFonts w:ascii="Times New Roman" w:hAnsi="Times New Roman" w:cs="Times New Roman"/>
          <w:color w:val="000000" w:themeColor="text1"/>
          <w:spacing w:val="-10"/>
          <w:w w:val="105"/>
        </w:rPr>
        <w:t xml:space="preserve"> </w:t>
      </w:r>
      <w:r w:rsidRPr="00803AF1">
        <w:rPr>
          <w:rFonts w:ascii="Times New Roman" w:hAnsi="Times New Roman" w:cs="Times New Roman"/>
          <w:color w:val="000000" w:themeColor="text1"/>
          <w:w w:val="105"/>
        </w:rPr>
        <w:t>këtij</w:t>
      </w:r>
      <w:r w:rsidRPr="00803AF1">
        <w:rPr>
          <w:rFonts w:ascii="Times New Roman" w:hAnsi="Times New Roman" w:cs="Times New Roman"/>
          <w:color w:val="000000" w:themeColor="text1"/>
          <w:spacing w:val="-10"/>
          <w:w w:val="105"/>
        </w:rPr>
        <w:t xml:space="preserve"> </w:t>
      </w:r>
      <w:r w:rsidRPr="00803AF1">
        <w:rPr>
          <w:rFonts w:ascii="Times New Roman" w:hAnsi="Times New Roman" w:cs="Times New Roman"/>
          <w:color w:val="000000" w:themeColor="text1"/>
          <w:w w:val="105"/>
        </w:rPr>
        <w:t>ligji.”</w:t>
      </w:r>
    </w:p>
    <w:p w14:paraId="372C4670" w14:textId="77777777" w:rsidR="006462B1" w:rsidRPr="00803AF1" w:rsidRDefault="006462B1" w:rsidP="00F03DDF">
      <w:pPr>
        <w:widowControl w:val="0"/>
        <w:tabs>
          <w:tab w:val="left" w:pos="1380"/>
        </w:tabs>
        <w:autoSpaceDE w:val="0"/>
        <w:autoSpaceDN w:val="0"/>
        <w:spacing w:after="0" w:line="276" w:lineRule="auto"/>
        <w:ind w:right="394"/>
        <w:jc w:val="both"/>
        <w:rPr>
          <w:rFonts w:ascii="Times New Roman" w:hAnsi="Times New Roman" w:cs="Times New Roman"/>
          <w:color w:val="000000" w:themeColor="text1"/>
          <w:w w:val="105"/>
        </w:rPr>
      </w:pPr>
    </w:p>
    <w:p w14:paraId="3896FC99" w14:textId="77777777" w:rsidR="001610D9" w:rsidRPr="00803AF1" w:rsidRDefault="001610D9" w:rsidP="00F03DDF">
      <w:pPr>
        <w:widowControl w:val="0"/>
        <w:tabs>
          <w:tab w:val="left" w:pos="1380"/>
        </w:tabs>
        <w:autoSpaceDE w:val="0"/>
        <w:autoSpaceDN w:val="0"/>
        <w:spacing w:after="0" w:line="276" w:lineRule="auto"/>
        <w:ind w:right="394"/>
        <w:jc w:val="both"/>
        <w:rPr>
          <w:rFonts w:ascii="Times New Roman" w:hAnsi="Times New Roman" w:cs="Times New Roman"/>
          <w:color w:val="000000" w:themeColor="text1"/>
          <w:w w:val="105"/>
        </w:rPr>
      </w:pPr>
    </w:p>
    <w:p w14:paraId="13653F1E" w14:textId="3F988738" w:rsidR="006462B1" w:rsidRPr="0064390D" w:rsidRDefault="00A376F3" w:rsidP="00566C35">
      <w:pPr>
        <w:widowControl w:val="0"/>
        <w:tabs>
          <w:tab w:val="left" w:pos="1380"/>
        </w:tabs>
        <w:autoSpaceDE w:val="0"/>
        <w:autoSpaceDN w:val="0"/>
        <w:spacing w:after="0" w:line="276" w:lineRule="auto"/>
        <w:ind w:right="394"/>
        <w:jc w:val="center"/>
        <w:rPr>
          <w:rFonts w:ascii="Times New Roman" w:hAnsi="Times New Roman" w:cs="Times New Roman"/>
          <w:b/>
          <w:color w:val="000000" w:themeColor="text1"/>
        </w:rPr>
      </w:pPr>
      <w:r w:rsidRPr="0064390D">
        <w:rPr>
          <w:rFonts w:ascii="Times New Roman" w:hAnsi="Times New Roman" w:cs="Times New Roman"/>
          <w:b/>
          <w:color w:val="000000" w:themeColor="text1"/>
        </w:rPr>
        <w:lastRenderedPageBreak/>
        <w:t xml:space="preserve">Neni </w:t>
      </w:r>
      <w:r w:rsidR="00756969">
        <w:rPr>
          <w:rFonts w:ascii="Times New Roman" w:hAnsi="Times New Roman" w:cs="Times New Roman"/>
          <w:b/>
          <w:color w:val="000000" w:themeColor="text1"/>
        </w:rPr>
        <w:t>43</w:t>
      </w:r>
    </w:p>
    <w:p w14:paraId="2E332AF4" w14:textId="77777777" w:rsidR="00A376F3" w:rsidRPr="0098407F" w:rsidRDefault="00A376F3" w:rsidP="00566C35">
      <w:pPr>
        <w:widowControl w:val="0"/>
        <w:tabs>
          <w:tab w:val="left" w:pos="1380"/>
        </w:tabs>
        <w:autoSpaceDE w:val="0"/>
        <w:autoSpaceDN w:val="0"/>
        <w:spacing w:after="0" w:line="276" w:lineRule="auto"/>
        <w:ind w:right="394"/>
        <w:jc w:val="center"/>
        <w:rPr>
          <w:rFonts w:ascii="Times New Roman" w:hAnsi="Times New Roman" w:cs="Times New Roman"/>
          <w:bCs/>
          <w:color w:val="000000" w:themeColor="text1"/>
        </w:rPr>
      </w:pPr>
    </w:p>
    <w:p w14:paraId="7C03B04C" w14:textId="33977920" w:rsidR="00A376F3" w:rsidRPr="0064390D" w:rsidRDefault="00A376F3" w:rsidP="00F03DDF">
      <w:pPr>
        <w:pStyle w:val="BodyText"/>
        <w:spacing w:line="276" w:lineRule="auto"/>
        <w:ind w:left="0" w:right="389" w:firstLine="0"/>
        <w:jc w:val="left"/>
        <w:rPr>
          <w:b/>
          <w:bCs/>
          <w:sz w:val="24"/>
          <w:szCs w:val="24"/>
        </w:rPr>
      </w:pPr>
      <w:r w:rsidRPr="0064390D">
        <w:rPr>
          <w:b/>
          <w:bCs/>
          <w:sz w:val="24"/>
          <w:szCs w:val="24"/>
        </w:rPr>
        <w:t>Në nenin 168</w:t>
      </w:r>
      <w:r w:rsidR="00D15B78" w:rsidRPr="0064390D">
        <w:rPr>
          <w:b/>
          <w:bCs/>
          <w:sz w:val="24"/>
          <w:szCs w:val="24"/>
        </w:rPr>
        <w:t>,</w:t>
      </w:r>
      <w:r w:rsidRPr="0064390D">
        <w:rPr>
          <w:b/>
          <w:bCs/>
          <w:sz w:val="24"/>
          <w:szCs w:val="24"/>
        </w:rPr>
        <w:t xml:space="preserve"> bëhe</w:t>
      </w:r>
      <w:r w:rsidR="001C4FDC" w:rsidRPr="0064390D">
        <w:rPr>
          <w:b/>
          <w:bCs/>
          <w:sz w:val="24"/>
          <w:szCs w:val="24"/>
        </w:rPr>
        <w:t>n</w:t>
      </w:r>
      <w:r w:rsidRPr="0064390D">
        <w:rPr>
          <w:b/>
          <w:bCs/>
          <w:sz w:val="24"/>
          <w:szCs w:val="24"/>
        </w:rPr>
        <w:t xml:space="preserve"> shtesa</w:t>
      </w:r>
      <w:r w:rsidR="001C4FDC" w:rsidRPr="0064390D">
        <w:rPr>
          <w:b/>
          <w:bCs/>
          <w:sz w:val="24"/>
          <w:szCs w:val="24"/>
        </w:rPr>
        <w:t>t</w:t>
      </w:r>
      <w:r w:rsidRPr="0064390D">
        <w:rPr>
          <w:b/>
          <w:bCs/>
          <w:sz w:val="24"/>
          <w:szCs w:val="24"/>
        </w:rPr>
        <w:t xml:space="preserve"> si më poshtë:</w:t>
      </w:r>
    </w:p>
    <w:p w14:paraId="348F55C3" w14:textId="77777777" w:rsidR="00585596" w:rsidRPr="00803AF1" w:rsidRDefault="00585596" w:rsidP="00F03DDF">
      <w:pPr>
        <w:spacing w:after="0" w:line="276" w:lineRule="auto"/>
        <w:rPr>
          <w:rFonts w:ascii="Times New Roman" w:eastAsia="Calibri" w:hAnsi="Times New Roman" w:cs="Times New Roman"/>
          <w:b/>
          <w:bCs/>
          <w:color w:val="000000" w:themeColor="text1"/>
        </w:rPr>
      </w:pPr>
    </w:p>
    <w:p w14:paraId="79D9E0F2" w14:textId="77777777" w:rsidR="00941AB0" w:rsidRPr="00803AF1" w:rsidRDefault="00392CD6" w:rsidP="00392CD6">
      <w:pPr>
        <w:widowControl w:val="0"/>
        <w:tabs>
          <w:tab w:val="left" w:pos="360"/>
          <w:tab w:val="left" w:pos="1334"/>
        </w:tabs>
        <w:autoSpaceDE w:val="0"/>
        <w:autoSpaceDN w:val="0"/>
        <w:spacing w:after="0" w:line="276" w:lineRule="auto"/>
        <w:ind w:right="395"/>
        <w:jc w:val="both"/>
        <w:rPr>
          <w:rFonts w:ascii="Times New Roman" w:hAnsi="Times New Roman" w:cs="Times New Roman"/>
        </w:rPr>
      </w:pPr>
      <w:r w:rsidRPr="00803AF1">
        <w:rPr>
          <w:rFonts w:ascii="Times New Roman" w:hAnsi="Times New Roman" w:cs="Times New Roman"/>
        </w:rPr>
        <w:t xml:space="preserve">1. </w:t>
      </w:r>
      <w:r w:rsidR="00941AB0" w:rsidRPr="00803AF1">
        <w:rPr>
          <w:rFonts w:ascii="Times New Roman" w:hAnsi="Times New Roman" w:cs="Times New Roman"/>
        </w:rPr>
        <w:t>Pas pikës 4, shtohet pika 4/1</w:t>
      </w:r>
      <w:r w:rsidR="001610D9" w:rsidRPr="00803AF1">
        <w:rPr>
          <w:rFonts w:ascii="Times New Roman" w:hAnsi="Times New Roman" w:cs="Times New Roman"/>
        </w:rPr>
        <w:t>,</w:t>
      </w:r>
      <w:r w:rsidR="00941AB0" w:rsidRPr="00803AF1">
        <w:rPr>
          <w:rFonts w:ascii="Times New Roman" w:hAnsi="Times New Roman" w:cs="Times New Roman"/>
        </w:rPr>
        <w:t xml:space="preserve"> me përmbajtje si </w:t>
      </w:r>
      <w:r w:rsidR="00243780" w:rsidRPr="00803AF1">
        <w:rPr>
          <w:rFonts w:ascii="Times New Roman" w:hAnsi="Times New Roman" w:cs="Times New Roman"/>
        </w:rPr>
        <w:t>vijon</w:t>
      </w:r>
      <w:r w:rsidR="007C7868" w:rsidRPr="00803AF1">
        <w:rPr>
          <w:rFonts w:ascii="Times New Roman" w:hAnsi="Times New Roman" w:cs="Times New Roman"/>
        </w:rPr>
        <w:t>:</w:t>
      </w:r>
    </w:p>
    <w:p w14:paraId="36978C37" w14:textId="77777777" w:rsidR="00285479" w:rsidRPr="00803AF1" w:rsidRDefault="00285479" w:rsidP="00F03DDF">
      <w:pPr>
        <w:widowControl w:val="0"/>
        <w:tabs>
          <w:tab w:val="left" w:pos="1334"/>
        </w:tabs>
        <w:autoSpaceDE w:val="0"/>
        <w:autoSpaceDN w:val="0"/>
        <w:spacing w:after="0" w:line="276" w:lineRule="auto"/>
        <w:ind w:right="395"/>
        <w:jc w:val="both"/>
        <w:rPr>
          <w:rFonts w:ascii="Times New Roman" w:hAnsi="Times New Roman" w:cs="Times New Roman"/>
        </w:rPr>
      </w:pPr>
    </w:p>
    <w:p w14:paraId="6EEAEDD3" w14:textId="77777777" w:rsidR="00285479" w:rsidRPr="00803AF1" w:rsidRDefault="00285479" w:rsidP="00F03DDF">
      <w:pPr>
        <w:spacing w:after="0" w:line="276" w:lineRule="auto"/>
        <w:ind w:firstLine="540"/>
        <w:jc w:val="both"/>
        <w:rPr>
          <w:rFonts w:ascii="Times New Roman" w:hAnsi="Times New Roman" w:cs="Times New Roman"/>
          <w:color w:val="000000" w:themeColor="text1"/>
          <w:w w:val="105"/>
        </w:rPr>
      </w:pPr>
      <w:r w:rsidRPr="00803AF1">
        <w:rPr>
          <w:rFonts w:ascii="Times New Roman" w:hAnsi="Times New Roman" w:cs="Times New Roman"/>
          <w:color w:val="000000" w:themeColor="text1"/>
          <w:w w:val="105"/>
        </w:rPr>
        <w:t xml:space="preserve">“4/1. Në rast se administratori ose anëtarët e mëparshëm të këshillit të administrimit/mbikëqyrës nuk pranojnë riemërimin, administratori i përkohshëm do të vazhdojë detyrën derisa kandidatët e rinj të </w:t>
      </w:r>
      <w:r w:rsidR="001C4FDC" w:rsidRPr="00803AF1">
        <w:rPr>
          <w:rFonts w:ascii="Times New Roman" w:hAnsi="Times New Roman" w:cs="Times New Roman"/>
          <w:color w:val="000000" w:themeColor="text1"/>
          <w:w w:val="105"/>
        </w:rPr>
        <w:t>emërohen</w:t>
      </w:r>
      <w:r w:rsidRPr="00803AF1">
        <w:rPr>
          <w:rFonts w:ascii="Times New Roman" w:hAnsi="Times New Roman" w:cs="Times New Roman"/>
          <w:color w:val="000000" w:themeColor="text1"/>
          <w:w w:val="105"/>
        </w:rPr>
        <w:t xml:space="preserve"> nga asambleja e përgjithshme dhe më pas të miratohen nga Autoriteti. Administratori i përkohshëm do të ndërmarrë të gjitha procedurat e nevojshme për dërgimin për miratim të kandidatëve të rinj, pranë Autoritetit.”</w:t>
      </w:r>
      <w:r w:rsidR="00243780" w:rsidRPr="00803AF1">
        <w:rPr>
          <w:rFonts w:ascii="Times New Roman" w:hAnsi="Times New Roman" w:cs="Times New Roman"/>
          <w:color w:val="000000" w:themeColor="text1"/>
          <w:w w:val="105"/>
        </w:rPr>
        <w:t>.</w:t>
      </w:r>
    </w:p>
    <w:p w14:paraId="45B29B4F" w14:textId="77777777" w:rsidR="00644BCD" w:rsidRPr="00803AF1" w:rsidRDefault="00644BCD" w:rsidP="00F03DDF">
      <w:pPr>
        <w:spacing w:after="0" w:line="276" w:lineRule="auto"/>
        <w:jc w:val="both"/>
        <w:rPr>
          <w:rFonts w:ascii="Times New Roman" w:hAnsi="Times New Roman" w:cs="Times New Roman"/>
        </w:rPr>
      </w:pPr>
    </w:p>
    <w:p w14:paraId="6FFCEFA7" w14:textId="77777777" w:rsidR="00F03DDF" w:rsidRPr="00803AF1" w:rsidRDefault="00392CD6" w:rsidP="00F03DDF">
      <w:pPr>
        <w:spacing w:after="0" w:line="276" w:lineRule="auto"/>
        <w:jc w:val="both"/>
        <w:rPr>
          <w:rFonts w:ascii="Times New Roman" w:hAnsi="Times New Roman" w:cs="Times New Roman"/>
          <w:color w:val="000000" w:themeColor="text1"/>
          <w:w w:val="105"/>
        </w:rPr>
      </w:pPr>
      <w:r w:rsidRPr="00803AF1">
        <w:rPr>
          <w:rFonts w:ascii="Times New Roman" w:hAnsi="Times New Roman" w:cs="Times New Roman"/>
        </w:rPr>
        <w:t>2.</w:t>
      </w:r>
      <w:r w:rsidR="001478C9">
        <w:rPr>
          <w:rFonts w:ascii="Times New Roman" w:hAnsi="Times New Roman" w:cs="Times New Roman"/>
        </w:rPr>
        <w:t xml:space="preserve"> </w:t>
      </w:r>
      <w:r w:rsidR="00644BCD" w:rsidRPr="00803AF1">
        <w:rPr>
          <w:rFonts w:ascii="Times New Roman" w:hAnsi="Times New Roman" w:cs="Times New Roman"/>
        </w:rPr>
        <w:t>N</w:t>
      </w:r>
      <w:r w:rsidR="00795E91" w:rsidRPr="00803AF1">
        <w:rPr>
          <w:rFonts w:ascii="Times New Roman" w:hAnsi="Times New Roman" w:cs="Times New Roman"/>
        </w:rPr>
        <w:t>ë</w:t>
      </w:r>
      <w:r w:rsidR="00644BCD" w:rsidRPr="00803AF1">
        <w:rPr>
          <w:rFonts w:ascii="Times New Roman" w:hAnsi="Times New Roman" w:cs="Times New Roman"/>
        </w:rPr>
        <w:t xml:space="preserve"> pikën 5, </w:t>
      </w:r>
      <w:r w:rsidR="00154604" w:rsidRPr="00803AF1">
        <w:rPr>
          <w:rFonts w:ascii="Times New Roman" w:hAnsi="Times New Roman" w:cs="Times New Roman"/>
        </w:rPr>
        <w:t>n</w:t>
      </w:r>
      <w:r w:rsidR="00795E91" w:rsidRPr="00803AF1">
        <w:rPr>
          <w:rFonts w:ascii="Times New Roman" w:hAnsi="Times New Roman" w:cs="Times New Roman"/>
        </w:rPr>
        <w:t>ë</w:t>
      </w:r>
      <w:r w:rsidR="00154604" w:rsidRPr="00803AF1">
        <w:rPr>
          <w:rFonts w:ascii="Times New Roman" w:hAnsi="Times New Roman" w:cs="Times New Roman"/>
        </w:rPr>
        <w:t xml:space="preserve"> fjalin</w:t>
      </w:r>
      <w:r w:rsidR="00795E91" w:rsidRPr="00803AF1">
        <w:rPr>
          <w:rFonts w:ascii="Times New Roman" w:hAnsi="Times New Roman" w:cs="Times New Roman"/>
        </w:rPr>
        <w:t>ë</w:t>
      </w:r>
      <w:r w:rsidR="00154604" w:rsidRPr="00803AF1">
        <w:rPr>
          <w:rFonts w:ascii="Times New Roman" w:hAnsi="Times New Roman" w:cs="Times New Roman"/>
        </w:rPr>
        <w:t xml:space="preserve"> e dyt</w:t>
      </w:r>
      <w:r w:rsidR="00795E91" w:rsidRPr="00803AF1">
        <w:rPr>
          <w:rFonts w:ascii="Times New Roman" w:hAnsi="Times New Roman" w:cs="Times New Roman"/>
        </w:rPr>
        <w:t>ë</w:t>
      </w:r>
      <w:r w:rsidR="00154604" w:rsidRPr="00803AF1">
        <w:rPr>
          <w:rFonts w:ascii="Times New Roman" w:hAnsi="Times New Roman" w:cs="Times New Roman"/>
        </w:rPr>
        <w:t>, pas fjal</w:t>
      </w:r>
      <w:r w:rsidR="00795E91" w:rsidRPr="00803AF1">
        <w:rPr>
          <w:rFonts w:ascii="Times New Roman" w:hAnsi="Times New Roman" w:cs="Times New Roman"/>
        </w:rPr>
        <w:t>ë</w:t>
      </w:r>
      <w:r w:rsidR="00154604" w:rsidRPr="00803AF1">
        <w:rPr>
          <w:rFonts w:ascii="Times New Roman" w:hAnsi="Times New Roman" w:cs="Times New Roman"/>
        </w:rPr>
        <w:t>ve “...</w:t>
      </w:r>
      <w:r w:rsidR="00154604" w:rsidRPr="00803AF1">
        <w:rPr>
          <w:rFonts w:ascii="Times New Roman" w:eastAsia="Times New Roman" w:hAnsi="Times New Roman" w:cs="Times New Roman"/>
          <w:w w:val="105"/>
          <w:kern w:val="0"/>
          <w14:ligatures w14:val="none"/>
        </w:rPr>
        <w:t>për fillimin e procedurave të</w:t>
      </w:r>
      <w:r w:rsidR="00154604" w:rsidRPr="00803AF1">
        <w:rPr>
          <w:rFonts w:ascii="Times New Roman" w:eastAsia="Times New Roman" w:hAnsi="Times New Roman" w:cs="Times New Roman"/>
          <w:spacing w:val="1"/>
          <w:w w:val="105"/>
          <w:kern w:val="0"/>
          <w14:ligatures w14:val="none"/>
        </w:rPr>
        <w:t xml:space="preserve"> </w:t>
      </w:r>
      <w:r w:rsidR="00154604" w:rsidRPr="00803AF1">
        <w:rPr>
          <w:rFonts w:ascii="Times New Roman" w:eastAsia="Times New Roman" w:hAnsi="Times New Roman" w:cs="Times New Roman"/>
          <w:w w:val="105"/>
          <w:kern w:val="0"/>
          <w14:ligatures w14:val="none"/>
        </w:rPr>
        <w:t xml:space="preserve">likuidimit...”, </w:t>
      </w:r>
      <w:r w:rsidR="00154604" w:rsidRPr="00803AF1">
        <w:rPr>
          <w:rFonts w:ascii="Times New Roman" w:hAnsi="Times New Roman" w:cs="Times New Roman"/>
        </w:rPr>
        <w:t xml:space="preserve"> </w:t>
      </w:r>
      <w:r w:rsidR="00644BCD" w:rsidRPr="00803AF1">
        <w:rPr>
          <w:rFonts w:ascii="Times New Roman" w:hAnsi="Times New Roman" w:cs="Times New Roman"/>
        </w:rPr>
        <w:t xml:space="preserve">shtohet </w:t>
      </w:r>
      <w:r w:rsidR="00154604" w:rsidRPr="00803AF1">
        <w:rPr>
          <w:rFonts w:ascii="Times New Roman" w:hAnsi="Times New Roman" w:cs="Times New Roman"/>
        </w:rPr>
        <w:t>fjala “...t</w:t>
      </w:r>
      <w:r w:rsidR="00795E91" w:rsidRPr="00803AF1">
        <w:rPr>
          <w:rFonts w:ascii="Times New Roman" w:hAnsi="Times New Roman" w:cs="Times New Roman"/>
        </w:rPr>
        <w:t>ë</w:t>
      </w:r>
      <w:r w:rsidR="00154604" w:rsidRPr="00803AF1">
        <w:rPr>
          <w:rFonts w:ascii="Times New Roman" w:hAnsi="Times New Roman" w:cs="Times New Roman"/>
        </w:rPr>
        <w:t xml:space="preserve"> detyruesh</w:t>
      </w:r>
      <w:r w:rsidR="00795E91" w:rsidRPr="00803AF1">
        <w:rPr>
          <w:rFonts w:ascii="Times New Roman" w:hAnsi="Times New Roman" w:cs="Times New Roman"/>
        </w:rPr>
        <w:t>ë</w:t>
      </w:r>
      <w:r w:rsidR="00154604" w:rsidRPr="00803AF1">
        <w:rPr>
          <w:rFonts w:ascii="Times New Roman" w:hAnsi="Times New Roman" w:cs="Times New Roman"/>
        </w:rPr>
        <w:t>m...”.</w:t>
      </w:r>
    </w:p>
    <w:p w14:paraId="5582BE39" w14:textId="77777777" w:rsidR="00644BCD" w:rsidRPr="00803AF1" w:rsidRDefault="00644BCD" w:rsidP="00F03DDF">
      <w:pPr>
        <w:spacing w:after="0" w:line="276" w:lineRule="auto"/>
        <w:jc w:val="both"/>
        <w:rPr>
          <w:rFonts w:ascii="Times New Roman" w:hAnsi="Times New Roman" w:cs="Times New Roman"/>
          <w:color w:val="000000" w:themeColor="text1"/>
          <w:w w:val="105"/>
        </w:rPr>
      </w:pPr>
    </w:p>
    <w:p w14:paraId="13C8618F" w14:textId="77777777" w:rsidR="001C4FDC" w:rsidRPr="00803AF1" w:rsidRDefault="00392CD6" w:rsidP="00F03DDF">
      <w:pPr>
        <w:spacing w:after="0" w:line="276" w:lineRule="auto"/>
        <w:jc w:val="both"/>
        <w:rPr>
          <w:rFonts w:ascii="Times New Roman" w:hAnsi="Times New Roman" w:cs="Times New Roman"/>
        </w:rPr>
      </w:pPr>
      <w:r w:rsidRPr="00803AF1">
        <w:rPr>
          <w:rFonts w:ascii="Times New Roman" w:hAnsi="Times New Roman" w:cs="Times New Roman"/>
          <w:color w:val="000000" w:themeColor="text1"/>
          <w:w w:val="105"/>
        </w:rPr>
        <w:t xml:space="preserve">3. </w:t>
      </w:r>
      <w:r w:rsidR="001C4FDC" w:rsidRPr="00803AF1">
        <w:rPr>
          <w:rFonts w:ascii="Times New Roman" w:hAnsi="Times New Roman" w:cs="Times New Roman"/>
          <w:color w:val="000000" w:themeColor="text1"/>
          <w:w w:val="105"/>
        </w:rPr>
        <w:t>Pas pikës 5, shtohet pika “6” me përmbajtje si vijon</w:t>
      </w:r>
      <w:r w:rsidR="007C7868" w:rsidRPr="00803AF1">
        <w:rPr>
          <w:rFonts w:ascii="Times New Roman" w:hAnsi="Times New Roman" w:cs="Times New Roman"/>
        </w:rPr>
        <w:t>:</w:t>
      </w:r>
    </w:p>
    <w:p w14:paraId="09535E0E" w14:textId="77777777" w:rsidR="00673746" w:rsidRPr="00803AF1" w:rsidRDefault="00673746" w:rsidP="00F03DDF">
      <w:pPr>
        <w:spacing w:after="0" w:line="276" w:lineRule="auto"/>
        <w:jc w:val="both"/>
        <w:rPr>
          <w:rFonts w:ascii="Times New Roman" w:hAnsi="Times New Roman" w:cs="Times New Roman"/>
          <w:color w:val="000000" w:themeColor="text1"/>
          <w:w w:val="105"/>
        </w:rPr>
      </w:pPr>
    </w:p>
    <w:p w14:paraId="5E4BEDEA" w14:textId="77777777" w:rsidR="001C4FDC" w:rsidRPr="00803AF1" w:rsidRDefault="001C4FDC" w:rsidP="00F03DDF">
      <w:pPr>
        <w:spacing w:after="0" w:line="276" w:lineRule="auto"/>
        <w:ind w:firstLine="540"/>
        <w:jc w:val="both"/>
        <w:rPr>
          <w:rFonts w:ascii="Times New Roman" w:hAnsi="Times New Roman" w:cs="Times New Roman"/>
          <w:color w:val="000000" w:themeColor="text1"/>
          <w:w w:val="105"/>
        </w:rPr>
      </w:pPr>
      <w:r w:rsidRPr="00803AF1">
        <w:rPr>
          <w:rFonts w:ascii="Times New Roman" w:hAnsi="Times New Roman" w:cs="Times New Roman"/>
          <w:color w:val="000000" w:themeColor="text1"/>
          <w:w w:val="105"/>
        </w:rPr>
        <w:t>“6. Autoriteti vendos për revokimin e licencës për të ushtruar veprimtari sigurimi</w:t>
      </w:r>
      <w:r w:rsidR="005D7B4E" w:rsidRPr="00803AF1">
        <w:rPr>
          <w:rFonts w:ascii="Times New Roman" w:hAnsi="Times New Roman" w:cs="Times New Roman"/>
          <w:color w:val="000000" w:themeColor="text1"/>
          <w:w w:val="105"/>
        </w:rPr>
        <w:t>,</w:t>
      </w:r>
      <w:r w:rsidRPr="00803AF1">
        <w:rPr>
          <w:rFonts w:ascii="Times New Roman" w:hAnsi="Times New Roman" w:cs="Times New Roman"/>
          <w:color w:val="000000" w:themeColor="text1"/>
          <w:w w:val="105"/>
        </w:rPr>
        <w:t xml:space="preserve"> </w:t>
      </w:r>
      <w:r w:rsidR="005D7B4E" w:rsidRPr="00803AF1">
        <w:rPr>
          <w:rFonts w:ascii="Times New Roman" w:eastAsia="Times New Roman" w:hAnsi="Times New Roman" w:cs="Times New Roman"/>
          <w:w w:val="105"/>
          <w:kern w:val="0"/>
          <w14:ligatures w14:val="none"/>
        </w:rPr>
        <w:t>jo m</w:t>
      </w:r>
      <w:r w:rsidR="00795E91" w:rsidRPr="00803AF1">
        <w:rPr>
          <w:rFonts w:ascii="Times New Roman" w:eastAsia="Times New Roman" w:hAnsi="Times New Roman" w:cs="Times New Roman"/>
          <w:w w:val="105"/>
          <w:kern w:val="0"/>
          <w14:ligatures w14:val="none"/>
        </w:rPr>
        <w:t>ë</w:t>
      </w:r>
      <w:r w:rsidR="005D7B4E" w:rsidRPr="00803AF1">
        <w:rPr>
          <w:rFonts w:ascii="Times New Roman" w:eastAsia="Times New Roman" w:hAnsi="Times New Roman" w:cs="Times New Roman"/>
          <w:w w:val="105"/>
          <w:kern w:val="0"/>
          <w14:ligatures w14:val="none"/>
        </w:rPr>
        <w:t xml:space="preserve"> von</w:t>
      </w:r>
      <w:r w:rsidR="00795E91" w:rsidRPr="00803AF1">
        <w:rPr>
          <w:rFonts w:ascii="Times New Roman" w:eastAsia="Times New Roman" w:hAnsi="Times New Roman" w:cs="Times New Roman"/>
          <w:w w:val="105"/>
          <w:kern w:val="0"/>
          <w14:ligatures w14:val="none"/>
        </w:rPr>
        <w:t>ë</w:t>
      </w:r>
      <w:r w:rsidR="005D7B4E" w:rsidRPr="00803AF1">
        <w:rPr>
          <w:rFonts w:ascii="Times New Roman" w:eastAsia="Times New Roman" w:hAnsi="Times New Roman" w:cs="Times New Roman"/>
          <w:w w:val="105"/>
          <w:kern w:val="0"/>
          <w14:ligatures w14:val="none"/>
        </w:rPr>
        <w:t xml:space="preserve"> se 14</w:t>
      </w:r>
      <w:r w:rsidR="005D7B4E" w:rsidRPr="00803AF1">
        <w:rPr>
          <w:rFonts w:ascii="Times New Roman" w:eastAsia="Times New Roman" w:hAnsi="Times New Roman" w:cs="Times New Roman"/>
          <w:spacing w:val="-2"/>
          <w:w w:val="105"/>
          <w:kern w:val="0"/>
          <w14:ligatures w14:val="none"/>
        </w:rPr>
        <w:t xml:space="preserve"> (kat</w:t>
      </w:r>
      <w:r w:rsidR="00795E91" w:rsidRPr="00803AF1">
        <w:rPr>
          <w:rFonts w:ascii="Times New Roman" w:eastAsia="Times New Roman" w:hAnsi="Times New Roman" w:cs="Times New Roman"/>
          <w:spacing w:val="-2"/>
          <w:w w:val="105"/>
          <w:kern w:val="0"/>
          <w14:ligatures w14:val="none"/>
        </w:rPr>
        <w:t>ë</w:t>
      </w:r>
      <w:r w:rsidR="005D7B4E" w:rsidRPr="00803AF1">
        <w:rPr>
          <w:rFonts w:ascii="Times New Roman" w:eastAsia="Times New Roman" w:hAnsi="Times New Roman" w:cs="Times New Roman"/>
          <w:spacing w:val="-2"/>
          <w:w w:val="105"/>
          <w:kern w:val="0"/>
          <w14:ligatures w14:val="none"/>
        </w:rPr>
        <w:t>rmb</w:t>
      </w:r>
      <w:r w:rsidR="00795E91" w:rsidRPr="00803AF1">
        <w:rPr>
          <w:rFonts w:ascii="Times New Roman" w:eastAsia="Times New Roman" w:hAnsi="Times New Roman" w:cs="Times New Roman"/>
          <w:spacing w:val="-2"/>
          <w:w w:val="105"/>
          <w:kern w:val="0"/>
          <w14:ligatures w14:val="none"/>
        </w:rPr>
        <w:t>ë</w:t>
      </w:r>
      <w:r w:rsidR="005D7B4E" w:rsidRPr="00803AF1">
        <w:rPr>
          <w:rFonts w:ascii="Times New Roman" w:eastAsia="Times New Roman" w:hAnsi="Times New Roman" w:cs="Times New Roman"/>
          <w:spacing w:val="-2"/>
          <w:w w:val="105"/>
          <w:kern w:val="0"/>
          <w14:ligatures w14:val="none"/>
        </w:rPr>
        <w:t>dhjet</w:t>
      </w:r>
      <w:r w:rsidR="00795E91" w:rsidRPr="00803AF1">
        <w:rPr>
          <w:rFonts w:ascii="Times New Roman" w:eastAsia="Times New Roman" w:hAnsi="Times New Roman" w:cs="Times New Roman"/>
          <w:spacing w:val="-2"/>
          <w:w w:val="105"/>
          <w:kern w:val="0"/>
          <w14:ligatures w14:val="none"/>
        </w:rPr>
        <w:t>ë</w:t>
      </w:r>
      <w:r w:rsidR="005D7B4E" w:rsidRPr="00803AF1">
        <w:rPr>
          <w:rFonts w:ascii="Times New Roman" w:eastAsia="Times New Roman" w:hAnsi="Times New Roman" w:cs="Times New Roman"/>
          <w:spacing w:val="-2"/>
          <w:w w:val="105"/>
          <w:kern w:val="0"/>
          <w14:ligatures w14:val="none"/>
        </w:rPr>
        <w:t xml:space="preserve">) </w:t>
      </w:r>
      <w:r w:rsidR="005D7B4E" w:rsidRPr="00803AF1">
        <w:rPr>
          <w:rFonts w:ascii="Times New Roman" w:eastAsia="Times New Roman" w:hAnsi="Times New Roman" w:cs="Times New Roman"/>
          <w:w w:val="105"/>
          <w:kern w:val="0"/>
          <w14:ligatures w14:val="none"/>
        </w:rPr>
        <w:t>ditë</w:t>
      </w:r>
      <w:r w:rsidR="005D7B4E" w:rsidRPr="00803AF1">
        <w:rPr>
          <w:rFonts w:ascii="Times New Roman" w:eastAsia="Times New Roman" w:hAnsi="Times New Roman" w:cs="Times New Roman"/>
          <w:spacing w:val="-3"/>
          <w:w w:val="105"/>
          <w:kern w:val="0"/>
          <w14:ligatures w14:val="none"/>
        </w:rPr>
        <w:t xml:space="preserve"> </w:t>
      </w:r>
      <w:r w:rsidR="005D7B4E" w:rsidRPr="00803AF1">
        <w:rPr>
          <w:rFonts w:ascii="Times New Roman" w:eastAsia="Times New Roman" w:hAnsi="Times New Roman" w:cs="Times New Roman"/>
          <w:w w:val="105"/>
          <w:kern w:val="0"/>
          <w14:ligatures w14:val="none"/>
        </w:rPr>
        <w:t>kalendarike</w:t>
      </w:r>
      <w:r w:rsidRPr="00803AF1">
        <w:rPr>
          <w:rFonts w:ascii="Times New Roman" w:hAnsi="Times New Roman" w:cs="Times New Roman"/>
          <w:color w:val="000000" w:themeColor="text1"/>
          <w:w w:val="105"/>
        </w:rPr>
        <w:t>:</w:t>
      </w:r>
    </w:p>
    <w:p w14:paraId="21F31801" w14:textId="77777777" w:rsidR="001C4FDC" w:rsidRPr="00803AF1" w:rsidRDefault="001C4FDC" w:rsidP="00E03C95">
      <w:pPr>
        <w:numPr>
          <w:ilvl w:val="0"/>
          <w:numId w:val="25"/>
        </w:numPr>
        <w:spacing w:after="0" w:line="276" w:lineRule="auto"/>
        <w:ind w:left="990" w:hanging="270"/>
        <w:jc w:val="both"/>
        <w:rPr>
          <w:rFonts w:ascii="Times New Roman" w:hAnsi="Times New Roman" w:cs="Times New Roman"/>
          <w:color w:val="000000" w:themeColor="text1"/>
          <w:w w:val="105"/>
        </w:rPr>
      </w:pPr>
      <w:r w:rsidRPr="00803AF1">
        <w:rPr>
          <w:rFonts w:ascii="Times New Roman" w:hAnsi="Times New Roman" w:cs="Times New Roman"/>
          <w:color w:val="000000" w:themeColor="text1"/>
          <w:w w:val="105"/>
        </w:rPr>
        <w:t>nga data e përfundimit të afatit kohor për pranimin e raportit përfundimtar mbi rezultatet e vlerësimit të administrimit të përkohshëm, sipas përcaktimit në pikën  2, të nenit 168, të këtij ligji;</w:t>
      </w:r>
    </w:p>
    <w:p w14:paraId="05ECAAB8" w14:textId="77777777" w:rsidR="001C4FDC" w:rsidRPr="00803AF1" w:rsidRDefault="001C4FDC" w:rsidP="00E03C95">
      <w:pPr>
        <w:numPr>
          <w:ilvl w:val="0"/>
          <w:numId w:val="25"/>
        </w:numPr>
        <w:spacing w:after="0" w:line="276" w:lineRule="auto"/>
        <w:ind w:left="990" w:hanging="270"/>
        <w:jc w:val="both"/>
        <w:rPr>
          <w:rFonts w:ascii="Times New Roman" w:hAnsi="Times New Roman" w:cs="Times New Roman"/>
          <w:color w:val="000000" w:themeColor="text1"/>
          <w:w w:val="105"/>
        </w:rPr>
      </w:pPr>
      <w:r w:rsidRPr="00803AF1">
        <w:rPr>
          <w:rFonts w:ascii="Times New Roman" w:hAnsi="Times New Roman" w:cs="Times New Roman"/>
          <w:color w:val="000000" w:themeColor="text1"/>
          <w:w w:val="105"/>
        </w:rPr>
        <w:t>nga data kur mbledhja e asamblesë së përgjithshme refuzon miratimin e vendimit të propozuar, sipas pikës 1, të nenit 167, të këtij ligji.”.</w:t>
      </w:r>
    </w:p>
    <w:p w14:paraId="635E0BD7" w14:textId="77777777" w:rsidR="009D6F7D" w:rsidRPr="00803AF1" w:rsidRDefault="009D6F7D" w:rsidP="00566C35">
      <w:pPr>
        <w:pStyle w:val="BodyText"/>
        <w:spacing w:line="276" w:lineRule="auto"/>
        <w:ind w:left="0" w:right="389" w:firstLine="0"/>
        <w:rPr>
          <w:b/>
          <w:bCs/>
          <w:w w:val="105"/>
          <w:sz w:val="24"/>
          <w:szCs w:val="24"/>
        </w:rPr>
      </w:pPr>
    </w:p>
    <w:p w14:paraId="29F91D62" w14:textId="5C2D2497" w:rsidR="009D6F7D" w:rsidRPr="0064390D" w:rsidRDefault="009D6F7D" w:rsidP="00566C35">
      <w:pPr>
        <w:pStyle w:val="BodyText"/>
        <w:spacing w:line="276" w:lineRule="auto"/>
        <w:ind w:left="0" w:right="389" w:firstLine="0"/>
        <w:jc w:val="center"/>
        <w:rPr>
          <w:b/>
          <w:w w:val="105"/>
          <w:sz w:val="24"/>
          <w:szCs w:val="24"/>
        </w:rPr>
      </w:pPr>
      <w:r w:rsidRPr="0064390D">
        <w:rPr>
          <w:b/>
          <w:w w:val="105"/>
          <w:sz w:val="24"/>
          <w:szCs w:val="24"/>
        </w:rPr>
        <w:t xml:space="preserve">Neni </w:t>
      </w:r>
      <w:r w:rsidR="00756969" w:rsidRPr="0064390D">
        <w:rPr>
          <w:b/>
          <w:w w:val="105"/>
          <w:sz w:val="24"/>
          <w:szCs w:val="24"/>
        </w:rPr>
        <w:t>4</w:t>
      </w:r>
      <w:r w:rsidR="00756969">
        <w:rPr>
          <w:b/>
          <w:w w:val="105"/>
          <w:sz w:val="24"/>
          <w:szCs w:val="24"/>
        </w:rPr>
        <w:t>4</w:t>
      </w:r>
    </w:p>
    <w:p w14:paraId="54E9101E" w14:textId="77777777" w:rsidR="009D6F7D" w:rsidRPr="00971F8D" w:rsidRDefault="009D6F7D" w:rsidP="00566C35">
      <w:pPr>
        <w:pStyle w:val="BodyText"/>
        <w:spacing w:line="276" w:lineRule="auto"/>
        <w:ind w:left="0" w:right="389" w:firstLine="0"/>
        <w:jc w:val="left"/>
        <w:rPr>
          <w:w w:val="105"/>
          <w:sz w:val="24"/>
          <w:szCs w:val="24"/>
        </w:rPr>
      </w:pPr>
    </w:p>
    <w:p w14:paraId="0C1C2EBC" w14:textId="56D0A15E" w:rsidR="007607C2" w:rsidRPr="0064390D" w:rsidRDefault="00971F8D" w:rsidP="00566C35">
      <w:pPr>
        <w:pStyle w:val="BodyText"/>
        <w:spacing w:line="276" w:lineRule="auto"/>
        <w:ind w:left="0" w:right="389" w:firstLine="0"/>
        <w:jc w:val="left"/>
        <w:rPr>
          <w:b/>
          <w:sz w:val="24"/>
          <w:szCs w:val="24"/>
        </w:rPr>
      </w:pPr>
      <w:r w:rsidRPr="0098407F">
        <w:rPr>
          <w:b/>
          <w:sz w:val="24"/>
          <w:szCs w:val="24"/>
        </w:rPr>
        <w:t>N</w:t>
      </w:r>
      <w:r w:rsidR="006122E7" w:rsidRPr="0064390D">
        <w:rPr>
          <w:b/>
          <w:sz w:val="24"/>
          <w:szCs w:val="24"/>
        </w:rPr>
        <w:t>ë nenin 169</w:t>
      </w:r>
      <w:r w:rsidR="008910A0" w:rsidRPr="0064390D">
        <w:rPr>
          <w:b/>
          <w:sz w:val="24"/>
          <w:szCs w:val="24"/>
        </w:rPr>
        <w:t>,</w:t>
      </w:r>
      <w:r w:rsidR="006122E7" w:rsidRPr="0064390D">
        <w:rPr>
          <w:b/>
          <w:sz w:val="24"/>
          <w:szCs w:val="24"/>
        </w:rPr>
        <w:t xml:space="preserve"> </w:t>
      </w:r>
      <w:r w:rsidRPr="0098407F">
        <w:rPr>
          <w:b/>
          <w:sz w:val="24"/>
          <w:szCs w:val="24"/>
        </w:rPr>
        <w:t xml:space="preserve">pas pikës 1, </w:t>
      </w:r>
      <w:r w:rsidR="00F03DDF" w:rsidRPr="0064390D">
        <w:rPr>
          <w:b/>
          <w:sz w:val="24"/>
          <w:szCs w:val="24"/>
        </w:rPr>
        <w:t>shtohet pika 1/1, me përmbajtje si vijon:</w:t>
      </w:r>
    </w:p>
    <w:p w14:paraId="3039A1FD" w14:textId="77777777" w:rsidR="00184393" w:rsidRPr="0098407F" w:rsidRDefault="00184393" w:rsidP="00566C35">
      <w:pPr>
        <w:pStyle w:val="BodyText"/>
        <w:spacing w:line="276" w:lineRule="auto"/>
        <w:ind w:left="0" w:right="389" w:firstLine="0"/>
        <w:jc w:val="center"/>
        <w:rPr>
          <w:sz w:val="24"/>
          <w:szCs w:val="24"/>
        </w:rPr>
      </w:pPr>
    </w:p>
    <w:p w14:paraId="2E082986" w14:textId="77777777" w:rsidR="006122E7" w:rsidRPr="00803AF1" w:rsidRDefault="006122E7" w:rsidP="00F03DDF">
      <w:pPr>
        <w:pStyle w:val="BodyText"/>
        <w:spacing w:line="276" w:lineRule="auto"/>
        <w:ind w:left="0" w:right="389" w:firstLine="540"/>
        <w:rPr>
          <w:sz w:val="24"/>
          <w:szCs w:val="24"/>
        </w:rPr>
      </w:pPr>
      <w:r w:rsidRPr="00803AF1">
        <w:rPr>
          <w:sz w:val="24"/>
          <w:szCs w:val="24"/>
        </w:rPr>
        <w:t xml:space="preserve">“1/1. Autoriteti miraton vendimin për likuidimin vullnetar vetëm nëse shoqëria e sigurimit plotëson kërkesat ligjore dhe </w:t>
      </w:r>
      <w:proofErr w:type="spellStart"/>
      <w:r w:rsidRPr="00803AF1">
        <w:rPr>
          <w:sz w:val="24"/>
          <w:szCs w:val="24"/>
        </w:rPr>
        <w:t>rregullatore</w:t>
      </w:r>
      <w:proofErr w:type="spellEnd"/>
      <w:r w:rsidRPr="00803AF1">
        <w:rPr>
          <w:sz w:val="24"/>
          <w:szCs w:val="24"/>
        </w:rPr>
        <w:t xml:space="preserve"> në lidhje me nivelin e kërkuar të aftësisë </w:t>
      </w:r>
      <w:proofErr w:type="spellStart"/>
      <w:r w:rsidRPr="00803AF1">
        <w:rPr>
          <w:sz w:val="24"/>
          <w:szCs w:val="24"/>
        </w:rPr>
        <w:t>paguese</w:t>
      </w:r>
      <w:proofErr w:type="spellEnd"/>
      <w:r w:rsidRPr="00803AF1">
        <w:rPr>
          <w:sz w:val="24"/>
          <w:szCs w:val="24"/>
        </w:rPr>
        <w:t xml:space="preserve">, </w:t>
      </w:r>
      <w:proofErr w:type="spellStart"/>
      <w:r w:rsidRPr="00803AF1">
        <w:rPr>
          <w:sz w:val="24"/>
          <w:szCs w:val="24"/>
        </w:rPr>
        <w:t>mjafueshmërisë</w:t>
      </w:r>
      <w:proofErr w:type="spellEnd"/>
      <w:r w:rsidRPr="00803AF1">
        <w:rPr>
          <w:sz w:val="24"/>
          <w:szCs w:val="24"/>
        </w:rPr>
        <w:t xml:space="preserve"> së </w:t>
      </w:r>
      <w:proofErr w:type="spellStart"/>
      <w:r w:rsidRPr="00803AF1">
        <w:rPr>
          <w:sz w:val="24"/>
          <w:szCs w:val="24"/>
        </w:rPr>
        <w:t>provigjoneve</w:t>
      </w:r>
      <w:proofErr w:type="spellEnd"/>
      <w:r w:rsidRPr="00803AF1">
        <w:rPr>
          <w:sz w:val="24"/>
          <w:szCs w:val="24"/>
        </w:rPr>
        <w:t xml:space="preserve"> teknike dhe matematike, mbulimin e këtyre </w:t>
      </w:r>
      <w:proofErr w:type="spellStart"/>
      <w:r w:rsidRPr="00803AF1">
        <w:rPr>
          <w:sz w:val="24"/>
          <w:szCs w:val="24"/>
        </w:rPr>
        <w:t>provigjoneve</w:t>
      </w:r>
      <w:proofErr w:type="spellEnd"/>
      <w:r w:rsidRPr="00803AF1">
        <w:rPr>
          <w:sz w:val="24"/>
          <w:szCs w:val="24"/>
        </w:rPr>
        <w:t xml:space="preserve"> me aktive të lejuara, si dhe vlerëson se shoqëria është në gjendje të mbulojë të gjitha detyrimet e saj.”.</w:t>
      </w:r>
    </w:p>
    <w:p w14:paraId="0A2DBF84" w14:textId="77777777" w:rsidR="00AB5C8B" w:rsidRPr="00803AF1" w:rsidRDefault="00AB5C8B" w:rsidP="00F03DDF">
      <w:pPr>
        <w:pStyle w:val="BodyText"/>
        <w:spacing w:line="276" w:lineRule="auto"/>
        <w:ind w:left="0" w:right="389" w:firstLine="540"/>
        <w:rPr>
          <w:b/>
          <w:sz w:val="24"/>
          <w:szCs w:val="24"/>
        </w:rPr>
      </w:pPr>
    </w:p>
    <w:p w14:paraId="1818E985" w14:textId="77777777" w:rsidR="00161A0B" w:rsidRPr="00803AF1" w:rsidRDefault="00161A0B" w:rsidP="00566C35">
      <w:pPr>
        <w:pStyle w:val="BodyText"/>
        <w:spacing w:line="276" w:lineRule="auto"/>
        <w:ind w:left="0" w:right="389" w:firstLine="0"/>
        <w:jc w:val="center"/>
        <w:rPr>
          <w:b/>
          <w:sz w:val="24"/>
          <w:szCs w:val="24"/>
        </w:rPr>
      </w:pPr>
    </w:p>
    <w:p w14:paraId="0EC3607F" w14:textId="4C317D0F" w:rsidR="00161A0B" w:rsidRPr="0064390D" w:rsidRDefault="00161A0B" w:rsidP="00566C35">
      <w:pPr>
        <w:pStyle w:val="BodyText"/>
        <w:spacing w:line="276" w:lineRule="auto"/>
        <w:ind w:left="0" w:right="389" w:firstLine="0"/>
        <w:jc w:val="center"/>
        <w:rPr>
          <w:b/>
          <w:bCs/>
          <w:sz w:val="24"/>
          <w:szCs w:val="24"/>
        </w:rPr>
      </w:pPr>
      <w:r w:rsidRPr="0064390D">
        <w:rPr>
          <w:b/>
          <w:bCs/>
          <w:sz w:val="24"/>
          <w:szCs w:val="24"/>
        </w:rPr>
        <w:t xml:space="preserve">Neni </w:t>
      </w:r>
      <w:r w:rsidR="00756969" w:rsidRPr="0064390D">
        <w:rPr>
          <w:b/>
          <w:bCs/>
          <w:sz w:val="24"/>
          <w:szCs w:val="24"/>
        </w:rPr>
        <w:t>4</w:t>
      </w:r>
      <w:r w:rsidR="00756969">
        <w:rPr>
          <w:b/>
          <w:bCs/>
          <w:sz w:val="24"/>
          <w:szCs w:val="24"/>
        </w:rPr>
        <w:t>5</w:t>
      </w:r>
    </w:p>
    <w:p w14:paraId="78599F0E" w14:textId="77777777" w:rsidR="00161A0B" w:rsidRPr="0098407F" w:rsidRDefault="00161A0B" w:rsidP="00ED7D0F">
      <w:pPr>
        <w:pStyle w:val="BodyText"/>
        <w:spacing w:line="276" w:lineRule="auto"/>
        <w:ind w:left="0" w:right="389" w:firstLine="0"/>
        <w:jc w:val="center"/>
        <w:rPr>
          <w:sz w:val="24"/>
          <w:szCs w:val="24"/>
        </w:rPr>
      </w:pPr>
    </w:p>
    <w:p w14:paraId="2137E1C3" w14:textId="198ABBDE" w:rsidR="00161A0B" w:rsidRPr="0064390D" w:rsidRDefault="009E089A" w:rsidP="00ED7D0F">
      <w:pPr>
        <w:pStyle w:val="BodyText"/>
        <w:spacing w:line="276" w:lineRule="auto"/>
        <w:ind w:left="0" w:right="389" w:firstLine="0"/>
        <w:rPr>
          <w:b/>
          <w:bCs/>
          <w:sz w:val="24"/>
          <w:szCs w:val="24"/>
        </w:rPr>
      </w:pPr>
      <w:r w:rsidRPr="0098407F">
        <w:rPr>
          <w:b/>
          <w:bCs/>
          <w:sz w:val="24"/>
          <w:szCs w:val="24"/>
        </w:rPr>
        <w:t>Në nenin 170, p</w:t>
      </w:r>
      <w:r w:rsidR="0044573F" w:rsidRPr="0064390D">
        <w:rPr>
          <w:b/>
          <w:bCs/>
          <w:sz w:val="24"/>
          <w:szCs w:val="24"/>
        </w:rPr>
        <w:t xml:space="preserve">ika 2, </w:t>
      </w:r>
      <w:r w:rsidR="00387E2F" w:rsidRPr="0064390D">
        <w:rPr>
          <w:b/>
          <w:bCs/>
          <w:sz w:val="24"/>
          <w:szCs w:val="24"/>
        </w:rPr>
        <w:t>ndrysho</w:t>
      </w:r>
      <w:r w:rsidR="007607C2" w:rsidRPr="0064390D">
        <w:rPr>
          <w:b/>
          <w:bCs/>
          <w:sz w:val="24"/>
          <w:szCs w:val="24"/>
        </w:rPr>
        <w:t>het</w:t>
      </w:r>
      <w:r w:rsidR="00161A0B" w:rsidRPr="0064390D">
        <w:rPr>
          <w:b/>
          <w:bCs/>
          <w:sz w:val="24"/>
          <w:szCs w:val="24"/>
        </w:rPr>
        <w:t xml:space="preserve"> </w:t>
      </w:r>
      <w:r w:rsidR="0044573F" w:rsidRPr="0064390D">
        <w:rPr>
          <w:b/>
          <w:bCs/>
          <w:sz w:val="24"/>
          <w:szCs w:val="24"/>
        </w:rPr>
        <w:t>me p</w:t>
      </w:r>
      <w:r w:rsidR="00795E91" w:rsidRPr="0064390D">
        <w:rPr>
          <w:b/>
          <w:bCs/>
          <w:sz w:val="24"/>
          <w:szCs w:val="24"/>
        </w:rPr>
        <w:t>ë</w:t>
      </w:r>
      <w:r w:rsidR="0044573F" w:rsidRPr="0064390D">
        <w:rPr>
          <w:b/>
          <w:bCs/>
          <w:sz w:val="24"/>
          <w:szCs w:val="24"/>
        </w:rPr>
        <w:t xml:space="preserve">rmbajtje </w:t>
      </w:r>
      <w:r w:rsidR="00161A0B" w:rsidRPr="0064390D">
        <w:rPr>
          <w:b/>
          <w:bCs/>
          <w:sz w:val="24"/>
          <w:szCs w:val="24"/>
        </w:rPr>
        <w:t>si më poshtë:</w:t>
      </w:r>
    </w:p>
    <w:p w14:paraId="77DCAB1C" w14:textId="77777777" w:rsidR="0044573F" w:rsidRPr="00803AF1" w:rsidRDefault="0044573F" w:rsidP="00ED7D0F">
      <w:pPr>
        <w:widowControl w:val="0"/>
        <w:tabs>
          <w:tab w:val="left" w:pos="1330"/>
        </w:tabs>
        <w:autoSpaceDE w:val="0"/>
        <w:autoSpaceDN w:val="0"/>
        <w:spacing w:after="0" w:line="276" w:lineRule="auto"/>
        <w:ind w:right="394" w:firstLine="540"/>
        <w:jc w:val="both"/>
        <w:rPr>
          <w:rFonts w:ascii="Times New Roman" w:eastAsia="Times New Roman" w:hAnsi="Times New Roman" w:cs="Times New Roman"/>
          <w:w w:val="105"/>
          <w:kern w:val="0"/>
          <w14:ligatures w14:val="none"/>
        </w:rPr>
      </w:pPr>
    </w:p>
    <w:p w14:paraId="679D56FE" w14:textId="77777777" w:rsidR="007607C2" w:rsidRPr="00803AF1" w:rsidRDefault="0044573F" w:rsidP="0044573F">
      <w:pPr>
        <w:widowControl w:val="0"/>
        <w:autoSpaceDE w:val="0"/>
        <w:autoSpaceDN w:val="0"/>
        <w:spacing w:after="0" w:line="276" w:lineRule="auto"/>
        <w:ind w:right="395" w:firstLine="540"/>
        <w:jc w:val="both"/>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lastRenderedPageBreak/>
        <w:t>“</w:t>
      </w:r>
      <w:r w:rsidR="007607C2" w:rsidRPr="00803AF1">
        <w:rPr>
          <w:rFonts w:ascii="Times New Roman" w:eastAsia="Times New Roman" w:hAnsi="Times New Roman" w:cs="Times New Roman"/>
          <w:w w:val="105"/>
          <w:kern w:val="0"/>
          <w14:ligatures w14:val="none"/>
        </w:rPr>
        <w:t xml:space="preserve">2. </w:t>
      </w:r>
      <w:r w:rsidR="007607C2" w:rsidRPr="00803AF1">
        <w:rPr>
          <w:rFonts w:ascii="Times New Roman" w:eastAsia="Times New Roman" w:hAnsi="Times New Roman" w:cs="Times New Roman"/>
          <w:spacing w:val="-1"/>
          <w:w w:val="105"/>
          <w:kern w:val="0"/>
          <w14:ligatures w14:val="none"/>
        </w:rPr>
        <w:t>Likuidatorët</w:t>
      </w:r>
      <w:r w:rsidR="007607C2" w:rsidRPr="00803AF1">
        <w:rPr>
          <w:rFonts w:ascii="Times New Roman" w:eastAsia="Times New Roman" w:hAnsi="Times New Roman" w:cs="Times New Roman"/>
          <w:spacing w:val="-13"/>
          <w:w w:val="105"/>
          <w:kern w:val="0"/>
          <w14:ligatures w14:val="none"/>
        </w:rPr>
        <w:t xml:space="preserve"> </w:t>
      </w:r>
      <w:r w:rsidR="007607C2" w:rsidRPr="00803AF1">
        <w:rPr>
          <w:rFonts w:ascii="Times New Roman" w:eastAsia="Times New Roman" w:hAnsi="Times New Roman" w:cs="Times New Roman"/>
          <w:spacing w:val="-1"/>
          <w:w w:val="105"/>
          <w:kern w:val="0"/>
          <w14:ligatures w14:val="none"/>
        </w:rPr>
        <w:t>janë</w:t>
      </w:r>
      <w:r w:rsidR="007607C2" w:rsidRPr="00803AF1">
        <w:rPr>
          <w:rFonts w:ascii="Times New Roman" w:eastAsia="Times New Roman" w:hAnsi="Times New Roman" w:cs="Times New Roman"/>
          <w:spacing w:val="-13"/>
          <w:w w:val="105"/>
          <w:kern w:val="0"/>
          <w14:ligatures w14:val="none"/>
        </w:rPr>
        <w:t xml:space="preserve"> </w:t>
      </w:r>
      <w:r w:rsidR="007607C2" w:rsidRPr="00803AF1">
        <w:rPr>
          <w:rFonts w:ascii="Times New Roman" w:eastAsia="Times New Roman" w:hAnsi="Times New Roman" w:cs="Times New Roman"/>
          <w:spacing w:val="-1"/>
          <w:w w:val="105"/>
          <w:kern w:val="0"/>
          <w14:ligatures w14:val="none"/>
        </w:rPr>
        <w:t>persona</w:t>
      </w:r>
      <w:r w:rsidR="007607C2" w:rsidRPr="00803AF1">
        <w:rPr>
          <w:rFonts w:ascii="Times New Roman" w:eastAsia="Times New Roman" w:hAnsi="Times New Roman" w:cs="Times New Roman"/>
          <w:spacing w:val="-13"/>
          <w:w w:val="105"/>
          <w:kern w:val="0"/>
          <w14:ligatures w14:val="none"/>
        </w:rPr>
        <w:t xml:space="preserve"> </w:t>
      </w:r>
      <w:r w:rsidR="007607C2" w:rsidRPr="00803AF1">
        <w:rPr>
          <w:rFonts w:ascii="Times New Roman" w:eastAsia="Times New Roman" w:hAnsi="Times New Roman" w:cs="Times New Roman"/>
          <w:spacing w:val="-1"/>
          <w:w w:val="105"/>
          <w:kern w:val="0"/>
          <w14:ligatures w14:val="none"/>
        </w:rPr>
        <w:t>fizikë,</w:t>
      </w:r>
      <w:r w:rsidR="007607C2" w:rsidRPr="00803AF1">
        <w:rPr>
          <w:rFonts w:ascii="Times New Roman" w:eastAsia="Times New Roman" w:hAnsi="Times New Roman" w:cs="Times New Roman"/>
          <w:spacing w:val="-12"/>
          <w:w w:val="105"/>
          <w:kern w:val="0"/>
          <w14:ligatures w14:val="none"/>
        </w:rPr>
        <w:t xml:space="preserve"> </w:t>
      </w:r>
      <w:r w:rsidR="007607C2" w:rsidRPr="00803AF1">
        <w:rPr>
          <w:rFonts w:ascii="Times New Roman" w:eastAsia="Times New Roman" w:hAnsi="Times New Roman" w:cs="Times New Roman"/>
          <w:spacing w:val="-1"/>
          <w:w w:val="105"/>
          <w:kern w:val="0"/>
          <w14:ligatures w14:val="none"/>
        </w:rPr>
        <w:t>të</w:t>
      </w:r>
      <w:r w:rsidR="007607C2" w:rsidRPr="00803AF1">
        <w:rPr>
          <w:rFonts w:ascii="Times New Roman" w:eastAsia="Times New Roman" w:hAnsi="Times New Roman" w:cs="Times New Roman"/>
          <w:spacing w:val="-12"/>
          <w:w w:val="105"/>
          <w:kern w:val="0"/>
          <w14:ligatures w14:val="none"/>
        </w:rPr>
        <w:t xml:space="preserve"> </w:t>
      </w:r>
      <w:r w:rsidR="007607C2" w:rsidRPr="00803AF1">
        <w:rPr>
          <w:rFonts w:ascii="Times New Roman" w:eastAsia="Times New Roman" w:hAnsi="Times New Roman" w:cs="Times New Roman"/>
          <w:spacing w:val="-1"/>
          <w:w w:val="105"/>
          <w:kern w:val="0"/>
          <w14:ligatures w14:val="none"/>
        </w:rPr>
        <w:t>cilët</w:t>
      </w:r>
      <w:r w:rsidR="007607C2" w:rsidRPr="00803AF1">
        <w:rPr>
          <w:rFonts w:ascii="Times New Roman" w:eastAsia="Times New Roman" w:hAnsi="Times New Roman" w:cs="Times New Roman"/>
          <w:spacing w:val="-13"/>
          <w:w w:val="105"/>
          <w:kern w:val="0"/>
          <w14:ligatures w14:val="none"/>
        </w:rPr>
        <w:t xml:space="preserve"> </w:t>
      </w:r>
      <w:r w:rsidR="007607C2" w:rsidRPr="00803AF1">
        <w:rPr>
          <w:rFonts w:ascii="Times New Roman" w:eastAsia="Times New Roman" w:hAnsi="Times New Roman" w:cs="Times New Roman"/>
          <w:spacing w:val="-1"/>
          <w:w w:val="105"/>
          <w:kern w:val="0"/>
          <w14:ligatures w14:val="none"/>
        </w:rPr>
        <w:t>përmbushin</w:t>
      </w:r>
      <w:r w:rsidR="007607C2"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kërkesat</w:t>
      </w:r>
      <w:r w:rsidRPr="00803AF1">
        <w:rPr>
          <w:rFonts w:ascii="Times New Roman" w:eastAsia="Times New Roman" w:hAnsi="Times New Roman" w:cs="Times New Roman"/>
          <w:spacing w:val="-12"/>
          <w:w w:val="105"/>
          <w:kern w:val="0"/>
          <w14:ligatures w14:val="none"/>
        </w:rPr>
        <w:t xml:space="preserve"> dhe kriteret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përcaktuara</w:t>
      </w:r>
      <w:r w:rsidRPr="00803AF1">
        <w:rPr>
          <w:rFonts w:ascii="Times New Roman" w:eastAsia="Times New Roman" w:hAnsi="Times New Roman" w:cs="Times New Roman"/>
          <w:spacing w:val="-12"/>
          <w:w w:val="105"/>
          <w:kern w:val="0"/>
          <w14:ligatures w14:val="none"/>
        </w:rPr>
        <w:t xml:space="preserve"> në </w:t>
      </w:r>
      <w:r w:rsidRPr="00803AF1">
        <w:rPr>
          <w:rFonts w:ascii="Times New Roman" w:eastAsia="Times New Roman" w:hAnsi="Times New Roman" w:cs="Times New Roman"/>
          <w:w w:val="105"/>
          <w:kern w:val="0"/>
          <w14:ligatures w14:val="none"/>
        </w:rPr>
        <w:t>ne</w:t>
      </w:r>
      <w:r w:rsidRPr="00803AF1">
        <w:rPr>
          <w:rFonts w:ascii="Times New Roman" w:eastAsia="Times New Roman" w:hAnsi="Times New Roman" w:cs="Times New Roman"/>
          <w:spacing w:val="-55"/>
          <w:w w:val="105"/>
          <w:kern w:val="0"/>
          <w14:ligatures w14:val="none"/>
        </w:rPr>
        <w:t xml:space="preserve"> </w:t>
      </w:r>
      <w:r w:rsidRPr="00803AF1">
        <w:rPr>
          <w:rFonts w:ascii="Times New Roman" w:eastAsia="Times New Roman" w:hAnsi="Times New Roman" w:cs="Times New Roman"/>
          <w:w w:val="105"/>
          <w:kern w:val="0"/>
          <w14:ligatures w14:val="none"/>
        </w:rPr>
        <w:t>net 176, 176/1 dhe 176/2 t</w:t>
      </w:r>
      <w:r w:rsidR="00795E91" w:rsidRPr="00803AF1">
        <w:rPr>
          <w:rFonts w:ascii="Times New Roman" w:eastAsia="Times New Roman" w:hAnsi="Times New Roman" w:cs="Times New Roman"/>
          <w:w w:val="105"/>
          <w:kern w:val="0"/>
          <w14:ligatures w14:val="none"/>
        </w:rPr>
        <w:t>ë</w:t>
      </w:r>
      <w:r w:rsidRPr="00803AF1">
        <w:rPr>
          <w:rFonts w:ascii="Times New Roman" w:eastAsia="Times New Roman" w:hAnsi="Times New Roman" w:cs="Times New Roman"/>
          <w:w w:val="105"/>
          <w:kern w:val="0"/>
          <w14:ligatures w14:val="none"/>
        </w:rPr>
        <w:t xml:space="preserve"> k</w:t>
      </w:r>
      <w:r w:rsidR="00795E91" w:rsidRPr="00803AF1">
        <w:rPr>
          <w:rFonts w:ascii="Times New Roman" w:eastAsia="Times New Roman" w:hAnsi="Times New Roman" w:cs="Times New Roman"/>
          <w:w w:val="105"/>
          <w:kern w:val="0"/>
          <w14:ligatures w14:val="none"/>
        </w:rPr>
        <w:t>ë</w:t>
      </w:r>
      <w:r w:rsidRPr="00803AF1">
        <w:rPr>
          <w:rFonts w:ascii="Times New Roman" w:eastAsia="Times New Roman" w:hAnsi="Times New Roman" w:cs="Times New Roman"/>
          <w:w w:val="105"/>
          <w:kern w:val="0"/>
          <w14:ligatures w14:val="none"/>
        </w:rPr>
        <w:t>tij ligji</w:t>
      </w:r>
      <w:r w:rsidR="007607C2" w:rsidRPr="00803AF1">
        <w:rPr>
          <w:rFonts w:ascii="Times New Roman" w:eastAsia="Times New Roman" w:hAnsi="Times New Roman" w:cs="Times New Roman"/>
          <w:w w:val="105"/>
          <w:kern w:val="0"/>
          <w14:ligatures w14:val="none"/>
        </w:rPr>
        <w:t>.</w:t>
      </w:r>
      <w:r w:rsidRPr="00803AF1">
        <w:rPr>
          <w:rFonts w:ascii="Times New Roman" w:eastAsia="Times New Roman" w:hAnsi="Times New Roman" w:cs="Times New Roman"/>
          <w:w w:val="105"/>
          <w:kern w:val="0"/>
          <w14:ligatures w14:val="none"/>
        </w:rPr>
        <w:t>”.</w:t>
      </w:r>
    </w:p>
    <w:p w14:paraId="1A1F3800" w14:textId="77777777" w:rsidR="007607C2" w:rsidRPr="00803AF1" w:rsidRDefault="007607C2" w:rsidP="00ED7D0F">
      <w:pPr>
        <w:widowControl w:val="0"/>
        <w:autoSpaceDE w:val="0"/>
        <w:autoSpaceDN w:val="0"/>
        <w:spacing w:after="0" w:line="276" w:lineRule="auto"/>
        <w:ind w:right="395" w:firstLine="540"/>
        <w:jc w:val="both"/>
        <w:rPr>
          <w:rFonts w:ascii="Times New Roman" w:eastAsia="Times New Roman" w:hAnsi="Times New Roman" w:cs="Times New Roman"/>
          <w:kern w:val="0"/>
          <w:highlight w:val="cyan"/>
          <w14:ligatures w14:val="none"/>
        </w:rPr>
      </w:pPr>
    </w:p>
    <w:p w14:paraId="3AB416CA" w14:textId="4A6E7993" w:rsidR="007607C2" w:rsidRPr="00803AF1" w:rsidRDefault="007607C2" w:rsidP="00566C35">
      <w:pPr>
        <w:pStyle w:val="BodyText"/>
        <w:spacing w:line="276" w:lineRule="auto"/>
        <w:ind w:left="0" w:right="389" w:firstLine="0"/>
        <w:jc w:val="center"/>
        <w:rPr>
          <w:b/>
          <w:bCs/>
          <w:w w:val="105"/>
          <w:sz w:val="24"/>
          <w:szCs w:val="24"/>
        </w:rPr>
      </w:pPr>
      <w:r w:rsidRPr="00803AF1">
        <w:rPr>
          <w:b/>
          <w:bCs/>
          <w:w w:val="105"/>
          <w:sz w:val="24"/>
          <w:szCs w:val="24"/>
        </w:rPr>
        <w:t xml:space="preserve">Neni </w:t>
      </w:r>
      <w:r w:rsidR="00756969" w:rsidRPr="00803AF1">
        <w:rPr>
          <w:b/>
          <w:bCs/>
          <w:w w:val="105"/>
          <w:sz w:val="24"/>
          <w:szCs w:val="24"/>
        </w:rPr>
        <w:t>4</w:t>
      </w:r>
      <w:r w:rsidR="00756969">
        <w:rPr>
          <w:b/>
          <w:bCs/>
          <w:w w:val="105"/>
          <w:sz w:val="24"/>
          <w:szCs w:val="24"/>
        </w:rPr>
        <w:t>6</w:t>
      </w:r>
    </w:p>
    <w:p w14:paraId="29DB2577" w14:textId="77777777" w:rsidR="007607C2" w:rsidRPr="00803AF1" w:rsidRDefault="007607C2" w:rsidP="00566C35">
      <w:pPr>
        <w:pStyle w:val="BodyText"/>
        <w:spacing w:line="276" w:lineRule="auto"/>
        <w:ind w:left="0" w:right="389" w:firstLine="0"/>
        <w:jc w:val="left"/>
        <w:rPr>
          <w:w w:val="105"/>
          <w:sz w:val="24"/>
          <w:szCs w:val="24"/>
        </w:rPr>
      </w:pPr>
    </w:p>
    <w:p w14:paraId="57391727" w14:textId="6784526F" w:rsidR="008625C9" w:rsidRPr="00803AF1" w:rsidRDefault="007607C2" w:rsidP="00566C35">
      <w:pPr>
        <w:pStyle w:val="BodyText"/>
        <w:spacing w:line="276" w:lineRule="auto"/>
        <w:ind w:left="0" w:right="389" w:firstLine="0"/>
        <w:jc w:val="left"/>
        <w:rPr>
          <w:b/>
          <w:sz w:val="24"/>
          <w:szCs w:val="24"/>
        </w:rPr>
      </w:pPr>
      <w:r w:rsidRPr="00803AF1">
        <w:rPr>
          <w:b/>
          <w:sz w:val="24"/>
          <w:szCs w:val="24"/>
        </w:rPr>
        <w:t>Në nenin 171</w:t>
      </w:r>
      <w:r w:rsidR="00C9202F" w:rsidRPr="00803AF1">
        <w:rPr>
          <w:b/>
          <w:sz w:val="24"/>
          <w:szCs w:val="24"/>
        </w:rPr>
        <w:t>,</w:t>
      </w:r>
      <w:r w:rsidRPr="00803AF1">
        <w:rPr>
          <w:b/>
          <w:sz w:val="24"/>
          <w:szCs w:val="24"/>
        </w:rPr>
        <w:t xml:space="preserve"> bëhen ndryshi</w:t>
      </w:r>
      <w:r w:rsidR="009E089A">
        <w:rPr>
          <w:b/>
          <w:sz w:val="24"/>
          <w:szCs w:val="24"/>
        </w:rPr>
        <w:t>mi</w:t>
      </w:r>
      <w:r w:rsidRPr="00803AF1">
        <w:rPr>
          <w:b/>
          <w:sz w:val="24"/>
          <w:szCs w:val="24"/>
        </w:rPr>
        <w:t xml:space="preserve"> dhe shtesa si më poshtë:</w:t>
      </w:r>
    </w:p>
    <w:p w14:paraId="443A139A" w14:textId="77777777" w:rsidR="007607C2" w:rsidRPr="00803AF1" w:rsidRDefault="007607C2" w:rsidP="00566C35">
      <w:pPr>
        <w:pStyle w:val="BodyText"/>
        <w:spacing w:line="276" w:lineRule="auto"/>
        <w:ind w:left="0" w:right="389" w:firstLine="0"/>
        <w:jc w:val="left"/>
        <w:rPr>
          <w:sz w:val="24"/>
          <w:szCs w:val="24"/>
        </w:rPr>
      </w:pPr>
    </w:p>
    <w:p w14:paraId="030ECC06" w14:textId="77777777" w:rsidR="007607C2" w:rsidRPr="00803AF1" w:rsidRDefault="00AD6C46" w:rsidP="00566C35">
      <w:pPr>
        <w:pStyle w:val="BodyText"/>
        <w:spacing w:line="276" w:lineRule="auto"/>
        <w:ind w:left="0" w:right="389" w:firstLine="0"/>
        <w:jc w:val="left"/>
        <w:rPr>
          <w:sz w:val="24"/>
          <w:szCs w:val="24"/>
        </w:rPr>
      </w:pPr>
      <w:r>
        <w:rPr>
          <w:sz w:val="24"/>
          <w:szCs w:val="24"/>
        </w:rPr>
        <w:t>1</w:t>
      </w:r>
      <w:r w:rsidR="007607C2" w:rsidRPr="00803AF1">
        <w:rPr>
          <w:sz w:val="24"/>
          <w:szCs w:val="24"/>
        </w:rPr>
        <w:t>. Pas pikës 1, shtohet pika 1/1</w:t>
      </w:r>
      <w:r w:rsidR="003772C3" w:rsidRPr="00803AF1">
        <w:rPr>
          <w:sz w:val="24"/>
          <w:szCs w:val="24"/>
        </w:rPr>
        <w:t>,</w:t>
      </w:r>
      <w:r w:rsidR="007607C2" w:rsidRPr="00803AF1">
        <w:rPr>
          <w:sz w:val="24"/>
          <w:szCs w:val="24"/>
        </w:rPr>
        <w:t xml:space="preserve"> me përmbajtje si vijon:</w:t>
      </w:r>
    </w:p>
    <w:p w14:paraId="69B5A3D2" w14:textId="77777777" w:rsidR="007607C2" w:rsidRPr="00803AF1" w:rsidRDefault="007607C2" w:rsidP="00566C35">
      <w:pPr>
        <w:widowControl w:val="0"/>
        <w:tabs>
          <w:tab w:val="left" w:pos="1308"/>
        </w:tabs>
        <w:autoSpaceDE w:val="0"/>
        <w:autoSpaceDN w:val="0"/>
        <w:spacing w:after="0" w:line="276" w:lineRule="auto"/>
        <w:ind w:right="395"/>
        <w:jc w:val="both"/>
        <w:rPr>
          <w:rFonts w:ascii="Times New Roman" w:eastAsia="Times New Roman" w:hAnsi="Times New Roman" w:cs="Times New Roman"/>
          <w:kern w:val="0"/>
          <w:highlight w:val="cyan"/>
          <w14:ligatures w14:val="none"/>
        </w:rPr>
      </w:pPr>
    </w:p>
    <w:p w14:paraId="785A9E7B" w14:textId="77777777" w:rsidR="007607C2" w:rsidRPr="00803AF1" w:rsidRDefault="007607C2" w:rsidP="002D6F74">
      <w:pPr>
        <w:widowControl w:val="0"/>
        <w:tabs>
          <w:tab w:val="left" w:pos="1080"/>
        </w:tabs>
        <w:autoSpaceDE w:val="0"/>
        <w:autoSpaceDN w:val="0"/>
        <w:spacing w:after="0" w:line="276" w:lineRule="auto"/>
        <w:ind w:right="395" w:firstLine="54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“1/1</w:t>
      </w:r>
      <w:r w:rsidR="00244778" w:rsidRPr="00803AF1">
        <w:rPr>
          <w:rFonts w:ascii="Times New Roman" w:eastAsia="Times New Roman" w:hAnsi="Times New Roman" w:cs="Times New Roman"/>
          <w:kern w:val="0"/>
          <w14:ligatures w14:val="none"/>
        </w:rPr>
        <w:t xml:space="preserve">. </w:t>
      </w:r>
      <w:r w:rsidRPr="00803AF1">
        <w:rPr>
          <w:rFonts w:ascii="Times New Roman" w:eastAsia="Times New Roman" w:hAnsi="Times New Roman" w:cs="Times New Roman"/>
          <w:kern w:val="0"/>
          <w14:ligatures w14:val="none"/>
        </w:rPr>
        <w:t xml:space="preserve">Vendimi i likuidimit vullnetar, së bashku me miratimin paraprak të Autoritetit, depozitohet në QKB dhe botohet në Fletoren Zyrtare, si dhe në një ose më shumë </w:t>
      </w:r>
      <w:r w:rsidR="007365F5">
        <w:rPr>
          <w:rFonts w:ascii="Times New Roman" w:eastAsia="Times New Roman" w:hAnsi="Times New Roman" w:cs="Times New Roman"/>
          <w:kern w:val="0"/>
          <w14:ligatures w14:val="none"/>
        </w:rPr>
        <w:t xml:space="preserve">media kombëtare në formë të shkruar apo </w:t>
      </w:r>
      <w:proofErr w:type="spellStart"/>
      <w:r w:rsidR="007365F5">
        <w:rPr>
          <w:rFonts w:ascii="Times New Roman" w:eastAsia="Times New Roman" w:hAnsi="Times New Roman" w:cs="Times New Roman"/>
          <w:kern w:val="0"/>
          <w14:ligatures w14:val="none"/>
        </w:rPr>
        <w:t>audiovizive</w:t>
      </w:r>
      <w:proofErr w:type="spellEnd"/>
      <w:r w:rsidRPr="00803AF1">
        <w:rPr>
          <w:rFonts w:ascii="Times New Roman" w:eastAsia="Times New Roman" w:hAnsi="Times New Roman" w:cs="Times New Roman"/>
          <w:kern w:val="0"/>
          <w14:ligatures w14:val="none"/>
        </w:rPr>
        <w:t>.”.</w:t>
      </w:r>
    </w:p>
    <w:p w14:paraId="477EDACE" w14:textId="77777777" w:rsidR="00161A0B" w:rsidRPr="00803AF1" w:rsidRDefault="00161A0B" w:rsidP="002D6F74">
      <w:pPr>
        <w:pStyle w:val="BodyText"/>
        <w:spacing w:line="276" w:lineRule="auto"/>
        <w:ind w:left="0" w:right="389" w:firstLine="0"/>
        <w:jc w:val="center"/>
        <w:rPr>
          <w:b/>
          <w:sz w:val="24"/>
          <w:szCs w:val="24"/>
        </w:rPr>
      </w:pPr>
    </w:p>
    <w:p w14:paraId="689CF011" w14:textId="77777777" w:rsidR="00161A0B" w:rsidRPr="00803AF1" w:rsidRDefault="00AD6C46" w:rsidP="002D6F74">
      <w:pPr>
        <w:pStyle w:val="BodyText"/>
        <w:spacing w:line="276" w:lineRule="auto"/>
        <w:ind w:left="0" w:right="389" w:firstLine="0"/>
        <w:rPr>
          <w:bCs/>
          <w:sz w:val="24"/>
          <w:szCs w:val="24"/>
        </w:rPr>
      </w:pPr>
      <w:r>
        <w:rPr>
          <w:bCs/>
          <w:sz w:val="24"/>
          <w:szCs w:val="24"/>
        </w:rPr>
        <w:t>2</w:t>
      </w:r>
      <w:r w:rsidR="007607C2" w:rsidRPr="00803AF1">
        <w:rPr>
          <w:bCs/>
          <w:sz w:val="24"/>
          <w:szCs w:val="24"/>
        </w:rPr>
        <w:t>. Pika 2</w:t>
      </w:r>
      <w:r w:rsidR="009C0955" w:rsidRPr="00803AF1">
        <w:rPr>
          <w:bCs/>
          <w:sz w:val="24"/>
          <w:szCs w:val="24"/>
        </w:rPr>
        <w:t>,</w:t>
      </w:r>
      <w:r w:rsidR="007607C2" w:rsidRPr="00803AF1">
        <w:rPr>
          <w:bCs/>
          <w:sz w:val="24"/>
          <w:szCs w:val="24"/>
        </w:rPr>
        <w:t xml:space="preserve"> ndryshohet </w:t>
      </w:r>
      <w:r w:rsidR="00673746" w:rsidRPr="00803AF1">
        <w:rPr>
          <w:bCs/>
          <w:sz w:val="24"/>
          <w:szCs w:val="24"/>
        </w:rPr>
        <w:t>me p</w:t>
      </w:r>
      <w:r w:rsidR="00BE3B40" w:rsidRPr="00803AF1">
        <w:rPr>
          <w:bCs/>
          <w:sz w:val="24"/>
          <w:szCs w:val="24"/>
        </w:rPr>
        <w:t>ë</w:t>
      </w:r>
      <w:r w:rsidR="00673746" w:rsidRPr="00803AF1">
        <w:rPr>
          <w:bCs/>
          <w:sz w:val="24"/>
          <w:szCs w:val="24"/>
        </w:rPr>
        <w:t xml:space="preserve">rmbajtje </w:t>
      </w:r>
      <w:r w:rsidR="007607C2" w:rsidRPr="00803AF1">
        <w:rPr>
          <w:bCs/>
          <w:sz w:val="24"/>
          <w:szCs w:val="24"/>
        </w:rPr>
        <w:t>si vijon:</w:t>
      </w:r>
    </w:p>
    <w:p w14:paraId="67B2B735" w14:textId="77777777" w:rsidR="007607C2" w:rsidRPr="00803AF1" w:rsidRDefault="007607C2" w:rsidP="002D6F74">
      <w:pPr>
        <w:pStyle w:val="BodyText"/>
        <w:spacing w:line="276" w:lineRule="auto"/>
        <w:ind w:left="0" w:right="389" w:firstLine="0"/>
        <w:rPr>
          <w:bCs/>
          <w:sz w:val="24"/>
          <w:szCs w:val="24"/>
        </w:rPr>
      </w:pPr>
    </w:p>
    <w:p w14:paraId="4E2B4FD5" w14:textId="77777777" w:rsidR="007607C2" w:rsidRPr="00803AF1" w:rsidRDefault="007607C2" w:rsidP="002D6F74">
      <w:pPr>
        <w:pStyle w:val="BodyText"/>
        <w:spacing w:line="276" w:lineRule="auto"/>
        <w:ind w:left="0" w:right="389" w:firstLine="540"/>
        <w:rPr>
          <w:bCs/>
          <w:sz w:val="24"/>
          <w:szCs w:val="24"/>
        </w:rPr>
      </w:pPr>
      <w:r w:rsidRPr="00803AF1">
        <w:rPr>
          <w:bCs/>
          <w:sz w:val="24"/>
          <w:szCs w:val="24"/>
        </w:rPr>
        <w:t>“2. Autoriteti, pas marrjes së njoftimit, sipas pikës 1</w:t>
      </w:r>
      <w:r w:rsidR="00B212F4" w:rsidRPr="00803AF1">
        <w:rPr>
          <w:bCs/>
          <w:sz w:val="24"/>
          <w:szCs w:val="24"/>
        </w:rPr>
        <w:t>,</w:t>
      </w:r>
      <w:r w:rsidRPr="00803AF1">
        <w:rPr>
          <w:bCs/>
          <w:sz w:val="24"/>
          <w:szCs w:val="24"/>
        </w:rPr>
        <w:t xml:space="preserve"> të këtij neni, vendos revokimin e licencës, si dhe përcakton:</w:t>
      </w:r>
    </w:p>
    <w:p w14:paraId="6EA28793" w14:textId="77777777" w:rsidR="007607C2" w:rsidRPr="00803AF1" w:rsidRDefault="007607C2" w:rsidP="00E03C95">
      <w:pPr>
        <w:pStyle w:val="BodyText"/>
        <w:numPr>
          <w:ilvl w:val="0"/>
          <w:numId w:val="26"/>
        </w:numPr>
        <w:spacing w:line="276" w:lineRule="auto"/>
        <w:ind w:left="990" w:right="389" w:hanging="270"/>
        <w:rPr>
          <w:bCs/>
          <w:sz w:val="24"/>
          <w:szCs w:val="24"/>
        </w:rPr>
      </w:pPr>
      <w:r w:rsidRPr="00803AF1">
        <w:rPr>
          <w:bCs/>
          <w:sz w:val="24"/>
          <w:szCs w:val="24"/>
        </w:rPr>
        <w:t>veprimtaritë e nevojshme për kryerjen e procedurave të likuidimit të shoqërisë; dhe</w:t>
      </w:r>
    </w:p>
    <w:p w14:paraId="6C381380" w14:textId="77777777" w:rsidR="007607C2" w:rsidRPr="00803AF1" w:rsidRDefault="007607C2" w:rsidP="00E03C95">
      <w:pPr>
        <w:pStyle w:val="BodyText"/>
        <w:numPr>
          <w:ilvl w:val="0"/>
          <w:numId w:val="26"/>
        </w:numPr>
        <w:spacing w:line="276" w:lineRule="auto"/>
        <w:ind w:left="990" w:right="389" w:hanging="270"/>
        <w:rPr>
          <w:bCs/>
          <w:sz w:val="24"/>
          <w:szCs w:val="24"/>
        </w:rPr>
      </w:pPr>
      <w:r w:rsidRPr="00803AF1">
        <w:rPr>
          <w:bCs/>
          <w:sz w:val="24"/>
          <w:szCs w:val="24"/>
        </w:rPr>
        <w:t>deri në çfarë mas</w:t>
      </w:r>
      <w:r w:rsidR="00FE79D1">
        <w:rPr>
          <w:bCs/>
          <w:sz w:val="24"/>
          <w:szCs w:val="24"/>
        </w:rPr>
        <w:t>e</w:t>
      </w:r>
      <w:r w:rsidRPr="00803AF1">
        <w:rPr>
          <w:bCs/>
          <w:sz w:val="24"/>
          <w:szCs w:val="24"/>
        </w:rPr>
        <w:t xml:space="preserve"> zbatohen rregullat e administrimit të rrezikut në shoqërinë e sigurimit në procedurë likuidimi.”.</w:t>
      </w:r>
    </w:p>
    <w:p w14:paraId="3E511481" w14:textId="77777777" w:rsidR="00AE738C" w:rsidRPr="00803AF1" w:rsidRDefault="00AE738C" w:rsidP="00AE738C">
      <w:pPr>
        <w:pStyle w:val="BodyText"/>
        <w:spacing w:line="276" w:lineRule="auto"/>
        <w:ind w:left="990" w:right="389" w:firstLine="0"/>
        <w:rPr>
          <w:bCs/>
          <w:sz w:val="24"/>
          <w:szCs w:val="24"/>
        </w:rPr>
      </w:pPr>
    </w:p>
    <w:p w14:paraId="478C6E35" w14:textId="77777777" w:rsidR="00AE738C" w:rsidRPr="00803AF1" w:rsidRDefault="00AE738C" w:rsidP="00AE738C">
      <w:pPr>
        <w:pStyle w:val="BodyText"/>
        <w:spacing w:line="276" w:lineRule="auto"/>
        <w:ind w:left="990" w:right="389" w:firstLine="0"/>
        <w:rPr>
          <w:bCs/>
          <w:sz w:val="24"/>
          <w:szCs w:val="24"/>
        </w:rPr>
      </w:pPr>
    </w:p>
    <w:p w14:paraId="716CBCD2" w14:textId="77777777" w:rsidR="007607C2" w:rsidRPr="00803AF1" w:rsidRDefault="007607C2" w:rsidP="002D6F74">
      <w:pPr>
        <w:pStyle w:val="BodyText"/>
        <w:spacing w:line="276" w:lineRule="auto"/>
        <w:ind w:left="1080" w:right="389" w:hanging="360"/>
        <w:rPr>
          <w:bCs/>
          <w:sz w:val="24"/>
          <w:szCs w:val="24"/>
        </w:rPr>
      </w:pPr>
    </w:p>
    <w:p w14:paraId="7394AEC2" w14:textId="6BDAD2F3" w:rsidR="00172AB9" w:rsidRPr="0064390D" w:rsidRDefault="00172AB9" w:rsidP="002D6F74">
      <w:pPr>
        <w:pStyle w:val="BodyText"/>
        <w:spacing w:line="276" w:lineRule="auto"/>
        <w:ind w:left="0" w:right="389" w:firstLine="0"/>
        <w:jc w:val="center"/>
        <w:rPr>
          <w:b/>
          <w:bCs/>
          <w:sz w:val="24"/>
          <w:szCs w:val="24"/>
        </w:rPr>
      </w:pPr>
      <w:bookmarkStart w:id="7" w:name="_Hlk170464272"/>
      <w:r w:rsidRPr="0064390D">
        <w:rPr>
          <w:b/>
          <w:bCs/>
          <w:sz w:val="24"/>
          <w:szCs w:val="24"/>
        </w:rPr>
        <w:t xml:space="preserve">Neni </w:t>
      </w:r>
      <w:r w:rsidR="00756969" w:rsidRPr="0064390D">
        <w:rPr>
          <w:b/>
          <w:bCs/>
          <w:sz w:val="24"/>
          <w:szCs w:val="24"/>
        </w:rPr>
        <w:t>4</w:t>
      </w:r>
      <w:r w:rsidR="00756969">
        <w:rPr>
          <w:b/>
          <w:bCs/>
          <w:sz w:val="24"/>
          <w:szCs w:val="24"/>
        </w:rPr>
        <w:t>7</w:t>
      </w:r>
    </w:p>
    <w:p w14:paraId="2A014D07" w14:textId="77777777" w:rsidR="00172AB9" w:rsidRPr="0098407F" w:rsidRDefault="00172AB9" w:rsidP="00566C35">
      <w:pPr>
        <w:pStyle w:val="BodyText"/>
        <w:spacing w:line="276" w:lineRule="auto"/>
        <w:ind w:left="0" w:right="389" w:firstLine="0"/>
        <w:jc w:val="center"/>
        <w:rPr>
          <w:sz w:val="24"/>
          <w:szCs w:val="24"/>
        </w:rPr>
      </w:pPr>
    </w:p>
    <w:p w14:paraId="0EF4C576" w14:textId="77777777" w:rsidR="00172AB9" w:rsidRPr="0064390D" w:rsidRDefault="00172AB9" w:rsidP="00566C35">
      <w:pPr>
        <w:pStyle w:val="BodyText"/>
        <w:spacing w:line="276" w:lineRule="auto"/>
        <w:ind w:left="0" w:right="389" w:firstLine="0"/>
        <w:rPr>
          <w:b/>
          <w:bCs/>
          <w:sz w:val="24"/>
          <w:szCs w:val="24"/>
        </w:rPr>
      </w:pPr>
      <w:r w:rsidRPr="0064390D">
        <w:rPr>
          <w:b/>
          <w:bCs/>
          <w:sz w:val="24"/>
          <w:szCs w:val="24"/>
        </w:rPr>
        <w:t>Neni 172</w:t>
      </w:r>
      <w:r w:rsidR="00B212F4" w:rsidRPr="0064390D">
        <w:rPr>
          <w:b/>
          <w:bCs/>
          <w:sz w:val="24"/>
          <w:szCs w:val="24"/>
        </w:rPr>
        <w:t>,</w:t>
      </w:r>
      <w:r w:rsidRPr="0064390D">
        <w:rPr>
          <w:b/>
          <w:bCs/>
          <w:sz w:val="24"/>
          <w:szCs w:val="24"/>
        </w:rPr>
        <w:t xml:space="preserve"> ndryshohet </w:t>
      </w:r>
      <w:r w:rsidR="00AD6C46" w:rsidRPr="0064390D">
        <w:rPr>
          <w:b/>
          <w:bCs/>
          <w:sz w:val="24"/>
          <w:szCs w:val="24"/>
        </w:rPr>
        <w:t>me p</w:t>
      </w:r>
      <w:r w:rsidR="00CB4370" w:rsidRPr="0064390D">
        <w:rPr>
          <w:b/>
          <w:bCs/>
          <w:sz w:val="24"/>
          <w:szCs w:val="24"/>
        </w:rPr>
        <w:t>ë</w:t>
      </w:r>
      <w:r w:rsidR="00AD6C46" w:rsidRPr="0064390D">
        <w:rPr>
          <w:b/>
          <w:bCs/>
          <w:sz w:val="24"/>
          <w:szCs w:val="24"/>
        </w:rPr>
        <w:t xml:space="preserve">rmbajtje </w:t>
      </w:r>
      <w:r w:rsidRPr="0064390D">
        <w:rPr>
          <w:b/>
          <w:bCs/>
          <w:sz w:val="24"/>
          <w:szCs w:val="24"/>
        </w:rPr>
        <w:t>si më poshtë:</w:t>
      </w:r>
    </w:p>
    <w:p w14:paraId="5F47F105" w14:textId="77777777" w:rsidR="00517528" w:rsidRPr="0098407F" w:rsidRDefault="00517528" w:rsidP="00566C35">
      <w:pPr>
        <w:pStyle w:val="BodyText"/>
        <w:spacing w:line="276" w:lineRule="auto"/>
        <w:ind w:left="0" w:right="389" w:firstLine="0"/>
        <w:rPr>
          <w:sz w:val="24"/>
          <w:szCs w:val="24"/>
        </w:rPr>
      </w:pPr>
    </w:p>
    <w:p w14:paraId="65F62CA6" w14:textId="77777777" w:rsidR="00172AB9" w:rsidRPr="0098407F" w:rsidRDefault="00172AB9" w:rsidP="002D6F74">
      <w:pPr>
        <w:pStyle w:val="BodyText"/>
        <w:spacing w:line="276" w:lineRule="auto"/>
        <w:ind w:left="0" w:right="389"/>
        <w:jc w:val="center"/>
      </w:pPr>
    </w:p>
    <w:p w14:paraId="301BC25C" w14:textId="77777777" w:rsidR="00172AB9" w:rsidRPr="001A06AB" w:rsidRDefault="00172AB9" w:rsidP="002D6F74">
      <w:pPr>
        <w:pStyle w:val="BodyText"/>
        <w:spacing w:line="276" w:lineRule="auto"/>
        <w:ind w:left="0" w:right="389" w:firstLine="0"/>
        <w:jc w:val="center"/>
        <w:rPr>
          <w:bCs/>
          <w:sz w:val="24"/>
          <w:szCs w:val="24"/>
        </w:rPr>
      </w:pPr>
      <w:r w:rsidRPr="001A06AB">
        <w:rPr>
          <w:bCs/>
          <w:sz w:val="24"/>
          <w:szCs w:val="24"/>
        </w:rPr>
        <w:t>“Neni 172</w:t>
      </w:r>
    </w:p>
    <w:p w14:paraId="33FC0609" w14:textId="77777777" w:rsidR="00172AB9" w:rsidRPr="0098407F" w:rsidRDefault="00172AB9" w:rsidP="002D6F74">
      <w:pPr>
        <w:pStyle w:val="BodyText"/>
        <w:spacing w:line="276" w:lineRule="auto"/>
        <w:ind w:right="389"/>
        <w:jc w:val="center"/>
      </w:pPr>
    </w:p>
    <w:p w14:paraId="66804D1A" w14:textId="77777777" w:rsidR="00172AB9" w:rsidRPr="0064390D" w:rsidRDefault="00172AB9" w:rsidP="002D6F74">
      <w:pPr>
        <w:pStyle w:val="BodyText"/>
        <w:spacing w:line="276" w:lineRule="auto"/>
        <w:ind w:left="0" w:right="389" w:firstLine="0"/>
        <w:jc w:val="center"/>
        <w:rPr>
          <w:b/>
          <w:bCs/>
          <w:sz w:val="24"/>
          <w:szCs w:val="24"/>
        </w:rPr>
      </w:pPr>
      <w:r w:rsidRPr="0064390D">
        <w:rPr>
          <w:b/>
          <w:bCs/>
          <w:sz w:val="24"/>
          <w:szCs w:val="24"/>
        </w:rPr>
        <w:t>Procedurat e likuidimit vullnetar</w:t>
      </w:r>
    </w:p>
    <w:p w14:paraId="631AC35F" w14:textId="77777777" w:rsidR="00172AB9" w:rsidRPr="0098407F" w:rsidRDefault="00172AB9" w:rsidP="00566C35">
      <w:pPr>
        <w:pStyle w:val="BodyText"/>
        <w:spacing w:line="276" w:lineRule="auto"/>
        <w:ind w:left="0" w:right="389" w:firstLine="0"/>
        <w:jc w:val="center"/>
        <w:rPr>
          <w:sz w:val="24"/>
          <w:szCs w:val="24"/>
        </w:rPr>
      </w:pPr>
    </w:p>
    <w:p w14:paraId="14C6070E" w14:textId="77777777" w:rsidR="00161A0B" w:rsidRPr="001A06AB" w:rsidRDefault="00172AB9" w:rsidP="002D6F74">
      <w:pPr>
        <w:pStyle w:val="BodyText"/>
        <w:spacing w:line="276" w:lineRule="auto"/>
        <w:ind w:left="0" w:right="389" w:firstLine="540"/>
        <w:rPr>
          <w:bCs/>
          <w:sz w:val="24"/>
          <w:szCs w:val="24"/>
        </w:rPr>
      </w:pPr>
      <w:r w:rsidRPr="001A06AB">
        <w:rPr>
          <w:bCs/>
          <w:sz w:val="24"/>
          <w:szCs w:val="24"/>
        </w:rPr>
        <w:t>Për likuidimin vullnetar zbatohen edhe dispozitat e ligjit “Për tregtarët dhe shoqëritë tregtare”, për aq sa nuk bien në kundërshtim me këtë ligj.”.</w:t>
      </w:r>
    </w:p>
    <w:bookmarkEnd w:id="7"/>
    <w:p w14:paraId="0C095B03" w14:textId="77777777" w:rsidR="00161A0B" w:rsidRPr="0098407F" w:rsidRDefault="00161A0B" w:rsidP="00566C35">
      <w:pPr>
        <w:pStyle w:val="BodyText"/>
        <w:spacing w:line="276" w:lineRule="auto"/>
        <w:ind w:left="0" w:right="389" w:firstLine="0"/>
        <w:jc w:val="center"/>
        <w:rPr>
          <w:sz w:val="24"/>
          <w:szCs w:val="24"/>
        </w:rPr>
      </w:pPr>
    </w:p>
    <w:p w14:paraId="5DF53B09" w14:textId="77777777" w:rsidR="003772C3" w:rsidRPr="0098407F" w:rsidRDefault="003772C3" w:rsidP="00566C35">
      <w:pPr>
        <w:pStyle w:val="BodyText"/>
        <w:spacing w:line="276" w:lineRule="auto"/>
        <w:ind w:left="0" w:right="389" w:firstLine="0"/>
        <w:rPr>
          <w:sz w:val="24"/>
          <w:szCs w:val="24"/>
        </w:rPr>
      </w:pPr>
    </w:p>
    <w:p w14:paraId="23E6A3E9" w14:textId="38B0AD27" w:rsidR="00172AB9" w:rsidRPr="0064390D" w:rsidRDefault="00172AB9" w:rsidP="002D6F74">
      <w:pPr>
        <w:pStyle w:val="BodyText"/>
        <w:spacing w:line="276" w:lineRule="auto"/>
        <w:ind w:left="0" w:right="389" w:firstLine="0"/>
        <w:jc w:val="center"/>
        <w:rPr>
          <w:b/>
          <w:bCs/>
          <w:sz w:val="24"/>
          <w:szCs w:val="24"/>
        </w:rPr>
      </w:pPr>
      <w:r w:rsidRPr="0064390D">
        <w:rPr>
          <w:b/>
          <w:bCs/>
          <w:sz w:val="24"/>
          <w:szCs w:val="24"/>
        </w:rPr>
        <w:t xml:space="preserve">Neni </w:t>
      </w:r>
      <w:r w:rsidR="00756969" w:rsidRPr="0064390D">
        <w:rPr>
          <w:b/>
          <w:bCs/>
          <w:sz w:val="24"/>
          <w:szCs w:val="24"/>
        </w:rPr>
        <w:t>4</w:t>
      </w:r>
      <w:r w:rsidR="00756969">
        <w:rPr>
          <w:b/>
          <w:bCs/>
          <w:sz w:val="24"/>
          <w:szCs w:val="24"/>
        </w:rPr>
        <w:t>8</w:t>
      </w:r>
    </w:p>
    <w:p w14:paraId="622ADABD" w14:textId="77777777" w:rsidR="00172AB9" w:rsidRPr="0098407F" w:rsidRDefault="00172AB9" w:rsidP="00566C35">
      <w:pPr>
        <w:pStyle w:val="BodyText"/>
        <w:spacing w:line="276" w:lineRule="auto"/>
        <w:ind w:left="0" w:right="389" w:firstLine="0"/>
        <w:jc w:val="center"/>
        <w:rPr>
          <w:sz w:val="24"/>
          <w:szCs w:val="24"/>
        </w:rPr>
      </w:pPr>
    </w:p>
    <w:p w14:paraId="21166E3D" w14:textId="77777777" w:rsidR="00172AB9" w:rsidRPr="0064390D" w:rsidRDefault="00172AB9" w:rsidP="002D6F74">
      <w:pPr>
        <w:pStyle w:val="BodyText"/>
        <w:spacing w:line="276" w:lineRule="auto"/>
        <w:ind w:left="0" w:right="389" w:firstLine="0"/>
        <w:rPr>
          <w:b/>
          <w:bCs/>
          <w:sz w:val="24"/>
          <w:szCs w:val="24"/>
        </w:rPr>
      </w:pPr>
      <w:r w:rsidRPr="0064390D">
        <w:rPr>
          <w:b/>
          <w:bCs/>
          <w:sz w:val="24"/>
          <w:szCs w:val="24"/>
        </w:rPr>
        <w:t>Neni 173</w:t>
      </w:r>
      <w:r w:rsidR="00B212F4" w:rsidRPr="0064390D">
        <w:rPr>
          <w:b/>
          <w:bCs/>
          <w:sz w:val="24"/>
          <w:szCs w:val="24"/>
        </w:rPr>
        <w:t>,</w:t>
      </w:r>
      <w:r w:rsidRPr="0064390D">
        <w:rPr>
          <w:b/>
          <w:bCs/>
          <w:sz w:val="24"/>
          <w:szCs w:val="24"/>
        </w:rPr>
        <w:t xml:space="preserve"> ndryshohet </w:t>
      </w:r>
      <w:r w:rsidR="00885CD3" w:rsidRPr="0064390D">
        <w:rPr>
          <w:b/>
          <w:bCs/>
          <w:sz w:val="24"/>
          <w:szCs w:val="24"/>
        </w:rPr>
        <w:t>me p</w:t>
      </w:r>
      <w:r w:rsidR="00CB4370" w:rsidRPr="0064390D">
        <w:rPr>
          <w:b/>
          <w:bCs/>
          <w:sz w:val="24"/>
          <w:szCs w:val="24"/>
        </w:rPr>
        <w:t>ë</w:t>
      </w:r>
      <w:r w:rsidR="00885CD3" w:rsidRPr="0064390D">
        <w:rPr>
          <w:b/>
          <w:bCs/>
          <w:sz w:val="24"/>
          <w:szCs w:val="24"/>
        </w:rPr>
        <w:t xml:space="preserve">rmbajtje </w:t>
      </w:r>
      <w:r w:rsidRPr="0064390D">
        <w:rPr>
          <w:b/>
          <w:bCs/>
          <w:sz w:val="24"/>
          <w:szCs w:val="24"/>
        </w:rPr>
        <w:t>si më poshtë:</w:t>
      </w:r>
    </w:p>
    <w:p w14:paraId="748FCB03" w14:textId="77777777" w:rsidR="00885CD3" w:rsidRPr="0098407F" w:rsidRDefault="00885CD3" w:rsidP="002D6F74">
      <w:pPr>
        <w:pStyle w:val="BodyText"/>
        <w:spacing w:line="276" w:lineRule="auto"/>
        <w:ind w:left="0" w:right="389" w:firstLine="0"/>
        <w:rPr>
          <w:sz w:val="24"/>
          <w:szCs w:val="24"/>
        </w:rPr>
      </w:pPr>
    </w:p>
    <w:p w14:paraId="4B6C1C6A" w14:textId="77777777" w:rsidR="00172AB9" w:rsidRPr="001A06AB" w:rsidRDefault="00172AB9" w:rsidP="002D6F74">
      <w:pPr>
        <w:pStyle w:val="BodyText"/>
        <w:spacing w:line="276" w:lineRule="auto"/>
        <w:ind w:left="0" w:right="389" w:firstLine="0"/>
        <w:jc w:val="center"/>
        <w:rPr>
          <w:bCs/>
          <w:sz w:val="24"/>
          <w:szCs w:val="24"/>
        </w:rPr>
      </w:pPr>
      <w:r w:rsidRPr="001A06AB">
        <w:rPr>
          <w:bCs/>
          <w:sz w:val="24"/>
          <w:szCs w:val="24"/>
        </w:rPr>
        <w:lastRenderedPageBreak/>
        <w:t>“Neni 173</w:t>
      </w:r>
    </w:p>
    <w:p w14:paraId="0D8ADEC2" w14:textId="77777777" w:rsidR="00172AB9" w:rsidRPr="0098407F" w:rsidRDefault="00172AB9" w:rsidP="002D6F74">
      <w:pPr>
        <w:pStyle w:val="BodyText"/>
        <w:spacing w:line="276" w:lineRule="auto"/>
        <w:ind w:right="389"/>
        <w:jc w:val="center"/>
      </w:pPr>
    </w:p>
    <w:p w14:paraId="2390808F" w14:textId="77777777" w:rsidR="00172AB9" w:rsidRPr="0064390D" w:rsidRDefault="00172AB9" w:rsidP="002D6F74">
      <w:pPr>
        <w:pStyle w:val="BodyText"/>
        <w:spacing w:line="276" w:lineRule="auto"/>
        <w:ind w:left="0" w:right="389" w:firstLine="0"/>
        <w:jc w:val="center"/>
        <w:rPr>
          <w:b/>
          <w:sz w:val="24"/>
          <w:szCs w:val="24"/>
        </w:rPr>
      </w:pPr>
      <w:r w:rsidRPr="0064390D">
        <w:rPr>
          <w:b/>
          <w:sz w:val="24"/>
          <w:szCs w:val="24"/>
        </w:rPr>
        <w:t>Ndodhja në kushtet e  likuidimit të detyrueshëm</w:t>
      </w:r>
    </w:p>
    <w:p w14:paraId="79A0BDBF" w14:textId="77777777" w:rsidR="00172AB9" w:rsidRPr="00803AF1" w:rsidRDefault="00172AB9" w:rsidP="00566C35">
      <w:pPr>
        <w:pStyle w:val="BodyText"/>
        <w:spacing w:line="276" w:lineRule="auto"/>
        <w:ind w:right="389"/>
        <w:jc w:val="center"/>
        <w:rPr>
          <w:b/>
          <w:sz w:val="24"/>
          <w:szCs w:val="24"/>
        </w:rPr>
      </w:pPr>
    </w:p>
    <w:p w14:paraId="269C3363" w14:textId="77777777" w:rsidR="00172AB9" w:rsidRPr="00803AF1" w:rsidRDefault="00172AB9" w:rsidP="00CC22D4">
      <w:pPr>
        <w:pStyle w:val="BodyText"/>
        <w:spacing w:line="276" w:lineRule="auto"/>
        <w:ind w:left="0" w:right="389" w:firstLine="540"/>
        <w:rPr>
          <w:bCs/>
          <w:sz w:val="24"/>
          <w:szCs w:val="24"/>
        </w:rPr>
      </w:pPr>
      <w:r w:rsidRPr="00803AF1">
        <w:rPr>
          <w:bCs/>
          <w:sz w:val="24"/>
          <w:szCs w:val="24"/>
        </w:rPr>
        <w:t>Nëse likuidatorët gjatë procedurës së likuidimit vullnetar, vlerësojnë se shoqëria ndodhet në kushtet e likuidimit të detyrueshëm, njoftojnë dhe paraqesin menjëherë në Autoritet propozimin për vendosjen e shoqërisë së sigurimit në likuidim të detyrueshëm.”.</w:t>
      </w:r>
    </w:p>
    <w:p w14:paraId="516C1F20" w14:textId="77777777" w:rsidR="00172AB9" w:rsidRPr="00803AF1" w:rsidRDefault="00172AB9" w:rsidP="00566C35">
      <w:pPr>
        <w:pStyle w:val="BodyText"/>
        <w:spacing w:line="276" w:lineRule="auto"/>
        <w:ind w:left="0" w:right="389" w:firstLine="0"/>
        <w:rPr>
          <w:b/>
          <w:sz w:val="24"/>
          <w:szCs w:val="24"/>
        </w:rPr>
      </w:pPr>
    </w:p>
    <w:p w14:paraId="3BF2F760" w14:textId="77777777" w:rsidR="00161A0B" w:rsidRPr="00803AF1" w:rsidRDefault="00161A0B" w:rsidP="00566C35">
      <w:pPr>
        <w:pStyle w:val="BodyText"/>
        <w:spacing w:line="276" w:lineRule="auto"/>
        <w:ind w:left="0" w:right="389" w:firstLine="0"/>
        <w:jc w:val="center"/>
        <w:rPr>
          <w:b/>
          <w:sz w:val="24"/>
          <w:szCs w:val="24"/>
        </w:rPr>
      </w:pPr>
    </w:p>
    <w:p w14:paraId="7308F52A" w14:textId="3D165900" w:rsidR="00915A40" w:rsidRPr="0064390D" w:rsidRDefault="00915A40" w:rsidP="00566C35">
      <w:pPr>
        <w:pStyle w:val="BodyText"/>
        <w:spacing w:line="276" w:lineRule="auto"/>
        <w:ind w:left="0" w:right="389" w:firstLine="0"/>
        <w:jc w:val="center"/>
        <w:rPr>
          <w:b/>
          <w:bCs/>
          <w:sz w:val="24"/>
          <w:szCs w:val="24"/>
        </w:rPr>
      </w:pPr>
      <w:r w:rsidRPr="0064390D">
        <w:rPr>
          <w:b/>
          <w:bCs/>
          <w:sz w:val="24"/>
          <w:szCs w:val="24"/>
        </w:rPr>
        <w:t xml:space="preserve">Neni </w:t>
      </w:r>
      <w:r w:rsidR="00756969" w:rsidRPr="0064390D">
        <w:rPr>
          <w:b/>
          <w:bCs/>
          <w:sz w:val="24"/>
          <w:szCs w:val="24"/>
        </w:rPr>
        <w:t>4</w:t>
      </w:r>
      <w:r w:rsidR="00756969">
        <w:rPr>
          <w:b/>
          <w:bCs/>
          <w:sz w:val="24"/>
          <w:szCs w:val="24"/>
        </w:rPr>
        <w:t>9</w:t>
      </w:r>
    </w:p>
    <w:p w14:paraId="39B23D8D" w14:textId="77777777" w:rsidR="00915A40" w:rsidRPr="0098407F" w:rsidRDefault="00915A40" w:rsidP="00566C35">
      <w:pPr>
        <w:pStyle w:val="BodyText"/>
        <w:spacing w:line="276" w:lineRule="auto"/>
        <w:ind w:left="0" w:right="389" w:firstLine="0"/>
        <w:jc w:val="center"/>
        <w:rPr>
          <w:sz w:val="24"/>
          <w:szCs w:val="24"/>
        </w:rPr>
      </w:pPr>
    </w:p>
    <w:p w14:paraId="05F01647" w14:textId="342D55EE" w:rsidR="00915A40" w:rsidRPr="0064390D" w:rsidRDefault="00B33E5E" w:rsidP="00566C35">
      <w:pPr>
        <w:pStyle w:val="BodyText"/>
        <w:spacing w:line="276" w:lineRule="auto"/>
        <w:ind w:left="0" w:right="389" w:firstLine="0"/>
        <w:rPr>
          <w:b/>
          <w:bCs/>
          <w:sz w:val="24"/>
          <w:szCs w:val="24"/>
        </w:rPr>
      </w:pPr>
      <w:r w:rsidRPr="0064390D">
        <w:rPr>
          <w:b/>
          <w:bCs/>
          <w:sz w:val="24"/>
          <w:szCs w:val="24"/>
        </w:rPr>
        <w:t>N</w:t>
      </w:r>
      <w:r w:rsidR="004F3C5B" w:rsidRPr="0064390D">
        <w:rPr>
          <w:b/>
          <w:bCs/>
          <w:sz w:val="24"/>
          <w:szCs w:val="24"/>
        </w:rPr>
        <w:t>ë</w:t>
      </w:r>
      <w:r w:rsidRPr="0064390D">
        <w:rPr>
          <w:b/>
          <w:bCs/>
          <w:sz w:val="24"/>
          <w:szCs w:val="24"/>
        </w:rPr>
        <w:t xml:space="preserve"> n</w:t>
      </w:r>
      <w:r w:rsidR="00915A40" w:rsidRPr="0064390D">
        <w:rPr>
          <w:b/>
          <w:bCs/>
          <w:sz w:val="24"/>
          <w:szCs w:val="24"/>
        </w:rPr>
        <w:t>eni</w:t>
      </w:r>
      <w:r w:rsidRPr="0064390D">
        <w:rPr>
          <w:b/>
          <w:bCs/>
          <w:sz w:val="24"/>
          <w:szCs w:val="24"/>
        </w:rPr>
        <w:t>n</w:t>
      </w:r>
      <w:r w:rsidR="00915A40" w:rsidRPr="0064390D">
        <w:rPr>
          <w:b/>
          <w:bCs/>
          <w:sz w:val="24"/>
          <w:szCs w:val="24"/>
        </w:rPr>
        <w:t xml:space="preserve"> 175</w:t>
      </w:r>
      <w:r w:rsidR="00A24589" w:rsidRPr="0064390D">
        <w:rPr>
          <w:b/>
          <w:bCs/>
          <w:sz w:val="24"/>
          <w:szCs w:val="24"/>
        </w:rPr>
        <w:t>,</w:t>
      </w:r>
      <w:r w:rsidR="00915A40" w:rsidRPr="0064390D">
        <w:rPr>
          <w:b/>
          <w:bCs/>
          <w:sz w:val="24"/>
          <w:szCs w:val="24"/>
        </w:rPr>
        <w:t xml:space="preserve"> </w:t>
      </w:r>
      <w:r w:rsidRPr="0064390D">
        <w:rPr>
          <w:b/>
          <w:bCs/>
          <w:sz w:val="24"/>
          <w:szCs w:val="24"/>
        </w:rPr>
        <w:t>b</w:t>
      </w:r>
      <w:r w:rsidR="004F3C5B" w:rsidRPr="0064390D">
        <w:rPr>
          <w:b/>
          <w:bCs/>
          <w:sz w:val="24"/>
          <w:szCs w:val="24"/>
        </w:rPr>
        <w:t>ë</w:t>
      </w:r>
      <w:r w:rsidRPr="0064390D">
        <w:rPr>
          <w:b/>
          <w:bCs/>
          <w:sz w:val="24"/>
          <w:szCs w:val="24"/>
        </w:rPr>
        <w:t>hen ndryshimet dhe</w:t>
      </w:r>
      <w:r w:rsidR="009E089A" w:rsidRPr="0098407F">
        <w:rPr>
          <w:b/>
          <w:bCs/>
          <w:sz w:val="24"/>
          <w:szCs w:val="24"/>
        </w:rPr>
        <w:t xml:space="preserve"> </w:t>
      </w:r>
      <w:r w:rsidR="001A06AB" w:rsidRPr="0098407F">
        <w:rPr>
          <w:b/>
          <w:bCs/>
          <w:sz w:val="24"/>
          <w:szCs w:val="24"/>
        </w:rPr>
        <w:t>shfuqizimi</w:t>
      </w:r>
      <w:r w:rsidRPr="0064390D">
        <w:rPr>
          <w:b/>
          <w:bCs/>
          <w:sz w:val="24"/>
          <w:szCs w:val="24"/>
        </w:rPr>
        <w:t xml:space="preserve"> </w:t>
      </w:r>
      <w:r w:rsidR="00915A40" w:rsidRPr="0064390D">
        <w:rPr>
          <w:b/>
          <w:bCs/>
          <w:sz w:val="24"/>
          <w:szCs w:val="24"/>
        </w:rPr>
        <w:t>si më poshtë:</w:t>
      </w:r>
      <w:r w:rsidR="005A38D0" w:rsidRPr="0064390D">
        <w:rPr>
          <w:b/>
          <w:bCs/>
          <w:sz w:val="24"/>
          <w:szCs w:val="24"/>
        </w:rPr>
        <w:t xml:space="preserve">      </w:t>
      </w:r>
    </w:p>
    <w:p w14:paraId="66936347" w14:textId="77777777" w:rsidR="00B33E5E" w:rsidRPr="00803AF1" w:rsidRDefault="00B33E5E" w:rsidP="00566C35">
      <w:pPr>
        <w:pStyle w:val="BodyText"/>
        <w:spacing w:line="276" w:lineRule="auto"/>
        <w:ind w:left="0" w:right="389" w:firstLine="0"/>
        <w:rPr>
          <w:b/>
          <w:sz w:val="24"/>
          <w:szCs w:val="24"/>
        </w:rPr>
      </w:pPr>
    </w:p>
    <w:p w14:paraId="3F54918E" w14:textId="77777777" w:rsidR="00B33E5E" w:rsidRPr="00803AF1" w:rsidRDefault="00B33E5E" w:rsidP="00E03C95">
      <w:pPr>
        <w:pStyle w:val="BodyText"/>
        <w:numPr>
          <w:ilvl w:val="1"/>
          <w:numId w:val="23"/>
        </w:numPr>
        <w:tabs>
          <w:tab w:val="clear" w:pos="1440"/>
          <w:tab w:val="left" w:pos="270"/>
          <w:tab w:val="num" w:pos="1080"/>
        </w:tabs>
        <w:spacing w:line="276" w:lineRule="auto"/>
        <w:ind w:left="0" w:right="389" w:firstLine="0"/>
        <w:rPr>
          <w:sz w:val="24"/>
          <w:szCs w:val="24"/>
        </w:rPr>
      </w:pPr>
      <w:r w:rsidRPr="00803AF1">
        <w:rPr>
          <w:bCs/>
          <w:sz w:val="24"/>
          <w:szCs w:val="24"/>
        </w:rPr>
        <w:t xml:space="preserve">Titulli i nenit </w:t>
      </w:r>
      <w:r w:rsidR="00D64C9E" w:rsidRPr="00803AF1">
        <w:rPr>
          <w:bCs/>
          <w:sz w:val="24"/>
          <w:szCs w:val="24"/>
        </w:rPr>
        <w:t xml:space="preserve">ndryshon </w:t>
      </w:r>
      <w:r w:rsidR="00AE738C" w:rsidRPr="00803AF1">
        <w:rPr>
          <w:bCs/>
          <w:sz w:val="24"/>
          <w:szCs w:val="24"/>
        </w:rPr>
        <w:t>me p</w:t>
      </w:r>
      <w:r w:rsidR="00795E91" w:rsidRPr="00803AF1">
        <w:rPr>
          <w:bCs/>
          <w:sz w:val="24"/>
          <w:szCs w:val="24"/>
        </w:rPr>
        <w:t>ë</w:t>
      </w:r>
      <w:r w:rsidR="00AE738C" w:rsidRPr="00803AF1">
        <w:rPr>
          <w:bCs/>
          <w:sz w:val="24"/>
          <w:szCs w:val="24"/>
        </w:rPr>
        <w:t xml:space="preserve">rmbajtje </w:t>
      </w:r>
      <w:r w:rsidR="00D64C9E" w:rsidRPr="00803AF1">
        <w:rPr>
          <w:bCs/>
          <w:sz w:val="24"/>
          <w:szCs w:val="24"/>
        </w:rPr>
        <w:t>si vijon</w:t>
      </w:r>
      <w:r w:rsidRPr="00803AF1">
        <w:rPr>
          <w:bCs/>
          <w:sz w:val="24"/>
          <w:szCs w:val="24"/>
        </w:rPr>
        <w:t xml:space="preserve">: </w:t>
      </w:r>
    </w:p>
    <w:p w14:paraId="2A60CA9B" w14:textId="77777777" w:rsidR="00D64C9E" w:rsidRPr="00803AF1" w:rsidRDefault="00D64C9E" w:rsidP="00D64C9E">
      <w:pPr>
        <w:pStyle w:val="BodyText"/>
        <w:tabs>
          <w:tab w:val="left" w:pos="450"/>
        </w:tabs>
        <w:spacing w:line="276" w:lineRule="auto"/>
        <w:ind w:left="0" w:right="389" w:firstLine="0"/>
        <w:rPr>
          <w:sz w:val="24"/>
          <w:szCs w:val="24"/>
        </w:rPr>
      </w:pPr>
    </w:p>
    <w:p w14:paraId="5E4963DD" w14:textId="77777777" w:rsidR="00B33E5E" w:rsidRPr="00803AF1" w:rsidRDefault="00B33E5E" w:rsidP="00D64C9E">
      <w:pPr>
        <w:pStyle w:val="BodyText"/>
        <w:tabs>
          <w:tab w:val="left" w:pos="450"/>
        </w:tabs>
        <w:spacing w:line="276" w:lineRule="auto"/>
        <w:ind w:left="360" w:right="389" w:firstLine="180"/>
        <w:rPr>
          <w:sz w:val="24"/>
          <w:szCs w:val="24"/>
        </w:rPr>
      </w:pPr>
      <w:r w:rsidRPr="00803AF1">
        <w:rPr>
          <w:sz w:val="24"/>
          <w:szCs w:val="24"/>
        </w:rPr>
        <w:t>“Rrethanat për vendosjen e shoqërisë së sigurimit në likuidim të detyrueshëm”</w:t>
      </w:r>
      <w:r w:rsidR="001373C9" w:rsidRPr="00803AF1">
        <w:rPr>
          <w:sz w:val="24"/>
          <w:szCs w:val="24"/>
        </w:rPr>
        <w:t>.</w:t>
      </w:r>
    </w:p>
    <w:p w14:paraId="40890108" w14:textId="77777777" w:rsidR="00B33E5E" w:rsidRPr="00803AF1" w:rsidRDefault="00B33E5E" w:rsidP="00566C35">
      <w:pPr>
        <w:pStyle w:val="BodyText"/>
        <w:spacing w:line="276" w:lineRule="auto"/>
        <w:ind w:left="0" w:right="389" w:firstLine="0"/>
        <w:rPr>
          <w:b/>
          <w:sz w:val="24"/>
          <w:szCs w:val="24"/>
        </w:rPr>
      </w:pPr>
    </w:p>
    <w:p w14:paraId="62F97163" w14:textId="77777777" w:rsidR="00161A0B" w:rsidRPr="00803AF1" w:rsidRDefault="00B33E5E" w:rsidP="00E03C95">
      <w:pPr>
        <w:pStyle w:val="BodyText"/>
        <w:numPr>
          <w:ilvl w:val="1"/>
          <w:numId w:val="23"/>
        </w:numPr>
        <w:tabs>
          <w:tab w:val="clear" w:pos="1440"/>
          <w:tab w:val="left" w:pos="270"/>
          <w:tab w:val="num" w:pos="450"/>
        </w:tabs>
        <w:spacing w:line="276" w:lineRule="auto"/>
        <w:ind w:right="389" w:hanging="1440"/>
        <w:rPr>
          <w:bCs/>
          <w:i/>
          <w:iCs/>
          <w:sz w:val="24"/>
          <w:szCs w:val="24"/>
        </w:rPr>
      </w:pPr>
      <w:r w:rsidRPr="00803AF1">
        <w:rPr>
          <w:bCs/>
          <w:sz w:val="24"/>
          <w:szCs w:val="24"/>
        </w:rPr>
        <w:t>Pika 1, ndryshohet me p</w:t>
      </w:r>
      <w:r w:rsidR="004F3C5B" w:rsidRPr="00803AF1">
        <w:rPr>
          <w:bCs/>
          <w:sz w:val="24"/>
          <w:szCs w:val="24"/>
        </w:rPr>
        <w:t>ë</w:t>
      </w:r>
      <w:r w:rsidRPr="00803AF1">
        <w:rPr>
          <w:bCs/>
          <w:sz w:val="24"/>
          <w:szCs w:val="24"/>
        </w:rPr>
        <w:t>rmbajtje si vijon:</w:t>
      </w:r>
    </w:p>
    <w:p w14:paraId="167FC8DF" w14:textId="77777777" w:rsidR="00103CAE" w:rsidRPr="00803AF1" w:rsidRDefault="00103CAE" w:rsidP="009C5190">
      <w:pPr>
        <w:widowControl w:val="0"/>
        <w:autoSpaceDE w:val="0"/>
        <w:autoSpaceDN w:val="0"/>
        <w:spacing w:after="0" w:line="276" w:lineRule="auto"/>
        <w:jc w:val="both"/>
        <w:rPr>
          <w:rFonts w:ascii="Times New Roman" w:eastAsia="Times New Roman" w:hAnsi="Times New Roman" w:cs="Times New Roman"/>
          <w:b/>
          <w:kern w:val="0"/>
          <w14:ligatures w14:val="none"/>
        </w:rPr>
      </w:pPr>
    </w:p>
    <w:p w14:paraId="3F49C7B0" w14:textId="77777777" w:rsidR="00103CAE" w:rsidRPr="00803AF1" w:rsidRDefault="00B33E5E" w:rsidP="00230BB2">
      <w:pPr>
        <w:widowControl w:val="0"/>
        <w:tabs>
          <w:tab w:val="left" w:pos="1377"/>
        </w:tabs>
        <w:autoSpaceDE w:val="0"/>
        <w:autoSpaceDN w:val="0"/>
        <w:spacing w:after="0" w:line="276" w:lineRule="auto"/>
        <w:ind w:right="395" w:firstLine="45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w w:val="105"/>
          <w:kern w:val="0"/>
          <w14:ligatures w14:val="none"/>
        </w:rPr>
        <w:t>“</w:t>
      </w:r>
      <w:r w:rsidR="00103CAE" w:rsidRPr="00803AF1">
        <w:rPr>
          <w:rFonts w:ascii="Times New Roman" w:eastAsia="Times New Roman" w:hAnsi="Times New Roman" w:cs="Times New Roman"/>
          <w:w w:val="105"/>
          <w:kern w:val="0"/>
          <w14:ligatures w14:val="none"/>
        </w:rPr>
        <w:t>1. Autoriteti vendos shoqërinë</w:t>
      </w:r>
      <w:r w:rsidR="00103CAE" w:rsidRPr="00803AF1">
        <w:rPr>
          <w:rFonts w:ascii="Times New Roman" w:eastAsia="Times New Roman" w:hAnsi="Times New Roman" w:cs="Times New Roman"/>
          <w:spacing w:val="-3"/>
          <w:w w:val="105"/>
          <w:kern w:val="0"/>
          <w14:ligatures w14:val="none"/>
        </w:rPr>
        <w:t xml:space="preserve"> </w:t>
      </w:r>
      <w:r w:rsidR="00103CAE" w:rsidRPr="00803AF1">
        <w:rPr>
          <w:rFonts w:ascii="Times New Roman" w:eastAsia="Times New Roman" w:hAnsi="Times New Roman" w:cs="Times New Roman"/>
          <w:spacing w:val="-2"/>
          <w:w w:val="105"/>
          <w:kern w:val="0"/>
          <w14:ligatures w14:val="none"/>
        </w:rPr>
        <w:t xml:space="preserve">e </w:t>
      </w:r>
      <w:r w:rsidR="00103CAE" w:rsidRPr="00803AF1">
        <w:rPr>
          <w:rFonts w:ascii="Times New Roman" w:eastAsia="Times New Roman" w:hAnsi="Times New Roman" w:cs="Times New Roman"/>
          <w:w w:val="105"/>
          <w:kern w:val="0"/>
          <w14:ligatures w14:val="none"/>
        </w:rPr>
        <w:t>sigurimit në likuidim të detyrueshëm në</w:t>
      </w:r>
      <w:r w:rsidR="00103CAE" w:rsidRPr="00803AF1">
        <w:rPr>
          <w:rFonts w:ascii="Times New Roman" w:eastAsia="Times New Roman" w:hAnsi="Times New Roman" w:cs="Times New Roman"/>
          <w:spacing w:val="-1"/>
          <w:w w:val="105"/>
          <w:kern w:val="0"/>
          <w14:ligatures w14:val="none"/>
        </w:rPr>
        <w:t xml:space="preserve"> </w:t>
      </w:r>
      <w:r w:rsidR="00103CAE" w:rsidRPr="00803AF1">
        <w:rPr>
          <w:rFonts w:ascii="Times New Roman" w:eastAsia="Times New Roman" w:hAnsi="Times New Roman" w:cs="Times New Roman"/>
          <w:w w:val="105"/>
          <w:kern w:val="0"/>
          <w14:ligatures w14:val="none"/>
        </w:rPr>
        <w:t>rastet</w:t>
      </w:r>
      <w:r w:rsidR="00103CAE" w:rsidRPr="00803AF1">
        <w:rPr>
          <w:rFonts w:ascii="Times New Roman" w:eastAsia="Times New Roman" w:hAnsi="Times New Roman" w:cs="Times New Roman"/>
          <w:spacing w:val="-5"/>
          <w:w w:val="105"/>
          <w:kern w:val="0"/>
          <w14:ligatures w14:val="none"/>
        </w:rPr>
        <w:t xml:space="preserve"> </w:t>
      </w:r>
      <w:r w:rsidR="00103CAE" w:rsidRPr="00803AF1">
        <w:rPr>
          <w:rFonts w:ascii="Times New Roman" w:eastAsia="Times New Roman" w:hAnsi="Times New Roman" w:cs="Times New Roman"/>
          <w:w w:val="105"/>
          <w:kern w:val="0"/>
          <w14:ligatures w14:val="none"/>
        </w:rPr>
        <w:t>kur:</w:t>
      </w:r>
    </w:p>
    <w:p w14:paraId="0C7E7904" w14:textId="77777777" w:rsidR="00103CAE" w:rsidRPr="00803AF1" w:rsidRDefault="00103CAE" w:rsidP="00E03C95">
      <w:pPr>
        <w:pStyle w:val="ListParagraph"/>
        <w:widowControl w:val="0"/>
        <w:numPr>
          <w:ilvl w:val="0"/>
          <w:numId w:val="27"/>
        </w:numPr>
        <w:tabs>
          <w:tab w:val="left" w:pos="990"/>
        </w:tabs>
        <w:autoSpaceDE w:val="0"/>
        <w:autoSpaceDN w:val="0"/>
        <w:spacing w:after="0" w:line="276" w:lineRule="auto"/>
        <w:ind w:left="990" w:right="394"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w w:val="105"/>
          <w:kern w:val="0"/>
          <w14:ligatures w14:val="none"/>
        </w:rPr>
        <w:t>është revokuar licenca për kryerjen e veprimtarisë së sigurimit, sipas nen</w:t>
      </w:r>
      <w:r w:rsidR="00360C39" w:rsidRPr="00803AF1">
        <w:rPr>
          <w:rFonts w:ascii="Times New Roman" w:eastAsia="Times New Roman" w:hAnsi="Times New Roman" w:cs="Times New Roman"/>
          <w:w w:val="105"/>
          <w:kern w:val="0"/>
          <w14:ligatures w14:val="none"/>
        </w:rPr>
        <w:t xml:space="preserve">it </w:t>
      </w:r>
      <w:r w:rsidRPr="00803AF1">
        <w:rPr>
          <w:rFonts w:ascii="Times New Roman" w:eastAsia="Times New Roman" w:hAnsi="Times New Roman" w:cs="Times New Roman"/>
          <w:w w:val="105"/>
          <w:kern w:val="0"/>
          <w14:ligatures w14:val="none"/>
        </w:rPr>
        <w:t>155</w:t>
      </w:r>
      <w:r w:rsidRPr="00803AF1">
        <w:rPr>
          <w:rFonts w:ascii="Times New Roman" w:eastAsia="Times New Roman" w:hAnsi="Times New Roman" w:cs="Times New Roman"/>
          <w:spacing w:val="52"/>
          <w:w w:val="105"/>
          <w:kern w:val="0"/>
          <w14:ligatures w14:val="none"/>
        </w:rPr>
        <w:t xml:space="preserve"> </w:t>
      </w:r>
      <w:r w:rsidRPr="00803AF1">
        <w:rPr>
          <w:rFonts w:ascii="Times New Roman" w:eastAsia="Times New Roman" w:hAnsi="Times New Roman" w:cs="Times New Roman"/>
          <w:w w:val="105"/>
          <w:kern w:val="0"/>
          <w14:ligatures w14:val="none"/>
        </w:rPr>
        <w:t>dhe</w:t>
      </w:r>
      <w:r w:rsidRPr="00803AF1">
        <w:rPr>
          <w:rFonts w:ascii="Times New Roman" w:eastAsia="Times New Roman" w:hAnsi="Times New Roman" w:cs="Times New Roman"/>
          <w:spacing w:val="-4"/>
          <w:w w:val="105"/>
          <w:kern w:val="0"/>
          <w14:ligatures w14:val="none"/>
        </w:rPr>
        <w:t xml:space="preserve"> </w:t>
      </w:r>
      <w:r w:rsidR="00360C39" w:rsidRPr="00803AF1">
        <w:rPr>
          <w:rFonts w:ascii="Times New Roman" w:eastAsia="Times New Roman" w:hAnsi="Times New Roman" w:cs="Times New Roman"/>
          <w:w w:val="105"/>
          <w:kern w:val="0"/>
          <w14:ligatures w14:val="none"/>
        </w:rPr>
        <w:t xml:space="preserve">pikës 5, të nenit </w:t>
      </w:r>
      <w:r w:rsidRPr="00803AF1">
        <w:rPr>
          <w:rFonts w:ascii="Times New Roman" w:eastAsia="Times New Roman" w:hAnsi="Times New Roman" w:cs="Times New Roman"/>
          <w:w w:val="105"/>
          <w:kern w:val="0"/>
          <w14:ligatures w14:val="none"/>
        </w:rPr>
        <w:t>168,</w:t>
      </w:r>
      <w:r w:rsidR="00360C39" w:rsidRPr="00803AF1">
        <w:rPr>
          <w:rFonts w:ascii="Times New Roman" w:eastAsia="Times New Roman" w:hAnsi="Times New Roman" w:cs="Times New Roman"/>
          <w:spacing w:val="-3"/>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këtij</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ligji;</w:t>
      </w:r>
    </w:p>
    <w:p w14:paraId="6AF54C44" w14:textId="77777777" w:rsidR="00103CAE" w:rsidRPr="00803AF1" w:rsidRDefault="00103CAE" w:rsidP="00E03C95">
      <w:pPr>
        <w:pStyle w:val="ListParagraph"/>
        <w:widowControl w:val="0"/>
        <w:numPr>
          <w:ilvl w:val="0"/>
          <w:numId w:val="27"/>
        </w:numPr>
        <w:tabs>
          <w:tab w:val="left" w:pos="990"/>
        </w:tabs>
        <w:autoSpaceDE w:val="0"/>
        <w:autoSpaceDN w:val="0"/>
        <w:spacing w:after="0" w:line="276" w:lineRule="auto"/>
        <w:ind w:left="990" w:right="394"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w w:val="105"/>
          <w:kern w:val="0"/>
          <w14:ligatures w14:val="none"/>
        </w:rPr>
        <w:t>bazuar</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në</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raportin</w:t>
      </w:r>
      <w:r w:rsidRPr="00803AF1">
        <w:rPr>
          <w:rFonts w:ascii="Times New Roman" w:eastAsia="Times New Roman" w:hAnsi="Times New Roman" w:cs="Times New Roman"/>
          <w:spacing w:val="-11"/>
          <w:w w:val="105"/>
          <w:kern w:val="0"/>
          <w14:ligatures w14:val="none"/>
        </w:rPr>
        <w:t xml:space="preserve">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përmendur</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në</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pikën</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2,</w:t>
      </w:r>
      <w:r w:rsidRPr="00803AF1">
        <w:rPr>
          <w:rFonts w:ascii="Times New Roman" w:eastAsia="Times New Roman" w:hAnsi="Times New Roman" w:cs="Times New Roman"/>
          <w:spacing w:val="-11"/>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11"/>
          <w:w w:val="105"/>
          <w:kern w:val="0"/>
          <w14:ligatures w14:val="none"/>
        </w:rPr>
        <w:t xml:space="preserve"> </w:t>
      </w:r>
      <w:r w:rsidRPr="00803AF1">
        <w:rPr>
          <w:rFonts w:ascii="Times New Roman" w:eastAsia="Times New Roman" w:hAnsi="Times New Roman" w:cs="Times New Roman"/>
          <w:w w:val="105"/>
          <w:kern w:val="0"/>
          <w14:ligatures w14:val="none"/>
        </w:rPr>
        <w:t>nenit</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166,</w:t>
      </w:r>
      <w:r w:rsidRPr="00803AF1">
        <w:rPr>
          <w:rFonts w:ascii="Times New Roman" w:eastAsia="Times New Roman" w:hAnsi="Times New Roman" w:cs="Times New Roman"/>
          <w:spacing w:val="-11"/>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këtij</w:t>
      </w:r>
      <w:r w:rsidRPr="00803AF1">
        <w:rPr>
          <w:rFonts w:ascii="Times New Roman" w:eastAsia="Times New Roman" w:hAnsi="Times New Roman" w:cs="Times New Roman"/>
          <w:spacing w:val="-11"/>
          <w:w w:val="105"/>
          <w:kern w:val="0"/>
          <w14:ligatures w14:val="none"/>
        </w:rPr>
        <w:t xml:space="preserve"> </w:t>
      </w:r>
      <w:r w:rsidRPr="00803AF1">
        <w:rPr>
          <w:rFonts w:ascii="Times New Roman" w:eastAsia="Times New Roman" w:hAnsi="Times New Roman" w:cs="Times New Roman"/>
          <w:w w:val="105"/>
          <w:kern w:val="0"/>
          <w14:ligatures w14:val="none"/>
        </w:rPr>
        <w:t>ligji,</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vlerëson</w:t>
      </w:r>
      <w:r w:rsidRPr="00803AF1">
        <w:rPr>
          <w:rFonts w:ascii="Times New Roman" w:eastAsia="Times New Roman" w:hAnsi="Times New Roman" w:cs="Times New Roman"/>
          <w:spacing w:val="-55"/>
          <w:w w:val="105"/>
          <w:kern w:val="0"/>
          <w14:ligatures w14:val="none"/>
        </w:rPr>
        <w:t xml:space="preserve">  </w:t>
      </w:r>
      <w:r w:rsidR="00360C39" w:rsidRPr="00803AF1">
        <w:rPr>
          <w:rFonts w:ascii="Times New Roman" w:eastAsia="Times New Roman" w:hAnsi="Times New Roman" w:cs="Times New Roman"/>
          <w:spacing w:val="-55"/>
          <w:w w:val="105"/>
          <w:kern w:val="0"/>
          <w14:ligatures w14:val="none"/>
        </w:rPr>
        <w:t xml:space="preserve"> </w:t>
      </w:r>
      <w:r w:rsidRPr="00803AF1">
        <w:rPr>
          <w:rFonts w:ascii="Times New Roman" w:eastAsia="Times New Roman" w:hAnsi="Times New Roman" w:cs="Times New Roman"/>
          <w:w w:val="105"/>
          <w:kern w:val="0"/>
          <w14:ligatures w14:val="none"/>
        </w:rPr>
        <w:t>se gjatë periudhës së administrimit të përkohshëm gjendja financiare e shoqërisë nuk</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 xml:space="preserve">përmirësohet në atë masë që shoqëria e sigurimit të arrijë nivelin e aftësisë </w:t>
      </w:r>
      <w:proofErr w:type="spellStart"/>
      <w:r w:rsidRPr="00803AF1">
        <w:rPr>
          <w:rFonts w:ascii="Times New Roman" w:eastAsia="Times New Roman" w:hAnsi="Times New Roman" w:cs="Times New Roman"/>
          <w:w w:val="105"/>
          <w:kern w:val="0"/>
          <w14:ligatures w14:val="none"/>
        </w:rPr>
        <w:t>paguese</w:t>
      </w:r>
      <w:proofErr w:type="spellEnd"/>
      <w:r w:rsidR="003772C3" w:rsidRPr="00803AF1">
        <w:rPr>
          <w:rFonts w:ascii="Times New Roman" w:eastAsia="Times New Roman" w:hAnsi="Times New Roman" w:cs="Times New Roman"/>
          <w:w w:val="105"/>
          <w:kern w:val="0"/>
          <w14:ligatures w14:val="none"/>
        </w:rPr>
        <w:t>,</w:t>
      </w:r>
      <w:r w:rsidRPr="00803AF1">
        <w:rPr>
          <w:rFonts w:ascii="Times New Roman" w:eastAsia="Times New Roman" w:hAnsi="Times New Roman" w:cs="Times New Roman"/>
          <w:w w:val="105"/>
          <w:kern w:val="0"/>
          <w14:ligatures w14:val="none"/>
        </w:rPr>
        <w:t xml:space="preserve"> të</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përcaktuar</w:t>
      </w:r>
      <w:r w:rsidRPr="00803AF1">
        <w:rPr>
          <w:rFonts w:ascii="Times New Roman" w:eastAsia="Times New Roman" w:hAnsi="Times New Roman" w:cs="Times New Roman"/>
          <w:spacing w:val="-3"/>
          <w:w w:val="105"/>
          <w:kern w:val="0"/>
          <w14:ligatures w14:val="none"/>
        </w:rPr>
        <w:t xml:space="preserve"> </w:t>
      </w:r>
      <w:r w:rsidRPr="00803AF1">
        <w:rPr>
          <w:rFonts w:ascii="Times New Roman" w:eastAsia="Times New Roman" w:hAnsi="Times New Roman" w:cs="Times New Roman"/>
          <w:w w:val="105"/>
          <w:kern w:val="0"/>
          <w14:ligatures w14:val="none"/>
        </w:rPr>
        <w:t>në</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nenin</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80</w:t>
      </w:r>
      <w:r w:rsidR="000C6983" w:rsidRPr="00803AF1">
        <w:rPr>
          <w:rFonts w:ascii="Times New Roman" w:eastAsia="Times New Roman" w:hAnsi="Times New Roman" w:cs="Times New Roman"/>
          <w:w w:val="105"/>
          <w:kern w:val="0"/>
          <w14:ligatures w14:val="none"/>
        </w:rPr>
        <w:t>,</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3"/>
          <w:w w:val="105"/>
          <w:kern w:val="0"/>
          <w14:ligatures w14:val="none"/>
        </w:rPr>
        <w:t xml:space="preserve"> </w:t>
      </w:r>
      <w:r w:rsidRPr="00803AF1">
        <w:rPr>
          <w:rFonts w:ascii="Times New Roman" w:eastAsia="Times New Roman" w:hAnsi="Times New Roman" w:cs="Times New Roman"/>
          <w:w w:val="105"/>
          <w:kern w:val="0"/>
          <w14:ligatures w14:val="none"/>
        </w:rPr>
        <w:t>këtij</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ligji;</w:t>
      </w:r>
    </w:p>
    <w:p w14:paraId="5F7BC749" w14:textId="77777777" w:rsidR="00103CAE" w:rsidRPr="00803AF1" w:rsidRDefault="00103CAE" w:rsidP="00E03C95">
      <w:pPr>
        <w:pStyle w:val="ListParagraph"/>
        <w:widowControl w:val="0"/>
        <w:numPr>
          <w:ilvl w:val="0"/>
          <w:numId w:val="27"/>
        </w:numPr>
        <w:tabs>
          <w:tab w:val="left" w:pos="990"/>
        </w:tabs>
        <w:autoSpaceDE w:val="0"/>
        <w:autoSpaceDN w:val="0"/>
        <w:spacing w:after="0" w:line="276" w:lineRule="auto"/>
        <w:ind w:left="990" w:right="394"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w w:val="105"/>
          <w:kern w:val="0"/>
          <w14:ligatures w14:val="none"/>
        </w:rPr>
        <w:t>mbledhja</w:t>
      </w:r>
      <w:r w:rsidRPr="00803AF1">
        <w:rPr>
          <w:rFonts w:ascii="Times New Roman" w:eastAsia="Times New Roman" w:hAnsi="Times New Roman" w:cs="Times New Roman"/>
          <w:spacing w:val="-6"/>
          <w:w w:val="105"/>
          <w:kern w:val="0"/>
          <w14:ligatures w14:val="none"/>
        </w:rPr>
        <w:t xml:space="preserve">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asamblesë</w:t>
      </w:r>
      <w:r w:rsidRPr="00803AF1">
        <w:rPr>
          <w:rFonts w:ascii="Times New Roman" w:eastAsia="Times New Roman" w:hAnsi="Times New Roman" w:cs="Times New Roman"/>
          <w:spacing w:val="-5"/>
          <w:w w:val="105"/>
          <w:kern w:val="0"/>
          <w14:ligatures w14:val="none"/>
        </w:rPr>
        <w:t xml:space="preserve"> </w:t>
      </w:r>
      <w:r w:rsidRPr="00803AF1">
        <w:rPr>
          <w:rFonts w:ascii="Times New Roman" w:eastAsia="Times New Roman" w:hAnsi="Times New Roman" w:cs="Times New Roman"/>
          <w:w w:val="105"/>
          <w:kern w:val="0"/>
          <w14:ligatures w14:val="none"/>
        </w:rPr>
        <w:t>së</w:t>
      </w:r>
      <w:r w:rsidRPr="00803AF1">
        <w:rPr>
          <w:rFonts w:ascii="Times New Roman" w:eastAsia="Times New Roman" w:hAnsi="Times New Roman" w:cs="Times New Roman"/>
          <w:spacing w:val="-6"/>
          <w:w w:val="105"/>
          <w:kern w:val="0"/>
          <w14:ligatures w14:val="none"/>
        </w:rPr>
        <w:t xml:space="preserve"> </w:t>
      </w:r>
      <w:r w:rsidRPr="00803AF1">
        <w:rPr>
          <w:rFonts w:ascii="Times New Roman" w:eastAsia="Times New Roman" w:hAnsi="Times New Roman" w:cs="Times New Roman"/>
          <w:w w:val="105"/>
          <w:kern w:val="0"/>
          <w14:ligatures w14:val="none"/>
        </w:rPr>
        <w:t>përgjithshme</w:t>
      </w:r>
      <w:r w:rsidRPr="00803AF1">
        <w:rPr>
          <w:rFonts w:ascii="Times New Roman" w:eastAsia="Times New Roman" w:hAnsi="Times New Roman" w:cs="Times New Roman"/>
          <w:spacing w:val="-6"/>
          <w:w w:val="105"/>
          <w:kern w:val="0"/>
          <w14:ligatures w14:val="none"/>
        </w:rPr>
        <w:t xml:space="preserve">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6"/>
          <w:w w:val="105"/>
          <w:kern w:val="0"/>
          <w14:ligatures w14:val="none"/>
        </w:rPr>
        <w:t xml:space="preserve"> </w:t>
      </w:r>
      <w:r w:rsidRPr="00803AF1">
        <w:rPr>
          <w:rFonts w:ascii="Times New Roman" w:eastAsia="Times New Roman" w:hAnsi="Times New Roman" w:cs="Times New Roman"/>
          <w:w w:val="105"/>
          <w:kern w:val="0"/>
          <w14:ligatures w14:val="none"/>
        </w:rPr>
        <w:t>shoqërisë</w:t>
      </w:r>
      <w:r w:rsidRPr="00803AF1">
        <w:rPr>
          <w:rFonts w:ascii="Times New Roman" w:eastAsia="Times New Roman" w:hAnsi="Times New Roman" w:cs="Times New Roman"/>
          <w:spacing w:val="-7"/>
          <w:w w:val="105"/>
          <w:kern w:val="0"/>
          <w14:ligatures w14:val="none"/>
        </w:rPr>
        <w:t xml:space="preserve"> </w:t>
      </w:r>
      <w:r w:rsidRPr="00803AF1">
        <w:rPr>
          <w:rFonts w:ascii="Times New Roman" w:eastAsia="Times New Roman" w:hAnsi="Times New Roman" w:cs="Times New Roman"/>
          <w:w w:val="105"/>
          <w:kern w:val="0"/>
          <w14:ligatures w14:val="none"/>
        </w:rPr>
        <w:t>së</w:t>
      </w:r>
      <w:r w:rsidRPr="00803AF1">
        <w:rPr>
          <w:rFonts w:ascii="Times New Roman" w:eastAsia="Times New Roman" w:hAnsi="Times New Roman" w:cs="Times New Roman"/>
          <w:spacing w:val="-5"/>
          <w:w w:val="105"/>
          <w:kern w:val="0"/>
          <w14:ligatures w14:val="none"/>
        </w:rPr>
        <w:t xml:space="preserve"> </w:t>
      </w:r>
      <w:r w:rsidRPr="00803AF1">
        <w:rPr>
          <w:rFonts w:ascii="Times New Roman" w:eastAsia="Times New Roman" w:hAnsi="Times New Roman" w:cs="Times New Roman"/>
          <w:w w:val="105"/>
          <w:kern w:val="0"/>
          <w14:ligatures w14:val="none"/>
        </w:rPr>
        <w:t>sigurimit,</w:t>
      </w:r>
      <w:r w:rsidRPr="00803AF1">
        <w:rPr>
          <w:rFonts w:ascii="Times New Roman" w:eastAsia="Times New Roman" w:hAnsi="Times New Roman" w:cs="Times New Roman"/>
          <w:spacing w:val="-5"/>
          <w:w w:val="105"/>
          <w:kern w:val="0"/>
          <w14:ligatures w14:val="none"/>
        </w:rPr>
        <w:t xml:space="preserve"> </w:t>
      </w:r>
      <w:r w:rsidRPr="00803AF1">
        <w:rPr>
          <w:rFonts w:ascii="Times New Roman" w:eastAsia="Times New Roman" w:hAnsi="Times New Roman" w:cs="Times New Roman"/>
          <w:w w:val="105"/>
          <w:kern w:val="0"/>
          <w14:ligatures w14:val="none"/>
        </w:rPr>
        <w:t>sipas</w:t>
      </w:r>
      <w:r w:rsidRPr="00803AF1">
        <w:rPr>
          <w:rFonts w:ascii="Times New Roman" w:eastAsia="Times New Roman" w:hAnsi="Times New Roman" w:cs="Times New Roman"/>
          <w:spacing w:val="-6"/>
          <w:w w:val="105"/>
          <w:kern w:val="0"/>
          <w14:ligatures w14:val="none"/>
        </w:rPr>
        <w:t xml:space="preserve"> </w:t>
      </w:r>
      <w:r w:rsidRPr="00803AF1">
        <w:rPr>
          <w:rFonts w:ascii="Times New Roman" w:eastAsia="Times New Roman" w:hAnsi="Times New Roman" w:cs="Times New Roman"/>
          <w:w w:val="105"/>
          <w:kern w:val="0"/>
          <w14:ligatures w14:val="none"/>
        </w:rPr>
        <w:t>pikës</w:t>
      </w:r>
      <w:r w:rsidRPr="00803AF1">
        <w:rPr>
          <w:rFonts w:ascii="Times New Roman" w:eastAsia="Times New Roman" w:hAnsi="Times New Roman" w:cs="Times New Roman"/>
          <w:spacing w:val="-5"/>
          <w:w w:val="105"/>
          <w:kern w:val="0"/>
          <w14:ligatures w14:val="none"/>
        </w:rPr>
        <w:t xml:space="preserve"> </w:t>
      </w:r>
      <w:r w:rsidRPr="00803AF1">
        <w:rPr>
          <w:rFonts w:ascii="Times New Roman" w:eastAsia="Times New Roman" w:hAnsi="Times New Roman" w:cs="Times New Roman"/>
          <w:w w:val="105"/>
          <w:kern w:val="0"/>
          <w14:ligatures w14:val="none"/>
        </w:rPr>
        <w:t>2,</w:t>
      </w:r>
      <w:r w:rsidR="00360C39" w:rsidRPr="00803AF1">
        <w:rPr>
          <w:rFonts w:ascii="Times New Roman" w:eastAsia="Times New Roman" w:hAnsi="Times New Roman" w:cs="Times New Roman"/>
          <w:w w:val="105"/>
          <w:kern w:val="0"/>
          <w14:ligatures w14:val="none"/>
        </w:rPr>
        <w:t xml:space="preserve"> </w:t>
      </w:r>
      <w:r w:rsidRPr="00803AF1">
        <w:rPr>
          <w:rFonts w:ascii="Times New Roman" w:eastAsia="Times New Roman" w:hAnsi="Times New Roman" w:cs="Times New Roman"/>
          <w:spacing w:val="-56"/>
          <w:w w:val="105"/>
          <w:kern w:val="0"/>
          <w14:ligatures w14:val="none"/>
        </w:rPr>
        <w:t xml:space="preserve"> </w:t>
      </w:r>
      <w:r w:rsidRPr="00803AF1">
        <w:rPr>
          <w:rFonts w:ascii="Times New Roman" w:eastAsia="Times New Roman" w:hAnsi="Times New Roman" w:cs="Times New Roman"/>
          <w:w w:val="105"/>
          <w:kern w:val="0"/>
          <w14:ligatures w14:val="none"/>
        </w:rPr>
        <w:t>të nenit 167, të këtij ligji, nuk miraton vendimin për rritjen e kapitalit të shoqërisë së</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sigurimit</w:t>
      </w:r>
      <w:r w:rsidRPr="00803AF1">
        <w:rPr>
          <w:rFonts w:ascii="Times New Roman" w:eastAsia="Times New Roman" w:hAnsi="Times New Roman" w:cs="Times New Roman"/>
          <w:spacing w:val="-5"/>
          <w:w w:val="105"/>
          <w:kern w:val="0"/>
          <w14:ligatures w14:val="none"/>
        </w:rPr>
        <w:t xml:space="preserve"> </w:t>
      </w:r>
      <w:r w:rsidRPr="00803AF1">
        <w:rPr>
          <w:rFonts w:ascii="Times New Roman" w:eastAsia="Times New Roman" w:hAnsi="Times New Roman" w:cs="Times New Roman"/>
          <w:w w:val="105"/>
          <w:kern w:val="0"/>
          <w14:ligatures w14:val="none"/>
        </w:rPr>
        <w:t>ose</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miraton</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atë,</w:t>
      </w:r>
      <w:r w:rsidRPr="00803AF1">
        <w:rPr>
          <w:rFonts w:ascii="Times New Roman" w:eastAsia="Times New Roman" w:hAnsi="Times New Roman" w:cs="Times New Roman"/>
          <w:spacing w:val="-5"/>
          <w:w w:val="105"/>
          <w:kern w:val="0"/>
          <w14:ligatures w14:val="none"/>
        </w:rPr>
        <w:t xml:space="preserve"> </w:t>
      </w:r>
      <w:r w:rsidRPr="00803AF1">
        <w:rPr>
          <w:rFonts w:ascii="Times New Roman" w:eastAsia="Times New Roman" w:hAnsi="Times New Roman" w:cs="Times New Roman"/>
          <w:w w:val="105"/>
          <w:kern w:val="0"/>
          <w14:ligatures w14:val="none"/>
        </w:rPr>
        <w:t>por</w:t>
      </w:r>
      <w:r w:rsidRPr="00803AF1">
        <w:rPr>
          <w:rFonts w:ascii="Times New Roman" w:eastAsia="Times New Roman" w:hAnsi="Times New Roman" w:cs="Times New Roman"/>
          <w:spacing w:val="-5"/>
          <w:w w:val="105"/>
          <w:kern w:val="0"/>
          <w14:ligatures w14:val="none"/>
        </w:rPr>
        <w:t xml:space="preserve"> </w:t>
      </w:r>
      <w:r w:rsidRPr="00803AF1">
        <w:rPr>
          <w:rFonts w:ascii="Times New Roman" w:eastAsia="Times New Roman" w:hAnsi="Times New Roman" w:cs="Times New Roman"/>
          <w:w w:val="105"/>
          <w:kern w:val="0"/>
          <w14:ligatures w14:val="none"/>
        </w:rPr>
        <w:t>dështon</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shitja</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parë</w:t>
      </w:r>
      <w:r w:rsidRPr="00803AF1">
        <w:rPr>
          <w:rFonts w:ascii="Times New Roman" w:eastAsia="Times New Roman" w:hAnsi="Times New Roman" w:cs="Times New Roman"/>
          <w:spacing w:val="-6"/>
          <w:w w:val="105"/>
          <w:kern w:val="0"/>
          <w14:ligatures w14:val="none"/>
        </w:rPr>
        <w:t xml:space="preserve">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aksioneve;</w:t>
      </w:r>
    </w:p>
    <w:p w14:paraId="2A991BA7" w14:textId="77777777" w:rsidR="00103CAE" w:rsidRPr="00803AF1" w:rsidRDefault="00A372D9" w:rsidP="00A372D9">
      <w:pPr>
        <w:widowControl w:val="0"/>
        <w:tabs>
          <w:tab w:val="left" w:pos="990"/>
        </w:tabs>
        <w:autoSpaceDE w:val="0"/>
        <w:autoSpaceDN w:val="0"/>
        <w:spacing w:after="0" w:line="276" w:lineRule="auto"/>
        <w:ind w:left="1080" w:right="393" w:hanging="360"/>
        <w:jc w:val="both"/>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ç</w:t>
      </w:r>
      <w:r w:rsidR="00103CAE" w:rsidRPr="00803AF1">
        <w:rPr>
          <w:rFonts w:ascii="Times New Roman" w:eastAsia="Times New Roman" w:hAnsi="Times New Roman" w:cs="Times New Roman"/>
          <w:w w:val="105"/>
          <w:kern w:val="0"/>
          <w14:ligatures w14:val="none"/>
        </w:rPr>
        <w:t>)</w:t>
      </w:r>
      <w:r w:rsidR="00F72D53">
        <w:rPr>
          <w:rFonts w:ascii="Times New Roman" w:eastAsia="Times New Roman" w:hAnsi="Times New Roman" w:cs="Times New Roman"/>
          <w:w w:val="105"/>
          <w:kern w:val="0"/>
          <w14:ligatures w14:val="none"/>
        </w:rPr>
        <w:t xml:space="preserve"> </w:t>
      </w:r>
      <w:r w:rsidR="00103CAE" w:rsidRPr="00803AF1">
        <w:rPr>
          <w:rFonts w:ascii="Times New Roman" w:eastAsia="Times New Roman" w:hAnsi="Times New Roman" w:cs="Times New Roman"/>
          <w:w w:val="105"/>
          <w:kern w:val="0"/>
          <w14:ligatures w14:val="none"/>
        </w:rPr>
        <w:t>nëse asambleja e përgjithshme e aksionarëve refuzon propozimin e parashikuar në pikën 1, të nenit 167, të këtij ligji;</w:t>
      </w:r>
    </w:p>
    <w:p w14:paraId="4EC6B13B" w14:textId="77777777" w:rsidR="00103CAE" w:rsidRPr="00803AF1" w:rsidRDefault="00F72D53" w:rsidP="00E03C95">
      <w:pPr>
        <w:pStyle w:val="ListParagraph"/>
        <w:widowControl w:val="0"/>
        <w:numPr>
          <w:ilvl w:val="0"/>
          <w:numId w:val="27"/>
        </w:numPr>
        <w:tabs>
          <w:tab w:val="left" w:pos="990"/>
        </w:tabs>
        <w:autoSpaceDE w:val="0"/>
        <w:autoSpaceDN w:val="0"/>
        <w:spacing w:after="0" w:line="276" w:lineRule="auto"/>
        <w:ind w:left="990" w:right="393" w:hanging="270"/>
        <w:jc w:val="both"/>
        <w:rPr>
          <w:rFonts w:ascii="Times New Roman" w:eastAsia="Times New Roman" w:hAnsi="Times New Roman" w:cs="Times New Roman"/>
          <w:w w:val="105"/>
          <w:kern w:val="0"/>
          <w14:ligatures w14:val="none"/>
        </w:rPr>
      </w:pPr>
      <w:r>
        <w:rPr>
          <w:rFonts w:ascii="Times New Roman" w:eastAsia="Times New Roman" w:hAnsi="Times New Roman" w:cs="Times New Roman"/>
          <w:w w:val="105"/>
          <w:kern w:val="0"/>
          <w14:ligatures w14:val="none"/>
        </w:rPr>
        <w:t xml:space="preserve"> </w:t>
      </w:r>
      <w:r w:rsidR="00103CAE" w:rsidRPr="00803AF1">
        <w:rPr>
          <w:rFonts w:ascii="Times New Roman" w:eastAsia="Times New Roman" w:hAnsi="Times New Roman" w:cs="Times New Roman"/>
          <w:w w:val="105"/>
          <w:kern w:val="0"/>
          <w14:ligatures w14:val="none"/>
        </w:rPr>
        <w:t>kur Autoriteti, pas vler</w:t>
      </w:r>
      <w:r w:rsidR="00103CAE" w:rsidRPr="00803AF1">
        <w:rPr>
          <w:rFonts w:ascii="Times New Roman" w:eastAsia="Times New Roman" w:hAnsi="Times New Roman" w:cs="Times New Roman" w:hint="eastAsia"/>
          <w:w w:val="105"/>
          <w:kern w:val="0"/>
          <w14:ligatures w14:val="none"/>
        </w:rPr>
        <w:t>ë</w:t>
      </w:r>
      <w:r w:rsidR="00103CAE" w:rsidRPr="00803AF1">
        <w:rPr>
          <w:rFonts w:ascii="Times New Roman" w:eastAsia="Times New Roman" w:hAnsi="Times New Roman" w:cs="Times New Roman"/>
          <w:w w:val="105"/>
          <w:kern w:val="0"/>
          <w14:ligatures w14:val="none"/>
        </w:rPr>
        <w:t>simit t</w:t>
      </w:r>
      <w:r w:rsidR="00103CAE" w:rsidRPr="00803AF1">
        <w:rPr>
          <w:rFonts w:ascii="Times New Roman" w:eastAsia="Times New Roman" w:hAnsi="Times New Roman" w:cs="Times New Roman" w:hint="eastAsia"/>
          <w:w w:val="105"/>
          <w:kern w:val="0"/>
          <w14:ligatures w14:val="none"/>
        </w:rPr>
        <w:t>ë</w:t>
      </w:r>
      <w:r w:rsidR="00103CAE" w:rsidRPr="00803AF1">
        <w:rPr>
          <w:rFonts w:ascii="Times New Roman" w:eastAsia="Times New Roman" w:hAnsi="Times New Roman" w:cs="Times New Roman"/>
          <w:w w:val="105"/>
          <w:kern w:val="0"/>
          <w14:ligatures w14:val="none"/>
        </w:rPr>
        <w:t xml:space="preserve"> duhur t</w:t>
      </w:r>
      <w:r w:rsidR="00103CAE" w:rsidRPr="00803AF1">
        <w:rPr>
          <w:rFonts w:ascii="Times New Roman" w:eastAsia="Times New Roman" w:hAnsi="Times New Roman" w:cs="Times New Roman" w:hint="eastAsia"/>
          <w:w w:val="105"/>
          <w:kern w:val="0"/>
          <w14:ligatures w14:val="none"/>
        </w:rPr>
        <w:t>ë</w:t>
      </w:r>
      <w:r w:rsidR="00103CAE" w:rsidRPr="00803AF1">
        <w:rPr>
          <w:rFonts w:ascii="Times New Roman" w:eastAsia="Times New Roman" w:hAnsi="Times New Roman" w:cs="Times New Roman"/>
          <w:w w:val="105"/>
          <w:kern w:val="0"/>
          <w14:ligatures w14:val="none"/>
        </w:rPr>
        <w:t xml:space="preserve"> rrethanave, vendos q</w:t>
      </w:r>
      <w:r w:rsidR="00103CAE" w:rsidRPr="00803AF1">
        <w:rPr>
          <w:rFonts w:ascii="Times New Roman" w:eastAsia="Times New Roman" w:hAnsi="Times New Roman" w:cs="Times New Roman" w:hint="eastAsia"/>
          <w:w w:val="105"/>
          <w:kern w:val="0"/>
          <w14:ligatures w14:val="none"/>
        </w:rPr>
        <w:t>ë</w:t>
      </w:r>
      <w:r w:rsidR="00103CAE" w:rsidRPr="00803AF1">
        <w:rPr>
          <w:rFonts w:ascii="Times New Roman" w:eastAsia="Times New Roman" w:hAnsi="Times New Roman" w:cs="Times New Roman"/>
          <w:w w:val="105"/>
          <w:kern w:val="0"/>
          <w14:ligatures w14:val="none"/>
        </w:rPr>
        <w:t xml:space="preserve"> likuidimi vullnetar t</w:t>
      </w:r>
      <w:r w:rsidR="00103CAE" w:rsidRPr="00803AF1">
        <w:rPr>
          <w:rFonts w:ascii="Times New Roman" w:eastAsia="Times New Roman" w:hAnsi="Times New Roman" w:cs="Times New Roman" w:hint="eastAsia"/>
          <w:w w:val="105"/>
          <w:kern w:val="0"/>
          <w14:ligatures w14:val="none"/>
        </w:rPr>
        <w:t>ë</w:t>
      </w:r>
      <w:r w:rsidR="00103CAE" w:rsidRPr="00803AF1">
        <w:rPr>
          <w:rFonts w:ascii="Times New Roman" w:eastAsia="Times New Roman" w:hAnsi="Times New Roman" w:cs="Times New Roman"/>
          <w:w w:val="105"/>
          <w:kern w:val="0"/>
          <w14:ligatures w14:val="none"/>
        </w:rPr>
        <w:t xml:space="preserve"> refuzohet ose kur gjat</w:t>
      </w:r>
      <w:r w:rsidR="00103CAE" w:rsidRPr="00803AF1">
        <w:rPr>
          <w:rFonts w:ascii="Times New Roman" w:eastAsia="Times New Roman" w:hAnsi="Times New Roman" w:cs="Times New Roman" w:hint="eastAsia"/>
          <w:w w:val="105"/>
          <w:kern w:val="0"/>
          <w14:ligatures w14:val="none"/>
        </w:rPr>
        <w:t>ë</w:t>
      </w:r>
      <w:r w:rsidR="00103CAE" w:rsidRPr="00803AF1">
        <w:rPr>
          <w:rFonts w:ascii="Times New Roman" w:eastAsia="Times New Roman" w:hAnsi="Times New Roman" w:cs="Times New Roman"/>
          <w:w w:val="105"/>
          <w:kern w:val="0"/>
          <w14:ligatures w14:val="none"/>
        </w:rPr>
        <w:t xml:space="preserve"> zbatimit t</w:t>
      </w:r>
      <w:r w:rsidR="00103CAE" w:rsidRPr="00803AF1">
        <w:rPr>
          <w:rFonts w:ascii="Times New Roman" w:eastAsia="Times New Roman" w:hAnsi="Times New Roman" w:cs="Times New Roman" w:hint="eastAsia"/>
          <w:w w:val="105"/>
          <w:kern w:val="0"/>
          <w14:ligatures w14:val="none"/>
        </w:rPr>
        <w:t>ë</w:t>
      </w:r>
      <w:r w:rsidR="00103CAE" w:rsidRPr="00803AF1">
        <w:rPr>
          <w:rFonts w:ascii="Times New Roman" w:eastAsia="Times New Roman" w:hAnsi="Times New Roman" w:cs="Times New Roman"/>
          <w:w w:val="105"/>
          <w:kern w:val="0"/>
          <w14:ligatures w14:val="none"/>
        </w:rPr>
        <w:t xml:space="preserve"> likuidimit vullnetar konstaton se ky i fundit mund t</w:t>
      </w:r>
      <w:r w:rsidR="00103CAE" w:rsidRPr="00803AF1">
        <w:rPr>
          <w:rFonts w:ascii="Times New Roman" w:eastAsia="Times New Roman" w:hAnsi="Times New Roman" w:cs="Times New Roman" w:hint="eastAsia"/>
          <w:w w:val="105"/>
          <w:kern w:val="0"/>
          <w14:ligatures w14:val="none"/>
        </w:rPr>
        <w:t>ë</w:t>
      </w:r>
      <w:r w:rsidR="00103CAE" w:rsidRPr="00803AF1">
        <w:rPr>
          <w:rFonts w:ascii="Times New Roman" w:eastAsia="Times New Roman" w:hAnsi="Times New Roman" w:cs="Times New Roman"/>
          <w:w w:val="105"/>
          <w:kern w:val="0"/>
          <w14:ligatures w14:val="none"/>
        </w:rPr>
        <w:t xml:space="preserve"> d</w:t>
      </w:r>
      <w:r w:rsidR="00103CAE" w:rsidRPr="00803AF1">
        <w:rPr>
          <w:rFonts w:ascii="Times New Roman" w:eastAsia="Times New Roman" w:hAnsi="Times New Roman" w:cs="Times New Roman" w:hint="eastAsia"/>
          <w:w w:val="105"/>
          <w:kern w:val="0"/>
          <w14:ligatures w14:val="none"/>
        </w:rPr>
        <w:t>ë</w:t>
      </w:r>
      <w:r w:rsidR="00103CAE" w:rsidRPr="00803AF1">
        <w:rPr>
          <w:rFonts w:ascii="Times New Roman" w:eastAsia="Times New Roman" w:hAnsi="Times New Roman" w:cs="Times New Roman"/>
          <w:w w:val="105"/>
          <w:kern w:val="0"/>
          <w14:ligatures w14:val="none"/>
        </w:rPr>
        <w:t>mtoj</w:t>
      </w:r>
      <w:r w:rsidR="00103CAE" w:rsidRPr="00803AF1">
        <w:rPr>
          <w:rFonts w:ascii="Times New Roman" w:eastAsia="Times New Roman" w:hAnsi="Times New Roman" w:cs="Times New Roman" w:hint="eastAsia"/>
          <w:w w:val="105"/>
          <w:kern w:val="0"/>
          <w14:ligatures w14:val="none"/>
        </w:rPr>
        <w:t>ë</w:t>
      </w:r>
      <w:r w:rsidR="00103CAE" w:rsidRPr="00803AF1">
        <w:rPr>
          <w:rFonts w:ascii="Times New Roman" w:eastAsia="Times New Roman" w:hAnsi="Times New Roman" w:cs="Times New Roman"/>
          <w:w w:val="105"/>
          <w:kern w:val="0"/>
          <w14:ligatures w14:val="none"/>
        </w:rPr>
        <w:t xml:space="preserve"> dhe/ose rrezikoj</w:t>
      </w:r>
      <w:r w:rsidR="00103CAE" w:rsidRPr="00803AF1">
        <w:rPr>
          <w:rFonts w:ascii="Times New Roman" w:eastAsia="Times New Roman" w:hAnsi="Times New Roman" w:cs="Times New Roman" w:hint="eastAsia"/>
          <w:w w:val="105"/>
          <w:kern w:val="0"/>
          <w14:ligatures w14:val="none"/>
        </w:rPr>
        <w:t>ë</w:t>
      </w:r>
      <w:r w:rsidR="00103CAE" w:rsidRPr="00803AF1">
        <w:rPr>
          <w:rFonts w:ascii="Times New Roman" w:eastAsia="Times New Roman" w:hAnsi="Times New Roman" w:cs="Times New Roman"/>
          <w:w w:val="105"/>
          <w:kern w:val="0"/>
          <w14:ligatures w14:val="none"/>
        </w:rPr>
        <w:t xml:space="preserve"> interesat e kreditor</w:t>
      </w:r>
      <w:r w:rsidR="00103CAE" w:rsidRPr="00803AF1">
        <w:rPr>
          <w:rFonts w:ascii="Times New Roman" w:eastAsia="Times New Roman" w:hAnsi="Times New Roman" w:cs="Times New Roman" w:hint="eastAsia"/>
          <w:w w:val="105"/>
          <w:kern w:val="0"/>
          <w14:ligatures w14:val="none"/>
        </w:rPr>
        <w:t>ë</w:t>
      </w:r>
      <w:r w:rsidR="00103CAE" w:rsidRPr="00803AF1">
        <w:rPr>
          <w:rFonts w:ascii="Times New Roman" w:eastAsia="Times New Roman" w:hAnsi="Times New Roman" w:cs="Times New Roman"/>
          <w:w w:val="105"/>
          <w:kern w:val="0"/>
          <w14:ligatures w14:val="none"/>
        </w:rPr>
        <w:t>ve;</w:t>
      </w:r>
    </w:p>
    <w:p w14:paraId="3789FCED" w14:textId="77777777" w:rsidR="00103CAE" w:rsidRPr="00803AF1" w:rsidRDefault="00A372D9" w:rsidP="006E67B1">
      <w:pPr>
        <w:widowControl w:val="0"/>
        <w:tabs>
          <w:tab w:val="left" w:pos="1080"/>
          <w:tab w:val="left" w:pos="1328"/>
        </w:tabs>
        <w:autoSpaceDE w:val="0"/>
        <w:autoSpaceDN w:val="0"/>
        <w:spacing w:after="0" w:line="276" w:lineRule="auto"/>
        <w:ind w:left="990" w:right="393" w:hanging="270"/>
        <w:jc w:val="both"/>
        <w:rPr>
          <w:rFonts w:ascii="Times New Roman" w:eastAsia="Times New Roman" w:hAnsi="Times New Roman" w:cs="Times New Roman"/>
          <w:w w:val="105"/>
          <w:kern w:val="0"/>
          <w14:ligatures w14:val="none"/>
        </w:rPr>
      </w:pPr>
      <w:r w:rsidRPr="006E67B1">
        <w:rPr>
          <w:rFonts w:ascii="Times New Roman" w:eastAsia="Times New Roman" w:hAnsi="Times New Roman" w:cs="Times New Roman"/>
          <w:w w:val="105"/>
          <w:kern w:val="0"/>
          <w14:ligatures w14:val="none"/>
        </w:rPr>
        <w:t>dh</w:t>
      </w:r>
      <w:r w:rsidR="00103CAE" w:rsidRPr="006E67B1">
        <w:rPr>
          <w:rFonts w:ascii="Times New Roman" w:eastAsia="Times New Roman" w:hAnsi="Times New Roman" w:cs="Times New Roman"/>
          <w:w w:val="105"/>
          <w:kern w:val="0"/>
          <w14:ligatures w14:val="none"/>
        </w:rPr>
        <w:t>)</w:t>
      </w:r>
      <w:r w:rsidR="00103CAE" w:rsidRPr="00803AF1">
        <w:rPr>
          <w:rFonts w:ascii="Times New Roman" w:eastAsia="Times New Roman" w:hAnsi="Times New Roman" w:cs="Times New Roman"/>
          <w:w w:val="105"/>
          <w:kern w:val="0"/>
          <w14:ligatures w14:val="none"/>
        </w:rPr>
        <w:t xml:space="preserve"> </w:t>
      </w:r>
      <w:r w:rsidR="009D2EA0" w:rsidRPr="00803AF1">
        <w:rPr>
          <w:rFonts w:ascii="Times New Roman" w:eastAsia="Times New Roman" w:hAnsi="Times New Roman" w:cs="Times New Roman"/>
          <w:w w:val="105"/>
          <w:kern w:val="0"/>
          <w14:ligatures w14:val="none"/>
        </w:rPr>
        <w:t xml:space="preserve"> </w:t>
      </w:r>
      <w:r w:rsidR="00103CAE" w:rsidRPr="00803AF1">
        <w:rPr>
          <w:rFonts w:ascii="Times New Roman" w:eastAsia="Times New Roman" w:hAnsi="Times New Roman" w:cs="Times New Roman"/>
          <w:w w:val="105"/>
          <w:kern w:val="0"/>
          <w14:ligatures w14:val="none"/>
        </w:rPr>
        <w:t>kur ka prova të besueshme që administratorët e shoqërisë së sigurimit janë përfshirë</w:t>
      </w:r>
      <w:r w:rsidR="003772C3" w:rsidRPr="00803AF1">
        <w:rPr>
          <w:rFonts w:ascii="Times New Roman" w:eastAsia="Times New Roman" w:hAnsi="Times New Roman" w:cs="Times New Roman"/>
          <w:w w:val="105"/>
          <w:kern w:val="0"/>
          <w14:ligatures w14:val="none"/>
        </w:rPr>
        <w:t xml:space="preserve"> </w:t>
      </w:r>
      <w:r w:rsidR="00103CAE" w:rsidRPr="00803AF1">
        <w:rPr>
          <w:rFonts w:ascii="Times New Roman" w:eastAsia="Times New Roman" w:hAnsi="Times New Roman" w:cs="Times New Roman"/>
          <w:w w:val="105"/>
          <w:kern w:val="0"/>
          <w14:ligatures w14:val="none"/>
        </w:rPr>
        <w:t>në transaksione të jashtëligjshme, kanë kryer mashtrime ose kanë përfituar</w:t>
      </w:r>
      <w:r w:rsidR="009D2EA0" w:rsidRPr="00803AF1">
        <w:rPr>
          <w:rFonts w:ascii="Times New Roman" w:eastAsia="Times New Roman" w:hAnsi="Times New Roman" w:cs="Times New Roman"/>
          <w:w w:val="105"/>
          <w:kern w:val="0"/>
          <w14:ligatures w14:val="none"/>
        </w:rPr>
        <w:t xml:space="preserve"> </w:t>
      </w:r>
      <w:r w:rsidR="00103CAE" w:rsidRPr="00803AF1">
        <w:rPr>
          <w:rFonts w:ascii="Times New Roman" w:eastAsia="Times New Roman" w:hAnsi="Times New Roman" w:cs="Times New Roman"/>
          <w:w w:val="105"/>
          <w:kern w:val="0"/>
          <w14:ligatures w14:val="none"/>
        </w:rPr>
        <w:t>personalisht dhe i kanë shkaktuar dëme të konsiderueshme shoqërisë së sigurimit ose personave të tretë;</w:t>
      </w:r>
    </w:p>
    <w:p w14:paraId="43B8D76E" w14:textId="55B2B264" w:rsidR="00B33E5E" w:rsidRPr="00803AF1" w:rsidRDefault="00103CAE" w:rsidP="00E03C95">
      <w:pPr>
        <w:pStyle w:val="ListParagraph"/>
        <w:widowControl w:val="0"/>
        <w:numPr>
          <w:ilvl w:val="0"/>
          <w:numId w:val="27"/>
        </w:numPr>
        <w:autoSpaceDE w:val="0"/>
        <w:autoSpaceDN w:val="0"/>
        <w:spacing w:after="0" w:line="276" w:lineRule="auto"/>
        <w:ind w:left="990" w:right="393" w:hanging="270"/>
        <w:jc w:val="both"/>
        <w:rPr>
          <w:rFonts w:ascii="Times New Roman" w:eastAsia="Times New Roman" w:hAnsi="Times New Roman" w:cs="Times New Roman"/>
          <w:w w:val="105"/>
          <w:kern w:val="0"/>
          <w14:ligatures w14:val="none"/>
        </w:rPr>
      </w:pPr>
      <w:r w:rsidRPr="006E67B1">
        <w:rPr>
          <w:rFonts w:ascii="Times New Roman" w:eastAsia="Times New Roman" w:hAnsi="Times New Roman" w:cs="Times New Roman"/>
          <w:w w:val="105"/>
          <w:kern w:val="0"/>
          <w14:ligatures w14:val="none"/>
        </w:rPr>
        <w:t>n</w:t>
      </w:r>
      <w:r w:rsidRPr="00803AF1">
        <w:rPr>
          <w:rFonts w:ascii="Times New Roman" w:eastAsia="Times New Roman" w:hAnsi="Times New Roman" w:cs="Times New Roman"/>
          <w:w w:val="105"/>
          <w:kern w:val="0"/>
          <w14:ligatures w14:val="none"/>
        </w:rPr>
        <w:t xml:space="preserve">ëse </w:t>
      </w:r>
      <w:r w:rsidRPr="00F80D84">
        <w:rPr>
          <w:rFonts w:ascii="Times New Roman" w:eastAsia="Times New Roman" w:hAnsi="Times New Roman" w:cs="Times New Roman"/>
          <w:w w:val="105"/>
          <w:kern w:val="0"/>
          <w14:ligatures w14:val="none"/>
        </w:rPr>
        <w:t xml:space="preserve">gjatë ushtrimit të mbikëqyrjes së shoqërisë së sigurimit konstaton ndonjë rast tjetër </w:t>
      </w:r>
      <w:r w:rsidR="00644215" w:rsidRPr="00F80D84">
        <w:rPr>
          <w:rFonts w:ascii="Times New Roman" w:eastAsia="Times New Roman" w:hAnsi="Times New Roman" w:cs="Times New Roman"/>
          <w:w w:val="105"/>
          <w:kern w:val="0"/>
          <w14:ligatures w14:val="none"/>
        </w:rPr>
        <w:t xml:space="preserve">që përbën arsye për </w:t>
      </w:r>
      <w:r w:rsidRPr="00803AF1">
        <w:rPr>
          <w:rFonts w:ascii="Times New Roman" w:eastAsia="Times New Roman" w:hAnsi="Times New Roman" w:cs="Times New Roman"/>
          <w:w w:val="105"/>
          <w:kern w:val="0"/>
          <w14:ligatures w14:val="none"/>
        </w:rPr>
        <w:t>likuidi</w:t>
      </w:r>
      <w:r w:rsidR="00644215">
        <w:rPr>
          <w:rFonts w:ascii="Times New Roman" w:eastAsia="Times New Roman" w:hAnsi="Times New Roman" w:cs="Times New Roman"/>
          <w:w w:val="105"/>
          <w:kern w:val="0"/>
          <w14:ligatures w14:val="none"/>
        </w:rPr>
        <w:t>m</w:t>
      </w:r>
      <w:r w:rsidRPr="00803AF1">
        <w:rPr>
          <w:rFonts w:ascii="Times New Roman" w:eastAsia="Times New Roman" w:hAnsi="Times New Roman" w:cs="Times New Roman"/>
          <w:w w:val="105"/>
          <w:kern w:val="0"/>
          <w14:ligatures w14:val="none"/>
        </w:rPr>
        <w:t>, sipas përcaktimeve të këtij ligji.</w:t>
      </w:r>
      <w:r w:rsidR="00B33E5E" w:rsidRPr="00803AF1">
        <w:rPr>
          <w:rFonts w:ascii="Times New Roman" w:eastAsia="Times New Roman" w:hAnsi="Times New Roman" w:cs="Times New Roman"/>
          <w:w w:val="105"/>
          <w:kern w:val="0"/>
          <w14:ligatures w14:val="none"/>
        </w:rPr>
        <w:t>”</w:t>
      </w:r>
    </w:p>
    <w:p w14:paraId="252D6DCE" w14:textId="77777777" w:rsidR="00B33E5E" w:rsidRPr="00803AF1" w:rsidRDefault="00B33E5E" w:rsidP="009C5190">
      <w:pPr>
        <w:widowControl w:val="0"/>
        <w:tabs>
          <w:tab w:val="left" w:pos="1328"/>
        </w:tabs>
        <w:autoSpaceDE w:val="0"/>
        <w:autoSpaceDN w:val="0"/>
        <w:spacing w:after="0" w:line="276" w:lineRule="auto"/>
        <w:ind w:right="393"/>
        <w:jc w:val="both"/>
        <w:rPr>
          <w:rFonts w:ascii="Times New Roman" w:eastAsia="Times New Roman" w:hAnsi="Times New Roman" w:cs="Times New Roman"/>
          <w:w w:val="105"/>
          <w:kern w:val="0"/>
          <w14:ligatures w14:val="none"/>
        </w:rPr>
      </w:pPr>
    </w:p>
    <w:p w14:paraId="5ADA3F51" w14:textId="77777777" w:rsidR="00B33E5E" w:rsidRPr="00803AF1" w:rsidRDefault="00B33E5E" w:rsidP="00E03C95">
      <w:pPr>
        <w:pStyle w:val="ListParagraph"/>
        <w:widowControl w:val="0"/>
        <w:numPr>
          <w:ilvl w:val="1"/>
          <w:numId w:val="23"/>
        </w:numPr>
        <w:tabs>
          <w:tab w:val="clear" w:pos="1440"/>
          <w:tab w:val="left" w:pos="450"/>
          <w:tab w:val="left" w:pos="540"/>
          <w:tab w:val="num" w:pos="720"/>
          <w:tab w:val="left" w:pos="1328"/>
        </w:tabs>
        <w:autoSpaceDE w:val="0"/>
        <w:autoSpaceDN w:val="0"/>
        <w:spacing w:after="0" w:line="276" w:lineRule="auto"/>
        <w:ind w:left="1530" w:right="393" w:hanging="1350"/>
        <w:jc w:val="both"/>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Pika 2, shfuqizohet.</w:t>
      </w:r>
    </w:p>
    <w:p w14:paraId="01BBEB35" w14:textId="77777777" w:rsidR="00B33E5E" w:rsidRPr="00803AF1" w:rsidRDefault="00B33E5E" w:rsidP="009C5190">
      <w:pPr>
        <w:pStyle w:val="ListParagraph"/>
        <w:widowControl w:val="0"/>
        <w:tabs>
          <w:tab w:val="left" w:pos="540"/>
          <w:tab w:val="left" w:pos="1328"/>
        </w:tabs>
        <w:autoSpaceDE w:val="0"/>
        <w:autoSpaceDN w:val="0"/>
        <w:spacing w:after="0" w:line="276" w:lineRule="auto"/>
        <w:ind w:left="1530" w:right="393"/>
        <w:jc w:val="both"/>
        <w:rPr>
          <w:rFonts w:ascii="Times New Roman" w:eastAsia="Times New Roman" w:hAnsi="Times New Roman" w:cs="Times New Roman"/>
          <w:w w:val="105"/>
          <w:kern w:val="0"/>
          <w14:ligatures w14:val="none"/>
        </w:rPr>
      </w:pPr>
    </w:p>
    <w:p w14:paraId="213B0F7F" w14:textId="363D2989" w:rsidR="009954BD" w:rsidRPr="0064390D" w:rsidRDefault="009954BD" w:rsidP="00D8646C">
      <w:pPr>
        <w:pStyle w:val="BodyText"/>
        <w:spacing w:line="276" w:lineRule="auto"/>
        <w:ind w:left="0" w:right="389" w:firstLine="0"/>
        <w:jc w:val="center"/>
        <w:rPr>
          <w:b/>
          <w:bCs/>
          <w:sz w:val="24"/>
          <w:szCs w:val="24"/>
        </w:rPr>
      </w:pPr>
      <w:r w:rsidRPr="0064390D">
        <w:rPr>
          <w:b/>
          <w:bCs/>
          <w:sz w:val="24"/>
          <w:szCs w:val="24"/>
        </w:rPr>
        <w:t xml:space="preserve">Neni </w:t>
      </w:r>
      <w:r w:rsidR="00756969">
        <w:rPr>
          <w:b/>
          <w:bCs/>
          <w:sz w:val="24"/>
          <w:szCs w:val="24"/>
        </w:rPr>
        <w:t>50</w:t>
      </w:r>
    </w:p>
    <w:p w14:paraId="71CE3A4D" w14:textId="77777777" w:rsidR="009954BD" w:rsidRPr="0098407F" w:rsidRDefault="009954BD" w:rsidP="009C5190">
      <w:pPr>
        <w:pStyle w:val="BodyText"/>
        <w:spacing w:line="276" w:lineRule="auto"/>
        <w:ind w:left="0" w:right="389" w:firstLine="0"/>
        <w:jc w:val="center"/>
        <w:rPr>
          <w:sz w:val="24"/>
          <w:szCs w:val="24"/>
        </w:rPr>
      </w:pPr>
    </w:p>
    <w:p w14:paraId="0F9F918A" w14:textId="00878454" w:rsidR="00161A0B" w:rsidRPr="0064390D" w:rsidRDefault="009954BD" w:rsidP="009954BD">
      <w:pPr>
        <w:pStyle w:val="BodyText"/>
        <w:ind w:left="0" w:right="389" w:firstLine="0"/>
        <w:jc w:val="left"/>
        <w:rPr>
          <w:b/>
          <w:bCs/>
          <w:sz w:val="24"/>
          <w:szCs w:val="24"/>
        </w:rPr>
      </w:pPr>
      <w:r w:rsidRPr="0064390D">
        <w:rPr>
          <w:b/>
          <w:bCs/>
          <w:sz w:val="24"/>
          <w:szCs w:val="24"/>
        </w:rPr>
        <w:t>Pas nenit 175</w:t>
      </w:r>
      <w:r w:rsidR="00223C52" w:rsidRPr="0064390D">
        <w:rPr>
          <w:b/>
          <w:bCs/>
          <w:sz w:val="24"/>
          <w:szCs w:val="24"/>
        </w:rPr>
        <w:t>,</w:t>
      </w:r>
      <w:r w:rsidRPr="0064390D">
        <w:rPr>
          <w:b/>
          <w:bCs/>
          <w:sz w:val="24"/>
          <w:szCs w:val="24"/>
        </w:rPr>
        <w:t xml:space="preserve"> shtohe</w:t>
      </w:r>
      <w:r w:rsidR="009E089A" w:rsidRPr="0098407F">
        <w:rPr>
          <w:b/>
          <w:bCs/>
          <w:sz w:val="24"/>
          <w:szCs w:val="24"/>
        </w:rPr>
        <w:t>n</w:t>
      </w:r>
      <w:r w:rsidRPr="0064390D">
        <w:rPr>
          <w:b/>
          <w:bCs/>
          <w:sz w:val="24"/>
          <w:szCs w:val="24"/>
        </w:rPr>
        <w:t xml:space="preserve"> nen</w:t>
      </w:r>
      <w:r w:rsidR="009E089A" w:rsidRPr="0098407F">
        <w:rPr>
          <w:b/>
          <w:bCs/>
          <w:sz w:val="24"/>
          <w:szCs w:val="24"/>
        </w:rPr>
        <w:t>et</w:t>
      </w:r>
      <w:r w:rsidRPr="0064390D">
        <w:rPr>
          <w:b/>
          <w:bCs/>
          <w:sz w:val="24"/>
          <w:szCs w:val="24"/>
        </w:rPr>
        <w:t xml:space="preserve"> 175/1</w:t>
      </w:r>
      <w:r w:rsidR="001A06AB" w:rsidRPr="0064390D">
        <w:rPr>
          <w:b/>
          <w:bCs/>
          <w:sz w:val="24"/>
          <w:szCs w:val="24"/>
        </w:rPr>
        <w:t xml:space="preserve"> dhe 175/2</w:t>
      </w:r>
      <w:r w:rsidR="00E05BB4" w:rsidRPr="0064390D">
        <w:rPr>
          <w:b/>
          <w:bCs/>
          <w:sz w:val="24"/>
          <w:szCs w:val="24"/>
        </w:rPr>
        <w:t>,</w:t>
      </w:r>
      <w:r w:rsidRPr="0064390D">
        <w:rPr>
          <w:b/>
          <w:bCs/>
          <w:sz w:val="24"/>
          <w:szCs w:val="24"/>
        </w:rPr>
        <w:t xml:space="preserve"> </w:t>
      </w:r>
      <w:r w:rsidR="00902D36" w:rsidRPr="0064390D">
        <w:rPr>
          <w:b/>
          <w:bCs/>
          <w:sz w:val="24"/>
          <w:szCs w:val="24"/>
        </w:rPr>
        <w:t>me p</w:t>
      </w:r>
      <w:r w:rsidR="00B477D3" w:rsidRPr="0064390D">
        <w:rPr>
          <w:b/>
          <w:bCs/>
          <w:sz w:val="24"/>
          <w:szCs w:val="24"/>
        </w:rPr>
        <w:t>ë</w:t>
      </w:r>
      <w:r w:rsidR="00902D36" w:rsidRPr="0064390D">
        <w:rPr>
          <w:b/>
          <w:bCs/>
          <w:sz w:val="24"/>
          <w:szCs w:val="24"/>
        </w:rPr>
        <w:t xml:space="preserve">rmbajtje </w:t>
      </w:r>
      <w:r w:rsidRPr="0064390D">
        <w:rPr>
          <w:b/>
          <w:bCs/>
          <w:sz w:val="24"/>
          <w:szCs w:val="24"/>
        </w:rPr>
        <w:t>si më poshtë:</w:t>
      </w:r>
    </w:p>
    <w:p w14:paraId="779F0E75" w14:textId="77777777" w:rsidR="00E77734" w:rsidRPr="0098407F" w:rsidRDefault="00E77734" w:rsidP="009954BD">
      <w:pPr>
        <w:pStyle w:val="BodyText"/>
        <w:ind w:left="0" w:right="389" w:firstLine="0"/>
        <w:jc w:val="left"/>
        <w:rPr>
          <w:sz w:val="24"/>
          <w:szCs w:val="24"/>
        </w:rPr>
      </w:pPr>
    </w:p>
    <w:p w14:paraId="2BFA889B" w14:textId="77777777" w:rsidR="00E77734" w:rsidRDefault="00E77734" w:rsidP="00D8646C">
      <w:pPr>
        <w:widowControl w:val="0"/>
        <w:tabs>
          <w:tab w:val="left" w:pos="1328"/>
        </w:tabs>
        <w:autoSpaceDE w:val="0"/>
        <w:autoSpaceDN w:val="0"/>
        <w:spacing w:before="2" w:after="0" w:line="244" w:lineRule="auto"/>
        <w:ind w:right="394"/>
        <w:jc w:val="center"/>
        <w:rPr>
          <w:rFonts w:ascii="Times New Roman" w:eastAsia="Times New Roman" w:hAnsi="Times New Roman" w:cs="Times New Roman"/>
          <w:w w:val="105"/>
          <w:kern w:val="0"/>
          <w14:ligatures w14:val="none"/>
        </w:rPr>
      </w:pPr>
      <w:r w:rsidRPr="001A06AB">
        <w:rPr>
          <w:rFonts w:ascii="Times New Roman" w:eastAsia="Times New Roman" w:hAnsi="Times New Roman" w:cs="Times New Roman"/>
          <w:w w:val="105"/>
          <w:kern w:val="0"/>
          <w14:ligatures w14:val="none"/>
        </w:rPr>
        <w:t>“Neni 175/1</w:t>
      </w:r>
    </w:p>
    <w:p w14:paraId="3A18AF5E" w14:textId="77777777" w:rsidR="0064390D" w:rsidRPr="001A06AB" w:rsidRDefault="0064390D" w:rsidP="00D8646C">
      <w:pPr>
        <w:widowControl w:val="0"/>
        <w:tabs>
          <w:tab w:val="left" w:pos="1328"/>
        </w:tabs>
        <w:autoSpaceDE w:val="0"/>
        <w:autoSpaceDN w:val="0"/>
        <w:spacing w:before="2" w:after="0" w:line="244" w:lineRule="auto"/>
        <w:ind w:right="394"/>
        <w:jc w:val="center"/>
        <w:rPr>
          <w:rFonts w:ascii="Times New Roman" w:eastAsia="Times New Roman" w:hAnsi="Times New Roman" w:cs="Times New Roman"/>
          <w:w w:val="105"/>
          <w:kern w:val="0"/>
          <w14:ligatures w14:val="none"/>
        </w:rPr>
      </w:pPr>
    </w:p>
    <w:p w14:paraId="45575D94" w14:textId="77777777" w:rsidR="00E77734" w:rsidRPr="0064390D" w:rsidRDefault="00E77734" w:rsidP="00A23E0B">
      <w:pPr>
        <w:widowControl w:val="0"/>
        <w:tabs>
          <w:tab w:val="left" w:pos="1328"/>
        </w:tabs>
        <w:autoSpaceDE w:val="0"/>
        <w:autoSpaceDN w:val="0"/>
        <w:spacing w:after="0" w:line="276" w:lineRule="auto"/>
        <w:ind w:left="102" w:right="394"/>
        <w:jc w:val="center"/>
        <w:rPr>
          <w:rFonts w:ascii="Times New Roman" w:eastAsia="Times New Roman" w:hAnsi="Times New Roman" w:cs="Times New Roman"/>
          <w:b/>
          <w:w w:val="105"/>
          <w:kern w:val="0"/>
          <w14:ligatures w14:val="none"/>
        </w:rPr>
      </w:pPr>
      <w:r w:rsidRPr="0064390D">
        <w:rPr>
          <w:rFonts w:ascii="Times New Roman" w:eastAsia="Times New Roman" w:hAnsi="Times New Roman" w:cs="Times New Roman"/>
          <w:b/>
          <w:w w:val="105"/>
          <w:kern w:val="0"/>
          <w14:ligatures w14:val="none"/>
        </w:rPr>
        <w:t>Vendimi për likuidimin e detyrueshëm</w:t>
      </w:r>
    </w:p>
    <w:p w14:paraId="43ADC43E" w14:textId="77777777" w:rsidR="00E77734" w:rsidRPr="00803AF1" w:rsidRDefault="00E77734" w:rsidP="00A23E0B">
      <w:pPr>
        <w:widowControl w:val="0"/>
        <w:tabs>
          <w:tab w:val="left" w:pos="1328"/>
        </w:tabs>
        <w:autoSpaceDE w:val="0"/>
        <w:autoSpaceDN w:val="0"/>
        <w:spacing w:after="0" w:line="276" w:lineRule="auto"/>
        <w:ind w:left="102" w:right="394"/>
        <w:jc w:val="center"/>
        <w:rPr>
          <w:rFonts w:ascii="Times New Roman" w:eastAsia="Times New Roman" w:hAnsi="Times New Roman" w:cs="Times New Roman"/>
          <w:b/>
          <w:bCs/>
          <w:w w:val="105"/>
          <w:kern w:val="0"/>
          <w14:ligatures w14:val="none"/>
        </w:rPr>
      </w:pPr>
    </w:p>
    <w:p w14:paraId="7C4E5151" w14:textId="77777777" w:rsidR="00E77734" w:rsidRPr="00803AF1" w:rsidRDefault="00E77734" w:rsidP="00A23E0B">
      <w:pPr>
        <w:widowControl w:val="0"/>
        <w:tabs>
          <w:tab w:val="left" w:pos="1328"/>
        </w:tabs>
        <w:autoSpaceDE w:val="0"/>
        <w:autoSpaceDN w:val="0"/>
        <w:spacing w:after="0" w:line="276" w:lineRule="auto"/>
        <w:ind w:right="394" w:firstLine="540"/>
        <w:jc w:val="both"/>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1.</w:t>
      </w:r>
      <w:r w:rsidR="009C5190" w:rsidRPr="00803AF1">
        <w:rPr>
          <w:rFonts w:ascii="Times New Roman" w:eastAsia="Times New Roman" w:hAnsi="Times New Roman" w:cs="Times New Roman"/>
          <w:w w:val="105"/>
          <w:kern w:val="0"/>
          <w14:ligatures w14:val="none"/>
        </w:rPr>
        <w:t xml:space="preserve"> </w:t>
      </w:r>
      <w:r w:rsidRPr="00803AF1">
        <w:rPr>
          <w:rFonts w:ascii="Times New Roman" w:eastAsia="Times New Roman" w:hAnsi="Times New Roman" w:cs="Times New Roman"/>
          <w:w w:val="105"/>
          <w:kern w:val="0"/>
          <w14:ligatures w14:val="none"/>
        </w:rPr>
        <w:t xml:space="preserve">Vendimi i  Autoritetit për vendosjen e shoqërisë së sigurimit në likuidim të </w:t>
      </w:r>
      <w:r w:rsidR="00461A60" w:rsidRPr="00803AF1">
        <w:rPr>
          <w:rFonts w:ascii="Times New Roman" w:eastAsia="Times New Roman" w:hAnsi="Times New Roman" w:cs="Times New Roman"/>
          <w:w w:val="105"/>
          <w:kern w:val="0"/>
          <w14:ligatures w14:val="none"/>
        </w:rPr>
        <w:t xml:space="preserve">      </w:t>
      </w:r>
      <w:r w:rsidRPr="00803AF1">
        <w:rPr>
          <w:rFonts w:ascii="Times New Roman" w:eastAsia="Times New Roman" w:hAnsi="Times New Roman" w:cs="Times New Roman"/>
          <w:w w:val="105"/>
          <w:kern w:val="0"/>
          <w14:ligatures w14:val="none"/>
        </w:rPr>
        <w:t>detyrueshëm, përmban:</w:t>
      </w:r>
    </w:p>
    <w:p w14:paraId="6392859D" w14:textId="77777777" w:rsidR="00E77734" w:rsidRPr="00803AF1" w:rsidRDefault="00E77734" w:rsidP="00A23E0B">
      <w:pPr>
        <w:widowControl w:val="0"/>
        <w:autoSpaceDE w:val="0"/>
        <w:autoSpaceDN w:val="0"/>
        <w:spacing w:after="0" w:line="276" w:lineRule="auto"/>
        <w:ind w:left="400" w:right="393" w:firstLine="32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a) emrin e shoqërisë së sigurimit;</w:t>
      </w:r>
    </w:p>
    <w:p w14:paraId="071CB52D" w14:textId="77777777" w:rsidR="00E77734" w:rsidRPr="00803AF1" w:rsidRDefault="00E77734" w:rsidP="00A23E0B">
      <w:pPr>
        <w:widowControl w:val="0"/>
        <w:autoSpaceDE w:val="0"/>
        <w:autoSpaceDN w:val="0"/>
        <w:spacing w:after="0" w:line="276" w:lineRule="auto"/>
        <w:ind w:left="400" w:right="393" w:firstLine="32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b) adresën e selisë qendrore; </w:t>
      </w:r>
    </w:p>
    <w:p w14:paraId="735F2A5B" w14:textId="77777777" w:rsidR="00E77734" w:rsidRPr="00803AF1" w:rsidRDefault="00E77734" w:rsidP="00A23E0B">
      <w:pPr>
        <w:widowControl w:val="0"/>
        <w:autoSpaceDE w:val="0"/>
        <w:autoSpaceDN w:val="0"/>
        <w:spacing w:after="0" w:line="276" w:lineRule="auto"/>
        <w:ind w:left="400" w:right="393" w:firstLine="32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c) arsyet për të cilat merret vendimi;</w:t>
      </w:r>
    </w:p>
    <w:p w14:paraId="24E8C8F1" w14:textId="77777777" w:rsidR="00E77734" w:rsidRPr="00803AF1" w:rsidRDefault="008C251A" w:rsidP="00A23E0B">
      <w:pPr>
        <w:widowControl w:val="0"/>
        <w:autoSpaceDE w:val="0"/>
        <w:autoSpaceDN w:val="0"/>
        <w:spacing w:after="0" w:line="276" w:lineRule="auto"/>
        <w:ind w:left="400" w:right="393" w:firstLine="32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ç</w:t>
      </w:r>
      <w:r w:rsidR="00E77734" w:rsidRPr="00803AF1">
        <w:rPr>
          <w:rFonts w:ascii="Times New Roman" w:eastAsia="Times New Roman" w:hAnsi="Times New Roman" w:cs="Times New Roman"/>
          <w:kern w:val="0"/>
          <w14:ligatures w14:val="none"/>
        </w:rPr>
        <w:t>) emrat e plotë të likuidatorëve, detyrat dhe kompetencat e tyre;</w:t>
      </w:r>
    </w:p>
    <w:p w14:paraId="11717DFA" w14:textId="77777777" w:rsidR="00E77734" w:rsidRPr="00803AF1" w:rsidRDefault="00E77734" w:rsidP="00A23E0B">
      <w:pPr>
        <w:widowControl w:val="0"/>
        <w:autoSpaceDE w:val="0"/>
        <w:autoSpaceDN w:val="0"/>
        <w:spacing w:after="0" w:line="276" w:lineRule="auto"/>
        <w:ind w:left="400" w:right="393" w:firstLine="32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d)</w:t>
      </w:r>
      <w:r w:rsidR="008C251A" w:rsidRPr="00803AF1">
        <w:rPr>
          <w:rFonts w:ascii="Times New Roman" w:eastAsia="Times New Roman" w:hAnsi="Times New Roman" w:cs="Times New Roman"/>
          <w:kern w:val="0"/>
          <w14:ligatures w14:val="none"/>
        </w:rPr>
        <w:t xml:space="preserve"> </w:t>
      </w:r>
      <w:r w:rsidRPr="00803AF1">
        <w:rPr>
          <w:rFonts w:ascii="Times New Roman" w:eastAsia="Times New Roman" w:hAnsi="Times New Roman" w:cs="Times New Roman"/>
          <w:kern w:val="0"/>
          <w14:ligatures w14:val="none"/>
        </w:rPr>
        <w:t>datën e fillimit të procedurës së likuidimit;</w:t>
      </w:r>
    </w:p>
    <w:p w14:paraId="49FA8AAE" w14:textId="77777777" w:rsidR="00E77734" w:rsidRPr="00803AF1" w:rsidRDefault="008C251A" w:rsidP="00A23E0B">
      <w:pPr>
        <w:widowControl w:val="0"/>
        <w:autoSpaceDE w:val="0"/>
        <w:autoSpaceDN w:val="0"/>
        <w:spacing w:after="0" w:line="276" w:lineRule="auto"/>
        <w:ind w:right="393" w:firstLine="32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   </w:t>
      </w:r>
      <w:r w:rsidR="00461A60" w:rsidRPr="00803AF1">
        <w:rPr>
          <w:rFonts w:ascii="Times New Roman" w:eastAsia="Times New Roman" w:hAnsi="Times New Roman" w:cs="Times New Roman"/>
          <w:kern w:val="0"/>
          <w14:ligatures w14:val="none"/>
        </w:rPr>
        <w:t xml:space="preserve">  </w:t>
      </w:r>
      <w:r w:rsidRPr="00803AF1">
        <w:rPr>
          <w:rFonts w:ascii="Times New Roman" w:eastAsia="Times New Roman" w:hAnsi="Times New Roman" w:cs="Times New Roman"/>
          <w:kern w:val="0"/>
          <w14:ligatures w14:val="none"/>
        </w:rPr>
        <w:t xml:space="preserve"> dh</w:t>
      </w:r>
      <w:r w:rsidR="00E77734" w:rsidRPr="00803AF1">
        <w:rPr>
          <w:rFonts w:ascii="Times New Roman" w:eastAsia="Times New Roman" w:hAnsi="Times New Roman" w:cs="Times New Roman"/>
          <w:kern w:val="0"/>
          <w14:ligatures w14:val="none"/>
        </w:rPr>
        <w:t>) revokimin e licencës.</w:t>
      </w:r>
    </w:p>
    <w:p w14:paraId="2BA70B28" w14:textId="77777777" w:rsidR="00103CAE" w:rsidRPr="00803AF1" w:rsidRDefault="00A10A50" w:rsidP="00A10A50">
      <w:pPr>
        <w:pStyle w:val="BodyText"/>
        <w:tabs>
          <w:tab w:val="left" w:pos="270"/>
          <w:tab w:val="left" w:pos="450"/>
          <w:tab w:val="left" w:pos="810"/>
          <w:tab w:val="left" w:pos="900"/>
        </w:tabs>
        <w:spacing w:line="276" w:lineRule="auto"/>
        <w:ind w:left="90" w:right="389" w:firstLine="450"/>
        <w:rPr>
          <w:b/>
          <w:sz w:val="24"/>
          <w:szCs w:val="24"/>
        </w:rPr>
      </w:pPr>
      <w:r>
        <w:rPr>
          <w:sz w:val="24"/>
          <w:szCs w:val="24"/>
        </w:rPr>
        <w:t>2.</w:t>
      </w:r>
      <w:r w:rsidR="00E77734" w:rsidRPr="00803AF1">
        <w:rPr>
          <w:sz w:val="24"/>
          <w:szCs w:val="24"/>
        </w:rPr>
        <w:t>Vendimi i Autoritetit p</w:t>
      </w:r>
      <w:r w:rsidR="00E77734" w:rsidRPr="00803AF1">
        <w:rPr>
          <w:rFonts w:hint="eastAsia"/>
          <w:sz w:val="24"/>
          <w:szCs w:val="24"/>
        </w:rPr>
        <w:t>ë</w:t>
      </w:r>
      <w:r w:rsidR="00E77734" w:rsidRPr="00803AF1">
        <w:rPr>
          <w:sz w:val="24"/>
          <w:szCs w:val="24"/>
        </w:rPr>
        <w:t>r hapjen e likuidimit t</w:t>
      </w:r>
      <w:r w:rsidR="00E77734" w:rsidRPr="00803AF1">
        <w:rPr>
          <w:rFonts w:hint="eastAsia"/>
          <w:sz w:val="24"/>
          <w:szCs w:val="24"/>
        </w:rPr>
        <w:t>ë</w:t>
      </w:r>
      <w:r w:rsidR="00E77734" w:rsidRPr="00803AF1">
        <w:rPr>
          <w:sz w:val="24"/>
          <w:szCs w:val="24"/>
        </w:rPr>
        <w:t xml:space="preserve"> detyruesh</w:t>
      </w:r>
      <w:r w:rsidR="00E77734" w:rsidRPr="00803AF1">
        <w:rPr>
          <w:rFonts w:hint="eastAsia"/>
          <w:sz w:val="24"/>
          <w:szCs w:val="24"/>
        </w:rPr>
        <w:t>ë</w:t>
      </w:r>
      <w:r w:rsidR="00E77734" w:rsidRPr="00803AF1">
        <w:rPr>
          <w:sz w:val="24"/>
          <w:szCs w:val="24"/>
        </w:rPr>
        <w:t>m, depozitohet n</w:t>
      </w:r>
      <w:r w:rsidR="00E77734" w:rsidRPr="00803AF1">
        <w:rPr>
          <w:rFonts w:hint="eastAsia"/>
          <w:sz w:val="24"/>
          <w:szCs w:val="24"/>
        </w:rPr>
        <w:t>ë</w:t>
      </w:r>
      <w:r w:rsidR="00E77734" w:rsidRPr="00803AF1">
        <w:rPr>
          <w:sz w:val="24"/>
          <w:szCs w:val="24"/>
        </w:rPr>
        <w:t xml:space="preserve"> QKB brenda</w:t>
      </w:r>
      <w:r w:rsidR="00D74A71" w:rsidRPr="00803AF1">
        <w:rPr>
          <w:sz w:val="24"/>
          <w:szCs w:val="24"/>
        </w:rPr>
        <w:t xml:space="preserve"> </w:t>
      </w:r>
      <w:r w:rsidR="00E77734" w:rsidRPr="00803AF1">
        <w:rPr>
          <w:sz w:val="24"/>
          <w:szCs w:val="24"/>
        </w:rPr>
        <w:t>3 (tre) dit</w:t>
      </w:r>
      <w:r w:rsidR="00E77734" w:rsidRPr="00803AF1">
        <w:rPr>
          <w:rFonts w:hint="eastAsia"/>
          <w:sz w:val="24"/>
          <w:szCs w:val="24"/>
        </w:rPr>
        <w:t>ë</w:t>
      </w:r>
      <w:r w:rsidR="00E77734" w:rsidRPr="00803AF1">
        <w:rPr>
          <w:sz w:val="24"/>
          <w:szCs w:val="24"/>
        </w:rPr>
        <w:t xml:space="preserve"> pune.”.</w:t>
      </w:r>
      <w:r w:rsidR="004F2813" w:rsidRPr="00803AF1">
        <w:rPr>
          <w:sz w:val="24"/>
          <w:szCs w:val="24"/>
        </w:rPr>
        <w:t xml:space="preserve"> </w:t>
      </w:r>
      <w:r w:rsidR="003F645B" w:rsidRPr="00803AF1">
        <w:rPr>
          <w:sz w:val="24"/>
          <w:szCs w:val="24"/>
        </w:rPr>
        <w:t xml:space="preserve">  </w:t>
      </w:r>
    </w:p>
    <w:p w14:paraId="4922D8E8" w14:textId="77777777" w:rsidR="00103CAE" w:rsidRPr="00803AF1" w:rsidRDefault="00103CAE" w:rsidP="00A23E0B">
      <w:pPr>
        <w:pStyle w:val="BodyText"/>
        <w:spacing w:line="276" w:lineRule="auto"/>
        <w:ind w:left="0" w:right="389" w:firstLine="0"/>
        <w:jc w:val="center"/>
        <w:rPr>
          <w:b/>
          <w:sz w:val="24"/>
          <w:szCs w:val="24"/>
        </w:rPr>
      </w:pPr>
    </w:p>
    <w:p w14:paraId="58E8087B" w14:textId="77777777" w:rsidR="00AB07EF" w:rsidRDefault="00AB07EF" w:rsidP="00A23E0B">
      <w:pPr>
        <w:widowControl w:val="0"/>
        <w:autoSpaceDE w:val="0"/>
        <w:autoSpaceDN w:val="0"/>
        <w:spacing w:after="0" w:line="276" w:lineRule="auto"/>
        <w:ind w:left="2770" w:right="2769"/>
        <w:jc w:val="center"/>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“Neni 175/2</w:t>
      </w:r>
    </w:p>
    <w:p w14:paraId="6ECBD025" w14:textId="77777777" w:rsidR="0064390D" w:rsidRPr="00803AF1" w:rsidRDefault="0064390D" w:rsidP="00A23E0B">
      <w:pPr>
        <w:widowControl w:val="0"/>
        <w:autoSpaceDE w:val="0"/>
        <w:autoSpaceDN w:val="0"/>
        <w:spacing w:after="0" w:line="276" w:lineRule="auto"/>
        <w:ind w:left="2770" w:right="2769"/>
        <w:jc w:val="center"/>
        <w:rPr>
          <w:rFonts w:ascii="Times New Roman" w:eastAsia="Times New Roman" w:hAnsi="Times New Roman" w:cs="Times New Roman"/>
          <w:w w:val="105"/>
          <w:kern w:val="0"/>
          <w14:ligatures w14:val="none"/>
        </w:rPr>
      </w:pPr>
    </w:p>
    <w:p w14:paraId="589A4C78" w14:textId="77777777" w:rsidR="00AB07EF" w:rsidRPr="0064390D" w:rsidRDefault="00AB07EF" w:rsidP="00A23E0B">
      <w:pPr>
        <w:widowControl w:val="0"/>
        <w:autoSpaceDE w:val="0"/>
        <w:autoSpaceDN w:val="0"/>
        <w:spacing w:after="0" w:line="276" w:lineRule="auto"/>
        <w:ind w:left="400" w:right="393" w:firstLine="678"/>
        <w:jc w:val="both"/>
        <w:rPr>
          <w:rFonts w:ascii="Times New Roman" w:eastAsia="Times New Roman" w:hAnsi="Times New Roman" w:cs="Times New Roman"/>
          <w:b/>
          <w:kern w:val="0"/>
          <w14:ligatures w14:val="none"/>
        </w:rPr>
      </w:pPr>
      <w:r w:rsidRPr="0064390D">
        <w:rPr>
          <w:rFonts w:ascii="Times New Roman" w:eastAsia="Times New Roman" w:hAnsi="Times New Roman" w:cs="Times New Roman"/>
          <w:b/>
          <w:kern w:val="0"/>
          <w14:ligatures w14:val="none"/>
        </w:rPr>
        <w:t>Njoftimi për fillimin e procedurave të likuidimit të detyruar</w:t>
      </w:r>
    </w:p>
    <w:p w14:paraId="3274861D" w14:textId="77777777" w:rsidR="00AB07EF" w:rsidRPr="0064390D" w:rsidRDefault="00AB07EF" w:rsidP="00A23E0B">
      <w:pPr>
        <w:widowControl w:val="0"/>
        <w:autoSpaceDE w:val="0"/>
        <w:autoSpaceDN w:val="0"/>
        <w:spacing w:after="0" w:line="276" w:lineRule="auto"/>
        <w:ind w:left="400" w:right="393" w:firstLine="678"/>
        <w:jc w:val="both"/>
        <w:rPr>
          <w:rFonts w:ascii="Times New Roman" w:eastAsia="Times New Roman" w:hAnsi="Times New Roman" w:cs="Times New Roman"/>
          <w:b/>
          <w:kern w:val="0"/>
          <w14:ligatures w14:val="none"/>
        </w:rPr>
      </w:pPr>
    </w:p>
    <w:p w14:paraId="3B49DD4D" w14:textId="77777777" w:rsidR="00AB07EF" w:rsidRPr="00803AF1" w:rsidRDefault="00AB07EF" w:rsidP="00A23E0B">
      <w:pPr>
        <w:widowControl w:val="0"/>
        <w:autoSpaceDE w:val="0"/>
        <w:autoSpaceDN w:val="0"/>
        <w:spacing w:after="0" w:line="276" w:lineRule="auto"/>
        <w:ind w:firstLine="540"/>
        <w:jc w:val="both"/>
        <w:rPr>
          <w:rFonts w:ascii="Times New Roman" w:eastAsia="Times New Roman" w:hAnsi="Times New Roman" w:cs="Times New Roman"/>
          <w:spacing w:val="26"/>
          <w:w w:val="105"/>
          <w:kern w:val="0"/>
          <w14:ligatures w14:val="none"/>
        </w:rPr>
      </w:pPr>
      <w:r w:rsidRPr="00803AF1">
        <w:rPr>
          <w:rFonts w:ascii="Times New Roman" w:eastAsia="Times New Roman" w:hAnsi="Times New Roman" w:cs="Times New Roman"/>
          <w:kern w:val="0"/>
          <w14:ligatures w14:val="none"/>
        </w:rPr>
        <w:t xml:space="preserve">1. Njoftimi për vendosjen e shoqërisë së sigurimit në likuidim të detyrueshëm, botohet në Fletoren Zyrtare </w:t>
      </w:r>
      <w:r w:rsidRPr="00803AF1">
        <w:rPr>
          <w:rFonts w:ascii="Times New Roman" w:eastAsia="Times New Roman" w:hAnsi="Times New Roman" w:cs="Times New Roman"/>
          <w:w w:val="105"/>
          <w:kern w:val="0"/>
          <w14:ligatures w14:val="none"/>
        </w:rPr>
        <w:t xml:space="preserve">dhe në një ose më shumë </w:t>
      </w:r>
      <w:r w:rsidR="005A3A40">
        <w:rPr>
          <w:rFonts w:ascii="Times New Roman" w:eastAsia="Times New Roman" w:hAnsi="Times New Roman" w:cs="Times New Roman"/>
          <w:kern w:val="0"/>
          <w14:ligatures w14:val="none"/>
        </w:rPr>
        <w:t xml:space="preserve">media kombëtare në formë të shkruar apo </w:t>
      </w:r>
      <w:proofErr w:type="spellStart"/>
      <w:r w:rsidR="005A3A40">
        <w:rPr>
          <w:rFonts w:ascii="Times New Roman" w:eastAsia="Times New Roman" w:hAnsi="Times New Roman" w:cs="Times New Roman"/>
          <w:kern w:val="0"/>
          <w14:ligatures w14:val="none"/>
        </w:rPr>
        <w:t>audiovizive</w:t>
      </w:r>
      <w:proofErr w:type="spellEnd"/>
      <w:r w:rsidR="005A3A40" w:rsidRPr="00803AF1">
        <w:rPr>
          <w:rFonts w:ascii="Times New Roman" w:eastAsia="Times New Roman" w:hAnsi="Times New Roman" w:cs="Times New Roman"/>
          <w:kern w:val="0"/>
          <w14:ligatures w14:val="none"/>
        </w:rPr>
        <w:t>.</w:t>
      </w:r>
      <w:r w:rsidRPr="00803AF1">
        <w:rPr>
          <w:rFonts w:ascii="Times New Roman" w:eastAsia="Times New Roman" w:hAnsi="Times New Roman" w:cs="Times New Roman"/>
          <w:spacing w:val="26"/>
          <w:w w:val="105"/>
          <w:kern w:val="0"/>
          <w14:ligatures w14:val="none"/>
        </w:rPr>
        <w:t xml:space="preserve"> </w:t>
      </w:r>
    </w:p>
    <w:p w14:paraId="1BBBB9DA" w14:textId="77777777" w:rsidR="00AB07EF" w:rsidRPr="00803AF1" w:rsidRDefault="00AB07EF" w:rsidP="00A23E0B">
      <w:pPr>
        <w:widowControl w:val="0"/>
        <w:autoSpaceDE w:val="0"/>
        <w:autoSpaceDN w:val="0"/>
        <w:spacing w:after="0" w:line="276" w:lineRule="auto"/>
        <w:ind w:firstLine="54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2. Njoftimi i përcaktuar në pikën 1, të këtij neni përmban:</w:t>
      </w:r>
    </w:p>
    <w:p w14:paraId="0BD5A2BC" w14:textId="77777777" w:rsidR="00AB07EF" w:rsidRPr="00803AF1" w:rsidRDefault="00AB07EF" w:rsidP="00A23E0B">
      <w:pPr>
        <w:widowControl w:val="0"/>
        <w:autoSpaceDE w:val="0"/>
        <w:autoSpaceDN w:val="0"/>
        <w:spacing w:after="0" w:line="276" w:lineRule="auto"/>
        <w:ind w:left="990" w:right="393"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a) kopjen e vendimit të Autoritetit për vendosjen e shoqërisë së sigurimit në likuidim;</w:t>
      </w:r>
    </w:p>
    <w:p w14:paraId="1DD0C52A" w14:textId="77777777" w:rsidR="00AB07EF" w:rsidRPr="00803AF1" w:rsidRDefault="00AB07EF" w:rsidP="00A23E0B">
      <w:pPr>
        <w:widowControl w:val="0"/>
        <w:autoSpaceDE w:val="0"/>
        <w:autoSpaceDN w:val="0"/>
        <w:spacing w:after="0" w:line="276" w:lineRule="auto"/>
        <w:ind w:left="270" w:right="393" w:firstLine="45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b) ftesën për kreditorët, për të regjistruar pretendimet e tyre pranë likuidatorit;</w:t>
      </w:r>
    </w:p>
    <w:p w14:paraId="6D289EF1" w14:textId="77777777" w:rsidR="00AB07EF" w:rsidRPr="00803AF1" w:rsidRDefault="00AB07EF" w:rsidP="00A23E0B">
      <w:pPr>
        <w:widowControl w:val="0"/>
        <w:autoSpaceDE w:val="0"/>
        <w:autoSpaceDN w:val="0"/>
        <w:spacing w:after="0" w:line="276" w:lineRule="auto"/>
        <w:ind w:left="270" w:right="393" w:firstLine="45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c) ftesën për debitorët, për të shlyer menjëherë detyrimet e tyre.”.</w:t>
      </w:r>
    </w:p>
    <w:p w14:paraId="4A6676B7" w14:textId="77777777" w:rsidR="00AB07EF" w:rsidRPr="00803AF1" w:rsidRDefault="00AB07EF" w:rsidP="00A23E0B">
      <w:pPr>
        <w:widowControl w:val="0"/>
        <w:autoSpaceDE w:val="0"/>
        <w:autoSpaceDN w:val="0"/>
        <w:spacing w:after="0" w:line="276" w:lineRule="auto"/>
        <w:ind w:right="393"/>
        <w:jc w:val="both"/>
        <w:rPr>
          <w:rFonts w:ascii="Times New Roman" w:eastAsia="Times New Roman" w:hAnsi="Times New Roman" w:cs="Times New Roman"/>
          <w:kern w:val="0"/>
          <w14:ligatures w14:val="none"/>
        </w:rPr>
      </w:pPr>
    </w:p>
    <w:p w14:paraId="57E52B5D" w14:textId="77777777" w:rsidR="00A23E0B" w:rsidRPr="00803AF1" w:rsidRDefault="00A23E0B" w:rsidP="00A23E0B">
      <w:pPr>
        <w:widowControl w:val="0"/>
        <w:autoSpaceDE w:val="0"/>
        <w:autoSpaceDN w:val="0"/>
        <w:spacing w:after="0" w:line="276" w:lineRule="auto"/>
        <w:ind w:right="393"/>
        <w:jc w:val="both"/>
        <w:rPr>
          <w:rFonts w:ascii="Times New Roman" w:eastAsia="Times New Roman" w:hAnsi="Times New Roman" w:cs="Times New Roman"/>
          <w:kern w:val="0"/>
          <w14:ligatures w14:val="none"/>
        </w:rPr>
      </w:pPr>
    </w:p>
    <w:p w14:paraId="0DBD634F" w14:textId="636F33E0" w:rsidR="00AB07EF" w:rsidRPr="00803AF1" w:rsidRDefault="00AB07EF" w:rsidP="00A23E0B">
      <w:pPr>
        <w:widowControl w:val="0"/>
        <w:autoSpaceDE w:val="0"/>
        <w:autoSpaceDN w:val="0"/>
        <w:spacing w:after="0" w:line="276" w:lineRule="auto"/>
        <w:ind w:right="393"/>
        <w:jc w:val="center"/>
        <w:rPr>
          <w:rFonts w:ascii="Times New Roman" w:eastAsia="Times New Roman" w:hAnsi="Times New Roman" w:cs="Times New Roman"/>
          <w:b/>
          <w:kern w:val="0"/>
          <w14:ligatures w14:val="none"/>
        </w:rPr>
      </w:pPr>
      <w:r w:rsidRPr="00803AF1">
        <w:rPr>
          <w:rFonts w:ascii="Times New Roman" w:eastAsia="Times New Roman" w:hAnsi="Times New Roman" w:cs="Times New Roman"/>
          <w:b/>
          <w:kern w:val="0"/>
          <w14:ligatures w14:val="none"/>
        </w:rPr>
        <w:t xml:space="preserve">Neni </w:t>
      </w:r>
      <w:r w:rsidR="00756969">
        <w:rPr>
          <w:rFonts w:ascii="Times New Roman" w:eastAsia="Times New Roman" w:hAnsi="Times New Roman" w:cs="Times New Roman"/>
          <w:b/>
          <w:kern w:val="0"/>
          <w14:ligatures w14:val="none"/>
        </w:rPr>
        <w:t>51</w:t>
      </w:r>
    </w:p>
    <w:p w14:paraId="35977CFB" w14:textId="77777777" w:rsidR="00AB07EF" w:rsidRPr="00803AF1" w:rsidRDefault="00AB07EF" w:rsidP="00A23E0B">
      <w:pPr>
        <w:widowControl w:val="0"/>
        <w:autoSpaceDE w:val="0"/>
        <w:autoSpaceDN w:val="0"/>
        <w:spacing w:after="0" w:line="276" w:lineRule="auto"/>
        <w:ind w:right="393"/>
        <w:jc w:val="both"/>
        <w:rPr>
          <w:rFonts w:ascii="Times New Roman" w:eastAsia="Times New Roman" w:hAnsi="Times New Roman" w:cs="Times New Roman"/>
          <w:b/>
          <w:kern w:val="0"/>
          <w14:ligatures w14:val="none"/>
        </w:rPr>
      </w:pPr>
    </w:p>
    <w:p w14:paraId="0FA27444" w14:textId="77777777" w:rsidR="00AB07EF" w:rsidRPr="00803AF1" w:rsidRDefault="00AB07EF" w:rsidP="00A23E0B">
      <w:pPr>
        <w:widowControl w:val="0"/>
        <w:autoSpaceDE w:val="0"/>
        <w:autoSpaceDN w:val="0"/>
        <w:spacing w:after="0" w:line="276" w:lineRule="auto"/>
        <w:ind w:right="393"/>
        <w:jc w:val="both"/>
        <w:rPr>
          <w:rFonts w:ascii="Times New Roman" w:eastAsia="Times New Roman" w:hAnsi="Times New Roman" w:cs="Times New Roman"/>
          <w:b/>
          <w:i/>
          <w:iCs/>
          <w:kern w:val="0"/>
          <w14:ligatures w14:val="none"/>
        </w:rPr>
      </w:pPr>
      <w:r w:rsidRPr="00803AF1">
        <w:rPr>
          <w:rFonts w:ascii="Times New Roman" w:eastAsia="Times New Roman" w:hAnsi="Times New Roman" w:cs="Times New Roman"/>
          <w:b/>
          <w:kern w:val="0"/>
          <w14:ligatures w14:val="none"/>
        </w:rPr>
        <w:t>Neni 176</w:t>
      </w:r>
      <w:r w:rsidR="0061057D" w:rsidRPr="00803AF1">
        <w:rPr>
          <w:rFonts w:ascii="Times New Roman" w:eastAsia="Times New Roman" w:hAnsi="Times New Roman" w:cs="Times New Roman"/>
          <w:b/>
          <w:kern w:val="0"/>
          <w14:ligatures w14:val="none"/>
        </w:rPr>
        <w:t>,</w:t>
      </w:r>
      <w:r w:rsidRPr="00803AF1">
        <w:rPr>
          <w:rFonts w:ascii="Times New Roman" w:eastAsia="Times New Roman" w:hAnsi="Times New Roman" w:cs="Times New Roman"/>
          <w:b/>
          <w:kern w:val="0"/>
          <w14:ligatures w14:val="none"/>
        </w:rPr>
        <w:t xml:space="preserve"> ndryshohet</w:t>
      </w:r>
      <w:r w:rsidR="000C3526">
        <w:rPr>
          <w:rFonts w:ascii="Times New Roman" w:eastAsia="Times New Roman" w:hAnsi="Times New Roman" w:cs="Times New Roman"/>
          <w:b/>
          <w:kern w:val="0"/>
          <w14:ligatures w14:val="none"/>
        </w:rPr>
        <w:t xml:space="preserve"> me p</w:t>
      </w:r>
      <w:r w:rsidR="00CB4370">
        <w:rPr>
          <w:rFonts w:ascii="Times New Roman" w:eastAsia="Times New Roman" w:hAnsi="Times New Roman" w:cs="Times New Roman"/>
          <w:b/>
          <w:kern w:val="0"/>
          <w14:ligatures w14:val="none"/>
        </w:rPr>
        <w:t>ë</w:t>
      </w:r>
      <w:r w:rsidR="000C3526">
        <w:rPr>
          <w:rFonts w:ascii="Times New Roman" w:eastAsia="Times New Roman" w:hAnsi="Times New Roman" w:cs="Times New Roman"/>
          <w:b/>
          <w:kern w:val="0"/>
          <w14:ligatures w14:val="none"/>
        </w:rPr>
        <w:t xml:space="preserve">rmbajtje </w:t>
      </w:r>
      <w:r w:rsidRPr="00803AF1">
        <w:rPr>
          <w:rFonts w:ascii="Times New Roman" w:eastAsia="Times New Roman" w:hAnsi="Times New Roman" w:cs="Times New Roman"/>
          <w:b/>
          <w:kern w:val="0"/>
          <w14:ligatures w14:val="none"/>
        </w:rPr>
        <w:t>si më poshtë:</w:t>
      </w:r>
      <w:r w:rsidR="00C849C9" w:rsidRPr="00803AF1">
        <w:rPr>
          <w:rFonts w:ascii="Times New Roman" w:eastAsia="Times New Roman" w:hAnsi="Times New Roman" w:cs="Times New Roman"/>
          <w:b/>
          <w:kern w:val="0"/>
          <w14:ligatures w14:val="none"/>
        </w:rPr>
        <w:t xml:space="preserve">  </w:t>
      </w:r>
    </w:p>
    <w:p w14:paraId="66530854" w14:textId="77777777" w:rsidR="00AB07EF" w:rsidRPr="00803AF1" w:rsidRDefault="00AB07EF" w:rsidP="00A23E0B">
      <w:pPr>
        <w:widowControl w:val="0"/>
        <w:autoSpaceDE w:val="0"/>
        <w:autoSpaceDN w:val="0"/>
        <w:spacing w:after="0" w:line="276" w:lineRule="auto"/>
        <w:ind w:right="393"/>
        <w:jc w:val="both"/>
        <w:rPr>
          <w:rFonts w:ascii="Times New Roman" w:eastAsia="Times New Roman" w:hAnsi="Times New Roman" w:cs="Times New Roman"/>
          <w:kern w:val="0"/>
          <w14:ligatures w14:val="none"/>
        </w:rPr>
      </w:pPr>
    </w:p>
    <w:p w14:paraId="1A735E20" w14:textId="77777777" w:rsidR="00AB07EF" w:rsidRPr="00803AF1" w:rsidRDefault="00AB07EF" w:rsidP="00A23E0B">
      <w:pPr>
        <w:widowControl w:val="0"/>
        <w:autoSpaceDE w:val="0"/>
        <w:autoSpaceDN w:val="0"/>
        <w:spacing w:after="0" w:line="276" w:lineRule="auto"/>
        <w:ind w:left="2770" w:right="2769"/>
        <w:jc w:val="center"/>
        <w:rPr>
          <w:rFonts w:ascii="Times New Roman" w:eastAsia="Times New Roman" w:hAnsi="Times New Roman" w:cs="Times New Roman"/>
          <w:kern w:val="0"/>
          <w14:ligatures w14:val="none"/>
        </w:rPr>
      </w:pPr>
      <w:r w:rsidRPr="00803AF1">
        <w:rPr>
          <w:rFonts w:ascii="Times New Roman" w:eastAsia="Times New Roman" w:hAnsi="Times New Roman" w:cs="Times New Roman"/>
          <w:w w:val="105"/>
          <w:kern w:val="0"/>
          <w14:ligatures w14:val="none"/>
        </w:rPr>
        <w:t>“Neni</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176</w:t>
      </w:r>
    </w:p>
    <w:p w14:paraId="56EEC2C5" w14:textId="77777777" w:rsidR="00AB07EF" w:rsidRPr="00803AF1" w:rsidRDefault="00AB07EF" w:rsidP="00A23E0B">
      <w:pPr>
        <w:widowControl w:val="0"/>
        <w:autoSpaceDE w:val="0"/>
        <w:autoSpaceDN w:val="0"/>
        <w:spacing w:after="0" w:line="276" w:lineRule="auto"/>
        <w:rPr>
          <w:rFonts w:ascii="Times New Roman" w:eastAsia="Times New Roman" w:hAnsi="Times New Roman" w:cs="Times New Roman"/>
          <w:kern w:val="0"/>
          <w14:ligatures w14:val="none"/>
        </w:rPr>
      </w:pPr>
    </w:p>
    <w:p w14:paraId="20B2F4E8" w14:textId="77777777" w:rsidR="00AB07EF" w:rsidRPr="00803AF1" w:rsidRDefault="00AB07EF" w:rsidP="00A23E0B">
      <w:pPr>
        <w:widowControl w:val="0"/>
        <w:autoSpaceDE w:val="0"/>
        <w:autoSpaceDN w:val="0"/>
        <w:spacing w:after="0" w:line="276" w:lineRule="auto"/>
        <w:ind w:left="2771" w:right="2769"/>
        <w:jc w:val="center"/>
        <w:outlineLvl w:val="0"/>
        <w:rPr>
          <w:rFonts w:ascii="Times New Roman" w:eastAsia="Times New Roman" w:hAnsi="Times New Roman" w:cs="Times New Roman"/>
          <w:b/>
          <w:bCs/>
          <w:kern w:val="0"/>
          <w14:ligatures w14:val="none"/>
        </w:rPr>
      </w:pPr>
      <w:r w:rsidRPr="00803AF1">
        <w:rPr>
          <w:rFonts w:ascii="Times New Roman" w:eastAsia="Times New Roman" w:hAnsi="Times New Roman" w:cs="Times New Roman"/>
          <w:b/>
          <w:bCs/>
          <w:w w:val="105"/>
          <w:kern w:val="0"/>
          <w14:ligatures w14:val="none"/>
        </w:rPr>
        <w:t>Likuidatorët</w:t>
      </w:r>
    </w:p>
    <w:p w14:paraId="0C6A2CFE" w14:textId="77777777" w:rsidR="00AB07EF" w:rsidRPr="00803AF1" w:rsidRDefault="00AB07EF" w:rsidP="00A23E0B">
      <w:pPr>
        <w:widowControl w:val="0"/>
        <w:autoSpaceDE w:val="0"/>
        <w:autoSpaceDN w:val="0"/>
        <w:spacing w:after="0" w:line="276" w:lineRule="auto"/>
        <w:rPr>
          <w:rFonts w:ascii="Times New Roman" w:eastAsia="Times New Roman" w:hAnsi="Times New Roman" w:cs="Times New Roman"/>
          <w:b/>
          <w:kern w:val="0"/>
          <w14:ligatures w14:val="none"/>
        </w:rPr>
      </w:pPr>
    </w:p>
    <w:p w14:paraId="604CD567" w14:textId="77777777" w:rsidR="00AB07EF" w:rsidRPr="003607D3" w:rsidRDefault="00AB07EF" w:rsidP="00E03C95">
      <w:pPr>
        <w:pStyle w:val="ListParagraph"/>
        <w:widowControl w:val="0"/>
        <w:numPr>
          <w:ilvl w:val="0"/>
          <w:numId w:val="28"/>
        </w:numPr>
        <w:tabs>
          <w:tab w:val="left" w:pos="810"/>
        </w:tabs>
        <w:autoSpaceDE w:val="0"/>
        <w:autoSpaceDN w:val="0"/>
        <w:spacing w:after="0" w:line="276" w:lineRule="auto"/>
        <w:ind w:left="0" w:right="389" w:firstLine="547"/>
        <w:jc w:val="both"/>
        <w:rPr>
          <w:rFonts w:ascii="Times New Roman" w:eastAsia="Times New Roman" w:hAnsi="Times New Roman" w:cs="Times New Roman"/>
          <w:kern w:val="0"/>
          <w14:ligatures w14:val="none"/>
        </w:rPr>
      </w:pPr>
      <w:r w:rsidRPr="003607D3">
        <w:rPr>
          <w:rFonts w:ascii="Times New Roman" w:eastAsia="Times New Roman" w:hAnsi="Times New Roman" w:cs="Times New Roman"/>
          <w:w w:val="105"/>
          <w:kern w:val="0"/>
          <w14:ligatures w14:val="none"/>
        </w:rPr>
        <w:t>Autoriteti, bazuar në vendimin për revokimin e licencës së shoqërisë së</w:t>
      </w:r>
      <w:r w:rsidRPr="003607D3">
        <w:rPr>
          <w:rFonts w:ascii="Times New Roman" w:eastAsia="Times New Roman" w:hAnsi="Times New Roman" w:cs="Times New Roman"/>
          <w:spacing w:val="1"/>
          <w:w w:val="105"/>
          <w:kern w:val="0"/>
          <w14:ligatures w14:val="none"/>
        </w:rPr>
        <w:t xml:space="preserve"> </w:t>
      </w:r>
      <w:r w:rsidRPr="003607D3">
        <w:rPr>
          <w:rFonts w:ascii="Times New Roman" w:eastAsia="Times New Roman" w:hAnsi="Times New Roman" w:cs="Times New Roman"/>
          <w:w w:val="105"/>
          <w:kern w:val="0"/>
          <w14:ligatures w14:val="none"/>
        </w:rPr>
        <w:t>sigurimit,</w:t>
      </w:r>
      <w:r w:rsidRPr="003607D3">
        <w:rPr>
          <w:rFonts w:ascii="Times New Roman" w:eastAsia="Times New Roman" w:hAnsi="Times New Roman" w:cs="Times New Roman"/>
          <w:spacing w:val="-10"/>
          <w:w w:val="105"/>
          <w:kern w:val="0"/>
          <w14:ligatures w14:val="none"/>
        </w:rPr>
        <w:t xml:space="preserve"> </w:t>
      </w:r>
      <w:r w:rsidRPr="003607D3">
        <w:rPr>
          <w:rFonts w:ascii="Times New Roman" w:eastAsia="Times New Roman" w:hAnsi="Times New Roman" w:cs="Times New Roman"/>
          <w:w w:val="105"/>
          <w:kern w:val="0"/>
          <w14:ligatures w14:val="none"/>
        </w:rPr>
        <w:t>emëron</w:t>
      </w:r>
      <w:r w:rsidRPr="003607D3">
        <w:rPr>
          <w:rFonts w:ascii="Times New Roman" w:eastAsia="Times New Roman" w:hAnsi="Times New Roman" w:cs="Times New Roman"/>
          <w:spacing w:val="-10"/>
          <w:w w:val="105"/>
          <w:kern w:val="0"/>
          <w14:ligatures w14:val="none"/>
        </w:rPr>
        <w:t xml:space="preserve"> </w:t>
      </w:r>
      <w:r w:rsidRPr="003607D3">
        <w:rPr>
          <w:rFonts w:ascii="Times New Roman" w:eastAsia="Times New Roman" w:hAnsi="Times New Roman" w:cs="Times New Roman"/>
          <w:w w:val="105"/>
          <w:kern w:val="0"/>
          <w14:ligatures w14:val="none"/>
        </w:rPr>
        <w:t>të paktën dy likuidatorë</w:t>
      </w:r>
      <w:r w:rsidR="008C251A" w:rsidRPr="003607D3">
        <w:rPr>
          <w:rFonts w:ascii="Times New Roman" w:eastAsia="Times New Roman" w:hAnsi="Times New Roman" w:cs="Times New Roman"/>
          <w:w w:val="105"/>
          <w:kern w:val="0"/>
          <w14:ligatures w14:val="none"/>
        </w:rPr>
        <w:t xml:space="preserve">, </w:t>
      </w:r>
      <w:r w:rsidRPr="003607D3">
        <w:rPr>
          <w:rFonts w:ascii="Times New Roman" w:eastAsia="Times New Roman" w:hAnsi="Times New Roman" w:cs="Times New Roman"/>
          <w:w w:val="105"/>
          <w:kern w:val="0"/>
          <w14:ligatures w14:val="none"/>
        </w:rPr>
        <w:t>të</w:t>
      </w:r>
      <w:r w:rsidRPr="003607D3">
        <w:rPr>
          <w:rFonts w:ascii="Times New Roman" w:eastAsia="Times New Roman" w:hAnsi="Times New Roman" w:cs="Times New Roman"/>
          <w:spacing w:val="-11"/>
          <w:w w:val="105"/>
          <w:kern w:val="0"/>
          <w14:ligatures w14:val="none"/>
        </w:rPr>
        <w:t xml:space="preserve"> </w:t>
      </w:r>
      <w:r w:rsidRPr="003607D3">
        <w:rPr>
          <w:rFonts w:ascii="Times New Roman" w:eastAsia="Times New Roman" w:hAnsi="Times New Roman" w:cs="Times New Roman"/>
          <w:w w:val="105"/>
          <w:kern w:val="0"/>
          <w14:ligatures w14:val="none"/>
        </w:rPr>
        <w:t>cilët</w:t>
      </w:r>
      <w:r w:rsidR="008C251A" w:rsidRPr="003607D3">
        <w:rPr>
          <w:rFonts w:ascii="Times New Roman" w:eastAsia="Times New Roman" w:hAnsi="Times New Roman" w:cs="Times New Roman"/>
          <w:spacing w:val="-55"/>
          <w:w w:val="105"/>
          <w:kern w:val="0"/>
          <w14:ligatures w14:val="none"/>
        </w:rPr>
        <w:t xml:space="preserve"> </w:t>
      </w:r>
      <w:r w:rsidR="003836F8" w:rsidRPr="003607D3">
        <w:rPr>
          <w:rFonts w:ascii="Times New Roman" w:eastAsia="Times New Roman" w:hAnsi="Times New Roman" w:cs="Times New Roman"/>
          <w:spacing w:val="-55"/>
          <w:w w:val="105"/>
          <w:kern w:val="0"/>
          <w14:ligatures w14:val="none"/>
        </w:rPr>
        <w:t xml:space="preserve">   </w:t>
      </w:r>
      <w:r w:rsidRPr="003607D3">
        <w:rPr>
          <w:rFonts w:ascii="Times New Roman" w:eastAsia="Times New Roman" w:hAnsi="Times New Roman" w:cs="Times New Roman"/>
          <w:w w:val="105"/>
          <w:kern w:val="0"/>
          <w14:ligatures w14:val="none"/>
        </w:rPr>
        <w:t>përfaqësojnë shoqërinë e sigurimit dhe përcakton llojin dhe qëllimin e detyrave të</w:t>
      </w:r>
      <w:r w:rsidRPr="003607D3">
        <w:rPr>
          <w:rFonts w:ascii="Times New Roman" w:eastAsia="Times New Roman" w:hAnsi="Times New Roman" w:cs="Times New Roman"/>
          <w:spacing w:val="1"/>
          <w:w w:val="105"/>
          <w:kern w:val="0"/>
          <w14:ligatures w14:val="none"/>
        </w:rPr>
        <w:t xml:space="preserve"> </w:t>
      </w:r>
      <w:r w:rsidRPr="003607D3">
        <w:rPr>
          <w:rFonts w:ascii="Times New Roman" w:eastAsia="Times New Roman" w:hAnsi="Times New Roman" w:cs="Times New Roman"/>
          <w:w w:val="105"/>
          <w:kern w:val="0"/>
          <w14:ligatures w14:val="none"/>
        </w:rPr>
        <w:t>secilit</w:t>
      </w:r>
      <w:r w:rsidRPr="003607D3">
        <w:rPr>
          <w:rFonts w:ascii="Times New Roman" w:eastAsia="Times New Roman" w:hAnsi="Times New Roman" w:cs="Times New Roman"/>
          <w:spacing w:val="-3"/>
          <w:w w:val="105"/>
          <w:kern w:val="0"/>
          <w14:ligatures w14:val="none"/>
        </w:rPr>
        <w:t xml:space="preserve"> </w:t>
      </w:r>
      <w:r w:rsidRPr="003607D3">
        <w:rPr>
          <w:rFonts w:ascii="Times New Roman" w:eastAsia="Times New Roman" w:hAnsi="Times New Roman" w:cs="Times New Roman"/>
          <w:w w:val="105"/>
          <w:kern w:val="0"/>
          <w14:ligatures w14:val="none"/>
        </w:rPr>
        <w:t>prej</w:t>
      </w:r>
      <w:r w:rsidRPr="003607D3">
        <w:rPr>
          <w:rFonts w:ascii="Times New Roman" w:eastAsia="Times New Roman" w:hAnsi="Times New Roman" w:cs="Times New Roman"/>
          <w:spacing w:val="-2"/>
          <w:w w:val="105"/>
          <w:kern w:val="0"/>
          <w14:ligatures w14:val="none"/>
        </w:rPr>
        <w:t xml:space="preserve"> </w:t>
      </w:r>
      <w:r w:rsidRPr="003607D3">
        <w:rPr>
          <w:rFonts w:ascii="Times New Roman" w:eastAsia="Times New Roman" w:hAnsi="Times New Roman" w:cs="Times New Roman"/>
          <w:w w:val="105"/>
          <w:kern w:val="0"/>
          <w14:ligatures w14:val="none"/>
        </w:rPr>
        <w:t>tyre.</w:t>
      </w:r>
    </w:p>
    <w:p w14:paraId="7EA3B50B" w14:textId="77777777" w:rsidR="006550F5" w:rsidRPr="003607D3" w:rsidRDefault="006550F5" w:rsidP="00E03C95">
      <w:pPr>
        <w:pStyle w:val="ListParagraph"/>
        <w:widowControl w:val="0"/>
        <w:numPr>
          <w:ilvl w:val="0"/>
          <w:numId w:val="28"/>
        </w:numPr>
        <w:tabs>
          <w:tab w:val="left" w:pos="810"/>
        </w:tabs>
        <w:autoSpaceDE w:val="0"/>
        <w:autoSpaceDN w:val="0"/>
        <w:spacing w:after="0" w:line="276" w:lineRule="auto"/>
        <w:ind w:left="90" w:right="389" w:firstLine="450"/>
        <w:jc w:val="both"/>
        <w:rPr>
          <w:rFonts w:ascii="Times New Roman" w:eastAsia="Times New Roman" w:hAnsi="Times New Roman" w:cs="Times New Roman"/>
          <w:kern w:val="0"/>
          <w14:ligatures w14:val="none"/>
        </w:rPr>
      </w:pPr>
      <w:r w:rsidRPr="003607D3">
        <w:rPr>
          <w:rFonts w:ascii="Times New Roman" w:eastAsia="Times New Roman" w:hAnsi="Times New Roman" w:cs="Times New Roman"/>
          <w:spacing w:val="-1"/>
          <w:w w:val="105"/>
          <w:kern w:val="0"/>
          <w14:ligatures w14:val="none"/>
        </w:rPr>
        <w:t>Likuidatorët janë persona fizikë, të cilët përmbushin kërkesat e përcaktuara në</w:t>
      </w:r>
      <w:r w:rsidR="008C251A" w:rsidRPr="003607D3">
        <w:rPr>
          <w:rFonts w:ascii="Times New Roman" w:eastAsia="Times New Roman" w:hAnsi="Times New Roman" w:cs="Times New Roman"/>
          <w:spacing w:val="-1"/>
          <w:w w:val="105"/>
          <w:kern w:val="0"/>
          <w14:ligatures w14:val="none"/>
        </w:rPr>
        <w:t xml:space="preserve"> </w:t>
      </w:r>
      <w:r w:rsidRPr="003607D3">
        <w:rPr>
          <w:rFonts w:ascii="Times New Roman" w:eastAsia="Times New Roman" w:hAnsi="Times New Roman" w:cs="Times New Roman"/>
          <w:spacing w:val="-1"/>
          <w:w w:val="105"/>
          <w:kern w:val="0"/>
          <w14:ligatures w14:val="none"/>
        </w:rPr>
        <w:t>nenet 17 dhe 20</w:t>
      </w:r>
      <w:r w:rsidR="005F6579" w:rsidRPr="003607D3">
        <w:rPr>
          <w:rFonts w:ascii="Times New Roman" w:eastAsia="Times New Roman" w:hAnsi="Times New Roman" w:cs="Times New Roman"/>
          <w:spacing w:val="-1"/>
          <w:w w:val="105"/>
          <w:kern w:val="0"/>
          <w14:ligatures w14:val="none"/>
        </w:rPr>
        <w:t>,</w:t>
      </w:r>
      <w:r w:rsidRPr="003607D3">
        <w:rPr>
          <w:rFonts w:ascii="Times New Roman" w:eastAsia="Times New Roman" w:hAnsi="Times New Roman" w:cs="Times New Roman"/>
          <w:spacing w:val="-1"/>
          <w:w w:val="105"/>
          <w:kern w:val="0"/>
          <w14:ligatures w14:val="none"/>
        </w:rPr>
        <w:t xml:space="preserve"> të këtij ligji, si dhe nuk mund të jenë punonjës të Autoritetit. Likuidatori nuk mund të jetë personi në rastet kur ai ose familjari i afërt i tij është kreditor, ose person i lidhur </w:t>
      </w:r>
      <w:r w:rsidR="003836F8" w:rsidRPr="003607D3">
        <w:rPr>
          <w:rFonts w:ascii="Times New Roman" w:eastAsia="Times New Roman" w:hAnsi="Times New Roman" w:cs="Times New Roman"/>
          <w:spacing w:val="-1"/>
          <w:w w:val="105"/>
          <w:kern w:val="0"/>
          <w14:ligatures w14:val="none"/>
        </w:rPr>
        <w:t>me</w:t>
      </w:r>
      <w:r w:rsidRPr="003607D3">
        <w:rPr>
          <w:rFonts w:ascii="Times New Roman" w:eastAsia="Times New Roman" w:hAnsi="Times New Roman" w:cs="Times New Roman"/>
          <w:spacing w:val="-1"/>
          <w:w w:val="105"/>
          <w:kern w:val="0"/>
          <w14:ligatures w14:val="none"/>
        </w:rPr>
        <w:t xml:space="preserve"> shoqërinë e sigurimit për të cilën vendoset likuidimi, si dhe ndodhet në kushtet e konfliktit të interesit me shoqërinë e sigurimit, sipas përcaktimeve të nenit 176/1</w:t>
      </w:r>
      <w:r w:rsidR="008C251A" w:rsidRPr="003607D3">
        <w:rPr>
          <w:rFonts w:ascii="Times New Roman" w:eastAsia="Times New Roman" w:hAnsi="Times New Roman" w:cs="Times New Roman"/>
          <w:spacing w:val="-1"/>
          <w:w w:val="105"/>
          <w:kern w:val="0"/>
          <w14:ligatures w14:val="none"/>
        </w:rPr>
        <w:t>, t</w:t>
      </w:r>
      <w:r w:rsidR="008B4902" w:rsidRPr="003607D3">
        <w:rPr>
          <w:rFonts w:ascii="Times New Roman" w:eastAsia="Times New Roman" w:hAnsi="Times New Roman" w:cs="Times New Roman"/>
          <w:spacing w:val="-1"/>
          <w:w w:val="105"/>
          <w:kern w:val="0"/>
          <w14:ligatures w14:val="none"/>
        </w:rPr>
        <w:t>ë</w:t>
      </w:r>
      <w:r w:rsidR="008C251A" w:rsidRPr="003607D3">
        <w:rPr>
          <w:rFonts w:ascii="Times New Roman" w:eastAsia="Times New Roman" w:hAnsi="Times New Roman" w:cs="Times New Roman"/>
          <w:spacing w:val="-1"/>
          <w:w w:val="105"/>
          <w:kern w:val="0"/>
          <w14:ligatures w14:val="none"/>
        </w:rPr>
        <w:t xml:space="preserve"> k</w:t>
      </w:r>
      <w:r w:rsidR="008B4902" w:rsidRPr="003607D3">
        <w:rPr>
          <w:rFonts w:ascii="Times New Roman" w:eastAsia="Times New Roman" w:hAnsi="Times New Roman" w:cs="Times New Roman"/>
          <w:spacing w:val="-1"/>
          <w:w w:val="105"/>
          <w:kern w:val="0"/>
          <w14:ligatures w14:val="none"/>
        </w:rPr>
        <w:t>ë</w:t>
      </w:r>
      <w:r w:rsidR="008C251A" w:rsidRPr="003607D3">
        <w:rPr>
          <w:rFonts w:ascii="Times New Roman" w:eastAsia="Times New Roman" w:hAnsi="Times New Roman" w:cs="Times New Roman"/>
          <w:spacing w:val="-1"/>
          <w:w w:val="105"/>
          <w:kern w:val="0"/>
          <w14:ligatures w14:val="none"/>
        </w:rPr>
        <w:t>tij ligji</w:t>
      </w:r>
      <w:r w:rsidRPr="003607D3">
        <w:rPr>
          <w:rFonts w:ascii="Times New Roman" w:eastAsia="Times New Roman" w:hAnsi="Times New Roman" w:cs="Times New Roman"/>
          <w:spacing w:val="-1"/>
          <w:w w:val="105"/>
          <w:kern w:val="0"/>
          <w14:ligatures w14:val="none"/>
        </w:rPr>
        <w:t>.</w:t>
      </w:r>
    </w:p>
    <w:p w14:paraId="3F8BBE27" w14:textId="77777777" w:rsidR="009B4906" w:rsidRPr="009B4906" w:rsidRDefault="00AB07EF" w:rsidP="009B4906">
      <w:pPr>
        <w:pStyle w:val="ListParagraph"/>
        <w:widowControl w:val="0"/>
        <w:numPr>
          <w:ilvl w:val="0"/>
          <w:numId w:val="28"/>
        </w:numPr>
        <w:tabs>
          <w:tab w:val="left" w:pos="810"/>
        </w:tabs>
        <w:autoSpaceDE w:val="0"/>
        <w:autoSpaceDN w:val="0"/>
        <w:spacing w:after="0" w:line="276" w:lineRule="auto"/>
        <w:ind w:left="90" w:right="389" w:firstLine="450"/>
        <w:jc w:val="both"/>
        <w:rPr>
          <w:rFonts w:ascii="Times New Roman" w:eastAsia="Times New Roman" w:hAnsi="Times New Roman" w:cs="Times New Roman"/>
          <w:kern w:val="0"/>
          <w14:ligatures w14:val="none"/>
        </w:rPr>
      </w:pPr>
      <w:r w:rsidRPr="003607D3">
        <w:rPr>
          <w:rFonts w:ascii="Times New Roman" w:eastAsia="Times New Roman" w:hAnsi="Times New Roman" w:cs="Times New Roman"/>
          <w:spacing w:val="-1"/>
          <w:w w:val="105"/>
          <w:kern w:val="0"/>
          <w14:ligatures w14:val="none"/>
        </w:rPr>
        <w:t>Përpara emërimit, personat e propozuar si likuidator të shoqërisë së sigurimit nënshkruajnë një deklaratë me të cilën konfirmojnë plotësimin e kërkesave të përcaktuara në nenet 17, 20 dhe 176/1</w:t>
      </w:r>
      <w:r w:rsidR="008C251A" w:rsidRPr="003607D3">
        <w:rPr>
          <w:rFonts w:ascii="Times New Roman" w:eastAsia="Times New Roman" w:hAnsi="Times New Roman" w:cs="Times New Roman"/>
          <w:spacing w:val="-1"/>
          <w:w w:val="105"/>
          <w:kern w:val="0"/>
          <w14:ligatures w14:val="none"/>
        </w:rPr>
        <w:t>, t</w:t>
      </w:r>
      <w:r w:rsidR="008B4902" w:rsidRPr="003607D3">
        <w:rPr>
          <w:rFonts w:ascii="Times New Roman" w:eastAsia="Times New Roman" w:hAnsi="Times New Roman" w:cs="Times New Roman"/>
          <w:spacing w:val="-1"/>
          <w:w w:val="105"/>
          <w:kern w:val="0"/>
          <w14:ligatures w14:val="none"/>
        </w:rPr>
        <w:t>ë</w:t>
      </w:r>
      <w:r w:rsidR="008C251A" w:rsidRPr="003607D3">
        <w:rPr>
          <w:rFonts w:ascii="Times New Roman" w:eastAsia="Times New Roman" w:hAnsi="Times New Roman" w:cs="Times New Roman"/>
          <w:spacing w:val="-1"/>
          <w:w w:val="105"/>
          <w:kern w:val="0"/>
          <w14:ligatures w14:val="none"/>
        </w:rPr>
        <w:t xml:space="preserve"> k</w:t>
      </w:r>
      <w:r w:rsidR="008B4902" w:rsidRPr="003607D3">
        <w:rPr>
          <w:rFonts w:ascii="Times New Roman" w:eastAsia="Times New Roman" w:hAnsi="Times New Roman" w:cs="Times New Roman"/>
          <w:spacing w:val="-1"/>
          <w:w w:val="105"/>
          <w:kern w:val="0"/>
          <w14:ligatures w14:val="none"/>
        </w:rPr>
        <w:t>ë</w:t>
      </w:r>
      <w:r w:rsidR="008C251A" w:rsidRPr="003607D3">
        <w:rPr>
          <w:rFonts w:ascii="Times New Roman" w:eastAsia="Times New Roman" w:hAnsi="Times New Roman" w:cs="Times New Roman"/>
          <w:spacing w:val="-1"/>
          <w:w w:val="105"/>
          <w:kern w:val="0"/>
          <w14:ligatures w14:val="none"/>
        </w:rPr>
        <w:t>tij ligji</w:t>
      </w:r>
      <w:r w:rsidRPr="003607D3">
        <w:rPr>
          <w:rFonts w:ascii="Times New Roman" w:eastAsia="Times New Roman" w:hAnsi="Times New Roman" w:cs="Times New Roman"/>
          <w:spacing w:val="-1"/>
          <w:w w:val="105"/>
          <w:kern w:val="0"/>
          <w14:ligatures w14:val="none"/>
        </w:rPr>
        <w:t>.</w:t>
      </w:r>
    </w:p>
    <w:p w14:paraId="3084182C" w14:textId="77777777" w:rsidR="009B4906" w:rsidRPr="009B4906" w:rsidRDefault="00AB07EF" w:rsidP="009B4906">
      <w:pPr>
        <w:pStyle w:val="ListParagraph"/>
        <w:widowControl w:val="0"/>
        <w:numPr>
          <w:ilvl w:val="0"/>
          <w:numId w:val="28"/>
        </w:numPr>
        <w:tabs>
          <w:tab w:val="left" w:pos="810"/>
        </w:tabs>
        <w:autoSpaceDE w:val="0"/>
        <w:autoSpaceDN w:val="0"/>
        <w:spacing w:after="0" w:line="276" w:lineRule="auto"/>
        <w:ind w:left="90" w:right="389" w:firstLine="450"/>
        <w:jc w:val="both"/>
        <w:rPr>
          <w:rFonts w:ascii="Times New Roman" w:eastAsia="Times New Roman" w:hAnsi="Times New Roman" w:cs="Times New Roman"/>
          <w:kern w:val="0"/>
          <w14:ligatures w14:val="none"/>
        </w:rPr>
      </w:pPr>
      <w:r w:rsidRPr="009B4906">
        <w:rPr>
          <w:rFonts w:ascii="Times New Roman" w:eastAsia="Times New Roman" w:hAnsi="Times New Roman" w:cs="Times New Roman"/>
          <w:spacing w:val="-1"/>
          <w:w w:val="105"/>
          <w:kern w:val="0"/>
          <w14:ligatures w14:val="none"/>
        </w:rPr>
        <w:t>Likuidatori zëvendësohet kur ai nuk zbaton në mënyrën e duhur detyrat e tij ose kur ai nuk ka më legjitimitetin të veprojë si likuidator. Kur një likuidator zëvendësohet, likuidatori i ri vazhdon të ushtrojë kompetencat e likuidatorit të parë dhe atij i transferohen të gjitha aktivet, librat dhe llogaritë e shoqërisë së sigurimit.</w:t>
      </w:r>
    </w:p>
    <w:p w14:paraId="73BBFBD3" w14:textId="76FBAF61" w:rsidR="00AB07EF" w:rsidRPr="009B4906" w:rsidRDefault="00AB07EF" w:rsidP="009B4906">
      <w:pPr>
        <w:pStyle w:val="ListParagraph"/>
        <w:widowControl w:val="0"/>
        <w:numPr>
          <w:ilvl w:val="0"/>
          <w:numId w:val="28"/>
        </w:numPr>
        <w:tabs>
          <w:tab w:val="left" w:pos="810"/>
        </w:tabs>
        <w:autoSpaceDE w:val="0"/>
        <w:autoSpaceDN w:val="0"/>
        <w:spacing w:after="0" w:line="276" w:lineRule="auto"/>
        <w:ind w:left="90" w:right="389" w:firstLine="450"/>
        <w:jc w:val="both"/>
        <w:rPr>
          <w:rFonts w:ascii="Times New Roman" w:eastAsia="Times New Roman" w:hAnsi="Times New Roman" w:cs="Times New Roman"/>
          <w:kern w:val="0"/>
          <w14:ligatures w14:val="none"/>
        </w:rPr>
      </w:pPr>
      <w:r w:rsidRPr="009B4906">
        <w:rPr>
          <w:rFonts w:ascii="Times New Roman" w:eastAsia="Times New Roman" w:hAnsi="Times New Roman" w:cs="Times New Roman"/>
          <w:spacing w:val="-1"/>
          <w:w w:val="105"/>
          <w:kern w:val="0"/>
          <w14:ligatures w14:val="none"/>
        </w:rPr>
        <w:t xml:space="preserve">Shpërblimi i likuidatorit përcaktohet nga Autoriteti dhe nuk mund të jetë në masë më të madhe se pagesat e punonjësve të shoqërisë së sigurimit për shërbime të ngjashme.”. </w:t>
      </w:r>
    </w:p>
    <w:p w14:paraId="0DB8D5A7" w14:textId="77777777" w:rsidR="00103CAE" w:rsidRPr="00803AF1" w:rsidRDefault="00103CAE" w:rsidP="00A23E0B">
      <w:pPr>
        <w:pStyle w:val="BodyText"/>
        <w:spacing w:line="276" w:lineRule="auto"/>
        <w:ind w:left="90" w:right="389" w:firstLine="450"/>
        <w:rPr>
          <w:b/>
          <w:sz w:val="24"/>
          <w:szCs w:val="24"/>
        </w:rPr>
      </w:pPr>
    </w:p>
    <w:p w14:paraId="06E90EDC" w14:textId="77777777" w:rsidR="00103CAE" w:rsidRPr="00803AF1" w:rsidRDefault="00103CAE" w:rsidP="00A23E0B">
      <w:pPr>
        <w:pStyle w:val="BodyText"/>
        <w:spacing w:line="276" w:lineRule="auto"/>
        <w:ind w:left="0" w:right="389" w:firstLine="0"/>
        <w:jc w:val="center"/>
        <w:rPr>
          <w:b/>
          <w:sz w:val="24"/>
          <w:szCs w:val="24"/>
        </w:rPr>
      </w:pPr>
    </w:p>
    <w:p w14:paraId="35EBC153" w14:textId="3C2600AD" w:rsidR="00B477D3" w:rsidRPr="00803AF1" w:rsidRDefault="00B477D3" w:rsidP="00A23E0B">
      <w:pPr>
        <w:pStyle w:val="BodyText"/>
        <w:spacing w:line="276" w:lineRule="auto"/>
        <w:ind w:left="0" w:firstLine="0"/>
        <w:jc w:val="center"/>
        <w:rPr>
          <w:b/>
          <w:sz w:val="24"/>
          <w:szCs w:val="24"/>
        </w:rPr>
      </w:pPr>
      <w:r w:rsidRPr="00803AF1">
        <w:rPr>
          <w:b/>
          <w:sz w:val="24"/>
          <w:szCs w:val="24"/>
        </w:rPr>
        <w:t xml:space="preserve">Neni </w:t>
      </w:r>
      <w:r w:rsidR="00756969">
        <w:rPr>
          <w:b/>
          <w:sz w:val="24"/>
          <w:szCs w:val="24"/>
        </w:rPr>
        <w:t>52</w:t>
      </w:r>
    </w:p>
    <w:p w14:paraId="306457DB" w14:textId="77777777" w:rsidR="00B477D3" w:rsidRPr="00803AF1" w:rsidRDefault="00B477D3" w:rsidP="00E447F5">
      <w:pPr>
        <w:pStyle w:val="BodyText"/>
        <w:spacing w:line="276" w:lineRule="auto"/>
        <w:rPr>
          <w:b/>
          <w:sz w:val="24"/>
          <w:szCs w:val="24"/>
        </w:rPr>
      </w:pPr>
    </w:p>
    <w:p w14:paraId="148B4A12" w14:textId="42ECAF9E" w:rsidR="00B477D3" w:rsidRPr="00803AF1" w:rsidRDefault="00B477D3" w:rsidP="00E447F5">
      <w:pPr>
        <w:pStyle w:val="BodyText"/>
        <w:spacing w:line="276" w:lineRule="auto"/>
        <w:ind w:left="0" w:firstLine="0"/>
        <w:rPr>
          <w:b/>
          <w:sz w:val="24"/>
          <w:szCs w:val="24"/>
        </w:rPr>
      </w:pPr>
      <w:r w:rsidRPr="00803AF1">
        <w:rPr>
          <w:b/>
          <w:sz w:val="24"/>
          <w:szCs w:val="24"/>
        </w:rPr>
        <w:t>Pas nenit 176</w:t>
      </w:r>
      <w:r w:rsidR="000C6448" w:rsidRPr="00803AF1">
        <w:rPr>
          <w:b/>
          <w:sz w:val="24"/>
          <w:szCs w:val="24"/>
        </w:rPr>
        <w:t>,</w:t>
      </w:r>
      <w:r w:rsidRPr="00803AF1">
        <w:rPr>
          <w:b/>
          <w:sz w:val="24"/>
          <w:szCs w:val="24"/>
        </w:rPr>
        <w:t xml:space="preserve"> shtohe</w:t>
      </w:r>
      <w:r w:rsidR="009E089A">
        <w:rPr>
          <w:b/>
          <w:sz w:val="24"/>
          <w:szCs w:val="24"/>
        </w:rPr>
        <w:t>n</w:t>
      </w:r>
      <w:r w:rsidRPr="00803AF1">
        <w:rPr>
          <w:b/>
          <w:sz w:val="24"/>
          <w:szCs w:val="24"/>
        </w:rPr>
        <w:t xml:space="preserve"> nen</w:t>
      </w:r>
      <w:r w:rsidR="009E089A">
        <w:rPr>
          <w:b/>
          <w:sz w:val="24"/>
          <w:szCs w:val="24"/>
        </w:rPr>
        <w:t>et</w:t>
      </w:r>
      <w:r w:rsidRPr="00803AF1">
        <w:rPr>
          <w:b/>
          <w:sz w:val="24"/>
          <w:szCs w:val="24"/>
        </w:rPr>
        <w:t xml:space="preserve"> 176/1</w:t>
      </w:r>
      <w:r w:rsidR="000C6448" w:rsidRPr="00803AF1">
        <w:rPr>
          <w:b/>
          <w:sz w:val="24"/>
          <w:szCs w:val="24"/>
        </w:rPr>
        <w:t>,</w:t>
      </w:r>
      <w:r w:rsidR="001A06AB">
        <w:rPr>
          <w:b/>
          <w:sz w:val="24"/>
          <w:szCs w:val="24"/>
        </w:rPr>
        <w:t xml:space="preserve"> 176/2 dhe 176/3,</w:t>
      </w:r>
      <w:r w:rsidRPr="00803AF1">
        <w:rPr>
          <w:b/>
          <w:sz w:val="24"/>
          <w:szCs w:val="24"/>
        </w:rPr>
        <w:t xml:space="preserve"> me përmbajtje si më poshtë:</w:t>
      </w:r>
    </w:p>
    <w:p w14:paraId="3EA56264" w14:textId="77777777" w:rsidR="00103CAE" w:rsidRPr="00803AF1" w:rsidRDefault="00103CAE" w:rsidP="00E447F5">
      <w:pPr>
        <w:pStyle w:val="BodyText"/>
        <w:spacing w:line="276" w:lineRule="auto"/>
        <w:ind w:left="0" w:right="389" w:firstLine="0"/>
        <w:rPr>
          <w:b/>
          <w:sz w:val="24"/>
          <w:szCs w:val="24"/>
        </w:rPr>
      </w:pPr>
    </w:p>
    <w:p w14:paraId="69BC659A" w14:textId="77777777" w:rsidR="00B477D3" w:rsidRPr="00803AF1" w:rsidRDefault="00B477D3" w:rsidP="00A23E0B">
      <w:pPr>
        <w:widowControl w:val="0"/>
        <w:tabs>
          <w:tab w:val="left" w:pos="1364"/>
        </w:tabs>
        <w:autoSpaceDE w:val="0"/>
        <w:autoSpaceDN w:val="0"/>
        <w:spacing w:after="0" w:line="276" w:lineRule="auto"/>
        <w:ind w:right="391"/>
        <w:jc w:val="center"/>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“Neni 176/1</w:t>
      </w:r>
    </w:p>
    <w:p w14:paraId="7B92A586" w14:textId="77777777" w:rsidR="00B477D3" w:rsidRPr="00803AF1" w:rsidRDefault="00B477D3" w:rsidP="00A23E0B">
      <w:pPr>
        <w:widowControl w:val="0"/>
        <w:tabs>
          <w:tab w:val="left" w:pos="1364"/>
        </w:tabs>
        <w:autoSpaceDE w:val="0"/>
        <w:autoSpaceDN w:val="0"/>
        <w:spacing w:after="0" w:line="276" w:lineRule="auto"/>
        <w:ind w:left="1078" w:right="391"/>
        <w:jc w:val="center"/>
        <w:rPr>
          <w:rFonts w:ascii="Times New Roman" w:eastAsia="Times New Roman" w:hAnsi="Times New Roman" w:cs="Times New Roman"/>
          <w:b/>
          <w:bCs/>
          <w:w w:val="105"/>
          <w:kern w:val="0"/>
          <w14:ligatures w14:val="none"/>
        </w:rPr>
      </w:pPr>
    </w:p>
    <w:p w14:paraId="43E50B0D" w14:textId="77777777" w:rsidR="00B477D3" w:rsidRPr="00803AF1" w:rsidRDefault="00B477D3" w:rsidP="00A23E0B">
      <w:pPr>
        <w:widowControl w:val="0"/>
        <w:tabs>
          <w:tab w:val="left" w:pos="1364"/>
        </w:tabs>
        <w:autoSpaceDE w:val="0"/>
        <w:autoSpaceDN w:val="0"/>
        <w:spacing w:after="0" w:line="276" w:lineRule="auto"/>
        <w:ind w:right="391"/>
        <w:jc w:val="center"/>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b/>
          <w:bCs/>
          <w:w w:val="105"/>
          <w:kern w:val="0"/>
          <w14:ligatures w14:val="none"/>
        </w:rPr>
        <w:t>Konflikti i interes</w:t>
      </w:r>
      <w:r w:rsidR="00096EFA">
        <w:rPr>
          <w:rFonts w:ascii="Times New Roman" w:eastAsia="Times New Roman" w:hAnsi="Times New Roman" w:cs="Times New Roman"/>
          <w:b/>
          <w:bCs/>
          <w:w w:val="105"/>
          <w:kern w:val="0"/>
          <w14:ligatures w14:val="none"/>
        </w:rPr>
        <w:t>it</w:t>
      </w:r>
    </w:p>
    <w:p w14:paraId="44E5D7DA" w14:textId="77777777" w:rsidR="00B477D3" w:rsidRPr="00803AF1" w:rsidRDefault="00B477D3" w:rsidP="00A23E0B">
      <w:pPr>
        <w:widowControl w:val="0"/>
        <w:tabs>
          <w:tab w:val="left" w:pos="1364"/>
        </w:tabs>
        <w:autoSpaceDE w:val="0"/>
        <w:autoSpaceDN w:val="0"/>
        <w:spacing w:after="0" w:line="276" w:lineRule="auto"/>
        <w:ind w:left="1078" w:right="391"/>
        <w:jc w:val="center"/>
        <w:rPr>
          <w:rFonts w:ascii="Times New Roman" w:eastAsia="Times New Roman" w:hAnsi="Times New Roman" w:cs="Times New Roman"/>
          <w:w w:val="105"/>
          <w:kern w:val="0"/>
          <w14:ligatures w14:val="none"/>
        </w:rPr>
      </w:pPr>
    </w:p>
    <w:p w14:paraId="40968FC6" w14:textId="77777777" w:rsidR="00B477D3" w:rsidRPr="00803AF1" w:rsidRDefault="00B477D3" w:rsidP="00A23E0B">
      <w:pPr>
        <w:widowControl w:val="0"/>
        <w:tabs>
          <w:tab w:val="left" w:pos="1308"/>
        </w:tabs>
        <w:autoSpaceDE w:val="0"/>
        <w:autoSpaceDN w:val="0"/>
        <w:spacing w:after="0" w:line="276" w:lineRule="auto"/>
        <w:ind w:right="391" w:firstLine="540"/>
        <w:jc w:val="both"/>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spacing w:val="-1"/>
          <w:w w:val="105"/>
          <w:kern w:val="0"/>
          <w14:ligatures w14:val="none"/>
        </w:rPr>
        <w:t>1. Nuk mund të jetë likuidator i shoqërisë së sigurimit personi në rastet kur ai ose familjarët e tij të afërt ndodhen në kushtet e konfliktit të interesit, që përfshin:</w:t>
      </w:r>
    </w:p>
    <w:p w14:paraId="6B168701" w14:textId="77777777" w:rsidR="00B477D3" w:rsidRPr="00803AF1" w:rsidRDefault="00B477D3" w:rsidP="00A23E0B">
      <w:pPr>
        <w:widowControl w:val="0"/>
        <w:tabs>
          <w:tab w:val="left" w:pos="1364"/>
        </w:tabs>
        <w:autoSpaceDE w:val="0"/>
        <w:autoSpaceDN w:val="0"/>
        <w:spacing w:after="0" w:line="276" w:lineRule="auto"/>
        <w:ind w:left="990" w:right="391" w:hanging="270"/>
        <w:jc w:val="both"/>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a) marrëdhëniet e punës me shoqërinë e sigurimit objekt likuidimi;</w:t>
      </w:r>
    </w:p>
    <w:p w14:paraId="5A4616AA" w14:textId="77777777" w:rsidR="00B477D3" w:rsidRPr="00803AF1" w:rsidRDefault="00B477D3" w:rsidP="00A23E0B">
      <w:pPr>
        <w:widowControl w:val="0"/>
        <w:tabs>
          <w:tab w:val="left" w:pos="1364"/>
        </w:tabs>
        <w:autoSpaceDE w:val="0"/>
        <w:autoSpaceDN w:val="0"/>
        <w:spacing w:after="0" w:line="276" w:lineRule="auto"/>
        <w:ind w:left="990" w:right="391" w:hanging="270"/>
        <w:jc w:val="both"/>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b) të drejtat e pronësisë në shoqërinë e sigurimit objekt likuidimi;</w:t>
      </w:r>
    </w:p>
    <w:p w14:paraId="4DE067C6" w14:textId="77777777" w:rsidR="00B477D3" w:rsidRPr="00803AF1" w:rsidRDefault="00B477D3" w:rsidP="00A23E0B">
      <w:pPr>
        <w:widowControl w:val="0"/>
        <w:tabs>
          <w:tab w:val="left" w:pos="1080"/>
          <w:tab w:val="left" w:pos="1364"/>
        </w:tabs>
        <w:autoSpaceDE w:val="0"/>
        <w:autoSpaceDN w:val="0"/>
        <w:spacing w:after="0" w:line="276" w:lineRule="auto"/>
        <w:ind w:left="990" w:right="391" w:hanging="270"/>
        <w:jc w:val="both"/>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c)pozicionin e administratorit, punonjësit, drejtorit ose aksion</w:t>
      </w:r>
      <w:r w:rsidR="008B4902" w:rsidRPr="00803AF1">
        <w:rPr>
          <w:rFonts w:ascii="Times New Roman" w:eastAsia="Times New Roman" w:hAnsi="Times New Roman" w:cs="Times New Roman"/>
          <w:w w:val="105"/>
          <w:kern w:val="0"/>
          <w14:ligatures w14:val="none"/>
        </w:rPr>
        <w:t>a</w:t>
      </w:r>
      <w:r w:rsidRPr="00803AF1">
        <w:rPr>
          <w:rFonts w:ascii="Times New Roman" w:eastAsia="Times New Roman" w:hAnsi="Times New Roman" w:cs="Times New Roman"/>
          <w:w w:val="105"/>
          <w:kern w:val="0"/>
          <w14:ligatures w14:val="none"/>
        </w:rPr>
        <w:t>rit me pjesëmarrje influencuese për pesë vitet e fundit, në ndonjë shoqëri tjetër sigurimi;</w:t>
      </w:r>
    </w:p>
    <w:p w14:paraId="34FA05F9" w14:textId="77777777" w:rsidR="00B477D3" w:rsidRPr="00803AF1" w:rsidRDefault="00B477D3" w:rsidP="00A23E0B">
      <w:pPr>
        <w:widowControl w:val="0"/>
        <w:tabs>
          <w:tab w:val="left" w:pos="1364"/>
        </w:tabs>
        <w:autoSpaceDE w:val="0"/>
        <w:autoSpaceDN w:val="0"/>
        <w:spacing w:after="0" w:line="276" w:lineRule="auto"/>
        <w:ind w:left="990" w:right="391" w:hanging="270"/>
        <w:jc w:val="both"/>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 xml:space="preserve">ç) marrëdhëniet financiare, tregtare ose marrëdhëniet e ngushta financiare me </w:t>
      </w:r>
      <w:r w:rsidRPr="00803AF1">
        <w:rPr>
          <w:rFonts w:ascii="Times New Roman" w:eastAsia="Times New Roman" w:hAnsi="Times New Roman" w:cs="Times New Roman"/>
          <w:w w:val="105"/>
          <w:kern w:val="0"/>
          <w14:ligatures w14:val="none"/>
        </w:rPr>
        <w:lastRenderedPageBreak/>
        <w:t>çdo subjekt me pjesëmarrje influencuese në kapitalin e shoqërisë së sigurimit objekt likuidimi, duke përfshirë informacionin e kontratave të pritshme të punës ose të negociatave me këtë subjekt.</w:t>
      </w:r>
    </w:p>
    <w:p w14:paraId="76C402A3" w14:textId="77777777" w:rsidR="00B477D3" w:rsidRPr="00803AF1" w:rsidRDefault="00B477D3" w:rsidP="00A23E0B">
      <w:pPr>
        <w:widowControl w:val="0"/>
        <w:tabs>
          <w:tab w:val="left" w:pos="1308"/>
        </w:tabs>
        <w:autoSpaceDE w:val="0"/>
        <w:autoSpaceDN w:val="0"/>
        <w:spacing w:after="0" w:line="276" w:lineRule="auto"/>
        <w:ind w:right="395" w:firstLine="540"/>
        <w:jc w:val="both"/>
        <w:rPr>
          <w:rFonts w:ascii="Times New Roman" w:eastAsia="Times New Roman" w:hAnsi="Times New Roman" w:cs="Times New Roman"/>
          <w:spacing w:val="-1"/>
          <w:w w:val="105"/>
          <w:kern w:val="0"/>
          <w14:ligatures w14:val="none"/>
        </w:rPr>
      </w:pPr>
      <w:r w:rsidRPr="00803AF1">
        <w:rPr>
          <w:rFonts w:ascii="Times New Roman" w:eastAsia="Times New Roman" w:hAnsi="Times New Roman" w:cs="Times New Roman"/>
          <w:spacing w:val="-1"/>
          <w:w w:val="105"/>
          <w:kern w:val="0"/>
          <w14:ligatures w14:val="none"/>
        </w:rPr>
        <w:t>2. Likuidatori shmang konfliktin e interesit gjatë gjithë procesit të likuidimit. Në rast se personi i emëruar si likuidator vihet në dijeni për konfliktin e interes</w:t>
      </w:r>
      <w:r w:rsidR="00096EFA">
        <w:rPr>
          <w:rFonts w:ascii="Times New Roman" w:eastAsia="Times New Roman" w:hAnsi="Times New Roman" w:cs="Times New Roman"/>
          <w:spacing w:val="-1"/>
          <w:w w:val="105"/>
          <w:kern w:val="0"/>
          <w14:ligatures w14:val="none"/>
        </w:rPr>
        <w:t>it</w:t>
      </w:r>
      <w:r w:rsidRPr="00803AF1">
        <w:rPr>
          <w:rFonts w:ascii="Times New Roman" w:eastAsia="Times New Roman" w:hAnsi="Times New Roman" w:cs="Times New Roman"/>
          <w:spacing w:val="-1"/>
          <w:w w:val="105"/>
          <w:kern w:val="0"/>
          <w14:ligatures w14:val="none"/>
        </w:rPr>
        <w:t xml:space="preserve">, njofton menjëherë Autoritetin, i cili merr masat për të bërë ndryshimet përkatëse. </w:t>
      </w:r>
    </w:p>
    <w:p w14:paraId="58A6179B" w14:textId="77777777" w:rsidR="00B477D3" w:rsidRPr="00803AF1" w:rsidRDefault="00B477D3" w:rsidP="00A23E0B">
      <w:pPr>
        <w:widowControl w:val="0"/>
        <w:tabs>
          <w:tab w:val="left" w:pos="1308"/>
        </w:tabs>
        <w:autoSpaceDE w:val="0"/>
        <w:autoSpaceDN w:val="0"/>
        <w:spacing w:after="0" w:line="276" w:lineRule="auto"/>
        <w:ind w:right="395" w:firstLine="540"/>
        <w:jc w:val="both"/>
        <w:rPr>
          <w:rFonts w:ascii="Times New Roman" w:eastAsia="Times New Roman" w:hAnsi="Times New Roman" w:cs="Times New Roman"/>
          <w:spacing w:val="-1"/>
          <w:w w:val="105"/>
          <w:kern w:val="0"/>
          <w14:ligatures w14:val="none"/>
        </w:rPr>
      </w:pPr>
      <w:r w:rsidRPr="00803AF1">
        <w:rPr>
          <w:rFonts w:ascii="Times New Roman" w:eastAsia="Times New Roman" w:hAnsi="Times New Roman" w:cs="Times New Roman"/>
          <w:spacing w:val="-1"/>
          <w:w w:val="105"/>
          <w:kern w:val="0"/>
          <w14:ligatures w14:val="none"/>
        </w:rPr>
        <w:t>3. Likuidatori i emëruar nga Autoriteti nuk duhet:</w:t>
      </w:r>
    </w:p>
    <w:p w14:paraId="76E480D4" w14:textId="77777777" w:rsidR="00A77493" w:rsidRPr="00803AF1" w:rsidRDefault="00B477D3" w:rsidP="00A77493">
      <w:pPr>
        <w:widowControl w:val="0"/>
        <w:tabs>
          <w:tab w:val="left" w:pos="1170"/>
        </w:tabs>
        <w:autoSpaceDE w:val="0"/>
        <w:autoSpaceDN w:val="0"/>
        <w:spacing w:after="0" w:line="276" w:lineRule="auto"/>
        <w:ind w:left="990" w:right="395"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a) të pranojë ose të kërkojë përfitime, dhurata ose sende të tjera me vlerë drejtpërdrejt ose tërthorazi nga çdo subjekt:</w:t>
      </w:r>
    </w:p>
    <w:p w14:paraId="372F37F5" w14:textId="77777777" w:rsidR="00B477D3" w:rsidRPr="00803AF1" w:rsidRDefault="00B477D3" w:rsidP="00A77493">
      <w:pPr>
        <w:widowControl w:val="0"/>
        <w:tabs>
          <w:tab w:val="left" w:pos="1350"/>
        </w:tabs>
        <w:autoSpaceDE w:val="0"/>
        <w:autoSpaceDN w:val="0"/>
        <w:spacing w:after="0" w:line="276" w:lineRule="auto"/>
        <w:ind w:left="1350" w:right="395"/>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i) për të cilin ai është në dijeni se mund t'i kërkojë ndërhyrje lidhur me procesin e likuidimit; ose</w:t>
      </w:r>
    </w:p>
    <w:p w14:paraId="29827E0F" w14:textId="77777777" w:rsidR="00B477D3" w:rsidRPr="00803AF1" w:rsidRDefault="00B477D3" w:rsidP="00A77493">
      <w:pPr>
        <w:widowControl w:val="0"/>
        <w:tabs>
          <w:tab w:val="left" w:pos="1308"/>
          <w:tab w:val="left" w:pos="1350"/>
        </w:tabs>
        <w:autoSpaceDE w:val="0"/>
        <w:autoSpaceDN w:val="0"/>
        <w:spacing w:after="0" w:line="276" w:lineRule="auto"/>
        <w:ind w:left="1350" w:right="395"/>
        <w:jc w:val="both"/>
        <w:rPr>
          <w:rFonts w:ascii="Times New Roman" w:eastAsia="Times New Roman" w:hAnsi="Times New Roman" w:cs="Times New Roman"/>
          <w:kern w:val="0"/>
          <w14:ligatures w14:val="none"/>
        </w:rPr>
      </w:pPr>
      <w:proofErr w:type="spellStart"/>
      <w:r w:rsidRPr="00803AF1">
        <w:rPr>
          <w:rFonts w:ascii="Times New Roman" w:eastAsia="Times New Roman" w:hAnsi="Times New Roman" w:cs="Times New Roman"/>
          <w:kern w:val="0"/>
          <w14:ligatures w14:val="none"/>
        </w:rPr>
        <w:t>ii</w:t>
      </w:r>
      <w:proofErr w:type="spellEnd"/>
      <w:r w:rsidRPr="00803AF1">
        <w:rPr>
          <w:rFonts w:ascii="Times New Roman" w:eastAsia="Times New Roman" w:hAnsi="Times New Roman" w:cs="Times New Roman"/>
          <w:kern w:val="0"/>
          <w14:ligatures w14:val="none"/>
        </w:rPr>
        <w:t>) i cili ka interesa materiale që mund të cenohet në mënyrë thelbësore nga kryerja ose moskryerja e detyrave;</w:t>
      </w:r>
    </w:p>
    <w:p w14:paraId="0E2AC6F1" w14:textId="77777777" w:rsidR="00B477D3" w:rsidRPr="00803AF1" w:rsidRDefault="00B477D3" w:rsidP="00A23E0B">
      <w:pPr>
        <w:widowControl w:val="0"/>
        <w:tabs>
          <w:tab w:val="left" w:pos="1308"/>
        </w:tabs>
        <w:autoSpaceDE w:val="0"/>
        <w:autoSpaceDN w:val="0"/>
        <w:spacing w:after="0" w:line="276" w:lineRule="auto"/>
        <w:ind w:left="990" w:right="395"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b) të përdorë në mënyrë të papërshtatshme ose të lejojë përdorimin në mënyrë të papërshtatshme të pasurisë së tij ose të pasurisë që ai mbikëqyr apo kontrollon, për përfitime vetjake</w:t>
      </w:r>
      <w:r w:rsidR="00AA6EC8">
        <w:rPr>
          <w:rFonts w:ascii="Times New Roman" w:eastAsia="Times New Roman" w:hAnsi="Times New Roman" w:cs="Times New Roman"/>
          <w:kern w:val="0"/>
          <w14:ligatures w14:val="none"/>
        </w:rPr>
        <w:t xml:space="preserve"> apo</w:t>
      </w:r>
      <w:r w:rsidRPr="00803AF1">
        <w:rPr>
          <w:rFonts w:ascii="Times New Roman" w:eastAsia="Times New Roman" w:hAnsi="Times New Roman" w:cs="Times New Roman"/>
          <w:kern w:val="0"/>
          <w14:ligatures w14:val="none"/>
        </w:rPr>
        <w:t xml:space="preserve"> të çdo subjekti tjetër;</w:t>
      </w:r>
    </w:p>
    <w:p w14:paraId="1A1EB597" w14:textId="77777777" w:rsidR="00103CAE" w:rsidRPr="00803AF1" w:rsidRDefault="00B477D3" w:rsidP="00A23E0B">
      <w:pPr>
        <w:pStyle w:val="BodyText"/>
        <w:spacing w:line="276" w:lineRule="auto"/>
        <w:ind w:left="990" w:right="389" w:hanging="270"/>
        <w:rPr>
          <w:b/>
          <w:sz w:val="24"/>
          <w:szCs w:val="24"/>
        </w:rPr>
      </w:pPr>
      <w:r w:rsidRPr="00803AF1">
        <w:rPr>
          <w:sz w:val="24"/>
          <w:szCs w:val="24"/>
        </w:rPr>
        <w:t>c) të bëjë çdo premtim ose veprim të paautorizuar.”.</w:t>
      </w:r>
    </w:p>
    <w:p w14:paraId="27291183" w14:textId="77777777" w:rsidR="00103CAE" w:rsidRPr="00803AF1" w:rsidRDefault="00103CAE" w:rsidP="00E447F5">
      <w:pPr>
        <w:pStyle w:val="BodyText"/>
        <w:spacing w:line="276" w:lineRule="auto"/>
        <w:ind w:left="0" w:right="389" w:firstLine="0"/>
        <w:jc w:val="center"/>
        <w:rPr>
          <w:b/>
          <w:sz w:val="24"/>
          <w:szCs w:val="24"/>
        </w:rPr>
      </w:pPr>
    </w:p>
    <w:p w14:paraId="1B8EC404" w14:textId="77777777" w:rsidR="00B477D3" w:rsidRPr="00803AF1" w:rsidRDefault="00B477D3" w:rsidP="00E447F5">
      <w:pPr>
        <w:pStyle w:val="BodyText"/>
        <w:spacing w:line="276" w:lineRule="auto"/>
        <w:ind w:left="0" w:right="389" w:firstLine="0"/>
        <w:rPr>
          <w:b/>
          <w:sz w:val="24"/>
          <w:szCs w:val="24"/>
        </w:rPr>
      </w:pPr>
    </w:p>
    <w:p w14:paraId="4F02A040" w14:textId="77777777" w:rsidR="006C7A33" w:rsidRPr="00803AF1" w:rsidRDefault="006C7A33" w:rsidP="00E447F5">
      <w:pPr>
        <w:pStyle w:val="BodyText"/>
        <w:spacing w:line="276" w:lineRule="auto"/>
        <w:ind w:left="0" w:right="389" w:firstLine="0"/>
        <w:jc w:val="center"/>
        <w:rPr>
          <w:bCs/>
          <w:sz w:val="24"/>
          <w:szCs w:val="24"/>
        </w:rPr>
      </w:pPr>
      <w:r w:rsidRPr="00803AF1">
        <w:rPr>
          <w:bCs/>
          <w:sz w:val="24"/>
          <w:szCs w:val="24"/>
        </w:rPr>
        <w:t>“Neni 176/2</w:t>
      </w:r>
    </w:p>
    <w:p w14:paraId="32CA8613" w14:textId="77777777" w:rsidR="00A66C7C" w:rsidRPr="00803AF1" w:rsidRDefault="00A66C7C" w:rsidP="00E447F5">
      <w:pPr>
        <w:pStyle w:val="BodyText"/>
        <w:spacing w:line="276" w:lineRule="auto"/>
        <w:ind w:left="0" w:right="389" w:firstLine="0"/>
        <w:jc w:val="center"/>
        <w:rPr>
          <w:bCs/>
          <w:sz w:val="24"/>
          <w:szCs w:val="24"/>
        </w:rPr>
      </w:pPr>
    </w:p>
    <w:p w14:paraId="1E86640A" w14:textId="77777777" w:rsidR="006C7A33" w:rsidRPr="00803AF1" w:rsidRDefault="006C7A33" w:rsidP="00E447F5">
      <w:pPr>
        <w:pStyle w:val="BodyText"/>
        <w:spacing w:line="276" w:lineRule="auto"/>
        <w:ind w:left="0" w:right="389" w:firstLine="0"/>
        <w:jc w:val="center"/>
        <w:rPr>
          <w:b/>
          <w:bCs/>
          <w:sz w:val="24"/>
          <w:szCs w:val="24"/>
        </w:rPr>
      </w:pPr>
      <w:r w:rsidRPr="00803AF1">
        <w:rPr>
          <w:b/>
          <w:bCs/>
          <w:sz w:val="24"/>
          <w:szCs w:val="24"/>
        </w:rPr>
        <w:t xml:space="preserve">Pavarësia dhe ruajtja e </w:t>
      </w:r>
      <w:proofErr w:type="spellStart"/>
      <w:r w:rsidRPr="00803AF1">
        <w:rPr>
          <w:b/>
          <w:bCs/>
          <w:sz w:val="24"/>
          <w:szCs w:val="24"/>
        </w:rPr>
        <w:t>konfidencialitetit</w:t>
      </w:r>
      <w:proofErr w:type="spellEnd"/>
      <w:r w:rsidRPr="00803AF1">
        <w:rPr>
          <w:b/>
          <w:bCs/>
          <w:sz w:val="24"/>
          <w:szCs w:val="24"/>
        </w:rPr>
        <w:t xml:space="preserve"> nga likuidatori</w:t>
      </w:r>
    </w:p>
    <w:p w14:paraId="24B8A502" w14:textId="77777777" w:rsidR="006C7A33" w:rsidRPr="00803AF1" w:rsidRDefault="006C7A33" w:rsidP="00E447F5">
      <w:pPr>
        <w:pStyle w:val="BodyText"/>
        <w:spacing w:line="276" w:lineRule="auto"/>
        <w:ind w:left="0" w:right="389" w:firstLine="0"/>
        <w:rPr>
          <w:sz w:val="24"/>
          <w:szCs w:val="24"/>
        </w:rPr>
      </w:pPr>
    </w:p>
    <w:p w14:paraId="5A9EFB3E" w14:textId="77777777" w:rsidR="006C7A33" w:rsidRPr="00803AF1" w:rsidRDefault="006C7A33" w:rsidP="00775DBB">
      <w:pPr>
        <w:pStyle w:val="BodyText"/>
        <w:spacing w:line="276" w:lineRule="auto"/>
        <w:ind w:left="0" w:right="389" w:firstLine="540"/>
        <w:rPr>
          <w:sz w:val="24"/>
          <w:szCs w:val="24"/>
        </w:rPr>
      </w:pPr>
      <w:r w:rsidRPr="00803AF1">
        <w:rPr>
          <w:sz w:val="24"/>
          <w:szCs w:val="24"/>
        </w:rPr>
        <w:t xml:space="preserve">1. </w:t>
      </w:r>
      <w:r w:rsidR="00E447F5" w:rsidRPr="00803AF1">
        <w:rPr>
          <w:sz w:val="24"/>
          <w:szCs w:val="24"/>
        </w:rPr>
        <w:t xml:space="preserve">  </w:t>
      </w:r>
      <w:r w:rsidRPr="00803AF1">
        <w:rPr>
          <w:sz w:val="24"/>
          <w:szCs w:val="24"/>
        </w:rPr>
        <w:t>Likuidatori është i pavarur në ushtrimin e detyrave të tij, gjatë procesit të likuidimit të shoqërisë së sigurimit.</w:t>
      </w:r>
    </w:p>
    <w:p w14:paraId="2019583C" w14:textId="77777777" w:rsidR="006C7A33" w:rsidRPr="00803AF1" w:rsidRDefault="006C7A33" w:rsidP="00775DBB">
      <w:pPr>
        <w:pStyle w:val="BodyText"/>
        <w:spacing w:line="276" w:lineRule="auto"/>
        <w:ind w:left="0" w:right="389" w:firstLine="540"/>
        <w:rPr>
          <w:sz w:val="24"/>
          <w:szCs w:val="24"/>
        </w:rPr>
      </w:pPr>
      <w:r w:rsidRPr="00803AF1">
        <w:rPr>
          <w:sz w:val="24"/>
          <w:szCs w:val="24"/>
        </w:rPr>
        <w:t xml:space="preserve">2. Likuidatori respekton të gjitha kërkesat për ruajtjen e sekretit profesional, </w:t>
      </w:r>
      <w:proofErr w:type="spellStart"/>
      <w:r w:rsidRPr="00803AF1">
        <w:rPr>
          <w:sz w:val="24"/>
          <w:szCs w:val="24"/>
        </w:rPr>
        <w:t>konfidencialitetin</w:t>
      </w:r>
      <w:proofErr w:type="spellEnd"/>
      <w:r w:rsidRPr="00803AF1">
        <w:rPr>
          <w:sz w:val="24"/>
          <w:szCs w:val="24"/>
        </w:rPr>
        <w:t xml:space="preserve"> e informacionit për klientin, sipas përcaktimeve të këtij ligji dhe kuadrit ligjor për mbrojtjen</w:t>
      </w:r>
      <w:r w:rsidR="00F36A2C" w:rsidRPr="00803AF1">
        <w:rPr>
          <w:sz w:val="24"/>
          <w:szCs w:val="24"/>
        </w:rPr>
        <w:t xml:space="preserve"> </w:t>
      </w:r>
      <w:r w:rsidRPr="00803AF1">
        <w:rPr>
          <w:sz w:val="24"/>
          <w:szCs w:val="24"/>
        </w:rPr>
        <w:t xml:space="preserve">e të </w:t>
      </w:r>
      <w:r w:rsidR="00EE5CD0" w:rsidRPr="00803AF1">
        <w:rPr>
          <w:sz w:val="24"/>
          <w:szCs w:val="24"/>
        </w:rPr>
        <w:t>dhënave</w:t>
      </w:r>
      <w:r w:rsidRPr="00803AF1">
        <w:rPr>
          <w:sz w:val="24"/>
          <w:szCs w:val="24"/>
        </w:rPr>
        <w:t xml:space="preserve"> personale.”.</w:t>
      </w:r>
    </w:p>
    <w:p w14:paraId="0D9D865F" w14:textId="77777777" w:rsidR="00A66C7C" w:rsidRPr="00803AF1" w:rsidRDefault="00A66C7C" w:rsidP="00A66C7C">
      <w:pPr>
        <w:pStyle w:val="BodyText"/>
        <w:ind w:left="0" w:right="389" w:firstLine="0"/>
        <w:rPr>
          <w:b/>
          <w:sz w:val="24"/>
          <w:szCs w:val="24"/>
        </w:rPr>
      </w:pPr>
    </w:p>
    <w:p w14:paraId="6F389F09" w14:textId="77777777" w:rsidR="00A66C7C" w:rsidRPr="00803AF1" w:rsidRDefault="00A66C7C" w:rsidP="00A66C7C">
      <w:pPr>
        <w:pStyle w:val="BodyText"/>
        <w:ind w:left="0" w:right="389" w:firstLine="0"/>
        <w:rPr>
          <w:b/>
          <w:sz w:val="24"/>
          <w:szCs w:val="24"/>
        </w:rPr>
      </w:pPr>
    </w:p>
    <w:p w14:paraId="6A3A02C5" w14:textId="77777777" w:rsidR="00A66C7C" w:rsidRPr="00803AF1" w:rsidRDefault="00A66C7C" w:rsidP="00FE1F3A">
      <w:pPr>
        <w:widowControl w:val="0"/>
        <w:autoSpaceDE w:val="0"/>
        <w:autoSpaceDN w:val="0"/>
        <w:spacing w:before="6" w:after="0" w:line="240" w:lineRule="auto"/>
        <w:jc w:val="center"/>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“Neni 176/3</w:t>
      </w:r>
    </w:p>
    <w:p w14:paraId="4E892BFD" w14:textId="77777777" w:rsidR="00A66C7C" w:rsidRPr="00803AF1" w:rsidRDefault="00A66C7C" w:rsidP="00E447F5">
      <w:pPr>
        <w:widowControl w:val="0"/>
        <w:autoSpaceDE w:val="0"/>
        <w:autoSpaceDN w:val="0"/>
        <w:spacing w:after="0" w:line="276" w:lineRule="auto"/>
        <w:ind w:left="400" w:firstLine="678"/>
        <w:jc w:val="center"/>
        <w:rPr>
          <w:rFonts w:ascii="Times New Roman" w:eastAsia="Times New Roman" w:hAnsi="Times New Roman" w:cs="Times New Roman"/>
          <w:kern w:val="0"/>
          <w14:ligatures w14:val="none"/>
        </w:rPr>
      </w:pPr>
    </w:p>
    <w:p w14:paraId="7F695C60" w14:textId="77777777" w:rsidR="00A66C7C" w:rsidRPr="00803AF1" w:rsidRDefault="00A66C7C" w:rsidP="00E447F5">
      <w:pPr>
        <w:widowControl w:val="0"/>
        <w:autoSpaceDE w:val="0"/>
        <w:autoSpaceDN w:val="0"/>
        <w:spacing w:after="0" w:line="276" w:lineRule="auto"/>
        <w:ind w:left="360" w:right="393"/>
        <w:jc w:val="center"/>
        <w:rPr>
          <w:rFonts w:ascii="Times New Roman" w:eastAsia="Times New Roman" w:hAnsi="Times New Roman" w:cs="Times New Roman"/>
          <w:b/>
          <w:bCs/>
          <w:kern w:val="0"/>
          <w14:ligatures w14:val="none"/>
        </w:rPr>
      </w:pPr>
      <w:r w:rsidRPr="00803AF1">
        <w:rPr>
          <w:rFonts w:ascii="Times New Roman" w:eastAsia="Times New Roman" w:hAnsi="Times New Roman" w:cs="Times New Roman"/>
          <w:b/>
          <w:bCs/>
          <w:kern w:val="0"/>
          <w14:ligatures w14:val="none"/>
        </w:rPr>
        <w:t>Detyrat dhe kompetencat e likuidatorit</w:t>
      </w:r>
    </w:p>
    <w:p w14:paraId="0809DC6B" w14:textId="77777777" w:rsidR="00A66C7C" w:rsidRPr="00803AF1" w:rsidRDefault="00A66C7C" w:rsidP="00E447F5">
      <w:pPr>
        <w:widowControl w:val="0"/>
        <w:autoSpaceDE w:val="0"/>
        <w:autoSpaceDN w:val="0"/>
        <w:spacing w:after="0" w:line="276" w:lineRule="auto"/>
        <w:ind w:left="360" w:right="393"/>
        <w:jc w:val="both"/>
        <w:rPr>
          <w:rFonts w:ascii="Times New Roman" w:eastAsia="Times New Roman" w:hAnsi="Times New Roman" w:cs="Times New Roman"/>
          <w:kern w:val="0"/>
          <w14:ligatures w14:val="none"/>
        </w:rPr>
      </w:pPr>
    </w:p>
    <w:p w14:paraId="7D59ACFD" w14:textId="77777777" w:rsidR="00A66C7C" w:rsidRPr="00803AF1" w:rsidRDefault="00A66C7C" w:rsidP="00E03C95">
      <w:pPr>
        <w:pStyle w:val="ListParagraph"/>
        <w:widowControl w:val="0"/>
        <w:numPr>
          <w:ilvl w:val="0"/>
          <w:numId w:val="29"/>
        </w:numPr>
        <w:tabs>
          <w:tab w:val="left" w:pos="720"/>
          <w:tab w:val="left" w:pos="810"/>
          <w:tab w:val="left" w:pos="900"/>
          <w:tab w:val="left" w:pos="1530"/>
        </w:tabs>
        <w:autoSpaceDE w:val="0"/>
        <w:autoSpaceDN w:val="0"/>
        <w:spacing w:after="0" w:line="276" w:lineRule="auto"/>
        <w:ind w:left="90" w:right="393" w:firstLine="45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Likuidatori i emëruar nga Autoriteti zbaton detyrat e tij nën mbikëqyrjen e Autoriteti</w:t>
      </w:r>
      <w:r w:rsidR="00334EEF" w:rsidRPr="00803AF1">
        <w:rPr>
          <w:rFonts w:ascii="Times New Roman" w:eastAsia="Times New Roman" w:hAnsi="Times New Roman" w:cs="Times New Roman"/>
          <w:kern w:val="0"/>
          <w14:ligatures w14:val="none"/>
        </w:rPr>
        <w:t>t</w:t>
      </w:r>
      <w:r w:rsidRPr="00803AF1">
        <w:rPr>
          <w:rFonts w:ascii="Times New Roman" w:eastAsia="Times New Roman" w:hAnsi="Times New Roman" w:cs="Times New Roman"/>
          <w:kern w:val="0"/>
          <w14:ligatures w14:val="none"/>
        </w:rPr>
        <w:t>.</w:t>
      </w:r>
    </w:p>
    <w:p w14:paraId="744E67FC" w14:textId="77777777" w:rsidR="00A66C7C" w:rsidRPr="00803AF1" w:rsidRDefault="00A66C7C" w:rsidP="00E03C95">
      <w:pPr>
        <w:pStyle w:val="ListParagraph"/>
        <w:widowControl w:val="0"/>
        <w:numPr>
          <w:ilvl w:val="0"/>
          <w:numId w:val="29"/>
        </w:numPr>
        <w:tabs>
          <w:tab w:val="left" w:pos="720"/>
        </w:tabs>
        <w:autoSpaceDE w:val="0"/>
        <w:autoSpaceDN w:val="0"/>
        <w:spacing w:after="0" w:line="276" w:lineRule="auto"/>
        <w:ind w:left="90" w:right="393" w:firstLine="45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Likuidatori përfaqëson shoqërinë e sigurimit gjatë procesit të likuidimit të detyruar dhe nënshkruan në të gjitha aktet e dokumentet e nxjerra nga shoqëria e sigurimit, shoqëruar me shënimi</w:t>
      </w:r>
      <w:r w:rsidR="001125CF" w:rsidRPr="00803AF1">
        <w:rPr>
          <w:rFonts w:ascii="Times New Roman" w:eastAsia="Times New Roman" w:hAnsi="Times New Roman" w:cs="Times New Roman"/>
          <w:kern w:val="0"/>
          <w14:ligatures w14:val="none"/>
        </w:rPr>
        <w:t>n</w:t>
      </w:r>
      <w:r w:rsidRPr="00803AF1">
        <w:rPr>
          <w:rFonts w:ascii="Times New Roman" w:eastAsia="Times New Roman" w:hAnsi="Times New Roman" w:cs="Times New Roman"/>
          <w:kern w:val="0"/>
          <w14:ligatures w14:val="none"/>
        </w:rPr>
        <w:t xml:space="preserve"> “shoqëri sigurimi në likuidim të detyrueshëm”. </w:t>
      </w:r>
    </w:p>
    <w:p w14:paraId="7EF814F8" w14:textId="77777777" w:rsidR="00A66C7C" w:rsidRPr="00803AF1" w:rsidRDefault="004C5822" w:rsidP="00E03C95">
      <w:pPr>
        <w:pStyle w:val="ListParagraph"/>
        <w:widowControl w:val="0"/>
        <w:numPr>
          <w:ilvl w:val="0"/>
          <w:numId w:val="29"/>
        </w:numPr>
        <w:tabs>
          <w:tab w:val="left" w:pos="450"/>
          <w:tab w:val="left" w:pos="720"/>
          <w:tab w:val="left" w:pos="990"/>
        </w:tabs>
        <w:autoSpaceDE w:val="0"/>
        <w:autoSpaceDN w:val="0"/>
        <w:spacing w:after="0" w:line="276" w:lineRule="auto"/>
        <w:ind w:left="90" w:right="393" w:firstLine="45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 </w:t>
      </w:r>
      <w:r w:rsidR="00A66C7C" w:rsidRPr="00803AF1">
        <w:rPr>
          <w:rFonts w:ascii="Times New Roman" w:eastAsia="Times New Roman" w:hAnsi="Times New Roman" w:cs="Times New Roman"/>
          <w:kern w:val="0"/>
          <w14:ligatures w14:val="none"/>
        </w:rPr>
        <w:t xml:space="preserve">Likuidatori, merr në zotërim dhe në kontroll shoqërinë e sigurimit dhe aktivet e saj, brenda 3 (tre) ditëve nga data e emërimit të tij, si dhe ushtron kompetenca të plota për </w:t>
      </w:r>
      <w:r w:rsidR="00A66C7C" w:rsidRPr="00803AF1">
        <w:rPr>
          <w:rFonts w:ascii="Times New Roman" w:eastAsia="Times New Roman" w:hAnsi="Times New Roman" w:cs="Times New Roman"/>
          <w:kern w:val="0"/>
          <w14:ligatures w14:val="none"/>
        </w:rPr>
        <w:lastRenderedPageBreak/>
        <w:t xml:space="preserve">administrimin, drejtimin dhe kontrollin e shoqërisë së sigurimit dhe të gjitha aktiveve të saj. </w:t>
      </w:r>
    </w:p>
    <w:p w14:paraId="0E4979FD" w14:textId="77777777" w:rsidR="00A66C7C" w:rsidRPr="00803AF1" w:rsidRDefault="004C5822" w:rsidP="00E03C95">
      <w:pPr>
        <w:pStyle w:val="ListParagraph"/>
        <w:widowControl w:val="0"/>
        <w:numPr>
          <w:ilvl w:val="0"/>
          <w:numId w:val="29"/>
        </w:numPr>
        <w:tabs>
          <w:tab w:val="left" w:pos="540"/>
          <w:tab w:val="left" w:pos="720"/>
        </w:tabs>
        <w:autoSpaceDE w:val="0"/>
        <w:autoSpaceDN w:val="0"/>
        <w:spacing w:after="0" w:line="276" w:lineRule="auto"/>
        <w:ind w:right="393" w:firstLine="18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 </w:t>
      </w:r>
      <w:r w:rsidR="00A66C7C" w:rsidRPr="00803AF1">
        <w:rPr>
          <w:rFonts w:ascii="Times New Roman" w:eastAsia="Times New Roman" w:hAnsi="Times New Roman" w:cs="Times New Roman"/>
          <w:kern w:val="0"/>
          <w14:ligatures w14:val="none"/>
        </w:rPr>
        <w:t xml:space="preserve">Brenda </w:t>
      </w:r>
      <w:r w:rsidR="007033A0" w:rsidRPr="00803AF1">
        <w:rPr>
          <w:rFonts w:ascii="Times New Roman" w:eastAsia="Times New Roman" w:hAnsi="Times New Roman" w:cs="Times New Roman"/>
          <w:kern w:val="0"/>
          <w14:ligatures w14:val="none"/>
        </w:rPr>
        <w:t xml:space="preserve">3 </w:t>
      </w:r>
      <w:r w:rsidR="00A66C7C" w:rsidRPr="00803AF1">
        <w:rPr>
          <w:rFonts w:ascii="Times New Roman" w:eastAsia="Times New Roman" w:hAnsi="Times New Roman" w:cs="Times New Roman"/>
          <w:kern w:val="0"/>
          <w14:ligatures w14:val="none"/>
        </w:rPr>
        <w:t>(tre) ditëve nga d</w:t>
      </w:r>
      <w:r w:rsidR="00F607BC" w:rsidRPr="00803AF1">
        <w:rPr>
          <w:rFonts w:ascii="Times New Roman" w:eastAsia="Times New Roman" w:hAnsi="Times New Roman" w:cs="Times New Roman"/>
          <w:kern w:val="0"/>
          <w14:ligatures w14:val="none"/>
        </w:rPr>
        <w:t>ata</w:t>
      </w:r>
      <w:r w:rsidR="00A66C7C" w:rsidRPr="00803AF1">
        <w:rPr>
          <w:rFonts w:ascii="Times New Roman" w:eastAsia="Times New Roman" w:hAnsi="Times New Roman" w:cs="Times New Roman"/>
          <w:kern w:val="0"/>
          <w14:ligatures w14:val="none"/>
        </w:rPr>
        <w:t xml:space="preserve"> e emërimit të tij, likuidatori:</w:t>
      </w:r>
    </w:p>
    <w:p w14:paraId="33D9972F" w14:textId="77777777" w:rsidR="00A66C7C" w:rsidRPr="00803AF1" w:rsidRDefault="00A66C7C" w:rsidP="00E03C95">
      <w:pPr>
        <w:pStyle w:val="ListParagraph"/>
        <w:widowControl w:val="0"/>
        <w:numPr>
          <w:ilvl w:val="0"/>
          <w:numId w:val="36"/>
        </w:numPr>
        <w:autoSpaceDE w:val="0"/>
        <w:autoSpaceDN w:val="0"/>
        <w:spacing w:after="0" w:line="276" w:lineRule="auto"/>
        <w:ind w:left="990"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dërgon në çdo zyrë të shoqërisë së sigurimit dhe ndërmjetësve një njoftim për emërimin e</w:t>
      </w:r>
      <w:r w:rsidR="00FE1F3A" w:rsidRPr="00803AF1">
        <w:rPr>
          <w:rFonts w:ascii="Times New Roman" w:eastAsia="Times New Roman" w:hAnsi="Times New Roman" w:cs="Times New Roman"/>
          <w:kern w:val="0"/>
          <w14:ligatures w14:val="none"/>
        </w:rPr>
        <w:t xml:space="preserve"> </w:t>
      </w:r>
      <w:r w:rsidRPr="00803AF1">
        <w:rPr>
          <w:rFonts w:ascii="Times New Roman" w:eastAsia="Times New Roman" w:hAnsi="Times New Roman" w:cs="Times New Roman"/>
          <w:kern w:val="0"/>
          <w14:ligatures w14:val="none"/>
        </w:rPr>
        <w:t>tyre nga Autoriteti;</w:t>
      </w:r>
    </w:p>
    <w:p w14:paraId="3D89A95C" w14:textId="77777777" w:rsidR="00A66C7C" w:rsidRPr="00803AF1" w:rsidRDefault="00A66C7C" w:rsidP="00E03C95">
      <w:pPr>
        <w:pStyle w:val="ListParagraph"/>
        <w:widowControl w:val="0"/>
        <w:numPr>
          <w:ilvl w:val="0"/>
          <w:numId w:val="36"/>
        </w:numPr>
        <w:tabs>
          <w:tab w:val="left" w:pos="900"/>
          <w:tab w:val="left" w:pos="990"/>
        </w:tabs>
        <w:autoSpaceDE w:val="0"/>
        <w:autoSpaceDN w:val="0"/>
        <w:spacing w:after="0" w:line="276" w:lineRule="auto"/>
        <w:ind w:firstLine="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publikon njoftimin </w:t>
      </w:r>
      <w:r w:rsidRPr="00803AF1">
        <w:rPr>
          <w:rFonts w:ascii="Times New Roman" w:eastAsia="Times New Roman" w:hAnsi="Times New Roman" w:cs="Times New Roman"/>
          <w:w w:val="105"/>
          <w:kern w:val="0"/>
          <w14:ligatures w14:val="none"/>
        </w:rPr>
        <w:t xml:space="preserve">në një ose më shumë </w:t>
      </w:r>
      <w:r w:rsidR="002A455C">
        <w:rPr>
          <w:rFonts w:ascii="Times New Roman" w:eastAsia="Times New Roman" w:hAnsi="Times New Roman" w:cs="Times New Roman"/>
          <w:kern w:val="0"/>
          <w14:ligatures w14:val="none"/>
        </w:rPr>
        <w:t xml:space="preserve">media kombëtare në formë të shkruar apo </w:t>
      </w:r>
      <w:proofErr w:type="spellStart"/>
      <w:r w:rsidR="002A455C">
        <w:rPr>
          <w:rFonts w:ascii="Times New Roman" w:eastAsia="Times New Roman" w:hAnsi="Times New Roman" w:cs="Times New Roman"/>
          <w:kern w:val="0"/>
          <w14:ligatures w14:val="none"/>
        </w:rPr>
        <w:t>audiovizive</w:t>
      </w:r>
      <w:proofErr w:type="spellEnd"/>
      <w:r w:rsidRPr="00803AF1">
        <w:rPr>
          <w:rFonts w:ascii="Times New Roman" w:eastAsia="Times New Roman" w:hAnsi="Times New Roman" w:cs="Times New Roman"/>
          <w:w w:val="105"/>
          <w:kern w:val="0"/>
          <w14:ligatures w14:val="none"/>
        </w:rPr>
        <w:t>;</w:t>
      </w:r>
      <w:r w:rsidRPr="00803AF1">
        <w:rPr>
          <w:rFonts w:ascii="Times New Roman" w:eastAsia="Times New Roman" w:hAnsi="Times New Roman" w:cs="Times New Roman"/>
          <w:spacing w:val="26"/>
          <w:w w:val="105"/>
          <w:kern w:val="0"/>
          <w14:ligatures w14:val="none"/>
        </w:rPr>
        <w:t xml:space="preserve"> </w:t>
      </w:r>
    </w:p>
    <w:p w14:paraId="65330C9B" w14:textId="77777777" w:rsidR="00A66C7C" w:rsidRPr="00803AF1" w:rsidRDefault="00E447F5" w:rsidP="00E03C95">
      <w:pPr>
        <w:pStyle w:val="ListParagraph"/>
        <w:widowControl w:val="0"/>
        <w:numPr>
          <w:ilvl w:val="0"/>
          <w:numId w:val="36"/>
        </w:numPr>
        <w:tabs>
          <w:tab w:val="left" w:pos="810"/>
          <w:tab w:val="left" w:pos="990"/>
        </w:tabs>
        <w:autoSpaceDE w:val="0"/>
        <w:autoSpaceDN w:val="0"/>
        <w:spacing w:after="0" w:line="276" w:lineRule="auto"/>
        <w:ind w:firstLine="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d</w:t>
      </w:r>
      <w:r w:rsidR="004F3C5B" w:rsidRPr="00803AF1">
        <w:rPr>
          <w:rFonts w:ascii="Times New Roman" w:eastAsia="Times New Roman" w:hAnsi="Times New Roman" w:cs="Times New Roman"/>
          <w:kern w:val="0"/>
          <w14:ligatures w14:val="none"/>
        </w:rPr>
        <w:t>ë</w:t>
      </w:r>
      <w:r w:rsidR="00A66C7C" w:rsidRPr="00803AF1">
        <w:rPr>
          <w:rFonts w:ascii="Times New Roman" w:eastAsia="Times New Roman" w:hAnsi="Times New Roman" w:cs="Times New Roman"/>
          <w:kern w:val="0"/>
          <w14:ligatures w14:val="none"/>
        </w:rPr>
        <w:t xml:space="preserve">rgon menjëherë kopje të njoftimit të përcaktuar në shkronjat “a” dhe “b” të kësaj pike në Autoritet. </w:t>
      </w:r>
    </w:p>
    <w:p w14:paraId="72777C82" w14:textId="77777777" w:rsidR="00A66C7C" w:rsidRPr="00803AF1" w:rsidRDefault="004C5822" w:rsidP="00E03C95">
      <w:pPr>
        <w:pStyle w:val="ListParagraph"/>
        <w:widowControl w:val="0"/>
        <w:numPr>
          <w:ilvl w:val="0"/>
          <w:numId w:val="29"/>
        </w:numPr>
        <w:tabs>
          <w:tab w:val="left" w:pos="720"/>
        </w:tabs>
        <w:autoSpaceDE w:val="0"/>
        <w:autoSpaceDN w:val="0"/>
        <w:spacing w:after="0" w:line="276" w:lineRule="auto"/>
        <w:ind w:left="0" w:right="70" w:firstLine="54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 </w:t>
      </w:r>
      <w:r w:rsidR="00A66C7C" w:rsidRPr="00803AF1">
        <w:rPr>
          <w:rFonts w:ascii="Times New Roman" w:eastAsia="Times New Roman" w:hAnsi="Times New Roman" w:cs="Times New Roman"/>
          <w:kern w:val="0"/>
          <w14:ligatures w14:val="none"/>
        </w:rPr>
        <w:t>Likuidatori synon sigurimin e shumës maksimale të aktiveve të shoqërisë së sigurimit, duke ndërmarrë veprime si më poshtë:</w:t>
      </w:r>
    </w:p>
    <w:p w14:paraId="6CF07E23" w14:textId="77777777" w:rsidR="00A66C7C" w:rsidRPr="00803AF1" w:rsidRDefault="00A66C7C" w:rsidP="00E03C95">
      <w:pPr>
        <w:pStyle w:val="ListParagraph"/>
        <w:widowControl w:val="0"/>
        <w:numPr>
          <w:ilvl w:val="0"/>
          <w:numId w:val="37"/>
        </w:numPr>
        <w:tabs>
          <w:tab w:val="left" w:pos="810"/>
        </w:tabs>
        <w:autoSpaceDE w:val="0"/>
        <w:autoSpaceDN w:val="0"/>
        <w:spacing w:after="0" w:line="276" w:lineRule="auto"/>
        <w:ind w:left="1080"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pezullon transaksionet e pagesave të çdo lloji ndaj këshillit të administrimit/ mbikëqyrës dhe aksionarëve;</w:t>
      </w:r>
    </w:p>
    <w:p w14:paraId="6123E8BE" w14:textId="77777777" w:rsidR="00A66C7C" w:rsidRPr="00803AF1" w:rsidRDefault="00A66C7C" w:rsidP="00E03C95">
      <w:pPr>
        <w:pStyle w:val="ListParagraph"/>
        <w:widowControl w:val="0"/>
        <w:numPr>
          <w:ilvl w:val="0"/>
          <w:numId w:val="37"/>
        </w:numPr>
        <w:tabs>
          <w:tab w:val="left" w:pos="810"/>
        </w:tabs>
        <w:autoSpaceDE w:val="0"/>
        <w:autoSpaceDN w:val="0"/>
        <w:spacing w:after="0" w:line="276" w:lineRule="auto"/>
        <w:ind w:left="1080"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vazhdon ose ndërpret çdo transaksion bankar ose financiar;</w:t>
      </w:r>
    </w:p>
    <w:p w14:paraId="39A4ADBF" w14:textId="77777777" w:rsidR="00E447F5" w:rsidRPr="00803AF1" w:rsidRDefault="00A66C7C" w:rsidP="00E03C95">
      <w:pPr>
        <w:pStyle w:val="ListParagraph"/>
        <w:widowControl w:val="0"/>
        <w:numPr>
          <w:ilvl w:val="0"/>
          <w:numId w:val="37"/>
        </w:numPr>
        <w:tabs>
          <w:tab w:val="left" w:pos="810"/>
        </w:tabs>
        <w:autoSpaceDE w:val="0"/>
        <w:autoSpaceDN w:val="0"/>
        <w:spacing w:after="0" w:line="276" w:lineRule="auto"/>
        <w:ind w:left="1080"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kryen shitjen e aktiveve duke pa</w:t>
      </w:r>
      <w:r w:rsidR="001125CF" w:rsidRPr="00803AF1">
        <w:rPr>
          <w:rFonts w:ascii="Times New Roman" w:eastAsia="Times New Roman" w:hAnsi="Times New Roman" w:cs="Times New Roman"/>
          <w:kern w:val="0"/>
          <w14:ligatures w14:val="none"/>
        </w:rPr>
        <w:t>s</w:t>
      </w:r>
      <w:r w:rsidRPr="00803AF1">
        <w:rPr>
          <w:rFonts w:ascii="Times New Roman" w:eastAsia="Times New Roman" w:hAnsi="Times New Roman" w:cs="Times New Roman"/>
          <w:kern w:val="0"/>
          <w14:ligatures w14:val="none"/>
        </w:rPr>
        <w:t>ur parasysh maksimizimin e vlerës së tyre;</w:t>
      </w:r>
    </w:p>
    <w:p w14:paraId="7DAA415D" w14:textId="77777777" w:rsidR="00E447F5" w:rsidRPr="00803AF1" w:rsidRDefault="00E447F5" w:rsidP="00387C18">
      <w:pPr>
        <w:widowControl w:val="0"/>
        <w:tabs>
          <w:tab w:val="left" w:pos="810"/>
        </w:tabs>
        <w:autoSpaceDE w:val="0"/>
        <w:autoSpaceDN w:val="0"/>
        <w:spacing w:after="0" w:line="276" w:lineRule="auto"/>
        <w:ind w:left="1080"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ç) </w:t>
      </w:r>
      <w:r w:rsidR="00A66C7C" w:rsidRPr="00803AF1">
        <w:rPr>
          <w:rFonts w:ascii="Times New Roman" w:eastAsia="Times New Roman" w:hAnsi="Times New Roman" w:cs="Times New Roman"/>
          <w:kern w:val="0"/>
          <w14:ligatures w14:val="none"/>
        </w:rPr>
        <w:t xml:space="preserve">kryen pagesat tek kreditorët sipas radhës së përcaktuar në </w:t>
      </w:r>
      <w:r w:rsidR="001125CF" w:rsidRPr="00803AF1">
        <w:rPr>
          <w:rFonts w:ascii="Times New Roman" w:eastAsia="Times New Roman" w:hAnsi="Times New Roman" w:cs="Times New Roman"/>
          <w:kern w:val="0"/>
          <w14:ligatures w14:val="none"/>
        </w:rPr>
        <w:t xml:space="preserve">këtë ligj dhe </w:t>
      </w:r>
      <w:r w:rsidR="00A66C7C" w:rsidRPr="00803AF1">
        <w:rPr>
          <w:rFonts w:ascii="Times New Roman" w:eastAsia="Times New Roman" w:hAnsi="Times New Roman" w:cs="Times New Roman"/>
          <w:kern w:val="0"/>
          <w14:ligatures w14:val="none"/>
        </w:rPr>
        <w:t xml:space="preserve">legjislacionin në fuqi; </w:t>
      </w:r>
    </w:p>
    <w:p w14:paraId="079A89D8" w14:textId="77777777" w:rsidR="00A66C7C" w:rsidRPr="00803AF1" w:rsidRDefault="00A66C7C" w:rsidP="00E03C95">
      <w:pPr>
        <w:pStyle w:val="ListParagraph"/>
        <w:widowControl w:val="0"/>
        <w:numPr>
          <w:ilvl w:val="0"/>
          <w:numId w:val="37"/>
        </w:numPr>
        <w:tabs>
          <w:tab w:val="left" w:pos="810"/>
        </w:tabs>
        <w:autoSpaceDE w:val="0"/>
        <w:autoSpaceDN w:val="0"/>
        <w:spacing w:after="0" w:line="276" w:lineRule="auto"/>
        <w:ind w:left="1080"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punëson çdo nëpunës, punonjës ose këshilltar profesionist të domosdoshëm, pas marrjes së miratimit nga Autoriteti;</w:t>
      </w:r>
    </w:p>
    <w:p w14:paraId="4EA6DD17" w14:textId="77777777" w:rsidR="00A66C7C" w:rsidRPr="00803AF1" w:rsidRDefault="00E447F5" w:rsidP="00387C18">
      <w:pPr>
        <w:widowControl w:val="0"/>
        <w:tabs>
          <w:tab w:val="left" w:pos="810"/>
        </w:tabs>
        <w:autoSpaceDE w:val="0"/>
        <w:autoSpaceDN w:val="0"/>
        <w:spacing w:after="0" w:line="276" w:lineRule="auto"/>
        <w:ind w:left="1080"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dh) </w:t>
      </w:r>
      <w:r w:rsidR="00A66C7C" w:rsidRPr="00803AF1">
        <w:rPr>
          <w:rFonts w:ascii="Times New Roman" w:eastAsia="Times New Roman" w:hAnsi="Times New Roman" w:cs="Times New Roman"/>
          <w:kern w:val="0"/>
          <w14:ligatures w14:val="none"/>
        </w:rPr>
        <w:t>ngre padi ose mbron dhe ndjek në emër të tij çdo veprim ose procedurë ligjore.</w:t>
      </w:r>
    </w:p>
    <w:p w14:paraId="727C88FA" w14:textId="77777777" w:rsidR="00A66C7C" w:rsidRPr="00803AF1" w:rsidRDefault="00A66C7C" w:rsidP="00E03C95">
      <w:pPr>
        <w:pStyle w:val="ListParagraph"/>
        <w:widowControl w:val="0"/>
        <w:numPr>
          <w:ilvl w:val="0"/>
          <w:numId w:val="29"/>
        </w:numPr>
        <w:tabs>
          <w:tab w:val="left" w:pos="810"/>
        </w:tabs>
        <w:autoSpaceDE w:val="0"/>
        <w:autoSpaceDN w:val="0"/>
        <w:spacing w:after="0" w:line="276" w:lineRule="auto"/>
        <w:ind w:right="393" w:firstLine="18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Likuidatori ka të drejtë të përfundojë:</w:t>
      </w:r>
    </w:p>
    <w:p w14:paraId="2E9FE5EB" w14:textId="77777777" w:rsidR="00A66C7C" w:rsidRPr="00803AF1" w:rsidRDefault="00A66C7C" w:rsidP="00E03C95">
      <w:pPr>
        <w:pStyle w:val="ListParagraph"/>
        <w:widowControl w:val="0"/>
        <w:numPr>
          <w:ilvl w:val="0"/>
          <w:numId w:val="38"/>
        </w:numPr>
        <w:tabs>
          <w:tab w:val="left" w:pos="1170"/>
          <w:tab w:val="left" w:pos="1350"/>
        </w:tabs>
        <w:autoSpaceDE w:val="0"/>
        <w:autoSpaceDN w:val="0"/>
        <w:spacing w:after="0" w:line="276" w:lineRule="auto"/>
        <w:ind w:hanging="72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kontratat e punësimit në shoqërinë e sigurimit me çdo person;</w:t>
      </w:r>
    </w:p>
    <w:p w14:paraId="47442F07" w14:textId="77777777" w:rsidR="00A66C7C" w:rsidRPr="00803AF1" w:rsidRDefault="00A66C7C" w:rsidP="00E03C95">
      <w:pPr>
        <w:pStyle w:val="ListParagraph"/>
        <w:widowControl w:val="0"/>
        <w:numPr>
          <w:ilvl w:val="0"/>
          <w:numId w:val="38"/>
        </w:numPr>
        <w:tabs>
          <w:tab w:val="left" w:pos="1170"/>
        </w:tabs>
        <w:autoSpaceDE w:val="0"/>
        <w:autoSpaceDN w:val="0"/>
        <w:spacing w:after="0" w:line="276" w:lineRule="auto"/>
        <w:ind w:hanging="72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kontrata</w:t>
      </w:r>
      <w:r w:rsidR="001125CF" w:rsidRPr="00803AF1">
        <w:rPr>
          <w:rFonts w:ascii="Times New Roman" w:eastAsia="Times New Roman" w:hAnsi="Times New Roman" w:cs="Times New Roman"/>
          <w:kern w:val="0"/>
          <w14:ligatures w14:val="none"/>
        </w:rPr>
        <w:t>t</w:t>
      </w:r>
      <w:r w:rsidRPr="00803AF1">
        <w:rPr>
          <w:rFonts w:ascii="Times New Roman" w:eastAsia="Times New Roman" w:hAnsi="Times New Roman" w:cs="Times New Roman"/>
          <w:kern w:val="0"/>
          <w14:ligatures w14:val="none"/>
        </w:rPr>
        <w:t xml:space="preserve"> e shërbimit, në të cilat shoqëria e sigurimit është palë;</w:t>
      </w:r>
    </w:p>
    <w:p w14:paraId="1DCD0466" w14:textId="77777777" w:rsidR="00A66C7C" w:rsidRPr="00803AF1" w:rsidRDefault="00A66C7C" w:rsidP="00E03C95">
      <w:pPr>
        <w:pStyle w:val="ListParagraph"/>
        <w:widowControl w:val="0"/>
        <w:numPr>
          <w:ilvl w:val="0"/>
          <w:numId w:val="38"/>
        </w:numPr>
        <w:tabs>
          <w:tab w:val="left" w:pos="1170"/>
        </w:tabs>
        <w:autoSpaceDE w:val="0"/>
        <w:autoSpaceDN w:val="0"/>
        <w:spacing w:after="0" w:line="276" w:lineRule="auto"/>
        <w:ind w:hanging="72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çdo detyrim, ku shoqëria e sigurimit është qiramarrës i pasurisë së paluajtshme. </w:t>
      </w:r>
    </w:p>
    <w:p w14:paraId="5D2E8343" w14:textId="77777777" w:rsidR="00A66C7C" w:rsidRPr="00803AF1" w:rsidRDefault="00A66C7C" w:rsidP="00E03C95">
      <w:pPr>
        <w:pStyle w:val="ListParagraph"/>
        <w:widowControl w:val="0"/>
        <w:numPr>
          <w:ilvl w:val="0"/>
          <w:numId w:val="29"/>
        </w:numPr>
        <w:tabs>
          <w:tab w:val="left" w:pos="900"/>
          <w:tab w:val="left" w:pos="990"/>
        </w:tabs>
        <w:autoSpaceDE w:val="0"/>
        <w:autoSpaceDN w:val="0"/>
        <w:spacing w:after="0" w:line="276" w:lineRule="auto"/>
        <w:ind w:left="90" w:right="393" w:firstLine="54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Likuidatori, me miratimin me shkrim të Autoritetit, mund të marrë hua </w:t>
      </w:r>
      <w:r w:rsidR="00274CE8" w:rsidRPr="00803AF1">
        <w:rPr>
          <w:rFonts w:ascii="Times New Roman" w:eastAsia="Times New Roman" w:hAnsi="Times New Roman" w:cs="Times New Roman"/>
          <w:kern w:val="0"/>
          <w14:ligatures w14:val="none"/>
        </w:rPr>
        <w:t>e</w:t>
      </w:r>
      <w:r w:rsidRPr="00803AF1">
        <w:rPr>
          <w:rFonts w:ascii="Times New Roman" w:eastAsia="Times New Roman" w:hAnsi="Times New Roman" w:cs="Times New Roman"/>
          <w:kern w:val="0"/>
          <w14:ligatures w14:val="none"/>
        </w:rPr>
        <w:t xml:space="preserve"> cila mund të sigurohe</w:t>
      </w:r>
      <w:r w:rsidR="00274CE8" w:rsidRPr="00803AF1">
        <w:rPr>
          <w:rFonts w:ascii="Times New Roman" w:eastAsia="Times New Roman" w:hAnsi="Times New Roman" w:cs="Times New Roman"/>
          <w:kern w:val="0"/>
          <w14:ligatures w14:val="none"/>
        </w:rPr>
        <w:t>t</w:t>
      </w:r>
      <w:r w:rsidRPr="00803AF1">
        <w:rPr>
          <w:rFonts w:ascii="Times New Roman" w:eastAsia="Times New Roman" w:hAnsi="Times New Roman" w:cs="Times New Roman"/>
          <w:kern w:val="0"/>
          <w14:ligatures w14:val="none"/>
        </w:rPr>
        <w:t xml:space="preserve"> dhe garantohe</w:t>
      </w:r>
      <w:r w:rsidR="00274CE8" w:rsidRPr="00803AF1">
        <w:rPr>
          <w:rFonts w:ascii="Times New Roman" w:eastAsia="Times New Roman" w:hAnsi="Times New Roman" w:cs="Times New Roman"/>
          <w:kern w:val="0"/>
          <w14:ligatures w14:val="none"/>
        </w:rPr>
        <w:t>t</w:t>
      </w:r>
      <w:r w:rsidRPr="00803AF1">
        <w:rPr>
          <w:rFonts w:ascii="Times New Roman" w:eastAsia="Times New Roman" w:hAnsi="Times New Roman" w:cs="Times New Roman"/>
          <w:kern w:val="0"/>
          <w14:ligatures w14:val="none"/>
        </w:rPr>
        <w:t xml:space="preserve"> nga aktivet e siguruesit ose pa garanci</w:t>
      </w:r>
      <w:r w:rsidR="00FE1F3A" w:rsidRPr="00803AF1">
        <w:rPr>
          <w:rFonts w:ascii="Times New Roman" w:eastAsia="Times New Roman" w:hAnsi="Times New Roman" w:cs="Times New Roman"/>
          <w:kern w:val="0"/>
          <w14:ligatures w14:val="none"/>
        </w:rPr>
        <w:t>.”.</w:t>
      </w:r>
    </w:p>
    <w:p w14:paraId="5C6E82BF" w14:textId="77777777" w:rsidR="00B477D3" w:rsidRPr="00803AF1" w:rsidRDefault="00B477D3" w:rsidP="00E447F5">
      <w:pPr>
        <w:pStyle w:val="BodyText"/>
        <w:spacing w:line="276" w:lineRule="auto"/>
        <w:ind w:left="0" w:right="389" w:firstLine="0"/>
        <w:rPr>
          <w:b/>
          <w:sz w:val="24"/>
          <w:szCs w:val="24"/>
        </w:rPr>
      </w:pPr>
    </w:p>
    <w:p w14:paraId="169AB853" w14:textId="77777777" w:rsidR="00B477D3" w:rsidRPr="0098407F" w:rsidRDefault="00B477D3" w:rsidP="00033F8B">
      <w:pPr>
        <w:pStyle w:val="BodyText"/>
        <w:ind w:left="0" w:right="389" w:firstLine="0"/>
        <w:jc w:val="center"/>
        <w:rPr>
          <w:sz w:val="24"/>
          <w:szCs w:val="24"/>
        </w:rPr>
      </w:pPr>
    </w:p>
    <w:p w14:paraId="489E00F3" w14:textId="009129F6" w:rsidR="00114C2C" w:rsidRPr="008F768F" w:rsidRDefault="00114C2C" w:rsidP="00624AE7">
      <w:pPr>
        <w:widowControl w:val="0"/>
        <w:autoSpaceDE w:val="0"/>
        <w:autoSpaceDN w:val="0"/>
        <w:spacing w:after="0" w:line="276" w:lineRule="auto"/>
        <w:ind w:right="393"/>
        <w:jc w:val="center"/>
        <w:rPr>
          <w:rFonts w:ascii="Times New Roman" w:eastAsia="Times New Roman" w:hAnsi="Times New Roman" w:cs="Times New Roman"/>
          <w:b/>
          <w:bCs/>
          <w:kern w:val="0"/>
          <w14:ligatures w14:val="none"/>
        </w:rPr>
      </w:pPr>
      <w:r w:rsidRPr="008F768F">
        <w:rPr>
          <w:rFonts w:ascii="Times New Roman" w:eastAsia="Times New Roman" w:hAnsi="Times New Roman" w:cs="Times New Roman"/>
          <w:b/>
          <w:bCs/>
          <w:kern w:val="0"/>
          <w14:ligatures w14:val="none"/>
        </w:rPr>
        <w:t xml:space="preserve">Neni </w:t>
      </w:r>
      <w:r w:rsidR="00756969" w:rsidRPr="008F768F">
        <w:rPr>
          <w:rFonts w:ascii="Times New Roman" w:eastAsia="Times New Roman" w:hAnsi="Times New Roman" w:cs="Times New Roman"/>
          <w:b/>
          <w:bCs/>
          <w:kern w:val="0"/>
          <w14:ligatures w14:val="none"/>
        </w:rPr>
        <w:t>5</w:t>
      </w:r>
      <w:r w:rsidR="00756969">
        <w:rPr>
          <w:rFonts w:ascii="Times New Roman" w:eastAsia="Times New Roman" w:hAnsi="Times New Roman" w:cs="Times New Roman"/>
          <w:b/>
          <w:bCs/>
          <w:kern w:val="0"/>
          <w14:ligatures w14:val="none"/>
        </w:rPr>
        <w:t>3</w:t>
      </w:r>
    </w:p>
    <w:p w14:paraId="709737FA" w14:textId="77777777" w:rsidR="00114C2C" w:rsidRPr="0098407F" w:rsidRDefault="00114C2C" w:rsidP="00624AE7">
      <w:pPr>
        <w:widowControl w:val="0"/>
        <w:autoSpaceDE w:val="0"/>
        <w:autoSpaceDN w:val="0"/>
        <w:spacing w:after="0" w:line="276" w:lineRule="auto"/>
        <w:ind w:right="393"/>
        <w:jc w:val="both"/>
        <w:rPr>
          <w:rFonts w:ascii="Times New Roman" w:eastAsia="Times New Roman" w:hAnsi="Times New Roman" w:cs="Times New Roman"/>
          <w:kern w:val="0"/>
          <w14:ligatures w14:val="none"/>
        </w:rPr>
      </w:pPr>
    </w:p>
    <w:p w14:paraId="744B5985" w14:textId="06EC2D3F" w:rsidR="00B477D3" w:rsidRPr="008F768F" w:rsidRDefault="00861D47" w:rsidP="00624AE7">
      <w:pPr>
        <w:pStyle w:val="BodyText"/>
        <w:spacing w:line="276" w:lineRule="auto"/>
        <w:ind w:left="0" w:right="389" w:firstLine="0"/>
        <w:rPr>
          <w:b/>
          <w:bCs/>
          <w:sz w:val="24"/>
          <w:szCs w:val="24"/>
        </w:rPr>
      </w:pPr>
      <w:r w:rsidRPr="008F768F">
        <w:rPr>
          <w:b/>
          <w:bCs/>
          <w:sz w:val="24"/>
          <w:szCs w:val="24"/>
        </w:rPr>
        <w:t>N</w:t>
      </w:r>
      <w:r w:rsidR="00DC7291" w:rsidRPr="008F768F">
        <w:rPr>
          <w:b/>
          <w:bCs/>
          <w:sz w:val="24"/>
          <w:szCs w:val="24"/>
        </w:rPr>
        <w:t>ë</w:t>
      </w:r>
      <w:r w:rsidRPr="008F768F">
        <w:rPr>
          <w:b/>
          <w:bCs/>
          <w:sz w:val="24"/>
          <w:szCs w:val="24"/>
        </w:rPr>
        <w:t xml:space="preserve"> n</w:t>
      </w:r>
      <w:r w:rsidR="00114C2C" w:rsidRPr="008F768F">
        <w:rPr>
          <w:b/>
          <w:bCs/>
          <w:sz w:val="24"/>
          <w:szCs w:val="24"/>
        </w:rPr>
        <w:t>eni</w:t>
      </w:r>
      <w:r w:rsidR="00DC7291" w:rsidRPr="008F768F">
        <w:rPr>
          <w:b/>
          <w:bCs/>
          <w:sz w:val="24"/>
          <w:szCs w:val="24"/>
        </w:rPr>
        <w:t>n</w:t>
      </w:r>
      <w:r w:rsidR="00114C2C" w:rsidRPr="008F768F">
        <w:rPr>
          <w:b/>
          <w:bCs/>
          <w:sz w:val="24"/>
          <w:szCs w:val="24"/>
        </w:rPr>
        <w:t xml:space="preserve"> 178</w:t>
      </w:r>
      <w:r w:rsidR="00675470" w:rsidRPr="008F768F">
        <w:rPr>
          <w:b/>
          <w:bCs/>
          <w:sz w:val="24"/>
          <w:szCs w:val="24"/>
        </w:rPr>
        <w:t>,</w:t>
      </w:r>
      <w:r w:rsidR="00114C2C" w:rsidRPr="008F768F">
        <w:rPr>
          <w:b/>
          <w:bCs/>
          <w:sz w:val="24"/>
          <w:szCs w:val="24"/>
        </w:rPr>
        <w:t xml:space="preserve"> </w:t>
      </w:r>
      <w:r w:rsidRPr="008F768F">
        <w:rPr>
          <w:b/>
          <w:bCs/>
          <w:sz w:val="24"/>
          <w:szCs w:val="24"/>
        </w:rPr>
        <w:t>b</w:t>
      </w:r>
      <w:r w:rsidR="00DC7291" w:rsidRPr="008F768F">
        <w:rPr>
          <w:b/>
          <w:bCs/>
          <w:sz w:val="24"/>
          <w:szCs w:val="24"/>
        </w:rPr>
        <w:t>ë</w:t>
      </w:r>
      <w:r w:rsidRPr="008F768F">
        <w:rPr>
          <w:b/>
          <w:bCs/>
          <w:sz w:val="24"/>
          <w:szCs w:val="24"/>
        </w:rPr>
        <w:t xml:space="preserve">hen </w:t>
      </w:r>
      <w:r w:rsidR="00DC7291" w:rsidRPr="008F768F">
        <w:rPr>
          <w:b/>
          <w:bCs/>
          <w:sz w:val="24"/>
          <w:szCs w:val="24"/>
        </w:rPr>
        <w:t>shtesat</w:t>
      </w:r>
      <w:r w:rsidR="00114C2C" w:rsidRPr="008F768F">
        <w:rPr>
          <w:b/>
          <w:bCs/>
          <w:sz w:val="24"/>
          <w:szCs w:val="24"/>
        </w:rPr>
        <w:t xml:space="preserve"> si më poshtë:</w:t>
      </w:r>
    </w:p>
    <w:p w14:paraId="09B62C25" w14:textId="77777777" w:rsidR="00B477D3" w:rsidRPr="00803AF1" w:rsidRDefault="00B477D3" w:rsidP="00624AE7">
      <w:pPr>
        <w:pStyle w:val="BodyText"/>
        <w:spacing w:line="276" w:lineRule="auto"/>
        <w:ind w:left="0" w:right="389" w:firstLine="0"/>
        <w:jc w:val="center"/>
        <w:rPr>
          <w:b/>
          <w:sz w:val="24"/>
          <w:szCs w:val="24"/>
        </w:rPr>
      </w:pPr>
    </w:p>
    <w:p w14:paraId="2CC83F6A" w14:textId="77777777" w:rsidR="00114C2C" w:rsidRPr="00803AF1" w:rsidRDefault="00861D47" w:rsidP="00624AE7">
      <w:pPr>
        <w:pStyle w:val="BodyText"/>
        <w:spacing w:line="276" w:lineRule="auto"/>
        <w:ind w:left="0" w:right="389" w:firstLine="0"/>
        <w:rPr>
          <w:bCs/>
          <w:sz w:val="24"/>
          <w:szCs w:val="24"/>
        </w:rPr>
      </w:pPr>
      <w:r w:rsidRPr="00803AF1">
        <w:rPr>
          <w:bCs/>
          <w:sz w:val="24"/>
          <w:szCs w:val="24"/>
        </w:rPr>
        <w:t>1. Pas pik</w:t>
      </w:r>
      <w:r w:rsidR="00DC7291" w:rsidRPr="00803AF1">
        <w:rPr>
          <w:bCs/>
          <w:sz w:val="24"/>
          <w:szCs w:val="24"/>
        </w:rPr>
        <w:t>ë</w:t>
      </w:r>
      <w:r w:rsidRPr="00803AF1">
        <w:rPr>
          <w:bCs/>
          <w:sz w:val="24"/>
          <w:szCs w:val="24"/>
        </w:rPr>
        <w:t>s 1, shtohet pika 1/1</w:t>
      </w:r>
      <w:r w:rsidR="00675470" w:rsidRPr="00803AF1">
        <w:rPr>
          <w:bCs/>
          <w:sz w:val="24"/>
          <w:szCs w:val="24"/>
        </w:rPr>
        <w:t>,</w:t>
      </w:r>
      <w:r w:rsidRPr="00803AF1">
        <w:rPr>
          <w:bCs/>
          <w:sz w:val="24"/>
          <w:szCs w:val="24"/>
        </w:rPr>
        <w:t xml:space="preserve"> me p</w:t>
      </w:r>
      <w:r w:rsidR="00DC7291" w:rsidRPr="00803AF1">
        <w:rPr>
          <w:bCs/>
          <w:sz w:val="24"/>
          <w:szCs w:val="24"/>
        </w:rPr>
        <w:t>ë</w:t>
      </w:r>
      <w:r w:rsidRPr="00803AF1">
        <w:rPr>
          <w:bCs/>
          <w:sz w:val="24"/>
          <w:szCs w:val="24"/>
        </w:rPr>
        <w:t>rmbajtje si vijon</w:t>
      </w:r>
      <w:r w:rsidR="000A0D78" w:rsidRPr="00803AF1">
        <w:t>:</w:t>
      </w:r>
    </w:p>
    <w:p w14:paraId="19359349" w14:textId="77777777" w:rsidR="00861D47" w:rsidRPr="00803AF1" w:rsidRDefault="00861D47" w:rsidP="00624AE7">
      <w:pPr>
        <w:pStyle w:val="BodyText"/>
        <w:spacing w:line="276" w:lineRule="auto"/>
        <w:ind w:left="0" w:right="389" w:firstLine="0"/>
        <w:rPr>
          <w:bCs/>
          <w:sz w:val="24"/>
          <w:szCs w:val="24"/>
        </w:rPr>
      </w:pPr>
    </w:p>
    <w:p w14:paraId="37601FD4" w14:textId="77777777" w:rsidR="00861D47" w:rsidRPr="00803AF1" w:rsidRDefault="00861D47" w:rsidP="00387C18">
      <w:pPr>
        <w:pStyle w:val="BodyText"/>
        <w:tabs>
          <w:tab w:val="left" w:pos="8971"/>
        </w:tabs>
        <w:spacing w:line="276" w:lineRule="auto"/>
        <w:ind w:left="0" w:right="389" w:firstLine="630"/>
        <w:rPr>
          <w:bCs/>
          <w:sz w:val="24"/>
          <w:szCs w:val="24"/>
        </w:rPr>
      </w:pPr>
      <w:r w:rsidRPr="00803AF1">
        <w:rPr>
          <w:bCs/>
          <w:sz w:val="24"/>
          <w:szCs w:val="24"/>
        </w:rPr>
        <w:t>“</w:t>
      </w:r>
      <w:r w:rsidR="00114C2C" w:rsidRPr="00803AF1">
        <w:rPr>
          <w:bCs/>
          <w:sz w:val="24"/>
          <w:szCs w:val="24"/>
        </w:rPr>
        <w:t>1/1. Ankimi në gjykatë i vendimit të Autoritetit nuk pezullon procesin e likuidimit të</w:t>
      </w:r>
      <w:r w:rsidR="006D22F3" w:rsidRPr="00803AF1">
        <w:rPr>
          <w:bCs/>
          <w:sz w:val="24"/>
          <w:szCs w:val="24"/>
        </w:rPr>
        <w:t xml:space="preserve">   </w:t>
      </w:r>
      <w:r w:rsidR="00114C2C" w:rsidRPr="00803AF1">
        <w:rPr>
          <w:bCs/>
          <w:sz w:val="24"/>
          <w:szCs w:val="24"/>
        </w:rPr>
        <w:t>detyrueshëm. Procesi i likuidimit të detyrueshëm zbatohet pa kufizim</w:t>
      </w:r>
      <w:r w:rsidR="006D22F3" w:rsidRPr="00803AF1">
        <w:rPr>
          <w:bCs/>
          <w:sz w:val="24"/>
          <w:szCs w:val="24"/>
        </w:rPr>
        <w:t xml:space="preserve"> </w:t>
      </w:r>
      <w:r w:rsidR="00114C2C" w:rsidRPr="00803AF1">
        <w:rPr>
          <w:bCs/>
          <w:sz w:val="24"/>
          <w:szCs w:val="24"/>
        </w:rPr>
        <w:t xml:space="preserve"> deri në marrjen e vendimit nga gjykata.</w:t>
      </w:r>
      <w:r w:rsidRPr="00803AF1">
        <w:rPr>
          <w:bCs/>
          <w:sz w:val="24"/>
          <w:szCs w:val="24"/>
        </w:rPr>
        <w:t>”.</w:t>
      </w:r>
    </w:p>
    <w:p w14:paraId="7DB1C65A" w14:textId="77777777" w:rsidR="00861D47" w:rsidRPr="00803AF1" w:rsidRDefault="00861D47" w:rsidP="00624AE7">
      <w:pPr>
        <w:pStyle w:val="BodyText"/>
        <w:spacing w:line="276" w:lineRule="auto"/>
        <w:ind w:left="0" w:right="389" w:firstLine="0"/>
        <w:rPr>
          <w:bCs/>
          <w:sz w:val="24"/>
          <w:szCs w:val="24"/>
        </w:rPr>
      </w:pPr>
    </w:p>
    <w:p w14:paraId="28136FB2" w14:textId="77777777" w:rsidR="00114C2C" w:rsidRPr="00803AF1" w:rsidRDefault="00861D47" w:rsidP="00624AE7">
      <w:pPr>
        <w:pStyle w:val="BodyText"/>
        <w:spacing w:line="276" w:lineRule="auto"/>
        <w:ind w:left="0" w:right="389" w:firstLine="0"/>
        <w:rPr>
          <w:bCs/>
          <w:sz w:val="24"/>
          <w:szCs w:val="24"/>
        </w:rPr>
      </w:pPr>
      <w:r w:rsidRPr="00803AF1">
        <w:rPr>
          <w:bCs/>
          <w:sz w:val="24"/>
          <w:szCs w:val="24"/>
        </w:rPr>
        <w:t>2. Pas pik</w:t>
      </w:r>
      <w:r w:rsidR="00DC7291" w:rsidRPr="00803AF1">
        <w:rPr>
          <w:bCs/>
          <w:sz w:val="24"/>
          <w:szCs w:val="24"/>
        </w:rPr>
        <w:t>ë</w:t>
      </w:r>
      <w:r w:rsidRPr="00803AF1">
        <w:rPr>
          <w:bCs/>
          <w:sz w:val="24"/>
          <w:szCs w:val="24"/>
        </w:rPr>
        <w:t>s 2, shtohen pikat 3, 4, 5 , 6, 7, 8 dhe 9</w:t>
      </w:r>
      <w:r w:rsidR="00AD3E0B" w:rsidRPr="00803AF1">
        <w:rPr>
          <w:bCs/>
          <w:sz w:val="24"/>
          <w:szCs w:val="24"/>
        </w:rPr>
        <w:t>,</w:t>
      </w:r>
      <w:r w:rsidRPr="00803AF1">
        <w:rPr>
          <w:bCs/>
          <w:sz w:val="24"/>
          <w:szCs w:val="24"/>
        </w:rPr>
        <w:t xml:space="preserve"> me p</w:t>
      </w:r>
      <w:r w:rsidR="00DC7291" w:rsidRPr="00803AF1">
        <w:rPr>
          <w:bCs/>
          <w:sz w:val="24"/>
          <w:szCs w:val="24"/>
        </w:rPr>
        <w:t>ë</w:t>
      </w:r>
      <w:r w:rsidRPr="00803AF1">
        <w:rPr>
          <w:bCs/>
          <w:sz w:val="24"/>
          <w:szCs w:val="24"/>
        </w:rPr>
        <w:t>rmbajtje si vijon:</w:t>
      </w:r>
    </w:p>
    <w:p w14:paraId="0CB0C307" w14:textId="77777777" w:rsidR="00861D47" w:rsidRPr="00803AF1" w:rsidRDefault="00861D47" w:rsidP="00624AE7">
      <w:pPr>
        <w:pStyle w:val="BodyText"/>
        <w:spacing w:line="276" w:lineRule="auto"/>
        <w:ind w:left="0" w:right="389" w:firstLine="0"/>
        <w:rPr>
          <w:bCs/>
          <w:sz w:val="24"/>
          <w:szCs w:val="24"/>
        </w:rPr>
      </w:pPr>
    </w:p>
    <w:p w14:paraId="7436A254" w14:textId="77777777" w:rsidR="00114C2C" w:rsidRPr="00803AF1" w:rsidRDefault="00861D47" w:rsidP="006C6A74">
      <w:pPr>
        <w:pStyle w:val="BodyText"/>
        <w:spacing w:line="276" w:lineRule="auto"/>
        <w:ind w:left="360" w:firstLine="450"/>
        <w:rPr>
          <w:bCs/>
          <w:sz w:val="24"/>
          <w:szCs w:val="24"/>
        </w:rPr>
      </w:pPr>
      <w:r w:rsidRPr="00803AF1">
        <w:rPr>
          <w:bCs/>
          <w:sz w:val="24"/>
          <w:szCs w:val="24"/>
        </w:rPr>
        <w:t xml:space="preserve">“3. </w:t>
      </w:r>
      <w:r w:rsidR="00114C2C" w:rsidRPr="00803AF1">
        <w:rPr>
          <w:bCs/>
          <w:sz w:val="24"/>
          <w:szCs w:val="24"/>
        </w:rPr>
        <w:t xml:space="preserve">Likuidatori bëhet përfaqësuesi i vetëm ligjor i shoqërisë së sigurimit dhe të gjitha </w:t>
      </w:r>
      <w:r w:rsidR="00114C2C" w:rsidRPr="00803AF1">
        <w:rPr>
          <w:bCs/>
          <w:sz w:val="24"/>
          <w:szCs w:val="24"/>
        </w:rPr>
        <w:lastRenderedPageBreak/>
        <w:t xml:space="preserve">pretendimet </w:t>
      </w:r>
      <w:r w:rsidR="002C6DDB" w:rsidRPr="00803AF1">
        <w:rPr>
          <w:bCs/>
          <w:sz w:val="24"/>
          <w:szCs w:val="24"/>
        </w:rPr>
        <w:t xml:space="preserve">   </w:t>
      </w:r>
      <w:r w:rsidR="00114C2C" w:rsidRPr="00803AF1">
        <w:rPr>
          <w:bCs/>
          <w:sz w:val="24"/>
          <w:szCs w:val="24"/>
        </w:rPr>
        <w:t>kundrejt shoqërisë i drejtohen likuidatorit</w:t>
      </w:r>
      <w:r w:rsidR="00DC7291" w:rsidRPr="00803AF1">
        <w:rPr>
          <w:bCs/>
          <w:sz w:val="24"/>
          <w:szCs w:val="24"/>
        </w:rPr>
        <w:t>.</w:t>
      </w:r>
    </w:p>
    <w:p w14:paraId="6EFE78F5" w14:textId="77777777" w:rsidR="00114C2C" w:rsidRPr="00803AF1" w:rsidRDefault="00114C2C" w:rsidP="00E03C95">
      <w:pPr>
        <w:pStyle w:val="BodyText"/>
        <w:numPr>
          <w:ilvl w:val="0"/>
          <w:numId w:val="32"/>
        </w:numPr>
        <w:tabs>
          <w:tab w:val="left" w:pos="990"/>
        </w:tabs>
        <w:spacing w:line="276" w:lineRule="auto"/>
        <w:ind w:firstLine="450"/>
        <w:rPr>
          <w:bCs/>
          <w:sz w:val="24"/>
          <w:szCs w:val="24"/>
        </w:rPr>
      </w:pPr>
      <w:r w:rsidRPr="00803AF1">
        <w:rPr>
          <w:bCs/>
          <w:sz w:val="24"/>
          <w:szCs w:val="24"/>
        </w:rPr>
        <w:t xml:space="preserve">Të gjitha procedurat gjyqësore ndaj shoqërisë së sigurimit pezullohen dhe ndalohet fillimi i </w:t>
      </w:r>
      <w:r w:rsidR="00DC7291" w:rsidRPr="00803AF1">
        <w:rPr>
          <w:bCs/>
          <w:sz w:val="24"/>
          <w:szCs w:val="24"/>
        </w:rPr>
        <w:t>ç</w:t>
      </w:r>
      <w:r w:rsidRPr="00803AF1">
        <w:rPr>
          <w:bCs/>
          <w:sz w:val="24"/>
          <w:szCs w:val="24"/>
        </w:rPr>
        <w:t xml:space="preserve">do procedure të tillë, me përjashtim të </w:t>
      </w:r>
      <w:proofErr w:type="spellStart"/>
      <w:r w:rsidRPr="00803AF1">
        <w:rPr>
          <w:bCs/>
          <w:sz w:val="24"/>
          <w:szCs w:val="24"/>
        </w:rPr>
        <w:t>dakordësisë</w:t>
      </w:r>
      <w:proofErr w:type="spellEnd"/>
      <w:r w:rsidRPr="00803AF1">
        <w:rPr>
          <w:bCs/>
          <w:sz w:val="24"/>
          <w:szCs w:val="24"/>
        </w:rPr>
        <w:t xml:space="preserve"> së dhënë nga Autoriteti dhe kushteve të vendosura nga ky i fundit</w:t>
      </w:r>
      <w:r w:rsidR="00DC7291" w:rsidRPr="00803AF1">
        <w:rPr>
          <w:bCs/>
          <w:sz w:val="24"/>
          <w:szCs w:val="24"/>
        </w:rPr>
        <w:t>.</w:t>
      </w:r>
    </w:p>
    <w:p w14:paraId="3373465E" w14:textId="77777777" w:rsidR="00114C2C" w:rsidRPr="00803AF1" w:rsidRDefault="00114C2C" w:rsidP="00E03C95">
      <w:pPr>
        <w:pStyle w:val="BodyText"/>
        <w:numPr>
          <w:ilvl w:val="0"/>
          <w:numId w:val="32"/>
        </w:numPr>
        <w:tabs>
          <w:tab w:val="left" w:pos="990"/>
        </w:tabs>
        <w:spacing w:line="276" w:lineRule="auto"/>
        <w:ind w:firstLine="450"/>
        <w:rPr>
          <w:bCs/>
          <w:sz w:val="24"/>
          <w:szCs w:val="24"/>
        </w:rPr>
      </w:pPr>
      <w:r w:rsidRPr="00803AF1">
        <w:rPr>
          <w:bCs/>
          <w:sz w:val="24"/>
          <w:szCs w:val="24"/>
        </w:rPr>
        <w:t xml:space="preserve">Ndalohet kryerja e pagesave të </w:t>
      </w:r>
      <w:r w:rsidR="00DC7291" w:rsidRPr="00803AF1">
        <w:rPr>
          <w:bCs/>
          <w:sz w:val="24"/>
          <w:szCs w:val="24"/>
        </w:rPr>
        <w:t>huave</w:t>
      </w:r>
      <w:r w:rsidRPr="00803AF1">
        <w:rPr>
          <w:bCs/>
          <w:sz w:val="24"/>
          <w:szCs w:val="24"/>
        </w:rPr>
        <w:t xml:space="preserve"> të shoqërisë së sigurimit</w:t>
      </w:r>
      <w:r w:rsidR="00DC7291" w:rsidRPr="00803AF1">
        <w:rPr>
          <w:bCs/>
          <w:sz w:val="24"/>
          <w:szCs w:val="24"/>
        </w:rPr>
        <w:t>.</w:t>
      </w:r>
    </w:p>
    <w:p w14:paraId="685F4542" w14:textId="77777777" w:rsidR="00861D47" w:rsidRPr="00803AF1" w:rsidRDefault="00861D47" w:rsidP="00E03C95">
      <w:pPr>
        <w:pStyle w:val="BodyText"/>
        <w:numPr>
          <w:ilvl w:val="0"/>
          <w:numId w:val="32"/>
        </w:numPr>
        <w:tabs>
          <w:tab w:val="left" w:pos="990"/>
        </w:tabs>
        <w:spacing w:line="276" w:lineRule="auto"/>
        <w:ind w:firstLine="450"/>
        <w:rPr>
          <w:bCs/>
          <w:sz w:val="24"/>
          <w:szCs w:val="24"/>
        </w:rPr>
      </w:pPr>
      <w:r w:rsidRPr="00803AF1">
        <w:rPr>
          <w:bCs/>
          <w:sz w:val="24"/>
          <w:szCs w:val="24"/>
        </w:rPr>
        <w:t>Transferimi i aksioneve të shoqërisë së sigurimit bëhet i pavlefshëm, përveç rasteve kur jepet pëlqimi nga Autoriteti</w:t>
      </w:r>
      <w:r w:rsidR="00DC7291" w:rsidRPr="00803AF1">
        <w:rPr>
          <w:bCs/>
          <w:sz w:val="24"/>
          <w:szCs w:val="24"/>
        </w:rPr>
        <w:t>.</w:t>
      </w:r>
    </w:p>
    <w:p w14:paraId="29F0EF43" w14:textId="77777777" w:rsidR="00114C2C" w:rsidRPr="00803AF1" w:rsidRDefault="00114C2C" w:rsidP="00E03C95">
      <w:pPr>
        <w:pStyle w:val="BodyText"/>
        <w:numPr>
          <w:ilvl w:val="0"/>
          <w:numId w:val="32"/>
        </w:numPr>
        <w:tabs>
          <w:tab w:val="left" w:pos="990"/>
        </w:tabs>
        <w:spacing w:line="276" w:lineRule="auto"/>
        <w:ind w:firstLine="450"/>
        <w:rPr>
          <w:bCs/>
          <w:sz w:val="24"/>
          <w:szCs w:val="24"/>
        </w:rPr>
      </w:pPr>
      <w:r w:rsidRPr="00803AF1">
        <w:rPr>
          <w:bCs/>
          <w:sz w:val="24"/>
          <w:szCs w:val="24"/>
        </w:rPr>
        <w:t xml:space="preserve">Çdo kusht ligjor, </w:t>
      </w:r>
      <w:proofErr w:type="spellStart"/>
      <w:r w:rsidRPr="00803AF1">
        <w:rPr>
          <w:bCs/>
          <w:sz w:val="24"/>
          <w:szCs w:val="24"/>
        </w:rPr>
        <w:t>kontraktual</w:t>
      </w:r>
      <w:proofErr w:type="spellEnd"/>
      <w:r w:rsidRPr="00803AF1">
        <w:rPr>
          <w:bCs/>
          <w:sz w:val="24"/>
          <w:szCs w:val="24"/>
        </w:rPr>
        <w:t xml:space="preserve"> ose i çfarëdoshëm, me mbarimin e afatit të </w:t>
      </w:r>
      <w:proofErr w:type="spellStart"/>
      <w:r w:rsidRPr="00803AF1">
        <w:rPr>
          <w:bCs/>
          <w:sz w:val="24"/>
          <w:szCs w:val="24"/>
        </w:rPr>
        <w:t>të</w:t>
      </w:r>
      <w:proofErr w:type="spellEnd"/>
      <w:r w:rsidRPr="00803AF1">
        <w:rPr>
          <w:bCs/>
          <w:sz w:val="24"/>
          <w:szCs w:val="24"/>
        </w:rPr>
        <w:t xml:space="preserve"> cilit një detyrim i pretenduar ose një e drejtë e shoqërisë së sigurimit mund të shuhet ose të ngurtësohet, duhet të rivendoset në afat deri në gjashtë muaj nga data e mbarimit të afatit ose të ngurtësimit</w:t>
      </w:r>
      <w:r w:rsidR="00DC7291" w:rsidRPr="00803AF1">
        <w:rPr>
          <w:bCs/>
          <w:sz w:val="24"/>
          <w:szCs w:val="24"/>
        </w:rPr>
        <w:t>.</w:t>
      </w:r>
    </w:p>
    <w:p w14:paraId="1B17A19A" w14:textId="77777777" w:rsidR="00114C2C" w:rsidRPr="00803AF1" w:rsidRDefault="00114C2C" w:rsidP="00E03C95">
      <w:pPr>
        <w:pStyle w:val="BodyText"/>
        <w:numPr>
          <w:ilvl w:val="0"/>
          <w:numId w:val="32"/>
        </w:numPr>
        <w:tabs>
          <w:tab w:val="left" w:pos="990"/>
        </w:tabs>
        <w:spacing w:line="276" w:lineRule="auto"/>
        <w:ind w:right="90" w:firstLine="450"/>
        <w:rPr>
          <w:bCs/>
          <w:sz w:val="24"/>
          <w:szCs w:val="24"/>
        </w:rPr>
      </w:pPr>
      <w:r w:rsidRPr="00803AF1">
        <w:rPr>
          <w:bCs/>
          <w:sz w:val="24"/>
          <w:szCs w:val="24"/>
        </w:rPr>
        <w:t>Të drejtat e aksionarëve ngurtësohen, përveç të drejtave për të përfituar dividen</w:t>
      </w:r>
      <w:r w:rsidR="006D22F3" w:rsidRPr="00803AF1">
        <w:rPr>
          <w:bCs/>
          <w:sz w:val="24"/>
          <w:szCs w:val="24"/>
        </w:rPr>
        <w:t>d</w:t>
      </w:r>
      <w:r w:rsidRPr="00803AF1">
        <w:rPr>
          <w:bCs/>
          <w:sz w:val="24"/>
          <w:szCs w:val="24"/>
        </w:rPr>
        <w:t>ët nga procedura e likuidimit</w:t>
      </w:r>
      <w:r w:rsidR="00DC7291" w:rsidRPr="00803AF1">
        <w:rPr>
          <w:bCs/>
          <w:sz w:val="24"/>
          <w:szCs w:val="24"/>
        </w:rPr>
        <w:t>.</w:t>
      </w:r>
    </w:p>
    <w:p w14:paraId="749F56A0" w14:textId="77777777" w:rsidR="00114C2C" w:rsidRPr="00803AF1" w:rsidRDefault="00114C2C" w:rsidP="00E03C95">
      <w:pPr>
        <w:pStyle w:val="BodyText"/>
        <w:numPr>
          <w:ilvl w:val="0"/>
          <w:numId w:val="32"/>
        </w:numPr>
        <w:tabs>
          <w:tab w:val="left" w:pos="1080"/>
        </w:tabs>
        <w:spacing w:line="276" w:lineRule="auto"/>
        <w:ind w:right="389" w:firstLine="450"/>
        <w:rPr>
          <w:bCs/>
          <w:sz w:val="24"/>
          <w:szCs w:val="24"/>
        </w:rPr>
      </w:pPr>
      <w:r w:rsidRPr="00803AF1">
        <w:rPr>
          <w:bCs/>
          <w:sz w:val="24"/>
          <w:szCs w:val="24"/>
        </w:rPr>
        <w:t>Autoriteti udhëzon likuidatorët e emëruar për kryerjen e procedurës së likuidimit të detyruar të shoqërisë së sigurimit, sipas akteve nënligjore të miratuara prej tij.”.</w:t>
      </w:r>
    </w:p>
    <w:p w14:paraId="1FCB357B" w14:textId="77777777" w:rsidR="00114C2C" w:rsidRPr="00803AF1" w:rsidRDefault="00114C2C" w:rsidP="00624AE7">
      <w:pPr>
        <w:pStyle w:val="BodyText"/>
        <w:spacing w:line="276" w:lineRule="auto"/>
        <w:ind w:left="0" w:right="389"/>
        <w:rPr>
          <w:bCs/>
          <w:sz w:val="24"/>
          <w:szCs w:val="24"/>
        </w:rPr>
      </w:pPr>
    </w:p>
    <w:p w14:paraId="51CF852D" w14:textId="77777777" w:rsidR="00B477D3" w:rsidRPr="00803AF1" w:rsidRDefault="00B477D3" w:rsidP="00114C2C">
      <w:pPr>
        <w:pStyle w:val="BodyText"/>
        <w:ind w:left="0" w:right="389" w:firstLine="0"/>
        <w:rPr>
          <w:bCs/>
          <w:sz w:val="24"/>
          <w:szCs w:val="24"/>
        </w:rPr>
      </w:pPr>
    </w:p>
    <w:p w14:paraId="2134F2DB" w14:textId="09658CD2" w:rsidR="00B477D3" w:rsidRPr="00803AF1" w:rsidRDefault="00114C2C" w:rsidP="00AD3E0B">
      <w:pPr>
        <w:pStyle w:val="BodyText"/>
        <w:spacing w:line="276" w:lineRule="auto"/>
        <w:ind w:left="0" w:right="389" w:firstLine="0"/>
        <w:jc w:val="center"/>
        <w:rPr>
          <w:b/>
          <w:sz w:val="24"/>
          <w:szCs w:val="24"/>
        </w:rPr>
      </w:pPr>
      <w:r w:rsidRPr="00803AF1">
        <w:rPr>
          <w:b/>
          <w:sz w:val="24"/>
          <w:szCs w:val="24"/>
        </w:rPr>
        <w:t xml:space="preserve">Neni </w:t>
      </w:r>
      <w:r w:rsidR="00756969" w:rsidRPr="00803AF1">
        <w:rPr>
          <w:b/>
          <w:sz w:val="24"/>
          <w:szCs w:val="24"/>
        </w:rPr>
        <w:t>5</w:t>
      </w:r>
      <w:r w:rsidR="00756969">
        <w:rPr>
          <w:b/>
          <w:sz w:val="24"/>
          <w:szCs w:val="24"/>
        </w:rPr>
        <w:t>4</w:t>
      </w:r>
    </w:p>
    <w:p w14:paraId="0755776E" w14:textId="77777777" w:rsidR="00114C2C" w:rsidRPr="00803AF1" w:rsidRDefault="00114C2C" w:rsidP="00AD3E0B">
      <w:pPr>
        <w:pStyle w:val="BodyText"/>
        <w:spacing w:line="276" w:lineRule="auto"/>
        <w:ind w:left="0" w:right="389" w:firstLine="0"/>
        <w:jc w:val="center"/>
        <w:rPr>
          <w:b/>
          <w:sz w:val="24"/>
          <w:szCs w:val="24"/>
        </w:rPr>
      </w:pPr>
    </w:p>
    <w:p w14:paraId="74D36F74" w14:textId="1B6287BE" w:rsidR="00114C2C" w:rsidRPr="00803AF1" w:rsidRDefault="001A06AB" w:rsidP="00AD3E0B">
      <w:pPr>
        <w:pStyle w:val="BodyText"/>
        <w:spacing w:line="276" w:lineRule="auto"/>
        <w:ind w:left="0" w:right="389" w:firstLine="0"/>
        <w:rPr>
          <w:b/>
          <w:sz w:val="24"/>
          <w:szCs w:val="24"/>
        </w:rPr>
      </w:pPr>
      <w:r>
        <w:rPr>
          <w:b/>
          <w:sz w:val="24"/>
          <w:szCs w:val="24"/>
        </w:rPr>
        <w:t>Në</w:t>
      </w:r>
      <w:r w:rsidR="00114C2C" w:rsidRPr="00803AF1">
        <w:rPr>
          <w:b/>
          <w:sz w:val="24"/>
          <w:szCs w:val="24"/>
        </w:rPr>
        <w:t xml:space="preserve"> neni</w:t>
      </w:r>
      <w:r>
        <w:rPr>
          <w:b/>
          <w:sz w:val="24"/>
          <w:szCs w:val="24"/>
        </w:rPr>
        <w:t>n</w:t>
      </w:r>
      <w:r w:rsidR="00114C2C" w:rsidRPr="00803AF1">
        <w:rPr>
          <w:b/>
          <w:sz w:val="24"/>
          <w:szCs w:val="24"/>
        </w:rPr>
        <w:t xml:space="preserve"> 180</w:t>
      </w:r>
      <w:r w:rsidR="00680E82" w:rsidRPr="00803AF1">
        <w:rPr>
          <w:b/>
          <w:sz w:val="24"/>
          <w:szCs w:val="24"/>
        </w:rPr>
        <w:t>,</w:t>
      </w:r>
      <w:r>
        <w:rPr>
          <w:b/>
          <w:sz w:val="24"/>
          <w:szCs w:val="24"/>
        </w:rPr>
        <w:t xml:space="preserve"> pika 2,</w:t>
      </w:r>
      <w:r w:rsidR="00114C2C" w:rsidRPr="00803AF1">
        <w:rPr>
          <w:b/>
          <w:sz w:val="24"/>
          <w:szCs w:val="24"/>
        </w:rPr>
        <w:t xml:space="preserve"> ndryshohet si më poshtë:</w:t>
      </w:r>
    </w:p>
    <w:p w14:paraId="6E67B3B1" w14:textId="77777777" w:rsidR="00B477D3" w:rsidRPr="00803AF1" w:rsidRDefault="00B477D3" w:rsidP="00AD3E0B">
      <w:pPr>
        <w:pStyle w:val="BodyText"/>
        <w:spacing w:line="276" w:lineRule="auto"/>
        <w:ind w:left="0" w:right="389" w:firstLine="0"/>
        <w:rPr>
          <w:b/>
          <w:sz w:val="24"/>
          <w:szCs w:val="24"/>
        </w:rPr>
      </w:pPr>
    </w:p>
    <w:p w14:paraId="1B658590" w14:textId="77777777" w:rsidR="00114C2C" w:rsidRPr="00803AF1" w:rsidRDefault="00114C2C" w:rsidP="00387C18">
      <w:pPr>
        <w:pStyle w:val="BodyText"/>
        <w:spacing w:line="276" w:lineRule="auto"/>
        <w:ind w:left="0" w:right="389" w:firstLine="630"/>
        <w:rPr>
          <w:bCs/>
          <w:sz w:val="24"/>
          <w:szCs w:val="24"/>
        </w:rPr>
      </w:pPr>
      <w:r w:rsidRPr="00803AF1">
        <w:rPr>
          <w:bCs/>
          <w:sz w:val="24"/>
          <w:szCs w:val="24"/>
        </w:rPr>
        <w:t>“2. Pavarësisht parashikimit të pikës 1, të këtij neni, shoqëria e sigurimit mund të lidhë kontrata të nevojshme për kthimin e aktiveve në likuiditet, me miratimin paraprak</w:t>
      </w:r>
      <w:r w:rsidR="00A16432" w:rsidRPr="00803AF1">
        <w:rPr>
          <w:bCs/>
          <w:sz w:val="24"/>
          <w:szCs w:val="24"/>
        </w:rPr>
        <w:t xml:space="preserve"> </w:t>
      </w:r>
      <w:r w:rsidRPr="00803AF1">
        <w:rPr>
          <w:bCs/>
          <w:sz w:val="24"/>
          <w:szCs w:val="24"/>
        </w:rPr>
        <w:t>të likuidatorit, si dhe mund të ushtrojë veprimtari që lidhen me transferimin e kontratave  të sigurimit te një tjetër shoqëri sigurimi, sipas parashikimeve të këtij ligji.”.</w:t>
      </w:r>
    </w:p>
    <w:p w14:paraId="20C1AD52" w14:textId="77777777" w:rsidR="00114C2C" w:rsidRPr="00803AF1" w:rsidRDefault="00114C2C" w:rsidP="00AD3E0B">
      <w:pPr>
        <w:pStyle w:val="BodyText"/>
        <w:spacing w:line="276" w:lineRule="auto"/>
        <w:ind w:left="0" w:right="389" w:firstLine="0"/>
        <w:jc w:val="center"/>
        <w:rPr>
          <w:b/>
          <w:sz w:val="24"/>
          <w:szCs w:val="24"/>
        </w:rPr>
      </w:pPr>
    </w:p>
    <w:p w14:paraId="4122EB9F" w14:textId="77777777" w:rsidR="00114C2C" w:rsidRPr="00803AF1" w:rsidRDefault="00114C2C" w:rsidP="00AD3E0B">
      <w:pPr>
        <w:pStyle w:val="BodyText"/>
        <w:spacing w:line="276" w:lineRule="auto"/>
        <w:ind w:left="0" w:right="389" w:firstLine="0"/>
        <w:rPr>
          <w:b/>
          <w:sz w:val="24"/>
          <w:szCs w:val="24"/>
        </w:rPr>
      </w:pPr>
    </w:p>
    <w:p w14:paraId="73B5FB84" w14:textId="574409A4" w:rsidR="00114C2C" w:rsidRPr="008F768F" w:rsidRDefault="00114C2C" w:rsidP="00AD3E0B">
      <w:pPr>
        <w:pStyle w:val="BodyText"/>
        <w:spacing w:line="276" w:lineRule="auto"/>
        <w:ind w:left="0" w:right="389" w:firstLine="0"/>
        <w:jc w:val="center"/>
        <w:rPr>
          <w:b/>
          <w:bCs/>
          <w:sz w:val="24"/>
          <w:szCs w:val="24"/>
        </w:rPr>
      </w:pPr>
      <w:r w:rsidRPr="008F768F">
        <w:rPr>
          <w:b/>
          <w:bCs/>
          <w:sz w:val="24"/>
          <w:szCs w:val="24"/>
        </w:rPr>
        <w:t xml:space="preserve">Neni </w:t>
      </w:r>
      <w:r w:rsidR="00756969" w:rsidRPr="008F768F">
        <w:rPr>
          <w:b/>
          <w:bCs/>
          <w:sz w:val="24"/>
          <w:szCs w:val="24"/>
        </w:rPr>
        <w:t>5</w:t>
      </w:r>
      <w:r w:rsidR="00756969">
        <w:rPr>
          <w:b/>
          <w:bCs/>
          <w:sz w:val="24"/>
          <w:szCs w:val="24"/>
        </w:rPr>
        <w:t>5</w:t>
      </w:r>
    </w:p>
    <w:p w14:paraId="277EDF1B" w14:textId="77777777" w:rsidR="00114C2C" w:rsidRPr="0098407F" w:rsidRDefault="00114C2C" w:rsidP="00AD3E0B">
      <w:pPr>
        <w:pStyle w:val="BodyText"/>
        <w:spacing w:line="276" w:lineRule="auto"/>
        <w:ind w:right="389"/>
        <w:jc w:val="center"/>
        <w:rPr>
          <w:sz w:val="24"/>
          <w:szCs w:val="24"/>
        </w:rPr>
      </w:pPr>
    </w:p>
    <w:p w14:paraId="4941D4DE" w14:textId="130CBD60" w:rsidR="00114C2C" w:rsidRPr="008F768F" w:rsidRDefault="00D602BD" w:rsidP="00AD3E0B">
      <w:pPr>
        <w:pStyle w:val="BodyText"/>
        <w:spacing w:line="276" w:lineRule="auto"/>
        <w:ind w:left="0" w:firstLine="0"/>
        <w:rPr>
          <w:b/>
          <w:bCs/>
        </w:rPr>
      </w:pPr>
      <w:r w:rsidRPr="008F768F">
        <w:rPr>
          <w:b/>
          <w:bCs/>
          <w:sz w:val="24"/>
          <w:szCs w:val="24"/>
        </w:rPr>
        <w:t>N</w:t>
      </w:r>
      <w:r w:rsidR="00073644" w:rsidRPr="008F768F">
        <w:rPr>
          <w:b/>
          <w:bCs/>
          <w:sz w:val="24"/>
          <w:szCs w:val="24"/>
        </w:rPr>
        <w:t>ë</w:t>
      </w:r>
      <w:r w:rsidRPr="008F768F">
        <w:rPr>
          <w:b/>
          <w:bCs/>
          <w:sz w:val="24"/>
          <w:szCs w:val="24"/>
        </w:rPr>
        <w:t xml:space="preserve"> n</w:t>
      </w:r>
      <w:r w:rsidR="00114C2C" w:rsidRPr="008F768F">
        <w:rPr>
          <w:b/>
          <w:bCs/>
          <w:sz w:val="24"/>
          <w:szCs w:val="24"/>
        </w:rPr>
        <w:t>eni</w:t>
      </w:r>
      <w:r w:rsidRPr="008F768F">
        <w:rPr>
          <w:b/>
          <w:bCs/>
          <w:sz w:val="24"/>
          <w:szCs w:val="24"/>
        </w:rPr>
        <w:t>n</w:t>
      </w:r>
      <w:r w:rsidR="00114C2C" w:rsidRPr="008F768F">
        <w:rPr>
          <w:b/>
          <w:bCs/>
          <w:sz w:val="24"/>
          <w:szCs w:val="24"/>
        </w:rPr>
        <w:t xml:space="preserve"> 181</w:t>
      </w:r>
      <w:r w:rsidR="00D9286D" w:rsidRPr="008F768F">
        <w:rPr>
          <w:b/>
          <w:bCs/>
          <w:sz w:val="24"/>
          <w:szCs w:val="24"/>
        </w:rPr>
        <w:t>,</w:t>
      </w:r>
      <w:r w:rsidR="00114C2C" w:rsidRPr="008F768F">
        <w:rPr>
          <w:b/>
          <w:bCs/>
          <w:sz w:val="24"/>
          <w:szCs w:val="24"/>
        </w:rPr>
        <w:t xml:space="preserve"> </w:t>
      </w:r>
      <w:r w:rsidRPr="008F768F">
        <w:rPr>
          <w:b/>
          <w:bCs/>
          <w:sz w:val="24"/>
          <w:szCs w:val="24"/>
        </w:rPr>
        <w:t>b</w:t>
      </w:r>
      <w:r w:rsidR="00073644" w:rsidRPr="008F768F">
        <w:rPr>
          <w:b/>
          <w:bCs/>
          <w:sz w:val="24"/>
          <w:szCs w:val="24"/>
        </w:rPr>
        <w:t>ë</w:t>
      </w:r>
      <w:r w:rsidRPr="008F768F">
        <w:rPr>
          <w:b/>
          <w:bCs/>
          <w:sz w:val="24"/>
          <w:szCs w:val="24"/>
        </w:rPr>
        <w:t>hen ndryshim</w:t>
      </w:r>
      <w:r w:rsidR="008F768F">
        <w:rPr>
          <w:b/>
          <w:bCs/>
          <w:sz w:val="24"/>
          <w:szCs w:val="24"/>
        </w:rPr>
        <w:t>i</w:t>
      </w:r>
      <w:r w:rsidR="00114C2C" w:rsidRPr="008F768F">
        <w:rPr>
          <w:b/>
          <w:bCs/>
          <w:sz w:val="24"/>
          <w:szCs w:val="24"/>
        </w:rPr>
        <w:t xml:space="preserve"> </w:t>
      </w:r>
      <w:r w:rsidR="001A06AB" w:rsidRPr="008F768F">
        <w:rPr>
          <w:b/>
          <w:bCs/>
          <w:sz w:val="24"/>
          <w:szCs w:val="24"/>
        </w:rPr>
        <w:t xml:space="preserve">dhe shtesat </w:t>
      </w:r>
      <w:r w:rsidR="00114C2C" w:rsidRPr="008F768F">
        <w:rPr>
          <w:b/>
          <w:bCs/>
          <w:sz w:val="24"/>
          <w:szCs w:val="24"/>
        </w:rPr>
        <w:t>si më poshtë</w:t>
      </w:r>
      <w:r w:rsidR="00114C2C" w:rsidRPr="008F768F">
        <w:rPr>
          <w:b/>
          <w:bCs/>
        </w:rPr>
        <w:t>:</w:t>
      </w:r>
    </w:p>
    <w:p w14:paraId="7D901C1D" w14:textId="77777777" w:rsidR="00D602BD" w:rsidRPr="00803AF1" w:rsidRDefault="00D602BD" w:rsidP="00AD3E0B">
      <w:pPr>
        <w:widowControl w:val="0"/>
        <w:autoSpaceDE w:val="0"/>
        <w:autoSpaceDN w:val="0"/>
        <w:spacing w:after="0" w:line="276" w:lineRule="auto"/>
        <w:ind w:right="466"/>
        <w:outlineLvl w:val="0"/>
        <w:rPr>
          <w:rFonts w:ascii="Times New Roman" w:eastAsia="Times New Roman" w:hAnsi="Times New Roman" w:cs="Times New Roman"/>
          <w:b/>
          <w:bCs/>
          <w:kern w:val="0"/>
          <w14:ligatures w14:val="none"/>
        </w:rPr>
      </w:pPr>
    </w:p>
    <w:p w14:paraId="1C939214" w14:textId="77777777" w:rsidR="00D602BD" w:rsidRPr="00803AF1" w:rsidRDefault="00D602BD" w:rsidP="00AD3E0B">
      <w:pPr>
        <w:widowControl w:val="0"/>
        <w:autoSpaceDE w:val="0"/>
        <w:autoSpaceDN w:val="0"/>
        <w:spacing w:after="0" w:line="276" w:lineRule="auto"/>
        <w:ind w:right="466"/>
        <w:jc w:val="both"/>
        <w:outlineLvl w:val="0"/>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1. N</w:t>
      </w:r>
      <w:r w:rsidR="00073644" w:rsidRPr="00803AF1">
        <w:rPr>
          <w:rFonts w:ascii="Times New Roman" w:eastAsia="Times New Roman" w:hAnsi="Times New Roman" w:cs="Times New Roman"/>
          <w:kern w:val="0"/>
          <w14:ligatures w14:val="none"/>
        </w:rPr>
        <w:t>ë</w:t>
      </w:r>
      <w:r w:rsidRPr="00803AF1">
        <w:rPr>
          <w:rFonts w:ascii="Times New Roman" w:eastAsia="Times New Roman" w:hAnsi="Times New Roman" w:cs="Times New Roman"/>
          <w:kern w:val="0"/>
          <w14:ligatures w14:val="none"/>
        </w:rPr>
        <w:t xml:space="preserve"> titullin e nenit pas fjal</w:t>
      </w:r>
      <w:r w:rsidR="00073644" w:rsidRPr="00803AF1">
        <w:rPr>
          <w:rFonts w:ascii="Times New Roman" w:eastAsia="Times New Roman" w:hAnsi="Times New Roman" w:cs="Times New Roman"/>
          <w:kern w:val="0"/>
          <w14:ligatures w14:val="none"/>
        </w:rPr>
        <w:t>ë</w:t>
      </w:r>
      <w:r w:rsidRPr="00803AF1">
        <w:rPr>
          <w:rFonts w:ascii="Times New Roman" w:eastAsia="Times New Roman" w:hAnsi="Times New Roman" w:cs="Times New Roman"/>
          <w:kern w:val="0"/>
          <w14:ligatures w14:val="none"/>
        </w:rPr>
        <w:t>s “</w:t>
      </w:r>
      <w:r w:rsidR="00D01527" w:rsidRPr="00803AF1">
        <w:rPr>
          <w:rFonts w:ascii="Times New Roman" w:eastAsia="Times New Roman" w:hAnsi="Times New Roman" w:cs="Times New Roman"/>
          <w:kern w:val="0"/>
          <w14:ligatures w14:val="none"/>
        </w:rPr>
        <w:t>...</w:t>
      </w:r>
      <w:r w:rsidRPr="00803AF1">
        <w:rPr>
          <w:rFonts w:ascii="Times New Roman" w:eastAsia="Times New Roman" w:hAnsi="Times New Roman" w:cs="Times New Roman"/>
          <w:kern w:val="0"/>
          <w14:ligatures w14:val="none"/>
        </w:rPr>
        <w:t>bilancit</w:t>
      </w:r>
      <w:r w:rsidR="00D01527" w:rsidRPr="00803AF1">
        <w:rPr>
          <w:rFonts w:ascii="Times New Roman" w:eastAsia="Times New Roman" w:hAnsi="Times New Roman" w:cs="Times New Roman"/>
          <w:kern w:val="0"/>
          <w14:ligatures w14:val="none"/>
        </w:rPr>
        <w:t>...</w:t>
      </w:r>
      <w:r w:rsidRPr="00803AF1">
        <w:rPr>
          <w:rFonts w:ascii="Times New Roman" w:eastAsia="Times New Roman" w:hAnsi="Times New Roman" w:cs="Times New Roman"/>
          <w:kern w:val="0"/>
          <w14:ligatures w14:val="none"/>
        </w:rPr>
        <w:t>” shtohet fjala “</w:t>
      </w:r>
      <w:r w:rsidR="00D01527" w:rsidRPr="00803AF1">
        <w:rPr>
          <w:rFonts w:ascii="Times New Roman" w:eastAsia="Times New Roman" w:hAnsi="Times New Roman" w:cs="Times New Roman"/>
          <w:kern w:val="0"/>
          <w14:ligatures w14:val="none"/>
        </w:rPr>
        <w:t>...</w:t>
      </w:r>
      <w:r w:rsidRPr="00803AF1">
        <w:rPr>
          <w:rFonts w:ascii="Times New Roman" w:eastAsia="Times New Roman" w:hAnsi="Times New Roman" w:cs="Times New Roman"/>
          <w:kern w:val="0"/>
          <w14:ligatures w14:val="none"/>
        </w:rPr>
        <w:t>paraprak</w:t>
      </w:r>
      <w:r w:rsidR="00D01527" w:rsidRPr="00803AF1">
        <w:rPr>
          <w:rFonts w:ascii="Times New Roman" w:eastAsia="Times New Roman" w:hAnsi="Times New Roman" w:cs="Times New Roman"/>
          <w:kern w:val="0"/>
          <w14:ligatures w14:val="none"/>
        </w:rPr>
        <w:t>...</w:t>
      </w:r>
      <w:r w:rsidRPr="00803AF1">
        <w:rPr>
          <w:rFonts w:ascii="Times New Roman" w:eastAsia="Times New Roman" w:hAnsi="Times New Roman" w:cs="Times New Roman"/>
          <w:kern w:val="0"/>
          <w14:ligatures w14:val="none"/>
        </w:rPr>
        <w:t>”.</w:t>
      </w:r>
    </w:p>
    <w:p w14:paraId="6457C163" w14:textId="77777777" w:rsidR="00D01527" w:rsidRPr="00803AF1" w:rsidRDefault="00D01527" w:rsidP="00AD3E0B">
      <w:pPr>
        <w:widowControl w:val="0"/>
        <w:autoSpaceDE w:val="0"/>
        <w:autoSpaceDN w:val="0"/>
        <w:spacing w:after="0" w:line="276" w:lineRule="auto"/>
        <w:ind w:right="466"/>
        <w:jc w:val="both"/>
        <w:outlineLvl w:val="0"/>
        <w:rPr>
          <w:rFonts w:ascii="Times New Roman" w:eastAsia="Times New Roman" w:hAnsi="Times New Roman" w:cs="Times New Roman"/>
          <w:kern w:val="0"/>
          <w14:ligatures w14:val="none"/>
        </w:rPr>
      </w:pPr>
    </w:p>
    <w:p w14:paraId="15A2CEAE" w14:textId="77777777" w:rsidR="00D602BD" w:rsidRPr="00803AF1" w:rsidRDefault="00D602BD" w:rsidP="00AD3E0B">
      <w:pPr>
        <w:widowControl w:val="0"/>
        <w:autoSpaceDE w:val="0"/>
        <w:autoSpaceDN w:val="0"/>
        <w:spacing w:after="0" w:line="276" w:lineRule="auto"/>
        <w:ind w:right="466"/>
        <w:jc w:val="both"/>
        <w:outlineLvl w:val="0"/>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2. N</w:t>
      </w:r>
      <w:r w:rsidR="00073644" w:rsidRPr="00803AF1">
        <w:rPr>
          <w:rFonts w:ascii="Times New Roman" w:eastAsia="Times New Roman" w:hAnsi="Times New Roman" w:cs="Times New Roman"/>
          <w:kern w:val="0"/>
          <w14:ligatures w14:val="none"/>
        </w:rPr>
        <w:t>ë</w:t>
      </w:r>
      <w:r w:rsidRPr="00803AF1">
        <w:rPr>
          <w:rFonts w:ascii="Times New Roman" w:eastAsia="Times New Roman" w:hAnsi="Times New Roman" w:cs="Times New Roman"/>
          <w:kern w:val="0"/>
          <w14:ligatures w14:val="none"/>
        </w:rPr>
        <w:t xml:space="preserve"> pik</w:t>
      </w:r>
      <w:r w:rsidR="00073644" w:rsidRPr="00803AF1">
        <w:rPr>
          <w:rFonts w:ascii="Times New Roman" w:eastAsia="Times New Roman" w:hAnsi="Times New Roman" w:cs="Times New Roman"/>
          <w:kern w:val="0"/>
          <w14:ligatures w14:val="none"/>
        </w:rPr>
        <w:t>ë</w:t>
      </w:r>
      <w:r w:rsidRPr="00803AF1">
        <w:rPr>
          <w:rFonts w:ascii="Times New Roman" w:eastAsia="Times New Roman" w:hAnsi="Times New Roman" w:cs="Times New Roman"/>
          <w:kern w:val="0"/>
          <w14:ligatures w14:val="none"/>
        </w:rPr>
        <w:t>n 1, n</w:t>
      </w:r>
      <w:r w:rsidR="00073644" w:rsidRPr="00803AF1">
        <w:rPr>
          <w:rFonts w:ascii="Times New Roman" w:eastAsia="Times New Roman" w:hAnsi="Times New Roman" w:cs="Times New Roman"/>
          <w:kern w:val="0"/>
          <w14:ligatures w14:val="none"/>
        </w:rPr>
        <w:t>ë</w:t>
      </w:r>
      <w:r w:rsidRPr="00803AF1">
        <w:rPr>
          <w:rFonts w:ascii="Times New Roman" w:eastAsia="Times New Roman" w:hAnsi="Times New Roman" w:cs="Times New Roman"/>
          <w:kern w:val="0"/>
          <w14:ligatures w14:val="none"/>
        </w:rPr>
        <w:t xml:space="preserve"> fillim t</w:t>
      </w:r>
      <w:r w:rsidR="00073644" w:rsidRPr="00803AF1">
        <w:rPr>
          <w:rFonts w:ascii="Times New Roman" w:eastAsia="Times New Roman" w:hAnsi="Times New Roman" w:cs="Times New Roman"/>
          <w:kern w:val="0"/>
          <w14:ligatures w14:val="none"/>
        </w:rPr>
        <w:t>ë</w:t>
      </w:r>
      <w:r w:rsidRPr="00803AF1">
        <w:rPr>
          <w:rFonts w:ascii="Times New Roman" w:eastAsia="Times New Roman" w:hAnsi="Times New Roman" w:cs="Times New Roman"/>
          <w:kern w:val="0"/>
          <w14:ligatures w14:val="none"/>
        </w:rPr>
        <w:t xml:space="preserve"> fjalis</w:t>
      </w:r>
      <w:r w:rsidR="00073644" w:rsidRPr="00803AF1">
        <w:rPr>
          <w:rFonts w:ascii="Times New Roman" w:eastAsia="Times New Roman" w:hAnsi="Times New Roman" w:cs="Times New Roman"/>
          <w:kern w:val="0"/>
          <w14:ligatures w14:val="none"/>
        </w:rPr>
        <w:t>ë</w:t>
      </w:r>
      <w:r w:rsidR="00ED7E79" w:rsidRPr="00803AF1">
        <w:rPr>
          <w:rFonts w:ascii="Times New Roman" w:eastAsia="Times New Roman" w:hAnsi="Times New Roman" w:cs="Times New Roman"/>
          <w:kern w:val="0"/>
          <w14:ligatures w14:val="none"/>
        </w:rPr>
        <w:t>, pas fjal</w:t>
      </w:r>
      <w:r w:rsidR="00073644" w:rsidRPr="00803AF1">
        <w:rPr>
          <w:rFonts w:ascii="Times New Roman" w:eastAsia="Times New Roman" w:hAnsi="Times New Roman" w:cs="Times New Roman"/>
          <w:kern w:val="0"/>
          <w14:ligatures w14:val="none"/>
        </w:rPr>
        <w:t>ë</w:t>
      </w:r>
      <w:r w:rsidR="00ED7E79" w:rsidRPr="00803AF1">
        <w:rPr>
          <w:rFonts w:ascii="Times New Roman" w:eastAsia="Times New Roman" w:hAnsi="Times New Roman" w:cs="Times New Roman"/>
          <w:kern w:val="0"/>
          <w14:ligatures w14:val="none"/>
        </w:rPr>
        <w:t>s “</w:t>
      </w:r>
      <w:r w:rsidR="00F80F18" w:rsidRPr="00803AF1">
        <w:rPr>
          <w:rFonts w:ascii="Times New Roman" w:eastAsia="Times New Roman" w:hAnsi="Times New Roman" w:cs="Times New Roman"/>
          <w:kern w:val="0"/>
          <w14:ligatures w14:val="none"/>
        </w:rPr>
        <w:t>...</w:t>
      </w:r>
      <w:r w:rsidR="00ED7E79" w:rsidRPr="00803AF1">
        <w:rPr>
          <w:rFonts w:ascii="Times New Roman" w:eastAsia="Times New Roman" w:hAnsi="Times New Roman" w:cs="Times New Roman"/>
          <w:kern w:val="0"/>
          <w14:ligatures w14:val="none"/>
        </w:rPr>
        <w:t>likuidatori</w:t>
      </w:r>
      <w:r w:rsidR="00F80F18" w:rsidRPr="00803AF1">
        <w:rPr>
          <w:rFonts w:ascii="Times New Roman" w:eastAsia="Times New Roman" w:hAnsi="Times New Roman" w:cs="Times New Roman"/>
          <w:kern w:val="0"/>
          <w14:ligatures w14:val="none"/>
        </w:rPr>
        <w:t>...</w:t>
      </w:r>
      <w:r w:rsidR="00ED7E79" w:rsidRPr="00803AF1">
        <w:rPr>
          <w:rFonts w:ascii="Times New Roman" w:eastAsia="Times New Roman" w:hAnsi="Times New Roman" w:cs="Times New Roman"/>
          <w:kern w:val="0"/>
          <w14:ligatures w14:val="none"/>
        </w:rPr>
        <w:t>”, shtohen fjal</w:t>
      </w:r>
      <w:r w:rsidR="00073644" w:rsidRPr="00803AF1">
        <w:rPr>
          <w:rFonts w:ascii="Times New Roman" w:eastAsia="Times New Roman" w:hAnsi="Times New Roman" w:cs="Times New Roman"/>
          <w:kern w:val="0"/>
          <w14:ligatures w14:val="none"/>
        </w:rPr>
        <w:t>ë</w:t>
      </w:r>
      <w:r w:rsidR="00ED7E79" w:rsidRPr="00803AF1">
        <w:rPr>
          <w:rFonts w:ascii="Times New Roman" w:eastAsia="Times New Roman" w:hAnsi="Times New Roman" w:cs="Times New Roman"/>
          <w:kern w:val="0"/>
          <w14:ligatures w14:val="none"/>
        </w:rPr>
        <w:t>t “</w:t>
      </w:r>
      <w:r w:rsidR="00F80F18" w:rsidRPr="00803AF1">
        <w:rPr>
          <w:rFonts w:ascii="Times New Roman" w:eastAsia="Times New Roman" w:hAnsi="Times New Roman" w:cs="Times New Roman"/>
          <w:kern w:val="0"/>
          <w14:ligatures w14:val="none"/>
        </w:rPr>
        <w:t>...b</w:t>
      </w:r>
      <w:r w:rsidR="00073644" w:rsidRPr="00803AF1">
        <w:rPr>
          <w:rFonts w:ascii="Times New Roman" w:eastAsia="Times New Roman" w:hAnsi="Times New Roman" w:cs="Times New Roman"/>
          <w:kern w:val="0"/>
          <w14:ligatures w14:val="none"/>
        </w:rPr>
        <w:t>ë</w:t>
      </w:r>
      <w:r w:rsidR="00ED7E79" w:rsidRPr="00803AF1">
        <w:rPr>
          <w:rFonts w:ascii="Times New Roman" w:eastAsia="Times New Roman" w:hAnsi="Times New Roman" w:cs="Times New Roman"/>
          <w:kern w:val="0"/>
          <w14:ligatures w14:val="none"/>
        </w:rPr>
        <w:t>n inventarin e aktiveve dhe t</w:t>
      </w:r>
      <w:r w:rsidR="00073644" w:rsidRPr="00803AF1">
        <w:rPr>
          <w:rFonts w:ascii="Times New Roman" w:eastAsia="Times New Roman" w:hAnsi="Times New Roman" w:cs="Times New Roman"/>
          <w:kern w:val="0"/>
          <w14:ligatures w14:val="none"/>
        </w:rPr>
        <w:t>ë</w:t>
      </w:r>
      <w:r w:rsidR="00ED7E79" w:rsidRPr="00803AF1">
        <w:rPr>
          <w:rFonts w:ascii="Times New Roman" w:eastAsia="Times New Roman" w:hAnsi="Times New Roman" w:cs="Times New Roman"/>
          <w:kern w:val="0"/>
          <w14:ligatures w14:val="none"/>
        </w:rPr>
        <w:t xml:space="preserve"> pasurive t</w:t>
      </w:r>
      <w:r w:rsidR="00073644" w:rsidRPr="00803AF1">
        <w:rPr>
          <w:rFonts w:ascii="Times New Roman" w:eastAsia="Times New Roman" w:hAnsi="Times New Roman" w:cs="Times New Roman"/>
          <w:kern w:val="0"/>
          <w14:ligatures w14:val="none"/>
        </w:rPr>
        <w:t>ë</w:t>
      </w:r>
      <w:r w:rsidR="00ED7E79" w:rsidRPr="00803AF1">
        <w:rPr>
          <w:rFonts w:ascii="Times New Roman" w:eastAsia="Times New Roman" w:hAnsi="Times New Roman" w:cs="Times New Roman"/>
          <w:kern w:val="0"/>
          <w14:ligatures w14:val="none"/>
        </w:rPr>
        <w:t xml:space="preserve"> shoq</w:t>
      </w:r>
      <w:r w:rsidR="00073644" w:rsidRPr="00803AF1">
        <w:rPr>
          <w:rFonts w:ascii="Times New Roman" w:eastAsia="Times New Roman" w:hAnsi="Times New Roman" w:cs="Times New Roman"/>
          <w:kern w:val="0"/>
          <w14:ligatures w14:val="none"/>
        </w:rPr>
        <w:t>ë</w:t>
      </w:r>
      <w:r w:rsidR="00ED7E79" w:rsidRPr="00803AF1">
        <w:rPr>
          <w:rFonts w:ascii="Times New Roman" w:eastAsia="Times New Roman" w:hAnsi="Times New Roman" w:cs="Times New Roman"/>
          <w:kern w:val="0"/>
          <w14:ligatures w14:val="none"/>
        </w:rPr>
        <w:t>ris</w:t>
      </w:r>
      <w:r w:rsidR="00073644" w:rsidRPr="00803AF1">
        <w:rPr>
          <w:rFonts w:ascii="Times New Roman" w:eastAsia="Times New Roman" w:hAnsi="Times New Roman" w:cs="Times New Roman"/>
          <w:kern w:val="0"/>
          <w14:ligatures w14:val="none"/>
        </w:rPr>
        <w:t>ë</w:t>
      </w:r>
      <w:r w:rsidR="00ED7E79" w:rsidRPr="00803AF1">
        <w:rPr>
          <w:rFonts w:ascii="Times New Roman" w:eastAsia="Times New Roman" w:hAnsi="Times New Roman" w:cs="Times New Roman"/>
          <w:kern w:val="0"/>
          <w14:ligatures w14:val="none"/>
        </w:rPr>
        <w:t xml:space="preserve"> s</w:t>
      </w:r>
      <w:r w:rsidR="00073644" w:rsidRPr="00803AF1">
        <w:rPr>
          <w:rFonts w:ascii="Times New Roman" w:eastAsia="Times New Roman" w:hAnsi="Times New Roman" w:cs="Times New Roman"/>
          <w:kern w:val="0"/>
          <w14:ligatures w14:val="none"/>
        </w:rPr>
        <w:t>ë</w:t>
      </w:r>
      <w:r w:rsidR="00ED7E79" w:rsidRPr="00803AF1">
        <w:rPr>
          <w:rFonts w:ascii="Times New Roman" w:eastAsia="Times New Roman" w:hAnsi="Times New Roman" w:cs="Times New Roman"/>
          <w:kern w:val="0"/>
          <w14:ligatures w14:val="none"/>
        </w:rPr>
        <w:t xml:space="preserve"> sigurimit dhe</w:t>
      </w:r>
      <w:r w:rsidR="00F80F18" w:rsidRPr="00803AF1">
        <w:rPr>
          <w:rFonts w:ascii="Times New Roman" w:eastAsia="Times New Roman" w:hAnsi="Times New Roman" w:cs="Times New Roman"/>
          <w:kern w:val="0"/>
          <w14:ligatures w14:val="none"/>
        </w:rPr>
        <w:t>...</w:t>
      </w:r>
      <w:r w:rsidR="00ED7E79" w:rsidRPr="00803AF1">
        <w:rPr>
          <w:rFonts w:ascii="Times New Roman" w:eastAsia="Times New Roman" w:hAnsi="Times New Roman" w:cs="Times New Roman"/>
          <w:kern w:val="0"/>
          <w14:ligatures w14:val="none"/>
        </w:rPr>
        <w:t>”.</w:t>
      </w:r>
    </w:p>
    <w:p w14:paraId="21DFA947" w14:textId="77777777" w:rsidR="00F80F18" w:rsidRPr="00803AF1" w:rsidRDefault="00F80F18" w:rsidP="00AD3E0B">
      <w:pPr>
        <w:widowControl w:val="0"/>
        <w:autoSpaceDE w:val="0"/>
        <w:autoSpaceDN w:val="0"/>
        <w:spacing w:after="0" w:line="276" w:lineRule="auto"/>
        <w:ind w:right="466"/>
        <w:jc w:val="both"/>
        <w:outlineLvl w:val="0"/>
        <w:rPr>
          <w:rFonts w:ascii="Times New Roman" w:eastAsia="Times New Roman" w:hAnsi="Times New Roman" w:cs="Times New Roman"/>
          <w:kern w:val="0"/>
          <w14:ligatures w14:val="none"/>
        </w:rPr>
      </w:pPr>
    </w:p>
    <w:p w14:paraId="1C6DC7E3" w14:textId="77777777" w:rsidR="00ED7E79" w:rsidRPr="00803AF1" w:rsidRDefault="00ED7E79" w:rsidP="00AD3E0B">
      <w:pPr>
        <w:widowControl w:val="0"/>
        <w:autoSpaceDE w:val="0"/>
        <w:autoSpaceDN w:val="0"/>
        <w:spacing w:after="0" w:line="276" w:lineRule="auto"/>
        <w:ind w:right="466"/>
        <w:jc w:val="both"/>
        <w:outlineLvl w:val="0"/>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3. Pas pik</w:t>
      </w:r>
      <w:r w:rsidR="00073644" w:rsidRPr="00803AF1">
        <w:rPr>
          <w:rFonts w:ascii="Times New Roman" w:eastAsia="Times New Roman" w:hAnsi="Times New Roman" w:cs="Times New Roman"/>
          <w:kern w:val="0"/>
          <w14:ligatures w14:val="none"/>
        </w:rPr>
        <w:t>ë</w:t>
      </w:r>
      <w:r w:rsidRPr="00803AF1">
        <w:rPr>
          <w:rFonts w:ascii="Times New Roman" w:eastAsia="Times New Roman" w:hAnsi="Times New Roman" w:cs="Times New Roman"/>
          <w:kern w:val="0"/>
          <w14:ligatures w14:val="none"/>
        </w:rPr>
        <w:t>s 1, shtohet pika 1/1 me p</w:t>
      </w:r>
      <w:r w:rsidR="00073644" w:rsidRPr="00803AF1">
        <w:rPr>
          <w:rFonts w:ascii="Times New Roman" w:eastAsia="Times New Roman" w:hAnsi="Times New Roman" w:cs="Times New Roman"/>
          <w:kern w:val="0"/>
          <w14:ligatures w14:val="none"/>
        </w:rPr>
        <w:t>ë</w:t>
      </w:r>
      <w:r w:rsidRPr="00803AF1">
        <w:rPr>
          <w:rFonts w:ascii="Times New Roman" w:eastAsia="Times New Roman" w:hAnsi="Times New Roman" w:cs="Times New Roman"/>
          <w:kern w:val="0"/>
          <w14:ligatures w14:val="none"/>
        </w:rPr>
        <w:t>rmbajtjen si vijon:</w:t>
      </w:r>
    </w:p>
    <w:p w14:paraId="3A9A00B2" w14:textId="77777777" w:rsidR="00ED7E79" w:rsidRPr="00803AF1" w:rsidRDefault="00ED7E79" w:rsidP="00AD3E0B">
      <w:pPr>
        <w:widowControl w:val="0"/>
        <w:tabs>
          <w:tab w:val="left" w:pos="1345"/>
        </w:tabs>
        <w:autoSpaceDE w:val="0"/>
        <w:autoSpaceDN w:val="0"/>
        <w:spacing w:after="0" w:line="276" w:lineRule="auto"/>
        <w:ind w:right="394"/>
        <w:jc w:val="both"/>
        <w:rPr>
          <w:rFonts w:ascii="Times New Roman" w:eastAsia="Times New Roman" w:hAnsi="Times New Roman" w:cs="Times New Roman"/>
          <w:b/>
          <w:bCs/>
          <w:kern w:val="0"/>
          <w14:ligatures w14:val="none"/>
        </w:rPr>
      </w:pPr>
    </w:p>
    <w:p w14:paraId="41196D1A" w14:textId="77777777" w:rsidR="00114C2C" w:rsidRPr="00803AF1" w:rsidRDefault="00ED7E79" w:rsidP="00387C18">
      <w:pPr>
        <w:widowControl w:val="0"/>
        <w:tabs>
          <w:tab w:val="left" w:pos="1345"/>
        </w:tabs>
        <w:autoSpaceDE w:val="0"/>
        <w:autoSpaceDN w:val="0"/>
        <w:spacing w:after="0" w:line="276" w:lineRule="auto"/>
        <w:ind w:right="394" w:firstLine="540"/>
        <w:jc w:val="both"/>
        <w:rPr>
          <w:rFonts w:ascii="Times New Roman" w:eastAsia="Times New Roman" w:hAnsi="Times New Roman" w:cs="Times New Roman"/>
          <w:kern w:val="0"/>
          <w14:ligatures w14:val="none"/>
        </w:rPr>
      </w:pPr>
      <w:r w:rsidRPr="00CB207C">
        <w:rPr>
          <w:rFonts w:ascii="Times New Roman" w:eastAsia="Times New Roman" w:hAnsi="Times New Roman" w:cs="Times New Roman"/>
          <w:kern w:val="0"/>
          <w14:ligatures w14:val="none"/>
        </w:rPr>
        <w:t>“</w:t>
      </w:r>
      <w:r w:rsidRPr="00803AF1">
        <w:rPr>
          <w:rFonts w:ascii="Times New Roman" w:eastAsia="Times New Roman" w:hAnsi="Times New Roman" w:cs="Times New Roman"/>
          <w:kern w:val="0"/>
          <w14:ligatures w14:val="none"/>
        </w:rPr>
        <w:t>1/1.</w:t>
      </w:r>
      <w:r w:rsidR="00114C2C" w:rsidRPr="00803AF1">
        <w:rPr>
          <w:rFonts w:ascii="Times New Roman" w:eastAsia="Times New Roman" w:hAnsi="Times New Roman" w:cs="Times New Roman"/>
          <w:kern w:val="0"/>
          <w14:ligatures w14:val="none"/>
        </w:rPr>
        <w:t>Raporti sqarues duhet të përmbajë:</w:t>
      </w:r>
    </w:p>
    <w:p w14:paraId="077B6061" w14:textId="77777777" w:rsidR="00114C2C" w:rsidRPr="00803AF1" w:rsidRDefault="00114C2C" w:rsidP="00E03C95">
      <w:pPr>
        <w:widowControl w:val="0"/>
        <w:numPr>
          <w:ilvl w:val="0"/>
          <w:numId w:val="30"/>
        </w:numPr>
        <w:tabs>
          <w:tab w:val="left" w:pos="1345"/>
        </w:tabs>
        <w:autoSpaceDE w:val="0"/>
        <w:autoSpaceDN w:val="0"/>
        <w:spacing w:after="0" w:line="276" w:lineRule="auto"/>
        <w:ind w:left="1080" w:right="394"/>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pasqyrat financiare, duke përfshirë sqarimet mbi pozicionet kyçe:</w:t>
      </w:r>
    </w:p>
    <w:p w14:paraId="232D2C3A" w14:textId="77777777" w:rsidR="00114C2C" w:rsidRPr="00803AF1" w:rsidRDefault="00114C2C" w:rsidP="00E03C95">
      <w:pPr>
        <w:pStyle w:val="ListParagraph"/>
        <w:widowControl w:val="0"/>
        <w:numPr>
          <w:ilvl w:val="0"/>
          <w:numId w:val="39"/>
        </w:numPr>
        <w:tabs>
          <w:tab w:val="left" w:pos="1345"/>
        </w:tabs>
        <w:autoSpaceDE w:val="0"/>
        <w:autoSpaceDN w:val="0"/>
        <w:spacing w:after="0" w:line="276" w:lineRule="auto"/>
        <w:ind w:left="1080" w:right="394" w:firstLine="18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bilancin e gjendjes;</w:t>
      </w:r>
    </w:p>
    <w:p w14:paraId="17066F62" w14:textId="77777777" w:rsidR="00114C2C" w:rsidRPr="00803AF1" w:rsidRDefault="00114C2C" w:rsidP="00E03C95">
      <w:pPr>
        <w:pStyle w:val="ListParagraph"/>
        <w:widowControl w:val="0"/>
        <w:numPr>
          <w:ilvl w:val="0"/>
          <w:numId w:val="39"/>
        </w:numPr>
        <w:tabs>
          <w:tab w:val="left" w:pos="1345"/>
        </w:tabs>
        <w:autoSpaceDE w:val="0"/>
        <w:autoSpaceDN w:val="0"/>
        <w:spacing w:after="0" w:line="276" w:lineRule="auto"/>
        <w:ind w:left="1080" w:right="394" w:firstLine="18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lastRenderedPageBreak/>
        <w:t>pasqyrat e të ardhurave dhe shpenzimeve;</w:t>
      </w:r>
    </w:p>
    <w:p w14:paraId="6CEBD2EC" w14:textId="77777777" w:rsidR="00114C2C" w:rsidRPr="00803AF1" w:rsidRDefault="00114C2C" w:rsidP="00E03C95">
      <w:pPr>
        <w:pStyle w:val="ListParagraph"/>
        <w:widowControl w:val="0"/>
        <w:numPr>
          <w:ilvl w:val="0"/>
          <w:numId w:val="39"/>
        </w:numPr>
        <w:tabs>
          <w:tab w:val="left" w:pos="1345"/>
        </w:tabs>
        <w:autoSpaceDE w:val="0"/>
        <w:autoSpaceDN w:val="0"/>
        <w:spacing w:after="0" w:line="276" w:lineRule="auto"/>
        <w:ind w:left="1080" w:right="394" w:firstLine="18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pasqyra e fluksit të parasë;</w:t>
      </w:r>
    </w:p>
    <w:p w14:paraId="2E079D26" w14:textId="77777777" w:rsidR="00114C2C" w:rsidRPr="00803AF1" w:rsidRDefault="00114C2C" w:rsidP="00E03C95">
      <w:pPr>
        <w:pStyle w:val="ListParagraph"/>
        <w:widowControl w:val="0"/>
        <w:numPr>
          <w:ilvl w:val="0"/>
          <w:numId w:val="39"/>
        </w:numPr>
        <w:tabs>
          <w:tab w:val="left" w:pos="1345"/>
        </w:tabs>
        <w:autoSpaceDE w:val="0"/>
        <w:autoSpaceDN w:val="0"/>
        <w:spacing w:after="0" w:line="276" w:lineRule="auto"/>
        <w:ind w:left="1080" w:right="394" w:firstLine="18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planifikimi i rrjedhës së parasë;</w:t>
      </w:r>
    </w:p>
    <w:p w14:paraId="7524868E" w14:textId="77777777" w:rsidR="00114C2C" w:rsidRPr="00803AF1" w:rsidRDefault="00114C2C" w:rsidP="00E03C95">
      <w:pPr>
        <w:pStyle w:val="ListParagraph"/>
        <w:widowControl w:val="0"/>
        <w:numPr>
          <w:ilvl w:val="0"/>
          <w:numId w:val="39"/>
        </w:numPr>
        <w:tabs>
          <w:tab w:val="left" w:pos="1345"/>
        </w:tabs>
        <w:autoSpaceDE w:val="0"/>
        <w:autoSpaceDN w:val="0"/>
        <w:spacing w:after="0" w:line="276" w:lineRule="auto"/>
        <w:ind w:left="1080" w:right="394" w:firstLine="18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opinionin e </w:t>
      </w:r>
      <w:proofErr w:type="spellStart"/>
      <w:r w:rsidRPr="00803AF1">
        <w:rPr>
          <w:rFonts w:ascii="Times New Roman" w:eastAsia="Times New Roman" w:hAnsi="Times New Roman" w:cs="Times New Roman"/>
          <w:kern w:val="0"/>
          <w14:ligatures w14:val="none"/>
        </w:rPr>
        <w:t>auditusit</w:t>
      </w:r>
      <w:proofErr w:type="spellEnd"/>
      <w:r w:rsidRPr="00803AF1">
        <w:rPr>
          <w:rFonts w:ascii="Times New Roman" w:eastAsia="Times New Roman" w:hAnsi="Times New Roman" w:cs="Times New Roman"/>
          <w:kern w:val="0"/>
          <w14:ligatures w14:val="none"/>
        </w:rPr>
        <w:t xml:space="preserve"> ligjor;</w:t>
      </w:r>
    </w:p>
    <w:p w14:paraId="154AE7EE" w14:textId="77777777" w:rsidR="00114C2C" w:rsidRPr="00803AF1" w:rsidRDefault="009B1DBA" w:rsidP="00E03C95">
      <w:pPr>
        <w:widowControl w:val="0"/>
        <w:numPr>
          <w:ilvl w:val="0"/>
          <w:numId w:val="30"/>
        </w:numPr>
        <w:tabs>
          <w:tab w:val="left" w:pos="1345"/>
        </w:tabs>
        <w:autoSpaceDE w:val="0"/>
        <w:autoSpaceDN w:val="0"/>
        <w:spacing w:after="0" w:line="276" w:lineRule="auto"/>
        <w:ind w:left="1080" w:right="394"/>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 </w:t>
      </w:r>
      <w:r w:rsidR="00114C2C" w:rsidRPr="00803AF1">
        <w:rPr>
          <w:rFonts w:ascii="Times New Roman" w:eastAsia="Times New Roman" w:hAnsi="Times New Roman" w:cs="Times New Roman"/>
          <w:kern w:val="0"/>
          <w14:ligatures w14:val="none"/>
        </w:rPr>
        <w:t>pozicioni i detajuar në banka, përfshirë konfirmimet bankare;</w:t>
      </w:r>
    </w:p>
    <w:p w14:paraId="75B05020" w14:textId="77777777" w:rsidR="00114C2C" w:rsidRPr="00803AF1" w:rsidRDefault="009B1DBA" w:rsidP="00E03C95">
      <w:pPr>
        <w:widowControl w:val="0"/>
        <w:numPr>
          <w:ilvl w:val="0"/>
          <w:numId w:val="30"/>
        </w:numPr>
        <w:tabs>
          <w:tab w:val="left" w:pos="1345"/>
        </w:tabs>
        <w:autoSpaceDE w:val="0"/>
        <w:autoSpaceDN w:val="0"/>
        <w:spacing w:after="0" w:line="276" w:lineRule="auto"/>
        <w:ind w:left="1080" w:right="394"/>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 </w:t>
      </w:r>
      <w:r w:rsidR="00114C2C" w:rsidRPr="00803AF1">
        <w:rPr>
          <w:rFonts w:ascii="Times New Roman" w:eastAsia="Times New Roman" w:hAnsi="Times New Roman" w:cs="Times New Roman"/>
          <w:kern w:val="0"/>
          <w14:ligatures w14:val="none"/>
        </w:rPr>
        <w:t>raport mbi dëmet e papaguara të sigurimit, duke përfshirë dëmet në proces gjyqësor;</w:t>
      </w:r>
    </w:p>
    <w:p w14:paraId="07FEE473" w14:textId="77777777" w:rsidR="00114C2C" w:rsidRPr="00803AF1" w:rsidRDefault="00114C2C" w:rsidP="00387C18">
      <w:pPr>
        <w:widowControl w:val="0"/>
        <w:tabs>
          <w:tab w:val="left" w:pos="1345"/>
        </w:tabs>
        <w:autoSpaceDE w:val="0"/>
        <w:autoSpaceDN w:val="0"/>
        <w:spacing w:after="0" w:line="276" w:lineRule="auto"/>
        <w:ind w:left="1080" w:right="394" w:hanging="36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ç) </w:t>
      </w:r>
      <w:r w:rsidR="009B1DBA" w:rsidRPr="00803AF1">
        <w:rPr>
          <w:rFonts w:ascii="Times New Roman" w:eastAsia="Times New Roman" w:hAnsi="Times New Roman" w:cs="Times New Roman"/>
          <w:kern w:val="0"/>
          <w14:ligatures w14:val="none"/>
        </w:rPr>
        <w:t xml:space="preserve">  </w:t>
      </w:r>
      <w:r w:rsidRPr="00803AF1">
        <w:rPr>
          <w:rFonts w:ascii="Times New Roman" w:eastAsia="Times New Roman" w:hAnsi="Times New Roman" w:cs="Times New Roman"/>
          <w:kern w:val="0"/>
          <w14:ligatures w14:val="none"/>
        </w:rPr>
        <w:t xml:space="preserve">listën e </w:t>
      </w:r>
      <w:proofErr w:type="spellStart"/>
      <w:r w:rsidRPr="00803AF1">
        <w:rPr>
          <w:rFonts w:ascii="Times New Roman" w:eastAsia="Times New Roman" w:hAnsi="Times New Roman" w:cs="Times New Roman"/>
          <w:kern w:val="0"/>
          <w14:ligatures w14:val="none"/>
        </w:rPr>
        <w:t>aseteve</w:t>
      </w:r>
      <w:proofErr w:type="spellEnd"/>
      <w:r w:rsidRPr="00803AF1">
        <w:rPr>
          <w:rFonts w:ascii="Times New Roman" w:eastAsia="Times New Roman" w:hAnsi="Times New Roman" w:cs="Times New Roman"/>
          <w:kern w:val="0"/>
          <w14:ligatures w14:val="none"/>
        </w:rPr>
        <w:t xml:space="preserve"> që mbulojnë </w:t>
      </w:r>
      <w:proofErr w:type="spellStart"/>
      <w:r w:rsidRPr="00803AF1">
        <w:rPr>
          <w:rFonts w:ascii="Times New Roman" w:eastAsia="Times New Roman" w:hAnsi="Times New Roman" w:cs="Times New Roman"/>
          <w:kern w:val="0"/>
          <w14:ligatures w14:val="none"/>
        </w:rPr>
        <w:t>provigjonet</w:t>
      </w:r>
      <w:proofErr w:type="spellEnd"/>
      <w:r w:rsidRPr="00803AF1">
        <w:rPr>
          <w:rFonts w:ascii="Times New Roman" w:eastAsia="Times New Roman" w:hAnsi="Times New Roman" w:cs="Times New Roman"/>
          <w:kern w:val="0"/>
          <w14:ligatures w14:val="none"/>
        </w:rPr>
        <w:t xml:space="preserve"> teknike dhe matematike, e cila nuk mund të ndryshohet pasi të ketë filluar procedura e likuidimit. Megjithatë, likuiduesi, me pëlqimin e Autoritetit, mund të bëjë korrigjime teknike të </w:t>
      </w:r>
      <w:proofErr w:type="spellStart"/>
      <w:r w:rsidRPr="00803AF1">
        <w:rPr>
          <w:rFonts w:ascii="Times New Roman" w:eastAsia="Times New Roman" w:hAnsi="Times New Roman" w:cs="Times New Roman"/>
          <w:kern w:val="0"/>
          <w14:ligatures w14:val="none"/>
        </w:rPr>
        <w:t>aseteve</w:t>
      </w:r>
      <w:proofErr w:type="spellEnd"/>
      <w:r w:rsidRPr="00803AF1">
        <w:rPr>
          <w:rFonts w:ascii="Times New Roman" w:eastAsia="Times New Roman" w:hAnsi="Times New Roman" w:cs="Times New Roman"/>
          <w:kern w:val="0"/>
          <w14:ligatures w14:val="none"/>
        </w:rPr>
        <w:t xml:space="preserve"> të </w:t>
      </w:r>
      <w:proofErr w:type="spellStart"/>
      <w:r w:rsidRPr="00803AF1">
        <w:rPr>
          <w:rFonts w:ascii="Times New Roman" w:eastAsia="Times New Roman" w:hAnsi="Times New Roman" w:cs="Times New Roman"/>
          <w:kern w:val="0"/>
          <w14:ligatures w14:val="none"/>
        </w:rPr>
        <w:t>listuara</w:t>
      </w:r>
      <w:proofErr w:type="spellEnd"/>
      <w:r w:rsidRPr="00803AF1">
        <w:rPr>
          <w:rFonts w:ascii="Times New Roman" w:eastAsia="Times New Roman" w:hAnsi="Times New Roman" w:cs="Times New Roman"/>
          <w:kern w:val="0"/>
          <w14:ligatures w14:val="none"/>
        </w:rPr>
        <w:t>;</w:t>
      </w:r>
    </w:p>
    <w:p w14:paraId="588EB6F7" w14:textId="77777777" w:rsidR="00114C2C" w:rsidRPr="00803AF1" w:rsidRDefault="009B1DBA" w:rsidP="00E03C95">
      <w:pPr>
        <w:widowControl w:val="0"/>
        <w:numPr>
          <w:ilvl w:val="0"/>
          <w:numId w:val="30"/>
        </w:numPr>
        <w:tabs>
          <w:tab w:val="left" w:pos="1345"/>
        </w:tabs>
        <w:autoSpaceDE w:val="0"/>
        <w:autoSpaceDN w:val="0"/>
        <w:spacing w:after="0" w:line="276" w:lineRule="auto"/>
        <w:ind w:left="1080" w:right="394"/>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 </w:t>
      </w:r>
      <w:r w:rsidR="00114C2C" w:rsidRPr="00803AF1">
        <w:rPr>
          <w:rFonts w:ascii="Times New Roman" w:eastAsia="Times New Roman" w:hAnsi="Times New Roman" w:cs="Times New Roman"/>
          <w:kern w:val="0"/>
          <w14:ligatures w14:val="none"/>
        </w:rPr>
        <w:t xml:space="preserve">raport mbi llogaritë e </w:t>
      </w:r>
      <w:proofErr w:type="spellStart"/>
      <w:r w:rsidR="00114C2C" w:rsidRPr="00803AF1">
        <w:rPr>
          <w:rFonts w:ascii="Times New Roman" w:eastAsia="Times New Roman" w:hAnsi="Times New Roman" w:cs="Times New Roman"/>
          <w:kern w:val="0"/>
          <w14:ligatures w14:val="none"/>
        </w:rPr>
        <w:t>arkëtueshme</w:t>
      </w:r>
      <w:proofErr w:type="spellEnd"/>
      <w:r w:rsidR="00114C2C" w:rsidRPr="00803AF1">
        <w:rPr>
          <w:rFonts w:ascii="Times New Roman" w:eastAsia="Times New Roman" w:hAnsi="Times New Roman" w:cs="Times New Roman"/>
          <w:kern w:val="0"/>
          <w14:ligatures w14:val="none"/>
        </w:rPr>
        <w:t xml:space="preserve"> nga debitorët;</w:t>
      </w:r>
    </w:p>
    <w:p w14:paraId="760DFB7E" w14:textId="77777777" w:rsidR="00114C2C" w:rsidRPr="00803AF1" w:rsidRDefault="00ED7E79" w:rsidP="00387C18">
      <w:pPr>
        <w:widowControl w:val="0"/>
        <w:tabs>
          <w:tab w:val="left" w:pos="1345"/>
        </w:tabs>
        <w:autoSpaceDE w:val="0"/>
        <w:autoSpaceDN w:val="0"/>
        <w:spacing w:after="0" w:line="276" w:lineRule="auto"/>
        <w:ind w:left="1080" w:right="394" w:hanging="36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dh) </w:t>
      </w:r>
      <w:r w:rsidR="009B1DBA" w:rsidRPr="00803AF1">
        <w:rPr>
          <w:rFonts w:ascii="Times New Roman" w:eastAsia="Times New Roman" w:hAnsi="Times New Roman" w:cs="Times New Roman"/>
          <w:kern w:val="0"/>
          <w14:ligatures w14:val="none"/>
        </w:rPr>
        <w:t xml:space="preserve"> </w:t>
      </w:r>
      <w:r w:rsidR="00114C2C" w:rsidRPr="00803AF1">
        <w:rPr>
          <w:rFonts w:ascii="Times New Roman" w:eastAsia="Times New Roman" w:hAnsi="Times New Roman" w:cs="Times New Roman"/>
          <w:kern w:val="0"/>
          <w14:ligatures w14:val="none"/>
        </w:rPr>
        <w:t>listën e kreditorëve dhe shumat përkatëse të kompensimit;</w:t>
      </w:r>
    </w:p>
    <w:p w14:paraId="117601D8" w14:textId="77777777" w:rsidR="00114C2C" w:rsidRPr="00803AF1" w:rsidRDefault="00114C2C" w:rsidP="00E03C95">
      <w:pPr>
        <w:widowControl w:val="0"/>
        <w:numPr>
          <w:ilvl w:val="0"/>
          <w:numId w:val="30"/>
        </w:numPr>
        <w:tabs>
          <w:tab w:val="left" w:pos="1345"/>
        </w:tabs>
        <w:autoSpaceDE w:val="0"/>
        <w:autoSpaceDN w:val="0"/>
        <w:spacing w:after="0" w:line="276" w:lineRule="auto"/>
        <w:ind w:left="1080" w:right="394"/>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dëmet në proces gjyqësor, duke përfshirë shumat e </w:t>
      </w:r>
      <w:proofErr w:type="spellStart"/>
      <w:r w:rsidRPr="00803AF1">
        <w:rPr>
          <w:rFonts w:ascii="Times New Roman" w:eastAsia="Times New Roman" w:hAnsi="Times New Roman" w:cs="Times New Roman"/>
          <w:kern w:val="0"/>
          <w14:ligatures w14:val="none"/>
        </w:rPr>
        <w:t>kontestuara</w:t>
      </w:r>
      <w:proofErr w:type="spellEnd"/>
      <w:r w:rsidRPr="00803AF1">
        <w:rPr>
          <w:rFonts w:ascii="Times New Roman" w:eastAsia="Times New Roman" w:hAnsi="Times New Roman" w:cs="Times New Roman"/>
          <w:kern w:val="0"/>
          <w14:ligatures w14:val="none"/>
        </w:rPr>
        <w:t>;</w:t>
      </w:r>
    </w:p>
    <w:p w14:paraId="773172B0" w14:textId="77777777" w:rsidR="00114C2C" w:rsidRPr="00803AF1" w:rsidRDefault="00ED7E79" w:rsidP="00387C18">
      <w:pPr>
        <w:widowControl w:val="0"/>
        <w:tabs>
          <w:tab w:val="left" w:pos="1345"/>
        </w:tabs>
        <w:autoSpaceDE w:val="0"/>
        <w:autoSpaceDN w:val="0"/>
        <w:spacing w:after="0" w:line="276" w:lineRule="auto"/>
        <w:ind w:left="1080" w:right="394" w:hanging="36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ë)   </w:t>
      </w:r>
      <w:r w:rsidR="00114C2C" w:rsidRPr="00803AF1">
        <w:rPr>
          <w:rFonts w:ascii="Times New Roman" w:eastAsia="Times New Roman" w:hAnsi="Times New Roman" w:cs="Times New Roman"/>
          <w:kern w:val="0"/>
          <w14:ligatures w14:val="none"/>
        </w:rPr>
        <w:t>raport mbi gjendjen e llogarive të pagueshme;</w:t>
      </w:r>
    </w:p>
    <w:p w14:paraId="3F09C51F" w14:textId="77777777" w:rsidR="00114C2C" w:rsidRPr="00803AF1" w:rsidRDefault="00114C2C" w:rsidP="00E03C95">
      <w:pPr>
        <w:widowControl w:val="0"/>
        <w:numPr>
          <w:ilvl w:val="0"/>
          <w:numId w:val="30"/>
        </w:numPr>
        <w:tabs>
          <w:tab w:val="left" w:pos="1345"/>
        </w:tabs>
        <w:autoSpaceDE w:val="0"/>
        <w:autoSpaceDN w:val="0"/>
        <w:spacing w:after="0" w:line="276" w:lineRule="auto"/>
        <w:ind w:left="1080" w:right="394"/>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raport mbi gjendjen e pronave - prona të investuara;</w:t>
      </w:r>
    </w:p>
    <w:p w14:paraId="74DC0169" w14:textId="77777777" w:rsidR="00ED7E79" w:rsidRPr="00803AF1" w:rsidRDefault="00114C2C" w:rsidP="00E03C95">
      <w:pPr>
        <w:widowControl w:val="0"/>
        <w:numPr>
          <w:ilvl w:val="0"/>
          <w:numId w:val="30"/>
        </w:numPr>
        <w:tabs>
          <w:tab w:val="left" w:pos="1345"/>
        </w:tabs>
        <w:autoSpaceDE w:val="0"/>
        <w:autoSpaceDN w:val="0"/>
        <w:spacing w:after="0" w:line="276" w:lineRule="auto"/>
        <w:ind w:left="1080" w:right="394"/>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 xml:space="preserve">raport mbi gjendjen e llogarive të </w:t>
      </w:r>
      <w:proofErr w:type="spellStart"/>
      <w:r w:rsidRPr="00803AF1">
        <w:rPr>
          <w:rFonts w:ascii="Times New Roman" w:eastAsia="Times New Roman" w:hAnsi="Times New Roman" w:cs="Times New Roman"/>
          <w:kern w:val="0"/>
          <w14:ligatures w14:val="none"/>
        </w:rPr>
        <w:t>arkëtueshme</w:t>
      </w:r>
      <w:proofErr w:type="spellEnd"/>
      <w:r w:rsidRPr="00803AF1">
        <w:rPr>
          <w:rFonts w:ascii="Times New Roman" w:eastAsia="Times New Roman" w:hAnsi="Times New Roman" w:cs="Times New Roman"/>
          <w:kern w:val="0"/>
          <w14:ligatures w14:val="none"/>
        </w:rPr>
        <w:t>.</w:t>
      </w:r>
      <w:r w:rsidR="00ED7E79" w:rsidRPr="00803AF1">
        <w:rPr>
          <w:rFonts w:ascii="Times New Roman" w:eastAsia="Times New Roman" w:hAnsi="Times New Roman" w:cs="Times New Roman"/>
          <w:kern w:val="0"/>
          <w14:ligatures w14:val="none"/>
        </w:rPr>
        <w:t>”.</w:t>
      </w:r>
    </w:p>
    <w:p w14:paraId="372F2077" w14:textId="77777777" w:rsidR="00ED7E79" w:rsidRPr="00803AF1" w:rsidRDefault="00ED7E79" w:rsidP="00AD3E0B">
      <w:pPr>
        <w:widowControl w:val="0"/>
        <w:tabs>
          <w:tab w:val="left" w:pos="1345"/>
        </w:tabs>
        <w:autoSpaceDE w:val="0"/>
        <w:autoSpaceDN w:val="0"/>
        <w:spacing w:after="0" w:line="276" w:lineRule="auto"/>
        <w:ind w:left="493" w:right="394"/>
        <w:jc w:val="both"/>
        <w:rPr>
          <w:rFonts w:ascii="Times New Roman" w:eastAsia="Times New Roman" w:hAnsi="Times New Roman" w:cs="Times New Roman"/>
          <w:kern w:val="0"/>
          <w14:ligatures w14:val="none"/>
        </w:rPr>
      </w:pPr>
    </w:p>
    <w:p w14:paraId="25FD50DF" w14:textId="77777777" w:rsidR="00ED7E79" w:rsidRPr="00803AF1" w:rsidRDefault="00ED7E79" w:rsidP="00B55F1E">
      <w:pPr>
        <w:widowControl w:val="0"/>
        <w:tabs>
          <w:tab w:val="left" w:pos="720"/>
        </w:tabs>
        <w:autoSpaceDE w:val="0"/>
        <w:autoSpaceDN w:val="0"/>
        <w:spacing w:after="0" w:line="276" w:lineRule="auto"/>
        <w:ind w:left="133" w:right="394"/>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kern w:val="0"/>
          <w14:ligatures w14:val="none"/>
        </w:rPr>
        <w:t>4. N</w:t>
      </w:r>
      <w:r w:rsidR="00073644" w:rsidRPr="00803AF1">
        <w:rPr>
          <w:rFonts w:ascii="Times New Roman" w:eastAsia="Times New Roman" w:hAnsi="Times New Roman" w:cs="Times New Roman"/>
          <w:kern w:val="0"/>
          <w14:ligatures w14:val="none"/>
        </w:rPr>
        <w:t>ë</w:t>
      </w:r>
      <w:r w:rsidRPr="00803AF1">
        <w:rPr>
          <w:rFonts w:ascii="Times New Roman" w:eastAsia="Times New Roman" w:hAnsi="Times New Roman" w:cs="Times New Roman"/>
          <w:kern w:val="0"/>
          <w14:ligatures w14:val="none"/>
        </w:rPr>
        <w:t xml:space="preserve"> pik</w:t>
      </w:r>
      <w:r w:rsidR="00073644" w:rsidRPr="00803AF1">
        <w:rPr>
          <w:rFonts w:ascii="Times New Roman" w:eastAsia="Times New Roman" w:hAnsi="Times New Roman" w:cs="Times New Roman"/>
          <w:kern w:val="0"/>
          <w14:ligatures w14:val="none"/>
        </w:rPr>
        <w:t>ë</w:t>
      </w:r>
      <w:r w:rsidRPr="00803AF1">
        <w:rPr>
          <w:rFonts w:ascii="Times New Roman" w:eastAsia="Times New Roman" w:hAnsi="Times New Roman" w:cs="Times New Roman"/>
          <w:kern w:val="0"/>
          <w14:ligatures w14:val="none"/>
        </w:rPr>
        <w:t>n 2</w:t>
      </w:r>
      <w:r w:rsidR="007C7B4E" w:rsidRPr="00803AF1">
        <w:rPr>
          <w:rFonts w:ascii="Times New Roman" w:eastAsia="Times New Roman" w:hAnsi="Times New Roman" w:cs="Times New Roman"/>
          <w:kern w:val="0"/>
          <w14:ligatures w14:val="none"/>
        </w:rPr>
        <w:t>,</w:t>
      </w:r>
      <w:r w:rsidRPr="00803AF1">
        <w:rPr>
          <w:rFonts w:ascii="Times New Roman" w:eastAsia="Times New Roman" w:hAnsi="Times New Roman" w:cs="Times New Roman"/>
          <w:kern w:val="0"/>
          <w14:ligatures w14:val="none"/>
        </w:rPr>
        <w:t xml:space="preserve"> hiqen fjal</w:t>
      </w:r>
      <w:r w:rsidR="00073644" w:rsidRPr="00803AF1">
        <w:rPr>
          <w:rFonts w:ascii="Times New Roman" w:eastAsia="Times New Roman" w:hAnsi="Times New Roman" w:cs="Times New Roman"/>
          <w:kern w:val="0"/>
          <w14:ligatures w14:val="none"/>
        </w:rPr>
        <w:t>ë</w:t>
      </w:r>
      <w:r w:rsidRPr="00803AF1">
        <w:rPr>
          <w:rFonts w:ascii="Times New Roman" w:eastAsia="Times New Roman" w:hAnsi="Times New Roman" w:cs="Times New Roman"/>
          <w:kern w:val="0"/>
          <w14:ligatures w14:val="none"/>
        </w:rPr>
        <w:t>t “</w:t>
      </w:r>
      <w:r w:rsidR="00F80F18" w:rsidRPr="00803AF1">
        <w:rPr>
          <w:rFonts w:ascii="Times New Roman" w:eastAsia="Times New Roman" w:hAnsi="Times New Roman" w:cs="Times New Roman"/>
          <w:kern w:val="0"/>
          <w14:ligatures w14:val="none"/>
        </w:rPr>
        <w:t>...</w:t>
      </w:r>
      <w:r w:rsidRPr="00803AF1">
        <w:rPr>
          <w:rFonts w:ascii="Times New Roman" w:eastAsia="Times New Roman" w:hAnsi="Times New Roman" w:cs="Times New Roman"/>
          <w:kern w:val="0"/>
          <w14:ligatures w14:val="none"/>
        </w:rPr>
        <w:t>n</w:t>
      </w:r>
      <w:r w:rsidR="00073644" w:rsidRPr="00803AF1">
        <w:rPr>
          <w:rFonts w:ascii="Times New Roman" w:eastAsia="Times New Roman" w:hAnsi="Times New Roman" w:cs="Times New Roman"/>
          <w:kern w:val="0"/>
          <w14:ligatures w14:val="none"/>
        </w:rPr>
        <w:t>ë</w:t>
      </w:r>
      <w:r w:rsidRPr="00803AF1">
        <w:rPr>
          <w:rFonts w:ascii="Times New Roman" w:eastAsia="Times New Roman" w:hAnsi="Times New Roman" w:cs="Times New Roman"/>
          <w:kern w:val="0"/>
          <w14:ligatures w14:val="none"/>
        </w:rPr>
        <w:t xml:space="preserve"> gjykat</w:t>
      </w:r>
      <w:r w:rsidR="00073644" w:rsidRPr="00803AF1">
        <w:rPr>
          <w:rFonts w:ascii="Times New Roman" w:eastAsia="Times New Roman" w:hAnsi="Times New Roman" w:cs="Times New Roman"/>
          <w:kern w:val="0"/>
          <w14:ligatures w14:val="none"/>
        </w:rPr>
        <w:t>ë</w:t>
      </w:r>
      <w:r w:rsidRPr="00803AF1">
        <w:rPr>
          <w:rFonts w:ascii="Times New Roman" w:eastAsia="Times New Roman" w:hAnsi="Times New Roman" w:cs="Times New Roman"/>
          <w:kern w:val="0"/>
          <w14:ligatures w14:val="none"/>
        </w:rPr>
        <w:t>n kompetente dhe</w:t>
      </w:r>
      <w:r w:rsidR="00F80F18" w:rsidRPr="00803AF1">
        <w:rPr>
          <w:rFonts w:ascii="Times New Roman" w:eastAsia="Times New Roman" w:hAnsi="Times New Roman" w:cs="Times New Roman"/>
          <w:kern w:val="0"/>
          <w14:ligatures w14:val="none"/>
        </w:rPr>
        <w:t>...</w:t>
      </w:r>
      <w:r w:rsidRPr="00803AF1">
        <w:rPr>
          <w:rFonts w:ascii="Times New Roman" w:eastAsia="Times New Roman" w:hAnsi="Times New Roman" w:cs="Times New Roman"/>
          <w:kern w:val="0"/>
          <w14:ligatures w14:val="none"/>
        </w:rPr>
        <w:t>”.</w:t>
      </w:r>
    </w:p>
    <w:p w14:paraId="0214341C" w14:textId="77777777" w:rsidR="00D0198C" w:rsidRPr="00803AF1" w:rsidRDefault="00D0198C" w:rsidP="00033F8B">
      <w:pPr>
        <w:pStyle w:val="BodyText"/>
        <w:ind w:left="0" w:right="389" w:firstLine="0"/>
        <w:jc w:val="center"/>
        <w:rPr>
          <w:b/>
          <w:sz w:val="24"/>
          <w:szCs w:val="24"/>
        </w:rPr>
      </w:pPr>
    </w:p>
    <w:p w14:paraId="5C1FD962" w14:textId="7B0AAF04" w:rsidR="00114C2C" w:rsidRPr="00803AF1" w:rsidRDefault="00D0198C" w:rsidP="00E00ACF">
      <w:pPr>
        <w:pStyle w:val="BodyText"/>
        <w:spacing w:line="276" w:lineRule="auto"/>
        <w:ind w:left="0" w:right="389" w:firstLine="0"/>
        <w:jc w:val="center"/>
        <w:rPr>
          <w:b/>
          <w:sz w:val="24"/>
          <w:szCs w:val="24"/>
        </w:rPr>
      </w:pPr>
      <w:r w:rsidRPr="00803AF1">
        <w:rPr>
          <w:b/>
          <w:sz w:val="24"/>
          <w:szCs w:val="24"/>
        </w:rPr>
        <w:t xml:space="preserve">Neni </w:t>
      </w:r>
      <w:r w:rsidR="00756969" w:rsidRPr="00803AF1">
        <w:rPr>
          <w:b/>
          <w:sz w:val="24"/>
          <w:szCs w:val="24"/>
        </w:rPr>
        <w:t>5</w:t>
      </w:r>
      <w:r w:rsidR="00756969">
        <w:rPr>
          <w:b/>
          <w:sz w:val="24"/>
          <w:szCs w:val="24"/>
        </w:rPr>
        <w:t>6</w:t>
      </w:r>
    </w:p>
    <w:p w14:paraId="4CE35BD2" w14:textId="77777777" w:rsidR="00D0198C" w:rsidRPr="00803AF1" w:rsidRDefault="00D0198C" w:rsidP="00E00ACF">
      <w:pPr>
        <w:pStyle w:val="BodyText"/>
        <w:spacing w:line="276" w:lineRule="auto"/>
        <w:ind w:left="0" w:right="389" w:firstLine="0"/>
        <w:jc w:val="center"/>
        <w:rPr>
          <w:b/>
          <w:sz w:val="24"/>
          <w:szCs w:val="24"/>
        </w:rPr>
      </w:pPr>
    </w:p>
    <w:p w14:paraId="49466240" w14:textId="77777777" w:rsidR="00D0198C" w:rsidRPr="00803AF1" w:rsidRDefault="00AB5739" w:rsidP="00387C18">
      <w:pPr>
        <w:pStyle w:val="BodyText"/>
        <w:spacing w:line="276" w:lineRule="auto"/>
        <w:ind w:left="0" w:right="389" w:firstLine="0"/>
        <w:rPr>
          <w:bCs/>
          <w:sz w:val="24"/>
          <w:szCs w:val="24"/>
        </w:rPr>
      </w:pPr>
      <w:r w:rsidRPr="00803AF1">
        <w:rPr>
          <w:bCs/>
          <w:sz w:val="24"/>
          <w:szCs w:val="24"/>
        </w:rPr>
        <w:t>Fjal</w:t>
      </w:r>
      <w:r w:rsidR="002F431F" w:rsidRPr="00803AF1">
        <w:rPr>
          <w:bCs/>
          <w:sz w:val="24"/>
          <w:szCs w:val="24"/>
        </w:rPr>
        <w:t>ë</w:t>
      </w:r>
      <w:r w:rsidRPr="00803AF1">
        <w:rPr>
          <w:bCs/>
          <w:sz w:val="24"/>
          <w:szCs w:val="24"/>
        </w:rPr>
        <w:t>t “</w:t>
      </w:r>
      <w:r w:rsidR="00D0198C" w:rsidRPr="00803AF1">
        <w:rPr>
          <w:bCs/>
          <w:sz w:val="24"/>
          <w:szCs w:val="24"/>
        </w:rPr>
        <w:t>Seksioni</w:t>
      </w:r>
      <w:r w:rsidR="0002615D" w:rsidRPr="00803AF1">
        <w:rPr>
          <w:bCs/>
          <w:sz w:val="24"/>
          <w:szCs w:val="24"/>
        </w:rPr>
        <w:t>n</w:t>
      </w:r>
      <w:r w:rsidR="00D0198C" w:rsidRPr="00803AF1">
        <w:rPr>
          <w:bCs/>
          <w:sz w:val="24"/>
          <w:szCs w:val="24"/>
        </w:rPr>
        <w:t xml:space="preserve"> IV</w:t>
      </w:r>
      <w:r w:rsidRPr="00803AF1">
        <w:rPr>
          <w:bCs/>
          <w:sz w:val="24"/>
          <w:szCs w:val="24"/>
        </w:rPr>
        <w:t xml:space="preserve">” dhe </w:t>
      </w:r>
      <w:r w:rsidR="0002615D" w:rsidRPr="00803AF1">
        <w:rPr>
          <w:bCs/>
          <w:sz w:val="24"/>
          <w:szCs w:val="24"/>
        </w:rPr>
        <w:t>titulli “</w:t>
      </w:r>
      <w:r w:rsidR="008459D4" w:rsidRPr="00803AF1">
        <w:rPr>
          <w:bCs/>
          <w:sz w:val="24"/>
          <w:szCs w:val="24"/>
        </w:rPr>
        <w:t>...</w:t>
      </w:r>
      <w:r w:rsidR="00D0198C" w:rsidRPr="00803AF1">
        <w:rPr>
          <w:bCs/>
          <w:sz w:val="24"/>
          <w:szCs w:val="24"/>
        </w:rPr>
        <w:t>Falimentimi</w:t>
      </w:r>
      <w:r w:rsidR="008459D4" w:rsidRPr="00803AF1">
        <w:rPr>
          <w:bCs/>
          <w:sz w:val="24"/>
          <w:szCs w:val="24"/>
        </w:rPr>
        <w:t>...</w:t>
      </w:r>
      <w:r w:rsidR="00D0198C" w:rsidRPr="00803AF1">
        <w:rPr>
          <w:bCs/>
          <w:sz w:val="24"/>
          <w:szCs w:val="24"/>
        </w:rPr>
        <w:t xml:space="preserve">”, </w:t>
      </w:r>
      <w:r w:rsidR="00E00ACF" w:rsidRPr="00803AF1">
        <w:rPr>
          <w:bCs/>
          <w:sz w:val="24"/>
          <w:szCs w:val="24"/>
        </w:rPr>
        <w:t>hiqe</w:t>
      </w:r>
      <w:r w:rsidRPr="00803AF1">
        <w:rPr>
          <w:bCs/>
          <w:sz w:val="24"/>
          <w:szCs w:val="24"/>
        </w:rPr>
        <w:t>n</w:t>
      </w:r>
      <w:r w:rsidR="00D0198C" w:rsidRPr="00803AF1">
        <w:rPr>
          <w:bCs/>
          <w:sz w:val="24"/>
          <w:szCs w:val="24"/>
        </w:rPr>
        <w:t>.</w:t>
      </w:r>
    </w:p>
    <w:p w14:paraId="2C341EB9" w14:textId="77777777" w:rsidR="009B1DBA" w:rsidRPr="00803AF1" w:rsidRDefault="009B1DBA" w:rsidP="00423135">
      <w:pPr>
        <w:pStyle w:val="BodyText"/>
        <w:spacing w:line="276" w:lineRule="auto"/>
        <w:ind w:left="0" w:right="389" w:firstLine="0"/>
        <w:rPr>
          <w:b/>
          <w:sz w:val="24"/>
          <w:szCs w:val="24"/>
        </w:rPr>
      </w:pPr>
    </w:p>
    <w:p w14:paraId="668B6124" w14:textId="77777777" w:rsidR="009B1DBA" w:rsidRPr="00803AF1" w:rsidRDefault="009B1DBA" w:rsidP="00E00ACF">
      <w:pPr>
        <w:pStyle w:val="BodyText"/>
        <w:spacing w:line="276" w:lineRule="auto"/>
        <w:ind w:left="0" w:right="389" w:firstLine="0"/>
        <w:jc w:val="center"/>
        <w:rPr>
          <w:b/>
          <w:sz w:val="24"/>
          <w:szCs w:val="24"/>
        </w:rPr>
      </w:pPr>
    </w:p>
    <w:p w14:paraId="0C1A9C4A" w14:textId="0199EF45" w:rsidR="00625897" w:rsidRPr="00803AF1" w:rsidRDefault="00625897" w:rsidP="00E00ACF">
      <w:pPr>
        <w:pStyle w:val="BodyText"/>
        <w:spacing w:line="276" w:lineRule="auto"/>
        <w:ind w:left="0" w:right="389" w:firstLine="0"/>
        <w:jc w:val="center"/>
        <w:rPr>
          <w:b/>
          <w:sz w:val="24"/>
          <w:szCs w:val="24"/>
        </w:rPr>
      </w:pPr>
      <w:r w:rsidRPr="00803AF1">
        <w:rPr>
          <w:b/>
          <w:sz w:val="24"/>
          <w:szCs w:val="24"/>
        </w:rPr>
        <w:t xml:space="preserve">Neni </w:t>
      </w:r>
      <w:r w:rsidR="00756969" w:rsidRPr="00803AF1">
        <w:rPr>
          <w:b/>
          <w:sz w:val="24"/>
          <w:szCs w:val="24"/>
        </w:rPr>
        <w:t>5</w:t>
      </w:r>
      <w:r w:rsidR="00756969">
        <w:rPr>
          <w:b/>
          <w:sz w:val="24"/>
          <w:szCs w:val="24"/>
        </w:rPr>
        <w:t>7</w:t>
      </w:r>
    </w:p>
    <w:p w14:paraId="73EA802C" w14:textId="77777777" w:rsidR="00625897" w:rsidRPr="00803AF1" w:rsidRDefault="00625897" w:rsidP="00E00ACF">
      <w:pPr>
        <w:pStyle w:val="BodyText"/>
        <w:spacing w:line="276" w:lineRule="auto"/>
        <w:ind w:right="389"/>
        <w:jc w:val="center"/>
        <w:rPr>
          <w:b/>
          <w:sz w:val="24"/>
          <w:szCs w:val="24"/>
        </w:rPr>
      </w:pPr>
    </w:p>
    <w:p w14:paraId="06440828" w14:textId="77777777" w:rsidR="00625897" w:rsidRPr="00803AF1" w:rsidRDefault="00625897" w:rsidP="00387C18">
      <w:pPr>
        <w:pStyle w:val="BodyText"/>
        <w:spacing w:line="276" w:lineRule="auto"/>
        <w:ind w:left="0" w:firstLine="0"/>
        <w:rPr>
          <w:bCs/>
        </w:rPr>
      </w:pPr>
      <w:r w:rsidRPr="00803AF1">
        <w:rPr>
          <w:bCs/>
          <w:sz w:val="24"/>
          <w:szCs w:val="24"/>
        </w:rPr>
        <w:t>Nen</w:t>
      </w:r>
      <w:r w:rsidR="00423135">
        <w:rPr>
          <w:bCs/>
          <w:sz w:val="24"/>
          <w:szCs w:val="24"/>
        </w:rPr>
        <w:t>et</w:t>
      </w:r>
      <w:r w:rsidRPr="00803AF1">
        <w:rPr>
          <w:bCs/>
          <w:sz w:val="24"/>
          <w:szCs w:val="24"/>
        </w:rPr>
        <w:t xml:space="preserve"> 182</w:t>
      </w:r>
      <w:r w:rsidR="00443068" w:rsidRPr="00803AF1">
        <w:rPr>
          <w:bCs/>
          <w:sz w:val="24"/>
          <w:szCs w:val="24"/>
        </w:rPr>
        <w:t xml:space="preserve"> dhe 183,</w:t>
      </w:r>
      <w:r w:rsidRPr="00803AF1">
        <w:rPr>
          <w:bCs/>
          <w:sz w:val="24"/>
          <w:szCs w:val="24"/>
        </w:rPr>
        <w:t xml:space="preserve"> </w:t>
      </w:r>
      <w:r w:rsidR="006D3F29" w:rsidRPr="00803AF1">
        <w:rPr>
          <w:bCs/>
          <w:sz w:val="24"/>
          <w:szCs w:val="24"/>
        </w:rPr>
        <w:t xml:space="preserve">të ligjit, </w:t>
      </w:r>
      <w:r w:rsidRPr="00803AF1">
        <w:rPr>
          <w:bCs/>
          <w:sz w:val="24"/>
          <w:szCs w:val="24"/>
        </w:rPr>
        <w:t>shfuqizohe</w:t>
      </w:r>
      <w:r w:rsidR="00443068" w:rsidRPr="00803AF1">
        <w:rPr>
          <w:bCs/>
          <w:sz w:val="24"/>
          <w:szCs w:val="24"/>
        </w:rPr>
        <w:t>n</w:t>
      </w:r>
      <w:r w:rsidRPr="00803AF1">
        <w:rPr>
          <w:bCs/>
          <w:sz w:val="24"/>
          <w:szCs w:val="24"/>
        </w:rPr>
        <w:t>.</w:t>
      </w:r>
      <w:r w:rsidR="002826D8" w:rsidRPr="00803AF1">
        <w:rPr>
          <w:bCs/>
          <w:sz w:val="24"/>
          <w:szCs w:val="24"/>
        </w:rPr>
        <w:t xml:space="preserve">  </w:t>
      </w:r>
    </w:p>
    <w:p w14:paraId="7AF996DB" w14:textId="77777777" w:rsidR="0074039C" w:rsidRPr="00803AF1" w:rsidRDefault="0074039C" w:rsidP="00E00ACF">
      <w:pPr>
        <w:pStyle w:val="BodyText"/>
        <w:spacing w:line="276" w:lineRule="auto"/>
        <w:ind w:left="0" w:firstLine="0"/>
        <w:rPr>
          <w:b/>
        </w:rPr>
      </w:pPr>
    </w:p>
    <w:p w14:paraId="541D55D4" w14:textId="16B08AA5" w:rsidR="00114C2C" w:rsidRPr="00803AF1" w:rsidRDefault="0074039C" w:rsidP="00E00ACF">
      <w:pPr>
        <w:pStyle w:val="BodyText"/>
        <w:spacing w:line="276" w:lineRule="auto"/>
        <w:ind w:left="0" w:right="389" w:firstLine="0"/>
        <w:jc w:val="center"/>
        <w:rPr>
          <w:b/>
          <w:sz w:val="24"/>
          <w:szCs w:val="24"/>
        </w:rPr>
      </w:pPr>
      <w:r w:rsidRPr="00803AF1">
        <w:rPr>
          <w:b/>
          <w:sz w:val="24"/>
          <w:szCs w:val="24"/>
        </w:rPr>
        <w:t xml:space="preserve">Neni </w:t>
      </w:r>
      <w:r w:rsidR="00756969">
        <w:rPr>
          <w:b/>
          <w:sz w:val="24"/>
          <w:szCs w:val="24"/>
        </w:rPr>
        <w:t>58</w:t>
      </w:r>
    </w:p>
    <w:p w14:paraId="0472930A" w14:textId="77777777" w:rsidR="00A31550" w:rsidRPr="00803AF1" w:rsidRDefault="0074039C" w:rsidP="00E00ACF">
      <w:pPr>
        <w:widowControl w:val="0"/>
        <w:autoSpaceDE w:val="0"/>
        <w:autoSpaceDN w:val="0"/>
        <w:spacing w:after="0" w:line="276" w:lineRule="auto"/>
        <w:ind w:right="2769"/>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 xml:space="preserve">     </w:t>
      </w:r>
    </w:p>
    <w:p w14:paraId="3A7FA520" w14:textId="77777777" w:rsidR="0074039C" w:rsidRPr="00803AF1" w:rsidRDefault="00A31550" w:rsidP="00E00ACF">
      <w:pPr>
        <w:widowControl w:val="0"/>
        <w:autoSpaceDE w:val="0"/>
        <w:autoSpaceDN w:val="0"/>
        <w:spacing w:after="0" w:line="276" w:lineRule="auto"/>
        <w:ind w:right="2769"/>
        <w:rPr>
          <w:rFonts w:ascii="Times New Roman" w:eastAsia="Times New Roman" w:hAnsi="Times New Roman" w:cs="Times New Roman"/>
          <w:b/>
          <w:w w:val="105"/>
          <w:kern w:val="0"/>
          <w14:ligatures w14:val="none"/>
        </w:rPr>
      </w:pPr>
      <w:r w:rsidRPr="00803AF1">
        <w:rPr>
          <w:rFonts w:ascii="Times New Roman" w:eastAsia="Times New Roman" w:hAnsi="Times New Roman" w:cs="Times New Roman"/>
          <w:b/>
          <w:kern w:val="0"/>
          <w14:ligatures w14:val="none"/>
        </w:rPr>
        <w:t>Neni 1</w:t>
      </w:r>
      <w:r w:rsidRPr="00803AF1">
        <w:rPr>
          <w:rFonts w:ascii="Times New Roman" w:hAnsi="Times New Roman" w:cs="Times New Roman"/>
          <w:b/>
        </w:rPr>
        <w:t>84</w:t>
      </w:r>
      <w:r w:rsidR="00407BBD" w:rsidRPr="00803AF1">
        <w:rPr>
          <w:rFonts w:ascii="Times New Roman" w:hAnsi="Times New Roman" w:cs="Times New Roman"/>
          <w:b/>
        </w:rPr>
        <w:t>,</w:t>
      </w:r>
      <w:r w:rsidRPr="00803AF1">
        <w:rPr>
          <w:rFonts w:ascii="Times New Roman" w:eastAsia="Times New Roman" w:hAnsi="Times New Roman" w:cs="Times New Roman"/>
          <w:b/>
          <w:kern w:val="0"/>
          <w14:ligatures w14:val="none"/>
        </w:rPr>
        <w:t xml:space="preserve"> ndryshohet si më poshtë:</w:t>
      </w:r>
      <w:r w:rsidR="0074039C" w:rsidRPr="00803AF1">
        <w:rPr>
          <w:rFonts w:ascii="Times New Roman" w:eastAsia="Times New Roman" w:hAnsi="Times New Roman" w:cs="Times New Roman"/>
          <w:b/>
          <w:w w:val="105"/>
          <w:kern w:val="0"/>
          <w14:ligatures w14:val="none"/>
        </w:rPr>
        <w:t xml:space="preserve">                            </w:t>
      </w:r>
    </w:p>
    <w:p w14:paraId="4DEE82D5" w14:textId="77777777" w:rsidR="0074039C" w:rsidRPr="00803AF1" w:rsidRDefault="0074039C" w:rsidP="00E00ACF">
      <w:pPr>
        <w:widowControl w:val="0"/>
        <w:autoSpaceDE w:val="0"/>
        <w:autoSpaceDN w:val="0"/>
        <w:spacing w:after="0" w:line="276" w:lineRule="auto"/>
        <w:ind w:right="2769"/>
        <w:jc w:val="center"/>
        <w:rPr>
          <w:rFonts w:ascii="Times New Roman" w:eastAsia="Times New Roman" w:hAnsi="Times New Roman" w:cs="Times New Roman"/>
          <w:kern w:val="0"/>
          <w14:ligatures w14:val="none"/>
        </w:rPr>
      </w:pPr>
      <w:r w:rsidRPr="00803AF1">
        <w:rPr>
          <w:rFonts w:ascii="Times New Roman" w:eastAsia="Times New Roman" w:hAnsi="Times New Roman" w:cs="Times New Roman"/>
          <w:w w:val="105"/>
          <w:kern w:val="0"/>
          <w14:ligatures w14:val="none"/>
        </w:rPr>
        <w:t xml:space="preserve">                                     “Neni</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184</w:t>
      </w:r>
    </w:p>
    <w:p w14:paraId="521E06C9" w14:textId="77777777" w:rsidR="0074039C" w:rsidRPr="00803AF1" w:rsidRDefault="0074039C" w:rsidP="00E00ACF">
      <w:pPr>
        <w:widowControl w:val="0"/>
        <w:autoSpaceDE w:val="0"/>
        <w:autoSpaceDN w:val="0"/>
        <w:spacing w:after="0" w:line="276" w:lineRule="auto"/>
        <w:rPr>
          <w:rFonts w:ascii="Times New Roman" w:eastAsia="Times New Roman" w:hAnsi="Times New Roman" w:cs="Times New Roman"/>
          <w:kern w:val="0"/>
          <w14:ligatures w14:val="none"/>
        </w:rPr>
      </w:pPr>
    </w:p>
    <w:p w14:paraId="64F72BF4" w14:textId="77777777" w:rsidR="0074039C" w:rsidRPr="00803AF1" w:rsidRDefault="0074039C" w:rsidP="00E00ACF">
      <w:pPr>
        <w:widowControl w:val="0"/>
        <w:autoSpaceDE w:val="0"/>
        <w:autoSpaceDN w:val="0"/>
        <w:spacing w:after="0" w:line="276" w:lineRule="auto"/>
        <w:ind w:left="2770" w:right="2769"/>
        <w:jc w:val="center"/>
        <w:outlineLvl w:val="0"/>
        <w:rPr>
          <w:rFonts w:ascii="Times New Roman" w:eastAsia="Times New Roman" w:hAnsi="Times New Roman" w:cs="Times New Roman"/>
          <w:b/>
          <w:bCs/>
          <w:kern w:val="0"/>
          <w14:ligatures w14:val="none"/>
        </w:rPr>
      </w:pPr>
      <w:r w:rsidRPr="00803AF1">
        <w:rPr>
          <w:rFonts w:ascii="Times New Roman" w:eastAsia="Times New Roman" w:hAnsi="Times New Roman" w:cs="Times New Roman"/>
          <w:b/>
          <w:bCs/>
          <w:kern w:val="0"/>
          <w14:ligatures w14:val="none"/>
        </w:rPr>
        <w:t>Kontratat</w:t>
      </w:r>
      <w:r w:rsidRPr="00803AF1">
        <w:rPr>
          <w:rFonts w:ascii="Times New Roman" w:eastAsia="Times New Roman" w:hAnsi="Times New Roman" w:cs="Times New Roman"/>
          <w:b/>
          <w:bCs/>
          <w:spacing w:val="12"/>
          <w:kern w:val="0"/>
          <w14:ligatures w14:val="none"/>
        </w:rPr>
        <w:t xml:space="preserve"> </w:t>
      </w:r>
      <w:r w:rsidRPr="00803AF1">
        <w:rPr>
          <w:rFonts w:ascii="Times New Roman" w:eastAsia="Times New Roman" w:hAnsi="Times New Roman" w:cs="Times New Roman"/>
          <w:b/>
          <w:bCs/>
          <w:kern w:val="0"/>
          <w14:ligatures w14:val="none"/>
        </w:rPr>
        <w:t>e</w:t>
      </w:r>
      <w:r w:rsidRPr="00803AF1">
        <w:rPr>
          <w:rFonts w:ascii="Times New Roman" w:eastAsia="Times New Roman" w:hAnsi="Times New Roman" w:cs="Times New Roman"/>
          <w:b/>
          <w:bCs/>
          <w:spacing w:val="12"/>
          <w:kern w:val="0"/>
          <w14:ligatures w14:val="none"/>
        </w:rPr>
        <w:t xml:space="preserve"> </w:t>
      </w:r>
      <w:r w:rsidRPr="00803AF1">
        <w:rPr>
          <w:rFonts w:ascii="Times New Roman" w:eastAsia="Times New Roman" w:hAnsi="Times New Roman" w:cs="Times New Roman"/>
          <w:b/>
          <w:bCs/>
          <w:kern w:val="0"/>
          <w14:ligatures w14:val="none"/>
        </w:rPr>
        <w:t>sigurimit</w:t>
      </w:r>
    </w:p>
    <w:p w14:paraId="795E0ECC" w14:textId="77777777" w:rsidR="0074039C" w:rsidRPr="00803AF1" w:rsidRDefault="0074039C" w:rsidP="00E00ACF">
      <w:pPr>
        <w:widowControl w:val="0"/>
        <w:autoSpaceDE w:val="0"/>
        <w:autoSpaceDN w:val="0"/>
        <w:spacing w:after="0" w:line="276" w:lineRule="auto"/>
        <w:rPr>
          <w:rFonts w:ascii="Times New Roman" w:eastAsia="Times New Roman" w:hAnsi="Times New Roman" w:cs="Times New Roman"/>
          <w:b/>
          <w:kern w:val="0"/>
          <w:sz w:val="23"/>
          <w:szCs w:val="22"/>
          <w14:ligatures w14:val="none"/>
        </w:rPr>
      </w:pPr>
    </w:p>
    <w:p w14:paraId="286A9C2D" w14:textId="77777777" w:rsidR="0074039C" w:rsidRPr="00803AF1" w:rsidRDefault="0074039C" w:rsidP="00B55F1E">
      <w:pPr>
        <w:widowControl w:val="0"/>
        <w:autoSpaceDE w:val="0"/>
        <w:autoSpaceDN w:val="0"/>
        <w:spacing w:after="0" w:line="276" w:lineRule="auto"/>
        <w:ind w:right="395" w:firstLine="72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w w:val="105"/>
          <w:kern w:val="0"/>
          <w14:ligatures w14:val="none"/>
        </w:rPr>
        <w:t xml:space="preserve">Në momentin e hapjes së procedurave të likuidimit të shoqërisë së sigurimit, </w:t>
      </w:r>
      <w:r w:rsidRPr="00803AF1">
        <w:rPr>
          <w:rFonts w:ascii="Times New Roman" w:eastAsia="Times New Roman" w:hAnsi="Times New Roman" w:cs="Times New Roman"/>
          <w:spacing w:val="-55"/>
          <w:w w:val="105"/>
          <w:kern w:val="0"/>
          <w14:ligatures w14:val="none"/>
        </w:rPr>
        <w:t xml:space="preserve"> </w:t>
      </w:r>
      <w:r w:rsidRPr="00803AF1">
        <w:rPr>
          <w:rFonts w:ascii="Times New Roman" w:eastAsia="Times New Roman" w:hAnsi="Times New Roman" w:cs="Times New Roman"/>
          <w:spacing w:val="-1"/>
          <w:w w:val="105"/>
          <w:kern w:val="0"/>
          <w14:ligatures w14:val="none"/>
        </w:rPr>
        <w:t>të</w:t>
      </w:r>
      <w:r w:rsidRPr="00803AF1">
        <w:rPr>
          <w:rFonts w:ascii="Times New Roman" w:eastAsia="Times New Roman" w:hAnsi="Times New Roman" w:cs="Times New Roman"/>
          <w:spacing w:val="-14"/>
          <w:w w:val="105"/>
          <w:kern w:val="0"/>
          <w14:ligatures w14:val="none"/>
        </w:rPr>
        <w:t xml:space="preserve"> </w:t>
      </w:r>
      <w:r w:rsidRPr="00803AF1">
        <w:rPr>
          <w:rFonts w:ascii="Times New Roman" w:eastAsia="Times New Roman" w:hAnsi="Times New Roman" w:cs="Times New Roman"/>
          <w:spacing w:val="-1"/>
          <w:w w:val="105"/>
          <w:kern w:val="0"/>
          <w14:ligatures w14:val="none"/>
        </w:rPr>
        <w:t>siguruarit</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spacing w:val="-1"/>
          <w:w w:val="105"/>
          <w:kern w:val="0"/>
          <w14:ligatures w14:val="none"/>
        </w:rPr>
        <w:t>apo</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spacing w:val="-1"/>
          <w:w w:val="105"/>
          <w:kern w:val="0"/>
          <w14:ligatures w14:val="none"/>
        </w:rPr>
        <w:t>përfituesit,</w:t>
      </w:r>
      <w:r w:rsidRPr="00803AF1">
        <w:rPr>
          <w:rFonts w:ascii="Times New Roman" w:eastAsia="Times New Roman" w:hAnsi="Times New Roman" w:cs="Times New Roman"/>
          <w:spacing w:val="-14"/>
          <w:w w:val="105"/>
          <w:kern w:val="0"/>
          <w14:ligatures w14:val="none"/>
        </w:rPr>
        <w:t xml:space="preserve"> </w:t>
      </w:r>
      <w:r w:rsidRPr="00803AF1">
        <w:rPr>
          <w:rFonts w:ascii="Times New Roman" w:eastAsia="Times New Roman" w:hAnsi="Times New Roman" w:cs="Times New Roman"/>
          <w:w w:val="105"/>
          <w:kern w:val="0"/>
          <w14:ligatures w14:val="none"/>
        </w:rPr>
        <w:t>sipas</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kontratave</w:t>
      </w:r>
      <w:r w:rsidRPr="00803AF1">
        <w:rPr>
          <w:rFonts w:ascii="Times New Roman" w:eastAsia="Times New Roman" w:hAnsi="Times New Roman" w:cs="Times New Roman"/>
          <w:spacing w:val="-14"/>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14"/>
          <w:w w:val="105"/>
          <w:kern w:val="0"/>
          <w14:ligatures w14:val="none"/>
        </w:rPr>
        <w:t xml:space="preserve"> </w:t>
      </w:r>
      <w:r w:rsidRPr="00803AF1">
        <w:rPr>
          <w:rFonts w:ascii="Times New Roman" w:eastAsia="Times New Roman" w:hAnsi="Times New Roman" w:cs="Times New Roman"/>
          <w:w w:val="105"/>
          <w:kern w:val="0"/>
          <w14:ligatures w14:val="none"/>
        </w:rPr>
        <w:t>sigurimit,</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nënshkruara</w:t>
      </w:r>
      <w:r w:rsidRPr="00803AF1">
        <w:rPr>
          <w:rFonts w:ascii="Times New Roman" w:eastAsia="Times New Roman" w:hAnsi="Times New Roman" w:cs="Times New Roman"/>
          <w:spacing w:val="-14"/>
          <w:w w:val="105"/>
          <w:kern w:val="0"/>
          <w14:ligatures w14:val="none"/>
        </w:rPr>
        <w:t xml:space="preserve"> </w:t>
      </w:r>
      <w:r w:rsidRPr="00803AF1">
        <w:rPr>
          <w:rFonts w:ascii="Times New Roman" w:eastAsia="Times New Roman" w:hAnsi="Times New Roman" w:cs="Times New Roman"/>
          <w:w w:val="105"/>
          <w:kern w:val="0"/>
          <w14:ligatures w14:val="none"/>
        </w:rPr>
        <w:t>nga</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një</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 xml:space="preserve">shoqëri </w:t>
      </w:r>
      <w:r w:rsidRPr="00803AF1">
        <w:rPr>
          <w:rFonts w:ascii="Times New Roman" w:eastAsia="Times New Roman" w:hAnsi="Times New Roman" w:cs="Times New Roman"/>
          <w:spacing w:val="-56"/>
          <w:w w:val="105"/>
          <w:kern w:val="0"/>
          <w14:ligatures w14:val="none"/>
        </w:rPr>
        <w:t xml:space="preserve"> </w:t>
      </w:r>
      <w:r w:rsidRPr="00803AF1">
        <w:rPr>
          <w:rFonts w:ascii="Times New Roman" w:eastAsia="Times New Roman" w:hAnsi="Times New Roman" w:cs="Times New Roman"/>
          <w:spacing w:val="-1"/>
          <w:w w:val="105"/>
          <w:kern w:val="0"/>
          <w14:ligatures w14:val="none"/>
        </w:rPr>
        <w:t>sigurimi,</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spacing w:val="-1"/>
          <w:w w:val="105"/>
          <w:kern w:val="0"/>
          <w14:ligatures w14:val="none"/>
        </w:rPr>
        <w:t>do</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spacing w:val="-1"/>
          <w:w w:val="105"/>
          <w:kern w:val="0"/>
          <w14:ligatures w14:val="none"/>
        </w:rPr>
        <w:t>të</w:t>
      </w:r>
      <w:r w:rsidRPr="00803AF1">
        <w:rPr>
          <w:rFonts w:ascii="Times New Roman" w:eastAsia="Times New Roman" w:hAnsi="Times New Roman" w:cs="Times New Roman"/>
          <w:spacing w:val="-14"/>
          <w:w w:val="105"/>
          <w:kern w:val="0"/>
          <w14:ligatures w14:val="none"/>
        </w:rPr>
        <w:t xml:space="preserve"> </w:t>
      </w:r>
      <w:r w:rsidRPr="00803AF1">
        <w:rPr>
          <w:rFonts w:ascii="Times New Roman" w:eastAsia="Times New Roman" w:hAnsi="Times New Roman" w:cs="Times New Roman"/>
          <w:spacing w:val="-1"/>
          <w:w w:val="105"/>
          <w:kern w:val="0"/>
          <w14:ligatures w14:val="none"/>
        </w:rPr>
        <w:t>quhen</w:t>
      </w:r>
      <w:r w:rsidRPr="00803AF1">
        <w:rPr>
          <w:rFonts w:ascii="Times New Roman" w:eastAsia="Times New Roman" w:hAnsi="Times New Roman" w:cs="Times New Roman"/>
          <w:spacing w:val="-11"/>
          <w:w w:val="105"/>
          <w:kern w:val="0"/>
          <w14:ligatures w14:val="none"/>
        </w:rPr>
        <w:t xml:space="preserve"> </w:t>
      </w:r>
      <w:r w:rsidRPr="00803AF1">
        <w:rPr>
          <w:rFonts w:ascii="Times New Roman" w:eastAsia="Times New Roman" w:hAnsi="Times New Roman" w:cs="Times New Roman"/>
          <w:spacing w:val="-1"/>
          <w:w w:val="105"/>
          <w:kern w:val="0"/>
          <w14:ligatures w14:val="none"/>
        </w:rPr>
        <w:t>kreditorë</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dhe</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pretendimet</w:t>
      </w:r>
      <w:r w:rsidRPr="00803AF1">
        <w:rPr>
          <w:rFonts w:ascii="Times New Roman" w:eastAsia="Times New Roman" w:hAnsi="Times New Roman" w:cs="Times New Roman"/>
          <w:spacing w:val="-11"/>
          <w:w w:val="105"/>
          <w:kern w:val="0"/>
          <w14:ligatures w14:val="none"/>
        </w:rPr>
        <w:t xml:space="preserve">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tyre</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do të trajtohen sipas radhës së përcaktuar në nenin 186</w:t>
      </w:r>
      <w:r w:rsidR="00CB207C">
        <w:rPr>
          <w:rFonts w:ascii="Times New Roman" w:eastAsia="Times New Roman" w:hAnsi="Times New Roman" w:cs="Times New Roman"/>
          <w:w w:val="105"/>
          <w:kern w:val="0"/>
          <w14:ligatures w14:val="none"/>
        </w:rPr>
        <w:t>, të këtij ligji</w:t>
      </w:r>
      <w:r w:rsidR="00A31550" w:rsidRPr="00803AF1">
        <w:rPr>
          <w:rFonts w:ascii="Times New Roman" w:eastAsia="Times New Roman" w:hAnsi="Times New Roman" w:cs="Times New Roman"/>
          <w:w w:val="105"/>
          <w:kern w:val="0"/>
          <w14:ligatures w14:val="none"/>
        </w:rPr>
        <w:t>”.</w:t>
      </w:r>
    </w:p>
    <w:p w14:paraId="1CF62BC3" w14:textId="77777777" w:rsidR="00114C2C" w:rsidRPr="00803AF1" w:rsidRDefault="00114C2C" w:rsidP="00E00ACF">
      <w:pPr>
        <w:pStyle w:val="BodyText"/>
        <w:spacing w:line="276" w:lineRule="auto"/>
        <w:ind w:left="0" w:right="389" w:firstLine="0"/>
        <w:jc w:val="center"/>
        <w:rPr>
          <w:b/>
          <w:sz w:val="24"/>
          <w:szCs w:val="24"/>
        </w:rPr>
      </w:pPr>
    </w:p>
    <w:p w14:paraId="2AF9A145" w14:textId="77777777" w:rsidR="00A31550" w:rsidRPr="00803AF1" w:rsidRDefault="00A31550" w:rsidP="00E00ACF">
      <w:pPr>
        <w:pStyle w:val="BodyText"/>
        <w:spacing w:line="276" w:lineRule="auto"/>
        <w:ind w:left="0" w:right="389" w:firstLine="0"/>
        <w:jc w:val="center"/>
        <w:rPr>
          <w:b/>
          <w:sz w:val="24"/>
          <w:szCs w:val="24"/>
        </w:rPr>
      </w:pPr>
    </w:p>
    <w:p w14:paraId="45ACAE35" w14:textId="0DC3A3B0" w:rsidR="00A31550" w:rsidRPr="00803AF1" w:rsidRDefault="00A31550" w:rsidP="00E00ACF">
      <w:pPr>
        <w:pStyle w:val="BodyText"/>
        <w:spacing w:line="276" w:lineRule="auto"/>
        <w:ind w:left="0" w:right="389" w:firstLine="0"/>
        <w:jc w:val="center"/>
        <w:rPr>
          <w:b/>
          <w:sz w:val="24"/>
          <w:szCs w:val="24"/>
        </w:rPr>
      </w:pPr>
      <w:r w:rsidRPr="00803AF1">
        <w:rPr>
          <w:b/>
          <w:sz w:val="24"/>
          <w:szCs w:val="24"/>
        </w:rPr>
        <w:t xml:space="preserve">Neni </w:t>
      </w:r>
      <w:r w:rsidR="00756969">
        <w:rPr>
          <w:b/>
          <w:sz w:val="24"/>
          <w:szCs w:val="24"/>
        </w:rPr>
        <w:t>59</w:t>
      </w:r>
    </w:p>
    <w:p w14:paraId="0CA3EE70" w14:textId="77777777" w:rsidR="00A31550" w:rsidRPr="00803AF1" w:rsidRDefault="00A31550" w:rsidP="00E00ACF">
      <w:pPr>
        <w:widowControl w:val="0"/>
        <w:autoSpaceDE w:val="0"/>
        <w:autoSpaceDN w:val="0"/>
        <w:spacing w:after="0" w:line="276" w:lineRule="auto"/>
        <w:ind w:right="2769"/>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 xml:space="preserve">     </w:t>
      </w:r>
    </w:p>
    <w:p w14:paraId="07FF0799" w14:textId="77777777" w:rsidR="00A31550" w:rsidRPr="00803AF1" w:rsidRDefault="00A31550" w:rsidP="00825530">
      <w:pPr>
        <w:pStyle w:val="BodyText"/>
        <w:spacing w:line="276" w:lineRule="auto"/>
        <w:ind w:left="0" w:right="389" w:firstLine="0"/>
        <w:rPr>
          <w:b/>
          <w:sz w:val="24"/>
          <w:szCs w:val="24"/>
        </w:rPr>
      </w:pPr>
      <w:r w:rsidRPr="00803AF1">
        <w:rPr>
          <w:b/>
          <w:sz w:val="24"/>
          <w:szCs w:val="24"/>
        </w:rPr>
        <w:t>Neni 185</w:t>
      </w:r>
      <w:r w:rsidR="0080714D" w:rsidRPr="00803AF1">
        <w:rPr>
          <w:b/>
          <w:sz w:val="24"/>
          <w:szCs w:val="24"/>
        </w:rPr>
        <w:t>,</w:t>
      </w:r>
      <w:r w:rsidRPr="00803AF1">
        <w:rPr>
          <w:b/>
          <w:sz w:val="24"/>
          <w:szCs w:val="24"/>
        </w:rPr>
        <w:t xml:space="preserve"> ndryshohet</w:t>
      </w:r>
      <w:r w:rsidR="00021895">
        <w:rPr>
          <w:b/>
          <w:sz w:val="24"/>
          <w:szCs w:val="24"/>
        </w:rPr>
        <w:t xml:space="preserve"> me p</w:t>
      </w:r>
      <w:r w:rsidR="00CB4370">
        <w:rPr>
          <w:b/>
          <w:sz w:val="24"/>
          <w:szCs w:val="24"/>
        </w:rPr>
        <w:t>ë</w:t>
      </w:r>
      <w:r w:rsidR="00021895">
        <w:rPr>
          <w:b/>
          <w:sz w:val="24"/>
          <w:szCs w:val="24"/>
        </w:rPr>
        <w:t>rmbajtje</w:t>
      </w:r>
      <w:r w:rsidRPr="00803AF1">
        <w:rPr>
          <w:b/>
          <w:sz w:val="24"/>
          <w:szCs w:val="24"/>
        </w:rPr>
        <w:t xml:space="preserve"> si më poshtë</w:t>
      </w:r>
      <w:r w:rsidRPr="00803AF1">
        <w:rPr>
          <w:b/>
        </w:rPr>
        <w:t>:</w:t>
      </w:r>
    </w:p>
    <w:p w14:paraId="5DD321F1" w14:textId="77777777" w:rsidR="00A31550" w:rsidRPr="00803AF1" w:rsidRDefault="00A31550" w:rsidP="00E00ACF">
      <w:pPr>
        <w:pStyle w:val="BodyText"/>
        <w:spacing w:line="276" w:lineRule="auto"/>
        <w:ind w:left="0" w:right="389" w:firstLine="0"/>
        <w:jc w:val="center"/>
        <w:rPr>
          <w:b/>
          <w:sz w:val="24"/>
          <w:szCs w:val="24"/>
        </w:rPr>
      </w:pPr>
    </w:p>
    <w:p w14:paraId="07C9FE95" w14:textId="77777777" w:rsidR="00A31550" w:rsidRPr="00803AF1" w:rsidRDefault="00A31550" w:rsidP="00387C18">
      <w:pPr>
        <w:pStyle w:val="BodyText"/>
        <w:spacing w:line="276" w:lineRule="auto"/>
        <w:ind w:left="0" w:right="389" w:firstLine="0"/>
        <w:jc w:val="center"/>
        <w:rPr>
          <w:bCs/>
          <w:sz w:val="24"/>
          <w:szCs w:val="24"/>
        </w:rPr>
      </w:pPr>
      <w:r w:rsidRPr="00803AF1">
        <w:rPr>
          <w:bCs/>
          <w:sz w:val="24"/>
          <w:szCs w:val="24"/>
        </w:rPr>
        <w:t>“Neni 185</w:t>
      </w:r>
    </w:p>
    <w:p w14:paraId="6B386069" w14:textId="77777777" w:rsidR="00A31550" w:rsidRPr="00803AF1" w:rsidRDefault="00A31550" w:rsidP="00387C18">
      <w:pPr>
        <w:pStyle w:val="BodyText"/>
        <w:spacing w:line="276" w:lineRule="auto"/>
        <w:ind w:right="389"/>
        <w:jc w:val="center"/>
        <w:rPr>
          <w:b/>
          <w:sz w:val="24"/>
          <w:szCs w:val="24"/>
        </w:rPr>
      </w:pPr>
    </w:p>
    <w:p w14:paraId="6CD78484" w14:textId="77777777" w:rsidR="00A31550" w:rsidRPr="00803AF1" w:rsidRDefault="00A31550" w:rsidP="00387C18">
      <w:pPr>
        <w:pStyle w:val="BodyText"/>
        <w:spacing w:line="276" w:lineRule="auto"/>
        <w:ind w:left="0" w:right="389" w:firstLine="0"/>
        <w:jc w:val="center"/>
        <w:rPr>
          <w:b/>
          <w:bCs/>
          <w:sz w:val="24"/>
          <w:szCs w:val="24"/>
        </w:rPr>
      </w:pPr>
      <w:r w:rsidRPr="00803AF1">
        <w:rPr>
          <w:b/>
          <w:bCs/>
          <w:sz w:val="24"/>
          <w:szCs w:val="24"/>
        </w:rPr>
        <w:t>Informimi i Autoritetit</w:t>
      </w:r>
    </w:p>
    <w:p w14:paraId="2303BD35" w14:textId="77777777" w:rsidR="00A31550" w:rsidRPr="00803AF1" w:rsidRDefault="00A31550" w:rsidP="00E00ACF">
      <w:pPr>
        <w:pStyle w:val="BodyText"/>
        <w:spacing w:line="276" w:lineRule="auto"/>
        <w:ind w:left="0" w:right="389"/>
        <w:rPr>
          <w:b/>
          <w:bCs/>
          <w:sz w:val="24"/>
          <w:szCs w:val="24"/>
        </w:rPr>
      </w:pPr>
    </w:p>
    <w:p w14:paraId="617E5A77" w14:textId="77777777" w:rsidR="00A31550" w:rsidRPr="00803AF1" w:rsidRDefault="00A31550" w:rsidP="00387C18">
      <w:pPr>
        <w:pStyle w:val="BodyText"/>
        <w:spacing w:line="276" w:lineRule="auto"/>
        <w:ind w:left="0" w:right="389" w:firstLine="540"/>
        <w:rPr>
          <w:sz w:val="24"/>
          <w:szCs w:val="24"/>
        </w:rPr>
      </w:pPr>
      <w:r w:rsidRPr="00803AF1">
        <w:rPr>
          <w:sz w:val="24"/>
          <w:szCs w:val="24"/>
        </w:rPr>
        <w:t>1. Likuidatori përgatit bilancin dhe raporte sqaruese në fund të çdo tremujori dhe raporton në Autoritet brenda 15 ditëve nga përfundimi i tremujorit. Raporti përve</w:t>
      </w:r>
      <w:r w:rsidR="00A803B6" w:rsidRPr="00803AF1">
        <w:rPr>
          <w:sz w:val="24"/>
          <w:szCs w:val="24"/>
        </w:rPr>
        <w:t>ç</w:t>
      </w:r>
      <w:r w:rsidRPr="00803AF1">
        <w:rPr>
          <w:sz w:val="24"/>
          <w:szCs w:val="24"/>
        </w:rPr>
        <w:t xml:space="preserve"> përmbajtjes sipas pikës </w:t>
      </w:r>
      <w:r w:rsidR="00FA3AE7" w:rsidRPr="00803AF1">
        <w:rPr>
          <w:sz w:val="24"/>
          <w:szCs w:val="24"/>
        </w:rPr>
        <w:t>1/1</w:t>
      </w:r>
      <w:r w:rsidRPr="00803AF1">
        <w:rPr>
          <w:sz w:val="24"/>
          <w:szCs w:val="24"/>
        </w:rPr>
        <w:t>, të nenit 181,</w:t>
      </w:r>
      <w:r w:rsidR="005A5EEC">
        <w:rPr>
          <w:sz w:val="24"/>
          <w:szCs w:val="24"/>
        </w:rPr>
        <w:t xml:space="preserve"> të këtij ligji,</w:t>
      </w:r>
      <w:r w:rsidRPr="00803AF1">
        <w:rPr>
          <w:sz w:val="24"/>
          <w:szCs w:val="24"/>
        </w:rPr>
        <w:t xml:space="preserve"> duhet të  përfshijë edhe:</w:t>
      </w:r>
    </w:p>
    <w:p w14:paraId="47617A9F" w14:textId="77777777" w:rsidR="00A31550" w:rsidRPr="00803AF1" w:rsidRDefault="00A31550" w:rsidP="00E03C95">
      <w:pPr>
        <w:pStyle w:val="BodyText"/>
        <w:numPr>
          <w:ilvl w:val="0"/>
          <w:numId w:val="40"/>
        </w:numPr>
        <w:spacing w:line="276" w:lineRule="auto"/>
        <w:ind w:left="1080" w:right="389" w:hanging="270"/>
        <w:rPr>
          <w:sz w:val="24"/>
          <w:szCs w:val="24"/>
        </w:rPr>
      </w:pPr>
      <w:r w:rsidRPr="00803AF1">
        <w:rPr>
          <w:sz w:val="24"/>
          <w:szCs w:val="24"/>
        </w:rPr>
        <w:t>raport mbi shitjet dhe shumat e realizuara për çdo aktiv;</w:t>
      </w:r>
    </w:p>
    <w:p w14:paraId="01A9F51D" w14:textId="77777777" w:rsidR="00A31550" w:rsidRPr="00803AF1" w:rsidRDefault="00A31550" w:rsidP="00E03C95">
      <w:pPr>
        <w:pStyle w:val="BodyText"/>
        <w:numPr>
          <w:ilvl w:val="0"/>
          <w:numId w:val="40"/>
        </w:numPr>
        <w:tabs>
          <w:tab w:val="left" w:pos="90"/>
        </w:tabs>
        <w:spacing w:line="276" w:lineRule="auto"/>
        <w:ind w:left="1080" w:right="389" w:hanging="270"/>
        <w:rPr>
          <w:sz w:val="24"/>
          <w:szCs w:val="24"/>
        </w:rPr>
      </w:pPr>
      <w:r w:rsidRPr="00803AF1">
        <w:rPr>
          <w:sz w:val="24"/>
          <w:szCs w:val="24"/>
        </w:rPr>
        <w:t xml:space="preserve">raport për të ardhurat nga realizimi i aktiveve që mbulojnë </w:t>
      </w:r>
      <w:proofErr w:type="spellStart"/>
      <w:r w:rsidRPr="00803AF1">
        <w:rPr>
          <w:sz w:val="24"/>
          <w:szCs w:val="24"/>
        </w:rPr>
        <w:t>provigjonet</w:t>
      </w:r>
      <w:proofErr w:type="spellEnd"/>
      <w:r w:rsidRPr="00803AF1">
        <w:rPr>
          <w:sz w:val="24"/>
          <w:szCs w:val="24"/>
        </w:rPr>
        <w:t xml:space="preserve"> teknike dhe matematike;</w:t>
      </w:r>
    </w:p>
    <w:p w14:paraId="702D1AB8" w14:textId="77777777" w:rsidR="00A31550" w:rsidRPr="00803AF1" w:rsidRDefault="00A31550" w:rsidP="00E03C95">
      <w:pPr>
        <w:pStyle w:val="BodyText"/>
        <w:numPr>
          <w:ilvl w:val="0"/>
          <w:numId w:val="40"/>
        </w:numPr>
        <w:spacing w:line="276" w:lineRule="auto"/>
        <w:ind w:left="1080" w:right="389" w:hanging="270"/>
        <w:rPr>
          <w:sz w:val="24"/>
          <w:szCs w:val="24"/>
        </w:rPr>
      </w:pPr>
      <w:r w:rsidRPr="00803AF1">
        <w:rPr>
          <w:sz w:val="24"/>
          <w:szCs w:val="24"/>
        </w:rPr>
        <w:t>raport për shumat e mbledhura nga debitori;</w:t>
      </w:r>
    </w:p>
    <w:p w14:paraId="0D67061A" w14:textId="77777777" w:rsidR="00A31550" w:rsidRPr="00803AF1" w:rsidRDefault="00E00ACF" w:rsidP="00387C18">
      <w:pPr>
        <w:pStyle w:val="BodyText"/>
        <w:spacing w:line="276" w:lineRule="auto"/>
        <w:ind w:left="1080" w:right="389" w:hanging="270"/>
        <w:rPr>
          <w:sz w:val="24"/>
          <w:szCs w:val="24"/>
        </w:rPr>
      </w:pPr>
      <w:r w:rsidRPr="00803AF1">
        <w:rPr>
          <w:sz w:val="24"/>
          <w:szCs w:val="24"/>
        </w:rPr>
        <w:t xml:space="preserve">ç)  </w:t>
      </w:r>
      <w:r w:rsidR="00A31550" w:rsidRPr="00803AF1">
        <w:rPr>
          <w:sz w:val="24"/>
          <w:szCs w:val="24"/>
        </w:rPr>
        <w:t>listën e përfitimeve dhe dëmeve të paguara sipas klasave të sigurimit, duke specifikuar shumën dhe përfituesin;</w:t>
      </w:r>
    </w:p>
    <w:p w14:paraId="4461B8D6" w14:textId="77777777" w:rsidR="00A31550" w:rsidRPr="00803AF1" w:rsidRDefault="00A31550" w:rsidP="00E03C95">
      <w:pPr>
        <w:pStyle w:val="BodyText"/>
        <w:numPr>
          <w:ilvl w:val="0"/>
          <w:numId w:val="40"/>
        </w:numPr>
        <w:spacing w:line="276" w:lineRule="auto"/>
        <w:ind w:left="1080" w:right="389" w:hanging="270"/>
        <w:rPr>
          <w:sz w:val="24"/>
          <w:szCs w:val="24"/>
        </w:rPr>
      </w:pPr>
      <w:r w:rsidRPr="00803AF1">
        <w:rPr>
          <w:sz w:val="24"/>
          <w:szCs w:val="24"/>
        </w:rPr>
        <w:t>listën e kreditorëve të tjerë të kompensuar dhe shumën e kompensimit.</w:t>
      </w:r>
    </w:p>
    <w:p w14:paraId="73FCB5B7" w14:textId="77777777" w:rsidR="00A31550" w:rsidRPr="00803AF1" w:rsidRDefault="00A31550" w:rsidP="00387C18">
      <w:pPr>
        <w:pStyle w:val="BodyText"/>
        <w:tabs>
          <w:tab w:val="left" w:pos="8881"/>
        </w:tabs>
        <w:spacing w:line="276" w:lineRule="auto"/>
        <w:ind w:left="0" w:right="389" w:firstLine="540"/>
        <w:rPr>
          <w:sz w:val="24"/>
          <w:szCs w:val="24"/>
        </w:rPr>
      </w:pPr>
      <w:r w:rsidRPr="00803AF1">
        <w:rPr>
          <w:sz w:val="24"/>
          <w:szCs w:val="24"/>
        </w:rPr>
        <w:t xml:space="preserve">2. Kur të ardhurat nga realizimi i aktiveve që mbulojnë </w:t>
      </w:r>
      <w:proofErr w:type="spellStart"/>
      <w:r w:rsidRPr="00803AF1">
        <w:rPr>
          <w:sz w:val="24"/>
          <w:szCs w:val="24"/>
        </w:rPr>
        <w:t>provigjonet</w:t>
      </w:r>
      <w:proofErr w:type="spellEnd"/>
      <w:r w:rsidRPr="00803AF1">
        <w:rPr>
          <w:sz w:val="24"/>
          <w:szCs w:val="24"/>
        </w:rPr>
        <w:t xml:space="preserve"> teknike dhe  matematike janë më të ulëta se vlerësimi i përfshirë në listën e paraqitur sipas shkronjës “ç”, </w:t>
      </w:r>
      <w:r w:rsidR="005A5EEC">
        <w:rPr>
          <w:sz w:val="24"/>
          <w:szCs w:val="24"/>
        </w:rPr>
        <w:t xml:space="preserve">të </w:t>
      </w:r>
      <w:r w:rsidRPr="00803AF1">
        <w:rPr>
          <w:sz w:val="24"/>
          <w:szCs w:val="24"/>
        </w:rPr>
        <w:t>pik</w:t>
      </w:r>
      <w:r w:rsidR="005A5EEC">
        <w:rPr>
          <w:sz w:val="24"/>
          <w:szCs w:val="24"/>
        </w:rPr>
        <w:t>ës</w:t>
      </w:r>
      <w:r w:rsidRPr="00803AF1">
        <w:rPr>
          <w:sz w:val="24"/>
          <w:szCs w:val="24"/>
        </w:rPr>
        <w:t xml:space="preserve"> </w:t>
      </w:r>
      <w:r w:rsidR="00FA3AE7" w:rsidRPr="00803AF1">
        <w:rPr>
          <w:sz w:val="24"/>
          <w:szCs w:val="24"/>
        </w:rPr>
        <w:t>1/1</w:t>
      </w:r>
      <w:r w:rsidRPr="00803AF1">
        <w:rPr>
          <w:sz w:val="24"/>
          <w:szCs w:val="24"/>
        </w:rPr>
        <w:t>, të nenit 181, të këtij ligji, likuidatori informon Autoritetin, duke treguar arsyet e ndryshimit.</w:t>
      </w:r>
    </w:p>
    <w:p w14:paraId="40D434BA" w14:textId="77777777" w:rsidR="00A31550" w:rsidRPr="00803AF1" w:rsidRDefault="00A31550" w:rsidP="00387C18">
      <w:pPr>
        <w:pStyle w:val="BodyText"/>
        <w:tabs>
          <w:tab w:val="left" w:pos="8881"/>
        </w:tabs>
        <w:spacing w:line="276" w:lineRule="auto"/>
        <w:ind w:left="0" w:right="389" w:firstLine="540"/>
        <w:rPr>
          <w:sz w:val="24"/>
          <w:szCs w:val="24"/>
        </w:rPr>
      </w:pPr>
      <w:r w:rsidRPr="00803AF1">
        <w:rPr>
          <w:sz w:val="24"/>
          <w:szCs w:val="24"/>
        </w:rPr>
        <w:t>3. Likuidatorët raportojnë menjëherë në Autoritet për përfundimin e shpërndarjes së të gjitha aktiveve të shoqërisë së sigurimit, gjatë procesit të likuidimit. Me miratimin e këtij raporti nga Autoriteti, ky i fundit dhe likuidatorët lirohen nga çdo përgjegjësi tjetër, në lidhje me likuidimin e shoqërisë së sigurimit.</w:t>
      </w:r>
      <w:r w:rsidR="00D0198C" w:rsidRPr="00803AF1">
        <w:rPr>
          <w:sz w:val="24"/>
          <w:szCs w:val="24"/>
        </w:rPr>
        <w:t>”.</w:t>
      </w:r>
    </w:p>
    <w:p w14:paraId="27F7982B" w14:textId="77777777" w:rsidR="00A31550" w:rsidRPr="00803AF1" w:rsidRDefault="00A31550" w:rsidP="00E00ACF">
      <w:pPr>
        <w:pStyle w:val="BodyText"/>
        <w:spacing w:line="276" w:lineRule="auto"/>
        <w:ind w:left="0" w:right="389"/>
        <w:rPr>
          <w:b/>
          <w:bCs/>
          <w:sz w:val="24"/>
          <w:szCs w:val="24"/>
        </w:rPr>
      </w:pPr>
    </w:p>
    <w:p w14:paraId="60955FDE" w14:textId="77777777" w:rsidR="00A31550" w:rsidRPr="00803AF1" w:rsidRDefault="00A31550" w:rsidP="00E00ACF">
      <w:pPr>
        <w:pStyle w:val="BodyText"/>
        <w:spacing w:line="276" w:lineRule="auto"/>
        <w:ind w:left="0" w:right="389" w:firstLine="0"/>
        <w:rPr>
          <w:b/>
          <w:sz w:val="24"/>
          <w:szCs w:val="24"/>
        </w:rPr>
      </w:pPr>
    </w:p>
    <w:p w14:paraId="5D8BB4F8" w14:textId="256B5A90" w:rsidR="00D0198C" w:rsidRPr="00803AF1" w:rsidRDefault="00D0198C" w:rsidP="00E00ACF">
      <w:pPr>
        <w:pStyle w:val="BodyText"/>
        <w:spacing w:line="276" w:lineRule="auto"/>
        <w:ind w:left="0" w:right="389" w:firstLine="0"/>
        <w:jc w:val="center"/>
        <w:rPr>
          <w:b/>
          <w:sz w:val="24"/>
          <w:szCs w:val="24"/>
        </w:rPr>
      </w:pPr>
      <w:r w:rsidRPr="00803AF1">
        <w:rPr>
          <w:b/>
          <w:sz w:val="24"/>
          <w:szCs w:val="24"/>
        </w:rPr>
        <w:t xml:space="preserve">Neni </w:t>
      </w:r>
      <w:r w:rsidR="00756969">
        <w:rPr>
          <w:b/>
          <w:sz w:val="24"/>
          <w:szCs w:val="24"/>
        </w:rPr>
        <w:t>60</w:t>
      </w:r>
    </w:p>
    <w:p w14:paraId="53AA6875" w14:textId="77777777" w:rsidR="00D0198C" w:rsidRPr="00803AF1" w:rsidRDefault="00D0198C" w:rsidP="00E00ACF">
      <w:pPr>
        <w:widowControl w:val="0"/>
        <w:autoSpaceDE w:val="0"/>
        <w:autoSpaceDN w:val="0"/>
        <w:spacing w:after="0" w:line="276" w:lineRule="auto"/>
        <w:ind w:right="2769"/>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 xml:space="preserve">     </w:t>
      </w:r>
    </w:p>
    <w:p w14:paraId="4B762C97" w14:textId="77777777" w:rsidR="00D0198C" w:rsidRPr="00803AF1" w:rsidRDefault="00D0198C" w:rsidP="00E00ACF">
      <w:pPr>
        <w:pStyle w:val="BodyText"/>
        <w:spacing w:line="276" w:lineRule="auto"/>
        <w:ind w:left="0" w:right="389" w:firstLine="0"/>
        <w:rPr>
          <w:b/>
          <w:sz w:val="24"/>
          <w:szCs w:val="24"/>
        </w:rPr>
      </w:pPr>
      <w:r w:rsidRPr="00803AF1">
        <w:rPr>
          <w:b/>
          <w:sz w:val="24"/>
          <w:szCs w:val="24"/>
        </w:rPr>
        <w:t>Neni 186</w:t>
      </w:r>
      <w:r w:rsidR="00230204" w:rsidRPr="00803AF1">
        <w:rPr>
          <w:b/>
          <w:sz w:val="24"/>
          <w:szCs w:val="24"/>
        </w:rPr>
        <w:t>,</w:t>
      </w:r>
      <w:r w:rsidRPr="00803AF1">
        <w:rPr>
          <w:b/>
          <w:sz w:val="24"/>
          <w:szCs w:val="24"/>
        </w:rPr>
        <w:t xml:space="preserve"> ndryshohet </w:t>
      </w:r>
      <w:r w:rsidR="0052198C">
        <w:rPr>
          <w:b/>
          <w:sz w:val="24"/>
          <w:szCs w:val="24"/>
        </w:rPr>
        <w:t>me p</w:t>
      </w:r>
      <w:r w:rsidR="00CB4370">
        <w:rPr>
          <w:b/>
          <w:sz w:val="24"/>
          <w:szCs w:val="24"/>
        </w:rPr>
        <w:t>ë</w:t>
      </w:r>
      <w:r w:rsidR="0052198C">
        <w:rPr>
          <w:b/>
          <w:sz w:val="24"/>
          <w:szCs w:val="24"/>
        </w:rPr>
        <w:t xml:space="preserve">rmbajtje </w:t>
      </w:r>
      <w:r w:rsidRPr="00803AF1">
        <w:rPr>
          <w:b/>
          <w:sz w:val="24"/>
          <w:szCs w:val="24"/>
        </w:rPr>
        <w:t>si më poshtë:</w:t>
      </w:r>
    </w:p>
    <w:p w14:paraId="0F997FC4" w14:textId="77777777" w:rsidR="00095F26" w:rsidRPr="00803AF1" w:rsidRDefault="00095F26" w:rsidP="00387C18">
      <w:pPr>
        <w:pStyle w:val="BodyText"/>
        <w:spacing w:line="276" w:lineRule="auto"/>
        <w:ind w:left="0" w:right="389" w:firstLine="0"/>
        <w:jc w:val="center"/>
        <w:rPr>
          <w:b/>
          <w:sz w:val="24"/>
          <w:szCs w:val="24"/>
        </w:rPr>
      </w:pPr>
    </w:p>
    <w:p w14:paraId="0EC72CB1" w14:textId="77777777" w:rsidR="00095F26" w:rsidRPr="00803AF1" w:rsidRDefault="00387C18" w:rsidP="00387C18">
      <w:pPr>
        <w:widowControl w:val="0"/>
        <w:autoSpaceDE w:val="0"/>
        <w:autoSpaceDN w:val="0"/>
        <w:spacing w:after="0" w:line="276" w:lineRule="auto"/>
        <w:ind w:left="2160" w:right="2769"/>
        <w:jc w:val="center"/>
        <w:rPr>
          <w:rFonts w:ascii="Times New Roman" w:eastAsia="Times New Roman" w:hAnsi="Times New Roman" w:cs="Times New Roman"/>
          <w:kern w:val="0"/>
          <w14:ligatures w14:val="none"/>
        </w:rPr>
      </w:pPr>
      <w:r w:rsidRPr="00803AF1">
        <w:rPr>
          <w:rFonts w:ascii="Times New Roman" w:eastAsia="Times New Roman" w:hAnsi="Times New Roman" w:cs="Times New Roman"/>
          <w:w w:val="105"/>
          <w:kern w:val="0"/>
          <w14:ligatures w14:val="none"/>
        </w:rPr>
        <w:t xml:space="preserve">      </w:t>
      </w:r>
      <w:r w:rsidR="00095F26" w:rsidRPr="00803AF1">
        <w:rPr>
          <w:rFonts w:ascii="Times New Roman" w:eastAsia="Times New Roman" w:hAnsi="Times New Roman" w:cs="Times New Roman"/>
          <w:w w:val="105"/>
          <w:kern w:val="0"/>
          <w14:ligatures w14:val="none"/>
        </w:rPr>
        <w:t>“Neni</w:t>
      </w:r>
      <w:r w:rsidR="00095F26" w:rsidRPr="00803AF1">
        <w:rPr>
          <w:rFonts w:ascii="Times New Roman" w:eastAsia="Times New Roman" w:hAnsi="Times New Roman" w:cs="Times New Roman"/>
          <w:spacing w:val="-12"/>
          <w:w w:val="105"/>
          <w:kern w:val="0"/>
          <w14:ligatures w14:val="none"/>
        </w:rPr>
        <w:t xml:space="preserve"> </w:t>
      </w:r>
      <w:r w:rsidR="00095F26" w:rsidRPr="00803AF1">
        <w:rPr>
          <w:rFonts w:ascii="Times New Roman" w:eastAsia="Times New Roman" w:hAnsi="Times New Roman" w:cs="Times New Roman"/>
          <w:w w:val="105"/>
          <w:kern w:val="0"/>
          <w14:ligatures w14:val="none"/>
        </w:rPr>
        <w:t>186</w:t>
      </w:r>
    </w:p>
    <w:p w14:paraId="0A0A3568" w14:textId="77777777" w:rsidR="00095F26" w:rsidRPr="00803AF1" w:rsidRDefault="00095F26" w:rsidP="00387C18">
      <w:pPr>
        <w:widowControl w:val="0"/>
        <w:autoSpaceDE w:val="0"/>
        <w:autoSpaceDN w:val="0"/>
        <w:spacing w:after="0" w:line="276" w:lineRule="auto"/>
        <w:ind w:right="468"/>
        <w:jc w:val="center"/>
        <w:outlineLvl w:val="0"/>
        <w:rPr>
          <w:rFonts w:ascii="Times New Roman" w:eastAsia="Times New Roman" w:hAnsi="Times New Roman" w:cs="Times New Roman"/>
          <w:b/>
          <w:bCs/>
          <w:kern w:val="0"/>
          <w14:ligatures w14:val="none"/>
        </w:rPr>
      </w:pPr>
      <w:r w:rsidRPr="00803AF1">
        <w:rPr>
          <w:rFonts w:ascii="Times New Roman" w:eastAsia="Times New Roman" w:hAnsi="Times New Roman" w:cs="Times New Roman"/>
          <w:b/>
          <w:bCs/>
          <w:spacing w:val="-1"/>
          <w:w w:val="105"/>
          <w:kern w:val="0"/>
          <w14:ligatures w14:val="none"/>
        </w:rPr>
        <w:t>Radha</w:t>
      </w:r>
      <w:r w:rsidRPr="00803AF1">
        <w:rPr>
          <w:rFonts w:ascii="Times New Roman" w:eastAsia="Times New Roman" w:hAnsi="Times New Roman" w:cs="Times New Roman"/>
          <w:b/>
          <w:bCs/>
          <w:spacing w:val="-13"/>
          <w:w w:val="105"/>
          <w:kern w:val="0"/>
          <w14:ligatures w14:val="none"/>
        </w:rPr>
        <w:t xml:space="preserve"> </w:t>
      </w:r>
      <w:r w:rsidRPr="00803AF1">
        <w:rPr>
          <w:rFonts w:ascii="Times New Roman" w:eastAsia="Times New Roman" w:hAnsi="Times New Roman" w:cs="Times New Roman"/>
          <w:b/>
          <w:bCs/>
          <w:spacing w:val="-1"/>
          <w:w w:val="105"/>
          <w:kern w:val="0"/>
          <w14:ligatures w14:val="none"/>
        </w:rPr>
        <w:t>e</w:t>
      </w:r>
      <w:r w:rsidRPr="00803AF1">
        <w:rPr>
          <w:rFonts w:ascii="Times New Roman" w:eastAsia="Times New Roman" w:hAnsi="Times New Roman" w:cs="Times New Roman"/>
          <w:b/>
          <w:bCs/>
          <w:spacing w:val="-13"/>
          <w:w w:val="105"/>
          <w:kern w:val="0"/>
          <w14:ligatures w14:val="none"/>
        </w:rPr>
        <w:t xml:space="preserve"> </w:t>
      </w:r>
      <w:r w:rsidRPr="00803AF1">
        <w:rPr>
          <w:rFonts w:ascii="Times New Roman" w:eastAsia="Times New Roman" w:hAnsi="Times New Roman" w:cs="Times New Roman"/>
          <w:b/>
          <w:bCs/>
          <w:spacing w:val="-1"/>
          <w:w w:val="105"/>
          <w:kern w:val="0"/>
          <w14:ligatures w14:val="none"/>
        </w:rPr>
        <w:t>pagesave</w:t>
      </w:r>
      <w:r w:rsidRPr="00803AF1">
        <w:rPr>
          <w:rFonts w:ascii="Times New Roman" w:eastAsia="Times New Roman" w:hAnsi="Times New Roman" w:cs="Times New Roman"/>
          <w:b/>
          <w:bCs/>
          <w:spacing w:val="-13"/>
          <w:w w:val="105"/>
          <w:kern w:val="0"/>
          <w14:ligatures w14:val="none"/>
        </w:rPr>
        <w:t xml:space="preserve"> </w:t>
      </w:r>
      <w:r w:rsidRPr="00803AF1">
        <w:rPr>
          <w:rFonts w:ascii="Times New Roman" w:eastAsia="Times New Roman" w:hAnsi="Times New Roman" w:cs="Times New Roman"/>
          <w:b/>
          <w:bCs/>
          <w:w w:val="105"/>
          <w:kern w:val="0"/>
          <w14:ligatures w14:val="none"/>
        </w:rPr>
        <w:t>të</w:t>
      </w:r>
      <w:r w:rsidRPr="00803AF1">
        <w:rPr>
          <w:rFonts w:ascii="Times New Roman" w:eastAsia="Times New Roman" w:hAnsi="Times New Roman" w:cs="Times New Roman"/>
          <w:b/>
          <w:bCs/>
          <w:spacing w:val="-14"/>
          <w:w w:val="105"/>
          <w:kern w:val="0"/>
          <w14:ligatures w14:val="none"/>
        </w:rPr>
        <w:t xml:space="preserve"> </w:t>
      </w:r>
      <w:r w:rsidRPr="00803AF1">
        <w:rPr>
          <w:rFonts w:ascii="Times New Roman" w:eastAsia="Times New Roman" w:hAnsi="Times New Roman" w:cs="Times New Roman"/>
          <w:b/>
          <w:bCs/>
          <w:w w:val="105"/>
          <w:kern w:val="0"/>
          <w14:ligatures w14:val="none"/>
        </w:rPr>
        <w:t>pretenduara</w:t>
      </w:r>
    </w:p>
    <w:p w14:paraId="44AF859D" w14:textId="77777777" w:rsidR="00095F26" w:rsidRPr="00803AF1" w:rsidRDefault="00095F26" w:rsidP="00E00ACF">
      <w:pPr>
        <w:widowControl w:val="0"/>
        <w:autoSpaceDE w:val="0"/>
        <w:autoSpaceDN w:val="0"/>
        <w:spacing w:after="0" w:line="276" w:lineRule="auto"/>
        <w:rPr>
          <w:rFonts w:ascii="Times New Roman" w:eastAsia="Times New Roman" w:hAnsi="Times New Roman" w:cs="Times New Roman"/>
          <w:b/>
          <w:kern w:val="0"/>
          <w14:ligatures w14:val="none"/>
        </w:rPr>
      </w:pPr>
    </w:p>
    <w:p w14:paraId="1CA59FAB" w14:textId="77777777" w:rsidR="00095F26" w:rsidRPr="00803AF1" w:rsidRDefault="00C4444D" w:rsidP="00387C18">
      <w:pPr>
        <w:widowControl w:val="0"/>
        <w:autoSpaceDE w:val="0"/>
        <w:autoSpaceDN w:val="0"/>
        <w:spacing w:after="0" w:line="276" w:lineRule="auto"/>
        <w:ind w:right="392" w:firstLine="45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w w:val="105"/>
          <w:kern w:val="0"/>
          <w14:ligatures w14:val="none"/>
        </w:rPr>
        <w:t xml:space="preserve">1. </w:t>
      </w:r>
      <w:r w:rsidR="00095F26" w:rsidRPr="00803AF1">
        <w:rPr>
          <w:rFonts w:ascii="Times New Roman" w:eastAsia="Times New Roman" w:hAnsi="Times New Roman" w:cs="Times New Roman"/>
          <w:w w:val="105"/>
          <w:kern w:val="0"/>
          <w14:ligatures w14:val="none"/>
        </w:rPr>
        <w:t>Pagesat e pretenduara të kreditorëve të shoqërisë së sigurimit në likuidim, sipas parashikimeve të nenit 184, të këtij</w:t>
      </w:r>
      <w:r w:rsidR="00095F26" w:rsidRPr="00803AF1">
        <w:rPr>
          <w:rFonts w:ascii="Times New Roman" w:eastAsia="Times New Roman" w:hAnsi="Times New Roman" w:cs="Times New Roman"/>
          <w:spacing w:val="1"/>
          <w:w w:val="105"/>
          <w:kern w:val="0"/>
          <w14:ligatures w14:val="none"/>
        </w:rPr>
        <w:t xml:space="preserve"> </w:t>
      </w:r>
      <w:r w:rsidR="00095F26" w:rsidRPr="00803AF1">
        <w:rPr>
          <w:rFonts w:ascii="Times New Roman" w:eastAsia="Times New Roman" w:hAnsi="Times New Roman" w:cs="Times New Roman"/>
          <w:w w:val="105"/>
          <w:kern w:val="0"/>
          <w14:ligatures w14:val="none"/>
        </w:rPr>
        <w:t>ligji,</w:t>
      </w:r>
      <w:r w:rsidR="00095F26" w:rsidRPr="00803AF1">
        <w:rPr>
          <w:rFonts w:ascii="Times New Roman" w:eastAsia="Times New Roman" w:hAnsi="Times New Roman" w:cs="Times New Roman"/>
          <w:spacing w:val="-4"/>
          <w:w w:val="105"/>
          <w:kern w:val="0"/>
          <w14:ligatures w14:val="none"/>
        </w:rPr>
        <w:t xml:space="preserve"> </w:t>
      </w:r>
      <w:r w:rsidR="00095F26" w:rsidRPr="00803AF1">
        <w:rPr>
          <w:rFonts w:ascii="Times New Roman" w:eastAsia="Times New Roman" w:hAnsi="Times New Roman" w:cs="Times New Roman"/>
          <w:w w:val="105"/>
          <w:kern w:val="0"/>
          <w14:ligatures w14:val="none"/>
        </w:rPr>
        <w:t>realizohen</w:t>
      </w:r>
      <w:r w:rsidR="00095F26" w:rsidRPr="00803AF1">
        <w:rPr>
          <w:rFonts w:ascii="Times New Roman" w:eastAsia="Times New Roman" w:hAnsi="Times New Roman" w:cs="Times New Roman"/>
          <w:spacing w:val="-3"/>
          <w:w w:val="105"/>
          <w:kern w:val="0"/>
          <w14:ligatures w14:val="none"/>
        </w:rPr>
        <w:t xml:space="preserve"> </w:t>
      </w:r>
      <w:r w:rsidR="00095F26" w:rsidRPr="00803AF1">
        <w:rPr>
          <w:rFonts w:ascii="Times New Roman" w:eastAsia="Times New Roman" w:hAnsi="Times New Roman" w:cs="Times New Roman"/>
          <w:w w:val="105"/>
          <w:kern w:val="0"/>
          <w14:ligatures w14:val="none"/>
        </w:rPr>
        <w:t>sipas</w:t>
      </w:r>
      <w:r w:rsidR="00095F26" w:rsidRPr="00803AF1">
        <w:rPr>
          <w:rFonts w:ascii="Times New Roman" w:eastAsia="Times New Roman" w:hAnsi="Times New Roman" w:cs="Times New Roman"/>
          <w:spacing w:val="-3"/>
          <w:w w:val="105"/>
          <w:kern w:val="0"/>
          <w14:ligatures w14:val="none"/>
        </w:rPr>
        <w:t xml:space="preserve"> </w:t>
      </w:r>
      <w:r w:rsidR="00095F26" w:rsidRPr="00803AF1">
        <w:rPr>
          <w:rFonts w:ascii="Times New Roman" w:eastAsia="Times New Roman" w:hAnsi="Times New Roman" w:cs="Times New Roman"/>
          <w:w w:val="105"/>
          <w:kern w:val="0"/>
          <w14:ligatures w14:val="none"/>
        </w:rPr>
        <w:t>radhës</w:t>
      </w:r>
      <w:r w:rsidR="00095F26" w:rsidRPr="00803AF1">
        <w:rPr>
          <w:rFonts w:ascii="Times New Roman" w:eastAsia="Times New Roman" w:hAnsi="Times New Roman" w:cs="Times New Roman"/>
          <w:spacing w:val="-2"/>
          <w:w w:val="105"/>
          <w:kern w:val="0"/>
          <w14:ligatures w14:val="none"/>
        </w:rPr>
        <w:t xml:space="preserve"> </w:t>
      </w:r>
      <w:r w:rsidR="00095F26" w:rsidRPr="00803AF1">
        <w:rPr>
          <w:rFonts w:ascii="Times New Roman" w:eastAsia="Times New Roman" w:hAnsi="Times New Roman" w:cs="Times New Roman"/>
          <w:w w:val="105"/>
          <w:kern w:val="0"/>
          <w14:ligatures w14:val="none"/>
        </w:rPr>
        <w:t>së</w:t>
      </w:r>
      <w:r w:rsidR="00095F26" w:rsidRPr="00803AF1">
        <w:rPr>
          <w:rFonts w:ascii="Times New Roman" w:eastAsia="Times New Roman" w:hAnsi="Times New Roman" w:cs="Times New Roman"/>
          <w:spacing w:val="-2"/>
          <w:w w:val="105"/>
          <w:kern w:val="0"/>
          <w14:ligatures w14:val="none"/>
        </w:rPr>
        <w:t xml:space="preserve"> </w:t>
      </w:r>
      <w:r w:rsidR="00095F26" w:rsidRPr="00803AF1">
        <w:rPr>
          <w:rFonts w:ascii="Times New Roman" w:eastAsia="Times New Roman" w:hAnsi="Times New Roman" w:cs="Times New Roman"/>
          <w:w w:val="105"/>
          <w:kern w:val="0"/>
          <w14:ligatures w14:val="none"/>
        </w:rPr>
        <w:t>mëposhtme:</w:t>
      </w:r>
    </w:p>
    <w:p w14:paraId="18EB2F7A" w14:textId="77777777" w:rsidR="00095F26" w:rsidRPr="00803AF1" w:rsidRDefault="00095F26" w:rsidP="00E03C95">
      <w:pPr>
        <w:pStyle w:val="ListParagraph"/>
        <w:widowControl w:val="0"/>
        <w:numPr>
          <w:ilvl w:val="0"/>
          <w:numId w:val="31"/>
        </w:numPr>
        <w:tabs>
          <w:tab w:val="left" w:pos="810"/>
        </w:tabs>
        <w:autoSpaceDE w:val="0"/>
        <w:autoSpaceDN w:val="0"/>
        <w:spacing w:after="0" w:line="276" w:lineRule="auto"/>
        <w:ind w:left="990" w:right="392"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w w:val="105"/>
          <w:kern w:val="0"/>
          <w14:ligatures w14:val="none"/>
        </w:rPr>
        <w:t>pretendimet e kontratave të sigurimit të jetës dhe kontratave të tjera të</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sigurimit,</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3"/>
          <w:w w:val="105"/>
          <w:kern w:val="0"/>
          <w14:ligatures w14:val="none"/>
        </w:rPr>
        <w:t xml:space="preserve"> </w:t>
      </w:r>
      <w:r w:rsidRPr="00803AF1">
        <w:rPr>
          <w:rFonts w:ascii="Times New Roman" w:eastAsia="Times New Roman" w:hAnsi="Times New Roman" w:cs="Times New Roman"/>
          <w:w w:val="105"/>
          <w:kern w:val="0"/>
          <w14:ligatures w14:val="none"/>
        </w:rPr>
        <w:t>cilat</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janë</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subjekt</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i</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5"/>
          <w:w w:val="105"/>
          <w:kern w:val="0"/>
          <w14:ligatures w14:val="none"/>
        </w:rPr>
        <w:t xml:space="preserve"> </w:t>
      </w:r>
      <w:r w:rsidRPr="00803AF1">
        <w:rPr>
          <w:rFonts w:ascii="Times New Roman" w:eastAsia="Times New Roman" w:hAnsi="Times New Roman" w:cs="Times New Roman"/>
          <w:w w:val="105"/>
          <w:kern w:val="0"/>
          <w14:ligatures w14:val="none"/>
        </w:rPr>
        <w:t>njëjtave</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tabela</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probabilitetit</w:t>
      </w:r>
      <w:r w:rsidRPr="00803AF1">
        <w:rPr>
          <w:rFonts w:ascii="Times New Roman" w:eastAsia="Times New Roman" w:hAnsi="Times New Roman" w:cs="Times New Roman"/>
          <w:spacing w:val="-4"/>
          <w:w w:val="105"/>
          <w:kern w:val="0"/>
          <w14:ligatures w14:val="none"/>
        </w:rPr>
        <w:t xml:space="preserve"> </w:t>
      </w:r>
      <w:r w:rsidRPr="00803AF1">
        <w:rPr>
          <w:rFonts w:ascii="Times New Roman" w:eastAsia="Times New Roman" w:hAnsi="Times New Roman" w:cs="Times New Roman"/>
          <w:w w:val="105"/>
          <w:kern w:val="0"/>
          <w14:ligatures w14:val="none"/>
        </w:rPr>
        <w:t>dhe</w:t>
      </w:r>
      <w:r w:rsidRPr="00803AF1">
        <w:rPr>
          <w:rFonts w:ascii="Times New Roman" w:eastAsia="Times New Roman" w:hAnsi="Times New Roman" w:cs="Times New Roman"/>
          <w:spacing w:val="-3"/>
          <w:w w:val="105"/>
          <w:kern w:val="0"/>
          <w14:ligatures w14:val="none"/>
        </w:rPr>
        <w:t xml:space="preserve"> </w:t>
      </w:r>
      <w:r w:rsidRPr="00803AF1">
        <w:rPr>
          <w:rFonts w:ascii="Times New Roman" w:eastAsia="Times New Roman" w:hAnsi="Times New Roman" w:cs="Times New Roman"/>
          <w:w w:val="105"/>
          <w:kern w:val="0"/>
          <w14:ligatures w14:val="none"/>
        </w:rPr>
        <w:lastRenderedPageBreak/>
        <w:t>llogaritjeve</w:t>
      </w:r>
      <w:r w:rsidRPr="00803AF1">
        <w:rPr>
          <w:rFonts w:ascii="Times New Roman" w:eastAsia="Times New Roman" w:hAnsi="Times New Roman" w:cs="Times New Roman"/>
          <w:spacing w:val="-5"/>
          <w:w w:val="105"/>
          <w:kern w:val="0"/>
          <w14:ligatures w14:val="none"/>
        </w:rPr>
        <w:t xml:space="preserve"> </w:t>
      </w:r>
      <w:r w:rsidRPr="00803AF1">
        <w:rPr>
          <w:rFonts w:ascii="Times New Roman" w:eastAsia="Times New Roman" w:hAnsi="Times New Roman" w:cs="Times New Roman"/>
          <w:w w:val="105"/>
          <w:kern w:val="0"/>
          <w14:ligatures w14:val="none"/>
        </w:rPr>
        <w:t>si</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ato</w:t>
      </w:r>
      <w:r w:rsidRPr="00803AF1">
        <w:rPr>
          <w:rFonts w:ascii="Times New Roman" w:eastAsia="Times New Roman" w:hAnsi="Times New Roman" w:cs="Times New Roman"/>
          <w:spacing w:val="-56"/>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14"/>
          <w:w w:val="105"/>
          <w:kern w:val="0"/>
          <w14:ligatures w14:val="none"/>
        </w:rPr>
        <w:t xml:space="preserve"> </w:t>
      </w:r>
      <w:r w:rsidRPr="00803AF1">
        <w:rPr>
          <w:rFonts w:ascii="Times New Roman" w:eastAsia="Times New Roman" w:hAnsi="Times New Roman" w:cs="Times New Roman"/>
          <w:w w:val="105"/>
          <w:kern w:val="0"/>
          <w14:ligatures w14:val="none"/>
        </w:rPr>
        <w:t>zbatueshme</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për</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sigurimin</w:t>
      </w:r>
      <w:r w:rsidRPr="00803AF1">
        <w:rPr>
          <w:rFonts w:ascii="Times New Roman" w:eastAsia="Times New Roman" w:hAnsi="Times New Roman" w:cs="Times New Roman"/>
          <w:spacing w:val="-14"/>
          <w:w w:val="105"/>
          <w:kern w:val="0"/>
          <w14:ligatures w14:val="none"/>
        </w:rPr>
        <w:t xml:space="preserve">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jetës,</w:t>
      </w:r>
      <w:r w:rsidRPr="00803AF1">
        <w:rPr>
          <w:rFonts w:ascii="Times New Roman" w:eastAsia="Times New Roman" w:hAnsi="Times New Roman" w:cs="Times New Roman"/>
          <w:spacing w:val="-14"/>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cilat</w:t>
      </w:r>
      <w:r w:rsidRPr="00803AF1">
        <w:rPr>
          <w:rFonts w:ascii="Times New Roman" w:eastAsia="Times New Roman" w:hAnsi="Times New Roman" w:cs="Times New Roman"/>
          <w:spacing w:val="-14"/>
          <w:w w:val="105"/>
          <w:kern w:val="0"/>
          <w14:ligatures w14:val="none"/>
        </w:rPr>
        <w:t xml:space="preserve"> </w:t>
      </w:r>
      <w:r w:rsidRPr="00803AF1">
        <w:rPr>
          <w:rFonts w:ascii="Times New Roman" w:eastAsia="Times New Roman" w:hAnsi="Times New Roman" w:cs="Times New Roman"/>
          <w:w w:val="105"/>
          <w:kern w:val="0"/>
          <w14:ligatures w14:val="none"/>
        </w:rPr>
        <w:t>nuk</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mund</w:t>
      </w:r>
      <w:r w:rsidRPr="00803AF1">
        <w:rPr>
          <w:rFonts w:ascii="Times New Roman" w:eastAsia="Times New Roman" w:hAnsi="Times New Roman" w:cs="Times New Roman"/>
          <w:spacing w:val="-14"/>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14"/>
          <w:w w:val="105"/>
          <w:kern w:val="0"/>
          <w14:ligatures w14:val="none"/>
        </w:rPr>
        <w:t xml:space="preserve"> </w:t>
      </w:r>
      <w:r w:rsidRPr="00803AF1">
        <w:rPr>
          <w:rFonts w:ascii="Times New Roman" w:eastAsia="Times New Roman" w:hAnsi="Times New Roman" w:cs="Times New Roman"/>
          <w:w w:val="105"/>
          <w:kern w:val="0"/>
          <w14:ligatures w14:val="none"/>
        </w:rPr>
        <w:t>paguhen</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nga</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aktivet</w:t>
      </w:r>
      <w:r w:rsidRPr="00803AF1">
        <w:rPr>
          <w:rFonts w:ascii="Times New Roman" w:eastAsia="Times New Roman" w:hAnsi="Times New Roman" w:cs="Times New Roman"/>
          <w:spacing w:val="-14"/>
          <w:w w:val="105"/>
          <w:kern w:val="0"/>
          <w14:ligatures w14:val="none"/>
        </w:rPr>
        <w:t xml:space="preserve"> </w:t>
      </w:r>
      <w:r w:rsidRPr="00803AF1">
        <w:rPr>
          <w:rFonts w:ascii="Times New Roman" w:eastAsia="Times New Roman" w:hAnsi="Times New Roman" w:cs="Times New Roman"/>
          <w:w w:val="105"/>
          <w:kern w:val="0"/>
          <w14:ligatures w14:val="none"/>
        </w:rPr>
        <w:t>në</w:t>
      </w:r>
      <w:r w:rsidRPr="00803AF1">
        <w:rPr>
          <w:rFonts w:ascii="Times New Roman" w:eastAsia="Times New Roman" w:hAnsi="Times New Roman" w:cs="Times New Roman"/>
          <w:spacing w:val="-13"/>
          <w:w w:val="105"/>
          <w:kern w:val="0"/>
          <w14:ligatures w14:val="none"/>
        </w:rPr>
        <w:t xml:space="preserve"> </w:t>
      </w:r>
      <w:r w:rsidRPr="00803AF1">
        <w:rPr>
          <w:rFonts w:ascii="Times New Roman" w:eastAsia="Times New Roman" w:hAnsi="Times New Roman" w:cs="Times New Roman"/>
          <w:w w:val="105"/>
          <w:kern w:val="0"/>
          <w14:ligatures w14:val="none"/>
        </w:rPr>
        <w:t>mbulim</w:t>
      </w:r>
      <w:r w:rsidR="00CF1999">
        <w:rPr>
          <w:rFonts w:ascii="Times New Roman" w:eastAsia="Times New Roman" w:hAnsi="Times New Roman" w:cs="Times New Roman"/>
          <w:w w:val="105"/>
          <w:kern w:val="0"/>
          <w14:ligatures w14:val="none"/>
        </w:rPr>
        <w:t xml:space="preserve"> </w:t>
      </w:r>
      <w:r w:rsidRPr="00803AF1">
        <w:rPr>
          <w:rFonts w:ascii="Times New Roman" w:eastAsia="Times New Roman" w:hAnsi="Times New Roman" w:cs="Times New Roman"/>
          <w:spacing w:val="-55"/>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3"/>
          <w:w w:val="105"/>
          <w:kern w:val="0"/>
          <w14:ligatures w14:val="none"/>
        </w:rPr>
        <w:t xml:space="preserve"> </w:t>
      </w:r>
      <w:proofErr w:type="spellStart"/>
      <w:r w:rsidRPr="00803AF1">
        <w:rPr>
          <w:rFonts w:ascii="Times New Roman" w:eastAsia="Times New Roman" w:hAnsi="Times New Roman" w:cs="Times New Roman"/>
          <w:w w:val="105"/>
          <w:kern w:val="0"/>
          <w14:ligatures w14:val="none"/>
        </w:rPr>
        <w:t>provigjoneve</w:t>
      </w:r>
      <w:proofErr w:type="spellEnd"/>
      <w:r w:rsidRPr="00803AF1">
        <w:rPr>
          <w:rFonts w:ascii="Times New Roman" w:eastAsia="Times New Roman" w:hAnsi="Times New Roman" w:cs="Times New Roman"/>
          <w:w w:val="105"/>
          <w:kern w:val="0"/>
          <w14:ligatures w14:val="none"/>
        </w:rPr>
        <w:t xml:space="preserve"> matematike;</w:t>
      </w:r>
    </w:p>
    <w:p w14:paraId="11891252" w14:textId="77777777" w:rsidR="00095F26" w:rsidRPr="00803AF1" w:rsidRDefault="00095F26" w:rsidP="00E03C95">
      <w:pPr>
        <w:pStyle w:val="ListParagraph"/>
        <w:widowControl w:val="0"/>
        <w:numPr>
          <w:ilvl w:val="0"/>
          <w:numId w:val="31"/>
        </w:numPr>
        <w:tabs>
          <w:tab w:val="left" w:pos="810"/>
        </w:tabs>
        <w:autoSpaceDE w:val="0"/>
        <w:autoSpaceDN w:val="0"/>
        <w:spacing w:after="0" w:line="276" w:lineRule="auto"/>
        <w:ind w:left="990" w:right="394"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w w:val="105"/>
          <w:kern w:val="0"/>
          <w14:ligatures w14:val="none"/>
        </w:rPr>
        <w:t xml:space="preserve">pretendimet e kontratave të sigurimit të </w:t>
      </w:r>
      <w:proofErr w:type="spellStart"/>
      <w:r w:rsidRPr="00803AF1">
        <w:rPr>
          <w:rFonts w:ascii="Times New Roman" w:eastAsia="Times New Roman" w:hAnsi="Times New Roman" w:cs="Times New Roman"/>
          <w:w w:val="105"/>
          <w:kern w:val="0"/>
          <w14:ligatures w14:val="none"/>
        </w:rPr>
        <w:t>jojetës</w:t>
      </w:r>
      <w:proofErr w:type="spellEnd"/>
      <w:r w:rsidRPr="00803AF1">
        <w:rPr>
          <w:rFonts w:ascii="Times New Roman" w:eastAsia="Times New Roman" w:hAnsi="Times New Roman" w:cs="Times New Roman"/>
          <w:w w:val="105"/>
          <w:kern w:val="0"/>
          <w14:ligatures w14:val="none"/>
        </w:rPr>
        <w:t xml:space="preserve"> dhe kontratave të tjera të</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sigurimit,</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për</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cilat</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nuk</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janë</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krijuar</w:t>
      </w:r>
      <w:r w:rsidRPr="00803AF1">
        <w:rPr>
          <w:rFonts w:ascii="Times New Roman" w:eastAsia="Times New Roman" w:hAnsi="Times New Roman" w:cs="Times New Roman"/>
          <w:spacing w:val="1"/>
          <w:w w:val="105"/>
          <w:kern w:val="0"/>
          <w14:ligatures w14:val="none"/>
        </w:rPr>
        <w:t xml:space="preserve"> </w:t>
      </w:r>
      <w:proofErr w:type="spellStart"/>
      <w:r w:rsidRPr="00803AF1">
        <w:rPr>
          <w:rFonts w:ascii="Times New Roman" w:eastAsia="Times New Roman" w:hAnsi="Times New Roman" w:cs="Times New Roman"/>
          <w:w w:val="105"/>
          <w:kern w:val="0"/>
          <w14:ligatures w14:val="none"/>
        </w:rPr>
        <w:t>provigjonet</w:t>
      </w:r>
      <w:proofErr w:type="spellEnd"/>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matematike</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në</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lidhje</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me</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kompensimin</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11"/>
          <w:w w:val="105"/>
          <w:kern w:val="0"/>
          <w14:ligatures w14:val="none"/>
        </w:rPr>
        <w:t xml:space="preserve"> </w:t>
      </w:r>
      <w:r w:rsidRPr="00803AF1">
        <w:rPr>
          <w:rFonts w:ascii="Times New Roman" w:eastAsia="Times New Roman" w:hAnsi="Times New Roman" w:cs="Times New Roman"/>
          <w:w w:val="105"/>
          <w:kern w:val="0"/>
          <w14:ligatures w14:val="none"/>
        </w:rPr>
        <w:t>humbjes,</w:t>
      </w:r>
      <w:r w:rsidRPr="00803AF1">
        <w:rPr>
          <w:rFonts w:ascii="Times New Roman" w:eastAsia="Times New Roman" w:hAnsi="Times New Roman" w:cs="Times New Roman"/>
          <w:spacing w:val="-11"/>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12"/>
          <w:w w:val="105"/>
          <w:kern w:val="0"/>
          <w14:ligatures w14:val="none"/>
        </w:rPr>
        <w:t xml:space="preserve"> </w:t>
      </w:r>
      <w:r w:rsidRPr="00803AF1">
        <w:rPr>
          <w:rFonts w:ascii="Times New Roman" w:eastAsia="Times New Roman" w:hAnsi="Times New Roman" w:cs="Times New Roman"/>
          <w:w w:val="105"/>
          <w:kern w:val="0"/>
          <w14:ligatures w14:val="none"/>
        </w:rPr>
        <w:t>ndodhur</w:t>
      </w:r>
      <w:r w:rsidRPr="00803AF1">
        <w:rPr>
          <w:rFonts w:ascii="Times New Roman" w:eastAsia="Times New Roman" w:hAnsi="Times New Roman" w:cs="Times New Roman"/>
          <w:spacing w:val="-11"/>
          <w:w w:val="105"/>
          <w:kern w:val="0"/>
          <w14:ligatures w14:val="none"/>
        </w:rPr>
        <w:t xml:space="preserve"> </w:t>
      </w:r>
      <w:r w:rsidRPr="00803AF1">
        <w:rPr>
          <w:rFonts w:ascii="Times New Roman" w:eastAsia="Times New Roman" w:hAnsi="Times New Roman" w:cs="Times New Roman"/>
          <w:w w:val="105"/>
          <w:kern w:val="0"/>
          <w14:ligatures w14:val="none"/>
        </w:rPr>
        <w:t>përpara</w:t>
      </w:r>
      <w:r w:rsidRPr="00803AF1">
        <w:rPr>
          <w:rFonts w:ascii="Times New Roman" w:eastAsia="Times New Roman" w:hAnsi="Times New Roman" w:cs="Times New Roman"/>
          <w:spacing w:val="-11"/>
          <w:w w:val="105"/>
          <w:kern w:val="0"/>
          <w14:ligatures w14:val="none"/>
        </w:rPr>
        <w:t xml:space="preserve"> </w:t>
      </w:r>
      <w:r w:rsidRPr="00803AF1">
        <w:rPr>
          <w:rFonts w:ascii="Times New Roman" w:eastAsia="Times New Roman" w:hAnsi="Times New Roman" w:cs="Times New Roman"/>
          <w:w w:val="105"/>
          <w:kern w:val="0"/>
          <w14:ligatures w14:val="none"/>
        </w:rPr>
        <w:t>vendosjes së shoqërisë në likuidim të detyrueshëm,</w:t>
      </w:r>
      <w:r w:rsidRPr="00803AF1">
        <w:rPr>
          <w:rFonts w:ascii="Times New Roman" w:eastAsia="Times New Roman" w:hAnsi="Times New Roman" w:cs="Times New Roman"/>
          <w:spacing w:val="-11"/>
          <w:w w:val="105"/>
          <w:kern w:val="0"/>
          <w14:ligatures w14:val="none"/>
        </w:rPr>
        <w:t xml:space="preserve"> </w:t>
      </w:r>
      <w:r w:rsidRPr="00803AF1">
        <w:rPr>
          <w:rFonts w:ascii="Times New Roman" w:eastAsia="Times New Roman" w:hAnsi="Times New Roman" w:cs="Times New Roman"/>
          <w:w w:val="105"/>
          <w:kern w:val="0"/>
          <w14:ligatures w14:val="none"/>
        </w:rPr>
        <w:t xml:space="preserve">dhe </w:t>
      </w:r>
      <w:r w:rsidRPr="00803AF1">
        <w:rPr>
          <w:rFonts w:ascii="Times New Roman" w:eastAsia="Times New Roman" w:hAnsi="Times New Roman" w:cs="Times New Roman"/>
          <w:spacing w:val="-55"/>
          <w:w w:val="105"/>
          <w:kern w:val="0"/>
          <w14:ligatures w14:val="none"/>
        </w:rPr>
        <w:t xml:space="preserve"> </w:t>
      </w:r>
      <w:r w:rsidRPr="00803AF1">
        <w:rPr>
          <w:rFonts w:ascii="Times New Roman" w:eastAsia="Times New Roman" w:hAnsi="Times New Roman" w:cs="Times New Roman"/>
          <w:w w:val="105"/>
          <w:kern w:val="0"/>
          <w14:ligatures w14:val="none"/>
        </w:rPr>
        <w:t>kthimin</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një</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pjese</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2"/>
          <w:w w:val="105"/>
          <w:kern w:val="0"/>
          <w14:ligatures w14:val="none"/>
        </w:rPr>
        <w:t xml:space="preserve"> </w:t>
      </w:r>
      <w:proofErr w:type="spellStart"/>
      <w:r w:rsidRPr="00803AF1">
        <w:rPr>
          <w:rFonts w:ascii="Times New Roman" w:eastAsia="Times New Roman" w:hAnsi="Times New Roman" w:cs="Times New Roman"/>
          <w:w w:val="105"/>
          <w:kern w:val="0"/>
          <w14:ligatures w14:val="none"/>
        </w:rPr>
        <w:t>primit</w:t>
      </w:r>
      <w:proofErr w:type="spellEnd"/>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paguar</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për</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periudhën</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para</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përfundimit</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2"/>
          <w:w w:val="105"/>
          <w:kern w:val="0"/>
          <w14:ligatures w14:val="none"/>
        </w:rPr>
        <w:t xml:space="preserve"> </w:t>
      </w:r>
      <w:r w:rsidRPr="00803AF1">
        <w:rPr>
          <w:rFonts w:ascii="Times New Roman" w:eastAsia="Times New Roman" w:hAnsi="Times New Roman" w:cs="Times New Roman"/>
          <w:w w:val="105"/>
          <w:kern w:val="0"/>
          <w14:ligatures w14:val="none"/>
        </w:rPr>
        <w:t>kësaj</w:t>
      </w:r>
      <w:r w:rsidRPr="00803AF1">
        <w:rPr>
          <w:rFonts w:ascii="Times New Roman" w:eastAsia="Times New Roman" w:hAnsi="Times New Roman" w:cs="Times New Roman"/>
          <w:spacing w:val="-3"/>
          <w:w w:val="105"/>
          <w:kern w:val="0"/>
          <w14:ligatures w14:val="none"/>
        </w:rPr>
        <w:t xml:space="preserve"> </w:t>
      </w:r>
      <w:r w:rsidRPr="00803AF1">
        <w:rPr>
          <w:rFonts w:ascii="Times New Roman" w:eastAsia="Times New Roman" w:hAnsi="Times New Roman" w:cs="Times New Roman"/>
          <w:w w:val="105"/>
          <w:kern w:val="0"/>
          <w14:ligatures w14:val="none"/>
        </w:rPr>
        <w:t>kontrat</w:t>
      </w:r>
      <w:r w:rsidR="0066416C">
        <w:rPr>
          <w:rFonts w:ascii="Times New Roman" w:eastAsia="Times New Roman" w:hAnsi="Times New Roman" w:cs="Times New Roman"/>
          <w:w w:val="105"/>
          <w:kern w:val="0"/>
          <w14:ligatures w14:val="none"/>
        </w:rPr>
        <w:t>e</w:t>
      </w:r>
      <w:r w:rsidR="00E00ACF" w:rsidRPr="00803AF1">
        <w:rPr>
          <w:rFonts w:ascii="Times New Roman" w:eastAsia="Times New Roman" w:hAnsi="Times New Roman" w:cs="Times New Roman"/>
          <w:w w:val="105"/>
          <w:kern w:val="0"/>
          <w14:ligatures w14:val="none"/>
        </w:rPr>
        <w:t xml:space="preserve"> </w:t>
      </w:r>
      <w:r w:rsidRPr="00803AF1">
        <w:rPr>
          <w:rFonts w:ascii="Times New Roman" w:eastAsia="Times New Roman" w:hAnsi="Times New Roman" w:cs="Times New Roman"/>
          <w:spacing w:val="-55"/>
          <w:w w:val="105"/>
          <w:kern w:val="0"/>
          <w14:ligatures w14:val="none"/>
        </w:rPr>
        <w:t xml:space="preserve"> </w:t>
      </w:r>
      <w:r w:rsidR="00164905" w:rsidRPr="00803AF1">
        <w:rPr>
          <w:rFonts w:ascii="Times New Roman" w:eastAsia="Times New Roman" w:hAnsi="Times New Roman" w:cs="Times New Roman"/>
          <w:spacing w:val="-55"/>
          <w:w w:val="105"/>
          <w:kern w:val="0"/>
          <w14:ligatures w14:val="none"/>
        </w:rPr>
        <w:t xml:space="preserve"> </w:t>
      </w:r>
      <w:r w:rsidRPr="00803AF1">
        <w:rPr>
          <w:rFonts w:ascii="Times New Roman" w:eastAsia="Times New Roman" w:hAnsi="Times New Roman" w:cs="Times New Roman"/>
          <w:w w:val="105"/>
          <w:kern w:val="0"/>
          <w14:ligatures w14:val="none"/>
        </w:rPr>
        <w:t>sigurimi;</w:t>
      </w:r>
    </w:p>
    <w:p w14:paraId="529093B4" w14:textId="77777777" w:rsidR="00095F26" w:rsidRPr="00803AF1" w:rsidRDefault="00095F26" w:rsidP="00E03C95">
      <w:pPr>
        <w:pStyle w:val="ListParagraph"/>
        <w:widowControl w:val="0"/>
        <w:numPr>
          <w:ilvl w:val="0"/>
          <w:numId w:val="31"/>
        </w:numPr>
        <w:tabs>
          <w:tab w:val="left" w:pos="810"/>
        </w:tabs>
        <w:autoSpaceDE w:val="0"/>
        <w:autoSpaceDN w:val="0"/>
        <w:spacing w:after="0" w:line="276" w:lineRule="auto"/>
        <w:ind w:left="990" w:right="394"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w w:val="105"/>
          <w:kern w:val="0"/>
          <w14:ligatures w14:val="none"/>
        </w:rPr>
        <w:t>pretendime që rrjedhin nga Byroja Shqiptare e Sigurimeve për pagesat nga</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fondi i kompensimit, përcaktuar në ligjin</w:t>
      </w:r>
      <w:r w:rsidR="00D51550" w:rsidRPr="00803AF1">
        <w:rPr>
          <w:rFonts w:ascii="Times New Roman" w:eastAsia="Times New Roman" w:hAnsi="Times New Roman" w:cs="Times New Roman"/>
          <w:w w:val="105"/>
          <w:kern w:val="0"/>
          <w14:ligatures w14:val="none"/>
        </w:rPr>
        <w:t xml:space="preserve"> </w:t>
      </w:r>
      <w:r w:rsidRPr="00803AF1">
        <w:rPr>
          <w:rFonts w:ascii="Times New Roman" w:eastAsia="Times New Roman" w:hAnsi="Times New Roman" w:cs="Times New Roman"/>
          <w:w w:val="105"/>
          <w:kern w:val="0"/>
          <w14:ligatures w14:val="none"/>
        </w:rPr>
        <w:t>“Për sigurimin e</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detyrueshëm në sektorin e transportit” dhe që lidhen me kompensimin e</w:t>
      </w:r>
      <w:r w:rsidRPr="00803AF1">
        <w:rPr>
          <w:rFonts w:ascii="Times New Roman" w:eastAsia="Times New Roman" w:hAnsi="Times New Roman" w:cs="Times New Roman"/>
          <w:spacing w:val="-55"/>
          <w:w w:val="105"/>
          <w:kern w:val="0"/>
          <w14:ligatures w14:val="none"/>
        </w:rPr>
        <w:t xml:space="preserve">      </w:t>
      </w:r>
      <w:r w:rsidRPr="00803AF1">
        <w:rPr>
          <w:rFonts w:ascii="Times New Roman" w:eastAsia="Times New Roman" w:hAnsi="Times New Roman" w:cs="Times New Roman"/>
          <w:w w:val="105"/>
          <w:kern w:val="0"/>
          <w14:ligatures w14:val="none"/>
        </w:rPr>
        <w:t>shumës</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së</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paguar</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dëmeve,</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për</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cilat</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personat</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dëmtuar</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nuk</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mund</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të</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dëmshpërblehen</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nga</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shoqëria</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e</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sigurimit</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për</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shkak</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të vendosjes së kësaj shoqërie në likuidim të detyrueshëm</w:t>
      </w:r>
      <w:r w:rsidR="00D51550" w:rsidRPr="00803AF1">
        <w:rPr>
          <w:rFonts w:ascii="Times New Roman" w:eastAsia="Times New Roman" w:hAnsi="Times New Roman" w:cs="Times New Roman"/>
          <w:w w:val="105"/>
          <w:kern w:val="0"/>
          <w14:ligatures w14:val="none"/>
        </w:rPr>
        <w:t>;</w:t>
      </w:r>
      <w:r w:rsidRPr="00803AF1">
        <w:rPr>
          <w:rFonts w:ascii="Times New Roman" w:eastAsia="Times New Roman" w:hAnsi="Times New Roman" w:cs="Times New Roman"/>
          <w:spacing w:val="1"/>
          <w:w w:val="105"/>
          <w:kern w:val="0"/>
          <w14:ligatures w14:val="none"/>
        </w:rPr>
        <w:t xml:space="preserve"> </w:t>
      </w:r>
    </w:p>
    <w:p w14:paraId="0F7F37E9" w14:textId="77777777" w:rsidR="00095F26" w:rsidRPr="00803AF1" w:rsidRDefault="007E2697" w:rsidP="00387C18">
      <w:pPr>
        <w:widowControl w:val="0"/>
        <w:tabs>
          <w:tab w:val="left" w:pos="1373"/>
        </w:tabs>
        <w:autoSpaceDE w:val="0"/>
        <w:autoSpaceDN w:val="0"/>
        <w:spacing w:after="0" w:line="276" w:lineRule="auto"/>
        <w:ind w:left="990" w:right="394" w:hanging="270"/>
        <w:jc w:val="both"/>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kern w:val="0"/>
          <w14:ligatures w14:val="none"/>
        </w:rPr>
        <w:t xml:space="preserve">ç)  </w:t>
      </w:r>
      <w:r w:rsidR="00095F26" w:rsidRPr="00803AF1">
        <w:rPr>
          <w:rFonts w:ascii="Times New Roman" w:eastAsia="Times New Roman" w:hAnsi="Times New Roman" w:cs="Times New Roman"/>
          <w:w w:val="105"/>
          <w:kern w:val="0"/>
          <w14:ligatures w14:val="none"/>
        </w:rPr>
        <w:t>pretendime që rrjedhin nga kreditorë të tjerë që nuk përcaktohen në shkronjat “a”, “b” dhe “c” të këtij neni;</w:t>
      </w:r>
    </w:p>
    <w:p w14:paraId="1E909F1E" w14:textId="77777777" w:rsidR="00095F26" w:rsidRPr="00803AF1" w:rsidRDefault="007E2697" w:rsidP="00E03C95">
      <w:pPr>
        <w:pStyle w:val="ListParagraph"/>
        <w:widowControl w:val="0"/>
        <w:numPr>
          <w:ilvl w:val="0"/>
          <w:numId w:val="31"/>
        </w:numPr>
        <w:tabs>
          <w:tab w:val="left" w:pos="540"/>
        </w:tabs>
        <w:autoSpaceDE w:val="0"/>
        <w:autoSpaceDN w:val="0"/>
        <w:spacing w:after="0" w:line="276" w:lineRule="auto"/>
        <w:ind w:left="990" w:right="394" w:hanging="270"/>
        <w:jc w:val="both"/>
        <w:rPr>
          <w:rFonts w:ascii="Times New Roman" w:eastAsia="Times New Roman" w:hAnsi="Times New Roman" w:cs="Times New Roman"/>
          <w:kern w:val="0"/>
          <w14:ligatures w14:val="none"/>
        </w:rPr>
      </w:pPr>
      <w:r w:rsidRPr="00803AF1">
        <w:rPr>
          <w:rFonts w:ascii="Times New Roman" w:eastAsia="Times New Roman" w:hAnsi="Times New Roman" w:cs="Times New Roman"/>
          <w:w w:val="105"/>
          <w:kern w:val="0"/>
          <w14:ligatures w14:val="none"/>
        </w:rPr>
        <w:t>detyrimet ndaj aksionarëve që rrjedhin nga pronësia mbi aksionet.</w:t>
      </w:r>
    </w:p>
    <w:p w14:paraId="2D350197" w14:textId="77777777" w:rsidR="00095F26" w:rsidRPr="00803AF1" w:rsidRDefault="00C4444D" w:rsidP="00387C18">
      <w:pPr>
        <w:widowControl w:val="0"/>
        <w:autoSpaceDE w:val="0"/>
        <w:autoSpaceDN w:val="0"/>
        <w:spacing w:after="0" w:line="276" w:lineRule="auto"/>
        <w:ind w:right="392" w:firstLine="540"/>
        <w:jc w:val="both"/>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 xml:space="preserve">2. </w:t>
      </w:r>
      <w:r w:rsidR="00095F26" w:rsidRPr="00803AF1">
        <w:rPr>
          <w:rFonts w:ascii="Times New Roman" w:eastAsia="Times New Roman" w:hAnsi="Times New Roman" w:cs="Times New Roman"/>
          <w:w w:val="105"/>
          <w:kern w:val="0"/>
          <w14:ligatures w14:val="none"/>
        </w:rPr>
        <w:t>Pagesa e detyrimeve që i përket një kategorie të mëvonshme në radhë, mund të fillohet vetëm pas pagesës së plotë të detyrimeve të kategorisë, që është më parë në radhë.</w:t>
      </w:r>
    </w:p>
    <w:p w14:paraId="658AC077" w14:textId="77777777" w:rsidR="00095F26" w:rsidRPr="00803AF1" w:rsidRDefault="00C4444D" w:rsidP="00387C18">
      <w:pPr>
        <w:widowControl w:val="0"/>
        <w:autoSpaceDE w:val="0"/>
        <w:autoSpaceDN w:val="0"/>
        <w:spacing w:after="0" w:line="276" w:lineRule="auto"/>
        <w:ind w:right="392" w:firstLine="540"/>
        <w:jc w:val="both"/>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 xml:space="preserve">3. </w:t>
      </w:r>
      <w:r w:rsidR="00095F26" w:rsidRPr="00803AF1">
        <w:rPr>
          <w:rFonts w:ascii="Times New Roman" w:eastAsia="Times New Roman" w:hAnsi="Times New Roman" w:cs="Times New Roman"/>
          <w:w w:val="105"/>
          <w:kern w:val="0"/>
          <w14:ligatures w14:val="none"/>
        </w:rPr>
        <w:t>Pavarësisht pikës 1, të këtij neni, kostot mujore të likuidimit, përfshirë pagat mujore të likuidatorëve dhe personave të punësuar për likuidimin, si dhe shpenzimet e domosdoshme dhe të arsyeshme të bëra nga likuidatori për zbatimin e dispozitave të këtij ligji, kanë përparësi ndaj radhës së pagesave të pretenduara.</w:t>
      </w:r>
    </w:p>
    <w:p w14:paraId="1706816E" w14:textId="77777777" w:rsidR="00095F26" w:rsidRPr="00803AF1" w:rsidRDefault="00095F26" w:rsidP="00387C18">
      <w:pPr>
        <w:pStyle w:val="BodyText"/>
        <w:spacing w:line="276" w:lineRule="auto"/>
        <w:ind w:left="0" w:right="389" w:firstLine="540"/>
        <w:rPr>
          <w:b/>
          <w:sz w:val="24"/>
          <w:szCs w:val="24"/>
        </w:rPr>
      </w:pPr>
      <w:r w:rsidRPr="00803AF1">
        <w:rPr>
          <w:w w:val="105"/>
          <w:sz w:val="24"/>
          <w:szCs w:val="24"/>
        </w:rPr>
        <w:t>4. Nëpunësit profesionistë, të caktuar dhe të emëruar nga likuidatorët, në përputhje me procedurat e parashikuara në këtë ligj dhe në varësi të kërkesave dhe të kushteve të shërbimit, nuk shpërblehen më shumë se nëpunësit e shoqërisë së sigurimit për të njëjtat shërbime. Përveç sa më sipër, Autoriteti mund të autorizojë pagesën e shumave më të larta, kur arrin në përfundimin se pagesa e këtyre shumave është e domosdoshme për të rekrutuar dhe mbajtur personelin e nevojshëm.”.</w:t>
      </w:r>
    </w:p>
    <w:p w14:paraId="6FA01786" w14:textId="77777777" w:rsidR="00A31550" w:rsidRPr="00803AF1" w:rsidRDefault="00A31550" w:rsidP="00E00ACF">
      <w:pPr>
        <w:pStyle w:val="BodyText"/>
        <w:spacing w:line="276" w:lineRule="auto"/>
        <w:ind w:left="0" w:right="389" w:firstLine="0"/>
        <w:jc w:val="center"/>
        <w:rPr>
          <w:b/>
          <w:sz w:val="24"/>
          <w:szCs w:val="24"/>
        </w:rPr>
      </w:pPr>
    </w:p>
    <w:p w14:paraId="6BB36337" w14:textId="77777777" w:rsidR="00A31550" w:rsidRPr="00803AF1" w:rsidRDefault="00A31550" w:rsidP="00E00ACF">
      <w:pPr>
        <w:pStyle w:val="BodyText"/>
        <w:spacing w:line="276" w:lineRule="auto"/>
        <w:ind w:left="0" w:right="389" w:firstLine="0"/>
        <w:jc w:val="center"/>
        <w:rPr>
          <w:b/>
          <w:sz w:val="24"/>
          <w:szCs w:val="24"/>
        </w:rPr>
      </w:pPr>
    </w:p>
    <w:p w14:paraId="5BF238C7" w14:textId="227E0A50" w:rsidR="002829F6" w:rsidRPr="00803AF1" w:rsidRDefault="002829F6" w:rsidP="00E00ACF">
      <w:pPr>
        <w:pStyle w:val="BodyText"/>
        <w:spacing w:line="276" w:lineRule="auto"/>
        <w:ind w:left="0" w:right="389" w:firstLine="0"/>
        <w:jc w:val="center"/>
        <w:rPr>
          <w:b/>
          <w:sz w:val="24"/>
          <w:szCs w:val="24"/>
        </w:rPr>
      </w:pPr>
      <w:r w:rsidRPr="00803AF1">
        <w:rPr>
          <w:b/>
          <w:sz w:val="24"/>
          <w:szCs w:val="24"/>
        </w:rPr>
        <w:t xml:space="preserve">Neni </w:t>
      </w:r>
      <w:r w:rsidR="00756969">
        <w:rPr>
          <w:b/>
          <w:sz w:val="24"/>
          <w:szCs w:val="24"/>
        </w:rPr>
        <w:t>61</w:t>
      </w:r>
    </w:p>
    <w:p w14:paraId="7679179C" w14:textId="77777777" w:rsidR="002829F6" w:rsidRPr="00803AF1" w:rsidRDefault="002829F6" w:rsidP="00E00ACF">
      <w:pPr>
        <w:widowControl w:val="0"/>
        <w:autoSpaceDE w:val="0"/>
        <w:autoSpaceDN w:val="0"/>
        <w:spacing w:after="0" w:line="276" w:lineRule="auto"/>
        <w:ind w:right="2769"/>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 xml:space="preserve">     </w:t>
      </w:r>
    </w:p>
    <w:p w14:paraId="1E8BBC67" w14:textId="4BA091EA" w:rsidR="002829F6" w:rsidRPr="00803AF1" w:rsidRDefault="001A06AB" w:rsidP="00BE3B40">
      <w:pPr>
        <w:pStyle w:val="BodyText"/>
        <w:spacing w:line="276" w:lineRule="auto"/>
        <w:ind w:left="0" w:right="389" w:firstLine="0"/>
        <w:rPr>
          <w:b/>
        </w:rPr>
      </w:pPr>
      <w:r>
        <w:rPr>
          <w:bCs/>
          <w:sz w:val="24"/>
          <w:szCs w:val="24"/>
        </w:rPr>
        <w:t>N</w:t>
      </w:r>
      <w:r w:rsidR="00BE3B40" w:rsidRPr="00803AF1">
        <w:rPr>
          <w:bCs/>
          <w:sz w:val="24"/>
          <w:szCs w:val="24"/>
        </w:rPr>
        <w:t xml:space="preserve">ë </w:t>
      </w:r>
      <w:r w:rsidR="00E00ACF" w:rsidRPr="00803AF1">
        <w:rPr>
          <w:bCs/>
          <w:sz w:val="24"/>
          <w:szCs w:val="24"/>
        </w:rPr>
        <w:t>n</w:t>
      </w:r>
      <w:r w:rsidR="002829F6" w:rsidRPr="00803AF1">
        <w:rPr>
          <w:bCs/>
          <w:sz w:val="24"/>
          <w:szCs w:val="24"/>
        </w:rPr>
        <w:t>eni</w:t>
      </w:r>
      <w:r>
        <w:rPr>
          <w:bCs/>
          <w:sz w:val="24"/>
          <w:szCs w:val="24"/>
        </w:rPr>
        <w:t>n</w:t>
      </w:r>
      <w:r w:rsidR="002829F6" w:rsidRPr="00803AF1">
        <w:rPr>
          <w:bCs/>
          <w:sz w:val="24"/>
          <w:szCs w:val="24"/>
        </w:rPr>
        <w:t xml:space="preserve"> 188</w:t>
      </w:r>
      <w:r w:rsidR="00BD6E3C" w:rsidRPr="001A06AB">
        <w:rPr>
          <w:bCs/>
          <w:sz w:val="24"/>
          <w:szCs w:val="24"/>
        </w:rPr>
        <w:t>,</w:t>
      </w:r>
      <w:r w:rsidR="002829F6" w:rsidRPr="0098407F">
        <w:rPr>
          <w:sz w:val="24"/>
          <w:szCs w:val="24"/>
        </w:rPr>
        <w:t xml:space="preserve"> </w:t>
      </w:r>
      <w:r w:rsidRPr="0098407F">
        <w:rPr>
          <w:sz w:val="24"/>
          <w:szCs w:val="24"/>
        </w:rPr>
        <w:t>në pik</w:t>
      </w:r>
      <w:r w:rsidR="008F768F">
        <w:rPr>
          <w:sz w:val="24"/>
          <w:szCs w:val="24"/>
        </w:rPr>
        <w:t>at</w:t>
      </w:r>
      <w:r w:rsidRPr="0098407F">
        <w:rPr>
          <w:sz w:val="24"/>
          <w:szCs w:val="24"/>
        </w:rPr>
        <w:t xml:space="preserve"> 1 dhe 6, </w:t>
      </w:r>
      <w:r w:rsidR="00BE3B40" w:rsidRPr="001A06AB">
        <w:rPr>
          <w:bCs/>
          <w:sz w:val="24"/>
          <w:szCs w:val="24"/>
        </w:rPr>
        <w:t>fjala</w:t>
      </w:r>
      <w:r w:rsidR="00BE3B40" w:rsidRPr="00803AF1">
        <w:rPr>
          <w:bCs/>
          <w:sz w:val="24"/>
          <w:szCs w:val="24"/>
        </w:rPr>
        <w:t xml:space="preserve"> “falimentim” zëvendësohet me fjalën “likuidim”, sipas kuptimit të fjalisë</w:t>
      </w:r>
      <w:r w:rsidR="00BE3B40" w:rsidRPr="00803AF1">
        <w:rPr>
          <w:b/>
          <w:sz w:val="24"/>
          <w:szCs w:val="24"/>
        </w:rPr>
        <w:t>.</w:t>
      </w:r>
    </w:p>
    <w:p w14:paraId="71C7714A" w14:textId="77777777" w:rsidR="00A31550" w:rsidRPr="00803AF1" w:rsidRDefault="00A31550" w:rsidP="00E00ACF">
      <w:pPr>
        <w:pStyle w:val="BodyText"/>
        <w:spacing w:line="276" w:lineRule="auto"/>
        <w:ind w:left="0" w:right="389" w:firstLine="0"/>
        <w:jc w:val="center"/>
        <w:rPr>
          <w:b/>
          <w:sz w:val="24"/>
          <w:szCs w:val="24"/>
        </w:rPr>
      </w:pPr>
    </w:p>
    <w:p w14:paraId="0B5214BA" w14:textId="77777777" w:rsidR="00A31550" w:rsidRPr="00803AF1" w:rsidRDefault="00A31550" w:rsidP="00E00ACF">
      <w:pPr>
        <w:pStyle w:val="BodyText"/>
        <w:spacing w:line="276" w:lineRule="auto"/>
        <w:ind w:left="0" w:right="389" w:firstLine="0"/>
        <w:jc w:val="center"/>
        <w:rPr>
          <w:b/>
          <w:sz w:val="24"/>
          <w:szCs w:val="24"/>
        </w:rPr>
      </w:pPr>
    </w:p>
    <w:p w14:paraId="66F1EC53" w14:textId="585E5F8A" w:rsidR="002829F6" w:rsidRPr="00803AF1" w:rsidRDefault="002829F6" w:rsidP="00E00ACF">
      <w:pPr>
        <w:pStyle w:val="BodyText"/>
        <w:spacing w:line="276" w:lineRule="auto"/>
        <w:ind w:left="0" w:right="389" w:firstLine="0"/>
        <w:jc w:val="center"/>
        <w:rPr>
          <w:b/>
          <w:sz w:val="24"/>
          <w:szCs w:val="24"/>
        </w:rPr>
      </w:pPr>
      <w:r w:rsidRPr="00803AF1">
        <w:rPr>
          <w:b/>
          <w:sz w:val="24"/>
          <w:szCs w:val="24"/>
        </w:rPr>
        <w:t xml:space="preserve">Neni </w:t>
      </w:r>
      <w:r w:rsidR="00756969">
        <w:rPr>
          <w:b/>
          <w:sz w:val="24"/>
          <w:szCs w:val="24"/>
        </w:rPr>
        <w:t>62</w:t>
      </w:r>
    </w:p>
    <w:p w14:paraId="6A04144D" w14:textId="77777777" w:rsidR="002829F6" w:rsidRPr="00803AF1" w:rsidRDefault="002829F6" w:rsidP="00E00ACF">
      <w:pPr>
        <w:widowControl w:val="0"/>
        <w:autoSpaceDE w:val="0"/>
        <w:autoSpaceDN w:val="0"/>
        <w:spacing w:after="0" w:line="276" w:lineRule="auto"/>
        <w:ind w:right="2769"/>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 xml:space="preserve">     </w:t>
      </w:r>
    </w:p>
    <w:p w14:paraId="398BBA3F" w14:textId="77777777" w:rsidR="002829F6" w:rsidRPr="00803AF1" w:rsidRDefault="002829F6" w:rsidP="00E00ACF">
      <w:pPr>
        <w:pStyle w:val="BodyText"/>
        <w:spacing w:line="276" w:lineRule="auto"/>
        <w:ind w:left="0" w:right="389" w:firstLine="0"/>
        <w:rPr>
          <w:b/>
          <w:sz w:val="24"/>
          <w:szCs w:val="24"/>
        </w:rPr>
      </w:pPr>
      <w:r w:rsidRPr="00803AF1">
        <w:rPr>
          <w:b/>
          <w:sz w:val="24"/>
          <w:szCs w:val="24"/>
        </w:rPr>
        <w:t>Neni 189</w:t>
      </w:r>
      <w:r w:rsidR="00BD6E3C" w:rsidRPr="00803AF1">
        <w:rPr>
          <w:b/>
          <w:sz w:val="24"/>
          <w:szCs w:val="24"/>
        </w:rPr>
        <w:t>,</w:t>
      </w:r>
      <w:r w:rsidRPr="00803AF1">
        <w:rPr>
          <w:b/>
          <w:sz w:val="24"/>
          <w:szCs w:val="24"/>
        </w:rPr>
        <w:t xml:space="preserve"> ndryshohet</w:t>
      </w:r>
      <w:r w:rsidR="00A16FBD">
        <w:rPr>
          <w:b/>
          <w:sz w:val="24"/>
          <w:szCs w:val="24"/>
        </w:rPr>
        <w:t xml:space="preserve"> me p</w:t>
      </w:r>
      <w:r w:rsidR="00CB4370">
        <w:rPr>
          <w:b/>
          <w:sz w:val="24"/>
          <w:szCs w:val="24"/>
        </w:rPr>
        <w:t>ë</w:t>
      </w:r>
      <w:r w:rsidR="00A16FBD">
        <w:rPr>
          <w:b/>
          <w:sz w:val="24"/>
          <w:szCs w:val="24"/>
        </w:rPr>
        <w:t>rmbajtje</w:t>
      </w:r>
      <w:r w:rsidRPr="00803AF1">
        <w:rPr>
          <w:b/>
          <w:sz w:val="24"/>
          <w:szCs w:val="24"/>
        </w:rPr>
        <w:t xml:space="preserve"> si më poshtë:</w:t>
      </w:r>
    </w:p>
    <w:p w14:paraId="4074C86C" w14:textId="77777777" w:rsidR="002829F6" w:rsidRPr="00803AF1" w:rsidRDefault="002829F6" w:rsidP="00E00ACF">
      <w:pPr>
        <w:pStyle w:val="BodyText"/>
        <w:spacing w:line="276" w:lineRule="auto"/>
        <w:ind w:left="0" w:right="389" w:firstLine="0"/>
        <w:rPr>
          <w:b/>
          <w:sz w:val="24"/>
          <w:szCs w:val="24"/>
        </w:rPr>
      </w:pPr>
    </w:p>
    <w:p w14:paraId="5B39A04A" w14:textId="77777777" w:rsidR="002829F6" w:rsidRPr="00803AF1" w:rsidRDefault="002829F6" w:rsidP="00387C18">
      <w:pPr>
        <w:pStyle w:val="BodyText"/>
        <w:spacing w:line="276" w:lineRule="auto"/>
        <w:ind w:left="0" w:right="389" w:firstLine="0"/>
        <w:jc w:val="center"/>
        <w:rPr>
          <w:bCs/>
          <w:sz w:val="24"/>
          <w:szCs w:val="24"/>
        </w:rPr>
      </w:pPr>
      <w:r w:rsidRPr="00803AF1">
        <w:rPr>
          <w:bCs/>
          <w:sz w:val="24"/>
          <w:szCs w:val="24"/>
        </w:rPr>
        <w:t>“Neni 189</w:t>
      </w:r>
    </w:p>
    <w:p w14:paraId="4CC7148B" w14:textId="77777777" w:rsidR="00387C18" w:rsidRPr="00803AF1" w:rsidRDefault="00387C18" w:rsidP="00387C18">
      <w:pPr>
        <w:pStyle w:val="BodyText"/>
        <w:spacing w:line="276" w:lineRule="auto"/>
        <w:ind w:left="0" w:right="389" w:firstLine="0"/>
        <w:rPr>
          <w:b/>
          <w:sz w:val="24"/>
          <w:szCs w:val="24"/>
        </w:rPr>
      </w:pPr>
    </w:p>
    <w:p w14:paraId="0C6BF449" w14:textId="77777777" w:rsidR="002829F6" w:rsidRPr="00803AF1" w:rsidRDefault="002829F6" w:rsidP="00387C18">
      <w:pPr>
        <w:pStyle w:val="BodyText"/>
        <w:spacing w:line="276" w:lineRule="auto"/>
        <w:ind w:left="0" w:right="389" w:firstLine="0"/>
        <w:jc w:val="center"/>
        <w:rPr>
          <w:b/>
          <w:bCs/>
          <w:sz w:val="24"/>
          <w:szCs w:val="24"/>
        </w:rPr>
      </w:pPr>
      <w:r w:rsidRPr="00803AF1">
        <w:rPr>
          <w:b/>
          <w:bCs/>
          <w:sz w:val="24"/>
          <w:szCs w:val="24"/>
        </w:rPr>
        <w:t xml:space="preserve">Llogaria e veçantë e aktiveve në mbulim të </w:t>
      </w:r>
      <w:proofErr w:type="spellStart"/>
      <w:r w:rsidRPr="00803AF1">
        <w:rPr>
          <w:b/>
          <w:bCs/>
          <w:sz w:val="24"/>
          <w:szCs w:val="24"/>
        </w:rPr>
        <w:t>provigjoneve</w:t>
      </w:r>
      <w:proofErr w:type="spellEnd"/>
      <w:r w:rsidRPr="00803AF1">
        <w:rPr>
          <w:b/>
          <w:bCs/>
          <w:sz w:val="24"/>
          <w:szCs w:val="24"/>
        </w:rPr>
        <w:t xml:space="preserve"> matematike</w:t>
      </w:r>
    </w:p>
    <w:p w14:paraId="24875B8E" w14:textId="77777777" w:rsidR="002829F6" w:rsidRPr="00803AF1" w:rsidRDefault="002829F6" w:rsidP="00E00ACF">
      <w:pPr>
        <w:pStyle w:val="BodyText"/>
        <w:spacing w:line="276" w:lineRule="auto"/>
        <w:ind w:left="0" w:right="389" w:firstLine="0"/>
        <w:rPr>
          <w:bCs/>
          <w:sz w:val="24"/>
          <w:szCs w:val="24"/>
        </w:rPr>
      </w:pPr>
    </w:p>
    <w:p w14:paraId="77D0118D" w14:textId="77777777" w:rsidR="002829F6" w:rsidRPr="00803AF1" w:rsidRDefault="002829F6" w:rsidP="00387C18">
      <w:pPr>
        <w:pStyle w:val="BodyText"/>
        <w:spacing w:line="276" w:lineRule="auto"/>
        <w:ind w:left="0" w:right="389" w:firstLine="540"/>
        <w:rPr>
          <w:bCs/>
          <w:sz w:val="24"/>
          <w:szCs w:val="24"/>
        </w:rPr>
      </w:pPr>
      <w:r w:rsidRPr="00803AF1">
        <w:rPr>
          <w:bCs/>
          <w:sz w:val="24"/>
          <w:szCs w:val="24"/>
        </w:rPr>
        <w:t xml:space="preserve">1. Përveç llogarisë së përgjithshme të mbajtjes së debitorëve të shoqërisë të vendosur në likuidim të detyrueshëm, likuidatori krijon një llogari të veçantë në para për aktivet në mbulim të </w:t>
      </w:r>
      <w:proofErr w:type="spellStart"/>
      <w:r w:rsidRPr="00803AF1">
        <w:rPr>
          <w:bCs/>
          <w:sz w:val="24"/>
          <w:szCs w:val="24"/>
        </w:rPr>
        <w:t>provigjoneve</w:t>
      </w:r>
      <w:proofErr w:type="spellEnd"/>
      <w:r w:rsidRPr="00803AF1">
        <w:rPr>
          <w:bCs/>
          <w:sz w:val="24"/>
          <w:szCs w:val="24"/>
        </w:rPr>
        <w:t xml:space="preserve"> matematike, për kryerjen e pagesave të pretendimeve.</w:t>
      </w:r>
    </w:p>
    <w:p w14:paraId="043E4C8E" w14:textId="77777777" w:rsidR="002829F6" w:rsidRPr="00803AF1" w:rsidRDefault="002829F6" w:rsidP="00E66A67">
      <w:pPr>
        <w:pStyle w:val="BodyText"/>
        <w:spacing w:line="276" w:lineRule="auto"/>
        <w:ind w:left="0" w:right="389" w:firstLine="540"/>
        <w:rPr>
          <w:bCs/>
          <w:sz w:val="24"/>
          <w:szCs w:val="24"/>
        </w:rPr>
      </w:pPr>
      <w:r w:rsidRPr="00803AF1">
        <w:rPr>
          <w:bCs/>
          <w:sz w:val="24"/>
          <w:szCs w:val="24"/>
        </w:rPr>
        <w:t xml:space="preserve">2. Likuidatori i shoqërisë së vendosur në likuidim të detyrueshëm, administron të gjitha transaksionet në para, të marra nga kthimi në likuiditet i aktiveve në mbulim të </w:t>
      </w:r>
      <w:proofErr w:type="spellStart"/>
      <w:r w:rsidRPr="00803AF1">
        <w:rPr>
          <w:bCs/>
          <w:sz w:val="24"/>
          <w:szCs w:val="24"/>
        </w:rPr>
        <w:t>provigjoneve</w:t>
      </w:r>
      <w:proofErr w:type="spellEnd"/>
      <w:r w:rsidRPr="00803AF1">
        <w:rPr>
          <w:bCs/>
          <w:sz w:val="24"/>
          <w:szCs w:val="24"/>
        </w:rPr>
        <w:t xml:space="preserve"> matematike, nëpërmjet një llogarie të veçantë në para për aktivet në mbulim të </w:t>
      </w:r>
      <w:proofErr w:type="spellStart"/>
      <w:r w:rsidRPr="00803AF1">
        <w:rPr>
          <w:bCs/>
          <w:sz w:val="24"/>
          <w:szCs w:val="24"/>
        </w:rPr>
        <w:t>provigjoneve</w:t>
      </w:r>
      <w:proofErr w:type="spellEnd"/>
      <w:r w:rsidRPr="00803AF1">
        <w:rPr>
          <w:bCs/>
          <w:sz w:val="24"/>
          <w:szCs w:val="24"/>
        </w:rPr>
        <w:t xml:space="preserve"> matematike.”.</w:t>
      </w:r>
    </w:p>
    <w:p w14:paraId="650BA0A7" w14:textId="77777777" w:rsidR="00A31550" w:rsidRPr="00803AF1" w:rsidRDefault="00A31550" w:rsidP="00E00ACF">
      <w:pPr>
        <w:pStyle w:val="BodyText"/>
        <w:spacing w:line="276" w:lineRule="auto"/>
        <w:ind w:left="0" w:right="389" w:firstLine="0"/>
        <w:jc w:val="center"/>
        <w:rPr>
          <w:b/>
          <w:sz w:val="24"/>
          <w:szCs w:val="24"/>
        </w:rPr>
      </w:pPr>
    </w:p>
    <w:p w14:paraId="0A1F01EF" w14:textId="5E820137" w:rsidR="009F226C" w:rsidRPr="00803AF1" w:rsidRDefault="009F226C" w:rsidP="00E00ACF">
      <w:pPr>
        <w:pStyle w:val="BodyText"/>
        <w:spacing w:line="276" w:lineRule="auto"/>
        <w:ind w:left="0" w:right="389" w:firstLine="0"/>
        <w:jc w:val="center"/>
        <w:rPr>
          <w:b/>
          <w:sz w:val="24"/>
          <w:szCs w:val="24"/>
        </w:rPr>
      </w:pPr>
      <w:r w:rsidRPr="00803AF1">
        <w:rPr>
          <w:b/>
          <w:sz w:val="24"/>
          <w:szCs w:val="24"/>
        </w:rPr>
        <w:t xml:space="preserve">Neni </w:t>
      </w:r>
      <w:r w:rsidR="00756969" w:rsidRPr="00803AF1">
        <w:rPr>
          <w:b/>
          <w:sz w:val="24"/>
          <w:szCs w:val="24"/>
        </w:rPr>
        <w:t>6</w:t>
      </w:r>
      <w:r w:rsidR="00756969">
        <w:rPr>
          <w:b/>
          <w:sz w:val="24"/>
          <w:szCs w:val="24"/>
        </w:rPr>
        <w:t>3</w:t>
      </w:r>
    </w:p>
    <w:p w14:paraId="6299EA70" w14:textId="77777777" w:rsidR="009F226C" w:rsidRPr="00803AF1" w:rsidRDefault="009F226C" w:rsidP="00E00ACF">
      <w:pPr>
        <w:widowControl w:val="0"/>
        <w:autoSpaceDE w:val="0"/>
        <w:autoSpaceDN w:val="0"/>
        <w:spacing w:after="0" w:line="276" w:lineRule="auto"/>
        <w:ind w:right="2769"/>
        <w:rPr>
          <w:rFonts w:ascii="Times New Roman" w:eastAsia="Times New Roman" w:hAnsi="Times New Roman" w:cs="Times New Roman"/>
          <w:w w:val="105"/>
          <w:kern w:val="0"/>
          <w14:ligatures w14:val="none"/>
        </w:rPr>
      </w:pPr>
      <w:r w:rsidRPr="00803AF1">
        <w:rPr>
          <w:rFonts w:ascii="Times New Roman" w:eastAsia="Times New Roman" w:hAnsi="Times New Roman" w:cs="Times New Roman"/>
          <w:w w:val="105"/>
          <w:kern w:val="0"/>
          <w14:ligatures w14:val="none"/>
        </w:rPr>
        <w:t xml:space="preserve">     </w:t>
      </w:r>
    </w:p>
    <w:p w14:paraId="45C3C8DE" w14:textId="77777777" w:rsidR="00825530" w:rsidRPr="00803AF1" w:rsidRDefault="001857F6" w:rsidP="00825530">
      <w:pPr>
        <w:pStyle w:val="BodyText"/>
        <w:spacing w:line="276" w:lineRule="auto"/>
        <w:ind w:left="0" w:right="389" w:firstLine="0"/>
        <w:rPr>
          <w:bCs/>
          <w:sz w:val="24"/>
          <w:szCs w:val="24"/>
        </w:rPr>
      </w:pPr>
      <w:r w:rsidRPr="00803AF1">
        <w:rPr>
          <w:bCs/>
          <w:sz w:val="24"/>
          <w:szCs w:val="24"/>
        </w:rPr>
        <w:t>N</w:t>
      </w:r>
      <w:r w:rsidR="004F3C5B" w:rsidRPr="00803AF1">
        <w:rPr>
          <w:bCs/>
          <w:sz w:val="24"/>
          <w:szCs w:val="24"/>
        </w:rPr>
        <w:t>ë</w:t>
      </w:r>
      <w:r w:rsidRPr="00803AF1">
        <w:rPr>
          <w:bCs/>
          <w:sz w:val="24"/>
          <w:szCs w:val="24"/>
        </w:rPr>
        <w:t xml:space="preserve"> n</w:t>
      </w:r>
      <w:r w:rsidR="009F226C" w:rsidRPr="00803AF1">
        <w:rPr>
          <w:bCs/>
          <w:sz w:val="24"/>
          <w:szCs w:val="24"/>
        </w:rPr>
        <w:t>eni</w:t>
      </w:r>
      <w:r w:rsidRPr="00803AF1">
        <w:rPr>
          <w:bCs/>
          <w:sz w:val="24"/>
          <w:szCs w:val="24"/>
        </w:rPr>
        <w:t>n</w:t>
      </w:r>
      <w:r w:rsidR="009F226C" w:rsidRPr="00803AF1">
        <w:rPr>
          <w:bCs/>
          <w:sz w:val="24"/>
          <w:szCs w:val="24"/>
        </w:rPr>
        <w:t xml:space="preserve"> 190</w:t>
      </w:r>
      <w:r w:rsidR="00B06EAE" w:rsidRPr="00803AF1">
        <w:rPr>
          <w:bCs/>
          <w:sz w:val="24"/>
          <w:szCs w:val="24"/>
        </w:rPr>
        <w:t>,</w:t>
      </w:r>
      <w:r w:rsidR="009F226C" w:rsidRPr="00803AF1">
        <w:rPr>
          <w:b/>
          <w:sz w:val="24"/>
          <w:szCs w:val="24"/>
        </w:rPr>
        <w:t xml:space="preserve"> </w:t>
      </w:r>
      <w:r w:rsidR="00825530" w:rsidRPr="00803AF1">
        <w:rPr>
          <w:bCs/>
          <w:sz w:val="24"/>
          <w:szCs w:val="24"/>
        </w:rPr>
        <w:t>fjalët “...në këshillin e administrimit/mbikëqyrës...”, zëvendësohen me fjalët “...pranë likuidatorëve”.</w:t>
      </w:r>
    </w:p>
    <w:p w14:paraId="02FDC1FF" w14:textId="77777777" w:rsidR="009F226C" w:rsidRPr="00803AF1" w:rsidRDefault="009F226C" w:rsidP="001857F6">
      <w:pPr>
        <w:pStyle w:val="BodyText"/>
        <w:spacing w:line="276" w:lineRule="auto"/>
        <w:ind w:left="0" w:right="389" w:firstLine="0"/>
        <w:rPr>
          <w:b/>
          <w:sz w:val="24"/>
          <w:szCs w:val="24"/>
        </w:rPr>
      </w:pPr>
    </w:p>
    <w:p w14:paraId="5C0802D7" w14:textId="77777777" w:rsidR="009F226C" w:rsidRPr="00803AF1" w:rsidRDefault="009F226C" w:rsidP="00E00ACF">
      <w:pPr>
        <w:pStyle w:val="BodyText"/>
        <w:spacing w:line="276" w:lineRule="auto"/>
        <w:ind w:left="0" w:right="389" w:firstLine="0"/>
        <w:jc w:val="center"/>
        <w:rPr>
          <w:b/>
          <w:sz w:val="24"/>
          <w:szCs w:val="24"/>
        </w:rPr>
      </w:pPr>
    </w:p>
    <w:p w14:paraId="3A61DC95" w14:textId="05A9F8F1" w:rsidR="00804854" w:rsidRPr="00803AF1" w:rsidRDefault="00100112" w:rsidP="00E00ACF">
      <w:pPr>
        <w:pStyle w:val="BodyText"/>
        <w:spacing w:line="276" w:lineRule="auto"/>
        <w:ind w:left="0" w:right="389" w:firstLine="0"/>
        <w:jc w:val="center"/>
        <w:rPr>
          <w:b/>
          <w:sz w:val="24"/>
          <w:szCs w:val="24"/>
        </w:rPr>
      </w:pPr>
      <w:r w:rsidRPr="00803AF1">
        <w:rPr>
          <w:b/>
          <w:sz w:val="24"/>
          <w:szCs w:val="24"/>
        </w:rPr>
        <w:t xml:space="preserve">Neni </w:t>
      </w:r>
      <w:r w:rsidR="00756969" w:rsidRPr="00803AF1">
        <w:rPr>
          <w:b/>
          <w:sz w:val="24"/>
          <w:szCs w:val="24"/>
        </w:rPr>
        <w:t>6</w:t>
      </w:r>
      <w:r w:rsidR="00756969">
        <w:rPr>
          <w:b/>
          <w:sz w:val="24"/>
          <w:szCs w:val="24"/>
        </w:rPr>
        <w:t>4</w:t>
      </w:r>
    </w:p>
    <w:p w14:paraId="57580EE1" w14:textId="77777777" w:rsidR="005D0E0F" w:rsidRPr="00803AF1" w:rsidRDefault="005D0E0F" w:rsidP="00E00ACF">
      <w:pPr>
        <w:pStyle w:val="BodyText"/>
        <w:spacing w:line="276" w:lineRule="auto"/>
        <w:ind w:left="0" w:right="389" w:firstLine="0"/>
        <w:rPr>
          <w:b/>
          <w:sz w:val="24"/>
          <w:szCs w:val="24"/>
        </w:rPr>
      </w:pPr>
    </w:p>
    <w:p w14:paraId="683FA3E7" w14:textId="77777777" w:rsidR="005D0E0F" w:rsidRPr="00803AF1" w:rsidRDefault="005D0E0F" w:rsidP="00E00ACF">
      <w:pPr>
        <w:pStyle w:val="BodyText"/>
        <w:spacing w:line="276" w:lineRule="auto"/>
        <w:ind w:left="0" w:right="389" w:firstLine="0"/>
        <w:rPr>
          <w:b/>
          <w:sz w:val="24"/>
          <w:szCs w:val="24"/>
        </w:rPr>
      </w:pPr>
      <w:r w:rsidRPr="00803AF1">
        <w:rPr>
          <w:b/>
          <w:sz w:val="24"/>
          <w:szCs w:val="24"/>
        </w:rPr>
        <w:t>Neni 191</w:t>
      </w:r>
      <w:r w:rsidR="006A2345" w:rsidRPr="00803AF1">
        <w:rPr>
          <w:b/>
          <w:sz w:val="24"/>
          <w:szCs w:val="24"/>
        </w:rPr>
        <w:t>,</w:t>
      </w:r>
      <w:r w:rsidRPr="00803AF1">
        <w:rPr>
          <w:b/>
          <w:sz w:val="24"/>
          <w:szCs w:val="24"/>
        </w:rPr>
        <w:t xml:space="preserve"> ndryshohet </w:t>
      </w:r>
      <w:r w:rsidR="00E66A67">
        <w:rPr>
          <w:b/>
          <w:sz w:val="24"/>
          <w:szCs w:val="24"/>
        </w:rPr>
        <w:t>me p</w:t>
      </w:r>
      <w:r w:rsidR="00CB4370">
        <w:rPr>
          <w:b/>
          <w:sz w:val="24"/>
          <w:szCs w:val="24"/>
        </w:rPr>
        <w:t>ë</w:t>
      </w:r>
      <w:r w:rsidR="00E66A67">
        <w:rPr>
          <w:b/>
          <w:sz w:val="24"/>
          <w:szCs w:val="24"/>
        </w:rPr>
        <w:t xml:space="preserve">rmbajtje </w:t>
      </w:r>
      <w:r w:rsidRPr="00803AF1">
        <w:rPr>
          <w:b/>
          <w:sz w:val="24"/>
          <w:szCs w:val="24"/>
        </w:rPr>
        <w:t>si më poshtë</w:t>
      </w:r>
      <w:r w:rsidRPr="00803AF1">
        <w:rPr>
          <w:b/>
        </w:rPr>
        <w:t>:</w:t>
      </w:r>
    </w:p>
    <w:p w14:paraId="6C7FD0C6" w14:textId="77777777" w:rsidR="00100112" w:rsidRPr="00803AF1" w:rsidRDefault="00100112" w:rsidP="00E00ACF">
      <w:pPr>
        <w:pStyle w:val="BodyText"/>
        <w:spacing w:line="276" w:lineRule="auto"/>
        <w:ind w:left="0" w:right="389" w:firstLine="0"/>
        <w:rPr>
          <w:b/>
          <w:sz w:val="24"/>
          <w:szCs w:val="24"/>
        </w:rPr>
      </w:pPr>
    </w:p>
    <w:p w14:paraId="7E791F6E" w14:textId="77777777" w:rsidR="005D0E0F" w:rsidRPr="00803AF1" w:rsidRDefault="005D0E0F" w:rsidP="00E00ACF">
      <w:pPr>
        <w:pStyle w:val="BodyText"/>
        <w:spacing w:line="276" w:lineRule="auto"/>
        <w:ind w:left="0" w:right="389" w:firstLine="0"/>
        <w:jc w:val="center"/>
        <w:rPr>
          <w:w w:val="105"/>
          <w:sz w:val="24"/>
          <w:szCs w:val="24"/>
        </w:rPr>
      </w:pPr>
      <w:r w:rsidRPr="00803AF1">
        <w:rPr>
          <w:w w:val="105"/>
          <w:sz w:val="24"/>
          <w:szCs w:val="24"/>
        </w:rPr>
        <w:t>“Neni 191</w:t>
      </w:r>
    </w:p>
    <w:p w14:paraId="07B7C78F" w14:textId="77777777" w:rsidR="005D0E0F" w:rsidRPr="00803AF1" w:rsidRDefault="005D0E0F" w:rsidP="00E00ACF">
      <w:pPr>
        <w:pStyle w:val="BodyText"/>
        <w:spacing w:line="276" w:lineRule="auto"/>
        <w:ind w:right="389"/>
        <w:rPr>
          <w:w w:val="105"/>
          <w:sz w:val="24"/>
          <w:szCs w:val="24"/>
        </w:rPr>
      </w:pPr>
    </w:p>
    <w:p w14:paraId="306F7185" w14:textId="77777777" w:rsidR="005D0E0F" w:rsidRPr="00803AF1" w:rsidRDefault="005D0E0F" w:rsidP="00E00ACF">
      <w:pPr>
        <w:pStyle w:val="BodyText"/>
        <w:spacing w:line="276" w:lineRule="auto"/>
        <w:ind w:left="0" w:right="389" w:firstLine="0"/>
        <w:jc w:val="center"/>
        <w:rPr>
          <w:b/>
          <w:bCs/>
          <w:w w:val="105"/>
          <w:sz w:val="24"/>
          <w:szCs w:val="24"/>
        </w:rPr>
      </w:pPr>
      <w:r w:rsidRPr="00803AF1">
        <w:rPr>
          <w:b/>
          <w:bCs/>
          <w:w w:val="105"/>
          <w:sz w:val="24"/>
          <w:szCs w:val="24"/>
        </w:rPr>
        <w:t>Depozitimi i pretendimeve</w:t>
      </w:r>
    </w:p>
    <w:p w14:paraId="3E62DA7A" w14:textId="77777777" w:rsidR="005D0E0F" w:rsidRPr="00803AF1" w:rsidRDefault="005D0E0F" w:rsidP="00E00ACF">
      <w:pPr>
        <w:pStyle w:val="BodyText"/>
        <w:spacing w:line="276" w:lineRule="auto"/>
        <w:ind w:right="389"/>
        <w:rPr>
          <w:b/>
          <w:w w:val="105"/>
          <w:sz w:val="24"/>
          <w:szCs w:val="24"/>
        </w:rPr>
      </w:pPr>
    </w:p>
    <w:p w14:paraId="71644805" w14:textId="77777777" w:rsidR="005D0E0F" w:rsidRPr="00803AF1" w:rsidRDefault="005D0E0F" w:rsidP="001857F6">
      <w:pPr>
        <w:pStyle w:val="BodyText"/>
        <w:spacing w:line="276" w:lineRule="auto"/>
        <w:ind w:left="0" w:firstLine="540"/>
        <w:rPr>
          <w:w w:val="105"/>
          <w:sz w:val="24"/>
          <w:szCs w:val="24"/>
        </w:rPr>
      </w:pPr>
      <w:r w:rsidRPr="00803AF1">
        <w:rPr>
          <w:w w:val="105"/>
          <w:sz w:val="24"/>
          <w:szCs w:val="24"/>
        </w:rPr>
        <w:t>Pretendimet që rrjedhin nga kontratat e sigurimit i bëhen të ditura likuidatorëve, në përputhje me rregullat e përcaktuara në legjislacionin në fuqi.”.</w:t>
      </w:r>
    </w:p>
    <w:p w14:paraId="2F2BCF85" w14:textId="77777777" w:rsidR="00F92F5D" w:rsidRPr="00803AF1" w:rsidRDefault="00F92F5D" w:rsidP="00E00ACF">
      <w:pPr>
        <w:pStyle w:val="BodyText"/>
        <w:spacing w:line="276" w:lineRule="auto"/>
        <w:ind w:left="0" w:right="389" w:firstLine="0"/>
        <w:rPr>
          <w:w w:val="105"/>
          <w:sz w:val="24"/>
          <w:szCs w:val="24"/>
        </w:rPr>
      </w:pPr>
    </w:p>
    <w:p w14:paraId="3EC4E3C7" w14:textId="77777777" w:rsidR="00100112" w:rsidRPr="00803AF1" w:rsidRDefault="00100112" w:rsidP="00E00ACF">
      <w:pPr>
        <w:pStyle w:val="BodyText"/>
        <w:spacing w:line="276" w:lineRule="auto"/>
        <w:ind w:left="0" w:right="389" w:firstLine="0"/>
        <w:rPr>
          <w:b/>
          <w:sz w:val="24"/>
          <w:szCs w:val="24"/>
        </w:rPr>
      </w:pPr>
    </w:p>
    <w:p w14:paraId="2263278E" w14:textId="310B06D6" w:rsidR="00184393" w:rsidRPr="00803AF1" w:rsidRDefault="00F01687" w:rsidP="00E00ACF">
      <w:pPr>
        <w:pStyle w:val="BodyText"/>
        <w:spacing w:line="276" w:lineRule="auto"/>
        <w:ind w:left="0" w:right="389" w:firstLine="0"/>
        <w:jc w:val="center"/>
        <w:rPr>
          <w:b/>
          <w:sz w:val="24"/>
          <w:szCs w:val="24"/>
        </w:rPr>
      </w:pPr>
      <w:r w:rsidRPr="00803AF1">
        <w:rPr>
          <w:b/>
          <w:sz w:val="24"/>
          <w:szCs w:val="24"/>
        </w:rPr>
        <w:t xml:space="preserve">Neni </w:t>
      </w:r>
      <w:r w:rsidR="00756969" w:rsidRPr="00803AF1">
        <w:rPr>
          <w:b/>
          <w:sz w:val="24"/>
          <w:szCs w:val="24"/>
        </w:rPr>
        <w:t>6</w:t>
      </w:r>
      <w:r w:rsidR="00756969">
        <w:rPr>
          <w:b/>
          <w:sz w:val="24"/>
          <w:szCs w:val="24"/>
        </w:rPr>
        <w:t>5</w:t>
      </w:r>
    </w:p>
    <w:p w14:paraId="50F13964" w14:textId="77777777" w:rsidR="00F01687" w:rsidRPr="00803AF1" w:rsidRDefault="00F01687" w:rsidP="00E00ACF">
      <w:pPr>
        <w:pStyle w:val="BodyText"/>
        <w:spacing w:line="276" w:lineRule="auto"/>
        <w:ind w:left="0" w:right="389" w:firstLine="0"/>
        <w:jc w:val="center"/>
        <w:rPr>
          <w:b/>
          <w:sz w:val="24"/>
          <w:szCs w:val="24"/>
        </w:rPr>
      </w:pPr>
    </w:p>
    <w:p w14:paraId="5133A41E" w14:textId="1ED6BBAB" w:rsidR="00F01687" w:rsidRPr="00803AF1" w:rsidRDefault="009E089A" w:rsidP="001857F6">
      <w:pPr>
        <w:pStyle w:val="BodyText"/>
        <w:spacing w:line="276" w:lineRule="auto"/>
        <w:ind w:left="0" w:right="389" w:firstLine="0"/>
        <w:jc w:val="left"/>
        <w:rPr>
          <w:bCs/>
          <w:sz w:val="24"/>
          <w:szCs w:val="24"/>
        </w:rPr>
      </w:pPr>
      <w:r>
        <w:rPr>
          <w:bCs/>
          <w:sz w:val="24"/>
          <w:szCs w:val="24"/>
        </w:rPr>
        <w:t>Në</w:t>
      </w:r>
      <w:r w:rsidR="007D6DB5" w:rsidRPr="00803AF1">
        <w:rPr>
          <w:bCs/>
          <w:sz w:val="24"/>
          <w:szCs w:val="24"/>
        </w:rPr>
        <w:t xml:space="preserve"> n</w:t>
      </w:r>
      <w:r w:rsidR="00CD1CB0" w:rsidRPr="00803AF1">
        <w:rPr>
          <w:bCs/>
          <w:sz w:val="24"/>
          <w:szCs w:val="24"/>
        </w:rPr>
        <w:t>eni</w:t>
      </w:r>
      <w:r>
        <w:rPr>
          <w:bCs/>
          <w:sz w:val="24"/>
          <w:szCs w:val="24"/>
        </w:rPr>
        <w:t>n</w:t>
      </w:r>
      <w:r w:rsidR="007A5178" w:rsidRPr="00803AF1">
        <w:rPr>
          <w:bCs/>
          <w:sz w:val="24"/>
          <w:szCs w:val="24"/>
        </w:rPr>
        <w:t xml:space="preserve"> </w:t>
      </w:r>
      <w:r w:rsidR="00D70B38" w:rsidRPr="00803AF1">
        <w:rPr>
          <w:bCs/>
          <w:sz w:val="24"/>
          <w:szCs w:val="24"/>
        </w:rPr>
        <w:t>194</w:t>
      </w:r>
      <w:r>
        <w:rPr>
          <w:bCs/>
          <w:sz w:val="24"/>
          <w:szCs w:val="24"/>
        </w:rPr>
        <w:t>,</w:t>
      </w:r>
      <w:r w:rsidRPr="009E089A">
        <w:rPr>
          <w:bCs/>
          <w:sz w:val="24"/>
          <w:szCs w:val="24"/>
        </w:rPr>
        <w:t xml:space="preserve"> </w:t>
      </w:r>
      <w:r>
        <w:rPr>
          <w:bCs/>
          <w:sz w:val="24"/>
          <w:szCs w:val="24"/>
        </w:rPr>
        <w:t>p</w:t>
      </w:r>
      <w:r w:rsidRPr="00803AF1">
        <w:rPr>
          <w:bCs/>
          <w:sz w:val="24"/>
          <w:szCs w:val="24"/>
        </w:rPr>
        <w:t>ika 5,</w:t>
      </w:r>
      <w:r w:rsidR="00D70B38" w:rsidRPr="00803AF1">
        <w:rPr>
          <w:bCs/>
          <w:sz w:val="24"/>
          <w:szCs w:val="24"/>
        </w:rPr>
        <w:t xml:space="preserve"> </w:t>
      </w:r>
      <w:r w:rsidR="00CD1CB0" w:rsidRPr="00803AF1">
        <w:rPr>
          <w:bCs/>
          <w:sz w:val="24"/>
          <w:szCs w:val="24"/>
        </w:rPr>
        <w:t>shfuqizohet.</w:t>
      </w:r>
    </w:p>
    <w:p w14:paraId="452BF73A" w14:textId="77777777" w:rsidR="00CD1CB0" w:rsidRPr="00803AF1" w:rsidRDefault="00CD1CB0" w:rsidP="00E00ACF">
      <w:pPr>
        <w:pStyle w:val="BodyText"/>
        <w:spacing w:line="276" w:lineRule="auto"/>
        <w:ind w:left="0" w:right="389" w:firstLine="0"/>
        <w:jc w:val="left"/>
        <w:rPr>
          <w:bCs/>
          <w:sz w:val="24"/>
          <w:szCs w:val="24"/>
        </w:rPr>
      </w:pPr>
    </w:p>
    <w:p w14:paraId="42B84E3A" w14:textId="44667B0F" w:rsidR="00457A5C" w:rsidRPr="00803AF1" w:rsidRDefault="00CD1CB0" w:rsidP="00443068">
      <w:pPr>
        <w:pStyle w:val="BodyText"/>
        <w:spacing w:line="276" w:lineRule="auto"/>
        <w:ind w:left="0" w:right="389" w:firstLine="0"/>
        <w:jc w:val="center"/>
        <w:rPr>
          <w:b/>
          <w:sz w:val="24"/>
          <w:szCs w:val="24"/>
        </w:rPr>
      </w:pPr>
      <w:r w:rsidRPr="00803AF1">
        <w:rPr>
          <w:b/>
          <w:sz w:val="24"/>
          <w:szCs w:val="24"/>
        </w:rPr>
        <w:t xml:space="preserve">Neni </w:t>
      </w:r>
      <w:r w:rsidR="00756969" w:rsidRPr="00803AF1">
        <w:rPr>
          <w:b/>
          <w:sz w:val="24"/>
          <w:szCs w:val="24"/>
        </w:rPr>
        <w:t>6</w:t>
      </w:r>
      <w:r w:rsidR="00756969">
        <w:rPr>
          <w:b/>
          <w:sz w:val="24"/>
          <w:szCs w:val="24"/>
        </w:rPr>
        <w:t>6</w:t>
      </w:r>
    </w:p>
    <w:p w14:paraId="339DDEF6" w14:textId="77777777" w:rsidR="00457A5C" w:rsidRPr="00803AF1" w:rsidRDefault="00457A5C" w:rsidP="00E00ACF">
      <w:pPr>
        <w:pStyle w:val="BodyText"/>
        <w:spacing w:line="276" w:lineRule="auto"/>
        <w:ind w:left="720" w:right="389" w:firstLine="0"/>
        <w:jc w:val="center"/>
        <w:rPr>
          <w:b/>
          <w:bCs/>
          <w:w w:val="105"/>
          <w:sz w:val="24"/>
          <w:szCs w:val="24"/>
        </w:rPr>
      </w:pPr>
    </w:p>
    <w:p w14:paraId="4A7F5FAE" w14:textId="27F71DA4" w:rsidR="00506DEA" w:rsidRPr="00803AF1" w:rsidRDefault="00506DEA" w:rsidP="00E00ACF">
      <w:pPr>
        <w:pStyle w:val="BodyText"/>
        <w:spacing w:line="276" w:lineRule="auto"/>
        <w:ind w:left="0" w:right="389" w:firstLine="0"/>
        <w:jc w:val="left"/>
        <w:rPr>
          <w:b/>
          <w:sz w:val="24"/>
          <w:szCs w:val="24"/>
        </w:rPr>
      </w:pPr>
      <w:r w:rsidRPr="00803AF1">
        <w:rPr>
          <w:b/>
          <w:sz w:val="24"/>
          <w:szCs w:val="24"/>
        </w:rPr>
        <w:t>Në nenin 201</w:t>
      </w:r>
      <w:r w:rsidR="006A2345" w:rsidRPr="00803AF1">
        <w:rPr>
          <w:b/>
          <w:sz w:val="24"/>
          <w:szCs w:val="24"/>
        </w:rPr>
        <w:t>,</w:t>
      </w:r>
      <w:r w:rsidRPr="00803AF1">
        <w:rPr>
          <w:b/>
          <w:sz w:val="24"/>
          <w:szCs w:val="24"/>
        </w:rPr>
        <w:t xml:space="preserve"> bëhe</w:t>
      </w:r>
      <w:r w:rsidR="00E85B5C">
        <w:rPr>
          <w:b/>
          <w:sz w:val="24"/>
          <w:szCs w:val="24"/>
        </w:rPr>
        <w:t>n</w:t>
      </w:r>
      <w:r w:rsidRPr="00803AF1">
        <w:rPr>
          <w:b/>
          <w:sz w:val="24"/>
          <w:szCs w:val="24"/>
        </w:rPr>
        <w:t xml:space="preserve"> ndryshi</w:t>
      </w:r>
      <w:r w:rsidR="009E089A">
        <w:rPr>
          <w:b/>
          <w:sz w:val="24"/>
          <w:szCs w:val="24"/>
        </w:rPr>
        <w:t>mi</w:t>
      </w:r>
      <w:r w:rsidR="000126A8" w:rsidRPr="00803AF1">
        <w:rPr>
          <w:b/>
          <w:sz w:val="24"/>
          <w:szCs w:val="24"/>
        </w:rPr>
        <w:t xml:space="preserve"> dhe shtesat</w:t>
      </w:r>
      <w:r w:rsidRPr="00803AF1">
        <w:rPr>
          <w:b/>
          <w:sz w:val="24"/>
          <w:szCs w:val="24"/>
        </w:rPr>
        <w:t xml:space="preserve"> si më poshtë:</w:t>
      </w:r>
    </w:p>
    <w:p w14:paraId="138667A9" w14:textId="77777777" w:rsidR="00506DEA" w:rsidRPr="00803AF1" w:rsidRDefault="00506DEA" w:rsidP="00E00ACF">
      <w:pPr>
        <w:pStyle w:val="BodyText"/>
        <w:spacing w:line="276" w:lineRule="auto"/>
        <w:ind w:left="0" w:right="389" w:firstLine="0"/>
        <w:jc w:val="left"/>
        <w:rPr>
          <w:bCs/>
          <w:sz w:val="24"/>
          <w:szCs w:val="24"/>
        </w:rPr>
      </w:pPr>
    </w:p>
    <w:p w14:paraId="264382E2" w14:textId="77777777" w:rsidR="00506DEA" w:rsidRPr="00803AF1" w:rsidRDefault="000126A8" w:rsidP="00E00ACF">
      <w:pPr>
        <w:pStyle w:val="BodyText"/>
        <w:spacing w:line="276" w:lineRule="auto"/>
        <w:ind w:left="0" w:right="389" w:firstLine="0"/>
        <w:jc w:val="left"/>
        <w:rPr>
          <w:bCs/>
          <w:sz w:val="24"/>
          <w:szCs w:val="24"/>
        </w:rPr>
      </w:pPr>
      <w:bookmarkStart w:id="8" w:name="_Hlk170722245"/>
      <w:r w:rsidRPr="00803AF1">
        <w:rPr>
          <w:bCs/>
          <w:sz w:val="24"/>
          <w:szCs w:val="24"/>
        </w:rPr>
        <w:t xml:space="preserve">1. </w:t>
      </w:r>
      <w:r w:rsidR="000556F9" w:rsidRPr="00803AF1">
        <w:rPr>
          <w:bCs/>
          <w:sz w:val="24"/>
          <w:szCs w:val="24"/>
        </w:rPr>
        <w:t>Pika 5</w:t>
      </w:r>
      <w:r w:rsidR="001F25CA" w:rsidRPr="00803AF1">
        <w:rPr>
          <w:bCs/>
          <w:sz w:val="24"/>
          <w:szCs w:val="24"/>
        </w:rPr>
        <w:t>,</w:t>
      </w:r>
      <w:r w:rsidR="000556F9" w:rsidRPr="00803AF1">
        <w:rPr>
          <w:bCs/>
          <w:sz w:val="24"/>
          <w:szCs w:val="24"/>
        </w:rPr>
        <w:t xml:space="preserve"> ndrysho</w:t>
      </w:r>
      <w:r w:rsidRPr="00803AF1">
        <w:rPr>
          <w:bCs/>
          <w:sz w:val="24"/>
          <w:szCs w:val="24"/>
        </w:rPr>
        <w:t>n</w:t>
      </w:r>
      <w:r w:rsidR="000556F9" w:rsidRPr="00803AF1">
        <w:rPr>
          <w:bCs/>
          <w:sz w:val="24"/>
          <w:szCs w:val="24"/>
        </w:rPr>
        <w:t xml:space="preserve"> </w:t>
      </w:r>
      <w:r w:rsidR="001857F6" w:rsidRPr="00803AF1">
        <w:rPr>
          <w:bCs/>
          <w:sz w:val="24"/>
          <w:szCs w:val="24"/>
        </w:rPr>
        <w:t>me p</w:t>
      </w:r>
      <w:r w:rsidR="004F3C5B" w:rsidRPr="00803AF1">
        <w:rPr>
          <w:bCs/>
          <w:sz w:val="24"/>
          <w:szCs w:val="24"/>
        </w:rPr>
        <w:t>ë</w:t>
      </w:r>
      <w:r w:rsidR="001857F6" w:rsidRPr="00803AF1">
        <w:rPr>
          <w:bCs/>
          <w:sz w:val="24"/>
          <w:szCs w:val="24"/>
        </w:rPr>
        <w:t xml:space="preserve">rmbajtje </w:t>
      </w:r>
      <w:r w:rsidR="000556F9" w:rsidRPr="00803AF1">
        <w:rPr>
          <w:bCs/>
          <w:sz w:val="24"/>
          <w:szCs w:val="24"/>
        </w:rPr>
        <w:t xml:space="preserve">si </w:t>
      </w:r>
      <w:r w:rsidR="00BF2B9A" w:rsidRPr="00803AF1">
        <w:rPr>
          <w:bCs/>
          <w:sz w:val="24"/>
          <w:szCs w:val="24"/>
        </w:rPr>
        <w:t>vijon</w:t>
      </w:r>
      <w:r w:rsidR="000556F9" w:rsidRPr="00803AF1">
        <w:rPr>
          <w:bCs/>
          <w:sz w:val="24"/>
          <w:szCs w:val="24"/>
        </w:rPr>
        <w:t xml:space="preserve">: </w:t>
      </w:r>
    </w:p>
    <w:p w14:paraId="0700CC55" w14:textId="77777777" w:rsidR="000126A8" w:rsidRPr="00803AF1" w:rsidRDefault="000126A8" w:rsidP="00E00ACF">
      <w:pPr>
        <w:widowControl w:val="0"/>
        <w:tabs>
          <w:tab w:val="left" w:pos="1345"/>
        </w:tabs>
        <w:autoSpaceDE w:val="0"/>
        <w:autoSpaceDN w:val="0"/>
        <w:spacing w:after="0" w:line="276" w:lineRule="auto"/>
        <w:ind w:right="389"/>
        <w:jc w:val="both"/>
        <w:rPr>
          <w:rFonts w:ascii="Times New Roman" w:hAnsi="Times New Roman" w:cs="Times New Roman"/>
          <w:bCs/>
        </w:rPr>
      </w:pPr>
    </w:p>
    <w:p w14:paraId="01ECCAFD" w14:textId="6269B05A" w:rsidR="000126A8" w:rsidRPr="00803AF1" w:rsidRDefault="000E7F3F" w:rsidP="00EC4977">
      <w:pPr>
        <w:widowControl w:val="0"/>
        <w:tabs>
          <w:tab w:val="left" w:pos="1345"/>
        </w:tabs>
        <w:autoSpaceDE w:val="0"/>
        <w:autoSpaceDN w:val="0"/>
        <w:spacing w:after="0" w:line="276" w:lineRule="auto"/>
        <w:ind w:right="389" w:firstLine="540"/>
        <w:jc w:val="both"/>
        <w:rPr>
          <w:rFonts w:ascii="Times New Roman" w:hAnsi="Times New Roman" w:cs="Times New Roman"/>
          <w:bCs/>
        </w:rPr>
      </w:pPr>
      <w:r w:rsidRPr="00803AF1">
        <w:rPr>
          <w:rFonts w:ascii="Times New Roman" w:hAnsi="Times New Roman" w:cs="Times New Roman"/>
          <w:bCs/>
        </w:rPr>
        <w:t>“</w:t>
      </w:r>
      <w:r w:rsidR="000126A8" w:rsidRPr="00803AF1">
        <w:rPr>
          <w:rFonts w:ascii="Times New Roman" w:hAnsi="Times New Roman" w:cs="Times New Roman"/>
          <w:bCs/>
        </w:rPr>
        <w:t xml:space="preserve">5. </w:t>
      </w:r>
      <w:r w:rsidRPr="00803AF1">
        <w:rPr>
          <w:rFonts w:ascii="Times New Roman" w:hAnsi="Times New Roman" w:cs="Times New Roman"/>
          <w:bCs/>
          <w:w w:val="105"/>
        </w:rPr>
        <w:t>Në rast të revokimit të licencës nga Autoriteti, shoqëria e agjentëve ka të</w:t>
      </w:r>
      <w:r w:rsidRPr="00803AF1">
        <w:rPr>
          <w:rFonts w:ascii="Times New Roman" w:hAnsi="Times New Roman" w:cs="Times New Roman"/>
          <w:bCs/>
          <w:spacing w:val="1"/>
          <w:w w:val="105"/>
        </w:rPr>
        <w:t xml:space="preserve"> </w:t>
      </w:r>
      <w:r w:rsidRPr="00803AF1">
        <w:rPr>
          <w:rFonts w:ascii="Times New Roman" w:hAnsi="Times New Roman" w:cs="Times New Roman"/>
          <w:bCs/>
          <w:w w:val="105"/>
        </w:rPr>
        <w:t xml:space="preserve">drejtë të ankohet </w:t>
      </w:r>
      <w:bookmarkStart w:id="9" w:name="_Hlk161062421"/>
      <w:r w:rsidRPr="00803AF1">
        <w:rPr>
          <w:rFonts w:ascii="Times New Roman" w:hAnsi="Times New Roman" w:cs="Times New Roman"/>
          <w:bCs/>
          <w:w w:val="105"/>
        </w:rPr>
        <w:t xml:space="preserve">pranë </w:t>
      </w:r>
      <w:r w:rsidRPr="00803AF1">
        <w:rPr>
          <w:rFonts w:ascii="Times New Roman" w:hAnsi="Times New Roman" w:cs="Times New Roman"/>
          <w:bCs/>
        </w:rPr>
        <w:t>gjykatës administrative, në përputhje me afatet, kushtet dhe përcaktimet e legjislacionit në fuqi për gjykatat administrative dhe gjykimin e mosmarrëveshjeve administrative</w:t>
      </w:r>
      <w:bookmarkEnd w:id="9"/>
      <w:r w:rsidRPr="00803AF1">
        <w:rPr>
          <w:rFonts w:ascii="Times New Roman" w:hAnsi="Times New Roman" w:cs="Times New Roman"/>
          <w:bCs/>
        </w:rPr>
        <w:t>.”</w:t>
      </w:r>
      <w:r w:rsidR="003028D7" w:rsidRPr="00803AF1">
        <w:rPr>
          <w:rFonts w:ascii="Times New Roman" w:hAnsi="Times New Roman" w:cs="Times New Roman"/>
          <w:bCs/>
        </w:rPr>
        <w:t>.</w:t>
      </w:r>
      <w:bookmarkEnd w:id="8"/>
    </w:p>
    <w:p w14:paraId="0675238B" w14:textId="77777777" w:rsidR="00377270" w:rsidRPr="00F80D84" w:rsidRDefault="00377270" w:rsidP="00E00ACF">
      <w:pPr>
        <w:widowControl w:val="0"/>
        <w:tabs>
          <w:tab w:val="left" w:pos="1345"/>
        </w:tabs>
        <w:autoSpaceDE w:val="0"/>
        <w:autoSpaceDN w:val="0"/>
        <w:spacing w:after="0" w:line="276" w:lineRule="auto"/>
        <w:ind w:right="389"/>
        <w:jc w:val="both"/>
        <w:rPr>
          <w:rFonts w:ascii="Times New Roman" w:hAnsi="Times New Roman" w:cs="Times New Roman"/>
          <w:bCs/>
          <w:strike/>
        </w:rPr>
      </w:pPr>
    </w:p>
    <w:p w14:paraId="56E14A36" w14:textId="2AFCBD3F" w:rsidR="00377270" w:rsidRPr="00F80D84" w:rsidRDefault="00377270" w:rsidP="00D15914">
      <w:pPr>
        <w:pStyle w:val="ListParagraph"/>
        <w:widowControl w:val="0"/>
        <w:numPr>
          <w:ilvl w:val="1"/>
          <w:numId w:val="22"/>
        </w:numPr>
        <w:tabs>
          <w:tab w:val="num" w:pos="1080"/>
          <w:tab w:val="left" w:pos="1345"/>
        </w:tabs>
        <w:autoSpaceDE w:val="0"/>
        <w:autoSpaceDN w:val="0"/>
        <w:spacing w:after="0" w:line="276" w:lineRule="auto"/>
        <w:ind w:left="270" w:right="389" w:hanging="270"/>
        <w:jc w:val="both"/>
        <w:rPr>
          <w:rFonts w:ascii="Times New Roman" w:hAnsi="Times New Roman" w:cs="Times New Roman"/>
          <w:bCs/>
        </w:rPr>
      </w:pPr>
      <w:r w:rsidRPr="00F80D84">
        <w:rPr>
          <w:rFonts w:ascii="Times New Roman" w:hAnsi="Times New Roman" w:cs="Times New Roman"/>
          <w:bCs/>
        </w:rPr>
        <w:t>Pas pik</w:t>
      </w:r>
      <w:r w:rsidR="00512BF6" w:rsidRPr="00F80D84">
        <w:rPr>
          <w:rFonts w:ascii="Times New Roman" w:hAnsi="Times New Roman" w:cs="Times New Roman"/>
          <w:bCs/>
        </w:rPr>
        <w:t>ë</w:t>
      </w:r>
      <w:r w:rsidRPr="00F80D84">
        <w:rPr>
          <w:rFonts w:ascii="Times New Roman" w:hAnsi="Times New Roman" w:cs="Times New Roman"/>
          <w:bCs/>
        </w:rPr>
        <w:t>s 6</w:t>
      </w:r>
      <w:r w:rsidR="00B940C5" w:rsidRPr="00F80D84">
        <w:rPr>
          <w:rFonts w:ascii="Times New Roman" w:hAnsi="Times New Roman" w:cs="Times New Roman"/>
          <w:bCs/>
        </w:rPr>
        <w:t>,</w:t>
      </w:r>
      <w:r w:rsidRPr="00F80D84">
        <w:rPr>
          <w:rFonts w:ascii="Times New Roman" w:hAnsi="Times New Roman" w:cs="Times New Roman"/>
          <w:bCs/>
        </w:rPr>
        <w:t xml:space="preserve"> shtohe</w:t>
      </w:r>
      <w:r w:rsidR="00D15914" w:rsidRPr="00F80D84">
        <w:rPr>
          <w:rFonts w:ascii="Times New Roman" w:hAnsi="Times New Roman" w:cs="Times New Roman"/>
          <w:bCs/>
        </w:rPr>
        <w:t>n</w:t>
      </w:r>
      <w:r w:rsidRPr="00F80D84">
        <w:rPr>
          <w:rFonts w:ascii="Times New Roman" w:hAnsi="Times New Roman" w:cs="Times New Roman"/>
          <w:bCs/>
        </w:rPr>
        <w:t xml:space="preserve"> pika</w:t>
      </w:r>
      <w:r w:rsidR="00D15914" w:rsidRPr="00F80D84">
        <w:rPr>
          <w:rFonts w:ascii="Times New Roman" w:hAnsi="Times New Roman" w:cs="Times New Roman"/>
          <w:bCs/>
        </w:rPr>
        <w:t>t</w:t>
      </w:r>
      <w:r w:rsidRPr="00F80D84">
        <w:rPr>
          <w:rFonts w:ascii="Times New Roman" w:hAnsi="Times New Roman" w:cs="Times New Roman"/>
          <w:bCs/>
        </w:rPr>
        <w:t xml:space="preserve"> 6/1</w:t>
      </w:r>
      <w:r w:rsidR="00D15914" w:rsidRPr="00F80D84">
        <w:rPr>
          <w:rFonts w:ascii="Times New Roman" w:hAnsi="Times New Roman" w:cs="Times New Roman"/>
          <w:bCs/>
        </w:rPr>
        <w:t xml:space="preserve"> dhe 6/2, </w:t>
      </w:r>
      <w:r w:rsidRPr="00F80D84">
        <w:rPr>
          <w:rFonts w:ascii="Times New Roman" w:hAnsi="Times New Roman" w:cs="Times New Roman"/>
          <w:bCs/>
        </w:rPr>
        <w:t>me p</w:t>
      </w:r>
      <w:r w:rsidR="00512BF6" w:rsidRPr="00F80D84">
        <w:rPr>
          <w:rFonts w:ascii="Times New Roman" w:hAnsi="Times New Roman" w:cs="Times New Roman"/>
          <w:bCs/>
        </w:rPr>
        <w:t>ë</w:t>
      </w:r>
      <w:r w:rsidRPr="00F80D84">
        <w:rPr>
          <w:rFonts w:ascii="Times New Roman" w:hAnsi="Times New Roman" w:cs="Times New Roman"/>
          <w:bCs/>
        </w:rPr>
        <w:t>rmbajtje si vijon:</w:t>
      </w:r>
    </w:p>
    <w:p w14:paraId="5C3E24D8" w14:textId="77777777" w:rsidR="00D15914" w:rsidRPr="00F80D84" w:rsidRDefault="00D15914" w:rsidP="00D15914">
      <w:pPr>
        <w:pStyle w:val="ListParagraph"/>
        <w:widowControl w:val="0"/>
        <w:tabs>
          <w:tab w:val="left" w:pos="1345"/>
        </w:tabs>
        <w:autoSpaceDE w:val="0"/>
        <w:autoSpaceDN w:val="0"/>
        <w:spacing w:after="0" w:line="276" w:lineRule="auto"/>
        <w:ind w:left="1440" w:right="389"/>
        <w:jc w:val="both"/>
        <w:rPr>
          <w:rFonts w:ascii="Times New Roman" w:hAnsi="Times New Roman" w:cs="Times New Roman"/>
          <w:bCs/>
        </w:rPr>
      </w:pPr>
    </w:p>
    <w:p w14:paraId="7C98768C" w14:textId="53FB1537" w:rsidR="00D15914" w:rsidRPr="00F80D84" w:rsidRDefault="00D15914" w:rsidP="00EC4977">
      <w:pPr>
        <w:pStyle w:val="ListParagraph"/>
        <w:spacing w:before="6"/>
        <w:ind w:left="0" w:firstLine="540"/>
        <w:jc w:val="both"/>
        <w:rPr>
          <w:rFonts w:ascii="Times New Roman" w:hAnsi="Times New Roman" w:cs="Times New Roman"/>
          <w:lang w:val="sq"/>
        </w:rPr>
      </w:pPr>
      <w:r w:rsidRPr="00F80D84">
        <w:rPr>
          <w:rFonts w:ascii="Times New Roman" w:hAnsi="Times New Roman" w:cs="Times New Roman"/>
          <w:lang w:val="sq"/>
        </w:rPr>
        <w:t>“6/1 Autoriteti mund t</w:t>
      </w:r>
      <w:r w:rsidR="00EC4977" w:rsidRPr="00F80D84">
        <w:rPr>
          <w:rFonts w:ascii="Times New Roman" w:hAnsi="Times New Roman" w:cs="Times New Roman"/>
          <w:lang w:val="sq"/>
        </w:rPr>
        <w:t>ë</w:t>
      </w:r>
      <w:r w:rsidRPr="00F80D84">
        <w:rPr>
          <w:rFonts w:ascii="Times New Roman" w:hAnsi="Times New Roman" w:cs="Times New Roman"/>
          <w:lang w:val="sq"/>
        </w:rPr>
        <w:t xml:space="preserve"> revokoj</w:t>
      </w:r>
      <w:r w:rsidR="00EC4977" w:rsidRPr="00F80D84">
        <w:rPr>
          <w:rFonts w:ascii="Times New Roman" w:hAnsi="Times New Roman" w:cs="Times New Roman"/>
          <w:lang w:val="sq"/>
        </w:rPr>
        <w:t>ë</w:t>
      </w:r>
      <w:r w:rsidRPr="00F80D84">
        <w:rPr>
          <w:rFonts w:ascii="Times New Roman" w:hAnsi="Times New Roman" w:cs="Times New Roman"/>
          <w:lang w:val="sq"/>
        </w:rPr>
        <w:t xml:space="preserve"> licenc</w:t>
      </w:r>
      <w:r w:rsidR="00EC4977" w:rsidRPr="00F80D84">
        <w:rPr>
          <w:rFonts w:ascii="Times New Roman" w:hAnsi="Times New Roman" w:cs="Times New Roman"/>
          <w:lang w:val="sq"/>
        </w:rPr>
        <w:t>ë</w:t>
      </w:r>
      <w:r w:rsidRPr="00F80D84">
        <w:rPr>
          <w:rFonts w:ascii="Times New Roman" w:hAnsi="Times New Roman" w:cs="Times New Roman"/>
          <w:lang w:val="sq"/>
        </w:rPr>
        <w:t xml:space="preserve">n e </w:t>
      </w:r>
      <w:r w:rsidRPr="00F80D84">
        <w:rPr>
          <w:rFonts w:ascii="Times New Roman" w:eastAsia="Aptos" w:hAnsi="Times New Roman" w:cs="Times New Roman"/>
        </w:rPr>
        <w:t>shoqëris</w:t>
      </w:r>
      <w:r w:rsidR="00EC4977" w:rsidRPr="00F80D84">
        <w:rPr>
          <w:rFonts w:ascii="Times New Roman" w:eastAsia="Aptos" w:hAnsi="Times New Roman" w:cs="Times New Roman"/>
        </w:rPr>
        <w:t>ë</w:t>
      </w:r>
      <w:r w:rsidRPr="00F80D84">
        <w:rPr>
          <w:rFonts w:ascii="Times New Roman" w:eastAsia="Aptos" w:hAnsi="Times New Roman" w:cs="Times New Roman"/>
        </w:rPr>
        <w:t xml:space="preserve"> s</w:t>
      </w:r>
      <w:r w:rsidR="00EC4977" w:rsidRPr="00F80D84">
        <w:rPr>
          <w:rFonts w:ascii="Times New Roman" w:eastAsia="Aptos" w:hAnsi="Times New Roman" w:cs="Times New Roman"/>
        </w:rPr>
        <w:t>ë</w:t>
      </w:r>
      <w:r w:rsidRPr="00F80D84">
        <w:rPr>
          <w:rFonts w:ascii="Times New Roman" w:eastAsia="Aptos" w:hAnsi="Times New Roman" w:cs="Times New Roman"/>
        </w:rPr>
        <w:t xml:space="preserve"> agjentëve</w:t>
      </w:r>
      <w:r w:rsidR="00EC4977" w:rsidRPr="00F80D84">
        <w:rPr>
          <w:rFonts w:ascii="Times New Roman" w:eastAsia="Aptos" w:hAnsi="Times New Roman" w:cs="Times New Roman"/>
        </w:rPr>
        <w:t>,</w:t>
      </w:r>
      <w:r w:rsidRPr="00F80D84">
        <w:rPr>
          <w:rFonts w:ascii="Times New Roman" w:eastAsia="Aptos" w:hAnsi="Times New Roman" w:cs="Times New Roman"/>
        </w:rPr>
        <w:t xml:space="preserve"> n</w:t>
      </w:r>
      <w:r w:rsidR="00EC4977" w:rsidRPr="00F80D84">
        <w:rPr>
          <w:rFonts w:ascii="Times New Roman" w:eastAsia="Aptos" w:hAnsi="Times New Roman" w:cs="Times New Roman"/>
        </w:rPr>
        <w:t>ë</w:t>
      </w:r>
      <w:r w:rsidRPr="00F80D84">
        <w:rPr>
          <w:rFonts w:ascii="Times New Roman" w:eastAsia="Aptos" w:hAnsi="Times New Roman" w:cs="Times New Roman"/>
        </w:rPr>
        <w:t>se nuk kryen aktivitet për një periudhë më shumë se 6 muaj</w:t>
      </w:r>
      <w:r w:rsidRPr="00F80D84">
        <w:rPr>
          <w:rFonts w:ascii="Times New Roman" w:hAnsi="Times New Roman" w:cs="Times New Roman"/>
          <w:lang w:val="sq"/>
        </w:rPr>
        <w:t xml:space="preserve">. </w:t>
      </w:r>
    </w:p>
    <w:p w14:paraId="0008CC2E" w14:textId="77777777" w:rsidR="00D15914" w:rsidRPr="00F80D84" w:rsidRDefault="00D15914" w:rsidP="00D15914">
      <w:pPr>
        <w:pStyle w:val="ListParagraph"/>
        <w:spacing w:before="6"/>
        <w:ind w:left="0"/>
        <w:jc w:val="both"/>
        <w:rPr>
          <w:rFonts w:ascii="Times New Roman" w:hAnsi="Times New Roman" w:cs="Times New Roman"/>
          <w:lang w:val="sq"/>
        </w:rPr>
      </w:pPr>
    </w:p>
    <w:p w14:paraId="5BE41E07" w14:textId="3B80ADA0" w:rsidR="00D15914" w:rsidRPr="00F80D84" w:rsidRDefault="00D15914" w:rsidP="00EC4977">
      <w:pPr>
        <w:pStyle w:val="ListParagraph"/>
        <w:widowControl w:val="0"/>
        <w:tabs>
          <w:tab w:val="left" w:pos="1345"/>
        </w:tabs>
        <w:autoSpaceDE w:val="0"/>
        <w:autoSpaceDN w:val="0"/>
        <w:spacing w:after="0" w:line="276" w:lineRule="auto"/>
        <w:ind w:left="0" w:right="389" w:firstLine="540"/>
        <w:jc w:val="both"/>
        <w:rPr>
          <w:rFonts w:ascii="Times New Roman" w:hAnsi="Times New Roman" w:cs="Times New Roman"/>
          <w:bCs/>
        </w:rPr>
      </w:pPr>
      <w:r w:rsidRPr="00F80D84">
        <w:rPr>
          <w:rFonts w:ascii="Times New Roman" w:hAnsi="Times New Roman" w:cs="Times New Roman"/>
          <w:bCs/>
        </w:rPr>
        <w:t>6/2.</w:t>
      </w:r>
      <w:r w:rsidRPr="00F80D84">
        <w:rPr>
          <w:rFonts w:ascii="Times New Roman" w:eastAsia="Times New Roman" w:hAnsi="Times New Roman" w:cs="Times New Roman"/>
          <w:kern w:val="0"/>
          <w:sz w:val="22"/>
          <w:szCs w:val="22"/>
          <w14:ligatures w14:val="none"/>
        </w:rPr>
        <w:t xml:space="preserve"> </w:t>
      </w:r>
      <w:r w:rsidRPr="00F80D84">
        <w:rPr>
          <w:rFonts w:ascii="Times New Roman" w:hAnsi="Times New Roman" w:cs="Times New Roman"/>
          <w:bCs/>
        </w:rPr>
        <w:t xml:space="preserve">Me paraqitjen e rrethanave të parashikuara në pikën 6, të këtij neni, shoqëria e agjentëve në sigurime, informon Autoritetin me shkrim.”. </w:t>
      </w:r>
    </w:p>
    <w:p w14:paraId="1BE8D4BC" w14:textId="77777777" w:rsidR="00377270" w:rsidRPr="00803AF1" w:rsidRDefault="00377270" w:rsidP="00D15914">
      <w:pPr>
        <w:widowControl w:val="0"/>
        <w:tabs>
          <w:tab w:val="left" w:pos="1345"/>
        </w:tabs>
        <w:autoSpaceDE w:val="0"/>
        <w:autoSpaceDN w:val="0"/>
        <w:spacing w:after="0" w:line="276" w:lineRule="auto"/>
        <w:ind w:right="389"/>
        <w:jc w:val="both"/>
        <w:rPr>
          <w:rFonts w:ascii="Times New Roman" w:hAnsi="Times New Roman" w:cs="Times New Roman"/>
          <w:bCs/>
        </w:rPr>
      </w:pPr>
    </w:p>
    <w:p w14:paraId="446D1855" w14:textId="50BA831B" w:rsidR="006D1F77" w:rsidRPr="00803AF1" w:rsidRDefault="006D1F77" w:rsidP="00E00ACF">
      <w:pPr>
        <w:widowControl w:val="0"/>
        <w:tabs>
          <w:tab w:val="left" w:pos="1304"/>
        </w:tabs>
        <w:autoSpaceDE w:val="0"/>
        <w:autoSpaceDN w:val="0"/>
        <w:spacing w:after="0" w:line="276" w:lineRule="auto"/>
        <w:jc w:val="center"/>
        <w:rPr>
          <w:rFonts w:ascii="Times New Roman" w:hAnsi="Times New Roman" w:cs="Times New Roman"/>
          <w:b/>
          <w:bCs/>
        </w:rPr>
      </w:pPr>
      <w:r w:rsidRPr="00803AF1">
        <w:rPr>
          <w:rFonts w:ascii="Times New Roman" w:hAnsi="Times New Roman" w:cs="Times New Roman"/>
          <w:b/>
          <w:bCs/>
        </w:rPr>
        <w:t xml:space="preserve">Neni </w:t>
      </w:r>
      <w:r w:rsidR="00756969" w:rsidRPr="00803AF1">
        <w:rPr>
          <w:rFonts w:ascii="Times New Roman" w:hAnsi="Times New Roman" w:cs="Times New Roman"/>
          <w:b/>
          <w:bCs/>
        </w:rPr>
        <w:t>6</w:t>
      </w:r>
      <w:r w:rsidR="00756969">
        <w:rPr>
          <w:rFonts w:ascii="Times New Roman" w:hAnsi="Times New Roman" w:cs="Times New Roman"/>
          <w:b/>
          <w:bCs/>
        </w:rPr>
        <w:t>7</w:t>
      </w:r>
    </w:p>
    <w:p w14:paraId="284B517E" w14:textId="77777777" w:rsidR="002F436F" w:rsidRPr="00803AF1" w:rsidRDefault="002F436F" w:rsidP="00E00ACF">
      <w:pPr>
        <w:widowControl w:val="0"/>
        <w:tabs>
          <w:tab w:val="left" w:pos="1304"/>
        </w:tabs>
        <w:autoSpaceDE w:val="0"/>
        <w:autoSpaceDN w:val="0"/>
        <w:spacing w:after="0" w:line="276" w:lineRule="auto"/>
        <w:jc w:val="center"/>
        <w:rPr>
          <w:rFonts w:ascii="Times New Roman" w:hAnsi="Times New Roman" w:cs="Times New Roman"/>
          <w:b/>
        </w:rPr>
      </w:pPr>
    </w:p>
    <w:p w14:paraId="6C8215BA" w14:textId="2566345C" w:rsidR="002F436F" w:rsidRPr="00803AF1" w:rsidRDefault="002F436F" w:rsidP="00E00ACF">
      <w:pPr>
        <w:pStyle w:val="BodyText"/>
        <w:spacing w:line="276" w:lineRule="auto"/>
        <w:ind w:left="0" w:right="389" w:firstLine="0"/>
        <w:jc w:val="left"/>
        <w:rPr>
          <w:b/>
          <w:sz w:val="24"/>
          <w:szCs w:val="24"/>
        </w:rPr>
      </w:pPr>
      <w:r w:rsidRPr="00803AF1">
        <w:rPr>
          <w:b/>
          <w:sz w:val="24"/>
          <w:szCs w:val="24"/>
        </w:rPr>
        <w:t>Në nenin 209</w:t>
      </w:r>
      <w:r w:rsidR="004B60F1" w:rsidRPr="00803AF1">
        <w:rPr>
          <w:b/>
          <w:sz w:val="24"/>
          <w:szCs w:val="24"/>
        </w:rPr>
        <w:t>,</w:t>
      </w:r>
      <w:r w:rsidRPr="00803AF1">
        <w:rPr>
          <w:b/>
          <w:sz w:val="24"/>
          <w:szCs w:val="24"/>
        </w:rPr>
        <w:t xml:space="preserve"> bëhen </w:t>
      </w:r>
      <w:r w:rsidR="00014DC0" w:rsidRPr="00803AF1">
        <w:rPr>
          <w:b/>
          <w:sz w:val="24"/>
          <w:szCs w:val="24"/>
        </w:rPr>
        <w:t>ndryshi</w:t>
      </w:r>
      <w:r w:rsidR="00014DC0">
        <w:rPr>
          <w:b/>
          <w:sz w:val="24"/>
          <w:szCs w:val="24"/>
        </w:rPr>
        <w:t>mi</w:t>
      </w:r>
      <w:r w:rsidR="00014DC0" w:rsidRPr="00014DC0">
        <w:rPr>
          <w:b/>
          <w:sz w:val="24"/>
          <w:szCs w:val="24"/>
        </w:rPr>
        <w:t xml:space="preserve"> </w:t>
      </w:r>
      <w:r w:rsidR="00014DC0">
        <w:rPr>
          <w:b/>
          <w:sz w:val="24"/>
          <w:szCs w:val="24"/>
        </w:rPr>
        <w:t>dhe</w:t>
      </w:r>
      <w:r w:rsidR="00014DC0" w:rsidRPr="00803AF1">
        <w:rPr>
          <w:b/>
          <w:sz w:val="24"/>
          <w:szCs w:val="24"/>
        </w:rPr>
        <w:t xml:space="preserve"> </w:t>
      </w:r>
      <w:r w:rsidR="009E089A" w:rsidRPr="00803AF1">
        <w:rPr>
          <w:b/>
          <w:sz w:val="24"/>
          <w:szCs w:val="24"/>
        </w:rPr>
        <w:t xml:space="preserve">shtesat </w:t>
      </w:r>
      <w:r w:rsidR="009E089A">
        <w:rPr>
          <w:b/>
          <w:sz w:val="24"/>
          <w:szCs w:val="24"/>
        </w:rPr>
        <w:t>si</w:t>
      </w:r>
      <w:r w:rsidRPr="00803AF1">
        <w:rPr>
          <w:b/>
          <w:sz w:val="24"/>
          <w:szCs w:val="24"/>
        </w:rPr>
        <w:t xml:space="preserve"> më poshtë:</w:t>
      </w:r>
    </w:p>
    <w:p w14:paraId="5588814C" w14:textId="77777777" w:rsidR="00D937DF" w:rsidRPr="00803AF1" w:rsidRDefault="00D937DF" w:rsidP="00E00ACF">
      <w:pPr>
        <w:pStyle w:val="BodyText"/>
        <w:spacing w:line="276" w:lineRule="auto"/>
        <w:ind w:left="0" w:right="389" w:firstLine="0"/>
        <w:jc w:val="left"/>
        <w:rPr>
          <w:bCs/>
          <w:sz w:val="24"/>
          <w:szCs w:val="24"/>
        </w:rPr>
      </w:pPr>
    </w:p>
    <w:p w14:paraId="70D51CD8" w14:textId="608AB870" w:rsidR="00AB3114" w:rsidRPr="00803AF1" w:rsidRDefault="00014DC0" w:rsidP="00E03C95">
      <w:pPr>
        <w:pStyle w:val="ListParagraph"/>
        <w:widowControl w:val="0"/>
        <w:numPr>
          <w:ilvl w:val="0"/>
          <w:numId w:val="11"/>
        </w:numPr>
        <w:tabs>
          <w:tab w:val="left" w:pos="1304"/>
        </w:tabs>
        <w:autoSpaceDE w:val="0"/>
        <w:autoSpaceDN w:val="0"/>
        <w:spacing w:after="0" w:line="276" w:lineRule="auto"/>
        <w:ind w:left="270" w:hanging="270"/>
        <w:rPr>
          <w:rFonts w:ascii="Times New Roman" w:hAnsi="Times New Roman" w:cs="Times New Roman"/>
          <w:bCs/>
        </w:rPr>
      </w:pPr>
      <w:r>
        <w:rPr>
          <w:rFonts w:ascii="Times New Roman" w:hAnsi="Times New Roman" w:cs="Times New Roman"/>
          <w:bCs/>
        </w:rPr>
        <w:t>N</w:t>
      </w:r>
      <w:r w:rsidR="00F676A7">
        <w:rPr>
          <w:rFonts w:ascii="Times New Roman" w:hAnsi="Times New Roman" w:cs="Times New Roman"/>
          <w:bCs/>
        </w:rPr>
        <w:t>ë</w:t>
      </w:r>
      <w:r w:rsidR="003C28C2" w:rsidRPr="00803AF1">
        <w:rPr>
          <w:rFonts w:ascii="Times New Roman" w:hAnsi="Times New Roman" w:cs="Times New Roman"/>
          <w:bCs/>
        </w:rPr>
        <w:t xml:space="preserve"> </w:t>
      </w:r>
      <w:r w:rsidR="007770F6" w:rsidRPr="00803AF1">
        <w:rPr>
          <w:rFonts w:ascii="Times New Roman" w:hAnsi="Times New Roman" w:cs="Times New Roman"/>
          <w:bCs/>
        </w:rPr>
        <w:t>pik</w:t>
      </w:r>
      <w:r w:rsidR="00332434" w:rsidRPr="00803AF1">
        <w:rPr>
          <w:rFonts w:ascii="Times New Roman" w:hAnsi="Times New Roman" w:cs="Times New Roman"/>
          <w:bCs/>
        </w:rPr>
        <w:t>ë</w:t>
      </w:r>
      <w:r w:rsidR="00F676A7">
        <w:rPr>
          <w:rFonts w:ascii="Times New Roman" w:hAnsi="Times New Roman" w:cs="Times New Roman"/>
          <w:bCs/>
        </w:rPr>
        <w:t>n</w:t>
      </w:r>
      <w:r w:rsidR="007770F6" w:rsidRPr="00803AF1">
        <w:rPr>
          <w:rFonts w:ascii="Times New Roman" w:hAnsi="Times New Roman" w:cs="Times New Roman"/>
          <w:bCs/>
        </w:rPr>
        <w:t xml:space="preserve"> </w:t>
      </w:r>
      <w:r w:rsidR="003C28C2" w:rsidRPr="00803AF1">
        <w:rPr>
          <w:rFonts w:ascii="Times New Roman" w:hAnsi="Times New Roman" w:cs="Times New Roman"/>
          <w:bCs/>
        </w:rPr>
        <w:t>4</w:t>
      </w:r>
      <w:r w:rsidR="00D937DF" w:rsidRPr="00803AF1">
        <w:rPr>
          <w:rFonts w:ascii="Times New Roman" w:hAnsi="Times New Roman" w:cs="Times New Roman"/>
          <w:bCs/>
        </w:rPr>
        <w:t>,</w:t>
      </w:r>
      <w:r w:rsidR="007770F6" w:rsidRPr="00803AF1">
        <w:rPr>
          <w:rFonts w:ascii="Times New Roman" w:hAnsi="Times New Roman" w:cs="Times New Roman"/>
          <w:bCs/>
        </w:rPr>
        <w:t xml:space="preserve"> </w:t>
      </w:r>
      <w:r w:rsidR="00F676A7">
        <w:rPr>
          <w:rFonts w:ascii="Times New Roman" w:hAnsi="Times New Roman" w:cs="Times New Roman"/>
          <w:bCs/>
        </w:rPr>
        <w:t xml:space="preserve">pas shkronjës “dh” </w:t>
      </w:r>
      <w:r w:rsidR="00D937DF" w:rsidRPr="00803AF1">
        <w:rPr>
          <w:rFonts w:ascii="Times New Roman" w:hAnsi="Times New Roman" w:cs="Times New Roman"/>
          <w:bCs/>
        </w:rPr>
        <w:t xml:space="preserve">shtohet </w:t>
      </w:r>
      <w:r w:rsidR="00562CAC" w:rsidRPr="00803AF1">
        <w:rPr>
          <w:rFonts w:ascii="Times New Roman" w:hAnsi="Times New Roman" w:cs="Times New Roman"/>
          <w:bCs/>
        </w:rPr>
        <w:t>shkronja</w:t>
      </w:r>
      <w:r w:rsidR="00D937DF" w:rsidRPr="00803AF1">
        <w:rPr>
          <w:rFonts w:ascii="Times New Roman" w:hAnsi="Times New Roman" w:cs="Times New Roman"/>
          <w:bCs/>
        </w:rPr>
        <w:t xml:space="preserve"> “e” me përmbajtje si </w:t>
      </w:r>
      <w:r w:rsidR="003C28C2" w:rsidRPr="00803AF1">
        <w:rPr>
          <w:rFonts w:ascii="Times New Roman" w:hAnsi="Times New Roman" w:cs="Times New Roman"/>
          <w:bCs/>
        </w:rPr>
        <w:t>vijon</w:t>
      </w:r>
      <w:r w:rsidR="00D937DF" w:rsidRPr="00803AF1">
        <w:rPr>
          <w:rFonts w:ascii="Times New Roman" w:hAnsi="Times New Roman" w:cs="Times New Roman"/>
          <w:bCs/>
        </w:rPr>
        <w:t>:</w:t>
      </w:r>
    </w:p>
    <w:p w14:paraId="3AC07B50" w14:textId="77777777" w:rsidR="000A33FA" w:rsidRPr="00803AF1" w:rsidRDefault="000A33FA" w:rsidP="00E00ACF">
      <w:pPr>
        <w:pStyle w:val="ListParagraph"/>
        <w:widowControl w:val="0"/>
        <w:tabs>
          <w:tab w:val="left" w:pos="1304"/>
        </w:tabs>
        <w:autoSpaceDE w:val="0"/>
        <w:autoSpaceDN w:val="0"/>
        <w:spacing w:after="0" w:line="276" w:lineRule="auto"/>
        <w:rPr>
          <w:rFonts w:ascii="Times New Roman" w:hAnsi="Times New Roman" w:cs="Times New Roman"/>
          <w:bCs/>
        </w:rPr>
      </w:pPr>
    </w:p>
    <w:p w14:paraId="054774D2" w14:textId="77777777" w:rsidR="000A33FA" w:rsidRPr="00803AF1" w:rsidRDefault="000A33FA" w:rsidP="001857F6">
      <w:pPr>
        <w:pStyle w:val="ListParagraph"/>
        <w:spacing w:after="0" w:line="276" w:lineRule="auto"/>
        <w:ind w:left="0" w:firstLine="540"/>
        <w:jc w:val="both"/>
        <w:rPr>
          <w:rFonts w:ascii="Times New Roman" w:hAnsi="Times New Roman" w:cs="Times New Roman"/>
        </w:rPr>
      </w:pPr>
      <w:r w:rsidRPr="00803AF1">
        <w:rPr>
          <w:rFonts w:ascii="Times New Roman" w:hAnsi="Times New Roman" w:cs="Times New Roman"/>
        </w:rPr>
        <w:t>“e) heq dorë vullnetarisht nga ushtrimi i veprimtarisë.”</w:t>
      </w:r>
      <w:r w:rsidR="008A6D60" w:rsidRPr="00803AF1">
        <w:rPr>
          <w:rFonts w:ascii="Times New Roman" w:hAnsi="Times New Roman" w:cs="Times New Roman"/>
        </w:rPr>
        <w:t>.</w:t>
      </w:r>
    </w:p>
    <w:p w14:paraId="21595E14" w14:textId="77777777" w:rsidR="00B940C5" w:rsidRPr="00803AF1" w:rsidRDefault="00B940C5" w:rsidP="00B940C5">
      <w:pPr>
        <w:pStyle w:val="ListParagraph"/>
        <w:spacing w:after="0" w:line="276" w:lineRule="auto"/>
        <w:ind w:left="0" w:firstLine="360"/>
        <w:jc w:val="both"/>
        <w:rPr>
          <w:rFonts w:ascii="Times New Roman" w:hAnsi="Times New Roman" w:cs="Times New Roman"/>
        </w:rPr>
      </w:pPr>
    </w:p>
    <w:p w14:paraId="7C7AEB2C" w14:textId="77777777" w:rsidR="000749A1" w:rsidRPr="00803AF1" w:rsidRDefault="000749A1" w:rsidP="00E03C95">
      <w:pPr>
        <w:pStyle w:val="ListParagraph"/>
        <w:numPr>
          <w:ilvl w:val="0"/>
          <w:numId w:val="11"/>
        </w:numPr>
        <w:spacing w:after="0" w:line="276" w:lineRule="auto"/>
        <w:ind w:left="270" w:hanging="270"/>
        <w:jc w:val="both"/>
        <w:rPr>
          <w:rFonts w:ascii="Times New Roman" w:hAnsi="Times New Roman" w:cs="Times New Roman"/>
        </w:rPr>
      </w:pPr>
      <w:r w:rsidRPr="00803AF1">
        <w:rPr>
          <w:rFonts w:ascii="Times New Roman" w:hAnsi="Times New Roman" w:cs="Times New Roman"/>
          <w:bCs/>
        </w:rPr>
        <w:t>Pika 5</w:t>
      </w:r>
      <w:r w:rsidR="00DC3EC5" w:rsidRPr="00803AF1">
        <w:rPr>
          <w:rFonts w:ascii="Times New Roman" w:hAnsi="Times New Roman" w:cs="Times New Roman"/>
          <w:bCs/>
        </w:rPr>
        <w:t>,</w:t>
      </w:r>
      <w:r w:rsidRPr="00803AF1">
        <w:rPr>
          <w:rFonts w:ascii="Times New Roman" w:hAnsi="Times New Roman" w:cs="Times New Roman"/>
          <w:bCs/>
        </w:rPr>
        <w:t xml:space="preserve"> ndryshohet</w:t>
      </w:r>
      <w:r w:rsidR="001857F6" w:rsidRPr="00803AF1">
        <w:rPr>
          <w:rFonts w:ascii="Times New Roman" w:hAnsi="Times New Roman" w:cs="Times New Roman"/>
          <w:bCs/>
        </w:rPr>
        <w:t xml:space="preserve"> me p</w:t>
      </w:r>
      <w:r w:rsidR="004F3C5B" w:rsidRPr="00803AF1">
        <w:rPr>
          <w:rFonts w:ascii="Times New Roman" w:hAnsi="Times New Roman" w:cs="Times New Roman"/>
          <w:bCs/>
        </w:rPr>
        <w:t>ë</w:t>
      </w:r>
      <w:r w:rsidR="001857F6" w:rsidRPr="00803AF1">
        <w:rPr>
          <w:rFonts w:ascii="Times New Roman" w:hAnsi="Times New Roman" w:cs="Times New Roman"/>
          <w:bCs/>
        </w:rPr>
        <w:t xml:space="preserve">rmbajtje </w:t>
      </w:r>
      <w:r w:rsidRPr="00803AF1">
        <w:rPr>
          <w:rFonts w:ascii="Times New Roman" w:hAnsi="Times New Roman" w:cs="Times New Roman"/>
          <w:bCs/>
        </w:rPr>
        <w:t xml:space="preserve">si </w:t>
      </w:r>
      <w:r w:rsidR="003C28C2" w:rsidRPr="00803AF1">
        <w:rPr>
          <w:rFonts w:ascii="Times New Roman" w:hAnsi="Times New Roman" w:cs="Times New Roman"/>
          <w:bCs/>
        </w:rPr>
        <w:t>vijon</w:t>
      </w:r>
      <w:r w:rsidRPr="00803AF1">
        <w:rPr>
          <w:rFonts w:ascii="Times New Roman" w:hAnsi="Times New Roman" w:cs="Times New Roman"/>
          <w:bCs/>
        </w:rPr>
        <w:t>:</w:t>
      </w:r>
    </w:p>
    <w:p w14:paraId="129CE2E2" w14:textId="77777777" w:rsidR="00B940C5" w:rsidRPr="00803AF1" w:rsidRDefault="00B940C5" w:rsidP="00B940C5">
      <w:pPr>
        <w:pStyle w:val="ListParagraph"/>
        <w:spacing w:after="0" w:line="276" w:lineRule="auto"/>
        <w:ind w:left="360"/>
        <w:jc w:val="both"/>
        <w:rPr>
          <w:rFonts w:ascii="Times New Roman" w:hAnsi="Times New Roman" w:cs="Times New Roman"/>
        </w:rPr>
      </w:pPr>
    </w:p>
    <w:p w14:paraId="27B8C129" w14:textId="77777777" w:rsidR="00F13755" w:rsidRPr="00803AF1" w:rsidRDefault="00AD12F1" w:rsidP="001857F6">
      <w:pPr>
        <w:widowControl w:val="0"/>
        <w:tabs>
          <w:tab w:val="left" w:pos="1315"/>
        </w:tabs>
        <w:autoSpaceDE w:val="0"/>
        <w:autoSpaceDN w:val="0"/>
        <w:spacing w:after="0" w:line="276" w:lineRule="auto"/>
        <w:ind w:right="394" w:firstLine="540"/>
        <w:jc w:val="both"/>
        <w:rPr>
          <w:rFonts w:ascii="Times New Roman" w:hAnsi="Times New Roman" w:cs="Times New Roman"/>
        </w:rPr>
      </w:pPr>
      <w:r w:rsidRPr="00803AF1">
        <w:rPr>
          <w:rFonts w:ascii="Times New Roman" w:hAnsi="Times New Roman" w:cs="Times New Roman"/>
          <w:w w:val="105"/>
        </w:rPr>
        <w:t>“</w:t>
      </w:r>
      <w:r w:rsidR="00F20DF7" w:rsidRPr="00803AF1">
        <w:rPr>
          <w:rFonts w:ascii="Times New Roman" w:hAnsi="Times New Roman" w:cs="Times New Roman"/>
          <w:w w:val="105"/>
        </w:rPr>
        <w:t>5</w:t>
      </w:r>
      <w:r w:rsidR="008B358C" w:rsidRPr="00803AF1">
        <w:rPr>
          <w:rFonts w:ascii="Times New Roman" w:hAnsi="Times New Roman" w:cs="Times New Roman"/>
          <w:w w:val="105"/>
        </w:rPr>
        <w:t xml:space="preserve">. </w:t>
      </w:r>
      <w:r w:rsidR="00F13755" w:rsidRPr="00803AF1">
        <w:rPr>
          <w:rFonts w:ascii="Times New Roman" w:hAnsi="Times New Roman" w:cs="Times New Roman"/>
          <w:w w:val="105"/>
        </w:rPr>
        <w:t>Në</w:t>
      </w:r>
      <w:r w:rsidR="00F13755" w:rsidRPr="00803AF1">
        <w:rPr>
          <w:rFonts w:ascii="Times New Roman" w:hAnsi="Times New Roman" w:cs="Times New Roman"/>
          <w:spacing w:val="-3"/>
          <w:w w:val="105"/>
        </w:rPr>
        <w:t xml:space="preserve"> </w:t>
      </w:r>
      <w:r w:rsidR="00F13755" w:rsidRPr="00803AF1">
        <w:rPr>
          <w:rFonts w:ascii="Times New Roman" w:hAnsi="Times New Roman" w:cs="Times New Roman"/>
          <w:w w:val="105"/>
        </w:rPr>
        <w:t>rast</w:t>
      </w:r>
      <w:r w:rsidR="00F13755" w:rsidRPr="00803AF1">
        <w:rPr>
          <w:rFonts w:ascii="Times New Roman" w:hAnsi="Times New Roman" w:cs="Times New Roman"/>
          <w:spacing w:val="-1"/>
          <w:w w:val="105"/>
        </w:rPr>
        <w:t xml:space="preserve"> </w:t>
      </w:r>
      <w:r w:rsidR="00F13755" w:rsidRPr="00803AF1">
        <w:rPr>
          <w:rFonts w:ascii="Times New Roman" w:hAnsi="Times New Roman" w:cs="Times New Roman"/>
          <w:w w:val="105"/>
        </w:rPr>
        <w:t>të</w:t>
      </w:r>
      <w:r w:rsidR="00F13755" w:rsidRPr="00803AF1">
        <w:rPr>
          <w:rFonts w:ascii="Times New Roman" w:hAnsi="Times New Roman" w:cs="Times New Roman"/>
          <w:spacing w:val="-2"/>
          <w:w w:val="105"/>
        </w:rPr>
        <w:t xml:space="preserve"> </w:t>
      </w:r>
      <w:r w:rsidR="00F13755" w:rsidRPr="00803AF1">
        <w:rPr>
          <w:rFonts w:ascii="Times New Roman" w:hAnsi="Times New Roman" w:cs="Times New Roman"/>
          <w:w w:val="105"/>
        </w:rPr>
        <w:t>revokimit të licencës</w:t>
      </w:r>
      <w:r w:rsidR="00F13755" w:rsidRPr="00803AF1">
        <w:rPr>
          <w:rFonts w:ascii="Times New Roman" w:hAnsi="Times New Roman" w:cs="Times New Roman"/>
          <w:spacing w:val="-1"/>
          <w:w w:val="105"/>
        </w:rPr>
        <w:t xml:space="preserve"> </w:t>
      </w:r>
      <w:r w:rsidR="00F13755" w:rsidRPr="00803AF1">
        <w:rPr>
          <w:rFonts w:ascii="Times New Roman" w:hAnsi="Times New Roman" w:cs="Times New Roman"/>
          <w:w w:val="105"/>
        </w:rPr>
        <w:t>nga</w:t>
      </w:r>
      <w:r w:rsidR="00F13755" w:rsidRPr="00803AF1">
        <w:rPr>
          <w:rFonts w:ascii="Times New Roman" w:hAnsi="Times New Roman" w:cs="Times New Roman"/>
          <w:spacing w:val="-2"/>
          <w:w w:val="105"/>
        </w:rPr>
        <w:t xml:space="preserve"> </w:t>
      </w:r>
      <w:r w:rsidR="00F13755" w:rsidRPr="00803AF1">
        <w:rPr>
          <w:rFonts w:ascii="Times New Roman" w:hAnsi="Times New Roman" w:cs="Times New Roman"/>
          <w:w w:val="105"/>
        </w:rPr>
        <w:t>Autoriteti,</w:t>
      </w:r>
      <w:r w:rsidR="00F13755" w:rsidRPr="00803AF1">
        <w:rPr>
          <w:rFonts w:ascii="Times New Roman" w:hAnsi="Times New Roman" w:cs="Times New Roman"/>
          <w:spacing w:val="-1"/>
          <w:w w:val="105"/>
        </w:rPr>
        <w:t xml:space="preserve"> </w:t>
      </w:r>
      <w:r w:rsidR="00F13755" w:rsidRPr="00803AF1">
        <w:rPr>
          <w:rFonts w:ascii="Times New Roman" w:hAnsi="Times New Roman" w:cs="Times New Roman"/>
          <w:w w:val="105"/>
        </w:rPr>
        <w:t>brokeri</w:t>
      </w:r>
      <w:r w:rsidR="00F13755" w:rsidRPr="00803AF1">
        <w:rPr>
          <w:rFonts w:ascii="Times New Roman" w:hAnsi="Times New Roman" w:cs="Times New Roman"/>
          <w:spacing w:val="-1"/>
          <w:w w:val="105"/>
        </w:rPr>
        <w:t xml:space="preserve"> </w:t>
      </w:r>
      <w:r w:rsidR="00F13755" w:rsidRPr="00803AF1">
        <w:rPr>
          <w:rFonts w:ascii="Times New Roman" w:hAnsi="Times New Roman" w:cs="Times New Roman"/>
          <w:w w:val="105"/>
        </w:rPr>
        <w:t>ka</w:t>
      </w:r>
      <w:r w:rsidR="00F13755" w:rsidRPr="00803AF1">
        <w:rPr>
          <w:rFonts w:ascii="Times New Roman" w:hAnsi="Times New Roman" w:cs="Times New Roman"/>
          <w:spacing w:val="-1"/>
          <w:w w:val="105"/>
        </w:rPr>
        <w:t xml:space="preserve"> </w:t>
      </w:r>
      <w:r w:rsidR="00F13755" w:rsidRPr="00803AF1">
        <w:rPr>
          <w:rFonts w:ascii="Times New Roman" w:hAnsi="Times New Roman" w:cs="Times New Roman"/>
          <w:w w:val="105"/>
        </w:rPr>
        <w:t>të</w:t>
      </w:r>
      <w:r w:rsidR="00F13755" w:rsidRPr="00803AF1">
        <w:rPr>
          <w:rFonts w:ascii="Times New Roman" w:hAnsi="Times New Roman" w:cs="Times New Roman"/>
          <w:spacing w:val="-2"/>
          <w:w w:val="105"/>
        </w:rPr>
        <w:t xml:space="preserve"> </w:t>
      </w:r>
      <w:r w:rsidR="00F13755" w:rsidRPr="00803AF1">
        <w:rPr>
          <w:rFonts w:ascii="Times New Roman" w:hAnsi="Times New Roman" w:cs="Times New Roman"/>
          <w:w w:val="105"/>
        </w:rPr>
        <w:t>drejtë</w:t>
      </w:r>
      <w:r w:rsidR="00F13755" w:rsidRPr="00803AF1">
        <w:rPr>
          <w:rFonts w:ascii="Times New Roman" w:hAnsi="Times New Roman" w:cs="Times New Roman"/>
          <w:spacing w:val="-2"/>
          <w:w w:val="105"/>
        </w:rPr>
        <w:t xml:space="preserve"> </w:t>
      </w:r>
      <w:r w:rsidR="00F13755" w:rsidRPr="00803AF1">
        <w:rPr>
          <w:rFonts w:ascii="Times New Roman" w:hAnsi="Times New Roman" w:cs="Times New Roman"/>
          <w:w w:val="105"/>
        </w:rPr>
        <w:t>të</w:t>
      </w:r>
      <w:r w:rsidR="00F13755" w:rsidRPr="00803AF1">
        <w:rPr>
          <w:rFonts w:ascii="Times New Roman" w:hAnsi="Times New Roman" w:cs="Times New Roman"/>
          <w:spacing w:val="-1"/>
          <w:w w:val="105"/>
        </w:rPr>
        <w:t xml:space="preserve"> </w:t>
      </w:r>
      <w:r w:rsidR="00F13755" w:rsidRPr="00803AF1">
        <w:rPr>
          <w:rFonts w:ascii="Times New Roman" w:hAnsi="Times New Roman" w:cs="Times New Roman"/>
          <w:w w:val="105"/>
        </w:rPr>
        <w:t>ankohet</w:t>
      </w:r>
      <w:r w:rsidR="00B940C5" w:rsidRPr="00803AF1">
        <w:rPr>
          <w:rFonts w:ascii="Times New Roman" w:hAnsi="Times New Roman" w:cs="Times New Roman"/>
          <w:w w:val="105"/>
        </w:rPr>
        <w:t xml:space="preserve"> </w:t>
      </w:r>
      <w:r w:rsidR="00BA00BD" w:rsidRPr="00803AF1">
        <w:rPr>
          <w:rFonts w:ascii="Times New Roman" w:hAnsi="Times New Roman" w:cs="Times New Roman"/>
          <w:spacing w:val="-55"/>
          <w:w w:val="105"/>
        </w:rPr>
        <w:t xml:space="preserve">    </w:t>
      </w:r>
      <w:r w:rsidR="00F13755" w:rsidRPr="00803AF1">
        <w:rPr>
          <w:rFonts w:ascii="Times New Roman" w:hAnsi="Times New Roman" w:cs="Times New Roman"/>
          <w:w w:val="105"/>
        </w:rPr>
        <w:t xml:space="preserve">pranë </w:t>
      </w:r>
      <w:r w:rsidR="00F13755" w:rsidRPr="00803AF1">
        <w:rPr>
          <w:rFonts w:ascii="Times New Roman" w:hAnsi="Times New Roman" w:cs="Times New Roman"/>
        </w:rPr>
        <w:t>gjykatës administrative, në përputhje me afatet, kushtet dhe përcaktimet e legjislacionit në fuqi për gjykatat administrative dhe gjykimin e mosmarrëveshjeve administrative</w:t>
      </w:r>
      <w:r w:rsidRPr="00803AF1">
        <w:rPr>
          <w:rFonts w:ascii="Times New Roman" w:hAnsi="Times New Roman" w:cs="Times New Roman"/>
        </w:rPr>
        <w:t>.”</w:t>
      </w:r>
      <w:r w:rsidR="008A6D60" w:rsidRPr="00803AF1">
        <w:rPr>
          <w:rFonts w:ascii="Times New Roman" w:hAnsi="Times New Roman" w:cs="Times New Roman"/>
        </w:rPr>
        <w:t>.</w:t>
      </w:r>
    </w:p>
    <w:p w14:paraId="75D6F930" w14:textId="77777777" w:rsidR="00AD12F1" w:rsidRPr="00803AF1" w:rsidRDefault="00AD12F1" w:rsidP="00E00ACF">
      <w:pPr>
        <w:pStyle w:val="ListParagraph"/>
        <w:widowControl w:val="0"/>
        <w:tabs>
          <w:tab w:val="left" w:pos="1315"/>
        </w:tabs>
        <w:autoSpaceDE w:val="0"/>
        <w:autoSpaceDN w:val="0"/>
        <w:spacing w:after="0" w:line="276" w:lineRule="auto"/>
        <w:ind w:right="394"/>
        <w:contextualSpacing w:val="0"/>
        <w:jc w:val="both"/>
        <w:rPr>
          <w:rFonts w:ascii="Times New Roman" w:hAnsi="Times New Roman" w:cs="Times New Roman"/>
        </w:rPr>
      </w:pPr>
    </w:p>
    <w:p w14:paraId="4166B0F4" w14:textId="77777777" w:rsidR="00C71238" w:rsidRPr="00F80D84" w:rsidRDefault="00C71238" w:rsidP="00C71238">
      <w:pPr>
        <w:pStyle w:val="ListParagraph"/>
        <w:widowControl w:val="0"/>
        <w:numPr>
          <w:ilvl w:val="0"/>
          <w:numId w:val="11"/>
        </w:numPr>
        <w:tabs>
          <w:tab w:val="left" w:pos="1334"/>
        </w:tabs>
        <w:autoSpaceDE w:val="0"/>
        <w:autoSpaceDN w:val="0"/>
        <w:spacing w:after="0" w:line="276" w:lineRule="auto"/>
        <w:ind w:left="270" w:right="395" w:hanging="270"/>
        <w:jc w:val="both"/>
        <w:rPr>
          <w:rFonts w:ascii="Times New Roman" w:hAnsi="Times New Roman" w:cs="Times New Roman"/>
        </w:rPr>
      </w:pPr>
      <w:r w:rsidRPr="00F80D84">
        <w:rPr>
          <w:rFonts w:ascii="Times New Roman" w:hAnsi="Times New Roman" w:cs="Times New Roman"/>
        </w:rPr>
        <w:t>Pas pikës 6, shtohet pika “6/1” me përmbajtje si vijon:</w:t>
      </w:r>
    </w:p>
    <w:p w14:paraId="1B9F4A5F" w14:textId="77777777" w:rsidR="00C71238" w:rsidRPr="00F80D84" w:rsidRDefault="00C71238" w:rsidP="00C71238">
      <w:pPr>
        <w:pStyle w:val="ListParagraph"/>
        <w:widowControl w:val="0"/>
        <w:tabs>
          <w:tab w:val="left" w:pos="1334"/>
        </w:tabs>
        <w:autoSpaceDE w:val="0"/>
        <w:autoSpaceDN w:val="0"/>
        <w:spacing w:after="0" w:line="276" w:lineRule="auto"/>
        <w:ind w:left="360" w:right="395"/>
        <w:jc w:val="both"/>
        <w:rPr>
          <w:rFonts w:ascii="Times New Roman" w:hAnsi="Times New Roman" w:cs="Times New Roman"/>
        </w:rPr>
      </w:pPr>
    </w:p>
    <w:p w14:paraId="48F4EE29" w14:textId="77777777" w:rsidR="00C71238" w:rsidRPr="00F80D84" w:rsidRDefault="00C71238" w:rsidP="00C71238">
      <w:pPr>
        <w:tabs>
          <w:tab w:val="left" w:pos="1376"/>
        </w:tabs>
        <w:spacing w:after="0" w:line="276" w:lineRule="auto"/>
        <w:ind w:firstLine="540"/>
        <w:rPr>
          <w:rFonts w:ascii="Times New Roman" w:hAnsi="Times New Roman" w:cs="Times New Roman"/>
        </w:rPr>
      </w:pPr>
      <w:r w:rsidRPr="00F80D84">
        <w:rPr>
          <w:rFonts w:ascii="Times New Roman" w:hAnsi="Times New Roman" w:cs="Times New Roman"/>
        </w:rPr>
        <w:t>“6/1. Autoriteti me kërkesë të brokerit, mund të vendosë të pezullojë me ose pa afat licencën.”.</w:t>
      </w:r>
    </w:p>
    <w:p w14:paraId="5322A896" w14:textId="77777777" w:rsidR="002D3CF2" w:rsidRPr="00803AF1" w:rsidRDefault="002D3CF2" w:rsidP="00E00ACF">
      <w:pPr>
        <w:pStyle w:val="ListParagraph"/>
        <w:tabs>
          <w:tab w:val="left" w:pos="1376"/>
        </w:tabs>
        <w:spacing w:after="0" w:line="276" w:lineRule="auto"/>
        <w:ind w:left="360"/>
        <w:jc w:val="center"/>
        <w:rPr>
          <w:rFonts w:ascii="Times New Roman" w:hAnsi="Times New Roman" w:cs="Times New Roman"/>
          <w:b/>
          <w:bCs/>
        </w:rPr>
      </w:pPr>
    </w:p>
    <w:p w14:paraId="73AA6FF6" w14:textId="43608A22" w:rsidR="002D3CF2" w:rsidRPr="00803AF1" w:rsidRDefault="002D3CF2" w:rsidP="00E00ACF">
      <w:pPr>
        <w:pStyle w:val="ListParagraph"/>
        <w:tabs>
          <w:tab w:val="left" w:pos="1376"/>
        </w:tabs>
        <w:spacing w:after="0" w:line="276" w:lineRule="auto"/>
        <w:ind w:left="360"/>
        <w:jc w:val="center"/>
        <w:rPr>
          <w:rFonts w:ascii="Times New Roman" w:hAnsi="Times New Roman" w:cs="Times New Roman"/>
          <w:b/>
          <w:bCs/>
        </w:rPr>
      </w:pPr>
      <w:r w:rsidRPr="00803AF1">
        <w:rPr>
          <w:rFonts w:ascii="Times New Roman" w:hAnsi="Times New Roman" w:cs="Times New Roman"/>
          <w:b/>
          <w:bCs/>
        </w:rPr>
        <w:t xml:space="preserve">Neni </w:t>
      </w:r>
      <w:r w:rsidR="00756969">
        <w:rPr>
          <w:rFonts w:ascii="Times New Roman" w:hAnsi="Times New Roman" w:cs="Times New Roman"/>
          <w:b/>
          <w:bCs/>
        </w:rPr>
        <w:t>68</w:t>
      </w:r>
    </w:p>
    <w:p w14:paraId="6C9618AA" w14:textId="77777777" w:rsidR="00391AD4" w:rsidRPr="00803AF1" w:rsidRDefault="00391AD4" w:rsidP="00E00ACF">
      <w:pPr>
        <w:pStyle w:val="ListParagraph"/>
        <w:tabs>
          <w:tab w:val="left" w:pos="1376"/>
        </w:tabs>
        <w:spacing w:after="0" w:line="276" w:lineRule="auto"/>
        <w:ind w:left="360"/>
        <w:jc w:val="center"/>
        <w:rPr>
          <w:rFonts w:ascii="Times New Roman" w:hAnsi="Times New Roman" w:cs="Times New Roman"/>
          <w:b/>
          <w:bCs/>
        </w:rPr>
      </w:pPr>
    </w:p>
    <w:p w14:paraId="553D2BF7" w14:textId="5D95F1F7" w:rsidR="000E606A" w:rsidRPr="00803AF1" w:rsidRDefault="000E606A" w:rsidP="00E00ACF">
      <w:pPr>
        <w:pStyle w:val="BodyText"/>
        <w:spacing w:line="276" w:lineRule="auto"/>
        <w:ind w:left="0" w:right="389" w:firstLine="0"/>
        <w:jc w:val="left"/>
        <w:rPr>
          <w:b/>
          <w:sz w:val="24"/>
          <w:szCs w:val="24"/>
        </w:rPr>
      </w:pPr>
      <w:r w:rsidRPr="00803AF1">
        <w:rPr>
          <w:b/>
          <w:sz w:val="24"/>
          <w:szCs w:val="24"/>
        </w:rPr>
        <w:t>Në nenin 211</w:t>
      </w:r>
      <w:r w:rsidR="00E019CB" w:rsidRPr="00803AF1">
        <w:rPr>
          <w:b/>
          <w:sz w:val="24"/>
          <w:szCs w:val="24"/>
        </w:rPr>
        <w:t>,</w:t>
      </w:r>
      <w:r w:rsidRPr="00803AF1">
        <w:rPr>
          <w:b/>
          <w:sz w:val="24"/>
          <w:szCs w:val="24"/>
        </w:rPr>
        <w:t xml:space="preserve"> bëhen ndryshi</w:t>
      </w:r>
      <w:r w:rsidR="009E089A">
        <w:rPr>
          <w:b/>
          <w:sz w:val="24"/>
          <w:szCs w:val="24"/>
        </w:rPr>
        <w:t>mi</w:t>
      </w:r>
      <w:r w:rsidRPr="00803AF1">
        <w:rPr>
          <w:b/>
          <w:sz w:val="24"/>
          <w:szCs w:val="24"/>
        </w:rPr>
        <w:t xml:space="preserve"> dhe shtesat si më poshtë:</w:t>
      </w:r>
    </w:p>
    <w:p w14:paraId="26CC8676" w14:textId="77777777" w:rsidR="000E606A" w:rsidRPr="00803AF1" w:rsidRDefault="000E606A" w:rsidP="00E00ACF">
      <w:pPr>
        <w:pStyle w:val="BodyText"/>
        <w:spacing w:line="276" w:lineRule="auto"/>
        <w:ind w:left="0" w:right="389" w:firstLine="0"/>
        <w:jc w:val="left"/>
        <w:rPr>
          <w:b/>
          <w:sz w:val="24"/>
          <w:szCs w:val="24"/>
        </w:rPr>
      </w:pPr>
    </w:p>
    <w:p w14:paraId="0F4F2DA5" w14:textId="77777777" w:rsidR="008178B6" w:rsidRPr="00803AF1" w:rsidRDefault="008178B6" w:rsidP="00E00ACF">
      <w:pPr>
        <w:pStyle w:val="BodyText"/>
        <w:spacing w:line="276" w:lineRule="auto"/>
        <w:ind w:left="0" w:right="389" w:firstLine="0"/>
        <w:jc w:val="left"/>
        <w:rPr>
          <w:bCs/>
          <w:sz w:val="24"/>
          <w:szCs w:val="24"/>
        </w:rPr>
      </w:pPr>
      <w:r w:rsidRPr="00803AF1">
        <w:rPr>
          <w:bCs/>
          <w:sz w:val="24"/>
          <w:szCs w:val="24"/>
        </w:rPr>
        <w:t>1. Pika 5</w:t>
      </w:r>
      <w:r w:rsidR="008C5267" w:rsidRPr="00803AF1">
        <w:rPr>
          <w:bCs/>
          <w:sz w:val="24"/>
          <w:szCs w:val="24"/>
        </w:rPr>
        <w:t>,</w:t>
      </w:r>
      <w:r w:rsidRPr="00803AF1">
        <w:rPr>
          <w:bCs/>
          <w:sz w:val="24"/>
          <w:szCs w:val="24"/>
        </w:rPr>
        <w:t xml:space="preserve"> ndryshon </w:t>
      </w:r>
      <w:r w:rsidR="001857F6" w:rsidRPr="00803AF1">
        <w:rPr>
          <w:bCs/>
          <w:sz w:val="24"/>
          <w:szCs w:val="24"/>
        </w:rPr>
        <w:t>me p</w:t>
      </w:r>
      <w:r w:rsidR="004F3C5B" w:rsidRPr="00803AF1">
        <w:rPr>
          <w:bCs/>
          <w:sz w:val="24"/>
          <w:szCs w:val="24"/>
        </w:rPr>
        <w:t>ë</w:t>
      </w:r>
      <w:r w:rsidR="001857F6" w:rsidRPr="00803AF1">
        <w:rPr>
          <w:bCs/>
          <w:sz w:val="24"/>
          <w:szCs w:val="24"/>
        </w:rPr>
        <w:t xml:space="preserve">rmbajtje </w:t>
      </w:r>
      <w:r w:rsidRPr="00803AF1">
        <w:rPr>
          <w:bCs/>
          <w:sz w:val="24"/>
          <w:szCs w:val="24"/>
        </w:rPr>
        <w:t xml:space="preserve">si vijon: </w:t>
      </w:r>
    </w:p>
    <w:p w14:paraId="6B96BF12" w14:textId="77777777" w:rsidR="008178B6" w:rsidRPr="00803AF1" w:rsidRDefault="008178B6" w:rsidP="00E00ACF">
      <w:pPr>
        <w:widowControl w:val="0"/>
        <w:tabs>
          <w:tab w:val="left" w:pos="1345"/>
        </w:tabs>
        <w:autoSpaceDE w:val="0"/>
        <w:autoSpaceDN w:val="0"/>
        <w:spacing w:after="0" w:line="276" w:lineRule="auto"/>
        <w:ind w:right="389"/>
        <w:jc w:val="both"/>
        <w:rPr>
          <w:rFonts w:ascii="Times New Roman" w:hAnsi="Times New Roman" w:cs="Times New Roman"/>
          <w:bCs/>
        </w:rPr>
      </w:pPr>
    </w:p>
    <w:p w14:paraId="112D1538" w14:textId="77777777" w:rsidR="008178B6" w:rsidRDefault="008178B6" w:rsidP="001857F6">
      <w:pPr>
        <w:widowControl w:val="0"/>
        <w:tabs>
          <w:tab w:val="left" w:pos="1345"/>
        </w:tabs>
        <w:autoSpaceDE w:val="0"/>
        <w:autoSpaceDN w:val="0"/>
        <w:spacing w:after="0" w:line="276" w:lineRule="auto"/>
        <w:ind w:right="389" w:firstLine="540"/>
        <w:jc w:val="both"/>
        <w:rPr>
          <w:rFonts w:ascii="Times New Roman" w:hAnsi="Times New Roman" w:cs="Times New Roman"/>
          <w:bCs/>
        </w:rPr>
      </w:pPr>
      <w:r w:rsidRPr="00803AF1">
        <w:rPr>
          <w:rFonts w:ascii="Times New Roman" w:hAnsi="Times New Roman" w:cs="Times New Roman"/>
          <w:bCs/>
        </w:rPr>
        <w:lastRenderedPageBreak/>
        <w:t xml:space="preserve">“5. </w:t>
      </w:r>
      <w:r w:rsidRPr="00803AF1">
        <w:rPr>
          <w:rFonts w:ascii="Times New Roman" w:hAnsi="Times New Roman" w:cs="Times New Roman"/>
          <w:bCs/>
          <w:w w:val="105"/>
        </w:rPr>
        <w:t xml:space="preserve">Në rast të revokimit të licencës nga Autoriteti, shoqëria e </w:t>
      </w:r>
      <w:proofErr w:type="spellStart"/>
      <w:r w:rsidR="006A644F" w:rsidRPr="00803AF1">
        <w:rPr>
          <w:rFonts w:ascii="Times New Roman" w:hAnsi="Times New Roman" w:cs="Times New Roman"/>
          <w:bCs/>
          <w:w w:val="105"/>
        </w:rPr>
        <w:t>brokerimit</w:t>
      </w:r>
      <w:proofErr w:type="spellEnd"/>
      <w:r w:rsidRPr="00803AF1">
        <w:rPr>
          <w:rFonts w:ascii="Times New Roman" w:hAnsi="Times New Roman" w:cs="Times New Roman"/>
          <w:bCs/>
          <w:w w:val="105"/>
        </w:rPr>
        <w:t xml:space="preserve"> ka të</w:t>
      </w:r>
      <w:r w:rsidRPr="00803AF1">
        <w:rPr>
          <w:rFonts w:ascii="Times New Roman" w:hAnsi="Times New Roman" w:cs="Times New Roman"/>
          <w:bCs/>
          <w:spacing w:val="1"/>
          <w:w w:val="105"/>
        </w:rPr>
        <w:t xml:space="preserve"> </w:t>
      </w:r>
      <w:r w:rsidRPr="00803AF1">
        <w:rPr>
          <w:rFonts w:ascii="Times New Roman" w:hAnsi="Times New Roman" w:cs="Times New Roman"/>
          <w:bCs/>
          <w:w w:val="105"/>
        </w:rPr>
        <w:t xml:space="preserve">drejtë të ankohet pranë </w:t>
      </w:r>
      <w:r w:rsidRPr="00803AF1">
        <w:rPr>
          <w:rFonts w:ascii="Times New Roman" w:hAnsi="Times New Roman" w:cs="Times New Roman"/>
          <w:bCs/>
        </w:rPr>
        <w:t>gjykatës administrative, në përputhje me afatet, kushtet dhe përcaktimet e legjislacionit në fuqi për gjykatat administrative dhe gjykimin e mosmarrëveshjeve administrative.”.</w:t>
      </w:r>
    </w:p>
    <w:p w14:paraId="62FB745D" w14:textId="77777777" w:rsidR="00DC4EE8" w:rsidRDefault="00DC4EE8" w:rsidP="001857F6">
      <w:pPr>
        <w:widowControl w:val="0"/>
        <w:tabs>
          <w:tab w:val="left" w:pos="1345"/>
        </w:tabs>
        <w:autoSpaceDE w:val="0"/>
        <w:autoSpaceDN w:val="0"/>
        <w:spacing w:after="0" w:line="276" w:lineRule="auto"/>
        <w:ind w:right="389" w:firstLine="540"/>
        <w:jc w:val="both"/>
        <w:rPr>
          <w:rFonts w:ascii="Times New Roman" w:hAnsi="Times New Roman" w:cs="Times New Roman"/>
          <w:bCs/>
        </w:rPr>
      </w:pPr>
    </w:p>
    <w:p w14:paraId="591ABE84" w14:textId="77777777" w:rsidR="00DC4EE8" w:rsidRPr="00803AF1" w:rsidRDefault="00DC4EE8" w:rsidP="001857F6">
      <w:pPr>
        <w:widowControl w:val="0"/>
        <w:tabs>
          <w:tab w:val="left" w:pos="1345"/>
        </w:tabs>
        <w:autoSpaceDE w:val="0"/>
        <w:autoSpaceDN w:val="0"/>
        <w:spacing w:after="0" w:line="276" w:lineRule="auto"/>
        <w:ind w:right="389" w:firstLine="540"/>
        <w:jc w:val="both"/>
        <w:rPr>
          <w:rFonts w:ascii="Times New Roman" w:hAnsi="Times New Roman" w:cs="Times New Roman"/>
          <w:bCs/>
        </w:rPr>
      </w:pPr>
    </w:p>
    <w:p w14:paraId="5E2949E3" w14:textId="77777777" w:rsidR="00A773D0" w:rsidRPr="00F80D84" w:rsidRDefault="00A773D0" w:rsidP="00A773D0">
      <w:pPr>
        <w:pStyle w:val="ListParagraph"/>
        <w:widowControl w:val="0"/>
        <w:numPr>
          <w:ilvl w:val="1"/>
          <w:numId w:val="22"/>
        </w:numPr>
        <w:tabs>
          <w:tab w:val="num" w:pos="1080"/>
          <w:tab w:val="left" w:pos="1345"/>
        </w:tabs>
        <w:autoSpaceDE w:val="0"/>
        <w:autoSpaceDN w:val="0"/>
        <w:spacing w:after="0" w:line="276" w:lineRule="auto"/>
        <w:ind w:left="270" w:right="389" w:hanging="270"/>
        <w:jc w:val="both"/>
        <w:rPr>
          <w:rFonts w:ascii="Times New Roman" w:hAnsi="Times New Roman" w:cs="Times New Roman"/>
          <w:bCs/>
        </w:rPr>
      </w:pPr>
      <w:r w:rsidRPr="00F80D84">
        <w:rPr>
          <w:rFonts w:ascii="Times New Roman" w:hAnsi="Times New Roman" w:cs="Times New Roman"/>
          <w:bCs/>
        </w:rPr>
        <w:t>Pas pikës 6, shtohen pikat 6/1 dhe 6/2, me përmbajtje si vijon:</w:t>
      </w:r>
    </w:p>
    <w:p w14:paraId="71046E04" w14:textId="77777777" w:rsidR="00A773D0" w:rsidRPr="00F80D84" w:rsidRDefault="00A773D0" w:rsidP="00A773D0">
      <w:pPr>
        <w:pStyle w:val="ListParagraph"/>
        <w:widowControl w:val="0"/>
        <w:tabs>
          <w:tab w:val="left" w:pos="1345"/>
        </w:tabs>
        <w:autoSpaceDE w:val="0"/>
        <w:autoSpaceDN w:val="0"/>
        <w:spacing w:after="0" w:line="276" w:lineRule="auto"/>
        <w:ind w:left="1440" w:right="389"/>
        <w:jc w:val="both"/>
        <w:rPr>
          <w:rFonts w:ascii="Times New Roman" w:hAnsi="Times New Roman" w:cs="Times New Roman"/>
          <w:bCs/>
        </w:rPr>
      </w:pPr>
    </w:p>
    <w:p w14:paraId="51FD8683" w14:textId="692D56C3" w:rsidR="00A773D0" w:rsidRPr="00F80D84" w:rsidRDefault="00A773D0" w:rsidP="00A773D0">
      <w:pPr>
        <w:pStyle w:val="ListParagraph"/>
        <w:spacing w:before="6"/>
        <w:ind w:left="0" w:firstLine="540"/>
        <w:jc w:val="both"/>
        <w:rPr>
          <w:rFonts w:ascii="Times New Roman" w:hAnsi="Times New Roman" w:cs="Times New Roman"/>
          <w:lang w:val="sq"/>
        </w:rPr>
      </w:pPr>
      <w:r w:rsidRPr="00F80D84">
        <w:rPr>
          <w:rFonts w:ascii="Times New Roman" w:hAnsi="Times New Roman" w:cs="Times New Roman"/>
          <w:lang w:val="sq"/>
        </w:rPr>
        <w:t xml:space="preserve">“6/1 Autoriteti mund të revokojë licencën e </w:t>
      </w:r>
      <w:r w:rsidRPr="00F80D84">
        <w:rPr>
          <w:rFonts w:ascii="Times New Roman" w:eastAsia="Aptos" w:hAnsi="Times New Roman" w:cs="Times New Roman"/>
        </w:rPr>
        <w:t xml:space="preserve">shoqërisë së </w:t>
      </w:r>
      <w:proofErr w:type="spellStart"/>
      <w:r w:rsidRPr="00F80D84">
        <w:rPr>
          <w:rFonts w:ascii="Times New Roman" w:eastAsia="Aptos" w:hAnsi="Times New Roman" w:cs="Times New Roman"/>
        </w:rPr>
        <w:t>brokerimit</w:t>
      </w:r>
      <w:proofErr w:type="spellEnd"/>
      <w:r w:rsidRPr="00F80D84">
        <w:rPr>
          <w:rFonts w:ascii="Times New Roman" w:eastAsia="Aptos" w:hAnsi="Times New Roman" w:cs="Times New Roman"/>
        </w:rPr>
        <w:t>, nëse nuk kryen aktivitet për një periudhë më shumë se 6 muaj</w:t>
      </w:r>
      <w:r w:rsidRPr="00F80D84">
        <w:rPr>
          <w:rFonts w:ascii="Times New Roman" w:hAnsi="Times New Roman" w:cs="Times New Roman"/>
          <w:lang w:val="sq"/>
        </w:rPr>
        <w:t xml:space="preserve">. </w:t>
      </w:r>
    </w:p>
    <w:p w14:paraId="061E418F" w14:textId="77777777" w:rsidR="00A773D0" w:rsidRPr="00F80D84" w:rsidRDefault="00A773D0" w:rsidP="00A773D0">
      <w:pPr>
        <w:pStyle w:val="ListParagraph"/>
        <w:spacing w:before="6"/>
        <w:ind w:left="0"/>
        <w:jc w:val="both"/>
        <w:rPr>
          <w:rFonts w:ascii="Times New Roman" w:hAnsi="Times New Roman" w:cs="Times New Roman"/>
          <w:lang w:val="sq"/>
        </w:rPr>
      </w:pPr>
    </w:p>
    <w:p w14:paraId="51C5C8FD" w14:textId="5C471427" w:rsidR="00A773D0" w:rsidRPr="00F80D84" w:rsidRDefault="00A773D0" w:rsidP="00A773D0">
      <w:pPr>
        <w:pStyle w:val="ListParagraph"/>
        <w:widowControl w:val="0"/>
        <w:tabs>
          <w:tab w:val="left" w:pos="1345"/>
        </w:tabs>
        <w:autoSpaceDE w:val="0"/>
        <w:autoSpaceDN w:val="0"/>
        <w:spacing w:after="0" w:line="276" w:lineRule="auto"/>
        <w:ind w:left="0" w:right="389" w:firstLine="540"/>
        <w:jc w:val="both"/>
        <w:rPr>
          <w:rFonts w:ascii="Times New Roman" w:hAnsi="Times New Roman" w:cs="Times New Roman"/>
          <w:bCs/>
        </w:rPr>
      </w:pPr>
      <w:r w:rsidRPr="00F80D84">
        <w:rPr>
          <w:rFonts w:ascii="Times New Roman" w:hAnsi="Times New Roman" w:cs="Times New Roman"/>
          <w:bCs/>
        </w:rPr>
        <w:t>6/2.</w:t>
      </w:r>
      <w:r w:rsidRPr="00F80D84">
        <w:rPr>
          <w:rFonts w:ascii="Times New Roman" w:eastAsia="Times New Roman" w:hAnsi="Times New Roman" w:cs="Times New Roman"/>
          <w:kern w:val="0"/>
          <w:sz w:val="22"/>
          <w:szCs w:val="22"/>
          <w14:ligatures w14:val="none"/>
        </w:rPr>
        <w:t xml:space="preserve"> </w:t>
      </w:r>
      <w:r w:rsidRPr="00F80D84">
        <w:rPr>
          <w:rFonts w:ascii="Times New Roman" w:hAnsi="Times New Roman" w:cs="Times New Roman"/>
          <w:bCs/>
        </w:rPr>
        <w:t xml:space="preserve">Me paraqitjen e rrethanave të parashikuara në pikën 6, të këtij neni, shoqëria e </w:t>
      </w:r>
      <w:proofErr w:type="spellStart"/>
      <w:r w:rsidRPr="00F80D84">
        <w:rPr>
          <w:rFonts w:ascii="Times New Roman" w:hAnsi="Times New Roman" w:cs="Times New Roman"/>
          <w:bCs/>
        </w:rPr>
        <w:t>brokerimit</w:t>
      </w:r>
      <w:proofErr w:type="spellEnd"/>
      <w:r w:rsidRPr="00F80D84">
        <w:rPr>
          <w:rFonts w:ascii="Times New Roman" w:hAnsi="Times New Roman" w:cs="Times New Roman"/>
          <w:bCs/>
        </w:rPr>
        <w:t xml:space="preserve"> në sigurime, informon Autoritetin me shkrim.”. </w:t>
      </w:r>
    </w:p>
    <w:p w14:paraId="0993CC9B" w14:textId="77777777" w:rsidR="008178B6" w:rsidRPr="00F80D84" w:rsidRDefault="008178B6" w:rsidP="00E00ACF">
      <w:pPr>
        <w:pStyle w:val="ListParagraph"/>
        <w:widowControl w:val="0"/>
        <w:tabs>
          <w:tab w:val="left" w:pos="1304"/>
        </w:tabs>
        <w:autoSpaceDE w:val="0"/>
        <w:autoSpaceDN w:val="0"/>
        <w:spacing w:after="0" w:line="276" w:lineRule="auto"/>
        <w:ind w:left="360"/>
        <w:rPr>
          <w:rFonts w:ascii="Times New Roman" w:hAnsi="Times New Roman" w:cs="Times New Roman"/>
          <w:bCs/>
        </w:rPr>
      </w:pPr>
    </w:p>
    <w:p w14:paraId="252327A2" w14:textId="77777777" w:rsidR="001C3444" w:rsidRPr="00803AF1" w:rsidRDefault="001C3444" w:rsidP="001C3444">
      <w:pPr>
        <w:tabs>
          <w:tab w:val="left" w:pos="1312"/>
        </w:tabs>
        <w:spacing w:after="0" w:line="276" w:lineRule="auto"/>
        <w:rPr>
          <w:rFonts w:ascii="Times New Roman" w:hAnsi="Times New Roman" w:cs="Times New Roman"/>
        </w:rPr>
      </w:pPr>
    </w:p>
    <w:p w14:paraId="50B42ED8" w14:textId="69A0177C" w:rsidR="001C3444" w:rsidRPr="00803AF1" w:rsidRDefault="001C3444" w:rsidP="001C3444">
      <w:pPr>
        <w:tabs>
          <w:tab w:val="left" w:pos="1312"/>
        </w:tabs>
        <w:spacing w:after="0" w:line="276" w:lineRule="auto"/>
        <w:jc w:val="center"/>
        <w:rPr>
          <w:rFonts w:ascii="Times New Roman" w:hAnsi="Times New Roman" w:cs="Times New Roman"/>
          <w:b/>
          <w:bCs/>
        </w:rPr>
      </w:pPr>
      <w:r w:rsidRPr="00803AF1">
        <w:rPr>
          <w:rFonts w:ascii="Times New Roman" w:hAnsi="Times New Roman" w:cs="Times New Roman"/>
          <w:b/>
          <w:bCs/>
        </w:rPr>
        <w:t>Neni</w:t>
      </w:r>
      <w:r w:rsidR="00443068" w:rsidRPr="00803AF1">
        <w:rPr>
          <w:rFonts w:ascii="Times New Roman" w:hAnsi="Times New Roman" w:cs="Times New Roman"/>
          <w:b/>
          <w:bCs/>
        </w:rPr>
        <w:t xml:space="preserve"> </w:t>
      </w:r>
      <w:r w:rsidR="00756969">
        <w:rPr>
          <w:rFonts w:ascii="Times New Roman" w:hAnsi="Times New Roman" w:cs="Times New Roman"/>
          <w:b/>
          <w:bCs/>
        </w:rPr>
        <w:t>69</w:t>
      </w:r>
    </w:p>
    <w:p w14:paraId="2B75E8C4" w14:textId="77777777" w:rsidR="001C3444" w:rsidRPr="00803AF1" w:rsidRDefault="001C3444" w:rsidP="001C3444">
      <w:pPr>
        <w:tabs>
          <w:tab w:val="left" w:pos="1312"/>
        </w:tabs>
        <w:spacing w:after="0" w:line="276" w:lineRule="auto"/>
        <w:rPr>
          <w:rFonts w:ascii="Times New Roman" w:hAnsi="Times New Roman" w:cs="Times New Roman"/>
          <w:b/>
          <w:bCs/>
        </w:rPr>
      </w:pPr>
    </w:p>
    <w:p w14:paraId="656F67F0" w14:textId="7E1D64DE" w:rsidR="001C3444" w:rsidRPr="00803AF1" w:rsidRDefault="00F676A7" w:rsidP="001C3444">
      <w:pPr>
        <w:tabs>
          <w:tab w:val="left" w:pos="1312"/>
        </w:tabs>
        <w:spacing w:after="0" w:line="276" w:lineRule="auto"/>
        <w:rPr>
          <w:rFonts w:ascii="Times New Roman" w:hAnsi="Times New Roman" w:cs="Times New Roman"/>
          <w:b/>
          <w:bCs/>
        </w:rPr>
      </w:pPr>
      <w:r>
        <w:rPr>
          <w:rFonts w:ascii="Times New Roman" w:hAnsi="Times New Roman" w:cs="Times New Roman"/>
          <w:b/>
          <w:bCs/>
        </w:rPr>
        <w:t>Në</w:t>
      </w:r>
      <w:r w:rsidR="001C3444" w:rsidRPr="00803AF1">
        <w:rPr>
          <w:rFonts w:ascii="Times New Roman" w:hAnsi="Times New Roman" w:cs="Times New Roman"/>
          <w:b/>
          <w:bCs/>
        </w:rPr>
        <w:t xml:space="preserve"> neni</w:t>
      </w:r>
      <w:r>
        <w:rPr>
          <w:rFonts w:ascii="Times New Roman" w:hAnsi="Times New Roman" w:cs="Times New Roman"/>
          <w:b/>
          <w:bCs/>
        </w:rPr>
        <w:t>n</w:t>
      </w:r>
      <w:r w:rsidR="001C3444" w:rsidRPr="00803AF1">
        <w:rPr>
          <w:rFonts w:ascii="Times New Roman" w:hAnsi="Times New Roman" w:cs="Times New Roman"/>
          <w:b/>
          <w:bCs/>
        </w:rPr>
        <w:t xml:space="preserve"> 214</w:t>
      </w:r>
      <w:r>
        <w:rPr>
          <w:rFonts w:ascii="Times New Roman" w:hAnsi="Times New Roman" w:cs="Times New Roman"/>
          <w:b/>
          <w:bCs/>
        </w:rPr>
        <w:t>, pika 1,</w:t>
      </w:r>
      <w:r w:rsidR="001C3444" w:rsidRPr="00803AF1">
        <w:rPr>
          <w:rFonts w:ascii="Times New Roman" w:hAnsi="Times New Roman" w:cs="Times New Roman"/>
          <w:b/>
          <w:bCs/>
        </w:rPr>
        <w:t xml:space="preserve"> ndryshohet me përmb</w:t>
      </w:r>
      <w:r w:rsidR="001B5312">
        <w:rPr>
          <w:rFonts w:ascii="Times New Roman" w:hAnsi="Times New Roman" w:cs="Times New Roman"/>
          <w:b/>
          <w:bCs/>
        </w:rPr>
        <w:t>a</w:t>
      </w:r>
      <w:r w:rsidR="001C3444" w:rsidRPr="00803AF1">
        <w:rPr>
          <w:rFonts w:ascii="Times New Roman" w:hAnsi="Times New Roman" w:cs="Times New Roman"/>
          <w:b/>
          <w:bCs/>
        </w:rPr>
        <w:t>jtje si vijon:</w:t>
      </w:r>
    </w:p>
    <w:p w14:paraId="7DF35FFD" w14:textId="77777777" w:rsidR="001C3444" w:rsidRPr="00803AF1" w:rsidRDefault="001C3444" w:rsidP="001C3444">
      <w:pPr>
        <w:tabs>
          <w:tab w:val="left" w:pos="1312"/>
        </w:tabs>
        <w:spacing w:after="0" w:line="276" w:lineRule="auto"/>
        <w:jc w:val="both"/>
        <w:rPr>
          <w:rFonts w:ascii="Times New Roman" w:eastAsia="Times New Roman" w:hAnsi="Times New Roman" w:cs="Times New Roman"/>
          <w:w w:val="105"/>
          <w:kern w:val="0"/>
          <w14:ligatures w14:val="none"/>
        </w:rPr>
      </w:pPr>
    </w:p>
    <w:p w14:paraId="7CB66C23" w14:textId="77777777" w:rsidR="001C3444" w:rsidRPr="00803AF1" w:rsidRDefault="001C3444" w:rsidP="001C3444">
      <w:pPr>
        <w:tabs>
          <w:tab w:val="left" w:pos="1312"/>
        </w:tabs>
        <w:spacing w:after="0" w:line="276" w:lineRule="auto"/>
        <w:ind w:right="360" w:firstLine="540"/>
        <w:jc w:val="both"/>
        <w:rPr>
          <w:rFonts w:ascii="Times New Roman" w:hAnsi="Times New Roman" w:cs="Times New Roman"/>
          <w:b/>
          <w:bCs/>
        </w:rPr>
      </w:pPr>
      <w:r w:rsidRPr="00803AF1">
        <w:rPr>
          <w:rFonts w:ascii="Times New Roman" w:eastAsia="Times New Roman" w:hAnsi="Times New Roman" w:cs="Times New Roman"/>
          <w:w w:val="105"/>
          <w:kern w:val="0"/>
          <w14:ligatures w14:val="none"/>
        </w:rPr>
        <w:t>“1.Informacioni i përmendur në nenin 213, të këtij ligji, u komunikohet të</w:t>
      </w:r>
      <w:r w:rsidRPr="00803AF1">
        <w:rPr>
          <w:rFonts w:ascii="Times New Roman" w:eastAsia="Times New Roman" w:hAnsi="Times New Roman" w:cs="Times New Roman"/>
          <w:spacing w:val="1"/>
          <w:w w:val="105"/>
          <w:kern w:val="0"/>
          <w14:ligatures w14:val="none"/>
        </w:rPr>
        <w:t xml:space="preserve"> </w:t>
      </w:r>
      <w:r w:rsidRPr="00803AF1">
        <w:rPr>
          <w:rFonts w:ascii="Times New Roman" w:eastAsia="Times New Roman" w:hAnsi="Times New Roman" w:cs="Times New Roman"/>
          <w:w w:val="105"/>
          <w:kern w:val="0"/>
          <w14:ligatures w14:val="none"/>
        </w:rPr>
        <w:t>siguruarve, sipas përcaktimeve në nenin 63</w:t>
      </w:r>
      <w:r w:rsidR="00AA69F8">
        <w:rPr>
          <w:rFonts w:ascii="Times New Roman" w:eastAsia="Times New Roman" w:hAnsi="Times New Roman" w:cs="Times New Roman"/>
          <w:w w:val="105"/>
          <w:kern w:val="0"/>
          <w14:ligatures w14:val="none"/>
        </w:rPr>
        <w:t>,</w:t>
      </w:r>
      <w:r w:rsidRPr="00803AF1">
        <w:rPr>
          <w:rFonts w:ascii="Times New Roman" w:eastAsia="Times New Roman" w:hAnsi="Times New Roman" w:cs="Times New Roman"/>
          <w:w w:val="105"/>
          <w:kern w:val="0"/>
          <w14:ligatures w14:val="none"/>
        </w:rPr>
        <w:t xml:space="preserve"> të këtij ligji.</w:t>
      </w:r>
      <w:r w:rsidR="00AA69F8">
        <w:rPr>
          <w:rFonts w:ascii="Times New Roman" w:eastAsia="Times New Roman" w:hAnsi="Times New Roman" w:cs="Times New Roman"/>
          <w:w w:val="105"/>
          <w:kern w:val="0"/>
          <w14:ligatures w14:val="none"/>
        </w:rPr>
        <w:t>”.</w:t>
      </w:r>
    </w:p>
    <w:p w14:paraId="7D5F6509" w14:textId="77777777" w:rsidR="00833B9E" w:rsidRPr="00803AF1" w:rsidRDefault="00833B9E" w:rsidP="001C3444">
      <w:pPr>
        <w:tabs>
          <w:tab w:val="left" w:pos="1312"/>
        </w:tabs>
        <w:spacing w:after="0" w:line="276" w:lineRule="auto"/>
        <w:rPr>
          <w:rFonts w:ascii="Times New Roman" w:hAnsi="Times New Roman" w:cs="Times New Roman"/>
        </w:rPr>
      </w:pPr>
    </w:p>
    <w:p w14:paraId="4FB400E1" w14:textId="3DB1E7C8" w:rsidR="00E325A8" w:rsidRPr="00803AF1" w:rsidRDefault="00021062" w:rsidP="00772589">
      <w:pPr>
        <w:tabs>
          <w:tab w:val="left" w:pos="1312"/>
        </w:tabs>
        <w:spacing w:after="0" w:line="276" w:lineRule="auto"/>
        <w:jc w:val="center"/>
        <w:rPr>
          <w:rFonts w:ascii="Times New Roman" w:hAnsi="Times New Roman" w:cs="Times New Roman"/>
          <w:b/>
          <w:bCs/>
        </w:rPr>
      </w:pPr>
      <w:bookmarkStart w:id="10" w:name="_Hlk170722926"/>
      <w:r w:rsidRPr="00803AF1">
        <w:rPr>
          <w:rFonts w:ascii="Times New Roman" w:hAnsi="Times New Roman" w:cs="Times New Roman"/>
          <w:b/>
          <w:bCs/>
        </w:rPr>
        <w:t xml:space="preserve">Neni </w:t>
      </w:r>
      <w:r w:rsidR="00756969">
        <w:rPr>
          <w:rFonts w:ascii="Times New Roman" w:hAnsi="Times New Roman" w:cs="Times New Roman"/>
          <w:b/>
          <w:bCs/>
        </w:rPr>
        <w:t>70</w:t>
      </w:r>
    </w:p>
    <w:p w14:paraId="4792A642" w14:textId="77777777" w:rsidR="00B940C5" w:rsidRPr="00803AF1" w:rsidRDefault="00B940C5" w:rsidP="00E00ACF">
      <w:pPr>
        <w:tabs>
          <w:tab w:val="left" w:pos="1312"/>
        </w:tabs>
        <w:spacing w:after="0" w:line="276" w:lineRule="auto"/>
        <w:jc w:val="center"/>
        <w:rPr>
          <w:rFonts w:ascii="Times New Roman" w:hAnsi="Times New Roman" w:cs="Times New Roman"/>
          <w:b/>
          <w:bCs/>
        </w:rPr>
      </w:pPr>
    </w:p>
    <w:p w14:paraId="22B947E7" w14:textId="258E2E3A" w:rsidR="00D5399E" w:rsidRPr="00B770C4" w:rsidRDefault="00F676A7" w:rsidP="00772589">
      <w:pPr>
        <w:pStyle w:val="BodyText"/>
        <w:spacing w:line="276" w:lineRule="auto"/>
        <w:ind w:left="0" w:right="389" w:firstLine="0"/>
        <w:rPr>
          <w:b/>
          <w:bCs/>
          <w:w w:val="105"/>
          <w:sz w:val="24"/>
          <w:szCs w:val="24"/>
        </w:rPr>
      </w:pPr>
      <w:r w:rsidRPr="00772589">
        <w:rPr>
          <w:bCs/>
          <w:sz w:val="24"/>
          <w:szCs w:val="24"/>
        </w:rPr>
        <w:t>N</w:t>
      </w:r>
      <w:r w:rsidR="00CB4370" w:rsidRPr="00772589">
        <w:rPr>
          <w:bCs/>
          <w:sz w:val="24"/>
          <w:szCs w:val="24"/>
        </w:rPr>
        <w:t>ë</w:t>
      </w:r>
      <w:r w:rsidR="001857F6" w:rsidRPr="00772589">
        <w:rPr>
          <w:bCs/>
          <w:sz w:val="24"/>
          <w:szCs w:val="24"/>
        </w:rPr>
        <w:t xml:space="preserve"> </w:t>
      </w:r>
      <w:r w:rsidR="00AE3F23" w:rsidRPr="00772589">
        <w:rPr>
          <w:bCs/>
          <w:sz w:val="24"/>
          <w:szCs w:val="24"/>
        </w:rPr>
        <w:t>neni</w:t>
      </w:r>
      <w:r w:rsidRPr="00772589">
        <w:rPr>
          <w:bCs/>
          <w:sz w:val="24"/>
          <w:szCs w:val="24"/>
        </w:rPr>
        <w:t>n</w:t>
      </w:r>
      <w:r w:rsidR="00AE3F23" w:rsidRPr="00772589">
        <w:rPr>
          <w:bCs/>
          <w:sz w:val="24"/>
          <w:szCs w:val="24"/>
        </w:rPr>
        <w:t xml:space="preserve"> 21</w:t>
      </w:r>
      <w:r w:rsidR="00C60DF9" w:rsidRPr="00772589">
        <w:rPr>
          <w:bCs/>
          <w:sz w:val="24"/>
          <w:szCs w:val="24"/>
        </w:rPr>
        <w:t>7</w:t>
      </w:r>
      <w:r w:rsidR="00833B9E" w:rsidRPr="00772589">
        <w:rPr>
          <w:bCs/>
          <w:sz w:val="24"/>
          <w:szCs w:val="24"/>
        </w:rPr>
        <w:t>,</w:t>
      </w:r>
      <w:r w:rsidRPr="00772589">
        <w:rPr>
          <w:bCs/>
          <w:sz w:val="24"/>
          <w:szCs w:val="24"/>
        </w:rPr>
        <w:t xml:space="preserve"> pika 1</w:t>
      </w:r>
      <w:r w:rsidR="009E089A" w:rsidRPr="00772589">
        <w:rPr>
          <w:bCs/>
          <w:sz w:val="24"/>
          <w:szCs w:val="24"/>
        </w:rPr>
        <w:t>,</w:t>
      </w:r>
      <w:r w:rsidR="00AE3F23" w:rsidRPr="00772589">
        <w:rPr>
          <w:bCs/>
          <w:sz w:val="24"/>
          <w:szCs w:val="24"/>
        </w:rPr>
        <w:t xml:space="preserve"> </w:t>
      </w:r>
      <w:r w:rsidR="00CB4370" w:rsidRPr="00772589">
        <w:rPr>
          <w:bCs/>
          <w:sz w:val="24"/>
          <w:szCs w:val="24"/>
        </w:rPr>
        <w:t xml:space="preserve">fjalët “...ligjeve nr. 9901, datë 14.4.2008, “Për tregtarët dhe shoqëritë tregtare”, të ndryshuar, nr. 9228, datë 29.4.2004, “Për kontabilitetin dhe pasqyrat financiare”, </w:t>
      </w:r>
      <w:r w:rsidR="00CB4370" w:rsidRPr="00B770C4">
        <w:rPr>
          <w:bCs/>
          <w:sz w:val="24"/>
          <w:szCs w:val="24"/>
        </w:rPr>
        <w:t xml:space="preserve">zëvendësohen me </w:t>
      </w:r>
      <w:proofErr w:type="spellStart"/>
      <w:r w:rsidR="00B770C4" w:rsidRPr="00B770C4">
        <w:rPr>
          <w:bCs/>
          <w:sz w:val="24"/>
          <w:szCs w:val="24"/>
          <w:lang w:val="en-US"/>
        </w:rPr>
        <w:t>fjalët</w:t>
      </w:r>
      <w:proofErr w:type="spellEnd"/>
      <w:r w:rsidR="00772589" w:rsidRPr="00B770C4">
        <w:rPr>
          <w:bCs/>
          <w:sz w:val="24"/>
          <w:szCs w:val="24"/>
        </w:rPr>
        <w:t xml:space="preserve"> “...</w:t>
      </w:r>
      <w:r w:rsidR="00772589" w:rsidRPr="00B770C4">
        <w:rPr>
          <w:w w:val="105"/>
          <w:sz w:val="24"/>
          <w:szCs w:val="24"/>
        </w:rPr>
        <w:t>ligj</w:t>
      </w:r>
      <w:r w:rsidR="00B770C4" w:rsidRPr="00B770C4">
        <w:rPr>
          <w:w w:val="105"/>
          <w:sz w:val="24"/>
          <w:szCs w:val="24"/>
        </w:rPr>
        <w:t>it</w:t>
      </w:r>
      <w:r w:rsidR="00772589" w:rsidRPr="00B770C4">
        <w:rPr>
          <w:w w:val="105"/>
          <w:sz w:val="24"/>
          <w:szCs w:val="24"/>
        </w:rPr>
        <w:t xml:space="preserve"> “Për tregtarët dhe shoqëritë tregtare</w:t>
      </w:r>
      <w:r w:rsidR="00B770C4" w:rsidRPr="00B770C4">
        <w:rPr>
          <w:w w:val="105"/>
          <w:sz w:val="24"/>
          <w:szCs w:val="24"/>
        </w:rPr>
        <w:t>”</w:t>
      </w:r>
      <w:r w:rsidR="00772589" w:rsidRPr="00B770C4">
        <w:rPr>
          <w:w w:val="105"/>
          <w:sz w:val="24"/>
          <w:szCs w:val="24"/>
        </w:rPr>
        <w:t xml:space="preserve">, </w:t>
      </w:r>
      <w:proofErr w:type="spellStart"/>
      <w:r w:rsidR="00772589" w:rsidRPr="00B770C4">
        <w:rPr>
          <w:bCs/>
          <w:sz w:val="24"/>
          <w:szCs w:val="24"/>
          <w:lang w:val="en-US"/>
        </w:rPr>
        <w:t>sipas</w:t>
      </w:r>
      <w:proofErr w:type="spellEnd"/>
      <w:r w:rsidR="00772589" w:rsidRPr="00B770C4">
        <w:rPr>
          <w:bCs/>
          <w:sz w:val="24"/>
          <w:szCs w:val="24"/>
          <w:lang w:val="en-US"/>
        </w:rPr>
        <w:t xml:space="preserve"> </w:t>
      </w:r>
      <w:proofErr w:type="spellStart"/>
      <w:r w:rsidR="00772589" w:rsidRPr="00B770C4">
        <w:rPr>
          <w:bCs/>
          <w:sz w:val="24"/>
          <w:szCs w:val="24"/>
          <w:lang w:val="en-US"/>
        </w:rPr>
        <w:t>kuadrit</w:t>
      </w:r>
      <w:proofErr w:type="spellEnd"/>
      <w:r w:rsidR="00772589" w:rsidRPr="00B770C4">
        <w:rPr>
          <w:bCs/>
          <w:sz w:val="24"/>
          <w:szCs w:val="24"/>
          <w:lang w:val="en-US"/>
        </w:rPr>
        <w:t xml:space="preserve"> </w:t>
      </w:r>
      <w:proofErr w:type="spellStart"/>
      <w:r w:rsidR="00772589" w:rsidRPr="00B770C4">
        <w:rPr>
          <w:bCs/>
          <w:sz w:val="24"/>
          <w:szCs w:val="24"/>
          <w:lang w:val="en-US"/>
        </w:rPr>
        <w:t>rregullator</w:t>
      </w:r>
      <w:proofErr w:type="spellEnd"/>
      <w:r w:rsidR="00772589" w:rsidRPr="00B770C4">
        <w:rPr>
          <w:bCs/>
          <w:sz w:val="24"/>
          <w:szCs w:val="24"/>
          <w:lang w:val="en-US"/>
        </w:rPr>
        <w:t xml:space="preserve"> </w:t>
      </w:r>
      <w:proofErr w:type="spellStart"/>
      <w:r w:rsidR="00772589" w:rsidRPr="00B770C4">
        <w:rPr>
          <w:bCs/>
          <w:sz w:val="24"/>
          <w:szCs w:val="24"/>
          <w:lang w:val="en-US"/>
        </w:rPr>
        <w:t>të</w:t>
      </w:r>
      <w:proofErr w:type="spellEnd"/>
      <w:r w:rsidR="00772589" w:rsidRPr="00B770C4">
        <w:rPr>
          <w:bCs/>
          <w:sz w:val="24"/>
          <w:szCs w:val="24"/>
          <w:lang w:val="en-US"/>
        </w:rPr>
        <w:t xml:space="preserve"> </w:t>
      </w:r>
      <w:proofErr w:type="spellStart"/>
      <w:r w:rsidR="00772589" w:rsidRPr="00B770C4">
        <w:rPr>
          <w:bCs/>
          <w:sz w:val="24"/>
          <w:szCs w:val="24"/>
          <w:lang w:val="en-US"/>
        </w:rPr>
        <w:t>fushës</w:t>
      </w:r>
      <w:proofErr w:type="spellEnd"/>
      <w:r w:rsidR="00772589" w:rsidRPr="00B770C4">
        <w:rPr>
          <w:bCs/>
          <w:sz w:val="24"/>
          <w:szCs w:val="24"/>
          <w:lang w:val="en-US"/>
        </w:rPr>
        <w:t xml:space="preserve"> </w:t>
      </w:r>
      <w:proofErr w:type="spellStart"/>
      <w:r w:rsidR="00772589" w:rsidRPr="00B770C4">
        <w:rPr>
          <w:bCs/>
          <w:sz w:val="24"/>
          <w:szCs w:val="24"/>
          <w:lang w:val="en-US"/>
        </w:rPr>
        <w:t>së</w:t>
      </w:r>
      <w:proofErr w:type="spellEnd"/>
      <w:r w:rsidR="00772589" w:rsidRPr="00B770C4">
        <w:rPr>
          <w:bCs/>
          <w:sz w:val="24"/>
          <w:szCs w:val="24"/>
          <w:lang w:val="en-US"/>
        </w:rPr>
        <w:t xml:space="preserve"> </w:t>
      </w:r>
      <w:proofErr w:type="spellStart"/>
      <w:r w:rsidR="00772589" w:rsidRPr="00B770C4">
        <w:rPr>
          <w:bCs/>
          <w:sz w:val="24"/>
          <w:szCs w:val="24"/>
          <w:lang w:val="en-US"/>
        </w:rPr>
        <w:t>raportimit</w:t>
      </w:r>
      <w:proofErr w:type="spellEnd"/>
      <w:r w:rsidR="00772589" w:rsidRPr="00B770C4">
        <w:rPr>
          <w:bCs/>
          <w:sz w:val="24"/>
          <w:szCs w:val="24"/>
          <w:lang w:val="en-US"/>
        </w:rPr>
        <w:t xml:space="preserve"> </w:t>
      </w:r>
      <w:proofErr w:type="spellStart"/>
      <w:r w:rsidR="00772589" w:rsidRPr="00B770C4">
        <w:rPr>
          <w:bCs/>
          <w:sz w:val="24"/>
          <w:szCs w:val="24"/>
          <w:lang w:val="en-US"/>
        </w:rPr>
        <w:t>financiar</w:t>
      </w:r>
      <w:proofErr w:type="spellEnd"/>
      <w:r w:rsidR="00B770C4" w:rsidRPr="00B770C4">
        <w:rPr>
          <w:bCs/>
          <w:sz w:val="24"/>
          <w:szCs w:val="24"/>
          <w:lang w:val="en-US"/>
        </w:rPr>
        <w:t>,</w:t>
      </w:r>
      <w:r w:rsidR="00772589" w:rsidRPr="00B770C4">
        <w:rPr>
          <w:bCs/>
          <w:sz w:val="24"/>
          <w:szCs w:val="24"/>
          <w:lang w:val="en-US"/>
        </w:rPr>
        <w:t>…</w:t>
      </w:r>
      <w:r w:rsidR="00772589" w:rsidRPr="00B770C4">
        <w:rPr>
          <w:w w:val="105"/>
          <w:sz w:val="24"/>
          <w:szCs w:val="24"/>
        </w:rPr>
        <w:t>”</w:t>
      </w:r>
      <w:bookmarkEnd w:id="10"/>
      <w:r w:rsidR="00772589" w:rsidRPr="00B770C4">
        <w:rPr>
          <w:w w:val="105"/>
          <w:sz w:val="24"/>
          <w:szCs w:val="24"/>
        </w:rPr>
        <w:t>.</w:t>
      </w:r>
    </w:p>
    <w:p w14:paraId="327B7CFB" w14:textId="77777777" w:rsidR="00772589" w:rsidRDefault="00772589" w:rsidP="000B6BEC">
      <w:pPr>
        <w:widowControl w:val="0"/>
        <w:tabs>
          <w:tab w:val="left" w:pos="1384"/>
        </w:tabs>
        <w:autoSpaceDE w:val="0"/>
        <w:autoSpaceDN w:val="0"/>
        <w:spacing w:after="0" w:line="276" w:lineRule="auto"/>
        <w:ind w:right="393"/>
        <w:jc w:val="center"/>
        <w:rPr>
          <w:rFonts w:ascii="Times New Roman" w:hAnsi="Times New Roman" w:cs="Times New Roman"/>
          <w:b/>
          <w:bCs/>
          <w:w w:val="105"/>
        </w:rPr>
      </w:pPr>
    </w:p>
    <w:p w14:paraId="39082B74" w14:textId="51442253" w:rsidR="0019472C" w:rsidRPr="00803AF1" w:rsidRDefault="00772589" w:rsidP="00772589">
      <w:pPr>
        <w:widowControl w:val="0"/>
        <w:tabs>
          <w:tab w:val="left" w:pos="1384"/>
        </w:tabs>
        <w:autoSpaceDE w:val="0"/>
        <w:autoSpaceDN w:val="0"/>
        <w:spacing w:after="0" w:line="276" w:lineRule="auto"/>
        <w:ind w:right="393"/>
        <w:jc w:val="center"/>
        <w:rPr>
          <w:rFonts w:ascii="Times New Roman" w:hAnsi="Times New Roman" w:cs="Times New Roman"/>
          <w:b/>
          <w:bCs/>
          <w:w w:val="105"/>
        </w:rPr>
      </w:pPr>
      <w:r>
        <w:rPr>
          <w:rFonts w:ascii="Times New Roman" w:hAnsi="Times New Roman" w:cs="Times New Roman"/>
          <w:b/>
          <w:bCs/>
          <w:w w:val="105"/>
        </w:rPr>
        <w:t xml:space="preserve">     </w:t>
      </w:r>
      <w:r w:rsidR="0019472C" w:rsidRPr="00803AF1">
        <w:rPr>
          <w:rFonts w:ascii="Times New Roman" w:hAnsi="Times New Roman" w:cs="Times New Roman"/>
          <w:b/>
          <w:bCs/>
          <w:w w:val="105"/>
        </w:rPr>
        <w:t xml:space="preserve">Neni </w:t>
      </w:r>
      <w:r w:rsidR="00756969">
        <w:rPr>
          <w:rFonts w:ascii="Times New Roman" w:hAnsi="Times New Roman" w:cs="Times New Roman"/>
          <w:b/>
          <w:bCs/>
          <w:w w:val="105"/>
        </w:rPr>
        <w:t>71</w:t>
      </w:r>
    </w:p>
    <w:p w14:paraId="0977E65F" w14:textId="77777777" w:rsidR="0019472C" w:rsidRPr="00803AF1" w:rsidRDefault="0019472C" w:rsidP="000B6BEC">
      <w:pPr>
        <w:widowControl w:val="0"/>
        <w:tabs>
          <w:tab w:val="left" w:pos="1384"/>
        </w:tabs>
        <w:autoSpaceDE w:val="0"/>
        <w:autoSpaceDN w:val="0"/>
        <w:spacing w:after="0" w:line="276" w:lineRule="auto"/>
        <w:ind w:right="393"/>
        <w:jc w:val="center"/>
        <w:rPr>
          <w:rFonts w:ascii="Times New Roman" w:hAnsi="Times New Roman" w:cs="Times New Roman"/>
          <w:b/>
          <w:bCs/>
          <w:w w:val="105"/>
        </w:rPr>
      </w:pPr>
    </w:p>
    <w:p w14:paraId="57CD8D32" w14:textId="1CC5356C" w:rsidR="00263243" w:rsidRPr="00803AF1" w:rsidRDefault="00F676A7" w:rsidP="000B6BEC">
      <w:pPr>
        <w:widowControl w:val="0"/>
        <w:tabs>
          <w:tab w:val="left" w:pos="1384"/>
        </w:tabs>
        <w:autoSpaceDE w:val="0"/>
        <w:autoSpaceDN w:val="0"/>
        <w:spacing w:after="0" w:line="276" w:lineRule="auto"/>
        <w:ind w:right="393"/>
        <w:rPr>
          <w:rFonts w:ascii="Times New Roman" w:hAnsi="Times New Roman" w:cs="Times New Roman"/>
          <w:w w:val="105"/>
        </w:rPr>
      </w:pPr>
      <w:r>
        <w:rPr>
          <w:rFonts w:ascii="Times New Roman" w:hAnsi="Times New Roman" w:cs="Times New Roman"/>
          <w:w w:val="105"/>
        </w:rPr>
        <w:t>N</w:t>
      </w:r>
      <w:r w:rsidR="00120991" w:rsidRPr="00803AF1">
        <w:rPr>
          <w:rFonts w:ascii="Times New Roman" w:hAnsi="Times New Roman" w:cs="Times New Roman"/>
          <w:w w:val="105"/>
        </w:rPr>
        <w:t>ë</w:t>
      </w:r>
      <w:r w:rsidR="0019472C" w:rsidRPr="00803AF1">
        <w:rPr>
          <w:rFonts w:ascii="Times New Roman" w:hAnsi="Times New Roman" w:cs="Times New Roman"/>
          <w:w w:val="105"/>
        </w:rPr>
        <w:t xml:space="preserve"> neni</w:t>
      </w:r>
      <w:r>
        <w:rPr>
          <w:rFonts w:ascii="Times New Roman" w:hAnsi="Times New Roman" w:cs="Times New Roman"/>
          <w:w w:val="105"/>
        </w:rPr>
        <w:t>n</w:t>
      </w:r>
      <w:r w:rsidR="0019472C" w:rsidRPr="00803AF1">
        <w:rPr>
          <w:rFonts w:ascii="Times New Roman" w:hAnsi="Times New Roman" w:cs="Times New Roman"/>
          <w:w w:val="105"/>
        </w:rPr>
        <w:t xml:space="preserve"> 219</w:t>
      </w:r>
      <w:r w:rsidR="00385CA0" w:rsidRPr="00803AF1">
        <w:rPr>
          <w:rFonts w:ascii="Times New Roman" w:hAnsi="Times New Roman" w:cs="Times New Roman"/>
          <w:w w:val="105"/>
        </w:rPr>
        <w:t>,</w:t>
      </w:r>
      <w:r>
        <w:rPr>
          <w:rFonts w:ascii="Times New Roman" w:hAnsi="Times New Roman" w:cs="Times New Roman"/>
          <w:w w:val="105"/>
        </w:rPr>
        <w:t xml:space="preserve"> pika 1,</w:t>
      </w:r>
      <w:r w:rsidR="0019472C" w:rsidRPr="00803AF1">
        <w:rPr>
          <w:rFonts w:ascii="Times New Roman" w:hAnsi="Times New Roman" w:cs="Times New Roman"/>
          <w:w w:val="105"/>
        </w:rPr>
        <w:t xml:space="preserve"> </w:t>
      </w:r>
      <w:r w:rsidR="00CA327D" w:rsidRPr="00803AF1">
        <w:rPr>
          <w:rFonts w:ascii="Times New Roman" w:hAnsi="Times New Roman" w:cs="Times New Roman"/>
          <w:w w:val="105"/>
        </w:rPr>
        <w:t>pas shkronjës “ç”, shtohet shkronja “d”, me përmbajtje si vijon</w:t>
      </w:r>
      <w:r w:rsidR="0019472C" w:rsidRPr="00803AF1">
        <w:rPr>
          <w:rFonts w:ascii="Times New Roman" w:hAnsi="Times New Roman" w:cs="Times New Roman"/>
          <w:w w:val="105"/>
        </w:rPr>
        <w:t>:</w:t>
      </w:r>
    </w:p>
    <w:p w14:paraId="03AEAA55" w14:textId="77777777" w:rsidR="00263243" w:rsidRPr="00803AF1" w:rsidRDefault="00263243" w:rsidP="000B6BEC">
      <w:pPr>
        <w:widowControl w:val="0"/>
        <w:tabs>
          <w:tab w:val="left" w:pos="1384"/>
        </w:tabs>
        <w:autoSpaceDE w:val="0"/>
        <w:autoSpaceDN w:val="0"/>
        <w:spacing w:after="0" w:line="276" w:lineRule="auto"/>
        <w:ind w:right="393" w:firstLine="720"/>
        <w:rPr>
          <w:rFonts w:ascii="Times New Roman" w:hAnsi="Times New Roman" w:cs="Times New Roman"/>
          <w:w w:val="105"/>
        </w:rPr>
      </w:pPr>
      <w:r w:rsidRPr="00803AF1">
        <w:rPr>
          <w:rFonts w:ascii="Times New Roman" w:hAnsi="Times New Roman" w:cs="Times New Roman"/>
          <w:w w:val="105"/>
        </w:rPr>
        <w:t xml:space="preserve">“d) </w:t>
      </w:r>
      <w:r w:rsidRPr="00803AF1">
        <w:rPr>
          <w:rFonts w:ascii="Times New Roman" w:hAnsi="Times New Roman" w:cs="Times New Roman"/>
        </w:rPr>
        <w:t>ndërmjetësit në sigurime ndihmëse”.</w:t>
      </w:r>
    </w:p>
    <w:p w14:paraId="5EC93952" w14:textId="77777777" w:rsidR="0019472C" w:rsidRPr="00803AF1" w:rsidRDefault="0019472C" w:rsidP="000B6BEC">
      <w:pPr>
        <w:widowControl w:val="0"/>
        <w:tabs>
          <w:tab w:val="left" w:pos="1384"/>
        </w:tabs>
        <w:autoSpaceDE w:val="0"/>
        <w:autoSpaceDN w:val="0"/>
        <w:spacing w:after="0" w:line="276" w:lineRule="auto"/>
        <w:ind w:right="393"/>
        <w:rPr>
          <w:rFonts w:ascii="Times New Roman" w:hAnsi="Times New Roman" w:cs="Times New Roman"/>
          <w:b/>
          <w:bCs/>
          <w:w w:val="105"/>
        </w:rPr>
      </w:pPr>
    </w:p>
    <w:p w14:paraId="68A8F2B3" w14:textId="77777777" w:rsidR="00D5399E" w:rsidRPr="00803AF1" w:rsidRDefault="00D5399E" w:rsidP="000B6BEC">
      <w:pPr>
        <w:widowControl w:val="0"/>
        <w:tabs>
          <w:tab w:val="left" w:pos="1384"/>
        </w:tabs>
        <w:autoSpaceDE w:val="0"/>
        <w:autoSpaceDN w:val="0"/>
        <w:spacing w:after="0" w:line="276" w:lineRule="auto"/>
        <w:ind w:right="393"/>
        <w:jc w:val="center"/>
        <w:rPr>
          <w:rFonts w:ascii="Times New Roman" w:hAnsi="Times New Roman" w:cs="Times New Roman"/>
          <w:b/>
          <w:bCs/>
          <w:w w:val="105"/>
        </w:rPr>
      </w:pPr>
    </w:p>
    <w:p w14:paraId="3473BD28" w14:textId="3DE5B7B3" w:rsidR="00C337C2" w:rsidRPr="00803AF1" w:rsidRDefault="00C337C2" w:rsidP="000B6BEC">
      <w:pPr>
        <w:widowControl w:val="0"/>
        <w:tabs>
          <w:tab w:val="left" w:pos="1384"/>
        </w:tabs>
        <w:autoSpaceDE w:val="0"/>
        <w:autoSpaceDN w:val="0"/>
        <w:spacing w:after="0" w:line="276" w:lineRule="auto"/>
        <w:ind w:right="393"/>
        <w:jc w:val="center"/>
        <w:rPr>
          <w:rFonts w:ascii="Times New Roman" w:hAnsi="Times New Roman" w:cs="Times New Roman"/>
          <w:b/>
          <w:bCs/>
          <w:w w:val="105"/>
        </w:rPr>
      </w:pPr>
      <w:r w:rsidRPr="00803AF1">
        <w:rPr>
          <w:rFonts w:ascii="Times New Roman" w:hAnsi="Times New Roman" w:cs="Times New Roman"/>
          <w:b/>
          <w:bCs/>
          <w:w w:val="105"/>
        </w:rPr>
        <w:t xml:space="preserve">Neni </w:t>
      </w:r>
      <w:r w:rsidR="00756969">
        <w:rPr>
          <w:rFonts w:ascii="Times New Roman" w:hAnsi="Times New Roman" w:cs="Times New Roman"/>
          <w:b/>
          <w:bCs/>
          <w:w w:val="105"/>
        </w:rPr>
        <w:t>72</w:t>
      </w:r>
    </w:p>
    <w:p w14:paraId="572C723C" w14:textId="77777777" w:rsidR="004924D2" w:rsidRPr="00803AF1" w:rsidRDefault="004924D2" w:rsidP="000B6BEC">
      <w:pPr>
        <w:widowControl w:val="0"/>
        <w:tabs>
          <w:tab w:val="left" w:pos="1384"/>
        </w:tabs>
        <w:autoSpaceDE w:val="0"/>
        <w:autoSpaceDN w:val="0"/>
        <w:spacing w:after="0" w:line="276" w:lineRule="auto"/>
        <w:ind w:right="393"/>
        <w:jc w:val="center"/>
        <w:rPr>
          <w:rFonts w:ascii="Times New Roman" w:hAnsi="Times New Roman" w:cs="Times New Roman"/>
          <w:b/>
          <w:bCs/>
          <w:w w:val="105"/>
        </w:rPr>
      </w:pPr>
    </w:p>
    <w:p w14:paraId="5F27454E" w14:textId="77777777" w:rsidR="00120921" w:rsidRPr="00803AF1" w:rsidRDefault="004924D2" w:rsidP="000B6BEC">
      <w:pPr>
        <w:pStyle w:val="BodyText"/>
        <w:spacing w:line="276" w:lineRule="auto"/>
        <w:ind w:left="0" w:right="389" w:firstLine="0"/>
        <w:rPr>
          <w:b/>
          <w:sz w:val="24"/>
          <w:szCs w:val="24"/>
        </w:rPr>
      </w:pPr>
      <w:r w:rsidRPr="00803AF1">
        <w:rPr>
          <w:b/>
          <w:sz w:val="24"/>
          <w:szCs w:val="24"/>
        </w:rPr>
        <w:t>Neni 220</w:t>
      </w:r>
      <w:r w:rsidR="00471F7F" w:rsidRPr="00803AF1">
        <w:rPr>
          <w:b/>
          <w:sz w:val="24"/>
          <w:szCs w:val="24"/>
        </w:rPr>
        <w:t>,</w:t>
      </w:r>
      <w:r w:rsidRPr="00803AF1">
        <w:rPr>
          <w:b/>
          <w:sz w:val="24"/>
          <w:szCs w:val="24"/>
        </w:rPr>
        <w:t xml:space="preserve"> ndryshohet </w:t>
      </w:r>
      <w:r w:rsidR="00320631">
        <w:rPr>
          <w:b/>
          <w:sz w:val="24"/>
          <w:szCs w:val="24"/>
        </w:rPr>
        <w:t>me p</w:t>
      </w:r>
      <w:r w:rsidR="00DD75C1">
        <w:rPr>
          <w:b/>
          <w:sz w:val="24"/>
          <w:szCs w:val="24"/>
        </w:rPr>
        <w:t>ë</w:t>
      </w:r>
      <w:r w:rsidR="00320631">
        <w:rPr>
          <w:b/>
          <w:sz w:val="24"/>
          <w:szCs w:val="24"/>
        </w:rPr>
        <w:t xml:space="preserve">rmbajtje </w:t>
      </w:r>
      <w:r w:rsidRPr="00803AF1">
        <w:rPr>
          <w:b/>
          <w:sz w:val="24"/>
          <w:szCs w:val="24"/>
        </w:rPr>
        <w:t>si më poshtë:</w:t>
      </w:r>
    </w:p>
    <w:p w14:paraId="009AB58E" w14:textId="77777777" w:rsidR="00E50511" w:rsidRPr="00803AF1" w:rsidRDefault="00E50511" w:rsidP="000B6BEC">
      <w:pPr>
        <w:pStyle w:val="BodyText"/>
        <w:spacing w:line="276" w:lineRule="auto"/>
        <w:ind w:left="0" w:right="389" w:firstLine="0"/>
        <w:rPr>
          <w:b/>
          <w:sz w:val="24"/>
          <w:szCs w:val="24"/>
        </w:rPr>
      </w:pPr>
    </w:p>
    <w:p w14:paraId="4A33B17F" w14:textId="77777777" w:rsidR="00E50511" w:rsidRDefault="00E50511" w:rsidP="000B6BEC">
      <w:pPr>
        <w:pStyle w:val="BodyText"/>
        <w:spacing w:line="276" w:lineRule="auto"/>
        <w:ind w:left="0" w:right="389" w:firstLine="0"/>
        <w:jc w:val="center"/>
        <w:rPr>
          <w:bCs/>
          <w:sz w:val="24"/>
          <w:szCs w:val="24"/>
        </w:rPr>
      </w:pPr>
      <w:r w:rsidRPr="00803AF1">
        <w:rPr>
          <w:bCs/>
          <w:sz w:val="24"/>
          <w:szCs w:val="24"/>
        </w:rPr>
        <w:t>“Neni 220</w:t>
      </w:r>
    </w:p>
    <w:p w14:paraId="3C2D35B9" w14:textId="77777777" w:rsidR="003D3BCF" w:rsidRPr="00803AF1" w:rsidRDefault="003D3BCF" w:rsidP="000B6BEC">
      <w:pPr>
        <w:pStyle w:val="BodyText"/>
        <w:spacing w:line="276" w:lineRule="auto"/>
        <w:ind w:left="0" w:right="389" w:firstLine="0"/>
        <w:jc w:val="center"/>
        <w:rPr>
          <w:bCs/>
          <w:sz w:val="24"/>
          <w:szCs w:val="24"/>
        </w:rPr>
      </w:pPr>
    </w:p>
    <w:p w14:paraId="2D72BE51" w14:textId="77777777" w:rsidR="00B940C5" w:rsidRPr="00803AF1" w:rsidRDefault="00120921" w:rsidP="000B6BEC">
      <w:pPr>
        <w:pStyle w:val="Heading1"/>
        <w:spacing w:before="0" w:after="0" w:line="276" w:lineRule="auto"/>
        <w:jc w:val="center"/>
        <w:rPr>
          <w:rFonts w:ascii="Times New Roman" w:hAnsi="Times New Roman" w:cs="Times New Roman"/>
          <w:b/>
          <w:bCs/>
          <w:color w:val="000000" w:themeColor="text1"/>
          <w:sz w:val="24"/>
          <w:szCs w:val="24"/>
        </w:rPr>
      </w:pPr>
      <w:bookmarkStart w:id="11" w:name="_Hlk166830174"/>
      <w:r w:rsidRPr="00803AF1">
        <w:rPr>
          <w:rFonts w:ascii="Times New Roman" w:hAnsi="Times New Roman" w:cs="Times New Roman"/>
          <w:b/>
          <w:bCs/>
          <w:color w:val="000000" w:themeColor="text1"/>
          <w:sz w:val="24"/>
          <w:szCs w:val="24"/>
        </w:rPr>
        <w:t>Ndërmjetësit në sigurime ndihmëse</w:t>
      </w:r>
    </w:p>
    <w:p w14:paraId="25FC078A" w14:textId="77777777" w:rsidR="00B940C5" w:rsidRPr="00803AF1" w:rsidRDefault="00B940C5" w:rsidP="000B6BEC">
      <w:pPr>
        <w:spacing w:after="0" w:line="276" w:lineRule="auto"/>
      </w:pPr>
    </w:p>
    <w:p w14:paraId="50B9F201" w14:textId="77777777" w:rsidR="00120921" w:rsidRPr="00803AF1" w:rsidRDefault="00AB62E2" w:rsidP="000B6BEC">
      <w:pPr>
        <w:pStyle w:val="ListParagraph"/>
        <w:spacing w:after="0" w:line="276" w:lineRule="auto"/>
        <w:ind w:left="0" w:firstLine="450"/>
        <w:jc w:val="both"/>
        <w:rPr>
          <w:rFonts w:ascii="Times New Roman" w:hAnsi="Times New Roman" w:cs="Times New Roman"/>
        </w:rPr>
      </w:pPr>
      <w:r w:rsidRPr="00803AF1">
        <w:rPr>
          <w:rFonts w:ascii="Times New Roman" w:hAnsi="Times New Roman" w:cs="Times New Roman"/>
          <w:w w:val="105"/>
        </w:rPr>
        <w:t xml:space="preserve">1. </w:t>
      </w:r>
      <w:r w:rsidR="00E50511" w:rsidRPr="00803AF1">
        <w:rPr>
          <w:rFonts w:ascii="Times New Roman" w:hAnsi="Times New Roman" w:cs="Times New Roman"/>
          <w:w w:val="105"/>
        </w:rPr>
        <w:t>Ndërmjetës në sigurime ndihmëse nënkupton çdo person fizik ose juridik, përveç institucioneve të kreditit dhe shoqërive të investimit, të cilët ushtrojnë veprimtari ndërmjetësimi në sigurime ndihmëse</w:t>
      </w:r>
      <w:r w:rsidR="00E447F4" w:rsidRPr="00803AF1">
        <w:rPr>
          <w:rFonts w:ascii="Times New Roman" w:hAnsi="Times New Roman" w:cs="Times New Roman"/>
          <w:w w:val="105"/>
        </w:rPr>
        <w:t xml:space="preserve"> dhe </w:t>
      </w:r>
      <w:r w:rsidR="00E50511" w:rsidRPr="00803AF1">
        <w:rPr>
          <w:rFonts w:ascii="Times New Roman" w:hAnsi="Times New Roman" w:cs="Times New Roman"/>
          <w:w w:val="105"/>
        </w:rPr>
        <w:t>përmbushin të gjitha kushtet e mëposhtme</w:t>
      </w:r>
      <w:bookmarkEnd w:id="11"/>
      <w:r w:rsidR="00E50511" w:rsidRPr="00803AF1">
        <w:rPr>
          <w:rFonts w:ascii="Times New Roman" w:hAnsi="Times New Roman" w:cs="Times New Roman"/>
          <w:w w:val="105"/>
        </w:rPr>
        <w:t>:</w:t>
      </w:r>
    </w:p>
    <w:p w14:paraId="0885E509" w14:textId="77777777" w:rsidR="00120921" w:rsidRPr="00803AF1" w:rsidRDefault="00120921" w:rsidP="000B6BEC">
      <w:pPr>
        <w:pStyle w:val="Normal2"/>
        <w:spacing w:before="0" w:line="276" w:lineRule="auto"/>
        <w:ind w:left="990" w:right="3" w:hanging="270"/>
        <w:jc w:val="both"/>
      </w:pPr>
      <w:r w:rsidRPr="00803AF1">
        <w:t>a) veprimtaria kryesore profesionale të jetë e ndryshme nga ajo e ndërmjetësimit në sigurime;</w:t>
      </w:r>
    </w:p>
    <w:p w14:paraId="13B0477D" w14:textId="77777777" w:rsidR="00120921" w:rsidRPr="00803AF1" w:rsidRDefault="00120921" w:rsidP="000B6BEC">
      <w:pPr>
        <w:pStyle w:val="Normal2"/>
        <w:spacing w:before="0" w:line="276" w:lineRule="auto"/>
        <w:ind w:left="990" w:right="3" w:hanging="270"/>
        <w:jc w:val="both"/>
      </w:pPr>
      <w:r w:rsidRPr="00803AF1">
        <w:t>b) personi të ndërmjetësojë vetëm disa produkte sigurimi që janë plotësuese të një malli ose shërbimi;</w:t>
      </w:r>
    </w:p>
    <w:p w14:paraId="6CB3493E" w14:textId="77777777" w:rsidR="00120921" w:rsidRPr="00803AF1" w:rsidRDefault="00120921" w:rsidP="000B6BEC">
      <w:pPr>
        <w:pStyle w:val="Normal2"/>
        <w:spacing w:before="0" w:line="276" w:lineRule="auto"/>
        <w:ind w:left="990" w:right="3" w:hanging="270"/>
        <w:jc w:val="both"/>
      </w:pPr>
      <w:r w:rsidRPr="00803AF1">
        <w:t>c) produktet e sigurimit në fjalë të mos mbulojnë sigurimin e jetës ose rreziqe</w:t>
      </w:r>
      <w:r w:rsidR="00C31E14" w:rsidRPr="00803AF1">
        <w:t>t e</w:t>
      </w:r>
      <w:r w:rsidRPr="00803AF1">
        <w:t xml:space="preserve"> përgjegjësi</w:t>
      </w:r>
      <w:r w:rsidR="00C31E14" w:rsidRPr="00803AF1">
        <w:t>s</w:t>
      </w:r>
      <w:r w:rsidR="00853953" w:rsidRPr="00803AF1">
        <w:t>ë</w:t>
      </w:r>
      <w:r w:rsidRPr="00803AF1">
        <w:t xml:space="preserve">, përveç </w:t>
      </w:r>
      <w:r w:rsidR="00C31E14" w:rsidRPr="00803AF1">
        <w:t>rasteve kur jan</w:t>
      </w:r>
      <w:r w:rsidR="00853953" w:rsidRPr="00803AF1">
        <w:t>ë</w:t>
      </w:r>
      <w:r w:rsidR="00C31E14" w:rsidRPr="00803AF1">
        <w:t xml:space="preserve"> </w:t>
      </w:r>
      <w:r w:rsidRPr="00803AF1">
        <w:t>plotësues</w:t>
      </w:r>
      <w:r w:rsidR="00C31E14" w:rsidRPr="00803AF1">
        <w:t>e</w:t>
      </w:r>
      <w:r w:rsidRPr="00803AF1">
        <w:t xml:space="preserve"> të mallit ose shërbimit që ndërmjetësi ofron si pjesë e veprimtarisë së tij kryesore profesionale;</w:t>
      </w:r>
    </w:p>
    <w:p w14:paraId="350DD0A0" w14:textId="77777777" w:rsidR="00120921" w:rsidRPr="00803AF1" w:rsidRDefault="00E447F4" w:rsidP="000B6BEC">
      <w:pPr>
        <w:spacing w:after="0" w:line="276" w:lineRule="auto"/>
        <w:ind w:firstLine="450"/>
        <w:jc w:val="both"/>
        <w:rPr>
          <w:rFonts w:ascii="Times New Roman" w:hAnsi="Times New Roman" w:cs="Times New Roman"/>
          <w:w w:val="105"/>
        </w:rPr>
      </w:pPr>
      <w:r w:rsidRPr="00803AF1">
        <w:rPr>
          <w:rFonts w:ascii="Times New Roman" w:hAnsi="Times New Roman" w:cs="Times New Roman"/>
          <w:w w:val="105"/>
        </w:rPr>
        <w:t xml:space="preserve">2. </w:t>
      </w:r>
      <w:r w:rsidR="00C31E14" w:rsidRPr="00803AF1">
        <w:rPr>
          <w:rFonts w:ascii="Times New Roman" w:hAnsi="Times New Roman" w:cs="Times New Roman"/>
          <w:w w:val="105"/>
        </w:rPr>
        <w:t>Dispozitat</w:t>
      </w:r>
      <w:r w:rsidR="00C31E14" w:rsidRPr="00803AF1">
        <w:rPr>
          <w:rFonts w:ascii="Times New Roman" w:hAnsi="Times New Roman" w:cs="Times New Roman"/>
          <w:spacing w:val="22"/>
          <w:w w:val="105"/>
        </w:rPr>
        <w:t xml:space="preserve"> </w:t>
      </w:r>
      <w:r w:rsidR="00C31E14" w:rsidRPr="00803AF1">
        <w:rPr>
          <w:rFonts w:ascii="Times New Roman" w:hAnsi="Times New Roman" w:cs="Times New Roman"/>
          <w:w w:val="105"/>
        </w:rPr>
        <w:t>e</w:t>
      </w:r>
      <w:r w:rsidR="00C31E14" w:rsidRPr="00803AF1">
        <w:rPr>
          <w:rFonts w:ascii="Times New Roman" w:hAnsi="Times New Roman" w:cs="Times New Roman"/>
          <w:spacing w:val="20"/>
          <w:w w:val="105"/>
        </w:rPr>
        <w:t xml:space="preserve"> </w:t>
      </w:r>
      <w:r w:rsidR="00C31E14" w:rsidRPr="00803AF1">
        <w:rPr>
          <w:rFonts w:ascii="Times New Roman" w:hAnsi="Times New Roman" w:cs="Times New Roman"/>
          <w:w w:val="105"/>
        </w:rPr>
        <w:t>këtij</w:t>
      </w:r>
      <w:r w:rsidR="00C31E14" w:rsidRPr="00803AF1">
        <w:rPr>
          <w:rFonts w:ascii="Times New Roman" w:hAnsi="Times New Roman" w:cs="Times New Roman"/>
          <w:spacing w:val="20"/>
          <w:w w:val="105"/>
        </w:rPr>
        <w:t xml:space="preserve"> </w:t>
      </w:r>
      <w:r w:rsidR="00C31E14" w:rsidRPr="00803AF1">
        <w:rPr>
          <w:rFonts w:ascii="Times New Roman" w:hAnsi="Times New Roman" w:cs="Times New Roman"/>
          <w:w w:val="105"/>
        </w:rPr>
        <w:t>ligji</w:t>
      </w:r>
      <w:r w:rsidR="00BF3EDE" w:rsidRPr="00803AF1">
        <w:rPr>
          <w:rFonts w:ascii="Times New Roman" w:hAnsi="Times New Roman" w:cs="Times New Roman"/>
          <w:w w:val="105"/>
        </w:rPr>
        <w:t>,</w:t>
      </w:r>
      <w:r w:rsidR="00C31E14" w:rsidRPr="00803AF1">
        <w:rPr>
          <w:rFonts w:ascii="Times New Roman" w:hAnsi="Times New Roman" w:cs="Times New Roman"/>
          <w:spacing w:val="19"/>
          <w:w w:val="105"/>
        </w:rPr>
        <w:t xml:space="preserve"> </w:t>
      </w:r>
      <w:r w:rsidR="00C31E14" w:rsidRPr="00803AF1">
        <w:rPr>
          <w:rFonts w:ascii="Times New Roman" w:hAnsi="Times New Roman" w:cs="Times New Roman"/>
          <w:w w:val="105"/>
        </w:rPr>
        <w:t>nuk</w:t>
      </w:r>
      <w:r w:rsidR="00C31E14" w:rsidRPr="00803AF1">
        <w:rPr>
          <w:rFonts w:ascii="Times New Roman" w:hAnsi="Times New Roman" w:cs="Times New Roman"/>
          <w:spacing w:val="22"/>
          <w:w w:val="105"/>
        </w:rPr>
        <w:t xml:space="preserve"> </w:t>
      </w:r>
      <w:r w:rsidR="00C31E14" w:rsidRPr="00803AF1">
        <w:rPr>
          <w:rFonts w:ascii="Times New Roman" w:hAnsi="Times New Roman" w:cs="Times New Roman"/>
          <w:w w:val="105"/>
        </w:rPr>
        <w:t>zbatohen</w:t>
      </w:r>
      <w:r w:rsidR="00C31E14" w:rsidRPr="00803AF1">
        <w:rPr>
          <w:rFonts w:ascii="Times New Roman" w:hAnsi="Times New Roman" w:cs="Times New Roman"/>
          <w:spacing w:val="20"/>
          <w:w w:val="105"/>
        </w:rPr>
        <w:t xml:space="preserve"> </w:t>
      </w:r>
      <w:r w:rsidR="00C31E14" w:rsidRPr="00803AF1">
        <w:rPr>
          <w:rFonts w:ascii="Times New Roman" w:hAnsi="Times New Roman" w:cs="Times New Roman"/>
          <w:w w:val="105"/>
        </w:rPr>
        <w:t>për</w:t>
      </w:r>
      <w:r w:rsidR="00C31E14" w:rsidRPr="00803AF1">
        <w:rPr>
          <w:rFonts w:ascii="Times New Roman" w:hAnsi="Times New Roman" w:cs="Times New Roman"/>
          <w:spacing w:val="20"/>
          <w:w w:val="105"/>
        </w:rPr>
        <w:t xml:space="preserve"> </w:t>
      </w:r>
      <w:r w:rsidR="00C31E14" w:rsidRPr="00803AF1">
        <w:rPr>
          <w:rStyle w:val="cf01"/>
          <w:rFonts w:ascii="Times New Roman" w:eastAsiaTheme="majorEastAsia" w:hAnsi="Times New Roman" w:cs="Times New Roman"/>
          <w:sz w:val="24"/>
          <w:szCs w:val="24"/>
        </w:rPr>
        <w:t>ndërmjetësit në sigurime ndihmëse</w:t>
      </w:r>
      <w:r w:rsidR="00C31E14" w:rsidRPr="00803AF1">
        <w:rPr>
          <w:rFonts w:ascii="Times New Roman" w:hAnsi="Times New Roman" w:cs="Times New Roman"/>
          <w:w w:val="105"/>
        </w:rPr>
        <w:t>,</w:t>
      </w:r>
      <w:r w:rsidR="00C31E14" w:rsidRPr="00803AF1">
        <w:rPr>
          <w:rFonts w:ascii="Times New Roman" w:hAnsi="Times New Roman" w:cs="Times New Roman"/>
          <w:spacing w:val="-9"/>
          <w:w w:val="105"/>
        </w:rPr>
        <w:t xml:space="preserve"> të cilët gjatë ushtrimit të veprimtarisë së tyre, </w:t>
      </w:r>
      <w:r w:rsidR="00C31E14" w:rsidRPr="00803AF1">
        <w:rPr>
          <w:rFonts w:ascii="Times New Roman" w:hAnsi="Times New Roman" w:cs="Times New Roman"/>
          <w:w w:val="105"/>
        </w:rPr>
        <w:t>plotësojnë</w:t>
      </w:r>
      <w:r w:rsidR="00C31E14" w:rsidRPr="00803AF1">
        <w:rPr>
          <w:rFonts w:ascii="Times New Roman" w:hAnsi="Times New Roman" w:cs="Times New Roman"/>
          <w:spacing w:val="-8"/>
          <w:w w:val="105"/>
        </w:rPr>
        <w:t xml:space="preserve"> </w:t>
      </w:r>
      <w:r w:rsidR="00C31E14" w:rsidRPr="00803AF1">
        <w:rPr>
          <w:rFonts w:ascii="Times New Roman" w:hAnsi="Times New Roman" w:cs="Times New Roman"/>
          <w:w w:val="105"/>
        </w:rPr>
        <w:t>njëkohësisht</w:t>
      </w:r>
      <w:r w:rsidR="00C31E14" w:rsidRPr="00803AF1">
        <w:rPr>
          <w:rFonts w:ascii="Times New Roman" w:hAnsi="Times New Roman" w:cs="Times New Roman"/>
          <w:spacing w:val="-8"/>
          <w:w w:val="105"/>
        </w:rPr>
        <w:t xml:space="preserve"> </w:t>
      </w:r>
      <w:r w:rsidR="00C31E14" w:rsidRPr="00803AF1">
        <w:rPr>
          <w:rFonts w:ascii="Times New Roman" w:hAnsi="Times New Roman" w:cs="Times New Roman"/>
          <w:w w:val="105"/>
        </w:rPr>
        <w:t>të</w:t>
      </w:r>
      <w:r w:rsidR="00C31E14" w:rsidRPr="00803AF1">
        <w:rPr>
          <w:rFonts w:ascii="Times New Roman" w:hAnsi="Times New Roman" w:cs="Times New Roman"/>
          <w:spacing w:val="-8"/>
          <w:w w:val="105"/>
        </w:rPr>
        <w:t xml:space="preserve"> </w:t>
      </w:r>
      <w:r w:rsidR="00C31E14" w:rsidRPr="00803AF1">
        <w:rPr>
          <w:rFonts w:ascii="Times New Roman" w:hAnsi="Times New Roman" w:cs="Times New Roman"/>
          <w:w w:val="105"/>
        </w:rPr>
        <w:t>gjitha</w:t>
      </w:r>
      <w:r w:rsidR="00C31E14" w:rsidRPr="00803AF1">
        <w:rPr>
          <w:rFonts w:ascii="Times New Roman" w:hAnsi="Times New Roman" w:cs="Times New Roman"/>
          <w:spacing w:val="-10"/>
          <w:w w:val="105"/>
        </w:rPr>
        <w:t xml:space="preserve"> </w:t>
      </w:r>
      <w:r w:rsidR="00C31E14" w:rsidRPr="00803AF1">
        <w:rPr>
          <w:rFonts w:ascii="Times New Roman" w:hAnsi="Times New Roman" w:cs="Times New Roman"/>
          <w:w w:val="105"/>
        </w:rPr>
        <w:t>kushtet</w:t>
      </w:r>
      <w:r w:rsidR="00C31E14" w:rsidRPr="00803AF1">
        <w:rPr>
          <w:rFonts w:ascii="Times New Roman" w:hAnsi="Times New Roman" w:cs="Times New Roman"/>
          <w:spacing w:val="-7"/>
          <w:w w:val="105"/>
        </w:rPr>
        <w:t xml:space="preserve"> </w:t>
      </w:r>
      <w:r w:rsidR="00C31E14" w:rsidRPr="00803AF1">
        <w:rPr>
          <w:rFonts w:ascii="Times New Roman" w:hAnsi="Times New Roman" w:cs="Times New Roman"/>
          <w:w w:val="105"/>
        </w:rPr>
        <w:t>e</w:t>
      </w:r>
      <w:r w:rsidR="00C31E14" w:rsidRPr="00803AF1">
        <w:rPr>
          <w:rFonts w:ascii="Times New Roman" w:hAnsi="Times New Roman" w:cs="Times New Roman"/>
          <w:spacing w:val="-7"/>
          <w:w w:val="105"/>
        </w:rPr>
        <w:t xml:space="preserve"> </w:t>
      </w:r>
      <w:r w:rsidR="00C31E14" w:rsidRPr="00803AF1">
        <w:rPr>
          <w:rFonts w:ascii="Times New Roman" w:hAnsi="Times New Roman" w:cs="Times New Roman"/>
          <w:w w:val="105"/>
        </w:rPr>
        <w:t>mëposhtme:</w:t>
      </w:r>
    </w:p>
    <w:p w14:paraId="6E0962C3" w14:textId="77777777" w:rsidR="00120921" w:rsidRPr="00803AF1" w:rsidRDefault="00120921" w:rsidP="000B6BEC">
      <w:pPr>
        <w:pStyle w:val="Normal2"/>
        <w:spacing w:before="0" w:line="276" w:lineRule="auto"/>
        <w:ind w:left="990" w:right="3" w:hanging="270"/>
        <w:jc w:val="both"/>
      </w:pPr>
      <w:r w:rsidRPr="00803AF1">
        <w:t>a) sigurimi është plotësues i mallit ose shërbimit të ofruar nga ofruesi, kur ky sigurim mbulon:</w:t>
      </w:r>
    </w:p>
    <w:p w14:paraId="791ECE78" w14:textId="77777777" w:rsidR="00120921" w:rsidRPr="00803AF1" w:rsidRDefault="00120921" w:rsidP="000B6BEC">
      <w:pPr>
        <w:pStyle w:val="Normal2"/>
        <w:spacing w:before="0" w:line="276" w:lineRule="auto"/>
        <w:ind w:left="1170" w:right="3" w:hanging="270"/>
        <w:jc w:val="both"/>
      </w:pPr>
      <w:r w:rsidRPr="00803AF1">
        <w:t>i</w:t>
      </w:r>
      <w:r w:rsidR="001857F6" w:rsidRPr="00803AF1">
        <w:t>)</w:t>
      </w:r>
      <w:r w:rsidRPr="00803AF1">
        <w:t xml:space="preserve"> rreziqe të prishjes, humbjes apo dëmti</w:t>
      </w:r>
      <w:r w:rsidR="00C31E14" w:rsidRPr="00803AF1">
        <w:t>mit</w:t>
      </w:r>
      <w:r w:rsidRPr="00803AF1">
        <w:t xml:space="preserve"> të mallrave ose mospërdorim të shërbimit të ofruar nga ofruesi i shërbimit; ose</w:t>
      </w:r>
    </w:p>
    <w:p w14:paraId="2DE3C6B5" w14:textId="77777777" w:rsidR="00120921" w:rsidRPr="00803AF1" w:rsidRDefault="00120921" w:rsidP="000B6BEC">
      <w:pPr>
        <w:pStyle w:val="Normal2"/>
        <w:spacing w:before="0" w:line="276" w:lineRule="auto"/>
        <w:ind w:left="1170" w:right="3" w:hanging="270"/>
        <w:jc w:val="both"/>
      </w:pPr>
      <w:proofErr w:type="spellStart"/>
      <w:r w:rsidRPr="00803AF1">
        <w:t>ii</w:t>
      </w:r>
      <w:proofErr w:type="spellEnd"/>
      <w:r w:rsidR="00B65E6F" w:rsidRPr="00803AF1">
        <w:t>)</w:t>
      </w:r>
      <w:r w:rsidRPr="00803AF1">
        <w:t xml:space="preserve"> </w:t>
      </w:r>
      <w:r w:rsidRPr="00803AF1">
        <w:rPr>
          <w:w w:val="105"/>
        </w:rPr>
        <w:t>rreziqe të dëmtimit apo humbjes së bagazheve dhe rreziqe të tjera të lidhura</w:t>
      </w:r>
      <w:r w:rsidRPr="00803AF1">
        <w:rPr>
          <w:spacing w:val="1"/>
          <w:w w:val="105"/>
        </w:rPr>
        <w:t xml:space="preserve"> </w:t>
      </w:r>
      <w:r w:rsidRPr="00803AF1">
        <w:rPr>
          <w:w w:val="105"/>
        </w:rPr>
        <w:t>me rezervimin e udhëtimeve</w:t>
      </w:r>
      <w:r w:rsidRPr="00803AF1">
        <w:t>;</w:t>
      </w:r>
    </w:p>
    <w:p w14:paraId="164AE400" w14:textId="77777777" w:rsidR="00120921" w:rsidRPr="00803AF1" w:rsidRDefault="00120921" w:rsidP="000B6BEC">
      <w:pPr>
        <w:pStyle w:val="Normal2"/>
        <w:spacing w:before="0" w:line="276" w:lineRule="auto"/>
        <w:ind w:left="990" w:right="3" w:hanging="270"/>
        <w:jc w:val="both"/>
      </w:pPr>
      <w:r w:rsidRPr="00803AF1">
        <w:t xml:space="preserve">b) shuma e </w:t>
      </w:r>
      <w:proofErr w:type="spellStart"/>
      <w:r w:rsidRPr="00803AF1">
        <w:t>prim</w:t>
      </w:r>
      <w:r w:rsidR="00D721AE">
        <w:t>it</w:t>
      </w:r>
      <w:proofErr w:type="spellEnd"/>
      <w:r w:rsidR="00D721AE">
        <w:t xml:space="preserve"> të paguar</w:t>
      </w:r>
      <w:r w:rsidRPr="00803AF1">
        <w:t xml:space="preserve"> për produktin e sigurimit nuk tejkalon 75 000 lekë</w:t>
      </w:r>
      <w:r w:rsidR="00D721AE">
        <w:t>, e llogaritur mbi bazë vjetore</w:t>
      </w:r>
      <w:r w:rsidRPr="00803AF1">
        <w:t>;</w:t>
      </w:r>
    </w:p>
    <w:p w14:paraId="52198A19" w14:textId="77777777" w:rsidR="00E50511" w:rsidRPr="00803AF1" w:rsidRDefault="00120921" w:rsidP="000B6BEC">
      <w:pPr>
        <w:pStyle w:val="Normal2"/>
        <w:spacing w:before="0" w:line="276" w:lineRule="auto"/>
        <w:ind w:left="990" w:right="3" w:hanging="270"/>
        <w:jc w:val="both"/>
      </w:pPr>
      <w:r w:rsidRPr="00803AF1">
        <w:t xml:space="preserve">c) përjashtimisht nga shkronja </w:t>
      </w:r>
      <w:r w:rsidR="00C31E14" w:rsidRPr="00803AF1">
        <w:t>“</w:t>
      </w:r>
      <w:r w:rsidRPr="00803AF1">
        <w:t>b</w:t>
      </w:r>
      <w:r w:rsidR="00C31E14" w:rsidRPr="00803AF1">
        <w:t>”</w:t>
      </w:r>
      <w:r w:rsidRPr="00803AF1">
        <w:t xml:space="preserve">, kur sigurimi është plotësues për shërbimin e përmendur në shkronjën </w:t>
      </w:r>
      <w:r w:rsidR="00C31E14" w:rsidRPr="00803AF1">
        <w:t>“</w:t>
      </w:r>
      <w:r w:rsidRPr="00803AF1">
        <w:t>a</w:t>
      </w:r>
      <w:r w:rsidR="00C31E14" w:rsidRPr="00803AF1">
        <w:t>”</w:t>
      </w:r>
      <w:r w:rsidRPr="00803AF1">
        <w:t xml:space="preserve"> dhe kohëzgjatja e këtij shërbimi është </w:t>
      </w:r>
      <w:r w:rsidR="00B65E6F" w:rsidRPr="00803AF1">
        <w:t>3 (</w:t>
      </w:r>
      <w:r w:rsidRPr="00803AF1">
        <w:t>tre</w:t>
      </w:r>
      <w:r w:rsidR="00B65E6F" w:rsidRPr="00803AF1">
        <w:t>)</w:t>
      </w:r>
      <w:r w:rsidRPr="00803AF1">
        <w:t xml:space="preserve"> muaj ose më pak, shuma e </w:t>
      </w:r>
      <w:proofErr w:type="spellStart"/>
      <w:r w:rsidRPr="00803AF1">
        <w:t>primit</w:t>
      </w:r>
      <w:proofErr w:type="spellEnd"/>
      <w:r w:rsidRPr="00803AF1">
        <w:t xml:space="preserve"> të paguar për person nuk është mbi 25 000 lekë.</w:t>
      </w:r>
    </w:p>
    <w:p w14:paraId="38D3C077" w14:textId="77777777" w:rsidR="00942021" w:rsidRPr="00803AF1" w:rsidRDefault="00120921" w:rsidP="000B6BEC">
      <w:pPr>
        <w:pStyle w:val="Normal1"/>
        <w:spacing w:before="0" w:line="276" w:lineRule="auto"/>
        <w:ind w:firstLine="450"/>
        <w:jc w:val="both"/>
      </w:pPr>
      <w:r w:rsidRPr="00803AF1">
        <w:t xml:space="preserve">3. </w:t>
      </w:r>
      <w:r w:rsidR="00942021" w:rsidRPr="00803AF1">
        <w:t xml:space="preserve">Kur veprimtaria e shpërndarjes kryhet përmes ndërmjetësit në sigurime ndihmëse, i cili plotëson kushtet e pikës 2, të këtij neni, shoqëria e sigurimit ose ndërmjetësi në sigurime, para </w:t>
      </w:r>
      <w:r w:rsidR="00E02DB9">
        <w:t>lidhjes së</w:t>
      </w:r>
      <w:r w:rsidR="00942021" w:rsidRPr="00803AF1">
        <w:t xml:space="preserve"> kontratës duhet të garantojnë se:  </w:t>
      </w:r>
    </w:p>
    <w:p w14:paraId="2E8B77D6" w14:textId="77777777" w:rsidR="00942021" w:rsidRPr="00803AF1" w:rsidRDefault="00942021" w:rsidP="000B6BEC">
      <w:pPr>
        <w:pStyle w:val="Normal1"/>
        <w:spacing w:before="0" w:line="276" w:lineRule="auto"/>
        <w:ind w:left="990" w:hanging="270"/>
        <w:jc w:val="both"/>
      </w:pPr>
      <w:r w:rsidRPr="00803AF1">
        <w:t>a) konsumatorit i vihet në dispozicion informacioni rreth identitetit dhe adresës së ndërmjetësit, si dhe informacioni i parashikuar në nenin 213, të këtij ligji, me qëllim që konsumatori ose palët e tjera, të ushtrojnë të drejtën e ankimit;</w:t>
      </w:r>
    </w:p>
    <w:p w14:paraId="37812815" w14:textId="77777777" w:rsidR="00942021" w:rsidRPr="00803AF1" w:rsidRDefault="00942021" w:rsidP="000B6BEC">
      <w:pPr>
        <w:pStyle w:val="Normal1"/>
        <w:spacing w:before="0" w:line="276" w:lineRule="auto"/>
        <w:ind w:left="990" w:hanging="270"/>
        <w:jc w:val="both"/>
      </w:pPr>
      <w:r w:rsidRPr="00803AF1">
        <w:t>b) plotësohen detyrimet e parashikuar nga nenet 58 dhe 239</w:t>
      </w:r>
      <w:r w:rsidR="001E30A3" w:rsidRPr="00803AF1">
        <w:t xml:space="preserve">, </w:t>
      </w:r>
      <w:r w:rsidRPr="00803AF1">
        <w:t>të këtij ligji, duke marrë në konsideratë kërkesat dhe nevojat e konsumatorit;</w:t>
      </w:r>
    </w:p>
    <w:p w14:paraId="70EB7136" w14:textId="77777777" w:rsidR="00120921" w:rsidRPr="00803AF1" w:rsidRDefault="00942021" w:rsidP="000B6BEC">
      <w:pPr>
        <w:pStyle w:val="Normal1"/>
        <w:spacing w:before="0" w:line="276" w:lineRule="auto"/>
        <w:ind w:left="990" w:hanging="270"/>
        <w:jc w:val="both"/>
      </w:pPr>
      <w:r w:rsidRPr="00803AF1">
        <w:t>c) konsumatorit i është dhënë informacioni për produktin e sigurimit i përmendur në nenin 63, të këtij ligji.</w:t>
      </w:r>
      <w:r w:rsidR="0040325F" w:rsidRPr="00803AF1">
        <w:t>”.</w:t>
      </w:r>
    </w:p>
    <w:p w14:paraId="13631EAE" w14:textId="77777777" w:rsidR="00135FA2" w:rsidRPr="00803AF1" w:rsidRDefault="00135FA2" w:rsidP="000B6BEC">
      <w:pPr>
        <w:spacing w:after="0" w:line="276" w:lineRule="auto"/>
      </w:pPr>
    </w:p>
    <w:p w14:paraId="5C9CA8A4" w14:textId="77777777" w:rsidR="00E658E6" w:rsidRPr="00803AF1" w:rsidRDefault="00E658E6" w:rsidP="00E00ACF">
      <w:pPr>
        <w:tabs>
          <w:tab w:val="left" w:pos="1381"/>
        </w:tabs>
        <w:spacing w:after="0" w:line="276" w:lineRule="auto"/>
        <w:rPr>
          <w:rFonts w:ascii="Times New Roman" w:hAnsi="Times New Roman" w:cs="Times New Roman"/>
          <w:b/>
          <w:bCs/>
        </w:rPr>
      </w:pPr>
    </w:p>
    <w:p w14:paraId="00FE7499" w14:textId="140D9E8D" w:rsidR="00F62033" w:rsidRPr="00803AF1" w:rsidRDefault="00E658E6" w:rsidP="00E00ACF">
      <w:pPr>
        <w:tabs>
          <w:tab w:val="left" w:pos="1381"/>
        </w:tabs>
        <w:spacing w:after="0" w:line="276" w:lineRule="auto"/>
        <w:jc w:val="center"/>
        <w:rPr>
          <w:rFonts w:ascii="Times New Roman" w:hAnsi="Times New Roman" w:cs="Times New Roman"/>
          <w:b/>
          <w:bCs/>
        </w:rPr>
      </w:pPr>
      <w:r w:rsidRPr="00803AF1">
        <w:rPr>
          <w:rFonts w:ascii="Times New Roman" w:hAnsi="Times New Roman" w:cs="Times New Roman"/>
          <w:b/>
          <w:bCs/>
        </w:rPr>
        <w:t xml:space="preserve">Neni </w:t>
      </w:r>
      <w:r w:rsidR="00756969">
        <w:rPr>
          <w:rFonts w:ascii="Times New Roman" w:hAnsi="Times New Roman" w:cs="Times New Roman"/>
          <w:b/>
          <w:bCs/>
        </w:rPr>
        <w:t>73</w:t>
      </w:r>
    </w:p>
    <w:p w14:paraId="3CCBBCF7" w14:textId="77777777" w:rsidR="00B940C5" w:rsidRPr="00803AF1" w:rsidRDefault="00B940C5" w:rsidP="00E00ACF">
      <w:pPr>
        <w:tabs>
          <w:tab w:val="left" w:pos="1381"/>
        </w:tabs>
        <w:spacing w:after="0" w:line="276" w:lineRule="auto"/>
        <w:jc w:val="center"/>
        <w:rPr>
          <w:rFonts w:ascii="Times New Roman" w:hAnsi="Times New Roman" w:cs="Times New Roman"/>
          <w:b/>
          <w:bCs/>
        </w:rPr>
      </w:pPr>
    </w:p>
    <w:p w14:paraId="6F1D3016" w14:textId="65CA01D2" w:rsidR="00B778C9" w:rsidRPr="00803AF1" w:rsidRDefault="00B778C9" w:rsidP="000B6BEC">
      <w:pPr>
        <w:pStyle w:val="BodyText"/>
        <w:spacing w:line="276" w:lineRule="auto"/>
        <w:ind w:left="0" w:right="389" w:firstLine="0"/>
        <w:jc w:val="left"/>
        <w:rPr>
          <w:b/>
          <w:sz w:val="24"/>
          <w:szCs w:val="24"/>
        </w:rPr>
      </w:pPr>
      <w:r w:rsidRPr="00803AF1">
        <w:rPr>
          <w:b/>
          <w:sz w:val="24"/>
          <w:szCs w:val="24"/>
        </w:rPr>
        <w:lastRenderedPageBreak/>
        <w:t>Në nenin 225</w:t>
      </w:r>
      <w:r w:rsidR="001E30A3" w:rsidRPr="00803AF1">
        <w:rPr>
          <w:b/>
          <w:sz w:val="24"/>
          <w:szCs w:val="24"/>
        </w:rPr>
        <w:t>,</w:t>
      </w:r>
      <w:r w:rsidRPr="00803AF1">
        <w:rPr>
          <w:b/>
          <w:sz w:val="24"/>
          <w:szCs w:val="24"/>
        </w:rPr>
        <w:t xml:space="preserve"> bëhen ndryshi</w:t>
      </w:r>
      <w:r w:rsidR="009E089A">
        <w:rPr>
          <w:b/>
          <w:sz w:val="24"/>
          <w:szCs w:val="24"/>
        </w:rPr>
        <w:t xml:space="preserve">mi </w:t>
      </w:r>
      <w:r w:rsidRPr="00803AF1">
        <w:rPr>
          <w:b/>
          <w:sz w:val="24"/>
          <w:szCs w:val="24"/>
        </w:rPr>
        <w:t>dhe shtesa</w:t>
      </w:r>
      <w:r w:rsidR="00F676A7">
        <w:rPr>
          <w:b/>
          <w:sz w:val="24"/>
          <w:szCs w:val="24"/>
        </w:rPr>
        <w:t>t</w:t>
      </w:r>
      <w:r w:rsidRPr="00803AF1">
        <w:rPr>
          <w:b/>
          <w:sz w:val="24"/>
          <w:szCs w:val="24"/>
        </w:rPr>
        <w:t xml:space="preserve"> si më poshtë:</w:t>
      </w:r>
    </w:p>
    <w:p w14:paraId="4DCAB7EC" w14:textId="77777777" w:rsidR="000D4AFE" w:rsidRPr="00803AF1" w:rsidRDefault="000D4AFE" w:rsidP="000B6BEC">
      <w:pPr>
        <w:pStyle w:val="BodyText"/>
        <w:spacing w:line="276" w:lineRule="auto"/>
        <w:ind w:left="0" w:right="389" w:firstLine="0"/>
        <w:jc w:val="left"/>
        <w:rPr>
          <w:b/>
          <w:sz w:val="24"/>
          <w:szCs w:val="24"/>
        </w:rPr>
      </w:pPr>
    </w:p>
    <w:p w14:paraId="74FEC35B" w14:textId="7050A34F" w:rsidR="000D4AFE" w:rsidRPr="00803AF1" w:rsidRDefault="000526E6" w:rsidP="000B6BEC">
      <w:pPr>
        <w:pStyle w:val="BodyText"/>
        <w:spacing w:line="276" w:lineRule="auto"/>
        <w:ind w:left="0" w:right="389" w:firstLine="0"/>
        <w:jc w:val="left"/>
        <w:rPr>
          <w:bCs/>
          <w:sz w:val="24"/>
          <w:szCs w:val="24"/>
        </w:rPr>
      </w:pPr>
      <w:r w:rsidRPr="00803AF1">
        <w:rPr>
          <w:bCs/>
          <w:sz w:val="24"/>
          <w:szCs w:val="24"/>
        </w:rPr>
        <w:t xml:space="preserve">1. </w:t>
      </w:r>
      <w:r w:rsidR="00F676A7">
        <w:rPr>
          <w:bCs/>
          <w:sz w:val="24"/>
          <w:szCs w:val="24"/>
        </w:rPr>
        <w:t>Në pikën 1, s</w:t>
      </w:r>
      <w:r w:rsidR="00772199" w:rsidRPr="00803AF1">
        <w:rPr>
          <w:bCs/>
          <w:sz w:val="24"/>
          <w:szCs w:val="24"/>
        </w:rPr>
        <w:t>hkronja “b”</w:t>
      </w:r>
      <w:r w:rsidR="000D4AFE" w:rsidRPr="00803AF1">
        <w:rPr>
          <w:bCs/>
          <w:sz w:val="24"/>
          <w:szCs w:val="24"/>
        </w:rPr>
        <w:t xml:space="preserve">, ndryshohet si </w:t>
      </w:r>
      <w:r w:rsidR="00772199" w:rsidRPr="00803AF1">
        <w:rPr>
          <w:bCs/>
          <w:sz w:val="24"/>
          <w:szCs w:val="24"/>
        </w:rPr>
        <w:t>vijon</w:t>
      </w:r>
      <w:r w:rsidR="000D4AFE" w:rsidRPr="00803AF1">
        <w:rPr>
          <w:bCs/>
          <w:sz w:val="24"/>
          <w:szCs w:val="24"/>
        </w:rPr>
        <w:t>:</w:t>
      </w:r>
    </w:p>
    <w:p w14:paraId="6C99661A" w14:textId="77777777" w:rsidR="00AB514F" w:rsidRPr="00803AF1" w:rsidRDefault="00AB514F" w:rsidP="000B6BEC">
      <w:pPr>
        <w:widowControl w:val="0"/>
        <w:tabs>
          <w:tab w:val="left" w:pos="1353"/>
        </w:tabs>
        <w:autoSpaceDE w:val="0"/>
        <w:autoSpaceDN w:val="0"/>
        <w:spacing w:after="0" w:line="276" w:lineRule="auto"/>
        <w:ind w:left="360" w:right="389"/>
        <w:jc w:val="both"/>
        <w:rPr>
          <w:rFonts w:ascii="Times New Roman" w:eastAsia="Times" w:hAnsi="Times New Roman" w:cs="Times New Roman"/>
          <w:color w:val="000000" w:themeColor="text1"/>
        </w:rPr>
      </w:pPr>
    </w:p>
    <w:p w14:paraId="53EEF0F3" w14:textId="77777777" w:rsidR="00A87C86" w:rsidRPr="00803AF1" w:rsidRDefault="00AB514F" w:rsidP="000B6BEC">
      <w:pPr>
        <w:widowControl w:val="0"/>
        <w:tabs>
          <w:tab w:val="left" w:pos="720"/>
        </w:tabs>
        <w:autoSpaceDE w:val="0"/>
        <w:autoSpaceDN w:val="0"/>
        <w:spacing w:after="0" w:line="276" w:lineRule="auto"/>
        <w:ind w:right="389" w:firstLine="540"/>
        <w:jc w:val="both"/>
        <w:rPr>
          <w:rFonts w:ascii="Times New Roman" w:hAnsi="Times New Roman" w:cs="Times New Roman"/>
          <w:color w:val="000000" w:themeColor="text1"/>
          <w:w w:val="105"/>
        </w:rPr>
      </w:pPr>
      <w:r w:rsidRPr="00803AF1">
        <w:rPr>
          <w:rFonts w:ascii="Times New Roman" w:eastAsia="Times" w:hAnsi="Times New Roman" w:cs="Times New Roman"/>
          <w:color w:val="000000" w:themeColor="text1"/>
        </w:rPr>
        <w:t xml:space="preserve">“b) të shprehë gjykimin profesional mbi politikën e përgjithshme të marrjes në sigurim, përfshirë këtu </w:t>
      </w:r>
      <w:r w:rsidRPr="00803AF1">
        <w:rPr>
          <w:rFonts w:ascii="Times New Roman" w:hAnsi="Times New Roman" w:cs="Times New Roman"/>
          <w:color w:val="000000" w:themeColor="text1"/>
          <w:w w:val="105"/>
        </w:rPr>
        <w:t xml:space="preserve">shqyrtimin nëse tarifat e </w:t>
      </w:r>
      <w:proofErr w:type="spellStart"/>
      <w:r w:rsidRPr="00803AF1">
        <w:rPr>
          <w:rFonts w:ascii="Times New Roman" w:hAnsi="Times New Roman" w:cs="Times New Roman"/>
          <w:color w:val="000000" w:themeColor="text1"/>
          <w:w w:val="105"/>
        </w:rPr>
        <w:t>primit</w:t>
      </w:r>
      <w:proofErr w:type="spellEnd"/>
      <w:r w:rsidRPr="00803AF1">
        <w:rPr>
          <w:rFonts w:ascii="Times New Roman" w:hAnsi="Times New Roman" w:cs="Times New Roman"/>
          <w:color w:val="000000" w:themeColor="text1"/>
          <w:w w:val="105"/>
        </w:rPr>
        <w:t xml:space="preserve"> të sigurimit janë llogaritur në përputhje me</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 xml:space="preserve">rregullat e profesionit të </w:t>
      </w:r>
      <w:proofErr w:type="spellStart"/>
      <w:r w:rsidRPr="00803AF1">
        <w:rPr>
          <w:rFonts w:ascii="Times New Roman" w:hAnsi="Times New Roman" w:cs="Times New Roman"/>
          <w:color w:val="000000" w:themeColor="text1"/>
          <w:w w:val="105"/>
        </w:rPr>
        <w:t>aktuarit</w:t>
      </w:r>
      <w:proofErr w:type="spellEnd"/>
      <w:r w:rsidRPr="00803AF1">
        <w:rPr>
          <w:rFonts w:ascii="Times New Roman" w:hAnsi="Times New Roman" w:cs="Times New Roman"/>
          <w:color w:val="000000" w:themeColor="text1"/>
          <w:w w:val="105"/>
        </w:rPr>
        <w:t xml:space="preserve"> dhe legjislacionit në fuqi, në mënyrë që të garantojnë</w:t>
      </w:r>
      <w:r w:rsidR="008637D3" w:rsidRPr="00803AF1">
        <w:rPr>
          <w:rFonts w:ascii="Times New Roman" w:hAnsi="Times New Roman" w:cs="Times New Roman"/>
          <w:color w:val="000000" w:themeColor="text1"/>
          <w:w w:val="105"/>
        </w:rPr>
        <w:t xml:space="preserve"> </w:t>
      </w:r>
      <w:r w:rsidRPr="00803AF1">
        <w:rPr>
          <w:rFonts w:ascii="Times New Roman" w:hAnsi="Times New Roman" w:cs="Times New Roman"/>
          <w:color w:val="000000" w:themeColor="text1"/>
          <w:spacing w:val="-55"/>
          <w:w w:val="105"/>
        </w:rPr>
        <w:t xml:space="preserve"> </w:t>
      </w:r>
      <w:r w:rsidRPr="00803AF1">
        <w:rPr>
          <w:rFonts w:ascii="Times New Roman" w:hAnsi="Times New Roman" w:cs="Times New Roman"/>
          <w:color w:val="000000" w:themeColor="text1"/>
          <w:w w:val="105"/>
        </w:rPr>
        <w:t>mbulimin</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gjatë</w:t>
      </w:r>
      <w:r w:rsidRPr="00803AF1">
        <w:rPr>
          <w:rFonts w:ascii="Times New Roman" w:hAnsi="Times New Roman" w:cs="Times New Roman"/>
          <w:color w:val="000000" w:themeColor="text1"/>
          <w:spacing w:val="-2"/>
          <w:w w:val="105"/>
        </w:rPr>
        <w:t xml:space="preserve"> </w:t>
      </w:r>
      <w:r w:rsidRPr="00803AF1">
        <w:rPr>
          <w:rFonts w:ascii="Times New Roman" w:hAnsi="Times New Roman" w:cs="Times New Roman"/>
          <w:color w:val="000000" w:themeColor="text1"/>
          <w:w w:val="105"/>
        </w:rPr>
        <w:t>gjithë</w:t>
      </w:r>
      <w:r w:rsidRPr="00803AF1">
        <w:rPr>
          <w:rFonts w:ascii="Times New Roman" w:hAnsi="Times New Roman" w:cs="Times New Roman"/>
          <w:color w:val="000000" w:themeColor="text1"/>
          <w:spacing w:val="-2"/>
          <w:w w:val="105"/>
        </w:rPr>
        <w:t xml:space="preserve"> </w:t>
      </w:r>
      <w:r w:rsidRPr="00803AF1">
        <w:rPr>
          <w:rFonts w:ascii="Times New Roman" w:hAnsi="Times New Roman" w:cs="Times New Roman"/>
          <w:color w:val="000000" w:themeColor="text1"/>
          <w:w w:val="105"/>
        </w:rPr>
        <w:t>kohës të</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përgjegjësive të</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shoqërisë</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së sigurimit,</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sipas</w:t>
      </w:r>
      <w:r w:rsidRPr="00803AF1">
        <w:rPr>
          <w:rFonts w:ascii="Times New Roman" w:hAnsi="Times New Roman" w:cs="Times New Roman"/>
          <w:color w:val="000000" w:themeColor="text1"/>
          <w:spacing w:val="-1"/>
          <w:w w:val="105"/>
        </w:rPr>
        <w:t xml:space="preserve"> </w:t>
      </w:r>
      <w:r w:rsidRPr="00803AF1">
        <w:rPr>
          <w:rFonts w:ascii="Times New Roman" w:hAnsi="Times New Roman" w:cs="Times New Roman"/>
          <w:color w:val="000000" w:themeColor="text1"/>
          <w:w w:val="105"/>
        </w:rPr>
        <w:t>kontratave</w:t>
      </w:r>
      <w:r w:rsidR="001E30A3" w:rsidRPr="00803AF1">
        <w:rPr>
          <w:rFonts w:ascii="Times New Roman" w:hAnsi="Times New Roman" w:cs="Times New Roman"/>
          <w:color w:val="000000" w:themeColor="text1"/>
          <w:w w:val="105"/>
        </w:rPr>
        <w:t xml:space="preserve"> </w:t>
      </w:r>
      <w:r w:rsidRPr="00803AF1">
        <w:rPr>
          <w:rFonts w:ascii="Times New Roman" w:hAnsi="Times New Roman" w:cs="Times New Roman"/>
          <w:color w:val="000000" w:themeColor="text1"/>
          <w:spacing w:val="-55"/>
          <w:w w:val="105"/>
        </w:rPr>
        <w:t xml:space="preserve"> </w:t>
      </w:r>
      <w:r w:rsidRPr="00803AF1">
        <w:rPr>
          <w:rFonts w:ascii="Times New Roman" w:hAnsi="Times New Roman" w:cs="Times New Roman"/>
          <w:color w:val="000000" w:themeColor="text1"/>
          <w:w w:val="105"/>
        </w:rPr>
        <w:t>të</w:t>
      </w:r>
      <w:r w:rsidRPr="00803AF1">
        <w:rPr>
          <w:rFonts w:ascii="Times New Roman" w:hAnsi="Times New Roman" w:cs="Times New Roman"/>
          <w:color w:val="000000" w:themeColor="text1"/>
          <w:spacing w:val="-2"/>
          <w:w w:val="105"/>
        </w:rPr>
        <w:t xml:space="preserve"> </w:t>
      </w:r>
      <w:r w:rsidRPr="00803AF1">
        <w:rPr>
          <w:rFonts w:ascii="Times New Roman" w:hAnsi="Times New Roman" w:cs="Times New Roman"/>
          <w:color w:val="000000" w:themeColor="text1"/>
          <w:w w:val="105"/>
        </w:rPr>
        <w:t>sigurimit.</w:t>
      </w:r>
      <w:r w:rsidR="00A87C86" w:rsidRPr="00803AF1">
        <w:rPr>
          <w:rFonts w:ascii="Times New Roman" w:hAnsi="Times New Roman" w:cs="Times New Roman"/>
          <w:color w:val="000000" w:themeColor="text1"/>
          <w:w w:val="105"/>
        </w:rPr>
        <w:t>”</w:t>
      </w:r>
    </w:p>
    <w:p w14:paraId="109E7DB6" w14:textId="77777777" w:rsidR="008637D3" w:rsidRPr="00803AF1" w:rsidRDefault="008637D3" w:rsidP="000B6BEC">
      <w:pPr>
        <w:widowControl w:val="0"/>
        <w:tabs>
          <w:tab w:val="left" w:pos="720"/>
        </w:tabs>
        <w:autoSpaceDE w:val="0"/>
        <w:autoSpaceDN w:val="0"/>
        <w:spacing w:after="0" w:line="276" w:lineRule="auto"/>
        <w:ind w:right="389"/>
        <w:jc w:val="both"/>
        <w:rPr>
          <w:rFonts w:ascii="Times New Roman" w:hAnsi="Times New Roman" w:cs="Times New Roman"/>
          <w:color w:val="000000" w:themeColor="text1"/>
          <w:w w:val="105"/>
        </w:rPr>
      </w:pPr>
    </w:p>
    <w:p w14:paraId="2B496405" w14:textId="1F895C37" w:rsidR="00A87C86" w:rsidRPr="00803AF1" w:rsidRDefault="000526E6" w:rsidP="000B6BEC">
      <w:pPr>
        <w:widowControl w:val="0"/>
        <w:tabs>
          <w:tab w:val="left" w:pos="1353"/>
        </w:tabs>
        <w:autoSpaceDE w:val="0"/>
        <w:autoSpaceDN w:val="0"/>
        <w:spacing w:after="0" w:line="276" w:lineRule="auto"/>
        <w:ind w:right="389"/>
        <w:jc w:val="both"/>
        <w:rPr>
          <w:rFonts w:ascii="Times New Roman" w:hAnsi="Times New Roman" w:cs="Times New Roman"/>
          <w:bCs/>
          <w:color w:val="000000" w:themeColor="text1"/>
        </w:rPr>
      </w:pPr>
      <w:r w:rsidRPr="00803AF1">
        <w:rPr>
          <w:rFonts w:ascii="Times New Roman" w:hAnsi="Times New Roman" w:cs="Times New Roman"/>
          <w:color w:val="000000" w:themeColor="text1"/>
        </w:rPr>
        <w:t xml:space="preserve">2. </w:t>
      </w:r>
      <w:r w:rsidR="00F676A7">
        <w:rPr>
          <w:rFonts w:ascii="Times New Roman" w:hAnsi="Times New Roman" w:cs="Times New Roman"/>
          <w:color w:val="000000" w:themeColor="text1"/>
        </w:rPr>
        <w:t>Në pikën 1, p</w:t>
      </w:r>
      <w:r w:rsidR="00A87C86" w:rsidRPr="00803AF1">
        <w:rPr>
          <w:rFonts w:ascii="Times New Roman" w:hAnsi="Times New Roman" w:cs="Times New Roman"/>
          <w:color w:val="000000" w:themeColor="text1"/>
        </w:rPr>
        <w:t xml:space="preserve">as </w:t>
      </w:r>
      <w:r w:rsidR="00772199" w:rsidRPr="00803AF1">
        <w:rPr>
          <w:rFonts w:ascii="Times New Roman" w:hAnsi="Times New Roman" w:cs="Times New Roman"/>
          <w:color w:val="000000" w:themeColor="text1"/>
        </w:rPr>
        <w:t>shkronj</w:t>
      </w:r>
      <w:r w:rsidR="00332434" w:rsidRPr="00803AF1">
        <w:rPr>
          <w:rFonts w:ascii="Times New Roman" w:hAnsi="Times New Roman" w:cs="Times New Roman"/>
          <w:color w:val="000000" w:themeColor="text1"/>
        </w:rPr>
        <w:t>ë</w:t>
      </w:r>
      <w:r w:rsidR="00772199" w:rsidRPr="00803AF1">
        <w:rPr>
          <w:rFonts w:ascii="Times New Roman" w:hAnsi="Times New Roman" w:cs="Times New Roman"/>
          <w:color w:val="000000" w:themeColor="text1"/>
        </w:rPr>
        <w:t>s “b”</w:t>
      </w:r>
      <w:r w:rsidR="00A87C86" w:rsidRPr="00803AF1">
        <w:rPr>
          <w:rFonts w:ascii="Times New Roman" w:hAnsi="Times New Roman" w:cs="Times New Roman"/>
          <w:color w:val="000000" w:themeColor="text1"/>
        </w:rPr>
        <w:t xml:space="preserve">, </w:t>
      </w:r>
      <w:r w:rsidR="004E68C3" w:rsidRPr="00803AF1">
        <w:rPr>
          <w:rFonts w:ascii="Times New Roman" w:hAnsi="Times New Roman" w:cs="Times New Roman"/>
          <w:bCs/>
        </w:rPr>
        <w:t xml:space="preserve">shtohen shkronjat “c” </w:t>
      </w:r>
      <w:r w:rsidR="005F39D1" w:rsidRPr="00803AF1">
        <w:rPr>
          <w:rFonts w:ascii="Times New Roman" w:hAnsi="Times New Roman" w:cs="Times New Roman"/>
          <w:bCs/>
        </w:rPr>
        <w:t xml:space="preserve">dhe </w:t>
      </w:r>
      <w:r w:rsidR="004E68C3" w:rsidRPr="00803AF1">
        <w:rPr>
          <w:rFonts w:ascii="Times New Roman" w:hAnsi="Times New Roman" w:cs="Times New Roman"/>
          <w:bCs/>
        </w:rPr>
        <w:t>“</w:t>
      </w:r>
      <w:r w:rsidR="00772199" w:rsidRPr="00803AF1">
        <w:rPr>
          <w:rFonts w:ascii="Times New Roman" w:hAnsi="Times New Roman" w:cs="Times New Roman"/>
          <w:bCs/>
        </w:rPr>
        <w:t>ç</w:t>
      </w:r>
      <w:r w:rsidR="004E68C3" w:rsidRPr="00803AF1">
        <w:rPr>
          <w:rFonts w:ascii="Times New Roman" w:hAnsi="Times New Roman" w:cs="Times New Roman"/>
          <w:bCs/>
        </w:rPr>
        <w:t xml:space="preserve">” me përmbajtje si më </w:t>
      </w:r>
      <w:r w:rsidR="004E68C3" w:rsidRPr="00803AF1">
        <w:rPr>
          <w:rFonts w:ascii="Times New Roman" w:hAnsi="Times New Roman" w:cs="Times New Roman"/>
          <w:bCs/>
          <w:color w:val="000000" w:themeColor="text1"/>
        </w:rPr>
        <w:t>poshtë:</w:t>
      </w:r>
    </w:p>
    <w:p w14:paraId="398ED06F" w14:textId="77777777" w:rsidR="003F2A11" w:rsidRPr="00803AF1" w:rsidRDefault="003F2A11" w:rsidP="000B6BEC">
      <w:pPr>
        <w:widowControl w:val="0"/>
        <w:tabs>
          <w:tab w:val="left" w:pos="1353"/>
        </w:tabs>
        <w:autoSpaceDE w:val="0"/>
        <w:autoSpaceDN w:val="0"/>
        <w:spacing w:after="0" w:line="276" w:lineRule="auto"/>
        <w:ind w:right="389"/>
        <w:jc w:val="both"/>
        <w:rPr>
          <w:rFonts w:ascii="Times New Roman" w:hAnsi="Times New Roman" w:cs="Times New Roman"/>
          <w:color w:val="000000" w:themeColor="text1"/>
        </w:rPr>
      </w:pPr>
    </w:p>
    <w:p w14:paraId="36DF0A24" w14:textId="77777777" w:rsidR="00271718" w:rsidRPr="00803AF1" w:rsidRDefault="00FC3601" w:rsidP="000B6BEC">
      <w:pPr>
        <w:widowControl w:val="0"/>
        <w:tabs>
          <w:tab w:val="left" w:pos="720"/>
          <w:tab w:val="left" w:pos="900"/>
        </w:tabs>
        <w:autoSpaceDE w:val="0"/>
        <w:autoSpaceDN w:val="0"/>
        <w:spacing w:after="0" w:line="276" w:lineRule="auto"/>
        <w:ind w:left="720" w:right="389"/>
        <w:jc w:val="both"/>
        <w:rPr>
          <w:rFonts w:ascii="Times New Roman" w:hAnsi="Times New Roman" w:cs="Times New Roman"/>
          <w:color w:val="000000" w:themeColor="text1"/>
        </w:rPr>
      </w:pPr>
      <w:r w:rsidRPr="00803AF1">
        <w:rPr>
          <w:rFonts w:ascii="Times New Roman" w:eastAsia="Times" w:hAnsi="Times New Roman" w:cs="Times New Roman"/>
          <w:color w:val="000000" w:themeColor="text1"/>
        </w:rPr>
        <w:t>“</w:t>
      </w:r>
      <w:r w:rsidR="003116FA" w:rsidRPr="00803AF1">
        <w:rPr>
          <w:rFonts w:ascii="Times New Roman" w:eastAsia="Times" w:hAnsi="Times New Roman" w:cs="Times New Roman"/>
          <w:color w:val="000000" w:themeColor="text1"/>
        </w:rPr>
        <w:t xml:space="preserve">c) </w:t>
      </w:r>
      <w:r w:rsidR="00271718" w:rsidRPr="00803AF1">
        <w:rPr>
          <w:rFonts w:ascii="Times New Roman" w:eastAsia="Times" w:hAnsi="Times New Roman" w:cs="Times New Roman"/>
          <w:color w:val="000000" w:themeColor="text1"/>
        </w:rPr>
        <w:t xml:space="preserve">të shprehë mendim mbi përshtatshmërinë e marrëveshjeve të </w:t>
      </w:r>
      <w:proofErr w:type="spellStart"/>
      <w:r w:rsidR="00271718" w:rsidRPr="00803AF1">
        <w:rPr>
          <w:rFonts w:ascii="Times New Roman" w:eastAsia="Times" w:hAnsi="Times New Roman" w:cs="Times New Roman"/>
          <w:color w:val="000000" w:themeColor="text1"/>
        </w:rPr>
        <w:t>risigurimit</w:t>
      </w:r>
      <w:proofErr w:type="spellEnd"/>
      <w:r w:rsidR="00271718" w:rsidRPr="00803AF1">
        <w:rPr>
          <w:rFonts w:ascii="Times New Roman" w:eastAsia="Times" w:hAnsi="Times New Roman" w:cs="Times New Roman"/>
          <w:color w:val="000000" w:themeColor="text1"/>
        </w:rPr>
        <w:t>;</w:t>
      </w:r>
    </w:p>
    <w:p w14:paraId="2594DC6C" w14:textId="77777777" w:rsidR="00271718" w:rsidRPr="00803AF1" w:rsidRDefault="00772199" w:rsidP="000B6BEC">
      <w:pPr>
        <w:widowControl w:val="0"/>
        <w:tabs>
          <w:tab w:val="left" w:pos="1353"/>
        </w:tabs>
        <w:autoSpaceDE w:val="0"/>
        <w:autoSpaceDN w:val="0"/>
        <w:spacing w:after="0" w:line="276" w:lineRule="auto"/>
        <w:ind w:left="1080" w:right="389" w:hanging="360"/>
        <w:jc w:val="both"/>
        <w:rPr>
          <w:rFonts w:ascii="Times New Roman" w:hAnsi="Times New Roman" w:cs="Times New Roman"/>
          <w:color w:val="000000" w:themeColor="text1"/>
        </w:rPr>
      </w:pPr>
      <w:r w:rsidRPr="00803AF1">
        <w:rPr>
          <w:rFonts w:ascii="Times New Roman" w:hAnsi="Times New Roman" w:cs="Times New Roman"/>
          <w:color w:val="000000" w:themeColor="text1"/>
        </w:rPr>
        <w:t xml:space="preserve"> ç)</w:t>
      </w:r>
      <w:r w:rsidR="000526E6" w:rsidRPr="00803AF1">
        <w:rPr>
          <w:rFonts w:ascii="Times New Roman" w:hAnsi="Times New Roman" w:cs="Times New Roman"/>
          <w:color w:val="000000" w:themeColor="text1"/>
        </w:rPr>
        <w:t xml:space="preserve"> të kontribuojë në zbatimin efektiv të sistemit për administrimin e rrezikut, si dhe në veçanti në parashikimin dhe vlerësimin e rrezikut.</w:t>
      </w:r>
      <w:r w:rsidR="00FC3601" w:rsidRPr="00803AF1">
        <w:rPr>
          <w:rFonts w:ascii="Times New Roman" w:hAnsi="Times New Roman" w:cs="Times New Roman"/>
          <w:color w:val="000000" w:themeColor="text1"/>
        </w:rPr>
        <w:t>”</w:t>
      </w:r>
      <w:r w:rsidR="00597D45" w:rsidRPr="00803AF1">
        <w:rPr>
          <w:rFonts w:ascii="Times New Roman" w:hAnsi="Times New Roman" w:cs="Times New Roman"/>
          <w:color w:val="000000" w:themeColor="text1"/>
        </w:rPr>
        <w:t>.</w:t>
      </w:r>
    </w:p>
    <w:p w14:paraId="5AD8F0CD" w14:textId="77777777" w:rsidR="00B778C9" w:rsidRPr="00803AF1" w:rsidRDefault="00B778C9" w:rsidP="00E00ACF">
      <w:pPr>
        <w:tabs>
          <w:tab w:val="left" w:pos="1381"/>
        </w:tabs>
        <w:spacing w:after="0" w:line="276" w:lineRule="auto"/>
        <w:jc w:val="center"/>
        <w:rPr>
          <w:rFonts w:ascii="Times New Roman" w:hAnsi="Times New Roman" w:cs="Times New Roman"/>
          <w:b/>
          <w:bCs/>
        </w:rPr>
      </w:pPr>
    </w:p>
    <w:p w14:paraId="4F9AD2F2" w14:textId="2BC7A51D" w:rsidR="00E92C87" w:rsidRPr="00803AF1" w:rsidRDefault="00496B82" w:rsidP="00E00ACF">
      <w:pPr>
        <w:tabs>
          <w:tab w:val="left" w:pos="1381"/>
        </w:tabs>
        <w:spacing w:after="0" w:line="276" w:lineRule="auto"/>
        <w:jc w:val="center"/>
        <w:rPr>
          <w:rFonts w:ascii="Times New Roman" w:hAnsi="Times New Roman" w:cs="Times New Roman"/>
          <w:b/>
          <w:bCs/>
        </w:rPr>
      </w:pPr>
      <w:r w:rsidRPr="00803AF1">
        <w:rPr>
          <w:rFonts w:ascii="Times New Roman" w:hAnsi="Times New Roman" w:cs="Times New Roman"/>
          <w:b/>
          <w:bCs/>
        </w:rPr>
        <w:t xml:space="preserve">Neni </w:t>
      </w:r>
      <w:r w:rsidR="00756969" w:rsidRPr="00803AF1">
        <w:rPr>
          <w:rFonts w:ascii="Times New Roman" w:hAnsi="Times New Roman" w:cs="Times New Roman"/>
          <w:b/>
          <w:bCs/>
        </w:rPr>
        <w:t>7</w:t>
      </w:r>
      <w:r w:rsidR="00756969">
        <w:rPr>
          <w:rFonts w:ascii="Times New Roman" w:hAnsi="Times New Roman" w:cs="Times New Roman"/>
          <w:b/>
          <w:bCs/>
        </w:rPr>
        <w:t>4</w:t>
      </w:r>
    </w:p>
    <w:p w14:paraId="019B6C07" w14:textId="77777777" w:rsidR="002F6FC1" w:rsidRPr="00803AF1" w:rsidRDefault="002F6FC1" w:rsidP="00E00ACF">
      <w:pPr>
        <w:pStyle w:val="BodyText"/>
        <w:spacing w:line="276" w:lineRule="auto"/>
        <w:ind w:left="0" w:right="389" w:firstLine="0"/>
        <w:jc w:val="left"/>
        <w:rPr>
          <w:b/>
          <w:sz w:val="24"/>
          <w:szCs w:val="24"/>
        </w:rPr>
      </w:pPr>
    </w:p>
    <w:p w14:paraId="428C016A" w14:textId="02FF6AC6" w:rsidR="00831BB3" w:rsidRPr="00803AF1" w:rsidRDefault="00AC0D4D" w:rsidP="00E00ACF">
      <w:pPr>
        <w:pStyle w:val="BodyText"/>
        <w:spacing w:line="276" w:lineRule="auto"/>
        <w:ind w:left="0" w:right="389" w:firstLine="0"/>
        <w:rPr>
          <w:b/>
          <w:sz w:val="24"/>
          <w:szCs w:val="24"/>
        </w:rPr>
      </w:pPr>
      <w:r w:rsidRPr="00803AF1">
        <w:rPr>
          <w:b/>
          <w:sz w:val="24"/>
          <w:szCs w:val="24"/>
        </w:rPr>
        <w:t>N</w:t>
      </w:r>
      <w:r w:rsidR="00332434" w:rsidRPr="00803AF1">
        <w:rPr>
          <w:b/>
          <w:sz w:val="24"/>
          <w:szCs w:val="24"/>
        </w:rPr>
        <w:t>ë</w:t>
      </w:r>
      <w:r w:rsidRPr="00803AF1">
        <w:rPr>
          <w:b/>
          <w:sz w:val="24"/>
          <w:szCs w:val="24"/>
        </w:rPr>
        <w:t xml:space="preserve"> n</w:t>
      </w:r>
      <w:r w:rsidR="00831BB3" w:rsidRPr="00803AF1">
        <w:rPr>
          <w:b/>
          <w:sz w:val="24"/>
          <w:szCs w:val="24"/>
        </w:rPr>
        <w:t>eni</w:t>
      </w:r>
      <w:r w:rsidRPr="00803AF1">
        <w:rPr>
          <w:b/>
          <w:sz w:val="24"/>
          <w:szCs w:val="24"/>
        </w:rPr>
        <w:t>n 240</w:t>
      </w:r>
      <w:r w:rsidR="005B6BA3" w:rsidRPr="00803AF1">
        <w:rPr>
          <w:b/>
          <w:sz w:val="24"/>
          <w:szCs w:val="24"/>
        </w:rPr>
        <w:t>,</w:t>
      </w:r>
      <w:r w:rsidRPr="00803AF1">
        <w:rPr>
          <w:b/>
          <w:sz w:val="24"/>
          <w:szCs w:val="24"/>
        </w:rPr>
        <w:t xml:space="preserve"> b</w:t>
      </w:r>
      <w:r w:rsidR="00332434" w:rsidRPr="00803AF1">
        <w:rPr>
          <w:b/>
          <w:sz w:val="24"/>
          <w:szCs w:val="24"/>
        </w:rPr>
        <w:t>ë</w:t>
      </w:r>
      <w:r w:rsidRPr="00803AF1">
        <w:rPr>
          <w:b/>
          <w:sz w:val="24"/>
          <w:szCs w:val="24"/>
        </w:rPr>
        <w:t xml:space="preserve">hen </w:t>
      </w:r>
      <w:r w:rsidR="00831BB3" w:rsidRPr="00803AF1">
        <w:rPr>
          <w:b/>
          <w:sz w:val="24"/>
          <w:szCs w:val="24"/>
        </w:rPr>
        <w:t>ndrysh</w:t>
      </w:r>
      <w:r w:rsidRPr="00803AF1">
        <w:rPr>
          <w:b/>
          <w:sz w:val="24"/>
          <w:szCs w:val="24"/>
        </w:rPr>
        <w:t>imet dhe shtesa</w:t>
      </w:r>
      <w:r w:rsidR="004020CD">
        <w:rPr>
          <w:b/>
          <w:sz w:val="24"/>
          <w:szCs w:val="24"/>
        </w:rPr>
        <w:t>t</w:t>
      </w:r>
      <w:r w:rsidR="00831BB3" w:rsidRPr="00803AF1">
        <w:rPr>
          <w:b/>
          <w:sz w:val="24"/>
          <w:szCs w:val="24"/>
        </w:rPr>
        <w:t xml:space="preserve"> si më poshtë:</w:t>
      </w:r>
    </w:p>
    <w:p w14:paraId="101F142E" w14:textId="77777777" w:rsidR="00AC0D4D" w:rsidRPr="00803AF1" w:rsidRDefault="00AC0D4D" w:rsidP="00E00ACF">
      <w:pPr>
        <w:pStyle w:val="BodyText"/>
        <w:spacing w:line="276" w:lineRule="auto"/>
        <w:ind w:left="0" w:right="389" w:firstLine="0"/>
        <w:rPr>
          <w:b/>
          <w:sz w:val="24"/>
          <w:szCs w:val="24"/>
        </w:rPr>
      </w:pPr>
    </w:p>
    <w:p w14:paraId="1355F165" w14:textId="77777777" w:rsidR="00AC0D4D" w:rsidRPr="004967D2" w:rsidRDefault="004967D2" w:rsidP="00E03C95">
      <w:pPr>
        <w:pStyle w:val="BodyText"/>
        <w:numPr>
          <w:ilvl w:val="2"/>
          <w:numId w:val="23"/>
        </w:numPr>
        <w:tabs>
          <w:tab w:val="clear" w:pos="2160"/>
          <w:tab w:val="left" w:pos="270"/>
        </w:tabs>
        <w:spacing w:line="276" w:lineRule="auto"/>
        <w:ind w:left="0" w:right="389" w:firstLine="0"/>
        <w:rPr>
          <w:b/>
          <w:sz w:val="24"/>
          <w:szCs w:val="24"/>
        </w:rPr>
      </w:pPr>
      <w:r w:rsidRPr="004967D2">
        <w:rPr>
          <w:sz w:val="24"/>
          <w:szCs w:val="24"/>
        </w:rPr>
        <w:t>N</w:t>
      </w:r>
      <w:r w:rsidR="00DD75C1">
        <w:rPr>
          <w:sz w:val="24"/>
          <w:szCs w:val="24"/>
        </w:rPr>
        <w:t>ë</w:t>
      </w:r>
      <w:r w:rsidRPr="004967D2">
        <w:rPr>
          <w:sz w:val="24"/>
          <w:szCs w:val="24"/>
        </w:rPr>
        <w:t xml:space="preserve"> p</w:t>
      </w:r>
      <w:r w:rsidR="00AC0D4D" w:rsidRPr="004967D2">
        <w:rPr>
          <w:sz w:val="24"/>
          <w:szCs w:val="24"/>
        </w:rPr>
        <w:t>ik</w:t>
      </w:r>
      <w:r w:rsidR="00DD75C1">
        <w:rPr>
          <w:sz w:val="24"/>
          <w:szCs w:val="24"/>
        </w:rPr>
        <w:t>ë</w:t>
      </w:r>
      <w:r w:rsidRPr="004967D2">
        <w:rPr>
          <w:sz w:val="24"/>
          <w:szCs w:val="24"/>
        </w:rPr>
        <w:t>n</w:t>
      </w:r>
      <w:r w:rsidR="00AC0D4D" w:rsidRPr="004967D2">
        <w:rPr>
          <w:sz w:val="24"/>
          <w:szCs w:val="24"/>
        </w:rPr>
        <w:t xml:space="preserve"> 1</w:t>
      </w:r>
      <w:r w:rsidR="005B6BA3" w:rsidRPr="004967D2">
        <w:rPr>
          <w:sz w:val="24"/>
          <w:szCs w:val="24"/>
        </w:rPr>
        <w:t>,</w:t>
      </w:r>
      <w:r w:rsidR="00AC0D4D" w:rsidRPr="004967D2">
        <w:rPr>
          <w:sz w:val="24"/>
          <w:szCs w:val="24"/>
        </w:rPr>
        <w:t xml:space="preserve"> </w:t>
      </w:r>
      <w:r w:rsidRPr="004967D2">
        <w:rPr>
          <w:sz w:val="24"/>
          <w:szCs w:val="24"/>
        </w:rPr>
        <w:t>fjal</w:t>
      </w:r>
      <w:r w:rsidR="00DD75C1">
        <w:rPr>
          <w:sz w:val="24"/>
          <w:szCs w:val="24"/>
        </w:rPr>
        <w:t>ë</w:t>
      </w:r>
      <w:r w:rsidRPr="004967D2">
        <w:rPr>
          <w:sz w:val="24"/>
          <w:szCs w:val="24"/>
        </w:rPr>
        <w:t>t “... nr. 9917, dat</w:t>
      </w:r>
      <w:r w:rsidR="00DD75C1">
        <w:rPr>
          <w:sz w:val="24"/>
          <w:szCs w:val="24"/>
        </w:rPr>
        <w:t>ë</w:t>
      </w:r>
      <w:r w:rsidRPr="004967D2">
        <w:rPr>
          <w:sz w:val="24"/>
          <w:szCs w:val="24"/>
        </w:rPr>
        <w:t xml:space="preserve"> 19.5.2008</w:t>
      </w:r>
      <w:r>
        <w:rPr>
          <w:sz w:val="24"/>
          <w:szCs w:val="24"/>
        </w:rPr>
        <w:t>,</w:t>
      </w:r>
      <w:r w:rsidRPr="004967D2">
        <w:rPr>
          <w:sz w:val="24"/>
          <w:szCs w:val="24"/>
        </w:rPr>
        <w:t>...” dhe “</w:t>
      </w:r>
      <w:r>
        <w:rPr>
          <w:sz w:val="24"/>
          <w:szCs w:val="24"/>
        </w:rPr>
        <w:t>...</w:t>
      </w:r>
      <w:r w:rsidRPr="004967D2">
        <w:rPr>
          <w:sz w:val="24"/>
          <w:szCs w:val="24"/>
        </w:rPr>
        <w:t>t</w:t>
      </w:r>
      <w:r w:rsidR="00DD75C1">
        <w:rPr>
          <w:sz w:val="24"/>
          <w:szCs w:val="24"/>
        </w:rPr>
        <w:t>ë</w:t>
      </w:r>
      <w:r w:rsidRPr="004967D2">
        <w:rPr>
          <w:sz w:val="24"/>
          <w:szCs w:val="24"/>
        </w:rPr>
        <w:t xml:space="preserve"> ndryshuar</w:t>
      </w:r>
      <w:r>
        <w:rPr>
          <w:sz w:val="24"/>
          <w:szCs w:val="24"/>
        </w:rPr>
        <w:t>...</w:t>
      </w:r>
      <w:r w:rsidRPr="004967D2">
        <w:rPr>
          <w:sz w:val="24"/>
          <w:szCs w:val="24"/>
        </w:rPr>
        <w:t xml:space="preserve">”, hiqen. </w:t>
      </w:r>
    </w:p>
    <w:p w14:paraId="631A6A82" w14:textId="77777777" w:rsidR="00C90807" w:rsidRPr="00803AF1" w:rsidRDefault="00C90807" w:rsidP="00E00ACF">
      <w:pPr>
        <w:widowControl w:val="0"/>
        <w:tabs>
          <w:tab w:val="left" w:pos="1316"/>
        </w:tabs>
        <w:autoSpaceDE w:val="0"/>
        <w:autoSpaceDN w:val="0"/>
        <w:spacing w:after="0" w:line="276" w:lineRule="auto"/>
        <w:ind w:right="394"/>
        <w:jc w:val="both"/>
        <w:rPr>
          <w:rFonts w:ascii="Times New Roman" w:hAnsi="Times New Roman" w:cs="Times New Roman"/>
        </w:rPr>
      </w:pPr>
    </w:p>
    <w:p w14:paraId="0774ED9F" w14:textId="77777777" w:rsidR="00867A70" w:rsidRPr="00803AF1" w:rsidRDefault="00867A70" w:rsidP="00E00ACF">
      <w:pPr>
        <w:widowControl w:val="0"/>
        <w:tabs>
          <w:tab w:val="left" w:pos="1316"/>
        </w:tabs>
        <w:autoSpaceDE w:val="0"/>
        <w:autoSpaceDN w:val="0"/>
        <w:spacing w:after="0" w:line="276" w:lineRule="auto"/>
        <w:ind w:right="394"/>
        <w:jc w:val="both"/>
        <w:rPr>
          <w:rFonts w:ascii="Times New Roman" w:hAnsi="Times New Roman" w:cs="Times New Roman"/>
        </w:rPr>
      </w:pPr>
      <w:r w:rsidRPr="00803AF1">
        <w:rPr>
          <w:rFonts w:ascii="Times New Roman" w:hAnsi="Times New Roman" w:cs="Times New Roman"/>
        </w:rPr>
        <w:t>2. N</w:t>
      </w:r>
      <w:r w:rsidR="002F431F" w:rsidRPr="00803AF1">
        <w:rPr>
          <w:rFonts w:ascii="Times New Roman" w:hAnsi="Times New Roman" w:cs="Times New Roman"/>
        </w:rPr>
        <w:t>ë</w:t>
      </w:r>
      <w:r w:rsidRPr="00803AF1">
        <w:rPr>
          <w:rFonts w:ascii="Times New Roman" w:hAnsi="Times New Roman" w:cs="Times New Roman"/>
        </w:rPr>
        <w:t xml:space="preserve"> fund t</w:t>
      </w:r>
      <w:r w:rsidR="002F431F" w:rsidRPr="00803AF1">
        <w:rPr>
          <w:rFonts w:ascii="Times New Roman" w:hAnsi="Times New Roman" w:cs="Times New Roman"/>
        </w:rPr>
        <w:t>ë</w:t>
      </w:r>
      <w:r w:rsidRPr="00803AF1">
        <w:rPr>
          <w:rFonts w:ascii="Times New Roman" w:hAnsi="Times New Roman" w:cs="Times New Roman"/>
        </w:rPr>
        <w:t xml:space="preserve"> pik</w:t>
      </w:r>
      <w:r w:rsidR="002F431F" w:rsidRPr="00803AF1">
        <w:rPr>
          <w:rFonts w:ascii="Times New Roman" w:hAnsi="Times New Roman" w:cs="Times New Roman"/>
        </w:rPr>
        <w:t>ë</w:t>
      </w:r>
      <w:r w:rsidRPr="00803AF1">
        <w:rPr>
          <w:rFonts w:ascii="Times New Roman" w:hAnsi="Times New Roman" w:cs="Times New Roman"/>
        </w:rPr>
        <w:t>s 2, shtohen fjal</w:t>
      </w:r>
      <w:r w:rsidR="002F431F" w:rsidRPr="00803AF1">
        <w:rPr>
          <w:rFonts w:ascii="Times New Roman" w:hAnsi="Times New Roman" w:cs="Times New Roman"/>
        </w:rPr>
        <w:t>ë</w:t>
      </w:r>
      <w:r w:rsidRPr="00803AF1">
        <w:rPr>
          <w:rFonts w:ascii="Times New Roman" w:hAnsi="Times New Roman" w:cs="Times New Roman"/>
        </w:rPr>
        <w:t>t, “...t</w:t>
      </w:r>
      <w:r w:rsidR="002F431F" w:rsidRPr="00803AF1">
        <w:rPr>
          <w:rFonts w:ascii="Times New Roman" w:hAnsi="Times New Roman" w:cs="Times New Roman"/>
        </w:rPr>
        <w:t>ë</w:t>
      </w:r>
      <w:r w:rsidRPr="00803AF1">
        <w:rPr>
          <w:rFonts w:ascii="Times New Roman" w:hAnsi="Times New Roman" w:cs="Times New Roman"/>
        </w:rPr>
        <w:t xml:space="preserve"> cilat mbahen n</w:t>
      </w:r>
      <w:r w:rsidR="002F431F" w:rsidRPr="00803AF1">
        <w:rPr>
          <w:rFonts w:ascii="Times New Roman" w:hAnsi="Times New Roman" w:cs="Times New Roman"/>
        </w:rPr>
        <w:t>ë</w:t>
      </w:r>
      <w:r w:rsidRPr="00803AF1">
        <w:rPr>
          <w:rFonts w:ascii="Times New Roman" w:hAnsi="Times New Roman" w:cs="Times New Roman"/>
        </w:rPr>
        <w:t xml:space="preserve"> nj</w:t>
      </w:r>
      <w:r w:rsidR="002F431F" w:rsidRPr="00803AF1">
        <w:rPr>
          <w:rFonts w:ascii="Times New Roman" w:hAnsi="Times New Roman" w:cs="Times New Roman"/>
        </w:rPr>
        <w:t>ë</w:t>
      </w:r>
      <w:r w:rsidRPr="00803AF1">
        <w:rPr>
          <w:rFonts w:ascii="Times New Roman" w:hAnsi="Times New Roman" w:cs="Times New Roman"/>
        </w:rPr>
        <w:t xml:space="preserve"> regjist</w:t>
      </w:r>
      <w:r w:rsidR="002F431F" w:rsidRPr="00803AF1">
        <w:rPr>
          <w:rFonts w:ascii="Times New Roman" w:hAnsi="Times New Roman" w:cs="Times New Roman"/>
        </w:rPr>
        <w:t>ë</w:t>
      </w:r>
      <w:r w:rsidRPr="00803AF1">
        <w:rPr>
          <w:rFonts w:ascii="Times New Roman" w:hAnsi="Times New Roman" w:cs="Times New Roman"/>
        </w:rPr>
        <w:t>r t</w:t>
      </w:r>
      <w:r w:rsidR="002F431F" w:rsidRPr="00803AF1">
        <w:rPr>
          <w:rFonts w:ascii="Times New Roman" w:hAnsi="Times New Roman" w:cs="Times New Roman"/>
        </w:rPr>
        <w:t>ë</w:t>
      </w:r>
      <w:r w:rsidRPr="00803AF1">
        <w:rPr>
          <w:rFonts w:ascii="Times New Roman" w:hAnsi="Times New Roman" w:cs="Times New Roman"/>
        </w:rPr>
        <w:t xml:space="preserve"> veçant</w:t>
      </w:r>
      <w:r w:rsidR="002F431F" w:rsidRPr="00803AF1">
        <w:rPr>
          <w:rFonts w:ascii="Times New Roman" w:hAnsi="Times New Roman" w:cs="Times New Roman"/>
        </w:rPr>
        <w:t>ë</w:t>
      </w:r>
      <w:r w:rsidRPr="00803AF1">
        <w:rPr>
          <w:rFonts w:ascii="Times New Roman" w:hAnsi="Times New Roman" w:cs="Times New Roman"/>
        </w:rPr>
        <w:t>.”.</w:t>
      </w:r>
    </w:p>
    <w:p w14:paraId="2BCCB1EC" w14:textId="77777777" w:rsidR="00867A70" w:rsidRPr="00803AF1" w:rsidRDefault="00867A70" w:rsidP="00E00ACF">
      <w:pPr>
        <w:widowControl w:val="0"/>
        <w:tabs>
          <w:tab w:val="left" w:pos="1316"/>
        </w:tabs>
        <w:autoSpaceDE w:val="0"/>
        <w:autoSpaceDN w:val="0"/>
        <w:spacing w:after="0" w:line="276" w:lineRule="auto"/>
        <w:ind w:right="394"/>
        <w:jc w:val="both"/>
        <w:rPr>
          <w:rFonts w:ascii="Times New Roman" w:hAnsi="Times New Roman" w:cs="Times New Roman"/>
        </w:rPr>
      </w:pPr>
    </w:p>
    <w:p w14:paraId="66D2774F" w14:textId="77777777" w:rsidR="00AC0D4D" w:rsidRPr="00803AF1" w:rsidRDefault="00867A70" w:rsidP="00E00ACF">
      <w:pPr>
        <w:widowControl w:val="0"/>
        <w:tabs>
          <w:tab w:val="left" w:pos="1316"/>
        </w:tabs>
        <w:autoSpaceDE w:val="0"/>
        <w:autoSpaceDN w:val="0"/>
        <w:spacing w:after="0" w:line="276" w:lineRule="auto"/>
        <w:ind w:right="394"/>
        <w:jc w:val="both"/>
        <w:rPr>
          <w:rFonts w:ascii="Times New Roman" w:hAnsi="Times New Roman" w:cs="Times New Roman"/>
        </w:rPr>
      </w:pPr>
      <w:r w:rsidRPr="00803AF1">
        <w:rPr>
          <w:rFonts w:ascii="Times New Roman" w:hAnsi="Times New Roman" w:cs="Times New Roman"/>
        </w:rPr>
        <w:t>3</w:t>
      </w:r>
      <w:r w:rsidR="00055F70" w:rsidRPr="00803AF1">
        <w:rPr>
          <w:rFonts w:ascii="Times New Roman" w:hAnsi="Times New Roman" w:cs="Times New Roman"/>
        </w:rPr>
        <w:t xml:space="preserve">. </w:t>
      </w:r>
      <w:r w:rsidR="00AC0D4D" w:rsidRPr="00803AF1">
        <w:rPr>
          <w:rFonts w:ascii="Times New Roman" w:hAnsi="Times New Roman" w:cs="Times New Roman"/>
        </w:rPr>
        <w:t>Pas pik</w:t>
      </w:r>
      <w:r w:rsidR="00332434" w:rsidRPr="00803AF1">
        <w:rPr>
          <w:rFonts w:ascii="Times New Roman" w:hAnsi="Times New Roman" w:cs="Times New Roman"/>
        </w:rPr>
        <w:t>ë</w:t>
      </w:r>
      <w:r w:rsidR="00AC0D4D" w:rsidRPr="00803AF1">
        <w:rPr>
          <w:rFonts w:ascii="Times New Roman" w:hAnsi="Times New Roman" w:cs="Times New Roman"/>
        </w:rPr>
        <w:t>s 2</w:t>
      </w:r>
      <w:r w:rsidR="005B6BA3" w:rsidRPr="00803AF1">
        <w:rPr>
          <w:rFonts w:ascii="Times New Roman" w:hAnsi="Times New Roman" w:cs="Times New Roman"/>
        </w:rPr>
        <w:t>,</w:t>
      </w:r>
      <w:r w:rsidR="00AC0D4D" w:rsidRPr="00803AF1">
        <w:rPr>
          <w:rFonts w:ascii="Times New Roman" w:hAnsi="Times New Roman" w:cs="Times New Roman"/>
        </w:rPr>
        <w:t xml:space="preserve"> shtohe</w:t>
      </w:r>
      <w:r w:rsidRPr="00803AF1">
        <w:rPr>
          <w:rFonts w:ascii="Times New Roman" w:hAnsi="Times New Roman" w:cs="Times New Roman"/>
        </w:rPr>
        <w:t>t</w:t>
      </w:r>
      <w:r w:rsidR="00AC0D4D" w:rsidRPr="00803AF1">
        <w:rPr>
          <w:rFonts w:ascii="Times New Roman" w:hAnsi="Times New Roman" w:cs="Times New Roman"/>
        </w:rPr>
        <w:t xml:space="preserve"> pikat 3</w:t>
      </w:r>
      <w:r w:rsidR="004E5008" w:rsidRPr="00803AF1">
        <w:rPr>
          <w:rFonts w:ascii="Times New Roman" w:hAnsi="Times New Roman" w:cs="Times New Roman"/>
        </w:rPr>
        <w:t xml:space="preserve"> </w:t>
      </w:r>
      <w:r w:rsidR="00AC0D4D" w:rsidRPr="00803AF1">
        <w:rPr>
          <w:rFonts w:ascii="Times New Roman" w:hAnsi="Times New Roman" w:cs="Times New Roman"/>
        </w:rPr>
        <w:t>me p</w:t>
      </w:r>
      <w:r w:rsidR="00332434" w:rsidRPr="00803AF1">
        <w:rPr>
          <w:rFonts w:ascii="Times New Roman" w:hAnsi="Times New Roman" w:cs="Times New Roman"/>
        </w:rPr>
        <w:t>ë</w:t>
      </w:r>
      <w:r w:rsidR="00AC0D4D" w:rsidRPr="00803AF1">
        <w:rPr>
          <w:rFonts w:ascii="Times New Roman" w:hAnsi="Times New Roman" w:cs="Times New Roman"/>
        </w:rPr>
        <w:t>rmbajtje si vijon:</w:t>
      </w:r>
    </w:p>
    <w:p w14:paraId="333803F7" w14:textId="77777777" w:rsidR="00AC0D4D" w:rsidRPr="00803AF1" w:rsidRDefault="00AC0D4D" w:rsidP="00E00ACF">
      <w:pPr>
        <w:widowControl w:val="0"/>
        <w:tabs>
          <w:tab w:val="left" w:pos="1316"/>
        </w:tabs>
        <w:autoSpaceDE w:val="0"/>
        <w:autoSpaceDN w:val="0"/>
        <w:spacing w:after="0" w:line="276" w:lineRule="auto"/>
        <w:ind w:right="394"/>
        <w:jc w:val="both"/>
        <w:rPr>
          <w:rFonts w:ascii="Times New Roman" w:hAnsi="Times New Roman" w:cs="Times New Roman"/>
        </w:rPr>
      </w:pPr>
    </w:p>
    <w:p w14:paraId="06FCF4A6" w14:textId="77777777" w:rsidR="00C90807" w:rsidRDefault="00AC0D4D" w:rsidP="00867A70">
      <w:pPr>
        <w:widowControl w:val="0"/>
        <w:tabs>
          <w:tab w:val="left" w:pos="1316"/>
        </w:tabs>
        <w:autoSpaceDE w:val="0"/>
        <w:autoSpaceDN w:val="0"/>
        <w:spacing w:after="0" w:line="276" w:lineRule="auto"/>
        <w:ind w:right="394" w:firstLine="720"/>
        <w:jc w:val="both"/>
        <w:rPr>
          <w:rFonts w:ascii="Times New Roman" w:hAnsi="Times New Roman" w:cs="Times New Roman"/>
          <w:color w:val="000000" w:themeColor="text1"/>
        </w:rPr>
      </w:pPr>
      <w:r w:rsidRPr="00803AF1">
        <w:rPr>
          <w:rFonts w:ascii="Times New Roman" w:hAnsi="Times New Roman" w:cs="Times New Roman"/>
          <w:color w:val="000000" w:themeColor="text1"/>
        </w:rPr>
        <w:t>“3.</w:t>
      </w:r>
      <w:r w:rsidR="004E5008" w:rsidRPr="00803AF1">
        <w:rPr>
          <w:rFonts w:ascii="Times New Roman" w:eastAsia="Times New Roman" w:hAnsi="Times New Roman" w:cs="Times New Roman"/>
          <w:kern w:val="0"/>
          <w14:ligatures w14:val="none"/>
        </w:rPr>
        <w:t xml:space="preserve"> Autoriteti mban të dhëna për çdo raportim lidhur me rreziqet e mashtrimeve në sigurime, sipas pikës 2, të këtij neni.”</w:t>
      </w:r>
      <w:r w:rsidRPr="00803AF1">
        <w:rPr>
          <w:rFonts w:ascii="Times New Roman" w:hAnsi="Times New Roman" w:cs="Times New Roman"/>
          <w:color w:val="000000" w:themeColor="text1"/>
        </w:rPr>
        <w:t>.</w:t>
      </w:r>
    </w:p>
    <w:p w14:paraId="31423695" w14:textId="77777777" w:rsidR="00481E5F" w:rsidRPr="00803AF1" w:rsidRDefault="00481E5F" w:rsidP="00867A70">
      <w:pPr>
        <w:widowControl w:val="0"/>
        <w:tabs>
          <w:tab w:val="left" w:pos="1316"/>
        </w:tabs>
        <w:autoSpaceDE w:val="0"/>
        <w:autoSpaceDN w:val="0"/>
        <w:spacing w:after="0" w:line="276" w:lineRule="auto"/>
        <w:ind w:right="394" w:firstLine="720"/>
        <w:jc w:val="both"/>
        <w:rPr>
          <w:rFonts w:ascii="Times New Roman" w:hAnsi="Times New Roman" w:cs="Times New Roman"/>
          <w:color w:val="000000" w:themeColor="text1"/>
        </w:rPr>
      </w:pPr>
    </w:p>
    <w:p w14:paraId="5434C765" w14:textId="59C5D4AC" w:rsidR="0070430F" w:rsidRPr="00803AF1" w:rsidRDefault="00544DD7" w:rsidP="00481E5F">
      <w:pPr>
        <w:pStyle w:val="BodyText"/>
        <w:spacing w:line="276" w:lineRule="auto"/>
        <w:ind w:left="0" w:right="389" w:firstLine="0"/>
        <w:jc w:val="center"/>
        <w:rPr>
          <w:b/>
          <w:color w:val="000000" w:themeColor="text1"/>
          <w:sz w:val="24"/>
          <w:szCs w:val="24"/>
        </w:rPr>
      </w:pPr>
      <w:r>
        <w:rPr>
          <w:b/>
          <w:color w:val="000000" w:themeColor="text1"/>
          <w:sz w:val="24"/>
          <w:szCs w:val="24"/>
        </w:rPr>
        <w:t xml:space="preserve">       </w:t>
      </w:r>
      <w:r w:rsidR="00BF6927" w:rsidRPr="00803AF1">
        <w:rPr>
          <w:b/>
          <w:color w:val="000000" w:themeColor="text1"/>
          <w:sz w:val="24"/>
          <w:szCs w:val="24"/>
        </w:rPr>
        <w:t xml:space="preserve">Neni </w:t>
      </w:r>
      <w:r w:rsidR="00756969" w:rsidRPr="00803AF1">
        <w:rPr>
          <w:b/>
          <w:color w:val="000000" w:themeColor="text1"/>
          <w:sz w:val="24"/>
          <w:szCs w:val="24"/>
        </w:rPr>
        <w:t>7</w:t>
      </w:r>
      <w:r w:rsidR="00756969">
        <w:rPr>
          <w:b/>
          <w:color w:val="000000" w:themeColor="text1"/>
          <w:sz w:val="24"/>
          <w:szCs w:val="24"/>
        </w:rPr>
        <w:t>5</w:t>
      </w:r>
    </w:p>
    <w:p w14:paraId="07D262A9" w14:textId="77777777" w:rsidR="00B406D8" w:rsidRPr="00803AF1" w:rsidRDefault="00B406D8" w:rsidP="00E00ACF">
      <w:pPr>
        <w:pStyle w:val="BodyText"/>
        <w:spacing w:line="276" w:lineRule="auto"/>
        <w:ind w:left="0" w:right="389" w:firstLine="0"/>
        <w:jc w:val="center"/>
        <w:rPr>
          <w:b/>
          <w:color w:val="000000" w:themeColor="text1"/>
          <w:sz w:val="24"/>
          <w:szCs w:val="24"/>
        </w:rPr>
      </w:pPr>
    </w:p>
    <w:p w14:paraId="2D1F8F43" w14:textId="14C31C5E" w:rsidR="007E7E17" w:rsidRPr="00803AF1" w:rsidRDefault="009E089A" w:rsidP="000B6BEC">
      <w:pPr>
        <w:pStyle w:val="BodyText"/>
        <w:spacing w:line="276" w:lineRule="auto"/>
        <w:ind w:left="0" w:right="389" w:firstLine="0"/>
        <w:jc w:val="left"/>
        <w:rPr>
          <w:bCs/>
          <w:sz w:val="24"/>
          <w:szCs w:val="24"/>
        </w:rPr>
      </w:pPr>
      <w:r>
        <w:rPr>
          <w:bCs/>
          <w:sz w:val="24"/>
          <w:szCs w:val="24"/>
        </w:rPr>
        <w:t xml:space="preserve">Në nenin </w:t>
      </w:r>
      <w:r w:rsidRPr="00803AF1">
        <w:rPr>
          <w:bCs/>
          <w:sz w:val="24"/>
          <w:szCs w:val="24"/>
        </w:rPr>
        <w:t>259</w:t>
      </w:r>
      <w:r>
        <w:rPr>
          <w:bCs/>
          <w:sz w:val="24"/>
          <w:szCs w:val="24"/>
        </w:rPr>
        <w:t>, p</w:t>
      </w:r>
      <w:r w:rsidR="000B6BEC" w:rsidRPr="00803AF1">
        <w:rPr>
          <w:bCs/>
          <w:sz w:val="24"/>
          <w:szCs w:val="24"/>
        </w:rPr>
        <w:t>ika 3</w:t>
      </w:r>
      <w:r w:rsidR="005B6BA3" w:rsidRPr="00803AF1">
        <w:rPr>
          <w:bCs/>
          <w:sz w:val="24"/>
          <w:szCs w:val="24"/>
        </w:rPr>
        <w:t>,</w:t>
      </w:r>
      <w:r w:rsidR="00B406D8" w:rsidRPr="00803AF1">
        <w:rPr>
          <w:b/>
          <w:sz w:val="24"/>
          <w:szCs w:val="24"/>
        </w:rPr>
        <w:t xml:space="preserve"> </w:t>
      </w:r>
      <w:r w:rsidR="007E7E17" w:rsidRPr="00803AF1">
        <w:rPr>
          <w:bCs/>
          <w:sz w:val="24"/>
          <w:szCs w:val="24"/>
        </w:rPr>
        <w:t>shfuqizohet.</w:t>
      </w:r>
    </w:p>
    <w:p w14:paraId="2EC7DB14" w14:textId="77777777" w:rsidR="00C60DF9" w:rsidRPr="00803AF1" w:rsidRDefault="00C60DF9" w:rsidP="00003C3D">
      <w:pPr>
        <w:spacing w:after="0" w:line="276" w:lineRule="auto"/>
        <w:jc w:val="center"/>
        <w:rPr>
          <w:rFonts w:ascii="Times New Roman" w:hAnsi="Times New Roman" w:cs="Times New Roman"/>
        </w:rPr>
      </w:pPr>
    </w:p>
    <w:p w14:paraId="442C4AA8" w14:textId="6A934BFE" w:rsidR="00485588" w:rsidRPr="00803AF1" w:rsidRDefault="00AE2CF0" w:rsidP="00003C3D">
      <w:pPr>
        <w:spacing w:after="0" w:line="276" w:lineRule="auto"/>
        <w:jc w:val="center"/>
        <w:rPr>
          <w:rFonts w:ascii="Times New Roman" w:hAnsi="Times New Roman" w:cs="Times New Roman"/>
          <w:b/>
          <w:bCs/>
        </w:rPr>
      </w:pPr>
      <w:r w:rsidRPr="00803AF1">
        <w:rPr>
          <w:rFonts w:ascii="Times New Roman" w:hAnsi="Times New Roman" w:cs="Times New Roman"/>
          <w:b/>
          <w:bCs/>
        </w:rPr>
        <w:t xml:space="preserve">Neni </w:t>
      </w:r>
      <w:r w:rsidR="00756969" w:rsidRPr="00803AF1">
        <w:rPr>
          <w:rFonts w:ascii="Times New Roman" w:hAnsi="Times New Roman" w:cs="Times New Roman"/>
          <w:b/>
          <w:bCs/>
        </w:rPr>
        <w:t>7</w:t>
      </w:r>
      <w:r w:rsidR="00756969">
        <w:rPr>
          <w:rFonts w:ascii="Times New Roman" w:hAnsi="Times New Roman" w:cs="Times New Roman"/>
          <w:b/>
          <w:bCs/>
        </w:rPr>
        <w:t>6</w:t>
      </w:r>
    </w:p>
    <w:p w14:paraId="7238F84E" w14:textId="77777777" w:rsidR="00BA71DE" w:rsidRPr="00803AF1" w:rsidRDefault="00BA71DE" w:rsidP="00E00ACF">
      <w:pPr>
        <w:spacing w:after="0" w:line="276" w:lineRule="auto"/>
        <w:rPr>
          <w:rFonts w:ascii="Times New Roman" w:hAnsi="Times New Roman" w:cs="Times New Roman"/>
          <w:b/>
          <w:bCs/>
        </w:rPr>
      </w:pPr>
    </w:p>
    <w:p w14:paraId="32B8548F" w14:textId="2D16AFD4" w:rsidR="004020CD" w:rsidRDefault="00485588" w:rsidP="00E00ACF">
      <w:pPr>
        <w:spacing w:after="0" w:line="276" w:lineRule="auto"/>
        <w:rPr>
          <w:rFonts w:ascii="Times New Roman" w:hAnsi="Times New Roman" w:cs="Times New Roman"/>
        </w:rPr>
      </w:pPr>
      <w:r w:rsidRPr="00803AF1">
        <w:rPr>
          <w:rFonts w:ascii="Times New Roman" w:hAnsi="Times New Roman" w:cs="Times New Roman"/>
        </w:rPr>
        <w:t>Nen</w:t>
      </w:r>
      <w:r w:rsidR="004020CD">
        <w:rPr>
          <w:rFonts w:ascii="Times New Roman" w:hAnsi="Times New Roman" w:cs="Times New Roman"/>
        </w:rPr>
        <w:t>i</w:t>
      </w:r>
      <w:r w:rsidRPr="00803AF1">
        <w:rPr>
          <w:rFonts w:ascii="Times New Roman" w:hAnsi="Times New Roman" w:cs="Times New Roman"/>
        </w:rPr>
        <w:t xml:space="preserve"> 261</w:t>
      </w:r>
      <w:r w:rsidR="004020CD">
        <w:rPr>
          <w:rFonts w:ascii="Times New Roman" w:hAnsi="Times New Roman" w:cs="Times New Roman"/>
        </w:rPr>
        <w:t>, i ligjit, shfuqizohet.</w:t>
      </w:r>
    </w:p>
    <w:p w14:paraId="63AD0A7D" w14:textId="77777777" w:rsidR="004020CD" w:rsidRDefault="004020CD" w:rsidP="00E00ACF">
      <w:pPr>
        <w:spacing w:after="0" w:line="276" w:lineRule="auto"/>
        <w:rPr>
          <w:rFonts w:ascii="Times New Roman" w:hAnsi="Times New Roman" w:cs="Times New Roman"/>
        </w:rPr>
      </w:pPr>
    </w:p>
    <w:p w14:paraId="02CE4BF9" w14:textId="2FD748BC" w:rsidR="004020CD" w:rsidRPr="0098407F" w:rsidRDefault="004020CD" w:rsidP="0098407F">
      <w:pPr>
        <w:spacing w:after="0" w:line="276" w:lineRule="auto"/>
        <w:jc w:val="center"/>
        <w:rPr>
          <w:rFonts w:ascii="Times New Roman" w:hAnsi="Times New Roman" w:cs="Times New Roman"/>
          <w:b/>
          <w:bCs/>
        </w:rPr>
      </w:pPr>
      <w:r w:rsidRPr="0098407F">
        <w:rPr>
          <w:rFonts w:ascii="Times New Roman" w:hAnsi="Times New Roman" w:cs="Times New Roman"/>
          <w:b/>
          <w:bCs/>
        </w:rPr>
        <w:t xml:space="preserve">Neni </w:t>
      </w:r>
      <w:r w:rsidR="00756969" w:rsidRPr="0098407F">
        <w:rPr>
          <w:rFonts w:ascii="Times New Roman" w:hAnsi="Times New Roman" w:cs="Times New Roman"/>
          <w:b/>
          <w:bCs/>
        </w:rPr>
        <w:t>7</w:t>
      </w:r>
      <w:r w:rsidR="00756969">
        <w:rPr>
          <w:rFonts w:ascii="Times New Roman" w:hAnsi="Times New Roman" w:cs="Times New Roman"/>
          <w:b/>
          <w:bCs/>
        </w:rPr>
        <w:t>7</w:t>
      </w:r>
    </w:p>
    <w:p w14:paraId="1A734483" w14:textId="77777777" w:rsidR="004020CD" w:rsidRDefault="004020CD" w:rsidP="00E00ACF">
      <w:pPr>
        <w:spacing w:after="0" w:line="276" w:lineRule="auto"/>
        <w:rPr>
          <w:rFonts w:ascii="Times New Roman" w:hAnsi="Times New Roman" w:cs="Times New Roman"/>
        </w:rPr>
      </w:pPr>
    </w:p>
    <w:p w14:paraId="0E9AAA0C" w14:textId="623FA8FA" w:rsidR="00485588" w:rsidRPr="00803AF1" w:rsidRDefault="00003C3D" w:rsidP="00E00ACF">
      <w:pPr>
        <w:spacing w:after="0" w:line="276" w:lineRule="auto"/>
        <w:rPr>
          <w:rFonts w:ascii="Times New Roman" w:hAnsi="Times New Roman" w:cs="Times New Roman"/>
        </w:rPr>
      </w:pPr>
      <w:r w:rsidRPr="00803AF1">
        <w:rPr>
          <w:rFonts w:ascii="Times New Roman" w:hAnsi="Times New Roman" w:cs="Times New Roman"/>
        </w:rPr>
        <w:t xml:space="preserve"> </w:t>
      </w:r>
      <w:r w:rsidR="004020CD">
        <w:rPr>
          <w:rFonts w:ascii="Times New Roman" w:hAnsi="Times New Roman" w:cs="Times New Roman"/>
        </w:rPr>
        <w:t xml:space="preserve">Nenet </w:t>
      </w:r>
      <w:r w:rsidR="00174E36" w:rsidRPr="00803AF1">
        <w:rPr>
          <w:rFonts w:ascii="Times New Roman" w:hAnsi="Times New Roman" w:cs="Times New Roman"/>
        </w:rPr>
        <w:t>264, 265 dhe 266 të ligjit</w:t>
      </w:r>
      <w:r w:rsidR="00553F3F" w:rsidRPr="00803AF1">
        <w:rPr>
          <w:rFonts w:ascii="Times New Roman" w:hAnsi="Times New Roman" w:cs="Times New Roman"/>
        </w:rPr>
        <w:t xml:space="preserve">, </w:t>
      </w:r>
      <w:r w:rsidR="00485588" w:rsidRPr="00803AF1">
        <w:rPr>
          <w:rFonts w:ascii="Times New Roman" w:hAnsi="Times New Roman" w:cs="Times New Roman"/>
        </w:rPr>
        <w:t>shfuqizoh</w:t>
      </w:r>
      <w:r w:rsidRPr="00803AF1">
        <w:rPr>
          <w:rFonts w:ascii="Times New Roman" w:hAnsi="Times New Roman" w:cs="Times New Roman"/>
        </w:rPr>
        <w:t>e</w:t>
      </w:r>
      <w:r w:rsidR="00174E36">
        <w:rPr>
          <w:rFonts w:ascii="Times New Roman" w:hAnsi="Times New Roman" w:cs="Times New Roman"/>
        </w:rPr>
        <w:t>n</w:t>
      </w:r>
      <w:r w:rsidR="00485588" w:rsidRPr="00803AF1">
        <w:rPr>
          <w:rFonts w:ascii="Times New Roman" w:hAnsi="Times New Roman" w:cs="Times New Roman"/>
        </w:rPr>
        <w:t>.</w:t>
      </w:r>
    </w:p>
    <w:p w14:paraId="5E7A3C70" w14:textId="77777777" w:rsidR="00003C3D" w:rsidRPr="00803AF1" w:rsidRDefault="00003C3D" w:rsidP="00003C3D">
      <w:pPr>
        <w:spacing w:after="0" w:line="276" w:lineRule="auto"/>
        <w:rPr>
          <w:rFonts w:ascii="Times New Roman" w:hAnsi="Times New Roman" w:cs="Times New Roman"/>
        </w:rPr>
      </w:pPr>
    </w:p>
    <w:p w14:paraId="59994B06" w14:textId="77777777" w:rsidR="00611ABB" w:rsidRPr="00803AF1" w:rsidRDefault="00611ABB" w:rsidP="00E00ACF">
      <w:pPr>
        <w:pStyle w:val="BodyText"/>
        <w:spacing w:line="276" w:lineRule="auto"/>
        <w:ind w:left="0" w:right="389" w:firstLine="0"/>
        <w:jc w:val="left"/>
        <w:rPr>
          <w:sz w:val="24"/>
          <w:szCs w:val="24"/>
        </w:rPr>
      </w:pPr>
    </w:p>
    <w:p w14:paraId="68DFFB7F" w14:textId="44D3CB81" w:rsidR="0022152B" w:rsidRPr="00803AF1" w:rsidRDefault="00611ABB" w:rsidP="00E00ACF">
      <w:pPr>
        <w:pStyle w:val="BodyText"/>
        <w:spacing w:line="276" w:lineRule="auto"/>
        <w:ind w:left="0" w:right="389" w:firstLine="0"/>
        <w:jc w:val="center"/>
        <w:rPr>
          <w:b/>
          <w:bCs/>
          <w:sz w:val="24"/>
          <w:szCs w:val="24"/>
        </w:rPr>
      </w:pPr>
      <w:r>
        <w:rPr>
          <w:b/>
          <w:bCs/>
          <w:sz w:val="24"/>
          <w:szCs w:val="24"/>
        </w:rPr>
        <w:t xml:space="preserve">      </w:t>
      </w:r>
      <w:r w:rsidR="0022152B" w:rsidRPr="00803AF1">
        <w:rPr>
          <w:b/>
          <w:bCs/>
          <w:sz w:val="24"/>
          <w:szCs w:val="24"/>
        </w:rPr>
        <w:t xml:space="preserve">Neni </w:t>
      </w:r>
      <w:r w:rsidR="00756969">
        <w:rPr>
          <w:b/>
          <w:bCs/>
          <w:sz w:val="24"/>
          <w:szCs w:val="24"/>
        </w:rPr>
        <w:t>78</w:t>
      </w:r>
    </w:p>
    <w:p w14:paraId="73C01A90" w14:textId="77777777" w:rsidR="0022152B" w:rsidRPr="00803AF1" w:rsidRDefault="0022152B" w:rsidP="00E00ACF">
      <w:pPr>
        <w:pStyle w:val="BodyText"/>
        <w:spacing w:line="276" w:lineRule="auto"/>
        <w:ind w:left="0" w:right="389" w:firstLine="0"/>
        <w:jc w:val="center"/>
        <w:rPr>
          <w:b/>
          <w:bCs/>
          <w:sz w:val="24"/>
          <w:szCs w:val="24"/>
        </w:rPr>
      </w:pPr>
    </w:p>
    <w:p w14:paraId="2BC807F1" w14:textId="77777777" w:rsidR="0022152B" w:rsidRPr="00803AF1" w:rsidRDefault="0022152B" w:rsidP="00E00ACF">
      <w:pPr>
        <w:pStyle w:val="BodyText"/>
        <w:spacing w:line="276" w:lineRule="auto"/>
        <w:ind w:left="0" w:right="389" w:firstLine="0"/>
        <w:jc w:val="left"/>
        <w:rPr>
          <w:b/>
          <w:sz w:val="24"/>
          <w:szCs w:val="24"/>
        </w:rPr>
      </w:pPr>
      <w:r w:rsidRPr="00803AF1">
        <w:rPr>
          <w:b/>
          <w:sz w:val="24"/>
          <w:szCs w:val="24"/>
        </w:rPr>
        <w:t>Në nenin 268</w:t>
      </w:r>
      <w:r w:rsidR="00626A70" w:rsidRPr="00803AF1">
        <w:rPr>
          <w:b/>
          <w:sz w:val="24"/>
          <w:szCs w:val="24"/>
        </w:rPr>
        <w:t>,</w:t>
      </w:r>
      <w:r w:rsidRPr="00803AF1">
        <w:rPr>
          <w:b/>
          <w:sz w:val="24"/>
          <w:szCs w:val="24"/>
        </w:rPr>
        <w:t xml:space="preserve"> bëhen ndryshimet si më poshtë:</w:t>
      </w:r>
    </w:p>
    <w:p w14:paraId="33E56552" w14:textId="77777777" w:rsidR="00C56FE5" w:rsidRPr="00803AF1" w:rsidRDefault="00C56FE5" w:rsidP="00E00ACF">
      <w:pPr>
        <w:pStyle w:val="BodyText"/>
        <w:spacing w:line="276" w:lineRule="auto"/>
        <w:ind w:left="0" w:right="389" w:firstLine="0"/>
        <w:jc w:val="left"/>
        <w:rPr>
          <w:b/>
          <w:sz w:val="24"/>
          <w:szCs w:val="24"/>
        </w:rPr>
      </w:pPr>
    </w:p>
    <w:p w14:paraId="026CBA2F" w14:textId="77777777" w:rsidR="00A82803" w:rsidRPr="00803AF1" w:rsidRDefault="00A82803" w:rsidP="00E03C95">
      <w:pPr>
        <w:pStyle w:val="BodyText"/>
        <w:numPr>
          <w:ilvl w:val="0"/>
          <w:numId w:val="12"/>
        </w:numPr>
        <w:spacing w:line="276" w:lineRule="auto"/>
        <w:ind w:left="270" w:right="389" w:hanging="270"/>
        <w:jc w:val="left"/>
        <w:rPr>
          <w:bCs/>
          <w:sz w:val="24"/>
          <w:szCs w:val="24"/>
        </w:rPr>
      </w:pPr>
      <w:r w:rsidRPr="00803AF1">
        <w:rPr>
          <w:bCs/>
          <w:sz w:val="24"/>
          <w:szCs w:val="24"/>
        </w:rPr>
        <w:t>Pika 3</w:t>
      </w:r>
      <w:r w:rsidR="00626A70" w:rsidRPr="00803AF1">
        <w:rPr>
          <w:bCs/>
          <w:sz w:val="24"/>
          <w:szCs w:val="24"/>
        </w:rPr>
        <w:t>,</w:t>
      </w:r>
      <w:r w:rsidRPr="00803AF1">
        <w:rPr>
          <w:bCs/>
          <w:sz w:val="24"/>
          <w:szCs w:val="24"/>
        </w:rPr>
        <w:t xml:space="preserve"> ndryshohet </w:t>
      </w:r>
      <w:bookmarkStart w:id="12" w:name="_Hlk171503696"/>
      <w:r w:rsidR="00CA327D" w:rsidRPr="00803AF1">
        <w:rPr>
          <w:bCs/>
          <w:sz w:val="24"/>
          <w:szCs w:val="24"/>
        </w:rPr>
        <w:t>me p</w:t>
      </w:r>
      <w:r w:rsidR="00120991" w:rsidRPr="00803AF1">
        <w:rPr>
          <w:bCs/>
          <w:sz w:val="24"/>
          <w:szCs w:val="24"/>
        </w:rPr>
        <w:t>ë</w:t>
      </w:r>
      <w:r w:rsidR="00CA327D" w:rsidRPr="00803AF1">
        <w:rPr>
          <w:bCs/>
          <w:sz w:val="24"/>
          <w:szCs w:val="24"/>
        </w:rPr>
        <w:t xml:space="preserve">rmbajtje </w:t>
      </w:r>
      <w:bookmarkEnd w:id="12"/>
      <w:r w:rsidRPr="00803AF1">
        <w:rPr>
          <w:bCs/>
          <w:sz w:val="24"/>
          <w:szCs w:val="24"/>
        </w:rPr>
        <w:t xml:space="preserve">si </w:t>
      </w:r>
      <w:r w:rsidR="00C56FE5" w:rsidRPr="00803AF1">
        <w:rPr>
          <w:bCs/>
          <w:sz w:val="24"/>
          <w:szCs w:val="24"/>
        </w:rPr>
        <w:t>vijon</w:t>
      </w:r>
      <w:r w:rsidRPr="00803AF1">
        <w:rPr>
          <w:bCs/>
          <w:sz w:val="24"/>
          <w:szCs w:val="24"/>
        </w:rPr>
        <w:t>:</w:t>
      </w:r>
    </w:p>
    <w:p w14:paraId="202F43D0" w14:textId="77777777" w:rsidR="00A82803" w:rsidRPr="00803AF1" w:rsidRDefault="00A82803" w:rsidP="00E00ACF">
      <w:pPr>
        <w:pStyle w:val="BodyText"/>
        <w:spacing w:line="276" w:lineRule="auto"/>
        <w:ind w:left="720" w:right="389" w:firstLine="0"/>
        <w:jc w:val="left"/>
        <w:rPr>
          <w:bCs/>
          <w:sz w:val="24"/>
          <w:szCs w:val="24"/>
        </w:rPr>
      </w:pPr>
    </w:p>
    <w:p w14:paraId="504958E2" w14:textId="77777777" w:rsidR="00A82803" w:rsidRPr="00803AF1" w:rsidRDefault="00A82803" w:rsidP="008608D9">
      <w:pPr>
        <w:pStyle w:val="ListParagraph"/>
        <w:widowControl w:val="0"/>
        <w:tabs>
          <w:tab w:val="left" w:pos="720"/>
        </w:tabs>
        <w:autoSpaceDE w:val="0"/>
        <w:autoSpaceDN w:val="0"/>
        <w:spacing w:after="0" w:line="276" w:lineRule="auto"/>
        <w:ind w:left="90" w:right="393" w:firstLine="450"/>
        <w:contextualSpacing w:val="0"/>
        <w:jc w:val="both"/>
        <w:rPr>
          <w:rFonts w:ascii="Times New Roman" w:hAnsi="Times New Roman" w:cs="Times New Roman"/>
          <w:spacing w:val="-1"/>
          <w:w w:val="105"/>
        </w:rPr>
      </w:pPr>
      <w:r w:rsidRPr="00803AF1">
        <w:rPr>
          <w:rFonts w:ascii="Times New Roman" w:hAnsi="Times New Roman" w:cs="Times New Roman"/>
          <w:spacing w:val="-1"/>
          <w:w w:val="105"/>
        </w:rPr>
        <w:t xml:space="preserve">“3. </w:t>
      </w:r>
      <w:r w:rsidR="00DB2FFE" w:rsidRPr="00803AF1">
        <w:rPr>
          <w:rFonts w:ascii="Times New Roman" w:hAnsi="Times New Roman" w:cs="Times New Roman"/>
          <w:spacing w:val="-1"/>
          <w:w w:val="105"/>
        </w:rPr>
        <w:t>Për</w:t>
      </w:r>
      <w:r w:rsidR="00DB2FFE" w:rsidRPr="00803AF1">
        <w:rPr>
          <w:rFonts w:ascii="Times New Roman" w:hAnsi="Times New Roman" w:cs="Times New Roman"/>
          <w:spacing w:val="-12"/>
          <w:w w:val="105"/>
        </w:rPr>
        <w:t xml:space="preserve"> </w:t>
      </w:r>
      <w:r w:rsidR="00DB2FFE" w:rsidRPr="00803AF1">
        <w:rPr>
          <w:rFonts w:ascii="Times New Roman" w:hAnsi="Times New Roman" w:cs="Times New Roman"/>
          <w:spacing w:val="-1"/>
          <w:w w:val="105"/>
        </w:rPr>
        <w:t>mbrojtjen</w:t>
      </w:r>
      <w:r w:rsidR="00DB2FFE" w:rsidRPr="00803AF1">
        <w:rPr>
          <w:rFonts w:ascii="Times New Roman" w:hAnsi="Times New Roman" w:cs="Times New Roman"/>
          <w:spacing w:val="-12"/>
          <w:w w:val="105"/>
        </w:rPr>
        <w:t xml:space="preserve"> </w:t>
      </w:r>
      <w:r w:rsidR="00DB2FFE" w:rsidRPr="00803AF1">
        <w:rPr>
          <w:rFonts w:ascii="Times New Roman" w:hAnsi="Times New Roman" w:cs="Times New Roman"/>
          <w:spacing w:val="-1"/>
          <w:w w:val="105"/>
        </w:rPr>
        <w:t>e</w:t>
      </w:r>
      <w:r w:rsidR="00DB2FFE" w:rsidRPr="00803AF1">
        <w:rPr>
          <w:rFonts w:ascii="Times New Roman" w:hAnsi="Times New Roman" w:cs="Times New Roman"/>
          <w:spacing w:val="-12"/>
          <w:w w:val="105"/>
        </w:rPr>
        <w:t xml:space="preserve"> </w:t>
      </w:r>
      <w:r w:rsidR="00DB2FFE" w:rsidRPr="00803AF1">
        <w:rPr>
          <w:rFonts w:ascii="Times New Roman" w:hAnsi="Times New Roman" w:cs="Times New Roman"/>
          <w:spacing w:val="-1"/>
          <w:w w:val="105"/>
        </w:rPr>
        <w:t>kreditorëve,</w:t>
      </w:r>
      <w:r w:rsidR="00DB2FFE" w:rsidRPr="00803AF1">
        <w:rPr>
          <w:rFonts w:ascii="Times New Roman" w:hAnsi="Times New Roman" w:cs="Times New Roman"/>
          <w:spacing w:val="-12"/>
          <w:w w:val="105"/>
        </w:rPr>
        <w:t xml:space="preserve"> </w:t>
      </w:r>
      <w:r w:rsidR="00DB2FFE" w:rsidRPr="00803AF1">
        <w:rPr>
          <w:rFonts w:ascii="Times New Roman" w:hAnsi="Times New Roman" w:cs="Times New Roman"/>
          <w:spacing w:val="-1"/>
          <w:w w:val="105"/>
        </w:rPr>
        <w:t>zotëruesve</w:t>
      </w:r>
      <w:r w:rsidR="00DB2FFE" w:rsidRPr="00803AF1">
        <w:rPr>
          <w:rFonts w:ascii="Times New Roman" w:hAnsi="Times New Roman" w:cs="Times New Roman"/>
          <w:spacing w:val="-12"/>
          <w:w w:val="105"/>
        </w:rPr>
        <w:t xml:space="preserve"> </w:t>
      </w:r>
      <w:r w:rsidR="00DB2FFE" w:rsidRPr="00803AF1">
        <w:rPr>
          <w:rFonts w:ascii="Times New Roman" w:hAnsi="Times New Roman" w:cs="Times New Roman"/>
          <w:spacing w:val="-1"/>
          <w:w w:val="105"/>
        </w:rPr>
        <w:t>të</w:t>
      </w:r>
      <w:r w:rsidR="00DB2FFE" w:rsidRPr="00803AF1">
        <w:rPr>
          <w:rFonts w:ascii="Times New Roman" w:hAnsi="Times New Roman" w:cs="Times New Roman"/>
          <w:spacing w:val="-12"/>
          <w:w w:val="105"/>
        </w:rPr>
        <w:t xml:space="preserve"> </w:t>
      </w:r>
      <w:proofErr w:type="spellStart"/>
      <w:r w:rsidR="00DB2FFE" w:rsidRPr="00803AF1">
        <w:rPr>
          <w:rFonts w:ascii="Times New Roman" w:hAnsi="Times New Roman" w:cs="Times New Roman"/>
          <w:spacing w:val="-1"/>
          <w:w w:val="105"/>
        </w:rPr>
        <w:t>të</w:t>
      </w:r>
      <w:proofErr w:type="spellEnd"/>
      <w:r w:rsidR="00DB2FFE" w:rsidRPr="00803AF1">
        <w:rPr>
          <w:rFonts w:ascii="Times New Roman" w:hAnsi="Times New Roman" w:cs="Times New Roman"/>
          <w:spacing w:val="-12"/>
          <w:w w:val="105"/>
        </w:rPr>
        <w:t xml:space="preserve"> </w:t>
      </w:r>
      <w:r w:rsidR="00DB2FFE" w:rsidRPr="00803AF1">
        <w:rPr>
          <w:rFonts w:ascii="Times New Roman" w:hAnsi="Times New Roman" w:cs="Times New Roman"/>
          <w:spacing w:val="-1"/>
          <w:w w:val="105"/>
        </w:rPr>
        <w:t>drejtave</w:t>
      </w:r>
      <w:r w:rsidR="00DB2FFE" w:rsidRPr="00803AF1">
        <w:rPr>
          <w:rFonts w:ascii="Times New Roman" w:hAnsi="Times New Roman" w:cs="Times New Roman"/>
          <w:spacing w:val="-14"/>
          <w:w w:val="105"/>
        </w:rPr>
        <w:t xml:space="preserve"> </w:t>
      </w:r>
      <w:r w:rsidR="00DB2FFE" w:rsidRPr="00803AF1">
        <w:rPr>
          <w:rFonts w:ascii="Times New Roman" w:hAnsi="Times New Roman" w:cs="Times New Roman"/>
          <w:spacing w:val="-1"/>
          <w:w w:val="105"/>
        </w:rPr>
        <w:t>të</w:t>
      </w:r>
      <w:r w:rsidR="00DB2FFE" w:rsidRPr="00803AF1">
        <w:rPr>
          <w:rFonts w:ascii="Times New Roman" w:hAnsi="Times New Roman" w:cs="Times New Roman"/>
          <w:spacing w:val="-12"/>
          <w:w w:val="105"/>
        </w:rPr>
        <w:t xml:space="preserve"> </w:t>
      </w:r>
      <w:r w:rsidR="00DB2FFE" w:rsidRPr="00803AF1">
        <w:rPr>
          <w:rFonts w:ascii="Times New Roman" w:hAnsi="Times New Roman" w:cs="Times New Roman"/>
          <w:spacing w:val="-1"/>
          <w:w w:val="105"/>
        </w:rPr>
        <w:t>veçanta</w:t>
      </w:r>
      <w:r w:rsidR="00DB2FFE" w:rsidRPr="00803AF1">
        <w:rPr>
          <w:rFonts w:ascii="Times New Roman" w:hAnsi="Times New Roman" w:cs="Times New Roman"/>
          <w:spacing w:val="-13"/>
          <w:w w:val="105"/>
        </w:rPr>
        <w:t xml:space="preserve"> </w:t>
      </w:r>
      <w:r w:rsidR="00DB2FFE" w:rsidRPr="00803AF1">
        <w:rPr>
          <w:rFonts w:ascii="Times New Roman" w:hAnsi="Times New Roman" w:cs="Times New Roman"/>
          <w:spacing w:val="-1"/>
          <w:w w:val="105"/>
        </w:rPr>
        <w:t>dhe</w:t>
      </w:r>
      <w:r w:rsidR="00DB2FFE" w:rsidRPr="00803AF1">
        <w:rPr>
          <w:rFonts w:ascii="Times New Roman" w:hAnsi="Times New Roman" w:cs="Times New Roman"/>
          <w:spacing w:val="-12"/>
          <w:w w:val="105"/>
        </w:rPr>
        <w:t xml:space="preserve"> </w:t>
      </w:r>
      <w:r w:rsidR="00DB2FFE" w:rsidRPr="00803AF1">
        <w:rPr>
          <w:rFonts w:ascii="Times New Roman" w:hAnsi="Times New Roman" w:cs="Times New Roman"/>
          <w:w w:val="105"/>
        </w:rPr>
        <w:t xml:space="preserve">titullarëve </w:t>
      </w:r>
      <w:r w:rsidR="00DB2FFE" w:rsidRPr="00803AF1">
        <w:rPr>
          <w:rFonts w:ascii="Times New Roman" w:hAnsi="Times New Roman" w:cs="Times New Roman"/>
          <w:spacing w:val="-55"/>
          <w:w w:val="105"/>
        </w:rPr>
        <w:t xml:space="preserve"> </w:t>
      </w:r>
      <w:r w:rsidR="00DB2FFE" w:rsidRPr="00803AF1">
        <w:rPr>
          <w:rFonts w:ascii="Times New Roman" w:hAnsi="Times New Roman" w:cs="Times New Roman"/>
          <w:spacing w:val="-1"/>
          <w:w w:val="105"/>
        </w:rPr>
        <w:t>të</w:t>
      </w:r>
      <w:r w:rsidR="00DB2FFE" w:rsidRPr="00803AF1">
        <w:rPr>
          <w:rFonts w:ascii="Times New Roman" w:hAnsi="Times New Roman" w:cs="Times New Roman"/>
          <w:spacing w:val="-13"/>
          <w:w w:val="105"/>
        </w:rPr>
        <w:t xml:space="preserve"> </w:t>
      </w:r>
      <w:r w:rsidR="00DB2FFE" w:rsidRPr="00803AF1">
        <w:rPr>
          <w:rFonts w:ascii="Times New Roman" w:hAnsi="Times New Roman" w:cs="Times New Roman"/>
          <w:spacing w:val="-1"/>
          <w:w w:val="105"/>
        </w:rPr>
        <w:t>interesave,</w:t>
      </w:r>
      <w:r w:rsidR="00DB2FFE" w:rsidRPr="00803AF1">
        <w:rPr>
          <w:rFonts w:ascii="Times New Roman" w:hAnsi="Times New Roman" w:cs="Times New Roman"/>
          <w:spacing w:val="-13"/>
          <w:w w:val="105"/>
        </w:rPr>
        <w:t xml:space="preserve"> </w:t>
      </w:r>
      <w:r w:rsidR="00DB2FFE" w:rsidRPr="00803AF1">
        <w:rPr>
          <w:rFonts w:ascii="Times New Roman" w:hAnsi="Times New Roman" w:cs="Times New Roman"/>
          <w:spacing w:val="-1"/>
          <w:w w:val="105"/>
        </w:rPr>
        <w:t>të</w:t>
      </w:r>
      <w:r w:rsidR="00DB2FFE" w:rsidRPr="00803AF1">
        <w:rPr>
          <w:rFonts w:ascii="Times New Roman" w:hAnsi="Times New Roman" w:cs="Times New Roman"/>
          <w:spacing w:val="-13"/>
          <w:w w:val="105"/>
        </w:rPr>
        <w:t xml:space="preserve"> </w:t>
      </w:r>
      <w:r w:rsidR="00DB2FFE" w:rsidRPr="00803AF1">
        <w:rPr>
          <w:rFonts w:ascii="Times New Roman" w:hAnsi="Times New Roman" w:cs="Times New Roman"/>
          <w:spacing w:val="-1"/>
          <w:w w:val="105"/>
        </w:rPr>
        <w:t>cilët</w:t>
      </w:r>
      <w:r w:rsidR="00DB2FFE" w:rsidRPr="00803AF1">
        <w:rPr>
          <w:rFonts w:ascii="Times New Roman" w:hAnsi="Times New Roman" w:cs="Times New Roman"/>
          <w:spacing w:val="-13"/>
          <w:w w:val="105"/>
        </w:rPr>
        <w:t xml:space="preserve"> </w:t>
      </w:r>
      <w:r w:rsidR="00DB2FFE" w:rsidRPr="00803AF1">
        <w:rPr>
          <w:rFonts w:ascii="Times New Roman" w:hAnsi="Times New Roman" w:cs="Times New Roman"/>
          <w:w w:val="105"/>
        </w:rPr>
        <w:t>e</w:t>
      </w:r>
      <w:r w:rsidR="00DB2FFE" w:rsidRPr="00803AF1">
        <w:rPr>
          <w:rFonts w:ascii="Times New Roman" w:hAnsi="Times New Roman" w:cs="Times New Roman"/>
          <w:spacing w:val="-12"/>
          <w:w w:val="105"/>
        </w:rPr>
        <w:t xml:space="preserve"> </w:t>
      </w:r>
      <w:r w:rsidR="00DB2FFE" w:rsidRPr="00803AF1">
        <w:rPr>
          <w:rFonts w:ascii="Times New Roman" w:hAnsi="Times New Roman" w:cs="Times New Roman"/>
          <w:w w:val="105"/>
        </w:rPr>
        <w:t>kundërshtojnë</w:t>
      </w:r>
      <w:r w:rsidR="00DB2FFE" w:rsidRPr="00803AF1">
        <w:rPr>
          <w:rFonts w:ascii="Times New Roman" w:hAnsi="Times New Roman" w:cs="Times New Roman"/>
          <w:spacing w:val="-15"/>
          <w:w w:val="105"/>
        </w:rPr>
        <w:t xml:space="preserve"> </w:t>
      </w:r>
      <w:r w:rsidR="00DB2FFE" w:rsidRPr="00803AF1">
        <w:rPr>
          <w:rFonts w:ascii="Times New Roman" w:hAnsi="Times New Roman" w:cs="Times New Roman"/>
          <w:w w:val="105"/>
        </w:rPr>
        <w:t>shndërrimin,</w:t>
      </w:r>
      <w:r w:rsidR="00DB2FFE" w:rsidRPr="00803AF1">
        <w:rPr>
          <w:rFonts w:ascii="Times New Roman" w:hAnsi="Times New Roman" w:cs="Times New Roman"/>
          <w:spacing w:val="-13"/>
          <w:w w:val="105"/>
        </w:rPr>
        <w:t xml:space="preserve"> </w:t>
      </w:r>
      <w:r w:rsidR="00DB2FFE" w:rsidRPr="00803AF1">
        <w:rPr>
          <w:rFonts w:ascii="Times New Roman" w:hAnsi="Times New Roman" w:cs="Times New Roman"/>
          <w:w w:val="105"/>
        </w:rPr>
        <w:t>zbatohen</w:t>
      </w:r>
      <w:r w:rsidR="00DB2FFE" w:rsidRPr="00803AF1">
        <w:rPr>
          <w:rFonts w:ascii="Times New Roman" w:hAnsi="Times New Roman" w:cs="Times New Roman"/>
          <w:spacing w:val="-12"/>
          <w:w w:val="105"/>
        </w:rPr>
        <w:t xml:space="preserve"> </w:t>
      </w:r>
      <w:r w:rsidR="00DB2FFE" w:rsidRPr="00803AF1">
        <w:rPr>
          <w:rFonts w:ascii="Times New Roman" w:hAnsi="Times New Roman" w:cs="Times New Roman"/>
          <w:spacing w:val="-13"/>
          <w:w w:val="105"/>
        </w:rPr>
        <w:t>dispozitat e ligjit “Për tregtarët dhe shoqëritë tregtare”</w:t>
      </w:r>
      <w:r w:rsidRPr="00803AF1">
        <w:rPr>
          <w:rFonts w:ascii="Times New Roman" w:hAnsi="Times New Roman" w:cs="Times New Roman"/>
          <w:spacing w:val="-1"/>
          <w:w w:val="105"/>
        </w:rPr>
        <w:t>.”</w:t>
      </w:r>
    </w:p>
    <w:p w14:paraId="28E3AA2C" w14:textId="77777777" w:rsidR="0022152B" w:rsidRPr="00B200BB" w:rsidRDefault="0022152B" w:rsidP="0090640C">
      <w:pPr>
        <w:pStyle w:val="BodyText"/>
        <w:spacing w:line="276" w:lineRule="auto"/>
        <w:ind w:left="0" w:right="389" w:firstLine="0"/>
        <w:jc w:val="left"/>
        <w:rPr>
          <w:bCs/>
          <w:sz w:val="24"/>
          <w:szCs w:val="24"/>
        </w:rPr>
      </w:pPr>
    </w:p>
    <w:p w14:paraId="41042C2E" w14:textId="77777777" w:rsidR="0022152B" w:rsidRPr="00B200BB" w:rsidRDefault="00B200BB" w:rsidP="00E03C95">
      <w:pPr>
        <w:pStyle w:val="BodyText"/>
        <w:numPr>
          <w:ilvl w:val="0"/>
          <w:numId w:val="12"/>
        </w:numPr>
        <w:spacing w:line="276" w:lineRule="auto"/>
        <w:ind w:left="270" w:right="389" w:hanging="270"/>
        <w:rPr>
          <w:bCs/>
          <w:sz w:val="24"/>
          <w:szCs w:val="24"/>
        </w:rPr>
      </w:pPr>
      <w:r w:rsidRPr="00B200BB">
        <w:rPr>
          <w:bCs/>
          <w:sz w:val="24"/>
          <w:szCs w:val="24"/>
        </w:rPr>
        <w:t>N</w:t>
      </w:r>
      <w:r w:rsidR="005D4C52">
        <w:rPr>
          <w:bCs/>
          <w:sz w:val="24"/>
          <w:szCs w:val="24"/>
        </w:rPr>
        <w:t>ë</w:t>
      </w:r>
      <w:r w:rsidRPr="00B200BB">
        <w:rPr>
          <w:bCs/>
          <w:sz w:val="24"/>
          <w:szCs w:val="24"/>
        </w:rPr>
        <w:t xml:space="preserve"> fund t</w:t>
      </w:r>
      <w:r w:rsidR="005D4C52">
        <w:rPr>
          <w:bCs/>
          <w:sz w:val="24"/>
          <w:szCs w:val="24"/>
        </w:rPr>
        <w:t>ë</w:t>
      </w:r>
      <w:r w:rsidRPr="00B200BB">
        <w:rPr>
          <w:bCs/>
          <w:sz w:val="24"/>
          <w:szCs w:val="24"/>
        </w:rPr>
        <w:t xml:space="preserve"> p</w:t>
      </w:r>
      <w:r w:rsidR="00A82803" w:rsidRPr="00B200BB">
        <w:rPr>
          <w:bCs/>
          <w:sz w:val="24"/>
          <w:szCs w:val="24"/>
        </w:rPr>
        <w:t>ik</w:t>
      </w:r>
      <w:r w:rsidR="005D4C52">
        <w:rPr>
          <w:bCs/>
          <w:sz w:val="24"/>
          <w:szCs w:val="24"/>
        </w:rPr>
        <w:t>ë</w:t>
      </w:r>
      <w:r w:rsidRPr="00B200BB">
        <w:rPr>
          <w:bCs/>
          <w:sz w:val="24"/>
          <w:szCs w:val="24"/>
        </w:rPr>
        <w:t>s</w:t>
      </w:r>
      <w:r w:rsidR="0022152B" w:rsidRPr="00B200BB">
        <w:rPr>
          <w:bCs/>
          <w:sz w:val="24"/>
          <w:szCs w:val="24"/>
        </w:rPr>
        <w:t xml:space="preserve"> 4</w:t>
      </w:r>
      <w:r w:rsidR="00626A70" w:rsidRPr="00B200BB">
        <w:rPr>
          <w:bCs/>
          <w:sz w:val="24"/>
          <w:szCs w:val="24"/>
        </w:rPr>
        <w:t>,</w:t>
      </w:r>
      <w:r w:rsidR="00A82803" w:rsidRPr="00B200BB">
        <w:rPr>
          <w:bCs/>
          <w:sz w:val="24"/>
          <w:szCs w:val="24"/>
        </w:rPr>
        <w:t xml:space="preserve"> </w:t>
      </w:r>
      <w:r w:rsidRPr="00B200BB">
        <w:rPr>
          <w:bCs/>
          <w:sz w:val="24"/>
          <w:szCs w:val="24"/>
        </w:rPr>
        <w:t>fjal</w:t>
      </w:r>
      <w:r w:rsidR="005D4C52">
        <w:rPr>
          <w:bCs/>
          <w:sz w:val="24"/>
          <w:szCs w:val="24"/>
        </w:rPr>
        <w:t>ë</w:t>
      </w:r>
      <w:r w:rsidRPr="00B200BB">
        <w:rPr>
          <w:bCs/>
          <w:sz w:val="24"/>
          <w:szCs w:val="24"/>
        </w:rPr>
        <w:t>t “...e nenit 224, t</w:t>
      </w:r>
      <w:r w:rsidR="005D4C52">
        <w:rPr>
          <w:bCs/>
          <w:sz w:val="24"/>
          <w:szCs w:val="24"/>
        </w:rPr>
        <w:t>ë</w:t>
      </w:r>
      <w:r w:rsidRPr="00B200BB">
        <w:rPr>
          <w:bCs/>
          <w:sz w:val="24"/>
          <w:szCs w:val="24"/>
        </w:rPr>
        <w:t xml:space="preserve"> ligjit </w:t>
      </w:r>
      <w:r w:rsidRPr="00B200BB">
        <w:rPr>
          <w:iCs/>
          <w:sz w:val="24"/>
          <w:szCs w:val="24"/>
        </w:rPr>
        <w:t>nr. 9901, datë 14.4.2008, “</w:t>
      </w:r>
      <w:r w:rsidRPr="00B200BB">
        <w:rPr>
          <w:sz w:val="24"/>
          <w:szCs w:val="24"/>
        </w:rPr>
        <w:t>Për tregtarët dhe shoqëritë tregtare, t</w:t>
      </w:r>
      <w:r w:rsidR="005D4C52">
        <w:rPr>
          <w:sz w:val="24"/>
          <w:szCs w:val="24"/>
        </w:rPr>
        <w:t>ë</w:t>
      </w:r>
      <w:r w:rsidRPr="00B200BB">
        <w:rPr>
          <w:sz w:val="24"/>
          <w:szCs w:val="24"/>
        </w:rPr>
        <w:t xml:space="preserve"> ndryshuar</w:t>
      </w:r>
      <w:r w:rsidRPr="00B200BB">
        <w:rPr>
          <w:iCs/>
          <w:sz w:val="24"/>
          <w:szCs w:val="24"/>
        </w:rPr>
        <w:t>”...”, z</w:t>
      </w:r>
      <w:r w:rsidR="005D4C52">
        <w:rPr>
          <w:iCs/>
          <w:sz w:val="24"/>
          <w:szCs w:val="24"/>
        </w:rPr>
        <w:t>ë</w:t>
      </w:r>
      <w:r w:rsidRPr="00B200BB">
        <w:rPr>
          <w:iCs/>
          <w:sz w:val="24"/>
          <w:szCs w:val="24"/>
        </w:rPr>
        <w:t>vend</w:t>
      </w:r>
      <w:r w:rsidR="005D4C52">
        <w:rPr>
          <w:iCs/>
          <w:sz w:val="24"/>
          <w:szCs w:val="24"/>
        </w:rPr>
        <w:t>ë</w:t>
      </w:r>
      <w:r w:rsidRPr="00B200BB">
        <w:rPr>
          <w:iCs/>
          <w:sz w:val="24"/>
          <w:szCs w:val="24"/>
        </w:rPr>
        <w:t>sohen me fjal</w:t>
      </w:r>
      <w:r w:rsidR="005D4C52">
        <w:rPr>
          <w:iCs/>
          <w:sz w:val="24"/>
          <w:szCs w:val="24"/>
        </w:rPr>
        <w:t>ë</w:t>
      </w:r>
      <w:r w:rsidRPr="00B200BB">
        <w:rPr>
          <w:iCs/>
          <w:sz w:val="24"/>
          <w:szCs w:val="24"/>
        </w:rPr>
        <w:t>t “...</w:t>
      </w:r>
      <w:r w:rsidRPr="00B200BB">
        <w:rPr>
          <w:sz w:val="24"/>
          <w:szCs w:val="24"/>
        </w:rPr>
        <w:t xml:space="preserve"> </w:t>
      </w:r>
      <w:r w:rsidRPr="00B200BB">
        <w:rPr>
          <w:color w:val="000000" w:themeColor="text1"/>
          <w:spacing w:val="-13"/>
          <w:w w:val="105"/>
          <w:sz w:val="24"/>
          <w:szCs w:val="24"/>
        </w:rPr>
        <w:t>ligjit</w:t>
      </w:r>
      <w:r w:rsidR="002F720B">
        <w:rPr>
          <w:color w:val="000000" w:themeColor="text1"/>
          <w:spacing w:val="-13"/>
          <w:w w:val="105"/>
          <w:sz w:val="24"/>
          <w:szCs w:val="24"/>
        </w:rPr>
        <w:t xml:space="preserve"> </w:t>
      </w:r>
      <w:r w:rsidRPr="00B200BB">
        <w:rPr>
          <w:color w:val="000000" w:themeColor="text1"/>
          <w:spacing w:val="-13"/>
          <w:w w:val="105"/>
          <w:sz w:val="24"/>
          <w:szCs w:val="24"/>
        </w:rPr>
        <w:t xml:space="preserve"> “Për tregtarët dhe shoqëritë tregtare”</w:t>
      </w:r>
      <w:r w:rsidRPr="00B200BB">
        <w:rPr>
          <w:color w:val="000000" w:themeColor="text1"/>
          <w:spacing w:val="1"/>
          <w:w w:val="105"/>
          <w:sz w:val="24"/>
          <w:szCs w:val="24"/>
        </w:rPr>
        <w:t>.</w:t>
      </w:r>
    </w:p>
    <w:p w14:paraId="581FC484" w14:textId="77777777" w:rsidR="00A82803" w:rsidRPr="00B200BB" w:rsidRDefault="00A82803" w:rsidP="00E00ACF">
      <w:pPr>
        <w:pStyle w:val="BodyText"/>
        <w:spacing w:line="276" w:lineRule="auto"/>
        <w:ind w:left="720" w:right="389" w:firstLine="0"/>
        <w:jc w:val="left"/>
        <w:rPr>
          <w:bCs/>
          <w:sz w:val="24"/>
          <w:szCs w:val="24"/>
        </w:rPr>
      </w:pPr>
    </w:p>
    <w:p w14:paraId="55C2D3B1" w14:textId="77777777" w:rsidR="00A82803" w:rsidRPr="00803AF1" w:rsidRDefault="00A82803" w:rsidP="00B200BB">
      <w:pPr>
        <w:pStyle w:val="BodyText"/>
        <w:spacing w:line="276" w:lineRule="auto"/>
        <w:ind w:right="389"/>
        <w:jc w:val="left"/>
        <w:rPr>
          <w:bCs/>
          <w:sz w:val="24"/>
          <w:szCs w:val="24"/>
        </w:rPr>
      </w:pPr>
    </w:p>
    <w:p w14:paraId="2E40220A" w14:textId="17CD6FF7" w:rsidR="00C56FE5" w:rsidRPr="00803AF1" w:rsidRDefault="00C56FE5" w:rsidP="00E00ACF">
      <w:pPr>
        <w:tabs>
          <w:tab w:val="left" w:pos="1312"/>
        </w:tabs>
        <w:spacing w:after="0" w:line="276" w:lineRule="auto"/>
        <w:jc w:val="center"/>
        <w:rPr>
          <w:rFonts w:ascii="Times New Roman" w:hAnsi="Times New Roman" w:cs="Times New Roman"/>
          <w:b/>
          <w:bCs/>
        </w:rPr>
      </w:pPr>
      <w:r w:rsidRPr="00803AF1">
        <w:rPr>
          <w:rFonts w:ascii="Times New Roman" w:hAnsi="Times New Roman" w:cs="Times New Roman"/>
          <w:b/>
          <w:bCs/>
        </w:rPr>
        <w:t xml:space="preserve">Neni </w:t>
      </w:r>
      <w:r w:rsidR="00756969">
        <w:rPr>
          <w:rFonts w:ascii="Times New Roman" w:hAnsi="Times New Roman" w:cs="Times New Roman"/>
          <w:b/>
          <w:bCs/>
        </w:rPr>
        <w:t>79</w:t>
      </w:r>
    </w:p>
    <w:p w14:paraId="6D66B352" w14:textId="77777777" w:rsidR="008608D9" w:rsidRPr="00803AF1" w:rsidRDefault="008608D9" w:rsidP="00E00ACF">
      <w:pPr>
        <w:tabs>
          <w:tab w:val="left" w:pos="1312"/>
        </w:tabs>
        <w:spacing w:after="0" w:line="276" w:lineRule="auto"/>
        <w:jc w:val="center"/>
        <w:rPr>
          <w:rFonts w:ascii="Times New Roman" w:hAnsi="Times New Roman" w:cs="Times New Roman"/>
          <w:b/>
          <w:bCs/>
        </w:rPr>
      </w:pPr>
    </w:p>
    <w:p w14:paraId="17FA3AE4" w14:textId="77777777" w:rsidR="00853953" w:rsidRPr="00803AF1" w:rsidRDefault="00853953" w:rsidP="00E00ACF">
      <w:pPr>
        <w:spacing w:after="0" w:line="276" w:lineRule="auto"/>
        <w:jc w:val="both"/>
        <w:rPr>
          <w:rFonts w:ascii="Times New Roman" w:hAnsi="Times New Roman" w:cs="Times New Roman"/>
          <w:b/>
          <w:bCs/>
        </w:rPr>
      </w:pPr>
      <w:r w:rsidRPr="00803AF1">
        <w:rPr>
          <w:rFonts w:ascii="Times New Roman" w:hAnsi="Times New Roman" w:cs="Times New Roman"/>
          <w:b/>
          <w:bCs/>
        </w:rPr>
        <w:t xml:space="preserve">Në të gjithë </w:t>
      </w:r>
      <w:r w:rsidR="005F2A95" w:rsidRPr="00803AF1">
        <w:rPr>
          <w:rFonts w:ascii="Times New Roman" w:hAnsi="Times New Roman" w:cs="Times New Roman"/>
          <w:b/>
          <w:bCs/>
        </w:rPr>
        <w:t xml:space="preserve">tekstin </w:t>
      </w:r>
      <w:r w:rsidRPr="00803AF1">
        <w:rPr>
          <w:rFonts w:ascii="Times New Roman" w:hAnsi="Times New Roman" w:cs="Times New Roman"/>
          <w:b/>
          <w:bCs/>
        </w:rPr>
        <w:t>e ligjit</w:t>
      </w:r>
      <w:r w:rsidR="005F2A95" w:rsidRPr="00803AF1">
        <w:rPr>
          <w:rFonts w:ascii="Times New Roman" w:hAnsi="Times New Roman" w:cs="Times New Roman"/>
          <w:b/>
          <w:bCs/>
        </w:rPr>
        <w:t xml:space="preserve"> b</w:t>
      </w:r>
      <w:r w:rsidR="00FC315D" w:rsidRPr="00803AF1">
        <w:rPr>
          <w:rFonts w:ascii="Times New Roman" w:hAnsi="Times New Roman" w:cs="Times New Roman"/>
          <w:b/>
          <w:bCs/>
        </w:rPr>
        <w:t>ë</w:t>
      </w:r>
      <w:r w:rsidR="005F2A95" w:rsidRPr="00803AF1">
        <w:rPr>
          <w:rFonts w:ascii="Times New Roman" w:hAnsi="Times New Roman" w:cs="Times New Roman"/>
          <w:b/>
          <w:bCs/>
        </w:rPr>
        <w:t>hen ndryshime</w:t>
      </w:r>
      <w:r w:rsidR="0014587F" w:rsidRPr="00803AF1">
        <w:rPr>
          <w:rFonts w:ascii="Times New Roman" w:hAnsi="Times New Roman" w:cs="Times New Roman"/>
          <w:b/>
          <w:bCs/>
        </w:rPr>
        <w:t>t</w:t>
      </w:r>
      <w:r w:rsidR="005F2A95" w:rsidRPr="00803AF1">
        <w:rPr>
          <w:rFonts w:ascii="Times New Roman" w:hAnsi="Times New Roman" w:cs="Times New Roman"/>
          <w:b/>
          <w:bCs/>
        </w:rPr>
        <w:t xml:space="preserve"> n</w:t>
      </w:r>
      <w:r w:rsidR="00FC315D" w:rsidRPr="00803AF1">
        <w:rPr>
          <w:rFonts w:ascii="Times New Roman" w:hAnsi="Times New Roman" w:cs="Times New Roman"/>
          <w:b/>
          <w:bCs/>
        </w:rPr>
        <w:t>ë</w:t>
      </w:r>
      <w:r w:rsidR="005F2A95" w:rsidRPr="00803AF1">
        <w:rPr>
          <w:rFonts w:ascii="Times New Roman" w:hAnsi="Times New Roman" w:cs="Times New Roman"/>
          <w:b/>
          <w:bCs/>
        </w:rPr>
        <w:t xml:space="preserve"> shprehje</w:t>
      </w:r>
      <w:r w:rsidR="0014587F" w:rsidRPr="00803AF1">
        <w:rPr>
          <w:rFonts w:ascii="Times New Roman" w:hAnsi="Times New Roman" w:cs="Times New Roman"/>
          <w:b/>
          <w:bCs/>
        </w:rPr>
        <w:t>, si m</w:t>
      </w:r>
      <w:r w:rsidR="004F3C5B" w:rsidRPr="00803AF1">
        <w:rPr>
          <w:rFonts w:ascii="Times New Roman" w:hAnsi="Times New Roman" w:cs="Times New Roman"/>
          <w:b/>
          <w:bCs/>
        </w:rPr>
        <w:t>ë</w:t>
      </w:r>
      <w:r w:rsidR="0014587F" w:rsidRPr="00803AF1">
        <w:rPr>
          <w:rFonts w:ascii="Times New Roman" w:hAnsi="Times New Roman" w:cs="Times New Roman"/>
          <w:b/>
          <w:bCs/>
        </w:rPr>
        <w:t xml:space="preserve"> posht</w:t>
      </w:r>
      <w:r w:rsidR="004F3C5B" w:rsidRPr="00803AF1">
        <w:rPr>
          <w:rFonts w:ascii="Times New Roman" w:hAnsi="Times New Roman" w:cs="Times New Roman"/>
          <w:b/>
          <w:bCs/>
        </w:rPr>
        <w:t>ë</w:t>
      </w:r>
      <w:r w:rsidRPr="00803AF1">
        <w:rPr>
          <w:rFonts w:ascii="Times New Roman" w:hAnsi="Times New Roman" w:cs="Times New Roman"/>
          <w:b/>
          <w:bCs/>
        </w:rPr>
        <w:t>:</w:t>
      </w:r>
    </w:p>
    <w:p w14:paraId="75B1F818" w14:textId="77777777" w:rsidR="00853953" w:rsidRPr="00803AF1" w:rsidRDefault="00853953" w:rsidP="00E00ACF">
      <w:pPr>
        <w:spacing w:after="0" w:line="276" w:lineRule="auto"/>
        <w:jc w:val="both"/>
        <w:rPr>
          <w:rFonts w:ascii="Times New Roman" w:hAnsi="Times New Roman" w:cs="Times New Roman"/>
        </w:rPr>
      </w:pPr>
    </w:p>
    <w:p w14:paraId="4787A48F" w14:textId="77777777" w:rsidR="00D00509" w:rsidRPr="00803AF1" w:rsidRDefault="00853953" w:rsidP="00A554AD">
      <w:pPr>
        <w:tabs>
          <w:tab w:val="left" w:pos="630"/>
          <w:tab w:val="left" w:pos="720"/>
        </w:tabs>
        <w:spacing w:after="0" w:line="276" w:lineRule="auto"/>
        <w:ind w:right="90" w:firstLine="450"/>
        <w:jc w:val="both"/>
        <w:rPr>
          <w:rFonts w:ascii="Times New Roman" w:hAnsi="Times New Roman" w:cs="Times New Roman"/>
        </w:rPr>
      </w:pPr>
      <w:r w:rsidRPr="00803AF1">
        <w:rPr>
          <w:rFonts w:ascii="Times New Roman" w:hAnsi="Times New Roman" w:cs="Times New Roman"/>
        </w:rPr>
        <w:t>1.</w:t>
      </w:r>
      <w:r w:rsidR="009632D3">
        <w:rPr>
          <w:rFonts w:ascii="Times New Roman" w:hAnsi="Times New Roman" w:cs="Times New Roman"/>
        </w:rPr>
        <w:t xml:space="preserve"> </w:t>
      </w:r>
      <w:r w:rsidRPr="00803AF1">
        <w:rPr>
          <w:rFonts w:ascii="Times New Roman" w:hAnsi="Times New Roman" w:cs="Times New Roman"/>
        </w:rPr>
        <w:t>Fjalët “Qendra Kombëtare e Regjistrimit</w:t>
      </w:r>
      <w:r w:rsidR="0014587F" w:rsidRPr="00803AF1">
        <w:rPr>
          <w:rFonts w:ascii="Times New Roman" w:hAnsi="Times New Roman" w:cs="Times New Roman"/>
        </w:rPr>
        <w:t>”</w:t>
      </w:r>
      <w:r w:rsidR="00CA327D" w:rsidRPr="00803AF1">
        <w:rPr>
          <w:rFonts w:ascii="Times New Roman" w:hAnsi="Times New Roman" w:cs="Times New Roman"/>
        </w:rPr>
        <w:t>,</w:t>
      </w:r>
      <w:r w:rsidRPr="00803AF1">
        <w:rPr>
          <w:rFonts w:ascii="Times New Roman" w:hAnsi="Times New Roman" w:cs="Times New Roman"/>
        </w:rPr>
        <w:t xml:space="preserve"> zëvendësohe</w:t>
      </w:r>
      <w:r w:rsidR="00D00509" w:rsidRPr="00803AF1">
        <w:rPr>
          <w:rFonts w:ascii="Times New Roman" w:hAnsi="Times New Roman" w:cs="Times New Roman"/>
        </w:rPr>
        <w:t>n</w:t>
      </w:r>
      <w:r w:rsidRPr="00803AF1">
        <w:rPr>
          <w:rFonts w:ascii="Times New Roman" w:hAnsi="Times New Roman" w:cs="Times New Roman"/>
        </w:rPr>
        <w:t xml:space="preserve"> me fjalët “Qendra Kombëtare e Biznesit</w:t>
      </w:r>
      <w:r w:rsidR="00D00509" w:rsidRPr="00803AF1">
        <w:rPr>
          <w:rFonts w:ascii="Times New Roman" w:hAnsi="Times New Roman" w:cs="Times New Roman"/>
        </w:rPr>
        <w:t xml:space="preserve">” dhe </w:t>
      </w:r>
      <w:r w:rsidR="00DC472E" w:rsidRPr="00803AF1">
        <w:rPr>
          <w:rFonts w:ascii="Times New Roman" w:hAnsi="Times New Roman" w:cs="Times New Roman"/>
        </w:rPr>
        <w:t xml:space="preserve"> </w:t>
      </w:r>
      <w:r w:rsidR="00D00509" w:rsidRPr="00803AF1">
        <w:rPr>
          <w:rFonts w:ascii="Times New Roman" w:hAnsi="Times New Roman" w:cs="Times New Roman"/>
        </w:rPr>
        <w:t>akronimi “QKR” z</w:t>
      </w:r>
      <w:r w:rsidR="00D33354" w:rsidRPr="00803AF1">
        <w:rPr>
          <w:rFonts w:ascii="Times New Roman" w:hAnsi="Times New Roman" w:cs="Times New Roman"/>
        </w:rPr>
        <w:t>ë</w:t>
      </w:r>
      <w:r w:rsidR="00D00509" w:rsidRPr="00803AF1">
        <w:rPr>
          <w:rFonts w:ascii="Times New Roman" w:hAnsi="Times New Roman" w:cs="Times New Roman"/>
        </w:rPr>
        <w:t>vend</w:t>
      </w:r>
      <w:r w:rsidR="00D33354" w:rsidRPr="00803AF1">
        <w:rPr>
          <w:rFonts w:ascii="Times New Roman" w:hAnsi="Times New Roman" w:cs="Times New Roman"/>
        </w:rPr>
        <w:t>ë</w:t>
      </w:r>
      <w:r w:rsidR="00D00509" w:rsidRPr="00803AF1">
        <w:rPr>
          <w:rFonts w:ascii="Times New Roman" w:hAnsi="Times New Roman" w:cs="Times New Roman"/>
        </w:rPr>
        <w:t xml:space="preserve">sohet me akronimin  “QKB”, </w:t>
      </w:r>
      <w:bookmarkStart w:id="13" w:name="_Hlk176254416"/>
      <w:r w:rsidR="00DC472E" w:rsidRPr="00803AF1">
        <w:rPr>
          <w:rFonts w:ascii="Times New Roman" w:hAnsi="Times New Roman" w:cs="Times New Roman"/>
        </w:rPr>
        <w:t>sipas kuptimit t</w:t>
      </w:r>
      <w:r w:rsidR="00FC315D" w:rsidRPr="00803AF1">
        <w:rPr>
          <w:rFonts w:ascii="Times New Roman" w:hAnsi="Times New Roman" w:cs="Times New Roman"/>
        </w:rPr>
        <w:t>ë</w:t>
      </w:r>
      <w:r w:rsidR="00DC472E" w:rsidRPr="00803AF1">
        <w:rPr>
          <w:rFonts w:ascii="Times New Roman" w:hAnsi="Times New Roman" w:cs="Times New Roman"/>
        </w:rPr>
        <w:t xml:space="preserve"> fjalis</w:t>
      </w:r>
      <w:r w:rsidR="00FC315D" w:rsidRPr="00803AF1">
        <w:rPr>
          <w:rFonts w:ascii="Times New Roman" w:hAnsi="Times New Roman" w:cs="Times New Roman"/>
        </w:rPr>
        <w:t>ë</w:t>
      </w:r>
      <w:r w:rsidRPr="00803AF1">
        <w:rPr>
          <w:rFonts w:ascii="Times New Roman" w:hAnsi="Times New Roman" w:cs="Times New Roman"/>
        </w:rPr>
        <w:t>.</w:t>
      </w:r>
    </w:p>
    <w:bookmarkEnd w:id="13"/>
    <w:p w14:paraId="39C0D4E5" w14:textId="77777777" w:rsidR="00853953" w:rsidRDefault="00853953" w:rsidP="00A554AD">
      <w:pPr>
        <w:tabs>
          <w:tab w:val="left" w:pos="720"/>
          <w:tab w:val="left" w:pos="8695"/>
        </w:tabs>
        <w:spacing w:after="0" w:line="276" w:lineRule="auto"/>
        <w:ind w:firstLine="450"/>
        <w:jc w:val="both"/>
        <w:rPr>
          <w:rFonts w:ascii="Times New Roman" w:hAnsi="Times New Roman" w:cs="Times New Roman"/>
        </w:rPr>
      </w:pPr>
      <w:r w:rsidRPr="00803AF1">
        <w:rPr>
          <w:rFonts w:ascii="Times New Roman" w:hAnsi="Times New Roman" w:cs="Times New Roman"/>
        </w:rPr>
        <w:t xml:space="preserve">2. Fjalët </w:t>
      </w:r>
      <w:r w:rsidRPr="00803AF1">
        <w:rPr>
          <w:rFonts w:ascii="Times New Roman" w:hAnsi="Times New Roman" w:cs="Times New Roman"/>
          <w:iCs/>
        </w:rPr>
        <w:t>“ligji nr. 9901, datë 14.4.2008</w:t>
      </w:r>
      <w:r w:rsidR="00975D18" w:rsidRPr="00803AF1">
        <w:rPr>
          <w:rFonts w:ascii="Times New Roman" w:hAnsi="Times New Roman" w:cs="Times New Roman"/>
          <w:iCs/>
        </w:rPr>
        <w:t xml:space="preserve">, </w:t>
      </w:r>
      <w:r w:rsidR="00975D18" w:rsidRPr="00803AF1">
        <w:rPr>
          <w:rFonts w:ascii="Times New Roman" w:hAnsi="Times New Roman" w:cs="Times New Roman"/>
        </w:rPr>
        <w:t>Për tregtarët dhe shoqëritë tregtare, i ndryshuar</w:t>
      </w:r>
      <w:r w:rsidRPr="00803AF1">
        <w:rPr>
          <w:rFonts w:ascii="Times New Roman" w:hAnsi="Times New Roman" w:cs="Times New Roman"/>
          <w:iCs/>
        </w:rPr>
        <w:t>”</w:t>
      </w:r>
      <w:r w:rsidRPr="00803AF1">
        <w:rPr>
          <w:rFonts w:ascii="Times New Roman" w:hAnsi="Times New Roman" w:cs="Times New Roman"/>
        </w:rPr>
        <w:t xml:space="preserve"> zëvendësohen me fjalët “ligji “Për tregtarët dhe shoqëritë tregtare”, </w:t>
      </w:r>
      <w:r w:rsidR="00DC472E" w:rsidRPr="00803AF1">
        <w:rPr>
          <w:rFonts w:ascii="Times New Roman" w:hAnsi="Times New Roman" w:cs="Times New Roman"/>
        </w:rPr>
        <w:t>sipas kuptimit t</w:t>
      </w:r>
      <w:r w:rsidR="00FC315D" w:rsidRPr="00803AF1">
        <w:rPr>
          <w:rFonts w:ascii="Times New Roman" w:hAnsi="Times New Roman" w:cs="Times New Roman"/>
        </w:rPr>
        <w:t>ë</w:t>
      </w:r>
      <w:r w:rsidR="00DC472E" w:rsidRPr="00803AF1">
        <w:rPr>
          <w:rFonts w:ascii="Times New Roman" w:hAnsi="Times New Roman" w:cs="Times New Roman"/>
        </w:rPr>
        <w:t xml:space="preserve"> fjalis</w:t>
      </w:r>
      <w:r w:rsidR="00FC315D" w:rsidRPr="00803AF1">
        <w:rPr>
          <w:rFonts w:ascii="Times New Roman" w:hAnsi="Times New Roman" w:cs="Times New Roman"/>
        </w:rPr>
        <w:t>ë</w:t>
      </w:r>
      <w:r w:rsidRPr="00803AF1">
        <w:rPr>
          <w:rFonts w:ascii="Times New Roman" w:hAnsi="Times New Roman" w:cs="Times New Roman"/>
        </w:rPr>
        <w:t>.</w:t>
      </w:r>
    </w:p>
    <w:p w14:paraId="417961A1" w14:textId="77777777" w:rsidR="00606C67" w:rsidRDefault="009632D3" w:rsidP="00A554AD">
      <w:pPr>
        <w:tabs>
          <w:tab w:val="left" w:pos="630"/>
          <w:tab w:val="left" w:pos="720"/>
          <w:tab w:val="left" w:pos="8695"/>
        </w:tabs>
        <w:spacing w:after="0" w:line="276" w:lineRule="auto"/>
        <w:ind w:firstLine="450"/>
        <w:jc w:val="both"/>
        <w:rPr>
          <w:rFonts w:ascii="Times New Roman" w:hAnsi="Times New Roman" w:cs="Times New Roman"/>
        </w:rPr>
      </w:pPr>
      <w:r>
        <w:rPr>
          <w:rFonts w:ascii="Times New Roman" w:hAnsi="Times New Roman" w:cs="Times New Roman"/>
        </w:rPr>
        <w:t xml:space="preserve">3. Fjalët “nënshkrimi i kontratës” zëvendësohen me fjalët “lidhje e kontratës”, </w:t>
      </w:r>
      <w:r w:rsidRPr="00803AF1">
        <w:rPr>
          <w:rFonts w:ascii="Times New Roman" w:hAnsi="Times New Roman" w:cs="Times New Roman"/>
        </w:rPr>
        <w:t>sipas kuptimit të fjalisë.</w:t>
      </w:r>
    </w:p>
    <w:p w14:paraId="040E4EA0" w14:textId="57413BC9" w:rsidR="00B770C4" w:rsidRDefault="00606C67" w:rsidP="00A554AD">
      <w:pPr>
        <w:tabs>
          <w:tab w:val="left" w:pos="630"/>
          <w:tab w:val="left" w:pos="720"/>
        </w:tabs>
        <w:spacing w:after="0" w:line="276" w:lineRule="auto"/>
        <w:ind w:firstLine="450"/>
        <w:jc w:val="both"/>
        <w:rPr>
          <w:rFonts w:ascii="Times New Roman" w:hAnsi="Times New Roman" w:cs="Times New Roman"/>
        </w:rPr>
      </w:pPr>
      <w:r w:rsidRPr="00B770C4">
        <w:rPr>
          <w:rFonts w:ascii="Times New Roman" w:hAnsi="Times New Roman" w:cs="Times New Roman"/>
        </w:rPr>
        <w:t xml:space="preserve">4. </w:t>
      </w:r>
      <w:proofErr w:type="spellStart"/>
      <w:r w:rsidR="00B770C4" w:rsidRPr="00B770C4">
        <w:rPr>
          <w:rFonts w:ascii="Times New Roman" w:hAnsi="Times New Roman" w:cs="Times New Roman"/>
          <w:lang w:val="en-US"/>
        </w:rPr>
        <w:t>Fjalët</w:t>
      </w:r>
      <w:proofErr w:type="spellEnd"/>
      <w:r w:rsidRPr="00B770C4">
        <w:rPr>
          <w:rFonts w:ascii="Times New Roman" w:hAnsi="Times New Roman" w:cs="Times New Roman"/>
          <w:lang w:val="en-US"/>
        </w:rPr>
        <w:t xml:space="preserve"> “</w:t>
      </w:r>
      <w:proofErr w:type="spellStart"/>
      <w:r w:rsidRPr="00B770C4">
        <w:rPr>
          <w:rFonts w:ascii="Times New Roman" w:hAnsi="Times New Roman" w:cs="Times New Roman"/>
          <w:lang w:val="en-US"/>
        </w:rPr>
        <w:t>auditues</w:t>
      </w:r>
      <w:proofErr w:type="spellEnd"/>
      <w:r w:rsidRPr="00B770C4">
        <w:rPr>
          <w:rFonts w:ascii="Times New Roman" w:hAnsi="Times New Roman" w:cs="Times New Roman"/>
          <w:lang w:val="en-US"/>
        </w:rPr>
        <w:t xml:space="preserve"> </w:t>
      </w:r>
      <w:proofErr w:type="spellStart"/>
      <w:r w:rsidRPr="00B770C4">
        <w:rPr>
          <w:rFonts w:ascii="Times New Roman" w:hAnsi="Times New Roman" w:cs="Times New Roman"/>
          <w:lang w:val="en-US"/>
        </w:rPr>
        <w:t>i</w:t>
      </w:r>
      <w:proofErr w:type="spellEnd"/>
      <w:r w:rsidRPr="00B770C4">
        <w:rPr>
          <w:rFonts w:ascii="Times New Roman" w:hAnsi="Times New Roman" w:cs="Times New Roman"/>
          <w:lang w:val="en-US"/>
        </w:rPr>
        <w:t xml:space="preserve"> </w:t>
      </w:r>
      <w:proofErr w:type="spellStart"/>
      <w:r w:rsidRPr="00B770C4">
        <w:rPr>
          <w:rFonts w:ascii="Times New Roman" w:hAnsi="Times New Roman" w:cs="Times New Roman"/>
          <w:lang w:val="en-US"/>
        </w:rPr>
        <w:t>jashtëm</w:t>
      </w:r>
      <w:proofErr w:type="spellEnd"/>
      <w:r w:rsidRPr="00B770C4">
        <w:rPr>
          <w:rFonts w:ascii="Times New Roman" w:hAnsi="Times New Roman" w:cs="Times New Roman"/>
          <w:lang w:val="en-US"/>
        </w:rPr>
        <w:t xml:space="preserve">” </w:t>
      </w:r>
      <w:proofErr w:type="spellStart"/>
      <w:r w:rsidRPr="00B770C4">
        <w:rPr>
          <w:rFonts w:ascii="Times New Roman" w:hAnsi="Times New Roman" w:cs="Times New Roman"/>
          <w:lang w:val="en-US"/>
        </w:rPr>
        <w:t>zëvendesohe</w:t>
      </w:r>
      <w:r w:rsidR="00B770C4" w:rsidRPr="00B770C4">
        <w:rPr>
          <w:rFonts w:ascii="Times New Roman" w:hAnsi="Times New Roman" w:cs="Times New Roman"/>
          <w:lang w:val="en-US"/>
        </w:rPr>
        <w:t>n</w:t>
      </w:r>
      <w:proofErr w:type="spellEnd"/>
      <w:r w:rsidRPr="00B770C4">
        <w:rPr>
          <w:rFonts w:ascii="Times New Roman" w:hAnsi="Times New Roman" w:cs="Times New Roman"/>
          <w:lang w:val="en-US"/>
        </w:rPr>
        <w:t xml:space="preserve"> me </w:t>
      </w:r>
      <w:proofErr w:type="spellStart"/>
      <w:r w:rsidR="00B770C4" w:rsidRPr="00B770C4">
        <w:rPr>
          <w:rFonts w:ascii="Times New Roman" w:hAnsi="Times New Roman" w:cs="Times New Roman"/>
          <w:lang w:val="en-US"/>
        </w:rPr>
        <w:t>fjalët</w:t>
      </w:r>
      <w:proofErr w:type="spellEnd"/>
      <w:r w:rsidRPr="00B770C4">
        <w:rPr>
          <w:rFonts w:ascii="Times New Roman" w:hAnsi="Times New Roman" w:cs="Times New Roman"/>
          <w:lang w:val="en-US"/>
        </w:rPr>
        <w:t xml:space="preserve"> “</w:t>
      </w:r>
      <w:proofErr w:type="spellStart"/>
      <w:r w:rsidRPr="00B770C4">
        <w:rPr>
          <w:rFonts w:ascii="Times New Roman" w:hAnsi="Times New Roman" w:cs="Times New Roman"/>
          <w:lang w:val="en-US"/>
        </w:rPr>
        <w:t>auditues</w:t>
      </w:r>
      <w:proofErr w:type="spellEnd"/>
      <w:r w:rsidRPr="00B770C4">
        <w:rPr>
          <w:rFonts w:ascii="Times New Roman" w:hAnsi="Times New Roman" w:cs="Times New Roman"/>
          <w:lang w:val="en-US"/>
        </w:rPr>
        <w:t xml:space="preserve"> </w:t>
      </w:r>
      <w:proofErr w:type="spellStart"/>
      <w:r w:rsidRPr="00B770C4">
        <w:rPr>
          <w:rFonts w:ascii="Times New Roman" w:hAnsi="Times New Roman" w:cs="Times New Roman"/>
          <w:lang w:val="en-US"/>
        </w:rPr>
        <w:t>ligjor</w:t>
      </w:r>
      <w:proofErr w:type="spellEnd"/>
      <w:r w:rsidRPr="00B770C4">
        <w:rPr>
          <w:rFonts w:ascii="Times New Roman" w:hAnsi="Times New Roman" w:cs="Times New Roman"/>
          <w:lang w:val="en-US"/>
        </w:rPr>
        <w:t>”</w:t>
      </w:r>
      <w:r w:rsidR="00B770C4" w:rsidRPr="00B770C4">
        <w:rPr>
          <w:rFonts w:ascii="Times New Roman" w:hAnsi="Times New Roman" w:cs="Times New Roman"/>
          <w:lang w:val="en-US"/>
        </w:rPr>
        <w:t>,</w:t>
      </w:r>
      <w:r w:rsidR="00B770C4" w:rsidRPr="00B770C4">
        <w:rPr>
          <w:rFonts w:ascii="Times New Roman" w:hAnsi="Times New Roman" w:cs="Times New Roman"/>
        </w:rPr>
        <w:t xml:space="preserve"> sipas </w:t>
      </w:r>
      <w:r w:rsidR="00B770C4" w:rsidRPr="00803AF1">
        <w:rPr>
          <w:rFonts w:ascii="Times New Roman" w:hAnsi="Times New Roman" w:cs="Times New Roman"/>
        </w:rPr>
        <w:t>kuptimit të fjalisë.</w:t>
      </w:r>
    </w:p>
    <w:p w14:paraId="1E528D0C" w14:textId="5782AD87" w:rsidR="00A554AD" w:rsidRPr="00A554AD" w:rsidRDefault="00A554AD" w:rsidP="00A554AD">
      <w:pPr>
        <w:tabs>
          <w:tab w:val="left" w:pos="450"/>
        </w:tabs>
        <w:spacing w:after="0" w:line="240" w:lineRule="auto"/>
        <w:ind w:firstLine="450"/>
        <w:jc w:val="both"/>
        <w:rPr>
          <w:rFonts w:ascii="Times New Roman" w:hAnsi="Times New Roman" w:cs="Times New Roman"/>
        </w:rPr>
      </w:pPr>
      <w:r w:rsidRPr="0090635F">
        <w:rPr>
          <w:rFonts w:ascii="Times New Roman" w:hAnsi="Times New Roman" w:cs="Times New Roman"/>
        </w:rPr>
        <w:t>5. Fjalët “</w:t>
      </w:r>
      <w:r w:rsidRPr="00A554AD">
        <w:rPr>
          <w:rFonts w:ascii="Times New Roman" w:hAnsi="Times New Roman" w:cs="Times New Roman"/>
        </w:rPr>
        <w:t>Drejtoria e Përgjithshme të Parandalimit të Pastrimi të Parave” zëvendësohen me fjalët “Agjencia e Inteligjencës Financiare”.</w:t>
      </w:r>
    </w:p>
    <w:p w14:paraId="30CC07C3" w14:textId="77777777" w:rsidR="00A554AD" w:rsidRPr="00A554AD" w:rsidRDefault="00A554AD" w:rsidP="00A554AD">
      <w:pPr>
        <w:tabs>
          <w:tab w:val="left" w:pos="450"/>
          <w:tab w:val="left" w:pos="630"/>
          <w:tab w:val="left" w:pos="720"/>
        </w:tabs>
        <w:spacing w:after="0" w:line="276" w:lineRule="auto"/>
        <w:ind w:right="395" w:firstLine="450"/>
        <w:jc w:val="both"/>
        <w:rPr>
          <w:rFonts w:ascii="Times New Roman" w:hAnsi="Times New Roman" w:cs="Times New Roman"/>
        </w:rPr>
      </w:pPr>
    </w:p>
    <w:p w14:paraId="5CED3288" w14:textId="047A7593" w:rsidR="009632D3" w:rsidRPr="00B770C4" w:rsidRDefault="00B770C4" w:rsidP="00B770C4">
      <w:pPr>
        <w:tabs>
          <w:tab w:val="left" w:pos="630"/>
          <w:tab w:val="left" w:pos="720"/>
        </w:tabs>
        <w:spacing w:after="0" w:line="276" w:lineRule="auto"/>
        <w:ind w:right="395" w:firstLine="450"/>
        <w:jc w:val="both"/>
        <w:rPr>
          <w:rFonts w:ascii="Times New Roman" w:hAnsi="Times New Roman" w:cs="Times New Roman"/>
          <w:color w:val="FF0000"/>
        </w:rPr>
      </w:pPr>
      <w:r>
        <w:rPr>
          <w:rFonts w:ascii="Times New Roman" w:hAnsi="Times New Roman" w:cs="Times New Roman"/>
          <w:color w:val="FF0000"/>
          <w:lang w:val="en-US"/>
        </w:rPr>
        <w:t xml:space="preserve"> </w:t>
      </w:r>
    </w:p>
    <w:p w14:paraId="12B883E5" w14:textId="77777777" w:rsidR="00EC3640" w:rsidRDefault="00EC3640" w:rsidP="00EC3640">
      <w:pPr>
        <w:tabs>
          <w:tab w:val="left" w:pos="720"/>
        </w:tabs>
        <w:spacing w:after="0" w:line="276" w:lineRule="auto"/>
        <w:jc w:val="both"/>
        <w:rPr>
          <w:rFonts w:ascii="Times New Roman" w:hAnsi="Times New Roman" w:cs="Times New Roman"/>
        </w:rPr>
      </w:pPr>
    </w:p>
    <w:p w14:paraId="4BA89EAA" w14:textId="08CFAD77" w:rsidR="00EC3640" w:rsidRDefault="00EC3640" w:rsidP="00EC3640">
      <w:pPr>
        <w:tabs>
          <w:tab w:val="left" w:pos="720"/>
        </w:tabs>
        <w:spacing w:after="0" w:line="276" w:lineRule="auto"/>
        <w:jc w:val="center"/>
        <w:rPr>
          <w:rFonts w:ascii="Times New Roman" w:hAnsi="Times New Roman" w:cs="Times New Roman"/>
          <w:b/>
          <w:bCs/>
        </w:rPr>
      </w:pPr>
      <w:r w:rsidRPr="00EC3640">
        <w:rPr>
          <w:rFonts w:ascii="Times New Roman" w:hAnsi="Times New Roman" w:cs="Times New Roman"/>
          <w:b/>
          <w:bCs/>
        </w:rPr>
        <w:t xml:space="preserve">Neni </w:t>
      </w:r>
      <w:r w:rsidR="00756969">
        <w:rPr>
          <w:rFonts w:ascii="Times New Roman" w:hAnsi="Times New Roman" w:cs="Times New Roman"/>
          <w:b/>
          <w:bCs/>
        </w:rPr>
        <w:t>80</w:t>
      </w:r>
    </w:p>
    <w:p w14:paraId="1EDBBB9F" w14:textId="77777777" w:rsidR="00611ABB" w:rsidRDefault="00611ABB" w:rsidP="00611ABB">
      <w:pPr>
        <w:tabs>
          <w:tab w:val="left" w:pos="720"/>
        </w:tabs>
        <w:spacing w:after="0" w:line="276" w:lineRule="auto"/>
        <w:jc w:val="center"/>
        <w:rPr>
          <w:rFonts w:ascii="Times New Roman" w:hAnsi="Times New Roman" w:cs="Times New Roman"/>
          <w:b/>
          <w:bCs/>
        </w:rPr>
      </w:pPr>
    </w:p>
    <w:p w14:paraId="6EB990C2" w14:textId="77777777" w:rsidR="00611ABB" w:rsidRDefault="00EC3640" w:rsidP="00611ABB">
      <w:pPr>
        <w:spacing w:after="0" w:line="276" w:lineRule="auto"/>
        <w:jc w:val="center"/>
        <w:rPr>
          <w:rFonts w:ascii="Times New Roman" w:eastAsia="Aptos" w:hAnsi="Times New Roman" w:cs="Times New Roman"/>
          <w:b/>
          <w:bCs/>
        </w:rPr>
      </w:pPr>
      <w:r w:rsidRPr="00EC3640">
        <w:rPr>
          <w:rFonts w:ascii="Times New Roman" w:eastAsia="Aptos" w:hAnsi="Times New Roman" w:cs="Times New Roman"/>
          <w:b/>
          <w:bCs/>
        </w:rPr>
        <w:t>Dispozita kalimtare</w:t>
      </w:r>
    </w:p>
    <w:p w14:paraId="5FF3660D" w14:textId="77777777" w:rsidR="00611ABB" w:rsidRPr="00EC3640" w:rsidRDefault="00611ABB" w:rsidP="00611ABB">
      <w:pPr>
        <w:spacing w:after="0" w:line="276" w:lineRule="auto"/>
        <w:jc w:val="center"/>
        <w:rPr>
          <w:rFonts w:ascii="Times New Roman" w:eastAsia="Aptos" w:hAnsi="Times New Roman" w:cs="Times New Roman"/>
          <w:b/>
          <w:bCs/>
        </w:rPr>
      </w:pPr>
    </w:p>
    <w:p w14:paraId="179ED911" w14:textId="5C631F63" w:rsidR="0014587F" w:rsidRDefault="00EC3640" w:rsidP="00611ABB">
      <w:pPr>
        <w:spacing w:after="0" w:line="276" w:lineRule="auto"/>
        <w:jc w:val="both"/>
        <w:rPr>
          <w:rFonts w:ascii="Times New Roman" w:eastAsia="Aptos" w:hAnsi="Times New Roman" w:cs="Times New Roman"/>
        </w:rPr>
      </w:pPr>
      <w:r w:rsidRPr="00EC3640">
        <w:rPr>
          <w:rFonts w:ascii="Times New Roman" w:eastAsia="Aptos" w:hAnsi="Times New Roman" w:cs="Times New Roman"/>
        </w:rPr>
        <w:t xml:space="preserve">        1. Të gjitha subjektet e licencuara në përputhje me kërkesat e ligji</w:t>
      </w:r>
      <w:r>
        <w:rPr>
          <w:rFonts w:ascii="Times New Roman" w:eastAsia="Aptos" w:hAnsi="Times New Roman" w:cs="Times New Roman"/>
        </w:rPr>
        <w:t xml:space="preserve">t </w:t>
      </w:r>
      <w:r w:rsidR="008F3D80">
        <w:rPr>
          <w:rFonts w:ascii="Times New Roman" w:eastAsia="Aptos" w:hAnsi="Times New Roman" w:cs="Times New Roman"/>
        </w:rPr>
        <w:t xml:space="preserve">nr. </w:t>
      </w:r>
      <w:r>
        <w:rPr>
          <w:rFonts w:ascii="Times New Roman" w:eastAsia="Aptos" w:hAnsi="Times New Roman" w:cs="Times New Roman"/>
        </w:rPr>
        <w:t>52/2014 “P</w:t>
      </w:r>
      <w:r w:rsidR="001A1D55">
        <w:rPr>
          <w:rFonts w:ascii="Times New Roman" w:eastAsia="Aptos" w:hAnsi="Times New Roman" w:cs="Times New Roman"/>
        </w:rPr>
        <w:t>ë</w:t>
      </w:r>
      <w:r>
        <w:rPr>
          <w:rFonts w:ascii="Times New Roman" w:eastAsia="Aptos" w:hAnsi="Times New Roman" w:cs="Times New Roman"/>
        </w:rPr>
        <w:t>r veprimtarin</w:t>
      </w:r>
      <w:r w:rsidR="001A1D55">
        <w:rPr>
          <w:rFonts w:ascii="Times New Roman" w:eastAsia="Aptos" w:hAnsi="Times New Roman" w:cs="Times New Roman"/>
        </w:rPr>
        <w:t>ë</w:t>
      </w:r>
      <w:r>
        <w:rPr>
          <w:rFonts w:ascii="Times New Roman" w:eastAsia="Aptos" w:hAnsi="Times New Roman" w:cs="Times New Roman"/>
        </w:rPr>
        <w:t xml:space="preserve"> e sigurimit dhe </w:t>
      </w:r>
      <w:proofErr w:type="spellStart"/>
      <w:r>
        <w:rPr>
          <w:rFonts w:ascii="Times New Roman" w:eastAsia="Aptos" w:hAnsi="Times New Roman" w:cs="Times New Roman"/>
        </w:rPr>
        <w:t>risigurimit</w:t>
      </w:r>
      <w:proofErr w:type="spellEnd"/>
      <w:r>
        <w:rPr>
          <w:rFonts w:ascii="Times New Roman" w:eastAsia="Aptos" w:hAnsi="Times New Roman" w:cs="Times New Roman"/>
        </w:rPr>
        <w:t>”</w:t>
      </w:r>
      <w:r w:rsidRPr="00EC3640">
        <w:rPr>
          <w:rFonts w:ascii="Times New Roman" w:eastAsia="Aptos" w:hAnsi="Times New Roman" w:cs="Times New Roman"/>
        </w:rPr>
        <w:t xml:space="preserve">, vijojnë veprimtarinë për të cilën janë licencuar, me </w:t>
      </w:r>
      <w:r w:rsidRPr="00EC3640">
        <w:rPr>
          <w:rFonts w:ascii="Times New Roman" w:eastAsia="Aptos" w:hAnsi="Times New Roman" w:cs="Times New Roman"/>
        </w:rPr>
        <w:lastRenderedPageBreak/>
        <w:t xml:space="preserve">kusht që </w:t>
      </w:r>
      <w:r w:rsidRPr="00082B88">
        <w:rPr>
          <w:rFonts w:ascii="Times New Roman" w:eastAsia="Aptos" w:hAnsi="Times New Roman" w:cs="Times New Roman"/>
        </w:rPr>
        <w:t xml:space="preserve">brenda </w:t>
      </w:r>
      <w:r w:rsidR="00446541">
        <w:rPr>
          <w:rFonts w:ascii="Times New Roman" w:eastAsia="Aptos" w:hAnsi="Times New Roman" w:cs="Times New Roman"/>
        </w:rPr>
        <w:t>1</w:t>
      </w:r>
      <w:r w:rsidR="00944C05">
        <w:rPr>
          <w:rFonts w:ascii="Times New Roman" w:eastAsia="Aptos" w:hAnsi="Times New Roman" w:cs="Times New Roman"/>
        </w:rPr>
        <w:t>8</w:t>
      </w:r>
      <w:r w:rsidR="00E2761A">
        <w:rPr>
          <w:rFonts w:ascii="Times New Roman" w:eastAsia="Aptos" w:hAnsi="Times New Roman" w:cs="Times New Roman"/>
        </w:rPr>
        <w:t xml:space="preserve"> (</w:t>
      </w:r>
      <w:r w:rsidR="00944C05">
        <w:rPr>
          <w:rFonts w:ascii="Times New Roman" w:eastAsia="Aptos" w:hAnsi="Times New Roman" w:cs="Times New Roman"/>
        </w:rPr>
        <w:t>tetë</w:t>
      </w:r>
      <w:r w:rsidR="00446541">
        <w:rPr>
          <w:rFonts w:ascii="Times New Roman" w:eastAsia="Aptos" w:hAnsi="Times New Roman" w:cs="Times New Roman"/>
        </w:rPr>
        <w:t>mbëdhjetë</w:t>
      </w:r>
      <w:r w:rsidR="00E2761A">
        <w:rPr>
          <w:rFonts w:ascii="Times New Roman" w:eastAsia="Aptos" w:hAnsi="Times New Roman" w:cs="Times New Roman"/>
        </w:rPr>
        <w:t xml:space="preserve">) </w:t>
      </w:r>
      <w:r w:rsidRPr="00082B88">
        <w:rPr>
          <w:rFonts w:ascii="Times New Roman" w:eastAsia="Aptos" w:hAnsi="Times New Roman" w:cs="Times New Roman"/>
        </w:rPr>
        <w:t>muajve</w:t>
      </w:r>
      <w:r w:rsidRPr="00EC3640">
        <w:rPr>
          <w:rFonts w:ascii="Times New Roman" w:eastAsia="Aptos" w:hAnsi="Times New Roman" w:cs="Times New Roman"/>
        </w:rPr>
        <w:t xml:space="preserve"> nga hyrja në fuqi e këtij ligji, të përshta</w:t>
      </w:r>
      <w:r w:rsidR="002D1855">
        <w:rPr>
          <w:rFonts w:ascii="Times New Roman" w:eastAsia="Aptos" w:hAnsi="Times New Roman" w:cs="Times New Roman"/>
        </w:rPr>
        <w:t>t</w:t>
      </w:r>
      <w:r w:rsidRPr="00EC3640">
        <w:rPr>
          <w:rFonts w:ascii="Times New Roman" w:eastAsia="Aptos" w:hAnsi="Times New Roman" w:cs="Times New Roman"/>
        </w:rPr>
        <w:t xml:space="preserve">in veprimtarinë e tyre me kërkesat e këtij ligji. </w:t>
      </w:r>
    </w:p>
    <w:p w14:paraId="43FA1A92" w14:textId="2800E0E9" w:rsidR="002D1855" w:rsidRDefault="002D1855" w:rsidP="00611ABB">
      <w:pPr>
        <w:spacing w:after="0" w:line="276" w:lineRule="auto"/>
        <w:ind w:firstLine="540"/>
        <w:jc w:val="both"/>
        <w:rPr>
          <w:rFonts w:ascii="Times New Roman" w:hAnsi="Times New Roman" w:cs="Times New Roman"/>
        </w:rPr>
      </w:pPr>
      <w:r>
        <w:rPr>
          <w:rFonts w:ascii="Times New Roman" w:hAnsi="Times New Roman" w:cs="Times New Roman"/>
        </w:rPr>
        <w:t>2</w:t>
      </w:r>
      <w:r w:rsidRPr="002D1855">
        <w:rPr>
          <w:rFonts w:ascii="Times New Roman" w:hAnsi="Times New Roman" w:cs="Times New Roman"/>
        </w:rPr>
        <w:t xml:space="preserve">. Autoriteti miraton aktet nënligjore në zbatim të këtij ligji </w:t>
      </w:r>
      <w:r w:rsidRPr="00082B88">
        <w:rPr>
          <w:rFonts w:ascii="Times New Roman" w:hAnsi="Times New Roman" w:cs="Times New Roman"/>
        </w:rPr>
        <w:t xml:space="preserve">brenda 12 </w:t>
      </w:r>
      <w:r w:rsidR="0053731E">
        <w:rPr>
          <w:rFonts w:ascii="Times New Roman" w:eastAsia="Aptos" w:hAnsi="Times New Roman" w:cs="Times New Roman"/>
        </w:rPr>
        <w:t xml:space="preserve">(dymbëdhjetë) </w:t>
      </w:r>
      <w:r w:rsidRPr="00082B88">
        <w:rPr>
          <w:rFonts w:ascii="Times New Roman" w:hAnsi="Times New Roman" w:cs="Times New Roman"/>
        </w:rPr>
        <w:t>muajve</w:t>
      </w:r>
      <w:r w:rsidRPr="002D1855">
        <w:rPr>
          <w:rFonts w:ascii="Times New Roman" w:hAnsi="Times New Roman" w:cs="Times New Roman"/>
        </w:rPr>
        <w:t xml:space="preserve"> nga data e hyrjes në fuqi të tij.</w:t>
      </w:r>
    </w:p>
    <w:p w14:paraId="6CDA321F" w14:textId="77777777" w:rsidR="00611ABB" w:rsidRPr="002D1855" w:rsidRDefault="00611ABB" w:rsidP="002D1855">
      <w:pPr>
        <w:spacing w:line="276" w:lineRule="auto"/>
        <w:ind w:firstLine="540"/>
        <w:jc w:val="both"/>
        <w:rPr>
          <w:rFonts w:ascii="Times New Roman" w:eastAsia="Aptos" w:hAnsi="Times New Roman" w:cs="Times New Roman"/>
        </w:rPr>
      </w:pPr>
    </w:p>
    <w:p w14:paraId="09C1BC5C" w14:textId="77777777" w:rsidR="0014587F" w:rsidRPr="00803AF1" w:rsidRDefault="0014587F" w:rsidP="00E00ACF">
      <w:pPr>
        <w:widowControl w:val="0"/>
        <w:tabs>
          <w:tab w:val="left" w:pos="1334"/>
        </w:tabs>
        <w:autoSpaceDE w:val="0"/>
        <w:autoSpaceDN w:val="0"/>
        <w:spacing w:after="0" w:line="276" w:lineRule="auto"/>
        <w:ind w:right="395"/>
        <w:jc w:val="both"/>
        <w:rPr>
          <w:rFonts w:ascii="Times New Roman" w:hAnsi="Times New Roman" w:cs="Times New Roman"/>
          <w:color w:val="000000" w:themeColor="text1"/>
        </w:rPr>
      </w:pPr>
    </w:p>
    <w:p w14:paraId="6863DAE1" w14:textId="4EAA2941" w:rsidR="00BC1B1E" w:rsidRPr="00803AF1" w:rsidRDefault="00BC1B1E" w:rsidP="00E00ACF">
      <w:pPr>
        <w:spacing w:after="0" w:line="276" w:lineRule="auto"/>
        <w:jc w:val="center"/>
        <w:rPr>
          <w:rFonts w:ascii="Times New Roman" w:hAnsi="Times New Roman" w:cs="Times New Roman"/>
          <w:b/>
          <w:bCs/>
        </w:rPr>
      </w:pPr>
      <w:r w:rsidRPr="00803AF1">
        <w:rPr>
          <w:rFonts w:ascii="Times New Roman" w:hAnsi="Times New Roman" w:cs="Times New Roman"/>
          <w:b/>
          <w:bCs/>
        </w:rPr>
        <w:t xml:space="preserve">Neni </w:t>
      </w:r>
      <w:r w:rsidR="00756969">
        <w:rPr>
          <w:rFonts w:ascii="Times New Roman" w:hAnsi="Times New Roman" w:cs="Times New Roman"/>
          <w:b/>
          <w:bCs/>
        </w:rPr>
        <w:t>81</w:t>
      </w:r>
    </w:p>
    <w:p w14:paraId="59D0D230" w14:textId="77777777" w:rsidR="00BC1B1E" w:rsidRPr="00803AF1" w:rsidRDefault="00BC1B1E" w:rsidP="00E00ACF">
      <w:pPr>
        <w:spacing w:after="0" w:line="276" w:lineRule="auto"/>
        <w:jc w:val="center"/>
        <w:rPr>
          <w:rFonts w:ascii="Times New Roman" w:hAnsi="Times New Roman" w:cs="Times New Roman"/>
          <w:b/>
          <w:bCs/>
        </w:rPr>
      </w:pPr>
    </w:p>
    <w:p w14:paraId="3B1C5D38" w14:textId="77777777" w:rsidR="00AA7899" w:rsidRDefault="00BC1B1E" w:rsidP="00481E5F">
      <w:pPr>
        <w:spacing w:after="0" w:line="276" w:lineRule="auto"/>
        <w:jc w:val="both"/>
        <w:rPr>
          <w:rFonts w:ascii="Times New Roman" w:hAnsi="Times New Roman" w:cs="Times New Roman"/>
        </w:rPr>
      </w:pPr>
      <w:r w:rsidRPr="00803AF1">
        <w:rPr>
          <w:rFonts w:ascii="Times New Roman" w:hAnsi="Times New Roman" w:cs="Times New Roman"/>
        </w:rPr>
        <w:t>Ky ligj hyn në fuqi 15 ditë pas botimit në “Fletoren zyrtare”.</w:t>
      </w:r>
    </w:p>
    <w:p w14:paraId="4A3108C2" w14:textId="77777777" w:rsidR="00481E5F" w:rsidRPr="00803AF1" w:rsidRDefault="00481E5F" w:rsidP="00481E5F">
      <w:pPr>
        <w:spacing w:after="0" w:line="276" w:lineRule="auto"/>
        <w:jc w:val="both"/>
        <w:rPr>
          <w:rFonts w:ascii="Times New Roman" w:hAnsi="Times New Roman" w:cs="Times New Roman"/>
        </w:rPr>
      </w:pPr>
    </w:p>
    <w:p w14:paraId="5629C507" w14:textId="77777777" w:rsidR="003867EF" w:rsidRDefault="003867EF" w:rsidP="0030539D">
      <w:pPr>
        <w:spacing w:after="0" w:line="288" w:lineRule="auto"/>
        <w:jc w:val="both"/>
        <w:rPr>
          <w:rFonts w:ascii="Times New Roman" w:hAnsi="Times New Roman" w:cs="Times New Roman"/>
          <w:color w:val="FF0000"/>
        </w:rPr>
      </w:pPr>
    </w:p>
    <w:p w14:paraId="1B78937C" w14:textId="77777777" w:rsidR="00611ABB" w:rsidRPr="00803AF1" w:rsidRDefault="00611ABB" w:rsidP="0030539D">
      <w:pPr>
        <w:spacing w:after="0" w:line="288" w:lineRule="auto"/>
        <w:jc w:val="both"/>
        <w:rPr>
          <w:rFonts w:ascii="Times New Roman" w:hAnsi="Times New Roman" w:cs="Times New Roman"/>
          <w:color w:val="FF0000"/>
        </w:rPr>
      </w:pPr>
    </w:p>
    <w:p w14:paraId="7BBEABC6" w14:textId="77777777" w:rsidR="00BC1B1E" w:rsidRPr="00803AF1" w:rsidRDefault="00BC1B1E" w:rsidP="00BC1B1E">
      <w:pPr>
        <w:spacing w:after="0" w:line="288" w:lineRule="auto"/>
        <w:jc w:val="center"/>
        <w:rPr>
          <w:rFonts w:ascii="Times New Roman" w:hAnsi="Times New Roman" w:cs="Times New Roman"/>
          <w:b/>
          <w:bCs/>
        </w:rPr>
      </w:pPr>
      <w:r w:rsidRPr="00803AF1">
        <w:rPr>
          <w:rFonts w:ascii="Times New Roman" w:hAnsi="Times New Roman" w:cs="Times New Roman"/>
          <w:b/>
          <w:bCs/>
        </w:rPr>
        <w:t>K R Y E T A R I</w:t>
      </w:r>
    </w:p>
    <w:p w14:paraId="5CD0BFD1" w14:textId="77777777" w:rsidR="00BC1B1E" w:rsidRPr="00803AF1" w:rsidRDefault="00BC1B1E" w:rsidP="00BC1B1E">
      <w:pPr>
        <w:spacing w:after="0" w:line="288" w:lineRule="auto"/>
        <w:jc w:val="center"/>
        <w:rPr>
          <w:rFonts w:ascii="Times New Roman" w:hAnsi="Times New Roman" w:cs="Times New Roman"/>
          <w:b/>
          <w:bCs/>
        </w:rPr>
      </w:pPr>
    </w:p>
    <w:p w14:paraId="4F5B9C8D" w14:textId="77777777" w:rsidR="00AA7899" w:rsidRPr="00803AF1" w:rsidRDefault="00082B88" w:rsidP="00BC1B1E">
      <w:pPr>
        <w:spacing w:after="0" w:line="288" w:lineRule="auto"/>
        <w:jc w:val="center"/>
        <w:rPr>
          <w:rFonts w:ascii="Times New Roman" w:hAnsi="Times New Roman" w:cs="Times New Roman"/>
          <w:color w:val="FF0000"/>
        </w:rPr>
      </w:pPr>
      <w:r>
        <w:rPr>
          <w:rFonts w:ascii="Times New Roman" w:hAnsi="Times New Roman" w:cs="Times New Roman"/>
          <w:b/>
          <w:bCs/>
        </w:rPr>
        <w:t>ELISA SPIROPALI</w:t>
      </w:r>
    </w:p>
    <w:p w14:paraId="0891AF15" w14:textId="77777777" w:rsidR="000210E4" w:rsidRPr="00803AF1" w:rsidRDefault="000210E4" w:rsidP="0030539D">
      <w:pPr>
        <w:tabs>
          <w:tab w:val="left" w:pos="1306"/>
        </w:tabs>
        <w:spacing w:after="0" w:line="240" w:lineRule="auto"/>
        <w:ind w:right="393"/>
        <w:jc w:val="both"/>
        <w:rPr>
          <w:rFonts w:ascii="Times New Roman" w:hAnsi="Times New Roman" w:cs="Times New Roman"/>
          <w:spacing w:val="-13"/>
          <w:w w:val="105"/>
        </w:rPr>
      </w:pPr>
    </w:p>
    <w:p w14:paraId="57F674A5" w14:textId="77777777" w:rsidR="00C65CD6" w:rsidRPr="00803AF1" w:rsidRDefault="00C65CD6" w:rsidP="0030539D">
      <w:pPr>
        <w:pStyle w:val="BodyText"/>
        <w:ind w:left="0" w:right="389" w:firstLine="0"/>
        <w:rPr>
          <w:sz w:val="24"/>
          <w:szCs w:val="24"/>
        </w:rPr>
      </w:pPr>
    </w:p>
    <w:p w14:paraId="24E5CABD" w14:textId="77777777" w:rsidR="007C668F" w:rsidRPr="00207A02" w:rsidRDefault="007C668F" w:rsidP="0019453A">
      <w:pPr>
        <w:pStyle w:val="BodyText"/>
        <w:ind w:left="0" w:right="-10" w:firstLine="0"/>
        <w:jc w:val="left"/>
        <w:rPr>
          <w:sz w:val="24"/>
          <w:szCs w:val="24"/>
        </w:rPr>
      </w:pPr>
    </w:p>
    <w:sectPr w:rsidR="007C668F" w:rsidRPr="00207A02" w:rsidSect="00FE0AC2">
      <w:footerReference w:type="default" r:id="rId12"/>
      <w:pgSz w:w="12240" w:h="15840"/>
      <w:pgMar w:top="1440" w:right="17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5EBC2" w14:textId="77777777" w:rsidR="00E9534D" w:rsidRPr="00803AF1" w:rsidRDefault="00E9534D" w:rsidP="00470649">
      <w:pPr>
        <w:spacing w:after="0" w:line="240" w:lineRule="auto"/>
      </w:pPr>
      <w:r w:rsidRPr="00803AF1">
        <w:separator/>
      </w:r>
    </w:p>
  </w:endnote>
  <w:endnote w:type="continuationSeparator" w:id="0">
    <w:p w14:paraId="61D0FD18" w14:textId="77777777" w:rsidR="00E9534D" w:rsidRPr="00803AF1" w:rsidRDefault="00E9534D" w:rsidP="00470649">
      <w:pPr>
        <w:spacing w:after="0" w:line="240" w:lineRule="auto"/>
      </w:pPr>
      <w:r w:rsidRPr="00803AF1">
        <w:continuationSeparator/>
      </w:r>
    </w:p>
  </w:endnote>
  <w:endnote w:type="continuationNotice" w:id="1">
    <w:p w14:paraId="3C268BC7" w14:textId="77777777" w:rsidR="00E9534D" w:rsidRPr="00803AF1" w:rsidRDefault="00E95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8868497"/>
      <w:docPartObj>
        <w:docPartGallery w:val="Page Numbers (Bottom of Page)"/>
        <w:docPartUnique/>
      </w:docPartObj>
    </w:sdtPr>
    <w:sdtContent>
      <w:p w14:paraId="096EAE38" w14:textId="77777777" w:rsidR="00CF2008" w:rsidRPr="00803AF1" w:rsidRDefault="00CF2008">
        <w:pPr>
          <w:pStyle w:val="Footer"/>
          <w:jc w:val="center"/>
        </w:pPr>
        <w:r w:rsidRPr="00803AF1">
          <w:fldChar w:fldCharType="begin"/>
        </w:r>
        <w:r w:rsidRPr="00803AF1">
          <w:instrText xml:space="preserve"> PAGE   \* MERGEFORMAT </w:instrText>
        </w:r>
        <w:r w:rsidRPr="00803AF1">
          <w:fldChar w:fldCharType="separate"/>
        </w:r>
        <w:r>
          <w:rPr>
            <w:noProof/>
          </w:rPr>
          <w:t>35</w:t>
        </w:r>
        <w:r w:rsidRPr="00803AF1">
          <w:fldChar w:fldCharType="end"/>
        </w:r>
      </w:p>
    </w:sdtContent>
  </w:sdt>
  <w:p w14:paraId="761E4008" w14:textId="77777777" w:rsidR="00CF2008" w:rsidRPr="00803AF1" w:rsidRDefault="00CF2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A7EB3" w14:textId="77777777" w:rsidR="00E9534D" w:rsidRPr="00803AF1" w:rsidRDefault="00E9534D" w:rsidP="00470649">
      <w:pPr>
        <w:spacing w:after="0" w:line="240" w:lineRule="auto"/>
      </w:pPr>
      <w:r w:rsidRPr="00803AF1">
        <w:separator/>
      </w:r>
    </w:p>
  </w:footnote>
  <w:footnote w:type="continuationSeparator" w:id="0">
    <w:p w14:paraId="299EB22C" w14:textId="77777777" w:rsidR="00E9534D" w:rsidRPr="00803AF1" w:rsidRDefault="00E9534D" w:rsidP="00470649">
      <w:pPr>
        <w:spacing w:after="0" w:line="240" w:lineRule="auto"/>
      </w:pPr>
      <w:r w:rsidRPr="00803AF1">
        <w:continuationSeparator/>
      </w:r>
    </w:p>
  </w:footnote>
  <w:footnote w:type="continuationNotice" w:id="1">
    <w:p w14:paraId="754ECA21" w14:textId="77777777" w:rsidR="00E9534D" w:rsidRPr="00803AF1" w:rsidRDefault="00E953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06E7"/>
    <w:multiLevelType w:val="hybridMultilevel"/>
    <w:tmpl w:val="DDB05034"/>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664545D"/>
    <w:multiLevelType w:val="hybridMultilevel"/>
    <w:tmpl w:val="F70C1A86"/>
    <w:lvl w:ilvl="0" w:tplc="E28CD78C">
      <w:start w:val="1"/>
      <w:numFmt w:val="decimal"/>
      <w:lvlText w:val="%1."/>
      <w:lvlJc w:val="left"/>
      <w:pPr>
        <w:ind w:left="317" w:hanging="227"/>
      </w:pPr>
      <w:rPr>
        <w:rFonts w:ascii="Times New Roman" w:eastAsia="Times New Roman" w:hAnsi="Times New Roman" w:cs="Times New Roman" w:hint="default"/>
        <w:w w:val="102"/>
        <w:sz w:val="24"/>
        <w:szCs w:val="24"/>
        <w:lang w:val="sq-AL" w:eastAsia="en-US" w:bidi="ar-SA"/>
      </w:rPr>
    </w:lvl>
    <w:lvl w:ilvl="1" w:tplc="FFFFFFFF">
      <w:numFmt w:val="bullet"/>
      <w:lvlText w:val="•"/>
      <w:lvlJc w:val="left"/>
      <w:pPr>
        <w:ind w:left="1157" w:hanging="227"/>
      </w:pPr>
      <w:rPr>
        <w:rFonts w:hint="default"/>
        <w:lang w:val="sq-AL" w:eastAsia="en-US" w:bidi="ar-SA"/>
      </w:rPr>
    </w:lvl>
    <w:lvl w:ilvl="2" w:tplc="FFFFFFFF">
      <w:numFmt w:val="bullet"/>
      <w:lvlText w:val="•"/>
      <w:lvlJc w:val="left"/>
      <w:pPr>
        <w:ind w:left="1997" w:hanging="227"/>
      </w:pPr>
      <w:rPr>
        <w:rFonts w:hint="default"/>
        <w:lang w:val="sq-AL" w:eastAsia="en-US" w:bidi="ar-SA"/>
      </w:rPr>
    </w:lvl>
    <w:lvl w:ilvl="3" w:tplc="FFFFFFFF">
      <w:numFmt w:val="bullet"/>
      <w:lvlText w:val="•"/>
      <w:lvlJc w:val="left"/>
      <w:pPr>
        <w:ind w:left="2837" w:hanging="227"/>
      </w:pPr>
      <w:rPr>
        <w:rFonts w:hint="default"/>
        <w:lang w:val="sq-AL" w:eastAsia="en-US" w:bidi="ar-SA"/>
      </w:rPr>
    </w:lvl>
    <w:lvl w:ilvl="4" w:tplc="FFFFFFFF">
      <w:numFmt w:val="bullet"/>
      <w:lvlText w:val="•"/>
      <w:lvlJc w:val="left"/>
      <w:pPr>
        <w:ind w:left="3677" w:hanging="227"/>
      </w:pPr>
      <w:rPr>
        <w:rFonts w:hint="default"/>
        <w:lang w:val="sq-AL" w:eastAsia="en-US" w:bidi="ar-SA"/>
      </w:rPr>
    </w:lvl>
    <w:lvl w:ilvl="5" w:tplc="FFFFFFFF">
      <w:numFmt w:val="bullet"/>
      <w:lvlText w:val="•"/>
      <w:lvlJc w:val="left"/>
      <w:pPr>
        <w:ind w:left="4517" w:hanging="227"/>
      </w:pPr>
      <w:rPr>
        <w:rFonts w:hint="default"/>
        <w:lang w:val="sq-AL" w:eastAsia="en-US" w:bidi="ar-SA"/>
      </w:rPr>
    </w:lvl>
    <w:lvl w:ilvl="6" w:tplc="FFFFFFFF">
      <w:numFmt w:val="bullet"/>
      <w:lvlText w:val="•"/>
      <w:lvlJc w:val="left"/>
      <w:pPr>
        <w:ind w:left="5357" w:hanging="227"/>
      </w:pPr>
      <w:rPr>
        <w:rFonts w:hint="default"/>
        <w:lang w:val="sq-AL" w:eastAsia="en-US" w:bidi="ar-SA"/>
      </w:rPr>
    </w:lvl>
    <w:lvl w:ilvl="7" w:tplc="FFFFFFFF">
      <w:numFmt w:val="bullet"/>
      <w:lvlText w:val="•"/>
      <w:lvlJc w:val="left"/>
      <w:pPr>
        <w:ind w:left="6197" w:hanging="227"/>
      </w:pPr>
      <w:rPr>
        <w:rFonts w:hint="default"/>
        <w:lang w:val="sq-AL" w:eastAsia="en-US" w:bidi="ar-SA"/>
      </w:rPr>
    </w:lvl>
    <w:lvl w:ilvl="8" w:tplc="FFFFFFFF">
      <w:numFmt w:val="bullet"/>
      <w:lvlText w:val="•"/>
      <w:lvlJc w:val="left"/>
      <w:pPr>
        <w:ind w:left="7037" w:hanging="227"/>
      </w:pPr>
      <w:rPr>
        <w:rFonts w:hint="default"/>
        <w:lang w:val="sq-AL" w:eastAsia="en-US" w:bidi="ar-SA"/>
      </w:rPr>
    </w:lvl>
  </w:abstractNum>
  <w:abstractNum w:abstractNumId="2" w15:restartNumberingAfterBreak="0">
    <w:nsid w:val="0C6E1183"/>
    <w:multiLevelType w:val="hybridMultilevel"/>
    <w:tmpl w:val="98E29DEE"/>
    <w:lvl w:ilvl="0" w:tplc="37B20B46">
      <w:start w:val="1"/>
      <w:numFmt w:val="lowerLetter"/>
      <w:lvlText w:val="%1)"/>
      <w:lvlJc w:val="left"/>
      <w:pPr>
        <w:ind w:left="348" w:hanging="244"/>
      </w:pPr>
      <w:rPr>
        <w:rFonts w:ascii="Times New Roman" w:eastAsiaTheme="minorHAnsi" w:hAnsi="Times New Roman" w:cs="Times New Roman"/>
        <w:spacing w:val="-2"/>
        <w:w w:val="102"/>
        <w:sz w:val="22"/>
        <w:szCs w:val="22"/>
        <w:lang w:val="sq-AL" w:eastAsia="en-US" w:bidi="ar-SA"/>
      </w:rPr>
    </w:lvl>
    <w:lvl w:ilvl="1" w:tplc="6F080CA2">
      <w:numFmt w:val="bullet"/>
      <w:lvlText w:val="•"/>
      <w:lvlJc w:val="left"/>
      <w:pPr>
        <w:ind w:left="1188" w:hanging="244"/>
      </w:pPr>
      <w:rPr>
        <w:rFonts w:hint="default"/>
        <w:lang w:val="sq-AL" w:eastAsia="en-US" w:bidi="ar-SA"/>
      </w:rPr>
    </w:lvl>
    <w:lvl w:ilvl="2" w:tplc="0F9665BC">
      <w:numFmt w:val="bullet"/>
      <w:lvlText w:val="•"/>
      <w:lvlJc w:val="left"/>
      <w:pPr>
        <w:ind w:left="2028" w:hanging="244"/>
      </w:pPr>
      <w:rPr>
        <w:rFonts w:hint="default"/>
        <w:lang w:val="sq-AL" w:eastAsia="en-US" w:bidi="ar-SA"/>
      </w:rPr>
    </w:lvl>
    <w:lvl w:ilvl="3" w:tplc="428EB330">
      <w:numFmt w:val="bullet"/>
      <w:lvlText w:val="•"/>
      <w:lvlJc w:val="left"/>
      <w:pPr>
        <w:ind w:left="2868" w:hanging="244"/>
      </w:pPr>
      <w:rPr>
        <w:rFonts w:hint="default"/>
        <w:lang w:val="sq-AL" w:eastAsia="en-US" w:bidi="ar-SA"/>
      </w:rPr>
    </w:lvl>
    <w:lvl w:ilvl="4" w:tplc="D19E4004">
      <w:numFmt w:val="bullet"/>
      <w:lvlText w:val="•"/>
      <w:lvlJc w:val="left"/>
      <w:pPr>
        <w:ind w:left="3708" w:hanging="244"/>
      </w:pPr>
      <w:rPr>
        <w:rFonts w:hint="default"/>
        <w:lang w:val="sq-AL" w:eastAsia="en-US" w:bidi="ar-SA"/>
      </w:rPr>
    </w:lvl>
    <w:lvl w:ilvl="5" w:tplc="551A57EE">
      <w:numFmt w:val="bullet"/>
      <w:lvlText w:val="•"/>
      <w:lvlJc w:val="left"/>
      <w:pPr>
        <w:ind w:left="4548" w:hanging="244"/>
      </w:pPr>
      <w:rPr>
        <w:rFonts w:hint="default"/>
        <w:lang w:val="sq-AL" w:eastAsia="en-US" w:bidi="ar-SA"/>
      </w:rPr>
    </w:lvl>
    <w:lvl w:ilvl="6" w:tplc="9816F3EE">
      <w:numFmt w:val="bullet"/>
      <w:lvlText w:val="•"/>
      <w:lvlJc w:val="left"/>
      <w:pPr>
        <w:ind w:left="5388" w:hanging="244"/>
      </w:pPr>
      <w:rPr>
        <w:rFonts w:hint="default"/>
        <w:lang w:val="sq-AL" w:eastAsia="en-US" w:bidi="ar-SA"/>
      </w:rPr>
    </w:lvl>
    <w:lvl w:ilvl="7" w:tplc="7A4055C6">
      <w:numFmt w:val="bullet"/>
      <w:lvlText w:val="•"/>
      <w:lvlJc w:val="left"/>
      <w:pPr>
        <w:ind w:left="6228" w:hanging="244"/>
      </w:pPr>
      <w:rPr>
        <w:rFonts w:hint="default"/>
        <w:lang w:val="sq-AL" w:eastAsia="en-US" w:bidi="ar-SA"/>
      </w:rPr>
    </w:lvl>
    <w:lvl w:ilvl="8" w:tplc="EF809D8E">
      <w:numFmt w:val="bullet"/>
      <w:lvlText w:val="•"/>
      <w:lvlJc w:val="left"/>
      <w:pPr>
        <w:ind w:left="7068" w:hanging="244"/>
      </w:pPr>
      <w:rPr>
        <w:rFonts w:hint="default"/>
        <w:lang w:val="sq-AL" w:eastAsia="en-US" w:bidi="ar-SA"/>
      </w:rPr>
    </w:lvl>
  </w:abstractNum>
  <w:abstractNum w:abstractNumId="3" w15:restartNumberingAfterBreak="0">
    <w:nsid w:val="0CED1C2B"/>
    <w:multiLevelType w:val="hybridMultilevel"/>
    <w:tmpl w:val="C764D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D3667"/>
    <w:multiLevelType w:val="hybridMultilevel"/>
    <w:tmpl w:val="A4DABC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95932"/>
    <w:multiLevelType w:val="hybridMultilevel"/>
    <w:tmpl w:val="029C6A8C"/>
    <w:lvl w:ilvl="0" w:tplc="E228B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61CAF"/>
    <w:multiLevelType w:val="hybridMultilevel"/>
    <w:tmpl w:val="C57A7A0E"/>
    <w:lvl w:ilvl="0" w:tplc="E302782E">
      <w:start w:val="1"/>
      <w:numFmt w:val="decimal"/>
      <w:lvlText w:val="%1."/>
      <w:lvlJc w:val="left"/>
      <w:pPr>
        <w:ind w:left="400" w:hanging="227"/>
      </w:pPr>
      <w:rPr>
        <w:rFonts w:ascii="Times New Roman" w:eastAsia="Times New Roman" w:hAnsi="Times New Roman" w:cs="Times New Roman" w:hint="default"/>
        <w:w w:val="102"/>
        <w:sz w:val="24"/>
        <w:szCs w:val="24"/>
        <w:lang w:val="sq-AL" w:eastAsia="en-US" w:bidi="ar-SA"/>
      </w:rPr>
    </w:lvl>
    <w:lvl w:ilvl="1" w:tplc="BB901690">
      <w:numFmt w:val="bullet"/>
      <w:lvlText w:val="•"/>
      <w:lvlJc w:val="left"/>
      <w:pPr>
        <w:ind w:left="1240" w:hanging="227"/>
      </w:pPr>
      <w:rPr>
        <w:rFonts w:hint="default"/>
        <w:lang w:val="sq-AL" w:eastAsia="en-US" w:bidi="ar-SA"/>
      </w:rPr>
    </w:lvl>
    <w:lvl w:ilvl="2" w:tplc="1BDAEF18">
      <w:numFmt w:val="bullet"/>
      <w:lvlText w:val="•"/>
      <w:lvlJc w:val="left"/>
      <w:pPr>
        <w:ind w:left="2080" w:hanging="227"/>
      </w:pPr>
      <w:rPr>
        <w:rFonts w:hint="default"/>
        <w:lang w:val="sq-AL" w:eastAsia="en-US" w:bidi="ar-SA"/>
      </w:rPr>
    </w:lvl>
    <w:lvl w:ilvl="3" w:tplc="2D742E56">
      <w:numFmt w:val="bullet"/>
      <w:lvlText w:val="•"/>
      <w:lvlJc w:val="left"/>
      <w:pPr>
        <w:ind w:left="2920" w:hanging="227"/>
      </w:pPr>
      <w:rPr>
        <w:rFonts w:hint="default"/>
        <w:lang w:val="sq-AL" w:eastAsia="en-US" w:bidi="ar-SA"/>
      </w:rPr>
    </w:lvl>
    <w:lvl w:ilvl="4" w:tplc="F79265C6">
      <w:numFmt w:val="bullet"/>
      <w:lvlText w:val="•"/>
      <w:lvlJc w:val="left"/>
      <w:pPr>
        <w:ind w:left="3760" w:hanging="227"/>
      </w:pPr>
      <w:rPr>
        <w:rFonts w:hint="default"/>
        <w:lang w:val="sq-AL" w:eastAsia="en-US" w:bidi="ar-SA"/>
      </w:rPr>
    </w:lvl>
    <w:lvl w:ilvl="5" w:tplc="F4366820">
      <w:numFmt w:val="bullet"/>
      <w:lvlText w:val="•"/>
      <w:lvlJc w:val="left"/>
      <w:pPr>
        <w:ind w:left="4600" w:hanging="227"/>
      </w:pPr>
      <w:rPr>
        <w:rFonts w:hint="default"/>
        <w:lang w:val="sq-AL" w:eastAsia="en-US" w:bidi="ar-SA"/>
      </w:rPr>
    </w:lvl>
    <w:lvl w:ilvl="6" w:tplc="19C643E8">
      <w:numFmt w:val="bullet"/>
      <w:lvlText w:val="•"/>
      <w:lvlJc w:val="left"/>
      <w:pPr>
        <w:ind w:left="5440" w:hanging="227"/>
      </w:pPr>
      <w:rPr>
        <w:rFonts w:hint="default"/>
        <w:lang w:val="sq-AL" w:eastAsia="en-US" w:bidi="ar-SA"/>
      </w:rPr>
    </w:lvl>
    <w:lvl w:ilvl="7" w:tplc="917851F0">
      <w:numFmt w:val="bullet"/>
      <w:lvlText w:val="•"/>
      <w:lvlJc w:val="left"/>
      <w:pPr>
        <w:ind w:left="6280" w:hanging="227"/>
      </w:pPr>
      <w:rPr>
        <w:rFonts w:hint="default"/>
        <w:lang w:val="sq-AL" w:eastAsia="en-US" w:bidi="ar-SA"/>
      </w:rPr>
    </w:lvl>
    <w:lvl w:ilvl="8" w:tplc="E1B0D758">
      <w:numFmt w:val="bullet"/>
      <w:lvlText w:val="•"/>
      <w:lvlJc w:val="left"/>
      <w:pPr>
        <w:ind w:left="7120" w:hanging="227"/>
      </w:pPr>
      <w:rPr>
        <w:rFonts w:hint="default"/>
        <w:lang w:val="sq-AL" w:eastAsia="en-US" w:bidi="ar-SA"/>
      </w:rPr>
    </w:lvl>
  </w:abstractNum>
  <w:abstractNum w:abstractNumId="7" w15:restartNumberingAfterBreak="0">
    <w:nsid w:val="1134265B"/>
    <w:multiLevelType w:val="hybridMultilevel"/>
    <w:tmpl w:val="872C34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AD475B"/>
    <w:multiLevelType w:val="hybridMultilevel"/>
    <w:tmpl w:val="6442D780"/>
    <w:lvl w:ilvl="0" w:tplc="37E6E4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15:restartNumberingAfterBreak="0">
    <w:nsid w:val="16AE4754"/>
    <w:multiLevelType w:val="hybridMultilevel"/>
    <w:tmpl w:val="670CCAF2"/>
    <w:lvl w:ilvl="0" w:tplc="041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0761C"/>
    <w:multiLevelType w:val="multilevel"/>
    <w:tmpl w:val="69765F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9CA7E4D"/>
    <w:multiLevelType w:val="multilevel"/>
    <w:tmpl w:val="6B90D43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iCs w:val="0"/>
      </w:rPr>
    </w:lvl>
    <w:lvl w:ilvl="2">
      <w:start w:val="1"/>
      <w:numFmt w:val="decimal"/>
      <w:lvlText w:val="%3."/>
      <w:lvlJc w:val="left"/>
      <w:pPr>
        <w:tabs>
          <w:tab w:val="num" w:pos="2160"/>
        </w:tabs>
        <w:ind w:left="2160" w:hanging="360"/>
      </w:pPr>
      <w:rPr>
        <w:b w:val="0"/>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A026950"/>
    <w:multiLevelType w:val="hybridMultilevel"/>
    <w:tmpl w:val="F6223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E25E6"/>
    <w:multiLevelType w:val="hybridMultilevel"/>
    <w:tmpl w:val="BF42F97A"/>
    <w:lvl w:ilvl="0" w:tplc="BCF21952">
      <w:start w:val="3"/>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E006F"/>
    <w:multiLevelType w:val="hybridMultilevel"/>
    <w:tmpl w:val="034CDF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424D10"/>
    <w:multiLevelType w:val="hybridMultilevel"/>
    <w:tmpl w:val="38B61C14"/>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E2613B"/>
    <w:multiLevelType w:val="hybridMultilevel"/>
    <w:tmpl w:val="86D400CA"/>
    <w:lvl w:ilvl="0" w:tplc="BE64BDD8">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7" w15:restartNumberingAfterBreak="0">
    <w:nsid w:val="21CF2F6F"/>
    <w:multiLevelType w:val="hybridMultilevel"/>
    <w:tmpl w:val="A9907138"/>
    <w:lvl w:ilvl="0" w:tplc="431ACA34">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8" w15:restartNumberingAfterBreak="0">
    <w:nsid w:val="27BE54FE"/>
    <w:multiLevelType w:val="hybridMultilevel"/>
    <w:tmpl w:val="6260669A"/>
    <w:lvl w:ilvl="0" w:tplc="98C65F70">
      <w:start w:val="1"/>
      <w:numFmt w:val="lowerLetter"/>
      <w:lvlText w:val="%1)"/>
      <w:lvlJc w:val="left"/>
      <w:pPr>
        <w:ind w:left="857" w:hanging="360"/>
      </w:pPr>
      <w:rPr>
        <w:rFonts w:ascii="Times New Roman" w:eastAsiaTheme="minorHAnsi" w:hAnsi="Times New Roman" w:cs="Times New Roman"/>
      </w:rPr>
    </w:lvl>
    <w:lvl w:ilvl="1" w:tplc="041C0003" w:tentative="1">
      <w:start w:val="1"/>
      <w:numFmt w:val="bullet"/>
      <w:lvlText w:val="o"/>
      <w:lvlJc w:val="left"/>
      <w:pPr>
        <w:ind w:left="1577" w:hanging="360"/>
      </w:pPr>
      <w:rPr>
        <w:rFonts w:ascii="Courier New" w:hAnsi="Courier New" w:cs="Courier New" w:hint="default"/>
      </w:rPr>
    </w:lvl>
    <w:lvl w:ilvl="2" w:tplc="041C0005" w:tentative="1">
      <w:start w:val="1"/>
      <w:numFmt w:val="bullet"/>
      <w:lvlText w:val=""/>
      <w:lvlJc w:val="left"/>
      <w:pPr>
        <w:ind w:left="2297" w:hanging="360"/>
      </w:pPr>
      <w:rPr>
        <w:rFonts w:ascii="Wingdings" w:hAnsi="Wingdings" w:hint="default"/>
      </w:rPr>
    </w:lvl>
    <w:lvl w:ilvl="3" w:tplc="041C0001" w:tentative="1">
      <w:start w:val="1"/>
      <w:numFmt w:val="bullet"/>
      <w:lvlText w:val=""/>
      <w:lvlJc w:val="left"/>
      <w:pPr>
        <w:ind w:left="3017" w:hanging="360"/>
      </w:pPr>
      <w:rPr>
        <w:rFonts w:ascii="Symbol" w:hAnsi="Symbol" w:hint="default"/>
      </w:rPr>
    </w:lvl>
    <w:lvl w:ilvl="4" w:tplc="041C0003" w:tentative="1">
      <w:start w:val="1"/>
      <w:numFmt w:val="bullet"/>
      <w:lvlText w:val="o"/>
      <w:lvlJc w:val="left"/>
      <w:pPr>
        <w:ind w:left="3737" w:hanging="360"/>
      </w:pPr>
      <w:rPr>
        <w:rFonts w:ascii="Courier New" w:hAnsi="Courier New" w:cs="Courier New" w:hint="default"/>
      </w:rPr>
    </w:lvl>
    <w:lvl w:ilvl="5" w:tplc="041C0005" w:tentative="1">
      <w:start w:val="1"/>
      <w:numFmt w:val="bullet"/>
      <w:lvlText w:val=""/>
      <w:lvlJc w:val="left"/>
      <w:pPr>
        <w:ind w:left="4457" w:hanging="360"/>
      </w:pPr>
      <w:rPr>
        <w:rFonts w:ascii="Wingdings" w:hAnsi="Wingdings" w:hint="default"/>
      </w:rPr>
    </w:lvl>
    <w:lvl w:ilvl="6" w:tplc="041C0001" w:tentative="1">
      <w:start w:val="1"/>
      <w:numFmt w:val="bullet"/>
      <w:lvlText w:val=""/>
      <w:lvlJc w:val="left"/>
      <w:pPr>
        <w:ind w:left="5177" w:hanging="360"/>
      </w:pPr>
      <w:rPr>
        <w:rFonts w:ascii="Symbol" w:hAnsi="Symbol" w:hint="default"/>
      </w:rPr>
    </w:lvl>
    <w:lvl w:ilvl="7" w:tplc="041C0003" w:tentative="1">
      <w:start w:val="1"/>
      <w:numFmt w:val="bullet"/>
      <w:lvlText w:val="o"/>
      <w:lvlJc w:val="left"/>
      <w:pPr>
        <w:ind w:left="5897" w:hanging="360"/>
      </w:pPr>
      <w:rPr>
        <w:rFonts w:ascii="Courier New" w:hAnsi="Courier New" w:cs="Courier New" w:hint="default"/>
      </w:rPr>
    </w:lvl>
    <w:lvl w:ilvl="8" w:tplc="041C0005" w:tentative="1">
      <w:start w:val="1"/>
      <w:numFmt w:val="bullet"/>
      <w:lvlText w:val=""/>
      <w:lvlJc w:val="left"/>
      <w:pPr>
        <w:ind w:left="6617" w:hanging="360"/>
      </w:pPr>
      <w:rPr>
        <w:rFonts w:ascii="Wingdings" w:hAnsi="Wingdings" w:hint="default"/>
      </w:rPr>
    </w:lvl>
  </w:abstractNum>
  <w:abstractNum w:abstractNumId="19" w15:restartNumberingAfterBreak="0">
    <w:nsid w:val="2F092BED"/>
    <w:multiLevelType w:val="hybridMultilevel"/>
    <w:tmpl w:val="95C67202"/>
    <w:lvl w:ilvl="0" w:tplc="12801EB2">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E8CD97"/>
    <w:multiLevelType w:val="hybridMultilevel"/>
    <w:tmpl w:val="FFFFFFFF"/>
    <w:lvl w:ilvl="0" w:tplc="475E4D04">
      <w:start w:val="1"/>
      <w:numFmt w:val="lowerLetter"/>
      <w:lvlText w:val="%1)"/>
      <w:lvlJc w:val="left"/>
      <w:pPr>
        <w:ind w:left="400" w:hanging="266"/>
      </w:pPr>
      <w:rPr>
        <w:rFonts w:ascii="Times New Roman" w:eastAsia="Times New Roman" w:hAnsi="Times New Roman" w:cs="Times New Roman" w:hint="default"/>
        <w:spacing w:val="-2"/>
        <w:w w:val="102"/>
        <w:sz w:val="22"/>
        <w:szCs w:val="22"/>
        <w:lang w:val="sq-AL" w:eastAsia="en-US" w:bidi="ar-SA"/>
      </w:rPr>
    </w:lvl>
    <w:lvl w:ilvl="1" w:tplc="F7E8284A">
      <w:numFmt w:val="bullet"/>
      <w:lvlText w:val="•"/>
      <w:lvlJc w:val="left"/>
      <w:pPr>
        <w:ind w:left="1240" w:hanging="266"/>
      </w:pPr>
      <w:rPr>
        <w:rFonts w:hint="default"/>
        <w:lang w:val="sq-AL" w:eastAsia="en-US" w:bidi="ar-SA"/>
      </w:rPr>
    </w:lvl>
    <w:lvl w:ilvl="2" w:tplc="067E70DC">
      <w:numFmt w:val="bullet"/>
      <w:lvlText w:val="•"/>
      <w:lvlJc w:val="left"/>
      <w:pPr>
        <w:ind w:left="2080" w:hanging="266"/>
      </w:pPr>
      <w:rPr>
        <w:rFonts w:hint="default"/>
        <w:lang w:val="sq-AL" w:eastAsia="en-US" w:bidi="ar-SA"/>
      </w:rPr>
    </w:lvl>
    <w:lvl w:ilvl="3" w:tplc="056C56F6">
      <w:numFmt w:val="bullet"/>
      <w:lvlText w:val="•"/>
      <w:lvlJc w:val="left"/>
      <w:pPr>
        <w:ind w:left="2920" w:hanging="266"/>
      </w:pPr>
      <w:rPr>
        <w:rFonts w:hint="default"/>
        <w:lang w:val="sq-AL" w:eastAsia="en-US" w:bidi="ar-SA"/>
      </w:rPr>
    </w:lvl>
    <w:lvl w:ilvl="4" w:tplc="A00C9C56">
      <w:numFmt w:val="bullet"/>
      <w:lvlText w:val="•"/>
      <w:lvlJc w:val="left"/>
      <w:pPr>
        <w:ind w:left="3760" w:hanging="266"/>
      </w:pPr>
      <w:rPr>
        <w:rFonts w:hint="default"/>
        <w:lang w:val="sq-AL" w:eastAsia="en-US" w:bidi="ar-SA"/>
      </w:rPr>
    </w:lvl>
    <w:lvl w:ilvl="5" w:tplc="13FE3C14">
      <w:numFmt w:val="bullet"/>
      <w:lvlText w:val="•"/>
      <w:lvlJc w:val="left"/>
      <w:pPr>
        <w:ind w:left="4600" w:hanging="266"/>
      </w:pPr>
      <w:rPr>
        <w:rFonts w:hint="default"/>
        <w:lang w:val="sq-AL" w:eastAsia="en-US" w:bidi="ar-SA"/>
      </w:rPr>
    </w:lvl>
    <w:lvl w:ilvl="6" w:tplc="361657FE">
      <w:numFmt w:val="bullet"/>
      <w:lvlText w:val="•"/>
      <w:lvlJc w:val="left"/>
      <w:pPr>
        <w:ind w:left="5440" w:hanging="266"/>
      </w:pPr>
      <w:rPr>
        <w:rFonts w:hint="default"/>
        <w:lang w:val="sq-AL" w:eastAsia="en-US" w:bidi="ar-SA"/>
      </w:rPr>
    </w:lvl>
    <w:lvl w:ilvl="7" w:tplc="34EA5A10">
      <w:numFmt w:val="bullet"/>
      <w:lvlText w:val="•"/>
      <w:lvlJc w:val="left"/>
      <w:pPr>
        <w:ind w:left="6280" w:hanging="266"/>
      </w:pPr>
      <w:rPr>
        <w:rFonts w:hint="default"/>
        <w:lang w:val="sq-AL" w:eastAsia="en-US" w:bidi="ar-SA"/>
      </w:rPr>
    </w:lvl>
    <w:lvl w:ilvl="8" w:tplc="99C21AF0">
      <w:numFmt w:val="bullet"/>
      <w:lvlText w:val="•"/>
      <w:lvlJc w:val="left"/>
      <w:pPr>
        <w:ind w:left="7120" w:hanging="266"/>
      </w:pPr>
      <w:rPr>
        <w:rFonts w:hint="default"/>
        <w:lang w:val="sq-AL" w:eastAsia="en-US" w:bidi="ar-SA"/>
      </w:rPr>
    </w:lvl>
  </w:abstractNum>
  <w:abstractNum w:abstractNumId="21" w15:restartNumberingAfterBreak="0">
    <w:nsid w:val="3408F56C"/>
    <w:multiLevelType w:val="hybridMultilevel"/>
    <w:tmpl w:val="FFFFFFFF"/>
    <w:lvl w:ilvl="0" w:tplc="F33255D0">
      <w:start w:val="1"/>
      <w:numFmt w:val="lowerLetter"/>
      <w:lvlText w:val="%1)"/>
      <w:lvlJc w:val="left"/>
      <w:pPr>
        <w:ind w:left="400" w:hanging="291"/>
      </w:pPr>
      <w:rPr>
        <w:rFonts w:ascii="Times New Roman" w:eastAsia="Times New Roman" w:hAnsi="Times New Roman" w:cs="Times New Roman" w:hint="default"/>
        <w:spacing w:val="-2"/>
        <w:w w:val="102"/>
        <w:sz w:val="22"/>
        <w:szCs w:val="22"/>
        <w:lang w:val="sq-AL" w:eastAsia="en-US" w:bidi="ar-SA"/>
      </w:rPr>
    </w:lvl>
    <w:lvl w:ilvl="1" w:tplc="A1E8EF04">
      <w:numFmt w:val="bullet"/>
      <w:lvlText w:val="•"/>
      <w:lvlJc w:val="left"/>
      <w:pPr>
        <w:ind w:left="1240" w:hanging="291"/>
      </w:pPr>
      <w:rPr>
        <w:rFonts w:hint="default"/>
        <w:lang w:val="sq-AL" w:eastAsia="en-US" w:bidi="ar-SA"/>
      </w:rPr>
    </w:lvl>
    <w:lvl w:ilvl="2" w:tplc="2D9E5E82">
      <w:numFmt w:val="bullet"/>
      <w:lvlText w:val="•"/>
      <w:lvlJc w:val="left"/>
      <w:pPr>
        <w:ind w:left="2080" w:hanging="291"/>
      </w:pPr>
      <w:rPr>
        <w:rFonts w:hint="default"/>
        <w:lang w:val="sq-AL" w:eastAsia="en-US" w:bidi="ar-SA"/>
      </w:rPr>
    </w:lvl>
    <w:lvl w:ilvl="3" w:tplc="F496C398">
      <w:numFmt w:val="bullet"/>
      <w:lvlText w:val="•"/>
      <w:lvlJc w:val="left"/>
      <w:pPr>
        <w:ind w:left="2920" w:hanging="291"/>
      </w:pPr>
      <w:rPr>
        <w:rFonts w:hint="default"/>
        <w:lang w:val="sq-AL" w:eastAsia="en-US" w:bidi="ar-SA"/>
      </w:rPr>
    </w:lvl>
    <w:lvl w:ilvl="4" w:tplc="5202673C">
      <w:numFmt w:val="bullet"/>
      <w:lvlText w:val="•"/>
      <w:lvlJc w:val="left"/>
      <w:pPr>
        <w:ind w:left="3760" w:hanging="291"/>
      </w:pPr>
      <w:rPr>
        <w:rFonts w:hint="default"/>
        <w:lang w:val="sq-AL" w:eastAsia="en-US" w:bidi="ar-SA"/>
      </w:rPr>
    </w:lvl>
    <w:lvl w:ilvl="5" w:tplc="FB6CF778">
      <w:numFmt w:val="bullet"/>
      <w:lvlText w:val="•"/>
      <w:lvlJc w:val="left"/>
      <w:pPr>
        <w:ind w:left="4600" w:hanging="291"/>
      </w:pPr>
      <w:rPr>
        <w:rFonts w:hint="default"/>
        <w:lang w:val="sq-AL" w:eastAsia="en-US" w:bidi="ar-SA"/>
      </w:rPr>
    </w:lvl>
    <w:lvl w:ilvl="6" w:tplc="4678DE1E">
      <w:numFmt w:val="bullet"/>
      <w:lvlText w:val="•"/>
      <w:lvlJc w:val="left"/>
      <w:pPr>
        <w:ind w:left="5440" w:hanging="291"/>
      </w:pPr>
      <w:rPr>
        <w:rFonts w:hint="default"/>
        <w:lang w:val="sq-AL" w:eastAsia="en-US" w:bidi="ar-SA"/>
      </w:rPr>
    </w:lvl>
    <w:lvl w:ilvl="7" w:tplc="BE78B802">
      <w:numFmt w:val="bullet"/>
      <w:lvlText w:val="•"/>
      <w:lvlJc w:val="left"/>
      <w:pPr>
        <w:ind w:left="6280" w:hanging="291"/>
      </w:pPr>
      <w:rPr>
        <w:rFonts w:hint="default"/>
        <w:lang w:val="sq-AL" w:eastAsia="en-US" w:bidi="ar-SA"/>
      </w:rPr>
    </w:lvl>
    <w:lvl w:ilvl="8" w:tplc="A5FAD1B8">
      <w:numFmt w:val="bullet"/>
      <w:lvlText w:val="•"/>
      <w:lvlJc w:val="left"/>
      <w:pPr>
        <w:ind w:left="7120" w:hanging="291"/>
      </w:pPr>
      <w:rPr>
        <w:rFonts w:hint="default"/>
        <w:lang w:val="sq-AL" w:eastAsia="en-US" w:bidi="ar-SA"/>
      </w:rPr>
    </w:lvl>
  </w:abstractNum>
  <w:abstractNum w:abstractNumId="22" w15:restartNumberingAfterBreak="0">
    <w:nsid w:val="3495789B"/>
    <w:multiLevelType w:val="hybridMultilevel"/>
    <w:tmpl w:val="6AB4D6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7038E"/>
    <w:multiLevelType w:val="hybridMultilevel"/>
    <w:tmpl w:val="68B6A892"/>
    <w:lvl w:ilvl="0" w:tplc="8590738E">
      <w:start w:val="4"/>
      <w:numFmt w:val="decimal"/>
      <w:lvlText w:val="%1."/>
      <w:lvlJc w:val="left"/>
      <w:pPr>
        <w:ind w:left="306" w:hanging="306"/>
      </w:pPr>
      <w:rPr>
        <w:rFonts w:ascii="Times New Roman" w:eastAsia="Times New Roman" w:hAnsi="Times New Roman" w:cs="Times New Roman" w:hint="default"/>
        <w:w w:val="10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62942"/>
    <w:multiLevelType w:val="hybridMultilevel"/>
    <w:tmpl w:val="084C9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AAF02CA"/>
    <w:multiLevelType w:val="hybridMultilevel"/>
    <w:tmpl w:val="D0CE024A"/>
    <w:lvl w:ilvl="0" w:tplc="6EA642DE">
      <w:start w:val="1"/>
      <w:numFmt w:val="decimal"/>
      <w:lvlText w:val="%1."/>
      <w:lvlJc w:val="left"/>
      <w:pPr>
        <w:ind w:left="45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3C9B9E4C"/>
    <w:multiLevelType w:val="hybridMultilevel"/>
    <w:tmpl w:val="C028647E"/>
    <w:lvl w:ilvl="0" w:tplc="B1766B3C">
      <w:start w:val="1"/>
      <w:numFmt w:val="lowerLetter"/>
      <w:lvlText w:val="%1)"/>
      <w:lvlJc w:val="left"/>
      <w:pPr>
        <w:ind w:left="296" w:hanging="296"/>
      </w:pPr>
      <w:rPr>
        <w:rFonts w:ascii="Times New Roman" w:eastAsia="Times New Roman" w:hAnsi="Times New Roman" w:cs="Times New Roman"/>
        <w:spacing w:val="-2"/>
        <w:w w:val="102"/>
        <w:sz w:val="22"/>
        <w:szCs w:val="22"/>
        <w:lang w:val="sq-AL" w:eastAsia="en-US" w:bidi="ar-SA"/>
      </w:rPr>
    </w:lvl>
    <w:lvl w:ilvl="1" w:tplc="9E48BFB0">
      <w:numFmt w:val="bullet"/>
      <w:lvlText w:val="•"/>
      <w:lvlJc w:val="left"/>
      <w:pPr>
        <w:ind w:left="1136" w:hanging="296"/>
      </w:pPr>
      <w:rPr>
        <w:rFonts w:hint="default"/>
        <w:lang w:val="sq-AL" w:eastAsia="en-US" w:bidi="ar-SA"/>
      </w:rPr>
    </w:lvl>
    <w:lvl w:ilvl="2" w:tplc="7C2C05C8">
      <w:numFmt w:val="bullet"/>
      <w:lvlText w:val="•"/>
      <w:lvlJc w:val="left"/>
      <w:pPr>
        <w:ind w:left="1976" w:hanging="296"/>
      </w:pPr>
      <w:rPr>
        <w:rFonts w:hint="default"/>
        <w:lang w:val="sq-AL" w:eastAsia="en-US" w:bidi="ar-SA"/>
      </w:rPr>
    </w:lvl>
    <w:lvl w:ilvl="3" w:tplc="16A89934">
      <w:numFmt w:val="bullet"/>
      <w:lvlText w:val="•"/>
      <w:lvlJc w:val="left"/>
      <w:pPr>
        <w:ind w:left="2816" w:hanging="296"/>
      </w:pPr>
      <w:rPr>
        <w:rFonts w:hint="default"/>
        <w:lang w:val="sq-AL" w:eastAsia="en-US" w:bidi="ar-SA"/>
      </w:rPr>
    </w:lvl>
    <w:lvl w:ilvl="4" w:tplc="CC66DF12">
      <w:numFmt w:val="bullet"/>
      <w:lvlText w:val="•"/>
      <w:lvlJc w:val="left"/>
      <w:pPr>
        <w:ind w:left="3656" w:hanging="296"/>
      </w:pPr>
      <w:rPr>
        <w:rFonts w:hint="default"/>
        <w:lang w:val="sq-AL" w:eastAsia="en-US" w:bidi="ar-SA"/>
      </w:rPr>
    </w:lvl>
    <w:lvl w:ilvl="5" w:tplc="602E541A">
      <w:numFmt w:val="bullet"/>
      <w:lvlText w:val="•"/>
      <w:lvlJc w:val="left"/>
      <w:pPr>
        <w:ind w:left="4496" w:hanging="296"/>
      </w:pPr>
      <w:rPr>
        <w:rFonts w:hint="default"/>
        <w:lang w:val="sq-AL" w:eastAsia="en-US" w:bidi="ar-SA"/>
      </w:rPr>
    </w:lvl>
    <w:lvl w:ilvl="6" w:tplc="DD746CD6">
      <w:numFmt w:val="bullet"/>
      <w:lvlText w:val="•"/>
      <w:lvlJc w:val="left"/>
      <w:pPr>
        <w:ind w:left="5336" w:hanging="296"/>
      </w:pPr>
      <w:rPr>
        <w:rFonts w:hint="default"/>
        <w:lang w:val="sq-AL" w:eastAsia="en-US" w:bidi="ar-SA"/>
      </w:rPr>
    </w:lvl>
    <w:lvl w:ilvl="7" w:tplc="E864C870">
      <w:numFmt w:val="bullet"/>
      <w:lvlText w:val="•"/>
      <w:lvlJc w:val="left"/>
      <w:pPr>
        <w:ind w:left="6176" w:hanging="296"/>
      </w:pPr>
      <w:rPr>
        <w:rFonts w:hint="default"/>
        <w:lang w:val="sq-AL" w:eastAsia="en-US" w:bidi="ar-SA"/>
      </w:rPr>
    </w:lvl>
    <w:lvl w:ilvl="8" w:tplc="1D908D28">
      <w:numFmt w:val="bullet"/>
      <w:lvlText w:val="•"/>
      <w:lvlJc w:val="left"/>
      <w:pPr>
        <w:ind w:left="7016" w:hanging="296"/>
      </w:pPr>
      <w:rPr>
        <w:rFonts w:hint="default"/>
        <w:lang w:val="sq-AL" w:eastAsia="en-US" w:bidi="ar-SA"/>
      </w:rPr>
    </w:lvl>
  </w:abstractNum>
  <w:abstractNum w:abstractNumId="27" w15:restartNumberingAfterBreak="0">
    <w:nsid w:val="3E3BB90C"/>
    <w:multiLevelType w:val="hybridMultilevel"/>
    <w:tmpl w:val="30F6B3C6"/>
    <w:lvl w:ilvl="0" w:tplc="43E663C2">
      <w:start w:val="1"/>
      <w:numFmt w:val="lowerLetter"/>
      <w:lvlText w:val="%1)"/>
      <w:lvlJc w:val="left"/>
      <w:pPr>
        <w:ind w:left="399" w:hanging="309"/>
      </w:pPr>
      <w:rPr>
        <w:rFonts w:ascii="Times New Roman" w:eastAsiaTheme="minorHAnsi" w:hAnsi="Times New Roman" w:cs="Times New Roman"/>
        <w:spacing w:val="-2"/>
        <w:w w:val="102"/>
        <w:sz w:val="22"/>
        <w:szCs w:val="22"/>
        <w:lang w:val="sq-AL" w:eastAsia="en-US" w:bidi="ar-SA"/>
      </w:rPr>
    </w:lvl>
    <w:lvl w:ilvl="1" w:tplc="251E6754">
      <w:numFmt w:val="bullet"/>
      <w:lvlText w:val="•"/>
      <w:lvlJc w:val="left"/>
      <w:pPr>
        <w:ind w:left="1239" w:hanging="309"/>
      </w:pPr>
      <w:rPr>
        <w:rFonts w:hint="default"/>
        <w:lang w:val="sq-AL" w:eastAsia="en-US" w:bidi="ar-SA"/>
      </w:rPr>
    </w:lvl>
    <w:lvl w:ilvl="2" w:tplc="6EAAF0C8">
      <w:numFmt w:val="bullet"/>
      <w:lvlText w:val="•"/>
      <w:lvlJc w:val="left"/>
      <w:pPr>
        <w:ind w:left="2079" w:hanging="309"/>
      </w:pPr>
      <w:rPr>
        <w:rFonts w:hint="default"/>
        <w:lang w:val="sq-AL" w:eastAsia="en-US" w:bidi="ar-SA"/>
      </w:rPr>
    </w:lvl>
    <w:lvl w:ilvl="3" w:tplc="B0683716">
      <w:numFmt w:val="bullet"/>
      <w:lvlText w:val="•"/>
      <w:lvlJc w:val="left"/>
      <w:pPr>
        <w:ind w:left="2919" w:hanging="309"/>
      </w:pPr>
      <w:rPr>
        <w:rFonts w:hint="default"/>
        <w:lang w:val="sq-AL" w:eastAsia="en-US" w:bidi="ar-SA"/>
      </w:rPr>
    </w:lvl>
    <w:lvl w:ilvl="4" w:tplc="B3E85C30">
      <w:numFmt w:val="bullet"/>
      <w:lvlText w:val="•"/>
      <w:lvlJc w:val="left"/>
      <w:pPr>
        <w:ind w:left="3759" w:hanging="309"/>
      </w:pPr>
      <w:rPr>
        <w:rFonts w:hint="default"/>
        <w:lang w:val="sq-AL" w:eastAsia="en-US" w:bidi="ar-SA"/>
      </w:rPr>
    </w:lvl>
    <w:lvl w:ilvl="5" w:tplc="EF4E18EC">
      <w:numFmt w:val="bullet"/>
      <w:lvlText w:val="•"/>
      <w:lvlJc w:val="left"/>
      <w:pPr>
        <w:ind w:left="4599" w:hanging="309"/>
      </w:pPr>
      <w:rPr>
        <w:rFonts w:hint="default"/>
        <w:lang w:val="sq-AL" w:eastAsia="en-US" w:bidi="ar-SA"/>
      </w:rPr>
    </w:lvl>
    <w:lvl w:ilvl="6" w:tplc="6AB64F10">
      <w:numFmt w:val="bullet"/>
      <w:lvlText w:val="•"/>
      <w:lvlJc w:val="left"/>
      <w:pPr>
        <w:ind w:left="5439" w:hanging="309"/>
      </w:pPr>
      <w:rPr>
        <w:rFonts w:hint="default"/>
        <w:lang w:val="sq-AL" w:eastAsia="en-US" w:bidi="ar-SA"/>
      </w:rPr>
    </w:lvl>
    <w:lvl w:ilvl="7" w:tplc="6E6C8F76">
      <w:numFmt w:val="bullet"/>
      <w:lvlText w:val="•"/>
      <w:lvlJc w:val="left"/>
      <w:pPr>
        <w:ind w:left="6279" w:hanging="309"/>
      </w:pPr>
      <w:rPr>
        <w:rFonts w:hint="default"/>
        <w:lang w:val="sq-AL" w:eastAsia="en-US" w:bidi="ar-SA"/>
      </w:rPr>
    </w:lvl>
    <w:lvl w:ilvl="8" w:tplc="24C60306">
      <w:numFmt w:val="bullet"/>
      <w:lvlText w:val="•"/>
      <w:lvlJc w:val="left"/>
      <w:pPr>
        <w:ind w:left="7119" w:hanging="309"/>
      </w:pPr>
      <w:rPr>
        <w:rFonts w:hint="default"/>
        <w:lang w:val="sq-AL" w:eastAsia="en-US" w:bidi="ar-SA"/>
      </w:rPr>
    </w:lvl>
  </w:abstractNum>
  <w:abstractNum w:abstractNumId="28" w15:restartNumberingAfterBreak="0">
    <w:nsid w:val="4164529C"/>
    <w:multiLevelType w:val="hybridMultilevel"/>
    <w:tmpl w:val="C934428E"/>
    <w:lvl w:ilvl="0" w:tplc="7FC89BFE">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9" w15:restartNumberingAfterBreak="0">
    <w:nsid w:val="4AF5602B"/>
    <w:multiLevelType w:val="hybridMultilevel"/>
    <w:tmpl w:val="48BA5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1771740"/>
    <w:multiLevelType w:val="hybridMultilevel"/>
    <w:tmpl w:val="62ACC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8E02AC"/>
    <w:multiLevelType w:val="multilevel"/>
    <w:tmpl w:val="DC984ACA"/>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4F75F75"/>
    <w:multiLevelType w:val="hybridMultilevel"/>
    <w:tmpl w:val="CD30396C"/>
    <w:lvl w:ilvl="0" w:tplc="965602F4">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3" w15:restartNumberingAfterBreak="0">
    <w:nsid w:val="57330CA5"/>
    <w:multiLevelType w:val="hybridMultilevel"/>
    <w:tmpl w:val="1A9E99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86B988"/>
    <w:multiLevelType w:val="hybridMultilevel"/>
    <w:tmpl w:val="653C1EA6"/>
    <w:lvl w:ilvl="0" w:tplc="4210B1CC">
      <w:start w:val="1"/>
      <w:numFmt w:val="decimal"/>
      <w:lvlText w:val="%1."/>
      <w:lvlJc w:val="left"/>
      <w:pPr>
        <w:ind w:left="400" w:hanging="286"/>
      </w:pPr>
      <w:rPr>
        <w:rFonts w:ascii="Times New Roman" w:eastAsia="Times New Roman" w:hAnsi="Times New Roman" w:cs="Times New Roman"/>
        <w:spacing w:val="-1"/>
        <w:w w:val="102"/>
        <w:sz w:val="24"/>
        <w:szCs w:val="24"/>
        <w:lang w:val="sq-AL" w:eastAsia="en-US" w:bidi="ar-SA"/>
      </w:rPr>
    </w:lvl>
    <w:lvl w:ilvl="1" w:tplc="1DF8152A">
      <w:numFmt w:val="bullet"/>
      <w:lvlText w:val="•"/>
      <w:lvlJc w:val="left"/>
      <w:pPr>
        <w:ind w:left="1240" w:hanging="286"/>
      </w:pPr>
      <w:rPr>
        <w:rFonts w:hint="default"/>
        <w:lang w:val="sq-AL" w:eastAsia="en-US" w:bidi="ar-SA"/>
      </w:rPr>
    </w:lvl>
    <w:lvl w:ilvl="2" w:tplc="40DE12F6">
      <w:numFmt w:val="bullet"/>
      <w:lvlText w:val="•"/>
      <w:lvlJc w:val="left"/>
      <w:pPr>
        <w:ind w:left="2080" w:hanging="286"/>
      </w:pPr>
      <w:rPr>
        <w:rFonts w:hint="default"/>
        <w:lang w:val="sq-AL" w:eastAsia="en-US" w:bidi="ar-SA"/>
      </w:rPr>
    </w:lvl>
    <w:lvl w:ilvl="3" w:tplc="DFF4523A">
      <w:numFmt w:val="bullet"/>
      <w:lvlText w:val="•"/>
      <w:lvlJc w:val="left"/>
      <w:pPr>
        <w:ind w:left="2920" w:hanging="286"/>
      </w:pPr>
      <w:rPr>
        <w:rFonts w:hint="default"/>
        <w:lang w:val="sq-AL" w:eastAsia="en-US" w:bidi="ar-SA"/>
      </w:rPr>
    </w:lvl>
    <w:lvl w:ilvl="4" w:tplc="C9E6291A">
      <w:numFmt w:val="bullet"/>
      <w:lvlText w:val="•"/>
      <w:lvlJc w:val="left"/>
      <w:pPr>
        <w:ind w:left="3760" w:hanging="286"/>
      </w:pPr>
      <w:rPr>
        <w:rFonts w:hint="default"/>
        <w:lang w:val="sq-AL" w:eastAsia="en-US" w:bidi="ar-SA"/>
      </w:rPr>
    </w:lvl>
    <w:lvl w:ilvl="5" w:tplc="343085EE">
      <w:numFmt w:val="bullet"/>
      <w:lvlText w:val="•"/>
      <w:lvlJc w:val="left"/>
      <w:pPr>
        <w:ind w:left="4600" w:hanging="286"/>
      </w:pPr>
      <w:rPr>
        <w:rFonts w:hint="default"/>
        <w:lang w:val="sq-AL" w:eastAsia="en-US" w:bidi="ar-SA"/>
      </w:rPr>
    </w:lvl>
    <w:lvl w:ilvl="6" w:tplc="68D08256">
      <w:numFmt w:val="bullet"/>
      <w:lvlText w:val="•"/>
      <w:lvlJc w:val="left"/>
      <w:pPr>
        <w:ind w:left="5440" w:hanging="286"/>
      </w:pPr>
      <w:rPr>
        <w:rFonts w:hint="default"/>
        <w:lang w:val="sq-AL" w:eastAsia="en-US" w:bidi="ar-SA"/>
      </w:rPr>
    </w:lvl>
    <w:lvl w:ilvl="7" w:tplc="BD26CF1A">
      <w:numFmt w:val="bullet"/>
      <w:lvlText w:val="•"/>
      <w:lvlJc w:val="left"/>
      <w:pPr>
        <w:ind w:left="6280" w:hanging="286"/>
      </w:pPr>
      <w:rPr>
        <w:rFonts w:hint="default"/>
        <w:lang w:val="sq-AL" w:eastAsia="en-US" w:bidi="ar-SA"/>
      </w:rPr>
    </w:lvl>
    <w:lvl w:ilvl="8" w:tplc="D954FEFC">
      <w:numFmt w:val="bullet"/>
      <w:lvlText w:val="•"/>
      <w:lvlJc w:val="left"/>
      <w:pPr>
        <w:ind w:left="7120" w:hanging="286"/>
      </w:pPr>
      <w:rPr>
        <w:rFonts w:hint="default"/>
        <w:lang w:val="sq-AL" w:eastAsia="en-US" w:bidi="ar-SA"/>
      </w:rPr>
    </w:lvl>
  </w:abstractNum>
  <w:abstractNum w:abstractNumId="35" w15:restartNumberingAfterBreak="0">
    <w:nsid w:val="6293704C"/>
    <w:multiLevelType w:val="hybridMultilevel"/>
    <w:tmpl w:val="BD669E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6725E9"/>
    <w:multiLevelType w:val="hybridMultilevel"/>
    <w:tmpl w:val="8BB6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A72D67"/>
    <w:multiLevelType w:val="hybridMultilevel"/>
    <w:tmpl w:val="1C6CAE38"/>
    <w:lvl w:ilvl="0" w:tplc="14D0DC78">
      <w:start w:val="1"/>
      <w:numFmt w:val="lowerLetter"/>
      <w:lvlText w:val="%1)"/>
      <w:lvlJc w:val="left"/>
      <w:pPr>
        <w:ind w:left="556" w:hanging="244"/>
      </w:pPr>
      <w:rPr>
        <w:rFonts w:ascii="Times New Roman" w:eastAsia="Times New Roman" w:hAnsi="Times New Roman" w:cs="Times New Roman" w:hint="default"/>
        <w:spacing w:val="-2"/>
        <w:w w:val="102"/>
        <w:sz w:val="22"/>
        <w:szCs w:val="22"/>
        <w:lang w:val="sq-AL" w:eastAsia="en-US" w:bidi="ar-SA"/>
      </w:rPr>
    </w:lvl>
    <w:lvl w:ilvl="1" w:tplc="041C0019" w:tentative="1">
      <w:start w:val="1"/>
      <w:numFmt w:val="lowerLetter"/>
      <w:lvlText w:val="%2."/>
      <w:lvlJc w:val="left"/>
      <w:pPr>
        <w:ind w:left="1596" w:hanging="360"/>
      </w:pPr>
    </w:lvl>
    <w:lvl w:ilvl="2" w:tplc="041C001B" w:tentative="1">
      <w:start w:val="1"/>
      <w:numFmt w:val="lowerRoman"/>
      <w:lvlText w:val="%3."/>
      <w:lvlJc w:val="right"/>
      <w:pPr>
        <w:ind w:left="2316" w:hanging="180"/>
      </w:pPr>
    </w:lvl>
    <w:lvl w:ilvl="3" w:tplc="041C000F" w:tentative="1">
      <w:start w:val="1"/>
      <w:numFmt w:val="decimal"/>
      <w:lvlText w:val="%4."/>
      <w:lvlJc w:val="left"/>
      <w:pPr>
        <w:ind w:left="3036" w:hanging="360"/>
      </w:pPr>
    </w:lvl>
    <w:lvl w:ilvl="4" w:tplc="041C0019" w:tentative="1">
      <w:start w:val="1"/>
      <w:numFmt w:val="lowerLetter"/>
      <w:lvlText w:val="%5."/>
      <w:lvlJc w:val="left"/>
      <w:pPr>
        <w:ind w:left="3756" w:hanging="360"/>
      </w:pPr>
    </w:lvl>
    <w:lvl w:ilvl="5" w:tplc="041C001B" w:tentative="1">
      <w:start w:val="1"/>
      <w:numFmt w:val="lowerRoman"/>
      <w:lvlText w:val="%6."/>
      <w:lvlJc w:val="right"/>
      <w:pPr>
        <w:ind w:left="4476" w:hanging="180"/>
      </w:pPr>
    </w:lvl>
    <w:lvl w:ilvl="6" w:tplc="041C000F" w:tentative="1">
      <w:start w:val="1"/>
      <w:numFmt w:val="decimal"/>
      <w:lvlText w:val="%7."/>
      <w:lvlJc w:val="left"/>
      <w:pPr>
        <w:ind w:left="5196" w:hanging="360"/>
      </w:pPr>
    </w:lvl>
    <w:lvl w:ilvl="7" w:tplc="041C0019" w:tentative="1">
      <w:start w:val="1"/>
      <w:numFmt w:val="lowerLetter"/>
      <w:lvlText w:val="%8."/>
      <w:lvlJc w:val="left"/>
      <w:pPr>
        <w:ind w:left="5916" w:hanging="360"/>
      </w:pPr>
    </w:lvl>
    <w:lvl w:ilvl="8" w:tplc="041C001B" w:tentative="1">
      <w:start w:val="1"/>
      <w:numFmt w:val="lowerRoman"/>
      <w:lvlText w:val="%9."/>
      <w:lvlJc w:val="right"/>
      <w:pPr>
        <w:ind w:left="6636" w:hanging="180"/>
      </w:pPr>
    </w:lvl>
  </w:abstractNum>
  <w:abstractNum w:abstractNumId="38" w15:restartNumberingAfterBreak="0">
    <w:nsid w:val="66161926"/>
    <w:multiLevelType w:val="hybridMultilevel"/>
    <w:tmpl w:val="014651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477E45"/>
    <w:multiLevelType w:val="hybridMultilevel"/>
    <w:tmpl w:val="4DFC1378"/>
    <w:lvl w:ilvl="0" w:tplc="0409000F">
      <w:start w:val="1"/>
      <w:numFmt w:val="decimal"/>
      <w:lvlText w:val="%1."/>
      <w:lvlJc w:val="left"/>
      <w:pPr>
        <w:ind w:left="5490" w:hanging="360"/>
      </w:pPr>
      <w:rPr>
        <w:rFonts w:hint="default"/>
      </w:r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40" w15:restartNumberingAfterBreak="0">
    <w:nsid w:val="68097709"/>
    <w:multiLevelType w:val="hybridMultilevel"/>
    <w:tmpl w:val="D388B1B8"/>
    <w:lvl w:ilvl="0" w:tplc="D70ECCB4">
      <w:start w:val="1"/>
      <w:numFmt w:val="lowerLetter"/>
      <w:lvlText w:val="%1)"/>
      <w:lvlJc w:val="left"/>
      <w:pPr>
        <w:ind w:left="493" w:hanging="360"/>
      </w:pPr>
      <w:rPr>
        <w:rFonts w:hint="default"/>
      </w:rPr>
    </w:lvl>
    <w:lvl w:ilvl="1" w:tplc="041C0019" w:tentative="1">
      <w:start w:val="1"/>
      <w:numFmt w:val="lowerLetter"/>
      <w:lvlText w:val="%2."/>
      <w:lvlJc w:val="left"/>
      <w:pPr>
        <w:ind w:left="1213" w:hanging="360"/>
      </w:pPr>
    </w:lvl>
    <w:lvl w:ilvl="2" w:tplc="041C001B" w:tentative="1">
      <w:start w:val="1"/>
      <w:numFmt w:val="lowerRoman"/>
      <w:lvlText w:val="%3."/>
      <w:lvlJc w:val="right"/>
      <w:pPr>
        <w:ind w:left="1933" w:hanging="180"/>
      </w:pPr>
    </w:lvl>
    <w:lvl w:ilvl="3" w:tplc="041C000F" w:tentative="1">
      <w:start w:val="1"/>
      <w:numFmt w:val="decimal"/>
      <w:lvlText w:val="%4."/>
      <w:lvlJc w:val="left"/>
      <w:pPr>
        <w:ind w:left="2653" w:hanging="360"/>
      </w:pPr>
    </w:lvl>
    <w:lvl w:ilvl="4" w:tplc="041C0019" w:tentative="1">
      <w:start w:val="1"/>
      <w:numFmt w:val="lowerLetter"/>
      <w:lvlText w:val="%5."/>
      <w:lvlJc w:val="left"/>
      <w:pPr>
        <w:ind w:left="3373" w:hanging="360"/>
      </w:pPr>
    </w:lvl>
    <w:lvl w:ilvl="5" w:tplc="041C001B" w:tentative="1">
      <w:start w:val="1"/>
      <w:numFmt w:val="lowerRoman"/>
      <w:lvlText w:val="%6."/>
      <w:lvlJc w:val="right"/>
      <w:pPr>
        <w:ind w:left="4093" w:hanging="180"/>
      </w:pPr>
    </w:lvl>
    <w:lvl w:ilvl="6" w:tplc="041C000F" w:tentative="1">
      <w:start w:val="1"/>
      <w:numFmt w:val="decimal"/>
      <w:lvlText w:val="%7."/>
      <w:lvlJc w:val="left"/>
      <w:pPr>
        <w:ind w:left="4813" w:hanging="360"/>
      </w:pPr>
    </w:lvl>
    <w:lvl w:ilvl="7" w:tplc="041C0019" w:tentative="1">
      <w:start w:val="1"/>
      <w:numFmt w:val="lowerLetter"/>
      <w:lvlText w:val="%8."/>
      <w:lvlJc w:val="left"/>
      <w:pPr>
        <w:ind w:left="5533" w:hanging="360"/>
      </w:pPr>
    </w:lvl>
    <w:lvl w:ilvl="8" w:tplc="041C001B" w:tentative="1">
      <w:start w:val="1"/>
      <w:numFmt w:val="lowerRoman"/>
      <w:lvlText w:val="%9."/>
      <w:lvlJc w:val="right"/>
      <w:pPr>
        <w:ind w:left="6253" w:hanging="180"/>
      </w:pPr>
    </w:lvl>
  </w:abstractNum>
  <w:abstractNum w:abstractNumId="41" w15:restartNumberingAfterBreak="0">
    <w:nsid w:val="68455E62"/>
    <w:multiLevelType w:val="hybridMultilevel"/>
    <w:tmpl w:val="F4505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CC24C0"/>
    <w:multiLevelType w:val="hybridMultilevel"/>
    <w:tmpl w:val="4CC44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3483766">
    <w:abstractNumId w:val="25"/>
  </w:num>
  <w:num w:numId="2" w16cid:durableId="999037109">
    <w:abstractNumId w:val="32"/>
  </w:num>
  <w:num w:numId="3" w16cid:durableId="595552521">
    <w:abstractNumId w:val="16"/>
  </w:num>
  <w:num w:numId="4" w16cid:durableId="51200878">
    <w:abstractNumId w:val="8"/>
  </w:num>
  <w:num w:numId="5" w16cid:durableId="1880363542">
    <w:abstractNumId w:val="17"/>
  </w:num>
  <w:num w:numId="6" w16cid:durableId="991908397">
    <w:abstractNumId w:val="7"/>
  </w:num>
  <w:num w:numId="7" w16cid:durableId="1985355499">
    <w:abstractNumId w:val="27"/>
  </w:num>
  <w:num w:numId="8" w16cid:durableId="1418675896">
    <w:abstractNumId w:val="2"/>
  </w:num>
  <w:num w:numId="9" w16cid:durableId="263348077">
    <w:abstractNumId w:val="37"/>
  </w:num>
  <w:num w:numId="10" w16cid:durableId="598874152">
    <w:abstractNumId w:val="41"/>
  </w:num>
  <w:num w:numId="11" w16cid:durableId="1179277013">
    <w:abstractNumId w:val="42"/>
  </w:num>
  <w:num w:numId="12" w16cid:durableId="508180591">
    <w:abstractNumId w:val="14"/>
  </w:num>
  <w:num w:numId="13" w16cid:durableId="1247878676">
    <w:abstractNumId w:val="12"/>
  </w:num>
  <w:num w:numId="14" w16cid:durableId="457455570">
    <w:abstractNumId w:val="13"/>
  </w:num>
  <w:num w:numId="15" w16cid:durableId="751977081">
    <w:abstractNumId w:val="33"/>
  </w:num>
  <w:num w:numId="16" w16cid:durableId="1317033781">
    <w:abstractNumId w:val="6"/>
  </w:num>
  <w:num w:numId="17" w16cid:durableId="1102188646">
    <w:abstractNumId w:val="1"/>
  </w:num>
  <w:num w:numId="18" w16cid:durableId="131023332">
    <w:abstractNumId w:val="18"/>
  </w:num>
  <w:num w:numId="19" w16cid:durableId="368381703">
    <w:abstractNumId w:val="4"/>
  </w:num>
  <w:num w:numId="20" w16cid:durableId="1834566359">
    <w:abstractNumId w:val="39"/>
  </w:num>
  <w:num w:numId="21" w16cid:durableId="598875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048941">
    <w:abstractNumId w:val="31"/>
  </w:num>
  <w:num w:numId="23" w16cid:durableId="561790244">
    <w:abstractNumId w:val="11"/>
  </w:num>
  <w:num w:numId="24" w16cid:durableId="13495229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7136063">
    <w:abstractNumId w:val="20"/>
  </w:num>
  <w:num w:numId="26" w16cid:durableId="1828981340">
    <w:abstractNumId w:val="21"/>
  </w:num>
  <w:num w:numId="27" w16cid:durableId="1599633265">
    <w:abstractNumId w:val="9"/>
  </w:num>
  <w:num w:numId="28" w16cid:durableId="940457067">
    <w:abstractNumId w:val="34"/>
  </w:num>
  <w:num w:numId="29" w16cid:durableId="2067872180">
    <w:abstractNumId w:val="19"/>
  </w:num>
  <w:num w:numId="30" w16cid:durableId="997920000">
    <w:abstractNumId w:val="40"/>
  </w:num>
  <w:num w:numId="31" w16cid:durableId="1802262893">
    <w:abstractNumId w:val="26"/>
  </w:num>
  <w:num w:numId="32" w16cid:durableId="939067369">
    <w:abstractNumId w:val="23"/>
  </w:num>
  <w:num w:numId="33" w16cid:durableId="974993030">
    <w:abstractNumId w:val="28"/>
  </w:num>
  <w:num w:numId="34" w16cid:durableId="706373143">
    <w:abstractNumId w:val="38"/>
  </w:num>
  <w:num w:numId="35" w16cid:durableId="815755707">
    <w:abstractNumId w:val="5"/>
  </w:num>
  <w:num w:numId="36" w16cid:durableId="1777216843">
    <w:abstractNumId w:val="35"/>
  </w:num>
  <w:num w:numId="37" w16cid:durableId="1263761156">
    <w:abstractNumId w:val="30"/>
  </w:num>
  <w:num w:numId="38" w16cid:durableId="2000039428">
    <w:abstractNumId w:val="0"/>
  </w:num>
  <w:num w:numId="39" w16cid:durableId="1932734491">
    <w:abstractNumId w:val="22"/>
  </w:num>
  <w:num w:numId="40" w16cid:durableId="280189560">
    <w:abstractNumId w:val="15"/>
  </w:num>
  <w:num w:numId="41" w16cid:durableId="505362537">
    <w:abstractNumId w:val="3"/>
  </w:num>
  <w:num w:numId="42" w16cid:durableId="2011979954">
    <w:abstractNumId w:val="36"/>
  </w:num>
  <w:num w:numId="43" w16cid:durableId="650910740">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49"/>
    <w:rsid w:val="000009DD"/>
    <w:rsid w:val="00001BAB"/>
    <w:rsid w:val="000023CF"/>
    <w:rsid w:val="00002F37"/>
    <w:rsid w:val="000034E6"/>
    <w:rsid w:val="00003C3D"/>
    <w:rsid w:val="000050D3"/>
    <w:rsid w:val="00005946"/>
    <w:rsid w:val="000126A8"/>
    <w:rsid w:val="00012F65"/>
    <w:rsid w:val="00014ABB"/>
    <w:rsid w:val="00014DC0"/>
    <w:rsid w:val="0001668C"/>
    <w:rsid w:val="000166FC"/>
    <w:rsid w:val="00021062"/>
    <w:rsid w:val="000210E4"/>
    <w:rsid w:val="00021895"/>
    <w:rsid w:val="00021AA5"/>
    <w:rsid w:val="000222D9"/>
    <w:rsid w:val="0002275D"/>
    <w:rsid w:val="00024270"/>
    <w:rsid w:val="000247B8"/>
    <w:rsid w:val="00024BBF"/>
    <w:rsid w:val="00025591"/>
    <w:rsid w:val="0002615D"/>
    <w:rsid w:val="00032762"/>
    <w:rsid w:val="000327A7"/>
    <w:rsid w:val="00032A23"/>
    <w:rsid w:val="000335B7"/>
    <w:rsid w:val="00033F8B"/>
    <w:rsid w:val="000363C2"/>
    <w:rsid w:val="00036545"/>
    <w:rsid w:val="000366EA"/>
    <w:rsid w:val="00037432"/>
    <w:rsid w:val="000400CC"/>
    <w:rsid w:val="0004048A"/>
    <w:rsid w:val="00040B11"/>
    <w:rsid w:val="00041DA7"/>
    <w:rsid w:val="000454FC"/>
    <w:rsid w:val="00047FD4"/>
    <w:rsid w:val="00050240"/>
    <w:rsid w:val="000503B0"/>
    <w:rsid w:val="00050550"/>
    <w:rsid w:val="00050E31"/>
    <w:rsid w:val="00051947"/>
    <w:rsid w:val="000526E6"/>
    <w:rsid w:val="00053AAA"/>
    <w:rsid w:val="00054D09"/>
    <w:rsid w:val="00054DF0"/>
    <w:rsid w:val="00054E43"/>
    <w:rsid w:val="000556F9"/>
    <w:rsid w:val="00055F70"/>
    <w:rsid w:val="00061412"/>
    <w:rsid w:val="00062BEB"/>
    <w:rsid w:val="0006550C"/>
    <w:rsid w:val="00065935"/>
    <w:rsid w:val="00066716"/>
    <w:rsid w:val="00066FE1"/>
    <w:rsid w:val="00067680"/>
    <w:rsid w:val="00067AF9"/>
    <w:rsid w:val="0007091A"/>
    <w:rsid w:val="00070C40"/>
    <w:rsid w:val="00072D00"/>
    <w:rsid w:val="00073098"/>
    <w:rsid w:val="000732E2"/>
    <w:rsid w:val="00073644"/>
    <w:rsid w:val="000749A1"/>
    <w:rsid w:val="0007500E"/>
    <w:rsid w:val="000777FB"/>
    <w:rsid w:val="0008079A"/>
    <w:rsid w:val="00081E3D"/>
    <w:rsid w:val="00082A7B"/>
    <w:rsid w:val="00082A81"/>
    <w:rsid w:val="00082AE4"/>
    <w:rsid w:val="00082B88"/>
    <w:rsid w:val="00084770"/>
    <w:rsid w:val="00091489"/>
    <w:rsid w:val="0009156A"/>
    <w:rsid w:val="00093725"/>
    <w:rsid w:val="00094042"/>
    <w:rsid w:val="000943F9"/>
    <w:rsid w:val="00094CBC"/>
    <w:rsid w:val="00095DCB"/>
    <w:rsid w:val="00095F26"/>
    <w:rsid w:val="00096EFA"/>
    <w:rsid w:val="00097636"/>
    <w:rsid w:val="000A0D78"/>
    <w:rsid w:val="000A2FF1"/>
    <w:rsid w:val="000A33FA"/>
    <w:rsid w:val="000A4909"/>
    <w:rsid w:val="000A569F"/>
    <w:rsid w:val="000A648C"/>
    <w:rsid w:val="000B1B26"/>
    <w:rsid w:val="000B3126"/>
    <w:rsid w:val="000B4BCB"/>
    <w:rsid w:val="000B4CF6"/>
    <w:rsid w:val="000B58D8"/>
    <w:rsid w:val="000B6412"/>
    <w:rsid w:val="000B6BEC"/>
    <w:rsid w:val="000C0733"/>
    <w:rsid w:val="000C086A"/>
    <w:rsid w:val="000C09AE"/>
    <w:rsid w:val="000C10ED"/>
    <w:rsid w:val="000C2B8D"/>
    <w:rsid w:val="000C3526"/>
    <w:rsid w:val="000C6448"/>
    <w:rsid w:val="000C6983"/>
    <w:rsid w:val="000C7B17"/>
    <w:rsid w:val="000D088A"/>
    <w:rsid w:val="000D2BF6"/>
    <w:rsid w:val="000D4AFE"/>
    <w:rsid w:val="000D6F76"/>
    <w:rsid w:val="000D7A69"/>
    <w:rsid w:val="000D7EFD"/>
    <w:rsid w:val="000E0AD8"/>
    <w:rsid w:val="000E2070"/>
    <w:rsid w:val="000E3DD7"/>
    <w:rsid w:val="000E4D40"/>
    <w:rsid w:val="000E531D"/>
    <w:rsid w:val="000E606A"/>
    <w:rsid w:val="000E643F"/>
    <w:rsid w:val="000E775B"/>
    <w:rsid w:val="000E7F3F"/>
    <w:rsid w:val="000E7FC0"/>
    <w:rsid w:val="000F25DD"/>
    <w:rsid w:val="000F3B2D"/>
    <w:rsid w:val="000F3CAE"/>
    <w:rsid w:val="000F47E7"/>
    <w:rsid w:val="000F5213"/>
    <w:rsid w:val="000F5264"/>
    <w:rsid w:val="000F59FB"/>
    <w:rsid w:val="000F5C0A"/>
    <w:rsid w:val="00100112"/>
    <w:rsid w:val="00100DEC"/>
    <w:rsid w:val="00100E43"/>
    <w:rsid w:val="00102007"/>
    <w:rsid w:val="00103CAE"/>
    <w:rsid w:val="00104B3F"/>
    <w:rsid w:val="00104B9E"/>
    <w:rsid w:val="0010611C"/>
    <w:rsid w:val="001064C1"/>
    <w:rsid w:val="00110184"/>
    <w:rsid w:val="001102CE"/>
    <w:rsid w:val="0011087A"/>
    <w:rsid w:val="00110CB0"/>
    <w:rsid w:val="00111906"/>
    <w:rsid w:val="00111E43"/>
    <w:rsid w:val="001125CF"/>
    <w:rsid w:val="001132BA"/>
    <w:rsid w:val="00114C2C"/>
    <w:rsid w:val="00115B6C"/>
    <w:rsid w:val="00117789"/>
    <w:rsid w:val="00120921"/>
    <w:rsid w:val="00120991"/>
    <w:rsid w:val="00121056"/>
    <w:rsid w:val="00121FC2"/>
    <w:rsid w:val="001241DB"/>
    <w:rsid w:val="00124BC7"/>
    <w:rsid w:val="00125ED8"/>
    <w:rsid w:val="001268EF"/>
    <w:rsid w:val="001269B8"/>
    <w:rsid w:val="00127A5D"/>
    <w:rsid w:val="001323AD"/>
    <w:rsid w:val="001340E1"/>
    <w:rsid w:val="001347A6"/>
    <w:rsid w:val="00134F77"/>
    <w:rsid w:val="001358F7"/>
    <w:rsid w:val="00135FA2"/>
    <w:rsid w:val="00136A10"/>
    <w:rsid w:val="00136F38"/>
    <w:rsid w:val="001372A1"/>
    <w:rsid w:val="001373C9"/>
    <w:rsid w:val="00137D54"/>
    <w:rsid w:val="00137EA0"/>
    <w:rsid w:val="00140C70"/>
    <w:rsid w:val="00140DDA"/>
    <w:rsid w:val="0014115F"/>
    <w:rsid w:val="00145308"/>
    <w:rsid w:val="0014587F"/>
    <w:rsid w:val="001474FB"/>
    <w:rsid w:val="001478C9"/>
    <w:rsid w:val="00147E9B"/>
    <w:rsid w:val="00150A3E"/>
    <w:rsid w:val="00150DA6"/>
    <w:rsid w:val="00150E37"/>
    <w:rsid w:val="001511ED"/>
    <w:rsid w:val="00151A1B"/>
    <w:rsid w:val="00151B3C"/>
    <w:rsid w:val="00154604"/>
    <w:rsid w:val="001559B4"/>
    <w:rsid w:val="001567FA"/>
    <w:rsid w:val="001610D9"/>
    <w:rsid w:val="00161317"/>
    <w:rsid w:val="001615E1"/>
    <w:rsid w:val="00161A0B"/>
    <w:rsid w:val="00161E7B"/>
    <w:rsid w:val="0016217F"/>
    <w:rsid w:val="00164905"/>
    <w:rsid w:val="001656AB"/>
    <w:rsid w:val="0016636E"/>
    <w:rsid w:val="00166C0B"/>
    <w:rsid w:val="00167B5E"/>
    <w:rsid w:val="00170704"/>
    <w:rsid w:val="001717DF"/>
    <w:rsid w:val="00172280"/>
    <w:rsid w:val="00172340"/>
    <w:rsid w:val="001727E4"/>
    <w:rsid w:val="00172AB9"/>
    <w:rsid w:val="00173057"/>
    <w:rsid w:val="001735F6"/>
    <w:rsid w:val="001736D9"/>
    <w:rsid w:val="00174E36"/>
    <w:rsid w:val="0017579C"/>
    <w:rsid w:val="00176DB7"/>
    <w:rsid w:val="00177835"/>
    <w:rsid w:val="00181AA6"/>
    <w:rsid w:val="00181C69"/>
    <w:rsid w:val="00181C85"/>
    <w:rsid w:val="00184393"/>
    <w:rsid w:val="00184398"/>
    <w:rsid w:val="001857F6"/>
    <w:rsid w:val="0018699F"/>
    <w:rsid w:val="00186FD1"/>
    <w:rsid w:val="00187DB3"/>
    <w:rsid w:val="00187EC0"/>
    <w:rsid w:val="00192138"/>
    <w:rsid w:val="001921D8"/>
    <w:rsid w:val="00192D58"/>
    <w:rsid w:val="0019438E"/>
    <w:rsid w:val="0019453A"/>
    <w:rsid w:val="0019472C"/>
    <w:rsid w:val="00194CDE"/>
    <w:rsid w:val="001960C6"/>
    <w:rsid w:val="00197918"/>
    <w:rsid w:val="00197D6B"/>
    <w:rsid w:val="001A06AB"/>
    <w:rsid w:val="001A1D55"/>
    <w:rsid w:val="001A23BC"/>
    <w:rsid w:val="001A4BD5"/>
    <w:rsid w:val="001A514A"/>
    <w:rsid w:val="001A555D"/>
    <w:rsid w:val="001B092F"/>
    <w:rsid w:val="001B2A7B"/>
    <w:rsid w:val="001B5312"/>
    <w:rsid w:val="001B5E6E"/>
    <w:rsid w:val="001B631F"/>
    <w:rsid w:val="001C03CA"/>
    <w:rsid w:val="001C23B9"/>
    <w:rsid w:val="001C288B"/>
    <w:rsid w:val="001C3444"/>
    <w:rsid w:val="001C4FDC"/>
    <w:rsid w:val="001C51A7"/>
    <w:rsid w:val="001C78D4"/>
    <w:rsid w:val="001C7A27"/>
    <w:rsid w:val="001D1179"/>
    <w:rsid w:val="001D21F5"/>
    <w:rsid w:val="001D2B7F"/>
    <w:rsid w:val="001D4032"/>
    <w:rsid w:val="001D66BF"/>
    <w:rsid w:val="001D6A3E"/>
    <w:rsid w:val="001E0AC2"/>
    <w:rsid w:val="001E1563"/>
    <w:rsid w:val="001E30A3"/>
    <w:rsid w:val="001E4F2F"/>
    <w:rsid w:val="001E63F9"/>
    <w:rsid w:val="001E6651"/>
    <w:rsid w:val="001E6CE6"/>
    <w:rsid w:val="001E6DBA"/>
    <w:rsid w:val="001E7B4E"/>
    <w:rsid w:val="001F04CF"/>
    <w:rsid w:val="001F1A1C"/>
    <w:rsid w:val="001F25CA"/>
    <w:rsid w:val="001F5B9F"/>
    <w:rsid w:val="00200C0B"/>
    <w:rsid w:val="00201619"/>
    <w:rsid w:val="00201CE7"/>
    <w:rsid w:val="0020369E"/>
    <w:rsid w:val="002060D9"/>
    <w:rsid w:val="002064DB"/>
    <w:rsid w:val="00206BFA"/>
    <w:rsid w:val="00207A02"/>
    <w:rsid w:val="00207AC8"/>
    <w:rsid w:val="002105A3"/>
    <w:rsid w:val="002110DC"/>
    <w:rsid w:val="00213D54"/>
    <w:rsid w:val="00214316"/>
    <w:rsid w:val="00216F4D"/>
    <w:rsid w:val="0021730C"/>
    <w:rsid w:val="002203DE"/>
    <w:rsid w:val="0022115F"/>
    <w:rsid w:val="002212C4"/>
    <w:rsid w:val="0022152B"/>
    <w:rsid w:val="0022219C"/>
    <w:rsid w:val="00223C52"/>
    <w:rsid w:val="00227169"/>
    <w:rsid w:val="002276C3"/>
    <w:rsid w:val="00227F07"/>
    <w:rsid w:val="00230204"/>
    <w:rsid w:val="00230BB2"/>
    <w:rsid w:val="0023266A"/>
    <w:rsid w:val="00232C18"/>
    <w:rsid w:val="00233434"/>
    <w:rsid w:val="00233596"/>
    <w:rsid w:val="002338DE"/>
    <w:rsid w:val="00235D40"/>
    <w:rsid w:val="002417C0"/>
    <w:rsid w:val="002430CE"/>
    <w:rsid w:val="00243780"/>
    <w:rsid w:val="0024476A"/>
    <w:rsid w:val="00244778"/>
    <w:rsid w:val="002509A5"/>
    <w:rsid w:val="0025256E"/>
    <w:rsid w:val="002536D9"/>
    <w:rsid w:val="002541A2"/>
    <w:rsid w:val="00254303"/>
    <w:rsid w:val="002559FB"/>
    <w:rsid w:val="0025676C"/>
    <w:rsid w:val="00256AA8"/>
    <w:rsid w:val="0025789F"/>
    <w:rsid w:val="00262096"/>
    <w:rsid w:val="002621BD"/>
    <w:rsid w:val="002623F0"/>
    <w:rsid w:val="00263243"/>
    <w:rsid w:val="0026389B"/>
    <w:rsid w:val="00265440"/>
    <w:rsid w:val="002667BD"/>
    <w:rsid w:val="0026795D"/>
    <w:rsid w:val="00271718"/>
    <w:rsid w:val="00272244"/>
    <w:rsid w:val="00272EA1"/>
    <w:rsid w:val="002738CD"/>
    <w:rsid w:val="002746E4"/>
    <w:rsid w:val="00274CE8"/>
    <w:rsid w:val="00275056"/>
    <w:rsid w:val="00275939"/>
    <w:rsid w:val="0027678B"/>
    <w:rsid w:val="00280E36"/>
    <w:rsid w:val="002826D8"/>
    <w:rsid w:val="002829F6"/>
    <w:rsid w:val="00284086"/>
    <w:rsid w:val="0028469C"/>
    <w:rsid w:val="00285479"/>
    <w:rsid w:val="002857BD"/>
    <w:rsid w:val="00286903"/>
    <w:rsid w:val="002906BF"/>
    <w:rsid w:val="00291B4D"/>
    <w:rsid w:val="00291BEF"/>
    <w:rsid w:val="00292A30"/>
    <w:rsid w:val="00297902"/>
    <w:rsid w:val="002A076A"/>
    <w:rsid w:val="002A2387"/>
    <w:rsid w:val="002A3432"/>
    <w:rsid w:val="002A455C"/>
    <w:rsid w:val="002A6A3F"/>
    <w:rsid w:val="002A70D6"/>
    <w:rsid w:val="002B1391"/>
    <w:rsid w:val="002B1691"/>
    <w:rsid w:val="002B2136"/>
    <w:rsid w:val="002B5E85"/>
    <w:rsid w:val="002B6EC3"/>
    <w:rsid w:val="002B7299"/>
    <w:rsid w:val="002B755C"/>
    <w:rsid w:val="002B76EB"/>
    <w:rsid w:val="002C0CD0"/>
    <w:rsid w:val="002C1543"/>
    <w:rsid w:val="002C1FCE"/>
    <w:rsid w:val="002C50E6"/>
    <w:rsid w:val="002C50F4"/>
    <w:rsid w:val="002C5358"/>
    <w:rsid w:val="002C53FD"/>
    <w:rsid w:val="002C5DD6"/>
    <w:rsid w:val="002C69F9"/>
    <w:rsid w:val="002C6CFF"/>
    <w:rsid w:val="002C6DDB"/>
    <w:rsid w:val="002C7C24"/>
    <w:rsid w:val="002D011A"/>
    <w:rsid w:val="002D0C4D"/>
    <w:rsid w:val="002D1855"/>
    <w:rsid w:val="002D2DC6"/>
    <w:rsid w:val="002D3CD3"/>
    <w:rsid w:val="002D3CF2"/>
    <w:rsid w:val="002D4978"/>
    <w:rsid w:val="002D50E5"/>
    <w:rsid w:val="002D61FB"/>
    <w:rsid w:val="002D6B4B"/>
    <w:rsid w:val="002D6F74"/>
    <w:rsid w:val="002D75F1"/>
    <w:rsid w:val="002D77C2"/>
    <w:rsid w:val="002D7A0D"/>
    <w:rsid w:val="002D7F5B"/>
    <w:rsid w:val="002E0162"/>
    <w:rsid w:val="002E1681"/>
    <w:rsid w:val="002E1D6E"/>
    <w:rsid w:val="002E1E87"/>
    <w:rsid w:val="002E3573"/>
    <w:rsid w:val="002E3998"/>
    <w:rsid w:val="002E5487"/>
    <w:rsid w:val="002F192B"/>
    <w:rsid w:val="002F1C07"/>
    <w:rsid w:val="002F214E"/>
    <w:rsid w:val="002F357A"/>
    <w:rsid w:val="002F431F"/>
    <w:rsid w:val="002F436F"/>
    <w:rsid w:val="002F5441"/>
    <w:rsid w:val="002F5468"/>
    <w:rsid w:val="002F6FC1"/>
    <w:rsid w:val="002F720B"/>
    <w:rsid w:val="00300580"/>
    <w:rsid w:val="0030170E"/>
    <w:rsid w:val="00301D85"/>
    <w:rsid w:val="003027C9"/>
    <w:rsid w:val="003028D7"/>
    <w:rsid w:val="00305015"/>
    <w:rsid w:val="0030539D"/>
    <w:rsid w:val="0030588A"/>
    <w:rsid w:val="00306C4A"/>
    <w:rsid w:val="00310A92"/>
    <w:rsid w:val="00310C1A"/>
    <w:rsid w:val="003114B1"/>
    <w:rsid w:val="003116FA"/>
    <w:rsid w:val="00313516"/>
    <w:rsid w:val="00313AEB"/>
    <w:rsid w:val="00314024"/>
    <w:rsid w:val="00315F41"/>
    <w:rsid w:val="00316D10"/>
    <w:rsid w:val="00320631"/>
    <w:rsid w:val="00322583"/>
    <w:rsid w:val="00322A75"/>
    <w:rsid w:val="0032329E"/>
    <w:rsid w:val="003238AC"/>
    <w:rsid w:val="0032438A"/>
    <w:rsid w:val="00326DEC"/>
    <w:rsid w:val="00326E0F"/>
    <w:rsid w:val="00327607"/>
    <w:rsid w:val="0033077B"/>
    <w:rsid w:val="00331458"/>
    <w:rsid w:val="00332434"/>
    <w:rsid w:val="0033256A"/>
    <w:rsid w:val="003330F6"/>
    <w:rsid w:val="003333E5"/>
    <w:rsid w:val="00334EEF"/>
    <w:rsid w:val="00336628"/>
    <w:rsid w:val="00337C70"/>
    <w:rsid w:val="003403AC"/>
    <w:rsid w:val="00341628"/>
    <w:rsid w:val="00341926"/>
    <w:rsid w:val="00341AE2"/>
    <w:rsid w:val="00346528"/>
    <w:rsid w:val="00347867"/>
    <w:rsid w:val="00347E88"/>
    <w:rsid w:val="00351E41"/>
    <w:rsid w:val="00353A94"/>
    <w:rsid w:val="00355686"/>
    <w:rsid w:val="003607D3"/>
    <w:rsid w:val="00360C39"/>
    <w:rsid w:val="00362EDF"/>
    <w:rsid w:val="00363CBA"/>
    <w:rsid w:val="00364729"/>
    <w:rsid w:val="00366B15"/>
    <w:rsid w:val="00366D66"/>
    <w:rsid w:val="00370722"/>
    <w:rsid w:val="00370CBB"/>
    <w:rsid w:val="00371516"/>
    <w:rsid w:val="003728D8"/>
    <w:rsid w:val="0037394C"/>
    <w:rsid w:val="003749AA"/>
    <w:rsid w:val="00375008"/>
    <w:rsid w:val="0037675E"/>
    <w:rsid w:val="00377270"/>
    <w:rsid w:val="003772C3"/>
    <w:rsid w:val="00382B8F"/>
    <w:rsid w:val="003836F8"/>
    <w:rsid w:val="00383C84"/>
    <w:rsid w:val="00385CA0"/>
    <w:rsid w:val="00385DA3"/>
    <w:rsid w:val="003867EF"/>
    <w:rsid w:val="00387C18"/>
    <w:rsid w:val="00387E2F"/>
    <w:rsid w:val="00391AD4"/>
    <w:rsid w:val="00391B53"/>
    <w:rsid w:val="00392BC6"/>
    <w:rsid w:val="00392CD6"/>
    <w:rsid w:val="003932DF"/>
    <w:rsid w:val="0039391D"/>
    <w:rsid w:val="00393B3D"/>
    <w:rsid w:val="00395323"/>
    <w:rsid w:val="00395AF4"/>
    <w:rsid w:val="003A0AFB"/>
    <w:rsid w:val="003A2B3C"/>
    <w:rsid w:val="003A3831"/>
    <w:rsid w:val="003A5452"/>
    <w:rsid w:val="003A68AB"/>
    <w:rsid w:val="003A7BE2"/>
    <w:rsid w:val="003B092D"/>
    <w:rsid w:val="003B105A"/>
    <w:rsid w:val="003B1146"/>
    <w:rsid w:val="003B23AA"/>
    <w:rsid w:val="003B3D64"/>
    <w:rsid w:val="003B4A68"/>
    <w:rsid w:val="003B51E7"/>
    <w:rsid w:val="003B69E6"/>
    <w:rsid w:val="003B6AD0"/>
    <w:rsid w:val="003C1525"/>
    <w:rsid w:val="003C277B"/>
    <w:rsid w:val="003C28C2"/>
    <w:rsid w:val="003C2A80"/>
    <w:rsid w:val="003C2CC5"/>
    <w:rsid w:val="003C5FBC"/>
    <w:rsid w:val="003C6BCC"/>
    <w:rsid w:val="003D000C"/>
    <w:rsid w:val="003D1D10"/>
    <w:rsid w:val="003D3BCF"/>
    <w:rsid w:val="003D615F"/>
    <w:rsid w:val="003D777F"/>
    <w:rsid w:val="003D77B1"/>
    <w:rsid w:val="003E3D2F"/>
    <w:rsid w:val="003E428E"/>
    <w:rsid w:val="003E435A"/>
    <w:rsid w:val="003E5601"/>
    <w:rsid w:val="003E693D"/>
    <w:rsid w:val="003F0824"/>
    <w:rsid w:val="003F0D51"/>
    <w:rsid w:val="003F27DE"/>
    <w:rsid w:val="003F2A11"/>
    <w:rsid w:val="003F5246"/>
    <w:rsid w:val="003F645B"/>
    <w:rsid w:val="003F7399"/>
    <w:rsid w:val="003F7579"/>
    <w:rsid w:val="003F782F"/>
    <w:rsid w:val="004020CD"/>
    <w:rsid w:val="004020D2"/>
    <w:rsid w:val="00402934"/>
    <w:rsid w:val="00402DB1"/>
    <w:rsid w:val="0040325F"/>
    <w:rsid w:val="00403770"/>
    <w:rsid w:val="00407BBD"/>
    <w:rsid w:val="0041073B"/>
    <w:rsid w:val="004128A5"/>
    <w:rsid w:val="00412D74"/>
    <w:rsid w:val="00413613"/>
    <w:rsid w:val="0041625E"/>
    <w:rsid w:val="00416AEA"/>
    <w:rsid w:val="00417797"/>
    <w:rsid w:val="004226F5"/>
    <w:rsid w:val="00423135"/>
    <w:rsid w:val="00423205"/>
    <w:rsid w:val="00423C2D"/>
    <w:rsid w:val="004243BF"/>
    <w:rsid w:val="0042471F"/>
    <w:rsid w:val="00426538"/>
    <w:rsid w:val="00427290"/>
    <w:rsid w:val="00431492"/>
    <w:rsid w:val="004341FB"/>
    <w:rsid w:val="00436C52"/>
    <w:rsid w:val="00440156"/>
    <w:rsid w:val="004401B1"/>
    <w:rsid w:val="00441668"/>
    <w:rsid w:val="00441B81"/>
    <w:rsid w:val="00442BD3"/>
    <w:rsid w:val="00443065"/>
    <w:rsid w:val="00443068"/>
    <w:rsid w:val="004434C1"/>
    <w:rsid w:val="0044570A"/>
    <w:rsid w:val="0044573F"/>
    <w:rsid w:val="0044638F"/>
    <w:rsid w:val="00446541"/>
    <w:rsid w:val="004468BD"/>
    <w:rsid w:val="00446CFE"/>
    <w:rsid w:val="004470DC"/>
    <w:rsid w:val="00451BA9"/>
    <w:rsid w:val="00451F4E"/>
    <w:rsid w:val="00452701"/>
    <w:rsid w:val="00453552"/>
    <w:rsid w:val="00454778"/>
    <w:rsid w:val="00455E34"/>
    <w:rsid w:val="0045673A"/>
    <w:rsid w:val="004579F6"/>
    <w:rsid w:val="00457A5C"/>
    <w:rsid w:val="00457CFA"/>
    <w:rsid w:val="00457E36"/>
    <w:rsid w:val="00460827"/>
    <w:rsid w:val="004612B8"/>
    <w:rsid w:val="00461A60"/>
    <w:rsid w:val="00461C67"/>
    <w:rsid w:val="004635DF"/>
    <w:rsid w:val="00465674"/>
    <w:rsid w:val="00465B5B"/>
    <w:rsid w:val="00466093"/>
    <w:rsid w:val="00467724"/>
    <w:rsid w:val="00470220"/>
    <w:rsid w:val="00470649"/>
    <w:rsid w:val="00471F7F"/>
    <w:rsid w:val="004732A9"/>
    <w:rsid w:val="004747B4"/>
    <w:rsid w:val="00475342"/>
    <w:rsid w:val="0047534F"/>
    <w:rsid w:val="004809D9"/>
    <w:rsid w:val="00480BB5"/>
    <w:rsid w:val="004819E5"/>
    <w:rsid w:val="00481E5F"/>
    <w:rsid w:val="0048209C"/>
    <w:rsid w:val="00483589"/>
    <w:rsid w:val="004845B7"/>
    <w:rsid w:val="00485588"/>
    <w:rsid w:val="0048616B"/>
    <w:rsid w:val="004863FC"/>
    <w:rsid w:val="00490370"/>
    <w:rsid w:val="004904C3"/>
    <w:rsid w:val="0049107E"/>
    <w:rsid w:val="004915FA"/>
    <w:rsid w:val="00491935"/>
    <w:rsid w:val="00492393"/>
    <w:rsid w:val="004924D2"/>
    <w:rsid w:val="00492772"/>
    <w:rsid w:val="00493ACA"/>
    <w:rsid w:val="00493EC4"/>
    <w:rsid w:val="004967D2"/>
    <w:rsid w:val="00496B82"/>
    <w:rsid w:val="004A08F9"/>
    <w:rsid w:val="004A2B0C"/>
    <w:rsid w:val="004A487F"/>
    <w:rsid w:val="004A526C"/>
    <w:rsid w:val="004A5E6A"/>
    <w:rsid w:val="004A601C"/>
    <w:rsid w:val="004A7390"/>
    <w:rsid w:val="004B271B"/>
    <w:rsid w:val="004B60C3"/>
    <w:rsid w:val="004B60F1"/>
    <w:rsid w:val="004B63A9"/>
    <w:rsid w:val="004B6BFE"/>
    <w:rsid w:val="004C008A"/>
    <w:rsid w:val="004C0EDB"/>
    <w:rsid w:val="004C3048"/>
    <w:rsid w:val="004C5822"/>
    <w:rsid w:val="004C5EA2"/>
    <w:rsid w:val="004C5F91"/>
    <w:rsid w:val="004C610D"/>
    <w:rsid w:val="004C6C40"/>
    <w:rsid w:val="004D0870"/>
    <w:rsid w:val="004D120D"/>
    <w:rsid w:val="004D1F82"/>
    <w:rsid w:val="004D23B5"/>
    <w:rsid w:val="004D2D52"/>
    <w:rsid w:val="004D31F0"/>
    <w:rsid w:val="004D423E"/>
    <w:rsid w:val="004D4258"/>
    <w:rsid w:val="004D50A8"/>
    <w:rsid w:val="004D6C7E"/>
    <w:rsid w:val="004D7582"/>
    <w:rsid w:val="004D79B8"/>
    <w:rsid w:val="004E0075"/>
    <w:rsid w:val="004E28C9"/>
    <w:rsid w:val="004E2E6F"/>
    <w:rsid w:val="004E43A5"/>
    <w:rsid w:val="004E5008"/>
    <w:rsid w:val="004E68C3"/>
    <w:rsid w:val="004E6A51"/>
    <w:rsid w:val="004F0E14"/>
    <w:rsid w:val="004F2813"/>
    <w:rsid w:val="004F29F8"/>
    <w:rsid w:val="004F38E5"/>
    <w:rsid w:val="004F3C5B"/>
    <w:rsid w:val="004F402C"/>
    <w:rsid w:val="004F4597"/>
    <w:rsid w:val="004F4A2B"/>
    <w:rsid w:val="004F6445"/>
    <w:rsid w:val="004F6DBA"/>
    <w:rsid w:val="004F7BB9"/>
    <w:rsid w:val="00502DEB"/>
    <w:rsid w:val="00503F8A"/>
    <w:rsid w:val="005041D3"/>
    <w:rsid w:val="0050457E"/>
    <w:rsid w:val="0050654A"/>
    <w:rsid w:val="00506DEA"/>
    <w:rsid w:val="00511598"/>
    <w:rsid w:val="00512BF6"/>
    <w:rsid w:val="00517528"/>
    <w:rsid w:val="00521228"/>
    <w:rsid w:val="0052166F"/>
    <w:rsid w:val="0052198C"/>
    <w:rsid w:val="00521B5A"/>
    <w:rsid w:val="00524945"/>
    <w:rsid w:val="00525A8D"/>
    <w:rsid w:val="00525B88"/>
    <w:rsid w:val="00526515"/>
    <w:rsid w:val="00526BE3"/>
    <w:rsid w:val="005275F3"/>
    <w:rsid w:val="0053081E"/>
    <w:rsid w:val="00532384"/>
    <w:rsid w:val="00532666"/>
    <w:rsid w:val="00533464"/>
    <w:rsid w:val="005361C5"/>
    <w:rsid w:val="0053731E"/>
    <w:rsid w:val="00540628"/>
    <w:rsid w:val="0054279D"/>
    <w:rsid w:val="00543109"/>
    <w:rsid w:val="00543B58"/>
    <w:rsid w:val="00543CDA"/>
    <w:rsid w:val="00544DD7"/>
    <w:rsid w:val="00545642"/>
    <w:rsid w:val="00545AE2"/>
    <w:rsid w:val="00545FDF"/>
    <w:rsid w:val="005460AA"/>
    <w:rsid w:val="00546C00"/>
    <w:rsid w:val="00550373"/>
    <w:rsid w:val="00550571"/>
    <w:rsid w:val="005507D1"/>
    <w:rsid w:val="005515ED"/>
    <w:rsid w:val="00553DF4"/>
    <w:rsid w:val="00553F3F"/>
    <w:rsid w:val="00556AA4"/>
    <w:rsid w:val="00561060"/>
    <w:rsid w:val="005620EF"/>
    <w:rsid w:val="005621BB"/>
    <w:rsid w:val="00562CAC"/>
    <w:rsid w:val="00563000"/>
    <w:rsid w:val="00563249"/>
    <w:rsid w:val="00566A75"/>
    <w:rsid w:val="00566C35"/>
    <w:rsid w:val="00567817"/>
    <w:rsid w:val="0056791B"/>
    <w:rsid w:val="005703B4"/>
    <w:rsid w:val="00574D82"/>
    <w:rsid w:val="00575DAC"/>
    <w:rsid w:val="00575E18"/>
    <w:rsid w:val="00575FB8"/>
    <w:rsid w:val="00576472"/>
    <w:rsid w:val="00577A2A"/>
    <w:rsid w:val="00577D25"/>
    <w:rsid w:val="0058074A"/>
    <w:rsid w:val="00580C16"/>
    <w:rsid w:val="00581951"/>
    <w:rsid w:val="005826F9"/>
    <w:rsid w:val="00583C98"/>
    <w:rsid w:val="00584CC1"/>
    <w:rsid w:val="00585596"/>
    <w:rsid w:val="00586540"/>
    <w:rsid w:val="00587F5E"/>
    <w:rsid w:val="00591000"/>
    <w:rsid w:val="00591BC4"/>
    <w:rsid w:val="00591F4A"/>
    <w:rsid w:val="00591F6E"/>
    <w:rsid w:val="0059266A"/>
    <w:rsid w:val="00593239"/>
    <w:rsid w:val="0059556B"/>
    <w:rsid w:val="00595F91"/>
    <w:rsid w:val="005960CA"/>
    <w:rsid w:val="00596108"/>
    <w:rsid w:val="00596433"/>
    <w:rsid w:val="00597D45"/>
    <w:rsid w:val="005A1055"/>
    <w:rsid w:val="005A213B"/>
    <w:rsid w:val="005A2A02"/>
    <w:rsid w:val="005A3485"/>
    <w:rsid w:val="005A38D0"/>
    <w:rsid w:val="005A390A"/>
    <w:rsid w:val="005A3A40"/>
    <w:rsid w:val="005A4317"/>
    <w:rsid w:val="005A5D10"/>
    <w:rsid w:val="005A5EEC"/>
    <w:rsid w:val="005A6151"/>
    <w:rsid w:val="005A6D97"/>
    <w:rsid w:val="005A6F26"/>
    <w:rsid w:val="005A7240"/>
    <w:rsid w:val="005A7380"/>
    <w:rsid w:val="005A7B9E"/>
    <w:rsid w:val="005A7CA5"/>
    <w:rsid w:val="005B2B19"/>
    <w:rsid w:val="005B5A8A"/>
    <w:rsid w:val="005B6BA3"/>
    <w:rsid w:val="005C06F3"/>
    <w:rsid w:val="005C10FC"/>
    <w:rsid w:val="005C3A99"/>
    <w:rsid w:val="005C7380"/>
    <w:rsid w:val="005C7892"/>
    <w:rsid w:val="005D04B8"/>
    <w:rsid w:val="005D0A75"/>
    <w:rsid w:val="005D0D1A"/>
    <w:rsid w:val="005D0E0F"/>
    <w:rsid w:val="005D1401"/>
    <w:rsid w:val="005D1AAB"/>
    <w:rsid w:val="005D3F47"/>
    <w:rsid w:val="005D48C7"/>
    <w:rsid w:val="005D4C52"/>
    <w:rsid w:val="005D5622"/>
    <w:rsid w:val="005D6E95"/>
    <w:rsid w:val="005D70A4"/>
    <w:rsid w:val="005D7B4E"/>
    <w:rsid w:val="005E0225"/>
    <w:rsid w:val="005E11BF"/>
    <w:rsid w:val="005E1A3B"/>
    <w:rsid w:val="005E1E7B"/>
    <w:rsid w:val="005E23AF"/>
    <w:rsid w:val="005E272C"/>
    <w:rsid w:val="005E2E79"/>
    <w:rsid w:val="005E51EE"/>
    <w:rsid w:val="005E54CF"/>
    <w:rsid w:val="005E5961"/>
    <w:rsid w:val="005E62E6"/>
    <w:rsid w:val="005E76A5"/>
    <w:rsid w:val="005F1947"/>
    <w:rsid w:val="005F2A95"/>
    <w:rsid w:val="005F39D1"/>
    <w:rsid w:val="005F53C8"/>
    <w:rsid w:val="005F53E4"/>
    <w:rsid w:val="005F55B1"/>
    <w:rsid w:val="005F6579"/>
    <w:rsid w:val="006014DB"/>
    <w:rsid w:val="00601E2E"/>
    <w:rsid w:val="0060201C"/>
    <w:rsid w:val="00602815"/>
    <w:rsid w:val="00604588"/>
    <w:rsid w:val="00605040"/>
    <w:rsid w:val="006059FC"/>
    <w:rsid w:val="00606C67"/>
    <w:rsid w:val="00607D5E"/>
    <w:rsid w:val="0061057D"/>
    <w:rsid w:val="00610926"/>
    <w:rsid w:val="00611ABB"/>
    <w:rsid w:val="006122E7"/>
    <w:rsid w:val="0061324D"/>
    <w:rsid w:val="00613D82"/>
    <w:rsid w:val="0062019F"/>
    <w:rsid w:val="006204C9"/>
    <w:rsid w:val="006205B9"/>
    <w:rsid w:val="00620758"/>
    <w:rsid w:val="00620E17"/>
    <w:rsid w:val="006221BD"/>
    <w:rsid w:val="0062302C"/>
    <w:rsid w:val="00623772"/>
    <w:rsid w:val="00623901"/>
    <w:rsid w:val="00623C0A"/>
    <w:rsid w:val="00624AE7"/>
    <w:rsid w:val="00625897"/>
    <w:rsid w:val="00626020"/>
    <w:rsid w:val="0062608B"/>
    <w:rsid w:val="0062621D"/>
    <w:rsid w:val="006265DA"/>
    <w:rsid w:val="00626627"/>
    <w:rsid w:val="00626A70"/>
    <w:rsid w:val="0062744F"/>
    <w:rsid w:val="00627A2F"/>
    <w:rsid w:val="00630788"/>
    <w:rsid w:val="006309A5"/>
    <w:rsid w:val="006327FD"/>
    <w:rsid w:val="006342FA"/>
    <w:rsid w:val="006345E6"/>
    <w:rsid w:val="006348F4"/>
    <w:rsid w:val="006373D7"/>
    <w:rsid w:val="00642145"/>
    <w:rsid w:val="00643749"/>
    <w:rsid w:val="0064390D"/>
    <w:rsid w:val="00643A78"/>
    <w:rsid w:val="00644215"/>
    <w:rsid w:val="00644BCD"/>
    <w:rsid w:val="00645D8F"/>
    <w:rsid w:val="006462B1"/>
    <w:rsid w:val="00647E0F"/>
    <w:rsid w:val="00650706"/>
    <w:rsid w:val="00650D02"/>
    <w:rsid w:val="00652EF4"/>
    <w:rsid w:val="0065402C"/>
    <w:rsid w:val="00654AE6"/>
    <w:rsid w:val="006550F5"/>
    <w:rsid w:val="00657A25"/>
    <w:rsid w:val="00660B12"/>
    <w:rsid w:val="00660B91"/>
    <w:rsid w:val="0066167C"/>
    <w:rsid w:val="0066416C"/>
    <w:rsid w:val="00664683"/>
    <w:rsid w:val="00665943"/>
    <w:rsid w:val="006678FE"/>
    <w:rsid w:val="00670CC7"/>
    <w:rsid w:val="00671AD8"/>
    <w:rsid w:val="00671DAC"/>
    <w:rsid w:val="00672540"/>
    <w:rsid w:val="00673746"/>
    <w:rsid w:val="00674D39"/>
    <w:rsid w:val="00675470"/>
    <w:rsid w:val="00675615"/>
    <w:rsid w:val="00676B12"/>
    <w:rsid w:val="00680E82"/>
    <w:rsid w:val="00680EAB"/>
    <w:rsid w:val="00681D53"/>
    <w:rsid w:val="0068424F"/>
    <w:rsid w:val="00685855"/>
    <w:rsid w:val="00685B5B"/>
    <w:rsid w:val="006862E3"/>
    <w:rsid w:val="00686B34"/>
    <w:rsid w:val="00687735"/>
    <w:rsid w:val="00687E82"/>
    <w:rsid w:val="0069102D"/>
    <w:rsid w:val="0069318D"/>
    <w:rsid w:val="00696A4E"/>
    <w:rsid w:val="00697990"/>
    <w:rsid w:val="006A2345"/>
    <w:rsid w:val="006A2AED"/>
    <w:rsid w:val="006A2D50"/>
    <w:rsid w:val="006A2E37"/>
    <w:rsid w:val="006A41EF"/>
    <w:rsid w:val="006A5E00"/>
    <w:rsid w:val="006A644F"/>
    <w:rsid w:val="006A7245"/>
    <w:rsid w:val="006B121A"/>
    <w:rsid w:val="006B1E74"/>
    <w:rsid w:val="006B2413"/>
    <w:rsid w:val="006B3033"/>
    <w:rsid w:val="006B4985"/>
    <w:rsid w:val="006B6891"/>
    <w:rsid w:val="006B70AD"/>
    <w:rsid w:val="006C1262"/>
    <w:rsid w:val="006C38CA"/>
    <w:rsid w:val="006C4F00"/>
    <w:rsid w:val="006C56FE"/>
    <w:rsid w:val="006C5854"/>
    <w:rsid w:val="006C68F0"/>
    <w:rsid w:val="006C6A74"/>
    <w:rsid w:val="006C6C63"/>
    <w:rsid w:val="006C7A33"/>
    <w:rsid w:val="006C7DDC"/>
    <w:rsid w:val="006D012C"/>
    <w:rsid w:val="006D07C7"/>
    <w:rsid w:val="006D1CDA"/>
    <w:rsid w:val="006D1F77"/>
    <w:rsid w:val="006D217F"/>
    <w:rsid w:val="006D22F3"/>
    <w:rsid w:val="006D2624"/>
    <w:rsid w:val="006D346B"/>
    <w:rsid w:val="006D3F29"/>
    <w:rsid w:val="006D464D"/>
    <w:rsid w:val="006D49B9"/>
    <w:rsid w:val="006D5968"/>
    <w:rsid w:val="006D6518"/>
    <w:rsid w:val="006E0569"/>
    <w:rsid w:val="006E0650"/>
    <w:rsid w:val="006E174F"/>
    <w:rsid w:val="006E1AA2"/>
    <w:rsid w:val="006E229B"/>
    <w:rsid w:val="006E46D1"/>
    <w:rsid w:val="006E4A15"/>
    <w:rsid w:val="006E52AC"/>
    <w:rsid w:val="006E639B"/>
    <w:rsid w:val="006E651A"/>
    <w:rsid w:val="006E67B1"/>
    <w:rsid w:val="006E6D38"/>
    <w:rsid w:val="006F06FD"/>
    <w:rsid w:val="006F0EEF"/>
    <w:rsid w:val="006F1D8D"/>
    <w:rsid w:val="006F25D6"/>
    <w:rsid w:val="006F262B"/>
    <w:rsid w:val="006F6B83"/>
    <w:rsid w:val="006F6C77"/>
    <w:rsid w:val="006F7802"/>
    <w:rsid w:val="00701C99"/>
    <w:rsid w:val="00703016"/>
    <w:rsid w:val="007033A0"/>
    <w:rsid w:val="007033F6"/>
    <w:rsid w:val="007039C5"/>
    <w:rsid w:val="00703C8E"/>
    <w:rsid w:val="00703CB1"/>
    <w:rsid w:val="0070430F"/>
    <w:rsid w:val="007055E3"/>
    <w:rsid w:val="00705B83"/>
    <w:rsid w:val="00705D89"/>
    <w:rsid w:val="00710535"/>
    <w:rsid w:val="00711A00"/>
    <w:rsid w:val="00713303"/>
    <w:rsid w:val="007136C6"/>
    <w:rsid w:val="00713BFC"/>
    <w:rsid w:val="00714C82"/>
    <w:rsid w:val="007158B4"/>
    <w:rsid w:val="00715F8C"/>
    <w:rsid w:val="007168FF"/>
    <w:rsid w:val="007169EB"/>
    <w:rsid w:val="007170F2"/>
    <w:rsid w:val="00717A29"/>
    <w:rsid w:val="007209F2"/>
    <w:rsid w:val="00720C65"/>
    <w:rsid w:val="0072313A"/>
    <w:rsid w:val="00723D1B"/>
    <w:rsid w:val="00723DE2"/>
    <w:rsid w:val="007271AB"/>
    <w:rsid w:val="0072746D"/>
    <w:rsid w:val="0072775C"/>
    <w:rsid w:val="00730EE8"/>
    <w:rsid w:val="00732364"/>
    <w:rsid w:val="00734D31"/>
    <w:rsid w:val="00735A4E"/>
    <w:rsid w:val="007365F5"/>
    <w:rsid w:val="0074014D"/>
    <w:rsid w:val="0074019B"/>
    <w:rsid w:val="0074039C"/>
    <w:rsid w:val="007403BF"/>
    <w:rsid w:val="0074119B"/>
    <w:rsid w:val="007412A9"/>
    <w:rsid w:val="007426E7"/>
    <w:rsid w:val="00742EC7"/>
    <w:rsid w:val="00746FE1"/>
    <w:rsid w:val="007472F0"/>
    <w:rsid w:val="00750BC6"/>
    <w:rsid w:val="007511CB"/>
    <w:rsid w:val="007516C0"/>
    <w:rsid w:val="00755FDE"/>
    <w:rsid w:val="00756969"/>
    <w:rsid w:val="0076049B"/>
    <w:rsid w:val="007607C2"/>
    <w:rsid w:val="0076125C"/>
    <w:rsid w:val="00762AA8"/>
    <w:rsid w:val="0076313B"/>
    <w:rsid w:val="00763903"/>
    <w:rsid w:val="0076453F"/>
    <w:rsid w:val="007654A7"/>
    <w:rsid w:val="007667AD"/>
    <w:rsid w:val="00770A64"/>
    <w:rsid w:val="00772104"/>
    <w:rsid w:val="00772199"/>
    <w:rsid w:val="00772270"/>
    <w:rsid w:val="0077235A"/>
    <w:rsid w:val="00772589"/>
    <w:rsid w:val="00772B96"/>
    <w:rsid w:val="00772E23"/>
    <w:rsid w:val="007753A8"/>
    <w:rsid w:val="00775DBB"/>
    <w:rsid w:val="007770F6"/>
    <w:rsid w:val="00782848"/>
    <w:rsid w:val="00783633"/>
    <w:rsid w:val="00784F66"/>
    <w:rsid w:val="00785C42"/>
    <w:rsid w:val="00786236"/>
    <w:rsid w:val="00790582"/>
    <w:rsid w:val="00792544"/>
    <w:rsid w:val="007948A5"/>
    <w:rsid w:val="00794D98"/>
    <w:rsid w:val="00794F78"/>
    <w:rsid w:val="00795E91"/>
    <w:rsid w:val="0079651E"/>
    <w:rsid w:val="00796C05"/>
    <w:rsid w:val="0079780F"/>
    <w:rsid w:val="007A1576"/>
    <w:rsid w:val="007A30D2"/>
    <w:rsid w:val="007A37A6"/>
    <w:rsid w:val="007A3E50"/>
    <w:rsid w:val="007A418A"/>
    <w:rsid w:val="007A45DA"/>
    <w:rsid w:val="007A4A35"/>
    <w:rsid w:val="007A5178"/>
    <w:rsid w:val="007A745F"/>
    <w:rsid w:val="007A7CD5"/>
    <w:rsid w:val="007A7F11"/>
    <w:rsid w:val="007B12D1"/>
    <w:rsid w:val="007B28F7"/>
    <w:rsid w:val="007B3DE4"/>
    <w:rsid w:val="007B48F1"/>
    <w:rsid w:val="007B5754"/>
    <w:rsid w:val="007B7130"/>
    <w:rsid w:val="007B7FD8"/>
    <w:rsid w:val="007C03B0"/>
    <w:rsid w:val="007C0BA9"/>
    <w:rsid w:val="007C0E39"/>
    <w:rsid w:val="007C1389"/>
    <w:rsid w:val="007C2E79"/>
    <w:rsid w:val="007C668F"/>
    <w:rsid w:val="007C6893"/>
    <w:rsid w:val="007C7868"/>
    <w:rsid w:val="007C7A30"/>
    <w:rsid w:val="007C7B4E"/>
    <w:rsid w:val="007D023A"/>
    <w:rsid w:val="007D0C6A"/>
    <w:rsid w:val="007D2D59"/>
    <w:rsid w:val="007D3841"/>
    <w:rsid w:val="007D69E6"/>
    <w:rsid w:val="007D6B1C"/>
    <w:rsid w:val="007D6DB5"/>
    <w:rsid w:val="007D7FA9"/>
    <w:rsid w:val="007E230D"/>
    <w:rsid w:val="007E2697"/>
    <w:rsid w:val="007E6303"/>
    <w:rsid w:val="007E7027"/>
    <w:rsid w:val="007E7E17"/>
    <w:rsid w:val="007F0345"/>
    <w:rsid w:val="007F315B"/>
    <w:rsid w:val="007F35AB"/>
    <w:rsid w:val="007F4B0E"/>
    <w:rsid w:val="007F7190"/>
    <w:rsid w:val="007F722C"/>
    <w:rsid w:val="008010B6"/>
    <w:rsid w:val="008020ED"/>
    <w:rsid w:val="00803734"/>
    <w:rsid w:val="00803AF1"/>
    <w:rsid w:val="00804854"/>
    <w:rsid w:val="008058DE"/>
    <w:rsid w:val="0080714D"/>
    <w:rsid w:val="00810C3E"/>
    <w:rsid w:val="008117A5"/>
    <w:rsid w:val="00816BAD"/>
    <w:rsid w:val="008178B6"/>
    <w:rsid w:val="00817D0D"/>
    <w:rsid w:val="00820598"/>
    <w:rsid w:val="00821139"/>
    <w:rsid w:val="00821B7C"/>
    <w:rsid w:val="00821CD0"/>
    <w:rsid w:val="008221D4"/>
    <w:rsid w:val="00824CFB"/>
    <w:rsid w:val="00825530"/>
    <w:rsid w:val="00825ABF"/>
    <w:rsid w:val="0082694E"/>
    <w:rsid w:val="00826C2B"/>
    <w:rsid w:val="00827031"/>
    <w:rsid w:val="0082723A"/>
    <w:rsid w:val="0082746A"/>
    <w:rsid w:val="008279AD"/>
    <w:rsid w:val="00830F71"/>
    <w:rsid w:val="00831696"/>
    <w:rsid w:val="00831BB3"/>
    <w:rsid w:val="00831D0C"/>
    <w:rsid w:val="008330F8"/>
    <w:rsid w:val="00833483"/>
    <w:rsid w:val="00833B9E"/>
    <w:rsid w:val="00834558"/>
    <w:rsid w:val="0083507C"/>
    <w:rsid w:val="0084056C"/>
    <w:rsid w:val="00840C36"/>
    <w:rsid w:val="008459D4"/>
    <w:rsid w:val="00845B8E"/>
    <w:rsid w:val="00845D14"/>
    <w:rsid w:val="008466FE"/>
    <w:rsid w:val="00847377"/>
    <w:rsid w:val="00847668"/>
    <w:rsid w:val="00847813"/>
    <w:rsid w:val="00850B72"/>
    <w:rsid w:val="00850D20"/>
    <w:rsid w:val="0085164D"/>
    <w:rsid w:val="00851C71"/>
    <w:rsid w:val="00852D7B"/>
    <w:rsid w:val="008537C5"/>
    <w:rsid w:val="00853953"/>
    <w:rsid w:val="0085421C"/>
    <w:rsid w:val="008550C8"/>
    <w:rsid w:val="0085543C"/>
    <w:rsid w:val="00857A56"/>
    <w:rsid w:val="008608D9"/>
    <w:rsid w:val="00861D47"/>
    <w:rsid w:val="008625C9"/>
    <w:rsid w:val="008637D3"/>
    <w:rsid w:val="00864270"/>
    <w:rsid w:val="008650E2"/>
    <w:rsid w:val="0086532C"/>
    <w:rsid w:val="00866807"/>
    <w:rsid w:val="00867324"/>
    <w:rsid w:val="00867A70"/>
    <w:rsid w:val="00872E28"/>
    <w:rsid w:val="0087301A"/>
    <w:rsid w:val="0087470F"/>
    <w:rsid w:val="00874DD9"/>
    <w:rsid w:val="0087519F"/>
    <w:rsid w:val="008753E9"/>
    <w:rsid w:val="00875437"/>
    <w:rsid w:val="008771A7"/>
    <w:rsid w:val="0087749A"/>
    <w:rsid w:val="00877CC6"/>
    <w:rsid w:val="00883C45"/>
    <w:rsid w:val="00883D37"/>
    <w:rsid w:val="00885066"/>
    <w:rsid w:val="00885A25"/>
    <w:rsid w:val="00885CD3"/>
    <w:rsid w:val="00886D0A"/>
    <w:rsid w:val="008872E8"/>
    <w:rsid w:val="008910A0"/>
    <w:rsid w:val="008916D4"/>
    <w:rsid w:val="00892A98"/>
    <w:rsid w:val="00894B86"/>
    <w:rsid w:val="00897B2D"/>
    <w:rsid w:val="008A1928"/>
    <w:rsid w:val="008A1DE9"/>
    <w:rsid w:val="008A59F4"/>
    <w:rsid w:val="008A5BE4"/>
    <w:rsid w:val="008A6D60"/>
    <w:rsid w:val="008B0771"/>
    <w:rsid w:val="008B2910"/>
    <w:rsid w:val="008B358C"/>
    <w:rsid w:val="008B4062"/>
    <w:rsid w:val="008B4331"/>
    <w:rsid w:val="008B4902"/>
    <w:rsid w:val="008B4EA9"/>
    <w:rsid w:val="008B64AC"/>
    <w:rsid w:val="008B6F33"/>
    <w:rsid w:val="008B7226"/>
    <w:rsid w:val="008C0FDB"/>
    <w:rsid w:val="008C152C"/>
    <w:rsid w:val="008C1A1D"/>
    <w:rsid w:val="008C251A"/>
    <w:rsid w:val="008C3FC0"/>
    <w:rsid w:val="008C485D"/>
    <w:rsid w:val="008C4ECD"/>
    <w:rsid w:val="008C5267"/>
    <w:rsid w:val="008C5C29"/>
    <w:rsid w:val="008C654F"/>
    <w:rsid w:val="008C681A"/>
    <w:rsid w:val="008C7B3D"/>
    <w:rsid w:val="008D38B4"/>
    <w:rsid w:val="008D42C4"/>
    <w:rsid w:val="008D539C"/>
    <w:rsid w:val="008D615F"/>
    <w:rsid w:val="008D6CF3"/>
    <w:rsid w:val="008E242A"/>
    <w:rsid w:val="008E2E05"/>
    <w:rsid w:val="008E3323"/>
    <w:rsid w:val="008E45AE"/>
    <w:rsid w:val="008E4812"/>
    <w:rsid w:val="008E6B09"/>
    <w:rsid w:val="008F08A3"/>
    <w:rsid w:val="008F1937"/>
    <w:rsid w:val="008F1D4C"/>
    <w:rsid w:val="008F1F65"/>
    <w:rsid w:val="008F29DF"/>
    <w:rsid w:val="008F376B"/>
    <w:rsid w:val="008F3D80"/>
    <w:rsid w:val="008F4E20"/>
    <w:rsid w:val="008F4F3E"/>
    <w:rsid w:val="008F5071"/>
    <w:rsid w:val="008F5123"/>
    <w:rsid w:val="008F5B51"/>
    <w:rsid w:val="008F768F"/>
    <w:rsid w:val="00901435"/>
    <w:rsid w:val="00902D36"/>
    <w:rsid w:val="009036CB"/>
    <w:rsid w:val="00903B62"/>
    <w:rsid w:val="0090462C"/>
    <w:rsid w:val="00904C05"/>
    <w:rsid w:val="0090640C"/>
    <w:rsid w:val="00906CC0"/>
    <w:rsid w:val="0091074A"/>
    <w:rsid w:val="00910B61"/>
    <w:rsid w:val="009139B1"/>
    <w:rsid w:val="00915A40"/>
    <w:rsid w:val="009161BD"/>
    <w:rsid w:val="0091766A"/>
    <w:rsid w:val="009209DC"/>
    <w:rsid w:val="009234C9"/>
    <w:rsid w:val="00924648"/>
    <w:rsid w:val="00924782"/>
    <w:rsid w:val="00924F14"/>
    <w:rsid w:val="00925AD7"/>
    <w:rsid w:val="00926F58"/>
    <w:rsid w:val="00930593"/>
    <w:rsid w:val="009308AA"/>
    <w:rsid w:val="009315D5"/>
    <w:rsid w:val="00932987"/>
    <w:rsid w:val="00934071"/>
    <w:rsid w:val="00934448"/>
    <w:rsid w:val="00935A32"/>
    <w:rsid w:val="00936CF5"/>
    <w:rsid w:val="00936DF9"/>
    <w:rsid w:val="009379E0"/>
    <w:rsid w:val="00941AB0"/>
    <w:rsid w:val="00942021"/>
    <w:rsid w:val="00942438"/>
    <w:rsid w:val="00943833"/>
    <w:rsid w:val="00944C05"/>
    <w:rsid w:val="00946034"/>
    <w:rsid w:val="00951141"/>
    <w:rsid w:val="0095135D"/>
    <w:rsid w:val="00951AC9"/>
    <w:rsid w:val="009538C5"/>
    <w:rsid w:val="0095474E"/>
    <w:rsid w:val="00954751"/>
    <w:rsid w:val="0095529E"/>
    <w:rsid w:val="009559EC"/>
    <w:rsid w:val="00960AFE"/>
    <w:rsid w:val="00960BF7"/>
    <w:rsid w:val="00961278"/>
    <w:rsid w:val="00962C90"/>
    <w:rsid w:val="009632D3"/>
    <w:rsid w:val="0096334D"/>
    <w:rsid w:val="00966883"/>
    <w:rsid w:val="00970431"/>
    <w:rsid w:val="00971F8D"/>
    <w:rsid w:val="009732E3"/>
    <w:rsid w:val="00973C17"/>
    <w:rsid w:val="0097414B"/>
    <w:rsid w:val="00975D18"/>
    <w:rsid w:val="0097689C"/>
    <w:rsid w:val="00977C38"/>
    <w:rsid w:val="00980936"/>
    <w:rsid w:val="00981042"/>
    <w:rsid w:val="00981645"/>
    <w:rsid w:val="00981D5B"/>
    <w:rsid w:val="009837FE"/>
    <w:rsid w:val="00983C39"/>
    <w:rsid w:val="0098407F"/>
    <w:rsid w:val="00984117"/>
    <w:rsid w:val="00984620"/>
    <w:rsid w:val="009851CF"/>
    <w:rsid w:val="00986B9E"/>
    <w:rsid w:val="009902B7"/>
    <w:rsid w:val="00991058"/>
    <w:rsid w:val="00991483"/>
    <w:rsid w:val="00992CE0"/>
    <w:rsid w:val="00993B4F"/>
    <w:rsid w:val="00993C8D"/>
    <w:rsid w:val="00994327"/>
    <w:rsid w:val="009948AC"/>
    <w:rsid w:val="00994BA7"/>
    <w:rsid w:val="009951A3"/>
    <w:rsid w:val="009954BD"/>
    <w:rsid w:val="00995BB2"/>
    <w:rsid w:val="00995F67"/>
    <w:rsid w:val="009978C9"/>
    <w:rsid w:val="009A0C0E"/>
    <w:rsid w:val="009A1BDF"/>
    <w:rsid w:val="009A1FA6"/>
    <w:rsid w:val="009A2B5E"/>
    <w:rsid w:val="009A30CF"/>
    <w:rsid w:val="009A5638"/>
    <w:rsid w:val="009B0AA5"/>
    <w:rsid w:val="009B1DBA"/>
    <w:rsid w:val="009B297A"/>
    <w:rsid w:val="009B4906"/>
    <w:rsid w:val="009B5D7A"/>
    <w:rsid w:val="009B6F40"/>
    <w:rsid w:val="009B6FE9"/>
    <w:rsid w:val="009B7B3C"/>
    <w:rsid w:val="009C0277"/>
    <w:rsid w:val="009C06FB"/>
    <w:rsid w:val="009C0955"/>
    <w:rsid w:val="009C1125"/>
    <w:rsid w:val="009C1423"/>
    <w:rsid w:val="009C4A51"/>
    <w:rsid w:val="009C4C5C"/>
    <w:rsid w:val="009C5190"/>
    <w:rsid w:val="009C6255"/>
    <w:rsid w:val="009C6F28"/>
    <w:rsid w:val="009C7B03"/>
    <w:rsid w:val="009D2EA0"/>
    <w:rsid w:val="009D36DD"/>
    <w:rsid w:val="009D3964"/>
    <w:rsid w:val="009D47A0"/>
    <w:rsid w:val="009D6036"/>
    <w:rsid w:val="009D6F7D"/>
    <w:rsid w:val="009D743A"/>
    <w:rsid w:val="009E089A"/>
    <w:rsid w:val="009E0EEC"/>
    <w:rsid w:val="009E1171"/>
    <w:rsid w:val="009E13EE"/>
    <w:rsid w:val="009E1E9B"/>
    <w:rsid w:val="009E2A97"/>
    <w:rsid w:val="009E56F8"/>
    <w:rsid w:val="009E5788"/>
    <w:rsid w:val="009E6751"/>
    <w:rsid w:val="009E7199"/>
    <w:rsid w:val="009E7321"/>
    <w:rsid w:val="009F076B"/>
    <w:rsid w:val="009F226C"/>
    <w:rsid w:val="009F255F"/>
    <w:rsid w:val="009F2E95"/>
    <w:rsid w:val="009F3057"/>
    <w:rsid w:val="009F30CF"/>
    <w:rsid w:val="009F4EE5"/>
    <w:rsid w:val="009F5F2A"/>
    <w:rsid w:val="009F60E1"/>
    <w:rsid w:val="009F7CBE"/>
    <w:rsid w:val="00A0109E"/>
    <w:rsid w:val="00A038BC"/>
    <w:rsid w:val="00A04443"/>
    <w:rsid w:val="00A05DBE"/>
    <w:rsid w:val="00A065D6"/>
    <w:rsid w:val="00A06B56"/>
    <w:rsid w:val="00A0703B"/>
    <w:rsid w:val="00A07BA8"/>
    <w:rsid w:val="00A10A30"/>
    <w:rsid w:val="00A10A50"/>
    <w:rsid w:val="00A117FF"/>
    <w:rsid w:val="00A1195E"/>
    <w:rsid w:val="00A12C22"/>
    <w:rsid w:val="00A12C5F"/>
    <w:rsid w:val="00A13FB2"/>
    <w:rsid w:val="00A15752"/>
    <w:rsid w:val="00A16141"/>
    <w:rsid w:val="00A16432"/>
    <w:rsid w:val="00A16FBD"/>
    <w:rsid w:val="00A17C66"/>
    <w:rsid w:val="00A23BA9"/>
    <w:rsid w:val="00A23E0B"/>
    <w:rsid w:val="00A24379"/>
    <w:rsid w:val="00A244A3"/>
    <w:rsid w:val="00A24589"/>
    <w:rsid w:val="00A25203"/>
    <w:rsid w:val="00A26BC6"/>
    <w:rsid w:val="00A27C80"/>
    <w:rsid w:val="00A30248"/>
    <w:rsid w:val="00A30345"/>
    <w:rsid w:val="00A31178"/>
    <w:rsid w:val="00A31550"/>
    <w:rsid w:val="00A31824"/>
    <w:rsid w:val="00A34669"/>
    <w:rsid w:val="00A34DB9"/>
    <w:rsid w:val="00A35E10"/>
    <w:rsid w:val="00A365FA"/>
    <w:rsid w:val="00A372D9"/>
    <w:rsid w:val="00A376F3"/>
    <w:rsid w:val="00A4367C"/>
    <w:rsid w:val="00A44642"/>
    <w:rsid w:val="00A467D8"/>
    <w:rsid w:val="00A50373"/>
    <w:rsid w:val="00A503F4"/>
    <w:rsid w:val="00A528E9"/>
    <w:rsid w:val="00A53270"/>
    <w:rsid w:val="00A5378C"/>
    <w:rsid w:val="00A5418D"/>
    <w:rsid w:val="00A554AD"/>
    <w:rsid w:val="00A55790"/>
    <w:rsid w:val="00A55E47"/>
    <w:rsid w:val="00A5634E"/>
    <w:rsid w:val="00A57D91"/>
    <w:rsid w:val="00A60219"/>
    <w:rsid w:val="00A61B86"/>
    <w:rsid w:val="00A61C44"/>
    <w:rsid w:val="00A622B9"/>
    <w:rsid w:val="00A62886"/>
    <w:rsid w:val="00A63F7B"/>
    <w:rsid w:val="00A6437C"/>
    <w:rsid w:val="00A65CC1"/>
    <w:rsid w:val="00A660E3"/>
    <w:rsid w:val="00A66C7C"/>
    <w:rsid w:val="00A67862"/>
    <w:rsid w:val="00A7077D"/>
    <w:rsid w:val="00A71A97"/>
    <w:rsid w:val="00A7585F"/>
    <w:rsid w:val="00A76554"/>
    <w:rsid w:val="00A76E31"/>
    <w:rsid w:val="00A773D0"/>
    <w:rsid w:val="00A77493"/>
    <w:rsid w:val="00A80028"/>
    <w:rsid w:val="00A803B6"/>
    <w:rsid w:val="00A81241"/>
    <w:rsid w:val="00A81290"/>
    <w:rsid w:val="00A81A7C"/>
    <w:rsid w:val="00A81E86"/>
    <w:rsid w:val="00A8221B"/>
    <w:rsid w:val="00A82803"/>
    <w:rsid w:val="00A82F3E"/>
    <w:rsid w:val="00A85F24"/>
    <w:rsid w:val="00A860DB"/>
    <w:rsid w:val="00A86748"/>
    <w:rsid w:val="00A87A3A"/>
    <w:rsid w:val="00A87C86"/>
    <w:rsid w:val="00A87EDD"/>
    <w:rsid w:val="00A90628"/>
    <w:rsid w:val="00A93065"/>
    <w:rsid w:val="00A93AB9"/>
    <w:rsid w:val="00A95BD9"/>
    <w:rsid w:val="00A964F5"/>
    <w:rsid w:val="00A97149"/>
    <w:rsid w:val="00A972F9"/>
    <w:rsid w:val="00AA1CDF"/>
    <w:rsid w:val="00AA3633"/>
    <w:rsid w:val="00AA61AB"/>
    <w:rsid w:val="00AA69F8"/>
    <w:rsid w:val="00AA6D77"/>
    <w:rsid w:val="00AA6EC8"/>
    <w:rsid w:val="00AA7899"/>
    <w:rsid w:val="00AB07EF"/>
    <w:rsid w:val="00AB170A"/>
    <w:rsid w:val="00AB1FFA"/>
    <w:rsid w:val="00AB2E18"/>
    <w:rsid w:val="00AB3114"/>
    <w:rsid w:val="00AB4ADF"/>
    <w:rsid w:val="00AB4D4C"/>
    <w:rsid w:val="00AB514F"/>
    <w:rsid w:val="00AB5739"/>
    <w:rsid w:val="00AB5C8B"/>
    <w:rsid w:val="00AB62E2"/>
    <w:rsid w:val="00AB6998"/>
    <w:rsid w:val="00AB6BF9"/>
    <w:rsid w:val="00AB6DF5"/>
    <w:rsid w:val="00AB714B"/>
    <w:rsid w:val="00AB71F7"/>
    <w:rsid w:val="00AC02D8"/>
    <w:rsid w:val="00AC0B31"/>
    <w:rsid w:val="00AC0D4D"/>
    <w:rsid w:val="00AC2993"/>
    <w:rsid w:val="00AC336A"/>
    <w:rsid w:val="00AC4420"/>
    <w:rsid w:val="00AC5586"/>
    <w:rsid w:val="00AC6469"/>
    <w:rsid w:val="00AD0025"/>
    <w:rsid w:val="00AD12F1"/>
    <w:rsid w:val="00AD197D"/>
    <w:rsid w:val="00AD3A50"/>
    <w:rsid w:val="00AD3B1F"/>
    <w:rsid w:val="00AD3E0B"/>
    <w:rsid w:val="00AD4F21"/>
    <w:rsid w:val="00AD6C46"/>
    <w:rsid w:val="00AE0737"/>
    <w:rsid w:val="00AE0A5E"/>
    <w:rsid w:val="00AE2CF0"/>
    <w:rsid w:val="00AE30B9"/>
    <w:rsid w:val="00AE3F23"/>
    <w:rsid w:val="00AE5749"/>
    <w:rsid w:val="00AE6670"/>
    <w:rsid w:val="00AE738C"/>
    <w:rsid w:val="00AE761A"/>
    <w:rsid w:val="00AE7904"/>
    <w:rsid w:val="00AF0346"/>
    <w:rsid w:val="00AF1C3A"/>
    <w:rsid w:val="00AF2C6C"/>
    <w:rsid w:val="00AF37C8"/>
    <w:rsid w:val="00AF455C"/>
    <w:rsid w:val="00AF4F1B"/>
    <w:rsid w:val="00AF51E5"/>
    <w:rsid w:val="00AF7CB2"/>
    <w:rsid w:val="00B032DB"/>
    <w:rsid w:val="00B03BFC"/>
    <w:rsid w:val="00B040C1"/>
    <w:rsid w:val="00B0461E"/>
    <w:rsid w:val="00B046EF"/>
    <w:rsid w:val="00B04A97"/>
    <w:rsid w:val="00B04E1C"/>
    <w:rsid w:val="00B05C0B"/>
    <w:rsid w:val="00B06EAE"/>
    <w:rsid w:val="00B0732F"/>
    <w:rsid w:val="00B1037A"/>
    <w:rsid w:val="00B10A75"/>
    <w:rsid w:val="00B10CA6"/>
    <w:rsid w:val="00B11DB1"/>
    <w:rsid w:val="00B13047"/>
    <w:rsid w:val="00B1608B"/>
    <w:rsid w:val="00B169FF"/>
    <w:rsid w:val="00B200BB"/>
    <w:rsid w:val="00B212F4"/>
    <w:rsid w:val="00B21B01"/>
    <w:rsid w:val="00B21E50"/>
    <w:rsid w:val="00B22555"/>
    <w:rsid w:val="00B2407C"/>
    <w:rsid w:val="00B2428D"/>
    <w:rsid w:val="00B2545A"/>
    <w:rsid w:val="00B30F81"/>
    <w:rsid w:val="00B3289C"/>
    <w:rsid w:val="00B33E5E"/>
    <w:rsid w:val="00B35FD1"/>
    <w:rsid w:val="00B40616"/>
    <w:rsid w:val="00B406D8"/>
    <w:rsid w:val="00B40C7E"/>
    <w:rsid w:val="00B40CCC"/>
    <w:rsid w:val="00B41FE4"/>
    <w:rsid w:val="00B435AA"/>
    <w:rsid w:val="00B477D3"/>
    <w:rsid w:val="00B47AB3"/>
    <w:rsid w:val="00B511EF"/>
    <w:rsid w:val="00B526BA"/>
    <w:rsid w:val="00B53361"/>
    <w:rsid w:val="00B53665"/>
    <w:rsid w:val="00B55F1E"/>
    <w:rsid w:val="00B5614A"/>
    <w:rsid w:val="00B5625A"/>
    <w:rsid w:val="00B5654E"/>
    <w:rsid w:val="00B56B63"/>
    <w:rsid w:val="00B56F42"/>
    <w:rsid w:val="00B61393"/>
    <w:rsid w:val="00B6176F"/>
    <w:rsid w:val="00B62B1D"/>
    <w:rsid w:val="00B62EA7"/>
    <w:rsid w:val="00B657C7"/>
    <w:rsid w:val="00B65E6F"/>
    <w:rsid w:val="00B702E0"/>
    <w:rsid w:val="00B71C9F"/>
    <w:rsid w:val="00B71DF2"/>
    <w:rsid w:val="00B723AF"/>
    <w:rsid w:val="00B72CEE"/>
    <w:rsid w:val="00B74966"/>
    <w:rsid w:val="00B76141"/>
    <w:rsid w:val="00B766F1"/>
    <w:rsid w:val="00B76FEE"/>
    <w:rsid w:val="00B770C4"/>
    <w:rsid w:val="00B772D1"/>
    <w:rsid w:val="00B77729"/>
    <w:rsid w:val="00B778C9"/>
    <w:rsid w:val="00B77F26"/>
    <w:rsid w:val="00B823E5"/>
    <w:rsid w:val="00B8286D"/>
    <w:rsid w:val="00B83090"/>
    <w:rsid w:val="00B839AC"/>
    <w:rsid w:val="00B83AD9"/>
    <w:rsid w:val="00B849D5"/>
    <w:rsid w:val="00B859AC"/>
    <w:rsid w:val="00B85CBA"/>
    <w:rsid w:val="00B87C0A"/>
    <w:rsid w:val="00B90754"/>
    <w:rsid w:val="00B90916"/>
    <w:rsid w:val="00B91A0F"/>
    <w:rsid w:val="00B92547"/>
    <w:rsid w:val="00B937C8"/>
    <w:rsid w:val="00B93FC3"/>
    <w:rsid w:val="00B940C5"/>
    <w:rsid w:val="00B9413C"/>
    <w:rsid w:val="00B948F0"/>
    <w:rsid w:val="00B94F6B"/>
    <w:rsid w:val="00B956BE"/>
    <w:rsid w:val="00B95D28"/>
    <w:rsid w:val="00B96395"/>
    <w:rsid w:val="00B974FB"/>
    <w:rsid w:val="00BA00BD"/>
    <w:rsid w:val="00BA12D3"/>
    <w:rsid w:val="00BA3BB4"/>
    <w:rsid w:val="00BA48C0"/>
    <w:rsid w:val="00BA50A9"/>
    <w:rsid w:val="00BA5C79"/>
    <w:rsid w:val="00BA71DE"/>
    <w:rsid w:val="00BB220F"/>
    <w:rsid w:val="00BB2E0A"/>
    <w:rsid w:val="00BB7147"/>
    <w:rsid w:val="00BB7564"/>
    <w:rsid w:val="00BB79A2"/>
    <w:rsid w:val="00BC09C5"/>
    <w:rsid w:val="00BC1B1E"/>
    <w:rsid w:val="00BC1B3B"/>
    <w:rsid w:val="00BC3184"/>
    <w:rsid w:val="00BC3CA6"/>
    <w:rsid w:val="00BC4901"/>
    <w:rsid w:val="00BC53A8"/>
    <w:rsid w:val="00BC5CA8"/>
    <w:rsid w:val="00BC5E7F"/>
    <w:rsid w:val="00BC6078"/>
    <w:rsid w:val="00BC64C8"/>
    <w:rsid w:val="00BC73B3"/>
    <w:rsid w:val="00BD1BDF"/>
    <w:rsid w:val="00BD2C82"/>
    <w:rsid w:val="00BD43CF"/>
    <w:rsid w:val="00BD5505"/>
    <w:rsid w:val="00BD6A6D"/>
    <w:rsid w:val="00BD6E3C"/>
    <w:rsid w:val="00BD76A7"/>
    <w:rsid w:val="00BD7B90"/>
    <w:rsid w:val="00BE1580"/>
    <w:rsid w:val="00BE3B40"/>
    <w:rsid w:val="00BE4C82"/>
    <w:rsid w:val="00BE6CDB"/>
    <w:rsid w:val="00BF0125"/>
    <w:rsid w:val="00BF0B84"/>
    <w:rsid w:val="00BF100D"/>
    <w:rsid w:val="00BF178C"/>
    <w:rsid w:val="00BF19B5"/>
    <w:rsid w:val="00BF200F"/>
    <w:rsid w:val="00BF2B9A"/>
    <w:rsid w:val="00BF32E8"/>
    <w:rsid w:val="00BF3EDE"/>
    <w:rsid w:val="00BF60B9"/>
    <w:rsid w:val="00BF6927"/>
    <w:rsid w:val="00BF7672"/>
    <w:rsid w:val="00C008CE"/>
    <w:rsid w:val="00C01221"/>
    <w:rsid w:val="00C02090"/>
    <w:rsid w:val="00C0302B"/>
    <w:rsid w:val="00C043A4"/>
    <w:rsid w:val="00C05A39"/>
    <w:rsid w:val="00C05E90"/>
    <w:rsid w:val="00C05F6B"/>
    <w:rsid w:val="00C061A7"/>
    <w:rsid w:val="00C117F1"/>
    <w:rsid w:val="00C13D45"/>
    <w:rsid w:val="00C14537"/>
    <w:rsid w:val="00C15AB9"/>
    <w:rsid w:val="00C166AB"/>
    <w:rsid w:val="00C16738"/>
    <w:rsid w:val="00C17333"/>
    <w:rsid w:val="00C17587"/>
    <w:rsid w:val="00C20674"/>
    <w:rsid w:val="00C20BAC"/>
    <w:rsid w:val="00C22824"/>
    <w:rsid w:val="00C22E53"/>
    <w:rsid w:val="00C23CD3"/>
    <w:rsid w:val="00C25944"/>
    <w:rsid w:val="00C26331"/>
    <w:rsid w:val="00C26BAB"/>
    <w:rsid w:val="00C272E8"/>
    <w:rsid w:val="00C27DCD"/>
    <w:rsid w:val="00C30955"/>
    <w:rsid w:val="00C30BC9"/>
    <w:rsid w:val="00C311BE"/>
    <w:rsid w:val="00C31BC5"/>
    <w:rsid w:val="00C31E14"/>
    <w:rsid w:val="00C337C2"/>
    <w:rsid w:val="00C35D30"/>
    <w:rsid w:val="00C40AA7"/>
    <w:rsid w:val="00C424C2"/>
    <w:rsid w:val="00C4444D"/>
    <w:rsid w:val="00C44610"/>
    <w:rsid w:val="00C44DAB"/>
    <w:rsid w:val="00C4619A"/>
    <w:rsid w:val="00C46804"/>
    <w:rsid w:val="00C47037"/>
    <w:rsid w:val="00C473A1"/>
    <w:rsid w:val="00C47C68"/>
    <w:rsid w:val="00C50026"/>
    <w:rsid w:val="00C50410"/>
    <w:rsid w:val="00C50BD1"/>
    <w:rsid w:val="00C50F55"/>
    <w:rsid w:val="00C5169F"/>
    <w:rsid w:val="00C51DA4"/>
    <w:rsid w:val="00C56FE5"/>
    <w:rsid w:val="00C602D8"/>
    <w:rsid w:val="00C60614"/>
    <w:rsid w:val="00C60DF9"/>
    <w:rsid w:val="00C61417"/>
    <w:rsid w:val="00C61DEF"/>
    <w:rsid w:val="00C64B9C"/>
    <w:rsid w:val="00C65486"/>
    <w:rsid w:val="00C65CD6"/>
    <w:rsid w:val="00C66FAE"/>
    <w:rsid w:val="00C67716"/>
    <w:rsid w:val="00C67F77"/>
    <w:rsid w:val="00C70F7D"/>
    <w:rsid w:val="00C71238"/>
    <w:rsid w:val="00C73712"/>
    <w:rsid w:val="00C73849"/>
    <w:rsid w:val="00C7580B"/>
    <w:rsid w:val="00C7609D"/>
    <w:rsid w:val="00C768DA"/>
    <w:rsid w:val="00C81531"/>
    <w:rsid w:val="00C829BC"/>
    <w:rsid w:val="00C83658"/>
    <w:rsid w:val="00C839AD"/>
    <w:rsid w:val="00C83D0C"/>
    <w:rsid w:val="00C83FE9"/>
    <w:rsid w:val="00C849C9"/>
    <w:rsid w:val="00C8698D"/>
    <w:rsid w:val="00C86A62"/>
    <w:rsid w:val="00C90807"/>
    <w:rsid w:val="00C912B1"/>
    <w:rsid w:val="00C918A9"/>
    <w:rsid w:val="00C9202F"/>
    <w:rsid w:val="00C95C78"/>
    <w:rsid w:val="00C9699D"/>
    <w:rsid w:val="00C96B3D"/>
    <w:rsid w:val="00C96CA8"/>
    <w:rsid w:val="00CA0796"/>
    <w:rsid w:val="00CA2463"/>
    <w:rsid w:val="00CA29EC"/>
    <w:rsid w:val="00CA2F86"/>
    <w:rsid w:val="00CA327D"/>
    <w:rsid w:val="00CA3DD6"/>
    <w:rsid w:val="00CA4F65"/>
    <w:rsid w:val="00CA6B9F"/>
    <w:rsid w:val="00CA79A1"/>
    <w:rsid w:val="00CA7C46"/>
    <w:rsid w:val="00CB08B8"/>
    <w:rsid w:val="00CB1A1C"/>
    <w:rsid w:val="00CB207C"/>
    <w:rsid w:val="00CB4370"/>
    <w:rsid w:val="00CB479E"/>
    <w:rsid w:val="00CB549E"/>
    <w:rsid w:val="00CB5611"/>
    <w:rsid w:val="00CB5E28"/>
    <w:rsid w:val="00CB6433"/>
    <w:rsid w:val="00CB7F66"/>
    <w:rsid w:val="00CC0069"/>
    <w:rsid w:val="00CC05F0"/>
    <w:rsid w:val="00CC0DCD"/>
    <w:rsid w:val="00CC1B3D"/>
    <w:rsid w:val="00CC22D4"/>
    <w:rsid w:val="00CC5457"/>
    <w:rsid w:val="00CC60CB"/>
    <w:rsid w:val="00CC6DC3"/>
    <w:rsid w:val="00CD0595"/>
    <w:rsid w:val="00CD136C"/>
    <w:rsid w:val="00CD1CB0"/>
    <w:rsid w:val="00CD2731"/>
    <w:rsid w:val="00CD3921"/>
    <w:rsid w:val="00CD3E8A"/>
    <w:rsid w:val="00CE1AD6"/>
    <w:rsid w:val="00CE2359"/>
    <w:rsid w:val="00CE5450"/>
    <w:rsid w:val="00CE5C71"/>
    <w:rsid w:val="00CE7259"/>
    <w:rsid w:val="00CE7D8A"/>
    <w:rsid w:val="00CF00D2"/>
    <w:rsid w:val="00CF14A5"/>
    <w:rsid w:val="00CF1999"/>
    <w:rsid w:val="00CF1C40"/>
    <w:rsid w:val="00CF1C6A"/>
    <w:rsid w:val="00CF2008"/>
    <w:rsid w:val="00CF24EE"/>
    <w:rsid w:val="00CF38F7"/>
    <w:rsid w:val="00CF3CBF"/>
    <w:rsid w:val="00CF4EC3"/>
    <w:rsid w:val="00CF5EB8"/>
    <w:rsid w:val="00CF762A"/>
    <w:rsid w:val="00D00509"/>
    <w:rsid w:val="00D006E7"/>
    <w:rsid w:val="00D01527"/>
    <w:rsid w:val="00D0198C"/>
    <w:rsid w:val="00D01BAC"/>
    <w:rsid w:val="00D03286"/>
    <w:rsid w:val="00D034CE"/>
    <w:rsid w:val="00D034EE"/>
    <w:rsid w:val="00D0603E"/>
    <w:rsid w:val="00D06B08"/>
    <w:rsid w:val="00D06C03"/>
    <w:rsid w:val="00D07DA0"/>
    <w:rsid w:val="00D121B9"/>
    <w:rsid w:val="00D14DE6"/>
    <w:rsid w:val="00D1565E"/>
    <w:rsid w:val="00D15914"/>
    <w:rsid w:val="00D15B78"/>
    <w:rsid w:val="00D15E8B"/>
    <w:rsid w:val="00D17508"/>
    <w:rsid w:val="00D20E25"/>
    <w:rsid w:val="00D232B6"/>
    <w:rsid w:val="00D23D39"/>
    <w:rsid w:val="00D246D7"/>
    <w:rsid w:val="00D24B61"/>
    <w:rsid w:val="00D2576F"/>
    <w:rsid w:val="00D26E34"/>
    <w:rsid w:val="00D31B44"/>
    <w:rsid w:val="00D32448"/>
    <w:rsid w:val="00D32A3B"/>
    <w:rsid w:val="00D33354"/>
    <w:rsid w:val="00D35A75"/>
    <w:rsid w:val="00D411EA"/>
    <w:rsid w:val="00D431E8"/>
    <w:rsid w:val="00D45459"/>
    <w:rsid w:val="00D4671C"/>
    <w:rsid w:val="00D4760F"/>
    <w:rsid w:val="00D50540"/>
    <w:rsid w:val="00D51197"/>
    <w:rsid w:val="00D51550"/>
    <w:rsid w:val="00D51975"/>
    <w:rsid w:val="00D529CB"/>
    <w:rsid w:val="00D5399E"/>
    <w:rsid w:val="00D54DBD"/>
    <w:rsid w:val="00D602BD"/>
    <w:rsid w:val="00D61EA5"/>
    <w:rsid w:val="00D64C9E"/>
    <w:rsid w:val="00D6671C"/>
    <w:rsid w:val="00D66B70"/>
    <w:rsid w:val="00D67268"/>
    <w:rsid w:val="00D677B0"/>
    <w:rsid w:val="00D67F98"/>
    <w:rsid w:val="00D701E5"/>
    <w:rsid w:val="00D709E4"/>
    <w:rsid w:val="00D70B38"/>
    <w:rsid w:val="00D714C3"/>
    <w:rsid w:val="00D71687"/>
    <w:rsid w:val="00D71CC2"/>
    <w:rsid w:val="00D721AE"/>
    <w:rsid w:val="00D724A5"/>
    <w:rsid w:val="00D725B1"/>
    <w:rsid w:val="00D7269F"/>
    <w:rsid w:val="00D74A71"/>
    <w:rsid w:val="00D82263"/>
    <w:rsid w:val="00D85978"/>
    <w:rsid w:val="00D85D22"/>
    <w:rsid w:val="00D8646C"/>
    <w:rsid w:val="00D9148B"/>
    <w:rsid w:val="00D91A54"/>
    <w:rsid w:val="00D9239A"/>
    <w:rsid w:val="00D9286D"/>
    <w:rsid w:val="00D92AD4"/>
    <w:rsid w:val="00D937DF"/>
    <w:rsid w:val="00D943A0"/>
    <w:rsid w:val="00D944DA"/>
    <w:rsid w:val="00D9453F"/>
    <w:rsid w:val="00D969CB"/>
    <w:rsid w:val="00D977DE"/>
    <w:rsid w:val="00D97EB1"/>
    <w:rsid w:val="00DA2433"/>
    <w:rsid w:val="00DA387F"/>
    <w:rsid w:val="00DA6721"/>
    <w:rsid w:val="00DA7728"/>
    <w:rsid w:val="00DB07F4"/>
    <w:rsid w:val="00DB16EB"/>
    <w:rsid w:val="00DB277C"/>
    <w:rsid w:val="00DB2FFE"/>
    <w:rsid w:val="00DB6423"/>
    <w:rsid w:val="00DC00AB"/>
    <w:rsid w:val="00DC0658"/>
    <w:rsid w:val="00DC1582"/>
    <w:rsid w:val="00DC25A0"/>
    <w:rsid w:val="00DC3EC5"/>
    <w:rsid w:val="00DC472E"/>
    <w:rsid w:val="00DC4EE8"/>
    <w:rsid w:val="00DC5D32"/>
    <w:rsid w:val="00DC711F"/>
    <w:rsid w:val="00DC7291"/>
    <w:rsid w:val="00DD10BA"/>
    <w:rsid w:val="00DD2035"/>
    <w:rsid w:val="00DD28A3"/>
    <w:rsid w:val="00DD3313"/>
    <w:rsid w:val="00DD35AE"/>
    <w:rsid w:val="00DD49F8"/>
    <w:rsid w:val="00DD4C71"/>
    <w:rsid w:val="00DD660E"/>
    <w:rsid w:val="00DD75C1"/>
    <w:rsid w:val="00DE089B"/>
    <w:rsid w:val="00DE366B"/>
    <w:rsid w:val="00DE3D42"/>
    <w:rsid w:val="00DE759B"/>
    <w:rsid w:val="00DE7FA9"/>
    <w:rsid w:val="00DF0473"/>
    <w:rsid w:val="00DF0A5A"/>
    <w:rsid w:val="00DF0ED8"/>
    <w:rsid w:val="00DF14E8"/>
    <w:rsid w:val="00DF1543"/>
    <w:rsid w:val="00DF1547"/>
    <w:rsid w:val="00DF1820"/>
    <w:rsid w:val="00DF1CFE"/>
    <w:rsid w:val="00DF1D69"/>
    <w:rsid w:val="00DF4B59"/>
    <w:rsid w:val="00DF5882"/>
    <w:rsid w:val="00DF734A"/>
    <w:rsid w:val="00DF79DA"/>
    <w:rsid w:val="00DF7DC9"/>
    <w:rsid w:val="00E00ACF"/>
    <w:rsid w:val="00E0125A"/>
    <w:rsid w:val="00E01997"/>
    <w:rsid w:val="00E019CB"/>
    <w:rsid w:val="00E02DB9"/>
    <w:rsid w:val="00E03AEA"/>
    <w:rsid w:val="00E03C95"/>
    <w:rsid w:val="00E0434C"/>
    <w:rsid w:val="00E058F1"/>
    <w:rsid w:val="00E05BB4"/>
    <w:rsid w:val="00E1050A"/>
    <w:rsid w:val="00E11AFC"/>
    <w:rsid w:val="00E1384B"/>
    <w:rsid w:val="00E13CE6"/>
    <w:rsid w:val="00E14B8B"/>
    <w:rsid w:val="00E14E30"/>
    <w:rsid w:val="00E16AFA"/>
    <w:rsid w:val="00E1769B"/>
    <w:rsid w:val="00E20402"/>
    <w:rsid w:val="00E207E5"/>
    <w:rsid w:val="00E20E7A"/>
    <w:rsid w:val="00E2126F"/>
    <w:rsid w:val="00E21B45"/>
    <w:rsid w:val="00E22A0E"/>
    <w:rsid w:val="00E234B4"/>
    <w:rsid w:val="00E24A1C"/>
    <w:rsid w:val="00E25C12"/>
    <w:rsid w:val="00E26EA9"/>
    <w:rsid w:val="00E27234"/>
    <w:rsid w:val="00E27555"/>
    <w:rsid w:val="00E2761A"/>
    <w:rsid w:val="00E27C35"/>
    <w:rsid w:val="00E27D07"/>
    <w:rsid w:val="00E325A8"/>
    <w:rsid w:val="00E327B4"/>
    <w:rsid w:val="00E34A57"/>
    <w:rsid w:val="00E35136"/>
    <w:rsid w:val="00E37023"/>
    <w:rsid w:val="00E41B3C"/>
    <w:rsid w:val="00E43350"/>
    <w:rsid w:val="00E43778"/>
    <w:rsid w:val="00E447F4"/>
    <w:rsid w:val="00E447F5"/>
    <w:rsid w:val="00E457A9"/>
    <w:rsid w:val="00E45A79"/>
    <w:rsid w:val="00E45F21"/>
    <w:rsid w:val="00E4637B"/>
    <w:rsid w:val="00E50511"/>
    <w:rsid w:val="00E51900"/>
    <w:rsid w:val="00E56230"/>
    <w:rsid w:val="00E56494"/>
    <w:rsid w:val="00E57116"/>
    <w:rsid w:val="00E57629"/>
    <w:rsid w:val="00E57E72"/>
    <w:rsid w:val="00E61CAC"/>
    <w:rsid w:val="00E61D48"/>
    <w:rsid w:val="00E622E7"/>
    <w:rsid w:val="00E628BD"/>
    <w:rsid w:val="00E637A7"/>
    <w:rsid w:val="00E647B6"/>
    <w:rsid w:val="00E658E6"/>
    <w:rsid w:val="00E664BD"/>
    <w:rsid w:val="00E66A67"/>
    <w:rsid w:val="00E704BF"/>
    <w:rsid w:val="00E70656"/>
    <w:rsid w:val="00E71485"/>
    <w:rsid w:val="00E72970"/>
    <w:rsid w:val="00E72AAC"/>
    <w:rsid w:val="00E72D01"/>
    <w:rsid w:val="00E73E14"/>
    <w:rsid w:val="00E748B8"/>
    <w:rsid w:val="00E77734"/>
    <w:rsid w:val="00E80C97"/>
    <w:rsid w:val="00E80F8B"/>
    <w:rsid w:val="00E81616"/>
    <w:rsid w:val="00E8164C"/>
    <w:rsid w:val="00E82D03"/>
    <w:rsid w:val="00E8326F"/>
    <w:rsid w:val="00E85B5C"/>
    <w:rsid w:val="00E86E93"/>
    <w:rsid w:val="00E8779B"/>
    <w:rsid w:val="00E87A86"/>
    <w:rsid w:val="00E87AB4"/>
    <w:rsid w:val="00E87D95"/>
    <w:rsid w:val="00E91070"/>
    <w:rsid w:val="00E91481"/>
    <w:rsid w:val="00E9195B"/>
    <w:rsid w:val="00E92C87"/>
    <w:rsid w:val="00E9464B"/>
    <w:rsid w:val="00E95140"/>
    <w:rsid w:val="00E9534D"/>
    <w:rsid w:val="00E957A3"/>
    <w:rsid w:val="00E95A3B"/>
    <w:rsid w:val="00E96B69"/>
    <w:rsid w:val="00E97D8B"/>
    <w:rsid w:val="00EA082D"/>
    <w:rsid w:val="00EA101A"/>
    <w:rsid w:val="00EA1185"/>
    <w:rsid w:val="00EA15CB"/>
    <w:rsid w:val="00EA2B87"/>
    <w:rsid w:val="00EA2C09"/>
    <w:rsid w:val="00EA3431"/>
    <w:rsid w:val="00EA4F2F"/>
    <w:rsid w:val="00EA6076"/>
    <w:rsid w:val="00EB026B"/>
    <w:rsid w:val="00EB1897"/>
    <w:rsid w:val="00EB2C8C"/>
    <w:rsid w:val="00EB3638"/>
    <w:rsid w:val="00EB619D"/>
    <w:rsid w:val="00EB7A45"/>
    <w:rsid w:val="00EC0625"/>
    <w:rsid w:val="00EC0F1F"/>
    <w:rsid w:val="00EC1E00"/>
    <w:rsid w:val="00EC3640"/>
    <w:rsid w:val="00EC3A0B"/>
    <w:rsid w:val="00EC3B0F"/>
    <w:rsid w:val="00EC4977"/>
    <w:rsid w:val="00EC5534"/>
    <w:rsid w:val="00EC5FA4"/>
    <w:rsid w:val="00EC6253"/>
    <w:rsid w:val="00EC70E4"/>
    <w:rsid w:val="00ED0627"/>
    <w:rsid w:val="00ED1E54"/>
    <w:rsid w:val="00ED2730"/>
    <w:rsid w:val="00ED2C20"/>
    <w:rsid w:val="00ED39ED"/>
    <w:rsid w:val="00ED4474"/>
    <w:rsid w:val="00ED4D58"/>
    <w:rsid w:val="00ED5549"/>
    <w:rsid w:val="00ED7D0F"/>
    <w:rsid w:val="00ED7E79"/>
    <w:rsid w:val="00EE0EE8"/>
    <w:rsid w:val="00EE1B3A"/>
    <w:rsid w:val="00EE2FCA"/>
    <w:rsid w:val="00EE3B50"/>
    <w:rsid w:val="00EE55BA"/>
    <w:rsid w:val="00EE5CD0"/>
    <w:rsid w:val="00EE6D05"/>
    <w:rsid w:val="00EE7E43"/>
    <w:rsid w:val="00EF102C"/>
    <w:rsid w:val="00EF2519"/>
    <w:rsid w:val="00EF36EB"/>
    <w:rsid w:val="00EF40F2"/>
    <w:rsid w:val="00EF75B3"/>
    <w:rsid w:val="00EF79BF"/>
    <w:rsid w:val="00F00821"/>
    <w:rsid w:val="00F00E0E"/>
    <w:rsid w:val="00F01687"/>
    <w:rsid w:val="00F0384A"/>
    <w:rsid w:val="00F03DDF"/>
    <w:rsid w:val="00F0416C"/>
    <w:rsid w:val="00F044B4"/>
    <w:rsid w:val="00F05CC0"/>
    <w:rsid w:val="00F05E85"/>
    <w:rsid w:val="00F06A9E"/>
    <w:rsid w:val="00F0716D"/>
    <w:rsid w:val="00F1278D"/>
    <w:rsid w:val="00F12832"/>
    <w:rsid w:val="00F13755"/>
    <w:rsid w:val="00F13C87"/>
    <w:rsid w:val="00F14805"/>
    <w:rsid w:val="00F15521"/>
    <w:rsid w:val="00F1580B"/>
    <w:rsid w:val="00F16D45"/>
    <w:rsid w:val="00F16FB0"/>
    <w:rsid w:val="00F17083"/>
    <w:rsid w:val="00F20DF7"/>
    <w:rsid w:val="00F225CA"/>
    <w:rsid w:val="00F239F0"/>
    <w:rsid w:val="00F25009"/>
    <w:rsid w:val="00F257D3"/>
    <w:rsid w:val="00F2760C"/>
    <w:rsid w:val="00F34EFC"/>
    <w:rsid w:val="00F36A2C"/>
    <w:rsid w:val="00F42274"/>
    <w:rsid w:val="00F42C85"/>
    <w:rsid w:val="00F4376F"/>
    <w:rsid w:val="00F43B53"/>
    <w:rsid w:val="00F447ED"/>
    <w:rsid w:val="00F4551F"/>
    <w:rsid w:val="00F46868"/>
    <w:rsid w:val="00F507AC"/>
    <w:rsid w:val="00F50830"/>
    <w:rsid w:val="00F51344"/>
    <w:rsid w:val="00F5169A"/>
    <w:rsid w:val="00F53136"/>
    <w:rsid w:val="00F53285"/>
    <w:rsid w:val="00F53A9D"/>
    <w:rsid w:val="00F548FA"/>
    <w:rsid w:val="00F54D4F"/>
    <w:rsid w:val="00F54E57"/>
    <w:rsid w:val="00F56135"/>
    <w:rsid w:val="00F56A4D"/>
    <w:rsid w:val="00F57867"/>
    <w:rsid w:val="00F607BC"/>
    <w:rsid w:val="00F613CE"/>
    <w:rsid w:val="00F62033"/>
    <w:rsid w:val="00F62656"/>
    <w:rsid w:val="00F676A7"/>
    <w:rsid w:val="00F70BB2"/>
    <w:rsid w:val="00F71849"/>
    <w:rsid w:val="00F724E4"/>
    <w:rsid w:val="00F729DC"/>
    <w:rsid w:val="00F72D53"/>
    <w:rsid w:val="00F72F85"/>
    <w:rsid w:val="00F73165"/>
    <w:rsid w:val="00F7431A"/>
    <w:rsid w:val="00F74D14"/>
    <w:rsid w:val="00F74DFA"/>
    <w:rsid w:val="00F7680D"/>
    <w:rsid w:val="00F76D6D"/>
    <w:rsid w:val="00F76EC2"/>
    <w:rsid w:val="00F803D4"/>
    <w:rsid w:val="00F80D84"/>
    <w:rsid w:val="00F80F18"/>
    <w:rsid w:val="00F81528"/>
    <w:rsid w:val="00F8161B"/>
    <w:rsid w:val="00F81995"/>
    <w:rsid w:val="00F839DD"/>
    <w:rsid w:val="00F853F4"/>
    <w:rsid w:val="00F85715"/>
    <w:rsid w:val="00F87889"/>
    <w:rsid w:val="00F9057E"/>
    <w:rsid w:val="00F914E6"/>
    <w:rsid w:val="00F92F5D"/>
    <w:rsid w:val="00F9352B"/>
    <w:rsid w:val="00F94A80"/>
    <w:rsid w:val="00F97361"/>
    <w:rsid w:val="00F97771"/>
    <w:rsid w:val="00FA0C58"/>
    <w:rsid w:val="00FA1482"/>
    <w:rsid w:val="00FA3AE7"/>
    <w:rsid w:val="00FA3B85"/>
    <w:rsid w:val="00FA40E4"/>
    <w:rsid w:val="00FA7DC5"/>
    <w:rsid w:val="00FB0163"/>
    <w:rsid w:val="00FB1B5E"/>
    <w:rsid w:val="00FB1DAC"/>
    <w:rsid w:val="00FB3269"/>
    <w:rsid w:val="00FB426A"/>
    <w:rsid w:val="00FB5398"/>
    <w:rsid w:val="00FB5441"/>
    <w:rsid w:val="00FB5520"/>
    <w:rsid w:val="00FB58B8"/>
    <w:rsid w:val="00FB5E70"/>
    <w:rsid w:val="00FC0434"/>
    <w:rsid w:val="00FC0584"/>
    <w:rsid w:val="00FC12FF"/>
    <w:rsid w:val="00FC157D"/>
    <w:rsid w:val="00FC16E5"/>
    <w:rsid w:val="00FC315D"/>
    <w:rsid w:val="00FC3601"/>
    <w:rsid w:val="00FC3D49"/>
    <w:rsid w:val="00FC563E"/>
    <w:rsid w:val="00FC580F"/>
    <w:rsid w:val="00FC6B4B"/>
    <w:rsid w:val="00FC70FC"/>
    <w:rsid w:val="00FC7253"/>
    <w:rsid w:val="00FD23A6"/>
    <w:rsid w:val="00FD3564"/>
    <w:rsid w:val="00FD387F"/>
    <w:rsid w:val="00FD3BAF"/>
    <w:rsid w:val="00FE0AC2"/>
    <w:rsid w:val="00FE1A2B"/>
    <w:rsid w:val="00FE1F3A"/>
    <w:rsid w:val="00FE2BEF"/>
    <w:rsid w:val="00FE47E2"/>
    <w:rsid w:val="00FE5392"/>
    <w:rsid w:val="00FE5A10"/>
    <w:rsid w:val="00FE689A"/>
    <w:rsid w:val="00FE7024"/>
    <w:rsid w:val="00FE734A"/>
    <w:rsid w:val="00FE79D1"/>
    <w:rsid w:val="00FF01DB"/>
    <w:rsid w:val="00FF1D29"/>
    <w:rsid w:val="00FF2F73"/>
    <w:rsid w:val="00FF4077"/>
    <w:rsid w:val="00FF4AF8"/>
    <w:rsid w:val="00FF4BD6"/>
    <w:rsid w:val="00FF563B"/>
    <w:rsid w:val="00FF6258"/>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687F"/>
  <w15:chartTrackingRefBased/>
  <w15:docId w15:val="{109ED12A-6E01-4088-9580-97F6DBAF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D4D"/>
    <w:rPr>
      <w:lang w:val="sq-AL"/>
    </w:rPr>
  </w:style>
  <w:style w:type="paragraph" w:styleId="Heading1">
    <w:name w:val="heading 1"/>
    <w:basedOn w:val="Normal"/>
    <w:next w:val="Normal"/>
    <w:link w:val="Heading1Char"/>
    <w:uiPriority w:val="9"/>
    <w:qFormat/>
    <w:rsid w:val="00470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649"/>
    <w:rPr>
      <w:rFonts w:eastAsiaTheme="majorEastAsia" w:cstheme="majorBidi"/>
      <w:color w:val="272727" w:themeColor="text1" w:themeTint="D8"/>
    </w:rPr>
  </w:style>
  <w:style w:type="paragraph" w:styleId="Title">
    <w:name w:val="Title"/>
    <w:basedOn w:val="Normal"/>
    <w:next w:val="Normal"/>
    <w:link w:val="TitleChar"/>
    <w:uiPriority w:val="10"/>
    <w:qFormat/>
    <w:rsid w:val="00470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649"/>
    <w:pPr>
      <w:spacing w:before="160"/>
      <w:jc w:val="center"/>
    </w:pPr>
    <w:rPr>
      <w:i/>
      <w:iCs/>
      <w:color w:val="404040" w:themeColor="text1" w:themeTint="BF"/>
    </w:rPr>
  </w:style>
  <w:style w:type="character" w:customStyle="1" w:styleId="QuoteChar">
    <w:name w:val="Quote Char"/>
    <w:basedOn w:val="DefaultParagraphFont"/>
    <w:link w:val="Quote"/>
    <w:uiPriority w:val="29"/>
    <w:rsid w:val="00470649"/>
    <w:rPr>
      <w:i/>
      <w:iCs/>
      <w:color w:val="404040" w:themeColor="text1" w:themeTint="BF"/>
    </w:rPr>
  </w:style>
  <w:style w:type="paragraph" w:styleId="ListParagraph">
    <w:name w:val="List Paragraph"/>
    <w:basedOn w:val="Normal"/>
    <w:link w:val="ListParagraphChar"/>
    <w:uiPriority w:val="34"/>
    <w:qFormat/>
    <w:rsid w:val="00470649"/>
    <w:pPr>
      <w:ind w:left="720"/>
      <w:contextualSpacing/>
    </w:pPr>
  </w:style>
  <w:style w:type="character" w:styleId="IntenseEmphasis">
    <w:name w:val="Intense Emphasis"/>
    <w:basedOn w:val="DefaultParagraphFont"/>
    <w:uiPriority w:val="21"/>
    <w:qFormat/>
    <w:rsid w:val="00470649"/>
    <w:rPr>
      <w:i/>
      <w:iCs/>
      <w:color w:val="0F4761" w:themeColor="accent1" w:themeShade="BF"/>
    </w:rPr>
  </w:style>
  <w:style w:type="paragraph" w:styleId="IntenseQuote">
    <w:name w:val="Intense Quote"/>
    <w:basedOn w:val="Normal"/>
    <w:next w:val="Normal"/>
    <w:link w:val="IntenseQuoteChar"/>
    <w:uiPriority w:val="30"/>
    <w:qFormat/>
    <w:rsid w:val="00470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649"/>
    <w:rPr>
      <w:i/>
      <w:iCs/>
      <w:color w:val="0F4761" w:themeColor="accent1" w:themeShade="BF"/>
    </w:rPr>
  </w:style>
  <w:style w:type="character" w:styleId="IntenseReference">
    <w:name w:val="Intense Reference"/>
    <w:basedOn w:val="DefaultParagraphFont"/>
    <w:uiPriority w:val="32"/>
    <w:qFormat/>
    <w:rsid w:val="00470649"/>
    <w:rPr>
      <w:b/>
      <w:bCs/>
      <w:smallCaps/>
      <w:color w:val="0F4761" w:themeColor="accent1" w:themeShade="BF"/>
      <w:spacing w:val="5"/>
    </w:rPr>
  </w:style>
  <w:style w:type="paragraph" w:styleId="BodyText">
    <w:name w:val="Body Text"/>
    <w:basedOn w:val="Normal"/>
    <w:link w:val="BodyTextChar"/>
    <w:uiPriority w:val="1"/>
    <w:qFormat/>
    <w:rsid w:val="00470649"/>
    <w:pPr>
      <w:widowControl w:val="0"/>
      <w:autoSpaceDE w:val="0"/>
      <w:autoSpaceDN w:val="0"/>
      <w:spacing w:after="0" w:line="240" w:lineRule="auto"/>
      <w:ind w:left="400" w:firstLine="678"/>
      <w:jc w:val="both"/>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470649"/>
    <w:rPr>
      <w:rFonts w:ascii="Times New Roman" w:eastAsia="Times New Roman" w:hAnsi="Times New Roman" w:cs="Times New Roman"/>
      <w:kern w:val="0"/>
      <w:sz w:val="22"/>
      <w:szCs w:val="22"/>
      <w:lang w:val="sq-AL"/>
      <w14:ligatures w14:val="none"/>
    </w:rPr>
  </w:style>
  <w:style w:type="paragraph" w:styleId="CommentText">
    <w:name w:val="annotation text"/>
    <w:basedOn w:val="Normal"/>
    <w:link w:val="CommentTextChar"/>
    <w:uiPriority w:val="99"/>
    <w:unhideWhenUsed/>
    <w:rsid w:val="00061412"/>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061412"/>
    <w:rPr>
      <w:rFonts w:ascii="Times New Roman" w:eastAsia="Times New Roman" w:hAnsi="Times New Roman" w:cs="Times New Roman"/>
      <w:kern w:val="0"/>
      <w:sz w:val="20"/>
      <w:szCs w:val="20"/>
      <w:lang w:val="sq-AL"/>
      <w14:ligatures w14:val="none"/>
    </w:rPr>
  </w:style>
  <w:style w:type="character" w:styleId="CommentReference">
    <w:name w:val="annotation reference"/>
    <w:basedOn w:val="DefaultParagraphFont"/>
    <w:uiPriority w:val="99"/>
    <w:semiHidden/>
    <w:unhideWhenUsed/>
    <w:rsid w:val="00061412"/>
    <w:rPr>
      <w:sz w:val="16"/>
      <w:szCs w:val="16"/>
    </w:rPr>
  </w:style>
  <w:style w:type="character" w:customStyle="1" w:styleId="ListParagraphChar">
    <w:name w:val="List Paragraph Char"/>
    <w:basedOn w:val="DefaultParagraphFont"/>
    <w:link w:val="ListParagraph"/>
    <w:uiPriority w:val="34"/>
    <w:rsid w:val="005F55B1"/>
  </w:style>
  <w:style w:type="character" w:customStyle="1" w:styleId="cf01">
    <w:name w:val="cf01"/>
    <w:basedOn w:val="DefaultParagraphFont"/>
    <w:rsid w:val="00ED0627"/>
    <w:rPr>
      <w:rFonts w:ascii="Segoe UI" w:hAnsi="Segoe UI" w:cs="Segoe UI" w:hint="default"/>
      <w:sz w:val="18"/>
      <w:szCs w:val="18"/>
    </w:rPr>
  </w:style>
  <w:style w:type="paragraph" w:styleId="HTMLPreformatted">
    <w:name w:val="HTML Preformatted"/>
    <w:basedOn w:val="Normal"/>
    <w:link w:val="HTMLPreformattedChar"/>
    <w:uiPriority w:val="99"/>
    <w:unhideWhenUsed/>
    <w:rsid w:val="00104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104B3F"/>
    <w:rPr>
      <w:rFonts w:ascii="Courier New" w:eastAsia="Times New Roman" w:hAnsi="Courier New" w:cs="Courier New"/>
      <w:kern w:val="0"/>
      <w:sz w:val="20"/>
      <w:szCs w:val="20"/>
      <w14:ligatures w14:val="none"/>
    </w:rPr>
  </w:style>
  <w:style w:type="paragraph" w:styleId="Header">
    <w:name w:val="header"/>
    <w:basedOn w:val="Normal"/>
    <w:link w:val="HeaderChar"/>
    <w:uiPriority w:val="99"/>
    <w:unhideWhenUsed/>
    <w:rsid w:val="00104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B3F"/>
  </w:style>
  <w:style w:type="paragraph" w:styleId="Footer">
    <w:name w:val="footer"/>
    <w:basedOn w:val="Normal"/>
    <w:link w:val="FooterChar"/>
    <w:uiPriority w:val="99"/>
    <w:unhideWhenUsed/>
    <w:rsid w:val="00104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B3F"/>
  </w:style>
  <w:style w:type="paragraph" w:customStyle="1" w:styleId="Normal1">
    <w:name w:val="Normal1"/>
    <w:basedOn w:val="Normal"/>
    <w:rsid w:val="00120921"/>
    <w:pPr>
      <w:spacing w:before="120" w:after="0" w:line="240" w:lineRule="auto"/>
    </w:pPr>
    <w:rPr>
      <w:rFonts w:ascii="Times New Roman" w:eastAsia="Times New Roman" w:hAnsi="Times New Roman" w:cs="Times New Roman"/>
      <w:kern w:val="0"/>
      <w:lang w:eastAsia="sq-AL"/>
      <w14:ligatures w14:val="none"/>
    </w:rPr>
  </w:style>
  <w:style w:type="paragraph" w:customStyle="1" w:styleId="Normal2">
    <w:name w:val="Normal2"/>
    <w:basedOn w:val="Normal"/>
    <w:rsid w:val="00120921"/>
    <w:pPr>
      <w:spacing w:before="120" w:after="0" w:line="240" w:lineRule="auto"/>
    </w:pPr>
    <w:rPr>
      <w:rFonts w:ascii="Times New Roman" w:eastAsia="Times New Roman" w:hAnsi="Times New Roman" w:cs="Times New Roman"/>
      <w:kern w:val="0"/>
      <w:lang w:eastAsia="sq-AL"/>
      <w14:ligatures w14:val="none"/>
    </w:rPr>
  </w:style>
  <w:style w:type="character" w:customStyle="1" w:styleId="cf11">
    <w:name w:val="cf11"/>
    <w:basedOn w:val="DefaultParagraphFont"/>
    <w:rsid w:val="00F803D4"/>
    <w:rPr>
      <w:rFonts w:ascii="Segoe UI" w:hAnsi="Segoe UI" w:cs="Segoe UI" w:hint="default"/>
      <w:sz w:val="18"/>
      <w:szCs w:val="18"/>
      <w:shd w:val="clear" w:color="auto" w:fill="FFFF00"/>
    </w:rPr>
  </w:style>
  <w:style w:type="paragraph" w:styleId="BalloonText">
    <w:name w:val="Balloon Text"/>
    <w:basedOn w:val="Normal"/>
    <w:link w:val="BalloonTextChar"/>
    <w:uiPriority w:val="99"/>
    <w:semiHidden/>
    <w:unhideWhenUsed/>
    <w:rsid w:val="00172AB9"/>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172AB9"/>
    <w:rPr>
      <w:rFonts w:ascii="Segoe UI" w:eastAsia="Times New Roman" w:hAnsi="Segoe UI" w:cs="Segoe UI"/>
      <w:kern w:val="0"/>
      <w:sz w:val="18"/>
      <w:szCs w:val="18"/>
      <w:lang w:val="sq-AL"/>
      <w14:ligatures w14:val="none"/>
    </w:rPr>
  </w:style>
  <w:style w:type="paragraph" w:styleId="Revision">
    <w:name w:val="Revision"/>
    <w:hidden/>
    <w:uiPriority w:val="99"/>
    <w:semiHidden/>
    <w:rsid w:val="00A66C7C"/>
    <w:pPr>
      <w:spacing w:after="0" w:line="240" w:lineRule="auto"/>
    </w:pPr>
  </w:style>
  <w:style w:type="paragraph" w:styleId="CommentSubject">
    <w:name w:val="annotation subject"/>
    <w:basedOn w:val="CommentText"/>
    <w:next w:val="CommentText"/>
    <w:link w:val="CommentSubjectChar"/>
    <w:uiPriority w:val="99"/>
    <w:semiHidden/>
    <w:unhideWhenUsed/>
    <w:rsid w:val="002D75F1"/>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2D75F1"/>
    <w:rPr>
      <w:rFonts w:ascii="Times New Roman" w:eastAsia="Times New Roman" w:hAnsi="Times New Roman" w:cs="Times New Roman"/>
      <w:b/>
      <w:bCs/>
      <w:kern w:val="0"/>
      <w:sz w:val="20"/>
      <w:szCs w:val="20"/>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670">
      <w:bodyDiv w:val="1"/>
      <w:marLeft w:val="0"/>
      <w:marRight w:val="0"/>
      <w:marTop w:val="0"/>
      <w:marBottom w:val="0"/>
      <w:divBdr>
        <w:top w:val="none" w:sz="0" w:space="0" w:color="auto"/>
        <w:left w:val="none" w:sz="0" w:space="0" w:color="auto"/>
        <w:bottom w:val="none" w:sz="0" w:space="0" w:color="auto"/>
        <w:right w:val="none" w:sz="0" w:space="0" w:color="auto"/>
      </w:divBdr>
    </w:div>
    <w:div w:id="107553683">
      <w:bodyDiv w:val="1"/>
      <w:marLeft w:val="0"/>
      <w:marRight w:val="0"/>
      <w:marTop w:val="0"/>
      <w:marBottom w:val="0"/>
      <w:divBdr>
        <w:top w:val="none" w:sz="0" w:space="0" w:color="auto"/>
        <w:left w:val="none" w:sz="0" w:space="0" w:color="auto"/>
        <w:bottom w:val="none" w:sz="0" w:space="0" w:color="auto"/>
        <w:right w:val="none" w:sz="0" w:space="0" w:color="auto"/>
      </w:divBdr>
    </w:div>
    <w:div w:id="222765133">
      <w:bodyDiv w:val="1"/>
      <w:marLeft w:val="0"/>
      <w:marRight w:val="0"/>
      <w:marTop w:val="0"/>
      <w:marBottom w:val="0"/>
      <w:divBdr>
        <w:top w:val="none" w:sz="0" w:space="0" w:color="auto"/>
        <w:left w:val="none" w:sz="0" w:space="0" w:color="auto"/>
        <w:bottom w:val="none" w:sz="0" w:space="0" w:color="auto"/>
        <w:right w:val="none" w:sz="0" w:space="0" w:color="auto"/>
      </w:divBdr>
    </w:div>
    <w:div w:id="345791972">
      <w:bodyDiv w:val="1"/>
      <w:marLeft w:val="0"/>
      <w:marRight w:val="0"/>
      <w:marTop w:val="0"/>
      <w:marBottom w:val="0"/>
      <w:divBdr>
        <w:top w:val="none" w:sz="0" w:space="0" w:color="auto"/>
        <w:left w:val="none" w:sz="0" w:space="0" w:color="auto"/>
        <w:bottom w:val="none" w:sz="0" w:space="0" w:color="auto"/>
        <w:right w:val="none" w:sz="0" w:space="0" w:color="auto"/>
      </w:divBdr>
    </w:div>
    <w:div w:id="372266596">
      <w:bodyDiv w:val="1"/>
      <w:marLeft w:val="0"/>
      <w:marRight w:val="0"/>
      <w:marTop w:val="0"/>
      <w:marBottom w:val="0"/>
      <w:divBdr>
        <w:top w:val="none" w:sz="0" w:space="0" w:color="auto"/>
        <w:left w:val="none" w:sz="0" w:space="0" w:color="auto"/>
        <w:bottom w:val="none" w:sz="0" w:space="0" w:color="auto"/>
        <w:right w:val="none" w:sz="0" w:space="0" w:color="auto"/>
      </w:divBdr>
    </w:div>
    <w:div w:id="459812211">
      <w:bodyDiv w:val="1"/>
      <w:marLeft w:val="0"/>
      <w:marRight w:val="0"/>
      <w:marTop w:val="0"/>
      <w:marBottom w:val="0"/>
      <w:divBdr>
        <w:top w:val="none" w:sz="0" w:space="0" w:color="auto"/>
        <w:left w:val="none" w:sz="0" w:space="0" w:color="auto"/>
        <w:bottom w:val="none" w:sz="0" w:space="0" w:color="auto"/>
        <w:right w:val="none" w:sz="0" w:space="0" w:color="auto"/>
      </w:divBdr>
    </w:div>
    <w:div w:id="777876057">
      <w:bodyDiv w:val="1"/>
      <w:marLeft w:val="0"/>
      <w:marRight w:val="0"/>
      <w:marTop w:val="0"/>
      <w:marBottom w:val="0"/>
      <w:divBdr>
        <w:top w:val="none" w:sz="0" w:space="0" w:color="auto"/>
        <w:left w:val="none" w:sz="0" w:space="0" w:color="auto"/>
        <w:bottom w:val="none" w:sz="0" w:space="0" w:color="auto"/>
        <w:right w:val="none" w:sz="0" w:space="0" w:color="auto"/>
      </w:divBdr>
    </w:div>
    <w:div w:id="886144263">
      <w:bodyDiv w:val="1"/>
      <w:marLeft w:val="0"/>
      <w:marRight w:val="0"/>
      <w:marTop w:val="0"/>
      <w:marBottom w:val="0"/>
      <w:divBdr>
        <w:top w:val="none" w:sz="0" w:space="0" w:color="auto"/>
        <w:left w:val="none" w:sz="0" w:space="0" w:color="auto"/>
        <w:bottom w:val="none" w:sz="0" w:space="0" w:color="auto"/>
        <w:right w:val="none" w:sz="0" w:space="0" w:color="auto"/>
      </w:divBdr>
    </w:div>
    <w:div w:id="1014920682">
      <w:bodyDiv w:val="1"/>
      <w:marLeft w:val="0"/>
      <w:marRight w:val="0"/>
      <w:marTop w:val="0"/>
      <w:marBottom w:val="0"/>
      <w:divBdr>
        <w:top w:val="none" w:sz="0" w:space="0" w:color="auto"/>
        <w:left w:val="none" w:sz="0" w:space="0" w:color="auto"/>
        <w:bottom w:val="none" w:sz="0" w:space="0" w:color="auto"/>
        <w:right w:val="none" w:sz="0" w:space="0" w:color="auto"/>
      </w:divBdr>
    </w:div>
    <w:div w:id="1033964469">
      <w:bodyDiv w:val="1"/>
      <w:marLeft w:val="0"/>
      <w:marRight w:val="0"/>
      <w:marTop w:val="0"/>
      <w:marBottom w:val="0"/>
      <w:divBdr>
        <w:top w:val="none" w:sz="0" w:space="0" w:color="auto"/>
        <w:left w:val="none" w:sz="0" w:space="0" w:color="auto"/>
        <w:bottom w:val="none" w:sz="0" w:space="0" w:color="auto"/>
        <w:right w:val="none" w:sz="0" w:space="0" w:color="auto"/>
      </w:divBdr>
    </w:div>
    <w:div w:id="1072199765">
      <w:bodyDiv w:val="1"/>
      <w:marLeft w:val="0"/>
      <w:marRight w:val="0"/>
      <w:marTop w:val="0"/>
      <w:marBottom w:val="0"/>
      <w:divBdr>
        <w:top w:val="none" w:sz="0" w:space="0" w:color="auto"/>
        <w:left w:val="none" w:sz="0" w:space="0" w:color="auto"/>
        <w:bottom w:val="none" w:sz="0" w:space="0" w:color="auto"/>
        <w:right w:val="none" w:sz="0" w:space="0" w:color="auto"/>
      </w:divBdr>
    </w:div>
    <w:div w:id="1210843338">
      <w:bodyDiv w:val="1"/>
      <w:marLeft w:val="0"/>
      <w:marRight w:val="0"/>
      <w:marTop w:val="0"/>
      <w:marBottom w:val="0"/>
      <w:divBdr>
        <w:top w:val="none" w:sz="0" w:space="0" w:color="auto"/>
        <w:left w:val="none" w:sz="0" w:space="0" w:color="auto"/>
        <w:bottom w:val="none" w:sz="0" w:space="0" w:color="auto"/>
        <w:right w:val="none" w:sz="0" w:space="0" w:color="auto"/>
      </w:divBdr>
    </w:div>
    <w:div w:id="1564218975">
      <w:bodyDiv w:val="1"/>
      <w:marLeft w:val="0"/>
      <w:marRight w:val="0"/>
      <w:marTop w:val="0"/>
      <w:marBottom w:val="0"/>
      <w:divBdr>
        <w:top w:val="none" w:sz="0" w:space="0" w:color="auto"/>
        <w:left w:val="none" w:sz="0" w:space="0" w:color="auto"/>
        <w:bottom w:val="none" w:sz="0" w:space="0" w:color="auto"/>
        <w:right w:val="none" w:sz="0" w:space="0" w:color="auto"/>
      </w:divBdr>
    </w:div>
    <w:div w:id="1652977654">
      <w:bodyDiv w:val="1"/>
      <w:marLeft w:val="0"/>
      <w:marRight w:val="0"/>
      <w:marTop w:val="0"/>
      <w:marBottom w:val="0"/>
      <w:divBdr>
        <w:top w:val="none" w:sz="0" w:space="0" w:color="auto"/>
        <w:left w:val="none" w:sz="0" w:space="0" w:color="auto"/>
        <w:bottom w:val="none" w:sz="0" w:space="0" w:color="auto"/>
        <w:right w:val="none" w:sz="0" w:space="0" w:color="auto"/>
      </w:divBdr>
    </w:div>
    <w:div w:id="1682390329">
      <w:bodyDiv w:val="1"/>
      <w:marLeft w:val="0"/>
      <w:marRight w:val="0"/>
      <w:marTop w:val="0"/>
      <w:marBottom w:val="0"/>
      <w:divBdr>
        <w:top w:val="none" w:sz="0" w:space="0" w:color="auto"/>
        <w:left w:val="none" w:sz="0" w:space="0" w:color="auto"/>
        <w:bottom w:val="none" w:sz="0" w:space="0" w:color="auto"/>
        <w:right w:val="none" w:sz="0" w:space="0" w:color="auto"/>
      </w:divBdr>
    </w:div>
    <w:div w:id="1904750374">
      <w:bodyDiv w:val="1"/>
      <w:marLeft w:val="0"/>
      <w:marRight w:val="0"/>
      <w:marTop w:val="0"/>
      <w:marBottom w:val="0"/>
      <w:divBdr>
        <w:top w:val="none" w:sz="0" w:space="0" w:color="auto"/>
        <w:left w:val="none" w:sz="0" w:space="0" w:color="auto"/>
        <w:bottom w:val="none" w:sz="0" w:space="0" w:color="auto"/>
        <w:right w:val="none" w:sz="0" w:space="0" w:color="auto"/>
      </w:divBdr>
    </w:div>
    <w:div w:id="211782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de6ec40-9c6e-4908-a28d-7361f40965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D2F703E2629A42ABF7DEBCFE675A51" ma:contentTypeVersion="13" ma:contentTypeDescription="Create a new document." ma:contentTypeScope="" ma:versionID="bf4317d4ff654dd8e5d8262ad5c85e04">
  <xsd:schema xmlns:xsd="http://www.w3.org/2001/XMLSchema" xmlns:xs="http://www.w3.org/2001/XMLSchema" xmlns:p="http://schemas.microsoft.com/office/2006/metadata/properties" xmlns:ns3="9de6ec40-9c6e-4908-a28d-7361f4096572" targetNamespace="http://schemas.microsoft.com/office/2006/metadata/properties" ma:root="true" ma:fieldsID="9136df93569b18fd8f3e9a1b38caa4bf" ns3:_="">
    <xsd:import namespace="9de6ec40-9c6e-4908-a28d-7361f40965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6ec40-9c6e-4908-a28d-7361f4096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49C30-12E9-4E7E-94BE-08086C50DEB4}">
  <ds:schemaRefs>
    <ds:schemaRef ds:uri="http://schemas.openxmlformats.org/officeDocument/2006/bibliography"/>
  </ds:schemaRefs>
</ds:datastoreItem>
</file>

<file path=customXml/itemProps2.xml><?xml version="1.0" encoding="utf-8"?>
<ds:datastoreItem xmlns:ds="http://schemas.openxmlformats.org/officeDocument/2006/customXml" ds:itemID="{DFDDA161-7EDC-4BBB-AA40-192CB22C8248}">
  <ds:schemaRefs>
    <ds:schemaRef ds:uri="http://schemas.microsoft.com/office/2006/metadata/properties"/>
    <ds:schemaRef ds:uri="http://schemas.microsoft.com/office/infopath/2007/PartnerControls"/>
    <ds:schemaRef ds:uri="9de6ec40-9c6e-4908-a28d-7361f4096572"/>
  </ds:schemaRefs>
</ds:datastoreItem>
</file>

<file path=customXml/itemProps3.xml><?xml version="1.0" encoding="utf-8"?>
<ds:datastoreItem xmlns:ds="http://schemas.openxmlformats.org/officeDocument/2006/customXml" ds:itemID="{978F118B-BC9B-4394-BB2C-F5CB444341A3}">
  <ds:schemaRefs>
    <ds:schemaRef ds:uri="http://schemas.microsoft.com/sharepoint/v3/contenttype/forms"/>
  </ds:schemaRefs>
</ds:datastoreItem>
</file>

<file path=customXml/itemProps4.xml><?xml version="1.0" encoding="utf-8"?>
<ds:datastoreItem xmlns:ds="http://schemas.openxmlformats.org/officeDocument/2006/customXml" ds:itemID="{E4771D48-F726-42F7-A68B-75CACD82B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6ec40-9c6e-4908-a28d-7361f4096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39</Pages>
  <Words>10116</Words>
  <Characters>57667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Ledja Blaceri</dc:creator>
  <cp:keywords/>
  <dc:description/>
  <cp:lastModifiedBy>Lusjana Lloji</cp:lastModifiedBy>
  <cp:revision>17</cp:revision>
  <cp:lastPrinted>2024-10-09T08:06:00Z</cp:lastPrinted>
  <dcterms:created xsi:type="dcterms:W3CDTF">2024-10-15T10:59:00Z</dcterms:created>
  <dcterms:modified xsi:type="dcterms:W3CDTF">2024-10-23T08:04:00Z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0x010100BCD2F703E2629A42ABF7DEBCFE675A51</vt:lpwstr>
  </property>
</Properties>
</file>