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A68C5" w14:textId="03727DFB" w:rsidR="00F21F4A" w:rsidRPr="0071723F" w:rsidRDefault="006D1564" w:rsidP="00BA39F4">
      <w:pPr>
        <w:tabs>
          <w:tab w:val="left" w:pos="427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23F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0BCD340" wp14:editId="75001FCA">
            <wp:simplePos x="0" y="0"/>
            <wp:positionH relativeFrom="page">
              <wp:posOffset>1175054</wp:posOffset>
            </wp:positionH>
            <wp:positionV relativeFrom="paragraph">
              <wp:posOffset>201295</wp:posOffset>
            </wp:positionV>
            <wp:extent cx="5886450" cy="8534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23F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9F5C1DD" wp14:editId="656E0A71">
            <wp:simplePos x="0" y="0"/>
            <wp:positionH relativeFrom="column">
              <wp:posOffset>-296904</wp:posOffset>
            </wp:positionH>
            <wp:positionV relativeFrom="paragraph">
              <wp:posOffset>106652</wp:posOffset>
            </wp:positionV>
            <wp:extent cx="857250" cy="14363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E NGJY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2A839" w14:textId="77777777" w:rsidR="00182B9A" w:rsidRPr="003E5885" w:rsidRDefault="002F506A" w:rsidP="00182B9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1723F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    </w:t>
      </w:r>
      <w:r w:rsidR="00182B9A" w:rsidRPr="003E5885">
        <w:rPr>
          <w:rFonts w:ascii="Arial Black" w:eastAsia="Times New Roman" w:hAnsi="Arial Black" w:cs="Times New Roman"/>
          <w:b/>
          <w:sz w:val="14"/>
          <w:szCs w:val="16"/>
        </w:rPr>
        <w:t>R E P U B</w:t>
      </w:r>
      <w:r w:rsidR="00182B9A" w:rsidRPr="003E588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182B9A" w:rsidRPr="003E5885">
        <w:rPr>
          <w:rFonts w:ascii="Arial Black" w:eastAsia="Times New Roman" w:hAnsi="Arial Black" w:cs="Times New Roman"/>
          <w:b/>
          <w:sz w:val="14"/>
          <w:szCs w:val="16"/>
        </w:rPr>
        <w:t>L</w:t>
      </w:r>
      <w:r w:rsidR="00182B9A" w:rsidRPr="003E58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2B9A" w:rsidRPr="003E5885">
        <w:rPr>
          <w:rFonts w:ascii="Arial Black" w:eastAsia="Times New Roman" w:hAnsi="Arial Black" w:cs="Times New Roman"/>
          <w:b/>
          <w:sz w:val="14"/>
          <w:szCs w:val="16"/>
        </w:rPr>
        <w:t>I K A</w:t>
      </w:r>
      <w:r w:rsidR="00182B9A" w:rsidRPr="003E588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82B9A" w:rsidRPr="003E5885">
        <w:rPr>
          <w:rFonts w:ascii="Times New Roman" w:eastAsia="Times New Roman" w:hAnsi="Times New Roman" w:cs="Times New Roman"/>
          <w:b/>
          <w:sz w:val="14"/>
          <w:szCs w:val="16"/>
        </w:rPr>
        <w:t xml:space="preserve"> E</w:t>
      </w:r>
      <w:r w:rsidR="00182B9A" w:rsidRPr="003E588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182B9A" w:rsidRPr="003E5885">
        <w:rPr>
          <w:rFonts w:ascii="Arial Black" w:eastAsia="Times New Roman" w:hAnsi="Arial Black" w:cs="Times New Roman"/>
          <w:b/>
          <w:sz w:val="14"/>
          <w:szCs w:val="16"/>
        </w:rPr>
        <w:t xml:space="preserve">  SH Q I P Ë R I S Ë</w:t>
      </w:r>
      <w:r w:rsidR="00182B9A" w:rsidRPr="003E5885">
        <w:rPr>
          <w:rFonts w:ascii="Arial Black" w:eastAsia="Times New Roman" w:hAnsi="Arial Black" w:cs="Times New Roman"/>
          <w:b/>
          <w:noProof/>
          <w:sz w:val="14"/>
          <w:szCs w:val="16"/>
          <w:lang w:eastAsia="en-GB"/>
        </w:rPr>
        <w:t xml:space="preserve"> </w:t>
      </w:r>
      <w:r w:rsidR="00182B9A" w:rsidRPr="003E58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    </w:t>
      </w:r>
    </w:p>
    <w:p w14:paraId="359C8F63" w14:textId="77777777" w:rsidR="00182B9A" w:rsidRPr="003E5885" w:rsidRDefault="00182B9A" w:rsidP="00182B9A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  <w:r w:rsidRPr="003E5885"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                              KUVENDI</w:t>
      </w:r>
    </w:p>
    <w:p w14:paraId="1EDD4080" w14:textId="1C45936C" w:rsidR="002F506A" w:rsidRPr="0071723F" w:rsidRDefault="002F506A" w:rsidP="002F506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90031B6" w14:textId="343555A0" w:rsidR="002F506A" w:rsidRPr="0071723F" w:rsidRDefault="002F506A" w:rsidP="002F506A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  <w:r w:rsidRPr="0071723F"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                              </w:t>
      </w:r>
    </w:p>
    <w:p w14:paraId="6ED0020D" w14:textId="11FC8093" w:rsidR="00354844" w:rsidRPr="0071723F" w:rsidRDefault="00354844" w:rsidP="002F506A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3B874C5" w14:textId="56B9ECF3" w:rsidR="00354844" w:rsidRPr="0071723F" w:rsidRDefault="00354844" w:rsidP="006D1564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6648C3F" w14:textId="3C6385DB" w:rsidR="00354844" w:rsidRPr="0071723F" w:rsidRDefault="00354844" w:rsidP="006D1564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71723F">
        <w:rPr>
          <w:rFonts w:ascii="Times New Roman" w:eastAsia="MS Mincho" w:hAnsi="Times New Roman" w:cs="Times New Roman"/>
          <w:b/>
          <w:sz w:val="24"/>
          <w:szCs w:val="24"/>
        </w:rPr>
        <w:t>PROJEKTLIGJ</w:t>
      </w:r>
    </w:p>
    <w:p w14:paraId="4A652F31" w14:textId="77777777" w:rsidR="00354844" w:rsidRPr="0071723F" w:rsidRDefault="00354844" w:rsidP="00354844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6D050A1" w14:textId="77777777" w:rsidR="00354844" w:rsidRPr="0071723F" w:rsidRDefault="00354844" w:rsidP="003548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71723F">
        <w:rPr>
          <w:rFonts w:ascii="Times New Roman" w:eastAsia="MS Mincho" w:hAnsi="Times New Roman" w:cs="Times New Roman"/>
          <w:b/>
          <w:sz w:val="24"/>
          <w:szCs w:val="24"/>
        </w:rPr>
        <w:t>Nr.______, datë ____.___.2024</w:t>
      </w:r>
    </w:p>
    <w:p w14:paraId="20B2048F" w14:textId="77777777" w:rsidR="00354844" w:rsidRPr="0071723F" w:rsidRDefault="00354844" w:rsidP="003548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69F884" w14:textId="2F4868F2" w:rsidR="00354844" w:rsidRPr="0071723F" w:rsidRDefault="00354844" w:rsidP="003548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723F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</w:p>
    <w:p w14:paraId="07EEE05D" w14:textId="77777777" w:rsidR="00354844" w:rsidRPr="0071723F" w:rsidRDefault="00354844" w:rsidP="003548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20BE9" w14:textId="2A1E9A86" w:rsidR="00F21F4A" w:rsidRPr="0071723F" w:rsidRDefault="00F21F4A" w:rsidP="00BA39F4">
      <w:pPr>
        <w:pStyle w:val="Default"/>
        <w:spacing w:line="276" w:lineRule="auto"/>
        <w:jc w:val="center"/>
        <w:rPr>
          <w:rFonts w:eastAsia="Garamond"/>
          <w:b/>
          <w:color w:val="auto"/>
          <w:lang w:val="sq-AL"/>
        </w:rPr>
      </w:pPr>
      <w:r w:rsidRPr="0071723F">
        <w:rPr>
          <w:rFonts w:eastAsia="Garamond"/>
          <w:b/>
          <w:color w:val="auto"/>
          <w:lang w:val="sq-AL"/>
        </w:rPr>
        <w:t xml:space="preserve">DISA SHTESA </w:t>
      </w:r>
      <w:r w:rsidR="00670719" w:rsidRPr="0071723F">
        <w:rPr>
          <w:rFonts w:eastAsia="Garamond"/>
          <w:b/>
          <w:color w:val="auto"/>
          <w:lang w:val="sq-AL"/>
        </w:rPr>
        <w:t xml:space="preserve">DHE NDRYSHIME </w:t>
      </w:r>
      <w:r w:rsidRPr="0071723F">
        <w:rPr>
          <w:rFonts w:eastAsia="Garamond"/>
          <w:b/>
          <w:color w:val="auto"/>
          <w:lang w:val="sq-AL"/>
        </w:rPr>
        <w:t>NË LIGJIN NR. 64/2014</w:t>
      </w:r>
      <w:r w:rsidR="00C40FAB" w:rsidRPr="0071723F">
        <w:rPr>
          <w:rFonts w:eastAsia="Garamond"/>
          <w:b/>
          <w:color w:val="auto"/>
          <w:lang w:val="sq-AL"/>
        </w:rPr>
        <w:t>,</w:t>
      </w:r>
      <w:r w:rsidRPr="0071723F">
        <w:rPr>
          <w:rFonts w:eastAsia="Garamond"/>
          <w:b/>
          <w:color w:val="auto"/>
          <w:lang w:val="sq-AL"/>
        </w:rPr>
        <w:t xml:space="preserve"> “</w:t>
      </w:r>
      <w:r w:rsidRPr="0071723F">
        <w:rPr>
          <w:b/>
          <w:bCs/>
          <w:color w:val="auto"/>
          <w:lang w:val="sq-AL"/>
        </w:rPr>
        <w:t>PËR PUSHTETET DHE AUTORITETET E DREJTIMI</w:t>
      </w:r>
      <w:r w:rsidR="00BA39F4" w:rsidRPr="0071723F">
        <w:rPr>
          <w:b/>
          <w:bCs/>
          <w:color w:val="auto"/>
          <w:lang w:val="sq-AL"/>
        </w:rPr>
        <w:t xml:space="preserve">T E TË KOMANDIMIT TË FORCAVE TË </w:t>
      </w:r>
      <w:r w:rsidRPr="0071723F">
        <w:rPr>
          <w:b/>
          <w:bCs/>
          <w:color w:val="auto"/>
          <w:lang w:val="sq-AL"/>
        </w:rPr>
        <w:t>ARMATOSURA TË REPUBLIKËS SË SHQIPËRISË</w:t>
      </w:r>
      <w:r w:rsidRPr="0071723F">
        <w:rPr>
          <w:rFonts w:eastAsia="Garamond"/>
          <w:b/>
          <w:color w:val="auto"/>
          <w:lang w:val="sq-AL"/>
        </w:rPr>
        <w:t>”, I NDRYSHUAR</w:t>
      </w:r>
    </w:p>
    <w:p w14:paraId="674FA1EA" w14:textId="77777777" w:rsidR="00F21F4A" w:rsidRPr="0071723F" w:rsidRDefault="00F21F4A" w:rsidP="00F21F4A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75038EA8" w14:textId="77777777" w:rsidR="00F21F4A" w:rsidRPr="0071723F" w:rsidRDefault="00F21F4A" w:rsidP="00670719">
      <w:pPr>
        <w:shd w:val="clear" w:color="auto" w:fill="FFFFFF"/>
        <w:tabs>
          <w:tab w:val="left" w:pos="42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71723F">
        <w:rPr>
          <w:rFonts w:ascii="Times New Roman" w:hAnsi="Times New Roman" w:cs="Times New Roman"/>
          <w:bCs/>
          <w:sz w:val="24"/>
          <w:szCs w:val="24"/>
        </w:rPr>
        <w:t>Në mbështetje të neneve 78</w:t>
      </w:r>
      <w:r w:rsidR="00D40EBB" w:rsidRPr="0071723F">
        <w:rPr>
          <w:rFonts w:ascii="Times New Roman" w:hAnsi="Times New Roman" w:cs="Times New Roman"/>
          <w:bCs/>
          <w:sz w:val="24"/>
          <w:szCs w:val="24"/>
        </w:rPr>
        <w:t>,</w:t>
      </w:r>
      <w:r w:rsidR="00791B08" w:rsidRPr="00717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39F4" w:rsidRPr="0071723F">
        <w:rPr>
          <w:rFonts w:ascii="Times New Roman" w:hAnsi="Times New Roman" w:cs="Times New Roman"/>
          <w:bCs/>
          <w:sz w:val="24"/>
          <w:szCs w:val="24"/>
        </w:rPr>
        <w:t>83, pika 1</w:t>
      </w:r>
      <w:r w:rsidR="00D40EBB" w:rsidRPr="0071723F">
        <w:rPr>
          <w:rFonts w:ascii="Times New Roman" w:hAnsi="Times New Roman" w:cs="Times New Roman"/>
          <w:bCs/>
          <w:sz w:val="24"/>
          <w:szCs w:val="24"/>
        </w:rPr>
        <w:t xml:space="preserve"> dhe 169</w:t>
      </w:r>
      <w:r w:rsidR="00BA39F4" w:rsidRPr="0071723F">
        <w:rPr>
          <w:rFonts w:ascii="Times New Roman" w:hAnsi="Times New Roman" w:cs="Times New Roman"/>
          <w:bCs/>
          <w:sz w:val="24"/>
          <w:szCs w:val="24"/>
        </w:rPr>
        <w:t>,</w:t>
      </w:r>
      <w:r w:rsidR="00D40EBB" w:rsidRPr="0071723F">
        <w:rPr>
          <w:rFonts w:ascii="Times New Roman" w:hAnsi="Times New Roman" w:cs="Times New Roman"/>
          <w:bCs/>
          <w:sz w:val="24"/>
          <w:szCs w:val="24"/>
        </w:rPr>
        <w:t xml:space="preserve"> pika 4,</w:t>
      </w:r>
      <w:r w:rsidRPr="0071723F">
        <w:rPr>
          <w:rFonts w:ascii="Times New Roman" w:hAnsi="Times New Roman" w:cs="Times New Roman"/>
          <w:bCs/>
          <w:sz w:val="24"/>
          <w:szCs w:val="24"/>
        </w:rPr>
        <w:t xml:space="preserve"> të Kushtetutës së Republikës së Shqipërisë, </w:t>
      </w:r>
      <w:r w:rsidRPr="0071723F">
        <w:rPr>
          <w:rFonts w:ascii="Times New Roman" w:hAnsi="Times New Roman" w:cs="Times New Roman"/>
          <w:sz w:val="24"/>
          <w:szCs w:val="24"/>
        </w:rPr>
        <w:t>me propozimin e Këshillit të Ministrave, Kuvendi i Republikës së Shqipërisë</w:t>
      </w:r>
    </w:p>
    <w:p w14:paraId="2484BE84" w14:textId="77777777" w:rsidR="00670719" w:rsidRPr="0071723F" w:rsidRDefault="00670719" w:rsidP="00670719">
      <w:pPr>
        <w:shd w:val="clear" w:color="auto" w:fill="FFFFFF"/>
        <w:tabs>
          <w:tab w:val="left" w:pos="42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38D8E9F" w14:textId="77777777" w:rsidR="00F21F4A" w:rsidRPr="0071723F" w:rsidRDefault="00F21F4A" w:rsidP="00F21F4A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  <w:r w:rsidRPr="007172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  <w:t>V E N D O S I:</w:t>
      </w:r>
    </w:p>
    <w:p w14:paraId="38A513DF" w14:textId="77777777" w:rsidR="00F21F4A" w:rsidRPr="0071723F" w:rsidRDefault="00F21F4A" w:rsidP="00075467">
      <w:pPr>
        <w:shd w:val="clear" w:color="auto" w:fill="FFFFFF"/>
        <w:tabs>
          <w:tab w:val="left" w:pos="42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</w:pPr>
    </w:p>
    <w:p w14:paraId="2FF82F00" w14:textId="731AD5E0" w:rsidR="00F21F4A" w:rsidRPr="0071723F" w:rsidRDefault="00BA39F4" w:rsidP="00075467">
      <w:pPr>
        <w:shd w:val="clear" w:color="auto" w:fill="FFFFFF"/>
        <w:tabs>
          <w:tab w:val="left" w:pos="42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</w:pPr>
      <w:r w:rsidRPr="007172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>Në ligjin nr.</w:t>
      </w:r>
      <w:r w:rsidR="0017419B" w:rsidRPr="007172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 xml:space="preserve"> </w:t>
      </w:r>
      <w:r w:rsidRPr="007172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>64/2014</w:t>
      </w:r>
      <w:r w:rsidR="00C40FAB" w:rsidRPr="007172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>,</w:t>
      </w:r>
      <w:r w:rsidR="00F21F4A" w:rsidRPr="007172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 xml:space="preserve"> “</w:t>
      </w:r>
      <w:r w:rsidRPr="0071723F">
        <w:rPr>
          <w:rFonts w:ascii="Times New Roman" w:hAnsi="Times New Roman" w:cs="Times New Roman"/>
          <w:bCs/>
          <w:sz w:val="24"/>
          <w:szCs w:val="24"/>
        </w:rPr>
        <w:t>Për p</w:t>
      </w:r>
      <w:r w:rsidR="000D344E" w:rsidRPr="0071723F">
        <w:rPr>
          <w:rFonts w:ascii="Times New Roman" w:hAnsi="Times New Roman" w:cs="Times New Roman"/>
          <w:bCs/>
          <w:sz w:val="24"/>
          <w:szCs w:val="24"/>
        </w:rPr>
        <w:t>ushtete</w:t>
      </w:r>
      <w:r w:rsidR="00F21F4A" w:rsidRPr="0071723F">
        <w:rPr>
          <w:rFonts w:ascii="Times New Roman" w:hAnsi="Times New Roman" w:cs="Times New Roman"/>
          <w:bCs/>
          <w:sz w:val="24"/>
          <w:szCs w:val="24"/>
        </w:rPr>
        <w:t xml:space="preserve">t dhe </w:t>
      </w:r>
      <w:r w:rsidRPr="0071723F">
        <w:rPr>
          <w:rFonts w:ascii="Times New Roman" w:hAnsi="Times New Roman" w:cs="Times New Roman"/>
          <w:bCs/>
          <w:sz w:val="24"/>
          <w:szCs w:val="24"/>
        </w:rPr>
        <w:t>a</w:t>
      </w:r>
      <w:r w:rsidR="00F21F4A" w:rsidRPr="0071723F">
        <w:rPr>
          <w:rFonts w:ascii="Times New Roman" w:hAnsi="Times New Roman" w:cs="Times New Roman"/>
          <w:bCs/>
          <w:sz w:val="24"/>
          <w:szCs w:val="24"/>
        </w:rPr>
        <w:t xml:space="preserve">utoritetet e </w:t>
      </w:r>
      <w:r w:rsidRPr="0071723F">
        <w:rPr>
          <w:rFonts w:ascii="Times New Roman" w:hAnsi="Times New Roman" w:cs="Times New Roman"/>
          <w:bCs/>
          <w:sz w:val="24"/>
          <w:szCs w:val="24"/>
        </w:rPr>
        <w:t>d</w:t>
      </w:r>
      <w:r w:rsidR="00F21F4A" w:rsidRPr="0071723F">
        <w:rPr>
          <w:rFonts w:ascii="Times New Roman" w:hAnsi="Times New Roman" w:cs="Times New Roman"/>
          <w:bCs/>
          <w:sz w:val="24"/>
          <w:szCs w:val="24"/>
        </w:rPr>
        <w:t xml:space="preserve">rejtimit e të </w:t>
      </w:r>
      <w:r w:rsidRPr="0071723F">
        <w:rPr>
          <w:rFonts w:ascii="Times New Roman" w:hAnsi="Times New Roman" w:cs="Times New Roman"/>
          <w:bCs/>
          <w:sz w:val="24"/>
          <w:szCs w:val="24"/>
        </w:rPr>
        <w:t>k</w:t>
      </w:r>
      <w:r w:rsidR="00F21F4A" w:rsidRPr="0071723F">
        <w:rPr>
          <w:rFonts w:ascii="Times New Roman" w:hAnsi="Times New Roman" w:cs="Times New Roman"/>
          <w:bCs/>
          <w:sz w:val="24"/>
          <w:szCs w:val="24"/>
        </w:rPr>
        <w:t>omandimit të Forcave të Armatosura të Republikës së Shqipërisë</w:t>
      </w:r>
      <w:r w:rsidR="00F21F4A" w:rsidRPr="007172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>”, të ndryshuar, bëhen këto ndryshime dhe shtesa:</w:t>
      </w:r>
    </w:p>
    <w:p w14:paraId="5F2FD66F" w14:textId="77777777" w:rsidR="00216A79" w:rsidRPr="0071723F" w:rsidRDefault="00216A79" w:rsidP="007E7CFC">
      <w:pPr>
        <w:shd w:val="clear" w:color="auto" w:fill="FFFFFF"/>
        <w:tabs>
          <w:tab w:val="left" w:pos="42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</w:pPr>
    </w:p>
    <w:p w14:paraId="49424C72" w14:textId="5224AB71" w:rsidR="00F21F4A" w:rsidRPr="0071723F" w:rsidRDefault="000221C6" w:rsidP="007E7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23F">
        <w:rPr>
          <w:rFonts w:ascii="Times New Roman" w:hAnsi="Times New Roman" w:cs="Times New Roman"/>
          <w:b/>
          <w:sz w:val="24"/>
          <w:szCs w:val="24"/>
        </w:rPr>
        <w:t>Neni  1</w:t>
      </w:r>
    </w:p>
    <w:p w14:paraId="3A22CB71" w14:textId="52D81634" w:rsidR="00CF082E" w:rsidRPr="0071723F" w:rsidRDefault="009D0C00" w:rsidP="00250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P</w:t>
      </w:r>
      <w:r w:rsidR="00AC491C" w:rsidRPr="0071723F">
        <w:rPr>
          <w:rFonts w:ascii="Times New Roman" w:hAnsi="Times New Roman" w:cs="Times New Roman"/>
          <w:sz w:val="24"/>
          <w:szCs w:val="24"/>
        </w:rPr>
        <w:t>as pikës 12,</w:t>
      </w:r>
      <w:r w:rsidRPr="0071723F">
        <w:rPr>
          <w:rFonts w:ascii="Times New Roman" w:hAnsi="Times New Roman" w:cs="Times New Roman"/>
          <w:sz w:val="24"/>
          <w:szCs w:val="24"/>
        </w:rPr>
        <w:t xml:space="preserve"> të </w:t>
      </w:r>
      <w:r w:rsidRPr="00BA4BEF">
        <w:rPr>
          <w:rFonts w:ascii="Times New Roman" w:hAnsi="Times New Roman" w:cs="Times New Roman"/>
          <w:sz w:val="24"/>
          <w:szCs w:val="24"/>
        </w:rPr>
        <w:t xml:space="preserve">nenit 6, </w:t>
      </w:r>
      <w:r w:rsidR="00532604" w:rsidRPr="00BA4BEF">
        <w:rPr>
          <w:rFonts w:ascii="Times New Roman" w:hAnsi="Times New Roman" w:cs="Times New Roman"/>
          <w:sz w:val="24"/>
          <w:szCs w:val="24"/>
        </w:rPr>
        <w:t>shtohe</w:t>
      </w:r>
      <w:r w:rsidR="00182B9A" w:rsidRPr="00BA4BEF">
        <w:rPr>
          <w:rFonts w:ascii="Times New Roman" w:hAnsi="Times New Roman" w:cs="Times New Roman"/>
          <w:sz w:val="24"/>
          <w:szCs w:val="24"/>
        </w:rPr>
        <w:t>n</w:t>
      </w:r>
      <w:r w:rsidR="00532604" w:rsidRPr="00BA4BEF">
        <w:rPr>
          <w:rFonts w:ascii="Times New Roman" w:hAnsi="Times New Roman" w:cs="Times New Roman"/>
          <w:sz w:val="24"/>
          <w:szCs w:val="24"/>
        </w:rPr>
        <w:t xml:space="preserve"> pika</w:t>
      </w:r>
      <w:r w:rsidR="00182B9A" w:rsidRPr="00BA4BEF">
        <w:rPr>
          <w:rFonts w:ascii="Times New Roman" w:hAnsi="Times New Roman" w:cs="Times New Roman"/>
          <w:sz w:val="24"/>
          <w:szCs w:val="24"/>
        </w:rPr>
        <w:t>t</w:t>
      </w:r>
      <w:r w:rsidR="00532604" w:rsidRPr="00BA4BEF">
        <w:rPr>
          <w:rFonts w:ascii="Times New Roman" w:hAnsi="Times New Roman" w:cs="Times New Roman"/>
          <w:sz w:val="24"/>
          <w:szCs w:val="24"/>
        </w:rPr>
        <w:t xml:space="preserve"> 12/1 dhe 12/2</w:t>
      </w:r>
      <w:r w:rsidR="002F506A" w:rsidRPr="00BA4BEF">
        <w:rPr>
          <w:rFonts w:ascii="Times New Roman" w:hAnsi="Times New Roman" w:cs="Times New Roman"/>
          <w:sz w:val="24"/>
          <w:szCs w:val="24"/>
        </w:rPr>
        <w:t>,</w:t>
      </w:r>
      <w:r w:rsidR="00AC491C" w:rsidRPr="00BA4BEF">
        <w:rPr>
          <w:rFonts w:ascii="Times New Roman" w:hAnsi="Times New Roman" w:cs="Times New Roman"/>
          <w:sz w:val="24"/>
          <w:szCs w:val="24"/>
        </w:rPr>
        <w:t xml:space="preserve"> me këtë përmbajtje:  </w:t>
      </w:r>
    </w:p>
    <w:p w14:paraId="05760515" w14:textId="77777777" w:rsidR="00DD1EBB" w:rsidRPr="00BA4BEF" w:rsidRDefault="00DD1EBB" w:rsidP="00250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25FC09" w14:textId="5C9379BC" w:rsidR="00BA39F4" w:rsidRPr="0071723F" w:rsidRDefault="00AC491C" w:rsidP="00250C8A">
      <w:pPr>
        <w:widowControl w:val="0"/>
        <w:tabs>
          <w:tab w:val="left" w:pos="3707"/>
          <w:tab w:val="left" w:pos="6938"/>
        </w:tabs>
        <w:autoSpaceDE w:val="0"/>
        <w:autoSpaceDN w:val="0"/>
        <w:adjustRightInd w:val="0"/>
        <w:ind w:right="194"/>
        <w:jc w:val="both"/>
        <w:rPr>
          <w:rFonts w:ascii="Times New Roman" w:hAnsi="Times New Roman" w:cs="Times New Roman"/>
          <w:sz w:val="24"/>
          <w:szCs w:val="24"/>
        </w:rPr>
      </w:pPr>
      <w:r w:rsidRPr="00BA4BEF">
        <w:rPr>
          <w:rFonts w:ascii="Times New Roman" w:hAnsi="Times New Roman" w:cs="Times New Roman"/>
          <w:sz w:val="24"/>
          <w:szCs w:val="24"/>
        </w:rPr>
        <w:t>“12/1</w:t>
      </w:r>
      <w:r w:rsidR="006D1564" w:rsidRPr="00BA4BEF">
        <w:rPr>
          <w:rFonts w:ascii="Times New Roman" w:hAnsi="Times New Roman" w:cs="Times New Roman"/>
          <w:sz w:val="24"/>
          <w:szCs w:val="24"/>
        </w:rPr>
        <w:t>.</w:t>
      </w:r>
      <w:r w:rsidRPr="00BA4BEF">
        <w:rPr>
          <w:rFonts w:ascii="Times New Roman" w:hAnsi="Times New Roman" w:cs="Times New Roman"/>
          <w:sz w:val="24"/>
          <w:szCs w:val="24"/>
        </w:rPr>
        <w:t xml:space="preserve"> “Plani </w:t>
      </w:r>
      <w:r w:rsidR="000221C6" w:rsidRPr="00BA4BEF">
        <w:rPr>
          <w:rFonts w:ascii="Times New Roman" w:hAnsi="Times New Roman" w:cs="Times New Roman"/>
          <w:sz w:val="24"/>
          <w:szCs w:val="24"/>
        </w:rPr>
        <w:t>i Vendosjes</w:t>
      </w:r>
      <w:r w:rsidR="009F4B05" w:rsidRPr="00BA4BEF">
        <w:rPr>
          <w:rFonts w:ascii="Times New Roman" w:hAnsi="Times New Roman" w:cs="Times New Roman"/>
          <w:sz w:val="24"/>
          <w:szCs w:val="24"/>
        </w:rPr>
        <w:t xml:space="preserve"> i</w:t>
      </w:r>
      <w:r w:rsidR="00677BFE" w:rsidRPr="00BA4BEF">
        <w:rPr>
          <w:rFonts w:ascii="Times New Roman" w:hAnsi="Times New Roman" w:cs="Times New Roman"/>
          <w:sz w:val="24"/>
          <w:szCs w:val="24"/>
        </w:rPr>
        <w:t xml:space="preserve"> </w:t>
      </w:r>
      <w:r w:rsidRPr="00BA4BEF">
        <w:rPr>
          <w:rFonts w:ascii="Times New Roman" w:hAnsi="Times New Roman" w:cs="Times New Roman"/>
          <w:sz w:val="24"/>
          <w:szCs w:val="24"/>
        </w:rPr>
        <w:t>Forcave</w:t>
      </w:r>
      <w:r w:rsidR="00F20032" w:rsidRPr="00BA4BEF">
        <w:rPr>
          <w:rFonts w:ascii="Times New Roman" w:hAnsi="Times New Roman" w:cs="Times New Roman"/>
          <w:sz w:val="24"/>
          <w:szCs w:val="24"/>
        </w:rPr>
        <w:t xml:space="preserve"> të Armatosura”</w:t>
      </w:r>
      <w:r w:rsidR="00E060AA" w:rsidRPr="00BA4BEF">
        <w:rPr>
          <w:rFonts w:ascii="Times New Roman" w:hAnsi="Times New Roman" w:cs="Times New Roman"/>
          <w:sz w:val="24"/>
          <w:szCs w:val="24"/>
        </w:rPr>
        <w:t>,</w:t>
      </w:r>
      <w:r w:rsidRPr="00BA4BEF">
        <w:rPr>
          <w:rFonts w:ascii="Times New Roman" w:hAnsi="Times New Roman" w:cs="Times New Roman"/>
          <w:sz w:val="24"/>
          <w:szCs w:val="24"/>
        </w:rPr>
        <w:t xml:space="preserve"> </w:t>
      </w:r>
      <w:r w:rsidR="00816744" w:rsidRPr="00BA4BEF">
        <w:rPr>
          <w:rFonts w:ascii="Times New Roman" w:hAnsi="Times New Roman" w:cs="Times New Roman"/>
          <w:sz w:val="24"/>
          <w:szCs w:val="24"/>
        </w:rPr>
        <w:t xml:space="preserve">është </w:t>
      </w:r>
      <w:r w:rsidR="00677BFE" w:rsidRPr="00BA4BEF">
        <w:rPr>
          <w:rFonts w:ascii="Times New Roman" w:hAnsi="Times New Roman" w:cs="Times New Roman"/>
          <w:sz w:val="24"/>
          <w:szCs w:val="24"/>
        </w:rPr>
        <w:t xml:space="preserve">plani </w:t>
      </w:r>
      <w:r w:rsidR="0090796D" w:rsidRPr="00BA4BEF">
        <w:rPr>
          <w:rFonts w:ascii="Times New Roman" w:hAnsi="Times New Roman" w:cs="Times New Roman"/>
          <w:sz w:val="24"/>
          <w:szCs w:val="24"/>
        </w:rPr>
        <w:t xml:space="preserve">i vendosjes </w:t>
      </w:r>
      <w:r w:rsidR="00BA4BEF" w:rsidRPr="00BA4BEF">
        <w:rPr>
          <w:rFonts w:ascii="Times New Roman" w:hAnsi="Times New Roman" w:cs="Times New Roman"/>
          <w:sz w:val="24"/>
          <w:szCs w:val="24"/>
        </w:rPr>
        <w:t>i</w:t>
      </w:r>
      <w:r w:rsidR="002F506A" w:rsidRPr="00BA4BEF">
        <w:rPr>
          <w:rFonts w:ascii="Times New Roman" w:hAnsi="Times New Roman" w:cs="Times New Roman"/>
          <w:sz w:val="24"/>
          <w:szCs w:val="24"/>
        </w:rPr>
        <w:t xml:space="preserve"> Forcave të</w:t>
      </w:r>
      <w:r w:rsidR="0090796D" w:rsidRPr="00BA4BEF">
        <w:rPr>
          <w:rFonts w:ascii="Times New Roman" w:hAnsi="Times New Roman" w:cs="Times New Roman"/>
          <w:sz w:val="24"/>
          <w:szCs w:val="24"/>
        </w:rPr>
        <w:t xml:space="preserve"> Armatosura </w:t>
      </w:r>
      <w:r w:rsidR="00816744" w:rsidRPr="00BA4BEF">
        <w:rPr>
          <w:rFonts w:ascii="Times New Roman" w:hAnsi="Times New Roman" w:cs="Times New Roman"/>
          <w:bCs/>
          <w:sz w:val="24"/>
          <w:szCs w:val="24"/>
        </w:rPr>
        <w:t>me karakter strategjik</w:t>
      </w:r>
      <w:r w:rsidRPr="00BA4BEF">
        <w:rPr>
          <w:rFonts w:ascii="Times New Roman" w:hAnsi="Times New Roman" w:cs="Times New Roman"/>
          <w:sz w:val="24"/>
          <w:szCs w:val="24"/>
        </w:rPr>
        <w:t xml:space="preserve">, në të cilin përcaktohen vendndodhja e zonave dhe </w:t>
      </w:r>
      <w:r w:rsidRPr="0071723F">
        <w:rPr>
          <w:rFonts w:ascii="Times New Roman" w:hAnsi="Times New Roman" w:cs="Times New Roman"/>
          <w:sz w:val="24"/>
          <w:szCs w:val="24"/>
        </w:rPr>
        <w:t xml:space="preserve">objekteve ku kryejnë aktivitetin e tyre ditor për punë, jetesë, </w:t>
      </w:r>
      <w:r w:rsidR="00B7186B" w:rsidRPr="0071723F">
        <w:rPr>
          <w:rFonts w:ascii="Times New Roman" w:hAnsi="Times New Roman" w:cs="Times New Roman"/>
          <w:sz w:val="24"/>
          <w:szCs w:val="24"/>
        </w:rPr>
        <w:t>stërvitje, përgatitje</w:t>
      </w:r>
      <w:r w:rsidRPr="0071723F">
        <w:rPr>
          <w:rFonts w:ascii="Times New Roman" w:hAnsi="Times New Roman" w:cs="Times New Roman"/>
          <w:sz w:val="24"/>
          <w:szCs w:val="24"/>
        </w:rPr>
        <w:t xml:space="preserve"> për operacione, përkujdesje</w:t>
      </w:r>
      <w:r w:rsidR="00F20032" w:rsidRPr="0071723F">
        <w:rPr>
          <w:rFonts w:ascii="Times New Roman" w:hAnsi="Times New Roman" w:cs="Times New Roman"/>
          <w:sz w:val="24"/>
          <w:szCs w:val="24"/>
        </w:rPr>
        <w:t>,</w:t>
      </w:r>
      <w:r w:rsidRPr="0071723F">
        <w:rPr>
          <w:rFonts w:ascii="Times New Roman" w:hAnsi="Times New Roman" w:cs="Times New Roman"/>
          <w:sz w:val="24"/>
          <w:szCs w:val="24"/>
        </w:rPr>
        <w:t xml:space="preserve"> si dhe mbështetje</w:t>
      </w:r>
      <w:r w:rsidR="00645020" w:rsidRPr="0071723F">
        <w:rPr>
          <w:rFonts w:ascii="Times New Roman" w:hAnsi="Times New Roman" w:cs="Times New Roman"/>
          <w:sz w:val="24"/>
          <w:szCs w:val="24"/>
        </w:rPr>
        <w:t xml:space="preserve"> logjistike dhe administrative </w:t>
      </w:r>
      <w:r w:rsidRPr="0071723F">
        <w:rPr>
          <w:rFonts w:ascii="Times New Roman" w:hAnsi="Times New Roman" w:cs="Times New Roman"/>
          <w:sz w:val="24"/>
          <w:szCs w:val="24"/>
        </w:rPr>
        <w:t>Forcat e Armatosura në territori</w:t>
      </w:r>
      <w:r w:rsidR="00F20032" w:rsidRPr="0071723F">
        <w:rPr>
          <w:rFonts w:ascii="Times New Roman" w:hAnsi="Times New Roman" w:cs="Times New Roman"/>
          <w:sz w:val="24"/>
          <w:szCs w:val="24"/>
        </w:rPr>
        <w:t>n e Republikës së Shqipërisë.”</w:t>
      </w:r>
      <w:r w:rsidR="00D3132F" w:rsidRPr="00717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0FFF2" w14:textId="175007FC" w:rsidR="00532604" w:rsidRPr="00BA4BEF" w:rsidRDefault="00532604" w:rsidP="00250C8A">
      <w:pPr>
        <w:widowControl w:val="0"/>
        <w:tabs>
          <w:tab w:val="left" w:pos="3707"/>
          <w:tab w:val="left" w:pos="6938"/>
        </w:tabs>
        <w:autoSpaceDE w:val="0"/>
        <w:autoSpaceDN w:val="0"/>
        <w:adjustRightInd w:val="0"/>
        <w:ind w:right="194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“12</w:t>
      </w:r>
      <w:r w:rsidRPr="00BA4BEF">
        <w:rPr>
          <w:rFonts w:ascii="Times New Roman" w:hAnsi="Times New Roman" w:cs="Times New Roman"/>
          <w:sz w:val="24"/>
          <w:szCs w:val="24"/>
        </w:rPr>
        <w:t>/</w:t>
      </w:r>
      <w:r w:rsidR="00797C17" w:rsidRPr="00BA4BEF">
        <w:rPr>
          <w:rFonts w:ascii="Times New Roman" w:hAnsi="Times New Roman" w:cs="Times New Roman"/>
          <w:sz w:val="24"/>
          <w:szCs w:val="24"/>
        </w:rPr>
        <w:t>2</w:t>
      </w:r>
      <w:r w:rsidR="006D1564" w:rsidRPr="00BA4BEF">
        <w:rPr>
          <w:rFonts w:ascii="Times New Roman" w:hAnsi="Times New Roman" w:cs="Times New Roman"/>
          <w:sz w:val="24"/>
          <w:szCs w:val="24"/>
        </w:rPr>
        <w:t>.</w:t>
      </w:r>
      <w:r w:rsidR="00C16FF7" w:rsidRPr="00BA4BEF">
        <w:rPr>
          <w:rFonts w:ascii="Times New Roman" w:hAnsi="Times New Roman" w:cs="Times New Roman"/>
          <w:sz w:val="24"/>
          <w:szCs w:val="24"/>
        </w:rPr>
        <w:t xml:space="preserve"> </w:t>
      </w:r>
      <w:r w:rsidR="00D65E0E" w:rsidRPr="00BA4BEF">
        <w:rPr>
          <w:rFonts w:ascii="Times New Roman" w:hAnsi="Times New Roman" w:cs="Times New Roman"/>
          <w:sz w:val="24"/>
          <w:szCs w:val="24"/>
        </w:rPr>
        <w:t>“</w:t>
      </w:r>
      <w:r w:rsidR="000B0C02" w:rsidRPr="00BA4BEF">
        <w:rPr>
          <w:rFonts w:ascii="Times New Roman" w:hAnsi="Times New Roman" w:cs="Times New Roman"/>
          <w:sz w:val="24"/>
          <w:szCs w:val="24"/>
        </w:rPr>
        <w:t>Pronat j</w:t>
      </w:r>
      <w:r w:rsidR="00FF75EC" w:rsidRPr="00BA4BEF">
        <w:rPr>
          <w:rFonts w:ascii="Times New Roman" w:hAnsi="Times New Roman" w:cs="Times New Roman"/>
          <w:sz w:val="24"/>
          <w:szCs w:val="24"/>
        </w:rPr>
        <w:t>asht</w:t>
      </w:r>
      <w:r w:rsidR="003016DF" w:rsidRPr="00BA4BEF">
        <w:rPr>
          <w:rFonts w:ascii="Times New Roman" w:hAnsi="Times New Roman" w:cs="Times New Roman"/>
          <w:sz w:val="24"/>
          <w:szCs w:val="24"/>
        </w:rPr>
        <w:t>ë</w:t>
      </w:r>
      <w:r w:rsidR="00FF75EC" w:rsidRPr="00BA4BEF">
        <w:rPr>
          <w:rFonts w:ascii="Times New Roman" w:hAnsi="Times New Roman" w:cs="Times New Roman"/>
          <w:sz w:val="24"/>
          <w:szCs w:val="24"/>
        </w:rPr>
        <w:t xml:space="preserve"> Planit </w:t>
      </w:r>
      <w:r w:rsidR="00182B9A" w:rsidRPr="00BA4BEF">
        <w:rPr>
          <w:rFonts w:ascii="Times New Roman" w:hAnsi="Times New Roman" w:cs="Times New Roman"/>
          <w:sz w:val="24"/>
          <w:szCs w:val="24"/>
        </w:rPr>
        <w:t xml:space="preserve">të </w:t>
      </w:r>
      <w:r w:rsidR="001A34AA" w:rsidRPr="00BA4BEF">
        <w:rPr>
          <w:rFonts w:ascii="Times New Roman" w:hAnsi="Times New Roman" w:cs="Times New Roman"/>
          <w:sz w:val="24"/>
          <w:szCs w:val="24"/>
        </w:rPr>
        <w:t>Vendosjes</w:t>
      </w:r>
      <w:r w:rsidR="0039545B" w:rsidRPr="00BA4BEF">
        <w:rPr>
          <w:rFonts w:ascii="Times New Roman" w:hAnsi="Times New Roman" w:cs="Times New Roman"/>
          <w:sz w:val="24"/>
          <w:szCs w:val="24"/>
        </w:rPr>
        <w:t xml:space="preserve"> s</w:t>
      </w:r>
      <w:r w:rsidR="009F578C" w:rsidRPr="00BA4BEF">
        <w:rPr>
          <w:rFonts w:ascii="Times New Roman" w:hAnsi="Times New Roman" w:cs="Times New Roman"/>
          <w:sz w:val="24"/>
          <w:szCs w:val="24"/>
        </w:rPr>
        <w:t>ë</w:t>
      </w:r>
      <w:r w:rsidR="00445954" w:rsidRPr="00BA4BEF">
        <w:rPr>
          <w:rFonts w:ascii="Times New Roman" w:hAnsi="Times New Roman" w:cs="Times New Roman"/>
          <w:sz w:val="24"/>
          <w:szCs w:val="24"/>
        </w:rPr>
        <w:t xml:space="preserve"> Forcave t</w:t>
      </w:r>
      <w:r w:rsidR="009F578C" w:rsidRPr="00BA4BEF">
        <w:rPr>
          <w:rFonts w:ascii="Times New Roman" w:hAnsi="Times New Roman" w:cs="Times New Roman"/>
          <w:sz w:val="24"/>
          <w:szCs w:val="24"/>
        </w:rPr>
        <w:t>ë</w:t>
      </w:r>
      <w:r w:rsidR="00445954" w:rsidRPr="00BA4BEF">
        <w:rPr>
          <w:rFonts w:ascii="Times New Roman" w:hAnsi="Times New Roman" w:cs="Times New Roman"/>
          <w:sz w:val="24"/>
          <w:szCs w:val="24"/>
        </w:rPr>
        <w:t xml:space="preserve"> Armatosura</w:t>
      </w:r>
      <w:r w:rsidR="00666E96" w:rsidRPr="00BA4BEF">
        <w:rPr>
          <w:rFonts w:ascii="Times New Roman" w:hAnsi="Times New Roman" w:cs="Times New Roman"/>
          <w:sz w:val="24"/>
          <w:szCs w:val="24"/>
        </w:rPr>
        <w:t>”</w:t>
      </w:r>
      <w:r w:rsidR="00973D40" w:rsidRPr="00BA4BEF">
        <w:rPr>
          <w:rFonts w:ascii="Times New Roman" w:hAnsi="Times New Roman" w:cs="Times New Roman"/>
          <w:sz w:val="24"/>
          <w:szCs w:val="24"/>
        </w:rPr>
        <w:t xml:space="preserve"> janë</w:t>
      </w:r>
      <w:r w:rsidR="00FF75EC" w:rsidRPr="00BA4BEF">
        <w:rPr>
          <w:rFonts w:ascii="Times New Roman" w:hAnsi="Times New Roman" w:cs="Times New Roman"/>
          <w:sz w:val="24"/>
          <w:szCs w:val="24"/>
        </w:rPr>
        <w:t xml:space="preserve"> </w:t>
      </w:r>
      <w:r w:rsidRPr="00BA4BEF">
        <w:rPr>
          <w:rFonts w:ascii="Times New Roman" w:hAnsi="Times New Roman" w:cs="Times New Roman"/>
          <w:sz w:val="24"/>
          <w:szCs w:val="24"/>
        </w:rPr>
        <w:t xml:space="preserve">ato </w:t>
      </w:r>
      <w:r w:rsidR="001B7E21" w:rsidRPr="00BA4BEF">
        <w:rPr>
          <w:rFonts w:ascii="Times New Roman" w:hAnsi="Times New Roman" w:cs="Times New Roman"/>
          <w:sz w:val="24"/>
          <w:szCs w:val="24"/>
        </w:rPr>
        <w:t>pasuri t</w:t>
      </w:r>
      <w:r w:rsidR="00973D40" w:rsidRPr="00BA4BEF">
        <w:rPr>
          <w:rFonts w:ascii="Times New Roman" w:hAnsi="Times New Roman" w:cs="Times New Roman"/>
          <w:sz w:val="24"/>
          <w:szCs w:val="24"/>
        </w:rPr>
        <w:t>ë</w:t>
      </w:r>
      <w:r w:rsidR="001B7E21" w:rsidRPr="00BA4BEF">
        <w:rPr>
          <w:rFonts w:ascii="Times New Roman" w:hAnsi="Times New Roman" w:cs="Times New Roman"/>
          <w:sz w:val="24"/>
          <w:szCs w:val="24"/>
        </w:rPr>
        <w:t xml:space="preserve"> </w:t>
      </w:r>
      <w:r w:rsidR="00F01505" w:rsidRPr="00BA4BEF">
        <w:rPr>
          <w:rFonts w:ascii="Times New Roman" w:hAnsi="Times New Roman" w:cs="Times New Roman"/>
          <w:sz w:val="24"/>
          <w:szCs w:val="24"/>
        </w:rPr>
        <w:t>paluajtshme</w:t>
      </w:r>
      <w:r w:rsidR="001B7E21" w:rsidRPr="00BA4BEF">
        <w:rPr>
          <w:rFonts w:ascii="Times New Roman" w:hAnsi="Times New Roman" w:cs="Times New Roman"/>
          <w:sz w:val="24"/>
          <w:szCs w:val="24"/>
        </w:rPr>
        <w:t xml:space="preserve"> </w:t>
      </w:r>
      <w:r w:rsidR="00EB734B" w:rsidRPr="00BA4BEF">
        <w:rPr>
          <w:rFonts w:ascii="Times New Roman" w:hAnsi="Times New Roman" w:cs="Times New Roman"/>
          <w:sz w:val="24"/>
          <w:szCs w:val="24"/>
        </w:rPr>
        <w:t>shtet</w:t>
      </w:r>
      <w:r w:rsidR="002D720A" w:rsidRPr="00BA4BEF">
        <w:rPr>
          <w:rFonts w:ascii="Times New Roman" w:hAnsi="Times New Roman" w:cs="Times New Roman"/>
          <w:sz w:val="24"/>
          <w:szCs w:val="24"/>
        </w:rPr>
        <w:t>ë</w:t>
      </w:r>
      <w:r w:rsidR="00EB734B" w:rsidRPr="00BA4BEF">
        <w:rPr>
          <w:rFonts w:ascii="Times New Roman" w:hAnsi="Times New Roman" w:cs="Times New Roman"/>
          <w:sz w:val="24"/>
          <w:szCs w:val="24"/>
        </w:rPr>
        <w:t>rore</w:t>
      </w:r>
      <w:r w:rsidR="00445954" w:rsidRPr="00BA4BEF">
        <w:rPr>
          <w:rFonts w:ascii="Times New Roman" w:hAnsi="Times New Roman" w:cs="Times New Roman"/>
          <w:sz w:val="24"/>
          <w:szCs w:val="24"/>
        </w:rPr>
        <w:t>,</w:t>
      </w:r>
      <w:r w:rsidR="006E750F" w:rsidRPr="00BA4BEF">
        <w:rPr>
          <w:rFonts w:ascii="Times New Roman" w:hAnsi="Times New Roman" w:cs="Times New Roman"/>
          <w:sz w:val="24"/>
          <w:szCs w:val="24"/>
        </w:rPr>
        <w:t xml:space="preserve"> </w:t>
      </w:r>
      <w:r w:rsidR="00C16FF7" w:rsidRPr="00BA4BEF">
        <w:rPr>
          <w:rFonts w:ascii="Times New Roman" w:hAnsi="Times New Roman" w:cs="Times New Roman"/>
          <w:sz w:val="24"/>
          <w:szCs w:val="24"/>
        </w:rPr>
        <w:t>q</w:t>
      </w:r>
      <w:r w:rsidR="003016DF" w:rsidRPr="00BA4BEF">
        <w:rPr>
          <w:rFonts w:ascii="Times New Roman" w:hAnsi="Times New Roman" w:cs="Times New Roman"/>
          <w:sz w:val="24"/>
          <w:szCs w:val="24"/>
        </w:rPr>
        <w:t>ë</w:t>
      </w:r>
      <w:r w:rsidRPr="00BA4BEF">
        <w:rPr>
          <w:rFonts w:ascii="Times New Roman" w:hAnsi="Times New Roman" w:cs="Times New Roman"/>
          <w:sz w:val="24"/>
          <w:szCs w:val="24"/>
        </w:rPr>
        <w:t xml:space="preserve"> janë në </w:t>
      </w:r>
      <w:r w:rsidR="002D720A" w:rsidRPr="00BA4BEF">
        <w:rPr>
          <w:rFonts w:ascii="Times New Roman" w:hAnsi="Times New Roman" w:cs="Times New Roman"/>
          <w:sz w:val="24"/>
          <w:szCs w:val="24"/>
        </w:rPr>
        <w:t>p</w:t>
      </w:r>
      <w:r w:rsidR="00C62C0A" w:rsidRPr="00BA4BEF">
        <w:rPr>
          <w:rFonts w:ascii="Times New Roman" w:hAnsi="Times New Roman" w:cs="Times New Roman"/>
          <w:sz w:val="24"/>
          <w:szCs w:val="24"/>
        </w:rPr>
        <w:t>ë</w:t>
      </w:r>
      <w:r w:rsidR="002D720A" w:rsidRPr="00BA4BEF">
        <w:rPr>
          <w:rFonts w:ascii="Times New Roman" w:hAnsi="Times New Roman" w:cs="Times New Roman"/>
          <w:sz w:val="24"/>
          <w:szCs w:val="24"/>
        </w:rPr>
        <w:t>rgjegj</w:t>
      </w:r>
      <w:r w:rsidR="00C62C0A" w:rsidRPr="00BA4BEF">
        <w:rPr>
          <w:rFonts w:ascii="Times New Roman" w:hAnsi="Times New Roman" w:cs="Times New Roman"/>
          <w:sz w:val="24"/>
          <w:szCs w:val="24"/>
        </w:rPr>
        <w:t>ë</w:t>
      </w:r>
      <w:r w:rsidR="002D720A" w:rsidRPr="00BA4BEF">
        <w:rPr>
          <w:rFonts w:ascii="Times New Roman" w:hAnsi="Times New Roman" w:cs="Times New Roman"/>
          <w:sz w:val="24"/>
          <w:szCs w:val="24"/>
        </w:rPr>
        <w:t xml:space="preserve">si </w:t>
      </w:r>
      <w:r w:rsidRPr="00BA4BEF">
        <w:rPr>
          <w:rFonts w:ascii="Times New Roman" w:hAnsi="Times New Roman" w:cs="Times New Roman"/>
          <w:sz w:val="24"/>
          <w:szCs w:val="24"/>
        </w:rPr>
        <w:t>administrim</w:t>
      </w:r>
      <w:r w:rsidR="002D720A" w:rsidRPr="00BA4BEF">
        <w:rPr>
          <w:rFonts w:ascii="Times New Roman" w:hAnsi="Times New Roman" w:cs="Times New Roman"/>
          <w:sz w:val="24"/>
          <w:szCs w:val="24"/>
        </w:rPr>
        <w:t>i</w:t>
      </w:r>
      <w:r w:rsidRPr="00BA4BEF">
        <w:rPr>
          <w:rFonts w:ascii="Times New Roman" w:hAnsi="Times New Roman" w:cs="Times New Roman"/>
          <w:sz w:val="24"/>
          <w:szCs w:val="24"/>
        </w:rPr>
        <w:t xml:space="preserve"> të Ministrisë së Mbrojtjes</w:t>
      </w:r>
      <w:r w:rsidR="00973D40" w:rsidRPr="00BA4BEF">
        <w:rPr>
          <w:rFonts w:ascii="Times New Roman" w:hAnsi="Times New Roman" w:cs="Times New Roman"/>
          <w:sz w:val="24"/>
          <w:szCs w:val="24"/>
        </w:rPr>
        <w:t xml:space="preserve"> </w:t>
      </w:r>
      <w:r w:rsidR="00B33A40" w:rsidRPr="00BA4BEF">
        <w:rPr>
          <w:rFonts w:ascii="Times New Roman" w:hAnsi="Times New Roman" w:cs="Times New Roman"/>
          <w:sz w:val="24"/>
          <w:szCs w:val="24"/>
        </w:rPr>
        <w:t xml:space="preserve">ose </w:t>
      </w:r>
      <w:r w:rsidR="00987553" w:rsidRPr="00BA4BEF">
        <w:rPr>
          <w:rFonts w:ascii="Times New Roman" w:hAnsi="Times New Roman" w:cs="Times New Roman"/>
          <w:sz w:val="24"/>
          <w:szCs w:val="24"/>
        </w:rPr>
        <w:t xml:space="preserve">të një </w:t>
      </w:r>
      <w:r w:rsidR="004233D5" w:rsidRPr="00BA4BEF">
        <w:rPr>
          <w:rFonts w:ascii="Times New Roman" w:hAnsi="Times New Roman" w:cs="Times New Roman"/>
          <w:sz w:val="24"/>
          <w:szCs w:val="24"/>
        </w:rPr>
        <w:t xml:space="preserve">personi tjetër juridik, të krijuar sipas formave të parashikuara nga ligji, pranë Ministrisë së Mbrojtjes </w:t>
      </w:r>
      <w:r w:rsidR="00973D40" w:rsidRPr="00BA4BEF">
        <w:rPr>
          <w:rFonts w:ascii="Times New Roman" w:hAnsi="Times New Roman" w:cs="Times New Roman"/>
          <w:sz w:val="24"/>
          <w:szCs w:val="24"/>
        </w:rPr>
        <w:t>dh</w:t>
      </w:r>
      <w:r w:rsidR="00677BFE" w:rsidRPr="00BA4BEF">
        <w:rPr>
          <w:rFonts w:ascii="Times New Roman" w:hAnsi="Times New Roman" w:cs="Times New Roman"/>
          <w:sz w:val="24"/>
          <w:szCs w:val="24"/>
        </w:rPr>
        <w:t xml:space="preserve">e që nuk janë pjesë e Planit </w:t>
      </w:r>
      <w:r w:rsidR="009F4B05" w:rsidRPr="00BA4BEF">
        <w:rPr>
          <w:rFonts w:ascii="Times New Roman" w:hAnsi="Times New Roman" w:cs="Times New Roman"/>
          <w:sz w:val="24"/>
          <w:szCs w:val="24"/>
        </w:rPr>
        <w:t xml:space="preserve">të </w:t>
      </w:r>
      <w:r w:rsidR="001A34AA" w:rsidRPr="00BA4BEF">
        <w:rPr>
          <w:rFonts w:ascii="Times New Roman" w:hAnsi="Times New Roman" w:cs="Times New Roman"/>
          <w:sz w:val="24"/>
          <w:szCs w:val="24"/>
        </w:rPr>
        <w:t xml:space="preserve">Vendosjes </w:t>
      </w:r>
      <w:r w:rsidR="0039545B" w:rsidRPr="00BA4BEF">
        <w:rPr>
          <w:rFonts w:ascii="Times New Roman" w:hAnsi="Times New Roman" w:cs="Times New Roman"/>
          <w:sz w:val="24"/>
          <w:szCs w:val="24"/>
        </w:rPr>
        <w:t>s</w:t>
      </w:r>
      <w:r w:rsidR="00973D40" w:rsidRPr="00BA4BEF">
        <w:rPr>
          <w:rFonts w:ascii="Times New Roman" w:hAnsi="Times New Roman" w:cs="Times New Roman"/>
          <w:sz w:val="24"/>
          <w:szCs w:val="24"/>
        </w:rPr>
        <w:t xml:space="preserve">ë </w:t>
      </w:r>
      <w:r w:rsidR="00182B9A" w:rsidRPr="00BA4BEF">
        <w:rPr>
          <w:rFonts w:ascii="Times New Roman" w:hAnsi="Times New Roman" w:cs="Times New Roman"/>
          <w:sz w:val="24"/>
          <w:szCs w:val="24"/>
        </w:rPr>
        <w:t>Forcave të Armatosura</w:t>
      </w:r>
      <w:r w:rsidR="00863BF7" w:rsidRPr="00BA4BEF">
        <w:rPr>
          <w:rFonts w:ascii="Times New Roman" w:hAnsi="Times New Roman" w:cs="Times New Roman"/>
          <w:sz w:val="24"/>
          <w:szCs w:val="24"/>
        </w:rPr>
        <w:t>.</w:t>
      </w:r>
    </w:p>
    <w:p w14:paraId="2642BA17" w14:textId="066F2ADE" w:rsidR="008E3AF0" w:rsidRPr="0071723F" w:rsidRDefault="00AC491C" w:rsidP="007E7CF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23F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0221C6" w:rsidRPr="0071723F">
        <w:rPr>
          <w:rFonts w:ascii="Times New Roman" w:hAnsi="Times New Roman" w:cs="Times New Roman"/>
          <w:b/>
          <w:sz w:val="24"/>
          <w:szCs w:val="24"/>
        </w:rPr>
        <w:t>2</w:t>
      </w:r>
    </w:p>
    <w:p w14:paraId="6B29FAD1" w14:textId="74CD495F" w:rsidR="007E7CFC" w:rsidRPr="0071723F" w:rsidRDefault="009D0C00" w:rsidP="00250C8A">
      <w:pPr>
        <w:pStyle w:val="ListParagraph"/>
        <w:numPr>
          <w:ilvl w:val="0"/>
          <w:numId w:val="15"/>
        </w:numPr>
        <w:spacing w:after="120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 xml:space="preserve">Në titullin e </w:t>
      </w:r>
      <w:r w:rsidR="009A28F7" w:rsidRPr="0071723F">
        <w:rPr>
          <w:rFonts w:ascii="Times New Roman" w:hAnsi="Times New Roman" w:cs="Times New Roman"/>
          <w:sz w:val="24"/>
          <w:szCs w:val="24"/>
        </w:rPr>
        <w:t>k</w:t>
      </w:r>
      <w:r w:rsidRPr="0071723F">
        <w:rPr>
          <w:rFonts w:ascii="Times New Roman" w:hAnsi="Times New Roman" w:cs="Times New Roman"/>
          <w:sz w:val="24"/>
          <w:szCs w:val="24"/>
        </w:rPr>
        <w:t>reut II dhe në nenin 7, hiqet fjala “strategjik”.</w:t>
      </w:r>
    </w:p>
    <w:p w14:paraId="0284C1A5" w14:textId="77777777" w:rsidR="007E7CFC" w:rsidRPr="0071723F" w:rsidRDefault="007E7CFC" w:rsidP="00250C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A93130" w14:textId="0C6B23E9" w:rsidR="00827C41" w:rsidRPr="00182B9A" w:rsidRDefault="009D0C00" w:rsidP="00182B9A">
      <w:pPr>
        <w:pStyle w:val="ListParagraph"/>
        <w:numPr>
          <w:ilvl w:val="0"/>
          <w:numId w:val="15"/>
        </w:numPr>
        <w:spacing w:after="12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bCs/>
          <w:sz w:val="24"/>
          <w:szCs w:val="24"/>
        </w:rPr>
        <w:t>Në titullin e nenit 7</w:t>
      </w:r>
      <w:r w:rsidR="00F20032" w:rsidRPr="0071723F">
        <w:rPr>
          <w:rFonts w:ascii="Times New Roman" w:hAnsi="Times New Roman" w:cs="Times New Roman"/>
          <w:bCs/>
          <w:sz w:val="24"/>
          <w:szCs w:val="24"/>
        </w:rPr>
        <w:t>,</w:t>
      </w:r>
      <w:r w:rsidRPr="0071723F">
        <w:rPr>
          <w:rFonts w:ascii="Times New Roman" w:hAnsi="Times New Roman" w:cs="Times New Roman"/>
          <w:bCs/>
          <w:sz w:val="24"/>
          <w:szCs w:val="24"/>
        </w:rPr>
        <w:t xml:space="preserve"> “pas fjalës “..</w:t>
      </w:r>
      <w:r w:rsidR="003B72B9" w:rsidRPr="0071723F">
        <w:rPr>
          <w:rFonts w:ascii="Times New Roman" w:hAnsi="Times New Roman" w:cs="Times New Roman"/>
          <w:bCs/>
          <w:sz w:val="24"/>
          <w:szCs w:val="24"/>
        </w:rPr>
        <w:t>.</w:t>
      </w:r>
      <w:r w:rsidRPr="0071723F">
        <w:rPr>
          <w:rFonts w:ascii="Times New Roman" w:hAnsi="Times New Roman" w:cs="Times New Roman"/>
          <w:bCs/>
          <w:sz w:val="24"/>
          <w:szCs w:val="24"/>
        </w:rPr>
        <w:t>komandimit...”, shtohet togfjalëshi “...të Forcave të Armatosura të Republikës së Shqipërisë</w:t>
      </w:r>
      <w:r w:rsidR="00F20032" w:rsidRPr="0071723F">
        <w:rPr>
          <w:rFonts w:ascii="Times New Roman" w:hAnsi="Times New Roman" w:cs="Times New Roman"/>
          <w:bCs/>
          <w:sz w:val="24"/>
          <w:szCs w:val="24"/>
        </w:rPr>
        <w:t>.”</w:t>
      </w:r>
    </w:p>
    <w:p w14:paraId="3CCC3EFC" w14:textId="694E7DD0" w:rsidR="00130CE1" w:rsidRDefault="00130CE1" w:rsidP="007E7CFC">
      <w:pPr>
        <w:pStyle w:val="ListParagraph"/>
        <w:spacing w:after="12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D8D47" w14:textId="77777777" w:rsidR="00547A47" w:rsidRPr="0071723F" w:rsidRDefault="00547A47" w:rsidP="007E7CFC">
      <w:pPr>
        <w:pStyle w:val="ListParagraph"/>
        <w:spacing w:after="12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CA76D" w14:textId="35C40A4F" w:rsidR="00CF082E" w:rsidRPr="0071723F" w:rsidRDefault="00D15098" w:rsidP="007E7CFC">
      <w:pPr>
        <w:pStyle w:val="ListParagraph"/>
        <w:spacing w:after="12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23F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B474C6" w:rsidRPr="0071723F">
        <w:rPr>
          <w:rFonts w:ascii="Times New Roman" w:hAnsi="Times New Roman" w:cs="Times New Roman"/>
          <w:b/>
          <w:sz w:val="24"/>
          <w:szCs w:val="24"/>
        </w:rPr>
        <w:t>3</w:t>
      </w:r>
    </w:p>
    <w:p w14:paraId="3CAF4AA4" w14:textId="4037618C" w:rsidR="00710223" w:rsidRPr="0071723F" w:rsidRDefault="00D15098" w:rsidP="006D156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23F">
        <w:rPr>
          <w:rFonts w:ascii="Times New Roman" w:hAnsi="Times New Roman" w:cs="Times New Roman"/>
          <w:bCs/>
          <w:sz w:val="24"/>
          <w:szCs w:val="24"/>
        </w:rPr>
        <w:t>Në shkronj</w:t>
      </w:r>
      <w:r w:rsidR="00614D4A" w:rsidRPr="0071723F">
        <w:rPr>
          <w:rFonts w:ascii="Times New Roman" w:hAnsi="Times New Roman" w:cs="Times New Roman"/>
          <w:bCs/>
          <w:sz w:val="24"/>
          <w:szCs w:val="24"/>
        </w:rPr>
        <w:t>at</w:t>
      </w:r>
      <w:r w:rsidRPr="0071723F">
        <w:rPr>
          <w:rFonts w:ascii="Times New Roman" w:hAnsi="Times New Roman" w:cs="Times New Roman"/>
          <w:bCs/>
          <w:sz w:val="24"/>
          <w:szCs w:val="24"/>
        </w:rPr>
        <w:t xml:space="preserve">  “f”</w:t>
      </w:r>
      <w:r w:rsidR="002423FC" w:rsidRPr="0071723F">
        <w:rPr>
          <w:rFonts w:ascii="Times New Roman" w:hAnsi="Times New Roman" w:cs="Times New Roman"/>
          <w:bCs/>
          <w:sz w:val="24"/>
          <w:szCs w:val="24"/>
        </w:rPr>
        <w:t>,</w:t>
      </w:r>
      <w:r w:rsidRPr="0071723F">
        <w:rPr>
          <w:rFonts w:ascii="Times New Roman" w:hAnsi="Times New Roman" w:cs="Times New Roman"/>
          <w:bCs/>
          <w:sz w:val="24"/>
          <w:szCs w:val="24"/>
        </w:rPr>
        <w:t xml:space="preserve"> të pikës 3</w:t>
      </w:r>
      <w:r w:rsidR="002423FC" w:rsidRPr="0071723F">
        <w:rPr>
          <w:rFonts w:ascii="Times New Roman" w:hAnsi="Times New Roman" w:cs="Times New Roman"/>
          <w:bCs/>
          <w:sz w:val="24"/>
          <w:szCs w:val="24"/>
        </w:rPr>
        <w:t>,</w:t>
      </w:r>
      <w:r w:rsidRPr="0071723F">
        <w:rPr>
          <w:rFonts w:ascii="Times New Roman" w:hAnsi="Times New Roman" w:cs="Times New Roman"/>
          <w:bCs/>
          <w:sz w:val="24"/>
          <w:szCs w:val="24"/>
        </w:rPr>
        <w:t xml:space="preserve"> të nenit 9</w:t>
      </w:r>
      <w:r w:rsidR="00FB7400" w:rsidRPr="00717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723F">
        <w:rPr>
          <w:rFonts w:ascii="Times New Roman" w:hAnsi="Times New Roman" w:cs="Times New Roman"/>
          <w:bCs/>
          <w:sz w:val="24"/>
          <w:szCs w:val="24"/>
        </w:rPr>
        <w:t>dhe shkronjën “i”,  të nenit 16, togfjalëshi  “..</w:t>
      </w:r>
      <w:r w:rsidR="00C40FAB" w:rsidRPr="0071723F">
        <w:rPr>
          <w:rFonts w:ascii="Times New Roman" w:hAnsi="Times New Roman" w:cs="Times New Roman"/>
          <w:bCs/>
          <w:sz w:val="24"/>
          <w:szCs w:val="24"/>
        </w:rPr>
        <w:t>.</w:t>
      </w:r>
      <w:r w:rsidRPr="0071723F">
        <w:rPr>
          <w:rFonts w:ascii="Times New Roman" w:hAnsi="Times New Roman" w:cs="Times New Roman"/>
          <w:bCs/>
          <w:sz w:val="24"/>
          <w:szCs w:val="24"/>
        </w:rPr>
        <w:t>dhe përhapjes...”,</w:t>
      </w:r>
      <w:r w:rsidR="009F4B05">
        <w:rPr>
          <w:rFonts w:ascii="Times New Roman" w:hAnsi="Times New Roman" w:cs="Times New Roman"/>
          <w:bCs/>
          <w:sz w:val="24"/>
          <w:szCs w:val="24"/>
        </w:rPr>
        <w:t xml:space="preserve"> shfuqizohet</w:t>
      </w:r>
      <w:r w:rsidR="0097148F" w:rsidRPr="0071723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CF557D" w14:textId="77777777" w:rsidR="00710223" w:rsidRPr="0071723F" w:rsidRDefault="00710223" w:rsidP="007E7CF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C08634" w14:textId="005B6657" w:rsidR="00710223" w:rsidRPr="0071723F" w:rsidRDefault="00666E96" w:rsidP="007E7CFC">
      <w:pPr>
        <w:pStyle w:val="ListParagraph"/>
        <w:spacing w:after="12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23F">
        <w:rPr>
          <w:rFonts w:ascii="Times New Roman" w:hAnsi="Times New Roman" w:cs="Times New Roman"/>
          <w:b/>
          <w:sz w:val="24"/>
          <w:szCs w:val="24"/>
        </w:rPr>
        <w:t>Neni 4</w:t>
      </w:r>
    </w:p>
    <w:p w14:paraId="4C0F6311" w14:textId="035CEF80" w:rsidR="00710223" w:rsidRPr="0071723F" w:rsidRDefault="00710223" w:rsidP="007E7CFC">
      <w:pPr>
        <w:pStyle w:val="Paragrafi"/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71723F">
        <w:rPr>
          <w:rFonts w:ascii="Times New Roman" w:hAnsi="Times New Roman" w:cs="Times New Roman"/>
          <w:sz w:val="24"/>
          <w:szCs w:val="24"/>
          <w:lang w:val="sq-AL"/>
        </w:rPr>
        <w:t>Pas shkronjës “i”,</w:t>
      </w:r>
      <w:r w:rsidR="00D017F9"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të nenit 11, shtohet </w:t>
      </w:r>
      <w:r w:rsidR="00340827" w:rsidRPr="0071723F">
        <w:rPr>
          <w:rFonts w:ascii="Times New Roman" w:hAnsi="Times New Roman" w:cs="Times New Roman"/>
          <w:sz w:val="24"/>
          <w:szCs w:val="24"/>
          <w:lang w:val="sq-AL"/>
        </w:rPr>
        <w:t>shkronja</w:t>
      </w:r>
      <w:r w:rsidR="00D017F9"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“j”</w:t>
      </w:r>
      <w:r w:rsidR="002F506A" w:rsidRPr="0071723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D017F9"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me këtë përmbajtje:</w:t>
      </w:r>
    </w:p>
    <w:p w14:paraId="02CA4953" w14:textId="77777777" w:rsidR="00710223" w:rsidRPr="0071723F" w:rsidRDefault="00710223" w:rsidP="007E7CFC">
      <w:pPr>
        <w:pStyle w:val="Paragrafi"/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5586808" w14:textId="011141CA" w:rsidR="00710223" w:rsidRPr="0071723F" w:rsidRDefault="002F506A" w:rsidP="007E7CFC">
      <w:pPr>
        <w:pStyle w:val="Paragrafi"/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1723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“j) </w:t>
      </w:r>
      <w:r w:rsidR="00710223" w:rsidRPr="0071723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përcakton rregullat e bashkëpunimit për përdorimin </w:t>
      </w:r>
      <w:r w:rsidRPr="0071723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e </w:t>
      </w:r>
      <w:r w:rsidR="00710223" w:rsidRPr="0071723F">
        <w:rPr>
          <w:rFonts w:ascii="Times New Roman" w:eastAsia="Calibri" w:hAnsi="Times New Roman" w:cs="Times New Roman"/>
          <w:sz w:val="24"/>
          <w:szCs w:val="24"/>
          <w:lang w:val="sq-AL"/>
        </w:rPr>
        <w:t>kapaciteteve kombëtare në administrim të Forcave të Armatosura të Republikës së Shqipërisë në mbështetje të institucioneve të tjera shtetërore sipas fushave të tyre të përgjegjësisë</w:t>
      </w:r>
      <w:r w:rsidR="0062693B" w:rsidRPr="0071723F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Pr="0071723F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</w:p>
    <w:p w14:paraId="1299E903" w14:textId="77777777" w:rsidR="0062693B" w:rsidRPr="0071723F" w:rsidRDefault="0062693B" w:rsidP="007E7CFC">
      <w:pPr>
        <w:pStyle w:val="Paragrafi"/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E9BFBFA" w14:textId="05ED4069" w:rsidR="00D15098" w:rsidRPr="0071723F" w:rsidRDefault="00D15098" w:rsidP="007E7CFC">
      <w:pPr>
        <w:pStyle w:val="ListParagraph"/>
        <w:spacing w:after="12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23F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F24A82" w:rsidRPr="0071723F">
        <w:rPr>
          <w:rFonts w:ascii="Times New Roman" w:hAnsi="Times New Roman" w:cs="Times New Roman"/>
          <w:b/>
          <w:sz w:val="24"/>
          <w:szCs w:val="24"/>
        </w:rPr>
        <w:t>5</w:t>
      </w:r>
    </w:p>
    <w:p w14:paraId="690056FE" w14:textId="7D1F0997" w:rsidR="00A16743" w:rsidRPr="0071723F" w:rsidRDefault="007E0597" w:rsidP="00925C41">
      <w:pPr>
        <w:pStyle w:val="Paragrafi"/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q-AL"/>
        </w:rPr>
      </w:pPr>
      <w:r w:rsidRPr="0071723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Në nenin 13 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bëhen ndrys</w:t>
      </w:r>
      <w:r w:rsidR="00A16743" w:rsidRPr="0071723F">
        <w:rPr>
          <w:rFonts w:ascii="Times New Roman" w:hAnsi="Times New Roman" w:cs="Times New Roman"/>
          <w:sz w:val="24"/>
          <w:szCs w:val="24"/>
          <w:lang w:val="sq-AL"/>
        </w:rPr>
        <w:t>himet dhe shtesat, si më poshtë:</w:t>
      </w:r>
    </w:p>
    <w:p w14:paraId="1BD7C598" w14:textId="77777777" w:rsidR="00130E50" w:rsidRPr="0071723F" w:rsidRDefault="00130E50" w:rsidP="007E7CFC">
      <w:pPr>
        <w:tabs>
          <w:tab w:val="left" w:pos="27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7F5D48" w14:textId="4525A3B4" w:rsidR="00A16743" w:rsidRPr="0071723F" w:rsidRDefault="002423FC" w:rsidP="007E7CFC">
      <w:pPr>
        <w:pStyle w:val="ListParagraph"/>
        <w:numPr>
          <w:ilvl w:val="0"/>
          <w:numId w:val="18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>Shkronja “h”, e pikës 2</w:t>
      </w:r>
      <w:r w:rsidR="00A16743"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6743" w:rsidRPr="0071723F">
        <w:rPr>
          <w:rFonts w:ascii="Times New Roman" w:hAnsi="Times New Roman" w:cs="Times New Roman"/>
          <w:sz w:val="24"/>
          <w:szCs w:val="24"/>
        </w:rPr>
        <w:t>ndryshon dhe bëhet</w:t>
      </w:r>
      <w:r w:rsidR="00F20032" w:rsidRPr="0071723F">
        <w:rPr>
          <w:rFonts w:ascii="Times New Roman" w:hAnsi="Times New Roman" w:cs="Times New Roman"/>
          <w:sz w:val="24"/>
          <w:szCs w:val="24"/>
        </w:rPr>
        <w:t>,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="00A16743" w:rsidRPr="0071723F">
        <w:rPr>
          <w:rFonts w:ascii="Times New Roman" w:eastAsia="Times New Roman" w:hAnsi="Times New Roman" w:cs="Times New Roman"/>
          <w:sz w:val="24"/>
          <w:szCs w:val="24"/>
        </w:rPr>
        <w:t>si më poshtë</w:t>
      </w:r>
      <w:r w:rsidR="00F20032" w:rsidRPr="0071723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2A752A" w14:textId="77777777" w:rsidR="00A16743" w:rsidRPr="0071723F" w:rsidRDefault="00A16743" w:rsidP="007E7CFC">
      <w:pPr>
        <w:spacing w:after="0"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D9637" w14:textId="4C98C901" w:rsidR="00A16743" w:rsidRPr="0071723F" w:rsidRDefault="00A16743" w:rsidP="007E7CFC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“h) emëron, liron ose shkarkon nga detyra oficerët aktivë të Ministrisë së Mbrojtjes dhe strukturave të var</w:t>
      </w:r>
      <w:r w:rsidR="00F20032" w:rsidRPr="0071723F">
        <w:rPr>
          <w:rFonts w:ascii="Times New Roman" w:hAnsi="Times New Roman" w:cs="Times New Roman"/>
          <w:sz w:val="24"/>
          <w:szCs w:val="24"/>
        </w:rPr>
        <w:t>t</w:t>
      </w:r>
      <w:r w:rsidRPr="0071723F">
        <w:rPr>
          <w:rFonts w:ascii="Times New Roman" w:hAnsi="Times New Roman" w:cs="Times New Roman"/>
          <w:sz w:val="24"/>
          <w:szCs w:val="24"/>
        </w:rPr>
        <w:t xml:space="preserve">ësisë së drejtpërdrejtë </w:t>
      </w: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>të Ministrisë së Mbrojtjes</w:t>
      </w:r>
      <w:r w:rsidRPr="0071723F">
        <w:rPr>
          <w:rFonts w:ascii="Times New Roman" w:hAnsi="Times New Roman" w:cs="Times New Roman"/>
          <w:sz w:val="24"/>
          <w:szCs w:val="24"/>
        </w:rPr>
        <w:t xml:space="preserve"> dhe oficerët me gradën </w:t>
      </w:r>
      <w:r w:rsidR="00CB2444" w:rsidRPr="0071723F">
        <w:rPr>
          <w:rFonts w:ascii="Times New Roman" w:hAnsi="Times New Roman" w:cs="Times New Roman"/>
          <w:sz w:val="24"/>
          <w:szCs w:val="24"/>
        </w:rPr>
        <w:t>“</w:t>
      </w:r>
      <w:r w:rsidR="00F20032" w:rsidRPr="0071723F">
        <w:rPr>
          <w:rFonts w:ascii="Times New Roman" w:hAnsi="Times New Roman" w:cs="Times New Roman"/>
          <w:sz w:val="24"/>
          <w:szCs w:val="24"/>
        </w:rPr>
        <w:t>n</w:t>
      </w:r>
      <w:r w:rsidRPr="0071723F">
        <w:rPr>
          <w:rFonts w:ascii="Times New Roman" w:hAnsi="Times New Roman" w:cs="Times New Roman"/>
          <w:sz w:val="24"/>
          <w:szCs w:val="24"/>
        </w:rPr>
        <w:t>ënkolonel/</w:t>
      </w:r>
      <w:r w:rsidR="00F20032" w:rsidRPr="0071723F">
        <w:rPr>
          <w:rFonts w:ascii="Times New Roman" w:hAnsi="Times New Roman" w:cs="Times New Roman"/>
          <w:sz w:val="24"/>
          <w:szCs w:val="24"/>
        </w:rPr>
        <w:t>k</w:t>
      </w:r>
      <w:r w:rsidRPr="0071723F">
        <w:rPr>
          <w:rFonts w:ascii="Times New Roman" w:hAnsi="Times New Roman" w:cs="Times New Roman"/>
          <w:sz w:val="24"/>
          <w:szCs w:val="24"/>
        </w:rPr>
        <w:t xml:space="preserve">apiten i rangut </w:t>
      </w:r>
      <w:r w:rsidR="00F20032" w:rsidRPr="0071723F">
        <w:rPr>
          <w:rFonts w:ascii="Times New Roman" w:hAnsi="Times New Roman" w:cs="Times New Roman"/>
          <w:sz w:val="24"/>
          <w:szCs w:val="24"/>
        </w:rPr>
        <w:t>të dytë” dhe “kolonel/k</w:t>
      </w:r>
      <w:r w:rsidRPr="0071723F">
        <w:rPr>
          <w:rFonts w:ascii="Times New Roman" w:hAnsi="Times New Roman" w:cs="Times New Roman"/>
          <w:sz w:val="24"/>
          <w:szCs w:val="24"/>
        </w:rPr>
        <w:t xml:space="preserve">apiten i rangut </w:t>
      </w:r>
      <w:r w:rsidR="00F20032" w:rsidRPr="0071723F">
        <w:rPr>
          <w:rFonts w:ascii="Times New Roman" w:hAnsi="Times New Roman" w:cs="Times New Roman"/>
          <w:sz w:val="24"/>
          <w:szCs w:val="24"/>
        </w:rPr>
        <w:t>të parë”</w:t>
      </w:r>
      <w:r w:rsidR="00B44EB4" w:rsidRPr="0071723F">
        <w:rPr>
          <w:rFonts w:ascii="Times New Roman" w:hAnsi="Times New Roman" w:cs="Times New Roman"/>
          <w:sz w:val="24"/>
          <w:szCs w:val="24"/>
        </w:rPr>
        <w:t>,</w:t>
      </w:r>
      <w:r w:rsidRPr="0071723F">
        <w:rPr>
          <w:rFonts w:ascii="Times New Roman" w:hAnsi="Times New Roman" w:cs="Times New Roman"/>
          <w:sz w:val="24"/>
          <w:szCs w:val="24"/>
        </w:rPr>
        <w:t xml:space="preserve"> në Forcat e Armatosura, me propozim të </w:t>
      </w:r>
      <w:r w:rsidR="00F20032" w:rsidRPr="0071723F">
        <w:rPr>
          <w:rFonts w:ascii="Times New Roman" w:hAnsi="Times New Roman" w:cs="Times New Roman"/>
          <w:sz w:val="24"/>
          <w:szCs w:val="24"/>
        </w:rPr>
        <w:t>s</w:t>
      </w:r>
      <w:r w:rsidRPr="0071723F">
        <w:rPr>
          <w:rFonts w:ascii="Times New Roman" w:hAnsi="Times New Roman" w:cs="Times New Roman"/>
          <w:sz w:val="24"/>
          <w:szCs w:val="24"/>
        </w:rPr>
        <w:t>hefit të Shtabit të Përgjithshëm</w:t>
      </w:r>
      <w:r w:rsidR="00B44EB4" w:rsidRPr="0071723F">
        <w:rPr>
          <w:rFonts w:ascii="Times New Roman" w:hAnsi="Times New Roman" w:cs="Times New Roman"/>
          <w:bCs/>
          <w:sz w:val="24"/>
          <w:szCs w:val="24"/>
        </w:rPr>
        <w:t xml:space="preserve"> të Forcave të Armatosura</w:t>
      </w:r>
      <w:r w:rsidRPr="0071723F">
        <w:rPr>
          <w:rFonts w:ascii="Times New Roman" w:hAnsi="Times New Roman" w:cs="Times New Roman"/>
          <w:sz w:val="24"/>
          <w:szCs w:val="24"/>
        </w:rPr>
        <w:t>, me përjashtim të oficerëve me grada madhore</w:t>
      </w:r>
      <w:r w:rsidR="00186991" w:rsidRPr="0071723F">
        <w:rPr>
          <w:rFonts w:ascii="Times New Roman" w:hAnsi="Times New Roman" w:cs="Times New Roman"/>
          <w:sz w:val="24"/>
          <w:szCs w:val="24"/>
        </w:rPr>
        <w:t>;”</w:t>
      </w:r>
    </w:p>
    <w:p w14:paraId="70D87A2B" w14:textId="77777777" w:rsidR="00A16743" w:rsidRPr="0071723F" w:rsidRDefault="00A16743" w:rsidP="007E7C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D3BAAF" w14:textId="69DBBBBF" w:rsidR="00A16743" w:rsidRPr="0071723F" w:rsidRDefault="00A16743" w:rsidP="007E7CFC">
      <w:pPr>
        <w:pStyle w:val="ListParagraph"/>
        <w:numPr>
          <w:ilvl w:val="0"/>
          <w:numId w:val="18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>Pas shkronjës “h”</w:t>
      </w:r>
      <w:r w:rsidR="00F20032" w:rsidRPr="0071723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të pikës 2, </w:t>
      </w:r>
      <w:r w:rsidRPr="0071723F">
        <w:rPr>
          <w:rFonts w:ascii="Times New Roman" w:hAnsi="Times New Roman" w:cs="Times New Roman"/>
          <w:sz w:val="24"/>
          <w:szCs w:val="24"/>
        </w:rPr>
        <w:t>shtohet shkronja “h/1”</w:t>
      </w:r>
      <w:r w:rsidR="00F20032" w:rsidRPr="0071723F">
        <w:rPr>
          <w:rFonts w:ascii="Times New Roman" w:hAnsi="Times New Roman" w:cs="Times New Roman"/>
          <w:sz w:val="24"/>
          <w:szCs w:val="24"/>
        </w:rPr>
        <w:t>,</w:t>
      </w:r>
      <w:r w:rsidRPr="0071723F">
        <w:rPr>
          <w:rFonts w:ascii="Times New Roman" w:hAnsi="Times New Roman" w:cs="Times New Roman"/>
          <w:sz w:val="24"/>
          <w:szCs w:val="24"/>
        </w:rPr>
        <w:t xml:space="preserve"> me këtë përmbajtje:</w:t>
      </w:r>
    </w:p>
    <w:p w14:paraId="44AD972D" w14:textId="77777777" w:rsidR="00A16743" w:rsidRPr="0071723F" w:rsidRDefault="00A16743" w:rsidP="007E7C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D7DC0" w14:textId="1CD1E963" w:rsidR="00A16743" w:rsidRPr="0071723F" w:rsidRDefault="00A16743" w:rsidP="007E7C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“h/1) nxjerr në rezervë apo lirim oficerët aktiv</w:t>
      </w:r>
      <w:r w:rsidR="00F20032" w:rsidRPr="0071723F">
        <w:rPr>
          <w:rFonts w:ascii="Times New Roman" w:hAnsi="Times New Roman" w:cs="Times New Roman"/>
          <w:sz w:val="24"/>
          <w:szCs w:val="24"/>
        </w:rPr>
        <w:t>ë</w:t>
      </w:r>
      <w:r w:rsidRPr="0071723F">
        <w:rPr>
          <w:rFonts w:ascii="Times New Roman" w:hAnsi="Times New Roman" w:cs="Times New Roman"/>
          <w:sz w:val="24"/>
          <w:szCs w:val="24"/>
        </w:rPr>
        <w:t xml:space="preserve"> të Forcave të Armatosura, me propozim të </w:t>
      </w:r>
      <w:r w:rsidR="002F506A" w:rsidRPr="0071723F">
        <w:rPr>
          <w:rFonts w:ascii="Times New Roman" w:hAnsi="Times New Roman" w:cs="Times New Roman"/>
          <w:sz w:val="24"/>
          <w:szCs w:val="24"/>
        </w:rPr>
        <w:t>s</w:t>
      </w:r>
      <w:r w:rsidRPr="0071723F">
        <w:rPr>
          <w:rFonts w:ascii="Times New Roman" w:hAnsi="Times New Roman" w:cs="Times New Roman"/>
          <w:sz w:val="24"/>
          <w:szCs w:val="24"/>
        </w:rPr>
        <w:t>hefit të Shtabit të Përgjithshëm</w:t>
      </w:r>
      <w:r w:rsidR="00B44EB4" w:rsidRPr="0071723F">
        <w:rPr>
          <w:rFonts w:ascii="Times New Roman" w:hAnsi="Times New Roman" w:cs="Times New Roman"/>
          <w:bCs/>
          <w:sz w:val="24"/>
          <w:szCs w:val="24"/>
        </w:rPr>
        <w:t xml:space="preserve"> të Forcave të Armato</w:t>
      </w:r>
      <w:r w:rsidR="00186991" w:rsidRPr="0071723F">
        <w:rPr>
          <w:rFonts w:ascii="Times New Roman" w:hAnsi="Times New Roman" w:cs="Times New Roman"/>
          <w:bCs/>
          <w:sz w:val="24"/>
          <w:szCs w:val="24"/>
        </w:rPr>
        <w:t>sura</w:t>
      </w:r>
      <w:r w:rsidRPr="0071723F">
        <w:rPr>
          <w:rFonts w:ascii="Times New Roman" w:hAnsi="Times New Roman" w:cs="Times New Roman"/>
          <w:sz w:val="24"/>
          <w:szCs w:val="24"/>
        </w:rPr>
        <w:t>, me përjashtim të oficerëve me grada madhore</w:t>
      </w:r>
      <w:r w:rsidR="00F20032" w:rsidRPr="0071723F">
        <w:rPr>
          <w:rFonts w:ascii="Times New Roman" w:hAnsi="Times New Roman" w:cs="Times New Roman"/>
          <w:sz w:val="24"/>
          <w:szCs w:val="24"/>
        </w:rPr>
        <w:t>;”</w:t>
      </w:r>
    </w:p>
    <w:p w14:paraId="191E17E1" w14:textId="77777777" w:rsidR="00A16743" w:rsidRPr="0071723F" w:rsidRDefault="00A16743" w:rsidP="007E7C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86C025" w14:textId="0CBDC90C" w:rsidR="00A16743" w:rsidRPr="0071723F" w:rsidRDefault="00A16743" w:rsidP="007E7CFC">
      <w:pPr>
        <w:pStyle w:val="ListParagraph"/>
        <w:numPr>
          <w:ilvl w:val="0"/>
          <w:numId w:val="18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>Shkronja “j”</w:t>
      </w:r>
      <w:r w:rsidR="00F20032" w:rsidRPr="0071723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e pikës 2 ndryshon dhe bëhet</w:t>
      </w:r>
      <w:r w:rsidR="00F20032" w:rsidRPr="0071723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si më poshtë:</w:t>
      </w:r>
    </w:p>
    <w:p w14:paraId="76862820" w14:textId="5F807657" w:rsidR="00A16743" w:rsidRPr="0071723F" w:rsidRDefault="00A16743" w:rsidP="007E7CF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 xml:space="preserve">“j) </w:t>
      </w:r>
      <w:r w:rsidR="00F20032" w:rsidRPr="0071723F">
        <w:rPr>
          <w:rFonts w:ascii="Times New Roman" w:hAnsi="Times New Roman" w:cs="Times New Roman"/>
          <w:sz w:val="24"/>
          <w:szCs w:val="24"/>
        </w:rPr>
        <w:t xml:space="preserve"> k</w:t>
      </w:r>
      <w:r w:rsidRPr="0071723F">
        <w:rPr>
          <w:rFonts w:ascii="Times New Roman" w:hAnsi="Times New Roman" w:cs="Times New Roman"/>
          <w:sz w:val="24"/>
          <w:szCs w:val="24"/>
        </w:rPr>
        <w:t>omandon në një detyrë tjetër oficerët aktivë të Ministrisë së Mbrojtjes dhe strukturave të var</w:t>
      </w:r>
      <w:r w:rsidR="00F20032" w:rsidRPr="0071723F">
        <w:rPr>
          <w:rFonts w:ascii="Times New Roman" w:hAnsi="Times New Roman" w:cs="Times New Roman"/>
          <w:sz w:val="24"/>
          <w:szCs w:val="24"/>
        </w:rPr>
        <w:t>t</w:t>
      </w:r>
      <w:r w:rsidRPr="0071723F">
        <w:rPr>
          <w:rFonts w:ascii="Times New Roman" w:hAnsi="Times New Roman" w:cs="Times New Roman"/>
          <w:sz w:val="24"/>
          <w:szCs w:val="24"/>
        </w:rPr>
        <w:t xml:space="preserve">ësisë së drejtpërdrejtë </w:t>
      </w: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>të Ministrisë së Mbrojtjes</w:t>
      </w:r>
      <w:r w:rsidRPr="0071723F">
        <w:rPr>
          <w:rFonts w:ascii="Times New Roman" w:hAnsi="Times New Roman" w:cs="Times New Roman"/>
          <w:sz w:val="24"/>
          <w:szCs w:val="24"/>
        </w:rPr>
        <w:t xml:space="preserve"> dhe oficerët </w:t>
      </w:r>
      <w:r w:rsidR="00B44EB4" w:rsidRPr="0071723F">
        <w:rPr>
          <w:rFonts w:ascii="Times New Roman" w:hAnsi="Times New Roman" w:cs="Times New Roman"/>
          <w:sz w:val="24"/>
          <w:szCs w:val="24"/>
        </w:rPr>
        <w:t>me gradën</w:t>
      </w:r>
      <w:r w:rsidR="00587C51" w:rsidRPr="0071723F">
        <w:rPr>
          <w:rFonts w:ascii="Times New Roman" w:hAnsi="Times New Roman" w:cs="Times New Roman"/>
          <w:sz w:val="24"/>
          <w:szCs w:val="24"/>
        </w:rPr>
        <w:t>,</w:t>
      </w:r>
      <w:r w:rsidR="00B44EB4"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="002F506A" w:rsidRPr="0071723F">
        <w:rPr>
          <w:rFonts w:ascii="Times New Roman" w:hAnsi="Times New Roman" w:cs="Times New Roman"/>
          <w:sz w:val="24"/>
          <w:szCs w:val="24"/>
        </w:rPr>
        <w:t>“</w:t>
      </w:r>
      <w:r w:rsidR="00B44EB4" w:rsidRPr="0071723F">
        <w:rPr>
          <w:rFonts w:ascii="Times New Roman" w:hAnsi="Times New Roman" w:cs="Times New Roman"/>
          <w:sz w:val="24"/>
          <w:szCs w:val="24"/>
        </w:rPr>
        <w:t xml:space="preserve">nënkolonel/kapiten i rangut të dytë” dhe “kolonel/kapiten i rangut të parë”, në Forcat e Armatosura, </w:t>
      </w:r>
      <w:r w:rsidRPr="0071723F">
        <w:rPr>
          <w:rFonts w:ascii="Times New Roman" w:hAnsi="Times New Roman" w:cs="Times New Roman"/>
          <w:sz w:val="24"/>
          <w:szCs w:val="24"/>
        </w:rPr>
        <w:t xml:space="preserve">për një periudhë kohe jo më shumë se 6 muaj, me të drejtë </w:t>
      </w:r>
      <w:proofErr w:type="spellStart"/>
      <w:r w:rsidRPr="0071723F">
        <w:rPr>
          <w:rFonts w:ascii="Times New Roman" w:hAnsi="Times New Roman" w:cs="Times New Roman"/>
          <w:sz w:val="24"/>
          <w:szCs w:val="24"/>
        </w:rPr>
        <w:t>rikomandimi</w:t>
      </w:r>
      <w:proofErr w:type="spellEnd"/>
      <w:r w:rsidRPr="0071723F">
        <w:rPr>
          <w:rFonts w:ascii="Times New Roman" w:hAnsi="Times New Roman" w:cs="Times New Roman"/>
          <w:sz w:val="24"/>
          <w:szCs w:val="24"/>
        </w:rPr>
        <w:t xml:space="preserve">, me propozim të </w:t>
      </w:r>
      <w:r w:rsidR="00B44EB4" w:rsidRPr="0071723F">
        <w:rPr>
          <w:rFonts w:ascii="Times New Roman" w:hAnsi="Times New Roman" w:cs="Times New Roman"/>
          <w:sz w:val="24"/>
          <w:szCs w:val="24"/>
        </w:rPr>
        <w:t>s</w:t>
      </w:r>
      <w:r w:rsidRPr="0071723F">
        <w:rPr>
          <w:rFonts w:ascii="Times New Roman" w:hAnsi="Times New Roman" w:cs="Times New Roman"/>
          <w:sz w:val="24"/>
          <w:szCs w:val="24"/>
        </w:rPr>
        <w:t>hefit të Shtabit të Përgjithshëm</w:t>
      </w:r>
      <w:r w:rsidR="00B44EB4" w:rsidRPr="0071723F">
        <w:rPr>
          <w:rFonts w:ascii="Times New Roman" w:hAnsi="Times New Roman" w:cs="Times New Roman"/>
          <w:bCs/>
          <w:sz w:val="24"/>
          <w:szCs w:val="24"/>
        </w:rPr>
        <w:t xml:space="preserve"> të Forcave të Armatosura</w:t>
      </w:r>
      <w:r w:rsidRPr="0071723F">
        <w:rPr>
          <w:rFonts w:ascii="Times New Roman" w:hAnsi="Times New Roman" w:cs="Times New Roman"/>
          <w:sz w:val="24"/>
          <w:szCs w:val="24"/>
        </w:rPr>
        <w:t>, me përjashtim të oficerëve me grada madhore</w:t>
      </w:r>
      <w:r w:rsidR="00186991" w:rsidRPr="0071723F">
        <w:rPr>
          <w:rFonts w:ascii="Times New Roman" w:hAnsi="Times New Roman" w:cs="Times New Roman"/>
          <w:sz w:val="24"/>
          <w:szCs w:val="24"/>
        </w:rPr>
        <w:t>;”</w:t>
      </w:r>
    </w:p>
    <w:p w14:paraId="13BE47EB" w14:textId="1411166F" w:rsidR="00A16743" w:rsidRPr="0071723F" w:rsidRDefault="000E4662" w:rsidP="000E4662">
      <w:pPr>
        <w:pStyle w:val="ListParagraph"/>
        <w:numPr>
          <w:ilvl w:val="0"/>
          <w:numId w:val="18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180" w:hanging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 xml:space="preserve">   </w:t>
      </w:r>
      <w:r w:rsidR="00A16743" w:rsidRPr="0071723F">
        <w:rPr>
          <w:rFonts w:ascii="Times New Roman" w:hAnsi="Times New Roman" w:cs="Times New Roman"/>
          <w:sz w:val="24"/>
          <w:szCs w:val="24"/>
        </w:rPr>
        <w:t>Pas shkronjës “sh”</w:t>
      </w:r>
      <w:r w:rsidR="004F6DD2" w:rsidRPr="0071723F">
        <w:rPr>
          <w:rFonts w:ascii="Times New Roman" w:hAnsi="Times New Roman" w:cs="Times New Roman"/>
          <w:sz w:val="24"/>
          <w:szCs w:val="24"/>
        </w:rPr>
        <w:t>,</w:t>
      </w:r>
      <w:r w:rsidR="00186991" w:rsidRPr="0071723F">
        <w:rPr>
          <w:rFonts w:ascii="Times New Roman" w:hAnsi="Times New Roman" w:cs="Times New Roman"/>
          <w:sz w:val="24"/>
          <w:szCs w:val="24"/>
        </w:rPr>
        <w:t xml:space="preserve"> të pikës 2</w:t>
      </w:r>
      <w:r w:rsidR="002423FC" w:rsidRPr="0071723F">
        <w:rPr>
          <w:rFonts w:ascii="Times New Roman" w:hAnsi="Times New Roman" w:cs="Times New Roman"/>
          <w:sz w:val="24"/>
          <w:szCs w:val="24"/>
        </w:rPr>
        <w:t>,</w:t>
      </w:r>
      <w:r w:rsidR="00B01260" w:rsidRPr="0071723F">
        <w:rPr>
          <w:rFonts w:ascii="Times New Roman" w:hAnsi="Times New Roman" w:cs="Times New Roman"/>
          <w:sz w:val="24"/>
          <w:szCs w:val="24"/>
        </w:rPr>
        <w:t xml:space="preserve"> shtohen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 shkronja</w:t>
      </w:r>
      <w:r w:rsidR="00B01260" w:rsidRPr="0071723F">
        <w:rPr>
          <w:rFonts w:ascii="Times New Roman" w:hAnsi="Times New Roman" w:cs="Times New Roman"/>
          <w:sz w:val="24"/>
          <w:szCs w:val="24"/>
        </w:rPr>
        <w:t>t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 “t”</w:t>
      </w:r>
      <w:r w:rsidR="00C62C0A" w:rsidRPr="0071723F">
        <w:rPr>
          <w:rFonts w:ascii="Times New Roman" w:hAnsi="Times New Roman" w:cs="Times New Roman"/>
          <w:sz w:val="24"/>
          <w:szCs w:val="24"/>
        </w:rPr>
        <w:t xml:space="preserve">, </w:t>
      </w:r>
      <w:r w:rsidR="00A16743" w:rsidRPr="0071723F">
        <w:rPr>
          <w:rFonts w:ascii="Times New Roman" w:hAnsi="Times New Roman" w:cs="Times New Roman"/>
          <w:sz w:val="24"/>
          <w:szCs w:val="24"/>
        </w:rPr>
        <w:t>me këtë përmbajtje:</w:t>
      </w:r>
    </w:p>
    <w:p w14:paraId="05D9B241" w14:textId="57F222E8" w:rsidR="00A16743" w:rsidRPr="006D142C" w:rsidRDefault="00B44EB4" w:rsidP="007E7CF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142C">
        <w:rPr>
          <w:rFonts w:ascii="Times New Roman" w:hAnsi="Times New Roman" w:cs="Times New Roman"/>
          <w:sz w:val="24"/>
          <w:szCs w:val="24"/>
        </w:rPr>
        <w:t>“t)</w:t>
      </w:r>
      <w:r w:rsidR="00A16743" w:rsidRPr="006D142C">
        <w:rPr>
          <w:rFonts w:ascii="Times New Roman" w:hAnsi="Times New Roman" w:cs="Times New Roman"/>
          <w:sz w:val="24"/>
          <w:szCs w:val="24"/>
        </w:rPr>
        <w:t xml:space="preserve"> i </w:t>
      </w:r>
      <w:r w:rsidR="00B22CC6" w:rsidRPr="006D142C">
        <w:rPr>
          <w:rFonts w:ascii="Times New Roman" w:hAnsi="Times New Roman" w:cs="Times New Roman"/>
          <w:sz w:val="24"/>
          <w:szCs w:val="24"/>
        </w:rPr>
        <w:t>propozon</w:t>
      </w:r>
      <w:r w:rsidR="0053193B" w:rsidRPr="006D142C">
        <w:rPr>
          <w:rFonts w:ascii="Times New Roman" w:hAnsi="Times New Roman" w:cs="Times New Roman"/>
          <w:sz w:val="24"/>
          <w:szCs w:val="24"/>
        </w:rPr>
        <w:t xml:space="preserve"> </w:t>
      </w:r>
      <w:r w:rsidR="00A16743" w:rsidRPr="006D142C">
        <w:rPr>
          <w:rFonts w:ascii="Times New Roman" w:hAnsi="Times New Roman" w:cs="Times New Roman"/>
          <w:sz w:val="24"/>
          <w:szCs w:val="24"/>
        </w:rPr>
        <w:t>për miratim Presidentit</w:t>
      </w:r>
      <w:r w:rsidR="003D680E" w:rsidRPr="006D142C">
        <w:rPr>
          <w:rFonts w:ascii="Times New Roman" w:hAnsi="Times New Roman" w:cs="Times New Roman"/>
          <w:sz w:val="24"/>
          <w:szCs w:val="24"/>
        </w:rPr>
        <w:t xml:space="preserve"> të Republikës</w:t>
      </w:r>
      <w:r w:rsidR="00230048" w:rsidRPr="006D1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16743" w:rsidRPr="006D142C">
        <w:rPr>
          <w:rFonts w:ascii="Times New Roman" w:hAnsi="Times New Roman" w:cs="Times New Roman"/>
          <w:sz w:val="24"/>
          <w:szCs w:val="24"/>
        </w:rPr>
        <w:t xml:space="preserve">Planin </w:t>
      </w:r>
      <w:r w:rsidR="00666E96" w:rsidRPr="006D142C">
        <w:rPr>
          <w:rFonts w:ascii="Times New Roman" w:hAnsi="Times New Roman" w:cs="Times New Roman"/>
          <w:sz w:val="24"/>
          <w:szCs w:val="24"/>
        </w:rPr>
        <w:t>e Vendosjes</w:t>
      </w:r>
      <w:r w:rsidR="00677BFE" w:rsidRPr="006D142C">
        <w:rPr>
          <w:rFonts w:ascii="Times New Roman" w:hAnsi="Times New Roman" w:cs="Times New Roman"/>
          <w:sz w:val="24"/>
          <w:szCs w:val="24"/>
        </w:rPr>
        <w:t xml:space="preserve"> </w:t>
      </w:r>
      <w:r w:rsidR="0039545B" w:rsidRPr="006D142C">
        <w:rPr>
          <w:rFonts w:ascii="Times New Roman" w:hAnsi="Times New Roman" w:cs="Times New Roman"/>
          <w:sz w:val="24"/>
          <w:szCs w:val="24"/>
        </w:rPr>
        <w:t>s</w:t>
      </w:r>
      <w:r w:rsidR="00A16743" w:rsidRPr="006D142C">
        <w:rPr>
          <w:rFonts w:ascii="Times New Roman" w:hAnsi="Times New Roman" w:cs="Times New Roman"/>
          <w:sz w:val="24"/>
          <w:szCs w:val="24"/>
        </w:rPr>
        <w:t>ë Forcave të Armatosura</w:t>
      </w:r>
      <w:r w:rsidR="004F6DD2" w:rsidRPr="006D142C">
        <w:rPr>
          <w:rFonts w:ascii="Times New Roman" w:hAnsi="Times New Roman" w:cs="Times New Roman"/>
          <w:sz w:val="24"/>
          <w:szCs w:val="24"/>
        </w:rPr>
        <w:t>.</w:t>
      </w:r>
      <w:r w:rsidR="00A16743" w:rsidRPr="006D142C">
        <w:rPr>
          <w:rFonts w:ascii="Times New Roman" w:hAnsi="Times New Roman" w:cs="Times New Roman"/>
          <w:sz w:val="24"/>
          <w:szCs w:val="24"/>
        </w:rPr>
        <w:t>”</w:t>
      </w:r>
    </w:p>
    <w:p w14:paraId="0B981DB7" w14:textId="6117A584" w:rsidR="00A16743" w:rsidRPr="0071723F" w:rsidRDefault="00A16743" w:rsidP="00073E4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Pika 4</w:t>
      </w:r>
      <w:r w:rsidR="00B44EB4" w:rsidRPr="0071723F">
        <w:rPr>
          <w:rFonts w:ascii="Times New Roman" w:hAnsi="Times New Roman" w:cs="Times New Roman"/>
          <w:sz w:val="24"/>
          <w:szCs w:val="24"/>
        </w:rPr>
        <w:t>,</w:t>
      </w:r>
      <w:r w:rsidRPr="0071723F">
        <w:rPr>
          <w:rFonts w:ascii="Times New Roman" w:hAnsi="Times New Roman" w:cs="Times New Roman"/>
          <w:sz w:val="24"/>
          <w:szCs w:val="24"/>
        </w:rPr>
        <w:t xml:space="preserve"> e nenit 13 n</w:t>
      </w:r>
      <w:r w:rsidR="00B44EB4" w:rsidRPr="0071723F">
        <w:rPr>
          <w:rFonts w:ascii="Times New Roman" w:hAnsi="Times New Roman" w:cs="Times New Roman"/>
          <w:sz w:val="24"/>
          <w:szCs w:val="24"/>
        </w:rPr>
        <w:t>dryshon dhe bëhet, si më poshtë</w:t>
      </w:r>
      <w:r w:rsidRPr="0071723F">
        <w:rPr>
          <w:rFonts w:ascii="Times New Roman" w:hAnsi="Times New Roman" w:cs="Times New Roman"/>
          <w:sz w:val="24"/>
          <w:szCs w:val="24"/>
        </w:rPr>
        <w:t>:</w:t>
      </w:r>
    </w:p>
    <w:p w14:paraId="5EE73EA7" w14:textId="233E0905" w:rsidR="00161462" w:rsidRPr="0071723F" w:rsidRDefault="00A16743" w:rsidP="007E7CF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“</w:t>
      </w:r>
      <w:r w:rsidR="002F506A" w:rsidRPr="0071723F">
        <w:rPr>
          <w:rFonts w:ascii="Times New Roman" w:hAnsi="Times New Roman" w:cs="Times New Roman"/>
          <w:sz w:val="24"/>
          <w:szCs w:val="24"/>
        </w:rPr>
        <w:t>4.</w:t>
      </w:r>
      <w:r w:rsidRPr="0071723F">
        <w:rPr>
          <w:rFonts w:ascii="Times New Roman" w:hAnsi="Times New Roman" w:cs="Times New Roman"/>
          <w:sz w:val="24"/>
          <w:szCs w:val="24"/>
        </w:rPr>
        <w:t xml:space="preserve"> Ministri i Mbrojtjes zëvendësohet nga zëvendësministri i Mbrojtjes në kryerjen e detyrave</w:t>
      </w:r>
      <w:r w:rsidR="009F7C8E" w:rsidRPr="0071723F">
        <w:rPr>
          <w:rFonts w:ascii="Times New Roman" w:hAnsi="Times New Roman" w:cs="Times New Roman"/>
          <w:sz w:val="24"/>
          <w:szCs w:val="24"/>
        </w:rPr>
        <w:t>,</w:t>
      </w:r>
      <w:r w:rsidRPr="0071723F">
        <w:rPr>
          <w:rFonts w:ascii="Times New Roman" w:hAnsi="Times New Roman" w:cs="Times New Roman"/>
          <w:sz w:val="24"/>
          <w:szCs w:val="24"/>
        </w:rPr>
        <w:t xml:space="preserve"> sipas legjislacionit në fuqi.”</w:t>
      </w:r>
    </w:p>
    <w:p w14:paraId="0A51E324" w14:textId="77777777" w:rsidR="009A1A01" w:rsidRPr="0071723F" w:rsidRDefault="009A1A01" w:rsidP="007E7CFC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</w:p>
    <w:p w14:paraId="3AD24BD8" w14:textId="054D496F" w:rsidR="00130CE1" w:rsidRDefault="00130CE1" w:rsidP="00397E28">
      <w:pPr>
        <w:pStyle w:val="Paragrafi"/>
        <w:spacing w:line="276" w:lineRule="auto"/>
        <w:ind w:firstLine="0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</w:p>
    <w:p w14:paraId="0106EC1D" w14:textId="6B6181CE" w:rsidR="00182B9A" w:rsidRDefault="00182B9A" w:rsidP="00397E28">
      <w:pPr>
        <w:pStyle w:val="Paragrafi"/>
        <w:spacing w:line="276" w:lineRule="auto"/>
        <w:ind w:firstLine="0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</w:p>
    <w:p w14:paraId="16BDB1B4" w14:textId="77777777" w:rsidR="00547A47" w:rsidRPr="0071723F" w:rsidRDefault="00547A47" w:rsidP="00397E28">
      <w:pPr>
        <w:pStyle w:val="Paragrafi"/>
        <w:spacing w:line="276" w:lineRule="auto"/>
        <w:ind w:firstLine="0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</w:p>
    <w:p w14:paraId="32C0C130" w14:textId="0A1DF87B" w:rsidR="00BA39F4" w:rsidRPr="0071723F" w:rsidRDefault="00F21F4A" w:rsidP="007E7CFC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71723F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Neni </w:t>
      </w:r>
      <w:r w:rsidR="00F24A82" w:rsidRPr="0071723F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6</w:t>
      </w:r>
    </w:p>
    <w:p w14:paraId="0579887B" w14:textId="77777777" w:rsidR="00E871E7" w:rsidRPr="0071723F" w:rsidRDefault="00E871E7" w:rsidP="007E7CFC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7D8E6DC3" w14:textId="1AD00CCC" w:rsidR="00A16743" w:rsidRPr="0071723F" w:rsidRDefault="00A16743" w:rsidP="007E7CF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bCs/>
          <w:sz w:val="24"/>
          <w:szCs w:val="24"/>
        </w:rPr>
        <w:t xml:space="preserve">Në nenin 15 </w:t>
      </w:r>
      <w:r w:rsidRPr="0071723F">
        <w:rPr>
          <w:rFonts w:ascii="Times New Roman" w:hAnsi="Times New Roman" w:cs="Times New Roman"/>
          <w:sz w:val="24"/>
          <w:szCs w:val="24"/>
        </w:rPr>
        <w:t>bëhen ndryshimet dhe shtesat, si më poshtë:</w:t>
      </w:r>
    </w:p>
    <w:p w14:paraId="5C15C9A6" w14:textId="1DECCED9" w:rsidR="00A16743" w:rsidRPr="0071723F" w:rsidRDefault="002F506A" w:rsidP="007E7CFC">
      <w:pPr>
        <w:pStyle w:val="Paragrafi"/>
        <w:numPr>
          <w:ilvl w:val="0"/>
          <w:numId w:val="3"/>
        </w:numPr>
        <w:tabs>
          <w:tab w:val="left" w:pos="540"/>
        </w:tabs>
        <w:spacing w:line="276" w:lineRule="auto"/>
        <w:ind w:left="180" w:hanging="180"/>
        <w:rPr>
          <w:rFonts w:ascii="Times New Roman" w:hAnsi="Times New Roman" w:cs="Times New Roman"/>
          <w:sz w:val="24"/>
          <w:szCs w:val="24"/>
          <w:lang w:val="sq-AL"/>
        </w:rPr>
      </w:pP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16743"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Pas shkronjës “m”, të pikës 9, shtohet  </w:t>
      </w:r>
      <w:r w:rsidR="0058327A" w:rsidRPr="0071723F">
        <w:rPr>
          <w:rFonts w:ascii="Times New Roman" w:hAnsi="Times New Roman" w:cs="Times New Roman"/>
          <w:sz w:val="24"/>
          <w:szCs w:val="24"/>
          <w:lang w:val="sq-AL"/>
        </w:rPr>
        <w:t>shkronja</w:t>
      </w:r>
      <w:r w:rsidR="00A16743"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“m/1”</w:t>
      </w:r>
      <w:r w:rsidR="00B44EB4" w:rsidRPr="0071723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A16743"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me përmbajtje</w:t>
      </w:r>
      <w:r w:rsidR="00B44EB4" w:rsidRPr="0071723F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4AE5D03A" w14:textId="77777777" w:rsidR="00A16743" w:rsidRPr="0071723F" w:rsidRDefault="00A16743" w:rsidP="007E7CFC">
      <w:pPr>
        <w:pStyle w:val="Paragrafi"/>
        <w:tabs>
          <w:tab w:val="left" w:pos="540"/>
        </w:tabs>
        <w:spacing w:line="276" w:lineRule="auto"/>
        <w:ind w:left="720" w:firstLine="0"/>
        <w:rPr>
          <w:rFonts w:ascii="Times New Roman" w:hAnsi="Times New Roman" w:cs="Times New Roman"/>
          <w:sz w:val="24"/>
          <w:szCs w:val="24"/>
          <w:lang w:val="sq-AL"/>
        </w:rPr>
      </w:pPr>
    </w:p>
    <w:p w14:paraId="6D7222A0" w14:textId="2A00E327" w:rsidR="00A16743" w:rsidRPr="0071723F" w:rsidRDefault="003C211C" w:rsidP="007E7CF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“m/1)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Pr="0071723F">
        <w:rPr>
          <w:rFonts w:ascii="Times New Roman" w:hAnsi="Times New Roman" w:cs="Times New Roman"/>
          <w:sz w:val="24"/>
          <w:szCs w:val="24"/>
        </w:rPr>
        <w:t>e</w:t>
      </w:r>
      <w:r w:rsidR="00A16743" w:rsidRPr="0071723F">
        <w:rPr>
          <w:rFonts w:ascii="Times New Roman" w:hAnsi="Times New Roman" w:cs="Times New Roman"/>
          <w:sz w:val="24"/>
          <w:szCs w:val="24"/>
        </w:rPr>
        <w:t>mëron, liron ose shkarkon nga detyra oficerët aktiv</w:t>
      </w:r>
      <w:r w:rsidRPr="0071723F">
        <w:rPr>
          <w:rFonts w:ascii="Times New Roman" w:hAnsi="Times New Roman" w:cs="Times New Roman"/>
          <w:sz w:val="24"/>
          <w:szCs w:val="24"/>
        </w:rPr>
        <w:t>ë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 të </w:t>
      </w:r>
      <w:r w:rsidR="00ED58D6" w:rsidRPr="0071723F">
        <w:rPr>
          <w:rFonts w:ascii="Times New Roman" w:hAnsi="Times New Roman" w:cs="Times New Roman"/>
          <w:sz w:val="24"/>
          <w:szCs w:val="24"/>
        </w:rPr>
        <w:t xml:space="preserve">Forcave të Armatosura me gradën </w:t>
      </w:r>
      <w:r w:rsidRPr="0071723F">
        <w:rPr>
          <w:rFonts w:ascii="Times New Roman" w:hAnsi="Times New Roman" w:cs="Times New Roman"/>
          <w:sz w:val="24"/>
          <w:szCs w:val="24"/>
        </w:rPr>
        <w:t>“n</w:t>
      </w:r>
      <w:r w:rsidR="00A16743" w:rsidRPr="0071723F">
        <w:rPr>
          <w:rFonts w:ascii="Times New Roman" w:hAnsi="Times New Roman" w:cs="Times New Roman"/>
          <w:sz w:val="24"/>
          <w:szCs w:val="24"/>
        </w:rPr>
        <w:t>ëntoger/</w:t>
      </w:r>
      <w:proofErr w:type="spellStart"/>
      <w:r w:rsidRPr="0071723F">
        <w:rPr>
          <w:rFonts w:ascii="Times New Roman" w:hAnsi="Times New Roman" w:cs="Times New Roman"/>
          <w:sz w:val="24"/>
          <w:szCs w:val="24"/>
        </w:rPr>
        <w:t>n</w:t>
      </w:r>
      <w:r w:rsidR="00A16743" w:rsidRPr="0071723F">
        <w:rPr>
          <w:rFonts w:ascii="Times New Roman" w:hAnsi="Times New Roman" w:cs="Times New Roman"/>
          <w:sz w:val="24"/>
          <w:szCs w:val="24"/>
        </w:rPr>
        <w:t>ënlejt</w:t>
      </w:r>
      <w:r w:rsidRPr="0071723F">
        <w:rPr>
          <w:rFonts w:ascii="Times New Roman" w:hAnsi="Times New Roman" w:cs="Times New Roman"/>
          <w:sz w:val="24"/>
          <w:szCs w:val="24"/>
        </w:rPr>
        <w:t>ë</w:t>
      </w:r>
      <w:r w:rsidR="00A16743" w:rsidRPr="0071723F">
        <w:rPr>
          <w:rFonts w:ascii="Times New Roman" w:hAnsi="Times New Roman" w:cs="Times New Roman"/>
          <w:sz w:val="24"/>
          <w:szCs w:val="24"/>
        </w:rPr>
        <w:t>nant</w:t>
      </w:r>
      <w:proofErr w:type="spellEnd"/>
      <w:r w:rsidRPr="0071723F">
        <w:rPr>
          <w:rFonts w:ascii="Times New Roman" w:hAnsi="Times New Roman" w:cs="Times New Roman"/>
          <w:sz w:val="24"/>
          <w:szCs w:val="24"/>
        </w:rPr>
        <w:t>”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, </w:t>
      </w:r>
      <w:r w:rsidRPr="0071723F">
        <w:rPr>
          <w:rFonts w:ascii="Times New Roman" w:hAnsi="Times New Roman" w:cs="Times New Roman"/>
          <w:sz w:val="24"/>
          <w:szCs w:val="24"/>
        </w:rPr>
        <w:t>“t</w:t>
      </w:r>
      <w:r w:rsidR="00A16743" w:rsidRPr="0071723F">
        <w:rPr>
          <w:rFonts w:ascii="Times New Roman" w:hAnsi="Times New Roman" w:cs="Times New Roman"/>
          <w:sz w:val="24"/>
          <w:szCs w:val="24"/>
        </w:rPr>
        <w:t>oger/</w:t>
      </w:r>
      <w:proofErr w:type="spellStart"/>
      <w:r w:rsidRPr="0071723F">
        <w:rPr>
          <w:rFonts w:ascii="Times New Roman" w:hAnsi="Times New Roman" w:cs="Times New Roman"/>
          <w:sz w:val="24"/>
          <w:szCs w:val="24"/>
        </w:rPr>
        <w:t>l</w:t>
      </w:r>
      <w:r w:rsidR="00A16743" w:rsidRPr="0071723F">
        <w:rPr>
          <w:rFonts w:ascii="Times New Roman" w:hAnsi="Times New Roman" w:cs="Times New Roman"/>
          <w:sz w:val="24"/>
          <w:szCs w:val="24"/>
        </w:rPr>
        <w:t>ejt</w:t>
      </w:r>
      <w:r w:rsidRPr="0071723F">
        <w:rPr>
          <w:rFonts w:ascii="Times New Roman" w:hAnsi="Times New Roman" w:cs="Times New Roman"/>
          <w:sz w:val="24"/>
          <w:szCs w:val="24"/>
        </w:rPr>
        <w:t>ë</w:t>
      </w:r>
      <w:r w:rsidR="00A16743" w:rsidRPr="0071723F">
        <w:rPr>
          <w:rFonts w:ascii="Times New Roman" w:hAnsi="Times New Roman" w:cs="Times New Roman"/>
          <w:sz w:val="24"/>
          <w:szCs w:val="24"/>
        </w:rPr>
        <w:t>nant</w:t>
      </w:r>
      <w:proofErr w:type="spellEnd"/>
      <w:r w:rsidRPr="0071723F">
        <w:rPr>
          <w:rFonts w:ascii="Times New Roman" w:hAnsi="Times New Roman" w:cs="Times New Roman"/>
          <w:sz w:val="24"/>
          <w:szCs w:val="24"/>
        </w:rPr>
        <w:t>”</w:t>
      </w:r>
      <w:r w:rsidR="00F56C2A" w:rsidRPr="0071723F">
        <w:rPr>
          <w:rFonts w:ascii="Times New Roman" w:hAnsi="Times New Roman" w:cs="Times New Roman"/>
          <w:sz w:val="24"/>
          <w:szCs w:val="24"/>
        </w:rPr>
        <w:t xml:space="preserve">, </w:t>
      </w:r>
      <w:r w:rsidRPr="0071723F">
        <w:rPr>
          <w:rFonts w:ascii="Times New Roman" w:hAnsi="Times New Roman" w:cs="Times New Roman"/>
          <w:sz w:val="24"/>
          <w:szCs w:val="24"/>
        </w:rPr>
        <w:t>“k</w:t>
      </w:r>
      <w:r w:rsidR="00A16743" w:rsidRPr="0071723F">
        <w:rPr>
          <w:rFonts w:ascii="Times New Roman" w:hAnsi="Times New Roman" w:cs="Times New Roman"/>
          <w:sz w:val="24"/>
          <w:szCs w:val="24"/>
        </w:rPr>
        <w:t>apiten/</w:t>
      </w:r>
      <w:proofErr w:type="spellStart"/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>kapiten</w:t>
      </w:r>
      <w:r w:rsidR="00A16743" w:rsidRPr="0071723F">
        <w:rPr>
          <w:rFonts w:ascii="Times New Roman" w:eastAsia="Times New Roman" w:hAnsi="Times New Roman" w:cs="Times New Roman"/>
          <w:bCs/>
          <w:sz w:val="24"/>
          <w:szCs w:val="24"/>
        </w:rPr>
        <w:t>lejt</w:t>
      </w: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A16743" w:rsidRPr="0071723F">
        <w:rPr>
          <w:rFonts w:ascii="Times New Roman" w:eastAsia="Times New Roman" w:hAnsi="Times New Roman" w:cs="Times New Roman"/>
          <w:bCs/>
          <w:sz w:val="24"/>
          <w:szCs w:val="24"/>
        </w:rPr>
        <w:t>nant</w:t>
      </w:r>
      <w:proofErr w:type="spellEnd"/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F56C2A"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dhe </w:t>
      </w:r>
      <w:r w:rsidR="00F56C2A" w:rsidRPr="0071723F">
        <w:rPr>
          <w:rFonts w:ascii="Times New Roman" w:hAnsi="Times New Roman" w:cs="Times New Roman"/>
          <w:sz w:val="24"/>
          <w:szCs w:val="24"/>
        </w:rPr>
        <w:t>“major/kapiten i rangut të tretë”,</w:t>
      </w:r>
      <w:r w:rsidR="00A16743"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me propozimin e </w:t>
      </w:r>
      <w:r w:rsidRPr="0071723F">
        <w:rPr>
          <w:rFonts w:ascii="Times New Roman" w:hAnsi="Times New Roman" w:cs="Times New Roman"/>
          <w:sz w:val="24"/>
          <w:szCs w:val="24"/>
        </w:rPr>
        <w:t>k</w:t>
      </w:r>
      <w:r w:rsidR="00A16743" w:rsidRPr="0071723F">
        <w:rPr>
          <w:rFonts w:ascii="Times New Roman" w:hAnsi="Times New Roman" w:cs="Times New Roman"/>
          <w:sz w:val="24"/>
          <w:szCs w:val="24"/>
        </w:rPr>
        <w:t>omandantëve të Forcave, strukturave mbështetëse dhe të strukturave të var</w:t>
      </w:r>
      <w:r w:rsidRPr="0071723F">
        <w:rPr>
          <w:rFonts w:ascii="Times New Roman" w:hAnsi="Times New Roman" w:cs="Times New Roman"/>
          <w:sz w:val="24"/>
          <w:szCs w:val="24"/>
        </w:rPr>
        <w:t>t</w:t>
      </w:r>
      <w:r w:rsidR="00A16743" w:rsidRPr="0071723F">
        <w:rPr>
          <w:rFonts w:ascii="Times New Roman" w:hAnsi="Times New Roman" w:cs="Times New Roman"/>
          <w:sz w:val="24"/>
          <w:szCs w:val="24"/>
        </w:rPr>
        <w:t>ësisë së drejtpërdrejtë të Shtabit të Përgjithshëm, me</w:t>
      </w:r>
      <w:r w:rsidR="00A16743"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përjashtim të personelit oficer të strukturave të var</w:t>
      </w: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A16743"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ësisë </w:t>
      </w:r>
      <w:r w:rsidR="00A16743" w:rsidRPr="0071723F">
        <w:rPr>
          <w:rFonts w:ascii="Times New Roman" w:hAnsi="Times New Roman" w:cs="Times New Roman"/>
          <w:sz w:val="24"/>
          <w:szCs w:val="24"/>
        </w:rPr>
        <w:t>së drejtpërdrejtë</w:t>
      </w:r>
      <w:r w:rsidR="00A16743"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të Ministrisë së Mbrojtjes</w:t>
      </w:r>
      <w:r w:rsidR="00186991" w:rsidRPr="0071723F">
        <w:rPr>
          <w:rFonts w:ascii="Times New Roman" w:eastAsia="Times New Roman" w:hAnsi="Times New Roman" w:cs="Times New Roman"/>
          <w:bCs/>
          <w:sz w:val="24"/>
          <w:szCs w:val="24"/>
        </w:rPr>
        <w:t>;”</w:t>
      </w:r>
    </w:p>
    <w:p w14:paraId="4EA740FF" w14:textId="38629730" w:rsidR="00A16743" w:rsidRPr="0071723F" w:rsidRDefault="003C211C" w:rsidP="007E7CFC">
      <w:pPr>
        <w:pStyle w:val="Paragrafi"/>
        <w:numPr>
          <w:ilvl w:val="0"/>
          <w:numId w:val="3"/>
        </w:numPr>
        <w:tabs>
          <w:tab w:val="left" w:pos="540"/>
        </w:tabs>
        <w:spacing w:line="276" w:lineRule="auto"/>
        <w:ind w:left="180" w:hanging="180"/>
        <w:rPr>
          <w:rFonts w:ascii="Times New Roman" w:hAnsi="Times New Roman" w:cs="Times New Roman"/>
          <w:sz w:val="24"/>
          <w:szCs w:val="24"/>
          <w:lang w:val="sq-AL"/>
        </w:rPr>
      </w:pP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16743"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Pas shkronjës “n”, shtohet </w:t>
      </w:r>
      <w:r w:rsidR="0058327A" w:rsidRPr="0071723F">
        <w:rPr>
          <w:rFonts w:ascii="Times New Roman" w:hAnsi="Times New Roman" w:cs="Times New Roman"/>
          <w:sz w:val="24"/>
          <w:szCs w:val="24"/>
          <w:lang w:val="sq-AL"/>
        </w:rPr>
        <w:t>shkronja</w:t>
      </w:r>
      <w:r w:rsidR="00A16743"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“n/1”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A16743"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me përmbajtje:</w:t>
      </w:r>
    </w:p>
    <w:p w14:paraId="394ECBD4" w14:textId="77777777" w:rsidR="00161462" w:rsidRPr="0071723F" w:rsidRDefault="00161462" w:rsidP="007E7CFC">
      <w:pPr>
        <w:pStyle w:val="Paragrafi"/>
        <w:tabs>
          <w:tab w:val="left" w:pos="540"/>
        </w:tabs>
        <w:spacing w:line="276" w:lineRule="auto"/>
        <w:ind w:left="180" w:firstLine="0"/>
        <w:rPr>
          <w:rFonts w:ascii="Times New Roman" w:hAnsi="Times New Roman" w:cs="Times New Roman"/>
          <w:sz w:val="24"/>
          <w:szCs w:val="24"/>
          <w:lang w:val="sq-AL"/>
        </w:rPr>
      </w:pPr>
    </w:p>
    <w:p w14:paraId="0C2FEEE9" w14:textId="44E06549" w:rsidR="00A16743" w:rsidRPr="0071723F" w:rsidRDefault="00161462" w:rsidP="007E7CF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="003C211C" w:rsidRPr="0071723F">
        <w:rPr>
          <w:rFonts w:ascii="Times New Roman" w:hAnsi="Times New Roman" w:cs="Times New Roman"/>
          <w:sz w:val="24"/>
          <w:szCs w:val="24"/>
        </w:rPr>
        <w:t>“n/1)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="00587C51" w:rsidRPr="0071723F">
        <w:rPr>
          <w:rFonts w:ascii="Times New Roman" w:hAnsi="Times New Roman" w:cs="Times New Roman"/>
          <w:sz w:val="24"/>
          <w:szCs w:val="24"/>
        </w:rPr>
        <w:t xml:space="preserve">miraton marrjen në 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punë me kontratë, për personelin civil </w:t>
      </w:r>
      <w:r w:rsidR="00587C51" w:rsidRPr="0071723F">
        <w:rPr>
          <w:rFonts w:ascii="Times New Roman" w:hAnsi="Times New Roman" w:cs="Times New Roman"/>
          <w:sz w:val="24"/>
          <w:szCs w:val="24"/>
        </w:rPr>
        <w:t xml:space="preserve">në funksionet </w:t>
      </w:r>
      <w:r w:rsidR="00CB2444" w:rsidRPr="0071723F">
        <w:rPr>
          <w:rFonts w:ascii="Times New Roman" w:hAnsi="Times New Roman" w:cs="Times New Roman"/>
          <w:sz w:val="24"/>
          <w:szCs w:val="24"/>
        </w:rPr>
        <w:t>ushtar</w:t>
      </w:r>
      <w:r w:rsidR="00DE3F7B" w:rsidRPr="0071723F">
        <w:rPr>
          <w:rFonts w:ascii="Times New Roman" w:hAnsi="Times New Roman" w:cs="Times New Roman"/>
          <w:sz w:val="24"/>
          <w:szCs w:val="24"/>
        </w:rPr>
        <w:t xml:space="preserve">/civil (U/C) </w:t>
      </w:r>
      <w:r w:rsidR="00587C51" w:rsidRPr="0071723F">
        <w:rPr>
          <w:rFonts w:ascii="Times New Roman" w:hAnsi="Times New Roman" w:cs="Times New Roman"/>
          <w:sz w:val="24"/>
          <w:szCs w:val="24"/>
        </w:rPr>
        <w:t xml:space="preserve">dhe </w:t>
      </w:r>
      <w:r w:rsidR="00DE3F7B" w:rsidRPr="0071723F">
        <w:rPr>
          <w:rFonts w:ascii="Times New Roman" w:hAnsi="Times New Roman" w:cs="Times New Roman"/>
          <w:sz w:val="24"/>
          <w:szCs w:val="24"/>
        </w:rPr>
        <w:t>nënoficer/civil (N/C)</w:t>
      </w:r>
      <w:r w:rsidR="00587C51"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të strukturave të Forcave të Armatosura, me propozimin e </w:t>
      </w:r>
      <w:r w:rsidR="003C211C" w:rsidRPr="0071723F">
        <w:rPr>
          <w:rFonts w:ascii="Times New Roman" w:hAnsi="Times New Roman" w:cs="Times New Roman"/>
          <w:sz w:val="24"/>
          <w:szCs w:val="24"/>
        </w:rPr>
        <w:t>k</w:t>
      </w:r>
      <w:r w:rsidR="00A16743" w:rsidRPr="0071723F">
        <w:rPr>
          <w:rFonts w:ascii="Times New Roman" w:hAnsi="Times New Roman" w:cs="Times New Roman"/>
          <w:sz w:val="24"/>
          <w:szCs w:val="24"/>
        </w:rPr>
        <w:t>omandantëve të Forcave, strukturave mbështetëse dhe të strukturave të var</w:t>
      </w:r>
      <w:r w:rsidR="003C211C" w:rsidRPr="0071723F">
        <w:rPr>
          <w:rFonts w:ascii="Times New Roman" w:hAnsi="Times New Roman" w:cs="Times New Roman"/>
          <w:sz w:val="24"/>
          <w:szCs w:val="24"/>
        </w:rPr>
        <w:t>t</w:t>
      </w:r>
      <w:r w:rsidR="00A16743" w:rsidRPr="0071723F">
        <w:rPr>
          <w:rFonts w:ascii="Times New Roman" w:hAnsi="Times New Roman" w:cs="Times New Roman"/>
          <w:sz w:val="24"/>
          <w:szCs w:val="24"/>
        </w:rPr>
        <w:t>ësisë së drejtpërdrejtë të Shtabit të Përgjithshëm, me përjashtim të strukturave të var</w:t>
      </w:r>
      <w:r w:rsidR="003C211C" w:rsidRPr="0071723F">
        <w:rPr>
          <w:rFonts w:ascii="Times New Roman" w:hAnsi="Times New Roman" w:cs="Times New Roman"/>
          <w:sz w:val="24"/>
          <w:szCs w:val="24"/>
        </w:rPr>
        <w:t>t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ësisë së drejtpërdrejtë të Ministrisë së Mbrojtjes dhe atyre që gëzojnë statusin e nëpunësit civil ose që janë </w:t>
      </w:r>
      <w:r w:rsidR="00186991" w:rsidRPr="0071723F">
        <w:rPr>
          <w:rFonts w:ascii="Times New Roman" w:hAnsi="Times New Roman" w:cs="Times New Roman"/>
          <w:sz w:val="24"/>
          <w:szCs w:val="24"/>
        </w:rPr>
        <w:t>në funksione oficer/civil (O/C);”</w:t>
      </w:r>
    </w:p>
    <w:p w14:paraId="25ED16D2" w14:textId="5E598722" w:rsidR="00A16743" w:rsidRPr="0071723F" w:rsidRDefault="00A16743" w:rsidP="007E7CFC">
      <w:pPr>
        <w:pStyle w:val="Paragrafi"/>
        <w:numPr>
          <w:ilvl w:val="0"/>
          <w:numId w:val="3"/>
        </w:numPr>
        <w:tabs>
          <w:tab w:val="left" w:pos="540"/>
        </w:tabs>
        <w:spacing w:line="276" w:lineRule="auto"/>
        <w:ind w:left="180" w:hanging="180"/>
        <w:rPr>
          <w:rFonts w:ascii="Times New Roman" w:hAnsi="Times New Roman" w:cs="Times New Roman"/>
          <w:sz w:val="24"/>
          <w:szCs w:val="24"/>
          <w:lang w:val="sq-AL"/>
        </w:rPr>
      </w:pP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Pas shkronjës “p”, shtohet </w:t>
      </w:r>
      <w:r w:rsidR="0058327A" w:rsidRPr="0071723F">
        <w:rPr>
          <w:rFonts w:ascii="Times New Roman" w:hAnsi="Times New Roman" w:cs="Times New Roman"/>
          <w:sz w:val="24"/>
          <w:szCs w:val="24"/>
          <w:lang w:val="sq-AL"/>
        </w:rPr>
        <w:t>shkronja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“p/1”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me përmbajtje:</w:t>
      </w:r>
    </w:p>
    <w:p w14:paraId="139141C8" w14:textId="77777777" w:rsidR="00A16743" w:rsidRPr="0071723F" w:rsidRDefault="00A16743" w:rsidP="007E7CFC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</w:p>
    <w:p w14:paraId="46955C6D" w14:textId="789438A8" w:rsidR="00A16743" w:rsidRPr="0071723F" w:rsidRDefault="003C211C" w:rsidP="007E7CF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“p/1)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 komandon në një detyrë tjetër oficerët aktiv</w:t>
      </w:r>
      <w:r w:rsidRPr="0071723F">
        <w:rPr>
          <w:rFonts w:ascii="Times New Roman" w:hAnsi="Times New Roman" w:cs="Times New Roman"/>
          <w:sz w:val="24"/>
          <w:szCs w:val="24"/>
        </w:rPr>
        <w:t>ë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 të Forcave të Armatosura me gradën </w:t>
      </w:r>
      <w:r w:rsidRPr="0071723F">
        <w:rPr>
          <w:rFonts w:ascii="Times New Roman" w:hAnsi="Times New Roman" w:cs="Times New Roman"/>
          <w:sz w:val="24"/>
          <w:szCs w:val="24"/>
        </w:rPr>
        <w:t>“nëntoger/</w:t>
      </w:r>
      <w:proofErr w:type="spellStart"/>
      <w:r w:rsidRPr="0071723F">
        <w:rPr>
          <w:rFonts w:ascii="Times New Roman" w:hAnsi="Times New Roman" w:cs="Times New Roman"/>
          <w:sz w:val="24"/>
          <w:szCs w:val="24"/>
        </w:rPr>
        <w:t>n</w:t>
      </w:r>
      <w:r w:rsidR="00894F6F" w:rsidRPr="0071723F">
        <w:rPr>
          <w:rFonts w:ascii="Times New Roman" w:hAnsi="Times New Roman" w:cs="Times New Roman"/>
          <w:sz w:val="24"/>
          <w:szCs w:val="24"/>
        </w:rPr>
        <w:t>ënlejtënant</w:t>
      </w:r>
      <w:proofErr w:type="spellEnd"/>
      <w:r w:rsidR="00894F6F" w:rsidRPr="0071723F">
        <w:rPr>
          <w:rFonts w:ascii="Times New Roman" w:hAnsi="Times New Roman" w:cs="Times New Roman"/>
          <w:sz w:val="24"/>
          <w:szCs w:val="24"/>
        </w:rPr>
        <w:t>”, “toger/</w:t>
      </w:r>
      <w:proofErr w:type="spellStart"/>
      <w:r w:rsidR="00894F6F" w:rsidRPr="0071723F">
        <w:rPr>
          <w:rFonts w:ascii="Times New Roman" w:hAnsi="Times New Roman" w:cs="Times New Roman"/>
          <w:sz w:val="24"/>
          <w:szCs w:val="24"/>
        </w:rPr>
        <w:t>lejtënant</w:t>
      </w:r>
      <w:proofErr w:type="spellEnd"/>
      <w:r w:rsidR="00894F6F" w:rsidRPr="0071723F">
        <w:rPr>
          <w:rFonts w:ascii="Times New Roman" w:hAnsi="Times New Roman" w:cs="Times New Roman"/>
          <w:sz w:val="24"/>
          <w:szCs w:val="24"/>
        </w:rPr>
        <w:t xml:space="preserve">”, </w:t>
      </w:r>
      <w:r w:rsidRPr="0071723F">
        <w:rPr>
          <w:rFonts w:ascii="Times New Roman" w:hAnsi="Times New Roman" w:cs="Times New Roman"/>
          <w:sz w:val="24"/>
          <w:szCs w:val="24"/>
        </w:rPr>
        <w:t>“kapiten/</w:t>
      </w:r>
      <w:proofErr w:type="spellStart"/>
      <w:r w:rsidR="00547A47">
        <w:rPr>
          <w:rFonts w:ascii="Times New Roman" w:eastAsia="Times New Roman" w:hAnsi="Times New Roman" w:cs="Times New Roman"/>
          <w:bCs/>
          <w:sz w:val="24"/>
          <w:szCs w:val="24"/>
        </w:rPr>
        <w:t>kapiten</w:t>
      </w: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>lejtënant</w:t>
      </w:r>
      <w:proofErr w:type="spellEnd"/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894F6F"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dhe </w:t>
      </w:r>
      <w:r w:rsidR="00894F6F" w:rsidRPr="0071723F">
        <w:rPr>
          <w:rFonts w:ascii="Times New Roman" w:hAnsi="Times New Roman" w:cs="Times New Roman"/>
          <w:sz w:val="24"/>
          <w:szCs w:val="24"/>
        </w:rPr>
        <w:t>“major/kapiten i rangut të tretë”</w:t>
      </w: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për një periudhë kohe jo më shumë se 6 muaj, me të drejtë </w:t>
      </w:r>
      <w:proofErr w:type="spellStart"/>
      <w:r w:rsidR="00A16743" w:rsidRPr="0071723F">
        <w:rPr>
          <w:rFonts w:ascii="Times New Roman" w:hAnsi="Times New Roman" w:cs="Times New Roman"/>
          <w:sz w:val="24"/>
          <w:szCs w:val="24"/>
        </w:rPr>
        <w:t>rikomandimi</w:t>
      </w:r>
      <w:proofErr w:type="spellEnd"/>
      <w:r w:rsidR="00A16743" w:rsidRPr="0071723F">
        <w:rPr>
          <w:rFonts w:ascii="Times New Roman" w:hAnsi="Times New Roman" w:cs="Times New Roman"/>
          <w:sz w:val="24"/>
          <w:szCs w:val="24"/>
        </w:rPr>
        <w:t>,</w:t>
      </w:r>
      <w:r w:rsidR="00A16743"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përjashtuar personelin oficer të strukturave të var</w:t>
      </w: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A16743"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ësisë </w:t>
      </w:r>
      <w:r w:rsidR="00A16743" w:rsidRPr="0071723F">
        <w:rPr>
          <w:rFonts w:ascii="Times New Roman" w:hAnsi="Times New Roman" w:cs="Times New Roman"/>
          <w:sz w:val="24"/>
          <w:szCs w:val="24"/>
        </w:rPr>
        <w:t>së drejtpërdrejtë</w:t>
      </w:r>
      <w:r w:rsidR="00A16743"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të Ministrisë së Mbrojtjes</w:t>
      </w:r>
      <w:r w:rsidR="00182B9A">
        <w:rPr>
          <w:rFonts w:ascii="Times New Roman" w:hAnsi="Times New Roman" w:cs="Times New Roman"/>
          <w:sz w:val="24"/>
          <w:szCs w:val="24"/>
        </w:rPr>
        <w:t>;</w:t>
      </w:r>
      <w:r w:rsidRPr="0071723F">
        <w:rPr>
          <w:rFonts w:ascii="Times New Roman" w:hAnsi="Times New Roman" w:cs="Times New Roman"/>
          <w:sz w:val="24"/>
          <w:szCs w:val="24"/>
        </w:rPr>
        <w:t>”</w:t>
      </w:r>
    </w:p>
    <w:p w14:paraId="6B079DB8" w14:textId="38BC1275" w:rsidR="00A16743" w:rsidRPr="0071723F" w:rsidRDefault="00A16743" w:rsidP="007E7CFC">
      <w:pPr>
        <w:pStyle w:val="ListParagraph"/>
        <w:numPr>
          <w:ilvl w:val="0"/>
          <w:numId w:val="3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Shkronja “q” </w:t>
      </w:r>
      <w:r w:rsidRPr="0071723F">
        <w:rPr>
          <w:rFonts w:ascii="Times New Roman" w:hAnsi="Times New Roman" w:cs="Times New Roman"/>
          <w:sz w:val="24"/>
          <w:szCs w:val="24"/>
        </w:rPr>
        <w:t>ndryshon dhe bëhet</w:t>
      </w:r>
      <w:r w:rsidR="003C211C" w:rsidRPr="0071723F">
        <w:rPr>
          <w:rFonts w:ascii="Times New Roman" w:hAnsi="Times New Roman" w:cs="Times New Roman"/>
          <w:sz w:val="24"/>
          <w:szCs w:val="24"/>
        </w:rPr>
        <w:t>:</w:t>
      </w:r>
    </w:p>
    <w:p w14:paraId="1E3A9561" w14:textId="5FEFFFD0" w:rsidR="00A16743" w:rsidRPr="0071723F" w:rsidRDefault="00A16743" w:rsidP="007E7CFC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71723F">
        <w:rPr>
          <w:rFonts w:ascii="Times New Roman" w:hAnsi="Times New Roman" w:cs="Times New Roman"/>
          <w:sz w:val="24"/>
          <w:szCs w:val="24"/>
          <w:lang w:val="sq-AL"/>
        </w:rPr>
        <w:t>“q) “komandon në një detyrë tjetër, ushtarët aktiv</w:t>
      </w:r>
      <w:r w:rsidR="00186991" w:rsidRPr="007172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, nënoficerët dhe personelin civil, me përjashtim të atyre që gëzojnë statusin e nëpunësit civil, atyre që janë në funksione oficer/civil (O/C) në strukturat e var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ësisë së drejtpërdrejtë dhe nga nj</w:t>
      </w:r>
      <w:r w:rsidR="001B7132" w:rsidRPr="007172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forc</w:t>
      </w:r>
      <w:r w:rsidR="001B7132" w:rsidRPr="007172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, struktur</w:t>
      </w:r>
      <w:r w:rsidR="001B7132" w:rsidRPr="007172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mbështetëse n</w:t>
      </w:r>
      <w:r w:rsidR="001B7132" w:rsidRPr="007172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1B7132" w:rsidRPr="007172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tjet</w:t>
      </w:r>
      <w:r w:rsidR="001B7132" w:rsidRPr="007172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r, për një periudhë kohe jo më shumë se 6 muaj, me të drejtë </w:t>
      </w:r>
      <w:proofErr w:type="spellStart"/>
      <w:r w:rsidRPr="0071723F">
        <w:rPr>
          <w:rFonts w:ascii="Times New Roman" w:hAnsi="Times New Roman" w:cs="Times New Roman"/>
          <w:sz w:val="24"/>
          <w:szCs w:val="24"/>
          <w:lang w:val="sq-AL"/>
        </w:rPr>
        <w:t>rikomandimi</w:t>
      </w:r>
      <w:proofErr w:type="spellEnd"/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, me propozimin e 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omandantëve të Forcave, të strukturave mbështetëse dhe të strukturave të var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ësisë </w:t>
      </w:r>
      <w:proofErr w:type="spellStart"/>
      <w:r w:rsidRPr="0071723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drejtpërdrejtë</w:t>
      </w:r>
      <w:r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të Shtabit të Përgjithshëm</w:t>
      </w:r>
      <w:r w:rsidR="00230048" w:rsidRPr="007172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30048" w:rsidRPr="0071723F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="00230048" w:rsidRPr="007172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30048" w:rsidRPr="0071723F">
        <w:rPr>
          <w:rFonts w:ascii="Times New Roman" w:hAnsi="Times New Roman" w:cs="Times New Roman"/>
          <w:bCs/>
          <w:sz w:val="24"/>
          <w:szCs w:val="24"/>
        </w:rPr>
        <w:t>Forcave</w:t>
      </w:r>
      <w:proofErr w:type="spellEnd"/>
      <w:r w:rsidR="00230048" w:rsidRPr="007172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30048" w:rsidRPr="0071723F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="00230048" w:rsidRPr="007172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30048" w:rsidRPr="0071723F">
        <w:rPr>
          <w:rFonts w:ascii="Times New Roman" w:hAnsi="Times New Roman" w:cs="Times New Roman"/>
          <w:bCs/>
          <w:sz w:val="24"/>
          <w:szCs w:val="24"/>
        </w:rPr>
        <w:t>Armatosura</w:t>
      </w:r>
      <w:proofErr w:type="spellEnd"/>
      <w:r w:rsidR="00186991" w:rsidRPr="0071723F"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488175B1" w14:textId="77777777" w:rsidR="00A16743" w:rsidRPr="0071723F" w:rsidRDefault="00A16743" w:rsidP="007E7CF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CDDC5" w14:textId="143C93F7" w:rsidR="00A16743" w:rsidRPr="0071723F" w:rsidRDefault="00A16743" w:rsidP="007E7CFC">
      <w:pPr>
        <w:pStyle w:val="ListParagraph"/>
        <w:numPr>
          <w:ilvl w:val="0"/>
          <w:numId w:val="3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 Shkronja “r” </w:t>
      </w:r>
      <w:r w:rsidRPr="0071723F">
        <w:rPr>
          <w:rFonts w:ascii="Times New Roman" w:hAnsi="Times New Roman" w:cs="Times New Roman"/>
          <w:sz w:val="24"/>
          <w:szCs w:val="24"/>
        </w:rPr>
        <w:t>ndryshon dhe bëhet</w:t>
      </w:r>
      <w:r w:rsidR="003C211C" w:rsidRPr="0071723F">
        <w:rPr>
          <w:rFonts w:ascii="Times New Roman" w:hAnsi="Times New Roman" w:cs="Times New Roman"/>
          <w:sz w:val="24"/>
          <w:szCs w:val="24"/>
        </w:rPr>
        <w:t>:</w:t>
      </w:r>
    </w:p>
    <w:p w14:paraId="1C249992" w14:textId="1535AF39" w:rsidR="00A16743" w:rsidRPr="0071723F" w:rsidRDefault="003C211C" w:rsidP="007E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eastAsia="Times New Roman" w:hAnsi="Times New Roman" w:cs="Times New Roman"/>
          <w:bCs/>
          <w:sz w:val="24"/>
          <w:szCs w:val="24"/>
        </w:rPr>
        <w:t xml:space="preserve">“r) </w:t>
      </w:r>
      <w:r w:rsidR="00A16743" w:rsidRPr="0071723F">
        <w:rPr>
          <w:rFonts w:ascii="Times New Roman" w:hAnsi="Times New Roman" w:cs="Times New Roman"/>
          <w:sz w:val="24"/>
          <w:szCs w:val="24"/>
        </w:rPr>
        <w:t xml:space="preserve">miraton kalimin në emërtesë të personelit nënoficer, ushtar dhe të personelit civil, me përjashtim të atyre që gëzojnë statusin e nëpunësit civil, ose që janë në funksione oficer/civil (O/C), në Forcave të Armatosura, me propozimin e </w:t>
      </w:r>
      <w:r w:rsidRPr="0071723F">
        <w:rPr>
          <w:rFonts w:ascii="Times New Roman" w:hAnsi="Times New Roman" w:cs="Times New Roman"/>
          <w:sz w:val="24"/>
          <w:szCs w:val="24"/>
        </w:rPr>
        <w:t>k</w:t>
      </w:r>
      <w:r w:rsidR="00A16743" w:rsidRPr="0071723F">
        <w:rPr>
          <w:rFonts w:ascii="Times New Roman" w:hAnsi="Times New Roman" w:cs="Times New Roman"/>
          <w:sz w:val="24"/>
          <w:szCs w:val="24"/>
        </w:rPr>
        <w:t>omandantëve të Forcave, strukturave mbështetëse dhe të strukturave të var</w:t>
      </w:r>
      <w:r w:rsidRPr="0071723F">
        <w:rPr>
          <w:rFonts w:ascii="Times New Roman" w:hAnsi="Times New Roman" w:cs="Times New Roman"/>
          <w:sz w:val="24"/>
          <w:szCs w:val="24"/>
        </w:rPr>
        <w:t>t</w:t>
      </w:r>
      <w:r w:rsidR="00A16743" w:rsidRPr="0071723F">
        <w:rPr>
          <w:rFonts w:ascii="Times New Roman" w:hAnsi="Times New Roman" w:cs="Times New Roman"/>
          <w:sz w:val="24"/>
          <w:szCs w:val="24"/>
        </w:rPr>
        <w:t>ësisë së drejtpërdrejtë të Shtabit të Përgjithshëm</w:t>
      </w:r>
      <w:r w:rsidR="00230048" w:rsidRPr="0071723F">
        <w:rPr>
          <w:rFonts w:ascii="Times New Roman" w:hAnsi="Times New Roman" w:cs="Times New Roman"/>
          <w:bCs/>
          <w:sz w:val="24"/>
          <w:szCs w:val="24"/>
        </w:rPr>
        <w:t xml:space="preserve"> të Forcave të Armatosura</w:t>
      </w:r>
      <w:r w:rsidR="00186991" w:rsidRPr="0071723F">
        <w:rPr>
          <w:rFonts w:ascii="Times New Roman" w:hAnsi="Times New Roman" w:cs="Times New Roman"/>
          <w:bCs/>
          <w:sz w:val="24"/>
          <w:szCs w:val="24"/>
        </w:rPr>
        <w:t>;</w:t>
      </w:r>
      <w:r w:rsidR="00230048" w:rsidRPr="0071723F">
        <w:rPr>
          <w:rFonts w:ascii="Times New Roman" w:hAnsi="Times New Roman" w:cs="Times New Roman"/>
          <w:sz w:val="24"/>
          <w:szCs w:val="24"/>
        </w:rPr>
        <w:t>”</w:t>
      </w:r>
    </w:p>
    <w:p w14:paraId="4324490F" w14:textId="4936A566" w:rsidR="00A16743" w:rsidRPr="0071723F" w:rsidRDefault="00A16743" w:rsidP="007E7CFC">
      <w:pPr>
        <w:numPr>
          <w:ilvl w:val="0"/>
          <w:numId w:val="3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Pika 11</w:t>
      </w:r>
      <w:r w:rsidR="003C211C" w:rsidRPr="0071723F">
        <w:rPr>
          <w:rFonts w:ascii="Times New Roman" w:hAnsi="Times New Roman" w:cs="Times New Roman"/>
          <w:sz w:val="24"/>
          <w:szCs w:val="24"/>
        </w:rPr>
        <w:t>,</w:t>
      </w:r>
      <w:r w:rsidRPr="0071723F">
        <w:rPr>
          <w:rFonts w:ascii="Times New Roman" w:hAnsi="Times New Roman" w:cs="Times New Roman"/>
          <w:sz w:val="24"/>
          <w:szCs w:val="24"/>
        </w:rPr>
        <w:t xml:space="preserve"> e nenit 15 n</w:t>
      </w:r>
      <w:r w:rsidR="003C211C" w:rsidRPr="0071723F">
        <w:rPr>
          <w:rFonts w:ascii="Times New Roman" w:hAnsi="Times New Roman" w:cs="Times New Roman"/>
          <w:sz w:val="24"/>
          <w:szCs w:val="24"/>
        </w:rPr>
        <w:t>dryshon dhe bëhet, si më poshtë</w:t>
      </w:r>
      <w:r w:rsidRPr="0071723F">
        <w:rPr>
          <w:rFonts w:ascii="Times New Roman" w:hAnsi="Times New Roman" w:cs="Times New Roman"/>
          <w:sz w:val="24"/>
          <w:szCs w:val="24"/>
        </w:rPr>
        <w:t>:</w:t>
      </w:r>
    </w:p>
    <w:p w14:paraId="14757F39" w14:textId="67BFD2D6" w:rsidR="00E871E7" w:rsidRPr="0071723F" w:rsidRDefault="00A16743" w:rsidP="007E7CF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“11. Shefi i Shtabit të Përgjithshëm të Forcave të Armatosura zëvendësohet nga zëvendësshefi i Shtabit të Përgjithshëm të Forcave të Ar</w:t>
      </w:r>
      <w:r w:rsidR="009F7C8E" w:rsidRPr="0071723F">
        <w:rPr>
          <w:rFonts w:ascii="Times New Roman" w:hAnsi="Times New Roman" w:cs="Times New Roman"/>
          <w:sz w:val="24"/>
          <w:szCs w:val="24"/>
        </w:rPr>
        <w:t xml:space="preserve">matosura në kryerjen e detyrave, </w:t>
      </w:r>
      <w:r w:rsidRPr="0071723F">
        <w:rPr>
          <w:rFonts w:ascii="Times New Roman" w:hAnsi="Times New Roman" w:cs="Times New Roman"/>
          <w:sz w:val="24"/>
          <w:szCs w:val="24"/>
        </w:rPr>
        <w:t>sipas legjislacionit në fuqi.”</w:t>
      </w:r>
    </w:p>
    <w:p w14:paraId="3774A671" w14:textId="55B69ECE" w:rsidR="0095043F" w:rsidRDefault="0095043F" w:rsidP="00397E28">
      <w:pPr>
        <w:pStyle w:val="Paragrafi"/>
        <w:spacing w:line="276" w:lineRule="auto"/>
        <w:ind w:firstLine="0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</w:p>
    <w:p w14:paraId="59F722B8" w14:textId="77777777" w:rsidR="00547A47" w:rsidRPr="00547A47" w:rsidRDefault="00547A47" w:rsidP="00397E28">
      <w:pPr>
        <w:pStyle w:val="Paragrafi"/>
        <w:spacing w:line="276" w:lineRule="auto"/>
        <w:ind w:firstLine="0"/>
        <w:rPr>
          <w:rFonts w:ascii="Times New Roman" w:hAnsi="Times New Roman" w:cs="Times New Roman"/>
          <w:b/>
          <w:spacing w:val="-4"/>
          <w:sz w:val="8"/>
          <w:szCs w:val="24"/>
          <w:lang w:val="sq-AL"/>
        </w:rPr>
      </w:pPr>
    </w:p>
    <w:p w14:paraId="227598D9" w14:textId="12328713" w:rsidR="00E871E7" w:rsidRPr="0071723F" w:rsidRDefault="00F21F4A" w:rsidP="007E7CFC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71723F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Neni </w:t>
      </w:r>
      <w:r w:rsidR="00F24A82" w:rsidRPr="0071723F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7</w:t>
      </w:r>
    </w:p>
    <w:p w14:paraId="28A15E25" w14:textId="77777777" w:rsidR="00E871E7" w:rsidRPr="00547A47" w:rsidRDefault="00E871E7" w:rsidP="00AB07C0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14:paraId="507A24BF" w14:textId="251DF650" w:rsidR="003F5694" w:rsidRPr="0071723F" w:rsidRDefault="003F5694" w:rsidP="007E7CFC">
      <w:pPr>
        <w:pStyle w:val="Paragrafi"/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71723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Në nenin 18 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bëhen shtesat, si më poshtë</w:t>
      </w:r>
      <w:r w:rsidR="002423FC" w:rsidRPr="0071723F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78E0A221" w14:textId="77777777" w:rsidR="003F5694" w:rsidRPr="00547A47" w:rsidRDefault="003F5694" w:rsidP="007E7CFC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spacing w:val="-4"/>
          <w:sz w:val="20"/>
          <w:szCs w:val="24"/>
          <w:lang w:val="sq-AL"/>
        </w:rPr>
      </w:pPr>
    </w:p>
    <w:p w14:paraId="5CB8B7A9" w14:textId="38801FDA" w:rsidR="003F5694" w:rsidRPr="0071723F" w:rsidRDefault="003F5694" w:rsidP="007E7CFC">
      <w:pPr>
        <w:pStyle w:val="Paragrafi"/>
        <w:numPr>
          <w:ilvl w:val="0"/>
          <w:numId w:val="4"/>
        </w:numPr>
        <w:tabs>
          <w:tab w:val="left" w:pos="540"/>
        </w:tabs>
        <w:spacing w:line="276" w:lineRule="auto"/>
        <w:ind w:left="180" w:hanging="180"/>
        <w:rPr>
          <w:rFonts w:ascii="Times New Roman" w:hAnsi="Times New Roman" w:cs="Times New Roman"/>
          <w:sz w:val="24"/>
          <w:szCs w:val="24"/>
          <w:lang w:val="sq-AL"/>
        </w:rPr>
      </w:pP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E08BE" w:rsidRPr="0071723F">
        <w:rPr>
          <w:rFonts w:ascii="Times New Roman" w:hAnsi="Times New Roman" w:cs="Times New Roman"/>
          <w:sz w:val="24"/>
          <w:szCs w:val="24"/>
          <w:lang w:val="sq-AL"/>
        </w:rPr>
        <w:t>Në s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hkronj</w:t>
      </w:r>
      <w:r w:rsidR="00AE08BE" w:rsidRPr="0071723F">
        <w:rPr>
          <w:rFonts w:ascii="Times New Roman" w:hAnsi="Times New Roman" w:cs="Times New Roman"/>
          <w:sz w:val="24"/>
          <w:szCs w:val="24"/>
          <w:lang w:val="sq-AL"/>
        </w:rPr>
        <w:t>ën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“ç”, </w:t>
      </w:r>
      <w:r w:rsidR="00AE08BE" w:rsidRPr="0071723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pikës 5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E08BE" w:rsidRPr="0071723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nenit 18</w:t>
      </w:r>
      <w:r w:rsidR="002F506A" w:rsidRPr="0071723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E08BE"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në fund të fjalisë pas fjalës </w:t>
      </w:r>
      <w:r w:rsidR="004B257D" w:rsidRPr="0071723F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AE08BE" w:rsidRPr="0071723F">
        <w:rPr>
          <w:rFonts w:ascii="Times New Roman" w:hAnsi="Times New Roman" w:cs="Times New Roman"/>
          <w:sz w:val="24"/>
          <w:szCs w:val="24"/>
          <w:lang w:val="sq-AL"/>
        </w:rPr>
        <w:t>oficeri</w:t>
      </w:r>
      <w:r w:rsidR="004B257D" w:rsidRPr="0071723F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2F506A" w:rsidRPr="0071723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AE08BE"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Start w:id="0" w:name="_GoBack"/>
      <w:r w:rsidR="00AE08BE" w:rsidRPr="006D142C">
        <w:rPr>
          <w:rFonts w:ascii="Times New Roman" w:hAnsi="Times New Roman" w:cs="Times New Roman"/>
          <w:sz w:val="24"/>
          <w:szCs w:val="24"/>
          <w:lang w:val="sq-AL"/>
        </w:rPr>
        <w:t xml:space="preserve">shtohet fjalia </w:t>
      </w:r>
      <w:bookmarkEnd w:id="0"/>
      <w:r w:rsidR="00AE08BE" w:rsidRPr="0071723F">
        <w:rPr>
          <w:rFonts w:ascii="Times New Roman" w:hAnsi="Times New Roman" w:cs="Times New Roman"/>
          <w:sz w:val="24"/>
          <w:szCs w:val="24"/>
          <w:lang w:val="sq-AL"/>
        </w:rPr>
        <w:t>me këtë përmbajtje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, si më poshtë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356AA8FC" w14:textId="77777777" w:rsidR="003F5694" w:rsidRPr="0071723F" w:rsidRDefault="003F5694" w:rsidP="007E7CFC">
      <w:pPr>
        <w:pStyle w:val="Paragrafi"/>
        <w:tabs>
          <w:tab w:val="left" w:pos="540"/>
        </w:tabs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14:paraId="11E9B7A7" w14:textId="57105147" w:rsidR="003F5694" w:rsidRPr="0071723F" w:rsidRDefault="003F5694" w:rsidP="007E7CF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“ç)</w:t>
      </w:r>
      <w:r w:rsidR="004B257D" w:rsidRPr="0071723F">
        <w:rPr>
          <w:rFonts w:ascii="Times New Roman" w:hAnsi="Times New Roman" w:cs="Times New Roman"/>
          <w:sz w:val="24"/>
          <w:szCs w:val="24"/>
        </w:rPr>
        <w:t>...</w:t>
      </w:r>
      <w:r w:rsidR="00AE08BE" w:rsidRPr="0071723F">
        <w:rPr>
          <w:rFonts w:ascii="Times New Roman" w:hAnsi="Times New Roman" w:cs="Times New Roman"/>
          <w:sz w:val="24"/>
          <w:szCs w:val="24"/>
        </w:rPr>
        <w:t xml:space="preserve">si dhe merr në punë me kontratë me miratim të </w:t>
      </w:r>
      <w:r w:rsidR="002F506A" w:rsidRPr="0071723F">
        <w:rPr>
          <w:rFonts w:ascii="Times New Roman" w:hAnsi="Times New Roman" w:cs="Times New Roman"/>
          <w:sz w:val="24"/>
          <w:szCs w:val="24"/>
        </w:rPr>
        <w:t>s</w:t>
      </w:r>
      <w:r w:rsidR="00AE08BE" w:rsidRPr="0071723F">
        <w:rPr>
          <w:rFonts w:ascii="Times New Roman" w:hAnsi="Times New Roman" w:cs="Times New Roman"/>
          <w:sz w:val="24"/>
          <w:szCs w:val="24"/>
        </w:rPr>
        <w:t>hefit të Shtabit të Përgjithshëm të Forcave të Armatosura, personelin civil</w:t>
      </w:r>
      <w:r w:rsidR="002F506A" w:rsidRPr="0071723F">
        <w:rPr>
          <w:rFonts w:ascii="Times New Roman" w:hAnsi="Times New Roman" w:cs="Times New Roman"/>
          <w:sz w:val="24"/>
          <w:szCs w:val="24"/>
        </w:rPr>
        <w:t>,</w:t>
      </w:r>
      <w:r w:rsidR="00AE08BE" w:rsidRPr="0071723F">
        <w:rPr>
          <w:rFonts w:ascii="Times New Roman" w:hAnsi="Times New Roman" w:cs="Times New Roman"/>
          <w:sz w:val="24"/>
          <w:szCs w:val="24"/>
        </w:rPr>
        <w:t xml:space="preserve"> i cili është në funksione ushtar/civil (U/C), nënoficer/civil (N/C).</w:t>
      </w:r>
    </w:p>
    <w:p w14:paraId="4E373F8F" w14:textId="280AE610" w:rsidR="003F5694" w:rsidRPr="0071723F" w:rsidRDefault="003F5694" w:rsidP="007E7CFC">
      <w:pPr>
        <w:pStyle w:val="Paragrafi"/>
        <w:numPr>
          <w:ilvl w:val="0"/>
          <w:numId w:val="4"/>
        </w:numPr>
        <w:tabs>
          <w:tab w:val="left" w:pos="540"/>
        </w:tabs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  <w:lang w:val="sq-AL"/>
        </w:rPr>
      </w:pP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Pas shkronjës “</w:t>
      </w:r>
      <w:r w:rsidR="00AE08BE" w:rsidRPr="0071723F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të pikës 5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të nenit 18</w:t>
      </w:r>
      <w:r w:rsidR="002F506A" w:rsidRPr="0071723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shtohet  </w:t>
      </w:r>
      <w:r w:rsidR="0058327A" w:rsidRPr="0071723F">
        <w:rPr>
          <w:rFonts w:ascii="Times New Roman" w:hAnsi="Times New Roman" w:cs="Times New Roman"/>
          <w:sz w:val="24"/>
          <w:szCs w:val="24"/>
          <w:lang w:val="sq-AL"/>
        </w:rPr>
        <w:t>shkronja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AE08BE" w:rsidRPr="0071723F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/1”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me përmbajtje:</w:t>
      </w:r>
    </w:p>
    <w:p w14:paraId="388E2C23" w14:textId="77777777" w:rsidR="003F5694" w:rsidRPr="0071723F" w:rsidRDefault="003F5694" w:rsidP="007E7CF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57D7E" w14:textId="0FF9F425" w:rsidR="00E871E7" w:rsidRPr="0071723F" w:rsidRDefault="003F5694" w:rsidP="007E7CFC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71723F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AE08BE" w:rsidRPr="0071723F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/1) 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>omandon në një detyrë tjetër nënoficerët aktivë, ushtarët aktiv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dhe personelin civil të forcës apo strukturës mbështetëse që drejton, me përjashtim të atyre që gëz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ojnë statusin e nëpunësit civil</w:t>
      </w:r>
      <w:r w:rsidRPr="0071723F">
        <w:rPr>
          <w:rFonts w:ascii="Times New Roman" w:hAnsi="Times New Roman" w:cs="Times New Roman"/>
          <w:sz w:val="24"/>
          <w:szCs w:val="24"/>
          <w:lang w:val="sq-AL"/>
        </w:rPr>
        <w:t xml:space="preserve"> ose që janë në funksione oficer/civil (O/C), për një peri</w:t>
      </w:r>
      <w:r w:rsidR="00336F78" w:rsidRPr="0071723F">
        <w:rPr>
          <w:rFonts w:ascii="Times New Roman" w:hAnsi="Times New Roman" w:cs="Times New Roman"/>
          <w:sz w:val="24"/>
          <w:szCs w:val="24"/>
          <w:lang w:val="sq-AL"/>
        </w:rPr>
        <w:t>udhë kohe jo më shumë se 6 muaj.</w:t>
      </w:r>
      <w:r w:rsidR="003C211C" w:rsidRPr="0071723F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0317E252" w14:textId="77777777" w:rsidR="00397E28" w:rsidRPr="0071723F" w:rsidRDefault="00397E28" w:rsidP="007E7CFC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</w:p>
    <w:p w14:paraId="54CC32A0" w14:textId="5D091A27" w:rsidR="00E871E7" w:rsidRPr="0071723F" w:rsidRDefault="006F315F" w:rsidP="007E7CF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23F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F24A82" w:rsidRPr="0071723F">
        <w:rPr>
          <w:rFonts w:ascii="Times New Roman" w:hAnsi="Times New Roman" w:cs="Times New Roman"/>
          <w:b/>
          <w:sz w:val="24"/>
          <w:szCs w:val="24"/>
        </w:rPr>
        <w:t>8</w:t>
      </w:r>
    </w:p>
    <w:p w14:paraId="6CEA3095" w14:textId="3B4447C6" w:rsidR="00E871E7" w:rsidRPr="0071723F" w:rsidRDefault="00336F78" w:rsidP="007E7CF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Pas kreut III,</w:t>
      </w:r>
      <w:r w:rsidR="006A1A5D" w:rsidRPr="0071723F">
        <w:rPr>
          <w:rFonts w:ascii="Times New Roman" w:hAnsi="Times New Roman" w:cs="Times New Roman"/>
          <w:sz w:val="24"/>
          <w:szCs w:val="24"/>
        </w:rPr>
        <w:t xml:space="preserve"> shtohet kreu III/1, me përmbajtje</w:t>
      </w:r>
      <w:r w:rsidR="003C211C" w:rsidRPr="0071723F">
        <w:rPr>
          <w:rFonts w:ascii="Times New Roman" w:hAnsi="Times New Roman" w:cs="Times New Roman"/>
          <w:sz w:val="24"/>
          <w:szCs w:val="24"/>
        </w:rPr>
        <w:t>,</w:t>
      </w:r>
      <w:r w:rsidR="006A1A5D" w:rsidRPr="0071723F">
        <w:rPr>
          <w:rFonts w:ascii="Times New Roman" w:hAnsi="Times New Roman" w:cs="Times New Roman"/>
          <w:sz w:val="24"/>
          <w:szCs w:val="24"/>
        </w:rPr>
        <w:t xml:space="preserve"> si më poshtë:</w:t>
      </w:r>
    </w:p>
    <w:p w14:paraId="45823D70" w14:textId="77777777" w:rsidR="00AE08BE" w:rsidRPr="00547A47" w:rsidRDefault="00AE08BE" w:rsidP="007E7CFC">
      <w:pPr>
        <w:pStyle w:val="NoSpacing"/>
        <w:spacing w:line="276" w:lineRule="auto"/>
        <w:rPr>
          <w:rFonts w:ascii="Times New Roman" w:hAnsi="Times New Roman" w:cs="Times New Roman"/>
          <w:sz w:val="20"/>
          <w:szCs w:val="24"/>
        </w:rPr>
      </w:pPr>
    </w:p>
    <w:p w14:paraId="614250A0" w14:textId="726ACC08" w:rsidR="00897082" w:rsidRPr="0071723F" w:rsidRDefault="003C211C" w:rsidP="007E7CF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23F">
        <w:rPr>
          <w:rFonts w:ascii="Times New Roman" w:hAnsi="Times New Roman" w:cs="Times New Roman"/>
          <w:b/>
          <w:sz w:val="24"/>
          <w:szCs w:val="24"/>
        </w:rPr>
        <w:t>“</w:t>
      </w:r>
      <w:r w:rsidR="00897082" w:rsidRPr="0071723F">
        <w:rPr>
          <w:rFonts w:ascii="Times New Roman" w:hAnsi="Times New Roman" w:cs="Times New Roman"/>
          <w:b/>
          <w:sz w:val="24"/>
          <w:szCs w:val="24"/>
        </w:rPr>
        <w:t>KREU III/1</w:t>
      </w:r>
    </w:p>
    <w:p w14:paraId="7291FA8D" w14:textId="0DC6E609" w:rsidR="00897082" w:rsidRPr="0071723F" w:rsidRDefault="00897082" w:rsidP="007E7CF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23F">
        <w:rPr>
          <w:rFonts w:ascii="Times New Roman" w:hAnsi="Times New Roman" w:cs="Times New Roman"/>
          <w:b/>
          <w:sz w:val="24"/>
          <w:szCs w:val="24"/>
        </w:rPr>
        <w:t xml:space="preserve">PLANI </w:t>
      </w:r>
      <w:r w:rsidR="00182B9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3C3151" w:rsidRPr="0071723F">
        <w:rPr>
          <w:rFonts w:ascii="Times New Roman" w:hAnsi="Times New Roman" w:cs="Times New Roman"/>
          <w:b/>
          <w:sz w:val="24"/>
          <w:szCs w:val="24"/>
        </w:rPr>
        <w:t xml:space="preserve">VENDOSJES </w:t>
      </w:r>
      <w:r w:rsidR="00BE55EF" w:rsidRPr="00717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A56" w:rsidRPr="0071723F">
        <w:rPr>
          <w:rFonts w:ascii="Times New Roman" w:hAnsi="Times New Roman" w:cs="Times New Roman"/>
          <w:b/>
          <w:sz w:val="24"/>
          <w:szCs w:val="24"/>
        </w:rPr>
        <w:t>DHE ADMINISTRIMI I PRONAVE TË F</w:t>
      </w:r>
      <w:r w:rsidR="00F01505" w:rsidRPr="0071723F">
        <w:rPr>
          <w:rFonts w:ascii="Times New Roman" w:hAnsi="Times New Roman" w:cs="Times New Roman"/>
          <w:b/>
          <w:sz w:val="24"/>
          <w:szCs w:val="24"/>
        </w:rPr>
        <w:t>ORCAVE TË ARMATOSURA TË REPUBLIKËS SË SHQIPËRISË</w:t>
      </w:r>
    </w:p>
    <w:p w14:paraId="6545F9B8" w14:textId="77777777" w:rsidR="00897082" w:rsidRPr="0071723F" w:rsidRDefault="00897082" w:rsidP="007E7CF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23F">
        <w:rPr>
          <w:rFonts w:ascii="Times New Roman" w:hAnsi="Times New Roman" w:cs="Times New Roman"/>
          <w:b/>
          <w:bCs/>
          <w:sz w:val="24"/>
          <w:szCs w:val="24"/>
        </w:rPr>
        <w:t>Neni 23/1</w:t>
      </w:r>
    </w:p>
    <w:p w14:paraId="43041084" w14:textId="35CEF631" w:rsidR="00797C17" w:rsidRPr="0071723F" w:rsidRDefault="00897082" w:rsidP="009A60D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23F">
        <w:rPr>
          <w:rFonts w:ascii="Times New Roman" w:hAnsi="Times New Roman" w:cs="Times New Roman"/>
          <w:b/>
          <w:bCs/>
          <w:sz w:val="24"/>
          <w:szCs w:val="24"/>
        </w:rPr>
        <w:t xml:space="preserve">Hartimi i </w:t>
      </w:r>
      <w:r w:rsidR="003C211C" w:rsidRPr="0071723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1723F">
        <w:rPr>
          <w:rFonts w:ascii="Times New Roman" w:hAnsi="Times New Roman" w:cs="Times New Roman"/>
          <w:b/>
          <w:bCs/>
          <w:sz w:val="24"/>
          <w:szCs w:val="24"/>
        </w:rPr>
        <w:t xml:space="preserve">lanit </w:t>
      </w:r>
      <w:r w:rsidR="00182B9A">
        <w:rPr>
          <w:rFonts w:ascii="Times New Roman" w:hAnsi="Times New Roman" w:cs="Times New Roman"/>
          <w:b/>
          <w:bCs/>
          <w:sz w:val="24"/>
          <w:szCs w:val="24"/>
        </w:rPr>
        <w:t xml:space="preserve">të </w:t>
      </w:r>
      <w:r w:rsidR="00CE5AE7" w:rsidRPr="0071723F">
        <w:rPr>
          <w:rFonts w:ascii="Times New Roman" w:hAnsi="Times New Roman" w:cs="Times New Roman"/>
          <w:b/>
          <w:bCs/>
          <w:sz w:val="24"/>
          <w:szCs w:val="24"/>
        </w:rPr>
        <w:t>Vendosjes</w:t>
      </w:r>
      <w:r w:rsidRPr="00717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DFDFA7" w14:textId="14282A9F" w:rsidR="00897082" w:rsidRPr="008C4FE0" w:rsidRDefault="00897082" w:rsidP="007E7CFC">
      <w:pPr>
        <w:pStyle w:val="ListParagraph"/>
        <w:numPr>
          <w:ilvl w:val="0"/>
          <w:numId w:val="11"/>
        </w:num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4FE0">
        <w:rPr>
          <w:rFonts w:ascii="Times New Roman" w:hAnsi="Times New Roman" w:cs="Times New Roman"/>
          <w:sz w:val="24"/>
          <w:szCs w:val="24"/>
        </w:rPr>
        <w:t xml:space="preserve">Plani </w:t>
      </w:r>
      <w:r w:rsidR="00FF7B36" w:rsidRPr="008C4FE0">
        <w:rPr>
          <w:rFonts w:ascii="Times New Roman" w:hAnsi="Times New Roman" w:cs="Times New Roman"/>
          <w:sz w:val="24"/>
          <w:szCs w:val="24"/>
        </w:rPr>
        <w:t>i Vendosjes</w:t>
      </w:r>
      <w:r w:rsidRPr="008C4FE0">
        <w:rPr>
          <w:rFonts w:ascii="Times New Roman" w:hAnsi="Times New Roman" w:cs="Times New Roman"/>
          <w:sz w:val="24"/>
          <w:szCs w:val="24"/>
        </w:rPr>
        <w:t xml:space="preserve"> </w:t>
      </w:r>
      <w:r w:rsidR="00CE5AE7" w:rsidRPr="008C4FE0">
        <w:rPr>
          <w:rFonts w:ascii="Times New Roman" w:hAnsi="Times New Roman" w:cs="Times New Roman"/>
          <w:sz w:val="24"/>
          <w:szCs w:val="24"/>
        </w:rPr>
        <w:t>së</w:t>
      </w:r>
      <w:r w:rsidR="003C211C" w:rsidRPr="008C4FE0">
        <w:rPr>
          <w:rFonts w:ascii="Times New Roman" w:hAnsi="Times New Roman" w:cs="Times New Roman"/>
          <w:sz w:val="24"/>
          <w:szCs w:val="24"/>
        </w:rPr>
        <w:t xml:space="preserve"> Forcave të Armatosura</w:t>
      </w:r>
      <w:r w:rsidRPr="008C4FE0">
        <w:rPr>
          <w:rFonts w:ascii="Times New Roman" w:hAnsi="Times New Roman" w:cs="Times New Roman"/>
          <w:sz w:val="24"/>
          <w:szCs w:val="24"/>
        </w:rPr>
        <w:t xml:space="preserve"> hartohet nga Shtabi i Përgjithshëm i Forcave të Armatosura, bazuar në Planin Afatgjatë të Zhvillimit të Forcave të Armatosura.</w:t>
      </w:r>
    </w:p>
    <w:p w14:paraId="7CCDECEF" w14:textId="77777777" w:rsidR="00336F78" w:rsidRPr="008C4FE0" w:rsidRDefault="00336F78" w:rsidP="007E7CFC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F81941" w14:textId="57D61D5C" w:rsidR="00AC50B0" w:rsidRPr="00B351CB" w:rsidRDefault="00684F13" w:rsidP="00AC50B0">
      <w:pPr>
        <w:pStyle w:val="ListParagraph"/>
        <w:numPr>
          <w:ilvl w:val="0"/>
          <w:numId w:val="11"/>
        </w:num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4FE0">
        <w:rPr>
          <w:rFonts w:ascii="Times New Roman" w:hAnsi="Times New Roman" w:cs="Times New Roman"/>
          <w:sz w:val="24"/>
          <w:szCs w:val="24"/>
        </w:rPr>
        <w:t xml:space="preserve">Plani i Vendosjes </w:t>
      </w:r>
      <w:r w:rsidR="0039545B" w:rsidRPr="008C4FE0">
        <w:rPr>
          <w:rFonts w:ascii="Times New Roman" w:hAnsi="Times New Roman" w:cs="Times New Roman"/>
          <w:sz w:val="24"/>
          <w:szCs w:val="24"/>
        </w:rPr>
        <w:t>së</w:t>
      </w:r>
      <w:r w:rsidR="00BE55EF" w:rsidRPr="008C4FE0">
        <w:rPr>
          <w:rFonts w:ascii="Times New Roman" w:hAnsi="Times New Roman" w:cs="Times New Roman"/>
          <w:sz w:val="24"/>
          <w:szCs w:val="24"/>
        </w:rPr>
        <w:t xml:space="preserve"> </w:t>
      </w:r>
      <w:r w:rsidR="00897082" w:rsidRPr="008C4FE0">
        <w:rPr>
          <w:rFonts w:ascii="Times New Roman" w:hAnsi="Times New Roman" w:cs="Times New Roman"/>
          <w:sz w:val="24"/>
          <w:szCs w:val="24"/>
        </w:rPr>
        <w:t xml:space="preserve">Forcave të Armatosura </w:t>
      </w:r>
      <w:r w:rsidR="00897082" w:rsidRPr="00B351CB">
        <w:rPr>
          <w:rFonts w:ascii="Times New Roman" w:hAnsi="Times New Roman" w:cs="Times New Roman"/>
          <w:sz w:val="24"/>
          <w:szCs w:val="24"/>
        </w:rPr>
        <w:t>përmban</w:t>
      </w:r>
      <w:r w:rsidR="003C211C" w:rsidRPr="00B351CB">
        <w:rPr>
          <w:rFonts w:ascii="Times New Roman" w:hAnsi="Times New Roman" w:cs="Times New Roman"/>
          <w:sz w:val="24"/>
          <w:szCs w:val="24"/>
        </w:rPr>
        <w:t xml:space="preserve"> detyrimisht emërtimin dhe </w:t>
      </w:r>
      <w:r w:rsidR="009F578C" w:rsidRPr="00B351CB">
        <w:rPr>
          <w:rFonts w:ascii="Times New Roman" w:hAnsi="Times New Roman" w:cs="Times New Roman"/>
          <w:sz w:val="24"/>
          <w:szCs w:val="24"/>
        </w:rPr>
        <w:t>vend</w:t>
      </w:r>
      <w:r w:rsidR="00F01505" w:rsidRPr="00B351CB">
        <w:rPr>
          <w:rFonts w:ascii="Times New Roman" w:hAnsi="Times New Roman" w:cs="Times New Roman"/>
          <w:sz w:val="24"/>
          <w:szCs w:val="24"/>
        </w:rPr>
        <w:t>nd</w:t>
      </w:r>
      <w:r w:rsidR="009F578C" w:rsidRPr="00B351CB">
        <w:rPr>
          <w:rFonts w:ascii="Times New Roman" w:hAnsi="Times New Roman" w:cs="Times New Roman"/>
          <w:sz w:val="24"/>
          <w:szCs w:val="24"/>
        </w:rPr>
        <w:t>odhj</w:t>
      </w:r>
      <w:r w:rsidR="00F01505" w:rsidRPr="00B351CB">
        <w:rPr>
          <w:rFonts w:ascii="Times New Roman" w:hAnsi="Times New Roman" w:cs="Times New Roman"/>
          <w:sz w:val="24"/>
          <w:szCs w:val="24"/>
        </w:rPr>
        <w:t>en</w:t>
      </w:r>
      <w:r w:rsidR="00897082" w:rsidRPr="00B351CB">
        <w:rPr>
          <w:rFonts w:ascii="Times New Roman" w:hAnsi="Times New Roman" w:cs="Times New Roman"/>
          <w:sz w:val="24"/>
          <w:szCs w:val="24"/>
        </w:rPr>
        <w:t xml:space="preserve"> e strukturës</w:t>
      </w:r>
      <w:r w:rsidR="00182B9A">
        <w:rPr>
          <w:rFonts w:ascii="Times New Roman" w:hAnsi="Times New Roman" w:cs="Times New Roman"/>
          <w:sz w:val="24"/>
          <w:szCs w:val="24"/>
        </w:rPr>
        <w:t>,</w:t>
      </w:r>
      <w:r w:rsidR="00AC50B0" w:rsidRPr="00B351CB">
        <w:rPr>
          <w:rFonts w:ascii="Times New Roman" w:hAnsi="Times New Roman" w:cs="Times New Roman"/>
          <w:sz w:val="24"/>
          <w:szCs w:val="24"/>
        </w:rPr>
        <w:t xml:space="preserve"> si dhe koordinatat. </w:t>
      </w:r>
    </w:p>
    <w:p w14:paraId="23040450" w14:textId="2FF8D393" w:rsidR="009A60D3" w:rsidRPr="0071723F" w:rsidRDefault="009A60D3" w:rsidP="00792EB5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397151" w14:textId="7C0955CD" w:rsidR="009F1A48" w:rsidRPr="0071723F" w:rsidRDefault="00897082" w:rsidP="007E7CFC">
      <w:pPr>
        <w:pStyle w:val="ListParagraph"/>
        <w:numPr>
          <w:ilvl w:val="0"/>
          <w:numId w:val="11"/>
        </w:num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 xml:space="preserve">Procedurat për hartimin dhe rishikimin e </w:t>
      </w:r>
      <w:r w:rsidR="008601E9" w:rsidRPr="0071723F">
        <w:rPr>
          <w:rFonts w:ascii="Times New Roman" w:hAnsi="Times New Roman" w:cs="Times New Roman"/>
          <w:sz w:val="24"/>
          <w:szCs w:val="24"/>
        </w:rPr>
        <w:t>Plani i Vendosjes</w:t>
      </w:r>
      <w:r w:rsidR="003C211C" w:rsidRPr="0071723F">
        <w:rPr>
          <w:rFonts w:ascii="Times New Roman" w:hAnsi="Times New Roman" w:cs="Times New Roman"/>
          <w:sz w:val="24"/>
          <w:szCs w:val="24"/>
        </w:rPr>
        <w:t>,</w:t>
      </w:r>
      <w:r w:rsidR="00F01505" w:rsidRPr="0071723F">
        <w:rPr>
          <w:rFonts w:ascii="Times New Roman" w:hAnsi="Times New Roman" w:cs="Times New Roman"/>
          <w:sz w:val="24"/>
          <w:szCs w:val="24"/>
        </w:rPr>
        <w:t xml:space="preserve"> si dhe modeli i tij,</w:t>
      </w:r>
      <w:r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="0062693B" w:rsidRPr="0071723F">
        <w:rPr>
          <w:rFonts w:ascii="Times New Roman" w:hAnsi="Times New Roman" w:cs="Times New Roman"/>
          <w:sz w:val="24"/>
          <w:szCs w:val="24"/>
        </w:rPr>
        <w:t>miratohen me u</w:t>
      </w:r>
      <w:r w:rsidR="00797C17" w:rsidRPr="0071723F">
        <w:rPr>
          <w:rFonts w:ascii="Times New Roman" w:hAnsi="Times New Roman" w:cs="Times New Roman"/>
          <w:sz w:val="24"/>
          <w:szCs w:val="24"/>
        </w:rPr>
        <w:t xml:space="preserve">rdhër të ministrit të Mbrojtjes, </w:t>
      </w:r>
      <w:r w:rsidR="0062693B" w:rsidRPr="0071723F">
        <w:rPr>
          <w:rFonts w:ascii="Times New Roman" w:hAnsi="Times New Roman" w:cs="Times New Roman"/>
          <w:sz w:val="24"/>
          <w:szCs w:val="24"/>
        </w:rPr>
        <w:t xml:space="preserve">me propozim të </w:t>
      </w:r>
      <w:r w:rsidR="00F01505" w:rsidRPr="0071723F">
        <w:rPr>
          <w:rFonts w:ascii="Times New Roman" w:hAnsi="Times New Roman" w:cs="Times New Roman"/>
          <w:sz w:val="24"/>
          <w:szCs w:val="24"/>
        </w:rPr>
        <w:t>s</w:t>
      </w:r>
      <w:r w:rsidR="0062693B" w:rsidRPr="0071723F">
        <w:rPr>
          <w:rFonts w:ascii="Times New Roman" w:hAnsi="Times New Roman" w:cs="Times New Roman"/>
          <w:sz w:val="24"/>
          <w:szCs w:val="24"/>
        </w:rPr>
        <w:t>hefit të Shtabit të Përgjit</w:t>
      </w:r>
      <w:r w:rsidR="009F1A48" w:rsidRPr="0071723F">
        <w:rPr>
          <w:rFonts w:ascii="Times New Roman" w:hAnsi="Times New Roman" w:cs="Times New Roman"/>
          <w:sz w:val="24"/>
          <w:szCs w:val="24"/>
        </w:rPr>
        <w:t>hshëm të Forcave të Armatosura.</w:t>
      </w:r>
    </w:p>
    <w:p w14:paraId="09D19640" w14:textId="474EE54B" w:rsidR="00897082" w:rsidRPr="0071723F" w:rsidRDefault="00897082" w:rsidP="007E7CF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23F">
        <w:rPr>
          <w:rFonts w:ascii="Times New Roman" w:hAnsi="Times New Roman" w:cs="Times New Roman"/>
          <w:b/>
          <w:bCs/>
          <w:sz w:val="24"/>
          <w:szCs w:val="24"/>
        </w:rPr>
        <w:t>Neni 23/2</w:t>
      </w:r>
    </w:p>
    <w:p w14:paraId="1B20298A" w14:textId="76605B1B" w:rsidR="00897082" w:rsidRPr="0071723F" w:rsidRDefault="00897082" w:rsidP="009A1CC7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23F">
        <w:rPr>
          <w:rFonts w:ascii="Times New Roman" w:hAnsi="Times New Roman" w:cs="Times New Roman"/>
          <w:b/>
          <w:bCs/>
          <w:sz w:val="24"/>
          <w:szCs w:val="24"/>
        </w:rPr>
        <w:t xml:space="preserve">Kriteret e rishikimit të Planit 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 xml:space="preserve">të </w:t>
      </w:r>
      <w:r w:rsidR="009A1CC7" w:rsidRPr="0071723F">
        <w:rPr>
          <w:rFonts w:ascii="Times New Roman" w:hAnsi="Times New Roman" w:cs="Times New Roman"/>
          <w:b/>
          <w:bCs/>
          <w:sz w:val="24"/>
          <w:szCs w:val="24"/>
        </w:rPr>
        <w:t>Vendosjes</w:t>
      </w:r>
    </w:p>
    <w:p w14:paraId="3BE65AB1" w14:textId="08115A8B" w:rsidR="00897082" w:rsidRPr="008C4FE0" w:rsidRDefault="00897082" w:rsidP="007E7CFC">
      <w:pPr>
        <w:pStyle w:val="ListParagraph"/>
        <w:numPr>
          <w:ilvl w:val="0"/>
          <w:numId w:val="12"/>
        </w:num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4FE0">
        <w:rPr>
          <w:rFonts w:ascii="Times New Roman" w:hAnsi="Times New Roman" w:cs="Times New Roman"/>
          <w:sz w:val="24"/>
          <w:szCs w:val="24"/>
        </w:rPr>
        <w:t xml:space="preserve">Plani </w:t>
      </w:r>
      <w:bookmarkStart w:id="1" w:name="_Hlk153819235"/>
      <w:r w:rsidR="00B531F2" w:rsidRPr="008C4FE0">
        <w:rPr>
          <w:rFonts w:ascii="Times New Roman" w:hAnsi="Times New Roman" w:cs="Times New Roman"/>
          <w:sz w:val="24"/>
          <w:szCs w:val="24"/>
        </w:rPr>
        <w:t xml:space="preserve">i Vendosjes </w:t>
      </w:r>
      <w:r w:rsidR="008C4FE0" w:rsidRPr="008C4FE0">
        <w:rPr>
          <w:rFonts w:ascii="Times New Roman" w:hAnsi="Times New Roman" w:cs="Times New Roman"/>
          <w:sz w:val="24"/>
          <w:szCs w:val="24"/>
        </w:rPr>
        <w:t>i</w:t>
      </w:r>
      <w:r w:rsidRPr="008C4FE0">
        <w:rPr>
          <w:rFonts w:ascii="Times New Roman" w:hAnsi="Times New Roman" w:cs="Times New Roman"/>
          <w:sz w:val="24"/>
          <w:szCs w:val="24"/>
        </w:rPr>
        <w:t xml:space="preserve"> Forcave të Armatosura </w:t>
      </w:r>
      <w:bookmarkEnd w:id="1"/>
      <w:r w:rsidRPr="008C4FE0">
        <w:rPr>
          <w:rFonts w:ascii="Times New Roman" w:hAnsi="Times New Roman" w:cs="Times New Roman"/>
          <w:sz w:val="24"/>
          <w:szCs w:val="24"/>
        </w:rPr>
        <w:t xml:space="preserve">rishikohet periodikisht çdo </w:t>
      </w:r>
      <w:r w:rsidR="002B324F" w:rsidRPr="008C4FE0">
        <w:rPr>
          <w:rFonts w:ascii="Times New Roman" w:hAnsi="Times New Roman" w:cs="Times New Roman"/>
          <w:sz w:val="24"/>
          <w:szCs w:val="24"/>
        </w:rPr>
        <w:t>5</w:t>
      </w:r>
      <w:r w:rsidR="00A137EC" w:rsidRPr="008C4FE0">
        <w:rPr>
          <w:rFonts w:ascii="Times New Roman" w:hAnsi="Times New Roman" w:cs="Times New Roman"/>
          <w:sz w:val="24"/>
          <w:szCs w:val="24"/>
        </w:rPr>
        <w:t xml:space="preserve"> vjet</w:t>
      </w:r>
      <w:r w:rsidRPr="008C4FE0">
        <w:rPr>
          <w:rFonts w:ascii="Times New Roman" w:hAnsi="Times New Roman" w:cs="Times New Roman"/>
          <w:sz w:val="24"/>
          <w:szCs w:val="24"/>
        </w:rPr>
        <w:t xml:space="preserve"> dhe në çdo kohë kur është e nevojshme, në rastet e mëposhtme:</w:t>
      </w:r>
    </w:p>
    <w:p w14:paraId="35D52089" w14:textId="77777777" w:rsidR="00336F78" w:rsidRPr="008C4FE0" w:rsidRDefault="00336F78" w:rsidP="007E7CFC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31FDB0" w14:textId="77777777" w:rsidR="00897082" w:rsidRPr="008C4FE0" w:rsidRDefault="00897082" w:rsidP="007E7CFC">
      <w:pPr>
        <w:pStyle w:val="ListParagraph"/>
        <w:numPr>
          <w:ilvl w:val="0"/>
          <w:numId w:val="13"/>
        </w:numPr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4FE0">
        <w:rPr>
          <w:rFonts w:ascii="Times New Roman" w:hAnsi="Times New Roman" w:cs="Times New Roman"/>
          <w:sz w:val="24"/>
          <w:szCs w:val="24"/>
        </w:rPr>
        <w:t>ndryshime të nevojave të Forcave të Armatosura;</w:t>
      </w:r>
    </w:p>
    <w:p w14:paraId="6E67BBAB" w14:textId="141B9A96" w:rsidR="00547A47" w:rsidRPr="008C4FE0" w:rsidRDefault="004835B5" w:rsidP="00547A47">
      <w:pPr>
        <w:pStyle w:val="ListParagraph"/>
        <w:numPr>
          <w:ilvl w:val="0"/>
          <w:numId w:val="13"/>
        </w:numPr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4FE0">
        <w:rPr>
          <w:rFonts w:ascii="Times New Roman" w:hAnsi="Times New Roman" w:cs="Times New Roman"/>
          <w:sz w:val="24"/>
          <w:szCs w:val="24"/>
        </w:rPr>
        <w:t>pë</w:t>
      </w:r>
      <w:r w:rsidR="009F578C" w:rsidRPr="008C4FE0">
        <w:rPr>
          <w:rFonts w:ascii="Times New Roman" w:hAnsi="Times New Roman" w:cs="Times New Roman"/>
          <w:sz w:val="24"/>
          <w:szCs w:val="24"/>
        </w:rPr>
        <w:t>rputhshm</w:t>
      </w:r>
      <w:r w:rsidRPr="008C4FE0">
        <w:rPr>
          <w:rFonts w:ascii="Times New Roman" w:hAnsi="Times New Roman" w:cs="Times New Roman"/>
          <w:sz w:val="24"/>
          <w:szCs w:val="24"/>
        </w:rPr>
        <w:t>ë</w:t>
      </w:r>
      <w:r w:rsidR="009F578C" w:rsidRPr="008C4FE0">
        <w:rPr>
          <w:rFonts w:ascii="Times New Roman" w:hAnsi="Times New Roman" w:cs="Times New Roman"/>
          <w:sz w:val="24"/>
          <w:szCs w:val="24"/>
        </w:rPr>
        <w:t>ris</w:t>
      </w:r>
      <w:r w:rsidRPr="008C4FE0">
        <w:rPr>
          <w:rFonts w:ascii="Times New Roman" w:hAnsi="Times New Roman" w:cs="Times New Roman"/>
          <w:sz w:val="24"/>
          <w:szCs w:val="24"/>
        </w:rPr>
        <w:t>ë</w:t>
      </w:r>
      <w:r w:rsidR="00CD1BB4" w:rsidRPr="008C4FE0">
        <w:rPr>
          <w:rFonts w:ascii="Times New Roman" w:hAnsi="Times New Roman" w:cs="Times New Roman"/>
          <w:sz w:val="24"/>
          <w:szCs w:val="24"/>
        </w:rPr>
        <w:t xml:space="preserve"> </w:t>
      </w:r>
      <w:r w:rsidR="009F578C" w:rsidRPr="008C4FE0">
        <w:rPr>
          <w:rFonts w:ascii="Times New Roman" w:hAnsi="Times New Roman" w:cs="Times New Roman"/>
          <w:sz w:val="24"/>
          <w:szCs w:val="24"/>
        </w:rPr>
        <w:t>s</w:t>
      </w:r>
      <w:r w:rsidRPr="008C4FE0">
        <w:rPr>
          <w:rFonts w:ascii="Times New Roman" w:hAnsi="Times New Roman" w:cs="Times New Roman"/>
          <w:sz w:val="24"/>
          <w:szCs w:val="24"/>
        </w:rPr>
        <w:t>ë</w:t>
      </w:r>
      <w:r w:rsidR="009F578C" w:rsidRPr="008C4FE0">
        <w:rPr>
          <w:rFonts w:ascii="Times New Roman" w:hAnsi="Times New Roman" w:cs="Times New Roman"/>
          <w:sz w:val="24"/>
          <w:szCs w:val="24"/>
        </w:rPr>
        <w:t xml:space="preserve"> nevojave </w:t>
      </w:r>
      <w:proofErr w:type="spellStart"/>
      <w:r w:rsidR="009F578C" w:rsidRPr="008C4FE0">
        <w:rPr>
          <w:rFonts w:ascii="Times New Roman" w:hAnsi="Times New Roman" w:cs="Times New Roman"/>
          <w:sz w:val="24"/>
          <w:szCs w:val="24"/>
        </w:rPr>
        <w:t>operacionale</w:t>
      </w:r>
      <w:proofErr w:type="spellEnd"/>
      <w:r w:rsidR="009F578C" w:rsidRPr="008C4FE0">
        <w:rPr>
          <w:rFonts w:ascii="Times New Roman" w:hAnsi="Times New Roman" w:cs="Times New Roman"/>
          <w:sz w:val="24"/>
          <w:szCs w:val="24"/>
        </w:rPr>
        <w:t xml:space="preserve"> p</w:t>
      </w:r>
      <w:r w:rsidRPr="008C4FE0">
        <w:rPr>
          <w:rFonts w:ascii="Times New Roman" w:hAnsi="Times New Roman" w:cs="Times New Roman"/>
          <w:sz w:val="24"/>
          <w:szCs w:val="24"/>
        </w:rPr>
        <w:t>ë</w:t>
      </w:r>
      <w:r w:rsidR="009F578C" w:rsidRPr="008C4FE0">
        <w:rPr>
          <w:rFonts w:ascii="Times New Roman" w:hAnsi="Times New Roman" w:cs="Times New Roman"/>
          <w:sz w:val="24"/>
          <w:szCs w:val="24"/>
        </w:rPr>
        <w:t>r mb</w:t>
      </w:r>
      <w:r w:rsidRPr="008C4FE0">
        <w:rPr>
          <w:rFonts w:ascii="Times New Roman" w:hAnsi="Times New Roman" w:cs="Times New Roman"/>
          <w:sz w:val="24"/>
          <w:szCs w:val="24"/>
        </w:rPr>
        <w:t>ë</w:t>
      </w:r>
      <w:r w:rsidR="00CD1BB4" w:rsidRPr="008C4FE0">
        <w:rPr>
          <w:rFonts w:ascii="Times New Roman" w:hAnsi="Times New Roman" w:cs="Times New Roman"/>
          <w:sz w:val="24"/>
          <w:szCs w:val="24"/>
        </w:rPr>
        <w:t xml:space="preserve">shtetjen e </w:t>
      </w:r>
      <w:r w:rsidRPr="008C4FE0">
        <w:rPr>
          <w:rFonts w:ascii="Times New Roman" w:hAnsi="Times New Roman" w:cs="Times New Roman"/>
          <w:sz w:val="24"/>
          <w:szCs w:val="24"/>
        </w:rPr>
        <w:t>operacioneve</w:t>
      </w:r>
      <w:r w:rsidR="009F578C" w:rsidRPr="008C4FE0">
        <w:rPr>
          <w:rFonts w:ascii="Times New Roman" w:hAnsi="Times New Roman" w:cs="Times New Roman"/>
          <w:sz w:val="24"/>
          <w:szCs w:val="24"/>
        </w:rPr>
        <w:t xml:space="preserve"> </w:t>
      </w:r>
      <w:r w:rsidRPr="008C4FE0">
        <w:rPr>
          <w:rFonts w:ascii="Times New Roman" w:hAnsi="Times New Roman" w:cs="Times New Roman"/>
          <w:sz w:val="24"/>
          <w:szCs w:val="24"/>
        </w:rPr>
        <w:t>dhe t</w:t>
      </w:r>
      <w:r w:rsidR="009A60D3" w:rsidRPr="008C4FE0">
        <w:rPr>
          <w:rFonts w:ascii="Times New Roman" w:hAnsi="Times New Roman" w:cs="Times New Roman"/>
          <w:sz w:val="24"/>
          <w:szCs w:val="24"/>
        </w:rPr>
        <w:t>ë</w:t>
      </w:r>
      <w:r w:rsidR="009F578C" w:rsidRPr="008C4FE0">
        <w:rPr>
          <w:rFonts w:ascii="Times New Roman" w:hAnsi="Times New Roman" w:cs="Times New Roman"/>
          <w:sz w:val="24"/>
          <w:szCs w:val="24"/>
        </w:rPr>
        <w:t xml:space="preserve"> plot</w:t>
      </w:r>
      <w:r w:rsidRPr="008C4FE0">
        <w:rPr>
          <w:rFonts w:ascii="Times New Roman" w:hAnsi="Times New Roman" w:cs="Times New Roman"/>
          <w:sz w:val="24"/>
          <w:szCs w:val="24"/>
        </w:rPr>
        <w:t>ë</w:t>
      </w:r>
      <w:r w:rsidR="009F578C" w:rsidRPr="008C4FE0">
        <w:rPr>
          <w:rFonts w:ascii="Times New Roman" w:hAnsi="Times New Roman" w:cs="Times New Roman"/>
          <w:sz w:val="24"/>
          <w:szCs w:val="24"/>
        </w:rPr>
        <w:t>simit t</w:t>
      </w:r>
      <w:r w:rsidRPr="008C4FE0">
        <w:rPr>
          <w:rFonts w:ascii="Times New Roman" w:hAnsi="Times New Roman" w:cs="Times New Roman"/>
          <w:sz w:val="24"/>
          <w:szCs w:val="24"/>
        </w:rPr>
        <w:t>ë</w:t>
      </w:r>
      <w:r w:rsidR="009F578C" w:rsidRPr="008C4FE0">
        <w:rPr>
          <w:rFonts w:ascii="Times New Roman" w:hAnsi="Times New Roman" w:cs="Times New Roman"/>
          <w:sz w:val="24"/>
          <w:szCs w:val="24"/>
        </w:rPr>
        <w:t xml:space="preserve"> </w:t>
      </w:r>
      <w:r w:rsidR="00F01505" w:rsidRPr="008C4FE0">
        <w:rPr>
          <w:rFonts w:ascii="Times New Roman" w:hAnsi="Times New Roman" w:cs="Times New Roman"/>
          <w:sz w:val="24"/>
          <w:szCs w:val="24"/>
        </w:rPr>
        <w:t>standard</w:t>
      </w:r>
      <w:r w:rsidRPr="008C4FE0">
        <w:rPr>
          <w:rFonts w:ascii="Times New Roman" w:hAnsi="Times New Roman" w:cs="Times New Roman"/>
          <w:sz w:val="24"/>
          <w:szCs w:val="24"/>
        </w:rPr>
        <w:t>eve të NATO-s</w:t>
      </w:r>
      <w:r w:rsidR="00CB2444" w:rsidRPr="008C4FE0">
        <w:rPr>
          <w:rFonts w:ascii="Times New Roman" w:hAnsi="Times New Roman" w:cs="Times New Roman"/>
          <w:sz w:val="24"/>
          <w:szCs w:val="24"/>
        </w:rPr>
        <w:t>;</w:t>
      </w:r>
    </w:p>
    <w:p w14:paraId="5F4E72FD" w14:textId="031F2E79" w:rsidR="00897082" w:rsidRPr="008C4FE0" w:rsidRDefault="00897082" w:rsidP="00547A47">
      <w:pPr>
        <w:pStyle w:val="ListParagraph"/>
        <w:numPr>
          <w:ilvl w:val="0"/>
          <w:numId w:val="13"/>
        </w:numPr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4FE0">
        <w:rPr>
          <w:rFonts w:ascii="Times New Roman" w:hAnsi="Times New Roman" w:cs="Times New Roman"/>
          <w:sz w:val="24"/>
          <w:szCs w:val="24"/>
        </w:rPr>
        <w:t>kur investime me rëndësi të veçantë për zhvillimin ekonomik të vendit apo kur ndërtime</w:t>
      </w:r>
      <w:r w:rsidR="004835B5" w:rsidRPr="008C4FE0">
        <w:rPr>
          <w:rFonts w:ascii="Times New Roman" w:hAnsi="Times New Roman" w:cs="Times New Roman"/>
          <w:sz w:val="24"/>
          <w:szCs w:val="24"/>
        </w:rPr>
        <w:t xml:space="preserve">, </w:t>
      </w:r>
      <w:r w:rsidR="00CD1BB4" w:rsidRPr="008C4FE0">
        <w:rPr>
          <w:rFonts w:ascii="Times New Roman" w:hAnsi="Times New Roman" w:cs="Times New Roman"/>
          <w:sz w:val="24"/>
          <w:szCs w:val="24"/>
        </w:rPr>
        <w:t>përmirësime</w:t>
      </w:r>
      <w:r w:rsidR="004835B5" w:rsidRPr="008C4FE0">
        <w:rPr>
          <w:rFonts w:ascii="Times New Roman" w:hAnsi="Times New Roman" w:cs="Times New Roman"/>
          <w:sz w:val="24"/>
          <w:szCs w:val="24"/>
        </w:rPr>
        <w:t xml:space="preserve"> </w:t>
      </w:r>
      <w:r w:rsidRPr="008C4FE0">
        <w:rPr>
          <w:rFonts w:ascii="Times New Roman" w:hAnsi="Times New Roman" w:cs="Times New Roman"/>
          <w:sz w:val="24"/>
          <w:szCs w:val="24"/>
        </w:rPr>
        <w:t xml:space="preserve">të infrastrukturës publike, prekin pjesërisht apo plotësisht një pronë brenda </w:t>
      </w:r>
      <w:r w:rsidR="00E70E29" w:rsidRPr="008C4FE0">
        <w:rPr>
          <w:rFonts w:ascii="Times New Roman" w:hAnsi="Times New Roman" w:cs="Times New Roman"/>
          <w:sz w:val="24"/>
          <w:szCs w:val="24"/>
        </w:rPr>
        <w:t xml:space="preserve">Planit të Vendosjes </w:t>
      </w:r>
      <w:r w:rsidR="0039545B" w:rsidRPr="008C4FE0">
        <w:rPr>
          <w:rFonts w:ascii="Times New Roman" w:hAnsi="Times New Roman" w:cs="Times New Roman"/>
          <w:sz w:val="24"/>
          <w:szCs w:val="24"/>
        </w:rPr>
        <w:t>s</w:t>
      </w:r>
      <w:r w:rsidR="00F01505" w:rsidRPr="008C4FE0">
        <w:rPr>
          <w:rFonts w:ascii="Times New Roman" w:hAnsi="Times New Roman" w:cs="Times New Roman"/>
          <w:sz w:val="24"/>
          <w:szCs w:val="24"/>
        </w:rPr>
        <w:t>ë</w:t>
      </w:r>
      <w:r w:rsidRPr="008C4FE0">
        <w:rPr>
          <w:rFonts w:ascii="Times New Roman" w:hAnsi="Times New Roman" w:cs="Times New Roman"/>
          <w:sz w:val="24"/>
          <w:szCs w:val="24"/>
        </w:rPr>
        <w:t xml:space="preserve"> Forcave të Armatosura. </w:t>
      </w:r>
    </w:p>
    <w:p w14:paraId="47DA7604" w14:textId="77777777" w:rsidR="00DD213E" w:rsidRPr="0071723F" w:rsidRDefault="00DD213E" w:rsidP="007E7CFC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B76FA8" w14:textId="012E4C55" w:rsidR="00AC3866" w:rsidRPr="0071723F" w:rsidRDefault="00897082" w:rsidP="00AC3866">
      <w:pPr>
        <w:pStyle w:val="ListParagraph"/>
        <w:numPr>
          <w:ilvl w:val="0"/>
          <w:numId w:val="12"/>
        </w:num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 xml:space="preserve">Për qëllime të </w:t>
      </w:r>
      <w:r w:rsidR="009F578C" w:rsidRPr="0071723F">
        <w:rPr>
          <w:rFonts w:ascii="Times New Roman" w:hAnsi="Times New Roman" w:cs="Times New Roman"/>
          <w:sz w:val="24"/>
          <w:szCs w:val="24"/>
        </w:rPr>
        <w:t>shkronj</w:t>
      </w:r>
      <w:r w:rsidR="004835B5" w:rsidRPr="0071723F">
        <w:rPr>
          <w:rFonts w:ascii="Times New Roman" w:hAnsi="Times New Roman" w:cs="Times New Roman"/>
          <w:sz w:val="24"/>
          <w:szCs w:val="24"/>
        </w:rPr>
        <w:t>ë</w:t>
      </w:r>
      <w:r w:rsidR="009F578C" w:rsidRPr="0071723F">
        <w:rPr>
          <w:rFonts w:ascii="Times New Roman" w:hAnsi="Times New Roman" w:cs="Times New Roman"/>
          <w:sz w:val="24"/>
          <w:szCs w:val="24"/>
        </w:rPr>
        <w:t>s “c”, t</w:t>
      </w:r>
      <w:r w:rsidR="004835B5" w:rsidRPr="0071723F">
        <w:rPr>
          <w:rFonts w:ascii="Times New Roman" w:hAnsi="Times New Roman" w:cs="Times New Roman"/>
          <w:sz w:val="24"/>
          <w:szCs w:val="24"/>
        </w:rPr>
        <w:t>ë</w:t>
      </w:r>
      <w:r w:rsidR="009F578C" w:rsidRPr="0071723F">
        <w:rPr>
          <w:rFonts w:ascii="Times New Roman" w:hAnsi="Times New Roman" w:cs="Times New Roman"/>
          <w:sz w:val="24"/>
          <w:szCs w:val="24"/>
        </w:rPr>
        <w:t xml:space="preserve"> pik</w:t>
      </w:r>
      <w:r w:rsidR="004835B5" w:rsidRPr="0071723F">
        <w:rPr>
          <w:rFonts w:ascii="Times New Roman" w:hAnsi="Times New Roman" w:cs="Times New Roman"/>
          <w:sz w:val="24"/>
          <w:szCs w:val="24"/>
        </w:rPr>
        <w:t>ë</w:t>
      </w:r>
      <w:r w:rsidR="009F578C" w:rsidRPr="0071723F">
        <w:rPr>
          <w:rFonts w:ascii="Times New Roman" w:hAnsi="Times New Roman" w:cs="Times New Roman"/>
          <w:sz w:val="24"/>
          <w:szCs w:val="24"/>
        </w:rPr>
        <w:t>s</w:t>
      </w:r>
      <w:r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="009F578C" w:rsidRPr="0071723F">
        <w:rPr>
          <w:rFonts w:ascii="Times New Roman" w:hAnsi="Times New Roman" w:cs="Times New Roman"/>
          <w:sz w:val="24"/>
          <w:szCs w:val="24"/>
        </w:rPr>
        <w:t>1</w:t>
      </w:r>
      <w:r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="009F578C" w:rsidRPr="0071723F">
        <w:rPr>
          <w:rFonts w:ascii="Times New Roman" w:hAnsi="Times New Roman" w:cs="Times New Roman"/>
          <w:sz w:val="24"/>
          <w:szCs w:val="24"/>
        </w:rPr>
        <w:t>t</w:t>
      </w:r>
      <w:r w:rsidR="004835B5" w:rsidRPr="0071723F">
        <w:rPr>
          <w:rFonts w:ascii="Times New Roman" w:hAnsi="Times New Roman" w:cs="Times New Roman"/>
          <w:sz w:val="24"/>
          <w:szCs w:val="24"/>
        </w:rPr>
        <w:t>ë</w:t>
      </w:r>
      <w:r w:rsidR="009F578C"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Pr="0071723F">
        <w:rPr>
          <w:rFonts w:ascii="Times New Roman" w:hAnsi="Times New Roman" w:cs="Times New Roman"/>
          <w:sz w:val="24"/>
          <w:szCs w:val="24"/>
        </w:rPr>
        <w:t>këtij neni, investime me rëndësi të veçantë për zhvillimin ekonomik të vendit, përcaktohen rast pas rasti nga Këshillit të Ministrave, me propozimin e min</w:t>
      </w:r>
      <w:r w:rsidR="004F6DD2" w:rsidRPr="0071723F">
        <w:rPr>
          <w:rFonts w:ascii="Times New Roman" w:hAnsi="Times New Roman" w:cs="Times New Roman"/>
          <w:sz w:val="24"/>
          <w:szCs w:val="24"/>
        </w:rPr>
        <w:t>istrit përgjegjës për ekonominë</w:t>
      </w:r>
      <w:r w:rsidRPr="0071723F">
        <w:rPr>
          <w:rFonts w:ascii="Times New Roman" w:hAnsi="Times New Roman" w:cs="Times New Roman"/>
          <w:sz w:val="24"/>
          <w:szCs w:val="24"/>
        </w:rPr>
        <w:t xml:space="preserve"> apo sipas vendimit të një organi kolegjial për dhënie</w:t>
      </w:r>
      <w:r w:rsidR="004F6DD2" w:rsidRPr="0071723F">
        <w:rPr>
          <w:rFonts w:ascii="Times New Roman" w:hAnsi="Times New Roman" w:cs="Times New Roman"/>
          <w:sz w:val="24"/>
          <w:szCs w:val="24"/>
        </w:rPr>
        <w:t>n</w:t>
      </w:r>
      <w:r w:rsidRPr="0071723F">
        <w:rPr>
          <w:rFonts w:ascii="Times New Roman" w:hAnsi="Times New Roman" w:cs="Times New Roman"/>
          <w:sz w:val="24"/>
          <w:szCs w:val="24"/>
        </w:rPr>
        <w:t xml:space="preserve"> e një statuti të veçantë për këto investime,  sipas legjislacionit në fuqi.</w:t>
      </w:r>
    </w:p>
    <w:p w14:paraId="18B3880D" w14:textId="77777777" w:rsidR="00CD1BB4" w:rsidRPr="0071723F" w:rsidRDefault="00CD1BB4" w:rsidP="00CD1BB4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1D27A7" w14:textId="04B28DB3" w:rsidR="00934DA0" w:rsidRPr="0071723F" w:rsidRDefault="00897082" w:rsidP="009F1A48">
      <w:pPr>
        <w:pStyle w:val="ListParagraph"/>
        <w:numPr>
          <w:ilvl w:val="0"/>
          <w:numId w:val="12"/>
        </w:num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 xml:space="preserve">Në çdo rast Shtabi i Përgjithshëm i Forcave të Armatosura garanton </w:t>
      </w:r>
      <w:r w:rsidR="00CE547E" w:rsidRPr="0071723F">
        <w:rPr>
          <w:rFonts w:ascii="Times New Roman" w:hAnsi="Times New Roman" w:cs="Times New Roman"/>
          <w:sz w:val="24"/>
          <w:szCs w:val="24"/>
        </w:rPr>
        <w:t>gatishmërinë</w:t>
      </w:r>
      <w:r w:rsidRPr="00717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3F">
        <w:rPr>
          <w:rFonts w:ascii="Times New Roman" w:hAnsi="Times New Roman" w:cs="Times New Roman"/>
          <w:sz w:val="24"/>
          <w:szCs w:val="24"/>
        </w:rPr>
        <w:t>operacionale</w:t>
      </w:r>
      <w:proofErr w:type="spellEnd"/>
      <w:r w:rsidRPr="0071723F">
        <w:rPr>
          <w:rFonts w:ascii="Times New Roman" w:hAnsi="Times New Roman" w:cs="Times New Roman"/>
          <w:sz w:val="24"/>
          <w:szCs w:val="24"/>
        </w:rPr>
        <w:t xml:space="preserve"> të Forcave të Armatosura. </w:t>
      </w:r>
    </w:p>
    <w:p w14:paraId="4A9CDAB8" w14:textId="60519772" w:rsidR="00F05E7D" w:rsidRPr="0071723F" w:rsidRDefault="00F05E7D" w:rsidP="00F05E7D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23F">
        <w:rPr>
          <w:rFonts w:ascii="Times New Roman" w:hAnsi="Times New Roman" w:cs="Times New Roman"/>
          <w:b/>
          <w:bCs/>
          <w:sz w:val="24"/>
          <w:szCs w:val="24"/>
        </w:rPr>
        <w:t>Neni 23/3</w:t>
      </w:r>
    </w:p>
    <w:p w14:paraId="32243BCE" w14:textId="0935CB87" w:rsidR="0062645B" w:rsidRPr="0071723F" w:rsidRDefault="00D116C3" w:rsidP="00620738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23F">
        <w:rPr>
          <w:rFonts w:ascii="Times New Roman" w:hAnsi="Times New Roman" w:cs="Times New Roman"/>
          <w:b/>
          <w:bCs/>
          <w:sz w:val="24"/>
          <w:szCs w:val="24"/>
        </w:rPr>
        <w:t>Administrimi i pronave</w:t>
      </w:r>
    </w:p>
    <w:p w14:paraId="7E08002B" w14:textId="77777777" w:rsidR="00792EB5" w:rsidRPr="0071723F" w:rsidRDefault="00792EB5" w:rsidP="00792EB5">
      <w:pPr>
        <w:pStyle w:val="ListParagraph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>Pronat në përgjegjësi administrimi, administrohen nga Ministria e Mbrojtjes ose nga një personi tjetër juridik, i krijuar sipas formave të parashikuara nga ligji, pranë Ministrisë së Mbrojtjes për këtë qëllim, në përputhje me legjislacionin në fuqi.</w:t>
      </w:r>
    </w:p>
    <w:p w14:paraId="13FB7C9E" w14:textId="77777777" w:rsidR="00792EB5" w:rsidRPr="0071723F" w:rsidRDefault="00792EB5" w:rsidP="00792EB5">
      <w:pPr>
        <w:pStyle w:val="ListParagraph"/>
        <w:spacing w:after="120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31E86AC7" w14:textId="59E8C2F4" w:rsidR="00792EB5" w:rsidRPr="0071723F" w:rsidRDefault="00792EB5" w:rsidP="00792EB5">
      <w:pPr>
        <w:pStyle w:val="ListParagraph"/>
        <w:numPr>
          <w:ilvl w:val="0"/>
          <w:numId w:val="23"/>
        </w:numPr>
        <w:spacing w:after="12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 xml:space="preserve">Pronat brenda dhe jashtë </w:t>
      </w:r>
      <w:r w:rsidR="00755705" w:rsidRPr="0071723F">
        <w:rPr>
          <w:rFonts w:ascii="Times New Roman" w:hAnsi="Times New Roman" w:cs="Times New Roman"/>
          <w:sz w:val="24"/>
          <w:szCs w:val="24"/>
        </w:rPr>
        <w:t xml:space="preserve">Planit të Vendosjes </w:t>
      </w:r>
      <w:r w:rsidRPr="0071723F">
        <w:rPr>
          <w:rFonts w:ascii="Times New Roman" w:hAnsi="Times New Roman" w:cs="Times New Roman"/>
          <w:sz w:val="24"/>
          <w:szCs w:val="24"/>
        </w:rPr>
        <w:t xml:space="preserve">mund të jepen për përdorim të dyfishtë në interes të Ministrisë së Mbrojtjes, për aq kohë sa nuk cenohen kapacitetet </w:t>
      </w:r>
      <w:proofErr w:type="spellStart"/>
      <w:r w:rsidRPr="0071723F">
        <w:rPr>
          <w:rFonts w:ascii="Times New Roman" w:hAnsi="Times New Roman" w:cs="Times New Roman"/>
          <w:sz w:val="24"/>
          <w:szCs w:val="24"/>
        </w:rPr>
        <w:t>operacionale</w:t>
      </w:r>
      <w:proofErr w:type="spellEnd"/>
      <w:r w:rsidRPr="0071723F">
        <w:rPr>
          <w:rFonts w:ascii="Times New Roman" w:hAnsi="Times New Roman" w:cs="Times New Roman"/>
          <w:sz w:val="24"/>
          <w:szCs w:val="24"/>
        </w:rPr>
        <w:t xml:space="preserve"> të Forcave të Armatosura të R</w:t>
      </w:r>
      <w:r w:rsidR="00547A47">
        <w:rPr>
          <w:rFonts w:ascii="Times New Roman" w:hAnsi="Times New Roman" w:cs="Times New Roman"/>
          <w:sz w:val="24"/>
          <w:szCs w:val="24"/>
        </w:rPr>
        <w:t>epublikës së Shqipërisë</w:t>
      </w:r>
      <w:r w:rsidRPr="007172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522AB" w14:textId="77777777" w:rsidR="00792EB5" w:rsidRPr="0071723F" w:rsidRDefault="00792EB5" w:rsidP="00792E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1FD3D0" w14:textId="00054622" w:rsidR="00792EB5" w:rsidRPr="0071723F" w:rsidRDefault="00792EB5" w:rsidP="00792EB5">
      <w:pPr>
        <w:pStyle w:val="ListParagraph"/>
        <w:numPr>
          <w:ilvl w:val="0"/>
          <w:numId w:val="23"/>
        </w:numPr>
        <w:spacing w:after="12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 xml:space="preserve">Pronat që dalin jashtë </w:t>
      </w:r>
      <w:r w:rsidR="00755705" w:rsidRPr="0071723F">
        <w:rPr>
          <w:rFonts w:ascii="Times New Roman" w:hAnsi="Times New Roman" w:cs="Times New Roman"/>
          <w:sz w:val="24"/>
          <w:szCs w:val="24"/>
        </w:rPr>
        <w:t>Planit të Vendosjes</w:t>
      </w:r>
      <w:r w:rsidR="00547A47">
        <w:rPr>
          <w:rFonts w:ascii="Times New Roman" w:hAnsi="Times New Roman" w:cs="Times New Roman"/>
          <w:sz w:val="24"/>
          <w:szCs w:val="24"/>
        </w:rPr>
        <w:t>,</w:t>
      </w:r>
      <w:r w:rsidR="00755705" w:rsidRPr="0071723F">
        <w:rPr>
          <w:rFonts w:ascii="Times New Roman" w:hAnsi="Times New Roman" w:cs="Times New Roman"/>
          <w:sz w:val="24"/>
          <w:szCs w:val="24"/>
        </w:rPr>
        <w:t xml:space="preserve"> </w:t>
      </w:r>
      <w:r w:rsidRPr="0071723F">
        <w:rPr>
          <w:rFonts w:ascii="Times New Roman" w:hAnsi="Times New Roman" w:cs="Times New Roman"/>
          <w:sz w:val="24"/>
          <w:szCs w:val="24"/>
        </w:rPr>
        <w:t xml:space="preserve">sipas shkronjës “c”, të pikës 1, të nenit 23/2, jepen me vendim të Këshillit të Ministrave, me propozim të ministrit për mbrojtjen dhe atij të ministrit për ekonominë, duke ruajtur kapacitetet </w:t>
      </w:r>
      <w:proofErr w:type="spellStart"/>
      <w:r w:rsidRPr="0071723F">
        <w:rPr>
          <w:rFonts w:ascii="Times New Roman" w:hAnsi="Times New Roman" w:cs="Times New Roman"/>
          <w:sz w:val="24"/>
          <w:szCs w:val="24"/>
        </w:rPr>
        <w:t>operacionale</w:t>
      </w:r>
      <w:proofErr w:type="spellEnd"/>
      <w:r w:rsidRPr="0071723F">
        <w:rPr>
          <w:rFonts w:ascii="Times New Roman" w:hAnsi="Times New Roman" w:cs="Times New Roman"/>
          <w:sz w:val="24"/>
          <w:szCs w:val="24"/>
        </w:rPr>
        <w:t>, nëpërmjet kompensimit, shkëmbimit të pasurive të paluajtshme</w:t>
      </w:r>
      <w:r w:rsidR="00547A47">
        <w:rPr>
          <w:rFonts w:ascii="Times New Roman" w:hAnsi="Times New Roman" w:cs="Times New Roman"/>
          <w:sz w:val="24"/>
          <w:szCs w:val="24"/>
        </w:rPr>
        <w:t>,</w:t>
      </w:r>
      <w:r w:rsidRPr="0071723F">
        <w:rPr>
          <w:rFonts w:ascii="Times New Roman" w:hAnsi="Times New Roman" w:cs="Times New Roman"/>
          <w:sz w:val="24"/>
          <w:szCs w:val="24"/>
        </w:rPr>
        <w:t xml:space="preserve"> sipas legjislacionit në fuqi.</w:t>
      </w:r>
    </w:p>
    <w:p w14:paraId="450D964C" w14:textId="77777777" w:rsidR="00792EB5" w:rsidRPr="0071723F" w:rsidRDefault="00792EB5" w:rsidP="00792E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4C3BAD" w14:textId="1F20695B" w:rsidR="00F24A82" w:rsidRPr="0071723F" w:rsidRDefault="00792EB5" w:rsidP="00397E28">
      <w:pPr>
        <w:pStyle w:val="ListParagraph"/>
        <w:numPr>
          <w:ilvl w:val="0"/>
          <w:numId w:val="23"/>
        </w:numPr>
        <w:spacing w:after="12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71723F">
        <w:rPr>
          <w:rFonts w:ascii="Times New Roman" w:hAnsi="Times New Roman" w:cs="Times New Roman"/>
          <w:sz w:val="24"/>
          <w:szCs w:val="24"/>
        </w:rPr>
        <w:t xml:space="preserve">Kriteret, procedurat, format dhe mënyrat e administrimit, dhënies me qira, </w:t>
      </w:r>
      <w:proofErr w:type="spellStart"/>
      <w:r w:rsidRPr="0071723F">
        <w:rPr>
          <w:rFonts w:ascii="Times New Roman" w:hAnsi="Times New Roman" w:cs="Times New Roman"/>
          <w:sz w:val="24"/>
          <w:szCs w:val="24"/>
        </w:rPr>
        <w:t>enfiteozë</w:t>
      </w:r>
      <w:proofErr w:type="spellEnd"/>
      <w:r w:rsidRPr="0071723F">
        <w:rPr>
          <w:rFonts w:ascii="Times New Roman" w:hAnsi="Times New Roman" w:cs="Times New Roman"/>
          <w:sz w:val="24"/>
          <w:szCs w:val="24"/>
        </w:rPr>
        <w:t>, përdorim të dyfishtë apo kontrata të tjera të pronave në administrim të Ministrisë së Mbrojtjes përcaktohen me vendim të Këshillit të Ministrave.</w:t>
      </w:r>
      <w:r w:rsidR="00A137EC">
        <w:rPr>
          <w:rFonts w:ascii="Times New Roman" w:hAnsi="Times New Roman" w:cs="Times New Roman"/>
          <w:sz w:val="24"/>
          <w:szCs w:val="24"/>
        </w:rPr>
        <w:t>”</w:t>
      </w:r>
    </w:p>
    <w:p w14:paraId="4FDAC665" w14:textId="364D9F54" w:rsidR="000278A3" w:rsidRPr="0071723F" w:rsidRDefault="00B359CC" w:rsidP="007E7CF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71723F">
        <w:rPr>
          <w:b/>
          <w:lang w:val="sq-AL"/>
        </w:rPr>
        <w:t xml:space="preserve">Neni </w:t>
      </w:r>
      <w:r w:rsidR="00F24A82" w:rsidRPr="0071723F">
        <w:rPr>
          <w:b/>
          <w:lang w:val="sq-AL"/>
        </w:rPr>
        <w:t>9</w:t>
      </w:r>
    </w:p>
    <w:p w14:paraId="41009E76" w14:textId="356D844B" w:rsidR="00F35BE4" w:rsidRPr="0071723F" w:rsidRDefault="000278A3" w:rsidP="007E7CF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71723F">
        <w:rPr>
          <w:b/>
          <w:lang w:val="sq-AL"/>
        </w:rPr>
        <w:t xml:space="preserve"> Nxjerrja e akteve nënligjore</w:t>
      </w:r>
    </w:p>
    <w:p w14:paraId="6757BE1D" w14:textId="5B9A92F3" w:rsidR="00B67469" w:rsidRPr="0071723F" w:rsidRDefault="000B4DEF" w:rsidP="000C1F0B">
      <w:pPr>
        <w:pStyle w:val="NormalWeb"/>
        <w:shd w:val="clear" w:color="auto" w:fill="FFFFFF"/>
        <w:spacing w:after="0" w:line="276" w:lineRule="auto"/>
        <w:jc w:val="both"/>
        <w:textAlignment w:val="baseline"/>
        <w:rPr>
          <w:lang w:val="sq-AL"/>
        </w:rPr>
      </w:pPr>
      <w:r w:rsidRPr="0071723F">
        <w:rPr>
          <w:lang w:val="sq-AL"/>
        </w:rPr>
        <w:t>Në pikën</w:t>
      </w:r>
      <w:r w:rsidR="000C1F0B" w:rsidRPr="0071723F">
        <w:rPr>
          <w:lang w:val="sq-AL"/>
        </w:rPr>
        <w:t xml:space="preserve"> </w:t>
      </w:r>
      <w:r w:rsidR="00F35BE4" w:rsidRPr="0071723F">
        <w:rPr>
          <w:lang w:val="sq-AL"/>
        </w:rPr>
        <w:t>1</w:t>
      </w:r>
      <w:r w:rsidR="00F01505" w:rsidRPr="0071723F">
        <w:rPr>
          <w:lang w:val="sq-AL"/>
        </w:rPr>
        <w:t>,</w:t>
      </w:r>
      <w:r w:rsidR="00F35BE4" w:rsidRPr="0071723F">
        <w:rPr>
          <w:lang w:val="sq-AL"/>
        </w:rPr>
        <w:t xml:space="preserve"> </w:t>
      </w:r>
      <w:r w:rsidR="000C1F0B" w:rsidRPr="0071723F">
        <w:rPr>
          <w:lang w:val="sq-AL"/>
        </w:rPr>
        <w:t>të</w:t>
      </w:r>
      <w:r w:rsidR="009717C6" w:rsidRPr="0071723F">
        <w:rPr>
          <w:lang w:val="sq-AL"/>
        </w:rPr>
        <w:t xml:space="preserve"> nenit</w:t>
      </w:r>
      <w:r w:rsidR="00F35BE4" w:rsidRPr="0071723F">
        <w:rPr>
          <w:lang w:val="sq-AL"/>
        </w:rPr>
        <w:t xml:space="preserve"> 24</w:t>
      </w:r>
      <w:r w:rsidR="00B67469" w:rsidRPr="0071723F">
        <w:rPr>
          <w:lang w:val="sq-AL"/>
        </w:rPr>
        <w:t xml:space="preserve"> bëhen shtesat dhe ndryshimet</w:t>
      </w:r>
      <w:r w:rsidR="00F01505" w:rsidRPr="0071723F">
        <w:rPr>
          <w:lang w:val="sq-AL"/>
        </w:rPr>
        <w:t>,</w:t>
      </w:r>
      <w:r w:rsidR="00B67469" w:rsidRPr="0071723F">
        <w:rPr>
          <w:lang w:val="sq-AL"/>
        </w:rPr>
        <w:t xml:space="preserve"> si më poshtë vijon:</w:t>
      </w:r>
      <w:r w:rsidR="000C1F0B" w:rsidRPr="0071723F">
        <w:rPr>
          <w:lang w:val="sq-AL"/>
        </w:rPr>
        <w:t xml:space="preserve"> </w:t>
      </w:r>
    </w:p>
    <w:p w14:paraId="7410A67A" w14:textId="19FD321F" w:rsidR="00B67469" w:rsidRPr="0071723F" w:rsidRDefault="00F01505" w:rsidP="000E4662">
      <w:pPr>
        <w:pStyle w:val="NormalWeb"/>
        <w:shd w:val="clear" w:color="auto" w:fill="FFFFFF"/>
        <w:spacing w:line="276" w:lineRule="auto"/>
        <w:jc w:val="both"/>
        <w:textAlignment w:val="baseline"/>
        <w:rPr>
          <w:lang w:val="sq-AL"/>
        </w:rPr>
      </w:pPr>
      <w:r w:rsidRPr="0071723F">
        <w:rPr>
          <w:lang w:val="sq-AL"/>
        </w:rPr>
        <w:t>a)</w:t>
      </w:r>
      <w:r w:rsidR="00B67469" w:rsidRPr="0071723F">
        <w:rPr>
          <w:lang w:val="sq-AL"/>
        </w:rPr>
        <w:t xml:space="preserve"> </w:t>
      </w:r>
      <w:r w:rsidR="000C1F0B" w:rsidRPr="0071723F">
        <w:rPr>
          <w:lang w:val="sq-AL"/>
        </w:rPr>
        <w:t>fjala “...dhe”</w:t>
      </w:r>
      <w:r w:rsidR="000E4662" w:rsidRPr="0071723F">
        <w:rPr>
          <w:lang w:val="sq-AL"/>
        </w:rPr>
        <w:t xml:space="preserve"> dhe fjala</w:t>
      </w:r>
      <w:r w:rsidR="00B67469" w:rsidRPr="0071723F">
        <w:rPr>
          <w:lang w:val="sq-AL"/>
        </w:rPr>
        <w:t xml:space="preserve"> “..si dhe”</w:t>
      </w:r>
      <w:r w:rsidR="000C1F0B" w:rsidRPr="0071723F">
        <w:rPr>
          <w:lang w:val="sq-AL"/>
        </w:rPr>
        <w:t xml:space="preserve"> shfuqizohe</w:t>
      </w:r>
      <w:r w:rsidR="00B67469" w:rsidRPr="0071723F">
        <w:rPr>
          <w:lang w:val="sq-AL"/>
        </w:rPr>
        <w:t>n</w:t>
      </w:r>
      <w:r w:rsidR="000E4662" w:rsidRPr="0071723F">
        <w:rPr>
          <w:lang w:val="sq-AL"/>
        </w:rPr>
        <w:t>;</w:t>
      </w:r>
      <w:r w:rsidR="000C1F0B" w:rsidRPr="0071723F">
        <w:rPr>
          <w:lang w:val="sq-AL"/>
        </w:rPr>
        <w:t xml:space="preserve"> </w:t>
      </w:r>
    </w:p>
    <w:p w14:paraId="7942FD25" w14:textId="2C95088D" w:rsidR="00E057ED" w:rsidRPr="0071723F" w:rsidRDefault="00F01505" w:rsidP="00D83390">
      <w:pPr>
        <w:pStyle w:val="NormalWeb"/>
        <w:shd w:val="clear" w:color="auto" w:fill="FFFFFF"/>
        <w:spacing w:line="276" w:lineRule="auto"/>
        <w:jc w:val="both"/>
        <w:textAlignment w:val="baseline"/>
        <w:rPr>
          <w:lang w:val="sq-AL"/>
        </w:rPr>
      </w:pPr>
      <w:r w:rsidRPr="0071723F">
        <w:rPr>
          <w:lang w:val="sq-AL"/>
        </w:rPr>
        <w:t>b)</w:t>
      </w:r>
      <w:r w:rsidR="00B67469" w:rsidRPr="0071723F">
        <w:rPr>
          <w:lang w:val="sq-AL"/>
        </w:rPr>
        <w:t xml:space="preserve"> </w:t>
      </w:r>
      <w:r w:rsidR="000C1F0B" w:rsidRPr="0071723F">
        <w:rPr>
          <w:lang w:val="sq-AL"/>
        </w:rPr>
        <w:t>pas  fjalës</w:t>
      </w:r>
      <w:r w:rsidR="00B56CBA" w:rsidRPr="0071723F">
        <w:rPr>
          <w:lang w:val="sq-AL"/>
        </w:rPr>
        <w:t xml:space="preserve"> “i”</w:t>
      </w:r>
      <w:r w:rsidRPr="0071723F">
        <w:rPr>
          <w:lang w:val="sq-AL"/>
        </w:rPr>
        <w:t>,</w:t>
      </w:r>
      <w:r w:rsidR="00B56CBA" w:rsidRPr="0071723F">
        <w:rPr>
          <w:lang w:val="sq-AL"/>
        </w:rPr>
        <w:t xml:space="preserve"> shtohet </w:t>
      </w:r>
      <w:r w:rsidR="000C1F0B" w:rsidRPr="0071723F">
        <w:rPr>
          <w:lang w:val="sq-AL"/>
        </w:rPr>
        <w:t>togfjalësh</w:t>
      </w:r>
      <w:r w:rsidR="00D83390" w:rsidRPr="0071723F">
        <w:rPr>
          <w:lang w:val="sq-AL"/>
        </w:rPr>
        <w:t>i</w:t>
      </w:r>
      <w:r w:rsidR="000C1F0B" w:rsidRPr="0071723F">
        <w:rPr>
          <w:lang w:val="sq-AL"/>
        </w:rPr>
        <w:t xml:space="preserve"> “..dhe</w:t>
      </w:r>
      <w:r w:rsidR="00B56CBA" w:rsidRPr="0071723F">
        <w:rPr>
          <w:lang w:val="sq-AL"/>
        </w:rPr>
        <w:t xml:space="preserve"> “j”</w:t>
      </w:r>
      <w:r w:rsidR="000E4662" w:rsidRPr="0071723F">
        <w:rPr>
          <w:lang w:val="sq-AL"/>
        </w:rPr>
        <w:t>;</w:t>
      </w:r>
    </w:p>
    <w:p w14:paraId="34F0ECBF" w14:textId="17055272" w:rsidR="00232AD9" w:rsidRPr="0071723F" w:rsidRDefault="00F01505" w:rsidP="00B67469">
      <w:pPr>
        <w:pStyle w:val="NormalWeb"/>
        <w:shd w:val="clear" w:color="auto" w:fill="FFFFFF"/>
        <w:spacing w:after="0" w:line="276" w:lineRule="auto"/>
        <w:jc w:val="both"/>
        <w:textAlignment w:val="baseline"/>
        <w:rPr>
          <w:lang w:val="sq-AL"/>
        </w:rPr>
      </w:pPr>
      <w:r w:rsidRPr="0071723F">
        <w:rPr>
          <w:lang w:val="sq-AL"/>
        </w:rPr>
        <w:t>c)</w:t>
      </w:r>
      <w:r w:rsidR="00B67469" w:rsidRPr="0071723F">
        <w:rPr>
          <w:lang w:val="sq-AL"/>
        </w:rPr>
        <w:t xml:space="preserve"> pas togfjalëshit “...nenit 15”, shtohet togfjalëshi “</w:t>
      </w:r>
      <w:r w:rsidRPr="0071723F">
        <w:rPr>
          <w:lang w:val="sq-AL"/>
        </w:rPr>
        <w:t>.</w:t>
      </w:r>
      <w:r w:rsidR="00116731" w:rsidRPr="0071723F">
        <w:rPr>
          <w:lang w:val="sq-AL"/>
        </w:rPr>
        <w:t>.</w:t>
      </w:r>
      <w:r w:rsidR="00B67469" w:rsidRPr="0071723F">
        <w:rPr>
          <w:lang w:val="sq-AL"/>
        </w:rPr>
        <w:t>si dhe pikës 4</w:t>
      </w:r>
      <w:r w:rsidRPr="0071723F">
        <w:rPr>
          <w:lang w:val="sq-AL"/>
        </w:rPr>
        <w:t>, të nenit 23/3”.</w:t>
      </w:r>
    </w:p>
    <w:p w14:paraId="32072398" w14:textId="77F22924" w:rsidR="00F21F4A" w:rsidRPr="0071723F" w:rsidRDefault="00212DDA" w:rsidP="007E7CF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71723F">
        <w:rPr>
          <w:b/>
          <w:lang w:val="sq-AL"/>
        </w:rPr>
        <w:t xml:space="preserve">Neni </w:t>
      </w:r>
      <w:r w:rsidR="00F24A82" w:rsidRPr="0071723F">
        <w:rPr>
          <w:b/>
          <w:lang w:val="sq-AL"/>
        </w:rPr>
        <w:t>10</w:t>
      </w:r>
    </w:p>
    <w:p w14:paraId="56ED5E5A" w14:textId="77777777" w:rsidR="00F21F4A" w:rsidRPr="0071723F" w:rsidRDefault="00F21F4A" w:rsidP="007E7CF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71723F">
        <w:rPr>
          <w:b/>
          <w:lang w:val="sq-AL"/>
        </w:rPr>
        <w:t>Hyrja në fuqi</w:t>
      </w:r>
    </w:p>
    <w:p w14:paraId="6B497E41" w14:textId="77777777" w:rsidR="00F21F4A" w:rsidRPr="0071723F" w:rsidRDefault="00F21F4A" w:rsidP="007E7CF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</w:p>
    <w:p w14:paraId="5302FD00" w14:textId="2098C795" w:rsidR="00F21F4A" w:rsidRPr="0071723F" w:rsidRDefault="00F21F4A" w:rsidP="007E7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  <w:r w:rsidRPr="0071723F">
        <w:rPr>
          <w:lang w:val="sq-AL"/>
        </w:rPr>
        <w:t>Ky ligj hyn në fuqi 15 ditë pas botimit në Fletoren Zyrtare.</w:t>
      </w:r>
    </w:p>
    <w:p w14:paraId="7455141F" w14:textId="06570629" w:rsidR="00130E50" w:rsidRDefault="00130E50" w:rsidP="005E2299">
      <w:pPr>
        <w:shd w:val="clear" w:color="auto" w:fill="FFFFFF"/>
        <w:tabs>
          <w:tab w:val="left" w:pos="4270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5393F61C" w14:textId="77777777" w:rsidR="00547A47" w:rsidRPr="0071723F" w:rsidRDefault="00547A47" w:rsidP="005E2299">
      <w:pPr>
        <w:shd w:val="clear" w:color="auto" w:fill="FFFFFF"/>
        <w:tabs>
          <w:tab w:val="left" w:pos="4270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34B0C6E3" w14:textId="77777777" w:rsidR="00F21F4A" w:rsidRPr="0071723F" w:rsidRDefault="00F21F4A" w:rsidP="007E7CFC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 w:rsidRPr="0071723F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KRYETARI</w:t>
      </w:r>
    </w:p>
    <w:p w14:paraId="7CCABCCA" w14:textId="77777777" w:rsidR="00F21F4A" w:rsidRPr="0071723F" w:rsidRDefault="00F21F4A" w:rsidP="007E7CFC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14:paraId="08B998C8" w14:textId="6E966E19" w:rsidR="00F21F4A" w:rsidRPr="0071723F" w:rsidRDefault="00FD0CFA" w:rsidP="007E7CFC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723F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El</w:t>
      </w:r>
      <w:r w:rsidR="00532604" w:rsidRPr="0071723F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isa</w:t>
      </w:r>
      <w:proofErr w:type="spellEnd"/>
      <w:r w:rsidR="00532604" w:rsidRPr="0071723F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 </w:t>
      </w:r>
      <w:r w:rsidR="000E4662" w:rsidRPr="0071723F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 </w:t>
      </w:r>
      <w:proofErr w:type="spellStart"/>
      <w:r w:rsidR="00532604" w:rsidRPr="0071723F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Spiropali</w:t>
      </w:r>
      <w:proofErr w:type="spellEnd"/>
    </w:p>
    <w:sectPr w:rsidR="00F21F4A" w:rsidRPr="0071723F" w:rsidSect="00547A47">
      <w:footerReference w:type="default" r:id="rId10"/>
      <w:pgSz w:w="11906" w:h="16838"/>
      <w:pgMar w:top="450" w:right="1440" w:bottom="450" w:left="144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705F8" w14:textId="77777777" w:rsidR="00F650E2" w:rsidRDefault="00F650E2">
      <w:pPr>
        <w:spacing w:after="0" w:line="240" w:lineRule="auto"/>
      </w:pPr>
      <w:r>
        <w:separator/>
      </w:r>
    </w:p>
  </w:endnote>
  <w:endnote w:type="continuationSeparator" w:id="0">
    <w:p w14:paraId="7F5D40EE" w14:textId="77777777" w:rsidR="00F650E2" w:rsidRDefault="00F6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DBA0" w14:textId="39466D6C" w:rsidR="003D1D5A" w:rsidRPr="00CE4AE9" w:rsidRDefault="00F650E2" w:rsidP="003D1D5A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4635D" w14:textId="77777777" w:rsidR="00F650E2" w:rsidRDefault="00F650E2">
      <w:pPr>
        <w:spacing w:after="0" w:line="240" w:lineRule="auto"/>
      </w:pPr>
      <w:r>
        <w:separator/>
      </w:r>
    </w:p>
  </w:footnote>
  <w:footnote w:type="continuationSeparator" w:id="0">
    <w:p w14:paraId="1BCCC5CB" w14:textId="77777777" w:rsidR="00F650E2" w:rsidRDefault="00F65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DD9"/>
    <w:multiLevelType w:val="hybridMultilevel"/>
    <w:tmpl w:val="163C4A38"/>
    <w:lvl w:ilvl="0" w:tplc="09C2C1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5F30"/>
    <w:multiLevelType w:val="hybridMultilevel"/>
    <w:tmpl w:val="9FD41960"/>
    <w:lvl w:ilvl="0" w:tplc="E1D8A58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6B75"/>
    <w:multiLevelType w:val="hybridMultilevel"/>
    <w:tmpl w:val="43C8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14CA"/>
    <w:multiLevelType w:val="hybridMultilevel"/>
    <w:tmpl w:val="91EE0606"/>
    <w:lvl w:ilvl="0" w:tplc="1A4635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F04F5"/>
    <w:multiLevelType w:val="hybridMultilevel"/>
    <w:tmpl w:val="C186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7BF5"/>
    <w:multiLevelType w:val="hybridMultilevel"/>
    <w:tmpl w:val="1060B83A"/>
    <w:lvl w:ilvl="0" w:tplc="069E55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66391"/>
    <w:multiLevelType w:val="hybridMultilevel"/>
    <w:tmpl w:val="5C9E78AA"/>
    <w:lvl w:ilvl="0" w:tplc="74B6CD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A81D4F"/>
    <w:multiLevelType w:val="hybridMultilevel"/>
    <w:tmpl w:val="2FB8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C3526"/>
    <w:multiLevelType w:val="hybridMultilevel"/>
    <w:tmpl w:val="C3FC5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9553C"/>
    <w:multiLevelType w:val="hybridMultilevel"/>
    <w:tmpl w:val="A02A1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46448"/>
    <w:multiLevelType w:val="hybridMultilevel"/>
    <w:tmpl w:val="E11EC69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092648D"/>
    <w:multiLevelType w:val="hybridMultilevel"/>
    <w:tmpl w:val="7D1869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F630D"/>
    <w:multiLevelType w:val="hybridMultilevel"/>
    <w:tmpl w:val="2886E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57424"/>
    <w:multiLevelType w:val="hybridMultilevel"/>
    <w:tmpl w:val="7D1869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C5CB2"/>
    <w:multiLevelType w:val="hybridMultilevel"/>
    <w:tmpl w:val="E42C07A2"/>
    <w:lvl w:ilvl="0" w:tplc="428C5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938FB"/>
    <w:multiLevelType w:val="hybridMultilevel"/>
    <w:tmpl w:val="ED325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6FE4"/>
    <w:multiLevelType w:val="hybridMultilevel"/>
    <w:tmpl w:val="22A8D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50A0A"/>
    <w:multiLevelType w:val="hybridMultilevel"/>
    <w:tmpl w:val="BCC8EBDE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62552794"/>
    <w:multiLevelType w:val="hybridMultilevel"/>
    <w:tmpl w:val="29E4538E"/>
    <w:lvl w:ilvl="0" w:tplc="3FB67D0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45B95"/>
    <w:multiLevelType w:val="hybridMultilevel"/>
    <w:tmpl w:val="73144B2E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99441A"/>
    <w:multiLevelType w:val="hybridMultilevel"/>
    <w:tmpl w:val="73144B2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1206F"/>
    <w:multiLevelType w:val="hybridMultilevel"/>
    <w:tmpl w:val="6C8C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909B7"/>
    <w:multiLevelType w:val="hybridMultilevel"/>
    <w:tmpl w:val="55B80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10442"/>
    <w:multiLevelType w:val="hybridMultilevel"/>
    <w:tmpl w:val="9A38F802"/>
    <w:lvl w:ilvl="0" w:tplc="C7D25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4"/>
  </w:num>
  <w:num w:numId="4">
    <w:abstractNumId w:val="21"/>
  </w:num>
  <w:num w:numId="5">
    <w:abstractNumId w:val="18"/>
  </w:num>
  <w:num w:numId="6">
    <w:abstractNumId w:val="8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20"/>
  </w:num>
  <w:num w:numId="13">
    <w:abstractNumId w:val="6"/>
  </w:num>
  <w:num w:numId="14">
    <w:abstractNumId w:val="11"/>
  </w:num>
  <w:num w:numId="15">
    <w:abstractNumId w:val="17"/>
  </w:num>
  <w:num w:numId="16">
    <w:abstractNumId w:val="16"/>
  </w:num>
  <w:num w:numId="17">
    <w:abstractNumId w:val="7"/>
  </w:num>
  <w:num w:numId="18">
    <w:abstractNumId w:val="1"/>
  </w:num>
  <w:num w:numId="19">
    <w:abstractNumId w:val="15"/>
  </w:num>
  <w:num w:numId="20">
    <w:abstractNumId w:val="22"/>
  </w:num>
  <w:num w:numId="21">
    <w:abstractNumId w:val="3"/>
  </w:num>
  <w:num w:numId="22">
    <w:abstractNumId w:val="0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D7"/>
    <w:rsid w:val="00001221"/>
    <w:rsid w:val="00006182"/>
    <w:rsid w:val="000109D4"/>
    <w:rsid w:val="00021184"/>
    <w:rsid w:val="000221C6"/>
    <w:rsid w:val="0002336E"/>
    <w:rsid w:val="000246B0"/>
    <w:rsid w:val="000278A3"/>
    <w:rsid w:val="00034D4E"/>
    <w:rsid w:val="000365DA"/>
    <w:rsid w:val="000377DA"/>
    <w:rsid w:val="00046546"/>
    <w:rsid w:val="00061809"/>
    <w:rsid w:val="00061A17"/>
    <w:rsid w:val="000655ED"/>
    <w:rsid w:val="00073E4A"/>
    <w:rsid w:val="00075467"/>
    <w:rsid w:val="0007552A"/>
    <w:rsid w:val="000773FC"/>
    <w:rsid w:val="00080FC5"/>
    <w:rsid w:val="000965BD"/>
    <w:rsid w:val="000A0B55"/>
    <w:rsid w:val="000A1C8F"/>
    <w:rsid w:val="000A4C99"/>
    <w:rsid w:val="000B0C02"/>
    <w:rsid w:val="000B4DEF"/>
    <w:rsid w:val="000B6DEC"/>
    <w:rsid w:val="000C0D7E"/>
    <w:rsid w:val="000C1F0B"/>
    <w:rsid w:val="000C4DED"/>
    <w:rsid w:val="000C5C5E"/>
    <w:rsid w:val="000D23C4"/>
    <w:rsid w:val="000D344E"/>
    <w:rsid w:val="000D511F"/>
    <w:rsid w:val="000D77DA"/>
    <w:rsid w:val="000E4662"/>
    <w:rsid w:val="000F1A7B"/>
    <w:rsid w:val="000F4CB6"/>
    <w:rsid w:val="00101AC5"/>
    <w:rsid w:val="0011371F"/>
    <w:rsid w:val="00114FB6"/>
    <w:rsid w:val="00116731"/>
    <w:rsid w:val="00125954"/>
    <w:rsid w:val="00130CE1"/>
    <w:rsid w:val="00130E50"/>
    <w:rsid w:val="0014371F"/>
    <w:rsid w:val="00151D18"/>
    <w:rsid w:val="00153AB4"/>
    <w:rsid w:val="00160564"/>
    <w:rsid w:val="00161462"/>
    <w:rsid w:val="0016449D"/>
    <w:rsid w:val="00166465"/>
    <w:rsid w:val="00170F05"/>
    <w:rsid w:val="001730FF"/>
    <w:rsid w:val="0017419B"/>
    <w:rsid w:val="00175C9B"/>
    <w:rsid w:val="00181C68"/>
    <w:rsid w:val="00182B9A"/>
    <w:rsid w:val="00182CFB"/>
    <w:rsid w:val="001867C0"/>
    <w:rsid w:val="00186991"/>
    <w:rsid w:val="001951B0"/>
    <w:rsid w:val="00196D80"/>
    <w:rsid w:val="001A34AA"/>
    <w:rsid w:val="001A64D3"/>
    <w:rsid w:val="001B48D0"/>
    <w:rsid w:val="001B7132"/>
    <w:rsid w:val="001B7E21"/>
    <w:rsid w:val="001D478D"/>
    <w:rsid w:val="001D5262"/>
    <w:rsid w:val="001E0842"/>
    <w:rsid w:val="001E635B"/>
    <w:rsid w:val="001F00AA"/>
    <w:rsid w:val="001F3B12"/>
    <w:rsid w:val="001F4E9F"/>
    <w:rsid w:val="001F698E"/>
    <w:rsid w:val="001F7B29"/>
    <w:rsid w:val="00202205"/>
    <w:rsid w:val="00203FFB"/>
    <w:rsid w:val="00205926"/>
    <w:rsid w:val="00212DDA"/>
    <w:rsid w:val="00215871"/>
    <w:rsid w:val="00216A79"/>
    <w:rsid w:val="00223D58"/>
    <w:rsid w:val="00230048"/>
    <w:rsid w:val="002305C7"/>
    <w:rsid w:val="00232AD9"/>
    <w:rsid w:val="00235B5C"/>
    <w:rsid w:val="002423FC"/>
    <w:rsid w:val="002461DE"/>
    <w:rsid w:val="0025057F"/>
    <w:rsid w:val="002506E7"/>
    <w:rsid w:val="00250C8A"/>
    <w:rsid w:val="00280672"/>
    <w:rsid w:val="0028260D"/>
    <w:rsid w:val="00283768"/>
    <w:rsid w:val="00285950"/>
    <w:rsid w:val="00297F4F"/>
    <w:rsid w:val="002A227E"/>
    <w:rsid w:val="002A2926"/>
    <w:rsid w:val="002B324F"/>
    <w:rsid w:val="002C0FC0"/>
    <w:rsid w:val="002D1348"/>
    <w:rsid w:val="002D720A"/>
    <w:rsid w:val="002F14F8"/>
    <w:rsid w:val="002F506A"/>
    <w:rsid w:val="003016DF"/>
    <w:rsid w:val="00306969"/>
    <w:rsid w:val="003130AA"/>
    <w:rsid w:val="0033342E"/>
    <w:rsid w:val="00336F78"/>
    <w:rsid w:val="00340827"/>
    <w:rsid w:val="00341136"/>
    <w:rsid w:val="003538C6"/>
    <w:rsid w:val="00354844"/>
    <w:rsid w:val="0036167C"/>
    <w:rsid w:val="003641FB"/>
    <w:rsid w:val="00373049"/>
    <w:rsid w:val="00383C65"/>
    <w:rsid w:val="0039545B"/>
    <w:rsid w:val="00397E28"/>
    <w:rsid w:val="003B72B9"/>
    <w:rsid w:val="003C211C"/>
    <w:rsid w:val="003C3151"/>
    <w:rsid w:val="003C6110"/>
    <w:rsid w:val="003D0419"/>
    <w:rsid w:val="003D680E"/>
    <w:rsid w:val="003E194A"/>
    <w:rsid w:val="003E51A8"/>
    <w:rsid w:val="003F55F5"/>
    <w:rsid w:val="003F5694"/>
    <w:rsid w:val="0040090F"/>
    <w:rsid w:val="00401D99"/>
    <w:rsid w:val="0040663B"/>
    <w:rsid w:val="0040701A"/>
    <w:rsid w:val="00412C17"/>
    <w:rsid w:val="00414192"/>
    <w:rsid w:val="00415C86"/>
    <w:rsid w:val="004233D5"/>
    <w:rsid w:val="00427BB2"/>
    <w:rsid w:val="004333B3"/>
    <w:rsid w:val="004335D0"/>
    <w:rsid w:val="004430E0"/>
    <w:rsid w:val="00445954"/>
    <w:rsid w:val="00476659"/>
    <w:rsid w:val="004835B5"/>
    <w:rsid w:val="00483AA8"/>
    <w:rsid w:val="004854AC"/>
    <w:rsid w:val="00485B29"/>
    <w:rsid w:val="00493B7C"/>
    <w:rsid w:val="004944CB"/>
    <w:rsid w:val="00494643"/>
    <w:rsid w:val="004B257D"/>
    <w:rsid w:val="004B28D9"/>
    <w:rsid w:val="004B5CF3"/>
    <w:rsid w:val="004D5B2A"/>
    <w:rsid w:val="004E5B5C"/>
    <w:rsid w:val="004E76F0"/>
    <w:rsid w:val="004F4041"/>
    <w:rsid w:val="004F677A"/>
    <w:rsid w:val="004F6DD2"/>
    <w:rsid w:val="0050046E"/>
    <w:rsid w:val="005121DC"/>
    <w:rsid w:val="00523116"/>
    <w:rsid w:val="00525956"/>
    <w:rsid w:val="005275E3"/>
    <w:rsid w:val="0053193B"/>
    <w:rsid w:val="00532604"/>
    <w:rsid w:val="00540AB8"/>
    <w:rsid w:val="00547A47"/>
    <w:rsid w:val="00555A31"/>
    <w:rsid w:val="005614FF"/>
    <w:rsid w:val="005626AB"/>
    <w:rsid w:val="00566325"/>
    <w:rsid w:val="005744CE"/>
    <w:rsid w:val="00577364"/>
    <w:rsid w:val="0058327A"/>
    <w:rsid w:val="0058644E"/>
    <w:rsid w:val="00587383"/>
    <w:rsid w:val="00587C51"/>
    <w:rsid w:val="005B3EEB"/>
    <w:rsid w:val="005C22F6"/>
    <w:rsid w:val="005E2299"/>
    <w:rsid w:val="005F29D5"/>
    <w:rsid w:val="005F55E5"/>
    <w:rsid w:val="00600B26"/>
    <w:rsid w:val="006028C0"/>
    <w:rsid w:val="00614D4A"/>
    <w:rsid w:val="00615D1F"/>
    <w:rsid w:val="006202EB"/>
    <w:rsid w:val="00620738"/>
    <w:rsid w:val="0062453F"/>
    <w:rsid w:val="00624AF2"/>
    <w:rsid w:val="0062645B"/>
    <w:rsid w:val="0062693B"/>
    <w:rsid w:val="006364A3"/>
    <w:rsid w:val="00636A11"/>
    <w:rsid w:val="00645020"/>
    <w:rsid w:val="00654C01"/>
    <w:rsid w:val="00666E96"/>
    <w:rsid w:val="00670719"/>
    <w:rsid w:val="00672576"/>
    <w:rsid w:val="00676E0F"/>
    <w:rsid w:val="00677BFE"/>
    <w:rsid w:val="00681F69"/>
    <w:rsid w:val="00684F13"/>
    <w:rsid w:val="00685C44"/>
    <w:rsid w:val="0069008F"/>
    <w:rsid w:val="006911C3"/>
    <w:rsid w:val="006A1A5D"/>
    <w:rsid w:val="006A1D1D"/>
    <w:rsid w:val="006B3719"/>
    <w:rsid w:val="006B3EC4"/>
    <w:rsid w:val="006D142C"/>
    <w:rsid w:val="006D1564"/>
    <w:rsid w:val="006D34A7"/>
    <w:rsid w:val="006E39A1"/>
    <w:rsid w:val="006E750F"/>
    <w:rsid w:val="006E76D2"/>
    <w:rsid w:val="006F02CA"/>
    <w:rsid w:val="006F315F"/>
    <w:rsid w:val="006F52FF"/>
    <w:rsid w:val="007008CE"/>
    <w:rsid w:val="00706F87"/>
    <w:rsid w:val="00710223"/>
    <w:rsid w:val="00712D96"/>
    <w:rsid w:val="007139D2"/>
    <w:rsid w:val="007150BA"/>
    <w:rsid w:val="00716B16"/>
    <w:rsid w:val="00716C52"/>
    <w:rsid w:val="0071723F"/>
    <w:rsid w:val="007415DC"/>
    <w:rsid w:val="00742E82"/>
    <w:rsid w:val="00750489"/>
    <w:rsid w:val="0075133E"/>
    <w:rsid w:val="007516A0"/>
    <w:rsid w:val="00755705"/>
    <w:rsid w:val="00761A0F"/>
    <w:rsid w:val="0076450B"/>
    <w:rsid w:val="007763D3"/>
    <w:rsid w:val="007866FB"/>
    <w:rsid w:val="00786E71"/>
    <w:rsid w:val="00791B08"/>
    <w:rsid w:val="00792C93"/>
    <w:rsid w:val="00792EB5"/>
    <w:rsid w:val="0079447D"/>
    <w:rsid w:val="007944A8"/>
    <w:rsid w:val="007957CE"/>
    <w:rsid w:val="00797C17"/>
    <w:rsid w:val="007A26A8"/>
    <w:rsid w:val="007B2F95"/>
    <w:rsid w:val="007D5358"/>
    <w:rsid w:val="007E0597"/>
    <w:rsid w:val="007E7CFC"/>
    <w:rsid w:val="007F2A44"/>
    <w:rsid w:val="00802CBA"/>
    <w:rsid w:val="0081059C"/>
    <w:rsid w:val="008148A4"/>
    <w:rsid w:val="00816744"/>
    <w:rsid w:val="00816AF4"/>
    <w:rsid w:val="008227C0"/>
    <w:rsid w:val="00824D6D"/>
    <w:rsid w:val="00827C41"/>
    <w:rsid w:val="008452A4"/>
    <w:rsid w:val="008470A5"/>
    <w:rsid w:val="00852478"/>
    <w:rsid w:val="008535A5"/>
    <w:rsid w:val="008601E9"/>
    <w:rsid w:val="00863BF7"/>
    <w:rsid w:val="00865ED1"/>
    <w:rsid w:val="00872EEB"/>
    <w:rsid w:val="00872FFA"/>
    <w:rsid w:val="00874A56"/>
    <w:rsid w:val="0088239E"/>
    <w:rsid w:val="008828F3"/>
    <w:rsid w:val="00894F6F"/>
    <w:rsid w:val="00897082"/>
    <w:rsid w:val="008A04F5"/>
    <w:rsid w:val="008A65C2"/>
    <w:rsid w:val="008B5883"/>
    <w:rsid w:val="008B5C43"/>
    <w:rsid w:val="008C4FE0"/>
    <w:rsid w:val="008C73A0"/>
    <w:rsid w:val="008D11FE"/>
    <w:rsid w:val="008D6694"/>
    <w:rsid w:val="008E178C"/>
    <w:rsid w:val="008E37D3"/>
    <w:rsid w:val="008E3AF0"/>
    <w:rsid w:val="008E69E4"/>
    <w:rsid w:val="00903F1E"/>
    <w:rsid w:val="00905919"/>
    <w:rsid w:val="0090626B"/>
    <w:rsid w:val="00906A27"/>
    <w:rsid w:val="009078F0"/>
    <w:rsid w:val="0090796D"/>
    <w:rsid w:val="00910F19"/>
    <w:rsid w:val="009222BA"/>
    <w:rsid w:val="00925C41"/>
    <w:rsid w:val="00934DA0"/>
    <w:rsid w:val="009353D3"/>
    <w:rsid w:val="0095043F"/>
    <w:rsid w:val="00960B2F"/>
    <w:rsid w:val="009663BB"/>
    <w:rsid w:val="0097148F"/>
    <w:rsid w:val="009717C6"/>
    <w:rsid w:val="00973D40"/>
    <w:rsid w:val="0098516D"/>
    <w:rsid w:val="00987553"/>
    <w:rsid w:val="009A1A01"/>
    <w:rsid w:val="009A1CC7"/>
    <w:rsid w:val="009A28F7"/>
    <w:rsid w:val="009A5BC3"/>
    <w:rsid w:val="009A60D3"/>
    <w:rsid w:val="009A7554"/>
    <w:rsid w:val="009B6A16"/>
    <w:rsid w:val="009C5705"/>
    <w:rsid w:val="009D0C00"/>
    <w:rsid w:val="009E0D49"/>
    <w:rsid w:val="009E236E"/>
    <w:rsid w:val="009E3892"/>
    <w:rsid w:val="009E5CCC"/>
    <w:rsid w:val="009E6207"/>
    <w:rsid w:val="009F1A48"/>
    <w:rsid w:val="009F1B65"/>
    <w:rsid w:val="009F4B05"/>
    <w:rsid w:val="009F578C"/>
    <w:rsid w:val="009F7C8E"/>
    <w:rsid w:val="00A00327"/>
    <w:rsid w:val="00A0231D"/>
    <w:rsid w:val="00A03F45"/>
    <w:rsid w:val="00A137EC"/>
    <w:rsid w:val="00A148FA"/>
    <w:rsid w:val="00A16743"/>
    <w:rsid w:val="00A26C2D"/>
    <w:rsid w:val="00A3176C"/>
    <w:rsid w:val="00A33F77"/>
    <w:rsid w:val="00A368B5"/>
    <w:rsid w:val="00A43064"/>
    <w:rsid w:val="00A57F7A"/>
    <w:rsid w:val="00A630E6"/>
    <w:rsid w:val="00A6391D"/>
    <w:rsid w:val="00AA0580"/>
    <w:rsid w:val="00AB07C0"/>
    <w:rsid w:val="00AB17DF"/>
    <w:rsid w:val="00AC3866"/>
    <w:rsid w:val="00AC491C"/>
    <w:rsid w:val="00AC50B0"/>
    <w:rsid w:val="00AD5D63"/>
    <w:rsid w:val="00AE08BE"/>
    <w:rsid w:val="00AE18CF"/>
    <w:rsid w:val="00AE4248"/>
    <w:rsid w:val="00AE6109"/>
    <w:rsid w:val="00AF00AC"/>
    <w:rsid w:val="00B01260"/>
    <w:rsid w:val="00B01BED"/>
    <w:rsid w:val="00B10F20"/>
    <w:rsid w:val="00B1175A"/>
    <w:rsid w:val="00B13253"/>
    <w:rsid w:val="00B22CC6"/>
    <w:rsid w:val="00B23B91"/>
    <w:rsid w:val="00B26A54"/>
    <w:rsid w:val="00B32C9E"/>
    <w:rsid w:val="00B330D0"/>
    <w:rsid w:val="00B33A40"/>
    <w:rsid w:val="00B351CB"/>
    <w:rsid w:val="00B359CC"/>
    <w:rsid w:val="00B44EB4"/>
    <w:rsid w:val="00B474C6"/>
    <w:rsid w:val="00B531F2"/>
    <w:rsid w:val="00B56CBA"/>
    <w:rsid w:val="00B67469"/>
    <w:rsid w:val="00B7186B"/>
    <w:rsid w:val="00B82583"/>
    <w:rsid w:val="00B96E6A"/>
    <w:rsid w:val="00BA13E6"/>
    <w:rsid w:val="00BA39F4"/>
    <w:rsid w:val="00BA4BEF"/>
    <w:rsid w:val="00BE55EF"/>
    <w:rsid w:val="00BF0F95"/>
    <w:rsid w:val="00C11210"/>
    <w:rsid w:val="00C16FF7"/>
    <w:rsid w:val="00C178AB"/>
    <w:rsid w:val="00C17C11"/>
    <w:rsid w:val="00C305F1"/>
    <w:rsid w:val="00C33B50"/>
    <w:rsid w:val="00C37652"/>
    <w:rsid w:val="00C40FAB"/>
    <w:rsid w:val="00C478E0"/>
    <w:rsid w:val="00C5183C"/>
    <w:rsid w:val="00C54BE4"/>
    <w:rsid w:val="00C62C0A"/>
    <w:rsid w:val="00C65B6A"/>
    <w:rsid w:val="00C67C07"/>
    <w:rsid w:val="00C80AD8"/>
    <w:rsid w:val="00C81B9D"/>
    <w:rsid w:val="00C8779D"/>
    <w:rsid w:val="00C94DF7"/>
    <w:rsid w:val="00C9680B"/>
    <w:rsid w:val="00CA0748"/>
    <w:rsid w:val="00CA7AEE"/>
    <w:rsid w:val="00CA7C6C"/>
    <w:rsid w:val="00CB2444"/>
    <w:rsid w:val="00CB31AF"/>
    <w:rsid w:val="00CB31B0"/>
    <w:rsid w:val="00CB33AB"/>
    <w:rsid w:val="00CC1161"/>
    <w:rsid w:val="00CC1F83"/>
    <w:rsid w:val="00CC2305"/>
    <w:rsid w:val="00CD1BB4"/>
    <w:rsid w:val="00CD5AD7"/>
    <w:rsid w:val="00CE547E"/>
    <w:rsid w:val="00CE5AE7"/>
    <w:rsid w:val="00CF082E"/>
    <w:rsid w:val="00D017F9"/>
    <w:rsid w:val="00D116C3"/>
    <w:rsid w:val="00D15098"/>
    <w:rsid w:val="00D20204"/>
    <w:rsid w:val="00D23B7E"/>
    <w:rsid w:val="00D27863"/>
    <w:rsid w:val="00D3132F"/>
    <w:rsid w:val="00D31CC1"/>
    <w:rsid w:val="00D34CDB"/>
    <w:rsid w:val="00D34DD1"/>
    <w:rsid w:val="00D40EBB"/>
    <w:rsid w:val="00D445CB"/>
    <w:rsid w:val="00D50F0A"/>
    <w:rsid w:val="00D569CE"/>
    <w:rsid w:val="00D65E0E"/>
    <w:rsid w:val="00D814A9"/>
    <w:rsid w:val="00D83390"/>
    <w:rsid w:val="00D94885"/>
    <w:rsid w:val="00D96996"/>
    <w:rsid w:val="00DC24FF"/>
    <w:rsid w:val="00DC7974"/>
    <w:rsid w:val="00DD1EBB"/>
    <w:rsid w:val="00DD213E"/>
    <w:rsid w:val="00DD5107"/>
    <w:rsid w:val="00DE21BD"/>
    <w:rsid w:val="00DE3F7B"/>
    <w:rsid w:val="00DE6362"/>
    <w:rsid w:val="00DF51D6"/>
    <w:rsid w:val="00E057ED"/>
    <w:rsid w:val="00E060AA"/>
    <w:rsid w:val="00E13933"/>
    <w:rsid w:val="00E17665"/>
    <w:rsid w:val="00E3238F"/>
    <w:rsid w:val="00E330C3"/>
    <w:rsid w:val="00E56927"/>
    <w:rsid w:val="00E56DAE"/>
    <w:rsid w:val="00E628C3"/>
    <w:rsid w:val="00E70E29"/>
    <w:rsid w:val="00E71C70"/>
    <w:rsid w:val="00E76CE8"/>
    <w:rsid w:val="00E871E7"/>
    <w:rsid w:val="00E9225E"/>
    <w:rsid w:val="00E95ED3"/>
    <w:rsid w:val="00E97683"/>
    <w:rsid w:val="00E97F30"/>
    <w:rsid w:val="00EA1A11"/>
    <w:rsid w:val="00EB6F3D"/>
    <w:rsid w:val="00EB734B"/>
    <w:rsid w:val="00EC3843"/>
    <w:rsid w:val="00ED1E1D"/>
    <w:rsid w:val="00ED253C"/>
    <w:rsid w:val="00ED2A7B"/>
    <w:rsid w:val="00ED58D6"/>
    <w:rsid w:val="00EE0AD4"/>
    <w:rsid w:val="00EE1FFD"/>
    <w:rsid w:val="00EE24FB"/>
    <w:rsid w:val="00EF28F1"/>
    <w:rsid w:val="00EF4EE5"/>
    <w:rsid w:val="00EF63A4"/>
    <w:rsid w:val="00F01505"/>
    <w:rsid w:val="00F05245"/>
    <w:rsid w:val="00F05E7D"/>
    <w:rsid w:val="00F12E86"/>
    <w:rsid w:val="00F16788"/>
    <w:rsid w:val="00F20032"/>
    <w:rsid w:val="00F20078"/>
    <w:rsid w:val="00F21F4A"/>
    <w:rsid w:val="00F24A82"/>
    <w:rsid w:val="00F25E70"/>
    <w:rsid w:val="00F314ED"/>
    <w:rsid w:val="00F33E4F"/>
    <w:rsid w:val="00F35BE4"/>
    <w:rsid w:val="00F43F3F"/>
    <w:rsid w:val="00F45CB7"/>
    <w:rsid w:val="00F552BE"/>
    <w:rsid w:val="00F56C2A"/>
    <w:rsid w:val="00F64938"/>
    <w:rsid w:val="00F64F75"/>
    <w:rsid w:val="00F650E2"/>
    <w:rsid w:val="00F66685"/>
    <w:rsid w:val="00F6787D"/>
    <w:rsid w:val="00F8450C"/>
    <w:rsid w:val="00F846B1"/>
    <w:rsid w:val="00F93253"/>
    <w:rsid w:val="00F93D3D"/>
    <w:rsid w:val="00F93E58"/>
    <w:rsid w:val="00FA4847"/>
    <w:rsid w:val="00FA76BD"/>
    <w:rsid w:val="00FB1A9C"/>
    <w:rsid w:val="00FB36D0"/>
    <w:rsid w:val="00FB4E05"/>
    <w:rsid w:val="00FB5D95"/>
    <w:rsid w:val="00FB7400"/>
    <w:rsid w:val="00FD0CFA"/>
    <w:rsid w:val="00FD3358"/>
    <w:rsid w:val="00FD59FB"/>
    <w:rsid w:val="00FD5FC4"/>
    <w:rsid w:val="00FE2F81"/>
    <w:rsid w:val="00FF75EC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97EA"/>
  <w15:docId w15:val="{6EFA86A9-8C69-413A-8F52-08078679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F4A"/>
    <w:pPr>
      <w:spacing w:after="200" w:line="276" w:lineRule="auto"/>
    </w:pPr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0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21F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1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F4A"/>
    <w:rPr>
      <w:lang w:val="sq-AL"/>
    </w:rPr>
  </w:style>
  <w:style w:type="paragraph" w:customStyle="1" w:styleId="Default">
    <w:name w:val="Default"/>
    <w:rsid w:val="00F21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21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1F4A"/>
    <w:rPr>
      <w:rFonts w:ascii="Courier New" w:eastAsia="Times New Roman" w:hAnsi="Courier New" w:cs="Courier New"/>
      <w:sz w:val="20"/>
      <w:szCs w:val="20"/>
    </w:rPr>
  </w:style>
  <w:style w:type="paragraph" w:customStyle="1" w:styleId="Paragrafi">
    <w:name w:val="Paragrafi"/>
    <w:link w:val="ParagrafiChar"/>
    <w:rsid w:val="00F21F4A"/>
    <w:pPr>
      <w:widowControl w:val="0"/>
      <w:spacing w:after="0" w:line="240" w:lineRule="auto"/>
      <w:ind w:firstLine="284"/>
      <w:jc w:val="both"/>
    </w:pPr>
    <w:rPr>
      <w:rFonts w:ascii="CG Times" w:eastAsia="MS Mincho" w:hAnsi="CG Times" w:cs="CG Times"/>
      <w:sz w:val="21"/>
    </w:rPr>
  </w:style>
  <w:style w:type="character" w:customStyle="1" w:styleId="ParagrafiChar">
    <w:name w:val="Paragrafi Char"/>
    <w:link w:val="Paragrafi"/>
    <w:locked/>
    <w:rsid w:val="00F21F4A"/>
    <w:rPr>
      <w:rFonts w:ascii="CG Times" w:eastAsia="MS Mincho" w:hAnsi="CG Times" w:cs="CG Times"/>
      <w:sz w:val="21"/>
    </w:rPr>
  </w:style>
  <w:style w:type="paragraph" w:styleId="NoSpacing">
    <w:name w:val="No Spacing"/>
    <w:uiPriority w:val="1"/>
    <w:qFormat/>
    <w:rsid w:val="00F21F4A"/>
    <w:pPr>
      <w:spacing w:after="0" w:line="240" w:lineRule="auto"/>
    </w:pPr>
    <w:rPr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F21F4A"/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9A5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BC3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A8"/>
    <w:rPr>
      <w:rFonts w:ascii="Segoe UI" w:hAnsi="Segoe UI" w:cs="Segoe UI"/>
      <w:sz w:val="18"/>
      <w:szCs w:val="18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7E0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59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31D"/>
    <w:rPr>
      <w:b/>
      <w:bCs/>
      <w:sz w:val="20"/>
      <w:szCs w:val="20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9A60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1C2FA-ED0C-40E3-9243-722D14D5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Sektori Komunikim Strategjik Mbrojtje</dc:creator>
  <cp:keywords/>
  <dc:description/>
  <cp:lastModifiedBy>Sp3 Këshillim Ligjor Monitorim Impakt Akte Rregullatore</cp:lastModifiedBy>
  <cp:revision>7</cp:revision>
  <cp:lastPrinted>2024-10-02T08:06:00Z</cp:lastPrinted>
  <dcterms:created xsi:type="dcterms:W3CDTF">2024-10-03T11:09:00Z</dcterms:created>
  <dcterms:modified xsi:type="dcterms:W3CDTF">2024-10-08T08:38:00Z</dcterms:modified>
</cp:coreProperties>
</file>