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31EC4368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A23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5A1CF7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EC41BB9" w14:textId="4E929D0E" w:rsidR="00A23C0F" w:rsidRDefault="00A23C0F" w:rsidP="00A23C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Pr="00460158">
        <w:rPr>
          <w:rFonts w:ascii="Times New Roman" w:hAnsi="Times New Roman"/>
          <w:b/>
          <w:sz w:val="28"/>
          <w:szCs w:val="28"/>
        </w:rPr>
        <w:t>PËR PËRCAKTIMIN E SKEMES SË CERTIFIKIMIT   DHE KËRKESAVE PËR PROCESIN E CERTIFIKIMIT TË PERSONIT</w:t>
      </w:r>
      <w:r>
        <w:rPr>
          <w:rFonts w:ascii="Times New Roman" w:hAnsi="Times New Roman"/>
          <w:b/>
          <w:sz w:val="28"/>
          <w:szCs w:val="28"/>
        </w:rPr>
        <w:t>”</w:t>
      </w:r>
    </w:p>
    <w:p w14:paraId="37CD3913" w14:textId="77777777" w:rsidR="00A23C0F" w:rsidRPr="00EB2D77" w:rsidRDefault="00A23C0F" w:rsidP="00A23C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AA31E2" w14:textId="77777777" w:rsidR="00A23C0F" w:rsidRPr="00A23C0F" w:rsidRDefault="00A23C0F" w:rsidP="00A23C0F">
      <w:pPr>
        <w:pStyle w:val="ColorfulList-Accent11"/>
        <w:tabs>
          <w:tab w:val="left" w:pos="90"/>
        </w:tabs>
        <w:spacing w:line="240" w:lineRule="auto"/>
        <w:ind w:left="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A23C0F">
        <w:rPr>
          <w:rFonts w:ascii="Times New Roman" w:eastAsia="Arial Unicode MS" w:hAnsi="Times New Roman"/>
          <w:sz w:val="24"/>
          <w:szCs w:val="24"/>
          <w:lang w:val="it-IT"/>
        </w:rPr>
        <w:t xml:space="preserve">Me hyrjen në fuqi të ligjit </w:t>
      </w:r>
      <w:r w:rsidRPr="00A23C0F">
        <w:rPr>
          <w:rFonts w:ascii="Times New Roman" w:hAnsi="Times New Roman"/>
          <w:sz w:val="24"/>
          <w:szCs w:val="24"/>
          <w:lang w:val="sq-AL"/>
        </w:rPr>
        <w:t>nr. 2/2023 “Për gazet serrë të fluoruara”</w:t>
      </w:r>
      <w:r w:rsidRPr="00A23C0F">
        <w:rPr>
          <w:rFonts w:ascii="Times New Roman" w:eastAsia="Arial Unicode MS" w:hAnsi="Times New Roman"/>
          <w:sz w:val="24"/>
          <w:szCs w:val="24"/>
          <w:lang w:val="it-IT"/>
        </w:rPr>
        <w:t xml:space="preserve">, personat që që ushtrojnë veprimtarinë e tyre në: </w:t>
      </w:r>
    </w:p>
    <w:p w14:paraId="7A489306" w14:textId="77777777" w:rsidR="00A23C0F" w:rsidRPr="00A23C0F" w:rsidRDefault="00A23C0F" w:rsidP="00A23C0F">
      <w:pPr>
        <w:pStyle w:val="ColorfulList-Accent11"/>
        <w:tabs>
          <w:tab w:val="left" w:pos="90"/>
        </w:tabs>
        <w:spacing w:line="240" w:lineRule="auto"/>
        <w:ind w:left="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A23C0F">
        <w:rPr>
          <w:rFonts w:ascii="Times New Roman" w:eastAsia="Arial Unicode MS" w:hAnsi="Times New Roman"/>
          <w:sz w:val="24"/>
          <w:szCs w:val="24"/>
          <w:lang w:val="it-IT"/>
        </w:rPr>
        <w:t>(a) kontroll të rrjedhjeve në pajisjet që përmbajnë gaze serrë të fluoruara në sasi të barabarta ose më të mëdha se 5 ton ekuivalent CO2, përveç rasteve kur pajisja është e mbyllur hermetikisht, (e etiketuar si e tillë) dhe që përmban gaze serrë të fluoruara në sasi më pak se 10 ton CO2 ekuivalent</w:t>
      </w:r>
    </w:p>
    <w:p w14:paraId="4D3D4AFC" w14:textId="77777777" w:rsidR="00A23C0F" w:rsidRPr="00A23C0F" w:rsidRDefault="00A23C0F" w:rsidP="00A23C0F">
      <w:pPr>
        <w:pStyle w:val="ColorfulList-Accent11"/>
        <w:tabs>
          <w:tab w:val="left" w:pos="90"/>
        </w:tabs>
        <w:spacing w:line="240" w:lineRule="auto"/>
        <w:ind w:left="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A23C0F">
        <w:rPr>
          <w:rFonts w:ascii="Times New Roman" w:eastAsia="Arial Unicode MS" w:hAnsi="Times New Roman"/>
          <w:sz w:val="24"/>
          <w:szCs w:val="24"/>
          <w:lang w:val="it-IT"/>
        </w:rPr>
        <w:t xml:space="preserve">b) rikuperim; </w:t>
      </w:r>
    </w:p>
    <w:p w14:paraId="43727E7D" w14:textId="77777777" w:rsidR="00A23C0F" w:rsidRPr="00A23C0F" w:rsidRDefault="00A23C0F" w:rsidP="00A23C0F">
      <w:pPr>
        <w:pStyle w:val="ColorfulList-Accent11"/>
        <w:tabs>
          <w:tab w:val="left" w:pos="90"/>
        </w:tabs>
        <w:spacing w:line="240" w:lineRule="auto"/>
        <w:ind w:left="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A23C0F">
        <w:rPr>
          <w:rFonts w:ascii="Times New Roman" w:eastAsia="Arial Unicode MS" w:hAnsi="Times New Roman"/>
          <w:sz w:val="24"/>
          <w:szCs w:val="24"/>
          <w:lang w:val="it-IT"/>
        </w:rPr>
        <w:t xml:space="preserve">c) instalim; </w:t>
      </w:r>
    </w:p>
    <w:p w14:paraId="1A6B4C31" w14:textId="77777777" w:rsidR="00A23C0F" w:rsidRPr="00A23C0F" w:rsidRDefault="00A23C0F" w:rsidP="00A23C0F">
      <w:pPr>
        <w:pStyle w:val="ColorfulList-Accent11"/>
        <w:tabs>
          <w:tab w:val="left" w:pos="90"/>
        </w:tabs>
        <w:spacing w:line="240" w:lineRule="auto"/>
        <w:ind w:left="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A23C0F">
        <w:rPr>
          <w:rFonts w:ascii="Times New Roman" w:eastAsia="Arial Unicode MS" w:hAnsi="Times New Roman"/>
          <w:sz w:val="24"/>
          <w:szCs w:val="24"/>
          <w:lang w:val="it-IT"/>
        </w:rPr>
        <w:t xml:space="preserve">d) riparim, mirëmbajtje ose shërbim; </w:t>
      </w:r>
    </w:p>
    <w:p w14:paraId="2156B1EB" w14:textId="77777777" w:rsidR="00A23C0F" w:rsidRPr="00A23C0F" w:rsidRDefault="00A23C0F" w:rsidP="00A23C0F">
      <w:pPr>
        <w:pStyle w:val="ColorfulList-Accent11"/>
        <w:tabs>
          <w:tab w:val="left" w:pos="90"/>
        </w:tabs>
        <w:spacing w:line="240" w:lineRule="auto"/>
        <w:ind w:left="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A23C0F">
        <w:rPr>
          <w:rFonts w:ascii="Times New Roman" w:eastAsia="Arial Unicode MS" w:hAnsi="Times New Roman"/>
          <w:sz w:val="24"/>
          <w:szCs w:val="24"/>
          <w:lang w:val="it-IT"/>
        </w:rPr>
        <w:t>e) çmontim;</w:t>
      </w:r>
    </w:p>
    <w:p w14:paraId="15F44E1A" w14:textId="77777777" w:rsidR="00A23C0F" w:rsidRPr="00A23C0F" w:rsidRDefault="00A23C0F" w:rsidP="00A23C0F">
      <w:pPr>
        <w:pStyle w:val="ColorfulList-Accent11"/>
        <w:tabs>
          <w:tab w:val="left" w:pos="90"/>
        </w:tabs>
        <w:spacing w:line="240" w:lineRule="auto"/>
        <w:ind w:left="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A23C0F">
        <w:rPr>
          <w:rFonts w:ascii="Times New Roman" w:eastAsia="Arial Unicode MS" w:hAnsi="Times New Roman"/>
          <w:sz w:val="24"/>
          <w:szCs w:val="24"/>
          <w:lang w:val="it-IT"/>
        </w:rPr>
        <w:t>duhet të pajisen me certifikatë të posacme.</w:t>
      </w:r>
    </w:p>
    <w:p w14:paraId="58650B18" w14:textId="77777777" w:rsidR="00A23C0F" w:rsidRPr="00A23C0F" w:rsidRDefault="00A23C0F" w:rsidP="00A23C0F">
      <w:pPr>
        <w:spacing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A23C0F">
        <w:rPr>
          <w:rFonts w:ascii="Times New Roman" w:eastAsia="Arial Unicode MS" w:hAnsi="Times New Roman"/>
          <w:sz w:val="24"/>
          <w:szCs w:val="24"/>
          <w:lang w:val="it-IT"/>
        </w:rPr>
        <w:t xml:space="preserve">Në këtë kuadër, </w:t>
      </w:r>
      <w:r w:rsidRPr="00A23C0F">
        <w:rPr>
          <w:rFonts w:ascii="Times New Roman" w:eastAsia="Arial Unicode MS" w:hAnsi="Times New Roman"/>
          <w:sz w:val="24"/>
          <w:szCs w:val="24"/>
        </w:rPr>
        <w:t>qëllimi kryesor i këtij projektvendimi është ngritja e një skeme të qartë dhe të rregulluar për certifikimin e personave që punojnë me gaze serë të fluoruar, në përputhje me detyrimet e vendosura nga Protokolli i Kiotos dhe synimet e Bashkimit Evropian për të reduktuar emetimet dhe për të luftuar ndryshimet klimatike.</w:t>
      </w:r>
    </w:p>
    <w:p w14:paraId="376774C8" w14:textId="77777777" w:rsidR="00A23C0F" w:rsidRPr="00A23C0F" w:rsidRDefault="00A23C0F" w:rsidP="00A23C0F">
      <w:pPr>
        <w:spacing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A23C0F">
        <w:rPr>
          <w:rFonts w:ascii="Times New Roman" w:eastAsia="Arial Unicode MS" w:hAnsi="Times New Roman"/>
          <w:b/>
          <w:bCs/>
          <w:sz w:val="24"/>
          <w:szCs w:val="24"/>
        </w:rPr>
        <w:t>Nëpërmjet miratimit të këtij projektvendimi synohet:</w:t>
      </w:r>
    </w:p>
    <w:p w14:paraId="16F7E710" w14:textId="77777777" w:rsidR="00A23C0F" w:rsidRPr="00A23C0F" w:rsidRDefault="00A23C0F" w:rsidP="00A23C0F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A23C0F">
        <w:rPr>
          <w:rFonts w:ascii="Times New Roman" w:eastAsia="Arial Unicode MS" w:hAnsi="Times New Roman"/>
          <w:b/>
          <w:bCs/>
          <w:sz w:val="24"/>
          <w:szCs w:val="24"/>
        </w:rPr>
        <w:t>Reduktimi i Emetimeve të Gazeve Serë</w:t>
      </w:r>
      <w:r w:rsidRPr="00A23C0F">
        <w:rPr>
          <w:rFonts w:ascii="Times New Roman" w:eastAsia="Arial Unicode MS" w:hAnsi="Times New Roman"/>
          <w:sz w:val="24"/>
          <w:szCs w:val="24"/>
        </w:rPr>
        <w:t>: Përmirësimi i menaxhimit dhe kontrollit të gazeve serë të fluoruar për të reduktuar emetimet, duke kontribuar kështu në përmbushjen e objektivave klimatike kombëtare dhe ndërkombëtare.</w:t>
      </w:r>
    </w:p>
    <w:p w14:paraId="3F681273" w14:textId="77777777" w:rsidR="00A23C0F" w:rsidRPr="00A23C0F" w:rsidRDefault="00A23C0F" w:rsidP="00A23C0F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A23C0F">
        <w:rPr>
          <w:rFonts w:ascii="Times New Roman" w:eastAsia="Arial Unicode MS" w:hAnsi="Times New Roman"/>
          <w:b/>
          <w:bCs/>
          <w:sz w:val="24"/>
          <w:szCs w:val="24"/>
        </w:rPr>
        <w:t>Rritja e Sigurisë dhe Efikasitetit</w:t>
      </w:r>
      <w:r w:rsidRPr="00A23C0F">
        <w:rPr>
          <w:rFonts w:ascii="Times New Roman" w:eastAsia="Arial Unicode MS" w:hAnsi="Times New Roman"/>
          <w:sz w:val="24"/>
          <w:szCs w:val="24"/>
        </w:rPr>
        <w:t>: Duke u siguruar se personat që punojnë me këto substanca janë të trajnuar dhe certifikuar, garantohet  siguria dhe efikasiteti në përdorimin dhe trajtimin e tyre.</w:t>
      </w:r>
    </w:p>
    <w:p w14:paraId="1698A41D" w14:textId="77777777" w:rsidR="00A23C0F" w:rsidRPr="00A23C0F" w:rsidRDefault="00A23C0F" w:rsidP="00A23C0F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A23C0F">
        <w:rPr>
          <w:rFonts w:ascii="Times New Roman" w:eastAsia="Arial Unicode MS" w:hAnsi="Times New Roman"/>
          <w:b/>
          <w:bCs/>
          <w:sz w:val="24"/>
          <w:szCs w:val="24"/>
        </w:rPr>
        <w:t>Përmbushja e Standardeve dhe Rregullave të BE-së</w:t>
      </w:r>
      <w:r w:rsidRPr="00A23C0F">
        <w:rPr>
          <w:rFonts w:ascii="Times New Roman" w:eastAsia="Arial Unicode MS" w:hAnsi="Times New Roman"/>
          <w:sz w:val="24"/>
          <w:szCs w:val="24"/>
        </w:rPr>
        <w:t>: Harmonizimi i legjislacionit kombëtar me standardet dhe rregulloret e Bashkimit Evropian, për të lehtësuar integrimin e Shqipërisë në tregun e brendshëm të BE-së dhe për të siguruar përputhshmërinë me praktikat më të mira ndërkombëtare.</w:t>
      </w:r>
    </w:p>
    <w:p w14:paraId="1F8A9B88" w14:textId="7A9664E9" w:rsidR="00103692" w:rsidRPr="007A2189" w:rsidRDefault="00000000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46388" w:rsidRPr="007A2189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7A2189">
        <w:rPr>
          <w:rFonts w:ascii="Times New Roman" w:hAnsi="Times New Roman" w:cs="Times New Roman"/>
          <w:sz w:val="24"/>
          <w:szCs w:val="24"/>
        </w:rPr>
        <w:t xml:space="preserve"> </w:t>
      </w:r>
      <w:r w:rsidR="007A2189">
        <w:rPr>
          <w:rFonts w:ascii="Times New Roman" w:hAnsi="Times New Roman" w:cs="Times New Roman"/>
          <w:sz w:val="24"/>
          <w:szCs w:val="24"/>
        </w:rPr>
        <w:t>.</w:t>
      </w:r>
    </w:p>
    <w:p w14:paraId="04528F12" w14:textId="77777777" w:rsidR="007A2189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89C0D3" w14:textId="77777777" w:rsidR="007A2189" w:rsidRPr="00C76305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7A66688B" w14:textId="30F12CD4" w:rsidR="00A23C0F" w:rsidRPr="00A23C0F" w:rsidRDefault="007A2189" w:rsidP="00A23C0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A23C0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Projekt</w:t>
      </w:r>
      <w:r w:rsidR="00A23C0F" w:rsidRPr="00A23C0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vendimin</w:t>
      </w:r>
      <w:proofErr w:type="spellEnd"/>
      <w:r w:rsidR="00A23C0F" w:rsidRPr="00A23C0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A23C0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A23C0F" w:rsidRPr="00A23C0F">
        <w:rPr>
          <w:rFonts w:ascii="Times New Roman" w:hAnsi="Times New Roman"/>
          <w:bCs/>
          <w:sz w:val="24"/>
          <w:szCs w:val="24"/>
        </w:rPr>
        <w:t>“</w:t>
      </w:r>
      <w:proofErr w:type="spellStart"/>
      <w:proofErr w:type="gramEnd"/>
      <w:r w:rsidR="00A23C0F" w:rsidRPr="00A23C0F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="00A23C0F" w:rsidRPr="00A23C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3C0F" w:rsidRPr="00A23C0F">
        <w:rPr>
          <w:rFonts w:ascii="Times New Roman" w:hAnsi="Times New Roman"/>
          <w:bCs/>
          <w:sz w:val="24"/>
          <w:szCs w:val="24"/>
        </w:rPr>
        <w:t>Përcaktimin</w:t>
      </w:r>
      <w:proofErr w:type="spellEnd"/>
      <w:r w:rsidR="00A23C0F" w:rsidRPr="00A23C0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A23C0F" w:rsidRPr="00A23C0F">
        <w:rPr>
          <w:rFonts w:ascii="Times New Roman" w:hAnsi="Times New Roman"/>
          <w:bCs/>
          <w:sz w:val="24"/>
          <w:szCs w:val="24"/>
        </w:rPr>
        <w:t>Skemes</w:t>
      </w:r>
      <w:proofErr w:type="spellEnd"/>
      <w:r w:rsidR="00A23C0F" w:rsidRPr="00A23C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3C0F" w:rsidRPr="00A23C0F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="00A23C0F" w:rsidRPr="00A23C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3C0F" w:rsidRPr="00A23C0F">
        <w:rPr>
          <w:rFonts w:ascii="Times New Roman" w:hAnsi="Times New Roman"/>
          <w:bCs/>
          <w:sz w:val="24"/>
          <w:szCs w:val="24"/>
        </w:rPr>
        <w:t>Certifikimit</w:t>
      </w:r>
      <w:proofErr w:type="spellEnd"/>
      <w:r w:rsidR="00A23C0F" w:rsidRPr="00A23C0F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="00A23C0F" w:rsidRPr="00A23C0F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="00A23C0F" w:rsidRPr="00A23C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3C0F" w:rsidRPr="00A23C0F">
        <w:rPr>
          <w:rFonts w:ascii="Times New Roman" w:hAnsi="Times New Roman"/>
          <w:bCs/>
          <w:sz w:val="24"/>
          <w:szCs w:val="24"/>
        </w:rPr>
        <w:t>Kërkesave</w:t>
      </w:r>
      <w:proofErr w:type="spellEnd"/>
      <w:r w:rsidR="00A23C0F" w:rsidRPr="00A23C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3C0F" w:rsidRPr="00A23C0F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="00A23C0F" w:rsidRPr="00A23C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3C0F" w:rsidRPr="00A23C0F">
        <w:rPr>
          <w:rFonts w:ascii="Times New Roman" w:hAnsi="Times New Roman"/>
          <w:bCs/>
          <w:sz w:val="24"/>
          <w:szCs w:val="24"/>
        </w:rPr>
        <w:t>Procesin</w:t>
      </w:r>
      <w:proofErr w:type="spellEnd"/>
      <w:r w:rsidR="00A23C0F" w:rsidRPr="00A23C0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A23C0F" w:rsidRPr="00A23C0F">
        <w:rPr>
          <w:rFonts w:ascii="Times New Roman" w:hAnsi="Times New Roman"/>
          <w:bCs/>
          <w:sz w:val="24"/>
          <w:szCs w:val="24"/>
        </w:rPr>
        <w:t>Certifikimit</w:t>
      </w:r>
      <w:proofErr w:type="spellEnd"/>
      <w:r w:rsidR="00A23C0F" w:rsidRPr="00A23C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3C0F" w:rsidRPr="00A23C0F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A23C0F" w:rsidRPr="00A23C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3C0F" w:rsidRPr="00A23C0F">
        <w:rPr>
          <w:rFonts w:ascii="Times New Roman" w:hAnsi="Times New Roman"/>
          <w:bCs/>
          <w:sz w:val="24"/>
          <w:szCs w:val="24"/>
        </w:rPr>
        <w:t>Personit</w:t>
      </w:r>
      <w:proofErr w:type="spellEnd"/>
      <w:r w:rsidR="00A23C0F" w:rsidRPr="00A23C0F">
        <w:rPr>
          <w:rFonts w:ascii="Times New Roman" w:hAnsi="Times New Roman"/>
          <w:b/>
          <w:sz w:val="28"/>
          <w:szCs w:val="28"/>
        </w:rPr>
        <w:t>”</w:t>
      </w:r>
    </w:p>
    <w:p w14:paraId="3F9C7DBE" w14:textId="767E2AD5" w:rsidR="007A2189" w:rsidRPr="00A23C0F" w:rsidRDefault="00637762" w:rsidP="00A23C0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A23C0F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0E38C1A5" w:rsidR="00E67BCE" w:rsidRPr="007A2189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A23C0F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="00A23C0F" w:rsidRPr="00F02A84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http://10.253.31.44/PublicReports/Details/778</w:t>
        </w:r>
      </w:hyperlink>
      <w:r w:rsidR="00A23C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A2189" w:rsidRPr="007A21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7A2189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BB94C" w14:textId="77777777" w:rsidR="00A41ED9" w:rsidRDefault="00A41ED9" w:rsidP="00146388">
      <w:pPr>
        <w:spacing w:after="0" w:line="240" w:lineRule="auto"/>
      </w:pPr>
      <w:r>
        <w:separator/>
      </w:r>
    </w:p>
  </w:endnote>
  <w:endnote w:type="continuationSeparator" w:id="0">
    <w:p w14:paraId="281CC95B" w14:textId="77777777" w:rsidR="00A41ED9" w:rsidRDefault="00A41ED9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5B7E8" w14:textId="77777777" w:rsidR="00A41ED9" w:rsidRDefault="00A41ED9" w:rsidP="00146388">
      <w:pPr>
        <w:spacing w:after="0" w:line="240" w:lineRule="auto"/>
      </w:pPr>
      <w:r>
        <w:separator/>
      </w:r>
    </w:p>
  </w:footnote>
  <w:footnote w:type="continuationSeparator" w:id="0">
    <w:p w14:paraId="07C970FB" w14:textId="77777777" w:rsidR="00A41ED9" w:rsidRDefault="00A41ED9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B31AC"/>
    <w:multiLevelType w:val="hybridMultilevel"/>
    <w:tmpl w:val="14729662"/>
    <w:lvl w:ilvl="0" w:tplc="17CA01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B61EC"/>
    <w:multiLevelType w:val="multilevel"/>
    <w:tmpl w:val="D58A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7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5"/>
  </w:num>
  <w:num w:numId="5" w16cid:durableId="1886528113">
    <w:abstractNumId w:val="2"/>
  </w:num>
  <w:num w:numId="6" w16cid:durableId="1577475447">
    <w:abstractNumId w:val="10"/>
  </w:num>
  <w:num w:numId="7" w16cid:durableId="918826846">
    <w:abstractNumId w:val="4"/>
  </w:num>
  <w:num w:numId="8" w16cid:durableId="435948419">
    <w:abstractNumId w:val="6"/>
  </w:num>
  <w:num w:numId="9" w16cid:durableId="173571681">
    <w:abstractNumId w:val="0"/>
  </w:num>
  <w:num w:numId="10" w16cid:durableId="485125201">
    <w:abstractNumId w:val="9"/>
  </w:num>
  <w:num w:numId="11" w16cid:durableId="39018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3C0F"/>
    <w:rsid w:val="00A256AD"/>
    <w:rsid w:val="00A33B58"/>
    <w:rsid w:val="00A36299"/>
    <w:rsid w:val="00A41ED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A23C0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7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14</cp:revision>
  <cp:lastPrinted>2023-09-22T10:09:00Z</cp:lastPrinted>
  <dcterms:created xsi:type="dcterms:W3CDTF">2024-06-27T07:30:00Z</dcterms:created>
  <dcterms:modified xsi:type="dcterms:W3CDTF">2024-09-10T07:41:00Z</dcterms:modified>
</cp:coreProperties>
</file>