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95E68" w14:textId="77777777" w:rsidR="00CA7392" w:rsidRPr="00AE55C0" w:rsidRDefault="00CA7392" w:rsidP="00E106B1">
      <w:pPr>
        <w:spacing w:line="276" w:lineRule="auto"/>
        <w:jc w:val="both"/>
        <w:rPr>
          <w:b/>
          <w:sz w:val="28"/>
          <w:szCs w:val="28"/>
        </w:rPr>
      </w:pPr>
    </w:p>
    <w:p w14:paraId="1AF7B89D" w14:textId="4768E051" w:rsidR="00CA7392" w:rsidRPr="00AE55C0" w:rsidRDefault="00CA7392" w:rsidP="00B71910">
      <w:pPr>
        <w:spacing w:line="276" w:lineRule="auto"/>
        <w:jc w:val="center"/>
        <w:rPr>
          <w:b/>
          <w:sz w:val="28"/>
          <w:szCs w:val="28"/>
        </w:rPr>
      </w:pPr>
      <w:r w:rsidRPr="00AE55C0">
        <w:rPr>
          <w:b/>
          <w:sz w:val="28"/>
          <w:szCs w:val="28"/>
        </w:rPr>
        <w:t>RELACION</w:t>
      </w:r>
    </w:p>
    <w:p w14:paraId="2C722A31" w14:textId="77777777" w:rsidR="00CA7392" w:rsidRPr="00AE55C0" w:rsidRDefault="00CA7392" w:rsidP="00B71910">
      <w:pPr>
        <w:spacing w:line="276" w:lineRule="auto"/>
        <w:jc w:val="center"/>
        <w:rPr>
          <w:b/>
          <w:sz w:val="28"/>
          <w:szCs w:val="28"/>
        </w:rPr>
      </w:pPr>
    </w:p>
    <w:p w14:paraId="32C95465" w14:textId="1D726AE7" w:rsidR="00CA7392" w:rsidRPr="00AE55C0" w:rsidRDefault="00CA7392" w:rsidP="00B71910">
      <w:pPr>
        <w:spacing w:line="276" w:lineRule="auto"/>
        <w:jc w:val="center"/>
        <w:rPr>
          <w:b/>
          <w:sz w:val="28"/>
          <w:szCs w:val="28"/>
        </w:rPr>
      </w:pPr>
      <w:r w:rsidRPr="00AE55C0">
        <w:rPr>
          <w:b/>
          <w:sz w:val="28"/>
          <w:szCs w:val="28"/>
        </w:rPr>
        <w:t>PËR</w:t>
      </w:r>
    </w:p>
    <w:p w14:paraId="70B7822D" w14:textId="5ADD87EB" w:rsidR="00866FAB" w:rsidRPr="00AE55C0" w:rsidRDefault="00866FAB" w:rsidP="00E106B1">
      <w:pPr>
        <w:spacing w:line="276" w:lineRule="auto"/>
        <w:jc w:val="both"/>
        <w:rPr>
          <w:b/>
          <w:sz w:val="28"/>
          <w:szCs w:val="28"/>
        </w:rPr>
      </w:pPr>
    </w:p>
    <w:p w14:paraId="7FB42FFD" w14:textId="77777777" w:rsidR="00BB70AD" w:rsidRPr="00AE55C0" w:rsidRDefault="00BB70AD" w:rsidP="00E106B1">
      <w:pPr>
        <w:spacing w:line="276" w:lineRule="auto"/>
        <w:jc w:val="both"/>
        <w:rPr>
          <w:b/>
          <w:sz w:val="28"/>
          <w:szCs w:val="28"/>
        </w:rPr>
      </w:pPr>
    </w:p>
    <w:p w14:paraId="4B09F03C" w14:textId="0CBF478E" w:rsidR="00CA7392" w:rsidRPr="00AE55C0" w:rsidRDefault="00B0211C" w:rsidP="00C5666F">
      <w:pPr>
        <w:jc w:val="center"/>
        <w:rPr>
          <w:b/>
          <w:sz w:val="28"/>
          <w:szCs w:val="28"/>
        </w:rPr>
      </w:pPr>
      <w:r w:rsidRPr="00AE55C0">
        <w:rPr>
          <w:b/>
          <w:sz w:val="28"/>
          <w:szCs w:val="28"/>
        </w:rPr>
        <w:t>PROJEKTLIGJI</w:t>
      </w:r>
      <w:r w:rsidR="00FA3BA3" w:rsidRPr="00AE55C0">
        <w:rPr>
          <w:b/>
          <w:sz w:val="28"/>
          <w:szCs w:val="28"/>
        </w:rPr>
        <w:t>N</w:t>
      </w:r>
      <w:r w:rsidRPr="00AE55C0">
        <w:rPr>
          <w:b/>
          <w:sz w:val="28"/>
          <w:szCs w:val="28"/>
        </w:rPr>
        <w:t xml:space="preserve"> </w:t>
      </w:r>
      <w:r w:rsidR="008204CD" w:rsidRPr="00AE55C0">
        <w:rPr>
          <w:b/>
          <w:sz w:val="28"/>
          <w:szCs w:val="28"/>
        </w:rPr>
        <w:t xml:space="preserve">“PËR </w:t>
      </w:r>
      <w:r w:rsidR="000B039B" w:rsidRPr="00AE55C0">
        <w:rPr>
          <w:b/>
          <w:sz w:val="28"/>
          <w:szCs w:val="28"/>
        </w:rPr>
        <w:t>SH</w:t>
      </w:r>
      <w:r w:rsidR="008204CD" w:rsidRPr="00AE55C0">
        <w:rPr>
          <w:b/>
          <w:sz w:val="28"/>
          <w:szCs w:val="28"/>
        </w:rPr>
        <w:t>Ë</w:t>
      </w:r>
      <w:r w:rsidR="000B039B" w:rsidRPr="00AE55C0">
        <w:rPr>
          <w:b/>
          <w:sz w:val="28"/>
          <w:szCs w:val="28"/>
        </w:rPr>
        <w:t>NDETIN</w:t>
      </w:r>
      <w:r w:rsidR="008204CD" w:rsidRPr="00AE55C0">
        <w:rPr>
          <w:b/>
          <w:sz w:val="28"/>
          <w:szCs w:val="28"/>
        </w:rPr>
        <w:t xml:space="preserve"> </w:t>
      </w:r>
      <w:r w:rsidR="000B039B" w:rsidRPr="00AE55C0">
        <w:rPr>
          <w:b/>
          <w:sz w:val="28"/>
          <w:szCs w:val="28"/>
        </w:rPr>
        <w:t>E BIM</w:t>
      </w:r>
      <w:r w:rsidR="00B71910" w:rsidRPr="00AE55C0">
        <w:rPr>
          <w:b/>
          <w:sz w:val="28"/>
          <w:szCs w:val="28"/>
        </w:rPr>
        <w:t>Ë</w:t>
      </w:r>
      <w:r w:rsidR="000B039B" w:rsidRPr="00AE55C0">
        <w:rPr>
          <w:b/>
          <w:sz w:val="28"/>
          <w:szCs w:val="28"/>
        </w:rPr>
        <w:t>VE</w:t>
      </w:r>
      <w:r w:rsidRPr="00AE55C0">
        <w:rPr>
          <w:b/>
          <w:sz w:val="28"/>
          <w:szCs w:val="28"/>
        </w:rPr>
        <w:t>”</w:t>
      </w:r>
    </w:p>
    <w:p w14:paraId="5751F940" w14:textId="77777777" w:rsidR="00CA7392" w:rsidRPr="00AE55C0" w:rsidRDefault="00CA7392" w:rsidP="00E106B1">
      <w:pPr>
        <w:pStyle w:val="NoSpacing"/>
        <w:jc w:val="both"/>
        <w:rPr>
          <w:sz w:val="28"/>
          <w:szCs w:val="28"/>
        </w:rPr>
      </w:pPr>
    </w:p>
    <w:p w14:paraId="21AD77D9" w14:textId="3497A585" w:rsidR="00CA7392" w:rsidRPr="00AE55C0" w:rsidRDefault="00CA7392" w:rsidP="00E106B1">
      <w:pPr>
        <w:pStyle w:val="NoSpacing"/>
        <w:jc w:val="both"/>
        <w:rPr>
          <w:rFonts w:eastAsia="Calibri"/>
          <w:sz w:val="28"/>
          <w:szCs w:val="28"/>
        </w:rPr>
      </w:pPr>
      <w:r w:rsidRPr="00AE55C0" w:rsidDel="005A2C0C">
        <w:rPr>
          <w:rFonts w:eastAsia="Calibri"/>
          <w:sz w:val="28"/>
          <w:szCs w:val="28"/>
        </w:rPr>
        <w:t xml:space="preserve"> </w:t>
      </w:r>
    </w:p>
    <w:p w14:paraId="16DB92EE" w14:textId="77777777" w:rsidR="00CA7392" w:rsidRPr="00AE55C0" w:rsidRDefault="00CA7392" w:rsidP="00E106B1">
      <w:pPr>
        <w:numPr>
          <w:ilvl w:val="0"/>
          <w:numId w:val="1"/>
        </w:numPr>
        <w:spacing w:line="276" w:lineRule="auto"/>
        <w:ind w:hanging="630"/>
        <w:contextualSpacing/>
        <w:jc w:val="both"/>
        <w:rPr>
          <w:b/>
          <w:sz w:val="28"/>
          <w:szCs w:val="28"/>
        </w:rPr>
      </w:pPr>
      <w:r w:rsidRPr="00AE55C0">
        <w:rPr>
          <w:b/>
          <w:sz w:val="28"/>
          <w:szCs w:val="28"/>
        </w:rPr>
        <w:t>QËLLIMI I PROJEKTAKTIT DHE O</w:t>
      </w:r>
      <w:r w:rsidR="008964B1" w:rsidRPr="00AE55C0">
        <w:rPr>
          <w:b/>
          <w:sz w:val="28"/>
          <w:szCs w:val="28"/>
        </w:rPr>
        <w:t>BJEKTIVAT QË SYNOHEN TË ARRIHEN</w:t>
      </w:r>
    </w:p>
    <w:p w14:paraId="00A078CD" w14:textId="77777777" w:rsidR="00CA7392" w:rsidRPr="00AE55C0" w:rsidRDefault="00CA7392" w:rsidP="00E106B1">
      <w:pPr>
        <w:pStyle w:val="NoSpacing"/>
        <w:jc w:val="both"/>
        <w:rPr>
          <w:sz w:val="28"/>
          <w:szCs w:val="28"/>
        </w:rPr>
      </w:pPr>
    </w:p>
    <w:p w14:paraId="683D85BF" w14:textId="678FFC89" w:rsidR="00952525" w:rsidRPr="00AE55C0" w:rsidRDefault="00952525" w:rsidP="00E106B1">
      <w:pPr>
        <w:spacing w:line="276" w:lineRule="auto"/>
        <w:jc w:val="both"/>
        <w:rPr>
          <w:sz w:val="28"/>
          <w:szCs w:val="28"/>
        </w:rPr>
      </w:pPr>
      <w:r w:rsidRPr="00AE55C0">
        <w:rPr>
          <w:sz w:val="28"/>
          <w:szCs w:val="28"/>
        </w:rPr>
        <w:t>Ky projektligj synon të p</w:t>
      </w:r>
      <w:r w:rsidR="00B71910" w:rsidRPr="00AE55C0">
        <w:rPr>
          <w:sz w:val="28"/>
          <w:szCs w:val="28"/>
        </w:rPr>
        <w:t>ë</w:t>
      </w:r>
      <w:r w:rsidRPr="00AE55C0">
        <w:rPr>
          <w:sz w:val="28"/>
          <w:szCs w:val="28"/>
        </w:rPr>
        <w:t>rcaktoj</w:t>
      </w:r>
      <w:r w:rsidR="00B71910" w:rsidRPr="00AE55C0">
        <w:rPr>
          <w:sz w:val="28"/>
          <w:szCs w:val="28"/>
        </w:rPr>
        <w:t>ë</w:t>
      </w:r>
      <w:r w:rsidRPr="00AE55C0">
        <w:rPr>
          <w:sz w:val="28"/>
          <w:szCs w:val="28"/>
        </w:rPr>
        <w:t xml:space="preserve"> rregullat p</w:t>
      </w:r>
      <w:r w:rsidR="00B71910" w:rsidRPr="00AE55C0">
        <w:rPr>
          <w:sz w:val="28"/>
          <w:szCs w:val="28"/>
        </w:rPr>
        <w:t>ë</w:t>
      </w:r>
      <w:r w:rsidRPr="00AE55C0">
        <w:rPr>
          <w:sz w:val="28"/>
          <w:szCs w:val="28"/>
        </w:rPr>
        <w:t xml:space="preserve">r </w:t>
      </w:r>
      <w:r w:rsidR="002E2721" w:rsidRPr="00AE55C0">
        <w:rPr>
          <w:sz w:val="28"/>
          <w:szCs w:val="28"/>
        </w:rPr>
        <w:t>përcaktimin</w:t>
      </w:r>
      <w:r w:rsidRPr="00AE55C0">
        <w:rPr>
          <w:sz w:val="28"/>
          <w:szCs w:val="28"/>
        </w:rPr>
        <w:t xml:space="preserve"> e risqeve fitosanitare q</w:t>
      </w:r>
      <w:r w:rsidR="00B71910" w:rsidRPr="00AE55C0">
        <w:rPr>
          <w:sz w:val="28"/>
          <w:szCs w:val="28"/>
        </w:rPr>
        <w:t>ë</w:t>
      </w:r>
      <w:r w:rsidRPr="00AE55C0">
        <w:rPr>
          <w:sz w:val="28"/>
          <w:szCs w:val="28"/>
        </w:rPr>
        <w:t xml:space="preserve"> vijn</w:t>
      </w:r>
      <w:r w:rsidR="00B71910" w:rsidRPr="00AE55C0">
        <w:rPr>
          <w:sz w:val="28"/>
          <w:szCs w:val="28"/>
        </w:rPr>
        <w:t>ë</w:t>
      </w:r>
      <w:r w:rsidRPr="00AE55C0">
        <w:rPr>
          <w:sz w:val="28"/>
          <w:szCs w:val="28"/>
        </w:rPr>
        <w:t xml:space="preserve"> nga dëmtuesit si dhe t</w:t>
      </w:r>
      <w:r w:rsidR="00B71910" w:rsidRPr="00AE55C0">
        <w:rPr>
          <w:sz w:val="28"/>
          <w:szCs w:val="28"/>
        </w:rPr>
        <w:t>ë</w:t>
      </w:r>
      <w:r w:rsidRPr="00AE55C0">
        <w:rPr>
          <w:sz w:val="28"/>
          <w:szCs w:val="28"/>
        </w:rPr>
        <w:t xml:space="preserve"> garantoje mbrojtjen e sh</w:t>
      </w:r>
      <w:r w:rsidR="00B71910" w:rsidRPr="00AE55C0">
        <w:rPr>
          <w:sz w:val="28"/>
          <w:szCs w:val="28"/>
        </w:rPr>
        <w:t>ë</w:t>
      </w:r>
      <w:r w:rsidRPr="00AE55C0">
        <w:rPr>
          <w:sz w:val="28"/>
          <w:szCs w:val="28"/>
        </w:rPr>
        <w:t>ndetit t</w:t>
      </w:r>
      <w:r w:rsidR="00B71910" w:rsidRPr="00AE55C0">
        <w:rPr>
          <w:sz w:val="28"/>
          <w:szCs w:val="28"/>
        </w:rPr>
        <w:t>ë</w:t>
      </w:r>
      <w:r w:rsidRPr="00AE55C0">
        <w:rPr>
          <w:sz w:val="28"/>
          <w:szCs w:val="28"/>
        </w:rPr>
        <w:t xml:space="preserve"> bimëve, produkteve bimore dhe objekteve të tjera në Republikën e Shqipërisë. Qëllimi kryesor i këtij projektligji është të kujdeset për shëndetin dhe ruajtjen e këtyre burimeve të rëndësishme, si dhe të parandalojë hyrjen dhe përhapjen e dëmtuesve të rregulluar karantinorë dhe </w:t>
      </w:r>
      <w:r w:rsidR="002E2721" w:rsidRPr="00AE55C0">
        <w:rPr>
          <w:sz w:val="28"/>
          <w:szCs w:val="28"/>
        </w:rPr>
        <w:t>jo karantinore</w:t>
      </w:r>
      <w:r w:rsidRPr="00AE55C0">
        <w:rPr>
          <w:sz w:val="28"/>
          <w:szCs w:val="28"/>
        </w:rPr>
        <w:t xml:space="preserve"> në territorin e vendit. </w:t>
      </w:r>
    </w:p>
    <w:p w14:paraId="22F37E35" w14:textId="77777777" w:rsidR="00952525" w:rsidRPr="00AE55C0" w:rsidRDefault="00952525" w:rsidP="00E106B1">
      <w:pPr>
        <w:spacing w:line="276" w:lineRule="auto"/>
        <w:jc w:val="both"/>
        <w:rPr>
          <w:sz w:val="28"/>
          <w:szCs w:val="28"/>
        </w:rPr>
      </w:pPr>
    </w:p>
    <w:p w14:paraId="379A60A7" w14:textId="723D69D4" w:rsidR="00952525" w:rsidRPr="00AE55C0" w:rsidRDefault="00952525" w:rsidP="00E106B1">
      <w:pPr>
        <w:spacing w:line="276" w:lineRule="auto"/>
        <w:jc w:val="both"/>
        <w:rPr>
          <w:sz w:val="28"/>
          <w:szCs w:val="28"/>
        </w:rPr>
      </w:pPr>
      <w:r w:rsidRPr="00AE55C0">
        <w:rPr>
          <w:sz w:val="28"/>
          <w:szCs w:val="28"/>
        </w:rPr>
        <w:t>Kjo masë synon të sigurojë që bimët, produktet bimore dhe objektet tjera të mbrohen nga dëmtuesit që mund të shkatërrojnë këto burime ose të ulin cilësinë e tyre. Ky është një hap i rëndësishëm në ruajtjen e biodiversitetit dhe sigurimin e burimeve natyrore që janë thelbësore për ushqimin, mjedisin dhe ekonominë.</w:t>
      </w:r>
    </w:p>
    <w:p w14:paraId="3911DB28" w14:textId="77777777" w:rsidR="00952525" w:rsidRPr="00AE55C0" w:rsidRDefault="00952525" w:rsidP="00E106B1">
      <w:pPr>
        <w:spacing w:line="276" w:lineRule="auto"/>
        <w:jc w:val="both"/>
        <w:rPr>
          <w:sz w:val="28"/>
          <w:szCs w:val="28"/>
        </w:rPr>
      </w:pPr>
    </w:p>
    <w:p w14:paraId="387AC634" w14:textId="46974CDF" w:rsidR="00952525" w:rsidRPr="00AE55C0" w:rsidRDefault="00952525" w:rsidP="00E106B1">
      <w:pPr>
        <w:spacing w:line="276" w:lineRule="auto"/>
        <w:jc w:val="both"/>
        <w:rPr>
          <w:sz w:val="28"/>
          <w:szCs w:val="28"/>
        </w:rPr>
      </w:pPr>
      <w:r w:rsidRPr="00AE55C0">
        <w:rPr>
          <w:sz w:val="28"/>
          <w:szCs w:val="28"/>
        </w:rPr>
        <w:t>Për të arritur këtë qëllim, ky projektligj synon të krijojë një bazë ligjore të fortë dhe efektive për të mbrojtur shëndetin e bimëve</w:t>
      </w:r>
      <w:r w:rsidR="00055260" w:rsidRPr="00AE55C0">
        <w:rPr>
          <w:sz w:val="28"/>
          <w:szCs w:val="28"/>
        </w:rPr>
        <w:t xml:space="preserve">, produkteve </w:t>
      </w:r>
      <w:r w:rsidRPr="00AE55C0">
        <w:rPr>
          <w:sz w:val="28"/>
          <w:szCs w:val="28"/>
        </w:rPr>
        <w:t>bimore</w:t>
      </w:r>
      <w:r w:rsidR="00055260" w:rsidRPr="00AE55C0">
        <w:rPr>
          <w:sz w:val="28"/>
          <w:szCs w:val="28"/>
        </w:rPr>
        <w:t xml:space="preserve"> dhe objekteve të tjera</w:t>
      </w:r>
      <w:r w:rsidRPr="00AE55C0">
        <w:rPr>
          <w:sz w:val="28"/>
          <w:szCs w:val="28"/>
        </w:rPr>
        <w:t>. Në mënyrë të veçantë, ky projektligj synon të sigurojë një sistem të efektshëm të monitorimit dhe kontrollit të dëmtuesve, si dhe të vendosë masat e nevojshme për të parandaluar hyrjen e tyre në territorin e vendit.</w:t>
      </w:r>
    </w:p>
    <w:p w14:paraId="21556690" w14:textId="77777777" w:rsidR="00952525" w:rsidRPr="00AE55C0" w:rsidRDefault="00952525" w:rsidP="00E106B1">
      <w:pPr>
        <w:spacing w:line="276" w:lineRule="auto"/>
        <w:jc w:val="both"/>
        <w:rPr>
          <w:sz w:val="28"/>
          <w:szCs w:val="28"/>
        </w:rPr>
      </w:pPr>
    </w:p>
    <w:p w14:paraId="59128312" w14:textId="77777777" w:rsidR="00952525" w:rsidRPr="00AE55C0" w:rsidRDefault="00952525" w:rsidP="00E106B1">
      <w:pPr>
        <w:spacing w:line="276" w:lineRule="auto"/>
        <w:jc w:val="both"/>
        <w:rPr>
          <w:sz w:val="28"/>
          <w:szCs w:val="28"/>
        </w:rPr>
      </w:pPr>
      <w:r w:rsidRPr="00AE55C0">
        <w:rPr>
          <w:sz w:val="28"/>
          <w:szCs w:val="28"/>
        </w:rPr>
        <w:t>Në përfundim, ky projektligj konsiderohet një hallkë e rëndësishme në zinxhirin ushqimor dhe në ruajtjen e mjedisit. Përmes rregullave dhe masave të përcaktuara në këtë projektligj, synohet të sigurohet që bimët dhe produkte bimore të jenë të sigurta dhe të shëndetshme për konsumatorët dhe të mbetën burime të qëndrueshme për të ardhmen.</w:t>
      </w:r>
    </w:p>
    <w:p w14:paraId="3FB02F62" w14:textId="77777777" w:rsidR="00952525" w:rsidRPr="00AE55C0" w:rsidRDefault="00952525" w:rsidP="00E106B1">
      <w:pPr>
        <w:spacing w:line="276" w:lineRule="auto"/>
        <w:jc w:val="both"/>
        <w:rPr>
          <w:sz w:val="28"/>
          <w:szCs w:val="28"/>
        </w:rPr>
      </w:pPr>
    </w:p>
    <w:p w14:paraId="7E9FED18" w14:textId="77777777" w:rsidR="00CA7392" w:rsidRPr="00AE55C0" w:rsidRDefault="00CA7392" w:rsidP="00E106B1">
      <w:pPr>
        <w:numPr>
          <w:ilvl w:val="0"/>
          <w:numId w:val="1"/>
        </w:numPr>
        <w:spacing w:line="276" w:lineRule="auto"/>
        <w:contextualSpacing/>
        <w:jc w:val="both"/>
        <w:rPr>
          <w:b/>
          <w:sz w:val="28"/>
          <w:szCs w:val="28"/>
        </w:rPr>
      </w:pPr>
      <w:r w:rsidRPr="00AE55C0">
        <w:rPr>
          <w:b/>
          <w:sz w:val="28"/>
          <w:szCs w:val="28"/>
        </w:rPr>
        <w:lastRenderedPageBreak/>
        <w:t xml:space="preserve">VLERËSIMI I PROJEKTAKTIT NË RAPORT ME PROGRAMIN POLITIK TË KËSHILLIT TË MINISTRAVE, ME PROGRAMIN ANALITIK TË AKTEVE </w:t>
      </w:r>
      <w:r w:rsidR="008964B1" w:rsidRPr="00AE55C0">
        <w:rPr>
          <w:b/>
          <w:sz w:val="28"/>
          <w:szCs w:val="28"/>
        </w:rPr>
        <w:t>DHE DOKUMENTE TË TJERA POLITIKE</w:t>
      </w:r>
    </w:p>
    <w:p w14:paraId="5857B059" w14:textId="77777777" w:rsidR="00CA7392" w:rsidRPr="00AE55C0" w:rsidRDefault="00CA7392" w:rsidP="00E106B1">
      <w:pPr>
        <w:pStyle w:val="NoSpacing"/>
        <w:jc w:val="both"/>
        <w:rPr>
          <w:sz w:val="28"/>
          <w:szCs w:val="28"/>
        </w:rPr>
      </w:pPr>
    </w:p>
    <w:p w14:paraId="460166FF" w14:textId="2DBEA10E" w:rsidR="008E5D11" w:rsidRPr="00AE55C0" w:rsidRDefault="008E5D11" w:rsidP="00E106B1">
      <w:pPr>
        <w:spacing w:line="276" w:lineRule="auto"/>
        <w:jc w:val="both"/>
        <w:rPr>
          <w:sz w:val="28"/>
          <w:szCs w:val="28"/>
        </w:rPr>
      </w:pPr>
      <w:r w:rsidRPr="00AE55C0">
        <w:rPr>
          <w:sz w:val="28"/>
          <w:szCs w:val="28"/>
        </w:rPr>
        <w:t>Vlerësimi i këtij projektligji është i rëndësishëm dhe ka për qëllim të adresojë dhe të zgjidhë sfidat thelbësore që lidhen me sigurinë ushqimore dhe mbrojtjen e shëndetit të</w:t>
      </w:r>
      <w:r w:rsidR="003E5218" w:rsidRPr="00AE55C0">
        <w:rPr>
          <w:sz w:val="28"/>
          <w:szCs w:val="28"/>
        </w:rPr>
        <w:t xml:space="preserve"> qytetar</w:t>
      </w:r>
      <w:r w:rsidR="00B71910" w:rsidRPr="00AE55C0">
        <w:rPr>
          <w:sz w:val="28"/>
          <w:szCs w:val="28"/>
        </w:rPr>
        <w:t>ë</w:t>
      </w:r>
      <w:r w:rsidR="003E5218" w:rsidRPr="00AE55C0">
        <w:rPr>
          <w:sz w:val="28"/>
          <w:szCs w:val="28"/>
        </w:rPr>
        <w:t>ve</w:t>
      </w:r>
      <w:r w:rsidRPr="00AE55C0">
        <w:rPr>
          <w:sz w:val="28"/>
          <w:szCs w:val="28"/>
        </w:rPr>
        <w:t xml:space="preserve"> në Republikën e Shqipërisë. Kjo është një përpjekje e rëndësishme e qeverisë për të garantuar që konsumatorët të kenë besim të plotë në cilësinë dhe sigurinë e produkteve të tyre ushqimore</w:t>
      </w:r>
      <w:r w:rsidR="00055260" w:rsidRPr="00AE55C0">
        <w:rPr>
          <w:sz w:val="28"/>
          <w:szCs w:val="28"/>
        </w:rPr>
        <w:t>, me bazë bimore</w:t>
      </w:r>
      <w:r w:rsidRPr="00AE55C0">
        <w:rPr>
          <w:sz w:val="28"/>
          <w:szCs w:val="28"/>
        </w:rPr>
        <w:t>.</w:t>
      </w:r>
    </w:p>
    <w:p w14:paraId="3216E373" w14:textId="77777777" w:rsidR="008E5D11" w:rsidRPr="00AE55C0" w:rsidRDefault="008E5D11" w:rsidP="00E106B1">
      <w:pPr>
        <w:spacing w:line="276" w:lineRule="auto"/>
        <w:jc w:val="both"/>
        <w:rPr>
          <w:sz w:val="28"/>
          <w:szCs w:val="28"/>
        </w:rPr>
      </w:pPr>
    </w:p>
    <w:p w14:paraId="28707725" w14:textId="6E0FC329" w:rsidR="008E5D11" w:rsidRPr="00AE55C0" w:rsidRDefault="008E5D11" w:rsidP="00E106B1">
      <w:pPr>
        <w:spacing w:line="276" w:lineRule="auto"/>
        <w:jc w:val="both"/>
        <w:rPr>
          <w:sz w:val="28"/>
          <w:szCs w:val="28"/>
        </w:rPr>
      </w:pPr>
      <w:r w:rsidRPr="00AE55C0">
        <w:rPr>
          <w:sz w:val="28"/>
          <w:szCs w:val="28"/>
        </w:rPr>
        <w:t xml:space="preserve">Këtë ligj i kushtohet një rëndësi të veçantë garantimit të shëndetit publik dhe mbrojtjes së interesave të konsumatorëve. Duke përfshirë rregullat për dëmtuesit e rregulluar, </w:t>
      </w:r>
      <w:r w:rsidR="002E2721" w:rsidRPr="00AE55C0">
        <w:rPr>
          <w:sz w:val="28"/>
          <w:szCs w:val="28"/>
        </w:rPr>
        <w:t>jo karantinore</w:t>
      </w:r>
      <w:r w:rsidRPr="00AE55C0">
        <w:rPr>
          <w:sz w:val="28"/>
          <w:szCs w:val="28"/>
        </w:rPr>
        <w:t xml:space="preserve"> dhe karantinorë, projektligji ka një kujdes të veçantë për të parandaluar hyrjen dhe përhapjen e dëmtuesve </w:t>
      </w:r>
      <w:r w:rsidR="00055260" w:rsidRPr="00AE55C0">
        <w:rPr>
          <w:sz w:val="28"/>
          <w:szCs w:val="28"/>
        </w:rPr>
        <w:t xml:space="preserve">potencialisht të dëmshëm </w:t>
      </w:r>
      <w:r w:rsidRPr="00AE55C0">
        <w:rPr>
          <w:sz w:val="28"/>
          <w:szCs w:val="28"/>
        </w:rPr>
        <w:t>të cilët mund të prekin prodhimin primar, bimët dhe produktet bimore.</w:t>
      </w:r>
    </w:p>
    <w:p w14:paraId="7F838050" w14:textId="77777777" w:rsidR="008E5D11" w:rsidRPr="00AE55C0" w:rsidRDefault="008E5D11" w:rsidP="00E106B1">
      <w:pPr>
        <w:spacing w:line="276" w:lineRule="auto"/>
        <w:jc w:val="both"/>
        <w:rPr>
          <w:sz w:val="28"/>
          <w:szCs w:val="28"/>
        </w:rPr>
      </w:pPr>
    </w:p>
    <w:p w14:paraId="7D97823B" w14:textId="72DE7A6A" w:rsidR="008E5D11" w:rsidRPr="00AE55C0" w:rsidRDefault="008E5D11" w:rsidP="00E106B1">
      <w:pPr>
        <w:spacing w:line="276" w:lineRule="auto"/>
        <w:jc w:val="both"/>
        <w:rPr>
          <w:sz w:val="28"/>
          <w:szCs w:val="28"/>
        </w:rPr>
      </w:pPr>
      <w:r w:rsidRPr="00AE55C0">
        <w:rPr>
          <w:sz w:val="28"/>
          <w:szCs w:val="28"/>
        </w:rPr>
        <w:t>Përmes forcimit të sistemit të monitorimit dhe kontrollit të zinxhirit ushqimor, projektligji synon të sigurojë që bimët dhe produkte bimore të jenë të pastra nga rreziqet e dëmtimit dhe të sigurta për konsumatorët. Kjo është një ndërhyrje e rëndësishme që ndikon në cilësinë e ushqimit dhe në shëndetin e popullatës.</w:t>
      </w:r>
    </w:p>
    <w:p w14:paraId="5C0B305D" w14:textId="77777777" w:rsidR="008E5D11" w:rsidRPr="00AE55C0" w:rsidRDefault="008E5D11" w:rsidP="00E106B1">
      <w:pPr>
        <w:spacing w:line="276" w:lineRule="auto"/>
        <w:jc w:val="both"/>
        <w:rPr>
          <w:sz w:val="28"/>
          <w:szCs w:val="28"/>
        </w:rPr>
      </w:pPr>
    </w:p>
    <w:p w14:paraId="386C0FB0" w14:textId="344B435E" w:rsidR="008E5D11" w:rsidRPr="00AE55C0" w:rsidRDefault="008E5D11" w:rsidP="00E106B1">
      <w:pPr>
        <w:spacing w:line="276" w:lineRule="auto"/>
        <w:jc w:val="both"/>
        <w:rPr>
          <w:sz w:val="28"/>
          <w:szCs w:val="28"/>
        </w:rPr>
      </w:pPr>
      <w:r w:rsidRPr="00AE55C0">
        <w:rPr>
          <w:sz w:val="28"/>
          <w:szCs w:val="28"/>
        </w:rPr>
        <w:t>Në përfundim, vlerësimi i këtij projektligji është pozitiv dhe reflekton angazhimin e qeverisë për të siguruar sigurinë ushqimore dhe mbrojtjen e shëndetit të qytetarëve. Këto masa janë të rëndësishme për të ndërtuar një mjedis më të sigurt dhe të shëndetshëm për të gjithë.</w:t>
      </w:r>
    </w:p>
    <w:p w14:paraId="57697A06" w14:textId="77777777" w:rsidR="00CA7392" w:rsidRPr="00AE55C0" w:rsidRDefault="00CA7392" w:rsidP="00E106B1">
      <w:pPr>
        <w:pStyle w:val="NoSpacing"/>
        <w:jc w:val="both"/>
        <w:rPr>
          <w:sz w:val="28"/>
          <w:szCs w:val="28"/>
        </w:rPr>
      </w:pPr>
    </w:p>
    <w:p w14:paraId="047B2E32" w14:textId="77777777" w:rsidR="00CA7392" w:rsidRPr="00AE55C0" w:rsidRDefault="00CA7392" w:rsidP="00E106B1">
      <w:pPr>
        <w:numPr>
          <w:ilvl w:val="0"/>
          <w:numId w:val="1"/>
        </w:numPr>
        <w:spacing w:line="276" w:lineRule="auto"/>
        <w:contextualSpacing/>
        <w:jc w:val="both"/>
        <w:rPr>
          <w:b/>
          <w:sz w:val="28"/>
          <w:szCs w:val="28"/>
        </w:rPr>
      </w:pPr>
      <w:r w:rsidRPr="00AE55C0">
        <w:rPr>
          <w:b/>
          <w:sz w:val="28"/>
          <w:szCs w:val="28"/>
        </w:rPr>
        <w:t>ARGUMENTIMI I PROJEKTAKTIT LIDHUR ME PËRPARËSITË, PR</w:t>
      </w:r>
      <w:r w:rsidR="008964B1" w:rsidRPr="00AE55C0">
        <w:rPr>
          <w:b/>
          <w:sz w:val="28"/>
          <w:szCs w:val="28"/>
        </w:rPr>
        <w:t>OBLEMATIKAT, EFEKTET E PRITSHME</w:t>
      </w:r>
    </w:p>
    <w:p w14:paraId="04A7EADE" w14:textId="77777777" w:rsidR="007E5B00" w:rsidRPr="00AE55C0" w:rsidRDefault="007E5B00" w:rsidP="00E106B1">
      <w:pPr>
        <w:spacing w:line="276" w:lineRule="auto"/>
        <w:contextualSpacing/>
        <w:jc w:val="both"/>
        <w:rPr>
          <w:b/>
          <w:sz w:val="28"/>
          <w:szCs w:val="28"/>
        </w:rPr>
      </w:pPr>
    </w:p>
    <w:p w14:paraId="38E9EAB1" w14:textId="77777777" w:rsidR="00724A03" w:rsidRPr="00AE55C0" w:rsidRDefault="00EE2D61" w:rsidP="00E106B1">
      <w:pPr>
        <w:spacing w:line="276" w:lineRule="auto"/>
        <w:contextualSpacing/>
        <w:jc w:val="both"/>
        <w:rPr>
          <w:sz w:val="28"/>
          <w:szCs w:val="28"/>
        </w:rPr>
      </w:pPr>
      <w:r w:rsidRPr="00AE55C0">
        <w:rPr>
          <w:sz w:val="28"/>
          <w:szCs w:val="28"/>
        </w:rPr>
        <w:t>Hartimi i një ligji të ri “Për të hu</w:t>
      </w:r>
      <w:r w:rsidR="007E5B00" w:rsidRPr="00AE55C0">
        <w:rPr>
          <w:sz w:val="28"/>
          <w:szCs w:val="28"/>
        </w:rPr>
        <w:t>ajt” erdhi</w:t>
      </w:r>
      <w:r w:rsidR="00F80284" w:rsidRPr="00AE55C0">
        <w:rPr>
          <w:sz w:val="28"/>
          <w:szCs w:val="28"/>
        </w:rPr>
        <w:t xml:space="preserve"> si nevoj</w:t>
      </w:r>
      <w:r w:rsidR="00861E92" w:rsidRPr="00AE55C0">
        <w:rPr>
          <w:sz w:val="28"/>
          <w:szCs w:val="28"/>
        </w:rPr>
        <w:t>ë</w:t>
      </w:r>
      <w:r w:rsidR="00EC7E1F" w:rsidRPr="00AE55C0">
        <w:rPr>
          <w:sz w:val="28"/>
          <w:szCs w:val="28"/>
        </w:rPr>
        <w:t xml:space="preserve"> e përmirësimit të</w:t>
      </w:r>
      <w:r w:rsidR="00F80284" w:rsidRPr="00AE55C0">
        <w:rPr>
          <w:sz w:val="28"/>
          <w:szCs w:val="28"/>
        </w:rPr>
        <w:t xml:space="preserve"> vazhdueshëm të kuadrit të politikave migratore në vend</w:t>
      </w:r>
      <w:r w:rsidR="00876845" w:rsidRPr="00AE55C0">
        <w:rPr>
          <w:sz w:val="28"/>
          <w:szCs w:val="28"/>
        </w:rPr>
        <w:t>,</w:t>
      </w:r>
      <w:r w:rsidR="0092136B" w:rsidRPr="00AE55C0">
        <w:rPr>
          <w:sz w:val="28"/>
          <w:szCs w:val="28"/>
        </w:rPr>
        <w:t xml:space="preserve"> duke p</w:t>
      </w:r>
      <w:r w:rsidR="00F80284" w:rsidRPr="00AE55C0">
        <w:rPr>
          <w:sz w:val="28"/>
          <w:szCs w:val="28"/>
        </w:rPr>
        <w:t>ërafruar me tej legjislacionin p</w:t>
      </w:r>
      <w:r w:rsidR="00861E92" w:rsidRPr="00AE55C0">
        <w:rPr>
          <w:sz w:val="28"/>
          <w:szCs w:val="28"/>
        </w:rPr>
        <w:t>ë</w:t>
      </w:r>
      <w:r w:rsidR="00F80284" w:rsidRPr="00AE55C0">
        <w:rPr>
          <w:sz w:val="28"/>
          <w:szCs w:val="28"/>
        </w:rPr>
        <w:t xml:space="preserve">r migracionin me </w:t>
      </w:r>
      <w:r w:rsidR="005D1099" w:rsidRPr="00AE55C0">
        <w:rPr>
          <w:i/>
          <w:sz w:val="28"/>
          <w:szCs w:val="28"/>
        </w:rPr>
        <w:t>a</w:t>
      </w:r>
      <w:r w:rsidR="00F80284" w:rsidRPr="00AE55C0">
        <w:rPr>
          <w:i/>
          <w:sz w:val="28"/>
          <w:szCs w:val="28"/>
        </w:rPr>
        <w:t>cquis</w:t>
      </w:r>
      <w:r w:rsidR="00F80284" w:rsidRPr="00AE55C0">
        <w:rPr>
          <w:sz w:val="28"/>
          <w:szCs w:val="28"/>
        </w:rPr>
        <w:t xml:space="preserve"> të BE-së dhe konventat ndërkombëtare n</w:t>
      </w:r>
      <w:r w:rsidR="00861E92" w:rsidRPr="00AE55C0">
        <w:rPr>
          <w:sz w:val="28"/>
          <w:szCs w:val="28"/>
        </w:rPr>
        <w:t>ë</w:t>
      </w:r>
      <w:r w:rsidR="00F80284" w:rsidRPr="00AE55C0">
        <w:rPr>
          <w:sz w:val="28"/>
          <w:szCs w:val="28"/>
        </w:rPr>
        <w:t xml:space="preserve"> kuad</w:t>
      </w:r>
      <w:r w:rsidR="00861E92" w:rsidRPr="00AE55C0">
        <w:rPr>
          <w:sz w:val="28"/>
          <w:szCs w:val="28"/>
        </w:rPr>
        <w:t>ë</w:t>
      </w:r>
      <w:r w:rsidR="00F80284" w:rsidRPr="00AE55C0">
        <w:rPr>
          <w:sz w:val="28"/>
          <w:szCs w:val="28"/>
        </w:rPr>
        <w:t>r t</w:t>
      </w:r>
      <w:r w:rsidR="00861E92" w:rsidRPr="00AE55C0">
        <w:rPr>
          <w:sz w:val="28"/>
          <w:szCs w:val="28"/>
        </w:rPr>
        <w:t>ë</w:t>
      </w:r>
      <w:r w:rsidR="00F80284" w:rsidRPr="00AE55C0">
        <w:rPr>
          <w:sz w:val="28"/>
          <w:szCs w:val="28"/>
        </w:rPr>
        <w:t xml:space="preserve"> procesit t</w:t>
      </w:r>
      <w:r w:rsidR="00861E92" w:rsidRPr="00AE55C0">
        <w:rPr>
          <w:sz w:val="28"/>
          <w:szCs w:val="28"/>
        </w:rPr>
        <w:t>ë</w:t>
      </w:r>
      <w:r w:rsidR="00F80284" w:rsidRPr="00AE55C0">
        <w:rPr>
          <w:sz w:val="28"/>
          <w:szCs w:val="28"/>
        </w:rPr>
        <w:t xml:space="preserve"> integrimit në BE, si dhe miratimi paralelisht i normave ndërkombëtare në këtë fushë. </w:t>
      </w:r>
    </w:p>
    <w:p w14:paraId="75500AF7" w14:textId="77777777" w:rsidR="00396498" w:rsidRPr="00AE55C0" w:rsidRDefault="00396498" w:rsidP="00E106B1">
      <w:pPr>
        <w:pStyle w:val="NormalWeb"/>
        <w:shd w:val="clear" w:color="auto" w:fill="FFFFFF"/>
        <w:spacing w:before="0" w:beforeAutospacing="0" w:after="0" w:afterAutospacing="0"/>
        <w:jc w:val="both"/>
        <w:rPr>
          <w:b/>
          <w:bCs/>
          <w:sz w:val="28"/>
          <w:szCs w:val="28"/>
          <w:lang w:val="sq-AL"/>
        </w:rPr>
      </w:pPr>
    </w:p>
    <w:p w14:paraId="04647759" w14:textId="77777777" w:rsidR="00640988" w:rsidRPr="00AE55C0" w:rsidRDefault="00640988" w:rsidP="00E106B1">
      <w:pPr>
        <w:pStyle w:val="NoSpacing"/>
        <w:jc w:val="both"/>
        <w:rPr>
          <w:sz w:val="28"/>
          <w:szCs w:val="28"/>
        </w:rPr>
      </w:pPr>
    </w:p>
    <w:p w14:paraId="1D433F6A" w14:textId="77777777" w:rsidR="00CA7392" w:rsidRPr="00AE55C0" w:rsidRDefault="00CA7392" w:rsidP="00E106B1">
      <w:pPr>
        <w:numPr>
          <w:ilvl w:val="0"/>
          <w:numId w:val="1"/>
        </w:numPr>
        <w:spacing w:line="276" w:lineRule="auto"/>
        <w:contextualSpacing/>
        <w:jc w:val="both"/>
        <w:rPr>
          <w:b/>
          <w:sz w:val="28"/>
          <w:szCs w:val="28"/>
        </w:rPr>
      </w:pPr>
      <w:r w:rsidRPr="00AE55C0">
        <w:rPr>
          <w:b/>
          <w:sz w:val="28"/>
          <w:szCs w:val="28"/>
        </w:rPr>
        <w:lastRenderedPageBreak/>
        <w:t>VLERËSIMI I LIGJSHMËRISË, KUSHTETUTSHMËRISË DHE HARMONIZIMI ME LEGJISLACIONIN NË FUQI VENDAS E NDËRKOMBËTAR</w:t>
      </w:r>
    </w:p>
    <w:p w14:paraId="37E4942F" w14:textId="77777777" w:rsidR="00CA7392" w:rsidRPr="00AE55C0" w:rsidRDefault="00CA7392" w:rsidP="00E106B1">
      <w:pPr>
        <w:pStyle w:val="NoSpacing"/>
        <w:jc w:val="both"/>
        <w:rPr>
          <w:sz w:val="28"/>
          <w:szCs w:val="28"/>
        </w:rPr>
      </w:pPr>
    </w:p>
    <w:p w14:paraId="57159E46" w14:textId="15BF204E" w:rsidR="005A449A" w:rsidRPr="00AE55C0" w:rsidRDefault="005A449A" w:rsidP="00E106B1">
      <w:pPr>
        <w:pStyle w:val="Bodytext30"/>
        <w:shd w:val="clear" w:color="auto" w:fill="auto"/>
        <w:spacing w:before="0" w:after="0" w:line="276" w:lineRule="auto"/>
        <w:ind w:right="40"/>
        <w:jc w:val="both"/>
        <w:rPr>
          <w:rFonts w:ascii="Times New Roman" w:hAnsi="Times New Roman" w:cs="Times New Roman"/>
          <w:b w:val="0"/>
          <w:bCs w:val="0"/>
          <w:sz w:val="28"/>
          <w:szCs w:val="28"/>
          <w:lang w:val="sq-AL"/>
        </w:rPr>
      </w:pPr>
      <w:r w:rsidRPr="00AE55C0">
        <w:rPr>
          <w:rFonts w:ascii="Times New Roman" w:eastAsia="Times New Roman" w:hAnsi="Times New Roman" w:cs="Times New Roman"/>
          <w:b w:val="0"/>
          <w:bCs w:val="0"/>
          <w:sz w:val="28"/>
          <w:szCs w:val="28"/>
          <w:lang w:val="sq-AL" w:eastAsia="sq-AL"/>
        </w:rPr>
        <w:t xml:space="preserve">Projektligji </w:t>
      </w:r>
      <w:r w:rsidRPr="00AE55C0">
        <w:rPr>
          <w:rFonts w:ascii="Times New Roman" w:hAnsi="Times New Roman" w:cs="Times New Roman"/>
          <w:b w:val="0"/>
          <w:bCs w:val="0"/>
          <w:sz w:val="28"/>
          <w:szCs w:val="28"/>
          <w:lang w:val="sq-AL"/>
        </w:rPr>
        <w:t xml:space="preserve">“Për </w:t>
      </w:r>
      <w:r w:rsidR="008A4152" w:rsidRPr="00AE55C0">
        <w:rPr>
          <w:rFonts w:ascii="Times New Roman" w:hAnsi="Times New Roman" w:cs="Times New Roman"/>
          <w:b w:val="0"/>
          <w:bCs w:val="0"/>
          <w:sz w:val="28"/>
          <w:szCs w:val="28"/>
          <w:lang w:val="sq-AL"/>
        </w:rPr>
        <w:t>sh</w:t>
      </w:r>
      <w:r w:rsidR="00B71910" w:rsidRPr="00AE55C0">
        <w:rPr>
          <w:rFonts w:ascii="Times New Roman" w:hAnsi="Times New Roman" w:cs="Times New Roman"/>
          <w:b w:val="0"/>
          <w:bCs w:val="0"/>
          <w:sz w:val="28"/>
          <w:szCs w:val="28"/>
          <w:lang w:val="sq-AL"/>
        </w:rPr>
        <w:t>ë</w:t>
      </w:r>
      <w:r w:rsidR="008A4152" w:rsidRPr="00AE55C0">
        <w:rPr>
          <w:rFonts w:ascii="Times New Roman" w:hAnsi="Times New Roman" w:cs="Times New Roman"/>
          <w:b w:val="0"/>
          <w:bCs w:val="0"/>
          <w:sz w:val="28"/>
          <w:szCs w:val="28"/>
          <w:lang w:val="sq-AL"/>
        </w:rPr>
        <w:t>ndetin e bim</w:t>
      </w:r>
      <w:r w:rsidR="00B71910" w:rsidRPr="00AE55C0">
        <w:rPr>
          <w:rFonts w:ascii="Times New Roman" w:hAnsi="Times New Roman" w:cs="Times New Roman"/>
          <w:b w:val="0"/>
          <w:bCs w:val="0"/>
          <w:sz w:val="28"/>
          <w:szCs w:val="28"/>
          <w:lang w:val="sq-AL"/>
        </w:rPr>
        <w:t>ë</w:t>
      </w:r>
      <w:r w:rsidR="008A4152" w:rsidRPr="00AE55C0">
        <w:rPr>
          <w:rFonts w:ascii="Times New Roman" w:hAnsi="Times New Roman" w:cs="Times New Roman"/>
          <w:b w:val="0"/>
          <w:bCs w:val="0"/>
          <w:sz w:val="28"/>
          <w:szCs w:val="28"/>
          <w:lang w:val="sq-AL"/>
        </w:rPr>
        <w:t>ve</w:t>
      </w:r>
      <w:r w:rsidRPr="00AE55C0">
        <w:rPr>
          <w:rFonts w:ascii="Times New Roman" w:hAnsi="Times New Roman" w:cs="Times New Roman"/>
          <w:b w:val="0"/>
          <w:bCs w:val="0"/>
          <w:sz w:val="28"/>
          <w:szCs w:val="28"/>
          <w:lang w:val="sq-AL"/>
        </w:rPr>
        <w:t>” është hartuar në mbështet</w:t>
      </w:r>
      <w:r w:rsidR="00FC6F80" w:rsidRPr="00AE55C0">
        <w:rPr>
          <w:rFonts w:ascii="Times New Roman" w:hAnsi="Times New Roman" w:cs="Times New Roman"/>
          <w:b w:val="0"/>
          <w:bCs w:val="0"/>
          <w:sz w:val="28"/>
          <w:szCs w:val="28"/>
          <w:lang w:val="sq-AL"/>
        </w:rPr>
        <w:t xml:space="preserve">je </w:t>
      </w:r>
      <w:r w:rsidR="000E100A" w:rsidRPr="00AE55C0">
        <w:rPr>
          <w:rFonts w:ascii="Times New Roman" w:hAnsi="Times New Roman" w:cs="Times New Roman"/>
          <w:b w:val="0"/>
          <w:bCs w:val="0"/>
          <w:sz w:val="28"/>
          <w:szCs w:val="28"/>
          <w:lang w:val="sq-AL"/>
        </w:rPr>
        <w:t>të neneve 78 e 83, pika 1, të Kushtetutës</w:t>
      </w:r>
      <w:r w:rsidRPr="00AE55C0">
        <w:rPr>
          <w:rFonts w:ascii="Times New Roman" w:hAnsi="Times New Roman" w:cs="Times New Roman"/>
          <w:b w:val="0"/>
          <w:bCs w:val="0"/>
          <w:sz w:val="28"/>
          <w:szCs w:val="28"/>
          <w:lang w:val="sq-AL"/>
        </w:rPr>
        <w:t xml:space="preserve"> </w:t>
      </w:r>
      <w:r w:rsidRPr="00AE55C0">
        <w:rPr>
          <w:rFonts w:ascii="Times New Roman" w:eastAsia="Times New Roman" w:hAnsi="Times New Roman" w:cs="Times New Roman"/>
          <w:b w:val="0"/>
          <w:bCs w:val="0"/>
          <w:sz w:val="28"/>
          <w:szCs w:val="28"/>
          <w:lang w:val="sq-AL" w:eastAsia="sq-AL"/>
        </w:rPr>
        <w:t>së Republikës së Shqipërisë.</w:t>
      </w:r>
      <w:r w:rsidR="00365D1D" w:rsidRPr="00AE55C0">
        <w:rPr>
          <w:rFonts w:ascii="Times New Roman" w:eastAsia="Times New Roman" w:hAnsi="Times New Roman" w:cs="Times New Roman"/>
          <w:b w:val="0"/>
          <w:bCs w:val="0"/>
          <w:sz w:val="28"/>
          <w:szCs w:val="28"/>
          <w:lang w:val="sq-AL" w:eastAsia="sq-AL"/>
        </w:rPr>
        <w:t xml:space="preserve"> </w:t>
      </w:r>
    </w:p>
    <w:p w14:paraId="00C62AE5" w14:textId="77777777" w:rsidR="00CA7392" w:rsidRPr="00AE55C0" w:rsidRDefault="00CA7392" w:rsidP="00E106B1">
      <w:pPr>
        <w:pStyle w:val="NoSpacing"/>
        <w:jc w:val="both"/>
        <w:rPr>
          <w:sz w:val="28"/>
          <w:szCs w:val="28"/>
        </w:rPr>
      </w:pPr>
    </w:p>
    <w:p w14:paraId="4D683B34" w14:textId="674AF6D6" w:rsidR="00CA7392" w:rsidRPr="00AE55C0" w:rsidRDefault="00CA7392" w:rsidP="00E106B1">
      <w:pPr>
        <w:numPr>
          <w:ilvl w:val="0"/>
          <w:numId w:val="1"/>
        </w:numPr>
        <w:spacing w:line="276" w:lineRule="auto"/>
        <w:contextualSpacing/>
        <w:jc w:val="both"/>
        <w:rPr>
          <w:b/>
          <w:sz w:val="28"/>
          <w:szCs w:val="28"/>
        </w:rPr>
      </w:pPr>
      <w:r w:rsidRPr="00AE55C0">
        <w:rPr>
          <w:b/>
          <w:sz w:val="28"/>
          <w:szCs w:val="28"/>
        </w:rPr>
        <w:t xml:space="preserve">VLERËSIMI I SHKALLËS SË PËRAFRIMIT ME </w:t>
      </w:r>
      <w:r w:rsidRPr="00AE55C0">
        <w:rPr>
          <w:b/>
          <w:i/>
          <w:sz w:val="28"/>
          <w:szCs w:val="28"/>
        </w:rPr>
        <w:t xml:space="preserve">ACQUIS </w:t>
      </w:r>
      <w:r w:rsidR="009765BE" w:rsidRPr="00AE55C0">
        <w:rPr>
          <w:b/>
          <w:i/>
          <w:sz w:val="28"/>
          <w:szCs w:val="28"/>
        </w:rPr>
        <w:t>e BE-së</w:t>
      </w:r>
      <w:r w:rsidRPr="00AE55C0">
        <w:rPr>
          <w:b/>
          <w:i/>
          <w:sz w:val="28"/>
          <w:szCs w:val="28"/>
        </w:rPr>
        <w:t xml:space="preserve"> </w:t>
      </w:r>
      <w:r w:rsidRPr="00AE55C0">
        <w:rPr>
          <w:b/>
          <w:sz w:val="28"/>
          <w:szCs w:val="28"/>
        </w:rPr>
        <w:t>(PËR PROJEKTAKET NORMATIVE)</w:t>
      </w:r>
    </w:p>
    <w:p w14:paraId="32B41395" w14:textId="77777777" w:rsidR="00CA7392" w:rsidRPr="00AE55C0" w:rsidRDefault="00CA7392" w:rsidP="00E106B1">
      <w:pPr>
        <w:pStyle w:val="NoSpacing"/>
        <w:jc w:val="both"/>
        <w:rPr>
          <w:sz w:val="28"/>
          <w:szCs w:val="28"/>
        </w:rPr>
      </w:pPr>
    </w:p>
    <w:p w14:paraId="41600A54" w14:textId="42B5B5A6" w:rsidR="00A04AF8" w:rsidRPr="00AE55C0" w:rsidRDefault="00E63A7C" w:rsidP="00E106B1">
      <w:pPr>
        <w:spacing w:line="276" w:lineRule="auto"/>
        <w:jc w:val="both"/>
        <w:rPr>
          <w:bCs/>
          <w:sz w:val="28"/>
          <w:szCs w:val="28"/>
        </w:rPr>
      </w:pPr>
      <w:r w:rsidRPr="00AE55C0">
        <w:rPr>
          <w:bCs/>
          <w:sz w:val="28"/>
          <w:szCs w:val="28"/>
        </w:rPr>
        <w:t xml:space="preserve">Në kuadër të vijimit të procesit të përafrimit të legjislacionit </w:t>
      </w:r>
      <w:r w:rsidR="00EF372A" w:rsidRPr="00AE55C0">
        <w:rPr>
          <w:bCs/>
          <w:sz w:val="28"/>
          <w:szCs w:val="28"/>
        </w:rPr>
        <w:t>shqiptar ne fush</w:t>
      </w:r>
      <w:r w:rsidR="00B71910" w:rsidRPr="00AE55C0">
        <w:rPr>
          <w:bCs/>
          <w:sz w:val="28"/>
          <w:szCs w:val="28"/>
        </w:rPr>
        <w:t>ë</w:t>
      </w:r>
      <w:r w:rsidR="00EF372A" w:rsidRPr="00AE55C0">
        <w:rPr>
          <w:bCs/>
          <w:sz w:val="28"/>
          <w:szCs w:val="28"/>
        </w:rPr>
        <w:t>n e  sh</w:t>
      </w:r>
      <w:r w:rsidR="00B71910" w:rsidRPr="00AE55C0">
        <w:rPr>
          <w:bCs/>
          <w:sz w:val="28"/>
          <w:szCs w:val="28"/>
        </w:rPr>
        <w:t>ë</w:t>
      </w:r>
      <w:r w:rsidR="00EF372A" w:rsidRPr="00AE55C0">
        <w:rPr>
          <w:bCs/>
          <w:sz w:val="28"/>
          <w:szCs w:val="28"/>
        </w:rPr>
        <w:t>ndetit t</w:t>
      </w:r>
      <w:r w:rsidR="00B71910" w:rsidRPr="00AE55C0">
        <w:rPr>
          <w:bCs/>
          <w:sz w:val="28"/>
          <w:szCs w:val="28"/>
        </w:rPr>
        <w:t>ë</w:t>
      </w:r>
      <w:r w:rsidR="00EF372A" w:rsidRPr="00AE55C0">
        <w:rPr>
          <w:bCs/>
          <w:sz w:val="28"/>
          <w:szCs w:val="28"/>
        </w:rPr>
        <w:t xml:space="preserve"> b</w:t>
      </w:r>
      <w:r w:rsidR="00055260" w:rsidRPr="00AE55C0">
        <w:rPr>
          <w:bCs/>
          <w:sz w:val="28"/>
          <w:szCs w:val="28"/>
        </w:rPr>
        <w:t>im</w:t>
      </w:r>
      <w:r w:rsidR="00B71910" w:rsidRPr="00AE55C0">
        <w:rPr>
          <w:bCs/>
          <w:sz w:val="28"/>
          <w:szCs w:val="28"/>
        </w:rPr>
        <w:t>ë</w:t>
      </w:r>
      <w:r w:rsidR="00EF372A" w:rsidRPr="00AE55C0">
        <w:rPr>
          <w:bCs/>
          <w:sz w:val="28"/>
          <w:szCs w:val="28"/>
        </w:rPr>
        <w:t>ve</w:t>
      </w:r>
      <w:r w:rsidRPr="00AE55C0">
        <w:rPr>
          <w:bCs/>
          <w:sz w:val="28"/>
          <w:szCs w:val="28"/>
        </w:rPr>
        <w:t xml:space="preserve"> me </w:t>
      </w:r>
      <w:r w:rsidRPr="00AE55C0">
        <w:rPr>
          <w:bCs/>
          <w:i/>
          <w:sz w:val="28"/>
          <w:szCs w:val="28"/>
        </w:rPr>
        <w:t>acquis</w:t>
      </w:r>
      <w:r w:rsidRPr="00AE55C0">
        <w:rPr>
          <w:bCs/>
          <w:sz w:val="28"/>
          <w:szCs w:val="28"/>
        </w:rPr>
        <w:t xml:space="preserve"> të BE-së, projektligji synon përafrim të pjesshëm me legjislacionin e Bashkimit Evropian, </w:t>
      </w:r>
      <w:r w:rsidR="00EF372A" w:rsidRPr="00AE55C0">
        <w:rPr>
          <w:bCs/>
          <w:sz w:val="28"/>
          <w:szCs w:val="28"/>
        </w:rPr>
        <w:t xml:space="preserve">dhe </w:t>
      </w:r>
      <w:r w:rsidRPr="00AE55C0">
        <w:rPr>
          <w:bCs/>
          <w:sz w:val="28"/>
          <w:szCs w:val="28"/>
        </w:rPr>
        <w:t>konkretisht me</w:t>
      </w:r>
      <w:r w:rsidR="00DB194C" w:rsidRPr="00AE55C0">
        <w:rPr>
          <w:bCs/>
          <w:sz w:val="28"/>
          <w:szCs w:val="28"/>
        </w:rPr>
        <w:t xml:space="preserve"> direktiv</w:t>
      </w:r>
      <w:r w:rsidR="00B71910" w:rsidRPr="00AE55C0">
        <w:rPr>
          <w:bCs/>
          <w:sz w:val="28"/>
          <w:szCs w:val="28"/>
        </w:rPr>
        <w:t>ë</w:t>
      </w:r>
      <w:r w:rsidR="00EF372A" w:rsidRPr="00AE55C0">
        <w:rPr>
          <w:bCs/>
          <w:sz w:val="28"/>
          <w:szCs w:val="28"/>
        </w:rPr>
        <w:t>n e posht</w:t>
      </w:r>
      <w:r w:rsidR="00B71910" w:rsidRPr="00AE55C0">
        <w:rPr>
          <w:bCs/>
          <w:sz w:val="28"/>
          <w:szCs w:val="28"/>
        </w:rPr>
        <w:t>ë</w:t>
      </w:r>
      <w:r w:rsidR="00EF372A" w:rsidRPr="00AE55C0">
        <w:rPr>
          <w:bCs/>
          <w:sz w:val="28"/>
          <w:szCs w:val="28"/>
        </w:rPr>
        <w:t xml:space="preserve"> cituar</w:t>
      </w:r>
      <w:r w:rsidR="00DB194C" w:rsidRPr="00AE55C0">
        <w:rPr>
          <w:bCs/>
          <w:sz w:val="28"/>
          <w:szCs w:val="28"/>
        </w:rPr>
        <w:t>, p</w:t>
      </w:r>
      <w:r w:rsidR="001E1E59" w:rsidRPr="00AE55C0">
        <w:rPr>
          <w:bCs/>
          <w:sz w:val="28"/>
          <w:szCs w:val="28"/>
        </w:rPr>
        <w:t>ë</w:t>
      </w:r>
      <w:r w:rsidR="00DB194C" w:rsidRPr="00AE55C0">
        <w:rPr>
          <w:bCs/>
          <w:sz w:val="28"/>
          <w:szCs w:val="28"/>
        </w:rPr>
        <w:t>r t</w:t>
      </w:r>
      <w:r w:rsidR="001E1E59" w:rsidRPr="00AE55C0">
        <w:rPr>
          <w:bCs/>
          <w:sz w:val="28"/>
          <w:szCs w:val="28"/>
        </w:rPr>
        <w:t>ë</w:t>
      </w:r>
      <w:r w:rsidR="00DB194C" w:rsidRPr="00AE55C0">
        <w:rPr>
          <w:bCs/>
          <w:sz w:val="28"/>
          <w:szCs w:val="28"/>
        </w:rPr>
        <w:t xml:space="preserve"> cil</w:t>
      </w:r>
      <w:r w:rsidR="00B71910" w:rsidRPr="00AE55C0">
        <w:rPr>
          <w:bCs/>
          <w:sz w:val="28"/>
          <w:szCs w:val="28"/>
        </w:rPr>
        <w:t>ë</w:t>
      </w:r>
      <w:r w:rsidR="00EF372A" w:rsidRPr="00AE55C0">
        <w:rPr>
          <w:bCs/>
          <w:sz w:val="28"/>
          <w:szCs w:val="28"/>
        </w:rPr>
        <w:t xml:space="preserve">n </w:t>
      </w:r>
      <w:r w:rsidR="00B71910" w:rsidRPr="00AE55C0">
        <w:rPr>
          <w:bCs/>
          <w:sz w:val="28"/>
          <w:szCs w:val="28"/>
        </w:rPr>
        <w:t>ë</w:t>
      </w:r>
      <w:r w:rsidR="00EF372A" w:rsidRPr="00AE55C0">
        <w:rPr>
          <w:bCs/>
          <w:sz w:val="28"/>
          <w:szCs w:val="28"/>
        </w:rPr>
        <w:t>sht</w:t>
      </w:r>
      <w:r w:rsidR="00B71910" w:rsidRPr="00AE55C0">
        <w:rPr>
          <w:bCs/>
          <w:sz w:val="28"/>
          <w:szCs w:val="28"/>
        </w:rPr>
        <w:t>ë</w:t>
      </w:r>
      <w:r w:rsidR="00DB194C" w:rsidRPr="00AE55C0">
        <w:rPr>
          <w:bCs/>
          <w:sz w:val="28"/>
          <w:szCs w:val="28"/>
        </w:rPr>
        <w:t xml:space="preserve"> p</w:t>
      </w:r>
      <w:r w:rsidR="001E1E59" w:rsidRPr="00AE55C0">
        <w:rPr>
          <w:bCs/>
          <w:sz w:val="28"/>
          <w:szCs w:val="28"/>
        </w:rPr>
        <w:t>ë</w:t>
      </w:r>
      <w:r w:rsidR="00DB194C" w:rsidRPr="00AE55C0">
        <w:rPr>
          <w:bCs/>
          <w:sz w:val="28"/>
          <w:szCs w:val="28"/>
        </w:rPr>
        <w:t>rgatitur dhe tabela e p</w:t>
      </w:r>
      <w:r w:rsidR="001E1E59" w:rsidRPr="00AE55C0">
        <w:rPr>
          <w:bCs/>
          <w:sz w:val="28"/>
          <w:szCs w:val="28"/>
        </w:rPr>
        <w:t>ë</w:t>
      </w:r>
      <w:r w:rsidR="00DB194C" w:rsidRPr="00AE55C0">
        <w:rPr>
          <w:bCs/>
          <w:sz w:val="28"/>
          <w:szCs w:val="28"/>
        </w:rPr>
        <w:t>rputhshm</w:t>
      </w:r>
      <w:r w:rsidR="001E1E59" w:rsidRPr="00AE55C0">
        <w:rPr>
          <w:bCs/>
          <w:sz w:val="28"/>
          <w:szCs w:val="28"/>
        </w:rPr>
        <w:t>ë</w:t>
      </w:r>
      <w:r w:rsidR="00DB194C" w:rsidRPr="00AE55C0">
        <w:rPr>
          <w:bCs/>
          <w:sz w:val="28"/>
          <w:szCs w:val="28"/>
        </w:rPr>
        <w:t>ris</w:t>
      </w:r>
      <w:r w:rsidR="001E1E59" w:rsidRPr="00AE55C0">
        <w:rPr>
          <w:bCs/>
          <w:sz w:val="28"/>
          <w:szCs w:val="28"/>
        </w:rPr>
        <w:t>ë</w:t>
      </w:r>
      <w:r w:rsidRPr="00AE55C0">
        <w:rPr>
          <w:bCs/>
          <w:sz w:val="28"/>
          <w:szCs w:val="28"/>
        </w:rPr>
        <w:t xml:space="preserve">: </w:t>
      </w:r>
    </w:p>
    <w:p w14:paraId="2401913A" w14:textId="6B2D2B78" w:rsidR="00EF372A" w:rsidRPr="00AE55C0" w:rsidRDefault="00EF372A" w:rsidP="00E106B1">
      <w:pPr>
        <w:spacing w:line="276" w:lineRule="auto"/>
        <w:jc w:val="both"/>
        <w:rPr>
          <w:bCs/>
          <w:sz w:val="28"/>
          <w:szCs w:val="28"/>
        </w:rPr>
      </w:pPr>
    </w:p>
    <w:p w14:paraId="20CACDF8" w14:textId="4A2E31F0" w:rsidR="00EF372A" w:rsidRPr="00AE55C0" w:rsidRDefault="00EF372A" w:rsidP="00E106B1">
      <w:pPr>
        <w:spacing w:line="276" w:lineRule="auto"/>
        <w:jc w:val="both"/>
        <w:rPr>
          <w:bCs/>
          <w:i/>
          <w:iCs/>
          <w:sz w:val="28"/>
          <w:szCs w:val="28"/>
        </w:rPr>
      </w:pPr>
      <w:r w:rsidRPr="00AE55C0">
        <w:rPr>
          <w:bCs/>
          <w:i/>
          <w:iCs/>
          <w:sz w:val="28"/>
          <w:szCs w:val="28"/>
        </w:rPr>
        <w:t xml:space="preserve">Rregulloren (BE) 2016/2031 të Parlamentit Evropian të Këshillit të datës 26 tetor 2016 “Për masat mbrojtëse kundër dëmtuesve të bimëve” që ndryshon Rregulloren (BE) Nr. 228/2013, (BE) Nr. 652/2014 dhe (BE) </w:t>
      </w:r>
      <w:r w:rsidR="00A805BF" w:rsidRPr="00AE55C0">
        <w:rPr>
          <w:bCs/>
          <w:i/>
          <w:iCs/>
          <w:sz w:val="28"/>
          <w:szCs w:val="28"/>
        </w:rPr>
        <w:t>Nr.</w:t>
      </w:r>
      <w:r w:rsidRPr="00AE55C0">
        <w:rPr>
          <w:bCs/>
          <w:i/>
          <w:iCs/>
          <w:sz w:val="28"/>
          <w:szCs w:val="28"/>
        </w:rPr>
        <w:t xml:space="preserve"> 1143/2014 i Parlamentit Evropian dhe i Këshillit dhe duke shfuqizuar Direktivat e Këshillit 69/464/EEC, 74/647/EEC, 93/85/EEC, 98/57/EC, 2000/29/EC, 2006 /91/EC dhe 2007/33/EC, numër CELEX 02016R2031, Fletorja Zyrtare e Bashkimit Evropian, Seria L </w:t>
      </w:r>
      <w:r w:rsidR="00534514" w:rsidRPr="00AE55C0">
        <w:rPr>
          <w:bCs/>
          <w:i/>
          <w:iCs/>
          <w:sz w:val="28"/>
          <w:szCs w:val="28"/>
        </w:rPr>
        <w:t>317 datë 23.11.2016, faqe 4-10.</w:t>
      </w:r>
    </w:p>
    <w:p w14:paraId="2C2C8C89" w14:textId="4744C407" w:rsidR="00EF372A" w:rsidRPr="00AE55C0" w:rsidRDefault="00EF372A" w:rsidP="00E106B1">
      <w:pPr>
        <w:spacing w:line="276" w:lineRule="auto"/>
        <w:jc w:val="both"/>
        <w:rPr>
          <w:bCs/>
          <w:sz w:val="28"/>
          <w:szCs w:val="28"/>
        </w:rPr>
      </w:pPr>
    </w:p>
    <w:p w14:paraId="69475D39" w14:textId="77777777" w:rsidR="00CA7392" w:rsidRPr="00AE55C0" w:rsidRDefault="00CA7392" w:rsidP="00E106B1">
      <w:pPr>
        <w:numPr>
          <w:ilvl w:val="0"/>
          <w:numId w:val="1"/>
        </w:numPr>
        <w:spacing w:line="276" w:lineRule="auto"/>
        <w:contextualSpacing/>
        <w:jc w:val="both"/>
        <w:rPr>
          <w:b/>
          <w:sz w:val="28"/>
          <w:szCs w:val="28"/>
        </w:rPr>
      </w:pPr>
      <w:r w:rsidRPr="00AE55C0">
        <w:rPr>
          <w:b/>
          <w:sz w:val="28"/>
          <w:szCs w:val="28"/>
        </w:rPr>
        <w:t>PËRMBLEDHJE SHPJEGUESE E PËRMBAJTJES SË PROJEKTAKTIT</w:t>
      </w:r>
    </w:p>
    <w:p w14:paraId="71D05448" w14:textId="77777777" w:rsidR="00476557" w:rsidRPr="00AE55C0" w:rsidRDefault="00476557" w:rsidP="00E106B1">
      <w:pPr>
        <w:pStyle w:val="NoSpacing"/>
        <w:jc w:val="both"/>
        <w:rPr>
          <w:rFonts w:eastAsia="Calibri"/>
          <w:sz w:val="28"/>
          <w:szCs w:val="28"/>
        </w:rPr>
      </w:pPr>
    </w:p>
    <w:p w14:paraId="7EA68593" w14:textId="167A2CDD" w:rsidR="002E5591" w:rsidRPr="00AE55C0" w:rsidRDefault="002E5591" w:rsidP="002E5591">
      <w:pPr>
        <w:spacing w:after="120"/>
        <w:jc w:val="both"/>
        <w:rPr>
          <w:color w:val="000000"/>
          <w:sz w:val="28"/>
          <w:szCs w:val="28"/>
        </w:rPr>
      </w:pPr>
      <w:r w:rsidRPr="00AE55C0">
        <w:rPr>
          <w:rFonts w:eastAsia="MS Mincho"/>
          <w:bCs/>
          <w:color w:val="000000"/>
          <w:sz w:val="28"/>
          <w:szCs w:val="28"/>
        </w:rPr>
        <w:t>P</w:t>
      </w:r>
      <w:r w:rsidRPr="00AE55C0">
        <w:rPr>
          <w:color w:val="000000"/>
          <w:sz w:val="28"/>
          <w:szCs w:val="28"/>
        </w:rPr>
        <w:t>rojektligji ka XII</w:t>
      </w:r>
      <w:r w:rsidR="0094138C" w:rsidRPr="00AE55C0">
        <w:rPr>
          <w:color w:val="000000"/>
          <w:sz w:val="28"/>
          <w:szCs w:val="28"/>
        </w:rPr>
        <w:t xml:space="preserve"> kre</w:t>
      </w:r>
      <w:r w:rsidRPr="00AE55C0">
        <w:rPr>
          <w:color w:val="000000"/>
          <w:sz w:val="28"/>
          <w:szCs w:val="28"/>
        </w:rPr>
        <w:t>, të cilat kanë përmbajtje si më poshtë:</w:t>
      </w:r>
    </w:p>
    <w:p w14:paraId="1EBBFC96" w14:textId="77777777" w:rsidR="002E5591" w:rsidRPr="00AE55C0" w:rsidRDefault="002E5591" w:rsidP="00E106B1">
      <w:pPr>
        <w:spacing w:line="276" w:lineRule="auto"/>
        <w:jc w:val="both"/>
        <w:rPr>
          <w:bCs/>
          <w:sz w:val="28"/>
          <w:szCs w:val="28"/>
        </w:rPr>
      </w:pPr>
    </w:p>
    <w:p w14:paraId="603E42AB" w14:textId="0464B4E5" w:rsidR="00145893" w:rsidRPr="00AE55C0" w:rsidRDefault="005D1F7B" w:rsidP="002E5591">
      <w:pPr>
        <w:spacing w:line="276" w:lineRule="auto"/>
        <w:rPr>
          <w:b/>
          <w:bCs/>
          <w:sz w:val="28"/>
          <w:szCs w:val="28"/>
        </w:rPr>
      </w:pPr>
      <w:r w:rsidRPr="00C67C9A">
        <w:rPr>
          <w:bCs/>
          <w:i/>
          <w:sz w:val="28"/>
          <w:szCs w:val="28"/>
        </w:rPr>
        <w:t>K</w:t>
      </w:r>
      <w:r w:rsidR="002E5591" w:rsidRPr="00C67C9A">
        <w:rPr>
          <w:bCs/>
          <w:i/>
          <w:sz w:val="28"/>
          <w:szCs w:val="28"/>
        </w:rPr>
        <w:t>REU</w:t>
      </w:r>
      <w:r w:rsidRPr="00C67C9A">
        <w:rPr>
          <w:bCs/>
          <w:i/>
          <w:sz w:val="28"/>
          <w:szCs w:val="28"/>
        </w:rPr>
        <w:t xml:space="preserve"> </w:t>
      </w:r>
      <w:r w:rsidR="00145893" w:rsidRPr="00C67C9A">
        <w:rPr>
          <w:bCs/>
          <w:i/>
          <w:sz w:val="28"/>
          <w:szCs w:val="28"/>
        </w:rPr>
        <w:t>I</w:t>
      </w:r>
      <w:r w:rsidR="00C67C9A">
        <w:rPr>
          <w:bCs/>
          <w:sz w:val="28"/>
          <w:szCs w:val="28"/>
        </w:rPr>
        <w:t>,</w:t>
      </w:r>
      <w:r w:rsidR="00145893" w:rsidRPr="00AE55C0">
        <w:rPr>
          <w:bCs/>
          <w:sz w:val="28"/>
          <w:szCs w:val="28"/>
        </w:rPr>
        <w:t xml:space="preserve">i </w:t>
      </w:r>
      <w:r w:rsidR="002E5591" w:rsidRPr="00AE55C0">
        <w:rPr>
          <w:bCs/>
          <w:sz w:val="28"/>
          <w:szCs w:val="28"/>
        </w:rPr>
        <w:t xml:space="preserve">përcakton </w:t>
      </w:r>
      <w:r w:rsidR="002E5591" w:rsidRPr="00AE55C0">
        <w:rPr>
          <w:sz w:val="28"/>
          <w:szCs w:val="28"/>
        </w:rPr>
        <w:t xml:space="preserve">dispozitat e përgjithshme, </w:t>
      </w:r>
      <w:r w:rsidR="008E7D34" w:rsidRPr="00AE55C0">
        <w:rPr>
          <w:sz w:val="28"/>
          <w:szCs w:val="28"/>
        </w:rPr>
        <w:t>lidhur me</w:t>
      </w:r>
      <w:r w:rsidR="00FC66A0" w:rsidRPr="00AE55C0">
        <w:rPr>
          <w:sz w:val="28"/>
          <w:szCs w:val="28"/>
        </w:rPr>
        <w:t xml:space="preserve"> </w:t>
      </w:r>
      <w:r w:rsidR="002E5591" w:rsidRPr="00AE55C0">
        <w:rPr>
          <w:bCs/>
          <w:sz w:val="28"/>
          <w:szCs w:val="28"/>
        </w:rPr>
        <w:t>objekti</w:t>
      </w:r>
      <w:r w:rsidR="00FC66A0" w:rsidRPr="00AE55C0">
        <w:rPr>
          <w:bCs/>
          <w:sz w:val="28"/>
          <w:szCs w:val="28"/>
        </w:rPr>
        <w:t>vin, fushën</w:t>
      </w:r>
      <w:r w:rsidR="002E5591" w:rsidRPr="00AE55C0">
        <w:rPr>
          <w:bCs/>
          <w:sz w:val="28"/>
          <w:szCs w:val="28"/>
        </w:rPr>
        <w:t xml:space="preserve"> e zbatimit</w:t>
      </w:r>
      <w:r w:rsidR="00FC66A0" w:rsidRPr="00AE55C0">
        <w:rPr>
          <w:bCs/>
          <w:sz w:val="28"/>
          <w:szCs w:val="28"/>
        </w:rPr>
        <w:t xml:space="preserve"> dhe përkufizim</w:t>
      </w:r>
      <w:r w:rsidR="008E7D34" w:rsidRPr="00AE55C0">
        <w:rPr>
          <w:bCs/>
          <w:sz w:val="28"/>
          <w:szCs w:val="28"/>
        </w:rPr>
        <w:t>et</w:t>
      </w:r>
      <w:r w:rsidR="00FC66A0" w:rsidRPr="00AE55C0">
        <w:rPr>
          <w:bCs/>
          <w:sz w:val="28"/>
          <w:szCs w:val="28"/>
        </w:rPr>
        <w:t>.</w:t>
      </w:r>
    </w:p>
    <w:p w14:paraId="775E4CDE" w14:textId="77777777" w:rsidR="005D1F7B" w:rsidRPr="00AE55C0" w:rsidRDefault="005D1F7B" w:rsidP="00E106B1">
      <w:pPr>
        <w:spacing w:line="276" w:lineRule="auto"/>
        <w:jc w:val="both"/>
        <w:rPr>
          <w:bCs/>
          <w:sz w:val="28"/>
          <w:szCs w:val="28"/>
        </w:rPr>
      </w:pPr>
    </w:p>
    <w:p w14:paraId="672F158C" w14:textId="6E7E076C" w:rsidR="00194D31" w:rsidRPr="00AE55C0" w:rsidRDefault="00013E35" w:rsidP="00E70E8B">
      <w:pPr>
        <w:rPr>
          <w:b/>
          <w:bCs/>
          <w:sz w:val="28"/>
          <w:szCs w:val="28"/>
          <w:lang w:eastAsia="hr-HR"/>
        </w:rPr>
      </w:pPr>
      <w:r w:rsidRPr="00C67C9A">
        <w:rPr>
          <w:bCs/>
          <w:i/>
          <w:sz w:val="28"/>
          <w:szCs w:val="28"/>
        </w:rPr>
        <w:t>K</w:t>
      </w:r>
      <w:r w:rsidR="00E70E8B" w:rsidRPr="00C67C9A">
        <w:rPr>
          <w:bCs/>
          <w:i/>
          <w:sz w:val="28"/>
          <w:szCs w:val="28"/>
        </w:rPr>
        <w:t>REU</w:t>
      </w:r>
      <w:r w:rsidRPr="00C67C9A">
        <w:rPr>
          <w:bCs/>
          <w:i/>
          <w:sz w:val="28"/>
          <w:szCs w:val="28"/>
        </w:rPr>
        <w:t xml:space="preserve"> II</w:t>
      </w:r>
      <w:r w:rsidR="00C67C9A" w:rsidRPr="00C67C9A">
        <w:rPr>
          <w:bCs/>
          <w:sz w:val="28"/>
          <w:szCs w:val="28"/>
        </w:rPr>
        <w:t>,</w:t>
      </w:r>
      <w:r w:rsidR="005D1F7B" w:rsidRPr="00AE55C0">
        <w:rPr>
          <w:bCs/>
          <w:sz w:val="28"/>
          <w:szCs w:val="28"/>
        </w:rPr>
        <w:t xml:space="preserve"> p</w:t>
      </w:r>
      <w:r w:rsidR="008E7D34" w:rsidRPr="00AE55C0">
        <w:rPr>
          <w:bCs/>
          <w:sz w:val="28"/>
          <w:szCs w:val="28"/>
        </w:rPr>
        <w:t xml:space="preserve">ërcakton </w:t>
      </w:r>
      <w:r w:rsidR="008E7D34" w:rsidRPr="00AE55C0">
        <w:rPr>
          <w:bCs/>
          <w:sz w:val="28"/>
          <w:szCs w:val="28"/>
          <w:lang w:eastAsia="hr-HR"/>
        </w:rPr>
        <w:t>organizimin dhe funksionimin e shërbimit të shëndetit të bimëve lidhur me shërbimin e shëndetit të bimëve, p</w:t>
      </w:r>
      <w:r w:rsidR="00C67C9A">
        <w:rPr>
          <w:bCs/>
          <w:sz w:val="28"/>
          <w:szCs w:val="28"/>
          <w:lang w:eastAsia="hr-HR"/>
        </w:rPr>
        <w:t>ërbërjen</w:t>
      </w:r>
      <w:r w:rsidR="008E7D34" w:rsidRPr="00AE55C0">
        <w:rPr>
          <w:bCs/>
          <w:sz w:val="28"/>
          <w:szCs w:val="28"/>
          <w:lang w:eastAsia="hr-HR"/>
        </w:rPr>
        <w:t xml:space="preserve"> e shërbimit të shëndetit të bimëve</w:t>
      </w:r>
      <w:r w:rsidR="00E70E8B" w:rsidRPr="00AE55C0">
        <w:rPr>
          <w:bCs/>
          <w:sz w:val="28"/>
          <w:szCs w:val="28"/>
          <w:lang w:eastAsia="hr-HR"/>
        </w:rPr>
        <w:t>, autoritetet kompetentet</w:t>
      </w:r>
      <w:r w:rsidR="00467637" w:rsidRPr="00AE55C0">
        <w:rPr>
          <w:bCs/>
          <w:sz w:val="28"/>
          <w:szCs w:val="28"/>
          <w:lang w:eastAsia="hr-HR"/>
        </w:rPr>
        <w:t xml:space="preserve"> dhe </w:t>
      </w:r>
      <w:r w:rsidR="00E70E8B" w:rsidRPr="00AE55C0">
        <w:rPr>
          <w:bCs/>
          <w:sz w:val="28"/>
          <w:szCs w:val="28"/>
          <w:lang w:eastAsia="hr-HR"/>
        </w:rPr>
        <w:t>p</w:t>
      </w:r>
      <w:r w:rsidR="00E70E8B" w:rsidRPr="00AE55C0">
        <w:rPr>
          <w:sz w:val="28"/>
          <w:szCs w:val="28"/>
          <w:lang w:eastAsia="hr-HR"/>
        </w:rPr>
        <w:t>ërgjegjësitë e autoriteteve kompetente</w:t>
      </w:r>
      <w:r w:rsidR="00467637" w:rsidRPr="00AE55C0">
        <w:rPr>
          <w:sz w:val="28"/>
          <w:szCs w:val="28"/>
          <w:lang w:eastAsia="hr-HR"/>
        </w:rPr>
        <w:t>.</w:t>
      </w:r>
    </w:p>
    <w:p w14:paraId="36362DA8" w14:textId="14A709C9" w:rsidR="00145893" w:rsidRPr="00AE55C0" w:rsidRDefault="005D1F7B" w:rsidP="00E106B1">
      <w:pPr>
        <w:spacing w:line="276" w:lineRule="auto"/>
        <w:jc w:val="both"/>
        <w:rPr>
          <w:rFonts w:eastAsiaTheme="minorHAnsi"/>
          <w:bCs/>
          <w:sz w:val="28"/>
          <w:szCs w:val="28"/>
        </w:rPr>
      </w:pPr>
      <w:r w:rsidRPr="00AE55C0">
        <w:rPr>
          <w:bCs/>
          <w:sz w:val="28"/>
          <w:szCs w:val="28"/>
        </w:rPr>
        <w:t xml:space="preserve"> </w:t>
      </w:r>
    </w:p>
    <w:p w14:paraId="53E45BF4" w14:textId="47A76880" w:rsidR="00CE38CE" w:rsidRPr="00AE55C0" w:rsidRDefault="00467637" w:rsidP="00CE38CE">
      <w:pPr>
        <w:rPr>
          <w:bCs/>
          <w:sz w:val="28"/>
          <w:szCs w:val="28"/>
        </w:rPr>
      </w:pPr>
      <w:r w:rsidRPr="00C67C9A">
        <w:rPr>
          <w:bCs/>
          <w:i/>
          <w:sz w:val="28"/>
          <w:szCs w:val="28"/>
        </w:rPr>
        <w:t>KREU III</w:t>
      </w:r>
      <w:r w:rsidR="00C67C9A" w:rsidRPr="00C67C9A">
        <w:rPr>
          <w:bCs/>
          <w:sz w:val="28"/>
          <w:szCs w:val="28"/>
        </w:rPr>
        <w:t>,</w:t>
      </w:r>
      <w:r w:rsidRPr="00AE55C0">
        <w:rPr>
          <w:bCs/>
          <w:sz w:val="28"/>
          <w:szCs w:val="28"/>
        </w:rPr>
        <w:t xml:space="preserve"> përcakton financimin i shërbimit të shëndetit të bimëve lidhur me </w:t>
      </w:r>
      <w:r w:rsidR="00CE38CE" w:rsidRPr="00AE55C0">
        <w:rPr>
          <w:bCs/>
          <w:sz w:val="28"/>
          <w:szCs w:val="28"/>
        </w:rPr>
        <w:t>financimin dhe përdorimin e tij.</w:t>
      </w:r>
    </w:p>
    <w:p w14:paraId="41C99E32" w14:textId="1F6EFA9A" w:rsidR="00467637" w:rsidRPr="00AE55C0" w:rsidRDefault="00467637" w:rsidP="00467637">
      <w:pPr>
        <w:spacing w:line="276" w:lineRule="auto"/>
        <w:jc w:val="both"/>
        <w:rPr>
          <w:b/>
          <w:bCs/>
          <w:sz w:val="28"/>
          <w:szCs w:val="28"/>
        </w:rPr>
      </w:pPr>
    </w:p>
    <w:p w14:paraId="32F0CB3F" w14:textId="0DDB89BF" w:rsidR="00ED2B5D" w:rsidRPr="00AE55C0" w:rsidRDefault="00CE38CE" w:rsidP="0094138C">
      <w:pPr>
        <w:rPr>
          <w:bCs/>
          <w:sz w:val="28"/>
          <w:szCs w:val="28"/>
          <w:lang w:val="it-IT" w:eastAsia="hr-HR"/>
        </w:rPr>
      </w:pPr>
      <w:r w:rsidRPr="00C67C9A">
        <w:rPr>
          <w:bCs/>
          <w:i/>
          <w:sz w:val="28"/>
          <w:szCs w:val="28"/>
        </w:rPr>
        <w:lastRenderedPageBreak/>
        <w:t>KREU IV</w:t>
      </w:r>
      <w:r w:rsidR="00C67C9A" w:rsidRPr="00C67C9A">
        <w:rPr>
          <w:bCs/>
          <w:sz w:val="28"/>
          <w:szCs w:val="28"/>
        </w:rPr>
        <w:t>,</w:t>
      </w:r>
      <w:r w:rsidRPr="00AE55C0">
        <w:rPr>
          <w:bCs/>
          <w:sz w:val="28"/>
          <w:szCs w:val="28"/>
        </w:rPr>
        <w:t xml:space="preserve"> përcakton </w:t>
      </w:r>
      <w:r w:rsidRPr="00AE55C0">
        <w:rPr>
          <w:bCs/>
          <w:sz w:val="28"/>
          <w:szCs w:val="28"/>
          <w:lang w:eastAsia="hr-HR"/>
        </w:rPr>
        <w:t xml:space="preserve">dëmtuesit karantinorë lidhur me përcaktimin e tyre, ndalimin </w:t>
      </w:r>
      <w:r w:rsidR="00726550" w:rsidRPr="00AE55C0">
        <w:rPr>
          <w:bCs/>
          <w:sz w:val="28"/>
          <w:szCs w:val="28"/>
          <w:lang w:eastAsia="hr-HR"/>
        </w:rPr>
        <w:t>e</w:t>
      </w:r>
      <w:r w:rsidRPr="00AE55C0">
        <w:rPr>
          <w:bCs/>
          <w:sz w:val="28"/>
          <w:szCs w:val="28"/>
          <w:lang w:eastAsia="hr-HR"/>
        </w:rPr>
        <w:t xml:space="preserve"> hyrjes</w:t>
      </w:r>
      <w:r w:rsidR="00E113A4" w:rsidRPr="00AE55C0">
        <w:rPr>
          <w:bCs/>
          <w:sz w:val="28"/>
          <w:szCs w:val="28"/>
          <w:lang w:eastAsia="hr-HR"/>
        </w:rPr>
        <w:t xml:space="preserve">, lëvizjen, mbajtjen, shumëzimin </w:t>
      </w:r>
      <w:r w:rsidRPr="00AE55C0">
        <w:rPr>
          <w:bCs/>
          <w:sz w:val="28"/>
          <w:szCs w:val="28"/>
          <w:lang w:eastAsia="hr-HR"/>
        </w:rPr>
        <w:t xml:space="preserve">ose </w:t>
      </w:r>
      <w:r w:rsidR="00E113A4" w:rsidRPr="00AE55C0">
        <w:rPr>
          <w:bCs/>
          <w:sz w:val="28"/>
          <w:szCs w:val="28"/>
          <w:lang w:eastAsia="hr-HR"/>
        </w:rPr>
        <w:t>përhapjen</w:t>
      </w:r>
      <w:r w:rsidR="00726550" w:rsidRPr="00AE55C0">
        <w:rPr>
          <w:bCs/>
          <w:sz w:val="28"/>
          <w:szCs w:val="28"/>
          <w:lang w:eastAsia="hr-HR"/>
        </w:rPr>
        <w:t xml:space="preserve"> </w:t>
      </w:r>
      <w:r w:rsidRPr="00AE55C0">
        <w:rPr>
          <w:bCs/>
          <w:sz w:val="28"/>
          <w:szCs w:val="28"/>
          <w:lang w:eastAsia="hr-HR"/>
        </w:rPr>
        <w:t>të dëmtuesve karantinorë</w:t>
      </w:r>
      <w:r w:rsidR="00E113A4" w:rsidRPr="00AE55C0">
        <w:rPr>
          <w:bCs/>
          <w:sz w:val="28"/>
          <w:szCs w:val="28"/>
          <w:lang w:eastAsia="hr-HR"/>
        </w:rPr>
        <w:t xml:space="preserve">, </w:t>
      </w:r>
      <w:r w:rsidR="00E113A4" w:rsidRPr="00AE55C0">
        <w:rPr>
          <w:bCs/>
          <w:sz w:val="28"/>
          <w:szCs w:val="28"/>
          <w:lang w:val="de-DE" w:eastAsia="hr-HR"/>
        </w:rPr>
        <w:t xml:space="preserve">njoftimin për një rrezik të afërt, </w:t>
      </w:r>
      <w:r w:rsidR="00ED2B5D" w:rsidRPr="00AE55C0">
        <w:rPr>
          <w:bCs/>
          <w:sz w:val="28"/>
          <w:szCs w:val="28"/>
          <w:lang w:eastAsia="hr-HR"/>
        </w:rPr>
        <w:t>informacionin që i jepet operatorëve profesionistë mbi dëmtuesit karantinorë,</w:t>
      </w:r>
      <w:r w:rsidR="00ED2B5D" w:rsidRPr="00AE55C0">
        <w:rPr>
          <w:rFonts w:eastAsiaTheme="minorHAnsi"/>
          <w:b/>
          <w:bCs/>
          <w:sz w:val="28"/>
          <w:szCs w:val="28"/>
          <w:lang w:eastAsia="hr-HR"/>
        </w:rPr>
        <w:t xml:space="preserve"> </w:t>
      </w:r>
      <w:r w:rsidR="00ED2B5D" w:rsidRPr="00AE55C0">
        <w:rPr>
          <w:bCs/>
          <w:sz w:val="28"/>
          <w:szCs w:val="28"/>
          <w:lang w:eastAsia="hr-HR"/>
        </w:rPr>
        <w:t xml:space="preserve">informacionin për publikun, masat e menjëhershme nga operatorët profesionistë, </w:t>
      </w:r>
      <w:r w:rsidR="00ED2B5D" w:rsidRPr="00AE55C0">
        <w:rPr>
          <w:bCs/>
          <w:sz w:val="28"/>
          <w:szCs w:val="28"/>
          <w:lang w:val="de-DE" w:eastAsia="hr-HR"/>
        </w:rPr>
        <w:t>Çrrënjosjen e dëmtuesve karantinorë, k</w:t>
      </w:r>
      <w:r w:rsidR="00ED2B5D" w:rsidRPr="00AE55C0">
        <w:rPr>
          <w:bCs/>
          <w:sz w:val="28"/>
          <w:szCs w:val="28"/>
          <w:lang w:val="it-IT" w:eastAsia="hr-HR"/>
        </w:rPr>
        <w:t xml:space="preserve">rijimin e zonave të shënuara, vrojtimet dhe modifikimet e zonave të shënuara si dhe heqja e kufizimeve, </w:t>
      </w:r>
      <w:proofErr w:type="spellStart"/>
      <w:r w:rsidR="00ED2B5D" w:rsidRPr="00AE55C0">
        <w:rPr>
          <w:bCs/>
          <w:sz w:val="28"/>
          <w:szCs w:val="28"/>
          <w:lang w:val="en-US" w:eastAsia="hr-HR"/>
        </w:rPr>
        <w:t>vrojtimet</w:t>
      </w:r>
      <w:proofErr w:type="spellEnd"/>
      <w:r w:rsidR="00ED2B5D" w:rsidRPr="00AE55C0">
        <w:rPr>
          <w:bCs/>
          <w:sz w:val="28"/>
          <w:szCs w:val="28"/>
          <w:lang w:val="en-US" w:eastAsia="hr-HR"/>
        </w:rPr>
        <w:t xml:space="preserve"> </w:t>
      </w:r>
      <w:proofErr w:type="spellStart"/>
      <w:r w:rsidR="00ED2B5D" w:rsidRPr="00AE55C0">
        <w:rPr>
          <w:bCs/>
          <w:sz w:val="28"/>
          <w:szCs w:val="28"/>
          <w:lang w:val="en-US" w:eastAsia="hr-HR"/>
        </w:rPr>
        <w:t>mbi</w:t>
      </w:r>
      <w:proofErr w:type="spellEnd"/>
      <w:r w:rsidR="00ED2B5D" w:rsidRPr="00AE55C0">
        <w:rPr>
          <w:bCs/>
          <w:sz w:val="28"/>
          <w:szCs w:val="28"/>
          <w:lang w:val="en-US" w:eastAsia="hr-HR"/>
        </w:rPr>
        <w:t xml:space="preserve"> </w:t>
      </w:r>
      <w:proofErr w:type="spellStart"/>
      <w:r w:rsidR="00ED2B5D" w:rsidRPr="00AE55C0">
        <w:rPr>
          <w:bCs/>
          <w:sz w:val="28"/>
          <w:szCs w:val="28"/>
          <w:lang w:val="en-US" w:eastAsia="hr-HR"/>
        </w:rPr>
        <w:t>dëmtuesit</w:t>
      </w:r>
      <w:proofErr w:type="spellEnd"/>
      <w:r w:rsidR="00ED2B5D" w:rsidRPr="00AE55C0">
        <w:rPr>
          <w:bCs/>
          <w:sz w:val="28"/>
          <w:szCs w:val="28"/>
          <w:lang w:val="en-US" w:eastAsia="hr-HR"/>
        </w:rPr>
        <w:t xml:space="preserve"> </w:t>
      </w:r>
      <w:proofErr w:type="spellStart"/>
      <w:r w:rsidR="00ED2B5D" w:rsidRPr="00AE55C0">
        <w:rPr>
          <w:bCs/>
          <w:sz w:val="28"/>
          <w:szCs w:val="28"/>
          <w:lang w:val="en-US" w:eastAsia="hr-HR"/>
        </w:rPr>
        <w:t>karantinorë</w:t>
      </w:r>
      <w:proofErr w:type="spellEnd"/>
      <w:r w:rsidR="00ED2B5D" w:rsidRPr="00AE55C0">
        <w:rPr>
          <w:b/>
          <w:bCs/>
          <w:sz w:val="28"/>
          <w:szCs w:val="28"/>
          <w:lang w:val="en-US" w:eastAsia="hr-HR"/>
        </w:rPr>
        <w:t xml:space="preserve">, </w:t>
      </w:r>
      <w:r w:rsidR="00ED2B5D" w:rsidRPr="00AE55C0">
        <w:rPr>
          <w:bCs/>
          <w:sz w:val="28"/>
          <w:szCs w:val="28"/>
          <w:lang w:eastAsia="hr-HR"/>
        </w:rPr>
        <w:t xml:space="preserve">programet e vrojtimeve shumëvjeçare dhe mbledhja e informacionit, vrojtimet e dëmtuesve prioritarë, </w:t>
      </w:r>
      <w:r w:rsidR="00ED2B5D" w:rsidRPr="00AE55C0">
        <w:rPr>
          <w:bCs/>
          <w:sz w:val="28"/>
          <w:szCs w:val="28"/>
          <w:lang w:val="it-IT" w:eastAsia="hr-HR"/>
        </w:rPr>
        <w:t xml:space="preserve">planet e kontigjencës për dëmtuesit prioritarë, </w:t>
      </w:r>
      <w:r w:rsidR="00ED2B5D" w:rsidRPr="00AE55C0">
        <w:rPr>
          <w:bCs/>
          <w:sz w:val="28"/>
          <w:szCs w:val="28"/>
          <w:lang w:eastAsia="hr-HR"/>
        </w:rPr>
        <w:t xml:space="preserve">masat kombëtare për dëmtuesit specifikë karantinorë, masat në lidhje me dëmtuesit që nuk janë të përfshirë në listën e dëmtuesve karantinorë si dhe </w:t>
      </w:r>
      <w:r w:rsidR="00ED2B5D" w:rsidRPr="00AE55C0">
        <w:rPr>
          <w:bCs/>
          <w:sz w:val="28"/>
          <w:szCs w:val="28"/>
          <w:lang w:val="it-IT" w:eastAsia="hr-HR"/>
        </w:rPr>
        <w:t>njohja dhe detyrimet e zonave të mbrojtura.</w:t>
      </w:r>
    </w:p>
    <w:p w14:paraId="2936537D" w14:textId="0A87FE21" w:rsidR="00145893" w:rsidRPr="00AE55C0" w:rsidRDefault="00145893" w:rsidP="00E106B1">
      <w:pPr>
        <w:spacing w:line="276" w:lineRule="auto"/>
        <w:jc w:val="both"/>
        <w:rPr>
          <w:bCs/>
          <w:sz w:val="28"/>
          <w:szCs w:val="28"/>
        </w:rPr>
      </w:pPr>
    </w:p>
    <w:p w14:paraId="125EAF7F" w14:textId="3D790AD6" w:rsidR="000C34B1" w:rsidRPr="00AE55C0" w:rsidRDefault="0006648B" w:rsidP="00E106B1">
      <w:pPr>
        <w:tabs>
          <w:tab w:val="left" w:pos="2340"/>
        </w:tabs>
        <w:spacing w:line="276" w:lineRule="auto"/>
        <w:jc w:val="both"/>
        <w:rPr>
          <w:rFonts w:eastAsiaTheme="minorHAnsi"/>
          <w:sz w:val="28"/>
          <w:szCs w:val="28"/>
          <w:lang w:val="de-DE"/>
        </w:rPr>
      </w:pPr>
      <w:r w:rsidRPr="00C67C9A">
        <w:rPr>
          <w:bCs/>
          <w:i/>
          <w:sz w:val="28"/>
          <w:szCs w:val="28"/>
          <w:lang w:val="it-IT" w:eastAsia="hr-HR"/>
        </w:rPr>
        <w:t>KREU</w:t>
      </w:r>
      <w:r w:rsidR="000C34B1" w:rsidRPr="00C67C9A">
        <w:rPr>
          <w:bCs/>
          <w:i/>
          <w:sz w:val="28"/>
          <w:szCs w:val="28"/>
        </w:rPr>
        <w:t xml:space="preserve"> </w:t>
      </w:r>
      <w:r w:rsidR="00145893" w:rsidRPr="00C67C9A">
        <w:rPr>
          <w:bCs/>
          <w:i/>
          <w:sz w:val="28"/>
          <w:szCs w:val="28"/>
        </w:rPr>
        <w:t>V</w:t>
      </w:r>
      <w:r w:rsidR="00C67C9A">
        <w:rPr>
          <w:bCs/>
          <w:sz w:val="28"/>
          <w:szCs w:val="28"/>
        </w:rPr>
        <w:t>,</w:t>
      </w:r>
      <w:r w:rsidR="00145893" w:rsidRPr="00AE55C0">
        <w:rPr>
          <w:bCs/>
          <w:sz w:val="28"/>
          <w:szCs w:val="28"/>
        </w:rPr>
        <w:t xml:space="preserve"> parashikon dispozitat lidhur me </w:t>
      </w:r>
      <w:r w:rsidR="000C34B1" w:rsidRPr="00AE55C0">
        <w:rPr>
          <w:rFonts w:eastAsiaTheme="minorHAnsi"/>
          <w:sz w:val="28"/>
          <w:szCs w:val="28"/>
          <w:lang w:val="de-DE"/>
        </w:rPr>
        <w:t>masat në lidhje me bimët, produktet bimore dhe objektet e tjera</w:t>
      </w:r>
      <w:r w:rsidR="00C67C9A">
        <w:rPr>
          <w:rFonts w:eastAsiaTheme="minorHAnsi"/>
          <w:sz w:val="28"/>
          <w:szCs w:val="28"/>
          <w:lang w:val="de-DE"/>
        </w:rPr>
        <w:t>.</w:t>
      </w:r>
    </w:p>
    <w:p w14:paraId="0F475231" w14:textId="77777777" w:rsidR="000C34B1" w:rsidRPr="00AE55C0" w:rsidRDefault="000C34B1" w:rsidP="00E106B1">
      <w:pPr>
        <w:tabs>
          <w:tab w:val="left" w:pos="2340"/>
        </w:tabs>
        <w:spacing w:line="276" w:lineRule="auto"/>
        <w:jc w:val="both"/>
        <w:rPr>
          <w:bCs/>
          <w:sz w:val="28"/>
          <w:szCs w:val="28"/>
        </w:rPr>
      </w:pPr>
    </w:p>
    <w:p w14:paraId="0C128881" w14:textId="32966040" w:rsidR="00145893" w:rsidRPr="00AE55C0" w:rsidRDefault="00145893" w:rsidP="00E106B1">
      <w:pPr>
        <w:tabs>
          <w:tab w:val="left" w:pos="2340"/>
        </w:tabs>
        <w:spacing w:line="276" w:lineRule="auto"/>
        <w:jc w:val="both"/>
        <w:rPr>
          <w:bCs/>
          <w:sz w:val="28"/>
          <w:szCs w:val="28"/>
        </w:rPr>
      </w:pPr>
      <w:r w:rsidRPr="00AE55C0">
        <w:rPr>
          <w:bCs/>
          <w:sz w:val="28"/>
          <w:szCs w:val="28"/>
        </w:rPr>
        <w:t>S</w:t>
      </w:r>
      <w:r w:rsidR="000C34B1" w:rsidRPr="00AE55C0">
        <w:rPr>
          <w:bCs/>
          <w:sz w:val="28"/>
          <w:szCs w:val="28"/>
        </w:rPr>
        <w:t>eksioni</w:t>
      </w:r>
      <w:r w:rsidRPr="00AE55C0">
        <w:rPr>
          <w:bCs/>
          <w:sz w:val="28"/>
          <w:szCs w:val="28"/>
        </w:rPr>
        <w:t xml:space="preserve"> </w:t>
      </w:r>
      <w:r w:rsidR="00B014CB" w:rsidRPr="00AE55C0">
        <w:rPr>
          <w:bCs/>
          <w:sz w:val="28"/>
          <w:szCs w:val="28"/>
        </w:rPr>
        <w:t>1</w:t>
      </w:r>
      <w:r w:rsidR="00C67C9A">
        <w:rPr>
          <w:bCs/>
          <w:sz w:val="28"/>
          <w:szCs w:val="28"/>
        </w:rPr>
        <w:t>,</w:t>
      </w:r>
      <w:r w:rsidRPr="00AE55C0">
        <w:rPr>
          <w:bCs/>
          <w:sz w:val="28"/>
          <w:szCs w:val="28"/>
        </w:rPr>
        <w:t xml:space="preserve"> </w:t>
      </w:r>
      <w:r w:rsidR="00B014CB" w:rsidRPr="00AE55C0">
        <w:rPr>
          <w:bCs/>
          <w:sz w:val="28"/>
          <w:szCs w:val="28"/>
        </w:rPr>
        <w:t xml:space="preserve">parashikon masat </w:t>
      </w:r>
      <w:r w:rsidR="00B014CB" w:rsidRPr="00AE55C0">
        <w:rPr>
          <w:sz w:val="28"/>
          <w:szCs w:val="28"/>
          <w:lang w:val="de-DE"/>
        </w:rPr>
        <w:t>në lidhje me hyrjen në territorin e Republikës së Shqipërisë</w:t>
      </w:r>
    </w:p>
    <w:p w14:paraId="3E0B6DB8" w14:textId="77777777" w:rsidR="00145893" w:rsidRPr="00AE55C0" w:rsidRDefault="00145893" w:rsidP="00E106B1">
      <w:pPr>
        <w:pStyle w:val="NormalWeb"/>
        <w:shd w:val="clear" w:color="auto" w:fill="FFFFFF"/>
        <w:spacing w:before="0" w:beforeAutospacing="0" w:after="0" w:afterAutospacing="0" w:line="276" w:lineRule="auto"/>
        <w:jc w:val="both"/>
        <w:rPr>
          <w:bCs/>
          <w:sz w:val="28"/>
          <w:szCs w:val="28"/>
          <w:lang w:val="sq-AL"/>
        </w:rPr>
      </w:pPr>
    </w:p>
    <w:p w14:paraId="6F088202" w14:textId="0A87E69F" w:rsidR="00145893" w:rsidRPr="00AE55C0" w:rsidRDefault="00B014CB" w:rsidP="00E106B1">
      <w:pPr>
        <w:spacing w:line="276" w:lineRule="auto"/>
        <w:jc w:val="both"/>
        <w:rPr>
          <w:bCs/>
          <w:sz w:val="28"/>
          <w:szCs w:val="28"/>
        </w:rPr>
      </w:pPr>
      <w:r w:rsidRPr="00AE55C0">
        <w:rPr>
          <w:bCs/>
          <w:sz w:val="28"/>
          <w:szCs w:val="28"/>
        </w:rPr>
        <w:t>Seksioni 2</w:t>
      </w:r>
      <w:r w:rsidR="00C67C9A">
        <w:rPr>
          <w:bCs/>
          <w:sz w:val="28"/>
          <w:szCs w:val="28"/>
        </w:rPr>
        <w:t>,</w:t>
      </w:r>
      <w:r w:rsidR="00145893" w:rsidRPr="00AE55C0">
        <w:rPr>
          <w:bCs/>
          <w:sz w:val="28"/>
          <w:szCs w:val="28"/>
        </w:rPr>
        <w:t xml:space="preserve"> parashikon </w:t>
      </w:r>
      <w:r w:rsidRPr="00AE55C0">
        <w:rPr>
          <w:bCs/>
          <w:sz w:val="28"/>
          <w:szCs w:val="28"/>
        </w:rPr>
        <w:t>masat në lidhje me zonat e mbrojtura</w:t>
      </w:r>
      <w:r w:rsidR="00145893" w:rsidRPr="00AE55C0">
        <w:rPr>
          <w:bCs/>
          <w:sz w:val="28"/>
          <w:szCs w:val="28"/>
        </w:rPr>
        <w:t>.</w:t>
      </w:r>
    </w:p>
    <w:p w14:paraId="34706E34" w14:textId="77777777" w:rsidR="00145893" w:rsidRPr="00AE55C0" w:rsidRDefault="00145893" w:rsidP="00E106B1">
      <w:pPr>
        <w:spacing w:line="276" w:lineRule="auto"/>
        <w:jc w:val="both"/>
        <w:rPr>
          <w:bCs/>
          <w:sz w:val="28"/>
          <w:szCs w:val="28"/>
        </w:rPr>
      </w:pPr>
    </w:p>
    <w:p w14:paraId="524D6105" w14:textId="7FE11807" w:rsidR="00B014CB" w:rsidRPr="00AE55C0" w:rsidRDefault="00B014CB" w:rsidP="00E106B1">
      <w:pPr>
        <w:spacing w:line="276" w:lineRule="auto"/>
        <w:jc w:val="both"/>
        <w:rPr>
          <w:bCs/>
          <w:sz w:val="28"/>
          <w:szCs w:val="28"/>
        </w:rPr>
      </w:pPr>
      <w:r w:rsidRPr="00AE55C0">
        <w:rPr>
          <w:bCs/>
          <w:sz w:val="28"/>
          <w:szCs w:val="28"/>
        </w:rPr>
        <w:t>Seksioni 3</w:t>
      </w:r>
      <w:r w:rsidR="00C67C9A">
        <w:rPr>
          <w:bCs/>
          <w:sz w:val="28"/>
          <w:szCs w:val="28"/>
        </w:rPr>
        <w:t>,</w:t>
      </w:r>
      <w:r w:rsidRPr="00AE55C0">
        <w:rPr>
          <w:bCs/>
          <w:sz w:val="28"/>
          <w:szCs w:val="28"/>
        </w:rPr>
        <w:t xml:space="preserve"> parashikon masa të tjera në lidhje me bimët, produktet bimore dhe objektet e tjera</w:t>
      </w:r>
    </w:p>
    <w:p w14:paraId="584094E2" w14:textId="7D8FD155" w:rsidR="00145893" w:rsidRPr="00AE55C0" w:rsidRDefault="00145893" w:rsidP="00E106B1">
      <w:pPr>
        <w:spacing w:line="276" w:lineRule="auto"/>
        <w:jc w:val="both"/>
        <w:rPr>
          <w:bCs/>
          <w:sz w:val="28"/>
          <w:szCs w:val="28"/>
        </w:rPr>
      </w:pPr>
    </w:p>
    <w:p w14:paraId="51DAD53A" w14:textId="77391743" w:rsidR="00145893" w:rsidRPr="00AE55C0" w:rsidRDefault="00583D87" w:rsidP="00E106B1">
      <w:pPr>
        <w:spacing w:line="276" w:lineRule="auto"/>
        <w:jc w:val="both"/>
        <w:rPr>
          <w:bCs/>
          <w:sz w:val="28"/>
          <w:szCs w:val="28"/>
        </w:rPr>
      </w:pPr>
      <w:r w:rsidRPr="00C67C9A">
        <w:rPr>
          <w:bCs/>
          <w:i/>
          <w:sz w:val="28"/>
          <w:szCs w:val="28"/>
        </w:rPr>
        <w:t>K</w:t>
      </w:r>
      <w:r w:rsidR="002328F1" w:rsidRPr="00C67C9A">
        <w:rPr>
          <w:bCs/>
          <w:i/>
          <w:sz w:val="28"/>
          <w:szCs w:val="28"/>
        </w:rPr>
        <w:t>R</w:t>
      </w:r>
      <w:r w:rsidR="0006648B" w:rsidRPr="00C67C9A">
        <w:rPr>
          <w:bCs/>
          <w:i/>
          <w:sz w:val="28"/>
          <w:szCs w:val="28"/>
        </w:rPr>
        <w:t xml:space="preserve">EU </w:t>
      </w:r>
      <w:r w:rsidR="00145893" w:rsidRPr="00C67C9A">
        <w:rPr>
          <w:bCs/>
          <w:i/>
          <w:sz w:val="28"/>
          <w:szCs w:val="28"/>
        </w:rPr>
        <w:t>V</w:t>
      </w:r>
      <w:r w:rsidRPr="00C67C9A">
        <w:rPr>
          <w:bCs/>
          <w:i/>
          <w:sz w:val="28"/>
          <w:szCs w:val="28"/>
        </w:rPr>
        <w:t>I</w:t>
      </w:r>
      <w:r w:rsidR="00C67C9A">
        <w:rPr>
          <w:bCs/>
          <w:sz w:val="28"/>
          <w:szCs w:val="28"/>
        </w:rPr>
        <w:t>,</w:t>
      </w:r>
      <w:r w:rsidR="00145893" w:rsidRPr="00AE55C0">
        <w:rPr>
          <w:bCs/>
          <w:sz w:val="28"/>
          <w:szCs w:val="28"/>
        </w:rPr>
        <w:t xml:space="preserve"> </w:t>
      </w:r>
      <w:r w:rsidRPr="00AE55C0">
        <w:rPr>
          <w:bCs/>
          <w:sz w:val="28"/>
          <w:szCs w:val="28"/>
        </w:rPr>
        <w:t xml:space="preserve">parashikon </w:t>
      </w:r>
      <w:r w:rsidRPr="00AE55C0">
        <w:rPr>
          <w:bCs/>
          <w:sz w:val="28"/>
          <w:szCs w:val="28"/>
          <w:lang w:val="it-IT"/>
        </w:rPr>
        <w:t>regjistrimin e operatorëve profesionistë dhe gjurmueshmërinë</w:t>
      </w:r>
      <w:r w:rsidRPr="00AE55C0">
        <w:rPr>
          <w:bCs/>
          <w:sz w:val="28"/>
          <w:szCs w:val="28"/>
        </w:rPr>
        <w:t xml:space="preserve"> </w:t>
      </w:r>
    </w:p>
    <w:p w14:paraId="07857A88" w14:textId="31B8A185" w:rsidR="00C061B2" w:rsidRPr="00AE55C0" w:rsidRDefault="0006648B" w:rsidP="00E106B1">
      <w:pPr>
        <w:shd w:val="clear" w:color="auto" w:fill="FFFFFF"/>
        <w:suppressAutoHyphens/>
        <w:autoSpaceDN w:val="0"/>
        <w:spacing w:before="120" w:line="312" w:lineRule="atLeast"/>
        <w:jc w:val="both"/>
        <w:rPr>
          <w:sz w:val="28"/>
          <w:szCs w:val="28"/>
          <w:lang w:eastAsia="en-IE"/>
        </w:rPr>
      </w:pPr>
      <w:r w:rsidRPr="00C67C9A">
        <w:rPr>
          <w:bCs/>
          <w:i/>
          <w:sz w:val="28"/>
          <w:szCs w:val="28"/>
        </w:rPr>
        <w:t>KREU</w:t>
      </w:r>
      <w:r w:rsidR="00C67C9A">
        <w:rPr>
          <w:bCs/>
          <w:i/>
          <w:sz w:val="28"/>
          <w:szCs w:val="28"/>
        </w:rPr>
        <w:t xml:space="preserve"> </w:t>
      </w:r>
      <w:r w:rsidR="00C061B2" w:rsidRPr="00C67C9A">
        <w:rPr>
          <w:bCs/>
          <w:i/>
          <w:sz w:val="28"/>
          <w:szCs w:val="28"/>
        </w:rPr>
        <w:t>VII</w:t>
      </w:r>
      <w:r w:rsidR="00C67C9A">
        <w:rPr>
          <w:bCs/>
          <w:sz w:val="28"/>
          <w:szCs w:val="28"/>
        </w:rPr>
        <w:t>,</w:t>
      </w:r>
      <w:r w:rsidR="00C061B2" w:rsidRPr="00AE55C0">
        <w:rPr>
          <w:bCs/>
          <w:sz w:val="28"/>
          <w:szCs w:val="28"/>
        </w:rPr>
        <w:t xml:space="preserve"> parashikon</w:t>
      </w:r>
      <w:r w:rsidR="00C061B2" w:rsidRPr="00AE55C0">
        <w:rPr>
          <w:sz w:val="28"/>
          <w:szCs w:val="28"/>
          <w:lang w:eastAsia="en-IE"/>
        </w:rPr>
        <w:t xml:space="preserve"> certifikimin e bimëve, produkteve bimore dhe objekteve të tjera</w:t>
      </w:r>
      <w:r w:rsidR="00C67C9A">
        <w:rPr>
          <w:sz w:val="28"/>
          <w:szCs w:val="28"/>
          <w:lang w:eastAsia="en-IE"/>
        </w:rPr>
        <w:t>.</w:t>
      </w:r>
    </w:p>
    <w:p w14:paraId="732A87D8" w14:textId="7C8734CF" w:rsidR="00C061B2" w:rsidRPr="00AE55C0" w:rsidRDefault="00C061B2" w:rsidP="00E106B1">
      <w:pPr>
        <w:shd w:val="clear" w:color="auto" w:fill="FFFFFF"/>
        <w:suppressAutoHyphens/>
        <w:autoSpaceDN w:val="0"/>
        <w:spacing w:before="120" w:line="312" w:lineRule="atLeast"/>
        <w:jc w:val="both"/>
        <w:rPr>
          <w:bCs/>
          <w:sz w:val="28"/>
          <w:szCs w:val="28"/>
          <w:lang w:eastAsia="en-IE"/>
        </w:rPr>
      </w:pPr>
      <w:r w:rsidRPr="00AE55C0">
        <w:rPr>
          <w:bCs/>
          <w:sz w:val="28"/>
          <w:szCs w:val="28"/>
        </w:rPr>
        <w:t>Seksioni 1</w:t>
      </w:r>
      <w:r w:rsidR="00C67C9A">
        <w:rPr>
          <w:bCs/>
          <w:sz w:val="28"/>
          <w:szCs w:val="28"/>
        </w:rPr>
        <w:t>,</w:t>
      </w:r>
      <w:r w:rsidRPr="00AE55C0">
        <w:rPr>
          <w:bCs/>
          <w:sz w:val="28"/>
          <w:szCs w:val="28"/>
        </w:rPr>
        <w:t xml:space="preserve"> parashikon p</w:t>
      </w:r>
      <w:r w:rsidR="00B71910" w:rsidRPr="00AE55C0">
        <w:rPr>
          <w:bCs/>
          <w:sz w:val="28"/>
          <w:szCs w:val="28"/>
        </w:rPr>
        <w:t>ë</w:t>
      </w:r>
      <w:r w:rsidRPr="00AE55C0">
        <w:rPr>
          <w:bCs/>
          <w:sz w:val="28"/>
          <w:szCs w:val="28"/>
        </w:rPr>
        <w:t>rcaktimet p</w:t>
      </w:r>
      <w:r w:rsidR="00B71910" w:rsidRPr="00AE55C0">
        <w:rPr>
          <w:bCs/>
          <w:sz w:val="28"/>
          <w:szCs w:val="28"/>
        </w:rPr>
        <w:t>ë</w:t>
      </w:r>
      <w:r w:rsidRPr="00AE55C0">
        <w:rPr>
          <w:bCs/>
          <w:sz w:val="28"/>
          <w:szCs w:val="28"/>
        </w:rPr>
        <w:t xml:space="preserve">r </w:t>
      </w:r>
      <w:r w:rsidR="00A805BF" w:rsidRPr="00AE55C0">
        <w:rPr>
          <w:bCs/>
          <w:sz w:val="28"/>
          <w:szCs w:val="28"/>
        </w:rPr>
        <w:t>c</w:t>
      </w:r>
      <w:r w:rsidR="00A805BF" w:rsidRPr="00AE55C0">
        <w:rPr>
          <w:bCs/>
          <w:sz w:val="28"/>
          <w:szCs w:val="28"/>
          <w:lang w:eastAsia="en-IE"/>
        </w:rPr>
        <w:t>ertifikatat</w:t>
      </w:r>
      <w:r w:rsidRPr="00AE55C0">
        <w:rPr>
          <w:bCs/>
          <w:sz w:val="28"/>
          <w:szCs w:val="28"/>
          <w:lang w:eastAsia="en-IE"/>
        </w:rPr>
        <w:t xml:space="preserve"> fitosanitare të nevojshme për hyrjen e bimëve, produkteve bimore dhe objekteve të tjera në territorin e Republikës së Shqipërisë</w:t>
      </w:r>
      <w:r w:rsidR="00A805BF" w:rsidRPr="00AE55C0">
        <w:rPr>
          <w:bCs/>
          <w:sz w:val="28"/>
          <w:szCs w:val="28"/>
          <w:lang w:eastAsia="en-IE"/>
        </w:rPr>
        <w:t>.</w:t>
      </w:r>
    </w:p>
    <w:p w14:paraId="3F700A1E" w14:textId="6D1CD7B1" w:rsidR="00C061B2" w:rsidRPr="00AE55C0" w:rsidRDefault="00C061B2" w:rsidP="00E106B1">
      <w:pPr>
        <w:shd w:val="clear" w:color="auto" w:fill="FFFFFF"/>
        <w:suppressAutoHyphens/>
        <w:autoSpaceDN w:val="0"/>
        <w:spacing w:before="120" w:line="312" w:lineRule="atLeast"/>
        <w:jc w:val="both"/>
        <w:rPr>
          <w:b/>
          <w:bCs/>
          <w:sz w:val="28"/>
          <w:szCs w:val="28"/>
          <w:lang w:eastAsia="en-IE"/>
        </w:rPr>
      </w:pPr>
      <w:r w:rsidRPr="00AE55C0">
        <w:rPr>
          <w:bCs/>
          <w:sz w:val="28"/>
          <w:szCs w:val="28"/>
        </w:rPr>
        <w:t>Seksioni 2</w:t>
      </w:r>
      <w:r w:rsidR="00C67C9A">
        <w:rPr>
          <w:bCs/>
          <w:sz w:val="28"/>
          <w:szCs w:val="28"/>
        </w:rPr>
        <w:t>,</w:t>
      </w:r>
      <w:r w:rsidRPr="00AE55C0">
        <w:rPr>
          <w:bCs/>
          <w:sz w:val="28"/>
          <w:szCs w:val="28"/>
        </w:rPr>
        <w:t xml:space="preserve"> parashikon p</w:t>
      </w:r>
      <w:r w:rsidR="00B71910" w:rsidRPr="00AE55C0">
        <w:rPr>
          <w:bCs/>
          <w:sz w:val="28"/>
          <w:szCs w:val="28"/>
        </w:rPr>
        <w:t>ë</w:t>
      </w:r>
      <w:r w:rsidRPr="00AE55C0">
        <w:rPr>
          <w:bCs/>
          <w:sz w:val="28"/>
          <w:szCs w:val="28"/>
        </w:rPr>
        <w:t>rcaktimet p</w:t>
      </w:r>
      <w:r w:rsidR="00B71910" w:rsidRPr="00AE55C0">
        <w:rPr>
          <w:bCs/>
          <w:sz w:val="28"/>
          <w:szCs w:val="28"/>
        </w:rPr>
        <w:t>ë</w:t>
      </w:r>
      <w:r w:rsidRPr="00AE55C0">
        <w:rPr>
          <w:bCs/>
          <w:sz w:val="28"/>
          <w:szCs w:val="28"/>
        </w:rPr>
        <w:t xml:space="preserve">r </w:t>
      </w:r>
      <w:r w:rsidRPr="00AE55C0">
        <w:rPr>
          <w:bCs/>
          <w:sz w:val="28"/>
          <w:szCs w:val="28"/>
          <w:lang w:eastAsia="en-IE"/>
        </w:rPr>
        <w:t xml:space="preserve">pasaportat  bimore që kërkohet për lëvizjen e bimëve, produkteve bimore dhe objekteve të tjera brenda territorit të republikës së </w:t>
      </w:r>
      <w:r w:rsidR="00A805BF" w:rsidRPr="00AE55C0">
        <w:rPr>
          <w:bCs/>
          <w:sz w:val="28"/>
          <w:szCs w:val="28"/>
          <w:lang w:eastAsia="en-IE"/>
        </w:rPr>
        <w:t>Shqipërisë.</w:t>
      </w:r>
    </w:p>
    <w:p w14:paraId="4429B695" w14:textId="665351B0" w:rsidR="00C061B2" w:rsidRPr="00AE55C0" w:rsidRDefault="00C27949" w:rsidP="00E106B1">
      <w:pPr>
        <w:shd w:val="clear" w:color="auto" w:fill="FFFFFF"/>
        <w:suppressAutoHyphens/>
        <w:autoSpaceDN w:val="0"/>
        <w:spacing w:before="120" w:line="312" w:lineRule="atLeast"/>
        <w:jc w:val="both"/>
        <w:rPr>
          <w:sz w:val="28"/>
          <w:szCs w:val="28"/>
          <w:lang w:eastAsia="en-IE"/>
        </w:rPr>
      </w:pPr>
      <w:r w:rsidRPr="00AE55C0">
        <w:rPr>
          <w:sz w:val="28"/>
          <w:szCs w:val="28"/>
          <w:lang w:eastAsia="en-IE"/>
        </w:rPr>
        <w:t>Seksioni 3</w:t>
      </w:r>
      <w:r w:rsidR="00C67C9A">
        <w:rPr>
          <w:sz w:val="28"/>
          <w:szCs w:val="28"/>
          <w:lang w:eastAsia="en-IE"/>
        </w:rPr>
        <w:t>,</w:t>
      </w:r>
      <w:r w:rsidRPr="00AE55C0">
        <w:rPr>
          <w:sz w:val="28"/>
          <w:szCs w:val="28"/>
          <w:lang w:eastAsia="en-IE"/>
        </w:rPr>
        <w:t xml:space="preserve"> parashikon p</w:t>
      </w:r>
      <w:r w:rsidR="00B71910" w:rsidRPr="00AE55C0">
        <w:rPr>
          <w:sz w:val="28"/>
          <w:szCs w:val="28"/>
          <w:lang w:eastAsia="en-IE"/>
        </w:rPr>
        <w:t>ë</w:t>
      </w:r>
      <w:r w:rsidRPr="00AE55C0">
        <w:rPr>
          <w:sz w:val="28"/>
          <w:szCs w:val="28"/>
          <w:lang w:eastAsia="en-IE"/>
        </w:rPr>
        <w:t>rcaktimet p</w:t>
      </w:r>
      <w:r w:rsidR="00B71910" w:rsidRPr="00AE55C0">
        <w:rPr>
          <w:sz w:val="28"/>
          <w:szCs w:val="28"/>
          <w:lang w:eastAsia="en-IE"/>
        </w:rPr>
        <w:t>ë</w:t>
      </w:r>
      <w:r w:rsidRPr="00AE55C0">
        <w:rPr>
          <w:sz w:val="28"/>
          <w:szCs w:val="28"/>
          <w:lang w:eastAsia="en-IE"/>
        </w:rPr>
        <w:t>r l</w:t>
      </w:r>
      <w:r w:rsidR="00B71910" w:rsidRPr="00AE55C0">
        <w:rPr>
          <w:sz w:val="28"/>
          <w:szCs w:val="28"/>
          <w:lang w:eastAsia="en-IE"/>
        </w:rPr>
        <w:t>ë</w:t>
      </w:r>
      <w:r w:rsidRPr="00AE55C0">
        <w:rPr>
          <w:sz w:val="28"/>
          <w:szCs w:val="28"/>
          <w:lang w:eastAsia="en-IE"/>
        </w:rPr>
        <w:t>shimin e v</w:t>
      </w:r>
      <w:r w:rsidR="00B71910" w:rsidRPr="00AE55C0">
        <w:rPr>
          <w:sz w:val="28"/>
          <w:szCs w:val="28"/>
          <w:lang w:eastAsia="en-IE"/>
        </w:rPr>
        <w:t>ë</w:t>
      </w:r>
      <w:r w:rsidRPr="00AE55C0">
        <w:rPr>
          <w:sz w:val="28"/>
          <w:szCs w:val="28"/>
          <w:lang w:eastAsia="en-IE"/>
        </w:rPr>
        <w:t>rtetimeve t</w:t>
      </w:r>
      <w:r w:rsidR="00B71910" w:rsidRPr="00AE55C0">
        <w:rPr>
          <w:sz w:val="28"/>
          <w:szCs w:val="28"/>
          <w:lang w:eastAsia="en-IE"/>
        </w:rPr>
        <w:t>ë</w:t>
      </w:r>
      <w:r w:rsidR="00A805BF" w:rsidRPr="00AE55C0">
        <w:rPr>
          <w:sz w:val="28"/>
          <w:szCs w:val="28"/>
          <w:lang w:eastAsia="en-IE"/>
        </w:rPr>
        <w:t xml:space="preserve"> tjera.</w:t>
      </w:r>
    </w:p>
    <w:p w14:paraId="759DA218" w14:textId="1F9DE32A" w:rsidR="00C27949" w:rsidRPr="00AE55C0" w:rsidRDefault="00C27949" w:rsidP="00E106B1">
      <w:pPr>
        <w:shd w:val="clear" w:color="auto" w:fill="FFFFFF"/>
        <w:suppressAutoHyphens/>
        <w:autoSpaceDN w:val="0"/>
        <w:spacing w:before="120" w:line="312" w:lineRule="atLeast"/>
        <w:jc w:val="both"/>
        <w:rPr>
          <w:b/>
          <w:bCs/>
          <w:sz w:val="28"/>
          <w:szCs w:val="28"/>
          <w:lang w:eastAsia="en-IE"/>
        </w:rPr>
      </w:pPr>
      <w:r w:rsidRPr="00AE55C0">
        <w:rPr>
          <w:sz w:val="28"/>
          <w:szCs w:val="28"/>
          <w:lang w:eastAsia="en-IE"/>
        </w:rPr>
        <w:t>Seksioni 4</w:t>
      </w:r>
      <w:r w:rsidR="00C67C9A">
        <w:rPr>
          <w:sz w:val="28"/>
          <w:szCs w:val="28"/>
          <w:lang w:eastAsia="en-IE"/>
        </w:rPr>
        <w:t>,</w:t>
      </w:r>
      <w:r w:rsidRPr="00AE55C0">
        <w:rPr>
          <w:sz w:val="28"/>
          <w:szCs w:val="28"/>
          <w:lang w:eastAsia="en-IE"/>
        </w:rPr>
        <w:t xml:space="preserve"> parashikon p</w:t>
      </w:r>
      <w:r w:rsidR="00B71910" w:rsidRPr="00AE55C0">
        <w:rPr>
          <w:sz w:val="28"/>
          <w:szCs w:val="28"/>
          <w:lang w:eastAsia="en-IE"/>
        </w:rPr>
        <w:t>ë</w:t>
      </w:r>
      <w:r w:rsidRPr="00AE55C0">
        <w:rPr>
          <w:sz w:val="28"/>
          <w:szCs w:val="28"/>
          <w:lang w:eastAsia="en-IE"/>
        </w:rPr>
        <w:t>rcaktimet p</w:t>
      </w:r>
      <w:r w:rsidR="00B71910" w:rsidRPr="00AE55C0">
        <w:rPr>
          <w:sz w:val="28"/>
          <w:szCs w:val="28"/>
          <w:lang w:eastAsia="en-IE"/>
        </w:rPr>
        <w:t>ë</w:t>
      </w:r>
      <w:r w:rsidRPr="00AE55C0">
        <w:rPr>
          <w:sz w:val="28"/>
          <w:szCs w:val="28"/>
          <w:lang w:eastAsia="en-IE"/>
        </w:rPr>
        <w:t>r eksportin e bimëve, produkteve bimore dhe objekteve të tjera nga territori i Republikës së Shqipërisë</w:t>
      </w:r>
      <w:r w:rsidR="00A805BF" w:rsidRPr="00AE55C0">
        <w:rPr>
          <w:sz w:val="28"/>
          <w:szCs w:val="28"/>
          <w:lang w:eastAsia="en-IE"/>
        </w:rPr>
        <w:t>.</w:t>
      </w:r>
    </w:p>
    <w:p w14:paraId="2E9C9D49" w14:textId="3737D94A" w:rsidR="007458AB" w:rsidRPr="00AE55C0" w:rsidRDefault="00E106B1" w:rsidP="007458AB">
      <w:pPr>
        <w:shd w:val="clear" w:color="auto" w:fill="FFFFFF"/>
        <w:suppressAutoHyphens/>
        <w:autoSpaceDN w:val="0"/>
        <w:spacing w:before="120" w:line="312" w:lineRule="atLeast"/>
        <w:jc w:val="both"/>
        <w:rPr>
          <w:sz w:val="28"/>
          <w:szCs w:val="28"/>
          <w:lang w:val="de-DE" w:eastAsia="en-IE"/>
        </w:rPr>
      </w:pPr>
      <w:r w:rsidRPr="00C67C9A">
        <w:rPr>
          <w:bCs/>
          <w:i/>
          <w:sz w:val="28"/>
          <w:szCs w:val="28"/>
        </w:rPr>
        <w:t>K</w:t>
      </w:r>
      <w:r w:rsidR="002328F1" w:rsidRPr="00C67C9A">
        <w:rPr>
          <w:bCs/>
          <w:i/>
          <w:sz w:val="28"/>
          <w:szCs w:val="28"/>
        </w:rPr>
        <w:t>REU</w:t>
      </w:r>
      <w:r w:rsidRPr="00C67C9A">
        <w:rPr>
          <w:bCs/>
          <w:i/>
          <w:sz w:val="28"/>
          <w:szCs w:val="28"/>
        </w:rPr>
        <w:t xml:space="preserve"> VIII</w:t>
      </w:r>
      <w:r w:rsidR="00C67C9A">
        <w:rPr>
          <w:bCs/>
          <w:sz w:val="28"/>
          <w:szCs w:val="28"/>
        </w:rPr>
        <w:t>,</w:t>
      </w:r>
      <w:r w:rsidRPr="00AE55C0">
        <w:rPr>
          <w:bCs/>
          <w:sz w:val="28"/>
          <w:szCs w:val="28"/>
        </w:rPr>
        <w:t xml:space="preserve"> parashikon dispozitat p</w:t>
      </w:r>
      <w:r w:rsidR="00B71910" w:rsidRPr="00AE55C0">
        <w:rPr>
          <w:bCs/>
          <w:sz w:val="28"/>
          <w:szCs w:val="28"/>
        </w:rPr>
        <w:t>ë</w:t>
      </w:r>
      <w:r w:rsidRPr="00AE55C0">
        <w:rPr>
          <w:bCs/>
          <w:sz w:val="28"/>
          <w:szCs w:val="28"/>
        </w:rPr>
        <w:t xml:space="preserve">r </w:t>
      </w:r>
      <w:r w:rsidRPr="00AE55C0">
        <w:rPr>
          <w:sz w:val="28"/>
          <w:szCs w:val="28"/>
          <w:lang w:val="de-DE" w:eastAsia="en-IE"/>
        </w:rPr>
        <w:t>mbledhjen, përdorimin dhe shkëmbimin e informacionit</w:t>
      </w:r>
      <w:r w:rsidR="00A805BF" w:rsidRPr="00AE55C0">
        <w:rPr>
          <w:sz w:val="28"/>
          <w:szCs w:val="28"/>
          <w:lang w:val="de-DE" w:eastAsia="en-IE"/>
        </w:rPr>
        <w:t>.</w:t>
      </w:r>
    </w:p>
    <w:p w14:paraId="10313562" w14:textId="7A1FFEFE" w:rsidR="007458AB" w:rsidRPr="00AE55C0" w:rsidRDefault="007458AB" w:rsidP="007458AB">
      <w:pPr>
        <w:shd w:val="clear" w:color="auto" w:fill="FFFFFF"/>
        <w:suppressAutoHyphens/>
        <w:autoSpaceDN w:val="0"/>
        <w:spacing w:before="120" w:line="312" w:lineRule="atLeast"/>
        <w:jc w:val="both"/>
        <w:rPr>
          <w:b/>
          <w:bCs/>
          <w:sz w:val="28"/>
          <w:szCs w:val="28"/>
          <w:lang w:val="en-GB"/>
        </w:rPr>
      </w:pPr>
      <w:r w:rsidRPr="00C67C9A">
        <w:rPr>
          <w:bCs/>
          <w:i/>
          <w:sz w:val="28"/>
          <w:szCs w:val="28"/>
        </w:rPr>
        <w:lastRenderedPageBreak/>
        <w:t>K</w:t>
      </w:r>
      <w:r w:rsidR="002328F1" w:rsidRPr="00C67C9A">
        <w:rPr>
          <w:bCs/>
          <w:i/>
          <w:sz w:val="28"/>
          <w:szCs w:val="28"/>
        </w:rPr>
        <w:t>REU</w:t>
      </w:r>
      <w:r w:rsidRPr="00C67C9A">
        <w:rPr>
          <w:bCs/>
          <w:i/>
          <w:sz w:val="28"/>
          <w:szCs w:val="28"/>
        </w:rPr>
        <w:t xml:space="preserve"> IX</w:t>
      </w:r>
      <w:r w:rsidR="00C67C9A">
        <w:rPr>
          <w:bCs/>
          <w:sz w:val="28"/>
          <w:szCs w:val="28"/>
        </w:rPr>
        <w:t>,</w:t>
      </w:r>
      <w:r w:rsidRPr="00AE55C0">
        <w:rPr>
          <w:bCs/>
          <w:sz w:val="28"/>
          <w:szCs w:val="28"/>
        </w:rPr>
        <w:t xml:space="preserve"> parashikon dispozitat </w:t>
      </w:r>
      <w:proofErr w:type="spellStart"/>
      <w:r w:rsidR="002328F1" w:rsidRPr="00AE55C0">
        <w:rPr>
          <w:bCs/>
          <w:sz w:val="28"/>
          <w:szCs w:val="28"/>
          <w:lang w:val="en-GB"/>
        </w:rPr>
        <w:t>rregullatore</w:t>
      </w:r>
      <w:proofErr w:type="spellEnd"/>
      <w:r w:rsidR="002328F1" w:rsidRPr="00AE55C0">
        <w:rPr>
          <w:bCs/>
          <w:sz w:val="28"/>
          <w:szCs w:val="28"/>
          <w:lang w:val="en-GB"/>
        </w:rPr>
        <w:t xml:space="preserve"> </w:t>
      </w:r>
      <w:proofErr w:type="spellStart"/>
      <w:r w:rsidR="002328F1" w:rsidRPr="00AE55C0">
        <w:rPr>
          <w:bCs/>
          <w:sz w:val="28"/>
          <w:szCs w:val="28"/>
          <w:lang w:val="en-GB"/>
        </w:rPr>
        <w:t>në</w:t>
      </w:r>
      <w:proofErr w:type="spellEnd"/>
      <w:r w:rsidR="002328F1" w:rsidRPr="00AE55C0">
        <w:rPr>
          <w:bCs/>
          <w:sz w:val="28"/>
          <w:szCs w:val="28"/>
          <w:lang w:val="en-GB"/>
        </w:rPr>
        <w:t xml:space="preserve"> </w:t>
      </w:r>
      <w:proofErr w:type="spellStart"/>
      <w:r w:rsidR="002328F1" w:rsidRPr="00AE55C0">
        <w:rPr>
          <w:bCs/>
          <w:sz w:val="28"/>
          <w:szCs w:val="28"/>
          <w:lang w:val="en-GB"/>
        </w:rPr>
        <w:t>lidhje</w:t>
      </w:r>
      <w:proofErr w:type="spellEnd"/>
      <w:r w:rsidR="002328F1" w:rsidRPr="00AE55C0">
        <w:rPr>
          <w:bCs/>
          <w:sz w:val="28"/>
          <w:szCs w:val="28"/>
          <w:lang w:val="en-GB"/>
        </w:rPr>
        <w:t xml:space="preserve"> me </w:t>
      </w:r>
      <w:proofErr w:type="spellStart"/>
      <w:r w:rsidR="002328F1" w:rsidRPr="00AE55C0">
        <w:rPr>
          <w:bCs/>
          <w:sz w:val="28"/>
          <w:szCs w:val="28"/>
          <w:lang w:val="en-GB"/>
        </w:rPr>
        <w:t>zbatimin</w:t>
      </w:r>
      <w:proofErr w:type="spellEnd"/>
      <w:r w:rsidR="002328F1" w:rsidRPr="00AE55C0">
        <w:rPr>
          <w:bCs/>
          <w:sz w:val="28"/>
          <w:szCs w:val="28"/>
          <w:lang w:val="en-GB"/>
        </w:rPr>
        <w:t xml:space="preserve"> e </w:t>
      </w:r>
      <w:proofErr w:type="spellStart"/>
      <w:r w:rsidR="002328F1" w:rsidRPr="00AE55C0">
        <w:rPr>
          <w:bCs/>
          <w:sz w:val="28"/>
          <w:szCs w:val="28"/>
          <w:lang w:val="en-GB"/>
        </w:rPr>
        <w:t>masave</w:t>
      </w:r>
      <w:proofErr w:type="spellEnd"/>
      <w:r w:rsidR="002328F1" w:rsidRPr="00AE55C0">
        <w:rPr>
          <w:bCs/>
          <w:sz w:val="28"/>
          <w:szCs w:val="28"/>
          <w:lang w:val="en-GB"/>
        </w:rPr>
        <w:t xml:space="preserve"> </w:t>
      </w:r>
      <w:proofErr w:type="spellStart"/>
      <w:r w:rsidR="002328F1" w:rsidRPr="00AE55C0">
        <w:rPr>
          <w:bCs/>
          <w:sz w:val="28"/>
          <w:szCs w:val="28"/>
          <w:lang w:val="en-GB"/>
        </w:rPr>
        <w:t>mbrojtese</w:t>
      </w:r>
      <w:proofErr w:type="spellEnd"/>
      <w:r w:rsidR="002328F1" w:rsidRPr="00AE55C0">
        <w:rPr>
          <w:bCs/>
          <w:sz w:val="28"/>
          <w:szCs w:val="28"/>
          <w:lang w:val="en-GB"/>
        </w:rPr>
        <w:t xml:space="preserve"> </w:t>
      </w:r>
      <w:proofErr w:type="spellStart"/>
      <w:r w:rsidR="002328F1" w:rsidRPr="00AE55C0">
        <w:rPr>
          <w:bCs/>
          <w:sz w:val="28"/>
          <w:szCs w:val="28"/>
          <w:lang w:val="en-GB"/>
        </w:rPr>
        <w:t>kundër</w:t>
      </w:r>
      <w:proofErr w:type="spellEnd"/>
      <w:r w:rsidR="002328F1" w:rsidRPr="00AE55C0">
        <w:rPr>
          <w:bCs/>
          <w:sz w:val="28"/>
          <w:szCs w:val="28"/>
          <w:lang w:val="en-GB"/>
        </w:rPr>
        <w:t xml:space="preserve"> </w:t>
      </w:r>
      <w:proofErr w:type="spellStart"/>
      <w:r w:rsidR="002328F1" w:rsidRPr="00AE55C0">
        <w:rPr>
          <w:bCs/>
          <w:sz w:val="28"/>
          <w:szCs w:val="28"/>
          <w:lang w:val="en-GB"/>
        </w:rPr>
        <w:t>dëmtusve</w:t>
      </w:r>
      <w:proofErr w:type="spellEnd"/>
      <w:r w:rsidR="002328F1" w:rsidRPr="00AE55C0">
        <w:rPr>
          <w:bCs/>
          <w:sz w:val="28"/>
          <w:szCs w:val="28"/>
          <w:lang w:val="en-GB"/>
        </w:rPr>
        <w:t xml:space="preserve"> </w:t>
      </w:r>
      <w:proofErr w:type="spellStart"/>
      <w:r w:rsidR="002328F1" w:rsidRPr="00AE55C0">
        <w:rPr>
          <w:bCs/>
          <w:sz w:val="28"/>
          <w:szCs w:val="28"/>
          <w:lang w:val="en-GB"/>
        </w:rPr>
        <w:t>dhe</w:t>
      </w:r>
      <w:proofErr w:type="spellEnd"/>
      <w:r w:rsidR="002328F1" w:rsidRPr="00AE55C0">
        <w:rPr>
          <w:bCs/>
          <w:sz w:val="28"/>
          <w:szCs w:val="28"/>
          <w:lang w:val="en-GB"/>
        </w:rPr>
        <w:t xml:space="preserve"> </w:t>
      </w:r>
      <w:proofErr w:type="spellStart"/>
      <w:r w:rsidR="002328F1" w:rsidRPr="00AE55C0">
        <w:rPr>
          <w:bCs/>
          <w:sz w:val="28"/>
          <w:szCs w:val="28"/>
          <w:lang w:val="en-GB"/>
        </w:rPr>
        <w:t>formatin</w:t>
      </w:r>
      <w:proofErr w:type="spellEnd"/>
      <w:r w:rsidR="002328F1" w:rsidRPr="00AE55C0">
        <w:rPr>
          <w:bCs/>
          <w:sz w:val="28"/>
          <w:szCs w:val="28"/>
          <w:lang w:val="en-GB"/>
        </w:rPr>
        <w:t xml:space="preserve"> </w:t>
      </w:r>
      <w:proofErr w:type="spellStart"/>
      <w:r w:rsidR="002328F1" w:rsidRPr="00AE55C0">
        <w:rPr>
          <w:bCs/>
          <w:sz w:val="28"/>
          <w:szCs w:val="28"/>
          <w:lang w:val="en-GB"/>
        </w:rPr>
        <w:t>dhe</w:t>
      </w:r>
      <w:proofErr w:type="spellEnd"/>
      <w:r w:rsidR="002328F1" w:rsidRPr="00AE55C0">
        <w:rPr>
          <w:bCs/>
          <w:sz w:val="28"/>
          <w:szCs w:val="28"/>
          <w:lang w:val="en-GB"/>
        </w:rPr>
        <w:t xml:space="preserve"> </w:t>
      </w:r>
      <w:proofErr w:type="spellStart"/>
      <w:r w:rsidR="002328F1" w:rsidRPr="00AE55C0">
        <w:rPr>
          <w:bCs/>
          <w:sz w:val="28"/>
          <w:szCs w:val="28"/>
          <w:lang w:val="en-GB"/>
        </w:rPr>
        <w:t>rregullat</w:t>
      </w:r>
      <w:proofErr w:type="spellEnd"/>
      <w:r w:rsidR="002328F1" w:rsidRPr="00AE55C0">
        <w:rPr>
          <w:bCs/>
          <w:sz w:val="28"/>
          <w:szCs w:val="28"/>
          <w:lang w:val="en-GB"/>
        </w:rPr>
        <w:t xml:space="preserve"> per </w:t>
      </w:r>
      <w:proofErr w:type="spellStart"/>
      <w:r w:rsidR="002328F1" w:rsidRPr="00AE55C0">
        <w:rPr>
          <w:bCs/>
          <w:sz w:val="28"/>
          <w:szCs w:val="28"/>
          <w:lang w:val="en-GB"/>
        </w:rPr>
        <w:t>pasaportën</w:t>
      </w:r>
      <w:proofErr w:type="spellEnd"/>
      <w:r w:rsidR="002328F1" w:rsidRPr="00AE55C0">
        <w:rPr>
          <w:bCs/>
          <w:sz w:val="28"/>
          <w:szCs w:val="28"/>
          <w:lang w:val="en-GB"/>
        </w:rPr>
        <w:t xml:space="preserve"> </w:t>
      </w:r>
      <w:proofErr w:type="spellStart"/>
      <w:r w:rsidR="002328F1" w:rsidRPr="00AE55C0">
        <w:rPr>
          <w:bCs/>
          <w:sz w:val="28"/>
          <w:szCs w:val="28"/>
          <w:lang w:val="en-GB"/>
        </w:rPr>
        <w:t>bimore</w:t>
      </w:r>
      <w:proofErr w:type="spellEnd"/>
      <w:r w:rsidR="002328F1" w:rsidRPr="00AE55C0">
        <w:rPr>
          <w:bCs/>
          <w:sz w:val="28"/>
          <w:szCs w:val="28"/>
          <w:lang w:val="en-GB"/>
        </w:rPr>
        <w:t xml:space="preserve"> </w:t>
      </w:r>
      <w:proofErr w:type="spellStart"/>
      <w:r w:rsidR="002328F1" w:rsidRPr="00AE55C0">
        <w:rPr>
          <w:bCs/>
          <w:sz w:val="28"/>
          <w:szCs w:val="28"/>
          <w:lang w:val="en-GB"/>
        </w:rPr>
        <w:t>si</w:t>
      </w:r>
      <w:proofErr w:type="spellEnd"/>
      <w:r w:rsidR="002328F1" w:rsidRPr="00AE55C0">
        <w:rPr>
          <w:bCs/>
          <w:sz w:val="28"/>
          <w:szCs w:val="28"/>
          <w:lang w:val="en-GB"/>
        </w:rPr>
        <w:t xml:space="preserve"> </w:t>
      </w:r>
      <w:proofErr w:type="spellStart"/>
      <w:r w:rsidR="002328F1" w:rsidRPr="00AE55C0">
        <w:rPr>
          <w:bCs/>
          <w:sz w:val="28"/>
          <w:szCs w:val="28"/>
          <w:lang w:val="en-GB"/>
        </w:rPr>
        <w:t>dhe</w:t>
      </w:r>
      <w:proofErr w:type="spellEnd"/>
      <w:r w:rsidR="002328F1" w:rsidRPr="00AE55C0">
        <w:rPr>
          <w:bCs/>
          <w:sz w:val="28"/>
          <w:szCs w:val="28"/>
          <w:lang w:val="en-GB"/>
        </w:rPr>
        <w:t xml:space="preserve"> </w:t>
      </w:r>
      <w:proofErr w:type="spellStart"/>
      <w:r w:rsidR="002328F1" w:rsidRPr="00AE55C0">
        <w:rPr>
          <w:bCs/>
          <w:sz w:val="28"/>
          <w:szCs w:val="28"/>
          <w:lang w:val="en-GB"/>
        </w:rPr>
        <w:t>modeli</w:t>
      </w:r>
      <w:proofErr w:type="spellEnd"/>
      <w:r w:rsidR="002328F1" w:rsidRPr="00AE55C0">
        <w:rPr>
          <w:bCs/>
          <w:sz w:val="28"/>
          <w:szCs w:val="28"/>
          <w:lang w:val="en-GB"/>
        </w:rPr>
        <w:t xml:space="preserve"> </w:t>
      </w:r>
      <w:proofErr w:type="spellStart"/>
      <w:r w:rsidR="002328F1" w:rsidRPr="00AE55C0">
        <w:rPr>
          <w:bCs/>
          <w:sz w:val="28"/>
          <w:szCs w:val="28"/>
          <w:lang w:val="en-GB"/>
        </w:rPr>
        <w:t>i</w:t>
      </w:r>
      <w:proofErr w:type="spellEnd"/>
      <w:r w:rsidR="002328F1" w:rsidRPr="00AE55C0">
        <w:rPr>
          <w:bCs/>
          <w:sz w:val="28"/>
          <w:szCs w:val="28"/>
          <w:lang w:val="en-GB"/>
        </w:rPr>
        <w:t xml:space="preserve"> </w:t>
      </w:r>
      <w:proofErr w:type="spellStart"/>
      <w:r w:rsidR="002328F1" w:rsidRPr="00AE55C0">
        <w:rPr>
          <w:bCs/>
          <w:sz w:val="28"/>
          <w:szCs w:val="28"/>
          <w:lang w:val="en-GB"/>
        </w:rPr>
        <w:t>certifikatave</w:t>
      </w:r>
      <w:proofErr w:type="spellEnd"/>
      <w:r w:rsidR="002328F1" w:rsidRPr="00AE55C0">
        <w:rPr>
          <w:bCs/>
          <w:sz w:val="28"/>
          <w:szCs w:val="28"/>
          <w:lang w:val="en-GB"/>
        </w:rPr>
        <w:t xml:space="preserve"> </w:t>
      </w:r>
      <w:proofErr w:type="spellStart"/>
      <w:r w:rsidR="002328F1" w:rsidRPr="00AE55C0">
        <w:rPr>
          <w:bCs/>
          <w:sz w:val="28"/>
          <w:szCs w:val="28"/>
          <w:lang w:val="en-GB"/>
        </w:rPr>
        <w:t>fitosanitare</w:t>
      </w:r>
      <w:proofErr w:type="spellEnd"/>
      <w:r w:rsidR="002328F1" w:rsidRPr="00AE55C0">
        <w:rPr>
          <w:bCs/>
          <w:sz w:val="28"/>
          <w:szCs w:val="28"/>
          <w:lang w:val="en-GB"/>
        </w:rPr>
        <w:t>.</w:t>
      </w:r>
    </w:p>
    <w:p w14:paraId="23D5358E" w14:textId="16E7AF8F" w:rsidR="002328F1" w:rsidRPr="00AE55C0" w:rsidRDefault="007458AB" w:rsidP="007458AB">
      <w:pPr>
        <w:shd w:val="clear" w:color="auto" w:fill="FFFFFF"/>
        <w:suppressAutoHyphens/>
        <w:autoSpaceDN w:val="0"/>
        <w:spacing w:before="120" w:line="312" w:lineRule="atLeast"/>
        <w:jc w:val="both"/>
        <w:rPr>
          <w:bCs/>
          <w:sz w:val="28"/>
          <w:szCs w:val="28"/>
        </w:rPr>
      </w:pPr>
      <w:r w:rsidRPr="00C67C9A">
        <w:rPr>
          <w:bCs/>
          <w:i/>
          <w:sz w:val="28"/>
          <w:szCs w:val="28"/>
        </w:rPr>
        <w:t>K</w:t>
      </w:r>
      <w:r w:rsidR="002328F1" w:rsidRPr="00C67C9A">
        <w:rPr>
          <w:bCs/>
          <w:i/>
          <w:sz w:val="28"/>
          <w:szCs w:val="28"/>
        </w:rPr>
        <w:t>REU</w:t>
      </w:r>
      <w:r w:rsidRPr="00C67C9A">
        <w:rPr>
          <w:bCs/>
          <w:i/>
          <w:sz w:val="28"/>
          <w:szCs w:val="28"/>
        </w:rPr>
        <w:t xml:space="preserve"> X</w:t>
      </w:r>
      <w:r w:rsidR="00C67C9A">
        <w:rPr>
          <w:bCs/>
          <w:sz w:val="28"/>
          <w:szCs w:val="28"/>
        </w:rPr>
        <w:t>,</w:t>
      </w:r>
      <w:r w:rsidRPr="00AE55C0">
        <w:rPr>
          <w:bCs/>
          <w:sz w:val="28"/>
          <w:szCs w:val="28"/>
        </w:rPr>
        <w:t xml:space="preserve"> parashikon </w:t>
      </w:r>
      <w:r w:rsidR="002328F1" w:rsidRPr="00AE55C0">
        <w:rPr>
          <w:bCs/>
          <w:sz w:val="28"/>
          <w:szCs w:val="28"/>
        </w:rPr>
        <w:t>dispozitat për kundërvajtjet administrative.</w:t>
      </w:r>
    </w:p>
    <w:p w14:paraId="00E45B2B" w14:textId="2734F2C1" w:rsidR="007458AB" w:rsidRPr="00AE55C0" w:rsidRDefault="002328F1" w:rsidP="007458AB">
      <w:pPr>
        <w:shd w:val="clear" w:color="auto" w:fill="FFFFFF"/>
        <w:suppressAutoHyphens/>
        <w:autoSpaceDN w:val="0"/>
        <w:spacing w:before="120" w:line="312" w:lineRule="atLeast"/>
        <w:jc w:val="both"/>
        <w:rPr>
          <w:sz w:val="28"/>
          <w:szCs w:val="28"/>
          <w:lang w:val="de-DE" w:eastAsia="en-IE"/>
        </w:rPr>
      </w:pPr>
      <w:r w:rsidRPr="00C67C9A">
        <w:rPr>
          <w:bCs/>
          <w:i/>
          <w:sz w:val="28"/>
          <w:szCs w:val="28"/>
        </w:rPr>
        <w:t>KREU XI</w:t>
      </w:r>
      <w:r w:rsidR="00C67C9A">
        <w:rPr>
          <w:bCs/>
          <w:sz w:val="28"/>
          <w:szCs w:val="28"/>
        </w:rPr>
        <w:t>,</w:t>
      </w:r>
      <w:r w:rsidRPr="00AE55C0">
        <w:rPr>
          <w:bCs/>
          <w:sz w:val="28"/>
          <w:szCs w:val="28"/>
        </w:rPr>
        <w:t xml:space="preserve"> </w:t>
      </w:r>
      <w:r w:rsidR="007458AB" w:rsidRPr="00AE55C0">
        <w:rPr>
          <w:bCs/>
          <w:sz w:val="28"/>
          <w:szCs w:val="28"/>
        </w:rPr>
        <w:t>dispozitat e fundit q</w:t>
      </w:r>
      <w:r w:rsidR="00B71910" w:rsidRPr="00AE55C0">
        <w:rPr>
          <w:bCs/>
          <w:sz w:val="28"/>
          <w:szCs w:val="28"/>
        </w:rPr>
        <w:t>ë</w:t>
      </w:r>
      <w:r w:rsidR="007458AB" w:rsidRPr="00AE55C0">
        <w:rPr>
          <w:bCs/>
          <w:sz w:val="28"/>
          <w:szCs w:val="28"/>
        </w:rPr>
        <w:t xml:space="preserve"> kan</w:t>
      </w:r>
      <w:r w:rsidR="00B71910" w:rsidRPr="00AE55C0">
        <w:rPr>
          <w:bCs/>
          <w:sz w:val="28"/>
          <w:szCs w:val="28"/>
        </w:rPr>
        <w:t>ë</w:t>
      </w:r>
      <w:r w:rsidR="007458AB" w:rsidRPr="00AE55C0">
        <w:rPr>
          <w:bCs/>
          <w:sz w:val="28"/>
          <w:szCs w:val="28"/>
        </w:rPr>
        <w:t xml:space="preserve"> t</w:t>
      </w:r>
      <w:r w:rsidR="00B71910" w:rsidRPr="00AE55C0">
        <w:rPr>
          <w:bCs/>
          <w:sz w:val="28"/>
          <w:szCs w:val="28"/>
        </w:rPr>
        <w:t>ë</w:t>
      </w:r>
      <w:r w:rsidR="007458AB" w:rsidRPr="00AE55C0">
        <w:rPr>
          <w:bCs/>
          <w:sz w:val="28"/>
          <w:szCs w:val="28"/>
        </w:rPr>
        <w:t xml:space="preserve"> b</w:t>
      </w:r>
      <w:r w:rsidR="00B71910" w:rsidRPr="00AE55C0">
        <w:rPr>
          <w:bCs/>
          <w:sz w:val="28"/>
          <w:szCs w:val="28"/>
        </w:rPr>
        <w:t>ë</w:t>
      </w:r>
      <w:r w:rsidR="007458AB" w:rsidRPr="00AE55C0">
        <w:rPr>
          <w:bCs/>
          <w:sz w:val="28"/>
          <w:szCs w:val="28"/>
        </w:rPr>
        <w:t>jn</w:t>
      </w:r>
      <w:r w:rsidR="00B71910" w:rsidRPr="00AE55C0">
        <w:rPr>
          <w:bCs/>
          <w:sz w:val="28"/>
          <w:szCs w:val="28"/>
        </w:rPr>
        <w:t>ë</w:t>
      </w:r>
      <w:r w:rsidR="007458AB" w:rsidRPr="00AE55C0">
        <w:rPr>
          <w:bCs/>
          <w:sz w:val="28"/>
          <w:szCs w:val="28"/>
        </w:rPr>
        <w:t xml:space="preserve"> me shfuqizimet, dispozitat kalimtare dhe hyrjen n</w:t>
      </w:r>
      <w:r w:rsidR="00B71910" w:rsidRPr="00AE55C0">
        <w:rPr>
          <w:bCs/>
          <w:sz w:val="28"/>
          <w:szCs w:val="28"/>
        </w:rPr>
        <w:t>ë</w:t>
      </w:r>
      <w:r w:rsidR="007458AB" w:rsidRPr="00AE55C0">
        <w:rPr>
          <w:bCs/>
          <w:sz w:val="28"/>
          <w:szCs w:val="28"/>
        </w:rPr>
        <w:t xml:space="preserve"> fuqi</w:t>
      </w:r>
      <w:r w:rsidR="0094138C" w:rsidRPr="00AE55C0">
        <w:rPr>
          <w:bCs/>
          <w:sz w:val="28"/>
          <w:szCs w:val="28"/>
        </w:rPr>
        <w:t>.</w:t>
      </w:r>
    </w:p>
    <w:p w14:paraId="09D99CFB" w14:textId="217B7E07" w:rsidR="00145893" w:rsidRPr="00AE55C0" w:rsidRDefault="00145893" w:rsidP="00E106B1">
      <w:pPr>
        <w:pStyle w:val="NormalWeb"/>
        <w:shd w:val="clear" w:color="auto" w:fill="FFFFFF"/>
        <w:spacing w:before="0" w:beforeAutospacing="0" w:after="0" w:afterAutospacing="0" w:line="276" w:lineRule="auto"/>
        <w:jc w:val="both"/>
        <w:rPr>
          <w:bCs/>
          <w:sz w:val="28"/>
          <w:szCs w:val="28"/>
          <w:lang w:val="sq-AL"/>
        </w:rPr>
      </w:pPr>
    </w:p>
    <w:p w14:paraId="199E9FA6" w14:textId="6F628726" w:rsidR="002328F1" w:rsidRPr="00AE55C0" w:rsidRDefault="002328F1" w:rsidP="00E106B1">
      <w:pPr>
        <w:pStyle w:val="NormalWeb"/>
        <w:shd w:val="clear" w:color="auto" w:fill="FFFFFF"/>
        <w:spacing w:before="0" w:beforeAutospacing="0" w:after="0" w:afterAutospacing="0" w:line="276" w:lineRule="auto"/>
        <w:jc w:val="both"/>
        <w:rPr>
          <w:bCs/>
          <w:sz w:val="28"/>
          <w:szCs w:val="28"/>
          <w:lang w:val="sq-AL"/>
        </w:rPr>
      </w:pPr>
      <w:r w:rsidRPr="00AE55C0">
        <w:rPr>
          <w:bCs/>
          <w:sz w:val="28"/>
          <w:szCs w:val="28"/>
          <w:lang w:val="sq-AL"/>
        </w:rPr>
        <w:t>Projektligji ka në total 116 nene.</w:t>
      </w:r>
    </w:p>
    <w:p w14:paraId="2F4BD621" w14:textId="77777777" w:rsidR="00CA7392" w:rsidRPr="00AE55C0" w:rsidRDefault="00CA7392" w:rsidP="00E106B1">
      <w:pPr>
        <w:pStyle w:val="NoSpacing"/>
        <w:jc w:val="both"/>
        <w:rPr>
          <w:sz w:val="28"/>
          <w:szCs w:val="28"/>
        </w:rPr>
      </w:pPr>
    </w:p>
    <w:p w14:paraId="0B626FAE" w14:textId="77777777" w:rsidR="00CA7392" w:rsidRPr="00AE55C0" w:rsidRDefault="00CA7392" w:rsidP="00E106B1">
      <w:pPr>
        <w:numPr>
          <w:ilvl w:val="0"/>
          <w:numId w:val="1"/>
        </w:numPr>
        <w:spacing w:line="276" w:lineRule="auto"/>
        <w:contextualSpacing/>
        <w:jc w:val="both"/>
        <w:rPr>
          <w:b/>
          <w:sz w:val="28"/>
          <w:szCs w:val="28"/>
        </w:rPr>
      </w:pPr>
      <w:r w:rsidRPr="00AE55C0">
        <w:rPr>
          <w:b/>
          <w:sz w:val="28"/>
          <w:szCs w:val="28"/>
        </w:rPr>
        <w:t>INSTITUCIONET DHE ORGANET QË NGARKOHEN PËR ZBATIMIN E AKTIT</w:t>
      </w:r>
    </w:p>
    <w:p w14:paraId="5A6328D2" w14:textId="77777777" w:rsidR="00071A94" w:rsidRPr="00AE55C0" w:rsidRDefault="00071A94" w:rsidP="00E106B1">
      <w:pPr>
        <w:tabs>
          <w:tab w:val="left" w:pos="709"/>
        </w:tabs>
        <w:jc w:val="both"/>
        <w:rPr>
          <w:sz w:val="28"/>
          <w:szCs w:val="28"/>
          <w:lang w:bidi="fa-IR"/>
        </w:rPr>
      </w:pPr>
    </w:p>
    <w:p w14:paraId="157A35FA" w14:textId="711A1ACB" w:rsidR="00CA7392" w:rsidRPr="00AE55C0" w:rsidRDefault="00071A94" w:rsidP="00E106B1">
      <w:pPr>
        <w:tabs>
          <w:tab w:val="left" w:pos="709"/>
        </w:tabs>
        <w:jc w:val="both"/>
        <w:rPr>
          <w:sz w:val="28"/>
          <w:szCs w:val="28"/>
        </w:rPr>
      </w:pPr>
      <w:r w:rsidRPr="00AE55C0">
        <w:rPr>
          <w:sz w:val="28"/>
          <w:szCs w:val="28"/>
        </w:rPr>
        <w:t>Me zbatimin e këtij ligji ngarkohe</w:t>
      </w:r>
      <w:r w:rsidR="007458AB" w:rsidRPr="00AE55C0">
        <w:rPr>
          <w:sz w:val="28"/>
          <w:szCs w:val="28"/>
        </w:rPr>
        <w:t>t</w:t>
      </w:r>
      <w:r w:rsidRPr="00AE55C0">
        <w:rPr>
          <w:sz w:val="28"/>
          <w:szCs w:val="28"/>
        </w:rPr>
        <w:t xml:space="preserve"> </w:t>
      </w:r>
      <w:r w:rsidR="005B6ED4" w:rsidRPr="00AE55C0">
        <w:rPr>
          <w:sz w:val="28"/>
          <w:szCs w:val="28"/>
        </w:rPr>
        <w:t>Ministria e Bujqësisë dhe Zhvillimit Rural</w:t>
      </w:r>
      <w:r w:rsidR="006F0252" w:rsidRPr="00AE55C0">
        <w:rPr>
          <w:sz w:val="28"/>
          <w:szCs w:val="28"/>
        </w:rPr>
        <w:t xml:space="preserve"> dhe Institucionet e varësisë </w:t>
      </w:r>
    </w:p>
    <w:p w14:paraId="112F9393" w14:textId="77777777" w:rsidR="005B6ED4" w:rsidRPr="00AE55C0" w:rsidRDefault="005B6ED4" w:rsidP="00E106B1">
      <w:pPr>
        <w:tabs>
          <w:tab w:val="left" w:pos="709"/>
        </w:tabs>
        <w:jc w:val="both"/>
        <w:rPr>
          <w:sz w:val="28"/>
          <w:szCs w:val="28"/>
        </w:rPr>
      </w:pPr>
    </w:p>
    <w:p w14:paraId="0C758500" w14:textId="77777777" w:rsidR="00CA7392" w:rsidRPr="00AE55C0" w:rsidRDefault="00CA7392" w:rsidP="00E106B1">
      <w:pPr>
        <w:numPr>
          <w:ilvl w:val="0"/>
          <w:numId w:val="1"/>
        </w:numPr>
        <w:spacing w:line="276" w:lineRule="auto"/>
        <w:contextualSpacing/>
        <w:jc w:val="both"/>
        <w:rPr>
          <w:b/>
          <w:sz w:val="28"/>
          <w:szCs w:val="28"/>
        </w:rPr>
      </w:pPr>
      <w:r w:rsidRPr="00AE55C0">
        <w:rPr>
          <w:b/>
          <w:sz w:val="28"/>
          <w:szCs w:val="28"/>
        </w:rPr>
        <w:t>PERSONAT DHE INSTITUCIONET QË KANË KONTRIBUUAR NË HARTIMIN E PROJEKTAKTIT</w:t>
      </w:r>
    </w:p>
    <w:p w14:paraId="137C07ED" w14:textId="77777777" w:rsidR="00CA7392" w:rsidRPr="00AE55C0" w:rsidRDefault="00CA7392" w:rsidP="00E106B1">
      <w:pPr>
        <w:pStyle w:val="NoSpacing"/>
        <w:jc w:val="both"/>
        <w:rPr>
          <w:sz w:val="28"/>
          <w:szCs w:val="28"/>
        </w:rPr>
      </w:pPr>
    </w:p>
    <w:p w14:paraId="1848C80C" w14:textId="22A11498" w:rsidR="00724A03" w:rsidRPr="00AE55C0" w:rsidRDefault="00724A03" w:rsidP="00E106B1">
      <w:pPr>
        <w:spacing w:line="276" w:lineRule="auto"/>
        <w:jc w:val="both"/>
        <w:rPr>
          <w:sz w:val="28"/>
          <w:szCs w:val="28"/>
        </w:rPr>
      </w:pPr>
      <w:r w:rsidRPr="00AE55C0">
        <w:rPr>
          <w:sz w:val="28"/>
          <w:szCs w:val="28"/>
        </w:rPr>
        <w:t xml:space="preserve">Projektligji </w:t>
      </w:r>
      <w:r w:rsidR="009A3767" w:rsidRPr="00AE55C0">
        <w:rPr>
          <w:sz w:val="28"/>
          <w:szCs w:val="28"/>
        </w:rPr>
        <w:t>ë</w:t>
      </w:r>
      <w:r w:rsidRPr="00AE55C0">
        <w:rPr>
          <w:sz w:val="28"/>
          <w:szCs w:val="28"/>
        </w:rPr>
        <w:t>sht</w:t>
      </w:r>
      <w:r w:rsidR="009A3767" w:rsidRPr="00AE55C0">
        <w:rPr>
          <w:sz w:val="28"/>
          <w:szCs w:val="28"/>
        </w:rPr>
        <w:t>ë</w:t>
      </w:r>
      <w:r w:rsidRPr="00AE55C0">
        <w:rPr>
          <w:sz w:val="28"/>
          <w:szCs w:val="28"/>
        </w:rPr>
        <w:t xml:space="preserve"> </w:t>
      </w:r>
      <w:r w:rsidR="00534514" w:rsidRPr="00AE55C0">
        <w:rPr>
          <w:sz w:val="28"/>
          <w:szCs w:val="28"/>
        </w:rPr>
        <w:t>iniciativë</w:t>
      </w:r>
      <w:r w:rsidRPr="00AE55C0">
        <w:rPr>
          <w:sz w:val="28"/>
          <w:szCs w:val="28"/>
        </w:rPr>
        <w:t xml:space="preserve"> e </w:t>
      </w:r>
      <w:r w:rsidR="00FE5624" w:rsidRPr="00AE55C0">
        <w:rPr>
          <w:sz w:val="28"/>
          <w:szCs w:val="28"/>
        </w:rPr>
        <w:t xml:space="preserve">Ministrisë së Bujqësisë dhe Zhvillimit Rural </w:t>
      </w:r>
      <w:r w:rsidR="00FF3808" w:rsidRPr="00AE55C0">
        <w:rPr>
          <w:sz w:val="28"/>
          <w:szCs w:val="28"/>
        </w:rPr>
        <w:t xml:space="preserve">hartuar në bashkëpunim </w:t>
      </w:r>
      <w:r w:rsidR="00907165" w:rsidRPr="00AE55C0">
        <w:rPr>
          <w:sz w:val="28"/>
          <w:szCs w:val="28"/>
        </w:rPr>
        <w:t>dhe me suportin e projektit “P</w:t>
      </w:r>
      <w:r w:rsidR="00B71910" w:rsidRPr="00AE55C0">
        <w:rPr>
          <w:sz w:val="28"/>
          <w:szCs w:val="28"/>
        </w:rPr>
        <w:t>ë</w:t>
      </w:r>
      <w:r w:rsidR="00907165" w:rsidRPr="00AE55C0">
        <w:rPr>
          <w:sz w:val="28"/>
          <w:szCs w:val="28"/>
        </w:rPr>
        <w:t>r e siguris</w:t>
      </w:r>
      <w:r w:rsidR="00B71910" w:rsidRPr="00AE55C0">
        <w:rPr>
          <w:sz w:val="28"/>
          <w:szCs w:val="28"/>
        </w:rPr>
        <w:t>ë</w:t>
      </w:r>
      <w:r w:rsidR="00907165" w:rsidRPr="00AE55C0">
        <w:rPr>
          <w:sz w:val="28"/>
          <w:szCs w:val="28"/>
        </w:rPr>
        <w:t xml:space="preserve"> ushqimore” ne kuad</w:t>
      </w:r>
      <w:r w:rsidR="00B71910" w:rsidRPr="00AE55C0">
        <w:rPr>
          <w:sz w:val="28"/>
          <w:szCs w:val="28"/>
        </w:rPr>
        <w:t>ë</w:t>
      </w:r>
      <w:r w:rsidR="00907165" w:rsidRPr="00AE55C0">
        <w:rPr>
          <w:sz w:val="28"/>
          <w:szCs w:val="28"/>
        </w:rPr>
        <w:t xml:space="preserve">r dhe pjesë e projektit </w:t>
      </w:r>
      <w:r w:rsidR="006F0252" w:rsidRPr="00AE55C0">
        <w:rPr>
          <w:sz w:val="28"/>
          <w:szCs w:val="28"/>
        </w:rPr>
        <w:t>“</w:t>
      </w:r>
      <w:r w:rsidR="00907165" w:rsidRPr="00AE55C0">
        <w:rPr>
          <w:sz w:val="28"/>
          <w:szCs w:val="28"/>
        </w:rPr>
        <w:t>Mbështetje për standardet e sigurisë ushqimo</w:t>
      </w:r>
      <w:r w:rsidR="006F0252" w:rsidRPr="00AE55C0">
        <w:rPr>
          <w:sz w:val="28"/>
          <w:szCs w:val="28"/>
        </w:rPr>
        <w:t>re, veterinare dhe fitosanitare”</w:t>
      </w:r>
      <w:r w:rsidR="00907165" w:rsidRPr="00AE55C0">
        <w:rPr>
          <w:sz w:val="28"/>
          <w:szCs w:val="28"/>
        </w:rPr>
        <w:t xml:space="preserve"> i cili është </w:t>
      </w:r>
      <w:r w:rsidR="00A57DA7" w:rsidRPr="00AE55C0">
        <w:rPr>
          <w:sz w:val="28"/>
          <w:szCs w:val="28"/>
        </w:rPr>
        <w:t xml:space="preserve">projekt i financuar </w:t>
      </w:r>
      <w:r w:rsidR="00907165" w:rsidRPr="00AE55C0">
        <w:rPr>
          <w:sz w:val="28"/>
          <w:szCs w:val="28"/>
        </w:rPr>
        <w:t>nga BE dhe i zbatuar nga Autoriteti i Sigurisë Ushqimore të Irlandës (FSAI</w:t>
      </w:r>
      <w:r w:rsidR="00A57DA7" w:rsidRPr="00AE55C0">
        <w:rPr>
          <w:sz w:val="28"/>
          <w:szCs w:val="28"/>
        </w:rPr>
        <w:t>)</w:t>
      </w:r>
      <w:r w:rsidR="00907165" w:rsidRPr="00AE55C0">
        <w:rPr>
          <w:sz w:val="28"/>
          <w:szCs w:val="28"/>
        </w:rPr>
        <w:t xml:space="preserve"> përfshir</w:t>
      </w:r>
      <w:r w:rsidR="00B71910" w:rsidRPr="00AE55C0">
        <w:rPr>
          <w:sz w:val="28"/>
          <w:szCs w:val="28"/>
        </w:rPr>
        <w:t>ë</w:t>
      </w:r>
      <w:r w:rsidR="00907165" w:rsidRPr="00AE55C0">
        <w:rPr>
          <w:sz w:val="28"/>
          <w:szCs w:val="28"/>
        </w:rPr>
        <w:t xml:space="preserve"> Autoritetin Finlandez të Ushqimit, Departamentin (Ministria) e Bujqësisë, Ushqimit dhe Detit, si dhe CBS Creative Business Solutions në Shqipëri</w:t>
      </w:r>
      <w:r w:rsidRPr="00AE55C0">
        <w:rPr>
          <w:sz w:val="28"/>
          <w:szCs w:val="28"/>
        </w:rPr>
        <w:t>.</w:t>
      </w:r>
    </w:p>
    <w:p w14:paraId="3B2F29A2" w14:textId="681C3ECC" w:rsidR="00724A03" w:rsidRPr="00AE55C0" w:rsidRDefault="00724A03" w:rsidP="00E106B1">
      <w:pPr>
        <w:spacing w:line="276" w:lineRule="auto"/>
        <w:jc w:val="both"/>
        <w:rPr>
          <w:sz w:val="28"/>
          <w:szCs w:val="28"/>
        </w:rPr>
      </w:pPr>
    </w:p>
    <w:p w14:paraId="79716660" w14:textId="469DBCA7" w:rsidR="00A57DA7" w:rsidRPr="00AE55C0" w:rsidRDefault="00534514" w:rsidP="00E106B1">
      <w:pPr>
        <w:spacing w:line="276" w:lineRule="auto"/>
        <w:jc w:val="both"/>
        <w:rPr>
          <w:sz w:val="28"/>
          <w:szCs w:val="28"/>
        </w:rPr>
      </w:pPr>
      <w:r w:rsidRPr="00AE55C0">
        <w:rPr>
          <w:sz w:val="28"/>
          <w:szCs w:val="28"/>
        </w:rPr>
        <w:t>Ky projektligj</w:t>
      </w:r>
      <w:r w:rsidR="00CA7392" w:rsidRPr="00AE55C0">
        <w:rPr>
          <w:sz w:val="28"/>
          <w:szCs w:val="28"/>
        </w:rPr>
        <w:t xml:space="preserve"> është hartuar </w:t>
      </w:r>
      <w:r w:rsidR="00927F40" w:rsidRPr="00AE55C0">
        <w:rPr>
          <w:sz w:val="28"/>
          <w:szCs w:val="28"/>
        </w:rPr>
        <w:t xml:space="preserve">nga Grupi i </w:t>
      </w:r>
      <w:r w:rsidR="00A57DA7" w:rsidRPr="00AE55C0">
        <w:rPr>
          <w:sz w:val="28"/>
          <w:szCs w:val="28"/>
        </w:rPr>
        <w:t>P</w:t>
      </w:r>
      <w:r w:rsidR="00927F40" w:rsidRPr="00AE55C0">
        <w:rPr>
          <w:sz w:val="28"/>
          <w:szCs w:val="28"/>
        </w:rPr>
        <w:t>unës</w:t>
      </w:r>
      <w:r w:rsidR="00FE6CE9" w:rsidRPr="00AE55C0">
        <w:rPr>
          <w:sz w:val="28"/>
          <w:szCs w:val="28"/>
        </w:rPr>
        <w:t xml:space="preserve"> i ngritur për hartimin e projektligjit “Për </w:t>
      </w:r>
      <w:r w:rsidR="00A57DA7" w:rsidRPr="00AE55C0">
        <w:rPr>
          <w:sz w:val="28"/>
          <w:szCs w:val="28"/>
        </w:rPr>
        <w:t>sh</w:t>
      </w:r>
      <w:r w:rsidR="00B71910" w:rsidRPr="00AE55C0">
        <w:rPr>
          <w:sz w:val="28"/>
          <w:szCs w:val="28"/>
        </w:rPr>
        <w:t>ë</w:t>
      </w:r>
      <w:r w:rsidR="00A57DA7" w:rsidRPr="00AE55C0">
        <w:rPr>
          <w:sz w:val="28"/>
          <w:szCs w:val="28"/>
        </w:rPr>
        <w:t>ndetin e bim</w:t>
      </w:r>
      <w:r w:rsidR="00B71910" w:rsidRPr="00AE55C0">
        <w:rPr>
          <w:sz w:val="28"/>
          <w:szCs w:val="28"/>
        </w:rPr>
        <w:t>ë</w:t>
      </w:r>
      <w:r w:rsidR="00A57DA7" w:rsidRPr="00AE55C0">
        <w:rPr>
          <w:sz w:val="28"/>
          <w:szCs w:val="28"/>
        </w:rPr>
        <w:t>ve n</w:t>
      </w:r>
      <w:r w:rsidR="00B71910" w:rsidRPr="00AE55C0">
        <w:rPr>
          <w:sz w:val="28"/>
          <w:szCs w:val="28"/>
        </w:rPr>
        <w:t>ë</w:t>
      </w:r>
      <w:r w:rsidR="00A57DA7" w:rsidRPr="00AE55C0">
        <w:rPr>
          <w:sz w:val="28"/>
          <w:szCs w:val="28"/>
        </w:rPr>
        <w:t xml:space="preserve"> Republik</w:t>
      </w:r>
      <w:r w:rsidR="00B71910" w:rsidRPr="00AE55C0">
        <w:rPr>
          <w:sz w:val="28"/>
          <w:szCs w:val="28"/>
        </w:rPr>
        <w:t>ë</w:t>
      </w:r>
      <w:r w:rsidR="00A57DA7" w:rsidRPr="00AE55C0">
        <w:rPr>
          <w:sz w:val="28"/>
          <w:szCs w:val="28"/>
        </w:rPr>
        <w:t xml:space="preserve">n e </w:t>
      </w:r>
      <w:r w:rsidRPr="00AE55C0">
        <w:rPr>
          <w:sz w:val="28"/>
          <w:szCs w:val="28"/>
        </w:rPr>
        <w:t>Shqipërisë</w:t>
      </w:r>
      <w:r w:rsidR="00FE6CE9" w:rsidRPr="00AE55C0">
        <w:rPr>
          <w:sz w:val="28"/>
          <w:szCs w:val="28"/>
        </w:rPr>
        <w:t xml:space="preserve">” </w:t>
      </w:r>
      <w:r w:rsidR="00A57DA7" w:rsidRPr="00AE55C0">
        <w:rPr>
          <w:sz w:val="28"/>
          <w:szCs w:val="28"/>
        </w:rPr>
        <w:t xml:space="preserve"> ne te cilin kan</w:t>
      </w:r>
      <w:r w:rsidR="00B71910" w:rsidRPr="00AE55C0">
        <w:rPr>
          <w:sz w:val="28"/>
          <w:szCs w:val="28"/>
        </w:rPr>
        <w:t>ë</w:t>
      </w:r>
      <w:r w:rsidR="00A57DA7" w:rsidRPr="00AE55C0">
        <w:rPr>
          <w:sz w:val="28"/>
          <w:szCs w:val="28"/>
        </w:rPr>
        <w:t xml:space="preserve"> marr</w:t>
      </w:r>
      <w:r w:rsidR="00B71910" w:rsidRPr="00AE55C0">
        <w:rPr>
          <w:sz w:val="28"/>
          <w:szCs w:val="28"/>
        </w:rPr>
        <w:t>ë</w:t>
      </w:r>
      <w:r w:rsidR="00A57DA7" w:rsidRPr="00AE55C0">
        <w:rPr>
          <w:sz w:val="28"/>
          <w:szCs w:val="28"/>
        </w:rPr>
        <w:t xml:space="preserve"> pjes</w:t>
      </w:r>
      <w:r w:rsidR="00B71910" w:rsidRPr="00AE55C0">
        <w:rPr>
          <w:sz w:val="28"/>
          <w:szCs w:val="28"/>
        </w:rPr>
        <w:t>ë</w:t>
      </w:r>
      <w:r w:rsidR="00A57DA7" w:rsidRPr="00AE55C0">
        <w:rPr>
          <w:sz w:val="28"/>
          <w:szCs w:val="28"/>
        </w:rPr>
        <w:t xml:space="preserve"> p</w:t>
      </w:r>
      <w:r w:rsidR="00B71910" w:rsidRPr="00AE55C0">
        <w:rPr>
          <w:sz w:val="28"/>
          <w:szCs w:val="28"/>
        </w:rPr>
        <w:t>ë</w:t>
      </w:r>
      <w:r w:rsidR="00A57DA7" w:rsidRPr="00AE55C0">
        <w:rPr>
          <w:sz w:val="28"/>
          <w:szCs w:val="28"/>
        </w:rPr>
        <w:t>rfaq</w:t>
      </w:r>
      <w:r w:rsidR="00B71910" w:rsidRPr="00AE55C0">
        <w:rPr>
          <w:sz w:val="28"/>
          <w:szCs w:val="28"/>
        </w:rPr>
        <w:t>ë</w:t>
      </w:r>
      <w:r w:rsidR="00A57DA7" w:rsidRPr="00AE55C0">
        <w:rPr>
          <w:sz w:val="28"/>
          <w:szCs w:val="28"/>
        </w:rPr>
        <w:t>sues t</w:t>
      </w:r>
      <w:r w:rsidR="00B71910" w:rsidRPr="00AE55C0">
        <w:rPr>
          <w:sz w:val="28"/>
          <w:szCs w:val="28"/>
        </w:rPr>
        <w:t>ë</w:t>
      </w:r>
      <w:r w:rsidR="00A57DA7" w:rsidRPr="00AE55C0">
        <w:rPr>
          <w:sz w:val="28"/>
          <w:szCs w:val="28"/>
        </w:rPr>
        <w:t xml:space="preserve"> Ministrisë së Bujqësisë dhe Zhvillimit Rural, </w:t>
      </w:r>
      <w:bookmarkStart w:id="0" w:name="_Hlk148613260"/>
      <w:r w:rsidR="00A57DA7" w:rsidRPr="00AE55C0">
        <w:rPr>
          <w:sz w:val="28"/>
          <w:szCs w:val="28"/>
        </w:rPr>
        <w:t>Autoritetit Kombëtar të Ushqimit, Institutit të Sigurisë Ushqimore dhe Veterinarisë</w:t>
      </w:r>
      <w:bookmarkEnd w:id="0"/>
      <w:r w:rsidR="00A57DA7" w:rsidRPr="00AE55C0">
        <w:rPr>
          <w:sz w:val="28"/>
          <w:szCs w:val="28"/>
        </w:rPr>
        <w:t xml:space="preserve">, </w:t>
      </w:r>
      <w:r w:rsidR="00F20F0E" w:rsidRPr="00AE55C0">
        <w:rPr>
          <w:sz w:val="28"/>
          <w:szCs w:val="28"/>
        </w:rPr>
        <w:t>Autoriteti Kombëtar i Veterinarisë dhe Mbrojtjes së Bimëve, Universiteti Bujq</w:t>
      </w:r>
      <w:r w:rsidR="00B71910" w:rsidRPr="00AE55C0">
        <w:rPr>
          <w:sz w:val="28"/>
          <w:szCs w:val="28"/>
        </w:rPr>
        <w:t>ë</w:t>
      </w:r>
      <w:r w:rsidR="00F20F0E" w:rsidRPr="00AE55C0">
        <w:rPr>
          <w:sz w:val="28"/>
          <w:szCs w:val="28"/>
        </w:rPr>
        <w:t>sor i Tiran</w:t>
      </w:r>
      <w:r w:rsidR="00B71910" w:rsidRPr="00AE55C0">
        <w:rPr>
          <w:sz w:val="28"/>
          <w:szCs w:val="28"/>
        </w:rPr>
        <w:t>ë</w:t>
      </w:r>
      <w:r w:rsidR="00F20F0E" w:rsidRPr="00AE55C0">
        <w:rPr>
          <w:sz w:val="28"/>
          <w:szCs w:val="28"/>
        </w:rPr>
        <w:t xml:space="preserve">s, </w:t>
      </w:r>
      <w:r w:rsidR="00A57DA7" w:rsidRPr="00AE55C0">
        <w:rPr>
          <w:sz w:val="28"/>
          <w:szCs w:val="28"/>
        </w:rPr>
        <w:t>ekspert</w:t>
      </w:r>
      <w:r w:rsidR="00B71910" w:rsidRPr="00AE55C0">
        <w:rPr>
          <w:sz w:val="28"/>
          <w:szCs w:val="28"/>
        </w:rPr>
        <w:t>ë</w:t>
      </w:r>
      <w:r w:rsidR="00A57DA7" w:rsidRPr="00AE55C0">
        <w:rPr>
          <w:sz w:val="28"/>
          <w:szCs w:val="28"/>
        </w:rPr>
        <w:t xml:space="preserve"> lokal</w:t>
      </w:r>
      <w:r w:rsidR="00B71910" w:rsidRPr="00AE55C0">
        <w:rPr>
          <w:sz w:val="28"/>
          <w:szCs w:val="28"/>
        </w:rPr>
        <w:t>ë</w:t>
      </w:r>
      <w:r w:rsidR="00A57DA7" w:rsidRPr="00AE55C0">
        <w:rPr>
          <w:sz w:val="28"/>
          <w:szCs w:val="28"/>
        </w:rPr>
        <w:t xml:space="preserve"> dhe nd</w:t>
      </w:r>
      <w:r w:rsidR="00B71910" w:rsidRPr="00AE55C0">
        <w:rPr>
          <w:sz w:val="28"/>
          <w:szCs w:val="28"/>
        </w:rPr>
        <w:t>ë</w:t>
      </w:r>
      <w:r w:rsidR="00A57DA7" w:rsidRPr="00AE55C0">
        <w:rPr>
          <w:sz w:val="28"/>
          <w:szCs w:val="28"/>
        </w:rPr>
        <w:t>rkomb</w:t>
      </w:r>
      <w:r w:rsidR="00B71910" w:rsidRPr="00AE55C0">
        <w:rPr>
          <w:sz w:val="28"/>
          <w:szCs w:val="28"/>
        </w:rPr>
        <w:t>ë</w:t>
      </w:r>
      <w:r w:rsidR="00A57DA7" w:rsidRPr="00AE55C0">
        <w:rPr>
          <w:sz w:val="28"/>
          <w:szCs w:val="28"/>
        </w:rPr>
        <w:t>tar</w:t>
      </w:r>
      <w:r w:rsidR="00B71910" w:rsidRPr="00AE55C0">
        <w:rPr>
          <w:sz w:val="28"/>
          <w:szCs w:val="28"/>
        </w:rPr>
        <w:t>ë</w:t>
      </w:r>
      <w:r w:rsidR="00A57DA7" w:rsidRPr="00AE55C0">
        <w:rPr>
          <w:sz w:val="28"/>
          <w:szCs w:val="28"/>
        </w:rPr>
        <w:t xml:space="preserve">. </w:t>
      </w:r>
    </w:p>
    <w:p w14:paraId="7FAF1F43" w14:textId="77777777" w:rsidR="00E95DD3" w:rsidRPr="00AE55C0" w:rsidRDefault="00E95DD3" w:rsidP="00E106B1">
      <w:pPr>
        <w:spacing w:line="276" w:lineRule="auto"/>
        <w:jc w:val="both"/>
        <w:rPr>
          <w:sz w:val="28"/>
          <w:szCs w:val="28"/>
        </w:rPr>
      </w:pPr>
    </w:p>
    <w:p w14:paraId="00070A5D" w14:textId="394A13A6" w:rsidR="001071EB" w:rsidRPr="00AE55C0" w:rsidRDefault="001071EB" w:rsidP="00E106B1">
      <w:pPr>
        <w:spacing w:line="276" w:lineRule="auto"/>
        <w:jc w:val="both"/>
        <w:rPr>
          <w:sz w:val="28"/>
          <w:szCs w:val="28"/>
        </w:rPr>
      </w:pPr>
      <w:r w:rsidRPr="00AE55C0">
        <w:rPr>
          <w:sz w:val="28"/>
          <w:szCs w:val="28"/>
        </w:rPr>
        <w:t>Në vijim të procesit të hartimit të këtij projektligji, në data</w:t>
      </w:r>
      <w:r w:rsidR="000A2B29" w:rsidRPr="00AE55C0">
        <w:rPr>
          <w:sz w:val="28"/>
          <w:szCs w:val="28"/>
        </w:rPr>
        <w:t xml:space="preserve">t </w:t>
      </w:r>
      <w:r w:rsidR="00A57DA7" w:rsidRPr="00AE55C0">
        <w:rPr>
          <w:sz w:val="28"/>
          <w:szCs w:val="28"/>
        </w:rPr>
        <w:t>11</w:t>
      </w:r>
      <w:r w:rsidR="000A2B29" w:rsidRPr="00AE55C0">
        <w:rPr>
          <w:sz w:val="28"/>
          <w:szCs w:val="28"/>
        </w:rPr>
        <w:t>, 12</w:t>
      </w:r>
      <w:r w:rsidR="00A57DA7" w:rsidRPr="00AE55C0">
        <w:rPr>
          <w:sz w:val="28"/>
          <w:szCs w:val="28"/>
        </w:rPr>
        <w:t xml:space="preserve"> </w:t>
      </w:r>
      <w:r w:rsidR="000A2B29" w:rsidRPr="00AE55C0">
        <w:rPr>
          <w:sz w:val="28"/>
          <w:szCs w:val="28"/>
        </w:rPr>
        <w:t xml:space="preserve">dhe </w:t>
      </w:r>
      <w:r w:rsidR="00A57DA7" w:rsidRPr="00AE55C0">
        <w:rPr>
          <w:sz w:val="28"/>
          <w:szCs w:val="28"/>
        </w:rPr>
        <w:t>13</w:t>
      </w:r>
      <w:r w:rsidR="000A2B29" w:rsidRPr="00AE55C0">
        <w:rPr>
          <w:sz w:val="28"/>
          <w:szCs w:val="28"/>
        </w:rPr>
        <w:t xml:space="preserve"> Tetor </w:t>
      </w:r>
      <w:r w:rsidR="00A57DA7" w:rsidRPr="00AE55C0">
        <w:rPr>
          <w:sz w:val="28"/>
          <w:szCs w:val="28"/>
        </w:rPr>
        <w:t>2023,</w:t>
      </w:r>
      <w:r w:rsidR="000A2B29" w:rsidRPr="00AE55C0">
        <w:rPr>
          <w:sz w:val="28"/>
          <w:szCs w:val="28"/>
        </w:rPr>
        <w:t xml:space="preserve"> </w:t>
      </w:r>
      <w:r w:rsidRPr="00AE55C0">
        <w:rPr>
          <w:sz w:val="28"/>
          <w:szCs w:val="28"/>
        </w:rPr>
        <w:t>ë</w:t>
      </w:r>
      <w:r w:rsidR="00A57DA7" w:rsidRPr="00AE55C0">
        <w:rPr>
          <w:sz w:val="28"/>
          <w:szCs w:val="28"/>
        </w:rPr>
        <w:t>shtë</w:t>
      </w:r>
      <w:r w:rsidRPr="00AE55C0">
        <w:rPr>
          <w:sz w:val="28"/>
          <w:szCs w:val="28"/>
        </w:rPr>
        <w:t xml:space="preserve"> zhvilluar </w:t>
      </w:r>
      <w:r w:rsidR="00534514" w:rsidRPr="00AE55C0">
        <w:rPr>
          <w:sz w:val="28"/>
          <w:szCs w:val="28"/>
        </w:rPr>
        <w:t>w</w:t>
      </w:r>
      <w:r w:rsidR="00A57DA7" w:rsidRPr="00AE55C0">
        <w:rPr>
          <w:sz w:val="28"/>
          <w:szCs w:val="28"/>
        </w:rPr>
        <w:t>orkshop</w:t>
      </w:r>
      <w:r w:rsidRPr="00AE55C0">
        <w:rPr>
          <w:sz w:val="28"/>
          <w:szCs w:val="28"/>
        </w:rPr>
        <w:t xml:space="preserve"> me përfaqësuesit e G</w:t>
      </w:r>
      <w:r w:rsidR="00A57DA7" w:rsidRPr="00AE55C0">
        <w:rPr>
          <w:sz w:val="28"/>
          <w:szCs w:val="28"/>
        </w:rPr>
        <w:t>rupit të madh të Pun</w:t>
      </w:r>
      <w:r w:rsidRPr="00AE55C0">
        <w:rPr>
          <w:sz w:val="28"/>
          <w:szCs w:val="28"/>
        </w:rPr>
        <w:t>ë</w:t>
      </w:r>
      <w:r w:rsidR="00A57DA7" w:rsidRPr="00AE55C0">
        <w:rPr>
          <w:sz w:val="28"/>
          <w:szCs w:val="28"/>
        </w:rPr>
        <w:t>s</w:t>
      </w:r>
      <w:r w:rsidRPr="00AE55C0">
        <w:rPr>
          <w:sz w:val="28"/>
          <w:szCs w:val="28"/>
        </w:rPr>
        <w:t xml:space="preserve">, me qëllim finalizimin e një draft projektligji të dakordësuar. </w:t>
      </w:r>
    </w:p>
    <w:p w14:paraId="7E66064E" w14:textId="77777777" w:rsidR="00927F40" w:rsidRPr="00AE55C0" w:rsidRDefault="00927F40" w:rsidP="00E106B1">
      <w:pPr>
        <w:pStyle w:val="BodyText2"/>
        <w:spacing w:line="276" w:lineRule="auto"/>
        <w:rPr>
          <w:sz w:val="28"/>
          <w:szCs w:val="28"/>
        </w:rPr>
      </w:pPr>
    </w:p>
    <w:p w14:paraId="41A95245" w14:textId="323FAF21" w:rsidR="000D3F5B" w:rsidRPr="000D3B99" w:rsidRDefault="001260A8" w:rsidP="00E106B1">
      <w:pPr>
        <w:spacing w:line="276" w:lineRule="auto"/>
        <w:jc w:val="both"/>
        <w:rPr>
          <w:sz w:val="28"/>
          <w:szCs w:val="28"/>
        </w:rPr>
      </w:pPr>
      <w:r w:rsidRPr="00AE55C0">
        <w:rPr>
          <w:sz w:val="28"/>
          <w:szCs w:val="28"/>
        </w:rPr>
        <w:lastRenderedPageBreak/>
        <w:t xml:space="preserve">Projektligji është publikuar për konsultim publik në regjistrin përkatës elektronik për njoftimet dhe konsultimin publik (RENJK), gjithashtu, nëpërmjet sistemit të </w:t>
      </w:r>
      <w:r w:rsidRPr="00AE55C0">
        <w:rPr>
          <w:i/>
          <w:sz w:val="28"/>
          <w:szCs w:val="28"/>
        </w:rPr>
        <w:t>e-akteve</w:t>
      </w:r>
      <w:r w:rsidR="000D3B99" w:rsidRPr="000D3B99">
        <w:rPr>
          <w:sz w:val="28"/>
          <w:szCs w:val="28"/>
        </w:rPr>
        <w:t xml:space="preserve"> </w:t>
      </w:r>
      <w:r w:rsidR="000D3B99" w:rsidRPr="000D3B99">
        <w:rPr>
          <w:sz w:val="28"/>
          <w:szCs w:val="28"/>
        </w:rPr>
        <w:t>do të dërgohet për mendim</w:t>
      </w:r>
      <w:r w:rsidR="000D3B99" w:rsidRPr="000D3B99">
        <w:rPr>
          <w:sz w:val="28"/>
          <w:szCs w:val="28"/>
        </w:rPr>
        <w:t xml:space="preserve"> </w:t>
      </w:r>
      <w:r w:rsidR="000D3B99">
        <w:rPr>
          <w:sz w:val="28"/>
          <w:szCs w:val="28"/>
        </w:rPr>
        <w:t xml:space="preserve">në </w:t>
      </w:r>
      <w:r w:rsidR="000D3B99" w:rsidRPr="000D3B99">
        <w:rPr>
          <w:sz w:val="28"/>
          <w:szCs w:val="28"/>
        </w:rPr>
        <w:t>ministritë e linjës</w:t>
      </w:r>
      <w:r w:rsidR="000D3B99">
        <w:rPr>
          <w:sz w:val="28"/>
          <w:szCs w:val="28"/>
        </w:rPr>
        <w:t xml:space="preserve"> dhe</w:t>
      </w:r>
      <w:r w:rsidR="000D3B99" w:rsidRPr="000D3B99">
        <w:rPr>
          <w:sz w:val="28"/>
          <w:szCs w:val="28"/>
        </w:rPr>
        <w:t xml:space="preserve"> </w:t>
      </w:r>
      <w:r w:rsidR="000D3B99" w:rsidRPr="000D3B99">
        <w:rPr>
          <w:sz w:val="28"/>
          <w:szCs w:val="28"/>
        </w:rPr>
        <w:t>tek institucionet si</w:t>
      </w:r>
      <w:r w:rsidR="000D3B99">
        <w:rPr>
          <w:sz w:val="28"/>
          <w:szCs w:val="28"/>
        </w:rPr>
        <w:t xml:space="preserve">, </w:t>
      </w:r>
      <w:r w:rsidR="000D3B99" w:rsidRPr="000D3B99">
        <w:rPr>
          <w:sz w:val="28"/>
          <w:szCs w:val="28"/>
        </w:rPr>
        <w:t>Autoriteti Kombëtar i Ushqimit, Instituti i Sigurisë Ushqimore dhe Veterinarisë</w:t>
      </w:r>
      <w:r w:rsidR="000D3B99">
        <w:rPr>
          <w:sz w:val="28"/>
          <w:szCs w:val="28"/>
        </w:rPr>
        <w:t xml:space="preserve"> etj</w:t>
      </w:r>
    </w:p>
    <w:p w14:paraId="25AB30CA" w14:textId="77777777" w:rsidR="00DD7154" w:rsidRPr="00AE55C0" w:rsidRDefault="00DD7154" w:rsidP="00E106B1">
      <w:pPr>
        <w:spacing w:line="276" w:lineRule="auto"/>
        <w:jc w:val="both"/>
        <w:rPr>
          <w:sz w:val="28"/>
          <w:szCs w:val="28"/>
        </w:rPr>
      </w:pPr>
    </w:p>
    <w:p w14:paraId="1215416B" w14:textId="1BC3FC2E" w:rsidR="00A30AB0" w:rsidRPr="00AE55C0" w:rsidRDefault="00A30AB0" w:rsidP="00E106B1">
      <w:pPr>
        <w:spacing w:line="276" w:lineRule="auto"/>
        <w:jc w:val="both"/>
        <w:rPr>
          <w:sz w:val="28"/>
          <w:szCs w:val="28"/>
        </w:rPr>
      </w:pPr>
    </w:p>
    <w:p w14:paraId="00EC44BE" w14:textId="77777777" w:rsidR="00F655FF" w:rsidRPr="00AE55C0" w:rsidRDefault="00F655FF" w:rsidP="00E106B1">
      <w:pPr>
        <w:spacing w:line="276" w:lineRule="auto"/>
        <w:jc w:val="both"/>
        <w:rPr>
          <w:sz w:val="28"/>
          <w:szCs w:val="28"/>
        </w:rPr>
      </w:pPr>
    </w:p>
    <w:p w14:paraId="228357E2" w14:textId="77777777" w:rsidR="00CA7392" w:rsidRPr="00AE55C0" w:rsidRDefault="00CA7392" w:rsidP="00E106B1">
      <w:pPr>
        <w:pStyle w:val="NoSpacing"/>
        <w:jc w:val="both"/>
        <w:rPr>
          <w:sz w:val="28"/>
          <w:szCs w:val="28"/>
        </w:rPr>
      </w:pPr>
    </w:p>
    <w:p w14:paraId="23CF490D" w14:textId="77777777" w:rsidR="00CA7392" w:rsidRPr="00AE55C0" w:rsidRDefault="00CA7392" w:rsidP="00E106B1">
      <w:pPr>
        <w:numPr>
          <w:ilvl w:val="0"/>
          <w:numId w:val="1"/>
        </w:numPr>
        <w:spacing w:line="276" w:lineRule="auto"/>
        <w:contextualSpacing/>
        <w:jc w:val="both"/>
        <w:rPr>
          <w:b/>
          <w:sz w:val="28"/>
          <w:szCs w:val="28"/>
        </w:rPr>
      </w:pPr>
      <w:r w:rsidRPr="00AE55C0">
        <w:rPr>
          <w:b/>
          <w:sz w:val="28"/>
          <w:szCs w:val="28"/>
        </w:rPr>
        <w:t>RAPORTI I VLERËSIMIT TË TË ARDHURAVE DHE SHPENZIMEVE BUXHETORE</w:t>
      </w:r>
    </w:p>
    <w:p w14:paraId="62324A4B" w14:textId="77777777" w:rsidR="00CA7392" w:rsidRPr="00AE55C0" w:rsidRDefault="00CA7392" w:rsidP="00E106B1">
      <w:pPr>
        <w:pStyle w:val="NoSpacing"/>
        <w:jc w:val="both"/>
        <w:rPr>
          <w:sz w:val="28"/>
          <w:szCs w:val="28"/>
        </w:rPr>
      </w:pPr>
    </w:p>
    <w:p w14:paraId="33DD3071" w14:textId="290580D4" w:rsidR="00F05050" w:rsidRPr="00AE55C0" w:rsidRDefault="004024FA" w:rsidP="00E106B1">
      <w:pPr>
        <w:tabs>
          <w:tab w:val="left" w:pos="720"/>
        </w:tabs>
        <w:spacing w:line="276" w:lineRule="auto"/>
        <w:jc w:val="both"/>
        <w:rPr>
          <w:rFonts w:eastAsia="Calibri"/>
          <w:color w:val="000000" w:themeColor="text1"/>
          <w:sz w:val="28"/>
          <w:szCs w:val="28"/>
        </w:rPr>
      </w:pPr>
      <w:r w:rsidRPr="000D3B99">
        <w:rPr>
          <w:rFonts w:eastAsia="Calibri"/>
          <w:color w:val="000000" w:themeColor="text1"/>
          <w:sz w:val="28"/>
          <w:szCs w:val="28"/>
        </w:rPr>
        <w:t>E</w:t>
      </w:r>
      <w:r w:rsidR="00F05050" w:rsidRPr="000D3B99">
        <w:rPr>
          <w:rFonts w:eastAsia="Calibri"/>
          <w:color w:val="000000" w:themeColor="text1"/>
          <w:sz w:val="28"/>
          <w:szCs w:val="28"/>
        </w:rPr>
        <w:t>fekte financiar</w:t>
      </w:r>
      <w:r w:rsidRPr="000D3B99">
        <w:rPr>
          <w:rFonts w:eastAsia="Calibri"/>
          <w:color w:val="000000" w:themeColor="text1"/>
          <w:sz w:val="28"/>
          <w:szCs w:val="28"/>
        </w:rPr>
        <w:t xml:space="preserve">e shtesë për buxhetin e shtetit nëse do ketë do përllogariten pasi të përfundoj plotësisht </w:t>
      </w:r>
      <w:r w:rsidR="003F1C6A" w:rsidRPr="000D3B99">
        <w:rPr>
          <w:rFonts w:eastAsia="Calibri"/>
          <w:color w:val="000000" w:themeColor="text1"/>
          <w:sz w:val="28"/>
          <w:szCs w:val="28"/>
        </w:rPr>
        <w:t>në</w:t>
      </w:r>
      <w:r w:rsidRPr="000D3B99">
        <w:rPr>
          <w:rFonts w:eastAsia="Calibri"/>
          <w:color w:val="000000" w:themeColor="text1"/>
          <w:sz w:val="28"/>
          <w:szCs w:val="28"/>
        </w:rPr>
        <w:t xml:space="preserve"> aspektin e vendimmarrjes mbi organizimin e shërbimit të shëndetit të bimëve në zbatim të këtij projektligji.</w:t>
      </w:r>
    </w:p>
    <w:p w14:paraId="3373BE27" w14:textId="77777777" w:rsidR="00F05050" w:rsidRPr="00AE55C0" w:rsidRDefault="00F05050" w:rsidP="00E106B1">
      <w:pPr>
        <w:tabs>
          <w:tab w:val="left" w:pos="720"/>
        </w:tabs>
        <w:spacing w:line="276" w:lineRule="auto"/>
        <w:jc w:val="both"/>
        <w:rPr>
          <w:rFonts w:eastAsia="Calibri"/>
          <w:color w:val="000000" w:themeColor="text1"/>
          <w:sz w:val="28"/>
          <w:szCs w:val="28"/>
        </w:rPr>
      </w:pPr>
    </w:p>
    <w:p w14:paraId="3619A9B5" w14:textId="273627C4" w:rsidR="00A654D2" w:rsidRPr="00AE55C0" w:rsidRDefault="00A654D2" w:rsidP="00E106B1">
      <w:pPr>
        <w:pStyle w:val="NoSpacing"/>
        <w:jc w:val="both"/>
        <w:rPr>
          <w:color w:val="000000" w:themeColor="text1"/>
          <w:sz w:val="28"/>
          <w:szCs w:val="28"/>
        </w:rPr>
      </w:pPr>
    </w:p>
    <w:p w14:paraId="63A05FC5" w14:textId="77777777" w:rsidR="005F77CC" w:rsidRPr="00AE55C0" w:rsidRDefault="005F77CC" w:rsidP="00E106B1">
      <w:pPr>
        <w:pStyle w:val="NoSpacing"/>
        <w:jc w:val="both"/>
        <w:rPr>
          <w:color w:val="000000" w:themeColor="text1"/>
          <w:sz w:val="28"/>
          <w:szCs w:val="28"/>
        </w:rPr>
      </w:pPr>
      <w:bookmarkStart w:id="1" w:name="_GoBack"/>
      <w:bookmarkEnd w:id="1"/>
    </w:p>
    <w:p w14:paraId="6D1EE887" w14:textId="77777777" w:rsidR="00603006" w:rsidRPr="00AE55C0" w:rsidRDefault="00603006" w:rsidP="00603006">
      <w:pPr>
        <w:ind w:right="180"/>
        <w:jc w:val="center"/>
        <w:rPr>
          <w:b/>
          <w:color w:val="000000"/>
          <w:sz w:val="28"/>
          <w:szCs w:val="28"/>
        </w:rPr>
      </w:pPr>
      <w:r w:rsidRPr="00AE55C0">
        <w:rPr>
          <w:b/>
          <w:color w:val="000000"/>
          <w:sz w:val="28"/>
          <w:szCs w:val="28"/>
        </w:rPr>
        <w:t>MINISTËR</w:t>
      </w:r>
    </w:p>
    <w:p w14:paraId="55CB76A8" w14:textId="77777777" w:rsidR="00603006" w:rsidRPr="00AE55C0" w:rsidRDefault="00603006" w:rsidP="00603006">
      <w:pPr>
        <w:ind w:right="180"/>
        <w:jc w:val="center"/>
        <w:rPr>
          <w:b/>
          <w:color w:val="000000"/>
          <w:sz w:val="28"/>
          <w:szCs w:val="28"/>
        </w:rPr>
      </w:pPr>
    </w:p>
    <w:p w14:paraId="7993EF5B" w14:textId="77777777" w:rsidR="00603006" w:rsidRPr="00AE55C0" w:rsidRDefault="00603006" w:rsidP="00603006">
      <w:pPr>
        <w:jc w:val="center"/>
        <w:rPr>
          <w:b/>
          <w:color w:val="000000"/>
          <w:sz w:val="28"/>
          <w:szCs w:val="28"/>
        </w:rPr>
      </w:pPr>
    </w:p>
    <w:p w14:paraId="3B527E94" w14:textId="25CC2DBE" w:rsidR="00603006" w:rsidRPr="00AE55C0" w:rsidRDefault="00603006" w:rsidP="00603006">
      <w:pPr>
        <w:ind w:right="180"/>
        <w:contextualSpacing/>
        <w:jc w:val="center"/>
        <w:rPr>
          <w:b/>
          <w:color w:val="000000"/>
          <w:sz w:val="28"/>
          <w:szCs w:val="28"/>
        </w:rPr>
      </w:pPr>
      <w:r w:rsidRPr="00AE55C0">
        <w:rPr>
          <w:b/>
          <w:color w:val="000000"/>
          <w:sz w:val="28"/>
          <w:szCs w:val="28"/>
        </w:rPr>
        <w:t xml:space="preserve">   Anila Denaj</w:t>
      </w:r>
      <w:r w:rsidRPr="00AE55C0">
        <w:rPr>
          <w:rFonts w:eastAsia="MS Mincho"/>
          <w:b/>
          <w:color w:val="000000"/>
          <w:sz w:val="28"/>
          <w:szCs w:val="28"/>
        </w:rPr>
        <w:t xml:space="preserve">                                                   </w:t>
      </w:r>
    </w:p>
    <w:p w14:paraId="7386090B" w14:textId="16E807B7" w:rsidR="00E711C1" w:rsidRPr="00AE55C0" w:rsidRDefault="00E711C1" w:rsidP="00E106B1">
      <w:pPr>
        <w:pStyle w:val="NoSpacing"/>
        <w:jc w:val="both"/>
        <w:rPr>
          <w:b/>
          <w:sz w:val="28"/>
          <w:szCs w:val="28"/>
        </w:rPr>
      </w:pPr>
    </w:p>
    <w:p w14:paraId="72752967" w14:textId="7627B477" w:rsidR="00E711C1" w:rsidRPr="00AE55C0" w:rsidRDefault="00E711C1" w:rsidP="00E106B1">
      <w:pPr>
        <w:spacing w:line="276" w:lineRule="auto"/>
        <w:jc w:val="both"/>
        <w:rPr>
          <w:rFonts w:eastAsia="MS Mincho"/>
          <w:bCs/>
          <w:color w:val="FFFFFF" w:themeColor="background1"/>
          <w:sz w:val="28"/>
          <w:szCs w:val="28"/>
        </w:rPr>
      </w:pPr>
    </w:p>
    <w:p w14:paraId="6C432CD8" w14:textId="595CBF56" w:rsidR="00603006" w:rsidRPr="00AE55C0" w:rsidRDefault="00603006" w:rsidP="00E106B1">
      <w:pPr>
        <w:spacing w:line="276" w:lineRule="auto"/>
        <w:jc w:val="both"/>
        <w:rPr>
          <w:rFonts w:eastAsia="MS Mincho"/>
          <w:bCs/>
          <w:color w:val="FFFFFF" w:themeColor="background1"/>
          <w:sz w:val="28"/>
          <w:szCs w:val="28"/>
        </w:rPr>
      </w:pPr>
    </w:p>
    <w:p w14:paraId="7CB32007" w14:textId="77777777" w:rsidR="00603006" w:rsidRPr="00AE55C0" w:rsidRDefault="00603006" w:rsidP="00603006">
      <w:pPr>
        <w:rPr>
          <w:rFonts w:eastAsia="MS Mincho"/>
          <w:sz w:val="28"/>
          <w:szCs w:val="28"/>
        </w:rPr>
      </w:pPr>
    </w:p>
    <w:p w14:paraId="0AF6FCA8" w14:textId="77777777" w:rsidR="00603006" w:rsidRPr="00AE55C0" w:rsidRDefault="00603006" w:rsidP="00603006">
      <w:pPr>
        <w:rPr>
          <w:rFonts w:eastAsia="MS Mincho"/>
          <w:sz w:val="28"/>
          <w:szCs w:val="28"/>
        </w:rPr>
      </w:pPr>
    </w:p>
    <w:p w14:paraId="224F3E5D" w14:textId="7FF1D7F5" w:rsidR="00CB7C1B" w:rsidRPr="00AE55C0" w:rsidRDefault="00CB7C1B" w:rsidP="00603006">
      <w:pPr>
        <w:rPr>
          <w:rFonts w:eastAsia="MS Mincho"/>
          <w:sz w:val="28"/>
          <w:szCs w:val="28"/>
        </w:rPr>
      </w:pPr>
    </w:p>
    <w:p w14:paraId="7BF6C371" w14:textId="11397F00" w:rsidR="00603006" w:rsidRPr="00AE55C0" w:rsidRDefault="00603006" w:rsidP="00603006">
      <w:pPr>
        <w:rPr>
          <w:rFonts w:eastAsia="MS Mincho"/>
          <w:sz w:val="28"/>
          <w:szCs w:val="28"/>
        </w:rPr>
      </w:pPr>
    </w:p>
    <w:p w14:paraId="65C9DC05" w14:textId="1BBAF1A4" w:rsidR="00603006" w:rsidRPr="00AE55C0" w:rsidRDefault="00603006" w:rsidP="00603006">
      <w:pPr>
        <w:rPr>
          <w:rFonts w:eastAsia="MS Mincho"/>
          <w:sz w:val="28"/>
          <w:szCs w:val="28"/>
        </w:rPr>
      </w:pPr>
    </w:p>
    <w:p w14:paraId="14810FFB" w14:textId="77777777" w:rsidR="00603006" w:rsidRPr="00AE55C0" w:rsidRDefault="00603006" w:rsidP="00603006">
      <w:pPr>
        <w:rPr>
          <w:rFonts w:eastAsia="MS Mincho"/>
          <w:sz w:val="28"/>
          <w:szCs w:val="28"/>
        </w:rPr>
      </w:pPr>
    </w:p>
    <w:sectPr w:rsidR="00603006" w:rsidRPr="00AE55C0" w:rsidSect="00B80CE5">
      <w:footerReference w:type="default" r:id="rId8"/>
      <w:pgSz w:w="12240" w:h="15840"/>
      <w:pgMar w:top="900" w:right="1440" w:bottom="288" w:left="1440" w:header="720" w:footer="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3D20F" w14:textId="77777777" w:rsidR="00725D8F" w:rsidRDefault="00725D8F" w:rsidP="001C3593">
      <w:r>
        <w:separator/>
      </w:r>
    </w:p>
  </w:endnote>
  <w:endnote w:type="continuationSeparator" w:id="0">
    <w:p w14:paraId="17FA6665" w14:textId="77777777" w:rsidR="00725D8F" w:rsidRDefault="00725D8F" w:rsidP="001C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066802"/>
      <w:docPartObj>
        <w:docPartGallery w:val="Page Numbers (Bottom of Page)"/>
        <w:docPartUnique/>
      </w:docPartObj>
    </w:sdtPr>
    <w:sdtEndPr>
      <w:rPr>
        <w:noProof/>
      </w:rPr>
    </w:sdtEndPr>
    <w:sdtContent>
      <w:p w14:paraId="7594E7AB" w14:textId="77777777" w:rsidR="0044312F" w:rsidRPr="00D73351" w:rsidRDefault="0044312F" w:rsidP="007536FF">
        <w:pPr>
          <w:ind w:right="-180"/>
          <w:jc w:val="both"/>
          <w:rPr>
            <w:sz w:val="22"/>
            <w:szCs w:val="22"/>
          </w:rPr>
        </w:pPr>
      </w:p>
      <w:p w14:paraId="6C8880E8" w14:textId="6B79A850" w:rsidR="0044312F" w:rsidRPr="00B82C69" w:rsidRDefault="0044312F" w:rsidP="007536FF">
        <w:pPr>
          <w:pStyle w:val="Footer"/>
          <w:pBdr>
            <w:top w:val="single" w:sz="4" w:space="1" w:color="auto"/>
          </w:pBdr>
          <w:jc w:val="both"/>
          <w:rPr>
            <w:i/>
          </w:rPr>
        </w:pPr>
        <w:r w:rsidRPr="00B82C69">
          <w:rPr>
            <w:bCs/>
            <w:i/>
          </w:rPr>
          <w:t>Relac</w:t>
        </w:r>
        <w:r w:rsidR="00B82C69" w:rsidRPr="00B82C69">
          <w:rPr>
            <w:bCs/>
            <w:i/>
          </w:rPr>
          <w:t>ion</w:t>
        </w:r>
        <w:r w:rsidRPr="00B82C69">
          <w:rPr>
            <w:bCs/>
            <w:i/>
          </w:rPr>
          <w:t xml:space="preserve"> për projektligjin “Për </w:t>
        </w:r>
        <w:r w:rsidR="00952525" w:rsidRPr="00B82C69">
          <w:rPr>
            <w:bCs/>
            <w:i/>
          </w:rPr>
          <w:t>Sh</w:t>
        </w:r>
        <w:r w:rsidRPr="00B82C69">
          <w:rPr>
            <w:bCs/>
            <w:i/>
          </w:rPr>
          <w:t>ë</w:t>
        </w:r>
        <w:r w:rsidR="00952525" w:rsidRPr="00B82C69">
          <w:rPr>
            <w:bCs/>
            <w:i/>
          </w:rPr>
          <w:t>ndetin e Bimëve</w:t>
        </w:r>
        <w:r w:rsidRPr="00B82C69">
          <w:rPr>
            <w:bCs/>
            <w:i/>
          </w:rPr>
          <w:t>”</w:t>
        </w:r>
      </w:p>
      <w:p w14:paraId="4BC632CD" w14:textId="6C6B3714" w:rsidR="0044312F" w:rsidRPr="007536FF" w:rsidRDefault="0044312F" w:rsidP="007536FF">
        <w:pPr>
          <w:pStyle w:val="Footer"/>
          <w:jc w:val="center"/>
        </w:pPr>
        <w:r w:rsidRPr="000B039B">
          <w:rPr>
            <w:color w:val="FFFFFF" w:themeColor="background1"/>
          </w:rPr>
          <w:t xml:space="preserve">                                                                                                                                                       </w:t>
        </w:r>
        <w:r>
          <w:fldChar w:fldCharType="begin"/>
        </w:r>
        <w:r>
          <w:instrText xml:space="preserve"> PAGE   \* MERGEFORMAT </w:instrText>
        </w:r>
        <w:r>
          <w:fldChar w:fldCharType="separate"/>
        </w:r>
        <w:r w:rsidR="00C67C9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9D08A" w14:textId="77777777" w:rsidR="00725D8F" w:rsidRDefault="00725D8F" w:rsidP="001C3593">
      <w:r>
        <w:separator/>
      </w:r>
    </w:p>
  </w:footnote>
  <w:footnote w:type="continuationSeparator" w:id="0">
    <w:p w14:paraId="07BDEBF3" w14:textId="77777777" w:rsidR="00725D8F" w:rsidRDefault="00725D8F" w:rsidP="001C3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6D9"/>
    <w:multiLevelType w:val="hybridMultilevel"/>
    <w:tmpl w:val="B5CAB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02F4"/>
    <w:multiLevelType w:val="hybridMultilevel"/>
    <w:tmpl w:val="61124BEE"/>
    <w:lvl w:ilvl="0" w:tplc="77B0F97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E85"/>
    <w:multiLevelType w:val="hybridMultilevel"/>
    <w:tmpl w:val="B56C8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255DE"/>
    <w:multiLevelType w:val="hybridMultilevel"/>
    <w:tmpl w:val="503A5BE6"/>
    <w:lvl w:ilvl="0" w:tplc="0110378A">
      <w:numFmt w:val="bullet"/>
      <w:lvlText w:val="-"/>
      <w:lvlJc w:val="left"/>
      <w:pPr>
        <w:ind w:left="720" w:hanging="360"/>
      </w:pPr>
      <w:rPr>
        <w:rFonts w:ascii="Book Antiqua" w:eastAsia="Times New Roman" w:hAnsi="Book Antiqu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50B4D"/>
    <w:multiLevelType w:val="hybridMultilevel"/>
    <w:tmpl w:val="6CE0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A3733"/>
    <w:multiLevelType w:val="hybridMultilevel"/>
    <w:tmpl w:val="F2F06B0E"/>
    <w:lvl w:ilvl="0" w:tplc="07F00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32D23"/>
    <w:multiLevelType w:val="hybridMultilevel"/>
    <w:tmpl w:val="C4A6A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50F8D"/>
    <w:multiLevelType w:val="hybridMultilevel"/>
    <w:tmpl w:val="7F6237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D1C5C"/>
    <w:multiLevelType w:val="hybridMultilevel"/>
    <w:tmpl w:val="0F40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A3502"/>
    <w:multiLevelType w:val="hybridMultilevel"/>
    <w:tmpl w:val="787465E0"/>
    <w:lvl w:ilvl="0" w:tplc="8B0232FC">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4399C"/>
    <w:multiLevelType w:val="hybridMultilevel"/>
    <w:tmpl w:val="574A3526"/>
    <w:lvl w:ilvl="0" w:tplc="2520B1E6">
      <w:start w:val="1"/>
      <w:numFmt w:val="upperRoman"/>
      <w:lvlText w:val="%1."/>
      <w:lvlJc w:val="left"/>
      <w:pPr>
        <w:ind w:left="720" w:hanging="72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59251F8D"/>
    <w:multiLevelType w:val="hybridMultilevel"/>
    <w:tmpl w:val="1B82B3FE"/>
    <w:lvl w:ilvl="0" w:tplc="8B0232FC">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D69C1"/>
    <w:multiLevelType w:val="hybridMultilevel"/>
    <w:tmpl w:val="9DBA5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25CFE"/>
    <w:multiLevelType w:val="hybridMultilevel"/>
    <w:tmpl w:val="7A88453E"/>
    <w:lvl w:ilvl="0" w:tplc="8B0232FC">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87A39"/>
    <w:multiLevelType w:val="hybridMultilevel"/>
    <w:tmpl w:val="3D4C0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6"/>
  </w:num>
  <w:num w:numId="5">
    <w:abstractNumId w:val="12"/>
  </w:num>
  <w:num w:numId="6">
    <w:abstractNumId w:val="7"/>
  </w:num>
  <w:num w:numId="7">
    <w:abstractNumId w:val="5"/>
  </w:num>
  <w:num w:numId="8">
    <w:abstractNumId w:val="14"/>
  </w:num>
  <w:num w:numId="9">
    <w:abstractNumId w:val="13"/>
  </w:num>
  <w:num w:numId="10">
    <w:abstractNumId w:val="2"/>
  </w:num>
  <w:num w:numId="11">
    <w:abstractNumId w:val="8"/>
  </w:num>
  <w:num w:numId="12">
    <w:abstractNumId w:val="11"/>
  </w:num>
  <w:num w:numId="13">
    <w:abstractNumId w:val="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92"/>
    <w:rsid w:val="000009A1"/>
    <w:rsid w:val="00001628"/>
    <w:rsid w:val="00001E6C"/>
    <w:rsid w:val="00001ECE"/>
    <w:rsid w:val="000043ED"/>
    <w:rsid w:val="00005340"/>
    <w:rsid w:val="000053E2"/>
    <w:rsid w:val="0000666D"/>
    <w:rsid w:val="00006AEE"/>
    <w:rsid w:val="000113B6"/>
    <w:rsid w:val="00013CE2"/>
    <w:rsid w:val="00013E35"/>
    <w:rsid w:val="000155A1"/>
    <w:rsid w:val="00015C02"/>
    <w:rsid w:val="00015D7F"/>
    <w:rsid w:val="000236F3"/>
    <w:rsid w:val="000244BB"/>
    <w:rsid w:val="00026A62"/>
    <w:rsid w:val="00027124"/>
    <w:rsid w:val="00031B4D"/>
    <w:rsid w:val="00033D86"/>
    <w:rsid w:val="000359EA"/>
    <w:rsid w:val="00040902"/>
    <w:rsid w:val="00044B52"/>
    <w:rsid w:val="00050B3D"/>
    <w:rsid w:val="000514EC"/>
    <w:rsid w:val="00055260"/>
    <w:rsid w:val="0006648B"/>
    <w:rsid w:val="00066571"/>
    <w:rsid w:val="00071A94"/>
    <w:rsid w:val="000749DE"/>
    <w:rsid w:val="0007600A"/>
    <w:rsid w:val="00076AFF"/>
    <w:rsid w:val="000A1198"/>
    <w:rsid w:val="000A2B29"/>
    <w:rsid w:val="000A490B"/>
    <w:rsid w:val="000A5665"/>
    <w:rsid w:val="000B039B"/>
    <w:rsid w:val="000B0950"/>
    <w:rsid w:val="000B5CC2"/>
    <w:rsid w:val="000B6481"/>
    <w:rsid w:val="000B64DA"/>
    <w:rsid w:val="000B70BB"/>
    <w:rsid w:val="000C0CC6"/>
    <w:rsid w:val="000C34B1"/>
    <w:rsid w:val="000C6534"/>
    <w:rsid w:val="000C7094"/>
    <w:rsid w:val="000D3B99"/>
    <w:rsid w:val="000D3F5B"/>
    <w:rsid w:val="000E100A"/>
    <w:rsid w:val="000E2EE8"/>
    <w:rsid w:val="000E60C4"/>
    <w:rsid w:val="000E6E0E"/>
    <w:rsid w:val="000E734F"/>
    <w:rsid w:val="000F28AF"/>
    <w:rsid w:val="000F6147"/>
    <w:rsid w:val="000F716E"/>
    <w:rsid w:val="0010021C"/>
    <w:rsid w:val="00101026"/>
    <w:rsid w:val="00103F03"/>
    <w:rsid w:val="001071EB"/>
    <w:rsid w:val="00111F9C"/>
    <w:rsid w:val="00112501"/>
    <w:rsid w:val="0011391C"/>
    <w:rsid w:val="001152AF"/>
    <w:rsid w:val="00117DEC"/>
    <w:rsid w:val="00124918"/>
    <w:rsid w:val="001260A8"/>
    <w:rsid w:val="00134B85"/>
    <w:rsid w:val="00136E98"/>
    <w:rsid w:val="00137026"/>
    <w:rsid w:val="00137E38"/>
    <w:rsid w:val="00141E85"/>
    <w:rsid w:val="001424ED"/>
    <w:rsid w:val="001433F1"/>
    <w:rsid w:val="00145893"/>
    <w:rsid w:val="001471F8"/>
    <w:rsid w:val="00151C15"/>
    <w:rsid w:val="0015426E"/>
    <w:rsid w:val="0016561E"/>
    <w:rsid w:val="00167445"/>
    <w:rsid w:val="00170B7A"/>
    <w:rsid w:val="00171E22"/>
    <w:rsid w:val="00173043"/>
    <w:rsid w:val="00173EDF"/>
    <w:rsid w:val="001750B1"/>
    <w:rsid w:val="00176156"/>
    <w:rsid w:val="001763FE"/>
    <w:rsid w:val="00185145"/>
    <w:rsid w:val="00187CDE"/>
    <w:rsid w:val="00190DF5"/>
    <w:rsid w:val="001934AD"/>
    <w:rsid w:val="001935A6"/>
    <w:rsid w:val="001945F9"/>
    <w:rsid w:val="00194D31"/>
    <w:rsid w:val="001A21A8"/>
    <w:rsid w:val="001B00B3"/>
    <w:rsid w:val="001B3C19"/>
    <w:rsid w:val="001B5704"/>
    <w:rsid w:val="001B5C11"/>
    <w:rsid w:val="001B5F5E"/>
    <w:rsid w:val="001B6278"/>
    <w:rsid w:val="001C3593"/>
    <w:rsid w:val="001C37BA"/>
    <w:rsid w:val="001C4640"/>
    <w:rsid w:val="001D2622"/>
    <w:rsid w:val="001D45C5"/>
    <w:rsid w:val="001D5AA1"/>
    <w:rsid w:val="001D6BA6"/>
    <w:rsid w:val="001D7273"/>
    <w:rsid w:val="001E1E59"/>
    <w:rsid w:val="001E2416"/>
    <w:rsid w:val="001E71A6"/>
    <w:rsid w:val="001F128E"/>
    <w:rsid w:val="00211179"/>
    <w:rsid w:val="002121E4"/>
    <w:rsid w:val="00225B7F"/>
    <w:rsid w:val="00226D70"/>
    <w:rsid w:val="00227A86"/>
    <w:rsid w:val="00230B9F"/>
    <w:rsid w:val="00230D91"/>
    <w:rsid w:val="00231070"/>
    <w:rsid w:val="002317AE"/>
    <w:rsid w:val="0023236A"/>
    <w:rsid w:val="002328F1"/>
    <w:rsid w:val="00233803"/>
    <w:rsid w:val="00234980"/>
    <w:rsid w:val="00245AC6"/>
    <w:rsid w:val="00252520"/>
    <w:rsid w:val="00257753"/>
    <w:rsid w:val="00266673"/>
    <w:rsid w:val="00267FFE"/>
    <w:rsid w:val="002715E7"/>
    <w:rsid w:val="0027331B"/>
    <w:rsid w:val="00274497"/>
    <w:rsid w:val="00276601"/>
    <w:rsid w:val="002771CC"/>
    <w:rsid w:val="0027750E"/>
    <w:rsid w:val="00282E8E"/>
    <w:rsid w:val="002835A7"/>
    <w:rsid w:val="00284058"/>
    <w:rsid w:val="002840BC"/>
    <w:rsid w:val="00290344"/>
    <w:rsid w:val="00290AF4"/>
    <w:rsid w:val="00290DB4"/>
    <w:rsid w:val="00291C51"/>
    <w:rsid w:val="002A2B24"/>
    <w:rsid w:val="002A4269"/>
    <w:rsid w:val="002A5AE8"/>
    <w:rsid w:val="002A5B22"/>
    <w:rsid w:val="002B1901"/>
    <w:rsid w:val="002B47F9"/>
    <w:rsid w:val="002B5B07"/>
    <w:rsid w:val="002C080C"/>
    <w:rsid w:val="002C0A39"/>
    <w:rsid w:val="002C2CC8"/>
    <w:rsid w:val="002D06FB"/>
    <w:rsid w:val="002D318A"/>
    <w:rsid w:val="002D3D6D"/>
    <w:rsid w:val="002D5DC2"/>
    <w:rsid w:val="002D6593"/>
    <w:rsid w:val="002E19B8"/>
    <w:rsid w:val="002E2721"/>
    <w:rsid w:val="002E30C2"/>
    <w:rsid w:val="002E36B5"/>
    <w:rsid w:val="002E5591"/>
    <w:rsid w:val="002E715F"/>
    <w:rsid w:val="002F023D"/>
    <w:rsid w:val="002F731F"/>
    <w:rsid w:val="00301844"/>
    <w:rsid w:val="0030188C"/>
    <w:rsid w:val="00301E73"/>
    <w:rsid w:val="00302B85"/>
    <w:rsid w:val="00307229"/>
    <w:rsid w:val="00310FD7"/>
    <w:rsid w:val="00311BC6"/>
    <w:rsid w:val="00321494"/>
    <w:rsid w:val="00323765"/>
    <w:rsid w:val="0032578F"/>
    <w:rsid w:val="00327051"/>
    <w:rsid w:val="00327529"/>
    <w:rsid w:val="00327825"/>
    <w:rsid w:val="0033697C"/>
    <w:rsid w:val="00341B1D"/>
    <w:rsid w:val="00346619"/>
    <w:rsid w:val="00352A25"/>
    <w:rsid w:val="00353391"/>
    <w:rsid w:val="0035402F"/>
    <w:rsid w:val="0035415C"/>
    <w:rsid w:val="0035534E"/>
    <w:rsid w:val="00356B3F"/>
    <w:rsid w:val="00357513"/>
    <w:rsid w:val="00360220"/>
    <w:rsid w:val="0036149E"/>
    <w:rsid w:val="00361C63"/>
    <w:rsid w:val="00364FC1"/>
    <w:rsid w:val="00365D1D"/>
    <w:rsid w:val="003726F0"/>
    <w:rsid w:val="00372D26"/>
    <w:rsid w:val="00381008"/>
    <w:rsid w:val="003824B9"/>
    <w:rsid w:val="00386A8D"/>
    <w:rsid w:val="003905E5"/>
    <w:rsid w:val="003908EB"/>
    <w:rsid w:val="0039200A"/>
    <w:rsid w:val="003946DE"/>
    <w:rsid w:val="00396498"/>
    <w:rsid w:val="003A020C"/>
    <w:rsid w:val="003A07A7"/>
    <w:rsid w:val="003A25FE"/>
    <w:rsid w:val="003A2835"/>
    <w:rsid w:val="003A3ECD"/>
    <w:rsid w:val="003A6596"/>
    <w:rsid w:val="003A764A"/>
    <w:rsid w:val="003B4757"/>
    <w:rsid w:val="003B55D9"/>
    <w:rsid w:val="003B7E73"/>
    <w:rsid w:val="003C33D6"/>
    <w:rsid w:val="003C65B2"/>
    <w:rsid w:val="003C6BB1"/>
    <w:rsid w:val="003D5F2E"/>
    <w:rsid w:val="003D616E"/>
    <w:rsid w:val="003E5218"/>
    <w:rsid w:val="003F1C6A"/>
    <w:rsid w:val="003F34E0"/>
    <w:rsid w:val="00400AFA"/>
    <w:rsid w:val="004024FA"/>
    <w:rsid w:val="004051CC"/>
    <w:rsid w:val="00406850"/>
    <w:rsid w:val="00407EFC"/>
    <w:rsid w:val="00410A90"/>
    <w:rsid w:val="00420AFB"/>
    <w:rsid w:val="00421766"/>
    <w:rsid w:val="00421F29"/>
    <w:rsid w:val="00435AA2"/>
    <w:rsid w:val="00435F24"/>
    <w:rsid w:val="004360BC"/>
    <w:rsid w:val="00437BEA"/>
    <w:rsid w:val="004419B5"/>
    <w:rsid w:val="0044250B"/>
    <w:rsid w:val="0044312F"/>
    <w:rsid w:val="004460C8"/>
    <w:rsid w:val="004536E7"/>
    <w:rsid w:val="004565EA"/>
    <w:rsid w:val="00462991"/>
    <w:rsid w:val="004659FE"/>
    <w:rsid w:val="00467637"/>
    <w:rsid w:val="0046770F"/>
    <w:rsid w:val="0047030E"/>
    <w:rsid w:val="00471514"/>
    <w:rsid w:val="00476557"/>
    <w:rsid w:val="0047770F"/>
    <w:rsid w:val="00481F9B"/>
    <w:rsid w:val="004826A3"/>
    <w:rsid w:val="00482CAD"/>
    <w:rsid w:val="00483C29"/>
    <w:rsid w:val="004848CA"/>
    <w:rsid w:val="00485026"/>
    <w:rsid w:val="00487DED"/>
    <w:rsid w:val="00493CBE"/>
    <w:rsid w:val="004946E6"/>
    <w:rsid w:val="00496D72"/>
    <w:rsid w:val="004A7FAE"/>
    <w:rsid w:val="004C2D6C"/>
    <w:rsid w:val="004C32D3"/>
    <w:rsid w:val="004C466B"/>
    <w:rsid w:val="004D092F"/>
    <w:rsid w:val="004D0C88"/>
    <w:rsid w:val="004D0E4E"/>
    <w:rsid w:val="004D34AF"/>
    <w:rsid w:val="004E09C7"/>
    <w:rsid w:val="004E1F96"/>
    <w:rsid w:val="004E24D7"/>
    <w:rsid w:val="004E31BF"/>
    <w:rsid w:val="004E360C"/>
    <w:rsid w:val="004E5BB6"/>
    <w:rsid w:val="004F4F45"/>
    <w:rsid w:val="004F722A"/>
    <w:rsid w:val="005048B9"/>
    <w:rsid w:val="00516BC2"/>
    <w:rsid w:val="005205A4"/>
    <w:rsid w:val="00520977"/>
    <w:rsid w:val="00523BF8"/>
    <w:rsid w:val="00523E7E"/>
    <w:rsid w:val="00524B9F"/>
    <w:rsid w:val="00524E29"/>
    <w:rsid w:val="005277FE"/>
    <w:rsid w:val="005304C3"/>
    <w:rsid w:val="00531802"/>
    <w:rsid w:val="0053181E"/>
    <w:rsid w:val="00534514"/>
    <w:rsid w:val="0053455F"/>
    <w:rsid w:val="00537F27"/>
    <w:rsid w:val="00547004"/>
    <w:rsid w:val="005474FD"/>
    <w:rsid w:val="00552A82"/>
    <w:rsid w:val="00553675"/>
    <w:rsid w:val="00556353"/>
    <w:rsid w:val="00562683"/>
    <w:rsid w:val="005720EC"/>
    <w:rsid w:val="00574662"/>
    <w:rsid w:val="00583543"/>
    <w:rsid w:val="00583D87"/>
    <w:rsid w:val="005925A0"/>
    <w:rsid w:val="0059431B"/>
    <w:rsid w:val="00594E2B"/>
    <w:rsid w:val="005A449A"/>
    <w:rsid w:val="005B1908"/>
    <w:rsid w:val="005B5712"/>
    <w:rsid w:val="005B5AB8"/>
    <w:rsid w:val="005B6ED4"/>
    <w:rsid w:val="005C357B"/>
    <w:rsid w:val="005C7644"/>
    <w:rsid w:val="005C7EB9"/>
    <w:rsid w:val="005D00A2"/>
    <w:rsid w:val="005D1099"/>
    <w:rsid w:val="005D1F7B"/>
    <w:rsid w:val="005D1FB4"/>
    <w:rsid w:val="005D3971"/>
    <w:rsid w:val="005D399C"/>
    <w:rsid w:val="005D43F2"/>
    <w:rsid w:val="005D5420"/>
    <w:rsid w:val="005D5C5D"/>
    <w:rsid w:val="005D79F2"/>
    <w:rsid w:val="005E35E6"/>
    <w:rsid w:val="005E795F"/>
    <w:rsid w:val="005E7E44"/>
    <w:rsid w:val="005F027E"/>
    <w:rsid w:val="005F052F"/>
    <w:rsid w:val="005F22A1"/>
    <w:rsid w:val="005F77CC"/>
    <w:rsid w:val="00603006"/>
    <w:rsid w:val="006073A8"/>
    <w:rsid w:val="00611FD8"/>
    <w:rsid w:val="00613BCE"/>
    <w:rsid w:val="0061587E"/>
    <w:rsid w:val="00615B5A"/>
    <w:rsid w:val="00617449"/>
    <w:rsid w:val="00620205"/>
    <w:rsid w:val="00621EF7"/>
    <w:rsid w:val="0062782B"/>
    <w:rsid w:val="0063083C"/>
    <w:rsid w:val="00631B5E"/>
    <w:rsid w:val="00633041"/>
    <w:rsid w:val="00634471"/>
    <w:rsid w:val="00640988"/>
    <w:rsid w:val="006423E6"/>
    <w:rsid w:val="00650235"/>
    <w:rsid w:val="00653E8E"/>
    <w:rsid w:val="006565EF"/>
    <w:rsid w:val="00663381"/>
    <w:rsid w:val="00670577"/>
    <w:rsid w:val="00672F10"/>
    <w:rsid w:val="00673358"/>
    <w:rsid w:val="00673B79"/>
    <w:rsid w:val="006754BB"/>
    <w:rsid w:val="00681FF0"/>
    <w:rsid w:val="00685A39"/>
    <w:rsid w:val="0068742A"/>
    <w:rsid w:val="0069738D"/>
    <w:rsid w:val="006A0BF6"/>
    <w:rsid w:val="006A5A4F"/>
    <w:rsid w:val="006A70BA"/>
    <w:rsid w:val="006A7428"/>
    <w:rsid w:val="006B1A6D"/>
    <w:rsid w:val="006C5ACF"/>
    <w:rsid w:val="006C67D5"/>
    <w:rsid w:val="006D3BCC"/>
    <w:rsid w:val="006D40A6"/>
    <w:rsid w:val="006E13DD"/>
    <w:rsid w:val="006E2B3C"/>
    <w:rsid w:val="006E47CF"/>
    <w:rsid w:val="006F014D"/>
    <w:rsid w:val="006F0252"/>
    <w:rsid w:val="006F5E64"/>
    <w:rsid w:val="00706B32"/>
    <w:rsid w:val="00706C3D"/>
    <w:rsid w:val="007157F0"/>
    <w:rsid w:val="00722857"/>
    <w:rsid w:val="00724A03"/>
    <w:rsid w:val="00725324"/>
    <w:rsid w:val="00725D8F"/>
    <w:rsid w:val="00726550"/>
    <w:rsid w:val="00731513"/>
    <w:rsid w:val="00737350"/>
    <w:rsid w:val="00740A4F"/>
    <w:rsid w:val="0074139A"/>
    <w:rsid w:val="00744929"/>
    <w:rsid w:val="00744FE4"/>
    <w:rsid w:val="00745438"/>
    <w:rsid w:val="007458AB"/>
    <w:rsid w:val="00745B59"/>
    <w:rsid w:val="00746550"/>
    <w:rsid w:val="00747CC7"/>
    <w:rsid w:val="007509E3"/>
    <w:rsid w:val="007536FF"/>
    <w:rsid w:val="007620D7"/>
    <w:rsid w:val="007671CC"/>
    <w:rsid w:val="00770C4D"/>
    <w:rsid w:val="00771B29"/>
    <w:rsid w:val="007803A0"/>
    <w:rsid w:val="007812D4"/>
    <w:rsid w:val="007816C1"/>
    <w:rsid w:val="00783F5E"/>
    <w:rsid w:val="007864AD"/>
    <w:rsid w:val="007914DB"/>
    <w:rsid w:val="00796A54"/>
    <w:rsid w:val="007A3297"/>
    <w:rsid w:val="007A56EB"/>
    <w:rsid w:val="007A59EB"/>
    <w:rsid w:val="007A610E"/>
    <w:rsid w:val="007A68E9"/>
    <w:rsid w:val="007B1215"/>
    <w:rsid w:val="007B3CF4"/>
    <w:rsid w:val="007C0CA5"/>
    <w:rsid w:val="007C2ADB"/>
    <w:rsid w:val="007C36E9"/>
    <w:rsid w:val="007C544C"/>
    <w:rsid w:val="007D021B"/>
    <w:rsid w:val="007D1717"/>
    <w:rsid w:val="007D31B4"/>
    <w:rsid w:val="007D382F"/>
    <w:rsid w:val="007D41C1"/>
    <w:rsid w:val="007D530A"/>
    <w:rsid w:val="007D5339"/>
    <w:rsid w:val="007D64FD"/>
    <w:rsid w:val="007E15D1"/>
    <w:rsid w:val="007E18FC"/>
    <w:rsid w:val="007E1C86"/>
    <w:rsid w:val="007E5B00"/>
    <w:rsid w:val="007E5FC3"/>
    <w:rsid w:val="007F2BE4"/>
    <w:rsid w:val="007F2FA1"/>
    <w:rsid w:val="007F3B4C"/>
    <w:rsid w:val="007F4509"/>
    <w:rsid w:val="007F45E8"/>
    <w:rsid w:val="007F4B9F"/>
    <w:rsid w:val="007F7E5F"/>
    <w:rsid w:val="007F7F1E"/>
    <w:rsid w:val="00801E45"/>
    <w:rsid w:val="0080674B"/>
    <w:rsid w:val="0081128B"/>
    <w:rsid w:val="00811552"/>
    <w:rsid w:val="00811C99"/>
    <w:rsid w:val="0081658C"/>
    <w:rsid w:val="00817E90"/>
    <w:rsid w:val="008204CD"/>
    <w:rsid w:val="00825A70"/>
    <w:rsid w:val="00833DFB"/>
    <w:rsid w:val="008440F6"/>
    <w:rsid w:val="008552F4"/>
    <w:rsid w:val="00855463"/>
    <w:rsid w:val="00856144"/>
    <w:rsid w:val="00857A79"/>
    <w:rsid w:val="008613CE"/>
    <w:rsid w:val="00861E92"/>
    <w:rsid w:val="00866FAB"/>
    <w:rsid w:val="00871557"/>
    <w:rsid w:val="00873EF2"/>
    <w:rsid w:val="00876845"/>
    <w:rsid w:val="008818CA"/>
    <w:rsid w:val="00884293"/>
    <w:rsid w:val="00890FA2"/>
    <w:rsid w:val="00892D6F"/>
    <w:rsid w:val="00893C10"/>
    <w:rsid w:val="00894AFD"/>
    <w:rsid w:val="008964B1"/>
    <w:rsid w:val="008A081F"/>
    <w:rsid w:val="008A1B2A"/>
    <w:rsid w:val="008A207A"/>
    <w:rsid w:val="008A4152"/>
    <w:rsid w:val="008A546B"/>
    <w:rsid w:val="008A6436"/>
    <w:rsid w:val="008A7A0C"/>
    <w:rsid w:val="008B30F0"/>
    <w:rsid w:val="008B7B63"/>
    <w:rsid w:val="008C1880"/>
    <w:rsid w:val="008C7B87"/>
    <w:rsid w:val="008D14AE"/>
    <w:rsid w:val="008D1EAF"/>
    <w:rsid w:val="008E2045"/>
    <w:rsid w:val="008E493E"/>
    <w:rsid w:val="008E5D11"/>
    <w:rsid w:val="008E60B6"/>
    <w:rsid w:val="008E7D34"/>
    <w:rsid w:val="008F0E93"/>
    <w:rsid w:val="008F26DC"/>
    <w:rsid w:val="008F4FF2"/>
    <w:rsid w:val="0090197D"/>
    <w:rsid w:val="00907165"/>
    <w:rsid w:val="00910AF1"/>
    <w:rsid w:val="00917C9B"/>
    <w:rsid w:val="0092136B"/>
    <w:rsid w:val="00927F40"/>
    <w:rsid w:val="00935722"/>
    <w:rsid w:val="0093617E"/>
    <w:rsid w:val="0094138C"/>
    <w:rsid w:val="00941EBF"/>
    <w:rsid w:val="0094291E"/>
    <w:rsid w:val="00951985"/>
    <w:rsid w:val="00952525"/>
    <w:rsid w:val="0096085C"/>
    <w:rsid w:val="009635D2"/>
    <w:rsid w:val="00966058"/>
    <w:rsid w:val="00973FD8"/>
    <w:rsid w:val="009765BE"/>
    <w:rsid w:val="00982F48"/>
    <w:rsid w:val="009935D0"/>
    <w:rsid w:val="009A1326"/>
    <w:rsid w:val="009A320E"/>
    <w:rsid w:val="009A3767"/>
    <w:rsid w:val="009A5120"/>
    <w:rsid w:val="009A7FBB"/>
    <w:rsid w:val="009B0354"/>
    <w:rsid w:val="009B255A"/>
    <w:rsid w:val="009B6A39"/>
    <w:rsid w:val="009B7E1C"/>
    <w:rsid w:val="009C09AA"/>
    <w:rsid w:val="009C0E27"/>
    <w:rsid w:val="009C393B"/>
    <w:rsid w:val="009D11B8"/>
    <w:rsid w:val="009D337F"/>
    <w:rsid w:val="009E6CFB"/>
    <w:rsid w:val="009E776A"/>
    <w:rsid w:val="009F1A2B"/>
    <w:rsid w:val="009F1AAA"/>
    <w:rsid w:val="009F23DA"/>
    <w:rsid w:val="009F315D"/>
    <w:rsid w:val="009F7F06"/>
    <w:rsid w:val="00A000BA"/>
    <w:rsid w:val="00A04AF8"/>
    <w:rsid w:val="00A0505E"/>
    <w:rsid w:val="00A105CC"/>
    <w:rsid w:val="00A119EB"/>
    <w:rsid w:val="00A1274B"/>
    <w:rsid w:val="00A17C2D"/>
    <w:rsid w:val="00A243BD"/>
    <w:rsid w:val="00A24A1E"/>
    <w:rsid w:val="00A26938"/>
    <w:rsid w:val="00A30AB0"/>
    <w:rsid w:val="00A43344"/>
    <w:rsid w:val="00A4553B"/>
    <w:rsid w:val="00A51B3D"/>
    <w:rsid w:val="00A559BF"/>
    <w:rsid w:val="00A561C8"/>
    <w:rsid w:val="00A57DA7"/>
    <w:rsid w:val="00A60A8E"/>
    <w:rsid w:val="00A61048"/>
    <w:rsid w:val="00A654D2"/>
    <w:rsid w:val="00A657C3"/>
    <w:rsid w:val="00A65D95"/>
    <w:rsid w:val="00A65FEC"/>
    <w:rsid w:val="00A67F52"/>
    <w:rsid w:val="00A73E83"/>
    <w:rsid w:val="00A805A5"/>
    <w:rsid w:val="00A805BF"/>
    <w:rsid w:val="00A867BA"/>
    <w:rsid w:val="00A9331B"/>
    <w:rsid w:val="00AA2877"/>
    <w:rsid w:val="00AA33F4"/>
    <w:rsid w:val="00AB7F11"/>
    <w:rsid w:val="00AC02D7"/>
    <w:rsid w:val="00AC22BC"/>
    <w:rsid w:val="00AD46D1"/>
    <w:rsid w:val="00AE096C"/>
    <w:rsid w:val="00AE1166"/>
    <w:rsid w:val="00AE3504"/>
    <w:rsid w:val="00AE41D0"/>
    <w:rsid w:val="00AE55C0"/>
    <w:rsid w:val="00AE579F"/>
    <w:rsid w:val="00B014CB"/>
    <w:rsid w:val="00B0211C"/>
    <w:rsid w:val="00B044FD"/>
    <w:rsid w:val="00B057AD"/>
    <w:rsid w:val="00B06076"/>
    <w:rsid w:val="00B076D9"/>
    <w:rsid w:val="00B07DB5"/>
    <w:rsid w:val="00B11B1E"/>
    <w:rsid w:val="00B122DE"/>
    <w:rsid w:val="00B14A22"/>
    <w:rsid w:val="00B20E7A"/>
    <w:rsid w:val="00B24BDB"/>
    <w:rsid w:val="00B255FE"/>
    <w:rsid w:val="00B25B50"/>
    <w:rsid w:val="00B27782"/>
    <w:rsid w:val="00B27D05"/>
    <w:rsid w:val="00B30D5F"/>
    <w:rsid w:val="00B42FE4"/>
    <w:rsid w:val="00B43816"/>
    <w:rsid w:val="00B45780"/>
    <w:rsid w:val="00B5131E"/>
    <w:rsid w:val="00B54333"/>
    <w:rsid w:val="00B54F3D"/>
    <w:rsid w:val="00B55E1E"/>
    <w:rsid w:val="00B569BB"/>
    <w:rsid w:val="00B57E96"/>
    <w:rsid w:val="00B6293C"/>
    <w:rsid w:val="00B63DFC"/>
    <w:rsid w:val="00B65385"/>
    <w:rsid w:val="00B65984"/>
    <w:rsid w:val="00B67A53"/>
    <w:rsid w:val="00B7018B"/>
    <w:rsid w:val="00B70B7F"/>
    <w:rsid w:val="00B71910"/>
    <w:rsid w:val="00B73BA7"/>
    <w:rsid w:val="00B80CE5"/>
    <w:rsid w:val="00B82C69"/>
    <w:rsid w:val="00B87A0F"/>
    <w:rsid w:val="00B90848"/>
    <w:rsid w:val="00BA049E"/>
    <w:rsid w:val="00BA16F2"/>
    <w:rsid w:val="00BA30FA"/>
    <w:rsid w:val="00BB70AD"/>
    <w:rsid w:val="00BC2336"/>
    <w:rsid w:val="00BC77E2"/>
    <w:rsid w:val="00BD0329"/>
    <w:rsid w:val="00BD1257"/>
    <w:rsid w:val="00BD2D7F"/>
    <w:rsid w:val="00BE0464"/>
    <w:rsid w:val="00BE304F"/>
    <w:rsid w:val="00BE322E"/>
    <w:rsid w:val="00BE3EF0"/>
    <w:rsid w:val="00BE5857"/>
    <w:rsid w:val="00BF29C8"/>
    <w:rsid w:val="00BF647C"/>
    <w:rsid w:val="00BF77CD"/>
    <w:rsid w:val="00C000EC"/>
    <w:rsid w:val="00C02610"/>
    <w:rsid w:val="00C061B2"/>
    <w:rsid w:val="00C1243F"/>
    <w:rsid w:val="00C16FC6"/>
    <w:rsid w:val="00C17564"/>
    <w:rsid w:val="00C2043F"/>
    <w:rsid w:val="00C20AE4"/>
    <w:rsid w:val="00C24EB3"/>
    <w:rsid w:val="00C27949"/>
    <w:rsid w:val="00C3216D"/>
    <w:rsid w:val="00C36770"/>
    <w:rsid w:val="00C4492A"/>
    <w:rsid w:val="00C47E19"/>
    <w:rsid w:val="00C5541E"/>
    <w:rsid w:val="00C5666F"/>
    <w:rsid w:val="00C64264"/>
    <w:rsid w:val="00C67C9A"/>
    <w:rsid w:val="00C747C0"/>
    <w:rsid w:val="00C76612"/>
    <w:rsid w:val="00C76C85"/>
    <w:rsid w:val="00C8416E"/>
    <w:rsid w:val="00C85FCF"/>
    <w:rsid w:val="00C9109B"/>
    <w:rsid w:val="00C91A01"/>
    <w:rsid w:val="00C92E2B"/>
    <w:rsid w:val="00C96BB4"/>
    <w:rsid w:val="00CA0DF5"/>
    <w:rsid w:val="00CA31DD"/>
    <w:rsid w:val="00CA7392"/>
    <w:rsid w:val="00CA783F"/>
    <w:rsid w:val="00CB4B36"/>
    <w:rsid w:val="00CB5D0B"/>
    <w:rsid w:val="00CB7C1B"/>
    <w:rsid w:val="00CC1434"/>
    <w:rsid w:val="00CC7FA1"/>
    <w:rsid w:val="00CD2AAF"/>
    <w:rsid w:val="00CE0C7A"/>
    <w:rsid w:val="00CE16D0"/>
    <w:rsid w:val="00CE338D"/>
    <w:rsid w:val="00CE38CE"/>
    <w:rsid w:val="00CE6E92"/>
    <w:rsid w:val="00CF20F8"/>
    <w:rsid w:val="00D02FDD"/>
    <w:rsid w:val="00D033E8"/>
    <w:rsid w:val="00D0594C"/>
    <w:rsid w:val="00D103B5"/>
    <w:rsid w:val="00D1087F"/>
    <w:rsid w:val="00D11E10"/>
    <w:rsid w:val="00D13468"/>
    <w:rsid w:val="00D159EF"/>
    <w:rsid w:val="00D22551"/>
    <w:rsid w:val="00D25D55"/>
    <w:rsid w:val="00D42B99"/>
    <w:rsid w:val="00D443C7"/>
    <w:rsid w:val="00D464AF"/>
    <w:rsid w:val="00D47F86"/>
    <w:rsid w:val="00D50261"/>
    <w:rsid w:val="00D50358"/>
    <w:rsid w:val="00D51123"/>
    <w:rsid w:val="00D51B9A"/>
    <w:rsid w:val="00D5436F"/>
    <w:rsid w:val="00D5567A"/>
    <w:rsid w:val="00D6067B"/>
    <w:rsid w:val="00D60CC0"/>
    <w:rsid w:val="00D62409"/>
    <w:rsid w:val="00D65072"/>
    <w:rsid w:val="00D67716"/>
    <w:rsid w:val="00D71C72"/>
    <w:rsid w:val="00D73CA4"/>
    <w:rsid w:val="00D9157E"/>
    <w:rsid w:val="00D948A7"/>
    <w:rsid w:val="00DA050F"/>
    <w:rsid w:val="00DA1221"/>
    <w:rsid w:val="00DA1B45"/>
    <w:rsid w:val="00DA7FE3"/>
    <w:rsid w:val="00DB1019"/>
    <w:rsid w:val="00DB194C"/>
    <w:rsid w:val="00DB6352"/>
    <w:rsid w:val="00DB7D71"/>
    <w:rsid w:val="00DD7154"/>
    <w:rsid w:val="00DE104B"/>
    <w:rsid w:val="00DE27D9"/>
    <w:rsid w:val="00DE5D93"/>
    <w:rsid w:val="00DE7280"/>
    <w:rsid w:val="00DF15B1"/>
    <w:rsid w:val="00DF1E8F"/>
    <w:rsid w:val="00DF4777"/>
    <w:rsid w:val="00DF7F06"/>
    <w:rsid w:val="00E02060"/>
    <w:rsid w:val="00E06BE4"/>
    <w:rsid w:val="00E106B1"/>
    <w:rsid w:val="00E10B51"/>
    <w:rsid w:val="00E113A4"/>
    <w:rsid w:val="00E123B2"/>
    <w:rsid w:val="00E12E0F"/>
    <w:rsid w:val="00E16837"/>
    <w:rsid w:val="00E20E52"/>
    <w:rsid w:val="00E23622"/>
    <w:rsid w:val="00E23F85"/>
    <w:rsid w:val="00E240E2"/>
    <w:rsid w:val="00E27B75"/>
    <w:rsid w:val="00E27D6D"/>
    <w:rsid w:val="00E32B37"/>
    <w:rsid w:val="00E33977"/>
    <w:rsid w:val="00E37445"/>
    <w:rsid w:val="00E4416B"/>
    <w:rsid w:val="00E45898"/>
    <w:rsid w:val="00E52EBE"/>
    <w:rsid w:val="00E5417A"/>
    <w:rsid w:val="00E63A7C"/>
    <w:rsid w:val="00E66335"/>
    <w:rsid w:val="00E67B8C"/>
    <w:rsid w:val="00E70E8B"/>
    <w:rsid w:val="00E711C1"/>
    <w:rsid w:val="00E74632"/>
    <w:rsid w:val="00E915D6"/>
    <w:rsid w:val="00E93F22"/>
    <w:rsid w:val="00E94224"/>
    <w:rsid w:val="00E95DD3"/>
    <w:rsid w:val="00EA14DF"/>
    <w:rsid w:val="00EA2789"/>
    <w:rsid w:val="00EA3170"/>
    <w:rsid w:val="00EA3772"/>
    <w:rsid w:val="00EA6180"/>
    <w:rsid w:val="00EC18C2"/>
    <w:rsid w:val="00EC26CE"/>
    <w:rsid w:val="00EC7E1F"/>
    <w:rsid w:val="00ED2B5D"/>
    <w:rsid w:val="00ED39AC"/>
    <w:rsid w:val="00ED51B2"/>
    <w:rsid w:val="00EE2D61"/>
    <w:rsid w:val="00EE6F5E"/>
    <w:rsid w:val="00EE7D1E"/>
    <w:rsid w:val="00EF0131"/>
    <w:rsid w:val="00EF372A"/>
    <w:rsid w:val="00F05050"/>
    <w:rsid w:val="00F11512"/>
    <w:rsid w:val="00F14126"/>
    <w:rsid w:val="00F20F0E"/>
    <w:rsid w:val="00F21D40"/>
    <w:rsid w:val="00F2390E"/>
    <w:rsid w:val="00F25E52"/>
    <w:rsid w:val="00F308B7"/>
    <w:rsid w:val="00F3128C"/>
    <w:rsid w:val="00F35279"/>
    <w:rsid w:val="00F35470"/>
    <w:rsid w:val="00F40B1D"/>
    <w:rsid w:val="00F41A0E"/>
    <w:rsid w:val="00F479E2"/>
    <w:rsid w:val="00F52EE2"/>
    <w:rsid w:val="00F56B33"/>
    <w:rsid w:val="00F6178C"/>
    <w:rsid w:val="00F61DE6"/>
    <w:rsid w:val="00F629F4"/>
    <w:rsid w:val="00F62FD7"/>
    <w:rsid w:val="00F64A53"/>
    <w:rsid w:val="00F655FF"/>
    <w:rsid w:val="00F7026A"/>
    <w:rsid w:val="00F70A10"/>
    <w:rsid w:val="00F74CBF"/>
    <w:rsid w:val="00F754BB"/>
    <w:rsid w:val="00F80284"/>
    <w:rsid w:val="00F8127D"/>
    <w:rsid w:val="00F85522"/>
    <w:rsid w:val="00F85C16"/>
    <w:rsid w:val="00F90361"/>
    <w:rsid w:val="00F93E14"/>
    <w:rsid w:val="00FA1238"/>
    <w:rsid w:val="00FA1BAF"/>
    <w:rsid w:val="00FA2166"/>
    <w:rsid w:val="00FA3BA3"/>
    <w:rsid w:val="00FA6459"/>
    <w:rsid w:val="00FB26C8"/>
    <w:rsid w:val="00FB2F89"/>
    <w:rsid w:val="00FB31C4"/>
    <w:rsid w:val="00FB43EF"/>
    <w:rsid w:val="00FB469F"/>
    <w:rsid w:val="00FC230A"/>
    <w:rsid w:val="00FC234A"/>
    <w:rsid w:val="00FC6570"/>
    <w:rsid w:val="00FC66A0"/>
    <w:rsid w:val="00FC6842"/>
    <w:rsid w:val="00FC6F80"/>
    <w:rsid w:val="00FD3F17"/>
    <w:rsid w:val="00FD645E"/>
    <w:rsid w:val="00FE342A"/>
    <w:rsid w:val="00FE5624"/>
    <w:rsid w:val="00FE6CE9"/>
    <w:rsid w:val="00FF025C"/>
    <w:rsid w:val="00FF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5E10E"/>
  <w15:docId w15:val="{EAFDDC77-F816-4DCF-B287-6B08D46F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392"/>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A7392"/>
    <w:pPr>
      <w:jc w:val="both"/>
    </w:pPr>
  </w:style>
  <w:style w:type="character" w:customStyle="1" w:styleId="BodyText2Char">
    <w:name w:val="Body Text 2 Char"/>
    <w:basedOn w:val="DefaultParagraphFont"/>
    <w:link w:val="BodyText2"/>
    <w:rsid w:val="00CA7392"/>
    <w:rPr>
      <w:rFonts w:ascii="Times New Roman" w:eastAsia="Times New Roman" w:hAnsi="Times New Roman" w:cs="Times New Roman"/>
      <w:sz w:val="24"/>
      <w:szCs w:val="24"/>
    </w:rPr>
  </w:style>
  <w:style w:type="paragraph" w:styleId="ListParagraph">
    <w:name w:val="List Paragraph"/>
    <w:aliases w:val="Normal 1,List Paragraph1"/>
    <w:basedOn w:val="Normal"/>
    <w:link w:val="ListParagraphChar"/>
    <w:uiPriority w:val="34"/>
    <w:qFormat/>
    <w:rsid w:val="00CA7392"/>
    <w:pPr>
      <w:ind w:left="720"/>
      <w:contextualSpacing/>
    </w:pPr>
  </w:style>
  <w:style w:type="paragraph" w:styleId="Footer">
    <w:name w:val="footer"/>
    <w:basedOn w:val="Normal"/>
    <w:link w:val="FooterChar"/>
    <w:uiPriority w:val="99"/>
    <w:unhideWhenUsed/>
    <w:rsid w:val="00CA7392"/>
    <w:pPr>
      <w:tabs>
        <w:tab w:val="center" w:pos="4680"/>
        <w:tab w:val="right" w:pos="9360"/>
      </w:tabs>
    </w:pPr>
  </w:style>
  <w:style w:type="character" w:customStyle="1" w:styleId="FooterChar">
    <w:name w:val="Footer Char"/>
    <w:basedOn w:val="DefaultParagraphFont"/>
    <w:link w:val="Footer"/>
    <w:uiPriority w:val="99"/>
    <w:rsid w:val="00CA7392"/>
    <w:rPr>
      <w:rFonts w:ascii="Times New Roman" w:eastAsia="Times New Roman" w:hAnsi="Times New Roman" w:cs="Times New Roman"/>
      <w:sz w:val="24"/>
      <w:szCs w:val="24"/>
    </w:rPr>
  </w:style>
  <w:style w:type="character" w:customStyle="1" w:styleId="ListParagraphChar">
    <w:name w:val="List Paragraph Char"/>
    <w:aliases w:val="Normal 1 Char,List Paragraph1 Char"/>
    <w:link w:val="ListParagraph"/>
    <w:uiPriority w:val="34"/>
    <w:locked/>
    <w:rsid w:val="00CA7392"/>
    <w:rPr>
      <w:rFonts w:ascii="Times New Roman" w:eastAsia="Times New Roman" w:hAnsi="Times New Roman" w:cs="Times New Roman"/>
      <w:sz w:val="24"/>
      <w:szCs w:val="24"/>
    </w:rPr>
  </w:style>
  <w:style w:type="paragraph" w:styleId="NoSpacing">
    <w:name w:val="No Spacing"/>
    <w:link w:val="NoSpacingChar"/>
    <w:qFormat/>
    <w:rsid w:val="00CA7392"/>
    <w:pPr>
      <w:spacing w:after="0" w:line="240" w:lineRule="auto"/>
    </w:pPr>
    <w:rPr>
      <w:rFonts w:ascii="Times New Roman" w:eastAsia="Times New Roman" w:hAnsi="Times New Roman" w:cs="Times New Roman"/>
      <w:sz w:val="24"/>
      <w:szCs w:val="24"/>
      <w:lang w:val="sq-AL" w:bidi="fa-IR"/>
    </w:rPr>
  </w:style>
  <w:style w:type="character" w:customStyle="1" w:styleId="NoSpacingChar">
    <w:name w:val="No Spacing Char"/>
    <w:link w:val="NoSpacing"/>
    <w:rsid w:val="00CA7392"/>
    <w:rPr>
      <w:rFonts w:ascii="Times New Roman" w:eastAsia="Times New Roman" w:hAnsi="Times New Roman" w:cs="Times New Roman"/>
      <w:sz w:val="24"/>
      <w:szCs w:val="24"/>
      <w:lang w:val="sq-AL" w:bidi="fa-IR"/>
    </w:rPr>
  </w:style>
  <w:style w:type="paragraph" w:styleId="Header">
    <w:name w:val="header"/>
    <w:basedOn w:val="Normal"/>
    <w:link w:val="HeaderChar"/>
    <w:uiPriority w:val="99"/>
    <w:unhideWhenUsed/>
    <w:rsid w:val="001C3593"/>
    <w:pPr>
      <w:tabs>
        <w:tab w:val="center" w:pos="4680"/>
        <w:tab w:val="right" w:pos="9360"/>
      </w:tabs>
    </w:pPr>
  </w:style>
  <w:style w:type="character" w:customStyle="1" w:styleId="HeaderChar">
    <w:name w:val="Header Char"/>
    <w:basedOn w:val="DefaultParagraphFont"/>
    <w:link w:val="Header"/>
    <w:uiPriority w:val="99"/>
    <w:rsid w:val="001C3593"/>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D51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B9A"/>
    <w:rPr>
      <w:rFonts w:ascii="Segoe UI" w:eastAsia="Times New Roman" w:hAnsi="Segoe UI" w:cs="Segoe UI"/>
      <w:sz w:val="18"/>
      <w:szCs w:val="18"/>
      <w:lang w:val="sq-AL"/>
    </w:rPr>
  </w:style>
  <w:style w:type="paragraph" w:styleId="NormalWeb">
    <w:name w:val="Normal (Web)"/>
    <w:basedOn w:val="Normal"/>
    <w:uiPriority w:val="99"/>
    <w:unhideWhenUsed/>
    <w:rsid w:val="00B63DFC"/>
    <w:pPr>
      <w:spacing w:before="100" w:beforeAutospacing="1" w:after="100" w:afterAutospacing="1"/>
    </w:pPr>
    <w:rPr>
      <w:lang w:val="en-US"/>
    </w:rPr>
  </w:style>
  <w:style w:type="character" w:customStyle="1" w:styleId="Bodytext3">
    <w:name w:val="Body text (3)_"/>
    <w:link w:val="Bodytext30"/>
    <w:locked/>
    <w:rsid w:val="005A449A"/>
    <w:rPr>
      <w:rFonts w:ascii="Book Antiqua" w:eastAsia="Book Antiqua" w:hAnsi="Book Antiqua" w:cs="Book Antiqua"/>
      <w:b/>
      <w:bCs/>
      <w:shd w:val="clear" w:color="auto" w:fill="FFFFFF"/>
    </w:rPr>
  </w:style>
  <w:style w:type="paragraph" w:customStyle="1" w:styleId="Bodytext30">
    <w:name w:val="Body text (3)"/>
    <w:basedOn w:val="Normal"/>
    <w:link w:val="Bodytext3"/>
    <w:rsid w:val="005A449A"/>
    <w:pPr>
      <w:widowControl w:val="0"/>
      <w:shd w:val="clear" w:color="auto" w:fill="FFFFFF"/>
      <w:spacing w:before="60" w:after="960" w:line="0" w:lineRule="atLeast"/>
      <w:jc w:val="center"/>
    </w:pPr>
    <w:rPr>
      <w:rFonts w:ascii="Book Antiqua" w:eastAsia="Book Antiqua" w:hAnsi="Book Antiqua" w:cs="Book Antiqua"/>
      <w:b/>
      <w:bCs/>
      <w:sz w:val="22"/>
      <w:szCs w:val="22"/>
      <w:lang w:val="en-US"/>
    </w:rPr>
  </w:style>
  <w:style w:type="character" w:customStyle="1" w:styleId="tlid-translation">
    <w:name w:val="tlid-translation"/>
    <w:rsid w:val="00E63A7C"/>
  </w:style>
  <w:style w:type="paragraph" w:customStyle="1" w:styleId="Default">
    <w:name w:val="Default"/>
    <w:rsid w:val="00026A6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C061B2"/>
    <w:rPr>
      <w:sz w:val="16"/>
      <w:szCs w:val="16"/>
    </w:rPr>
  </w:style>
  <w:style w:type="paragraph" w:styleId="CommentText">
    <w:name w:val="annotation text"/>
    <w:basedOn w:val="Normal"/>
    <w:link w:val="CommentTextChar"/>
    <w:uiPriority w:val="99"/>
    <w:unhideWhenUsed/>
    <w:rsid w:val="00C061B2"/>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061B2"/>
    <w:rPr>
      <w:sz w:val="20"/>
      <w:szCs w:val="20"/>
      <w:lang w:val="en-GB"/>
    </w:rPr>
  </w:style>
  <w:style w:type="paragraph" w:styleId="CommentSubject">
    <w:name w:val="annotation subject"/>
    <w:basedOn w:val="CommentText"/>
    <w:next w:val="CommentText"/>
    <w:link w:val="CommentSubjectChar"/>
    <w:uiPriority w:val="99"/>
    <w:semiHidden/>
    <w:unhideWhenUsed/>
    <w:rsid w:val="00055260"/>
    <w:pPr>
      <w:spacing w:after="0"/>
    </w:pPr>
    <w:rPr>
      <w:rFonts w:ascii="Times New Roman" w:eastAsia="Times New Roman" w:hAnsi="Times New Roman" w:cs="Times New Roman"/>
      <w:b/>
      <w:bCs/>
      <w:lang w:val="sq-AL"/>
    </w:rPr>
  </w:style>
  <w:style w:type="character" w:customStyle="1" w:styleId="CommentSubjectChar">
    <w:name w:val="Comment Subject Char"/>
    <w:basedOn w:val="CommentTextChar"/>
    <w:link w:val="CommentSubject"/>
    <w:uiPriority w:val="99"/>
    <w:semiHidden/>
    <w:rsid w:val="00055260"/>
    <w:rPr>
      <w:rFonts w:ascii="Times New Roman" w:eastAsia="Times New Roman" w:hAnsi="Times New Roman" w:cs="Times New Roman"/>
      <w:b/>
      <w:bCs/>
      <w:sz w:val="20"/>
      <w:szCs w:val="20"/>
      <w:lang w:val="sq-AL"/>
    </w:rPr>
  </w:style>
  <w:style w:type="paragraph" w:styleId="Title">
    <w:name w:val="Title"/>
    <w:basedOn w:val="Normal"/>
    <w:link w:val="TitleChar"/>
    <w:qFormat/>
    <w:rsid w:val="00603006"/>
    <w:pPr>
      <w:jc w:val="center"/>
    </w:pPr>
    <w:rPr>
      <w:b/>
      <w:szCs w:val="20"/>
      <w:lang w:val="en-US"/>
    </w:rPr>
  </w:style>
  <w:style w:type="character" w:customStyle="1" w:styleId="TitleChar">
    <w:name w:val="Title Char"/>
    <w:basedOn w:val="DefaultParagraphFont"/>
    <w:link w:val="Title"/>
    <w:rsid w:val="0060300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06901">
      <w:bodyDiv w:val="1"/>
      <w:marLeft w:val="0"/>
      <w:marRight w:val="0"/>
      <w:marTop w:val="0"/>
      <w:marBottom w:val="0"/>
      <w:divBdr>
        <w:top w:val="none" w:sz="0" w:space="0" w:color="auto"/>
        <w:left w:val="none" w:sz="0" w:space="0" w:color="auto"/>
        <w:bottom w:val="none" w:sz="0" w:space="0" w:color="auto"/>
        <w:right w:val="none" w:sz="0" w:space="0" w:color="auto"/>
      </w:divBdr>
    </w:div>
    <w:div w:id="1131217359">
      <w:bodyDiv w:val="1"/>
      <w:marLeft w:val="0"/>
      <w:marRight w:val="0"/>
      <w:marTop w:val="0"/>
      <w:marBottom w:val="0"/>
      <w:divBdr>
        <w:top w:val="none" w:sz="0" w:space="0" w:color="auto"/>
        <w:left w:val="none" w:sz="0" w:space="0" w:color="auto"/>
        <w:bottom w:val="none" w:sz="0" w:space="0" w:color="auto"/>
        <w:right w:val="none" w:sz="0" w:space="0" w:color="auto"/>
      </w:divBdr>
    </w:div>
    <w:div w:id="139454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9F8E-6B6C-433D-BD06-A33909A0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Aldi Dekavelli</dc:creator>
  <cp:lastModifiedBy>Kjara Vogli</cp:lastModifiedBy>
  <cp:revision>3</cp:revision>
  <cp:lastPrinted>2021-01-13T15:36:00Z</cp:lastPrinted>
  <dcterms:created xsi:type="dcterms:W3CDTF">2024-09-10T11:13:00Z</dcterms:created>
  <dcterms:modified xsi:type="dcterms:W3CDTF">2024-09-10T11:13:00Z</dcterms:modified>
</cp:coreProperties>
</file>