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E3C6" w14:textId="77777777" w:rsidR="00761413" w:rsidRPr="00CA537A" w:rsidRDefault="00761413" w:rsidP="00761413">
      <w:pPr>
        <w:autoSpaceDE w:val="0"/>
        <w:autoSpaceDN w:val="0"/>
        <w:adjustRightInd w:val="0"/>
        <w:spacing w:before="28"/>
        <w:jc w:val="center"/>
        <w:rPr>
          <w:b/>
          <w:sz w:val="28"/>
          <w:szCs w:val="28"/>
        </w:rPr>
      </w:pPr>
      <w:r w:rsidRPr="00CA537A">
        <w:rPr>
          <w:b/>
          <w:sz w:val="28"/>
          <w:szCs w:val="28"/>
        </w:rPr>
        <w:t>RELACION</w:t>
      </w:r>
    </w:p>
    <w:p w14:paraId="74960921" w14:textId="77777777" w:rsidR="00761413" w:rsidRPr="00CA537A" w:rsidRDefault="00761413" w:rsidP="00761413">
      <w:pPr>
        <w:autoSpaceDE w:val="0"/>
        <w:autoSpaceDN w:val="0"/>
        <w:adjustRightInd w:val="0"/>
        <w:spacing w:before="28"/>
        <w:jc w:val="center"/>
        <w:rPr>
          <w:b/>
          <w:sz w:val="28"/>
          <w:szCs w:val="28"/>
        </w:rPr>
      </w:pPr>
    </w:p>
    <w:p w14:paraId="3AE92DE6" w14:textId="77777777" w:rsidR="00761413" w:rsidRPr="00CA537A" w:rsidRDefault="00761413" w:rsidP="00761413">
      <w:pPr>
        <w:autoSpaceDE w:val="0"/>
        <w:autoSpaceDN w:val="0"/>
        <w:adjustRightInd w:val="0"/>
        <w:spacing w:before="28"/>
        <w:jc w:val="center"/>
        <w:rPr>
          <w:b/>
          <w:sz w:val="28"/>
          <w:szCs w:val="28"/>
        </w:rPr>
      </w:pPr>
      <w:r w:rsidRPr="00CA537A">
        <w:rPr>
          <w:b/>
          <w:sz w:val="28"/>
          <w:szCs w:val="28"/>
        </w:rPr>
        <w:t xml:space="preserve">PËR </w:t>
      </w:r>
    </w:p>
    <w:p w14:paraId="1E92B496" w14:textId="77777777" w:rsidR="00761413" w:rsidRPr="00CA537A" w:rsidRDefault="00761413" w:rsidP="00761413">
      <w:pPr>
        <w:autoSpaceDE w:val="0"/>
        <w:autoSpaceDN w:val="0"/>
        <w:adjustRightInd w:val="0"/>
        <w:spacing w:before="28"/>
        <w:jc w:val="center"/>
        <w:rPr>
          <w:b/>
          <w:sz w:val="28"/>
          <w:szCs w:val="28"/>
        </w:rPr>
      </w:pPr>
      <w:r w:rsidRPr="00CA537A">
        <w:rPr>
          <w:b/>
          <w:sz w:val="28"/>
          <w:szCs w:val="28"/>
        </w:rPr>
        <w:t>PROJEKTVENDIMIN</w:t>
      </w:r>
    </w:p>
    <w:p w14:paraId="488162D5" w14:textId="77777777" w:rsidR="009C0BD7" w:rsidRDefault="009C0BD7" w:rsidP="009C0BD7">
      <w:pPr>
        <w:autoSpaceDE w:val="0"/>
        <w:autoSpaceDN w:val="0"/>
        <w:adjustRightInd w:val="0"/>
        <w:jc w:val="center"/>
        <w:rPr>
          <w:b/>
          <w:sz w:val="28"/>
          <w:szCs w:val="28"/>
        </w:rPr>
      </w:pPr>
    </w:p>
    <w:p w14:paraId="7801D9D5" w14:textId="2C4E0778" w:rsidR="009C0BD7" w:rsidRPr="009C0BD7" w:rsidRDefault="009C0BD7" w:rsidP="009C0BD7">
      <w:pPr>
        <w:autoSpaceDE w:val="0"/>
        <w:autoSpaceDN w:val="0"/>
        <w:adjustRightInd w:val="0"/>
        <w:jc w:val="center"/>
        <w:rPr>
          <w:b/>
          <w:sz w:val="28"/>
          <w:szCs w:val="28"/>
        </w:rPr>
      </w:pPr>
      <w:r w:rsidRPr="009C0BD7">
        <w:rPr>
          <w:b/>
          <w:sz w:val="28"/>
          <w:szCs w:val="28"/>
        </w:rPr>
        <w:t xml:space="preserve">“PËR </w:t>
      </w:r>
    </w:p>
    <w:p w14:paraId="7A0EA9A6" w14:textId="77777777" w:rsidR="009C0BD7" w:rsidRPr="009C0BD7" w:rsidRDefault="009C0BD7" w:rsidP="009C0BD7">
      <w:pPr>
        <w:autoSpaceDE w:val="0"/>
        <w:autoSpaceDN w:val="0"/>
        <w:adjustRightInd w:val="0"/>
        <w:jc w:val="center"/>
        <w:rPr>
          <w:b/>
          <w:sz w:val="28"/>
          <w:szCs w:val="28"/>
        </w:rPr>
      </w:pPr>
    </w:p>
    <w:p w14:paraId="1F8F4D74" w14:textId="77777777" w:rsidR="009C0BD7" w:rsidRPr="009C0BD7" w:rsidRDefault="009C0BD7" w:rsidP="009C0BD7">
      <w:pPr>
        <w:autoSpaceDE w:val="0"/>
        <w:autoSpaceDN w:val="0"/>
        <w:adjustRightInd w:val="0"/>
        <w:jc w:val="center"/>
        <w:rPr>
          <w:b/>
          <w:sz w:val="28"/>
          <w:szCs w:val="28"/>
        </w:rPr>
      </w:pPr>
      <w:r w:rsidRPr="009C0BD7">
        <w:rPr>
          <w:b/>
          <w:sz w:val="28"/>
          <w:szCs w:val="28"/>
        </w:rPr>
        <w:t>SHPALLJEN “PEIZAZH I MBROJTUR UJOR/TOKËSOR “LUMI BUNA - VELIPOJË”, KATEGORIA V”</w:t>
      </w:r>
    </w:p>
    <w:p w14:paraId="15355836" w14:textId="77777777" w:rsidR="00761413" w:rsidRPr="00CA537A" w:rsidRDefault="00761413" w:rsidP="00761413">
      <w:pPr>
        <w:spacing w:after="200"/>
        <w:contextualSpacing/>
        <w:jc w:val="center"/>
        <w:rPr>
          <w:rFonts w:eastAsia="Calibri"/>
          <w:b/>
          <w:sz w:val="28"/>
          <w:szCs w:val="28"/>
        </w:rPr>
      </w:pPr>
    </w:p>
    <w:p w14:paraId="3A85D5AD" w14:textId="77777777" w:rsidR="00761413" w:rsidRPr="00CA537A" w:rsidRDefault="00761413" w:rsidP="00761413">
      <w:pPr>
        <w:numPr>
          <w:ilvl w:val="0"/>
          <w:numId w:val="1"/>
        </w:numPr>
        <w:jc w:val="both"/>
        <w:rPr>
          <w:b/>
          <w:sz w:val="28"/>
          <w:szCs w:val="28"/>
        </w:rPr>
      </w:pPr>
      <w:r w:rsidRPr="00CA537A">
        <w:rPr>
          <w:b/>
          <w:sz w:val="28"/>
          <w:szCs w:val="28"/>
        </w:rPr>
        <w:t>QËLLIMI I PROJEKTAKTIT DHE OBJEKTIVAT QË SYNOHEN TË ARRIHEN</w:t>
      </w:r>
    </w:p>
    <w:p w14:paraId="3B632152" w14:textId="77777777" w:rsidR="00761413" w:rsidRPr="00CA537A" w:rsidRDefault="00761413" w:rsidP="00761413">
      <w:pPr>
        <w:jc w:val="both"/>
        <w:rPr>
          <w:b/>
          <w:sz w:val="28"/>
          <w:szCs w:val="28"/>
        </w:rPr>
      </w:pPr>
    </w:p>
    <w:p w14:paraId="17ABB976" w14:textId="2B40F2C8" w:rsidR="009C0BD7" w:rsidRDefault="00761413" w:rsidP="00761413">
      <w:pPr>
        <w:pStyle w:val="NoSpacing"/>
        <w:jc w:val="both"/>
        <w:rPr>
          <w:rFonts w:eastAsia="MS Mincho"/>
          <w:sz w:val="28"/>
          <w:szCs w:val="28"/>
        </w:rPr>
      </w:pPr>
      <w:r w:rsidRPr="006B0768">
        <w:rPr>
          <w:rFonts w:eastAsia="MS Mincho"/>
          <w:sz w:val="28"/>
          <w:szCs w:val="28"/>
        </w:rPr>
        <w:t xml:space="preserve">Qëllimi i këtij projektvendimi është miratimi </w:t>
      </w:r>
      <w:bookmarkStart w:id="0" w:name="_Hlk167361946"/>
      <w:r w:rsidRPr="006B0768">
        <w:rPr>
          <w:rFonts w:eastAsia="MS Mincho"/>
          <w:sz w:val="28"/>
          <w:szCs w:val="28"/>
        </w:rPr>
        <w:t xml:space="preserve">për </w:t>
      </w:r>
      <w:bookmarkStart w:id="1" w:name="_Hlk167361910"/>
      <w:r w:rsidRPr="006B0768">
        <w:rPr>
          <w:rFonts w:eastAsia="MS Mincho"/>
          <w:sz w:val="28"/>
          <w:szCs w:val="28"/>
        </w:rPr>
        <w:t>shpalljen e territorit</w:t>
      </w:r>
      <w:bookmarkEnd w:id="0"/>
      <w:bookmarkEnd w:id="1"/>
      <w:r w:rsidRPr="006B0768">
        <w:rPr>
          <w:rFonts w:eastAsia="MS Mincho"/>
          <w:sz w:val="28"/>
          <w:szCs w:val="28"/>
        </w:rPr>
        <w:t xml:space="preserve"> “Lumi Buna – Velipojë” Peizazh i Mbrojtur Ujor/Tokësor (kategoria e V-të e zonave të mbrojtura) me sipërfaqe prej 19471,17 ha, mbështetur në vlerat natyrore, të biodivesitetit, të mbulesës vegjetative, vlerat biologjike, kulturore, historike e trashëgimore, që ka në tërësi ky ekosistem natyror.</w:t>
      </w:r>
    </w:p>
    <w:p w14:paraId="19EA7D5C" w14:textId="77777777" w:rsidR="00761413" w:rsidRPr="006B0768" w:rsidRDefault="00761413" w:rsidP="00761413">
      <w:pPr>
        <w:pStyle w:val="NoSpacing"/>
        <w:jc w:val="both"/>
        <w:rPr>
          <w:rFonts w:eastAsia="MS Mincho"/>
          <w:sz w:val="28"/>
          <w:szCs w:val="28"/>
        </w:rPr>
      </w:pPr>
    </w:p>
    <w:p w14:paraId="53D7E0CD" w14:textId="2E397387" w:rsidR="00761413" w:rsidRPr="006B0768" w:rsidRDefault="00761413" w:rsidP="00761413">
      <w:pPr>
        <w:pStyle w:val="NoSpacing"/>
        <w:jc w:val="both"/>
        <w:rPr>
          <w:rFonts w:eastAsia="MS Mincho"/>
          <w:sz w:val="28"/>
          <w:szCs w:val="28"/>
        </w:rPr>
      </w:pPr>
      <w:r w:rsidRPr="006B0768">
        <w:rPr>
          <w:rFonts w:eastAsia="MS Mincho"/>
          <w:sz w:val="28"/>
          <w:szCs w:val="28"/>
        </w:rPr>
        <w:t xml:space="preserve">Po ashtu, me ndryshimet e fundit që ka pësuar ligji  </w:t>
      </w:r>
      <w:r w:rsidR="009C0BD7">
        <w:rPr>
          <w:rFonts w:eastAsia="MS Mincho"/>
          <w:sz w:val="28"/>
          <w:szCs w:val="28"/>
          <w:lang w:val="it-IT"/>
        </w:rPr>
        <w:t>n</w:t>
      </w:r>
      <w:r w:rsidRPr="009C0BD7">
        <w:rPr>
          <w:rFonts w:eastAsia="MS Mincho"/>
          <w:sz w:val="28"/>
          <w:szCs w:val="28"/>
          <w:lang w:val="it-IT"/>
        </w:rPr>
        <w:t>r</w:t>
      </w:r>
      <w:r w:rsidRPr="009C0BD7">
        <w:rPr>
          <w:rFonts w:eastAsia="MS Mincho"/>
          <w:sz w:val="28"/>
          <w:lang w:val="it-IT"/>
        </w:rPr>
        <w:t>. 81/2017</w:t>
      </w:r>
      <w:r w:rsidRPr="00356FAE">
        <w:rPr>
          <w:rFonts w:eastAsia="MS Mincho"/>
          <w:i/>
          <w:sz w:val="28"/>
          <w:lang w:val="it-IT"/>
        </w:rPr>
        <w:t xml:space="preserve"> “Për zonat e mbrojtura</w:t>
      </w:r>
      <w:r w:rsidRPr="006B0768">
        <w:rPr>
          <w:rFonts w:eastAsia="MS Mincho"/>
          <w:sz w:val="28"/>
          <w:szCs w:val="28"/>
          <w:lang w:val="it-IT"/>
        </w:rPr>
        <w:t>”,</w:t>
      </w:r>
      <w:r w:rsidRPr="00356FAE">
        <w:rPr>
          <w:rFonts w:eastAsia="MS Mincho"/>
          <w:sz w:val="28"/>
          <w:lang w:val="it-IT"/>
        </w:rPr>
        <w:t xml:space="preserve"> është parashikuar që </w:t>
      </w:r>
      <w:r w:rsidRPr="006B0768">
        <w:rPr>
          <w:rFonts w:eastAsia="MS Mincho"/>
          <w:sz w:val="28"/>
          <w:szCs w:val="28"/>
        </w:rPr>
        <w:t>kategoria e peizazhit të mbrojtur krijon mundësi për zhvillime bashkëkohore si veprimtari turistike/agroturistike apo veprimtari të tjera ekonomike të qëndrueshme, miqësore me biodiversitetin.</w:t>
      </w:r>
    </w:p>
    <w:p w14:paraId="1BD80306" w14:textId="4EDF52BD" w:rsidR="00761413" w:rsidRDefault="00761413" w:rsidP="00761413">
      <w:pPr>
        <w:pStyle w:val="NoSpacing"/>
        <w:jc w:val="both"/>
        <w:rPr>
          <w:rFonts w:eastAsia="MS Mincho"/>
          <w:b/>
          <w:bCs/>
          <w:sz w:val="28"/>
          <w:szCs w:val="28"/>
          <w:lang w:val="it-IT"/>
        </w:rPr>
      </w:pPr>
      <w:r w:rsidRPr="006B0768">
        <w:rPr>
          <w:rFonts w:eastAsia="MS Mincho"/>
          <w:sz w:val="28"/>
          <w:szCs w:val="28"/>
        </w:rPr>
        <w:t>Duke qenë se jemi në kushtet ku PM “</w:t>
      </w:r>
      <w:r w:rsidR="009C0BD7">
        <w:rPr>
          <w:rFonts w:eastAsia="MS Mincho"/>
          <w:sz w:val="28"/>
          <w:szCs w:val="28"/>
        </w:rPr>
        <w:t>Lumi Buna-Velipoj</w:t>
      </w:r>
      <w:r w:rsidR="00EC7CA4">
        <w:rPr>
          <w:rFonts w:eastAsia="MS Mincho"/>
          <w:sz w:val="28"/>
          <w:szCs w:val="28"/>
        </w:rPr>
        <w:t>ë</w:t>
      </w:r>
      <w:r w:rsidRPr="006B0768">
        <w:rPr>
          <w:rFonts w:eastAsia="MS Mincho"/>
          <w:sz w:val="28"/>
          <w:szCs w:val="28"/>
        </w:rPr>
        <w:t xml:space="preserve">”, është shpallur me </w:t>
      </w:r>
      <w:r w:rsidR="009C0BD7">
        <w:rPr>
          <w:rFonts w:eastAsia="MS Mincho"/>
          <w:sz w:val="28"/>
          <w:szCs w:val="28"/>
        </w:rPr>
        <w:t>v</w:t>
      </w:r>
      <w:r w:rsidRPr="006B0768">
        <w:rPr>
          <w:rFonts w:eastAsia="MS Mincho"/>
          <w:sz w:val="28"/>
          <w:szCs w:val="28"/>
        </w:rPr>
        <w:t>endimi</w:t>
      </w:r>
      <w:r>
        <w:rPr>
          <w:rFonts w:eastAsia="MS Mincho"/>
          <w:sz w:val="28"/>
          <w:szCs w:val="28"/>
        </w:rPr>
        <w:t>n</w:t>
      </w:r>
      <w:r w:rsidRPr="006B0768">
        <w:rPr>
          <w:rFonts w:eastAsia="MS Mincho"/>
          <w:sz w:val="28"/>
          <w:szCs w:val="28"/>
        </w:rPr>
        <w:t xml:space="preserve"> </w:t>
      </w:r>
      <w:r w:rsidR="009C0BD7">
        <w:rPr>
          <w:rFonts w:eastAsia="MS Mincho"/>
          <w:sz w:val="28"/>
          <w:szCs w:val="28"/>
        </w:rPr>
        <w:t>n</w:t>
      </w:r>
      <w:r w:rsidRPr="006B0768">
        <w:rPr>
          <w:rFonts w:eastAsia="MS Mincho"/>
          <w:sz w:val="28"/>
          <w:szCs w:val="28"/>
        </w:rPr>
        <w:t>r. 682, datë 02.11.2005, i Këshillit të Ministrave “Për shpalljen e lumit Buna dhe territoreve ligatinore përreth tij Peizazh Ujor/Tokësor i Mbrojtur”</w:t>
      </w:r>
      <w:r>
        <w:rPr>
          <w:rFonts w:eastAsia="MS Mincho"/>
          <w:sz w:val="28"/>
          <w:szCs w:val="28"/>
        </w:rPr>
        <w:t xml:space="preserve">, </w:t>
      </w:r>
      <w:r w:rsidRPr="006B0768">
        <w:rPr>
          <w:rFonts w:eastAsia="MS Mincho"/>
          <w:sz w:val="28"/>
          <w:szCs w:val="28"/>
        </w:rPr>
        <w:t xml:space="preserve">nuk është </w:t>
      </w:r>
      <w:r w:rsidR="009C0BD7">
        <w:rPr>
          <w:rFonts w:eastAsia="MS Mincho"/>
          <w:sz w:val="28"/>
          <w:szCs w:val="28"/>
        </w:rPr>
        <w:t>n</w:t>
      </w:r>
      <w:r w:rsidR="00EC7CA4">
        <w:rPr>
          <w:rFonts w:eastAsia="MS Mincho"/>
          <w:sz w:val="28"/>
          <w:szCs w:val="28"/>
        </w:rPr>
        <w:t>ë</w:t>
      </w:r>
      <w:r w:rsidRPr="006B0768">
        <w:rPr>
          <w:rFonts w:eastAsia="MS Mincho"/>
          <w:sz w:val="28"/>
          <w:szCs w:val="28"/>
        </w:rPr>
        <w:t xml:space="preserve"> përputhje me parashikimet e ligjit </w:t>
      </w:r>
      <w:r w:rsidRPr="006B0768">
        <w:rPr>
          <w:rFonts w:eastAsia="MS Mincho"/>
          <w:i/>
          <w:iCs/>
          <w:sz w:val="28"/>
          <w:szCs w:val="28"/>
          <w:lang w:val="it-IT"/>
        </w:rPr>
        <w:t>Nr. 81/2017 “Për zonat e mbrojtura</w:t>
      </w:r>
      <w:r w:rsidRPr="006B0768">
        <w:rPr>
          <w:rFonts w:eastAsia="MS Mincho"/>
          <w:sz w:val="28"/>
          <w:szCs w:val="28"/>
          <w:lang w:val="it-IT"/>
        </w:rPr>
        <w:t>” dhe ndryshimet e fundit që ka pësuar ky ligj lidhur me parashikimin e elementeve tekniko formale të kategorisë së peizazhit.</w:t>
      </w:r>
    </w:p>
    <w:p w14:paraId="48F8BBE5" w14:textId="77777777" w:rsidR="00761413" w:rsidRPr="00A71BE8" w:rsidRDefault="00761413" w:rsidP="00761413">
      <w:pPr>
        <w:pStyle w:val="NoSpacing"/>
        <w:jc w:val="both"/>
        <w:rPr>
          <w:rFonts w:eastAsia="MS Mincho"/>
          <w:b/>
          <w:bCs/>
          <w:sz w:val="28"/>
          <w:szCs w:val="28"/>
          <w:lang w:val="it-IT"/>
        </w:rPr>
      </w:pPr>
    </w:p>
    <w:p w14:paraId="094D1B4F" w14:textId="77777777" w:rsidR="00761413" w:rsidRPr="006B0768" w:rsidRDefault="00761413" w:rsidP="00761413">
      <w:pPr>
        <w:pStyle w:val="NoSpacing"/>
        <w:jc w:val="both"/>
        <w:rPr>
          <w:rFonts w:eastAsia="MS Mincho"/>
          <w:bCs/>
          <w:sz w:val="28"/>
          <w:szCs w:val="28"/>
        </w:rPr>
      </w:pPr>
      <w:r w:rsidRPr="006B0768">
        <w:rPr>
          <w:rFonts w:eastAsia="MS Mincho"/>
          <w:sz w:val="28"/>
          <w:szCs w:val="28"/>
        </w:rPr>
        <w:t xml:space="preserve">Për sa vijon, janë përcaktuar kriteret dhe treguesit natyror e të biodiversitetit për peizazhin e mbrojtur, duke u mbështetur në objektivat kryesore që synohen të arrihen, si dhe në përcaktimin e ekosistemeve, habitateve dhe llojeve të florës dhe faunës së egër me status mbrojtjeje. </w:t>
      </w:r>
    </w:p>
    <w:p w14:paraId="6E1D5461" w14:textId="11EF8786" w:rsidR="00761413" w:rsidRPr="006B0768" w:rsidRDefault="00761413" w:rsidP="00761413">
      <w:pPr>
        <w:pStyle w:val="NoSpacing"/>
        <w:jc w:val="both"/>
        <w:rPr>
          <w:rFonts w:eastAsia="MS Mincho"/>
          <w:sz w:val="28"/>
          <w:szCs w:val="28"/>
        </w:rPr>
      </w:pPr>
      <w:r w:rsidRPr="006B0768">
        <w:rPr>
          <w:rFonts w:eastAsia="MS Mincho"/>
          <w:sz w:val="28"/>
          <w:szCs w:val="28"/>
        </w:rPr>
        <w:t>Qëllimi i këtij projektvendimi është gjithashtu përcaktimi i tipologjisë së veprimtarive të lejuara dhe të ndaluara</w:t>
      </w:r>
      <w:r w:rsidR="009C0BD7">
        <w:rPr>
          <w:rFonts w:eastAsia="MS Mincho"/>
          <w:sz w:val="28"/>
          <w:szCs w:val="28"/>
        </w:rPr>
        <w:t>,</w:t>
      </w:r>
      <w:r w:rsidRPr="006B0768">
        <w:rPr>
          <w:rFonts w:eastAsia="MS Mincho"/>
          <w:sz w:val="28"/>
          <w:szCs w:val="28"/>
        </w:rPr>
        <w:t xml:space="preserve"> për sa është e mundur  për zhvillime bashkohore në peizazhet natyrore, si veprimtari turistike/agroturistike apo veprimtari të tjera ekonomike të qëndrueshme, miqësore me biodiversitetin. </w:t>
      </w:r>
    </w:p>
    <w:p w14:paraId="763AED4B" w14:textId="77777777" w:rsidR="00761413" w:rsidRPr="00CA537A" w:rsidRDefault="00761413" w:rsidP="00761413">
      <w:pPr>
        <w:jc w:val="both"/>
        <w:rPr>
          <w:sz w:val="28"/>
          <w:szCs w:val="28"/>
        </w:rPr>
      </w:pPr>
    </w:p>
    <w:p w14:paraId="4DAE515A" w14:textId="77777777" w:rsidR="00761413" w:rsidRPr="00CA537A" w:rsidRDefault="00761413" w:rsidP="00761413">
      <w:pPr>
        <w:numPr>
          <w:ilvl w:val="0"/>
          <w:numId w:val="1"/>
        </w:numPr>
        <w:jc w:val="both"/>
        <w:rPr>
          <w:b/>
          <w:sz w:val="28"/>
          <w:szCs w:val="28"/>
        </w:rPr>
      </w:pPr>
      <w:r w:rsidRPr="00CA537A">
        <w:rPr>
          <w:b/>
          <w:sz w:val="28"/>
          <w:szCs w:val="28"/>
        </w:rPr>
        <w:t xml:space="preserve">VLERËSIMI I PROJEKTAKTIT NË RAPORT ME PROGRAMIN POLITIK TË KËSHILLIT TË MINISTRAVE, ME PROGRAMIN </w:t>
      </w:r>
      <w:r w:rsidRPr="00CA537A">
        <w:rPr>
          <w:b/>
          <w:sz w:val="28"/>
          <w:szCs w:val="28"/>
        </w:rPr>
        <w:lastRenderedPageBreak/>
        <w:t>ANALITIK TË AKTEVE DHE DOKUMENTE TË TJERA POLITIKE</w:t>
      </w:r>
    </w:p>
    <w:p w14:paraId="3373D452" w14:textId="77777777" w:rsidR="00761413" w:rsidRPr="00CA537A" w:rsidRDefault="00761413" w:rsidP="00761413">
      <w:pPr>
        <w:jc w:val="both"/>
        <w:rPr>
          <w:b/>
          <w:sz w:val="28"/>
          <w:szCs w:val="28"/>
        </w:rPr>
      </w:pPr>
    </w:p>
    <w:p w14:paraId="7DA51378" w14:textId="77777777" w:rsidR="00761413" w:rsidRPr="00CA537A" w:rsidRDefault="00761413" w:rsidP="00761413">
      <w:pPr>
        <w:jc w:val="both"/>
        <w:rPr>
          <w:sz w:val="28"/>
          <w:szCs w:val="28"/>
        </w:rPr>
      </w:pPr>
      <w:r w:rsidRPr="00CA537A">
        <w:rPr>
          <w:sz w:val="28"/>
          <w:szCs w:val="28"/>
        </w:rPr>
        <w:t>Ky projektakt ka karakter teknik dhe nuk lidhet me programin politik të Këshillit të Ministrave dhe as me dokumente të tjera politike. Gjithashtu, projektvendimi nuk është i parashikuar në programin e përgjithshëm analitik të projektakteve për vitin 2024.</w:t>
      </w:r>
    </w:p>
    <w:p w14:paraId="40E8DFF3" w14:textId="77777777" w:rsidR="00761413" w:rsidRPr="00CA537A" w:rsidRDefault="00761413" w:rsidP="00761413">
      <w:pPr>
        <w:jc w:val="both"/>
        <w:rPr>
          <w:b/>
          <w:sz w:val="28"/>
          <w:szCs w:val="28"/>
        </w:rPr>
      </w:pPr>
    </w:p>
    <w:p w14:paraId="40E442C5" w14:textId="77777777" w:rsidR="00761413" w:rsidRPr="00CA537A" w:rsidRDefault="00761413" w:rsidP="00761413">
      <w:pPr>
        <w:numPr>
          <w:ilvl w:val="0"/>
          <w:numId w:val="1"/>
        </w:numPr>
        <w:jc w:val="both"/>
        <w:rPr>
          <w:b/>
          <w:sz w:val="28"/>
          <w:szCs w:val="28"/>
        </w:rPr>
      </w:pPr>
      <w:r w:rsidRPr="00CA537A">
        <w:rPr>
          <w:b/>
          <w:sz w:val="28"/>
          <w:szCs w:val="28"/>
        </w:rPr>
        <w:t>ARGUMENTIMI I PROJEKTAKTIT LIDHUR ME PËRPARËSITË, PROBLEMATIKAT, EFEKTET E PRITSHME</w:t>
      </w:r>
    </w:p>
    <w:p w14:paraId="0FE26313" w14:textId="77777777" w:rsidR="00761413" w:rsidRDefault="00761413" w:rsidP="00761413">
      <w:pPr>
        <w:jc w:val="both"/>
        <w:rPr>
          <w:sz w:val="28"/>
          <w:szCs w:val="28"/>
          <w:lang w:val="it-IT"/>
        </w:rPr>
      </w:pPr>
    </w:p>
    <w:p w14:paraId="7AFF8BC4" w14:textId="77777777" w:rsidR="00761413" w:rsidRPr="003124AE" w:rsidRDefault="00761413" w:rsidP="00761413">
      <w:pPr>
        <w:jc w:val="both"/>
        <w:rPr>
          <w:sz w:val="28"/>
          <w:szCs w:val="28"/>
          <w:lang w:val="it-IT"/>
        </w:rPr>
      </w:pPr>
      <w:bookmarkStart w:id="2" w:name="_Hlk167363608"/>
      <w:bookmarkStart w:id="3" w:name="_Hlk167361448"/>
      <w:r w:rsidRPr="003124AE">
        <w:rPr>
          <w:sz w:val="28"/>
          <w:szCs w:val="28"/>
          <w:lang w:val="it-IT"/>
        </w:rPr>
        <w:t xml:space="preserve">Ligji </w:t>
      </w:r>
      <w:r>
        <w:rPr>
          <w:sz w:val="28"/>
          <w:szCs w:val="28"/>
          <w:lang w:val="it-IT"/>
        </w:rPr>
        <w:t>n</w:t>
      </w:r>
      <w:r w:rsidRPr="003124AE">
        <w:rPr>
          <w:sz w:val="28"/>
          <w:szCs w:val="28"/>
          <w:lang w:val="it-IT"/>
        </w:rPr>
        <w:t>r. 21/2024 “</w:t>
      </w:r>
      <w:r w:rsidRPr="003124AE">
        <w:rPr>
          <w:i/>
          <w:iCs/>
          <w:sz w:val="28"/>
          <w:szCs w:val="28"/>
          <w:lang w:val="it-IT"/>
        </w:rPr>
        <w:t>Për disa shtesa dhe ndryshime në Ligjin Nr. 81/2017 “Për zonat e mbrojtura</w:t>
      </w:r>
      <w:r w:rsidRPr="003124AE">
        <w:rPr>
          <w:sz w:val="28"/>
          <w:szCs w:val="28"/>
          <w:lang w:val="it-IT"/>
        </w:rPr>
        <w:t>”</w:t>
      </w:r>
      <w:r>
        <w:rPr>
          <w:sz w:val="28"/>
          <w:szCs w:val="28"/>
          <w:lang w:val="it-IT"/>
        </w:rPr>
        <w:t xml:space="preserve">, </w:t>
      </w:r>
      <w:r w:rsidRPr="003124AE">
        <w:rPr>
          <w:sz w:val="28"/>
          <w:szCs w:val="28"/>
          <w:lang w:val="it-IT"/>
        </w:rPr>
        <w:t xml:space="preserve">në nenin 74 “Dispozita kalimtare”, </w:t>
      </w:r>
      <w:r>
        <w:rPr>
          <w:sz w:val="28"/>
          <w:szCs w:val="28"/>
          <w:lang w:val="it-IT"/>
        </w:rPr>
        <w:t xml:space="preserve">në </w:t>
      </w:r>
      <w:r w:rsidRPr="003124AE">
        <w:rPr>
          <w:sz w:val="28"/>
          <w:szCs w:val="28"/>
          <w:lang w:val="it-IT"/>
        </w:rPr>
        <w:t>pik</w:t>
      </w:r>
      <w:r>
        <w:rPr>
          <w:sz w:val="28"/>
          <w:szCs w:val="28"/>
          <w:lang w:val="it-IT"/>
        </w:rPr>
        <w:t>ën</w:t>
      </w:r>
      <w:r w:rsidRPr="003124AE">
        <w:rPr>
          <w:sz w:val="28"/>
          <w:szCs w:val="28"/>
          <w:lang w:val="it-IT"/>
        </w:rPr>
        <w:t xml:space="preserve"> 4 dhe 5 citon:</w:t>
      </w:r>
    </w:p>
    <w:p w14:paraId="38A1E36D" w14:textId="77777777" w:rsidR="00761413" w:rsidRPr="003124AE" w:rsidRDefault="00761413" w:rsidP="00761413">
      <w:pPr>
        <w:jc w:val="both"/>
        <w:rPr>
          <w:i/>
          <w:iCs/>
          <w:sz w:val="28"/>
          <w:szCs w:val="28"/>
          <w:lang w:val="it-IT"/>
        </w:rPr>
      </w:pPr>
      <w:r w:rsidRPr="003124AE">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359EA4F0" w14:textId="77777777" w:rsidR="00761413" w:rsidRPr="003124AE" w:rsidRDefault="00761413" w:rsidP="00761413">
      <w:pPr>
        <w:jc w:val="both"/>
        <w:rPr>
          <w:i/>
          <w:iCs/>
          <w:sz w:val="28"/>
          <w:szCs w:val="28"/>
          <w:lang w:val="it-IT"/>
        </w:rPr>
      </w:pPr>
      <w:r w:rsidRPr="003124AE">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p>
    <w:p w14:paraId="222A6AF3" w14:textId="77777777" w:rsidR="00761413" w:rsidRDefault="00761413" w:rsidP="00761413">
      <w:pPr>
        <w:jc w:val="both"/>
        <w:rPr>
          <w:sz w:val="28"/>
          <w:szCs w:val="28"/>
          <w:lang w:val="it-IT"/>
        </w:rPr>
      </w:pPr>
    </w:p>
    <w:p w14:paraId="5055A4FF" w14:textId="77777777" w:rsidR="00761413" w:rsidRPr="007B5C60" w:rsidRDefault="00761413" w:rsidP="00761413">
      <w:pPr>
        <w:jc w:val="both"/>
        <w:rPr>
          <w:sz w:val="28"/>
          <w:szCs w:val="28"/>
          <w:lang w:val="it-IT"/>
        </w:rPr>
      </w:pPr>
      <w:r w:rsidRPr="007B5C60">
        <w:rPr>
          <w:sz w:val="28"/>
          <w:szCs w:val="28"/>
          <w:lang w:val="it-IT"/>
        </w:rPr>
        <w:t>Përsa më sipër, nga Ministria e Turizmit dhe Mjedisit është marrë iniciativa për  përputhjen me parashikimet e reja ligjore në ligjin për zonat e mbrojtura. Për më tepër, në kushtet aktuale, doli si nevojë e domosdoshme rishikimi i ekosistemit  “Lumi Buna – Velipojë”</w:t>
      </w:r>
      <w:r w:rsidRPr="007B5C60">
        <w:rPr>
          <w:sz w:val="28"/>
          <w:szCs w:val="28"/>
        </w:rPr>
        <w:t xml:space="preserve">, </w:t>
      </w:r>
      <w:r w:rsidRPr="007B5C60">
        <w:rPr>
          <w:sz w:val="28"/>
          <w:szCs w:val="28"/>
          <w:lang w:val="it-IT"/>
        </w:rPr>
        <w:t xml:space="preserve">pasi </w:t>
      </w:r>
      <w:bookmarkStart w:id="4" w:name="_Hlk168671805"/>
      <w:r w:rsidRPr="007B5C60">
        <w:rPr>
          <w:sz w:val="28"/>
          <w:szCs w:val="28"/>
          <w:lang w:val="it-IT"/>
        </w:rPr>
        <w:t xml:space="preserve">ky ekosistem përfaqëson kategorinë e V, sipas klasifikimit të IUCN dhe si i tillë krijon mundësi për zhvillime të qëndrueshme miqësore me biodiversitetin. Kjo kategori detyrimisht sjell nevojën për heqjen e nënzonave, një nga ndryshimet thelbësore në zonën e peizazheve natyrore. Po ashtu, në zbatim të parashikimeve të reja ligjore për peizazhet natyrore, në projektvendim synohet përcaktimi i elementeve tekniko formalë. </w:t>
      </w:r>
      <w:bookmarkEnd w:id="4"/>
    </w:p>
    <w:bookmarkEnd w:id="2"/>
    <w:bookmarkEnd w:id="3"/>
    <w:p w14:paraId="00A7B7BD" w14:textId="77777777" w:rsidR="00761413" w:rsidRDefault="00761413" w:rsidP="00761413">
      <w:pPr>
        <w:jc w:val="both"/>
        <w:rPr>
          <w:sz w:val="28"/>
          <w:szCs w:val="28"/>
          <w:lang w:val="it-IT"/>
        </w:rPr>
      </w:pPr>
    </w:p>
    <w:p w14:paraId="3D406CC2" w14:textId="2D2EE3A4" w:rsidR="00761413" w:rsidRPr="00CA537A" w:rsidRDefault="00761413" w:rsidP="00761413">
      <w:pPr>
        <w:jc w:val="both"/>
        <w:rPr>
          <w:sz w:val="28"/>
          <w:szCs w:val="28"/>
          <w:lang w:val="it-IT"/>
        </w:rPr>
      </w:pPr>
      <w:r w:rsidRPr="00CA537A">
        <w:rPr>
          <w:sz w:val="28"/>
          <w:szCs w:val="28"/>
          <w:lang w:val="it-IT"/>
        </w:rPr>
        <w:t>Në një kompleksitet të tillë të pasurisë dhe trashëgimisë natyrore, AKZM dhe strukturat e saj në nivel qarku (AdZM-t</w:t>
      </w:r>
      <w:r>
        <w:rPr>
          <w:sz w:val="28"/>
          <w:szCs w:val="28"/>
          <w:lang w:val="it-IT"/>
        </w:rPr>
        <w:t>ë</w:t>
      </w:r>
      <w:r w:rsidRPr="00CA537A">
        <w:rPr>
          <w:sz w:val="28"/>
          <w:szCs w:val="28"/>
          <w:lang w:val="it-IT"/>
        </w:rPr>
        <w:t>), janë ngarkuar me përgjegjësi për përballimin e sfidave aktuale dhe të perspektivës q</w:t>
      </w:r>
      <w:r>
        <w:rPr>
          <w:sz w:val="28"/>
          <w:szCs w:val="28"/>
          <w:lang w:val="it-IT"/>
        </w:rPr>
        <w:t>ë</w:t>
      </w:r>
      <w:r w:rsidRPr="00CA537A">
        <w:rPr>
          <w:sz w:val="28"/>
          <w:szCs w:val="28"/>
          <w:lang w:val="it-IT"/>
        </w:rPr>
        <w:t xml:space="preserve"> lidhen me menaxhimin efektiv e t</w:t>
      </w:r>
      <w:r>
        <w:rPr>
          <w:sz w:val="28"/>
          <w:szCs w:val="28"/>
          <w:lang w:val="it-IT"/>
        </w:rPr>
        <w:t>ë</w:t>
      </w:r>
      <w:r w:rsidRPr="00CA537A">
        <w:rPr>
          <w:sz w:val="28"/>
          <w:szCs w:val="28"/>
          <w:lang w:val="it-IT"/>
        </w:rPr>
        <w:t xml:space="preserve"> q</w:t>
      </w:r>
      <w:r>
        <w:rPr>
          <w:sz w:val="28"/>
          <w:szCs w:val="28"/>
          <w:lang w:val="it-IT"/>
        </w:rPr>
        <w:t>ë</w:t>
      </w:r>
      <w:r w:rsidRPr="00CA537A">
        <w:rPr>
          <w:sz w:val="28"/>
          <w:szCs w:val="28"/>
          <w:lang w:val="it-IT"/>
        </w:rPr>
        <w:t>ndruesh</w:t>
      </w:r>
      <w:r>
        <w:rPr>
          <w:sz w:val="28"/>
          <w:szCs w:val="28"/>
          <w:lang w:val="it-IT"/>
        </w:rPr>
        <w:t>ë</w:t>
      </w:r>
      <w:r w:rsidRPr="00CA537A">
        <w:rPr>
          <w:sz w:val="28"/>
          <w:szCs w:val="28"/>
          <w:lang w:val="it-IT"/>
        </w:rPr>
        <w:t>m të Zonave t</w:t>
      </w:r>
      <w:r>
        <w:rPr>
          <w:sz w:val="28"/>
          <w:szCs w:val="28"/>
          <w:lang w:val="it-IT"/>
        </w:rPr>
        <w:t>ë</w:t>
      </w:r>
      <w:r w:rsidRPr="00CA537A">
        <w:rPr>
          <w:sz w:val="28"/>
          <w:szCs w:val="28"/>
          <w:lang w:val="it-IT"/>
        </w:rPr>
        <w:t xml:space="preserve"> Mbrojtura Mjedisore (ZMM).</w:t>
      </w:r>
    </w:p>
    <w:p w14:paraId="6B991090" w14:textId="77777777" w:rsidR="00761413" w:rsidRPr="00CA537A" w:rsidRDefault="00761413" w:rsidP="00761413">
      <w:pPr>
        <w:jc w:val="both"/>
        <w:rPr>
          <w:sz w:val="28"/>
          <w:szCs w:val="28"/>
          <w:lang w:val="it-IT"/>
        </w:rPr>
      </w:pPr>
      <w:r w:rsidRPr="00CA537A">
        <w:rPr>
          <w:sz w:val="28"/>
          <w:szCs w:val="28"/>
          <w:lang w:val="it-IT"/>
        </w:rPr>
        <w:t xml:space="preserve">Kryerja e një analize të hollësishme për identifikimin, studimin/vlerësimin, mbrojtjen dhe monitorimin e vazhdueshëm të ZMM, sipas kërkesave dhe standarteve ndërkombëtare dhe praktikave më të mira të vendeve evropiane, doli si nevojë për të ngritur një sistem përfaqësues e të qëndrueshëm të zonave të mbrojtura mjedisore, duke synuar përmirësimin dhe konsoludimin e menaxhimin </w:t>
      </w:r>
      <w:r w:rsidRPr="00CA537A">
        <w:rPr>
          <w:sz w:val="28"/>
          <w:szCs w:val="28"/>
          <w:lang w:val="it-IT"/>
        </w:rPr>
        <w:lastRenderedPageBreak/>
        <w:t xml:space="preserve">e tyre, për të arritur objektivat e ruajtjes së biodiversitetit dhe të trashëgimisë natyrore. </w:t>
      </w:r>
    </w:p>
    <w:p w14:paraId="6A1D518E" w14:textId="77777777" w:rsidR="00761413" w:rsidRDefault="00761413" w:rsidP="00761413">
      <w:pPr>
        <w:jc w:val="both"/>
        <w:rPr>
          <w:bCs/>
          <w:sz w:val="28"/>
          <w:szCs w:val="28"/>
        </w:rPr>
      </w:pPr>
    </w:p>
    <w:p w14:paraId="01CEAE80" w14:textId="77777777" w:rsidR="00761413" w:rsidRPr="00CA537A" w:rsidRDefault="00761413" w:rsidP="00761413">
      <w:pPr>
        <w:jc w:val="both"/>
        <w:rPr>
          <w:bCs/>
          <w:sz w:val="28"/>
          <w:szCs w:val="28"/>
        </w:rPr>
      </w:pPr>
      <w:r w:rsidRPr="00CA537A">
        <w:rPr>
          <w:bCs/>
          <w:sz w:val="28"/>
          <w:szCs w:val="28"/>
        </w:rPr>
        <w:t>Studimi i kryer krijoi mundësinë për përgatitjen e hartës të konsoliduar të peizazhit të mbrojtur “</w:t>
      </w:r>
      <w:r w:rsidRPr="00CA537A">
        <w:rPr>
          <w:sz w:val="28"/>
          <w:szCs w:val="28"/>
          <w:lang w:val="it-IT"/>
        </w:rPr>
        <w:t>Lumi Buna - Velipojë</w:t>
      </w:r>
      <w:r w:rsidRPr="00CA537A">
        <w:rPr>
          <w:bCs/>
          <w:sz w:val="28"/>
          <w:szCs w:val="28"/>
        </w:rPr>
        <w:t>”, e cila me vendim nr. 10, datë 28.12.2020 të KKT-së “</w:t>
      </w:r>
      <w:r w:rsidRPr="003672C1">
        <w:rPr>
          <w:bCs/>
          <w:i/>
          <w:iCs/>
          <w:sz w:val="28"/>
          <w:szCs w:val="28"/>
        </w:rPr>
        <w:t>Për miratimin e kufijve të zonave të mbrojtura</w:t>
      </w:r>
      <w:r w:rsidRPr="00CA537A">
        <w:rPr>
          <w:bCs/>
          <w:sz w:val="28"/>
          <w:szCs w:val="28"/>
        </w:rPr>
        <w:t>”, u miratua si një shtesë e veçantë (lajer), duke i dhënë kështu më shumë fuqi ligjore sistemit të zonave të mbrojtura.</w:t>
      </w:r>
    </w:p>
    <w:p w14:paraId="710905EA" w14:textId="77777777" w:rsidR="00761413" w:rsidRPr="00CA537A" w:rsidRDefault="00761413" w:rsidP="00761413">
      <w:pPr>
        <w:jc w:val="both"/>
        <w:rPr>
          <w:bCs/>
          <w:sz w:val="28"/>
          <w:szCs w:val="28"/>
        </w:rPr>
      </w:pPr>
      <w:r w:rsidRPr="00CA537A">
        <w:rPr>
          <w:bCs/>
          <w:sz w:val="28"/>
          <w:szCs w:val="28"/>
        </w:rPr>
        <w:t>Vlerësimi që i është bërë rrjetit të ZMM, ndihmon strukturat përkatëse të MTM dhe të AKZM në hartimin e dokumentave strategjike, lidhur me mbrojtjen e natyrës apo Dokumentit Strategjik të Politikave të Mbrojtjes së Biodiversitetit. Gjithashtu, ai është një mbështetje e mirë për hartimin e planit të menaxhimit të zonës së mbrojtur, me qëllim përcaktimin dhe përshkrimin e masave q</w:t>
      </w:r>
      <w:r>
        <w:rPr>
          <w:bCs/>
          <w:sz w:val="28"/>
          <w:szCs w:val="28"/>
        </w:rPr>
        <w:t>ë</w:t>
      </w:r>
      <w:r w:rsidRPr="00CA537A">
        <w:rPr>
          <w:bCs/>
          <w:sz w:val="28"/>
          <w:szCs w:val="28"/>
        </w:rPr>
        <w:t xml:space="preserve"> duhen marr</w:t>
      </w:r>
      <w:r>
        <w:rPr>
          <w:bCs/>
          <w:sz w:val="28"/>
          <w:szCs w:val="28"/>
        </w:rPr>
        <w:t>ë</w:t>
      </w:r>
      <w:r w:rsidRPr="00CA537A">
        <w:rPr>
          <w:bCs/>
          <w:sz w:val="28"/>
          <w:szCs w:val="28"/>
        </w:rPr>
        <w:t xml:space="preserve"> për përmirësimin e gjendjes s</w:t>
      </w:r>
      <w:r>
        <w:rPr>
          <w:bCs/>
          <w:sz w:val="28"/>
          <w:szCs w:val="28"/>
        </w:rPr>
        <w:t>ë</w:t>
      </w:r>
      <w:r w:rsidRPr="00CA537A">
        <w:rPr>
          <w:bCs/>
          <w:sz w:val="28"/>
          <w:szCs w:val="28"/>
        </w:rPr>
        <w:t xml:space="preserve"> biodiversitetit q</w:t>
      </w:r>
      <w:r>
        <w:rPr>
          <w:bCs/>
          <w:sz w:val="28"/>
          <w:szCs w:val="28"/>
        </w:rPr>
        <w:t>ë</w:t>
      </w:r>
      <w:r w:rsidRPr="00CA537A">
        <w:rPr>
          <w:bCs/>
          <w:sz w:val="28"/>
          <w:szCs w:val="28"/>
        </w:rPr>
        <w:t xml:space="preserve"> ka peizazhi.</w:t>
      </w:r>
    </w:p>
    <w:p w14:paraId="0234E2AB" w14:textId="77777777" w:rsidR="00761413" w:rsidRPr="00CA537A" w:rsidRDefault="00761413" w:rsidP="00761413">
      <w:pPr>
        <w:jc w:val="both"/>
        <w:rPr>
          <w:bCs/>
          <w:sz w:val="28"/>
          <w:szCs w:val="28"/>
        </w:rPr>
      </w:pPr>
      <w:r w:rsidRPr="00CA537A">
        <w:rPr>
          <w:bCs/>
          <w:sz w:val="28"/>
          <w:szCs w:val="28"/>
        </w:rPr>
        <w:t xml:space="preserve">Procesi i vlerësimit të zonës </w:t>
      </w:r>
      <w:r>
        <w:rPr>
          <w:bCs/>
          <w:sz w:val="28"/>
          <w:szCs w:val="28"/>
        </w:rPr>
        <w:t>ë</w:t>
      </w:r>
      <w:r w:rsidRPr="00CA537A">
        <w:rPr>
          <w:bCs/>
          <w:sz w:val="28"/>
          <w:szCs w:val="28"/>
        </w:rPr>
        <w:t>sht</w:t>
      </w:r>
      <w:r>
        <w:rPr>
          <w:bCs/>
          <w:sz w:val="28"/>
          <w:szCs w:val="28"/>
        </w:rPr>
        <w:t>ë</w:t>
      </w:r>
      <w:r w:rsidRPr="00CA537A">
        <w:rPr>
          <w:bCs/>
          <w:sz w:val="28"/>
          <w:szCs w:val="28"/>
        </w:rPr>
        <w:t xml:space="preserve"> realizuar, pas grumbullimit dhe shqyrtimit të tregus</w:t>
      </w:r>
      <w:r>
        <w:rPr>
          <w:bCs/>
          <w:sz w:val="28"/>
          <w:szCs w:val="28"/>
        </w:rPr>
        <w:t>ë</w:t>
      </w:r>
      <w:r w:rsidRPr="00CA537A">
        <w:rPr>
          <w:bCs/>
          <w:sz w:val="28"/>
          <w:szCs w:val="28"/>
        </w:rPr>
        <w:t>ve mbi gjendjes ekzistuese të vlerave natyrore dhe t</w:t>
      </w:r>
      <w:r>
        <w:rPr>
          <w:bCs/>
          <w:sz w:val="28"/>
          <w:szCs w:val="28"/>
        </w:rPr>
        <w:t>ë</w:t>
      </w:r>
      <w:r w:rsidRPr="00CA537A">
        <w:rPr>
          <w:bCs/>
          <w:sz w:val="28"/>
          <w:szCs w:val="28"/>
        </w:rPr>
        <w:t xml:space="preserve"> biodiversitetit, analizimit dhe shqyrtimit të kufirit të zonës së mbrojtur nëpërmjet konsultimeve me komunitetet e zonave dhe aktorët e tjerë të interesuar (akademikët, shoqërinë civile, shoqatat mjedisore etj).</w:t>
      </w:r>
    </w:p>
    <w:p w14:paraId="41E85984" w14:textId="77777777" w:rsidR="00761413" w:rsidRPr="00CA537A" w:rsidRDefault="00761413" w:rsidP="00761413">
      <w:pPr>
        <w:jc w:val="both"/>
        <w:rPr>
          <w:bCs/>
          <w:sz w:val="28"/>
          <w:szCs w:val="28"/>
        </w:rPr>
      </w:pPr>
      <w:r w:rsidRPr="00CA537A">
        <w:rPr>
          <w:bCs/>
          <w:sz w:val="28"/>
          <w:szCs w:val="28"/>
        </w:rPr>
        <w:t>Gjatë këtij procesi është analizuar me hollësi përdorimi i sipërfaqes, mbulesa  vegjetative e saj,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 për zonën e mbrojtur të “</w:t>
      </w:r>
      <w:r w:rsidRPr="00CA537A">
        <w:rPr>
          <w:sz w:val="28"/>
          <w:szCs w:val="28"/>
          <w:lang w:val="it-IT"/>
        </w:rPr>
        <w:t>Lumi Buna - Velipojë</w:t>
      </w:r>
      <w:r w:rsidRPr="00CA537A">
        <w:rPr>
          <w:bCs/>
          <w:sz w:val="28"/>
          <w:szCs w:val="28"/>
        </w:rPr>
        <w:t>”.</w:t>
      </w:r>
    </w:p>
    <w:p w14:paraId="09BEFAEB" w14:textId="77777777" w:rsidR="00761413" w:rsidRDefault="00761413" w:rsidP="00761413">
      <w:pPr>
        <w:jc w:val="both"/>
        <w:rPr>
          <w:bCs/>
          <w:sz w:val="28"/>
          <w:szCs w:val="28"/>
        </w:rPr>
      </w:pPr>
      <w:r w:rsidRPr="00CA537A">
        <w:rPr>
          <w:bCs/>
          <w:sz w:val="28"/>
          <w:szCs w:val="28"/>
        </w:rPr>
        <w:t>Në përcaktimin e mbulesës vegjetative janë p</w:t>
      </w:r>
      <w:r>
        <w:rPr>
          <w:bCs/>
          <w:sz w:val="28"/>
          <w:szCs w:val="28"/>
        </w:rPr>
        <w:t>ë</w:t>
      </w:r>
      <w:r w:rsidRPr="00CA537A">
        <w:rPr>
          <w:bCs/>
          <w:sz w:val="28"/>
          <w:szCs w:val="28"/>
        </w:rPr>
        <w:t>rcaktuar sip</w:t>
      </w:r>
      <w:r>
        <w:rPr>
          <w:bCs/>
          <w:sz w:val="28"/>
          <w:szCs w:val="28"/>
        </w:rPr>
        <w:t>ë</w:t>
      </w:r>
      <w:r w:rsidRPr="00CA537A">
        <w:rPr>
          <w:bCs/>
          <w:sz w:val="28"/>
          <w:szCs w:val="28"/>
        </w:rPr>
        <w:t>rfaqet e  jonatyrore si urbane, industriale, infrastruktura ndërtimore, zonat e gjelbra urbane, tokat bujqësore, vreshtat, ullishtet etj.</w:t>
      </w:r>
    </w:p>
    <w:p w14:paraId="7EACCB4E" w14:textId="77777777" w:rsidR="00761413" w:rsidRPr="00CA537A" w:rsidRDefault="00761413" w:rsidP="00761413">
      <w:pPr>
        <w:jc w:val="both"/>
        <w:rPr>
          <w:bCs/>
          <w:sz w:val="28"/>
          <w:szCs w:val="28"/>
        </w:rPr>
      </w:pPr>
    </w:p>
    <w:p w14:paraId="4600698B" w14:textId="77777777" w:rsidR="00761413" w:rsidRPr="00CA537A" w:rsidRDefault="00761413" w:rsidP="00761413">
      <w:pPr>
        <w:jc w:val="both"/>
        <w:rPr>
          <w:bCs/>
          <w:sz w:val="28"/>
          <w:szCs w:val="28"/>
        </w:rPr>
      </w:pPr>
      <w:r w:rsidRPr="00CA537A">
        <w:rPr>
          <w:bCs/>
          <w:sz w:val="28"/>
          <w:szCs w:val="28"/>
        </w:rPr>
        <w:t>Nga vlerësimi i përditësuar, ekosistemit natyror në këtë territor, është përmirësuar duke shtuar vlerat e natyrës dhë të biodiversitetit, është vlerësuar se ky ekosistem natyror përfaqëson kategorinë e V-të të zonave të mbrojtura “Peizazh i Mbrojtur”, sipas klasifikimit të IUCN-së</w:t>
      </w:r>
      <w:r>
        <w:rPr>
          <w:bCs/>
          <w:sz w:val="28"/>
          <w:szCs w:val="28"/>
        </w:rPr>
        <w:t>.</w:t>
      </w:r>
    </w:p>
    <w:p w14:paraId="18DDDD3A" w14:textId="77777777" w:rsidR="00761413" w:rsidRPr="00CA537A" w:rsidRDefault="00761413" w:rsidP="00761413">
      <w:pPr>
        <w:pStyle w:val="BodyText2"/>
        <w:spacing w:line="240" w:lineRule="auto"/>
        <w:jc w:val="both"/>
        <w:rPr>
          <w:sz w:val="28"/>
          <w:szCs w:val="28"/>
        </w:rPr>
      </w:pPr>
    </w:p>
    <w:p w14:paraId="127CCAD9" w14:textId="77777777" w:rsidR="00761413" w:rsidRPr="00CA537A" w:rsidRDefault="00761413" w:rsidP="00761413">
      <w:pPr>
        <w:numPr>
          <w:ilvl w:val="0"/>
          <w:numId w:val="1"/>
        </w:numPr>
        <w:jc w:val="both"/>
        <w:rPr>
          <w:sz w:val="28"/>
          <w:szCs w:val="28"/>
        </w:rPr>
      </w:pPr>
      <w:r w:rsidRPr="00CA537A">
        <w:rPr>
          <w:b/>
          <w:sz w:val="28"/>
          <w:szCs w:val="28"/>
        </w:rPr>
        <w:t>VLERËSIMI I LIGJSHMËRISË, KUSHTETUTSHMËRISË DHE HARMONIZIMI ME LEGJISLACIONIN NË FUQI VENDAS E NDËRKOMBËTAR</w:t>
      </w:r>
    </w:p>
    <w:p w14:paraId="587E92F7" w14:textId="77777777" w:rsidR="00761413" w:rsidRPr="00CA537A" w:rsidRDefault="00761413" w:rsidP="00761413">
      <w:pPr>
        <w:jc w:val="both"/>
        <w:rPr>
          <w:sz w:val="28"/>
          <w:szCs w:val="28"/>
        </w:rPr>
      </w:pPr>
    </w:p>
    <w:p w14:paraId="0AD8E70C" w14:textId="77777777" w:rsidR="00761413" w:rsidRDefault="00761413" w:rsidP="00761413">
      <w:pPr>
        <w:jc w:val="both"/>
        <w:rPr>
          <w:sz w:val="28"/>
          <w:szCs w:val="28"/>
        </w:rPr>
      </w:pPr>
      <w:r w:rsidRPr="00356FAE">
        <w:rPr>
          <w:sz w:val="28"/>
        </w:rPr>
        <w:t xml:space="preserve">Projektvendimi i Këshillit të Ministrave, propozohet në mbështetje të nenit 100 të Kushtetutës dhe </w:t>
      </w:r>
      <w:bookmarkStart w:id="5" w:name="_Hlk169276863"/>
      <w:r w:rsidRPr="00356FAE">
        <w:rPr>
          <w:sz w:val="28"/>
        </w:rPr>
        <w:t xml:space="preserve">pikave 2 dhe 3 të nenit 10 si dhe të nenit 20, </w:t>
      </w:r>
      <w:bookmarkEnd w:id="5"/>
      <w:r w:rsidRPr="00356FAE">
        <w:rPr>
          <w:sz w:val="28"/>
        </w:rPr>
        <w:t xml:space="preserve">të ligjit nr. 81/2017 “Për zonat e mbrojtura”, </w:t>
      </w:r>
      <w:r w:rsidRPr="00356FAE">
        <w:rPr>
          <w:sz w:val="28"/>
          <w:szCs w:val="28"/>
        </w:rPr>
        <w:t xml:space="preserve"> si</w:t>
      </w:r>
      <w:r w:rsidRPr="00356FAE">
        <w:rPr>
          <w:sz w:val="28"/>
        </w:rPr>
        <w:t xml:space="preserve"> </w:t>
      </w:r>
      <w:r w:rsidRPr="00356FAE">
        <w:rPr>
          <w:sz w:val="28"/>
          <w:szCs w:val="28"/>
        </w:rPr>
        <w:t xml:space="preserve">dhe është në përputhje me nenin 36/1 dhe pikat 4 dhe </w:t>
      </w:r>
      <w:r w:rsidRPr="00356FAE">
        <w:rPr>
          <w:sz w:val="28"/>
          <w:szCs w:val="28"/>
        </w:rPr>
        <w:lastRenderedPageBreak/>
        <w:t>5 të nenit 74, të ligjit nr.81/2017 “Për zonat e mbrojtura”, i ndryshuar me ligjin nr. 21/2024 “Për disa shtesa dhe ndryshime në Ligjin Nr. 81/2017 “Për zonat e mbrojtura”.</w:t>
      </w:r>
    </w:p>
    <w:p w14:paraId="3E247E9E" w14:textId="77777777" w:rsidR="00761413" w:rsidRPr="00CA537A" w:rsidRDefault="00761413" w:rsidP="00761413">
      <w:pPr>
        <w:jc w:val="both"/>
        <w:rPr>
          <w:sz w:val="28"/>
          <w:szCs w:val="28"/>
        </w:rPr>
      </w:pPr>
    </w:p>
    <w:p w14:paraId="191A4346" w14:textId="77777777" w:rsidR="00761413" w:rsidRPr="00CA537A" w:rsidRDefault="00761413" w:rsidP="00761413">
      <w:pPr>
        <w:jc w:val="both"/>
        <w:rPr>
          <w:sz w:val="28"/>
          <w:szCs w:val="28"/>
        </w:rPr>
      </w:pPr>
      <w:r w:rsidRPr="00CA537A">
        <w:rPr>
          <w:b/>
          <w:sz w:val="28"/>
          <w:szCs w:val="28"/>
        </w:rPr>
        <w:t xml:space="preserve">V. VLERËSIMI I SHKALLËS SË PËRAFRIMIT ME </w:t>
      </w:r>
      <w:r w:rsidRPr="00CA537A">
        <w:rPr>
          <w:b/>
          <w:i/>
          <w:sz w:val="28"/>
          <w:szCs w:val="28"/>
        </w:rPr>
        <w:t>ACQUIS E BE</w:t>
      </w:r>
      <w:r w:rsidRPr="00CA537A">
        <w:rPr>
          <w:b/>
          <w:sz w:val="28"/>
          <w:szCs w:val="28"/>
        </w:rPr>
        <w:t xml:space="preserve">  (PËR PROJEKTAKET NORMATIVE)</w:t>
      </w:r>
    </w:p>
    <w:p w14:paraId="1F93A009" w14:textId="77777777" w:rsidR="00761413" w:rsidRPr="00CA537A" w:rsidRDefault="00761413" w:rsidP="00761413">
      <w:pPr>
        <w:jc w:val="both"/>
        <w:rPr>
          <w:b/>
          <w:sz w:val="28"/>
          <w:szCs w:val="28"/>
        </w:rPr>
      </w:pPr>
    </w:p>
    <w:p w14:paraId="7D6F374F" w14:textId="77777777" w:rsidR="00761413" w:rsidRPr="00CA537A" w:rsidRDefault="00761413" w:rsidP="00761413">
      <w:pPr>
        <w:jc w:val="both"/>
        <w:rPr>
          <w:sz w:val="28"/>
          <w:szCs w:val="28"/>
        </w:rPr>
      </w:pPr>
      <w:r w:rsidRPr="00CA537A">
        <w:rPr>
          <w:sz w:val="28"/>
          <w:szCs w:val="28"/>
        </w:rPr>
        <w:t>Projektakti nuk synon përafrim me legjislacionin e Bashkimit Evropian.</w:t>
      </w:r>
    </w:p>
    <w:p w14:paraId="2EA9BAD3" w14:textId="77777777" w:rsidR="00761413" w:rsidRPr="00CA537A" w:rsidRDefault="00761413" w:rsidP="00761413">
      <w:pPr>
        <w:ind w:left="90"/>
        <w:jc w:val="both"/>
        <w:rPr>
          <w:b/>
          <w:color w:val="FF0000"/>
          <w:sz w:val="28"/>
          <w:szCs w:val="28"/>
        </w:rPr>
      </w:pPr>
    </w:p>
    <w:p w14:paraId="4071047F" w14:textId="77777777" w:rsidR="00761413" w:rsidRDefault="00761413" w:rsidP="00761413">
      <w:pPr>
        <w:pStyle w:val="ListParagraph"/>
        <w:numPr>
          <w:ilvl w:val="0"/>
          <w:numId w:val="6"/>
        </w:numPr>
        <w:jc w:val="both"/>
        <w:rPr>
          <w:b/>
          <w:sz w:val="28"/>
          <w:szCs w:val="28"/>
        </w:rPr>
      </w:pPr>
      <w:r w:rsidRPr="00CA537A">
        <w:rPr>
          <w:b/>
          <w:sz w:val="28"/>
          <w:szCs w:val="28"/>
        </w:rPr>
        <w:t>INSTITUCIONET DHE ORGANET QË NGARKOHEN PËR ZBATIMIN E AKTIT</w:t>
      </w:r>
    </w:p>
    <w:p w14:paraId="4AC65FCA" w14:textId="77777777" w:rsidR="00761413" w:rsidRPr="00CA537A" w:rsidRDefault="00761413" w:rsidP="00761413">
      <w:pPr>
        <w:jc w:val="both"/>
        <w:rPr>
          <w:b/>
          <w:sz w:val="28"/>
          <w:szCs w:val="28"/>
        </w:rPr>
      </w:pPr>
    </w:p>
    <w:p w14:paraId="3755B88D" w14:textId="77777777" w:rsidR="00761413" w:rsidRDefault="00761413" w:rsidP="00761413">
      <w:pPr>
        <w:jc w:val="both"/>
        <w:rPr>
          <w:sz w:val="28"/>
          <w:szCs w:val="28"/>
        </w:rPr>
      </w:pPr>
      <w:r w:rsidRPr="00CA537A">
        <w:rPr>
          <w:sz w:val="28"/>
          <w:szCs w:val="28"/>
        </w:rPr>
        <w:t xml:space="preserve">Për zbatimin e këtij vendimi ngarkohen MTM dhe AKZM/AdZM në qarqe dhe organet përkatëse të vetëqeverisjes vendore. </w:t>
      </w:r>
    </w:p>
    <w:p w14:paraId="6E95CFD6" w14:textId="77777777" w:rsidR="00761413" w:rsidRDefault="00761413" w:rsidP="00761413">
      <w:pPr>
        <w:jc w:val="both"/>
        <w:rPr>
          <w:sz w:val="28"/>
          <w:szCs w:val="28"/>
        </w:rPr>
      </w:pPr>
    </w:p>
    <w:p w14:paraId="0453440D" w14:textId="77777777" w:rsidR="00761413" w:rsidRPr="00491624" w:rsidRDefault="00761413" w:rsidP="00761413">
      <w:pPr>
        <w:pStyle w:val="ListParagraph"/>
        <w:numPr>
          <w:ilvl w:val="0"/>
          <w:numId w:val="6"/>
        </w:numPr>
        <w:jc w:val="both"/>
        <w:rPr>
          <w:sz w:val="28"/>
          <w:szCs w:val="28"/>
        </w:rPr>
      </w:pPr>
      <w:bookmarkStart w:id="6" w:name="_Hlk167360747"/>
      <w:bookmarkStart w:id="7" w:name="_Hlk167361617"/>
      <w:r w:rsidRPr="00491624">
        <w:rPr>
          <w:b/>
          <w:sz w:val="28"/>
          <w:szCs w:val="28"/>
        </w:rPr>
        <w:t>PËRMBLEDHJE SHPJEGUESE E PËRMBAJTJES SË PROJEKTAKTIT</w:t>
      </w:r>
      <w:r w:rsidRPr="00491624">
        <w:rPr>
          <w:sz w:val="28"/>
          <w:szCs w:val="28"/>
        </w:rPr>
        <w:t xml:space="preserve"> </w:t>
      </w:r>
    </w:p>
    <w:p w14:paraId="09664B37" w14:textId="77777777" w:rsidR="00761413" w:rsidRDefault="00761413" w:rsidP="00761413">
      <w:pPr>
        <w:jc w:val="both"/>
        <w:rPr>
          <w:sz w:val="28"/>
          <w:szCs w:val="28"/>
        </w:rPr>
      </w:pPr>
    </w:p>
    <w:p w14:paraId="34604211" w14:textId="77777777" w:rsidR="00761413" w:rsidRPr="007B5C60" w:rsidRDefault="00761413" w:rsidP="00761413">
      <w:pPr>
        <w:jc w:val="both"/>
        <w:rPr>
          <w:sz w:val="28"/>
          <w:szCs w:val="28"/>
        </w:rPr>
      </w:pPr>
      <w:bookmarkStart w:id="8" w:name="_Hlk169273449"/>
      <w:r w:rsidRPr="007B5C60">
        <w:rPr>
          <w:sz w:val="28"/>
          <w:szCs w:val="28"/>
        </w:rPr>
        <w:t>Projektvendimi është hartuar në 8 nene ku janë përcaktuar të gjithë elementët tekniko formal të peizazhit të mbrojtur si dhe shtojcat bashkëlidhur. Konkretisht:</w:t>
      </w:r>
    </w:p>
    <w:p w14:paraId="6BD34BC8" w14:textId="77777777" w:rsidR="00761413" w:rsidRPr="007B5C60" w:rsidRDefault="00761413" w:rsidP="00761413">
      <w:pPr>
        <w:jc w:val="both"/>
        <w:rPr>
          <w:sz w:val="28"/>
          <w:szCs w:val="28"/>
        </w:rPr>
      </w:pPr>
    </w:p>
    <w:p w14:paraId="240F2E0C" w14:textId="730DC749" w:rsidR="00761413" w:rsidRPr="007B5C60" w:rsidRDefault="00761413" w:rsidP="00761413">
      <w:pPr>
        <w:jc w:val="both"/>
        <w:rPr>
          <w:sz w:val="28"/>
          <w:szCs w:val="28"/>
        </w:rPr>
      </w:pPr>
      <w:r w:rsidRPr="00356FAE">
        <w:rPr>
          <w:sz w:val="28"/>
        </w:rPr>
        <w:t>Në pikën 1</w:t>
      </w:r>
      <w:r w:rsidRPr="007B5C60">
        <w:rPr>
          <w:sz w:val="28"/>
          <w:szCs w:val="28"/>
        </w:rPr>
        <w:t xml:space="preserve"> është parashikuar shpallja dhe objekti i peizazhit të mbrojtur. Sqarojmë se zona natyrore </w:t>
      </w:r>
      <w:r w:rsidRPr="005179C1">
        <w:rPr>
          <w:bCs/>
          <w:sz w:val="28"/>
          <w:szCs w:val="28"/>
        </w:rPr>
        <w:t>“</w:t>
      </w:r>
      <w:r w:rsidRPr="005179C1">
        <w:rPr>
          <w:bCs/>
          <w:sz w:val="28"/>
          <w:szCs w:val="28"/>
          <w:lang w:val="it-IT"/>
        </w:rPr>
        <w:t>Lumi Buna - Velipojë</w:t>
      </w:r>
      <w:r w:rsidRPr="005179C1">
        <w:rPr>
          <w:bCs/>
          <w:sz w:val="28"/>
          <w:szCs w:val="28"/>
        </w:rPr>
        <w:t>”</w:t>
      </w:r>
      <w:r>
        <w:rPr>
          <w:bCs/>
          <w:sz w:val="28"/>
          <w:szCs w:val="28"/>
        </w:rPr>
        <w:t xml:space="preserve"> </w:t>
      </w:r>
      <w:r w:rsidRPr="007B5C60">
        <w:rPr>
          <w:sz w:val="28"/>
          <w:szCs w:val="28"/>
        </w:rPr>
        <w:t xml:space="preserve">kategoria e V (IUCN), </w:t>
      </w:r>
      <w:r w:rsidR="00EC7CA4">
        <w:rPr>
          <w:sz w:val="28"/>
          <w:szCs w:val="28"/>
        </w:rPr>
        <w:t>ë</w:t>
      </w:r>
      <w:r>
        <w:rPr>
          <w:sz w:val="28"/>
          <w:szCs w:val="28"/>
        </w:rPr>
        <w:t>sht</w:t>
      </w:r>
      <w:r w:rsidR="00EC7CA4">
        <w:rPr>
          <w:sz w:val="28"/>
          <w:szCs w:val="28"/>
        </w:rPr>
        <w:t>ë</w:t>
      </w:r>
      <w:r>
        <w:rPr>
          <w:sz w:val="28"/>
          <w:szCs w:val="28"/>
        </w:rPr>
        <w:t xml:space="preserve"> p</w:t>
      </w:r>
      <w:r w:rsidRPr="007B5C60">
        <w:rPr>
          <w:sz w:val="28"/>
          <w:szCs w:val="28"/>
        </w:rPr>
        <w:t>jesë e rrjetit EMERALD</w:t>
      </w:r>
      <w:r w:rsidRPr="005179C1">
        <w:rPr>
          <w:sz w:val="28"/>
          <w:szCs w:val="28"/>
        </w:rPr>
        <w:t xml:space="preserve"> </w:t>
      </w:r>
      <w:r w:rsidRPr="007B5C60">
        <w:rPr>
          <w:sz w:val="28"/>
          <w:szCs w:val="28"/>
        </w:rPr>
        <w:t>dhe IBA</w:t>
      </w:r>
      <w:r>
        <w:rPr>
          <w:sz w:val="28"/>
          <w:szCs w:val="28"/>
        </w:rPr>
        <w:t>,</w:t>
      </w:r>
      <w:r w:rsidR="009C0BD7">
        <w:rPr>
          <w:sz w:val="28"/>
          <w:szCs w:val="28"/>
        </w:rPr>
        <w:t xml:space="preserve"> </w:t>
      </w:r>
      <w:r>
        <w:rPr>
          <w:sz w:val="28"/>
          <w:szCs w:val="28"/>
        </w:rPr>
        <w:t>n</w:t>
      </w:r>
      <w:r w:rsidRPr="007B5C60">
        <w:rPr>
          <w:sz w:val="28"/>
          <w:szCs w:val="28"/>
        </w:rPr>
        <w:t>dodhet në fushën e Nënshkodrës, pjesën jugore të gjithë Ultësirës së Shkodrës</w:t>
      </w:r>
      <w:r>
        <w:rPr>
          <w:sz w:val="28"/>
          <w:szCs w:val="28"/>
        </w:rPr>
        <w:t xml:space="preserve"> </w:t>
      </w:r>
      <w:r w:rsidRPr="007B5C60">
        <w:rPr>
          <w:sz w:val="28"/>
          <w:szCs w:val="28"/>
        </w:rPr>
        <w:t xml:space="preserve"> </w:t>
      </w:r>
      <w:r>
        <w:rPr>
          <w:sz w:val="28"/>
          <w:szCs w:val="28"/>
        </w:rPr>
        <w:t>dhe p</w:t>
      </w:r>
      <w:r w:rsidRPr="007B5C60">
        <w:rPr>
          <w:sz w:val="28"/>
          <w:szCs w:val="28"/>
        </w:rPr>
        <w:t>ërfshin lumin Bunë dhe zonën bregdetare-ligatinore të Velipojës</w:t>
      </w:r>
      <w:r>
        <w:rPr>
          <w:sz w:val="28"/>
          <w:szCs w:val="28"/>
        </w:rPr>
        <w:t>.</w:t>
      </w:r>
      <w:r w:rsidRPr="007B5C60">
        <w:rPr>
          <w:sz w:val="28"/>
          <w:szCs w:val="28"/>
        </w:rPr>
        <w:t xml:space="preserve"> </w:t>
      </w:r>
    </w:p>
    <w:p w14:paraId="75663588" w14:textId="06BCA67A" w:rsidR="00761413" w:rsidRPr="005179C1" w:rsidRDefault="00761413" w:rsidP="00761413">
      <w:pPr>
        <w:jc w:val="both"/>
        <w:rPr>
          <w:sz w:val="28"/>
          <w:szCs w:val="28"/>
        </w:rPr>
      </w:pPr>
      <w:r w:rsidRPr="00356FAE">
        <w:rPr>
          <w:sz w:val="28"/>
        </w:rPr>
        <w:t>Në pikën 2</w:t>
      </w:r>
      <w:r w:rsidRPr="007B5C60">
        <w:rPr>
          <w:sz w:val="28"/>
          <w:szCs w:val="28"/>
        </w:rPr>
        <w:t xml:space="preserve"> është parashikuar qëllimi i këtij vendimi i cili konsiston në ruajtjen dhe mbrojten e vlerave peizazhistike të zonës së mbrojtur mjedisore dhe përbërësve të rëndësishëm të biodiversitetit dhe të natyrës në to. Sqarojm</w:t>
      </w:r>
      <w:r w:rsidR="00EC7CA4">
        <w:rPr>
          <w:sz w:val="28"/>
          <w:szCs w:val="28"/>
        </w:rPr>
        <w:t>ë</w:t>
      </w:r>
      <w:r w:rsidRPr="007B5C60">
        <w:rPr>
          <w:sz w:val="28"/>
          <w:szCs w:val="28"/>
        </w:rPr>
        <w:t xml:space="preserve"> se </w:t>
      </w:r>
      <w:r>
        <w:rPr>
          <w:sz w:val="28"/>
          <w:szCs w:val="28"/>
        </w:rPr>
        <w:t>b</w:t>
      </w:r>
      <w:r w:rsidRPr="005179C1">
        <w:rPr>
          <w:sz w:val="28"/>
          <w:szCs w:val="28"/>
        </w:rPr>
        <w:t>imësia natyrore kufizohet kryesisht në pjesën e mbetur të 40% të zonës. Megjith</w:t>
      </w:r>
      <w:r w:rsidR="009C0BD7">
        <w:rPr>
          <w:sz w:val="28"/>
          <w:szCs w:val="28"/>
        </w:rPr>
        <w:t>at</w:t>
      </w:r>
      <w:r w:rsidR="00EC7CA4">
        <w:rPr>
          <w:sz w:val="28"/>
          <w:szCs w:val="28"/>
        </w:rPr>
        <w:t>ë</w:t>
      </w:r>
      <w:r w:rsidR="009C0BD7">
        <w:rPr>
          <w:sz w:val="28"/>
          <w:szCs w:val="28"/>
        </w:rPr>
        <w:t xml:space="preserve"> kjo</w:t>
      </w:r>
      <w:r w:rsidRPr="005179C1">
        <w:rPr>
          <w:sz w:val="28"/>
          <w:szCs w:val="28"/>
        </w:rPr>
        <w:t xml:space="preserve"> ZM paraqet një larmi të madhe të bashkësive të bimëve. Ky diversitet ka të bëjë jo me pasurinë e florës, e cila nuk është e jashtëzakonshme për një zonë mesdhetare, por me një mozaik kompleks të habitateve që lidhen me ndryshime delikate gjeologjike. ZM mbështet një larmi të gjerë të llojeve shtazore dhe është veçanërisht i pasur me lloje ujore, me interes global, rajonal dhe kombëtar për ruajtje. Llojet më të zakonshme të gjitarëve përfshijnë: Lepus capensis, Vulpes vulpes, Canis aureus, Meles meles, Mustela nivalis dhe Sus scrofa. Në lumin Buna, deri në Grykëderdhje, takohen: Tursiops trungon dhe Lutra lutra, globalisht të kërcënuar. ZM mbështet një komunitet të pasur zogjsh, gjithashtu është një nga tre korridoret më të rëndësishme për shtegtimin e shpendëve në Evropë, si edhe një vend i rëndësishëm për dimërimin dhe </w:t>
      </w:r>
      <w:r w:rsidRPr="005179C1">
        <w:rPr>
          <w:sz w:val="28"/>
          <w:szCs w:val="28"/>
        </w:rPr>
        <w:lastRenderedPageBreak/>
        <w:t>folenizimin e shpendëve ujor. Bazuar në përditësimin e fundit (Nëntor 2019) të “Lumi Buna-Velipojë” janë eviden</w:t>
      </w:r>
      <w:r w:rsidR="009C0BD7">
        <w:rPr>
          <w:sz w:val="28"/>
          <w:szCs w:val="28"/>
        </w:rPr>
        <w:t>t</w:t>
      </w:r>
      <w:r w:rsidRPr="005179C1">
        <w:rPr>
          <w:sz w:val="28"/>
          <w:szCs w:val="28"/>
        </w:rPr>
        <w:t xml:space="preserve">uar: 26 tipe habitatesh, sipas Listës së Habitateve të NATURA 2000, prej të cilave 7 tipe habitatesh të listuara si prioritare, të cilat kërkojnë masa specifike për ruajtje. </w:t>
      </w:r>
      <w:r>
        <w:rPr>
          <w:sz w:val="28"/>
          <w:szCs w:val="28"/>
        </w:rPr>
        <w:t>Po ashtu, h</w:t>
      </w:r>
      <w:r w:rsidRPr="005179C1">
        <w:rPr>
          <w:sz w:val="28"/>
          <w:szCs w:val="28"/>
        </w:rPr>
        <w:t xml:space="preserve">idrografia është më e pasur dhe më e plotujshme se ajo e fushës së Mbishkodrës. Kjo lidhet me ushqimin më të bollshëm të përfaqësuar nga liqeni dhe pellgu i madh ujëmbledhës i Drinit. Ujërat nëntokësore janë të shumta dhe afër sipërfaqes. Lumenjtë janë Buna dhe Drini. </w:t>
      </w:r>
    </w:p>
    <w:p w14:paraId="6D20A4EE" w14:textId="77777777" w:rsidR="00761413" w:rsidRPr="007B5C60" w:rsidRDefault="00761413" w:rsidP="00761413">
      <w:pPr>
        <w:jc w:val="both"/>
        <w:rPr>
          <w:sz w:val="28"/>
          <w:szCs w:val="28"/>
        </w:rPr>
      </w:pPr>
      <w:r w:rsidRPr="005179C1">
        <w:rPr>
          <w:sz w:val="28"/>
          <w:szCs w:val="28"/>
        </w:rPr>
        <w:t xml:space="preserve">Laguna e Vilunit, më kryesorja e zonës ndodhet në skajin jugor, të fushë së Velipojës. Është veçuar nga deti, nëpërmjet brezit litoral. Lidhet me detin me një kanal natyror, në të cilin shkëmbehet uji midis detit dhe lagunës. Dallohet për botë të gjallë të pasur dhe të larmishme, sidomos shpendë. Baks-Rrjolli, shtrihet përgjatë vijës bregdetare, në lindje të Lagunës së Viluni. </w:t>
      </w:r>
    </w:p>
    <w:p w14:paraId="1864287D" w14:textId="77777777" w:rsidR="00761413" w:rsidRPr="007B5C60" w:rsidRDefault="00761413" w:rsidP="00761413">
      <w:pPr>
        <w:jc w:val="both"/>
        <w:rPr>
          <w:sz w:val="28"/>
          <w:szCs w:val="28"/>
        </w:rPr>
      </w:pPr>
      <w:r w:rsidRPr="00356FAE">
        <w:rPr>
          <w:sz w:val="28"/>
        </w:rPr>
        <w:t>Në pikën 3</w:t>
      </w:r>
      <w:r w:rsidRPr="007B5C60">
        <w:rPr>
          <w:sz w:val="28"/>
          <w:szCs w:val="28"/>
        </w:rPr>
        <w:t xml:space="preserve"> është parashikuar shkalla e III e mbrojtjes  e cila është shkalla e mbrojtjes që ka si funksion ruajtjen e natyrës dhe të biodiversitetit në harmoni me zhvillimin e veprimtarive social-ekonomike e turistike, të infrastrukturës për banorët e zonës dhe komunitetin e biznesit.</w:t>
      </w:r>
    </w:p>
    <w:p w14:paraId="5571F7C9" w14:textId="77777777" w:rsidR="00761413" w:rsidRPr="007B5C60" w:rsidRDefault="00761413" w:rsidP="00761413">
      <w:pPr>
        <w:jc w:val="both"/>
        <w:rPr>
          <w:sz w:val="28"/>
          <w:szCs w:val="28"/>
        </w:rPr>
      </w:pPr>
      <w:r w:rsidRPr="00356FAE">
        <w:rPr>
          <w:sz w:val="28"/>
        </w:rPr>
        <w:t>Në pikën 4</w:t>
      </w:r>
      <w:r w:rsidRPr="007B5C60">
        <w:rPr>
          <w:sz w:val="28"/>
          <w:szCs w:val="28"/>
        </w:rPr>
        <w:t xml:space="preserve"> është parashikuar tipologjia e veprimtarive të ndaluara në peizazhin e mbrojtur.</w:t>
      </w:r>
    </w:p>
    <w:p w14:paraId="103BB297" w14:textId="77777777" w:rsidR="00761413" w:rsidRPr="007B5C60" w:rsidRDefault="00761413" w:rsidP="00761413">
      <w:pPr>
        <w:jc w:val="both"/>
        <w:rPr>
          <w:sz w:val="28"/>
          <w:szCs w:val="28"/>
        </w:rPr>
      </w:pPr>
      <w:r w:rsidRPr="00356FAE">
        <w:rPr>
          <w:sz w:val="28"/>
        </w:rPr>
        <w:t>Në pikën 5</w:t>
      </w:r>
      <w:r w:rsidRPr="007B5C60">
        <w:rPr>
          <w:sz w:val="28"/>
          <w:szCs w:val="28"/>
        </w:rPr>
        <w:t xml:space="preserve"> është parashikuar tipologjia e veprimtarive të lejuara në peizazhit të mbrojtur në përputhje edhe  me parashikimet e pikës 5 të ligjit.</w:t>
      </w:r>
    </w:p>
    <w:p w14:paraId="5D3EF2CA" w14:textId="77777777" w:rsidR="00761413" w:rsidRPr="007B5C60" w:rsidRDefault="00761413" w:rsidP="00761413">
      <w:pPr>
        <w:jc w:val="both"/>
        <w:rPr>
          <w:sz w:val="28"/>
          <w:szCs w:val="28"/>
        </w:rPr>
      </w:pPr>
      <w:r w:rsidRPr="00356FAE">
        <w:rPr>
          <w:sz w:val="28"/>
        </w:rPr>
        <w:t>Në pikën 6</w:t>
      </w:r>
      <w:r w:rsidRPr="007B5C60">
        <w:rPr>
          <w:sz w:val="28"/>
          <w:szCs w:val="28"/>
        </w:rPr>
        <w:t xml:space="preserve"> parashikohet detyrimi i hartimit të planit të menaxhimit brenda 2 viteve nga data e hyrjes në fuqi të këtij vendimi dhe mënyra e hartimit të tij.</w:t>
      </w:r>
    </w:p>
    <w:p w14:paraId="52F52877" w14:textId="77777777" w:rsidR="00761413" w:rsidRPr="007B5C60" w:rsidRDefault="00761413" w:rsidP="00761413">
      <w:pPr>
        <w:jc w:val="both"/>
        <w:rPr>
          <w:sz w:val="28"/>
          <w:szCs w:val="28"/>
        </w:rPr>
      </w:pPr>
      <w:r w:rsidRPr="00356FAE">
        <w:rPr>
          <w:sz w:val="28"/>
        </w:rPr>
        <w:t>Në pikën 7</w:t>
      </w:r>
      <w:r w:rsidRPr="007B5C60">
        <w:rPr>
          <w:sz w:val="28"/>
          <w:szCs w:val="28"/>
        </w:rPr>
        <w:t xml:space="preserve"> është parashikuar që Administrata e Zonave të Mbrojtura </w:t>
      </w:r>
      <w:r w:rsidRPr="005179C1">
        <w:rPr>
          <w:sz w:val="28"/>
          <w:szCs w:val="28"/>
        </w:rPr>
        <w:t xml:space="preserve">të Qarkut Shkodër </w:t>
      </w:r>
      <w:r w:rsidRPr="007B5C60">
        <w:rPr>
          <w:sz w:val="28"/>
          <w:szCs w:val="28"/>
        </w:rPr>
        <w:t>është përgjegjëse për administrimin/ menaxhimin e territorit të Peizazhit të Mbrojtur.</w:t>
      </w:r>
    </w:p>
    <w:p w14:paraId="221E4B74" w14:textId="77777777" w:rsidR="00761413" w:rsidRPr="005179C1" w:rsidRDefault="00761413" w:rsidP="00761413">
      <w:pPr>
        <w:jc w:val="both"/>
        <w:rPr>
          <w:b/>
          <w:bCs/>
          <w:sz w:val="28"/>
          <w:szCs w:val="28"/>
        </w:rPr>
      </w:pPr>
      <w:r w:rsidRPr="00356FAE">
        <w:rPr>
          <w:sz w:val="28"/>
        </w:rPr>
        <w:t>Në pikën 8</w:t>
      </w:r>
      <w:r w:rsidRPr="007B5C60">
        <w:rPr>
          <w:sz w:val="28"/>
          <w:szCs w:val="28"/>
        </w:rPr>
        <w:t xml:space="preserve"> janë parashikuar institucionet përgjegjëse si dhe shfuqizimi i </w:t>
      </w:r>
      <w:bookmarkStart w:id="9" w:name="_Hlk169278382"/>
      <w:r w:rsidRPr="005179C1">
        <w:rPr>
          <w:sz w:val="28"/>
          <w:szCs w:val="28"/>
        </w:rPr>
        <w:t>Vendimi</w:t>
      </w:r>
      <w:r>
        <w:rPr>
          <w:sz w:val="28"/>
          <w:szCs w:val="28"/>
        </w:rPr>
        <w:t>t</w:t>
      </w:r>
      <w:r w:rsidRPr="005179C1">
        <w:rPr>
          <w:sz w:val="28"/>
          <w:szCs w:val="28"/>
        </w:rPr>
        <w:t xml:space="preserve"> Nr. 682, datë 02.11.2005, i Këshillit të Ministrave “Për shpalljen e lumit Buna dhe territoreve ligatinore përreth tij Peizazh Ujor/Tokësor i Mbrojtur”</w:t>
      </w:r>
      <w:r>
        <w:rPr>
          <w:sz w:val="28"/>
          <w:szCs w:val="28"/>
        </w:rPr>
        <w:t>.</w:t>
      </w:r>
    </w:p>
    <w:bookmarkEnd w:id="9"/>
    <w:p w14:paraId="7F415C08" w14:textId="77777777" w:rsidR="00761413" w:rsidRPr="007B5C60" w:rsidRDefault="00761413" w:rsidP="00761413">
      <w:pPr>
        <w:jc w:val="both"/>
        <w:rPr>
          <w:b/>
          <w:bCs/>
          <w:sz w:val="28"/>
          <w:szCs w:val="28"/>
        </w:rPr>
      </w:pPr>
    </w:p>
    <w:p w14:paraId="09749645" w14:textId="77777777" w:rsidR="00761413" w:rsidRPr="007B5C60" w:rsidRDefault="00761413" w:rsidP="00761413">
      <w:pPr>
        <w:jc w:val="both"/>
        <w:rPr>
          <w:b/>
          <w:bCs/>
          <w:sz w:val="28"/>
          <w:szCs w:val="28"/>
        </w:rPr>
      </w:pPr>
      <w:r w:rsidRPr="007B5C60">
        <w:rPr>
          <w:sz w:val="28"/>
          <w:szCs w:val="28"/>
        </w:rPr>
        <w:t xml:space="preserve">Gjithashtu në shtojcën 1 jepet </w:t>
      </w:r>
      <w:r w:rsidRPr="007B5C60">
        <w:rPr>
          <w:bCs/>
          <w:sz w:val="28"/>
          <w:szCs w:val="28"/>
        </w:rPr>
        <w:t>Tabela 1</w:t>
      </w:r>
      <w:r>
        <w:rPr>
          <w:bCs/>
          <w:sz w:val="28"/>
          <w:szCs w:val="28"/>
        </w:rPr>
        <w:t xml:space="preserve">, ku </w:t>
      </w:r>
      <w:r w:rsidRPr="007B5C60">
        <w:rPr>
          <w:sz w:val="28"/>
          <w:szCs w:val="28"/>
        </w:rPr>
        <w:t xml:space="preserve"> jepen të dhëna mbi sipërfaqen e “Peizazhit të Mbrojtur” të përshkruar sipas mbulesës, janë përdorur emërtimet të përdorimit të territorit si: pyje, sipërfaqe heterogjene bujqësore, sipërfaqe me mbulesë të pakët, shkurre dhe kullota, në shtojcën 2 jepet harta e peizazhit të mbrojtur si dhe në shtojcën 3 jepen koordinatat e peizazhit të mbrojtur.</w:t>
      </w:r>
    </w:p>
    <w:bookmarkEnd w:id="6"/>
    <w:bookmarkEnd w:id="7"/>
    <w:bookmarkEnd w:id="8"/>
    <w:p w14:paraId="58B5962E" w14:textId="77777777" w:rsidR="00761413" w:rsidRDefault="00761413" w:rsidP="00761413">
      <w:pPr>
        <w:jc w:val="both"/>
        <w:rPr>
          <w:b/>
          <w:sz w:val="28"/>
          <w:szCs w:val="28"/>
        </w:rPr>
      </w:pPr>
    </w:p>
    <w:p w14:paraId="494F36A1" w14:textId="77777777" w:rsidR="00761413" w:rsidRPr="00CA537A" w:rsidRDefault="00761413" w:rsidP="00761413">
      <w:pPr>
        <w:jc w:val="both"/>
        <w:rPr>
          <w:b/>
          <w:sz w:val="28"/>
          <w:szCs w:val="28"/>
        </w:rPr>
      </w:pPr>
      <w:r w:rsidRPr="00CA537A">
        <w:rPr>
          <w:b/>
          <w:sz w:val="28"/>
          <w:szCs w:val="28"/>
        </w:rPr>
        <w:t>VII</w:t>
      </w:r>
      <w:r>
        <w:rPr>
          <w:b/>
          <w:sz w:val="28"/>
          <w:szCs w:val="28"/>
        </w:rPr>
        <w:t>I</w:t>
      </w:r>
      <w:r w:rsidRPr="00CA537A">
        <w:rPr>
          <w:b/>
          <w:sz w:val="28"/>
          <w:szCs w:val="28"/>
        </w:rPr>
        <w:t>.</w:t>
      </w:r>
      <w:r w:rsidRPr="00CA537A">
        <w:rPr>
          <w:b/>
          <w:sz w:val="28"/>
          <w:szCs w:val="28"/>
        </w:rPr>
        <w:tab/>
        <w:t>PERSONAT DHE INSTITUCIONET QË KANË KONTRIBUAR NË HARTIMIN E PROJEKTAKTIT</w:t>
      </w:r>
    </w:p>
    <w:p w14:paraId="7EEFA91C" w14:textId="77777777" w:rsidR="00761413" w:rsidRPr="00CA537A" w:rsidRDefault="00761413" w:rsidP="00761413">
      <w:pPr>
        <w:jc w:val="both"/>
        <w:rPr>
          <w:color w:val="FF0000"/>
          <w:sz w:val="28"/>
          <w:szCs w:val="28"/>
        </w:rPr>
      </w:pPr>
    </w:p>
    <w:p w14:paraId="4B378338" w14:textId="77777777" w:rsidR="00761413" w:rsidRPr="005179C1" w:rsidRDefault="00761413" w:rsidP="00761413">
      <w:pPr>
        <w:jc w:val="both"/>
        <w:rPr>
          <w:sz w:val="28"/>
          <w:szCs w:val="28"/>
        </w:rPr>
      </w:pPr>
      <w:bookmarkStart w:id="10" w:name="_Hlk169273460"/>
      <w:r w:rsidRPr="005179C1">
        <w:rPr>
          <w:sz w:val="28"/>
          <w:szCs w:val="28"/>
        </w:rPr>
        <w:t xml:space="preserve">Projektvendimi është propozuar nga MTM/AKZM pas miratimit të hartës të konsoliduar të Peizazhit të Mbrojtur “Lumi Buna - Velipojë” e cila me vendim </w:t>
      </w:r>
      <w:r w:rsidRPr="005179C1">
        <w:rPr>
          <w:sz w:val="28"/>
          <w:szCs w:val="28"/>
        </w:rPr>
        <w:lastRenderedPageBreak/>
        <w:t>nr.10, datë 28.12.2020 të KKT-së “Për miratimin e kufijve të zonave të mbrojtura”, u miratua si një shtesë e veçantë (layer), duke i dhënë kështu më shumë fuqi ligjore sistemit të zonave të mbrojtura.</w:t>
      </w:r>
    </w:p>
    <w:p w14:paraId="2BB1D27D" w14:textId="77777777" w:rsidR="00761413" w:rsidRPr="005179C1" w:rsidRDefault="00761413" w:rsidP="00761413">
      <w:pPr>
        <w:jc w:val="both"/>
        <w:rPr>
          <w:bCs/>
          <w:sz w:val="28"/>
          <w:szCs w:val="28"/>
        </w:rPr>
      </w:pPr>
      <w:r w:rsidRPr="005179C1">
        <w:rPr>
          <w:bCs/>
          <w:sz w:val="28"/>
          <w:szCs w:val="28"/>
        </w:rPr>
        <w:t xml:space="preserve">Sa i përket procesit të konsultimit publik të këtij projektvendimi, sqarojmë se procesi i konsultimit për rishikimin e të gjitha zonave të mbrojtura ka filluar qysh në vitin 2018 ku janë zhvilluar në të 12 qarqet e vendit rreth 44 takime e konsulta. Vëmendje e veçantë i është kushtuar konsultimit me grupet e shoqërisë civile dhe 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6602BDB6" w14:textId="4228DFAD" w:rsidR="00761413" w:rsidRPr="005179C1" w:rsidRDefault="00EC7CA4" w:rsidP="00761413">
      <w:pPr>
        <w:jc w:val="both"/>
        <w:rPr>
          <w:sz w:val="28"/>
          <w:szCs w:val="28"/>
        </w:rPr>
      </w:pPr>
      <w:r>
        <w:rPr>
          <w:bCs/>
          <w:sz w:val="28"/>
          <w:szCs w:val="28"/>
        </w:rPr>
        <w:t>P</w:t>
      </w:r>
      <w:r w:rsidR="00761413" w:rsidRPr="00F148D3">
        <w:rPr>
          <w:bCs/>
          <w:sz w:val="28"/>
          <w:szCs w:val="28"/>
        </w:rPr>
        <w:t>rojektvendimi do të publikohet edhe në rregjistrin elektronik të konsultimit publik</w:t>
      </w:r>
      <w:r>
        <w:rPr>
          <w:bCs/>
          <w:sz w:val="28"/>
          <w:szCs w:val="28"/>
        </w:rPr>
        <w:t xml:space="preserve"> dhe do </w:t>
      </w:r>
      <w:r w:rsidR="00761413" w:rsidRPr="00F148D3">
        <w:rPr>
          <w:sz w:val="28"/>
          <w:szCs w:val="28"/>
        </w:rPr>
        <w:t>dërgohet për mendim në ministritë e linjës</w:t>
      </w:r>
      <w:r>
        <w:rPr>
          <w:sz w:val="28"/>
          <w:szCs w:val="28"/>
        </w:rPr>
        <w:t>, k</w:t>
      </w:r>
      <w:r w:rsidR="00761413" w:rsidRPr="00F148D3">
        <w:rPr>
          <w:sz w:val="28"/>
          <w:szCs w:val="28"/>
        </w:rPr>
        <w:t xml:space="preserve">onkretisht në </w:t>
      </w:r>
      <w:r>
        <w:rPr>
          <w:sz w:val="28"/>
          <w:szCs w:val="28"/>
        </w:rPr>
        <w:t xml:space="preserve">Ministrinë e Financave, </w:t>
      </w:r>
      <w:r w:rsidR="00761413" w:rsidRPr="00F148D3">
        <w:rPr>
          <w:sz w:val="28"/>
          <w:szCs w:val="28"/>
        </w:rPr>
        <w:t>Ministrinë e Bujqësisë dhe Zhvillimit Rural, Ministri</w:t>
      </w:r>
      <w:r>
        <w:rPr>
          <w:sz w:val="28"/>
          <w:szCs w:val="28"/>
        </w:rPr>
        <w:t>në</w:t>
      </w:r>
      <w:r w:rsidR="00761413" w:rsidRPr="00F148D3">
        <w:rPr>
          <w:sz w:val="28"/>
          <w:szCs w:val="28"/>
        </w:rPr>
        <w:t xml:space="preserve"> e Drejtësisë, Ministri</w:t>
      </w:r>
      <w:r>
        <w:rPr>
          <w:sz w:val="28"/>
          <w:szCs w:val="28"/>
        </w:rPr>
        <w:t>në</w:t>
      </w:r>
      <w:r w:rsidR="00761413" w:rsidRPr="00F148D3">
        <w:rPr>
          <w:sz w:val="28"/>
          <w:szCs w:val="28"/>
        </w:rPr>
        <w:t xml:space="preserve"> e Infrastrukturës dhe Energjisë, </w:t>
      </w:r>
      <w:r>
        <w:rPr>
          <w:sz w:val="28"/>
          <w:szCs w:val="28"/>
        </w:rPr>
        <w:t xml:space="preserve">Ministrinë e Brendshme, </w:t>
      </w:r>
      <w:r w:rsidR="00761413" w:rsidRPr="00F148D3">
        <w:rPr>
          <w:sz w:val="28"/>
          <w:szCs w:val="28"/>
        </w:rPr>
        <w:t>Ministri</w:t>
      </w:r>
      <w:r>
        <w:rPr>
          <w:sz w:val="28"/>
          <w:szCs w:val="28"/>
        </w:rPr>
        <w:t xml:space="preserve">në </w:t>
      </w:r>
      <w:r w:rsidR="00761413" w:rsidRPr="00F148D3">
        <w:rPr>
          <w:sz w:val="28"/>
          <w:szCs w:val="28"/>
        </w:rPr>
        <w:t>e Ekonomisë,</w:t>
      </w:r>
      <w:r w:rsidR="00761413">
        <w:rPr>
          <w:sz w:val="28"/>
          <w:szCs w:val="28"/>
        </w:rPr>
        <w:t xml:space="preserve"> </w:t>
      </w:r>
      <w:r w:rsidR="00761413" w:rsidRPr="00F148D3">
        <w:rPr>
          <w:sz w:val="28"/>
          <w:szCs w:val="28"/>
        </w:rPr>
        <w:t>Kulturës dhe Inovacionit,</w:t>
      </w:r>
      <w:r w:rsidR="00761413">
        <w:rPr>
          <w:sz w:val="28"/>
          <w:szCs w:val="28"/>
        </w:rPr>
        <w:t xml:space="preserve"> </w:t>
      </w:r>
      <w:r w:rsidR="00761413" w:rsidRPr="00F148D3">
        <w:rPr>
          <w:sz w:val="28"/>
          <w:szCs w:val="28"/>
        </w:rPr>
        <w:t>Ministrit të Shtetit për Pushtetin Vendor</w:t>
      </w:r>
      <w:r>
        <w:rPr>
          <w:sz w:val="28"/>
          <w:szCs w:val="28"/>
        </w:rPr>
        <w:t xml:space="preserve"> dhe në</w:t>
      </w:r>
      <w:r w:rsidR="00761413">
        <w:rPr>
          <w:sz w:val="28"/>
          <w:szCs w:val="28"/>
        </w:rPr>
        <w:t xml:space="preserve"> </w:t>
      </w:r>
      <w:r w:rsidR="00761413" w:rsidRPr="00F148D3">
        <w:rPr>
          <w:sz w:val="28"/>
          <w:szCs w:val="28"/>
        </w:rPr>
        <w:t>Agjenci</w:t>
      </w:r>
      <w:r>
        <w:rPr>
          <w:sz w:val="28"/>
          <w:szCs w:val="28"/>
        </w:rPr>
        <w:t>n</w:t>
      </w:r>
      <w:r w:rsidR="00761413" w:rsidRPr="00F148D3">
        <w:rPr>
          <w:sz w:val="28"/>
          <w:szCs w:val="28"/>
        </w:rPr>
        <w:t>ë Shtetërore të Kadastrës.</w:t>
      </w:r>
    </w:p>
    <w:bookmarkEnd w:id="10"/>
    <w:p w14:paraId="1234D639" w14:textId="77777777" w:rsidR="00761413" w:rsidRPr="00CA537A" w:rsidRDefault="00761413" w:rsidP="00761413">
      <w:pPr>
        <w:jc w:val="both"/>
        <w:rPr>
          <w:b/>
          <w:sz w:val="28"/>
          <w:szCs w:val="28"/>
        </w:rPr>
      </w:pPr>
    </w:p>
    <w:p w14:paraId="100AF9CA" w14:textId="77777777" w:rsidR="00761413" w:rsidRPr="00CA537A" w:rsidRDefault="00761413" w:rsidP="00761413">
      <w:pPr>
        <w:jc w:val="both"/>
        <w:rPr>
          <w:b/>
          <w:sz w:val="28"/>
          <w:szCs w:val="28"/>
        </w:rPr>
      </w:pPr>
      <w:r>
        <w:rPr>
          <w:b/>
          <w:sz w:val="28"/>
          <w:szCs w:val="28"/>
        </w:rPr>
        <w:t>IX</w:t>
      </w:r>
      <w:r w:rsidRPr="00CA537A">
        <w:rPr>
          <w:b/>
          <w:sz w:val="28"/>
          <w:szCs w:val="28"/>
        </w:rPr>
        <w:t>.</w:t>
      </w:r>
      <w:r w:rsidRPr="00CA537A">
        <w:rPr>
          <w:b/>
          <w:sz w:val="28"/>
          <w:szCs w:val="28"/>
        </w:rPr>
        <w:tab/>
        <w:t>RAPORTI I VLERËSIMIT TË TË ARDHURAVE DHE SHPENZIMEVE BUXHETORE</w:t>
      </w:r>
    </w:p>
    <w:p w14:paraId="101D6CE3" w14:textId="77777777" w:rsidR="00761413" w:rsidRPr="00CA537A" w:rsidRDefault="00761413" w:rsidP="00761413">
      <w:pPr>
        <w:jc w:val="both"/>
        <w:rPr>
          <w:sz w:val="28"/>
          <w:szCs w:val="28"/>
        </w:rPr>
      </w:pPr>
    </w:p>
    <w:p w14:paraId="53E70446" w14:textId="77777777" w:rsidR="00761413" w:rsidRPr="00CA537A" w:rsidRDefault="00761413" w:rsidP="00761413">
      <w:pPr>
        <w:jc w:val="both"/>
        <w:rPr>
          <w:sz w:val="28"/>
          <w:szCs w:val="28"/>
        </w:rPr>
      </w:pPr>
      <w:r w:rsidRPr="00CA537A">
        <w:rPr>
          <w:sz w:val="28"/>
          <w:szCs w:val="28"/>
        </w:rPr>
        <w:t xml:space="preserve">Ky projektakt nuk ka efekte financiare. </w:t>
      </w:r>
    </w:p>
    <w:p w14:paraId="609BDA07" w14:textId="77777777" w:rsidR="00761413" w:rsidRDefault="00761413" w:rsidP="00761413">
      <w:pPr>
        <w:rPr>
          <w:b/>
          <w:bCs/>
          <w:sz w:val="28"/>
          <w:szCs w:val="28"/>
        </w:rPr>
      </w:pPr>
    </w:p>
    <w:p w14:paraId="56082E43" w14:textId="77777777" w:rsidR="00761413" w:rsidRDefault="00761413" w:rsidP="00761413">
      <w:pPr>
        <w:widowControl w:val="0"/>
        <w:autoSpaceDE w:val="0"/>
        <w:autoSpaceDN w:val="0"/>
        <w:adjustRightInd w:val="0"/>
        <w:ind w:right="26"/>
        <w:jc w:val="right"/>
        <w:rPr>
          <w:b/>
          <w:color w:val="000000"/>
          <w:sz w:val="28"/>
          <w:szCs w:val="28"/>
        </w:rPr>
      </w:pPr>
      <w:r>
        <w:rPr>
          <w:b/>
          <w:color w:val="000000"/>
          <w:sz w:val="28"/>
          <w:szCs w:val="28"/>
        </w:rPr>
        <w:t>M I N I S T R I</w:t>
      </w:r>
    </w:p>
    <w:p w14:paraId="12E39383" w14:textId="77777777" w:rsidR="00761413" w:rsidRDefault="00761413" w:rsidP="00761413">
      <w:pPr>
        <w:widowControl w:val="0"/>
        <w:autoSpaceDE w:val="0"/>
        <w:autoSpaceDN w:val="0"/>
        <w:adjustRightInd w:val="0"/>
        <w:ind w:right="26"/>
        <w:jc w:val="right"/>
        <w:rPr>
          <w:b/>
          <w:color w:val="000000"/>
          <w:sz w:val="28"/>
          <w:szCs w:val="28"/>
        </w:rPr>
      </w:pPr>
    </w:p>
    <w:p w14:paraId="3F9ED3E5" w14:textId="77777777" w:rsidR="00761413" w:rsidRDefault="00761413" w:rsidP="00761413">
      <w:pPr>
        <w:widowControl w:val="0"/>
        <w:autoSpaceDE w:val="0"/>
        <w:autoSpaceDN w:val="0"/>
        <w:adjustRightInd w:val="0"/>
        <w:ind w:right="26"/>
        <w:jc w:val="right"/>
        <w:rPr>
          <w:b/>
          <w:sz w:val="28"/>
          <w:szCs w:val="28"/>
        </w:rPr>
      </w:pPr>
      <w:r>
        <w:rPr>
          <w:b/>
          <w:sz w:val="28"/>
          <w:szCs w:val="28"/>
        </w:rPr>
        <w:t>MIRELA KUMBARO FURXHI</w:t>
      </w:r>
    </w:p>
    <w:p w14:paraId="3468149B" w14:textId="77777777" w:rsidR="00565AC6" w:rsidRPr="00761413" w:rsidRDefault="00565AC6" w:rsidP="00761413"/>
    <w:sectPr w:rsidR="00565AC6" w:rsidRPr="00761413" w:rsidSect="00A82DB5">
      <w:footerReference w:type="default" r:id="rId7"/>
      <w:pgSz w:w="11906" w:h="16838"/>
      <w:pgMar w:top="1440"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7D24" w14:textId="77777777" w:rsidR="00A3339A" w:rsidRDefault="00A3339A">
      <w:r>
        <w:separator/>
      </w:r>
    </w:p>
  </w:endnote>
  <w:endnote w:type="continuationSeparator" w:id="0">
    <w:p w14:paraId="1975FB7D" w14:textId="77777777" w:rsidR="00A3339A" w:rsidRDefault="00A3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D7B6" w14:textId="77777777" w:rsidR="00A14628" w:rsidRPr="009C0BD7" w:rsidRDefault="00A14628" w:rsidP="00A14628">
    <w:pPr>
      <w:shd w:val="clear" w:color="auto" w:fill="FFFFFF"/>
      <w:jc w:val="center"/>
      <w:rPr>
        <w:sz w:val="18"/>
        <w:szCs w:val="18"/>
      </w:rPr>
    </w:pPr>
  </w:p>
  <w:p w14:paraId="7764695D" w14:textId="77777777" w:rsidR="009C0BD7" w:rsidRPr="009C0BD7" w:rsidRDefault="0057661D" w:rsidP="009C0BD7">
    <w:pPr>
      <w:autoSpaceDE w:val="0"/>
      <w:autoSpaceDN w:val="0"/>
      <w:adjustRightInd w:val="0"/>
      <w:jc w:val="center"/>
      <w:rPr>
        <w:sz w:val="18"/>
        <w:szCs w:val="18"/>
      </w:rPr>
    </w:pPr>
    <w:bookmarkStart w:id="11" w:name="_Hlk167363439"/>
    <w:r>
      <w:rPr>
        <w:sz w:val="18"/>
        <w:szCs w:val="18"/>
      </w:rPr>
      <w:t xml:space="preserve">Relacion shpjegues për projektvendimin </w:t>
    </w:r>
    <w:bookmarkStart w:id="12" w:name="_Hlk167363128"/>
    <w:r w:rsidR="009C0BD7" w:rsidRPr="009C0BD7">
      <w:rPr>
        <w:sz w:val="18"/>
        <w:szCs w:val="18"/>
      </w:rPr>
      <w:t>“Për shpalljen “Peizazh i mbrojtur ujor/tokësor “Lumi Buna - Velipojë”, Kategoria V”</w:t>
    </w:r>
  </w:p>
  <w:p w14:paraId="70CF4658" w14:textId="622B0939" w:rsidR="0057661D" w:rsidRDefault="0057661D" w:rsidP="0057661D">
    <w:pPr>
      <w:pStyle w:val="Footer"/>
      <w:pBdr>
        <w:top w:val="thinThickSmallGap" w:sz="24" w:space="1" w:color="622423"/>
      </w:pBdr>
      <w:jc w:val="both"/>
      <w:rPr>
        <w:bCs/>
        <w:sz w:val="18"/>
        <w:szCs w:val="18"/>
      </w:rPr>
    </w:pPr>
  </w:p>
  <w:bookmarkEnd w:id="11"/>
  <w:bookmarkEnd w:id="12"/>
  <w:p w14:paraId="5ACA8718" w14:textId="77777777" w:rsidR="0057661D" w:rsidRDefault="0057661D" w:rsidP="0057661D">
    <w:pPr>
      <w:pStyle w:val="Footer"/>
      <w:pBdr>
        <w:top w:val="thinThickSmallGap" w:sz="24" w:space="1" w:color="622423"/>
      </w:pBdr>
      <w:jc w:val="both"/>
      <w:rPr>
        <w:bCs/>
        <w:sz w:val="18"/>
        <w:szCs w:val="18"/>
      </w:rPr>
    </w:pPr>
  </w:p>
  <w:p w14:paraId="26AD7791" w14:textId="77777777" w:rsidR="00A14628" w:rsidRPr="006F36D1" w:rsidRDefault="00A14628" w:rsidP="00A14628">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9BD4" w14:textId="77777777" w:rsidR="00A3339A" w:rsidRDefault="00A3339A">
      <w:r>
        <w:separator/>
      </w:r>
    </w:p>
  </w:footnote>
  <w:footnote w:type="continuationSeparator" w:id="0">
    <w:p w14:paraId="76457AFE" w14:textId="77777777" w:rsidR="00A3339A" w:rsidRDefault="00A33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9474B"/>
    <w:multiLevelType w:val="hybridMultilevel"/>
    <w:tmpl w:val="E01E78C8"/>
    <w:lvl w:ilvl="0" w:tplc="C68691DC">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7103B"/>
    <w:multiLevelType w:val="hybridMultilevel"/>
    <w:tmpl w:val="A7A2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84BB2"/>
    <w:multiLevelType w:val="hybridMultilevel"/>
    <w:tmpl w:val="75CC9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305C"/>
    <w:multiLevelType w:val="hybridMultilevel"/>
    <w:tmpl w:val="B62E8E2E"/>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386256">
    <w:abstractNumId w:val="0"/>
  </w:num>
  <w:num w:numId="2" w16cid:durableId="16109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335029">
    <w:abstractNumId w:val="3"/>
  </w:num>
  <w:num w:numId="4" w16cid:durableId="319424890">
    <w:abstractNumId w:val="1"/>
  </w:num>
  <w:num w:numId="5" w16cid:durableId="1577781032">
    <w:abstractNumId w:val="4"/>
  </w:num>
  <w:num w:numId="6" w16cid:durableId="1722512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F1"/>
    <w:rsid w:val="00006723"/>
    <w:rsid w:val="00045846"/>
    <w:rsid w:val="000A4CAE"/>
    <w:rsid w:val="000C0774"/>
    <w:rsid w:val="000E6576"/>
    <w:rsid w:val="000F760B"/>
    <w:rsid w:val="00144F06"/>
    <w:rsid w:val="00194556"/>
    <w:rsid w:val="001A71D8"/>
    <w:rsid w:val="001A774B"/>
    <w:rsid w:val="001E06BA"/>
    <w:rsid w:val="001E6C68"/>
    <w:rsid w:val="0022124A"/>
    <w:rsid w:val="002234D4"/>
    <w:rsid w:val="002631B5"/>
    <w:rsid w:val="002C24AF"/>
    <w:rsid w:val="002E3297"/>
    <w:rsid w:val="003124AE"/>
    <w:rsid w:val="0032029E"/>
    <w:rsid w:val="00353ED5"/>
    <w:rsid w:val="003647A8"/>
    <w:rsid w:val="003672C1"/>
    <w:rsid w:val="00375ADA"/>
    <w:rsid w:val="00377BCD"/>
    <w:rsid w:val="00397A13"/>
    <w:rsid w:val="003A3131"/>
    <w:rsid w:val="003B1833"/>
    <w:rsid w:val="003B21BA"/>
    <w:rsid w:val="003B4EFC"/>
    <w:rsid w:val="003E3AB9"/>
    <w:rsid w:val="003F0F71"/>
    <w:rsid w:val="004167E1"/>
    <w:rsid w:val="00445B7F"/>
    <w:rsid w:val="004547BE"/>
    <w:rsid w:val="00473CB4"/>
    <w:rsid w:val="00491624"/>
    <w:rsid w:val="004A08EB"/>
    <w:rsid w:val="004A6B4E"/>
    <w:rsid w:val="004C1D88"/>
    <w:rsid w:val="004D5D7F"/>
    <w:rsid w:val="005179C1"/>
    <w:rsid w:val="00531006"/>
    <w:rsid w:val="0054512F"/>
    <w:rsid w:val="00565AC6"/>
    <w:rsid w:val="005669A6"/>
    <w:rsid w:val="0057661D"/>
    <w:rsid w:val="00582AC7"/>
    <w:rsid w:val="0059523A"/>
    <w:rsid w:val="005B6EC6"/>
    <w:rsid w:val="005C0993"/>
    <w:rsid w:val="005D1785"/>
    <w:rsid w:val="00653BC2"/>
    <w:rsid w:val="00667FF5"/>
    <w:rsid w:val="006767EA"/>
    <w:rsid w:val="00686094"/>
    <w:rsid w:val="00696571"/>
    <w:rsid w:val="006B0768"/>
    <w:rsid w:val="006D71CE"/>
    <w:rsid w:val="006E4B98"/>
    <w:rsid w:val="006F1EBA"/>
    <w:rsid w:val="006F42C4"/>
    <w:rsid w:val="006F7AE8"/>
    <w:rsid w:val="00705DC9"/>
    <w:rsid w:val="00745351"/>
    <w:rsid w:val="00757539"/>
    <w:rsid w:val="00761413"/>
    <w:rsid w:val="00786238"/>
    <w:rsid w:val="00791E17"/>
    <w:rsid w:val="007927AD"/>
    <w:rsid w:val="007A2B83"/>
    <w:rsid w:val="007B40FB"/>
    <w:rsid w:val="007B5C60"/>
    <w:rsid w:val="007C2F08"/>
    <w:rsid w:val="00815076"/>
    <w:rsid w:val="00851603"/>
    <w:rsid w:val="008730DC"/>
    <w:rsid w:val="00874C00"/>
    <w:rsid w:val="00882DA8"/>
    <w:rsid w:val="008B2B07"/>
    <w:rsid w:val="008D4737"/>
    <w:rsid w:val="009365C6"/>
    <w:rsid w:val="0094285D"/>
    <w:rsid w:val="00956D86"/>
    <w:rsid w:val="009674A8"/>
    <w:rsid w:val="009A054E"/>
    <w:rsid w:val="009A7D5D"/>
    <w:rsid w:val="009C0BD7"/>
    <w:rsid w:val="00A145E6"/>
    <w:rsid w:val="00A14628"/>
    <w:rsid w:val="00A3339A"/>
    <w:rsid w:val="00A56823"/>
    <w:rsid w:val="00A71BE8"/>
    <w:rsid w:val="00A82DB5"/>
    <w:rsid w:val="00A87797"/>
    <w:rsid w:val="00AD133C"/>
    <w:rsid w:val="00B011D2"/>
    <w:rsid w:val="00B02C45"/>
    <w:rsid w:val="00B056F1"/>
    <w:rsid w:val="00B17984"/>
    <w:rsid w:val="00B22E87"/>
    <w:rsid w:val="00B2420D"/>
    <w:rsid w:val="00B67247"/>
    <w:rsid w:val="00B67704"/>
    <w:rsid w:val="00BF5E1C"/>
    <w:rsid w:val="00C06BD0"/>
    <w:rsid w:val="00C56C0B"/>
    <w:rsid w:val="00C65B5C"/>
    <w:rsid w:val="00C81524"/>
    <w:rsid w:val="00C85777"/>
    <w:rsid w:val="00C91DDB"/>
    <w:rsid w:val="00CA537A"/>
    <w:rsid w:val="00CF52CF"/>
    <w:rsid w:val="00D01A0C"/>
    <w:rsid w:val="00D06037"/>
    <w:rsid w:val="00D47A7B"/>
    <w:rsid w:val="00DD19D4"/>
    <w:rsid w:val="00DE388B"/>
    <w:rsid w:val="00E049D0"/>
    <w:rsid w:val="00E8434B"/>
    <w:rsid w:val="00EC7B2D"/>
    <w:rsid w:val="00EC7CA4"/>
    <w:rsid w:val="00ED12BA"/>
    <w:rsid w:val="00F148D3"/>
    <w:rsid w:val="00F353F3"/>
    <w:rsid w:val="00F43AA2"/>
    <w:rsid w:val="00F74BA0"/>
    <w:rsid w:val="00FB02A1"/>
    <w:rsid w:val="00FC33B2"/>
    <w:rsid w:val="00FF6678"/>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0BEC"/>
  <w15:docId w15:val="{64891739-B993-4878-BF31-977A76B6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57661D"/>
    <w:pPr>
      <w:tabs>
        <w:tab w:val="center" w:pos="4680"/>
        <w:tab w:val="right" w:pos="9360"/>
      </w:tabs>
    </w:pPr>
  </w:style>
  <w:style w:type="character" w:customStyle="1" w:styleId="HeaderChar">
    <w:name w:val="Header Char"/>
    <w:basedOn w:val="DefaultParagraphFont"/>
    <w:link w:val="Header"/>
    <w:uiPriority w:val="99"/>
    <w:rsid w:val="0057661D"/>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4167E1"/>
    <w:pPr>
      <w:ind w:left="720"/>
      <w:contextualSpacing/>
    </w:pPr>
  </w:style>
  <w:style w:type="paragraph" w:styleId="BalloonText">
    <w:name w:val="Balloon Text"/>
    <w:basedOn w:val="Normal"/>
    <w:link w:val="BalloonTextChar"/>
    <w:uiPriority w:val="99"/>
    <w:semiHidden/>
    <w:unhideWhenUsed/>
    <w:rsid w:val="0022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4D4"/>
    <w:rPr>
      <w:rFonts w:ascii="Segoe UI" w:eastAsia="Times New Roman" w:hAnsi="Segoe UI" w:cs="Segoe UI"/>
      <w:sz w:val="18"/>
      <w:szCs w:val="18"/>
      <w:lang w:val="sq-AL"/>
    </w:rPr>
  </w:style>
  <w:style w:type="character" w:styleId="CommentReference">
    <w:name w:val="annotation reference"/>
    <w:basedOn w:val="DefaultParagraphFont"/>
    <w:uiPriority w:val="99"/>
    <w:semiHidden/>
    <w:unhideWhenUsed/>
    <w:rsid w:val="009A7D5D"/>
    <w:rPr>
      <w:sz w:val="16"/>
      <w:szCs w:val="16"/>
    </w:rPr>
  </w:style>
  <w:style w:type="paragraph" w:styleId="CommentText">
    <w:name w:val="annotation text"/>
    <w:basedOn w:val="Normal"/>
    <w:link w:val="CommentTextChar"/>
    <w:uiPriority w:val="99"/>
    <w:unhideWhenUsed/>
    <w:rsid w:val="009A7D5D"/>
    <w:rPr>
      <w:sz w:val="20"/>
      <w:szCs w:val="20"/>
    </w:rPr>
  </w:style>
  <w:style w:type="character" w:customStyle="1" w:styleId="CommentTextChar">
    <w:name w:val="Comment Text Char"/>
    <w:basedOn w:val="DefaultParagraphFont"/>
    <w:link w:val="CommentText"/>
    <w:uiPriority w:val="99"/>
    <w:rsid w:val="009A7D5D"/>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9A7D5D"/>
    <w:rPr>
      <w:b/>
      <w:bCs/>
    </w:rPr>
  </w:style>
  <w:style w:type="character" w:customStyle="1" w:styleId="CommentSubjectChar">
    <w:name w:val="Comment Subject Char"/>
    <w:basedOn w:val="CommentTextChar"/>
    <w:link w:val="CommentSubject"/>
    <w:uiPriority w:val="99"/>
    <w:semiHidden/>
    <w:rsid w:val="009A7D5D"/>
    <w:rPr>
      <w:rFonts w:ascii="Times New Roman" w:eastAsia="Times New Roman" w:hAnsi="Times New Roman" w:cs="Times New Roman"/>
      <w:b/>
      <w:bCs/>
      <w:sz w:val="20"/>
      <w:szCs w:val="20"/>
      <w:lang w:val="sq-AL"/>
    </w:rPr>
  </w:style>
  <w:style w:type="paragraph" w:styleId="Revision">
    <w:name w:val="Revision"/>
    <w:hidden/>
    <w:uiPriority w:val="99"/>
    <w:semiHidden/>
    <w:rsid w:val="00F43AA2"/>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4086">
      <w:bodyDiv w:val="1"/>
      <w:marLeft w:val="0"/>
      <w:marRight w:val="0"/>
      <w:marTop w:val="0"/>
      <w:marBottom w:val="0"/>
      <w:divBdr>
        <w:top w:val="none" w:sz="0" w:space="0" w:color="auto"/>
        <w:left w:val="none" w:sz="0" w:space="0" w:color="auto"/>
        <w:bottom w:val="none" w:sz="0" w:space="0" w:color="auto"/>
        <w:right w:val="none" w:sz="0" w:space="0" w:color="auto"/>
      </w:divBdr>
    </w:div>
    <w:div w:id="156506022">
      <w:bodyDiv w:val="1"/>
      <w:marLeft w:val="0"/>
      <w:marRight w:val="0"/>
      <w:marTop w:val="0"/>
      <w:marBottom w:val="0"/>
      <w:divBdr>
        <w:top w:val="none" w:sz="0" w:space="0" w:color="auto"/>
        <w:left w:val="none" w:sz="0" w:space="0" w:color="auto"/>
        <w:bottom w:val="none" w:sz="0" w:space="0" w:color="auto"/>
        <w:right w:val="none" w:sz="0" w:space="0" w:color="auto"/>
      </w:divBdr>
    </w:div>
    <w:div w:id="663976482">
      <w:bodyDiv w:val="1"/>
      <w:marLeft w:val="0"/>
      <w:marRight w:val="0"/>
      <w:marTop w:val="0"/>
      <w:marBottom w:val="0"/>
      <w:divBdr>
        <w:top w:val="none" w:sz="0" w:space="0" w:color="auto"/>
        <w:left w:val="none" w:sz="0" w:space="0" w:color="auto"/>
        <w:bottom w:val="none" w:sz="0" w:space="0" w:color="auto"/>
        <w:right w:val="none" w:sz="0" w:space="0" w:color="auto"/>
      </w:divBdr>
    </w:div>
    <w:div w:id="1207840310">
      <w:bodyDiv w:val="1"/>
      <w:marLeft w:val="0"/>
      <w:marRight w:val="0"/>
      <w:marTop w:val="0"/>
      <w:marBottom w:val="0"/>
      <w:divBdr>
        <w:top w:val="none" w:sz="0" w:space="0" w:color="auto"/>
        <w:left w:val="none" w:sz="0" w:space="0" w:color="auto"/>
        <w:bottom w:val="none" w:sz="0" w:space="0" w:color="auto"/>
        <w:right w:val="none" w:sz="0" w:space="0" w:color="auto"/>
      </w:divBdr>
    </w:div>
    <w:div w:id="1808933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Ilda Cela</cp:lastModifiedBy>
  <cp:revision>18</cp:revision>
  <dcterms:created xsi:type="dcterms:W3CDTF">2024-06-18T12:00:00Z</dcterms:created>
  <dcterms:modified xsi:type="dcterms:W3CDTF">2024-06-21T08:20:00Z</dcterms:modified>
</cp:coreProperties>
</file>