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0BE9D" w14:textId="77777777" w:rsidR="00972431" w:rsidRPr="00E932FB" w:rsidRDefault="00972431" w:rsidP="00972431">
      <w:pPr>
        <w:autoSpaceDE w:val="0"/>
        <w:autoSpaceDN w:val="0"/>
        <w:adjustRightInd w:val="0"/>
        <w:spacing w:before="28"/>
        <w:jc w:val="center"/>
        <w:rPr>
          <w:b/>
          <w:sz w:val="28"/>
          <w:szCs w:val="28"/>
        </w:rPr>
      </w:pPr>
      <w:r w:rsidRPr="00E932FB">
        <w:rPr>
          <w:b/>
          <w:sz w:val="28"/>
          <w:szCs w:val="28"/>
        </w:rPr>
        <w:t>RELACION</w:t>
      </w:r>
    </w:p>
    <w:p w14:paraId="474D9016" w14:textId="77777777" w:rsidR="00972431" w:rsidRPr="00E932FB" w:rsidRDefault="00972431" w:rsidP="00972431">
      <w:pPr>
        <w:autoSpaceDE w:val="0"/>
        <w:autoSpaceDN w:val="0"/>
        <w:adjustRightInd w:val="0"/>
        <w:spacing w:before="28"/>
        <w:jc w:val="center"/>
        <w:rPr>
          <w:b/>
          <w:sz w:val="28"/>
          <w:szCs w:val="28"/>
        </w:rPr>
      </w:pPr>
    </w:p>
    <w:p w14:paraId="059D69FF" w14:textId="77777777" w:rsidR="00972431" w:rsidRPr="00E932FB" w:rsidRDefault="00972431" w:rsidP="00972431">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02F8127D" w14:textId="77777777" w:rsidR="00972431" w:rsidRPr="00E932FB" w:rsidRDefault="00972431" w:rsidP="00972431">
      <w:pPr>
        <w:autoSpaceDE w:val="0"/>
        <w:autoSpaceDN w:val="0"/>
        <w:adjustRightInd w:val="0"/>
        <w:spacing w:before="28"/>
        <w:jc w:val="center"/>
        <w:rPr>
          <w:b/>
          <w:sz w:val="28"/>
          <w:szCs w:val="28"/>
        </w:rPr>
      </w:pPr>
      <w:r w:rsidRPr="00E932FB">
        <w:rPr>
          <w:b/>
          <w:sz w:val="28"/>
          <w:szCs w:val="28"/>
        </w:rPr>
        <w:t>PROJEKTVENDIMIN</w:t>
      </w:r>
    </w:p>
    <w:p w14:paraId="0CB53EF5" w14:textId="77777777" w:rsidR="008D02AD" w:rsidRDefault="008D02AD" w:rsidP="008D02AD">
      <w:pPr>
        <w:autoSpaceDE w:val="0"/>
        <w:autoSpaceDN w:val="0"/>
        <w:adjustRightInd w:val="0"/>
        <w:spacing w:before="28"/>
        <w:jc w:val="center"/>
        <w:rPr>
          <w:b/>
          <w:sz w:val="28"/>
          <w:szCs w:val="28"/>
        </w:rPr>
      </w:pPr>
      <w:r w:rsidRPr="008D02AD">
        <w:rPr>
          <w:b/>
          <w:sz w:val="28"/>
          <w:szCs w:val="28"/>
        </w:rPr>
        <w:t xml:space="preserve"> </w:t>
      </w:r>
    </w:p>
    <w:p w14:paraId="459C268C" w14:textId="2CBDE98B" w:rsidR="008D02AD" w:rsidRPr="008D02AD" w:rsidRDefault="008D02AD" w:rsidP="008D02AD">
      <w:pPr>
        <w:autoSpaceDE w:val="0"/>
        <w:autoSpaceDN w:val="0"/>
        <w:adjustRightInd w:val="0"/>
        <w:spacing w:before="28"/>
        <w:jc w:val="center"/>
        <w:rPr>
          <w:b/>
          <w:sz w:val="28"/>
          <w:szCs w:val="28"/>
        </w:rPr>
      </w:pPr>
      <w:r w:rsidRPr="008D02AD">
        <w:rPr>
          <w:b/>
          <w:sz w:val="28"/>
          <w:szCs w:val="28"/>
        </w:rPr>
        <w:t xml:space="preserve">“PËR </w:t>
      </w:r>
    </w:p>
    <w:p w14:paraId="127FAB05" w14:textId="77777777" w:rsidR="008D02AD" w:rsidRPr="008D02AD" w:rsidRDefault="008D02AD" w:rsidP="008D02AD">
      <w:pPr>
        <w:autoSpaceDE w:val="0"/>
        <w:autoSpaceDN w:val="0"/>
        <w:adjustRightInd w:val="0"/>
        <w:spacing w:before="28"/>
        <w:jc w:val="center"/>
        <w:rPr>
          <w:b/>
          <w:sz w:val="28"/>
          <w:szCs w:val="28"/>
        </w:rPr>
      </w:pPr>
    </w:p>
    <w:p w14:paraId="46D09058" w14:textId="77777777" w:rsidR="008D02AD" w:rsidRPr="008D02AD" w:rsidRDefault="008D02AD" w:rsidP="008D02AD">
      <w:pPr>
        <w:autoSpaceDE w:val="0"/>
        <w:autoSpaceDN w:val="0"/>
        <w:adjustRightInd w:val="0"/>
        <w:spacing w:before="28"/>
        <w:jc w:val="center"/>
        <w:rPr>
          <w:b/>
          <w:sz w:val="28"/>
          <w:szCs w:val="28"/>
        </w:rPr>
      </w:pPr>
      <w:r w:rsidRPr="008D02AD">
        <w:rPr>
          <w:b/>
          <w:sz w:val="28"/>
          <w:szCs w:val="28"/>
        </w:rPr>
        <w:t>SHPALLJEN “PEIZAZH I MBROJTUR KUTURMAN – QAFË BUSHI”, KATEGORIA V”</w:t>
      </w:r>
    </w:p>
    <w:p w14:paraId="32C5764A" w14:textId="77777777" w:rsidR="00972431" w:rsidRPr="00E932FB" w:rsidRDefault="00972431" w:rsidP="00972431">
      <w:pPr>
        <w:spacing w:after="200"/>
        <w:contextualSpacing/>
        <w:jc w:val="center"/>
        <w:rPr>
          <w:rFonts w:eastAsia="Calibri"/>
          <w:b/>
          <w:sz w:val="28"/>
          <w:szCs w:val="28"/>
        </w:rPr>
      </w:pPr>
    </w:p>
    <w:p w14:paraId="5C57C573" w14:textId="77777777" w:rsidR="00972431" w:rsidRDefault="00972431" w:rsidP="00972431">
      <w:pPr>
        <w:numPr>
          <w:ilvl w:val="0"/>
          <w:numId w:val="1"/>
        </w:numPr>
        <w:jc w:val="both"/>
        <w:rPr>
          <w:b/>
          <w:sz w:val="28"/>
          <w:szCs w:val="28"/>
        </w:rPr>
      </w:pPr>
      <w:r w:rsidRPr="00E932FB">
        <w:rPr>
          <w:b/>
          <w:sz w:val="28"/>
          <w:szCs w:val="28"/>
        </w:rPr>
        <w:t>QËLLIMI I PROJEKTAKTIT DHE OBJEKTIVAT QË SYNOHEN TË ARRIHEN</w:t>
      </w:r>
    </w:p>
    <w:p w14:paraId="2E3EA8DE" w14:textId="77777777" w:rsidR="00972431" w:rsidRPr="00E932FB" w:rsidRDefault="00972431" w:rsidP="00972431">
      <w:pPr>
        <w:jc w:val="both"/>
        <w:rPr>
          <w:b/>
          <w:sz w:val="28"/>
          <w:szCs w:val="28"/>
        </w:rPr>
      </w:pPr>
    </w:p>
    <w:p w14:paraId="34E10931" w14:textId="77777777" w:rsidR="00972431" w:rsidRPr="00453742" w:rsidRDefault="00972431" w:rsidP="00972431">
      <w:pPr>
        <w:pStyle w:val="NoSpacing"/>
        <w:jc w:val="both"/>
        <w:rPr>
          <w:rFonts w:eastAsia="MS Mincho"/>
          <w:bCs/>
          <w:sz w:val="28"/>
          <w:szCs w:val="28"/>
        </w:rPr>
      </w:pPr>
      <w:r w:rsidRPr="00453742">
        <w:rPr>
          <w:rFonts w:eastAsia="MS Mincho"/>
          <w:sz w:val="28"/>
          <w:szCs w:val="28"/>
        </w:rPr>
        <w:t xml:space="preserve">Qëllimi i këtij projektvendimi është miratimi për shpalljen e ekosistemit natyror “Kuturman – Qafë Bushi”, </w:t>
      </w:r>
      <w:bookmarkStart w:id="0" w:name="_Hlk167361960"/>
      <w:r w:rsidRPr="00453742">
        <w:rPr>
          <w:rFonts w:eastAsia="MS Mincho"/>
          <w:sz w:val="28"/>
          <w:szCs w:val="28"/>
        </w:rPr>
        <w:t>Peizazh i Mbrojtur</w:t>
      </w:r>
      <w:bookmarkEnd w:id="0"/>
      <w:r w:rsidRPr="00453742">
        <w:rPr>
          <w:rFonts w:eastAsia="MS Mincho"/>
          <w:sz w:val="28"/>
          <w:szCs w:val="28"/>
        </w:rPr>
        <w:t>, kategoria e V-të e zonave të mbrojtura me sipërfaqe prej 1470,05 ha,,</w:t>
      </w:r>
      <w:r w:rsidRPr="00453742">
        <w:rPr>
          <w:rFonts w:eastAsia="MS Mincho"/>
          <w:bCs/>
          <w:sz w:val="28"/>
          <w:szCs w:val="28"/>
        </w:rPr>
        <w:t xml:space="preserve"> mbështetur në vlerat natyrore, të biodivesitetit, të mbulesës vegjetative, vlerat biologjike, kulturore, historike e trashëgimore, që ka në tërësi ky ekosistem natyror. </w:t>
      </w:r>
    </w:p>
    <w:p w14:paraId="382A6DA6" w14:textId="644502D0" w:rsidR="00972431" w:rsidRPr="00453742" w:rsidRDefault="00972431" w:rsidP="00972431">
      <w:pPr>
        <w:pStyle w:val="NoSpacing"/>
        <w:jc w:val="both"/>
        <w:rPr>
          <w:rFonts w:eastAsia="MS Mincho"/>
          <w:sz w:val="28"/>
          <w:szCs w:val="28"/>
        </w:rPr>
      </w:pPr>
      <w:r w:rsidRPr="00453742">
        <w:rPr>
          <w:rFonts w:eastAsia="MS Mincho"/>
          <w:sz w:val="28"/>
          <w:szCs w:val="28"/>
        </w:rPr>
        <w:t xml:space="preserve">Po ashtu, me ndryshimet e fundit që ka pësuar </w:t>
      </w:r>
      <w:r w:rsidRPr="008D02AD">
        <w:rPr>
          <w:rFonts w:eastAsia="MS Mincho"/>
          <w:sz w:val="28"/>
          <w:szCs w:val="28"/>
        </w:rPr>
        <w:t xml:space="preserve">ligji  </w:t>
      </w:r>
      <w:r w:rsidR="008D02AD">
        <w:rPr>
          <w:rFonts w:eastAsia="MS Mincho"/>
          <w:sz w:val="28"/>
          <w:szCs w:val="28"/>
          <w:lang w:val="it-IT"/>
        </w:rPr>
        <w:t>n</w:t>
      </w:r>
      <w:r w:rsidRPr="008D02AD">
        <w:rPr>
          <w:rFonts w:eastAsia="MS Mincho"/>
          <w:sz w:val="28"/>
          <w:szCs w:val="28"/>
          <w:lang w:val="it-IT"/>
        </w:rPr>
        <w:t>r. 81/2017</w:t>
      </w:r>
      <w:r w:rsidRPr="00453742">
        <w:rPr>
          <w:rFonts w:eastAsia="MS Mincho"/>
          <w:i/>
          <w:iCs/>
          <w:sz w:val="28"/>
          <w:szCs w:val="28"/>
          <w:lang w:val="it-IT"/>
        </w:rPr>
        <w:t xml:space="preserve"> “Për zonat e mbrojtura</w:t>
      </w:r>
      <w:r w:rsidRPr="00453742">
        <w:rPr>
          <w:rFonts w:eastAsia="MS Mincho"/>
          <w:sz w:val="28"/>
          <w:szCs w:val="28"/>
          <w:lang w:val="it-IT"/>
        </w:rPr>
        <w:t xml:space="preserve">” është parashikuar që </w:t>
      </w:r>
      <w:r w:rsidRPr="00453742">
        <w:rPr>
          <w:rFonts w:eastAsia="MS Mincho"/>
          <w:sz w:val="28"/>
          <w:szCs w:val="28"/>
        </w:rPr>
        <w:t>kategoria e peizazhit të mbrojtur krijon mundësi për zhvillime bashkëkohore si veprimtari turistike/agroturistike apo veprimtari të tjera ekonomike të qëndrueshme, miqësore me biodiversitetin.</w:t>
      </w:r>
    </w:p>
    <w:p w14:paraId="4EBD52C5" w14:textId="31D0726E" w:rsidR="00972431" w:rsidRPr="00453742" w:rsidRDefault="00972431" w:rsidP="00972431">
      <w:pPr>
        <w:pStyle w:val="NoSpacing"/>
        <w:jc w:val="both"/>
        <w:rPr>
          <w:rFonts w:eastAsia="MS Mincho"/>
          <w:b/>
          <w:bCs/>
          <w:sz w:val="28"/>
          <w:szCs w:val="28"/>
        </w:rPr>
      </w:pPr>
      <w:r w:rsidRPr="00453742">
        <w:rPr>
          <w:rFonts w:eastAsia="MS Mincho"/>
          <w:sz w:val="28"/>
          <w:szCs w:val="28"/>
        </w:rPr>
        <w:t xml:space="preserve">Duke qenë se jemi në kushtet se </w:t>
      </w:r>
      <w:r>
        <w:rPr>
          <w:rFonts w:eastAsia="MS Mincho"/>
          <w:sz w:val="28"/>
          <w:szCs w:val="28"/>
        </w:rPr>
        <w:t xml:space="preserve">Peizazhi i Mbrojtur </w:t>
      </w:r>
      <w:r w:rsidRPr="00212AC1">
        <w:rPr>
          <w:rFonts w:eastAsia="MS Mincho"/>
          <w:sz w:val="28"/>
          <w:szCs w:val="28"/>
        </w:rPr>
        <w:t xml:space="preserve">“Kuturman – Qafë Bushi” </w:t>
      </w:r>
      <w:r w:rsidRPr="00453742">
        <w:rPr>
          <w:rFonts w:eastAsia="MS Mincho"/>
          <w:sz w:val="28"/>
          <w:szCs w:val="28"/>
        </w:rPr>
        <w:t xml:space="preserve"> është shpallur me</w:t>
      </w:r>
      <w:r w:rsidRPr="00453742">
        <w:rPr>
          <w:sz w:val="28"/>
          <w:szCs w:val="28"/>
        </w:rPr>
        <w:t xml:space="preserve"> </w:t>
      </w:r>
      <w:r w:rsidRPr="00453742">
        <w:rPr>
          <w:rFonts w:eastAsia="MS Mincho"/>
          <w:sz w:val="28"/>
          <w:szCs w:val="28"/>
        </w:rPr>
        <w:t>Regullore</w:t>
      </w:r>
      <w:r>
        <w:rPr>
          <w:rFonts w:eastAsia="MS Mincho"/>
          <w:sz w:val="28"/>
          <w:szCs w:val="28"/>
        </w:rPr>
        <w:t>n</w:t>
      </w:r>
      <w:r w:rsidRPr="00453742">
        <w:rPr>
          <w:rFonts w:eastAsia="MS Mincho"/>
          <w:sz w:val="28"/>
          <w:szCs w:val="28"/>
        </w:rPr>
        <w:t xml:space="preserve"> </w:t>
      </w:r>
      <w:r>
        <w:rPr>
          <w:rFonts w:eastAsia="MS Mincho"/>
          <w:sz w:val="28"/>
          <w:szCs w:val="28"/>
        </w:rPr>
        <w:t xml:space="preserve">e </w:t>
      </w:r>
      <w:r w:rsidRPr="00453742">
        <w:rPr>
          <w:rFonts w:eastAsia="MS Mincho"/>
          <w:sz w:val="28"/>
          <w:szCs w:val="28"/>
        </w:rPr>
        <w:t>Ministrisë së Bujqësisë Nr.1, datë 27.07.1977 “Për shpalljen e RNM “Kuturman” dhe RNM “Qafë Bushi”</w:t>
      </w:r>
      <w:r>
        <w:rPr>
          <w:rFonts w:eastAsia="MS Mincho"/>
          <w:sz w:val="28"/>
          <w:szCs w:val="28"/>
        </w:rPr>
        <w:t xml:space="preserve">, </w:t>
      </w:r>
      <w:r w:rsidRPr="00453742">
        <w:rPr>
          <w:rFonts w:eastAsia="MS Mincho"/>
          <w:sz w:val="28"/>
          <w:szCs w:val="28"/>
        </w:rPr>
        <w:t xml:space="preserve"> nuk është me përputhje me parashikimet e ligjit </w:t>
      </w:r>
      <w:r w:rsidR="008D02AD">
        <w:rPr>
          <w:rFonts w:eastAsia="MS Mincho"/>
          <w:sz w:val="28"/>
          <w:szCs w:val="28"/>
          <w:lang w:val="it-IT"/>
        </w:rPr>
        <w:t>n</w:t>
      </w:r>
      <w:r w:rsidRPr="008D02AD">
        <w:rPr>
          <w:rFonts w:eastAsia="MS Mincho"/>
          <w:sz w:val="28"/>
          <w:szCs w:val="28"/>
          <w:lang w:val="it-IT"/>
        </w:rPr>
        <w:t>r. 81/2017</w:t>
      </w:r>
      <w:r w:rsidRPr="00453742">
        <w:rPr>
          <w:rFonts w:eastAsia="MS Mincho"/>
          <w:i/>
          <w:iCs/>
          <w:sz w:val="28"/>
          <w:szCs w:val="28"/>
          <w:lang w:val="it-IT"/>
        </w:rPr>
        <w:t xml:space="preserve"> “Për zonat e mbrojtura</w:t>
      </w:r>
      <w:r w:rsidRPr="00453742">
        <w:rPr>
          <w:rFonts w:eastAsia="MS Mincho"/>
          <w:sz w:val="28"/>
          <w:szCs w:val="28"/>
          <w:lang w:val="it-IT"/>
        </w:rPr>
        <w:t>” dhe ndryshimet që ka pësuar lidhur me parashikimin e elementeve tekniko formale të kategorisë së peizazhit.</w:t>
      </w:r>
    </w:p>
    <w:p w14:paraId="501D24C2" w14:textId="77777777" w:rsidR="00972431" w:rsidRPr="00453742" w:rsidRDefault="00972431" w:rsidP="00972431">
      <w:pPr>
        <w:pStyle w:val="NoSpacing"/>
        <w:jc w:val="both"/>
        <w:rPr>
          <w:rFonts w:eastAsia="MS Mincho"/>
          <w:bCs/>
          <w:sz w:val="28"/>
          <w:szCs w:val="28"/>
        </w:rPr>
      </w:pPr>
      <w:bookmarkStart w:id="1" w:name="_Hlk169268704"/>
      <w:r w:rsidRPr="00453742">
        <w:rPr>
          <w:rFonts w:eastAsia="MS Mincho"/>
          <w:sz w:val="28"/>
          <w:szCs w:val="28"/>
        </w:rPr>
        <w:t xml:space="preserve">Për sa vijon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bookmarkEnd w:id="1"/>
    <w:p w14:paraId="7BD6324E" w14:textId="77777777" w:rsidR="00972431" w:rsidRPr="00E932FB" w:rsidRDefault="00972431" w:rsidP="00972431">
      <w:pPr>
        <w:jc w:val="both"/>
        <w:rPr>
          <w:sz w:val="28"/>
          <w:szCs w:val="28"/>
        </w:rPr>
      </w:pPr>
    </w:p>
    <w:p w14:paraId="6354DE0F" w14:textId="77777777" w:rsidR="00972431" w:rsidRDefault="00972431" w:rsidP="00972431">
      <w:pPr>
        <w:numPr>
          <w:ilvl w:val="0"/>
          <w:numId w:val="1"/>
        </w:numPr>
        <w:jc w:val="both"/>
        <w:rPr>
          <w:b/>
          <w:sz w:val="28"/>
          <w:szCs w:val="28"/>
        </w:rPr>
      </w:pPr>
      <w:r w:rsidRPr="00E932FB">
        <w:rPr>
          <w:b/>
          <w:sz w:val="28"/>
          <w:szCs w:val="28"/>
        </w:rPr>
        <w:t>VLERËSIMI I PROJEKTAKTIT NË RAPORT ME PROGRAMIN POLITIK TË KËSHILLIT TË MINISTRAVE, ME PROGRAMIN ANALITIK TË AKTEVE DHE DOKUMENTE TË TJERA POLITIKE</w:t>
      </w:r>
    </w:p>
    <w:p w14:paraId="49D7CBE0" w14:textId="77777777" w:rsidR="00972431" w:rsidRDefault="00972431" w:rsidP="00972431">
      <w:pPr>
        <w:ind w:left="720"/>
        <w:jc w:val="both"/>
        <w:rPr>
          <w:b/>
          <w:sz w:val="28"/>
          <w:szCs w:val="28"/>
        </w:rPr>
      </w:pPr>
    </w:p>
    <w:p w14:paraId="76B535D3" w14:textId="77777777" w:rsidR="00972431" w:rsidRPr="00862F13" w:rsidRDefault="00972431" w:rsidP="00972431">
      <w:pPr>
        <w:jc w:val="both"/>
        <w:rPr>
          <w:sz w:val="28"/>
          <w:szCs w:val="28"/>
        </w:rPr>
      </w:pPr>
      <w:r w:rsidRPr="00862F13">
        <w:rPr>
          <w:sz w:val="28"/>
          <w:szCs w:val="28"/>
        </w:rPr>
        <w:t>Ky projektakt ka karakter teknik dhe nuk lidhet me programin politik të Këshillit të Ministrave dhe as me dokumente të tjera politike. Gjithashtu, projektvendimi nuk është i parashikuar në programin e përgjithshëm analitik të projektakteve për vitin 202</w:t>
      </w:r>
      <w:r>
        <w:rPr>
          <w:sz w:val="28"/>
          <w:szCs w:val="28"/>
        </w:rPr>
        <w:t>4</w:t>
      </w:r>
      <w:r w:rsidRPr="00862F13">
        <w:rPr>
          <w:sz w:val="28"/>
          <w:szCs w:val="28"/>
        </w:rPr>
        <w:t>.</w:t>
      </w:r>
    </w:p>
    <w:p w14:paraId="20DEDD9C" w14:textId="77777777" w:rsidR="00972431" w:rsidRPr="00862F13" w:rsidRDefault="00972431" w:rsidP="00972431">
      <w:pPr>
        <w:pStyle w:val="ListParagraph"/>
        <w:rPr>
          <w:b/>
          <w:sz w:val="28"/>
          <w:szCs w:val="28"/>
        </w:rPr>
      </w:pPr>
    </w:p>
    <w:p w14:paraId="20E86A30" w14:textId="77777777" w:rsidR="00972431" w:rsidRPr="00E932FB" w:rsidRDefault="00972431" w:rsidP="00972431">
      <w:pPr>
        <w:numPr>
          <w:ilvl w:val="0"/>
          <w:numId w:val="1"/>
        </w:numPr>
        <w:jc w:val="both"/>
        <w:rPr>
          <w:b/>
          <w:sz w:val="28"/>
          <w:szCs w:val="28"/>
        </w:rPr>
      </w:pPr>
      <w:r w:rsidRPr="00E932FB">
        <w:rPr>
          <w:b/>
          <w:sz w:val="28"/>
          <w:szCs w:val="28"/>
        </w:rPr>
        <w:t>ARGUMENTIMI I PROJEKTAKTIT LIDHUR ME PËRPARËSITË, PROBLEMATIKAT, EFEKTET E PRITSHME</w:t>
      </w:r>
    </w:p>
    <w:p w14:paraId="0F3E75FA" w14:textId="77777777" w:rsidR="00972431" w:rsidRPr="00E932FB" w:rsidRDefault="00972431" w:rsidP="00972431">
      <w:pPr>
        <w:jc w:val="both"/>
        <w:rPr>
          <w:sz w:val="28"/>
          <w:szCs w:val="28"/>
        </w:rPr>
      </w:pPr>
    </w:p>
    <w:p w14:paraId="6A40B6AF" w14:textId="77777777" w:rsidR="00972431" w:rsidRPr="003124AE" w:rsidRDefault="00972431" w:rsidP="00972431">
      <w:pPr>
        <w:jc w:val="both"/>
        <w:rPr>
          <w:sz w:val="28"/>
          <w:szCs w:val="28"/>
          <w:lang w:val="it-IT"/>
        </w:rPr>
      </w:pPr>
      <w:bookmarkStart w:id="2" w:name="_Hlk167361448"/>
      <w:r w:rsidRPr="003124AE">
        <w:rPr>
          <w:sz w:val="28"/>
          <w:szCs w:val="28"/>
          <w:lang w:val="it-IT"/>
        </w:rPr>
        <w:t xml:space="preserve">Ligji </w:t>
      </w:r>
      <w:r>
        <w:rPr>
          <w:sz w:val="28"/>
          <w:szCs w:val="28"/>
          <w:lang w:val="it-IT"/>
        </w:rPr>
        <w:t>n</w:t>
      </w:r>
      <w:r w:rsidRPr="003124AE">
        <w:rPr>
          <w:sz w:val="28"/>
          <w:szCs w:val="28"/>
          <w:lang w:val="it-IT"/>
        </w:rPr>
        <w:t>r</w:t>
      </w:r>
      <w:r w:rsidRPr="000D12B4">
        <w:rPr>
          <w:sz w:val="28"/>
          <w:lang w:val="it-IT"/>
        </w:rPr>
        <w:t xml:space="preserve">. </w:t>
      </w:r>
      <w:r w:rsidRPr="003124AE">
        <w:rPr>
          <w:sz w:val="28"/>
          <w:szCs w:val="28"/>
          <w:lang w:val="it-IT"/>
        </w:rPr>
        <w:t>21/2024 “</w:t>
      </w:r>
      <w:r w:rsidRPr="003124AE">
        <w:rPr>
          <w:i/>
          <w:iCs/>
          <w:sz w:val="28"/>
          <w:szCs w:val="28"/>
          <w:lang w:val="it-IT"/>
        </w:rPr>
        <w:t>Për disa shtesa dhe ndryshime në Ligjin Nr. 81/2017 “Për zonat e mbrojtura</w:t>
      </w:r>
      <w:r w:rsidRPr="003124AE">
        <w:rPr>
          <w:sz w:val="28"/>
          <w:szCs w:val="28"/>
          <w:lang w:val="it-IT"/>
        </w:rPr>
        <w:t>”</w:t>
      </w:r>
      <w:r>
        <w:rPr>
          <w:sz w:val="28"/>
          <w:szCs w:val="28"/>
          <w:lang w:val="it-IT"/>
        </w:rPr>
        <w:t xml:space="preserve">,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4FAD40A0" w14:textId="77777777" w:rsidR="00972431" w:rsidRPr="003124AE" w:rsidRDefault="00972431" w:rsidP="00972431">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449506ED" w14:textId="77777777" w:rsidR="00972431" w:rsidRPr="00212AC1" w:rsidRDefault="00972431" w:rsidP="00972431">
      <w:pPr>
        <w:jc w:val="both"/>
        <w:rPr>
          <w:i/>
          <w:iCs/>
          <w:sz w:val="28"/>
          <w:szCs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bookmarkStart w:id="3" w:name="_Hlk168671787"/>
    </w:p>
    <w:p w14:paraId="5CC3BE79" w14:textId="77777777" w:rsidR="008D02AD" w:rsidRDefault="008D02AD" w:rsidP="00972431">
      <w:pPr>
        <w:jc w:val="both"/>
        <w:rPr>
          <w:sz w:val="28"/>
          <w:szCs w:val="28"/>
          <w:lang w:val="it-IT"/>
        </w:rPr>
      </w:pPr>
    </w:p>
    <w:p w14:paraId="243792E8" w14:textId="24C2B5C3" w:rsidR="00972431" w:rsidRPr="00212AC1" w:rsidRDefault="00972431" w:rsidP="00972431">
      <w:pPr>
        <w:jc w:val="both"/>
        <w:rPr>
          <w:sz w:val="28"/>
          <w:szCs w:val="28"/>
          <w:lang w:val="it-IT"/>
        </w:rPr>
      </w:pPr>
      <w:r w:rsidRPr="00212AC1">
        <w:rPr>
          <w:sz w:val="28"/>
          <w:szCs w:val="28"/>
          <w:lang w:val="it-IT"/>
        </w:rPr>
        <w:t xml:space="preserve">Përsa më sipër, nga Ministria e Turizmit dhe Mjedisit është marrë iniciativa për  përputhjen me parashikimet e reja ligjore në ligjin për zonat e mbrojtura. </w:t>
      </w:r>
      <w:bookmarkEnd w:id="3"/>
      <w:r w:rsidRPr="00212AC1">
        <w:rPr>
          <w:sz w:val="28"/>
          <w:szCs w:val="28"/>
          <w:lang w:val="it-IT"/>
        </w:rPr>
        <w:t xml:space="preserve">Për më tepër, në kushtet aktuale, doli si nevojë e domosdoshme rishikimi i ekosistemit </w:t>
      </w:r>
      <w:r w:rsidRPr="00212AC1">
        <w:rPr>
          <w:sz w:val="28"/>
          <w:szCs w:val="28"/>
        </w:rPr>
        <w:t xml:space="preserve">“Kuturman – Qafë Bushi”, </w:t>
      </w:r>
      <w:r w:rsidRPr="00212AC1">
        <w:rPr>
          <w:sz w:val="28"/>
          <w:szCs w:val="28"/>
          <w:lang w:val="it-IT"/>
        </w:rPr>
        <w:t xml:space="preserve">pasi </w:t>
      </w:r>
      <w:bookmarkStart w:id="4" w:name="_Hlk168671805"/>
      <w:r w:rsidRPr="00212AC1">
        <w:rPr>
          <w:sz w:val="28"/>
          <w:szCs w:val="28"/>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Po ashtu, në zbatim të parashikimeve të reja ligjore për peizazhet natyrore, në projektvendim synohet përcaktimi i elementeve tekniko formalë. </w:t>
      </w:r>
      <w:bookmarkEnd w:id="4"/>
    </w:p>
    <w:bookmarkEnd w:id="2"/>
    <w:p w14:paraId="030B9BD6" w14:textId="77777777" w:rsidR="00972431" w:rsidRPr="009D3908" w:rsidRDefault="00972431" w:rsidP="00972431">
      <w:pPr>
        <w:jc w:val="both"/>
        <w:rPr>
          <w:sz w:val="28"/>
          <w:szCs w:val="28"/>
          <w:lang w:val="it-IT"/>
        </w:rPr>
      </w:pPr>
      <w:r w:rsidRPr="009D3908">
        <w:rPr>
          <w:sz w:val="28"/>
          <w:szCs w:val="28"/>
          <w:lang w:val="it-IT"/>
        </w:rPr>
        <w:t>Në një kompleksitet të tillë të pasurisë dhe trashëgimisë natyrore, AKZM dhe strukturat e saj në nivel vendor, janë ngarkuar me përgjegjësi për përballimin e sfidave aktuale dhe të perspektivës lidhur me menaxhimin efektiv të ZMM.</w:t>
      </w:r>
    </w:p>
    <w:p w14:paraId="6F661424" w14:textId="77777777" w:rsidR="00972431" w:rsidRPr="009D3908" w:rsidRDefault="00972431" w:rsidP="00972431">
      <w:pPr>
        <w:jc w:val="both"/>
        <w:rPr>
          <w:sz w:val="28"/>
          <w:szCs w:val="28"/>
          <w:lang w:val="it-IT"/>
        </w:rPr>
      </w:pPr>
      <w:r w:rsidRPr="009D3908">
        <w:rPr>
          <w:sz w:val="28"/>
          <w:szCs w:val="28"/>
          <w:lang w:val="it-IT"/>
        </w:rPr>
        <w:t xml:space="preserve">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3A1F9A26" w14:textId="77777777" w:rsidR="00972431" w:rsidRPr="009D3908" w:rsidRDefault="00972431" w:rsidP="00972431">
      <w:pPr>
        <w:jc w:val="both"/>
        <w:rPr>
          <w:bCs/>
          <w:sz w:val="28"/>
          <w:szCs w:val="28"/>
        </w:rPr>
      </w:pPr>
      <w:r>
        <w:rPr>
          <w:bCs/>
          <w:sz w:val="28"/>
          <w:szCs w:val="28"/>
        </w:rPr>
        <w:t>Edhe për ekosistemin natyror “</w:t>
      </w:r>
      <w:r>
        <w:rPr>
          <w:color w:val="000000"/>
          <w:sz w:val="28"/>
          <w:szCs w:val="28"/>
        </w:rPr>
        <w:t>Kuturman – Qafë Bushi</w:t>
      </w:r>
      <w:r>
        <w:rPr>
          <w:sz w:val="28"/>
          <w:szCs w:val="28"/>
          <w:lang w:val="it-IT"/>
        </w:rPr>
        <w:t>”</w:t>
      </w:r>
      <w:r>
        <w:rPr>
          <w:bCs/>
          <w:sz w:val="28"/>
          <w:szCs w:val="28"/>
        </w:rPr>
        <w:t>, studimi i kryer</w:t>
      </w:r>
      <w:r w:rsidRPr="009D3908">
        <w:rPr>
          <w:bCs/>
          <w:sz w:val="28"/>
          <w:szCs w:val="28"/>
        </w:rPr>
        <w:t xml:space="preserve"> </w:t>
      </w:r>
      <w:r>
        <w:rPr>
          <w:bCs/>
          <w:sz w:val="28"/>
          <w:szCs w:val="28"/>
        </w:rPr>
        <w:t>nxori në pah gjendjen aktuale ekzistuese, duke evidentuar qartë nevojën</w:t>
      </w:r>
      <w:r w:rsidRPr="009D3908">
        <w:rPr>
          <w:bCs/>
          <w:sz w:val="28"/>
          <w:szCs w:val="28"/>
        </w:rPr>
        <w:t xml:space="preserve"> për përditësimin e kufijve </w:t>
      </w:r>
      <w:r>
        <w:rPr>
          <w:bCs/>
          <w:sz w:val="28"/>
          <w:szCs w:val="28"/>
        </w:rPr>
        <w:t>dh</w:t>
      </w:r>
      <w:r w:rsidRPr="009D3908">
        <w:rPr>
          <w:bCs/>
          <w:sz w:val="28"/>
          <w:szCs w:val="28"/>
        </w:rPr>
        <w:t xml:space="preserve">e të përdorimit të territorit. </w:t>
      </w:r>
    </w:p>
    <w:p w14:paraId="696971F4" w14:textId="77777777" w:rsidR="00972431" w:rsidRPr="009D3908" w:rsidRDefault="00972431" w:rsidP="00972431">
      <w:pPr>
        <w:jc w:val="both"/>
        <w:rPr>
          <w:bCs/>
          <w:sz w:val="28"/>
          <w:szCs w:val="28"/>
        </w:rPr>
      </w:pPr>
      <w:r w:rsidRPr="009D3908">
        <w:rPr>
          <w:bCs/>
          <w:sz w:val="28"/>
          <w:szCs w:val="28"/>
        </w:rPr>
        <w:t>Përpos kësaj, studimi mundësoi një vlerësim dhe analizë të thelluar të biodiversitetit në</w:t>
      </w:r>
      <w:r>
        <w:rPr>
          <w:bCs/>
          <w:sz w:val="28"/>
          <w:szCs w:val="28"/>
        </w:rPr>
        <w:t xml:space="preserve"> të gjithë zonën</w:t>
      </w:r>
      <w:r w:rsidRPr="009D3908">
        <w:rPr>
          <w:bCs/>
          <w:sz w:val="28"/>
          <w:szCs w:val="28"/>
        </w:rPr>
        <w:t>, çka lehtëson shkëmbimin e vazhdueshëm të informacionit, në përshtatje me standartet ndërkom</w:t>
      </w:r>
      <w:r>
        <w:rPr>
          <w:bCs/>
          <w:sz w:val="28"/>
          <w:szCs w:val="28"/>
        </w:rPr>
        <w:t>b</w:t>
      </w:r>
      <w:r w:rsidRPr="009D3908">
        <w:rPr>
          <w:bCs/>
          <w:sz w:val="28"/>
          <w:szCs w:val="28"/>
        </w:rPr>
        <w:t>ëtare.</w:t>
      </w:r>
    </w:p>
    <w:p w14:paraId="0D4588CB" w14:textId="77777777" w:rsidR="00972431" w:rsidRPr="009D3908" w:rsidRDefault="00972431" w:rsidP="00972431">
      <w:pPr>
        <w:jc w:val="both"/>
        <w:rPr>
          <w:bCs/>
          <w:sz w:val="28"/>
          <w:szCs w:val="28"/>
        </w:rPr>
      </w:pPr>
      <w:r w:rsidRPr="009D3908">
        <w:rPr>
          <w:bCs/>
          <w:sz w:val="28"/>
          <w:szCs w:val="28"/>
        </w:rPr>
        <w:t xml:space="preserve">Studimi i kryer krijoi mundësinë për përgatitjen e </w:t>
      </w:r>
      <w:r>
        <w:rPr>
          <w:bCs/>
          <w:sz w:val="28"/>
          <w:szCs w:val="28"/>
        </w:rPr>
        <w:t>hartës t</w:t>
      </w:r>
      <w:r w:rsidRPr="009D3908">
        <w:rPr>
          <w:bCs/>
          <w:sz w:val="28"/>
          <w:szCs w:val="28"/>
        </w:rPr>
        <w:t>ë konsoliduar të</w:t>
      </w:r>
      <w:r>
        <w:rPr>
          <w:bCs/>
          <w:sz w:val="28"/>
          <w:szCs w:val="28"/>
        </w:rPr>
        <w:t xml:space="preserve"> Peizazhit të Mbrojtur </w:t>
      </w:r>
      <w:bookmarkStart w:id="5" w:name="_Hlk169273566"/>
      <w:r>
        <w:rPr>
          <w:bCs/>
          <w:sz w:val="28"/>
          <w:szCs w:val="28"/>
        </w:rPr>
        <w:t>“</w:t>
      </w:r>
      <w:r>
        <w:rPr>
          <w:color w:val="000000"/>
          <w:sz w:val="28"/>
          <w:szCs w:val="28"/>
        </w:rPr>
        <w:t>Kuturman – Qafë Bushi</w:t>
      </w:r>
      <w:r>
        <w:rPr>
          <w:bCs/>
          <w:sz w:val="28"/>
          <w:szCs w:val="28"/>
        </w:rPr>
        <w:t>”</w:t>
      </w:r>
      <w:r w:rsidRPr="009D3908">
        <w:rPr>
          <w:bCs/>
          <w:sz w:val="28"/>
          <w:szCs w:val="28"/>
        </w:rPr>
        <w:t xml:space="preserve"> </w:t>
      </w:r>
      <w:bookmarkEnd w:id="5"/>
      <w:r w:rsidRPr="009D3908">
        <w:rPr>
          <w:bCs/>
          <w:sz w:val="28"/>
          <w:szCs w:val="28"/>
        </w:rPr>
        <w:t>e cila me vendim nr. 10, datë 28.12.2020 të KKT-së</w:t>
      </w:r>
      <w:r>
        <w:rPr>
          <w:bCs/>
          <w:sz w:val="28"/>
          <w:szCs w:val="28"/>
        </w:rPr>
        <w:t xml:space="preserve"> “</w:t>
      </w:r>
      <w:r w:rsidRPr="000E4CF8">
        <w:rPr>
          <w:bCs/>
          <w:i/>
          <w:iCs/>
          <w:sz w:val="28"/>
          <w:szCs w:val="28"/>
        </w:rPr>
        <w:t>Për miratimin e kufijve të zonave të mbrojtura</w:t>
      </w:r>
      <w:r>
        <w:rPr>
          <w:bCs/>
          <w:sz w:val="28"/>
          <w:szCs w:val="28"/>
        </w:rPr>
        <w:t>”</w:t>
      </w:r>
      <w:r w:rsidRPr="009D3908">
        <w:rPr>
          <w:bCs/>
          <w:sz w:val="28"/>
          <w:szCs w:val="28"/>
        </w:rPr>
        <w:t xml:space="preserve">, u miratua </w:t>
      </w:r>
      <w:r w:rsidRPr="009D3908">
        <w:rPr>
          <w:bCs/>
          <w:sz w:val="28"/>
          <w:szCs w:val="28"/>
        </w:rPr>
        <w:lastRenderedPageBreak/>
        <w:t>si një shtesë e veçantë (lajer), duke i dhënë kështu më shumë fuqi ligjore sistemit të zonave të mbrojtura.</w:t>
      </w:r>
    </w:p>
    <w:p w14:paraId="3F9D7D7B" w14:textId="77777777" w:rsidR="00972431" w:rsidRPr="009D3908" w:rsidRDefault="00972431" w:rsidP="00972431">
      <w:pPr>
        <w:jc w:val="both"/>
        <w:rPr>
          <w:bCs/>
          <w:sz w:val="28"/>
          <w:szCs w:val="28"/>
        </w:rPr>
      </w:pPr>
      <w:r w:rsidRPr="009D3908">
        <w:rPr>
          <w:bCs/>
          <w:sz w:val="28"/>
          <w:szCs w:val="28"/>
        </w:rPr>
        <w:t>Vlerësimi që i është bërë sistemit të ZMM, ndihmon strukturat përkatëse të MTM dhe të AKZM në hartimin e dokumentave strategjike, lidhur me mbro</w:t>
      </w:r>
      <w:r>
        <w:rPr>
          <w:bCs/>
          <w:sz w:val="28"/>
          <w:szCs w:val="28"/>
        </w:rPr>
        <w:t>jtjen e natyrës apo Dokumentit Strategjik të Politikave të M</w:t>
      </w:r>
      <w:r w:rsidRPr="009D3908">
        <w:rPr>
          <w:bCs/>
          <w:sz w:val="28"/>
          <w:szCs w:val="28"/>
        </w:rPr>
        <w:t xml:space="preserve">brojtjes së Biodiversitetit. Gjithashtu, ai është një </w:t>
      </w:r>
      <w:r>
        <w:rPr>
          <w:bCs/>
          <w:sz w:val="28"/>
          <w:szCs w:val="28"/>
        </w:rPr>
        <w:t>mbështetje e mirë për hartimin të planit të menaxhimit të zonës së mbrojtur</w:t>
      </w:r>
      <w:r w:rsidRPr="009D3908">
        <w:rPr>
          <w:bCs/>
          <w:sz w:val="28"/>
          <w:szCs w:val="28"/>
        </w:rPr>
        <w:t>, me qëllim përcaktimin dhe përshkrimin e masave për përmirësimin e gjendjes së biodiversitetit.</w:t>
      </w:r>
    </w:p>
    <w:p w14:paraId="17E3B832" w14:textId="77777777" w:rsidR="00972431" w:rsidRPr="009D3908" w:rsidRDefault="00972431" w:rsidP="00972431">
      <w:pPr>
        <w:jc w:val="both"/>
        <w:rPr>
          <w:bCs/>
          <w:sz w:val="28"/>
          <w:szCs w:val="28"/>
        </w:rPr>
      </w:pPr>
      <w:r w:rsidRPr="009D3908">
        <w:rPr>
          <w:bCs/>
          <w:sz w:val="28"/>
          <w:szCs w:val="28"/>
        </w:rPr>
        <w:t>Procesi i vlerë</w:t>
      </w:r>
      <w:r>
        <w:rPr>
          <w:bCs/>
          <w:sz w:val="28"/>
          <w:szCs w:val="28"/>
        </w:rPr>
        <w:t>simit të zonës u realizua, pas</w:t>
      </w:r>
      <w:r w:rsidRPr="009D3908">
        <w:rPr>
          <w:bCs/>
          <w:sz w:val="28"/>
          <w:szCs w:val="28"/>
        </w:rPr>
        <w:t xml:space="preserve"> grumbullimi</w:t>
      </w:r>
      <w:r>
        <w:rPr>
          <w:bCs/>
          <w:sz w:val="28"/>
          <w:szCs w:val="28"/>
        </w:rPr>
        <w:t>t dhe shqyrtimit të</w:t>
      </w:r>
      <w:r w:rsidRPr="009D3908">
        <w:rPr>
          <w:bCs/>
          <w:sz w:val="28"/>
          <w:szCs w:val="28"/>
        </w:rPr>
        <w:t xml:space="preserve"> gjendjes ekzistuese të natyrës dhe biodiversitetit, analizimi</w:t>
      </w:r>
      <w:r>
        <w:rPr>
          <w:bCs/>
          <w:sz w:val="28"/>
          <w:szCs w:val="28"/>
        </w:rPr>
        <w:t>t dhe shqyrtimit të kufirit të zonës s</w:t>
      </w:r>
      <w:r w:rsidRPr="009D3908">
        <w:rPr>
          <w:bCs/>
          <w:sz w:val="28"/>
          <w:szCs w:val="28"/>
        </w:rPr>
        <w:t xml:space="preserve">ë mbrojtur nëpërmjet konsultimeve me </w:t>
      </w:r>
      <w:r>
        <w:rPr>
          <w:bCs/>
          <w:sz w:val="28"/>
          <w:szCs w:val="28"/>
        </w:rPr>
        <w:t>komunitetet e zonave dhe</w:t>
      </w:r>
      <w:r w:rsidRPr="009D3908">
        <w:rPr>
          <w:bCs/>
          <w:sz w:val="28"/>
          <w:szCs w:val="28"/>
        </w:rPr>
        <w:t xml:space="preserve"> aktorët e </w:t>
      </w:r>
      <w:r>
        <w:rPr>
          <w:bCs/>
          <w:sz w:val="28"/>
          <w:szCs w:val="28"/>
        </w:rPr>
        <w:t>tjerë të interesuar (akademikët, shoqërinë civile, shoqatat mjedisore etj)</w:t>
      </w:r>
      <w:r w:rsidRPr="009D3908">
        <w:rPr>
          <w:bCs/>
          <w:sz w:val="28"/>
          <w:szCs w:val="28"/>
        </w:rPr>
        <w:t>.</w:t>
      </w:r>
    </w:p>
    <w:p w14:paraId="161E07D8" w14:textId="77777777" w:rsidR="00972431" w:rsidRPr="009D3908" w:rsidRDefault="00972431" w:rsidP="00972431">
      <w:pPr>
        <w:jc w:val="both"/>
        <w:rPr>
          <w:bCs/>
          <w:sz w:val="28"/>
          <w:szCs w:val="28"/>
        </w:rPr>
      </w:pPr>
      <w:r w:rsidRPr="009D3908">
        <w:rPr>
          <w:bCs/>
          <w:sz w:val="28"/>
          <w:szCs w:val="28"/>
        </w:rPr>
        <w:t xml:space="preserve">Gjatë këtij procesi </w:t>
      </w:r>
      <w:r>
        <w:rPr>
          <w:bCs/>
          <w:sz w:val="28"/>
          <w:szCs w:val="28"/>
        </w:rPr>
        <w:t>është</w:t>
      </w:r>
      <w:r w:rsidRPr="009D3908">
        <w:rPr>
          <w:bCs/>
          <w:sz w:val="28"/>
          <w:szCs w:val="28"/>
        </w:rPr>
        <w:t xml:space="preserve"> analizua</w:t>
      </w:r>
      <w:r>
        <w:rPr>
          <w:bCs/>
          <w:sz w:val="28"/>
          <w:szCs w:val="28"/>
        </w:rPr>
        <w:t>r</w:t>
      </w:r>
      <w:r w:rsidRPr="009D3908">
        <w:rPr>
          <w:bCs/>
          <w:sz w:val="28"/>
          <w:szCs w:val="28"/>
        </w:rPr>
        <w:t xml:space="preserve"> me hollësi pë</w:t>
      </w:r>
      <w:r>
        <w:rPr>
          <w:bCs/>
          <w:sz w:val="28"/>
          <w:szCs w:val="28"/>
        </w:rPr>
        <w:t>rdorimi i sipërfaqes apo i mbule</w:t>
      </w:r>
      <w:r w:rsidRPr="009D3908">
        <w:rPr>
          <w:bCs/>
          <w:sz w:val="28"/>
          <w:szCs w:val="28"/>
        </w:rPr>
        <w:t>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w:t>
      </w:r>
      <w:r>
        <w:rPr>
          <w:bCs/>
          <w:sz w:val="28"/>
          <w:szCs w:val="28"/>
        </w:rPr>
        <w:t xml:space="preserve"> për ish-zonat  e mbrojtura të RNM “</w:t>
      </w:r>
      <w:r>
        <w:rPr>
          <w:sz w:val="28"/>
          <w:szCs w:val="28"/>
          <w:lang w:val="it-IT"/>
        </w:rPr>
        <w:t>Qafë Bushi</w:t>
      </w:r>
      <w:r>
        <w:rPr>
          <w:bCs/>
          <w:sz w:val="28"/>
          <w:szCs w:val="28"/>
        </w:rPr>
        <w:t>” dhe RNM “Kuturman”</w:t>
      </w:r>
      <w:r w:rsidRPr="009D3908">
        <w:rPr>
          <w:bCs/>
          <w:sz w:val="28"/>
          <w:szCs w:val="28"/>
        </w:rPr>
        <w:t>.</w:t>
      </w:r>
    </w:p>
    <w:p w14:paraId="191FAD5B" w14:textId="77777777" w:rsidR="00972431" w:rsidRPr="009D3908" w:rsidRDefault="00972431" w:rsidP="00972431">
      <w:pPr>
        <w:jc w:val="both"/>
        <w:rPr>
          <w:bCs/>
          <w:sz w:val="28"/>
          <w:szCs w:val="28"/>
        </w:rPr>
      </w:pPr>
      <w:r>
        <w:rPr>
          <w:bCs/>
          <w:sz w:val="28"/>
          <w:szCs w:val="28"/>
        </w:rPr>
        <w:t>N</w:t>
      </w:r>
      <w:r w:rsidRPr="009D3908">
        <w:rPr>
          <w:bCs/>
          <w:sz w:val="28"/>
          <w:szCs w:val="28"/>
        </w:rPr>
        <w:t>ë përcaktimin e mbulesës janë përjashtuar ekosistemet jonatyrore si urbane, industriale, minerare, infrastruktura ndërtimore, zonat e gjelbra urbane,  tokat bujqësore, vreshtat, ullishtet etj.</w:t>
      </w:r>
    </w:p>
    <w:p w14:paraId="6F4A4543" w14:textId="77777777" w:rsidR="00972431" w:rsidRPr="009D3908" w:rsidRDefault="00972431" w:rsidP="00972431">
      <w:pPr>
        <w:jc w:val="both"/>
        <w:rPr>
          <w:bCs/>
          <w:sz w:val="28"/>
          <w:szCs w:val="28"/>
        </w:rPr>
      </w:pPr>
      <w:r w:rsidRPr="009D3908">
        <w:rPr>
          <w:bCs/>
          <w:sz w:val="28"/>
          <w:szCs w:val="28"/>
        </w:rPr>
        <w:t>Në</w:t>
      </w:r>
      <w:r>
        <w:rPr>
          <w:bCs/>
          <w:sz w:val="28"/>
          <w:szCs w:val="28"/>
        </w:rPr>
        <w:t xml:space="preserve"> tabelën nr. 1 jepen të dhëna mbi sipërfaqen e peizazhit të mbrojtur të përshkruar sipas mbulesës, </w:t>
      </w:r>
      <w:r w:rsidRPr="009D3908">
        <w:rPr>
          <w:bCs/>
          <w:sz w:val="28"/>
          <w:szCs w:val="28"/>
        </w:rPr>
        <w:t>janë përdorur emë</w:t>
      </w:r>
      <w:r>
        <w:rPr>
          <w:bCs/>
          <w:sz w:val="28"/>
          <w:szCs w:val="28"/>
        </w:rPr>
        <w:t>rtimet</w:t>
      </w:r>
      <w:r w:rsidRPr="009D3908">
        <w:rPr>
          <w:bCs/>
          <w:sz w:val="28"/>
          <w:szCs w:val="28"/>
        </w:rPr>
        <w:t xml:space="preserve"> të përdorimit të</w:t>
      </w:r>
      <w:r>
        <w:rPr>
          <w:bCs/>
          <w:sz w:val="28"/>
          <w:szCs w:val="28"/>
        </w:rPr>
        <w:t xml:space="preserve"> territorit si: pyje, sipërfaqe heterogjene bujqësore, sipërfaqe me mbulesë të pakët, shkurre dhe kullota</w:t>
      </w:r>
      <w:r w:rsidRPr="009D3908">
        <w:rPr>
          <w:bCs/>
          <w:sz w:val="28"/>
          <w:szCs w:val="28"/>
        </w:rPr>
        <w:t xml:space="preserve">. </w:t>
      </w:r>
    </w:p>
    <w:p w14:paraId="0F5006F1" w14:textId="77777777" w:rsidR="00972431" w:rsidRDefault="00972431" w:rsidP="00972431">
      <w:pPr>
        <w:jc w:val="both"/>
        <w:rPr>
          <w:bCs/>
          <w:sz w:val="28"/>
          <w:szCs w:val="28"/>
        </w:rPr>
      </w:pPr>
      <w:r w:rsidRPr="009D3908">
        <w:rPr>
          <w:bCs/>
          <w:sz w:val="28"/>
          <w:szCs w:val="28"/>
        </w:rPr>
        <w:t>Nga vlerësimi i përditë</w:t>
      </w:r>
      <w:r>
        <w:rPr>
          <w:bCs/>
          <w:sz w:val="28"/>
          <w:szCs w:val="28"/>
        </w:rPr>
        <w:t xml:space="preserve">suar, ekosistemit natyror në këtë territor, është përmirësuar duke shtuar vlerat e natyrës dhë të biodiversitetit, është vlerësuar se ky ekosistem natyror </w:t>
      </w:r>
      <w:r w:rsidRPr="009D3908">
        <w:rPr>
          <w:bCs/>
          <w:sz w:val="28"/>
          <w:szCs w:val="28"/>
        </w:rPr>
        <w:t>përfaqë</w:t>
      </w:r>
      <w:r>
        <w:rPr>
          <w:bCs/>
          <w:sz w:val="28"/>
          <w:szCs w:val="28"/>
        </w:rPr>
        <w:t>son kategorinë e V-të të zonave të mbrojtura “Peizazh i Mbrojtur”, sipas klasifikimit</w:t>
      </w:r>
      <w:r w:rsidRPr="009D3908">
        <w:rPr>
          <w:bCs/>
          <w:sz w:val="28"/>
          <w:szCs w:val="28"/>
        </w:rPr>
        <w:t xml:space="preserve"> të IUCN-së</w:t>
      </w:r>
      <w:r>
        <w:rPr>
          <w:bCs/>
          <w:sz w:val="28"/>
          <w:szCs w:val="28"/>
        </w:rPr>
        <w:t>.</w:t>
      </w:r>
      <w:r w:rsidRPr="009D3908">
        <w:rPr>
          <w:bCs/>
          <w:sz w:val="28"/>
          <w:szCs w:val="28"/>
        </w:rPr>
        <w:t xml:space="preserve">  </w:t>
      </w:r>
    </w:p>
    <w:p w14:paraId="0C26F8BC" w14:textId="77777777" w:rsidR="00972431" w:rsidRPr="00E932FB" w:rsidRDefault="00972431" w:rsidP="00972431">
      <w:pPr>
        <w:pStyle w:val="BodyText2"/>
        <w:spacing w:line="240" w:lineRule="auto"/>
        <w:jc w:val="both"/>
        <w:rPr>
          <w:sz w:val="28"/>
          <w:szCs w:val="28"/>
        </w:rPr>
      </w:pPr>
    </w:p>
    <w:p w14:paraId="4E210C14" w14:textId="77777777" w:rsidR="00972431" w:rsidRPr="00E932FB" w:rsidRDefault="00972431" w:rsidP="00972431">
      <w:pPr>
        <w:numPr>
          <w:ilvl w:val="0"/>
          <w:numId w:val="1"/>
        </w:numPr>
        <w:jc w:val="both"/>
        <w:rPr>
          <w:sz w:val="28"/>
          <w:szCs w:val="28"/>
        </w:rPr>
      </w:pPr>
      <w:r w:rsidRPr="00E932FB">
        <w:rPr>
          <w:b/>
          <w:sz w:val="28"/>
          <w:szCs w:val="28"/>
        </w:rPr>
        <w:t>VLERËSIMI I LIGJSHMËRISË, KUSHTETUTSHMËRISË DHE HARMONIZIMI ME LEGJISLACIONIN NË FUQI VENDAS E NDËRKOMBËTAR</w:t>
      </w:r>
    </w:p>
    <w:p w14:paraId="64D9358D" w14:textId="77777777" w:rsidR="00972431" w:rsidRPr="00E932FB" w:rsidRDefault="00972431" w:rsidP="00972431">
      <w:pPr>
        <w:jc w:val="both"/>
        <w:rPr>
          <w:sz w:val="28"/>
          <w:szCs w:val="28"/>
        </w:rPr>
      </w:pPr>
    </w:p>
    <w:p w14:paraId="7BE85DB3" w14:textId="77777777" w:rsidR="00972431" w:rsidRPr="002C5148" w:rsidRDefault="00972431" w:rsidP="00972431">
      <w:pPr>
        <w:jc w:val="both"/>
        <w:rPr>
          <w:sz w:val="28"/>
          <w:szCs w:val="28"/>
        </w:rPr>
      </w:pPr>
      <w:r w:rsidRPr="000D12B4">
        <w:rPr>
          <w:sz w:val="28"/>
        </w:rPr>
        <w:t xml:space="preserve">Projektvendimi i Këshillit të Ministrave, propozohet në mbështetje të nenit 100 të Kushtetutës dhe </w:t>
      </w:r>
      <w:bookmarkStart w:id="6" w:name="_Hlk169276863"/>
      <w:r w:rsidRPr="000D12B4">
        <w:rPr>
          <w:sz w:val="28"/>
        </w:rPr>
        <w:t xml:space="preserve">pikave 2 dhe 3 të nenit 10 si dhe të nenit 20, </w:t>
      </w:r>
      <w:bookmarkEnd w:id="6"/>
      <w:r w:rsidRPr="000D12B4">
        <w:rPr>
          <w:sz w:val="28"/>
        </w:rPr>
        <w:t>të ligjit nr. 81/2017 “Për zonat e mbrojtura”,  si dhe është në përputhje me nenin 36/1 dhe pikat 4 dhe 5 të nenit 74, të ligjit nr.81/2017 “Për zonat e mbrojtura”, i ndryshuar me ligjin nr. 21/2024 “Për disa shtesa dhe ndryshime në Ligjin Nr. 81/2017 “Për zonat e mbrojtura”.</w:t>
      </w:r>
    </w:p>
    <w:p w14:paraId="1C5FA96B" w14:textId="77777777" w:rsidR="00972431" w:rsidRPr="00E932FB" w:rsidRDefault="00972431" w:rsidP="00972431">
      <w:pPr>
        <w:jc w:val="both"/>
        <w:rPr>
          <w:sz w:val="28"/>
          <w:szCs w:val="28"/>
        </w:rPr>
      </w:pPr>
    </w:p>
    <w:p w14:paraId="1CF33E6C" w14:textId="77777777" w:rsidR="00972431" w:rsidRPr="00D33ABA" w:rsidRDefault="00972431" w:rsidP="00972431">
      <w:pPr>
        <w:pStyle w:val="ListParagraph"/>
        <w:numPr>
          <w:ilvl w:val="0"/>
          <w:numId w:val="1"/>
        </w:numPr>
        <w:jc w:val="both"/>
        <w:rPr>
          <w:sz w:val="28"/>
          <w:szCs w:val="28"/>
        </w:rPr>
      </w:pPr>
      <w:r w:rsidRPr="00D33ABA">
        <w:rPr>
          <w:b/>
          <w:sz w:val="28"/>
          <w:szCs w:val="28"/>
        </w:rPr>
        <w:lastRenderedPageBreak/>
        <w:t xml:space="preserve">VLERËSIMI I SHKALLËS SË PËRAFRIMIT ME </w:t>
      </w:r>
      <w:r w:rsidRPr="00D33ABA">
        <w:rPr>
          <w:b/>
          <w:i/>
          <w:sz w:val="28"/>
          <w:szCs w:val="28"/>
        </w:rPr>
        <w:t>ACQUIS E BE</w:t>
      </w:r>
      <w:r w:rsidRPr="00D33ABA">
        <w:rPr>
          <w:b/>
          <w:sz w:val="28"/>
          <w:szCs w:val="28"/>
        </w:rPr>
        <w:t xml:space="preserve">  (PËR PROJEKTAKET NORMATIVE)</w:t>
      </w:r>
    </w:p>
    <w:p w14:paraId="3AAE72D3" w14:textId="77777777" w:rsidR="00972431" w:rsidRPr="00E932FB" w:rsidRDefault="00972431" w:rsidP="00972431">
      <w:pPr>
        <w:jc w:val="both"/>
        <w:rPr>
          <w:b/>
          <w:sz w:val="28"/>
          <w:szCs w:val="28"/>
        </w:rPr>
      </w:pPr>
    </w:p>
    <w:p w14:paraId="5177EE54" w14:textId="15E78E22" w:rsidR="00972431" w:rsidRDefault="00972431" w:rsidP="00972431">
      <w:pPr>
        <w:jc w:val="both"/>
        <w:rPr>
          <w:sz w:val="28"/>
          <w:szCs w:val="28"/>
        </w:rPr>
      </w:pPr>
      <w:r w:rsidRPr="00D2222A">
        <w:rPr>
          <w:sz w:val="28"/>
          <w:szCs w:val="28"/>
        </w:rPr>
        <w:t>Projekt</w:t>
      </w:r>
      <w:r>
        <w:rPr>
          <w:sz w:val="28"/>
          <w:szCs w:val="28"/>
        </w:rPr>
        <w:t>vendimi</w:t>
      </w:r>
      <w:r w:rsidRPr="00D2222A">
        <w:rPr>
          <w:sz w:val="28"/>
          <w:szCs w:val="28"/>
        </w:rPr>
        <w:t xml:space="preserve"> nuk synon përafrim me legjislacionin e Bashkimit Evropian</w:t>
      </w:r>
    </w:p>
    <w:p w14:paraId="00FEF904" w14:textId="77777777" w:rsidR="00972431" w:rsidRPr="00F92F2F" w:rsidRDefault="00972431" w:rsidP="00972431">
      <w:pPr>
        <w:jc w:val="both"/>
        <w:rPr>
          <w:b/>
          <w:color w:val="FF0000"/>
          <w:sz w:val="28"/>
          <w:szCs w:val="28"/>
        </w:rPr>
      </w:pPr>
    </w:p>
    <w:p w14:paraId="50A3C287" w14:textId="77777777" w:rsidR="00972431" w:rsidRDefault="00972431" w:rsidP="00972431">
      <w:pPr>
        <w:pStyle w:val="ListParagraph"/>
        <w:numPr>
          <w:ilvl w:val="0"/>
          <w:numId w:val="1"/>
        </w:numPr>
        <w:jc w:val="both"/>
        <w:rPr>
          <w:b/>
          <w:sz w:val="28"/>
          <w:szCs w:val="28"/>
        </w:rPr>
      </w:pPr>
      <w:r w:rsidRPr="00D2222A">
        <w:rPr>
          <w:b/>
          <w:sz w:val="28"/>
          <w:szCs w:val="28"/>
        </w:rPr>
        <w:t>INSTITUCIONET DHE ORGANET QË NGARKOHEN PËR ZBATIMIN E AKTIT</w:t>
      </w:r>
    </w:p>
    <w:p w14:paraId="356A981A" w14:textId="77777777" w:rsidR="00972431" w:rsidRDefault="00972431" w:rsidP="00972431">
      <w:pPr>
        <w:pStyle w:val="ListParagraph"/>
        <w:jc w:val="both"/>
        <w:rPr>
          <w:b/>
          <w:sz w:val="28"/>
          <w:szCs w:val="28"/>
        </w:rPr>
      </w:pPr>
    </w:p>
    <w:p w14:paraId="5559E154" w14:textId="77777777" w:rsidR="00972431" w:rsidRDefault="00972431" w:rsidP="00972431">
      <w:pPr>
        <w:jc w:val="both"/>
        <w:rPr>
          <w:sz w:val="28"/>
          <w:szCs w:val="28"/>
        </w:rPr>
      </w:pPr>
      <w:r w:rsidRPr="00D2222A">
        <w:rPr>
          <w:sz w:val="28"/>
          <w:szCs w:val="28"/>
        </w:rPr>
        <w:t xml:space="preserve">Për zbatimin e këtij vendimi ngarkohen MTM dhe AKZM/AdZM në qarqe dhe organet përkatëse të vetëqeverisjes vendore. </w:t>
      </w:r>
    </w:p>
    <w:p w14:paraId="74264315" w14:textId="77777777" w:rsidR="00972431" w:rsidRDefault="00972431" w:rsidP="00972431">
      <w:pPr>
        <w:jc w:val="both"/>
        <w:rPr>
          <w:sz w:val="28"/>
          <w:szCs w:val="28"/>
        </w:rPr>
      </w:pPr>
    </w:p>
    <w:p w14:paraId="7AE86839" w14:textId="77777777" w:rsidR="00972431" w:rsidRPr="00491624" w:rsidRDefault="00972431" w:rsidP="00972431">
      <w:pPr>
        <w:pStyle w:val="ListParagraph"/>
        <w:numPr>
          <w:ilvl w:val="0"/>
          <w:numId w:val="3"/>
        </w:numPr>
        <w:jc w:val="both"/>
        <w:rPr>
          <w:sz w:val="28"/>
          <w:szCs w:val="28"/>
        </w:rPr>
      </w:pPr>
      <w:bookmarkStart w:id="7" w:name="_Hlk167360747"/>
      <w:r w:rsidRPr="00491624">
        <w:rPr>
          <w:b/>
          <w:sz w:val="28"/>
          <w:szCs w:val="28"/>
        </w:rPr>
        <w:t>PËRMBLEDHJE SHPJEGUESE E PËRMBAJTJES SË PROJEKTAKTIT</w:t>
      </w:r>
      <w:r w:rsidRPr="00491624">
        <w:rPr>
          <w:sz w:val="28"/>
          <w:szCs w:val="28"/>
        </w:rPr>
        <w:t xml:space="preserve"> </w:t>
      </w:r>
    </w:p>
    <w:p w14:paraId="40F34C9E" w14:textId="77777777" w:rsidR="00972431" w:rsidRDefault="00972431" w:rsidP="00972431">
      <w:pPr>
        <w:jc w:val="both"/>
        <w:rPr>
          <w:sz w:val="28"/>
          <w:szCs w:val="28"/>
        </w:rPr>
      </w:pPr>
    </w:p>
    <w:p w14:paraId="50CF1141" w14:textId="77777777" w:rsidR="00972431" w:rsidRPr="00212AC1" w:rsidRDefault="00972431" w:rsidP="00972431">
      <w:pPr>
        <w:jc w:val="both"/>
        <w:rPr>
          <w:sz w:val="28"/>
          <w:szCs w:val="28"/>
        </w:rPr>
      </w:pPr>
      <w:r w:rsidRPr="00212AC1">
        <w:rPr>
          <w:sz w:val="28"/>
          <w:szCs w:val="28"/>
        </w:rPr>
        <w:t>Projektvendimi është hartuar në 8 nene ku janë përcaktuar të gjithë elementët tekniko formal të peizazhit të mbrojtur si dhe shtojcat bashkëlidhur. Konkretisht:</w:t>
      </w:r>
    </w:p>
    <w:p w14:paraId="32D5CBDF" w14:textId="77777777" w:rsidR="00972431" w:rsidRPr="00212AC1" w:rsidRDefault="00972431" w:rsidP="00972431">
      <w:pPr>
        <w:jc w:val="both"/>
        <w:rPr>
          <w:sz w:val="28"/>
          <w:szCs w:val="28"/>
        </w:rPr>
      </w:pPr>
    </w:p>
    <w:p w14:paraId="4EFAFB02" w14:textId="77777777" w:rsidR="00972431" w:rsidRPr="00FC1A75" w:rsidRDefault="00972431" w:rsidP="00972431">
      <w:pPr>
        <w:ind w:left="2" w:right="16"/>
        <w:jc w:val="both"/>
        <w:rPr>
          <w:sz w:val="28"/>
          <w:szCs w:val="28"/>
        </w:rPr>
      </w:pPr>
      <w:r w:rsidRPr="008D02AD">
        <w:rPr>
          <w:sz w:val="28"/>
        </w:rPr>
        <w:t>Në pikën 1</w:t>
      </w:r>
      <w:r w:rsidRPr="00212AC1">
        <w:rPr>
          <w:sz w:val="28"/>
          <w:szCs w:val="28"/>
        </w:rPr>
        <w:t xml:space="preserve"> është parashikuar shpallja dhe objekti i peizazhit të mbrojtur. Sqarojmë se zona natyrore </w:t>
      </w:r>
      <w:r w:rsidRPr="00212AC1">
        <w:rPr>
          <w:bCs/>
          <w:sz w:val="28"/>
          <w:szCs w:val="28"/>
        </w:rPr>
        <w:t>“</w:t>
      </w:r>
      <w:r w:rsidRPr="00212AC1">
        <w:rPr>
          <w:sz w:val="28"/>
          <w:szCs w:val="28"/>
        </w:rPr>
        <w:t>Kuturman – Qafë Bushi</w:t>
      </w:r>
      <w:r w:rsidRPr="00212AC1">
        <w:rPr>
          <w:bCs/>
          <w:sz w:val="28"/>
          <w:szCs w:val="28"/>
        </w:rPr>
        <w:t>” Kategoria e V (IUCN),</w:t>
      </w:r>
      <w:r>
        <w:rPr>
          <w:bCs/>
          <w:sz w:val="28"/>
          <w:szCs w:val="28"/>
        </w:rPr>
        <w:t xml:space="preserve"> është </w:t>
      </w:r>
      <w:r w:rsidRPr="00FC1A75">
        <w:rPr>
          <w:sz w:val="28"/>
          <w:szCs w:val="28"/>
        </w:rPr>
        <w:t xml:space="preserve">pjesë e rrjetit EMERALD. </w:t>
      </w:r>
    </w:p>
    <w:p w14:paraId="0D7C6322" w14:textId="77777777" w:rsidR="00972431" w:rsidRPr="00212AC1" w:rsidRDefault="00972431" w:rsidP="00972431">
      <w:pPr>
        <w:jc w:val="both"/>
        <w:rPr>
          <w:sz w:val="28"/>
          <w:szCs w:val="28"/>
        </w:rPr>
      </w:pPr>
    </w:p>
    <w:p w14:paraId="77F3B5F0" w14:textId="3B8F5082" w:rsidR="00972431" w:rsidRPr="00EB1A35" w:rsidRDefault="00972431" w:rsidP="00972431">
      <w:pPr>
        <w:jc w:val="both"/>
        <w:rPr>
          <w:sz w:val="28"/>
          <w:szCs w:val="28"/>
        </w:rPr>
      </w:pPr>
      <w:r w:rsidRPr="008D02AD">
        <w:rPr>
          <w:sz w:val="28"/>
        </w:rPr>
        <w:t>Në pikën 2</w:t>
      </w:r>
      <w:r w:rsidRPr="00212AC1">
        <w:rPr>
          <w:sz w:val="28"/>
          <w:szCs w:val="28"/>
        </w:rPr>
        <w:t xml:space="preserve"> është parashikuar qëllimi i këtij vendimi i cili konsiston në ruajtjen dhe mbrojten e vlerave peizazhistike të zonës së mbrojtur mjedisore dhe përbërësve të rëndësishëm të biodiversitetit dhe të natyrës në to. Sqarojm</w:t>
      </w:r>
      <w:r w:rsidR="008D02AD">
        <w:rPr>
          <w:sz w:val="28"/>
          <w:szCs w:val="28"/>
        </w:rPr>
        <w:t>ë</w:t>
      </w:r>
      <w:r w:rsidRPr="00212AC1">
        <w:rPr>
          <w:sz w:val="28"/>
          <w:szCs w:val="28"/>
        </w:rPr>
        <w:t xml:space="preserve"> se </w:t>
      </w:r>
      <w:r>
        <w:rPr>
          <w:sz w:val="28"/>
          <w:szCs w:val="28"/>
        </w:rPr>
        <w:t>paraqet</w:t>
      </w:r>
      <w:r w:rsidRPr="00212AC1">
        <w:rPr>
          <w:sz w:val="28"/>
          <w:szCs w:val="28"/>
        </w:rPr>
        <w:t xml:space="preserve"> vlera të veçanta natyrore </w:t>
      </w:r>
      <w:r>
        <w:rPr>
          <w:sz w:val="28"/>
          <w:szCs w:val="28"/>
        </w:rPr>
        <w:t>dhe ka në përbërje të tij</w:t>
      </w:r>
      <w:r w:rsidRPr="00EB1A35">
        <w:rPr>
          <w:sz w:val="28"/>
          <w:szCs w:val="28"/>
        </w:rPr>
        <w:t xml:space="preserve"> formacione</w:t>
      </w:r>
      <w:r>
        <w:rPr>
          <w:sz w:val="28"/>
          <w:szCs w:val="28"/>
        </w:rPr>
        <w:t xml:space="preserve"> të cilat </w:t>
      </w:r>
      <w:r w:rsidRPr="00EB1A35">
        <w:rPr>
          <w:sz w:val="28"/>
          <w:szCs w:val="28"/>
        </w:rPr>
        <w:t xml:space="preserve">janë të mbuluara nga bimësia. Mbulesa e vegjetacionit arrin nga 0.5-15m në 20m dhe më shumë në vendet ku favorizohet nga ndërtimi gjeo-morfologjik. Shpërndarja e tyre nuk është uniforme në zonë. </w:t>
      </w:r>
      <w:r>
        <w:rPr>
          <w:sz w:val="28"/>
          <w:szCs w:val="28"/>
        </w:rPr>
        <w:t>Më tej, n</w:t>
      </w:r>
      <w:r w:rsidRPr="00EB1A35">
        <w:rPr>
          <w:sz w:val="28"/>
          <w:szCs w:val="28"/>
        </w:rPr>
        <w:t>ga pikëpamja hidrologjike zona përbëhet nga disa përrenj dhe burime q</w:t>
      </w:r>
      <w:r w:rsidR="008D02AD">
        <w:rPr>
          <w:sz w:val="28"/>
          <w:szCs w:val="28"/>
        </w:rPr>
        <w:t>ë</w:t>
      </w:r>
      <w:r w:rsidRPr="00EB1A35">
        <w:rPr>
          <w:sz w:val="28"/>
          <w:szCs w:val="28"/>
        </w:rPr>
        <w:t xml:space="preserve"> nuk kanë rrjedhje të përhershme të ujit. Trashësia e tokave vegjetative në këto formacione janë zakonisht 0.51.5m për shkak të mungesës së pyjeve dhe varësisë së lartë të shpateve. Habitatet në zonë krijojnë një komunitet të larmishëm të florës dhe faunës duke strehuar lloje të ndryshme bimore, shoqërime bimësh dhe grupe faunistike. Në këtë rajon janë identifikuar 10 tipe habitati, të klasifikuar sipas Natura 2000. Pyjet dhe </w:t>
      </w:r>
      <w:r w:rsidR="008D02AD">
        <w:rPr>
          <w:sz w:val="28"/>
          <w:szCs w:val="28"/>
        </w:rPr>
        <w:t>p</w:t>
      </w:r>
      <w:r w:rsidRPr="00EB1A35">
        <w:rPr>
          <w:sz w:val="28"/>
          <w:szCs w:val="28"/>
        </w:rPr>
        <w:t xml:space="preserve">yjet e përzier të lisit mbizotërojnë pjesën më të madhe të sipërfaqes së këtij rajoni. </w:t>
      </w:r>
      <w:r>
        <w:rPr>
          <w:sz w:val="28"/>
          <w:szCs w:val="28"/>
        </w:rPr>
        <w:t xml:space="preserve"> </w:t>
      </w:r>
      <w:r w:rsidRPr="00EB1A35">
        <w:rPr>
          <w:sz w:val="28"/>
          <w:szCs w:val="28"/>
        </w:rPr>
        <w:t xml:space="preserve">Vertebrorët prezantohen nga të gjitha grupet si peshq, amfibë, zvarranikë, zogj dhe gjitarë. Komuniteti i zakonshëm i peshkut që haset kryesisht në lumin Rapuni të Shkumbinit, është Barbeli i Ballkanit Perëndimor (Barbus rebeli). Llojet e vëzhguar të shpendëve u përkasin kryesisht kalimtarëve (Rendi Passeriformes) që janë të specializuara për habitatet e pyjeve dhe shkurreve, në të cilat mbizotërojnë pemët me gjethe. </w:t>
      </w:r>
    </w:p>
    <w:p w14:paraId="5B97A6EE" w14:textId="77777777" w:rsidR="00972431" w:rsidRPr="00212AC1" w:rsidRDefault="00972431" w:rsidP="00972431">
      <w:pPr>
        <w:jc w:val="both"/>
        <w:rPr>
          <w:sz w:val="28"/>
          <w:szCs w:val="28"/>
        </w:rPr>
      </w:pPr>
      <w:r w:rsidRPr="00EB1A35">
        <w:rPr>
          <w:sz w:val="28"/>
          <w:szCs w:val="28"/>
        </w:rPr>
        <w:t xml:space="preserve">Takohen rreth 21 lloje </w:t>
      </w:r>
      <w:r>
        <w:rPr>
          <w:sz w:val="28"/>
          <w:szCs w:val="28"/>
        </w:rPr>
        <w:t>g</w:t>
      </w:r>
      <w:r w:rsidRPr="00EB1A35">
        <w:rPr>
          <w:sz w:val="28"/>
          <w:szCs w:val="28"/>
        </w:rPr>
        <w:t xml:space="preserve">jitarësh, kryesisht: Ariu murrmë (Ursus arctos), Ujku (Canis lupus), Meles meles, Martes foina, Lepus europaeus, Sus scrofa, Capreolus </w:t>
      </w:r>
      <w:r w:rsidRPr="00EB1A35">
        <w:rPr>
          <w:sz w:val="28"/>
          <w:szCs w:val="28"/>
        </w:rPr>
        <w:lastRenderedPageBreak/>
        <w:t xml:space="preserve">capreolus, Lutra lutra, etj. Nga gjitarët e vegjël raportohen llojet e lakuriqëve si: Myotis myotis, Rhinolophus blasii, Rhinolophus ferrumequinum dhe Rhinolophus hiposideros. Bazuar në përditësimet e fundit (Nëntor 2019) në territorin e PM janë evidencuar: 4 tipe habitatesh natyror, sipas Listës së Habitateve të NATURA 2000, 3 lloje, floristike të rëndësishme dhe 2 lloje, endemike. Dallohet për një florë të pasur e specifike të shkëmbinjve serpentinore, sidomos për praninë e disa taksoneve endemike të tilla si Forsythia europaea, Galatella albanica Festucopsis serpentini, apo subendemike, Genista hassertiana, Fumana bonapartei etj. </w:t>
      </w:r>
    </w:p>
    <w:p w14:paraId="63EBE448" w14:textId="77777777" w:rsidR="00972431" w:rsidRPr="00212AC1" w:rsidRDefault="00972431" w:rsidP="00972431">
      <w:pPr>
        <w:jc w:val="both"/>
        <w:rPr>
          <w:sz w:val="28"/>
          <w:szCs w:val="28"/>
        </w:rPr>
      </w:pPr>
      <w:r w:rsidRPr="008D02AD">
        <w:rPr>
          <w:sz w:val="28"/>
        </w:rPr>
        <w:t>Në pikën 3</w:t>
      </w:r>
      <w:r w:rsidRPr="00212AC1">
        <w:rPr>
          <w:sz w:val="28"/>
          <w:szCs w:val="28"/>
        </w:rPr>
        <w:t xml:space="preserve"> është parashikuar shkalla e III e mbrojtjes  e cila është shkalla e mbrojtjes që ka si funksion ruajtjen e natyrës dhe të biodiversitetit në harmoni me zhvillimin e veprimtarive social-ekonomike e turistike, të infrastrukturës për banorët e zonës dhe komunitetin e biznesit.</w:t>
      </w:r>
    </w:p>
    <w:p w14:paraId="6BA1869B" w14:textId="77777777" w:rsidR="00972431" w:rsidRPr="00212AC1" w:rsidRDefault="00972431" w:rsidP="00972431">
      <w:pPr>
        <w:jc w:val="both"/>
        <w:rPr>
          <w:sz w:val="28"/>
          <w:szCs w:val="28"/>
        </w:rPr>
      </w:pPr>
      <w:r w:rsidRPr="008D02AD">
        <w:rPr>
          <w:sz w:val="28"/>
        </w:rPr>
        <w:t>Në pikën 4</w:t>
      </w:r>
      <w:r w:rsidRPr="00212AC1">
        <w:rPr>
          <w:sz w:val="28"/>
          <w:szCs w:val="28"/>
        </w:rPr>
        <w:t xml:space="preserve"> është parashikuar tipologjia e veprimtarive të ndaluara në peizazhin e mbrojtur.</w:t>
      </w:r>
    </w:p>
    <w:p w14:paraId="2EB5CA17" w14:textId="77777777" w:rsidR="00972431" w:rsidRPr="00212AC1" w:rsidRDefault="00972431" w:rsidP="00972431">
      <w:pPr>
        <w:jc w:val="both"/>
        <w:rPr>
          <w:sz w:val="28"/>
          <w:szCs w:val="28"/>
        </w:rPr>
      </w:pPr>
      <w:r w:rsidRPr="008D02AD">
        <w:rPr>
          <w:sz w:val="28"/>
        </w:rPr>
        <w:t xml:space="preserve">Në </w:t>
      </w:r>
      <w:r w:rsidRPr="000D12B4">
        <w:rPr>
          <w:sz w:val="28"/>
        </w:rPr>
        <w:t>pikën 5</w:t>
      </w:r>
      <w:r w:rsidRPr="00212AC1">
        <w:rPr>
          <w:sz w:val="28"/>
          <w:szCs w:val="28"/>
        </w:rPr>
        <w:t xml:space="preserve"> është parashikuar tipologjia e veprimtarive të lejuara në peizazhit të mbrojtur në përputhje edhe  me parashikimet e pikës 5 të ligjit.</w:t>
      </w:r>
    </w:p>
    <w:p w14:paraId="0F16AFD9" w14:textId="77777777" w:rsidR="00972431" w:rsidRPr="00212AC1" w:rsidRDefault="00972431" w:rsidP="00972431">
      <w:pPr>
        <w:jc w:val="both"/>
        <w:rPr>
          <w:sz w:val="28"/>
          <w:szCs w:val="28"/>
        </w:rPr>
      </w:pPr>
      <w:r w:rsidRPr="008D02AD">
        <w:rPr>
          <w:sz w:val="28"/>
        </w:rPr>
        <w:t>Në pikën 6</w:t>
      </w:r>
      <w:r w:rsidRPr="00212AC1">
        <w:rPr>
          <w:sz w:val="28"/>
          <w:szCs w:val="28"/>
        </w:rPr>
        <w:t xml:space="preserve"> parashikohet detyrimi i hartimit të planit të menaxhimit brenda 2 viteve nga data e hyrjes në fuqi të këtij vendimi dhe mënyra e hartimit të tij.</w:t>
      </w:r>
    </w:p>
    <w:p w14:paraId="7464C2FD" w14:textId="77777777" w:rsidR="00972431" w:rsidRPr="00212AC1" w:rsidRDefault="00972431" w:rsidP="00972431">
      <w:pPr>
        <w:jc w:val="both"/>
        <w:rPr>
          <w:sz w:val="28"/>
          <w:szCs w:val="28"/>
        </w:rPr>
      </w:pPr>
      <w:r w:rsidRPr="008D02AD">
        <w:rPr>
          <w:sz w:val="28"/>
        </w:rPr>
        <w:t>Në pikën 7</w:t>
      </w:r>
      <w:r w:rsidRPr="00212AC1">
        <w:rPr>
          <w:sz w:val="28"/>
          <w:szCs w:val="28"/>
        </w:rPr>
        <w:t xml:space="preserve"> është parashikuar që Administrata e Zonave të Mbrojtura të Qarkut </w:t>
      </w:r>
      <w:r w:rsidRPr="001E5F3D">
        <w:rPr>
          <w:sz w:val="28"/>
          <w:szCs w:val="28"/>
        </w:rPr>
        <w:t xml:space="preserve">Elbasan </w:t>
      </w:r>
      <w:r w:rsidRPr="00212AC1">
        <w:rPr>
          <w:sz w:val="28"/>
          <w:szCs w:val="28"/>
        </w:rPr>
        <w:t>është përgjegjëse për administrimin/ menaxhimin e territorit të Peizazhit të Mbrojtur.</w:t>
      </w:r>
    </w:p>
    <w:p w14:paraId="589955BA" w14:textId="77777777" w:rsidR="00972431" w:rsidRPr="001E5F3D" w:rsidRDefault="00972431" w:rsidP="00972431">
      <w:pPr>
        <w:jc w:val="both"/>
        <w:rPr>
          <w:b/>
          <w:bCs/>
          <w:sz w:val="28"/>
          <w:szCs w:val="28"/>
        </w:rPr>
      </w:pPr>
      <w:r w:rsidRPr="008D02AD">
        <w:rPr>
          <w:sz w:val="28"/>
        </w:rPr>
        <w:t>Në pikën 8</w:t>
      </w:r>
      <w:r w:rsidRPr="00212AC1">
        <w:rPr>
          <w:sz w:val="28"/>
          <w:szCs w:val="28"/>
        </w:rPr>
        <w:t xml:space="preserve"> janë parashikuar institucionet përgjegjëse</w:t>
      </w:r>
      <w:r>
        <w:rPr>
          <w:sz w:val="28"/>
          <w:szCs w:val="28"/>
        </w:rPr>
        <w:t xml:space="preserve"> </w:t>
      </w:r>
      <w:r w:rsidRPr="001E5F3D">
        <w:rPr>
          <w:sz w:val="28"/>
          <w:szCs w:val="28"/>
        </w:rPr>
        <w:t>si dhe shfuqizimi</w:t>
      </w:r>
      <w:r>
        <w:rPr>
          <w:sz w:val="28"/>
          <w:szCs w:val="28"/>
        </w:rPr>
        <w:t>n</w:t>
      </w:r>
      <w:r w:rsidRPr="001E5F3D">
        <w:rPr>
          <w:sz w:val="28"/>
          <w:szCs w:val="28"/>
        </w:rPr>
        <w:t xml:space="preserve"> </w:t>
      </w:r>
      <w:r>
        <w:rPr>
          <w:sz w:val="28"/>
          <w:szCs w:val="28"/>
        </w:rPr>
        <w:t>e</w:t>
      </w:r>
      <w:r w:rsidRPr="001E5F3D">
        <w:rPr>
          <w:sz w:val="28"/>
          <w:szCs w:val="28"/>
        </w:rPr>
        <w:t xml:space="preserve"> Regullor</w:t>
      </w:r>
      <w:r>
        <w:rPr>
          <w:sz w:val="28"/>
          <w:szCs w:val="28"/>
        </w:rPr>
        <w:t>es së</w:t>
      </w:r>
      <w:r w:rsidRPr="001E5F3D">
        <w:rPr>
          <w:sz w:val="28"/>
          <w:szCs w:val="28"/>
        </w:rPr>
        <w:t xml:space="preserve"> Ministrisë së Bujqësisë Nr.1, datë 27.07.1977 “Për shpalljen e RNM “Kuturman” dhe RNM “Qafë Bushi”</w:t>
      </w:r>
      <w:r>
        <w:rPr>
          <w:sz w:val="28"/>
          <w:szCs w:val="28"/>
        </w:rPr>
        <w:t>.</w:t>
      </w:r>
    </w:p>
    <w:p w14:paraId="0D7A971E" w14:textId="77777777" w:rsidR="00972431" w:rsidRPr="00212AC1" w:rsidRDefault="00972431" w:rsidP="00972431">
      <w:pPr>
        <w:jc w:val="both"/>
        <w:rPr>
          <w:sz w:val="28"/>
          <w:szCs w:val="28"/>
        </w:rPr>
      </w:pPr>
    </w:p>
    <w:p w14:paraId="33040582" w14:textId="3535470F" w:rsidR="00972431" w:rsidRPr="00212AC1" w:rsidRDefault="00972431" w:rsidP="00972431">
      <w:pPr>
        <w:jc w:val="both"/>
        <w:rPr>
          <w:sz w:val="28"/>
          <w:szCs w:val="28"/>
        </w:rPr>
      </w:pPr>
      <w:r w:rsidRPr="00212AC1">
        <w:rPr>
          <w:sz w:val="28"/>
          <w:szCs w:val="28"/>
        </w:rPr>
        <w:t xml:space="preserve">Gjithashtu në shtojcën 1 jepet </w:t>
      </w:r>
      <w:r w:rsidRPr="00212AC1">
        <w:rPr>
          <w:bCs/>
          <w:sz w:val="28"/>
          <w:szCs w:val="28"/>
        </w:rPr>
        <w:t>Tabela 1</w:t>
      </w:r>
      <w:r w:rsidRPr="00212AC1">
        <w:rPr>
          <w:sz w:val="28"/>
          <w:szCs w:val="28"/>
        </w:rPr>
        <w:t xml:space="preserve"> me </w:t>
      </w:r>
      <w:r w:rsidRPr="00212AC1">
        <w:rPr>
          <w:bCs/>
          <w:sz w:val="28"/>
          <w:szCs w:val="28"/>
        </w:rPr>
        <w:t>të dhëna mbi</w:t>
      </w:r>
      <w:r w:rsidRPr="00212AC1">
        <w:rPr>
          <w:sz w:val="28"/>
          <w:szCs w:val="28"/>
        </w:rPr>
        <w:t xml:space="preserve"> sipërfaqen e zonës së mbrojtur e përshkruar sipas shkallës së mbulesës,</w:t>
      </w:r>
      <w:r w:rsidR="008D02AD">
        <w:rPr>
          <w:sz w:val="28"/>
          <w:szCs w:val="28"/>
        </w:rPr>
        <w:t xml:space="preserve"> n</w:t>
      </w:r>
      <w:r w:rsidR="008D02AD">
        <w:rPr>
          <w:sz w:val="28"/>
          <w:szCs w:val="28"/>
        </w:rPr>
        <w:t>ë</w:t>
      </w:r>
      <w:r w:rsidRPr="00212AC1">
        <w:rPr>
          <w:sz w:val="28"/>
          <w:szCs w:val="28"/>
        </w:rPr>
        <w:t xml:space="preserve"> shtojcën 2 jepet harta e peizazhit të mbrojtur si dhe në shtojcën 3 jepen koordinatat e peizazhit të mbrojtur.</w:t>
      </w:r>
    </w:p>
    <w:bookmarkEnd w:id="7"/>
    <w:p w14:paraId="3C541B20" w14:textId="77777777" w:rsidR="00972431" w:rsidRDefault="00972431" w:rsidP="00972431">
      <w:pPr>
        <w:jc w:val="both"/>
        <w:rPr>
          <w:sz w:val="28"/>
          <w:szCs w:val="28"/>
        </w:rPr>
      </w:pPr>
    </w:p>
    <w:p w14:paraId="01A17EBC" w14:textId="77777777" w:rsidR="00972431" w:rsidRPr="00EB1A35" w:rsidRDefault="00972431" w:rsidP="00972431">
      <w:pPr>
        <w:ind w:left="2" w:right="16"/>
        <w:jc w:val="both"/>
        <w:rPr>
          <w:sz w:val="28"/>
          <w:szCs w:val="28"/>
        </w:rPr>
      </w:pPr>
    </w:p>
    <w:p w14:paraId="2B879930" w14:textId="77777777" w:rsidR="00972431" w:rsidRDefault="00972431" w:rsidP="00972431">
      <w:pPr>
        <w:jc w:val="both"/>
        <w:rPr>
          <w:b/>
          <w:sz w:val="28"/>
          <w:szCs w:val="28"/>
        </w:rPr>
      </w:pPr>
      <w:r>
        <w:rPr>
          <w:b/>
          <w:sz w:val="28"/>
          <w:szCs w:val="28"/>
        </w:rPr>
        <w:t>VIII</w:t>
      </w:r>
      <w:r w:rsidRPr="00E932FB">
        <w:rPr>
          <w:b/>
          <w:sz w:val="28"/>
          <w:szCs w:val="28"/>
        </w:rPr>
        <w:t>.</w:t>
      </w:r>
      <w:r w:rsidRPr="00E932FB">
        <w:rPr>
          <w:b/>
          <w:sz w:val="28"/>
          <w:szCs w:val="28"/>
        </w:rPr>
        <w:tab/>
        <w:t>PERSONAT DHE INSTITUCIONET QË KANË KONTRIBUAR NË HARTIMIN E PROJEKTAKTIT</w:t>
      </w:r>
    </w:p>
    <w:p w14:paraId="0C0C8455" w14:textId="77777777" w:rsidR="00972431" w:rsidRPr="00D2222A" w:rsidRDefault="00972431" w:rsidP="00972431">
      <w:pPr>
        <w:jc w:val="both"/>
        <w:rPr>
          <w:b/>
          <w:sz w:val="28"/>
          <w:szCs w:val="28"/>
        </w:rPr>
      </w:pPr>
    </w:p>
    <w:p w14:paraId="573D7134" w14:textId="77777777" w:rsidR="00972431" w:rsidRPr="00BD74DB" w:rsidRDefault="00972431" w:rsidP="00972431">
      <w:pPr>
        <w:jc w:val="both"/>
        <w:rPr>
          <w:sz w:val="28"/>
          <w:szCs w:val="28"/>
        </w:rPr>
      </w:pPr>
      <w:r w:rsidRPr="00BD74DB">
        <w:rPr>
          <w:sz w:val="28"/>
          <w:szCs w:val="28"/>
        </w:rPr>
        <w:t>Projektvendimi është propozuar nga MTM/AKZM pas miratimit të hartës të konsoliduar të Peizazhit të Mbrojtur “</w:t>
      </w:r>
      <w:r>
        <w:rPr>
          <w:sz w:val="28"/>
          <w:szCs w:val="28"/>
        </w:rPr>
        <w:t>Kuturman - Qafë Bushi”,</w:t>
      </w:r>
      <w:r w:rsidRPr="00BD74DB">
        <w:rPr>
          <w:sz w:val="28"/>
          <w:szCs w:val="28"/>
        </w:rPr>
        <w:t xml:space="preserve"> e cila me vendim nr.10, datë 28.12.2020 të KKT-së “Për miratimin e kufijve të zonave të mbrojtura”, u miratua si një shtesë e veçantë (layer), duke i dhënë kështu më shumë fuqi ligjore sistemit të zonave të mbrojtura.</w:t>
      </w:r>
    </w:p>
    <w:p w14:paraId="6B2CC28C" w14:textId="77777777" w:rsidR="00972431" w:rsidRPr="00BD74DB" w:rsidRDefault="00972431" w:rsidP="00972431">
      <w:pPr>
        <w:jc w:val="both"/>
        <w:rPr>
          <w:bCs/>
          <w:sz w:val="28"/>
          <w:szCs w:val="28"/>
        </w:rPr>
      </w:pPr>
      <w:r w:rsidRPr="00BD74DB">
        <w:rPr>
          <w:bCs/>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Vëmendje e veçantë i është kushtuar konsultimit me grupet e shoqërisë civile dhe </w:t>
      </w:r>
      <w:r w:rsidRPr="00BD74DB">
        <w:rPr>
          <w:bCs/>
          <w:sz w:val="28"/>
          <w:szCs w:val="28"/>
        </w:rPr>
        <w:lastRenderedPageBreak/>
        <w:t xml:space="preserve">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71669437" w14:textId="1BF2B1F0" w:rsidR="00972431" w:rsidRPr="00BD74DB" w:rsidRDefault="008D02AD" w:rsidP="00972431">
      <w:pPr>
        <w:jc w:val="both"/>
        <w:rPr>
          <w:sz w:val="28"/>
          <w:szCs w:val="28"/>
        </w:rPr>
      </w:pPr>
      <w:r>
        <w:rPr>
          <w:bCs/>
          <w:sz w:val="28"/>
          <w:szCs w:val="28"/>
        </w:rPr>
        <w:t>Projektvendimi</w:t>
      </w:r>
      <w:r w:rsidR="00972431" w:rsidRPr="00BD74DB">
        <w:rPr>
          <w:bCs/>
          <w:sz w:val="28"/>
          <w:szCs w:val="28"/>
        </w:rPr>
        <w:t xml:space="preserve"> do të publikohet edhe në rregjistrin elektronik të konsultimit publik</w:t>
      </w:r>
      <w:r>
        <w:rPr>
          <w:bCs/>
          <w:sz w:val="28"/>
          <w:szCs w:val="28"/>
        </w:rPr>
        <w:t xml:space="preserve"> dhe </w:t>
      </w:r>
      <w:r w:rsidR="00972431" w:rsidRPr="007B637D">
        <w:rPr>
          <w:sz w:val="28"/>
          <w:szCs w:val="28"/>
        </w:rPr>
        <w:t>do dërgohet për mendim në ministritë e linjës</w:t>
      </w:r>
      <w:r>
        <w:rPr>
          <w:sz w:val="28"/>
          <w:szCs w:val="28"/>
        </w:rPr>
        <w:t>,</w:t>
      </w:r>
      <w:r w:rsidR="00972431" w:rsidRPr="007B637D">
        <w:rPr>
          <w:sz w:val="28"/>
          <w:szCs w:val="28"/>
        </w:rPr>
        <w:t xml:space="preserve"> </w:t>
      </w:r>
      <w:r>
        <w:rPr>
          <w:sz w:val="28"/>
          <w:szCs w:val="28"/>
        </w:rPr>
        <w:t>k</w:t>
      </w:r>
      <w:r w:rsidR="00972431" w:rsidRPr="007B637D">
        <w:rPr>
          <w:sz w:val="28"/>
          <w:szCs w:val="28"/>
        </w:rPr>
        <w:t xml:space="preserve">onkretisht në </w:t>
      </w:r>
      <w:r>
        <w:rPr>
          <w:sz w:val="28"/>
          <w:szCs w:val="28"/>
        </w:rPr>
        <w:t>Ministrin</w:t>
      </w:r>
      <w:r>
        <w:rPr>
          <w:sz w:val="28"/>
          <w:szCs w:val="28"/>
        </w:rPr>
        <w:t>ë</w:t>
      </w:r>
      <w:r>
        <w:rPr>
          <w:sz w:val="28"/>
          <w:szCs w:val="28"/>
        </w:rPr>
        <w:t xml:space="preserve"> e Financave, </w:t>
      </w:r>
      <w:r w:rsidR="00972431" w:rsidRPr="007B637D">
        <w:rPr>
          <w:sz w:val="28"/>
          <w:szCs w:val="28"/>
        </w:rPr>
        <w:t>Ministrinë e Bujqësisë dhe Zhvillimit Rural, Ministri</w:t>
      </w:r>
      <w:r>
        <w:rPr>
          <w:sz w:val="28"/>
          <w:szCs w:val="28"/>
        </w:rPr>
        <w:t>n</w:t>
      </w:r>
      <w:r>
        <w:rPr>
          <w:sz w:val="28"/>
          <w:szCs w:val="28"/>
        </w:rPr>
        <w:t>ë</w:t>
      </w:r>
      <w:r>
        <w:rPr>
          <w:sz w:val="28"/>
          <w:szCs w:val="28"/>
        </w:rPr>
        <w:t xml:space="preserve"> </w:t>
      </w:r>
      <w:r w:rsidR="00972431" w:rsidRPr="007B637D">
        <w:rPr>
          <w:sz w:val="28"/>
          <w:szCs w:val="28"/>
        </w:rPr>
        <w:t>e Drejtësisë, Ministri</w:t>
      </w:r>
      <w:r>
        <w:rPr>
          <w:sz w:val="28"/>
          <w:szCs w:val="28"/>
        </w:rPr>
        <w:t>n</w:t>
      </w:r>
      <w:r>
        <w:rPr>
          <w:sz w:val="28"/>
          <w:szCs w:val="28"/>
        </w:rPr>
        <w:t>ë</w:t>
      </w:r>
      <w:r w:rsidR="00972431" w:rsidRPr="007B637D">
        <w:rPr>
          <w:sz w:val="28"/>
          <w:szCs w:val="28"/>
        </w:rPr>
        <w:t xml:space="preserve"> e Infrastrukturës dhe Energjisë,</w:t>
      </w:r>
      <w:r>
        <w:rPr>
          <w:sz w:val="28"/>
          <w:szCs w:val="28"/>
        </w:rPr>
        <w:t xml:space="preserve"> Ministrin</w:t>
      </w:r>
      <w:r>
        <w:rPr>
          <w:sz w:val="28"/>
          <w:szCs w:val="28"/>
        </w:rPr>
        <w:t>ë</w:t>
      </w:r>
      <w:r>
        <w:rPr>
          <w:sz w:val="28"/>
          <w:szCs w:val="28"/>
        </w:rPr>
        <w:t xml:space="preserve"> e Brendshme,</w:t>
      </w:r>
      <w:r w:rsidR="00972431" w:rsidRPr="007B637D">
        <w:rPr>
          <w:sz w:val="28"/>
          <w:szCs w:val="28"/>
        </w:rPr>
        <w:t xml:space="preserve"> Ministri</w:t>
      </w:r>
      <w:r>
        <w:rPr>
          <w:sz w:val="28"/>
          <w:szCs w:val="28"/>
        </w:rPr>
        <w:t>n</w:t>
      </w:r>
      <w:r>
        <w:rPr>
          <w:sz w:val="28"/>
          <w:szCs w:val="28"/>
        </w:rPr>
        <w:t>ë</w:t>
      </w:r>
      <w:r w:rsidR="00972431" w:rsidRPr="007B637D">
        <w:rPr>
          <w:sz w:val="28"/>
          <w:szCs w:val="28"/>
        </w:rPr>
        <w:t xml:space="preserve"> e Ekonomisë,</w:t>
      </w:r>
      <w:r>
        <w:rPr>
          <w:sz w:val="28"/>
          <w:szCs w:val="28"/>
        </w:rPr>
        <w:t xml:space="preserve"> </w:t>
      </w:r>
      <w:r w:rsidR="00972431" w:rsidRPr="007B637D">
        <w:rPr>
          <w:sz w:val="28"/>
          <w:szCs w:val="28"/>
        </w:rPr>
        <w:t>Kulturës dhe Inovacionit,</w:t>
      </w:r>
      <w:r>
        <w:rPr>
          <w:sz w:val="28"/>
          <w:szCs w:val="28"/>
        </w:rPr>
        <w:t xml:space="preserve"> </w:t>
      </w:r>
      <w:r w:rsidR="00972431" w:rsidRPr="007B637D">
        <w:rPr>
          <w:sz w:val="28"/>
          <w:szCs w:val="28"/>
        </w:rPr>
        <w:t>Ministrit të Shtetit për Pushtetin Vendor,</w:t>
      </w:r>
      <w:r w:rsidR="00972431">
        <w:rPr>
          <w:sz w:val="28"/>
          <w:szCs w:val="28"/>
        </w:rPr>
        <w:t xml:space="preserve"> </w:t>
      </w:r>
      <w:r>
        <w:rPr>
          <w:sz w:val="28"/>
          <w:szCs w:val="28"/>
        </w:rPr>
        <w:t>dhe n</w:t>
      </w:r>
      <w:r>
        <w:rPr>
          <w:sz w:val="28"/>
          <w:szCs w:val="28"/>
        </w:rPr>
        <w:t>ë</w:t>
      </w:r>
      <w:r>
        <w:rPr>
          <w:sz w:val="28"/>
          <w:szCs w:val="28"/>
        </w:rPr>
        <w:t xml:space="preserve"> </w:t>
      </w:r>
      <w:r w:rsidR="00972431" w:rsidRPr="007B637D">
        <w:rPr>
          <w:sz w:val="28"/>
          <w:szCs w:val="28"/>
        </w:rPr>
        <w:t>Agjenci</w:t>
      </w:r>
      <w:r>
        <w:rPr>
          <w:sz w:val="28"/>
          <w:szCs w:val="28"/>
        </w:rPr>
        <w:t>n</w:t>
      </w:r>
      <w:r w:rsidR="00972431" w:rsidRPr="007B637D">
        <w:rPr>
          <w:sz w:val="28"/>
          <w:szCs w:val="28"/>
        </w:rPr>
        <w:t>ë Shtetërore të Kadastrës.</w:t>
      </w:r>
    </w:p>
    <w:p w14:paraId="0750ECD5" w14:textId="77777777" w:rsidR="00972431" w:rsidRDefault="00972431" w:rsidP="00972431">
      <w:pPr>
        <w:jc w:val="both"/>
        <w:rPr>
          <w:sz w:val="28"/>
          <w:szCs w:val="28"/>
        </w:rPr>
      </w:pPr>
    </w:p>
    <w:p w14:paraId="469A5BC1" w14:textId="77777777" w:rsidR="00972431" w:rsidRPr="00E932FB" w:rsidRDefault="00972431" w:rsidP="00972431">
      <w:pPr>
        <w:jc w:val="both"/>
        <w:rPr>
          <w:b/>
          <w:sz w:val="28"/>
          <w:szCs w:val="28"/>
        </w:rPr>
      </w:pPr>
      <w:r w:rsidRPr="00E932FB">
        <w:rPr>
          <w:b/>
          <w:sz w:val="28"/>
          <w:szCs w:val="28"/>
        </w:rPr>
        <w:t>IX.</w:t>
      </w:r>
      <w:r w:rsidRPr="00E932FB">
        <w:rPr>
          <w:b/>
          <w:sz w:val="28"/>
          <w:szCs w:val="28"/>
        </w:rPr>
        <w:tab/>
        <w:t>RAPORTI I VLERËSIMIT TË TË ARDHURAVE DHE SHPENZIMEVE BUXHETORE</w:t>
      </w:r>
    </w:p>
    <w:p w14:paraId="2ABED3AE" w14:textId="77777777" w:rsidR="00972431" w:rsidRPr="00E932FB" w:rsidRDefault="00972431" w:rsidP="00972431">
      <w:pPr>
        <w:jc w:val="both"/>
        <w:rPr>
          <w:sz w:val="28"/>
          <w:szCs w:val="28"/>
        </w:rPr>
      </w:pPr>
    </w:p>
    <w:p w14:paraId="75CB8882" w14:textId="77777777" w:rsidR="00972431" w:rsidRPr="00E932FB" w:rsidRDefault="00972431" w:rsidP="00972431">
      <w:pPr>
        <w:jc w:val="both"/>
        <w:rPr>
          <w:sz w:val="28"/>
          <w:szCs w:val="28"/>
        </w:rPr>
      </w:pPr>
      <w:r w:rsidRPr="00E932FB">
        <w:rPr>
          <w:sz w:val="28"/>
          <w:szCs w:val="28"/>
        </w:rPr>
        <w:t>Ky projekt</w:t>
      </w:r>
      <w:r>
        <w:rPr>
          <w:sz w:val="28"/>
          <w:szCs w:val="28"/>
        </w:rPr>
        <w:t>vendim</w:t>
      </w:r>
      <w:r w:rsidRPr="00E932FB">
        <w:rPr>
          <w:sz w:val="28"/>
          <w:szCs w:val="28"/>
        </w:rPr>
        <w:t xml:space="preserve"> nuk ka efekte financiare. </w:t>
      </w:r>
    </w:p>
    <w:p w14:paraId="1C40DC50" w14:textId="77777777" w:rsidR="00972431" w:rsidRDefault="00972431" w:rsidP="00972431">
      <w:pPr>
        <w:rPr>
          <w:b/>
          <w:bCs/>
          <w:sz w:val="28"/>
          <w:szCs w:val="28"/>
        </w:rPr>
      </w:pPr>
    </w:p>
    <w:p w14:paraId="7F50B0EA" w14:textId="77777777" w:rsidR="00972431" w:rsidRDefault="00972431" w:rsidP="00972431">
      <w:pPr>
        <w:rPr>
          <w:b/>
          <w:bCs/>
          <w:sz w:val="28"/>
          <w:szCs w:val="28"/>
        </w:rPr>
      </w:pPr>
    </w:p>
    <w:p w14:paraId="55A008A1" w14:textId="77777777" w:rsidR="00972431" w:rsidRPr="00E932FB" w:rsidRDefault="00972431" w:rsidP="00972431">
      <w:pPr>
        <w:jc w:val="right"/>
        <w:rPr>
          <w:b/>
          <w:bCs/>
          <w:sz w:val="28"/>
          <w:szCs w:val="28"/>
        </w:rPr>
      </w:pPr>
    </w:p>
    <w:p w14:paraId="7777D9A2" w14:textId="77777777" w:rsidR="00972431" w:rsidRDefault="00972431" w:rsidP="00972431">
      <w:pPr>
        <w:widowControl w:val="0"/>
        <w:autoSpaceDE w:val="0"/>
        <w:autoSpaceDN w:val="0"/>
        <w:adjustRightInd w:val="0"/>
        <w:ind w:right="442"/>
        <w:jc w:val="center"/>
        <w:rPr>
          <w:b/>
          <w:color w:val="000000"/>
          <w:sz w:val="28"/>
          <w:szCs w:val="28"/>
        </w:rPr>
      </w:pPr>
      <w:r>
        <w:rPr>
          <w:b/>
          <w:color w:val="000000"/>
          <w:sz w:val="28"/>
          <w:szCs w:val="28"/>
        </w:rPr>
        <w:t xml:space="preserve">                                                                     M I N I S T R I</w:t>
      </w:r>
    </w:p>
    <w:p w14:paraId="4BE51130" w14:textId="77777777" w:rsidR="00972431" w:rsidRPr="00212AC1" w:rsidRDefault="00972431" w:rsidP="00972431">
      <w:pPr>
        <w:widowControl w:val="0"/>
        <w:autoSpaceDE w:val="0"/>
        <w:autoSpaceDN w:val="0"/>
        <w:adjustRightInd w:val="0"/>
        <w:ind w:right="442"/>
        <w:jc w:val="center"/>
        <w:rPr>
          <w:b/>
          <w:color w:val="000000"/>
          <w:sz w:val="28"/>
          <w:szCs w:val="28"/>
        </w:rPr>
      </w:pPr>
    </w:p>
    <w:p w14:paraId="2DD149A9" w14:textId="77777777" w:rsidR="00972431" w:rsidRPr="00E932FB" w:rsidRDefault="00972431" w:rsidP="00972431">
      <w:pPr>
        <w:widowControl w:val="0"/>
        <w:autoSpaceDE w:val="0"/>
        <w:autoSpaceDN w:val="0"/>
        <w:adjustRightInd w:val="0"/>
        <w:ind w:right="442"/>
        <w:jc w:val="right"/>
        <w:rPr>
          <w:b/>
          <w:sz w:val="28"/>
          <w:szCs w:val="28"/>
        </w:rPr>
      </w:pPr>
      <w:r>
        <w:rPr>
          <w:b/>
          <w:sz w:val="28"/>
          <w:szCs w:val="28"/>
        </w:rPr>
        <w:t>MIRELA KUMBARO FURXHI</w:t>
      </w:r>
    </w:p>
    <w:p w14:paraId="7A2E2F65" w14:textId="77777777" w:rsidR="00565AC6" w:rsidRPr="00972431" w:rsidRDefault="00565AC6" w:rsidP="00972431"/>
    <w:sectPr w:rsidR="00565AC6" w:rsidRPr="00972431" w:rsidSect="00DF6E3C">
      <w:footerReference w:type="default" r:id="rId7"/>
      <w:pgSz w:w="11906" w:h="16838"/>
      <w:pgMar w:top="1440" w:right="1376"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3937F" w14:textId="77777777" w:rsidR="00CC3526" w:rsidRDefault="00CC3526">
      <w:r>
        <w:separator/>
      </w:r>
    </w:p>
  </w:endnote>
  <w:endnote w:type="continuationSeparator" w:id="0">
    <w:p w14:paraId="761D28E1" w14:textId="77777777" w:rsidR="00CC3526" w:rsidRDefault="00CC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D9F9A" w14:textId="77777777" w:rsidR="00000000" w:rsidRPr="0002365F" w:rsidRDefault="00000000" w:rsidP="0002365F">
    <w:pPr>
      <w:shd w:val="clear" w:color="auto" w:fill="FFFFFF"/>
      <w:jc w:val="center"/>
      <w:rPr>
        <w:bCs/>
      </w:rPr>
    </w:pPr>
  </w:p>
  <w:p w14:paraId="71ECF08F" w14:textId="0D06D649" w:rsidR="008D02AD" w:rsidRPr="008D02AD" w:rsidRDefault="002A6BBE" w:rsidP="008D02AD">
    <w:pPr>
      <w:jc w:val="both"/>
      <w:rPr>
        <w:bCs/>
        <w:sz w:val="28"/>
        <w:szCs w:val="28"/>
      </w:rPr>
    </w:pPr>
    <w:r w:rsidRPr="006F36D1">
      <w:rPr>
        <w:sz w:val="18"/>
        <w:szCs w:val="18"/>
      </w:rPr>
      <w:t>Relacion shpjegues për projektvendimin</w:t>
    </w:r>
    <w:r>
      <w:rPr>
        <w:sz w:val="18"/>
        <w:szCs w:val="18"/>
      </w:rPr>
      <w:t xml:space="preserve"> </w:t>
    </w:r>
    <w:r w:rsidR="008D02AD" w:rsidRPr="008D02AD">
      <w:rPr>
        <w:sz w:val="18"/>
        <w:szCs w:val="18"/>
      </w:rPr>
      <w:t>“Për shpalljen “Peizazh i mbrojtur Kuturman – Qafë Bushi”, Kategoria V”</w:t>
    </w:r>
  </w:p>
  <w:p w14:paraId="3200B2E2" w14:textId="29D588A6" w:rsidR="002A6BBE" w:rsidRPr="006F36D1" w:rsidRDefault="002A6BBE" w:rsidP="00947014">
    <w:pPr>
      <w:pStyle w:val="Footer"/>
      <w:pBdr>
        <w:top w:val="thinThickSmallGap" w:sz="24" w:space="1" w:color="622423"/>
      </w:pBdr>
      <w:jc w:val="center"/>
      <w:rPr>
        <w:bCs/>
        <w:sz w:val="18"/>
        <w:szCs w:val="18"/>
      </w:rPr>
    </w:pPr>
  </w:p>
  <w:p w14:paraId="5FDB5D12" w14:textId="77777777" w:rsidR="00000000"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4936E" w14:textId="77777777" w:rsidR="00CC3526" w:rsidRDefault="00CC3526">
      <w:r>
        <w:separator/>
      </w:r>
    </w:p>
  </w:footnote>
  <w:footnote w:type="continuationSeparator" w:id="0">
    <w:p w14:paraId="47ED5372" w14:textId="77777777" w:rsidR="00CC3526" w:rsidRDefault="00CC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C7EFF"/>
    <w:multiLevelType w:val="hybridMultilevel"/>
    <w:tmpl w:val="C64006B6"/>
    <w:lvl w:ilvl="0" w:tplc="7A7A2F22">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567729">
    <w:abstractNumId w:val="0"/>
  </w:num>
  <w:num w:numId="2" w16cid:durableId="183982283">
    <w:abstractNumId w:val="0"/>
  </w:num>
  <w:num w:numId="3" w16cid:durableId="98913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1724C"/>
    <w:rsid w:val="00035B44"/>
    <w:rsid w:val="00045846"/>
    <w:rsid w:val="00073EFA"/>
    <w:rsid w:val="00075151"/>
    <w:rsid w:val="000C4CF4"/>
    <w:rsid w:val="000D339F"/>
    <w:rsid w:val="000E4CF8"/>
    <w:rsid w:val="000E547E"/>
    <w:rsid w:val="00111FF9"/>
    <w:rsid w:val="001220E8"/>
    <w:rsid w:val="00144F06"/>
    <w:rsid w:val="00175249"/>
    <w:rsid w:val="001A16E4"/>
    <w:rsid w:val="001A5BC8"/>
    <w:rsid w:val="001E06BA"/>
    <w:rsid w:val="001E5F3D"/>
    <w:rsid w:val="00212AC1"/>
    <w:rsid w:val="00212CC7"/>
    <w:rsid w:val="002162E0"/>
    <w:rsid w:val="00263376"/>
    <w:rsid w:val="0029449D"/>
    <w:rsid w:val="002A5D5F"/>
    <w:rsid w:val="002A6BBE"/>
    <w:rsid w:val="0039204F"/>
    <w:rsid w:val="003B5651"/>
    <w:rsid w:val="003C7D4B"/>
    <w:rsid w:val="00453742"/>
    <w:rsid w:val="004E41CC"/>
    <w:rsid w:val="00565AC6"/>
    <w:rsid w:val="00571A3F"/>
    <w:rsid w:val="00582AC7"/>
    <w:rsid w:val="005D7FEF"/>
    <w:rsid w:val="005F24EE"/>
    <w:rsid w:val="005F6DF7"/>
    <w:rsid w:val="00645080"/>
    <w:rsid w:val="00653BC2"/>
    <w:rsid w:val="00667FF5"/>
    <w:rsid w:val="006A031C"/>
    <w:rsid w:val="006A5242"/>
    <w:rsid w:val="006D71CE"/>
    <w:rsid w:val="006F260B"/>
    <w:rsid w:val="006F42C4"/>
    <w:rsid w:val="006F7AE8"/>
    <w:rsid w:val="007270A0"/>
    <w:rsid w:val="00734477"/>
    <w:rsid w:val="00753B0D"/>
    <w:rsid w:val="007B637D"/>
    <w:rsid w:val="00814467"/>
    <w:rsid w:val="00815076"/>
    <w:rsid w:val="00837F93"/>
    <w:rsid w:val="00841339"/>
    <w:rsid w:val="0086279E"/>
    <w:rsid w:val="00862F13"/>
    <w:rsid w:val="008652AF"/>
    <w:rsid w:val="008813D6"/>
    <w:rsid w:val="008955D0"/>
    <w:rsid w:val="008D02AD"/>
    <w:rsid w:val="008D1FA1"/>
    <w:rsid w:val="008D4737"/>
    <w:rsid w:val="00901EAD"/>
    <w:rsid w:val="00947014"/>
    <w:rsid w:val="00970987"/>
    <w:rsid w:val="00972431"/>
    <w:rsid w:val="009A054E"/>
    <w:rsid w:val="009A2332"/>
    <w:rsid w:val="009C77D5"/>
    <w:rsid w:val="009F799A"/>
    <w:rsid w:val="00A04924"/>
    <w:rsid w:val="00A36997"/>
    <w:rsid w:val="00A85901"/>
    <w:rsid w:val="00A87797"/>
    <w:rsid w:val="00AC6893"/>
    <w:rsid w:val="00AD133C"/>
    <w:rsid w:val="00B011D2"/>
    <w:rsid w:val="00B056F1"/>
    <w:rsid w:val="00B20601"/>
    <w:rsid w:val="00B22E87"/>
    <w:rsid w:val="00B67704"/>
    <w:rsid w:val="00BA7242"/>
    <w:rsid w:val="00BF5E1C"/>
    <w:rsid w:val="00C079CA"/>
    <w:rsid w:val="00C11C69"/>
    <w:rsid w:val="00C65B5C"/>
    <w:rsid w:val="00C91DDB"/>
    <w:rsid w:val="00CB4DFB"/>
    <w:rsid w:val="00CB5561"/>
    <w:rsid w:val="00CC3526"/>
    <w:rsid w:val="00D2222A"/>
    <w:rsid w:val="00D33ABA"/>
    <w:rsid w:val="00DE388B"/>
    <w:rsid w:val="00DE3EE3"/>
    <w:rsid w:val="00DF6E3C"/>
    <w:rsid w:val="00E60D12"/>
    <w:rsid w:val="00E64309"/>
    <w:rsid w:val="00EB1A35"/>
    <w:rsid w:val="00ED189F"/>
    <w:rsid w:val="00ED75AE"/>
    <w:rsid w:val="00F353F3"/>
    <w:rsid w:val="00F73A78"/>
    <w:rsid w:val="00F9528C"/>
    <w:rsid w:val="00FD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5C35"/>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2A6BBE"/>
    <w:pPr>
      <w:tabs>
        <w:tab w:val="center" w:pos="4680"/>
        <w:tab w:val="right" w:pos="9360"/>
      </w:tabs>
    </w:pPr>
  </w:style>
  <w:style w:type="character" w:customStyle="1" w:styleId="HeaderChar">
    <w:name w:val="Header Char"/>
    <w:basedOn w:val="DefaultParagraphFont"/>
    <w:link w:val="Header"/>
    <w:uiPriority w:val="99"/>
    <w:rsid w:val="002A6BBE"/>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862F13"/>
    <w:pPr>
      <w:ind w:left="720"/>
      <w:contextualSpacing/>
    </w:pPr>
  </w:style>
  <w:style w:type="paragraph" w:styleId="BalloonText">
    <w:name w:val="Balloon Text"/>
    <w:basedOn w:val="Normal"/>
    <w:link w:val="BalloonTextChar"/>
    <w:uiPriority w:val="99"/>
    <w:semiHidden/>
    <w:unhideWhenUsed/>
    <w:rsid w:val="00DF6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3C"/>
    <w:rPr>
      <w:rFonts w:ascii="Segoe UI" w:eastAsia="Times New Roman" w:hAnsi="Segoe UI" w:cs="Segoe UI"/>
      <w:sz w:val="18"/>
      <w:szCs w:val="18"/>
      <w:lang w:val="sq-AL"/>
    </w:rPr>
  </w:style>
  <w:style w:type="character" w:styleId="CommentReference">
    <w:name w:val="annotation reference"/>
    <w:basedOn w:val="DefaultParagraphFont"/>
    <w:uiPriority w:val="99"/>
    <w:semiHidden/>
    <w:unhideWhenUsed/>
    <w:rsid w:val="00CB5561"/>
    <w:rPr>
      <w:sz w:val="16"/>
      <w:szCs w:val="16"/>
    </w:rPr>
  </w:style>
  <w:style w:type="paragraph" w:styleId="CommentText">
    <w:name w:val="annotation text"/>
    <w:basedOn w:val="Normal"/>
    <w:link w:val="CommentTextChar"/>
    <w:uiPriority w:val="99"/>
    <w:unhideWhenUsed/>
    <w:rsid w:val="00CB5561"/>
    <w:rPr>
      <w:sz w:val="20"/>
      <w:szCs w:val="20"/>
    </w:rPr>
  </w:style>
  <w:style w:type="character" w:customStyle="1" w:styleId="CommentTextChar">
    <w:name w:val="Comment Text Char"/>
    <w:basedOn w:val="DefaultParagraphFont"/>
    <w:link w:val="CommentText"/>
    <w:uiPriority w:val="99"/>
    <w:semiHidden/>
    <w:rsid w:val="00CB5561"/>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B5561"/>
    <w:rPr>
      <w:b/>
      <w:bCs/>
    </w:rPr>
  </w:style>
  <w:style w:type="character" w:customStyle="1" w:styleId="CommentSubjectChar">
    <w:name w:val="Comment Subject Char"/>
    <w:basedOn w:val="CommentTextChar"/>
    <w:link w:val="CommentSubject"/>
    <w:uiPriority w:val="99"/>
    <w:semiHidden/>
    <w:rsid w:val="00CB5561"/>
    <w:rPr>
      <w:rFonts w:ascii="Times New Roman" w:eastAsia="Times New Roman" w:hAnsi="Times New Roman" w:cs="Times New Roman"/>
      <w:b/>
      <w:bCs/>
      <w:sz w:val="20"/>
      <w:szCs w:val="20"/>
      <w:lang w:val="sq-AL"/>
    </w:rPr>
  </w:style>
  <w:style w:type="paragraph" w:styleId="Revision">
    <w:name w:val="Revision"/>
    <w:hidden/>
    <w:uiPriority w:val="99"/>
    <w:semiHidden/>
    <w:rsid w:val="00F9528C"/>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6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Elisa Trezhnjeva</cp:lastModifiedBy>
  <cp:revision>8</cp:revision>
  <dcterms:created xsi:type="dcterms:W3CDTF">2024-06-19T12:58:00Z</dcterms:created>
  <dcterms:modified xsi:type="dcterms:W3CDTF">2024-06-20T15:43:00Z</dcterms:modified>
</cp:coreProperties>
</file>