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37E5D03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B41C81" w14:textId="77777777" w:rsidR="00626022" w:rsidRPr="00626022" w:rsidRDefault="00626022" w:rsidP="00626022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“PËR</w:t>
      </w:r>
    </w:p>
    <w:p w14:paraId="67B6407A" w14:textId="77777777" w:rsidR="00626022" w:rsidRPr="00626022" w:rsidRDefault="00626022" w:rsidP="006260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0A79A" w14:textId="1ED2B012" w:rsidR="00373A65" w:rsidRPr="00626022" w:rsidRDefault="00626022" w:rsidP="006260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SHPALLJEN “PEIZAZH I MBROJTUR</w:t>
      </w:r>
      <w:r w:rsidRPr="00626022">
        <w:rPr>
          <w:rFonts w:ascii="Times New Roman" w:hAnsi="Times New Roman" w:cs="Times New Roman"/>
          <w:b/>
          <w:bCs/>
          <w:sz w:val="24"/>
          <w:szCs w:val="24"/>
        </w:rPr>
        <w:t xml:space="preserve"> GURI I NIKËS – VALAMARË - LENIE</w:t>
      </w:r>
      <w:r w:rsidRPr="0062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626022">
        <w:rPr>
          <w:rFonts w:ascii="Times New Roman" w:hAnsi="Times New Roman" w:cs="Times New Roman"/>
          <w:b/>
          <w:bCs/>
          <w:sz w:val="24"/>
          <w:szCs w:val="24"/>
        </w:rPr>
        <w:t>, KATEGORIA V”</w:t>
      </w:r>
    </w:p>
    <w:p w14:paraId="13B97603" w14:textId="77777777" w:rsidR="00626022" w:rsidRDefault="00626022" w:rsidP="00626022">
      <w:pPr>
        <w:pStyle w:val="NoSpacing"/>
        <w:jc w:val="both"/>
      </w:pPr>
      <w:r w:rsidRPr="00522E35">
        <w:rPr>
          <w:rFonts w:eastAsia="MS Mincho"/>
        </w:rPr>
        <w:t xml:space="preserve">Qëllimi i këtij projektvendimi është miratimi </w:t>
      </w:r>
      <w:bookmarkStart w:id="0" w:name="_Hlk167361946"/>
      <w:r w:rsidRPr="00522E35">
        <w:rPr>
          <w:rFonts w:eastAsia="MS Mincho"/>
        </w:rPr>
        <w:t xml:space="preserve">për </w:t>
      </w:r>
      <w:bookmarkStart w:id="1" w:name="_Hlk167361910"/>
      <w:r w:rsidRPr="00522E35">
        <w:rPr>
          <w:rFonts w:eastAsia="MS Mincho"/>
        </w:rPr>
        <w:t xml:space="preserve">shpalljen e </w:t>
      </w:r>
      <w:bookmarkEnd w:id="0"/>
      <w:bookmarkEnd w:id="1"/>
      <w:r w:rsidRPr="00522E35">
        <w:rPr>
          <w:rFonts w:eastAsia="MS Mincho"/>
        </w:rPr>
        <w:t xml:space="preserve">ekosistemit </w:t>
      </w:r>
      <w:r w:rsidRPr="00522E35">
        <w:t xml:space="preserve">natyror “Guri i Nikës – Valamarë – Lenie”, </w:t>
      </w:r>
      <w:bookmarkStart w:id="2" w:name="_Hlk167361960"/>
      <w:r w:rsidRPr="00522E35">
        <w:t>Peizazh i Mbrojtur</w:t>
      </w:r>
      <w:bookmarkEnd w:id="2"/>
      <w:r w:rsidRPr="00522E35">
        <w:t>, kategoria e V-të e zonave të mbrojtura me sipërfaqe prej 5172,72 ha,</w:t>
      </w:r>
      <w:r>
        <w:rPr>
          <w:bCs/>
        </w:rPr>
        <w:t xml:space="preserve"> i </w:t>
      </w:r>
      <w:r w:rsidRPr="00EC3BE4">
        <w:rPr>
          <w:bCs/>
        </w:rPr>
        <w:t xml:space="preserve">krijuar nga bashkimi i Zonës së Mbrojtur të Burimeve të Menaxhuara (ZMBM) “Guri i Nikes”, kategori </w:t>
      </w:r>
      <w:r>
        <w:rPr>
          <w:bCs/>
        </w:rPr>
        <w:t xml:space="preserve">e </w:t>
      </w:r>
      <w:r w:rsidRPr="00EC3BE4">
        <w:rPr>
          <w:bCs/>
        </w:rPr>
        <w:t>VI-të e zonave të mbrojtura dhe zona natyrore ngjitur me të, pa status “Valamarë - Lenie”</w:t>
      </w:r>
      <w:r>
        <w:rPr>
          <w:bCs/>
        </w:rPr>
        <w:t xml:space="preserve"> bazuar</w:t>
      </w:r>
      <w:r w:rsidRPr="00522E35">
        <w:rPr>
          <w:rFonts w:eastAsia="MS Mincho"/>
        </w:rPr>
        <w:t xml:space="preserve"> në vlerat natyrore, të biodivesitetit, të mbulesës vegjetative, vlerat biologjike, kulturore, historike e trashëgimore, që ka në tërësi ky </w:t>
      </w:r>
      <w:r w:rsidRPr="00522E35">
        <w:t xml:space="preserve">ekosistem natyror. </w:t>
      </w:r>
    </w:p>
    <w:p w14:paraId="4CF111E7" w14:textId="77777777" w:rsidR="00626022" w:rsidRPr="005F14D2" w:rsidRDefault="00626022" w:rsidP="00626022">
      <w:pPr>
        <w:pStyle w:val="NoSpacing"/>
        <w:jc w:val="both"/>
      </w:pPr>
      <w:r>
        <w:t>Po ashtu, m</w:t>
      </w:r>
      <w:r w:rsidRPr="005F14D2">
        <w:t xml:space="preserve">e ndryshimet e fundit që ka pësuar ligji  </w:t>
      </w:r>
      <w:r w:rsidRPr="002C43B7">
        <w:rPr>
          <w:lang w:val="it-IT"/>
        </w:rPr>
        <w:t>nr. 81/2017</w:t>
      </w:r>
      <w:r w:rsidRPr="005F14D2">
        <w:rPr>
          <w:i/>
          <w:iCs/>
          <w:lang w:val="it-IT"/>
        </w:rPr>
        <w:t xml:space="preserve"> “Për zonat e mbrojtura</w:t>
      </w:r>
      <w:r w:rsidRPr="005F14D2">
        <w:rPr>
          <w:lang w:val="it-IT"/>
        </w:rPr>
        <w:t>” është parashikuar</w:t>
      </w:r>
      <w:bookmarkStart w:id="3" w:name="_Hlk156822212"/>
      <w:r w:rsidRPr="005F14D2">
        <w:rPr>
          <w:lang w:val="it-IT"/>
        </w:rPr>
        <w:t xml:space="preserve"> që </w:t>
      </w:r>
      <w:r w:rsidRPr="005F14D2">
        <w:t>kategoria e peizazhit të mbrojtur krijon mundësi për zhvillime bashkëkohore si veprimtari turistike/agroturistike apo veprimtari të tjera ekonomike të qëndrueshme, miqësore me biodiversitetin</w:t>
      </w:r>
      <w:bookmarkEnd w:id="3"/>
      <w:r w:rsidRPr="005F14D2">
        <w:t>.</w:t>
      </w:r>
    </w:p>
    <w:p w14:paraId="5748A954" w14:textId="77777777" w:rsidR="00626022" w:rsidRPr="00AC6B6D" w:rsidRDefault="00626022" w:rsidP="00626022">
      <w:pPr>
        <w:pStyle w:val="NoSpacing"/>
        <w:jc w:val="both"/>
        <w:rPr>
          <w:b/>
          <w:bCs/>
        </w:rPr>
      </w:pPr>
      <w:r>
        <w:t>Duke qenë se jemi në kushtet që ZMBM Guri i Nikës është shpallur me v</w:t>
      </w:r>
      <w:r w:rsidRPr="00AC6B6D">
        <w:t>endimi</w:t>
      </w:r>
      <w:r>
        <w:t>n e</w:t>
      </w:r>
      <w:r w:rsidRPr="00AC6B6D">
        <w:t xml:space="preserve"> Këshillit të Ministrave nr. 102, datë 15.01.1996 “Për miratimin në parim të Strategjisë për zbatimin e projektit për vlerësimin mjedisor nga zbatimi i projektit të pyjeve”</w:t>
      </w:r>
      <w:r>
        <w:t xml:space="preserve">, nuk është me përputhje me parashikimet e ligjit </w:t>
      </w:r>
      <w:r>
        <w:rPr>
          <w:lang w:val="it-IT"/>
        </w:rPr>
        <w:t>n</w:t>
      </w:r>
      <w:r w:rsidRPr="002C43B7">
        <w:rPr>
          <w:lang w:val="it-IT"/>
        </w:rPr>
        <w:t>r. 81/2017</w:t>
      </w:r>
      <w:r w:rsidRPr="005F14D2">
        <w:rPr>
          <w:i/>
          <w:iCs/>
          <w:lang w:val="it-IT"/>
        </w:rPr>
        <w:t xml:space="preserve"> “Për zonat e mbrojtura</w:t>
      </w:r>
      <w:r w:rsidRPr="005F14D2">
        <w:rPr>
          <w:lang w:val="it-IT"/>
        </w:rPr>
        <w:t>”</w:t>
      </w:r>
      <w:r>
        <w:rPr>
          <w:lang w:val="it-IT"/>
        </w:rPr>
        <w:t xml:space="preserve"> dhe ndryshimet që ka pësuar lidhur me parashikimin e elementeve tekniko formale të kategorisë së peizazhit.</w:t>
      </w:r>
    </w:p>
    <w:p w14:paraId="1994D043" w14:textId="77777777" w:rsidR="00626022" w:rsidRDefault="00626022" w:rsidP="00626022">
      <w:pPr>
        <w:pStyle w:val="NoSpacing"/>
        <w:jc w:val="both"/>
        <w:rPr>
          <w:bCs/>
        </w:rPr>
      </w:pPr>
      <w:r>
        <w:t xml:space="preserve">Për sa vijon janë përcaktuar </w:t>
      </w:r>
      <w:r w:rsidRPr="00E658E3">
        <w:t>kritere</w:t>
      </w:r>
      <w:r>
        <w:t>t</w:t>
      </w:r>
      <w:r w:rsidRPr="00E658E3">
        <w:t xml:space="preserve"> dhe tregues</w:t>
      </w:r>
      <w:r>
        <w:t>it</w:t>
      </w:r>
      <w:r w:rsidRPr="00E658E3">
        <w:t xml:space="preserve"> natyror të biodiversitetit për peizazhin e mbrojtur, </w:t>
      </w:r>
      <w:r>
        <w:t xml:space="preserve">duke u </w:t>
      </w:r>
      <w:r w:rsidRPr="00E658E3">
        <w:t>mbështet</w:t>
      </w:r>
      <w:r>
        <w:t xml:space="preserve">ur </w:t>
      </w:r>
      <w:r w:rsidRPr="00E658E3">
        <w:t xml:space="preserve">në objektivat kryesore që synohen të arrihen, si dhe në përcaktimin e ekosistemeve, habitateve dhe llojeve të florës dhe faunës së egër me status mbrojtjeje. </w:t>
      </w:r>
    </w:p>
    <w:p w14:paraId="7D065E85" w14:textId="77777777" w:rsidR="00626022" w:rsidRDefault="00626022" w:rsidP="00626022">
      <w:pPr>
        <w:jc w:val="both"/>
        <w:rPr>
          <w:bCs/>
        </w:rPr>
      </w:pPr>
      <w:bookmarkStart w:id="4" w:name="_Hlk167363590"/>
    </w:p>
    <w:p w14:paraId="78651FC1" w14:textId="77777777" w:rsidR="00626022" w:rsidRPr="00626022" w:rsidRDefault="00626022" w:rsidP="00626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022">
        <w:rPr>
          <w:rFonts w:ascii="Times New Roman" w:hAnsi="Times New Roman" w:cs="Times New Roman"/>
          <w:bCs/>
          <w:sz w:val="24"/>
          <w:szCs w:val="24"/>
        </w:rPr>
        <w:t xml:space="preserve">Studimi i kryer krijoi mundësinë për përgatitjen e hartës të konsoliduar të Peizazhit të Mbrojtur </w:t>
      </w:r>
      <w:r w:rsidRPr="00626022">
        <w:rPr>
          <w:rFonts w:ascii="Times New Roman" w:hAnsi="Times New Roman" w:cs="Times New Roman"/>
          <w:sz w:val="24"/>
          <w:szCs w:val="24"/>
        </w:rPr>
        <w:t>“Guri i Nikës – Valamarë – Lenie”</w:t>
      </w:r>
      <w:r w:rsidRPr="00626022">
        <w:rPr>
          <w:rFonts w:ascii="Times New Roman" w:hAnsi="Times New Roman" w:cs="Times New Roman"/>
          <w:bCs/>
          <w:sz w:val="24"/>
          <w:szCs w:val="24"/>
        </w:rPr>
        <w:t>, e cila me vendim nr. 10, datë 28.12.2020 të KKT-së “</w:t>
      </w:r>
      <w:r w:rsidRPr="00626022">
        <w:rPr>
          <w:rFonts w:ascii="Times New Roman" w:hAnsi="Times New Roman" w:cs="Times New Roman"/>
          <w:bCs/>
          <w:i/>
          <w:iCs/>
          <w:sz w:val="24"/>
          <w:szCs w:val="24"/>
        </w:rPr>
        <w:t>Për miratimin e kufijve të zonave të mbrojtura</w:t>
      </w:r>
      <w:r w:rsidRPr="00626022">
        <w:rPr>
          <w:rFonts w:ascii="Times New Roman" w:hAnsi="Times New Roman" w:cs="Times New Roman"/>
          <w:bCs/>
          <w:sz w:val="24"/>
          <w:szCs w:val="24"/>
        </w:rPr>
        <w:t>”, u miratua si një shtesë e veçantë (layer), duke i dhënë kështu më shumë fuqi ligjore sistemit të zonave të mbrojtura.</w:t>
      </w:r>
    </w:p>
    <w:bookmarkEnd w:id="4"/>
    <w:p w14:paraId="55085BBF" w14:textId="77777777" w:rsidR="008F4329" w:rsidRPr="00373A65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8A9B88" w14:textId="3784A113" w:rsidR="00103692" w:rsidRPr="00373A65" w:rsidRDefault="00103692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3A65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373A65">
        <w:rPr>
          <w:rFonts w:ascii="Times New Roman" w:hAnsi="Times New Roman" w:cs="Times New Roman"/>
          <w:sz w:val="24"/>
          <w:szCs w:val="24"/>
        </w:rPr>
        <w:t>jan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373A65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373A65">
        <w:rPr>
          <w:rFonts w:ascii="Times New Roman" w:hAnsi="Times New Roman" w:cs="Times New Roman"/>
          <w:sz w:val="24"/>
          <w:szCs w:val="24"/>
        </w:rPr>
        <w:t>k</w:t>
      </w:r>
      <w:r w:rsidR="007F75DF" w:rsidRPr="00373A65">
        <w:rPr>
          <w:rFonts w:ascii="Times New Roman" w:hAnsi="Times New Roman" w:cs="Times New Roman"/>
          <w:sz w:val="24"/>
          <w:szCs w:val="24"/>
        </w:rPr>
        <w:t>ë</w:t>
      </w:r>
      <w:r w:rsidR="00C778F0" w:rsidRPr="00373A65">
        <w:rPr>
          <w:rFonts w:ascii="Times New Roman" w:hAnsi="Times New Roman" w:cs="Times New Roman"/>
          <w:sz w:val="24"/>
          <w:szCs w:val="24"/>
        </w:rPr>
        <w:t>t</w:t>
      </w:r>
      <w:r w:rsidR="007F75DF" w:rsidRPr="00373A65">
        <w:rPr>
          <w:rFonts w:ascii="Times New Roman" w:hAnsi="Times New Roman" w:cs="Times New Roman"/>
          <w:sz w:val="24"/>
          <w:szCs w:val="24"/>
        </w:rPr>
        <w:t>ë</w:t>
      </w:r>
      <w:r w:rsidR="00C778F0" w:rsidRPr="00373A65">
        <w:rPr>
          <w:rFonts w:ascii="Times New Roman" w:hAnsi="Times New Roman" w:cs="Times New Roman"/>
          <w:sz w:val="24"/>
          <w:szCs w:val="24"/>
        </w:rPr>
        <w:t xml:space="preserve"> </w:t>
      </w:r>
      <w:r w:rsidR="003E6C4D" w:rsidRPr="00373A65">
        <w:rPr>
          <w:rFonts w:ascii="Times New Roman" w:hAnsi="Times New Roman" w:cs="Times New Roman"/>
          <w:sz w:val="24"/>
          <w:szCs w:val="24"/>
        </w:rPr>
        <w:t>proje</w:t>
      </w:r>
      <w:r w:rsidR="00637762" w:rsidRPr="00373A65">
        <w:rPr>
          <w:rFonts w:ascii="Times New Roman" w:hAnsi="Times New Roman" w:cs="Times New Roman"/>
          <w:sz w:val="24"/>
          <w:szCs w:val="24"/>
        </w:rPr>
        <w:t>ktvendim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373A65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3F6FF6" w:rsidRPr="00373A65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3F6FF6" w:rsidRPr="00373A65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373A65">
        <w:rPr>
          <w:rFonts w:ascii="Times New Roman" w:hAnsi="Times New Roman" w:cs="Times New Roman"/>
          <w:sz w:val="24"/>
          <w:szCs w:val="24"/>
        </w:rPr>
        <w:t>,</w:t>
      </w:r>
      <w:r w:rsidR="00877117" w:rsidRPr="00373A65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373A65">
        <w:rPr>
          <w:rFonts w:ascii="Times New Roman" w:hAnsi="Times New Roman" w:cs="Times New Roman"/>
          <w:sz w:val="24"/>
          <w:szCs w:val="24"/>
        </w:rPr>
        <w:t>ë</w:t>
      </w:r>
      <w:r w:rsidR="00877117" w:rsidRPr="00373A65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373A65">
        <w:rPr>
          <w:rFonts w:ascii="Times New Roman" w:hAnsi="Times New Roman" w:cs="Times New Roman"/>
          <w:sz w:val="24"/>
          <w:szCs w:val="24"/>
        </w:rPr>
        <w:t>ë</w:t>
      </w:r>
      <w:r w:rsidR="00877117" w:rsidRPr="00373A65">
        <w:rPr>
          <w:rFonts w:ascii="Times New Roman" w:hAnsi="Times New Roman" w:cs="Times New Roman"/>
          <w:sz w:val="24"/>
          <w:szCs w:val="24"/>
        </w:rPr>
        <w:t>n</w:t>
      </w:r>
      <w:r w:rsidR="00E50F13" w:rsidRPr="00373A65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373A65">
        <w:rPr>
          <w:rFonts w:ascii="Times New Roman" w:hAnsi="Times New Roman" w:cs="Times New Roman"/>
          <w:sz w:val="24"/>
          <w:szCs w:val="24"/>
        </w:rPr>
        <w:t>email-it</w:t>
      </w:r>
      <w:r w:rsidR="00146388" w:rsidRPr="00373A6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46388" w:rsidRPr="00373A65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373A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8FAF1E" w14:textId="353DD689" w:rsidR="003C6273" w:rsidRPr="00373A65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C07EF" w14:textId="77777777" w:rsidR="003C6273" w:rsidRPr="00C76305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626022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2602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62602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62602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62602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62602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62602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62602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674CAB82" w14:textId="1F1F964A" w:rsidR="00DC0CD8" w:rsidRPr="00626022" w:rsidRDefault="00637762" w:rsidP="004B010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626022">
        <w:rPr>
          <w:rFonts w:ascii="Times New Roman" w:hAnsi="Times New Roman"/>
          <w:color w:val="000000"/>
          <w:sz w:val="24"/>
          <w:szCs w:val="24"/>
        </w:rPr>
        <w:t>P</w:t>
      </w:r>
      <w:r w:rsidR="00373A65" w:rsidRPr="00626022">
        <w:rPr>
          <w:rFonts w:ascii="Times New Roman" w:hAnsi="Times New Roman"/>
          <w:color w:val="000000"/>
          <w:sz w:val="24"/>
          <w:szCs w:val="24"/>
        </w:rPr>
        <w:t>ë</w:t>
      </w:r>
      <w:r w:rsidRPr="00626022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6260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26022">
        <w:rPr>
          <w:rFonts w:ascii="Times New Roman" w:hAnsi="Times New Roman"/>
          <w:color w:val="000000"/>
          <w:sz w:val="24"/>
          <w:szCs w:val="24"/>
        </w:rPr>
        <w:t>shpalljen</w:t>
      </w:r>
      <w:proofErr w:type="spellEnd"/>
      <w:r w:rsidRPr="006260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0CD8" w:rsidRPr="00626022">
        <w:rPr>
          <w:rFonts w:ascii="Times New Roman" w:hAnsi="Times New Roman"/>
          <w:color w:val="000000"/>
          <w:sz w:val="24"/>
          <w:szCs w:val="24"/>
        </w:rPr>
        <w:t xml:space="preserve"> e</w:t>
      </w:r>
      <w:proofErr w:type="gramEnd"/>
      <w:r w:rsidR="00DC0CD8" w:rsidRPr="006260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C0CD8" w:rsidRPr="00626022">
        <w:rPr>
          <w:rFonts w:ascii="Times New Roman" w:hAnsi="Times New Roman"/>
          <w:color w:val="000000"/>
          <w:sz w:val="24"/>
          <w:szCs w:val="24"/>
        </w:rPr>
        <w:t>territorit</w:t>
      </w:r>
      <w:proofErr w:type="spellEnd"/>
      <w:r w:rsidR="00DC0CD8" w:rsidRPr="006260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6022" w:rsidRPr="00626022">
        <w:rPr>
          <w:rFonts w:ascii="Times New Roman" w:hAnsi="Times New Roman" w:cs="Times New Roman"/>
          <w:sz w:val="24"/>
          <w:szCs w:val="24"/>
        </w:rPr>
        <w:t xml:space="preserve">“Guri </w:t>
      </w:r>
      <w:proofErr w:type="spellStart"/>
      <w:r w:rsidR="00626022" w:rsidRPr="006260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26022" w:rsidRPr="00626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22" w:rsidRPr="00626022">
        <w:rPr>
          <w:rFonts w:ascii="Times New Roman" w:hAnsi="Times New Roman" w:cs="Times New Roman"/>
          <w:sz w:val="24"/>
          <w:szCs w:val="24"/>
        </w:rPr>
        <w:t>Nikës</w:t>
      </w:r>
      <w:proofErr w:type="spellEnd"/>
      <w:r w:rsidR="00626022" w:rsidRPr="0062602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26022" w:rsidRPr="00626022">
        <w:rPr>
          <w:rFonts w:ascii="Times New Roman" w:hAnsi="Times New Roman" w:cs="Times New Roman"/>
          <w:sz w:val="24"/>
          <w:szCs w:val="24"/>
        </w:rPr>
        <w:t>Valamarë</w:t>
      </w:r>
      <w:proofErr w:type="spellEnd"/>
      <w:r w:rsidR="00626022" w:rsidRPr="00626022">
        <w:rPr>
          <w:rFonts w:ascii="Times New Roman" w:hAnsi="Times New Roman" w:cs="Times New Roman"/>
          <w:sz w:val="24"/>
          <w:szCs w:val="24"/>
        </w:rPr>
        <w:t xml:space="preserve"> – Lenie”, </w:t>
      </w:r>
      <w:proofErr w:type="spellStart"/>
      <w:r w:rsidR="00626022" w:rsidRPr="00626022">
        <w:rPr>
          <w:rFonts w:ascii="Times New Roman" w:hAnsi="Times New Roman" w:cs="Times New Roman"/>
          <w:sz w:val="24"/>
          <w:szCs w:val="24"/>
        </w:rPr>
        <w:t>Peizazh</w:t>
      </w:r>
      <w:proofErr w:type="spellEnd"/>
      <w:r w:rsidR="00626022" w:rsidRPr="00626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22" w:rsidRPr="006260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26022" w:rsidRPr="00626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22" w:rsidRPr="00626022">
        <w:rPr>
          <w:rFonts w:ascii="Times New Roman" w:hAnsi="Times New Roman" w:cs="Times New Roman"/>
          <w:sz w:val="24"/>
          <w:szCs w:val="24"/>
        </w:rPr>
        <w:t>Mbrojtur</w:t>
      </w:r>
      <w:proofErr w:type="spellEnd"/>
      <w:r w:rsidR="00626022" w:rsidRPr="006260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6022" w:rsidRPr="00626022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="00626022" w:rsidRPr="00626022">
        <w:rPr>
          <w:rFonts w:ascii="Times New Roman" w:hAnsi="Times New Roman" w:cs="Times New Roman"/>
          <w:sz w:val="24"/>
          <w:szCs w:val="24"/>
        </w:rPr>
        <w:t xml:space="preserve"> e V-</w:t>
      </w:r>
      <w:proofErr w:type="spellStart"/>
      <w:r w:rsidR="00626022" w:rsidRPr="00626022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14:paraId="66F41D85" w14:textId="3C620CF9" w:rsidR="00637762" w:rsidRPr="00626022" w:rsidRDefault="00637762" w:rsidP="0063776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626022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4F380874" w14:textId="33A931FE" w:rsidR="003C6273" w:rsidRPr="00626022" w:rsidRDefault="003C6273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20225" w14:textId="77777777" w:rsidR="00DC0CD8" w:rsidRPr="00373A65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78D9F350" w:rsidR="00E67BCE" w:rsidRPr="00626022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http:</w:t>
      </w:r>
      <w:r w:rsidR="00373A65" w:rsidRPr="00373A65">
        <w:t xml:space="preserve"> </w:t>
      </w:r>
      <w:hyperlink r:id="rId8" w:history="1">
        <w:r w:rsidR="00626022" w:rsidRPr="00626022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http://10.253.31.44/PublicReports/Details/750</w:t>
        </w:r>
      </w:hyperlink>
      <w:r w:rsidR="00626022" w:rsidRPr="006260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626022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C159E" w14:textId="77777777" w:rsidR="00281FC1" w:rsidRDefault="00281FC1" w:rsidP="00146388">
      <w:pPr>
        <w:spacing w:after="0" w:line="240" w:lineRule="auto"/>
      </w:pPr>
      <w:r>
        <w:separator/>
      </w:r>
    </w:p>
  </w:endnote>
  <w:endnote w:type="continuationSeparator" w:id="0">
    <w:p w14:paraId="404B4F1B" w14:textId="77777777" w:rsidR="00281FC1" w:rsidRDefault="00281FC1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B28E6" w14:textId="77777777" w:rsidR="00281FC1" w:rsidRDefault="00281FC1" w:rsidP="00146388">
      <w:pPr>
        <w:spacing w:after="0" w:line="240" w:lineRule="auto"/>
      </w:pPr>
      <w:r>
        <w:separator/>
      </w:r>
    </w:p>
  </w:footnote>
  <w:footnote w:type="continuationSeparator" w:id="0">
    <w:p w14:paraId="5DE7E76C" w14:textId="77777777" w:rsidR="00281FC1" w:rsidRDefault="00281FC1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6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7"/>
  </w:num>
  <w:num w:numId="7" w16cid:durableId="918826846">
    <w:abstractNumId w:val="3"/>
  </w:num>
  <w:num w:numId="8" w16cid:durableId="43594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5E2977"/>
    <w:rsid w:val="00626022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638EE"/>
    <w:rsid w:val="00D854E1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5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5</cp:revision>
  <cp:lastPrinted>2023-09-22T10:09:00Z</cp:lastPrinted>
  <dcterms:created xsi:type="dcterms:W3CDTF">2024-06-27T07:30:00Z</dcterms:created>
  <dcterms:modified xsi:type="dcterms:W3CDTF">2024-06-27T07:48:00Z</dcterms:modified>
</cp:coreProperties>
</file>