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D95F" w14:textId="77777777" w:rsidR="00B056F1" w:rsidRPr="00E932FB" w:rsidRDefault="00B056F1" w:rsidP="00B056F1">
      <w:pPr>
        <w:autoSpaceDE w:val="0"/>
        <w:autoSpaceDN w:val="0"/>
        <w:adjustRightInd w:val="0"/>
        <w:spacing w:before="28"/>
        <w:jc w:val="center"/>
        <w:rPr>
          <w:b/>
          <w:sz w:val="28"/>
          <w:szCs w:val="28"/>
        </w:rPr>
      </w:pPr>
      <w:r w:rsidRPr="00E932FB">
        <w:rPr>
          <w:b/>
          <w:sz w:val="28"/>
          <w:szCs w:val="28"/>
        </w:rPr>
        <w:t>RELACION</w:t>
      </w:r>
    </w:p>
    <w:p w14:paraId="7994F131" w14:textId="77777777" w:rsidR="00B056F1" w:rsidRPr="00E932FB" w:rsidRDefault="00B056F1" w:rsidP="00B056F1">
      <w:pPr>
        <w:autoSpaceDE w:val="0"/>
        <w:autoSpaceDN w:val="0"/>
        <w:adjustRightInd w:val="0"/>
        <w:spacing w:before="28"/>
        <w:jc w:val="center"/>
        <w:rPr>
          <w:b/>
          <w:sz w:val="28"/>
          <w:szCs w:val="28"/>
        </w:rPr>
      </w:pPr>
    </w:p>
    <w:p w14:paraId="61F5E347" w14:textId="77777777" w:rsidR="00B056F1" w:rsidRPr="00E932FB" w:rsidRDefault="00B056F1" w:rsidP="00B056F1">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311D0C03" w14:textId="77777777" w:rsidR="00B056F1" w:rsidRPr="00E932FB" w:rsidRDefault="00B056F1" w:rsidP="00B056F1">
      <w:pPr>
        <w:autoSpaceDE w:val="0"/>
        <w:autoSpaceDN w:val="0"/>
        <w:adjustRightInd w:val="0"/>
        <w:spacing w:before="28"/>
        <w:jc w:val="center"/>
        <w:rPr>
          <w:b/>
          <w:sz w:val="28"/>
          <w:szCs w:val="28"/>
        </w:rPr>
      </w:pPr>
      <w:r w:rsidRPr="00E932FB">
        <w:rPr>
          <w:b/>
          <w:sz w:val="28"/>
          <w:szCs w:val="28"/>
        </w:rPr>
        <w:t>PROJEKTVENDIMIN</w:t>
      </w:r>
    </w:p>
    <w:p w14:paraId="4C7CA797" w14:textId="77777777" w:rsidR="00C40BFF" w:rsidRDefault="00C40BFF" w:rsidP="00C40BFF">
      <w:pPr>
        <w:autoSpaceDE w:val="0"/>
        <w:autoSpaceDN w:val="0"/>
        <w:adjustRightInd w:val="0"/>
        <w:jc w:val="center"/>
        <w:rPr>
          <w:b/>
          <w:sz w:val="28"/>
          <w:szCs w:val="28"/>
        </w:rPr>
      </w:pPr>
    </w:p>
    <w:p w14:paraId="1A589286" w14:textId="53ADC573" w:rsidR="00C40BFF" w:rsidRPr="00C40BFF" w:rsidRDefault="00C40BFF" w:rsidP="00C40BFF">
      <w:pPr>
        <w:autoSpaceDE w:val="0"/>
        <w:autoSpaceDN w:val="0"/>
        <w:adjustRightInd w:val="0"/>
        <w:jc w:val="center"/>
        <w:rPr>
          <w:b/>
          <w:sz w:val="28"/>
          <w:szCs w:val="28"/>
        </w:rPr>
      </w:pPr>
      <w:r w:rsidRPr="00C40BFF">
        <w:rPr>
          <w:b/>
          <w:sz w:val="28"/>
          <w:szCs w:val="28"/>
        </w:rPr>
        <w:t>“PËR</w:t>
      </w:r>
    </w:p>
    <w:p w14:paraId="52F9D5C0" w14:textId="77777777" w:rsidR="00C40BFF" w:rsidRPr="00C40BFF" w:rsidRDefault="00C40BFF" w:rsidP="00C40BFF">
      <w:pPr>
        <w:autoSpaceDE w:val="0"/>
        <w:autoSpaceDN w:val="0"/>
        <w:adjustRightInd w:val="0"/>
        <w:jc w:val="center"/>
        <w:rPr>
          <w:b/>
          <w:sz w:val="28"/>
          <w:szCs w:val="28"/>
        </w:rPr>
      </w:pPr>
    </w:p>
    <w:p w14:paraId="558A13FF" w14:textId="77777777" w:rsidR="00C40BFF" w:rsidRPr="00C40BFF" w:rsidRDefault="00C40BFF" w:rsidP="00C40BFF">
      <w:pPr>
        <w:autoSpaceDE w:val="0"/>
        <w:autoSpaceDN w:val="0"/>
        <w:adjustRightInd w:val="0"/>
        <w:jc w:val="center"/>
        <w:rPr>
          <w:b/>
          <w:sz w:val="28"/>
          <w:szCs w:val="28"/>
        </w:rPr>
      </w:pPr>
      <w:r w:rsidRPr="00C40BFF">
        <w:rPr>
          <w:b/>
          <w:sz w:val="28"/>
          <w:szCs w:val="28"/>
        </w:rPr>
        <w:t xml:space="preserve"> SHPALLJEN “PEIZAZH I MBROJTUR BJESHKA E OROSHIT”, KATEGORIA V”</w:t>
      </w:r>
    </w:p>
    <w:p w14:paraId="0EE8FCB5" w14:textId="77777777" w:rsidR="00B056F1" w:rsidRPr="00E932FB" w:rsidRDefault="00B056F1" w:rsidP="00B056F1">
      <w:pPr>
        <w:spacing w:after="200"/>
        <w:contextualSpacing/>
        <w:jc w:val="center"/>
        <w:rPr>
          <w:rFonts w:eastAsia="Calibri"/>
          <w:b/>
          <w:sz w:val="28"/>
          <w:szCs w:val="28"/>
        </w:rPr>
      </w:pPr>
    </w:p>
    <w:p w14:paraId="1B335F3B" w14:textId="77777777" w:rsidR="00B056F1" w:rsidRPr="00E932FB" w:rsidRDefault="00B056F1" w:rsidP="00B056F1">
      <w:pPr>
        <w:numPr>
          <w:ilvl w:val="0"/>
          <w:numId w:val="1"/>
        </w:numPr>
        <w:jc w:val="both"/>
        <w:rPr>
          <w:b/>
          <w:sz w:val="28"/>
          <w:szCs w:val="28"/>
        </w:rPr>
      </w:pPr>
      <w:r w:rsidRPr="00E932FB">
        <w:rPr>
          <w:b/>
          <w:sz w:val="28"/>
          <w:szCs w:val="28"/>
        </w:rPr>
        <w:t>QËLLIMI I PROJEKTAKTIT DHE OBJEKTIVAT QË SYNOHEN TË ARRIHEN</w:t>
      </w:r>
    </w:p>
    <w:p w14:paraId="1CD92C1C" w14:textId="77777777" w:rsidR="00B056F1" w:rsidRDefault="00B056F1" w:rsidP="00B056F1">
      <w:pPr>
        <w:jc w:val="both"/>
        <w:rPr>
          <w:b/>
          <w:sz w:val="28"/>
          <w:szCs w:val="28"/>
        </w:rPr>
      </w:pPr>
    </w:p>
    <w:p w14:paraId="64B95EA9" w14:textId="2396D048" w:rsidR="005C70EE" w:rsidRPr="007128FB" w:rsidRDefault="00176B74" w:rsidP="00176B74">
      <w:pPr>
        <w:pStyle w:val="NoSpacing"/>
        <w:jc w:val="both"/>
        <w:rPr>
          <w:bCs/>
          <w:sz w:val="28"/>
          <w:szCs w:val="28"/>
        </w:rPr>
      </w:pPr>
      <w:r w:rsidRPr="007128FB">
        <w:rPr>
          <w:rFonts w:eastAsia="MS Mincho"/>
          <w:sz w:val="28"/>
          <w:szCs w:val="28"/>
        </w:rPr>
        <w:t xml:space="preserve">Qëllimi i këtij projektvendimi është miratimi </w:t>
      </w:r>
      <w:bookmarkStart w:id="0" w:name="_Hlk167361946"/>
      <w:r w:rsidRPr="007128FB">
        <w:rPr>
          <w:rFonts w:eastAsia="MS Mincho"/>
          <w:sz w:val="28"/>
          <w:szCs w:val="28"/>
        </w:rPr>
        <w:t xml:space="preserve">për </w:t>
      </w:r>
      <w:bookmarkStart w:id="1" w:name="_Hlk167361910"/>
      <w:r w:rsidRPr="007128FB">
        <w:rPr>
          <w:rFonts w:eastAsia="MS Mincho"/>
          <w:sz w:val="28"/>
          <w:szCs w:val="28"/>
        </w:rPr>
        <w:t xml:space="preserve">shpalljen e </w:t>
      </w:r>
      <w:bookmarkEnd w:id="0"/>
      <w:bookmarkEnd w:id="1"/>
      <w:r w:rsidRPr="007128FB">
        <w:rPr>
          <w:rFonts w:eastAsia="MS Mincho"/>
          <w:sz w:val="28"/>
          <w:szCs w:val="28"/>
        </w:rPr>
        <w:t xml:space="preserve">ekosistemit </w:t>
      </w:r>
      <w:r w:rsidRPr="007128FB">
        <w:rPr>
          <w:sz w:val="28"/>
          <w:szCs w:val="28"/>
        </w:rPr>
        <w:t xml:space="preserve">natyror “Bjeshka e Oroshit”, </w:t>
      </w:r>
      <w:bookmarkStart w:id="2" w:name="_Hlk167361960"/>
      <w:r w:rsidRPr="007128FB">
        <w:rPr>
          <w:sz w:val="28"/>
          <w:szCs w:val="28"/>
        </w:rPr>
        <w:t>Peizazh i Mbrojtur</w:t>
      </w:r>
      <w:bookmarkEnd w:id="2"/>
      <w:r w:rsidRPr="007128FB">
        <w:rPr>
          <w:sz w:val="28"/>
          <w:szCs w:val="28"/>
        </w:rPr>
        <w:t>, kategoria e V-të e zonave të mbrojtura me sipërfaqe prej 4650,51 ha, nga</w:t>
      </w:r>
      <w:r w:rsidRPr="007128FB">
        <w:rPr>
          <w:bCs/>
          <w:sz w:val="28"/>
          <w:szCs w:val="28"/>
        </w:rPr>
        <w:t xml:space="preserve"> Zonë e Mbrojtur e Burimeve të Menaxhuara (ZMBM) kategori e VI-të, bazuar</w:t>
      </w:r>
      <w:r w:rsidRPr="007128FB">
        <w:rPr>
          <w:rFonts w:eastAsia="MS Mincho"/>
          <w:sz w:val="28"/>
          <w:szCs w:val="28"/>
        </w:rPr>
        <w:t xml:space="preserve"> në vlerat natyrore, të biodivesitetit, të mbulesës vegjetative, vlerat biologjike, kulturore, historike e trashëgimore, që ka në tërësi ky </w:t>
      </w:r>
      <w:r w:rsidRPr="007128FB">
        <w:rPr>
          <w:sz w:val="28"/>
          <w:szCs w:val="28"/>
        </w:rPr>
        <w:t xml:space="preserve">ekosistem natyror. </w:t>
      </w:r>
    </w:p>
    <w:p w14:paraId="06A7C105" w14:textId="77777777" w:rsidR="00176B74" w:rsidRPr="007128FB" w:rsidRDefault="005C70EE" w:rsidP="00176B74">
      <w:pPr>
        <w:jc w:val="both"/>
        <w:rPr>
          <w:sz w:val="28"/>
          <w:szCs w:val="28"/>
        </w:rPr>
      </w:pPr>
      <w:r w:rsidRPr="007128FB">
        <w:rPr>
          <w:rFonts w:eastAsia="MS Mincho"/>
          <w:sz w:val="28"/>
          <w:szCs w:val="28"/>
        </w:rPr>
        <w:t>Po ashtu, m</w:t>
      </w:r>
      <w:r w:rsidR="00B22E91" w:rsidRPr="007128FB">
        <w:rPr>
          <w:rFonts w:eastAsia="MS Mincho"/>
          <w:sz w:val="28"/>
          <w:szCs w:val="28"/>
        </w:rPr>
        <w:t xml:space="preserve">e ndryshimet e fundit që ka pësuar ligji  </w:t>
      </w:r>
      <w:r w:rsidR="00B22E91" w:rsidRPr="007128FB">
        <w:rPr>
          <w:i/>
          <w:iCs/>
          <w:sz w:val="28"/>
          <w:szCs w:val="28"/>
          <w:lang w:val="it-IT"/>
        </w:rPr>
        <w:t>Nr. 81/2017 “Për zonat e mbrojtura</w:t>
      </w:r>
      <w:r w:rsidR="00B22E91" w:rsidRPr="007128FB">
        <w:rPr>
          <w:sz w:val="28"/>
          <w:szCs w:val="28"/>
          <w:lang w:val="it-IT"/>
        </w:rPr>
        <w:t>” është parashikuar</w:t>
      </w:r>
      <w:bookmarkStart w:id="3" w:name="_Hlk156822212"/>
      <w:r w:rsidR="00B22E91" w:rsidRPr="007128FB">
        <w:rPr>
          <w:sz w:val="28"/>
          <w:szCs w:val="28"/>
          <w:lang w:val="it-IT"/>
        </w:rPr>
        <w:t xml:space="preserve"> që </w:t>
      </w:r>
      <w:r w:rsidR="00B22E91" w:rsidRPr="007128FB">
        <w:rPr>
          <w:sz w:val="28"/>
          <w:szCs w:val="28"/>
        </w:rPr>
        <w:t>kategoria e peizazhit të mbrojtur krijon mundësi për zhvillime bashkëkohore si veprimtari turistike/agroturistike apo veprimtari të tjera ekonomike të qëndrueshme, miqësore me biodiversitetin</w:t>
      </w:r>
      <w:bookmarkEnd w:id="3"/>
      <w:r w:rsidR="00B22E91" w:rsidRPr="007128FB">
        <w:rPr>
          <w:sz w:val="28"/>
          <w:szCs w:val="28"/>
        </w:rPr>
        <w:t>.</w:t>
      </w:r>
      <w:r w:rsidR="00176B74" w:rsidRPr="007128FB">
        <w:rPr>
          <w:sz w:val="28"/>
          <w:szCs w:val="28"/>
        </w:rPr>
        <w:t xml:space="preserve"> </w:t>
      </w:r>
    </w:p>
    <w:p w14:paraId="335FF1CC" w14:textId="45A8BD58" w:rsidR="00176B74" w:rsidRPr="007128FB" w:rsidRDefault="00176B74" w:rsidP="00176B74">
      <w:pPr>
        <w:jc w:val="both"/>
        <w:rPr>
          <w:sz w:val="28"/>
          <w:szCs w:val="28"/>
        </w:rPr>
      </w:pPr>
      <w:r w:rsidRPr="007128FB">
        <w:rPr>
          <w:sz w:val="28"/>
          <w:szCs w:val="28"/>
        </w:rPr>
        <w:t xml:space="preserve">Duke qenë se jemi në kushtet se ZMBM “Bjeshka e Oroshit” është shpallur me Vendimin e Këshillit të Ministrave nr. 102, datë 15.01.1996 “Për miratimin në parim të Strategjisë për zbatimin e projektit për vlerësimin mjedisor nga zbatimi i projektit të pyjeve” nuk është me përputhje me parashikimet e ligjit </w:t>
      </w:r>
      <w:r w:rsidRPr="007128FB">
        <w:rPr>
          <w:i/>
          <w:iCs/>
          <w:sz w:val="28"/>
          <w:szCs w:val="28"/>
          <w:lang w:val="it-IT"/>
        </w:rPr>
        <w:t>Nr. 81/2017 “Për zonat e mbrojtura</w:t>
      </w:r>
      <w:r w:rsidRPr="007128FB">
        <w:rPr>
          <w:sz w:val="28"/>
          <w:szCs w:val="28"/>
          <w:lang w:val="it-IT"/>
        </w:rPr>
        <w:t>” dhe ndryshimet që ka pësuar lidhur me parashikimin e elementeve tekniko formale të kategorisë së peizazhit.</w:t>
      </w:r>
    </w:p>
    <w:p w14:paraId="0C365433" w14:textId="51949ACC" w:rsidR="00176B74" w:rsidRPr="007128FB" w:rsidRDefault="00176B74" w:rsidP="00176B74">
      <w:pPr>
        <w:jc w:val="both"/>
        <w:rPr>
          <w:rFonts w:eastAsia="MS Mincho"/>
          <w:bCs/>
          <w:sz w:val="28"/>
          <w:szCs w:val="28"/>
        </w:rPr>
      </w:pPr>
      <w:r w:rsidRPr="007128FB">
        <w:rPr>
          <w:rFonts w:eastAsia="MS Mincho"/>
          <w:sz w:val="28"/>
          <w:szCs w:val="28"/>
        </w:rPr>
        <w:t xml:space="preserve">Për sa vijon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p w14:paraId="1B48CE25" w14:textId="77777777" w:rsidR="00176B74" w:rsidRPr="007128FB" w:rsidRDefault="00176B74" w:rsidP="00176B74">
      <w:pPr>
        <w:jc w:val="both"/>
        <w:rPr>
          <w:rFonts w:eastAsia="MS Mincho"/>
          <w:sz w:val="28"/>
          <w:szCs w:val="28"/>
        </w:rPr>
      </w:pPr>
      <w:bookmarkStart w:id="4" w:name="_Hlk167363590"/>
      <w:r w:rsidRPr="007128FB">
        <w:rPr>
          <w:rFonts w:eastAsia="MS Mincho"/>
          <w:sz w:val="28"/>
          <w:szCs w:val="28"/>
        </w:rPr>
        <w:t xml:space="preserve">Qëllimi i këtij projektvendimi është gjithashtu përcaktimi i tipologjisë së veprimtarive të lejuara dhe të ndaluara  për sa është e mundur  për zhvillime bashkohore në peizazhet natyrore, si veprimtari turistike/agroturistike apo veprimtari të tjera ekonomike të qëndrueshme, miqësore me biodiversitetin. </w:t>
      </w:r>
    </w:p>
    <w:bookmarkEnd w:id="4"/>
    <w:p w14:paraId="53191BF6" w14:textId="77777777" w:rsidR="00176B74" w:rsidRPr="00176B74" w:rsidRDefault="00176B74" w:rsidP="00176B74">
      <w:pPr>
        <w:jc w:val="both"/>
        <w:rPr>
          <w:rFonts w:eastAsia="MS Mincho"/>
        </w:rPr>
      </w:pPr>
    </w:p>
    <w:p w14:paraId="7AF4729F" w14:textId="77777777" w:rsidR="00B056F1" w:rsidRPr="00E932FB" w:rsidRDefault="00B056F1" w:rsidP="00B056F1">
      <w:pPr>
        <w:jc w:val="both"/>
        <w:rPr>
          <w:sz w:val="28"/>
          <w:szCs w:val="28"/>
        </w:rPr>
      </w:pPr>
    </w:p>
    <w:p w14:paraId="0EDE4503" w14:textId="77777777" w:rsidR="00B056F1" w:rsidRPr="00E932FB" w:rsidRDefault="00B056F1" w:rsidP="00B056F1">
      <w:pPr>
        <w:numPr>
          <w:ilvl w:val="0"/>
          <w:numId w:val="1"/>
        </w:numPr>
        <w:jc w:val="both"/>
        <w:rPr>
          <w:b/>
          <w:sz w:val="28"/>
          <w:szCs w:val="28"/>
        </w:rPr>
      </w:pPr>
      <w:r w:rsidRPr="00E932FB">
        <w:rPr>
          <w:b/>
          <w:sz w:val="28"/>
          <w:szCs w:val="28"/>
        </w:rPr>
        <w:t xml:space="preserve">VLERËSIMI I PROJEKTAKTIT NË RAPORT ME PROGRAMIN POLITIK TË KËSHILLIT TË MINISTRAVE, ME PROGRAMIN </w:t>
      </w:r>
      <w:r w:rsidRPr="00E932FB">
        <w:rPr>
          <w:b/>
          <w:sz w:val="28"/>
          <w:szCs w:val="28"/>
        </w:rPr>
        <w:lastRenderedPageBreak/>
        <w:t>ANALITIK TË AKTEVE DHE DOKUMENTE TË TJERA POLITIKE</w:t>
      </w:r>
    </w:p>
    <w:p w14:paraId="000A3253" w14:textId="77777777" w:rsidR="00B056F1" w:rsidRPr="007128FB" w:rsidRDefault="00B056F1" w:rsidP="00B056F1">
      <w:pPr>
        <w:jc w:val="both"/>
        <w:rPr>
          <w:b/>
          <w:sz w:val="28"/>
          <w:szCs w:val="28"/>
        </w:rPr>
      </w:pPr>
    </w:p>
    <w:p w14:paraId="036EB8E1" w14:textId="2519E994" w:rsidR="009A27F8" w:rsidRPr="007128FB" w:rsidRDefault="00EB30E1" w:rsidP="00EB30E1">
      <w:pPr>
        <w:jc w:val="both"/>
        <w:rPr>
          <w:sz w:val="28"/>
          <w:szCs w:val="28"/>
        </w:rPr>
      </w:pPr>
      <w:r w:rsidRPr="007128FB">
        <w:rPr>
          <w:sz w:val="28"/>
          <w:szCs w:val="28"/>
        </w:rPr>
        <w:t xml:space="preserve">Ky projektakt ka karakter teknik dhe nuk lidhet me programin politik të Këshillit të Ministrave dhe as me dokumente të tjera politike. Gjithashtu, projektvendimi nuk </w:t>
      </w:r>
      <w:r w:rsidR="005A0542" w:rsidRPr="007128FB">
        <w:rPr>
          <w:sz w:val="28"/>
          <w:szCs w:val="28"/>
        </w:rPr>
        <w:t>ë</w:t>
      </w:r>
      <w:r w:rsidRPr="007128FB">
        <w:rPr>
          <w:sz w:val="28"/>
          <w:szCs w:val="28"/>
        </w:rPr>
        <w:t>sht</w:t>
      </w:r>
      <w:r w:rsidR="005A0542" w:rsidRPr="007128FB">
        <w:rPr>
          <w:sz w:val="28"/>
          <w:szCs w:val="28"/>
        </w:rPr>
        <w:t>ë</w:t>
      </w:r>
      <w:r w:rsidRPr="007128FB">
        <w:rPr>
          <w:sz w:val="28"/>
          <w:szCs w:val="28"/>
        </w:rPr>
        <w:t xml:space="preserve"> i parashikuar n</w:t>
      </w:r>
      <w:r w:rsidR="005A0542" w:rsidRPr="007128FB">
        <w:rPr>
          <w:sz w:val="28"/>
          <w:szCs w:val="28"/>
        </w:rPr>
        <w:t>ë</w:t>
      </w:r>
      <w:r w:rsidRPr="007128FB">
        <w:rPr>
          <w:sz w:val="28"/>
          <w:szCs w:val="28"/>
        </w:rPr>
        <w:t xml:space="preserve"> programin e p</w:t>
      </w:r>
      <w:r w:rsidR="005A0542" w:rsidRPr="007128FB">
        <w:rPr>
          <w:sz w:val="28"/>
          <w:szCs w:val="28"/>
        </w:rPr>
        <w:t>ë</w:t>
      </w:r>
      <w:r w:rsidRPr="007128FB">
        <w:rPr>
          <w:sz w:val="28"/>
          <w:szCs w:val="28"/>
        </w:rPr>
        <w:t>rgjithsh</w:t>
      </w:r>
      <w:r w:rsidR="005A0542" w:rsidRPr="007128FB">
        <w:rPr>
          <w:sz w:val="28"/>
          <w:szCs w:val="28"/>
        </w:rPr>
        <w:t>ë</w:t>
      </w:r>
      <w:r w:rsidRPr="007128FB">
        <w:rPr>
          <w:sz w:val="28"/>
          <w:szCs w:val="28"/>
        </w:rPr>
        <w:t>m analitik t</w:t>
      </w:r>
      <w:r w:rsidR="005A0542" w:rsidRPr="007128FB">
        <w:rPr>
          <w:sz w:val="28"/>
          <w:szCs w:val="28"/>
        </w:rPr>
        <w:t>ë</w:t>
      </w:r>
      <w:r w:rsidRPr="007128FB">
        <w:rPr>
          <w:sz w:val="28"/>
          <w:szCs w:val="28"/>
        </w:rPr>
        <w:t xml:space="preserve"> projektakteve p</w:t>
      </w:r>
      <w:r w:rsidR="005A0542" w:rsidRPr="007128FB">
        <w:rPr>
          <w:sz w:val="28"/>
          <w:szCs w:val="28"/>
        </w:rPr>
        <w:t>ë</w:t>
      </w:r>
      <w:r w:rsidRPr="007128FB">
        <w:rPr>
          <w:sz w:val="28"/>
          <w:szCs w:val="28"/>
        </w:rPr>
        <w:t>r vitin 202</w:t>
      </w:r>
      <w:r w:rsidR="001B4FE5" w:rsidRPr="007128FB">
        <w:rPr>
          <w:sz w:val="28"/>
          <w:szCs w:val="28"/>
        </w:rPr>
        <w:t>4</w:t>
      </w:r>
      <w:r w:rsidRPr="007128FB">
        <w:rPr>
          <w:sz w:val="28"/>
          <w:szCs w:val="28"/>
        </w:rPr>
        <w:t>.</w:t>
      </w:r>
    </w:p>
    <w:p w14:paraId="49B747B6" w14:textId="77777777" w:rsidR="00EB30E1" w:rsidRDefault="00EB30E1" w:rsidP="00EB30E1">
      <w:pPr>
        <w:jc w:val="both"/>
        <w:rPr>
          <w:sz w:val="28"/>
          <w:szCs w:val="28"/>
        </w:rPr>
      </w:pPr>
    </w:p>
    <w:p w14:paraId="1746DEE5" w14:textId="77777777" w:rsidR="00B056F1" w:rsidRPr="00E932FB" w:rsidRDefault="00B056F1" w:rsidP="00B056F1">
      <w:pPr>
        <w:numPr>
          <w:ilvl w:val="0"/>
          <w:numId w:val="1"/>
        </w:numPr>
        <w:jc w:val="both"/>
        <w:rPr>
          <w:b/>
          <w:sz w:val="28"/>
          <w:szCs w:val="28"/>
        </w:rPr>
      </w:pPr>
      <w:r w:rsidRPr="00E932FB">
        <w:rPr>
          <w:b/>
          <w:sz w:val="28"/>
          <w:szCs w:val="28"/>
        </w:rPr>
        <w:t>ARGUMENTIMI I PROJEKTAKTIT LIDHUR ME PËRPARËSITË, PROBLEMATIKAT, EFEKTET E PRITSHME</w:t>
      </w:r>
    </w:p>
    <w:p w14:paraId="14E1BF80" w14:textId="77777777" w:rsidR="00B056F1" w:rsidRPr="00E932FB" w:rsidRDefault="00B056F1" w:rsidP="00B056F1">
      <w:pPr>
        <w:jc w:val="both"/>
        <w:rPr>
          <w:sz w:val="28"/>
          <w:szCs w:val="28"/>
        </w:rPr>
      </w:pPr>
    </w:p>
    <w:p w14:paraId="5AB5449A" w14:textId="77777777" w:rsidR="001B4FE5" w:rsidRPr="007128FB" w:rsidRDefault="001B4FE5" w:rsidP="001B4FE5">
      <w:pPr>
        <w:jc w:val="both"/>
        <w:rPr>
          <w:sz w:val="28"/>
          <w:szCs w:val="28"/>
          <w:lang w:val="it-IT"/>
        </w:rPr>
      </w:pPr>
      <w:r w:rsidRPr="007128FB">
        <w:rPr>
          <w:sz w:val="28"/>
          <w:szCs w:val="28"/>
          <w:lang w:val="it-IT"/>
        </w:rPr>
        <w:t>Ligji nr. 21/2024 “</w:t>
      </w:r>
      <w:r w:rsidRPr="007128FB">
        <w:rPr>
          <w:i/>
          <w:iCs/>
          <w:sz w:val="28"/>
          <w:szCs w:val="28"/>
          <w:lang w:val="it-IT"/>
        </w:rPr>
        <w:t>Për disa shtesa dhe ndryshime në Ligjin Nr. 81/2017 “Për zonat e mbrojtura</w:t>
      </w:r>
      <w:r w:rsidRPr="007128FB">
        <w:rPr>
          <w:sz w:val="28"/>
          <w:szCs w:val="28"/>
          <w:lang w:val="it-IT"/>
        </w:rPr>
        <w:t>”, në nenin 74 “Dispozita kalimtare”, në pikën 4 dhe 5 citon:</w:t>
      </w:r>
    </w:p>
    <w:p w14:paraId="7715A9F3" w14:textId="77777777" w:rsidR="001B4FE5" w:rsidRPr="007128FB" w:rsidRDefault="001B4FE5" w:rsidP="001B4FE5">
      <w:pPr>
        <w:jc w:val="both"/>
        <w:rPr>
          <w:i/>
          <w:iCs/>
          <w:sz w:val="28"/>
          <w:szCs w:val="28"/>
          <w:lang w:val="it-IT"/>
        </w:rPr>
      </w:pPr>
      <w:r w:rsidRPr="007128FB">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1525BF99" w14:textId="77777777" w:rsidR="001B4FE5" w:rsidRPr="007128FB" w:rsidRDefault="001B4FE5" w:rsidP="001B4FE5">
      <w:pPr>
        <w:jc w:val="both"/>
        <w:rPr>
          <w:i/>
          <w:iCs/>
          <w:sz w:val="28"/>
          <w:szCs w:val="28"/>
          <w:lang w:val="it-IT"/>
        </w:rPr>
      </w:pPr>
      <w:r w:rsidRPr="007128FB">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p>
    <w:p w14:paraId="64340ED8" w14:textId="77777777" w:rsidR="001B4FE5" w:rsidRPr="007128FB" w:rsidRDefault="001B4FE5" w:rsidP="001B4FE5">
      <w:pPr>
        <w:jc w:val="both"/>
        <w:rPr>
          <w:sz w:val="28"/>
          <w:szCs w:val="28"/>
          <w:lang w:val="it-IT"/>
        </w:rPr>
      </w:pPr>
    </w:p>
    <w:p w14:paraId="71CA0816" w14:textId="2FED4426" w:rsidR="00176B74" w:rsidRPr="007128FB" w:rsidRDefault="00B22E91" w:rsidP="00176B74">
      <w:pPr>
        <w:jc w:val="both"/>
        <w:rPr>
          <w:bCs/>
          <w:sz w:val="28"/>
          <w:szCs w:val="28"/>
        </w:rPr>
      </w:pPr>
      <w:bookmarkStart w:id="5" w:name="_Hlk168671787"/>
      <w:r w:rsidRPr="007128FB">
        <w:rPr>
          <w:sz w:val="28"/>
          <w:szCs w:val="28"/>
          <w:lang w:val="it-IT"/>
        </w:rPr>
        <w:t>Përsa më sipër, nga Ministria e Turizmit dhe Mjedisit është marrë iniciativa për  përputhjen me parashikimet e reja ligjore në ligjin për zonat e mbrojtura.</w:t>
      </w:r>
      <w:r w:rsidR="00176B74" w:rsidRPr="007128FB">
        <w:rPr>
          <w:sz w:val="28"/>
          <w:szCs w:val="28"/>
        </w:rPr>
        <w:t xml:space="preserve"> </w:t>
      </w:r>
      <w:r w:rsidR="00176B74" w:rsidRPr="007128FB">
        <w:rPr>
          <w:sz w:val="28"/>
          <w:szCs w:val="28"/>
          <w:lang w:val="it-IT"/>
        </w:rPr>
        <w:t xml:space="preserve">Për më tepër, në kushtet aktuale, si rezultat </w:t>
      </w:r>
      <w:r w:rsidR="00176B74" w:rsidRPr="007128FB">
        <w:rPr>
          <w:bCs/>
          <w:sz w:val="28"/>
          <w:szCs w:val="28"/>
        </w:rPr>
        <w:t>i identifikimit të pranisë së shumë treguesve natyror biologjik e historik, të florës dhe faunës që ka ekosistemi natyror, si dhe prezenca e disa habitateve me biodiversitet të lartë</w:t>
      </w:r>
      <w:r w:rsidR="00176B74" w:rsidRPr="007128FB">
        <w:rPr>
          <w:sz w:val="28"/>
          <w:szCs w:val="28"/>
          <w:lang w:val="it-IT"/>
        </w:rPr>
        <w:t xml:space="preserve"> doli si nevojë e domosdoshme </w:t>
      </w:r>
      <w:r w:rsidR="00176B74" w:rsidRPr="007128FB">
        <w:rPr>
          <w:bCs/>
          <w:sz w:val="28"/>
          <w:szCs w:val="28"/>
        </w:rPr>
        <w:t>rritja e kategorisë së ZMBM “Bjeshk</w:t>
      </w:r>
      <w:r w:rsidR="00B156AE">
        <w:rPr>
          <w:bCs/>
          <w:sz w:val="28"/>
          <w:szCs w:val="28"/>
        </w:rPr>
        <w:t>ë</w:t>
      </w:r>
      <w:r w:rsidR="00176B74" w:rsidRPr="007128FB">
        <w:rPr>
          <w:bCs/>
          <w:sz w:val="28"/>
          <w:szCs w:val="28"/>
        </w:rPr>
        <w:t>t e Oroshit”, nga kategoria e VI në kategorinë e V të zonave të mbrojtura</w:t>
      </w:r>
      <w:r w:rsidR="00176B74" w:rsidRPr="007128FB">
        <w:rPr>
          <w:sz w:val="28"/>
          <w:szCs w:val="28"/>
          <w:lang w:val="it-IT"/>
        </w:rPr>
        <w:t>.</w:t>
      </w:r>
      <w:r w:rsidR="00176B74" w:rsidRPr="007128FB">
        <w:rPr>
          <w:bCs/>
          <w:sz w:val="28"/>
          <w:szCs w:val="28"/>
        </w:rPr>
        <w:t xml:space="preserve"> </w:t>
      </w:r>
    </w:p>
    <w:p w14:paraId="75C47C3A" w14:textId="1A3AD6DD" w:rsidR="00176B74" w:rsidRPr="007128FB" w:rsidRDefault="00176B74" w:rsidP="00176B74">
      <w:pPr>
        <w:jc w:val="both"/>
        <w:rPr>
          <w:sz w:val="28"/>
          <w:szCs w:val="28"/>
        </w:rPr>
      </w:pPr>
      <w:r w:rsidRPr="007128FB">
        <w:rPr>
          <w:sz w:val="28"/>
          <w:szCs w:val="28"/>
        </w:rPr>
        <w:t>Bazuar në përditësimin e fundit (Nëntor 2019)</w:t>
      </w:r>
      <w:r w:rsidR="006D1411">
        <w:rPr>
          <w:sz w:val="28"/>
          <w:szCs w:val="28"/>
        </w:rPr>
        <w:t xml:space="preserve"> </w:t>
      </w:r>
      <w:r w:rsidRPr="007128FB">
        <w:rPr>
          <w:sz w:val="28"/>
          <w:szCs w:val="28"/>
        </w:rPr>
        <w:t>n</w:t>
      </w:r>
      <w:r w:rsidR="00B156AE">
        <w:rPr>
          <w:sz w:val="28"/>
          <w:szCs w:val="28"/>
        </w:rPr>
        <w:t>ë</w:t>
      </w:r>
      <w:r w:rsidRPr="007128FB">
        <w:rPr>
          <w:sz w:val="28"/>
          <w:szCs w:val="28"/>
        </w:rPr>
        <w:t xml:space="preserve"> zon</w:t>
      </w:r>
      <w:r w:rsidR="00B156AE">
        <w:rPr>
          <w:sz w:val="28"/>
          <w:szCs w:val="28"/>
        </w:rPr>
        <w:t>ë</w:t>
      </w:r>
      <w:r w:rsidRPr="007128FB">
        <w:rPr>
          <w:sz w:val="28"/>
          <w:szCs w:val="28"/>
        </w:rPr>
        <w:t>n e “Bjeshk</w:t>
      </w:r>
      <w:r w:rsidR="00B156AE">
        <w:rPr>
          <w:sz w:val="28"/>
          <w:szCs w:val="28"/>
        </w:rPr>
        <w:t>ë</w:t>
      </w:r>
      <w:r w:rsidRPr="007128FB">
        <w:rPr>
          <w:sz w:val="28"/>
          <w:szCs w:val="28"/>
        </w:rPr>
        <w:t>s s</w:t>
      </w:r>
      <w:r w:rsidR="00B156AE">
        <w:rPr>
          <w:sz w:val="28"/>
          <w:szCs w:val="28"/>
        </w:rPr>
        <w:t>ë</w:t>
      </w:r>
      <w:r w:rsidRPr="007128FB">
        <w:rPr>
          <w:sz w:val="28"/>
          <w:szCs w:val="28"/>
        </w:rPr>
        <w:t xml:space="preserve"> Oroshit” janë evidencuar: 5 tipe habitatesh</w:t>
      </w:r>
      <w:r w:rsidR="006D1411">
        <w:rPr>
          <w:sz w:val="28"/>
          <w:szCs w:val="28"/>
        </w:rPr>
        <w:t xml:space="preserve"> </w:t>
      </w:r>
      <w:r w:rsidRPr="007128FB">
        <w:rPr>
          <w:sz w:val="28"/>
          <w:szCs w:val="28"/>
        </w:rPr>
        <w:t>natyror</w:t>
      </w:r>
      <w:r w:rsidR="006D1411">
        <w:rPr>
          <w:sz w:val="28"/>
          <w:szCs w:val="28"/>
        </w:rPr>
        <w:t>e</w:t>
      </w:r>
      <w:r w:rsidRPr="007128FB">
        <w:rPr>
          <w:sz w:val="28"/>
          <w:szCs w:val="28"/>
        </w:rPr>
        <w:t>, sipas listës së Habitateve të NATURA 2000. Nga flora janë evidencuar: 2 lloje, floristike më të rëndësishëm dhe 1 lloj, të përfshir</w:t>
      </w:r>
      <w:r w:rsidR="00141C40">
        <w:rPr>
          <w:sz w:val="28"/>
          <w:szCs w:val="28"/>
        </w:rPr>
        <w:t>ë</w:t>
      </w:r>
      <w:r w:rsidRPr="007128FB">
        <w:rPr>
          <w:sz w:val="28"/>
          <w:szCs w:val="28"/>
        </w:rPr>
        <w:t xml:space="preserve"> në Aneksin IVb, të Direktivës së Habitateve. Gjithashtu, janë evidencuar lloje faunistike si: 8 lloje, Thuajse të rrezikuar, 6 lloje, Vulnerabile, 46 lloje, Jo shqetësues, 2 lloje dhe 14 lloje jo në listën e IUCN-s. N</w:t>
      </w:r>
      <w:r w:rsidR="00B156AE">
        <w:rPr>
          <w:sz w:val="28"/>
          <w:szCs w:val="28"/>
        </w:rPr>
        <w:t>ë</w:t>
      </w:r>
      <w:r w:rsidRPr="007128FB">
        <w:rPr>
          <w:sz w:val="28"/>
          <w:szCs w:val="28"/>
        </w:rPr>
        <w:t xml:space="preserve"> k</w:t>
      </w:r>
      <w:r w:rsidR="00B156AE">
        <w:rPr>
          <w:sz w:val="28"/>
          <w:szCs w:val="28"/>
        </w:rPr>
        <w:t>ë</w:t>
      </w:r>
      <w:r w:rsidRPr="007128FB">
        <w:rPr>
          <w:sz w:val="28"/>
          <w:szCs w:val="28"/>
        </w:rPr>
        <w:t>t</w:t>
      </w:r>
      <w:r w:rsidR="00B156AE">
        <w:rPr>
          <w:sz w:val="28"/>
          <w:szCs w:val="28"/>
        </w:rPr>
        <w:t>ë</w:t>
      </w:r>
      <w:r w:rsidRPr="007128FB">
        <w:rPr>
          <w:sz w:val="28"/>
          <w:szCs w:val="28"/>
        </w:rPr>
        <w:t xml:space="preserve"> zon</w:t>
      </w:r>
      <w:r w:rsidR="00B156AE">
        <w:rPr>
          <w:sz w:val="28"/>
          <w:szCs w:val="28"/>
        </w:rPr>
        <w:t>ë</w:t>
      </w:r>
      <w:r w:rsidRPr="007128FB">
        <w:rPr>
          <w:sz w:val="28"/>
          <w:szCs w:val="28"/>
        </w:rPr>
        <w:t xml:space="preserve"> po ashtu ka disa M</w:t>
      </w:r>
      <w:r w:rsidR="006D1411">
        <w:rPr>
          <w:sz w:val="28"/>
          <w:szCs w:val="28"/>
        </w:rPr>
        <w:t xml:space="preserve">omente </w:t>
      </w:r>
      <w:r w:rsidRPr="007128FB">
        <w:rPr>
          <w:sz w:val="28"/>
          <w:szCs w:val="28"/>
        </w:rPr>
        <w:t>N</w:t>
      </w:r>
      <w:r w:rsidR="006D1411">
        <w:rPr>
          <w:sz w:val="28"/>
          <w:szCs w:val="28"/>
        </w:rPr>
        <w:t>atyrore</w:t>
      </w:r>
      <w:r w:rsidRPr="007128FB">
        <w:rPr>
          <w:sz w:val="28"/>
          <w:szCs w:val="28"/>
        </w:rPr>
        <w:t xml:space="preserve"> me vlera shkencore, ekologjike dhe turistike: Gryka e Mallë-Lurës, Guri i Nuses, Lisat e Marpepës, etj. Njëherazi ka një peizazh tërheqës, me plot forma kar</w:t>
      </w:r>
      <w:r w:rsidR="006D1411">
        <w:rPr>
          <w:sz w:val="28"/>
          <w:szCs w:val="28"/>
        </w:rPr>
        <w:t>akteri</w:t>
      </w:r>
      <w:r w:rsidRPr="007128FB">
        <w:rPr>
          <w:sz w:val="28"/>
          <w:szCs w:val="28"/>
        </w:rPr>
        <w:t>stike interesante, shpella, ende të paeksploruara, pyje dhe botë shtazore të egër, me tradita të pasura kulturore, ofron potenciale të shumta për ekoturizmin, i cili ende nuk ka filluar.</w:t>
      </w:r>
    </w:p>
    <w:p w14:paraId="0DDEC1B2" w14:textId="77777777" w:rsidR="00176B74" w:rsidRPr="007128FB" w:rsidRDefault="00176B74" w:rsidP="00176B74">
      <w:pPr>
        <w:jc w:val="both"/>
        <w:rPr>
          <w:b/>
          <w:sz w:val="28"/>
          <w:szCs w:val="28"/>
        </w:rPr>
      </w:pPr>
    </w:p>
    <w:p w14:paraId="4FBF774B" w14:textId="77777777" w:rsidR="00176B74" w:rsidRPr="007128FB" w:rsidRDefault="00B22E91" w:rsidP="00B056F1">
      <w:pPr>
        <w:jc w:val="both"/>
        <w:rPr>
          <w:sz w:val="28"/>
          <w:szCs w:val="28"/>
          <w:lang w:val="it-IT"/>
        </w:rPr>
      </w:pPr>
      <w:bookmarkStart w:id="6" w:name="_Hlk168671957"/>
      <w:bookmarkEnd w:id="5"/>
      <w:r w:rsidRPr="007128FB">
        <w:rPr>
          <w:sz w:val="28"/>
          <w:szCs w:val="28"/>
          <w:lang w:val="it-IT"/>
        </w:rPr>
        <w:t xml:space="preserve">Ky ekosistem përfaqëson kategorinë e V sipas klasifikimit të IUCN dhe si i tillë krijon mundësi për zhvillime të qëndrueshme miqësore me biodiversitetin. Kjo </w:t>
      </w:r>
      <w:r w:rsidRPr="007128FB">
        <w:rPr>
          <w:sz w:val="28"/>
          <w:szCs w:val="28"/>
          <w:lang w:val="it-IT"/>
        </w:rPr>
        <w:lastRenderedPageBreak/>
        <w:t>kategori detyrimisht sjell nevojën për heqjen e nënzonave, një nga ndryshimet thelbësore në zonën e peizazheve natyrore.</w:t>
      </w:r>
    </w:p>
    <w:p w14:paraId="1A1BE56F" w14:textId="6EA51FBD" w:rsidR="00B22E91" w:rsidRPr="007128FB" w:rsidRDefault="00B22E91" w:rsidP="00B056F1">
      <w:pPr>
        <w:jc w:val="both"/>
        <w:rPr>
          <w:sz w:val="28"/>
          <w:szCs w:val="28"/>
          <w:lang w:val="it-IT"/>
        </w:rPr>
      </w:pPr>
      <w:r w:rsidRPr="007128FB">
        <w:rPr>
          <w:sz w:val="28"/>
          <w:szCs w:val="28"/>
          <w:lang w:val="it-IT"/>
        </w:rPr>
        <w:t xml:space="preserve"> </w:t>
      </w:r>
      <w:bookmarkEnd w:id="6"/>
    </w:p>
    <w:p w14:paraId="2955DFD0" w14:textId="5E77F96A" w:rsidR="00E77B81" w:rsidRPr="007128FB" w:rsidRDefault="00B056F1" w:rsidP="00B056F1">
      <w:pPr>
        <w:jc w:val="both"/>
        <w:rPr>
          <w:sz w:val="28"/>
          <w:szCs w:val="28"/>
          <w:lang w:val="it-IT"/>
        </w:rPr>
      </w:pPr>
      <w:r w:rsidRPr="007128FB">
        <w:rPr>
          <w:sz w:val="28"/>
          <w:szCs w:val="28"/>
          <w:lang w:val="it-IT"/>
        </w:rPr>
        <w:t>Në një kompleksitet të tillë të pasurisë dhe trashëgimisë natyrore, AKZM dhe strukturat</w:t>
      </w:r>
      <w:r w:rsidR="005C70EE" w:rsidRPr="007128FB">
        <w:rPr>
          <w:sz w:val="28"/>
          <w:szCs w:val="28"/>
          <w:lang w:val="it-IT"/>
        </w:rPr>
        <w:t xml:space="preserve"> </w:t>
      </w:r>
      <w:r w:rsidRPr="007128FB">
        <w:rPr>
          <w:sz w:val="28"/>
          <w:szCs w:val="28"/>
          <w:lang w:val="it-IT"/>
        </w:rPr>
        <w:t>e saj në nivel vendor, janë ngarkuar me përgjegjësi për përballimin e sfidave aktuale dhe të perspektivës lidhur me menaxhimin efektiv të ZMM.</w:t>
      </w:r>
    </w:p>
    <w:p w14:paraId="4FBB414F" w14:textId="5F2156E2" w:rsidR="00B056F1" w:rsidRPr="007128FB" w:rsidRDefault="00B056F1" w:rsidP="00B056F1">
      <w:pPr>
        <w:jc w:val="both"/>
        <w:rPr>
          <w:sz w:val="28"/>
          <w:szCs w:val="28"/>
          <w:lang w:val="it-IT"/>
        </w:rPr>
      </w:pPr>
      <w:r w:rsidRPr="007128FB">
        <w:rPr>
          <w:sz w:val="28"/>
          <w:szCs w:val="28"/>
          <w:lang w:val="it-IT"/>
        </w:rPr>
        <w:t>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w:t>
      </w:r>
      <w:r w:rsidR="006D1411">
        <w:rPr>
          <w:sz w:val="28"/>
          <w:szCs w:val="28"/>
          <w:lang w:val="it-IT"/>
        </w:rPr>
        <w:t>i</w:t>
      </w:r>
      <w:r w:rsidRPr="007128FB">
        <w:rPr>
          <w:sz w:val="28"/>
          <w:szCs w:val="28"/>
          <w:lang w:val="it-IT"/>
        </w:rPr>
        <w:t xml:space="preserve">dimin e menaxhimin e tyre, për të arritur objektivat e ruajtjes së biodiversitetit dhe të trashëgimisë natyrore. </w:t>
      </w:r>
    </w:p>
    <w:p w14:paraId="5DC551E2" w14:textId="4C051E5F" w:rsidR="00B056F1" w:rsidRPr="007128FB" w:rsidRDefault="00DE388B" w:rsidP="00B056F1">
      <w:pPr>
        <w:jc w:val="both"/>
        <w:rPr>
          <w:bCs/>
          <w:sz w:val="28"/>
          <w:szCs w:val="28"/>
        </w:rPr>
      </w:pPr>
      <w:r w:rsidRPr="007128FB">
        <w:rPr>
          <w:bCs/>
          <w:sz w:val="28"/>
          <w:szCs w:val="28"/>
        </w:rPr>
        <w:t>Edhe p</w:t>
      </w:r>
      <w:r w:rsidR="00144F06" w:rsidRPr="007128FB">
        <w:rPr>
          <w:bCs/>
          <w:sz w:val="28"/>
          <w:szCs w:val="28"/>
        </w:rPr>
        <w:t>ë</w:t>
      </w:r>
      <w:r w:rsidR="00582AC7" w:rsidRPr="007128FB">
        <w:rPr>
          <w:bCs/>
          <w:sz w:val="28"/>
          <w:szCs w:val="28"/>
        </w:rPr>
        <w:t xml:space="preserve">r ekosistemin natyror </w:t>
      </w:r>
      <w:r w:rsidR="007345A4" w:rsidRPr="007128FB">
        <w:rPr>
          <w:bCs/>
          <w:sz w:val="28"/>
          <w:szCs w:val="28"/>
        </w:rPr>
        <w:t>“</w:t>
      </w:r>
      <w:r w:rsidR="00582AC7" w:rsidRPr="007128FB">
        <w:rPr>
          <w:bCs/>
          <w:sz w:val="28"/>
          <w:szCs w:val="28"/>
        </w:rPr>
        <w:t>Bjeshk</w:t>
      </w:r>
      <w:r w:rsidR="001B4FE5" w:rsidRPr="007128FB">
        <w:rPr>
          <w:bCs/>
          <w:sz w:val="28"/>
          <w:szCs w:val="28"/>
        </w:rPr>
        <w:t>a</w:t>
      </w:r>
      <w:r w:rsidR="00582AC7" w:rsidRPr="007128FB">
        <w:rPr>
          <w:bCs/>
          <w:sz w:val="28"/>
          <w:szCs w:val="28"/>
        </w:rPr>
        <w:t xml:space="preserve"> e Oroshit</w:t>
      </w:r>
      <w:r w:rsidR="007345A4" w:rsidRPr="007128FB">
        <w:rPr>
          <w:bCs/>
          <w:sz w:val="28"/>
          <w:szCs w:val="28"/>
        </w:rPr>
        <w:t>”</w:t>
      </w:r>
      <w:r w:rsidR="00045846" w:rsidRPr="007128FB">
        <w:rPr>
          <w:bCs/>
          <w:sz w:val="28"/>
          <w:szCs w:val="28"/>
        </w:rPr>
        <w:t>, s</w:t>
      </w:r>
      <w:r w:rsidR="00A87797" w:rsidRPr="007128FB">
        <w:rPr>
          <w:bCs/>
          <w:sz w:val="28"/>
          <w:szCs w:val="28"/>
        </w:rPr>
        <w:t>tudimi i kryer</w:t>
      </w:r>
      <w:r w:rsidR="00B056F1" w:rsidRPr="007128FB">
        <w:rPr>
          <w:bCs/>
          <w:sz w:val="28"/>
          <w:szCs w:val="28"/>
        </w:rPr>
        <w:t xml:space="preserve"> </w:t>
      </w:r>
      <w:r w:rsidR="00A87797" w:rsidRPr="007128FB">
        <w:rPr>
          <w:bCs/>
          <w:sz w:val="28"/>
          <w:szCs w:val="28"/>
        </w:rPr>
        <w:t>nxori në pah gjendjen aktuale</w:t>
      </w:r>
      <w:r w:rsidR="00045846" w:rsidRPr="007128FB">
        <w:rPr>
          <w:bCs/>
          <w:sz w:val="28"/>
          <w:szCs w:val="28"/>
        </w:rPr>
        <w:t xml:space="preserve"> ekzistuese</w:t>
      </w:r>
      <w:r w:rsidR="00A87797" w:rsidRPr="007128FB">
        <w:rPr>
          <w:bCs/>
          <w:sz w:val="28"/>
          <w:szCs w:val="28"/>
        </w:rPr>
        <w:t>, duke evidentuar qartë nevoj</w:t>
      </w:r>
      <w:r w:rsidR="00815076" w:rsidRPr="007128FB">
        <w:rPr>
          <w:bCs/>
          <w:sz w:val="28"/>
          <w:szCs w:val="28"/>
        </w:rPr>
        <w:t>ë</w:t>
      </w:r>
      <w:r w:rsidR="00A87797" w:rsidRPr="007128FB">
        <w:rPr>
          <w:bCs/>
          <w:sz w:val="28"/>
          <w:szCs w:val="28"/>
        </w:rPr>
        <w:t>n</w:t>
      </w:r>
      <w:r w:rsidR="00B056F1" w:rsidRPr="007128FB">
        <w:rPr>
          <w:bCs/>
          <w:sz w:val="28"/>
          <w:szCs w:val="28"/>
        </w:rPr>
        <w:t xml:space="preserve"> për përditësimin e kufijve </w:t>
      </w:r>
      <w:r w:rsidR="00A87797" w:rsidRPr="007128FB">
        <w:rPr>
          <w:bCs/>
          <w:sz w:val="28"/>
          <w:szCs w:val="28"/>
        </w:rPr>
        <w:t>dh</w:t>
      </w:r>
      <w:r w:rsidR="00B056F1" w:rsidRPr="007128FB">
        <w:rPr>
          <w:bCs/>
          <w:sz w:val="28"/>
          <w:szCs w:val="28"/>
        </w:rPr>
        <w:t xml:space="preserve">e të përdorimit të territorit. </w:t>
      </w:r>
    </w:p>
    <w:p w14:paraId="75E3314D" w14:textId="77777777" w:rsidR="00B056F1" w:rsidRPr="007128FB" w:rsidRDefault="00B056F1" w:rsidP="00B056F1">
      <w:pPr>
        <w:jc w:val="both"/>
        <w:rPr>
          <w:bCs/>
          <w:sz w:val="28"/>
          <w:szCs w:val="28"/>
        </w:rPr>
      </w:pPr>
      <w:r w:rsidRPr="007128FB">
        <w:rPr>
          <w:bCs/>
          <w:sz w:val="28"/>
          <w:szCs w:val="28"/>
        </w:rPr>
        <w:t>Përpos kësaj, studimi mundësoi një vlerësim dhe analizë të thelluar të biodiversitetit në</w:t>
      </w:r>
      <w:r w:rsidR="00045846" w:rsidRPr="007128FB">
        <w:rPr>
          <w:bCs/>
          <w:sz w:val="28"/>
          <w:szCs w:val="28"/>
        </w:rPr>
        <w:t xml:space="preserve"> t</w:t>
      </w:r>
      <w:r w:rsidR="00144F06" w:rsidRPr="007128FB">
        <w:rPr>
          <w:bCs/>
          <w:sz w:val="28"/>
          <w:szCs w:val="28"/>
        </w:rPr>
        <w:t>ë</w:t>
      </w:r>
      <w:r w:rsidR="00045846" w:rsidRPr="007128FB">
        <w:rPr>
          <w:bCs/>
          <w:sz w:val="28"/>
          <w:szCs w:val="28"/>
        </w:rPr>
        <w:t xml:space="preserve"> gjith</w:t>
      </w:r>
      <w:r w:rsidR="00144F06" w:rsidRPr="007128FB">
        <w:rPr>
          <w:bCs/>
          <w:sz w:val="28"/>
          <w:szCs w:val="28"/>
        </w:rPr>
        <w:t>ë</w:t>
      </w:r>
      <w:r w:rsidR="00045846" w:rsidRPr="007128FB">
        <w:rPr>
          <w:bCs/>
          <w:sz w:val="28"/>
          <w:szCs w:val="28"/>
        </w:rPr>
        <w:t xml:space="preserve"> zon</w:t>
      </w:r>
      <w:r w:rsidR="00144F06" w:rsidRPr="007128FB">
        <w:rPr>
          <w:bCs/>
          <w:sz w:val="28"/>
          <w:szCs w:val="28"/>
        </w:rPr>
        <w:t>ë</w:t>
      </w:r>
      <w:r w:rsidR="00045846" w:rsidRPr="007128FB">
        <w:rPr>
          <w:bCs/>
          <w:sz w:val="28"/>
          <w:szCs w:val="28"/>
        </w:rPr>
        <w:t>n</w:t>
      </w:r>
      <w:r w:rsidRPr="007128FB">
        <w:rPr>
          <w:bCs/>
          <w:sz w:val="28"/>
          <w:szCs w:val="28"/>
        </w:rPr>
        <w:t>, çka lehtëson shkëmbimin e vazhdueshëm të informacionit, në përshtatje me standartet ndërkom</w:t>
      </w:r>
      <w:r w:rsidR="00EB30E1" w:rsidRPr="007128FB">
        <w:rPr>
          <w:bCs/>
          <w:sz w:val="28"/>
          <w:szCs w:val="28"/>
        </w:rPr>
        <w:t>b</w:t>
      </w:r>
      <w:r w:rsidRPr="007128FB">
        <w:rPr>
          <w:bCs/>
          <w:sz w:val="28"/>
          <w:szCs w:val="28"/>
        </w:rPr>
        <w:t>ëtare.</w:t>
      </w:r>
    </w:p>
    <w:p w14:paraId="27E74DE3" w14:textId="554E189D" w:rsidR="00B056F1" w:rsidRPr="007128FB" w:rsidRDefault="00B056F1" w:rsidP="00B056F1">
      <w:pPr>
        <w:jc w:val="both"/>
        <w:rPr>
          <w:bCs/>
          <w:sz w:val="28"/>
          <w:szCs w:val="28"/>
        </w:rPr>
      </w:pPr>
      <w:r w:rsidRPr="007128FB">
        <w:rPr>
          <w:bCs/>
          <w:sz w:val="28"/>
          <w:szCs w:val="28"/>
        </w:rPr>
        <w:t xml:space="preserve">Studimi i kryer krijoi mundësinë për përgatitjen e </w:t>
      </w:r>
      <w:r w:rsidR="00A87797" w:rsidRPr="007128FB">
        <w:rPr>
          <w:bCs/>
          <w:sz w:val="28"/>
          <w:szCs w:val="28"/>
        </w:rPr>
        <w:t>hartës t</w:t>
      </w:r>
      <w:r w:rsidRPr="007128FB">
        <w:rPr>
          <w:bCs/>
          <w:sz w:val="28"/>
          <w:szCs w:val="28"/>
        </w:rPr>
        <w:t>ë konsoliduar të</w:t>
      </w:r>
      <w:r w:rsidR="00A87797" w:rsidRPr="007128FB">
        <w:rPr>
          <w:bCs/>
          <w:sz w:val="28"/>
          <w:szCs w:val="28"/>
        </w:rPr>
        <w:t xml:space="preserve"> Peizazhit t</w:t>
      </w:r>
      <w:r w:rsidR="00815076" w:rsidRPr="007128FB">
        <w:rPr>
          <w:bCs/>
          <w:sz w:val="28"/>
          <w:szCs w:val="28"/>
        </w:rPr>
        <w:t>ë</w:t>
      </w:r>
      <w:r w:rsidR="00667FF5" w:rsidRPr="007128FB">
        <w:rPr>
          <w:bCs/>
          <w:sz w:val="28"/>
          <w:szCs w:val="28"/>
        </w:rPr>
        <w:t xml:space="preserve"> Mbrojtur “Bjeshk</w:t>
      </w:r>
      <w:r w:rsidR="001B4FE5" w:rsidRPr="007128FB">
        <w:rPr>
          <w:bCs/>
          <w:sz w:val="28"/>
          <w:szCs w:val="28"/>
        </w:rPr>
        <w:t>a</w:t>
      </w:r>
      <w:r w:rsidR="00667FF5" w:rsidRPr="007128FB">
        <w:rPr>
          <w:bCs/>
          <w:sz w:val="28"/>
          <w:szCs w:val="28"/>
        </w:rPr>
        <w:t xml:space="preserve"> e Oroshit</w:t>
      </w:r>
      <w:r w:rsidR="00045846" w:rsidRPr="007128FB">
        <w:rPr>
          <w:bCs/>
          <w:sz w:val="28"/>
          <w:szCs w:val="28"/>
        </w:rPr>
        <w:t>”</w:t>
      </w:r>
      <w:r w:rsidR="00D7709A" w:rsidRPr="007128FB">
        <w:rPr>
          <w:bCs/>
          <w:sz w:val="28"/>
          <w:szCs w:val="28"/>
        </w:rPr>
        <w:t>,</w:t>
      </w:r>
      <w:r w:rsidRPr="007128FB">
        <w:rPr>
          <w:bCs/>
          <w:sz w:val="28"/>
          <w:szCs w:val="28"/>
        </w:rPr>
        <w:t xml:space="preserve"> e cila me vendim nr. 10, datë 28.12.2020 të KKT-së “</w:t>
      </w:r>
      <w:r w:rsidRPr="007128FB">
        <w:rPr>
          <w:bCs/>
          <w:i/>
          <w:iCs/>
          <w:sz w:val="28"/>
          <w:szCs w:val="28"/>
        </w:rPr>
        <w:t>Për miratimin e kufijve të zonave të mbrojtura</w:t>
      </w:r>
      <w:r w:rsidRPr="007128FB">
        <w:rPr>
          <w:bCs/>
          <w:sz w:val="28"/>
          <w:szCs w:val="28"/>
        </w:rPr>
        <w:t>”, u mira</w:t>
      </w:r>
      <w:r w:rsidR="00D7709A" w:rsidRPr="007128FB">
        <w:rPr>
          <w:bCs/>
          <w:sz w:val="28"/>
          <w:szCs w:val="28"/>
        </w:rPr>
        <w:t>tua si një shtesë e veçantë (lay</w:t>
      </w:r>
      <w:r w:rsidRPr="007128FB">
        <w:rPr>
          <w:bCs/>
          <w:sz w:val="28"/>
          <w:szCs w:val="28"/>
        </w:rPr>
        <w:t>er), duke i dhënë kështu më shumë fuqi ligjore sistemit të zonave të mbrojtura.</w:t>
      </w:r>
    </w:p>
    <w:p w14:paraId="6FA3BB21" w14:textId="77777777" w:rsidR="00C274D5" w:rsidRPr="007128FB" w:rsidRDefault="00B056F1" w:rsidP="00B056F1">
      <w:pPr>
        <w:jc w:val="both"/>
        <w:rPr>
          <w:bCs/>
          <w:sz w:val="28"/>
          <w:szCs w:val="28"/>
        </w:rPr>
      </w:pPr>
      <w:r w:rsidRPr="007128FB">
        <w:rPr>
          <w:bCs/>
          <w:sz w:val="28"/>
          <w:szCs w:val="28"/>
        </w:rPr>
        <w:t>Vlerësimi që i është bërë sistemit të ZMM, ndihmon strukturat përkatëse të MTM dhe të AKZM në hartimin e dokumentave strategjike, lidhur me mbro</w:t>
      </w:r>
      <w:r w:rsidR="00A87797" w:rsidRPr="007128FB">
        <w:rPr>
          <w:bCs/>
          <w:sz w:val="28"/>
          <w:szCs w:val="28"/>
        </w:rPr>
        <w:t>jtjen e natyrës apo Dokumentit Strategjik të Politikave të M</w:t>
      </w:r>
      <w:r w:rsidRPr="007128FB">
        <w:rPr>
          <w:bCs/>
          <w:sz w:val="28"/>
          <w:szCs w:val="28"/>
        </w:rPr>
        <w:t xml:space="preserve">brojtjes së Biodiversitetit. </w:t>
      </w:r>
    </w:p>
    <w:p w14:paraId="774ECDA2" w14:textId="77777777" w:rsidR="00B056F1" w:rsidRPr="007128FB" w:rsidRDefault="00B056F1" w:rsidP="00B056F1">
      <w:pPr>
        <w:jc w:val="both"/>
        <w:rPr>
          <w:bCs/>
          <w:sz w:val="28"/>
          <w:szCs w:val="28"/>
        </w:rPr>
      </w:pPr>
      <w:r w:rsidRPr="007128FB">
        <w:rPr>
          <w:bCs/>
          <w:sz w:val="28"/>
          <w:szCs w:val="28"/>
        </w:rPr>
        <w:t xml:space="preserve">Gjithashtu, ai është një </w:t>
      </w:r>
      <w:r w:rsidR="00A87797" w:rsidRPr="007128FB">
        <w:rPr>
          <w:bCs/>
          <w:sz w:val="28"/>
          <w:szCs w:val="28"/>
        </w:rPr>
        <w:t>mbështetje e mirë për hartimin t</w:t>
      </w:r>
      <w:r w:rsidR="00815076" w:rsidRPr="007128FB">
        <w:rPr>
          <w:bCs/>
          <w:sz w:val="28"/>
          <w:szCs w:val="28"/>
        </w:rPr>
        <w:t>ë</w:t>
      </w:r>
      <w:r w:rsidR="00A87797" w:rsidRPr="007128FB">
        <w:rPr>
          <w:bCs/>
          <w:sz w:val="28"/>
          <w:szCs w:val="28"/>
        </w:rPr>
        <w:t xml:space="preserve"> planit të menaxhimit të zon</w:t>
      </w:r>
      <w:r w:rsidR="00815076" w:rsidRPr="007128FB">
        <w:rPr>
          <w:bCs/>
          <w:sz w:val="28"/>
          <w:szCs w:val="28"/>
        </w:rPr>
        <w:t>ë</w:t>
      </w:r>
      <w:r w:rsidR="00A87797" w:rsidRPr="007128FB">
        <w:rPr>
          <w:bCs/>
          <w:sz w:val="28"/>
          <w:szCs w:val="28"/>
        </w:rPr>
        <w:t>s së mbrojtur</w:t>
      </w:r>
      <w:r w:rsidRPr="007128FB">
        <w:rPr>
          <w:bCs/>
          <w:sz w:val="28"/>
          <w:szCs w:val="28"/>
        </w:rPr>
        <w:t>, me qëllim përcaktimin dhe përshkrimin e masave për përmirësimin e gjendjes së biodiversitetit.</w:t>
      </w:r>
    </w:p>
    <w:p w14:paraId="2533A861" w14:textId="77777777" w:rsidR="00B056F1" w:rsidRPr="007128FB" w:rsidRDefault="00B056F1" w:rsidP="00B056F1">
      <w:pPr>
        <w:jc w:val="both"/>
        <w:rPr>
          <w:bCs/>
          <w:sz w:val="28"/>
          <w:szCs w:val="28"/>
        </w:rPr>
      </w:pPr>
      <w:r w:rsidRPr="007128FB">
        <w:rPr>
          <w:bCs/>
          <w:sz w:val="28"/>
          <w:szCs w:val="28"/>
        </w:rPr>
        <w:t>Procesi i vlerë</w:t>
      </w:r>
      <w:r w:rsidR="00045846" w:rsidRPr="007128FB">
        <w:rPr>
          <w:bCs/>
          <w:sz w:val="28"/>
          <w:szCs w:val="28"/>
        </w:rPr>
        <w:t>simit</w:t>
      </w:r>
      <w:r w:rsidR="00A87797" w:rsidRPr="007128FB">
        <w:rPr>
          <w:bCs/>
          <w:sz w:val="28"/>
          <w:szCs w:val="28"/>
        </w:rPr>
        <w:t xml:space="preserve"> t</w:t>
      </w:r>
      <w:r w:rsidR="00815076" w:rsidRPr="007128FB">
        <w:rPr>
          <w:bCs/>
          <w:sz w:val="28"/>
          <w:szCs w:val="28"/>
        </w:rPr>
        <w:t>ë</w:t>
      </w:r>
      <w:r w:rsidR="00A87797" w:rsidRPr="007128FB">
        <w:rPr>
          <w:bCs/>
          <w:sz w:val="28"/>
          <w:szCs w:val="28"/>
        </w:rPr>
        <w:t xml:space="preserve"> zon</w:t>
      </w:r>
      <w:r w:rsidR="00815076" w:rsidRPr="007128FB">
        <w:rPr>
          <w:bCs/>
          <w:sz w:val="28"/>
          <w:szCs w:val="28"/>
        </w:rPr>
        <w:t>ë</w:t>
      </w:r>
      <w:r w:rsidR="00A87797" w:rsidRPr="007128FB">
        <w:rPr>
          <w:bCs/>
          <w:sz w:val="28"/>
          <w:szCs w:val="28"/>
        </w:rPr>
        <w:t>s</w:t>
      </w:r>
      <w:r w:rsidR="00045846" w:rsidRPr="007128FB">
        <w:rPr>
          <w:bCs/>
          <w:sz w:val="28"/>
          <w:szCs w:val="28"/>
        </w:rPr>
        <w:t xml:space="preserve"> u realizua, pas</w:t>
      </w:r>
      <w:r w:rsidRPr="007128FB">
        <w:rPr>
          <w:bCs/>
          <w:sz w:val="28"/>
          <w:szCs w:val="28"/>
        </w:rPr>
        <w:t xml:space="preserve"> grumbullimi</w:t>
      </w:r>
      <w:r w:rsidR="00045846" w:rsidRPr="007128FB">
        <w:rPr>
          <w:bCs/>
          <w:sz w:val="28"/>
          <w:szCs w:val="28"/>
        </w:rPr>
        <w:t>t dhe shqyrtimit t</w:t>
      </w:r>
      <w:r w:rsidR="00144F06" w:rsidRPr="007128FB">
        <w:rPr>
          <w:bCs/>
          <w:sz w:val="28"/>
          <w:szCs w:val="28"/>
        </w:rPr>
        <w:t>ë</w:t>
      </w:r>
      <w:r w:rsidRPr="007128FB">
        <w:rPr>
          <w:bCs/>
          <w:sz w:val="28"/>
          <w:szCs w:val="28"/>
        </w:rPr>
        <w:t xml:space="preserve"> gjendjes ekzistuese të natyrës dhe biodiversitetit, analizimi</w:t>
      </w:r>
      <w:r w:rsidR="00A87797" w:rsidRPr="007128FB">
        <w:rPr>
          <w:bCs/>
          <w:sz w:val="28"/>
          <w:szCs w:val="28"/>
        </w:rPr>
        <w:t>t dhe shqyrtimit t</w:t>
      </w:r>
      <w:r w:rsidR="00815076" w:rsidRPr="007128FB">
        <w:rPr>
          <w:bCs/>
          <w:sz w:val="28"/>
          <w:szCs w:val="28"/>
        </w:rPr>
        <w:t>ë</w:t>
      </w:r>
      <w:r w:rsidR="00A87797" w:rsidRPr="007128FB">
        <w:rPr>
          <w:bCs/>
          <w:sz w:val="28"/>
          <w:szCs w:val="28"/>
        </w:rPr>
        <w:t xml:space="preserve"> kufirit të zon</w:t>
      </w:r>
      <w:r w:rsidR="00815076" w:rsidRPr="007128FB">
        <w:rPr>
          <w:bCs/>
          <w:sz w:val="28"/>
          <w:szCs w:val="28"/>
        </w:rPr>
        <w:t>ë</w:t>
      </w:r>
      <w:r w:rsidR="00A87797" w:rsidRPr="007128FB">
        <w:rPr>
          <w:bCs/>
          <w:sz w:val="28"/>
          <w:szCs w:val="28"/>
        </w:rPr>
        <w:t>s s</w:t>
      </w:r>
      <w:r w:rsidRPr="007128FB">
        <w:rPr>
          <w:bCs/>
          <w:sz w:val="28"/>
          <w:szCs w:val="28"/>
        </w:rPr>
        <w:t xml:space="preserve">ë mbrojtur nëpërmjet konsultimeve me </w:t>
      </w:r>
      <w:r w:rsidR="00045846" w:rsidRPr="007128FB">
        <w:rPr>
          <w:bCs/>
          <w:sz w:val="28"/>
          <w:szCs w:val="28"/>
        </w:rPr>
        <w:t>komunitetet e zonave dhe</w:t>
      </w:r>
      <w:r w:rsidRPr="007128FB">
        <w:rPr>
          <w:bCs/>
          <w:sz w:val="28"/>
          <w:szCs w:val="28"/>
        </w:rPr>
        <w:t xml:space="preserve"> aktorët e </w:t>
      </w:r>
      <w:r w:rsidR="00B67704" w:rsidRPr="007128FB">
        <w:rPr>
          <w:bCs/>
          <w:sz w:val="28"/>
          <w:szCs w:val="28"/>
        </w:rPr>
        <w:t>tjer</w:t>
      </w:r>
      <w:r w:rsidR="00144F06" w:rsidRPr="007128FB">
        <w:rPr>
          <w:bCs/>
          <w:sz w:val="28"/>
          <w:szCs w:val="28"/>
        </w:rPr>
        <w:t>ë</w:t>
      </w:r>
      <w:r w:rsidR="00B67704" w:rsidRPr="007128FB">
        <w:rPr>
          <w:bCs/>
          <w:sz w:val="28"/>
          <w:szCs w:val="28"/>
        </w:rPr>
        <w:t xml:space="preserve"> t</w:t>
      </w:r>
      <w:r w:rsidR="008D4737" w:rsidRPr="007128FB">
        <w:rPr>
          <w:bCs/>
          <w:sz w:val="28"/>
          <w:szCs w:val="28"/>
        </w:rPr>
        <w:t>ë</w:t>
      </w:r>
      <w:r w:rsidR="00B67704" w:rsidRPr="007128FB">
        <w:rPr>
          <w:bCs/>
          <w:sz w:val="28"/>
          <w:szCs w:val="28"/>
        </w:rPr>
        <w:t xml:space="preserve"> interesuar (</w:t>
      </w:r>
      <w:r w:rsidR="00A87797" w:rsidRPr="007128FB">
        <w:rPr>
          <w:bCs/>
          <w:sz w:val="28"/>
          <w:szCs w:val="28"/>
        </w:rPr>
        <w:t>akademik</w:t>
      </w:r>
      <w:r w:rsidR="00815076" w:rsidRPr="007128FB">
        <w:rPr>
          <w:bCs/>
          <w:sz w:val="28"/>
          <w:szCs w:val="28"/>
        </w:rPr>
        <w:t>ë</w:t>
      </w:r>
      <w:r w:rsidR="00A87797" w:rsidRPr="007128FB">
        <w:rPr>
          <w:bCs/>
          <w:sz w:val="28"/>
          <w:szCs w:val="28"/>
        </w:rPr>
        <w:t xml:space="preserve">t, </w:t>
      </w:r>
      <w:r w:rsidR="00045846" w:rsidRPr="007128FB">
        <w:rPr>
          <w:bCs/>
          <w:sz w:val="28"/>
          <w:szCs w:val="28"/>
        </w:rPr>
        <w:t>shoq</w:t>
      </w:r>
      <w:r w:rsidR="00144F06" w:rsidRPr="007128FB">
        <w:rPr>
          <w:bCs/>
          <w:sz w:val="28"/>
          <w:szCs w:val="28"/>
        </w:rPr>
        <w:t>ë</w:t>
      </w:r>
      <w:r w:rsidR="00667FF5" w:rsidRPr="007128FB">
        <w:rPr>
          <w:bCs/>
          <w:sz w:val="28"/>
          <w:szCs w:val="28"/>
        </w:rPr>
        <w:t>rin</w:t>
      </w:r>
      <w:r w:rsidR="00144F06" w:rsidRPr="007128FB">
        <w:rPr>
          <w:bCs/>
          <w:sz w:val="28"/>
          <w:szCs w:val="28"/>
        </w:rPr>
        <w:t>ë</w:t>
      </w:r>
      <w:r w:rsidR="00B67704" w:rsidRPr="007128FB">
        <w:rPr>
          <w:bCs/>
          <w:sz w:val="28"/>
          <w:szCs w:val="28"/>
        </w:rPr>
        <w:t xml:space="preserve"> civile, shoqatat</w:t>
      </w:r>
      <w:r w:rsidR="00045846" w:rsidRPr="007128FB">
        <w:rPr>
          <w:bCs/>
          <w:sz w:val="28"/>
          <w:szCs w:val="28"/>
        </w:rPr>
        <w:t xml:space="preserve"> mjedisore</w:t>
      </w:r>
      <w:r w:rsidR="00667FF5" w:rsidRPr="007128FB">
        <w:rPr>
          <w:bCs/>
          <w:sz w:val="28"/>
          <w:szCs w:val="28"/>
        </w:rPr>
        <w:t xml:space="preserve"> etj</w:t>
      </w:r>
      <w:r w:rsidR="00B67704" w:rsidRPr="007128FB">
        <w:rPr>
          <w:bCs/>
          <w:sz w:val="28"/>
          <w:szCs w:val="28"/>
        </w:rPr>
        <w:t>)</w:t>
      </w:r>
      <w:r w:rsidRPr="007128FB">
        <w:rPr>
          <w:bCs/>
          <w:sz w:val="28"/>
          <w:szCs w:val="28"/>
        </w:rPr>
        <w:t>.</w:t>
      </w:r>
    </w:p>
    <w:p w14:paraId="49CF53B3" w14:textId="3019079C" w:rsidR="00B056F1" w:rsidRPr="007128FB" w:rsidRDefault="00B056F1" w:rsidP="00B056F1">
      <w:pPr>
        <w:jc w:val="both"/>
        <w:rPr>
          <w:bCs/>
          <w:sz w:val="28"/>
          <w:szCs w:val="28"/>
        </w:rPr>
      </w:pPr>
      <w:r w:rsidRPr="007128FB">
        <w:rPr>
          <w:bCs/>
          <w:sz w:val="28"/>
          <w:szCs w:val="28"/>
        </w:rPr>
        <w:t xml:space="preserve">Gjatë këtij procesi </w:t>
      </w:r>
      <w:r w:rsidR="00144F06" w:rsidRPr="007128FB">
        <w:rPr>
          <w:bCs/>
          <w:sz w:val="28"/>
          <w:szCs w:val="28"/>
        </w:rPr>
        <w:t>ë</w:t>
      </w:r>
      <w:r w:rsidR="00045846" w:rsidRPr="007128FB">
        <w:rPr>
          <w:bCs/>
          <w:sz w:val="28"/>
          <w:szCs w:val="28"/>
        </w:rPr>
        <w:t>sht</w:t>
      </w:r>
      <w:r w:rsidR="00144F06" w:rsidRPr="007128FB">
        <w:rPr>
          <w:bCs/>
          <w:sz w:val="28"/>
          <w:szCs w:val="28"/>
        </w:rPr>
        <w:t>ë</w:t>
      </w:r>
      <w:r w:rsidRPr="007128FB">
        <w:rPr>
          <w:bCs/>
          <w:sz w:val="28"/>
          <w:szCs w:val="28"/>
        </w:rPr>
        <w:t xml:space="preserve"> analizua</w:t>
      </w:r>
      <w:r w:rsidR="00045846" w:rsidRPr="007128FB">
        <w:rPr>
          <w:bCs/>
          <w:sz w:val="28"/>
          <w:szCs w:val="28"/>
        </w:rPr>
        <w:t>r</w:t>
      </w:r>
      <w:r w:rsidRPr="007128FB">
        <w:rPr>
          <w:bCs/>
          <w:sz w:val="28"/>
          <w:szCs w:val="28"/>
        </w:rPr>
        <w:t xml:space="preserve"> me hollësi pë</w:t>
      </w:r>
      <w:r w:rsidR="00EB30E1" w:rsidRPr="007128FB">
        <w:rPr>
          <w:bCs/>
          <w:sz w:val="28"/>
          <w:szCs w:val="28"/>
        </w:rPr>
        <w:t>rdorimi i sipërfaqes apo i mbule</w:t>
      </w:r>
      <w:r w:rsidR="00325DAF" w:rsidRPr="007128FB">
        <w:rPr>
          <w:bCs/>
          <w:sz w:val="28"/>
          <w:szCs w:val="28"/>
        </w:rPr>
        <w:t xml:space="preserve">sës vegjetative, </w:t>
      </w:r>
      <w:r w:rsidRPr="007128FB">
        <w:rPr>
          <w:bCs/>
          <w:sz w:val="28"/>
          <w:szCs w:val="28"/>
        </w:rPr>
        <w:t>bazuar në klasifikimin Corine Land Cover (Coordination of Information on the Environment), i prodhuar nga Agjencia Evropiane e Mjedisit (EEA), pasi sipas të dhënave trashëguar nga planet e mbarështrimit kryer me metoda të vjetra</w:t>
      </w:r>
      <w:r w:rsidR="004604ED">
        <w:rPr>
          <w:bCs/>
          <w:sz w:val="28"/>
          <w:szCs w:val="28"/>
        </w:rPr>
        <w:t>,</w:t>
      </w:r>
      <w:r w:rsidRPr="007128FB">
        <w:rPr>
          <w:bCs/>
          <w:sz w:val="28"/>
          <w:szCs w:val="28"/>
        </w:rPr>
        <w:t xml:space="preserve"> ka patur shumë mangësi dhe mospërputhje me gjendjen reale në terren</w:t>
      </w:r>
      <w:r w:rsidR="00F353F3" w:rsidRPr="007128FB">
        <w:rPr>
          <w:bCs/>
          <w:sz w:val="28"/>
          <w:szCs w:val="28"/>
        </w:rPr>
        <w:t xml:space="preserve"> p</w:t>
      </w:r>
      <w:r w:rsidR="00144F06" w:rsidRPr="007128FB">
        <w:rPr>
          <w:bCs/>
          <w:sz w:val="28"/>
          <w:szCs w:val="28"/>
        </w:rPr>
        <w:t>ë</w:t>
      </w:r>
      <w:r w:rsidR="00325DAF" w:rsidRPr="007128FB">
        <w:rPr>
          <w:bCs/>
          <w:sz w:val="28"/>
          <w:szCs w:val="28"/>
        </w:rPr>
        <w:t>r ish-Z</w:t>
      </w:r>
      <w:r w:rsidR="00B67704" w:rsidRPr="007128FB">
        <w:rPr>
          <w:bCs/>
          <w:sz w:val="28"/>
          <w:szCs w:val="28"/>
        </w:rPr>
        <w:t>on</w:t>
      </w:r>
      <w:r w:rsidR="008D4737" w:rsidRPr="007128FB">
        <w:rPr>
          <w:bCs/>
          <w:sz w:val="28"/>
          <w:szCs w:val="28"/>
        </w:rPr>
        <w:t>ë</w:t>
      </w:r>
      <w:r w:rsidR="00325DAF" w:rsidRPr="007128FB">
        <w:rPr>
          <w:bCs/>
          <w:sz w:val="28"/>
          <w:szCs w:val="28"/>
        </w:rPr>
        <w:t>n e M</w:t>
      </w:r>
      <w:r w:rsidR="00B67704" w:rsidRPr="007128FB">
        <w:rPr>
          <w:bCs/>
          <w:sz w:val="28"/>
          <w:szCs w:val="28"/>
        </w:rPr>
        <w:t>brojtur t</w:t>
      </w:r>
      <w:r w:rsidR="008D4737" w:rsidRPr="007128FB">
        <w:rPr>
          <w:bCs/>
          <w:sz w:val="28"/>
          <w:szCs w:val="28"/>
        </w:rPr>
        <w:t>ë</w:t>
      </w:r>
      <w:r w:rsidR="00325DAF" w:rsidRPr="007128FB">
        <w:rPr>
          <w:bCs/>
          <w:sz w:val="28"/>
          <w:szCs w:val="28"/>
        </w:rPr>
        <w:t xml:space="preserve"> B</w:t>
      </w:r>
      <w:r w:rsidR="00B67704" w:rsidRPr="007128FB">
        <w:rPr>
          <w:bCs/>
          <w:sz w:val="28"/>
          <w:szCs w:val="28"/>
        </w:rPr>
        <w:t>urimeve t</w:t>
      </w:r>
      <w:r w:rsidR="008D4737" w:rsidRPr="007128FB">
        <w:rPr>
          <w:bCs/>
          <w:sz w:val="28"/>
          <w:szCs w:val="28"/>
        </w:rPr>
        <w:t>ë</w:t>
      </w:r>
      <w:r w:rsidR="00325DAF" w:rsidRPr="007128FB">
        <w:rPr>
          <w:bCs/>
          <w:sz w:val="28"/>
          <w:szCs w:val="28"/>
        </w:rPr>
        <w:t xml:space="preserve"> M</w:t>
      </w:r>
      <w:r w:rsidR="00B67704" w:rsidRPr="007128FB">
        <w:rPr>
          <w:bCs/>
          <w:sz w:val="28"/>
          <w:szCs w:val="28"/>
        </w:rPr>
        <w:t>enaxhuara “</w:t>
      </w:r>
      <w:r w:rsidR="00B67704" w:rsidRPr="007128FB">
        <w:rPr>
          <w:sz w:val="28"/>
          <w:szCs w:val="28"/>
          <w:lang w:val="it-IT"/>
        </w:rPr>
        <w:t>Bjeshk</w:t>
      </w:r>
      <w:r w:rsidR="00D83A81" w:rsidRPr="007128FB">
        <w:rPr>
          <w:sz w:val="28"/>
          <w:szCs w:val="28"/>
          <w:lang w:val="it-IT"/>
        </w:rPr>
        <w:t>a</w:t>
      </w:r>
      <w:r w:rsidR="00B67704" w:rsidRPr="007128FB">
        <w:rPr>
          <w:sz w:val="28"/>
          <w:szCs w:val="28"/>
          <w:lang w:val="it-IT"/>
        </w:rPr>
        <w:t xml:space="preserve"> e Oroshit</w:t>
      </w:r>
      <w:r w:rsidR="00A87797" w:rsidRPr="007128FB">
        <w:rPr>
          <w:bCs/>
          <w:sz w:val="28"/>
          <w:szCs w:val="28"/>
        </w:rPr>
        <w:t>”</w:t>
      </w:r>
      <w:r w:rsidRPr="007128FB">
        <w:rPr>
          <w:bCs/>
          <w:sz w:val="28"/>
          <w:szCs w:val="28"/>
        </w:rPr>
        <w:t>.</w:t>
      </w:r>
    </w:p>
    <w:p w14:paraId="4DD855B1" w14:textId="532E2183" w:rsidR="00B056F1" w:rsidRPr="007128FB" w:rsidRDefault="00F353F3" w:rsidP="00B056F1">
      <w:pPr>
        <w:jc w:val="both"/>
        <w:rPr>
          <w:bCs/>
          <w:sz w:val="28"/>
          <w:szCs w:val="28"/>
        </w:rPr>
      </w:pPr>
      <w:r w:rsidRPr="007128FB">
        <w:rPr>
          <w:bCs/>
          <w:sz w:val="28"/>
          <w:szCs w:val="28"/>
        </w:rPr>
        <w:lastRenderedPageBreak/>
        <w:t>N</w:t>
      </w:r>
      <w:r w:rsidR="00B056F1" w:rsidRPr="007128FB">
        <w:rPr>
          <w:bCs/>
          <w:sz w:val="28"/>
          <w:szCs w:val="28"/>
        </w:rPr>
        <w:t>ë përcaktimin e mbulesës janë përjashtuar ekosistemet jonatyrore si urbane, industriale, minerare, infrastruktura ndërtimore, zonat e gjelbra urbane,  tokat bujqësore, vreshtat, ullishtet etj</w:t>
      </w:r>
      <w:r w:rsidR="005C70EE" w:rsidRPr="007128FB">
        <w:rPr>
          <w:bCs/>
          <w:sz w:val="28"/>
          <w:szCs w:val="28"/>
        </w:rPr>
        <w:t xml:space="preserve">. </w:t>
      </w:r>
    </w:p>
    <w:p w14:paraId="7F5C33B9" w14:textId="77777777" w:rsidR="007F7B78" w:rsidRPr="007128FB" w:rsidRDefault="00B056F1" w:rsidP="007F7B78">
      <w:pPr>
        <w:jc w:val="both"/>
        <w:rPr>
          <w:bCs/>
          <w:sz w:val="28"/>
          <w:szCs w:val="28"/>
        </w:rPr>
      </w:pPr>
      <w:r w:rsidRPr="007128FB">
        <w:rPr>
          <w:bCs/>
          <w:sz w:val="28"/>
          <w:szCs w:val="28"/>
        </w:rPr>
        <w:t>Nga vlerësimi i përditë</w:t>
      </w:r>
      <w:r w:rsidR="00B67704" w:rsidRPr="007128FB">
        <w:rPr>
          <w:bCs/>
          <w:sz w:val="28"/>
          <w:szCs w:val="28"/>
        </w:rPr>
        <w:t>suar, ekosistemit natyror</w:t>
      </w:r>
      <w:r w:rsidR="00F353F3" w:rsidRPr="007128FB">
        <w:rPr>
          <w:bCs/>
          <w:sz w:val="28"/>
          <w:szCs w:val="28"/>
        </w:rPr>
        <w:t xml:space="preserve"> n</w:t>
      </w:r>
      <w:r w:rsidR="00144F06" w:rsidRPr="007128FB">
        <w:rPr>
          <w:bCs/>
          <w:sz w:val="28"/>
          <w:szCs w:val="28"/>
        </w:rPr>
        <w:t>ë</w:t>
      </w:r>
      <w:r w:rsidR="00F353F3" w:rsidRPr="007128FB">
        <w:rPr>
          <w:bCs/>
          <w:sz w:val="28"/>
          <w:szCs w:val="28"/>
        </w:rPr>
        <w:t xml:space="preserve"> k</w:t>
      </w:r>
      <w:r w:rsidR="00144F06" w:rsidRPr="007128FB">
        <w:rPr>
          <w:bCs/>
          <w:sz w:val="28"/>
          <w:szCs w:val="28"/>
        </w:rPr>
        <w:t>ë</w:t>
      </w:r>
      <w:r w:rsidR="00F353F3" w:rsidRPr="007128FB">
        <w:rPr>
          <w:bCs/>
          <w:sz w:val="28"/>
          <w:szCs w:val="28"/>
        </w:rPr>
        <w:t>t</w:t>
      </w:r>
      <w:r w:rsidR="00144F06" w:rsidRPr="007128FB">
        <w:rPr>
          <w:bCs/>
          <w:sz w:val="28"/>
          <w:szCs w:val="28"/>
        </w:rPr>
        <w:t>ë</w:t>
      </w:r>
      <w:r w:rsidR="00F353F3" w:rsidRPr="007128FB">
        <w:rPr>
          <w:bCs/>
          <w:sz w:val="28"/>
          <w:szCs w:val="28"/>
        </w:rPr>
        <w:t xml:space="preserve"> territor, </w:t>
      </w:r>
      <w:r w:rsidR="00144F06" w:rsidRPr="007128FB">
        <w:rPr>
          <w:bCs/>
          <w:sz w:val="28"/>
          <w:szCs w:val="28"/>
        </w:rPr>
        <w:t>ë</w:t>
      </w:r>
      <w:r w:rsidR="00F353F3" w:rsidRPr="007128FB">
        <w:rPr>
          <w:bCs/>
          <w:sz w:val="28"/>
          <w:szCs w:val="28"/>
        </w:rPr>
        <w:t>sht</w:t>
      </w:r>
      <w:r w:rsidR="00144F06" w:rsidRPr="007128FB">
        <w:rPr>
          <w:bCs/>
          <w:sz w:val="28"/>
          <w:szCs w:val="28"/>
        </w:rPr>
        <w:t>ë</w:t>
      </w:r>
      <w:r w:rsidR="00F353F3" w:rsidRPr="007128FB">
        <w:rPr>
          <w:bCs/>
          <w:sz w:val="28"/>
          <w:szCs w:val="28"/>
        </w:rPr>
        <w:t xml:space="preserve"> </w:t>
      </w:r>
      <w:r w:rsidR="00B67704" w:rsidRPr="007128FB">
        <w:rPr>
          <w:bCs/>
          <w:sz w:val="28"/>
          <w:szCs w:val="28"/>
        </w:rPr>
        <w:t>p</w:t>
      </w:r>
      <w:r w:rsidR="008D4737" w:rsidRPr="007128FB">
        <w:rPr>
          <w:bCs/>
          <w:sz w:val="28"/>
          <w:szCs w:val="28"/>
        </w:rPr>
        <w:t>ë</w:t>
      </w:r>
      <w:r w:rsidR="00B67704" w:rsidRPr="007128FB">
        <w:rPr>
          <w:bCs/>
          <w:sz w:val="28"/>
          <w:szCs w:val="28"/>
        </w:rPr>
        <w:t>rmir</w:t>
      </w:r>
      <w:r w:rsidR="008D4737" w:rsidRPr="007128FB">
        <w:rPr>
          <w:bCs/>
          <w:sz w:val="28"/>
          <w:szCs w:val="28"/>
        </w:rPr>
        <w:t>ë</w:t>
      </w:r>
      <w:r w:rsidR="00B67704" w:rsidRPr="007128FB">
        <w:rPr>
          <w:bCs/>
          <w:sz w:val="28"/>
          <w:szCs w:val="28"/>
        </w:rPr>
        <w:t>suar duke shtuar vlerat e natyr</w:t>
      </w:r>
      <w:r w:rsidR="008D4737" w:rsidRPr="007128FB">
        <w:rPr>
          <w:bCs/>
          <w:sz w:val="28"/>
          <w:szCs w:val="28"/>
        </w:rPr>
        <w:t>ë</w:t>
      </w:r>
      <w:r w:rsidR="00B67704" w:rsidRPr="007128FB">
        <w:rPr>
          <w:bCs/>
          <w:sz w:val="28"/>
          <w:szCs w:val="28"/>
        </w:rPr>
        <w:t>s dh</w:t>
      </w:r>
      <w:r w:rsidR="008D4737" w:rsidRPr="007128FB">
        <w:rPr>
          <w:bCs/>
          <w:sz w:val="28"/>
          <w:szCs w:val="28"/>
        </w:rPr>
        <w:t>ë</w:t>
      </w:r>
      <w:r w:rsidR="00B67704" w:rsidRPr="007128FB">
        <w:rPr>
          <w:bCs/>
          <w:sz w:val="28"/>
          <w:szCs w:val="28"/>
        </w:rPr>
        <w:t xml:space="preserve"> t</w:t>
      </w:r>
      <w:r w:rsidR="008D4737" w:rsidRPr="007128FB">
        <w:rPr>
          <w:bCs/>
          <w:sz w:val="28"/>
          <w:szCs w:val="28"/>
        </w:rPr>
        <w:t>ë</w:t>
      </w:r>
      <w:r w:rsidR="00B67704" w:rsidRPr="007128FB">
        <w:rPr>
          <w:bCs/>
          <w:sz w:val="28"/>
          <w:szCs w:val="28"/>
        </w:rPr>
        <w:t xml:space="preserve"> biodiversitetit, </w:t>
      </w:r>
      <w:r w:rsidR="008D4737" w:rsidRPr="007128FB">
        <w:rPr>
          <w:bCs/>
          <w:sz w:val="28"/>
          <w:szCs w:val="28"/>
        </w:rPr>
        <w:t>ë</w:t>
      </w:r>
      <w:r w:rsidR="00B67704" w:rsidRPr="007128FB">
        <w:rPr>
          <w:bCs/>
          <w:sz w:val="28"/>
          <w:szCs w:val="28"/>
        </w:rPr>
        <w:t>sht</w:t>
      </w:r>
      <w:r w:rsidR="008D4737" w:rsidRPr="007128FB">
        <w:rPr>
          <w:bCs/>
          <w:sz w:val="28"/>
          <w:szCs w:val="28"/>
        </w:rPr>
        <w:t>ë</w:t>
      </w:r>
      <w:r w:rsidR="00B67704" w:rsidRPr="007128FB">
        <w:rPr>
          <w:bCs/>
          <w:sz w:val="28"/>
          <w:szCs w:val="28"/>
        </w:rPr>
        <w:t xml:space="preserve"> </w:t>
      </w:r>
      <w:r w:rsidR="00F353F3" w:rsidRPr="007128FB">
        <w:rPr>
          <w:bCs/>
          <w:sz w:val="28"/>
          <w:szCs w:val="28"/>
        </w:rPr>
        <w:t>vler</w:t>
      </w:r>
      <w:r w:rsidR="00144F06" w:rsidRPr="007128FB">
        <w:rPr>
          <w:bCs/>
          <w:sz w:val="28"/>
          <w:szCs w:val="28"/>
        </w:rPr>
        <w:t>ë</w:t>
      </w:r>
      <w:r w:rsidR="00F353F3" w:rsidRPr="007128FB">
        <w:rPr>
          <w:bCs/>
          <w:sz w:val="28"/>
          <w:szCs w:val="28"/>
        </w:rPr>
        <w:t xml:space="preserve">suar se ky ekosistem natyror </w:t>
      </w:r>
      <w:r w:rsidRPr="007128FB">
        <w:rPr>
          <w:bCs/>
          <w:sz w:val="28"/>
          <w:szCs w:val="28"/>
        </w:rPr>
        <w:t>përfaqë</w:t>
      </w:r>
      <w:r w:rsidR="00F353F3" w:rsidRPr="007128FB">
        <w:rPr>
          <w:bCs/>
          <w:sz w:val="28"/>
          <w:szCs w:val="28"/>
        </w:rPr>
        <w:t>son kategorin</w:t>
      </w:r>
      <w:r w:rsidR="00144F06" w:rsidRPr="007128FB">
        <w:rPr>
          <w:bCs/>
          <w:sz w:val="28"/>
          <w:szCs w:val="28"/>
        </w:rPr>
        <w:t>ë</w:t>
      </w:r>
      <w:r w:rsidR="00A87797" w:rsidRPr="007128FB">
        <w:rPr>
          <w:bCs/>
          <w:sz w:val="28"/>
          <w:szCs w:val="28"/>
        </w:rPr>
        <w:t xml:space="preserve"> e V</w:t>
      </w:r>
      <w:r w:rsidR="00F353F3" w:rsidRPr="007128FB">
        <w:rPr>
          <w:bCs/>
          <w:sz w:val="28"/>
          <w:szCs w:val="28"/>
        </w:rPr>
        <w:t>-t</w:t>
      </w:r>
      <w:r w:rsidR="00144F06" w:rsidRPr="007128FB">
        <w:rPr>
          <w:bCs/>
          <w:sz w:val="28"/>
          <w:szCs w:val="28"/>
        </w:rPr>
        <w:t>ë</w:t>
      </w:r>
      <w:r w:rsidR="00F353F3" w:rsidRPr="007128FB">
        <w:rPr>
          <w:bCs/>
          <w:sz w:val="28"/>
          <w:szCs w:val="28"/>
        </w:rPr>
        <w:t xml:space="preserve"> t</w:t>
      </w:r>
      <w:r w:rsidR="00144F06" w:rsidRPr="007128FB">
        <w:rPr>
          <w:bCs/>
          <w:sz w:val="28"/>
          <w:szCs w:val="28"/>
        </w:rPr>
        <w:t>ë</w:t>
      </w:r>
      <w:r w:rsidR="00F353F3" w:rsidRPr="007128FB">
        <w:rPr>
          <w:bCs/>
          <w:sz w:val="28"/>
          <w:szCs w:val="28"/>
        </w:rPr>
        <w:t xml:space="preserve"> zonave t</w:t>
      </w:r>
      <w:r w:rsidR="00144F06" w:rsidRPr="007128FB">
        <w:rPr>
          <w:bCs/>
          <w:sz w:val="28"/>
          <w:szCs w:val="28"/>
        </w:rPr>
        <w:t>ë</w:t>
      </w:r>
      <w:r w:rsidR="00A87797" w:rsidRPr="007128FB">
        <w:rPr>
          <w:bCs/>
          <w:sz w:val="28"/>
          <w:szCs w:val="28"/>
        </w:rPr>
        <w:t xml:space="preserve"> mbrojtura “Peizazh i Mbrojtur</w:t>
      </w:r>
      <w:r w:rsidR="00F353F3" w:rsidRPr="007128FB">
        <w:rPr>
          <w:bCs/>
          <w:sz w:val="28"/>
          <w:szCs w:val="28"/>
        </w:rPr>
        <w:t xml:space="preserve">”, </w:t>
      </w:r>
      <w:r w:rsidR="007F7B78" w:rsidRPr="007128FB">
        <w:rPr>
          <w:bCs/>
          <w:sz w:val="28"/>
          <w:szCs w:val="28"/>
        </w:rPr>
        <w:t xml:space="preserve">sipas klasifikimit të IUCN-së dhe miratohet ndryshimi në status dhe sipërfaqe. </w:t>
      </w:r>
    </w:p>
    <w:p w14:paraId="0F394AE7" w14:textId="77777777" w:rsidR="00B056F1" w:rsidRPr="00E932FB" w:rsidRDefault="00B056F1" w:rsidP="007F7B78">
      <w:pPr>
        <w:jc w:val="both"/>
        <w:rPr>
          <w:sz w:val="28"/>
          <w:szCs w:val="28"/>
        </w:rPr>
      </w:pPr>
    </w:p>
    <w:p w14:paraId="23FB3BCA" w14:textId="59884D4A" w:rsidR="00B056F1" w:rsidRPr="00E932FB" w:rsidRDefault="00F74717" w:rsidP="002C5148">
      <w:pPr>
        <w:jc w:val="both"/>
        <w:rPr>
          <w:sz w:val="28"/>
          <w:szCs w:val="28"/>
        </w:rPr>
      </w:pPr>
      <w:r>
        <w:rPr>
          <w:b/>
          <w:sz w:val="28"/>
          <w:szCs w:val="28"/>
        </w:rPr>
        <w:t xml:space="preserve">IV. </w:t>
      </w:r>
      <w:r w:rsidR="00B056F1" w:rsidRPr="00E932FB">
        <w:rPr>
          <w:b/>
          <w:sz w:val="28"/>
          <w:szCs w:val="28"/>
        </w:rPr>
        <w:t xml:space="preserve">VLERËSIMI I LIGJSHMËRISË, KUSHTETUTSHMËRISË DHE </w:t>
      </w:r>
      <w:r w:rsidR="00B056F1" w:rsidRPr="002C5148">
        <w:rPr>
          <w:b/>
          <w:sz w:val="28"/>
          <w:szCs w:val="28"/>
        </w:rPr>
        <w:t>HARMONIZIMI ME LEGJISLACIONIN NË FUQI VENDAS E NDËRKOMBËTAR</w:t>
      </w:r>
    </w:p>
    <w:p w14:paraId="78316CE0" w14:textId="77777777" w:rsidR="00B056F1" w:rsidRPr="00E932FB" w:rsidRDefault="00B056F1" w:rsidP="00B056F1">
      <w:pPr>
        <w:jc w:val="both"/>
        <w:rPr>
          <w:sz w:val="28"/>
          <w:szCs w:val="28"/>
        </w:rPr>
      </w:pPr>
    </w:p>
    <w:p w14:paraId="5FDDFB0E" w14:textId="1BFC15C8" w:rsidR="002C5148" w:rsidRPr="00141C40" w:rsidRDefault="002C5148" w:rsidP="002C5148">
      <w:pPr>
        <w:jc w:val="both"/>
        <w:rPr>
          <w:sz w:val="28"/>
          <w:szCs w:val="28"/>
        </w:rPr>
      </w:pPr>
      <w:bookmarkStart w:id="7" w:name="_Hlk167361601"/>
      <w:r w:rsidRPr="00D41D9E">
        <w:rPr>
          <w:sz w:val="28"/>
          <w:szCs w:val="28"/>
        </w:rPr>
        <w:t xml:space="preserve">Projektvendimi i Këshillit të Ministrave, propozohet në mbështetje të nenit 100 të Kushtetutës dhe </w:t>
      </w:r>
      <w:bookmarkStart w:id="8" w:name="_Hlk169276863"/>
      <w:r w:rsidRPr="00D41D9E">
        <w:rPr>
          <w:sz w:val="28"/>
          <w:szCs w:val="28"/>
        </w:rPr>
        <w:t xml:space="preserve">pikave 2 dhe 3 të nenit 10 si dhe të nenit 20, </w:t>
      </w:r>
      <w:bookmarkEnd w:id="8"/>
      <w:r w:rsidRPr="00D41D9E">
        <w:rPr>
          <w:sz w:val="28"/>
          <w:szCs w:val="28"/>
        </w:rPr>
        <w:t xml:space="preserve">të ligjit nr. 81/2017 “Për zonat e mbrojtura”,  si dhe është në përputhje me nenin 36/1 dhe pikat 4 dhe 5 të nenit 74, të ligjit nr.81/2017 “Për zonat e mbrojtura”, i </w:t>
      </w:r>
      <w:r w:rsidRPr="00141C40">
        <w:rPr>
          <w:sz w:val="28"/>
          <w:szCs w:val="28"/>
        </w:rPr>
        <w:t>ndryshuar</w:t>
      </w:r>
      <w:r w:rsidR="00DA2B16" w:rsidRPr="00141C40">
        <w:rPr>
          <w:sz w:val="28"/>
          <w:szCs w:val="28"/>
        </w:rPr>
        <w:t xml:space="preserve"> me ligjin nr. 21/2024 “Për disa shtesa dhe ndryshime në Ligjin Nr. 81/2017 “Për zonat e mbrojtura”.</w:t>
      </w:r>
    </w:p>
    <w:bookmarkEnd w:id="7"/>
    <w:p w14:paraId="61F531CF" w14:textId="77777777" w:rsidR="002C5148" w:rsidRPr="00A314F5" w:rsidRDefault="002C5148" w:rsidP="002C5148">
      <w:pPr>
        <w:jc w:val="both"/>
      </w:pPr>
    </w:p>
    <w:p w14:paraId="53DE3B5B" w14:textId="77777777" w:rsidR="00B056F1" w:rsidRPr="005C70EE" w:rsidRDefault="00B056F1" w:rsidP="00B056F1">
      <w:pPr>
        <w:jc w:val="both"/>
      </w:pPr>
    </w:p>
    <w:p w14:paraId="0F98005B" w14:textId="77777777" w:rsidR="0089584D" w:rsidRDefault="0089584D" w:rsidP="0089584D">
      <w:pPr>
        <w:jc w:val="both"/>
        <w:rPr>
          <w:sz w:val="28"/>
          <w:szCs w:val="28"/>
        </w:rPr>
      </w:pPr>
      <w:r>
        <w:rPr>
          <w:b/>
          <w:sz w:val="28"/>
          <w:szCs w:val="28"/>
        </w:rPr>
        <w:t xml:space="preserve">V. VLERËSIMI I SHKALLËS SË PËRAFRIMIT ME </w:t>
      </w:r>
      <w:r>
        <w:rPr>
          <w:b/>
          <w:i/>
          <w:sz w:val="28"/>
          <w:szCs w:val="28"/>
        </w:rPr>
        <w:t>ACQUIS E BE</w:t>
      </w:r>
      <w:r>
        <w:rPr>
          <w:b/>
          <w:sz w:val="28"/>
          <w:szCs w:val="28"/>
        </w:rPr>
        <w:t xml:space="preserve">  (PËR PROJEKTAKET NORMATIVE)</w:t>
      </w:r>
    </w:p>
    <w:p w14:paraId="555264EB" w14:textId="77777777" w:rsidR="00B056F1" w:rsidRPr="005C70EE" w:rsidRDefault="00B056F1" w:rsidP="00B056F1">
      <w:pPr>
        <w:jc w:val="both"/>
        <w:rPr>
          <w:b/>
        </w:rPr>
      </w:pPr>
    </w:p>
    <w:p w14:paraId="54F67E9C" w14:textId="77777777" w:rsidR="00B056F1" w:rsidRPr="007128FB" w:rsidRDefault="005A0542" w:rsidP="00B056F1">
      <w:pPr>
        <w:jc w:val="both"/>
        <w:rPr>
          <w:sz w:val="28"/>
          <w:szCs w:val="28"/>
        </w:rPr>
      </w:pPr>
      <w:r w:rsidRPr="007128FB">
        <w:rPr>
          <w:sz w:val="28"/>
          <w:szCs w:val="28"/>
        </w:rPr>
        <w:t>Projektakti nuk synon përafrim me legjislacionin e Bashkimit Evropian.</w:t>
      </w:r>
    </w:p>
    <w:p w14:paraId="0F640E73" w14:textId="77777777" w:rsidR="00B056F1" w:rsidRPr="00F92F2F" w:rsidRDefault="00B056F1" w:rsidP="00B056F1">
      <w:pPr>
        <w:jc w:val="both"/>
        <w:rPr>
          <w:b/>
          <w:color w:val="FF0000"/>
          <w:sz w:val="28"/>
          <w:szCs w:val="28"/>
        </w:rPr>
      </w:pPr>
    </w:p>
    <w:p w14:paraId="0C8B1B36" w14:textId="77777777" w:rsidR="00B056F1" w:rsidRPr="00E932FB" w:rsidRDefault="004E3A89" w:rsidP="00B056F1">
      <w:pPr>
        <w:jc w:val="both"/>
        <w:rPr>
          <w:b/>
          <w:sz w:val="28"/>
          <w:szCs w:val="28"/>
        </w:rPr>
      </w:pPr>
      <w:r>
        <w:rPr>
          <w:b/>
          <w:sz w:val="28"/>
          <w:szCs w:val="28"/>
        </w:rPr>
        <w:t>VI</w:t>
      </w:r>
      <w:r w:rsidR="00B056F1" w:rsidRPr="00E932FB">
        <w:rPr>
          <w:b/>
          <w:sz w:val="28"/>
          <w:szCs w:val="28"/>
        </w:rPr>
        <w:t>.</w:t>
      </w:r>
      <w:r w:rsidR="00B056F1" w:rsidRPr="00E932FB">
        <w:rPr>
          <w:b/>
          <w:sz w:val="28"/>
          <w:szCs w:val="28"/>
        </w:rPr>
        <w:tab/>
        <w:t>INSTITUCIONET DHE</w:t>
      </w:r>
      <w:r w:rsidR="00B056F1">
        <w:rPr>
          <w:b/>
          <w:sz w:val="28"/>
          <w:szCs w:val="28"/>
        </w:rPr>
        <w:t xml:space="preserve"> </w:t>
      </w:r>
      <w:r w:rsidR="00B056F1" w:rsidRPr="00E932FB">
        <w:rPr>
          <w:b/>
          <w:sz w:val="28"/>
          <w:szCs w:val="28"/>
        </w:rPr>
        <w:t>ORGANET QË NGARKOHEN PËR ZBATIMIN E AKTIT</w:t>
      </w:r>
    </w:p>
    <w:p w14:paraId="4F9F9A64" w14:textId="77777777" w:rsidR="00B056F1" w:rsidRPr="005C70EE" w:rsidRDefault="00B056F1" w:rsidP="00B056F1">
      <w:pPr>
        <w:jc w:val="both"/>
        <w:rPr>
          <w:b/>
        </w:rPr>
      </w:pPr>
    </w:p>
    <w:p w14:paraId="38F2DBE0" w14:textId="77777777" w:rsidR="005A0542" w:rsidRPr="007128FB" w:rsidRDefault="005A0542" w:rsidP="005A0542">
      <w:pPr>
        <w:jc w:val="both"/>
        <w:rPr>
          <w:sz w:val="28"/>
          <w:szCs w:val="28"/>
        </w:rPr>
      </w:pPr>
      <w:r w:rsidRPr="007128FB">
        <w:rPr>
          <w:sz w:val="28"/>
          <w:szCs w:val="28"/>
        </w:rPr>
        <w:t xml:space="preserve">Për zbatimin e këtij vendimi ngarkohen MTM dhe AKZM/AdZM në qarqe dhe organet përkatëse të vetëqeverisjes vendore. </w:t>
      </w:r>
    </w:p>
    <w:p w14:paraId="21DE38C5" w14:textId="77777777" w:rsidR="00D83A81" w:rsidRPr="007128FB" w:rsidRDefault="00D83A81" w:rsidP="005A0542">
      <w:pPr>
        <w:jc w:val="both"/>
        <w:rPr>
          <w:sz w:val="28"/>
          <w:szCs w:val="28"/>
        </w:rPr>
      </w:pPr>
    </w:p>
    <w:p w14:paraId="231C7869" w14:textId="77777777" w:rsidR="00D83A81" w:rsidRPr="00491624" w:rsidRDefault="00D83A81" w:rsidP="00D83A81">
      <w:pPr>
        <w:pStyle w:val="ListParagraph"/>
        <w:numPr>
          <w:ilvl w:val="0"/>
          <w:numId w:val="3"/>
        </w:numPr>
        <w:jc w:val="both"/>
        <w:rPr>
          <w:sz w:val="28"/>
          <w:szCs w:val="28"/>
        </w:rPr>
      </w:pPr>
      <w:bookmarkStart w:id="9" w:name="_Hlk167360747"/>
      <w:r w:rsidRPr="00491624">
        <w:rPr>
          <w:b/>
          <w:sz w:val="28"/>
          <w:szCs w:val="28"/>
        </w:rPr>
        <w:t>PËRMBLEDHJE SHPJEGUESE E PËRMBAJTJES SË PROJEKTAKTIT</w:t>
      </w:r>
      <w:r w:rsidRPr="00491624">
        <w:rPr>
          <w:sz w:val="28"/>
          <w:szCs w:val="28"/>
        </w:rPr>
        <w:t xml:space="preserve"> </w:t>
      </w:r>
    </w:p>
    <w:p w14:paraId="16441051" w14:textId="77777777" w:rsidR="00D83A81" w:rsidRDefault="00D83A81" w:rsidP="00D83A81">
      <w:pPr>
        <w:jc w:val="both"/>
        <w:rPr>
          <w:sz w:val="28"/>
          <w:szCs w:val="28"/>
        </w:rPr>
      </w:pPr>
    </w:p>
    <w:bookmarkEnd w:id="9"/>
    <w:p w14:paraId="14B940B6" w14:textId="77777777" w:rsidR="005C70EE" w:rsidRPr="007128FB" w:rsidRDefault="005C70EE" w:rsidP="005C70EE">
      <w:pPr>
        <w:jc w:val="both"/>
        <w:rPr>
          <w:sz w:val="28"/>
          <w:szCs w:val="28"/>
        </w:rPr>
      </w:pPr>
      <w:r w:rsidRPr="007128FB">
        <w:rPr>
          <w:sz w:val="28"/>
          <w:szCs w:val="28"/>
        </w:rPr>
        <w:t>Projektvendimi është hartuar në 8 nene ku janë përcaktuar të gjithë elementët tekniko formal të peizazhit të mbrojtur si dhe shtojcat bashkëlidhur. Konkretisht:</w:t>
      </w:r>
    </w:p>
    <w:p w14:paraId="21F45073" w14:textId="77777777" w:rsidR="005C70EE" w:rsidRPr="007128FB" w:rsidRDefault="005C70EE" w:rsidP="005C70EE">
      <w:pPr>
        <w:jc w:val="both"/>
        <w:rPr>
          <w:sz w:val="28"/>
          <w:szCs w:val="28"/>
        </w:rPr>
      </w:pPr>
    </w:p>
    <w:p w14:paraId="4733AB00" w14:textId="49E2C2F1" w:rsidR="00801CD9" w:rsidRPr="007128FB" w:rsidRDefault="005C70EE" w:rsidP="00801CD9">
      <w:pPr>
        <w:jc w:val="both"/>
        <w:rPr>
          <w:sz w:val="28"/>
          <w:szCs w:val="28"/>
        </w:rPr>
      </w:pPr>
      <w:r w:rsidRPr="007128FB">
        <w:rPr>
          <w:sz w:val="28"/>
          <w:szCs w:val="28"/>
        </w:rPr>
        <w:t>Në pikën 1 është parashikuar shpallja dhe objekti i peizazhit të mbrojtur. Sqarojmë se zona natyrore “</w:t>
      </w:r>
      <w:r w:rsidR="00176B74" w:rsidRPr="007128FB">
        <w:rPr>
          <w:sz w:val="28"/>
          <w:szCs w:val="28"/>
        </w:rPr>
        <w:t>Bjeshk</w:t>
      </w:r>
      <w:r w:rsidR="00B156AE">
        <w:rPr>
          <w:sz w:val="28"/>
          <w:szCs w:val="28"/>
        </w:rPr>
        <w:t>ë</w:t>
      </w:r>
      <w:r w:rsidR="00176B74" w:rsidRPr="007128FB">
        <w:rPr>
          <w:sz w:val="28"/>
          <w:szCs w:val="28"/>
        </w:rPr>
        <w:t>t e Oroshit</w:t>
      </w:r>
      <w:r w:rsidRPr="007128FB">
        <w:rPr>
          <w:sz w:val="28"/>
          <w:szCs w:val="28"/>
        </w:rPr>
        <w:t xml:space="preserve">”, është propozuar për tu shpallur, Peizazhi i Mbrojtur, kategoria </w:t>
      </w:r>
      <w:r w:rsidRPr="00D41D9E">
        <w:rPr>
          <w:sz w:val="28"/>
          <w:szCs w:val="28"/>
        </w:rPr>
        <w:t>e V-të sipas (IUCN)</w:t>
      </w:r>
      <w:r w:rsidR="00801CD9" w:rsidRPr="00D41D9E">
        <w:rPr>
          <w:sz w:val="28"/>
          <w:szCs w:val="28"/>
        </w:rPr>
        <w:t xml:space="preserve"> e cila ndodhet ndodhet në pjesën veriore, të maleve të Lurës, midis Mall e Krej-Lurës, luginës së Fanit të Vogël dhe Qafës së Kombit, në lartësitë</w:t>
      </w:r>
      <w:r w:rsidR="00801CD9" w:rsidRPr="007128FB">
        <w:rPr>
          <w:sz w:val="28"/>
          <w:szCs w:val="28"/>
        </w:rPr>
        <w:t xml:space="preserve"> nga 500-2,246m (Deja) mbi rrafshin e detit. Ky peizazh dallohet për larmi dhe kompleksitet të theksuar natyror, </w:t>
      </w:r>
      <w:r w:rsidR="00801CD9" w:rsidRPr="007128FB">
        <w:rPr>
          <w:sz w:val="28"/>
          <w:szCs w:val="28"/>
        </w:rPr>
        <w:lastRenderedPageBreak/>
        <w:t xml:space="preserve">përbëhet nga shkëmbinj kryesisht ultrabazikë dhe gëlqerorë. Bjeshkët e Oroshit kanë reliev krejt të ndryshëm. Përfaqësojnë një pllajë tipike karstike, me sipërfaqe afro 53km2 dhe lartësi 1,300-1,400m, lartësinë më të madhe e arrijnë në skajin verilindor (Maja e Zezë 1,583m). </w:t>
      </w:r>
    </w:p>
    <w:p w14:paraId="2687B42B" w14:textId="161E161F" w:rsidR="00801CD9" w:rsidRPr="007128FB" w:rsidRDefault="005C70EE" w:rsidP="007128FB">
      <w:pPr>
        <w:spacing w:after="140"/>
        <w:ind w:left="2" w:right="16"/>
        <w:jc w:val="both"/>
        <w:rPr>
          <w:sz w:val="28"/>
          <w:szCs w:val="28"/>
        </w:rPr>
      </w:pPr>
      <w:r w:rsidRPr="007128FB">
        <w:rPr>
          <w:sz w:val="28"/>
          <w:szCs w:val="28"/>
        </w:rPr>
        <w:t xml:space="preserve">Në pikën 2 është parashikuar qëllimi i këtij vendimi i cili konsiston në ruajtjen dhe mbrojten e vlerave peizazhistike të zonës së mbrojtur mjedisore dhe përbërësve të rëndësishëm të biodiversitetit dhe të natyrës në to. Sqarojme se zona e propozuar me status mbrojtje në kategorinë e V-të “Peizazh i Mbrojtur”, ka vlera të veçanta natyrore, të biodiversitetit, formacionet gjeomorfologjike dhe veçoritë e peizazhit që kanë, luajnë një rol të rëndësishëm në mbështetjen e politikave lokale, kombëtare dhe ndërkombëtare për biodiversitetin. </w:t>
      </w:r>
      <w:r w:rsidR="00801CD9" w:rsidRPr="007128FB">
        <w:rPr>
          <w:sz w:val="28"/>
          <w:szCs w:val="28"/>
        </w:rPr>
        <w:t>Bimësia dominohet nga ahishtet (Aremonio-Fagion), shpesh në gjendje klimaksi; ndonjëherë janë të përziera edhe me rrobull (Pinus heldreichii), apo pishë të zezë (Pinus nigra), sidomos në nivelet e poshtme. Interesant ёshtё asociacioni endemik pinus nigra-forsythia europaea. Po ashtu,</w:t>
      </w:r>
      <w:r w:rsidR="00141C40">
        <w:rPr>
          <w:sz w:val="28"/>
          <w:szCs w:val="28"/>
        </w:rPr>
        <w:t xml:space="preserve"> </w:t>
      </w:r>
      <w:r w:rsidR="00801CD9" w:rsidRPr="007128FB">
        <w:rPr>
          <w:sz w:val="28"/>
          <w:szCs w:val="28"/>
        </w:rPr>
        <w:t xml:space="preserve">takohen pyjet e pishës së zezë, rrobullit dhe ahishteve, ndërsa në lartësi gjenden kullotat alpine, me bimësi të larmishme barishtore. Nëpër të çarat karstike të shkëmbinjve takohen bimë, si geranium macrorrhizum, asplenium trichomanes etj., të gjitha treguese të karakterit natyror të pyllit apo të gjendjes klimax të tij. </w:t>
      </w:r>
    </w:p>
    <w:p w14:paraId="4DC1055B" w14:textId="0465BFAD" w:rsidR="005C70EE" w:rsidRPr="007128FB" w:rsidRDefault="005C70EE" w:rsidP="007128FB">
      <w:pPr>
        <w:ind w:left="2" w:right="16"/>
        <w:jc w:val="both"/>
        <w:rPr>
          <w:sz w:val="28"/>
          <w:szCs w:val="28"/>
        </w:rPr>
      </w:pPr>
      <w:r w:rsidRPr="007128FB">
        <w:rPr>
          <w:sz w:val="28"/>
          <w:szCs w:val="28"/>
        </w:rPr>
        <w:t>Në pikën 3 është parashikuar shkalla e III e mbrojtjes</w:t>
      </w:r>
      <w:r w:rsidR="00141C40">
        <w:rPr>
          <w:sz w:val="28"/>
          <w:szCs w:val="28"/>
        </w:rPr>
        <w:t>,</w:t>
      </w:r>
      <w:r w:rsidRPr="007128FB">
        <w:rPr>
          <w:sz w:val="28"/>
          <w:szCs w:val="28"/>
        </w:rPr>
        <w:t xml:space="preserve"> e cila është shkalla e mbrojtjes që ka si funksion ruajtjen e natyrës dhe të biodiversitetit në harmoni me zhvillimin e veprimtarive social-ekonomike e turistike, të infrastrukturës për banorët e zonës dhe komunitetin e biznesit.</w:t>
      </w:r>
    </w:p>
    <w:p w14:paraId="00F750E6" w14:textId="77777777" w:rsidR="005C70EE" w:rsidRPr="007128FB" w:rsidRDefault="005C70EE" w:rsidP="005C70EE">
      <w:pPr>
        <w:ind w:left="2" w:right="16"/>
        <w:jc w:val="both"/>
        <w:rPr>
          <w:sz w:val="28"/>
          <w:szCs w:val="28"/>
        </w:rPr>
      </w:pPr>
      <w:r w:rsidRPr="007128FB">
        <w:rPr>
          <w:sz w:val="28"/>
          <w:szCs w:val="28"/>
        </w:rPr>
        <w:t>Në pikën 4 është parashikuar tipologjia e veprimtarive të ndaluara në peizazhin e mbrojtur.</w:t>
      </w:r>
    </w:p>
    <w:p w14:paraId="2AE73D0E" w14:textId="37407403" w:rsidR="005C70EE" w:rsidRPr="007128FB" w:rsidRDefault="005C70EE" w:rsidP="005C70EE">
      <w:pPr>
        <w:ind w:left="2" w:right="16"/>
        <w:jc w:val="both"/>
        <w:rPr>
          <w:sz w:val="28"/>
          <w:szCs w:val="28"/>
        </w:rPr>
      </w:pPr>
      <w:r w:rsidRPr="007128FB">
        <w:rPr>
          <w:sz w:val="28"/>
          <w:szCs w:val="28"/>
        </w:rPr>
        <w:t>Në pikën 5 është parashikuar tipologjia e veprimtarive të lejuara në peizazhit të mbrojtur në përputhje edhe  me parashikimet e pikës 5</w:t>
      </w:r>
      <w:r w:rsidR="00D41D9E">
        <w:rPr>
          <w:sz w:val="28"/>
          <w:szCs w:val="28"/>
        </w:rPr>
        <w:t>.</w:t>
      </w:r>
    </w:p>
    <w:p w14:paraId="041E1017" w14:textId="77777777" w:rsidR="005C70EE" w:rsidRPr="007128FB" w:rsidRDefault="005C70EE" w:rsidP="005C70EE">
      <w:pPr>
        <w:ind w:left="2" w:right="16"/>
        <w:jc w:val="both"/>
        <w:rPr>
          <w:sz w:val="28"/>
          <w:szCs w:val="28"/>
        </w:rPr>
      </w:pPr>
      <w:r w:rsidRPr="007128FB">
        <w:rPr>
          <w:sz w:val="28"/>
          <w:szCs w:val="28"/>
        </w:rPr>
        <w:t>Në pikën 6 parashikohet detyrimi i hartimit të planit të menaxhimit brenda 2 viteve nga data e hyrjes në fuqi të këtij vendimi dhe mënyra e hartimit të tij.</w:t>
      </w:r>
    </w:p>
    <w:p w14:paraId="105C04B5" w14:textId="65ECB0E0" w:rsidR="005C70EE" w:rsidRPr="007128FB" w:rsidRDefault="005C70EE" w:rsidP="005C70EE">
      <w:pPr>
        <w:ind w:left="2" w:right="16"/>
        <w:jc w:val="both"/>
        <w:rPr>
          <w:sz w:val="28"/>
          <w:szCs w:val="28"/>
        </w:rPr>
      </w:pPr>
      <w:r w:rsidRPr="007128FB">
        <w:rPr>
          <w:sz w:val="28"/>
          <w:szCs w:val="28"/>
        </w:rPr>
        <w:t xml:space="preserve">Në pikën 7 është parashikuar që Administrata e Zonave të Mbrojtura të </w:t>
      </w:r>
      <w:r w:rsidR="00801CD9" w:rsidRPr="007128FB">
        <w:rPr>
          <w:sz w:val="28"/>
          <w:szCs w:val="28"/>
        </w:rPr>
        <w:t xml:space="preserve">Qarkut Lezhë </w:t>
      </w:r>
      <w:r w:rsidRPr="007128FB">
        <w:rPr>
          <w:sz w:val="28"/>
          <w:szCs w:val="28"/>
        </w:rPr>
        <w:t>është përgjegjëse për administrimin/ menaxhimin e territorit të Peizazhit të Mbrojtur.</w:t>
      </w:r>
    </w:p>
    <w:p w14:paraId="5126E269" w14:textId="4928C517" w:rsidR="00801CD9" w:rsidRPr="007128FB" w:rsidRDefault="00801CD9" w:rsidP="00801CD9">
      <w:pPr>
        <w:ind w:left="2" w:right="16"/>
        <w:jc w:val="both"/>
        <w:rPr>
          <w:b/>
          <w:bCs/>
          <w:sz w:val="28"/>
          <w:szCs w:val="28"/>
        </w:rPr>
      </w:pPr>
      <w:r w:rsidRPr="007128FB">
        <w:rPr>
          <w:sz w:val="28"/>
          <w:szCs w:val="28"/>
        </w:rPr>
        <w:t>Në pikën 8 janë parashikuar institucionet përgjegjëse</w:t>
      </w:r>
      <w:r w:rsidR="00141C40">
        <w:rPr>
          <w:sz w:val="28"/>
          <w:szCs w:val="28"/>
        </w:rPr>
        <w:t xml:space="preserve"> për zbatimin e vendimit</w:t>
      </w:r>
      <w:r w:rsidRPr="007128FB">
        <w:rPr>
          <w:sz w:val="28"/>
          <w:szCs w:val="28"/>
        </w:rPr>
        <w:t xml:space="preserve"> si dhe shfuqizimi i Vendimit të Këshillit të Ministrave nr. 102, datë 15.01.1996 “Për miratimin në parim të Strategjisë për zbatimin e projektit për vlerësimin mjedisor nga zbatimi i projektit të pyjeve”.</w:t>
      </w:r>
    </w:p>
    <w:p w14:paraId="5BC8B6A7" w14:textId="77777777" w:rsidR="00801CD9" w:rsidRPr="007128FB" w:rsidRDefault="00801CD9" w:rsidP="00801CD9">
      <w:pPr>
        <w:ind w:left="2" w:right="16"/>
        <w:jc w:val="both"/>
        <w:rPr>
          <w:sz w:val="28"/>
          <w:szCs w:val="28"/>
        </w:rPr>
      </w:pPr>
    </w:p>
    <w:p w14:paraId="270AED69" w14:textId="73BEE3DA" w:rsidR="005C70EE" w:rsidRPr="007128FB" w:rsidRDefault="005C70EE" w:rsidP="005C70EE">
      <w:pPr>
        <w:ind w:left="2" w:right="16"/>
        <w:jc w:val="both"/>
        <w:rPr>
          <w:sz w:val="28"/>
          <w:szCs w:val="28"/>
        </w:rPr>
      </w:pPr>
      <w:r w:rsidRPr="007128FB">
        <w:rPr>
          <w:sz w:val="28"/>
          <w:szCs w:val="28"/>
        </w:rPr>
        <w:t xml:space="preserve">Gjithashtu në shtojcën 1 jepet </w:t>
      </w:r>
      <w:r w:rsidRPr="007128FB">
        <w:rPr>
          <w:bCs/>
          <w:sz w:val="28"/>
          <w:szCs w:val="28"/>
        </w:rPr>
        <w:t>Tabela 1</w:t>
      </w:r>
      <w:r w:rsidRPr="007128FB">
        <w:rPr>
          <w:sz w:val="28"/>
          <w:szCs w:val="28"/>
        </w:rPr>
        <w:t xml:space="preserve"> me </w:t>
      </w:r>
      <w:r w:rsidRPr="007128FB">
        <w:rPr>
          <w:bCs/>
          <w:sz w:val="28"/>
          <w:szCs w:val="28"/>
        </w:rPr>
        <w:t>të dhëna</w:t>
      </w:r>
      <w:r w:rsidR="002274AC" w:rsidRPr="002274AC">
        <w:rPr>
          <w:bCs/>
          <w:sz w:val="28"/>
          <w:szCs w:val="28"/>
        </w:rPr>
        <w:t xml:space="preserve"> jepen të dhëna mbi sipërfaqen e </w:t>
      </w:r>
      <w:r w:rsidR="002274AC">
        <w:rPr>
          <w:bCs/>
          <w:sz w:val="28"/>
          <w:szCs w:val="28"/>
        </w:rPr>
        <w:t>peizazhit</w:t>
      </w:r>
      <w:r w:rsidR="002274AC" w:rsidRPr="002274AC">
        <w:rPr>
          <w:bCs/>
          <w:sz w:val="28"/>
          <w:szCs w:val="28"/>
        </w:rPr>
        <w:t xml:space="preserve"> të përshkruar sipas mbulesës</w:t>
      </w:r>
      <w:r w:rsidR="002274AC">
        <w:rPr>
          <w:bCs/>
          <w:sz w:val="28"/>
          <w:szCs w:val="28"/>
        </w:rPr>
        <w:t xml:space="preserve"> me</w:t>
      </w:r>
      <w:r w:rsidR="002274AC" w:rsidRPr="002274AC">
        <w:rPr>
          <w:bCs/>
          <w:sz w:val="28"/>
          <w:szCs w:val="28"/>
        </w:rPr>
        <w:t xml:space="preserve"> emërtimet të përdorimit të territorit si: pyje, sipërfaqe heterogjene bujqësore, sipërfaqe me mbulesë të pakët, shkurre dhe kullota</w:t>
      </w:r>
      <w:r w:rsidR="002274AC">
        <w:rPr>
          <w:bCs/>
          <w:sz w:val="28"/>
          <w:szCs w:val="28"/>
        </w:rPr>
        <w:t>, në</w:t>
      </w:r>
      <w:r w:rsidRPr="007128FB">
        <w:rPr>
          <w:sz w:val="28"/>
          <w:szCs w:val="28"/>
        </w:rPr>
        <w:t xml:space="preserve"> </w:t>
      </w:r>
      <w:bookmarkStart w:id="10" w:name="_Hlk169269498"/>
      <w:r w:rsidRPr="007128FB">
        <w:rPr>
          <w:sz w:val="28"/>
          <w:szCs w:val="28"/>
        </w:rPr>
        <w:t>shtojcën 2 jepet harta e peizazhit të mbrojtur si dhe në shtojcën 3 jepen koordinatat e peizazhit të mbrojtur.</w:t>
      </w:r>
      <w:bookmarkEnd w:id="10"/>
    </w:p>
    <w:p w14:paraId="57E9E947" w14:textId="77777777" w:rsidR="00B056F1" w:rsidRPr="00E932FB" w:rsidRDefault="00B056F1" w:rsidP="00B056F1">
      <w:pPr>
        <w:jc w:val="both"/>
        <w:rPr>
          <w:b/>
          <w:sz w:val="28"/>
          <w:szCs w:val="28"/>
        </w:rPr>
      </w:pPr>
      <w:bookmarkStart w:id="11" w:name="_Hlk169268852"/>
    </w:p>
    <w:bookmarkEnd w:id="11"/>
    <w:p w14:paraId="65C268D6" w14:textId="77777777" w:rsidR="00176B74" w:rsidRDefault="00176B74" w:rsidP="00B056F1">
      <w:pPr>
        <w:jc w:val="both"/>
        <w:rPr>
          <w:b/>
          <w:sz w:val="28"/>
          <w:szCs w:val="28"/>
        </w:rPr>
      </w:pPr>
    </w:p>
    <w:p w14:paraId="43A73EE1" w14:textId="429EEBA1" w:rsidR="00B056F1" w:rsidRDefault="004E3A89" w:rsidP="00B056F1">
      <w:pPr>
        <w:jc w:val="both"/>
        <w:rPr>
          <w:b/>
          <w:sz w:val="28"/>
          <w:szCs w:val="28"/>
        </w:rPr>
      </w:pPr>
      <w:r>
        <w:rPr>
          <w:b/>
          <w:sz w:val="28"/>
          <w:szCs w:val="28"/>
        </w:rPr>
        <w:t>VII</w:t>
      </w:r>
      <w:r w:rsidR="00D83A81">
        <w:rPr>
          <w:b/>
          <w:sz w:val="28"/>
          <w:szCs w:val="28"/>
        </w:rPr>
        <w:t>I</w:t>
      </w:r>
      <w:r w:rsidR="00B056F1" w:rsidRPr="00E932FB">
        <w:rPr>
          <w:b/>
          <w:sz w:val="28"/>
          <w:szCs w:val="28"/>
        </w:rPr>
        <w:t>.</w:t>
      </w:r>
      <w:r w:rsidR="00B056F1" w:rsidRPr="00E932FB">
        <w:rPr>
          <w:b/>
          <w:sz w:val="28"/>
          <w:szCs w:val="28"/>
        </w:rPr>
        <w:tab/>
        <w:t>PERSONAT DHE INSTITUCIONET QË KANË KONTRIBUAR NË HARTIMIN E PROJEKTAKTIT</w:t>
      </w:r>
    </w:p>
    <w:p w14:paraId="022421C6" w14:textId="77777777" w:rsidR="005A0542" w:rsidRDefault="005A0542" w:rsidP="00B056F1">
      <w:pPr>
        <w:jc w:val="both"/>
        <w:rPr>
          <w:b/>
          <w:sz w:val="28"/>
          <w:szCs w:val="28"/>
        </w:rPr>
      </w:pPr>
    </w:p>
    <w:p w14:paraId="3F3048D9" w14:textId="77777777" w:rsidR="005A0542" w:rsidRDefault="005A0542" w:rsidP="005A0542">
      <w:pPr>
        <w:jc w:val="both"/>
        <w:rPr>
          <w:sz w:val="28"/>
          <w:szCs w:val="28"/>
        </w:rPr>
      </w:pPr>
      <w:r>
        <w:rPr>
          <w:sz w:val="28"/>
          <w:szCs w:val="28"/>
        </w:rPr>
        <w:t>Projektvendimi</w:t>
      </w:r>
      <w:r w:rsidRPr="00E932FB">
        <w:rPr>
          <w:sz w:val="28"/>
          <w:szCs w:val="28"/>
        </w:rPr>
        <w:t xml:space="preserve"> është propozuar </w:t>
      </w:r>
      <w:r>
        <w:rPr>
          <w:sz w:val="28"/>
          <w:szCs w:val="28"/>
        </w:rPr>
        <w:t>nga MTM/AKZM pas miratimit të hartës të konsoliduar të Peizazhit të Mbrojtur “Bjeshka e Oroshit”, e cila me ven</w:t>
      </w:r>
      <w:r w:rsidR="00E15AEB">
        <w:rPr>
          <w:sz w:val="28"/>
          <w:szCs w:val="28"/>
        </w:rPr>
        <w:t>dim nr.10, datë 28.12.2020 të KK</w:t>
      </w:r>
      <w:r>
        <w:rPr>
          <w:sz w:val="28"/>
          <w:szCs w:val="28"/>
        </w:rPr>
        <w:t>T-së “Për miratimin e kufijve të zonave të mbrojtura”, u miratua si një shtesë e veçantë</w:t>
      </w:r>
      <w:r w:rsidR="00504175">
        <w:rPr>
          <w:sz w:val="28"/>
          <w:szCs w:val="28"/>
        </w:rPr>
        <w:t xml:space="preserve"> </w:t>
      </w:r>
      <w:r>
        <w:rPr>
          <w:sz w:val="28"/>
          <w:szCs w:val="28"/>
        </w:rPr>
        <w:t>(layer), duke i dhënë kështu më shumë fuqi ligjore sistemit të zonave të mbrojtura.</w:t>
      </w:r>
    </w:p>
    <w:p w14:paraId="434C952C" w14:textId="77777777" w:rsidR="00801CD9" w:rsidRPr="00801CD9" w:rsidRDefault="00801CD9" w:rsidP="00801CD9">
      <w:pPr>
        <w:jc w:val="both"/>
        <w:rPr>
          <w:sz w:val="28"/>
          <w:szCs w:val="28"/>
        </w:rPr>
      </w:pPr>
      <w:r w:rsidRPr="00801CD9">
        <w:rPr>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Vëmendje e veçantë i është kushtuar konsultimit me grupet e shoqërisë civile dhe 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6C03A135" w14:textId="0B066A8F" w:rsidR="00801CD9" w:rsidRPr="00801CD9" w:rsidRDefault="00801CD9" w:rsidP="00801CD9">
      <w:pPr>
        <w:jc w:val="both"/>
        <w:rPr>
          <w:sz w:val="28"/>
          <w:szCs w:val="28"/>
        </w:rPr>
      </w:pPr>
      <w:r w:rsidRPr="00801CD9">
        <w:rPr>
          <w:sz w:val="28"/>
          <w:szCs w:val="28"/>
        </w:rPr>
        <w:t>Gjithashtu, projektvendimi do të publikohet edhe në regjistrin elektronik të konsultimit publik.</w:t>
      </w:r>
    </w:p>
    <w:p w14:paraId="624C617E" w14:textId="40CE4525" w:rsidR="00801CD9" w:rsidRPr="00801CD9" w:rsidRDefault="00801CD9" w:rsidP="00801CD9">
      <w:pPr>
        <w:jc w:val="both"/>
        <w:rPr>
          <w:sz w:val="28"/>
          <w:szCs w:val="28"/>
        </w:rPr>
      </w:pPr>
      <w:r w:rsidRPr="002C5148">
        <w:rPr>
          <w:sz w:val="28"/>
          <w:szCs w:val="28"/>
        </w:rPr>
        <w:t>Projektvendimi do dërgohet për mendim në ministritë e linjës</w:t>
      </w:r>
      <w:r w:rsidR="00141C40">
        <w:rPr>
          <w:sz w:val="28"/>
          <w:szCs w:val="28"/>
        </w:rPr>
        <w:t>, k</w:t>
      </w:r>
      <w:r w:rsidRPr="002C5148">
        <w:rPr>
          <w:sz w:val="28"/>
          <w:szCs w:val="28"/>
        </w:rPr>
        <w:t xml:space="preserve">onkretisht në Ministrinë e </w:t>
      </w:r>
      <w:r w:rsidR="00C40BFF">
        <w:rPr>
          <w:sz w:val="28"/>
          <w:szCs w:val="28"/>
        </w:rPr>
        <w:t xml:space="preserve">Financave, </w:t>
      </w:r>
      <w:r w:rsidR="00C40BFF" w:rsidRPr="002C5148">
        <w:rPr>
          <w:sz w:val="28"/>
          <w:szCs w:val="28"/>
        </w:rPr>
        <w:t>Ministri</w:t>
      </w:r>
      <w:r w:rsidR="00C40BFF">
        <w:rPr>
          <w:sz w:val="28"/>
          <w:szCs w:val="28"/>
        </w:rPr>
        <w:t>në</w:t>
      </w:r>
      <w:r w:rsidR="00C40BFF" w:rsidRPr="002C5148">
        <w:rPr>
          <w:sz w:val="28"/>
          <w:szCs w:val="28"/>
        </w:rPr>
        <w:t xml:space="preserve"> e Drejtësisë</w:t>
      </w:r>
      <w:r w:rsidR="00C40BFF">
        <w:rPr>
          <w:sz w:val="28"/>
          <w:szCs w:val="28"/>
        </w:rPr>
        <w:t xml:space="preserve">, Ministrinë e </w:t>
      </w:r>
      <w:r w:rsidRPr="002C5148">
        <w:rPr>
          <w:sz w:val="28"/>
          <w:szCs w:val="28"/>
        </w:rPr>
        <w:t>Bujqësisë dhe Zhvillimit Rural,</w:t>
      </w:r>
      <w:r w:rsidR="00C40BFF">
        <w:rPr>
          <w:sz w:val="28"/>
          <w:szCs w:val="28"/>
        </w:rPr>
        <w:t xml:space="preserve"> </w:t>
      </w:r>
      <w:r w:rsidRPr="002C5148">
        <w:rPr>
          <w:sz w:val="28"/>
          <w:szCs w:val="28"/>
        </w:rPr>
        <w:t>Ministri</w:t>
      </w:r>
      <w:r w:rsidR="00141C40">
        <w:rPr>
          <w:sz w:val="28"/>
          <w:szCs w:val="28"/>
        </w:rPr>
        <w:t>në</w:t>
      </w:r>
      <w:r w:rsidRPr="002C5148">
        <w:rPr>
          <w:sz w:val="28"/>
          <w:szCs w:val="28"/>
        </w:rPr>
        <w:t xml:space="preserve"> e Infrastrukturës dhe Energjisë, </w:t>
      </w:r>
      <w:r w:rsidR="00C40BFF">
        <w:rPr>
          <w:sz w:val="28"/>
          <w:szCs w:val="28"/>
        </w:rPr>
        <w:t xml:space="preserve">Ministrinë e Brendshme, </w:t>
      </w:r>
      <w:r w:rsidRPr="002C5148">
        <w:rPr>
          <w:sz w:val="28"/>
          <w:szCs w:val="28"/>
        </w:rPr>
        <w:t>Ministri</w:t>
      </w:r>
      <w:r w:rsidR="00141C40">
        <w:rPr>
          <w:sz w:val="28"/>
          <w:szCs w:val="28"/>
        </w:rPr>
        <w:t xml:space="preserve">në </w:t>
      </w:r>
      <w:r w:rsidRPr="002C5148">
        <w:rPr>
          <w:sz w:val="28"/>
          <w:szCs w:val="28"/>
        </w:rPr>
        <w:t>e Ekonomisë,</w:t>
      </w:r>
      <w:r w:rsidR="00141C40">
        <w:rPr>
          <w:sz w:val="28"/>
          <w:szCs w:val="28"/>
        </w:rPr>
        <w:t xml:space="preserve"> </w:t>
      </w:r>
      <w:r w:rsidRPr="002C5148">
        <w:rPr>
          <w:sz w:val="28"/>
          <w:szCs w:val="28"/>
        </w:rPr>
        <w:t>Kulturës dhe Inovacionit,</w:t>
      </w:r>
      <w:r w:rsidR="00141C40">
        <w:rPr>
          <w:sz w:val="28"/>
          <w:szCs w:val="28"/>
        </w:rPr>
        <w:t xml:space="preserve"> </w:t>
      </w:r>
      <w:r w:rsidRPr="002C5148">
        <w:rPr>
          <w:sz w:val="28"/>
          <w:szCs w:val="28"/>
        </w:rPr>
        <w:t>Ministrit të Shtetit për Pushtetin Vendor</w:t>
      </w:r>
      <w:r w:rsidR="00C40BFF">
        <w:rPr>
          <w:sz w:val="28"/>
          <w:szCs w:val="28"/>
        </w:rPr>
        <w:t xml:space="preserve"> dhe </w:t>
      </w:r>
      <w:r w:rsidRPr="002C5148">
        <w:rPr>
          <w:sz w:val="28"/>
          <w:szCs w:val="28"/>
        </w:rPr>
        <w:t>Agjenci</w:t>
      </w:r>
      <w:r w:rsidR="00141C40">
        <w:rPr>
          <w:sz w:val="28"/>
          <w:szCs w:val="28"/>
        </w:rPr>
        <w:t>n</w:t>
      </w:r>
      <w:r w:rsidRPr="002C5148">
        <w:rPr>
          <w:sz w:val="28"/>
          <w:szCs w:val="28"/>
        </w:rPr>
        <w:t>ë Shtetërore të Kadastrës.</w:t>
      </w:r>
    </w:p>
    <w:p w14:paraId="32D40412" w14:textId="77777777" w:rsidR="00B056F1" w:rsidRPr="00E932FB" w:rsidRDefault="00B056F1" w:rsidP="00B056F1">
      <w:pPr>
        <w:jc w:val="both"/>
        <w:rPr>
          <w:color w:val="FF0000"/>
          <w:sz w:val="28"/>
          <w:szCs w:val="28"/>
        </w:rPr>
      </w:pPr>
    </w:p>
    <w:p w14:paraId="0AACFD03" w14:textId="3D29BDF0" w:rsidR="00B056F1" w:rsidRPr="00E932FB" w:rsidRDefault="00D83A81" w:rsidP="00B056F1">
      <w:pPr>
        <w:jc w:val="both"/>
        <w:rPr>
          <w:b/>
          <w:sz w:val="28"/>
          <w:szCs w:val="28"/>
        </w:rPr>
      </w:pPr>
      <w:r>
        <w:rPr>
          <w:b/>
          <w:sz w:val="28"/>
          <w:szCs w:val="28"/>
        </w:rPr>
        <w:t>IX</w:t>
      </w:r>
      <w:r w:rsidR="00B056F1" w:rsidRPr="00E932FB">
        <w:rPr>
          <w:b/>
          <w:sz w:val="28"/>
          <w:szCs w:val="28"/>
        </w:rPr>
        <w:t>.</w:t>
      </w:r>
      <w:r w:rsidR="00B056F1" w:rsidRPr="00E932FB">
        <w:rPr>
          <w:b/>
          <w:sz w:val="28"/>
          <w:szCs w:val="28"/>
        </w:rPr>
        <w:tab/>
        <w:t>RAPORTI I VLERËSIMIT TË TË ARDHURAVE DHE SHPENZIMEVE BUXHETORE</w:t>
      </w:r>
    </w:p>
    <w:p w14:paraId="297300BB" w14:textId="77777777" w:rsidR="00B056F1" w:rsidRPr="00E932FB" w:rsidRDefault="00B056F1" w:rsidP="00B056F1">
      <w:pPr>
        <w:jc w:val="both"/>
        <w:rPr>
          <w:sz w:val="28"/>
          <w:szCs w:val="28"/>
        </w:rPr>
      </w:pPr>
    </w:p>
    <w:p w14:paraId="3BEFD8F4" w14:textId="77777777" w:rsidR="00B056F1" w:rsidRPr="00840478" w:rsidRDefault="00B056F1" w:rsidP="00840478">
      <w:pPr>
        <w:jc w:val="both"/>
        <w:rPr>
          <w:sz w:val="28"/>
          <w:szCs w:val="28"/>
        </w:rPr>
      </w:pPr>
      <w:r w:rsidRPr="00E932FB">
        <w:rPr>
          <w:sz w:val="28"/>
          <w:szCs w:val="28"/>
        </w:rPr>
        <w:t xml:space="preserve">Ky projektakt nuk ka efekte financiare. </w:t>
      </w:r>
    </w:p>
    <w:p w14:paraId="7B62EC5E" w14:textId="77777777" w:rsidR="00B056F1" w:rsidRPr="00E932FB" w:rsidRDefault="00B056F1" w:rsidP="00B056F1">
      <w:pPr>
        <w:rPr>
          <w:b/>
          <w:bCs/>
          <w:sz w:val="28"/>
          <w:szCs w:val="28"/>
        </w:rPr>
      </w:pPr>
    </w:p>
    <w:p w14:paraId="63A6C877" w14:textId="77777777" w:rsidR="00D41D9E" w:rsidRPr="00F74717" w:rsidRDefault="00D41D9E" w:rsidP="00D41D9E">
      <w:pPr>
        <w:jc w:val="right"/>
        <w:rPr>
          <w:b/>
          <w:color w:val="000000"/>
          <w:sz w:val="28"/>
          <w:szCs w:val="28"/>
          <w:lang w:val="de-AT"/>
        </w:rPr>
      </w:pPr>
    </w:p>
    <w:p w14:paraId="5463A628" w14:textId="77777777" w:rsidR="00D54BEF" w:rsidRDefault="00D54BEF" w:rsidP="00D54BEF">
      <w:pPr>
        <w:widowControl w:val="0"/>
        <w:autoSpaceDE w:val="0"/>
        <w:autoSpaceDN w:val="0"/>
        <w:adjustRightInd w:val="0"/>
        <w:ind w:right="442"/>
        <w:jc w:val="right"/>
        <w:rPr>
          <w:b/>
          <w:color w:val="000000"/>
          <w:sz w:val="28"/>
          <w:szCs w:val="28"/>
        </w:rPr>
      </w:pPr>
      <w:r>
        <w:rPr>
          <w:b/>
          <w:color w:val="000000"/>
          <w:sz w:val="28"/>
          <w:szCs w:val="28"/>
        </w:rPr>
        <w:t>M I N I S T R I</w:t>
      </w:r>
    </w:p>
    <w:p w14:paraId="0DEA2CF8" w14:textId="77777777" w:rsidR="00D54BEF" w:rsidRDefault="00D54BEF" w:rsidP="00D54BEF">
      <w:pPr>
        <w:widowControl w:val="0"/>
        <w:autoSpaceDE w:val="0"/>
        <w:autoSpaceDN w:val="0"/>
        <w:adjustRightInd w:val="0"/>
        <w:ind w:right="442"/>
        <w:jc w:val="center"/>
        <w:rPr>
          <w:b/>
          <w:color w:val="000000"/>
          <w:sz w:val="28"/>
          <w:szCs w:val="28"/>
        </w:rPr>
      </w:pPr>
    </w:p>
    <w:p w14:paraId="018A92C2" w14:textId="6BCBD0CD" w:rsidR="00565AC6" w:rsidRDefault="00D54BEF" w:rsidP="00D54BEF">
      <w:pPr>
        <w:jc w:val="right"/>
      </w:pPr>
      <w:r>
        <w:rPr>
          <w:b/>
          <w:sz w:val="28"/>
          <w:szCs w:val="28"/>
        </w:rPr>
        <w:t>MIRELA KUMBARO FURXHI</w:t>
      </w:r>
    </w:p>
    <w:sectPr w:rsidR="00565AC6" w:rsidSect="00754AFB">
      <w:footerReference w:type="default" r:id="rId8"/>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4A570" w14:textId="77777777" w:rsidR="00F071CC" w:rsidRDefault="00F071CC">
      <w:r>
        <w:separator/>
      </w:r>
    </w:p>
  </w:endnote>
  <w:endnote w:type="continuationSeparator" w:id="0">
    <w:p w14:paraId="5BD74221" w14:textId="77777777" w:rsidR="00F071CC" w:rsidRDefault="00F0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D1C5" w14:textId="77777777" w:rsidR="00000000" w:rsidRPr="0002365F" w:rsidRDefault="00000000" w:rsidP="0002365F">
    <w:pPr>
      <w:shd w:val="clear" w:color="auto" w:fill="FFFFFF"/>
      <w:jc w:val="center"/>
      <w:rPr>
        <w:bCs/>
      </w:rPr>
    </w:pPr>
  </w:p>
  <w:p w14:paraId="2D7618DB" w14:textId="2E66BB89" w:rsidR="00C40BFF" w:rsidRPr="00C40BFF" w:rsidRDefault="00EB30E1" w:rsidP="00C40BFF">
    <w:pPr>
      <w:jc w:val="both"/>
      <w:rPr>
        <w:sz w:val="18"/>
        <w:szCs w:val="18"/>
      </w:rPr>
    </w:pPr>
    <w:r w:rsidRPr="006F36D1">
      <w:rPr>
        <w:sz w:val="18"/>
        <w:szCs w:val="18"/>
      </w:rPr>
      <w:t>Relacion shpjegues për projektvendimin</w:t>
    </w:r>
    <w:r>
      <w:rPr>
        <w:sz w:val="18"/>
        <w:szCs w:val="18"/>
      </w:rPr>
      <w:t xml:space="preserve"> “</w:t>
    </w:r>
    <w:r w:rsidR="00C40BFF" w:rsidRPr="00C40BFF">
      <w:rPr>
        <w:sz w:val="18"/>
        <w:szCs w:val="18"/>
      </w:rPr>
      <w:t>Për shpalljen “</w:t>
    </w:r>
    <w:r w:rsidR="00C40BFF">
      <w:rPr>
        <w:sz w:val="18"/>
        <w:szCs w:val="18"/>
      </w:rPr>
      <w:t>Pe</w:t>
    </w:r>
    <w:r w:rsidR="00C40BFF" w:rsidRPr="00C40BFF">
      <w:rPr>
        <w:sz w:val="18"/>
        <w:szCs w:val="18"/>
      </w:rPr>
      <w:t>izazh i mbrojtur Bjeshka e Oroshit”, kategoria V”</w:t>
    </w:r>
  </w:p>
  <w:p w14:paraId="156A6A01" w14:textId="26A44341" w:rsidR="00EB30E1" w:rsidRPr="006F36D1" w:rsidRDefault="00EB30E1" w:rsidP="00982BB6">
    <w:pPr>
      <w:pStyle w:val="Footer"/>
      <w:pBdr>
        <w:top w:val="thinThickSmallGap" w:sz="24" w:space="1" w:color="622423"/>
      </w:pBdr>
      <w:jc w:val="center"/>
      <w:rPr>
        <w:bCs/>
        <w:sz w:val="18"/>
        <w:szCs w:val="18"/>
      </w:rPr>
    </w:pPr>
  </w:p>
  <w:p w14:paraId="2E717085" w14:textId="77777777" w:rsidR="00000000"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F2450" w14:textId="77777777" w:rsidR="00F071CC" w:rsidRDefault="00F071CC">
      <w:r>
        <w:separator/>
      </w:r>
    </w:p>
  </w:footnote>
  <w:footnote w:type="continuationSeparator" w:id="0">
    <w:p w14:paraId="0D57A68C" w14:textId="77777777" w:rsidR="00F071CC" w:rsidRDefault="00F0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51E4C"/>
    <w:multiLevelType w:val="hybridMultilevel"/>
    <w:tmpl w:val="FC444AEA"/>
    <w:lvl w:ilvl="0" w:tplc="B8F40DAE">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345815">
    <w:abstractNumId w:val="0"/>
  </w:num>
  <w:num w:numId="2" w16cid:durableId="748697981">
    <w:abstractNumId w:val="2"/>
  </w:num>
  <w:num w:numId="3" w16cid:durableId="33110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45846"/>
    <w:rsid w:val="000F50C5"/>
    <w:rsid w:val="000F7FC5"/>
    <w:rsid w:val="00111FF9"/>
    <w:rsid w:val="00141C40"/>
    <w:rsid w:val="00144F06"/>
    <w:rsid w:val="00162AD3"/>
    <w:rsid w:val="00176B74"/>
    <w:rsid w:val="00197800"/>
    <w:rsid w:val="001A16E4"/>
    <w:rsid w:val="001B4FE5"/>
    <w:rsid w:val="001E06BA"/>
    <w:rsid w:val="002274AC"/>
    <w:rsid w:val="00277048"/>
    <w:rsid w:val="00280FDF"/>
    <w:rsid w:val="002C5148"/>
    <w:rsid w:val="002F1418"/>
    <w:rsid w:val="00325DAF"/>
    <w:rsid w:val="003B6460"/>
    <w:rsid w:val="003C7D4B"/>
    <w:rsid w:val="003E1106"/>
    <w:rsid w:val="003E4C07"/>
    <w:rsid w:val="00420E75"/>
    <w:rsid w:val="004604ED"/>
    <w:rsid w:val="00476A50"/>
    <w:rsid w:val="004E2539"/>
    <w:rsid w:val="004E3A89"/>
    <w:rsid w:val="004F3C18"/>
    <w:rsid w:val="004F7659"/>
    <w:rsid w:val="005001CA"/>
    <w:rsid w:val="00503A2C"/>
    <w:rsid w:val="00504175"/>
    <w:rsid w:val="00530C43"/>
    <w:rsid w:val="00565AC6"/>
    <w:rsid w:val="00582AC7"/>
    <w:rsid w:val="005A0542"/>
    <w:rsid w:val="005C1C09"/>
    <w:rsid w:val="005C70EE"/>
    <w:rsid w:val="005F32DE"/>
    <w:rsid w:val="006259D5"/>
    <w:rsid w:val="00653BC2"/>
    <w:rsid w:val="00667FF5"/>
    <w:rsid w:val="006707BE"/>
    <w:rsid w:val="006A031C"/>
    <w:rsid w:val="006B22D8"/>
    <w:rsid w:val="006C5CBE"/>
    <w:rsid w:val="006D1411"/>
    <w:rsid w:val="006D71CE"/>
    <w:rsid w:val="006F42C4"/>
    <w:rsid w:val="006F7AE8"/>
    <w:rsid w:val="007128FB"/>
    <w:rsid w:val="0071337F"/>
    <w:rsid w:val="00713DC6"/>
    <w:rsid w:val="007345A4"/>
    <w:rsid w:val="007360B4"/>
    <w:rsid w:val="00740B64"/>
    <w:rsid w:val="00754AFB"/>
    <w:rsid w:val="00767646"/>
    <w:rsid w:val="007F7B78"/>
    <w:rsid w:val="00801CD9"/>
    <w:rsid w:val="008036BB"/>
    <w:rsid w:val="00815076"/>
    <w:rsid w:val="00840478"/>
    <w:rsid w:val="0087760C"/>
    <w:rsid w:val="0089584D"/>
    <w:rsid w:val="008D4737"/>
    <w:rsid w:val="00970A62"/>
    <w:rsid w:val="00982BB6"/>
    <w:rsid w:val="009A054E"/>
    <w:rsid w:val="009A17CA"/>
    <w:rsid w:val="009A27F8"/>
    <w:rsid w:val="009D7EB4"/>
    <w:rsid w:val="00A016D0"/>
    <w:rsid w:val="00A27C85"/>
    <w:rsid w:val="00A326F6"/>
    <w:rsid w:val="00A605EE"/>
    <w:rsid w:val="00A87797"/>
    <w:rsid w:val="00AA219D"/>
    <w:rsid w:val="00AD133C"/>
    <w:rsid w:val="00B011D2"/>
    <w:rsid w:val="00B03A9F"/>
    <w:rsid w:val="00B056F1"/>
    <w:rsid w:val="00B156AE"/>
    <w:rsid w:val="00B20640"/>
    <w:rsid w:val="00B22E87"/>
    <w:rsid w:val="00B22E91"/>
    <w:rsid w:val="00B67704"/>
    <w:rsid w:val="00BA6BA6"/>
    <w:rsid w:val="00BF5E1C"/>
    <w:rsid w:val="00C102B1"/>
    <w:rsid w:val="00C274D5"/>
    <w:rsid w:val="00C40BFF"/>
    <w:rsid w:val="00C53962"/>
    <w:rsid w:val="00C65B5C"/>
    <w:rsid w:val="00C91DDB"/>
    <w:rsid w:val="00CF6F66"/>
    <w:rsid w:val="00D32802"/>
    <w:rsid w:val="00D40210"/>
    <w:rsid w:val="00D41D9E"/>
    <w:rsid w:val="00D54BEF"/>
    <w:rsid w:val="00D7709A"/>
    <w:rsid w:val="00D83A81"/>
    <w:rsid w:val="00DA2B16"/>
    <w:rsid w:val="00DE388B"/>
    <w:rsid w:val="00E05B2A"/>
    <w:rsid w:val="00E15AEB"/>
    <w:rsid w:val="00E16DAC"/>
    <w:rsid w:val="00E33497"/>
    <w:rsid w:val="00E37A6D"/>
    <w:rsid w:val="00E77B81"/>
    <w:rsid w:val="00EB30E1"/>
    <w:rsid w:val="00EE3B3F"/>
    <w:rsid w:val="00F071CC"/>
    <w:rsid w:val="00F353F3"/>
    <w:rsid w:val="00F74717"/>
    <w:rsid w:val="00FD7A78"/>
    <w:rsid w:val="00FE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FC11"/>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EB30E1"/>
    <w:pPr>
      <w:tabs>
        <w:tab w:val="center" w:pos="4680"/>
        <w:tab w:val="right" w:pos="9360"/>
      </w:tabs>
    </w:pPr>
  </w:style>
  <w:style w:type="character" w:customStyle="1" w:styleId="HeaderChar">
    <w:name w:val="Header Char"/>
    <w:basedOn w:val="DefaultParagraphFont"/>
    <w:link w:val="Header"/>
    <w:uiPriority w:val="99"/>
    <w:rsid w:val="00EB30E1"/>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D83A81"/>
    <w:pPr>
      <w:ind w:left="720"/>
      <w:contextualSpacing/>
    </w:pPr>
  </w:style>
  <w:style w:type="character" w:styleId="CommentReference">
    <w:name w:val="annotation reference"/>
    <w:basedOn w:val="DefaultParagraphFont"/>
    <w:uiPriority w:val="99"/>
    <w:semiHidden/>
    <w:unhideWhenUsed/>
    <w:rsid w:val="00E77B81"/>
    <w:rPr>
      <w:sz w:val="16"/>
      <w:szCs w:val="16"/>
    </w:rPr>
  </w:style>
  <w:style w:type="paragraph" w:styleId="CommentText">
    <w:name w:val="annotation text"/>
    <w:basedOn w:val="Normal"/>
    <w:link w:val="CommentTextChar"/>
    <w:uiPriority w:val="99"/>
    <w:unhideWhenUsed/>
    <w:rsid w:val="00E77B81"/>
    <w:rPr>
      <w:sz w:val="20"/>
      <w:szCs w:val="20"/>
    </w:rPr>
  </w:style>
  <w:style w:type="character" w:customStyle="1" w:styleId="CommentTextChar">
    <w:name w:val="Comment Text Char"/>
    <w:basedOn w:val="DefaultParagraphFont"/>
    <w:link w:val="CommentText"/>
    <w:uiPriority w:val="99"/>
    <w:rsid w:val="00E77B81"/>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E77B81"/>
    <w:rPr>
      <w:b/>
      <w:bCs/>
    </w:rPr>
  </w:style>
  <w:style w:type="character" w:customStyle="1" w:styleId="CommentSubjectChar">
    <w:name w:val="Comment Subject Char"/>
    <w:basedOn w:val="CommentTextChar"/>
    <w:link w:val="CommentSubject"/>
    <w:uiPriority w:val="99"/>
    <w:semiHidden/>
    <w:rsid w:val="00E77B81"/>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961626">
      <w:bodyDiv w:val="1"/>
      <w:marLeft w:val="0"/>
      <w:marRight w:val="0"/>
      <w:marTop w:val="0"/>
      <w:marBottom w:val="0"/>
      <w:divBdr>
        <w:top w:val="none" w:sz="0" w:space="0" w:color="auto"/>
        <w:left w:val="none" w:sz="0" w:space="0" w:color="auto"/>
        <w:bottom w:val="none" w:sz="0" w:space="0" w:color="auto"/>
        <w:right w:val="none" w:sz="0" w:space="0" w:color="auto"/>
      </w:divBdr>
    </w:div>
    <w:div w:id="780689503">
      <w:bodyDiv w:val="1"/>
      <w:marLeft w:val="0"/>
      <w:marRight w:val="0"/>
      <w:marTop w:val="0"/>
      <w:marBottom w:val="0"/>
      <w:divBdr>
        <w:top w:val="none" w:sz="0" w:space="0" w:color="auto"/>
        <w:left w:val="none" w:sz="0" w:space="0" w:color="auto"/>
        <w:bottom w:val="none" w:sz="0" w:space="0" w:color="auto"/>
        <w:right w:val="none" w:sz="0" w:space="0" w:color="auto"/>
      </w:divBdr>
    </w:div>
    <w:div w:id="1929970433">
      <w:bodyDiv w:val="1"/>
      <w:marLeft w:val="0"/>
      <w:marRight w:val="0"/>
      <w:marTop w:val="0"/>
      <w:marBottom w:val="0"/>
      <w:divBdr>
        <w:top w:val="none" w:sz="0" w:space="0" w:color="auto"/>
        <w:left w:val="none" w:sz="0" w:space="0" w:color="auto"/>
        <w:bottom w:val="none" w:sz="0" w:space="0" w:color="auto"/>
        <w:right w:val="none" w:sz="0" w:space="0" w:color="auto"/>
      </w:divBdr>
    </w:div>
    <w:div w:id="19475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1E86-677E-48B6-BE63-ACD48033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Elisa Trezhnjeva</cp:lastModifiedBy>
  <cp:revision>15</cp:revision>
  <dcterms:created xsi:type="dcterms:W3CDTF">2024-06-18T11:46:00Z</dcterms:created>
  <dcterms:modified xsi:type="dcterms:W3CDTF">2024-06-20T12:30:00Z</dcterms:modified>
</cp:coreProperties>
</file>