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BAA78" w14:textId="7D53D348" w:rsidR="00667072" w:rsidRPr="00374C20" w:rsidRDefault="00667072" w:rsidP="00A04E4C">
      <w:pPr>
        <w:spacing w:after="0" w:line="240" w:lineRule="auto"/>
        <w:rPr>
          <w:rFonts w:ascii="Times New Roman" w:hAnsi="Times New Roman"/>
          <w:b/>
          <w:szCs w:val="28"/>
        </w:rPr>
      </w:pPr>
    </w:p>
    <w:p w14:paraId="4C585A31" w14:textId="5CABC224" w:rsidR="00A04E4C" w:rsidRPr="00374C20" w:rsidRDefault="00A04E4C" w:rsidP="00A04E4C">
      <w:pPr>
        <w:spacing w:after="120"/>
        <w:jc w:val="center"/>
        <w:rPr>
          <w:rFonts w:ascii="Times New Roman" w:hAnsi="Times New Roman"/>
          <w:b/>
          <w:sz w:val="24"/>
          <w:szCs w:val="24"/>
        </w:rPr>
      </w:pPr>
      <w:r w:rsidRPr="00374C20">
        <w:rPr>
          <w:rFonts w:ascii="Times New Roman" w:hAnsi="Times New Roman"/>
          <w:b/>
          <w:sz w:val="24"/>
          <w:szCs w:val="24"/>
        </w:rPr>
        <w:t>RELACION</w:t>
      </w:r>
    </w:p>
    <w:p w14:paraId="7488F253" w14:textId="77777777" w:rsidR="00A04E4C" w:rsidRPr="00374C20" w:rsidRDefault="00A04E4C" w:rsidP="00A04E4C">
      <w:pPr>
        <w:spacing w:before="240" w:after="120"/>
        <w:jc w:val="center"/>
        <w:rPr>
          <w:rFonts w:ascii="Times New Roman" w:hAnsi="Times New Roman"/>
          <w:b/>
          <w:sz w:val="24"/>
          <w:szCs w:val="24"/>
        </w:rPr>
      </w:pPr>
      <w:r w:rsidRPr="00374C20">
        <w:rPr>
          <w:rFonts w:ascii="Times New Roman" w:hAnsi="Times New Roman"/>
          <w:b/>
          <w:sz w:val="24"/>
          <w:szCs w:val="24"/>
        </w:rPr>
        <w:t>PËR</w:t>
      </w:r>
    </w:p>
    <w:p w14:paraId="44C542E7" w14:textId="77777777" w:rsidR="00A04E4C" w:rsidRPr="00374C20" w:rsidRDefault="00A04E4C" w:rsidP="00A04E4C">
      <w:pPr>
        <w:spacing w:before="240" w:after="120"/>
        <w:jc w:val="center"/>
        <w:rPr>
          <w:rFonts w:ascii="Times New Roman" w:hAnsi="Times New Roman"/>
          <w:b/>
          <w:sz w:val="24"/>
          <w:szCs w:val="24"/>
        </w:rPr>
      </w:pPr>
      <w:r w:rsidRPr="00374C20">
        <w:rPr>
          <w:rFonts w:ascii="Times New Roman" w:hAnsi="Times New Roman"/>
          <w:b/>
          <w:sz w:val="24"/>
          <w:szCs w:val="24"/>
        </w:rPr>
        <w:t>PROJEKTLIGJIN</w:t>
      </w:r>
    </w:p>
    <w:p w14:paraId="4BD7A27C" w14:textId="77777777" w:rsidR="00A04E4C" w:rsidRPr="00374C20" w:rsidRDefault="00A04E4C" w:rsidP="00A04E4C">
      <w:pPr>
        <w:jc w:val="center"/>
        <w:rPr>
          <w:rFonts w:ascii="Times New Roman" w:hAnsi="Times New Roman"/>
          <w:b/>
          <w:bCs/>
          <w:sz w:val="24"/>
          <w:szCs w:val="24"/>
        </w:rPr>
      </w:pPr>
      <w:r w:rsidRPr="00374C20">
        <w:rPr>
          <w:rFonts w:ascii="Times New Roman" w:hAnsi="Times New Roman"/>
          <w:b/>
          <w:szCs w:val="24"/>
        </w:rPr>
        <w:t xml:space="preserve"> </w:t>
      </w:r>
      <w:r w:rsidRPr="00374C20">
        <w:rPr>
          <w:rStyle w:val="Strong"/>
          <w:rFonts w:ascii="Times New Roman" w:hAnsi="Times New Roman"/>
          <w:caps/>
          <w:szCs w:val="24"/>
        </w:rPr>
        <w:t xml:space="preserve">“PËR </w:t>
      </w:r>
      <w:r w:rsidRPr="00374C20">
        <w:rPr>
          <w:rFonts w:ascii="Times New Roman" w:hAnsi="Times New Roman"/>
          <w:b/>
          <w:szCs w:val="24"/>
        </w:rPr>
        <w:t xml:space="preserve">DISA SHTESA DHE NDRYSHIME NË LIGJIN NR. 45/2019 “PËR </w:t>
      </w:r>
      <w:r w:rsidRPr="00374C20">
        <w:rPr>
          <w:rFonts w:ascii="Times New Roman" w:hAnsi="Times New Roman"/>
          <w:b/>
          <w:bCs/>
          <w:sz w:val="24"/>
          <w:szCs w:val="24"/>
        </w:rPr>
        <w:t>MBROJTJEN CIVILE”</w:t>
      </w:r>
    </w:p>
    <w:p w14:paraId="190DB8BC" w14:textId="3E79AB41" w:rsidR="00A76B64" w:rsidRPr="00374C20" w:rsidRDefault="00A76B64" w:rsidP="00715FE6">
      <w:pPr>
        <w:spacing w:after="0" w:line="240" w:lineRule="auto"/>
        <w:rPr>
          <w:rFonts w:ascii="Times New Roman" w:eastAsia="Times New Roman" w:hAnsi="Times New Roman"/>
          <w:sz w:val="24"/>
          <w:szCs w:val="24"/>
        </w:rPr>
      </w:pPr>
    </w:p>
    <w:p w14:paraId="31831438" w14:textId="77777777" w:rsidR="00F14FB9" w:rsidRPr="00374C20" w:rsidRDefault="00F14FB9" w:rsidP="00715FE6">
      <w:pPr>
        <w:spacing w:after="0" w:line="240" w:lineRule="auto"/>
        <w:rPr>
          <w:rFonts w:ascii="Times New Roman" w:eastAsia="Times New Roman" w:hAnsi="Times New Roman"/>
          <w:sz w:val="24"/>
          <w:szCs w:val="24"/>
        </w:rPr>
      </w:pPr>
    </w:p>
    <w:p w14:paraId="6DF2D9DF" w14:textId="5F935A38" w:rsidR="00715FE6" w:rsidRPr="00374C20" w:rsidRDefault="00715FE6" w:rsidP="00963F49">
      <w:pPr>
        <w:pStyle w:val="ListParagraph"/>
        <w:numPr>
          <w:ilvl w:val="0"/>
          <w:numId w:val="1"/>
        </w:numPr>
        <w:tabs>
          <w:tab w:val="left" w:pos="990"/>
        </w:tabs>
        <w:spacing w:after="0" w:line="240" w:lineRule="auto"/>
        <w:ind w:left="450" w:hanging="540"/>
        <w:jc w:val="both"/>
        <w:rPr>
          <w:rFonts w:ascii="Times New Roman" w:eastAsia="Times New Roman" w:hAnsi="Times New Roman"/>
          <w:b/>
          <w:sz w:val="24"/>
          <w:szCs w:val="24"/>
        </w:rPr>
      </w:pPr>
      <w:r w:rsidRPr="00374C20">
        <w:rPr>
          <w:rFonts w:ascii="Times New Roman" w:eastAsia="Times New Roman" w:hAnsi="Times New Roman"/>
          <w:b/>
          <w:sz w:val="24"/>
          <w:szCs w:val="24"/>
        </w:rPr>
        <w:t>QËLLIMI I PROJEKTAKTIT DHE OBJEKTIVAT QË SYNOHEN TË ARRIHEN</w:t>
      </w:r>
    </w:p>
    <w:p w14:paraId="402AF3FA" w14:textId="65CA6573" w:rsidR="00EC1C98" w:rsidRPr="00374C20" w:rsidRDefault="00EC1C98" w:rsidP="00922256">
      <w:pPr>
        <w:shd w:val="clear" w:color="auto" w:fill="FFFFFF"/>
        <w:spacing w:after="0"/>
        <w:jc w:val="both"/>
        <w:rPr>
          <w:rFonts w:ascii="Times New Roman" w:hAnsi="Times New Roman"/>
          <w:sz w:val="24"/>
          <w:szCs w:val="24"/>
        </w:rPr>
      </w:pPr>
    </w:p>
    <w:p w14:paraId="52B4A123" w14:textId="13A07298" w:rsidR="00512C54" w:rsidRPr="00C80511" w:rsidRDefault="00085AA0" w:rsidP="008B35BC">
      <w:pPr>
        <w:spacing w:after="0"/>
        <w:contextualSpacing/>
        <w:jc w:val="both"/>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pPr>
      <w:r w:rsidRPr="00C80511">
        <w:rPr>
          <w:rFonts w:ascii="Times New Roman" w:eastAsia="Times New Roman" w:hAnsi="Times New Roman"/>
          <w:sz w:val="24"/>
          <w:szCs w:val="24"/>
        </w:rPr>
        <w:t>Projekt</w:t>
      </w:r>
      <w:r w:rsidR="00674F14" w:rsidRPr="00C80511">
        <w:rPr>
          <w:rFonts w:ascii="Times New Roman" w:eastAsia="Times New Roman" w:hAnsi="Times New Roman"/>
          <w:sz w:val="24"/>
          <w:szCs w:val="24"/>
        </w:rPr>
        <w:t>akti</w:t>
      </w:r>
      <w:r w:rsidR="005C1A10" w:rsidRPr="00C80511">
        <w:rPr>
          <w:rFonts w:ascii="Times New Roman" w:eastAsia="Times New Roman" w:hAnsi="Times New Roman"/>
          <w:sz w:val="24"/>
          <w:szCs w:val="24"/>
        </w:rPr>
        <w:t xml:space="preserve"> </w:t>
      </w:r>
      <w:r w:rsidR="0054581F" w:rsidRPr="00C80511">
        <w:rPr>
          <w:rFonts w:ascii="Times New Roman" w:hAnsi="Times New Roman"/>
          <w:sz w:val="24"/>
          <w:szCs w:val="24"/>
        </w:rPr>
        <w:t>“</w:t>
      </w:r>
      <w:r w:rsidR="00512C54" w:rsidRPr="00C80511">
        <w:rPr>
          <w:rFonts w:ascii="Times New Roman" w:eastAsiaTheme="minorEastAsia" w:hAnsi="Times New Roman"/>
          <w:bCs/>
          <w:color w:val="000000" w:themeColor="text1"/>
          <w:kern w:val="24"/>
          <w:sz w:val="24"/>
          <w:szCs w:val="24"/>
          <w:lang w:eastAsia="en-GB"/>
          <w14:textFill>
            <w14:solidFill>
              <w14:schemeClr w14:val="tx1">
                <w14:alpha w14:val="10000"/>
              </w14:schemeClr>
            </w14:solidFill>
          </w14:textFill>
        </w:rPr>
        <w:t xml:space="preserve">Për disa shtesa dhe ndryshime në ligjin nr. </w:t>
      </w:r>
      <w:r w:rsidR="0054581F" w:rsidRPr="00C80511">
        <w:rPr>
          <w:rFonts w:ascii="Times New Roman" w:eastAsiaTheme="minorEastAsia" w:hAnsi="Times New Roman"/>
          <w:bCs/>
          <w:color w:val="000000" w:themeColor="text1"/>
          <w:kern w:val="24"/>
          <w:sz w:val="24"/>
          <w:szCs w:val="24"/>
          <w:lang w:eastAsia="en-GB"/>
          <w14:textFill>
            <w14:solidFill>
              <w14:schemeClr w14:val="tx1">
                <w14:alpha w14:val="10000"/>
              </w14:schemeClr>
            </w14:solidFill>
          </w14:textFill>
        </w:rPr>
        <w:t>45/2019</w:t>
      </w:r>
      <w:r w:rsidR="00512C54" w:rsidRPr="00C80511">
        <w:rPr>
          <w:rFonts w:ascii="Times New Roman" w:eastAsiaTheme="minorEastAsia" w:hAnsi="Times New Roman"/>
          <w:bCs/>
          <w:color w:val="000000" w:themeColor="text1"/>
          <w:kern w:val="24"/>
          <w:sz w:val="24"/>
          <w:szCs w:val="24"/>
          <w:lang w:eastAsia="en-GB"/>
          <w14:textFill>
            <w14:solidFill>
              <w14:schemeClr w14:val="tx1">
                <w14:alpha w14:val="10000"/>
              </w14:schemeClr>
            </w14:solidFill>
          </w14:textFill>
        </w:rPr>
        <w:t xml:space="preserve"> “Për </w:t>
      </w:r>
      <w:r w:rsidR="0054581F" w:rsidRPr="00C80511">
        <w:rPr>
          <w:rFonts w:ascii="Times New Roman" w:eastAsiaTheme="minorEastAsia" w:hAnsi="Times New Roman"/>
          <w:bCs/>
          <w:color w:val="000000" w:themeColor="text1"/>
          <w:kern w:val="24"/>
          <w:sz w:val="24"/>
          <w:szCs w:val="24"/>
          <w:lang w:eastAsia="en-GB"/>
          <w14:textFill>
            <w14:solidFill>
              <w14:schemeClr w14:val="tx1">
                <w14:alpha w14:val="10000"/>
              </w14:schemeClr>
            </w14:solidFill>
          </w14:textFill>
        </w:rPr>
        <w:t>mbrojtjen civile</w:t>
      </w:r>
      <w:r w:rsidR="00B969BF">
        <w:rPr>
          <w:rFonts w:ascii="Times New Roman" w:eastAsiaTheme="minorEastAsia" w:hAnsi="Times New Roman"/>
          <w:bCs/>
          <w:color w:val="000000" w:themeColor="text1"/>
          <w:kern w:val="24"/>
          <w:sz w:val="24"/>
          <w:szCs w:val="24"/>
          <w:lang w:eastAsia="en-GB"/>
          <w14:textFill>
            <w14:solidFill>
              <w14:schemeClr w14:val="tx1">
                <w14:alpha w14:val="10000"/>
              </w14:schemeClr>
            </w14:solidFill>
          </w14:textFill>
        </w:rPr>
        <w:t>”</w:t>
      </w:r>
      <w:r w:rsidR="00512C54" w:rsidRPr="00C80511">
        <w:rPr>
          <w:rFonts w:ascii="Times New Roman" w:eastAsiaTheme="minorEastAsia" w:hAnsi="Times New Roman"/>
          <w:bCs/>
          <w:color w:val="000000" w:themeColor="text1"/>
          <w:kern w:val="24"/>
          <w:sz w:val="24"/>
          <w:szCs w:val="24"/>
          <w:lang w:eastAsia="en-GB"/>
          <w14:textFill>
            <w14:solidFill>
              <w14:schemeClr w14:val="tx1">
                <w14:alpha w14:val="10000"/>
              </w14:schemeClr>
            </w14:solidFill>
          </w14:textFill>
        </w:rPr>
        <w:t xml:space="preserve"> synon </w:t>
      </w:r>
      <w:r w:rsidR="00512C54" w:rsidRPr="00C80511">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përforcimin </w:t>
      </w:r>
      <w:r w:rsidR="009C72CC" w:rsidRPr="00C80511">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e </w:t>
      </w:r>
      <w:r w:rsidR="0054581F" w:rsidRPr="00C80511">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sistemit kombëtar të mbrojtjes civile dhe të kapaciteteve të mbrojtjes civile në Republikën e Shqipërisë me qëllim zvogëlimin e riskut nga fatkeqësitë dhe realizimin e mbrojtjes civile për të garantuar mbrojtjen e jetës së njerëzve, të gjësë së gjallë, të pronës, të trashëgimisë kulturore e të mjedisit.</w:t>
      </w:r>
    </w:p>
    <w:p w14:paraId="1FD4D9A5" w14:textId="77777777" w:rsidR="00EB1EBC" w:rsidRPr="00374C20" w:rsidRDefault="00EB1EBC" w:rsidP="00512C54">
      <w:pPr>
        <w:spacing w:after="0" w:line="240" w:lineRule="auto"/>
        <w:contextualSpacing/>
        <w:jc w:val="both"/>
        <w:rPr>
          <w:rFonts w:ascii="Times New Roman" w:eastAsia="Times New Roman" w:hAnsi="Times New Roman"/>
          <w:color w:val="93A299"/>
          <w:sz w:val="24"/>
          <w:szCs w:val="24"/>
          <w:lang w:eastAsia="en-GB"/>
        </w:rPr>
      </w:pPr>
    </w:p>
    <w:p w14:paraId="11B6FDE1" w14:textId="14EBD1C2" w:rsidR="0054581F" w:rsidRPr="00374C20" w:rsidRDefault="00512C54" w:rsidP="008B35BC">
      <w:pPr>
        <w:spacing w:after="0"/>
        <w:contextualSpacing/>
        <w:jc w:val="both"/>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pPr>
      <w:r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Domosdoshmëria e ndryshimeve ligjore, për ligjin </w:t>
      </w:r>
      <w:r w:rsidR="0054581F"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nr. 45/2019 “Për mbrojtjen civile” </w:t>
      </w:r>
      <w:r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ka lindur si nevojë për të rritur efi</w:t>
      </w:r>
      <w:r w:rsidR="00C80511">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ci</w:t>
      </w:r>
      <w:r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encën dhe konsolidimin e performancës së </w:t>
      </w:r>
      <w:r w:rsidR="0054581F"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sistemit kombëtar të mbrojtjes civile dhe të kapaciteteve të mbrojtjes civile në menaxhimin </w:t>
      </w:r>
      <w:r w:rsidR="009C72CC"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e fatkeqësive si edhe rritjen e performancës së tyre në </w:t>
      </w:r>
      <w:r w:rsidR="0054581F"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kuadër të plotësimit të detyrimeve që rrjedhin nga anëtarësimi në Mekanizmin e Mbrojtjes Civile të Bashkimit Evropian (UCPM).</w:t>
      </w:r>
    </w:p>
    <w:p w14:paraId="21B17185" w14:textId="77777777" w:rsidR="0054581F" w:rsidRPr="00374C20" w:rsidRDefault="0054581F" w:rsidP="00BA0036">
      <w:pPr>
        <w:spacing w:after="0" w:line="240" w:lineRule="auto"/>
        <w:contextualSpacing/>
        <w:jc w:val="both"/>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pPr>
    </w:p>
    <w:p w14:paraId="6BC2CA27" w14:textId="4FF34F13" w:rsidR="00D9329A" w:rsidRPr="00374C20" w:rsidRDefault="00D9329A" w:rsidP="00D855B4">
      <w:pPr>
        <w:spacing w:after="0"/>
        <w:jc w:val="both"/>
        <w:rPr>
          <w:rFonts w:ascii="Times New Roman" w:hAnsi="Times New Roman"/>
          <w:sz w:val="24"/>
          <w:szCs w:val="24"/>
        </w:rPr>
      </w:pPr>
    </w:p>
    <w:p w14:paraId="6DF2D9EE" w14:textId="77777777" w:rsidR="00715FE6" w:rsidRPr="00374C20" w:rsidRDefault="00715FE6" w:rsidP="00831008">
      <w:pPr>
        <w:spacing w:after="0"/>
        <w:ind w:left="720" w:hanging="720"/>
        <w:jc w:val="both"/>
        <w:rPr>
          <w:rFonts w:ascii="Times New Roman" w:eastAsia="Times New Roman" w:hAnsi="Times New Roman"/>
          <w:b/>
          <w:sz w:val="24"/>
          <w:szCs w:val="24"/>
        </w:rPr>
      </w:pPr>
      <w:r w:rsidRPr="00374C20">
        <w:rPr>
          <w:rFonts w:ascii="Times New Roman" w:eastAsia="Times New Roman" w:hAnsi="Times New Roman"/>
          <w:b/>
          <w:sz w:val="24"/>
          <w:szCs w:val="24"/>
        </w:rPr>
        <w:t>II.</w:t>
      </w:r>
      <w:r w:rsidR="00C800F9" w:rsidRPr="00374C20">
        <w:rPr>
          <w:rFonts w:ascii="Times New Roman" w:eastAsia="Times New Roman" w:hAnsi="Times New Roman"/>
          <w:b/>
          <w:sz w:val="24"/>
          <w:szCs w:val="24"/>
        </w:rPr>
        <w:tab/>
      </w:r>
      <w:r w:rsidRPr="00374C20">
        <w:rPr>
          <w:rFonts w:ascii="Times New Roman" w:eastAsia="Times New Roman" w:hAnsi="Times New Roman"/>
          <w:b/>
          <w:sz w:val="24"/>
          <w:szCs w:val="24"/>
        </w:rPr>
        <w:t>VLERËSIMI I PROJEKTAKTIT NË RAPORT ME PROGRAMIN POLITIK TË KËSHILLIT TË MINISTRAVE, ME PROGRAMIN ANALITIK TË AKTEVE DHE DOKUMENTE TË TJERA POLITIKE</w:t>
      </w:r>
    </w:p>
    <w:p w14:paraId="6DF2D9EF" w14:textId="77777777" w:rsidR="00715FE6" w:rsidRPr="00374C20" w:rsidRDefault="00715FE6" w:rsidP="00D855B4">
      <w:pPr>
        <w:spacing w:after="0"/>
        <w:ind w:left="1080"/>
        <w:jc w:val="both"/>
        <w:rPr>
          <w:rFonts w:ascii="Times New Roman" w:eastAsia="Times New Roman" w:hAnsi="Times New Roman"/>
          <w:sz w:val="24"/>
          <w:szCs w:val="24"/>
        </w:rPr>
      </w:pPr>
    </w:p>
    <w:p w14:paraId="3D04610A" w14:textId="2F9A9791" w:rsidR="00DE7FF6" w:rsidRPr="00374C20" w:rsidRDefault="00DE7FF6" w:rsidP="008B35BC">
      <w:pPr>
        <w:spacing w:after="0"/>
        <w:jc w:val="both"/>
        <w:rPr>
          <w:rFonts w:ascii="Times New Roman" w:eastAsia="Times New Roman" w:hAnsi="Times New Roman"/>
          <w:sz w:val="24"/>
          <w:szCs w:val="24"/>
          <w:lang w:eastAsia="en-GB"/>
        </w:rPr>
      </w:pPr>
      <w:r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Ky projektligj është i parashikuar n</w:t>
      </w:r>
      <w:r w:rsidR="00297B86"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ë Programin Analitik të Projekt</w:t>
      </w:r>
      <w:r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 xml:space="preserve">akteve për Ministrinë e </w:t>
      </w:r>
      <w:r w:rsidR="00F06882"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Mbrojtjes për vitin 2024</w:t>
      </w:r>
      <w:r w:rsidRPr="00374C20">
        <w:rPr>
          <w:rFonts w:ascii="Times New Roman" w:eastAsiaTheme="minorEastAsia" w:hAnsi="Times New Roman"/>
          <w:color w:val="000000" w:themeColor="text1"/>
          <w:kern w:val="24"/>
          <w:sz w:val="24"/>
          <w:szCs w:val="24"/>
          <w:lang w:eastAsia="en-GB"/>
          <w14:textFill>
            <w14:solidFill>
              <w14:schemeClr w14:val="tx1">
                <w14:alpha w14:val="10000"/>
              </w14:schemeClr>
            </w14:solidFill>
          </w14:textFill>
        </w:rPr>
        <w:t>.</w:t>
      </w:r>
    </w:p>
    <w:p w14:paraId="5593D14E" w14:textId="15326A1C" w:rsidR="00270D04" w:rsidRDefault="00270D04" w:rsidP="00D855B4">
      <w:pPr>
        <w:spacing w:after="0"/>
        <w:jc w:val="both"/>
        <w:rPr>
          <w:rFonts w:ascii="Times New Roman" w:eastAsia="Times New Roman" w:hAnsi="Times New Roman"/>
          <w:b/>
          <w:sz w:val="24"/>
          <w:szCs w:val="24"/>
        </w:rPr>
      </w:pPr>
    </w:p>
    <w:p w14:paraId="4A1D6360" w14:textId="77777777" w:rsidR="0083094F" w:rsidRPr="00374C20" w:rsidRDefault="0083094F" w:rsidP="00D855B4">
      <w:pPr>
        <w:spacing w:after="0"/>
        <w:jc w:val="both"/>
        <w:rPr>
          <w:rFonts w:ascii="Times New Roman" w:eastAsia="Times New Roman" w:hAnsi="Times New Roman"/>
          <w:b/>
          <w:sz w:val="24"/>
          <w:szCs w:val="24"/>
        </w:rPr>
      </w:pPr>
    </w:p>
    <w:p w14:paraId="6DF2D9F1" w14:textId="1410B2AB" w:rsidR="00715FE6" w:rsidRPr="00963F49" w:rsidRDefault="00715FE6" w:rsidP="00963F49">
      <w:pPr>
        <w:pStyle w:val="ListParagraph"/>
        <w:numPr>
          <w:ilvl w:val="0"/>
          <w:numId w:val="1"/>
        </w:numPr>
        <w:spacing w:after="0"/>
        <w:ind w:left="720"/>
        <w:jc w:val="both"/>
        <w:rPr>
          <w:rFonts w:ascii="Times New Roman" w:eastAsia="Times New Roman" w:hAnsi="Times New Roman"/>
          <w:b/>
          <w:sz w:val="24"/>
          <w:szCs w:val="24"/>
        </w:rPr>
      </w:pPr>
      <w:r w:rsidRPr="00963F49">
        <w:rPr>
          <w:rFonts w:ascii="Times New Roman" w:eastAsia="Times New Roman" w:hAnsi="Times New Roman"/>
          <w:b/>
          <w:sz w:val="24"/>
          <w:szCs w:val="24"/>
        </w:rPr>
        <w:t>ARGUMENTIMI I PROJEKTAKTIT LIDHUR ME PËRPARËSITË, PROBLEMATIKAT, EFEKTET E PRITSHME</w:t>
      </w:r>
    </w:p>
    <w:p w14:paraId="25895EA3" w14:textId="5F72C3CE" w:rsidR="00F46A33" w:rsidRPr="00374C20" w:rsidRDefault="00F46A33" w:rsidP="00F46A33">
      <w:pPr>
        <w:spacing w:line="240" w:lineRule="auto"/>
        <w:contextualSpacing/>
        <w:jc w:val="both"/>
        <w:rPr>
          <w:rFonts w:ascii="Times New Roman" w:hAnsi="Times New Roman"/>
          <w:sz w:val="24"/>
          <w:szCs w:val="24"/>
        </w:rPr>
      </w:pPr>
    </w:p>
    <w:p w14:paraId="50CEB211" w14:textId="02144FB7" w:rsidR="00573411" w:rsidRPr="00374C20" w:rsidRDefault="002A0A88" w:rsidP="008B35BC">
      <w:pPr>
        <w:contextualSpacing/>
        <w:jc w:val="both"/>
        <w:rPr>
          <w:rFonts w:ascii="Times New Roman" w:hAnsi="Times New Roman"/>
          <w:sz w:val="24"/>
          <w:szCs w:val="24"/>
        </w:rPr>
      </w:pPr>
      <w:r w:rsidRPr="00374C20">
        <w:rPr>
          <w:rFonts w:ascii="Times New Roman" w:hAnsi="Times New Roman"/>
          <w:sz w:val="24"/>
          <w:szCs w:val="24"/>
        </w:rPr>
        <w:t xml:space="preserve">Projektakti rregullon problemet e evidentuara nga zbatimi i </w:t>
      </w:r>
      <w:r w:rsidR="009C72CC" w:rsidRPr="00374C20">
        <w:rPr>
          <w:rFonts w:ascii="Times New Roman" w:hAnsi="Times New Roman"/>
          <w:sz w:val="24"/>
          <w:szCs w:val="24"/>
        </w:rPr>
        <w:t xml:space="preserve">deritanishëm i </w:t>
      </w:r>
      <w:r w:rsidRPr="00374C20">
        <w:rPr>
          <w:rFonts w:ascii="Times New Roman" w:hAnsi="Times New Roman"/>
          <w:sz w:val="24"/>
          <w:szCs w:val="24"/>
        </w:rPr>
        <w:t xml:space="preserve">ligjit </w:t>
      </w:r>
      <w:r w:rsidR="00F06882" w:rsidRPr="00374C20">
        <w:rPr>
          <w:rFonts w:ascii="Times New Roman" w:hAnsi="Times New Roman"/>
          <w:sz w:val="24"/>
          <w:szCs w:val="24"/>
        </w:rPr>
        <w:t xml:space="preserve">45/2019 </w:t>
      </w:r>
      <w:r w:rsidRPr="00374C20">
        <w:rPr>
          <w:rFonts w:ascii="Times New Roman" w:hAnsi="Times New Roman"/>
          <w:sz w:val="24"/>
          <w:szCs w:val="24"/>
        </w:rPr>
        <w:t xml:space="preserve">“Për </w:t>
      </w:r>
      <w:r w:rsidR="009C72CC" w:rsidRPr="00374C20">
        <w:rPr>
          <w:rFonts w:ascii="Times New Roman" w:hAnsi="Times New Roman"/>
          <w:sz w:val="24"/>
          <w:szCs w:val="24"/>
        </w:rPr>
        <w:t>mbrojtjen civile</w:t>
      </w:r>
      <w:r w:rsidRPr="00374C20">
        <w:rPr>
          <w:rFonts w:ascii="Times New Roman" w:hAnsi="Times New Roman"/>
          <w:sz w:val="24"/>
          <w:szCs w:val="24"/>
        </w:rPr>
        <w:t>”, në lidhje me:</w:t>
      </w:r>
    </w:p>
    <w:p w14:paraId="7E51180D" w14:textId="47EAEB62" w:rsidR="002A0A88" w:rsidRPr="00374C20" w:rsidRDefault="000F74BA"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 xml:space="preserve">Detyrat e organeve kolegjiale </w:t>
      </w:r>
      <w:r w:rsidR="007D60F6" w:rsidRPr="00374C20">
        <w:rPr>
          <w:rFonts w:ascii="Times New Roman" w:hAnsi="Times New Roman"/>
          <w:sz w:val="24"/>
          <w:szCs w:val="24"/>
        </w:rPr>
        <w:t>të sistemit kombëtar të mbrojtjes civile</w:t>
      </w:r>
      <w:r w:rsidRPr="00374C20">
        <w:rPr>
          <w:rFonts w:ascii="Times New Roman" w:hAnsi="Times New Roman"/>
          <w:sz w:val="24"/>
          <w:szCs w:val="24"/>
        </w:rPr>
        <w:t xml:space="preserve"> dhe koordinimi</w:t>
      </w:r>
      <w:r w:rsidR="00F06882" w:rsidRPr="00374C20">
        <w:rPr>
          <w:rFonts w:ascii="Times New Roman" w:hAnsi="Times New Roman"/>
          <w:sz w:val="24"/>
          <w:szCs w:val="24"/>
        </w:rPr>
        <w:t>n e</w:t>
      </w:r>
      <w:r w:rsidRPr="00374C20">
        <w:rPr>
          <w:rFonts w:ascii="Times New Roman" w:hAnsi="Times New Roman"/>
          <w:sz w:val="24"/>
          <w:szCs w:val="24"/>
        </w:rPr>
        <w:t xml:space="preserve"> strukturave të parashikuara në ligj</w:t>
      </w:r>
      <w:r w:rsidR="002A0A88" w:rsidRPr="00374C20">
        <w:rPr>
          <w:rFonts w:ascii="Times New Roman" w:hAnsi="Times New Roman"/>
          <w:sz w:val="24"/>
          <w:szCs w:val="24"/>
        </w:rPr>
        <w:t>;</w:t>
      </w:r>
    </w:p>
    <w:p w14:paraId="13FFA2E5" w14:textId="5118F66B" w:rsidR="000F74BA" w:rsidRPr="00374C20" w:rsidRDefault="002A0A88"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 xml:space="preserve">Problematikat </w:t>
      </w:r>
      <w:r w:rsidR="007D60F6" w:rsidRPr="00374C20">
        <w:rPr>
          <w:rFonts w:ascii="Times New Roman" w:hAnsi="Times New Roman"/>
          <w:sz w:val="24"/>
          <w:szCs w:val="24"/>
        </w:rPr>
        <w:t xml:space="preserve">me zbatimin në praktikë të parimit të subsidiaritetit në të </w:t>
      </w:r>
      <w:bookmarkStart w:id="0" w:name="_GoBack"/>
      <w:bookmarkEnd w:id="0"/>
      <w:r w:rsidR="007D60F6" w:rsidRPr="00374C20">
        <w:rPr>
          <w:rFonts w:ascii="Times New Roman" w:hAnsi="Times New Roman"/>
          <w:sz w:val="24"/>
          <w:szCs w:val="24"/>
        </w:rPr>
        <w:t>gjitha fazat e menaxhimit të fatkeqësive dhe të përballimit të emergjencave civile</w:t>
      </w:r>
      <w:r w:rsidR="000F74BA" w:rsidRPr="00374C20">
        <w:rPr>
          <w:rFonts w:ascii="Times New Roman" w:hAnsi="Times New Roman"/>
          <w:sz w:val="24"/>
          <w:szCs w:val="24"/>
        </w:rPr>
        <w:t>;</w:t>
      </w:r>
    </w:p>
    <w:p w14:paraId="2D23156C" w14:textId="19A1FD16" w:rsidR="002A0A88" w:rsidRPr="00374C20" w:rsidRDefault="000F74BA"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P</w:t>
      </w:r>
      <w:r w:rsidR="007D60F6" w:rsidRPr="00374C20">
        <w:rPr>
          <w:rFonts w:ascii="Times New Roman" w:hAnsi="Times New Roman"/>
          <w:sz w:val="24"/>
          <w:szCs w:val="24"/>
        </w:rPr>
        <w:t>ërfshirjen</w:t>
      </w:r>
      <w:r w:rsidRPr="00374C20">
        <w:rPr>
          <w:rFonts w:ascii="Times New Roman" w:hAnsi="Times New Roman"/>
          <w:sz w:val="24"/>
          <w:szCs w:val="24"/>
        </w:rPr>
        <w:t xml:space="preserve"> </w:t>
      </w:r>
      <w:r w:rsidR="007D60F6" w:rsidRPr="00374C20">
        <w:rPr>
          <w:rFonts w:ascii="Times New Roman" w:hAnsi="Times New Roman"/>
          <w:sz w:val="24"/>
          <w:szCs w:val="24"/>
        </w:rPr>
        <w:t>e strukturave operacionale</w:t>
      </w:r>
      <w:r w:rsidRPr="00374C20">
        <w:rPr>
          <w:rFonts w:ascii="Times New Roman" w:hAnsi="Times New Roman"/>
          <w:sz w:val="24"/>
          <w:szCs w:val="24"/>
        </w:rPr>
        <w:t xml:space="preserve"> në përballimin e emergjencave, brenda dhe jashtë vendit, si edhe procedurat e angazhimit të tyre në rastet e misioneve në kuadër të Mekanizmit të Mbrojtjes Civile të Bashkimit Evropian (UCPM)</w:t>
      </w:r>
      <w:r w:rsidR="002A0A88" w:rsidRPr="00374C20">
        <w:rPr>
          <w:rFonts w:ascii="Times New Roman" w:hAnsi="Times New Roman"/>
          <w:sz w:val="24"/>
          <w:szCs w:val="24"/>
        </w:rPr>
        <w:t>;</w:t>
      </w:r>
    </w:p>
    <w:p w14:paraId="4FD83178" w14:textId="0CE4B3D1" w:rsidR="002A0A88" w:rsidRPr="00374C20" w:rsidRDefault="002A0A88"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lastRenderedPageBreak/>
        <w:t xml:space="preserve">Nevojat për të </w:t>
      </w:r>
      <w:r w:rsidR="007D60F6" w:rsidRPr="00374C20">
        <w:rPr>
          <w:rFonts w:ascii="Times New Roman" w:hAnsi="Times New Roman"/>
          <w:sz w:val="24"/>
          <w:szCs w:val="24"/>
        </w:rPr>
        <w:t>rregulluar statusin e shërbimit të vullnetarëve të mbrojtjes civile dhe domosdoshmëria e saktësimit të detyrimit të trajnimit dhe formimit profesional në fushën e mbrojtjes civile për të gjithë subjektet e ligjit 45/2019</w:t>
      </w:r>
      <w:r w:rsidR="0058744B" w:rsidRPr="00374C20">
        <w:rPr>
          <w:rFonts w:ascii="Times New Roman" w:hAnsi="Times New Roman"/>
          <w:sz w:val="24"/>
          <w:szCs w:val="24"/>
        </w:rPr>
        <w:t>;</w:t>
      </w:r>
    </w:p>
    <w:p w14:paraId="72144B04" w14:textId="7676E2EC" w:rsidR="007D60F6" w:rsidRPr="00374C20" w:rsidRDefault="007D60F6"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Përfshirjen e shtetit në ndihmën për subjektet e dëmtuara nga fatkeqësitë;</w:t>
      </w:r>
    </w:p>
    <w:p w14:paraId="49EC5ED6" w14:textId="244C1294" w:rsidR="000F74BA" w:rsidRPr="00374C20" w:rsidRDefault="000F74BA"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Rolin dhe funksionet e AKMC</w:t>
      </w:r>
      <w:r w:rsidR="00C80511">
        <w:rPr>
          <w:rFonts w:ascii="Times New Roman" w:hAnsi="Times New Roman"/>
          <w:sz w:val="24"/>
          <w:szCs w:val="24"/>
        </w:rPr>
        <w:t>-së</w:t>
      </w:r>
      <w:r w:rsidRPr="00374C20">
        <w:rPr>
          <w:rFonts w:ascii="Times New Roman" w:hAnsi="Times New Roman"/>
          <w:sz w:val="24"/>
          <w:szCs w:val="24"/>
        </w:rPr>
        <w:t xml:space="preserve"> në sistemin kombëtar të mbrojtjes civile.</w:t>
      </w:r>
    </w:p>
    <w:p w14:paraId="21964E3E" w14:textId="6680372C" w:rsidR="00573411" w:rsidRPr="00374C20" w:rsidRDefault="0058744B" w:rsidP="00F46A33">
      <w:pPr>
        <w:spacing w:line="240" w:lineRule="auto"/>
        <w:contextualSpacing/>
        <w:jc w:val="both"/>
        <w:rPr>
          <w:rFonts w:ascii="Times New Roman" w:hAnsi="Times New Roman"/>
          <w:sz w:val="24"/>
          <w:szCs w:val="24"/>
        </w:rPr>
      </w:pPr>
      <w:r w:rsidRPr="00374C20">
        <w:rPr>
          <w:rFonts w:ascii="Times New Roman" w:hAnsi="Times New Roman"/>
          <w:sz w:val="24"/>
          <w:szCs w:val="24"/>
        </w:rPr>
        <w:t>Ndër përparësitë e projektaktit, vlen të përmendet:</w:t>
      </w:r>
    </w:p>
    <w:p w14:paraId="72CA5B27" w14:textId="7899A467" w:rsidR="0058744B" w:rsidRPr="00374C20" w:rsidRDefault="00445327"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Sistemi Kombëtar të Me</w:t>
      </w:r>
      <w:r w:rsidR="00D96261" w:rsidRPr="00374C20">
        <w:rPr>
          <w:rFonts w:ascii="Times New Roman" w:hAnsi="Times New Roman"/>
          <w:sz w:val="24"/>
          <w:szCs w:val="24"/>
        </w:rPr>
        <w:t>naxhimit të Emergjencave Civile</w:t>
      </w:r>
      <w:r w:rsidR="0058744B" w:rsidRPr="00374C20">
        <w:rPr>
          <w:rFonts w:ascii="Times New Roman" w:hAnsi="Times New Roman"/>
          <w:sz w:val="24"/>
          <w:szCs w:val="24"/>
        </w:rPr>
        <w:t>;</w:t>
      </w:r>
    </w:p>
    <w:p w14:paraId="4739F315" w14:textId="3E1FAB46" w:rsidR="00D96261" w:rsidRPr="00374C20" w:rsidRDefault="00D96261"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Njësitë Speciale të Mbrojtjes Civile;</w:t>
      </w:r>
    </w:p>
    <w:p w14:paraId="0BC9E6A9" w14:textId="294C72FE" w:rsidR="00D96261" w:rsidRPr="00374C20" w:rsidRDefault="00D96261"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Riformulimi i përbërjes dhe detyrave të Komitetit të Mbrojtjes Civile, si edhe saktësimi i rolit të AKMC</w:t>
      </w:r>
      <w:r w:rsidR="00C80511">
        <w:rPr>
          <w:rFonts w:ascii="Times New Roman" w:hAnsi="Times New Roman"/>
          <w:sz w:val="24"/>
          <w:szCs w:val="24"/>
        </w:rPr>
        <w:t>-së</w:t>
      </w:r>
      <w:r w:rsidRPr="00374C20">
        <w:rPr>
          <w:rFonts w:ascii="Times New Roman" w:hAnsi="Times New Roman"/>
          <w:sz w:val="24"/>
          <w:szCs w:val="24"/>
        </w:rPr>
        <w:t xml:space="preserve"> në mbështetje të KMC</w:t>
      </w:r>
      <w:r w:rsidR="00C80511">
        <w:rPr>
          <w:rFonts w:ascii="Times New Roman" w:hAnsi="Times New Roman"/>
          <w:sz w:val="24"/>
          <w:szCs w:val="24"/>
        </w:rPr>
        <w:t>-së</w:t>
      </w:r>
      <w:r w:rsidRPr="00374C20">
        <w:rPr>
          <w:rFonts w:ascii="Times New Roman" w:hAnsi="Times New Roman"/>
          <w:sz w:val="24"/>
          <w:szCs w:val="24"/>
        </w:rPr>
        <w:t xml:space="preserve"> dhe KNEC</w:t>
      </w:r>
      <w:r w:rsidR="00C80511">
        <w:rPr>
          <w:rFonts w:ascii="Times New Roman" w:hAnsi="Times New Roman"/>
          <w:sz w:val="24"/>
          <w:szCs w:val="24"/>
        </w:rPr>
        <w:t>-së</w:t>
      </w:r>
      <w:r w:rsidRPr="00374C20">
        <w:rPr>
          <w:rFonts w:ascii="Times New Roman" w:hAnsi="Times New Roman"/>
          <w:sz w:val="24"/>
          <w:szCs w:val="24"/>
        </w:rPr>
        <w:t>;</w:t>
      </w:r>
    </w:p>
    <w:p w14:paraId="24FC1CF5" w14:textId="3C959BF1" w:rsidR="0058744B" w:rsidRPr="00374C20" w:rsidRDefault="00D96261"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Pa</w:t>
      </w:r>
      <w:r w:rsidR="001E0D2C" w:rsidRPr="00374C20">
        <w:rPr>
          <w:rFonts w:ascii="Times New Roman" w:hAnsi="Times New Roman"/>
          <w:sz w:val="24"/>
          <w:szCs w:val="24"/>
        </w:rPr>
        <w:t>rashikimi i procedurave standard</w:t>
      </w:r>
      <w:r w:rsidRPr="00374C20">
        <w:rPr>
          <w:rFonts w:ascii="Times New Roman" w:hAnsi="Times New Roman"/>
          <w:sz w:val="24"/>
          <w:szCs w:val="24"/>
        </w:rPr>
        <w:t>e për angazhimin e strukturave operacionale të mbrojtjes civile në kuadër të Mekanizmit të Mbrojtjes Civile të Bashkimit Evropian (UCPM);</w:t>
      </w:r>
    </w:p>
    <w:p w14:paraId="017459A3" w14:textId="6FC46859" w:rsidR="00D96261" w:rsidRPr="00374C20" w:rsidRDefault="0058744B"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 xml:space="preserve">Përmirësimi i kuadrit rregullator mbi marrëdhëniet </w:t>
      </w:r>
      <w:r w:rsidR="00D96261" w:rsidRPr="00374C20">
        <w:rPr>
          <w:rFonts w:ascii="Times New Roman" w:hAnsi="Times New Roman"/>
          <w:sz w:val="24"/>
          <w:szCs w:val="24"/>
        </w:rPr>
        <w:t xml:space="preserve">dhe detyrimet e </w:t>
      </w:r>
      <w:r w:rsidRPr="00374C20">
        <w:rPr>
          <w:rFonts w:ascii="Times New Roman" w:hAnsi="Times New Roman"/>
          <w:sz w:val="24"/>
          <w:szCs w:val="24"/>
        </w:rPr>
        <w:t>institucione</w:t>
      </w:r>
      <w:r w:rsidR="00D96261" w:rsidRPr="00374C20">
        <w:rPr>
          <w:rFonts w:ascii="Times New Roman" w:hAnsi="Times New Roman"/>
          <w:sz w:val="24"/>
          <w:szCs w:val="24"/>
        </w:rPr>
        <w:t>ve dhe strukturave qendrore dhe vendore të sistemit kombëtar të mbrojtjes civile;</w:t>
      </w:r>
    </w:p>
    <w:p w14:paraId="69F48A2C" w14:textId="61F861BC" w:rsidR="00D96261" w:rsidRPr="00374C20" w:rsidRDefault="00291566"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Ridimensionimi i përfshirjes shtetërore në përballimin e dëmeve ekonomikë të shkaktuar nga fatkeqësitë;</w:t>
      </w:r>
    </w:p>
    <w:p w14:paraId="0831F14E" w14:textId="05DB34D1" w:rsidR="00D96261" w:rsidRPr="00374C20" w:rsidRDefault="00291566"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Rregullimi i shërbimit të vullnetarëve për mbrojtjen civile;</w:t>
      </w:r>
    </w:p>
    <w:p w14:paraId="4585F2D8" w14:textId="0AF997EB" w:rsidR="00291566" w:rsidRPr="00374C20" w:rsidRDefault="00291566" w:rsidP="008B35BC">
      <w:pPr>
        <w:pStyle w:val="ListParagraph"/>
        <w:numPr>
          <w:ilvl w:val="0"/>
          <w:numId w:val="13"/>
        </w:numPr>
        <w:ind w:left="360"/>
        <w:contextualSpacing/>
        <w:jc w:val="both"/>
        <w:rPr>
          <w:rFonts w:ascii="Times New Roman" w:hAnsi="Times New Roman"/>
          <w:sz w:val="24"/>
          <w:szCs w:val="24"/>
        </w:rPr>
      </w:pPr>
      <w:r w:rsidRPr="00374C20">
        <w:rPr>
          <w:rFonts w:ascii="Times New Roman" w:hAnsi="Times New Roman"/>
          <w:sz w:val="24"/>
          <w:szCs w:val="24"/>
        </w:rPr>
        <w:t>Saktësimi i detyrave të lidhura me trajnimin dhe formimin profesional në fushën e mbrojtjes civile për të gjithë subjektet e ligjit 45/2019.</w:t>
      </w:r>
    </w:p>
    <w:p w14:paraId="6D4BF4CE" w14:textId="77777777" w:rsidR="00A10DC7" w:rsidRPr="00374C20" w:rsidRDefault="00A10DC7" w:rsidP="00D855B4">
      <w:pPr>
        <w:spacing w:after="0"/>
        <w:jc w:val="both"/>
        <w:rPr>
          <w:rFonts w:ascii="Times New Roman" w:eastAsia="Times New Roman" w:hAnsi="Times New Roman"/>
          <w:b/>
          <w:sz w:val="24"/>
          <w:szCs w:val="24"/>
        </w:rPr>
      </w:pPr>
    </w:p>
    <w:p w14:paraId="6DF2DA07" w14:textId="638268ED" w:rsidR="00715FE6" w:rsidRPr="00963F49" w:rsidRDefault="00275D43" w:rsidP="00963F49">
      <w:pPr>
        <w:pStyle w:val="ListParagraph"/>
        <w:numPr>
          <w:ilvl w:val="0"/>
          <w:numId w:val="1"/>
        </w:numPr>
        <w:spacing w:after="0"/>
        <w:ind w:left="720"/>
        <w:jc w:val="both"/>
        <w:rPr>
          <w:rFonts w:ascii="Times New Roman" w:eastAsia="Times New Roman" w:hAnsi="Times New Roman"/>
          <w:b/>
          <w:sz w:val="24"/>
          <w:szCs w:val="24"/>
        </w:rPr>
      </w:pPr>
      <w:r w:rsidRPr="00963F49">
        <w:rPr>
          <w:rFonts w:ascii="Times New Roman" w:eastAsia="Times New Roman" w:hAnsi="Times New Roman"/>
          <w:b/>
          <w:sz w:val="24"/>
          <w:szCs w:val="24"/>
        </w:rPr>
        <w:t xml:space="preserve">VLERËSIMI </w:t>
      </w:r>
      <w:r w:rsidR="00715FE6" w:rsidRPr="00963F49">
        <w:rPr>
          <w:rFonts w:ascii="Times New Roman" w:eastAsia="Times New Roman" w:hAnsi="Times New Roman"/>
          <w:b/>
          <w:sz w:val="24"/>
          <w:szCs w:val="24"/>
        </w:rPr>
        <w:t>I LIGJSHMËRISË, KUSHTETUTSHMËRISË DHE HARMONIZIMI ME LEGJISLACIONIN NË FUQI VENDAS E NDËRKOMBËTAR</w:t>
      </w:r>
    </w:p>
    <w:p w14:paraId="6DF2DA08" w14:textId="77777777" w:rsidR="001A0A4F" w:rsidRPr="00374C20" w:rsidRDefault="001A0A4F" w:rsidP="00F46A33">
      <w:pPr>
        <w:spacing w:line="240" w:lineRule="auto"/>
        <w:contextualSpacing/>
        <w:jc w:val="both"/>
        <w:rPr>
          <w:rFonts w:ascii="Times New Roman" w:eastAsia="Times New Roman" w:hAnsi="Times New Roman"/>
          <w:sz w:val="24"/>
          <w:szCs w:val="24"/>
        </w:rPr>
      </w:pPr>
    </w:p>
    <w:p w14:paraId="43E3F3D2" w14:textId="72CCD8A0" w:rsidR="009B1B1C" w:rsidRPr="008B35BC" w:rsidRDefault="00B367F8" w:rsidP="00F46A33">
      <w:pPr>
        <w:spacing w:after="0"/>
        <w:jc w:val="both"/>
        <w:rPr>
          <w:rFonts w:ascii="Times New Roman" w:hAnsi="Times New Roman"/>
          <w:sz w:val="24"/>
          <w:szCs w:val="24"/>
        </w:rPr>
      </w:pPr>
      <w:r w:rsidRPr="00374C20">
        <w:rPr>
          <w:rFonts w:ascii="Times New Roman" w:hAnsi="Times New Roman"/>
          <w:sz w:val="24"/>
          <w:szCs w:val="24"/>
        </w:rPr>
        <w:t>Projekt</w:t>
      </w:r>
      <w:r w:rsidR="00515F46" w:rsidRPr="00374C20">
        <w:rPr>
          <w:rFonts w:ascii="Times New Roman" w:hAnsi="Times New Roman"/>
          <w:sz w:val="24"/>
          <w:szCs w:val="24"/>
        </w:rPr>
        <w:t>akti</w:t>
      </w:r>
      <w:r w:rsidR="0015795E" w:rsidRPr="00374C20">
        <w:rPr>
          <w:rFonts w:ascii="Times New Roman" w:hAnsi="Times New Roman"/>
          <w:sz w:val="24"/>
          <w:szCs w:val="24"/>
        </w:rPr>
        <w:t xml:space="preserve"> </w:t>
      </w:r>
      <w:r w:rsidR="00715FE6" w:rsidRPr="00374C20">
        <w:rPr>
          <w:rFonts w:ascii="Times New Roman" w:hAnsi="Times New Roman"/>
          <w:sz w:val="24"/>
          <w:szCs w:val="24"/>
        </w:rPr>
        <w:t>propozohet në mbështetje të</w:t>
      </w:r>
      <w:r w:rsidR="0015795E" w:rsidRPr="00374C20">
        <w:rPr>
          <w:rFonts w:ascii="Times New Roman" w:hAnsi="Times New Roman"/>
          <w:sz w:val="24"/>
          <w:szCs w:val="24"/>
        </w:rPr>
        <w:t xml:space="preserve"> nenit</w:t>
      </w:r>
      <w:r w:rsidR="00D210DD" w:rsidRPr="00374C20">
        <w:rPr>
          <w:rFonts w:ascii="Times New Roman" w:hAnsi="Times New Roman"/>
          <w:sz w:val="24"/>
          <w:szCs w:val="24"/>
        </w:rPr>
        <w:t xml:space="preserve"> 100</w:t>
      </w:r>
      <w:r w:rsidR="0091541A" w:rsidRPr="00374C20">
        <w:rPr>
          <w:rFonts w:ascii="Times New Roman" w:hAnsi="Times New Roman"/>
          <w:sz w:val="24"/>
          <w:szCs w:val="24"/>
        </w:rPr>
        <w:t xml:space="preserve"> të Kushtetutës</w:t>
      </w:r>
      <w:r w:rsidR="00C64873" w:rsidRPr="00374C20">
        <w:rPr>
          <w:rFonts w:ascii="Times New Roman" w:hAnsi="Times New Roman"/>
          <w:sz w:val="24"/>
          <w:szCs w:val="24"/>
        </w:rPr>
        <w:t xml:space="preserve"> s</w:t>
      </w:r>
      <w:r w:rsidR="00922256" w:rsidRPr="00374C20">
        <w:rPr>
          <w:rFonts w:ascii="Times New Roman" w:hAnsi="Times New Roman"/>
          <w:sz w:val="24"/>
          <w:szCs w:val="24"/>
        </w:rPr>
        <w:t>ë</w:t>
      </w:r>
      <w:r w:rsidR="00C64873" w:rsidRPr="00374C20">
        <w:rPr>
          <w:rFonts w:ascii="Times New Roman" w:hAnsi="Times New Roman"/>
          <w:sz w:val="24"/>
          <w:szCs w:val="24"/>
        </w:rPr>
        <w:t xml:space="preserve"> Republik</w:t>
      </w:r>
      <w:r w:rsidR="00922256" w:rsidRPr="00374C20">
        <w:rPr>
          <w:rFonts w:ascii="Times New Roman" w:hAnsi="Times New Roman"/>
          <w:sz w:val="24"/>
          <w:szCs w:val="24"/>
        </w:rPr>
        <w:t>ë</w:t>
      </w:r>
      <w:r w:rsidR="00C64873" w:rsidRPr="00374C20">
        <w:rPr>
          <w:rFonts w:ascii="Times New Roman" w:hAnsi="Times New Roman"/>
          <w:sz w:val="24"/>
          <w:szCs w:val="24"/>
        </w:rPr>
        <w:t>s s</w:t>
      </w:r>
      <w:r w:rsidR="00922256" w:rsidRPr="00374C20">
        <w:rPr>
          <w:rFonts w:ascii="Times New Roman" w:hAnsi="Times New Roman"/>
          <w:sz w:val="24"/>
          <w:szCs w:val="24"/>
        </w:rPr>
        <w:t>ë</w:t>
      </w:r>
      <w:r w:rsidR="00C64873" w:rsidRPr="00374C20">
        <w:rPr>
          <w:rFonts w:ascii="Times New Roman" w:hAnsi="Times New Roman"/>
          <w:sz w:val="24"/>
          <w:szCs w:val="24"/>
        </w:rPr>
        <w:t xml:space="preserve"> Shqip</w:t>
      </w:r>
      <w:r w:rsidR="00922256" w:rsidRPr="00374C20">
        <w:rPr>
          <w:rFonts w:ascii="Times New Roman" w:hAnsi="Times New Roman"/>
          <w:sz w:val="24"/>
          <w:szCs w:val="24"/>
        </w:rPr>
        <w:t>ë</w:t>
      </w:r>
      <w:r w:rsidR="00C64873" w:rsidRPr="00374C20">
        <w:rPr>
          <w:rFonts w:ascii="Times New Roman" w:hAnsi="Times New Roman"/>
          <w:sz w:val="24"/>
          <w:szCs w:val="24"/>
        </w:rPr>
        <w:t>ris</w:t>
      </w:r>
      <w:r w:rsidR="00922256" w:rsidRPr="00374C20">
        <w:rPr>
          <w:rFonts w:ascii="Times New Roman" w:hAnsi="Times New Roman"/>
          <w:sz w:val="24"/>
          <w:szCs w:val="24"/>
        </w:rPr>
        <w:t>ë</w:t>
      </w:r>
      <w:r w:rsidR="00C64873" w:rsidRPr="00374C20">
        <w:rPr>
          <w:rFonts w:ascii="Times New Roman" w:hAnsi="Times New Roman"/>
          <w:sz w:val="24"/>
          <w:szCs w:val="24"/>
        </w:rPr>
        <w:t>, e ndryshuar</w:t>
      </w:r>
      <w:r w:rsidR="009B1B1C" w:rsidRPr="00374C20">
        <w:rPr>
          <w:rFonts w:ascii="Times New Roman" w:hAnsi="Times New Roman"/>
          <w:sz w:val="24"/>
          <w:szCs w:val="24"/>
        </w:rPr>
        <w:t>, sipas të cilit</w:t>
      </w:r>
      <w:r w:rsidR="009B1B1C" w:rsidRPr="00374C20">
        <w:rPr>
          <w:rFonts w:ascii="Times New Roman" w:hAnsi="Times New Roman"/>
          <w:i/>
          <w:sz w:val="24"/>
          <w:szCs w:val="24"/>
        </w:rPr>
        <w:t xml:space="preserve"> </w:t>
      </w:r>
      <w:r w:rsidR="009B1B1C" w:rsidRPr="00374C20">
        <w:rPr>
          <w:rFonts w:ascii="Times New Roman" w:hAnsi="Times New Roman"/>
          <w:sz w:val="24"/>
          <w:szCs w:val="24"/>
        </w:rPr>
        <w:t xml:space="preserve">ndër të </w:t>
      </w:r>
      <w:r w:rsidR="00C80511">
        <w:rPr>
          <w:rFonts w:ascii="Times New Roman" w:hAnsi="Times New Roman"/>
          <w:sz w:val="24"/>
          <w:szCs w:val="24"/>
        </w:rPr>
        <w:t>tjera përcaktohet se</w:t>
      </w:r>
      <w:r w:rsidR="009B1B1C" w:rsidRPr="00C80511">
        <w:rPr>
          <w:rFonts w:ascii="Times New Roman" w:hAnsi="Times New Roman"/>
          <w:sz w:val="24"/>
          <w:szCs w:val="24"/>
        </w:rPr>
        <w:t xml:space="preserve"> “Këshilli i Ministrave merr vendime për përcaktimin e drejtimeve kryesore të politikës shtetërore</w:t>
      </w:r>
      <w:r w:rsidR="00291566" w:rsidRPr="00C80511">
        <w:rPr>
          <w:rFonts w:ascii="Times New Roman" w:hAnsi="Times New Roman"/>
          <w:sz w:val="24"/>
          <w:szCs w:val="24"/>
        </w:rPr>
        <w:t>”, vendimin</w:t>
      </w:r>
      <w:r w:rsidR="00291566" w:rsidRPr="00374C20">
        <w:rPr>
          <w:rFonts w:ascii="Times New Roman" w:hAnsi="Times New Roman"/>
          <w:sz w:val="24"/>
          <w:szCs w:val="24"/>
        </w:rPr>
        <w:t xml:space="preserve"> nr. 605</w:t>
      </w:r>
      <w:r w:rsidR="009B1B1C" w:rsidRPr="00374C20">
        <w:rPr>
          <w:rFonts w:ascii="Times New Roman" w:hAnsi="Times New Roman"/>
          <w:sz w:val="24"/>
          <w:szCs w:val="24"/>
        </w:rPr>
        <w:t xml:space="preserve">, datë 20.10.2021 </w:t>
      </w:r>
      <w:r w:rsidR="009B1B1C" w:rsidRPr="008B35BC">
        <w:rPr>
          <w:rFonts w:ascii="Times New Roman" w:hAnsi="Times New Roman"/>
          <w:sz w:val="24"/>
          <w:szCs w:val="24"/>
        </w:rPr>
        <w:t xml:space="preserve">të Këshillit të Ministrave, “Për përcaktimin e fushës së përgjegjësisë shtetërore të Ministrisë së </w:t>
      </w:r>
      <w:r w:rsidR="00291566" w:rsidRPr="008B35BC">
        <w:rPr>
          <w:rFonts w:ascii="Times New Roman" w:hAnsi="Times New Roman"/>
          <w:sz w:val="24"/>
          <w:szCs w:val="24"/>
        </w:rPr>
        <w:t>Mbrojtjes</w:t>
      </w:r>
      <w:r w:rsidR="009B1B1C" w:rsidRPr="008B35BC">
        <w:rPr>
          <w:rFonts w:ascii="Times New Roman" w:hAnsi="Times New Roman"/>
          <w:sz w:val="24"/>
          <w:szCs w:val="24"/>
        </w:rPr>
        <w:t>”.</w:t>
      </w:r>
    </w:p>
    <w:p w14:paraId="375AD2A3" w14:textId="647A4459" w:rsidR="000D2F46" w:rsidRDefault="000D2F46" w:rsidP="009B1B1C">
      <w:pPr>
        <w:spacing w:after="0" w:line="240" w:lineRule="auto"/>
        <w:jc w:val="both"/>
        <w:rPr>
          <w:rFonts w:ascii="Times New Roman" w:hAnsi="Times New Roman"/>
          <w:sz w:val="24"/>
          <w:szCs w:val="24"/>
        </w:rPr>
      </w:pPr>
    </w:p>
    <w:p w14:paraId="419CE871" w14:textId="77777777" w:rsidR="0083094F" w:rsidRPr="00374C20" w:rsidRDefault="0083094F" w:rsidP="009B1B1C">
      <w:pPr>
        <w:spacing w:after="0" w:line="240" w:lineRule="auto"/>
        <w:jc w:val="both"/>
        <w:rPr>
          <w:rFonts w:ascii="Times New Roman" w:hAnsi="Times New Roman"/>
          <w:sz w:val="24"/>
          <w:szCs w:val="24"/>
        </w:rPr>
      </w:pPr>
    </w:p>
    <w:p w14:paraId="6DF2DA0A" w14:textId="3BDE0019" w:rsidR="00715FE6" w:rsidRPr="00374C20" w:rsidRDefault="00715FE6" w:rsidP="00831008">
      <w:pPr>
        <w:spacing w:after="0"/>
        <w:ind w:left="720" w:hanging="720"/>
        <w:jc w:val="both"/>
        <w:rPr>
          <w:rFonts w:ascii="Times New Roman" w:eastAsia="Times New Roman" w:hAnsi="Times New Roman"/>
          <w:b/>
          <w:sz w:val="24"/>
          <w:szCs w:val="24"/>
        </w:rPr>
      </w:pPr>
      <w:r w:rsidRPr="00374C20">
        <w:rPr>
          <w:rFonts w:ascii="Times New Roman" w:eastAsia="Times New Roman" w:hAnsi="Times New Roman"/>
          <w:b/>
          <w:sz w:val="24"/>
          <w:szCs w:val="24"/>
        </w:rPr>
        <w:t>V.</w:t>
      </w:r>
      <w:r w:rsidR="00963F49">
        <w:rPr>
          <w:rFonts w:ascii="Times New Roman" w:eastAsia="Times New Roman" w:hAnsi="Times New Roman"/>
          <w:b/>
          <w:sz w:val="24"/>
          <w:szCs w:val="24"/>
        </w:rPr>
        <w:tab/>
      </w:r>
      <w:r w:rsidRPr="00374C20">
        <w:rPr>
          <w:rFonts w:ascii="Times New Roman" w:eastAsia="Times New Roman" w:hAnsi="Times New Roman"/>
          <w:b/>
          <w:sz w:val="24"/>
          <w:szCs w:val="24"/>
        </w:rPr>
        <w:t>VLERËSIMI I SHKALLËS SË PËRAFRIMIT ME ACQUIS COMMUNAUTAIRE (PËR PROJEKTAK</w:t>
      </w:r>
      <w:r w:rsidR="00C800F9" w:rsidRPr="00374C20">
        <w:rPr>
          <w:rFonts w:ascii="Times New Roman" w:eastAsia="Times New Roman" w:hAnsi="Times New Roman"/>
          <w:b/>
          <w:sz w:val="24"/>
          <w:szCs w:val="24"/>
        </w:rPr>
        <w:t>T</w:t>
      </w:r>
      <w:r w:rsidRPr="00374C20">
        <w:rPr>
          <w:rFonts w:ascii="Times New Roman" w:eastAsia="Times New Roman" w:hAnsi="Times New Roman"/>
          <w:b/>
          <w:sz w:val="24"/>
          <w:szCs w:val="24"/>
        </w:rPr>
        <w:t>ET NORMATIVE)</w:t>
      </w:r>
    </w:p>
    <w:p w14:paraId="11595666" w14:textId="77777777" w:rsidR="009B5B58" w:rsidRPr="00374C20" w:rsidRDefault="009B5B58" w:rsidP="00D855B4">
      <w:pPr>
        <w:spacing w:after="0"/>
        <w:jc w:val="both"/>
        <w:rPr>
          <w:rFonts w:ascii="Times New Roman" w:eastAsia="Times New Roman" w:hAnsi="Times New Roman"/>
          <w:b/>
          <w:sz w:val="24"/>
          <w:szCs w:val="24"/>
        </w:rPr>
      </w:pPr>
    </w:p>
    <w:p w14:paraId="181E80F2" w14:textId="24EE906B" w:rsidR="00237036" w:rsidRPr="00374C20" w:rsidRDefault="009B5B58" w:rsidP="00C61748">
      <w:pPr>
        <w:contextualSpacing/>
        <w:jc w:val="both"/>
        <w:rPr>
          <w:rFonts w:ascii="Times New Roman" w:hAnsi="Times New Roman"/>
          <w:sz w:val="24"/>
          <w:szCs w:val="24"/>
        </w:rPr>
      </w:pPr>
      <w:r w:rsidRPr="00374C20">
        <w:rPr>
          <w:rFonts w:ascii="Times New Roman" w:hAnsi="Times New Roman"/>
          <w:sz w:val="24"/>
          <w:szCs w:val="24"/>
        </w:rPr>
        <w:t>Ky projektakt nuk synon p</w:t>
      </w:r>
      <w:r w:rsidR="000B180E" w:rsidRPr="00374C20">
        <w:rPr>
          <w:rFonts w:ascii="Times New Roman" w:hAnsi="Times New Roman"/>
          <w:sz w:val="24"/>
          <w:szCs w:val="24"/>
        </w:rPr>
        <w:t>ë</w:t>
      </w:r>
      <w:r w:rsidRPr="00374C20">
        <w:rPr>
          <w:rFonts w:ascii="Times New Roman" w:hAnsi="Times New Roman"/>
          <w:sz w:val="24"/>
          <w:szCs w:val="24"/>
        </w:rPr>
        <w:t>rafrimin me acquis communautaire.</w:t>
      </w:r>
    </w:p>
    <w:p w14:paraId="6DF2DA12" w14:textId="3B8E1649" w:rsidR="005A235D" w:rsidRDefault="005A235D" w:rsidP="00D855B4">
      <w:pPr>
        <w:spacing w:after="0"/>
        <w:jc w:val="both"/>
        <w:rPr>
          <w:rFonts w:ascii="Times New Roman" w:hAnsi="Times New Roman"/>
          <w:sz w:val="24"/>
          <w:szCs w:val="24"/>
        </w:rPr>
      </w:pPr>
    </w:p>
    <w:p w14:paraId="54F9C330" w14:textId="77777777" w:rsidR="0083094F" w:rsidRPr="00374C20" w:rsidRDefault="0083094F" w:rsidP="00D855B4">
      <w:pPr>
        <w:spacing w:after="0"/>
        <w:jc w:val="both"/>
        <w:rPr>
          <w:rFonts w:ascii="Times New Roman" w:hAnsi="Times New Roman"/>
          <w:sz w:val="24"/>
          <w:szCs w:val="24"/>
        </w:rPr>
      </w:pPr>
    </w:p>
    <w:p w14:paraId="6DF2DA14" w14:textId="10D625C5" w:rsidR="005A235D" w:rsidRPr="00374C20" w:rsidRDefault="00715FE6" w:rsidP="00D855B4">
      <w:pPr>
        <w:spacing w:after="0"/>
        <w:jc w:val="both"/>
        <w:rPr>
          <w:rFonts w:ascii="Times New Roman" w:eastAsia="Times New Roman" w:hAnsi="Times New Roman"/>
          <w:b/>
          <w:sz w:val="24"/>
          <w:szCs w:val="24"/>
        </w:rPr>
      </w:pPr>
      <w:r w:rsidRPr="00374C20">
        <w:rPr>
          <w:rFonts w:ascii="Times New Roman" w:eastAsia="Times New Roman" w:hAnsi="Times New Roman"/>
          <w:b/>
          <w:sz w:val="24"/>
          <w:szCs w:val="24"/>
        </w:rPr>
        <w:t>VI.</w:t>
      </w:r>
      <w:r w:rsidR="00963F49">
        <w:rPr>
          <w:rFonts w:ascii="Times New Roman" w:eastAsia="Times New Roman" w:hAnsi="Times New Roman"/>
          <w:b/>
          <w:sz w:val="24"/>
          <w:szCs w:val="24"/>
        </w:rPr>
        <w:tab/>
      </w:r>
      <w:r w:rsidRPr="00374C20">
        <w:rPr>
          <w:rFonts w:ascii="Times New Roman" w:eastAsia="Times New Roman" w:hAnsi="Times New Roman"/>
          <w:b/>
          <w:sz w:val="24"/>
          <w:szCs w:val="24"/>
        </w:rPr>
        <w:t>PËRMBLEDHJE SHPJEGUESE E PËRMBAJTJES SË PROJEKTAKTIT</w:t>
      </w:r>
    </w:p>
    <w:p w14:paraId="046F2C61" w14:textId="0CC1EC05" w:rsidR="00256627" w:rsidRDefault="00256627" w:rsidP="00D855B4">
      <w:pPr>
        <w:spacing w:after="0"/>
        <w:jc w:val="both"/>
        <w:rPr>
          <w:rFonts w:ascii="Times New Roman" w:eastAsia="Times New Roman" w:hAnsi="Times New Roman"/>
          <w:b/>
          <w:sz w:val="24"/>
          <w:szCs w:val="24"/>
        </w:rPr>
      </w:pPr>
    </w:p>
    <w:p w14:paraId="06883EA8" w14:textId="77777777" w:rsidR="0083094F" w:rsidRPr="00374C20" w:rsidRDefault="0083094F" w:rsidP="00D855B4">
      <w:pPr>
        <w:spacing w:after="0"/>
        <w:jc w:val="both"/>
        <w:rPr>
          <w:rFonts w:ascii="Times New Roman" w:eastAsia="Times New Roman" w:hAnsi="Times New Roman"/>
          <w:b/>
          <w:sz w:val="24"/>
          <w:szCs w:val="24"/>
        </w:rPr>
      </w:pPr>
    </w:p>
    <w:p w14:paraId="2E1EA4B3" w14:textId="6918698B" w:rsidR="00B041CC" w:rsidRPr="00374C20" w:rsidRDefault="00B041CC" w:rsidP="00B041CC">
      <w:pPr>
        <w:pStyle w:val="NoSpacing"/>
        <w:spacing w:line="276" w:lineRule="auto"/>
        <w:jc w:val="both"/>
        <w:rPr>
          <w:rFonts w:ascii="Times New Roman" w:hAnsi="Times New Roman" w:cs="Times New Roman"/>
          <w:color w:val="auto"/>
          <w:sz w:val="24"/>
          <w:szCs w:val="24"/>
          <w:lang w:val="sq-AL"/>
        </w:rPr>
      </w:pPr>
      <w:r w:rsidRPr="00374C20">
        <w:rPr>
          <w:rFonts w:ascii="Times New Roman" w:eastAsia="Times New Roman" w:hAnsi="Times New Roman"/>
          <w:bCs/>
          <w:sz w:val="24"/>
          <w:szCs w:val="24"/>
          <w:lang w:val="sq-AL"/>
        </w:rPr>
        <w:t>Ky p</w:t>
      </w:r>
      <w:r w:rsidR="00DC6ADF" w:rsidRPr="00374C20">
        <w:rPr>
          <w:rFonts w:ascii="Times New Roman" w:eastAsia="Times New Roman" w:hAnsi="Times New Roman"/>
          <w:bCs/>
          <w:sz w:val="24"/>
          <w:szCs w:val="24"/>
          <w:lang w:val="sq-AL"/>
        </w:rPr>
        <w:t>rojektligj përbë</w:t>
      </w:r>
      <w:r w:rsidRPr="00374C20">
        <w:rPr>
          <w:rFonts w:ascii="Times New Roman" w:eastAsia="Times New Roman" w:hAnsi="Times New Roman"/>
          <w:bCs/>
          <w:sz w:val="24"/>
          <w:szCs w:val="24"/>
          <w:lang w:val="sq-AL"/>
        </w:rPr>
        <w:t xml:space="preserve">het nga 24 nene dhe </w:t>
      </w:r>
      <w:r w:rsidRPr="00374C20">
        <w:rPr>
          <w:rFonts w:ascii="Times New Roman" w:hAnsi="Times New Roman" w:cs="Times New Roman"/>
          <w:color w:val="auto"/>
          <w:sz w:val="24"/>
          <w:szCs w:val="24"/>
          <w:lang w:val="sq-AL"/>
        </w:rPr>
        <w:t>përmban ndryshimet dhe shtesat</w:t>
      </w:r>
      <w:r w:rsidR="008B35BC">
        <w:rPr>
          <w:rFonts w:ascii="Times New Roman" w:hAnsi="Times New Roman" w:cs="Times New Roman"/>
          <w:color w:val="auto"/>
          <w:sz w:val="24"/>
          <w:szCs w:val="24"/>
          <w:lang w:val="sq-AL"/>
        </w:rPr>
        <w:t>,</w:t>
      </w:r>
      <w:r w:rsidRPr="00374C20">
        <w:rPr>
          <w:rFonts w:ascii="Times New Roman" w:hAnsi="Times New Roman" w:cs="Times New Roman"/>
          <w:color w:val="auto"/>
          <w:sz w:val="24"/>
          <w:szCs w:val="24"/>
          <w:lang w:val="sq-AL"/>
        </w:rPr>
        <w:t xml:space="preserve"> si vijojnë:</w:t>
      </w:r>
    </w:p>
    <w:p w14:paraId="0B5338C2" w14:textId="7A9541F0" w:rsidR="00DF1FA6" w:rsidRPr="00374C20" w:rsidRDefault="00DF1FA6" w:rsidP="00DF1FA6">
      <w:pPr>
        <w:widowControl w:val="0"/>
        <w:spacing w:after="0" w:line="240" w:lineRule="auto"/>
        <w:contextualSpacing/>
        <w:jc w:val="both"/>
        <w:rPr>
          <w:rFonts w:ascii="Times New Roman" w:eastAsia="Times New Roman" w:hAnsi="Times New Roman"/>
          <w:bCs/>
          <w:sz w:val="24"/>
          <w:szCs w:val="24"/>
        </w:rPr>
      </w:pPr>
    </w:p>
    <w:p w14:paraId="1D32D7BC" w14:textId="67D8D856" w:rsidR="00950EC1" w:rsidRPr="00374C20" w:rsidRDefault="00950EC1" w:rsidP="00950EC1">
      <w:pPr>
        <w:spacing w:after="240"/>
        <w:jc w:val="both"/>
        <w:rPr>
          <w:rFonts w:ascii="Times New Roman" w:eastAsia="Times New Roman" w:hAnsi="Times New Roman"/>
          <w:sz w:val="24"/>
          <w:szCs w:val="24"/>
        </w:rPr>
      </w:pPr>
      <w:r w:rsidRPr="00374C20">
        <w:rPr>
          <w:rFonts w:ascii="Times New Roman" w:eastAsia="Times New Roman" w:hAnsi="Times New Roman"/>
          <w:b/>
          <w:sz w:val="24"/>
          <w:szCs w:val="24"/>
        </w:rPr>
        <w:t xml:space="preserve">Në nenin 1, </w:t>
      </w:r>
      <w:r w:rsidR="00F827F2" w:rsidRPr="00374C20">
        <w:rPr>
          <w:rFonts w:ascii="Times New Roman" w:eastAsia="Times New Roman" w:hAnsi="Times New Roman"/>
          <w:b/>
          <w:sz w:val="24"/>
          <w:szCs w:val="24"/>
        </w:rPr>
        <w:t xml:space="preserve">parashikohet që në nenin 1, </w:t>
      </w:r>
      <w:r w:rsidR="00DC6ADF" w:rsidRPr="00374C20">
        <w:rPr>
          <w:rFonts w:ascii="Times New Roman" w:eastAsia="Times New Roman" w:hAnsi="Times New Roman"/>
          <w:b/>
          <w:sz w:val="24"/>
          <w:szCs w:val="24"/>
        </w:rPr>
        <w:t>pika 2</w:t>
      </w:r>
      <w:r w:rsidR="00C80511">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të</w:t>
      </w:r>
      <w:r w:rsidR="00F827F2" w:rsidRPr="00374C20">
        <w:rPr>
          <w:rFonts w:ascii="Times New Roman" w:eastAsia="Times New Roman" w:hAnsi="Times New Roman"/>
          <w:b/>
          <w:sz w:val="24"/>
          <w:szCs w:val="24"/>
        </w:rPr>
        <w:t xml:space="preserve"> ligjit 45/2019,</w:t>
      </w:r>
      <w:r w:rsidRPr="00374C20">
        <w:rPr>
          <w:rFonts w:ascii="Times New Roman" w:eastAsia="Times New Roman" w:hAnsi="Times New Roman"/>
          <w:sz w:val="24"/>
          <w:szCs w:val="24"/>
        </w:rPr>
        <w:t xml:space="preserve"> para togfjalëshit “funksionimin e sistemit të mbrojtjes civile”</w:t>
      </w:r>
      <w:r w:rsidR="00C80511">
        <w:rPr>
          <w:rFonts w:ascii="Times New Roman" w:eastAsia="Times New Roman" w:hAnsi="Times New Roman"/>
          <w:sz w:val="24"/>
          <w:szCs w:val="24"/>
        </w:rPr>
        <w:t>,</w:t>
      </w:r>
      <w:r w:rsidRPr="00374C20">
        <w:rPr>
          <w:rFonts w:ascii="Times New Roman" w:eastAsia="Times New Roman" w:hAnsi="Times New Roman"/>
          <w:sz w:val="24"/>
          <w:szCs w:val="24"/>
        </w:rPr>
        <w:t xml:space="preserve"> shtohe</w:t>
      </w:r>
      <w:r w:rsidR="00C80511">
        <w:rPr>
          <w:rFonts w:ascii="Times New Roman" w:eastAsia="Times New Roman" w:hAnsi="Times New Roman"/>
          <w:sz w:val="24"/>
          <w:szCs w:val="24"/>
        </w:rPr>
        <w:t>n</w:t>
      </w:r>
      <w:r w:rsidRPr="00374C20">
        <w:rPr>
          <w:rFonts w:ascii="Times New Roman" w:eastAsia="Times New Roman" w:hAnsi="Times New Roman"/>
          <w:sz w:val="24"/>
          <w:szCs w:val="24"/>
        </w:rPr>
        <w:t xml:space="preserve"> fjal</w:t>
      </w:r>
      <w:r w:rsidR="00C80511">
        <w:rPr>
          <w:rFonts w:ascii="Times New Roman" w:eastAsia="Times New Roman" w:hAnsi="Times New Roman"/>
          <w:sz w:val="24"/>
          <w:szCs w:val="24"/>
        </w:rPr>
        <w:t>ët</w:t>
      </w:r>
      <w:r w:rsidRPr="00374C20">
        <w:rPr>
          <w:rFonts w:ascii="Times New Roman" w:eastAsia="Times New Roman" w:hAnsi="Times New Roman"/>
          <w:sz w:val="24"/>
          <w:szCs w:val="24"/>
        </w:rPr>
        <w:t xml:space="preserve"> “organizimin dhe”.</w:t>
      </w:r>
    </w:p>
    <w:p w14:paraId="7302DD49" w14:textId="252DB1C2" w:rsidR="00863C36" w:rsidRDefault="00863C36" w:rsidP="00950EC1">
      <w:pPr>
        <w:spacing w:after="240"/>
        <w:jc w:val="both"/>
        <w:rPr>
          <w:rFonts w:ascii="Times New Roman" w:eastAsia="Times New Roman" w:hAnsi="Times New Roman"/>
          <w:sz w:val="24"/>
          <w:szCs w:val="24"/>
        </w:rPr>
      </w:pPr>
      <w:r w:rsidRPr="00374C20">
        <w:rPr>
          <w:rFonts w:ascii="Times New Roman" w:eastAsia="Times New Roman" w:hAnsi="Times New Roman"/>
          <w:sz w:val="24"/>
          <w:szCs w:val="24"/>
        </w:rPr>
        <w:lastRenderedPageBreak/>
        <w:t>Ligji nr. 45/2019 “</w:t>
      </w:r>
      <w:r w:rsidR="00D938DF" w:rsidRPr="00374C20">
        <w:rPr>
          <w:rFonts w:ascii="Times New Roman" w:eastAsia="Times New Roman" w:hAnsi="Times New Roman"/>
          <w:sz w:val="24"/>
          <w:szCs w:val="24"/>
        </w:rPr>
        <w:t>Për</w:t>
      </w:r>
      <w:r w:rsidRPr="00374C20">
        <w:rPr>
          <w:rFonts w:ascii="Times New Roman" w:eastAsia="Times New Roman" w:hAnsi="Times New Roman"/>
          <w:sz w:val="24"/>
          <w:szCs w:val="24"/>
        </w:rPr>
        <w:t xml:space="preserve"> mbrojtjen civile” </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ligj kuad</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 dhe si i till</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duhet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rregulloj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edhe m</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nyr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n e organizimit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sistemit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mbrojtjes civile.</w:t>
      </w:r>
    </w:p>
    <w:p w14:paraId="650927EE" w14:textId="77777777" w:rsidR="0083094F" w:rsidRPr="00374C20" w:rsidRDefault="0083094F" w:rsidP="00950EC1">
      <w:pPr>
        <w:spacing w:after="240"/>
        <w:jc w:val="both"/>
        <w:rPr>
          <w:rFonts w:ascii="Times New Roman" w:eastAsia="Times New Roman" w:hAnsi="Times New Roman"/>
          <w:sz w:val="24"/>
          <w:szCs w:val="24"/>
        </w:rPr>
      </w:pPr>
    </w:p>
    <w:p w14:paraId="6C190930" w14:textId="4BCAED0E" w:rsidR="00950EC1" w:rsidRPr="00374C20" w:rsidRDefault="00950EC1" w:rsidP="00950EC1">
      <w:pPr>
        <w:spacing w:after="120"/>
        <w:jc w:val="both"/>
        <w:rPr>
          <w:rFonts w:ascii="Times New Roman" w:eastAsia="Times New Roman" w:hAnsi="Times New Roman"/>
          <w:b/>
          <w:sz w:val="24"/>
          <w:szCs w:val="24"/>
        </w:rPr>
      </w:pPr>
      <w:r w:rsidRPr="00374C20">
        <w:rPr>
          <w:rFonts w:ascii="Times New Roman" w:eastAsia="Times New Roman" w:hAnsi="Times New Roman"/>
          <w:b/>
          <w:sz w:val="24"/>
          <w:szCs w:val="24"/>
        </w:rPr>
        <w:t>Në nenin</w:t>
      </w:r>
      <w:r w:rsidR="00C80511">
        <w:rPr>
          <w:rFonts w:ascii="Times New Roman" w:eastAsia="Times New Roman" w:hAnsi="Times New Roman"/>
          <w:b/>
          <w:sz w:val="24"/>
          <w:szCs w:val="24"/>
        </w:rPr>
        <w:t xml:space="preserve"> 2</w:t>
      </w:r>
      <w:r w:rsidR="00DC6ADF" w:rsidRPr="00374C20">
        <w:rPr>
          <w:rFonts w:ascii="Times New Roman" w:eastAsia="Times New Roman" w:hAnsi="Times New Roman"/>
          <w:b/>
          <w:sz w:val="24"/>
          <w:szCs w:val="24"/>
        </w:rPr>
        <w:t xml:space="preserve"> parashikohet që në nenin 3</w:t>
      </w:r>
      <w:r w:rsidR="00C80511">
        <w:rPr>
          <w:rFonts w:ascii="Times New Roman" w:eastAsia="Times New Roman" w:hAnsi="Times New Roman"/>
          <w:b/>
          <w:sz w:val="24"/>
          <w:szCs w:val="24"/>
        </w:rPr>
        <w:t xml:space="preserve">, të ligjit 45/2019 </w:t>
      </w:r>
      <w:r w:rsidRPr="00374C20">
        <w:rPr>
          <w:rFonts w:ascii="Times New Roman" w:eastAsia="Times New Roman" w:hAnsi="Times New Roman"/>
          <w:b/>
          <w:sz w:val="24"/>
          <w:szCs w:val="24"/>
        </w:rPr>
        <w:t>bëhen këto shtesa dhe ndryshime:</w:t>
      </w:r>
    </w:p>
    <w:p w14:paraId="68982061" w14:textId="77777777" w:rsidR="00C80511" w:rsidRDefault="00C80511" w:rsidP="00C80511">
      <w:pPr>
        <w:pStyle w:val="ListParagraph"/>
        <w:numPr>
          <w:ilvl w:val="0"/>
          <w:numId w:val="15"/>
        </w:numPr>
        <w:spacing w:after="120"/>
        <w:contextualSpacing/>
        <w:jc w:val="both"/>
        <w:rPr>
          <w:rFonts w:ascii="Times New Roman" w:eastAsia="Times New Roman" w:hAnsi="Times New Roman"/>
          <w:sz w:val="24"/>
          <w:szCs w:val="24"/>
        </w:rPr>
      </w:pPr>
      <w:r>
        <w:rPr>
          <w:rFonts w:ascii="Times New Roman" w:eastAsia="Times New Roman" w:hAnsi="Times New Roman"/>
          <w:sz w:val="24"/>
          <w:szCs w:val="24"/>
        </w:rPr>
        <w:t>në pikën 9, togfjalëshi “rrëshqitjet arkitektonike” ndryshohet në “rrëshqitjet e tokës”.</w:t>
      </w:r>
    </w:p>
    <w:p w14:paraId="2F1F101E" w14:textId="77777777" w:rsidR="00C80511" w:rsidRDefault="00C80511" w:rsidP="00C80511">
      <w:pPr>
        <w:pStyle w:val="ListParagraph"/>
        <w:numPr>
          <w:ilvl w:val="0"/>
          <w:numId w:val="15"/>
        </w:numPr>
        <w:spacing w:after="120"/>
        <w:contextualSpacing/>
        <w:jc w:val="both"/>
        <w:rPr>
          <w:rFonts w:ascii="Times New Roman" w:eastAsia="Times New Roman" w:hAnsi="Times New Roman"/>
          <w:sz w:val="24"/>
          <w:szCs w:val="24"/>
        </w:rPr>
      </w:pPr>
      <w:r>
        <w:rPr>
          <w:rFonts w:ascii="Times New Roman" w:eastAsia="Times New Roman" w:hAnsi="Times New Roman"/>
          <w:sz w:val="24"/>
          <w:szCs w:val="24"/>
        </w:rPr>
        <w:t>pas pikës 30, shtohet përkufizimi i “Njësive Speciale të Mbrojtjes Civile”, me përmbajtjen si vijon:</w:t>
      </w:r>
    </w:p>
    <w:p w14:paraId="55BA116F" w14:textId="77777777" w:rsidR="00C80511" w:rsidRPr="00684D85" w:rsidRDefault="00C80511" w:rsidP="00C80511">
      <w:pPr>
        <w:pStyle w:val="ListParagraph"/>
        <w:spacing w:after="120"/>
        <w:jc w:val="both"/>
        <w:rPr>
          <w:rFonts w:ascii="Times New Roman" w:eastAsia="Times New Roman" w:hAnsi="Times New Roman"/>
          <w:sz w:val="24"/>
          <w:szCs w:val="24"/>
        </w:rPr>
      </w:pPr>
      <w:r w:rsidRPr="00684D85">
        <w:rPr>
          <w:rFonts w:ascii="Times New Roman" w:eastAsia="Times New Roman" w:hAnsi="Times New Roman"/>
          <w:sz w:val="24"/>
          <w:szCs w:val="24"/>
        </w:rPr>
        <w:t>“</w:t>
      </w:r>
      <w:r>
        <w:rPr>
          <w:rFonts w:ascii="Times New Roman" w:eastAsia="Times New Roman" w:hAnsi="Times New Roman"/>
          <w:sz w:val="24"/>
          <w:szCs w:val="24"/>
        </w:rPr>
        <w:t>31. “</w:t>
      </w:r>
      <w:r w:rsidRPr="00684D85">
        <w:rPr>
          <w:rFonts w:ascii="Times New Roman" w:eastAsia="Times New Roman" w:hAnsi="Times New Roman"/>
          <w:sz w:val="24"/>
          <w:szCs w:val="24"/>
        </w:rPr>
        <w:t>Njësitë Speciale të Mbrojtjes Civile” janë njësi të përbëra nga personel i specializuar në fushën e mbrojtjes civile që sigurojnë një reagim të menjëhershëm ndaj situatave emergjente dhe janë përgjegjëse për koordinimin, bashkërendimin dhe ndërveprimin e forcave operacionale të mbrojtjes civile dhe shërbejnë si kapacitete të gatshme në kuadër të detyrimeve që rrjedhin nga anëtarësimi në Mekanizmin e Mbrojtjes Civile të Bashkimit Evropian (UCPM).</w:t>
      </w:r>
      <w:r>
        <w:rPr>
          <w:rFonts w:ascii="Times New Roman" w:eastAsia="Times New Roman" w:hAnsi="Times New Roman"/>
          <w:sz w:val="24"/>
          <w:szCs w:val="24"/>
        </w:rPr>
        <w:t>”</w:t>
      </w:r>
    </w:p>
    <w:p w14:paraId="5E3BB48D" w14:textId="77777777" w:rsidR="00C80511" w:rsidRDefault="00C80511" w:rsidP="00C80511">
      <w:pPr>
        <w:pStyle w:val="ListParagraph"/>
        <w:numPr>
          <w:ilvl w:val="0"/>
          <w:numId w:val="15"/>
        </w:numPr>
        <w:spacing w:after="120"/>
        <w:contextualSpacing/>
        <w:jc w:val="both"/>
        <w:rPr>
          <w:rFonts w:ascii="Times New Roman" w:eastAsia="Times New Roman" w:hAnsi="Times New Roman"/>
          <w:sz w:val="24"/>
          <w:szCs w:val="24"/>
        </w:rPr>
      </w:pPr>
      <w:r>
        <w:rPr>
          <w:rFonts w:ascii="Times New Roman" w:eastAsia="Times New Roman" w:hAnsi="Times New Roman"/>
          <w:sz w:val="24"/>
          <w:szCs w:val="24"/>
        </w:rPr>
        <w:t>p</w:t>
      </w:r>
      <w:r w:rsidRPr="00684D85">
        <w:rPr>
          <w:rFonts w:ascii="Times New Roman" w:eastAsia="Times New Roman" w:hAnsi="Times New Roman"/>
          <w:sz w:val="24"/>
          <w:szCs w:val="24"/>
        </w:rPr>
        <w:t xml:space="preserve">as pikës “42”, shtohet përkufizimi i </w:t>
      </w:r>
      <w:r>
        <w:rPr>
          <w:rFonts w:ascii="Times New Roman" w:eastAsia="Times New Roman" w:hAnsi="Times New Roman"/>
          <w:sz w:val="24"/>
          <w:szCs w:val="24"/>
        </w:rPr>
        <w:t>“</w:t>
      </w:r>
      <w:r w:rsidRPr="00684D85">
        <w:rPr>
          <w:rFonts w:ascii="Times New Roman" w:eastAsia="Times New Roman" w:hAnsi="Times New Roman"/>
          <w:sz w:val="24"/>
          <w:szCs w:val="24"/>
        </w:rPr>
        <w:t>Sistemit Kombëtar të Menaxhimit të Emergjencave Civile</w:t>
      </w:r>
      <w:r>
        <w:rPr>
          <w:rFonts w:ascii="Times New Roman" w:eastAsia="Times New Roman" w:hAnsi="Times New Roman"/>
          <w:sz w:val="24"/>
          <w:szCs w:val="24"/>
        </w:rPr>
        <w:t>”, me përmbajtjen si vijon</w:t>
      </w:r>
      <w:r w:rsidRPr="00684D85">
        <w:rPr>
          <w:rFonts w:ascii="Times New Roman" w:eastAsia="Times New Roman" w:hAnsi="Times New Roman"/>
          <w:sz w:val="24"/>
          <w:szCs w:val="24"/>
        </w:rPr>
        <w:t>:</w:t>
      </w:r>
    </w:p>
    <w:p w14:paraId="338A6E46" w14:textId="77777777" w:rsidR="00C80511" w:rsidRDefault="00C80511" w:rsidP="00C80511">
      <w:pPr>
        <w:pStyle w:val="ListParagraph"/>
        <w:spacing w:after="120"/>
        <w:jc w:val="both"/>
        <w:rPr>
          <w:rFonts w:ascii="Times New Roman" w:eastAsia="Times New Roman" w:hAnsi="Times New Roman"/>
          <w:sz w:val="24"/>
          <w:szCs w:val="24"/>
        </w:rPr>
      </w:pPr>
      <w:r w:rsidRPr="00ED02AB">
        <w:rPr>
          <w:rFonts w:ascii="Times New Roman" w:eastAsia="Times New Roman" w:hAnsi="Times New Roman"/>
          <w:sz w:val="24"/>
          <w:szCs w:val="24"/>
        </w:rPr>
        <w:t xml:space="preserve">“43. “Sistemi Kombëtar i Menaxhimit të Emergjencave Civile” është sistemi i integruar që siguron qasje gjithëpërfshirëse dhe sistematike të </w:t>
      </w:r>
      <w:proofErr w:type="spellStart"/>
      <w:r w:rsidRPr="00ED02AB">
        <w:rPr>
          <w:rFonts w:ascii="Times New Roman" w:eastAsia="Times New Roman" w:hAnsi="Times New Roman"/>
          <w:sz w:val="24"/>
          <w:szCs w:val="24"/>
        </w:rPr>
        <w:t>të</w:t>
      </w:r>
      <w:proofErr w:type="spellEnd"/>
      <w:r w:rsidRPr="00ED02AB">
        <w:rPr>
          <w:rFonts w:ascii="Times New Roman" w:eastAsia="Times New Roman" w:hAnsi="Times New Roman"/>
          <w:sz w:val="24"/>
          <w:szCs w:val="24"/>
        </w:rPr>
        <w:t xml:space="preserve"> gjitha institucioneve dhe strukturave të mbrojtjes civile në menaxhimin e fatkeqësive, përmes përcaktimit të kornizës së koncepteve dhe parimeve të gatishmërisë për organizimin, planifikimin dhe zbatimin e masave të parandalimit, të përgatitjes, të përgjigjes dhe të rimëkëmbjes ndaj fatkeqësive, pa marrë parasysh shkakun, madhësinë, vendndodhjen apo kompleksitetin e tyre, me qëllim mbrojtjen e jetës së njerëzve, gjësë së gjallë, pronës, trashëgimisë kulturore dhe mjedisit.</w:t>
      </w:r>
      <w:r>
        <w:rPr>
          <w:rFonts w:ascii="Times New Roman" w:eastAsia="Times New Roman" w:hAnsi="Times New Roman"/>
          <w:sz w:val="24"/>
          <w:szCs w:val="24"/>
        </w:rPr>
        <w:t>”</w:t>
      </w:r>
    </w:p>
    <w:p w14:paraId="60B5403B" w14:textId="77777777" w:rsidR="00C80511" w:rsidRPr="00D861FD" w:rsidRDefault="00C80511" w:rsidP="00C80511">
      <w:pPr>
        <w:spacing w:after="120"/>
        <w:ind w:left="360"/>
        <w:jc w:val="both"/>
        <w:rPr>
          <w:rFonts w:ascii="Times New Roman" w:eastAsia="Times New Roman" w:hAnsi="Times New Roman"/>
          <w:sz w:val="24"/>
          <w:szCs w:val="24"/>
        </w:rPr>
      </w:pPr>
      <w:r>
        <w:rPr>
          <w:rFonts w:ascii="Times New Roman" w:eastAsia="Times New Roman" w:hAnsi="Times New Roman"/>
          <w:sz w:val="24"/>
          <w:szCs w:val="24"/>
        </w:rPr>
        <w:t>ç) n</w:t>
      </w:r>
      <w:r w:rsidRPr="00D861FD">
        <w:rPr>
          <w:rFonts w:ascii="Times New Roman" w:eastAsia="Times New Roman" w:hAnsi="Times New Roman"/>
          <w:sz w:val="24"/>
          <w:szCs w:val="24"/>
        </w:rPr>
        <w:t>ë nenin 3, bëhet rinumërt</w:t>
      </w:r>
      <w:r>
        <w:rPr>
          <w:rFonts w:ascii="Times New Roman" w:eastAsia="Times New Roman" w:hAnsi="Times New Roman"/>
          <w:sz w:val="24"/>
          <w:szCs w:val="24"/>
        </w:rPr>
        <w:t>imi i pikave nga pika 30 deri pikën 51</w:t>
      </w:r>
      <w:r w:rsidRPr="00D861FD">
        <w:rPr>
          <w:rFonts w:ascii="Times New Roman" w:eastAsia="Times New Roman" w:hAnsi="Times New Roman"/>
          <w:sz w:val="24"/>
          <w:szCs w:val="24"/>
        </w:rPr>
        <w:t>.</w:t>
      </w:r>
    </w:p>
    <w:p w14:paraId="0872AACB" w14:textId="783C5AFD" w:rsidR="00950EC1" w:rsidRPr="00374C20" w:rsidRDefault="00950EC1" w:rsidP="00D938DF">
      <w:pPr>
        <w:spacing w:after="120"/>
        <w:contextualSpacing/>
        <w:jc w:val="both"/>
        <w:rPr>
          <w:rFonts w:ascii="Times New Roman" w:eastAsia="Times New Roman" w:hAnsi="Times New Roman"/>
          <w:sz w:val="24"/>
          <w:szCs w:val="24"/>
        </w:rPr>
      </w:pPr>
    </w:p>
    <w:p w14:paraId="3E7B919F" w14:textId="29D93013" w:rsidR="00D938DF" w:rsidRPr="00374C20" w:rsidRDefault="00D938DF" w:rsidP="00D938DF">
      <w:pPr>
        <w:spacing w:after="120"/>
        <w:contextualSpacing/>
        <w:jc w:val="both"/>
        <w:rPr>
          <w:rFonts w:ascii="Times New Roman" w:eastAsia="Times New Roman" w:hAnsi="Times New Roman"/>
          <w:sz w:val="24"/>
          <w:szCs w:val="24"/>
        </w:rPr>
      </w:pPr>
      <w:r w:rsidRPr="00374C20">
        <w:rPr>
          <w:rFonts w:ascii="Times New Roman" w:eastAsia="Times New Roman" w:hAnsi="Times New Roman"/>
          <w:sz w:val="24"/>
          <w:szCs w:val="24"/>
        </w:rPr>
        <w:t>Fenomeni “rr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shqitje arkitektonike” nuk ekziston dhe </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gabim. Em</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rtimi i sakt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“rr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shqitje toke”, e cila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baz</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materialit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l</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vizur dhe m</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nyr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 s</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l</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vizjes ndahet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rr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shqitje dheu apo rr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zime gur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 (</w:t>
      </w:r>
      <w:r w:rsidR="00C80511">
        <w:rPr>
          <w:rFonts w:ascii="Times New Roman" w:eastAsia="Times New Roman" w:hAnsi="Times New Roman"/>
          <w:sz w:val="24"/>
          <w:szCs w:val="24"/>
        </w:rPr>
        <w:t>k</w:t>
      </w:r>
      <w:r w:rsidRPr="00374C20">
        <w:rPr>
          <w:rFonts w:ascii="Times New Roman" w:eastAsia="Times New Roman" w:hAnsi="Times New Roman"/>
          <w:sz w:val="24"/>
          <w:szCs w:val="24"/>
        </w:rPr>
        <w:t>onsultuar me Sh</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rbimin Gjeologjik Shqiptar).</w:t>
      </w:r>
    </w:p>
    <w:p w14:paraId="16BEE00F" w14:textId="5E57B029" w:rsidR="00D938DF" w:rsidRPr="00374C20" w:rsidRDefault="00D938DF" w:rsidP="00D938DF">
      <w:pPr>
        <w:spacing w:after="120"/>
        <w:contextualSpacing/>
        <w:jc w:val="both"/>
        <w:rPr>
          <w:rFonts w:ascii="Times New Roman" w:eastAsia="Times New Roman" w:hAnsi="Times New Roman"/>
          <w:sz w:val="24"/>
          <w:szCs w:val="24"/>
        </w:rPr>
      </w:pPr>
      <w:r w:rsidRPr="00374C20">
        <w:rPr>
          <w:rFonts w:ascii="Times New Roman" w:eastAsia="Times New Roman" w:hAnsi="Times New Roman"/>
          <w:sz w:val="24"/>
          <w:szCs w:val="24"/>
        </w:rPr>
        <w:t>“Nj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sit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Speciale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Mbrojtjes Civile” jan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si operacionale, pjes</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rb</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se e AKMC-s</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e cila i drejton dhe i komandon, dhe sh</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rbejn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si kapacitete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gatshme,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rastet e pamjaftueshm</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ris</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kapaciteteve operacionale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strukturave lokale dhe vendore. Ato do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jen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specializuara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 realizimin e shp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timit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jet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ve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rastet e fatkeq</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sive,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k</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rkim shpëtimin urban,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rmbytje,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k</w:t>
      </w:r>
      <w:r w:rsidR="0052458D" w:rsidRPr="00374C20">
        <w:rPr>
          <w:rFonts w:ascii="Times New Roman" w:eastAsia="Times New Roman" w:hAnsi="Times New Roman"/>
          <w:sz w:val="24"/>
          <w:szCs w:val="24"/>
        </w:rPr>
        <w:t>ë</w:t>
      </w:r>
      <w:r w:rsidR="00C80511">
        <w:rPr>
          <w:rFonts w:ascii="Times New Roman" w:eastAsia="Times New Roman" w:hAnsi="Times New Roman"/>
          <w:sz w:val="24"/>
          <w:szCs w:val="24"/>
        </w:rPr>
        <w:t>rkim-</w:t>
      </w:r>
      <w:r w:rsidRPr="00374C20">
        <w:rPr>
          <w:rFonts w:ascii="Times New Roman" w:eastAsia="Times New Roman" w:hAnsi="Times New Roman"/>
          <w:sz w:val="24"/>
          <w:szCs w:val="24"/>
        </w:rPr>
        <w:t>shpëtim malor, si dhe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rastet e aksidenteve rrugore ose hekurudhore me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rmasa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dha.</w:t>
      </w:r>
    </w:p>
    <w:p w14:paraId="510AB212" w14:textId="36BCC3E4" w:rsidR="00D938DF" w:rsidRPr="00374C20" w:rsidRDefault="00D938DF" w:rsidP="00D938DF">
      <w:pPr>
        <w:spacing w:after="120"/>
        <w:contextualSpacing/>
        <w:jc w:val="both"/>
        <w:rPr>
          <w:rFonts w:ascii="Times New Roman" w:eastAsia="Times New Roman" w:hAnsi="Times New Roman"/>
          <w:sz w:val="24"/>
          <w:szCs w:val="24"/>
        </w:rPr>
      </w:pPr>
      <w:r w:rsidRPr="00374C20">
        <w:rPr>
          <w:rFonts w:ascii="Times New Roman" w:eastAsia="Times New Roman" w:hAnsi="Times New Roman"/>
          <w:sz w:val="24"/>
          <w:szCs w:val="24"/>
        </w:rPr>
        <w:t xml:space="preserve">Menaxhimi i emergjencave civile </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proces sistematik i njohur globalisht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 agjencit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 menaxhimit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emergjencave dhe reaguesit e par</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menaxhuar emergjencat operacionale, krizat ose fatkeq</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sit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w:t>
      </w:r>
      <w:r w:rsidR="00FE2DA9" w:rsidRPr="00374C20">
        <w:rPr>
          <w:rFonts w:ascii="Times New Roman" w:eastAsia="Times New Roman" w:hAnsi="Times New Roman"/>
          <w:sz w:val="24"/>
          <w:szCs w:val="24"/>
        </w:rPr>
        <w:t xml:space="preserve"> Nj</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Sistem Komb</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tar i Menaxhimit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Emergjencave Civile (SKMEC), e standardizuar leht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son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gjitha strukturat e mbrojtjes civile,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cilat n</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k</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m</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nyr</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do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punojn</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s</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bashku me procedura, terminologji dhe procese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p</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rbashk</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ta. Sistemi Shqiptar i Menaxhimit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Emergjencave Civile </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nj</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koncept thelb</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sor i nd</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rveprimit me shum</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nivele, i p</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rdorur p</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r koordinimin dhe zgjidhjen efektive dhe efikase </w:t>
      </w:r>
      <w:r w:rsidR="00FE2DA9" w:rsidRPr="00374C20">
        <w:rPr>
          <w:rFonts w:ascii="Times New Roman" w:eastAsia="Times New Roman" w:hAnsi="Times New Roman"/>
          <w:sz w:val="24"/>
          <w:szCs w:val="24"/>
        </w:rPr>
        <w:lastRenderedPageBreak/>
        <w:t>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emergjencave civile, sipas p</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rcaktimit t</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 xml:space="preserve"> nenit 3, pika 6 e ligjit 45/2019, pavar</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sisht nga shkalla ose kompleksiteti i k</w:t>
      </w:r>
      <w:r w:rsidR="0052458D" w:rsidRPr="00374C20">
        <w:rPr>
          <w:rFonts w:ascii="Times New Roman" w:eastAsia="Times New Roman" w:hAnsi="Times New Roman"/>
          <w:sz w:val="24"/>
          <w:szCs w:val="24"/>
        </w:rPr>
        <w:t>ë</w:t>
      </w:r>
      <w:r w:rsidR="00FE2DA9" w:rsidRPr="00374C20">
        <w:rPr>
          <w:rFonts w:ascii="Times New Roman" w:eastAsia="Times New Roman" w:hAnsi="Times New Roman"/>
          <w:sz w:val="24"/>
          <w:szCs w:val="24"/>
        </w:rPr>
        <w:t>tyre emergjencave.</w:t>
      </w:r>
    </w:p>
    <w:p w14:paraId="6AA944EC" w14:textId="2E69FC12" w:rsidR="00FE2DA9" w:rsidRPr="00374C20" w:rsidRDefault="00FE2DA9" w:rsidP="00D938DF">
      <w:pPr>
        <w:spacing w:after="120"/>
        <w:contextualSpacing/>
        <w:jc w:val="both"/>
        <w:rPr>
          <w:rFonts w:ascii="Times New Roman" w:eastAsia="Times New Roman" w:hAnsi="Times New Roman"/>
          <w:sz w:val="24"/>
          <w:szCs w:val="24"/>
        </w:rPr>
      </w:pPr>
      <w:r w:rsidRPr="00374C20">
        <w:rPr>
          <w:rFonts w:ascii="Times New Roman" w:eastAsia="Times New Roman" w:hAnsi="Times New Roman"/>
          <w:sz w:val="24"/>
          <w:szCs w:val="24"/>
        </w:rPr>
        <w:t>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Strategjin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Komb</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tare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 Zvog</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limin e Riskut nga Fatkeq</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sit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VKM nr. 94, dat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22.03.2023, </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parashikuar si 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projekt strategjik edhe “Hulumtimi, zhvillimi dhe zbatimi i nj</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Sistemi Komb</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tar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Menaxhimit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Incidenteve “(SKMI)”. N</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projektligjin e propozuar </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zgjedhur t</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rdoret togfjal</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shi “emergjenc</w:t>
      </w:r>
      <w:r w:rsidR="0052458D"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civile”</w:t>
      </w:r>
      <w:r w:rsidR="0052458D" w:rsidRPr="00374C20">
        <w:rPr>
          <w:rFonts w:ascii="Times New Roman" w:eastAsia="Times New Roman" w:hAnsi="Times New Roman"/>
          <w:sz w:val="24"/>
          <w:szCs w:val="24"/>
        </w:rPr>
        <w:t xml:space="preserve"> dhe është emërtuar Sistemi Kombëtar i Menaxhimit të Emergjencave Civile (SKMEC), sepse në nenin 3, pika 6 e </w:t>
      </w:r>
      <w:r w:rsidR="00C80511">
        <w:rPr>
          <w:rFonts w:ascii="Times New Roman" w:eastAsia="Times New Roman" w:hAnsi="Times New Roman"/>
          <w:sz w:val="24"/>
          <w:szCs w:val="24"/>
        </w:rPr>
        <w:t>l</w:t>
      </w:r>
      <w:r w:rsidR="0052458D" w:rsidRPr="00374C20">
        <w:rPr>
          <w:rFonts w:ascii="Times New Roman" w:eastAsia="Times New Roman" w:hAnsi="Times New Roman"/>
          <w:sz w:val="24"/>
          <w:szCs w:val="24"/>
        </w:rPr>
        <w:t>igjit nr. 45/2019</w:t>
      </w:r>
      <w:r w:rsidR="00C80511">
        <w:rPr>
          <w:rFonts w:ascii="Times New Roman" w:eastAsia="Times New Roman" w:hAnsi="Times New Roman"/>
          <w:sz w:val="24"/>
          <w:szCs w:val="24"/>
        </w:rPr>
        <w:t>,</w:t>
      </w:r>
      <w:r w:rsidR="0052458D" w:rsidRPr="00374C20">
        <w:rPr>
          <w:rFonts w:ascii="Times New Roman" w:eastAsia="Times New Roman" w:hAnsi="Times New Roman"/>
          <w:sz w:val="24"/>
          <w:szCs w:val="24"/>
        </w:rPr>
        <w:t xml:space="preserve"> e kemi përkufizimin e “emergjencës civile”. Ky dokument do të miratohet me </w:t>
      </w:r>
      <w:r w:rsidR="00C80511">
        <w:rPr>
          <w:rFonts w:ascii="Times New Roman" w:eastAsia="Times New Roman" w:hAnsi="Times New Roman"/>
          <w:sz w:val="24"/>
          <w:szCs w:val="24"/>
        </w:rPr>
        <w:t>v</w:t>
      </w:r>
      <w:r w:rsidR="0052458D" w:rsidRPr="00374C20">
        <w:rPr>
          <w:rFonts w:ascii="Times New Roman" w:eastAsia="Times New Roman" w:hAnsi="Times New Roman"/>
          <w:sz w:val="24"/>
          <w:szCs w:val="24"/>
        </w:rPr>
        <w:t>endim të Këshillit të Ministrave, me propozim të ministrit përgjegjës për mbrojtjen civile.</w:t>
      </w:r>
    </w:p>
    <w:p w14:paraId="05AB0E5A" w14:textId="3A60E001" w:rsidR="0052458D" w:rsidRPr="00374C20" w:rsidRDefault="0052458D" w:rsidP="00D938DF">
      <w:pPr>
        <w:spacing w:after="120"/>
        <w:contextualSpacing/>
        <w:jc w:val="both"/>
        <w:rPr>
          <w:rFonts w:ascii="Times New Roman" w:eastAsia="Times New Roman" w:hAnsi="Times New Roman"/>
          <w:sz w:val="24"/>
          <w:szCs w:val="24"/>
        </w:rPr>
      </w:pPr>
      <w:r w:rsidRPr="00374C20">
        <w:rPr>
          <w:rFonts w:ascii="Times New Roman" w:eastAsia="Times New Roman" w:hAnsi="Times New Roman"/>
          <w:sz w:val="24"/>
          <w:szCs w:val="24"/>
        </w:rPr>
        <w:t>Për shkak të shtimit të përkufizimeve të përshkruara më lart, bëhet rinumërimi i pikave nga pika 30 deri në pikën 51.</w:t>
      </w:r>
    </w:p>
    <w:p w14:paraId="101080A5" w14:textId="2B4DC81A" w:rsidR="00DC6ADF" w:rsidRDefault="00DC6ADF" w:rsidP="00950EC1">
      <w:pPr>
        <w:spacing w:after="120"/>
        <w:ind w:left="720"/>
        <w:contextualSpacing/>
        <w:jc w:val="both"/>
        <w:rPr>
          <w:rFonts w:ascii="Times New Roman" w:eastAsia="Times New Roman" w:hAnsi="Times New Roman"/>
          <w:sz w:val="24"/>
          <w:szCs w:val="24"/>
        </w:rPr>
      </w:pPr>
    </w:p>
    <w:p w14:paraId="620263D6" w14:textId="77777777" w:rsidR="0083094F" w:rsidRPr="00374C20" w:rsidRDefault="0083094F" w:rsidP="00950EC1">
      <w:pPr>
        <w:spacing w:after="120"/>
        <w:ind w:left="720"/>
        <w:contextualSpacing/>
        <w:jc w:val="both"/>
        <w:rPr>
          <w:rFonts w:ascii="Times New Roman" w:eastAsia="Times New Roman" w:hAnsi="Times New Roman"/>
          <w:sz w:val="24"/>
          <w:szCs w:val="24"/>
        </w:rPr>
      </w:pPr>
    </w:p>
    <w:p w14:paraId="0238FE7C" w14:textId="332E6F38" w:rsidR="00950EC1" w:rsidRPr="00374C20" w:rsidRDefault="00950EC1" w:rsidP="00950EC1">
      <w:pPr>
        <w:autoSpaceDE w:val="0"/>
        <w:autoSpaceDN w:val="0"/>
        <w:adjustRightInd w:val="0"/>
        <w:spacing w:after="120"/>
        <w:jc w:val="both"/>
        <w:rPr>
          <w:rFonts w:ascii="Times New Roman" w:eastAsia="Times New Roman" w:hAnsi="Times New Roman"/>
          <w:sz w:val="24"/>
          <w:szCs w:val="24"/>
        </w:rPr>
      </w:pPr>
      <w:r w:rsidRPr="00374C20">
        <w:rPr>
          <w:rFonts w:ascii="Times New Roman" w:eastAsia="Times New Roman" w:hAnsi="Times New Roman"/>
          <w:b/>
          <w:sz w:val="24"/>
          <w:szCs w:val="24"/>
        </w:rPr>
        <w:t xml:space="preserve">Në nenin </w:t>
      </w:r>
      <w:r w:rsidR="00C80511">
        <w:rPr>
          <w:rFonts w:ascii="Times New Roman" w:eastAsia="Times New Roman" w:hAnsi="Times New Roman"/>
          <w:b/>
          <w:sz w:val="24"/>
          <w:szCs w:val="24"/>
        </w:rPr>
        <w:t>3</w:t>
      </w:r>
      <w:r w:rsidR="00DC6ADF" w:rsidRPr="00374C20">
        <w:rPr>
          <w:rFonts w:ascii="Times New Roman" w:eastAsia="Times New Roman" w:hAnsi="Times New Roman"/>
          <w:b/>
          <w:sz w:val="24"/>
          <w:szCs w:val="24"/>
        </w:rPr>
        <w:t xml:space="preserve"> parashikohet që në nenin 7</w:t>
      </w:r>
      <w:r w:rsidR="00C80511">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të ligjit 45/2019,</w:t>
      </w:r>
      <w:r w:rsidR="00DC6ADF" w:rsidRPr="00374C20">
        <w:rPr>
          <w:rFonts w:ascii="Times New Roman" w:eastAsia="Times New Roman" w:hAnsi="Times New Roman"/>
          <w:sz w:val="24"/>
          <w:szCs w:val="24"/>
        </w:rPr>
        <w:t xml:space="preserve"> </w:t>
      </w:r>
      <w:r w:rsidRPr="00374C20">
        <w:rPr>
          <w:rFonts w:ascii="Times New Roman" w:eastAsia="Times New Roman" w:hAnsi="Times New Roman"/>
          <w:sz w:val="24"/>
          <w:szCs w:val="24"/>
        </w:rPr>
        <w:t>shfuqizohet fjalë</w:t>
      </w:r>
      <w:r w:rsidR="00C80511">
        <w:rPr>
          <w:rFonts w:ascii="Times New Roman" w:eastAsia="Times New Roman" w:hAnsi="Times New Roman"/>
          <w:sz w:val="24"/>
          <w:szCs w:val="24"/>
        </w:rPr>
        <w:t>t</w:t>
      </w:r>
      <w:r w:rsidRPr="00374C20">
        <w:rPr>
          <w:rFonts w:ascii="Times New Roman" w:eastAsia="Times New Roman" w:hAnsi="Times New Roman"/>
          <w:sz w:val="24"/>
          <w:szCs w:val="24"/>
        </w:rPr>
        <w:t xml:space="preserve"> “shtetërore, duke përfshirë Policinë e Shtetit dhe Forcat e Armatosura”.</w:t>
      </w:r>
    </w:p>
    <w:p w14:paraId="5F8780E2" w14:textId="10BCF325" w:rsidR="00950EC1" w:rsidRDefault="008D6D7F" w:rsidP="00950EC1">
      <w:pPr>
        <w:autoSpaceDE w:val="0"/>
        <w:autoSpaceDN w:val="0"/>
        <w:adjustRightInd w:val="0"/>
        <w:spacing w:after="120"/>
        <w:jc w:val="both"/>
        <w:rPr>
          <w:rFonts w:ascii="Times New Roman" w:eastAsia="Times New Roman" w:hAnsi="Times New Roman"/>
          <w:sz w:val="24"/>
          <w:szCs w:val="24"/>
        </w:rPr>
      </w:pPr>
      <w:r w:rsidRPr="00374C20">
        <w:rPr>
          <w:rFonts w:ascii="Times New Roman" w:eastAsia="Times New Roman" w:hAnsi="Times New Roman"/>
          <w:sz w:val="24"/>
          <w:szCs w:val="24"/>
        </w:rPr>
        <w:t>Togfjal</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shi “Kapacitete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tjera shtet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rore” kufizon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rdorimin e kapaciteteve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sektorit privat, OJF-ve </w:t>
      </w:r>
      <w:r w:rsidR="00C80511" w:rsidRPr="00374C20">
        <w:rPr>
          <w:rFonts w:ascii="Times New Roman" w:eastAsia="Times New Roman" w:hAnsi="Times New Roman"/>
          <w:sz w:val="24"/>
          <w:szCs w:val="24"/>
        </w:rPr>
        <w:t>etj.</w:t>
      </w:r>
      <w:r w:rsidRPr="00374C20">
        <w:rPr>
          <w:rFonts w:ascii="Times New Roman" w:eastAsia="Times New Roman" w:hAnsi="Times New Roman"/>
          <w:sz w:val="24"/>
          <w:szCs w:val="24"/>
        </w:rPr>
        <w:t>,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cilat jan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subjekte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ligjit nr. 45/2019.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rmendja 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k</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pik</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 Policis</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Shtetit dhe e Forcave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Armatosura </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 panevojshme,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w:t>
      </w:r>
      <w:r w:rsidR="00C80511">
        <w:rPr>
          <w:rFonts w:ascii="Times New Roman" w:eastAsia="Times New Roman" w:hAnsi="Times New Roman"/>
          <w:sz w:val="24"/>
          <w:szCs w:val="24"/>
        </w:rPr>
        <w:t xml:space="preserve"> </w:t>
      </w:r>
      <w:r w:rsidRPr="00374C20">
        <w:rPr>
          <w:rFonts w:ascii="Times New Roman" w:eastAsia="Times New Roman" w:hAnsi="Times New Roman"/>
          <w:sz w:val="24"/>
          <w:szCs w:val="24"/>
        </w:rPr>
        <w:t>sa koh</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w:t>
      </w:r>
      <w:r w:rsidR="00EF287C" w:rsidRPr="00374C20">
        <w:rPr>
          <w:rFonts w:ascii="Times New Roman" w:eastAsia="Times New Roman" w:hAnsi="Times New Roman"/>
          <w:sz w:val="24"/>
          <w:szCs w:val="24"/>
        </w:rPr>
        <w:t>q</w:t>
      </w:r>
      <w:r w:rsidR="00374C20" w:rsidRPr="00374C20">
        <w:rPr>
          <w:rFonts w:ascii="Times New Roman" w:eastAsia="Times New Roman" w:hAnsi="Times New Roman"/>
          <w:sz w:val="24"/>
          <w:szCs w:val="24"/>
        </w:rPr>
        <w:t>ë</w:t>
      </w:r>
      <w:r w:rsidR="00EF287C" w:rsidRPr="00374C20">
        <w:rPr>
          <w:rFonts w:ascii="Times New Roman" w:eastAsia="Times New Roman" w:hAnsi="Times New Roman"/>
          <w:sz w:val="24"/>
          <w:szCs w:val="24"/>
        </w:rPr>
        <w:t xml:space="preserve"> Policia e Shtetit dhe Forcat e Armatosura jan</w:t>
      </w:r>
      <w:r w:rsidR="00374C20" w:rsidRPr="00374C20">
        <w:rPr>
          <w:rFonts w:ascii="Times New Roman" w:eastAsia="Times New Roman" w:hAnsi="Times New Roman"/>
          <w:sz w:val="24"/>
          <w:szCs w:val="24"/>
        </w:rPr>
        <w:t>ë</w:t>
      </w:r>
      <w:r w:rsidR="00EF287C" w:rsidRPr="00374C20">
        <w:rPr>
          <w:rFonts w:ascii="Times New Roman" w:eastAsia="Times New Roman" w:hAnsi="Times New Roman"/>
          <w:sz w:val="24"/>
          <w:szCs w:val="24"/>
        </w:rPr>
        <w:t xml:space="preserve"> struktura operacionale t</w:t>
      </w:r>
      <w:r w:rsidR="00374C20" w:rsidRPr="00374C20">
        <w:rPr>
          <w:rFonts w:ascii="Times New Roman" w:eastAsia="Times New Roman" w:hAnsi="Times New Roman"/>
          <w:sz w:val="24"/>
          <w:szCs w:val="24"/>
        </w:rPr>
        <w:t>ë</w:t>
      </w:r>
      <w:r w:rsidR="00EF287C" w:rsidRPr="00374C20">
        <w:rPr>
          <w:rFonts w:ascii="Times New Roman" w:eastAsia="Times New Roman" w:hAnsi="Times New Roman"/>
          <w:sz w:val="24"/>
          <w:szCs w:val="24"/>
        </w:rPr>
        <w:t xml:space="preserve"> mbrojtjes civile (sipas nenit 32 t</w:t>
      </w:r>
      <w:r w:rsidR="00374C20" w:rsidRPr="00374C20">
        <w:rPr>
          <w:rFonts w:ascii="Times New Roman" w:eastAsia="Times New Roman" w:hAnsi="Times New Roman"/>
          <w:sz w:val="24"/>
          <w:szCs w:val="24"/>
        </w:rPr>
        <w:t>ë</w:t>
      </w:r>
      <w:r w:rsidR="00EF287C" w:rsidRPr="00374C20">
        <w:rPr>
          <w:rFonts w:ascii="Times New Roman" w:eastAsia="Times New Roman" w:hAnsi="Times New Roman"/>
          <w:sz w:val="24"/>
          <w:szCs w:val="24"/>
        </w:rPr>
        <w:t xml:space="preserve"> ligjit nr. 45/2019).</w:t>
      </w:r>
      <w:r w:rsidRPr="00374C20">
        <w:rPr>
          <w:rFonts w:ascii="Times New Roman" w:eastAsia="Times New Roman" w:hAnsi="Times New Roman"/>
          <w:sz w:val="24"/>
          <w:szCs w:val="24"/>
        </w:rPr>
        <w:t xml:space="preserve"> </w:t>
      </w:r>
    </w:p>
    <w:p w14:paraId="3BC88338" w14:textId="77777777" w:rsidR="0083094F" w:rsidRPr="00374C20" w:rsidRDefault="0083094F" w:rsidP="00950EC1">
      <w:pPr>
        <w:autoSpaceDE w:val="0"/>
        <w:autoSpaceDN w:val="0"/>
        <w:adjustRightInd w:val="0"/>
        <w:spacing w:after="120"/>
        <w:jc w:val="both"/>
        <w:rPr>
          <w:rFonts w:ascii="Times New Roman" w:eastAsia="Times New Roman" w:hAnsi="Times New Roman"/>
          <w:sz w:val="24"/>
          <w:szCs w:val="24"/>
        </w:rPr>
      </w:pPr>
    </w:p>
    <w:p w14:paraId="796730FC" w14:textId="76B28CE3" w:rsidR="00950EC1" w:rsidRPr="00374C20" w:rsidRDefault="00950EC1" w:rsidP="00950EC1">
      <w:pPr>
        <w:spacing w:after="120"/>
        <w:jc w:val="both"/>
        <w:rPr>
          <w:rFonts w:ascii="Times New Roman" w:hAnsi="Times New Roman"/>
          <w:b/>
          <w:sz w:val="24"/>
          <w:szCs w:val="24"/>
        </w:rPr>
      </w:pPr>
      <w:r w:rsidRPr="00374C20">
        <w:rPr>
          <w:rFonts w:ascii="Times New Roman" w:hAnsi="Times New Roman"/>
          <w:b/>
          <w:sz w:val="24"/>
          <w:szCs w:val="24"/>
        </w:rPr>
        <w:t>Në nenin</w:t>
      </w:r>
      <w:r w:rsidR="00C80511">
        <w:rPr>
          <w:rFonts w:ascii="Times New Roman" w:hAnsi="Times New Roman"/>
          <w:b/>
          <w:sz w:val="24"/>
          <w:szCs w:val="24"/>
        </w:rPr>
        <w:t xml:space="preserve"> 4</w:t>
      </w:r>
      <w:r w:rsidR="00DC6ADF" w:rsidRPr="00374C20">
        <w:rPr>
          <w:rFonts w:ascii="Times New Roman" w:hAnsi="Times New Roman"/>
          <w:b/>
          <w:sz w:val="24"/>
          <w:szCs w:val="24"/>
        </w:rPr>
        <w:t xml:space="preserve"> </w:t>
      </w:r>
      <w:r w:rsidR="00C80511">
        <w:rPr>
          <w:rFonts w:ascii="Times New Roman" w:eastAsia="Times New Roman" w:hAnsi="Times New Roman"/>
          <w:b/>
          <w:sz w:val="24"/>
          <w:szCs w:val="24"/>
        </w:rPr>
        <w:t>parashikohet që në nenin 1</w:t>
      </w:r>
      <w:r w:rsidR="00DC6ADF" w:rsidRPr="00374C20">
        <w:rPr>
          <w:rFonts w:ascii="Times New Roman" w:eastAsia="Times New Roman" w:hAnsi="Times New Roman"/>
          <w:b/>
          <w:sz w:val="24"/>
          <w:szCs w:val="24"/>
        </w:rPr>
        <w:t xml:space="preserve"> të ligjit 45/2019, </w:t>
      </w:r>
      <w:r w:rsidRPr="00374C20">
        <w:rPr>
          <w:rFonts w:ascii="Times New Roman" w:hAnsi="Times New Roman"/>
          <w:b/>
          <w:sz w:val="24"/>
          <w:szCs w:val="24"/>
        </w:rPr>
        <w:t>bëhen këto shtesa dhe ndryshime:</w:t>
      </w:r>
    </w:p>
    <w:p w14:paraId="24BD81AE" w14:textId="77777777" w:rsidR="00C80511" w:rsidRDefault="00C80511" w:rsidP="00C80511">
      <w:pPr>
        <w:pStyle w:val="ListParagraph"/>
        <w:numPr>
          <w:ilvl w:val="0"/>
          <w:numId w:val="16"/>
        </w:numPr>
        <w:spacing w:after="120"/>
        <w:contextualSpacing/>
        <w:jc w:val="both"/>
        <w:rPr>
          <w:rFonts w:ascii="Times New Roman" w:hAnsi="Times New Roman"/>
          <w:sz w:val="24"/>
          <w:szCs w:val="24"/>
        </w:rPr>
      </w:pPr>
      <w:r>
        <w:rPr>
          <w:rFonts w:ascii="Times New Roman" w:hAnsi="Times New Roman"/>
          <w:sz w:val="24"/>
          <w:szCs w:val="24"/>
        </w:rPr>
        <w:t>pika 1 ndryshon, si më poshtë:</w:t>
      </w:r>
    </w:p>
    <w:p w14:paraId="1524B3A6" w14:textId="77777777" w:rsidR="00C80511" w:rsidRPr="003A1B76" w:rsidRDefault="00C80511" w:rsidP="00C80511">
      <w:pPr>
        <w:pStyle w:val="ListParagraph"/>
        <w:spacing w:after="120"/>
        <w:jc w:val="both"/>
        <w:rPr>
          <w:rFonts w:ascii="Times New Roman" w:hAnsi="Times New Roman"/>
          <w:sz w:val="24"/>
          <w:szCs w:val="24"/>
        </w:rPr>
      </w:pPr>
      <w:r w:rsidRPr="00070454">
        <w:rPr>
          <w:rFonts w:ascii="Times New Roman" w:hAnsi="Times New Roman"/>
          <w:sz w:val="24"/>
          <w:szCs w:val="24"/>
        </w:rPr>
        <w:t>“1. Sistemi i mbrojtjes civile është sistemi që kryen funksionin e mbrojtjes civile dhe përfshin aftësitë dhe aktivitetet që synojnë mbrojtjen e jetës së njerëzve, të gjësë së gjallë, të pronës, të trashëgimisë kulturore dhe të mjedisit nga dëmtimi ose rreziku i dëmtimit, si pasojë e fatkeqësive, dhe organizohet në nivel bashkie, qarku dhe kombëtar.”</w:t>
      </w:r>
    </w:p>
    <w:p w14:paraId="3C0CAD10" w14:textId="77777777" w:rsidR="00C80511" w:rsidRDefault="00C80511" w:rsidP="00C80511">
      <w:pPr>
        <w:pStyle w:val="ListParagraph"/>
        <w:numPr>
          <w:ilvl w:val="0"/>
          <w:numId w:val="16"/>
        </w:numPr>
        <w:spacing w:after="0"/>
        <w:contextualSpacing/>
        <w:jc w:val="both"/>
        <w:rPr>
          <w:rFonts w:ascii="Times New Roman" w:hAnsi="Times New Roman"/>
          <w:sz w:val="24"/>
          <w:szCs w:val="24"/>
        </w:rPr>
      </w:pPr>
      <w:r>
        <w:rPr>
          <w:rFonts w:ascii="Times New Roman" w:hAnsi="Times New Roman"/>
          <w:sz w:val="24"/>
          <w:szCs w:val="24"/>
        </w:rPr>
        <w:t>pas pikës 1, shtohet pika 2, me këtë përmbajtje:</w:t>
      </w:r>
    </w:p>
    <w:p w14:paraId="4D581CC6" w14:textId="77777777" w:rsidR="00C80511" w:rsidRPr="003A1B76" w:rsidRDefault="00C80511" w:rsidP="00C80511">
      <w:pPr>
        <w:pStyle w:val="ListParagraph"/>
        <w:spacing w:after="0"/>
        <w:jc w:val="both"/>
        <w:rPr>
          <w:rFonts w:ascii="Times New Roman" w:hAnsi="Times New Roman"/>
          <w:sz w:val="24"/>
          <w:szCs w:val="24"/>
        </w:rPr>
      </w:pPr>
      <w:r w:rsidRPr="003A1B76">
        <w:rPr>
          <w:rFonts w:ascii="Times New Roman" w:hAnsi="Times New Roman"/>
          <w:sz w:val="24"/>
          <w:szCs w:val="24"/>
        </w:rPr>
        <w:t>“2. Sistemi i mbrojtjes civile përbëhet nga:</w:t>
      </w:r>
    </w:p>
    <w:p w14:paraId="4854A93A" w14:textId="77777777" w:rsidR="00C80511" w:rsidRPr="00070454" w:rsidRDefault="00C80511" w:rsidP="00C80511">
      <w:pPr>
        <w:spacing w:after="0"/>
        <w:ind w:left="1080" w:hanging="1080"/>
        <w:jc w:val="both"/>
        <w:rPr>
          <w:rFonts w:ascii="Times New Roman" w:hAnsi="Times New Roman"/>
          <w:sz w:val="24"/>
          <w:szCs w:val="24"/>
        </w:rPr>
      </w:pPr>
      <w:r w:rsidRPr="00070454">
        <w:rPr>
          <w:rFonts w:ascii="Times New Roman" w:hAnsi="Times New Roman"/>
          <w:sz w:val="24"/>
          <w:szCs w:val="24"/>
        </w:rPr>
        <w:tab/>
        <w:t>a) institucione dhe struktura qendrore të mbrojtjes civile;</w:t>
      </w:r>
    </w:p>
    <w:p w14:paraId="72ECF2FB" w14:textId="77777777" w:rsidR="00C80511" w:rsidRPr="00070454" w:rsidRDefault="00C80511" w:rsidP="00C80511">
      <w:pPr>
        <w:spacing w:after="0"/>
        <w:ind w:left="1080" w:hanging="1080"/>
        <w:jc w:val="both"/>
        <w:rPr>
          <w:rFonts w:ascii="Times New Roman" w:hAnsi="Times New Roman"/>
          <w:sz w:val="24"/>
          <w:szCs w:val="24"/>
        </w:rPr>
      </w:pPr>
      <w:r w:rsidRPr="00070454">
        <w:rPr>
          <w:rFonts w:ascii="Times New Roman" w:hAnsi="Times New Roman"/>
          <w:sz w:val="24"/>
          <w:szCs w:val="24"/>
        </w:rPr>
        <w:tab/>
        <w:t>b) institucione dhe struktura vendore të mbrojtjes civile;</w:t>
      </w:r>
    </w:p>
    <w:p w14:paraId="07326A05" w14:textId="77777777" w:rsidR="00C80511" w:rsidRDefault="00C80511" w:rsidP="00C80511">
      <w:pPr>
        <w:spacing w:after="0"/>
        <w:ind w:left="1080" w:hanging="1080"/>
        <w:jc w:val="both"/>
        <w:rPr>
          <w:rFonts w:ascii="Times New Roman" w:hAnsi="Times New Roman"/>
          <w:sz w:val="24"/>
          <w:szCs w:val="24"/>
        </w:rPr>
      </w:pPr>
      <w:r w:rsidRPr="00070454">
        <w:rPr>
          <w:rFonts w:ascii="Times New Roman" w:hAnsi="Times New Roman"/>
          <w:sz w:val="24"/>
          <w:szCs w:val="24"/>
        </w:rPr>
        <w:tab/>
        <w:t>c) struktura operacionale të mbrojtjes civile</w:t>
      </w:r>
      <w:r w:rsidRPr="003A1B76">
        <w:rPr>
          <w:rFonts w:ascii="Times New Roman" w:hAnsi="Times New Roman"/>
          <w:sz w:val="24"/>
          <w:szCs w:val="24"/>
        </w:rPr>
        <w:t>.</w:t>
      </w:r>
      <w:r w:rsidRPr="00070454">
        <w:rPr>
          <w:rFonts w:ascii="Times New Roman" w:hAnsi="Times New Roman"/>
          <w:sz w:val="24"/>
          <w:szCs w:val="24"/>
        </w:rPr>
        <w:t>”</w:t>
      </w:r>
    </w:p>
    <w:p w14:paraId="50924D52" w14:textId="77777777" w:rsidR="0083094F" w:rsidRDefault="00EF287C" w:rsidP="00EF287C">
      <w:pPr>
        <w:tabs>
          <w:tab w:val="left" w:pos="3443"/>
          <w:tab w:val="center" w:pos="4513"/>
        </w:tabs>
        <w:autoSpaceDE w:val="0"/>
        <w:autoSpaceDN w:val="0"/>
        <w:adjustRightInd w:val="0"/>
        <w:spacing w:before="240" w:after="120"/>
        <w:jc w:val="both"/>
        <w:rPr>
          <w:rFonts w:ascii="Times New Roman" w:eastAsia="Times New Roman" w:hAnsi="Times New Roman"/>
          <w:b/>
          <w:sz w:val="24"/>
          <w:szCs w:val="24"/>
        </w:rPr>
      </w:pPr>
      <w:r w:rsidRPr="00374C20">
        <w:rPr>
          <w:rFonts w:ascii="Times New Roman" w:eastAsia="Times New Roman" w:hAnsi="Times New Roman"/>
          <w:sz w:val="24"/>
          <w:szCs w:val="24"/>
        </w:rPr>
        <w:t>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 çdo sistem organizativ, fillimisht duhet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rcaktohet forma e organizimit dhe m</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pas funksionimi (rolet dhe detyrat). </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 domosdoshme q</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rcaktohet m</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nyra e organizimit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mbrojtjes civile 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rputhje me parimin e subsidiaritetit dhe nivelet e klasifikimit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emergjencave civile.</w:t>
      </w:r>
      <w:r w:rsidR="00950EC1" w:rsidRPr="00374C20">
        <w:rPr>
          <w:rFonts w:ascii="Times New Roman" w:eastAsia="Times New Roman" w:hAnsi="Times New Roman"/>
          <w:b/>
          <w:sz w:val="24"/>
          <w:szCs w:val="24"/>
        </w:rPr>
        <w:tab/>
      </w:r>
    </w:p>
    <w:p w14:paraId="58C45D85" w14:textId="165EDEB4" w:rsidR="00950EC1" w:rsidRPr="00374C20" w:rsidRDefault="00950EC1" w:rsidP="00EF287C">
      <w:pPr>
        <w:tabs>
          <w:tab w:val="left" w:pos="3443"/>
          <w:tab w:val="center" w:pos="4513"/>
        </w:tabs>
        <w:autoSpaceDE w:val="0"/>
        <w:autoSpaceDN w:val="0"/>
        <w:adjustRightInd w:val="0"/>
        <w:spacing w:before="240" w:after="120"/>
        <w:jc w:val="both"/>
        <w:rPr>
          <w:rFonts w:ascii="Times New Roman" w:eastAsia="Times New Roman" w:hAnsi="Times New Roman"/>
          <w:b/>
          <w:sz w:val="24"/>
          <w:szCs w:val="24"/>
        </w:rPr>
      </w:pPr>
      <w:r w:rsidRPr="00374C20">
        <w:rPr>
          <w:rFonts w:ascii="Times New Roman" w:eastAsia="Times New Roman" w:hAnsi="Times New Roman"/>
          <w:b/>
          <w:sz w:val="24"/>
          <w:szCs w:val="24"/>
        </w:rPr>
        <w:tab/>
      </w:r>
    </w:p>
    <w:p w14:paraId="00449308" w14:textId="17F03315" w:rsidR="00950EC1" w:rsidRPr="00374C20" w:rsidRDefault="00950EC1" w:rsidP="00950EC1">
      <w:pPr>
        <w:spacing w:after="120"/>
        <w:contextualSpacing/>
        <w:jc w:val="both"/>
        <w:rPr>
          <w:rFonts w:ascii="Times New Roman" w:hAnsi="Times New Roman"/>
          <w:b/>
          <w:sz w:val="24"/>
          <w:szCs w:val="24"/>
        </w:rPr>
      </w:pPr>
      <w:r w:rsidRPr="00374C20">
        <w:rPr>
          <w:rFonts w:ascii="Times New Roman" w:hAnsi="Times New Roman"/>
          <w:b/>
          <w:sz w:val="24"/>
          <w:szCs w:val="24"/>
        </w:rPr>
        <w:t>Në nenin</w:t>
      </w:r>
      <w:r w:rsidR="00C80511">
        <w:rPr>
          <w:rFonts w:ascii="Times New Roman" w:hAnsi="Times New Roman"/>
          <w:b/>
          <w:sz w:val="24"/>
          <w:szCs w:val="24"/>
        </w:rPr>
        <w:t xml:space="preserve"> 5</w:t>
      </w:r>
      <w:r w:rsidR="00DC6ADF" w:rsidRPr="00374C20">
        <w:rPr>
          <w:rFonts w:ascii="Times New Roman" w:hAnsi="Times New Roman"/>
          <w:b/>
          <w:sz w:val="24"/>
          <w:szCs w:val="24"/>
        </w:rPr>
        <w:t xml:space="preserve"> </w:t>
      </w:r>
      <w:r w:rsidRPr="00374C20">
        <w:rPr>
          <w:rFonts w:ascii="Times New Roman" w:hAnsi="Times New Roman"/>
          <w:b/>
          <w:sz w:val="24"/>
          <w:szCs w:val="24"/>
        </w:rPr>
        <w:t xml:space="preserve"> </w:t>
      </w:r>
      <w:r w:rsidR="00DC6ADF" w:rsidRPr="00374C20">
        <w:rPr>
          <w:rFonts w:ascii="Times New Roman" w:eastAsia="Times New Roman" w:hAnsi="Times New Roman"/>
          <w:b/>
          <w:sz w:val="24"/>
          <w:szCs w:val="24"/>
        </w:rPr>
        <w:t>parashikohet që në nenin 18</w:t>
      </w:r>
      <w:r w:rsidR="00C80511">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të ligjit 45/2019, </w:t>
      </w:r>
      <w:r w:rsidRPr="00374C20">
        <w:rPr>
          <w:rFonts w:ascii="Times New Roman" w:hAnsi="Times New Roman"/>
          <w:b/>
          <w:sz w:val="24"/>
          <w:szCs w:val="24"/>
        </w:rPr>
        <w:t>pas shkronjës “d”, shtohet shkronja “dh”</w:t>
      </w:r>
      <w:r w:rsidR="00C80511">
        <w:rPr>
          <w:rFonts w:ascii="Times New Roman" w:hAnsi="Times New Roman"/>
          <w:b/>
          <w:sz w:val="24"/>
          <w:szCs w:val="24"/>
        </w:rPr>
        <w:t>,</w:t>
      </w:r>
      <w:r w:rsidRPr="00374C20">
        <w:rPr>
          <w:rFonts w:ascii="Times New Roman" w:hAnsi="Times New Roman"/>
          <w:b/>
          <w:sz w:val="24"/>
          <w:szCs w:val="24"/>
        </w:rPr>
        <w:t xml:space="preserve"> me këtë përmbajtje:</w:t>
      </w:r>
    </w:p>
    <w:p w14:paraId="1774D35D" w14:textId="63F84D22" w:rsidR="00EF287C" w:rsidRPr="0083094F" w:rsidRDefault="00950EC1" w:rsidP="00950EC1">
      <w:pPr>
        <w:spacing w:after="120"/>
        <w:jc w:val="both"/>
        <w:rPr>
          <w:rFonts w:ascii="Times New Roman" w:hAnsi="Times New Roman"/>
          <w:sz w:val="24"/>
          <w:szCs w:val="24"/>
        </w:rPr>
      </w:pPr>
      <w:r w:rsidRPr="00374C20">
        <w:rPr>
          <w:rFonts w:ascii="Times New Roman" w:hAnsi="Times New Roman"/>
          <w:sz w:val="24"/>
          <w:szCs w:val="24"/>
        </w:rPr>
        <w:t>“dh) miraton Sistemin Kombëtar të Menaxhimit të Emergjencave Civile”.</w:t>
      </w:r>
    </w:p>
    <w:p w14:paraId="43AF1115" w14:textId="492108C5" w:rsidR="00DC6ADF" w:rsidRPr="00374C20" w:rsidRDefault="00EF287C" w:rsidP="00950EC1">
      <w:pPr>
        <w:spacing w:after="120"/>
        <w:contextualSpacing/>
        <w:jc w:val="both"/>
        <w:rPr>
          <w:rFonts w:ascii="Times New Roman" w:eastAsia="Times New Roman" w:hAnsi="Times New Roman"/>
          <w:sz w:val="24"/>
          <w:szCs w:val="24"/>
        </w:rPr>
      </w:pPr>
      <w:r w:rsidRPr="00374C20">
        <w:rPr>
          <w:rFonts w:ascii="Times New Roman" w:eastAsia="Times New Roman" w:hAnsi="Times New Roman"/>
          <w:sz w:val="24"/>
          <w:szCs w:val="24"/>
        </w:rPr>
        <w:lastRenderedPageBreak/>
        <w:t>R</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nd</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sia e SKMEC-s</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 funksionimin e Sistemit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Mbrojtjes Civile, b</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n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domosdosh</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m miratimin e tij me vendim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K</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shillit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Ministrave, me propozim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ministrit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rgjegj</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 mbrojtjen</w:t>
      </w:r>
      <w:r w:rsidR="00C20C31" w:rsidRPr="00374C20">
        <w:rPr>
          <w:rFonts w:ascii="Times New Roman" w:eastAsia="Times New Roman" w:hAnsi="Times New Roman"/>
          <w:sz w:val="24"/>
          <w:szCs w:val="24"/>
        </w:rPr>
        <w:t xml:space="preserve"> civile.  </w:t>
      </w:r>
    </w:p>
    <w:p w14:paraId="7E5A2AD0" w14:textId="77777777" w:rsidR="00EF287C" w:rsidRPr="00374C20" w:rsidRDefault="00EF287C" w:rsidP="00950EC1">
      <w:pPr>
        <w:spacing w:after="120"/>
        <w:contextualSpacing/>
        <w:jc w:val="both"/>
        <w:rPr>
          <w:rFonts w:ascii="Times New Roman" w:eastAsia="Times New Roman" w:hAnsi="Times New Roman"/>
          <w:sz w:val="24"/>
          <w:szCs w:val="24"/>
        </w:rPr>
      </w:pPr>
    </w:p>
    <w:p w14:paraId="3F5734D6" w14:textId="224DFDAE" w:rsidR="00950EC1" w:rsidRPr="00374C20" w:rsidRDefault="00950EC1" w:rsidP="00950EC1">
      <w:pPr>
        <w:spacing w:after="120"/>
        <w:contextualSpacing/>
        <w:jc w:val="both"/>
        <w:rPr>
          <w:rFonts w:ascii="Times New Roman" w:hAnsi="Times New Roman"/>
          <w:b/>
          <w:sz w:val="24"/>
          <w:szCs w:val="24"/>
        </w:rPr>
      </w:pPr>
      <w:r w:rsidRPr="00374C20">
        <w:rPr>
          <w:rFonts w:ascii="Times New Roman" w:hAnsi="Times New Roman"/>
          <w:b/>
          <w:sz w:val="24"/>
          <w:szCs w:val="24"/>
        </w:rPr>
        <w:t>Në nenin</w:t>
      </w:r>
      <w:r w:rsidR="00C80511">
        <w:rPr>
          <w:rFonts w:ascii="Times New Roman" w:hAnsi="Times New Roman"/>
          <w:b/>
          <w:sz w:val="24"/>
          <w:szCs w:val="24"/>
        </w:rPr>
        <w:t xml:space="preserve"> 6</w:t>
      </w:r>
      <w:r w:rsidR="00DC6ADF" w:rsidRPr="00374C20">
        <w:rPr>
          <w:rFonts w:ascii="Times New Roman" w:hAnsi="Times New Roman"/>
          <w:b/>
          <w:sz w:val="24"/>
          <w:szCs w:val="24"/>
        </w:rPr>
        <w:t xml:space="preserve"> </w:t>
      </w:r>
      <w:r w:rsidR="00DC6ADF" w:rsidRPr="00374C20">
        <w:rPr>
          <w:rFonts w:ascii="Times New Roman" w:eastAsia="Times New Roman" w:hAnsi="Times New Roman"/>
          <w:b/>
          <w:sz w:val="24"/>
          <w:szCs w:val="24"/>
        </w:rPr>
        <w:t>parashikohet që në nenin 19</w:t>
      </w:r>
      <w:r w:rsidR="00C80511">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të ligjit 45/2019, </w:t>
      </w:r>
      <w:r w:rsidRPr="00374C20">
        <w:rPr>
          <w:rFonts w:ascii="Times New Roman" w:hAnsi="Times New Roman"/>
          <w:b/>
          <w:sz w:val="24"/>
          <w:szCs w:val="24"/>
        </w:rPr>
        <w:t>shtohet pika 6</w:t>
      </w:r>
      <w:r w:rsidR="00C80511">
        <w:rPr>
          <w:rFonts w:ascii="Times New Roman" w:hAnsi="Times New Roman"/>
          <w:b/>
          <w:sz w:val="24"/>
          <w:szCs w:val="24"/>
        </w:rPr>
        <w:t>,</w:t>
      </w:r>
      <w:r w:rsidRPr="00374C20">
        <w:rPr>
          <w:rFonts w:ascii="Times New Roman" w:eastAsia="Times New Roman" w:hAnsi="Times New Roman"/>
          <w:b/>
          <w:sz w:val="24"/>
          <w:szCs w:val="24"/>
        </w:rPr>
        <w:t xml:space="preserve"> </w:t>
      </w:r>
      <w:r w:rsidRPr="00374C20">
        <w:rPr>
          <w:rFonts w:ascii="Times New Roman" w:hAnsi="Times New Roman"/>
          <w:b/>
          <w:sz w:val="24"/>
          <w:szCs w:val="24"/>
        </w:rPr>
        <w:t>me këtë përmbajtje:</w:t>
      </w:r>
    </w:p>
    <w:p w14:paraId="0F92D7C0" w14:textId="77777777" w:rsidR="00950EC1" w:rsidRPr="00374C20" w:rsidRDefault="00950EC1" w:rsidP="00950EC1">
      <w:pPr>
        <w:spacing w:after="120"/>
        <w:jc w:val="both"/>
        <w:rPr>
          <w:rFonts w:ascii="Times New Roman" w:hAnsi="Times New Roman"/>
          <w:sz w:val="24"/>
          <w:szCs w:val="24"/>
        </w:rPr>
      </w:pPr>
      <w:r w:rsidRPr="00374C20">
        <w:rPr>
          <w:rFonts w:ascii="Times New Roman" w:hAnsi="Times New Roman"/>
          <w:sz w:val="24"/>
          <w:szCs w:val="24"/>
        </w:rPr>
        <w:t>“6. Agjencia Kombëtare e Mbrojtjes Civile është struktura administrative që mbështet KNEC-në, në ushtrimin e funksioneve dhe detyrave të tij, të parashikuara në ligj.”</w:t>
      </w:r>
    </w:p>
    <w:p w14:paraId="201BD8D8" w14:textId="17AD29E5" w:rsidR="001E4C4E" w:rsidRDefault="00C20C31" w:rsidP="00950EC1">
      <w:pPr>
        <w:spacing w:after="120"/>
        <w:jc w:val="both"/>
        <w:rPr>
          <w:rFonts w:ascii="Times New Roman" w:hAnsi="Times New Roman"/>
          <w:sz w:val="24"/>
          <w:szCs w:val="24"/>
        </w:rPr>
      </w:pPr>
      <w:r w:rsidRPr="00374C20">
        <w:rPr>
          <w:rFonts w:ascii="Times New Roman" w:hAnsi="Times New Roman"/>
          <w:sz w:val="24"/>
          <w:szCs w:val="24"/>
        </w:rPr>
        <w:t>P</w:t>
      </w:r>
      <w:r w:rsidR="00374C20" w:rsidRPr="00374C20">
        <w:rPr>
          <w:rFonts w:ascii="Times New Roman" w:hAnsi="Times New Roman"/>
          <w:sz w:val="24"/>
          <w:szCs w:val="24"/>
        </w:rPr>
        <w:t>ë</w:t>
      </w:r>
      <w:r w:rsidRPr="00374C20">
        <w:rPr>
          <w:rFonts w:ascii="Times New Roman" w:hAnsi="Times New Roman"/>
          <w:sz w:val="24"/>
          <w:szCs w:val="24"/>
        </w:rPr>
        <w:t>r kryerjen e veprimtaris</w:t>
      </w:r>
      <w:r w:rsidR="00374C20" w:rsidRPr="00374C20">
        <w:rPr>
          <w:rFonts w:ascii="Times New Roman" w:hAnsi="Times New Roman"/>
          <w:sz w:val="24"/>
          <w:szCs w:val="24"/>
        </w:rPr>
        <w:t>ë</w:t>
      </w:r>
      <w:r w:rsidRPr="00374C20">
        <w:rPr>
          <w:rFonts w:ascii="Times New Roman" w:hAnsi="Times New Roman"/>
          <w:sz w:val="24"/>
          <w:szCs w:val="24"/>
        </w:rPr>
        <w:t xml:space="preserve"> s</w:t>
      </w:r>
      <w:r w:rsidR="00374C20" w:rsidRPr="00374C20">
        <w:rPr>
          <w:rFonts w:ascii="Times New Roman" w:hAnsi="Times New Roman"/>
          <w:sz w:val="24"/>
          <w:szCs w:val="24"/>
        </w:rPr>
        <w:t>ë</w:t>
      </w:r>
      <w:r w:rsidRPr="00374C20">
        <w:rPr>
          <w:rFonts w:ascii="Times New Roman" w:hAnsi="Times New Roman"/>
          <w:sz w:val="24"/>
          <w:szCs w:val="24"/>
        </w:rPr>
        <w:t xml:space="preserve"> saj, </w:t>
      </w:r>
      <w:r w:rsidR="00374C20" w:rsidRPr="00374C20">
        <w:rPr>
          <w:rFonts w:ascii="Times New Roman" w:hAnsi="Times New Roman"/>
          <w:sz w:val="24"/>
          <w:szCs w:val="24"/>
        </w:rPr>
        <w:t>ë</w:t>
      </w:r>
      <w:r w:rsidRPr="00374C20">
        <w:rPr>
          <w:rFonts w:ascii="Times New Roman" w:hAnsi="Times New Roman"/>
          <w:sz w:val="24"/>
          <w:szCs w:val="24"/>
        </w:rPr>
        <w:t>sht</w:t>
      </w:r>
      <w:r w:rsidR="00374C20" w:rsidRPr="00374C20">
        <w:rPr>
          <w:rFonts w:ascii="Times New Roman" w:hAnsi="Times New Roman"/>
          <w:sz w:val="24"/>
          <w:szCs w:val="24"/>
        </w:rPr>
        <w:t>ë</w:t>
      </w:r>
      <w:r w:rsidRPr="00374C20">
        <w:rPr>
          <w:rFonts w:ascii="Times New Roman" w:hAnsi="Times New Roman"/>
          <w:sz w:val="24"/>
          <w:szCs w:val="24"/>
        </w:rPr>
        <w:t xml:space="preserve"> e </w:t>
      </w:r>
      <w:r w:rsidR="00374C20" w:rsidRPr="00374C20">
        <w:rPr>
          <w:rFonts w:ascii="Times New Roman" w:hAnsi="Times New Roman"/>
          <w:sz w:val="24"/>
          <w:szCs w:val="24"/>
        </w:rPr>
        <w:t>nevojshme</w:t>
      </w:r>
      <w:r w:rsidRPr="00374C20">
        <w:rPr>
          <w:rFonts w:ascii="Times New Roman" w:hAnsi="Times New Roman"/>
          <w:sz w:val="24"/>
          <w:szCs w:val="24"/>
        </w:rPr>
        <w:t xml:space="preserve"> q</w:t>
      </w:r>
      <w:r w:rsidR="00374C20" w:rsidRPr="00374C20">
        <w:rPr>
          <w:rFonts w:ascii="Times New Roman" w:hAnsi="Times New Roman"/>
          <w:sz w:val="24"/>
          <w:szCs w:val="24"/>
        </w:rPr>
        <w:t>ë</w:t>
      </w:r>
      <w:r w:rsidRPr="00374C20">
        <w:rPr>
          <w:rFonts w:ascii="Times New Roman" w:hAnsi="Times New Roman"/>
          <w:sz w:val="24"/>
          <w:szCs w:val="24"/>
        </w:rPr>
        <w:t xml:space="preserve"> KNEC t</w:t>
      </w:r>
      <w:r w:rsidR="00374C20" w:rsidRPr="00374C20">
        <w:rPr>
          <w:rFonts w:ascii="Times New Roman" w:hAnsi="Times New Roman"/>
          <w:sz w:val="24"/>
          <w:szCs w:val="24"/>
        </w:rPr>
        <w:t>ë</w:t>
      </w:r>
      <w:r w:rsidRPr="00374C20">
        <w:rPr>
          <w:rFonts w:ascii="Times New Roman" w:hAnsi="Times New Roman"/>
          <w:sz w:val="24"/>
          <w:szCs w:val="24"/>
        </w:rPr>
        <w:t xml:space="preserve"> mb</w:t>
      </w:r>
      <w:r w:rsidR="00374C20" w:rsidRPr="00374C20">
        <w:rPr>
          <w:rFonts w:ascii="Times New Roman" w:hAnsi="Times New Roman"/>
          <w:sz w:val="24"/>
          <w:szCs w:val="24"/>
        </w:rPr>
        <w:t>ë</w:t>
      </w:r>
      <w:r w:rsidRPr="00374C20">
        <w:rPr>
          <w:rFonts w:ascii="Times New Roman" w:hAnsi="Times New Roman"/>
          <w:sz w:val="24"/>
          <w:szCs w:val="24"/>
        </w:rPr>
        <w:t>shtetet nga nj</w:t>
      </w:r>
      <w:r w:rsidR="00374C20" w:rsidRPr="00374C20">
        <w:rPr>
          <w:rFonts w:ascii="Times New Roman" w:hAnsi="Times New Roman"/>
          <w:sz w:val="24"/>
          <w:szCs w:val="24"/>
        </w:rPr>
        <w:t>ë</w:t>
      </w:r>
      <w:r w:rsidRPr="00374C20">
        <w:rPr>
          <w:rFonts w:ascii="Times New Roman" w:hAnsi="Times New Roman"/>
          <w:sz w:val="24"/>
          <w:szCs w:val="24"/>
        </w:rPr>
        <w:t xml:space="preserve"> staf i kualifikuar. AKMC</w:t>
      </w:r>
      <w:r w:rsidR="00C80511">
        <w:rPr>
          <w:rFonts w:ascii="Times New Roman" w:hAnsi="Times New Roman"/>
          <w:sz w:val="24"/>
          <w:szCs w:val="24"/>
        </w:rPr>
        <w:t>-ja</w:t>
      </w:r>
      <w:r w:rsidRPr="00374C20">
        <w:rPr>
          <w:rFonts w:ascii="Times New Roman" w:hAnsi="Times New Roman"/>
          <w:sz w:val="24"/>
          <w:szCs w:val="24"/>
        </w:rPr>
        <w:t xml:space="preserve"> praktikisht kryen rolin e aparatit administrativ t</w:t>
      </w:r>
      <w:r w:rsidR="00374C20" w:rsidRPr="00374C20">
        <w:rPr>
          <w:rFonts w:ascii="Times New Roman" w:hAnsi="Times New Roman"/>
          <w:sz w:val="24"/>
          <w:szCs w:val="24"/>
        </w:rPr>
        <w:t>ë</w:t>
      </w:r>
      <w:r w:rsidRPr="00374C20">
        <w:rPr>
          <w:rFonts w:ascii="Times New Roman" w:hAnsi="Times New Roman"/>
          <w:sz w:val="24"/>
          <w:szCs w:val="24"/>
        </w:rPr>
        <w:t xml:space="preserve"> KNEC</w:t>
      </w:r>
      <w:r w:rsidR="00C80511">
        <w:rPr>
          <w:rFonts w:ascii="Times New Roman" w:hAnsi="Times New Roman"/>
          <w:sz w:val="24"/>
          <w:szCs w:val="24"/>
        </w:rPr>
        <w:t>-së</w:t>
      </w:r>
      <w:r w:rsidRPr="00374C20">
        <w:rPr>
          <w:rFonts w:ascii="Times New Roman" w:hAnsi="Times New Roman"/>
          <w:sz w:val="24"/>
          <w:szCs w:val="24"/>
        </w:rPr>
        <w:t xml:space="preserve"> dh</w:t>
      </w:r>
      <w:r w:rsidR="001E4C4E" w:rsidRPr="00374C20">
        <w:rPr>
          <w:rFonts w:ascii="Times New Roman" w:hAnsi="Times New Roman"/>
          <w:sz w:val="24"/>
          <w:szCs w:val="24"/>
        </w:rPr>
        <w:t>e nevojitet t</w:t>
      </w:r>
      <w:r w:rsidR="00374C20" w:rsidRPr="00374C20">
        <w:rPr>
          <w:rFonts w:ascii="Times New Roman" w:hAnsi="Times New Roman"/>
          <w:sz w:val="24"/>
          <w:szCs w:val="24"/>
        </w:rPr>
        <w:t>ë</w:t>
      </w:r>
      <w:r w:rsidR="001E4C4E" w:rsidRPr="00374C20">
        <w:rPr>
          <w:rFonts w:ascii="Times New Roman" w:hAnsi="Times New Roman"/>
          <w:sz w:val="24"/>
          <w:szCs w:val="24"/>
        </w:rPr>
        <w:t xml:space="preserve"> p</w:t>
      </w:r>
      <w:r w:rsidR="00374C20" w:rsidRPr="00374C20">
        <w:rPr>
          <w:rFonts w:ascii="Times New Roman" w:hAnsi="Times New Roman"/>
          <w:sz w:val="24"/>
          <w:szCs w:val="24"/>
        </w:rPr>
        <w:t>ë</w:t>
      </w:r>
      <w:r w:rsidR="001E4C4E" w:rsidRPr="00374C20">
        <w:rPr>
          <w:rFonts w:ascii="Times New Roman" w:hAnsi="Times New Roman"/>
          <w:sz w:val="24"/>
          <w:szCs w:val="24"/>
        </w:rPr>
        <w:t>rcaktohet qart</w:t>
      </w:r>
      <w:r w:rsidR="00374C20" w:rsidRPr="00374C20">
        <w:rPr>
          <w:rFonts w:ascii="Times New Roman" w:hAnsi="Times New Roman"/>
          <w:sz w:val="24"/>
          <w:szCs w:val="24"/>
        </w:rPr>
        <w:t>ë</w:t>
      </w:r>
      <w:r w:rsidR="001E4C4E" w:rsidRPr="00374C20">
        <w:rPr>
          <w:rFonts w:ascii="Times New Roman" w:hAnsi="Times New Roman"/>
          <w:sz w:val="24"/>
          <w:szCs w:val="24"/>
        </w:rPr>
        <w:t xml:space="preserve">sisht roli i </w:t>
      </w:r>
      <w:r w:rsidR="00C80511">
        <w:rPr>
          <w:rFonts w:ascii="Times New Roman" w:hAnsi="Times New Roman"/>
          <w:sz w:val="24"/>
          <w:szCs w:val="24"/>
        </w:rPr>
        <w:t>a</w:t>
      </w:r>
      <w:r w:rsidR="001E4C4E" w:rsidRPr="00374C20">
        <w:rPr>
          <w:rFonts w:ascii="Times New Roman" w:hAnsi="Times New Roman"/>
          <w:sz w:val="24"/>
          <w:szCs w:val="24"/>
        </w:rPr>
        <w:t>gjencis</w:t>
      </w:r>
      <w:r w:rsidR="00374C20" w:rsidRPr="00374C20">
        <w:rPr>
          <w:rFonts w:ascii="Times New Roman" w:hAnsi="Times New Roman"/>
          <w:sz w:val="24"/>
          <w:szCs w:val="24"/>
        </w:rPr>
        <w:t>ë</w:t>
      </w:r>
      <w:r w:rsidR="001E4C4E" w:rsidRPr="00374C20">
        <w:rPr>
          <w:rFonts w:ascii="Times New Roman" w:hAnsi="Times New Roman"/>
          <w:sz w:val="24"/>
          <w:szCs w:val="24"/>
        </w:rPr>
        <w:t xml:space="preserve"> n</w:t>
      </w:r>
      <w:r w:rsidR="00374C20" w:rsidRPr="00374C20">
        <w:rPr>
          <w:rFonts w:ascii="Times New Roman" w:hAnsi="Times New Roman"/>
          <w:sz w:val="24"/>
          <w:szCs w:val="24"/>
        </w:rPr>
        <w:t>ë</w:t>
      </w:r>
      <w:r w:rsidR="001E4C4E" w:rsidRPr="00374C20">
        <w:rPr>
          <w:rFonts w:ascii="Times New Roman" w:hAnsi="Times New Roman"/>
          <w:sz w:val="24"/>
          <w:szCs w:val="24"/>
        </w:rPr>
        <w:t xml:space="preserve"> k</w:t>
      </w:r>
      <w:r w:rsidR="00374C20" w:rsidRPr="00374C20">
        <w:rPr>
          <w:rFonts w:ascii="Times New Roman" w:hAnsi="Times New Roman"/>
          <w:sz w:val="24"/>
          <w:szCs w:val="24"/>
        </w:rPr>
        <w:t>ë</w:t>
      </w:r>
      <w:r w:rsidR="001E4C4E" w:rsidRPr="00374C20">
        <w:rPr>
          <w:rFonts w:ascii="Times New Roman" w:hAnsi="Times New Roman"/>
          <w:sz w:val="24"/>
          <w:szCs w:val="24"/>
        </w:rPr>
        <w:t>t</w:t>
      </w:r>
      <w:r w:rsidR="00374C20" w:rsidRPr="00374C20">
        <w:rPr>
          <w:rFonts w:ascii="Times New Roman" w:hAnsi="Times New Roman"/>
          <w:sz w:val="24"/>
          <w:szCs w:val="24"/>
        </w:rPr>
        <w:t>ë</w:t>
      </w:r>
      <w:r w:rsidR="001E4C4E" w:rsidRPr="00374C20">
        <w:rPr>
          <w:rFonts w:ascii="Times New Roman" w:hAnsi="Times New Roman"/>
          <w:sz w:val="24"/>
          <w:szCs w:val="24"/>
        </w:rPr>
        <w:t xml:space="preserve"> kontekst.</w:t>
      </w:r>
    </w:p>
    <w:p w14:paraId="692CE744" w14:textId="77777777" w:rsidR="0083094F" w:rsidRPr="00374C20" w:rsidRDefault="0083094F" w:rsidP="00950EC1">
      <w:pPr>
        <w:spacing w:after="120"/>
        <w:jc w:val="both"/>
        <w:rPr>
          <w:rFonts w:ascii="Times New Roman" w:hAnsi="Times New Roman"/>
          <w:sz w:val="24"/>
          <w:szCs w:val="24"/>
        </w:rPr>
      </w:pPr>
    </w:p>
    <w:p w14:paraId="5184D79C" w14:textId="56E51F25" w:rsidR="00950EC1" w:rsidRPr="00374C20" w:rsidRDefault="00C80511" w:rsidP="00950EC1">
      <w:pPr>
        <w:autoSpaceDE w:val="0"/>
        <w:autoSpaceDN w:val="0"/>
        <w:adjustRightInd w:val="0"/>
        <w:spacing w:after="120"/>
        <w:jc w:val="both"/>
        <w:rPr>
          <w:rFonts w:ascii="Times New Roman" w:eastAsia="Times New Roman" w:hAnsi="Times New Roman"/>
          <w:b/>
          <w:sz w:val="24"/>
          <w:szCs w:val="24"/>
        </w:rPr>
      </w:pPr>
      <w:r>
        <w:rPr>
          <w:rFonts w:ascii="Times New Roman" w:eastAsia="Times New Roman" w:hAnsi="Times New Roman"/>
          <w:b/>
          <w:sz w:val="24"/>
          <w:szCs w:val="24"/>
        </w:rPr>
        <w:t>Në nenin 7</w:t>
      </w:r>
      <w:r w:rsidR="00DC6ADF" w:rsidRPr="00374C20">
        <w:rPr>
          <w:rFonts w:ascii="Times New Roman" w:eastAsia="Times New Roman" w:hAnsi="Times New Roman"/>
          <w:b/>
          <w:sz w:val="24"/>
          <w:szCs w:val="24"/>
        </w:rPr>
        <w:t xml:space="preserve"> parashikohet që neni 20</w:t>
      </w:r>
      <w:r>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i ligjit 45/2019, </w:t>
      </w:r>
      <w:r w:rsidR="00950EC1" w:rsidRPr="00374C20">
        <w:rPr>
          <w:rFonts w:ascii="Times New Roman" w:eastAsia="Times New Roman" w:hAnsi="Times New Roman"/>
          <w:b/>
          <w:sz w:val="24"/>
          <w:szCs w:val="24"/>
        </w:rPr>
        <w:t>ndryshohet dhe bëhet si më poshtë:</w:t>
      </w:r>
    </w:p>
    <w:p w14:paraId="21BE0C82" w14:textId="77777777" w:rsidR="00C80511" w:rsidRDefault="00950EC1" w:rsidP="00C80511">
      <w:pPr>
        <w:tabs>
          <w:tab w:val="left" w:pos="180"/>
          <w:tab w:val="left" w:pos="630"/>
        </w:tabs>
        <w:autoSpaceDE w:val="0"/>
        <w:autoSpaceDN w:val="0"/>
        <w:adjustRightInd w:val="0"/>
        <w:spacing w:after="0"/>
        <w:ind w:left="270" w:hanging="450"/>
        <w:jc w:val="both"/>
        <w:rPr>
          <w:rFonts w:ascii="Times New Roman" w:eastAsia="Times New Roman" w:hAnsi="Times New Roman"/>
          <w:sz w:val="24"/>
          <w:szCs w:val="24"/>
        </w:rPr>
      </w:pPr>
      <w:r w:rsidRPr="00374C20">
        <w:rPr>
          <w:rFonts w:ascii="Times New Roman" w:eastAsia="Times New Roman" w:hAnsi="Times New Roman"/>
          <w:sz w:val="24"/>
          <w:szCs w:val="24"/>
        </w:rPr>
        <w:tab/>
      </w:r>
      <w:r w:rsidR="00C80511">
        <w:rPr>
          <w:rFonts w:ascii="Times New Roman" w:eastAsia="Times New Roman" w:hAnsi="Times New Roman"/>
          <w:sz w:val="24"/>
          <w:szCs w:val="24"/>
        </w:rPr>
        <w:t>“1.</w:t>
      </w:r>
      <w:r w:rsidR="00C80511" w:rsidRPr="006E7F27">
        <w:t xml:space="preserve"> </w:t>
      </w:r>
      <w:r w:rsidR="00C80511" w:rsidRPr="006E7F27">
        <w:rPr>
          <w:rFonts w:ascii="Times New Roman" w:eastAsia="Times New Roman" w:hAnsi="Times New Roman"/>
          <w:sz w:val="24"/>
          <w:szCs w:val="24"/>
        </w:rPr>
        <w:t>Komiteti i Mbrojtjes Civile është organi më i lartë, i përhershëm, përgjegjës për zbatimin e politikave për zvogëlimin e riskut nga fatkeqësitë dhe mbrojtjen civile në Republikën e Shqipërisë.</w:t>
      </w:r>
    </w:p>
    <w:p w14:paraId="12F28E01" w14:textId="77777777" w:rsidR="00C80511" w:rsidRDefault="00C80511" w:rsidP="00C80511">
      <w:pPr>
        <w:tabs>
          <w:tab w:val="left" w:pos="450"/>
          <w:tab w:val="left" w:pos="630"/>
        </w:tabs>
        <w:autoSpaceDE w:val="0"/>
        <w:autoSpaceDN w:val="0"/>
        <w:adjustRightInd w:val="0"/>
        <w:spacing w:after="0"/>
        <w:ind w:left="270"/>
        <w:jc w:val="both"/>
        <w:rPr>
          <w:rFonts w:ascii="Times New Roman" w:eastAsia="Times New Roman" w:hAnsi="Times New Roman"/>
          <w:sz w:val="24"/>
          <w:szCs w:val="24"/>
        </w:rPr>
      </w:pPr>
    </w:p>
    <w:p w14:paraId="7E3E675E" w14:textId="77777777" w:rsidR="00C80511" w:rsidRPr="00F023B6" w:rsidRDefault="00C80511" w:rsidP="00C80511">
      <w:pPr>
        <w:tabs>
          <w:tab w:val="left" w:pos="180"/>
          <w:tab w:val="left" w:pos="450"/>
        </w:tabs>
        <w:autoSpaceDE w:val="0"/>
        <w:autoSpaceDN w:val="0"/>
        <w:adjustRightInd w:val="0"/>
        <w:spacing w:after="0"/>
        <w:ind w:left="270" w:hanging="180"/>
        <w:jc w:val="both"/>
        <w:rPr>
          <w:rFonts w:ascii="Times New Roman" w:eastAsia="Times New Roman" w:hAnsi="Times New Roman"/>
          <w:sz w:val="24"/>
          <w:szCs w:val="24"/>
        </w:rPr>
      </w:pPr>
      <w:r>
        <w:rPr>
          <w:rFonts w:ascii="Times New Roman" w:eastAsia="Times New Roman" w:hAnsi="Times New Roman"/>
          <w:sz w:val="24"/>
          <w:szCs w:val="24"/>
        </w:rPr>
        <w:tab/>
      </w:r>
      <w:r w:rsidRPr="00E17692">
        <w:rPr>
          <w:rFonts w:ascii="Times New Roman" w:eastAsia="Times New Roman" w:hAnsi="Times New Roman"/>
          <w:sz w:val="24"/>
          <w:szCs w:val="24"/>
        </w:rPr>
        <w:t xml:space="preserve">2. </w:t>
      </w:r>
      <w:r w:rsidRPr="00F023B6">
        <w:rPr>
          <w:rFonts w:ascii="Times New Roman" w:eastAsia="Times New Roman" w:hAnsi="Times New Roman"/>
          <w:sz w:val="24"/>
          <w:szCs w:val="24"/>
        </w:rPr>
        <w:t>Komiteti i Mbrojtjes Civile kryen këto detyra:</w:t>
      </w:r>
    </w:p>
    <w:p w14:paraId="3B108B64" w14:textId="77777777" w:rsidR="00C80511" w:rsidRPr="00F023B6" w:rsidRDefault="00C80511" w:rsidP="00C80511">
      <w:pPr>
        <w:tabs>
          <w:tab w:val="left" w:pos="630"/>
          <w:tab w:val="left" w:pos="810"/>
        </w:tabs>
        <w:autoSpaceDE w:val="0"/>
        <w:autoSpaceDN w:val="0"/>
        <w:adjustRightInd w:val="0"/>
        <w:spacing w:after="0"/>
        <w:ind w:left="810" w:hanging="360"/>
        <w:jc w:val="both"/>
        <w:rPr>
          <w:rFonts w:ascii="Times New Roman" w:eastAsia="Times New Roman" w:hAnsi="Times New Roman"/>
          <w:sz w:val="24"/>
          <w:szCs w:val="24"/>
        </w:rPr>
      </w:pPr>
      <w:r w:rsidRPr="00F023B6">
        <w:rPr>
          <w:rFonts w:ascii="Times New Roman" w:eastAsia="Times New Roman" w:hAnsi="Times New Roman"/>
          <w:sz w:val="24"/>
          <w:szCs w:val="24"/>
        </w:rPr>
        <w:t>a) bashkërendon gjithë veprimtarinë ndërinstitucionale të institucioneve dhe të strukturave të mbrojtjes civile;</w:t>
      </w:r>
    </w:p>
    <w:p w14:paraId="04C05A1E" w14:textId="77777777" w:rsidR="00C80511" w:rsidRPr="00F023B6" w:rsidRDefault="00C80511" w:rsidP="00C80511">
      <w:pPr>
        <w:tabs>
          <w:tab w:val="left" w:pos="630"/>
        </w:tabs>
        <w:autoSpaceDE w:val="0"/>
        <w:autoSpaceDN w:val="0"/>
        <w:adjustRightInd w:val="0"/>
        <w:spacing w:after="0"/>
        <w:ind w:left="810" w:hanging="360"/>
        <w:jc w:val="both"/>
        <w:rPr>
          <w:rFonts w:ascii="Times New Roman" w:eastAsia="Times New Roman" w:hAnsi="Times New Roman"/>
          <w:sz w:val="24"/>
          <w:szCs w:val="24"/>
        </w:rPr>
      </w:pPr>
      <w:r w:rsidRPr="00F023B6">
        <w:rPr>
          <w:rFonts w:ascii="Times New Roman" w:eastAsia="Times New Roman" w:hAnsi="Times New Roman"/>
          <w:sz w:val="24"/>
          <w:szCs w:val="24"/>
        </w:rPr>
        <w:t xml:space="preserve">b) </w:t>
      </w:r>
      <w:r>
        <w:rPr>
          <w:rFonts w:ascii="Times New Roman" w:eastAsia="Times New Roman" w:hAnsi="Times New Roman"/>
          <w:sz w:val="24"/>
          <w:szCs w:val="24"/>
        </w:rPr>
        <w:t xml:space="preserve"> </w:t>
      </w:r>
      <w:r w:rsidRPr="00F023B6">
        <w:rPr>
          <w:rFonts w:ascii="Times New Roman" w:eastAsia="Times New Roman" w:hAnsi="Times New Roman"/>
          <w:sz w:val="24"/>
          <w:szCs w:val="24"/>
        </w:rPr>
        <w:t>zbaton politikat që kanë të bëjnë me vlerësimin e riskut nga fatkeqësitë në nivel qendror, Strategjinë Kombëtare për Zvogëlimin e Riskut nga Fatkeqësitë dhe Planin Kombëtar të Emergjencave Civile dhe, nëpërmjet ministrit përgjegjës për mbrojtjen civile, propozon ndryshime apo përditësime të tyre;</w:t>
      </w:r>
    </w:p>
    <w:p w14:paraId="624DDBC1" w14:textId="77777777" w:rsidR="00C80511" w:rsidRPr="00F023B6" w:rsidRDefault="00C80511" w:rsidP="00C80511">
      <w:pPr>
        <w:tabs>
          <w:tab w:val="left" w:pos="630"/>
        </w:tabs>
        <w:autoSpaceDE w:val="0"/>
        <w:autoSpaceDN w:val="0"/>
        <w:adjustRightInd w:val="0"/>
        <w:spacing w:after="0"/>
        <w:ind w:left="810" w:hanging="360"/>
        <w:jc w:val="both"/>
        <w:rPr>
          <w:rFonts w:ascii="Times New Roman" w:eastAsia="Times New Roman" w:hAnsi="Times New Roman"/>
          <w:sz w:val="24"/>
          <w:szCs w:val="24"/>
        </w:rPr>
      </w:pPr>
      <w:r w:rsidRPr="00F023B6">
        <w:rPr>
          <w:rFonts w:ascii="Times New Roman" w:eastAsia="Times New Roman" w:hAnsi="Times New Roman"/>
          <w:sz w:val="24"/>
          <w:szCs w:val="24"/>
        </w:rPr>
        <w:t xml:space="preserve">c) </w:t>
      </w:r>
      <w:r>
        <w:rPr>
          <w:rFonts w:ascii="Times New Roman" w:eastAsia="Times New Roman" w:hAnsi="Times New Roman"/>
          <w:sz w:val="24"/>
          <w:szCs w:val="24"/>
        </w:rPr>
        <w:t xml:space="preserve"> s</w:t>
      </w:r>
      <w:r w:rsidRPr="00F023B6">
        <w:rPr>
          <w:rFonts w:ascii="Times New Roman" w:eastAsia="Times New Roman" w:hAnsi="Times New Roman"/>
          <w:sz w:val="24"/>
          <w:szCs w:val="24"/>
        </w:rPr>
        <w:t>hqyrton çështje që kanë të bëjnë me zbatimin e politikave në bashkërendimin e punës për zvogëlimin e riskut ndaj fatkeqësive dhe mbrojtjen civile;</w:t>
      </w:r>
    </w:p>
    <w:p w14:paraId="5FF4776B" w14:textId="77777777" w:rsidR="00C80511" w:rsidRDefault="00C80511" w:rsidP="00C80511">
      <w:pPr>
        <w:tabs>
          <w:tab w:val="left" w:pos="630"/>
          <w:tab w:val="left" w:pos="810"/>
        </w:tabs>
        <w:autoSpaceDE w:val="0"/>
        <w:autoSpaceDN w:val="0"/>
        <w:adjustRightInd w:val="0"/>
        <w:spacing w:after="0"/>
        <w:ind w:left="810" w:hanging="360"/>
        <w:jc w:val="both"/>
        <w:rPr>
          <w:rFonts w:ascii="Times New Roman" w:eastAsia="Times New Roman" w:hAnsi="Times New Roman"/>
          <w:sz w:val="24"/>
          <w:szCs w:val="24"/>
        </w:rPr>
      </w:pPr>
      <w:r w:rsidRPr="00F023B6">
        <w:rPr>
          <w:rFonts w:ascii="Times New Roman" w:eastAsia="Times New Roman" w:hAnsi="Times New Roman"/>
          <w:sz w:val="24"/>
          <w:szCs w:val="24"/>
        </w:rPr>
        <w:t xml:space="preserve">ç) </w:t>
      </w:r>
      <w:r>
        <w:rPr>
          <w:rFonts w:ascii="Times New Roman" w:eastAsia="Times New Roman" w:hAnsi="Times New Roman"/>
          <w:sz w:val="24"/>
          <w:szCs w:val="24"/>
        </w:rPr>
        <w:t xml:space="preserve"> </w:t>
      </w:r>
      <w:r w:rsidRPr="00F023B6">
        <w:rPr>
          <w:rFonts w:ascii="Times New Roman" w:eastAsia="Times New Roman" w:hAnsi="Times New Roman"/>
          <w:sz w:val="24"/>
          <w:szCs w:val="24"/>
        </w:rPr>
        <w:t>në situata të jashtëzakonshme, kur nuk ekzistojnë kushtet për shpalljen e gjendjes së fatkeqësisë natyrore dhe kur kapacitetet e forcat operacionale nuk janë në gjendje të përballojnë situatat e emergjencave civile dhe krizave, me kërkesë të</w:t>
      </w:r>
      <w:r>
        <w:rPr>
          <w:rFonts w:ascii="Times New Roman" w:eastAsia="Times New Roman" w:hAnsi="Times New Roman"/>
          <w:sz w:val="24"/>
          <w:szCs w:val="24"/>
        </w:rPr>
        <w:t xml:space="preserve"> drejtorit të përgjithshëm të AKMC-së</w:t>
      </w:r>
      <w:r w:rsidRPr="00F023B6">
        <w:rPr>
          <w:rFonts w:ascii="Times New Roman" w:eastAsia="Times New Roman" w:hAnsi="Times New Roman"/>
          <w:sz w:val="24"/>
          <w:szCs w:val="24"/>
        </w:rPr>
        <w:t>, KMC-ja autorizon Agjencinë Kombëtare të Mbrojtjes Civile që të përdorë burime financiare për përballimin e situatës së jashtëzakonshme, përjashtimisht nga sa parashikohet në ligjin nr. 162/2020 “Për prokurimin publik”. Rregullat e veçanta dhe procedurat përkatëse miratohen me vendim të Këshillit të Ministrave, me propozim të ministrit përgjegjës për mbrojtjen civile.</w:t>
      </w:r>
    </w:p>
    <w:p w14:paraId="40962AD3" w14:textId="77777777" w:rsidR="00C80511" w:rsidRDefault="00C80511" w:rsidP="00C80511">
      <w:pPr>
        <w:tabs>
          <w:tab w:val="left" w:pos="450"/>
          <w:tab w:val="left" w:pos="630"/>
        </w:tabs>
        <w:autoSpaceDE w:val="0"/>
        <w:autoSpaceDN w:val="0"/>
        <w:adjustRightInd w:val="0"/>
        <w:spacing w:after="0"/>
        <w:ind w:left="450"/>
        <w:jc w:val="both"/>
        <w:rPr>
          <w:rFonts w:ascii="Times New Roman" w:eastAsia="Times New Roman" w:hAnsi="Times New Roman"/>
          <w:sz w:val="24"/>
          <w:szCs w:val="24"/>
        </w:rPr>
      </w:pPr>
    </w:p>
    <w:p w14:paraId="5BF5AA28" w14:textId="77777777" w:rsidR="00C80511" w:rsidRDefault="00C80511" w:rsidP="00C80511">
      <w:pPr>
        <w:tabs>
          <w:tab w:val="left" w:pos="450"/>
          <w:tab w:val="left" w:pos="630"/>
        </w:tabs>
        <w:autoSpaceDE w:val="0"/>
        <w:autoSpaceDN w:val="0"/>
        <w:adjustRightInd w:val="0"/>
        <w:spacing w:after="0"/>
        <w:ind w:left="450" w:hanging="270"/>
        <w:jc w:val="both"/>
        <w:rPr>
          <w:rFonts w:ascii="Times New Roman" w:eastAsia="Times New Roman" w:hAnsi="Times New Roman"/>
          <w:sz w:val="24"/>
          <w:szCs w:val="24"/>
        </w:rPr>
      </w:pPr>
      <w:r w:rsidRPr="00F023B6">
        <w:rPr>
          <w:rFonts w:ascii="Times New Roman" w:eastAsia="Times New Roman" w:hAnsi="Times New Roman"/>
          <w:sz w:val="24"/>
          <w:szCs w:val="24"/>
        </w:rPr>
        <w:t xml:space="preserve">3. </w:t>
      </w:r>
      <w:r>
        <w:rPr>
          <w:rFonts w:ascii="Times New Roman" w:eastAsia="Times New Roman" w:hAnsi="Times New Roman"/>
          <w:sz w:val="24"/>
          <w:szCs w:val="24"/>
        </w:rPr>
        <w:t>Organizimi dhe funksionimi i KMC-së, si dhe bashkëpunimi ndërinstitucional i institucioneve dhe i strukturave të sistemit të mbrojtjes civile përcaktohen me vendim të Këshillit të Ministrave, me propozim të ministrit përgjegjës për mbrojtjen civile.</w:t>
      </w:r>
    </w:p>
    <w:p w14:paraId="7A8DA1A3" w14:textId="77777777" w:rsidR="00C80511" w:rsidRDefault="00C80511" w:rsidP="00C80511">
      <w:pPr>
        <w:tabs>
          <w:tab w:val="left" w:pos="450"/>
          <w:tab w:val="left" w:pos="630"/>
        </w:tabs>
        <w:autoSpaceDE w:val="0"/>
        <w:autoSpaceDN w:val="0"/>
        <w:adjustRightInd w:val="0"/>
        <w:spacing w:after="0"/>
        <w:ind w:left="450"/>
        <w:jc w:val="both"/>
        <w:rPr>
          <w:rFonts w:ascii="Times New Roman" w:eastAsia="Times New Roman" w:hAnsi="Times New Roman"/>
          <w:sz w:val="24"/>
          <w:szCs w:val="24"/>
        </w:rPr>
      </w:pPr>
    </w:p>
    <w:p w14:paraId="267ED3A4" w14:textId="77777777" w:rsidR="00C80511" w:rsidRDefault="00C80511" w:rsidP="00C80511">
      <w:pPr>
        <w:tabs>
          <w:tab w:val="left" w:pos="450"/>
          <w:tab w:val="left" w:pos="630"/>
        </w:tabs>
        <w:autoSpaceDE w:val="0"/>
        <w:autoSpaceDN w:val="0"/>
        <w:adjustRightInd w:val="0"/>
        <w:spacing w:after="0"/>
        <w:ind w:left="450" w:hanging="270"/>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Pr="00CB29EC">
        <w:rPr>
          <w:rFonts w:ascii="Times New Roman" w:eastAsia="Times New Roman" w:hAnsi="Times New Roman"/>
          <w:sz w:val="24"/>
          <w:szCs w:val="24"/>
        </w:rPr>
        <w:t>Agjencia Kombëtare e Mbrojtjes Civile është struktura administrative që mbështet KMC-në në ushtrimin e funksioneve dhe detyrave të tij, të parashikuara në ligj.</w:t>
      </w:r>
    </w:p>
    <w:p w14:paraId="6A8A03EE" w14:textId="77777777" w:rsidR="00C80511" w:rsidRDefault="00C80511" w:rsidP="00C80511">
      <w:pPr>
        <w:tabs>
          <w:tab w:val="left" w:pos="450"/>
          <w:tab w:val="left" w:pos="630"/>
        </w:tabs>
        <w:autoSpaceDE w:val="0"/>
        <w:autoSpaceDN w:val="0"/>
        <w:adjustRightInd w:val="0"/>
        <w:spacing w:after="0"/>
        <w:ind w:left="450"/>
        <w:jc w:val="both"/>
        <w:rPr>
          <w:rFonts w:ascii="Times New Roman" w:eastAsia="Times New Roman" w:hAnsi="Times New Roman"/>
          <w:sz w:val="24"/>
          <w:szCs w:val="24"/>
        </w:rPr>
      </w:pPr>
    </w:p>
    <w:p w14:paraId="4BC5BAFF" w14:textId="77777777" w:rsidR="00C80511" w:rsidRDefault="00C80511" w:rsidP="00C80511">
      <w:pPr>
        <w:tabs>
          <w:tab w:val="left" w:pos="450"/>
          <w:tab w:val="left" w:pos="630"/>
        </w:tabs>
        <w:autoSpaceDE w:val="0"/>
        <w:autoSpaceDN w:val="0"/>
        <w:adjustRightInd w:val="0"/>
        <w:spacing w:after="0"/>
        <w:ind w:left="450" w:hanging="270"/>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Pr="00F812BF">
        <w:rPr>
          <w:rFonts w:ascii="Times New Roman" w:eastAsia="Times New Roman" w:hAnsi="Times New Roman"/>
          <w:sz w:val="24"/>
          <w:szCs w:val="24"/>
        </w:rPr>
        <w:t xml:space="preserve">Zyra përgjegjëse për situatën është strukturë pranë Kryeministrit për mbledhjen e informacionit për emergjencat civile, krizat dhe hartimin e raporteve analitike periodike për Kryeministrin, Këshillin e Ministrave dhe KMC-në, si dhe mbajtjen e komunikimit </w:t>
      </w:r>
      <w:r w:rsidRPr="00F812BF">
        <w:rPr>
          <w:rFonts w:ascii="Times New Roman" w:eastAsia="Times New Roman" w:hAnsi="Times New Roman"/>
          <w:sz w:val="24"/>
          <w:szCs w:val="24"/>
        </w:rPr>
        <w:lastRenderedPageBreak/>
        <w:t>të vazhdueshëm ndërmjet Këshillit të Ministrave dhe strukturave të tjera të ngarkuara me funksione të emergjencave civile dhe krizave.”</w:t>
      </w:r>
    </w:p>
    <w:p w14:paraId="7108876C" w14:textId="4FC6B59F" w:rsidR="00950EC1" w:rsidRDefault="001E4C4E" w:rsidP="00C80511">
      <w:pPr>
        <w:tabs>
          <w:tab w:val="left" w:pos="450"/>
          <w:tab w:val="left" w:pos="630"/>
        </w:tabs>
        <w:autoSpaceDE w:val="0"/>
        <w:autoSpaceDN w:val="0"/>
        <w:adjustRightInd w:val="0"/>
        <w:spacing w:after="0"/>
        <w:ind w:left="450" w:hanging="450"/>
        <w:jc w:val="both"/>
        <w:rPr>
          <w:rFonts w:ascii="Times New Roman" w:eastAsia="Times New Roman" w:hAnsi="Times New Roman"/>
          <w:sz w:val="24"/>
          <w:szCs w:val="24"/>
        </w:rPr>
      </w:pPr>
      <w:r w:rsidRPr="00374C20">
        <w:rPr>
          <w:rFonts w:ascii="Times New Roman" w:eastAsia="Times New Roman" w:hAnsi="Times New Roman"/>
          <w:sz w:val="24"/>
          <w:szCs w:val="24"/>
        </w:rPr>
        <w:t>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rcaktimet e shkronj</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 “ç” mb</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shteten 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faktin se togfjal</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shi “Sh</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rbime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mbrojtjes civile”</w:t>
      </w:r>
      <w:r w:rsidR="00C80511">
        <w:rPr>
          <w:rFonts w:ascii="Times New Roman" w:eastAsia="Times New Roman" w:hAnsi="Times New Roman"/>
          <w:sz w:val="24"/>
          <w:szCs w:val="24"/>
        </w:rPr>
        <w:t>,</w:t>
      </w:r>
      <w:r w:rsidRPr="00374C20">
        <w:rPr>
          <w:rFonts w:ascii="Times New Roman" w:eastAsia="Times New Roman" w:hAnsi="Times New Roman"/>
          <w:sz w:val="24"/>
          <w:szCs w:val="24"/>
        </w:rPr>
        <w:t xml:space="preserve"> i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rmendur 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list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n e pik</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 2</w:t>
      </w:r>
      <w:r w:rsidR="00C80511">
        <w:rPr>
          <w:rFonts w:ascii="Times New Roman" w:eastAsia="Times New Roman" w:hAnsi="Times New Roman"/>
          <w:sz w:val="24"/>
          <w:szCs w:val="24"/>
        </w:rPr>
        <w:t>,</w:t>
      </w:r>
      <w:r w:rsidRPr="00374C20">
        <w:rPr>
          <w:rFonts w:ascii="Times New Roman" w:eastAsia="Times New Roman" w:hAnsi="Times New Roman"/>
          <w:sz w:val="24"/>
          <w:szCs w:val="24"/>
        </w:rPr>
        <w:t xml:space="preserv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nenit 8</w:t>
      </w:r>
      <w:r w:rsidR="00C80511">
        <w:rPr>
          <w:rFonts w:ascii="Times New Roman" w:eastAsia="Times New Roman" w:hAnsi="Times New Roman"/>
          <w:sz w:val="24"/>
          <w:szCs w:val="24"/>
        </w:rPr>
        <w:t>,</w:t>
      </w:r>
      <w:r w:rsidRPr="00374C20">
        <w:rPr>
          <w:rFonts w:ascii="Times New Roman" w:eastAsia="Times New Roman" w:hAnsi="Times New Roman"/>
          <w:sz w:val="24"/>
          <w:szCs w:val="24"/>
        </w:rPr>
        <w:t xml:space="preserve">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VKM nr. 285, dat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29.05.2021 “Rregullat e prokurimit publik”, nuk </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rputhje me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rkufizimet e ligjit 45/2019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r mbrojtjen civile”, </w:t>
      </w:r>
      <w:r w:rsidR="00374C20" w:rsidRPr="00374C20">
        <w:rPr>
          <w:rFonts w:ascii="Times New Roman" w:eastAsia="Times New Roman" w:hAnsi="Times New Roman"/>
          <w:sz w:val="24"/>
          <w:szCs w:val="24"/>
        </w:rPr>
        <w:t>pavarësisht</w:t>
      </w:r>
      <w:r w:rsidRPr="00374C20">
        <w:rPr>
          <w:rFonts w:ascii="Times New Roman" w:eastAsia="Times New Roman" w:hAnsi="Times New Roman"/>
          <w:sz w:val="24"/>
          <w:szCs w:val="24"/>
        </w:rPr>
        <w:t xml:space="preserve"> faktit q</w:t>
      </w:r>
      <w:r w:rsidR="00374C20" w:rsidRPr="00374C20">
        <w:rPr>
          <w:rFonts w:ascii="Times New Roman" w:eastAsia="Times New Roman" w:hAnsi="Times New Roman"/>
          <w:sz w:val="24"/>
          <w:szCs w:val="24"/>
        </w:rPr>
        <w:t>ë</w:t>
      </w:r>
      <w:r w:rsidR="00C80511">
        <w:rPr>
          <w:rFonts w:ascii="Times New Roman" w:eastAsia="Times New Roman" w:hAnsi="Times New Roman"/>
          <w:sz w:val="24"/>
          <w:szCs w:val="24"/>
        </w:rPr>
        <w:t>,</w:t>
      </w:r>
      <w:r w:rsidRPr="00374C20">
        <w:rPr>
          <w:rFonts w:ascii="Times New Roman" w:eastAsia="Times New Roman" w:hAnsi="Times New Roman"/>
          <w:sz w:val="24"/>
          <w:szCs w:val="24"/>
        </w:rPr>
        <w:t xml:space="preserve"> si </w:t>
      </w:r>
      <w:r w:rsidR="00C80511">
        <w:rPr>
          <w:rFonts w:ascii="Times New Roman" w:eastAsia="Times New Roman" w:hAnsi="Times New Roman"/>
          <w:sz w:val="24"/>
          <w:szCs w:val="24"/>
        </w:rPr>
        <w:t>l</w:t>
      </w:r>
      <w:r w:rsidRPr="00374C20">
        <w:rPr>
          <w:rFonts w:ascii="Times New Roman" w:eastAsia="Times New Roman" w:hAnsi="Times New Roman"/>
          <w:sz w:val="24"/>
          <w:szCs w:val="24"/>
        </w:rPr>
        <w:t xml:space="preserve">igji </w:t>
      </w:r>
      <w:r w:rsidR="0083094F" w:rsidRPr="0083094F">
        <w:rPr>
          <w:rFonts w:ascii="Times New Roman" w:eastAsia="Times New Roman" w:hAnsi="Times New Roman"/>
          <w:sz w:val="24"/>
          <w:szCs w:val="24"/>
        </w:rPr>
        <w:t>“Për prokurimin</w:t>
      </w:r>
      <w:r w:rsidR="0083094F">
        <w:rPr>
          <w:rFonts w:ascii="Times New Roman" w:eastAsia="Times New Roman" w:hAnsi="Times New Roman"/>
          <w:sz w:val="24"/>
          <w:szCs w:val="24"/>
        </w:rPr>
        <w:t xml:space="preserve"> publik</w:t>
      </w:r>
      <w:r w:rsidR="00C80511" w:rsidRPr="0083094F">
        <w:rPr>
          <w:rFonts w:ascii="Times New Roman" w:eastAsia="Times New Roman" w:hAnsi="Times New Roman"/>
          <w:sz w:val="24"/>
          <w:szCs w:val="24"/>
        </w:rPr>
        <w:t xml:space="preserve">”, </w:t>
      </w:r>
      <w:r w:rsidRPr="00374C20">
        <w:rPr>
          <w:rFonts w:ascii="Times New Roman" w:eastAsia="Times New Roman" w:hAnsi="Times New Roman"/>
          <w:sz w:val="24"/>
          <w:szCs w:val="24"/>
        </w:rPr>
        <w:t xml:space="preserve">nr. </w:t>
      </w:r>
      <w:r w:rsidRPr="00E1763D">
        <w:rPr>
          <w:rFonts w:ascii="Times New Roman" w:eastAsia="Times New Roman" w:hAnsi="Times New Roman"/>
          <w:sz w:val="24"/>
          <w:szCs w:val="24"/>
        </w:rPr>
        <w:t xml:space="preserve">162/2020, </w:t>
      </w:r>
      <w:r w:rsidRPr="00374C20">
        <w:rPr>
          <w:rFonts w:ascii="Times New Roman" w:eastAsia="Times New Roman" w:hAnsi="Times New Roman"/>
          <w:sz w:val="24"/>
          <w:szCs w:val="24"/>
        </w:rPr>
        <w:t>ashtu edhe VKM nr. 285, dat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29.02.2021, jan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miratuar pas hyrjes n</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fuqi 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ligjit nr. 45/2019 “P</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r mbrojtjen civile”. Lidhur me k</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t</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 ç</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shtje, Agjencia e Prokurimit Publik me shkres</w:t>
      </w:r>
      <w:r w:rsidR="00374C20" w:rsidRPr="00374C20">
        <w:rPr>
          <w:rFonts w:ascii="Times New Roman" w:eastAsia="Times New Roman" w:hAnsi="Times New Roman"/>
          <w:sz w:val="24"/>
          <w:szCs w:val="24"/>
        </w:rPr>
        <w:t>ë</w:t>
      </w:r>
      <w:r w:rsidRPr="00374C20">
        <w:rPr>
          <w:rFonts w:ascii="Times New Roman" w:eastAsia="Times New Roman" w:hAnsi="Times New Roman"/>
          <w:sz w:val="24"/>
          <w:szCs w:val="24"/>
        </w:rPr>
        <w:t xml:space="preserve">n nr. </w:t>
      </w:r>
      <w:r w:rsidR="00374C20" w:rsidRPr="00374C20">
        <w:rPr>
          <w:rFonts w:ascii="Times New Roman" w:eastAsia="Times New Roman" w:hAnsi="Times New Roman"/>
          <w:sz w:val="24"/>
          <w:szCs w:val="24"/>
        </w:rPr>
        <w:t>3429/1, datë 07.06.2022, ka sqaruar se përjashtimet e parashikuara në shkronjën “g”, pika 1</w:t>
      </w:r>
      <w:r w:rsidR="00C80511">
        <w:rPr>
          <w:rFonts w:ascii="Times New Roman" w:eastAsia="Times New Roman" w:hAnsi="Times New Roman"/>
          <w:sz w:val="24"/>
          <w:szCs w:val="24"/>
        </w:rPr>
        <w:t>,</w:t>
      </w:r>
      <w:r w:rsidR="00374C20" w:rsidRPr="00374C20">
        <w:rPr>
          <w:rFonts w:ascii="Times New Roman" w:eastAsia="Times New Roman" w:hAnsi="Times New Roman"/>
          <w:sz w:val="24"/>
          <w:szCs w:val="24"/>
        </w:rPr>
        <w:t xml:space="preserve"> e nenit 7</w:t>
      </w:r>
      <w:r w:rsidR="00C80511">
        <w:rPr>
          <w:rFonts w:ascii="Times New Roman" w:eastAsia="Times New Roman" w:hAnsi="Times New Roman"/>
          <w:sz w:val="24"/>
          <w:szCs w:val="24"/>
        </w:rPr>
        <w:t>,</w:t>
      </w:r>
      <w:r w:rsidR="00374C20" w:rsidRPr="00374C20">
        <w:rPr>
          <w:rFonts w:ascii="Times New Roman" w:eastAsia="Times New Roman" w:hAnsi="Times New Roman"/>
          <w:sz w:val="24"/>
          <w:szCs w:val="24"/>
        </w:rPr>
        <w:t xml:space="preserve"> të </w:t>
      </w:r>
      <w:r w:rsidR="00C80511">
        <w:rPr>
          <w:rFonts w:ascii="Times New Roman" w:eastAsia="Times New Roman" w:hAnsi="Times New Roman"/>
          <w:sz w:val="24"/>
          <w:szCs w:val="24"/>
        </w:rPr>
        <w:t>l</w:t>
      </w:r>
      <w:r w:rsidR="00374C20" w:rsidRPr="00374C20">
        <w:rPr>
          <w:rFonts w:ascii="Times New Roman" w:eastAsia="Times New Roman" w:hAnsi="Times New Roman"/>
          <w:sz w:val="24"/>
          <w:szCs w:val="24"/>
        </w:rPr>
        <w:t xml:space="preserve">igjit </w:t>
      </w:r>
      <w:r w:rsidR="00C80511" w:rsidRPr="0083094F">
        <w:rPr>
          <w:rFonts w:ascii="Times New Roman" w:eastAsia="Times New Roman" w:hAnsi="Times New Roman"/>
          <w:sz w:val="24"/>
          <w:szCs w:val="24"/>
        </w:rPr>
        <w:t>“P</w:t>
      </w:r>
      <w:r w:rsidR="00374C20" w:rsidRPr="0083094F">
        <w:rPr>
          <w:rFonts w:ascii="Times New Roman" w:eastAsia="Times New Roman" w:hAnsi="Times New Roman"/>
          <w:sz w:val="24"/>
          <w:szCs w:val="24"/>
        </w:rPr>
        <w:t xml:space="preserve">ër </w:t>
      </w:r>
      <w:r w:rsidR="00C80511" w:rsidRPr="0083094F">
        <w:rPr>
          <w:rFonts w:ascii="Times New Roman" w:eastAsia="Times New Roman" w:hAnsi="Times New Roman"/>
          <w:sz w:val="24"/>
          <w:szCs w:val="24"/>
        </w:rPr>
        <w:t>p</w:t>
      </w:r>
      <w:r w:rsidR="0083094F" w:rsidRPr="0083094F">
        <w:rPr>
          <w:rFonts w:ascii="Times New Roman" w:eastAsia="Times New Roman" w:hAnsi="Times New Roman"/>
          <w:sz w:val="24"/>
          <w:szCs w:val="24"/>
        </w:rPr>
        <w:t>rokurimin</w:t>
      </w:r>
      <w:r w:rsidR="00374C20" w:rsidRPr="0083094F">
        <w:rPr>
          <w:rFonts w:ascii="Times New Roman" w:eastAsia="Times New Roman" w:hAnsi="Times New Roman"/>
          <w:sz w:val="24"/>
          <w:szCs w:val="24"/>
        </w:rPr>
        <w:t xml:space="preserve"> </w:t>
      </w:r>
      <w:r w:rsidR="00C80511" w:rsidRPr="0083094F">
        <w:rPr>
          <w:rFonts w:ascii="Times New Roman" w:eastAsia="Times New Roman" w:hAnsi="Times New Roman"/>
          <w:sz w:val="24"/>
          <w:szCs w:val="24"/>
        </w:rPr>
        <w:t>p</w:t>
      </w:r>
      <w:r w:rsidR="0083094F">
        <w:rPr>
          <w:rFonts w:ascii="Times New Roman" w:eastAsia="Times New Roman" w:hAnsi="Times New Roman"/>
          <w:sz w:val="24"/>
          <w:szCs w:val="24"/>
        </w:rPr>
        <w:t>ublik</w:t>
      </w:r>
      <w:r w:rsidR="00C80511" w:rsidRPr="0083094F">
        <w:rPr>
          <w:rFonts w:ascii="Times New Roman" w:eastAsia="Times New Roman" w:hAnsi="Times New Roman"/>
          <w:sz w:val="24"/>
          <w:szCs w:val="24"/>
        </w:rPr>
        <w:t>”</w:t>
      </w:r>
      <w:r w:rsidR="00374C20" w:rsidRPr="0083094F">
        <w:rPr>
          <w:rFonts w:ascii="Times New Roman" w:eastAsia="Times New Roman" w:hAnsi="Times New Roman"/>
          <w:sz w:val="24"/>
          <w:szCs w:val="24"/>
        </w:rPr>
        <w:t xml:space="preserve">, </w:t>
      </w:r>
      <w:r w:rsidR="00374C20" w:rsidRPr="00374C20">
        <w:rPr>
          <w:rFonts w:ascii="Times New Roman" w:eastAsia="Times New Roman" w:hAnsi="Times New Roman"/>
          <w:sz w:val="24"/>
          <w:szCs w:val="24"/>
        </w:rPr>
        <w:t>aplikohen vetëm kur këto shërbime (të specifikuara në nenin 8, pika 2</w:t>
      </w:r>
      <w:r w:rsidR="00C80511">
        <w:rPr>
          <w:rFonts w:ascii="Times New Roman" w:eastAsia="Times New Roman" w:hAnsi="Times New Roman"/>
          <w:sz w:val="24"/>
          <w:szCs w:val="24"/>
        </w:rPr>
        <w:t>,</w:t>
      </w:r>
      <w:r w:rsidR="00374C20" w:rsidRPr="00374C20">
        <w:rPr>
          <w:rFonts w:ascii="Times New Roman" w:eastAsia="Times New Roman" w:hAnsi="Times New Roman"/>
          <w:sz w:val="24"/>
          <w:szCs w:val="24"/>
        </w:rPr>
        <w:t xml:space="preserve"> e VKM nr. 285, datë 29.05.2021), ofrohen nga organizata ose shoqata jofitimprurëse, angazhimi i të cilave në aktivitete të mbrojtjes civile është parashikuar në nenin 38</w:t>
      </w:r>
      <w:r w:rsidR="00C80511">
        <w:rPr>
          <w:rFonts w:ascii="Times New Roman" w:eastAsia="Times New Roman" w:hAnsi="Times New Roman"/>
          <w:sz w:val="24"/>
          <w:szCs w:val="24"/>
        </w:rPr>
        <w:t>,</w:t>
      </w:r>
      <w:r w:rsidR="00374C20" w:rsidRPr="00374C20">
        <w:rPr>
          <w:rFonts w:ascii="Times New Roman" w:eastAsia="Times New Roman" w:hAnsi="Times New Roman"/>
          <w:sz w:val="24"/>
          <w:szCs w:val="24"/>
        </w:rPr>
        <w:t xml:space="preserve"> të ligjit 45/2019 “Për mbrojtjen civile”, dhe nuk mund të aplikohen në rastet e situatave të jashtëzakonshme, kur në pamundësi të përgjigjes në kohë nga strukturat operacionale të mbrojtjes civile, gjykohet e domosdoshme nga Komiteti i Mbrojtjes Civile (KMC), angazhimi i operatorëve privatë të specializuar për ofrimin e shërbimeve të përmendura në nenin 8, pika 2</w:t>
      </w:r>
      <w:r w:rsidR="00C80511">
        <w:rPr>
          <w:rFonts w:ascii="Times New Roman" w:eastAsia="Times New Roman" w:hAnsi="Times New Roman"/>
          <w:sz w:val="24"/>
          <w:szCs w:val="24"/>
        </w:rPr>
        <w:t>,</w:t>
      </w:r>
      <w:r w:rsidR="00374C20" w:rsidRPr="00374C20">
        <w:rPr>
          <w:rFonts w:ascii="Times New Roman" w:eastAsia="Times New Roman" w:hAnsi="Times New Roman"/>
          <w:sz w:val="24"/>
          <w:szCs w:val="24"/>
        </w:rPr>
        <w:t xml:space="preserve"> e VKM nr. 285, datë 29.05.2021 “Rregullat e </w:t>
      </w:r>
      <w:r w:rsidR="00E1763D">
        <w:rPr>
          <w:rFonts w:ascii="Times New Roman" w:eastAsia="Times New Roman" w:hAnsi="Times New Roman"/>
          <w:sz w:val="24"/>
          <w:szCs w:val="24"/>
        </w:rPr>
        <w:t>p</w:t>
      </w:r>
      <w:r w:rsidR="00374C20" w:rsidRPr="00374C20">
        <w:rPr>
          <w:rFonts w:ascii="Times New Roman" w:eastAsia="Times New Roman" w:hAnsi="Times New Roman"/>
          <w:sz w:val="24"/>
          <w:szCs w:val="24"/>
        </w:rPr>
        <w:t xml:space="preserve">rokurimit </w:t>
      </w:r>
      <w:r w:rsidR="00E1763D">
        <w:rPr>
          <w:rFonts w:ascii="Times New Roman" w:eastAsia="Times New Roman" w:hAnsi="Times New Roman"/>
          <w:sz w:val="24"/>
          <w:szCs w:val="24"/>
        </w:rPr>
        <w:t>p</w:t>
      </w:r>
      <w:r w:rsidR="00374C20" w:rsidRPr="00374C20">
        <w:rPr>
          <w:rFonts w:ascii="Times New Roman" w:eastAsia="Times New Roman" w:hAnsi="Times New Roman"/>
          <w:sz w:val="24"/>
          <w:szCs w:val="24"/>
        </w:rPr>
        <w:t>ublik”.</w:t>
      </w:r>
    </w:p>
    <w:p w14:paraId="5FD2ABC0" w14:textId="67CD0B37" w:rsidR="00043709" w:rsidRPr="00374C20" w:rsidRDefault="00C80511" w:rsidP="001E4C4E">
      <w:pPr>
        <w:tabs>
          <w:tab w:val="left" w:pos="450"/>
          <w:tab w:val="left" w:pos="63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Për s</w:t>
      </w:r>
      <w:r w:rsidR="00043709">
        <w:rPr>
          <w:rFonts w:ascii="Times New Roman" w:eastAsia="Times New Roman" w:hAnsi="Times New Roman"/>
          <w:sz w:val="24"/>
          <w:szCs w:val="24"/>
        </w:rPr>
        <w:t>a i p</w:t>
      </w:r>
      <w:r w:rsidR="004D4FA9">
        <w:rPr>
          <w:rFonts w:ascii="Times New Roman" w:eastAsia="Times New Roman" w:hAnsi="Times New Roman"/>
          <w:sz w:val="24"/>
          <w:szCs w:val="24"/>
        </w:rPr>
        <w:t>ë</w:t>
      </w:r>
      <w:r w:rsidR="00043709">
        <w:rPr>
          <w:rFonts w:ascii="Times New Roman" w:eastAsia="Times New Roman" w:hAnsi="Times New Roman"/>
          <w:sz w:val="24"/>
          <w:szCs w:val="24"/>
        </w:rPr>
        <w:t>rket pik</w:t>
      </w:r>
      <w:r w:rsidR="004D4FA9">
        <w:rPr>
          <w:rFonts w:ascii="Times New Roman" w:eastAsia="Times New Roman" w:hAnsi="Times New Roman"/>
          <w:sz w:val="24"/>
          <w:szCs w:val="24"/>
        </w:rPr>
        <w:t>ë</w:t>
      </w:r>
      <w:r>
        <w:rPr>
          <w:rFonts w:ascii="Times New Roman" w:eastAsia="Times New Roman" w:hAnsi="Times New Roman"/>
          <w:sz w:val="24"/>
          <w:szCs w:val="24"/>
        </w:rPr>
        <w:t>s 5</w:t>
      </w:r>
      <w:r w:rsidR="00043709">
        <w:rPr>
          <w:rFonts w:ascii="Times New Roman" w:eastAsia="Times New Roman" w:hAnsi="Times New Roman"/>
          <w:sz w:val="24"/>
          <w:szCs w:val="24"/>
        </w:rPr>
        <w:t xml:space="preserve"> t</w:t>
      </w:r>
      <w:r w:rsidR="004D4FA9">
        <w:rPr>
          <w:rFonts w:ascii="Times New Roman" w:eastAsia="Times New Roman" w:hAnsi="Times New Roman"/>
          <w:sz w:val="24"/>
          <w:szCs w:val="24"/>
        </w:rPr>
        <w:t>ë</w:t>
      </w:r>
      <w:r w:rsidR="00043709">
        <w:rPr>
          <w:rFonts w:ascii="Times New Roman" w:eastAsia="Times New Roman" w:hAnsi="Times New Roman"/>
          <w:sz w:val="24"/>
          <w:szCs w:val="24"/>
        </w:rPr>
        <w:t xml:space="preserve"> k</w:t>
      </w:r>
      <w:r w:rsidR="004D4FA9">
        <w:rPr>
          <w:rFonts w:ascii="Times New Roman" w:eastAsia="Times New Roman" w:hAnsi="Times New Roman"/>
          <w:sz w:val="24"/>
          <w:szCs w:val="24"/>
        </w:rPr>
        <w:t>ë</w:t>
      </w:r>
      <w:r w:rsidR="00043709">
        <w:rPr>
          <w:rFonts w:ascii="Times New Roman" w:eastAsia="Times New Roman" w:hAnsi="Times New Roman"/>
          <w:sz w:val="24"/>
          <w:szCs w:val="24"/>
        </w:rPr>
        <w:t>tij neni, vlen i nj</w:t>
      </w:r>
      <w:r w:rsidR="004D4FA9">
        <w:rPr>
          <w:rFonts w:ascii="Times New Roman" w:eastAsia="Times New Roman" w:hAnsi="Times New Roman"/>
          <w:sz w:val="24"/>
          <w:szCs w:val="24"/>
        </w:rPr>
        <w:t>ë</w:t>
      </w:r>
      <w:r w:rsidR="00043709">
        <w:rPr>
          <w:rFonts w:ascii="Times New Roman" w:eastAsia="Times New Roman" w:hAnsi="Times New Roman"/>
          <w:sz w:val="24"/>
          <w:szCs w:val="24"/>
        </w:rPr>
        <w:t>jti arsyetim si n</w:t>
      </w:r>
      <w:r w:rsidR="004D4FA9">
        <w:rPr>
          <w:rFonts w:ascii="Times New Roman" w:eastAsia="Times New Roman" w:hAnsi="Times New Roman"/>
          <w:sz w:val="24"/>
          <w:szCs w:val="24"/>
        </w:rPr>
        <w:t>ë</w:t>
      </w:r>
      <w:r w:rsidR="00043709">
        <w:rPr>
          <w:rFonts w:ascii="Times New Roman" w:eastAsia="Times New Roman" w:hAnsi="Times New Roman"/>
          <w:sz w:val="24"/>
          <w:szCs w:val="24"/>
        </w:rPr>
        <w:t xml:space="preserve"> rastin e KNEC</w:t>
      </w:r>
      <w:r>
        <w:rPr>
          <w:rFonts w:ascii="Times New Roman" w:eastAsia="Times New Roman" w:hAnsi="Times New Roman"/>
          <w:sz w:val="24"/>
          <w:szCs w:val="24"/>
        </w:rPr>
        <w:t>-s</w:t>
      </w:r>
      <w:r>
        <w:rPr>
          <w:rFonts w:ascii="Sylfaen" w:eastAsia="Times New Roman" w:hAnsi="Sylfaen"/>
          <w:sz w:val="24"/>
          <w:szCs w:val="24"/>
        </w:rPr>
        <w:t>ë</w:t>
      </w:r>
      <w:r w:rsidR="00043709">
        <w:rPr>
          <w:rFonts w:ascii="Times New Roman" w:eastAsia="Times New Roman" w:hAnsi="Times New Roman"/>
          <w:sz w:val="24"/>
          <w:szCs w:val="24"/>
        </w:rPr>
        <w:t xml:space="preserve">, </w:t>
      </w:r>
      <w:r>
        <w:rPr>
          <w:rFonts w:ascii="Times New Roman" w:eastAsia="Times New Roman" w:hAnsi="Times New Roman"/>
          <w:sz w:val="24"/>
          <w:szCs w:val="24"/>
        </w:rPr>
        <w:t>p</w:t>
      </w:r>
      <w:r w:rsidR="00043709">
        <w:rPr>
          <w:rFonts w:ascii="Times New Roman" w:eastAsia="Times New Roman" w:hAnsi="Times New Roman"/>
          <w:sz w:val="24"/>
          <w:szCs w:val="24"/>
        </w:rPr>
        <w:t>ra, KMC</w:t>
      </w:r>
      <w:r>
        <w:rPr>
          <w:rFonts w:ascii="Times New Roman" w:eastAsia="Times New Roman" w:hAnsi="Times New Roman"/>
          <w:sz w:val="24"/>
          <w:szCs w:val="24"/>
        </w:rPr>
        <w:t>-ja,</w:t>
      </w:r>
      <w:r w:rsidR="00043709">
        <w:rPr>
          <w:rFonts w:ascii="Times New Roman" w:eastAsia="Times New Roman" w:hAnsi="Times New Roman"/>
          <w:sz w:val="24"/>
          <w:szCs w:val="24"/>
        </w:rPr>
        <w:t xml:space="preserve"> gjat</w:t>
      </w:r>
      <w:r w:rsidR="004D4FA9">
        <w:rPr>
          <w:rFonts w:ascii="Times New Roman" w:eastAsia="Times New Roman" w:hAnsi="Times New Roman"/>
          <w:sz w:val="24"/>
          <w:szCs w:val="24"/>
        </w:rPr>
        <w:t>ë</w:t>
      </w:r>
      <w:r w:rsidR="00043709">
        <w:rPr>
          <w:rFonts w:ascii="Times New Roman" w:eastAsia="Times New Roman" w:hAnsi="Times New Roman"/>
          <w:sz w:val="24"/>
          <w:szCs w:val="24"/>
        </w:rPr>
        <w:t xml:space="preserve"> kryerjes s</w:t>
      </w:r>
      <w:r w:rsidR="004D4FA9">
        <w:rPr>
          <w:rFonts w:ascii="Times New Roman" w:eastAsia="Times New Roman" w:hAnsi="Times New Roman"/>
          <w:sz w:val="24"/>
          <w:szCs w:val="24"/>
        </w:rPr>
        <w:t>ë</w:t>
      </w:r>
      <w:r w:rsidR="00043709">
        <w:rPr>
          <w:rFonts w:ascii="Times New Roman" w:eastAsia="Times New Roman" w:hAnsi="Times New Roman"/>
          <w:sz w:val="24"/>
          <w:szCs w:val="24"/>
        </w:rPr>
        <w:t xml:space="preserve"> veprimtaris</w:t>
      </w:r>
      <w:r w:rsidR="004D4FA9">
        <w:rPr>
          <w:rFonts w:ascii="Times New Roman" w:eastAsia="Times New Roman" w:hAnsi="Times New Roman"/>
          <w:sz w:val="24"/>
          <w:szCs w:val="24"/>
        </w:rPr>
        <w:t>ë</w:t>
      </w:r>
      <w:r w:rsidR="00043709">
        <w:rPr>
          <w:rFonts w:ascii="Times New Roman" w:eastAsia="Times New Roman" w:hAnsi="Times New Roman"/>
          <w:sz w:val="24"/>
          <w:szCs w:val="24"/>
        </w:rPr>
        <w:t>, duhet t</w:t>
      </w:r>
      <w:r w:rsidR="004D4FA9">
        <w:rPr>
          <w:rFonts w:ascii="Times New Roman" w:eastAsia="Times New Roman" w:hAnsi="Times New Roman"/>
          <w:sz w:val="24"/>
          <w:szCs w:val="24"/>
        </w:rPr>
        <w:t>ë</w:t>
      </w:r>
      <w:r w:rsidR="00043709">
        <w:rPr>
          <w:rFonts w:ascii="Times New Roman" w:eastAsia="Times New Roman" w:hAnsi="Times New Roman"/>
          <w:sz w:val="24"/>
          <w:szCs w:val="24"/>
        </w:rPr>
        <w:t xml:space="preserve"> mb</w:t>
      </w:r>
      <w:r w:rsidR="004D4FA9">
        <w:rPr>
          <w:rFonts w:ascii="Times New Roman" w:eastAsia="Times New Roman" w:hAnsi="Times New Roman"/>
          <w:sz w:val="24"/>
          <w:szCs w:val="24"/>
        </w:rPr>
        <w:t>ë</w:t>
      </w:r>
      <w:r w:rsidR="00043709">
        <w:rPr>
          <w:rFonts w:ascii="Times New Roman" w:eastAsia="Times New Roman" w:hAnsi="Times New Roman"/>
          <w:sz w:val="24"/>
          <w:szCs w:val="24"/>
        </w:rPr>
        <w:t>sht</w:t>
      </w:r>
      <w:r w:rsidR="004D4FA9">
        <w:rPr>
          <w:rFonts w:ascii="Times New Roman" w:eastAsia="Times New Roman" w:hAnsi="Times New Roman"/>
          <w:sz w:val="24"/>
          <w:szCs w:val="24"/>
        </w:rPr>
        <w:t xml:space="preserve">etet nga një staf i kualifikuar. Në pikën 7 të VKM nr. 923, datë 25.11.2020, përcaktohet se pranë AKMC-së ngrihet e funksionon sekretariati teknik i KMC-së, dhe përcaktimi në ligj qartëson rolin dhe detyrat e AKMC-së. </w:t>
      </w:r>
    </w:p>
    <w:p w14:paraId="6F4021B5" w14:textId="7AB11AEE" w:rsidR="00950EC1" w:rsidRDefault="00950EC1" w:rsidP="00950EC1">
      <w:pPr>
        <w:tabs>
          <w:tab w:val="left" w:pos="450"/>
          <w:tab w:val="left" w:pos="630"/>
        </w:tabs>
        <w:autoSpaceDE w:val="0"/>
        <w:autoSpaceDN w:val="0"/>
        <w:adjustRightInd w:val="0"/>
        <w:spacing w:after="0"/>
        <w:ind w:left="630" w:hanging="90"/>
        <w:jc w:val="both"/>
        <w:rPr>
          <w:rFonts w:ascii="Times New Roman" w:eastAsia="Times New Roman" w:hAnsi="Times New Roman"/>
          <w:sz w:val="24"/>
          <w:szCs w:val="24"/>
        </w:rPr>
      </w:pPr>
    </w:p>
    <w:p w14:paraId="776306A2" w14:textId="77777777" w:rsidR="0083094F" w:rsidRPr="00374C20" w:rsidRDefault="0083094F" w:rsidP="00950EC1">
      <w:pPr>
        <w:tabs>
          <w:tab w:val="left" w:pos="450"/>
          <w:tab w:val="left" w:pos="630"/>
        </w:tabs>
        <w:autoSpaceDE w:val="0"/>
        <w:autoSpaceDN w:val="0"/>
        <w:adjustRightInd w:val="0"/>
        <w:spacing w:after="0"/>
        <w:ind w:left="630" w:hanging="90"/>
        <w:jc w:val="both"/>
        <w:rPr>
          <w:rFonts w:ascii="Times New Roman" w:eastAsia="Times New Roman" w:hAnsi="Times New Roman"/>
          <w:sz w:val="24"/>
          <w:szCs w:val="24"/>
        </w:rPr>
      </w:pPr>
    </w:p>
    <w:p w14:paraId="3D357ED7" w14:textId="5356EA5D" w:rsidR="00950EC1" w:rsidRPr="00374C20" w:rsidRDefault="00950EC1" w:rsidP="00950EC1">
      <w:pPr>
        <w:autoSpaceDE w:val="0"/>
        <w:autoSpaceDN w:val="0"/>
        <w:adjustRightInd w:val="0"/>
        <w:spacing w:after="120"/>
        <w:jc w:val="both"/>
        <w:rPr>
          <w:rFonts w:ascii="Times New Roman" w:eastAsia="Times New Roman" w:hAnsi="Times New Roman"/>
          <w:b/>
          <w:sz w:val="24"/>
          <w:szCs w:val="24"/>
        </w:rPr>
      </w:pPr>
      <w:r w:rsidRPr="00374C20">
        <w:rPr>
          <w:rFonts w:ascii="Times New Roman" w:eastAsia="Times New Roman" w:hAnsi="Times New Roman"/>
          <w:b/>
          <w:sz w:val="24"/>
          <w:szCs w:val="24"/>
        </w:rPr>
        <w:t>Në nenin</w:t>
      </w:r>
      <w:r w:rsidR="00C80511">
        <w:rPr>
          <w:rFonts w:ascii="Times New Roman" w:eastAsia="Times New Roman" w:hAnsi="Times New Roman"/>
          <w:b/>
          <w:sz w:val="24"/>
          <w:szCs w:val="24"/>
        </w:rPr>
        <w:t xml:space="preserve"> 8</w:t>
      </w:r>
      <w:r w:rsidR="00DC6ADF" w:rsidRPr="00374C20">
        <w:rPr>
          <w:rFonts w:ascii="Times New Roman" w:eastAsia="Times New Roman" w:hAnsi="Times New Roman"/>
          <w:b/>
          <w:sz w:val="24"/>
          <w:szCs w:val="24"/>
        </w:rPr>
        <w:t xml:space="preserve"> parashikohet që në nenin 21</w:t>
      </w:r>
      <w:r w:rsidR="00C80511">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të ligjit 45/2019, </w:t>
      </w:r>
      <w:r w:rsidRPr="00374C20">
        <w:rPr>
          <w:rFonts w:ascii="Times New Roman" w:eastAsia="Times New Roman" w:hAnsi="Times New Roman"/>
          <w:b/>
          <w:sz w:val="24"/>
          <w:szCs w:val="24"/>
        </w:rPr>
        <w:t>bëhen shtesat dhe ndryshimet e mëposhtme:</w:t>
      </w:r>
    </w:p>
    <w:p w14:paraId="1CE6881B" w14:textId="77777777" w:rsidR="00C80511" w:rsidRPr="00A83839" w:rsidRDefault="00C80511" w:rsidP="00C80511">
      <w:pPr>
        <w:autoSpaceDE w:val="0"/>
        <w:autoSpaceDN w:val="0"/>
        <w:adjustRightInd w:val="0"/>
        <w:spacing w:after="120"/>
        <w:ind w:left="450" w:hanging="270"/>
        <w:jc w:val="both"/>
        <w:rPr>
          <w:rFonts w:ascii="Times New Roman" w:eastAsia="Times New Roman" w:hAnsi="Times New Roman"/>
          <w:sz w:val="24"/>
          <w:szCs w:val="24"/>
        </w:rPr>
      </w:pPr>
      <w:r>
        <w:rPr>
          <w:rFonts w:ascii="Times New Roman" w:eastAsia="Times New Roman" w:hAnsi="Times New Roman"/>
          <w:sz w:val="24"/>
          <w:szCs w:val="24"/>
        </w:rPr>
        <w:t>a) në shkronjën “b”, togfjalëshi “harton dhe mbikëqyr”, ndryshon dhe bëhet “mbikëqyr hartimin”;</w:t>
      </w:r>
    </w:p>
    <w:p w14:paraId="53002E7A" w14:textId="77777777" w:rsidR="00C80511" w:rsidRDefault="00C80511" w:rsidP="00C80511">
      <w:pPr>
        <w:autoSpaceDE w:val="0"/>
        <w:autoSpaceDN w:val="0"/>
        <w:adjustRightInd w:val="0"/>
        <w:spacing w:after="120"/>
        <w:ind w:firstLine="180"/>
        <w:jc w:val="both"/>
        <w:rPr>
          <w:rFonts w:ascii="Times New Roman" w:eastAsia="Times New Roman" w:hAnsi="Times New Roman"/>
          <w:sz w:val="24"/>
          <w:szCs w:val="24"/>
        </w:rPr>
      </w:pPr>
      <w:r>
        <w:rPr>
          <w:rFonts w:ascii="Times New Roman" w:eastAsia="Times New Roman" w:hAnsi="Times New Roman"/>
          <w:sz w:val="24"/>
          <w:szCs w:val="24"/>
        </w:rPr>
        <w:t>b</w:t>
      </w:r>
      <w:r w:rsidRPr="00CB29EC">
        <w:rPr>
          <w:rFonts w:ascii="Times New Roman" w:eastAsia="Times New Roman" w:hAnsi="Times New Roman"/>
          <w:sz w:val="24"/>
          <w:szCs w:val="24"/>
        </w:rPr>
        <w:t xml:space="preserve">) </w:t>
      </w:r>
      <w:r>
        <w:rPr>
          <w:rFonts w:ascii="Times New Roman" w:eastAsia="Times New Roman" w:hAnsi="Times New Roman"/>
          <w:sz w:val="24"/>
          <w:szCs w:val="24"/>
        </w:rPr>
        <w:t>pas shkronjës “b”, shtohet shkronja “c”, me këtë përmbajtje:</w:t>
      </w:r>
    </w:p>
    <w:p w14:paraId="4903E0C7" w14:textId="77777777" w:rsidR="00C80511" w:rsidRPr="00A83839" w:rsidRDefault="00C80511" w:rsidP="00C80511">
      <w:pPr>
        <w:autoSpaceDE w:val="0"/>
        <w:autoSpaceDN w:val="0"/>
        <w:adjustRightInd w:val="0"/>
        <w:spacing w:after="120"/>
        <w:ind w:firstLine="180"/>
        <w:jc w:val="both"/>
        <w:rPr>
          <w:rFonts w:ascii="Times New Roman" w:eastAsia="Times New Roman" w:hAnsi="Times New Roman"/>
          <w:sz w:val="24"/>
          <w:szCs w:val="24"/>
        </w:rPr>
      </w:pPr>
      <w:r w:rsidRPr="00A83839">
        <w:rPr>
          <w:rFonts w:ascii="Times New Roman" w:eastAsia="Times New Roman" w:hAnsi="Times New Roman"/>
          <w:sz w:val="24"/>
          <w:szCs w:val="24"/>
        </w:rPr>
        <w:t>“c) nxjerr udhëzime në lidhje me funksionimin e Sistemit Kombëtar të Mbrojtjes Civile;</w:t>
      </w:r>
      <w:r>
        <w:rPr>
          <w:rFonts w:ascii="Times New Roman" w:eastAsia="Times New Roman" w:hAnsi="Times New Roman"/>
          <w:sz w:val="24"/>
          <w:szCs w:val="24"/>
        </w:rPr>
        <w:t>”</w:t>
      </w:r>
    </w:p>
    <w:p w14:paraId="1FFE089D" w14:textId="6F9D3DEF" w:rsidR="00B2235F" w:rsidRDefault="00B2235F" w:rsidP="00950EC1">
      <w:pPr>
        <w:autoSpaceDE w:val="0"/>
        <w:autoSpaceDN w:val="0"/>
        <w:adjustRightInd w:val="0"/>
        <w:spacing w:after="120"/>
        <w:jc w:val="both"/>
        <w:rPr>
          <w:rFonts w:ascii="Times New Roman" w:eastAsia="Times New Roman" w:hAnsi="Times New Roman"/>
          <w:sz w:val="24"/>
          <w:szCs w:val="24"/>
        </w:rPr>
      </w:pPr>
    </w:p>
    <w:p w14:paraId="7E5DDDED" w14:textId="34D2FFB2" w:rsidR="00B2235F" w:rsidRDefault="00B2235F" w:rsidP="00950EC1">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Shkronja “b” e këtij neni është ndryshuar me qëllim saktësimin e rolit mbikëqyrës të ministrit përgjegjës për mbrojtjen civile</w:t>
      </w:r>
      <w:r w:rsidR="00C80511">
        <w:rPr>
          <w:rFonts w:ascii="Times New Roman" w:eastAsia="Times New Roman" w:hAnsi="Times New Roman"/>
          <w:sz w:val="24"/>
          <w:szCs w:val="24"/>
        </w:rPr>
        <w:t>,</w:t>
      </w:r>
      <w:r>
        <w:rPr>
          <w:rFonts w:ascii="Times New Roman" w:eastAsia="Times New Roman" w:hAnsi="Times New Roman"/>
          <w:sz w:val="24"/>
          <w:szCs w:val="24"/>
        </w:rPr>
        <w:t xml:space="preserve"> gjatë procesit të hartimit dhe zbatimit të politikave të zvogëlimit të riskut nga fatkeqësitë dhe të mbrojtjes civile. </w:t>
      </w:r>
    </w:p>
    <w:p w14:paraId="226C0777" w14:textId="1DA81B7E" w:rsidR="00B2235F" w:rsidRPr="00374C20" w:rsidRDefault="00B2235F" w:rsidP="00950EC1">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Ndërkohë, shtimi i shkronjës “c” vjen në përputhje me rolin e ministrit</w:t>
      </w:r>
      <w:r w:rsidR="00C80511">
        <w:rPr>
          <w:rFonts w:ascii="Times New Roman" w:eastAsia="Times New Roman" w:hAnsi="Times New Roman"/>
          <w:sz w:val="24"/>
          <w:szCs w:val="24"/>
        </w:rPr>
        <w:t>,</w:t>
      </w:r>
      <w:r>
        <w:rPr>
          <w:rFonts w:ascii="Times New Roman" w:eastAsia="Times New Roman" w:hAnsi="Times New Roman"/>
          <w:sz w:val="24"/>
          <w:szCs w:val="24"/>
        </w:rPr>
        <w:t xml:space="preserve"> në kuadër të sistemit të mbrojtjes civile, përcaktohet se ai nxjerr udhëzime në lidhje me funksionimin e Sistemit Kombëtar të Mbrojtjes Civile.</w:t>
      </w:r>
    </w:p>
    <w:p w14:paraId="7B0B247C" w14:textId="77777777" w:rsidR="00950EC1" w:rsidRPr="00374C20" w:rsidRDefault="00950EC1" w:rsidP="00950EC1">
      <w:pPr>
        <w:autoSpaceDE w:val="0"/>
        <w:autoSpaceDN w:val="0"/>
        <w:adjustRightInd w:val="0"/>
        <w:spacing w:after="120"/>
        <w:jc w:val="center"/>
        <w:rPr>
          <w:rFonts w:ascii="Times New Roman" w:eastAsia="Times New Roman" w:hAnsi="Times New Roman"/>
          <w:b/>
          <w:sz w:val="24"/>
          <w:szCs w:val="24"/>
        </w:rPr>
      </w:pPr>
    </w:p>
    <w:p w14:paraId="561238A8" w14:textId="3073C603" w:rsidR="00950EC1" w:rsidRPr="00374C20" w:rsidRDefault="00950EC1" w:rsidP="00950EC1">
      <w:pPr>
        <w:autoSpaceDE w:val="0"/>
        <w:autoSpaceDN w:val="0"/>
        <w:adjustRightInd w:val="0"/>
        <w:spacing w:after="240" w:line="240" w:lineRule="auto"/>
        <w:jc w:val="both"/>
        <w:rPr>
          <w:rFonts w:ascii="Times New Roman" w:eastAsia="Times New Roman" w:hAnsi="Times New Roman"/>
          <w:b/>
          <w:sz w:val="24"/>
          <w:szCs w:val="24"/>
        </w:rPr>
      </w:pPr>
      <w:r w:rsidRPr="00374C20">
        <w:rPr>
          <w:rFonts w:ascii="Times New Roman" w:eastAsia="Times New Roman" w:hAnsi="Times New Roman"/>
          <w:b/>
          <w:sz w:val="24"/>
          <w:szCs w:val="24"/>
        </w:rPr>
        <w:t>Në nenin</w:t>
      </w:r>
      <w:r w:rsidR="00C80511">
        <w:rPr>
          <w:rFonts w:ascii="Times New Roman" w:eastAsia="Times New Roman" w:hAnsi="Times New Roman"/>
          <w:b/>
          <w:sz w:val="24"/>
          <w:szCs w:val="24"/>
        </w:rPr>
        <w:t xml:space="preserve"> 9</w:t>
      </w:r>
      <w:r w:rsidR="00DC6ADF" w:rsidRPr="00374C20">
        <w:rPr>
          <w:rFonts w:ascii="Times New Roman" w:eastAsia="Times New Roman" w:hAnsi="Times New Roman"/>
          <w:b/>
          <w:sz w:val="24"/>
          <w:szCs w:val="24"/>
        </w:rPr>
        <w:t xml:space="preserve"> parashikohet që në nenin 22</w:t>
      </w:r>
      <w:r w:rsidR="00C80511">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të ligjit 45/2019, </w:t>
      </w:r>
      <w:r w:rsidRPr="00374C20">
        <w:rPr>
          <w:rFonts w:ascii="Times New Roman" w:eastAsia="Times New Roman" w:hAnsi="Times New Roman"/>
          <w:b/>
          <w:sz w:val="24"/>
          <w:szCs w:val="24"/>
        </w:rPr>
        <w:t>bëhen këto shtesa dhe ndryshime:</w:t>
      </w:r>
    </w:p>
    <w:p w14:paraId="729BD3C2" w14:textId="77777777" w:rsidR="00C80511" w:rsidRPr="00E1763D" w:rsidRDefault="00C80511" w:rsidP="00C80511">
      <w:pPr>
        <w:pStyle w:val="ListParagraph"/>
        <w:numPr>
          <w:ilvl w:val="0"/>
          <w:numId w:val="17"/>
        </w:numPr>
        <w:spacing w:after="120"/>
        <w:ind w:left="450" w:hanging="270"/>
        <w:contextualSpacing/>
        <w:jc w:val="both"/>
        <w:rPr>
          <w:rFonts w:ascii="Times New Roman" w:hAnsi="Times New Roman"/>
          <w:sz w:val="24"/>
          <w:szCs w:val="24"/>
        </w:rPr>
      </w:pPr>
      <w:r w:rsidRPr="00E1763D">
        <w:rPr>
          <w:rFonts w:ascii="Times New Roman" w:hAnsi="Times New Roman"/>
          <w:sz w:val="24"/>
          <w:szCs w:val="24"/>
        </w:rPr>
        <w:t>në pikën 2, në shkronjën “d”, togfjalëshi “aktivitetet e ndryshme në fushën” zëvendësohet me togfjalëshin “masat strukturore dhe jostrukturore”.</w:t>
      </w:r>
    </w:p>
    <w:p w14:paraId="5F17BF99" w14:textId="77777777" w:rsidR="00C80511" w:rsidRPr="00E1763D" w:rsidRDefault="00C80511" w:rsidP="00C80511">
      <w:pPr>
        <w:pStyle w:val="ListParagraph"/>
        <w:numPr>
          <w:ilvl w:val="0"/>
          <w:numId w:val="17"/>
        </w:numPr>
        <w:spacing w:after="120"/>
        <w:ind w:left="450" w:hanging="270"/>
        <w:contextualSpacing/>
        <w:jc w:val="both"/>
        <w:rPr>
          <w:rFonts w:ascii="Times New Roman" w:hAnsi="Times New Roman"/>
          <w:sz w:val="24"/>
          <w:szCs w:val="24"/>
        </w:rPr>
      </w:pPr>
      <w:r w:rsidRPr="00E1763D">
        <w:rPr>
          <w:rFonts w:ascii="Times New Roman" w:hAnsi="Times New Roman"/>
          <w:sz w:val="24"/>
          <w:szCs w:val="24"/>
        </w:rPr>
        <w:lastRenderedPageBreak/>
        <w:t>në pikën 2, shkronja “e”, përpara togfjalëshit “kryejnë vlerësimin e humbjeve”, shtohet togfjalëshi “hartojnë metodologjinë dhe” dhe bëhet:</w:t>
      </w:r>
    </w:p>
    <w:p w14:paraId="2D1E2FD1" w14:textId="77777777" w:rsidR="00C80511" w:rsidRPr="00E1763D" w:rsidRDefault="00C80511" w:rsidP="00C80511">
      <w:pPr>
        <w:pStyle w:val="ListParagraph"/>
        <w:numPr>
          <w:ilvl w:val="0"/>
          <w:numId w:val="17"/>
        </w:numPr>
        <w:tabs>
          <w:tab w:val="left" w:pos="450"/>
        </w:tabs>
        <w:spacing w:after="120"/>
        <w:ind w:left="180" w:firstLine="0"/>
        <w:contextualSpacing/>
        <w:jc w:val="both"/>
        <w:rPr>
          <w:rFonts w:ascii="Times New Roman" w:hAnsi="Times New Roman"/>
          <w:sz w:val="24"/>
          <w:szCs w:val="24"/>
        </w:rPr>
      </w:pPr>
      <w:r w:rsidRPr="00E1763D">
        <w:rPr>
          <w:rFonts w:ascii="Times New Roman" w:hAnsi="Times New Roman"/>
          <w:sz w:val="24"/>
          <w:szCs w:val="24"/>
        </w:rPr>
        <w:t>pika 4 ndryshon dhe bëhet, si më poshtë:</w:t>
      </w:r>
    </w:p>
    <w:p w14:paraId="50C54CE1" w14:textId="4E375FCC" w:rsidR="00DC6ADF" w:rsidRPr="00C80511" w:rsidRDefault="00C80511" w:rsidP="00C80511">
      <w:pPr>
        <w:pStyle w:val="ListParagraph"/>
        <w:spacing w:after="120"/>
        <w:ind w:left="450"/>
        <w:jc w:val="both"/>
        <w:rPr>
          <w:rFonts w:ascii="Times New Roman" w:hAnsi="Times New Roman"/>
          <w:sz w:val="24"/>
          <w:szCs w:val="24"/>
        </w:rPr>
      </w:pPr>
      <w:r w:rsidRPr="000A0A61">
        <w:rPr>
          <w:rFonts w:ascii="Times New Roman" w:hAnsi="Times New Roman"/>
          <w:sz w:val="24"/>
          <w:szCs w:val="24"/>
        </w:rPr>
        <w:t xml:space="preserve">“4. Për realizimin e detyrave dhe përgjegjësive në fushën e zvogëlimit të riskut dhe mbrojtjen civile, pranë çdo ministrie ngrihen dhe funksionojnë </w:t>
      </w:r>
      <w:r>
        <w:rPr>
          <w:rFonts w:ascii="Times New Roman" w:hAnsi="Times New Roman"/>
          <w:sz w:val="24"/>
          <w:szCs w:val="24"/>
        </w:rPr>
        <w:t>s</w:t>
      </w:r>
      <w:r w:rsidRPr="000A0A61">
        <w:rPr>
          <w:rFonts w:ascii="Times New Roman" w:hAnsi="Times New Roman"/>
          <w:sz w:val="24"/>
          <w:szCs w:val="24"/>
        </w:rPr>
        <w:t>trukturat e Mbrojtjes Civile. Përbërja dhe detyrat miratohen me vendim të Këshillit të Ministr</w:t>
      </w:r>
      <w:r>
        <w:rPr>
          <w:rFonts w:ascii="Times New Roman" w:hAnsi="Times New Roman"/>
          <w:sz w:val="24"/>
          <w:szCs w:val="24"/>
        </w:rPr>
        <w:t>ave, me propozim të ministrit.”</w:t>
      </w:r>
    </w:p>
    <w:p w14:paraId="4B56B0A5" w14:textId="4A0A9FF2" w:rsidR="005F3880" w:rsidRDefault="005F3880" w:rsidP="00950EC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Fjala “aktivitete” n</w:t>
      </w:r>
      <w:r w:rsidR="00043709">
        <w:rPr>
          <w:rFonts w:ascii="Times New Roman" w:eastAsia="Times New Roman" w:hAnsi="Times New Roman"/>
          <w:sz w:val="24"/>
          <w:szCs w:val="24"/>
        </w:rPr>
        <w:t>ë</w:t>
      </w:r>
      <w:r>
        <w:rPr>
          <w:rFonts w:ascii="Times New Roman" w:eastAsia="Times New Roman" w:hAnsi="Times New Roman"/>
          <w:sz w:val="24"/>
          <w:szCs w:val="24"/>
        </w:rPr>
        <w:t xml:space="preserve"> pik</w:t>
      </w:r>
      <w:r w:rsidR="00043709">
        <w:rPr>
          <w:rFonts w:ascii="Times New Roman" w:eastAsia="Times New Roman" w:hAnsi="Times New Roman"/>
          <w:sz w:val="24"/>
          <w:szCs w:val="24"/>
        </w:rPr>
        <w:t>ë</w:t>
      </w:r>
      <w:r>
        <w:rPr>
          <w:rFonts w:ascii="Times New Roman" w:eastAsia="Times New Roman" w:hAnsi="Times New Roman"/>
          <w:sz w:val="24"/>
          <w:szCs w:val="24"/>
        </w:rPr>
        <w:t xml:space="preserve">n 2, shkronja “d” </w:t>
      </w:r>
      <w:r w:rsidR="00043709">
        <w:rPr>
          <w:rFonts w:ascii="Times New Roman" w:eastAsia="Times New Roman" w:hAnsi="Times New Roman"/>
          <w:sz w:val="24"/>
          <w:szCs w:val="24"/>
        </w:rPr>
        <w:t>ë</w:t>
      </w:r>
      <w:r>
        <w:rPr>
          <w:rFonts w:ascii="Times New Roman" w:eastAsia="Times New Roman" w:hAnsi="Times New Roman"/>
          <w:sz w:val="24"/>
          <w:szCs w:val="24"/>
        </w:rPr>
        <w:t>sht</w:t>
      </w:r>
      <w:r w:rsidR="00043709">
        <w:rPr>
          <w:rFonts w:ascii="Times New Roman" w:eastAsia="Times New Roman" w:hAnsi="Times New Roman"/>
          <w:sz w:val="24"/>
          <w:szCs w:val="24"/>
        </w:rPr>
        <w:t>ë</w:t>
      </w:r>
      <w:r>
        <w:rPr>
          <w:rFonts w:ascii="Times New Roman" w:eastAsia="Times New Roman" w:hAnsi="Times New Roman"/>
          <w:sz w:val="24"/>
          <w:szCs w:val="24"/>
        </w:rPr>
        <w:t xml:space="preserve"> </w:t>
      </w:r>
      <w:r w:rsidR="00043709">
        <w:rPr>
          <w:rFonts w:ascii="Times New Roman" w:eastAsia="Times New Roman" w:hAnsi="Times New Roman"/>
          <w:sz w:val="24"/>
          <w:szCs w:val="24"/>
        </w:rPr>
        <w:t>zëvendësuar</w:t>
      </w:r>
      <w:r>
        <w:rPr>
          <w:rFonts w:ascii="Times New Roman" w:eastAsia="Times New Roman" w:hAnsi="Times New Roman"/>
          <w:sz w:val="24"/>
          <w:szCs w:val="24"/>
        </w:rPr>
        <w:t xml:space="preserve">, pasi </w:t>
      </w:r>
      <w:r w:rsidR="00043709">
        <w:rPr>
          <w:rFonts w:ascii="Times New Roman" w:eastAsia="Times New Roman" w:hAnsi="Times New Roman"/>
          <w:sz w:val="24"/>
          <w:szCs w:val="24"/>
        </w:rPr>
        <w:t>ë</w:t>
      </w:r>
      <w:r>
        <w:rPr>
          <w:rFonts w:ascii="Times New Roman" w:eastAsia="Times New Roman" w:hAnsi="Times New Roman"/>
          <w:sz w:val="24"/>
          <w:szCs w:val="24"/>
        </w:rPr>
        <w:t>sht</w:t>
      </w:r>
      <w:r w:rsidR="00043709">
        <w:rPr>
          <w:rFonts w:ascii="Times New Roman" w:eastAsia="Times New Roman" w:hAnsi="Times New Roman"/>
          <w:sz w:val="24"/>
          <w:szCs w:val="24"/>
        </w:rPr>
        <w:t>ë</w:t>
      </w:r>
      <w:r>
        <w:rPr>
          <w:rFonts w:ascii="Times New Roman" w:eastAsia="Times New Roman" w:hAnsi="Times New Roman"/>
          <w:sz w:val="24"/>
          <w:szCs w:val="24"/>
        </w:rPr>
        <w:t xml:space="preserve"> e pap</w:t>
      </w:r>
      <w:r w:rsidR="00043709">
        <w:rPr>
          <w:rFonts w:ascii="Times New Roman" w:eastAsia="Times New Roman" w:hAnsi="Times New Roman"/>
          <w:sz w:val="24"/>
          <w:szCs w:val="24"/>
        </w:rPr>
        <w:t>ë</w:t>
      </w:r>
      <w:r>
        <w:rPr>
          <w:rFonts w:ascii="Times New Roman" w:eastAsia="Times New Roman" w:hAnsi="Times New Roman"/>
          <w:sz w:val="24"/>
          <w:szCs w:val="24"/>
        </w:rPr>
        <w:t>rcaktuar dhe abstrakte dhe gjithashtu duhet t</w:t>
      </w:r>
      <w:r w:rsidR="00043709">
        <w:rPr>
          <w:rFonts w:ascii="Times New Roman" w:eastAsia="Times New Roman" w:hAnsi="Times New Roman"/>
          <w:sz w:val="24"/>
          <w:szCs w:val="24"/>
        </w:rPr>
        <w:t>ë</w:t>
      </w:r>
      <w:r>
        <w:rPr>
          <w:rFonts w:ascii="Times New Roman" w:eastAsia="Times New Roman" w:hAnsi="Times New Roman"/>
          <w:sz w:val="24"/>
          <w:szCs w:val="24"/>
        </w:rPr>
        <w:t xml:space="preserve"> p</w:t>
      </w:r>
      <w:r w:rsidR="00043709">
        <w:rPr>
          <w:rFonts w:ascii="Times New Roman" w:eastAsia="Times New Roman" w:hAnsi="Times New Roman"/>
          <w:sz w:val="24"/>
          <w:szCs w:val="24"/>
        </w:rPr>
        <w:t>ë</w:t>
      </w:r>
      <w:r>
        <w:rPr>
          <w:rFonts w:ascii="Times New Roman" w:eastAsia="Times New Roman" w:hAnsi="Times New Roman"/>
          <w:sz w:val="24"/>
          <w:szCs w:val="24"/>
        </w:rPr>
        <w:t>rdoret fjalori i p</w:t>
      </w:r>
      <w:r w:rsidR="00043709">
        <w:rPr>
          <w:rFonts w:ascii="Times New Roman" w:eastAsia="Times New Roman" w:hAnsi="Times New Roman"/>
          <w:sz w:val="24"/>
          <w:szCs w:val="24"/>
        </w:rPr>
        <w:t>ë</w:t>
      </w:r>
      <w:r>
        <w:rPr>
          <w:rFonts w:ascii="Times New Roman" w:eastAsia="Times New Roman" w:hAnsi="Times New Roman"/>
          <w:sz w:val="24"/>
          <w:szCs w:val="24"/>
        </w:rPr>
        <w:t>rcaktuar n</w:t>
      </w:r>
      <w:r w:rsidR="00043709">
        <w:rPr>
          <w:rFonts w:ascii="Times New Roman" w:eastAsia="Times New Roman" w:hAnsi="Times New Roman"/>
          <w:sz w:val="24"/>
          <w:szCs w:val="24"/>
        </w:rPr>
        <w:t>ë</w:t>
      </w:r>
      <w:r>
        <w:rPr>
          <w:rFonts w:ascii="Times New Roman" w:eastAsia="Times New Roman" w:hAnsi="Times New Roman"/>
          <w:sz w:val="24"/>
          <w:szCs w:val="24"/>
        </w:rPr>
        <w:t xml:space="preserve"> ligjin p</w:t>
      </w:r>
      <w:r w:rsidR="00043709">
        <w:rPr>
          <w:rFonts w:ascii="Times New Roman" w:eastAsia="Times New Roman" w:hAnsi="Times New Roman"/>
          <w:sz w:val="24"/>
          <w:szCs w:val="24"/>
        </w:rPr>
        <w:t>ë</w:t>
      </w:r>
      <w:r>
        <w:rPr>
          <w:rFonts w:ascii="Times New Roman" w:eastAsia="Times New Roman" w:hAnsi="Times New Roman"/>
          <w:sz w:val="24"/>
          <w:szCs w:val="24"/>
        </w:rPr>
        <w:t>rkat</w:t>
      </w:r>
      <w:r w:rsidR="00043709">
        <w:rPr>
          <w:rFonts w:ascii="Times New Roman" w:eastAsia="Times New Roman" w:hAnsi="Times New Roman"/>
          <w:sz w:val="24"/>
          <w:szCs w:val="24"/>
        </w:rPr>
        <w:t>ë</w:t>
      </w:r>
      <w:r>
        <w:rPr>
          <w:rFonts w:ascii="Times New Roman" w:eastAsia="Times New Roman" w:hAnsi="Times New Roman"/>
          <w:sz w:val="24"/>
          <w:szCs w:val="24"/>
        </w:rPr>
        <w:t>s nr. 45/2019. P</w:t>
      </w:r>
      <w:r w:rsidR="00043709">
        <w:rPr>
          <w:rFonts w:ascii="Times New Roman" w:eastAsia="Times New Roman" w:hAnsi="Times New Roman"/>
          <w:sz w:val="24"/>
          <w:szCs w:val="24"/>
        </w:rPr>
        <w:t>ë</w:t>
      </w:r>
      <w:r>
        <w:rPr>
          <w:rFonts w:ascii="Times New Roman" w:eastAsia="Times New Roman" w:hAnsi="Times New Roman"/>
          <w:sz w:val="24"/>
          <w:szCs w:val="24"/>
        </w:rPr>
        <w:t>r pik</w:t>
      </w:r>
      <w:r w:rsidR="00043709">
        <w:rPr>
          <w:rFonts w:ascii="Times New Roman" w:eastAsia="Times New Roman" w:hAnsi="Times New Roman"/>
          <w:sz w:val="24"/>
          <w:szCs w:val="24"/>
        </w:rPr>
        <w:t>ë</w:t>
      </w:r>
      <w:r>
        <w:rPr>
          <w:rFonts w:ascii="Times New Roman" w:eastAsia="Times New Roman" w:hAnsi="Times New Roman"/>
          <w:sz w:val="24"/>
          <w:szCs w:val="24"/>
        </w:rPr>
        <w:t>n 2, shkronja “e”, vler</w:t>
      </w:r>
      <w:r w:rsidR="00043709">
        <w:rPr>
          <w:rFonts w:ascii="Times New Roman" w:eastAsia="Times New Roman" w:hAnsi="Times New Roman"/>
          <w:sz w:val="24"/>
          <w:szCs w:val="24"/>
        </w:rPr>
        <w:t>ë</w:t>
      </w:r>
      <w:r>
        <w:rPr>
          <w:rFonts w:ascii="Times New Roman" w:eastAsia="Times New Roman" w:hAnsi="Times New Roman"/>
          <w:sz w:val="24"/>
          <w:szCs w:val="24"/>
        </w:rPr>
        <w:t>simi i humbjeve nga fatkeq</w:t>
      </w:r>
      <w:r w:rsidR="00043709">
        <w:rPr>
          <w:rFonts w:ascii="Times New Roman" w:eastAsia="Times New Roman" w:hAnsi="Times New Roman"/>
          <w:sz w:val="24"/>
          <w:szCs w:val="24"/>
        </w:rPr>
        <w:t>ë</w:t>
      </w:r>
      <w:r>
        <w:rPr>
          <w:rFonts w:ascii="Times New Roman" w:eastAsia="Times New Roman" w:hAnsi="Times New Roman"/>
          <w:sz w:val="24"/>
          <w:szCs w:val="24"/>
        </w:rPr>
        <w:t>sit</w:t>
      </w:r>
      <w:r w:rsidR="00043709">
        <w:rPr>
          <w:rFonts w:ascii="Times New Roman" w:eastAsia="Times New Roman" w:hAnsi="Times New Roman"/>
          <w:sz w:val="24"/>
          <w:szCs w:val="24"/>
        </w:rPr>
        <w:t>ë</w:t>
      </w:r>
      <w:r>
        <w:rPr>
          <w:rFonts w:ascii="Times New Roman" w:eastAsia="Times New Roman" w:hAnsi="Times New Roman"/>
          <w:sz w:val="24"/>
          <w:szCs w:val="24"/>
        </w:rPr>
        <w:t xml:space="preserve"> duhet t</w:t>
      </w:r>
      <w:r w:rsidR="00043709">
        <w:rPr>
          <w:rFonts w:ascii="Times New Roman" w:eastAsia="Times New Roman" w:hAnsi="Times New Roman"/>
          <w:sz w:val="24"/>
          <w:szCs w:val="24"/>
        </w:rPr>
        <w:t>ë</w:t>
      </w:r>
      <w:r>
        <w:rPr>
          <w:rFonts w:ascii="Times New Roman" w:eastAsia="Times New Roman" w:hAnsi="Times New Roman"/>
          <w:sz w:val="24"/>
          <w:szCs w:val="24"/>
        </w:rPr>
        <w:t xml:space="preserve"> kryhet sipas nj</w:t>
      </w:r>
      <w:r w:rsidR="00043709">
        <w:rPr>
          <w:rFonts w:ascii="Times New Roman" w:eastAsia="Times New Roman" w:hAnsi="Times New Roman"/>
          <w:sz w:val="24"/>
          <w:szCs w:val="24"/>
        </w:rPr>
        <w:t>ë</w:t>
      </w:r>
      <w:r>
        <w:rPr>
          <w:rFonts w:ascii="Times New Roman" w:eastAsia="Times New Roman" w:hAnsi="Times New Roman"/>
          <w:sz w:val="24"/>
          <w:szCs w:val="24"/>
        </w:rPr>
        <w:t xml:space="preserve"> metodologjie</w:t>
      </w:r>
      <w:r w:rsidR="00043709">
        <w:rPr>
          <w:rFonts w:ascii="Times New Roman" w:eastAsia="Times New Roman" w:hAnsi="Times New Roman"/>
          <w:sz w:val="24"/>
          <w:szCs w:val="24"/>
        </w:rPr>
        <w:t xml:space="preserve"> të mirëpërcaktuar, e cila shërben për të gjitha rastet që nevojitet. Për këtë arsye është e nevojshme që të përcaktohet saktë në ligj, institucionet që kanë përgjegjësinë për hartimin e metodologjisë për vlerësimin e humbjeve nga fatkeqësitë.</w:t>
      </w:r>
    </w:p>
    <w:p w14:paraId="5A6AA896" w14:textId="2D025D87" w:rsidR="00043709" w:rsidRDefault="00C80511" w:rsidP="00950EC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Për s</w:t>
      </w:r>
      <w:r w:rsidR="00043709">
        <w:rPr>
          <w:rFonts w:ascii="Times New Roman" w:eastAsia="Times New Roman" w:hAnsi="Times New Roman"/>
          <w:sz w:val="24"/>
          <w:szCs w:val="24"/>
        </w:rPr>
        <w:t>a i përket pikës 4, sqarojmë se ngritja e strukturave të mbrojtjes civile në të gjitha institucionet që përbëjnë sistemin kombëtar të mbrojtjes civile</w:t>
      </w:r>
      <w:r>
        <w:rPr>
          <w:rFonts w:ascii="Times New Roman" w:eastAsia="Times New Roman" w:hAnsi="Times New Roman"/>
          <w:sz w:val="24"/>
          <w:szCs w:val="24"/>
        </w:rPr>
        <w:t>,</w:t>
      </w:r>
      <w:r w:rsidR="00043709">
        <w:rPr>
          <w:rFonts w:ascii="Times New Roman" w:eastAsia="Times New Roman" w:hAnsi="Times New Roman"/>
          <w:sz w:val="24"/>
          <w:szCs w:val="24"/>
        </w:rPr>
        <w:t xml:space="preserve"> është kusht i domosdoshëm për funksionimin e sistemit dhe pikërisht këtë synon edhe saktësimi në ligj i detyrimit për ngritjen e tyre.</w:t>
      </w:r>
    </w:p>
    <w:p w14:paraId="4ECAD471" w14:textId="77777777" w:rsidR="0083094F" w:rsidRPr="005F3880" w:rsidRDefault="0083094F" w:rsidP="00950EC1">
      <w:pPr>
        <w:spacing w:before="120" w:after="240"/>
        <w:jc w:val="both"/>
        <w:rPr>
          <w:rFonts w:ascii="Times New Roman" w:eastAsia="Times New Roman" w:hAnsi="Times New Roman"/>
          <w:sz w:val="24"/>
          <w:szCs w:val="24"/>
        </w:rPr>
      </w:pPr>
    </w:p>
    <w:p w14:paraId="631331C2" w14:textId="35E7F5F7" w:rsidR="00950EC1" w:rsidRPr="00374C20" w:rsidRDefault="00C80511" w:rsidP="00950EC1">
      <w:pPr>
        <w:spacing w:before="120" w:after="240"/>
        <w:jc w:val="both"/>
        <w:rPr>
          <w:rFonts w:ascii="Times New Roman" w:eastAsia="Times New Roman" w:hAnsi="Times New Roman"/>
          <w:b/>
          <w:sz w:val="24"/>
          <w:szCs w:val="24"/>
        </w:rPr>
      </w:pPr>
      <w:r>
        <w:rPr>
          <w:rFonts w:ascii="Times New Roman" w:eastAsia="Times New Roman" w:hAnsi="Times New Roman"/>
          <w:b/>
          <w:sz w:val="24"/>
          <w:szCs w:val="24"/>
        </w:rPr>
        <w:t>Në nenin 10</w:t>
      </w:r>
      <w:r w:rsidR="00DC6ADF" w:rsidRPr="00374C20">
        <w:rPr>
          <w:rFonts w:ascii="Times New Roman" w:eastAsia="Times New Roman" w:hAnsi="Times New Roman"/>
          <w:b/>
          <w:sz w:val="24"/>
          <w:szCs w:val="24"/>
        </w:rPr>
        <w:t xml:space="preserve"> parashikohet që neni 23</w:t>
      </w:r>
      <w:r>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i ligjit 45/2019, </w:t>
      </w:r>
      <w:r w:rsidR="00950EC1" w:rsidRPr="00374C20">
        <w:rPr>
          <w:rFonts w:ascii="Times New Roman" w:eastAsia="Times New Roman" w:hAnsi="Times New Roman"/>
          <w:b/>
          <w:sz w:val="24"/>
          <w:szCs w:val="24"/>
        </w:rPr>
        <w:t xml:space="preserve">ndryshon dhe bëhet: </w:t>
      </w:r>
    </w:p>
    <w:p w14:paraId="7D0E6CE3" w14:textId="77777777" w:rsidR="00C80511" w:rsidRPr="00E1763D" w:rsidRDefault="00C80511" w:rsidP="00C80511">
      <w:pPr>
        <w:spacing w:before="120" w:after="240"/>
        <w:jc w:val="both"/>
        <w:rPr>
          <w:rFonts w:ascii="Times New Roman" w:eastAsia="Times New Roman" w:hAnsi="Times New Roman"/>
          <w:sz w:val="24"/>
          <w:szCs w:val="24"/>
        </w:rPr>
      </w:pPr>
    </w:p>
    <w:p w14:paraId="2D7449F6" w14:textId="77777777" w:rsidR="00C80511" w:rsidRPr="00E1763D" w:rsidRDefault="00C80511" w:rsidP="00C80511">
      <w:pPr>
        <w:spacing w:before="120" w:after="240"/>
        <w:jc w:val="center"/>
        <w:rPr>
          <w:rFonts w:ascii="Times New Roman" w:eastAsia="Times New Roman" w:hAnsi="Times New Roman"/>
          <w:sz w:val="24"/>
          <w:szCs w:val="24"/>
        </w:rPr>
      </w:pPr>
      <w:r w:rsidRPr="00E1763D">
        <w:rPr>
          <w:rFonts w:ascii="Times New Roman" w:eastAsia="Times New Roman" w:hAnsi="Times New Roman"/>
          <w:sz w:val="24"/>
          <w:szCs w:val="24"/>
        </w:rPr>
        <w:t>“Neni 23</w:t>
      </w:r>
    </w:p>
    <w:p w14:paraId="614621D4" w14:textId="77777777" w:rsidR="00C80511" w:rsidRPr="00CB29EC" w:rsidRDefault="00C80511" w:rsidP="00C80511">
      <w:pPr>
        <w:spacing w:before="120" w:after="240"/>
        <w:jc w:val="both"/>
        <w:rPr>
          <w:rFonts w:ascii="Times New Roman" w:eastAsia="Times New Roman" w:hAnsi="Times New Roman"/>
          <w:sz w:val="24"/>
          <w:szCs w:val="24"/>
        </w:rPr>
      </w:pPr>
      <w:r w:rsidRPr="00477724">
        <w:rPr>
          <w:rFonts w:ascii="Times New Roman" w:eastAsia="Times New Roman" w:hAnsi="Times New Roman"/>
          <w:sz w:val="24"/>
          <w:szCs w:val="24"/>
        </w:rPr>
        <w:t xml:space="preserve">1. Agjencia Kombëtare e Mbrojtjes Civile është institucion i administratës shtetërore, person </w:t>
      </w:r>
      <w:r>
        <w:rPr>
          <w:rFonts w:ascii="Times New Roman" w:eastAsia="Times New Roman" w:hAnsi="Times New Roman"/>
          <w:sz w:val="24"/>
          <w:szCs w:val="24"/>
        </w:rPr>
        <w:t>juridik në</w:t>
      </w:r>
      <w:r w:rsidRPr="00D861FD">
        <w:rPr>
          <w:rFonts w:ascii="Times New Roman" w:eastAsia="Times New Roman" w:hAnsi="Times New Roman"/>
          <w:color w:val="FF0000"/>
          <w:sz w:val="24"/>
          <w:szCs w:val="24"/>
        </w:rPr>
        <w:t xml:space="preserve"> </w:t>
      </w:r>
      <w:r w:rsidRPr="0083094F">
        <w:rPr>
          <w:rFonts w:ascii="Times New Roman" w:eastAsia="Times New Roman" w:hAnsi="Times New Roman"/>
          <w:sz w:val="24"/>
          <w:szCs w:val="24"/>
        </w:rPr>
        <w:t>varësi</w:t>
      </w:r>
      <w:r w:rsidRPr="00D861FD">
        <w:rPr>
          <w:rFonts w:ascii="Times New Roman" w:eastAsia="Times New Roman" w:hAnsi="Times New Roman"/>
          <w:color w:val="FF0000"/>
          <w:sz w:val="24"/>
          <w:szCs w:val="24"/>
        </w:rPr>
        <w:t xml:space="preserve"> </w:t>
      </w:r>
      <w:r>
        <w:rPr>
          <w:rFonts w:ascii="Times New Roman" w:eastAsia="Times New Roman" w:hAnsi="Times New Roman"/>
          <w:sz w:val="24"/>
          <w:szCs w:val="24"/>
        </w:rPr>
        <w:t>administrative të ministrit përgjegjës për mbrojtjen civile, dhe përgjigjet për zvogëlimin e riskut nga fatkeqësitë dhe mbrojtjen civile, në të gjithë territorin e Republikës së Shqipërisë.</w:t>
      </w:r>
    </w:p>
    <w:p w14:paraId="5A8CBC72" w14:textId="77777777" w:rsidR="00C80511" w:rsidRPr="00CB29EC" w:rsidRDefault="00C80511" w:rsidP="00C8051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CB29EC">
        <w:rPr>
          <w:rFonts w:ascii="Times New Roman" w:eastAsia="Times New Roman" w:hAnsi="Times New Roman"/>
          <w:sz w:val="24"/>
          <w:szCs w:val="24"/>
        </w:rPr>
        <w:t>AKMC-ja ushtron autoritet koordinues, bashkërendues, drejtues, teknik, operacional, mbikëqyrës dhe kontrollues në fushën e zvogëlimit të riskut nga f</w:t>
      </w:r>
      <w:r>
        <w:rPr>
          <w:rFonts w:ascii="Times New Roman" w:eastAsia="Times New Roman" w:hAnsi="Times New Roman"/>
          <w:sz w:val="24"/>
          <w:szCs w:val="24"/>
        </w:rPr>
        <w:t>atkeqësitë dhe mbrojtjen civile dhe është institucioni përgjegjës për hartimin dhe zbatimin e politikave të zvogëlimit të riskut nga fatkeqësitë dhe të mbrojtjes civile.</w:t>
      </w:r>
    </w:p>
    <w:p w14:paraId="642659F9" w14:textId="77777777" w:rsidR="00C80511" w:rsidRDefault="00C80511" w:rsidP="00C80511">
      <w:pPr>
        <w:spacing w:before="120" w:after="240"/>
        <w:jc w:val="both"/>
        <w:rPr>
          <w:rFonts w:ascii="Times New Roman" w:eastAsia="Times New Roman" w:hAnsi="Times New Roman"/>
          <w:sz w:val="24"/>
          <w:szCs w:val="24"/>
        </w:rPr>
      </w:pPr>
      <w:r w:rsidRPr="00CB29EC">
        <w:rPr>
          <w:rFonts w:ascii="Times New Roman" w:eastAsia="Times New Roman" w:hAnsi="Times New Roman"/>
          <w:sz w:val="24"/>
          <w:szCs w:val="24"/>
        </w:rPr>
        <w:t xml:space="preserve">3. </w:t>
      </w:r>
      <w:r>
        <w:rPr>
          <w:rFonts w:ascii="Times New Roman" w:eastAsia="Times New Roman" w:hAnsi="Times New Roman"/>
          <w:sz w:val="24"/>
          <w:szCs w:val="24"/>
        </w:rPr>
        <w:t>AKMC-ja ka këto përgjegjësi:</w:t>
      </w:r>
    </w:p>
    <w:p w14:paraId="2E568943" w14:textId="77777777" w:rsidR="00C80511" w:rsidRPr="00E1763D" w:rsidRDefault="00C80511" w:rsidP="00C80511">
      <w:pPr>
        <w:pStyle w:val="ListParagraph"/>
        <w:numPr>
          <w:ilvl w:val="0"/>
          <w:numId w:val="18"/>
        </w:numPr>
        <w:spacing w:before="120" w:after="240"/>
        <w:contextualSpacing/>
        <w:jc w:val="both"/>
        <w:rPr>
          <w:rFonts w:ascii="Times New Roman" w:eastAsia="Times New Roman" w:hAnsi="Times New Roman"/>
          <w:sz w:val="24"/>
          <w:szCs w:val="24"/>
        </w:rPr>
      </w:pPr>
      <w:r w:rsidRPr="00E1763D">
        <w:rPr>
          <w:rFonts w:ascii="Times New Roman" w:eastAsia="Times New Roman" w:hAnsi="Times New Roman"/>
          <w:sz w:val="24"/>
          <w:szCs w:val="24"/>
        </w:rPr>
        <w:t>kërkon dhe merr nga të gjithë institucionet e administratës shtetërore, njësitë e qeverisjes vendore dhe subjektet private, sipas përcaktimeve të dispozitave të këtij ligji për mbrojtjen civile, çdo informacion të nevojshëm për përmbushjen e përgjegjësive të tij;</w:t>
      </w:r>
    </w:p>
    <w:p w14:paraId="48DCA715" w14:textId="77777777" w:rsidR="00C80511" w:rsidRPr="00E1763D" w:rsidRDefault="00C80511" w:rsidP="00C80511">
      <w:pPr>
        <w:pStyle w:val="ListParagraph"/>
        <w:numPr>
          <w:ilvl w:val="0"/>
          <w:numId w:val="18"/>
        </w:numPr>
        <w:spacing w:before="120" w:after="240"/>
        <w:contextualSpacing/>
        <w:jc w:val="both"/>
        <w:rPr>
          <w:rFonts w:ascii="Times New Roman" w:eastAsia="Times New Roman" w:hAnsi="Times New Roman"/>
          <w:sz w:val="24"/>
          <w:szCs w:val="24"/>
        </w:rPr>
      </w:pPr>
      <w:r w:rsidRPr="00E1763D">
        <w:rPr>
          <w:rFonts w:ascii="Times New Roman" w:eastAsia="Times New Roman" w:hAnsi="Times New Roman"/>
          <w:sz w:val="24"/>
          <w:szCs w:val="24"/>
        </w:rPr>
        <w:t>inspekton të gjithë institucionet e administratës shtetërore, njësitë e qeverisjes vendore dhe subjektet private mbi zbatimin e dispozitave të këtij ligji për mbrojtjen civile;</w:t>
      </w:r>
    </w:p>
    <w:p w14:paraId="54029F01" w14:textId="77777777" w:rsidR="00C80511" w:rsidRPr="002930A8" w:rsidRDefault="00C80511" w:rsidP="00C80511">
      <w:pPr>
        <w:pStyle w:val="ListParagraph"/>
        <w:numPr>
          <w:ilvl w:val="0"/>
          <w:numId w:val="18"/>
        </w:numPr>
        <w:spacing w:before="120" w:after="240"/>
        <w:contextualSpacing/>
        <w:jc w:val="both"/>
        <w:rPr>
          <w:rFonts w:ascii="Times New Roman" w:eastAsia="Times New Roman" w:hAnsi="Times New Roman"/>
          <w:sz w:val="24"/>
          <w:szCs w:val="24"/>
        </w:rPr>
      </w:pPr>
      <w:r w:rsidRPr="00E1763D">
        <w:rPr>
          <w:rFonts w:ascii="Times New Roman" w:eastAsia="Times New Roman" w:hAnsi="Times New Roman"/>
          <w:sz w:val="24"/>
          <w:szCs w:val="24"/>
        </w:rPr>
        <w:t xml:space="preserve">lidh marrëveshje </w:t>
      </w:r>
      <w:r>
        <w:rPr>
          <w:rFonts w:ascii="Times New Roman" w:eastAsia="Times New Roman" w:hAnsi="Times New Roman"/>
          <w:sz w:val="24"/>
          <w:szCs w:val="24"/>
        </w:rPr>
        <w:t>me subjekte të ndryshme juridike, brenda dhe jashtë vendit, në lidhje me mbrojtjen civile, në përputhje me modalitetet e përcaktuara në legjislacionin në fuqi.</w:t>
      </w:r>
    </w:p>
    <w:p w14:paraId="039AC30E" w14:textId="77777777" w:rsidR="00C80511" w:rsidRPr="00CB29EC" w:rsidRDefault="00C80511" w:rsidP="00C80511">
      <w:pPr>
        <w:spacing w:before="120" w:after="240"/>
        <w:jc w:val="both"/>
        <w:rPr>
          <w:rFonts w:ascii="Times New Roman" w:eastAsia="Times New Roman" w:hAnsi="Times New Roman"/>
          <w:sz w:val="24"/>
          <w:szCs w:val="24"/>
        </w:rPr>
      </w:pPr>
      <w:r w:rsidRPr="00CB29EC">
        <w:rPr>
          <w:rFonts w:ascii="Times New Roman" w:eastAsia="Times New Roman" w:hAnsi="Times New Roman"/>
          <w:sz w:val="24"/>
          <w:szCs w:val="24"/>
        </w:rPr>
        <w:t>4. AKMC-ja ushtron këto detyra kryesore:</w:t>
      </w:r>
    </w:p>
    <w:p w14:paraId="6339B3D2" w14:textId="77777777" w:rsidR="00C80511" w:rsidRDefault="00C80511" w:rsidP="00C80511">
      <w:pPr>
        <w:pStyle w:val="ListParagraph"/>
        <w:numPr>
          <w:ilvl w:val="0"/>
          <w:numId w:val="19"/>
        </w:numPr>
        <w:spacing w:before="120" w:after="240"/>
        <w:contextualSpacing/>
        <w:jc w:val="both"/>
        <w:rPr>
          <w:rFonts w:ascii="Times New Roman" w:eastAsia="Times New Roman" w:hAnsi="Times New Roman"/>
          <w:sz w:val="24"/>
          <w:szCs w:val="24"/>
        </w:rPr>
      </w:pPr>
      <w:r w:rsidRPr="002930A8">
        <w:rPr>
          <w:rFonts w:ascii="Times New Roman" w:eastAsia="Times New Roman" w:hAnsi="Times New Roman"/>
          <w:sz w:val="24"/>
          <w:szCs w:val="24"/>
        </w:rPr>
        <w:lastRenderedPageBreak/>
        <w:t>zbaton politikën e Këshillit të Ministrave në fushën e zvogëlimit të riskut nga fatkeqësitë dhe mbrojtjen civile;</w:t>
      </w:r>
    </w:p>
    <w:p w14:paraId="37B460EC" w14:textId="77777777" w:rsidR="00C80511" w:rsidRDefault="00C80511" w:rsidP="00C80511">
      <w:pPr>
        <w:pStyle w:val="ListParagraph"/>
        <w:numPr>
          <w:ilvl w:val="0"/>
          <w:numId w:val="19"/>
        </w:numPr>
        <w:spacing w:before="120" w:after="240"/>
        <w:contextualSpacing/>
        <w:jc w:val="both"/>
        <w:rPr>
          <w:rFonts w:ascii="Times New Roman" w:eastAsia="Times New Roman" w:hAnsi="Times New Roman"/>
          <w:sz w:val="24"/>
          <w:szCs w:val="24"/>
        </w:rPr>
      </w:pPr>
      <w:r w:rsidRPr="002930A8">
        <w:rPr>
          <w:rFonts w:ascii="Times New Roman" w:eastAsia="Times New Roman" w:hAnsi="Times New Roman"/>
          <w:sz w:val="24"/>
          <w:szCs w:val="24"/>
        </w:rPr>
        <w:t>koordinon dhe bashkërendon punën për hartimin e Strategjisë Kombëtare për Zvogëlimin e Riskut nga Fatkeqësitë, Planit Kombëtar për Emergjencat Civile, vlerësimin e riskut nga fatkeqësitë në nivel qendror dhe Sistemin Kombëtar të Menaxhimit të Emergjencave Civile;</w:t>
      </w:r>
    </w:p>
    <w:p w14:paraId="1DF70B36" w14:textId="77777777" w:rsidR="00C80511" w:rsidRDefault="00C80511" w:rsidP="00C80511">
      <w:pPr>
        <w:pStyle w:val="ListParagraph"/>
        <w:numPr>
          <w:ilvl w:val="0"/>
          <w:numId w:val="19"/>
        </w:numPr>
        <w:spacing w:after="0"/>
        <w:contextualSpacing/>
        <w:jc w:val="both"/>
        <w:rPr>
          <w:rFonts w:ascii="Times New Roman" w:eastAsia="Times New Roman" w:hAnsi="Times New Roman"/>
          <w:sz w:val="24"/>
          <w:szCs w:val="24"/>
        </w:rPr>
      </w:pPr>
      <w:r w:rsidRPr="002930A8">
        <w:rPr>
          <w:rFonts w:ascii="Times New Roman" w:eastAsia="Times New Roman" w:hAnsi="Times New Roman"/>
          <w:sz w:val="24"/>
          <w:szCs w:val="24"/>
        </w:rPr>
        <w:t>zbaton drejtimet strategjike dhe objektivat e përcaktuar nga ministri përgjegjës për mbrojtjen civile;</w:t>
      </w:r>
    </w:p>
    <w:p w14:paraId="2975E96A" w14:textId="77777777" w:rsidR="00C80511" w:rsidRDefault="00C80511" w:rsidP="00C80511">
      <w:pPr>
        <w:spacing w:after="0"/>
        <w:ind w:left="270" w:hanging="270"/>
        <w:jc w:val="both"/>
        <w:rPr>
          <w:rFonts w:ascii="Times New Roman" w:eastAsia="Times New Roman" w:hAnsi="Times New Roman"/>
          <w:sz w:val="24"/>
          <w:szCs w:val="24"/>
        </w:rPr>
      </w:pPr>
      <w:r>
        <w:rPr>
          <w:rFonts w:ascii="Times New Roman" w:eastAsia="Times New Roman" w:hAnsi="Times New Roman"/>
          <w:sz w:val="24"/>
          <w:szCs w:val="24"/>
        </w:rPr>
        <w:t xml:space="preserve">ç)  </w:t>
      </w:r>
      <w:r w:rsidRPr="006B4D9A">
        <w:rPr>
          <w:rFonts w:ascii="Times New Roman" w:eastAsia="Times New Roman" w:hAnsi="Times New Roman"/>
          <w:sz w:val="24"/>
          <w:szCs w:val="24"/>
        </w:rPr>
        <w:t>nëpërmjet Qendrës Kombëtare Operacionale të Emergjencave Civile dhe sistemit të numrit të unifikuar të thirrjeve emergjente 112</w:t>
      </w:r>
      <w:r>
        <w:rPr>
          <w:rFonts w:ascii="Times New Roman" w:eastAsia="Times New Roman" w:hAnsi="Times New Roman"/>
          <w:sz w:val="24"/>
          <w:szCs w:val="24"/>
        </w:rPr>
        <w:t>,</w:t>
      </w:r>
      <w:r w:rsidRPr="006B4D9A">
        <w:rPr>
          <w:rFonts w:ascii="Times New Roman" w:eastAsia="Times New Roman" w:hAnsi="Times New Roman"/>
          <w:sz w:val="24"/>
          <w:szCs w:val="24"/>
        </w:rPr>
        <w:t xml:space="preserve"> garanton gatishmërinë dhe koordinimin e strukturave të mbrojtjes civile, për menaxhimin e informacionit mbi një kërcënim të afërt apo rrezik të evidentuar dhe vendosjen në veprim të kapaciteteve të nevojshme që disponohen, për përgjigjen e menjëhershme dhe përballimin e situatës së emergjencës civile apo ndihmës humanitare;</w:t>
      </w:r>
    </w:p>
    <w:p w14:paraId="2B885655" w14:textId="77777777" w:rsidR="00C80511" w:rsidRDefault="00C80511" w:rsidP="00C80511">
      <w:pPr>
        <w:pStyle w:val="ListParagraph"/>
        <w:numPr>
          <w:ilvl w:val="0"/>
          <w:numId w:val="17"/>
        </w:numPr>
        <w:spacing w:before="120" w:after="240"/>
        <w:ind w:left="360"/>
        <w:contextualSpacing/>
        <w:jc w:val="both"/>
        <w:rPr>
          <w:rFonts w:ascii="Times New Roman" w:eastAsia="Times New Roman" w:hAnsi="Times New Roman"/>
          <w:sz w:val="24"/>
          <w:szCs w:val="24"/>
        </w:rPr>
      </w:pPr>
      <w:r w:rsidRPr="006B4D9A">
        <w:rPr>
          <w:rFonts w:ascii="Times New Roman" w:eastAsia="Times New Roman" w:hAnsi="Times New Roman"/>
          <w:sz w:val="24"/>
          <w:szCs w:val="24"/>
        </w:rPr>
        <w:t>drejton dhe komandon Njësitë Speciale të Mbrojtjes Civile;</w:t>
      </w:r>
    </w:p>
    <w:p w14:paraId="2864D804" w14:textId="77777777" w:rsidR="00C80511" w:rsidRDefault="00C80511" w:rsidP="00C80511">
      <w:pPr>
        <w:pStyle w:val="ListParagraph"/>
        <w:spacing w:before="120" w:after="240"/>
        <w:ind w:left="360" w:hanging="450"/>
        <w:jc w:val="both"/>
        <w:rPr>
          <w:rFonts w:ascii="Times New Roman" w:eastAsia="Times New Roman" w:hAnsi="Times New Roman"/>
          <w:sz w:val="24"/>
          <w:szCs w:val="24"/>
        </w:rPr>
      </w:pPr>
      <w:r>
        <w:rPr>
          <w:rFonts w:ascii="Times New Roman" w:eastAsia="Times New Roman" w:hAnsi="Times New Roman"/>
          <w:sz w:val="24"/>
          <w:szCs w:val="24"/>
        </w:rPr>
        <w:t>dh)</w:t>
      </w:r>
      <w:r>
        <w:rPr>
          <w:rFonts w:ascii="Times New Roman" w:eastAsia="Times New Roman" w:hAnsi="Times New Roman"/>
          <w:sz w:val="24"/>
          <w:szCs w:val="24"/>
        </w:rPr>
        <w:tab/>
      </w:r>
      <w:r w:rsidRPr="006B4D9A">
        <w:rPr>
          <w:rFonts w:ascii="Times New Roman" w:eastAsia="Times New Roman" w:hAnsi="Times New Roman"/>
          <w:sz w:val="24"/>
          <w:szCs w:val="24"/>
        </w:rPr>
        <w:t>organizon marrëdhëniet dypalëshe dhe bashkëpunimin ndërkombëtar në kuadër të mbrojtjes civile dhe të zvogëlimit të riskut nga fatkeqësitë, si edhe për përballimin e emergjencave civile;</w:t>
      </w:r>
    </w:p>
    <w:p w14:paraId="3FBFE2D3" w14:textId="77777777" w:rsidR="00C80511" w:rsidRDefault="00C80511" w:rsidP="00C80511">
      <w:pPr>
        <w:pStyle w:val="ListParagraph"/>
        <w:numPr>
          <w:ilvl w:val="0"/>
          <w:numId w:val="17"/>
        </w:numPr>
        <w:spacing w:before="120" w:after="240"/>
        <w:ind w:left="360"/>
        <w:contextualSpacing/>
        <w:jc w:val="both"/>
        <w:rPr>
          <w:rFonts w:ascii="Times New Roman" w:eastAsia="Times New Roman" w:hAnsi="Times New Roman"/>
          <w:sz w:val="24"/>
          <w:szCs w:val="24"/>
        </w:rPr>
      </w:pPr>
      <w:r w:rsidRPr="00CB29EC">
        <w:rPr>
          <w:rFonts w:ascii="Times New Roman" w:eastAsia="Times New Roman" w:hAnsi="Times New Roman"/>
          <w:sz w:val="24"/>
          <w:szCs w:val="24"/>
        </w:rPr>
        <w:t>përfaqëson Republikën e Shqipërisë në Mekanizmin Evropian të Mbrojtjes Civile dhe mban kontakte të përhershme me Qendrën Evropiane të Koordinimit të Emergjencave dhe me Qendrën Euroatlantike të Koordinimit të Përgjigjes për Fatkeqësitë;</w:t>
      </w:r>
    </w:p>
    <w:p w14:paraId="3F6D9C88" w14:textId="77777777" w:rsidR="00C80511" w:rsidRDefault="00C80511" w:rsidP="00C80511">
      <w:pPr>
        <w:pStyle w:val="ListParagraph"/>
        <w:spacing w:before="120" w:after="240"/>
        <w:ind w:left="360" w:hanging="360"/>
        <w:jc w:val="both"/>
        <w:rPr>
          <w:rFonts w:ascii="Times New Roman" w:eastAsia="Times New Roman" w:hAnsi="Times New Roman"/>
          <w:sz w:val="24"/>
          <w:szCs w:val="24"/>
        </w:rPr>
      </w:pPr>
      <w:r>
        <w:rPr>
          <w:rFonts w:ascii="Times New Roman" w:eastAsia="Times New Roman" w:hAnsi="Times New Roman"/>
          <w:sz w:val="24"/>
          <w:szCs w:val="24"/>
        </w:rPr>
        <w:t>ë)</w:t>
      </w:r>
      <w:r>
        <w:rPr>
          <w:rFonts w:ascii="Times New Roman" w:eastAsia="Times New Roman" w:hAnsi="Times New Roman"/>
          <w:sz w:val="24"/>
          <w:szCs w:val="24"/>
        </w:rPr>
        <w:tab/>
      </w:r>
      <w:r w:rsidRPr="006B4D9A">
        <w:rPr>
          <w:rFonts w:ascii="Times New Roman" w:eastAsia="Times New Roman" w:hAnsi="Times New Roman"/>
          <w:sz w:val="24"/>
          <w:szCs w:val="24"/>
        </w:rPr>
        <w:t xml:space="preserve">planifikon fonde rezervë për përballimin e emergjencave civile, brenda dhe jashtë vendit, si edhe fonde për veprimtari të tjera në fushën e mbrojtjes civile, kriteret dhe procedurat e akordimit të </w:t>
      </w:r>
      <w:proofErr w:type="spellStart"/>
      <w:r w:rsidRPr="006B4D9A">
        <w:rPr>
          <w:rFonts w:ascii="Times New Roman" w:eastAsia="Times New Roman" w:hAnsi="Times New Roman"/>
          <w:sz w:val="24"/>
          <w:szCs w:val="24"/>
        </w:rPr>
        <w:t>të</w:t>
      </w:r>
      <w:proofErr w:type="spellEnd"/>
      <w:r w:rsidRPr="006B4D9A">
        <w:rPr>
          <w:rFonts w:ascii="Times New Roman" w:eastAsia="Times New Roman" w:hAnsi="Times New Roman"/>
          <w:sz w:val="24"/>
          <w:szCs w:val="24"/>
        </w:rPr>
        <w:t xml:space="preserve"> cilave përcaktohen me vendim të Këshillit të Ministrave;</w:t>
      </w:r>
    </w:p>
    <w:p w14:paraId="6B1AEC1D" w14:textId="77777777" w:rsidR="00C80511" w:rsidRDefault="00C80511" w:rsidP="00C80511">
      <w:pPr>
        <w:pStyle w:val="ListParagraph"/>
        <w:numPr>
          <w:ilvl w:val="0"/>
          <w:numId w:val="17"/>
        </w:numPr>
        <w:spacing w:before="120" w:after="240"/>
        <w:ind w:left="360"/>
        <w:contextualSpacing/>
        <w:jc w:val="both"/>
        <w:rPr>
          <w:rFonts w:ascii="Times New Roman" w:eastAsia="Times New Roman" w:hAnsi="Times New Roman"/>
          <w:sz w:val="24"/>
          <w:szCs w:val="24"/>
        </w:rPr>
      </w:pPr>
      <w:r w:rsidRPr="00CB29EC">
        <w:rPr>
          <w:rFonts w:ascii="Times New Roman" w:eastAsia="Times New Roman" w:hAnsi="Times New Roman"/>
          <w:sz w:val="24"/>
          <w:szCs w:val="24"/>
        </w:rPr>
        <w:t>nëpërmjet Qendrës Kombëtare të Trajnimeve për Mbrojtjen Civile, kryen formimin profesional dhe trajnimin në fushën e mbrojtjes civile të strukturave shtetërore, të subjekteve private e vullnetare, dhe harton programin e trajnimit të strukturave të mbrojtjes civile, në nivel qendror dhe vendor;</w:t>
      </w:r>
    </w:p>
    <w:p w14:paraId="02E10528" w14:textId="77777777" w:rsidR="00C80511" w:rsidRDefault="00C80511" w:rsidP="00C80511">
      <w:pPr>
        <w:pStyle w:val="ListParagraph"/>
        <w:numPr>
          <w:ilvl w:val="0"/>
          <w:numId w:val="17"/>
        </w:numPr>
        <w:spacing w:before="120" w:after="240"/>
        <w:ind w:left="360"/>
        <w:contextualSpacing/>
        <w:jc w:val="both"/>
        <w:rPr>
          <w:rFonts w:ascii="Times New Roman" w:eastAsia="Times New Roman" w:hAnsi="Times New Roman"/>
          <w:sz w:val="24"/>
          <w:szCs w:val="24"/>
        </w:rPr>
      </w:pPr>
      <w:r w:rsidRPr="006B4D9A">
        <w:rPr>
          <w:rFonts w:ascii="Times New Roman" w:eastAsia="Times New Roman" w:hAnsi="Times New Roman"/>
          <w:sz w:val="24"/>
          <w:szCs w:val="24"/>
        </w:rPr>
        <w:t>identifikon nevojën për hartimin ose ndryshimin e legjislacionit lidhur me reduktimin e riskut nga fatkeqësitë dhe mbrojtjen civile, duke përgatitur propozimet përkatëse;</w:t>
      </w:r>
    </w:p>
    <w:p w14:paraId="0D8F834F" w14:textId="77777777" w:rsidR="00C80511" w:rsidRPr="006B4D9A" w:rsidRDefault="00C80511" w:rsidP="00C80511">
      <w:pPr>
        <w:pStyle w:val="ListParagraph"/>
        <w:spacing w:before="120" w:after="240"/>
        <w:ind w:left="360" w:hanging="360"/>
        <w:jc w:val="both"/>
        <w:rPr>
          <w:rFonts w:ascii="Times New Roman" w:eastAsia="Times New Roman" w:hAnsi="Times New Roman"/>
          <w:sz w:val="24"/>
          <w:szCs w:val="24"/>
        </w:rPr>
      </w:pPr>
      <w:r>
        <w:rPr>
          <w:rFonts w:ascii="Times New Roman" w:eastAsia="Times New Roman" w:hAnsi="Times New Roman"/>
          <w:sz w:val="24"/>
          <w:szCs w:val="24"/>
        </w:rPr>
        <w:t xml:space="preserve">gj) </w:t>
      </w:r>
      <w:r w:rsidRPr="006B4D9A">
        <w:rPr>
          <w:rFonts w:ascii="Times New Roman" w:eastAsia="Times New Roman" w:hAnsi="Times New Roman"/>
          <w:sz w:val="24"/>
          <w:szCs w:val="24"/>
        </w:rPr>
        <w:t>administron Regjistrin Qendror të shoqatave të vullnetarëve të Mbrojtjes Civile.</w:t>
      </w:r>
    </w:p>
    <w:p w14:paraId="55AD34E2" w14:textId="77777777" w:rsidR="00C80511" w:rsidRDefault="00C80511" w:rsidP="00C80511">
      <w:pPr>
        <w:spacing w:before="120" w:after="240"/>
        <w:jc w:val="both"/>
        <w:rPr>
          <w:rFonts w:ascii="Times New Roman" w:eastAsia="Times New Roman" w:hAnsi="Times New Roman"/>
          <w:sz w:val="24"/>
          <w:szCs w:val="24"/>
        </w:rPr>
      </w:pPr>
      <w:r w:rsidRPr="00CB29EC">
        <w:rPr>
          <w:rFonts w:ascii="Times New Roman" w:eastAsia="Times New Roman" w:hAnsi="Times New Roman"/>
          <w:sz w:val="24"/>
          <w:szCs w:val="24"/>
        </w:rPr>
        <w:t>5. Agjencia Kombëtare e Mbrojtjes Civile ka flamurin, stemën dhe uniformën e saj, të cilat miratohen me vendim të Këshillit të Ministrave, me propozim të ministrit.</w:t>
      </w:r>
    </w:p>
    <w:p w14:paraId="70D2A202" w14:textId="77777777" w:rsidR="00C80511" w:rsidRDefault="00C80511" w:rsidP="00C8051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CB29EC">
        <w:rPr>
          <w:rFonts w:ascii="Times New Roman" w:eastAsia="Times New Roman" w:hAnsi="Times New Roman"/>
          <w:sz w:val="24"/>
          <w:szCs w:val="24"/>
        </w:rPr>
        <w:t>AKMC-ja organizohet si drejtori e përgjithshme në nivel qendror, ndërsa në nivel vendor organizohet në katër degë territoriale të quajtura “Qend</w:t>
      </w:r>
      <w:r>
        <w:rPr>
          <w:rFonts w:ascii="Times New Roman" w:eastAsia="Times New Roman" w:hAnsi="Times New Roman"/>
          <w:sz w:val="24"/>
          <w:szCs w:val="24"/>
        </w:rPr>
        <w:t>ra Rajonale të Mbrojtjes Civile</w:t>
      </w:r>
      <w:r w:rsidRPr="00CB29EC">
        <w:rPr>
          <w:rFonts w:ascii="Times New Roman" w:eastAsia="Times New Roman" w:hAnsi="Times New Roman"/>
          <w:sz w:val="24"/>
          <w:szCs w:val="24"/>
        </w:rPr>
        <w:t>.</w:t>
      </w:r>
    </w:p>
    <w:p w14:paraId="5B9E13BF" w14:textId="77777777" w:rsidR="00C80511" w:rsidRDefault="00C80511" w:rsidP="00C8051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CB29EC">
        <w:rPr>
          <w:rFonts w:ascii="Times New Roman" w:eastAsia="Times New Roman" w:hAnsi="Times New Roman"/>
          <w:sz w:val="24"/>
          <w:szCs w:val="24"/>
        </w:rPr>
        <w:t>Organizimi dhe funksionimi i AKMC-së, si dhe detyrat e tjera të saj përcaktohen me vendim të Këshillit të Ministrave, me propozim të ministrit.</w:t>
      </w:r>
    </w:p>
    <w:p w14:paraId="5A686B50" w14:textId="77777777" w:rsidR="00C80511" w:rsidRDefault="00C80511" w:rsidP="00C8051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Pr="00CB29EC">
        <w:rPr>
          <w:rFonts w:ascii="Times New Roman" w:eastAsia="Times New Roman" w:hAnsi="Times New Roman"/>
          <w:sz w:val="24"/>
          <w:szCs w:val="24"/>
        </w:rPr>
        <w:t>Struktura dhe organika e AKMC-së, në nivel qendror dhe vendor, miratohen me urdhër të Kryeministrit, me propozimin e ministrit.</w:t>
      </w:r>
    </w:p>
    <w:p w14:paraId="72E9CF99" w14:textId="77777777" w:rsidR="00C80511" w:rsidRDefault="00C80511" w:rsidP="00C8051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9. </w:t>
      </w:r>
      <w:r w:rsidRPr="00CB29EC">
        <w:rPr>
          <w:rFonts w:ascii="Times New Roman" w:eastAsia="Times New Roman" w:hAnsi="Times New Roman"/>
          <w:sz w:val="24"/>
          <w:szCs w:val="24"/>
        </w:rPr>
        <w:t xml:space="preserve">Rregullorja për metodat e brendshme të punës dhe për sjelljen e personelit të AKMC-së, në nivel qendror dhe vendor, miratohet nga ministri, me propozimin e drejtorit të </w:t>
      </w:r>
      <w:r>
        <w:rPr>
          <w:rFonts w:ascii="Times New Roman" w:eastAsia="Times New Roman" w:hAnsi="Times New Roman"/>
          <w:sz w:val="24"/>
          <w:szCs w:val="24"/>
        </w:rPr>
        <w:t>p</w:t>
      </w:r>
      <w:r w:rsidRPr="00CB29EC">
        <w:rPr>
          <w:rFonts w:ascii="Times New Roman" w:eastAsia="Times New Roman" w:hAnsi="Times New Roman"/>
          <w:sz w:val="24"/>
          <w:szCs w:val="24"/>
        </w:rPr>
        <w:t>ërgjithshëm të AKMC-së.</w:t>
      </w:r>
    </w:p>
    <w:p w14:paraId="0ECE243C" w14:textId="77777777" w:rsidR="00C80511" w:rsidRPr="00CB29EC" w:rsidRDefault="00C80511" w:rsidP="00C80511">
      <w:pPr>
        <w:spacing w:before="120" w:after="0"/>
        <w:jc w:val="both"/>
        <w:rPr>
          <w:rFonts w:ascii="Times New Roman" w:eastAsia="Times New Roman" w:hAnsi="Times New Roman"/>
          <w:sz w:val="24"/>
          <w:szCs w:val="24"/>
        </w:rPr>
      </w:pPr>
      <w:r>
        <w:rPr>
          <w:rFonts w:ascii="Times New Roman" w:eastAsia="Times New Roman" w:hAnsi="Times New Roman"/>
          <w:sz w:val="24"/>
          <w:szCs w:val="24"/>
        </w:rPr>
        <w:t xml:space="preserve">10. </w:t>
      </w:r>
      <w:r w:rsidRPr="00CB29EC">
        <w:rPr>
          <w:rFonts w:ascii="Times New Roman" w:eastAsia="Times New Roman" w:hAnsi="Times New Roman"/>
          <w:sz w:val="24"/>
          <w:szCs w:val="24"/>
        </w:rPr>
        <w:t>Marrëdhëniet e punës të personelit të AKMC-së në nivel qendror dhe vendor rregullohen:</w:t>
      </w:r>
    </w:p>
    <w:p w14:paraId="1550CAD2" w14:textId="77777777" w:rsidR="00C80511" w:rsidRDefault="00C80511" w:rsidP="00C80511">
      <w:pPr>
        <w:pStyle w:val="ListParagraph"/>
        <w:numPr>
          <w:ilvl w:val="0"/>
          <w:numId w:val="20"/>
        </w:numPr>
        <w:spacing w:after="240"/>
        <w:contextualSpacing/>
        <w:jc w:val="both"/>
        <w:rPr>
          <w:rFonts w:ascii="Times New Roman" w:eastAsia="Times New Roman" w:hAnsi="Times New Roman"/>
          <w:sz w:val="24"/>
          <w:szCs w:val="24"/>
        </w:rPr>
      </w:pPr>
      <w:r w:rsidRPr="00CB29EC">
        <w:rPr>
          <w:rFonts w:ascii="Times New Roman" w:eastAsia="Times New Roman" w:hAnsi="Times New Roman"/>
          <w:sz w:val="24"/>
          <w:szCs w:val="24"/>
        </w:rPr>
        <w:t>sipas legjislacionit në fuqi për nëpunësit civilë për personelin nëpunës;</w:t>
      </w:r>
    </w:p>
    <w:p w14:paraId="57819688" w14:textId="77777777" w:rsidR="00C80511" w:rsidRPr="000F7301" w:rsidRDefault="00C80511" w:rsidP="00C80511">
      <w:pPr>
        <w:pStyle w:val="ListParagraph"/>
        <w:numPr>
          <w:ilvl w:val="0"/>
          <w:numId w:val="20"/>
        </w:numPr>
        <w:spacing w:after="240"/>
        <w:contextualSpacing/>
        <w:jc w:val="both"/>
        <w:rPr>
          <w:rFonts w:ascii="Times New Roman" w:eastAsia="Times New Roman" w:hAnsi="Times New Roman"/>
          <w:sz w:val="24"/>
          <w:szCs w:val="24"/>
        </w:rPr>
      </w:pPr>
      <w:r w:rsidRPr="00CB29EC">
        <w:rPr>
          <w:rFonts w:ascii="Times New Roman" w:eastAsia="Times New Roman" w:hAnsi="Times New Roman"/>
          <w:sz w:val="24"/>
          <w:szCs w:val="24"/>
        </w:rPr>
        <w:t>sipas Kodit të Punës</w:t>
      </w:r>
      <w:r>
        <w:rPr>
          <w:rFonts w:ascii="Times New Roman" w:eastAsia="Times New Roman" w:hAnsi="Times New Roman"/>
          <w:sz w:val="24"/>
          <w:szCs w:val="24"/>
        </w:rPr>
        <w:t xml:space="preserve"> për punonjësit administrativë.</w:t>
      </w:r>
    </w:p>
    <w:p w14:paraId="2178BABF" w14:textId="77777777" w:rsidR="00C80511" w:rsidRPr="00CB29EC" w:rsidRDefault="00C80511" w:rsidP="00C80511">
      <w:pPr>
        <w:spacing w:before="120" w:after="240"/>
        <w:jc w:val="both"/>
        <w:rPr>
          <w:rFonts w:ascii="Times New Roman" w:eastAsia="Times New Roman" w:hAnsi="Times New Roman"/>
          <w:sz w:val="24"/>
          <w:szCs w:val="24"/>
        </w:rPr>
      </w:pPr>
      <w:r w:rsidRPr="00CB29EC">
        <w:rPr>
          <w:rFonts w:ascii="Times New Roman" w:eastAsia="Times New Roman" w:hAnsi="Times New Roman"/>
          <w:sz w:val="24"/>
          <w:szCs w:val="24"/>
        </w:rPr>
        <w:t>1</w:t>
      </w:r>
      <w:r>
        <w:rPr>
          <w:rFonts w:ascii="Times New Roman" w:eastAsia="Times New Roman" w:hAnsi="Times New Roman"/>
          <w:sz w:val="24"/>
          <w:szCs w:val="24"/>
        </w:rPr>
        <w:t>1. Personeli i Agjencisë Kombëtare të Mbrojtjes Civile përfiton trajtim të posaçëm ekonomik dhe financiar. Trajtimi i posaçëm ekonomik dhe financiar i personelit të AKMC-së përcaktohet me vendim të Këshillit të Ministrave, me propozim të ministrit.”</w:t>
      </w:r>
    </w:p>
    <w:p w14:paraId="02CFFDBB" w14:textId="5644C911" w:rsidR="00B56438" w:rsidRDefault="002B22D9" w:rsidP="00950EC1">
      <w:pPr>
        <w:spacing w:before="120" w:after="240"/>
        <w:jc w:val="both"/>
        <w:rPr>
          <w:rFonts w:ascii="Times New Roman" w:eastAsia="Times New Roman" w:hAnsi="Times New Roman"/>
          <w:sz w:val="24"/>
          <w:szCs w:val="24"/>
        </w:rPr>
      </w:pPr>
      <w:r>
        <w:rPr>
          <w:rFonts w:ascii="Times New Roman" w:eastAsia="Times New Roman" w:hAnsi="Times New Roman"/>
          <w:sz w:val="24"/>
          <w:szCs w:val="24"/>
        </w:rPr>
        <w:t>Ndryshimet e propozuara sakt</w:t>
      </w:r>
      <w:r w:rsidR="00A95434">
        <w:rPr>
          <w:rFonts w:ascii="Times New Roman" w:eastAsia="Times New Roman" w:hAnsi="Times New Roman"/>
          <w:sz w:val="24"/>
          <w:szCs w:val="24"/>
        </w:rPr>
        <w:t>ë</w:t>
      </w:r>
      <w:r>
        <w:rPr>
          <w:rFonts w:ascii="Times New Roman" w:eastAsia="Times New Roman" w:hAnsi="Times New Roman"/>
          <w:sz w:val="24"/>
          <w:szCs w:val="24"/>
        </w:rPr>
        <w:t>sojn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rolin e AKMC-s</w:t>
      </w:r>
      <w:r w:rsidR="00A95434">
        <w:rPr>
          <w:rFonts w:ascii="Times New Roman" w:eastAsia="Times New Roman" w:hAnsi="Times New Roman"/>
          <w:sz w:val="24"/>
          <w:szCs w:val="24"/>
        </w:rPr>
        <w:t>ë</w:t>
      </w:r>
      <w:r>
        <w:rPr>
          <w:rFonts w:ascii="Times New Roman" w:eastAsia="Times New Roman" w:hAnsi="Times New Roman"/>
          <w:sz w:val="24"/>
          <w:szCs w:val="24"/>
        </w:rPr>
        <w:t>, 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kuad</w:t>
      </w:r>
      <w:r w:rsidR="00A95434">
        <w:rPr>
          <w:rFonts w:ascii="Times New Roman" w:eastAsia="Times New Roman" w:hAnsi="Times New Roman"/>
          <w:sz w:val="24"/>
          <w:szCs w:val="24"/>
        </w:rPr>
        <w:t>ë</w:t>
      </w:r>
      <w:r>
        <w:rPr>
          <w:rFonts w:ascii="Times New Roman" w:eastAsia="Times New Roman" w:hAnsi="Times New Roman"/>
          <w:sz w:val="24"/>
          <w:szCs w:val="24"/>
        </w:rPr>
        <w:t>r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sistemit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mbrojtjes civile. AKMC</w:t>
      </w:r>
      <w:r w:rsidR="00C80511">
        <w:rPr>
          <w:rFonts w:ascii="Times New Roman" w:eastAsia="Times New Roman" w:hAnsi="Times New Roman"/>
          <w:sz w:val="24"/>
          <w:szCs w:val="24"/>
        </w:rPr>
        <w:t>-ja</w:t>
      </w:r>
      <w:r>
        <w:rPr>
          <w:rFonts w:ascii="Times New Roman" w:eastAsia="Times New Roman" w:hAnsi="Times New Roman"/>
          <w:sz w:val="24"/>
          <w:szCs w:val="24"/>
        </w:rPr>
        <w:t xml:space="preserve"> kryen dhe aktivitete operacionale si koordinimi i operacioneve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nd</w:t>
      </w:r>
      <w:r w:rsidR="00A95434">
        <w:rPr>
          <w:rFonts w:ascii="Times New Roman" w:eastAsia="Times New Roman" w:hAnsi="Times New Roman"/>
          <w:sz w:val="24"/>
          <w:szCs w:val="24"/>
        </w:rPr>
        <w:t>ë</w:t>
      </w:r>
      <w:r>
        <w:rPr>
          <w:rFonts w:ascii="Times New Roman" w:eastAsia="Times New Roman" w:hAnsi="Times New Roman"/>
          <w:sz w:val="24"/>
          <w:szCs w:val="24"/>
        </w:rPr>
        <w:t>rhyrjes emergjente, drejtimi dhe angazhimi 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operacione jasht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vendit. Gjithashtu, Agjencia drejton dhe komandon Nj</w:t>
      </w:r>
      <w:r w:rsidR="00A95434">
        <w:rPr>
          <w:rFonts w:ascii="Times New Roman" w:eastAsia="Times New Roman" w:hAnsi="Times New Roman"/>
          <w:sz w:val="24"/>
          <w:szCs w:val="24"/>
        </w:rPr>
        <w:t>ë</w:t>
      </w:r>
      <w:r>
        <w:rPr>
          <w:rFonts w:ascii="Times New Roman" w:eastAsia="Times New Roman" w:hAnsi="Times New Roman"/>
          <w:sz w:val="24"/>
          <w:szCs w:val="24"/>
        </w:rPr>
        <w:t>sit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Speciale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Mbrojtjes Civile, q</w:t>
      </w:r>
      <w:r w:rsidR="00A95434">
        <w:rPr>
          <w:rFonts w:ascii="Times New Roman" w:eastAsia="Times New Roman" w:hAnsi="Times New Roman"/>
          <w:sz w:val="24"/>
          <w:szCs w:val="24"/>
        </w:rPr>
        <w:t>ë</w:t>
      </w:r>
      <w:r>
        <w:rPr>
          <w:rFonts w:ascii="Times New Roman" w:eastAsia="Times New Roman" w:hAnsi="Times New Roman"/>
          <w:sz w:val="24"/>
          <w:szCs w:val="24"/>
        </w:rPr>
        <w:t xml:space="preserve"> jan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pjes</w:t>
      </w:r>
      <w:r w:rsidR="00A95434">
        <w:rPr>
          <w:rFonts w:ascii="Times New Roman" w:eastAsia="Times New Roman" w:hAnsi="Times New Roman"/>
          <w:sz w:val="24"/>
          <w:szCs w:val="24"/>
        </w:rPr>
        <w:t>ë</w:t>
      </w:r>
      <w:r>
        <w:rPr>
          <w:rFonts w:ascii="Times New Roman" w:eastAsia="Times New Roman" w:hAnsi="Times New Roman"/>
          <w:sz w:val="24"/>
          <w:szCs w:val="24"/>
        </w:rPr>
        <w:t xml:space="preserve"> e struktur</w:t>
      </w:r>
      <w:r w:rsidR="00A95434">
        <w:rPr>
          <w:rFonts w:ascii="Times New Roman" w:eastAsia="Times New Roman" w:hAnsi="Times New Roman"/>
          <w:sz w:val="24"/>
          <w:szCs w:val="24"/>
        </w:rPr>
        <w:t>ë</w:t>
      </w:r>
      <w:r>
        <w:rPr>
          <w:rFonts w:ascii="Times New Roman" w:eastAsia="Times New Roman" w:hAnsi="Times New Roman"/>
          <w:sz w:val="24"/>
          <w:szCs w:val="24"/>
        </w:rPr>
        <w:t>s s</w:t>
      </w:r>
      <w:r w:rsidR="00A95434">
        <w:rPr>
          <w:rFonts w:ascii="Times New Roman" w:eastAsia="Times New Roman" w:hAnsi="Times New Roman"/>
          <w:sz w:val="24"/>
          <w:szCs w:val="24"/>
        </w:rPr>
        <w:t>ë</w:t>
      </w:r>
      <w:r>
        <w:rPr>
          <w:rFonts w:ascii="Times New Roman" w:eastAsia="Times New Roman" w:hAnsi="Times New Roman"/>
          <w:sz w:val="24"/>
          <w:szCs w:val="24"/>
        </w:rPr>
        <w:t xml:space="preserve"> saj. Lidhur me organizimin e Agjencis</w:t>
      </w:r>
      <w:r w:rsidR="00A95434">
        <w:rPr>
          <w:rFonts w:ascii="Times New Roman" w:eastAsia="Times New Roman" w:hAnsi="Times New Roman"/>
          <w:sz w:val="24"/>
          <w:szCs w:val="24"/>
        </w:rPr>
        <w:t>ë</w:t>
      </w:r>
      <w:r>
        <w:rPr>
          <w:rFonts w:ascii="Times New Roman" w:eastAsia="Times New Roman" w:hAnsi="Times New Roman"/>
          <w:sz w:val="24"/>
          <w:szCs w:val="24"/>
        </w:rPr>
        <w:t xml:space="preserve"> 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kat</w:t>
      </w:r>
      <w:r w:rsidR="00A95434">
        <w:rPr>
          <w:rFonts w:ascii="Times New Roman" w:eastAsia="Times New Roman" w:hAnsi="Times New Roman"/>
          <w:sz w:val="24"/>
          <w:szCs w:val="24"/>
        </w:rPr>
        <w:t>ë</w:t>
      </w:r>
      <w:r>
        <w:rPr>
          <w:rFonts w:ascii="Times New Roman" w:eastAsia="Times New Roman" w:hAnsi="Times New Roman"/>
          <w:sz w:val="24"/>
          <w:szCs w:val="24"/>
        </w:rPr>
        <w:t>r deg</w:t>
      </w:r>
      <w:r w:rsidR="00A95434">
        <w:rPr>
          <w:rFonts w:ascii="Times New Roman" w:eastAsia="Times New Roman" w:hAnsi="Times New Roman"/>
          <w:sz w:val="24"/>
          <w:szCs w:val="24"/>
        </w:rPr>
        <w:t>ë</w:t>
      </w:r>
      <w:r>
        <w:rPr>
          <w:rFonts w:ascii="Times New Roman" w:eastAsia="Times New Roman" w:hAnsi="Times New Roman"/>
          <w:sz w:val="24"/>
          <w:szCs w:val="24"/>
        </w:rPr>
        <w:t xml:space="preserve"> territoriale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w:t>
      </w:r>
      <w:r w:rsidR="00364BB0">
        <w:rPr>
          <w:rFonts w:ascii="Times New Roman" w:eastAsia="Times New Roman" w:hAnsi="Times New Roman"/>
          <w:sz w:val="24"/>
          <w:szCs w:val="24"/>
        </w:rPr>
        <w:t>quajtura</w:t>
      </w:r>
      <w:r>
        <w:rPr>
          <w:rFonts w:ascii="Times New Roman" w:eastAsia="Times New Roman" w:hAnsi="Times New Roman"/>
          <w:sz w:val="24"/>
          <w:szCs w:val="24"/>
        </w:rPr>
        <w:t xml:space="preserve"> “Qendra Rajonale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Mbrojtjes Civile”, duhet mbajtur parasysh se AKMC </w:t>
      </w:r>
      <w:r w:rsidR="00A95434">
        <w:rPr>
          <w:rFonts w:ascii="Times New Roman" w:eastAsia="Times New Roman" w:hAnsi="Times New Roman"/>
          <w:sz w:val="24"/>
          <w:szCs w:val="24"/>
        </w:rPr>
        <w:t>ë</w:t>
      </w:r>
      <w:r>
        <w:rPr>
          <w:rFonts w:ascii="Times New Roman" w:eastAsia="Times New Roman" w:hAnsi="Times New Roman"/>
          <w:sz w:val="24"/>
          <w:szCs w:val="24"/>
        </w:rPr>
        <w:t>sht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institucion qendror dhe nuk duhet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mbivendoset me rolin dhe p</w:t>
      </w:r>
      <w:r w:rsidR="00A95434">
        <w:rPr>
          <w:rFonts w:ascii="Times New Roman" w:eastAsia="Times New Roman" w:hAnsi="Times New Roman"/>
          <w:sz w:val="24"/>
          <w:szCs w:val="24"/>
        </w:rPr>
        <w:t>ë</w:t>
      </w:r>
      <w:r>
        <w:rPr>
          <w:rFonts w:ascii="Times New Roman" w:eastAsia="Times New Roman" w:hAnsi="Times New Roman"/>
          <w:sz w:val="24"/>
          <w:szCs w:val="24"/>
        </w:rPr>
        <w:t>rgjegj</w:t>
      </w:r>
      <w:r w:rsidR="00A95434">
        <w:rPr>
          <w:rFonts w:ascii="Times New Roman" w:eastAsia="Times New Roman" w:hAnsi="Times New Roman"/>
          <w:sz w:val="24"/>
          <w:szCs w:val="24"/>
        </w:rPr>
        <w:t>ë</w:t>
      </w:r>
      <w:r>
        <w:rPr>
          <w:rFonts w:ascii="Times New Roman" w:eastAsia="Times New Roman" w:hAnsi="Times New Roman"/>
          <w:sz w:val="24"/>
          <w:szCs w:val="24"/>
        </w:rPr>
        <w:t>sin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q</w:t>
      </w:r>
      <w:r w:rsidR="00A95434">
        <w:rPr>
          <w:rFonts w:ascii="Times New Roman" w:eastAsia="Times New Roman" w:hAnsi="Times New Roman"/>
          <w:sz w:val="24"/>
          <w:szCs w:val="24"/>
        </w:rPr>
        <w:t>ë</w:t>
      </w:r>
      <w:r>
        <w:rPr>
          <w:rFonts w:ascii="Times New Roman" w:eastAsia="Times New Roman" w:hAnsi="Times New Roman"/>
          <w:sz w:val="24"/>
          <w:szCs w:val="24"/>
        </w:rPr>
        <w:t xml:space="preserve"> ka prefekti 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nivel qarku. Em</w:t>
      </w:r>
      <w:r w:rsidR="00A95434">
        <w:rPr>
          <w:rFonts w:ascii="Times New Roman" w:eastAsia="Times New Roman" w:hAnsi="Times New Roman"/>
          <w:sz w:val="24"/>
          <w:szCs w:val="24"/>
        </w:rPr>
        <w:t>ë</w:t>
      </w:r>
      <w:r>
        <w:rPr>
          <w:rFonts w:ascii="Times New Roman" w:eastAsia="Times New Roman" w:hAnsi="Times New Roman"/>
          <w:sz w:val="24"/>
          <w:szCs w:val="24"/>
        </w:rPr>
        <w:t>rtesa “Qendra e Mbrojtjes Civile 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Qark” duhet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kaloj</w:t>
      </w:r>
      <w:r w:rsidR="00A95434">
        <w:rPr>
          <w:rFonts w:ascii="Times New Roman" w:eastAsia="Times New Roman" w:hAnsi="Times New Roman"/>
          <w:sz w:val="24"/>
          <w:szCs w:val="24"/>
        </w:rPr>
        <w:t>ë</w:t>
      </w:r>
      <w:r>
        <w:rPr>
          <w:rFonts w:ascii="Times New Roman" w:eastAsia="Times New Roman" w:hAnsi="Times New Roman"/>
          <w:sz w:val="24"/>
          <w:szCs w:val="24"/>
        </w:rPr>
        <w:t xml:space="preserve"> si sektori aktual i emergjencave q</w:t>
      </w:r>
      <w:r w:rsidR="00A95434">
        <w:rPr>
          <w:rFonts w:ascii="Times New Roman" w:eastAsia="Times New Roman" w:hAnsi="Times New Roman"/>
          <w:sz w:val="24"/>
          <w:szCs w:val="24"/>
        </w:rPr>
        <w:t>ë</w:t>
      </w:r>
      <w:r>
        <w:rPr>
          <w:rFonts w:ascii="Times New Roman" w:eastAsia="Times New Roman" w:hAnsi="Times New Roman"/>
          <w:sz w:val="24"/>
          <w:szCs w:val="24"/>
        </w:rPr>
        <w:t xml:space="preserve"> vepron pran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w:t>
      </w:r>
      <w:r w:rsidR="000767B7">
        <w:rPr>
          <w:rFonts w:ascii="Times New Roman" w:eastAsia="Times New Roman" w:hAnsi="Times New Roman"/>
          <w:sz w:val="24"/>
          <w:szCs w:val="24"/>
        </w:rPr>
        <w:t>p</w:t>
      </w:r>
      <w:r>
        <w:rPr>
          <w:rFonts w:ascii="Times New Roman" w:eastAsia="Times New Roman" w:hAnsi="Times New Roman"/>
          <w:sz w:val="24"/>
          <w:szCs w:val="24"/>
        </w:rPr>
        <w:t>refektit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w:t>
      </w:r>
      <w:r w:rsidR="000767B7">
        <w:rPr>
          <w:rFonts w:ascii="Times New Roman" w:eastAsia="Times New Roman" w:hAnsi="Times New Roman"/>
          <w:sz w:val="24"/>
          <w:szCs w:val="24"/>
        </w:rPr>
        <w:t>q</w:t>
      </w:r>
      <w:r>
        <w:rPr>
          <w:rFonts w:ascii="Times New Roman" w:eastAsia="Times New Roman" w:hAnsi="Times New Roman"/>
          <w:sz w:val="24"/>
          <w:szCs w:val="24"/>
        </w:rPr>
        <w:t>arkut. N</w:t>
      </w:r>
      <w:r w:rsidR="00A95434">
        <w:rPr>
          <w:rFonts w:ascii="Times New Roman" w:eastAsia="Times New Roman" w:hAnsi="Times New Roman"/>
          <w:sz w:val="24"/>
          <w:szCs w:val="24"/>
        </w:rPr>
        <w:t>ë</w:t>
      </w:r>
      <w:r>
        <w:rPr>
          <w:rFonts w:ascii="Times New Roman" w:eastAsia="Times New Roman" w:hAnsi="Times New Roman"/>
          <w:sz w:val="24"/>
          <w:szCs w:val="24"/>
        </w:rPr>
        <w:t xml:space="preserve"> vijim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praktik</w:t>
      </w:r>
      <w:r w:rsidR="00A95434">
        <w:rPr>
          <w:rFonts w:ascii="Times New Roman" w:eastAsia="Times New Roman" w:hAnsi="Times New Roman"/>
          <w:sz w:val="24"/>
          <w:szCs w:val="24"/>
        </w:rPr>
        <w:t>ë</w:t>
      </w:r>
      <w:r>
        <w:rPr>
          <w:rFonts w:ascii="Times New Roman" w:eastAsia="Times New Roman" w:hAnsi="Times New Roman"/>
          <w:sz w:val="24"/>
          <w:szCs w:val="24"/>
        </w:rPr>
        <w:t>s s</w:t>
      </w:r>
      <w:r w:rsidR="00A95434">
        <w:rPr>
          <w:rFonts w:ascii="Times New Roman" w:eastAsia="Times New Roman" w:hAnsi="Times New Roman"/>
          <w:sz w:val="24"/>
          <w:szCs w:val="24"/>
        </w:rPr>
        <w:t>ë</w:t>
      </w:r>
      <w:r>
        <w:rPr>
          <w:rFonts w:ascii="Times New Roman" w:eastAsia="Times New Roman" w:hAnsi="Times New Roman"/>
          <w:sz w:val="24"/>
          <w:szCs w:val="24"/>
        </w:rPr>
        <w:t xml:space="preserve"> ndjekur p</w:t>
      </w:r>
      <w:r w:rsidR="00A95434">
        <w:rPr>
          <w:rFonts w:ascii="Times New Roman" w:eastAsia="Times New Roman" w:hAnsi="Times New Roman"/>
          <w:sz w:val="24"/>
          <w:szCs w:val="24"/>
        </w:rPr>
        <w:t>ë</w:t>
      </w:r>
      <w:r>
        <w:rPr>
          <w:rFonts w:ascii="Times New Roman" w:eastAsia="Times New Roman" w:hAnsi="Times New Roman"/>
          <w:sz w:val="24"/>
          <w:szCs w:val="24"/>
        </w:rPr>
        <w:t>r hartimin e dokumenteve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tjer</w:t>
      </w:r>
      <w:r w:rsidR="000767B7">
        <w:rPr>
          <w:rFonts w:ascii="Times New Roman" w:eastAsia="Times New Roman" w:hAnsi="Times New Roman"/>
          <w:sz w:val="24"/>
          <w:szCs w:val="24"/>
        </w:rPr>
        <w:t>a</w:t>
      </w:r>
      <w:r>
        <w:rPr>
          <w:rFonts w:ascii="Times New Roman" w:eastAsia="Times New Roman" w:hAnsi="Times New Roman"/>
          <w:sz w:val="24"/>
          <w:szCs w:val="24"/>
        </w:rPr>
        <w:t xml:space="preserve"> strategjik</w:t>
      </w:r>
      <w:r w:rsidR="000767B7">
        <w:rPr>
          <w:rFonts w:ascii="Times New Roman" w:eastAsia="Times New Roman" w:hAnsi="Times New Roman"/>
          <w:sz w:val="24"/>
          <w:szCs w:val="24"/>
        </w:rPr>
        <w:t>e</w:t>
      </w:r>
      <w:r>
        <w:rPr>
          <w:rFonts w:ascii="Times New Roman" w:eastAsia="Times New Roman" w:hAnsi="Times New Roman"/>
          <w:sz w:val="24"/>
          <w:szCs w:val="24"/>
        </w:rPr>
        <w:t>, AKMC</w:t>
      </w:r>
      <w:r w:rsidR="000767B7">
        <w:rPr>
          <w:rFonts w:ascii="Times New Roman" w:eastAsia="Times New Roman" w:hAnsi="Times New Roman"/>
          <w:sz w:val="24"/>
          <w:szCs w:val="24"/>
        </w:rPr>
        <w:t>-ja</w:t>
      </w:r>
      <w:r>
        <w:rPr>
          <w:rFonts w:ascii="Times New Roman" w:eastAsia="Times New Roman" w:hAnsi="Times New Roman"/>
          <w:sz w:val="24"/>
          <w:szCs w:val="24"/>
        </w:rPr>
        <w:t xml:space="preserve"> duhet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koordinoj</w:t>
      </w:r>
      <w:r w:rsidR="00A95434">
        <w:rPr>
          <w:rFonts w:ascii="Times New Roman" w:eastAsia="Times New Roman" w:hAnsi="Times New Roman"/>
          <w:sz w:val="24"/>
          <w:szCs w:val="24"/>
        </w:rPr>
        <w:t>ë</w:t>
      </w:r>
      <w:r>
        <w:rPr>
          <w:rFonts w:ascii="Times New Roman" w:eastAsia="Times New Roman" w:hAnsi="Times New Roman"/>
          <w:sz w:val="24"/>
          <w:szCs w:val="24"/>
        </w:rPr>
        <w:t xml:space="preserve"> dhe drejtoj</w:t>
      </w:r>
      <w:r w:rsidR="00A95434">
        <w:rPr>
          <w:rFonts w:ascii="Times New Roman" w:eastAsia="Times New Roman" w:hAnsi="Times New Roman"/>
          <w:sz w:val="24"/>
          <w:szCs w:val="24"/>
        </w:rPr>
        <w:t>ë</w:t>
      </w:r>
      <w:r>
        <w:rPr>
          <w:rFonts w:ascii="Times New Roman" w:eastAsia="Times New Roman" w:hAnsi="Times New Roman"/>
          <w:sz w:val="24"/>
          <w:szCs w:val="24"/>
        </w:rPr>
        <w:t xml:space="preserve"> procesin e pun</w:t>
      </w:r>
      <w:r w:rsidR="00A95434">
        <w:rPr>
          <w:rFonts w:ascii="Times New Roman" w:eastAsia="Times New Roman" w:hAnsi="Times New Roman"/>
          <w:sz w:val="24"/>
          <w:szCs w:val="24"/>
        </w:rPr>
        <w:t>ë</w:t>
      </w:r>
      <w:r>
        <w:rPr>
          <w:rFonts w:ascii="Times New Roman" w:eastAsia="Times New Roman" w:hAnsi="Times New Roman"/>
          <w:sz w:val="24"/>
          <w:szCs w:val="24"/>
        </w:rPr>
        <w:t>s p</w:t>
      </w:r>
      <w:r w:rsidR="00A95434">
        <w:rPr>
          <w:rFonts w:ascii="Times New Roman" w:eastAsia="Times New Roman" w:hAnsi="Times New Roman"/>
          <w:sz w:val="24"/>
          <w:szCs w:val="24"/>
        </w:rPr>
        <w:t>ë</w:t>
      </w:r>
      <w:r>
        <w:rPr>
          <w:rFonts w:ascii="Times New Roman" w:eastAsia="Times New Roman" w:hAnsi="Times New Roman"/>
          <w:sz w:val="24"/>
          <w:szCs w:val="24"/>
        </w:rPr>
        <w:t>r hartimin e Sistemit Komb</w:t>
      </w:r>
      <w:r w:rsidR="00A95434">
        <w:rPr>
          <w:rFonts w:ascii="Times New Roman" w:eastAsia="Times New Roman" w:hAnsi="Times New Roman"/>
          <w:sz w:val="24"/>
          <w:szCs w:val="24"/>
        </w:rPr>
        <w:t>ë</w:t>
      </w:r>
      <w:r>
        <w:rPr>
          <w:rFonts w:ascii="Times New Roman" w:eastAsia="Times New Roman" w:hAnsi="Times New Roman"/>
          <w:sz w:val="24"/>
          <w:szCs w:val="24"/>
        </w:rPr>
        <w:t>tar t</w:t>
      </w:r>
      <w:r w:rsidR="00A95434">
        <w:rPr>
          <w:rFonts w:ascii="Times New Roman" w:eastAsia="Times New Roman" w:hAnsi="Times New Roman"/>
          <w:sz w:val="24"/>
          <w:szCs w:val="24"/>
        </w:rPr>
        <w:t>ë</w:t>
      </w:r>
      <w:r>
        <w:rPr>
          <w:rFonts w:ascii="Times New Roman" w:eastAsia="Times New Roman" w:hAnsi="Times New Roman"/>
          <w:sz w:val="24"/>
          <w:szCs w:val="24"/>
        </w:rPr>
        <w:t xml:space="preserve"> </w:t>
      </w:r>
      <w:r w:rsidR="00A95434">
        <w:rPr>
          <w:rFonts w:ascii="Times New Roman" w:eastAsia="Times New Roman" w:hAnsi="Times New Roman"/>
          <w:sz w:val="24"/>
          <w:szCs w:val="24"/>
        </w:rPr>
        <w:t>Menaxhimit të Emergjencave Civile. Gjithashtu, AKMC-ja</w:t>
      </w:r>
      <w:r w:rsidR="000767B7">
        <w:rPr>
          <w:rFonts w:ascii="Times New Roman" w:eastAsia="Times New Roman" w:hAnsi="Times New Roman"/>
          <w:sz w:val="24"/>
          <w:szCs w:val="24"/>
        </w:rPr>
        <w:t>,</w:t>
      </w:r>
      <w:r w:rsidR="00A95434">
        <w:rPr>
          <w:rFonts w:ascii="Times New Roman" w:eastAsia="Times New Roman" w:hAnsi="Times New Roman"/>
          <w:sz w:val="24"/>
          <w:szCs w:val="24"/>
        </w:rPr>
        <w:t xml:space="preserve"> për shkak të rolit të saj duhet të identifikojë dhe vlerësojë nevojën për hartimin ose ndryshimin e legjislacionit në fushën e mbrojtjes civile. Shkronja “e”</w:t>
      </w:r>
      <w:r w:rsidR="000767B7">
        <w:rPr>
          <w:rFonts w:ascii="Times New Roman" w:eastAsia="Times New Roman" w:hAnsi="Times New Roman"/>
          <w:sz w:val="24"/>
          <w:szCs w:val="24"/>
        </w:rPr>
        <w:t>,</w:t>
      </w:r>
      <w:r w:rsidR="00A95434">
        <w:rPr>
          <w:rFonts w:ascii="Times New Roman" w:eastAsia="Times New Roman" w:hAnsi="Times New Roman"/>
          <w:sz w:val="24"/>
          <w:szCs w:val="24"/>
        </w:rPr>
        <w:t xml:space="preserve"> e pikës 6, sipas ligjit aktual në fuqi nr. 45/2019, është vlerësuar të shfuqizohet, për arsye se format, metodologjia, mënyrat racionale të grumbullimit, regjistrimit, përpunimit dhe shpërndarjes së informacionit mbi fatkeqësinë, duhet të miratohet nga Këshilli i Ministrave (në Sistemin Kombëtar të Menaxhimit të Emergjencave Civile), dhe më pas AKMC</w:t>
      </w:r>
      <w:r w:rsidR="000767B7">
        <w:rPr>
          <w:rFonts w:ascii="Times New Roman" w:eastAsia="Times New Roman" w:hAnsi="Times New Roman"/>
          <w:sz w:val="24"/>
          <w:szCs w:val="24"/>
        </w:rPr>
        <w:t>-ja</w:t>
      </w:r>
      <w:r w:rsidR="00A95434">
        <w:rPr>
          <w:rFonts w:ascii="Times New Roman" w:eastAsia="Times New Roman" w:hAnsi="Times New Roman"/>
          <w:sz w:val="24"/>
          <w:szCs w:val="24"/>
        </w:rPr>
        <w:t xml:space="preserve"> duhet të kryejë trajnimin e strukturave të Mbrojtjes Civile dhe jo thjesht promovimin e tyre. Në funksion të saktësimit të këtij roli në pikën 4, shkronja “f” është përcaktuar që AKMC</w:t>
      </w:r>
      <w:r w:rsidR="000767B7">
        <w:rPr>
          <w:rFonts w:ascii="Times New Roman" w:eastAsia="Times New Roman" w:hAnsi="Times New Roman"/>
          <w:sz w:val="24"/>
          <w:szCs w:val="24"/>
        </w:rPr>
        <w:t>-ja</w:t>
      </w:r>
      <w:r w:rsidR="00A95434">
        <w:rPr>
          <w:rFonts w:ascii="Times New Roman" w:eastAsia="Times New Roman" w:hAnsi="Times New Roman"/>
          <w:sz w:val="24"/>
          <w:szCs w:val="24"/>
        </w:rPr>
        <w:t xml:space="preserve"> harton programin e trajnimit, që miratohet nga ministri përgjegjës.</w:t>
      </w:r>
    </w:p>
    <w:p w14:paraId="27E27F19" w14:textId="77777777" w:rsidR="0083094F" w:rsidRPr="00374C20" w:rsidRDefault="0083094F" w:rsidP="00950EC1">
      <w:pPr>
        <w:spacing w:before="120" w:after="240"/>
        <w:jc w:val="both"/>
        <w:rPr>
          <w:rFonts w:ascii="Times New Roman" w:eastAsia="Times New Roman" w:hAnsi="Times New Roman"/>
          <w:sz w:val="24"/>
          <w:szCs w:val="24"/>
        </w:rPr>
      </w:pPr>
    </w:p>
    <w:p w14:paraId="1C8B6B37" w14:textId="05B849C9" w:rsidR="00950EC1" w:rsidRPr="00374C20" w:rsidRDefault="000767B7" w:rsidP="00950EC1">
      <w:pPr>
        <w:autoSpaceDE w:val="0"/>
        <w:autoSpaceDN w:val="0"/>
        <w:adjustRightInd w:val="0"/>
        <w:spacing w:after="120"/>
        <w:jc w:val="both"/>
        <w:rPr>
          <w:rFonts w:ascii="Times New Roman" w:eastAsia="Times New Roman" w:hAnsi="Times New Roman"/>
          <w:b/>
          <w:sz w:val="24"/>
          <w:szCs w:val="24"/>
        </w:rPr>
      </w:pPr>
      <w:r>
        <w:rPr>
          <w:rFonts w:ascii="Times New Roman" w:eastAsia="Times New Roman" w:hAnsi="Times New Roman"/>
          <w:b/>
          <w:sz w:val="24"/>
          <w:szCs w:val="24"/>
        </w:rPr>
        <w:t>Në nenin 11</w:t>
      </w:r>
      <w:r w:rsidR="00DC6ADF" w:rsidRPr="00374C20">
        <w:rPr>
          <w:rFonts w:ascii="Times New Roman" w:eastAsia="Times New Roman" w:hAnsi="Times New Roman"/>
          <w:b/>
          <w:sz w:val="24"/>
          <w:szCs w:val="24"/>
        </w:rPr>
        <w:t xml:space="preserve"> parashikohet që neni 24</w:t>
      </w:r>
      <w:r>
        <w:rPr>
          <w:rFonts w:ascii="Times New Roman" w:eastAsia="Times New Roman" w:hAnsi="Times New Roman"/>
          <w:b/>
          <w:sz w:val="24"/>
          <w:szCs w:val="24"/>
        </w:rPr>
        <w:t>,</w:t>
      </w:r>
      <w:r w:rsidR="00DC6ADF" w:rsidRPr="00374C20">
        <w:rPr>
          <w:rFonts w:ascii="Times New Roman" w:eastAsia="Times New Roman" w:hAnsi="Times New Roman"/>
          <w:b/>
          <w:sz w:val="24"/>
          <w:szCs w:val="24"/>
        </w:rPr>
        <w:t xml:space="preserve"> i ligjit 45/2019, </w:t>
      </w:r>
      <w:r w:rsidR="00950EC1" w:rsidRPr="00374C20">
        <w:rPr>
          <w:rFonts w:ascii="Times New Roman" w:eastAsia="Times New Roman" w:hAnsi="Times New Roman"/>
          <w:b/>
          <w:sz w:val="24"/>
          <w:szCs w:val="24"/>
        </w:rPr>
        <w:t xml:space="preserve">ndryshon dhe bëhet: </w:t>
      </w:r>
    </w:p>
    <w:p w14:paraId="27B5C246" w14:textId="77777777" w:rsidR="000767B7" w:rsidRPr="00E1763D" w:rsidRDefault="000767B7" w:rsidP="000767B7">
      <w:pPr>
        <w:autoSpaceDE w:val="0"/>
        <w:autoSpaceDN w:val="0"/>
        <w:adjustRightInd w:val="0"/>
        <w:spacing w:after="120"/>
        <w:jc w:val="center"/>
        <w:rPr>
          <w:rFonts w:ascii="Times New Roman" w:eastAsia="Times New Roman" w:hAnsi="Times New Roman"/>
          <w:sz w:val="24"/>
          <w:szCs w:val="24"/>
        </w:rPr>
      </w:pPr>
      <w:r w:rsidRPr="00E1763D">
        <w:rPr>
          <w:rFonts w:ascii="Times New Roman" w:eastAsia="Times New Roman" w:hAnsi="Times New Roman"/>
          <w:sz w:val="24"/>
          <w:szCs w:val="24"/>
        </w:rPr>
        <w:t>“Neni 24</w:t>
      </w:r>
    </w:p>
    <w:p w14:paraId="02EAC549" w14:textId="77777777" w:rsidR="000767B7" w:rsidRPr="00CB29EC" w:rsidRDefault="000767B7" w:rsidP="000767B7">
      <w:pPr>
        <w:autoSpaceDE w:val="0"/>
        <w:autoSpaceDN w:val="0"/>
        <w:adjustRightInd w:val="0"/>
        <w:spacing w:after="120"/>
        <w:ind w:hanging="90"/>
        <w:jc w:val="both"/>
        <w:rPr>
          <w:rFonts w:ascii="Times New Roman" w:eastAsia="Times New Roman" w:hAnsi="Times New Roman"/>
          <w:sz w:val="24"/>
          <w:szCs w:val="24"/>
        </w:rPr>
      </w:pPr>
      <w:r w:rsidRPr="00CB29EC">
        <w:rPr>
          <w:rFonts w:ascii="Times New Roman" w:eastAsia="Times New Roman" w:hAnsi="Times New Roman"/>
          <w:sz w:val="24"/>
          <w:szCs w:val="24"/>
        </w:rPr>
        <w:t xml:space="preserve">1. Drejtori i </w:t>
      </w:r>
      <w:r>
        <w:rPr>
          <w:rFonts w:ascii="Times New Roman" w:eastAsia="Times New Roman" w:hAnsi="Times New Roman"/>
          <w:sz w:val="24"/>
          <w:szCs w:val="24"/>
        </w:rPr>
        <w:t>p</w:t>
      </w:r>
      <w:r w:rsidRPr="00CB29EC">
        <w:rPr>
          <w:rFonts w:ascii="Times New Roman" w:eastAsia="Times New Roman" w:hAnsi="Times New Roman"/>
          <w:sz w:val="24"/>
          <w:szCs w:val="24"/>
        </w:rPr>
        <w:t>ërgjithshëm është autoriteti më i lartë</w:t>
      </w:r>
      <w:r>
        <w:rPr>
          <w:rFonts w:ascii="Times New Roman" w:eastAsia="Times New Roman" w:hAnsi="Times New Roman"/>
          <w:sz w:val="24"/>
          <w:szCs w:val="24"/>
        </w:rPr>
        <w:t xml:space="preserve"> ekzekutiv, administrativ dhe operacional i Agjencisë Kombëtare të Mbrojtjes Civile </w:t>
      </w:r>
      <w:r w:rsidRPr="00CB29EC">
        <w:rPr>
          <w:rFonts w:ascii="Times New Roman" w:eastAsia="Times New Roman" w:hAnsi="Times New Roman"/>
          <w:sz w:val="24"/>
          <w:szCs w:val="24"/>
        </w:rPr>
        <w:t>dhe përgjigjet drejtpërdrejt përpara ministrit përg</w:t>
      </w:r>
      <w:r>
        <w:rPr>
          <w:rFonts w:ascii="Times New Roman" w:eastAsia="Times New Roman" w:hAnsi="Times New Roman"/>
          <w:sz w:val="24"/>
          <w:szCs w:val="24"/>
        </w:rPr>
        <w:t>jegjës për mbrojtjen civile për realizimin e politikave dhe objektivave të AKMC-së</w:t>
      </w:r>
    </w:p>
    <w:p w14:paraId="039F2A6F" w14:textId="77777777" w:rsidR="000767B7" w:rsidRPr="00CB29EC" w:rsidRDefault="000767B7" w:rsidP="000767B7">
      <w:pPr>
        <w:autoSpaceDE w:val="0"/>
        <w:autoSpaceDN w:val="0"/>
        <w:adjustRightInd w:val="0"/>
        <w:spacing w:after="120"/>
        <w:jc w:val="both"/>
        <w:rPr>
          <w:rFonts w:ascii="Times New Roman" w:eastAsia="Times New Roman" w:hAnsi="Times New Roman"/>
          <w:sz w:val="24"/>
          <w:szCs w:val="24"/>
        </w:rPr>
      </w:pPr>
      <w:r w:rsidRPr="00CB29EC">
        <w:rPr>
          <w:rFonts w:ascii="Times New Roman" w:eastAsia="Times New Roman" w:hAnsi="Times New Roman"/>
          <w:sz w:val="24"/>
          <w:szCs w:val="24"/>
        </w:rPr>
        <w:t xml:space="preserve">2. Drejtori i </w:t>
      </w:r>
      <w:r>
        <w:rPr>
          <w:rFonts w:ascii="Times New Roman" w:eastAsia="Times New Roman" w:hAnsi="Times New Roman"/>
          <w:sz w:val="24"/>
          <w:szCs w:val="24"/>
        </w:rPr>
        <w:t>p</w:t>
      </w:r>
      <w:r w:rsidRPr="00CB29EC">
        <w:rPr>
          <w:rFonts w:ascii="Times New Roman" w:eastAsia="Times New Roman" w:hAnsi="Times New Roman"/>
          <w:sz w:val="24"/>
          <w:szCs w:val="24"/>
        </w:rPr>
        <w:t>ërgjithshëm i AKMC-së</w:t>
      </w:r>
      <w:r>
        <w:rPr>
          <w:rFonts w:ascii="Times New Roman" w:eastAsia="Times New Roman" w:hAnsi="Times New Roman"/>
          <w:sz w:val="24"/>
          <w:szCs w:val="24"/>
        </w:rPr>
        <w:t xml:space="preserve"> emërohet me vendim të Këshillit të Ministrave, me propozim të ministrit.</w:t>
      </w:r>
    </w:p>
    <w:p w14:paraId="0C2B9E8D" w14:textId="77777777" w:rsidR="000767B7" w:rsidRPr="00CB29EC" w:rsidRDefault="000767B7" w:rsidP="000767B7">
      <w:pPr>
        <w:autoSpaceDE w:val="0"/>
        <w:autoSpaceDN w:val="0"/>
        <w:adjustRightInd w:val="0"/>
        <w:spacing w:after="120"/>
        <w:jc w:val="both"/>
        <w:rPr>
          <w:rFonts w:ascii="Times New Roman" w:eastAsia="Times New Roman" w:hAnsi="Times New Roman"/>
          <w:sz w:val="24"/>
          <w:szCs w:val="24"/>
        </w:rPr>
      </w:pPr>
      <w:r w:rsidRPr="00CB29EC">
        <w:rPr>
          <w:rFonts w:ascii="Times New Roman" w:eastAsia="Times New Roman" w:hAnsi="Times New Roman"/>
          <w:sz w:val="24"/>
          <w:szCs w:val="24"/>
        </w:rPr>
        <w:t xml:space="preserve">3. Drejtori i </w:t>
      </w:r>
      <w:r>
        <w:rPr>
          <w:rFonts w:ascii="Times New Roman" w:eastAsia="Times New Roman" w:hAnsi="Times New Roman"/>
          <w:sz w:val="24"/>
          <w:szCs w:val="24"/>
        </w:rPr>
        <w:t>p</w:t>
      </w:r>
      <w:r w:rsidRPr="00CB29EC">
        <w:rPr>
          <w:rFonts w:ascii="Times New Roman" w:eastAsia="Times New Roman" w:hAnsi="Times New Roman"/>
          <w:sz w:val="24"/>
          <w:szCs w:val="24"/>
        </w:rPr>
        <w:t>ërgjithshëm i AKMC-së ka këto përgjegjësi:</w:t>
      </w:r>
    </w:p>
    <w:p w14:paraId="006E3081" w14:textId="77777777" w:rsidR="000767B7" w:rsidRPr="0025583E" w:rsidRDefault="000767B7" w:rsidP="000767B7">
      <w:pPr>
        <w:pStyle w:val="ListParagraph"/>
        <w:numPr>
          <w:ilvl w:val="0"/>
          <w:numId w:val="21"/>
        </w:numPr>
        <w:autoSpaceDE w:val="0"/>
        <w:autoSpaceDN w:val="0"/>
        <w:adjustRightInd w:val="0"/>
        <w:spacing w:after="120"/>
        <w:contextualSpacing/>
        <w:jc w:val="both"/>
        <w:rPr>
          <w:rFonts w:ascii="Times New Roman" w:eastAsia="Times New Roman" w:hAnsi="Times New Roman"/>
          <w:sz w:val="24"/>
          <w:szCs w:val="24"/>
        </w:rPr>
      </w:pPr>
      <w:r w:rsidRPr="0025583E">
        <w:rPr>
          <w:rFonts w:ascii="Times New Roman" w:eastAsia="Times New Roman" w:hAnsi="Times New Roman"/>
          <w:sz w:val="24"/>
          <w:szCs w:val="24"/>
        </w:rPr>
        <w:t>organizon, drejton dhe kontrollon veprimtarinë e AKMC-së;</w:t>
      </w:r>
    </w:p>
    <w:p w14:paraId="1E476C4E" w14:textId="77777777" w:rsidR="000767B7" w:rsidRPr="0025583E" w:rsidRDefault="000767B7" w:rsidP="000767B7">
      <w:pPr>
        <w:pStyle w:val="ListParagraph"/>
        <w:numPr>
          <w:ilvl w:val="0"/>
          <w:numId w:val="21"/>
        </w:numPr>
        <w:autoSpaceDE w:val="0"/>
        <w:autoSpaceDN w:val="0"/>
        <w:adjustRightInd w:val="0"/>
        <w:spacing w:after="120"/>
        <w:contextualSpacing/>
        <w:jc w:val="both"/>
        <w:rPr>
          <w:rFonts w:ascii="Times New Roman" w:eastAsia="Times New Roman" w:hAnsi="Times New Roman"/>
          <w:sz w:val="24"/>
          <w:szCs w:val="24"/>
        </w:rPr>
      </w:pPr>
      <w:r>
        <w:rPr>
          <w:rFonts w:ascii="Times New Roman" w:eastAsia="Times New Roman" w:hAnsi="Times New Roman"/>
          <w:sz w:val="24"/>
          <w:szCs w:val="24"/>
        </w:rPr>
        <w:t>menaxhon burimet njerëzore</w:t>
      </w:r>
      <w:r w:rsidRPr="0025583E">
        <w:rPr>
          <w:rFonts w:ascii="Times New Roman" w:eastAsia="Times New Roman" w:hAnsi="Times New Roman"/>
          <w:sz w:val="24"/>
          <w:szCs w:val="24"/>
        </w:rPr>
        <w:t>;</w:t>
      </w:r>
    </w:p>
    <w:p w14:paraId="3512BC0D" w14:textId="77777777" w:rsidR="000767B7" w:rsidRDefault="000767B7" w:rsidP="000767B7">
      <w:pPr>
        <w:pStyle w:val="ListParagraph"/>
        <w:numPr>
          <w:ilvl w:val="0"/>
          <w:numId w:val="21"/>
        </w:numPr>
        <w:autoSpaceDE w:val="0"/>
        <w:autoSpaceDN w:val="0"/>
        <w:adjustRightInd w:val="0"/>
        <w:spacing w:after="120"/>
        <w:contextualSpacing/>
        <w:jc w:val="both"/>
        <w:rPr>
          <w:rFonts w:ascii="Times New Roman" w:eastAsia="Times New Roman" w:hAnsi="Times New Roman"/>
          <w:sz w:val="24"/>
          <w:szCs w:val="24"/>
        </w:rPr>
      </w:pPr>
      <w:r w:rsidRPr="0025583E">
        <w:rPr>
          <w:rFonts w:ascii="Times New Roman" w:eastAsia="Times New Roman" w:hAnsi="Times New Roman"/>
          <w:sz w:val="24"/>
          <w:szCs w:val="24"/>
        </w:rPr>
        <w:t>menaxhon dhe është përgjegjës për buxhetin;</w:t>
      </w:r>
    </w:p>
    <w:p w14:paraId="2AC51F02" w14:textId="77777777" w:rsidR="000767B7" w:rsidRDefault="000767B7" w:rsidP="000767B7">
      <w:pPr>
        <w:pStyle w:val="ListParagraph"/>
        <w:autoSpaceDE w:val="0"/>
        <w:autoSpaceDN w:val="0"/>
        <w:adjustRightInd w:val="0"/>
        <w:spacing w:after="120"/>
        <w:ind w:left="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ç)   </w:t>
      </w:r>
      <w:r w:rsidRPr="0025583E">
        <w:rPr>
          <w:rFonts w:ascii="Times New Roman" w:eastAsia="Times New Roman" w:hAnsi="Times New Roman"/>
          <w:sz w:val="24"/>
          <w:szCs w:val="24"/>
        </w:rPr>
        <w:t>nxjerr akte administrative në përputhje me Kodin e Procedurave Administrative;</w:t>
      </w:r>
    </w:p>
    <w:p w14:paraId="674352DC" w14:textId="77777777" w:rsidR="000767B7" w:rsidRDefault="000767B7" w:rsidP="000767B7">
      <w:pPr>
        <w:pStyle w:val="ListParagraph"/>
        <w:numPr>
          <w:ilvl w:val="0"/>
          <w:numId w:val="21"/>
        </w:numPr>
        <w:autoSpaceDE w:val="0"/>
        <w:autoSpaceDN w:val="0"/>
        <w:adjustRightInd w:val="0"/>
        <w:spacing w:after="120"/>
        <w:contextualSpacing/>
        <w:jc w:val="both"/>
        <w:rPr>
          <w:rFonts w:ascii="Times New Roman" w:eastAsia="Times New Roman" w:hAnsi="Times New Roman"/>
          <w:sz w:val="24"/>
          <w:szCs w:val="24"/>
        </w:rPr>
      </w:pPr>
      <w:r w:rsidRPr="00CB29EC">
        <w:rPr>
          <w:rFonts w:ascii="Times New Roman" w:eastAsia="Times New Roman" w:hAnsi="Times New Roman"/>
          <w:sz w:val="24"/>
          <w:szCs w:val="24"/>
        </w:rPr>
        <w:t>përfaqëson AKMC-në në marrëdhënie me institucionet e tjera brenda vendit, si dhe në marrëdhëniet teknike dy ose shumëpalëshe jashtë vendit;</w:t>
      </w:r>
    </w:p>
    <w:p w14:paraId="1CCEB889" w14:textId="77777777" w:rsidR="000767B7" w:rsidRPr="0025583E" w:rsidRDefault="000767B7" w:rsidP="000767B7">
      <w:pPr>
        <w:pStyle w:val="ListParagraph"/>
        <w:autoSpaceDE w:val="0"/>
        <w:autoSpaceDN w:val="0"/>
        <w:adjustRightInd w:val="0"/>
        <w:spacing w:after="120"/>
        <w:ind w:left="0"/>
        <w:jc w:val="both"/>
        <w:rPr>
          <w:rFonts w:ascii="Times New Roman" w:eastAsia="Times New Roman" w:hAnsi="Times New Roman"/>
          <w:sz w:val="24"/>
          <w:szCs w:val="24"/>
        </w:rPr>
      </w:pPr>
      <w:r>
        <w:rPr>
          <w:rFonts w:ascii="Times New Roman" w:eastAsia="Times New Roman" w:hAnsi="Times New Roman"/>
          <w:sz w:val="24"/>
          <w:szCs w:val="24"/>
        </w:rPr>
        <w:t xml:space="preserve">dh) </w:t>
      </w:r>
      <w:r w:rsidRPr="0025583E">
        <w:rPr>
          <w:rFonts w:ascii="Times New Roman" w:eastAsia="Times New Roman" w:hAnsi="Times New Roman"/>
          <w:sz w:val="24"/>
          <w:szCs w:val="24"/>
        </w:rPr>
        <w:t>kryen detyra të tjera, në zbatim të këtij ligji dhe legjislacionit në fuqi.”</w:t>
      </w:r>
    </w:p>
    <w:p w14:paraId="20F14587" w14:textId="52BC94F4" w:rsidR="00EE1D5F" w:rsidRDefault="00EE1D5F" w:rsidP="00950EC1">
      <w:pPr>
        <w:spacing w:after="120"/>
        <w:jc w:val="both"/>
        <w:rPr>
          <w:rFonts w:ascii="Times New Roman" w:hAnsi="Times New Roman"/>
          <w:b/>
          <w:sz w:val="24"/>
          <w:szCs w:val="24"/>
        </w:rPr>
      </w:pPr>
    </w:p>
    <w:p w14:paraId="38DDBAE3" w14:textId="49FDE99A" w:rsidR="00CD3288" w:rsidRDefault="00FA3D74" w:rsidP="00950EC1">
      <w:pPr>
        <w:spacing w:after="120"/>
        <w:jc w:val="both"/>
        <w:rPr>
          <w:rFonts w:ascii="Times New Roman" w:hAnsi="Times New Roman"/>
          <w:sz w:val="24"/>
          <w:szCs w:val="24"/>
        </w:rPr>
      </w:pPr>
      <w:r>
        <w:rPr>
          <w:rFonts w:ascii="Times New Roman" w:hAnsi="Times New Roman"/>
          <w:sz w:val="24"/>
          <w:szCs w:val="24"/>
        </w:rPr>
        <w:t>Me versionin e propozuar t</w:t>
      </w:r>
      <w:r w:rsidR="00CA6DC2">
        <w:rPr>
          <w:rFonts w:ascii="Times New Roman" w:hAnsi="Times New Roman"/>
          <w:sz w:val="24"/>
          <w:szCs w:val="24"/>
        </w:rPr>
        <w:t>ë</w:t>
      </w:r>
      <w:r>
        <w:rPr>
          <w:rFonts w:ascii="Times New Roman" w:hAnsi="Times New Roman"/>
          <w:sz w:val="24"/>
          <w:szCs w:val="24"/>
        </w:rPr>
        <w:t xml:space="preserve"> nenit t</w:t>
      </w:r>
      <w:r w:rsidR="00CA6DC2">
        <w:rPr>
          <w:rFonts w:ascii="Times New Roman" w:hAnsi="Times New Roman"/>
          <w:sz w:val="24"/>
          <w:szCs w:val="24"/>
        </w:rPr>
        <w:t>ë</w:t>
      </w:r>
      <w:r>
        <w:rPr>
          <w:rFonts w:ascii="Times New Roman" w:hAnsi="Times New Roman"/>
          <w:sz w:val="24"/>
          <w:szCs w:val="24"/>
        </w:rPr>
        <w:t xml:space="preserve"> m</w:t>
      </w:r>
      <w:r w:rsidR="00CA6DC2">
        <w:rPr>
          <w:rFonts w:ascii="Times New Roman" w:hAnsi="Times New Roman"/>
          <w:sz w:val="24"/>
          <w:szCs w:val="24"/>
        </w:rPr>
        <w:t>ë</w:t>
      </w:r>
      <w:r>
        <w:rPr>
          <w:rFonts w:ascii="Times New Roman" w:hAnsi="Times New Roman"/>
          <w:sz w:val="24"/>
          <w:szCs w:val="24"/>
        </w:rPr>
        <w:t>sip</w:t>
      </w:r>
      <w:r w:rsidR="00CA6DC2">
        <w:rPr>
          <w:rFonts w:ascii="Times New Roman" w:hAnsi="Times New Roman"/>
          <w:sz w:val="24"/>
          <w:szCs w:val="24"/>
        </w:rPr>
        <w:t>ë</w:t>
      </w:r>
      <w:r>
        <w:rPr>
          <w:rFonts w:ascii="Times New Roman" w:hAnsi="Times New Roman"/>
          <w:sz w:val="24"/>
          <w:szCs w:val="24"/>
        </w:rPr>
        <w:t>rm, b</w:t>
      </w:r>
      <w:r w:rsidR="00CA6DC2">
        <w:rPr>
          <w:rFonts w:ascii="Times New Roman" w:hAnsi="Times New Roman"/>
          <w:sz w:val="24"/>
          <w:szCs w:val="24"/>
        </w:rPr>
        <w:t>ë</w:t>
      </w:r>
      <w:r>
        <w:rPr>
          <w:rFonts w:ascii="Times New Roman" w:hAnsi="Times New Roman"/>
          <w:sz w:val="24"/>
          <w:szCs w:val="24"/>
        </w:rPr>
        <w:t>het sakt</w:t>
      </w:r>
      <w:r w:rsidR="00CA6DC2">
        <w:rPr>
          <w:rFonts w:ascii="Times New Roman" w:hAnsi="Times New Roman"/>
          <w:sz w:val="24"/>
          <w:szCs w:val="24"/>
        </w:rPr>
        <w:t>ë</w:t>
      </w:r>
      <w:r>
        <w:rPr>
          <w:rFonts w:ascii="Times New Roman" w:hAnsi="Times New Roman"/>
          <w:sz w:val="24"/>
          <w:szCs w:val="24"/>
        </w:rPr>
        <w:t>simi i kompetencave t</w:t>
      </w:r>
      <w:r w:rsidR="00CA6DC2">
        <w:rPr>
          <w:rFonts w:ascii="Times New Roman" w:hAnsi="Times New Roman"/>
          <w:sz w:val="24"/>
          <w:szCs w:val="24"/>
        </w:rPr>
        <w:t>ë</w:t>
      </w:r>
      <w:r>
        <w:rPr>
          <w:rFonts w:ascii="Times New Roman" w:hAnsi="Times New Roman"/>
          <w:sz w:val="24"/>
          <w:szCs w:val="24"/>
        </w:rPr>
        <w:t xml:space="preserve"> </w:t>
      </w:r>
      <w:r w:rsidR="000767B7">
        <w:rPr>
          <w:rFonts w:ascii="Times New Roman" w:hAnsi="Times New Roman"/>
          <w:sz w:val="24"/>
          <w:szCs w:val="24"/>
        </w:rPr>
        <w:t>d</w:t>
      </w:r>
      <w:r>
        <w:rPr>
          <w:rFonts w:ascii="Times New Roman" w:hAnsi="Times New Roman"/>
          <w:sz w:val="24"/>
          <w:szCs w:val="24"/>
        </w:rPr>
        <w:t>rejtorit t</w:t>
      </w:r>
      <w:r w:rsidR="00CA6DC2">
        <w:rPr>
          <w:rFonts w:ascii="Times New Roman" w:hAnsi="Times New Roman"/>
          <w:sz w:val="24"/>
          <w:szCs w:val="24"/>
        </w:rPr>
        <w:t>ë</w:t>
      </w:r>
      <w:r>
        <w:rPr>
          <w:rFonts w:ascii="Times New Roman" w:hAnsi="Times New Roman"/>
          <w:sz w:val="24"/>
          <w:szCs w:val="24"/>
        </w:rPr>
        <w:t xml:space="preserve"> </w:t>
      </w:r>
      <w:r w:rsidR="000767B7">
        <w:rPr>
          <w:rFonts w:ascii="Times New Roman" w:hAnsi="Times New Roman"/>
          <w:sz w:val="24"/>
          <w:szCs w:val="24"/>
        </w:rPr>
        <w:t>p</w:t>
      </w:r>
      <w:r w:rsidR="00CA6DC2">
        <w:rPr>
          <w:rFonts w:ascii="Times New Roman" w:hAnsi="Times New Roman"/>
          <w:sz w:val="24"/>
          <w:szCs w:val="24"/>
        </w:rPr>
        <w:t>ë</w:t>
      </w:r>
      <w:r>
        <w:rPr>
          <w:rFonts w:ascii="Times New Roman" w:hAnsi="Times New Roman"/>
          <w:sz w:val="24"/>
          <w:szCs w:val="24"/>
        </w:rPr>
        <w:t>rgjithsh</w:t>
      </w:r>
      <w:r w:rsidR="00CA6DC2">
        <w:rPr>
          <w:rFonts w:ascii="Times New Roman" w:hAnsi="Times New Roman"/>
          <w:sz w:val="24"/>
          <w:szCs w:val="24"/>
        </w:rPr>
        <w:t>ë</w:t>
      </w:r>
      <w:r>
        <w:rPr>
          <w:rFonts w:ascii="Times New Roman" w:hAnsi="Times New Roman"/>
          <w:sz w:val="24"/>
          <w:szCs w:val="24"/>
        </w:rPr>
        <w:t>m t</w:t>
      </w:r>
      <w:r w:rsidR="00CA6DC2">
        <w:rPr>
          <w:rFonts w:ascii="Times New Roman" w:hAnsi="Times New Roman"/>
          <w:sz w:val="24"/>
          <w:szCs w:val="24"/>
        </w:rPr>
        <w:t>ë</w:t>
      </w:r>
      <w:r>
        <w:rPr>
          <w:rFonts w:ascii="Times New Roman" w:hAnsi="Times New Roman"/>
          <w:sz w:val="24"/>
          <w:szCs w:val="24"/>
        </w:rPr>
        <w:t xml:space="preserve"> AKMC</w:t>
      </w:r>
      <w:r w:rsidR="000767B7">
        <w:rPr>
          <w:rFonts w:ascii="Times New Roman" w:hAnsi="Times New Roman"/>
          <w:sz w:val="24"/>
          <w:szCs w:val="24"/>
        </w:rPr>
        <w:t>-së</w:t>
      </w:r>
      <w:r>
        <w:rPr>
          <w:rFonts w:ascii="Times New Roman" w:hAnsi="Times New Roman"/>
          <w:sz w:val="24"/>
          <w:szCs w:val="24"/>
        </w:rPr>
        <w:t xml:space="preserve">. </w:t>
      </w:r>
    </w:p>
    <w:p w14:paraId="27AB3586" w14:textId="547A72B4" w:rsidR="00FA3D74" w:rsidRDefault="00CD3288" w:rsidP="00950EC1">
      <w:pPr>
        <w:spacing w:after="120"/>
        <w:jc w:val="both"/>
        <w:rPr>
          <w:rFonts w:ascii="Times New Roman" w:hAnsi="Times New Roman"/>
          <w:sz w:val="24"/>
          <w:szCs w:val="24"/>
        </w:rPr>
      </w:pPr>
      <w:r>
        <w:rPr>
          <w:rFonts w:ascii="Times New Roman" w:hAnsi="Times New Roman"/>
          <w:sz w:val="24"/>
          <w:szCs w:val="24"/>
        </w:rPr>
        <w:t>Funksionimi i siste</w:t>
      </w:r>
      <w:r w:rsidR="005465FF">
        <w:rPr>
          <w:rFonts w:ascii="Times New Roman" w:hAnsi="Times New Roman"/>
          <w:sz w:val="24"/>
          <w:szCs w:val="24"/>
        </w:rPr>
        <w:t>mit t</w:t>
      </w:r>
      <w:r w:rsidR="00CA6DC2">
        <w:rPr>
          <w:rFonts w:ascii="Times New Roman" w:hAnsi="Times New Roman"/>
          <w:sz w:val="24"/>
          <w:szCs w:val="24"/>
        </w:rPr>
        <w:t>ë</w:t>
      </w:r>
      <w:r w:rsidR="005465FF">
        <w:rPr>
          <w:rFonts w:ascii="Times New Roman" w:hAnsi="Times New Roman"/>
          <w:sz w:val="24"/>
          <w:szCs w:val="24"/>
        </w:rPr>
        <w:t xml:space="preserve"> mbrojtjes civile dhe p</w:t>
      </w:r>
      <w:r w:rsidR="00CA6DC2">
        <w:rPr>
          <w:rFonts w:ascii="Times New Roman" w:hAnsi="Times New Roman"/>
          <w:sz w:val="24"/>
          <w:szCs w:val="24"/>
        </w:rPr>
        <w:t>ë</w:t>
      </w:r>
      <w:r w:rsidR="005465FF">
        <w:rPr>
          <w:rFonts w:ascii="Times New Roman" w:hAnsi="Times New Roman"/>
          <w:sz w:val="24"/>
          <w:szCs w:val="24"/>
        </w:rPr>
        <w:t>rgjegj</w:t>
      </w:r>
      <w:r w:rsidR="00CA6DC2">
        <w:rPr>
          <w:rFonts w:ascii="Times New Roman" w:hAnsi="Times New Roman"/>
          <w:sz w:val="24"/>
          <w:szCs w:val="24"/>
        </w:rPr>
        <w:t>ë</w:t>
      </w:r>
      <w:r w:rsidR="005465FF">
        <w:rPr>
          <w:rFonts w:ascii="Times New Roman" w:hAnsi="Times New Roman"/>
          <w:sz w:val="24"/>
          <w:szCs w:val="24"/>
        </w:rPr>
        <w:t>sit</w:t>
      </w:r>
      <w:r w:rsidR="00CA6DC2">
        <w:rPr>
          <w:rFonts w:ascii="Times New Roman" w:hAnsi="Times New Roman"/>
          <w:sz w:val="24"/>
          <w:szCs w:val="24"/>
        </w:rPr>
        <w:t>ë</w:t>
      </w:r>
      <w:r w:rsidR="005465FF">
        <w:rPr>
          <w:rFonts w:ascii="Times New Roman" w:hAnsi="Times New Roman"/>
          <w:sz w:val="24"/>
          <w:szCs w:val="24"/>
        </w:rPr>
        <w:t xml:space="preserve"> e institucioneve dhe t</w:t>
      </w:r>
      <w:r w:rsidR="00CA6DC2">
        <w:rPr>
          <w:rFonts w:ascii="Times New Roman" w:hAnsi="Times New Roman"/>
          <w:sz w:val="24"/>
          <w:szCs w:val="24"/>
        </w:rPr>
        <w:t>ë</w:t>
      </w:r>
      <w:r w:rsidR="005465FF">
        <w:rPr>
          <w:rFonts w:ascii="Times New Roman" w:hAnsi="Times New Roman"/>
          <w:sz w:val="24"/>
          <w:szCs w:val="24"/>
        </w:rPr>
        <w:t xml:space="preserve"> strukturave t</w:t>
      </w:r>
      <w:r w:rsidR="00CA6DC2">
        <w:rPr>
          <w:rFonts w:ascii="Times New Roman" w:hAnsi="Times New Roman"/>
          <w:sz w:val="24"/>
          <w:szCs w:val="24"/>
        </w:rPr>
        <w:t>ë</w:t>
      </w:r>
      <w:r w:rsidR="005465FF">
        <w:rPr>
          <w:rFonts w:ascii="Times New Roman" w:hAnsi="Times New Roman"/>
          <w:sz w:val="24"/>
          <w:szCs w:val="24"/>
        </w:rPr>
        <w:t xml:space="preserve"> k</w:t>
      </w:r>
      <w:r w:rsidR="00CA6DC2">
        <w:rPr>
          <w:rFonts w:ascii="Times New Roman" w:hAnsi="Times New Roman"/>
          <w:sz w:val="24"/>
          <w:szCs w:val="24"/>
        </w:rPr>
        <w:t>ë</w:t>
      </w:r>
      <w:r w:rsidR="005465FF">
        <w:rPr>
          <w:rFonts w:ascii="Times New Roman" w:hAnsi="Times New Roman"/>
          <w:sz w:val="24"/>
          <w:szCs w:val="24"/>
        </w:rPr>
        <w:t>tij sistemi, kompetencat e ministrit p</w:t>
      </w:r>
      <w:r w:rsidR="00CA6DC2">
        <w:rPr>
          <w:rFonts w:ascii="Times New Roman" w:hAnsi="Times New Roman"/>
          <w:sz w:val="24"/>
          <w:szCs w:val="24"/>
        </w:rPr>
        <w:t>ë</w:t>
      </w:r>
      <w:r w:rsidR="005465FF">
        <w:rPr>
          <w:rFonts w:ascii="Times New Roman" w:hAnsi="Times New Roman"/>
          <w:sz w:val="24"/>
          <w:szCs w:val="24"/>
        </w:rPr>
        <w:t>rgjegj</w:t>
      </w:r>
      <w:r w:rsidR="00CA6DC2">
        <w:rPr>
          <w:rFonts w:ascii="Times New Roman" w:hAnsi="Times New Roman"/>
          <w:sz w:val="24"/>
          <w:szCs w:val="24"/>
        </w:rPr>
        <w:t>ë</w:t>
      </w:r>
      <w:r w:rsidR="005465FF">
        <w:rPr>
          <w:rFonts w:ascii="Times New Roman" w:hAnsi="Times New Roman"/>
          <w:sz w:val="24"/>
          <w:szCs w:val="24"/>
        </w:rPr>
        <w:t>s p</w:t>
      </w:r>
      <w:r w:rsidR="00CA6DC2">
        <w:rPr>
          <w:rFonts w:ascii="Times New Roman" w:hAnsi="Times New Roman"/>
          <w:sz w:val="24"/>
          <w:szCs w:val="24"/>
        </w:rPr>
        <w:t>ë</w:t>
      </w:r>
      <w:r w:rsidR="005465FF">
        <w:rPr>
          <w:rFonts w:ascii="Times New Roman" w:hAnsi="Times New Roman"/>
          <w:sz w:val="24"/>
          <w:szCs w:val="24"/>
        </w:rPr>
        <w:t xml:space="preserve">r mbrojtjen civile (neni 21 i ligjit), AKMC (neni 23 i ligjit) dhe </w:t>
      </w:r>
      <w:r w:rsidR="000767B7">
        <w:rPr>
          <w:rFonts w:ascii="Times New Roman" w:hAnsi="Times New Roman"/>
          <w:sz w:val="24"/>
          <w:szCs w:val="24"/>
        </w:rPr>
        <w:t>k</w:t>
      </w:r>
      <w:r w:rsidR="005465FF">
        <w:rPr>
          <w:rFonts w:ascii="Times New Roman" w:hAnsi="Times New Roman"/>
          <w:sz w:val="24"/>
          <w:szCs w:val="24"/>
        </w:rPr>
        <w:t xml:space="preserve">ompetencat e </w:t>
      </w:r>
      <w:r w:rsidR="000767B7">
        <w:rPr>
          <w:rFonts w:ascii="Times New Roman" w:hAnsi="Times New Roman"/>
          <w:sz w:val="24"/>
          <w:szCs w:val="24"/>
        </w:rPr>
        <w:t>d</w:t>
      </w:r>
      <w:r w:rsidR="005465FF">
        <w:rPr>
          <w:rFonts w:ascii="Times New Roman" w:hAnsi="Times New Roman"/>
          <w:sz w:val="24"/>
          <w:szCs w:val="24"/>
        </w:rPr>
        <w:t>rejtorit t</w:t>
      </w:r>
      <w:r w:rsidR="00CA6DC2">
        <w:rPr>
          <w:rFonts w:ascii="Times New Roman" w:hAnsi="Times New Roman"/>
          <w:sz w:val="24"/>
          <w:szCs w:val="24"/>
        </w:rPr>
        <w:t>ë</w:t>
      </w:r>
      <w:r w:rsidR="005465FF">
        <w:rPr>
          <w:rFonts w:ascii="Times New Roman" w:hAnsi="Times New Roman"/>
          <w:sz w:val="24"/>
          <w:szCs w:val="24"/>
        </w:rPr>
        <w:t xml:space="preserve"> </w:t>
      </w:r>
      <w:r w:rsidR="000767B7">
        <w:rPr>
          <w:rFonts w:ascii="Times New Roman" w:hAnsi="Times New Roman"/>
          <w:sz w:val="24"/>
          <w:szCs w:val="24"/>
        </w:rPr>
        <w:t>p</w:t>
      </w:r>
      <w:r w:rsidR="00CA6DC2">
        <w:rPr>
          <w:rFonts w:ascii="Times New Roman" w:hAnsi="Times New Roman"/>
          <w:sz w:val="24"/>
          <w:szCs w:val="24"/>
        </w:rPr>
        <w:t>ë</w:t>
      </w:r>
      <w:r w:rsidR="005465FF">
        <w:rPr>
          <w:rFonts w:ascii="Times New Roman" w:hAnsi="Times New Roman"/>
          <w:sz w:val="24"/>
          <w:szCs w:val="24"/>
        </w:rPr>
        <w:t>rgjithsh</w:t>
      </w:r>
      <w:r w:rsidR="00CA6DC2">
        <w:rPr>
          <w:rFonts w:ascii="Times New Roman" w:hAnsi="Times New Roman"/>
          <w:sz w:val="24"/>
          <w:szCs w:val="24"/>
        </w:rPr>
        <w:t>ë</w:t>
      </w:r>
      <w:r w:rsidR="005465FF">
        <w:rPr>
          <w:rFonts w:ascii="Times New Roman" w:hAnsi="Times New Roman"/>
          <w:sz w:val="24"/>
          <w:szCs w:val="24"/>
        </w:rPr>
        <w:t>m t</w:t>
      </w:r>
      <w:r w:rsidR="00CA6DC2">
        <w:rPr>
          <w:rFonts w:ascii="Times New Roman" w:hAnsi="Times New Roman"/>
          <w:sz w:val="24"/>
          <w:szCs w:val="24"/>
        </w:rPr>
        <w:t>ë</w:t>
      </w:r>
      <w:r w:rsidR="005465FF">
        <w:rPr>
          <w:rFonts w:ascii="Times New Roman" w:hAnsi="Times New Roman"/>
          <w:sz w:val="24"/>
          <w:szCs w:val="24"/>
        </w:rPr>
        <w:t xml:space="preserve"> AKMC-s</w:t>
      </w:r>
      <w:r w:rsidR="00CA6DC2">
        <w:rPr>
          <w:rFonts w:ascii="Times New Roman" w:hAnsi="Times New Roman"/>
          <w:sz w:val="24"/>
          <w:szCs w:val="24"/>
        </w:rPr>
        <w:t>ë</w:t>
      </w:r>
      <w:r w:rsidR="005465FF">
        <w:rPr>
          <w:rFonts w:ascii="Times New Roman" w:hAnsi="Times New Roman"/>
          <w:sz w:val="24"/>
          <w:szCs w:val="24"/>
        </w:rPr>
        <w:t xml:space="preserve"> (neni 24 i ligjit) rregullohen ekskluzivisht nga ligji nr. 45/2019 </w:t>
      </w:r>
      <w:r>
        <w:rPr>
          <w:rFonts w:ascii="Times New Roman" w:hAnsi="Times New Roman"/>
          <w:sz w:val="24"/>
          <w:szCs w:val="24"/>
        </w:rPr>
        <w:t xml:space="preserve"> </w:t>
      </w:r>
      <w:r w:rsidR="005465FF">
        <w:rPr>
          <w:rFonts w:ascii="Times New Roman" w:hAnsi="Times New Roman"/>
          <w:sz w:val="24"/>
          <w:szCs w:val="24"/>
        </w:rPr>
        <w:t>“P</w:t>
      </w:r>
      <w:r w:rsidR="00CA6DC2">
        <w:rPr>
          <w:rFonts w:ascii="Times New Roman" w:hAnsi="Times New Roman"/>
          <w:sz w:val="24"/>
          <w:szCs w:val="24"/>
        </w:rPr>
        <w:t>ë</w:t>
      </w:r>
      <w:r w:rsidR="005465FF">
        <w:rPr>
          <w:rFonts w:ascii="Times New Roman" w:hAnsi="Times New Roman"/>
          <w:sz w:val="24"/>
          <w:szCs w:val="24"/>
        </w:rPr>
        <w:t>r mbrojtjen civile”, q</w:t>
      </w:r>
      <w:r w:rsidR="00CA6DC2">
        <w:rPr>
          <w:rFonts w:ascii="Times New Roman" w:hAnsi="Times New Roman"/>
          <w:sz w:val="24"/>
          <w:szCs w:val="24"/>
        </w:rPr>
        <w:t>ë</w:t>
      </w:r>
      <w:r w:rsidR="005465FF">
        <w:rPr>
          <w:rFonts w:ascii="Times New Roman" w:hAnsi="Times New Roman"/>
          <w:sz w:val="24"/>
          <w:szCs w:val="24"/>
        </w:rPr>
        <w:t xml:space="preserve"> nuk i njeh ministrit p</w:t>
      </w:r>
      <w:r w:rsidR="00CA6DC2">
        <w:rPr>
          <w:rFonts w:ascii="Times New Roman" w:hAnsi="Times New Roman"/>
          <w:sz w:val="24"/>
          <w:szCs w:val="24"/>
        </w:rPr>
        <w:t>ë</w:t>
      </w:r>
      <w:r w:rsidR="005465FF">
        <w:rPr>
          <w:rFonts w:ascii="Times New Roman" w:hAnsi="Times New Roman"/>
          <w:sz w:val="24"/>
          <w:szCs w:val="24"/>
        </w:rPr>
        <w:t>rgjegj</w:t>
      </w:r>
      <w:r w:rsidR="00CA6DC2">
        <w:rPr>
          <w:rFonts w:ascii="Times New Roman" w:hAnsi="Times New Roman"/>
          <w:sz w:val="24"/>
          <w:szCs w:val="24"/>
        </w:rPr>
        <w:t>ë</w:t>
      </w:r>
      <w:r w:rsidR="005465FF">
        <w:rPr>
          <w:rFonts w:ascii="Times New Roman" w:hAnsi="Times New Roman"/>
          <w:sz w:val="24"/>
          <w:szCs w:val="24"/>
        </w:rPr>
        <w:t>s p</w:t>
      </w:r>
      <w:r w:rsidR="00CA6DC2">
        <w:rPr>
          <w:rFonts w:ascii="Times New Roman" w:hAnsi="Times New Roman"/>
          <w:sz w:val="24"/>
          <w:szCs w:val="24"/>
        </w:rPr>
        <w:t>ë</w:t>
      </w:r>
      <w:r w:rsidR="005465FF">
        <w:rPr>
          <w:rFonts w:ascii="Times New Roman" w:hAnsi="Times New Roman"/>
          <w:sz w:val="24"/>
          <w:szCs w:val="24"/>
        </w:rPr>
        <w:t>r mbrojtjen civile t</w:t>
      </w:r>
      <w:r w:rsidR="00CA6DC2">
        <w:rPr>
          <w:rFonts w:ascii="Times New Roman" w:hAnsi="Times New Roman"/>
          <w:sz w:val="24"/>
          <w:szCs w:val="24"/>
        </w:rPr>
        <w:t>ë</w:t>
      </w:r>
      <w:r w:rsidR="005465FF">
        <w:rPr>
          <w:rFonts w:ascii="Times New Roman" w:hAnsi="Times New Roman"/>
          <w:sz w:val="24"/>
          <w:szCs w:val="24"/>
        </w:rPr>
        <w:t xml:space="preserve"> drejt</w:t>
      </w:r>
      <w:r w:rsidR="00CA6DC2">
        <w:rPr>
          <w:rFonts w:ascii="Times New Roman" w:hAnsi="Times New Roman"/>
          <w:sz w:val="24"/>
          <w:szCs w:val="24"/>
        </w:rPr>
        <w:t>ë</w:t>
      </w:r>
      <w:r w:rsidR="005465FF">
        <w:rPr>
          <w:rFonts w:ascii="Times New Roman" w:hAnsi="Times New Roman"/>
          <w:sz w:val="24"/>
          <w:szCs w:val="24"/>
        </w:rPr>
        <w:t>n p</w:t>
      </w:r>
      <w:r w:rsidR="00CA6DC2">
        <w:rPr>
          <w:rFonts w:ascii="Times New Roman" w:hAnsi="Times New Roman"/>
          <w:sz w:val="24"/>
          <w:szCs w:val="24"/>
        </w:rPr>
        <w:t>ë</w:t>
      </w:r>
      <w:r w:rsidR="005465FF">
        <w:rPr>
          <w:rFonts w:ascii="Times New Roman" w:hAnsi="Times New Roman"/>
          <w:sz w:val="24"/>
          <w:szCs w:val="24"/>
        </w:rPr>
        <w:t>r t</w:t>
      </w:r>
      <w:r w:rsidR="00CA6DC2">
        <w:rPr>
          <w:rFonts w:ascii="Times New Roman" w:hAnsi="Times New Roman"/>
          <w:sz w:val="24"/>
          <w:szCs w:val="24"/>
        </w:rPr>
        <w:t>ë</w:t>
      </w:r>
      <w:r w:rsidR="005465FF">
        <w:rPr>
          <w:rFonts w:ascii="Times New Roman" w:hAnsi="Times New Roman"/>
          <w:sz w:val="24"/>
          <w:szCs w:val="24"/>
        </w:rPr>
        <w:t xml:space="preserve"> em</w:t>
      </w:r>
      <w:r w:rsidR="00CA6DC2">
        <w:rPr>
          <w:rFonts w:ascii="Times New Roman" w:hAnsi="Times New Roman"/>
          <w:sz w:val="24"/>
          <w:szCs w:val="24"/>
        </w:rPr>
        <w:t>ë</w:t>
      </w:r>
      <w:r w:rsidR="005465FF">
        <w:rPr>
          <w:rFonts w:ascii="Times New Roman" w:hAnsi="Times New Roman"/>
          <w:sz w:val="24"/>
          <w:szCs w:val="24"/>
        </w:rPr>
        <w:t>ruar, liruar ose shkarkuar nga detyra personelin e AKMC-s</w:t>
      </w:r>
      <w:r w:rsidR="00CA6DC2">
        <w:rPr>
          <w:rFonts w:ascii="Times New Roman" w:hAnsi="Times New Roman"/>
          <w:sz w:val="24"/>
          <w:szCs w:val="24"/>
        </w:rPr>
        <w:t>ë</w:t>
      </w:r>
      <w:r w:rsidR="005465FF">
        <w:rPr>
          <w:rFonts w:ascii="Times New Roman" w:hAnsi="Times New Roman"/>
          <w:sz w:val="24"/>
          <w:szCs w:val="24"/>
        </w:rPr>
        <w:t>, p</w:t>
      </w:r>
      <w:r w:rsidR="00CA6DC2">
        <w:rPr>
          <w:rFonts w:ascii="Times New Roman" w:hAnsi="Times New Roman"/>
          <w:sz w:val="24"/>
          <w:szCs w:val="24"/>
        </w:rPr>
        <w:t>ë</w:t>
      </w:r>
      <w:r w:rsidR="005465FF">
        <w:rPr>
          <w:rFonts w:ascii="Times New Roman" w:hAnsi="Times New Roman"/>
          <w:sz w:val="24"/>
          <w:szCs w:val="24"/>
        </w:rPr>
        <w:t>r t</w:t>
      </w:r>
      <w:r w:rsidR="00CA6DC2">
        <w:rPr>
          <w:rFonts w:ascii="Times New Roman" w:hAnsi="Times New Roman"/>
          <w:sz w:val="24"/>
          <w:szCs w:val="24"/>
        </w:rPr>
        <w:t>ë</w:t>
      </w:r>
      <w:r w:rsidR="005465FF">
        <w:rPr>
          <w:rFonts w:ascii="Times New Roman" w:hAnsi="Times New Roman"/>
          <w:sz w:val="24"/>
          <w:szCs w:val="24"/>
        </w:rPr>
        <w:t xml:space="preserve"> cil</w:t>
      </w:r>
      <w:r w:rsidR="00CA6DC2">
        <w:rPr>
          <w:rFonts w:ascii="Times New Roman" w:hAnsi="Times New Roman"/>
          <w:sz w:val="24"/>
          <w:szCs w:val="24"/>
        </w:rPr>
        <w:t>ë</w:t>
      </w:r>
      <w:r w:rsidR="005465FF">
        <w:rPr>
          <w:rFonts w:ascii="Times New Roman" w:hAnsi="Times New Roman"/>
          <w:sz w:val="24"/>
          <w:szCs w:val="24"/>
        </w:rPr>
        <w:t>t nuk zbatohen dispozitat e ligjit 152/2013 “P</w:t>
      </w:r>
      <w:r w:rsidR="00CA6DC2">
        <w:rPr>
          <w:rFonts w:ascii="Times New Roman" w:hAnsi="Times New Roman"/>
          <w:sz w:val="24"/>
          <w:szCs w:val="24"/>
        </w:rPr>
        <w:t>ë</w:t>
      </w:r>
      <w:r w:rsidR="005465FF">
        <w:rPr>
          <w:rFonts w:ascii="Times New Roman" w:hAnsi="Times New Roman"/>
          <w:sz w:val="24"/>
          <w:szCs w:val="24"/>
        </w:rPr>
        <w:t>r n</w:t>
      </w:r>
      <w:r w:rsidR="00CA6DC2">
        <w:rPr>
          <w:rFonts w:ascii="Times New Roman" w:hAnsi="Times New Roman"/>
          <w:sz w:val="24"/>
          <w:szCs w:val="24"/>
        </w:rPr>
        <w:t>ë</w:t>
      </w:r>
      <w:r w:rsidR="005465FF">
        <w:rPr>
          <w:rFonts w:ascii="Times New Roman" w:hAnsi="Times New Roman"/>
          <w:sz w:val="24"/>
          <w:szCs w:val="24"/>
        </w:rPr>
        <w:t>pun</w:t>
      </w:r>
      <w:r w:rsidR="00CA6DC2">
        <w:rPr>
          <w:rFonts w:ascii="Times New Roman" w:hAnsi="Times New Roman"/>
          <w:sz w:val="24"/>
          <w:szCs w:val="24"/>
        </w:rPr>
        <w:t>ë</w:t>
      </w:r>
      <w:r w:rsidR="005465FF">
        <w:rPr>
          <w:rFonts w:ascii="Times New Roman" w:hAnsi="Times New Roman"/>
          <w:sz w:val="24"/>
          <w:szCs w:val="24"/>
        </w:rPr>
        <w:t>sin civil”, por dispozitat e Kodit t</w:t>
      </w:r>
      <w:r w:rsidR="00CA6DC2">
        <w:rPr>
          <w:rFonts w:ascii="Times New Roman" w:hAnsi="Times New Roman"/>
          <w:sz w:val="24"/>
          <w:szCs w:val="24"/>
        </w:rPr>
        <w:t>ë</w:t>
      </w:r>
      <w:r w:rsidR="005465FF">
        <w:rPr>
          <w:rFonts w:ascii="Times New Roman" w:hAnsi="Times New Roman"/>
          <w:sz w:val="24"/>
          <w:szCs w:val="24"/>
        </w:rPr>
        <w:t xml:space="preserve"> Pun</w:t>
      </w:r>
      <w:r w:rsidR="00CA6DC2">
        <w:rPr>
          <w:rFonts w:ascii="Times New Roman" w:hAnsi="Times New Roman"/>
          <w:sz w:val="24"/>
          <w:szCs w:val="24"/>
        </w:rPr>
        <w:t>ë</w:t>
      </w:r>
      <w:r w:rsidR="005465FF">
        <w:rPr>
          <w:rFonts w:ascii="Times New Roman" w:hAnsi="Times New Roman"/>
          <w:sz w:val="24"/>
          <w:szCs w:val="24"/>
        </w:rPr>
        <w:t>s.</w:t>
      </w:r>
    </w:p>
    <w:p w14:paraId="7A224EA6" w14:textId="77777777" w:rsidR="00B56438" w:rsidRPr="00FA3D74" w:rsidRDefault="00B56438" w:rsidP="00950EC1">
      <w:pPr>
        <w:spacing w:after="120"/>
        <w:jc w:val="both"/>
        <w:rPr>
          <w:rFonts w:ascii="Times New Roman" w:hAnsi="Times New Roman"/>
          <w:sz w:val="24"/>
          <w:szCs w:val="24"/>
        </w:rPr>
      </w:pPr>
    </w:p>
    <w:p w14:paraId="2CE20832" w14:textId="08420B25" w:rsidR="00950EC1" w:rsidRPr="00374C20" w:rsidRDefault="00651B55" w:rsidP="00950EC1">
      <w:pPr>
        <w:spacing w:after="120"/>
        <w:jc w:val="both"/>
        <w:rPr>
          <w:rFonts w:ascii="Times New Roman" w:hAnsi="Times New Roman"/>
          <w:b/>
          <w:sz w:val="24"/>
          <w:szCs w:val="24"/>
        </w:rPr>
      </w:pPr>
      <w:r w:rsidRPr="00374C20">
        <w:rPr>
          <w:rFonts w:ascii="Times New Roman" w:hAnsi="Times New Roman"/>
          <w:b/>
          <w:sz w:val="24"/>
          <w:szCs w:val="24"/>
        </w:rPr>
        <w:t>Në</w:t>
      </w:r>
      <w:r w:rsidR="000767B7">
        <w:rPr>
          <w:rFonts w:ascii="Times New Roman" w:hAnsi="Times New Roman"/>
          <w:b/>
          <w:sz w:val="24"/>
          <w:szCs w:val="24"/>
        </w:rPr>
        <w:t xml:space="preserve"> nenin 12</w:t>
      </w:r>
      <w:r w:rsidR="004A2FA6" w:rsidRPr="00374C20">
        <w:rPr>
          <w:rFonts w:ascii="Times New Roman" w:hAnsi="Times New Roman"/>
          <w:b/>
          <w:sz w:val="24"/>
          <w:szCs w:val="24"/>
        </w:rPr>
        <w:t xml:space="preserve"> </w:t>
      </w:r>
      <w:r w:rsidR="004A2FA6" w:rsidRPr="00374C20">
        <w:rPr>
          <w:rFonts w:ascii="Times New Roman" w:eastAsia="Times New Roman" w:hAnsi="Times New Roman"/>
          <w:b/>
          <w:sz w:val="24"/>
          <w:szCs w:val="24"/>
        </w:rPr>
        <w:t xml:space="preserve">parashikohet që </w:t>
      </w:r>
      <w:r w:rsidRPr="00374C20">
        <w:rPr>
          <w:rFonts w:ascii="Times New Roman" w:eastAsia="Times New Roman" w:hAnsi="Times New Roman"/>
          <w:b/>
          <w:sz w:val="24"/>
          <w:szCs w:val="24"/>
        </w:rPr>
        <w:t>neni 25, pika 1</w:t>
      </w:r>
      <w:r w:rsidR="000767B7">
        <w:rPr>
          <w:rFonts w:ascii="Times New Roman" w:eastAsia="Times New Roman" w:hAnsi="Times New Roman"/>
          <w:b/>
          <w:sz w:val="24"/>
          <w:szCs w:val="24"/>
        </w:rPr>
        <w:t>,</w:t>
      </w:r>
      <w:r w:rsidRPr="00374C20">
        <w:rPr>
          <w:rFonts w:ascii="Times New Roman" w:eastAsia="Times New Roman" w:hAnsi="Times New Roman"/>
          <w:b/>
          <w:sz w:val="24"/>
          <w:szCs w:val="24"/>
        </w:rPr>
        <w:t xml:space="preserve"> e</w:t>
      </w:r>
      <w:r w:rsidR="004A2FA6" w:rsidRPr="00374C20">
        <w:rPr>
          <w:rFonts w:ascii="Times New Roman" w:eastAsia="Times New Roman" w:hAnsi="Times New Roman"/>
          <w:b/>
          <w:sz w:val="24"/>
          <w:szCs w:val="24"/>
        </w:rPr>
        <w:t xml:space="preserve"> ligjit 45/2019, </w:t>
      </w:r>
      <w:r w:rsidR="00950EC1" w:rsidRPr="00374C20">
        <w:rPr>
          <w:rFonts w:ascii="Times New Roman" w:hAnsi="Times New Roman"/>
          <w:b/>
          <w:sz w:val="24"/>
          <w:szCs w:val="24"/>
        </w:rPr>
        <w:t>ndryshon dhe bëhet:</w:t>
      </w:r>
    </w:p>
    <w:p w14:paraId="1A3783F3" w14:textId="77777777" w:rsidR="000767B7" w:rsidRPr="005C31E7" w:rsidRDefault="000767B7" w:rsidP="000767B7">
      <w:pPr>
        <w:spacing w:after="120"/>
        <w:jc w:val="both"/>
        <w:rPr>
          <w:rFonts w:ascii="Times New Roman" w:hAnsi="Times New Roman"/>
          <w:sz w:val="24"/>
          <w:szCs w:val="24"/>
        </w:rPr>
      </w:pPr>
      <w:r w:rsidRPr="005C31E7">
        <w:rPr>
          <w:rFonts w:ascii="Times New Roman" w:hAnsi="Times New Roman"/>
          <w:sz w:val="24"/>
          <w:szCs w:val="24"/>
        </w:rPr>
        <w:t xml:space="preserve">“1. Në ministrinë përgjegjëse për mbrojtjen civile, nën drejtimin e AKMC-së, krijohet dhe funksionon </w:t>
      </w:r>
      <w:r>
        <w:rPr>
          <w:rFonts w:ascii="Times New Roman" w:hAnsi="Times New Roman"/>
          <w:sz w:val="24"/>
          <w:szCs w:val="24"/>
        </w:rPr>
        <w:t>K</w:t>
      </w:r>
      <w:r w:rsidRPr="005C31E7">
        <w:rPr>
          <w:rFonts w:ascii="Times New Roman" w:hAnsi="Times New Roman"/>
          <w:sz w:val="24"/>
          <w:szCs w:val="24"/>
        </w:rPr>
        <w:t xml:space="preserve">omisioni </w:t>
      </w:r>
      <w:r>
        <w:rPr>
          <w:rFonts w:ascii="Times New Roman" w:hAnsi="Times New Roman"/>
          <w:sz w:val="24"/>
          <w:szCs w:val="24"/>
        </w:rPr>
        <w:t>T</w:t>
      </w:r>
      <w:r w:rsidRPr="005C31E7">
        <w:rPr>
          <w:rFonts w:ascii="Times New Roman" w:hAnsi="Times New Roman"/>
          <w:sz w:val="24"/>
          <w:szCs w:val="24"/>
        </w:rPr>
        <w:t xml:space="preserve">eknik </w:t>
      </w:r>
      <w:r>
        <w:rPr>
          <w:rFonts w:ascii="Times New Roman" w:hAnsi="Times New Roman"/>
          <w:sz w:val="24"/>
          <w:szCs w:val="24"/>
        </w:rPr>
        <w:t>K</w:t>
      </w:r>
      <w:r w:rsidRPr="005C31E7">
        <w:rPr>
          <w:rFonts w:ascii="Times New Roman" w:hAnsi="Times New Roman"/>
          <w:sz w:val="24"/>
          <w:szCs w:val="24"/>
        </w:rPr>
        <w:t>ëshillimor. KTK-ja këshillon për zvogëlimin e riskut dhe menaxhimin e të gjitha fazave të fatkeqësive.”</w:t>
      </w:r>
    </w:p>
    <w:p w14:paraId="54CEEDD0" w14:textId="5ECDBF77" w:rsidR="001F6CA0" w:rsidRPr="00374C20" w:rsidRDefault="001F6CA0" w:rsidP="00950EC1">
      <w:pPr>
        <w:spacing w:after="120"/>
        <w:jc w:val="both"/>
        <w:rPr>
          <w:rFonts w:ascii="Times New Roman" w:hAnsi="Times New Roman"/>
          <w:sz w:val="24"/>
          <w:szCs w:val="24"/>
        </w:rPr>
      </w:pPr>
      <w:r>
        <w:rPr>
          <w:rFonts w:ascii="Times New Roman" w:hAnsi="Times New Roman"/>
          <w:sz w:val="24"/>
          <w:szCs w:val="24"/>
        </w:rPr>
        <w:t>KTK</w:t>
      </w:r>
      <w:r w:rsidR="000767B7">
        <w:rPr>
          <w:rFonts w:ascii="Times New Roman" w:hAnsi="Times New Roman"/>
          <w:sz w:val="24"/>
          <w:szCs w:val="24"/>
        </w:rPr>
        <w:t>-ja</w:t>
      </w:r>
      <w:r>
        <w:rPr>
          <w:rFonts w:ascii="Times New Roman" w:hAnsi="Times New Roman"/>
          <w:sz w:val="24"/>
          <w:szCs w:val="24"/>
        </w:rPr>
        <w:t xml:space="preserve"> nuk duhet t</w:t>
      </w:r>
      <w:r w:rsidR="00CA6DC2">
        <w:rPr>
          <w:rFonts w:ascii="Times New Roman" w:hAnsi="Times New Roman"/>
          <w:sz w:val="24"/>
          <w:szCs w:val="24"/>
        </w:rPr>
        <w:t>ë</w:t>
      </w:r>
      <w:r>
        <w:rPr>
          <w:rFonts w:ascii="Times New Roman" w:hAnsi="Times New Roman"/>
          <w:sz w:val="24"/>
          <w:szCs w:val="24"/>
        </w:rPr>
        <w:t xml:space="preserve"> kufizohet vet</w:t>
      </w:r>
      <w:r w:rsidR="00CA6DC2">
        <w:rPr>
          <w:rFonts w:ascii="Times New Roman" w:hAnsi="Times New Roman"/>
          <w:sz w:val="24"/>
          <w:szCs w:val="24"/>
        </w:rPr>
        <w:t>ë</w:t>
      </w:r>
      <w:r>
        <w:rPr>
          <w:rFonts w:ascii="Times New Roman" w:hAnsi="Times New Roman"/>
          <w:sz w:val="24"/>
          <w:szCs w:val="24"/>
        </w:rPr>
        <w:t>m n</w:t>
      </w:r>
      <w:r w:rsidR="00CA6DC2">
        <w:rPr>
          <w:rFonts w:ascii="Times New Roman" w:hAnsi="Times New Roman"/>
          <w:sz w:val="24"/>
          <w:szCs w:val="24"/>
        </w:rPr>
        <w:t>ë</w:t>
      </w:r>
      <w:r>
        <w:rPr>
          <w:rFonts w:ascii="Times New Roman" w:hAnsi="Times New Roman"/>
          <w:sz w:val="24"/>
          <w:szCs w:val="24"/>
        </w:rPr>
        <w:t xml:space="preserve"> </w:t>
      </w:r>
      <w:r w:rsidR="00963F49">
        <w:rPr>
          <w:rFonts w:ascii="Times New Roman" w:hAnsi="Times New Roman"/>
          <w:sz w:val="24"/>
          <w:szCs w:val="24"/>
        </w:rPr>
        <w:t>këshillimin</w:t>
      </w:r>
      <w:r>
        <w:rPr>
          <w:rFonts w:ascii="Times New Roman" w:hAnsi="Times New Roman"/>
          <w:sz w:val="24"/>
          <w:szCs w:val="24"/>
        </w:rPr>
        <w:t xml:space="preserve"> p</w:t>
      </w:r>
      <w:r w:rsidR="00CA6DC2">
        <w:rPr>
          <w:rFonts w:ascii="Times New Roman" w:hAnsi="Times New Roman"/>
          <w:sz w:val="24"/>
          <w:szCs w:val="24"/>
        </w:rPr>
        <w:t>ë</w:t>
      </w:r>
      <w:r>
        <w:rPr>
          <w:rFonts w:ascii="Times New Roman" w:hAnsi="Times New Roman"/>
          <w:sz w:val="24"/>
          <w:szCs w:val="24"/>
        </w:rPr>
        <w:t>r zvog</w:t>
      </w:r>
      <w:r w:rsidR="00CA6DC2">
        <w:rPr>
          <w:rFonts w:ascii="Times New Roman" w:hAnsi="Times New Roman"/>
          <w:sz w:val="24"/>
          <w:szCs w:val="24"/>
        </w:rPr>
        <w:t>ë</w:t>
      </w:r>
      <w:r>
        <w:rPr>
          <w:rFonts w:ascii="Times New Roman" w:hAnsi="Times New Roman"/>
          <w:sz w:val="24"/>
          <w:szCs w:val="24"/>
        </w:rPr>
        <w:t>limin e riskut, por edhe n</w:t>
      </w:r>
      <w:r w:rsidR="00CA6DC2">
        <w:rPr>
          <w:rFonts w:ascii="Times New Roman" w:hAnsi="Times New Roman"/>
          <w:sz w:val="24"/>
          <w:szCs w:val="24"/>
        </w:rPr>
        <w:t>ë</w:t>
      </w:r>
      <w:r>
        <w:rPr>
          <w:rFonts w:ascii="Times New Roman" w:hAnsi="Times New Roman"/>
          <w:sz w:val="24"/>
          <w:szCs w:val="24"/>
        </w:rPr>
        <w:t xml:space="preserve"> fazat e ciklit t</w:t>
      </w:r>
      <w:r w:rsidR="00CA6DC2">
        <w:rPr>
          <w:rFonts w:ascii="Times New Roman" w:hAnsi="Times New Roman"/>
          <w:sz w:val="24"/>
          <w:szCs w:val="24"/>
        </w:rPr>
        <w:t>ë</w:t>
      </w:r>
      <w:r>
        <w:rPr>
          <w:rFonts w:ascii="Times New Roman" w:hAnsi="Times New Roman"/>
          <w:sz w:val="24"/>
          <w:szCs w:val="24"/>
        </w:rPr>
        <w:t xml:space="preserve"> menaxhimit t</w:t>
      </w:r>
      <w:r w:rsidR="00CA6DC2">
        <w:rPr>
          <w:rFonts w:ascii="Times New Roman" w:hAnsi="Times New Roman"/>
          <w:sz w:val="24"/>
          <w:szCs w:val="24"/>
        </w:rPr>
        <w:t>ë</w:t>
      </w:r>
      <w:r>
        <w:rPr>
          <w:rFonts w:ascii="Times New Roman" w:hAnsi="Times New Roman"/>
          <w:sz w:val="24"/>
          <w:szCs w:val="24"/>
        </w:rPr>
        <w:t xml:space="preserve"> fatkeq</w:t>
      </w:r>
      <w:r w:rsidR="00CA6DC2">
        <w:rPr>
          <w:rFonts w:ascii="Times New Roman" w:hAnsi="Times New Roman"/>
          <w:sz w:val="24"/>
          <w:szCs w:val="24"/>
        </w:rPr>
        <w:t>ë</w:t>
      </w:r>
      <w:r>
        <w:rPr>
          <w:rFonts w:ascii="Times New Roman" w:hAnsi="Times New Roman"/>
          <w:sz w:val="24"/>
          <w:szCs w:val="24"/>
        </w:rPr>
        <w:t>sis</w:t>
      </w:r>
      <w:r w:rsidR="00CA6DC2">
        <w:rPr>
          <w:rFonts w:ascii="Times New Roman" w:hAnsi="Times New Roman"/>
          <w:sz w:val="24"/>
          <w:szCs w:val="24"/>
        </w:rPr>
        <w:t>ë</w:t>
      </w:r>
      <w:r>
        <w:rPr>
          <w:rFonts w:ascii="Times New Roman" w:hAnsi="Times New Roman"/>
          <w:sz w:val="24"/>
          <w:szCs w:val="24"/>
        </w:rPr>
        <w:t>.</w:t>
      </w:r>
    </w:p>
    <w:p w14:paraId="07664BA4" w14:textId="77777777" w:rsidR="00950EC1" w:rsidRPr="00374C20" w:rsidRDefault="00950EC1" w:rsidP="00950EC1">
      <w:pPr>
        <w:spacing w:after="120"/>
        <w:jc w:val="both"/>
        <w:rPr>
          <w:rFonts w:ascii="Times New Roman" w:hAnsi="Times New Roman"/>
          <w:i/>
          <w:sz w:val="24"/>
          <w:szCs w:val="24"/>
        </w:rPr>
      </w:pPr>
    </w:p>
    <w:p w14:paraId="48F92296" w14:textId="441C585E" w:rsidR="00950EC1" w:rsidRPr="00374C20" w:rsidRDefault="000767B7" w:rsidP="00950EC1">
      <w:pPr>
        <w:spacing w:after="120"/>
        <w:jc w:val="both"/>
        <w:rPr>
          <w:rFonts w:ascii="Times New Roman" w:eastAsia="Times New Roman" w:hAnsi="Times New Roman"/>
          <w:b/>
          <w:sz w:val="24"/>
          <w:szCs w:val="24"/>
        </w:rPr>
      </w:pPr>
      <w:r>
        <w:rPr>
          <w:rFonts w:ascii="Times New Roman" w:eastAsia="Times New Roman" w:hAnsi="Times New Roman"/>
          <w:b/>
          <w:sz w:val="24"/>
          <w:szCs w:val="24"/>
        </w:rPr>
        <w:t>Në nenin 13</w:t>
      </w:r>
      <w:r w:rsidR="00EE1D5F" w:rsidRPr="00374C20">
        <w:rPr>
          <w:rFonts w:ascii="Times New Roman" w:eastAsia="Times New Roman" w:hAnsi="Times New Roman"/>
          <w:b/>
          <w:sz w:val="24"/>
          <w:szCs w:val="24"/>
        </w:rPr>
        <w:t xml:space="preserve"> parashikohet që neni 26</w:t>
      </w:r>
      <w:r>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i ligjit 45/2019, ndryshon dhe bëhet:</w:t>
      </w:r>
    </w:p>
    <w:p w14:paraId="71B466E5" w14:textId="77777777" w:rsidR="000767B7" w:rsidRPr="00E1763D" w:rsidRDefault="000767B7" w:rsidP="000767B7">
      <w:pPr>
        <w:spacing w:after="120"/>
        <w:jc w:val="center"/>
        <w:rPr>
          <w:rFonts w:ascii="Times New Roman" w:eastAsia="Times New Roman" w:hAnsi="Times New Roman"/>
          <w:sz w:val="24"/>
          <w:szCs w:val="24"/>
        </w:rPr>
      </w:pPr>
      <w:r w:rsidRPr="00E1763D">
        <w:rPr>
          <w:rFonts w:ascii="Times New Roman" w:eastAsia="Times New Roman" w:hAnsi="Times New Roman"/>
          <w:sz w:val="24"/>
          <w:szCs w:val="24"/>
        </w:rPr>
        <w:t>“Neni 26</w:t>
      </w:r>
    </w:p>
    <w:p w14:paraId="30DC58F3" w14:textId="77777777" w:rsidR="000767B7" w:rsidRPr="00E1763D" w:rsidRDefault="000767B7" w:rsidP="000767B7">
      <w:pPr>
        <w:spacing w:after="120"/>
        <w:jc w:val="center"/>
        <w:rPr>
          <w:rFonts w:ascii="Times New Roman" w:eastAsia="Times New Roman" w:hAnsi="Times New Roman"/>
          <w:sz w:val="24"/>
          <w:szCs w:val="24"/>
        </w:rPr>
      </w:pPr>
      <w:r w:rsidRPr="00E1763D">
        <w:rPr>
          <w:rFonts w:ascii="Times New Roman" w:eastAsia="Times New Roman" w:hAnsi="Times New Roman"/>
          <w:sz w:val="24"/>
          <w:szCs w:val="24"/>
        </w:rPr>
        <w:t>Qendrat rajonale të mbrojtjes civile</w:t>
      </w:r>
    </w:p>
    <w:p w14:paraId="104D4290" w14:textId="77777777" w:rsidR="000767B7" w:rsidRPr="00CB29EC" w:rsidRDefault="000767B7" w:rsidP="000767B7">
      <w:pPr>
        <w:spacing w:after="120"/>
        <w:jc w:val="both"/>
        <w:rPr>
          <w:rFonts w:ascii="Times New Roman" w:eastAsia="Times New Roman" w:hAnsi="Times New Roman"/>
          <w:sz w:val="24"/>
          <w:szCs w:val="24"/>
        </w:rPr>
      </w:pPr>
      <w:r w:rsidRPr="00CB29EC">
        <w:rPr>
          <w:rFonts w:ascii="Times New Roman" w:eastAsia="Times New Roman" w:hAnsi="Times New Roman"/>
          <w:sz w:val="24"/>
          <w:szCs w:val="24"/>
        </w:rPr>
        <w:t>1. Qendrat rajonale të mbrojtjes civile (QRMC) janë degë territoriale të AKMC-së, me seli në prefekturën që ka vendndodhjen më të favorshme për realizimin e mbrojtjes civile.</w:t>
      </w:r>
    </w:p>
    <w:p w14:paraId="7EFF5172" w14:textId="77777777" w:rsidR="000767B7" w:rsidRPr="00CB29EC" w:rsidRDefault="000767B7" w:rsidP="000767B7">
      <w:pPr>
        <w:spacing w:after="120"/>
        <w:jc w:val="both"/>
        <w:rPr>
          <w:rFonts w:ascii="Times New Roman" w:eastAsia="Times New Roman" w:hAnsi="Times New Roman"/>
          <w:sz w:val="24"/>
          <w:szCs w:val="24"/>
        </w:rPr>
      </w:pPr>
      <w:r w:rsidRPr="00CB29EC">
        <w:rPr>
          <w:rFonts w:ascii="Times New Roman" w:eastAsia="Times New Roman" w:hAnsi="Times New Roman"/>
          <w:sz w:val="24"/>
          <w:szCs w:val="24"/>
        </w:rPr>
        <w:t>2. QRMC-të përbëjnë rrjetin institucional të specializuar, që zbatojnë detyrat për gatishmërinë operacionale dhe përgjigjen emergjente në rastet e fatkeqësive në rajonin e mbrojtjes civile apo angazhimin në operacionet e Mekanizmit Evropian të Mbrojtjes Civile.</w:t>
      </w:r>
    </w:p>
    <w:p w14:paraId="23E47907" w14:textId="77777777" w:rsidR="000767B7" w:rsidRPr="0061482E" w:rsidRDefault="000767B7" w:rsidP="000767B7">
      <w:pPr>
        <w:spacing w:after="120"/>
        <w:jc w:val="both"/>
        <w:rPr>
          <w:rFonts w:ascii="Times New Roman" w:hAnsi="Times New Roman"/>
          <w:sz w:val="24"/>
          <w:szCs w:val="24"/>
        </w:rPr>
      </w:pPr>
      <w:r w:rsidRPr="00CB29EC">
        <w:rPr>
          <w:rFonts w:ascii="Times New Roman" w:eastAsia="Times New Roman" w:hAnsi="Times New Roman"/>
          <w:sz w:val="24"/>
          <w:szCs w:val="24"/>
        </w:rPr>
        <w:t>3. QRMC-të janë pjesë e organizimit dhe funksionimit të AKMC</w:t>
      </w:r>
      <w:r>
        <w:rPr>
          <w:rFonts w:ascii="Times New Roman" w:eastAsia="Times New Roman" w:hAnsi="Times New Roman"/>
          <w:sz w:val="24"/>
          <w:szCs w:val="24"/>
        </w:rPr>
        <w:t>-së</w:t>
      </w:r>
      <w:r w:rsidRPr="00CB29EC">
        <w:rPr>
          <w:rFonts w:ascii="Times New Roman" w:eastAsia="Times New Roman" w:hAnsi="Times New Roman"/>
          <w:sz w:val="24"/>
          <w:szCs w:val="24"/>
        </w:rPr>
        <w:t>.”</w:t>
      </w:r>
    </w:p>
    <w:p w14:paraId="0EA03C56" w14:textId="596058CF" w:rsidR="00EE1D5F" w:rsidRDefault="001F6CA0" w:rsidP="00950EC1">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AKMC</w:t>
      </w:r>
      <w:r w:rsidR="000767B7">
        <w:rPr>
          <w:rFonts w:ascii="Times New Roman" w:eastAsia="Times New Roman" w:hAnsi="Times New Roman"/>
          <w:sz w:val="24"/>
          <w:szCs w:val="24"/>
        </w:rPr>
        <w:t>-ja</w:t>
      </w:r>
      <w:r>
        <w:rPr>
          <w:rFonts w:ascii="Times New Roman" w:eastAsia="Times New Roman" w:hAnsi="Times New Roman"/>
          <w:sz w:val="24"/>
          <w:szCs w:val="24"/>
        </w:rPr>
        <w:t xml:space="preserve"> si institucion qendror nuk duhet 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organizohet n</w:t>
      </w:r>
      <w:r w:rsidR="00CA6DC2">
        <w:rPr>
          <w:rFonts w:ascii="Times New Roman" w:eastAsia="Times New Roman" w:hAnsi="Times New Roman"/>
          <w:sz w:val="24"/>
          <w:szCs w:val="24"/>
        </w:rPr>
        <w:t>ë</w:t>
      </w:r>
      <w:r>
        <w:rPr>
          <w:rFonts w:ascii="Times New Roman" w:eastAsia="Times New Roman" w:hAnsi="Times New Roman"/>
          <w:sz w:val="24"/>
          <w:szCs w:val="24"/>
        </w:rPr>
        <w:t xml:space="preserve"> nivel qarku, pasi </w:t>
      </w:r>
      <w:r w:rsidR="000767B7">
        <w:rPr>
          <w:rFonts w:ascii="Times New Roman" w:eastAsia="Times New Roman" w:hAnsi="Times New Roman"/>
          <w:sz w:val="24"/>
          <w:szCs w:val="24"/>
        </w:rPr>
        <w:t>cenon</w:t>
      </w:r>
      <w:r>
        <w:rPr>
          <w:rFonts w:ascii="Times New Roman" w:eastAsia="Times New Roman" w:hAnsi="Times New Roman"/>
          <w:sz w:val="24"/>
          <w:szCs w:val="24"/>
        </w:rPr>
        <w:t xml:space="preserve"> parimin e subsidiaritetit. </w:t>
      </w:r>
      <w:r w:rsidR="00CA6DC2">
        <w:rPr>
          <w:rFonts w:ascii="Times New Roman" w:eastAsia="Times New Roman" w:hAnsi="Times New Roman"/>
          <w:sz w:val="24"/>
          <w:szCs w:val="24"/>
        </w:rPr>
        <w:t>Ë</w:t>
      </w:r>
      <w:r>
        <w:rPr>
          <w:rFonts w:ascii="Times New Roman" w:eastAsia="Times New Roman" w:hAnsi="Times New Roman"/>
          <w:sz w:val="24"/>
          <w:szCs w:val="24"/>
        </w:rPr>
        <w:t>sht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p</w:t>
      </w:r>
      <w:r w:rsidR="00CA6DC2">
        <w:rPr>
          <w:rFonts w:ascii="Times New Roman" w:eastAsia="Times New Roman" w:hAnsi="Times New Roman"/>
          <w:sz w:val="24"/>
          <w:szCs w:val="24"/>
        </w:rPr>
        <w:t>ë</w:t>
      </w:r>
      <w:r>
        <w:rPr>
          <w:rFonts w:ascii="Times New Roman" w:eastAsia="Times New Roman" w:hAnsi="Times New Roman"/>
          <w:sz w:val="24"/>
          <w:szCs w:val="24"/>
        </w:rPr>
        <w:t>rcaktuar q</w:t>
      </w:r>
      <w:r w:rsidR="00CA6DC2">
        <w:rPr>
          <w:rFonts w:ascii="Times New Roman" w:eastAsia="Times New Roman" w:hAnsi="Times New Roman"/>
          <w:sz w:val="24"/>
          <w:szCs w:val="24"/>
        </w:rPr>
        <w:t>ë</w:t>
      </w:r>
      <w:r>
        <w:rPr>
          <w:rFonts w:ascii="Times New Roman" w:eastAsia="Times New Roman" w:hAnsi="Times New Roman"/>
          <w:sz w:val="24"/>
          <w:szCs w:val="24"/>
        </w:rPr>
        <w:t xml:space="preserve"> selia e QRMC-ve 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jet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n</w:t>
      </w:r>
      <w:r w:rsidR="00CA6DC2">
        <w:rPr>
          <w:rFonts w:ascii="Times New Roman" w:eastAsia="Times New Roman" w:hAnsi="Times New Roman"/>
          <w:sz w:val="24"/>
          <w:szCs w:val="24"/>
        </w:rPr>
        <w:t>ë</w:t>
      </w:r>
      <w:r>
        <w:rPr>
          <w:rFonts w:ascii="Times New Roman" w:eastAsia="Times New Roman" w:hAnsi="Times New Roman"/>
          <w:sz w:val="24"/>
          <w:szCs w:val="24"/>
        </w:rPr>
        <w:t xml:space="preserve"> prefektur</w:t>
      </w:r>
      <w:r w:rsidR="00CA6DC2">
        <w:rPr>
          <w:rFonts w:ascii="Times New Roman" w:eastAsia="Times New Roman" w:hAnsi="Times New Roman"/>
          <w:sz w:val="24"/>
          <w:szCs w:val="24"/>
        </w:rPr>
        <w:t>ë</w:t>
      </w:r>
      <w:r>
        <w:rPr>
          <w:rFonts w:ascii="Times New Roman" w:eastAsia="Times New Roman" w:hAnsi="Times New Roman"/>
          <w:sz w:val="24"/>
          <w:szCs w:val="24"/>
        </w:rPr>
        <w:t>n q</w:t>
      </w:r>
      <w:r w:rsidR="00CA6DC2">
        <w:rPr>
          <w:rFonts w:ascii="Times New Roman" w:eastAsia="Times New Roman" w:hAnsi="Times New Roman"/>
          <w:sz w:val="24"/>
          <w:szCs w:val="24"/>
        </w:rPr>
        <w:t>ë</w:t>
      </w:r>
      <w:r>
        <w:rPr>
          <w:rFonts w:ascii="Times New Roman" w:eastAsia="Times New Roman" w:hAnsi="Times New Roman"/>
          <w:sz w:val="24"/>
          <w:szCs w:val="24"/>
        </w:rPr>
        <w:t xml:space="preserve"> ka vendndodhjen m</w:t>
      </w:r>
      <w:r w:rsidR="00CA6DC2">
        <w:rPr>
          <w:rFonts w:ascii="Times New Roman" w:eastAsia="Times New Roman" w:hAnsi="Times New Roman"/>
          <w:sz w:val="24"/>
          <w:szCs w:val="24"/>
        </w:rPr>
        <w:t>ë</w:t>
      </w:r>
      <w:r>
        <w:rPr>
          <w:rFonts w:ascii="Times New Roman" w:eastAsia="Times New Roman" w:hAnsi="Times New Roman"/>
          <w:sz w:val="24"/>
          <w:szCs w:val="24"/>
        </w:rPr>
        <w:t xml:space="preserve"> 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favorshme, p</w:t>
      </w:r>
      <w:r w:rsidR="00CA6DC2">
        <w:rPr>
          <w:rFonts w:ascii="Times New Roman" w:eastAsia="Times New Roman" w:hAnsi="Times New Roman"/>
          <w:sz w:val="24"/>
          <w:szCs w:val="24"/>
        </w:rPr>
        <w:t>ë</w:t>
      </w:r>
      <w:r>
        <w:rPr>
          <w:rFonts w:ascii="Times New Roman" w:eastAsia="Times New Roman" w:hAnsi="Times New Roman"/>
          <w:sz w:val="24"/>
          <w:szCs w:val="24"/>
        </w:rPr>
        <w:t>r arsye logjistike dhe operacionale. Aktualisht p</w:t>
      </w:r>
      <w:r w:rsidR="00CA6DC2">
        <w:rPr>
          <w:rFonts w:ascii="Times New Roman" w:eastAsia="Times New Roman" w:hAnsi="Times New Roman"/>
          <w:sz w:val="24"/>
          <w:szCs w:val="24"/>
        </w:rPr>
        <w:t>ë</w:t>
      </w:r>
      <w:r>
        <w:rPr>
          <w:rFonts w:ascii="Times New Roman" w:eastAsia="Times New Roman" w:hAnsi="Times New Roman"/>
          <w:sz w:val="24"/>
          <w:szCs w:val="24"/>
        </w:rPr>
        <w:t>rb</w:t>
      </w:r>
      <w:r w:rsidR="00CA6DC2">
        <w:rPr>
          <w:rFonts w:ascii="Times New Roman" w:eastAsia="Times New Roman" w:hAnsi="Times New Roman"/>
          <w:sz w:val="24"/>
          <w:szCs w:val="24"/>
        </w:rPr>
        <w:t>ë</w:t>
      </w:r>
      <w:r>
        <w:rPr>
          <w:rFonts w:ascii="Times New Roman" w:eastAsia="Times New Roman" w:hAnsi="Times New Roman"/>
          <w:sz w:val="24"/>
          <w:szCs w:val="24"/>
        </w:rPr>
        <w:t>rja, detyrat dhe funksionet e QRMC-ve rregullohen n</w:t>
      </w:r>
      <w:r w:rsidR="00CA6DC2">
        <w:rPr>
          <w:rFonts w:ascii="Times New Roman" w:eastAsia="Times New Roman" w:hAnsi="Times New Roman"/>
          <w:sz w:val="24"/>
          <w:szCs w:val="24"/>
        </w:rPr>
        <w:t>ë</w:t>
      </w:r>
      <w:r>
        <w:rPr>
          <w:rFonts w:ascii="Times New Roman" w:eastAsia="Times New Roman" w:hAnsi="Times New Roman"/>
          <w:sz w:val="24"/>
          <w:szCs w:val="24"/>
        </w:rPr>
        <w:t xml:space="preserve"> pik</w:t>
      </w:r>
      <w:r w:rsidR="00CA6DC2">
        <w:rPr>
          <w:rFonts w:ascii="Times New Roman" w:eastAsia="Times New Roman" w:hAnsi="Times New Roman"/>
          <w:sz w:val="24"/>
          <w:szCs w:val="24"/>
        </w:rPr>
        <w:t>ë</w:t>
      </w:r>
      <w:r>
        <w:rPr>
          <w:rFonts w:ascii="Times New Roman" w:eastAsia="Times New Roman" w:hAnsi="Times New Roman"/>
          <w:sz w:val="24"/>
          <w:szCs w:val="24"/>
        </w:rPr>
        <w:t>n 6</w:t>
      </w:r>
      <w:r w:rsidR="000767B7">
        <w:rPr>
          <w:rFonts w:ascii="Times New Roman" w:eastAsia="Times New Roman" w:hAnsi="Times New Roman"/>
          <w:sz w:val="24"/>
          <w:szCs w:val="24"/>
        </w:rPr>
        <w:t>,</w:t>
      </w:r>
      <w:r>
        <w:rPr>
          <w:rFonts w:ascii="Times New Roman" w:eastAsia="Times New Roman" w:hAnsi="Times New Roman"/>
          <w:sz w:val="24"/>
          <w:szCs w:val="24"/>
        </w:rPr>
        <w:t xml:space="preserve"> 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VKM nr. 747, dat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20.11.2019 “P</w:t>
      </w:r>
      <w:r w:rsidR="00CA6DC2">
        <w:rPr>
          <w:rFonts w:ascii="Times New Roman" w:eastAsia="Times New Roman" w:hAnsi="Times New Roman"/>
          <w:sz w:val="24"/>
          <w:szCs w:val="24"/>
        </w:rPr>
        <w:t>ë</w:t>
      </w:r>
      <w:r>
        <w:rPr>
          <w:rFonts w:ascii="Times New Roman" w:eastAsia="Times New Roman" w:hAnsi="Times New Roman"/>
          <w:sz w:val="24"/>
          <w:szCs w:val="24"/>
        </w:rPr>
        <w:t>r organizimin dhe funksionimin e Agjencis</w:t>
      </w:r>
      <w:r w:rsidR="00CA6DC2">
        <w:rPr>
          <w:rFonts w:ascii="Times New Roman" w:eastAsia="Times New Roman" w:hAnsi="Times New Roman"/>
          <w:sz w:val="24"/>
          <w:szCs w:val="24"/>
        </w:rPr>
        <w:t>ë</w:t>
      </w:r>
      <w:r>
        <w:rPr>
          <w:rFonts w:ascii="Times New Roman" w:eastAsia="Times New Roman" w:hAnsi="Times New Roman"/>
          <w:sz w:val="24"/>
          <w:szCs w:val="24"/>
        </w:rPr>
        <w:t xml:space="preserve"> Komb</w:t>
      </w:r>
      <w:r w:rsidR="00CA6DC2">
        <w:rPr>
          <w:rFonts w:ascii="Times New Roman" w:eastAsia="Times New Roman" w:hAnsi="Times New Roman"/>
          <w:sz w:val="24"/>
          <w:szCs w:val="24"/>
        </w:rPr>
        <w:t>ë</w:t>
      </w:r>
      <w:r>
        <w:rPr>
          <w:rFonts w:ascii="Times New Roman" w:eastAsia="Times New Roman" w:hAnsi="Times New Roman"/>
          <w:sz w:val="24"/>
          <w:szCs w:val="24"/>
        </w:rPr>
        <w:t>tare t</w:t>
      </w:r>
      <w:r w:rsidR="00CA6DC2">
        <w:rPr>
          <w:rFonts w:ascii="Times New Roman" w:eastAsia="Times New Roman" w:hAnsi="Times New Roman"/>
          <w:sz w:val="24"/>
          <w:szCs w:val="24"/>
        </w:rPr>
        <w:t>ë</w:t>
      </w:r>
      <w:r>
        <w:rPr>
          <w:rFonts w:ascii="Times New Roman" w:eastAsia="Times New Roman" w:hAnsi="Times New Roman"/>
          <w:sz w:val="24"/>
          <w:szCs w:val="24"/>
        </w:rPr>
        <w:t xml:space="preserve"> Mbrojtjes Civile”.</w:t>
      </w:r>
    </w:p>
    <w:p w14:paraId="35D3B010" w14:textId="77777777" w:rsidR="001F6CA0" w:rsidRPr="001F6CA0" w:rsidRDefault="001F6CA0" w:rsidP="00950EC1">
      <w:pPr>
        <w:spacing w:before="120" w:after="120"/>
        <w:jc w:val="both"/>
        <w:rPr>
          <w:rFonts w:ascii="Times New Roman" w:eastAsia="Times New Roman" w:hAnsi="Times New Roman"/>
          <w:sz w:val="24"/>
          <w:szCs w:val="24"/>
        </w:rPr>
      </w:pPr>
    </w:p>
    <w:p w14:paraId="2BAEAE36" w14:textId="07582369" w:rsidR="00950EC1" w:rsidRPr="00374C20" w:rsidRDefault="00950EC1" w:rsidP="00950EC1">
      <w:pPr>
        <w:spacing w:before="120" w:after="120"/>
        <w:jc w:val="both"/>
        <w:rPr>
          <w:rFonts w:ascii="Times New Roman" w:eastAsia="Times New Roman" w:hAnsi="Times New Roman"/>
          <w:b/>
          <w:color w:val="000000"/>
          <w:sz w:val="24"/>
          <w:szCs w:val="24"/>
        </w:rPr>
      </w:pPr>
      <w:r w:rsidRPr="00374C20">
        <w:rPr>
          <w:rFonts w:ascii="Times New Roman" w:eastAsia="Times New Roman" w:hAnsi="Times New Roman"/>
          <w:b/>
          <w:color w:val="000000"/>
          <w:sz w:val="24"/>
          <w:szCs w:val="24"/>
        </w:rPr>
        <w:t xml:space="preserve">Në nenin </w:t>
      </w:r>
      <w:r w:rsidR="000767B7">
        <w:rPr>
          <w:rFonts w:ascii="Times New Roman" w:eastAsia="Times New Roman" w:hAnsi="Times New Roman"/>
          <w:b/>
          <w:color w:val="000000"/>
          <w:sz w:val="24"/>
          <w:szCs w:val="24"/>
        </w:rPr>
        <w:t>14</w:t>
      </w:r>
      <w:r w:rsidR="00EE1D5F" w:rsidRPr="00374C20">
        <w:rPr>
          <w:rFonts w:ascii="Times New Roman" w:eastAsia="Times New Roman" w:hAnsi="Times New Roman"/>
          <w:b/>
          <w:color w:val="000000"/>
          <w:sz w:val="24"/>
          <w:szCs w:val="24"/>
        </w:rPr>
        <w:t xml:space="preserve"> </w:t>
      </w:r>
      <w:r w:rsidR="00EE1D5F" w:rsidRPr="00374C20">
        <w:rPr>
          <w:rFonts w:ascii="Times New Roman" w:eastAsia="Times New Roman" w:hAnsi="Times New Roman"/>
          <w:b/>
          <w:sz w:val="24"/>
          <w:szCs w:val="24"/>
        </w:rPr>
        <w:t>parashikohet që në nenin 28</w:t>
      </w:r>
      <w:r w:rsidR="000767B7">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të ligjit 45/2019, </w:t>
      </w:r>
      <w:r w:rsidRPr="00374C20">
        <w:rPr>
          <w:rFonts w:ascii="Times New Roman" w:eastAsia="Times New Roman" w:hAnsi="Times New Roman"/>
          <w:b/>
          <w:color w:val="000000"/>
          <w:sz w:val="24"/>
          <w:szCs w:val="24"/>
        </w:rPr>
        <w:t>bëhen këto shtesa dhe ndryshime:</w:t>
      </w:r>
    </w:p>
    <w:p w14:paraId="031DECAF" w14:textId="77777777" w:rsidR="000767B7" w:rsidRDefault="000767B7" w:rsidP="000767B7">
      <w:pPr>
        <w:spacing w:after="0"/>
        <w:jc w:val="both"/>
        <w:rPr>
          <w:rFonts w:ascii="Times New Roman" w:eastAsia="Times New Roman" w:hAnsi="Times New Roman"/>
          <w:color w:val="000000"/>
          <w:sz w:val="24"/>
          <w:szCs w:val="24"/>
        </w:rPr>
      </w:pPr>
      <w:r w:rsidRPr="00CB29EC">
        <w:rPr>
          <w:rFonts w:ascii="Times New Roman" w:eastAsia="Times New Roman" w:hAnsi="Times New Roman"/>
          <w:color w:val="000000"/>
          <w:sz w:val="24"/>
          <w:szCs w:val="24"/>
        </w:rPr>
        <w:lastRenderedPageBreak/>
        <w:t xml:space="preserve">1. Pika 1 ndryshon dhe bëhet: </w:t>
      </w:r>
    </w:p>
    <w:p w14:paraId="2E0D9C9D" w14:textId="77777777" w:rsidR="000767B7" w:rsidRPr="00CB29EC" w:rsidRDefault="000767B7" w:rsidP="000767B7">
      <w:pPr>
        <w:spacing w:after="0"/>
        <w:ind w:left="270"/>
        <w:jc w:val="both"/>
        <w:rPr>
          <w:rFonts w:ascii="Times New Roman" w:eastAsia="Times New Roman" w:hAnsi="Times New Roman"/>
          <w:color w:val="000000"/>
          <w:sz w:val="24"/>
          <w:szCs w:val="24"/>
        </w:rPr>
      </w:pPr>
      <w:r w:rsidRPr="00CB29EC">
        <w:rPr>
          <w:rFonts w:ascii="Times New Roman" w:eastAsia="Times New Roman" w:hAnsi="Times New Roman"/>
          <w:color w:val="000000"/>
          <w:sz w:val="24"/>
          <w:szCs w:val="24"/>
        </w:rPr>
        <w:t>“1. Prefekti i qarkut ka rol dhe përgjegjësi parësore në zvogëlimin e riskut nga fatkeqësitë dhe mbrojtjen civile në nivel qarku.”</w:t>
      </w:r>
    </w:p>
    <w:p w14:paraId="5B3DFEDD" w14:textId="77777777" w:rsidR="000767B7" w:rsidRDefault="000767B7" w:rsidP="000767B7">
      <w:pPr>
        <w:spacing w:before="120" w:after="0"/>
        <w:jc w:val="both"/>
        <w:rPr>
          <w:rFonts w:ascii="Times New Roman" w:eastAsia="Times New Roman" w:hAnsi="Times New Roman"/>
          <w:color w:val="000000"/>
          <w:sz w:val="24"/>
          <w:szCs w:val="24"/>
        </w:rPr>
      </w:pPr>
      <w:r w:rsidRPr="00CB29EC">
        <w:rPr>
          <w:rFonts w:ascii="Times New Roman" w:eastAsia="Times New Roman" w:hAnsi="Times New Roman"/>
          <w:color w:val="000000"/>
          <w:sz w:val="24"/>
          <w:szCs w:val="24"/>
        </w:rPr>
        <w:t>2. Shkronja “h</w:t>
      </w:r>
      <w:r>
        <w:rPr>
          <w:rFonts w:ascii="Times New Roman" w:eastAsia="Times New Roman" w:hAnsi="Times New Roman"/>
          <w:color w:val="000000"/>
          <w:sz w:val="24"/>
          <w:szCs w:val="24"/>
        </w:rPr>
        <w:t>”, e pikës 2 ndryshon dhe bëhet:</w:t>
      </w:r>
    </w:p>
    <w:p w14:paraId="74674E3B" w14:textId="77777777" w:rsidR="000767B7" w:rsidRPr="00CB29EC" w:rsidRDefault="000767B7" w:rsidP="000767B7">
      <w:pPr>
        <w:spacing w:before="120" w:after="120"/>
        <w:ind w:left="270"/>
        <w:jc w:val="both"/>
        <w:rPr>
          <w:rFonts w:ascii="Times New Roman" w:eastAsia="Times New Roman" w:hAnsi="Times New Roman"/>
          <w:color w:val="000000"/>
          <w:sz w:val="24"/>
          <w:szCs w:val="24"/>
        </w:rPr>
      </w:pPr>
      <w:r w:rsidRPr="00CB29EC">
        <w:rPr>
          <w:rFonts w:ascii="Times New Roman" w:eastAsia="Times New Roman" w:hAnsi="Times New Roman"/>
          <w:color w:val="000000"/>
          <w:sz w:val="24"/>
          <w:szCs w:val="24"/>
        </w:rPr>
        <w:t>“h) koordinon forcat operacionale në nivel qarku në rastet e fatkeqësive dhe cakton drejtuesin e operacionit për menaxhimin e emergjencës rajonale në territorin e qarkut.”</w:t>
      </w:r>
    </w:p>
    <w:p w14:paraId="3A31277E" w14:textId="77777777" w:rsidR="000767B7" w:rsidRDefault="000767B7" w:rsidP="000767B7">
      <w:pPr>
        <w:spacing w:before="120" w:after="0"/>
        <w:jc w:val="both"/>
        <w:rPr>
          <w:rFonts w:ascii="Times New Roman" w:eastAsia="Times New Roman" w:hAnsi="Times New Roman"/>
          <w:color w:val="000000"/>
          <w:sz w:val="24"/>
          <w:szCs w:val="24"/>
        </w:rPr>
      </w:pPr>
      <w:r w:rsidRPr="00CB29EC">
        <w:rPr>
          <w:rFonts w:ascii="Times New Roman" w:eastAsia="Times New Roman" w:hAnsi="Times New Roman"/>
          <w:color w:val="000000"/>
          <w:sz w:val="24"/>
          <w:szCs w:val="24"/>
        </w:rPr>
        <w:t>3. Pas pikës 2, shtohet pika 3</w:t>
      </w:r>
      <w:r>
        <w:rPr>
          <w:rFonts w:ascii="Times New Roman" w:eastAsia="Times New Roman" w:hAnsi="Times New Roman"/>
          <w:color w:val="000000"/>
          <w:sz w:val="24"/>
          <w:szCs w:val="24"/>
        </w:rPr>
        <w:t>,</w:t>
      </w:r>
      <w:r w:rsidRPr="00CB29EC">
        <w:rPr>
          <w:rFonts w:ascii="Times New Roman" w:eastAsia="Times New Roman" w:hAnsi="Times New Roman"/>
          <w:color w:val="000000"/>
          <w:sz w:val="24"/>
          <w:szCs w:val="24"/>
        </w:rPr>
        <w:t xml:space="preserve"> me këtë përmbajtje</w:t>
      </w:r>
      <w:r>
        <w:rPr>
          <w:rFonts w:ascii="Times New Roman" w:eastAsia="Times New Roman" w:hAnsi="Times New Roman"/>
          <w:color w:val="000000"/>
          <w:sz w:val="24"/>
          <w:szCs w:val="24"/>
        </w:rPr>
        <w:t>:</w:t>
      </w:r>
    </w:p>
    <w:p w14:paraId="0AC4E292" w14:textId="77777777" w:rsidR="000767B7" w:rsidRPr="0061482E" w:rsidRDefault="000767B7" w:rsidP="000767B7">
      <w:pPr>
        <w:spacing w:before="120" w:after="120"/>
        <w:ind w:left="270"/>
        <w:jc w:val="both"/>
        <w:rPr>
          <w:rFonts w:ascii="Times New Roman" w:hAnsi="Times New Roman"/>
          <w:sz w:val="24"/>
        </w:rPr>
      </w:pPr>
      <w:r w:rsidRPr="00CB29EC">
        <w:rPr>
          <w:rFonts w:ascii="Times New Roman" w:eastAsia="Times New Roman" w:hAnsi="Times New Roman"/>
          <w:color w:val="000000"/>
          <w:sz w:val="24"/>
          <w:szCs w:val="24"/>
        </w:rPr>
        <w:t xml:space="preserve"> “3. Për realizimin e detyrave dhe përgjegjësive në fushën e zvogëlimit të riskut dhe mbrojtjen civile, pranë prefektit të qarkut ngrihet dhe funksionon </w:t>
      </w:r>
      <w:r>
        <w:rPr>
          <w:rFonts w:ascii="Times New Roman" w:eastAsia="Times New Roman" w:hAnsi="Times New Roman"/>
          <w:color w:val="000000"/>
          <w:sz w:val="24"/>
          <w:szCs w:val="24"/>
        </w:rPr>
        <w:t>s</w:t>
      </w:r>
      <w:r w:rsidRPr="00CB29EC">
        <w:rPr>
          <w:rFonts w:ascii="Times New Roman" w:eastAsia="Times New Roman" w:hAnsi="Times New Roman"/>
          <w:color w:val="000000"/>
          <w:sz w:val="24"/>
          <w:szCs w:val="24"/>
        </w:rPr>
        <w:t>truktura e Mbrojtjes Civile. Përbërja dhe detyrat miratohen me vendim të Këshillit të Ministrave, me propozim të ministrit.”</w:t>
      </w:r>
    </w:p>
    <w:p w14:paraId="130F1FF2" w14:textId="1A54D43A" w:rsidR="00CA6DC2" w:rsidRDefault="001F6CA0" w:rsidP="00950EC1">
      <w:pPr>
        <w:spacing w:after="120"/>
        <w:jc w:val="both"/>
        <w:rPr>
          <w:rFonts w:ascii="Times New Roman" w:eastAsia="Times New Roman" w:hAnsi="Times New Roman"/>
          <w:color w:val="000000"/>
          <w:sz w:val="24"/>
          <w:szCs w:val="24"/>
        </w:rPr>
      </w:pPr>
      <w:r w:rsidRPr="001F6CA0">
        <w:rPr>
          <w:rFonts w:ascii="Times New Roman" w:eastAsia="Times New Roman" w:hAnsi="Times New Roman"/>
          <w:color w:val="000000"/>
          <w:sz w:val="24"/>
          <w:szCs w:val="24"/>
        </w:rPr>
        <w:t>P</w:t>
      </w:r>
      <w:r w:rsidR="00CA6DC2">
        <w:rPr>
          <w:rFonts w:ascii="Times New Roman" w:eastAsia="Times New Roman" w:hAnsi="Times New Roman"/>
          <w:color w:val="000000"/>
          <w:sz w:val="24"/>
          <w:szCs w:val="24"/>
        </w:rPr>
        <w:t>ë</w:t>
      </w:r>
      <w:r w:rsidRPr="001F6CA0">
        <w:rPr>
          <w:rFonts w:ascii="Times New Roman" w:eastAsia="Times New Roman" w:hAnsi="Times New Roman"/>
          <w:color w:val="000000"/>
          <w:sz w:val="24"/>
          <w:szCs w:val="24"/>
        </w:rPr>
        <w:t>rcaktimi i pik</w:t>
      </w:r>
      <w:r w:rsidR="00CA6DC2">
        <w:rPr>
          <w:rFonts w:ascii="Times New Roman" w:eastAsia="Times New Roman" w:hAnsi="Times New Roman"/>
          <w:color w:val="000000"/>
          <w:sz w:val="24"/>
          <w:szCs w:val="24"/>
        </w:rPr>
        <w:t>ë</w:t>
      </w:r>
      <w:r w:rsidRPr="001F6CA0">
        <w:rPr>
          <w:rFonts w:ascii="Times New Roman" w:eastAsia="Times New Roman" w:hAnsi="Times New Roman"/>
          <w:color w:val="000000"/>
          <w:sz w:val="24"/>
          <w:szCs w:val="24"/>
        </w:rPr>
        <w:t>s 1 t</w:t>
      </w:r>
      <w:r w:rsidR="00CA6DC2">
        <w:rPr>
          <w:rFonts w:ascii="Times New Roman" w:eastAsia="Times New Roman" w:hAnsi="Times New Roman"/>
          <w:color w:val="000000"/>
          <w:sz w:val="24"/>
          <w:szCs w:val="24"/>
        </w:rPr>
        <w:t>ë</w:t>
      </w:r>
      <w:r w:rsidRPr="001F6CA0">
        <w:rPr>
          <w:rFonts w:ascii="Times New Roman" w:eastAsia="Times New Roman" w:hAnsi="Times New Roman"/>
          <w:color w:val="000000"/>
          <w:sz w:val="24"/>
          <w:szCs w:val="24"/>
        </w:rPr>
        <w:t xml:space="preserve"> k</w:t>
      </w:r>
      <w:r w:rsidR="00CA6DC2">
        <w:rPr>
          <w:rFonts w:ascii="Times New Roman" w:eastAsia="Times New Roman" w:hAnsi="Times New Roman"/>
          <w:color w:val="000000"/>
          <w:sz w:val="24"/>
          <w:szCs w:val="24"/>
        </w:rPr>
        <w:t>ë</w:t>
      </w:r>
      <w:r w:rsidRPr="001F6CA0">
        <w:rPr>
          <w:rFonts w:ascii="Times New Roman" w:eastAsia="Times New Roman" w:hAnsi="Times New Roman"/>
          <w:color w:val="000000"/>
          <w:sz w:val="24"/>
          <w:szCs w:val="24"/>
        </w:rPr>
        <w:t>tij neni, materializon parimin e subsidiaritetit.</w:t>
      </w:r>
      <w:r>
        <w:rPr>
          <w:rFonts w:ascii="Times New Roman" w:eastAsia="Times New Roman" w:hAnsi="Times New Roman"/>
          <w:color w:val="000000"/>
          <w:sz w:val="24"/>
          <w:szCs w:val="24"/>
        </w:rPr>
        <w:t xml:space="preserve"> </w:t>
      </w:r>
    </w:p>
    <w:p w14:paraId="299AF71A" w14:textId="1D7E79B8" w:rsidR="00EE1D5F" w:rsidRDefault="000767B7" w:rsidP="00950EC1">
      <w:pPr>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Për s</w:t>
      </w:r>
      <w:r w:rsidR="001F6CA0">
        <w:rPr>
          <w:rFonts w:ascii="Times New Roman" w:eastAsia="Times New Roman" w:hAnsi="Times New Roman"/>
          <w:color w:val="000000"/>
          <w:sz w:val="24"/>
          <w:szCs w:val="24"/>
        </w:rPr>
        <w:t>a i p</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rket pik</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s 2, shkronj</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s “h”, ndryshimi lidhet me faktin se autoriteti i drejtuesit t</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 xml:space="preserve"> operacionit duhet t</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 xml:space="preserve"> caktohet n</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 xml:space="preserve"> p</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rputhje me parimin e subsidiaritetit dhe nivelin e klasifikimit t</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 xml:space="preserve"> emergjenc</w:t>
      </w:r>
      <w:r w:rsidR="00CA6DC2">
        <w:rPr>
          <w:rFonts w:ascii="Times New Roman" w:eastAsia="Times New Roman" w:hAnsi="Times New Roman"/>
          <w:color w:val="000000"/>
          <w:sz w:val="24"/>
          <w:szCs w:val="24"/>
        </w:rPr>
        <w:t>ë</w:t>
      </w:r>
      <w:r w:rsidR="001F6CA0">
        <w:rPr>
          <w:rFonts w:ascii="Times New Roman" w:eastAsia="Times New Roman" w:hAnsi="Times New Roman"/>
          <w:color w:val="000000"/>
          <w:sz w:val="24"/>
          <w:szCs w:val="24"/>
        </w:rPr>
        <w:t>s.</w:t>
      </w:r>
    </w:p>
    <w:p w14:paraId="029F7C83" w14:textId="3732A777" w:rsidR="00CA6DC2" w:rsidRDefault="000767B7" w:rsidP="00950EC1">
      <w:pPr>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Ndërkohë mbi shtimin e pikës 3,</w:t>
      </w:r>
      <w:r w:rsidR="00CA6DC2">
        <w:rPr>
          <w:rFonts w:ascii="Times New Roman" w:eastAsia="Times New Roman" w:hAnsi="Times New Roman"/>
          <w:color w:val="000000"/>
          <w:sz w:val="24"/>
          <w:szCs w:val="24"/>
        </w:rPr>
        <w:t xml:space="preserve"> aktualisht në prefekturë vepron sektori i planifikimit të emergjencave civile, ky sektor duhet të ndryshojë emërtesën në përputhje me terminologjinë e këtij ligji. Ngritja e strukturave të mbrojtjes civile në të gjitha institucionet që përbëjnë sistemin kombëtar të mbrojtjes civile është kusht i domosdoshëm për funksionimin e sistemit dhe këtë synon edhe saktësimi në ligj i detyrimit për ngritjen e tyre.</w:t>
      </w:r>
    </w:p>
    <w:p w14:paraId="2D4F61B7" w14:textId="77777777" w:rsidR="0083094F" w:rsidRPr="001F6CA0" w:rsidRDefault="0083094F" w:rsidP="00950EC1">
      <w:pPr>
        <w:spacing w:after="120"/>
        <w:jc w:val="both"/>
        <w:rPr>
          <w:rFonts w:ascii="Times New Roman" w:eastAsia="Times New Roman" w:hAnsi="Times New Roman"/>
          <w:color w:val="000000"/>
          <w:sz w:val="24"/>
          <w:szCs w:val="24"/>
        </w:rPr>
      </w:pPr>
    </w:p>
    <w:p w14:paraId="5A9A0FC3" w14:textId="11B021E7" w:rsidR="00950EC1" w:rsidRPr="00374C20" w:rsidRDefault="00950EC1" w:rsidP="00950EC1">
      <w:pPr>
        <w:spacing w:after="120"/>
        <w:jc w:val="both"/>
        <w:rPr>
          <w:rFonts w:ascii="Times New Roman" w:hAnsi="Times New Roman"/>
          <w:b/>
          <w:sz w:val="24"/>
          <w:szCs w:val="24"/>
        </w:rPr>
      </w:pPr>
      <w:r w:rsidRPr="00374C20">
        <w:rPr>
          <w:rFonts w:ascii="Times New Roman" w:hAnsi="Times New Roman"/>
          <w:b/>
          <w:sz w:val="24"/>
          <w:szCs w:val="24"/>
        </w:rPr>
        <w:t>Në nenin</w:t>
      </w:r>
      <w:r w:rsidR="000767B7">
        <w:rPr>
          <w:rFonts w:ascii="Times New Roman" w:hAnsi="Times New Roman"/>
          <w:b/>
          <w:sz w:val="24"/>
          <w:szCs w:val="24"/>
        </w:rPr>
        <w:t xml:space="preserve"> 15</w:t>
      </w:r>
      <w:r w:rsidR="00EE1D5F" w:rsidRPr="00374C20">
        <w:rPr>
          <w:rFonts w:ascii="Times New Roman" w:hAnsi="Times New Roman"/>
          <w:b/>
          <w:sz w:val="24"/>
          <w:szCs w:val="24"/>
        </w:rPr>
        <w:t xml:space="preserve"> </w:t>
      </w:r>
      <w:r w:rsidR="00EE1D5F" w:rsidRPr="00374C20">
        <w:rPr>
          <w:rFonts w:ascii="Times New Roman" w:eastAsia="Times New Roman" w:hAnsi="Times New Roman"/>
          <w:b/>
          <w:sz w:val="24"/>
          <w:szCs w:val="24"/>
        </w:rPr>
        <w:t>parashikohet që në nenin 30</w:t>
      </w:r>
      <w:r w:rsidR="000767B7">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të ligjit 45/2019, </w:t>
      </w:r>
      <w:r w:rsidRPr="00374C20">
        <w:rPr>
          <w:rFonts w:ascii="Times New Roman" w:hAnsi="Times New Roman"/>
          <w:b/>
          <w:sz w:val="24"/>
          <w:szCs w:val="24"/>
        </w:rPr>
        <w:t>bëhen këto shtesa dhe ndryshime:</w:t>
      </w:r>
    </w:p>
    <w:p w14:paraId="1CCE52E7" w14:textId="77777777" w:rsidR="000767B7" w:rsidRDefault="000767B7" w:rsidP="000767B7">
      <w:pPr>
        <w:spacing w:after="120"/>
        <w:contextualSpacing/>
        <w:jc w:val="both"/>
        <w:rPr>
          <w:rFonts w:ascii="Times New Roman" w:hAnsi="Times New Roman"/>
          <w:sz w:val="24"/>
          <w:szCs w:val="24"/>
        </w:rPr>
      </w:pPr>
      <w:r w:rsidRPr="00CB29EC">
        <w:rPr>
          <w:rFonts w:ascii="Times New Roman" w:hAnsi="Times New Roman"/>
          <w:sz w:val="24"/>
          <w:szCs w:val="24"/>
        </w:rPr>
        <w:t>. Shtohet pika 1</w:t>
      </w:r>
      <w:r>
        <w:rPr>
          <w:rFonts w:ascii="Times New Roman" w:hAnsi="Times New Roman"/>
          <w:sz w:val="24"/>
          <w:szCs w:val="24"/>
        </w:rPr>
        <w:t>,</w:t>
      </w:r>
      <w:r w:rsidRPr="00CB29EC">
        <w:rPr>
          <w:rFonts w:ascii="Times New Roman" w:hAnsi="Times New Roman"/>
          <w:sz w:val="24"/>
          <w:szCs w:val="24"/>
        </w:rPr>
        <w:t xml:space="preserve"> me këtë përmbajtje: </w:t>
      </w:r>
    </w:p>
    <w:p w14:paraId="324F268F" w14:textId="77777777" w:rsidR="000767B7" w:rsidRDefault="000767B7" w:rsidP="000767B7">
      <w:pPr>
        <w:spacing w:after="0"/>
        <w:ind w:left="270"/>
        <w:contextualSpacing/>
        <w:jc w:val="both"/>
        <w:rPr>
          <w:rFonts w:ascii="Times New Roman" w:hAnsi="Times New Roman"/>
          <w:sz w:val="24"/>
          <w:szCs w:val="24"/>
        </w:rPr>
      </w:pPr>
      <w:r w:rsidRPr="002574B1">
        <w:rPr>
          <w:rFonts w:ascii="Times New Roman" w:hAnsi="Times New Roman"/>
          <w:sz w:val="24"/>
          <w:szCs w:val="24"/>
        </w:rPr>
        <w:t>“1. Bashkitë kanë rol dhe përgjegjësi parësore në zvogëlimin e riskut nga fatkeqësitë dhe realizimin e mbrojtjes civile në nivel bashkie.”</w:t>
      </w:r>
    </w:p>
    <w:p w14:paraId="21871019" w14:textId="77777777" w:rsidR="000767B7" w:rsidRPr="002574B1" w:rsidRDefault="000767B7" w:rsidP="000767B7">
      <w:pPr>
        <w:spacing w:after="0"/>
        <w:contextualSpacing/>
        <w:jc w:val="both"/>
        <w:rPr>
          <w:rFonts w:ascii="Times New Roman" w:hAnsi="Times New Roman"/>
          <w:sz w:val="20"/>
          <w:szCs w:val="24"/>
        </w:rPr>
      </w:pPr>
    </w:p>
    <w:p w14:paraId="558141E2" w14:textId="77777777" w:rsidR="000767B7" w:rsidRDefault="000767B7" w:rsidP="000767B7">
      <w:pPr>
        <w:spacing w:after="120"/>
        <w:contextualSpacing/>
        <w:jc w:val="both"/>
        <w:rPr>
          <w:rFonts w:ascii="Times New Roman" w:hAnsi="Times New Roman"/>
          <w:sz w:val="24"/>
          <w:szCs w:val="24"/>
        </w:rPr>
      </w:pPr>
      <w:r w:rsidRPr="00CB29EC">
        <w:rPr>
          <w:rFonts w:ascii="Times New Roman" w:hAnsi="Times New Roman"/>
          <w:sz w:val="24"/>
          <w:szCs w:val="24"/>
        </w:rPr>
        <w:t>2. Paragrafi “Bashkitë kanë këto detyra:” merr numrin rendor 2</w:t>
      </w:r>
      <w:r w:rsidRPr="002574B1">
        <w:rPr>
          <w:rFonts w:ascii="Times New Roman" w:hAnsi="Times New Roman"/>
          <w:sz w:val="24"/>
          <w:szCs w:val="24"/>
        </w:rPr>
        <w:t xml:space="preserve">. </w:t>
      </w:r>
      <w:r>
        <w:rPr>
          <w:rFonts w:ascii="Times New Roman" w:hAnsi="Times New Roman"/>
          <w:sz w:val="24"/>
          <w:szCs w:val="24"/>
        </w:rPr>
        <w:t>“</w:t>
      </w:r>
      <w:r w:rsidRPr="002574B1">
        <w:rPr>
          <w:rFonts w:ascii="Times New Roman" w:hAnsi="Times New Roman"/>
          <w:sz w:val="24"/>
          <w:szCs w:val="24"/>
        </w:rPr>
        <w:t>Bashkitë kanë këto detyra</w:t>
      </w:r>
      <w:r w:rsidRPr="00477724">
        <w:rPr>
          <w:rFonts w:ascii="Times New Roman" w:hAnsi="Times New Roman"/>
          <w:sz w:val="24"/>
          <w:szCs w:val="24"/>
        </w:rPr>
        <w:t>:</w:t>
      </w:r>
      <w:r>
        <w:rPr>
          <w:rFonts w:ascii="Times New Roman" w:hAnsi="Times New Roman"/>
          <w:sz w:val="24"/>
          <w:szCs w:val="24"/>
        </w:rPr>
        <w:t>”</w:t>
      </w:r>
      <w:r w:rsidRPr="00477724">
        <w:rPr>
          <w:rFonts w:ascii="Times New Roman" w:hAnsi="Times New Roman"/>
          <w:sz w:val="24"/>
          <w:szCs w:val="24"/>
        </w:rPr>
        <w:t>.</w:t>
      </w:r>
    </w:p>
    <w:p w14:paraId="5AC95AC9" w14:textId="77777777" w:rsidR="000767B7" w:rsidRPr="002574B1" w:rsidRDefault="000767B7" w:rsidP="000767B7">
      <w:pPr>
        <w:spacing w:after="120"/>
        <w:contextualSpacing/>
        <w:jc w:val="both"/>
        <w:rPr>
          <w:rFonts w:ascii="Times New Roman" w:hAnsi="Times New Roman"/>
          <w:sz w:val="20"/>
          <w:szCs w:val="24"/>
        </w:rPr>
      </w:pPr>
    </w:p>
    <w:p w14:paraId="79ACA922" w14:textId="77777777" w:rsidR="000767B7" w:rsidRDefault="000767B7" w:rsidP="000767B7">
      <w:pPr>
        <w:spacing w:after="120"/>
        <w:contextualSpacing/>
        <w:jc w:val="both"/>
        <w:rPr>
          <w:rFonts w:ascii="Times New Roman" w:hAnsi="Times New Roman"/>
          <w:sz w:val="24"/>
          <w:szCs w:val="24"/>
        </w:rPr>
      </w:pPr>
      <w:r w:rsidRPr="00CB29EC">
        <w:rPr>
          <w:rFonts w:ascii="Times New Roman" w:hAnsi="Times New Roman"/>
          <w:sz w:val="24"/>
          <w:szCs w:val="24"/>
        </w:rPr>
        <w:t>3. Shkronja “d” ndryshon dhe bëhet</w:t>
      </w:r>
      <w:r>
        <w:rPr>
          <w:rFonts w:ascii="Times New Roman" w:hAnsi="Times New Roman"/>
          <w:sz w:val="24"/>
          <w:szCs w:val="24"/>
        </w:rPr>
        <w:t>:</w:t>
      </w:r>
    </w:p>
    <w:p w14:paraId="6FE16E91" w14:textId="77777777" w:rsidR="000767B7" w:rsidRDefault="000767B7" w:rsidP="000767B7">
      <w:pPr>
        <w:spacing w:after="120"/>
        <w:ind w:left="270"/>
        <w:contextualSpacing/>
        <w:jc w:val="both"/>
        <w:rPr>
          <w:rFonts w:ascii="Times New Roman" w:hAnsi="Times New Roman"/>
          <w:sz w:val="24"/>
          <w:szCs w:val="24"/>
        </w:rPr>
      </w:pPr>
      <w:r w:rsidRPr="002574B1">
        <w:rPr>
          <w:rFonts w:ascii="Times New Roman" w:hAnsi="Times New Roman"/>
          <w:sz w:val="24"/>
          <w:szCs w:val="24"/>
        </w:rPr>
        <w:t>“d) organizojnë veprimtari trajnuese, stërvitore dhe edukuese në fushën e mbrojtjes civile për punonjësit dhe</w:t>
      </w:r>
      <w:r>
        <w:rPr>
          <w:rFonts w:ascii="Times New Roman" w:hAnsi="Times New Roman"/>
          <w:sz w:val="24"/>
          <w:szCs w:val="24"/>
        </w:rPr>
        <w:t xml:space="preserve"> banorët në territorin e tyre;”</w:t>
      </w:r>
    </w:p>
    <w:p w14:paraId="365B9C33" w14:textId="77777777" w:rsidR="000767B7" w:rsidRPr="002574B1" w:rsidRDefault="000767B7" w:rsidP="000767B7">
      <w:pPr>
        <w:spacing w:after="120"/>
        <w:contextualSpacing/>
        <w:jc w:val="both"/>
        <w:rPr>
          <w:rFonts w:ascii="Times New Roman" w:hAnsi="Times New Roman"/>
          <w:sz w:val="20"/>
          <w:szCs w:val="24"/>
        </w:rPr>
      </w:pPr>
    </w:p>
    <w:p w14:paraId="73841D2D" w14:textId="77777777" w:rsidR="000767B7" w:rsidRDefault="000767B7" w:rsidP="000767B7">
      <w:pPr>
        <w:spacing w:after="120"/>
        <w:contextualSpacing/>
        <w:jc w:val="both"/>
        <w:rPr>
          <w:rFonts w:ascii="Times New Roman" w:hAnsi="Times New Roman"/>
          <w:sz w:val="24"/>
          <w:szCs w:val="24"/>
        </w:rPr>
      </w:pPr>
      <w:r w:rsidRPr="00CB29EC">
        <w:rPr>
          <w:rFonts w:ascii="Times New Roman" w:hAnsi="Times New Roman"/>
          <w:sz w:val="24"/>
          <w:szCs w:val="24"/>
        </w:rPr>
        <w:t>4. Shkronja “g” ndryshon dhe bëhet</w:t>
      </w:r>
      <w:r>
        <w:rPr>
          <w:rFonts w:ascii="Times New Roman" w:hAnsi="Times New Roman"/>
          <w:sz w:val="24"/>
          <w:szCs w:val="24"/>
        </w:rPr>
        <w:t>:</w:t>
      </w:r>
    </w:p>
    <w:p w14:paraId="2E604095" w14:textId="77777777" w:rsidR="000767B7" w:rsidRPr="002574B1" w:rsidRDefault="000767B7" w:rsidP="000767B7">
      <w:pPr>
        <w:spacing w:after="120"/>
        <w:ind w:left="270"/>
        <w:contextualSpacing/>
        <w:jc w:val="both"/>
        <w:rPr>
          <w:rFonts w:ascii="Times New Roman" w:hAnsi="Times New Roman"/>
          <w:sz w:val="24"/>
          <w:szCs w:val="24"/>
        </w:rPr>
      </w:pPr>
      <w:r w:rsidRPr="002574B1">
        <w:rPr>
          <w:rFonts w:ascii="Times New Roman" w:hAnsi="Times New Roman"/>
          <w:sz w:val="24"/>
          <w:szCs w:val="24"/>
        </w:rPr>
        <w:t>“g) caktojnë drejtuesin e operacionit për menaxhimin e emergjencës lokale në territorin e saj;”</w:t>
      </w:r>
    </w:p>
    <w:p w14:paraId="3D9A6A12" w14:textId="508460E4" w:rsidR="000767B7" w:rsidRDefault="000767B7" w:rsidP="000767B7">
      <w:pPr>
        <w:spacing w:after="120"/>
        <w:contextualSpacing/>
        <w:jc w:val="both"/>
        <w:rPr>
          <w:rFonts w:ascii="Times New Roman" w:hAnsi="Times New Roman"/>
          <w:sz w:val="24"/>
          <w:szCs w:val="24"/>
        </w:rPr>
      </w:pPr>
      <w:r>
        <w:rPr>
          <w:rFonts w:ascii="Times New Roman" w:hAnsi="Times New Roman"/>
          <w:sz w:val="24"/>
          <w:szCs w:val="24"/>
        </w:rPr>
        <w:t xml:space="preserve">5. Pas shkronjës “k”, </w:t>
      </w:r>
      <w:r w:rsidRPr="00CB29EC">
        <w:rPr>
          <w:rFonts w:ascii="Times New Roman" w:hAnsi="Times New Roman"/>
          <w:sz w:val="24"/>
          <w:szCs w:val="24"/>
        </w:rPr>
        <w:t>shtohet p</w:t>
      </w:r>
      <w:r>
        <w:rPr>
          <w:rFonts w:ascii="Times New Roman" w:hAnsi="Times New Roman"/>
          <w:sz w:val="24"/>
          <w:szCs w:val="24"/>
        </w:rPr>
        <w:t>ika 3,</w:t>
      </w:r>
      <w:r w:rsidRPr="00CB29EC">
        <w:rPr>
          <w:rFonts w:ascii="Times New Roman" w:hAnsi="Times New Roman"/>
          <w:sz w:val="24"/>
          <w:szCs w:val="24"/>
        </w:rPr>
        <w:t xml:space="preserve"> me këtë përmbajtje</w:t>
      </w:r>
      <w:r>
        <w:rPr>
          <w:rFonts w:ascii="Times New Roman" w:hAnsi="Times New Roman"/>
          <w:sz w:val="24"/>
          <w:szCs w:val="24"/>
        </w:rPr>
        <w:t>:</w:t>
      </w:r>
      <w:r w:rsidRPr="00CB29EC">
        <w:rPr>
          <w:rFonts w:ascii="Times New Roman" w:hAnsi="Times New Roman"/>
          <w:sz w:val="24"/>
          <w:szCs w:val="24"/>
        </w:rPr>
        <w:t xml:space="preserve"> </w:t>
      </w:r>
    </w:p>
    <w:p w14:paraId="67E41B7D" w14:textId="77777777" w:rsidR="000767B7" w:rsidRPr="002574B1" w:rsidRDefault="000767B7" w:rsidP="000767B7">
      <w:pPr>
        <w:spacing w:after="120"/>
        <w:ind w:left="270"/>
        <w:contextualSpacing/>
        <w:jc w:val="both"/>
        <w:rPr>
          <w:rFonts w:ascii="Times New Roman" w:hAnsi="Times New Roman"/>
          <w:sz w:val="24"/>
          <w:szCs w:val="24"/>
        </w:rPr>
      </w:pPr>
      <w:r w:rsidRPr="002574B1">
        <w:rPr>
          <w:rFonts w:ascii="Times New Roman" w:hAnsi="Times New Roman"/>
          <w:sz w:val="24"/>
          <w:szCs w:val="24"/>
        </w:rPr>
        <w:t>“3. Për realizimin e detyrave dhe përgjegjësive në fushën e zvogëlimit të riskut dhe mbrojtjen civile, bashkitë ngrenë dhe mbajnë në funksion Strukturat e Mbrojtjes Civile. Përbërja dhe detyrat miratohen me vendim të Këshillit të Ministrave, me propozim të ministrit.”</w:t>
      </w:r>
    </w:p>
    <w:p w14:paraId="2EE4F080" w14:textId="494C7FE8" w:rsidR="00377EC8" w:rsidRDefault="000767B7" w:rsidP="00377EC8">
      <w:pPr>
        <w:autoSpaceDE w:val="0"/>
        <w:autoSpaceDN w:val="0"/>
        <w:adjustRightInd w:val="0"/>
        <w:spacing w:before="240" w:after="120"/>
        <w:jc w:val="both"/>
        <w:rPr>
          <w:rFonts w:ascii="Times New Roman" w:eastAsia="Times New Roman" w:hAnsi="Times New Roman"/>
          <w:sz w:val="24"/>
          <w:szCs w:val="24"/>
        </w:rPr>
      </w:pPr>
      <w:r>
        <w:rPr>
          <w:rFonts w:ascii="Times New Roman" w:eastAsia="Times New Roman" w:hAnsi="Times New Roman"/>
          <w:sz w:val="24"/>
          <w:szCs w:val="24"/>
        </w:rPr>
        <w:t>Për s</w:t>
      </w:r>
      <w:r w:rsidR="00377EC8">
        <w:rPr>
          <w:rFonts w:ascii="Times New Roman" w:eastAsia="Times New Roman" w:hAnsi="Times New Roman"/>
          <w:sz w:val="24"/>
          <w:szCs w:val="24"/>
        </w:rPr>
        <w:t>a i p</w:t>
      </w:r>
      <w:r w:rsidR="007F5A03">
        <w:rPr>
          <w:rFonts w:ascii="Times New Roman" w:eastAsia="Times New Roman" w:hAnsi="Times New Roman"/>
          <w:sz w:val="24"/>
          <w:szCs w:val="24"/>
        </w:rPr>
        <w:t>ë</w:t>
      </w:r>
      <w:r w:rsidR="00377EC8">
        <w:rPr>
          <w:rFonts w:ascii="Times New Roman" w:eastAsia="Times New Roman" w:hAnsi="Times New Roman"/>
          <w:sz w:val="24"/>
          <w:szCs w:val="24"/>
        </w:rPr>
        <w:t>rket parashikimit 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ri n</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pik</w:t>
      </w:r>
      <w:r w:rsidR="007F5A03">
        <w:rPr>
          <w:rFonts w:ascii="Times New Roman" w:eastAsia="Times New Roman" w:hAnsi="Times New Roman"/>
          <w:sz w:val="24"/>
          <w:szCs w:val="24"/>
        </w:rPr>
        <w:t>ë</w:t>
      </w:r>
      <w:r w:rsidR="00377EC8">
        <w:rPr>
          <w:rFonts w:ascii="Times New Roman" w:eastAsia="Times New Roman" w:hAnsi="Times New Roman"/>
          <w:sz w:val="24"/>
          <w:szCs w:val="24"/>
        </w:rPr>
        <w:t>n 1, ky p</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rcaktim </w:t>
      </w:r>
      <w:r w:rsidR="007F5A03">
        <w:rPr>
          <w:rFonts w:ascii="Times New Roman" w:eastAsia="Times New Roman" w:hAnsi="Times New Roman"/>
          <w:sz w:val="24"/>
          <w:szCs w:val="24"/>
        </w:rPr>
        <w:t>ë</w:t>
      </w:r>
      <w:r w:rsidR="00377EC8">
        <w:rPr>
          <w:rFonts w:ascii="Times New Roman" w:eastAsia="Times New Roman" w:hAnsi="Times New Roman"/>
          <w:sz w:val="24"/>
          <w:szCs w:val="24"/>
        </w:rPr>
        <w:t>sht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i nevojsh</w:t>
      </w:r>
      <w:r w:rsidR="007F5A03">
        <w:rPr>
          <w:rFonts w:ascii="Times New Roman" w:eastAsia="Times New Roman" w:hAnsi="Times New Roman"/>
          <w:sz w:val="24"/>
          <w:szCs w:val="24"/>
        </w:rPr>
        <w:t>ë</w:t>
      </w:r>
      <w:r w:rsidR="00377EC8">
        <w:rPr>
          <w:rFonts w:ascii="Times New Roman" w:eastAsia="Times New Roman" w:hAnsi="Times New Roman"/>
          <w:sz w:val="24"/>
          <w:szCs w:val="24"/>
        </w:rPr>
        <w:t>m p</w:t>
      </w:r>
      <w:r w:rsidR="007F5A03">
        <w:rPr>
          <w:rFonts w:ascii="Times New Roman" w:eastAsia="Times New Roman" w:hAnsi="Times New Roman"/>
          <w:sz w:val="24"/>
          <w:szCs w:val="24"/>
        </w:rPr>
        <w:t>ë</w:t>
      </w:r>
      <w:r w:rsidR="00377EC8">
        <w:rPr>
          <w:rFonts w:ascii="Times New Roman" w:eastAsia="Times New Roman" w:hAnsi="Times New Roman"/>
          <w:sz w:val="24"/>
          <w:szCs w:val="24"/>
        </w:rPr>
        <w:t>r 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sakt</w:t>
      </w:r>
      <w:r w:rsidR="007F5A03">
        <w:rPr>
          <w:rFonts w:ascii="Times New Roman" w:eastAsia="Times New Roman" w:hAnsi="Times New Roman"/>
          <w:sz w:val="24"/>
          <w:szCs w:val="24"/>
        </w:rPr>
        <w:t>ë</w:t>
      </w:r>
      <w:r w:rsidR="00377EC8">
        <w:rPr>
          <w:rFonts w:ascii="Times New Roman" w:eastAsia="Times New Roman" w:hAnsi="Times New Roman"/>
          <w:sz w:val="24"/>
          <w:szCs w:val="24"/>
        </w:rPr>
        <w:t>suar pik</w:t>
      </w:r>
      <w:r w:rsidR="007F5A03">
        <w:rPr>
          <w:rFonts w:ascii="Times New Roman" w:eastAsia="Times New Roman" w:hAnsi="Times New Roman"/>
          <w:sz w:val="24"/>
          <w:szCs w:val="24"/>
        </w:rPr>
        <w:t>ë</w:t>
      </w:r>
      <w:r w:rsidR="00377EC8">
        <w:rPr>
          <w:rFonts w:ascii="Times New Roman" w:eastAsia="Times New Roman" w:hAnsi="Times New Roman"/>
          <w:sz w:val="24"/>
          <w:szCs w:val="24"/>
        </w:rPr>
        <w:t>n fillestare 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procesit 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menaxhimit 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fatkeq</w:t>
      </w:r>
      <w:r w:rsidR="007F5A03">
        <w:rPr>
          <w:rFonts w:ascii="Times New Roman" w:eastAsia="Times New Roman" w:hAnsi="Times New Roman"/>
          <w:sz w:val="24"/>
          <w:szCs w:val="24"/>
        </w:rPr>
        <w:t>ë</w:t>
      </w:r>
      <w:r w:rsidR="00377EC8">
        <w:rPr>
          <w:rFonts w:ascii="Times New Roman" w:eastAsia="Times New Roman" w:hAnsi="Times New Roman"/>
          <w:sz w:val="24"/>
          <w:szCs w:val="24"/>
        </w:rPr>
        <w:t>sis</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n</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p</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rputhje me parimin e </w:t>
      </w:r>
      <w:r w:rsidR="00377EC8">
        <w:rPr>
          <w:rFonts w:ascii="Times New Roman" w:eastAsia="Times New Roman" w:hAnsi="Times New Roman"/>
          <w:sz w:val="24"/>
          <w:szCs w:val="24"/>
        </w:rPr>
        <w:lastRenderedPageBreak/>
        <w:t>subsidiaritetit. Paragrafi i par</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i k</w:t>
      </w:r>
      <w:r w:rsidR="007F5A03">
        <w:rPr>
          <w:rFonts w:ascii="Times New Roman" w:eastAsia="Times New Roman" w:hAnsi="Times New Roman"/>
          <w:sz w:val="24"/>
          <w:szCs w:val="24"/>
        </w:rPr>
        <w:t>ë</w:t>
      </w:r>
      <w:r w:rsidR="00377EC8">
        <w:rPr>
          <w:rFonts w:ascii="Times New Roman" w:eastAsia="Times New Roman" w:hAnsi="Times New Roman"/>
          <w:sz w:val="24"/>
          <w:szCs w:val="24"/>
        </w:rPr>
        <w:t>saj dispozite, sipas ligjit aktual, q</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fillon “Bashkit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kan</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k</w:t>
      </w:r>
      <w:r w:rsidR="007F5A03">
        <w:rPr>
          <w:rFonts w:ascii="Times New Roman" w:eastAsia="Times New Roman" w:hAnsi="Times New Roman"/>
          <w:sz w:val="24"/>
          <w:szCs w:val="24"/>
        </w:rPr>
        <w:t>ë</w:t>
      </w:r>
      <w:r w:rsidR="00377EC8">
        <w:rPr>
          <w:rFonts w:ascii="Times New Roman" w:eastAsia="Times New Roman" w:hAnsi="Times New Roman"/>
          <w:sz w:val="24"/>
          <w:szCs w:val="24"/>
        </w:rPr>
        <w:t>to detyra:”, p</w:t>
      </w:r>
      <w:r w:rsidR="007F5A03">
        <w:rPr>
          <w:rFonts w:ascii="Times New Roman" w:eastAsia="Times New Roman" w:hAnsi="Times New Roman"/>
          <w:sz w:val="24"/>
          <w:szCs w:val="24"/>
        </w:rPr>
        <w:t>ë</w:t>
      </w:r>
      <w:r w:rsidR="00377EC8">
        <w:rPr>
          <w:rFonts w:ascii="Times New Roman" w:eastAsia="Times New Roman" w:hAnsi="Times New Roman"/>
          <w:sz w:val="24"/>
          <w:szCs w:val="24"/>
        </w:rPr>
        <w:t>r arsye t</w:t>
      </w:r>
      <w:r w:rsidR="007F5A03">
        <w:rPr>
          <w:rFonts w:ascii="Times New Roman" w:eastAsia="Times New Roman" w:hAnsi="Times New Roman"/>
          <w:sz w:val="24"/>
          <w:szCs w:val="24"/>
        </w:rPr>
        <w:t>ë</w:t>
      </w:r>
      <w:r w:rsidR="00377EC8">
        <w:rPr>
          <w:rFonts w:ascii="Times New Roman" w:eastAsia="Times New Roman" w:hAnsi="Times New Roman"/>
          <w:sz w:val="24"/>
          <w:szCs w:val="24"/>
        </w:rPr>
        <w:t xml:space="preserve"> sistemimit logjik, kalon si p</w:t>
      </w:r>
      <w:r>
        <w:rPr>
          <w:rFonts w:ascii="Times New Roman" w:eastAsia="Times New Roman" w:hAnsi="Times New Roman"/>
          <w:sz w:val="24"/>
          <w:szCs w:val="24"/>
        </w:rPr>
        <w:t>ika 2, pra, merr numrin rendor 2</w:t>
      </w:r>
      <w:r w:rsidR="00377EC8">
        <w:rPr>
          <w:rFonts w:ascii="Times New Roman" w:eastAsia="Times New Roman" w:hAnsi="Times New Roman"/>
          <w:sz w:val="24"/>
          <w:szCs w:val="24"/>
        </w:rPr>
        <w:t>.</w:t>
      </w:r>
    </w:p>
    <w:p w14:paraId="1AED68DC" w14:textId="46324DF1" w:rsidR="00377EC8" w:rsidRDefault="00377EC8" w:rsidP="00377EC8">
      <w:pPr>
        <w:autoSpaceDE w:val="0"/>
        <w:autoSpaceDN w:val="0"/>
        <w:adjustRightInd w:val="0"/>
        <w:spacing w:before="240" w:after="120"/>
        <w:jc w:val="both"/>
        <w:rPr>
          <w:rFonts w:ascii="Times New Roman" w:eastAsia="Times New Roman" w:hAnsi="Times New Roman"/>
          <w:sz w:val="24"/>
          <w:szCs w:val="24"/>
        </w:rPr>
      </w:pPr>
      <w:r>
        <w:rPr>
          <w:rFonts w:ascii="Times New Roman" w:eastAsia="Times New Roman" w:hAnsi="Times New Roman"/>
          <w:sz w:val="24"/>
          <w:szCs w:val="24"/>
        </w:rPr>
        <w:t>Lidhur me pik</w:t>
      </w:r>
      <w:r w:rsidR="007F5A03">
        <w:rPr>
          <w:rFonts w:ascii="Times New Roman" w:eastAsia="Times New Roman" w:hAnsi="Times New Roman"/>
          <w:sz w:val="24"/>
          <w:szCs w:val="24"/>
        </w:rPr>
        <w:t>ë</w:t>
      </w:r>
      <w:r>
        <w:rPr>
          <w:rFonts w:ascii="Times New Roman" w:eastAsia="Times New Roman" w:hAnsi="Times New Roman"/>
          <w:sz w:val="24"/>
          <w:szCs w:val="24"/>
        </w:rPr>
        <w:t>n 3, shkronja “d”: Bashkit</w:t>
      </w:r>
      <w:r w:rsidR="007F5A03">
        <w:rPr>
          <w:rFonts w:ascii="Times New Roman" w:eastAsia="Times New Roman" w:hAnsi="Times New Roman"/>
          <w:sz w:val="24"/>
          <w:szCs w:val="24"/>
        </w:rPr>
        <w:t>ë</w:t>
      </w:r>
      <w:r>
        <w:rPr>
          <w:rFonts w:ascii="Times New Roman" w:eastAsia="Times New Roman" w:hAnsi="Times New Roman"/>
          <w:sz w:val="24"/>
          <w:szCs w:val="24"/>
        </w:rPr>
        <w:t xml:space="preserve"> n</w:t>
      </w:r>
      <w:r w:rsidR="007F5A03">
        <w:rPr>
          <w:rFonts w:ascii="Times New Roman" w:eastAsia="Times New Roman" w:hAnsi="Times New Roman"/>
          <w:sz w:val="24"/>
          <w:szCs w:val="24"/>
        </w:rPr>
        <w:t>ë</w:t>
      </w:r>
      <w:r>
        <w:rPr>
          <w:rFonts w:ascii="Times New Roman" w:eastAsia="Times New Roman" w:hAnsi="Times New Roman"/>
          <w:sz w:val="24"/>
          <w:szCs w:val="24"/>
        </w:rPr>
        <w:t xml:space="preserve"> rolin e autoritetit lokal t</w:t>
      </w:r>
      <w:r w:rsidR="007F5A03">
        <w:rPr>
          <w:rFonts w:ascii="Times New Roman" w:eastAsia="Times New Roman" w:hAnsi="Times New Roman"/>
          <w:sz w:val="24"/>
          <w:szCs w:val="24"/>
        </w:rPr>
        <w:t>ë</w:t>
      </w:r>
      <w:r>
        <w:rPr>
          <w:rFonts w:ascii="Times New Roman" w:eastAsia="Times New Roman" w:hAnsi="Times New Roman"/>
          <w:sz w:val="24"/>
          <w:szCs w:val="24"/>
        </w:rPr>
        <w:t xml:space="preserve"> mbrojtjes civile duhet t</w:t>
      </w:r>
      <w:r w:rsidR="007F5A03">
        <w:rPr>
          <w:rFonts w:ascii="Times New Roman" w:eastAsia="Times New Roman" w:hAnsi="Times New Roman"/>
          <w:sz w:val="24"/>
          <w:szCs w:val="24"/>
        </w:rPr>
        <w:t>ë</w:t>
      </w:r>
      <w:r>
        <w:rPr>
          <w:rFonts w:ascii="Times New Roman" w:eastAsia="Times New Roman" w:hAnsi="Times New Roman"/>
          <w:sz w:val="24"/>
          <w:szCs w:val="24"/>
        </w:rPr>
        <w:t xml:space="preserve"> kryejn</w:t>
      </w:r>
      <w:r w:rsidR="007F5A03">
        <w:rPr>
          <w:rFonts w:ascii="Times New Roman" w:eastAsia="Times New Roman" w:hAnsi="Times New Roman"/>
          <w:sz w:val="24"/>
          <w:szCs w:val="24"/>
        </w:rPr>
        <w:t>ë</w:t>
      </w:r>
      <w:r>
        <w:rPr>
          <w:rFonts w:ascii="Times New Roman" w:eastAsia="Times New Roman" w:hAnsi="Times New Roman"/>
          <w:sz w:val="24"/>
          <w:szCs w:val="24"/>
        </w:rPr>
        <w:t xml:space="preserve"> informimin dhe edukimin e qytetar</w:t>
      </w:r>
      <w:r w:rsidR="007F5A03">
        <w:rPr>
          <w:rFonts w:ascii="Times New Roman" w:eastAsia="Times New Roman" w:hAnsi="Times New Roman"/>
          <w:sz w:val="24"/>
          <w:szCs w:val="24"/>
        </w:rPr>
        <w:t>ë</w:t>
      </w:r>
      <w:r>
        <w:rPr>
          <w:rFonts w:ascii="Times New Roman" w:eastAsia="Times New Roman" w:hAnsi="Times New Roman"/>
          <w:sz w:val="24"/>
          <w:szCs w:val="24"/>
        </w:rPr>
        <w:t>ve mbi rreziqet natyrore dhe marrjen e masave individuale apo kolektive t</w:t>
      </w:r>
      <w:r w:rsidR="007F5A03">
        <w:rPr>
          <w:rFonts w:ascii="Times New Roman" w:eastAsia="Times New Roman" w:hAnsi="Times New Roman"/>
          <w:sz w:val="24"/>
          <w:szCs w:val="24"/>
        </w:rPr>
        <w:t>ë</w:t>
      </w:r>
      <w:r>
        <w:rPr>
          <w:rFonts w:ascii="Times New Roman" w:eastAsia="Times New Roman" w:hAnsi="Times New Roman"/>
          <w:sz w:val="24"/>
          <w:szCs w:val="24"/>
        </w:rPr>
        <w:t xml:space="preserve"> p</w:t>
      </w:r>
      <w:r w:rsidR="007F5A03">
        <w:rPr>
          <w:rFonts w:ascii="Times New Roman" w:eastAsia="Times New Roman" w:hAnsi="Times New Roman"/>
          <w:sz w:val="24"/>
          <w:szCs w:val="24"/>
        </w:rPr>
        <w:t>ë</w:t>
      </w:r>
      <w:r>
        <w:rPr>
          <w:rFonts w:ascii="Times New Roman" w:eastAsia="Times New Roman" w:hAnsi="Times New Roman"/>
          <w:sz w:val="24"/>
          <w:szCs w:val="24"/>
        </w:rPr>
        <w:t>rgatitjes, si dhe t</w:t>
      </w:r>
      <w:r w:rsidR="007F5A03">
        <w:rPr>
          <w:rFonts w:ascii="Times New Roman" w:eastAsia="Times New Roman" w:hAnsi="Times New Roman"/>
          <w:sz w:val="24"/>
          <w:szCs w:val="24"/>
        </w:rPr>
        <w:t>ë</w:t>
      </w:r>
      <w:r>
        <w:rPr>
          <w:rFonts w:ascii="Times New Roman" w:eastAsia="Times New Roman" w:hAnsi="Times New Roman"/>
          <w:sz w:val="24"/>
          <w:szCs w:val="24"/>
        </w:rPr>
        <w:t xml:space="preserve"> kryejn</w:t>
      </w:r>
      <w:r w:rsidR="007F5A03">
        <w:rPr>
          <w:rFonts w:ascii="Times New Roman" w:eastAsia="Times New Roman" w:hAnsi="Times New Roman"/>
          <w:sz w:val="24"/>
          <w:szCs w:val="24"/>
        </w:rPr>
        <w:t>ë</w:t>
      </w:r>
      <w:r>
        <w:rPr>
          <w:rFonts w:ascii="Times New Roman" w:eastAsia="Times New Roman" w:hAnsi="Times New Roman"/>
          <w:sz w:val="24"/>
          <w:szCs w:val="24"/>
        </w:rPr>
        <w:t xml:space="preserve"> st</w:t>
      </w:r>
      <w:r w:rsidR="007F5A03">
        <w:rPr>
          <w:rFonts w:ascii="Times New Roman" w:eastAsia="Times New Roman" w:hAnsi="Times New Roman"/>
          <w:sz w:val="24"/>
          <w:szCs w:val="24"/>
        </w:rPr>
        <w:t>ë</w:t>
      </w:r>
      <w:r>
        <w:rPr>
          <w:rFonts w:ascii="Times New Roman" w:eastAsia="Times New Roman" w:hAnsi="Times New Roman"/>
          <w:sz w:val="24"/>
          <w:szCs w:val="24"/>
        </w:rPr>
        <w:t>rvitje dhe trajnime n</w:t>
      </w:r>
      <w:r w:rsidR="007F5A03">
        <w:rPr>
          <w:rFonts w:ascii="Times New Roman" w:eastAsia="Times New Roman" w:hAnsi="Times New Roman"/>
          <w:sz w:val="24"/>
          <w:szCs w:val="24"/>
        </w:rPr>
        <w:t>ë</w:t>
      </w:r>
      <w:r>
        <w:rPr>
          <w:rFonts w:ascii="Times New Roman" w:eastAsia="Times New Roman" w:hAnsi="Times New Roman"/>
          <w:sz w:val="24"/>
          <w:szCs w:val="24"/>
        </w:rPr>
        <w:t xml:space="preserve"> nivel lokal (sipas udh</w:t>
      </w:r>
      <w:r w:rsidR="007F5A03">
        <w:rPr>
          <w:rFonts w:ascii="Times New Roman" w:eastAsia="Times New Roman" w:hAnsi="Times New Roman"/>
          <w:sz w:val="24"/>
          <w:szCs w:val="24"/>
        </w:rPr>
        <w:t>ë</w:t>
      </w:r>
      <w:r>
        <w:rPr>
          <w:rFonts w:ascii="Times New Roman" w:eastAsia="Times New Roman" w:hAnsi="Times New Roman"/>
          <w:sz w:val="24"/>
          <w:szCs w:val="24"/>
        </w:rPr>
        <w:t>zimeve dhe metodologjive q</w:t>
      </w:r>
      <w:r w:rsidR="007F5A03">
        <w:rPr>
          <w:rFonts w:ascii="Times New Roman" w:eastAsia="Times New Roman" w:hAnsi="Times New Roman"/>
          <w:sz w:val="24"/>
          <w:szCs w:val="24"/>
        </w:rPr>
        <w:t>ë</w:t>
      </w:r>
      <w:r>
        <w:rPr>
          <w:rFonts w:ascii="Times New Roman" w:eastAsia="Times New Roman" w:hAnsi="Times New Roman"/>
          <w:sz w:val="24"/>
          <w:szCs w:val="24"/>
        </w:rPr>
        <w:t xml:space="preserve"> jepen nga AKMC</w:t>
      </w:r>
      <w:r w:rsidR="000767B7">
        <w:rPr>
          <w:rFonts w:ascii="Times New Roman" w:eastAsia="Times New Roman" w:hAnsi="Times New Roman"/>
          <w:sz w:val="24"/>
          <w:szCs w:val="24"/>
        </w:rPr>
        <w:t>-ja</w:t>
      </w:r>
      <w:r>
        <w:rPr>
          <w:rFonts w:ascii="Times New Roman" w:eastAsia="Times New Roman" w:hAnsi="Times New Roman"/>
          <w:sz w:val="24"/>
          <w:szCs w:val="24"/>
        </w:rPr>
        <w:t>).</w:t>
      </w:r>
    </w:p>
    <w:p w14:paraId="6F57ABC0" w14:textId="771FE027" w:rsidR="007F5A03" w:rsidRDefault="007F5A03" w:rsidP="00377EC8">
      <w:pPr>
        <w:autoSpaceDE w:val="0"/>
        <w:autoSpaceDN w:val="0"/>
        <w:adjustRightInd w:val="0"/>
        <w:spacing w:before="240" w:after="120"/>
        <w:jc w:val="both"/>
        <w:rPr>
          <w:rFonts w:ascii="Times New Roman" w:eastAsia="Times New Roman" w:hAnsi="Times New Roman"/>
          <w:sz w:val="24"/>
          <w:szCs w:val="24"/>
        </w:rPr>
      </w:pPr>
      <w:r>
        <w:rPr>
          <w:rFonts w:ascii="Times New Roman" w:eastAsia="Times New Roman" w:hAnsi="Times New Roman"/>
          <w:sz w:val="24"/>
          <w:szCs w:val="24"/>
        </w:rPr>
        <w:t>Po ashtu, edhe autoriteti i drejtuesit të operacionit në nivel bashkie duhet të caktohet në përputhje me parimin e subsidiaritetit dhe nivelin e klasifikimit të emergjencës.</w:t>
      </w:r>
    </w:p>
    <w:p w14:paraId="1387CA0B" w14:textId="3761F872" w:rsidR="007F5A03" w:rsidRDefault="000767B7" w:rsidP="00377EC8">
      <w:pPr>
        <w:autoSpaceDE w:val="0"/>
        <w:autoSpaceDN w:val="0"/>
        <w:adjustRightInd w:val="0"/>
        <w:spacing w:before="240" w:after="120"/>
        <w:jc w:val="both"/>
        <w:rPr>
          <w:rFonts w:ascii="Times New Roman" w:eastAsia="Times New Roman" w:hAnsi="Times New Roman"/>
          <w:sz w:val="24"/>
          <w:szCs w:val="24"/>
        </w:rPr>
      </w:pPr>
      <w:r>
        <w:rPr>
          <w:rFonts w:ascii="Times New Roman" w:eastAsia="Times New Roman" w:hAnsi="Times New Roman"/>
          <w:sz w:val="24"/>
          <w:szCs w:val="24"/>
        </w:rPr>
        <w:t>Lidhur me pikën 3 të shtuar,</w:t>
      </w:r>
      <w:r w:rsidR="007F5A03">
        <w:rPr>
          <w:rFonts w:ascii="Times New Roman" w:eastAsia="Times New Roman" w:hAnsi="Times New Roman"/>
          <w:sz w:val="24"/>
          <w:szCs w:val="24"/>
        </w:rPr>
        <w:t xml:space="preserve"> për funksionimin e sistemit të mbrojtjes civile në RSH, është kusht ngritja e strukturave bashkiake të mbrojtjes civile, që mund të jenë në nivel sektori ose drejtorie sipas madhësisë së bashkisë. Ngritja e këtyre strukturave në të gjitha institucionet që përbëjnë sistemin kombëtar të mbrojtjes civile</w:t>
      </w:r>
      <w:r>
        <w:rPr>
          <w:rFonts w:ascii="Times New Roman" w:eastAsia="Times New Roman" w:hAnsi="Times New Roman"/>
          <w:sz w:val="24"/>
          <w:szCs w:val="24"/>
        </w:rPr>
        <w:t>,</w:t>
      </w:r>
      <w:r w:rsidR="007F5A03">
        <w:rPr>
          <w:rFonts w:ascii="Times New Roman" w:eastAsia="Times New Roman" w:hAnsi="Times New Roman"/>
          <w:sz w:val="24"/>
          <w:szCs w:val="24"/>
        </w:rPr>
        <w:t xml:space="preserve"> është kusht i domosdoshëm për funksionimin e sistemit dhe këtë synon edhe saktësimi në ligj i detyrimit për ngritjen e tyre.</w:t>
      </w:r>
    </w:p>
    <w:p w14:paraId="0C1AF4D0" w14:textId="77777777" w:rsidR="00B56438" w:rsidRPr="00377EC8" w:rsidRDefault="00B56438" w:rsidP="00377EC8">
      <w:pPr>
        <w:autoSpaceDE w:val="0"/>
        <w:autoSpaceDN w:val="0"/>
        <w:adjustRightInd w:val="0"/>
        <w:spacing w:before="240" w:after="120"/>
        <w:jc w:val="both"/>
        <w:rPr>
          <w:rFonts w:ascii="Times New Roman" w:eastAsia="Times New Roman" w:hAnsi="Times New Roman"/>
          <w:sz w:val="24"/>
          <w:szCs w:val="24"/>
        </w:rPr>
      </w:pPr>
    </w:p>
    <w:p w14:paraId="7F5C3D01" w14:textId="01C7EFBB" w:rsidR="00950EC1" w:rsidRDefault="000767B7" w:rsidP="00950EC1">
      <w:pPr>
        <w:autoSpaceDE w:val="0"/>
        <w:autoSpaceDN w:val="0"/>
        <w:adjustRightInd w:val="0"/>
        <w:spacing w:after="120"/>
        <w:jc w:val="both"/>
        <w:rPr>
          <w:rFonts w:ascii="Times New Roman" w:eastAsia="Times New Roman" w:hAnsi="Times New Roman"/>
          <w:b/>
          <w:sz w:val="24"/>
          <w:szCs w:val="24"/>
        </w:rPr>
      </w:pPr>
      <w:r>
        <w:rPr>
          <w:rFonts w:ascii="Times New Roman" w:eastAsia="Times New Roman" w:hAnsi="Times New Roman"/>
          <w:b/>
          <w:sz w:val="24"/>
          <w:szCs w:val="24"/>
        </w:rPr>
        <w:t>Në nenin 16</w:t>
      </w:r>
      <w:r w:rsidR="00EE1D5F" w:rsidRPr="00374C20">
        <w:rPr>
          <w:rFonts w:ascii="Times New Roman" w:eastAsia="Times New Roman" w:hAnsi="Times New Roman"/>
          <w:b/>
          <w:sz w:val="24"/>
          <w:szCs w:val="24"/>
        </w:rPr>
        <w:t xml:space="preserve"> parashikohet që neni 32</w:t>
      </w:r>
      <w:r>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i ligjit 45/2019, </w:t>
      </w:r>
      <w:r w:rsidR="00950EC1" w:rsidRPr="00374C20">
        <w:rPr>
          <w:rFonts w:ascii="Times New Roman" w:eastAsia="Times New Roman" w:hAnsi="Times New Roman"/>
          <w:b/>
          <w:sz w:val="24"/>
          <w:szCs w:val="24"/>
        </w:rPr>
        <w:t>ndryshon dhe bëhet:</w:t>
      </w:r>
    </w:p>
    <w:p w14:paraId="6E449792" w14:textId="77777777" w:rsidR="0083094F" w:rsidRPr="00374C20" w:rsidRDefault="0083094F" w:rsidP="00950EC1">
      <w:pPr>
        <w:autoSpaceDE w:val="0"/>
        <w:autoSpaceDN w:val="0"/>
        <w:adjustRightInd w:val="0"/>
        <w:spacing w:after="120"/>
        <w:jc w:val="both"/>
        <w:rPr>
          <w:rFonts w:ascii="Times New Roman" w:eastAsia="Times New Roman" w:hAnsi="Times New Roman"/>
          <w:b/>
          <w:sz w:val="24"/>
          <w:szCs w:val="24"/>
        </w:rPr>
      </w:pPr>
    </w:p>
    <w:p w14:paraId="51520290" w14:textId="77777777" w:rsidR="000767B7" w:rsidRPr="00CB29EC" w:rsidRDefault="000767B7" w:rsidP="000767B7">
      <w:pPr>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“Neni 32</w:t>
      </w:r>
    </w:p>
    <w:p w14:paraId="52392B13" w14:textId="77777777" w:rsidR="000767B7" w:rsidRPr="00CB29EC" w:rsidRDefault="000767B7" w:rsidP="000767B7">
      <w:pPr>
        <w:autoSpaceDE w:val="0"/>
        <w:autoSpaceDN w:val="0"/>
        <w:adjustRightInd w:val="0"/>
        <w:spacing w:after="0"/>
        <w:jc w:val="both"/>
        <w:rPr>
          <w:rFonts w:ascii="Times New Roman" w:eastAsia="Times New Roman" w:hAnsi="Times New Roman"/>
          <w:sz w:val="24"/>
          <w:szCs w:val="24"/>
        </w:rPr>
      </w:pPr>
      <w:r w:rsidRPr="00CB29EC">
        <w:rPr>
          <w:rFonts w:ascii="Times New Roman" w:eastAsia="Times New Roman" w:hAnsi="Times New Roman"/>
          <w:sz w:val="24"/>
          <w:szCs w:val="24"/>
        </w:rPr>
        <w:t>1. Strukturat operacionale të reagimit të parë të mbrojtjes civile, që angazhohen në përballimin e një emergjence apo fatkeqësie, janë:</w:t>
      </w:r>
    </w:p>
    <w:p w14:paraId="76364CCB" w14:textId="77777777" w:rsidR="000767B7" w:rsidRPr="002574B1" w:rsidRDefault="000767B7" w:rsidP="000767B7">
      <w:pPr>
        <w:pStyle w:val="ListParagraph"/>
        <w:numPr>
          <w:ilvl w:val="0"/>
          <w:numId w:val="22"/>
        </w:numPr>
        <w:autoSpaceDE w:val="0"/>
        <w:autoSpaceDN w:val="0"/>
        <w:adjustRightInd w:val="0"/>
        <w:spacing w:after="120"/>
        <w:contextualSpacing/>
        <w:jc w:val="both"/>
        <w:rPr>
          <w:rFonts w:ascii="Times New Roman" w:eastAsia="Times New Roman" w:hAnsi="Times New Roman"/>
          <w:sz w:val="24"/>
          <w:szCs w:val="24"/>
        </w:rPr>
      </w:pPr>
      <w:r w:rsidRPr="002574B1">
        <w:rPr>
          <w:rFonts w:ascii="Times New Roman" w:eastAsia="Times New Roman" w:hAnsi="Times New Roman"/>
          <w:sz w:val="24"/>
          <w:szCs w:val="24"/>
        </w:rPr>
        <w:t xml:space="preserve">Shërbimi i Mbrojtjes nga Zjarri dhe </w:t>
      </w:r>
      <w:r w:rsidRPr="0083094F">
        <w:rPr>
          <w:rFonts w:ascii="Times New Roman" w:eastAsia="Times New Roman" w:hAnsi="Times New Roman"/>
          <w:sz w:val="24"/>
          <w:szCs w:val="24"/>
        </w:rPr>
        <w:t>Shpëtimit;</w:t>
      </w:r>
    </w:p>
    <w:p w14:paraId="1C2D003C" w14:textId="77777777" w:rsidR="000767B7" w:rsidRPr="002574B1" w:rsidRDefault="000767B7" w:rsidP="000767B7">
      <w:pPr>
        <w:pStyle w:val="ListParagraph"/>
        <w:numPr>
          <w:ilvl w:val="0"/>
          <w:numId w:val="22"/>
        </w:numPr>
        <w:autoSpaceDE w:val="0"/>
        <w:autoSpaceDN w:val="0"/>
        <w:adjustRightInd w:val="0"/>
        <w:spacing w:after="120"/>
        <w:contextualSpacing/>
        <w:jc w:val="both"/>
        <w:rPr>
          <w:rFonts w:ascii="Times New Roman" w:eastAsia="Times New Roman" w:hAnsi="Times New Roman"/>
          <w:sz w:val="24"/>
          <w:szCs w:val="24"/>
        </w:rPr>
      </w:pPr>
      <w:r w:rsidRPr="002574B1">
        <w:rPr>
          <w:rFonts w:ascii="Times New Roman" w:eastAsia="Times New Roman" w:hAnsi="Times New Roman"/>
          <w:sz w:val="24"/>
          <w:szCs w:val="24"/>
        </w:rPr>
        <w:t>Shërbimi i Urgjencës Mjekësore dhe strukturat e tjera të shërbimit shëndetësor;</w:t>
      </w:r>
    </w:p>
    <w:p w14:paraId="056EB446" w14:textId="77777777" w:rsidR="000767B7" w:rsidRPr="002574B1" w:rsidRDefault="000767B7" w:rsidP="000767B7">
      <w:pPr>
        <w:pStyle w:val="ListParagraph"/>
        <w:numPr>
          <w:ilvl w:val="0"/>
          <w:numId w:val="22"/>
        </w:numPr>
        <w:autoSpaceDE w:val="0"/>
        <w:autoSpaceDN w:val="0"/>
        <w:adjustRightInd w:val="0"/>
        <w:spacing w:after="0"/>
        <w:contextualSpacing/>
        <w:jc w:val="both"/>
        <w:rPr>
          <w:rFonts w:ascii="Times New Roman" w:eastAsia="Times New Roman" w:hAnsi="Times New Roman"/>
          <w:sz w:val="24"/>
          <w:szCs w:val="24"/>
        </w:rPr>
      </w:pPr>
      <w:r w:rsidRPr="002574B1">
        <w:rPr>
          <w:rFonts w:ascii="Times New Roman" w:eastAsia="Times New Roman" w:hAnsi="Times New Roman"/>
          <w:sz w:val="24"/>
          <w:szCs w:val="24"/>
        </w:rPr>
        <w:t>Policia e Shtetit;</w:t>
      </w:r>
    </w:p>
    <w:p w14:paraId="030696EF" w14:textId="77777777" w:rsidR="000767B7" w:rsidRPr="00B31F2F" w:rsidRDefault="000767B7" w:rsidP="000767B7">
      <w:pPr>
        <w:autoSpaceDE w:val="0"/>
        <w:autoSpaceDN w:val="0"/>
        <w:adjustRightInd w:val="0"/>
        <w:spacing w:after="0"/>
        <w:ind w:left="360"/>
        <w:jc w:val="both"/>
        <w:rPr>
          <w:rFonts w:ascii="Times New Roman" w:eastAsia="Times New Roman" w:hAnsi="Times New Roman"/>
          <w:sz w:val="24"/>
          <w:szCs w:val="24"/>
        </w:rPr>
      </w:pPr>
      <w:r>
        <w:rPr>
          <w:rFonts w:ascii="Times New Roman" w:eastAsia="Times New Roman" w:hAnsi="Times New Roman"/>
          <w:sz w:val="24"/>
          <w:szCs w:val="24"/>
        </w:rPr>
        <w:t xml:space="preserve">ç) </w:t>
      </w:r>
      <w:r w:rsidRPr="00B31F2F">
        <w:rPr>
          <w:rFonts w:ascii="Times New Roman" w:eastAsia="Times New Roman" w:hAnsi="Times New Roman"/>
          <w:sz w:val="24"/>
          <w:szCs w:val="24"/>
        </w:rPr>
        <w:t>Shërbimi i vullnetarëve për mbrojtjen civile;</w:t>
      </w:r>
    </w:p>
    <w:p w14:paraId="2ED8F676" w14:textId="77777777" w:rsidR="000767B7" w:rsidRPr="002574B1" w:rsidRDefault="000767B7" w:rsidP="000767B7">
      <w:pPr>
        <w:pStyle w:val="ListParagraph"/>
        <w:numPr>
          <w:ilvl w:val="0"/>
          <w:numId w:val="22"/>
        </w:numPr>
        <w:autoSpaceDE w:val="0"/>
        <w:autoSpaceDN w:val="0"/>
        <w:adjustRightInd w:val="0"/>
        <w:spacing w:after="120"/>
        <w:contextualSpacing/>
        <w:jc w:val="both"/>
        <w:rPr>
          <w:rFonts w:ascii="Times New Roman" w:eastAsia="Times New Roman" w:hAnsi="Times New Roman"/>
          <w:sz w:val="24"/>
          <w:szCs w:val="24"/>
        </w:rPr>
      </w:pPr>
      <w:r w:rsidRPr="002574B1">
        <w:rPr>
          <w:rFonts w:ascii="Times New Roman" w:eastAsia="Times New Roman" w:hAnsi="Times New Roman"/>
          <w:sz w:val="24"/>
          <w:szCs w:val="24"/>
        </w:rPr>
        <w:t>Forcat e Armatosura.</w:t>
      </w:r>
    </w:p>
    <w:p w14:paraId="5473EA14" w14:textId="77777777" w:rsidR="000767B7" w:rsidRPr="00CB29EC" w:rsidRDefault="000767B7" w:rsidP="000767B7">
      <w:pPr>
        <w:autoSpaceDE w:val="0"/>
        <w:autoSpaceDN w:val="0"/>
        <w:adjustRightInd w:val="0"/>
        <w:spacing w:after="0"/>
        <w:jc w:val="both"/>
        <w:rPr>
          <w:rFonts w:ascii="Times New Roman" w:eastAsia="Times New Roman" w:hAnsi="Times New Roman"/>
          <w:sz w:val="24"/>
          <w:szCs w:val="24"/>
        </w:rPr>
      </w:pPr>
      <w:r w:rsidRPr="00CB29EC">
        <w:rPr>
          <w:rFonts w:ascii="Times New Roman" w:eastAsia="Times New Roman" w:hAnsi="Times New Roman"/>
          <w:sz w:val="24"/>
          <w:szCs w:val="24"/>
        </w:rPr>
        <w:t>2. Forca të tjera operacionale të mbrojtjes civile janë:</w:t>
      </w:r>
    </w:p>
    <w:p w14:paraId="7DE7F09B" w14:textId="77777777" w:rsidR="000767B7" w:rsidRPr="002574B1" w:rsidRDefault="000767B7" w:rsidP="000767B7">
      <w:pPr>
        <w:pStyle w:val="ListParagraph"/>
        <w:numPr>
          <w:ilvl w:val="0"/>
          <w:numId w:val="23"/>
        </w:numPr>
        <w:autoSpaceDE w:val="0"/>
        <w:autoSpaceDN w:val="0"/>
        <w:adjustRightInd w:val="0"/>
        <w:spacing w:after="120"/>
        <w:contextualSpacing/>
        <w:jc w:val="both"/>
        <w:rPr>
          <w:rFonts w:ascii="Times New Roman" w:eastAsia="Times New Roman" w:hAnsi="Times New Roman"/>
          <w:sz w:val="24"/>
          <w:szCs w:val="24"/>
        </w:rPr>
      </w:pPr>
      <w:r w:rsidRPr="002574B1">
        <w:rPr>
          <w:rFonts w:ascii="Times New Roman" w:eastAsia="Times New Roman" w:hAnsi="Times New Roman"/>
          <w:sz w:val="24"/>
          <w:szCs w:val="24"/>
        </w:rPr>
        <w:t>Njësitë e specializuara të mbrojtjes civile në AKMC;</w:t>
      </w:r>
    </w:p>
    <w:p w14:paraId="3890492D" w14:textId="78520558" w:rsidR="00EE1D5F" w:rsidRPr="000767B7" w:rsidRDefault="000767B7" w:rsidP="00950EC1">
      <w:pPr>
        <w:pStyle w:val="ListParagraph"/>
        <w:numPr>
          <w:ilvl w:val="0"/>
          <w:numId w:val="23"/>
        </w:numPr>
        <w:autoSpaceDE w:val="0"/>
        <w:autoSpaceDN w:val="0"/>
        <w:adjustRightInd w:val="0"/>
        <w:spacing w:after="120"/>
        <w:contextualSpacing/>
        <w:jc w:val="both"/>
        <w:rPr>
          <w:rFonts w:ascii="Times New Roman" w:hAnsi="Times New Roman"/>
          <w:sz w:val="24"/>
        </w:rPr>
      </w:pPr>
      <w:r w:rsidRPr="002574B1">
        <w:rPr>
          <w:rFonts w:ascii="Times New Roman" w:eastAsia="Times New Roman" w:hAnsi="Times New Roman"/>
          <w:sz w:val="24"/>
          <w:szCs w:val="24"/>
        </w:rPr>
        <w:t>Modulet.”</w:t>
      </w:r>
    </w:p>
    <w:p w14:paraId="72D3AEDF" w14:textId="3FAE25CF" w:rsidR="00FE067D" w:rsidRDefault="00DF3608" w:rsidP="00950EC1">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Ë</w:t>
      </w:r>
      <w:r w:rsidR="00FE067D">
        <w:rPr>
          <w:rFonts w:ascii="Times New Roman" w:eastAsia="Times New Roman" w:hAnsi="Times New Roman"/>
          <w:sz w:val="24"/>
          <w:szCs w:val="24"/>
        </w:rPr>
        <w:t>sht</w:t>
      </w:r>
      <w:r>
        <w:rPr>
          <w:rFonts w:ascii="Times New Roman" w:eastAsia="Times New Roman" w:hAnsi="Times New Roman"/>
          <w:sz w:val="24"/>
          <w:szCs w:val="24"/>
        </w:rPr>
        <w:t>ë</w:t>
      </w:r>
      <w:r w:rsidR="00FE067D">
        <w:rPr>
          <w:rFonts w:ascii="Times New Roman" w:eastAsia="Times New Roman" w:hAnsi="Times New Roman"/>
          <w:sz w:val="24"/>
          <w:szCs w:val="24"/>
        </w:rPr>
        <w:t xml:space="preserve"> e nevojshme t</w:t>
      </w:r>
      <w:r>
        <w:rPr>
          <w:rFonts w:ascii="Times New Roman" w:eastAsia="Times New Roman" w:hAnsi="Times New Roman"/>
          <w:sz w:val="24"/>
          <w:szCs w:val="24"/>
        </w:rPr>
        <w:t>ë</w:t>
      </w:r>
      <w:r w:rsidR="00FE067D">
        <w:rPr>
          <w:rFonts w:ascii="Times New Roman" w:eastAsia="Times New Roman" w:hAnsi="Times New Roman"/>
          <w:sz w:val="24"/>
          <w:szCs w:val="24"/>
        </w:rPr>
        <w:t xml:space="preserve"> b</w:t>
      </w:r>
      <w:r>
        <w:rPr>
          <w:rFonts w:ascii="Times New Roman" w:eastAsia="Times New Roman" w:hAnsi="Times New Roman"/>
          <w:sz w:val="24"/>
          <w:szCs w:val="24"/>
        </w:rPr>
        <w:t>ë</w:t>
      </w:r>
      <w:r w:rsidR="00FE067D">
        <w:rPr>
          <w:rFonts w:ascii="Times New Roman" w:eastAsia="Times New Roman" w:hAnsi="Times New Roman"/>
          <w:sz w:val="24"/>
          <w:szCs w:val="24"/>
        </w:rPr>
        <w:t>het p</w:t>
      </w:r>
      <w:r>
        <w:rPr>
          <w:rFonts w:ascii="Times New Roman" w:eastAsia="Times New Roman" w:hAnsi="Times New Roman"/>
          <w:sz w:val="24"/>
          <w:szCs w:val="24"/>
        </w:rPr>
        <w:t>ë</w:t>
      </w:r>
      <w:r w:rsidR="00FE067D">
        <w:rPr>
          <w:rFonts w:ascii="Times New Roman" w:eastAsia="Times New Roman" w:hAnsi="Times New Roman"/>
          <w:sz w:val="24"/>
          <w:szCs w:val="24"/>
        </w:rPr>
        <w:t>rcaktimi se cilat jan</w:t>
      </w:r>
      <w:r>
        <w:rPr>
          <w:rFonts w:ascii="Times New Roman" w:eastAsia="Times New Roman" w:hAnsi="Times New Roman"/>
          <w:sz w:val="24"/>
          <w:szCs w:val="24"/>
        </w:rPr>
        <w:t>ë</w:t>
      </w:r>
      <w:r w:rsidR="00FE067D">
        <w:rPr>
          <w:rFonts w:ascii="Times New Roman" w:eastAsia="Times New Roman" w:hAnsi="Times New Roman"/>
          <w:sz w:val="24"/>
          <w:szCs w:val="24"/>
        </w:rPr>
        <w:t xml:space="preserve"> forcat operacionale q</w:t>
      </w:r>
      <w:r>
        <w:rPr>
          <w:rFonts w:ascii="Times New Roman" w:eastAsia="Times New Roman" w:hAnsi="Times New Roman"/>
          <w:sz w:val="24"/>
          <w:szCs w:val="24"/>
        </w:rPr>
        <w:t>ë</w:t>
      </w:r>
      <w:r w:rsidR="00FE067D">
        <w:rPr>
          <w:rFonts w:ascii="Times New Roman" w:eastAsia="Times New Roman" w:hAnsi="Times New Roman"/>
          <w:sz w:val="24"/>
          <w:szCs w:val="24"/>
        </w:rPr>
        <w:t xml:space="preserve"> reagojn</w:t>
      </w:r>
      <w:r>
        <w:rPr>
          <w:rFonts w:ascii="Times New Roman" w:eastAsia="Times New Roman" w:hAnsi="Times New Roman"/>
          <w:sz w:val="24"/>
          <w:szCs w:val="24"/>
        </w:rPr>
        <w:t>ë</w:t>
      </w:r>
      <w:r w:rsidR="00FE067D">
        <w:rPr>
          <w:rFonts w:ascii="Times New Roman" w:eastAsia="Times New Roman" w:hAnsi="Times New Roman"/>
          <w:sz w:val="24"/>
          <w:szCs w:val="24"/>
        </w:rPr>
        <w:t xml:space="preserve"> t</w:t>
      </w:r>
      <w:r>
        <w:rPr>
          <w:rFonts w:ascii="Times New Roman" w:eastAsia="Times New Roman" w:hAnsi="Times New Roman"/>
          <w:sz w:val="24"/>
          <w:szCs w:val="24"/>
        </w:rPr>
        <w:t>ë</w:t>
      </w:r>
      <w:r w:rsidR="00FE067D">
        <w:rPr>
          <w:rFonts w:ascii="Times New Roman" w:eastAsia="Times New Roman" w:hAnsi="Times New Roman"/>
          <w:sz w:val="24"/>
          <w:szCs w:val="24"/>
        </w:rPr>
        <w:t xml:space="preserve"> parat n</w:t>
      </w:r>
      <w:r>
        <w:rPr>
          <w:rFonts w:ascii="Times New Roman" w:eastAsia="Times New Roman" w:hAnsi="Times New Roman"/>
          <w:sz w:val="24"/>
          <w:szCs w:val="24"/>
        </w:rPr>
        <w:t>ë</w:t>
      </w:r>
      <w:r w:rsidR="00FE067D">
        <w:rPr>
          <w:rFonts w:ascii="Times New Roman" w:eastAsia="Times New Roman" w:hAnsi="Times New Roman"/>
          <w:sz w:val="24"/>
          <w:szCs w:val="24"/>
        </w:rPr>
        <w:t xml:space="preserve"> rast emergjence apo fatkeq</w:t>
      </w:r>
      <w:r>
        <w:rPr>
          <w:rFonts w:ascii="Times New Roman" w:eastAsia="Times New Roman" w:hAnsi="Times New Roman"/>
          <w:sz w:val="24"/>
          <w:szCs w:val="24"/>
        </w:rPr>
        <w:t>ë</w:t>
      </w:r>
      <w:r w:rsidR="00FE067D">
        <w:rPr>
          <w:rFonts w:ascii="Times New Roman" w:eastAsia="Times New Roman" w:hAnsi="Times New Roman"/>
          <w:sz w:val="24"/>
          <w:szCs w:val="24"/>
        </w:rPr>
        <w:t>sie. Autoritetet publike mund t</w:t>
      </w:r>
      <w:r>
        <w:rPr>
          <w:rFonts w:ascii="Times New Roman" w:eastAsia="Times New Roman" w:hAnsi="Times New Roman"/>
          <w:sz w:val="24"/>
          <w:szCs w:val="24"/>
        </w:rPr>
        <w:t>ë</w:t>
      </w:r>
      <w:r w:rsidR="00FE067D">
        <w:rPr>
          <w:rFonts w:ascii="Times New Roman" w:eastAsia="Times New Roman" w:hAnsi="Times New Roman"/>
          <w:sz w:val="24"/>
          <w:szCs w:val="24"/>
        </w:rPr>
        <w:t xml:space="preserve"> ken</w:t>
      </w:r>
      <w:r>
        <w:rPr>
          <w:rFonts w:ascii="Times New Roman" w:eastAsia="Times New Roman" w:hAnsi="Times New Roman"/>
          <w:sz w:val="24"/>
          <w:szCs w:val="24"/>
        </w:rPr>
        <w:t>ë</w:t>
      </w:r>
      <w:r w:rsidR="00FE067D">
        <w:rPr>
          <w:rFonts w:ascii="Times New Roman" w:eastAsia="Times New Roman" w:hAnsi="Times New Roman"/>
          <w:sz w:val="24"/>
          <w:szCs w:val="24"/>
        </w:rPr>
        <w:t xml:space="preserve"> forca t</w:t>
      </w:r>
      <w:r>
        <w:rPr>
          <w:rFonts w:ascii="Times New Roman" w:eastAsia="Times New Roman" w:hAnsi="Times New Roman"/>
          <w:sz w:val="24"/>
          <w:szCs w:val="24"/>
        </w:rPr>
        <w:t>ë</w:t>
      </w:r>
      <w:r w:rsidR="00FE067D">
        <w:rPr>
          <w:rFonts w:ascii="Times New Roman" w:eastAsia="Times New Roman" w:hAnsi="Times New Roman"/>
          <w:sz w:val="24"/>
          <w:szCs w:val="24"/>
        </w:rPr>
        <w:t xml:space="preserve"> ndryshme </w:t>
      </w:r>
      <w:r>
        <w:rPr>
          <w:rFonts w:ascii="Times New Roman" w:eastAsia="Times New Roman" w:hAnsi="Times New Roman"/>
          <w:sz w:val="24"/>
          <w:szCs w:val="24"/>
        </w:rPr>
        <w:t xml:space="preserve">operacionale, të cilat angazhohen në rast nevoje si CBRN, minierat etj. Shërbimi i </w:t>
      </w:r>
      <w:r w:rsidR="00AF35E7">
        <w:rPr>
          <w:rFonts w:ascii="Times New Roman" w:eastAsia="Times New Roman" w:hAnsi="Times New Roman"/>
          <w:sz w:val="24"/>
          <w:szCs w:val="24"/>
        </w:rPr>
        <w:t>vullnetarëve</w:t>
      </w:r>
      <w:r>
        <w:rPr>
          <w:rFonts w:ascii="Times New Roman" w:eastAsia="Times New Roman" w:hAnsi="Times New Roman"/>
          <w:sz w:val="24"/>
          <w:szCs w:val="24"/>
        </w:rPr>
        <w:t xml:space="preserve"> për mbrojtjen civile është parashikuar në nenin 32 dhe nenit 38</w:t>
      </w:r>
      <w:r w:rsidR="000767B7">
        <w:rPr>
          <w:rFonts w:ascii="Times New Roman" w:eastAsia="Times New Roman" w:hAnsi="Times New Roman"/>
          <w:sz w:val="24"/>
          <w:szCs w:val="24"/>
        </w:rPr>
        <w:t>,</w:t>
      </w:r>
      <w:r>
        <w:rPr>
          <w:rFonts w:ascii="Times New Roman" w:eastAsia="Times New Roman" w:hAnsi="Times New Roman"/>
          <w:sz w:val="24"/>
          <w:szCs w:val="24"/>
        </w:rPr>
        <w:t xml:space="preserve"> të ligjit 45/2019 në fuqi, ndërsa në nenin 3, pika 29, jepet përkufizimi i “Modulit”</w:t>
      </w:r>
      <w:r w:rsidR="000767B7">
        <w:rPr>
          <w:rFonts w:ascii="Times New Roman" w:eastAsia="Times New Roman" w:hAnsi="Times New Roman"/>
          <w:sz w:val="24"/>
          <w:szCs w:val="24"/>
        </w:rPr>
        <w:t>,</w:t>
      </w:r>
      <w:r>
        <w:rPr>
          <w:rFonts w:ascii="Times New Roman" w:eastAsia="Times New Roman" w:hAnsi="Times New Roman"/>
          <w:sz w:val="24"/>
          <w:szCs w:val="24"/>
        </w:rPr>
        <w:t xml:space="preserve"> si një “</w:t>
      </w:r>
      <w:r w:rsidRPr="00DF3608">
        <w:rPr>
          <w:rFonts w:ascii="Times New Roman" w:eastAsia="Times New Roman" w:hAnsi="Times New Roman"/>
          <w:sz w:val="24"/>
          <w:szCs w:val="24"/>
        </w:rPr>
        <w:t>organizim i pavarur dhe autonom i drejtuar nga detyrat dhe nevojat e paracaktuara i kapaciteteve të shteteve anëtare ose i një ekipi operacional të lëvizshëm të një shteti, që përbëhet nga një kombinim i burimeve njerëzor</w:t>
      </w:r>
      <w:r>
        <w:rPr>
          <w:rFonts w:ascii="Times New Roman" w:eastAsia="Times New Roman" w:hAnsi="Times New Roman"/>
          <w:sz w:val="24"/>
          <w:szCs w:val="24"/>
        </w:rPr>
        <w:t>e dhe materiale</w:t>
      </w:r>
      <w:r w:rsidR="000767B7">
        <w:rPr>
          <w:rFonts w:ascii="Times New Roman" w:eastAsia="Times New Roman" w:hAnsi="Times New Roman"/>
          <w:sz w:val="24"/>
          <w:szCs w:val="24"/>
        </w:rPr>
        <w:t>,</w:t>
      </w:r>
      <w:r>
        <w:rPr>
          <w:rFonts w:ascii="Times New Roman" w:eastAsia="Times New Roman" w:hAnsi="Times New Roman"/>
          <w:sz w:val="24"/>
          <w:szCs w:val="24"/>
        </w:rPr>
        <w:t xml:space="preserve"> që mund të</w:t>
      </w:r>
      <w:r w:rsidRPr="00DF3608">
        <w:rPr>
          <w:rFonts w:ascii="Times New Roman" w:eastAsia="Times New Roman" w:hAnsi="Times New Roman"/>
          <w:sz w:val="24"/>
          <w:szCs w:val="24"/>
        </w:rPr>
        <w:t xml:space="preserve"> përshkruhen sipas kapacitetit të tij për ndërhyrje ose nga detyrat që ai është në gjendje të ndërmarrë.</w:t>
      </w:r>
    </w:p>
    <w:p w14:paraId="5380DC15" w14:textId="77777777" w:rsidR="00DF3608" w:rsidRPr="00FE067D" w:rsidRDefault="00DF3608" w:rsidP="00950EC1">
      <w:pPr>
        <w:autoSpaceDE w:val="0"/>
        <w:autoSpaceDN w:val="0"/>
        <w:adjustRightInd w:val="0"/>
        <w:spacing w:after="120"/>
        <w:jc w:val="both"/>
        <w:rPr>
          <w:rFonts w:ascii="Times New Roman" w:eastAsia="Times New Roman" w:hAnsi="Times New Roman"/>
          <w:sz w:val="24"/>
          <w:szCs w:val="24"/>
        </w:rPr>
      </w:pPr>
    </w:p>
    <w:p w14:paraId="253B2667" w14:textId="4C565628" w:rsidR="00950EC1" w:rsidRPr="00374C20" w:rsidRDefault="00950EC1" w:rsidP="00950EC1">
      <w:pPr>
        <w:autoSpaceDE w:val="0"/>
        <w:autoSpaceDN w:val="0"/>
        <w:adjustRightInd w:val="0"/>
        <w:spacing w:after="120"/>
        <w:jc w:val="both"/>
        <w:rPr>
          <w:rFonts w:ascii="Times New Roman" w:eastAsia="Times New Roman" w:hAnsi="Times New Roman"/>
          <w:b/>
          <w:sz w:val="24"/>
          <w:szCs w:val="24"/>
        </w:rPr>
      </w:pPr>
      <w:r w:rsidRPr="00374C20">
        <w:rPr>
          <w:rFonts w:ascii="Times New Roman" w:eastAsia="Times New Roman" w:hAnsi="Times New Roman"/>
          <w:b/>
          <w:sz w:val="24"/>
          <w:szCs w:val="24"/>
        </w:rPr>
        <w:t xml:space="preserve">Në nenin </w:t>
      </w:r>
      <w:r w:rsidR="000767B7">
        <w:rPr>
          <w:rFonts w:ascii="Times New Roman" w:eastAsia="Times New Roman" w:hAnsi="Times New Roman"/>
          <w:b/>
          <w:sz w:val="24"/>
          <w:szCs w:val="24"/>
        </w:rPr>
        <w:t>17</w:t>
      </w:r>
      <w:r w:rsidR="00EE1D5F" w:rsidRPr="00374C20">
        <w:rPr>
          <w:rFonts w:ascii="Times New Roman" w:eastAsia="Times New Roman" w:hAnsi="Times New Roman"/>
          <w:b/>
          <w:sz w:val="24"/>
          <w:szCs w:val="24"/>
        </w:rPr>
        <w:t xml:space="preserve"> parashikohet që në nenin 33</w:t>
      </w:r>
      <w:r w:rsidR="000767B7">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të ligjit 45/2019, </w:t>
      </w:r>
      <w:r w:rsidRPr="00374C20">
        <w:rPr>
          <w:rFonts w:ascii="Times New Roman" w:eastAsia="Times New Roman" w:hAnsi="Times New Roman"/>
          <w:b/>
          <w:sz w:val="24"/>
          <w:szCs w:val="24"/>
        </w:rPr>
        <w:t xml:space="preserve">shtohet pika 4 me këtë përmbajtje: </w:t>
      </w:r>
    </w:p>
    <w:p w14:paraId="12961FD8" w14:textId="77777777" w:rsidR="000767B7" w:rsidRPr="0061482E" w:rsidRDefault="000767B7" w:rsidP="000767B7">
      <w:pPr>
        <w:autoSpaceDE w:val="0"/>
        <w:autoSpaceDN w:val="0"/>
        <w:adjustRightInd w:val="0"/>
        <w:spacing w:after="120"/>
        <w:jc w:val="both"/>
        <w:rPr>
          <w:rFonts w:ascii="Times New Roman" w:eastAsia="Times New Roman" w:hAnsi="Times New Roman"/>
          <w:iCs/>
          <w:sz w:val="24"/>
          <w:szCs w:val="24"/>
        </w:rPr>
      </w:pPr>
      <w:r w:rsidRPr="00CB29EC">
        <w:rPr>
          <w:rFonts w:ascii="Times New Roman" w:eastAsia="Times New Roman" w:hAnsi="Times New Roman"/>
          <w:sz w:val="24"/>
          <w:szCs w:val="24"/>
        </w:rPr>
        <w:lastRenderedPageBreak/>
        <w:t>“4. Efektiv</w:t>
      </w:r>
      <w:r>
        <w:rPr>
          <w:rFonts w:ascii="Times New Roman" w:eastAsia="Times New Roman" w:hAnsi="Times New Roman"/>
          <w:sz w:val="24"/>
          <w:szCs w:val="24"/>
        </w:rPr>
        <w:t>ë</w:t>
      </w:r>
      <w:r w:rsidRPr="00CB29EC">
        <w:rPr>
          <w:rFonts w:ascii="Times New Roman" w:eastAsia="Times New Roman" w:hAnsi="Times New Roman"/>
          <w:sz w:val="24"/>
          <w:szCs w:val="24"/>
        </w:rPr>
        <w:t>t e strukturave operacionale të mbrojtjes civile marrin pjesë në misione për dhënien e asistencës jashtë kufijve të Republikës së Shqipërisë, në kuadër të Mekanizmit Evropian të Mbrojtjes Civile, si edhe bazuar në marrëveshje të tjera ndërkombëtare dhe aktet e nënshkruara. Angazhimi i strukturave operacionale të mbrojtjes civile bëhet me urdhër të ministrit, ndërsa autoriteti përgjegjës për koordinimin e tyre është AKMC-ja. Procedurat e përgatitjes së misionit dhe kushtet e trajtimit të efektivave të strukturave operacionale të mbrojtjes civile që marrin pjesë në misione për dhënien e asistencës jashtë kufijve të Republikës së Shqipërisë, miratohen me vendim të Këshillit të Ministrave, me propozim të ministrit.”</w:t>
      </w:r>
    </w:p>
    <w:p w14:paraId="643138FF" w14:textId="24506116" w:rsidR="00950EC1" w:rsidRDefault="00DF3608" w:rsidP="00950EC1">
      <w:pPr>
        <w:autoSpaceDE w:val="0"/>
        <w:autoSpaceDN w:val="0"/>
        <w:adjustRightInd w:val="0"/>
        <w:spacing w:after="120"/>
        <w:jc w:val="both"/>
        <w:rPr>
          <w:rFonts w:ascii="Times New Roman" w:eastAsia="Times New Roman" w:hAnsi="Times New Roman"/>
          <w:iCs/>
          <w:sz w:val="24"/>
          <w:szCs w:val="24"/>
        </w:rPr>
      </w:pPr>
      <w:r>
        <w:rPr>
          <w:rFonts w:ascii="Times New Roman" w:eastAsia="Times New Roman" w:hAnsi="Times New Roman"/>
          <w:iCs/>
          <w:sz w:val="24"/>
          <w:szCs w:val="24"/>
        </w:rPr>
        <w:t>An</w:t>
      </w:r>
      <w:r w:rsidR="000208C5">
        <w:rPr>
          <w:rFonts w:ascii="Times New Roman" w:eastAsia="Times New Roman" w:hAnsi="Times New Roman"/>
          <w:iCs/>
          <w:sz w:val="24"/>
          <w:szCs w:val="24"/>
        </w:rPr>
        <w:t>ë</w:t>
      </w:r>
      <w:r>
        <w:rPr>
          <w:rFonts w:ascii="Times New Roman" w:eastAsia="Times New Roman" w:hAnsi="Times New Roman"/>
          <w:iCs/>
          <w:sz w:val="24"/>
          <w:szCs w:val="24"/>
        </w:rPr>
        <w:t>tar</w:t>
      </w:r>
      <w:r w:rsidR="000208C5">
        <w:rPr>
          <w:rFonts w:ascii="Times New Roman" w:eastAsia="Times New Roman" w:hAnsi="Times New Roman"/>
          <w:iCs/>
          <w:sz w:val="24"/>
          <w:szCs w:val="24"/>
        </w:rPr>
        <w:t>ë</w:t>
      </w:r>
      <w:r>
        <w:rPr>
          <w:rFonts w:ascii="Times New Roman" w:eastAsia="Times New Roman" w:hAnsi="Times New Roman"/>
          <w:iCs/>
          <w:sz w:val="24"/>
          <w:szCs w:val="24"/>
        </w:rPr>
        <w:t>simi n</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Mekanizmin Evropian 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Mbrojtjes Civile ka sjell</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rritjen e p</w:t>
      </w:r>
      <w:r w:rsidR="000208C5">
        <w:rPr>
          <w:rFonts w:ascii="Times New Roman" w:eastAsia="Times New Roman" w:hAnsi="Times New Roman"/>
          <w:iCs/>
          <w:sz w:val="24"/>
          <w:szCs w:val="24"/>
        </w:rPr>
        <w:t>ë</w:t>
      </w:r>
      <w:r>
        <w:rPr>
          <w:rFonts w:ascii="Times New Roman" w:eastAsia="Times New Roman" w:hAnsi="Times New Roman"/>
          <w:iCs/>
          <w:sz w:val="24"/>
          <w:szCs w:val="24"/>
        </w:rPr>
        <w:t>rfshirjes s</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strukturave operacionale 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mbrojtjes civile q</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marrin pjes</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n</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misione p</w:t>
      </w:r>
      <w:r w:rsidR="000208C5">
        <w:rPr>
          <w:rFonts w:ascii="Times New Roman" w:eastAsia="Times New Roman" w:hAnsi="Times New Roman"/>
          <w:iCs/>
          <w:sz w:val="24"/>
          <w:szCs w:val="24"/>
        </w:rPr>
        <w:t>ë</w:t>
      </w:r>
      <w:r>
        <w:rPr>
          <w:rFonts w:ascii="Times New Roman" w:eastAsia="Times New Roman" w:hAnsi="Times New Roman"/>
          <w:iCs/>
          <w:sz w:val="24"/>
          <w:szCs w:val="24"/>
        </w:rPr>
        <w:t>r dh</w:t>
      </w:r>
      <w:r w:rsidR="000208C5">
        <w:rPr>
          <w:rFonts w:ascii="Times New Roman" w:eastAsia="Times New Roman" w:hAnsi="Times New Roman"/>
          <w:iCs/>
          <w:sz w:val="24"/>
          <w:szCs w:val="24"/>
        </w:rPr>
        <w:t>ë</w:t>
      </w:r>
      <w:r>
        <w:rPr>
          <w:rFonts w:ascii="Times New Roman" w:eastAsia="Times New Roman" w:hAnsi="Times New Roman"/>
          <w:iCs/>
          <w:sz w:val="24"/>
          <w:szCs w:val="24"/>
        </w:rPr>
        <w:t>nien e asistenc</w:t>
      </w:r>
      <w:r w:rsidR="000208C5">
        <w:rPr>
          <w:rFonts w:ascii="Times New Roman" w:eastAsia="Times New Roman" w:hAnsi="Times New Roman"/>
          <w:iCs/>
          <w:sz w:val="24"/>
          <w:szCs w:val="24"/>
        </w:rPr>
        <w:t>ë</w:t>
      </w:r>
      <w:r>
        <w:rPr>
          <w:rFonts w:ascii="Times New Roman" w:eastAsia="Times New Roman" w:hAnsi="Times New Roman"/>
          <w:iCs/>
          <w:sz w:val="24"/>
          <w:szCs w:val="24"/>
        </w:rPr>
        <w:t>s jasht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kufijve 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Republik</w:t>
      </w:r>
      <w:r w:rsidR="000208C5">
        <w:rPr>
          <w:rFonts w:ascii="Times New Roman" w:eastAsia="Times New Roman" w:hAnsi="Times New Roman"/>
          <w:iCs/>
          <w:sz w:val="24"/>
          <w:szCs w:val="24"/>
        </w:rPr>
        <w:t>ë</w:t>
      </w:r>
      <w:r>
        <w:rPr>
          <w:rFonts w:ascii="Times New Roman" w:eastAsia="Times New Roman" w:hAnsi="Times New Roman"/>
          <w:iCs/>
          <w:sz w:val="24"/>
          <w:szCs w:val="24"/>
        </w:rPr>
        <w:t>s s</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Shqip</w:t>
      </w:r>
      <w:r w:rsidR="000208C5">
        <w:rPr>
          <w:rFonts w:ascii="Times New Roman" w:eastAsia="Times New Roman" w:hAnsi="Times New Roman"/>
          <w:iCs/>
          <w:sz w:val="24"/>
          <w:szCs w:val="24"/>
        </w:rPr>
        <w:t>ë</w:t>
      </w:r>
      <w:r>
        <w:rPr>
          <w:rFonts w:ascii="Times New Roman" w:eastAsia="Times New Roman" w:hAnsi="Times New Roman"/>
          <w:iCs/>
          <w:sz w:val="24"/>
          <w:szCs w:val="24"/>
        </w:rPr>
        <w:t>ris</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dhe </w:t>
      </w:r>
      <w:r w:rsidR="000208C5">
        <w:rPr>
          <w:rFonts w:ascii="Times New Roman" w:eastAsia="Times New Roman" w:hAnsi="Times New Roman"/>
          <w:iCs/>
          <w:sz w:val="24"/>
          <w:szCs w:val="24"/>
        </w:rPr>
        <w:t>ë</w:t>
      </w:r>
      <w:r>
        <w:rPr>
          <w:rFonts w:ascii="Times New Roman" w:eastAsia="Times New Roman" w:hAnsi="Times New Roman"/>
          <w:iCs/>
          <w:sz w:val="24"/>
          <w:szCs w:val="24"/>
        </w:rPr>
        <w:t>sht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gjykuar e nevojshme rregullimi me vendim 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K</w:t>
      </w:r>
      <w:r w:rsidR="000208C5">
        <w:rPr>
          <w:rFonts w:ascii="Times New Roman" w:eastAsia="Times New Roman" w:hAnsi="Times New Roman"/>
          <w:iCs/>
          <w:sz w:val="24"/>
          <w:szCs w:val="24"/>
        </w:rPr>
        <w:t>ë</w:t>
      </w:r>
      <w:r>
        <w:rPr>
          <w:rFonts w:ascii="Times New Roman" w:eastAsia="Times New Roman" w:hAnsi="Times New Roman"/>
          <w:iCs/>
          <w:sz w:val="24"/>
          <w:szCs w:val="24"/>
        </w:rPr>
        <w:t>shillit 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Ministrave i procedur</w:t>
      </w:r>
      <w:r w:rsidR="000208C5">
        <w:rPr>
          <w:rFonts w:ascii="Times New Roman" w:eastAsia="Times New Roman" w:hAnsi="Times New Roman"/>
          <w:iCs/>
          <w:sz w:val="24"/>
          <w:szCs w:val="24"/>
        </w:rPr>
        <w:t>ë</w:t>
      </w:r>
      <w:r>
        <w:rPr>
          <w:rFonts w:ascii="Times New Roman" w:eastAsia="Times New Roman" w:hAnsi="Times New Roman"/>
          <w:iCs/>
          <w:sz w:val="24"/>
          <w:szCs w:val="24"/>
        </w:rPr>
        <w:t>s p</w:t>
      </w:r>
      <w:r w:rsidR="000208C5">
        <w:rPr>
          <w:rFonts w:ascii="Times New Roman" w:eastAsia="Times New Roman" w:hAnsi="Times New Roman"/>
          <w:iCs/>
          <w:sz w:val="24"/>
          <w:szCs w:val="24"/>
        </w:rPr>
        <w:t>ë</w:t>
      </w:r>
      <w:r>
        <w:rPr>
          <w:rFonts w:ascii="Times New Roman" w:eastAsia="Times New Roman" w:hAnsi="Times New Roman"/>
          <w:iCs/>
          <w:sz w:val="24"/>
          <w:szCs w:val="24"/>
        </w:rPr>
        <w:t>r p</w:t>
      </w:r>
      <w:r w:rsidR="000208C5">
        <w:rPr>
          <w:rFonts w:ascii="Times New Roman" w:eastAsia="Times New Roman" w:hAnsi="Times New Roman"/>
          <w:iCs/>
          <w:sz w:val="24"/>
          <w:szCs w:val="24"/>
        </w:rPr>
        <w:t>ë</w:t>
      </w:r>
      <w:r>
        <w:rPr>
          <w:rFonts w:ascii="Times New Roman" w:eastAsia="Times New Roman" w:hAnsi="Times New Roman"/>
          <w:iCs/>
          <w:sz w:val="24"/>
          <w:szCs w:val="24"/>
        </w:rPr>
        <w:t>rgatitjen e misionit</w:t>
      </w:r>
      <w:r w:rsidR="000767B7">
        <w:rPr>
          <w:rFonts w:ascii="Times New Roman" w:eastAsia="Times New Roman" w:hAnsi="Times New Roman"/>
          <w:iCs/>
          <w:sz w:val="24"/>
          <w:szCs w:val="24"/>
        </w:rPr>
        <w:t>,</w:t>
      </w:r>
      <w:r>
        <w:rPr>
          <w:rFonts w:ascii="Times New Roman" w:eastAsia="Times New Roman" w:hAnsi="Times New Roman"/>
          <w:iCs/>
          <w:sz w:val="24"/>
          <w:szCs w:val="24"/>
        </w:rPr>
        <w:t xml:space="preserve"> si edhe kushtet e trajtimit t</w:t>
      </w:r>
      <w:r w:rsidR="000208C5">
        <w:rPr>
          <w:rFonts w:ascii="Times New Roman" w:eastAsia="Times New Roman" w:hAnsi="Times New Roman"/>
          <w:iCs/>
          <w:sz w:val="24"/>
          <w:szCs w:val="24"/>
        </w:rPr>
        <w:t>ë</w:t>
      </w:r>
      <w:r>
        <w:rPr>
          <w:rFonts w:ascii="Times New Roman" w:eastAsia="Times New Roman" w:hAnsi="Times New Roman"/>
          <w:iCs/>
          <w:sz w:val="24"/>
          <w:szCs w:val="24"/>
        </w:rPr>
        <w:t xml:space="preserve"> efektivave </w:t>
      </w:r>
      <w:r w:rsidR="000208C5">
        <w:rPr>
          <w:rFonts w:ascii="Times New Roman" w:eastAsia="Times New Roman" w:hAnsi="Times New Roman"/>
          <w:iCs/>
          <w:sz w:val="24"/>
          <w:szCs w:val="24"/>
        </w:rPr>
        <w:t>që marrin pjesë në të.</w:t>
      </w:r>
    </w:p>
    <w:p w14:paraId="6F3ABF23" w14:textId="77777777" w:rsidR="00B56438" w:rsidRPr="00374C20" w:rsidRDefault="00B56438" w:rsidP="00950EC1">
      <w:pPr>
        <w:autoSpaceDE w:val="0"/>
        <w:autoSpaceDN w:val="0"/>
        <w:adjustRightInd w:val="0"/>
        <w:spacing w:after="120"/>
        <w:jc w:val="both"/>
        <w:rPr>
          <w:rFonts w:ascii="Times New Roman" w:eastAsia="Times New Roman" w:hAnsi="Times New Roman"/>
          <w:iCs/>
          <w:sz w:val="24"/>
          <w:szCs w:val="24"/>
        </w:rPr>
      </w:pPr>
    </w:p>
    <w:p w14:paraId="5CEE80A0" w14:textId="3FDCB52D" w:rsidR="00950EC1" w:rsidRPr="00374C20" w:rsidRDefault="00950EC1" w:rsidP="00950EC1">
      <w:pPr>
        <w:spacing w:after="120"/>
        <w:jc w:val="both"/>
        <w:rPr>
          <w:rFonts w:ascii="Times New Roman" w:hAnsi="Times New Roman"/>
          <w:b/>
          <w:sz w:val="24"/>
          <w:szCs w:val="24"/>
        </w:rPr>
      </w:pPr>
      <w:r w:rsidRPr="00374C20">
        <w:rPr>
          <w:rFonts w:ascii="Times New Roman" w:eastAsia="Times New Roman" w:hAnsi="Times New Roman"/>
          <w:b/>
          <w:sz w:val="24"/>
          <w:szCs w:val="24"/>
        </w:rPr>
        <w:t xml:space="preserve">Në </w:t>
      </w:r>
      <w:r w:rsidRPr="00374C20">
        <w:rPr>
          <w:rFonts w:ascii="Times New Roman" w:hAnsi="Times New Roman"/>
          <w:b/>
          <w:sz w:val="24"/>
          <w:szCs w:val="24"/>
        </w:rPr>
        <w:t xml:space="preserve">nenin </w:t>
      </w:r>
      <w:r w:rsidR="000767B7">
        <w:rPr>
          <w:rFonts w:ascii="Times New Roman" w:hAnsi="Times New Roman"/>
          <w:b/>
          <w:sz w:val="24"/>
          <w:szCs w:val="24"/>
        </w:rPr>
        <w:t>18</w:t>
      </w:r>
      <w:r w:rsidR="00EE1D5F" w:rsidRPr="00374C20">
        <w:rPr>
          <w:rFonts w:ascii="Times New Roman" w:hAnsi="Times New Roman"/>
          <w:b/>
          <w:sz w:val="24"/>
          <w:szCs w:val="24"/>
        </w:rPr>
        <w:t xml:space="preserve"> </w:t>
      </w:r>
      <w:r w:rsidR="00EE1D5F" w:rsidRPr="00374C20">
        <w:rPr>
          <w:rFonts w:ascii="Times New Roman" w:eastAsia="Times New Roman" w:hAnsi="Times New Roman"/>
          <w:b/>
          <w:sz w:val="24"/>
          <w:szCs w:val="24"/>
        </w:rPr>
        <w:t>parashikohet që në nenin 38, pika 3</w:t>
      </w:r>
      <w:r w:rsidR="000767B7">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e ligjit 45/2019,</w:t>
      </w:r>
      <w:r w:rsidRPr="00374C20">
        <w:rPr>
          <w:rFonts w:ascii="Times New Roman" w:hAnsi="Times New Roman"/>
          <w:b/>
          <w:sz w:val="24"/>
          <w:szCs w:val="24"/>
        </w:rPr>
        <w:t xml:space="preserve"> ndryshon dhe bëhet:</w:t>
      </w:r>
    </w:p>
    <w:p w14:paraId="598B8CE6" w14:textId="77777777" w:rsidR="000767B7" w:rsidRPr="002574B1" w:rsidRDefault="00950EC1" w:rsidP="000767B7">
      <w:pPr>
        <w:spacing w:after="0"/>
        <w:ind w:left="180"/>
        <w:jc w:val="both"/>
        <w:rPr>
          <w:rFonts w:ascii="Times New Roman" w:hAnsi="Times New Roman"/>
          <w:sz w:val="24"/>
          <w:szCs w:val="24"/>
        </w:rPr>
      </w:pPr>
      <w:r w:rsidRPr="00374C20">
        <w:rPr>
          <w:rFonts w:ascii="Times New Roman" w:hAnsi="Times New Roman"/>
          <w:sz w:val="24"/>
          <w:szCs w:val="24"/>
        </w:rPr>
        <w:t xml:space="preserve"> </w:t>
      </w:r>
      <w:r w:rsidR="000767B7" w:rsidRPr="002574B1">
        <w:rPr>
          <w:rFonts w:ascii="Times New Roman" w:hAnsi="Times New Roman"/>
          <w:sz w:val="24"/>
          <w:szCs w:val="24"/>
        </w:rPr>
        <w:t>“3. Krijimi, organizimi, funksionimi dhe trajtimi i vullnetarëve të Shërbimit Vullnetar të Mbrojtjes Civile miratohen me vendim të Këshillit të Ministr</w:t>
      </w:r>
      <w:r w:rsidR="000767B7">
        <w:rPr>
          <w:rFonts w:ascii="Times New Roman" w:hAnsi="Times New Roman"/>
          <w:sz w:val="24"/>
          <w:szCs w:val="24"/>
        </w:rPr>
        <w:t>ave, me propozim të ministrit.”</w:t>
      </w:r>
    </w:p>
    <w:p w14:paraId="7D57574C" w14:textId="674A3BBD" w:rsidR="00EE1D5F" w:rsidRDefault="00EE1D5F" w:rsidP="00950EC1">
      <w:pPr>
        <w:spacing w:after="120"/>
        <w:jc w:val="both"/>
        <w:rPr>
          <w:rFonts w:ascii="Times New Roman" w:eastAsia="Times New Roman" w:hAnsi="Times New Roman"/>
          <w:sz w:val="24"/>
          <w:szCs w:val="24"/>
        </w:rPr>
      </w:pPr>
    </w:p>
    <w:p w14:paraId="25E29D86" w14:textId="457A4666" w:rsidR="00AF35E7" w:rsidRDefault="00AF35E7" w:rsidP="00950EC1">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Shërbimi i vullnetarëve për mbrojtjen civile është parashikuar në nenin 32 dhe trajtohet më gjerësisht në nenin 38 të ligjit aktual në fuqi, por në ligj nuk është përcaktuar si ngrihet dhe funksionin SHVMC-ja, çka e bën të domosdoshme që në nenin 38 të ndryshuar, të përcaktohet mënyra se si krijohet, organizohet dhe </w:t>
      </w:r>
      <w:r w:rsidR="00207D29">
        <w:rPr>
          <w:rFonts w:ascii="Times New Roman" w:eastAsia="Times New Roman" w:hAnsi="Times New Roman"/>
          <w:sz w:val="24"/>
          <w:szCs w:val="24"/>
        </w:rPr>
        <w:t xml:space="preserve">funksionon </w:t>
      </w:r>
      <w:r>
        <w:rPr>
          <w:rFonts w:ascii="Times New Roman" w:eastAsia="Times New Roman" w:hAnsi="Times New Roman"/>
          <w:sz w:val="24"/>
          <w:szCs w:val="24"/>
        </w:rPr>
        <w:t>shërbimi vullnetar, dhe më pas të përcaktohet më</w:t>
      </w:r>
      <w:r w:rsidR="00207D29">
        <w:rPr>
          <w:rFonts w:ascii="Times New Roman" w:eastAsia="Times New Roman" w:hAnsi="Times New Roman"/>
          <w:sz w:val="24"/>
          <w:szCs w:val="24"/>
        </w:rPr>
        <w:t>nyra e trajtimit financiar t</w:t>
      </w:r>
      <w:r w:rsidR="00386979">
        <w:rPr>
          <w:rFonts w:ascii="Times New Roman" w:eastAsia="Times New Roman" w:hAnsi="Times New Roman"/>
          <w:sz w:val="24"/>
          <w:szCs w:val="24"/>
        </w:rPr>
        <w:t>ë</w:t>
      </w:r>
      <w:r w:rsidR="00207D29">
        <w:rPr>
          <w:rFonts w:ascii="Times New Roman" w:eastAsia="Times New Roman" w:hAnsi="Times New Roman"/>
          <w:sz w:val="24"/>
          <w:szCs w:val="24"/>
        </w:rPr>
        <w:t xml:space="preserve"> vullnetar</w:t>
      </w:r>
      <w:r w:rsidR="00386979">
        <w:rPr>
          <w:rFonts w:ascii="Times New Roman" w:eastAsia="Times New Roman" w:hAnsi="Times New Roman"/>
          <w:sz w:val="24"/>
          <w:szCs w:val="24"/>
        </w:rPr>
        <w:t>ë</w:t>
      </w:r>
      <w:r w:rsidR="00207D29">
        <w:rPr>
          <w:rFonts w:ascii="Times New Roman" w:eastAsia="Times New Roman" w:hAnsi="Times New Roman"/>
          <w:sz w:val="24"/>
          <w:szCs w:val="24"/>
        </w:rPr>
        <w:t xml:space="preserve">ve </w:t>
      </w:r>
      <w:r>
        <w:rPr>
          <w:rFonts w:ascii="Times New Roman" w:eastAsia="Times New Roman" w:hAnsi="Times New Roman"/>
          <w:sz w:val="24"/>
          <w:szCs w:val="24"/>
        </w:rPr>
        <w:t>për kontributin e tyre.</w:t>
      </w:r>
    </w:p>
    <w:p w14:paraId="3C40C77F" w14:textId="77777777" w:rsidR="00415366" w:rsidRPr="00AF35E7" w:rsidRDefault="00415366" w:rsidP="00950EC1">
      <w:pPr>
        <w:spacing w:after="120"/>
        <w:jc w:val="both"/>
        <w:rPr>
          <w:rFonts w:ascii="Times New Roman" w:eastAsia="Times New Roman" w:hAnsi="Times New Roman"/>
          <w:sz w:val="24"/>
          <w:szCs w:val="24"/>
        </w:rPr>
      </w:pPr>
    </w:p>
    <w:p w14:paraId="41AFBD80" w14:textId="790B4DBE" w:rsidR="00950EC1" w:rsidRPr="00374C20" w:rsidRDefault="00950EC1" w:rsidP="00950EC1">
      <w:pPr>
        <w:spacing w:after="120"/>
        <w:jc w:val="both"/>
        <w:rPr>
          <w:rFonts w:ascii="Times New Roman" w:hAnsi="Times New Roman"/>
          <w:b/>
          <w:sz w:val="24"/>
          <w:szCs w:val="24"/>
        </w:rPr>
      </w:pPr>
      <w:r w:rsidRPr="00374C20">
        <w:rPr>
          <w:rFonts w:ascii="Times New Roman" w:hAnsi="Times New Roman"/>
          <w:b/>
          <w:sz w:val="24"/>
          <w:szCs w:val="24"/>
        </w:rPr>
        <w:t>Në nenin</w:t>
      </w:r>
      <w:r w:rsidR="000767B7">
        <w:rPr>
          <w:rFonts w:ascii="Times New Roman" w:hAnsi="Times New Roman"/>
          <w:b/>
          <w:sz w:val="24"/>
          <w:szCs w:val="24"/>
        </w:rPr>
        <w:t xml:space="preserve"> 19</w:t>
      </w:r>
      <w:r w:rsidR="00EE1D5F" w:rsidRPr="00374C20">
        <w:rPr>
          <w:rFonts w:ascii="Times New Roman" w:hAnsi="Times New Roman"/>
          <w:b/>
          <w:sz w:val="24"/>
          <w:szCs w:val="24"/>
        </w:rPr>
        <w:t xml:space="preserve"> </w:t>
      </w:r>
      <w:r w:rsidR="00EE1D5F" w:rsidRPr="00374C20">
        <w:rPr>
          <w:rFonts w:ascii="Times New Roman" w:eastAsia="Times New Roman" w:hAnsi="Times New Roman"/>
          <w:b/>
          <w:sz w:val="24"/>
          <w:szCs w:val="24"/>
        </w:rPr>
        <w:t>parashikohet që në nenin 40</w:t>
      </w:r>
      <w:r w:rsidR="000767B7">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të ligjit 45/2019, </w:t>
      </w:r>
      <w:r w:rsidRPr="00374C20">
        <w:rPr>
          <w:rFonts w:ascii="Times New Roman" w:hAnsi="Times New Roman"/>
          <w:b/>
          <w:sz w:val="24"/>
          <w:szCs w:val="24"/>
        </w:rPr>
        <w:t>bëhen ndryshimet e mëposhtme:</w:t>
      </w:r>
    </w:p>
    <w:p w14:paraId="0CCC1C17" w14:textId="77777777" w:rsidR="000767B7" w:rsidRDefault="000767B7" w:rsidP="000767B7">
      <w:pPr>
        <w:spacing w:after="120"/>
        <w:contextualSpacing/>
        <w:jc w:val="both"/>
        <w:rPr>
          <w:rFonts w:ascii="Times New Roman" w:hAnsi="Times New Roman"/>
          <w:sz w:val="24"/>
          <w:szCs w:val="24"/>
        </w:rPr>
      </w:pPr>
      <w:r w:rsidRPr="002A615F">
        <w:rPr>
          <w:rFonts w:ascii="Times New Roman" w:hAnsi="Times New Roman"/>
          <w:sz w:val="24"/>
          <w:szCs w:val="24"/>
        </w:rPr>
        <w:t>1. Pika 2</w:t>
      </w:r>
      <w:r>
        <w:rPr>
          <w:rFonts w:ascii="Times New Roman" w:hAnsi="Times New Roman"/>
          <w:sz w:val="24"/>
          <w:szCs w:val="24"/>
        </w:rPr>
        <w:t>, e nenit 40</w:t>
      </w:r>
      <w:r w:rsidRPr="002A615F">
        <w:rPr>
          <w:rFonts w:ascii="Times New Roman" w:hAnsi="Times New Roman"/>
          <w:sz w:val="24"/>
          <w:szCs w:val="24"/>
        </w:rPr>
        <w:t xml:space="preserve"> ndryshon dhe bëhet</w:t>
      </w:r>
      <w:r>
        <w:rPr>
          <w:rFonts w:ascii="Times New Roman" w:hAnsi="Times New Roman"/>
          <w:sz w:val="24"/>
          <w:szCs w:val="24"/>
        </w:rPr>
        <w:t>:</w:t>
      </w:r>
    </w:p>
    <w:p w14:paraId="0D5E4FBD" w14:textId="77777777" w:rsidR="000767B7" w:rsidRDefault="000767B7" w:rsidP="000767B7">
      <w:pPr>
        <w:spacing w:after="120"/>
        <w:ind w:left="180"/>
        <w:contextualSpacing/>
        <w:jc w:val="both"/>
        <w:rPr>
          <w:rFonts w:ascii="Times New Roman" w:hAnsi="Times New Roman"/>
          <w:sz w:val="24"/>
          <w:szCs w:val="24"/>
        </w:rPr>
      </w:pPr>
      <w:r w:rsidRPr="00782F71">
        <w:rPr>
          <w:rFonts w:ascii="Times New Roman" w:hAnsi="Times New Roman"/>
          <w:sz w:val="24"/>
          <w:szCs w:val="24"/>
        </w:rPr>
        <w:t xml:space="preserve"> “2. Pavarësisht nga lloji, shkalla apo kompleksiteti i emergjencës civile, koordinimi, komandimi, menaxhimi i burimeve dhe informacionit të strukturave operacionale, strukturave dhe institucioneve të mbrojtjes civile në nivel vendor e qendror, realizohet sipas parimeve dhe procedurave të Sistemit Kombëtar të Menaxhimit të Emergjencave Civile.”</w:t>
      </w:r>
    </w:p>
    <w:p w14:paraId="7625ADAB" w14:textId="77777777" w:rsidR="000767B7" w:rsidRPr="00782F71" w:rsidRDefault="000767B7" w:rsidP="000767B7">
      <w:pPr>
        <w:spacing w:after="120"/>
        <w:contextualSpacing/>
        <w:jc w:val="both"/>
        <w:rPr>
          <w:rFonts w:ascii="Times New Roman" w:hAnsi="Times New Roman"/>
          <w:sz w:val="24"/>
          <w:szCs w:val="24"/>
        </w:rPr>
      </w:pPr>
    </w:p>
    <w:p w14:paraId="1E84792D" w14:textId="77777777" w:rsidR="000767B7" w:rsidRDefault="000767B7" w:rsidP="000767B7">
      <w:pPr>
        <w:spacing w:after="120"/>
        <w:contextualSpacing/>
        <w:jc w:val="both"/>
        <w:rPr>
          <w:rFonts w:ascii="Times New Roman" w:hAnsi="Times New Roman"/>
          <w:sz w:val="24"/>
          <w:szCs w:val="24"/>
        </w:rPr>
      </w:pPr>
      <w:r w:rsidRPr="002A615F">
        <w:rPr>
          <w:rFonts w:ascii="Times New Roman" w:hAnsi="Times New Roman"/>
          <w:sz w:val="24"/>
          <w:szCs w:val="24"/>
        </w:rPr>
        <w:t>2. Pika 3</w:t>
      </w:r>
      <w:r>
        <w:rPr>
          <w:rFonts w:ascii="Times New Roman" w:hAnsi="Times New Roman"/>
          <w:sz w:val="24"/>
          <w:szCs w:val="24"/>
        </w:rPr>
        <w:t>, e nenit 40</w:t>
      </w:r>
      <w:r w:rsidRPr="002A615F">
        <w:rPr>
          <w:rFonts w:ascii="Times New Roman" w:hAnsi="Times New Roman"/>
          <w:sz w:val="24"/>
          <w:szCs w:val="24"/>
        </w:rPr>
        <w:t xml:space="preserve"> ndryshon dhe bëhet</w:t>
      </w:r>
      <w:r>
        <w:rPr>
          <w:rFonts w:ascii="Times New Roman" w:hAnsi="Times New Roman"/>
          <w:sz w:val="24"/>
          <w:szCs w:val="24"/>
        </w:rPr>
        <w:t>:</w:t>
      </w:r>
      <w:r w:rsidRPr="002A615F">
        <w:rPr>
          <w:rFonts w:ascii="Times New Roman" w:hAnsi="Times New Roman"/>
          <w:sz w:val="24"/>
          <w:szCs w:val="24"/>
        </w:rPr>
        <w:t xml:space="preserve"> </w:t>
      </w:r>
    </w:p>
    <w:p w14:paraId="5B297728" w14:textId="77777777" w:rsidR="000767B7" w:rsidRPr="00782F71" w:rsidRDefault="000767B7" w:rsidP="000767B7">
      <w:pPr>
        <w:spacing w:after="120"/>
        <w:ind w:left="180"/>
        <w:contextualSpacing/>
        <w:jc w:val="both"/>
        <w:rPr>
          <w:rFonts w:ascii="Times New Roman" w:hAnsi="Times New Roman"/>
          <w:sz w:val="24"/>
          <w:szCs w:val="24"/>
        </w:rPr>
      </w:pPr>
      <w:r w:rsidRPr="00782F71">
        <w:rPr>
          <w:rFonts w:ascii="Times New Roman" w:hAnsi="Times New Roman"/>
          <w:sz w:val="24"/>
          <w:szCs w:val="24"/>
        </w:rPr>
        <w:t xml:space="preserve">“3. Sistemi Kombëtar i </w:t>
      </w:r>
      <w:r w:rsidRPr="005E7061">
        <w:rPr>
          <w:rFonts w:ascii="Times New Roman" w:hAnsi="Times New Roman"/>
          <w:sz w:val="24"/>
          <w:szCs w:val="24"/>
        </w:rPr>
        <w:t xml:space="preserve">Menaxhimit të Emergjencave Civile, si dhe procedurat për shpalljen e gjendjes së fatkeqësisë natyrore miratohen me </w:t>
      </w:r>
      <w:r w:rsidRPr="00782F71">
        <w:rPr>
          <w:rFonts w:ascii="Times New Roman" w:hAnsi="Times New Roman"/>
          <w:sz w:val="24"/>
          <w:szCs w:val="24"/>
        </w:rPr>
        <w:t>vendim të Këshillit të Ministrave, me propozim të ministrit.”</w:t>
      </w:r>
    </w:p>
    <w:p w14:paraId="440305D1" w14:textId="77777777" w:rsidR="00415366" w:rsidRDefault="00415366" w:rsidP="00950EC1">
      <w:pPr>
        <w:spacing w:after="120"/>
        <w:contextualSpacing/>
        <w:jc w:val="both"/>
        <w:rPr>
          <w:rFonts w:ascii="Times New Roman" w:hAnsi="Times New Roman"/>
          <w:sz w:val="24"/>
          <w:szCs w:val="24"/>
        </w:rPr>
      </w:pPr>
    </w:p>
    <w:p w14:paraId="4856AE23" w14:textId="31C45A53" w:rsidR="00415366" w:rsidRPr="00374C20" w:rsidRDefault="00415366" w:rsidP="00950EC1">
      <w:pPr>
        <w:spacing w:after="120"/>
        <w:contextualSpacing/>
        <w:jc w:val="both"/>
        <w:rPr>
          <w:rFonts w:ascii="Times New Roman" w:hAnsi="Times New Roman"/>
          <w:sz w:val="24"/>
          <w:szCs w:val="24"/>
        </w:rPr>
      </w:pPr>
      <w:r>
        <w:rPr>
          <w:rFonts w:ascii="Times New Roman" w:hAnsi="Times New Roman"/>
          <w:sz w:val="24"/>
          <w:szCs w:val="24"/>
        </w:rPr>
        <w:t>Shum</w:t>
      </w:r>
      <w:r w:rsidR="00386979">
        <w:rPr>
          <w:rFonts w:ascii="Times New Roman" w:hAnsi="Times New Roman"/>
          <w:sz w:val="24"/>
          <w:szCs w:val="24"/>
        </w:rPr>
        <w:t>ë</w:t>
      </w:r>
      <w:r>
        <w:rPr>
          <w:rFonts w:ascii="Times New Roman" w:hAnsi="Times New Roman"/>
          <w:sz w:val="24"/>
          <w:szCs w:val="24"/>
        </w:rPr>
        <w:t xml:space="preserve"> emergjenca ose fatkeq</w:t>
      </w:r>
      <w:r w:rsidR="00386979">
        <w:rPr>
          <w:rFonts w:ascii="Times New Roman" w:hAnsi="Times New Roman"/>
          <w:sz w:val="24"/>
          <w:szCs w:val="24"/>
        </w:rPr>
        <w:t>ë</w:t>
      </w:r>
      <w:r>
        <w:rPr>
          <w:rFonts w:ascii="Times New Roman" w:hAnsi="Times New Roman"/>
          <w:sz w:val="24"/>
          <w:szCs w:val="24"/>
        </w:rPr>
        <w:t>si nisin me nj</w:t>
      </w:r>
      <w:r w:rsidR="00386979">
        <w:rPr>
          <w:rFonts w:ascii="Times New Roman" w:hAnsi="Times New Roman"/>
          <w:sz w:val="24"/>
          <w:szCs w:val="24"/>
        </w:rPr>
        <w:t>ë</w:t>
      </w:r>
      <w:r>
        <w:rPr>
          <w:rFonts w:ascii="Times New Roman" w:hAnsi="Times New Roman"/>
          <w:sz w:val="24"/>
          <w:szCs w:val="24"/>
        </w:rPr>
        <w:t xml:space="preserve"> emergjenc</w:t>
      </w:r>
      <w:r w:rsidR="00386979">
        <w:rPr>
          <w:rFonts w:ascii="Times New Roman" w:hAnsi="Times New Roman"/>
          <w:sz w:val="24"/>
          <w:szCs w:val="24"/>
        </w:rPr>
        <w:t>ë</w:t>
      </w:r>
      <w:r>
        <w:rPr>
          <w:rFonts w:ascii="Times New Roman" w:hAnsi="Times New Roman"/>
          <w:sz w:val="24"/>
          <w:szCs w:val="24"/>
        </w:rPr>
        <w:t xml:space="preserve"> t</w:t>
      </w:r>
      <w:r w:rsidR="00386979">
        <w:rPr>
          <w:rFonts w:ascii="Times New Roman" w:hAnsi="Times New Roman"/>
          <w:sz w:val="24"/>
          <w:szCs w:val="24"/>
        </w:rPr>
        <w:t>ë</w:t>
      </w:r>
      <w:r>
        <w:rPr>
          <w:rFonts w:ascii="Times New Roman" w:hAnsi="Times New Roman"/>
          <w:sz w:val="24"/>
          <w:szCs w:val="24"/>
        </w:rPr>
        <w:t xml:space="preserve"> shkall</w:t>
      </w:r>
      <w:r w:rsidR="00386979">
        <w:rPr>
          <w:rFonts w:ascii="Times New Roman" w:hAnsi="Times New Roman"/>
          <w:sz w:val="24"/>
          <w:szCs w:val="24"/>
        </w:rPr>
        <w:t>ë</w:t>
      </w:r>
      <w:r>
        <w:rPr>
          <w:rFonts w:ascii="Times New Roman" w:hAnsi="Times New Roman"/>
          <w:sz w:val="24"/>
          <w:szCs w:val="24"/>
        </w:rPr>
        <w:t>s s</w:t>
      </w:r>
      <w:r w:rsidR="00386979">
        <w:rPr>
          <w:rFonts w:ascii="Times New Roman" w:hAnsi="Times New Roman"/>
          <w:sz w:val="24"/>
          <w:szCs w:val="24"/>
        </w:rPr>
        <w:t>ë</w:t>
      </w:r>
      <w:r>
        <w:rPr>
          <w:rFonts w:ascii="Times New Roman" w:hAnsi="Times New Roman"/>
          <w:sz w:val="24"/>
          <w:szCs w:val="24"/>
        </w:rPr>
        <w:t xml:space="preserve"> vog</w:t>
      </w:r>
      <w:r w:rsidR="00386979">
        <w:rPr>
          <w:rFonts w:ascii="Times New Roman" w:hAnsi="Times New Roman"/>
          <w:sz w:val="24"/>
          <w:szCs w:val="24"/>
        </w:rPr>
        <w:t>ë</w:t>
      </w:r>
      <w:r>
        <w:rPr>
          <w:rFonts w:ascii="Times New Roman" w:hAnsi="Times New Roman"/>
          <w:sz w:val="24"/>
          <w:szCs w:val="24"/>
        </w:rPr>
        <w:t>l, e cila p</w:t>
      </w:r>
      <w:r w:rsidR="00386979">
        <w:rPr>
          <w:rFonts w:ascii="Times New Roman" w:hAnsi="Times New Roman"/>
          <w:sz w:val="24"/>
          <w:szCs w:val="24"/>
        </w:rPr>
        <w:t>ë</w:t>
      </w:r>
      <w:r>
        <w:rPr>
          <w:rFonts w:ascii="Times New Roman" w:hAnsi="Times New Roman"/>
          <w:sz w:val="24"/>
          <w:szCs w:val="24"/>
        </w:rPr>
        <w:t>rshkall</w:t>
      </w:r>
      <w:r w:rsidR="00386979">
        <w:rPr>
          <w:rFonts w:ascii="Times New Roman" w:hAnsi="Times New Roman"/>
          <w:sz w:val="24"/>
          <w:szCs w:val="24"/>
        </w:rPr>
        <w:t>ë</w:t>
      </w:r>
      <w:r>
        <w:rPr>
          <w:rFonts w:ascii="Times New Roman" w:hAnsi="Times New Roman"/>
          <w:sz w:val="24"/>
          <w:szCs w:val="24"/>
        </w:rPr>
        <w:t>zohet n</w:t>
      </w:r>
      <w:r w:rsidR="00386979">
        <w:rPr>
          <w:rFonts w:ascii="Times New Roman" w:hAnsi="Times New Roman"/>
          <w:sz w:val="24"/>
          <w:szCs w:val="24"/>
        </w:rPr>
        <w:t>ë</w:t>
      </w:r>
      <w:r>
        <w:rPr>
          <w:rFonts w:ascii="Times New Roman" w:hAnsi="Times New Roman"/>
          <w:sz w:val="24"/>
          <w:szCs w:val="24"/>
        </w:rPr>
        <w:t>se nuk trajtohet me seriozitet q</w:t>
      </w:r>
      <w:r w:rsidR="00386979">
        <w:rPr>
          <w:rFonts w:ascii="Times New Roman" w:hAnsi="Times New Roman"/>
          <w:sz w:val="24"/>
          <w:szCs w:val="24"/>
        </w:rPr>
        <w:t>ë</w:t>
      </w:r>
      <w:r>
        <w:rPr>
          <w:rFonts w:ascii="Times New Roman" w:hAnsi="Times New Roman"/>
          <w:sz w:val="24"/>
          <w:szCs w:val="24"/>
        </w:rPr>
        <w:t xml:space="preserve"> n</w:t>
      </w:r>
      <w:r w:rsidR="00386979">
        <w:rPr>
          <w:rFonts w:ascii="Times New Roman" w:hAnsi="Times New Roman"/>
          <w:sz w:val="24"/>
          <w:szCs w:val="24"/>
        </w:rPr>
        <w:t>ë</w:t>
      </w:r>
      <w:r>
        <w:rPr>
          <w:rFonts w:ascii="Times New Roman" w:hAnsi="Times New Roman"/>
          <w:sz w:val="24"/>
          <w:szCs w:val="24"/>
        </w:rPr>
        <w:t xml:space="preserve"> momentin e diktimit t</w:t>
      </w:r>
      <w:r w:rsidR="00386979">
        <w:rPr>
          <w:rFonts w:ascii="Times New Roman" w:hAnsi="Times New Roman"/>
          <w:sz w:val="24"/>
          <w:szCs w:val="24"/>
        </w:rPr>
        <w:t>ë</w:t>
      </w:r>
      <w:r>
        <w:rPr>
          <w:rFonts w:ascii="Times New Roman" w:hAnsi="Times New Roman"/>
          <w:sz w:val="24"/>
          <w:szCs w:val="24"/>
        </w:rPr>
        <w:t xml:space="preserve"> saj</w:t>
      </w:r>
      <w:r w:rsidR="000767B7">
        <w:rPr>
          <w:rFonts w:ascii="Times New Roman" w:hAnsi="Times New Roman"/>
          <w:sz w:val="24"/>
          <w:szCs w:val="24"/>
        </w:rPr>
        <w:t>,</w:t>
      </w:r>
      <w:r>
        <w:rPr>
          <w:rFonts w:ascii="Times New Roman" w:hAnsi="Times New Roman"/>
          <w:sz w:val="24"/>
          <w:szCs w:val="24"/>
        </w:rPr>
        <w:t xml:space="preserve"> si </w:t>
      </w:r>
      <w:r w:rsidR="000767B7">
        <w:rPr>
          <w:rFonts w:ascii="Times New Roman" w:hAnsi="Times New Roman"/>
          <w:sz w:val="24"/>
          <w:szCs w:val="24"/>
        </w:rPr>
        <w:t>p.sh.</w:t>
      </w:r>
      <w:r>
        <w:rPr>
          <w:rFonts w:ascii="Times New Roman" w:hAnsi="Times New Roman"/>
          <w:sz w:val="24"/>
          <w:szCs w:val="24"/>
        </w:rPr>
        <w:t>: rrjedhja e nj</w:t>
      </w:r>
      <w:r w:rsidR="00386979">
        <w:rPr>
          <w:rFonts w:ascii="Times New Roman" w:hAnsi="Times New Roman"/>
          <w:sz w:val="24"/>
          <w:szCs w:val="24"/>
        </w:rPr>
        <w:t>ë</w:t>
      </w:r>
      <w:r>
        <w:rPr>
          <w:rFonts w:ascii="Times New Roman" w:hAnsi="Times New Roman"/>
          <w:sz w:val="24"/>
          <w:szCs w:val="24"/>
        </w:rPr>
        <w:t xml:space="preserve"> depozite gazi t</w:t>
      </w:r>
      <w:r w:rsidR="00386979">
        <w:rPr>
          <w:rFonts w:ascii="Times New Roman" w:hAnsi="Times New Roman"/>
          <w:sz w:val="24"/>
          <w:szCs w:val="24"/>
        </w:rPr>
        <w:t>ë</w:t>
      </w:r>
      <w:r>
        <w:rPr>
          <w:rFonts w:ascii="Times New Roman" w:hAnsi="Times New Roman"/>
          <w:sz w:val="24"/>
          <w:szCs w:val="24"/>
        </w:rPr>
        <w:t xml:space="preserve"> nj</w:t>
      </w:r>
      <w:r w:rsidR="00386979">
        <w:rPr>
          <w:rFonts w:ascii="Times New Roman" w:hAnsi="Times New Roman"/>
          <w:sz w:val="24"/>
          <w:szCs w:val="24"/>
        </w:rPr>
        <w:t>ë</w:t>
      </w:r>
      <w:r>
        <w:rPr>
          <w:rFonts w:ascii="Times New Roman" w:hAnsi="Times New Roman"/>
          <w:sz w:val="24"/>
          <w:szCs w:val="24"/>
        </w:rPr>
        <w:t xml:space="preserve"> pike karburanti n</w:t>
      </w:r>
      <w:r w:rsidR="00386979">
        <w:rPr>
          <w:rFonts w:ascii="Times New Roman" w:hAnsi="Times New Roman"/>
          <w:sz w:val="24"/>
          <w:szCs w:val="24"/>
        </w:rPr>
        <w:t>ë</w:t>
      </w:r>
      <w:r>
        <w:rPr>
          <w:rFonts w:ascii="Times New Roman" w:hAnsi="Times New Roman"/>
          <w:sz w:val="24"/>
          <w:szCs w:val="24"/>
        </w:rPr>
        <w:t xml:space="preserve"> zon</w:t>
      </w:r>
      <w:r w:rsidR="00386979">
        <w:rPr>
          <w:rFonts w:ascii="Times New Roman" w:hAnsi="Times New Roman"/>
          <w:sz w:val="24"/>
          <w:szCs w:val="24"/>
        </w:rPr>
        <w:t>ë</w:t>
      </w:r>
      <w:r>
        <w:rPr>
          <w:rFonts w:ascii="Times New Roman" w:hAnsi="Times New Roman"/>
          <w:sz w:val="24"/>
          <w:szCs w:val="24"/>
        </w:rPr>
        <w:t xml:space="preserve"> urbane, identifikimi i nj</w:t>
      </w:r>
      <w:r w:rsidR="00386979">
        <w:rPr>
          <w:rFonts w:ascii="Times New Roman" w:hAnsi="Times New Roman"/>
          <w:sz w:val="24"/>
          <w:szCs w:val="24"/>
        </w:rPr>
        <w:t>ë</w:t>
      </w:r>
      <w:r>
        <w:rPr>
          <w:rFonts w:ascii="Times New Roman" w:hAnsi="Times New Roman"/>
          <w:sz w:val="24"/>
          <w:szCs w:val="24"/>
        </w:rPr>
        <w:t xml:space="preserve"> pacienti me s</w:t>
      </w:r>
      <w:r w:rsidR="00386979">
        <w:rPr>
          <w:rFonts w:ascii="Times New Roman" w:hAnsi="Times New Roman"/>
          <w:sz w:val="24"/>
          <w:szCs w:val="24"/>
        </w:rPr>
        <w:t>ë</w:t>
      </w:r>
      <w:r w:rsidR="0009128C">
        <w:rPr>
          <w:rFonts w:ascii="Times New Roman" w:hAnsi="Times New Roman"/>
          <w:sz w:val="24"/>
          <w:szCs w:val="24"/>
        </w:rPr>
        <w:t>mundje infektive</w:t>
      </w:r>
      <w:r>
        <w:rPr>
          <w:rFonts w:ascii="Times New Roman" w:hAnsi="Times New Roman"/>
          <w:sz w:val="24"/>
          <w:szCs w:val="24"/>
        </w:rPr>
        <w:t xml:space="preserve"> apo identifikimi i nj</w:t>
      </w:r>
      <w:r w:rsidR="00386979">
        <w:rPr>
          <w:rFonts w:ascii="Times New Roman" w:hAnsi="Times New Roman"/>
          <w:sz w:val="24"/>
          <w:szCs w:val="24"/>
        </w:rPr>
        <w:t>ë</w:t>
      </w:r>
      <w:r>
        <w:rPr>
          <w:rFonts w:ascii="Times New Roman" w:hAnsi="Times New Roman"/>
          <w:sz w:val="24"/>
          <w:szCs w:val="24"/>
        </w:rPr>
        <w:t xml:space="preserve"> zjarri me p</w:t>
      </w:r>
      <w:r w:rsidR="00386979">
        <w:rPr>
          <w:rFonts w:ascii="Times New Roman" w:hAnsi="Times New Roman"/>
          <w:sz w:val="24"/>
          <w:szCs w:val="24"/>
        </w:rPr>
        <w:t>ë</w:t>
      </w:r>
      <w:r>
        <w:rPr>
          <w:rFonts w:ascii="Times New Roman" w:hAnsi="Times New Roman"/>
          <w:sz w:val="24"/>
          <w:szCs w:val="24"/>
        </w:rPr>
        <w:t>rmasa t</w:t>
      </w:r>
      <w:r w:rsidR="00386979">
        <w:rPr>
          <w:rFonts w:ascii="Times New Roman" w:hAnsi="Times New Roman"/>
          <w:sz w:val="24"/>
          <w:szCs w:val="24"/>
        </w:rPr>
        <w:t>ë</w:t>
      </w:r>
      <w:r>
        <w:rPr>
          <w:rFonts w:ascii="Times New Roman" w:hAnsi="Times New Roman"/>
          <w:sz w:val="24"/>
          <w:szCs w:val="24"/>
        </w:rPr>
        <w:t xml:space="preserve"> vogla. Nga p</w:t>
      </w:r>
      <w:r w:rsidR="00386979">
        <w:rPr>
          <w:rFonts w:ascii="Times New Roman" w:hAnsi="Times New Roman"/>
          <w:sz w:val="24"/>
          <w:szCs w:val="24"/>
        </w:rPr>
        <w:t>ë</w:t>
      </w:r>
      <w:r>
        <w:rPr>
          <w:rFonts w:ascii="Times New Roman" w:hAnsi="Times New Roman"/>
          <w:sz w:val="24"/>
          <w:szCs w:val="24"/>
        </w:rPr>
        <w:t xml:space="preserve">rvoja e </w:t>
      </w:r>
      <w:r>
        <w:rPr>
          <w:rFonts w:ascii="Times New Roman" w:hAnsi="Times New Roman"/>
          <w:sz w:val="24"/>
          <w:szCs w:val="24"/>
        </w:rPr>
        <w:lastRenderedPageBreak/>
        <w:t>deritanishme e SMC</w:t>
      </w:r>
      <w:r w:rsidR="0009128C">
        <w:rPr>
          <w:rFonts w:ascii="Times New Roman" w:hAnsi="Times New Roman"/>
          <w:sz w:val="24"/>
          <w:szCs w:val="24"/>
        </w:rPr>
        <w:t>-së</w:t>
      </w:r>
      <w:r>
        <w:rPr>
          <w:rFonts w:ascii="Times New Roman" w:hAnsi="Times New Roman"/>
          <w:sz w:val="24"/>
          <w:szCs w:val="24"/>
        </w:rPr>
        <w:t xml:space="preserve">, </w:t>
      </w:r>
      <w:r w:rsidR="00386979">
        <w:rPr>
          <w:rFonts w:ascii="Times New Roman" w:hAnsi="Times New Roman"/>
          <w:sz w:val="24"/>
          <w:szCs w:val="24"/>
        </w:rPr>
        <w:t>ë</w:t>
      </w:r>
      <w:r>
        <w:rPr>
          <w:rFonts w:ascii="Times New Roman" w:hAnsi="Times New Roman"/>
          <w:sz w:val="24"/>
          <w:szCs w:val="24"/>
        </w:rPr>
        <w:t>sht</w:t>
      </w:r>
      <w:r w:rsidR="00386979">
        <w:rPr>
          <w:rFonts w:ascii="Times New Roman" w:hAnsi="Times New Roman"/>
          <w:sz w:val="24"/>
          <w:szCs w:val="24"/>
        </w:rPr>
        <w:t>ë</w:t>
      </w:r>
      <w:r>
        <w:rPr>
          <w:rFonts w:ascii="Times New Roman" w:hAnsi="Times New Roman"/>
          <w:sz w:val="24"/>
          <w:szCs w:val="24"/>
        </w:rPr>
        <w:t xml:space="preserve"> konstatuar v</w:t>
      </w:r>
      <w:r w:rsidR="00386979">
        <w:rPr>
          <w:rFonts w:ascii="Times New Roman" w:hAnsi="Times New Roman"/>
          <w:sz w:val="24"/>
          <w:szCs w:val="24"/>
        </w:rPr>
        <w:t>ë</w:t>
      </w:r>
      <w:r>
        <w:rPr>
          <w:rFonts w:ascii="Times New Roman" w:hAnsi="Times New Roman"/>
          <w:sz w:val="24"/>
          <w:szCs w:val="24"/>
        </w:rPr>
        <w:t>shtir</w:t>
      </w:r>
      <w:r w:rsidR="00386979">
        <w:rPr>
          <w:rFonts w:ascii="Times New Roman" w:hAnsi="Times New Roman"/>
          <w:sz w:val="24"/>
          <w:szCs w:val="24"/>
        </w:rPr>
        <w:t>ë</w:t>
      </w:r>
      <w:r>
        <w:rPr>
          <w:rFonts w:ascii="Times New Roman" w:hAnsi="Times New Roman"/>
          <w:sz w:val="24"/>
          <w:szCs w:val="24"/>
        </w:rPr>
        <w:t>si n</w:t>
      </w:r>
      <w:r w:rsidR="00386979">
        <w:rPr>
          <w:rFonts w:ascii="Times New Roman" w:hAnsi="Times New Roman"/>
          <w:sz w:val="24"/>
          <w:szCs w:val="24"/>
        </w:rPr>
        <w:t>ë</w:t>
      </w:r>
      <w:r>
        <w:rPr>
          <w:rFonts w:ascii="Times New Roman" w:hAnsi="Times New Roman"/>
          <w:sz w:val="24"/>
          <w:szCs w:val="24"/>
        </w:rPr>
        <w:t xml:space="preserve"> koordinimin e kapaciteteve, shk</w:t>
      </w:r>
      <w:r w:rsidR="00386979">
        <w:rPr>
          <w:rFonts w:ascii="Times New Roman" w:hAnsi="Times New Roman"/>
          <w:sz w:val="24"/>
          <w:szCs w:val="24"/>
        </w:rPr>
        <w:t>ë</w:t>
      </w:r>
      <w:r>
        <w:rPr>
          <w:rFonts w:ascii="Times New Roman" w:hAnsi="Times New Roman"/>
          <w:sz w:val="24"/>
          <w:szCs w:val="24"/>
        </w:rPr>
        <w:t>mbimin, menaxhimin e informacionit, si edhe menaxhimin efektiv t</w:t>
      </w:r>
      <w:r w:rsidR="00386979">
        <w:rPr>
          <w:rFonts w:ascii="Times New Roman" w:hAnsi="Times New Roman"/>
          <w:sz w:val="24"/>
          <w:szCs w:val="24"/>
        </w:rPr>
        <w:t>ë</w:t>
      </w:r>
      <w:r>
        <w:rPr>
          <w:rFonts w:ascii="Times New Roman" w:hAnsi="Times New Roman"/>
          <w:sz w:val="24"/>
          <w:szCs w:val="24"/>
        </w:rPr>
        <w:t xml:space="preserve"> kapaciteteve (</w:t>
      </w:r>
      <w:r w:rsidR="0009128C">
        <w:rPr>
          <w:rFonts w:ascii="Times New Roman" w:hAnsi="Times New Roman"/>
          <w:sz w:val="24"/>
          <w:szCs w:val="24"/>
        </w:rPr>
        <w:t>p.sh.</w:t>
      </w:r>
      <w:r>
        <w:rPr>
          <w:rFonts w:ascii="Times New Roman" w:hAnsi="Times New Roman"/>
          <w:sz w:val="24"/>
          <w:szCs w:val="24"/>
        </w:rPr>
        <w:t xml:space="preserve"> k</w:t>
      </w:r>
      <w:r w:rsidR="00386979">
        <w:rPr>
          <w:rFonts w:ascii="Times New Roman" w:hAnsi="Times New Roman"/>
          <w:sz w:val="24"/>
          <w:szCs w:val="24"/>
        </w:rPr>
        <w:t>ë</w:t>
      </w:r>
      <w:r>
        <w:rPr>
          <w:rFonts w:ascii="Times New Roman" w:hAnsi="Times New Roman"/>
          <w:sz w:val="24"/>
          <w:szCs w:val="24"/>
        </w:rPr>
        <w:t>rkohet helikopteri dhe kur nuk mund t</w:t>
      </w:r>
      <w:r w:rsidR="00386979">
        <w:rPr>
          <w:rFonts w:ascii="Times New Roman" w:hAnsi="Times New Roman"/>
          <w:sz w:val="24"/>
          <w:szCs w:val="24"/>
        </w:rPr>
        <w:t>ë</w:t>
      </w:r>
      <w:r>
        <w:rPr>
          <w:rFonts w:ascii="Times New Roman" w:hAnsi="Times New Roman"/>
          <w:sz w:val="24"/>
          <w:szCs w:val="24"/>
        </w:rPr>
        <w:t xml:space="preserve"> p</w:t>
      </w:r>
      <w:r w:rsidR="00386979">
        <w:rPr>
          <w:rFonts w:ascii="Times New Roman" w:hAnsi="Times New Roman"/>
          <w:sz w:val="24"/>
          <w:szCs w:val="24"/>
        </w:rPr>
        <w:t>ë</w:t>
      </w:r>
      <w:r>
        <w:rPr>
          <w:rFonts w:ascii="Times New Roman" w:hAnsi="Times New Roman"/>
          <w:sz w:val="24"/>
          <w:szCs w:val="24"/>
        </w:rPr>
        <w:t>rdoren kapacitete t</w:t>
      </w:r>
      <w:r w:rsidR="00386979">
        <w:rPr>
          <w:rFonts w:ascii="Times New Roman" w:hAnsi="Times New Roman"/>
          <w:sz w:val="24"/>
          <w:szCs w:val="24"/>
        </w:rPr>
        <w:t>ë</w:t>
      </w:r>
      <w:r>
        <w:rPr>
          <w:rFonts w:ascii="Times New Roman" w:hAnsi="Times New Roman"/>
          <w:sz w:val="24"/>
          <w:szCs w:val="24"/>
        </w:rPr>
        <w:t xml:space="preserve"> tjera), p</w:t>
      </w:r>
      <w:r w:rsidR="00386979">
        <w:rPr>
          <w:rFonts w:ascii="Times New Roman" w:hAnsi="Times New Roman"/>
          <w:sz w:val="24"/>
          <w:szCs w:val="24"/>
        </w:rPr>
        <w:t>ë</w:t>
      </w:r>
      <w:r>
        <w:rPr>
          <w:rFonts w:ascii="Times New Roman" w:hAnsi="Times New Roman"/>
          <w:sz w:val="24"/>
          <w:szCs w:val="24"/>
        </w:rPr>
        <w:t>r t</w:t>
      </w:r>
      <w:r w:rsidR="00386979">
        <w:rPr>
          <w:rFonts w:ascii="Times New Roman" w:hAnsi="Times New Roman"/>
          <w:sz w:val="24"/>
          <w:szCs w:val="24"/>
        </w:rPr>
        <w:t>ë</w:t>
      </w:r>
      <w:r>
        <w:rPr>
          <w:rFonts w:ascii="Times New Roman" w:hAnsi="Times New Roman"/>
          <w:sz w:val="24"/>
          <w:szCs w:val="24"/>
        </w:rPr>
        <w:t xml:space="preserve"> zgjidhur k</w:t>
      </w:r>
      <w:r w:rsidR="00386979">
        <w:rPr>
          <w:rFonts w:ascii="Times New Roman" w:hAnsi="Times New Roman"/>
          <w:sz w:val="24"/>
          <w:szCs w:val="24"/>
        </w:rPr>
        <w:t>ë</w:t>
      </w:r>
      <w:r>
        <w:rPr>
          <w:rFonts w:ascii="Times New Roman" w:hAnsi="Times New Roman"/>
          <w:sz w:val="24"/>
          <w:szCs w:val="24"/>
        </w:rPr>
        <w:t>t</w:t>
      </w:r>
      <w:r w:rsidR="00386979">
        <w:rPr>
          <w:rFonts w:ascii="Times New Roman" w:hAnsi="Times New Roman"/>
          <w:sz w:val="24"/>
          <w:szCs w:val="24"/>
        </w:rPr>
        <w:t>ë</w:t>
      </w:r>
      <w:r>
        <w:rPr>
          <w:rFonts w:ascii="Times New Roman" w:hAnsi="Times New Roman"/>
          <w:sz w:val="24"/>
          <w:szCs w:val="24"/>
        </w:rPr>
        <w:t xml:space="preserve"> problem </w:t>
      </w:r>
      <w:r w:rsidR="00386979">
        <w:rPr>
          <w:rFonts w:ascii="Times New Roman" w:hAnsi="Times New Roman"/>
          <w:sz w:val="24"/>
          <w:szCs w:val="24"/>
        </w:rPr>
        <w:t>ë</w:t>
      </w:r>
      <w:r>
        <w:rPr>
          <w:rFonts w:ascii="Times New Roman" w:hAnsi="Times New Roman"/>
          <w:sz w:val="24"/>
          <w:szCs w:val="24"/>
        </w:rPr>
        <w:t>sht</w:t>
      </w:r>
      <w:r w:rsidR="00386979">
        <w:rPr>
          <w:rFonts w:ascii="Times New Roman" w:hAnsi="Times New Roman"/>
          <w:sz w:val="24"/>
          <w:szCs w:val="24"/>
        </w:rPr>
        <w:t>ë</w:t>
      </w:r>
      <w:r>
        <w:rPr>
          <w:rFonts w:ascii="Times New Roman" w:hAnsi="Times New Roman"/>
          <w:sz w:val="24"/>
          <w:szCs w:val="24"/>
        </w:rPr>
        <w:t xml:space="preserve"> e domosdoshme t</w:t>
      </w:r>
      <w:r w:rsidR="00386979">
        <w:rPr>
          <w:rFonts w:ascii="Times New Roman" w:hAnsi="Times New Roman"/>
          <w:sz w:val="24"/>
          <w:szCs w:val="24"/>
        </w:rPr>
        <w:t>ë</w:t>
      </w:r>
      <w:r>
        <w:rPr>
          <w:rFonts w:ascii="Times New Roman" w:hAnsi="Times New Roman"/>
          <w:sz w:val="24"/>
          <w:szCs w:val="24"/>
        </w:rPr>
        <w:t xml:space="preserve"> krijohet Sistemi Komb</w:t>
      </w:r>
      <w:r w:rsidR="00386979">
        <w:rPr>
          <w:rFonts w:ascii="Times New Roman" w:hAnsi="Times New Roman"/>
          <w:sz w:val="24"/>
          <w:szCs w:val="24"/>
        </w:rPr>
        <w:t>ë</w:t>
      </w:r>
      <w:r>
        <w:rPr>
          <w:rFonts w:ascii="Times New Roman" w:hAnsi="Times New Roman"/>
          <w:sz w:val="24"/>
          <w:szCs w:val="24"/>
        </w:rPr>
        <w:t>tar i Menaxhimit t</w:t>
      </w:r>
      <w:r w:rsidR="00386979">
        <w:rPr>
          <w:rFonts w:ascii="Times New Roman" w:hAnsi="Times New Roman"/>
          <w:sz w:val="24"/>
          <w:szCs w:val="24"/>
        </w:rPr>
        <w:t>ë</w:t>
      </w:r>
      <w:r>
        <w:rPr>
          <w:rFonts w:ascii="Times New Roman" w:hAnsi="Times New Roman"/>
          <w:sz w:val="24"/>
          <w:szCs w:val="24"/>
        </w:rPr>
        <w:t xml:space="preserve"> Emergjencave Civile, i cili n</w:t>
      </w:r>
      <w:r w:rsidR="00386979">
        <w:rPr>
          <w:rFonts w:ascii="Times New Roman" w:hAnsi="Times New Roman"/>
          <w:sz w:val="24"/>
          <w:szCs w:val="24"/>
        </w:rPr>
        <w:t>ë</w:t>
      </w:r>
      <w:r>
        <w:rPr>
          <w:rFonts w:ascii="Times New Roman" w:hAnsi="Times New Roman"/>
          <w:sz w:val="24"/>
          <w:szCs w:val="24"/>
        </w:rPr>
        <w:t xml:space="preserve"> </w:t>
      </w:r>
      <w:r w:rsidR="00386979">
        <w:rPr>
          <w:rFonts w:ascii="Times New Roman" w:hAnsi="Times New Roman"/>
          <w:sz w:val="24"/>
          <w:szCs w:val="24"/>
        </w:rPr>
        <w:t>vetvete është një përmbledhje e standardizuar e parimeve, procedurave dhe protokolleve të koordinimit, komandimit, menaxhimit të informacionit, menaxhimit të kapaciteteve në rastet e emergjencave. Procedurat e SKMEC-së nuk mbivendosen me protokollet specifike që kanë struktura të ndryshme, por i harmonizojnë ato në një procedurë të vetme në nivel kombëtar.</w:t>
      </w:r>
    </w:p>
    <w:p w14:paraId="5BF85441" w14:textId="59646905" w:rsidR="00B56438" w:rsidRDefault="00B56438" w:rsidP="00950EC1">
      <w:pPr>
        <w:spacing w:after="120"/>
        <w:jc w:val="both"/>
        <w:rPr>
          <w:rFonts w:ascii="Times New Roman" w:hAnsi="Times New Roman"/>
          <w:sz w:val="24"/>
          <w:szCs w:val="24"/>
        </w:rPr>
      </w:pPr>
    </w:p>
    <w:p w14:paraId="7C1DBFDA" w14:textId="77777777" w:rsidR="0083094F" w:rsidRPr="00374C20" w:rsidRDefault="0083094F" w:rsidP="00950EC1">
      <w:pPr>
        <w:spacing w:after="120"/>
        <w:jc w:val="both"/>
        <w:rPr>
          <w:rFonts w:ascii="Times New Roman" w:hAnsi="Times New Roman"/>
          <w:sz w:val="24"/>
          <w:szCs w:val="24"/>
        </w:rPr>
      </w:pPr>
    </w:p>
    <w:p w14:paraId="54B689ED" w14:textId="331EAE76" w:rsidR="00950EC1" w:rsidRPr="00374C20" w:rsidRDefault="0009128C" w:rsidP="00950EC1">
      <w:pPr>
        <w:spacing w:after="120"/>
        <w:jc w:val="both"/>
        <w:rPr>
          <w:rFonts w:ascii="Times New Roman" w:hAnsi="Times New Roman"/>
          <w:b/>
          <w:sz w:val="24"/>
          <w:szCs w:val="24"/>
        </w:rPr>
      </w:pPr>
      <w:r>
        <w:rPr>
          <w:rFonts w:ascii="Times New Roman" w:hAnsi="Times New Roman"/>
          <w:b/>
          <w:sz w:val="24"/>
          <w:szCs w:val="24"/>
        </w:rPr>
        <w:t>Në nenin 20</w:t>
      </w:r>
      <w:r w:rsidR="00EE1D5F" w:rsidRPr="00374C20">
        <w:rPr>
          <w:rFonts w:ascii="Times New Roman" w:hAnsi="Times New Roman"/>
          <w:b/>
          <w:sz w:val="24"/>
          <w:szCs w:val="24"/>
        </w:rPr>
        <w:t xml:space="preserve"> </w:t>
      </w:r>
      <w:r w:rsidR="00EE1D5F" w:rsidRPr="00374C20">
        <w:rPr>
          <w:rFonts w:ascii="Times New Roman" w:eastAsia="Times New Roman" w:hAnsi="Times New Roman"/>
          <w:b/>
          <w:sz w:val="24"/>
          <w:szCs w:val="24"/>
        </w:rPr>
        <w:t>parashikohet që neni 41</w:t>
      </w:r>
      <w:r>
        <w:rPr>
          <w:rFonts w:ascii="Times New Roman" w:eastAsia="Times New Roman" w:hAnsi="Times New Roman"/>
          <w:b/>
          <w:sz w:val="24"/>
          <w:szCs w:val="24"/>
        </w:rPr>
        <w:t>,</w:t>
      </w:r>
      <w:r w:rsidR="00EE1D5F" w:rsidRPr="00374C20">
        <w:rPr>
          <w:rFonts w:ascii="Times New Roman" w:eastAsia="Times New Roman" w:hAnsi="Times New Roman"/>
          <w:b/>
          <w:sz w:val="24"/>
          <w:szCs w:val="24"/>
        </w:rPr>
        <w:t xml:space="preserve"> i ligjit 45/2019, </w:t>
      </w:r>
      <w:r w:rsidR="00950EC1" w:rsidRPr="00374C20">
        <w:rPr>
          <w:rFonts w:ascii="Times New Roman" w:hAnsi="Times New Roman"/>
          <w:b/>
          <w:sz w:val="24"/>
          <w:szCs w:val="24"/>
        </w:rPr>
        <w:t>ndryshon dhe bëhet:</w:t>
      </w:r>
    </w:p>
    <w:p w14:paraId="2AAFE52F" w14:textId="77777777" w:rsidR="0083094F" w:rsidRDefault="0083094F" w:rsidP="0009128C">
      <w:pPr>
        <w:spacing w:after="120"/>
        <w:jc w:val="center"/>
        <w:rPr>
          <w:rFonts w:ascii="Times New Roman" w:hAnsi="Times New Roman"/>
          <w:sz w:val="24"/>
          <w:szCs w:val="24"/>
        </w:rPr>
      </w:pPr>
    </w:p>
    <w:p w14:paraId="66036533" w14:textId="1C5602A3" w:rsidR="0009128C" w:rsidRPr="00E1763D" w:rsidRDefault="0009128C" w:rsidP="0009128C">
      <w:pPr>
        <w:spacing w:after="120"/>
        <w:jc w:val="center"/>
        <w:rPr>
          <w:rFonts w:ascii="Times New Roman" w:hAnsi="Times New Roman"/>
          <w:sz w:val="24"/>
          <w:szCs w:val="24"/>
        </w:rPr>
      </w:pPr>
      <w:r w:rsidRPr="00E1763D">
        <w:rPr>
          <w:rFonts w:ascii="Times New Roman" w:hAnsi="Times New Roman"/>
          <w:sz w:val="24"/>
          <w:szCs w:val="24"/>
        </w:rPr>
        <w:t>“Neni 41</w:t>
      </w:r>
    </w:p>
    <w:p w14:paraId="2B4E4360" w14:textId="77777777" w:rsidR="0009128C" w:rsidRPr="00782F71" w:rsidRDefault="0009128C" w:rsidP="0009128C">
      <w:pPr>
        <w:spacing w:after="120"/>
        <w:jc w:val="center"/>
        <w:rPr>
          <w:rFonts w:ascii="Times New Roman" w:hAnsi="Times New Roman"/>
          <w:sz w:val="24"/>
          <w:szCs w:val="24"/>
        </w:rPr>
      </w:pPr>
      <w:r w:rsidRPr="00782F71">
        <w:rPr>
          <w:rFonts w:ascii="Times New Roman" w:hAnsi="Times New Roman"/>
          <w:sz w:val="24"/>
          <w:szCs w:val="24"/>
        </w:rPr>
        <w:t>Ndihma financiare shtetërore për dëmet që shkaktohen nga pasojat e një fatkeqësie</w:t>
      </w:r>
    </w:p>
    <w:p w14:paraId="747B784A" w14:textId="77777777" w:rsidR="0009128C" w:rsidRPr="00782F71" w:rsidRDefault="0009128C" w:rsidP="0009128C">
      <w:pPr>
        <w:spacing w:after="120"/>
        <w:jc w:val="both"/>
        <w:rPr>
          <w:rFonts w:ascii="Times New Roman" w:hAnsi="Times New Roman"/>
          <w:sz w:val="24"/>
          <w:szCs w:val="24"/>
        </w:rPr>
      </w:pPr>
      <w:r w:rsidRPr="00782F71">
        <w:rPr>
          <w:rFonts w:ascii="Times New Roman" w:hAnsi="Times New Roman"/>
          <w:sz w:val="24"/>
          <w:szCs w:val="24"/>
        </w:rPr>
        <w:t>1. Shteti jep ndihmë financiare për lehtësimin e demit te krijuar nga pasojat e një fatkeqësie.</w:t>
      </w:r>
    </w:p>
    <w:p w14:paraId="3FC2947C" w14:textId="77777777" w:rsidR="0009128C" w:rsidRPr="00782F71" w:rsidRDefault="0009128C" w:rsidP="0009128C">
      <w:pPr>
        <w:spacing w:after="120"/>
        <w:jc w:val="both"/>
        <w:rPr>
          <w:rFonts w:ascii="Times New Roman" w:hAnsi="Times New Roman"/>
          <w:sz w:val="24"/>
          <w:szCs w:val="24"/>
        </w:rPr>
      </w:pPr>
      <w:r w:rsidRPr="00782F71">
        <w:rPr>
          <w:rFonts w:ascii="Times New Roman" w:hAnsi="Times New Roman"/>
          <w:sz w:val="24"/>
          <w:szCs w:val="24"/>
        </w:rPr>
        <w:t>2. Dëmet përballohen nga vetë bashkitë e prekura nga fatkeqësia, nëpërmjet fondit të dedikuar për mbrojtjen civile.</w:t>
      </w:r>
    </w:p>
    <w:p w14:paraId="26C73E94" w14:textId="77777777" w:rsidR="0009128C" w:rsidRPr="00782F71" w:rsidRDefault="0009128C" w:rsidP="0009128C">
      <w:pPr>
        <w:spacing w:after="120"/>
        <w:jc w:val="both"/>
        <w:rPr>
          <w:rFonts w:ascii="Times New Roman" w:hAnsi="Times New Roman"/>
          <w:sz w:val="24"/>
          <w:szCs w:val="24"/>
        </w:rPr>
      </w:pPr>
      <w:r w:rsidRPr="00782F71">
        <w:rPr>
          <w:rFonts w:ascii="Times New Roman" w:hAnsi="Times New Roman"/>
          <w:sz w:val="24"/>
          <w:szCs w:val="24"/>
        </w:rPr>
        <w:t>3. Në rast se bashkitë nuk kanë fonde të mjaftueshme për ndihmë financiare, atëherë i planifikojnë ato për vitin pasardhës, deri në masën e kompensimit të subjekteve të dëmtuara.</w:t>
      </w:r>
    </w:p>
    <w:p w14:paraId="44B86BF6" w14:textId="77777777" w:rsidR="0009128C" w:rsidRPr="00782F71" w:rsidRDefault="0009128C" w:rsidP="0009128C">
      <w:pPr>
        <w:spacing w:after="120"/>
        <w:jc w:val="both"/>
        <w:rPr>
          <w:rFonts w:ascii="Times New Roman" w:hAnsi="Times New Roman"/>
          <w:sz w:val="24"/>
          <w:szCs w:val="24"/>
        </w:rPr>
      </w:pPr>
      <w:r w:rsidRPr="00782F71">
        <w:rPr>
          <w:rFonts w:ascii="Times New Roman" w:hAnsi="Times New Roman"/>
          <w:sz w:val="24"/>
          <w:szCs w:val="24"/>
        </w:rPr>
        <w:t>4. Në rast se vlera e ndihmës financiare tejkalon 8 % të buxhetit të bashkisë, KMC-ja vendos që kompensimi të kryhet nga AKMC-ja.</w:t>
      </w:r>
    </w:p>
    <w:p w14:paraId="72129F0C" w14:textId="77777777" w:rsidR="0009128C" w:rsidRPr="00782F71" w:rsidRDefault="0009128C" w:rsidP="0009128C">
      <w:pPr>
        <w:spacing w:after="120"/>
        <w:jc w:val="both"/>
        <w:rPr>
          <w:rFonts w:ascii="Times New Roman" w:hAnsi="Times New Roman"/>
          <w:sz w:val="24"/>
          <w:szCs w:val="24"/>
        </w:rPr>
      </w:pPr>
      <w:r w:rsidRPr="00782F71">
        <w:rPr>
          <w:rFonts w:ascii="Times New Roman" w:hAnsi="Times New Roman"/>
          <w:sz w:val="24"/>
          <w:szCs w:val="24"/>
        </w:rPr>
        <w:t>5. Në çdo rast, kur shpallet gjendja e fatkeqësisë natyrore, dhënia e ndihmës financiare mund të bëhet me vendim të veçantë të Këshillit të Ministrave, me propozim të ministrit.</w:t>
      </w:r>
    </w:p>
    <w:p w14:paraId="4F6C71AA" w14:textId="77777777" w:rsidR="0009128C" w:rsidRPr="001136CB" w:rsidRDefault="0009128C" w:rsidP="0009128C">
      <w:pPr>
        <w:spacing w:after="120"/>
        <w:jc w:val="both"/>
        <w:rPr>
          <w:rFonts w:ascii="Times New Roman" w:hAnsi="Times New Roman"/>
          <w:sz w:val="24"/>
          <w:szCs w:val="24"/>
        </w:rPr>
      </w:pPr>
      <w:r w:rsidRPr="00782F71">
        <w:rPr>
          <w:rFonts w:ascii="Times New Roman" w:hAnsi="Times New Roman"/>
          <w:sz w:val="24"/>
          <w:szCs w:val="24"/>
        </w:rPr>
        <w:t>6. Masa e kompensimit të dëmeve, procedurat, afatet, strukturat shtetërore përgjegjëse për vlerësimin e dëmeve, si dhe pasuritë dhe subjektet që kompensohen miratohen me vendim të Këshillit të Ministrave.”</w:t>
      </w:r>
    </w:p>
    <w:p w14:paraId="34F1C0D2" w14:textId="34450ABB" w:rsidR="00C268CA" w:rsidRDefault="00C268CA" w:rsidP="00950EC1">
      <w:pPr>
        <w:spacing w:after="120"/>
        <w:jc w:val="both"/>
        <w:rPr>
          <w:rFonts w:ascii="Times New Roman" w:eastAsia="Times New Roman" w:hAnsi="Times New Roman"/>
          <w:sz w:val="24"/>
          <w:szCs w:val="24"/>
        </w:rPr>
      </w:pPr>
      <w:r w:rsidRPr="00C268CA">
        <w:rPr>
          <w:rFonts w:ascii="Times New Roman" w:eastAsia="Times New Roman" w:hAnsi="Times New Roman"/>
          <w:sz w:val="24"/>
          <w:szCs w:val="24"/>
        </w:rPr>
        <w:t>Parashikimi aktual i nenit 41, sipas ligjit 45/2019</w:t>
      </w:r>
      <w:r>
        <w:rPr>
          <w:rFonts w:ascii="Times New Roman" w:eastAsia="Times New Roman" w:hAnsi="Times New Roman"/>
          <w:sz w:val="24"/>
          <w:szCs w:val="24"/>
        </w:rPr>
        <w:t xml:space="preserve"> detyron shtetin shqiptar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p</w:t>
      </w:r>
      <w:r w:rsidR="00F32645">
        <w:rPr>
          <w:rFonts w:ascii="Times New Roman" w:eastAsia="Times New Roman" w:hAnsi="Times New Roman"/>
          <w:sz w:val="24"/>
          <w:szCs w:val="24"/>
        </w:rPr>
        <w:t>ë</w:t>
      </w:r>
      <w:r>
        <w:rPr>
          <w:rFonts w:ascii="Times New Roman" w:eastAsia="Times New Roman" w:hAnsi="Times New Roman"/>
          <w:sz w:val="24"/>
          <w:szCs w:val="24"/>
        </w:rPr>
        <w:t>rgjigjet p</w:t>
      </w:r>
      <w:r w:rsidR="00F32645">
        <w:rPr>
          <w:rFonts w:ascii="Times New Roman" w:eastAsia="Times New Roman" w:hAnsi="Times New Roman"/>
          <w:sz w:val="24"/>
          <w:szCs w:val="24"/>
        </w:rPr>
        <w:t>ë</w:t>
      </w:r>
      <w:r>
        <w:rPr>
          <w:rFonts w:ascii="Times New Roman" w:eastAsia="Times New Roman" w:hAnsi="Times New Roman"/>
          <w:sz w:val="24"/>
          <w:szCs w:val="24"/>
        </w:rPr>
        <w:t>r d</w:t>
      </w:r>
      <w:r w:rsidR="00F32645">
        <w:rPr>
          <w:rFonts w:ascii="Times New Roman" w:eastAsia="Times New Roman" w:hAnsi="Times New Roman"/>
          <w:sz w:val="24"/>
          <w:szCs w:val="24"/>
        </w:rPr>
        <w:t>ë</w:t>
      </w:r>
      <w:r>
        <w:rPr>
          <w:rFonts w:ascii="Times New Roman" w:eastAsia="Times New Roman" w:hAnsi="Times New Roman"/>
          <w:sz w:val="24"/>
          <w:szCs w:val="24"/>
        </w:rPr>
        <w:t>met e shkaktuara nga fatkeq</w:t>
      </w:r>
      <w:r w:rsidR="00F32645">
        <w:rPr>
          <w:rFonts w:ascii="Times New Roman" w:eastAsia="Times New Roman" w:hAnsi="Times New Roman"/>
          <w:sz w:val="24"/>
          <w:szCs w:val="24"/>
        </w:rPr>
        <w:t>ë</w:t>
      </w:r>
      <w:r>
        <w:rPr>
          <w:rFonts w:ascii="Times New Roman" w:eastAsia="Times New Roman" w:hAnsi="Times New Roman"/>
          <w:sz w:val="24"/>
          <w:szCs w:val="24"/>
        </w:rPr>
        <w:t>sit</w:t>
      </w:r>
      <w:r w:rsidR="00F32645">
        <w:rPr>
          <w:rFonts w:ascii="Times New Roman" w:eastAsia="Times New Roman" w:hAnsi="Times New Roman"/>
          <w:sz w:val="24"/>
          <w:szCs w:val="24"/>
        </w:rPr>
        <w:t>ë</w:t>
      </w:r>
      <w:r>
        <w:rPr>
          <w:rFonts w:ascii="Times New Roman" w:eastAsia="Times New Roman" w:hAnsi="Times New Roman"/>
          <w:sz w:val="24"/>
          <w:szCs w:val="24"/>
        </w:rPr>
        <w:t>, çka sjell nj</w:t>
      </w:r>
      <w:r w:rsidR="00F32645">
        <w:rPr>
          <w:rFonts w:ascii="Times New Roman" w:eastAsia="Times New Roman" w:hAnsi="Times New Roman"/>
          <w:sz w:val="24"/>
          <w:szCs w:val="24"/>
        </w:rPr>
        <w:t>ë</w:t>
      </w:r>
      <w:r>
        <w:rPr>
          <w:rFonts w:ascii="Times New Roman" w:eastAsia="Times New Roman" w:hAnsi="Times New Roman"/>
          <w:sz w:val="24"/>
          <w:szCs w:val="24"/>
        </w:rPr>
        <w:t xml:space="preserve"> barr</w:t>
      </w:r>
      <w:r w:rsidR="00F32645">
        <w:rPr>
          <w:rFonts w:ascii="Times New Roman" w:eastAsia="Times New Roman" w:hAnsi="Times New Roman"/>
          <w:sz w:val="24"/>
          <w:szCs w:val="24"/>
        </w:rPr>
        <w:t>ë</w:t>
      </w:r>
      <w:r>
        <w:rPr>
          <w:rFonts w:ascii="Times New Roman" w:eastAsia="Times New Roman" w:hAnsi="Times New Roman"/>
          <w:sz w:val="24"/>
          <w:szCs w:val="24"/>
        </w:rPr>
        <w:t xml:space="preserve">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konsiderueshme p</w:t>
      </w:r>
      <w:r w:rsidR="00F32645">
        <w:rPr>
          <w:rFonts w:ascii="Times New Roman" w:eastAsia="Times New Roman" w:hAnsi="Times New Roman"/>
          <w:sz w:val="24"/>
          <w:szCs w:val="24"/>
        </w:rPr>
        <w:t>ë</w:t>
      </w:r>
      <w:r>
        <w:rPr>
          <w:rFonts w:ascii="Times New Roman" w:eastAsia="Times New Roman" w:hAnsi="Times New Roman"/>
          <w:sz w:val="24"/>
          <w:szCs w:val="24"/>
        </w:rPr>
        <w:t>r buxhetin e shtetit dhe dekurajon sigurimin e pronave nga qytetar</w:t>
      </w:r>
      <w:r w:rsidR="00F32645">
        <w:rPr>
          <w:rFonts w:ascii="Times New Roman" w:eastAsia="Times New Roman" w:hAnsi="Times New Roman"/>
          <w:sz w:val="24"/>
          <w:szCs w:val="24"/>
        </w:rPr>
        <w:t>ë</w:t>
      </w:r>
      <w:r>
        <w:rPr>
          <w:rFonts w:ascii="Times New Roman" w:eastAsia="Times New Roman" w:hAnsi="Times New Roman"/>
          <w:sz w:val="24"/>
          <w:szCs w:val="24"/>
        </w:rPr>
        <w:t xml:space="preserve">t, sikurse </w:t>
      </w:r>
      <w:r w:rsidR="00F32645">
        <w:rPr>
          <w:rFonts w:ascii="Times New Roman" w:eastAsia="Times New Roman" w:hAnsi="Times New Roman"/>
          <w:sz w:val="24"/>
          <w:szCs w:val="24"/>
        </w:rPr>
        <w:t>ë</w:t>
      </w:r>
      <w:r>
        <w:rPr>
          <w:rFonts w:ascii="Times New Roman" w:eastAsia="Times New Roman" w:hAnsi="Times New Roman"/>
          <w:sz w:val="24"/>
          <w:szCs w:val="24"/>
        </w:rPr>
        <w:t>sht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v</w:t>
      </w:r>
      <w:r w:rsidR="00F32645">
        <w:rPr>
          <w:rFonts w:ascii="Times New Roman" w:eastAsia="Times New Roman" w:hAnsi="Times New Roman"/>
          <w:sz w:val="24"/>
          <w:szCs w:val="24"/>
        </w:rPr>
        <w:t>ë</w:t>
      </w:r>
      <w:r>
        <w:rPr>
          <w:rFonts w:ascii="Times New Roman" w:eastAsia="Times New Roman" w:hAnsi="Times New Roman"/>
          <w:sz w:val="24"/>
          <w:szCs w:val="24"/>
        </w:rPr>
        <w:t>rejtur nga Kryeministria gjat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procesit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konsultimit p</w:t>
      </w:r>
      <w:r w:rsidR="00F32645">
        <w:rPr>
          <w:rFonts w:ascii="Times New Roman" w:eastAsia="Times New Roman" w:hAnsi="Times New Roman"/>
          <w:sz w:val="24"/>
          <w:szCs w:val="24"/>
        </w:rPr>
        <w:t>ë</w:t>
      </w:r>
      <w:r>
        <w:rPr>
          <w:rFonts w:ascii="Times New Roman" w:eastAsia="Times New Roman" w:hAnsi="Times New Roman"/>
          <w:sz w:val="24"/>
          <w:szCs w:val="24"/>
        </w:rPr>
        <w:t>r projektvendimin “P</w:t>
      </w:r>
      <w:r w:rsidR="00F32645">
        <w:rPr>
          <w:rFonts w:ascii="Times New Roman" w:eastAsia="Times New Roman" w:hAnsi="Times New Roman"/>
          <w:sz w:val="24"/>
          <w:szCs w:val="24"/>
        </w:rPr>
        <w:t>ë</w:t>
      </w:r>
      <w:r>
        <w:rPr>
          <w:rFonts w:ascii="Times New Roman" w:eastAsia="Times New Roman" w:hAnsi="Times New Roman"/>
          <w:sz w:val="24"/>
          <w:szCs w:val="24"/>
        </w:rPr>
        <w:t>r p</w:t>
      </w:r>
      <w:r w:rsidR="00F32645">
        <w:rPr>
          <w:rFonts w:ascii="Times New Roman" w:eastAsia="Times New Roman" w:hAnsi="Times New Roman"/>
          <w:sz w:val="24"/>
          <w:szCs w:val="24"/>
        </w:rPr>
        <w:t>ë</w:t>
      </w:r>
      <w:r>
        <w:rPr>
          <w:rFonts w:ascii="Times New Roman" w:eastAsia="Times New Roman" w:hAnsi="Times New Roman"/>
          <w:sz w:val="24"/>
          <w:szCs w:val="24"/>
        </w:rPr>
        <w:t>rcaktimin e mas</w:t>
      </w:r>
      <w:r w:rsidR="00F32645">
        <w:rPr>
          <w:rFonts w:ascii="Times New Roman" w:eastAsia="Times New Roman" w:hAnsi="Times New Roman"/>
          <w:sz w:val="24"/>
          <w:szCs w:val="24"/>
        </w:rPr>
        <w:t>ë</w:t>
      </w:r>
      <w:r>
        <w:rPr>
          <w:rFonts w:ascii="Times New Roman" w:eastAsia="Times New Roman" w:hAnsi="Times New Roman"/>
          <w:sz w:val="24"/>
          <w:szCs w:val="24"/>
        </w:rPr>
        <w:t>s s</w:t>
      </w:r>
      <w:r w:rsidR="00F32645">
        <w:rPr>
          <w:rFonts w:ascii="Times New Roman" w:eastAsia="Times New Roman" w:hAnsi="Times New Roman"/>
          <w:sz w:val="24"/>
          <w:szCs w:val="24"/>
        </w:rPr>
        <w:t>ë</w:t>
      </w:r>
      <w:r>
        <w:rPr>
          <w:rFonts w:ascii="Times New Roman" w:eastAsia="Times New Roman" w:hAnsi="Times New Roman"/>
          <w:sz w:val="24"/>
          <w:szCs w:val="24"/>
        </w:rPr>
        <w:t xml:space="preserve"> kompensimit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d</w:t>
      </w:r>
      <w:r w:rsidR="00F32645">
        <w:rPr>
          <w:rFonts w:ascii="Times New Roman" w:eastAsia="Times New Roman" w:hAnsi="Times New Roman"/>
          <w:sz w:val="24"/>
          <w:szCs w:val="24"/>
        </w:rPr>
        <w:t>ë</w:t>
      </w:r>
      <w:r>
        <w:rPr>
          <w:rFonts w:ascii="Times New Roman" w:eastAsia="Times New Roman" w:hAnsi="Times New Roman"/>
          <w:sz w:val="24"/>
          <w:szCs w:val="24"/>
        </w:rPr>
        <w:t>meve, procedurave, afateve, strukturave shtet</w:t>
      </w:r>
      <w:r w:rsidR="00F32645">
        <w:rPr>
          <w:rFonts w:ascii="Times New Roman" w:eastAsia="Times New Roman" w:hAnsi="Times New Roman"/>
          <w:sz w:val="24"/>
          <w:szCs w:val="24"/>
        </w:rPr>
        <w:t>ë</w:t>
      </w:r>
      <w:r>
        <w:rPr>
          <w:rFonts w:ascii="Times New Roman" w:eastAsia="Times New Roman" w:hAnsi="Times New Roman"/>
          <w:sz w:val="24"/>
          <w:szCs w:val="24"/>
        </w:rPr>
        <w:t>rore p</w:t>
      </w:r>
      <w:r w:rsidR="00F32645">
        <w:rPr>
          <w:rFonts w:ascii="Times New Roman" w:eastAsia="Times New Roman" w:hAnsi="Times New Roman"/>
          <w:sz w:val="24"/>
          <w:szCs w:val="24"/>
        </w:rPr>
        <w:t>ë</w:t>
      </w:r>
      <w:r>
        <w:rPr>
          <w:rFonts w:ascii="Times New Roman" w:eastAsia="Times New Roman" w:hAnsi="Times New Roman"/>
          <w:sz w:val="24"/>
          <w:szCs w:val="24"/>
        </w:rPr>
        <w:t>rgjegj</w:t>
      </w:r>
      <w:r w:rsidR="00F32645">
        <w:rPr>
          <w:rFonts w:ascii="Times New Roman" w:eastAsia="Times New Roman" w:hAnsi="Times New Roman"/>
          <w:sz w:val="24"/>
          <w:szCs w:val="24"/>
        </w:rPr>
        <w:t>ë</w:t>
      </w:r>
      <w:r>
        <w:rPr>
          <w:rFonts w:ascii="Times New Roman" w:eastAsia="Times New Roman" w:hAnsi="Times New Roman"/>
          <w:sz w:val="24"/>
          <w:szCs w:val="24"/>
        </w:rPr>
        <w:t>se p</w:t>
      </w:r>
      <w:r w:rsidR="00F32645">
        <w:rPr>
          <w:rFonts w:ascii="Times New Roman" w:eastAsia="Times New Roman" w:hAnsi="Times New Roman"/>
          <w:sz w:val="24"/>
          <w:szCs w:val="24"/>
        </w:rPr>
        <w:t>ë</w:t>
      </w:r>
      <w:r>
        <w:rPr>
          <w:rFonts w:ascii="Times New Roman" w:eastAsia="Times New Roman" w:hAnsi="Times New Roman"/>
          <w:sz w:val="24"/>
          <w:szCs w:val="24"/>
        </w:rPr>
        <w:t>r vler</w:t>
      </w:r>
      <w:r w:rsidR="00F32645">
        <w:rPr>
          <w:rFonts w:ascii="Times New Roman" w:eastAsia="Times New Roman" w:hAnsi="Times New Roman"/>
          <w:sz w:val="24"/>
          <w:szCs w:val="24"/>
        </w:rPr>
        <w:t>ë</w:t>
      </w:r>
      <w:r>
        <w:rPr>
          <w:rFonts w:ascii="Times New Roman" w:eastAsia="Times New Roman" w:hAnsi="Times New Roman"/>
          <w:sz w:val="24"/>
          <w:szCs w:val="24"/>
        </w:rPr>
        <w:t>simin e d</w:t>
      </w:r>
      <w:r w:rsidR="00F32645">
        <w:rPr>
          <w:rFonts w:ascii="Times New Roman" w:eastAsia="Times New Roman" w:hAnsi="Times New Roman"/>
          <w:sz w:val="24"/>
          <w:szCs w:val="24"/>
        </w:rPr>
        <w:t>ë</w:t>
      </w:r>
      <w:r>
        <w:rPr>
          <w:rFonts w:ascii="Times New Roman" w:eastAsia="Times New Roman" w:hAnsi="Times New Roman"/>
          <w:sz w:val="24"/>
          <w:szCs w:val="24"/>
        </w:rPr>
        <w:t>meve, si dhe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pasurive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subjekteve q</w:t>
      </w:r>
      <w:r w:rsidR="00F32645">
        <w:rPr>
          <w:rFonts w:ascii="Times New Roman" w:eastAsia="Times New Roman" w:hAnsi="Times New Roman"/>
          <w:sz w:val="24"/>
          <w:szCs w:val="24"/>
        </w:rPr>
        <w:t>ë</w:t>
      </w:r>
      <w:r>
        <w:rPr>
          <w:rFonts w:ascii="Times New Roman" w:eastAsia="Times New Roman" w:hAnsi="Times New Roman"/>
          <w:sz w:val="24"/>
          <w:szCs w:val="24"/>
        </w:rPr>
        <w:t xml:space="preserve"> kompensohen </w:t>
      </w:r>
      <w:r w:rsidR="00AF62AE">
        <w:rPr>
          <w:rFonts w:ascii="Times New Roman" w:eastAsia="Times New Roman" w:hAnsi="Times New Roman"/>
          <w:sz w:val="24"/>
          <w:szCs w:val="24"/>
        </w:rPr>
        <w:t>p</w:t>
      </w:r>
      <w:r w:rsidR="00F32645">
        <w:rPr>
          <w:rFonts w:ascii="Times New Roman" w:eastAsia="Times New Roman" w:hAnsi="Times New Roman"/>
          <w:sz w:val="24"/>
          <w:szCs w:val="24"/>
        </w:rPr>
        <w:t>ë</w:t>
      </w:r>
      <w:r w:rsidR="00AF62AE">
        <w:rPr>
          <w:rFonts w:ascii="Times New Roman" w:eastAsia="Times New Roman" w:hAnsi="Times New Roman"/>
          <w:sz w:val="24"/>
          <w:szCs w:val="24"/>
        </w:rPr>
        <w:t>r d</w:t>
      </w:r>
      <w:r w:rsidR="00F32645">
        <w:rPr>
          <w:rFonts w:ascii="Times New Roman" w:eastAsia="Times New Roman" w:hAnsi="Times New Roman"/>
          <w:sz w:val="24"/>
          <w:szCs w:val="24"/>
        </w:rPr>
        <w:t>ë</w:t>
      </w:r>
      <w:r w:rsidR="00AF62AE">
        <w:rPr>
          <w:rFonts w:ascii="Times New Roman" w:eastAsia="Times New Roman" w:hAnsi="Times New Roman"/>
          <w:sz w:val="24"/>
          <w:szCs w:val="24"/>
        </w:rPr>
        <w:t>met q</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shkaktohen si pasoj</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e nj</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fatkeq</w:t>
      </w:r>
      <w:r w:rsidR="00F32645">
        <w:rPr>
          <w:rFonts w:ascii="Times New Roman" w:eastAsia="Times New Roman" w:hAnsi="Times New Roman"/>
          <w:sz w:val="24"/>
          <w:szCs w:val="24"/>
        </w:rPr>
        <w:t>ë</w:t>
      </w:r>
      <w:r w:rsidR="00AF62AE">
        <w:rPr>
          <w:rFonts w:ascii="Times New Roman" w:eastAsia="Times New Roman" w:hAnsi="Times New Roman"/>
          <w:sz w:val="24"/>
          <w:szCs w:val="24"/>
        </w:rPr>
        <w:t>sie”. P</w:t>
      </w:r>
      <w:r w:rsidR="00F32645">
        <w:rPr>
          <w:rFonts w:ascii="Times New Roman" w:eastAsia="Times New Roman" w:hAnsi="Times New Roman"/>
          <w:sz w:val="24"/>
          <w:szCs w:val="24"/>
        </w:rPr>
        <w:t>ë</w:t>
      </w:r>
      <w:r w:rsidR="00AF62AE">
        <w:rPr>
          <w:rFonts w:ascii="Times New Roman" w:eastAsia="Times New Roman" w:hAnsi="Times New Roman"/>
          <w:sz w:val="24"/>
          <w:szCs w:val="24"/>
        </w:rPr>
        <w:t>r k</w:t>
      </w:r>
      <w:r w:rsidR="00F32645">
        <w:rPr>
          <w:rFonts w:ascii="Times New Roman" w:eastAsia="Times New Roman" w:hAnsi="Times New Roman"/>
          <w:sz w:val="24"/>
          <w:szCs w:val="24"/>
        </w:rPr>
        <w:t>ë</w:t>
      </w:r>
      <w:r w:rsidR="00AF62AE">
        <w:rPr>
          <w:rFonts w:ascii="Times New Roman" w:eastAsia="Times New Roman" w:hAnsi="Times New Roman"/>
          <w:sz w:val="24"/>
          <w:szCs w:val="24"/>
        </w:rPr>
        <w:t>to arsye, jan</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p</w:t>
      </w:r>
      <w:r w:rsidR="00F32645">
        <w:rPr>
          <w:rFonts w:ascii="Times New Roman" w:eastAsia="Times New Roman" w:hAnsi="Times New Roman"/>
          <w:sz w:val="24"/>
          <w:szCs w:val="24"/>
        </w:rPr>
        <w:t>ë</w:t>
      </w:r>
      <w:r w:rsidR="00AF62AE">
        <w:rPr>
          <w:rFonts w:ascii="Times New Roman" w:eastAsia="Times New Roman" w:hAnsi="Times New Roman"/>
          <w:sz w:val="24"/>
          <w:szCs w:val="24"/>
        </w:rPr>
        <w:t>rdorur termat “ndihm</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financiare shtet</w:t>
      </w:r>
      <w:r w:rsidR="00F32645">
        <w:rPr>
          <w:rFonts w:ascii="Times New Roman" w:eastAsia="Times New Roman" w:hAnsi="Times New Roman"/>
          <w:sz w:val="24"/>
          <w:szCs w:val="24"/>
        </w:rPr>
        <w:t>ë</w:t>
      </w:r>
      <w:r w:rsidR="00AF62AE">
        <w:rPr>
          <w:rFonts w:ascii="Times New Roman" w:eastAsia="Times New Roman" w:hAnsi="Times New Roman"/>
          <w:sz w:val="24"/>
          <w:szCs w:val="24"/>
        </w:rPr>
        <w:t>rore”, çka ridimensionon p</w:t>
      </w:r>
      <w:r w:rsidR="00F32645">
        <w:rPr>
          <w:rFonts w:ascii="Times New Roman" w:eastAsia="Times New Roman" w:hAnsi="Times New Roman"/>
          <w:sz w:val="24"/>
          <w:szCs w:val="24"/>
        </w:rPr>
        <w:t>ë</w:t>
      </w:r>
      <w:r w:rsidR="00AF62AE">
        <w:rPr>
          <w:rFonts w:ascii="Times New Roman" w:eastAsia="Times New Roman" w:hAnsi="Times New Roman"/>
          <w:sz w:val="24"/>
          <w:szCs w:val="24"/>
        </w:rPr>
        <w:t>rfshirjen e shtetit n</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leht</w:t>
      </w:r>
      <w:r w:rsidR="00F32645">
        <w:rPr>
          <w:rFonts w:ascii="Times New Roman" w:eastAsia="Times New Roman" w:hAnsi="Times New Roman"/>
          <w:sz w:val="24"/>
          <w:szCs w:val="24"/>
        </w:rPr>
        <w:t>ë</w:t>
      </w:r>
      <w:r w:rsidR="00AF62AE">
        <w:rPr>
          <w:rFonts w:ascii="Times New Roman" w:eastAsia="Times New Roman" w:hAnsi="Times New Roman"/>
          <w:sz w:val="24"/>
          <w:szCs w:val="24"/>
        </w:rPr>
        <w:t>simin e pasojave t</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fatkeq</w:t>
      </w:r>
      <w:r w:rsidR="00F32645">
        <w:rPr>
          <w:rFonts w:ascii="Times New Roman" w:eastAsia="Times New Roman" w:hAnsi="Times New Roman"/>
          <w:sz w:val="24"/>
          <w:szCs w:val="24"/>
        </w:rPr>
        <w:t>ë</w:t>
      </w:r>
      <w:r w:rsidR="00AF62AE">
        <w:rPr>
          <w:rFonts w:ascii="Times New Roman" w:eastAsia="Times New Roman" w:hAnsi="Times New Roman"/>
          <w:sz w:val="24"/>
          <w:szCs w:val="24"/>
        </w:rPr>
        <w:t>sive. Kjo nd</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rhyrje </w:t>
      </w:r>
      <w:r w:rsidR="00F32645">
        <w:rPr>
          <w:rFonts w:ascii="Times New Roman" w:eastAsia="Times New Roman" w:hAnsi="Times New Roman"/>
          <w:sz w:val="24"/>
          <w:szCs w:val="24"/>
        </w:rPr>
        <w:t>ë</w:t>
      </w:r>
      <w:r w:rsidR="00AF62AE">
        <w:rPr>
          <w:rFonts w:ascii="Times New Roman" w:eastAsia="Times New Roman" w:hAnsi="Times New Roman"/>
          <w:sz w:val="24"/>
          <w:szCs w:val="24"/>
        </w:rPr>
        <w:t>sht</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n</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t</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nj</w:t>
      </w:r>
      <w:r w:rsidR="00F32645">
        <w:rPr>
          <w:rFonts w:ascii="Times New Roman" w:eastAsia="Times New Roman" w:hAnsi="Times New Roman"/>
          <w:sz w:val="24"/>
          <w:szCs w:val="24"/>
        </w:rPr>
        <w:t>ë</w:t>
      </w:r>
      <w:r w:rsidR="00AF62AE">
        <w:rPr>
          <w:rFonts w:ascii="Times New Roman" w:eastAsia="Times New Roman" w:hAnsi="Times New Roman"/>
          <w:sz w:val="24"/>
          <w:szCs w:val="24"/>
        </w:rPr>
        <w:t>jtin kah me promovimin e sigurimit vullnetar t</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pronave, si edhe me p</w:t>
      </w:r>
      <w:r w:rsidR="00F32645">
        <w:rPr>
          <w:rFonts w:ascii="Times New Roman" w:eastAsia="Times New Roman" w:hAnsi="Times New Roman"/>
          <w:sz w:val="24"/>
          <w:szCs w:val="24"/>
        </w:rPr>
        <w:t>ë</w:t>
      </w:r>
      <w:r w:rsidR="00AF62AE">
        <w:rPr>
          <w:rFonts w:ascii="Times New Roman" w:eastAsia="Times New Roman" w:hAnsi="Times New Roman"/>
          <w:sz w:val="24"/>
          <w:szCs w:val="24"/>
        </w:rPr>
        <w:t>rpjekjet p</w:t>
      </w:r>
      <w:r w:rsidR="00F32645">
        <w:rPr>
          <w:rFonts w:ascii="Times New Roman" w:eastAsia="Times New Roman" w:hAnsi="Times New Roman"/>
          <w:sz w:val="24"/>
          <w:szCs w:val="24"/>
        </w:rPr>
        <w:t>ë</w:t>
      </w:r>
      <w:r w:rsidR="00AF62AE">
        <w:rPr>
          <w:rFonts w:ascii="Times New Roman" w:eastAsia="Times New Roman" w:hAnsi="Times New Roman"/>
          <w:sz w:val="24"/>
          <w:szCs w:val="24"/>
        </w:rPr>
        <w:t>r krijimin e kuadrit ligjor p</w:t>
      </w:r>
      <w:r w:rsidR="00F32645">
        <w:rPr>
          <w:rFonts w:ascii="Times New Roman" w:eastAsia="Times New Roman" w:hAnsi="Times New Roman"/>
          <w:sz w:val="24"/>
          <w:szCs w:val="24"/>
        </w:rPr>
        <w:t>ë</w:t>
      </w:r>
      <w:r w:rsidR="00AF62AE">
        <w:rPr>
          <w:rFonts w:ascii="Times New Roman" w:eastAsia="Times New Roman" w:hAnsi="Times New Roman"/>
          <w:sz w:val="24"/>
          <w:szCs w:val="24"/>
        </w:rPr>
        <w:t>r sigurimin e detyruar t</w:t>
      </w:r>
      <w:r w:rsidR="00F32645">
        <w:rPr>
          <w:rFonts w:ascii="Times New Roman" w:eastAsia="Times New Roman" w:hAnsi="Times New Roman"/>
          <w:sz w:val="24"/>
          <w:szCs w:val="24"/>
        </w:rPr>
        <w:t>ë</w:t>
      </w:r>
      <w:r w:rsidR="00AF62AE">
        <w:rPr>
          <w:rFonts w:ascii="Times New Roman" w:eastAsia="Times New Roman" w:hAnsi="Times New Roman"/>
          <w:sz w:val="24"/>
          <w:szCs w:val="24"/>
        </w:rPr>
        <w:t xml:space="preserve"> tyre.</w:t>
      </w:r>
    </w:p>
    <w:p w14:paraId="6BC62F67" w14:textId="77777777" w:rsidR="00C268CA" w:rsidRPr="00C268CA" w:rsidRDefault="00C268CA" w:rsidP="00950EC1">
      <w:pPr>
        <w:spacing w:after="120"/>
        <w:jc w:val="both"/>
        <w:rPr>
          <w:rFonts w:ascii="Times New Roman" w:eastAsia="Times New Roman" w:hAnsi="Times New Roman"/>
          <w:sz w:val="24"/>
          <w:szCs w:val="24"/>
        </w:rPr>
      </w:pPr>
    </w:p>
    <w:p w14:paraId="76F45938" w14:textId="23338883" w:rsidR="00950EC1" w:rsidRPr="00374C20" w:rsidRDefault="0009128C" w:rsidP="00950EC1">
      <w:pPr>
        <w:spacing w:after="120"/>
        <w:jc w:val="both"/>
        <w:rPr>
          <w:rFonts w:ascii="Times New Roman" w:hAnsi="Times New Roman"/>
          <w:b/>
          <w:sz w:val="24"/>
          <w:szCs w:val="24"/>
        </w:rPr>
      </w:pPr>
      <w:r>
        <w:rPr>
          <w:rFonts w:ascii="Times New Roman" w:hAnsi="Times New Roman"/>
          <w:b/>
          <w:sz w:val="24"/>
          <w:szCs w:val="24"/>
        </w:rPr>
        <w:t>Në nenin 21</w:t>
      </w:r>
      <w:r w:rsidR="008E4E02" w:rsidRPr="00374C20">
        <w:rPr>
          <w:rFonts w:ascii="Times New Roman" w:hAnsi="Times New Roman"/>
          <w:b/>
          <w:sz w:val="24"/>
          <w:szCs w:val="24"/>
        </w:rPr>
        <w:t xml:space="preserve"> </w:t>
      </w:r>
      <w:r w:rsidR="008E4E02" w:rsidRPr="00374C20">
        <w:rPr>
          <w:rFonts w:ascii="Times New Roman" w:eastAsia="Times New Roman" w:hAnsi="Times New Roman"/>
          <w:b/>
          <w:sz w:val="24"/>
          <w:szCs w:val="24"/>
        </w:rPr>
        <w:t>parashikohet që neni 47, pika 3</w:t>
      </w:r>
      <w:r>
        <w:rPr>
          <w:rFonts w:ascii="Times New Roman" w:eastAsia="Times New Roman" w:hAnsi="Times New Roman"/>
          <w:b/>
          <w:sz w:val="24"/>
          <w:szCs w:val="24"/>
        </w:rPr>
        <w:t>,</w:t>
      </w:r>
      <w:r w:rsidR="008E4E02" w:rsidRPr="00374C20">
        <w:rPr>
          <w:rFonts w:ascii="Times New Roman" w:eastAsia="Times New Roman" w:hAnsi="Times New Roman"/>
          <w:b/>
          <w:sz w:val="24"/>
          <w:szCs w:val="24"/>
        </w:rPr>
        <w:t xml:space="preserve"> e ligjit 45/2019, </w:t>
      </w:r>
      <w:r w:rsidR="00950EC1" w:rsidRPr="00374C20">
        <w:rPr>
          <w:rFonts w:ascii="Times New Roman" w:hAnsi="Times New Roman"/>
          <w:b/>
          <w:sz w:val="24"/>
          <w:szCs w:val="24"/>
        </w:rPr>
        <w:t>ndryshon dhe bëhet:</w:t>
      </w:r>
    </w:p>
    <w:p w14:paraId="170FB3B4" w14:textId="77777777" w:rsidR="00950EC1" w:rsidRPr="00374C20" w:rsidRDefault="00950EC1" w:rsidP="00950EC1">
      <w:pPr>
        <w:spacing w:after="120"/>
        <w:jc w:val="both"/>
        <w:rPr>
          <w:rFonts w:ascii="Times New Roman" w:hAnsi="Times New Roman"/>
          <w:sz w:val="24"/>
          <w:szCs w:val="24"/>
        </w:rPr>
      </w:pPr>
      <w:r w:rsidRPr="00374C20">
        <w:rPr>
          <w:rFonts w:ascii="Times New Roman" w:hAnsi="Times New Roman"/>
          <w:sz w:val="24"/>
          <w:szCs w:val="24"/>
        </w:rPr>
        <w:t>“3. Ngritja dhe funksionimi i sistemit të numrit të unifikuar të thirrjeve emergjente 112 miratohen me vendim të Këshillit të Ministrave, me propozim të ministrit.”</w:t>
      </w:r>
    </w:p>
    <w:p w14:paraId="7198C818" w14:textId="228A8FAF" w:rsidR="008E4E02" w:rsidRDefault="00AF62AE" w:rsidP="00950EC1">
      <w:pPr>
        <w:spacing w:after="120"/>
        <w:jc w:val="both"/>
        <w:rPr>
          <w:rFonts w:ascii="Times New Roman" w:eastAsia="Times New Roman" w:hAnsi="Times New Roman"/>
          <w:sz w:val="24"/>
          <w:szCs w:val="24"/>
        </w:rPr>
      </w:pPr>
      <w:r w:rsidRPr="00AF62AE">
        <w:rPr>
          <w:rFonts w:ascii="Times New Roman" w:eastAsia="Times New Roman" w:hAnsi="Times New Roman"/>
          <w:sz w:val="24"/>
          <w:szCs w:val="24"/>
        </w:rPr>
        <w:lastRenderedPageBreak/>
        <w:t>N</w:t>
      </w:r>
      <w:r w:rsidR="00F32645">
        <w:rPr>
          <w:rFonts w:ascii="Times New Roman" w:eastAsia="Times New Roman" w:hAnsi="Times New Roman"/>
          <w:sz w:val="24"/>
          <w:szCs w:val="24"/>
        </w:rPr>
        <w:t>ë</w:t>
      </w:r>
      <w:r w:rsidRPr="00AF62AE">
        <w:rPr>
          <w:rFonts w:ascii="Times New Roman" w:eastAsia="Times New Roman" w:hAnsi="Times New Roman"/>
          <w:sz w:val="24"/>
          <w:szCs w:val="24"/>
        </w:rPr>
        <w:t xml:space="preserve"> pik</w:t>
      </w:r>
      <w:r w:rsidR="00F32645">
        <w:rPr>
          <w:rFonts w:ascii="Times New Roman" w:eastAsia="Times New Roman" w:hAnsi="Times New Roman"/>
          <w:sz w:val="24"/>
          <w:szCs w:val="24"/>
        </w:rPr>
        <w:t>ë</w:t>
      </w:r>
      <w:r w:rsidRPr="00AF62AE">
        <w:rPr>
          <w:rFonts w:ascii="Times New Roman" w:eastAsia="Times New Roman" w:hAnsi="Times New Roman"/>
          <w:sz w:val="24"/>
          <w:szCs w:val="24"/>
        </w:rPr>
        <w:t xml:space="preserve">n 1 </w:t>
      </w:r>
      <w:r w:rsidR="00F32645">
        <w:rPr>
          <w:rFonts w:ascii="Times New Roman" w:eastAsia="Times New Roman" w:hAnsi="Times New Roman"/>
          <w:sz w:val="24"/>
          <w:szCs w:val="24"/>
        </w:rPr>
        <w:t>ë</w:t>
      </w:r>
      <w:r w:rsidRPr="00AF62AE">
        <w:rPr>
          <w:rFonts w:ascii="Times New Roman" w:eastAsia="Times New Roman" w:hAnsi="Times New Roman"/>
          <w:sz w:val="24"/>
          <w:szCs w:val="24"/>
        </w:rPr>
        <w:t>sht</w:t>
      </w:r>
      <w:r w:rsidR="00F32645">
        <w:rPr>
          <w:rFonts w:ascii="Times New Roman" w:eastAsia="Times New Roman" w:hAnsi="Times New Roman"/>
          <w:sz w:val="24"/>
          <w:szCs w:val="24"/>
        </w:rPr>
        <w:t>ë</w:t>
      </w:r>
      <w:r w:rsidRPr="00AF62AE">
        <w:rPr>
          <w:rFonts w:ascii="Times New Roman" w:eastAsia="Times New Roman" w:hAnsi="Times New Roman"/>
          <w:sz w:val="24"/>
          <w:szCs w:val="24"/>
        </w:rPr>
        <w:t xml:space="preserve"> hequr termi “vendimmarrje”</w:t>
      </w:r>
      <w:r>
        <w:rPr>
          <w:rFonts w:ascii="Times New Roman" w:eastAsia="Times New Roman" w:hAnsi="Times New Roman"/>
          <w:sz w:val="24"/>
          <w:szCs w:val="24"/>
        </w:rPr>
        <w:t>, nd</w:t>
      </w:r>
      <w:r w:rsidR="00F32645">
        <w:rPr>
          <w:rFonts w:ascii="Times New Roman" w:eastAsia="Times New Roman" w:hAnsi="Times New Roman"/>
          <w:sz w:val="24"/>
          <w:szCs w:val="24"/>
        </w:rPr>
        <w:t>ë</w:t>
      </w:r>
      <w:r>
        <w:rPr>
          <w:rFonts w:ascii="Times New Roman" w:eastAsia="Times New Roman" w:hAnsi="Times New Roman"/>
          <w:sz w:val="24"/>
          <w:szCs w:val="24"/>
        </w:rPr>
        <w:t>rsa n</w:t>
      </w:r>
      <w:r w:rsidR="00F32645">
        <w:rPr>
          <w:rFonts w:ascii="Times New Roman" w:eastAsia="Times New Roman" w:hAnsi="Times New Roman"/>
          <w:sz w:val="24"/>
          <w:szCs w:val="24"/>
        </w:rPr>
        <w:t>ë</w:t>
      </w:r>
      <w:r>
        <w:rPr>
          <w:rFonts w:ascii="Times New Roman" w:eastAsia="Times New Roman" w:hAnsi="Times New Roman"/>
          <w:sz w:val="24"/>
          <w:szCs w:val="24"/>
        </w:rPr>
        <w:t xml:space="preserve"> pik</w:t>
      </w:r>
      <w:r w:rsidR="00F32645">
        <w:rPr>
          <w:rFonts w:ascii="Times New Roman" w:eastAsia="Times New Roman" w:hAnsi="Times New Roman"/>
          <w:sz w:val="24"/>
          <w:szCs w:val="24"/>
        </w:rPr>
        <w:t>ë</w:t>
      </w:r>
      <w:r>
        <w:rPr>
          <w:rFonts w:ascii="Times New Roman" w:eastAsia="Times New Roman" w:hAnsi="Times New Roman"/>
          <w:sz w:val="24"/>
          <w:szCs w:val="24"/>
        </w:rPr>
        <w:t>n 3 propozimi i vendimit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K</w:t>
      </w:r>
      <w:r w:rsidR="00F32645">
        <w:rPr>
          <w:rFonts w:ascii="Times New Roman" w:eastAsia="Times New Roman" w:hAnsi="Times New Roman"/>
          <w:sz w:val="24"/>
          <w:szCs w:val="24"/>
        </w:rPr>
        <w:t>ë</w:t>
      </w:r>
      <w:r>
        <w:rPr>
          <w:rFonts w:ascii="Times New Roman" w:eastAsia="Times New Roman" w:hAnsi="Times New Roman"/>
          <w:sz w:val="24"/>
          <w:szCs w:val="24"/>
        </w:rPr>
        <w:t>shillit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Ministrave “P</w:t>
      </w:r>
      <w:r w:rsidR="00F32645">
        <w:rPr>
          <w:rFonts w:ascii="Times New Roman" w:eastAsia="Times New Roman" w:hAnsi="Times New Roman"/>
          <w:sz w:val="24"/>
          <w:szCs w:val="24"/>
        </w:rPr>
        <w:t>ë</w:t>
      </w:r>
      <w:r>
        <w:rPr>
          <w:rFonts w:ascii="Times New Roman" w:eastAsia="Times New Roman" w:hAnsi="Times New Roman"/>
          <w:sz w:val="24"/>
          <w:szCs w:val="24"/>
        </w:rPr>
        <w:t>r ngritjen dhe funksionimin e sistemit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numrit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unifikuar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thirrjeve emergjente 112”, </w:t>
      </w:r>
      <w:r w:rsidR="00F32645">
        <w:rPr>
          <w:rFonts w:ascii="Times New Roman" w:eastAsia="Times New Roman" w:hAnsi="Times New Roman"/>
          <w:sz w:val="24"/>
          <w:szCs w:val="24"/>
        </w:rPr>
        <w:t>ë</w:t>
      </w:r>
      <w:r>
        <w:rPr>
          <w:rFonts w:ascii="Times New Roman" w:eastAsia="Times New Roman" w:hAnsi="Times New Roman"/>
          <w:sz w:val="24"/>
          <w:szCs w:val="24"/>
        </w:rPr>
        <w:t>sht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kompetenc</w:t>
      </w:r>
      <w:r w:rsidR="00F32645">
        <w:rPr>
          <w:rFonts w:ascii="Times New Roman" w:eastAsia="Times New Roman" w:hAnsi="Times New Roman"/>
          <w:sz w:val="24"/>
          <w:szCs w:val="24"/>
        </w:rPr>
        <w:t>ë</w:t>
      </w:r>
      <w:r>
        <w:rPr>
          <w:rFonts w:ascii="Times New Roman" w:eastAsia="Times New Roman" w:hAnsi="Times New Roman"/>
          <w:sz w:val="24"/>
          <w:szCs w:val="24"/>
        </w:rPr>
        <w:t xml:space="preserve"> e ministrit (e ministrit p</w:t>
      </w:r>
      <w:r w:rsidR="00F32645">
        <w:rPr>
          <w:rFonts w:ascii="Times New Roman" w:eastAsia="Times New Roman" w:hAnsi="Times New Roman"/>
          <w:sz w:val="24"/>
          <w:szCs w:val="24"/>
        </w:rPr>
        <w:t>ë</w:t>
      </w:r>
      <w:r>
        <w:rPr>
          <w:rFonts w:ascii="Times New Roman" w:eastAsia="Times New Roman" w:hAnsi="Times New Roman"/>
          <w:sz w:val="24"/>
          <w:szCs w:val="24"/>
        </w:rPr>
        <w:t>rgjegj</w:t>
      </w:r>
      <w:r w:rsidR="00F32645">
        <w:rPr>
          <w:rFonts w:ascii="Times New Roman" w:eastAsia="Times New Roman" w:hAnsi="Times New Roman"/>
          <w:sz w:val="24"/>
          <w:szCs w:val="24"/>
        </w:rPr>
        <w:t>ë</w:t>
      </w:r>
      <w:r>
        <w:rPr>
          <w:rFonts w:ascii="Times New Roman" w:eastAsia="Times New Roman" w:hAnsi="Times New Roman"/>
          <w:sz w:val="24"/>
          <w:szCs w:val="24"/>
        </w:rPr>
        <w:t>s p</w:t>
      </w:r>
      <w:r w:rsidR="00F32645">
        <w:rPr>
          <w:rFonts w:ascii="Times New Roman" w:eastAsia="Times New Roman" w:hAnsi="Times New Roman"/>
          <w:sz w:val="24"/>
          <w:szCs w:val="24"/>
        </w:rPr>
        <w:t>ë</w:t>
      </w:r>
      <w:r w:rsidR="0009128C">
        <w:rPr>
          <w:rFonts w:ascii="Times New Roman" w:eastAsia="Times New Roman" w:hAnsi="Times New Roman"/>
          <w:sz w:val="24"/>
          <w:szCs w:val="24"/>
        </w:rPr>
        <w:t>r mbrojtjen civile,</w:t>
      </w:r>
      <w:r>
        <w:rPr>
          <w:rFonts w:ascii="Times New Roman" w:eastAsia="Times New Roman" w:hAnsi="Times New Roman"/>
          <w:sz w:val="24"/>
          <w:szCs w:val="24"/>
        </w:rPr>
        <w:t xml:space="preserve"> kjo sipas nenit 3, pik</w:t>
      </w:r>
      <w:r w:rsidR="00F32645">
        <w:rPr>
          <w:rFonts w:ascii="Times New Roman" w:eastAsia="Times New Roman" w:hAnsi="Times New Roman"/>
          <w:sz w:val="24"/>
          <w:szCs w:val="24"/>
        </w:rPr>
        <w:t>ë</w:t>
      </w:r>
      <w:r>
        <w:rPr>
          <w:rFonts w:ascii="Times New Roman" w:eastAsia="Times New Roman" w:hAnsi="Times New Roman"/>
          <w:sz w:val="24"/>
          <w:szCs w:val="24"/>
        </w:rPr>
        <w:t>s 27 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ligjit aktual, ku </w:t>
      </w:r>
      <w:r w:rsidR="00F32645">
        <w:rPr>
          <w:rFonts w:ascii="Times New Roman" w:eastAsia="Times New Roman" w:hAnsi="Times New Roman"/>
          <w:sz w:val="24"/>
          <w:szCs w:val="24"/>
        </w:rPr>
        <w:t>ë</w:t>
      </w:r>
      <w:r>
        <w:rPr>
          <w:rFonts w:ascii="Times New Roman" w:eastAsia="Times New Roman" w:hAnsi="Times New Roman"/>
          <w:sz w:val="24"/>
          <w:szCs w:val="24"/>
        </w:rPr>
        <w:t>sht</w:t>
      </w:r>
      <w:r w:rsidR="00F32645">
        <w:rPr>
          <w:rFonts w:ascii="Times New Roman" w:eastAsia="Times New Roman" w:hAnsi="Times New Roman"/>
          <w:sz w:val="24"/>
          <w:szCs w:val="24"/>
        </w:rPr>
        <w:t>ë</w:t>
      </w:r>
      <w:r>
        <w:rPr>
          <w:rFonts w:ascii="Times New Roman" w:eastAsia="Times New Roman" w:hAnsi="Times New Roman"/>
          <w:sz w:val="24"/>
          <w:szCs w:val="24"/>
        </w:rPr>
        <w:t xml:space="preserve"> sakt</w:t>
      </w:r>
      <w:r w:rsidR="00F32645">
        <w:rPr>
          <w:rFonts w:ascii="Times New Roman" w:eastAsia="Times New Roman" w:hAnsi="Times New Roman"/>
          <w:sz w:val="24"/>
          <w:szCs w:val="24"/>
        </w:rPr>
        <w:t>ë</w:t>
      </w:r>
      <w:r>
        <w:rPr>
          <w:rFonts w:ascii="Times New Roman" w:eastAsia="Times New Roman" w:hAnsi="Times New Roman"/>
          <w:sz w:val="24"/>
          <w:szCs w:val="24"/>
        </w:rPr>
        <w:t>suar se termi “ministri” n</w:t>
      </w:r>
      <w:r w:rsidR="00F32645">
        <w:rPr>
          <w:rFonts w:ascii="Times New Roman" w:eastAsia="Times New Roman" w:hAnsi="Times New Roman"/>
          <w:sz w:val="24"/>
          <w:szCs w:val="24"/>
        </w:rPr>
        <w:t>ë</w:t>
      </w:r>
      <w:r>
        <w:rPr>
          <w:rFonts w:ascii="Times New Roman" w:eastAsia="Times New Roman" w:hAnsi="Times New Roman"/>
          <w:sz w:val="24"/>
          <w:szCs w:val="24"/>
        </w:rPr>
        <w:t xml:space="preserve"> ligj i referohet ministrit p</w:t>
      </w:r>
      <w:r w:rsidR="00F32645">
        <w:rPr>
          <w:rFonts w:ascii="Times New Roman" w:eastAsia="Times New Roman" w:hAnsi="Times New Roman"/>
          <w:sz w:val="24"/>
          <w:szCs w:val="24"/>
        </w:rPr>
        <w:t>ë</w:t>
      </w:r>
      <w:r>
        <w:rPr>
          <w:rFonts w:ascii="Times New Roman" w:eastAsia="Times New Roman" w:hAnsi="Times New Roman"/>
          <w:sz w:val="24"/>
          <w:szCs w:val="24"/>
        </w:rPr>
        <w:t>rgjegj</w:t>
      </w:r>
      <w:r w:rsidR="00F32645">
        <w:rPr>
          <w:rFonts w:ascii="Times New Roman" w:eastAsia="Times New Roman" w:hAnsi="Times New Roman"/>
          <w:sz w:val="24"/>
          <w:szCs w:val="24"/>
        </w:rPr>
        <w:t>ë</w:t>
      </w:r>
      <w:r>
        <w:rPr>
          <w:rFonts w:ascii="Times New Roman" w:eastAsia="Times New Roman" w:hAnsi="Times New Roman"/>
          <w:sz w:val="24"/>
          <w:szCs w:val="24"/>
        </w:rPr>
        <w:t>s p</w:t>
      </w:r>
      <w:r w:rsidR="00F32645">
        <w:rPr>
          <w:rFonts w:ascii="Times New Roman" w:eastAsia="Times New Roman" w:hAnsi="Times New Roman"/>
          <w:sz w:val="24"/>
          <w:szCs w:val="24"/>
        </w:rPr>
        <w:t>ë</w:t>
      </w:r>
      <w:r>
        <w:rPr>
          <w:rFonts w:ascii="Times New Roman" w:eastAsia="Times New Roman" w:hAnsi="Times New Roman"/>
          <w:sz w:val="24"/>
          <w:szCs w:val="24"/>
        </w:rPr>
        <w:t>r mbrojtjen civile).</w:t>
      </w:r>
    </w:p>
    <w:p w14:paraId="5EB328C5" w14:textId="77777777" w:rsidR="00AF62AE" w:rsidRPr="00AF62AE" w:rsidRDefault="00AF62AE" w:rsidP="00950EC1">
      <w:pPr>
        <w:spacing w:after="120"/>
        <w:jc w:val="both"/>
        <w:rPr>
          <w:rFonts w:ascii="Times New Roman" w:eastAsia="Times New Roman" w:hAnsi="Times New Roman"/>
          <w:sz w:val="24"/>
          <w:szCs w:val="24"/>
        </w:rPr>
      </w:pPr>
    </w:p>
    <w:p w14:paraId="1F2C3432" w14:textId="1B86AD72" w:rsidR="00950EC1" w:rsidRDefault="008E4E02" w:rsidP="00950EC1">
      <w:pPr>
        <w:spacing w:after="120"/>
        <w:jc w:val="both"/>
        <w:rPr>
          <w:rFonts w:ascii="Times New Roman" w:hAnsi="Times New Roman"/>
          <w:b/>
          <w:sz w:val="24"/>
          <w:szCs w:val="24"/>
        </w:rPr>
      </w:pPr>
      <w:r w:rsidRPr="00374C20">
        <w:rPr>
          <w:rFonts w:ascii="Times New Roman" w:hAnsi="Times New Roman"/>
          <w:b/>
          <w:sz w:val="24"/>
          <w:szCs w:val="24"/>
        </w:rPr>
        <w:t xml:space="preserve">Në nenin 22, </w:t>
      </w:r>
      <w:r w:rsidRPr="00374C20">
        <w:rPr>
          <w:rFonts w:ascii="Times New Roman" w:eastAsia="Times New Roman" w:hAnsi="Times New Roman"/>
          <w:b/>
          <w:sz w:val="24"/>
          <w:szCs w:val="24"/>
        </w:rPr>
        <w:t>parashikohet që neni 63</w:t>
      </w:r>
      <w:r w:rsidR="0009128C">
        <w:rPr>
          <w:rFonts w:ascii="Times New Roman" w:eastAsia="Times New Roman" w:hAnsi="Times New Roman"/>
          <w:b/>
          <w:sz w:val="24"/>
          <w:szCs w:val="24"/>
        </w:rPr>
        <w:t>,</w:t>
      </w:r>
      <w:r w:rsidRPr="00374C20">
        <w:rPr>
          <w:rFonts w:ascii="Times New Roman" w:eastAsia="Times New Roman" w:hAnsi="Times New Roman"/>
          <w:b/>
          <w:sz w:val="24"/>
          <w:szCs w:val="24"/>
        </w:rPr>
        <w:t xml:space="preserve"> i ligjit 45/2019, </w:t>
      </w:r>
      <w:r w:rsidR="00950EC1" w:rsidRPr="00374C20">
        <w:rPr>
          <w:rFonts w:ascii="Times New Roman" w:hAnsi="Times New Roman"/>
          <w:b/>
          <w:sz w:val="24"/>
          <w:szCs w:val="24"/>
        </w:rPr>
        <w:t>ndryshon dhe bëhet:</w:t>
      </w:r>
    </w:p>
    <w:p w14:paraId="18B8BA18" w14:textId="77777777" w:rsidR="0083094F" w:rsidRPr="00374C20" w:rsidRDefault="0083094F" w:rsidP="00950EC1">
      <w:pPr>
        <w:spacing w:after="120"/>
        <w:jc w:val="both"/>
        <w:rPr>
          <w:rFonts w:ascii="Times New Roman" w:hAnsi="Times New Roman"/>
          <w:b/>
          <w:sz w:val="24"/>
          <w:szCs w:val="24"/>
        </w:rPr>
      </w:pPr>
    </w:p>
    <w:p w14:paraId="0909872C" w14:textId="77777777" w:rsidR="0009128C" w:rsidRPr="00E1763D" w:rsidRDefault="0009128C" w:rsidP="0009128C">
      <w:pPr>
        <w:spacing w:after="120"/>
        <w:jc w:val="center"/>
        <w:rPr>
          <w:rFonts w:ascii="Times New Roman" w:hAnsi="Times New Roman"/>
          <w:sz w:val="24"/>
          <w:szCs w:val="24"/>
        </w:rPr>
      </w:pPr>
      <w:r w:rsidRPr="00E1763D">
        <w:rPr>
          <w:rFonts w:ascii="Times New Roman" w:hAnsi="Times New Roman"/>
          <w:sz w:val="24"/>
          <w:szCs w:val="24"/>
        </w:rPr>
        <w:t>“Neni 63</w:t>
      </w:r>
    </w:p>
    <w:p w14:paraId="4D935C3B" w14:textId="77777777" w:rsidR="0009128C" w:rsidRPr="001136CB" w:rsidRDefault="0009128C" w:rsidP="0009128C">
      <w:pPr>
        <w:spacing w:after="120"/>
        <w:jc w:val="center"/>
        <w:rPr>
          <w:rFonts w:ascii="Times New Roman" w:hAnsi="Times New Roman"/>
          <w:sz w:val="24"/>
          <w:szCs w:val="24"/>
        </w:rPr>
      </w:pPr>
      <w:r w:rsidRPr="001136CB">
        <w:rPr>
          <w:rFonts w:ascii="Times New Roman" w:hAnsi="Times New Roman"/>
          <w:sz w:val="24"/>
          <w:szCs w:val="24"/>
        </w:rPr>
        <w:t>Formimi profesional dhe trajnimi në fushën e mbrojtjes civile</w:t>
      </w:r>
    </w:p>
    <w:p w14:paraId="29461495" w14:textId="77777777" w:rsidR="0009128C" w:rsidRPr="001136CB" w:rsidRDefault="0009128C" w:rsidP="0009128C">
      <w:pPr>
        <w:spacing w:after="120"/>
        <w:jc w:val="both"/>
        <w:rPr>
          <w:rFonts w:ascii="Times New Roman" w:hAnsi="Times New Roman"/>
          <w:sz w:val="24"/>
          <w:szCs w:val="24"/>
        </w:rPr>
      </w:pPr>
      <w:r w:rsidRPr="001136CB">
        <w:rPr>
          <w:rFonts w:ascii="Times New Roman" w:hAnsi="Times New Roman"/>
          <w:sz w:val="24"/>
          <w:szCs w:val="24"/>
        </w:rPr>
        <w:t>1. Agjencia Kombëtare e Mbrojtjes Civile, nëpërmjet Qendrës Kombëtare të Trajnimeve për Mbrojtjen civile kryen:</w:t>
      </w:r>
    </w:p>
    <w:p w14:paraId="0090671C" w14:textId="77777777" w:rsidR="0009128C" w:rsidRPr="001136CB" w:rsidRDefault="0009128C" w:rsidP="0009128C">
      <w:pPr>
        <w:pStyle w:val="ListParagraph"/>
        <w:numPr>
          <w:ilvl w:val="0"/>
          <w:numId w:val="24"/>
        </w:numPr>
        <w:spacing w:after="120"/>
        <w:contextualSpacing/>
        <w:jc w:val="both"/>
        <w:rPr>
          <w:rFonts w:ascii="Times New Roman" w:hAnsi="Times New Roman"/>
          <w:sz w:val="24"/>
          <w:szCs w:val="24"/>
        </w:rPr>
      </w:pPr>
      <w:r w:rsidRPr="001136CB">
        <w:rPr>
          <w:rFonts w:ascii="Times New Roman" w:hAnsi="Times New Roman"/>
          <w:sz w:val="24"/>
          <w:szCs w:val="24"/>
        </w:rPr>
        <w:t>formimin profesionale dhe trajnimin e vazhdueshëm në fushën e mbrojtjes civile të nëpunësve të strukturave qendrore dhe vendore të mbrojtjes civile;</w:t>
      </w:r>
    </w:p>
    <w:p w14:paraId="3ED03B85" w14:textId="77777777" w:rsidR="0009128C" w:rsidRPr="001136CB" w:rsidRDefault="0009128C" w:rsidP="0009128C">
      <w:pPr>
        <w:pStyle w:val="ListParagraph"/>
        <w:numPr>
          <w:ilvl w:val="0"/>
          <w:numId w:val="24"/>
        </w:numPr>
        <w:spacing w:after="120"/>
        <w:contextualSpacing/>
        <w:jc w:val="both"/>
        <w:rPr>
          <w:rFonts w:ascii="Times New Roman" w:hAnsi="Times New Roman"/>
          <w:sz w:val="24"/>
          <w:szCs w:val="24"/>
        </w:rPr>
      </w:pPr>
      <w:r w:rsidRPr="001136CB">
        <w:rPr>
          <w:rFonts w:ascii="Times New Roman" w:hAnsi="Times New Roman"/>
          <w:sz w:val="24"/>
          <w:szCs w:val="24"/>
        </w:rPr>
        <w:t>trajnimin e vullnetarëve të mbrojtjes civile;</w:t>
      </w:r>
    </w:p>
    <w:p w14:paraId="55882672" w14:textId="77777777" w:rsidR="0009128C" w:rsidRPr="001136CB" w:rsidRDefault="0009128C" w:rsidP="0009128C">
      <w:pPr>
        <w:pStyle w:val="ListParagraph"/>
        <w:numPr>
          <w:ilvl w:val="0"/>
          <w:numId w:val="24"/>
        </w:numPr>
        <w:spacing w:after="120"/>
        <w:contextualSpacing/>
        <w:jc w:val="both"/>
        <w:rPr>
          <w:rFonts w:ascii="Times New Roman" w:hAnsi="Times New Roman"/>
          <w:sz w:val="24"/>
          <w:szCs w:val="24"/>
        </w:rPr>
      </w:pPr>
      <w:r w:rsidRPr="001136CB">
        <w:rPr>
          <w:rFonts w:ascii="Times New Roman" w:hAnsi="Times New Roman"/>
          <w:sz w:val="24"/>
          <w:szCs w:val="24"/>
        </w:rPr>
        <w:t>trajnimin e subjekteve private në fushën e mbrojtjes civile. Tarifat për trajnimin e subjekteve private përcaktohen me vendim të Këshillit të Ministrave, me propozim të ministrit.</w:t>
      </w:r>
    </w:p>
    <w:p w14:paraId="6337D381" w14:textId="77777777" w:rsidR="0009128C" w:rsidRPr="001136CB" w:rsidRDefault="0009128C" w:rsidP="0009128C">
      <w:pPr>
        <w:spacing w:after="120"/>
        <w:jc w:val="both"/>
        <w:rPr>
          <w:rFonts w:ascii="Times New Roman" w:hAnsi="Times New Roman"/>
          <w:sz w:val="24"/>
          <w:szCs w:val="24"/>
        </w:rPr>
      </w:pPr>
      <w:r w:rsidRPr="001136CB">
        <w:rPr>
          <w:rFonts w:ascii="Times New Roman" w:hAnsi="Times New Roman"/>
          <w:sz w:val="24"/>
          <w:szCs w:val="24"/>
        </w:rPr>
        <w:t>2. Formimi profesional dhe trajnimi në fushën e mbrojtjes civile kryhet sipas programit dhe moduleve të miratuara më parë nga ministri për këtë qëllim.</w:t>
      </w:r>
    </w:p>
    <w:p w14:paraId="6FB9F1DF" w14:textId="77777777" w:rsidR="0009128C" w:rsidRPr="001136CB" w:rsidRDefault="0009128C" w:rsidP="0009128C">
      <w:pPr>
        <w:spacing w:after="120"/>
        <w:jc w:val="both"/>
        <w:rPr>
          <w:rFonts w:ascii="Times New Roman" w:hAnsi="Times New Roman"/>
          <w:sz w:val="24"/>
          <w:szCs w:val="24"/>
        </w:rPr>
      </w:pPr>
      <w:r w:rsidRPr="001136CB">
        <w:rPr>
          <w:rFonts w:ascii="Times New Roman" w:hAnsi="Times New Roman"/>
          <w:sz w:val="24"/>
          <w:szCs w:val="24"/>
        </w:rPr>
        <w:t>3. Qendra Kombëtare e Trajnimit për Mbrojtjen Civile është pjesë e organizimit dhe funksionimit të AKMC</w:t>
      </w:r>
      <w:r>
        <w:rPr>
          <w:rFonts w:ascii="Times New Roman" w:hAnsi="Times New Roman"/>
          <w:sz w:val="24"/>
          <w:szCs w:val="24"/>
        </w:rPr>
        <w:t>-së</w:t>
      </w:r>
      <w:r w:rsidRPr="001136CB">
        <w:rPr>
          <w:rFonts w:ascii="Times New Roman" w:hAnsi="Times New Roman"/>
          <w:sz w:val="24"/>
          <w:szCs w:val="24"/>
        </w:rPr>
        <w:t>, detyrat, funksionimi i saj dhe tarifat miratohen me vendim të Këshillit të Ministrave.</w:t>
      </w:r>
    </w:p>
    <w:p w14:paraId="4B80FB70" w14:textId="77777777" w:rsidR="0009128C" w:rsidRPr="001136CB" w:rsidRDefault="0009128C" w:rsidP="0009128C">
      <w:pPr>
        <w:spacing w:after="120"/>
        <w:jc w:val="both"/>
        <w:rPr>
          <w:rFonts w:ascii="Times New Roman" w:hAnsi="Times New Roman"/>
          <w:sz w:val="24"/>
          <w:szCs w:val="24"/>
        </w:rPr>
      </w:pPr>
      <w:r w:rsidRPr="001136CB">
        <w:rPr>
          <w:rFonts w:ascii="Times New Roman" w:hAnsi="Times New Roman"/>
          <w:sz w:val="24"/>
          <w:szCs w:val="24"/>
        </w:rPr>
        <w:t>4. Nëpunësit e Agjencisë Kombëtare të Mbrojtjes Civile, strukturat përkatëse të mbrojtjes civile të ministrive, prefektit të qarkut dhe të bashkive, përmirësojnë vazhdimisht aftësitë e tyre profesionale nëpërmjet trajnimeve, të financuara nga ana e tyre ose donatorëve të ndryshëm.”</w:t>
      </w:r>
    </w:p>
    <w:p w14:paraId="63C0C742" w14:textId="4F24DA9C" w:rsidR="008E4E02" w:rsidRDefault="002D5ED8" w:rsidP="00950EC1">
      <w:pPr>
        <w:spacing w:after="120"/>
        <w:jc w:val="both"/>
        <w:rPr>
          <w:rFonts w:ascii="Times New Roman" w:eastAsia="Times New Roman" w:hAnsi="Times New Roman"/>
          <w:sz w:val="24"/>
          <w:szCs w:val="24"/>
        </w:rPr>
      </w:pPr>
      <w:r>
        <w:rPr>
          <w:rFonts w:ascii="Times New Roman" w:hAnsi="Times New Roman"/>
          <w:sz w:val="24"/>
          <w:szCs w:val="24"/>
        </w:rPr>
        <w:t>Edukimi dhe trajnimi n</w:t>
      </w:r>
      <w:r w:rsidR="00F32645">
        <w:rPr>
          <w:rFonts w:ascii="Times New Roman" w:hAnsi="Times New Roman"/>
          <w:sz w:val="24"/>
          <w:szCs w:val="24"/>
        </w:rPr>
        <w:t>ë</w:t>
      </w:r>
      <w:r>
        <w:rPr>
          <w:rFonts w:ascii="Times New Roman" w:hAnsi="Times New Roman"/>
          <w:sz w:val="24"/>
          <w:szCs w:val="24"/>
        </w:rPr>
        <w:t xml:space="preserve"> fush</w:t>
      </w:r>
      <w:r w:rsidR="00F32645">
        <w:rPr>
          <w:rFonts w:ascii="Times New Roman" w:hAnsi="Times New Roman"/>
          <w:sz w:val="24"/>
          <w:szCs w:val="24"/>
        </w:rPr>
        <w:t>ë</w:t>
      </w:r>
      <w:r>
        <w:rPr>
          <w:rFonts w:ascii="Times New Roman" w:hAnsi="Times New Roman"/>
          <w:sz w:val="24"/>
          <w:szCs w:val="24"/>
        </w:rPr>
        <w:t>n e mbrojtjes civile p</w:t>
      </w:r>
      <w:r w:rsidR="00F32645">
        <w:rPr>
          <w:rFonts w:ascii="Times New Roman" w:hAnsi="Times New Roman"/>
          <w:sz w:val="24"/>
          <w:szCs w:val="24"/>
        </w:rPr>
        <w:t>ë</w:t>
      </w:r>
      <w:r>
        <w:rPr>
          <w:rFonts w:ascii="Times New Roman" w:hAnsi="Times New Roman"/>
          <w:sz w:val="24"/>
          <w:szCs w:val="24"/>
        </w:rPr>
        <w:t>r n</w:t>
      </w:r>
      <w:r w:rsidR="00F32645">
        <w:rPr>
          <w:rFonts w:ascii="Times New Roman" w:hAnsi="Times New Roman"/>
          <w:sz w:val="24"/>
          <w:szCs w:val="24"/>
        </w:rPr>
        <w:t>ë</w:t>
      </w:r>
      <w:r>
        <w:rPr>
          <w:rFonts w:ascii="Times New Roman" w:hAnsi="Times New Roman"/>
          <w:sz w:val="24"/>
          <w:szCs w:val="24"/>
        </w:rPr>
        <w:t>pun</w:t>
      </w:r>
      <w:r w:rsidR="00F32645">
        <w:rPr>
          <w:rFonts w:ascii="Times New Roman" w:hAnsi="Times New Roman"/>
          <w:sz w:val="24"/>
          <w:szCs w:val="24"/>
        </w:rPr>
        <w:t>ë</w:t>
      </w:r>
      <w:r>
        <w:rPr>
          <w:rFonts w:ascii="Times New Roman" w:hAnsi="Times New Roman"/>
          <w:sz w:val="24"/>
          <w:szCs w:val="24"/>
        </w:rPr>
        <w:t>sit e organeve publike</w:t>
      </w:r>
      <w:r w:rsidR="0009128C">
        <w:rPr>
          <w:rFonts w:ascii="Times New Roman" w:hAnsi="Times New Roman"/>
          <w:sz w:val="24"/>
          <w:szCs w:val="24"/>
        </w:rPr>
        <w:t>,</w:t>
      </w:r>
      <w:r>
        <w:rPr>
          <w:rFonts w:ascii="Times New Roman" w:hAnsi="Times New Roman"/>
          <w:sz w:val="24"/>
          <w:szCs w:val="24"/>
        </w:rPr>
        <w:t xml:space="preserve"> si dhe aktor</w:t>
      </w:r>
      <w:r w:rsidR="00F32645">
        <w:rPr>
          <w:rFonts w:ascii="Times New Roman" w:hAnsi="Times New Roman"/>
          <w:sz w:val="24"/>
          <w:szCs w:val="24"/>
        </w:rPr>
        <w:t>ë</w:t>
      </w:r>
      <w:r>
        <w:rPr>
          <w:rFonts w:ascii="Times New Roman" w:hAnsi="Times New Roman"/>
          <w:sz w:val="24"/>
          <w:szCs w:val="24"/>
        </w:rPr>
        <w:t>ve t</w:t>
      </w:r>
      <w:r w:rsidR="00F32645">
        <w:rPr>
          <w:rFonts w:ascii="Times New Roman" w:hAnsi="Times New Roman"/>
          <w:sz w:val="24"/>
          <w:szCs w:val="24"/>
        </w:rPr>
        <w:t>ë</w:t>
      </w:r>
      <w:r>
        <w:rPr>
          <w:rFonts w:ascii="Times New Roman" w:hAnsi="Times New Roman"/>
          <w:sz w:val="24"/>
          <w:szCs w:val="24"/>
        </w:rPr>
        <w:t xml:space="preserve"> tjer</w:t>
      </w:r>
      <w:r w:rsidR="00F32645">
        <w:rPr>
          <w:rFonts w:ascii="Times New Roman" w:hAnsi="Times New Roman"/>
          <w:sz w:val="24"/>
          <w:szCs w:val="24"/>
        </w:rPr>
        <w:t>ë</w:t>
      </w:r>
      <w:r>
        <w:rPr>
          <w:rFonts w:ascii="Times New Roman" w:hAnsi="Times New Roman"/>
          <w:sz w:val="24"/>
          <w:szCs w:val="24"/>
        </w:rPr>
        <w:t xml:space="preserve"> privat</w:t>
      </w:r>
      <w:r w:rsidR="00F32645">
        <w:rPr>
          <w:rFonts w:ascii="Times New Roman" w:hAnsi="Times New Roman"/>
          <w:sz w:val="24"/>
          <w:szCs w:val="24"/>
        </w:rPr>
        <w:t>ë</w:t>
      </w:r>
      <w:r>
        <w:rPr>
          <w:rFonts w:ascii="Times New Roman" w:hAnsi="Times New Roman"/>
          <w:sz w:val="24"/>
          <w:szCs w:val="24"/>
        </w:rPr>
        <w:t xml:space="preserve"> apo t</w:t>
      </w:r>
      <w:r w:rsidR="00F32645">
        <w:rPr>
          <w:rFonts w:ascii="Times New Roman" w:hAnsi="Times New Roman"/>
          <w:sz w:val="24"/>
          <w:szCs w:val="24"/>
        </w:rPr>
        <w:t>ë</w:t>
      </w:r>
      <w:r>
        <w:rPr>
          <w:rFonts w:ascii="Times New Roman" w:hAnsi="Times New Roman"/>
          <w:sz w:val="24"/>
          <w:szCs w:val="24"/>
        </w:rPr>
        <w:t xml:space="preserve"> shoq</w:t>
      </w:r>
      <w:r w:rsidR="00F32645">
        <w:rPr>
          <w:rFonts w:ascii="Times New Roman" w:hAnsi="Times New Roman"/>
          <w:sz w:val="24"/>
          <w:szCs w:val="24"/>
        </w:rPr>
        <w:t>ë</w:t>
      </w:r>
      <w:r>
        <w:rPr>
          <w:rFonts w:ascii="Times New Roman" w:hAnsi="Times New Roman"/>
          <w:sz w:val="24"/>
          <w:szCs w:val="24"/>
        </w:rPr>
        <w:t>ris</w:t>
      </w:r>
      <w:r w:rsidR="00F32645">
        <w:rPr>
          <w:rFonts w:ascii="Times New Roman" w:hAnsi="Times New Roman"/>
          <w:sz w:val="24"/>
          <w:szCs w:val="24"/>
        </w:rPr>
        <w:t>ë</w:t>
      </w:r>
      <w:r>
        <w:rPr>
          <w:rFonts w:ascii="Times New Roman" w:hAnsi="Times New Roman"/>
          <w:sz w:val="24"/>
          <w:szCs w:val="24"/>
        </w:rPr>
        <w:t xml:space="preserve"> civile, </w:t>
      </w:r>
      <w:r w:rsidR="00F32645">
        <w:rPr>
          <w:rFonts w:ascii="Times New Roman" w:hAnsi="Times New Roman"/>
          <w:sz w:val="24"/>
          <w:szCs w:val="24"/>
        </w:rPr>
        <w:t>ë</w:t>
      </w:r>
      <w:r>
        <w:rPr>
          <w:rFonts w:ascii="Times New Roman" w:hAnsi="Times New Roman"/>
          <w:sz w:val="24"/>
          <w:szCs w:val="24"/>
        </w:rPr>
        <w:t>sht</w:t>
      </w:r>
      <w:r w:rsidR="00F32645">
        <w:rPr>
          <w:rFonts w:ascii="Times New Roman" w:hAnsi="Times New Roman"/>
          <w:sz w:val="24"/>
          <w:szCs w:val="24"/>
        </w:rPr>
        <w:t>ë</w:t>
      </w:r>
      <w:r>
        <w:rPr>
          <w:rFonts w:ascii="Times New Roman" w:hAnsi="Times New Roman"/>
          <w:sz w:val="24"/>
          <w:szCs w:val="24"/>
        </w:rPr>
        <w:t xml:space="preserve"> thelb</w:t>
      </w:r>
      <w:r w:rsidR="00F32645">
        <w:rPr>
          <w:rFonts w:ascii="Times New Roman" w:hAnsi="Times New Roman"/>
          <w:sz w:val="24"/>
          <w:szCs w:val="24"/>
        </w:rPr>
        <w:t>ë</w:t>
      </w:r>
      <w:r>
        <w:rPr>
          <w:rFonts w:ascii="Times New Roman" w:hAnsi="Times New Roman"/>
          <w:sz w:val="24"/>
          <w:szCs w:val="24"/>
        </w:rPr>
        <w:t>sor p</w:t>
      </w:r>
      <w:r w:rsidR="00F32645">
        <w:rPr>
          <w:rFonts w:ascii="Times New Roman" w:hAnsi="Times New Roman"/>
          <w:sz w:val="24"/>
          <w:szCs w:val="24"/>
        </w:rPr>
        <w:t>ë</w:t>
      </w:r>
      <w:r>
        <w:rPr>
          <w:rFonts w:ascii="Times New Roman" w:hAnsi="Times New Roman"/>
          <w:sz w:val="24"/>
          <w:szCs w:val="24"/>
        </w:rPr>
        <w:t>r ruajtjen e nivelit t</w:t>
      </w:r>
      <w:r w:rsidR="00F32645">
        <w:rPr>
          <w:rFonts w:ascii="Times New Roman" w:hAnsi="Times New Roman"/>
          <w:sz w:val="24"/>
          <w:szCs w:val="24"/>
        </w:rPr>
        <w:t>ë</w:t>
      </w:r>
      <w:r>
        <w:rPr>
          <w:rFonts w:ascii="Times New Roman" w:hAnsi="Times New Roman"/>
          <w:sz w:val="24"/>
          <w:szCs w:val="24"/>
        </w:rPr>
        <w:t xml:space="preserve"> njohurive dhe profesionalizmit t</w:t>
      </w:r>
      <w:r w:rsidR="00F32645">
        <w:rPr>
          <w:rFonts w:ascii="Times New Roman" w:hAnsi="Times New Roman"/>
          <w:sz w:val="24"/>
          <w:szCs w:val="24"/>
        </w:rPr>
        <w:t>ë</w:t>
      </w:r>
      <w:r>
        <w:rPr>
          <w:rFonts w:ascii="Times New Roman" w:hAnsi="Times New Roman"/>
          <w:sz w:val="24"/>
          <w:szCs w:val="24"/>
        </w:rPr>
        <w:t xml:space="preserve"> strukturave t</w:t>
      </w:r>
      <w:r w:rsidR="00F32645">
        <w:rPr>
          <w:rFonts w:ascii="Times New Roman" w:hAnsi="Times New Roman"/>
          <w:sz w:val="24"/>
          <w:szCs w:val="24"/>
        </w:rPr>
        <w:t>ë</w:t>
      </w:r>
      <w:r>
        <w:rPr>
          <w:rFonts w:ascii="Times New Roman" w:hAnsi="Times New Roman"/>
          <w:sz w:val="24"/>
          <w:szCs w:val="24"/>
        </w:rPr>
        <w:t xml:space="preserve"> sistemit </w:t>
      </w:r>
      <w:r w:rsidR="009C1214">
        <w:rPr>
          <w:rFonts w:ascii="Times New Roman" w:hAnsi="Times New Roman"/>
          <w:sz w:val="24"/>
          <w:szCs w:val="24"/>
        </w:rPr>
        <w:t>t</w:t>
      </w:r>
      <w:r w:rsidR="00F32645">
        <w:rPr>
          <w:rFonts w:ascii="Times New Roman" w:hAnsi="Times New Roman"/>
          <w:sz w:val="24"/>
          <w:szCs w:val="24"/>
        </w:rPr>
        <w:t>ë</w:t>
      </w:r>
      <w:r w:rsidR="009C1214">
        <w:rPr>
          <w:rFonts w:ascii="Times New Roman" w:hAnsi="Times New Roman"/>
          <w:sz w:val="24"/>
          <w:szCs w:val="24"/>
        </w:rPr>
        <w:t xml:space="preserve"> mbrojtjes civile n</w:t>
      </w:r>
      <w:r w:rsidR="00F32645">
        <w:rPr>
          <w:rFonts w:ascii="Times New Roman" w:hAnsi="Times New Roman"/>
          <w:sz w:val="24"/>
          <w:szCs w:val="24"/>
        </w:rPr>
        <w:t>ë</w:t>
      </w:r>
      <w:r w:rsidR="009C1214">
        <w:rPr>
          <w:rFonts w:ascii="Times New Roman" w:hAnsi="Times New Roman"/>
          <w:sz w:val="24"/>
          <w:szCs w:val="24"/>
        </w:rPr>
        <w:t xml:space="preserve"> p</w:t>
      </w:r>
      <w:r w:rsidR="00F32645">
        <w:rPr>
          <w:rFonts w:ascii="Times New Roman" w:hAnsi="Times New Roman"/>
          <w:sz w:val="24"/>
          <w:szCs w:val="24"/>
        </w:rPr>
        <w:t>ë</w:t>
      </w:r>
      <w:r w:rsidR="009C1214">
        <w:rPr>
          <w:rFonts w:ascii="Times New Roman" w:hAnsi="Times New Roman"/>
          <w:sz w:val="24"/>
          <w:szCs w:val="24"/>
        </w:rPr>
        <w:t>rmbushjen me efektivitet t</w:t>
      </w:r>
      <w:r w:rsidR="00F32645">
        <w:rPr>
          <w:rFonts w:ascii="Times New Roman" w:hAnsi="Times New Roman"/>
          <w:sz w:val="24"/>
          <w:szCs w:val="24"/>
        </w:rPr>
        <w:t>ë</w:t>
      </w:r>
      <w:r w:rsidR="009C1214">
        <w:rPr>
          <w:rFonts w:ascii="Times New Roman" w:hAnsi="Times New Roman"/>
          <w:sz w:val="24"/>
          <w:szCs w:val="24"/>
        </w:rPr>
        <w:t xml:space="preserve"> misionit t</w:t>
      </w:r>
      <w:r w:rsidR="00F32645">
        <w:rPr>
          <w:rFonts w:ascii="Times New Roman" w:hAnsi="Times New Roman"/>
          <w:sz w:val="24"/>
          <w:szCs w:val="24"/>
        </w:rPr>
        <w:t>ë</w:t>
      </w:r>
      <w:r w:rsidR="009C1214">
        <w:rPr>
          <w:rFonts w:ascii="Times New Roman" w:hAnsi="Times New Roman"/>
          <w:sz w:val="24"/>
          <w:szCs w:val="24"/>
        </w:rPr>
        <w:t xml:space="preserve"> p</w:t>
      </w:r>
      <w:r w:rsidR="00F32645">
        <w:rPr>
          <w:rFonts w:ascii="Times New Roman" w:hAnsi="Times New Roman"/>
          <w:sz w:val="24"/>
          <w:szCs w:val="24"/>
        </w:rPr>
        <w:t>ë</w:t>
      </w:r>
      <w:r w:rsidR="009C1214">
        <w:rPr>
          <w:rFonts w:ascii="Times New Roman" w:hAnsi="Times New Roman"/>
          <w:sz w:val="24"/>
          <w:szCs w:val="24"/>
        </w:rPr>
        <w:t>rbashk</w:t>
      </w:r>
      <w:r w:rsidR="00F32645">
        <w:rPr>
          <w:rFonts w:ascii="Times New Roman" w:hAnsi="Times New Roman"/>
          <w:sz w:val="24"/>
          <w:szCs w:val="24"/>
        </w:rPr>
        <w:t>ë</w:t>
      </w:r>
      <w:r w:rsidR="009C1214">
        <w:rPr>
          <w:rFonts w:ascii="Times New Roman" w:hAnsi="Times New Roman"/>
          <w:sz w:val="24"/>
          <w:szCs w:val="24"/>
        </w:rPr>
        <w:t>t (p</w:t>
      </w:r>
      <w:r w:rsidR="00F32645">
        <w:rPr>
          <w:rFonts w:ascii="Times New Roman" w:hAnsi="Times New Roman"/>
          <w:sz w:val="24"/>
          <w:szCs w:val="24"/>
        </w:rPr>
        <w:t>ë</w:t>
      </w:r>
      <w:r w:rsidR="009C1214">
        <w:rPr>
          <w:rFonts w:ascii="Times New Roman" w:hAnsi="Times New Roman"/>
          <w:sz w:val="24"/>
          <w:szCs w:val="24"/>
        </w:rPr>
        <w:t>rcaktuar n</w:t>
      </w:r>
      <w:r w:rsidR="00F32645">
        <w:rPr>
          <w:rFonts w:ascii="Times New Roman" w:hAnsi="Times New Roman"/>
          <w:sz w:val="24"/>
          <w:szCs w:val="24"/>
        </w:rPr>
        <w:t>ë</w:t>
      </w:r>
      <w:r w:rsidR="009C1214">
        <w:rPr>
          <w:rFonts w:ascii="Times New Roman" w:hAnsi="Times New Roman"/>
          <w:sz w:val="24"/>
          <w:szCs w:val="24"/>
        </w:rPr>
        <w:t xml:space="preserve"> nenin 1</w:t>
      </w:r>
      <w:r w:rsidR="0009128C">
        <w:rPr>
          <w:rFonts w:ascii="Times New Roman" w:hAnsi="Times New Roman"/>
          <w:sz w:val="24"/>
          <w:szCs w:val="24"/>
        </w:rPr>
        <w:t>,</w:t>
      </w:r>
      <w:r w:rsidR="009C1214">
        <w:rPr>
          <w:rFonts w:ascii="Times New Roman" w:hAnsi="Times New Roman"/>
          <w:sz w:val="24"/>
          <w:szCs w:val="24"/>
        </w:rPr>
        <w:t xml:space="preserve"> t</w:t>
      </w:r>
      <w:r w:rsidR="00F32645">
        <w:rPr>
          <w:rFonts w:ascii="Times New Roman" w:hAnsi="Times New Roman"/>
          <w:sz w:val="24"/>
          <w:szCs w:val="24"/>
        </w:rPr>
        <w:t>ë</w:t>
      </w:r>
      <w:r w:rsidR="009C1214">
        <w:rPr>
          <w:rFonts w:ascii="Times New Roman" w:hAnsi="Times New Roman"/>
          <w:sz w:val="24"/>
          <w:szCs w:val="24"/>
        </w:rPr>
        <w:t xml:space="preserve"> ligjit nr. 45/2019). Aktor</w:t>
      </w:r>
      <w:r w:rsidR="00F32645">
        <w:rPr>
          <w:rFonts w:ascii="Times New Roman" w:hAnsi="Times New Roman"/>
          <w:sz w:val="24"/>
          <w:szCs w:val="24"/>
        </w:rPr>
        <w:t>ë</w:t>
      </w:r>
      <w:r w:rsidR="009C1214">
        <w:rPr>
          <w:rFonts w:ascii="Times New Roman" w:hAnsi="Times New Roman"/>
          <w:sz w:val="24"/>
          <w:szCs w:val="24"/>
        </w:rPr>
        <w:t>t e mbrojtjes civile jan</w:t>
      </w:r>
      <w:r w:rsidR="00F32645">
        <w:rPr>
          <w:rFonts w:ascii="Times New Roman" w:hAnsi="Times New Roman"/>
          <w:sz w:val="24"/>
          <w:szCs w:val="24"/>
        </w:rPr>
        <w:t>ë</w:t>
      </w:r>
      <w:r w:rsidR="009C1214">
        <w:rPr>
          <w:rFonts w:ascii="Times New Roman" w:hAnsi="Times New Roman"/>
          <w:sz w:val="24"/>
          <w:szCs w:val="24"/>
        </w:rPr>
        <w:t xml:space="preserve"> t</w:t>
      </w:r>
      <w:r w:rsidR="00F32645">
        <w:rPr>
          <w:rFonts w:ascii="Times New Roman" w:hAnsi="Times New Roman"/>
          <w:sz w:val="24"/>
          <w:szCs w:val="24"/>
        </w:rPr>
        <w:t>ë</w:t>
      </w:r>
      <w:r w:rsidR="009C1214">
        <w:rPr>
          <w:rFonts w:ascii="Times New Roman" w:hAnsi="Times New Roman"/>
          <w:sz w:val="24"/>
          <w:szCs w:val="24"/>
        </w:rPr>
        <w:t xml:space="preserve"> shumt</w:t>
      </w:r>
      <w:r w:rsidR="00F32645">
        <w:rPr>
          <w:rFonts w:ascii="Times New Roman" w:hAnsi="Times New Roman"/>
          <w:sz w:val="24"/>
          <w:szCs w:val="24"/>
        </w:rPr>
        <w:t>ë</w:t>
      </w:r>
      <w:r w:rsidR="009C1214">
        <w:rPr>
          <w:rFonts w:ascii="Times New Roman" w:hAnsi="Times New Roman"/>
          <w:sz w:val="24"/>
          <w:szCs w:val="24"/>
        </w:rPr>
        <w:t xml:space="preserve"> dhe n</w:t>
      </w:r>
      <w:r w:rsidR="00F32645">
        <w:rPr>
          <w:rFonts w:ascii="Times New Roman" w:hAnsi="Times New Roman"/>
          <w:sz w:val="24"/>
          <w:szCs w:val="24"/>
        </w:rPr>
        <w:t>ë</w:t>
      </w:r>
      <w:r w:rsidR="009C1214">
        <w:rPr>
          <w:rFonts w:ascii="Times New Roman" w:hAnsi="Times New Roman"/>
          <w:sz w:val="24"/>
          <w:szCs w:val="24"/>
        </w:rPr>
        <w:t xml:space="preserve"> vijim pritet t</w:t>
      </w:r>
      <w:r w:rsidR="00F32645">
        <w:rPr>
          <w:rFonts w:ascii="Times New Roman" w:hAnsi="Times New Roman"/>
          <w:sz w:val="24"/>
          <w:szCs w:val="24"/>
        </w:rPr>
        <w:t>ë</w:t>
      </w:r>
      <w:r w:rsidR="009C1214">
        <w:rPr>
          <w:rFonts w:ascii="Times New Roman" w:hAnsi="Times New Roman"/>
          <w:sz w:val="24"/>
          <w:szCs w:val="24"/>
        </w:rPr>
        <w:t xml:space="preserve"> shtohen k</w:t>
      </w:r>
      <w:r w:rsidR="00F32645">
        <w:rPr>
          <w:rFonts w:ascii="Times New Roman" w:hAnsi="Times New Roman"/>
          <w:sz w:val="24"/>
          <w:szCs w:val="24"/>
        </w:rPr>
        <w:t>ë</w:t>
      </w:r>
      <w:r w:rsidR="009C1214">
        <w:rPr>
          <w:rFonts w:ascii="Times New Roman" w:hAnsi="Times New Roman"/>
          <w:sz w:val="24"/>
          <w:szCs w:val="24"/>
        </w:rPr>
        <w:t>rkesa p</w:t>
      </w:r>
      <w:r w:rsidR="00F32645">
        <w:rPr>
          <w:rFonts w:ascii="Times New Roman" w:hAnsi="Times New Roman"/>
          <w:sz w:val="24"/>
          <w:szCs w:val="24"/>
        </w:rPr>
        <w:t>ë</w:t>
      </w:r>
      <w:r w:rsidR="009C1214">
        <w:rPr>
          <w:rFonts w:ascii="Times New Roman" w:hAnsi="Times New Roman"/>
          <w:sz w:val="24"/>
          <w:szCs w:val="24"/>
        </w:rPr>
        <w:t>r trajnim nga sektori privat dhe qytetar</w:t>
      </w:r>
      <w:r w:rsidR="00F32645">
        <w:rPr>
          <w:rFonts w:ascii="Times New Roman" w:hAnsi="Times New Roman"/>
          <w:sz w:val="24"/>
          <w:szCs w:val="24"/>
        </w:rPr>
        <w:t>ë</w:t>
      </w:r>
      <w:r w:rsidR="009C1214">
        <w:rPr>
          <w:rFonts w:ascii="Times New Roman" w:hAnsi="Times New Roman"/>
          <w:sz w:val="24"/>
          <w:szCs w:val="24"/>
        </w:rPr>
        <w:t>t, çka do t</w:t>
      </w:r>
      <w:r w:rsidR="00F32645">
        <w:rPr>
          <w:rFonts w:ascii="Times New Roman" w:hAnsi="Times New Roman"/>
          <w:sz w:val="24"/>
          <w:szCs w:val="24"/>
        </w:rPr>
        <w:t>ë</w:t>
      </w:r>
      <w:r w:rsidR="009C1214">
        <w:rPr>
          <w:rFonts w:ascii="Times New Roman" w:hAnsi="Times New Roman"/>
          <w:sz w:val="24"/>
          <w:szCs w:val="24"/>
        </w:rPr>
        <w:t xml:space="preserve"> ket</w:t>
      </w:r>
      <w:r w:rsidR="00F32645">
        <w:rPr>
          <w:rFonts w:ascii="Times New Roman" w:hAnsi="Times New Roman"/>
          <w:sz w:val="24"/>
          <w:szCs w:val="24"/>
        </w:rPr>
        <w:t>ë</w:t>
      </w:r>
      <w:r w:rsidR="009C1214">
        <w:rPr>
          <w:rFonts w:ascii="Times New Roman" w:hAnsi="Times New Roman"/>
          <w:sz w:val="24"/>
          <w:szCs w:val="24"/>
        </w:rPr>
        <w:t xml:space="preserve"> nj</w:t>
      </w:r>
      <w:r w:rsidR="00F32645">
        <w:rPr>
          <w:rFonts w:ascii="Times New Roman" w:hAnsi="Times New Roman"/>
          <w:sz w:val="24"/>
          <w:szCs w:val="24"/>
        </w:rPr>
        <w:t>ë</w:t>
      </w:r>
      <w:r w:rsidR="009C1214">
        <w:rPr>
          <w:rFonts w:ascii="Times New Roman" w:hAnsi="Times New Roman"/>
          <w:sz w:val="24"/>
          <w:szCs w:val="24"/>
        </w:rPr>
        <w:t xml:space="preserve"> kosto t</w:t>
      </w:r>
      <w:r w:rsidR="00F32645">
        <w:rPr>
          <w:rFonts w:ascii="Times New Roman" w:hAnsi="Times New Roman"/>
          <w:sz w:val="24"/>
          <w:szCs w:val="24"/>
        </w:rPr>
        <w:t>ë</w:t>
      </w:r>
      <w:r w:rsidR="009C1214">
        <w:rPr>
          <w:rFonts w:ascii="Times New Roman" w:hAnsi="Times New Roman"/>
          <w:sz w:val="24"/>
          <w:szCs w:val="24"/>
        </w:rPr>
        <w:t xml:space="preserve"> lart</w:t>
      </w:r>
      <w:r w:rsidR="00F32645">
        <w:rPr>
          <w:rFonts w:ascii="Times New Roman" w:hAnsi="Times New Roman"/>
          <w:sz w:val="24"/>
          <w:szCs w:val="24"/>
        </w:rPr>
        <w:t>ë</w:t>
      </w:r>
      <w:r w:rsidR="009C1214">
        <w:rPr>
          <w:rFonts w:ascii="Times New Roman" w:hAnsi="Times New Roman"/>
          <w:sz w:val="24"/>
          <w:szCs w:val="24"/>
        </w:rPr>
        <w:t xml:space="preserve"> q</w:t>
      </w:r>
      <w:r w:rsidR="00F32645">
        <w:rPr>
          <w:rFonts w:ascii="Times New Roman" w:hAnsi="Times New Roman"/>
          <w:sz w:val="24"/>
          <w:szCs w:val="24"/>
        </w:rPr>
        <w:t>ë</w:t>
      </w:r>
      <w:r w:rsidR="009C1214">
        <w:rPr>
          <w:rFonts w:ascii="Times New Roman" w:hAnsi="Times New Roman"/>
          <w:sz w:val="24"/>
          <w:szCs w:val="24"/>
        </w:rPr>
        <w:t xml:space="preserve"> AKMC</w:t>
      </w:r>
      <w:r w:rsidR="0009128C">
        <w:rPr>
          <w:rFonts w:ascii="Times New Roman" w:hAnsi="Times New Roman"/>
          <w:sz w:val="24"/>
          <w:szCs w:val="24"/>
        </w:rPr>
        <w:t>-ja</w:t>
      </w:r>
      <w:r w:rsidR="009C1214">
        <w:rPr>
          <w:rFonts w:ascii="Times New Roman" w:hAnsi="Times New Roman"/>
          <w:sz w:val="24"/>
          <w:szCs w:val="24"/>
        </w:rPr>
        <w:t xml:space="preserve"> nuk mund ta p</w:t>
      </w:r>
      <w:r w:rsidR="00F32645">
        <w:rPr>
          <w:rFonts w:ascii="Times New Roman" w:hAnsi="Times New Roman"/>
          <w:sz w:val="24"/>
          <w:szCs w:val="24"/>
        </w:rPr>
        <w:t>ë</w:t>
      </w:r>
      <w:r w:rsidR="009C1214">
        <w:rPr>
          <w:rFonts w:ascii="Times New Roman" w:hAnsi="Times New Roman"/>
          <w:sz w:val="24"/>
          <w:szCs w:val="24"/>
        </w:rPr>
        <w:t>rballoj</w:t>
      </w:r>
      <w:r w:rsidR="00F32645">
        <w:rPr>
          <w:rFonts w:ascii="Times New Roman" w:hAnsi="Times New Roman"/>
          <w:sz w:val="24"/>
          <w:szCs w:val="24"/>
        </w:rPr>
        <w:t>ë</w:t>
      </w:r>
      <w:r w:rsidR="009C1214">
        <w:rPr>
          <w:rFonts w:ascii="Times New Roman" w:hAnsi="Times New Roman"/>
          <w:sz w:val="24"/>
          <w:szCs w:val="24"/>
        </w:rPr>
        <w:t>, dhe p</w:t>
      </w:r>
      <w:r w:rsidR="00F32645">
        <w:rPr>
          <w:rFonts w:ascii="Times New Roman" w:hAnsi="Times New Roman"/>
          <w:sz w:val="24"/>
          <w:szCs w:val="24"/>
        </w:rPr>
        <w:t>ë</w:t>
      </w:r>
      <w:r w:rsidR="009C1214">
        <w:rPr>
          <w:rFonts w:ascii="Times New Roman" w:hAnsi="Times New Roman"/>
          <w:sz w:val="24"/>
          <w:szCs w:val="24"/>
        </w:rPr>
        <w:t>r k</w:t>
      </w:r>
      <w:r w:rsidR="00F32645">
        <w:rPr>
          <w:rFonts w:ascii="Times New Roman" w:hAnsi="Times New Roman"/>
          <w:sz w:val="24"/>
          <w:szCs w:val="24"/>
        </w:rPr>
        <w:t>ë</w:t>
      </w:r>
      <w:r w:rsidR="009C1214">
        <w:rPr>
          <w:rFonts w:ascii="Times New Roman" w:hAnsi="Times New Roman"/>
          <w:sz w:val="24"/>
          <w:szCs w:val="24"/>
        </w:rPr>
        <w:t>t</w:t>
      </w:r>
      <w:r w:rsidR="00F32645">
        <w:rPr>
          <w:rFonts w:ascii="Times New Roman" w:hAnsi="Times New Roman"/>
          <w:sz w:val="24"/>
          <w:szCs w:val="24"/>
        </w:rPr>
        <w:t>ë</w:t>
      </w:r>
      <w:r w:rsidR="009C1214">
        <w:rPr>
          <w:rFonts w:ascii="Times New Roman" w:hAnsi="Times New Roman"/>
          <w:sz w:val="24"/>
          <w:szCs w:val="24"/>
        </w:rPr>
        <w:t xml:space="preserve"> arsye </w:t>
      </w:r>
      <w:r w:rsidR="00F32645">
        <w:rPr>
          <w:rFonts w:ascii="Times New Roman" w:hAnsi="Times New Roman"/>
          <w:sz w:val="24"/>
          <w:szCs w:val="24"/>
        </w:rPr>
        <w:t>ë</w:t>
      </w:r>
      <w:r w:rsidR="009C1214">
        <w:rPr>
          <w:rFonts w:ascii="Times New Roman" w:hAnsi="Times New Roman"/>
          <w:sz w:val="24"/>
          <w:szCs w:val="24"/>
        </w:rPr>
        <w:t>sht</w:t>
      </w:r>
      <w:r w:rsidR="00F32645">
        <w:rPr>
          <w:rFonts w:ascii="Times New Roman" w:hAnsi="Times New Roman"/>
          <w:sz w:val="24"/>
          <w:szCs w:val="24"/>
        </w:rPr>
        <w:t>ë</w:t>
      </w:r>
      <w:r w:rsidR="009C1214">
        <w:rPr>
          <w:rFonts w:ascii="Times New Roman" w:hAnsi="Times New Roman"/>
          <w:sz w:val="24"/>
          <w:szCs w:val="24"/>
        </w:rPr>
        <w:t xml:space="preserve"> e domosdoshme t</w:t>
      </w:r>
      <w:r w:rsidR="00F32645">
        <w:rPr>
          <w:rFonts w:ascii="Times New Roman" w:hAnsi="Times New Roman"/>
          <w:sz w:val="24"/>
          <w:szCs w:val="24"/>
        </w:rPr>
        <w:t>ë</w:t>
      </w:r>
      <w:r w:rsidR="009C1214">
        <w:rPr>
          <w:rFonts w:ascii="Times New Roman" w:hAnsi="Times New Roman"/>
          <w:sz w:val="24"/>
          <w:szCs w:val="24"/>
        </w:rPr>
        <w:t xml:space="preserve"> p</w:t>
      </w:r>
      <w:r w:rsidR="00F32645">
        <w:rPr>
          <w:rFonts w:ascii="Times New Roman" w:hAnsi="Times New Roman"/>
          <w:sz w:val="24"/>
          <w:szCs w:val="24"/>
        </w:rPr>
        <w:t>ë</w:t>
      </w:r>
      <w:r w:rsidR="009C1214">
        <w:rPr>
          <w:rFonts w:ascii="Times New Roman" w:hAnsi="Times New Roman"/>
          <w:sz w:val="24"/>
          <w:szCs w:val="24"/>
        </w:rPr>
        <w:t>rcaktohet nj</w:t>
      </w:r>
      <w:r w:rsidR="00F32645">
        <w:rPr>
          <w:rFonts w:ascii="Times New Roman" w:hAnsi="Times New Roman"/>
          <w:sz w:val="24"/>
          <w:szCs w:val="24"/>
        </w:rPr>
        <w:t>ë</w:t>
      </w:r>
      <w:r w:rsidR="009C1214">
        <w:rPr>
          <w:rFonts w:ascii="Times New Roman" w:hAnsi="Times New Roman"/>
          <w:sz w:val="24"/>
          <w:szCs w:val="24"/>
        </w:rPr>
        <w:t xml:space="preserve"> sistem tarifor p</w:t>
      </w:r>
      <w:r w:rsidR="00F32645">
        <w:rPr>
          <w:rFonts w:ascii="Times New Roman" w:hAnsi="Times New Roman"/>
          <w:sz w:val="24"/>
          <w:szCs w:val="24"/>
        </w:rPr>
        <w:t>ë</w:t>
      </w:r>
      <w:r w:rsidR="009C1214">
        <w:rPr>
          <w:rFonts w:ascii="Times New Roman" w:hAnsi="Times New Roman"/>
          <w:sz w:val="24"/>
          <w:szCs w:val="24"/>
        </w:rPr>
        <w:t>r subjektet q</w:t>
      </w:r>
      <w:r w:rsidR="00F32645">
        <w:rPr>
          <w:rFonts w:ascii="Times New Roman" w:hAnsi="Times New Roman"/>
          <w:sz w:val="24"/>
          <w:szCs w:val="24"/>
        </w:rPr>
        <w:t>ë</w:t>
      </w:r>
      <w:r w:rsidR="009C1214">
        <w:rPr>
          <w:rFonts w:ascii="Times New Roman" w:hAnsi="Times New Roman"/>
          <w:sz w:val="24"/>
          <w:szCs w:val="24"/>
        </w:rPr>
        <w:t xml:space="preserve"> nuk jan</w:t>
      </w:r>
      <w:r w:rsidR="00F32645">
        <w:rPr>
          <w:rFonts w:ascii="Times New Roman" w:hAnsi="Times New Roman"/>
          <w:sz w:val="24"/>
          <w:szCs w:val="24"/>
        </w:rPr>
        <w:t>ë</w:t>
      </w:r>
      <w:r w:rsidR="009C1214">
        <w:rPr>
          <w:rFonts w:ascii="Times New Roman" w:hAnsi="Times New Roman"/>
          <w:sz w:val="24"/>
          <w:szCs w:val="24"/>
        </w:rPr>
        <w:t xml:space="preserve"> pjes</w:t>
      </w:r>
      <w:r w:rsidR="00F32645">
        <w:rPr>
          <w:rFonts w:ascii="Times New Roman" w:hAnsi="Times New Roman"/>
          <w:sz w:val="24"/>
          <w:szCs w:val="24"/>
        </w:rPr>
        <w:t>ë</w:t>
      </w:r>
      <w:r w:rsidR="009C1214">
        <w:rPr>
          <w:rFonts w:ascii="Times New Roman" w:hAnsi="Times New Roman"/>
          <w:sz w:val="24"/>
          <w:szCs w:val="24"/>
        </w:rPr>
        <w:t xml:space="preserve"> e strukturave shtet</w:t>
      </w:r>
      <w:r w:rsidR="00F32645">
        <w:rPr>
          <w:rFonts w:ascii="Times New Roman" w:hAnsi="Times New Roman"/>
          <w:sz w:val="24"/>
          <w:szCs w:val="24"/>
        </w:rPr>
        <w:t>ë</w:t>
      </w:r>
      <w:r w:rsidR="009C1214">
        <w:rPr>
          <w:rFonts w:ascii="Times New Roman" w:hAnsi="Times New Roman"/>
          <w:sz w:val="24"/>
          <w:szCs w:val="24"/>
        </w:rPr>
        <w:t>rore t</w:t>
      </w:r>
      <w:r w:rsidR="00F32645">
        <w:rPr>
          <w:rFonts w:ascii="Times New Roman" w:hAnsi="Times New Roman"/>
          <w:sz w:val="24"/>
          <w:szCs w:val="24"/>
        </w:rPr>
        <w:t>ë</w:t>
      </w:r>
      <w:r w:rsidR="009C1214">
        <w:rPr>
          <w:rFonts w:ascii="Times New Roman" w:hAnsi="Times New Roman"/>
          <w:sz w:val="24"/>
          <w:szCs w:val="24"/>
        </w:rPr>
        <w:t xml:space="preserve"> mbrojtjes civile. Gjithashtu, AKMC</w:t>
      </w:r>
      <w:r w:rsidR="0009128C">
        <w:rPr>
          <w:rFonts w:ascii="Times New Roman" w:hAnsi="Times New Roman"/>
          <w:sz w:val="24"/>
          <w:szCs w:val="24"/>
        </w:rPr>
        <w:t>-ja</w:t>
      </w:r>
      <w:r w:rsidR="009C1214">
        <w:rPr>
          <w:rFonts w:ascii="Times New Roman" w:hAnsi="Times New Roman"/>
          <w:sz w:val="24"/>
          <w:szCs w:val="24"/>
        </w:rPr>
        <w:t xml:space="preserve"> kryen botime n</w:t>
      </w:r>
      <w:r w:rsidR="00F32645">
        <w:rPr>
          <w:rFonts w:ascii="Times New Roman" w:hAnsi="Times New Roman"/>
          <w:sz w:val="24"/>
          <w:szCs w:val="24"/>
        </w:rPr>
        <w:t>ë</w:t>
      </w:r>
      <w:r w:rsidR="009C1214">
        <w:rPr>
          <w:rFonts w:ascii="Times New Roman" w:hAnsi="Times New Roman"/>
          <w:sz w:val="24"/>
          <w:szCs w:val="24"/>
        </w:rPr>
        <w:t xml:space="preserve"> fush</w:t>
      </w:r>
      <w:r w:rsidR="00F32645">
        <w:rPr>
          <w:rFonts w:ascii="Times New Roman" w:hAnsi="Times New Roman"/>
          <w:sz w:val="24"/>
          <w:szCs w:val="24"/>
        </w:rPr>
        <w:t>ë</w:t>
      </w:r>
      <w:r w:rsidR="009C1214">
        <w:rPr>
          <w:rFonts w:ascii="Times New Roman" w:hAnsi="Times New Roman"/>
          <w:sz w:val="24"/>
          <w:szCs w:val="24"/>
        </w:rPr>
        <w:t>n e mbrojtjes civile, aktualisht revista, broshura edukimi, t</w:t>
      </w:r>
      <w:r w:rsidR="00F32645">
        <w:rPr>
          <w:rFonts w:ascii="Times New Roman" w:hAnsi="Times New Roman"/>
          <w:sz w:val="24"/>
          <w:szCs w:val="24"/>
        </w:rPr>
        <w:t>ë</w:t>
      </w:r>
      <w:r w:rsidR="009C1214">
        <w:rPr>
          <w:rFonts w:ascii="Times New Roman" w:hAnsi="Times New Roman"/>
          <w:sz w:val="24"/>
          <w:szCs w:val="24"/>
        </w:rPr>
        <w:t xml:space="preserve"> cilat n</w:t>
      </w:r>
      <w:r w:rsidR="00F32645">
        <w:rPr>
          <w:rFonts w:ascii="Times New Roman" w:hAnsi="Times New Roman"/>
          <w:sz w:val="24"/>
          <w:szCs w:val="24"/>
        </w:rPr>
        <w:t>ë</w:t>
      </w:r>
      <w:r w:rsidR="009C1214">
        <w:rPr>
          <w:rFonts w:ascii="Times New Roman" w:hAnsi="Times New Roman"/>
          <w:sz w:val="24"/>
          <w:szCs w:val="24"/>
        </w:rPr>
        <w:t xml:space="preserve"> vijim do t</w:t>
      </w:r>
      <w:r w:rsidR="00F32645">
        <w:rPr>
          <w:rFonts w:ascii="Times New Roman" w:hAnsi="Times New Roman"/>
          <w:sz w:val="24"/>
          <w:szCs w:val="24"/>
        </w:rPr>
        <w:t>ë</w:t>
      </w:r>
      <w:r w:rsidR="009C1214">
        <w:rPr>
          <w:rFonts w:ascii="Times New Roman" w:hAnsi="Times New Roman"/>
          <w:sz w:val="24"/>
          <w:szCs w:val="24"/>
        </w:rPr>
        <w:t xml:space="preserve"> pasurohen me element</w:t>
      </w:r>
      <w:r w:rsidR="0009128C">
        <w:rPr>
          <w:rFonts w:ascii="Times New Roman" w:hAnsi="Times New Roman"/>
          <w:sz w:val="24"/>
          <w:szCs w:val="24"/>
        </w:rPr>
        <w:t>e</w:t>
      </w:r>
      <w:r w:rsidR="009C1214">
        <w:rPr>
          <w:rFonts w:ascii="Times New Roman" w:hAnsi="Times New Roman"/>
          <w:sz w:val="24"/>
          <w:szCs w:val="24"/>
        </w:rPr>
        <w:t xml:space="preserve"> t</w:t>
      </w:r>
      <w:r w:rsidR="00F32645">
        <w:rPr>
          <w:rFonts w:ascii="Times New Roman" w:hAnsi="Times New Roman"/>
          <w:sz w:val="24"/>
          <w:szCs w:val="24"/>
        </w:rPr>
        <w:t>ë</w:t>
      </w:r>
      <w:r w:rsidR="009C1214">
        <w:rPr>
          <w:rFonts w:ascii="Times New Roman" w:hAnsi="Times New Roman"/>
          <w:sz w:val="24"/>
          <w:szCs w:val="24"/>
        </w:rPr>
        <w:t xml:space="preserve"> tjer</w:t>
      </w:r>
      <w:r w:rsidR="0009128C">
        <w:rPr>
          <w:rFonts w:ascii="Times New Roman" w:hAnsi="Times New Roman"/>
          <w:sz w:val="24"/>
          <w:szCs w:val="24"/>
        </w:rPr>
        <w:t>a,</w:t>
      </w:r>
      <w:r w:rsidR="009C1214">
        <w:rPr>
          <w:rFonts w:ascii="Times New Roman" w:hAnsi="Times New Roman"/>
          <w:sz w:val="24"/>
          <w:szCs w:val="24"/>
        </w:rPr>
        <w:t xml:space="preserve"> n</w:t>
      </w:r>
      <w:r w:rsidR="00F32645">
        <w:rPr>
          <w:rFonts w:ascii="Times New Roman" w:hAnsi="Times New Roman"/>
          <w:sz w:val="24"/>
          <w:szCs w:val="24"/>
        </w:rPr>
        <w:t>ë</w:t>
      </w:r>
      <w:r w:rsidR="009C1214">
        <w:rPr>
          <w:rFonts w:ascii="Times New Roman" w:hAnsi="Times New Roman"/>
          <w:sz w:val="24"/>
          <w:szCs w:val="24"/>
        </w:rPr>
        <w:t xml:space="preserve"> kuad</w:t>
      </w:r>
      <w:r w:rsidR="00F32645">
        <w:rPr>
          <w:rFonts w:ascii="Times New Roman" w:hAnsi="Times New Roman"/>
          <w:sz w:val="24"/>
          <w:szCs w:val="24"/>
        </w:rPr>
        <w:t>ë</w:t>
      </w:r>
      <w:r w:rsidR="009C1214">
        <w:rPr>
          <w:rFonts w:ascii="Times New Roman" w:hAnsi="Times New Roman"/>
          <w:sz w:val="24"/>
          <w:szCs w:val="24"/>
        </w:rPr>
        <w:t>r t</w:t>
      </w:r>
      <w:r w:rsidR="00F32645">
        <w:rPr>
          <w:rFonts w:ascii="Times New Roman" w:hAnsi="Times New Roman"/>
          <w:sz w:val="24"/>
          <w:szCs w:val="24"/>
        </w:rPr>
        <w:t>ë</w:t>
      </w:r>
      <w:r w:rsidR="009C1214">
        <w:rPr>
          <w:rFonts w:ascii="Times New Roman" w:hAnsi="Times New Roman"/>
          <w:sz w:val="24"/>
          <w:szCs w:val="24"/>
        </w:rPr>
        <w:t xml:space="preserve"> bashk</w:t>
      </w:r>
      <w:r w:rsidR="00F32645">
        <w:rPr>
          <w:rFonts w:ascii="Times New Roman" w:hAnsi="Times New Roman"/>
          <w:sz w:val="24"/>
          <w:szCs w:val="24"/>
        </w:rPr>
        <w:t>ë</w:t>
      </w:r>
      <w:r w:rsidR="009C1214">
        <w:rPr>
          <w:rFonts w:ascii="Times New Roman" w:hAnsi="Times New Roman"/>
          <w:sz w:val="24"/>
          <w:szCs w:val="24"/>
        </w:rPr>
        <w:t xml:space="preserve">punimit me universitetet. Prandaj, </w:t>
      </w:r>
      <w:r w:rsidR="00F32645">
        <w:rPr>
          <w:rFonts w:ascii="Times New Roman" w:hAnsi="Times New Roman"/>
          <w:sz w:val="24"/>
          <w:szCs w:val="24"/>
        </w:rPr>
        <w:t>ë</w:t>
      </w:r>
      <w:r w:rsidR="009C1214">
        <w:rPr>
          <w:rFonts w:ascii="Times New Roman" w:hAnsi="Times New Roman"/>
          <w:sz w:val="24"/>
          <w:szCs w:val="24"/>
        </w:rPr>
        <w:t>sht</w:t>
      </w:r>
      <w:r w:rsidR="00F32645">
        <w:rPr>
          <w:rFonts w:ascii="Times New Roman" w:hAnsi="Times New Roman"/>
          <w:sz w:val="24"/>
          <w:szCs w:val="24"/>
        </w:rPr>
        <w:t>ë</w:t>
      </w:r>
      <w:r w:rsidR="009C1214">
        <w:rPr>
          <w:rFonts w:ascii="Times New Roman" w:hAnsi="Times New Roman"/>
          <w:sz w:val="24"/>
          <w:szCs w:val="24"/>
        </w:rPr>
        <w:t xml:space="preserve"> e domosdoshme t</w:t>
      </w:r>
      <w:r w:rsidR="00F32645">
        <w:rPr>
          <w:rFonts w:ascii="Times New Roman" w:hAnsi="Times New Roman"/>
          <w:sz w:val="24"/>
          <w:szCs w:val="24"/>
        </w:rPr>
        <w:t>ë</w:t>
      </w:r>
      <w:r w:rsidR="009C1214">
        <w:rPr>
          <w:rFonts w:ascii="Times New Roman" w:hAnsi="Times New Roman"/>
          <w:sz w:val="24"/>
          <w:szCs w:val="24"/>
        </w:rPr>
        <w:t xml:space="preserve"> rregullohet dhe t</w:t>
      </w:r>
      <w:r w:rsidR="00F32645">
        <w:rPr>
          <w:rFonts w:ascii="Times New Roman" w:hAnsi="Times New Roman"/>
          <w:sz w:val="24"/>
          <w:szCs w:val="24"/>
        </w:rPr>
        <w:t>ë</w:t>
      </w:r>
      <w:r w:rsidR="009C1214">
        <w:rPr>
          <w:rFonts w:ascii="Times New Roman" w:hAnsi="Times New Roman"/>
          <w:sz w:val="24"/>
          <w:szCs w:val="24"/>
        </w:rPr>
        <w:t xml:space="preserve"> njihet autoriteti i AKMC</w:t>
      </w:r>
      <w:r w:rsidR="0009128C">
        <w:rPr>
          <w:rFonts w:ascii="Times New Roman" w:hAnsi="Times New Roman"/>
          <w:sz w:val="24"/>
          <w:szCs w:val="24"/>
        </w:rPr>
        <w:t>-së</w:t>
      </w:r>
      <w:r w:rsidR="009C1214">
        <w:rPr>
          <w:rFonts w:ascii="Times New Roman" w:hAnsi="Times New Roman"/>
          <w:sz w:val="24"/>
          <w:szCs w:val="24"/>
        </w:rPr>
        <w:t xml:space="preserve"> p</w:t>
      </w:r>
      <w:r w:rsidR="00F32645">
        <w:rPr>
          <w:rFonts w:ascii="Times New Roman" w:hAnsi="Times New Roman"/>
          <w:sz w:val="24"/>
          <w:szCs w:val="24"/>
        </w:rPr>
        <w:t>ë</w:t>
      </w:r>
      <w:r w:rsidR="009C1214">
        <w:rPr>
          <w:rFonts w:ascii="Times New Roman" w:hAnsi="Times New Roman"/>
          <w:sz w:val="24"/>
          <w:szCs w:val="24"/>
        </w:rPr>
        <w:t>r botime n</w:t>
      </w:r>
      <w:r w:rsidR="00F32645">
        <w:rPr>
          <w:rFonts w:ascii="Times New Roman" w:hAnsi="Times New Roman"/>
          <w:sz w:val="24"/>
          <w:szCs w:val="24"/>
        </w:rPr>
        <w:t>ë</w:t>
      </w:r>
      <w:r w:rsidR="009C1214">
        <w:rPr>
          <w:rFonts w:ascii="Times New Roman" w:hAnsi="Times New Roman"/>
          <w:sz w:val="24"/>
          <w:szCs w:val="24"/>
        </w:rPr>
        <w:t xml:space="preserve"> fush</w:t>
      </w:r>
      <w:r w:rsidR="00F32645">
        <w:rPr>
          <w:rFonts w:ascii="Times New Roman" w:hAnsi="Times New Roman"/>
          <w:sz w:val="24"/>
          <w:szCs w:val="24"/>
        </w:rPr>
        <w:t>ë</w:t>
      </w:r>
      <w:r w:rsidR="009C1214">
        <w:rPr>
          <w:rFonts w:ascii="Times New Roman" w:hAnsi="Times New Roman"/>
          <w:sz w:val="24"/>
          <w:szCs w:val="24"/>
        </w:rPr>
        <w:t xml:space="preserve">n e mbrojtjes civile. </w:t>
      </w:r>
      <w:r w:rsidR="00D65EAD">
        <w:rPr>
          <w:rFonts w:ascii="Times New Roman" w:hAnsi="Times New Roman"/>
          <w:sz w:val="24"/>
          <w:szCs w:val="24"/>
        </w:rPr>
        <w:t xml:space="preserve">Termi “ministri” </w:t>
      </w:r>
      <w:r w:rsidR="00831008">
        <w:rPr>
          <w:rFonts w:ascii="Times New Roman" w:hAnsi="Times New Roman"/>
          <w:sz w:val="24"/>
          <w:szCs w:val="24"/>
        </w:rPr>
        <w:t>është</w:t>
      </w:r>
      <w:r w:rsidR="00D65EAD">
        <w:rPr>
          <w:rFonts w:ascii="Times New Roman" w:hAnsi="Times New Roman"/>
          <w:sz w:val="24"/>
          <w:szCs w:val="24"/>
        </w:rPr>
        <w:t xml:space="preserve"> n</w:t>
      </w:r>
      <w:r w:rsidR="00F32645">
        <w:rPr>
          <w:rFonts w:ascii="Times New Roman" w:hAnsi="Times New Roman"/>
          <w:sz w:val="24"/>
          <w:szCs w:val="24"/>
        </w:rPr>
        <w:t>ë</w:t>
      </w:r>
      <w:r w:rsidR="00D65EAD">
        <w:rPr>
          <w:rFonts w:ascii="Times New Roman" w:hAnsi="Times New Roman"/>
          <w:sz w:val="24"/>
          <w:szCs w:val="24"/>
        </w:rPr>
        <w:t xml:space="preserve"> p</w:t>
      </w:r>
      <w:r w:rsidR="00F32645">
        <w:rPr>
          <w:rFonts w:ascii="Times New Roman" w:hAnsi="Times New Roman"/>
          <w:sz w:val="24"/>
          <w:szCs w:val="24"/>
        </w:rPr>
        <w:t>ë</w:t>
      </w:r>
      <w:r w:rsidR="00D65EAD">
        <w:rPr>
          <w:rFonts w:ascii="Times New Roman" w:hAnsi="Times New Roman"/>
          <w:sz w:val="24"/>
          <w:szCs w:val="24"/>
        </w:rPr>
        <w:t>rputhje me</w:t>
      </w:r>
      <w:r w:rsidR="00D65EAD">
        <w:rPr>
          <w:rFonts w:ascii="Times New Roman" w:eastAsia="Times New Roman" w:hAnsi="Times New Roman"/>
          <w:sz w:val="24"/>
          <w:szCs w:val="24"/>
        </w:rPr>
        <w:t xml:space="preserve"> nenin 3, pik</w:t>
      </w:r>
      <w:r w:rsidR="00F32645">
        <w:rPr>
          <w:rFonts w:ascii="Times New Roman" w:eastAsia="Times New Roman" w:hAnsi="Times New Roman"/>
          <w:sz w:val="24"/>
          <w:szCs w:val="24"/>
        </w:rPr>
        <w:t>ë</w:t>
      </w:r>
      <w:r w:rsidR="00D65EAD">
        <w:rPr>
          <w:rFonts w:ascii="Times New Roman" w:eastAsia="Times New Roman" w:hAnsi="Times New Roman"/>
          <w:sz w:val="24"/>
          <w:szCs w:val="24"/>
        </w:rPr>
        <w:t>n 27 t</w:t>
      </w:r>
      <w:r w:rsidR="00F32645">
        <w:rPr>
          <w:rFonts w:ascii="Times New Roman" w:eastAsia="Times New Roman" w:hAnsi="Times New Roman"/>
          <w:sz w:val="24"/>
          <w:szCs w:val="24"/>
        </w:rPr>
        <w:t>ë</w:t>
      </w:r>
      <w:r w:rsidR="00D65EAD">
        <w:rPr>
          <w:rFonts w:ascii="Times New Roman" w:eastAsia="Times New Roman" w:hAnsi="Times New Roman"/>
          <w:sz w:val="24"/>
          <w:szCs w:val="24"/>
        </w:rPr>
        <w:t xml:space="preserve"> ligjit aktual, ku </w:t>
      </w:r>
      <w:r w:rsidR="00F32645">
        <w:rPr>
          <w:rFonts w:ascii="Times New Roman" w:eastAsia="Times New Roman" w:hAnsi="Times New Roman"/>
          <w:sz w:val="24"/>
          <w:szCs w:val="24"/>
        </w:rPr>
        <w:t>ë</w:t>
      </w:r>
      <w:r w:rsidR="00D65EAD">
        <w:rPr>
          <w:rFonts w:ascii="Times New Roman" w:eastAsia="Times New Roman" w:hAnsi="Times New Roman"/>
          <w:sz w:val="24"/>
          <w:szCs w:val="24"/>
        </w:rPr>
        <w:t>sht</w:t>
      </w:r>
      <w:r w:rsidR="00F32645">
        <w:rPr>
          <w:rFonts w:ascii="Times New Roman" w:eastAsia="Times New Roman" w:hAnsi="Times New Roman"/>
          <w:sz w:val="24"/>
          <w:szCs w:val="24"/>
        </w:rPr>
        <w:t>ë</w:t>
      </w:r>
      <w:r w:rsidR="00D65EAD">
        <w:rPr>
          <w:rFonts w:ascii="Times New Roman" w:eastAsia="Times New Roman" w:hAnsi="Times New Roman"/>
          <w:sz w:val="24"/>
          <w:szCs w:val="24"/>
        </w:rPr>
        <w:t xml:space="preserve"> sakt</w:t>
      </w:r>
      <w:r w:rsidR="00F32645">
        <w:rPr>
          <w:rFonts w:ascii="Times New Roman" w:eastAsia="Times New Roman" w:hAnsi="Times New Roman"/>
          <w:sz w:val="24"/>
          <w:szCs w:val="24"/>
        </w:rPr>
        <w:t>ë</w:t>
      </w:r>
      <w:r w:rsidR="00D65EAD">
        <w:rPr>
          <w:rFonts w:ascii="Times New Roman" w:eastAsia="Times New Roman" w:hAnsi="Times New Roman"/>
          <w:sz w:val="24"/>
          <w:szCs w:val="24"/>
        </w:rPr>
        <w:t>suar se i referohet ministrit p</w:t>
      </w:r>
      <w:r w:rsidR="00F32645">
        <w:rPr>
          <w:rFonts w:ascii="Times New Roman" w:eastAsia="Times New Roman" w:hAnsi="Times New Roman"/>
          <w:sz w:val="24"/>
          <w:szCs w:val="24"/>
        </w:rPr>
        <w:t>ë</w:t>
      </w:r>
      <w:r w:rsidR="00D65EAD">
        <w:rPr>
          <w:rFonts w:ascii="Times New Roman" w:eastAsia="Times New Roman" w:hAnsi="Times New Roman"/>
          <w:sz w:val="24"/>
          <w:szCs w:val="24"/>
        </w:rPr>
        <w:t>rgjegj</w:t>
      </w:r>
      <w:r w:rsidR="00F32645">
        <w:rPr>
          <w:rFonts w:ascii="Times New Roman" w:eastAsia="Times New Roman" w:hAnsi="Times New Roman"/>
          <w:sz w:val="24"/>
          <w:szCs w:val="24"/>
        </w:rPr>
        <w:t>ë</w:t>
      </w:r>
      <w:r w:rsidR="00D65EAD">
        <w:rPr>
          <w:rFonts w:ascii="Times New Roman" w:eastAsia="Times New Roman" w:hAnsi="Times New Roman"/>
          <w:sz w:val="24"/>
          <w:szCs w:val="24"/>
        </w:rPr>
        <w:t>s p</w:t>
      </w:r>
      <w:r w:rsidR="00F32645">
        <w:rPr>
          <w:rFonts w:ascii="Times New Roman" w:eastAsia="Times New Roman" w:hAnsi="Times New Roman"/>
          <w:sz w:val="24"/>
          <w:szCs w:val="24"/>
        </w:rPr>
        <w:t>ë</w:t>
      </w:r>
      <w:r w:rsidR="00D65EAD">
        <w:rPr>
          <w:rFonts w:ascii="Times New Roman" w:eastAsia="Times New Roman" w:hAnsi="Times New Roman"/>
          <w:sz w:val="24"/>
          <w:szCs w:val="24"/>
        </w:rPr>
        <w:t>r mbrojtjen civile.</w:t>
      </w:r>
    </w:p>
    <w:p w14:paraId="068F8DBC" w14:textId="77777777" w:rsidR="00B56438" w:rsidRPr="00374C20" w:rsidRDefault="00B56438" w:rsidP="00950EC1">
      <w:pPr>
        <w:spacing w:after="120"/>
        <w:jc w:val="both"/>
        <w:rPr>
          <w:rFonts w:ascii="Times New Roman" w:hAnsi="Times New Roman"/>
          <w:sz w:val="24"/>
          <w:szCs w:val="24"/>
        </w:rPr>
      </w:pPr>
    </w:p>
    <w:p w14:paraId="721A1C35" w14:textId="707F516F" w:rsidR="008E4E02" w:rsidRDefault="0009128C" w:rsidP="00950EC1">
      <w:pPr>
        <w:spacing w:after="120"/>
        <w:jc w:val="both"/>
        <w:rPr>
          <w:rFonts w:ascii="Times New Roman" w:hAnsi="Times New Roman"/>
          <w:b/>
          <w:sz w:val="24"/>
          <w:szCs w:val="24"/>
        </w:rPr>
      </w:pPr>
      <w:r>
        <w:rPr>
          <w:rFonts w:ascii="Times New Roman" w:hAnsi="Times New Roman"/>
          <w:b/>
          <w:sz w:val="24"/>
          <w:szCs w:val="24"/>
        </w:rPr>
        <w:lastRenderedPageBreak/>
        <w:t>Në nenin 23 të projektligjit</w:t>
      </w:r>
      <w:r w:rsidR="008E4E02" w:rsidRPr="00374C20">
        <w:rPr>
          <w:rFonts w:ascii="Times New Roman" w:hAnsi="Times New Roman"/>
          <w:b/>
          <w:sz w:val="24"/>
          <w:szCs w:val="24"/>
        </w:rPr>
        <w:t xml:space="preserve"> parashikohet:</w:t>
      </w:r>
    </w:p>
    <w:p w14:paraId="5F6407A8" w14:textId="77777777" w:rsidR="0083094F" w:rsidRPr="00374C20" w:rsidRDefault="0083094F" w:rsidP="00950EC1">
      <w:pPr>
        <w:spacing w:after="120"/>
        <w:jc w:val="both"/>
        <w:rPr>
          <w:rFonts w:ascii="Times New Roman" w:hAnsi="Times New Roman"/>
          <w:b/>
          <w:sz w:val="24"/>
          <w:szCs w:val="24"/>
        </w:rPr>
      </w:pPr>
    </w:p>
    <w:p w14:paraId="6C955035" w14:textId="3ABEAE39" w:rsidR="00950EC1" w:rsidRDefault="00F32645" w:rsidP="008E4E02">
      <w:pPr>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w:t>
      </w:r>
      <w:r w:rsidR="00950EC1" w:rsidRPr="00374C20">
        <w:rPr>
          <w:rFonts w:ascii="Times New Roman" w:eastAsia="Times New Roman" w:hAnsi="Times New Roman"/>
          <w:sz w:val="24"/>
          <w:szCs w:val="24"/>
        </w:rPr>
        <w:t>Nxjerrja e akteve nënligjore</w:t>
      </w:r>
    </w:p>
    <w:p w14:paraId="402E86D7" w14:textId="77777777" w:rsidR="00F32645" w:rsidRPr="00374C20" w:rsidRDefault="00F32645" w:rsidP="008E4E02">
      <w:pPr>
        <w:autoSpaceDE w:val="0"/>
        <w:autoSpaceDN w:val="0"/>
        <w:adjustRightInd w:val="0"/>
        <w:spacing w:after="0"/>
        <w:jc w:val="center"/>
        <w:rPr>
          <w:rFonts w:ascii="Times New Roman" w:eastAsia="Times New Roman" w:hAnsi="Times New Roman"/>
          <w:sz w:val="24"/>
          <w:szCs w:val="24"/>
        </w:rPr>
      </w:pPr>
    </w:p>
    <w:p w14:paraId="60FC183C" w14:textId="77777777" w:rsidR="0009128C" w:rsidRPr="002A615F" w:rsidRDefault="0009128C" w:rsidP="0009128C">
      <w:pPr>
        <w:autoSpaceDE w:val="0"/>
        <w:autoSpaceDN w:val="0"/>
        <w:adjustRightInd w:val="0"/>
        <w:spacing w:after="0"/>
        <w:jc w:val="both"/>
        <w:rPr>
          <w:rFonts w:ascii="Times New Roman" w:eastAsia="Times New Roman" w:hAnsi="Times New Roman"/>
          <w:sz w:val="24"/>
          <w:szCs w:val="24"/>
        </w:rPr>
      </w:pPr>
      <w:bookmarkStart w:id="1" w:name="_Hlk152578620"/>
      <w:r w:rsidRPr="00E1763D">
        <w:rPr>
          <w:rFonts w:ascii="Times New Roman" w:eastAsia="Times New Roman" w:hAnsi="Times New Roman"/>
          <w:sz w:val="24"/>
          <w:szCs w:val="24"/>
        </w:rPr>
        <w:t xml:space="preserve">Ngarkohet Këshilli i Ministrave, që brenda gjashtë muajve nga hyrja në fuqi e ligjit, për miratimin e akteve </w:t>
      </w:r>
      <w:r w:rsidRPr="002A615F">
        <w:rPr>
          <w:rFonts w:ascii="Times New Roman" w:eastAsia="Times New Roman" w:hAnsi="Times New Roman"/>
          <w:sz w:val="24"/>
          <w:szCs w:val="24"/>
        </w:rPr>
        <w:t>nënligjore në zbatim të këtij ligji.</w:t>
      </w:r>
      <w:bookmarkEnd w:id="1"/>
    </w:p>
    <w:p w14:paraId="7F4786EE" w14:textId="53F7C08B" w:rsidR="008E4E02" w:rsidRDefault="008E4E02" w:rsidP="00F32645">
      <w:pPr>
        <w:autoSpaceDE w:val="0"/>
        <w:autoSpaceDN w:val="0"/>
        <w:adjustRightInd w:val="0"/>
        <w:spacing w:after="0"/>
        <w:jc w:val="both"/>
        <w:rPr>
          <w:rFonts w:ascii="Times New Roman" w:eastAsia="Times New Roman" w:hAnsi="Times New Roman"/>
          <w:sz w:val="24"/>
          <w:szCs w:val="24"/>
        </w:rPr>
      </w:pPr>
    </w:p>
    <w:p w14:paraId="62A2778D" w14:textId="5DCCE2C2" w:rsidR="00F32645" w:rsidRDefault="00F32645" w:rsidP="00F32645">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Afati gjashtëmujor i përcaktuar në këtë nen mund të ndryshojë gjatë fazës së konsultimit të projektligjit, nëse vlerësohet e arsyeshme.</w:t>
      </w:r>
    </w:p>
    <w:p w14:paraId="156F3DCB" w14:textId="4C3D2B21" w:rsidR="00F32645" w:rsidRDefault="00F32645" w:rsidP="00F32645">
      <w:pPr>
        <w:autoSpaceDE w:val="0"/>
        <w:autoSpaceDN w:val="0"/>
        <w:adjustRightInd w:val="0"/>
        <w:spacing w:after="0"/>
        <w:jc w:val="both"/>
        <w:rPr>
          <w:rFonts w:ascii="Times New Roman" w:eastAsia="Times New Roman" w:hAnsi="Times New Roman"/>
          <w:sz w:val="24"/>
          <w:szCs w:val="24"/>
        </w:rPr>
      </w:pPr>
    </w:p>
    <w:p w14:paraId="61AC75EA" w14:textId="77777777" w:rsidR="00B56438" w:rsidRPr="00374C20" w:rsidRDefault="00B56438" w:rsidP="00F32645">
      <w:pPr>
        <w:autoSpaceDE w:val="0"/>
        <w:autoSpaceDN w:val="0"/>
        <w:adjustRightInd w:val="0"/>
        <w:spacing w:after="0"/>
        <w:jc w:val="both"/>
        <w:rPr>
          <w:rFonts w:ascii="Times New Roman" w:eastAsia="Times New Roman" w:hAnsi="Times New Roman"/>
          <w:sz w:val="24"/>
          <w:szCs w:val="24"/>
        </w:rPr>
      </w:pPr>
    </w:p>
    <w:p w14:paraId="51CCD805" w14:textId="5DD8988A" w:rsidR="008E4E02" w:rsidRPr="00374C20" w:rsidRDefault="008E4E02" w:rsidP="00950EC1">
      <w:pPr>
        <w:autoSpaceDE w:val="0"/>
        <w:autoSpaceDN w:val="0"/>
        <w:adjustRightInd w:val="0"/>
        <w:spacing w:after="0"/>
        <w:rPr>
          <w:rFonts w:ascii="Times New Roman" w:eastAsia="Times New Roman" w:hAnsi="Times New Roman"/>
          <w:b/>
          <w:sz w:val="24"/>
          <w:szCs w:val="24"/>
        </w:rPr>
      </w:pPr>
      <w:r w:rsidRPr="00374C20">
        <w:rPr>
          <w:rFonts w:ascii="Times New Roman" w:eastAsia="Times New Roman" w:hAnsi="Times New Roman"/>
          <w:b/>
          <w:sz w:val="24"/>
          <w:szCs w:val="24"/>
        </w:rPr>
        <w:t xml:space="preserve">Në nenin </w:t>
      </w:r>
      <w:r w:rsidR="0009128C">
        <w:rPr>
          <w:rFonts w:ascii="Times New Roman" w:eastAsia="Times New Roman" w:hAnsi="Times New Roman"/>
          <w:b/>
          <w:sz w:val="24"/>
          <w:szCs w:val="24"/>
        </w:rPr>
        <w:t>24 të projektligjit</w:t>
      </w:r>
      <w:r w:rsidRPr="00374C20">
        <w:rPr>
          <w:rFonts w:ascii="Times New Roman" w:eastAsia="Times New Roman" w:hAnsi="Times New Roman"/>
          <w:b/>
          <w:sz w:val="24"/>
          <w:szCs w:val="24"/>
        </w:rPr>
        <w:t xml:space="preserve"> parashikohet:</w:t>
      </w:r>
    </w:p>
    <w:p w14:paraId="36EEE3BD" w14:textId="77777777" w:rsidR="00950EC1" w:rsidRPr="00374C20" w:rsidRDefault="00950EC1" w:rsidP="00950EC1">
      <w:pPr>
        <w:autoSpaceDE w:val="0"/>
        <w:autoSpaceDN w:val="0"/>
        <w:adjustRightInd w:val="0"/>
        <w:spacing w:after="0"/>
        <w:rPr>
          <w:rFonts w:ascii="Times New Roman" w:eastAsia="Times New Roman" w:hAnsi="Times New Roman"/>
          <w:sz w:val="24"/>
          <w:szCs w:val="24"/>
        </w:rPr>
      </w:pPr>
    </w:p>
    <w:p w14:paraId="72794F06" w14:textId="2C402F0A" w:rsidR="00950EC1" w:rsidRPr="00374C20" w:rsidRDefault="00F32645" w:rsidP="00950EC1">
      <w:pPr>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w:t>
      </w:r>
      <w:r w:rsidR="00950EC1" w:rsidRPr="00374C20">
        <w:rPr>
          <w:rFonts w:ascii="Times New Roman" w:eastAsia="Times New Roman" w:hAnsi="Times New Roman"/>
          <w:sz w:val="24"/>
          <w:szCs w:val="24"/>
        </w:rPr>
        <w:t>Hyrja në fuqi</w:t>
      </w:r>
    </w:p>
    <w:p w14:paraId="32D97B7D" w14:textId="77777777" w:rsidR="00950EC1" w:rsidRPr="00374C20" w:rsidRDefault="00950EC1" w:rsidP="00F32645">
      <w:pPr>
        <w:autoSpaceDE w:val="0"/>
        <w:autoSpaceDN w:val="0"/>
        <w:adjustRightInd w:val="0"/>
        <w:spacing w:after="0"/>
        <w:jc w:val="both"/>
        <w:rPr>
          <w:rFonts w:ascii="Times New Roman" w:eastAsia="Times New Roman" w:hAnsi="Times New Roman"/>
          <w:b/>
          <w:sz w:val="24"/>
          <w:szCs w:val="24"/>
        </w:rPr>
      </w:pPr>
    </w:p>
    <w:p w14:paraId="5C6329DF" w14:textId="72731AE6" w:rsidR="00950EC1" w:rsidRDefault="00950EC1" w:rsidP="00F32645">
      <w:pPr>
        <w:autoSpaceDE w:val="0"/>
        <w:autoSpaceDN w:val="0"/>
        <w:adjustRightInd w:val="0"/>
        <w:spacing w:after="120"/>
        <w:jc w:val="both"/>
        <w:rPr>
          <w:rFonts w:ascii="Times New Roman" w:eastAsia="Times New Roman" w:hAnsi="Times New Roman"/>
          <w:sz w:val="24"/>
          <w:szCs w:val="24"/>
        </w:rPr>
      </w:pPr>
      <w:r w:rsidRPr="00374C20">
        <w:rPr>
          <w:rFonts w:ascii="Times New Roman" w:eastAsia="Times New Roman" w:hAnsi="Times New Roman"/>
          <w:sz w:val="24"/>
          <w:szCs w:val="24"/>
        </w:rPr>
        <w:t>Ky ligj hyn në fuqi 15 ditë p</w:t>
      </w:r>
      <w:r w:rsidR="00F32645">
        <w:rPr>
          <w:rFonts w:ascii="Times New Roman" w:eastAsia="Times New Roman" w:hAnsi="Times New Roman"/>
          <w:sz w:val="24"/>
          <w:szCs w:val="24"/>
        </w:rPr>
        <w:t>as botimit në Fletoren Zyrtare.”.</w:t>
      </w:r>
    </w:p>
    <w:p w14:paraId="39835E7E" w14:textId="5960BD6C" w:rsidR="004849B6" w:rsidRPr="0009128C" w:rsidRDefault="00F32645" w:rsidP="000912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Mbështetur në nenin 84, pika 3 e ligjit nr. 8417, datë 21.10.1998 “Kushtetuta e Republikës së Shqipërisë”.</w:t>
      </w:r>
    </w:p>
    <w:p w14:paraId="1BECD78B" w14:textId="22D13A03" w:rsidR="0083094F" w:rsidRPr="00374C20" w:rsidRDefault="0083094F" w:rsidP="004849B6">
      <w:pPr>
        <w:spacing w:after="0"/>
        <w:rPr>
          <w:rFonts w:ascii="Times New Roman" w:eastAsia="Times New Roman" w:hAnsi="Times New Roman"/>
          <w:b/>
          <w:sz w:val="24"/>
          <w:szCs w:val="24"/>
        </w:rPr>
      </w:pPr>
    </w:p>
    <w:p w14:paraId="516F9F7F" w14:textId="2E55D869" w:rsidR="0044763C" w:rsidRDefault="00963F49" w:rsidP="0044763C">
      <w:pPr>
        <w:spacing w:after="160"/>
        <w:ind w:left="720" w:hanging="720"/>
        <w:jc w:val="both"/>
        <w:rPr>
          <w:rFonts w:ascii="Times New Roman" w:eastAsia="Times New Roman" w:hAnsi="Times New Roman"/>
          <w:b/>
          <w:sz w:val="24"/>
          <w:szCs w:val="24"/>
        </w:rPr>
      </w:pPr>
      <w:r>
        <w:rPr>
          <w:rFonts w:ascii="Times New Roman" w:eastAsia="Times New Roman" w:hAnsi="Times New Roman"/>
          <w:b/>
          <w:sz w:val="24"/>
          <w:szCs w:val="24"/>
        </w:rPr>
        <w:t>VII.</w:t>
      </w:r>
      <w:r>
        <w:rPr>
          <w:rFonts w:ascii="Times New Roman" w:eastAsia="Times New Roman" w:hAnsi="Times New Roman"/>
          <w:b/>
          <w:sz w:val="24"/>
          <w:szCs w:val="24"/>
        </w:rPr>
        <w:tab/>
      </w:r>
      <w:r w:rsidR="00715FE6" w:rsidRPr="00374C20">
        <w:rPr>
          <w:rFonts w:ascii="Times New Roman" w:eastAsia="Times New Roman" w:hAnsi="Times New Roman"/>
          <w:b/>
          <w:sz w:val="24"/>
          <w:szCs w:val="24"/>
        </w:rPr>
        <w:t>INSTITUCIONET DHE ORGANET QË NGARKOHEN PËR ZBATIMIN E AKTIT</w:t>
      </w:r>
    </w:p>
    <w:p w14:paraId="368F5463" w14:textId="71473CF3" w:rsidR="00B56438" w:rsidRDefault="0070583E" w:rsidP="0070583E">
      <w:pPr>
        <w:spacing w:after="160"/>
        <w:jc w:val="both"/>
        <w:rPr>
          <w:rFonts w:ascii="Times New Roman" w:eastAsia="Times New Roman" w:hAnsi="Times New Roman"/>
          <w:sz w:val="24"/>
          <w:szCs w:val="24"/>
        </w:rPr>
      </w:pPr>
      <w:r>
        <w:rPr>
          <w:rFonts w:ascii="Times New Roman" w:eastAsia="Times New Roman" w:hAnsi="Times New Roman"/>
          <w:sz w:val="24"/>
          <w:szCs w:val="24"/>
        </w:rPr>
        <w:t xml:space="preserve">Ministria e Mbrojtjes, Agjencia Kombëtare e Mbrojtjes Civile dhe të gjitha </w:t>
      </w:r>
      <w:r w:rsidR="0009128C">
        <w:rPr>
          <w:rFonts w:ascii="Times New Roman" w:eastAsia="Times New Roman" w:hAnsi="Times New Roman"/>
          <w:sz w:val="24"/>
          <w:szCs w:val="24"/>
        </w:rPr>
        <w:t>m</w:t>
      </w:r>
      <w:r>
        <w:rPr>
          <w:rFonts w:ascii="Times New Roman" w:eastAsia="Times New Roman" w:hAnsi="Times New Roman"/>
          <w:sz w:val="24"/>
          <w:szCs w:val="24"/>
        </w:rPr>
        <w:t>inistritë apo institucionet që detyrohen sipas ligjit 45/2019, për zbatimin e këtij ligji.</w:t>
      </w:r>
    </w:p>
    <w:p w14:paraId="2178D7DD" w14:textId="77777777" w:rsidR="0083094F" w:rsidRPr="0070583E" w:rsidRDefault="0083094F" w:rsidP="0070583E">
      <w:pPr>
        <w:spacing w:after="160"/>
        <w:jc w:val="both"/>
        <w:rPr>
          <w:rFonts w:ascii="Times New Roman" w:eastAsia="Times New Roman" w:hAnsi="Times New Roman"/>
          <w:sz w:val="24"/>
          <w:szCs w:val="24"/>
        </w:rPr>
      </w:pPr>
    </w:p>
    <w:p w14:paraId="6DF2DA3E" w14:textId="4FAB3A23" w:rsidR="00715FE6" w:rsidRDefault="00715FE6" w:rsidP="00831008">
      <w:pPr>
        <w:spacing w:after="0"/>
        <w:ind w:left="720" w:hanging="720"/>
        <w:jc w:val="both"/>
        <w:rPr>
          <w:rFonts w:ascii="Times New Roman" w:eastAsia="Times New Roman" w:hAnsi="Times New Roman"/>
          <w:b/>
          <w:sz w:val="24"/>
          <w:szCs w:val="24"/>
        </w:rPr>
      </w:pPr>
      <w:r w:rsidRPr="00374C20">
        <w:rPr>
          <w:rFonts w:ascii="Times New Roman" w:eastAsia="Times New Roman" w:hAnsi="Times New Roman"/>
          <w:b/>
          <w:sz w:val="24"/>
          <w:szCs w:val="24"/>
        </w:rPr>
        <w:t>VIII.</w:t>
      </w:r>
      <w:r w:rsidR="00963F49">
        <w:rPr>
          <w:rFonts w:ascii="Times New Roman" w:eastAsia="Times New Roman" w:hAnsi="Times New Roman"/>
          <w:sz w:val="24"/>
          <w:szCs w:val="24"/>
        </w:rPr>
        <w:tab/>
      </w:r>
      <w:r w:rsidRPr="00374C20">
        <w:rPr>
          <w:rFonts w:ascii="Times New Roman" w:eastAsia="Times New Roman" w:hAnsi="Times New Roman"/>
          <w:b/>
          <w:sz w:val="24"/>
          <w:szCs w:val="24"/>
        </w:rPr>
        <w:t>MINISTRITË, INSTITUCIONET DHE SUBJEKTET E TJERA QË KANË KONTRIBUAR NË HARTIMIN E PROJEKTAKTIT</w:t>
      </w:r>
    </w:p>
    <w:p w14:paraId="76E241A1" w14:textId="77777777" w:rsidR="0077020E" w:rsidRPr="0077020E" w:rsidRDefault="0077020E" w:rsidP="00831008">
      <w:pPr>
        <w:spacing w:after="0"/>
        <w:ind w:left="720" w:hanging="720"/>
        <w:jc w:val="both"/>
        <w:rPr>
          <w:rFonts w:ascii="Times New Roman" w:eastAsia="Times New Roman" w:hAnsi="Times New Roman"/>
          <w:sz w:val="24"/>
          <w:szCs w:val="24"/>
        </w:rPr>
      </w:pPr>
    </w:p>
    <w:p w14:paraId="1B1D800F" w14:textId="0C03AE6B" w:rsidR="0077020E" w:rsidRPr="0077020E" w:rsidRDefault="0077020E" w:rsidP="0077020E">
      <w:pPr>
        <w:spacing w:after="0"/>
        <w:jc w:val="both"/>
        <w:rPr>
          <w:rFonts w:ascii="Times New Roman" w:eastAsia="Times New Roman" w:hAnsi="Times New Roman"/>
          <w:sz w:val="24"/>
          <w:szCs w:val="24"/>
        </w:rPr>
      </w:pPr>
      <w:r>
        <w:rPr>
          <w:rFonts w:ascii="Times New Roman" w:eastAsia="Times New Roman" w:hAnsi="Times New Roman"/>
          <w:sz w:val="24"/>
          <w:szCs w:val="24"/>
        </w:rPr>
        <w:t>Ky projektakt është dë</w:t>
      </w:r>
      <w:r w:rsidRPr="0077020E">
        <w:rPr>
          <w:rFonts w:ascii="Times New Roman" w:eastAsia="Times New Roman" w:hAnsi="Times New Roman"/>
          <w:sz w:val="24"/>
          <w:szCs w:val="24"/>
        </w:rPr>
        <w:t>r</w:t>
      </w:r>
      <w:r>
        <w:rPr>
          <w:rFonts w:ascii="Times New Roman" w:eastAsia="Times New Roman" w:hAnsi="Times New Roman"/>
          <w:sz w:val="24"/>
          <w:szCs w:val="24"/>
        </w:rPr>
        <w:t>guar pë</w:t>
      </w:r>
      <w:r w:rsidRPr="0077020E">
        <w:rPr>
          <w:rFonts w:ascii="Times New Roman" w:eastAsia="Times New Roman" w:hAnsi="Times New Roman"/>
          <w:sz w:val="24"/>
          <w:szCs w:val="24"/>
        </w:rPr>
        <w:t>r mendim në: Ministrinë e Drejtësisë, Ministrinë e Financës dhe në Ministrinë e Brendshme</w:t>
      </w:r>
      <w:r>
        <w:rPr>
          <w:rFonts w:ascii="Times New Roman" w:eastAsia="Times New Roman" w:hAnsi="Times New Roman"/>
          <w:sz w:val="24"/>
          <w:szCs w:val="24"/>
        </w:rPr>
        <w:t>.</w:t>
      </w:r>
    </w:p>
    <w:p w14:paraId="31FD4928" w14:textId="5CEC4E29" w:rsidR="0083094F" w:rsidRPr="00374C20" w:rsidRDefault="0083094F" w:rsidP="00D855B4">
      <w:pPr>
        <w:spacing w:after="0"/>
        <w:jc w:val="both"/>
        <w:rPr>
          <w:rFonts w:ascii="Times New Roman" w:hAnsi="Times New Roman"/>
          <w:sz w:val="24"/>
          <w:szCs w:val="24"/>
        </w:rPr>
      </w:pPr>
    </w:p>
    <w:p w14:paraId="1095C996" w14:textId="5527E296" w:rsidR="00F06882" w:rsidRPr="00374C20" w:rsidRDefault="00A337C0" w:rsidP="005F4FED">
      <w:pPr>
        <w:spacing w:after="0"/>
        <w:jc w:val="both"/>
        <w:rPr>
          <w:rFonts w:ascii="Times New Roman" w:hAnsi="Times New Roman"/>
          <w:sz w:val="24"/>
          <w:szCs w:val="24"/>
          <w:lang w:eastAsia="sq-AL"/>
        </w:rPr>
      </w:pPr>
      <w:r w:rsidRPr="00374C20">
        <w:rPr>
          <w:rFonts w:ascii="Times New Roman" w:hAnsi="Times New Roman"/>
          <w:sz w:val="24"/>
          <w:szCs w:val="24"/>
        </w:rPr>
        <w:t>Projekt</w:t>
      </w:r>
      <w:r w:rsidR="00515F46" w:rsidRPr="00374C20">
        <w:rPr>
          <w:rFonts w:ascii="Times New Roman" w:hAnsi="Times New Roman"/>
          <w:sz w:val="24"/>
          <w:szCs w:val="24"/>
        </w:rPr>
        <w:t>akti</w:t>
      </w:r>
      <w:r w:rsidR="0015690F" w:rsidRPr="00374C20">
        <w:rPr>
          <w:rFonts w:ascii="Times New Roman" w:hAnsi="Times New Roman"/>
          <w:sz w:val="24"/>
          <w:szCs w:val="24"/>
        </w:rPr>
        <w:t xml:space="preserve"> </w:t>
      </w:r>
      <w:r w:rsidRPr="00374C20">
        <w:rPr>
          <w:rFonts w:ascii="Times New Roman" w:hAnsi="Times New Roman"/>
          <w:sz w:val="24"/>
          <w:szCs w:val="24"/>
        </w:rPr>
        <w:t xml:space="preserve">është hartuar nga </w:t>
      </w:r>
      <w:r w:rsidR="001F5980" w:rsidRPr="00374C20">
        <w:rPr>
          <w:rFonts w:ascii="Times New Roman" w:hAnsi="Times New Roman"/>
          <w:sz w:val="24"/>
          <w:szCs w:val="24"/>
          <w:lang w:eastAsia="sq-AL"/>
        </w:rPr>
        <w:t>grupi i pun</w:t>
      </w:r>
      <w:r w:rsidR="00EB1EBC" w:rsidRPr="00374C20">
        <w:rPr>
          <w:rFonts w:ascii="Times New Roman" w:hAnsi="Times New Roman"/>
          <w:sz w:val="24"/>
          <w:szCs w:val="24"/>
          <w:lang w:eastAsia="sq-AL"/>
        </w:rPr>
        <w:t>ë</w:t>
      </w:r>
      <w:r w:rsidR="001F5980" w:rsidRPr="00374C20">
        <w:rPr>
          <w:rFonts w:ascii="Times New Roman" w:hAnsi="Times New Roman"/>
          <w:sz w:val="24"/>
          <w:szCs w:val="24"/>
          <w:lang w:eastAsia="sq-AL"/>
        </w:rPr>
        <w:t>s i ngritur me urdh</w:t>
      </w:r>
      <w:r w:rsidR="00EB1EBC" w:rsidRPr="00374C20">
        <w:rPr>
          <w:rFonts w:ascii="Times New Roman" w:hAnsi="Times New Roman"/>
          <w:sz w:val="24"/>
          <w:szCs w:val="24"/>
          <w:lang w:eastAsia="sq-AL"/>
        </w:rPr>
        <w:t>ë</w:t>
      </w:r>
      <w:r w:rsidR="001F5980" w:rsidRPr="00374C20">
        <w:rPr>
          <w:rFonts w:ascii="Times New Roman" w:hAnsi="Times New Roman"/>
          <w:sz w:val="24"/>
          <w:szCs w:val="24"/>
          <w:lang w:eastAsia="sq-AL"/>
        </w:rPr>
        <w:t>r t</w:t>
      </w:r>
      <w:r w:rsidR="00EB1EBC" w:rsidRPr="00374C20">
        <w:rPr>
          <w:rFonts w:ascii="Times New Roman" w:hAnsi="Times New Roman"/>
          <w:sz w:val="24"/>
          <w:szCs w:val="24"/>
          <w:lang w:eastAsia="sq-AL"/>
        </w:rPr>
        <w:t>ë</w:t>
      </w:r>
      <w:r w:rsidR="001F5980" w:rsidRPr="00374C20">
        <w:rPr>
          <w:rFonts w:ascii="Times New Roman" w:hAnsi="Times New Roman"/>
          <w:sz w:val="24"/>
          <w:szCs w:val="24"/>
          <w:lang w:eastAsia="sq-AL"/>
        </w:rPr>
        <w:t xml:space="preserve"> </w:t>
      </w:r>
      <w:r w:rsidR="0009128C">
        <w:rPr>
          <w:rFonts w:ascii="Times New Roman" w:hAnsi="Times New Roman"/>
          <w:sz w:val="24"/>
          <w:szCs w:val="24"/>
          <w:lang w:eastAsia="sq-AL"/>
        </w:rPr>
        <w:t>m</w:t>
      </w:r>
      <w:r w:rsidR="001F5980" w:rsidRPr="00374C20">
        <w:rPr>
          <w:rFonts w:ascii="Times New Roman" w:hAnsi="Times New Roman"/>
          <w:sz w:val="24"/>
          <w:szCs w:val="24"/>
          <w:lang w:eastAsia="sq-AL"/>
        </w:rPr>
        <w:t>inistrit t</w:t>
      </w:r>
      <w:r w:rsidR="00EB1EBC" w:rsidRPr="00374C20">
        <w:rPr>
          <w:rFonts w:ascii="Times New Roman" w:hAnsi="Times New Roman"/>
          <w:sz w:val="24"/>
          <w:szCs w:val="24"/>
          <w:lang w:eastAsia="sq-AL"/>
        </w:rPr>
        <w:t>ë</w:t>
      </w:r>
      <w:r w:rsidR="001F5980" w:rsidRPr="00374C20">
        <w:rPr>
          <w:rFonts w:ascii="Times New Roman" w:hAnsi="Times New Roman"/>
          <w:sz w:val="24"/>
          <w:szCs w:val="24"/>
          <w:lang w:eastAsia="sq-AL"/>
        </w:rPr>
        <w:t xml:space="preserve"> </w:t>
      </w:r>
      <w:r w:rsidR="00F06882" w:rsidRPr="00374C20">
        <w:rPr>
          <w:rFonts w:ascii="Times New Roman" w:hAnsi="Times New Roman"/>
          <w:sz w:val="24"/>
          <w:szCs w:val="24"/>
          <w:lang w:eastAsia="sq-AL"/>
        </w:rPr>
        <w:t>Mbrojtjes</w:t>
      </w:r>
      <w:r w:rsidR="001F5980" w:rsidRPr="00374C20">
        <w:rPr>
          <w:rFonts w:ascii="Times New Roman" w:hAnsi="Times New Roman"/>
          <w:sz w:val="24"/>
          <w:szCs w:val="24"/>
          <w:lang w:eastAsia="sq-AL"/>
        </w:rPr>
        <w:t xml:space="preserve">, </w:t>
      </w:r>
      <w:r w:rsidR="0009128C">
        <w:rPr>
          <w:rFonts w:ascii="Times New Roman" w:hAnsi="Times New Roman"/>
          <w:sz w:val="24"/>
          <w:szCs w:val="24"/>
          <w:lang w:eastAsia="sq-AL"/>
        </w:rPr>
        <w:t>nr. 2025, datë 26.10.2023</w:t>
      </w:r>
      <w:r w:rsidR="00F06882" w:rsidRPr="00374C20">
        <w:rPr>
          <w:rFonts w:ascii="Times New Roman" w:hAnsi="Times New Roman"/>
          <w:sz w:val="24"/>
          <w:szCs w:val="24"/>
          <w:lang w:eastAsia="sq-AL"/>
        </w:rPr>
        <w:t xml:space="preserve"> “Për ngritjen e grupit të punës për hartimin e projektligjit “Për disa shtesa dhe ndryshime në ligjin nr. 45/2019 “Për mbrojtjen civile”.</w:t>
      </w:r>
    </w:p>
    <w:p w14:paraId="2B93670F" w14:textId="424832CA" w:rsidR="00A76B64" w:rsidRPr="00374C20" w:rsidRDefault="00A76B64" w:rsidP="00D855B4">
      <w:pPr>
        <w:spacing w:after="0"/>
        <w:jc w:val="both"/>
        <w:rPr>
          <w:rFonts w:ascii="Times New Roman" w:hAnsi="Times New Roman"/>
          <w:sz w:val="24"/>
          <w:szCs w:val="24"/>
        </w:rPr>
      </w:pPr>
    </w:p>
    <w:p w14:paraId="5C9D63D8" w14:textId="79173299" w:rsidR="005445DB" w:rsidRPr="00374C20" w:rsidRDefault="005445DB" w:rsidP="005445DB">
      <w:pPr>
        <w:spacing w:after="0"/>
        <w:jc w:val="both"/>
        <w:rPr>
          <w:rFonts w:ascii="Times New Roman" w:hAnsi="Times New Roman"/>
          <w:bCs/>
          <w:sz w:val="24"/>
          <w:szCs w:val="24"/>
        </w:rPr>
      </w:pPr>
    </w:p>
    <w:p w14:paraId="33F38671" w14:textId="416C76D2" w:rsidR="00F435B4" w:rsidRPr="00374C20" w:rsidRDefault="00963F49" w:rsidP="00831008">
      <w:pPr>
        <w:shd w:val="clear" w:color="auto" w:fill="FFFFFF"/>
        <w:ind w:left="720" w:hanging="720"/>
        <w:jc w:val="both"/>
        <w:rPr>
          <w:rFonts w:ascii="Times New Roman" w:eastAsia="Times New Roman" w:hAnsi="Times New Roman"/>
          <w:b/>
          <w:bCs/>
          <w:sz w:val="24"/>
          <w:szCs w:val="24"/>
        </w:rPr>
      </w:pPr>
      <w:r>
        <w:rPr>
          <w:rFonts w:ascii="Times New Roman" w:eastAsia="Times New Roman" w:hAnsi="Times New Roman"/>
          <w:b/>
          <w:bCs/>
          <w:sz w:val="24"/>
          <w:szCs w:val="24"/>
        </w:rPr>
        <w:t>IX.</w:t>
      </w:r>
      <w:r>
        <w:rPr>
          <w:rFonts w:ascii="Times New Roman" w:eastAsia="Times New Roman" w:hAnsi="Times New Roman"/>
          <w:b/>
          <w:bCs/>
          <w:sz w:val="24"/>
          <w:szCs w:val="24"/>
        </w:rPr>
        <w:tab/>
      </w:r>
      <w:r w:rsidR="00F435B4" w:rsidRPr="00374C20">
        <w:rPr>
          <w:rFonts w:ascii="Times New Roman" w:eastAsia="Times New Roman" w:hAnsi="Times New Roman"/>
          <w:b/>
          <w:bCs/>
          <w:sz w:val="24"/>
          <w:szCs w:val="24"/>
        </w:rPr>
        <w:t xml:space="preserve">RAPORTI I VLERËSIMIT TË </w:t>
      </w:r>
      <w:proofErr w:type="spellStart"/>
      <w:r w:rsidR="00F435B4" w:rsidRPr="00374C20">
        <w:rPr>
          <w:rFonts w:ascii="Times New Roman" w:eastAsia="Times New Roman" w:hAnsi="Times New Roman"/>
          <w:b/>
          <w:bCs/>
          <w:sz w:val="24"/>
          <w:szCs w:val="24"/>
        </w:rPr>
        <w:t>TË</w:t>
      </w:r>
      <w:proofErr w:type="spellEnd"/>
      <w:r w:rsidR="00F435B4" w:rsidRPr="00374C20">
        <w:rPr>
          <w:rFonts w:ascii="Times New Roman" w:eastAsia="Times New Roman" w:hAnsi="Times New Roman"/>
          <w:b/>
          <w:bCs/>
          <w:sz w:val="24"/>
          <w:szCs w:val="24"/>
        </w:rPr>
        <w:t xml:space="preserve"> ARDHURAVE DHE SHPENZIMEVE BUXHETORE</w:t>
      </w:r>
    </w:p>
    <w:p w14:paraId="2BDAF3FD" w14:textId="713CE508" w:rsidR="00F435B4" w:rsidRPr="00374C20" w:rsidRDefault="00884B5B" w:rsidP="0052786A">
      <w:pPr>
        <w:jc w:val="both"/>
        <w:rPr>
          <w:rFonts w:ascii="Times New Roman" w:hAnsi="Times New Roman"/>
          <w:sz w:val="24"/>
          <w:szCs w:val="24"/>
        </w:rPr>
      </w:pPr>
      <w:r w:rsidRPr="00374C20">
        <w:rPr>
          <w:rFonts w:ascii="Times New Roman" w:hAnsi="Times New Roman"/>
          <w:sz w:val="24"/>
          <w:szCs w:val="24"/>
        </w:rPr>
        <w:t>Ky projektakt parashikohet t</w:t>
      </w:r>
      <w:r w:rsidR="00EB1EBC" w:rsidRPr="00374C20">
        <w:rPr>
          <w:rFonts w:ascii="Times New Roman" w:hAnsi="Times New Roman"/>
          <w:sz w:val="24"/>
          <w:szCs w:val="24"/>
        </w:rPr>
        <w:t>ë</w:t>
      </w:r>
      <w:r w:rsidRPr="00374C20">
        <w:rPr>
          <w:rFonts w:ascii="Times New Roman" w:hAnsi="Times New Roman"/>
          <w:sz w:val="24"/>
          <w:szCs w:val="24"/>
        </w:rPr>
        <w:t xml:space="preserve"> ket</w:t>
      </w:r>
      <w:r w:rsidR="00EB1EBC" w:rsidRPr="00374C20">
        <w:rPr>
          <w:rFonts w:ascii="Times New Roman" w:hAnsi="Times New Roman"/>
          <w:sz w:val="24"/>
          <w:szCs w:val="24"/>
        </w:rPr>
        <w:t>ë</w:t>
      </w:r>
      <w:r w:rsidRPr="00374C20">
        <w:rPr>
          <w:rFonts w:ascii="Times New Roman" w:hAnsi="Times New Roman"/>
          <w:sz w:val="24"/>
          <w:szCs w:val="24"/>
        </w:rPr>
        <w:t xml:space="preserve"> efekte financiare n</w:t>
      </w:r>
      <w:r w:rsidR="00EB1EBC" w:rsidRPr="00374C20">
        <w:rPr>
          <w:rFonts w:ascii="Times New Roman" w:hAnsi="Times New Roman"/>
          <w:sz w:val="24"/>
          <w:szCs w:val="24"/>
        </w:rPr>
        <w:t>ë</w:t>
      </w:r>
      <w:r w:rsidRPr="00374C20">
        <w:rPr>
          <w:rFonts w:ascii="Times New Roman" w:hAnsi="Times New Roman"/>
          <w:sz w:val="24"/>
          <w:szCs w:val="24"/>
        </w:rPr>
        <w:t xml:space="preserve"> buxhetin e shtetit.</w:t>
      </w:r>
    </w:p>
    <w:p w14:paraId="4587CF78" w14:textId="3644DE7F" w:rsidR="000F0CA0" w:rsidRDefault="000F0CA0" w:rsidP="009D5BBD">
      <w:pPr>
        <w:spacing w:after="0" w:line="240" w:lineRule="auto"/>
        <w:ind w:left="2880" w:firstLine="720"/>
        <w:jc w:val="center"/>
        <w:rPr>
          <w:rFonts w:ascii="Times New Roman" w:eastAsia="Times New Roman" w:hAnsi="Times New Roman"/>
          <w:b/>
          <w:sz w:val="24"/>
          <w:szCs w:val="24"/>
        </w:rPr>
      </w:pPr>
    </w:p>
    <w:p w14:paraId="7B182342" w14:textId="77777777" w:rsidR="006C3BE4" w:rsidRPr="006C3BE4" w:rsidRDefault="006C3BE4" w:rsidP="006C3BE4">
      <w:pPr>
        <w:widowControl w:val="0"/>
        <w:tabs>
          <w:tab w:val="left" w:pos="284"/>
          <w:tab w:val="left" w:pos="974"/>
        </w:tabs>
        <w:autoSpaceDE w:val="0"/>
        <w:autoSpaceDN w:val="0"/>
        <w:adjustRightInd w:val="0"/>
        <w:spacing w:after="0"/>
        <w:ind w:right="490"/>
        <w:jc w:val="right"/>
        <w:rPr>
          <w:rFonts w:ascii="Times New Roman" w:eastAsia="Times New Roman" w:hAnsi="Times New Roman"/>
          <w:b/>
          <w:sz w:val="24"/>
          <w:szCs w:val="24"/>
        </w:rPr>
      </w:pPr>
      <w:r w:rsidRPr="006C3BE4">
        <w:rPr>
          <w:rFonts w:ascii="Times New Roman" w:eastAsia="Times New Roman" w:hAnsi="Times New Roman"/>
          <w:b/>
          <w:sz w:val="24"/>
          <w:szCs w:val="24"/>
        </w:rPr>
        <w:t xml:space="preserve">PROPOZUESI </w:t>
      </w:r>
    </w:p>
    <w:p w14:paraId="680D9A47" w14:textId="77777777" w:rsidR="006C3BE4" w:rsidRPr="006C3BE4" w:rsidRDefault="006C3BE4" w:rsidP="006C3BE4">
      <w:pPr>
        <w:widowControl w:val="0"/>
        <w:tabs>
          <w:tab w:val="left" w:pos="284"/>
          <w:tab w:val="left" w:pos="974"/>
        </w:tabs>
        <w:autoSpaceDE w:val="0"/>
        <w:autoSpaceDN w:val="0"/>
        <w:adjustRightInd w:val="0"/>
        <w:spacing w:after="120"/>
        <w:ind w:right="490"/>
        <w:jc w:val="right"/>
        <w:rPr>
          <w:rFonts w:ascii="Times New Roman" w:eastAsia="Times New Roman" w:hAnsi="Times New Roman"/>
          <w:b/>
          <w:sz w:val="24"/>
          <w:szCs w:val="24"/>
        </w:rPr>
      </w:pPr>
    </w:p>
    <w:p w14:paraId="6CE48702" w14:textId="77777777" w:rsidR="006C3BE4" w:rsidRPr="006C3BE4" w:rsidRDefault="006C3BE4" w:rsidP="006C3BE4">
      <w:pPr>
        <w:widowControl w:val="0"/>
        <w:tabs>
          <w:tab w:val="left" w:pos="284"/>
          <w:tab w:val="left" w:pos="974"/>
        </w:tabs>
        <w:autoSpaceDE w:val="0"/>
        <w:autoSpaceDN w:val="0"/>
        <w:adjustRightInd w:val="0"/>
        <w:spacing w:after="120"/>
        <w:ind w:right="10"/>
        <w:jc w:val="right"/>
        <w:rPr>
          <w:rFonts w:ascii="Times New Roman" w:eastAsia="Times New Roman" w:hAnsi="Times New Roman"/>
          <w:b/>
          <w:sz w:val="24"/>
          <w:szCs w:val="24"/>
        </w:rPr>
      </w:pPr>
      <w:r w:rsidRPr="006C3BE4">
        <w:rPr>
          <w:rFonts w:ascii="Times New Roman" w:eastAsia="Times New Roman" w:hAnsi="Times New Roman"/>
          <w:b/>
          <w:sz w:val="24"/>
          <w:szCs w:val="24"/>
        </w:rPr>
        <w:t>MINISTRI I MBROJTJES</w:t>
      </w:r>
    </w:p>
    <w:p w14:paraId="161C432D" w14:textId="77777777" w:rsidR="006C3BE4" w:rsidRPr="006C3BE4" w:rsidRDefault="006C3BE4" w:rsidP="006C3BE4">
      <w:pPr>
        <w:widowControl w:val="0"/>
        <w:tabs>
          <w:tab w:val="left" w:pos="284"/>
          <w:tab w:val="left" w:pos="974"/>
        </w:tabs>
        <w:autoSpaceDE w:val="0"/>
        <w:autoSpaceDN w:val="0"/>
        <w:adjustRightInd w:val="0"/>
        <w:spacing w:after="0"/>
        <w:ind w:right="10"/>
        <w:jc w:val="right"/>
        <w:rPr>
          <w:rFonts w:ascii="Times New Roman" w:eastAsia="Times New Roman" w:hAnsi="Times New Roman"/>
          <w:b/>
          <w:sz w:val="24"/>
          <w:szCs w:val="24"/>
        </w:rPr>
      </w:pPr>
    </w:p>
    <w:p w14:paraId="5549DB1B" w14:textId="77777777" w:rsidR="006C3BE4" w:rsidRPr="006C3BE4" w:rsidRDefault="006C3BE4" w:rsidP="006C3BE4">
      <w:pPr>
        <w:widowControl w:val="0"/>
        <w:tabs>
          <w:tab w:val="left" w:pos="284"/>
          <w:tab w:val="left" w:pos="974"/>
        </w:tabs>
        <w:autoSpaceDE w:val="0"/>
        <w:autoSpaceDN w:val="0"/>
        <w:adjustRightInd w:val="0"/>
        <w:spacing w:after="0"/>
        <w:ind w:right="730"/>
        <w:jc w:val="right"/>
        <w:rPr>
          <w:rFonts w:ascii="Times New Roman" w:eastAsia="Times New Roman" w:hAnsi="Times New Roman"/>
          <w:b/>
          <w:sz w:val="24"/>
          <w:szCs w:val="24"/>
        </w:rPr>
      </w:pPr>
      <w:r w:rsidRPr="006C3BE4">
        <w:rPr>
          <w:rFonts w:ascii="Times New Roman" w:eastAsia="Times New Roman" w:hAnsi="Times New Roman"/>
          <w:b/>
          <w:sz w:val="24"/>
          <w:szCs w:val="24"/>
        </w:rPr>
        <w:t>Niko  Peleshi</w:t>
      </w:r>
    </w:p>
    <w:p w14:paraId="0D6778C6" w14:textId="77777777" w:rsidR="006C3BE4" w:rsidRPr="006C3BE4" w:rsidRDefault="006C3BE4" w:rsidP="006C3BE4">
      <w:pPr>
        <w:spacing w:after="0" w:line="240" w:lineRule="auto"/>
        <w:rPr>
          <w:rFonts w:ascii="Times New Roman" w:eastAsia="Times New Roman" w:hAnsi="Times New Roman" w:cs="Calibri"/>
          <w:sz w:val="20"/>
          <w:szCs w:val="24"/>
          <w:lang w:eastAsia="sq-AL"/>
        </w:rPr>
      </w:pPr>
    </w:p>
    <w:p w14:paraId="5590EEDD" w14:textId="77777777" w:rsidR="006C3BE4" w:rsidRPr="006C3BE4" w:rsidRDefault="006C3BE4" w:rsidP="006C3BE4">
      <w:pPr>
        <w:spacing w:after="0" w:line="240" w:lineRule="auto"/>
        <w:rPr>
          <w:rFonts w:ascii="Times New Roman" w:eastAsia="Times New Roman" w:hAnsi="Times New Roman" w:cs="Calibri"/>
          <w:sz w:val="20"/>
          <w:szCs w:val="24"/>
          <w:lang w:eastAsia="sq-AL"/>
        </w:rPr>
      </w:pPr>
    </w:p>
    <w:p w14:paraId="668E7241" w14:textId="01C20427" w:rsidR="006C3BE4" w:rsidRDefault="006C3BE4" w:rsidP="006C3BE4">
      <w:pPr>
        <w:spacing w:after="0" w:line="240" w:lineRule="auto"/>
        <w:rPr>
          <w:rFonts w:ascii="Times New Roman" w:eastAsia="Times New Roman" w:hAnsi="Times New Roman" w:cs="Calibri"/>
          <w:sz w:val="20"/>
          <w:szCs w:val="24"/>
          <w:lang w:eastAsia="sq-AL"/>
        </w:rPr>
      </w:pPr>
    </w:p>
    <w:p w14:paraId="0B260C29" w14:textId="4DAD3905" w:rsidR="006C3BE4" w:rsidRDefault="006C3BE4" w:rsidP="006C3BE4">
      <w:pPr>
        <w:spacing w:after="0" w:line="240" w:lineRule="auto"/>
        <w:rPr>
          <w:rFonts w:ascii="Times New Roman" w:eastAsia="Times New Roman" w:hAnsi="Times New Roman" w:cs="Calibri"/>
          <w:sz w:val="20"/>
          <w:szCs w:val="24"/>
          <w:lang w:eastAsia="sq-AL"/>
        </w:rPr>
      </w:pPr>
    </w:p>
    <w:p w14:paraId="0971412A" w14:textId="58DD8FF8" w:rsidR="006C3BE4" w:rsidRDefault="006C3BE4" w:rsidP="006C3BE4">
      <w:pPr>
        <w:spacing w:after="0" w:line="240" w:lineRule="auto"/>
        <w:rPr>
          <w:rFonts w:ascii="Times New Roman" w:eastAsia="Times New Roman" w:hAnsi="Times New Roman" w:cs="Calibri"/>
          <w:sz w:val="20"/>
          <w:szCs w:val="24"/>
          <w:lang w:eastAsia="sq-AL"/>
        </w:rPr>
      </w:pPr>
    </w:p>
    <w:p w14:paraId="3B1FADC9" w14:textId="495AC86B" w:rsidR="002B5CC9" w:rsidRDefault="002B5CC9" w:rsidP="006C3BE4">
      <w:pPr>
        <w:spacing w:after="0"/>
        <w:jc w:val="both"/>
        <w:rPr>
          <w:rFonts w:ascii="Times New Roman" w:eastAsia="Times New Roman" w:hAnsi="Times New Roman" w:cs="Calibri"/>
          <w:sz w:val="20"/>
          <w:szCs w:val="24"/>
          <w:lang w:eastAsia="sq-AL"/>
        </w:rPr>
      </w:pPr>
    </w:p>
    <w:p w14:paraId="3AC786E4" w14:textId="138EA063" w:rsidR="002B5CC9" w:rsidRDefault="002B5CC9" w:rsidP="006C3BE4">
      <w:pPr>
        <w:spacing w:after="0"/>
        <w:jc w:val="both"/>
        <w:rPr>
          <w:rFonts w:ascii="Times New Roman" w:eastAsia="Times New Roman" w:hAnsi="Times New Roman" w:cs="Calibri"/>
          <w:sz w:val="20"/>
          <w:szCs w:val="24"/>
          <w:lang w:eastAsia="sq-AL"/>
        </w:rPr>
      </w:pPr>
    </w:p>
    <w:p w14:paraId="25F548DC" w14:textId="5877B68C" w:rsidR="00310083" w:rsidRDefault="00310083" w:rsidP="006C3BE4">
      <w:pPr>
        <w:spacing w:after="0"/>
        <w:jc w:val="both"/>
        <w:rPr>
          <w:rFonts w:ascii="Times New Roman" w:eastAsia="Times New Roman" w:hAnsi="Times New Roman" w:cs="Calibri"/>
          <w:sz w:val="20"/>
          <w:szCs w:val="24"/>
          <w:lang w:eastAsia="sq-AL"/>
        </w:rPr>
      </w:pPr>
    </w:p>
    <w:p w14:paraId="03A30908" w14:textId="209E282A" w:rsidR="0083094F" w:rsidRDefault="0083094F" w:rsidP="006C3BE4">
      <w:pPr>
        <w:spacing w:after="0"/>
        <w:jc w:val="both"/>
        <w:rPr>
          <w:rFonts w:ascii="Times New Roman" w:eastAsia="Times New Roman" w:hAnsi="Times New Roman" w:cs="Calibri"/>
          <w:sz w:val="20"/>
          <w:szCs w:val="24"/>
          <w:lang w:eastAsia="sq-AL"/>
        </w:rPr>
      </w:pPr>
    </w:p>
    <w:p w14:paraId="6E7785D5" w14:textId="7A562D84" w:rsidR="0083094F" w:rsidRDefault="0083094F" w:rsidP="006C3BE4">
      <w:pPr>
        <w:spacing w:after="0"/>
        <w:jc w:val="both"/>
        <w:rPr>
          <w:rFonts w:ascii="Times New Roman" w:eastAsia="Times New Roman" w:hAnsi="Times New Roman" w:cs="Calibri"/>
          <w:sz w:val="20"/>
          <w:szCs w:val="24"/>
          <w:lang w:eastAsia="sq-AL"/>
        </w:rPr>
      </w:pPr>
    </w:p>
    <w:p w14:paraId="571D2BF2" w14:textId="152BBAA8" w:rsidR="0083094F" w:rsidRDefault="0083094F" w:rsidP="006C3BE4">
      <w:pPr>
        <w:spacing w:after="0"/>
        <w:jc w:val="both"/>
        <w:rPr>
          <w:rFonts w:ascii="Times New Roman" w:eastAsia="Times New Roman" w:hAnsi="Times New Roman" w:cs="Calibri"/>
          <w:sz w:val="20"/>
          <w:szCs w:val="24"/>
          <w:lang w:eastAsia="sq-AL"/>
        </w:rPr>
      </w:pPr>
    </w:p>
    <w:p w14:paraId="49A48D68" w14:textId="48D1A878" w:rsidR="0083094F" w:rsidRDefault="0083094F" w:rsidP="006C3BE4">
      <w:pPr>
        <w:spacing w:after="0"/>
        <w:jc w:val="both"/>
        <w:rPr>
          <w:rFonts w:ascii="Times New Roman" w:eastAsia="Times New Roman" w:hAnsi="Times New Roman" w:cs="Calibri"/>
          <w:sz w:val="20"/>
          <w:szCs w:val="24"/>
          <w:lang w:eastAsia="sq-AL"/>
        </w:rPr>
      </w:pPr>
    </w:p>
    <w:p w14:paraId="2E38EDB2" w14:textId="590380EE" w:rsidR="0083094F" w:rsidRDefault="0083094F" w:rsidP="006C3BE4">
      <w:pPr>
        <w:spacing w:after="0"/>
        <w:jc w:val="both"/>
        <w:rPr>
          <w:rFonts w:ascii="Times New Roman" w:eastAsia="Times New Roman" w:hAnsi="Times New Roman" w:cs="Calibri"/>
          <w:sz w:val="20"/>
          <w:szCs w:val="24"/>
          <w:lang w:eastAsia="sq-AL"/>
        </w:rPr>
      </w:pPr>
    </w:p>
    <w:p w14:paraId="76761E4C" w14:textId="2C7542C5" w:rsidR="0083094F" w:rsidRDefault="0083094F" w:rsidP="006C3BE4">
      <w:pPr>
        <w:spacing w:after="0"/>
        <w:jc w:val="both"/>
        <w:rPr>
          <w:rFonts w:ascii="Times New Roman" w:eastAsia="Times New Roman" w:hAnsi="Times New Roman" w:cs="Calibri"/>
          <w:sz w:val="20"/>
          <w:szCs w:val="24"/>
          <w:lang w:eastAsia="sq-AL"/>
        </w:rPr>
      </w:pPr>
    </w:p>
    <w:p w14:paraId="298F4E78" w14:textId="79C20F55" w:rsidR="0083094F" w:rsidRDefault="0083094F" w:rsidP="006C3BE4">
      <w:pPr>
        <w:spacing w:after="0"/>
        <w:jc w:val="both"/>
        <w:rPr>
          <w:rFonts w:ascii="Times New Roman" w:eastAsia="Times New Roman" w:hAnsi="Times New Roman" w:cs="Calibri"/>
          <w:sz w:val="20"/>
          <w:szCs w:val="24"/>
          <w:lang w:eastAsia="sq-AL"/>
        </w:rPr>
      </w:pPr>
    </w:p>
    <w:p w14:paraId="24D3237F" w14:textId="53057D1A" w:rsidR="0083094F" w:rsidRDefault="0083094F" w:rsidP="006C3BE4">
      <w:pPr>
        <w:spacing w:after="0"/>
        <w:jc w:val="both"/>
        <w:rPr>
          <w:rFonts w:ascii="Times New Roman" w:eastAsia="Times New Roman" w:hAnsi="Times New Roman" w:cs="Calibri"/>
          <w:sz w:val="20"/>
          <w:szCs w:val="24"/>
          <w:lang w:eastAsia="sq-AL"/>
        </w:rPr>
      </w:pPr>
    </w:p>
    <w:p w14:paraId="149D309B" w14:textId="6D5E5BD5" w:rsidR="0083094F" w:rsidRDefault="0083094F" w:rsidP="006C3BE4">
      <w:pPr>
        <w:spacing w:after="0"/>
        <w:jc w:val="both"/>
        <w:rPr>
          <w:rFonts w:ascii="Times New Roman" w:eastAsia="Times New Roman" w:hAnsi="Times New Roman" w:cs="Calibri"/>
          <w:sz w:val="20"/>
          <w:szCs w:val="24"/>
          <w:lang w:eastAsia="sq-AL"/>
        </w:rPr>
      </w:pPr>
    </w:p>
    <w:p w14:paraId="57F5FD0D" w14:textId="12F9D389" w:rsidR="0083094F" w:rsidRDefault="0083094F" w:rsidP="006C3BE4">
      <w:pPr>
        <w:spacing w:after="0"/>
        <w:jc w:val="both"/>
        <w:rPr>
          <w:rFonts w:ascii="Times New Roman" w:eastAsia="Times New Roman" w:hAnsi="Times New Roman" w:cs="Calibri"/>
          <w:sz w:val="20"/>
          <w:szCs w:val="24"/>
          <w:lang w:eastAsia="sq-AL"/>
        </w:rPr>
      </w:pPr>
    </w:p>
    <w:p w14:paraId="1534F342" w14:textId="2B64DF34" w:rsidR="0083094F" w:rsidRDefault="0083094F" w:rsidP="006C3BE4">
      <w:pPr>
        <w:spacing w:after="0"/>
        <w:jc w:val="both"/>
        <w:rPr>
          <w:rFonts w:ascii="Times New Roman" w:eastAsia="Times New Roman" w:hAnsi="Times New Roman" w:cs="Calibri"/>
          <w:sz w:val="20"/>
          <w:szCs w:val="24"/>
          <w:lang w:eastAsia="sq-AL"/>
        </w:rPr>
      </w:pPr>
    </w:p>
    <w:p w14:paraId="57D39885" w14:textId="6B8EFCDB" w:rsidR="0083094F" w:rsidRDefault="0083094F" w:rsidP="006C3BE4">
      <w:pPr>
        <w:spacing w:after="0"/>
        <w:jc w:val="both"/>
        <w:rPr>
          <w:rFonts w:ascii="Times New Roman" w:eastAsia="Times New Roman" w:hAnsi="Times New Roman" w:cs="Calibri"/>
          <w:sz w:val="20"/>
          <w:szCs w:val="24"/>
          <w:lang w:eastAsia="sq-AL"/>
        </w:rPr>
      </w:pPr>
    </w:p>
    <w:p w14:paraId="678755E4" w14:textId="4DF7013D" w:rsidR="0083094F" w:rsidRDefault="0083094F" w:rsidP="006C3BE4">
      <w:pPr>
        <w:spacing w:after="0"/>
        <w:jc w:val="both"/>
        <w:rPr>
          <w:rFonts w:ascii="Times New Roman" w:eastAsia="Times New Roman" w:hAnsi="Times New Roman" w:cs="Calibri"/>
          <w:sz w:val="20"/>
          <w:szCs w:val="24"/>
          <w:lang w:eastAsia="sq-AL"/>
        </w:rPr>
      </w:pPr>
    </w:p>
    <w:p w14:paraId="17F77334" w14:textId="0B0B56E7" w:rsidR="0083094F" w:rsidRDefault="0083094F" w:rsidP="006C3BE4">
      <w:pPr>
        <w:spacing w:after="0"/>
        <w:jc w:val="both"/>
        <w:rPr>
          <w:rFonts w:ascii="Times New Roman" w:eastAsia="Times New Roman" w:hAnsi="Times New Roman" w:cs="Calibri"/>
          <w:sz w:val="20"/>
          <w:szCs w:val="24"/>
          <w:lang w:eastAsia="sq-AL"/>
        </w:rPr>
      </w:pPr>
    </w:p>
    <w:p w14:paraId="4D119A8F" w14:textId="37633418" w:rsidR="0083094F" w:rsidRDefault="0083094F" w:rsidP="006C3BE4">
      <w:pPr>
        <w:spacing w:after="0"/>
        <w:jc w:val="both"/>
        <w:rPr>
          <w:rFonts w:ascii="Times New Roman" w:eastAsia="Times New Roman" w:hAnsi="Times New Roman" w:cs="Calibri"/>
          <w:sz w:val="20"/>
          <w:szCs w:val="24"/>
          <w:lang w:eastAsia="sq-AL"/>
        </w:rPr>
      </w:pPr>
    </w:p>
    <w:p w14:paraId="73D255E1" w14:textId="67359EC8" w:rsidR="0083094F" w:rsidRDefault="0083094F" w:rsidP="006C3BE4">
      <w:pPr>
        <w:spacing w:after="0"/>
        <w:jc w:val="both"/>
        <w:rPr>
          <w:rFonts w:ascii="Times New Roman" w:eastAsia="Times New Roman" w:hAnsi="Times New Roman" w:cs="Calibri"/>
          <w:sz w:val="20"/>
          <w:szCs w:val="24"/>
          <w:lang w:eastAsia="sq-AL"/>
        </w:rPr>
      </w:pPr>
    </w:p>
    <w:p w14:paraId="0F195D37" w14:textId="5B19B270" w:rsidR="0083094F" w:rsidRDefault="0083094F" w:rsidP="006C3BE4">
      <w:pPr>
        <w:spacing w:after="0"/>
        <w:jc w:val="both"/>
        <w:rPr>
          <w:rFonts w:ascii="Times New Roman" w:eastAsia="Times New Roman" w:hAnsi="Times New Roman" w:cs="Calibri"/>
          <w:sz w:val="20"/>
          <w:szCs w:val="24"/>
          <w:lang w:eastAsia="sq-AL"/>
        </w:rPr>
      </w:pPr>
    </w:p>
    <w:p w14:paraId="03DF5A05" w14:textId="2A8D1170" w:rsidR="0083094F" w:rsidRDefault="0083094F" w:rsidP="006C3BE4">
      <w:pPr>
        <w:spacing w:after="0"/>
        <w:jc w:val="both"/>
        <w:rPr>
          <w:rFonts w:ascii="Times New Roman" w:eastAsia="Times New Roman" w:hAnsi="Times New Roman" w:cs="Calibri"/>
          <w:sz w:val="20"/>
          <w:szCs w:val="24"/>
          <w:lang w:eastAsia="sq-AL"/>
        </w:rPr>
      </w:pPr>
    </w:p>
    <w:p w14:paraId="00E2C232" w14:textId="164096BD" w:rsidR="0083094F" w:rsidRDefault="0083094F" w:rsidP="006C3BE4">
      <w:pPr>
        <w:spacing w:after="0"/>
        <w:jc w:val="both"/>
        <w:rPr>
          <w:rFonts w:ascii="Times New Roman" w:eastAsia="Times New Roman" w:hAnsi="Times New Roman" w:cs="Calibri"/>
          <w:sz w:val="20"/>
          <w:szCs w:val="24"/>
          <w:lang w:eastAsia="sq-AL"/>
        </w:rPr>
      </w:pPr>
    </w:p>
    <w:p w14:paraId="46E38855" w14:textId="21F208A6" w:rsidR="0083094F" w:rsidRDefault="0083094F" w:rsidP="006C3BE4">
      <w:pPr>
        <w:spacing w:after="0"/>
        <w:jc w:val="both"/>
        <w:rPr>
          <w:rFonts w:ascii="Times New Roman" w:eastAsia="Times New Roman" w:hAnsi="Times New Roman" w:cs="Calibri"/>
          <w:sz w:val="20"/>
          <w:szCs w:val="24"/>
          <w:lang w:eastAsia="sq-AL"/>
        </w:rPr>
      </w:pPr>
    </w:p>
    <w:p w14:paraId="5D428957" w14:textId="5C9BC1EB" w:rsidR="0083094F" w:rsidRDefault="0083094F" w:rsidP="006C3BE4">
      <w:pPr>
        <w:spacing w:after="0"/>
        <w:jc w:val="both"/>
        <w:rPr>
          <w:rFonts w:ascii="Times New Roman" w:eastAsia="Times New Roman" w:hAnsi="Times New Roman" w:cs="Calibri"/>
          <w:sz w:val="20"/>
          <w:szCs w:val="24"/>
          <w:lang w:eastAsia="sq-AL"/>
        </w:rPr>
      </w:pPr>
    </w:p>
    <w:p w14:paraId="5E6B431D" w14:textId="53FA9B35" w:rsidR="0083094F" w:rsidRDefault="0083094F" w:rsidP="006C3BE4">
      <w:pPr>
        <w:spacing w:after="0"/>
        <w:jc w:val="both"/>
        <w:rPr>
          <w:rFonts w:ascii="Times New Roman" w:eastAsia="Times New Roman" w:hAnsi="Times New Roman" w:cs="Calibri"/>
          <w:sz w:val="20"/>
          <w:szCs w:val="24"/>
          <w:lang w:eastAsia="sq-AL"/>
        </w:rPr>
      </w:pPr>
    </w:p>
    <w:p w14:paraId="50211AC4" w14:textId="77777777" w:rsidR="0083094F" w:rsidRDefault="0083094F" w:rsidP="006C3BE4">
      <w:pPr>
        <w:spacing w:after="0"/>
        <w:jc w:val="both"/>
        <w:rPr>
          <w:rFonts w:ascii="Times New Roman" w:eastAsia="Times New Roman" w:hAnsi="Times New Roman" w:cs="Calibri"/>
          <w:sz w:val="20"/>
          <w:szCs w:val="24"/>
          <w:lang w:eastAsia="sq-AL"/>
        </w:rPr>
      </w:pPr>
    </w:p>
    <w:p w14:paraId="492F7930" w14:textId="0A54EB3A" w:rsidR="00F8325C" w:rsidRPr="009D73F0" w:rsidRDefault="00F8325C" w:rsidP="009D73F0">
      <w:pPr>
        <w:spacing w:after="0"/>
        <w:jc w:val="both"/>
        <w:rPr>
          <w:rFonts w:ascii="Times New Roman" w:eastAsia="Times New Roman" w:hAnsi="Times New Roman" w:cs="Calibri"/>
          <w:sz w:val="20"/>
          <w:szCs w:val="18"/>
          <w:lang w:eastAsia="sq-AL"/>
        </w:rPr>
      </w:pPr>
    </w:p>
    <w:sectPr w:rsidR="00F8325C" w:rsidRPr="009D73F0" w:rsidSect="002A0A88">
      <w:footerReference w:type="default" r:id="rId10"/>
      <w:pgSz w:w="11907" w:h="16839" w:code="9"/>
      <w:pgMar w:top="81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3FB48" w14:textId="77777777" w:rsidR="009571DB" w:rsidRDefault="009571DB" w:rsidP="005D19CE">
      <w:pPr>
        <w:spacing w:after="0" w:line="240" w:lineRule="auto"/>
      </w:pPr>
      <w:r>
        <w:separator/>
      </w:r>
    </w:p>
  </w:endnote>
  <w:endnote w:type="continuationSeparator" w:id="0">
    <w:p w14:paraId="0120C018" w14:textId="77777777" w:rsidR="009571DB" w:rsidRDefault="009571DB"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C6664" w14:textId="77777777" w:rsidR="001F6CA0" w:rsidRPr="00950EC1" w:rsidRDefault="001F6CA0" w:rsidP="00950EC1">
    <w:pPr>
      <w:pBdr>
        <w:top w:val="thinThickSmallGap" w:sz="24" w:space="0" w:color="622423"/>
      </w:pBdr>
      <w:tabs>
        <w:tab w:val="right" w:pos="9360"/>
      </w:tabs>
      <w:spacing w:after="0" w:line="240" w:lineRule="auto"/>
      <w:rPr>
        <w:rFonts w:ascii="Times New Roman" w:eastAsia="Times New Roman" w:hAnsi="Times New Roman"/>
        <w:sz w:val="10"/>
        <w:szCs w:val="10"/>
      </w:rPr>
    </w:pPr>
  </w:p>
  <w:p w14:paraId="6DF2DA97" w14:textId="23A13BA1" w:rsidR="001F6CA0" w:rsidRPr="00950EC1" w:rsidRDefault="001F6CA0" w:rsidP="00950EC1">
    <w:pPr>
      <w:spacing w:after="0"/>
      <w:jc w:val="both"/>
      <w:rPr>
        <w:rFonts w:ascii="Times New Roman" w:eastAsia="Arial" w:hAnsi="Times New Roman"/>
        <w:sz w:val="20"/>
        <w:szCs w:val="20"/>
      </w:rPr>
    </w:pPr>
    <w:r w:rsidRPr="00950EC1">
      <w:rPr>
        <w:rFonts w:ascii="Times New Roman" w:hAnsi="Times New Roman"/>
        <w:sz w:val="20"/>
        <w:szCs w:val="20"/>
      </w:rPr>
      <w:t xml:space="preserve">Relacion shpjegues </w:t>
    </w:r>
    <w:r w:rsidRPr="00950EC1">
      <w:rPr>
        <w:rFonts w:ascii="Times New Roman" w:eastAsia="Arial" w:hAnsi="Times New Roman"/>
        <w:sz w:val="20"/>
        <w:szCs w:val="20"/>
      </w:rPr>
      <w:t>për projektligjin “Për disa shtesa dhe ndryshime në ligjin nr</w:t>
    </w:r>
    <w:r w:rsidR="007F414E">
      <w:rPr>
        <w:rFonts w:ascii="Times New Roman" w:eastAsia="Arial" w:hAnsi="Times New Roman"/>
        <w:sz w:val="20"/>
        <w:szCs w:val="20"/>
      </w:rPr>
      <w:t>. 45/2019</w:t>
    </w:r>
    <w:r w:rsidRPr="00950EC1">
      <w:rPr>
        <w:rFonts w:ascii="Times New Roman" w:eastAsia="Arial" w:hAnsi="Times New Roman"/>
        <w:color w:val="FF0000"/>
        <w:sz w:val="20"/>
        <w:szCs w:val="20"/>
      </w:rPr>
      <w:t xml:space="preserve"> </w:t>
    </w:r>
    <w:r w:rsidRPr="00950EC1">
      <w:rPr>
        <w:rFonts w:ascii="Times New Roman" w:eastAsia="Arial" w:hAnsi="Times New Roman"/>
        <w:sz w:val="20"/>
        <w:szCs w:val="20"/>
      </w:rPr>
      <w:t xml:space="preserve">“Për </w:t>
    </w:r>
    <w:r w:rsidR="007F414E">
      <w:rPr>
        <w:rFonts w:ascii="Times New Roman" w:eastAsia="Arial" w:hAnsi="Times New Roman"/>
        <w:sz w:val="20"/>
        <w:szCs w:val="20"/>
      </w:rPr>
      <w:t>mbrojtjen civile</w:t>
    </w:r>
    <w:r w:rsidRPr="00950EC1">
      <w:rPr>
        <w:rFonts w:ascii="Times New Roman" w:eastAsia="Arial" w:hAnsi="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49539" w14:textId="77777777" w:rsidR="009571DB" w:rsidRDefault="009571DB" w:rsidP="005D19CE">
      <w:pPr>
        <w:spacing w:after="0" w:line="240" w:lineRule="auto"/>
      </w:pPr>
      <w:r>
        <w:separator/>
      </w:r>
    </w:p>
  </w:footnote>
  <w:footnote w:type="continuationSeparator" w:id="0">
    <w:p w14:paraId="3C10183F" w14:textId="77777777" w:rsidR="009571DB" w:rsidRDefault="009571DB" w:rsidP="005D1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3A58"/>
    <w:multiLevelType w:val="hybridMultilevel"/>
    <w:tmpl w:val="9F669D34"/>
    <w:lvl w:ilvl="0" w:tplc="0809000F">
      <w:start w:val="1"/>
      <w:numFmt w:val="decimal"/>
      <w:lvlText w:val="%1."/>
      <w:lvlJc w:val="left"/>
      <w:pPr>
        <w:ind w:left="336" w:hanging="360"/>
      </w:pPr>
      <w:rPr>
        <w:rFonts w:hint="default"/>
      </w:r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1">
    <w:nsid w:val="1C424F5E"/>
    <w:multiLevelType w:val="hybridMultilevel"/>
    <w:tmpl w:val="B96CDBF4"/>
    <w:lvl w:ilvl="0" w:tplc="A2588392">
      <w:start w:val="1"/>
      <w:numFmt w:val="decimal"/>
      <w:lvlText w:val="%1."/>
      <w:lvlJc w:val="left"/>
      <w:pPr>
        <w:ind w:left="360" w:hanging="360"/>
      </w:pPr>
      <w:rPr>
        <w:rFonts w:ascii="Times New Roman" w:eastAsia="Times New Roman" w:hAnsi="Times New Roman" w:cs="Times New Roman"/>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DDB01D4"/>
    <w:multiLevelType w:val="hybridMultilevel"/>
    <w:tmpl w:val="C60079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5707BB7"/>
    <w:multiLevelType w:val="hybridMultilevel"/>
    <w:tmpl w:val="262841B2"/>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nsid w:val="262D4C1B"/>
    <w:multiLevelType w:val="hybridMultilevel"/>
    <w:tmpl w:val="E96C6F5E"/>
    <w:lvl w:ilvl="0" w:tplc="041C0017">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nsid w:val="291F4DB1"/>
    <w:multiLevelType w:val="hybridMultilevel"/>
    <w:tmpl w:val="E684D24E"/>
    <w:lvl w:ilvl="0" w:tplc="3988695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327855D7"/>
    <w:multiLevelType w:val="hybridMultilevel"/>
    <w:tmpl w:val="C1CC4C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2F8151F"/>
    <w:multiLevelType w:val="multilevel"/>
    <w:tmpl w:val="B3289322"/>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4931911"/>
    <w:multiLevelType w:val="hybridMultilevel"/>
    <w:tmpl w:val="4E5A46D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38A72F74"/>
    <w:multiLevelType w:val="hybridMultilevel"/>
    <w:tmpl w:val="3A727A5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3B405041"/>
    <w:multiLevelType w:val="hybridMultilevel"/>
    <w:tmpl w:val="17A455BA"/>
    <w:lvl w:ilvl="0" w:tplc="041C0017">
      <w:start w:val="1"/>
      <w:numFmt w:val="lowerLetter"/>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40C92FF7"/>
    <w:multiLevelType w:val="hybridMultilevel"/>
    <w:tmpl w:val="8FD08936"/>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nsid w:val="454C320F"/>
    <w:multiLevelType w:val="hybridMultilevel"/>
    <w:tmpl w:val="5F12CD5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45F63EF0"/>
    <w:multiLevelType w:val="hybridMultilevel"/>
    <w:tmpl w:val="85F803E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49173556"/>
    <w:multiLevelType w:val="hybridMultilevel"/>
    <w:tmpl w:val="D9AC1B8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nsid w:val="55F844C3"/>
    <w:multiLevelType w:val="hybridMultilevel"/>
    <w:tmpl w:val="2800ED4C"/>
    <w:lvl w:ilvl="0" w:tplc="E012AF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227017"/>
    <w:multiLevelType w:val="hybridMultilevel"/>
    <w:tmpl w:val="3DA07C08"/>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3F3F74"/>
    <w:multiLevelType w:val="hybridMultilevel"/>
    <w:tmpl w:val="3F368A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91C27E4"/>
    <w:multiLevelType w:val="hybridMultilevel"/>
    <w:tmpl w:val="48DEFB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D8376F4"/>
    <w:multiLevelType w:val="hybridMultilevel"/>
    <w:tmpl w:val="9BC69B10"/>
    <w:lvl w:ilvl="0" w:tplc="E33CFC36">
      <w:start w:val="1"/>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703D367B"/>
    <w:multiLevelType w:val="hybridMultilevel"/>
    <w:tmpl w:val="D9286058"/>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777B0E10"/>
    <w:multiLevelType w:val="hybridMultilevel"/>
    <w:tmpl w:val="F1087F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A073BE2"/>
    <w:multiLevelType w:val="hybridMultilevel"/>
    <w:tmpl w:val="18AAAF7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7C1C1C99"/>
    <w:multiLevelType w:val="hybridMultilevel"/>
    <w:tmpl w:val="54D83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9"/>
  </w:num>
  <w:num w:numId="3">
    <w:abstractNumId w:val="18"/>
  </w:num>
  <w:num w:numId="4">
    <w:abstractNumId w:val="0"/>
  </w:num>
  <w:num w:numId="5">
    <w:abstractNumId w:val="21"/>
  </w:num>
  <w:num w:numId="6">
    <w:abstractNumId w:val="5"/>
  </w:num>
  <w:num w:numId="7">
    <w:abstractNumId w:val="6"/>
  </w:num>
  <w:num w:numId="8">
    <w:abstractNumId w:val="17"/>
  </w:num>
  <w:num w:numId="9">
    <w:abstractNumId w:val="16"/>
  </w:num>
  <w:num w:numId="10">
    <w:abstractNumId w:val="23"/>
  </w:num>
  <w:num w:numId="11">
    <w:abstractNumId w:val="1"/>
  </w:num>
  <w:num w:numId="12">
    <w:abstractNumId w:val="2"/>
  </w:num>
  <w:num w:numId="13">
    <w:abstractNumId w:val="15"/>
  </w:num>
  <w:num w:numId="14">
    <w:abstractNumId w:val="9"/>
  </w:num>
  <w:num w:numId="15">
    <w:abstractNumId w:val="8"/>
  </w:num>
  <w:num w:numId="16">
    <w:abstractNumId w:val="10"/>
  </w:num>
  <w:num w:numId="17">
    <w:abstractNumId w:val="12"/>
  </w:num>
  <w:num w:numId="18">
    <w:abstractNumId w:val="14"/>
  </w:num>
  <w:num w:numId="19">
    <w:abstractNumId w:val="11"/>
  </w:num>
  <w:num w:numId="20">
    <w:abstractNumId w:val="13"/>
  </w:num>
  <w:num w:numId="21">
    <w:abstractNumId w:val="3"/>
  </w:num>
  <w:num w:numId="22">
    <w:abstractNumId w:val="22"/>
  </w:num>
  <w:num w:numId="23">
    <w:abstractNumId w:val="20"/>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E6"/>
    <w:rsid w:val="00000A1C"/>
    <w:rsid w:val="00002980"/>
    <w:rsid w:val="00003397"/>
    <w:rsid w:val="00004506"/>
    <w:rsid w:val="0000656B"/>
    <w:rsid w:val="0000682D"/>
    <w:rsid w:val="000076E8"/>
    <w:rsid w:val="00010310"/>
    <w:rsid w:val="00011124"/>
    <w:rsid w:val="00012609"/>
    <w:rsid w:val="00013B13"/>
    <w:rsid w:val="00013D91"/>
    <w:rsid w:val="00014E7E"/>
    <w:rsid w:val="00015DF1"/>
    <w:rsid w:val="00016F01"/>
    <w:rsid w:val="000170F2"/>
    <w:rsid w:val="00017132"/>
    <w:rsid w:val="0001753B"/>
    <w:rsid w:val="00017AFB"/>
    <w:rsid w:val="000208C5"/>
    <w:rsid w:val="00023340"/>
    <w:rsid w:val="00023B9E"/>
    <w:rsid w:val="00024FB3"/>
    <w:rsid w:val="00026E92"/>
    <w:rsid w:val="00027C15"/>
    <w:rsid w:val="00034AE4"/>
    <w:rsid w:val="000363F0"/>
    <w:rsid w:val="00037C45"/>
    <w:rsid w:val="00037DC1"/>
    <w:rsid w:val="00040505"/>
    <w:rsid w:val="00042FF9"/>
    <w:rsid w:val="00043607"/>
    <w:rsid w:val="00043709"/>
    <w:rsid w:val="000446FF"/>
    <w:rsid w:val="00053ED7"/>
    <w:rsid w:val="0005469E"/>
    <w:rsid w:val="0005556B"/>
    <w:rsid w:val="0005560D"/>
    <w:rsid w:val="00055E8A"/>
    <w:rsid w:val="0005690E"/>
    <w:rsid w:val="000608EA"/>
    <w:rsid w:val="00065105"/>
    <w:rsid w:val="0006786E"/>
    <w:rsid w:val="0007019D"/>
    <w:rsid w:val="00070DE0"/>
    <w:rsid w:val="00071171"/>
    <w:rsid w:val="0007451A"/>
    <w:rsid w:val="00076155"/>
    <w:rsid w:val="000767B7"/>
    <w:rsid w:val="000800A4"/>
    <w:rsid w:val="00081C27"/>
    <w:rsid w:val="000831B6"/>
    <w:rsid w:val="00085AA0"/>
    <w:rsid w:val="000860B5"/>
    <w:rsid w:val="00086F71"/>
    <w:rsid w:val="00087D77"/>
    <w:rsid w:val="00090CE3"/>
    <w:rsid w:val="0009128C"/>
    <w:rsid w:val="0009183F"/>
    <w:rsid w:val="00093640"/>
    <w:rsid w:val="00095130"/>
    <w:rsid w:val="00095D13"/>
    <w:rsid w:val="000976D7"/>
    <w:rsid w:val="00097A7C"/>
    <w:rsid w:val="000A1DA4"/>
    <w:rsid w:val="000A21EC"/>
    <w:rsid w:val="000A24ED"/>
    <w:rsid w:val="000A385E"/>
    <w:rsid w:val="000A43B3"/>
    <w:rsid w:val="000A780B"/>
    <w:rsid w:val="000B05E9"/>
    <w:rsid w:val="000B166D"/>
    <w:rsid w:val="000B180E"/>
    <w:rsid w:val="000B27A8"/>
    <w:rsid w:val="000B44EC"/>
    <w:rsid w:val="000C0061"/>
    <w:rsid w:val="000C12FE"/>
    <w:rsid w:val="000C17CE"/>
    <w:rsid w:val="000C2063"/>
    <w:rsid w:val="000C5BD1"/>
    <w:rsid w:val="000C634C"/>
    <w:rsid w:val="000C7326"/>
    <w:rsid w:val="000D1E10"/>
    <w:rsid w:val="000D1EEE"/>
    <w:rsid w:val="000D2F46"/>
    <w:rsid w:val="000D46A2"/>
    <w:rsid w:val="000D538A"/>
    <w:rsid w:val="000D5A09"/>
    <w:rsid w:val="000E0C00"/>
    <w:rsid w:val="000E2564"/>
    <w:rsid w:val="000E31E7"/>
    <w:rsid w:val="000E343E"/>
    <w:rsid w:val="000E3E68"/>
    <w:rsid w:val="000E6A7D"/>
    <w:rsid w:val="000E7B40"/>
    <w:rsid w:val="000F0CA0"/>
    <w:rsid w:val="000F5C25"/>
    <w:rsid w:val="000F74BA"/>
    <w:rsid w:val="00103469"/>
    <w:rsid w:val="00104D7E"/>
    <w:rsid w:val="0010586F"/>
    <w:rsid w:val="00105AD9"/>
    <w:rsid w:val="00106DA0"/>
    <w:rsid w:val="0010779C"/>
    <w:rsid w:val="00107B9E"/>
    <w:rsid w:val="0011244D"/>
    <w:rsid w:val="00115C89"/>
    <w:rsid w:val="00120D50"/>
    <w:rsid w:val="00120E1D"/>
    <w:rsid w:val="00122022"/>
    <w:rsid w:val="00122D87"/>
    <w:rsid w:val="00122DEC"/>
    <w:rsid w:val="00123F47"/>
    <w:rsid w:val="001252C3"/>
    <w:rsid w:val="001272A6"/>
    <w:rsid w:val="00127486"/>
    <w:rsid w:val="00127841"/>
    <w:rsid w:val="00130E7F"/>
    <w:rsid w:val="001313D7"/>
    <w:rsid w:val="00131CDF"/>
    <w:rsid w:val="00133570"/>
    <w:rsid w:val="001349AF"/>
    <w:rsid w:val="00134D52"/>
    <w:rsid w:val="00137022"/>
    <w:rsid w:val="00144695"/>
    <w:rsid w:val="001459C3"/>
    <w:rsid w:val="00147BB3"/>
    <w:rsid w:val="00150358"/>
    <w:rsid w:val="001525D9"/>
    <w:rsid w:val="0015403B"/>
    <w:rsid w:val="001557D9"/>
    <w:rsid w:val="0015690F"/>
    <w:rsid w:val="0015795E"/>
    <w:rsid w:val="00160E2A"/>
    <w:rsid w:val="00162181"/>
    <w:rsid w:val="0016267A"/>
    <w:rsid w:val="00162F9A"/>
    <w:rsid w:val="0016321A"/>
    <w:rsid w:val="001657EE"/>
    <w:rsid w:val="00165BE4"/>
    <w:rsid w:val="001700EA"/>
    <w:rsid w:val="00172356"/>
    <w:rsid w:val="001729D5"/>
    <w:rsid w:val="00174A5B"/>
    <w:rsid w:val="00174C5E"/>
    <w:rsid w:val="00174E05"/>
    <w:rsid w:val="00184387"/>
    <w:rsid w:val="00185449"/>
    <w:rsid w:val="00191338"/>
    <w:rsid w:val="001913A3"/>
    <w:rsid w:val="00192F0A"/>
    <w:rsid w:val="001945AD"/>
    <w:rsid w:val="00196621"/>
    <w:rsid w:val="001A0A4F"/>
    <w:rsid w:val="001A389F"/>
    <w:rsid w:val="001A39CA"/>
    <w:rsid w:val="001A3B24"/>
    <w:rsid w:val="001A7AB3"/>
    <w:rsid w:val="001B0096"/>
    <w:rsid w:val="001B0210"/>
    <w:rsid w:val="001B05A9"/>
    <w:rsid w:val="001B0CDD"/>
    <w:rsid w:val="001B1799"/>
    <w:rsid w:val="001B37ED"/>
    <w:rsid w:val="001C1CCB"/>
    <w:rsid w:val="001C1CF4"/>
    <w:rsid w:val="001C1D22"/>
    <w:rsid w:val="001C2D6B"/>
    <w:rsid w:val="001C2F13"/>
    <w:rsid w:val="001C7F7C"/>
    <w:rsid w:val="001D1599"/>
    <w:rsid w:val="001D20AF"/>
    <w:rsid w:val="001D20C4"/>
    <w:rsid w:val="001D5224"/>
    <w:rsid w:val="001E0079"/>
    <w:rsid w:val="001E06A6"/>
    <w:rsid w:val="001E0D2C"/>
    <w:rsid w:val="001E159B"/>
    <w:rsid w:val="001E2780"/>
    <w:rsid w:val="001E3AFE"/>
    <w:rsid w:val="001E4286"/>
    <w:rsid w:val="001E4872"/>
    <w:rsid w:val="001E4C4E"/>
    <w:rsid w:val="001E5781"/>
    <w:rsid w:val="001E5CCC"/>
    <w:rsid w:val="001E5E1F"/>
    <w:rsid w:val="001E66A3"/>
    <w:rsid w:val="001E76F6"/>
    <w:rsid w:val="001F33FD"/>
    <w:rsid w:val="001F5980"/>
    <w:rsid w:val="001F6CA0"/>
    <w:rsid w:val="001F7A8A"/>
    <w:rsid w:val="00200249"/>
    <w:rsid w:val="0020199B"/>
    <w:rsid w:val="00202A6C"/>
    <w:rsid w:val="00203430"/>
    <w:rsid w:val="00203735"/>
    <w:rsid w:val="00204208"/>
    <w:rsid w:val="0020754C"/>
    <w:rsid w:val="00207D29"/>
    <w:rsid w:val="00220E07"/>
    <w:rsid w:val="0022224F"/>
    <w:rsid w:val="00223D1C"/>
    <w:rsid w:val="00224B67"/>
    <w:rsid w:val="00226B02"/>
    <w:rsid w:val="002304F3"/>
    <w:rsid w:val="00230770"/>
    <w:rsid w:val="00231249"/>
    <w:rsid w:val="00232D67"/>
    <w:rsid w:val="00233592"/>
    <w:rsid w:val="00235C9F"/>
    <w:rsid w:val="00237036"/>
    <w:rsid w:val="002379E0"/>
    <w:rsid w:val="00241DC0"/>
    <w:rsid w:val="00242052"/>
    <w:rsid w:val="002424DF"/>
    <w:rsid w:val="00243553"/>
    <w:rsid w:val="00245A8E"/>
    <w:rsid w:val="00245F6D"/>
    <w:rsid w:val="0025153C"/>
    <w:rsid w:val="00253403"/>
    <w:rsid w:val="00255C06"/>
    <w:rsid w:val="0025612B"/>
    <w:rsid w:val="002563F3"/>
    <w:rsid w:val="00256627"/>
    <w:rsid w:val="00260A8D"/>
    <w:rsid w:val="00260E08"/>
    <w:rsid w:val="00262149"/>
    <w:rsid w:val="00262F1B"/>
    <w:rsid w:val="002640C9"/>
    <w:rsid w:val="00265EA3"/>
    <w:rsid w:val="00265EA5"/>
    <w:rsid w:val="00266D26"/>
    <w:rsid w:val="00266D29"/>
    <w:rsid w:val="0026742D"/>
    <w:rsid w:val="00270181"/>
    <w:rsid w:val="002709D1"/>
    <w:rsid w:val="00270D04"/>
    <w:rsid w:val="0027166F"/>
    <w:rsid w:val="002734ED"/>
    <w:rsid w:val="00273B29"/>
    <w:rsid w:val="00273CCE"/>
    <w:rsid w:val="00274152"/>
    <w:rsid w:val="00275D43"/>
    <w:rsid w:val="0027652E"/>
    <w:rsid w:val="00276D59"/>
    <w:rsid w:val="00277859"/>
    <w:rsid w:val="00280B55"/>
    <w:rsid w:val="002818CF"/>
    <w:rsid w:val="002833FC"/>
    <w:rsid w:val="0028360B"/>
    <w:rsid w:val="002843C7"/>
    <w:rsid w:val="00284EB9"/>
    <w:rsid w:val="0028716A"/>
    <w:rsid w:val="0028766B"/>
    <w:rsid w:val="002914E7"/>
    <w:rsid w:val="00291566"/>
    <w:rsid w:val="0029225D"/>
    <w:rsid w:val="0029495E"/>
    <w:rsid w:val="00295F8D"/>
    <w:rsid w:val="00296087"/>
    <w:rsid w:val="0029730C"/>
    <w:rsid w:val="00297B86"/>
    <w:rsid w:val="002A09F8"/>
    <w:rsid w:val="002A0A88"/>
    <w:rsid w:val="002A192E"/>
    <w:rsid w:val="002A239E"/>
    <w:rsid w:val="002A5581"/>
    <w:rsid w:val="002B1BEB"/>
    <w:rsid w:val="002B1EE2"/>
    <w:rsid w:val="002B22D9"/>
    <w:rsid w:val="002B23D3"/>
    <w:rsid w:val="002B5CC9"/>
    <w:rsid w:val="002B6CF1"/>
    <w:rsid w:val="002C07BB"/>
    <w:rsid w:val="002C0E62"/>
    <w:rsid w:val="002C253E"/>
    <w:rsid w:val="002C2C43"/>
    <w:rsid w:val="002C3C7C"/>
    <w:rsid w:val="002C44C1"/>
    <w:rsid w:val="002C6AF1"/>
    <w:rsid w:val="002C6FFC"/>
    <w:rsid w:val="002D4DCB"/>
    <w:rsid w:val="002D54B4"/>
    <w:rsid w:val="002D54FC"/>
    <w:rsid w:val="002D5ED8"/>
    <w:rsid w:val="002D608E"/>
    <w:rsid w:val="002E0FCA"/>
    <w:rsid w:val="002E678E"/>
    <w:rsid w:val="002F35AB"/>
    <w:rsid w:val="00301278"/>
    <w:rsid w:val="003027AC"/>
    <w:rsid w:val="00302D1A"/>
    <w:rsid w:val="00303150"/>
    <w:rsid w:val="003036A4"/>
    <w:rsid w:val="00304656"/>
    <w:rsid w:val="003055AC"/>
    <w:rsid w:val="00310083"/>
    <w:rsid w:val="003104B5"/>
    <w:rsid w:val="00311744"/>
    <w:rsid w:val="0031295F"/>
    <w:rsid w:val="003154CC"/>
    <w:rsid w:val="00321936"/>
    <w:rsid w:val="00321C08"/>
    <w:rsid w:val="00324890"/>
    <w:rsid w:val="00326F06"/>
    <w:rsid w:val="00326FBE"/>
    <w:rsid w:val="0033121D"/>
    <w:rsid w:val="00332129"/>
    <w:rsid w:val="003353FC"/>
    <w:rsid w:val="00336A64"/>
    <w:rsid w:val="00337C52"/>
    <w:rsid w:val="00340EFF"/>
    <w:rsid w:val="00340F23"/>
    <w:rsid w:val="0034136D"/>
    <w:rsid w:val="00343361"/>
    <w:rsid w:val="00343BFD"/>
    <w:rsid w:val="00345443"/>
    <w:rsid w:val="00347159"/>
    <w:rsid w:val="00351216"/>
    <w:rsid w:val="003517BE"/>
    <w:rsid w:val="00351DE0"/>
    <w:rsid w:val="00352A4A"/>
    <w:rsid w:val="00352B6E"/>
    <w:rsid w:val="00353F91"/>
    <w:rsid w:val="00354A22"/>
    <w:rsid w:val="003569E0"/>
    <w:rsid w:val="0036039A"/>
    <w:rsid w:val="0036137F"/>
    <w:rsid w:val="0036232B"/>
    <w:rsid w:val="00362B59"/>
    <w:rsid w:val="003642F0"/>
    <w:rsid w:val="0036463D"/>
    <w:rsid w:val="00364BB0"/>
    <w:rsid w:val="00364F2D"/>
    <w:rsid w:val="00365F9B"/>
    <w:rsid w:val="003667F5"/>
    <w:rsid w:val="00367BF1"/>
    <w:rsid w:val="0037102C"/>
    <w:rsid w:val="00371669"/>
    <w:rsid w:val="00372F66"/>
    <w:rsid w:val="0037336D"/>
    <w:rsid w:val="00373C21"/>
    <w:rsid w:val="00374934"/>
    <w:rsid w:val="00374C20"/>
    <w:rsid w:val="0037552F"/>
    <w:rsid w:val="00375B25"/>
    <w:rsid w:val="00375D41"/>
    <w:rsid w:val="00377EC8"/>
    <w:rsid w:val="00386979"/>
    <w:rsid w:val="003872AB"/>
    <w:rsid w:val="003873F7"/>
    <w:rsid w:val="00387CD5"/>
    <w:rsid w:val="00387D87"/>
    <w:rsid w:val="00391E2E"/>
    <w:rsid w:val="0039250A"/>
    <w:rsid w:val="00397BAB"/>
    <w:rsid w:val="003A0968"/>
    <w:rsid w:val="003A2609"/>
    <w:rsid w:val="003A2A87"/>
    <w:rsid w:val="003A301B"/>
    <w:rsid w:val="003A547A"/>
    <w:rsid w:val="003A6AD5"/>
    <w:rsid w:val="003B0460"/>
    <w:rsid w:val="003B0A7D"/>
    <w:rsid w:val="003B0F95"/>
    <w:rsid w:val="003B75C0"/>
    <w:rsid w:val="003C0F03"/>
    <w:rsid w:val="003C0FDE"/>
    <w:rsid w:val="003C171D"/>
    <w:rsid w:val="003C1B5D"/>
    <w:rsid w:val="003C2245"/>
    <w:rsid w:val="003C23AE"/>
    <w:rsid w:val="003C3AA5"/>
    <w:rsid w:val="003D2F89"/>
    <w:rsid w:val="003D322E"/>
    <w:rsid w:val="003D349B"/>
    <w:rsid w:val="003D5414"/>
    <w:rsid w:val="003D6541"/>
    <w:rsid w:val="003E2C8C"/>
    <w:rsid w:val="003E4241"/>
    <w:rsid w:val="003E51D3"/>
    <w:rsid w:val="003E6443"/>
    <w:rsid w:val="003E6D73"/>
    <w:rsid w:val="003F0F50"/>
    <w:rsid w:val="003F4803"/>
    <w:rsid w:val="003F71F8"/>
    <w:rsid w:val="004020C2"/>
    <w:rsid w:val="0040229F"/>
    <w:rsid w:val="00404FFA"/>
    <w:rsid w:val="00405965"/>
    <w:rsid w:val="00413DD0"/>
    <w:rsid w:val="00415366"/>
    <w:rsid w:val="00415922"/>
    <w:rsid w:val="00420664"/>
    <w:rsid w:val="00420E55"/>
    <w:rsid w:val="004256BF"/>
    <w:rsid w:val="00430130"/>
    <w:rsid w:val="00431DD8"/>
    <w:rsid w:val="00433F7C"/>
    <w:rsid w:val="00434D72"/>
    <w:rsid w:val="00436BBC"/>
    <w:rsid w:val="00436E19"/>
    <w:rsid w:val="004379B3"/>
    <w:rsid w:val="00440E87"/>
    <w:rsid w:val="0044158B"/>
    <w:rsid w:val="00445327"/>
    <w:rsid w:val="0044763C"/>
    <w:rsid w:val="00450CFD"/>
    <w:rsid w:val="00452A1E"/>
    <w:rsid w:val="00452C1C"/>
    <w:rsid w:val="00453575"/>
    <w:rsid w:val="0045357D"/>
    <w:rsid w:val="00453E84"/>
    <w:rsid w:val="00457939"/>
    <w:rsid w:val="004608E5"/>
    <w:rsid w:val="00461727"/>
    <w:rsid w:val="0046644C"/>
    <w:rsid w:val="00471C47"/>
    <w:rsid w:val="004732A0"/>
    <w:rsid w:val="0047698A"/>
    <w:rsid w:val="00477A44"/>
    <w:rsid w:val="00480A65"/>
    <w:rsid w:val="00480AF0"/>
    <w:rsid w:val="004817E5"/>
    <w:rsid w:val="00482C6D"/>
    <w:rsid w:val="00483430"/>
    <w:rsid w:val="00483F3D"/>
    <w:rsid w:val="004849B6"/>
    <w:rsid w:val="004852C5"/>
    <w:rsid w:val="00486848"/>
    <w:rsid w:val="00486C71"/>
    <w:rsid w:val="0049007E"/>
    <w:rsid w:val="00494976"/>
    <w:rsid w:val="00495280"/>
    <w:rsid w:val="004953A8"/>
    <w:rsid w:val="00495B20"/>
    <w:rsid w:val="00496218"/>
    <w:rsid w:val="00496D70"/>
    <w:rsid w:val="004970A7"/>
    <w:rsid w:val="00497817"/>
    <w:rsid w:val="004979F0"/>
    <w:rsid w:val="004A27D4"/>
    <w:rsid w:val="004A2FA6"/>
    <w:rsid w:val="004A31C8"/>
    <w:rsid w:val="004A3AD6"/>
    <w:rsid w:val="004A426F"/>
    <w:rsid w:val="004A6195"/>
    <w:rsid w:val="004B0786"/>
    <w:rsid w:val="004B1ABA"/>
    <w:rsid w:val="004B21BF"/>
    <w:rsid w:val="004B2695"/>
    <w:rsid w:val="004B4273"/>
    <w:rsid w:val="004B7D77"/>
    <w:rsid w:val="004C05BA"/>
    <w:rsid w:val="004C0718"/>
    <w:rsid w:val="004C1165"/>
    <w:rsid w:val="004C1CD8"/>
    <w:rsid w:val="004C26E9"/>
    <w:rsid w:val="004C2C5E"/>
    <w:rsid w:val="004C3B00"/>
    <w:rsid w:val="004C3D87"/>
    <w:rsid w:val="004C5DBD"/>
    <w:rsid w:val="004C5E3D"/>
    <w:rsid w:val="004C7128"/>
    <w:rsid w:val="004D16F4"/>
    <w:rsid w:val="004D2E19"/>
    <w:rsid w:val="004D3824"/>
    <w:rsid w:val="004D4FA9"/>
    <w:rsid w:val="004D51F8"/>
    <w:rsid w:val="004D52E9"/>
    <w:rsid w:val="004D777B"/>
    <w:rsid w:val="004D78E7"/>
    <w:rsid w:val="004E1275"/>
    <w:rsid w:val="004E40CA"/>
    <w:rsid w:val="004E5B7A"/>
    <w:rsid w:val="004E6A56"/>
    <w:rsid w:val="004E6D7F"/>
    <w:rsid w:val="004E7373"/>
    <w:rsid w:val="004F261C"/>
    <w:rsid w:val="004F3EC7"/>
    <w:rsid w:val="004F5B5C"/>
    <w:rsid w:val="004F6489"/>
    <w:rsid w:val="00501118"/>
    <w:rsid w:val="00501B86"/>
    <w:rsid w:val="005035A4"/>
    <w:rsid w:val="005043A9"/>
    <w:rsid w:val="0050534F"/>
    <w:rsid w:val="00505B5F"/>
    <w:rsid w:val="00506A71"/>
    <w:rsid w:val="00506CB8"/>
    <w:rsid w:val="005076E4"/>
    <w:rsid w:val="0051018B"/>
    <w:rsid w:val="005118B9"/>
    <w:rsid w:val="00512C54"/>
    <w:rsid w:val="00513A06"/>
    <w:rsid w:val="00515E15"/>
    <w:rsid w:val="00515F46"/>
    <w:rsid w:val="00516A09"/>
    <w:rsid w:val="00517509"/>
    <w:rsid w:val="005234AF"/>
    <w:rsid w:val="0052405F"/>
    <w:rsid w:val="0052458D"/>
    <w:rsid w:val="00525B8A"/>
    <w:rsid w:val="00526E4F"/>
    <w:rsid w:val="0052786A"/>
    <w:rsid w:val="00527B20"/>
    <w:rsid w:val="00535F18"/>
    <w:rsid w:val="00541E46"/>
    <w:rsid w:val="005445DB"/>
    <w:rsid w:val="005452CF"/>
    <w:rsid w:val="005455BB"/>
    <w:rsid w:val="0054581F"/>
    <w:rsid w:val="00545AF5"/>
    <w:rsid w:val="00545D0A"/>
    <w:rsid w:val="005465FF"/>
    <w:rsid w:val="00546975"/>
    <w:rsid w:val="00546C27"/>
    <w:rsid w:val="00546E9E"/>
    <w:rsid w:val="00550424"/>
    <w:rsid w:val="00550A9A"/>
    <w:rsid w:val="00550F77"/>
    <w:rsid w:val="0055225C"/>
    <w:rsid w:val="00552F18"/>
    <w:rsid w:val="00553D14"/>
    <w:rsid w:val="00555A38"/>
    <w:rsid w:val="005606F7"/>
    <w:rsid w:val="005609FC"/>
    <w:rsid w:val="005624E8"/>
    <w:rsid w:val="00562867"/>
    <w:rsid w:val="00563D86"/>
    <w:rsid w:val="00567BDE"/>
    <w:rsid w:val="0057189B"/>
    <w:rsid w:val="00573411"/>
    <w:rsid w:val="00577F28"/>
    <w:rsid w:val="00581F93"/>
    <w:rsid w:val="00582748"/>
    <w:rsid w:val="00583B4F"/>
    <w:rsid w:val="0058744B"/>
    <w:rsid w:val="00587F6F"/>
    <w:rsid w:val="00590125"/>
    <w:rsid w:val="00592CD8"/>
    <w:rsid w:val="00593018"/>
    <w:rsid w:val="00594DA1"/>
    <w:rsid w:val="005A235D"/>
    <w:rsid w:val="005A2887"/>
    <w:rsid w:val="005A3924"/>
    <w:rsid w:val="005A3FCF"/>
    <w:rsid w:val="005A5F51"/>
    <w:rsid w:val="005A67FB"/>
    <w:rsid w:val="005B0B78"/>
    <w:rsid w:val="005B1B42"/>
    <w:rsid w:val="005B1EA3"/>
    <w:rsid w:val="005B47C8"/>
    <w:rsid w:val="005C1A10"/>
    <w:rsid w:val="005C1DCC"/>
    <w:rsid w:val="005C271F"/>
    <w:rsid w:val="005C2DE7"/>
    <w:rsid w:val="005C337D"/>
    <w:rsid w:val="005C5252"/>
    <w:rsid w:val="005C76A7"/>
    <w:rsid w:val="005D00D8"/>
    <w:rsid w:val="005D19CE"/>
    <w:rsid w:val="005D1AB0"/>
    <w:rsid w:val="005D552F"/>
    <w:rsid w:val="005E088F"/>
    <w:rsid w:val="005E10E4"/>
    <w:rsid w:val="005E116E"/>
    <w:rsid w:val="005E3EDB"/>
    <w:rsid w:val="005E620D"/>
    <w:rsid w:val="005E72D2"/>
    <w:rsid w:val="005F1622"/>
    <w:rsid w:val="005F3880"/>
    <w:rsid w:val="005F38DB"/>
    <w:rsid w:val="005F4FED"/>
    <w:rsid w:val="005F5AB3"/>
    <w:rsid w:val="005F5E4A"/>
    <w:rsid w:val="005F76CD"/>
    <w:rsid w:val="005F7A91"/>
    <w:rsid w:val="0060127A"/>
    <w:rsid w:val="00602B60"/>
    <w:rsid w:val="00603DFF"/>
    <w:rsid w:val="006055C8"/>
    <w:rsid w:val="006061FB"/>
    <w:rsid w:val="00613A96"/>
    <w:rsid w:val="00613EAA"/>
    <w:rsid w:val="006153B7"/>
    <w:rsid w:val="00623B81"/>
    <w:rsid w:val="00624DFE"/>
    <w:rsid w:val="0062693C"/>
    <w:rsid w:val="00630B61"/>
    <w:rsid w:val="00632065"/>
    <w:rsid w:val="00632C64"/>
    <w:rsid w:val="00634971"/>
    <w:rsid w:val="00634CB9"/>
    <w:rsid w:val="00642493"/>
    <w:rsid w:val="00644E50"/>
    <w:rsid w:val="00651B55"/>
    <w:rsid w:val="0065239D"/>
    <w:rsid w:val="0065460E"/>
    <w:rsid w:val="006547B2"/>
    <w:rsid w:val="00654B11"/>
    <w:rsid w:val="00657C4F"/>
    <w:rsid w:val="00662996"/>
    <w:rsid w:val="0066339E"/>
    <w:rsid w:val="00663B77"/>
    <w:rsid w:val="00663E15"/>
    <w:rsid w:val="006644D4"/>
    <w:rsid w:val="00664898"/>
    <w:rsid w:val="0066550C"/>
    <w:rsid w:val="00666504"/>
    <w:rsid w:val="006668C4"/>
    <w:rsid w:val="00666FFB"/>
    <w:rsid w:val="00667072"/>
    <w:rsid w:val="00667FE8"/>
    <w:rsid w:val="006706BB"/>
    <w:rsid w:val="00670D17"/>
    <w:rsid w:val="00671A3B"/>
    <w:rsid w:val="006739CD"/>
    <w:rsid w:val="00674F14"/>
    <w:rsid w:val="006755FC"/>
    <w:rsid w:val="00677F54"/>
    <w:rsid w:val="006829FA"/>
    <w:rsid w:val="00682E50"/>
    <w:rsid w:val="00683082"/>
    <w:rsid w:val="00683617"/>
    <w:rsid w:val="006839D1"/>
    <w:rsid w:val="00684957"/>
    <w:rsid w:val="00685FD5"/>
    <w:rsid w:val="006871B8"/>
    <w:rsid w:val="00690B73"/>
    <w:rsid w:val="0069109A"/>
    <w:rsid w:val="006930CD"/>
    <w:rsid w:val="00693190"/>
    <w:rsid w:val="0069555A"/>
    <w:rsid w:val="00695EB5"/>
    <w:rsid w:val="006A27EC"/>
    <w:rsid w:val="006A4362"/>
    <w:rsid w:val="006A4753"/>
    <w:rsid w:val="006B06B6"/>
    <w:rsid w:val="006B135E"/>
    <w:rsid w:val="006B265E"/>
    <w:rsid w:val="006B3887"/>
    <w:rsid w:val="006B4795"/>
    <w:rsid w:val="006B4959"/>
    <w:rsid w:val="006B4F08"/>
    <w:rsid w:val="006C1C76"/>
    <w:rsid w:val="006C3BE4"/>
    <w:rsid w:val="006C425E"/>
    <w:rsid w:val="006C5D8E"/>
    <w:rsid w:val="006C60FB"/>
    <w:rsid w:val="006C6118"/>
    <w:rsid w:val="006C74A3"/>
    <w:rsid w:val="006D056E"/>
    <w:rsid w:val="006D11F0"/>
    <w:rsid w:val="006D440C"/>
    <w:rsid w:val="006D4D53"/>
    <w:rsid w:val="006D5CE1"/>
    <w:rsid w:val="006D5E8D"/>
    <w:rsid w:val="006E2D3C"/>
    <w:rsid w:val="006E59F2"/>
    <w:rsid w:val="006F28E0"/>
    <w:rsid w:val="006F2923"/>
    <w:rsid w:val="006F2F42"/>
    <w:rsid w:val="006F6D8D"/>
    <w:rsid w:val="006F718B"/>
    <w:rsid w:val="00700AD9"/>
    <w:rsid w:val="0070145A"/>
    <w:rsid w:val="007026AA"/>
    <w:rsid w:val="00702C78"/>
    <w:rsid w:val="007034B6"/>
    <w:rsid w:val="0070583E"/>
    <w:rsid w:val="007066BA"/>
    <w:rsid w:val="00706E25"/>
    <w:rsid w:val="00710947"/>
    <w:rsid w:val="00710F9F"/>
    <w:rsid w:val="00713B68"/>
    <w:rsid w:val="00714361"/>
    <w:rsid w:val="00715FE6"/>
    <w:rsid w:val="00716002"/>
    <w:rsid w:val="0071662B"/>
    <w:rsid w:val="00721EAE"/>
    <w:rsid w:val="007224DC"/>
    <w:rsid w:val="007232BA"/>
    <w:rsid w:val="0072363A"/>
    <w:rsid w:val="0072464C"/>
    <w:rsid w:val="00725694"/>
    <w:rsid w:val="00727A41"/>
    <w:rsid w:val="0073366B"/>
    <w:rsid w:val="007349BC"/>
    <w:rsid w:val="00735EA5"/>
    <w:rsid w:val="0073698C"/>
    <w:rsid w:val="007410CF"/>
    <w:rsid w:val="00741932"/>
    <w:rsid w:val="00747095"/>
    <w:rsid w:val="00750F54"/>
    <w:rsid w:val="00751CB9"/>
    <w:rsid w:val="00752882"/>
    <w:rsid w:val="007536A7"/>
    <w:rsid w:val="0075635B"/>
    <w:rsid w:val="00765321"/>
    <w:rsid w:val="00765821"/>
    <w:rsid w:val="0076785B"/>
    <w:rsid w:val="0077020E"/>
    <w:rsid w:val="00772556"/>
    <w:rsid w:val="007725F0"/>
    <w:rsid w:val="00772732"/>
    <w:rsid w:val="0077401D"/>
    <w:rsid w:val="00774A4D"/>
    <w:rsid w:val="007755B6"/>
    <w:rsid w:val="00777D73"/>
    <w:rsid w:val="0078004F"/>
    <w:rsid w:val="00786BC6"/>
    <w:rsid w:val="00790B77"/>
    <w:rsid w:val="00796048"/>
    <w:rsid w:val="007A1E30"/>
    <w:rsid w:val="007A1F79"/>
    <w:rsid w:val="007A368C"/>
    <w:rsid w:val="007A4BB1"/>
    <w:rsid w:val="007A6908"/>
    <w:rsid w:val="007B06B9"/>
    <w:rsid w:val="007B0FF5"/>
    <w:rsid w:val="007B198A"/>
    <w:rsid w:val="007C1101"/>
    <w:rsid w:val="007C12BA"/>
    <w:rsid w:val="007C6271"/>
    <w:rsid w:val="007D023F"/>
    <w:rsid w:val="007D02AA"/>
    <w:rsid w:val="007D471E"/>
    <w:rsid w:val="007D60F6"/>
    <w:rsid w:val="007D61B7"/>
    <w:rsid w:val="007E09B4"/>
    <w:rsid w:val="007E3794"/>
    <w:rsid w:val="007E3BB5"/>
    <w:rsid w:val="007E4AC8"/>
    <w:rsid w:val="007E52EA"/>
    <w:rsid w:val="007E74C2"/>
    <w:rsid w:val="007F13B2"/>
    <w:rsid w:val="007F221E"/>
    <w:rsid w:val="007F36D0"/>
    <w:rsid w:val="007F414E"/>
    <w:rsid w:val="007F5A03"/>
    <w:rsid w:val="007F68DD"/>
    <w:rsid w:val="00813121"/>
    <w:rsid w:val="00814BAD"/>
    <w:rsid w:val="00816008"/>
    <w:rsid w:val="00820448"/>
    <w:rsid w:val="008231DD"/>
    <w:rsid w:val="00824019"/>
    <w:rsid w:val="00824675"/>
    <w:rsid w:val="008260A8"/>
    <w:rsid w:val="00826A4C"/>
    <w:rsid w:val="00827445"/>
    <w:rsid w:val="00827B82"/>
    <w:rsid w:val="00827F80"/>
    <w:rsid w:val="0083094F"/>
    <w:rsid w:val="00831008"/>
    <w:rsid w:val="00831CA1"/>
    <w:rsid w:val="00833B7A"/>
    <w:rsid w:val="00836314"/>
    <w:rsid w:val="00836B6C"/>
    <w:rsid w:val="00841698"/>
    <w:rsid w:val="0084359E"/>
    <w:rsid w:val="0084507B"/>
    <w:rsid w:val="008532DC"/>
    <w:rsid w:val="00856CE0"/>
    <w:rsid w:val="008575D4"/>
    <w:rsid w:val="00857C6F"/>
    <w:rsid w:val="008602D4"/>
    <w:rsid w:val="0086238C"/>
    <w:rsid w:val="00862845"/>
    <w:rsid w:val="00863C36"/>
    <w:rsid w:val="00865529"/>
    <w:rsid w:val="00867641"/>
    <w:rsid w:val="00867C37"/>
    <w:rsid w:val="008726BD"/>
    <w:rsid w:val="00874347"/>
    <w:rsid w:val="00875EDE"/>
    <w:rsid w:val="0088273C"/>
    <w:rsid w:val="00884B5B"/>
    <w:rsid w:val="008851BA"/>
    <w:rsid w:val="008902A9"/>
    <w:rsid w:val="00890BA1"/>
    <w:rsid w:val="00893432"/>
    <w:rsid w:val="008935F6"/>
    <w:rsid w:val="0089635A"/>
    <w:rsid w:val="008A0771"/>
    <w:rsid w:val="008A09B7"/>
    <w:rsid w:val="008A2869"/>
    <w:rsid w:val="008A771C"/>
    <w:rsid w:val="008B1BB1"/>
    <w:rsid w:val="008B1E59"/>
    <w:rsid w:val="008B35BC"/>
    <w:rsid w:val="008B396F"/>
    <w:rsid w:val="008B76B2"/>
    <w:rsid w:val="008C1201"/>
    <w:rsid w:val="008C2258"/>
    <w:rsid w:val="008C32B0"/>
    <w:rsid w:val="008C4EC3"/>
    <w:rsid w:val="008C63D6"/>
    <w:rsid w:val="008D124C"/>
    <w:rsid w:val="008D568D"/>
    <w:rsid w:val="008D6D7F"/>
    <w:rsid w:val="008E4E02"/>
    <w:rsid w:val="008E6843"/>
    <w:rsid w:val="008E6A2B"/>
    <w:rsid w:val="008F12EC"/>
    <w:rsid w:val="008F5742"/>
    <w:rsid w:val="008F595B"/>
    <w:rsid w:val="008F6F0E"/>
    <w:rsid w:val="008F7967"/>
    <w:rsid w:val="00900223"/>
    <w:rsid w:val="009019B7"/>
    <w:rsid w:val="00902520"/>
    <w:rsid w:val="00903439"/>
    <w:rsid w:val="009040DF"/>
    <w:rsid w:val="00904765"/>
    <w:rsid w:val="00904A51"/>
    <w:rsid w:val="00904F52"/>
    <w:rsid w:val="00905991"/>
    <w:rsid w:val="00907575"/>
    <w:rsid w:val="00907BDD"/>
    <w:rsid w:val="009106C5"/>
    <w:rsid w:val="00910FCA"/>
    <w:rsid w:val="009130A8"/>
    <w:rsid w:val="00914187"/>
    <w:rsid w:val="0091541A"/>
    <w:rsid w:val="00916A1D"/>
    <w:rsid w:val="00922256"/>
    <w:rsid w:val="009242E5"/>
    <w:rsid w:val="00924CA9"/>
    <w:rsid w:val="00925895"/>
    <w:rsid w:val="009314C9"/>
    <w:rsid w:val="009321E5"/>
    <w:rsid w:val="0093356C"/>
    <w:rsid w:val="00934A22"/>
    <w:rsid w:val="00934A2F"/>
    <w:rsid w:val="009408F3"/>
    <w:rsid w:val="00940D1E"/>
    <w:rsid w:val="009413F3"/>
    <w:rsid w:val="00941B54"/>
    <w:rsid w:val="00941D61"/>
    <w:rsid w:val="00943E31"/>
    <w:rsid w:val="00946C85"/>
    <w:rsid w:val="00947C1B"/>
    <w:rsid w:val="0095063E"/>
    <w:rsid w:val="00950EC1"/>
    <w:rsid w:val="0095167D"/>
    <w:rsid w:val="00951736"/>
    <w:rsid w:val="0095182B"/>
    <w:rsid w:val="00954BE5"/>
    <w:rsid w:val="00954C64"/>
    <w:rsid w:val="00955342"/>
    <w:rsid w:val="00955C8C"/>
    <w:rsid w:val="009571DB"/>
    <w:rsid w:val="009573EB"/>
    <w:rsid w:val="00960A1E"/>
    <w:rsid w:val="009622EE"/>
    <w:rsid w:val="0096357D"/>
    <w:rsid w:val="009635F7"/>
    <w:rsid w:val="0096384C"/>
    <w:rsid w:val="00963F49"/>
    <w:rsid w:val="00966238"/>
    <w:rsid w:val="0096710E"/>
    <w:rsid w:val="0097180E"/>
    <w:rsid w:val="00973FBB"/>
    <w:rsid w:val="00974337"/>
    <w:rsid w:val="0097497B"/>
    <w:rsid w:val="00974F55"/>
    <w:rsid w:val="00974FC8"/>
    <w:rsid w:val="0097642D"/>
    <w:rsid w:val="00977814"/>
    <w:rsid w:val="0098055D"/>
    <w:rsid w:val="0098065D"/>
    <w:rsid w:val="00980992"/>
    <w:rsid w:val="00981C53"/>
    <w:rsid w:val="0098203E"/>
    <w:rsid w:val="009837DD"/>
    <w:rsid w:val="00990878"/>
    <w:rsid w:val="00990E8D"/>
    <w:rsid w:val="00993491"/>
    <w:rsid w:val="0099497B"/>
    <w:rsid w:val="009952BC"/>
    <w:rsid w:val="00995A7D"/>
    <w:rsid w:val="00995CA3"/>
    <w:rsid w:val="00995F8A"/>
    <w:rsid w:val="0099637C"/>
    <w:rsid w:val="00996DD9"/>
    <w:rsid w:val="00997F58"/>
    <w:rsid w:val="009A066C"/>
    <w:rsid w:val="009A70DE"/>
    <w:rsid w:val="009A7D33"/>
    <w:rsid w:val="009B0C3F"/>
    <w:rsid w:val="009B1B1C"/>
    <w:rsid w:val="009B5B58"/>
    <w:rsid w:val="009B6CCF"/>
    <w:rsid w:val="009B78A2"/>
    <w:rsid w:val="009B7F62"/>
    <w:rsid w:val="009C0006"/>
    <w:rsid w:val="009C0878"/>
    <w:rsid w:val="009C1214"/>
    <w:rsid w:val="009C1AFC"/>
    <w:rsid w:val="009C2AE8"/>
    <w:rsid w:val="009C2D77"/>
    <w:rsid w:val="009C3D69"/>
    <w:rsid w:val="009C5313"/>
    <w:rsid w:val="009C59ED"/>
    <w:rsid w:val="009C72CC"/>
    <w:rsid w:val="009C7554"/>
    <w:rsid w:val="009C7F90"/>
    <w:rsid w:val="009D07EC"/>
    <w:rsid w:val="009D3DE3"/>
    <w:rsid w:val="009D4112"/>
    <w:rsid w:val="009D4923"/>
    <w:rsid w:val="009D5BBD"/>
    <w:rsid w:val="009D73F0"/>
    <w:rsid w:val="009D7CBE"/>
    <w:rsid w:val="009E00BA"/>
    <w:rsid w:val="009E2F20"/>
    <w:rsid w:val="009E325C"/>
    <w:rsid w:val="009E373E"/>
    <w:rsid w:val="009E7BF8"/>
    <w:rsid w:val="009F0018"/>
    <w:rsid w:val="009F0931"/>
    <w:rsid w:val="009F3520"/>
    <w:rsid w:val="009F5295"/>
    <w:rsid w:val="009F68C0"/>
    <w:rsid w:val="00A00DC0"/>
    <w:rsid w:val="00A0265E"/>
    <w:rsid w:val="00A03AF7"/>
    <w:rsid w:val="00A04E4C"/>
    <w:rsid w:val="00A06D2E"/>
    <w:rsid w:val="00A10A3E"/>
    <w:rsid w:val="00A10DC7"/>
    <w:rsid w:val="00A11D25"/>
    <w:rsid w:val="00A15AE1"/>
    <w:rsid w:val="00A15B2E"/>
    <w:rsid w:val="00A17791"/>
    <w:rsid w:val="00A2061A"/>
    <w:rsid w:val="00A21192"/>
    <w:rsid w:val="00A21E44"/>
    <w:rsid w:val="00A230F0"/>
    <w:rsid w:val="00A23E1A"/>
    <w:rsid w:val="00A23EC6"/>
    <w:rsid w:val="00A242BB"/>
    <w:rsid w:val="00A24A06"/>
    <w:rsid w:val="00A250A5"/>
    <w:rsid w:val="00A269DC"/>
    <w:rsid w:val="00A30134"/>
    <w:rsid w:val="00A337C0"/>
    <w:rsid w:val="00A33C9E"/>
    <w:rsid w:val="00A33D0A"/>
    <w:rsid w:val="00A3440F"/>
    <w:rsid w:val="00A349D7"/>
    <w:rsid w:val="00A35D1B"/>
    <w:rsid w:val="00A40564"/>
    <w:rsid w:val="00A41AF0"/>
    <w:rsid w:val="00A46CB0"/>
    <w:rsid w:val="00A51CF6"/>
    <w:rsid w:val="00A52720"/>
    <w:rsid w:val="00A53066"/>
    <w:rsid w:val="00A55204"/>
    <w:rsid w:val="00A55F14"/>
    <w:rsid w:val="00A56B4F"/>
    <w:rsid w:val="00A57173"/>
    <w:rsid w:val="00A6145F"/>
    <w:rsid w:val="00A6464D"/>
    <w:rsid w:val="00A64D91"/>
    <w:rsid w:val="00A65F16"/>
    <w:rsid w:val="00A65F58"/>
    <w:rsid w:val="00A66381"/>
    <w:rsid w:val="00A66E00"/>
    <w:rsid w:val="00A67F5E"/>
    <w:rsid w:val="00A70429"/>
    <w:rsid w:val="00A70D82"/>
    <w:rsid w:val="00A72B2E"/>
    <w:rsid w:val="00A75707"/>
    <w:rsid w:val="00A75850"/>
    <w:rsid w:val="00A76B64"/>
    <w:rsid w:val="00A8054D"/>
    <w:rsid w:val="00A809BA"/>
    <w:rsid w:val="00A83A99"/>
    <w:rsid w:val="00A845D9"/>
    <w:rsid w:val="00A934E4"/>
    <w:rsid w:val="00A93B09"/>
    <w:rsid w:val="00A95434"/>
    <w:rsid w:val="00A97486"/>
    <w:rsid w:val="00A97AA4"/>
    <w:rsid w:val="00AA0EA4"/>
    <w:rsid w:val="00AA2031"/>
    <w:rsid w:val="00AA326F"/>
    <w:rsid w:val="00AA514E"/>
    <w:rsid w:val="00AA600E"/>
    <w:rsid w:val="00AA75FE"/>
    <w:rsid w:val="00AB08FE"/>
    <w:rsid w:val="00AB1898"/>
    <w:rsid w:val="00AB586F"/>
    <w:rsid w:val="00AC0013"/>
    <w:rsid w:val="00AC0B0A"/>
    <w:rsid w:val="00AC0DFB"/>
    <w:rsid w:val="00AC1F10"/>
    <w:rsid w:val="00AC247B"/>
    <w:rsid w:val="00AC5CD1"/>
    <w:rsid w:val="00AC5F71"/>
    <w:rsid w:val="00AC6FDF"/>
    <w:rsid w:val="00AD0A08"/>
    <w:rsid w:val="00AD29F6"/>
    <w:rsid w:val="00AD45B3"/>
    <w:rsid w:val="00AD6C45"/>
    <w:rsid w:val="00AD713F"/>
    <w:rsid w:val="00AE0DB5"/>
    <w:rsid w:val="00AE1A7D"/>
    <w:rsid w:val="00AE1BDA"/>
    <w:rsid w:val="00AE2EFA"/>
    <w:rsid w:val="00AE5EA6"/>
    <w:rsid w:val="00AE5F4E"/>
    <w:rsid w:val="00AE78DA"/>
    <w:rsid w:val="00AF2C34"/>
    <w:rsid w:val="00AF35E7"/>
    <w:rsid w:val="00AF4C57"/>
    <w:rsid w:val="00AF62AE"/>
    <w:rsid w:val="00AF6EEC"/>
    <w:rsid w:val="00AF70C9"/>
    <w:rsid w:val="00AF72CB"/>
    <w:rsid w:val="00AF769C"/>
    <w:rsid w:val="00B00B40"/>
    <w:rsid w:val="00B032F4"/>
    <w:rsid w:val="00B039EA"/>
    <w:rsid w:val="00B041CC"/>
    <w:rsid w:val="00B0517B"/>
    <w:rsid w:val="00B0522C"/>
    <w:rsid w:val="00B1103E"/>
    <w:rsid w:val="00B12102"/>
    <w:rsid w:val="00B1595A"/>
    <w:rsid w:val="00B15A43"/>
    <w:rsid w:val="00B16794"/>
    <w:rsid w:val="00B16860"/>
    <w:rsid w:val="00B1780A"/>
    <w:rsid w:val="00B2135C"/>
    <w:rsid w:val="00B219A8"/>
    <w:rsid w:val="00B2235F"/>
    <w:rsid w:val="00B224EF"/>
    <w:rsid w:val="00B23E6E"/>
    <w:rsid w:val="00B27290"/>
    <w:rsid w:val="00B324E5"/>
    <w:rsid w:val="00B33124"/>
    <w:rsid w:val="00B33895"/>
    <w:rsid w:val="00B34C4C"/>
    <w:rsid w:val="00B367F8"/>
    <w:rsid w:val="00B41652"/>
    <w:rsid w:val="00B416CC"/>
    <w:rsid w:val="00B41B86"/>
    <w:rsid w:val="00B45041"/>
    <w:rsid w:val="00B51C81"/>
    <w:rsid w:val="00B56438"/>
    <w:rsid w:val="00B5753F"/>
    <w:rsid w:val="00B612BB"/>
    <w:rsid w:val="00B64463"/>
    <w:rsid w:val="00B66988"/>
    <w:rsid w:val="00B66C8F"/>
    <w:rsid w:val="00B70C29"/>
    <w:rsid w:val="00B71AFA"/>
    <w:rsid w:val="00B7219F"/>
    <w:rsid w:val="00B73038"/>
    <w:rsid w:val="00B734B1"/>
    <w:rsid w:val="00B73800"/>
    <w:rsid w:val="00B73EF6"/>
    <w:rsid w:val="00B76DFF"/>
    <w:rsid w:val="00B778DB"/>
    <w:rsid w:val="00B8365A"/>
    <w:rsid w:val="00B8479F"/>
    <w:rsid w:val="00B84C82"/>
    <w:rsid w:val="00B84D83"/>
    <w:rsid w:val="00B86852"/>
    <w:rsid w:val="00B91A23"/>
    <w:rsid w:val="00B921D4"/>
    <w:rsid w:val="00B930D7"/>
    <w:rsid w:val="00B932E7"/>
    <w:rsid w:val="00B969BF"/>
    <w:rsid w:val="00BA0036"/>
    <w:rsid w:val="00BA0837"/>
    <w:rsid w:val="00BA2DEC"/>
    <w:rsid w:val="00BA5CED"/>
    <w:rsid w:val="00BA7931"/>
    <w:rsid w:val="00BA7EF4"/>
    <w:rsid w:val="00BB1972"/>
    <w:rsid w:val="00BB1DE5"/>
    <w:rsid w:val="00BB266F"/>
    <w:rsid w:val="00BB347F"/>
    <w:rsid w:val="00BB3A6A"/>
    <w:rsid w:val="00BB3D21"/>
    <w:rsid w:val="00BC0031"/>
    <w:rsid w:val="00BC0AD8"/>
    <w:rsid w:val="00BC350F"/>
    <w:rsid w:val="00BC3FAD"/>
    <w:rsid w:val="00BC56AB"/>
    <w:rsid w:val="00BD10FD"/>
    <w:rsid w:val="00BD1C31"/>
    <w:rsid w:val="00BD20E2"/>
    <w:rsid w:val="00BD47DA"/>
    <w:rsid w:val="00BD7216"/>
    <w:rsid w:val="00BD78A0"/>
    <w:rsid w:val="00BE052D"/>
    <w:rsid w:val="00BE2E48"/>
    <w:rsid w:val="00BE375A"/>
    <w:rsid w:val="00BE3B00"/>
    <w:rsid w:val="00BE46AE"/>
    <w:rsid w:val="00BE651C"/>
    <w:rsid w:val="00BE6EC9"/>
    <w:rsid w:val="00BF0A7C"/>
    <w:rsid w:val="00BF27F6"/>
    <w:rsid w:val="00BF2F5A"/>
    <w:rsid w:val="00BF33F1"/>
    <w:rsid w:val="00C00D8B"/>
    <w:rsid w:val="00C04BBB"/>
    <w:rsid w:val="00C127EE"/>
    <w:rsid w:val="00C129D1"/>
    <w:rsid w:val="00C12D48"/>
    <w:rsid w:val="00C1709D"/>
    <w:rsid w:val="00C17E9F"/>
    <w:rsid w:val="00C20C31"/>
    <w:rsid w:val="00C218EF"/>
    <w:rsid w:val="00C23D21"/>
    <w:rsid w:val="00C268CA"/>
    <w:rsid w:val="00C26DFA"/>
    <w:rsid w:val="00C27CD6"/>
    <w:rsid w:val="00C31563"/>
    <w:rsid w:val="00C37D57"/>
    <w:rsid w:val="00C43333"/>
    <w:rsid w:val="00C448C4"/>
    <w:rsid w:val="00C45239"/>
    <w:rsid w:val="00C46406"/>
    <w:rsid w:val="00C5215B"/>
    <w:rsid w:val="00C5278D"/>
    <w:rsid w:val="00C53DDF"/>
    <w:rsid w:val="00C55176"/>
    <w:rsid w:val="00C5789C"/>
    <w:rsid w:val="00C61748"/>
    <w:rsid w:val="00C61D26"/>
    <w:rsid w:val="00C629AE"/>
    <w:rsid w:val="00C64873"/>
    <w:rsid w:val="00C7211E"/>
    <w:rsid w:val="00C752D0"/>
    <w:rsid w:val="00C760D3"/>
    <w:rsid w:val="00C765E5"/>
    <w:rsid w:val="00C77311"/>
    <w:rsid w:val="00C800F9"/>
    <w:rsid w:val="00C80511"/>
    <w:rsid w:val="00C81E85"/>
    <w:rsid w:val="00C82CD4"/>
    <w:rsid w:val="00C90427"/>
    <w:rsid w:val="00C90B21"/>
    <w:rsid w:val="00C91AF2"/>
    <w:rsid w:val="00C93DCE"/>
    <w:rsid w:val="00C94520"/>
    <w:rsid w:val="00C950F3"/>
    <w:rsid w:val="00C9762C"/>
    <w:rsid w:val="00CA006D"/>
    <w:rsid w:val="00CA02D9"/>
    <w:rsid w:val="00CA6DC2"/>
    <w:rsid w:val="00CB0B94"/>
    <w:rsid w:val="00CB2411"/>
    <w:rsid w:val="00CB4D7A"/>
    <w:rsid w:val="00CB53D4"/>
    <w:rsid w:val="00CB756B"/>
    <w:rsid w:val="00CC0916"/>
    <w:rsid w:val="00CC3BA9"/>
    <w:rsid w:val="00CC75E1"/>
    <w:rsid w:val="00CD05C6"/>
    <w:rsid w:val="00CD1C66"/>
    <w:rsid w:val="00CD2BD8"/>
    <w:rsid w:val="00CD3288"/>
    <w:rsid w:val="00CD3578"/>
    <w:rsid w:val="00CD5D64"/>
    <w:rsid w:val="00CD5FEF"/>
    <w:rsid w:val="00CD68D5"/>
    <w:rsid w:val="00CD72E6"/>
    <w:rsid w:val="00CE1CA2"/>
    <w:rsid w:val="00CE24C8"/>
    <w:rsid w:val="00CE25F4"/>
    <w:rsid w:val="00CE3D7C"/>
    <w:rsid w:val="00CE4C06"/>
    <w:rsid w:val="00CF1309"/>
    <w:rsid w:val="00CF2DF4"/>
    <w:rsid w:val="00CF3A0C"/>
    <w:rsid w:val="00CF4021"/>
    <w:rsid w:val="00CF5618"/>
    <w:rsid w:val="00CF6055"/>
    <w:rsid w:val="00CF6D57"/>
    <w:rsid w:val="00D013BE"/>
    <w:rsid w:val="00D0398D"/>
    <w:rsid w:val="00D06301"/>
    <w:rsid w:val="00D07000"/>
    <w:rsid w:val="00D0738D"/>
    <w:rsid w:val="00D1027B"/>
    <w:rsid w:val="00D10A3F"/>
    <w:rsid w:val="00D10EF2"/>
    <w:rsid w:val="00D118AA"/>
    <w:rsid w:val="00D11DBB"/>
    <w:rsid w:val="00D12F7C"/>
    <w:rsid w:val="00D1311F"/>
    <w:rsid w:val="00D13353"/>
    <w:rsid w:val="00D13D7E"/>
    <w:rsid w:val="00D14A44"/>
    <w:rsid w:val="00D2012C"/>
    <w:rsid w:val="00D20530"/>
    <w:rsid w:val="00D210DD"/>
    <w:rsid w:val="00D30375"/>
    <w:rsid w:val="00D3078E"/>
    <w:rsid w:val="00D30DBE"/>
    <w:rsid w:val="00D324DC"/>
    <w:rsid w:val="00D32A83"/>
    <w:rsid w:val="00D33C24"/>
    <w:rsid w:val="00D34148"/>
    <w:rsid w:val="00D40578"/>
    <w:rsid w:val="00D420FD"/>
    <w:rsid w:val="00D421F7"/>
    <w:rsid w:val="00D45138"/>
    <w:rsid w:val="00D46415"/>
    <w:rsid w:val="00D51AAE"/>
    <w:rsid w:val="00D527F9"/>
    <w:rsid w:val="00D52C91"/>
    <w:rsid w:val="00D530F3"/>
    <w:rsid w:val="00D53C04"/>
    <w:rsid w:val="00D5495D"/>
    <w:rsid w:val="00D54BF2"/>
    <w:rsid w:val="00D57518"/>
    <w:rsid w:val="00D6009B"/>
    <w:rsid w:val="00D61190"/>
    <w:rsid w:val="00D6304B"/>
    <w:rsid w:val="00D64964"/>
    <w:rsid w:val="00D657A3"/>
    <w:rsid w:val="00D65EAD"/>
    <w:rsid w:val="00D66EE7"/>
    <w:rsid w:val="00D6791B"/>
    <w:rsid w:val="00D70DC8"/>
    <w:rsid w:val="00D72A5B"/>
    <w:rsid w:val="00D74602"/>
    <w:rsid w:val="00D753D8"/>
    <w:rsid w:val="00D76406"/>
    <w:rsid w:val="00D80372"/>
    <w:rsid w:val="00D80ABB"/>
    <w:rsid w:val="00D812B5"/>
    <w:rsid w:val="00D831B7"/>
    <w:rsid w:val="00D85354"/>
    <w:rsid w:val="00D855B4"/>
    <w:rsid w:val="00D864D5"/>
    <w:rsid w:val="00D86628"/>
    <w:rsid w:val="00D87771"/>
    <w:rsid w:val="00D9329A"/>
    <w:rsid w:val="00D937CF"/>
    <w:rsid w:val="00D938DF"/>
    <w:rsid w:val="00D96261"/>
    <w:rsid w:val="00DA02AA"/>
    <w:rsid w:val="00DA0EED"/>
    <w:rsid w:val="00DA7A53"/>
    <w:rsid w:val="00DB25F5"/>
    <w:rsid w:val="00DB274A"/>
    <w:rsid w:val="00DB2CBB"/>
    <w:rsid w:val="00DB3626"/>
    <w:rsid w:val="00DB3F2B"/>
    <w:rsid w:val="00DB4B95"/>
    <w:rsid w:val="00DB4E53"/>
    <w:rsid w:val="00DB7610"/>
    <w:rsid w:val="00DC0B95"/>
    <w:rsid w:val="00DC3231"/>
    <w:rsid w:val="00DC37C9"/>
    <w:rsid w:val="00DC6ADF"/>
    <w:rsid w:val="00DC7991"/>
    <w:rsid w:val="00DD2FBF"/>
    <w:rsid w:val="00DD396D"/>
    <w:rsid w:val="00DD3FB1"/>
    <w:rsid w:val="00DD4A83"/>
    <w:rsid w:val="00DD4FB1"/>
    <w:rsid w:val="00DD5015"/>
    <w:rsid w:val="00DD706A"/>
    <w:rsid w:val="00DD7702"/>
    <w:rsid w:val="00DE1A04"/>
    <w:rsid w:val="00DE1AC3"/>
    <w:rsid w:val="00DE1D39"/>
    <w:rsid w:val="00DE3616"/>
    <w:rsid w:val="00DE4A9E"/>
    <w:rsid w:val="00DE4E02"/>
    <w:rsid w:val="00DE4F1F"/>
    <w:rsid w:val="00DE5722"/>
    <w:rsid w:val="00DE6615"/>
    <w:rsid w:val="00DE75F8"/>
    <w:rsid w:val="00DE7619"/>
    <w:rsid w:val="00DE7E7C"/>
    <w:rsid w:val="00DE7FF6"/>
    <w:rsid w:val="00DF1FA6"/>
    <w:rsid w:val="00DF2C66"/>
    <w:rsid w:val="00DF2D65"/>
    <w:rsid w:val="00DF3608"/>
    <w:rsid w:val="00E00672"/>
    <w:rsid w:val="00E01504"/>
    <w:rsid w:val="00E03527"/>
    <w:rsid w:val="00E03913"/>
    <w:rsid w:val="00E03EDB"/>
    <w:rsid w:val="00E048BF"/>
    <w:rsid w:val="00E05A71"/>
    <w:rsid w:val="00E064B9"/>
    <w:rsid w:val="00E06B75"/>
    <w:rsid w:val="00E07AFC"/>
    <w:rsid w:val="00E1026B"/>
    <w:rsid w:val="00E1338B"/>
    <w:rsid w:val="00E1347F"/>
    <w:rsid w:val="00E13554"/>
    <w:rsid w:val="00E141C4"/>
    <w:rsid w:val="00E15B1B"/>
    <w:rsid w:val="00E16257"/>
    <w:rsid w:val="00E1763D"/>
    <w:rsid w:val="00E2015C"/>
    <w:rsid w:val="00E22426"/>
    <w:rsid w:val="00E23EFF"/>
    <w:rsid w:val="00E2455C"/>
    <w:rsid w:val="00E25C5E"/>
    <w:rsid w:val="00E306A0"/>
    <w:rsid w:val="00E30CE2"/>
    <w:rsid w:val="00E31530"/>
    <w:rsid w:val="00E33D7E"/>
    <w:rsid w:val="00E34243"/>
    <w:rsid w:val="00E354FA"/>
    <w:rsid w:val="00E35E48"/>
    <w:rsid w:val="00E36C6D"/>
    <w:rsid w:val="00E37FD1"/>
    <w:rsid w:val="00E4232B"/>
    <w:rsid w:val="00E43518"/>
    <w:rsid w:val="00E437CA"/>
    <w:rsid w:val="00E4719C"/>
    <w:rsid w:val="00E50899"/>
    <w:rsid w:val="00E52072"/>
    <w:rsid w:val="00E52445"/>
    <w:rsid w:val="00E53AC3"/>
    <w:rsid w:val="00E54635"/>
    <w:rsid w:val="00E54A09"/>
    <w:rsid w:val="00E55393"/>
    <w:rsid w:val="00E55D3A"/>
    <w:rsid w:val="00E56E6D"/>
    <w:rsid w:val="00E61D0C"/>
    <w:rsid w:val="00E630A3"/>
    <w:rsid w:val="00E63121"/>
    <w:rsid w:val="00E63716"/>
    <w:rsid w:val="00E655F9"/>
    <w:rsid w:val="00E65B05"/>
    <w:rsid w:val="00E70F40"/>
    <w:rsid w:val="00E71A0D"/>
    <w:rsid w:val="00E7378F"/>
    <w:rsid w:val="00E76565"/>
    <w:rsid w:val="00E76D14"/>
    <w:rsid w:val="00E76FF6"/>
    <w:rsid w:val="00E80FA6"/>
    <w:rsid w:val="00E81B1D"/>
    <w:rsid w:val="00E8303F"/>
    <w:rsid w:val="00E8374F"/>
    <w:rsid w:val="00E8772B"/>
    <w:rsid w:val="00E924A5"/>
    <w:rsid w:val="00E92F4C"/>
    <w:rsid w:val="00E93951"/>
    <w:rsid w:val="00E966A4"/>
    <w:rsid w:val="00E969D2"/>
    <w:rsid w:val="00EA2348"/>
    <w:rsid w:val="00EA3104"/>
    <w:rsid w:val="00EA495F"/>
    <w:rsid w:val="00EA57B6"/>
    <w:rsid w:val="00EA5B0B"/>
    <w:rsid w:val="00EA5F41"/>
    <w:rsid w:val="00EA640B"/>
    <w:rsid w:val="00EA7026"/>
    <w:rsid w:val="00EB0086"/>
    <w:rsid w:val="00EB0196"/>
    <w:rsid w:val="00EB1EBC"/>
    <w:rsid w:val="00EB45F1"/>
    <w:rsid w:val="00EB46FC"/>
    <w:rsid w:val="00EB4F7A"/>
    <w:rsid w:val="00EB6CD5"/>
    <w:rsid w:val="00EB6F6B"/>
    <w:rsid w:val="00EB71F5"/>
    <w:rsid w:val="00EC1C98"/>
    <w:rsid w:val="00EC22A9"/>
    <w:rsid w:val="00EC29AB"/>
    <w:rsid w:val="00EC67A1"/>
    <w:rsid w:val="00ED167D"/>
    <w:rsid w:val="00ED16DB"/>
    <w:rsid w:val="00ED33A8"/>
    <w:rsid w:val="00ED3986"/>
    <w:rsid w:val="00ED4B37"/>
    <w:rsid w:val="00ED6237"/>
    <w:rsid w:val="00ED7A56"/>
    <w:rsid w:val="00EE1765"/>
    <w:rsid w:val="00EE1D5F"/>
    <w:rsid w:val="00EE7171"/>
    <w:rsid w:val="00EE76FA"/>
    <w:rsid w:val="00EF071E"/>
    <w:rsid w:val="00EF0C1E"/>
    <w:rsid w:val="00EF118F"/>
    <w:rsid w:val="00EF1B34"/>
    <w:rsid w:val="00EF287C"/>
    <w:rsid w:val="00EF5AB3"/>
    <w:rsid w:val="00EF5BE6"/>
    <w:rsid w:val="00EF5EAB"/>
    <w:rsid w:val="00F06882"/>
    <w:rsid w:val="00F06A35"/>
    <w:rsid w:val="00F11D09"/>
    <w:rsid w:val="00F1239A"/>
    <w:rsid w:val="00F12633"/>
    <w:rsid w:val="00F13AB4"/>
    <w:rsid w:val="00F13FB0"/>
    <w:rsid w:val="00F141FF"/>
    <w:rsid w:val="00F14FB9"/>
    <w:rsid w:val="00F1543A"/>
    <w:rsid w:val="00F202CE"/>
    <w:rsid w:val="00F20A1A"/>
    <w:rsid w:val="00F2152C"/>
    <w:rsid w:val="00F22C7E"/>
    <w:rsid w:val="00F22F07"/>
    <w:rsid w:val="00F24473"/>
    <w:rsid w:val="00F24D0F"/>
    <w:rsid w:val="00F26325"/>
    <w:rsid w:val="00F26C77"/>
    <w:rsid w:val="00F32645"/>
    <w:rsid w:val="00F3742A"/>
    <w:rsid w:val="00F3793E"/>
    <w:rsid w:val="00F40525"/>
    <w:rsid w:val="00F40ABB"/>
    <w:rsid w:val="00F435B4"/>
    <w:rsid w:val="00F43B2D"/>
    <w:rsid w:val="00F46A33"/>
    <w:rsid w:val="00F50F8C"/>
    <w:rsid w:val="00F51A1C"/>
    <w:rsid w:val="00F53489"/>
    <w:rsid w:val="00F54FC9"/>
    <w:rsid w:val="00F57F59"/>
    <w:rsid w:val="00F6119D"/>
    <w:rsid w:val="00F62AE7"/>
    <w:rsid w:val="00F62D9C"/>
    <w:rsid w:val="00F64927"/>
    <w:rsid w:val="00F653DC"/>
    <w:rsid w:val="00F7156D"/>
    <w:rsid w:val="00F7761A"/>
    <w:rsid w:val="00F80BE8"/>
    <w:rsid w:val="00F827F2"/>
    <w:rsid w:val="00F82E73"/>
    <w:rsid w:val="00F8325C"/>
    <w:rsid w:val="00F83E8C"/>
    <w:rsid w:val="00F84A2D"/>
    <w:rsid w:val="00F87F16"/>
    <w:rsid w:val="00F87F8C"/>
    <w:rsid w:val="00F920C9"/>
    <w:rsid w:val="00F922EB"/>
    <w:rsid w:val="00F93074"/>
    <w:rsid w:val="00F93D8A"/>
    <w:rsid w:val="00F94168"/>
    <w:rsid w:val="00F9449A"/>
    <w:rsid w:val="00FA1F0E"/>
    <w:rsid w:val="00FA3CA2"/>
    <w:rsid w:val="00FA3D74"/>
    <w:rsid w:val="00FA725F"/>
    <w:rsid w:val="00FA74DA"/>
    <w:rsid w:val="00FB2056"/>
    <w:rsid w:val="00FB2582"/>
    <w:rsid w:val="00FB5C64"/>
    <w:rsid w:val="00FB691E"/>
    <w:rsid w:val="00FB6AD8"/>
    <w:rsid w:val="00FB6B1C"/>
    <w:rsid w:val="00FC16CE"/>
    <w:rsid w:val="00FC6347"/>
    <w:rsid w:val="00FD0861"/>
    <w:rsid w:val="00FD67F2"/>
    <w:rsid w:val="00FE067D"/>
    <w:rsid w:val="00FE0C0F"/>
    <w:rsid w:val="00FE2C85"/>
    <w:rsid w:val="00FE2DA9"/>
    <w:rsid w:val="00FE32B8"/>
    <w:rsid w:val="00FE34D3"/>
    <w:rsid w:val="00FF289C"/>
    <w:rsid w:val="00FF2B08"/>
    <w:rsid w:val="00FF6831"/>
    <w:rsid w:val="00FF74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D9D8"/>
  <w15:docId w15:val="{3B903A95-1ADF-4B43-9D96-3DE804C8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882"/>
    <w:rPr>
      <w:rFonts w:ascii="Calibri" w:eastAsia="Calibri" w:hAnsi="Calibri" w:cs="Times New Roman"/>
      <w:lang w:val="sq-AL"/>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117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30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E278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31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Bullet1,Bullets,NumberedParas,Lapis Bulleted List,WB Para,ADB paragraph numbering,Table bullet,Numbered,LIST OF TABLES.,Tasks,Bullet List,FooterText"/>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qFormat/>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Re,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eastAsia="sq-AL"/>
    </w:rPr>
  </w:style>
  <w:style w:type="character" w:customStyle="1" w:styleId="Heading1Char">
    <w:name w:val="Heading 1 Char"/>
    <w:basedOn w:val="DefaultParagraphFont"/>
    <w:link w:val="Heading1"/>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link w:val="DefaultChar"/>
    <w:qForma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eastAsia="sq-AL"/>
    </w:rPr>
  </w:style>
  <w:style w:type="character" w:customStyle="1" w:styleId="DefaultChar">
    <w:name w:val="Default Char"/>
    <w:link w:val="Default"/>
    <w:locked/>
    <w:rsid w:val="00B778DB"/>
    <w:rPr>
      <w:rFonts w:ascii="Lucida Sans Unicode" w:eastAsia="Times New Roman" w:hAnsi="Lucida Sans Unicode" w:cs="Lucida Sans Unicode"/>
      <w:color w:val="000000"/>
      <w:sz w:val="24"/>
      <w:szCs w:val="24"/>
      <w:lang w:val="sq-AL" w:eastAsia="sq-AL"/>
    </w:rPr>
  </w:style>
  <w:style w:type="paragraph" w:customStyle="1" w:styleId="cm9">
    <w:name w:val="cm9"/>
    <w:basedOn w:val="Normal"/>
    <w:rsid w:val="00C61D26"/>
    <w:pPr>
      <w:autoSpaceDE w:val="0"/>
      <w:autoSpaceDN w:val="0"/>
      <w:spacing w:after="928" w:line="240" w:lineRule="auto"/>
    </w:pPr>
    <w:rPr>
      <w:rFonts w:ascii="Arial" w:eastAsia="Times New Roman" w:hAnsi="Arial" w:cs="Arial"/>
      <w:sz w:val="24"/>
      <w:szCs w:val="24"/>
      <w:lang w:bidi="sq-AL"/>
    </w:rPr>
  </w:style>
  <w:style w:type="table" w:styleId="TableGrid">
    <w:name w:val="Table Grid"/>
    <w:basedOn w:val="TableNormal"/>
    <w:rsid w:val="00C61D26"/>
    <w:pPr>
      <w:spacing w:after="0" w:line="240" w:lineRule="auto"/>
    </w:pPr>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72E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oSpacingChar">
    <w:name w:val="No Spacing Char"/>
    <w:link w:val="NoSpacing"/>
    <w:uiPriority w:val="1"/>
    <w:rsid w:val="00CD72E6"/>
    <w:rPr>
      <w:rFonts w:ascii="Arial" w:eastAsia="Arial Unicode MS" w:hAnsi="Arial" w:cs="Arial Unicode MS"/>
      <w:color w:val="000000"/>
      <w:u w:color="000000"/>
      <w:bdr w:val="nil"/>
    </w:rPr>
  </w:style>
  <w:style w:type="paragraph" w:customStyle="1" w:styleId="teksti">
    <w:name w:val="teksti"/>
    <w:basedOn w:val="Normal"/>
    <w:rsid w:val="0066339E"/>
    <w:pPr>
      <w:spacing w:after="0" w:line="240" w:lineRule="auto"/>
      <w:ind w:firstLine="284"/>
      <w:jc w:val="both"/>
    </w:pPr>
    <w:rPr>
      <w:rFonts w:ascii="Garamond" w:hAnsi="Garamond"/>
      <w:sz w:val="24"/>
      <w:szCs w:val="24"/>
    </w:rPr>
  </w:style>
  <w:style w:type="paragraph" w:styleId="NormalWeb">
    <w:name w:val="Normal (Web)"/>
    <w:basedOn w:val="Normal"/>
    <w:uiPriority w:val="99"/>
    <w:unhideWhenUsed/>
    <w:rsid w:val="0066339E"/>
    <w:pPr>
      <w:spacing w:before="100" w:beforeAutospacing="1" w:after="100" w:afterAutospacing="1" w:line="240" w:lineRule="auto"/>
    </w:pPr>
    <w:rPr>
      <w:rFonts w:ascii="Times New Roman" w:eastAsia="Times New Roman" w:hAnsi="Times New Roman"/>
      <w:sz w:val="24"/>
      <w:szCs w:val="24"/>
    </w:rPr>
  </w:style>
  <w:style w:type="paragraph" w:customStyle="1" w:styleId="xmsonormal">
    <w:name w:val="x_msonormal"/>
    <w:basedOn w:val="Normal"/>
    <w:rsid w:val="003E6443"/>
    <w:pPr>
      <w:spacing w:before="100" w:beforeAutospacing="1" w:after="100" w:afterAutospacing="1" w:line="240" w:lineRule="auto"/>
    </w:pPr>
    <w:rPr>
      <w:rFonts w:ascii="Times New Roman" w:hAnsi="Times New Roman"/>
      <w:sz w:val="24"/>
      <w:szCs w:val="24"/>
    </w:rPr>
  </w:style>
  <w:style w:type="paragraph" w:customStyle="1" w:styleId="Body">
    <w:name w:val="Body"/>
    <w:rsid w:val="005F162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xcontentpasted0">
    <w:name w:val="x_contentpasted0"/>
    <w:rsid w:val="00256627"/>
    <w:rPr>
      <w:rFonts w:cs="Times New Roman"/>
    </w:rPr>
  </w:style>
  <w:style w:type="paragraph" w:customStyle="1" w:styleId="Char2">
    <w:name w:val="Char2"/>
    <w:basedOn w:val="Normal"/>
    <w:uiPriority w:val="99"/>
    <w:qFormat/>
    <w:rsid w:val="0016321A"/>
    <w:pPr>
      <w:spacing w:after="120" w:line="240" w:lineRule="exact"/>
    </w:pPr>
    <w:rPr>
      <w:rFonts w:asciiTheme="minorHAnsi" w:eastAsiaTheme="minorHAnsi" w:hAnsiTheme="minorHAnsi" w:cstheme="minorBidi"/>
      <w:vertAlign w:val="superscript"/>
    </w:rPr>
  </w:style>
  <w:style w:type="paragraph" w:customStyle="1" w:styleId="BVIfnrCarCar">
    <w:name w:val="BVI fnr Car Car"/>
    <w:aliases w:val="BVI fnr Car,BVI fnr Car Car Car Car"/>
    <w:basedOn w:val="Normal"/>
    <w:uiPriority w:val="99"/>
    <w:rsid w:val="00E56E6D"/>
    <w:pPr>
      <w:spacing w:after="160" w:line="240" w:lineRule="exact"/>
    </w:pPr>
    <w:rPr>
      <w:vertAlign w:val="superscript"/>
    </w:rPr>
  </w:style>
  <w:style w:type="character" w:customStyle="1" w:styleId="xcontentpasted1">
    <w:name w:val="x_contentpasted1"/>
    <w:basedOn w:val="DefaultParagraphFont"/>
    <w:rsid w:val="00E56E6D"/>
  </w:style>
  <w:style w:type="paragraph" w:customStyle="1" w:styleId="paragraph">
    <w:name w:val="paragraph"/>
    <w:basedOn w:val="Normal"/>
    <w:rsid w:val="0074709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47095"/>
  </w:style>
  <w:style w:type="character" w:customStyle="1" w:styleId="scxw93203420">
    <w:name w:val="scxw93203420"/>
    <w:basedOn w:val="DefaultParagraphFont"/>
    <w:rsid w:val="00747095"/>
  </w:style>
  <w:style w:type="character" w:customStyle="1" w:styleId="eop">
    <w:name w:val="eop"/>
    <w:basedOn w:val="DefaultParagraphFont"/>
    <w:rsid w:val="00747095"/>
  </w:style>
  <w:style w:type="character" w:customStyle="1" w:styleId="Heading2Char">
    <w:name w:val="Heading 2 Char"/>
    <w:basedOn w:val="DefaultParagraphFont"/>
    <w:link w:val="Heading2"/>
    <w:uiPriority w:val="9"/>
    <w:semiHidden/>
    <w:rsid w:val="00311744"/>
    <w:rPr>
      <w:rFonts w:asciiTheme="majorHAnsi" w:eastAsiaTheme="majorEastAsia" w:hAnsiTheme="majorHAnsi" w:cstheme="majorBidi"/>
      <w:color w:val="365F91" w:themeColor="accent1" w:themeShade="BF"/>
      <w:sz w:val="26"/>
      <w:szCs w:val="26"/>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uiPriority w:val="99"/>
    <w:rsid w:val="00EB6F6B"/>
    <w:pPr>
      <w:spacing w:after="0" w:line="240" w:lineRule="exact"/>
      <w:jc w:val="both"/>
    </w:pPr>
    <w:rPr>
      <w:rFonts w:asciiTheme="minorHAnsi" w:eastAsiaTheme="minorHAnsi" w:hAnsiTheme="minorHAnsi" w:cstheme="minorBidi"/>
      <w:vertAlign w:val="superscript"/>
      <w:lang w:val="en-GB"/>
    </w:rPr>
  </w:style>
  <w:style w:type="paragraph" w:customStyle="1" w:styleId="NoSpacing2">
    <w:name w:val="No Spacing2"/>
    <w:uiPriority w:val="1"/>
    <w:qFormat/>
    <w:rsid w:val="00974F55"/>
    <w:pPr>
      <w:spacing w:after="0" w:line="240" w:lineRule="auto"/>
    </w:pPr>
    <w:rPr>
      <w:rFonts w:ascii="Arial" w:eastAsia="Times New Roman" w:hAnsi="Arial" w:cs="Times New Roman"/>
      <w:szCs w:val="20"/>
      <w:lang w:val="en-GB"/>
    </w:rPr>
  </w:style>
  <w:style w:type="character" w:customStyle="1" w:styleId="tlid-translation">
    <w:name w:val="tlid-translation"/>
    <w:rsid w:val="0052405F"/>
  </w:style>
  <w:style w:type="character" w:customStyle="1" w:styleId="Heading3Char">
    <w:name w:val="Heading 3 Char"/>
    <w:basedOn w:val="DefaultParagraphFont"/>
    <w:link w:val="Heading3"/>
    <w:uiPriority w:val="9"/>
    <w:semiHidden/>
    <w:rsid w:val="00E830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E2780"/>
    <w:rPr>
      <w:rFonts w:asciiTheme="majorHAnsi" w:eastAsiaTheme="majorEastAsia" w:hAnsiTheme="majorHAnsi" w:cstheme="majorBidi"/>
      <w:i/>
      <w:iCs/>
      <w:color w:val="365F91" w:themeColor="accent1" w:themeShade="BF"/>
    </w:rPr>
  </w:style>
  <w:style w:type="character" w:customStyle="1" w:styleId="xelementtoproof">
    <w:name w:val="x_elementtoproof"/>
    <w:basedOn w:val="DefaultParagraphFont"/>
    <w:rsid w:val="008F6F0E"/>
  </w:style>
  <w:style w:type="character" w:customStyle="1" w:styleId="Heading5Char">
    <w:name w:val="Heading 5 Char"/>
    <w:basedOn w:val="DefaultParagraphFont"/>
    <w:link w:val="Heading5"/>
    <w:uiPriority w:val="9"/>
    <w:semiHidden/>
    <w:rsid w:val="00836314"/>
    <w:rPr>
      <w:rFonts w:asciiTheme="majorHAnsi" w:eastAsiaTheme="majorEastAsia" w:hAnsiTheme="majorHAnsi" w:cstheme="majorBidi"/>
      <w:noProof/>
      <w:color w:val="365F91" w:themeColor="accent1" w:themeShade="BF"/>
      <w:lang w:val="sq-AL"/>
    </w:rPr>
  </w:style>
  <w:style w:type="paragraph" w:customStyle="1" w:styleId="footnotedescription">
    <w:name w:val="footnote description"/>
    <w:next w:val="Normal"/>
    <w:link w:val="footnotedescriptionChar"/>
    <w:hidden/>
    <w:rsid w:val="00086F71"/>
    <w:pPr>
      <w:spacing w:after="0" w:line="253" w:lineRule="auto"/>
      <w:ind w:right="3"/>
      <w:jc w:val="both"/>
    </w:pPr>
    <w:rPr>
      <w:rFonts w:ascii="Calibri" w:eastAsia="Calibri" w:hAnsi="Calibri" w:cs="Calibri"/>
      <w:color w:val="000000"/>
      <w:sz w:val="20"/>
      <w:lang w:val="sq-AL" w:eastAsia="sq-AL"/>
    </w:rPr>
  </w:style>
  <w:style w:type="character" w:customStyle="1" w:styleId="footnotedescriptionChar">
    <w:name w:val="footnote description Char"/>
    <w:link w:val="footnotedescription"/>
    <w:rsid w:val="00086F71"/>
    <w:rPr>
      <w:rFonts w:ascii="Calibri" w:eastAsia="Calibri" w:hAnsi="Calibri" w:cs="Calibri"/>
      <w:color w:val="000000"/>
      <w:sz w:val="20"/>
      <w:lang w:val="sq-AL" w:eastAsia="sq-AL"/>
    </w:rPr>
  </w:style>
  <w:style w:type="character" w:customStyle="1" w:styleId="footnotemark">
    <w:name w:val="footnote mark"/>
    <w:hidden/>
    <w:rsid w:val="00086F71"/>
    <w:rPr>
      <w:rFonts w:ascii="Calibri" w:eastAsia="Calibri" w:hAnsi="Calibri" w:cs="Calibri"/>
      <w:color w:val="000000"/>
      <w:sz w:val="20"/>
      <w:vertAlign w:val="superscript"/>
    </w:rPr>
  </w:style>
  <w:style w:type="paragraph" w:customStyle="1" w:styleId="Normal0">
    <w:name w:val="[Normal]"/>
    <w:rsid w:val="00A04E4C"/>
    <w:pPr>
      <w:spacing w:after="0" w:line="240" w:lineRule="auto"/>
    </w:pPr>
    <w:rPr>
      <w:rFonts w:ascii="Arial" w:eastAsia="Arial" w:hAnsi="Arial" w:cs="Times New Roman"/>
      <w:noProof/>
      <w:sz w:val="24"/>
      <w:szCs w:val="20"/>
    </w:rPr>
  </w:style>
  <w:style w:type="character" w:styleId="Strong">
    <w:name w:val="Strong"/>
    <w:qFormat/>
    <w:rsid w:val="00A04E4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205677960">
      <w:bodyDiv w:val="1"/>
      <w:marLeft w:val="0"/>
      <w:marRight w:val="0"/>
      <w:marTop w:val="0"/>
      <w:marBottom w:val="0"/>
      <w:divBdr>
        <w:top w:val="none" w:sz="0" w:space="0" w:color="auto"/>
        <w:left w:val="none" w:sz="0" w:space="0" w:color="auto"/>
        <w:bottom w:val="none" w:sz="0" w:space="0" w:color="auto"/>
        <w:right w:val="none" w:sz="0" w:space="0" w:color="auto"/>
      </w:divBdr>
    </w:div>
    <w:div w:id="207499367">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331959290">
      <w:bodyDiv w:val="1"/>
      <w:marLeft w:val="0"/>
      <w:marRight w:val="0"/>
      <w:marTop w:val="0"/>
      <w:marBottom w:val="0"/>
      <w:divBdr>
        <w:top w:val="none" w:sz="0" w:space="0" w:color="auto"/>
        <w:left w:val="none" w:sz="0" w:space="0" w:color="auto"/>
        <w:bottom w:val="none" w:sz="0" w:space="0" w:color="auto"/>
        <w:right w:val="none" w:sz="0" w:space="0" w:color="auto"/>
      </w:divBdr>
    </w:div>
    <w:div w:id="375588856">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440223477">
      <w:bodyDiv w:val="1"/>
      <w:marLeft w:val="0"/>
      <w:marRight w:val="0"/>
      <w:marTop w:val="0"/>
      <w:marBottom w:val="0"/>
      <w:divBdr>
        <w:top w:val="none" w:sz="0" w:space="0" w:color="auto"/>
        <w:left w:val="none" w:sz="0" w:space="0" w:color="auto"/>
        <w:bottom w:val="none" w:sz="0" w:space="0" w:color="auto"/>
        <w:right w:val="none" w:sz="0" w:space="0" w:color="auto"/>
      </w:divBdr>
    </w:div>
    <w:div w:id="485128631">
      <w:bodyDiv w:val="1"/>
      <w:marLeft w:val="0"/>
      <w:marRight w:val="0"/>
      <w:marTop w:val="0"/>
      <w:marBottom w:val="0"/>
      <w:divBdr>
        <w:top w:val="none" w:sz="0" w:space="0" w:color="auto"/>
        <w:left w:val="none" w:sz="0" w:space="0" w:color="auto"/>
        <w:bottom w:val="none" w:sz="0" w:space="0" w:color="auto"/>
        <w:right w:val="none" w:sz="0" w:space="0" w:color="auto"/>
      </w:divBdr>
    </w:div>
    <w:div w:id="492912943">
      <w:bodyDiv w:val="1"/>
      <w:marLeft w:val="0"/>
      <w:marRight w:val="0"/>
      <w:marTop w:val="0"/>
      <w:marBottom w:val="0"/>
      <w:divBdr>
        <w:top w:val="none" w:sz="0" w:space="0" w:color="auto"/>
        <w:left w:val="none" w:sz="0" w:space="0" w:color="auto"/>
        <w:bottom w:val="none" w:sz="0" w:space="0" w:color="auto"/>
        <w:right w:val="none" w:sz="0" w:space="0" w:color="auto"/>
      </w:divBdr>
    </w:div>
    <w:div w:id="540048355">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826096565">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884147846">
      <w:bodyDiv w:val="1"/>
      <w:marLeft w:val="0"/>
      <w:marRight w:val="0"/>
      <w:marTop w:val="0"/>
      <w:marBottom w:val="0"/>
      <w:divBdr>
        <w:top w:val="none" w:sz="0" w:space="0" w:color="auto"/>
        <w:left w:val="none" w:sz="0" w:space="0" w:color="auto"/>
        <w:bottom w:val="none" w:sz="0" w:space="0" w:color="auto"/>
        <w:right w:val="none" w:sz="0" w:space="0" w:color="auto"/>
      </w:divBdr>
    </w:div>
    <w:div w:id="911814907">
      <w:bodyDiv w:val="1"/>
      <w:marLeft w:val="0"/>
      <w:marRight w:val="0"/>
      <w:marTop w:val="0"/>
      <w:marBottom w:val="0"/>
      <w:divBdr>
        <w:top w:val="none" w:sz="0" w:space="0" w:color="auto"/>
        <w:left w:val="none" w:sz="0" w:space="0" w:color="auto"/>
        <w:bottom w:val="none" w:sz="0" w:space="0" w:color="auto"/>
        <w:right w:val="none" w:sz="0" w:space="0" w:color="auto"/>
      </w:divBdr>
    </w:div>
    <w:div w:id="913901463">
      <w:bodyDiv w:val="1"/>
      <w:marLeft w:val="0"/>
      <w:marRight w:val="0"/>
      <w:marTop w:val="0"/>
      <w:marBottom w:val="0"/>
      <w:divBdr>
        <w:top w:val="none" w:sz="0" w:space="0" w:color="auto"/>
        <w:left w:val="none" w:sz="0" w:space="0" w:color="auto"/>
        <w:bottom w:val="none" w:sz="0" w:space="0" w:color="auto"/>
        <w:right w:val="none" w:sz="0" w:space="0" w:color="auto"/>
      </w:divBdr>
    </w:div>
    <w:div w:id="949311812">
      <w:bodyDiv w:val="1"/>
      <w:marLeft w:val="0"/>
      <w:marRight w:val="0"/>
      <w:marTop w:val="0"/>
      <w:marBottom w:val="0"/>
      <w:divBdr>
        <w:top w:val="none" w:sz="0" w:space="0" w:color="auto"/>
        <w:left w:val="none" w:sz="0" w:space="0" w:color="auto"/>
        <w:bottom w:val="none" w:sz="0" w:space="0" w:color="auto"/>
        <w:right w:val="none" w:sz="0" w:space="0" w:color="auto"/>
      </w:divBdr>
      <w:divsChild>
        <w:div w:id="2072342576">
          <w:marLeft w:val="0"/>
          <w:marRight w:val="0"/>
          <w:marTop w:val="0"/>
          <w:marBottom w:val="0"/>
          <w:divBdr>
            <w:top w:val="none" w:sz="0" w:space="0" w:color="auto"/>
            <w:left w:val="none" w:sz="0" w:space="0" w:color="auto"/>
            <w:bottom w:val="none" w:sz="0" w:space="0" w:color="auto"/>
            <w:right w:val="none" w:sz="0" w:space="0" w:color="auto"/>
          </w:divBdr>
        </w:div>
        <w:div w:id="2089573008">
          <w:marLeft w:val="0"/>
          <w:marRight w:val="0"/>
          <w:marTop w:val="0"/>
          <w:marBottom w:val="0"/>
          <w:divBdr>
            <w:top w:val="none" w:sz="0" w:space="0" w:color="auto"/>
            <w:left w:val="none" w:sz="0" w:space="0" w:color="auto"/>
            <w:bottom w:val="none" w:sz="0" w:space="0" w:color="auto"/>
            <w:right w:val="none" w:sz="0" w:space="0" w:color="auto"/>
          </w:divBdr>
        </w:div>
        <w:div w:id="2067410560">
          <w:marLeft w:val="0"/>
          <w:marRight w:val="0"/>
          <w:marTop w:val="0"/>
          <w:marBottom w:val="0"/>
          <w:divBdr>
            <w:top w:val="none" w:sz="0" w:space="0" w:color="auto"/>
            <w:left w:val="none" w:sz="0" w:space="0" w:color="auto"/>
            <w:bottom w:val="none" w:sz="0" w:space="0" w:color="auto"/>
            <w:right w:val="none" w:sz="0" w:space="0" w:color="auto"/>
          </w:divBdr>
        </w:div>
        <w:div w:id="2131050710">
          <w:marLeft w:val="0"/>
          <w:marRight w:val="0"/>
          <w:marTop w:val="0"/>
          <w:marBottom w:val="0"/>
          <w:divBdr>
            <w:top w:val="none" w:sz="0" w:space="0" w:color="auto"/>
            <w:left w:val="none" w:sz="0" w:space="0" w:color="auto"/>
            <w:bottom w:val="none" w:sz="0" w:space="0" w:color="auto"/>
            <w:right w:val="none" w:sz="0" w:space="0" w:color="auto"/>
          </w:divBdr>
        </w:div>
        <w:div w:id="2040929855">
          <w:marLeft w:val="0"/>
          <w:marRight w:val="0"/>
          <w:marTop w:val="0"/>
          <w:marBottom w:val="0"/>
          <w:divBdr>
            <w:top w:val="none" w:sz="0" w:space="0" w:color="auto"/>
            <w:left w:val="none" w:sz="0" w:space="0" w:color="auto"/>
            <w:bottom w:val="none" w:sz="0" w:space="0" w:color="auto"/>
            <w:right w:val="none" w:sz="0" w:space="0" w:color="auto"/>
          </w:divBdr>
        </w:div>
        <w:div w:id="1781292808">
          <w:marLeft w:val="0"/>
          <w:marRight w:val="0"/>
          <w:marTop w:val="0"/>
          <w:marBottom w:val="0"/>
          <w:divBdr>
            <w:top w:val="none" w:sz="0" w:space="0" w:color="auto"/>
            <w:left w:val="none" w:sz="0" w:space="0" w:color="auto"/>
            <w:bottom w:val="none" w:sz="0" w:space="0" w:color="auto"/>
            <w:right w:val="none" w:sz="0" w:space="0" w:color="auto"/>
          </w:divBdr>
        </w:div>
        <w:div w:id="1359546862">
          <w:marLeft w:val="0"/>
          <w:marRight w:val="0"/>
          <w:marTop w:val="0"/>
          <w:marBottom w:val="0"/>
          <w:divBdr>
            <w:top w:val="none" w:sz="0" w:space="0" w:color="auto"/>
            <w:left w:val="none" w:sz="0" w:space="0" w:color="auto"/>
            <w:bottom w:val="none" w:sz="0" w:space="0" w:color="auto"/>
            <w:right w:val="none" w:sz="0" w:space="0" w:color="auto"/>
          </w:divBdr>
        </w:div>
        <w:div w:id="186602239">
          <w:marLeft w:val="0"/>
          <w:marRight w:val="0"/>
          <w:marTop w:val="0"/>
          <w:marBottom w:val="0"/>
          <w:divBdr>
            <w:top w:val="none" w:sz="0" w:space="0" w:color="auto"/>
            <w:left w:val="none" w:sz="0" w:space="0" w:color="auto"/>
            <w:bottom w:val="none" w:sz="0" w:space="0" w:color="auto"/>
            <w:right w:val="none" w:sz="0" w:space="0" w:color="auto"/>
          </w:divBdr>
        </w:div>
        <w:div w:id="446506779">
          <w:marLeft w:val="0"/>
          <w:marRight w:val="0"/>
          <w:marTop w:val="0"/>
          <w:marBottom w:val="0"/>
          <w:divBdr>
            <w:top w:val="none" w:sz="0" w:space="0" w:color="auto"/>
            <w:left w:val="none" w:sz="0" w:space="0" w:color="auto"/>
            <w:bottom w:val="none" w:sz="0" w:space="0" w:color="auto"/>
            <w:right w:val="none" w:sz="0" w:space="0" w:color="auto"/>
          </w:divBdr>
        </w:div>
        <w:div w:id="1151871622">
          <w:marLeft w:val="0"/>
          <w:marRight w:val="0"/>
          <w:marTop w:val="0"/>
          <w:marBottom w:val="0"/>
          <w:divBdr>
            <w:top w:val="none" w:sz="0" w:space="0" w:color="auto"/>
            <w:left w:val="none" w:sz="0" w:space="0" w:color="auto"/>
            <w:bottom w:val="none" w:sz="0" w:space="0" w:color="auto"/>
            <w:right w:val="none" w:sz="0" w:space="0" w:color="auto"/>
          </w:divBdr>
        </w:div>
        <w:div w:id="1513952546">
          <w:marLeft w:val="0"/>
          <w:marRight w:val="0"/>
          <w:marTop w:val="0"/>
          <w:marBottom w:val="0"/>
          <w:divBdr>
            <w:top w:val="none" w:sz="0" w:space="0" w:color="auto"/>
            <w:left w:val="none" w:sz="0" w:space="0" w:color="auto"/>
            <w:bottom w:val="none" w:sz="0" w:space="0" w:color="auto"/>
            <w:right w:val="none" w:sz="0" w:space="0" w:color="auto"/>
          </w:divBdr>
        </w:div>
        <w:div w:id="1340425014">
          <w:marLeft w:val="0"/>
          <w:marRight w:val="0"/>
          <w:marTop w:val="0"/>
          <w:marBottom w:val="0"/>
          <w:divBdr>
            <w:top w:val="none" w:sz="0" w:space="0" w:color="auto"/>
            <w:left w:val="none" w:sz="0" w:space="0" w:color="auto"/>
            <w:bottom w:val="none" w:sz="0" w:space="0" w:color="auto"/>
            <w:right w:val="none" w:sz="0" w:space="0" w:color="auto"/>
          </w:divBdr>
        </w:div>
        <w:div w:id="350911053">
          <w:marLeft w:val="0"/>
          <w:marRight w:val="0"/>
          <w:marTop w:val="0"/>
          <w:marBottom w:val="0"/>
          <w:divBdr>
            <w:top w:val="none" w:sz="0" w:space="0" w:color="auto"/>
            <w:left w:val="none" w:sz="0" w:space="0" w:color="auto"/>
            <w:bottom w:val="none" w:sz="0" w:space="0" w:color="auto"/>
            <w:right w:val="none" w:sz="0" w:space="0" w:color="auto"/>
          </w:divBdr>
        </w:div>
        <w:div w:id="17703790">
          <w:marLeft w:val="0"/>
          <w:marRight w:val="0"/>
          <w:marTop w:val="0"/>
          <w:marBottom w:val="0"/>
          <w:divBdr>
            <w:top w:val="none" w:sz="0" w:space="0" w:color="auto"/>
            <w:left w:val="none" w:sz="0" w:space="0" w:color="auto"/>
            <w:bottom w:val="none" w:sz="0" w:space="0" w:color="auto"/>
            <w:right w:val="none" w:sz="0" w:space="0" w:color="auto"/>
          </w:divBdr>
        </w:div>
        <w:div w:id="944657271">
          <w:marLeft w:val="0"/>
          <w:marRight w:val="0"/>
          <w:marTop w:val="0"/>
          <w:marBottom w:val="0"/>
          <w:divBdr>
            <w:top w:val="none" w:sz="0" w:space="0" w:color="auto"/>
            <w:left w:val="none" w:sz="0" w:space="0" w:color="auto"/>
            <w:bottom w:val="none" w:sz="0" w:space="0" w:color="auto"/>
            <w:right w:val="none" w:sz="0" w:space="0" w:color="auto"/>
          </w:divBdr>
        </w:div>
        <w:div w:id="374933754">
          <w:marLeft w:val="0"/>
          <w:marRight w:val="0"/>
          <w:marTop w:val="0"/>
          <w:marBottom w:val="0"/>
          <w:divBdr>
            <w:top w:val="none" w:sz="0" w:space="0" w:color="auto"/>
            <w:left w:val="none" w:sz="0" w:space="0" w:color="auto"/>
            <w:bottom w:val="none" w:sz="0" w:space="0" w:color="auto"/>
            <w:right w:val="none" w:sz="0" w:space="0" w:color="auto"/>
          </w:divBdr>
        </w:div>
        <w:div w:id="1625848175">
          <w:marLeft w:val="0"/>
          <w:marRight w:val="0"/>
          <w:marTop w:val="0"/>
          <w:marBottom w:val="0"/>
          <w:divBdr>
            <w:top w:val="none" w:sz="0" w:space="0" w:color="auto"/>
            <w:left w:val="none" w:sz="0" w:space="0" w:color="auto"/>
            <w:bottom w:val="none" w:sz="0" w:space="0" w:color="auto"/>
            <w:right w:val="none" w:sz="0" w:space="0" w:color="auto"/>
          </w:divBdr>
        </w:div>
        <w:div w:id="819343135">
          <w:marLeft w:val="0"/>
          <w:marRight w:val="0"/>
          <w:marTop w:val="0"/>
          <w:marBottom w:val="0"/>
          <w:divBdr>
            <w:top w:val="none" w:sz="0" w:space="0" w:color="auto"/>
            <w:left w:val="none" w:sz="0" w:space="0" w:color="auto"/>
            <w:bottom w:val="none" w:sz="0" w:space="0" w:color="auto"/>
            <w:right w:val="none" w:sz="0" w:space="0" w:color="auto"/>
          </w:divBdr>
        </w:div>
        <w:div w:id="1208177397">
          <w:marLeft w:val="0"/>
          <w:marRight w:val="0"/>
          <w:marTop w:val="0"/>
          <w:marBottom w:val="0"/>
          <w:divBdr>
            <w:top w:val="none" w:sz="0" w:space="0" w:color="auto"/>
            <w:left w:val="none" w:sz="0" w:space="0" w:color="auto"/>
            <w:bottom w:val="none" w:sz="0" w:space="0" w:color="auto"/>
            <w:right w:val="none" w:sz="0" w:space="0" w:color="auto"/>
          </w:divBdr>
        </w:div>
        <w:div w:id="628829056">
          <w:marLeft w:val="0"/>
          <w:marRight w:val="0"/>
          <w:marTop w:val="0"/>
          <w:marBottom w:val="0"/>
          <w:divBdr>
            <w:top w:val="none" w:sz="0" w:space="0" w:color="auto"/>
            <w:left w:val="none" w:sz="0" w:space="0" w:color="auto"/>
            <w:bottom w:val="none" w:sz="0" w:space="0" w:color="auto"/>
            <w:right w:val="none" w:sz="0" w:space="0" w:color="auto"/>
          </w:divBdr>
        </w:div>
        <w:div w:id="1732918608">
          <w:marLeft w:val="0"/>
          <w:marRight w:val="0"/>
          <w:marTop w:val="0"/>
          <w:marBottom w:val="0"/>
          <w:divBdr>
            <w:top w:val="none" w:sz="0" w:space="0" w:color="auto"/>
            <w:left w:val="none" w:sz="0" w:space="0" w:color="auto"/>
            <w:bottom w:val="none" w:sz="0" w:space="0" w:color="auto"/>
            <w:right w:val="none" w:sz="0" w:space="0" w:color="auto"/>
          </w:divBdr>
        </w:div>
      </w:divsChild>
    </w:div>
    <w:div w:id="978462474">
      <w:bodyDiv w:val="1"/>
      <w:marLeft w:val="0"/>
      <w:marRight w:val="0"/>
      <w:marTop w:val="0"/>
      <w:marBottom w:val="0"/>
      <w:divBdr>
        <w:top w:val="none" w:sz="0" w:space="0" w:color="auto"/>
        <w:left w:val="none" w:sz="0" w:space="0" w:color="auto"/>
        <w:bottom w:val="none" w:sz="0" w:space="0" w:color="auto"/>
        <w:right w:val="none" w:sz="0" w:space="0" w:color="auto"/>
      </w:divBdr>
      <w:divsChild>
        <w:div w:id="804856604">
          <w:marLeft w:val="0"/>
          <w:marRight w:val="0"/>
          <w:marTop w:val="0"/>
          <w:marBottom w:val="0"/>
          <w:divBdr>
            <w:top w:val="none" w:sz="0" w:space="0" w:color="auto"/>
            <w:left w:val="none" w:sz="0" w:space="0" w:color="auto"/>
            <w:bottom w:val="none" w:sz="0" w:space="0" w:color="auto"/>
            <w:right w:val="none" w:sz="0" w:space="0" w:color="auto"/>
          </w:divBdr>
        </w:div>
        <w:div w:id="76751065">
          <w:marLeft w:val="0"/>
          <w:marRight w:val="0"/>
          <w:marTop w:val="0"/>
          <w:marBottom w:val="0"/>
          <w:divBdr>
            <w:top w:val="none" w:sz="0" w:space="0" w:color="auto"/>
            <w:left w:val="none" w:sz="0" w:space="0" w:color="auto"/>
            <w:bottom w:val="none" w:sz="0" w:space="0" w:color="auto"/>
            <w:right w:val="none" w:sz="0" w:space="0" w:color="auto"/>
          </w:divBdr>
        </w:div>
        <w:div w:id="866219019">
          <w:marLeft w:val="0"/>
          <w:marRight w:val="0"/>
          <w:marTop w:val="0"/>
          <w:marBottom w:val="0"/>
          <w:divBdr>
            <w:top w:val="none" w:sz="0" w:space="0" w:color="auto"/>
            <w:left w:val="none" w:sz="0" w:space="0" w:color="auto"/>
            <w:bottom w:val="none" w:sz="0" w:space="0" w:color="auto"/>
            <w:right w:val="none" w:sz="0" w:space="0" w:color="auto"/>
          </w:divBdr>
        </w:div>
        <w:div w:id="1989935460">
          <w:marLeft w:val="0"/>
          <w:marRight w:val="0"/>
          <w:marTop w:val="0"/>
          <w:marBottom w:val="0"/>
          <w:divBdr>
            <w:top w:val="none" w:sz="0" w:space="0" w:color="auto"/>
            <w:left w:val="none" w:sz="0" w:space="0" w:color="auto"/>
            <w:bottom w:val="none" w:sz="0" w:space="0" w:color="auto"/>
            <w:right w:val="none" w:sz="0" w:space="0" w:color="auto"/>
          </w:divBdr>
        </w:div>
        <w:div w:id="148205854">
          <w:marLeft w:val="0"/>
          <w:marRight w:val="0"/>
          <w:marTop w:val="0"/>
          <w:marBottom w:val="0"/>
          <w:divBdr>
            <w:top w:val="none" w:sz="0" w:space="0" w:color="auto"/>
            <w:left w:val="none" w:sz="0" w:space="0" w:color="auto"/>
            <w:bottom w:val="none" w:sz="0" w:space="0" w:color="auto"/>
            <w:right w:val="none" w:sz="0" w:space="0" w:color="auto"/>
          </w:divBdr>
          <w:divsChild>
            <w:div w:id="1391462345">
              <w:marLeft w:val="0"/>
              <w:marRight w:val="0"/>
              <w:marTop w:val="0"/>
              <w:marBottom w:val="0"/>
              <w:divBdr>
                <w:top w:val="none" w:sz="0" w:space="0" w:color="auto"/>
                <w:left w:val="none" w:sz="0" w:space="0" w:color="auto"/>
                <w:bottom w:val="none" w:sz="0" w:space="0" w:color="auto"/>
                <w:right w:val="none" w:sz="0" w:space="0" w:color="auto"/>
              </w:divBdr>
            </w:div>
            <w:div w:id="1094131380">
              <w:marLeft w:val="0"/>
              <w:marRight w:val="0"/>
              <w:marTop w:val="0"/>
              <w:marBottom w:val="0"/>
              <w:divBdr>
                <w:top w:val="none" w:sz="0" w:space="0" w:color="auto"/>
                <w:left w:val="none" w:sz="0" w:space="0" w:color="auto"/>
                <w:bottom w:val="none" w:sz="0" w:space="0" w:color="auto"/>
                <w:right w:val="none" w:sz="0" w:space="0" w:color="auto"/>
              </w:divBdr>
            </w:div>
            <w:div w:id="2031908447">
              <w:marLeft w:val="0"/>
              <w:marRight w:val="0"/>
              <w:marTop w:val="0"/>
              <w:marBottom w:val="0"/>
              <w:divBdr>
                <w:top w:val="none" w:sz="0" w:space="0" w:color="auto"/>
                <w:left w:val="none" w:sz="0" w:space="0" w:color="auto"/>
                <w:bottom w:val="none" w:sz="0" w:space="0" w:color="auto"/>
                <w:right w:val="none" w:sz="0" w:space="0" w:color="auto"/>
              </w:divBdr>
            </w:div>
            <w:div w:id="1031222504">
              <w:marLeft w:val="0"/>
              <w:marRight w:val="0"/>
              <w:marTop w:val="0"/>
              <w:marBottom w:val="0"/>
              <w:divBdr>
                <w:top w:val="none" w:sz="0" w:space="0" w:color="auto"/>
                <w:left w:val="none" w:sz="0" w:space="0" w:color="auto"/>
                <w:bottom w:val="none" w:sz="0" w:space="0" w:color="auto"/>
                <w:right w:val="none" w:sz="0" w:space="0" w:color="auto"/>
              </w:divBdr>
            </w:div>
            <w:div w:id="924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6785">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138761596">
      <w:bodyDiv w:val="1"/>
      <w:marLeft w:val="0"/>
      <w:marRight w:val="0"/>
      <w:marTop w:val="0"/>
      <w:marBottom w:val="0"/>
      <w:divBdr>
        <w:top w:val="none" w:sz="0" w:space="0" w:color="auto"/>
        <w:left w:val="none" w:sz="0" w:space="0" w:color="auto"/>
        <w:bottom w:val="none" w:sz="0" w:space="0" w:color="auto"/>
        <w:right w:val="none" w:sz="0" w:space="0" w:color="auto"/>
      </w:divBdr>
    </w:div>
    <w:div w:id="1146043603">
      <w:bodyDiv w:val="1"/>
      <w:marLeft w:val="0"/>
      <w:marRight w:val="0"/>
      <w:marTop w:val="0"/>
      <w:marBottom w:val="0"/>
      <w:divBdr>
        <w:top w:val="none" w:sz="0" w:space="0" w:color="auto"/>
        <w:left w:val="none" w:sz="0" w:space="0" w:color="auto"/>
        <w:bottom w:val="none" w:sz="0" w:space="0" w:color="auto"/>
        <w:right w:val="none" w:sz="0" w:space="0" w:color="auto"/>
      </w:divBdr>
      <w:divsChild>
        <w:div w:id="1027172829">
          <w:marLeft w:val="0"/>
          <w:marRight w:val="0"/>
          <w:marTop w:val="0"/>
          <w:marBottom w:val="0"/>
          <w:divBdr>
            <w:top w:val="none" w:sz="0" w:space="0" w:color="auto"/>
            <w:left w:val="none" w:sz="0" w:space="0" w:color="auto"/>
            <w:bottom w:val="none" w:sz="0" w:space="0" w:color="auto"/>
            <w:right w:val="none" w:sz="0" w:space="0" w:color="auto"/>
          </w:divBdr>
          <w:divsChild>
            <w:div w:id="628168363">
              <w:marLeft w:val="0"/>
              <w:marRight w:val="0"/>
              <w:marTop w:val="0"/>
              <w:marBottom w:val="0"/>
              <w:divBdr>
                <w:top w:val="none" w:sz="0" w:space="0" w:color="auto"/>
                <w:left w:val="none" w:sz="0" w:space="0" w:color="auto"/>
                <w:bottom w:val="none" w:sz="0" w:space="0" w:color="auto"/>
                <w:right w:val="none" w:sz="0" w:space="0" w:color="auto"/>
              </w:divBdr>
            </w:div>
          </w:divsChild>
        </w:div>
        <w:div w:id="1766808647">
          <w:marLeft w:val="0"/>
          <w:marRight w:val="0"/>
          <w:marTop w:val="0"/>
          <w:marBottom w:val="0"/>
          <w:divBdr>
            <w:top w:val="none" w:sz="0" w:space="0" w:color="auto"/>
            <w:left w:val="none" w:sz="0" w:space="0" w:color="auto"/>
            <w:bottom w:val="none" w:sz="0" w:space="0" w:color="auto"/>
            <w:right w:val="none" w:sz="0" w:space="0" w:color="auto"/>
          </w:divBdr>
        </w:div>
      </w:divsChild>
    </w:div>
    <w:div w:id="1169441587">
      <w:bodyDiv w:val="1"/>
      <w:marLeft w:val="0"/>
      <w:marRight w:val="0"/>
      <w:marTop w:val="0"/>
      <w:marBottom w:val="0"/>
      <w:divBdr>
        <w:top w:val="none" w:sz="0" w:space="0" w:color="auto"/>
        <w:left w:val="none" w:sz="0" w:space="0" w:color="auto"/>
        <w:bottom w:val="none" w:sz="0" w:space="0" w:color="auto"/>
        <w:right w:val="none" w:sz="0" w:space="0" w:color="auto"/>
      </w:divBdr>
    </w:div>
    <w:div w:id="1283806324">
      <w:bodyDiv w:val="1"/>
      <w:marLeft w:val="0"/>
      <w:marRight w:val="0"/>
      <w:marTop w:val="0"/>
      <w:marBottom w:val="0"/>
      <w:divBdr>
        <w:top w:val="none" w:sz="0" w:space="0" w:color="auto"/>
        <w:left w:val="none" w:sz="0" w:space="0" w:color="auto"/>
        <w:bottom w:val="none" w:sz="0" w:space="0" w:color="auto"/>
        <w:right w:val="none" w:sz="0" w:space="0" w:color="auto"/>
      </w:divBdr>
    </w:div>
    <w:div w:id="1326666603">
      <w:bodyDiv w:val="1"/>
      <w:marLeft w:val="0"/>
      <w:marRight w:val="0"/>
      <w:marTop w:val="0"/>
      <w:marBottom w:val="0"/>
      <w:divBdr>
        <w:top w:val="none" w:sz="0" w:space="0" w:color="auto"/>
        <w:left w:val="none" w:sz="0" w:space="0" w:color="auto"/>
        <w:bottom w:val="none" w:sz="0" w:space="0" w:color="auto"/>
        <w:right w:val="none" w:sz="0" w:space="0" w:color="auto"/>
      </w:divBdr>
      <w:divsChild>
        <w:div w:id="285625903">
          <w:marLeft w:val="648"/>
          <w:marRight w:val="0"/>
          <w:marTop w:val="0"/>
          <w:marBottom w:val="0"/>
          <w:divBdr>
            <w:top w:val="none" w:sz="0" w:space="0" w:color="auto"/>
            <w:left w:val="none" w:sz="0" w:space="0" w:color="auto"/>
            <w:bottom w:val="none" w:sz="0" w:space="0" w:color="auto"/>
            <w:right w:val="none" w:sz="0" w:space="0" w:color="auto"/>
          </w:divBdr>
        </w:div>
        <w:div w:id="1544367232">
          <w:marLeft w:val="648"/>
          <w:marRight w:val="0"/>
          <w:marTop w:val="0"/>
          <w:marBottom w:val="0"/>
          <w:divBdr>
            <w:top w:val="none" w:sz="0" w:space="0" w:color="auto"/>
            <w:left w:val="none" w:sz="0" w:space="0" w:color="auto"/>
            <w:bottom w:val="none" w:sz="0" w:space="0" w:color="auto"/>
            <w:right w:val="none" w:sz="0" w:space="0" w:color="auto"/>
          </w:divBdr>
        </w:div>
      </w:divsChild>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382704920">
      <w:bodyDiv w:val="1"/>
      <w:marLeft w:val="0"/>
      <w:marRight w:val="0"/>
      <w:marTop w:val="0"/>
      <w:marBottom w:val="0"/>
      <w:divBdr>
        <w:top w:val="none" w:sz="0" w:space="0" w:color="auto"/>
        <w:left w:val="none" w:sz="0" w:space="0" w:color="auto"/>
        <w:bottom w:val="none" w:sz="0" w:space="0" w:color="auto"/>
        <w:right w:val="none" w:sz="0" w:space="0" w:color="auto"/>
      </w:divBdr>
    </w:div>
    <w:div w:id="1440182590">
      <w:bodyDiv w:val="1"/>
      <w:marLeft w:val="0"/>
      <w:marRight w:val="0"/>
      <w:marTop w:val="0"/>
      <w:marBottom w:val="0"/>
      <w:divBdr>
        <w:top w:val="none" w:sz="0" w:space="0" w:color="auto"/>
        <w:left w:val="none" w:sz="0" w:space="0" w:color="auto"/>
        <w:bottom w:val="none" w:sz="0" w:space="0" w:color="auto"/>
        <w:right w:val="none" w:sz="0" w:space="0" w:color="auto"/>
      </w:divBdr>
      <w:divsChild>
        <w:div w:id="176040961">
          <w:marLeft w:val="0"/>
          <w:marRight w:val="0"/>
          <w:marTop w:val="0"/>
          <w:marBottom w:val="0"/>
          <w:divBdr>
            <w:top w:val="none" w:sz="0" w:space="0" w:color="auto"/>
            <w:left w:val="none" w:sz="0" w:space="0" w:color="auto"/>
            <w:bottom w:val="none" w:sz="0" w:space="0" w:color="auto"/>
            <w:right w:val="none" w:sz="0" w:space="0" w:color="auto"/>
          </w:divBdr>
        </w:div>
        <w:div w:id="1078139196">
          <w:marLeft w:val="0"/>
          <w:marRight w:val="0"/>
          <w:marTop w:val="0"/>
          <w:marBottom w:val="0"/>
          <w:divBdr>
            <w:top w:val="none" w:sz="0" w:space="0" w:color="auto"/>
            <w:left w:val="none" w:sz="0" w:space="0" w:color="auto"/>
            <w:bottom w:val="none" w:sz="0" w:space="0" w:color="auto"/>
            <w:right w:val="none" w:sz="0" w:space="0" w:color="auto"/>
          </w:divBdr>
        </w:div>
        <w:div w:id="466557687">
          <w:marLeft w:val="0"/>
          <w:marRight w:val="0"/>
          <w:marTop w:val="0"/>
          <w:marBottom w:val="0"/>
          <w:divBdr>
            <w:top w:val="none" w:sz="0" w:space="0" w:color="auto"/>
            <w:left w:val="none" w:sz="0" w:space="0" w:color="auto"/>
            <w:bottom w:val="none" w:sz="0" w:space="0" w:color="auto"/>
            <w:right w:val="none" w:sz="0" w:space="0" w:color="auto"/>
          </w:divBdr>
        </w:div>
      </w:divsChild>
    </w:div>
    <w:div w:id="1472211899">
      <w:bodyDiv w:val="1"/>
      <w:marLeft w:val="0"/>
      <w:marRight w:val="0"/>
      <w:marTop w:val="0"/>
      <w:marBottom w:val="0"/>
      <w:divBdr>
        <w:top w:val="none" w:sz="0" w:space="0" w:color="auto"/>
        <w:left w:val="none" w:sz="0" w:space="0" w:color="auto"/>
        <w:bottom w:val="none" w:sz="0" w:space="0" w:color="auto"/>
        <w:right w:val="none" w:sz="0" w:space="0" w:color="auto"/>
      </w:divBdr>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61864323">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675185308">
      <w:bodyDiv w:val="1"/>
      <w:marLeft w:val="0"/>
      <w:marRight w:val="0"/>
      <w:marTop w:val="0"/>
      <w:marBottom w:val="0"/>
      <w:divBdr>
        <w:top w:val="none" w:sz="0" w:space="0" w:color="auto"/>
        <w:left w:val="none" w:sz="0" w:space="0" w:color="auto"/>
        <w:bottom w:val="none" w:sz="0" w:space="0" w:color="auto"/>
        <w:right w:val="none" w:sz="0" w:space="0" w:color="auto"/>
      </w:divBdr>
    </w:div>
    <w:div w:id="1689603404">
      <w:bodyDiv w:val="1"/>
      <w:marLeft w:val="0"/>
      <w:marRight w:val="0"/>
      <w:marTop w:val="0"/>
      <w:marBottom w:val="0"/>
      <w:divBdr>
        <w:top w:val="none" w:sz="0" w:space="0" w:color="auto"/>
        <w:left w:val="none" w:sz="0" w:space="0" w:color="auto"/>
        <w:bottom w:val="none" w:sz="0" w:space="0" w:color="auto"/>
        <w:right w:val="none" w:sz="0" w:space="0" w:color="auto"/>
      </w:divBdr>
    </w:div>
    <w:div w:id="1701279537">
      <w:bodyDiv w:val="1"/>
      <w:marLeft w:val="0"/>
      <w:marRight w:val="0"/>
      <w:marTop w:val="0"/>
      <w:marBottom w:val="0"/>
      <w:divBdr>
        <w:top w:val="none" w:sz="0" w:space="0" w:color="auto"/>
        <w:left w:val="none" w:sz="0" w:space="0" w:color="auto"/>
        <w:bottom w:val="none" w:sz="0" w:space="0" w:color="auto"/>
        <w:right w:val="none" w:sz="0" w:space="0" w:color="auto"/>
      </w:divBdr>
      <w:divsChild>
        <w:div w:id="1733432465">
          <w:marLeft w:val="0"/>
          <w:marRight w:val="0"/>
          <w:marTop w:val="0"/>
          <w:marBottom w:val="0"/>
          <w:divBdr>
            <w:top w:val="none" w:sz="0" w:space="0" w:color="auto"/>
            <w:left w:val="none" w:sz="0" w:space="0" w:color="auto"/>
            <w:bottom w:val="none" w:sz="0" w:space="0" w:color="auto"/>
            <w:right w:val="none" w:sz="0" w:space="0" w:color="auto"/>
          </w:divBdr>
        </w:div>
        <w:div w:id="28335627">
          <w:marLeft w:val="0"/>
          <w:marRight w:val="0"/>
          <w:marTop w:val="0"/>
          <w:marBottom w:val="0"/>
          <w:divBdr>
            <w:top w:val="none" w:sz="0" w:space="0" w:color="auto"/>
            <w:left w:val="none" w:sz="0" w:space="0" w:color="auto"/>
            <w:bottom w:val="none" w:sz="0" w:space="0" w:color="auto"/>
            <w:right w:val="none" w:sz="0" w:space="0" w:color="auto"/>
          </w:divBdr>
        </w:div>
        <w:div w:id="1642342001">
          <w:marLeft w:val="0"/>
          <w:marRight w:val="0"/>
          <w:marTop w:val="0"/>
          <w:marBottom w:val="0"/>
          <w:divBdr>
            <w:top w:val="none" w:sz="0" w:space="0" w:color="auto"/>
            <w:left w:val="none" w:sz="0" w:space="0" w:color="auto"/>
            <w:bottom w:val="none" w:sz="0" w:space="0" w:color="auto"/>
            <w:right w:val="none" w:sz="0" w:space="0" w:color="auto"/>
          </w:divBdr>
        </w:div>
        <w:div w:id="1424375479">
          <w:marLeft w:val="0"/>
          <w:marRight w:val="0"/>
          <w:marTop w:val="0"/>
          <w:marBottom w:val="0"/>
          <w:divBdr>
            <w:top w:val="none" w:sz="0" w:space="0" w:color="auto"/>
            <w:left w:val="none" w:sz="0" w:space="0" w:color="auto"/>
            <w:bottom w:val="none" w:sz="0" w:space="0" w:color="auto"/>
            <w:right w:val="none" w:sz="0" w:space="0" w:color="auto"/>
          </w:divBdr>
        </w:div>
        <w:div w:id="2052340595">
          <w:marLeft w:val="0"/>
          <w:marRight w:val="0"/>
          <w:marTop w:val="0"/>
          <w:marBottom w:val="0"/>
          <w:divBdr>
            <w:top w:val="none" w:sz="0" w:space="0" w:color="auto"/>
            <w:left w:val="none" w:sz="0" w:space="0" w:color="auto"/>
            <w:bottom w:val="none" w:sz="0" w:space="0" w:color="auto"/>
            <w:right w:val="none" w:sz="0" w:space="0" w:color="auto"/>
          </w:divBdr>
        </w:div>
        <w:div w:id="1310867231">
          <w:marLeft w:val="0"/>
          <w:marRight w:val="0"/>
          <w:marTop w:val="0"/>
          <w:marBottom w:val="0"/>
          <w:divBdr>
            <w:top w:val="none" w:sz="0" w:space="0" w:color="auto"/>
            <w:left w:val="none" w:sz="0" w:space="0" w:color="auto"/>
            <w:bottom w:val="none" w:sz="0" w:space="0" w:color="auto"/>
            <w:right w:val="none" w:sz="0" w:space="0" w:color="auto"/>
          </w:divBdr>
        </w:div>
        <w:div w:id="901259185">
          <w:marLeft w:val="0"/>
          <w:marRight w:val="0"/>
          <w:marTop w:val="0"/>
          <w:marBottom w:val="0"/>
          <w:divBdr>
            <w:top w:val="none" w:sz="0" w:space="0" w:color="auto"/>
            <w:left w:val="none" w:sz="0" w:space="0" w:color="auto"/>
            <w:bottom w:val="none" w:sz="0" w:space="0" w:color="auto"/>
            <w:right w:val="none" w:sz="0" w:space="0" w:color="auto"/>
          </w:divBdr>
        </w:div>
      </w:divsChild>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844852538">
      <w:bodyDiv w:val="1"/>
      <w:marLeft w:val="0"/>
      <w:marRight w:val="0"/>
      <w:marTop w:val="0"/>
      <w:marBottom w:val="0"/>
      <w:divBdr>
        <w:top w:val="none" w:sz="0" w:space="0" w:color="auto"/>
        <w:left w:val="none" w:sz="0" w:space="0" w:color="auto"/>
        <w:bottom w:val="none" w:sz="0" w:space="0" w:color="auto"/>
        <w:right w:val="none" w:sz="0" w:space="0" w:color="auto"/>
      </w:divBdr>
      <w:divsChild>
        <w:div w:id="350884798">
          <w:marLeft w:val="0"/>
          <w:marRight w:val="0"/>
          <w:marTop w:val="0"/>
          <w:marBottom w:val="0"/>
          <w:divBdr>
            <w:top w:val="none" w:sz="0" w:space="0" w:color="auto"/>
            <w:left w:val="none" w:sz="0" w:space="0" w:color="auto"/>
            <w:bottom w:val="none" w:sz="0" w:space="0" w:color="auto"/>
            <w:right w:val="none" w:sz="0" w:space="0" w:color="auto"/>
          </w:divBdr>
        </w:div>
      </w:divsChild>
    </w:div>
    <w:div w:id="1860388558">
      <w:bodyDiv w:val="1"/>
      <w:marLeft w:val="0"/>
      <w:marRight w:val="0"/>
      <w:marTop w:val="0"/>
      <w:marBottom w:val="0"/>
      <w:divBdr>
        <w:top w:val="none" w:sz="0" w:space="0" w:color="auto"/>
        <w:left w:val="none" w:sz="0" w:space="0" w:color="auto"/>
        <w:bottom w:val="none" w:sz="0" w:space="0" w:color="auto"/>
        <w:right w:val="none" w:sz="0" w:space="0" w:color="auto"/>
      </w:divBdr>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 w:id="1974368347">
      <w:bodyDiv w:val="1"/>
      <w:marLeft w:val="0"/>
      <w:marRight w:val="0"/>
      <w:marTop w:val="0"/>
      <w:marBottom w:val="0"/>
      <w:divBdr>
        <w:top w:val="none" w:sz="0" w:space="0" w:color="auto"/>
        <w:left w:val="none" w:sz="0" w:space="0" w:color="auto"/>
        <w:bottom w:val="none" w:sz="0" w:space="0" w:color="auto"/>
        <w:right w:val="none" w:sz="0" w:space="0" w:color="auto"/>
      </w:divBdr>
      <w:divsChild>
        <w:div w:id="1339117548">
          <w:marLeft w:val="0"/>
          <w:marRight w:val="0"/>
          <w:marTop w:val="0"/>
          <w:marBottom w:val="0"/>
          <w:divBdr>
            <w:top w:val="none" w:sz="0" w:space="0" w:color="auto"/>
            <w:left w:val="none" w:sz="0" w:space="0" w:color="auto"/>
            <w:bottom w:val="none" w:sz="0" w:space="0" w:color="auto"/>
            <w:right w:val="none" w:sz="0" w:space="0" w:color="auto"/>
          </w:divBdr>
        </w:div>
        <w:div w:id="656540432">
          <w:marLeft w:val="0"/>
          <w:marRight w:val="0"/>
          <w:marTop w:val="0"/>
          <w:marBottom w:val="0"/>
          <w:divBdr>
            <w:top w:val="none" w:sz="0" w:space="0" w:color="auto"/>
            <w:left w:val="none" w:sz="0" w:space="0" w:color="auto"/>
            <w:bottom w:val="none" w:sz="0" w:space="0" w:color="auto"/>
            <w:right w:val="none" w:sz="0" w:space="0" w:color="auto"/>
          </w:divBdr>
        </w:div>
        <w:div w:id="2064476810">
          <w:marLeft w:val="0"/>
          <w:marRight w:val="0"/>
          <w:marTop w:val="0"/>
          <w:marBottom w:val="0"/>
          <w:divBdr>
            <w:top w:val="none" w:sz="0" w:space="0" w:color="auto"/>
            <w:left w:val="none" w:sz="0" w:space="0" w:color="auto"/>
            <w:bottom w:val="none" w:sz="0" w:space="0" w:color="auto"/>
            <w:right w:val="none" w:sz="0" w:space="0" w:color="auto"/>
          </w:divBdr>
        </w:div>
        <w:div w:id="1177883605">
          <w:marLeft w:val="0"/>
          <w:marRight w:val="0"/>
          <w:marTop w:val="0"/>
          <w:marBottom w:val="0"/>
          <w:divBdr>
            <w:top w:val="none" w:sz="0" w:space="0" w:color="auto"/>
            <w:left w:val="none" w:sz="0" w:space="0" w:color="auto"/>
            <w:bottom w:val="none" w:sz="0" w:space="0" w:color="auto"/>
            <w:right w:val="none" w:sz="0" w:space="0" w:color="auto"/>
          </w:divBdr>
        </w:div>
        <w:div w:id="1921060571">
          <w:marLeft w:val="0"/>
          <w:marRight w:val="0"/>
          <w:marTop w:val="0"/>
          <w:marBottom w:val="0"/>
          <w:divBdr>
            <w:top w:val="none" w:sz="0" w:space="0" w:color="auto"/>
            <w:left w:val="none" w:sz="0" w:space="0" w:color="auto"/>
            <w:bottom w:val="none" w:sz="0" w:space="0" w:color="auto"/>
            <w:right w:val="none" w:sz="0" w:space="0" w:color="auto"/>
          </w:divBdr>
        </w:div>
      </w:divsChild>
    </w:div>
    <w:div w:id="2050259100">
      <w:bodyDiv w:val="1"/>
      <w:marLeft w:val="0"/>
      <w:marRight w:val="0"/>
      <w:marTop w:val="0"/>
      <w:marBottom w:val="0"/>
      <w:divBdr>
        <w:top w:val="none" w:sz="0" w:space="0" w:color="auto"/>
        <w:left w:val="none" w:sz="0" w:space="0" w:color="auto"/>
        <w:bottom w:val="none" w:sz="0" w:space="0" w:color="auto"/>
        <w:right w:val="none" w:sz="0" w:space="0" w:color="auto"/>
      </w:divBdr>
      <w:divsChild>
        <w:div w:id="2026441329">
          <w:marLeft w:val="0"/>
          <w:marRight w:val="0"/>
          <w:marTop w:val="0"/>
          <w:marBottom w:val="0"/>
          <w:divBdr>
            <w:top w:val="none" w:sz="0" w:space="0" w:color="auto"/>
            <w:left w:val="none" w:sz="0" w:space="0" w:color="auto"/>
            <w:bottom w:val="none" w:sz="0" w:space="0" w:color="auto"/>
            <w:right w:val="none" w:sz="0" w:space="0" w:color="auto"/>
          </w:divBdr>
        </w:div>
        <w:div w:id="221449545">
          <w:marLeft w:val="0"/>
          <w:marRight w:val="0"/>
          <w:marTop w:val="0"/>
          <w:marBottom w:val="0"/>
          <w:divBdr>
            <w:top w:val="none" w:sz="0" w:space="0" w:color="auto"/>
            <w:left w:val="none" w:sz="0" w:space="0" w:color="auto"/>
            <w:bottom w:val="none" w:sz="0" w:space="0" w:color="auto"/>
            <w:right w:val="none" w:sz="0" w:space="0" w:color="auto"/>
          </w:divBdr>
        </w:div>
        <w:div w:id="1946037448">
          <w:marLeft w:val="0"/>
          <w:marRight w:val="0"/>
          <w:marTop w:val="0"/>
          <w:marBottom w:val="0"/>
          <w:divBdr>
            <w:top w:val="none" w:sz="0" w:space="0" w:color="auto"/>
            <w:left w:val="none" w:sz="0" w:space="0" w:color="auto"/>
            <w:bottom w:val="none" w:sz="0" w:space="0" w:color="auto"/>
            <w:right w:val="none" w:sz="0" w:space="0" w:color="auto"/>
          </w:divBdr>
          <w:divsChild>
            <w:div w:id="8480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0834">
      <w:bodyDiv w:val="1"/>
      <w:marLeft w:val="0"/>
      <w:marRight w:val="0"/>
      <w:marTop w:val="0"/>
      <w:marBottom w:val="0"/>
      <w:divBdr>
        <w:top w:val="none" w:sz="0" w:space="0" w:color="auto"/>
        <w:left w:val="none" w:sz="0" w:space="0" w:color="auto"/>
        <w:bottom w:val="none" w:sz="0" w:space="0" w:color="auto"/>
        <w:right w:val="none" w:sz="0" w:space="0" w:color="auto"/>
      </w:divBdr>
    </w:div>
    <w:div w:id="2077123361">
      <w:bodyDiv w:val="1"/>
      <w:marLeft w:val="0"/>
      <w:marRight w:val="0"/>
      <w:marTop w:val="0"/>
      <w:marBottom w:val="0"/>
      <w:divBdr>
        <w:top w:val="none" w:sz="0" w:space="0" w:color="auto"/>
        <w:left w:val="none" w:sz="0" w:space="0" w:color="auto"/>
        <w:bottom w:val="none" w:sz="0" w:space="0" w:color="auto"/>
        <w:right w:val="none" w:sz="0" w:space="0" w:color="auto"/>
      </w:divBdr>
      <w:divsChild>
        <w:div w:id="1381590411">
          <w:marLeft w:val="0"/>
          <w:marRight w:val="0"/>
          <w:marTop w:val="0"/>
          <w:marBottom w:val="0"/>
          <w:divBdr>
            <w:top w:val="none" w:sz="0" w:space="0" w:color="auto"/>
            <w:left w:val="none" w:sz="0" w:space="0" w:color="auto"/>
            <w:bottom w:val="none" w:sz="0" w:space="0" w:color="auto"/>
            <w:right w:val="none" w:sz="0" w:space="0" w:color="auto"/>
          </w:divBdr>
        </w:div>
        <w:div w:id="570507765">
          <w:marLeft w:val="0"/>
          <w:marRight w:val="0"/>
          <w:marTop w:val="0"/>
          <w:marBottom w:val="0"/>
          <w:divBdr>
            <w:top w:val="none" w:sz="0" w:space="0" w:color="auto"/>
            <w:left w:val="none" w:sz="0" w:space="0" w:color="auto"/>
            <w:bottom w:val="none" w:sz="0" w:space="0" w:color="auto"/>
            <w:right w:val="none" w:sz="0" w:space="0" w:color="auto"/>
          </w:divBdr>
        </w:div>
      </w:divsChild>
    </w:div>
    <w:div w:id="21039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16BC2DF9A93E5949AAAD5A316B3F0089" ma:contentTypeVersion="" ma:contentTypeDescription="" ma:contentTypeScope="" ma:versionID="fe9af3bbc956ec07e6034703978f11f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0x0016BC2DF9A93E5949AAAD5A316B3F0089</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AC1F-2347-494C-B46A-F082C9C3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C2E16-3F20-4688-AA1A-DCCA562CA3C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393B2F-D653-413C-BC8A-CD5BFC55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6374</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Relacioni shoqërues</vt:lpstr>
    </vt:vector>
  </TitlesOfParts>
  <Company/>
  <LinksUpToDate>false</LinksUpToDate>
  <CharactersWithSpaces>42627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shoqërues</dc:title>
  <dc:subject/>
  <dc:creator>Mirjeta Ramizi</dc:creator>
  <cp:keywords/>
  <dc:description/>
  <cp:lastModifiedBy>Sp1 Programim Hartim Harmonizim Akte Rregullatore</cp:lastModifiedBy>
  <cp:revision>15</cp:revision>
  <cp:lastPrinted>2024-03-13T11:34:00Z</cp:lastPrinted>
  <dcterms:created xsi:type="dcterms:W3CDTF">2024-03-13T08:13:00Z</dcterms:created>
  <dcterms:modified xsi:type="dcterms:W3CDTF">2024-06-14T07:33:00Z</dcterms:modified>
</cp:coreProperties>
</file>