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1916EB" w14:textId="1340A8F6" w:rsidR="00A2217F" w:rsidRDefault="00A2217F" w:rsidP="00A2217F">
      <w:pPr>
        <w:spacing w:line="276" w:lineRule="auto"/>
        <w:rPr>
          <w:rFonts w:eastAsiaTheme="minorEastAsia"/>
          <w:b/>
          <w:sz w:val="24"/>
          <w:szCs w:val="24"/>
          <w:lang w:eastAsia="en-GB"/>
        </w:rPr>
      </w:pPr>
      <w:r w:rsidRPr="005D0D39">
        <w:rPr>
          <w:rFonts w:eastAsiaTheme="minorEastAsia"/>
          <w:b/>
          <w:noProof/>
          <w:sz w:val="24"/>
          <w:szCs w:val="24"/>
          <w:lang w:val="en-US"/>
        </w:rPr>
        <w:drawing>
          <wp:anchor distT="0" distB="0" distL="114300" distR="114300" simplePos="0" relativeHeight="251659264" behindDoc="0" locked="0" layoutInCell="1" allowOverlap="1" wp14:anchorId="755662AB" wp14:editId="0AE24E2B">
            <wp:simplePos x="0" y="0"/>
            <wp:positionH relativeFrom="page">
              <wp:posOffset>1190625</wp:posOffset>
            </wp:positionH>
            <wp:positionV relativeFrom="paragraph">
              <wp:posOffset>0</wp:posOffset>
            </wp:positionV>
            <wp:extent cx="5886450" cy="853440"/>
            <wp:effectExtent l="0" t="0" r="0" b="381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tema Color-crop.PNG"/>
                    <pic:cNvPicPr/>
                  </pic:nvPicPr>
                  <pic:blipFill>
                    <a:blip r:embed="rId10">
                      <a:extLst>
                        <a:ext uri="{28A0092B-C50C-407E-A947-70E740481C1C}">
                          <a14:useLocalDpi xmlns:a14="http://schemas.microsoft.com/office/drawing/2010/main" val="0"/>
                        </a:ext>
                      </a:extLst>
                    </a:blip>
                    <a:stretch>
                      <a:fillRect/>
                    </a:stretch>
                  </pic:blipFill>
                  <pic:spPr>
                    <a:xfrm>
                      <a:off x="0" y="0"/>
                      <a:ext cx="5886450" cy="853440"/>
                    </a:xfrm>
                    <a:prstGeom prst="rect">
                      <a:avLst/>
                    </a:prstGeom>
                  </pic:spPr>
                </pic:pic>
              </a:graphicData>
            </a:graphic>
            <wp14:sizeRelH relativeFrom="page">
              <wp14:pctWidth>0</wp14:pctWidth>
            </wp14:sizeRelH>
            <wp14:sizeRelV relativeFrom="page">
              <wp14:pctHeight>0</wp14:pctHeight>
            </wp14:sizeRelV>
          </wp:anchor>
        </w:drawing>
      </w:r>
      <w:r w:rsidRPr="005D0D39">
        <w:rPr>
          <w:rFonts w:eastAsiaTheme="minorEastAsia"/>
          <w:b/>
          <w:noProof/>
          <w:sz w:val="24"/>
          <w:szCs w:val="24"/>
          <w:lang w:val="en-US"/>
        </w:rPr>
        <w:drawing>
          <wp:anchor distT="0" distB="0" distL="114300" distR="114300" simplePos="0" relativeHeight="251661312" behindDoc="0" locked="0" layoutInCell="1" allowOverlap="1" wp14:anchorId="55110BDB" wp14:editId="384077AB">
            <wp:simplePos x="0" y="0"/>
            <wp:positionH relativeFrom="column">
              <wp:posOffset>-457200</wp:posOffset>
            </wp:positionH>
            <wp:positionV relativeFrom="paragraph">
              <wp:posOffset>171450</wp:posOffset>
            </wp:positionV>
            <wp:extent cx="1038225" cy="1738630"/>
            <wp:effectExtent l="0" t="0" r="9525" b="0"/>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ME NGJYRA.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38225" cy="1738630"/>
                    </a:xfrm>
                    <a:prstGeom prst="rect">
                      <a:avLst/>
                    </a:prstGeom>
                  </pic:spPr>
                </pic:pic>
              </a:graphicData>
            </a:graphic>
            <wp14:sizeRelH relativeFrom="page">
              <wp14:pctWidth>0</wp14:pctWidth>
            </wp14:sizeRelH>
            <wp14:sizeRelV relativeFrom="page">
              <wp14:pctHeight>0</wp14:pctHeight>
            </wp14:sizeRelV>
          </wp:anchor>
        </w:drawing>
      </w:r>
      <w:r w:rsidR="00247B43" w:rsidRPr="00FF0168">
        <w:rPr>
          <w:b/>
          <w:bCs/>
          <w:sz w:val="24"/>
          <w:szCs w:val="24"/>
        </w:rPr>
        <w:t xml:space="preserve"> </w:t>
      </w:r>
      <w:r>
        <w:rPr>
          <w:b/>
          <w:bCs/>
          <w:sz w:val="24"/>
          <w:szCs w:val="24"/>
        </w:rPr>
        <w:t xml:space="preserve">                             </w:t>
      </w:r>
      <w:r w:rsidRPr="00F32110">
        <w:rPr>
          <w:rFonts w:ascii="Arial Black" w:eastAsiaTheme="minorEastAsia" w:hAnsi="Arial Black"/>
          <w:b/>
          <w:sz w:val="14"/>
          <w:szCs w:val="16"/>
        </w:rPr>
        <w:t>R E P U B</w:t>
      </w:r>
      <w:r w:rsidRPr="00F32110">
        <w:rPr>
          <w:rFonts w:eastAsiaTheme="minorEastAsia"/>
          <w:b/>
          <w:szCs w:val="24"/>
        </w:rPr>
        <w:t xml:space="preserve"> </w:t>
      </w:r>
      <w:r w:rsidRPr="00F32110">
        <w:rPr>
          <w:rFonts w:ascii="Arial Black" w:eastAsiaTheme="minorEastAsia" w:hAnsi="Arial Black"/>
          <w:b/>
          <w:sz w:val="14"/>
          <w:szCs w:val="16"/>
        </w:rPr>
        <w:t>L</w:t>
      </w:r>
      <w:r>
        <w:rPr>
          <w:rFonts w:eastAsiaTheme="minorEastAsia"/>
          <w:b/>
          <w:sz w:val="24"/>
          <w:szCs w:val="24"/>
        </w:rPr>
        <w:t xml:space="preserve"> </w:t>
      </w:r>
      <w:r w:rsidRPr="00F32110">
        <w:rPr>
          <w:rFonts w:ascii="Arial Black" w:eastAsiaTheme="minorEastAsia" w:hAnsi="Arial Black"/>
          <w:b/>
          <w:sz w:val="14"/>
          <w:szCs w:val="16"/>
        </w:rPr>
        <w:t>I</w:t>
      </w:r>
      <w:r>
        <w:rPr>
          <w:rFonts w:ascii="Arial Black" w:eastAsiaTheme="minorEastAsia" w:hAnsi="Arial Black"/>
          <w:b/>
          <w:sz w:val="14"/>
          <w:szCs w:val="16"/>
        </w:rPr>
        <w:t xml:space="preserve"> </w:t>
      </w:r>
      <w:r w:rsidRPr="00F32110">
        <w:rPr>
          <w:rFonts w:ascii="Arial Black" w:eastAsiaTheme="minorEastAsia" w:hAnsi="Arial Black"/>
          <w:b/>
          <w:sz w:val="14"/>
          <w:szCs w:val="16"/>
        </w:rPr>
        <w:t>K</w:t>
      </w:r>
      <w:r>
        <w:rPr>
          <w:rFonts w:ascii="Arial Black" w:eastAsiaTheme="minorEastAsia" w:hAnsi="Arial Black"/>
          <w:b/>
          <w:sz w:val="14"/>
          <w:szCs w:val="16"/>
        </w:rPr>
        <w:t xml:space="preserve"> </w:t>
      </w:r>
      <w:r w:rsidRPr="00F32110">
        <w:rPr>
          <w:rFonts w:ascii="Arial Black" w:eastAsiaTheme="minorEastAsia" w:hAnsi="Arial Black"/>
          <w:b/>
          <w:sz w:val="14"/>
          <w:szCs w:val="16"/>
        </w:rPr>
        <w:t>A</w:t>
      </w:r>
      <w:r>
        <w:rPr>
          <w:rFonts w:eastAsiaTheme="minorEastAsia"/>
          <w:b/>
          <w:sz w:val="24"/>
          <w:szCs w:val="24"/>
        </w:rPr>
        <w:t xml:space="preserve">  </w:t>
      </w:r>
      <w:r w:rsidRPr="00F32110">
        <w:rPr>
          <w:rFonts w:eastAsiaTheme="minorEastAsia"/>
          <w:b/>
          <w:sz w:val="14"/>
          <w:szCs w:val="16"/>
        </w:rPr>
        <w:t xml:space="preserve"> E</w:t>
      </w:r>
      <w:r w:rsidRPr="00F32110">
        <w:rPr>
          <w:rFonts w:eastAsiaTheme="minorEastAsia"/>
          <w:b/>
          <w:szCs w:val="24"/>
        </w:rPr>
        <w:t xml:space="preserve"> </w:t>
      </w:r>
      <w:r>
        <w:rPr>
          <w:rFonts w:ascii="Arial Black" w:eastAsiaTheme="minorEastAsia" w:hAnsi="Arial Black"/>
          <w:b/>
          <w:sz w:val="14"/>
          <w:szCs w:val="16"/>
        </w:rPr>
        <w:t xml:space="preserve">  </w:t>
      </w:r>
      <w:r w:rsidRPr="00F32110">
        <w:rPr>
          <w:rFonts w:ascii="Arial Black" w:eastAsiaTheme="minorEastAsia" w:hAnsi="Arial Black"/>
          <w:b/>
          <w:sz w:val="14"/>
          <w:szCs w:val="16"/>
        </w:rPr>
        <w:t>SH</w:t>
      </w:r>
      <w:r>
        <w:rPr>
          <w:rFonts w:ascii="Arial Black" w:eastAsiaTheme="minorEastAsia" w:hAnsi="Arial Black"/>
          <w:b/>
          <w:sz w:val="14"/>
          <w:szCs w:val="16"/>
        </w:rPr>
        <w:t xml:space="preserve"> </w:t>
      </w:r>
      <w:r w:rsidRPr="00F32110">
        <w:rPr>
          <w:rFonts w:ascii="Arial Black" w:eastAsiaTheme="minorEastAsia" w:hAnsi="Arial Black"/>
          <w:b/>
          <w:sz w:val="14"/>
          <w:szCs w:val="16"/>
        </w:rPr>
        <w:t>Q</w:t>
      </w:r>
      <w:r>
        <w:rPr>
          <w:rFonts w:ascii="Arial Black" w:eastAsiaTheme="minorEastAsia" w:hAnsi="Arial Black"/>
          <w:b/>
          <w:sz w:val="14"/>
          <w:szCs w:val="16"/>
        </w:rPr>
        <w:t xml:space="preserve"> </w:t>
      </w:r>
      <w:r w:rsidRPr="00F32110">
        <w:rPr>
          <w:rFonts w:ascii="Arial Black" w:eastAsiaTheme="minorEastAsia" w:hAnsi="Arial Black"/>
          <w:b/>
          <w:sz w:val="14"/>
          <w:szCs w:val="16"/>
        </w:rPr>
        <w:t>I</w:t>
      </w:r>
      <w:r>
        <w:rPr>
          <w:rFonts w:ascii="Arial Black" w:eastAsiaTheme="minorEastAsia" w:hAnsi="Arial Black"/>
          <w:b/>
          <w:sz w:val="14"/>
          <w:szCs w:val="16"/>
        </w:rPr>
        <w:t xml:space="preserve"> </w:t>
      </w:r>
      <w:r w:rsidRPr="00F32110">
        <w:rPr>
          <w:rFonts w:ascii="Arial Black" w:eastAsiaTheme="minorEastAsia" w:hAnsi="Arial Black"/>
          <w:b/>
          <w:sz w:val="14"/>
          <w:szCs w:val="16"/>
        </w:rPr>
        <w:t>P</w:t>
      </w:r>
      <w:r>
        <w:rPr>
          <w:rFonts w:ascii="Arial Black" w:eastAsiaTheme="minorEastAsia" w:hAnsi="Arial Black"/>
          <w:b/>
          <w:sz w:val="14"/>
          <w:szCs w:val="16"/>
        </w:rPr>
        <w:t xml:space="preserve"> </w:t>
      </w:r>
      <w:r w:rsidRPr="00F32110">
        <w:rPr>
          <w:rFonts w:ascii="Arial Black" w:eastAsiaTheme="minorEastAsia" w:hAnsi="Arial Black"/>
          <w:b/>
          <w:sz w:val="14"/>
          <w:szCs w:val="16"/>
        </w:rPr>
        <w:t>Ë</w:t>
      </w:r>
      <w:r>
        <w:rPr>
          <w:rFonts w:ascii="Arial Black" w:eastAsiaTheme="minorEastAsia" w:hAnsi="Arial Black"/>
          <w:b/>
          <w:sz w:val="14"/>
          <w:szCs w:val="16"/>
        </w:rPr>
        <w:t xml:space="preserve"> </w:t>
      </w:r>
      <w:r w:rsidRPr="00F32110">
        <w:rPr>
          <w:rFonts w:ascii="Arial Black" w:eastAsiaTheme="minorEastAsia" w:hAnsi="Arial Black"/>
          <w:b/>
          <w:sz w:val="14"/>
          <w:szCs w:val="16"/>
        </w:rPr>
        <w:t>R</w:t>
      </w:r>
      <w:r>
        <w:rPr>
          <w:rFonts w:ascii="Arial Black" w:eastAsiaTheme="minorEastAsia" w:hAnsi="Arial Black"/>
          <w:b/>
          <w:sz w:val="14"/>
          <w:szCs w:val="16"/>
        </w:rPr>
        <w:t xml:space="preserve"> </w:t>
      </w:r>
      <w:r w:rsidRPr="00F32110">
        <w:rPr>
          <w:rFonts w:ascii="Arial Black" w:eastAsiaTheme="minorEastAsia" w:hAnsi="Arial Black"/>
          <w:b/>
          <w:sz w:val="14"/>
          <w:szCs w:val="16"/>
        </w:rPr>
        <w:t>I</w:t>
      </w:r>
      <w:r>
        <w:rPr>
          <w:rFonts w:ascii="Arial Black" w:eastAsiaTheme="minorEastAsia" w:hAnsi="Arial Black"/>
          <w:b/>
          <w:sz w:val="14"/>
          <w:szCs w:val="16"/>
        </w:rPr>
        <w:t xml:space="preserve"> </w:t>
      </w:r>
      <w:r w:rsidRPr="00F32110">
        <w:rPr>
          <w:rFonts w:ascii="Arial Black" w:eastAsiaTheme="minorEastAsia" w:hAnsi="Arial Black"/>
          <w:b/>
          <w:sz w:val="14"/>
          <w:szCs w:val="16"/>
        </w:rPr>
        <w:t>S</w:t>
      </w:r>
      <w:r>
        <w:rPr>
          <w:rFonts w:ascii="Arial Black" w:eastAsiaTheme="minorEastAsia" w:hAnsi="Arial Black"/>
          <w:b/>
          <w:sz w:val="14"/>
          <w:szCs w:val="16"/>
        </w:rPr>
        <w:t xml:space="preserve"> </w:t>
      </w:r>
      <w:r w:rsidRPr="00F32110">
        <w:rPr>
          <w:rFonts w:ascii="Arial Black" w:eastAsiaTheme="minorEastAsia" w:hAnsi="Arial Black"/>
          <w:b/>
          <w:sz w:val="14"/>
          <w:szCs w:val="16"/>
        </w:rPr>
        <w:t>Ë</w:t>
      </w:r>
      <w:r w:rsidRPr="00F32110">
        <w:rPr>
          <w:rFonts w:ascii="Arial Black" w:eastAsiaTheme="minorEastAsia" w:hAnsi="Arial Black"/>
          <w:b/>
          <w:noProof/>
          <w:sz w:val="14"/>
          <w:szCs w:val="16"/>
          <w:lang w:eastAsia="en-GB"/>
        </w:rPr>
        <w:t xml:space="preserve"> </w:t>
      </w:r>
      <w:r w:rsidRPr="005D1BDE">
        <w:rPr>
          <w:rFonts w:eastAsiaTheme="minorEastAsia"/>
          <w:b/>
          <w:sz w:val="24"/>
          <w:szCs w:val="24"/>
          <w:lang w:eastAsia="en-GB"/>
        </w:rPr>
        <w:t xml:space="preserve">     </w:t>
      </w:r>
      <w:r>
        <w:rPr>
          <w:rFonts w:eastAsiaTheme="minorEastAsia"/>
          <w:b/>
          <w:sz w:val="24"/>
          <w:szCs w:val="24"/>
          <w:lang w:eastAsia="en-GB"/>
        </w:rPr>
        <w:t xml:space="preserve"> </w:t>
      </w:r>
    </w:p>
    <w:p w14:paraId="1CFF63A1" w14:textId="1D0C581B" w:rsidR="00963405" w:rsidRPr="00FF0168" w:rsidRDefault="00A2217F" w:rsidP="00A2217F">
      <w:pPr>
        <w:spacing w:line="276" w:lineRule="auto"/>
        <w:rPr>
          <w:b/>
          <w:sz w:val="24"/>
          <w:szCs w:val="24"/>
        </w:rPr>
      </w:pPr>
      <w:r>
        <w:rPr>
          <w:b/>
          <w:sz w:val="24"/>
          <w:szCs w:val="24"/>
        </w:rPr>
        <w:t xml:space="preserve">                                              </w:t>
      </w:r>
      <w:r w:rsidR="00A41ABC" w:rsidRPr="00FF0168">
        <w:rPr>
          <w:b/>
          <w:sz w:val="24"/>
          <w:szCs w:val="24"/>
        </w:rPr>
        <w:t>KUVENDI</w:t>
      </w:r>
    </w:p>
    <w:p w14:paraId="0C9DC5F3" w14:textId="77777777" w:rsidR="009953FC" w:rsidRPr="00FF0168" w:rsidRDefault="009953FC" w:rsidP="00B62D53">
      <w:pPr>
        <w:spacing w:line="276" w:lineRule="auto"/>
        <w:jc w:val="center"/>
        <w:rPr>
          <w:b/>
          <w:sz w:val="24"/>
          <w:szCs w:val="24"/>
        </w:rPr>
      </w:pPr>
    </w:p>
    <w:p w14:paraId="15510859" w14:textId="34246468" w:rsidR="00A2217F" w:rsidRDefault="00A2217F" w:rsidP="00E27A59">
      <w:pPr>
        <w:spacing w:line="276" w:lineRule="auto"/>
        <w:rPr>
          <w:b/>
          <w:sz w:val="24"/>
          <w:szCs w:val="24"/>
        </w:rPr>
      </w:pPr>
    </w:p>
    <w:p w14:paraId="5AD448F8" w14:textId="77777777" w:rsidR="00A2217F" w:rsidRDefault="00A2217F" w:rsidP="00B62D53">
      <w:pPr>
        <w:spacing w:line="276" w:lineRule="auto"/>
        <w:jc w:val="center"/>
        <w:rPr>
          <w:b/>
          <w:sz w:val="24"/>
          <w:szCs w:val="24"/>
        </w:rPr>
      </w:pPr>
    </w:p>
    <w:p w14:paraId="5C6F2CD6" w14:textId="4622F9C0" w:rsidR="009953FC" w:rsidRDefault="00E27A59" w:rsidP="00E27A59">
      <w:pPr>
        <w:spacing w:line="276" w:lineRule="auto"/>
        <w:rPr>
          <w:b/>
          <w:sz w:val="24"/>
          <w:szCs w:val="24"/>
        </w:rPr>
      </w:pPr>
      <w:r>
        <w:rPr>
          <w:b/>
          <w:sz w:val="24"/>
          <w:szCs w:val="24"/>
        </w:rPr>
        <w:t xml:space="preserve">                                           </w:t>
      </w:r>
      <w:r w:rsidR="00963405" w:rsidRPr="00FF0168">
        <w:rPr>
          <w:b/>
          <w:sz w:val="24"/>
          <w:szCs w:val="24"/>
        </w:rPr>
        <w:t>PROJEKTLIGJ</w:t>
      </w:r>
    </w:p>
    <w:p w14:paraId="125DE6B4" w14:textId="77777777" w:rsidR="005A1C19" w:rsidRPr="00FF0168" w:rsidRDefault="005A1C19" w:rsidP="00B62D53">
      <w:pPr>
        <w:spacing w:line="276" w:lineRule="auto"/>
        <w:jc w:val="center"/>
        <w:rPr>
          <w:b/>
          <w:sz w:val="24"/>
          <w:szCs w:val="24"/>
        </w:rPr>
      </w:pPr>
    </w:p>
    <w:p w14:paraId="05191B80" w14:textId="77777777" w:rsidR="00E27A59" w:rsidRPr="00AA3001" w:rsidRDefault="00E27A59" w:rsidP="00E27A59">
      <w:pPr>
        <w:jc w:val="center"/>
        <w:rPr>
          <w:b/>
          <w:sz w:val="24"/>
          <w:szCs w:val="24"/>
        </w:rPr>
      </w:pPr>
      <w:r w:rsidRPr="00AA3001">
        <w:rPr>
          <w:b/>
          <w:sz w:val="24"/>
          <w:szCs w:val="24"/>
        </w:rPr>
        <w:t>Nr.______, datë ____.___.2024</w:t>
      </w:r>
    </w:p>
    <w:p w14:paraId="1916AD50" w14:textId="77777777" w:rsidR="00083D2C" w:rsidRPr="00FF0168" w:rsidRDefault="00083D2C" w:rsidP="00B62D53">
      <w:pPr>
        <w:spacing w:line="276" w:lineRule="auto"/>
        <w:jc w:val="center"/>
        <w:rPr>
          <w:rFonts w:eastAsia="Times New Roman"/>
          <w:b/>
          <w:sz w:val="24"/>
          <w:szCs w:val="24"/>
        </w:rPr>
      </w:pPr>
    </w:p>
    <w:p w14:paraId="1603936F" w14:textId="13E1FD93" w:rsidR="006D0983" w:rsidRPr="005A1C19" w:rsidRDefault="009953FC" w:rsidP="00B62D53">
      <w:pPr>
        <w:spacing w:line="276" w:lineRule="auto"/>
        <w:jc w:val="center"/>
        <w:rPr>
          <w:rFonts w:eastAsia="Times New Roman"/>
          <w:b/>
          <w:sz w:val="24"/>
          <w:szCs w:val="24"/>
        </w:rPr>
      </w:pPr>
      <w:r w:rsidRPr="005A1C19">
        <w:rPr>
          <w:rFonts w:eastAsia="Times New Roman"/>
          <w:b/>
          <w:sz w:val="24"/>
          <w:szCs w:val="24"/>
        </w:rPr>
        <w:t>PËR</w:t>
      </w:r>
    </w:p>
    <w:p w14:paraId="5D591EC7" w14:textId="77777777" w:rsidR="00194E50" w:rsidRPr="005A1C19" w:rsidRDefault="00194E50" w:rsidP="00B62D53">
      <w:pPr>
        <w:spacing w:line="276" w:lineRule="auto"/>
        <w:jc w:val="center"/>
        <w:rPr>
          <w:rFonts w:eastAsia="Times New Roman"/>
          <w:bCs/>
          <w:sz w:val="24"/>
          <w:szCs w:val="24"/>
        </w:rPr>
      </w:pPr>
    </w:p>
    <w:p w14:paraId="4DB5A2F2" w14:textId="0EF1F859" w:rsidR="00F92204" w:rsidRPr="005A1C19" w:rsidRDefault="00144327" w:rsidP="00B62D53">
      <w:pPr>
        <w:spacing w:line="276" w:lineRule="auto"/>
        <w:jc w:val="center"/>
        <w:rPr>
          <w:rFonts w:eastAsia="Times New Roman"/>
          <w:b/>
          <w:sz w:val="24"/>
          <w:szCs w:val="24"/>
        </w:rPr>
      </w:pPr>
      <w:r w:rsidRPr="005A1C19">
        <w:rPr>
          <w:rFonts w:eastAsia="Times New Roman"/>
          <w:bCs/>
          <w:sz w:val="24"/>
          <w:szCs w:val="24"/>
        </w:rPr>
        <w:t xml:space="preserve"> </w:t>
      </w:r>
      <w:r w:rsidR="004B1BC9" w:rsidRPr="005A1C19">
        <w:rPr>
          <w:rFonts w:eastAsia="Times New Roman"/>
          <w:b/>
          <w:sz w:val="24"/>
          <w:szCs w:val="24"/>
        </w:rPr>
        <w:t>RREGULLIMIN E PRODHIMIT, TREGTIMIT, KËRKIMIT DHE ZHVILLIMIT TË ARMËVE, MUNICIONEVE, PAJISJEVE DHE TEKNOLOGJIVE USHTARAKE</w:t>
      </w:r>
      <w:r w:rsidR="00B0777A" w:rsidRPr="005A1C19">
        <w:rPr>
          <w:rFonts w:eastAsia="Times New Roman"/>
          <w:b/>
          <w:sz w:val="24"/>
          <w:szCs w:val="24"/>
        </w:rPr>
        <w:t xml:space="preserve"> </w:t>
      </w:r>
    </w:p>
    <w:p w14:paraId="412F1128" w14:textId="77777777" w:rsidR="00F92204" w:rsidRPr="00FF0168" w:rsidRDefault="00F92204" w:rsidP="00B62D53">
      <w:pPr>
        <w:spacing w:line="276" w:lineRule="auto"/>
        <w:jc w:val="center"/>
        <w:rPr>
          <w:rFonts w:eastAsia="Times New Roman"/>
          <w:b/>
          <w:sz w:val="24"/>
          <w:szCs w:val="24"/>
          <w:u w:val="single"/>
        </w:rPr>
      </w:pPr>
    </w:p>
    <w:p w14:paraId="0FCA1610" w14:textId="45B1F7F5" w:rsidR="009953FC" w:rsidRPr="00FF0168" w:rsidRDefault="009953FC" w:rsidP="00B62D53">
      <w:pPr>
        <w:spacing w:line="276" w:lineRule="auto"/>
        <w:jc w:val="both"/>
        <w:rPr>
          <w:rFonts w:eastAsia="Times New Roman"/>
          <w:sz w:val="24"/>
          <w:szCs w:val="24"/>
        </w:rPr>
      </w:pPr>
    </w:p>
    <w:p w14:paraId="30932D1C" w14:textId="6F18D213" w:rsidR="000A56C4" w:rsidRPr="00FF0168" w:rsidRDefault="00963405" w:rsidP="00B62D53">
      <w:pPr>
        <w:spacing w:line="276" w:lineRule="auto"/>
        <w:jc w:val="both"/>
        <w:rPr>
          <w:sz w:val="24"/>
          <w:szCs w:val="24"/>
        </w:rPr>
      </w:pPr>
      <w:r w:rsidRPr="00FF0168">
        <w:rPr>
          <w:sz w:val="24"/>
          <w:szCs w:val="24"/>
        </w:rPr>
        <w:t xml:space="preserve">Në mbështetje të neneve 78 </w:t>
      </w:r>
      <w:r w:rsidR="00E12733" w:rsidRPr="00FF0168">
        <w:rPr>
          <w:sz w:val="24"/>
          <w:szCs w:val="24"/>
        </w:rPr>
        <w:t>dh</w:t>
      </w:r>
      <w:r w:rsidRPr="00FF0168">
        <w:rPr>
          <w:sz w:val="24"/>
          <w:szCs w:val="24"/>
        </w:rPr>
        <w:t>e 83</w:t>
      </w:r>
      <w:r w:rsidR="0050302B" w:rsidRPr="00FF0168">
        <w:rPr>
          <w:sz w:val="24"/>
          <w:szCs w:val="24"/>
        </w:rPr>
        <w:t>,</w:t>
      </w:r>
      <w:r w:rsidRPr="00FF0168">
        <w:rPr>
          <w:sz w:val="24"/>
          <w:szCs w:val="24"/>
        </w:rPr>
        <w:t xml:space="preserve"> pika 1</w:t>
      </w:r>
      <w:r w:rsidR="0050302B" w:rsidRPr="00FF0168">
        <w:rPr>
          <w:sz w:val="24"/>
          <w:szCs w:val="24"/>
        </w:rPr>
        <w:t>,</w:t>
      </w:r>
      <w:r w:rsidRPr="00FF0168">
        <w:rPr>
          <w:sz w:val="24"/>
          <w:szCs w:val="24"/>
        </w:rPr>
        <w:t xml:space="preserve"> të Kushtetutës, me propozimin e Këshillit të Ministrave,</w:t>
      </w:r>
    </w:p>
    <w:p w14:paraId="48BFE26F" w14:textId="77777777" w:rsidR="00194E50" w:rsidRPr="005A1C19" w:rsidRDefault="00194E50" w:rsidP="00B62D53">
      <w:pPr>
        <w:spacing w:line="276" w:lineRule="auto"/>
        <w:jc w:val="center"/>
        <w:rPr>
          <w:b/>
          <w:sz w:val="24"/>
          <w:szCs w:val="24"/>
        </w:rPr>
      </w:pPr>
    </w:p>
    <w:p w14:paraId="5310C0D4" w14:textId="3EFE9C53" w:rsidR="000A56C4" w:rsidRPr="005A1C19" w:rsidRDefault="000A56C4" w:rsidP="00B62D53">
      <w:pPr>
        <w:spacing w:line="276" w:lineRule="auto"/>
        <w:jc w:val="center"/>
        <w:rPr>
          <w:b/>
          <w:sz w:val="24"/>
          <w:szCs w:val="24"/>
        </w:rPr>
      </w:pPr>
      <w:r w:rsidRPr="005A1C19">
        <w:rPr>
          <w:b/>
          <w:sz w:val="24"/>
          <w:szCs w:val="24"/>
        </w:rPr>
        <w:t>KUVENDI</w:t>
      </w:r>
    </w:p>
    <w:p w14:paraId="56BD2B11" w14:textId="64EAA516" w:rsidR="00963405" w:rsidRPr="005A1C19" w:rsidRDefault="000A56C4" w:rsidP="00B62D53">
      <w:pPr>
        <w:spacing w:line="276" w:lineRule="auto"/>
        <w:jc w:val="center"/>
        <w:rPr>
          <w:b/>
          <w:sz w:val="24"/>
          <w:szCs w:val="24"/>
        </w:rPr>
      </w:pPr>
      <w:r w:rsidRPr="005A1C19">
        <w:rPr>
          <w:b/>
          <w:sz w:val="24"/>
          <w:szCs w:val="24"/>
        </w:rPr>
        <w:t>I REPUBLIKËS SË SHQIPËRISË</w:t>
      </w:r>
    </w:p>
    <w:p w14:paraId="322A216A" w14:textId="77777777" w:rsidR="00963405" w:rsidRPr="00FF0168" w:rsidRDefault="00963405" w:rsidP="00B62D53">
      <w:pPr>
        <w:spacing w:line="276" w:lineRule="auto"/>
        <w:jc w:val="center"/>
        <w:rPr>
          <w:b/>
          <w:sz w:val="24"/>
          <w:szCs w:val="24"/>
        </w:rPr>
      </w:pPr>
    </w:p>
    <w:p w14:paraId="1550AB1D" w14:textId="5B261FFF" w:rsidR="00963405" w:rsidRPr="005A1C19" w:rsidRDefault="00963405" w:rsidP="00B62D53">
      <w:pPr>
        <w:spacing w:line="276" w:lineRule="auto"/>
        <w:jc w:val="center"/>
        <w:rPr>
          <w:b/>
          <w:bCs/>
          <w:sz w:val="24"/>
          <w:szCs w:val="24"/>
        </w:rPr>
      </w:pPr>
      <w:r w:rsidRPr="005A1C19">
        <w:rPr>
          <w:b/>
          <w:bCs/>
          <w:sz w:val="24"/>
          <w:szCs w:val="24"/>
        </w:rPr>
        <w:t>V</w:t>
      </w:r>
      <w:r w:rsidR="005A1C19">
        <w:rPr>
          <w:b/>
          <w:bCs/>
          <w:sz w:val="24"/>
          <w:szCs w:val="24"/>
        </w:rPr>
        <w:t xml:space="preserve"> </w:t>
      </w:r>
      <w:r w:rsidRPr="005A1C19">
        <w:rPr>
          <w:b/>
          <w:bCs/>
          <w:sz w:val="24"/>
          <w:szCs w:val="24"/>
        </w:rPr>
        <w:t>E</w:t>
      </w:r>
      <w:r w:rsidR="005A1C19">
        <w:rPr>
          <w:b/>
          <w:bCs/>
          <w:sz w:val="24"/>
          <w:szCs w:val="24"/>
        </w:rPr>
        <w:t xml:space="preserve"> </w:t>
      </w:r>
      <w:r w:rsidRPr="005A1C19">
        <w:rPr>
          <w:b/>
          <w:bCs/>
          <w:sz w:val="24"/>
          <w:szCs w:val="24"/>
        </w:rPr>
        <w:t>N</w:t>
      </w:r>
      <w:r w:rsidR="005A1C19">
        <w:rPr>
          <w:b/>
          <w:bCs/>
          <w:sz w:val="24"/>
          <w:szCs w:val="24"/>
        </w:rPr>
        <w:t xml:space="preserve"> </w:t>
      </w:r>
      <w:r w:rsidRPr="005A1C19">
        <w:rPr>
          <w:b/>
          <w:bCs/>
          <w:sz w:val="24"/>
          <w:szCs w:val="24"/>
        </w:rPr>
        <w:t>D</w:t>
      </w:r>
      <w:r w:rsidR="005A1C19">
        <w:rPr>
          <w:b/>
          <w:bCs/>
          <w:sz w:val="24"/>
          <w:szCs w:val="24"/>
        </w:rPr>
        <w:t xml:space="preserve"> </w:t>
      </w:r>
      <w:r w:rsidRPr="005A1C19">
        <w:rPr>
          <w:b/>
          <w:bCs/>
          <w:sz w:val="24"/>
          <w:szCs w:val="24"/>
        </w:rPr>
        <w:t>O</w:t>
      </w:r>
      <w:r w:rsidR="005A1C19">
        <w:rPr>
          <w:b/>
          <w:bCs/>
          <w:sz w:val="24"/>
          <w:szCs w:val="24"/>
        </w:rPr>
        <w:t xml:space="preserve"> </w:t>
      </w:r>
      <w:r w:rsidRPr="005A1C19">
        <w:rPr>
          <w:b/>
          <w:bCs/>
          <w:sz w:val="24"/>
          <w:szCs w:val="24"/>
        </w:rPr>
        <w:t>S</w:t>
      </w:r>
      <w:r w:rsidR="005A1C19">
        <w:rPr>
          <w:b/>
          <w:bCs/>
          <w:sz w:val="24"/>
          <w:szCs w:val="24"/>
        </w:rPr>
        <w:t xml:space="preserve"> </w:t>
      </w:r>
      <w:r w:rsidRPr="005A1C19">
        <w:rPr>
          <w:b/>
          <w:bCs/>
          <w:sz w:val="24"/>
          <w:szCs w:val="24"/>
        </w:rPr>
        <w:t>I:</w:t>
      </w:r>
    </w:p>
    <w:p w14:paraId="52C13593" w14:textId="77777777" w:rsidR="008C27D9" w:rsidRPr="00FF0168" w:rsidRDefault="008C27D9" w:rsidP="00B62D53">
      <w:pPr>
        <w:spacing w:line="276" w:lineRule="auto"/>
        <w:jc w:val="center"/>
        <w:rPr>
          <w:sz w:val="24"/>
          <w:szCs w:val="24"/>
        </w:rPr>
      </w:pPr>
    </w:p>
    <w:p w14:paraId="06EDE28C" w14:textId="26400C1B" w:rsidR="000A56C4" w:rsidRPr="005A1C19" w:rsidRDefault="000A56C4" w:rsidP="00B62D53">
      <w:pPr>
        <w:spacing w:line="276" w:lineRule="auto"/>
        <w:jc w:val="center"/>
        <w:rPr>
          <w:b/>
          <w:sz w:val="24"/>
          <w:szCs w:val="24"/>
        </w:rPr>
      </w:pPr>
      <w:r w:rsidRPr="005A1C19">
        <w:rPr>
          <w:b/>
          <w:sz w:val="24"/>
          <w:szCs w:val="24"/>
        </w:rPr>
        <w:t>KREU I</w:t>
      </w:r>
    </w:p>
    <w:p w14:paraId="13BAF67A" w14:textId="593CA760" w:rsidR="000A56C4" w:rsidRPr="005A1C19" w:rsidRDefault="000A56C4" w:rsidP="00B62D53">
      <w:pPr>
        <w:spacing w:line="276" w:lineRule="auto"/>
        <w:jc w:val="center"/>
        <w:rPr>
          <w:b/>
          <w:sz w:val="24"/>
          <w:szCs w:val="24"/>
        </w:rPr>
      </w:pPr>
      <w:r w:rsidRPr="005A1C19">
        <w:rPr>
          <w:b/>
          <w:sz w:val="24"/>
          <w:szCs w:val="24"/>
        </w:rPr>
        <w:t>DISPOZITA TË PËRGJITHSHME</w:t>
      </w:r>
    </w:p>
    <w:p w14:paraId="3E36DD09" w14:textId="77777777" w:rsidR="00F92204" w:rsidRPr="00FF0168" w:rsidRDefault="00F92204" w:rsidP="00B62D53">
      <w:pPr>
        <w:spacing w:line="276" w:lineRule="auto"/>
        <w:jc w:val="center"/>
        <w:rPr>
          <w:b/>
          <w:sz w:val="24"/>
          <w:szCs w:val="24"/>
        </w:rPr>
      </w:pPr>
    </w:p>
    <w:p w14:paraId="460E9740" w14:textId="51DD07F3" w:rsidR="00612D1D" w:rsidRPr="00FF0168" w:rsidRDefault="00612D1D" w:rsidP="00B62D53">
      <w:pPr>
        <w:pStyle w:val="ListParagraph"/>
        <w:numPr>
          <w:ilvl w:val="0"/>
          <w:numId w:val="7"/>
        </w:numPr>
        <w:spacing w:line="276" w:lineRule="auto"/>
        <w:ind w:left="0" w:firstLine="0"/>
        <w:jc w:val="center"/>
        <w:rPr>
          <w:b/>
          <w:sz w:val="24"/>
          <w:szCs w:val="24"/>
        </w:rPr>
      </w:pPr>
    </w:p>
    <w:p w14:paraId="47BD5335" w14:textId="047F1812" w:rsidR="00F92204" w:rsidRPr="00FF0168" w:rsidRDefault="00F92204" w:rsidP="00B62D53">
      <w:pPr>
        <w:spacing w:line="276" w:lineRule="auto"/>
        <w:jc w:val="center"/>
        <w:rPr>
          <w:b/>
          <w:sz w:val="24"/>
          <w:szCs w:val="24"/>
        </w:rPr>
      </w:pPr>
      <w:r w:rsidRPr="00FF0168">
        <w:rPr>
          <w:b/>
          <w:sz w:val="24"/>
          <w:szCs w:val="24"/>
        </w:rPr>
        <w:t>Q</w:t>
      </w:r>
      <w:r w:rsidR="008F6982" w:rsidRPr="00FF0168">
        <w:rPr>
          <w:b/>
          <w:sz w:val="24"/>
          <w:szCs w:val="24"/>
        </w:rPr>
        <w:t>ë</w:t>
      </w:r>
      <w:r w:rsidRPr="00FF0168">
        <w:rPr>
          <w:b/>
          <w:sz w:val="24"/>
          <w:szCs w:val="24"/>
        </w:rPr>
        <w:t>llimi</w:t>
      </w:r>
    </w:p>
    <w:p w14:paraId="626FAA60" w14:textId="77777777" w:rsidR="003D3BE1" w:rsidRPr="00FF0168" w:rsidRDefault="003D3BE1" w:rsidP="00B62D53">
      <w:pPr>
        <w:spacing w:line="276" w:lineRule="auto"/>
        <w:jc w:val="both"/>
        <w:rPr>
          <w:sz w:val="24"/>
          <w:szCs w:val="24"/>
        </w:rPr>
      </w:pPr>
    </w:p>
    <w:p w14:paraId="332CEE30" w14:textId="796597D3" w:rsidR="00C80D29" w:rsidRPr="00E362C6" w:rsidRDefault="00C80D29" w:rsidP="00897014">
      <w:pPr>
        <w:spacing w:line="276" w:lineRule="auto"/>
        <w:jc w:val="both"/>
        <w:rPr>
          <w:sz w:val="24"/>
          <w:szCs w:val="24"/>
        </w:rPr>
      </w:pPr>
      <w:r w:rsidRPr="00E362C6">
        <w:rPr>
          <w:sz w:val="24"/>
          <w:szCs w:val="24"/>
        </w:rPr>
        <w:t>Ky ligj ka p</w:t>
      </w:r>
      <w:r w:rsidR="00BA70FC" w:rsidRPr="00E362C6">
        <w:rPr>
          <w:sz w:val="24"/>
          <w:szCs w:val="24"/>
        </w:rPr>
        <w:t>ë</w:t>
      </w:r>
      <w:r w:rsidRPr="00E362C6">
        <w:rPr>
          <w:sz w:val="24"/>
          <w:szCs w:val="24"/>
        </w:rPr>
        <w:t>r q</w:t>
      </w:r>
      <w:r w:rsidR="00BA70FC" w:rsidRPr="00E362C6">
        <w:rPr>
          <w:sz w:val="24"/>
          <w:szCs w:val="24"/>
        </w:rPr>
        <w:t>ë</w:t>
      </w:r>
      <w:r w:rsidRPr="00E362C6">
        <w:rPr>
          <w:sz w:val="24"/>
          <w:szCs w:val="24"/>
        </w:rPr>
        <w:t>llim:</w:t>
      </w:r>
    </w:p>
    <w:p w14:paraId="53F8F1F7" w14:textId="216DBB3C" w:rsidR="00194E50" w:rsidRPr="00FF0168" w:rsidRDefault="00C80D29" w:rsidP="00B62D53">
      <w:pPr>
        <w:pStyle w:val="ListParagraph"/>
        <w:numPr>
          <w:ilvl w:val="0"/>
          <w:numId w:val="40"/>
        </w:numPr>
        <w:spacing w:line="276" w:lineRule="auto"/>
        <w:jc w:val="both"/>
        <w:rPr>
          <w:sz w:val="24"/>
          <w:szCs w:val="24"/>
        </w:rPr>
      </w:pPr>
      <w:r w:rsidRPr="00FF0168">
        <w:rPr>
          <w:sz w:val="24"/>
          <w:szCs w:val="24"/>
        </w:rPr>
        <w:t>t</w:t>
      </w:r>
      <w:r w:rsidR="00BA70FC" w:rsidRPr="00FF0168">
        <w:rPr>
          <w:sz w:val="24"/>
          <w:szCs w:val="24"/>
        </w:rPr>
        <w:t>ë</w:t>
      </w:r>
      <w:r w:rsidRPr="00FF0168">
        <w:rPr>
          <w:sz w:val="24"/>
          <w:szCs w:val="24"/>
        </w:rPr>
        <w:t xml:space="preserve"> përcaktoj</w:t>
      </w:r>
      <w:r w:rsidR="00BA70FC" w:rsidRPr="00FF0168">
        <w:rPr>
          <w:sz w:val="24"/>
          <w:szCs w:val="24"/>
        </w:rPr>
        <w:t>ë</w:t>
      </w:r>
      <w:r w:rsidRPr="00FF0168">
        <w:rPr>
          <w:sz w:val="24"/>
          <w:szCs w:val="24"/>
        </w:rPr>
        <w:t xml:space="preserve">  rregullat kryesore të funksionimit dhe zhvillimit të industrisë së prodhimit të armëve, municioneve, pajisjeve dhe teknologjive ushtarake, demilitarizimit,  </w:t>
      </w:r>
      <w:r w:rsidR="006A22FE" w:rsidRPr="00FF0168">
        <w:rPr>
          <w:sz w:val="24"/>
          <w:szCs w:val="24"/>
        </w:rPr>
        <w:t>tregtimit</w:t>
      </w:r>
      <w:r w:rsidRPr="00FF0168">
        <w:rPr>
          <w:sz w:val="24"/>
          <w:szCs w:val="24"/>
        </w:rPr>
        <w:t xml:space="preserve"> të tyre</w:t>
      </w:r>
      <w:r w:rsidR="00A2043C">
        <w:rPr>
          <w:sz w:val="24"/>
          <w:szCs w:val="24"/>
        </w:rPr>
        <w:t>,</w:t>
      </w:r>
      <w:r w:rsidRPr="00FF0168">
        <w:rPr>
          <w:sz w:val="24"/>
          <w:szCs w:val="24"/>
        </w:rPr>
        <w:t xml:space="preserve"> si dhe kërkimit e zhvillimit në këtë industri</w:t>
      </w:r>
      <w:r w:rsidR="006A22FE" w:rsidRPr="00FF0168">
        <w:rPr>
          <w:sz w:val="24"/>
          <w:szCs w:val="24"/>
        </w:rPr>
        <w:t>;</w:t>
      </w:r>
    </w:p>
    <w:p w14:paraId="32307ECC" w14:textId="7147712B" w:rsidR="00C80D29" w:rsidRPr="00FF0168" w:rsidRDefault="00C80D29" w:rsidP="00B62D53">
      <w:pPr>
        <w:pStyle w:val="ListParagraph"/>
        <w:numPr>
          <w:ilvl w:val="0"/>
          <w:numId w:val="40"/>
        </w:numPr>
        <w:spacing w:line="276" w:lineRule="auto"/>
        <w:jc w:val="both"/>
        <w:rPr>
          <w:sz w:val="24"/>
          <w:szCs w:val="24"/>
        </w:rPr>
      </w:pPr>
      <w:r w:rsidRPr="00FF0168">
        <w:rPr>
          <w:sz w:val="24"/>
          <w:szCs w:val="24"/>
        </w:rPr>
        <w:t>t</w:t>
      </w:r>
      <w:r w:rsidR="00BA70FC" w:rsidRPr="00FF0168">
        <w:rPr>
          <w:sz w:val="24"/>
          <w:szCs w:val="24"/>
        </w:rPr>
        <w:t>ë</w:t>
      </w:r>
      <w:r w:rsidRPr="00FF0168">
        <w:rPr>
          <w:sz w:val="24"/>
          <w:szCs w:val="24"/>
        </w:rPr>
        <w:t xml:space="preserve"> përcaktoj</w:t>
      </w:r>
      <w:r w:rsidR="00BA70FC" w:rsidRPr="00FF0168">
        <w:rPr>
          <w:sz w:val="24"/>
          <w:szCs w:val="24"/>
        </w:rPr>
        <w:t>ë</w:t>
      </w:r>
      <w:r w:rsidR="00A2043C">
        <w:rPr>
          <w:sz w:val="24"/>
          <w:szCs w:val="24"/>
        </w:rPr>
        <w:t xml:space="preserve"> </w:t>
      </w:r>
      <w:r w:rsidRPr="00FF0168">
        <w:rPr>
          <w:sz w:val="24"/>
          <w:szCs w:val="24"/>
        </w:rPr>
        <w:t>parimet, rregullat kryesore, si dhe institucionet përgjegjëse për kontrollin dhe mbikëqyrjen e veprimtarive të ushtruara sipas pikës 1 të këtij neni, nga subjektet që ushtrojnë aktivitet ekonomik në Republikën e Shqipërisë në këtë fushë</w:t>
      </w:r>
      <w:r w:rsidR="005A1C19">
        <w:rPr>
          <w:sz w:val="24"/>
          <w:szCs w:val="24"/>
        </w:rPr>
        <w:t>;</w:t>
      </w:r>
    </w:p>
    <w:p w14:paraId="57DA52A7" w14:textId="480370B9" w:rsidR="004B1BC9" w:rsidRPr="00FF0168" w:rsidRDefault="00C80D29" w:rsidP="00B62D53">
      <w:pPr>
        <w:pStyle w:val="ListParagraph"/>
        <w:numPr>
          <w:ilvl w:val="0"/>
          <w:numId w:val="40"/>
        </w:numPr>
        <w:spacing w:line="276" w:lineRule="auto"/>
        <w:jc w:val="both"/>
        <w:rPr>
          <w:sz w:val="24"/>
          <w:szCs w:val="24"/>
        </w:rPr>
      </w:pPr>
      <w:r w:rsidRPr="00FF0168">
        <w:rPr>
          <w:sz w:val="24"/>
          <w:szCs w:val="24"/>
        </w:rPr>
        <w:t>fuqizimin dhe rritjen e kapaciteteve ushtarake, nëpërmjet sigurimit të armëve, teknologjive dhe pajisjeve ushtarake për Forcat e Armatosura ose strukturat e tjera të sigurisë që i përdorin ato.</w:t>
      </w:r>
    </w:p>
    <w:p w14:paraId="31660344" w14:textId="77777777" w:rsidR="00DA635F" w:rsidRPr="00FF0168" w:rsidRDefault="00DA635F" w:rsidP="00B62D53">
      <w:pPr>
        <w:spacing w:line="276" w:lineRule="auto"/>
        <w:jc w:val="both"/>
        <w:rPr>
          <w:sz w:val="24"/>
          <w:szCs w:val="24"/>
        </w:rPr>
      </w:pPr>
    </w:p>
    <w:p w14:paraId="22152303" w14:textId="21D3BCAC" w:rsidR="00784072" w:rsidRPr="00FF0168" w:rsidRDefault="00FC15E1" w:rsidP="00B62D53">
      <w:pPr>
        <w:spacing w:line="276" w:lineRule="auto"/>
        <w:jc w:val="center"/>
        <w:rPr>
          <w:b/>
          <w:bCs/>
          <w:sz w:val="24"/>
          <w:szCs w:val="24"/>
        </w:rPr>
      </w:pPr>
      <w:r w:rsidRPr="00FF0168">
        <w:rPr>
          <w:b/>
          <w:bCs/>
          <w:sz w:val="24"/>
          <w:szCs w:val="24"/>
        </w:rPr>
        <w:t>Neni 2</w:t>
      </w:r>
    </w:p>
    <w:p w14:paraId="63EFCB37" w14:textId="77777777" w:rsidR="00784072" w:rsidRPr="00FF0168" w:rsidRDefault="00784072" w:rsidP="00B62D53">
      <w:pPr>
        <w:autoSpaceDE w:val="0"/>
        <w:autoSpaceDN w:val="0"/>
        <w:adjustRightInd w:val="0"/>
        <w:spacing w:line="276" w:lineRule="auto"/>
        <w:jc w:val="center"/>
        <w:rPr>
          <w:rFonts w:eastAsiaTheme="minorHAnsi"/>
          <w:b/>
          <w:bCs/>
          <w:sz w:val="24"/>
          <w:szCs w:val="24"/>
        </w:rPr>
      </w:pPr>
      <w:r w:rsidRPr="00FF0168">
        <w:rPr>
          <w:rFonts w:eastAsiaTheme="minorHAnsi"/>
          <w:b/>
          <w:bCs/>
          <w:sz w:val="24"/>
          <w:szCs w:val="24"/>
        </w:rPr>
        <w:t>Objekti i ligjit</w:t>
      </w:r>
    </w:p>
    <w:p w14:paraId="1CA0FE94" w14:textId="77777777" w:rsidR="000A56C4" w:rsidRPr="00FF0168" w:rsidRDefault="000A56C4" w:rsidP="00B62D53">
      <w:pPr>
        <w:autoSpaceDE w:val="0"/>
        <w:autoSpaceDN w:val="0"/>
        <w:adjustRightInd w:val="0"/>
        <w:spacing w:line="276" w:lineRule="auto"/>
        <w:jc w:val="center"/>
        <w:rPr>
          <w:rFonts w:eastAsiaTheme="minorHAnsi"/>
          <w:b/>
          <w:bCs/>
          <w:sz w:val="24"/>
          <w:szCs w:val="24"/>
        </w:rPr>
      </w:pPr>
    </w:p>
    <w:p w14:paraId="1289403B" w14:textId="414ECE95" w:rsidR="00EF2DE2" w:rsidRPr="005A1C19" w:rsidRDefault="00EE5D54" w:rsidP="005A1C19">
      <w:pPr>
        <w:pStyle w:val="ListParagraph"/>
        <w:numPr>
          <w:ilvl w:val="0"/>
          <w:numId w:val="48"/>
        </w:numPr>
        <w:autoSpaceDE w:val="0"/>
        <w:autoSpaceDN w:val="0"/>
        <w:adjustRightInd w:val="0"/>
        <w:spacing w:line="276" w:lineRule="auto"/>
        <w:ind w:left="360"/>
        <w:jc w:val="both"/>
        <w:rPr>
          <w:rFonts w:eastAsiaTheme="minorHAnsi"/>
          <w:sz w:val="24"/>
          <w:szCs w:val="24"/>
        </w:rPr>
      </w:pPr>
      <w:r w:rsidRPr="005A1C19">
        <w:rPr>
          <w:rFonts w:eastAsiaTheme="minorHAnsi"/>
          <w:sz w:val="24"/>
          <w:szCs w:val="24"/>
        </w:rPr>
        <w:t xml:space="preserve">Ky </w:t>
      </w:r>
      <w:r w:rsidR="00C80D29" w:rsidRPr="005A1C19">
        <w:rPr>
          <w:rFonts w:eastAsiaTheme="minorHAnsi"/>
          <w:sz w:val="24"/>
          <w:szCs w:val="24"/>
        </w:rPr>
        <w:t>ligj p</w:t>
      </w:r>
      <w:r w:rsidR="00BA70FC" w:rsidRPr="005A1C19">
        <w:rPr>
          <w:rFonts w:eastAsiaTheme="minorHAnsi"/>
          <w:sz w:val="24"/>
          <w:szCs w:val="24"/>
        </w:rPr>
        <w:t>ë</w:t>
      </w:r>
      <w:r w:rsidR="006A22FE" w:rsidRPr="005A1C19">
        <w:rPr>
          <w:rFonts w:eastAsiaTheme="minorHAnsi"/>
          <w:sz w:val="24"/>
          <w:szCs w:val="24"/>
        </w:rPr>
        <w:t xml:space="preserve">rcakton rregullat </w:t>
      </w:r>
      <w:r w:rsidR="00C80D29" w:rsidRPr="005A1C19">
        <w:rPr>
          <w:rFonts w:eastAsiaTheme="minorHAnsi"/>
          <w:sz w:val="24"/>
          <w:szCs w:val="24"/>
        </w:rPr>
        <w:t>p</w:t>
      </w:r>
      <w:r w:rsidR="00BA70FC" w:rsidRPr="005A1C19">
        <w:rPr>
          <w:rFonts w:eastAsiaTheme="minorHAnsi"/>
          <w:sz w:val="24"/>
          <w:szCs w:val="24"/>
        </w:rPr>
        <w:t>ë</w:t>
      </w:r>
      <w:r w:rsidR="00C80D29" w:rsidRPr="005A1C19">
        <w:rPr>
          <w:rFonts w:eastAsiaTheme="minorHAnsi"/>
          <w:sz w:val="24"/>
          <w:szCs w:val="24"/>
        </w:rPr>
        <w:t>r</w:t>
      </w:r>
      <w:r w:rsidR="00EF2DE2" w:rsidRPr="005A1C19">
        <w:rPr>
          <w:rFonts w:eastAsiaTheme="minorHAnsi"/>
          <w:sz w:val="24"/>
          <w:szCs w:val="24"/>
        </w:rPr>
        <w:t>:</w:t>
      </w:r>
    </w:p>
    <w:p w14:paraId="3671DBC5" w14:textId="6438A86E" w:rsidR="00EF2DE2" w:rsidRPr="00FF0168" w:rsidRDefault="00EF2DE2" w:rsidP="00B62D53">
      <w:pPr>
        <w:pStyle w:val="ListParagraph"/>
        <w:numPr>
          <w:ilvl w:val="0"/>
          <w:numId w:val="11"/>
        </w:numPr>
        <w:autoSpaceDE w:val="0"/>
        <w:autoSpaceDN w:val="0"/>
        <w:adjustRightInd w:val="0"/>
        <w:spacing w:line="276" w:lineRule="auto"/>
        <w:jc w:val="both"/>
        <w:rPr>
          <w:rFonts w:eastAsiaTheme="minorHAnsi"/>
          <w:sz w:val="24"/>
          <w:szCs w:val="24"/>
        </w:rPr>
      </w:pPr>
      <w:r w:rsidRPr="00FF0168">
        <w:rPr>
          <w:rFonts w:eastAsiaTheme="minorHAnsi"/>
          <w:sz w:val="24"/>
          <w:szCs w:val="24"/>
        </w:rPr>
        <w:lastRenderedPageBreak/>
        <w:t xml:space="preserve">krijimin dhe </w:t>
      </w:r>
      <w:r w:rsidR="000E02D3" w:rsidRPr="00FF0168">
        <w:rPr>
          <w:rFonts w:eastAsiaTheme="minorHAnsi"/>
          <w:sz w:val="24"/>
          <w:szCs w:val="24"/>
        </w:rPr>
        <w:t>funksionimin</w:t>
      </w:r>
      <w:r w:rsidRPr="00FF0168">
        <w:rPr>
          <w:rFonts w:eastAsiaTheme="minorHAnsi"/>
          <w:sz w:val="24"/>
          <w:szCs w:val="24"/>
        </w:rPr>
        <w:t xml:space="preserve"> e autoritetit </w:t>
      </w:r>
      <w:r w:rsidR="00A03C97" w:rsidRPr="00FF0168">
        <w:rPr>
          <w:rFonts w:eastAsiaTheme="minorHAnsi"/>
          <w:sz w:val="24"/>
          <w:szCs w:val="24"/>
        </w:rPr>
        <w:t>rregullator</w:t>
      </w:r>
      <w:r w:rsidRPr="00FF0168">
        <w:rPr>
          <w:rFonts w:eastAsiaTheme="minorHAnsi"/>
          <w:sz w:val="24"/>
          <w:szCs w:val="24"/>
        </w:rPr>
        <w:t xml:space="preserve"> </w:t>
      </w:r>
      <w:r w:rsidR="00A03C97" w:rsidRPr="00FF0168">
        <w:rPr>
          <w:rFonts w:eastAsiaTheme="minorHAnsi"/>
          <w:sz w:val="24"/>
          <w:szCs w:val="24"/>
        </w:rPr>
        <w:t>t</w:t>
      </w:r>
      <w:r w:rsidRPr="00FF0168">
        <w:rPr>
          <w:rFonts w:eastAsiaTheme="minorHAnsi"/>
          <w:sz w:val="24"/>
          <w:szCs w:val="24"/>
        </w:rPr>
        <w:t>ë industrisë ushtarake të mbrojtjes</w:t>
      </w:r>
      <w:r w:rsidR="00C80D29" w:rsidRPr="00FF0168">
        <w:rPr>
          <w:rFonts w:eastAsiaTheme="minorHAnsi"/>
          <w:sz w:val="24"/>
          <w:szCs w:val="24"/>
        </w:rPr>
        <w:t xml:space="preserve"> dhe siguris</w:t>
      </w:r>
      <w:r w:rsidR="00BA70FC" w:rsidRPr="00FF0168">
        <w:rPr>
          <w:rFonts w:eastAsiaTheme="minorHAnsi"/>
          <w:sz w:val="24"/>
          <w:szCs w:val="24"/>
        </w:rPr>
        <w:t>ë</w:t>
      </w:r>
      <w:r w:rsidRPr="00FF0168">
        <w:rPr>
          <w:rFonts w:eastAsiaTheme="minorHAnsi"/>
          <w:sz w:val="24"/>
          <w:szCs w:val="24"/>
        </w:rPr>
        <w:t>;</w:t>
      </w:r>
    </w:p>
    <w:p w14:paraId="4908E138" w14:textId="5891EA06" w:rsidR="00EF2DE2" w:rsidRPr="00FF0168" w:rsidRDefault="00C80D29" w:rsidP="00B62D53">
      <w:pPr>
        <w:pStyle w:val="ListParagraph"/>
        <w:numPr>
          <w:ilvl w:val="0"/>
          <w:numId w:val="11"/>
        </w:numPr>
        <w:autoSpaceDE w:val="0"/>
        <w:autoSpaceDN w:val="0"/>
        <w:adjustRightInd w:val="0"/>
        <w:spacing w:line="276" w:lineRule="auto"/>
        <w:jc w:val="both"/>
        <w:rPr>
          <w:rFonts w:eastAsiaTheme="minorHAnsi"/>
          <w:sz w:val="24"/>
          <w:szCs w:val="24"/>
        </w:rPr>
      </w:pPr>
      <w:r w:rsidRPr="00FF0168">
        <w:rPr>
          <w:rFonts w:eastAsiaTheme="minorHAnsi"/>
          <w:sz w:val="24"/>
          <w:szCs w:val="24"/>
        </w:rPr>
        <w:t xml:space="preserve">regjistrimin dhe </w:t>
      </w:r>
      <w:r w:rsidR="00CE17C1" w:rsidRPr="00FF0168">
        <w:rPr>
          <w:rFonts w:eastAsiaTheme="minorHAnsi"/>
          <w:sz w:val="24"/>
          <w:szCs w:val="24"/>
        </w:rPr>
        <w:t>licencimin</w:t>
      </w:r>
      <w:r w:rsidR="006A22FE" w:rsidRPr="00FF0168">
        <w:rPr>
          <w:rFonts w:eastAsiaTheme="minorHAnsi"/>
          <w:sz w:val="24"/>
          <w:szCs w:val="24"/>
        </w:rPr>
        <w:t xml:space="preserve"> </w:t>
      </w:r>
      <w:r w:rsidR="00EF2DE2" w:rsidRPr="00FF0168">
        <w:rPr>
          <w:rFonts w:eastAsiaTheme="minorHAnsi"/>
          <w:sz w:val="24"/>
          <w:szCs w:val="24"/>
        </w:rPr>
        <w:t xml:space="preserve">e subjekteve </w:t>
      </w:r>
      <w:r w:rsidR="0035205E" w:rsidRPr="00FF0168">
        <w:rPr>
          <w:rFonts w:eastAsiaTheme="minorHAnsi"/>
          <w:sz w:val="24"/>
          <w:szCs w:val="24"/>
        </w:rPr>
        <w:t>t</w:t>
      </w:r>
      <w:r w:rsidR="007E321D" w:rsidRPr="00FF0168">
        <w:rPr>
          <w:rFonts w:eastAsiaTheme="minorHAnsi"/>
          <w:sz w:val="24"/>
          <w:szCs w:val="24"/>
        </w:rPr>
        <w:t>ë</w:t>
      </w:r>
      <w:r w:rsidR="0035205E" w:rsidRPr="00FF0168">
        <w:rPr>
          <w:rFonts w:eastAsiaTheme="minorHAnsi"/>
          <w:sz w:val="24"/>
          <w:szCs w:val="24"/>
        </w:rPr>
        <w:t xml:space="preserve"> cil</w:t>
      </w:r>
      <w:r w:rsidR="007E321D" w:rsidRPr="00FF0168">
        <w:rPr>
          <w:rFonts w:eastAsiaTheme="minorHAnsi"/>
          <w:sz w:val="24"/>
          <w:szCs w:val="24"/>
        </w:rPr>
        <w:t>ë</w:t>
      </w:r>
      <w:r w:rsidR="0035205E" w:rsidRPr="00FF0168">
        <w:rPr>
          <w:rFonts w:eastAsiaTheme="minorHAnsi"/>
          <w:sz w:val="24"/>
          <w:szCs w:val="24"/>
        </w:rPr>
        <w:t>t kryejn</w:t>
      </w:r>
      <w:r w:rsidR="007E321D" w:rsidRPr="00FF0168">
        <w:rPr>
          <w:rFonts w:eastAsiaTheme="minorHAnsi"/>
          <w:sz w:val="24"/>
          <w:szCs w:val="24"/>
        </w:rPr>
        <w:t>ë</w:t>
      </w:r>
      <w:r w:rsidR="0035205E" w:rsidRPr="00FF0168">
        <w:rPr>
          <w:rFonts w:eastAsiaTheme="minorHAnsi"/>
          <w:sz w:val="24"/>
          <w:szCs w:val="24"/>
        </w:rPr>
        <w:t xml:space="preserve"> veprimtari t</w:t>
      </w:r>
      <w:r w:rsidR="007E321D" w:rsidRPr="00FF0168">
        <w:rPr>
          <w:rFonts w:eastAsiaTheme="minorHAnsi"/>
          <w:sz w:val="24"/>
          <w:szCs w:val="24"/>
        </w:rPr>
        <w:t>ë</w:t>
      </w:r>
      <w:r w:rsidR="0035205E" w:rsidRPr="00FF0168">
        <w:rPr>
          <w:rFonts w:eastAsiaTheme="minorHAnsi"/>
          <w:sz w:val="24"/>
          <w:szCs w:val="24"/>
        </w:rPr>
        <w:t xml:space="preserve"> rregulluara nga ky ligj;</w:t>
      </w:r>
    </w:p>
    <w:p w14:paraId="43163546" w14:textId="658227E2" w:rsidR="00EE5D54" w:rsidRPr="00FF0168" w:rsidRDefault="00EF2DE2" w:rsidP="00B62D53">
      <w:pPr>
        <w:pStyle w:val="ListParagraph"/>
        <w:numPr>
          <w:ilvl w:val="0"/>
          <w:numId w:val="11"/>
        </w:numPr>
        <w:autoSpaceDE w:val="0"/>
        <w:autoSpaceDN w:val="0"/>
        <w:adjustRightInd w:val="0"/>
        <w:spacing w:line="276" w:lineRule="auto"/>
        <w:jc w:val="both"/>
        <w:rPr>
          <w:rFonts w:eastAsiaTheme="minorHAnsi"/>
          <w:sz w:val="24"/>
          <w:szCs w:val="24"/>
        </w:rPr>
      </w:pPr>
      <w:r w:rsidRPr="00FF0168">
        <w:rPr>
          <w:rFonts w:eastAsiaTheme="minorHAnsi"/>
          <w:sz w:val="24"/>
          <w:szCs w:val="24"/>
        </w:rPr>
        <w:t>zhvillimin e veprimtari</w:t>
      </w:r>
      <w:r w:rsidR="007E321D" w:rsidRPr="00FF0168">
        <w:rPr>
          <w:rFonts w:eastAsiaTheme="minorHAnsi"/>
          <w:sz w:val="24"/>
          <w:szCs w:val="24"/>
        </w:rPr>
        <w:t>ve t</w:t>
      </w:r>
      <w:r w:rsidRPr="00FF0168">
        <w:rPr>
          <w:rFonts w:eastAsiaTheme="minorHAnsi"/>
          <w:sz w:val="24"/>
          <w:szCs w:val="24"/>
        </w:rPr>
        <w:t>ë prodh</w:t>
      </w:r>
      <w:r w:rsidR="007E321D" w:rsidRPr="00FF0168">
        <w:rPr>
          <w:rFonts w:eastAsiaTheme="minorHAnsi"/>
          <w:sz w:val="24"/>
          <w:szCs w:val="24"/>
        </w:rPr>
        <w:t>imit,</w:t>
      </w:r>
      <w:r w:rsidR="006A22FE" w:rsidRPr="00FF0168">
        <w:rPr>
          <w:rFonts w:eastAsiaTheme="minorHAnsi"/>
          <w:sz w:val="24"/>
          <w:szCs w:val="24"/>
        </w:rPr>
        <w:t xml:space="preserve"> magazinimit, transportimit,</w:t>
      </w:r>
      <w:r w:rsidR="007E321D" w:rsidRPr="00FF0168">
        <w:rPr>
          <w:rFonts w:eastAsiaTheme="minorHAnsi"/>
          <w:sz w:val="24"/>
          <w:szCs w:val="24"/>
        </w:rPr>
        <w:t xml:space="preserve"> tregtimit </w:t>
      </w:r>
      <w:r w:rsidRPr="00FF0168">
        <w:rPr>
          <w:rFonts w:eastAsiaTheme="minorHAnsi"/>
          <w:sz w:val="24"/>
          <w:szCs w:val="24"/>
        </w:rPr>
        <w:t>dhe t</w:t>
      </w:r>
      <w:r w:rsidR="00046BA6" w:rsidRPr="00FF0168">
        <w:rPr>
          <w:rFonts w:eastAsiaTheme="minorHAnsi"/>
          <w:sz w:val="24"/>
          <w:szCs w:val="24"/>
        </w:rPr>
        <w:t>ë</w:t>
      </w:r>
      <w:r w:rsidRPr="00FF0168">
        <w:rPr>
          <w:rFonts w:eastAsiaTheme="minorHAnsi"/>
          <w:sz w:val="24"/>
          <w:szCs w:val="24"/>
        </w:rPr>
        <w:t xml:space="preserve"> k</w:t>
      </w:r>
      <w:r w:rsidR="00046BA6" w:rsidRPr="00FF0168">
        <w:rPr>
          <w:rFonts w:eastAsiaTheme="minorHAnsi"/>
          <w:sz w:val="24"/>
          <w:szCs w:val="24"/>
        </w:rPr>
        <w:t>ë</w:t>
      </w:r>
      <w:r w:rsidRPr="00FF0168">
        <w:rPr>
          <w:rFonts w:eastAsiaTheme="minorHAnsi"/>
          <w:sz w:val="24"/>
          <w:szCs w:val="24"/>
        </w:rPr>
        <w:t>rkimit dhe zhvillimit teknologjik</w:t>
      </w:r>
      <w:r w:rsidR="007E321D" w:rsidRPr="00FF0168">
        <w:rPr>
          <w:rFonts w:eastAsiaTheme="minorHAnsi"/>
          <w:sz w:val="24"/>
          <w:szCs w:val="24"/>
        </w:rPr>
        <w:t xml:space="preserve"> t</w:t>
      </w:r>
      <w:r w:rsidR="00152F5B" w:rsidRPr="00FF0168">
        <w:rPr>
          <w:rFonts w:eastAsiaTheme="minorHAnsi"/>
          <w:sz w:val="24"/>
          <w:szCs w:val="24"/>
        </w:rPr>
        <w:t>ë</w:t>
      </w:r>
      <w:r w:rsidR="007E321D" w:rsidRPr="00FF0168">
        <w:rPr>
          <w:rFonts w:eastAsiaTheme="minorHAnsi"/>
          <w:sz w:val="24"/>
          <w:szCs w:val="24"/>
        </w:rPr>
        <w:t xml:space="preserve"> </w:t>
      </w:r>
      <w:r w:rsidR="00783B3B" w:rsidRPr="00FF0168">
        <w:rPr>
          <w:rFonts w:eastAsiaTheme="minorHAnsi"/>
          <w:sz w:val="24"/>
          <w:szCs w:val="24"/>
        </w:rPr>
        <w:t>armatimit ushtarak</w:t>
      </w:r>
      <w:r w:rsidR="00EE5D54" w:rsidRPr="00FF0168">
        <w:rPr>
          <w:rFonts w:eastAsiaTheme="minorHAnsi"/>
          <w:sz w:val="24"/>
          <w:szCs w:val="24"/>
        </w:rPr>
        <w:t>;</w:t>
      </w:r>
      <w:r w:rsidRPr="00FF0168">
        <w:rPr>
          <w:rFonts w:eastAsiaTheme="minorHAnsi"/>
          <w:sz w:val="24"/>
          <w:szCs w:val="24"/>
        </w:rPr>
        <w:t xml:space="preserve"> </w:t>
      </w:r>
    </w:p>
    <w:p w14:paraId="74B4F436" w14:textId="5CCD7395" w:rsidR="00EF2DE2" w:rsidRPr="00FF0168" w:rsidRDefault="00EE5D54" w:rsidP="00B62D53">
      <w:pPr>
        <w:autoSpaceDE w:val="0"/>
        <w:autoSpaceDN w:val="0"/>
        <w:adjustRightInd w:val="0"/>
        <w:spacing w:line="276" w:lineRule="auto"/>
        <w:ind w:left="720" w:hanging="360"/>
        <w:jc w:val="both"/>
        <w:rPr>
          <w:rFonts w:eastAsiaTheme="minorHAnsi"/>
          <w:sz w:val="24"/>
          <w:szCs w:val="24"/>
        </w:rPr>
      </w:pPr>
      <w:r w:rsidRPr="00FF0168">
        <w:rPr>
          <w:rFonts w:eastAsiaTheme="minorHAnsi"/>
          <w:sz w:val="24"/>
          <w:szCs w:val="24"/>
        </w:rPr>
        <w:t xml:space="preserve">ç)  </w:t>
      </w:r>
      <w:r w:rsidR="002C04A4" w:rsidRPr="00FF0168">
        <w:rPr>
          <w:rFonts w:eastAsiaTheme="minorHAnsi"/>
          <w:sz w:val="24"/>
          <w:szCs w:val="24"/>
        </w:rPr>
        <w:t xml:space="preserve">masat </w:t>
      </w:r>
      <w:proofErr w:type="spellStart"/>
      <w:r w:rsidR="002C04A4" w:rsidRPr="00FF0168">
        <w:rPr>
          <w:rFonts w:eastAsiaTheme="minorHAnsi"/>
          <w:sz w:val="24"/>
          <w:szCs w:val="24"/>
        </w:rPr>
        <w:t>minimalisht</w:t>
      </w:r>
      <w:proofErr w:type="spellEnd"/>
      <w:r w:rsidR="002C04A4" w:rsidRPr="00FF0168">
        <w:rPr>
          <w:rFonts w:eastAsiaTheme="minorHAnsi"/>
          <w:sz w:val="24"/>
          <w:szCs w:val="24"/>
        </w:rPr>
        <w:t xml:space="preserve"> të detyrueshme për </w:t>
      </w:r>
      <w:r w:rsidR="005A1C19">
        <w:rPr>
          <w:rFonts w:eastAsiaTheme="minorHAnsi"/>
          <w:sz w:val="24"/>
          <w:szCs w:val="24"/>
        </w:rPr>
        <w:t xml:space="preserve">të garantuar pacenueshmërinë e </w:t>
      </w:r>
      <w:r w:rsidR="002C04A4" w:rsidRPr="00FF0168">
        <w:rPr>
          <w:rFonts w:eastAsiaTheme="minorHAnsi"/>
          <w:sz w:val="24"/>
          <w:szCs w:val="24"/>
        </w:rPr>
        <w:t>shëndetit dhe jetës së njerëzve</w:t>
      </w:r>
      <w:r w:rsidR="00A2043C">
        <w:rPr>
          <w:rFonts w:eastAsiaTheme="minorHAnsi"/>
          <w:sz w:val="24"/>
          <w:szCs w:val="24"/>
        </w:rPr>
        <w:t>,</w:t>
      </w:r>
      <w:r w:rsidR="002C04A4" w:rsidRPr="00FF0168">
        <w:rPr>
          <w:rFonts w:eastAsiaTheme="minorHAnsi"/>
          <w:sz w:val="24"/>
          <w:szCs w:val="24"/>
        </w:rPr>
        <w:t xml:space="preserve"> sikurse dhe mbrojtjen e mjedisit dhe botës së gjallë gjatë zhvillimit të veprimtarive të rregulluara nga ky ligj</w:t>
      </w:r>
      <w:r w:rsidR="00EF2DE2" w:rsidRPr="00FF0168">
        <w:rPr>
          <w:rFonts w:eastAsiaTheme="minorHAnsi"/>
          <w:sz w:val="24"/>
          <w:szCs w:val="24"/>
        </w:rPr>
        <w:t>;</w:t>
      </w:r>
    </w:p>
    <w:p w14:paraId="58DC0005" w14:textId="003DC3A1" w:rsidR="00EF2DE2" w:rsidRPr="00FF0168" w:rsidRDefault="00EE5D54" w:rsidP="00B62D53">
      <w:pPr>
        <w:pStyle w:val="ListParagraph"/>
        <w:spacing w:line="276" w:lineRule="auto"/>
        <w:ind w:hanging="360"/>
        <w:jc w:val="both"/>
        <w:rPr>
          <w:rFonts w:eastAsiaTheme="minorHAnsi"/>
          <w:sz w:val="24"/>
          <w:szCs w:val="24"/>
        </w:rPr>
      </w:pPr>
      <w:r w:rsidRPr="00FF0168">
        <w:rPr>
          <w:rFonts w:eastAsiaTheme="minorHAnsi"/>
          <w:sz w:val="24"/>
          <w:szCs w:val="24"/>
        </w:rPr>
        <w:t>d</w:t>
      </w:r>
      <w:r w:rsidR="0035205E" w:rsidRPr="00FF0168">
        <w:rPr>
          <w:rFonts w:eastAsiaTheme="minorHAnsi"/>
          <w:sz w:val="24"/>
          <w:szCs w:val="24"/>
        </w:rPr>
        <w:t>)</w:t>
      </w:r>
      <w:r w:rsidR="00A03C97" w:rsidRPr="00FF0168">
        <w:rPr>
          <w:rFonts w:eastAsiaTheme="minorHAnsi"/>
          <w:sz w:val="24"/>
          <w:szCs w:val="24"/>
        </w:rPr>
        <w:t xml:space="preserve"> </w:t>
      </w:r>
      <w:r w:rsidR="0035205E" w:rsidRPr="00FF0168">
        <w:rPr>
          <w:rFonts w:eastAsiaTheme="minorHAnsi"/>
          <w:sz w:val="24"/>
          <w:szCs w:val="24"/>
        </w:rPr>
        <w:t xml:space="preserve"> </w:t>
      </w:r>
      <w:r w:rsidR="00EF2DE2" w:rsidRPr="00FF0168">
        <w:rPr>
          <w:rFonts w:eastAsiaTheme="minorHAnsi"/>
          <w:sz w:val="24"/>
          <w:szCs w:val="24"/>
        </w:rPr>
        <w:t>bashk</w:t>
      </w:r>
      <w:r w:rsidR="00046BA6" w:rsidRPr="00FF0168">
        <w:rPr>
          <w:rFonts w:eastAsiaTheme="minorHAnsi"/>
          <w:sz w:val="24"/>
          <w:szCs w:val="24"/>
        </w:rPr>
        <w:t>ë</w:t>
      </w:r>
      <w:r w:rsidR="00EF2DE2" w:rsidRPr="00FF0168">
        <w:rPr>
          <w:rFonts w:eastAsiaTheme="minorHAnsi"/>
          <w:sz w:val="24"/>
          <w:szCs w:val="24"/>
        </w:rPr>
        <w:t>punimin</w:t>
      </w:r>
      <w:r w:rsidR="00A03C97" w:rsidRPr="00FF0168">
        <w:rPr>
          <w:rFonts w:eastAsiaTheme="minorHAnsi"/>
          <w:sz w:val="24"/>
          <w:szCs w:val="24"/>
        </w:rPr>
        <w:t xml:space="preserve"> me autoritete dhe subjekte komb</w:t>
      </w:r>
      <w:r w:rsidR="00152F5B" w:rsidRPr="00FF0168">
        <w:rPr>
          <w:rFonts w:eastAsiaTheme="minorHAnsi"/>
          <w:sz w:val="24"/>
          <w:szCs w:val="24"/>
        </w:rPr>
        <w:t>ë</w:t>
      </w:r>
      <w:r w:rsidR="00A03C97" w:rsidRPr="00FF0168">
        <w:rPr>
          <w:rFonts w:eastAsiaTheme="minorHAnsi"/>
          <w:sz w:val="24"/>
          <w:szCs w:val="24"/>
        </w:rPr>
        <w:t xml:space="preserve">tare dhe </w:t>
      </w:r>
      <w:r w:rsidR="00EF2DE2" w:rsidRPr="00FF0168">
        <w:rPr>
          <w:rFonts w:eastAsiaTheme="minorHAnsi"/>
          <w:sz w:val="24"/>
          <w:szCs w:val="24"/>
        </w:rPr>
        <w:t>nd</w:t>
      </w:r>
      <w:r w:rsidR="00046BA6" w:rsidRPr="00FF0168">
        <w:rPr>
          <w:rFonts w:eastAsiaTheme="minorHAnsi"/>
          <w:sz w:val="24"/>
          <w:szCs w:val="24"/>
        </w:rPr>
        <w:t>ë</w:t>
      </w:r>
      <w:r w:rsidR="00EF2DE2" w:rsidRPr="00FF0168">
        <w:rPr>
          <w:rFonts w:eastAsiaTheme="minorHAnsi"/>
          <w:sz w:val="24"/>
          <w:szCs w:val="24"/>
        </w:rPr>
        <w:t>rkomb</w:t>
      </w:r>
      <w:r w:rsidR="00046BA6" w:rsidRPr="00FF0168">
        <w:rPr>
          <w:rFonts w:eastAsiaTheme="minorHAnsi"/>
          <w:sz w:val="24"/>
          <w:szCs w:val="24"/>
        </w:rPr>
        <w:t>ë</w:t>
      </w:r>
      <w:r w:rsidR="00EF2DE2" w:rsidRPr="00FF0168">
        <w:rPr>
          <w:rFonts w:eastAsiaTheme="minorHAnsi"/>
          <w:sz w:val="24"/>
          <w:szCs w:val="24"/>
        </w:rPr>
        <w:t>tar</w:t>
      </w:r>
      <w:r w:rsidR="00A03C97" w:rsidRPr="00FF0168">
        <w:rPr>
          <w:rFonts w:eastAsiaTheme="minorHAnsi"/>
          <w:sz w:val="24"/>
          <w:szCs w:val="24"/>
        </w:rPr>
        <w:t>e,</w:t>
      </w:r>
      <w:r w:rsidR="00EF2DE2" w:rsidRPr="00FF0168">
        <w:rPr>
          <w:rFonts w:eastAsiaTheme="minorHAnsi"/>
          <w:sz w:val="24"/>
          <w:szCs w:val="24"/>
        </w:rPr>
        <w:t xml:space="preserve"> n</w:t>
      </w:r>
      <w:r w:rsidR="00046BA6" w:rsidRPr="00FF0168">
        <w:rPr>
          <w:rFonts w:eastAsiaTheme="minorHAnsi"/>
          <w:sz w:val="24"/>
          <w:szCs w:val="24"/>
        </w:rPr>
        <w:t>ë</w:t>
      </w:r>
      <w:r w:rsidR="00EF2DE2" w:rsidRPr="00FF0168">
        <w:rPr>
          <w:rFonts w:eastAsiaTheme="minorHAnsi"/>
          <w:sz w:val="24"/>
          <w:szCs w:val="24"/>
        </w:rPr>
        <w:t xml:space="preserve"> fushat </w:t>
      </w:r>
      <w:r w:rsidR="00A03C97" w:rsidRPr="00FF0168">
        <w:rPr>
          <w:rFonts w:eastAsiaTheme="minorHAnsi"/>
          <w:sz w:val="24"/>
          <w:szCs w:val="24"/>
        </w:rPr>
        <w:t>e</w:t>
      </w:r>
      <w:r w:rsidR="006A1137" w:rsidRPr="00FF0168">
        <w:rPr>
          <w:rFonts w:eastAsiaTheme="minorHAnsi"/>
          <w:sz w:val="24"/>
          <w:szCs w:val="24"/>
        </w:rPr>
        <w:t xml:space="preserve"> </w:t>
      </w:r>
      <w:r w:rsidR="00A03C97" w:rsidRPr="00FF0168">
        <w:rPr>
          <w:rFonts w:eastAsiaTheme="minorHAnsi"/>
          <w:sz w:val="24"/>
          <w:szCs w:val="24"/>
        </w:rPr>
        <w:t>zbatimit</w:t>
      </w:r>
      <w:r w:rsidR="00EF2DE2" w:rsidRPr="00FF0168">
        <w:rPr>
          <w:rFonts w:eastAsiaTheme="minorHAnsi"/>
          <w:sz w:val="24"/>
          <w:szCs w:val="24"/>
        </w:rPr>
        <w:t xml:space="preserve"> t</w:t>
      </w:r>
      <w:r w:rsidR="00046BA6" w:rsidRPr="00FF0168">
        <w:rPr>
          <w:rFonts w:eastAsiaTheme="minorHAnsi"/>
          <w:sz w:val="24"/>
          <w:szCs w:val="24"/>
        </w:rPr>
        <w:t>ë</w:t>
      </w:r>
      <w:r w:rsidR="00EF2DE2" w:rsidRPr="00FF0168">
        <w:rPr>
          <w:rFonts w:eastAsiaTheme="minorHAnsi"/>
          <w:sz w:val="24"/>
          <w:szCs w:val="24"/>
        </w:rPr>
        <w:t xml:space="preserve"> k</w:t>
      </w:r>
      <w:r w:rsidR="00046BA6" w:rsidRPr="00FF0168">
        <w:rPr>
          <w:rFonts w:eastAsiaTheme="minorHAnsi"/>
          <w:sz w:val="24"/>
          <w:szCs w:val="24"/>
        </w:rPr>
        <w:t>ë</w:t>
      </w:r>
      <w:r w:rsidR="002C04A4" w:rsidRPr="00FF0168">
        <w:rPr>
          <w:rFonts w:eastAsiaTheme="minorHAnsi"/>
          <w:sz w:val="24"/>
          <w:szCs w:val="24"/>
        </w:rPr>
        <w:t>tij ligji;</w:t>
      </w:r>
    </w:p>
    <w:p w14:paraId="21E7C8BF" w14:textId="77777777" w:rsidR="006A22FE" w:rsidRPr="005C379C" w:rsidRDefault="006A22FE" w:rsidP="00B62D53">
      <w:pPr>
        <w:pStyle w:val="ListParagraph"/>
        <w:spacing w:line="276" w:lineRule="auto"/>
        <w:ind w:hanging="360"/>
        <w:jc w:val="both"/>
        <w:rPr>
          <w:rFonts w:eastAsiaTheme="minorHAnsi"/>
          <w:sz w:val="16"/>
          <w:szCs w:val="24"/>
        </w:rPr>
      </w:pPr>
    </w:p>
    <w:p w14:paraId="233973F0" w14:textId="50D809CC" w:rsidR="00C92BF8" w:rsidRPr="00FF0168" w:rsidRDefault="006A22FE" w:rsidP="00897014">
      <w:pPr>
        <w:pStyle w:val="ListParagraph"/>
        <w:spacing w:line="276" w:lineRule="auto"/>
        <w:ind w:left="288" w:hanging="288"/>
        <w:jc w:val="both"/>
        <w:rPr>
          <w:rFonts w:eastAsiaTheme="minorHAnsi"/>
          <w:sz w:val="24"/>
          <w:szCs w:val="24"/>
        </w:rPr>
      </w:pPr>
      <w:r w:rsidRPr="00FF0168">
        <w:rPr>
          <w:rFonts w:eastAsiaTheme="minorHAnsi"/>
          <w:sz w:val="24"/>
          <w:szCs w:val="24"/>
        </w:rPr>
        <w:t>2. Ligji p</w:t>
      </w:r>
      <w:r w:rsidR="00AE3F03" w:rsidRPr="00FF0168">
        <w:rPr>
          <w:rFonts w:eastAsiaTheme="minorHAnsi"/>
          <w:sz w:val="24"/>
          <w:szCs w:val="24"/>
        </w:rPr>
        <w:t>ë</w:t>
      </w:r>
      <w:r w:rsidRPr="00FF0168">
        <w:rPr>
          <w:rFonts w:eastAsiaTheme="minorHAnsi"/>
          <w:sz w:val="24"/>
          <w:szCs w:val="24"/>
        </w:rPr>
        <w:t xml:space="preserve">rcakton </w:t>
      </w:r>
      <w:proofErr w:type="spellStart"/>
      <w:r w:rsidRPr="00FF0168">
        <w:rPr>
          <w:rFonts w:eastAsiaTheme="minorHAnsi"/>
          <w:sz w:val="24"/>
          <w:szCs w:val="24"/>
        </w:rPr>
        <w:t>incentivat</w:t>
      </w:r>
      <w:proofErr w:type="spellEnd"/>
      <w:r w:rsidRPr="00FF0168">
        <w:rPr>
          <w:rFonts w:eastAsiaTheme="minorHAnsi"/>
          <w:sz w:val="24"/>
          <w:szCs w:val="24"/>
        </w:rPr>
        <w:t xml:space="preserve"> dhe leht</w:t>
      </w:r>
      <w:r w:rsidR="00AE3F03" w:rsidRPr="00FF0168">
        <w:rPr>
          <w:rFonts w:eastAsiaTheme="minorHAnsi"/>
          <w:sz w:val="24"/>
          <w:szCs w:val="24"/>
        </w:rPr>
        <w:t>ë</w:t>
      </w:r>
      <w:r w:rsidRPr="00FF0168">
        <w:rPr>
          <w:rFonts w:eastAsiaTheme="minorHAnsi"/>
          <w:sz w:val="24"/>
          <w:szCs w:val="24"/>
        </w:rPr>
        <w:t>sirat p</w:t>
      </w:r>
      <w:r w:rsidR="00AE3F03" w:rsidRPr="00FF0168">
        <w:rPr>
          <w:rFonts w:eastAsiaTheme="minorHAnsi"/>
          <w:sz w:val="24"/>
          <w:szCs w:val="24"/>
        </w:rPr>
        <w:t>ë</w:t>
      </w:r>
      <w:r w:rsidRPr="00FF0168">
        <w:rPr>
          <w:rFonts w:eastAsiaTheme="minorHAnsi"/>
          <w:sz w:val="24"/>
          <w:szCs w:val="24"/>
        </w:rPr>
        <w:t>r subjektet q</w:t>
      </w:r>
      <w:r w:rsidR="00AE3F03" w:rsidRPr="00FF0168">
        <w:rPr>
          <w:rFonts w:eastAsiaTheme="minorHAnsi"/>
          <w:sz w:val="24"/>
          <w:szCs w:val="24"/>
        </w:rPr>
        <w:t>ë</w:t>
      </w:r>
      <w:r w:rsidRPr="00FF0168">
        <w:rPr>
          <w:rFonts w:eastAsiaTheme="minorHAnsi"/>
          <w:sz w:val="24"/>
          <w:szCs w:val="24"/>
        </w:rPr>
        <w:t xml:space="preserve"> do t</w:t>
      </w:r>
      <w:r w:rsidR="00AE3F03" w:rsidRPr="00FF0168">
        <w:rPr>
          <w:rFonts w:eastAsiaTheme="minorHAnsi"/>
          <w:sz w:val="24"/>
          <w:szCs w:val="24"/>
        </w:rPr>
        <w:t>ë</w:t>
      </w:r>
      <w:r w:rsidRPr="00FF0168">
        <w:rPr>
          <w:rFonts w:eastAsiaTheme="minorHAnsi"/>
          <w:sz w:val="24"/>
          <w:szCs w:val="24"/>
        </w:rPr>
        <w:t xml:space="preserve"> kryejn</w:t>
      </w:r>
      <w:r w:rsidR="00AE3F03" w:rsidRPr="00FF0168">
        <w:rPr>
          <w:rFonts w:eastAsiaTheme="minorHAnsi"/>
          <w:sz w:val="24"/>
          <w:szCs w:val="24"/>
        </w:rPr>
        <w:t>ë</w:t>
      </w:r>
      <w:r w:rsidRPr="00FF0168">
        <w:rPr>
          <w:rFonts w:eastAsiaTheme="minorHAnsi"/>
          <w:sz w:val="24"/>
          <w:szCs w:val="24"/>
        </w:rPr>
        <w:t xml:space="preserve"> veprimtari n</w:t>
      </w:r>
      <w:r w:rsidR="00AE3F03" w:rsidRPr="00FF0168">
        <w:rPr>
          <w:rFonts w:eastAsiaTheme="minorHAnsi"/>
          <w:sz w:val="24"/>
          <w:szCs w:val="24"/>
        </w:rPr>
        <w:t>ë</w:t>
      </w:r>
      <w:r w:rsidRPr="00FF0168">
        <w:rPr>
          <w:rFonts w:eastAsiaTheme="minorHAnsi"/>
          <w:sz w:val="24"/>
          <w:szCs w:val="24"/>
        </w:rPr>
        <w:t xml:space="preserve"> industrin</w:t>
      </w:r>
      <w:r w:rsidR="00AE3F03" w:rsidRPr="00FF0168">
        <w:rPr>
          <w:rFonts w:eastAsiaTheme="minorHAnsi"/>
          <w:sz w:val="24"/>
          <w:szCs w:val="24"/>
        </w:rPr>
        <w:t>ë</w:t>
      </w:r>
      <w:r w:rsidRPr="00FF0168">
        <w:rPr>
          <w:rFonts w:eastAsiaTheme="minorHAnsi"/>
          <w:sz w:val="24"/>
          <w:szCs w:val="24"/>
        </w:rPr>
        <w:t xml:space="preserve"> ushtarake</w:t>
      </w:r>
      <w:r w:rsidR="00A2043C">
        <w:rPr>
          <w:rFonts w:eastAsiaTheme="minorHAnsi"/>
          <w:sz w:val="24"/>
          <w:szCs w:val="24"/>
        </w:rPr>
        <w:t>,</w:t>
      </w:r>
      <w:r w:rsidRPr="00FF0168">
        <w:rPr>
          <w:rFonts w:eastAsiaTheme="minorHAnsi"/>
          <w:sz w:val="24"/>
          <w:szCs w:val="24"/>
        </w:rPr>
        <w:t xml:space="preserve"> sikurse edhe kushtet dhe procedurat p</w:t>
      </w:r>
      <w:r w:rsidR="00AE3F03" w:rsidRPr="00FF0168">
        <w:rPr>
          <w:rFonts w:eastAsiaTheme="minorHAnsi"/>
          <w:sz w:val="24"/>
          <w:szCs w:val="24"/>
        </w:rPr>
        <w:t>ë</w:t>
      </w:r>
      <w:r w:rsidRPr="00FF0168">
        <w:rPr>
          <w:rFonts w:eastAsiaTheme="minorHAnsi"/>
          <w:sz w:val="24"/>
          <w:szCs w:val="24"/>
        </w:rPr>
        <w:t xml:space="preserve">r dhënien e tyre. </w:t>
      </w:r>
    </w:p>
    <w:p w14:paraId="5B085DA0" w14:textId="6CABFE68" w:rsidR="006A22FE" w:rsidRPr="005C379C" w:rsidRDefault="006A22FE" w:rsidP="00B62D53">
      <w:pPr>
        <w:pStyle w:val="ListParagraph"/>
        <w:spacing w:line="276" w:lineRule="auto"/>
        <w:ind w:left="288"/>
        <w:jc w:val="both"/>
        <w:rPr>
          <w:color w:val="C00000"/>
          <w:szCs w:val="24"/>
        </w:rPr>
      </w:pPr>
      <w:bookmarkStart w:id="0" w:name="_GoBack"/>
      <w:bookmarkEnd w:id="0"/>
    </w:p>
    <w:p w14:paraId="76CD5D84" w14:textId="14951C38" w:rsidR="00FC15E1" w:rsidRPr="00FF0168" w:rsidRDefault="000A56C4" w:rsidP="00B62D53">
      <w:pPr>
        <w:pStyle w:val="ListParagraph"/>
        <w:spacing w:line="276" w:lineRule="auto"/>
        <w:ind w:left="0"/>
        <w:jc w:val="center"/>
        <w:rPr>
          <w:b/>
          <w:sz w:val="24"/>
          <w:szCs w:val="24"/>
        </w:rPr>
      </w:pPr>
      <w:r w:rsidRPr="00FF0168">
        <w:rPr>
          <w:b/>
          <w:sz w:val="24"/>
          <w:szCs w:val="24"/>
        </w:rPr>
        <w:t>Neni 3</w:t>
      </w:r>
    </w:p>
    <w:p w14:paraId="3F8987DD" w14:textId="37685C9F" w:rsidR="00FC15E1" w:rsidRPr="00FF0168" w:rsidRDefault="00FC15E1" w:rsidP="00B62D53">
      <w:pPr>
        <w:spacing w:line="276" w:lineRule="auto"/>
        <w:jc w:val="center"/>
        <w:rPr>
          <w:b/>
          <w:bCs/>
          <w:sz w:val="24"/>
          <w:szCs w:val="24"/>
        </w:rPr>
      </w:pPr>
      <w:r w:rsidRPr="00FF0168">
        <w:rPr>
          <w:b/>
          <w:bCs/>
          <w:sz w:val="24"/>
          <w:szCs w:val="24"/>
        </w:rPr>
        <w:t>Përkufizime</w:t>
      </w:r>
    </w:p>
    <w:p w14:paraId="1A2E0D51" w14:textId="77777777" w:rsidR="00FC15E1" w:rsidRPr="00FF0168" w:rsidRDefault="00FC15E1" w:rsidP="00B62D53">
      <w:pPr>
        <w:spacing w:line="276" w:lineRule="auto"/>
        <w:jc w:val="both"/>
        <w:rPr>
          <w:b/>
          <w:bCs/>
          <w:sz w:val="24"/>
          <w:szCs w:val="24"/>
        </w:rPr>
      </w:pPr>
    </w:p>
    <w:p w14:paraId="6579E9C2" w14:textId="376B3622" w:rsidR="004474DC" w:rsidRPr="00FF0168" w:rsidRDefault="00E26D50" w:rsidP="0040782D">
      <w:pPr>
        <w:pStyle w:val="ListParagraph"/>
        <w:numPr>
          <w:ilvl w:val="0"/>
          <w:numId w:val="14"/>
        </w:numPr>
        <w:spacing w:line="276" w:lineRule="auto"/>
        <w:ind w:left="360"/>
        <w:jc w:val="both"/>
        <w:rPr>
          <w:sz w:val="24"/>
          <w:szCs w:val="24"/>
        </w:rPr>
      </w:pPr>
      <w:r w:rsidRPr="00FF0168">
        <w:rPr>
          <w:sz w:val="24"/>
          <w:szCs w:val="24"/>
          <w:shd w:val="clear" w:color="auto" w:fill="FFFFFF"/>
        </w:rPr>
        <w:t>“</w:t>
      </w:r>
      <w:r w:rsidR="000418A6" w:rsidRPr="00FF0168">
        <w:rPr>
          <w:b/>
          <w:bCs/>
          <w:sz w:val="24"/>
          <w:szCs w:val="24"/>
          <w:shd w:val="clear" w:color="auto" w:fill="FFFFFF"/>
        </w:rPr>
        <w:t>Armatim</w:t>
      </w:r>
      <w:r w:rsidR="00783B3B" w:rsidRPr="00FF0168">
        <w:rPr>
          <w:b/>
          <w:bCs/>
          <w:sz w:val="24"/>
          <w:szCs w:val="24"/>
          <w:shd w:val="clear" w:color="auto" w:fill="FFFFFF"/>
        </w:rPr>
        <w:t xml:space="preserve"> ushtarak</w:t>
      </w:r>
      <w:r w:rsidR="007E321D" w:rsidRPr="00FF0168">
        <w:rPr>
          <w:sz w:val="24"/>
          <w:szCs w:val="24"/>
          <w:shd w:val="clear" w:color="auto" w:fill="FFFFFF"/>
        </w:rPr>
        <w:t>”</w:t>
      </w:r>
      <w:r w:rsidR="005A1C19">
        <w:rPr>
          <w:sz w:val="24"/>
          <w:szCs w:val="24"/>
        </w:rPr>
        <w:t xml:space="preserve">, </w:t>
      </w:r>
      <w:r w:rsidR="006A22FE" w:rsidRPr="00FF0168">
        <w:rPr>
          <w:sz w:val="24"/>
          <w:szCs w:val="24"/>
        </w:rPr>
        <w:t>n</w:t>
      </w:r>
      <w:r w:rsidR="00AE3F03" w:rsidRPr="00FF0168">
        <w:rPr>
          <w:sz w:val="24"/>
          <w:szCs w:val="24"/>
        </w:rPr>
        <w:t>ë</w:t>
      </w:r>
      <w:r w:rsidR="006A22FE" w:rsidRPr="00FF0168">
        <w:rPr>
          <w:sz w:val="24"/>
          <w:szCs w:val="24"/>
        </w:rPr>
        <w:t xml:space="preserve"> kuptimin e k</w:t>
      </w:r>
      <w:r w:rsidR="00AE3F03" w:rsidRPr="00FF0168">
        <w:rPr>
          <w:sz w:val="24"/>
          <w:szCs w:val="24"/>
        </w:rPr>
        <w:t>ë</w:t>
      </w:r>
      <w:r w:rsidR="006A22FE" w:rsidRPr="00FF0168">
        <w:rPr>
          <w:sz w:val="24"/>
          <w:szCs w:val="24"/>
        </w:rPr>
        <w:t>tij ligji, do t</w:t>
      </w:r>
      <w:r w:rsidR="00AE3F03" w:rsidRPr="00FF0168">
        <w:rPr>
          <w:sz w:val="24"/>
          <w:szCs w:val="24"/>
        </w:rPr>
        <w:t>ë</w:t>
      </w:r>
      <w:r w:rsidR="0040782D" w:rsidRPr="00FF0168">
        <w:rPr>
          <w:sz w:val="24"/>
          <w:szCs w:val="24"/>
        </w:rPr>
        <w:t xml:space="preserve"> konsiderohen </w:t>
      </w:r>
      <w:r w:rsidR="004474DC" w:rsidRPr="00FF0168">
        <w:rPr>
          <w:sz w:val="24"/>
          <w:szCs w:val="24"/>
        </w:rPr>
        <w:t>mallrat e përcaktuara në listën e mallrave ushtarake</w:t>
      </w:r>
      <w:r w:rsidR="00663FD6" w:rsidRPr="00FF0168">
        <w:rPr>
          <w:sz w:val="24"/>
          <w:szCs w:val="24"/>
        </w:rPr>
        <w:t xml:space="preserve"> t</w:t>
      </w:r>
      <w:r w:rsidR="00B62D53" w:rsidRPr="00FF0168">
        <w:rPr>
          <w:sz w:val="24"/>
          <w:szCs w:val="24"/>
        </w:rPr>
        <w:t>ë</w:t>
      </w:r>
      <w:r w:rsidR="00663FD6" w:rsidRPr="00FF0168">
        <w:rPr>
          <w:sz w:val="24"/>
          <w:szCs w:val="24"/>
        </w:rPr>
        <w:t xml:space="preserve"> miratuar nga K</w:t>
      </w:r>
      <w:r w:rsidR="00B62D53" w:rsidRPr="00FF0168">
        <w:rPr>
          <w:sz w:val="24"/>
          <w:szCs w:val="24"/>
        </w:rPr>
        <w:t>ë</w:t>
      </w:r>
      <w:r w:rsidR="00663FD6" w:rsidRPr="00FF0168">
        <w:rPr>
          <w:sz w:val="24"/>
          <w:szCs w:val="24"/>
        </w:rPr>
        <w:t xml:space="preserve">shilli i </w:t>
      </w:r>
      <w:r w:rsidR="000F242C" w:rsidRPr="00FF0168">
        <w:rPr>
          <w:sz w:val="24"/>
          <w:szCs w:val="24"/>
        </w:rPr>
        <w:t>Ministrave</w:t>
      </w:r>
      <w:r w:rsidR="005A1C19">
        <w:rPr>
          <w:sz w:val="24"/>
          <w:szCs w:val="24"/>
        </w:rPr>
        <w:t xml:space="preserve">, </w:t>
      </w:r>
      <w:r w:rsidR="004474DC" w:rsidRPr="00FF0168">
        <w:rPr>
          <w:sz w:val="24"/>
          <w:szCs w:val="24"/>
        </w:rPr>
        <w:t>sipas legjislacionit n</w:t>
      </w:r>
      <w:r w:rsidR="00B62D53" w:rsidRPr="00FF0168">
        <w:rPr>
          <w:sz w:val="24"/>
          <w:szCs w:val="24"/>
        </w:rPr>
        <w:t>ë</w:t>
      </w:r>
      <w:r w:rsidR="004474DC" w:rsidRPr="00FF0168">
        <w:rPr>
          <w:sz w:val="24"/>
          <w:szCs w:val="24"/>
        </w:rPr>
        <w:t xml:space="preserve"> fuqi p</w:t>
      </w:r>
      <w:r w:rsidR="00B62D53" w:rsidRPr="00FF0168">
        <w:rPr>
          <w:sz w:val="24"/>
          <w:szCs w:val="24"/>
        </w:rPr>
        <w:t>ë</w:t>
      </w:r>
      <w:r w:rsidR="004474DC" w:rsidRPr="00FF0168">
        <w:rPr>
          <w:sz w:val="24"/>
          <w:szCs w:val="24"/>
        </w:rPr>
        <w:t>r tran</w:t>
      </w:r>
      <w:r w:rsidR="000F242C" w:rsidRPr="00FF0168">
        <w:rPr>
          <w:sz w:val="24"/>
          <w:szCs w:val="24"/>
        </w:rPr>
        <w:t>s</w:t>
      </w:r>
      <w:r w:rsidR="004474DC" w:rsidRPr="00FF0168">
        <w:rPr>
          <w:sz w:val="24"/>
          <w:szCs w:val="24"/>
        </w:rPr>
        <w:t>ferimet nd</w:t>
      </w:r>
      <w:r w:rsidR="00B62D53" w:rsidRPr="00FF0168">
        <w:rPr>
          <w:sz w:val="24"/>
          <w:szCs w:val="24"/>
        </w:rPr>
        <w:t>ë</w:t>
      </w:r>
      <w:r w:rsidR="004474DC" w:rsidRPr="00FF0168">
        <w:rPr>
          <w:sz w:val="24"/>
          <w:szCs w:val="24"/>
        </w:rPr>
        <w:t>rkomb</w:t>
      </w:r>
      <w:r w:rsidR="00B62D53" w:rsidRPr="00FF0168">
        <w:rPr>
          <w:sz w:val="24"/>
          <w:szCs w:val="24"/>
        </w:rPr>
        <w:t>ë</w:t>
      </w:r>
      <w:r w:rsidR="004474DC" w:rsidRPr="00FF0168">
        <w:rPr>
          <w:sz w:val="24"/>
          <w:szCs w:val="24"/>
        </w:rPr>
        <w:t>tare t</w:t>
      </w:r>
      <w:r w:rsidR="00B62D53" w:rsidRPr="00FF0168">
        <w:rPr>
          <w:sz w:val="24"/>
          <w:szCs w:val="24"/>
        </w:rPr>
        <w:t>ë</w:t>
      </w:r>
      <w:r w:rsidR="0040782D" w:rsidRPr="00FF0168">
        <w:rPr>
          <w:sz w:val="24"/>
          <w:szCs w:val="24"/>
        </w:rPr>
        <w:t xml:space="preserve"> mallrave ushtarake</w:t>
      </w:r>
      <w:r w:rsidR="000F242C" w:rsidRPr="00FF0168">
        <w:rPr>
          <w:sz w:val="24"/>
          <w:szCs w:val="24"/>
        </w:rPr>
        <w:t>.</w:t>
      </w:r>
    </w:p>
    <w:p w14:paraId="2DA4824C" w14:textId="7CFDB6EF" w:rsidR="005E76B0" w:rsidRPr="00FF0168" w:rsidRDefault="005E76B0" w:rsidP="005A1C19">
      <w:pPr>
        <w:pStyle w:val="ListParagraph"/>
        <w:numPr>
          <w:ilvl w:val="0"/>
          <w:numId w:val="14"/>
        </w:numPr>
        <w:spacing w:line="276" w:lineRule="auto"/>
        <w:ind w:left="360"/>
        <w:jc w:val="both"/>
        <w:rPr>
          <w:sz w:val="24"/>
          <w:szCs w:val="24"/>
        </w:rPr>
      </w:pPr>
      <w:r w:rsidRPr="00FF0168">
        <w:rPr>
          <w:b/>
          <w:bCs/>
          <w:sz w:val="24"/>
          <w:szCs w:val="24"/>
        </w:rPr>
        <w:t xml:space="preserve">“Autoriteti </w:t>
      </w:r>
      <w:r w:rsidR="003D1BF0">
        <w:rPr>
          <w:b/>
          <w:bCs/>
          <w:sz w:val="24"/>
          <w:szCs w:val="24"/>
        </w:rPr>
        <w:t>r</w:t>
      </w:r>
      <w:r w:rsidRPr="00FF0168">
        <w:rPr>
          <w:b/>
          <w:bCs/>
          <w:sz w:val="24"/>
          <w:szCs w:val="24"/>
        </w:rPr>
        <w:t>regullator”</w:t>
      </w:r>
      <w:r w:rsidRPr="00FF0168">
        <w:rPr>
          <w:sz w:val="24"/>
          <w:szCs w:val="24"/>
        </w:rPr>
        <w:t xml:space="preserve">, në kuptim të këtij </w:t>
      </w:r>
      <w:r w:rsidR="005A1C19">
        <w:rPr>
          <w:sz w:val="24"/>
          <w:szCs w:val="24"/>
        </w:rPr>
        <w:t>l</w:t>
      </w:r>
      <w:r w:rsidRPr="00FF0168">
        <w:rPr>
          <w:sz w:val="24"/>
          <w:szCs w:val="24"/>
        </w:rPr>
        <w:t xml:space="preserve">igji, është </w:t>
      </w:r>
      <w:r w:rsidR="005A1C19">
        <w:rPr>
          <w:sz w:val="24"/>
          <w:szCs w:val="24"/>
        </w:rPr>
        <w:t>a</w:t>
      </w:r>
      <w:r w:rsidR="00B705C4" w:rsidRPr="00FF0168">
        <w:rPr>
          <w:sz w:val="24"/>
          <w:szCs w:val="24"/>
        </w:rPr>
        <w:t>utoriteti</w:t>
      </w:r>
      <w:r w:rsidRPr="00FF0168">
        <w:rPr>
          <w:sz w:val="24"/>
          <w:szCs w:val="24"/>
        </w:rPr>
        <w:t xml:space="preserve"> përgjegjës për licencimin, mbikëqyrjen dhe rregullimin e sektorit të prodhimit, tregtimit, kërkimit dhe zhvillimit të armatimit ushtarak.</w:t>
      </w:r>
    </w:p>
    <w:p w14:paraId="4F607333" w14:textId="5772BC2C" w:rsidR="003C7286" w:rsidRPr="00FF0168" w:rsidRDefault="00F469D8" w:rsidP="005A1C19">
      <w:pPr>
        <w:pStyle w:val="ListParagraph"/>
        <w:numPr>
          <w:ilvl w:val="0"/>
          <w:numId w:val="14"/>
        </w:numPr>
        <w:spacing w:line="276" w:lineRule="auto"/>
        <w:ind w:left="360"/>
        <w:jc w:val="both"/>
        <w:rPr>
          <w:sz w:val="24"/>
          <w:szCs w:val="24"/>
        </w:rPr>
      </w:pPr>
      <w:r w:rsidRPr="00FF0168">
        <w:rPr>
          <w:b/>
          <w:bCs/>
          <w:sz w:val="24"/>
          <w:szCs w:val="24"/>
        </w:rPr>
        <w:t>“</w:t>
      </w:r>
      <w:r w:rsidR="00FC15E1" w:rsidRPr="00FF0168">
        <w:rPr>
          <w:b/>
          <w:bCs/>
          <w:sz w:val="24"/>
          <w:szCs w:val="24"/>
        </w:rPr>
        <w:t>Subj</w:t>
      </w:r>
      <w:r w:rsidRPr="00FF0168">
        <w:rPr>
          <w:b/>
          <w:bCs/>
          <w:sz w:val="24"/>
          <w:szCs w:val="24"/>
        </w:rPr>
        <w:t>ekt</w:t>
      </w:r>
      <w:r w:rsidR="009C2FD1" w:rsidRPr="00FF0168">
        <w:rPr>
          <w:b/>
          <w:bCs/>
          <w:sz w:val="24"/>
          <w:szCs w:val="24"/>
        </w:rPr>
        <w:t xml:space="preserve"> i licencuar</w:t>
      </w:r>
      <w:r w:rsidRPr="00FF0168">
        <w:rPr>
          <w:b/>
          <w:bCs/>
          <w:sz w:val="24"/>
          <w:szCs w:val="24"/>
        </w:rPr>
        <w:t xml:space="preserve">” </w:t>
      </w:r>
      <w:r w:rsidR="00152F5B" w:rsidRPr="00FF0168">
        <w:rPr>
          <w:sz w:val="24"/>
          <w:szCs w:val="24"/>
        </w:rPr>
        <w:t>ë</w:t>
      </w:r>
      <w:r w:rsidRPr="00FF0168">
        <w:rPr>
          <w:sz w:val="24"/>
          <w:szCs w:val="24"/>
        </w:rPr>
        <w:t>sht</w:t>
      </w:r>
      <w:r w:rsidR="00152F5B" w:rsidRPr="00FF0168">
        <w:rPr>
          <w:sz w:val="24"/>
          <w:szCs w:val="24"/>
        </w:rPr>
        <w:t>ë</w:t>
      </w:r>
      <w:r w:rsidRPr="00FF0168">
        <w:rPr>
          <w:sz w:val="24"/>
          <w:szCs w:val="24"/>
        </w:rPr>
        <w:t xml:space="preserve"> subjekti juridik, privat ose shtet</w:t>
      </w:r>
      <w:r w:rsidR="00152F5B" w:rsidRPr="00FF0168">
        <w:rPr>
          <w:sz w:val="24"/>
          <w:szCs w:val="24"/>
        </w:rPr>
        <w:t>ë</w:t>
      </w:r>
      <w:r w:rsidRPr="00FF0168">
        <w:rPr>
          <w:sz w:val="24"/>
          <w:szCs w:val="24"/>
        </w:rPr>
        <w:t xml:space="preserve">ror, </w:t>
      </w:r>
      <w:r w:rsidR="00204460" w:rsidRPr="00FF0168">
        <w:rPr>
          <w:sz w:val="24"/>
          <w:szCs w:val="24"/>
        </w:rPr>
        <w:t>që prodhon</w:t>
      </w:r>
      <w:r w:rsidR="009C2FD1" w:rsidRPr="00FF0168">
        <w:rPr>
          <w:sz w:val="24"/>
          <w:szCs w:val="24"/>
        </w:rPr>
        <w:t xml:space="preserve"> dhe tregton</w:t>
      </w:r>
      <w:r w:rsidR="00204460" w:rsidRPr="00FF0168">
        <w:rPr>
          <w:sz w:val="24"/>
          <w:szCs w:val="24"/>
        </w:rPr>
        <w:t xml:space="preserve"> armë ushtarake ose merr pjesë në prodhimin, tregtimin </w:t>
      </w:r>
      <w:r w:rsidRPr="00FF0168">
        <w:rPr>
          <w:sz w:val="24"/>
          <w:szCs w:val="24"/>
        </w:rPr>
        <w:t xml:space="preserve">e </w:t>
      </w:r>
      <w:r w:rsidR="00783B3B" w:rsidRPr="00FF0168">
        <w:rPr>
          <w:sz w:val="24"/>
          <w:szCs w:val="24"/>
        </w:rPr>
        <w:t>armatimit ushtarak</w:t>
      </w:r>
      <w:r w:rsidR="009C2FD1" w:rsidRPr="00FF0168">
        <w:rPr>
          <w:sz w:val="24"/>
          <w:szCs w:val="24"/>
        </w:rPr>
        <w:t>, i cili ka marr</w:t>
      </w:r>
      <w:r w:rsidR="00495794" w:rsidRPr="00FF0168">
        <w:rPr>
          <w:sz w:val="24"/>
          <w:szCs w:val="24"/>
        </w:rPr>
        <w:t>ë</w:t>
      </w:r>
      <w:r w:rsidR="009C2FD1" w:rsidRPr="00FF0168">
        <w:rPr>
          <w:sz w:val="24"/>
          <w:szCs w:val="24"/>
        </w:rPr>
        <w:t xml:space="preserve"> licenc</w:t>
      </w:r>
      <w:r w:rsidR="00495794" w:rsidRPr="00FF0168">
        <w:rPr>
          <w:sz w:val="24"/>
          <w:szCs w:val="24"/>
        </w:rPr>
        <w:t>ë</w:t>
      </w:r>
      <w:r w:rsidR="009C2FD1" w:rsidRPr="00FF0168">
        <w:rPr>
          <w:sz w:val="24"/>
          <w:szCs w:val="24"/>
        </w:rPr>
        <w:t>n p</w:t>
      </w:r>
      <w:r w:rsidR="00495794" w:rsidRPr="00FF0168">
        <w:rPr>
          <w:sz w:val="24"/>
          <w:szCs w:val="24"/>
        </w:rPr>
        <w:t>ë</w:t>
      </w:r>
      <w:r w:rsidR="009C2FD1" w:rsidRPr="00FF0168">
        <w:rPr>
          <w:sz w:val="24"/>
          <w:szCs w:val="24"/>
        </w:rPr>
        <w:t>rkat</w:t>
      </w:r>
      <w:r w:rsidR="00495794" w:rsidRPr="00FF0168">
        <w:rPr>
          <w:sz w:val="24"/>
          <w:szCs w:val="24"/>
        </w:rPr>
        <w:t>ë</w:t>
      </w:r>
      <w:r w:rsidR="009C2FD1" w:rsidRPr="00FF0168">
        <w:rPr>
          <w:sz w:val="24"/>
          <w:szCs w:val="24"/>
        </w:rPr>
        <w:t xml:space="preserve">se nga </w:t>
      </w:r>
      <w:r w:rsidR="005A1C19">
        <w:rPr>
          <w:sz w:val="24"/>
          <w:szCs w:val="24"/>
        </w:rPr>
        <w:t>a</w:t>
      </w:r>
      <w:r w:rsidR="009C2FD1" w:rsidRPr="00FF0168">
        <w:rPr>
          <w:sz w:val="24"/>
          <w:szCs w:val="24"/>
        </w:rPr>
        <w:t xml:space="preserve">utoriteti </w:t>
      </w:r>
      <w:r w:rsidR="005A1C19">
        <w:rPr>
          <w:sz w:val="24"/>
          <w:szCs w:val="24"/>
        </w:rPr>
        <w:t>r</w:t>
      </w:r>
      <w:r w:rsidR="009C2FD1" w:rsidRPr="00FF0168">
        <w:rPr>
          <w:sz w:val="24"/>
          <w:szCs w:val="24"/>
        </w:rPr>
        <w:t>regullator, p</w:t>
      </w:r>
      <w:r w:rsidR="00495794" w:rsidRPr="00FF0168">
        <w:rPr>
          <w:sz w:val="24"/>
          <w:szCs w:val="24"/>
        </w:rPr>
        <w:t>ë</w:t>
      </w:r>
      <w:r w:rsidR="009C2FD1" w:rsidRPr="00FF0168">
        <w:rPr>
          <w:sz w:val="24"/>
          <w:szCs w:val="24"/>
        </w:rPr>
        <w:t>r ushtrimin e veprimtaris</w:t>
      </w:r>
      <w:r w:rsidR="00495794" w:rsidRPr="00FF0168">
        <w:rPr>
          <w:sz w:val="24"/>
          <w:szCs w:val="24"/>
        </w:rPr>
        <w:t>ë</w:t>
      </w:r>
      <w:r w:rsidR="009C2FD1" w:rsidRPr="00FF0168">
        <w:rPr>
          <w:sz w:val="24"/>
          <w:szCs w:val="24"/>
        </w:rPr>
        <w:t xml:space="preserve"> s</w:t>
      </w:r>
      <w:r w:rsidR="00495794" w:rsidRPr="00FF0168">
        <w:rPr>
          <w:sz w:val="24"/>
          <w:szCs w:val="24"/>
        </w:rPr>
        <w:t>ë</w:t>
      </w:r>
      <w:r w:rsidR="003C7286" w:rsidRPr="00FF0168">
        <w:rPr>
          <w:sz w:val="24"/>
          <w:szCs w:val="24"/>
        </w:rPr>
        <w:t xml:space="preserve"> tij.</w:t>
      </w:r>
    </w:p>
    <w:p w14:paraId="703D4528" w14:textId="347E4D8E" w:rsidR="003C7286" w:rsidRPr="00FF0168" w:rsidRDefault="00EF2DE2" w:rsidP="005A1C19">
      <w:pPr>
        <w:pStyle w:val="ListParagraph"/>
        <w:numPr>
          <w:ilvl w:val="0"/>
          <w:numId w:val="14"/>
        </w:numPr>
        <w:spacing w:line="276" w:lineRule="auto"/>
        <w:ind w:left="360"/>
        <w:jc w:val="both"/>
        <w:rPr>
          <w:sz w:val="24"/>
          <w:szCs w:val="24"/>
        </w:rPr>
      </w:pPr>
      <w:r w:rsidRPr="00FF0168">
        <w:rPr>
          <w:sz w:val="24"/>
          <w:szCs w:val="24"/>
        </w:rPr>
        <w:t>“</w:t>
      </w:r>
      <w:r w:rsidRPr="00FF0168">
        <w:rPr>
          <w:b/>
          <w:bCs/>
          <w:sz w:val="24"/>
          <w:szCs w:val="24"/>
        </w:rPr>
        <w:t>Prodhim</w:t>
      </w:r>
      <w:r w:rsidRPr="00FF0168">
        <w:rPr>
          <w:sz w:val="24"/>
          <w:szCs w:val="24"/>
        </w:rPr>
        <w:t xml:space="preserve">” është procesi </w:t>
      </w:r>
      <w:r w:rsidR="00313739" w:rsidRPr="00FF0168">
        <w:rPr>
          <w:sz w:val="24"/>
          <w:szCs w:val="24"/>
        </w:rPr>
        <w:t>që përfshin projektimin e arm</w:t>
      </w:r>
      <w:r w:rsidR="009131C0" w:rsidRPr="00FF0168">
        <w:rPr>
          <w:sz w:val="24"/>
          <w:szCs w:val="24"/>
        </w:rPr>
        <w:t>atimit</w:t>
      </w:r>
      <w:r w:rsidR="00313739" w:rsidRPr="00FF0168">
        <w:rPr>
          <w:sz w:val="24"/>
          <w:szCs w:val="24"/>
        </w:rPr>
        <w:t xml:space="preserve"> ushtarak, sisteme</w:t>
      </w:r>
      <w:r w:rsidR="009C2FD1" w:rsidRPr="00FF0168">
        <w:rPr>
          <w:sz w:val="24"/>
          <w:szCs w:val="24"/>
        </w:rPr>
        <w:t>ve</w:t>
      </w:r>
      <w:r w:rsidR="00313739" w:rsidRPr="00FF0168">
        <w:rPr>
          <w:sz w:val="24"/>
          <w:szCs w:val="24"/>
        </w:rPr>
        <w:t xml:space="preserve"> dhe pajisje</w:t>
      </w:r>
      <w:r w:rsidR="009C2FD1" w:rsidRPr="00FF0168">
        <w:rPr>
          <w:sz w:val="24"/>
          <w:szCs w:val="24"/>
        </w:rPr>
        <w:t>ve</w:t>
      </w:r>
      <w:r w:rsidR="00313739" w:rsidRPr="00FF0168">
        <w:rPr>
          <w:sz w:val="24"/>
          <w:szCs w:val="24"/>
        </w:rPr>
        <w:t xml:space="preserve">, zhvillimin e prototipave, </w:t>
      </w:r>
      <w:r w:rsidR="009C2FD1" w:rsidRPr="00FF0168">
        <w:rPr>
          <w:sz w:val="24"/>
          <w:szCs w:val="24"/>
        </w:rPr>
        <w:t xml:space="preserve">montimin, </w:t>
      </w:r>
      <w:r w:rsidR="00313739" w:rsidRPr="00FF0168">
        <w:rPr>
          <w:sz w:val="24"/>
          <w:szCs w:val="24"/>
        </w:rPr>
        <w:t>ndërtimin, prodhimin në shkallë të vogël dhe në masë, standardizimi</w:t>
      </w:r>
      <w:r w:rsidR="009C2FD1" w:rsidRPr="00FF0168">
        <w:rPr>
          <w:sz w:val="24"/>
          <w:szCs w:val="24"/>
        </w:rPr>
        <w:t>n</w:t>
      </w:r>
      <w:r w:rsidR="00313739" w:rsidRPr="00FF0168">
        <w:rPr>
          <w:sz w:val="24"/>
          <w:szCs w:val="24"/>
        </w:rPr>
        <w:t xml:space="preserve"> ushtarak, verifikimi</w:t>
      </w:r>
      <w:r w:rsidR="009C2FD1" w:rsidRPr="00FF0168">
        <w:rPr>
          <w:sz w:val="24"/>
          <w:szCs w:val="24"/>
        </w:rPr>
        <w:t>n e arm</w:t>
      </w:r>
      <w:r w:rsidR="00495794" w:rsidRPr="00FF0168">
        <w:rPr>
          <w:sz w:val="24"/>
          <w:szCs w:val="24"/>
        </w:rPr>
        <w:t>ë</w:t>
      </w:r>
      <w:r w:rsidR="009C2FD1" w:rsidRPr="00FF0168">
        <w:rPr>
          <w:sz w:val="24"/>
          <w:szCs w:val="24"/>
        </w:rPr>
        <w:t>ve t</w:t>
      </w:r>
      <w:r w:rsidR="00495794" w:rsidRPr="00FF0168">
        <w:rPr>
          <w:sz w:val="24"/>
          <w:szCs w:val="24"/>
        </w:rPr>
        <w:t>ë</w:t>
      </w:r>
      <w:r w:rsidR="009C2FD1" w:rsidRPr="00FF0168">
        <w:rPr>
          <w:sz w:val="24"/>
          <w:szCs w:val="24"/>
        </w:rPr>
        <w:t xml:space="preserve"> prodhuara, </w:t>
      </w:r>
      <w:r w:rsidR="00313739" w:rsidRPr="00FF0168">
        <w:rPr>
          <w:sz w:val="24"/>
          <w:szCs w:val="24"/>
        </w:rPr>
        <w:t>sistemi</w:t>
      </w:r>
      <w:r w:rsidR="009C2FD1" w:rsidRPr="00FF0168">
        <w:rPr>
          <w:sz w:val="24"/>
          <w:szCs w:val="24"/>
        </w:rPr>
        <w:t xml:space="preserve">n e </w:t>
      </w:r>
      <w:r w:rsidR="00313739" w:rsidRPr="00FF0168">
        <w:rPr>
          <w:sz w:val="24"/>
          <w:szCs w:val="24"/>
        </w:rPr>
        <w:t>sigurimit të cilësisë, kontrolli</w:t>
      </w:r>
      <w:r w:rsidR="009C2FD1" w:rsidRPr="00FF0168">
        <w:rPr>
          <w:sz w:val="24"/>
          <w:szCs w:val="24"/>
        </w:rPr>
        <w:t>t t</w:t>
      </w:r>
      <w:r w:rsidR="00495794" w:rsidRPr="00FF0168">
        <w:rPr>
          <w:sz w:val="24"/>
          <w:szCs w:val="24"/>
        </w:rPr>
        <w:t>ë</w:t>
      </w:r>
      <w:r w:rsidR="009C2FD1" w:rsidRPr="00FF0168">
        <w:rPr>
          <w:sz w:val="24"/>
          <w:szCs w:val="24"/>
        </w:rPr>
        <w:t xml:space="preserve"> </w:t>
      </w:r>
      <w:r w:rsidR="00313739" w:rsidRPr="00FF0168">
        <w:rPr>
          <w:sz w:val="24"/>
          <w:szCs w:val="24"/>
        </w:rPr>
        <w:t>cilësisë, modernizimi</w:t>
      </w:r>
      <w:r w:rsidR="009C2FD1" w:rsidRPr="00FF0168">
        <w:rPr>
          <w:sz w:val="24"/>
          <w:szCs w:val="24"/>
        </w:rPr>
        <w:t>n, mir</w:t>
      </w:r>
      <w:r w:rsidR="00495794" w:rsidRPr="00FF0168">
        <w:rPr>
          <w:sz w:val="24"/>
          <w:szCs w:val="24"/>
        </w:rPr>
        <w:t>ë</w:t>
      </w:r>
      <w:r w:rsidR="009C2FD1" w:rsidRPr="00FF0168">
        <w:rPr>
          <w:sz w:val="24"/>
          <w:szCs w:val="24"/>
        </w:rPr>
        <w:t>mbajtjen</w:t>
      </w:r>
      <w:r w:rsidR="006A22FE" w:rsidRPr="00FF0168">
        <w:rPr>
          <w:sz w:val="24"/>
          <w:szCs w:val="24"/>
        </w:rPr>
        <w:t>, demilitarizimin</w:t>
      </w:r>
      <w:r w:rsidR="00CA0F2B" w:rsidRPr="00FF0168">
        <w:rPr>
          <w:sz w:val="24"/>
          <w:szCs w:val="24"/>
        </w:rPr>
        <w:t xml:space="preserve"> </w:t>
      </w:r>
      <w:r w:rsidR="009C2FD1" w:rsidRPr="00FF0168">
        <w:rPr>
          <w:sz w:val="24"/>
          <w:szCs w:val="24"/>
        </w:rPr>
        <w:t xml:space="preserve">dhe riparimin e </w:t>
      </w:r>
      <w:r w:rsidR="00783B3B" w:rsidRPr="00FF0168">
        <w:rPr>
          <w:sz w:val="24"/>
          <w:szCs w:val="24"/>
        </w:rPr>
        <w:t>armatimit ushtarak</w:t>
      </w:r>
      <w:r w:rsidR="00313739" w:rsidRPr="00FF0168">
        <w:rPr>
          <w:sz w:val="24"/>
          <w:szCs w:val="24"/>
        </w:rPr>
        <w:t xml:space="preserve">, </w:t>
      </w:r>
      <w:r w:rsidR="009C2FD1" w:rsidRPr="00FF0168">
        <w:rPr>
          <w:sz w:val="24"/>
          <w:szCs w:val="24"/>
        </w:rPr>
        <w:t xml:space="preserve">si dhe </w:t>
      </w:r>
      <w:r w:rsidRPr="00FF0168">
        <w:rPr>
          <w:sz w:val="24"/>
          <w:szCs w:val="24"/>
        </w:rPr>
        <w:t>çdo aktivitet tjetër me të cilin synohet të përftohen produktet dhe pjes</w:t>
      </w:r>
      <w:r w:rsidR="00046BA6" w:rsidRPr="00FF0168">
        <w:rPr>
          <w:sz w:val="24"/>
          <w:szCs w:val="24"/>
        </w:rPr>
        <w:t>ë</w:t>
      </w:r>
      <w:r w:rsidRPr="00FF0168">
        <w:rPr>
          <w:sz w:val="24"/>
          <w:szCs w:val="24"/>
        </w:rPr>
        <w:t>t e arm</w:t>
      </w:r>
      <w:r w:rsidR="00046BA6" w:rsidRPr="00FF0168">
        <w:rPr>
          <w:sz w:val="24"/>
          <w:szCs w:val="24"/>
        </w:rPr>
        <w:t>ë</w:t>
      </w:r>
      <w:r w:rsidRPr="00FF0168">
        <w:rPr>
          <w:sz w:val="24"/>
          <w:szCs w:val="24"/>
        </w:rPr>
        <w:t>ve, municioneve, pajisjeve dhe teknologjike ushtarake</w:t>
      </w:r>
      <w:r w:rsidR="00F844D7" w:rsidRPr="00FF0168">
        <w:rPr>
          <w:sz w:val="24"/>
          <w:szCs w:val="24"/>
        </w:rPr>
        <w:t>.</w:t>
      </w:r>
    </w:p>
    <w:p w14:paraId="467F48FC" w14:textId="563762A8" w:rsidR="00111B2B" w:rsidRPr="00111B2B" w:rsidRDefault="003C7286" w:rsidP="00111B2B">
      <w:pPr>
        <w:pStyle w:val="ListParagraph"/>
        <w:numPr>
          <w:ilvl w:val="0"/>
          <w:numId w:val="14"/>
        </w:numPr>
        <w:spacing w:line="276" w:lineRule="auto"/>
        <w:jc w:val="both"/>
        <w:rPr>
          <w:sz w:val="24"/>
          <w:szCs w:val="24"/>
        </w:rPr>
      </w:pPr>
      <w:r w:rsidRPr="00111B2B">
        <w:rPr>
          <w:b/>
          <w:bCs/>
          <w:sz w:val="24"/>
          <w:szCs w:val="24"/>
        </w:rPr>
        <w:t>“</w:t>
      </w:r>
      <w:r w:rsidR="00111B2B" w:rsidRPr="00111B2B">
        <w:rPr>
          <w:b/>
          <w:bCs/>
          <w:sz w:val="24"/>
          <w:szCs w:val="24"/>
        </w:rPr>
        <w:t>Demilitarizim”</w:t>
      </w:r>
      <w:r w:rsidR="00111B2B" w:rsidRPr="00111B2B">
        <w:rPr>
          <w:bCs/>
          <w:sz w:val="24"/>
          <w:szCs w:val="24"/>
        </w:rPr>
        <w:t xml:space="preserve"> është procesi i shndërrimit përfundimtar dhe i pakthyeshëm i armatimit ushtarak, municionit, dhe eksplozivëve duke pamundësuar përdorimin e tyre për funksionet për të cilat janë krijuar. Demilitarizimi i mjeteve dhe pajisjeve ushtarake si tanke, avionë, anije, mjete të blinduar është procesi i heqjes </w:t>
      </w:r>
      <w:r w:rsidR="00111B2B">
        <w:rPr>
          <w:bCs/>
          <w:sz w:val="24"/>
          <w:szCs w:val="24"/>
        </w:rPr>
        <w:t>të</w:t>
      </w:r>
      <w:r w:rsidR="00111B2B" w:rsidRPr="00111B2B">
        <w:rPr>
          <w:bCs/>
          <w:sz w:val="24"/>
          <w:szCs w:val="24"/>
        </w:rPr>
        <w:t xml:space="preserve"> gjithë armatimit ushtarak dhe municionit</w:t>
      </w:r>
      <w:r w:rsidR="00111B2B">
        <w:rPr>
          <w:bCs/>
          <w:sz w:val="24"/>
          <w:szCs w:val="24"/>
        </w:rPr>
        <w:t xml:space="preserve"> prej tyre</w:t>
      </w:r>
      <w:r w:rsidR="00111B2B" w:rsidRPr="00111B2B">
        <w:rPr>
          <w:bCs/>
          <w:sz w:val="24"/>
          <w:szCs w:val="24"/>
        </w:rPr>
        <w:t xml:space="preserve">. </w:t>
      </w:r>
    </w:p>
    <w:p w14:paraId="02111934" w14:textId="1C1FBDC0" w:rsidR="003C7286" w:rsidRPr="00111B2B" w:rsidRDefault="003C7286" w:rsidP="00111B2B">
      <w:pPr>
        <w:pStyle w:val="ListParagraph"/>
        <w:numPr>
          <w:ilvl w:val="0"/>
          <w:numId w:val="14"/>
        </w:numPr>
        <w:spacing w:line="276" w:lineRule="auto"/>
        <w:jc w:val="both"/>
        <w:rPr>
          <w:sz w:val="24"/>
          <w:szCs w:val="24"/>
        </w:rPr>
      </w:pPr>
      <w:r w:rsidRPr="00111B2B">
        <w:rPr>
          <w:b/>
          <w:bCs/>
          <w:sz w:val="24"/>
          <w:szCs w:val="24"/>
        </w:rPr>
        <w:t xml:space="preserve">“Tregtim” </w:t>
      </w:r>
      <w:r w:rsidRPr="00111B2B">
        <w:rPr>
          <w:sz w:val="24"/>
          <w:szCs w:val="24"/>
        </w:rPr>
        <w:t xml:space="preserve">është veprimtaria ekonomike, e cila, nëpërmjet proceseve të shitjes dhe blerjes, synon të transferojë armatimin ushtarak nga prodhuesi te përdoruesi fundor, drejtpërdrejt ose nëpërmjet ndërmjetësve, brenda dhe jashtë vendit. </w:t>
      </w:r>
    </w:p>
    <w:p w14:paraId="4347D67F" w14:textId="21115939" w:rsidR="003C7286" w:rsidRPr="00FF0168" w:rsidRDefault="003C7286" w:rsidP="005A1C19">
      <w:pPr>
        <w:pStyle w:val="ListParagraph"/>
        <w:numPr>
          <w:ilvl w:val="0"/>
          <w:numId w:val="14"/>
        </w:numPr>
        <w:spacing w:line="276" w:lineRule="auto"/>
        <w:ind w:left="360"/>
        <w:jc w:val="both"/>
        <w:rPr>
          <w:b/>
          <w:bCs/>
          <w:sz w:val="24"/>
          <w:szCs w:val="24"/>
        </w:rPr>
      </w:pPr>
      <w:r w:rsidRPr="00FF0168">
        <w:rPr>
          <w:b/>
          <w:bCs/>
          <w:sz w:val="24"/>
          <w:szCs w:val="24"/>
        </w:rPr>
        <w:t xml:space="preserve">“Kërkim dhe zhvillim teknologjik i armatimit ushtarak” </w:t>
      </w:r>
      <w:r w:rsidR="00AE3F03" w:rsidRPr="00FF0168">
        <w:rPr>
          <w:sz w:val="24"/>
          <w:szCs w:val="24"/>
        </w:rPr>
        <w:t>ë</w:t>
      </w:r>
      <w:r w:rsidR="006A22FE" w:rsidRPr="00FF0168">
        <w:rPr>
          <w:sz w:val="24"/>
          <w:szCs w:val="24"/>
        </w:rPr>
        <w:t>sht</w:t>
      </w:r>
      <w:r w:rsidR="00AE3F03" w:rsidRPr="00FF0168">
        <w:rPr>
          <w:sz w:val="24"/>
          <w:szCs w:val="24"/>
        </w:rPr>
        <w:t>ë</w:t>
      </w:r>
      <w:r w:rsidRPr="00FF0168">
        <w:rPr>
          <w:sz w:val="24"/>
          <w:szCs w:val="24"/>
        </w:rPr>
        <w:t xml:space="preserve"> ndërmarrj</w:t>
      </w:r>
      <w:r w:rsidR="006A22FE" w:rsidRPr="00FF0168">
        <w:rPr>
          <w:sz w:val="24"/>
          <w:szCs w:val="24"/>
        </w:rPr>
        <w:t>a</w:t>
      </w:r>
      <w:r w:rsidRPr="00FF0168">
        <w:rPr>
          <w:sz w:val="24"/>
          <w:szCs w:val="24"/>
        </w:rPr>
        <w:t xml:space="preserve"> e proceseve novatore për zhvillimin e produkteve të reja ose përmirësimin e produkteve, shërbimeve dhe proceseve ekzistuese</w:t>
      </w:r>
      <w:r w:rsidR="005A1C19">
        <w:rPr>
          <w:sz w:val="24"/>
          <w:szCs w:val="24"/>
        </w:rPr>
        <w:t>,</w:t>
      </w:r>
      <w:r w:rsidRPr="00FF0168">
        <w:rPr>
          <w:sz w:val="24"/>
          <w:szCs w:val="24"/>
        </w:rPr>
        <w:t xml:space="preserve"> duke përfshirë studimin, dizajnin e teknologjisë, zhvillimin e </w:t>
      </w:r>
      <w:proofErr w:type="spellStart"/>
      <w:r w:rsidRPr="00FF0168">
        <w:rPr>
          <w:sz w:val="24"/>
          <w:szCs w:val="24"/>
        </w:rPr>
        <w:t>prototipeve</w:t>
      </w:r>
      <w:proofErr w:type="spellEnd"/>
      <w:r w:rsidRPr="00FF0168">
        <w:rPr>
          <w:sz w:val="24"/>
          <w:szCs w:val="24"/>
        </w:rPr>
        <w:t>, testimin dhe përmirësimin e produkteve të reja.</w:t>
      </w:r>
    </w:p>
    <w:p w14:paraId="53841365" w14:textId="3EE6A85D" w:rsidR="003C7286" w:rsidRPr="00FF0168" w:rsidRDefault="003C7286" w:rsidP="005A1C19">
      <w:pPr>
        <w:pStyle w:val="ListParagraph"/>
        <w:numPr>
          <w:ilvl w:val="0"/>
          <w:numId w:val="14"/>
        </w:numPr>
        <w:spacing w:line="276" w:lineRule="auto"/>
        <w:ind w:left="360"/>
        <w:jc w:val="both"/>
        <w:rPr>
          <w:sz w:val="24"/>
          <w:szCs w:val="24"/>
        </w:rPr>
      </w:pPr>
      <w:r w:rsidRPr="00FF0168">
        <w:rPr>
          <w:sz w:val="24"/>
          <w:szCs w:val="24"/>
        </w:rPr>
        <w:t>“</w:t>
      </w:r>
      <w:r w:rsidRPr="00FF0168">
        <w:rPr>
          <w:b/>
          <w:bCs/>
          <w:sz w:val="24"/>
          <w:szCs w:val="24"/>
        </w:rPr>
        <w:t>Praktika të mira tregtare</w:t>
      </w:r>
      <w:r w:rsidRPr="00FF0168">
        <w:rPr>
          <w:sz w:val="24"/>
          <w:szCs w:val="24"/>
        </w:rPr>
        <w:t xml:space="preserve">” </w:t>
      </w:r>
      <w:r w:rsidR="006A22FE" w:rsidRPr="00FF0168">
        <w:rPr>
          <w:sz w:val="24"/>
          <w:szCs w:val="24"/>
        </w:rPr>
        <w:t>jan</w:t>
      </w:r>
      <w:r w:rsidR="00AE3F03" w:rsidRPr="00FF0168">
        <w:rPr>
          <w:sz w:val="24"/>
          <w:szCs w:val="24"/>
        </w:rPr>
        <w:t>ë</w:t>
      </w:r>
      <w:r w:rsidR="006A22FE" w:rsidRPr="00FF0168">
        <w:rPr>
          <w:sz w:val="24"/>
          <w:szCs w:val="24"/>
        </w:rPr>
        <w:t xml:space="preserve"> t</w:t>
      </w:r>
      <w:r w:rsidR="00AE3F03" w:rsidRPr="00FF0168">
        <w:rPr>
          <w:sz w:val="24"/>
          <w:szCs w:val="24"/>
        </w:rPr>
        <w:t>ë</w:t>
      </w:r>
      <w:r w:rsidR="006A22FE" w:rsidRPr="00FF0168">
        <w:rPr>
          <w:sz w:val="24"/>
          <w:szCs w:val="24"/>
        </w:rPr>
        <w:t>r</w:t>
      </w:r>
      <w:r w:rsidR="00AE3F03" w:rsidRPr="00FF0168">
        <w:rPr>
          <w:sz w:val="24"/>
          <w:szCs w:val="24"/>
        </w:rPr>
        <w:t>ë</w:t>
      </w:r>
      <w:r w:rsidR="006A22FE" w:rsidRPr="00FF0168">
        <w:rPr>
          <w:sz w:val="24"/>
          <w:szCs w:val="24"/>
        </w:rPr>
        <w:t>sia e standardeve dhe procedurave t</w:t>
      </w:r>
      <w:r w:rsidR="00AE3F03" w:rsidRPr="00FF0168">
        <w:rPr>
          <w:sz w:val="24"/>
          <w:szCs w:val="24"/>
        </w:rPr>
        <w:t>ë</w:t>
      </w:r>
      <w:r w:rsidR="006A22FE" w:rsidRPr="00FF0168">
        <w:rPr>
          <w:sz w:val="24"/>
          <w:szCs w:val="24"/>
        </w:rPr>
        <w:t xml:space="preserve"> ndjekura</w:t>
      </w:r>
      <w:r w:rsidRPr="00FF0168">
        <w:rPr>
          <w:sz w:val="24"/>
          <w:szCs w:val="24"/>
        </w:rPr>
        <w:t xml:space="preserve"> gjatë prodhimit të armatimit ushtarak, të zhvilluar</w:t>
      </w:r>
      <w:r w:rsidR="006A22FE" w:rsidRPr="00FF0168">
        <w:rPr>
          <w:sz w:val="24"/>
          <w:szCs w:val="24"/>
        </w:rPr>
        <w:t>a</w:t>
      </w:r>
      <w:r w:rsidRPr="00FF0168">
        <w:rPr>
          <w:sz w:val="24"/>
          <w:szCs w:val="24"/>
        </w:rPr>
        <w:t xml:space="preserve"> për të siguruar që aktivitetet tregtare të jenë etike, transparente dhe efikase, duke ruajtur gjithashtu sigurinë kombëtare dhe ndërkombëtare. </w:t>
      </w:r>
    </w:p>
    <w:p w14:paraId="2298654E" w14:textId="77777777" w:rsidR="00615376" w:rsidRPr="00FF0168" w:rsidRDefault="003C7286" w:rsidP="005A1C19">
      <w:pPr>
        <w:pStyle w:val="ListParagraph"/>
        <w:numPr>
          <w:ilvl w:val="0"/>
          <w:numId w:val="14"/>
        </w:numPr>
        <w:spacing w:line="276" w:lineRule="auto"/>
        <w:ind w:left="360"/>
        <w:jc w:val="both"/>
        <w:rPr>
          <w:sz w:val="24"/>
          <w:szCs w:val="24"/>
        </w:rPr>
      </w:pPr>
      <w:r w:rsidRPr="00FF0168">
        <w:rPr>
          <w:b/>
          <w:bCs/>
          <w:sz w:val="24"/>
          <w:szCs w:val="24"/>
        </w:rPr>
        <w:lastRenderedPageBreak/>
        <w:t>“</w:t>
      </w:r>
      <w:proofErr w:type="spellStart"/>
      <w:r w:rsidRPr="00FF0168">
        <w:rPr>
          <w:b/>
          <w:bCs/>
          <w:sz w:val="24"/>
          <w:szCs w:val="24"/>
        </w:rPr>
        <w:t>Markim</w:t>
      </w:r>
      <w:proofErr w:type="spellEnd"/>
      <w:r w:rsidRPr="00FF0168">
        <w:rPr>
          <w:b/>
          <w:bCs/>
          <w:sz w:val="24"/>
          <w:szCs w:val="24"/>
        </w:rPr>
        <w:t>”</w:t>
      </w:r>
      <w:r w:rsidRPr="00FF0168">
        <w:rPr>
          <w:sz w:val="24"/>
          <w:szCs w:val="24"/>
        </w:rPr>
        <w:t xml:space="preserve"> është procesi i vendosjes së një shenje unike në formë kodi, pulle, etikete ose çdo formë tjetër unike identifikimi dhe individualizimi në armatimit ushtarak, nënproduktet ose produktet përfundimtare të tyre, që provon se prodhimi është kryer sipas rregullave të përcaktuara në këtë ligj, me qëllim identifikimin dhe gjurmimin e tyre.</w:t>
      </w:r>
    </w:p>
    <w:p w14:paraId="53706194" w14:textId="1CBDF933" w:rsidR="00663FD6" w:rsidRPr="00FF0168" w:rsidRDefault="007D5A52" w:rsidP="005A1C19">
      <w:pPr>
        <w:pStyle w:val="ListParagraph"/>
        <w:numPr>
          <w:ilvl w:val="0"/>
          <w:numId w:val="14"/>
        </w:numPr>
        <w:spacing w:line="276" w:lineRule="auto"/>
        <w:ind w:left="360"/>
        <w:jc w:val="both"/>
        <w:rPr>
          <w:sz w:val="24"/>
          <w:szCs w:val="24"/>
        </w:rPr>
      </w:pPr>
      <w:r w:rsidRPr="00FF0168">
        <w:rPr>
          <w:b/>
          <w:bCs/>
          <w:sz w:val="24"/>
          <w:szCs w:val="24"/>
        </w:rPr>
        <w:t>“</w:t>
      </w:r>
      <w:r w:rsidR="005A1C19">
        <w:rPr>
          <w:b/>
          <w:bCs/>
          <w:sz w:val="24"/>
          <w:szCs w:val="24"/>
        </w:rPr>
        <w:t>Gjurmimi i arma</w:t>
      </w:r>
      <w:r w:rsidR="00663FD6" w:rsidRPr="00FF0168">
        <w:rPr>
          <w:b/>
          <w:bCs/>
          <w:sz w:val="24"/>
          <w:szCs w:val="24"/>
        </w:rPr>
        <w:t xml:space="preserve">timit ushtarak” </w:t>
      </w:r>
      <w:r w:rsidR="00B62D53" w:rsidRPr="00FF0168">
        <w:rPr>
          <w:bCs/>
          <w:sz w:val="24"/>
          <w:szCs w:val="24"/>
        </w:rPr>
        <w:t>ë</w:t>
      </w:r>
      <w:r w:rsidR="00663FD6" w:rsidRPr="00FF0168">
        <w:rPr>
          <w:bCs/>
          <w:sz w:val="24"/>
          <w:szCs w:val="24"/>
        </w:rPr>
        <w:t>sht</w:t>
      </w:r>
      <w:r w:rsidR="00B62D53" w:rsidRPr="00FF0168">
        <w:rPr>
          <w:bCs/>
          <w:sz w:val="24"/>
          <w:szCs w:val="24"/>
        </w:rPr>
        <w:t>ë</w:t>
      </w:r>
      <w:r w:rsidR="00663FD6" w:rsidRPr="00FF0168">
        <w:rPr>
          <w:bCs/>
          <w:sz w:val="24"/>
          <w:szCs w:val="24"/>
        </w:rPr>
        <w:t xml:space="preserve"> procesi i identifikimit dh</w:t>
      </w:r>
      <w:r w:rsidR="005A1C19">
        <w:rPr>
          <w:bCs/>
          <w:sz w:val="24"/>
          <w:szCs w:val="24"/>
        </w:rPr>
        <w:t xml:space="preserve">e dokumentimit të lëvizjes dhe </w:t>
      </w:r>
      <w:r w:rsidR="00663FD6" w:rsidRPr="00FF0168">
        <w:rPr>
          <w:bCs/>
          <w:sz w:val="24"/>
          <w:szCs w:val="24"/>
        </w:rPr>
        <w:t>shpërndarjes n</w:t>
      </w:r>
      <w:r w:rsidR="00B62D53" w:rsidRPr="00FF0168">
        <w:rPr>
          <w:bCs/>
          <w:sz w:val="24"/>
          <w:szCs w:val="24"/>
        </w:rPr>
        <w:t>ë</w:t>
      </w:r>
      <w:r w:rsidR="00663FD6" w:rsidRPr="00FF0168">
        <w:rPr>
          <w:bCs/>
          <w:sz w:val="24"/>
          <w:szCs w:val="24"/>
        </w:rPr>
        <w:t xml:space="preserve"> t</w:t>
      </w:r>
      <w:r w:rsidR="00B62D53" w:rsidRPr="00FF0168">
        <w:rPr>
          <w:bCs/>
          <w:sz w:val="24"/>
          <w:szCs w:val="24"/>
        </w:rPr>
        <w:t>ë</w:t>
      </w:r>
      <w:r w:rsidR="00663FD6" w:rsidRPr="00FF0168">
        <w:rPr>
          <w:bCs/>
          <w:sz w:val="24"/>
          <w:szCs w:val="24"/>
        </w:rPr>
        <w:t xml:space="preserve"> gjitha fazat e prodhimit, blerjes, shitjes deri në asgjësimin ose përdorimin përfundimtar. Kjo përfshin regjistrimin e informacionit thelbësor</w:t>
      </w:r>
      <w:r w:rsidR="00A2043C">
        <w:rPr>
          <w:bCs/>
          <w:sz w:val="24"/>
          <w:szCs w:val="24"/>
        </w:rPr>
        <w:t>,</w:t>
      </w:r>
      <w:r w:rsidR="00663FD6" w:rsidRPr="00FF0168">
        <w:rPr>
          <w:bCs/>
          <w:sz w:val="24"/>
          <w:szCs w:val="24"/>
        </w:rPr>
        <w:t xml:space="preserve"> si</w:t>
      </w:r>
      <w:r w:rsidR="00A2043C">
        <w:rPr>
          <w:bCs/>
          <w:sz w:val="24"/>
          <w:szCs w:val="24"/>
        </w:rPr>
        <w:t>:</w:t>
      </w:r>
      <w:r w:rsidR="00663FD6" w:rsidRPr="00FF0168">
        <w:rPr>
          <w:bCs/>
          <w:sz w:val="24"/>
          <w:szCs w:val="24"/>
        </w:rPr>
        <w:t xml:space="preserve"> origjina, pronësia, shitja, blerja, transferimi, rrugët e transportit, vendet e magazinimit</w:t>
      </w:r>
      <w:r w:rsidR="005A1C19">
        <w:rPr>
          <w:bCs/>
          <w:sz w:val="24"/>
          <w:szCs w:val="24"/>
        </w:rPr>
        <w:t>,</w:t>
      </w:r>
      <w:r w:rsidR="00663FD6" w:rsidRPr="00FF0168">
        <w:rPr>
          <w:bCs/>
          <w:sz w:val="24"/>
          <w:szCs w:val="24"/>
        </w:rPr>
        <w:t xml:space="preserve"> si dhe çdo informacion tjet</w:t>
      </w:r>
      <w:r w:rsidR="00B62D53" w:rsidRPr="00FF0168">
        <w:rPr>
          <w:bCs/>
          <w:sz w:val="24"/>
          <w:szCs w:val="24"/>
        </w:rPr>
        <w:t>ë</w:t>
      </w:r>
      <w:r w:rsidR="00663FD6" w:rsidRPr="00FF0168">
        <w:rPr>
          <w:bCs/>
          <w:sz w:val="24"/>
          <w:szCs w:val="24"/>
        </w:rPr>
        <w:t>r q</w:t>
      </w:r>
      <w:r w:rsidR="00B62D53" w:rsidRPr="00FF0168">
        <w:rPr>
          <w:bCs/>
          <w:sz w:val="24"/>
          <w:szCs w:val="24"/>
        </w:rPr>
        <w:t>ë</w:t>
      </w:r>
      <w:r w:rsidR="00663FD6" w:rsidRPr="00FF0168">
        <w:rPr>
          <w:bCs/>
          <w:sz w:val="24"/>
          <w:szCs w:val="24"/>
        </w:rPr>
        <w:t xml:space="preserve"> i sh</w:t>
      </w:r>
      <w:r w:rsidR="00B62D53" w:rsidRPr="00FF0168">
        <w:rPr>
          <w:bCs/>
          <w:sz w:val="24"/>
          <w:szCs w:val="24"/>
        </w:rPr>
        <w:t>ë</w:t>
      </w:r>
      <w:r w:rsidR="00663FD6" w:rsidRPr="00FF0168">
        <w:rPr>
          <w:bCs/>
          <w:sz w:val="24"/>
          <w:szCs w:val="24"/>
        </w:rPr>
        <w:t>rben q</w:t>
      </w:r>
      <w:r w:rsidR="00B62D53" w:rsidRPr="00FF0168">
        <w:rPr>
          <w:bCs/>
          <w:sz w:val="24"/>
          <w:szCs w:val="24"/>
        </w:rPr>
        <w:t>ë</w:t>
      </w:r>
      <w:r w:rsidR="00663FD6" w:rsidRPr="00FF0168">
        <w:rPr>
          <w:bCs/>
          <w:sz w:val="24"/>
          <w:szCs w:val="24"/>
        </w:rPr>
        <w:t>llimit t</w:t>
      </w:r>
      <w:r w:rsidR="00B62D53" w:rsidRPr="00FF0168">
        <w:rPr>
          <w:bCs/>
          <w:sz w:val="24"/>
          <w:szCs w:val="24"/>
        </w:rPr>
        <w:t>ë</w:t>
      </w:r>
      <w:r w:rsidR="00663FD6" w:rsidRPr="00FF0168">
        <w:rPr>
          <w:bCs/>
          <w:sz w:val="24"/>
          <w:szCs w:val="24"/>
        </w:rPr>
        <w:t xml:space="preserve"> gjurmimit.</w:t>
      </w:r>
      <w:r w:rsidR="00663FD6" w:rsidRPr="00FF0168">
        <w:rPr>
          <w:b/>
          <w:bCs/>
          <w:sz w:val="24"/>
          <w:szCs w:val="24"/>
        </w:rPr>
        <w:t xml:space="preserve"> </w:t>
      </w:r>
    </w:p>
    <w:p w14:paraId="1EE42818" w14:textId="245277D3" w:rsidR="0065316B" w:rsidRPr="00FF0168" w:rsidRDefault="0065316B" w:rsidP="005A1C19">
      <w:pPr>
        <w:pStyle w:val="ListParagraph"/>
        <w:numPr>
          <w:ilvl w:val="0"/>
          <w:numId w:val="14"/>
        </w:numPr>
        <w:spacing w:line="276" w:lineRule="auto"/>
        <w:ind w:left="360"/>
        <w:jc w:val="both"/>
        <w:rPr>
          <w:sz w:val="24"/>
          <w:szCs w:val="24"/>
        </w:rPr>
      </w:pPr>
      <w:r w:rsidRPr="00FF0168">
        <w:rPr>
          <w:b/>
          <w:sz w:val="24"/>
          <w:szCs w:val="24"/>
        </w:rPr>
        <w:t>“</w:t>
      </w:r>
      <w:r w:rsidR="006A4372" w:rsidRPr="00FF0168">
        <w:rPr>
          <w:b/>
          <w:sz w:val="24"/>
          <w:szCs w:val="24"/>
        </w:rPr>
        <w:t>Regjistri</w:t>
      </w:r>
      <w:r w:rsidRPr="00FF0168">
        <w:rPr>
          <w:b/>
          <w:sz w:val="24"/>
          <w:szCs w:val="24"/>
        </w:rPr>
        <w:t xml:space="preserve"> i posaçëm i subjekteve të përjashtuara”</w:t>
      </w:r>
      <w:r w:rsidR="00A2043C">
        <w:rPr>
          <w:b/>
          <w:sz w:val="24"/>
          <w:szCs w:val="24"/>
        </w:rPr>
        <w:t xml:space="preserve"> </w:t>
      </w:r>
      <w:r w:rsidRPr="00FF0168">
        <w:rPr>
          <w:b/>
          <w:sz w:val="24"/>
          <w:szCs w:val="24"/>
        </w:rPr>
        <w:t>(RPSV),</w:t>
      </w:r>
      <w:r w:rsidRPr="00FF0168">
        <w:rPr>
          <w:sz w:val="24"/>
          <w:szCs w:val="24"/>
        </w:rPr>
        <w:t xml:space="preserve"> në kuptimin e këtij ligji është regjistri zyrtar i mbajtur nga </w:t>
      </w:r>
      <w:r w:rsidR="00F74545">
        <w:rPr>
          <w:sz w:val="24"/>
          <w:szCs w:val="24"/>
        </w:rPr>
        <w:t>a</w:t>
      </w:r>
      <w:r w:rsidR="00E75E3F">
        <w:rPr>
          <w:sz w:val="24"/>
          <w:szCs w:val="24"/>
        </w:rPr>
        <w:t>utor</w:t>
      </w:r>
      <w:r w:rsidR="00F74545">
        <w:rPr>
          <w:sz w:val="24"/>
          <w:szCs w:val="24"/>
        </w:rPr>
        <w:t>iteti r</w:t>
      </w:r>
      <w:r w:rsidR="00E75E3F">
        <w:rPr>
          <w:sz w:val="24"/>
          <w:szCs w:val="24"/>
        </w:rPr>
        <w:t>regullator</w:t>
      </w:r>
      <w:r w:rsidRPr="00FF0168">
        <w:rPr>
          <w:sz w:val="24"/>
          <w:szCs w:val="24"/>
        </w:rPr>
        <w:t>, ku pasqyrohet lista e individëve apo subjekteve juridike që kanë shkelur përcaktimet e këtij ligji, si dhe të atyre individëve që përbëjnë kërcënim për sigurinë kombëtare</w:t>
      </w:r>
      <w:r w:rsidR="005A1C19">
        <w:rPr>
          <w:sz w:val="24"/>
          <w:szCs w:val="24"/>
        </w:rPr>
        <w:t>,</w:t>
      </w:r>
      <w:r w:rsidRPr="00FF0168">
        <w:rPr>
          <w:sz w:val="24"/>
          <w:szCs w:val="24"/>
        </w:rPr>
        <w:t xml:space="preserve"> si dhe të sanksionuarit nga organizatat ndërkombëtare për kryerjen e transaksioneve financiare dhe operacionet tr</w:t>
      </w:r>
      <w:r w:rsidR="005A1C19">
        <w:rPr>
          <w:sz w:val="24"/>
          <w:szCs w:val="24"/>
        </w:rPr>
        <w:t>egtare në kundërshtim</w:t>
      </w:r>
      <w:r w:rsidRPr="00FF0168">
        <w:rPr>
          <w:sz w:val="24"/>
          <w:szCs w:val="24"/>
        </w:rPr>
        <w:t xml:space="preserve"> me ligjin dhe konventat ndërkombëtare rregullatorë në këtë industri. </w:t>
      </w:r>
    </w:p>
    <w:p w14:paraId="02B96A67" w14:textId="63314C20" w:rsidR="004E3F1F" w:rsidRPr="00FF0168" w:rsidRDefault="004E3F1F" w:rsidP="00B62D53">
      <w:pPr>
        <w:spacing w:line="276" w:lineRule="auto"/>
        <w:jc w:val="both"/>
        <w:rPr>
          <w:sz w:val="24"/>
          <w:szCs w:val="24"/>
        </w:rPr>
      </w:pPr>
    </w:p>
    <w:p w14:paraId="303C2478" w14:textId="39AF239A" w:rsidR="000A56C4" w:rsidRPr="00FF0168" w:rsidRDefault="000A56C4" w:rsidP="00B62D53">
      <w:pPr>
        <w:autoSpaceDE w:val="0"/>
        <w:autoSpaceDN w:val="0"/>
        <w:adjustRightInd w:val="0"/>
        <w:spacing w:line="276" w:lineRule="auto"/>
        <w:jc w:val="center"/>
        <w:rPr>
          <w:rFonts w:eastAsiaTheme="minorHAnsi"/>
          <w:b/>
          <w:bCs/>
          <w:sz w:val="24"/>
          <w:szCs w:val="24"/>
        </w:rPr>
      </w:pPr>
      <w:r w:rsidRPr="00FF0168">
        <w:rPr>
          <w:rFonts w:eastAsiaTheme="minorHAnsi"/>
          <w:b/>
          <w:bCs/>
          <w:sz w:val="24"/>
          <w:szCs w:val="24"/>
        </w:rPr>
        <w:t>Neni 4</w:t>
      </w:r>
    </w:p>
    <w:p w14:paraId="0E4FD3C8" w14:textId="77777777" w:rsidR="000A56C4" w:rsidRPr="00FF0168" w:rsidRDefault="000A56C4" w:rsidP="00B62D53">
      <w:pPr>
        <w:autoSpaceDE w:val="0"/>
        <w:autoSpaceDN w:val="0"/>
        <w:adjustRightInd w:val="0"/>
        <w:spacing w:line="276" w:lineRule="auto"/>
        <w:jc w:val="center"/>
        <w:rPr>
          <w:rFonts w:eastAsiaTheme="minorHAnsi"/>
          <w:b/>
          <w:bCs/>
          <w:sz w:val="24"/>
          <w:szCs w:val="24"/>
        </w:rPr>
      </w:pPr>
      <w:r w:rsidRPr="00FF0168">
        <w:rPr>
          <w:rFonts w:eastAsiaTheme="minorHAnsi"/>
          <w:b/>
          <w:bCs/>
          <w:sz w:val="24"/>
          <w:szCs w:val="24"/>
        </w:rPr>
        <w:t>Fusha e zbatimit</w:t>
      </w:r>
    </w:p>
    <w:p w14:paraId="277C5E60" w14:textId="77777777" w:rsidR="000A56C4" w:rsidRPr="00FF0168" w:rsidRDefault="000A56C4" w:rsidP="00B62D53">
      <w:pPr>
        <w:autoSpaceDE w:val="0"/>
        <w:autoSpaceDN w:val="0"/>
        <w:adjustRightInd w:val="0"/>
        <w:spacing w:line="276" w:lineRule="auto"/>
        <w:jc w:val="both"/>
        <w:rPr>
          <w:rFonts w:eastAsiaTheme="minorHAnsi"/>
          <w:b/>
          <w:bCs/>
          <w:sz w:val="24"/>
          <w:szCs w:val="24"/>
        </w:rPr>
      </w:pPr>
    </w:p>
    <w:p w14:paraId="693D3D9F" w14:textId="77777777" w:rsidR="000A56C4" w:rsidRPr="00FF0168" w:rsidRDefault="000A56C4" w:rsidP="00B62D53">
      <w:pPr>
        <w:pStyle w:val="ListParagraph"/>
        <w:numPr>
          <w:ilvl w:val="6"/>
          <w:numId w:val="30"/>
        </w:numPr>
        <w:spacing w:line="276" w:lineRule="auto"/>
        <w:ind w:left="360"/>
        <w:jc w:val="both"/>
        <w:rPr>
          <w:sz w:val="24"/>
          <w:szCs w:val="24"/>
        </w:rPr>
      </w:pPr>
      <w:r w:rsidRPr="00FF0168">
        <w:rPr>
          <w:sz w:val="24"/>
          <w:szCs w:val="24"/>
        </w:rPr>
        <w:t xml:space="preserve">Ky ligj zbatohet për çdo subjekt që kryen veprimtari të licencuar për: </w:t>
      </w:r>
    </w:p>
    <w:p w14:paraId="6D71F82B" w14:textId="59C43A60" w:rsidR="000A56C4" w:rsidRPr="00FF0168" w:rsidRDefault="000A56C4" w:rsidP="00B62D53">
      <w:pPr>
        <w:pStyle w:val="ListParagraph"/>
        <w:spacing w:line="276" w:lineRule="auto"/>
        <w:ind w:left="900" w:hanging="360"/>
        <w:jc w:val="both"/>
        <w:rPr>
          <w:sz w:val="24"/>
          <w:szCs w:val="24"/>
        </w:rPr>
      </w:pPr>
      <w:r w:rsidRPr="00FF0168">
        <w:rPr>
          <w:sz w:val="24"/>
          <w:szCs w:val="24"/>
        </w:rPr>
        <w:t xml:space="preserve">a) </w:t>
      </w:r>
      <w:r w:rsidR="00A03C97" w:rsidRPr="00FF0168">
        <w:rPr>
          <w:sz w:val="24"/>
          <w:szCs w:val="24"/>
        </w:rPr>
        <w:t xml:space="preserve">prodhimin e </w:t>
      </w:r>
      <w:r w:rsidR="009131C0" w:rsidRPr="00FF0168">
        <w:rPr>
          <w:sz w:val="24"/>
          <w:szCs w:val="24"/>
        </w:rPr>
        <w:t>armatim</w:t>
      </w:r>
      <w:r w:rsidR="00B1790E" w:rsidRPr="00FF0168">
        <w:rPr>
          <w:sz w:val="24"/>
          <w:szCs w:val="24"/>
        </w:rPr>
        <w:t>it</w:t>
      </w:r>
      <w:r w:rsidR="009131C0" w:rsidRPr="00FF0168">
        <w:rPr>
          <w:sz w:val="24"/>
          <w:szCs w:val="24"/>
        </w:rPr>
        <w:t xml:space="preserve"> ushtarak</w:t>
      </w:r>
      <w:r w:rsidRPr="00FF0168">
        <w:rPr>
          <w:sz w:val="24"/>
          <w:szCs w:val="24"/>
        </w:rPr>
        <w:t xml:space="preserve">; </w:t>
      </w:r>
    </w:p>
    <w:p w14:paraId="484A69AE" w14:textId="22787B08" w:rsidR="000A56C4" w:rsidRPr="00FF0168" w:rsidRDefault="000A56C4" w:rsidP="00B62D53">
      <w:pPr>
        <w:pStyle w:val="ListParagraph"/>
        <w:spacing w:line="276" w:lineRule="auto"/>
        <w:ind w:left="900" w:hanging="360"/>
        <w:jc w:val="both"/>
        <w:rPr>
          <w:sz w:val="24"/>
          <w:szCs w:val="24"/>
        </w:rPr>
      </w:pPr>
      <w:r w:rsidRPr="00FF0168">
        <w:rPr>
          <w:sz w:val="24"/>
          <w:szCs w:val="24"/>
        </w:rPr>
        <w:t xml:space="preserve">b) </w:t>
      </w:r>
      <w:bookmarkStart w:id="1" w:name="_Hlk166085877"/>
      <w:r w:rsidR="00A03C97" w:rsidRPr="00FF0168">
        <w:rPr>
          <w:sz w:val="24"/>
          <w:szCs w:val="24"/>
        </w:rPr>
        <w:t>zhvillimin e k</w:t>
      </w:r>
      <w:r w:rsidR="00152F5B" w:rsidRPr="00FF0168">
        <w:rPr>
          <w:sz w:val="24"/>
          <w:szCs w:val="24"/>
        </w:rPr>
        <w:t>ë</w:t>
      </w:r>
      <w:r w:rsidR="00A03C97" w:rsidRPr="00FF0168">
        <w:rPr>
          <w:sz w:val="24"/>
          <w:szCs w:val="24"/>
        </w:rPr>
        <w:t xml:space="preserve">rkimit shkencor dhe zhvillimit </w:t>
      </w:r>
      <w:r w:rsidR="00B1790E" w:rsidRPr="00FF0168">
        <w:rPr>
          <w:sz w:val="24"/>
          <w:szCs w:val="24"/>
        </w:rPr>
        <w:t>teknologjik</w:t>
      </w:r>
      <w:r w:rsidR="00A03C97" w:rsidRPr="00FF0168">
        <w:rPr>
          <w:sz w:val="24"/>
          <w:szCs w:val="24"/>
        </w:rPr>
        <w:t xml:space="preserve"> mbi arm</w:t>
      </w:r>
      <w:r w:rsidR="00B1790E" w:rsidRPr="00FF0168">
        <w:rPr>
          <w:sz w:val="24"/>
          <w:szCs w:val="24"/>
        </w:rPr>
        <w:t>atimin</w:t>
      </w:r>
      <w:r w:rsidR="00A03C97" w:rsidRPr="00FF0168">
        <w:rPr>
          <w:sz w:val="24"/>
          <w:szCs w:val="24"/>
        </w:rPr>
        <w:t xml:space="preserve"> ushtarake</w:t>
      </w:r>
      <w:bookmarkEnd w:id="1"/>
      <w:r w:rsidRPr="00FF0168">
        <w:rPr>
          <w:sz w:val="24"/>
          <w:szCs w:val="24"/>
        </w:rPr>
        <w:t xml:space="preserve">; </w:t>
      </w:r>
    </w:p>
    <w:p w14:paraId="52C89401" w14:textId="4C03709D" w:rsidR="00A03C97" w:rsidRPr="00FF0168" w:rsidRDefault="00A03C97" w:rsidP="00B62D53">
      <w:pPr>
        <w:pStyle w:val="ListParagraph"/>
        <w:spacing w:line="276" w:lineRule="auto"/>
        <w:ind w:left="900" w:hanging="360"/>
        <w:jc w:val="both"/>
        <w:rPr>
          <w:sz w:val="24"/>
          <w:szCs w:val="24"/>
        </w:rPr>
      </w:pPr>
      <w:r w:rsidRPr="00FF0168">
        <w:rPr>
          <w:sz w:val="24"/>
          <w:szCs w:val="24"/>
        </w:rPr>
        <w:t xml:space="preserve">c) tregtimin e </w:t>
      </w:r>
      <w:r w:rsidR="009131C0" w:rsidRPr="00FF0168">
        <w:rPr>
          <w:sz w:val="24"/>
          <w:szCs w:val="24"/>
        </w:rPr>
        <w:t>armatim</w:t>
      </w:r>
      <w:r w:rsidR="00B1790E" w:rsidRPr="00FF0168">
        <w:rPr>
          <w:sz w:val="24"/>
          <w:szCs w:val="24"/>
        </w:rPr>
        <w:t>it</w:t>
      </w:r>
      <w:r w:rsidR="009131C0" w:rsidRPr="00FF0168">
        <w:rPr>
          <w:sz w:val="24"/>
          <w:szCs w:val="24"/>
        </w:rPr>
        <w:t xml:space="preserve"> ushtarak</w:t>
      </w:r>
      <w:r w:rsidRPr="00FF0168">
        <w:rPr>
          <w:sz w:val="24"/>
          <w:szCs w:val="24"/>
        </w:rPr>
        <w:t>.</w:t>
      </w:r>
    </w:p>
    <w:p w14:paraId="79927010" w14:textId="53347D36" w:rsidR="000A56C4" w:rsidRPr="00FF0168" w:rsidRDefault="000A56C4" w:rsidP="00B62D53">
      <w:pPr>
        <w:pStyle w:val="ListParagraph"/>
        <w:numPr>
          <w:ilvl w:val="6"/>
          <w:numId w:val="30"/>
        </w:numPr>
        <w:spacing w:line="276" w:lineRule="auto"/>
        <w:ind w:left="360"/>
        <w:jc w:val="both"/>
        <w:rPr>
          <w:sz w:val="24"/>
          <w:szCs w:val="24"/>
        </w:rPr>
      </w:pPr>
      <w:r w:rsidRPr="00FF0168">
        <w:rPr>
          <w:sz w:val="24"/>
          <w:szCs w:val="24"/>
        </w:rPr>
        <w:t>Ky ligj zbatohet edhe për çdo strukturë shtetërore që kryen</w:t>
      </w:r>
      <w:r w:rsidR="00A03C97" w:rsidRPr="00FF0168">
        <w:rPr>
          <w:sz w:val="24"/>
          <w:szCs w:val="24"/>
        </w:rPr>
        <w:t xml:space="preserve"> monitorimin, </w:t>
      </w:r>
      <w:r w:rsidRPr="00FF0168">
        <w:rPr>
          <w:sz w:val="24"/>
          <w:szCs w:val="24"/>
        </w:rPr>
        <w:t xml:space="preserve">mbikëqyrjen, kontrollin dhe inspektimin e zbatimit të këtij ligji. </w:t>
      </w:r>
    </w:p>
    <w:p w14:paraId="2316F89A" w14:textId="4D969006" w:rsidR="00E04A60" w:rsidRPr="00FF0168" w:rsidRDefault="00E04A60" w:rsidP="00B62D53">
      <w:pPr>
        <w:pStyle w:val="ListParagraph"/>
        <w:spacing w:line="276" w:lineRule="auto"/>
        <w:ind w:left="360"/>
        <w:jc w:val="both"/>
        <w:rPr>
          <w:sz w:val="24"/>
          <w:szCs w:val="24"/>
        </w:rPr>
      </w:pPr>
    </w:p>
    <w:p w14:paraId="58BB717A" w14:textId="00ED82A0" w:rsidR="000A56C4" w:rsidRPr="00FF0168" w:rsidRDefault="000A56C4" w:rsidP="00B62D53">
      <w:pPr>
        <w:spacing w:line="276" w:lineRule="auto"/>
        <w:jc w:val="center"/>
        <w:rPr>
          <w:b/>
          <w:bCs/>
          <w:sz w:val="24"/>
          <w:szCs w:val="24"/>
        </w:rPr>
      </w:pPr>
      <w:r w:rsidRPr="00FF0168">
        <w:rPr>
          <w:b/>
          <w:bCs/>
          <w:sz w:val="24"/>
          <w:szCs w:val="24"/>
        </w:rPr>
        <w:t>Neni 5</w:t>
      </w:r>
    </w:p>
    <w:p w14:paraId="29FD30E3" w14:textId="4F9BDA34" w:rsidR="000A56C4" w:rsidRPr="00FF0168" w:rsidRDefault="000A56C4" w:rsidP="00B62D53">
      <w:pPr>
        <w:spacing w:line="276" w:lineRule="auto"/>
        <w:jc w:val="center"/>
        <w:rPr>
          <w:b/>
          <w:bCs/>
          <w:sz w:val="24"/>
          <w:szCs w:val="24"/>
        </w:rPr>
      </w:pPr>
      <w:r w:rsidRPr="00FF0168">
        <w:rPr>
          <w:b/>
          <w:bCs/>
          <w:sz w:val="24"/>
          <w:szCs w:val="24"/>
        </w:rPr>
        <w:t>Ndalim i p</w:t>
      </w:r>
      <w:r w:rsidR="00046BA6" w:rsidRPr="00FF0168">
        <w:rPr>
          <w:b/>
          <w:bCs/>
          <w:sz w:val="24"/>
          <w:szCs w:val="24"/>
        </w:rPr>
        <w:t>ë</w:t>
      </w:r>
      <w:r w:rsidRPr="00FF0168">
        <w:rPr>
          <w:b/>
          <w:bCs/>
          <w:sz w:val="24"/>
          <w:szCs w:val="24"/>
        </w:rPr>
        <w:t>rgjithsh</w:t>
      </w:r>
      <w:r w:rsidR="00046BA6" w:rsidRPr="00FF0168">
        <w:rPr>
          <w:b/>
          <w:bCs/>
          <w:sz w:val="24"/>
          <w:szCs w:val="24"/>
        </w:rPr>
        <w:t>ë</w:t>
      </w:r>
      <w:r w:rsidRPr="00FF0168">
        <w:rPr>
          <w:b/>
          <w:bCs/>
          <w:sz w:val="24"/>
          <w:szCs w:val="24"/>
        </w:rPr>
        <w:t>m</w:t>
      </w:r>
    </w:p>
    <w:p w14:paraId="26F314A8" w14:textId="77777777" w:rsidR="00152F5B" w:rsidRPr="00FF0168" w:rsidRDefault="00152F5B" w:rsidP="00B62D53">
      <w:pPr>
        <w:spacing w:line="276" w:lineRule="auto"/>
        <w:jc w:val="both"/>
        <w:rPr>
          <w:b/>
          <w:bCs/>
          <w:sz w:val="24"/>
          <w:szCs w:val="24"/>
        </w:rPr>
      </w:pPr>
    </w:p>
    <w:p w14:paraId="1496900E" w14:textId="22429E6D" w:rsidR="00E04A60" w:rsidRPr="00FF0168" w:rsidRDefault="000A56C4" w:rsidP="00B62D53">
      <w:pPr>
        <w:spacing w:line="276" w:lineRule="auto"/>
        <w:jc w:val="both"/>
        <w:rPr>
          <w:sz w:val="24"/>
          <w:szCs w:val="24"/>
        </w:rPr>
      </w:pPr>
      <w:r w:rsidRPr="00FF0168">
        <w:rPr>
          <w:sz w:val="24"/>
          <w:szCs w:val="24"/>
        </w:rPr>
        <w:t>Në Republikën e Shqipërisë është i ndaluar</w:t>
      </w:r>
      <w:r w:rsidR="00E04A60" w:rsidRPr="00FF0168">
        <w:rPr>
          <w:sz w:val="24"/>
          <w:szCs w:val="24"/>
        </w:rPr>
        <w:t>:</w:t>
      </w:r>
    </w:p>
    <w:p w14:paraId="4C914B3E" w14:textId="4A5C3DEF" w:rsidR="00E04A60" w:rsidRPr="00FF0168" w:rsidRDefault="00783B3B" w:rsidP="00B62D53">
      <w:pPr>
        <w:pStyle w:val="ListParagraph"/>
        <w:numPr>
          <w:ilvl w:val="0"/>
          <w:numId w:val="13"/>
        </w:numPr>
        <w:spacing w:line="276" w:lineRule="auto"/>
        <w:ind w:left="360"/>
        <w:jc w:val="both"/>
        <w:rPr>
          <w:sz w:val="24"/>
          <w:szCs w:val="24"/>
        </w:rPr>
      </w:pPr>
      <w:r w:rsidRPr="00FF0168">
        <w:rPr>
          <w:sz w:val="24"/>
          <w:szCs w:val="24"/>
        </w:rPr>
        <w:t>P</w:t>
      </w:r>
      <w:r w:rsidR="00E04A60" w:rsidRPr="00FF0168">
        <w:rPr>
          <w:sz w:val="24"/>
          <w:szCs w:val="24"/>
        </w:rPr>
        <w:t>rodhimi, tregtimi, kërkimi dhe zhvillimi</w:t>
      </w:r>
      <w:r w:rsidR="00A74592" w:rsidRPr="00FF0168">
        <w:rPr>
          <w:sz w:val="24"/>
          <w:szCs w:val="24"/>
        </w:rPr>
        <w:t xml:space="preserve"> </w:t>
      </w:r>
      <w:r w:rsidR="00E04A60" w:rsidRPr="00FF0168">
        <w:rPr>
          <w:sz w:val="24"/>
          <w:szCs w:val="24"/>
        </w:rPr>
        <w:t xml:space="preserve">i </w:t>
      </w:r>
      <w:r w:rsidRPr="00FF0168">
        <w:rPr>
          <w:sz w:val="24"/>
          <w:szCs w:val="24"/>
        </w:rPr>
        <w:t>armatimit ushtarak</w:t>
      </w:r>
      <w:r w:rsidR="00E04A60" w:rsidRPr="00FF0168">
        <w:rPr>
          <w:sz w:val="24"/>
          <w:szCs w:val="24"/>
        </w:rPr>
        <w:t xml:space="preserve">, </w:t>
      </w:r>
      <w:r w:rsidR="00335E81" w:rsidRPr="00FF0168">
        <w:rPr>
          <w:sz w:val="24"/>
          <w:szCs w:val="24"/>
        </w:rPr>
        <w:t>n</w:t>
      </w:r>
      <w:r w:rsidR="007E321D" w:rsidRPr="00FF0168">
        <w:rPr>
          <w:sz w:val="24"/>
          <w:szCs w:val="24"/>
        </w:rPr>
        <w:t>ë</w:t>
      </w:r>
      <w:r w:rsidR="00335E81" w:rsidRPr="00FF0168">
        <w:rPr>
          <w:sz w:val="24"/>
          <w:szCs w:val="24"/>
        </w:rPr>
        <w:t xml:space="preserve"> kund</w:t>
      </w:r>
      <w:r w:rsidR="007E321D" w:rsidRPr="00FF0168">
        <w:rPr>
          <w:sz w:val="24"/>
          <w:szCs w:val="24"/>
        </w:rPr>
        <w:t>ë</w:t>
      </w:r>
      <w:r w:rsidR="00335E81" w:rsidRPr="00FF0168">
        <w:rPr>
          <w:sz w:val="24"/>
          <w:szCs w:val="24"/>
        </w:rPr>
        <w:t xml:space="preserve">rshtim me </w:t>
      </w:r>
      <w:r w:rsidR="00A2043C">
        <w:rPr>
          <w:sz w:val="24"/>
          <w:szCs w:val="24"/>
        </w:rPr>
        <w:t>k</w:t>
      </w:r>
      <w:r w:rsidR="00335E81" w:rsidRPr="00FF0168">
        <w:rPr>
          <w:sz w:val="24"/>
          <w:szCs w:val="24"/>
        </w:rPr>
        <w:t>onventa</w:t>
      </w:r>
      <w:r w:rsidR="00A03C97" w:rsidRPr="00FF0168">
        <w:rPr>
          <w:sz w:val="24"/>
          <w:szCs w:val="24"/>
        </w:rPr>
        <w:t>t</w:t>
      </w:r>
      <w:r w:rsidR="00335E81" w:rsidRPr="00FF0168">
        <w:rPr>
          <w:sz w:val="24"/>
          <w:szCs w:val="24"/>
        </w:rPr>
        <w:t xml:space="preserve"> dhe </w:t>
      </w:r>
      <w:r w:rsidR="00A2043C">
        <w:rPr>
          <w:sz w:val="24"/>
          <w:szCs w:val="24"/>
        </w:rPr>
        <w:t>t</w:t>
      </w:r>
      <w:r w:rsidR="00335E81" w:rsidRPr="00FF0168">
        <w:rPr>
          <w:sz w:val="24"/>
          <w:szCs w:val="24"/>
        </w:rPr>
        <w:t xml:space="preserve">raktatet </w:t>
      </w:r>
      <w:r w:rsidR="00A2043C">
        <w:rPr>
          <w:sz w:val="24"/>
          <w:szCs w:val="24"/>
        </w:rPr>
        <w:t>n</w:t>
      </w:r>
      <w:r w:rsidR="00335E81" w:rsidRPr="00FF0168">
        <w:rPr>
          <w:sz w:val="24"/>
          <w:szCs w:val="24"/>
        </w:rPr>
        <w:t>d</w:t>
      </w:r>
      <w:r w:rsidR="007E321D" w:rsidRPr="00FF0168">
        <w:rPr>
          <w:sz w:val="24"/>
          <w:szCs w:val="24"/>
        </w:rPr>
        <w:t>ë</w:t>
      </w:r>
      <w:r w:rsidR="00335E81" w:rsidRPr="00FF0168">
        <w:rPr>
          <w:sz w:val="24"/>
          <w:szCs w:val="24"/>
        </w:rPr>
        <w:t>rkomb</w:t>
      </w:r>
      <w:r w:rsidR="007E321D" w:rsidRPr="00FF0168">
        <w:rPr>
          <w:sz w:val="24"/>
          <w:szCs w:val="24"/>
        </w:rPr>
        <w:t>ë</w:t>
      </w:r>
      <w:r w:rsidR="00335E81" w:rsidRPr="00FF0168">
        <w:rPr>
          <w:sz w:val="24"/>
          <w:szCs w:val="24"/>
        </w:rPr>
        <w:t>tare ku Republika e Shqip</w:t>
      </w:r>
      <w:r w:rsidR="007E321D" w:rsidRPr="00FF0168">
        <w:rPr>
          <w:sz w:val="24"/>
          <w:szCs w:val="24"/>
        </w:rPr>
        <w:t>ë</w:t>
      </w:r>
      <w:r w:rsidR="00335E81" w:rsidRPr="00FF0168">
        <w:rPr>
          <w:sz w:val="24"/>
          <w:szCs w:val="24"/>
        </w:rPr>
        <w:t>ris</w:t>
      </w:r>
      <w:r w:rsidR="007E321D" w:rsidRPr="00FF0168">
        <w:rPr>
          <w:sz w:val="24"/>
          <w:szCs w:val="24"/>
        </w:rPr>
        <w:t>ë</w:t>
      </w:r>
      <w:r w:rsidR="00335E81" w:rsidRPr="00FF0168">
        <w:rPr>
          <w:sz w:val="24"/>
          <w:szCs w:val="24"/>
        </w:rPr>
        <w:t xml:space="preserve"> </w:t>
      </w:r>
      <w:r w:rsidR="007E321D" w:rsidRPr="00FF0168">
        <w:rPr>
          <w:sz w:val="24"/>
          <w:szCs w:val="24"/>
        </w:rPr>
        <w:t>ë</w:t>
      </w:r>
      <w:r w:rsidR="00335E81" w:rsidRPr="00FF0168">
        <w:rPr>
          <w:sz w:val="24"/>
          <w:szCs w:val="24"/>
        </w:rPr>
        <w:t>sht</w:t>
      </w:r>
      <w:r w:rsidR="007E321D" w:rsidRPr="00FF0168">
        <w:rPr>
          <w:sz w:val="24"/>
          <w:szCs w:val="24"/>
        </w:rPr>
        <w:t>ë</w:t>
      </w:r>
      <w:r w:rsidR="00335E81" w:rsidRPr="00FF0168">
        <w:rPr>
          <w:sz w:val="24"/>
          <w:szCs w:val="24"/>
        </w:rPr>
        <w:t xml:space="preserve"> pal</w:t>
      </w:r>
      <w:r w:rsidR="007E321D" w:rsidRPr="00FF0168">
        <w:rPr>
          <w:sz w:val="24"/>
          <w:szCs w:val="24"/>
        </w:rPr>
        <w:t>ë</w:t>
      </w:r>
      <w:r w:rsidR="00E04A60" w:rsidRPr="00FF0168">
        <w:rPr>
          <w:sz w:val="24"/>
          <w:szCs w:val="24"/>
        </w:rPr>
        <w:t>;</w:t>
      </w:r>
    </w:p>
    <w:p w14:paraId="71493D98" w14:textId="337EDD1C" w:rsidR="000A56C4" w:rsidRPr="00FF0168" w:rsidRDefault="00B1790E" w:rsidP="00B62D53">
      <w:pPr>
        <w:pStyle w:val="ListParagraph"/>
        <w:numPr>
          <w:ilvl w:val="0"/>
          <w:numId w:val="13"/>
        </w:numPr>
        <w:spacing w:line="276" w:lineRule="auto"/>
        <w:ind w:left="360"/>
        <w:jc w:val="both"/>
        <w:rPr>
          <w:sz w:val="24"/>
          <w:szCs w:val="24"/>
        </w:rPr>
      </w:pPr>
      <w:r w:rsidRPr="00FF0168">
        <w:rPr>
          <w:sz w:val="24"/>
          <w:szCs w:val="24"/>
        </w:rPr>
        <w:t>P</w:t>
      </w:r>
      <w:r w:rsidR="000A56C4" w:rsidRPr="00FF0168">
        <w:rPr>
          <w:sz w:val="24"/>
          <w:szCs w:val="24"/>
        </w:rPr>
        <w:t>rodhimi dhe tregtimi</w:t>
      </w:r>
      <w:r w:rsidR="00A03C97" w:rsidRPr="00FF0168">
        <w:rPr>
          <w:sz w:val="24"/>
          <w:szCs w:val="24"/>
        </w:rPr>
        <w:t>,</w:t>
      </w:r>
      <w:r w:rsidR="000A56C4" w:rsidRPr="00FF0168">
        <w:rPr>
          <w:sz w:val="24"/>
          <w:szCs w:val="24"/>
        </w:rPr>
        <w:t xml:space="preserve"> n</w:t>
      </w:r>
      <w:r w:rsidR="00046BA6" w:rsidRPr="00FF0168">
        <w:rPr>
          <w:sz w:val="24"/>
          <w:szCs w:val="24"/>
        </w:rPr>
        <w:t>ë</w:t>
      </w:r>
      <w:r w:rsidR="000A56C4" w:rsidRPr="00FF0168">
        <w:rPr>
          <w:sz w:val="24"/>
          <w:szCs w:val="24"/>
        </w:rPr>
        <w:t xml:space="preserve"> </w:t>
      </w:r>
      <w:r w:rsidR="0003088F" w:rsidRPr="00FF0168">
        <w:rPr>
          <w:sz w:val="24"/>
          <w:szCs w:val="24"/>
        </w:rPr>
        <w:t>ç</w:t>
      </w:r>
      <w:r w:rsidR="000A56C4" w:rsidRPr="00FF0168">
        <w:rPr>
          <w:sz w:val="24"/>
          <w:szCs w:val="24"/>
        </w:rPr>
        <w:t>do form</w:t>
      </w:r>
      <w:r w:rsidR="00046BA6" w:rsidRPr="00FF0168">
        <w:rPr>
          <w:sz w:val="24"/>
          <w:szCs w:val="24"/>
        </w:rPr>
        <w:t>ë</w:t>
      </w:r>
      <w:r w:rsidR="00A03C97" w:rsidRPr="00FF0168">
        <w:rPr>
          <w:sz w:val="24"/>
          <w:szCs w:val="24"/>
        </w:rPr>
        <w:t>,</w:t>
      </w:r>
      <w:r w:rsidR="000A56C4" w:rsidRPr="00FF0168">
        <w:rPr>
          <w:sz w:val="24"/>
          <w:szCs w:val="24"/>
        </w:rPr>
        <w:t xml:space="preserve"> i armëve dhe teknologjive të armëve biologjike, kimike dhe bërthamore. </w:t>
      </w:r>
    </w:p>
    <w:p w14:paraId="66A4DE8B" w14:textId="4C61C5EC" w:rsidR="008A773D" w:rsidRPr="00FF0168" w:rsidRDefault="008A773D" w:rsidP="005A1C19">
      <w:pPr>
        <w:spacing w:line="276" w:lineRule="auto"/>
        <w:rPr>
          <w:b/>
          <w:color w:val="31849B" w:themeColor="accent5" w:themeShade="BF"/>
          <w:sz w:val="24"/>
          <w:szCs w:val="24"/>
        </w:rPr>
      </w:pPr>
    </w:p>
    <w:p w14:paraId="75553C28" w14:textId="2A6E5AF9" w:rsidR="008A773D" w:rsidRPr="00FF0168" w:rsidRDefault="008A773D" w:rsidP="00B62D53">
      <w:pPr>
        <w:spacing w:line="276" w:lineRule="auto"/>
        <w:jc w:val="center"/>
        <w:rPr>
          <w:sz w:val="24"/>
          <w:szCs w:val="24"/>
        </w:rPr>
      </w:pPr>
      <w:r w:rsidRPr="00FF0168">
        <w:rPr>
          <w:b/>
          <w:sz w:val="24"/>
          <w:szCs w:val="24"/>
        </w:rPr>
        <w:t>Neni 6</w:t>
      </w:r>
    </w:p>
    <w:p w14:paraId="61F1BEBE" w14:textId="77777777" w:rsidR="008A773D" w:rsidRPr="00FF0168" w:rsidRDefault="008A773D" w:rsidP="00B62D53">
      <w:pPr>
        <w:spacing w:line="276" w:lineRule="auto"/>
        <w:jc w:val="center"/>
        <w:rPr>
          <w:sz w:val="24"/>
          <w:szCs w:val="24"/>
        </w:rPr>
      </w:pPr>
      <w:r w:rsidRPr="00FF0168">
        <w:rPr>
          <w:b/>
          <w:sz w:val="24"/>
          <w:szCs w:val="24"/>
        </w:rPr>
        <w:t>Tregtimi</w:t>
      </w:r>
    </w:p>
    <w:p w14:paraId="122F74BD" w14:textId="77777777" w:rsidR="008A773D" w:rsidRPr="005A1C19" w:rsidRDefault="008A773D" w:rsidP="00B62D53">
      <w:pPr>
        <w:pStyle w:val="ListParagraph"/>
        <w:spacing w:line="276" w:lineRule="auto"/>
        <w:jc w:val="both"/>
        <w:rPr>
          <w:sz w:val="14"/>
          <w:szCs w:val="24"/>
        </w:rPr>
      </w:pPr>
    </w:p>
    <w:p w14:paraId="419E37D9" w14:textId="4FC0D443" w:rsidR="008A773D" w:rsidRPr="00FF0168" w:rsidRDefault="008A773D" w:rsidP="00B62D53">
      <w:pPr>
        <w:spacing w:line="276" w:lineRule="auto"/>
        <w:jc w:val="both"/>
        <w:rPr>
          <w:sz w:val="24"/>
          <w:szCs w:val="24"/>
        </w:rPr>
      </w:pPr>
      <w:r w:rsidRPr="00FF0168">
        <w:rPr>
          <w:sz w:val="24"/>
          <w:szCs w:val="24"/>
        </w:rPr>
        <w:t xml:space="preserve">Për qëllime të këtij </w:t>
      </w:r>
      <w:r w:rsidR="005A1C19">
        <w:rPr>
          <w:sz w:val="24"/>
          <w:szCs w:val="24"/>
        </w:rPr>
        <w:t>l</w:t>
      </w:r>
      <w:r w:rsidRPr="00FF0168">
        <w:rPr>
          <w:sz w:val="24"/>
          <w:szCs w:val="24"/>
        </w:rPr>
        <w:t xml:space="preserve">igji, tregtia e armatimit </w:t>
      </w:r>
      <w:r w:rsidRPr="00477357">
        <w:rPr>
          <w:sz w:val="24"/>
          <w:szCs w:val="24"/>
        </w:rPr>
        <w:t xml:space="preserve">ushtarak </w:t>
      </w:r>
      <w:r w:rsidR="001D4A16" w:rsidRPr="00477357">
        <w:rPr>
          <w:sz w:val="24"/>
          <w:szCs w:val="24"/>
        </w:rPr>
        <w:t>kryhet nga subjektet e licencuara</w:t>
      </w:r>
      <w:r w:rsidR="00A2043C">
        <w:rPr>
          <w:sz w:val="24"/>
          <w:szCs w:val="24"/>
        </w:rPr>
        <w:t>,</w:t>
      </w:r>
      <w:r w:rsidR="001D4A16" w:rsidRPr="00477357">
        <w:rPr>
          <w:sz w:val="24"/>
          <w:szCs w:val="24"/>
        </w:rPr>
        <w:t xml:space="preserve"> </w:t>
      </w:r>
      <w:r w:rsidRPr="00477357">
        <w:rPr>
          <w:sz w:val="24"/>
          <w:szCs w:val="24"/>
        </w:rPr>
        <w:t xml:space="preserve">duke </w:t>
      </w:r>
      <w:r w:rsidRPr="00FF0168">
        <w:rPr>
          <w:sz w:val="24"/>
          <w:szCs w:val="24"/>
        </w:rPr>
        <w:t xml:space="preserve">përfshirë edhe: </w:t>
      </w:r>
    </w:p>
    <w:p w14:paraId="6DD15AB8" w14:textId="77777777" w:rsidR="008A773D" w:rsidRPr="00FF0168" w:rsidRDefault="008A773D" w:rsidP="00B62D53">
      <w:pPr>
        <w:spacing w:line="276" w:lineRule="auto"/>
        <w:jc w:val="both"/>
        <w:rPr>
          <w:sz w:val="24"/>
          <w:szCs w:val="24"/>
        </w:rPr>
      </w:pPr>
      <w:r w:rsidRPr="00FF0168">
        <w:rPr>
          <w:sz w:val="24"/>
          <w:szCs w:val="24"/>
        </w:rPr>
        <w:t xml:space="preserve">      a)</w:t>
      </w:r>
      <w:r w:rsidRPr="00FF0168">
        <w:rPr>
          <w:sz w:val="24"/>
          <w:szCs w:val="24"/>
        </w:rPr>
        <w:tab/>
        <w:t>bashkëpunimin tregtar, teknik, prodhues;</w:t>
      </w:r>
    </w:p>
    <w:p w14:paraId="13922B59" w14:textId="77777777" w:rsidR="008A773D" w:rsidRPr="00FF0168" w:rsidRDefault="008A773D" w:rsidP="00B62D53">
      <w:pPr>
        <w:spacing w:line="276" w:lineRule="auto"/>
        <w:ind w:left="360"/>
        <w:jc w:val="both"/>
        <w:rPr>
          <w:sz w:val="24"/>
          <w:szCs w:val="24"/>
        </w:rPr>
      </w:pPr>
      <w:r w:rsidRPr="00FF0168">
        <w:rPr>
          <w:sz w:val="24"/>
          <w:szCs w:val="24"/>
        </w:rPr>
        <w:t>b)</w:t>
      </w:r>
      <w:r w:rsidRPr="00FF0168">
        <w:rPr>
          <w:sz w:val="24"/>
          <w:szCs w:val="24"/>
        </w:rPr>
        <w:tab/>
        <w:t>ndërmjetësimin dhe shërbime të tjera në tregtinë e armatimit ushtarak;</w:t>
      </w:r>
    </w:p>
    <w:p w14:paraId="6995BB63" w14:textId="77777777" w:rsidR="008A773D" w:rsidRPr="00FF0168" w:rsidRDefault="008A773D" w:rsidP="00B62D53">
      <w:pPr>
        <w:spacing w:line="276" w:lineRule="auto"/>
        <w:jc w:val="both"/>
        <w:rPr>
          <w:sz w:val="24"/>
          <w:szCs w:val="24"/>
        </w:rPr>
      </w:pPr>
      <w:r w:rsidRPr="00FF0168">
        <w:rPr>
          <w:sz w:val="24"/>
          <w:szCs w:val="24"/>
        </w:rPr>
        <w:t xml:space="preserve">      c)   projektimi, ndërtimi dhe forcimi i kapaciteteve për prodhimin e armatimit ushtarak;</w:t>
      </w:r>
    </w:p>
    <w:p w14:paraId="3042BECD" w14:textId="4DEC69FD" w:rsidR="008A773D" w:rsidRPr="00FF0168" w:rsidRDefault="008A773D" w:rsidP="00B62D53">
      <w:pPr>
        <w:spacing w:line="276" w:lineRule="auto"/>
        <w:rPr>
          <w:b/>
          <w:sz w:val="24"/>
          <w:szCs w:val="24"/>
        </w:rPr>
      </w:pPr>
      <w:r w:rsidRPr="00FF0168">
        <w:rPr>
          <w:sz w:val="24"/>
          <w:szCs w:val="24"/>
        </w:rPr>
        <w:t xml:space="preserve">      ç)  shitblerja e të drejtave mbi teknologjinë në fushën e prodhimit të armatimit ushtarak</w:t>
      </w:r>
      <w:r w:rsidR="005A1C19">
        <w:rPr>
          <w:sz w:val="24"/>
          <w:szCs w:val="24"/>
        </w:rPr>
        <w:t>.</w:t>
      </w:r>
    </w:p>
    <w:p w14:paraId="2E5AA497" w14:textId="77777777" w:rsidR="000A56C4" w:rsidRPr="00FF0168" w:rsidRDefault="000A56C4" w:rsidP="00B62D53">
      <w:pPr>
        <w:pStyle w:val="ListParagraph"/>
        <w:spacing w:line="276" w:lineRule="auto"/>
        <w:ind w:left="0"/>
        <w:jc w:val="center"/>
        <w:rPr>
          <w:b/>
          <w:sz w:val="24"/>
          <w:szCs w:val="24"/>
        </w:rPr>
      </w:pPr>
    </w:p>
    <w:p w14:paraId="010693CF" w14:textId="4ECC5191" w:rsidR="000A56C4" w:rsidRPr="00FF0168" w:rsidRDefault="008A773D" w:rsidP="00B62D53">
      <w:pPr>
        <w:pStyle w:val="ListParagraph"/>
        <w:spacing w:line="276" w:lineRule="auto"/>
        <w:ind w:left="0"/>
        <w:jc w:val="center"/>
        <w:rPr>
          <w:b/>
          <w:sz w:val="24"/>
          <w:szCs w:val="24"/>
        </w:rPr>
      </w:pPr>
      <w:r w:rsidRPr="00FF0168">
        <w:rPr>
          <w:b/>
          <w:sz w:val="24"/>
          <w:szCs w:val="24"/>
        </w:rPr>
        <w:t>Neni 7</w:t>
      </w:r>
    </w:p>
    <w:p w14:paraId="74610F90" w14:textId="022F2E95" w:rsidR="000A56C4" w:rsidRPr="00FF0168" w:rsidRDefault="000A56C4" w:rsidP="00B62D53">
      <w:pPr>
        <w:spacing w:line="276" w:lineRule="auto"/>
        <w:jc w:val="center"/>
        <w:rPr>
          <w:b/>
          <w:bCs/>
          <w:sz w:val="24"/>
          <w:szCs w:val="24"/>
        </w:rPr>
      </w:pPr>
      <w:r w:rsidRPr="00FF0168">
        <w:rPr>
          <w:b/>
          <w:bCs/>
          <w:sz w:val="24"/>
          <w:szCs w:val="24"/>
        </w:rPr>
        <w:t>Parime</w:t>
      </w:r>
      <w:r w:rsidR="00783B3B" w:rsidRPr="00FF0168">
        <w:rPr>
          <w:b/>
          <w:bCs/>
          <w:sz w:val="24"/>
          <w:szCs w:val="24"/>
        </w:rPr>
        <w:t xml:space="preserve"> </w:t>
      </w:r>
      <w:r w:rsidRPr="00FF0168">
        <w:rPr>
          <w:b/>
          <w:bCs/>
          <w:sz w:val="24"/>
          <w:szCs w:val="24"/>
        </w:rPr>
        <w:t>t</w:t>
      </w:r>
      <w:r w:rsidR="00783B3B" w:rsidRPr="00FF0168">
        <w:rPr>
          <w:b/>
          <w:bCs/>
          <w:sz w:val="24"/>
          <w:szCs w:val="24"/>
        </w:rPr>
        <w:t>ë</w:t>
      </w:r>
      <w:r w:rsidRPr="00FF0168">
        <w:rPr>
          <w:b/>
          <w:bCs/>
          <w:sz w:val="24"/>
          <w:szCs w:val="24"/>
        </w:rPr>
        <w:t xml:space="preserve"> përgjithshme</w:t>
      </w:r>
    </w:p>
    <w:p w14:paraId="4A9EFD53" w14:textId="1CD70A70" w:rsidR="000A56C4" w:rsidRPr="005A1C19" w:rsidRDefault="005A1C19" w:rsidP="005A1C19">
      <w:pPr>
        <w:tabs>
          <w:tab w:val="left" w:pos="3915"/>
        </w:tabs>
        <w:spacing w:line="276" w:lineRule="auto"/>
        <w:rPr>
          <w:b/>
          <w:bCs/>
          <w:sz w:val="16"/>
          <w:szCs w:val="24"/>
        </w:rPr>
      </w:pPr>
      <w:r>
        <w:rPr>
          <w:b/>
          <w:bCs/>
          <w:sz w:val="24"/>
          <w:szCs w:val="24"/>
        </w:rPr>
        <w:tab/>
      </w:r>
    </w:p>
    <w:p w14:paraId="506941D4" w14:textId="1FEAB410" w:rsidR="000A56C4" w:rsidRPr="00FF0168" w:rsidRDefault="0065316B" w:rsidP="00B62D53">
      <w:pPr>
        <w:pStyle w:val="ListParagraph"/>
        <w:numPr>
          <w:ilvl w:val="0"/>
          <w:numId w:val="4"/>
        </w:numPr>
        <w:spacing w:line="276" w:lineRule="auto"/>
        <w:ind w:left="360"/>
        <w:jc w:val="both"/>
        <w:rPr>
          <w:sz w:val="24"/>
          <w:szCs w:val="24"/>
        </w:rPr>
      </w:pPr>
      <w:r w:rsidRPr="00FF0168">
        <w:rPr>
          <w:sz w:val="24"/>
          <w:szCs w:val="24"/>
        </w:rPr>
        <w:lastRenderedPageBreak/>
        <w:t xml:space="preserve">Subjektet e licencuara zbatojnë standarde të larta të sigurisë dhe mbrojtjes së interesit publik dhe marrin të gjitha masat për të zbatuar rregullat e këtij ligji dhe </w:t>
      </w:r>
      <w:r w:rsidR="003D1BF0" w:rsidRPr="00FF0168">
        <w:rPr>
          <w:sz w:val="24"/>
          <w:szCs w:val="24"/>
        </w:rPr>
        <w:t>standardet</w:t>
      </w:r>
      <w:r w:rsidRPr="00FF0168">
        <w:rPr>
          <w:sz w:val="24"/>
          <w:szCs w:val="24"/>
        </w:rPr>
        <w:t xml:space="preserve"> e tjera të përcaktuara nga legjislacioni në fuqi, në të gjitha fazat e zhvillimit të veprimtarisë, me qëllim parandalimin e aksidenteve dhe keq</w:t>
      </w:r>
      <w:r w:rsidR="001F2FE5" w:rsidRPr="00FF0168">
        <w:rPr>
          <w:sz w:val="24"/>
          <w:szCs w:val="24"/>
        </w:rPr>
        <w:t>p</w:t>
      </w:r>
      <w:r w:rsidRPr="00FF0168">
        <w:rPr>
          <w:sz w:val="24"/>
          <w:szCs w:val="24"/>
        </w:rPr>
        <w:t>ërdorimit të armatimit ushtarak.</w:t>
      </w:r>
    </w:p>
    <w:p w14:paraId="6BE8A76F" w14:textId="00888E7B" w:rsidR="0065316B" w:rsidRPr="00FF0168" w:rsidRDefault="0065316B" w:rsidP="00B62D53">
      <w:pPr>
        <w:pStyle w:val="ListParagraph"/>
        <w:numPr>
          <w:ilvl w:val="0"/>
          <w:numId w:val="4"/>
        </w:numPr>
        <w:spacing w:line="276" w:lineRule="auto"/>
        <w:ind w:left="360"/>
        <w:jc w:val="both"/>
        <w:rPr>
          <w:sz w:val="24"/>
          <w:szCs w:val="24"/>
        </w:rPr>
      </w:pPr>
      <w:r w:rsidRPr="00FF0168">
        <w:rPr>
          <w:sz w:val="24"/>
          <w:szCs w:val="24"/>
        </w:rPr>
        <w:t>Subjektet e licencuar</w:t>
      </w:r>
      <w:r w:rsidR="003D1BF0">
        <w:rPr>
          <w:sz w:val="24"/>
          <w:szCs w:val="24"/>
        </w:rPr>
        <w:t>a</w:t>
      </w:r>
      <w:r w:rsidRPr="00FF0168">
        <w:rPr>
          <w:sz w:val="24"/>
          <w:szCs w:val="24"/>
        </w:rPr>
        <w:t xml:space="preserve"> bashkëpunojnë ngushtë me autoritetet e sigurisë ko</w:t>
      </w:r>
      <w:r w:rsidR="00A2043C">
        <w:rPr>
          <w:sz w:val="24"/>
          <w:szCs w:val="24"/>
        </w:rPr>
        <w:t xml:space="preserve">mbëtare dhe ndërkombëtare, për </w:t>
      </w:r>
      <w:r w:rsidRPr="00FF0168">
        <w:rPr>
          <w:sz w:val="24"/>
          <w:szCs w:val="24"/>
        </w:rPr>
        <w:t>të parandaluar dhe menaxhuar çdo rrezik potencial ndaj sigurisë që mund të rrjedhë nga aktiviteti i tyre.</w:t>
      </w:r>
    </w:p>
    <w:p w14:paraId="3161E323" w14:textId="11CEAF8C" w:rsidR="0065316B" w:rsidRPr="00FF0168" w:rsidRDefault="0065316B" w:rsidP="00B62D53">
      <w:pPr>
        <w:pStyle w:val="ListParagraph"/>
        <w:numPr>
          <w:ilvl w:val="0"/>
          <w:numId w:val="4"/>
        </w:numPr>
        <w:spacing w:line="276" w:lineRule="auto"/>
        <w:ind w:left="360"/>
        <w:jc w:val="both"/>
        <w:rPr>
          <w:sz w:val="24"/>
          <w:szCs w:val="24"/>
        </w:rPr>
      </w:pPr>
      <w:r w:rsidRPr="00FF0168">
        <w:rPr>
          <w:sz w:val="24"/>
          <w:szCs w:val="24"/>
        </w:rPr>
        <w:t>Subjektet e licencuara janë të detyruar</w:t>
      </w:r>
      <w:r w:rsidR="00A2043C">
        <w:rPr>
          <w:sz w:val="24"/>
          <w:szCs w:val="24"/>
        </w:rPr>
        <w:t>a</w:t>
      </w:r>
      <w:r w:rsidRPr="00FF0168">
        <w:rPr>
          <w:sz w:val="24"/>
          <w:szCs w:val="24"/>
        </w:rPr>
        <w:t xml:space="preserve"> të bashkëpunojnë me autoritetet përgjegjëse, për të siguruar që të gjitha aktivitetet e tyre të zhvillohen në përputhje me standardet e nevojshme të transparencës dhe qëndrueshmërisë, duke garantuar një nivel të lartë të llogaridhënies dhe integritetit në veprimtarinë e tyre. </w:t>
      </w:r>
    </w:p>
    <w:p w14:paraId="29C3D882" w14:textId="190EE425" w:rsidR="00DB648C" w:rsidRPr="00FF0168" w:rsidRDefault="00DB648C" w:rsidP="00B62D53">
      <w:pPr>
        <w:pStyle w:val="ListParagraph"/>
        <w:numPr>
          <w:ilvl w:val="0"/>
          <w:numId w:val="4"/>
        </w:numPr>
        <w:spacing w:line="276" w:lineRule="auto"/>
        <w:ind w:left="360"/>
        <w:jc w:val="both"/>
        <w:rPr>
          <w:sz w:val="24"/>
          <w:szCs w:val="24"/>
        </w:rPr>
      </w:pPr>
      <w:r w:rsidRPr="00FF0168">
        <w:rPr>
          <w:sz w:val="24"/>
          <w:szCs w:val="24"/>
        </w:rPr>
        <w:t>T</w:t>
      </w:r>
      <w:r w:rsidR="00152F5B" w:rsidRPr="00FF0168">
        <w:rPr>
          <w:sz w:val="24"/>
          <w:szCs w:val="24"/>
        </w:rPr>
        <w:t>ë</w:t>
      </w:r>
      <w:r w:rsidRPr="00FF0168">
        <w:rPr>
          <w:sz w:val="24"/>
          <w:szCs w:val="24"/>
        </w:rPr>
        <w:t xml:space="preserve"> gjith</w:t>
      </w:r>
      <w:r w:rsidR="003D1BF0">
        <w:rPr>
          <w:sz w:val="24"/>
          <w:szCs w:val="24"/>
        </w:rPr>
        <w:t>a</w:t>
      </w:r>
      <w:r w:rsidRPr="00FF0168">
        <w:rPr>
          <w:sz w:val="24"/>
          <w:szCs w:val="24"/>
        </w:rPr>
        <w:t xml:space="preserve"> subjektet shtet</w:t>
      </w:r>
      <w:r w:rsidR="00152F5B" w:rsidRPr="00FF0168">
        <w:rPr>
          <w:sz w:val="24"/>
          <w:szCs w:val="24"/>
        </w:rPr>
        <w:t>ë</w:t>
      </w:r>
      <w:r w:rsidRPr="00FF0168">
        <w:rPr>
          <w:sz w:val="24"/>
          <w:szCs w:val="24"/>
        </w:rPr>
        <w:t>rore dhe private, t</w:t>
      </w:r>
      <w:r w:rsidR="00152F5B" w:rsidRPr="00FF0168">
        <w:rPr>
          <w:sz w:val="24"/>
          <w:szCs w:val="24"/>
        </w:rPr>
        <w:t>ë</w:t>
      </w:r>
      <w:r w:rsidRPr="00FF0168">
        <w:rPr>
          <w:sz w:val="24"/>
          <w:szCs w:val="24"/>
        </w:rPr>
        <w:t xml:space="preserve"> cilat ushtrojn</w:t>
      </w:r>
      <w:r w:rsidR="00152F5B" w:rsidRPr="00FF0168">
        <w:rPr>
          <w:sz w:val="24"/>
          <w:szCs w:val="24"/>
        </w:rPr>
        <w:t>ë</w:t>
      </w:r>
      <w:r w:rsidRPr="00FF0168">
        <w:rPr>
          <w:sz w:val="24"/>
          <w:szCs w:val="24"/>
        </w:rPr>
        <w:t xml:space="preserve"> veprimtari brenda fush</w:t>
      </w:r>
      <w:r w:rsidR="00152F5B" w:rsidRPr="00FF0168">
        <w:rPr>
          <w:sz w:val="24"/>
          <w:szCs w:val="24"/>
        </w:rPr>
        <w:t>ë</w:t>
      </w:r>
      <w:r w:rsidRPr="00FF0168">
        <w:rPr>
          <w:sz w:val="24"/>
          <w:szCs w:val="24"/>
        </w:rPr>
        <w:t>s s</w:t>
      </w:r>
      <w:r w:rsidR="00152F5B" w:rsidRPr="00FF0168">
        <w:rPr>
          <w:sz w:val="24"/>
          <w:szCs w:val="24"/>
        </w:rPr>
        <w:t>ë</w:t>
      </w:r>
      <w:r w:rsidRPr="00FF0168">
        <w:rPr>
          <w:sz w:val="24"/>
          <w:szCs w:val="24"/>
        </w:rPr>
        <w:t xml:space="preserve"> zbatimit t</w:t>
      </w:r>
      <w:r w:rsidR="00152F5B" w:rsidRPr="00FF0168">
        <w:rPr>
          <w:sz w:val="24"/>
          <w:szCs w:val="24"/>
        </w:rPr>
        <w:t>ë</w:t>
      </w:r>
      <w:r w:rsidRPr="00FF0168">
        <w:rPr>
          <w:sz w:val="24"/>
          <w:szCs w:val="24"/>
        </w:rPr>
        <w:t xml:space="preserve"> k</w:t>
      </w:r>
      <w:r w:rsidR="00152F5B" w:rsidRPr="00FF0168">
        <w:rPr>
          <w:sz w:val="24"/>
          <w:szCs w:val="24"/>
        </w:rPr>
        <w:t>ë</w:t>
      </w:r>
      <w:r w:rsidRPr="00FF0168">
        <w:rPr>
          <w:sz w:val="24"/>
          <w:szCs w:val="24"/>
        </w:rPr>
        <w:t>tij ligji, ushtrojn</w:t>
      </w:r>
      <w:r w:rsidR="00152F5B" w:rsidRPr="00FF0168">
        <w:rPr>
          <w:sz w:val="24"/>
          <w:szCs w:val="24"/>
        </w:rPr>
        <w:t>ë</w:t>
      </w:r>
      <w:r w:rsidRPr="00FF0168">
        <w:rPr>
          <w:sz w:val="24"/>
          <w:szCs w:val="24"/>
        </w:rPr>
        <w:t xml:space="preserve"> </w:t>
      </w:r>
      <w:r w:rsidR="00152F5B" w:rsidRPr="00FF0168">
        <w:rPr>
          <w:sz w:val="24"/>
          <w:szCs w:val="24"/>
        </w:rPr>
        <w:t>p</w:t>
      </w:r>
      <w:r w:rsidR="00E04BB5" w:rsidRPr="00FF0168">
        <w:rPr>
          <w:sz w:val="24"/>
          <w:szCs w:val="24"/>
        </w:rPr>
        <w:t>ë</w:t>
      </w:r>
      <w:r w:rsidR="00152F5B" w:rsidRPr="00FF0168">
        <w:rPr>
          <w:sz w:val="24"/>
          <w:szCs w:val="24"/>
        </w:rPr>
        <w:t>rgjegj</w:t>
      </w:r>
      <w:r w:rsidR="00E04BB5" w:rsidRPr="00FF0168">
        <w:rPr>
          <w:sz w:val="24"/>
          <w:szCs w:val="24"/>
        </w:rPr>
        <w:t>ë</w:t>
      </w:r>
      <w:r w:rsidR="00152F5B" w:rsidRPr="00FF0168">
        <w:rPr>
          <w:sz w:val="24"/>
          <w:szCs w:val="24"/>
        </w:rPr>
        <w:t>sin</w:t>
      </w:r>
      <w:r w:rsidR="00E04BB5" w:rsidRPr="00FF0168">
        <w:rPr>
          <w:sz w:val="24"/>
          <w:szCs w:val="24"/>
        </w:rPr>
        <w:t>ë</w:t>
      </w:r>
      <w:r w:rsidR="00152F5B" w:rsidRPr="00FF0168">
        <w:rPr>
          <w:sz w:val="24"/>
          <w:szCs w:val="24"/>
        </w:rPr>
        <w:t xml:space="preserve"> dhe </w:t>
      </w:r>
      <w:r w:rsidRPr="00FF0168">
        <w:rPr>
          <w:sz w:val="24"/>
          <w:szCs w:val="24"/>
        </w:rPr>
        <w:t>kujdesin e duhur p</w:t>
      </w:r>
      <w:r w:rsidR="00152F5B" w:rsidRPr="00FF0168">
        <w:rPr>
          <w:sz w:val="24"/>
          <w:szCs w:val="24"/>
        </w:rPr>
        <w:t>ë</w:t>
      </w:r>
      <w:r w:rsidRPr="00FF0168">
        <w:rPr>
          <w:sz w:val="24"/>
          <w:szCs w:val="24"/>
        </w:rPr>
        <w:t xml:space="preserve">r parandalimin dhe ndalimin e akteve </w:t>
      </w:r>
      <w:proofErr w:type="spellStart"/>
      <w:r w:rsidRPr="00FF0168">
        <w:rPr>
          <w:sz w:val="24"/>
          <w:szCs w:val="24"/>
        </w:rPr>
        <w:t>korruptive</w:t>
      </w:r>
      <w:proofErr w:type="spellEnd"/>
      <w:r w:rsidRPr="00FF0168">
        <w:rPr>
          <w:sz w:val="24"/>
          <w:szCs w:val="24"/>
        </w:rPr>
        <w:t>, t</w:t>
      </w:r>
      <w:r w:rsidR="00152F5B" w:rsidRPr="00FF0168">
        <w:rPr>
          <w:sz w:val="24"/>
          <w:szCs w:val="24"/>
        </w:rPr>
        <w:t>ë</w:t>
      </w:r>
      <w:r w:rsidRPr="00FF0168">
        <w:rPr>
          <w:sz w:val="24"/>
          <w:szCs w:val="24"/>
        </w:rPr>
        <w:t xml:space="preserve"> përvetësimit t</w:t>
      </w:r>
      <w:r w:rsidR="00152F5B" w:rsidRPr="00FF0168">
        <w:rPr>
          <w:sz w:val="24"/>
          <w:szCs w:val="24"/>
        </w:rPr>
        <w:t>ë</w:t>
      </w:r>
      <w:r w:rsidRPr="00FF0168">
        <w:rPr>
          <w:sz w:val="24"/>
          <w:szCs w:val="24"/>
        </w:rPr>
        <w:t xml:space="preserve"> paligjshëm t</w:t>
      </w:r>
      <w:r w:rsidR="00152F5B" w:rsidRPr="00FF0168">
        <w:rPr>
          <w:sz w:val="24"/>
          <w:szCs w:val="24"/>
        </w:rPr>
        <w:t>ë</w:t>
      </w:r>
      <w:r w:rsidRPr="00FF0168">
        <w:rPr>
          <w:sz w:val="24"/>
          <w:szCs w:val="24"/>
        </w:rPr>
        <w:t xml:space="preserve"> interesave, t</w:t>
      </w:r>
      <w:r w:rsidR="00152F5B" w:rsidRPr="00FF0168">
        <w:rPr>
          <w:sz w:val="24"/>
          <w:szCs w:val="24"/>
        </w:rPr>
        <w:t>ë</w:t>
      </w:r>
      <w:r w:rsidRPr="00FF0168">
        <w:rPr>
          <w:sz w:val="24"/>
          <w:szCs w:val="24"/>
        </w:rPr>
        <w:t xml:space="preserve"> shpërdorimit dhe trafikimit t</w:t>
      </w:r>
      <w:r w:rsidR="00783B3B" w:rsidRPr="00FF0168">
        <w:rPr>
          <w:sz w:val="24"/>
          <w:szCs w:val="24"/>
        </w:rPr>
        <w:t>ë</w:t>
      </w:r>
      <w:r w:rsidRPr="00FF0168">
        <w:rPr>
          <w:sz w:val="24"/>
          <w:szCs w:val="24"/>
        </w:rPr>
        <w:t xml:space="preserve"> </w:t>
      </w:r>
      <w:r w:rsidR="00783B3B" w:rsidRPr="00FF0168">
        <w:rPr>
          <w:sz w:val="24"/>
          <w:szCs w:val="24"/>
        </w:rPr>
        <w:t>armatimit ushtarak</w:t>
      </w:r>
      <w:r w:rsidRPr="00FF0168">
        <w:rPr>
          <w:sz w:val="24"/>
          <w:szCs w:val="24"/>
        </w:rPr>
        <w:t>, t</w:t>
      </w:r>
      <w:r w:rsidR="00152F5B" w:rsidRPr="00FF0168">
        <w:rPr>
          <w:sz w:val="24"/>
          <w:szCs w:val="24"/>
        </w:rPr>
        <w:t>ë</w:t>
      </w:r>
      <w:r w:rsidRPr="00FF0168">
        <w:rPr>
          <w:sz w:val="24"/>
          <w:szCs w:val="24"/>
        </w:rPr>
        <w:t xml:space="preserve"> përhapjes s</w:t>
      </w:r>
      <w:r w:rsidR="00152F5B" w:rsidRPr="00FF0168">
        <w:rPr>
          <w:sz w:val="24"/>
          <w:szCs w:val="24"/>
        </w:rPr>
        <w:t>ë</w:t>
      </w:r>
      <w:r w:rsidRPr="00FF0168">
        <w:rPr>
          <w:sz w:val="24"/>
          <w:szCs w:val="24"/>
        </w:rPr>
        <w:t xml:space="preserve"> tyre në masë, t</w:t>
      </w:r>
      <w:r w:rsidR="00152F5B" w:rsidRPr="00FF0168">
        <w:rPr>
          <w:sz w:val="24"/>
          <w:szCs w:val="24"/>
        </w:rPr>
        <w:t>ë</w:t>
      </w:r>
      <w:r w:rsidRPr="00FF0168">
        <w:rPr>
          <w:sz w:val="24"/>
          <w:szCs w:val="24"/>
        </w:rPr>
        <w:t xml:space="preserve"> akumulimit t</w:t>
      </w:r>
      <w:r w:rsidR="00152F5B" w:rsidRPr="00FF0168">
        <w:rPr>
          <w:sz w:val="24"/>
          <w:szCs w:val="24"/>
        </w:rPr>
        <w:t>ë</w:t>
      </w:r>
      <w:r w:rsidRPr="00FF0168">
        <w:rPr>
          <w:sz w:val="24"/>
          <w:szCs w:val="24"/>
        </w:rPr>
        <w:t xml:space="preserve"> paligjshëm t</w:t>
      </w:r>
      <w:r w:rsidR="00152F5B" w:rsidRPr="00FF0168">
        <w:rPr>
          <w:sz w:val="24"/>
          <w:szCs w:val="24"/>
        </w:rPr>
        <w:t>ë</w:t>
      </w:r>
      <w:r w:rsidRPr="00FF0168">
        <w:rPr>
          <w:sz w:val="24"/>
          <w:szCs w:val="24"/>
        </w:rPr>
        <w:t xml:space="preserve"> arm</w:t>
      </w:r>
      <w:r w:rsidR="00152F5B" w:rsidRPr="00FF0168">
        <w:rPr>
          <w:sz w:val="24"/>
          <w:szCs w:val="24"/>
        </w:rPr>
        <w:t>ë</w:t>
      </w:r>
      <w:r w:rsidRPr="00FF0168">
        <w:rPr>
          <w:sz w:val="24"/>
          <w:szCs w:val="24"/>
        </w:rPr>
        <w:t>ve që mund të p</w:t>
      </w:r>
      <w:r w:rsidR="00152F5B" w:rsidRPr="00FF0168">
        <w:rPr>
          <w:sz w:val="24"/>
          <w:szCs w:val="24"/>
        </w:rPr>
        <w:t>ë</w:t>
      </w:r>
      <w:r w:rsidRPr="00FF0168">
        <w:rPr>
          <w:sz w:val="24"/>
          <w:szCs w:val="24"/>
        </w:rPr>
        <w:t xml:space="preserve">rdoren nga rrjetet e krimit të organizuar </w:t>
      </w:r>
      <w:r w:rsidR="00783B3B" w:rsidRPr="00FF0168">
        <w:rPr>
          <w:sz w:val="24"/>
          <w:szCs w:val="24"/>
        </w:rPr>
        <w:t>apo</w:t>
      </w:r>
      <w:r w:rsidRPr="00FF0168">
        <w:rPr>
          <w:sz w:val="24"/>
          <w:szCs w:val="24"/>
        </w:rPr>
        <w:t xml:space="preserve"> </w:t>
      </w:r>
      <w:r w:rsidR="00152F5B" w:rsidRPr="00FF0168">
        <w:rPr>
          <w:sz w:val="24"/>
          <w:szCs w:val="24"/>
        </w:rPr>
        <w:t>t</w:t>
      </w:r>
      <w:r w:rsidR="00E04BB5" w:rsidRPr="00FF0168">
        <w:rPr>
          <w:sz w:val="24"/>
          <w:szCs w:val="24"/>
        </w:rPr>
        <w:t>ë</w:t>
      </w:r>
      <w:r w:rsidR="00152F5B" w:rsidRPr="00FF0168">
        <w:rPr>
          <w:sz w:val="24"/>
          <w:szCs w:val="24"/>
        </w:rPr>
        <w:t xml:space="preserve"> </w:t>
      </w:r>
      <w:r w:rsidRPr="00FF0168">
        <w:rPr>
          <w:sz w:val="24"/>
          <w:szCs w:val="24"/>
        </w:rPr>
        <w:t>përdor</w:t>
      </w:r>
      <w:r w:rsidR="00152F5B" w:rsidRPr="00FF0168">
        <w:rPr>
          <w:sz w:val="24"/>
          <w:szCs w:val="24"/>
        </w:rPr>
        <w:t>en</w:t>
      </w:r>
      <w:r w:rsidRPr="00FF0168">
        <w:rPr>
          <w:sz w:val="24"/>
          <w:szCs w:val="24"/>
        </w:rPr>
        <w:t xml:space="preserve"> për akte </w:t>
      </w:r>
      <w:r w:rsidR="00783B3B" w:rsidRPr="00FF0168">
        <w:rPr>
          <w:sz w:val="24"/>
          <w:szCs w:val="24"/>
        </w:rPr>
        <w:t xml:space="preserve">terrorizmi, </w:t>
      </w:r>
      <w:r w:rsidR="00152F5B" w:rsidRPr="00FF0168">
        <w:rPr>
          <w:sz w:val="24"/>
          <w:szCs w:val="24"/>
        </w:rPr>
        <w:t>agresioni</w:t>
      </w:r>
      <w:r w:rsidRPr="00FF0168">
        <w:rPr>
          <w:sz w:val="24"/>
          <w:szCs w:val="24"/>
        </w:rPr>
        <w:t xml:space="preserve"> t</w:t>
      </w:r>
      <w:r w:rsidR="00152F5B" w:rsidRPr="00FF0168">
        <w:rPr>
          <w:sz w:val="24"/>
          <w:szCs w:val="24"/>
        </w:rPr>
        <w:t>ë</w:t>
      </w:r>
      <w:r w:rsidRPr="00FF0168">
        <w:rPr>
          <w:sz w:val="24"/>
          <w:szCs w:val="24"/>
        </w:rPr>
        <w:t xml:space="preserve"> brendshëm</w:t>
      </w:r>
      <w:r w:rsidR="00152F5B" w:rsidRPr="00FF0168">
        <w:rPr>
          <w:sz w:val="24"/>
          <w:szCs w:val="24"/>
        </w:rPr>
        <w:t xml:space="preserve"> apo</w:t>
      </w:r>
      <w:r w:rsidRPr="00FF0168">
        <w:rPr>
          <w:sz w:val="24"/>
          <w:szCs w:val="24"/>
        </w:rPr>
        <w:t xml:space="preserve"> ndërkombëtar ose shkelje të rënda të së drejtës ndërkombëtare</w:t>
      </w:r>
      <w:r w:rsidR="00783B3B" w:rsidRPr="00FF0168">
        <w:rPr>
          <w:sz w:val="24"/>
          <w:szCs w:val="24"/>
        </w:rPr>
        <w:t>.</w:t>
      </w:r>
    </w:p>
    <w:p w14:paraId="756C4378" w14:textId="5C8FD998" w:rsidR="006A1B8B" w:rsidRPr="003D1BF0" w:rsidRDefault="0065316B" w:rsidP="00B62D53">
      <w:pPr>
        <w:pStyle w:val="ListParagraph"/>
        <w:numPr>
          <w:ilvl w:val="0"/>
          <w:numId w:val="4"/>
        </w:numPr>
        <w:spacing w:line="276" w:lineRule="auto"/>
        <w:ind w:left="360"/>
        <w:jc w:val="both"/>
        <w:rPr>
          <w:sz w:val="24"/>
          <w:szCs w:val="24"/>
        </w:rPr>
      </w:pPr>
      <w:r w:rsidRPr="00FF0168">
        <w:rPr>
          <w:sz w:val="24"/>
          <w:szCs w:val="24"/>
        </w:rPr>
        <w:t xml:space="preserve">Autoritetet shtetërore dhe subjektet e licencuara ushtrojnë aktivitetin e tyre duke </w:t>
      </w:r>
      <w:proofErr w:type="spellStart"/>
      <w:r w:rsidRPr="00FF0168">
        <w:rPr>
          <w:sz w:val="24"/>
          <w:szCs w:val="24"/>
        </w:rPr>
        <w:t>prioritizuar</w:t>
      </w:r>
      <w:proofErr w:type="spellEnd"/>
      <w:r w:rsidRPr="00FF0168">
        <w:rPr>
          <w:sz w:val="24"/>
          <w:szCs w:val="24"/>
        </w:rPr>
        <w:t xml:space="preserve"> nxitjen e teknologjive të reja dhe inovacionit në fushën e mbrojtjes dhe bashkëpunojnë kur është nevoja në funksion të krijimit të një mjedisi të favorshëm për kërkimin shkencor dhe zhvillimin teknologjik.</w:t>
      </w:r>
    </w:p>
    <w:p w14:paraId="39DE3B77" w14:textId="77777777" w:rsidR="00804EFE" w:rsidRPr="00FF0168" w:rsidRDefault="00804EFE" w:rsidP="00B62D53">
      <w:pPr>
        <w:pStyle w:val="ListParagraph"/>
        <w:spacing w:line="276" w:lineRule="auto"/>
        <w:ind w:left="360"/>
        <w:jc w:val="center"/>
        <w:rPr>
          <w:b/>
          <w:sz w:val="24"/>
          <w:szCs w:val="24"/>
        </w:rPr>
      </w:pPr>
    </w:p>
    <w:p w14:paraId="49660C6D" w14:textId="350FCAA7" w:rsidR="006A1B8B" w:rsidRPr="00FF0168" w:rsidRDefault="00894C7F" w:rsidP="00B62D53">
      <w:pPr>
        <w:pStyle w:val="ListParagraph"/>
        <w:spacing w:line="276" w:lineRule="auto"/>
        <w:ind w:left="360"/>
        <w:jc w:val="center"/>
        <w:rPr>
          <w:b/>
          <w:sz w:val="24"/>
          <w:szCs w:val="24"/>
        </w:rPr>
      </w:pPr>
      <w:r w:rsidRPr="00FF0168">
        <w:rPr>
          <w:b/>
          <w:sz w:val="24"/>
          <w:szCs w:val="24"/>
        </w:rPr>
        <w:t xml:space="preserve">Neni </w:t>
      </w:r>
      <w:r w:rsidR="00FC1107" w:rsidRPr="00FF0168">
        <w:rPr>
          <w:b/>
          <w:sz w:val="24"/>
          <w:szCs w:val="24"/>
        </w:rPr>
        <w:t>8</w:t>
      </w:r>
    </w:p>
    <w:p w14:paraId="6AF79BB2" w14:textId="0C347F20" w:rsidR="006A1B8B" w:rsidRPr="00FF0168" w:rsidRDefault="006A1B8B" w:rsidP="00B62D53">
      <w:pPr>
        <w:pStyle w:val="ListParagraph"/>
        <w:spacing w:line="276" w:lineRule="auto"/>
        <w:ind w:left="360"/>
        <w:jc w:val="center"/>
        <w:rPr>
          <w:b/>
          <w:sz w:val="24"/>
          <w:szCs w:val="24"/>
        </w:rPr>
      </w:pPr>
      <w:r w:rsidRPr="00FF0168">
        <w:rPr>
          <w:b/>
          <w:sz w:val="24"/>
          <w:szCs w:val="24"/>
        </w:rPr>
        <w:t>Praktikat më të mira tregtar</w:t>
      </w:r>
      <w:r w:rsidR="00AE3F03" w:rsidRPr="00FF0168">
        <w:rPr>
          <w:b/>
          <w:sz w:val="24"/>
          <w:szCs w:val="24"/>
        </w:rPr>
        <w:t>e</w:t>
      </w:r>
    </w:p>
    <w:p w14:paraId="381CDD4C" w14:textId="77777777" w:rsidR="006A1B8B" w:rsidRPr="00FF0168" w:rsidRDefault="006A1B8B" w:rsidP="00B62D53">
      <w:pPr>
        <w:pStyle w:val="ListParagraph"/>
        <w:spacing w:line="276" w:lineRule="auto"/>
        <w:ind w:left="360"/>
        <w:jc w:val="both"/>
        <w:rPr>
          <w:sz w:val="24"/>
          <w:szCs w:val="24"/>
        </w:rPr>
      </w:pPr>
    </w:p>
    <w:p w14:paraId="46627A29" w14:textId="54FAAB25" w:rsidR="006A1B8B" w:rsidRPr="00FF0168" w:rsidRDefault="00FC1107" w:rsidP="003D1BF0">
      <w:pPr>
        <w:pStyle w:val="ListParagraph"/>
        <w:spacing w:line="276" w:lineRule="auto"/>
        <w:ind w:left="360" w:hanging="360"/>
        <w:jc w:val="both"/>
        <w:rPr>
          <w:sz w:val="24"/>
          <w:szCs w:val="24"/>
        </w:rPr>
      </w:pPr>
      <w:r w:rsidRPr="00FF0168">
        <w:rPr>
          <w:sz w:val="24"/>
          <w:szCs w:val="24"/>
        </w:rPr>
        <w:t>Praktikat e mira tregtare</w:t>
      </w:r>
      <w:r w:rsidR="006A1B8B" w:rsidRPr="00FF0168">
        <w:rPr>
          <w:sz w:val="24"/>
          <w:szCs w:val="24"/>
        </w:rPr>
        <w:t xml:space="preserve"> përfshijnë:</w:t>
      </w:r>
    </w:p>
    <w:p w14:paraId="4AF550A9" w14:textId="0EFE065F" w:rsidR="006A1B8B" w:rsidRPr="00FF0168" w:rsidRDefault="003D1BF0" w:rsidP="003D1BF0">
      <w:pPr>
        <w:pStyle w:val="ListParagraph"/>
        <w:spacing w:line="276" w:lineRule="auto"/>
        <w:ind w:hanging="360"/>
        <w:jc w:val="both"/>
        <w:rPr>
          <w:sz w:val="24"/>
          <w:szCs w:val="24"/>
        </w:rPr>
      </w:pPr>
      <w:r>
        <w:rPr>
          <w:sz w:val="24"/>
          <w:szCs w:val="24"/>
        </w:rPr>
        <w:t>a)</w:t>
      </w:r>
      <w:r>
        <w:rPr>
          <w:sz w:val="24"/>
          <w:szCs w:val="24"/>
        </w:rPr>
        <w:tab/>
        <w:t>r</w:t>
      </w:r>
      <w:r w:rsidR="006A1B8B" w:rsidRPr="00FF0168">
        <w:rPr>
          <w:sz w:val="24"/>
          <w:szCs w:val="24"/>
        </w:rPr>
        <w:t>espektimi i plotë i ligjeve kombëtare dhe ndërkombëtare që rregullojnë tregtinë e armëve, duke përfshirë kontrollet e eksportit dhe sanksionet ndërkombëtare</w:t>
      </w:r>
      <w:r>
        <w:rPr>
          <w:sz w:val="24"/>
          <w:szCs w:val="24"/>
        </w:rPr>
        <w:t>;</w:t>
      </w:r>
    </w:p>
    <w:p w14:paraId="40242E19" w14:textId="3BCC764D" w:rsidR="006A1B8B" w:rsidRPr="00FF0168" w:rsidRDefault="003D1BF0" w:rsidP="003D1BF0">
      <w:pPr>
        <w:pStyle w:val="ListParagraph"/>
        <w:spacing w:line="276" w:lineRule="auto"/>
        <w:ind w:hanging="360"/>
        <w:jc w:val="both"/>
        <w:rPr>
          <w:sz w:val="24"/>
          <w:szCs w:val="24"/>
        </w:rPr>
      </w:pPr>
      <w:r>
        <w:rPr>
          <w:sz w:val="24"/>
          <w:szCs w:val="24"/>
        </w:rPr>
        <w:t>b)</w:t>
      </w:r>
      <w:r w:rsidR="006A1B8B" w:rsidRPr="00FF0168">
        <w:rPr>
          <w:sz w:val="24"/>
          <w:szCs w:val="24"/>
        </w:rPr>
        <w:tab/>
      </w:r>
      <w:r>
        <w:rPr>
          <w:sz w:val="24"/>
          <w:szCs w:val="24"/>
        </w:rPr>
        <w:t>r</w:t>
      </w:r>
      <w:r w:rsidR="006A1B8B" w:rsidRPr="00FF0168">
        <w:rPr>
          <w:sz w:val="24"/>
          <w:szCs w:val="24"/>
        </w:rPr>
        <w:t xml:space="preserve">aportimi i qartë dhe i saktë i të dhënave tregtare dhe financiare për të shmangur çdo lloj keqkuptimi ose dyshimi mbi veprimet </w:t>
      </w:r>
      <w:proofErr w:type="spellStart"/>
      <w:r w:rsidR="006A1B8B" w:rsidRPr="00FF0168">
        <w:rPr>
          <w:sz w:val="24"/>
          <w:szCs w:val="24"/>
        </w:rPr>
        <w:t>korruptive</w:t>
      </w:r>
      <w:proofErr w:type="spellEnd"/>
      <w:r w:rsidR="006A1B8B" w:rsidRPr="00FF0168">
        <w:rPr>
          <w:sz w:val="24"/>
          <w:szCs w:val="24"/>
        </w:rPr>
        <w:t xml:space="preserve"> ose të paligjshme</w:t>
      </w:r>
      <w:r>
        <w:rPr>
          <w:sz w:val="24"/>
          <w:szCs w:val="24"/>
        </w:rPr>
        <w:t>;</w:t>
      </w:r>
    </w:p>
    <w:p w14:paraId="47095298" w14:textId="3C3D7A8F" w:rsidR="006A1B8B" w:rsidRPr="00FF0168" w:rsidRDefault="003D1BF0" w:rsidP="003D1BF0">
      <w:pPr>
        <w:pStyle w:val="ListParagraph"/>
        <w:spacing w:line="276" w:lineRule="auto"/>
        <w:ind w:hanging="360"/>
        <w:jc w:val="both"/>
        <w:rPr>
          <w:sz w:val="24"/>
          <w:szCs w:val="24"/>
        </w:rPr>
      </w:pPr>
      <w:r>
        <w:rPr>
          <w:sz w:val="24"/>
          <w:szCs w:val="24"/>
        </w:rPr>
        <w:t>c)</w:t>
      </w:r>
      <w:r w:rsidR="006A1B8B" w:rsidRPr="00FF0168">
        <w:rPr>
          <w:sz w:val="24"/>
          <w:szCs w:val="24"/>
        </w:rPr>
        <w:tab/>
      </w:r>
      <w:r>
        <w:rPr>
          <w:sz w:val="24"/>
          <w:szCs w:val="24"/>
        </w:rPr>
        <w:t>s</w:t>
      </w:r>
      <w:r w:rsidR="006A1B8B" w:rsidRPr="00FF0168">
        <w:rPr>
          <w:sz w:val="24"/>
          <w:szCs w:val="24"/>
        </w:rPr>
        <w:t xml:space="preserve">igurimi që të gjitha armët dhe teknologjitë ushtarake mbrohen nga </w:t>
      </w:r>
      <w:proofErr w:type="spellStart"/>
      <w:r w:rsidR="006A1B8B" w:rsidRPr="00FF0168">
        <w:rPr>
          <w:sz w:val="24"/>
          <w:szCs w:val="24"/>
        </w:rPr>
        <w:t>aksesimi</w:t>
      </w:r>
      <w:proofErr w:type="spellEnd"/>
      <w:r w:rsidR="006A1B8B" w:rsidRPr="00FF0168">
        <w:rPr>
          <w:sz w:val="24"/>
          <w:szCs w:val="24"/>
        </w:rPr>
        <w:t xml:space="preserve"> i paautorizuar gjatë prodhimit, magazinimit dhe transportit</w:t>
      </w:r>
      <w:r>
        <w:rPr>
          <w:sz w:val="24"/>
          <w:szCs w:val="24"/>
        </w:rPr>
        <w:t>;</w:t>
      </w:r>
    </w:p>
    <w:p w14:paraId="4BB25F12" w14:textId="29E6DE6D" w:rsidR="006A1B8B" w:rsidRPr="00FF0168" w:rsidRDefault="006A1B8B" w:rsidP="003D1BF0">
      <w:pPr>
        <w:pStyle w:val="ListParagraph"/>
        <w:spacing w:line="276" w:lineRule="auto"/>
        <w:ind w:hanging="360"/>
        <w:jc w:val="both"/>
        <w:rPr>
          <w:sz w:val="24"/>
          <w:szCs w:val="24"/>
        </w:rPr>
      </w:pPr>
      <w:r w:rsidRPr="00FF0168">
        <w:rPr>
          <w:sz w:val="24"/>
          <w:szCs w:val="24"/>
        </w:rPr>
        <w:t>ç)</w:t>
      </w:r>
      <w:r w:rsidRPr="00FF0168">
        <w:rPr>
          <w:sz w:val="24"/>
          <w:szCs w:val="24"/>
        </w:rPr>
        <w:tab/>
      </w:r>
      <w:r w:rsidR="003D1BF0">
        <w:rPr>
          <w:sz w:val="24"/>
          <w:szCs w:val="24"/>
        </w:rPr>
        <w:t>m</w:t>
      </w:r>
      <w:r w:rsidRPr="00FF0168">
        <w:rPr>
          <w:sz w:val="24"/>
          <w:szCs w:val="24"/>
        </w:rPr>
        <w:t xml:space="preserve">brojtja e teknologjive </w:t>
      </w:r>
      <w:r w:rsidR="00E00F4C" w:rsidRPr="007654A8">
        <w:rPr>
          <w:sz w:val="24"/>
          <w:szCs w:val="24"/>
        </w:rPr>
        <w:t xml:space="preserve">të një rëndësie të veçantë </w:t>
      </w:r>
      <w:r w:rsidRPr="007654A8">
        <w:rPr>
          <w:sz w:val="24"/>
          <w:szCs w:val="24"/>
        </w:rPr>
        <w:t>ushtarake</w:t>
      </w:r>
      <w:r w:rsidRPr="00FF0168">
        <w:rPr>
          <w:sz w:val="24"/>
          <w:szCs w:val="24"/>
        </w:rPr>
        <w:t xml:space="preserve"> nga kopjimi ose shpërndarja e paautorizuar, për të siguruar avantazhet strategjike dhe tregtare</w:t>
      </w:r>
      <w:r w:rsidR="003D1BF0">
        <w:rPr>
          <w:sz w:val="24"/>
          <w:szCs w:val="24"/>
        </w:rPr>
        <w:t>;</w:t>
      </w:r>
    </w:p>
    <w:p w14:paraId="14F604D1" w14:textId="17F538BD" w:rsidR="006A1B8B" w:rsidRPr="00FF0168" w:rsidRDefault="003D1BF0" w:rsidP="003D1BF0">
      <w:pPr>
        <w:pStyle w:val="ListParagraph"/>
        <w:spacing w:line="276" w:lineRule="auto"/>
        <w:ind w:hanging="360"/>
        <w:jc w:val="both"/>
        <w:rPr>
          <w:sz w:val="24"/>
          <w:szCs w:val="24"/>
        </w:rPr>
      </w:pPr>
      <w:r>
        <w:rPr>
          <w:sz w:val="24"/>
          <w:szCs w:val="24"/>
        </w:rPr>
        <w:t>d)   z</w:t>
      </w:r>
      <w:r w:rsidR="006A1B8B" w:rsidRPr="00FF0168">
        <w:rPr>
          <w:sz w:val="24"/>
          <w:szCs w:val="24"/>
        </w:rPr>
        <w:t>batimi i standardeve të larta etike në marrëdhëniet me klientët dhe furnizuesit, përfshirë refuzimin e ryshfetit dhe korruptimit</w:t>
      </w:r>
      <w:r>
        <w:rPr>
          <w:sz w:val="24"/>
          <w:szCs w:val="24"/>
        </w:rPr>
        <w:t>;</w:t>
      </w:r>
    </w:p>
    <w:p w14:paraId="3D238025" w14:textId="0BE91D5D" w:rsidR="006A1B8B" w:rsidRPr="00FF0168" w:rsidRDefault="006A1B8B" w:rsidP="003D1BF0">
      <w:pPr>
        <w:pStyle w:val="ListParagraph"/>
        <w:spacing w:line="276" w:lineRule="auto"/>
        <w:ind w:hanging="360"/>
        <w:jc w:val="both"/>
        <w:rPr>
          <w:sz w:val="24"/>
          <w:szCs w:val="24"/>
        </w:rPr>
      </w:pPr>
      <w:r w:rsidRPr="00FF0168">
        <w:rPr>
          <w:sz w:val="24"/>
          <w:szCs w:val="24"/>
        </w:rPr>
        <w:t xml:space="preserve">dh) </w:t>
      </w:r>
      <w:r w:rsidR="003D1BF0">
        <w:rPr>
          <w:sz w:val="24"/>
          <w:szCs w:val="24"/>
        </w:rPr>
        <w:t>z</w:t>
      </w:r>
      <w:r w:rsidRPr="00FF0168">
        <w:rPr>
          <w:sz w:val="24"/>
          <w:szCs w:val="24"/>
        </w:rPr>
        <w:t>batimin e praktikave që minimizojnë ndikimin mjedisor të prodhimi</w:t>
      </w:r>
      <w:r w:rsidR="003D1BF0">
        <w:rPr>
          <w:sz w:val="24"/>
          <w:szCs w:val="24"/>
        </w:rPr>
        <w:t>t dhe shkatërrimit të armatimit;</w:t>
      </w:r>
    </w:p>
    <w:p w14:paraId="15F7EA74" w14:textId="7CD2E346" w:rsidR="006A1B8B" w:rsidRPr="00FF0168" w:rsidRDefault="003D1BF0" w:rsidP="003D1BF0">
      <w:pPr>
        <w:pStyle w:val="ListParagraph"/>
        <w:spacing w:line="276" w:lineRule="auto"/>
        <w:ind w:hanging="360"/>
        <w:jc w:val="both"/>
        <w:rPr>
          <w:sz w:val="24"/>
          <w:szCs w:val="24"/>
        </w:rPr>
      </w:pPr>
      <w:r>
        <w:rPr>
          <w:sz w:val="24"/>
          <w:szCs w:val="24"/>
        </w:rPr>
        <w:t>e)  a</w:t>
      </w:r>
      <w:r w:rsidR="006A1B8B" w:rsidRPr="00FF0168">
        <w:rPr>
          <w:sz w:val="24"/>
          <w:szCs w:val="24"/>
        </w:rPr>
        <w:t>ngazhimi me komunitetet lokale dhe kontributi në zhvillimin e tyre ekonomik dhe social, veçanërisht në zonat ku zhvillohen aktivitete të prodhimit të armëve</w:t>
      </w:r>
      <w:r>
        <w:rPr>
          <w:sz w:val="24"/>
          <w:szCs w:val="24"/>
        </w:rPr>
        <w:t>;</w:t>
      </w:r>
    </w:p>
    <w:p w14:paraId="02461672" w14:textId="38A7A71B" w:rsidR="006A1B8B" w:rsidRPr="009E79A5" w:rsidRDefault="006A1B8B" w:rsidP="009E79A5">
      <w:pPr>
        <w:pStyle w:val="ListParagraph"/>
        <w:spacing w:line="276" w:lineRule="auto"/>
        <w:ind w:hanging="360"/>
        <w:jc w:val="both"/>
        <w:rPr>
          <w:sz w:val="24"/>
          <w:szCs w:val="24"/>
        </w:rPr>
      </w:pPr>
      <w:r w:rsidRPr="00FF0168">
        <w:rPr>
          <w:sz w:val="24"/>
          <w:szCs w:val="24"/>
        </w:rPr>
        <w:t xml:space="preserve">ë)   </w:t>
      </w:r>
      <w:r w:rsidR="003D1BF0">
        <w:rPr>
          <w:sz w:val="24"/>
          <w:szCs w:val="24"/>
        </w:rPr>
        <w:t>s</w:t>
      </w:r>
      <w:r w:rsidRPr="00FF0168">
        <w:rPr>
          <w:sz w:val="24"/>
          <w:szCs w:val="24"/>
        </w:rPr>
        <w:t>igurimi</w:t>
      </w:r>
      <w:r w:rsidR="00FC1107" w:rsidRPr="00FF0168">
        <w:rPr>
          <w:sz w:val="24"/>
          <w:szCs w:val="24"/>
        </w:rPr>
        <w:t>n</w:t>
      </w:r>
      <w:r w:rsidRPr="00FF0168">
        <w:rPr>
          <w:sz w:val="24"/>
          <w:szCs w:val="24"/>
        </w:rPr>
        <w:t xml:space="preserve"> që të gjithë punonjësit marrin trajnimin e nevojshëm për të zbatuar praktikat e mira tregtare dhe për të menaxhuar teknologjitë e reja dhe materialet me përgjegjësi.</w:t>
      </w:r>
    </w:p>
    <w:p w14:paraId="2D7599EE" w14:textId="69332B0D" w:rsidR="00783B3B" w:rsidRPr="00FF0168" w:rsidRDefault="00783B3B" w:rsidP="00B62D53">
      <w:pPr>
        <w:spacing w:line="276" w:lineRule="auto"/>
        <w:jc w:val="center"/>
        <w:rPr>
          <w:sz w:val="24"/>
          <w:szCs w:val="24"/>
        </w:rPr>
      </w:pPr>
    </w:p>
    <w:p w14:paraId="5E777A41" w14:textId="72068958" w:rsidR="00601E70" w:rsidRPr="00FF0168" w:rsidRDefault="00601E70" w:rsidP="00601E70">
      <w:pPr>
        <w:spacing w:line="276" w:lineRule="auto"/>
        <w:jc w:val="center"/>
        <w:rPr>
          <w:rFonts w:eastAsia="Times New Roman"/>
          <w:b/>
          <w:bCs/>
          <w:sz w:val="24"/>
          <w:szCs w:val="24"/>
        </w:rPr>
      </w:pPr>
      <w:r w:rsidRPr="00FF0168">
        <w:rPr>
          <w:b/>
          <w:bCs/>
          <w:sz w:val="24"/>
          <w:szCs w:val="24"/>
        </w:rPr>
        <w:t>Neni 9</w:t>
      </w:r>
    </w:p>
    <w:p w14:paraId="2899EF13" w14:textId="77777777" w:rsidR="00601E70" w:rsidRPr="00FF0168" w:rsidRDefault="00601E70" w:rsidP="00601E70">
      <w:pPr>
        <w:spacing w:line="276" w:lineRule="auto"/>
        <w:jc w:val="center"/>
        <w:rPr>
          <w:rFonts w:eastAsia="Times New Roman"/>
          <w:sz w:val="24"/>
          <w:szCs w:val="24"/>
        </w:rPr>
      </w:pPr>
      <w:r w:rsidRPr="00FF0168">
        <w:rPr>
          <w:rFonts w:eastAsia="Times New Roman"/>
          <w:b/>
          <w:bCs/>
          <w:sz w:val="24"/>
          <w:szCs w:val="24"/>
        </w:rPr>
        <w:t>Detyrimi për shërbim</w:t>
      </w:r>
    </w:p>
    <w:p w14:paraId="34756F1D" w14:textId="77777777" w:rsidR="00601E70" w:rsidRPr="00FF0168" w:rsidRDefault="00601E70" w:rsidP="00601E70">
      <w:pPr>
        <w:spacing w:line="276" w:lineRule="auto"/>
        <w:jc w:val="center"/>
        <w:rPr>
          <w:rFonts w:eastAsia="Times New Roman"/>
          <w:sz w:val="24"/>
          <w:szCs w:val="24"/>
        </w:rPr>
      </w:pPr>
    </w:p>
    <w:p w14:paraId="183482C1" w14:textId="5C793DD4" w:rsidR="00601E70" w:rsidRPr="00A2043C" w:rsidRDefault="00601E70" w:rsidP="00601E70">
      <w:pPr>
        <w:pStyle w:val="ListParagraph"/>
        <w:numPr>
          <w:ilvl w:val="0"/>
          <w:numId w:val="42"/>
        </w:numPr>
        <w:spacing w:line="276" w:lineRule="auto"/>
        <w:ind w:left="360"/>
        <w:jc w:val="both"/>
        <w:rPr>
          <w:sz w:val="24"/>
          <w:szCs w:val="24"/>
        </w:rPr>
      </w:pPr>
      <w:r w:rsidRPr="00FF0168">
        <w:rPr>
          <w:sz w:val="24"/>
          <w:szCs w:val="24"/>
          <w:lang w:val="it-IT"/>
        </w:rPr>
        <w:lastRenderedPageBreak/>
        <w:t xml:space="preserve"> Në rastin e gjendjes së </w:t>
      </w:r>
      <w:r w:rsidRPr="00A2043C">
        <w:rPr>
          <w:sz w:val="24"/>
          <w:szCs w:val="24"/>
        </w:rPr>
        <w:t>luftës ose në kushtet e një rreziku të afërt dhe konkret të një agresioni ushtarak ndaj Republikës së Shqipërisë ose aleatëve të saj strategjikë, subjektet e licencuar</w:t>
      </w:r>
      <w:r w:rsidR="00A2043C" w:rsidRPr="00A2043C">
        <w:rPr>
          <w:sz w:val="24"/>
          <w:szCs w:val="24"/>
        </w:rPr>
        <w:t>a</w:t>
      </w:r>
      <w:r w:rsidRPr="00A2043C">
        <w:rPr>
          <w:sz w:val="24"/>
          <w:szCs w:val="24"/>
        </w:rPr>
        <w:t xml:space="preserve"> kanë detyrimin që të sigurojnë një rezervë të caktuar armatimesh dhe pajisjesh </w:t>
      </w:r>
      <w:r w:rsidR="00A2043C" w:rsidRPr="00A2043C">
        <w:rPr>
          <w:sz w:val="24"/>
          <w:szCs w:val="24"/>
        </w:rPr>
        <w:t>teknologjike</w:t>
      </w:r>
      <w:r w:rsidRPr="00A2043C">
        <w:rPr>
          <w:sz w:val="24"/>
          <w:szCs w:val="24"/>
        </w:rPr>
        <w:t xml:space="preserve"> për Forcat e Armatosura të Republikës së Shqipërisë, në zbatim të vendimit të Këshillit të Ministrave, në vijim të propozimit të ministrit të Mbrojtjes dhe vendim</w:t>
      </w:r>
      <w:r w:rsidR="00A2043C" w:rsidRPr="00A2043C">
        <w:rPr>
          <w:sz w:val="24"/>
          <w:szCs w:val="24"/>
        </w:rPr>
        <w:t>m</w:t>
      </w:r>
      <w:r w:rsidRPr="00A2043C">
        <w:rPr>
          <w:sz w:val="24"/>
          <w:szCs w:val="24"/>
        </w:rPr>
        <w:t>arrjes së Komitetit të Mbrojt</w:t>
      </w:r>
      <w:r w:rsidR="00A2043C">
        <w:rPr>
          <w:sz w:val="24"/>
          <w:szCs w:val="24"/>
        </w:rPr>
        <w:t>j</w:t>
      </w:r>
      <w:r w:rsidRPr="00A2043C">
        <w:rPr>
          <w:sz w:val="24"/>
          <w:szCs w:val="24"/>
        </w:rPr>
        <w:t>es dhe Sigurisë.</w:t>
      </w:r>
    </w:p>
    <w:p w14:paraId="3188EA13" w14:textId="61BE4977" w:rsidR="00601E70" w:rsidRPr="00FF0168" w:rsidRDefault="00601E70" w:rsidP="00601E70">
      <w:pPr>
        <w:pStyle w:val="ListParagraph"/>
        <w:numPr>
          <w:ilvl w:val="0"/>
          <w:numId w:val="42"/>
        </w:numPr>
        <w:spacing w:line="276" w:lineRule="auto"/>
        <w:ind w:left="360"/>
        <w:jc w:val="both"/>
        <w:rPr>
          <w:sz w:val="24"/>
          <w:szCs w:val="24"/>
          <w:lang w:val="it-IT"/>
        </w:rPr>
      </w:pPr>
      <w:r w:rsidRPr="00A2043C">
        <w:rPr>
          <w:sz w:val="24"/>
          <w:szCs w:val="24"/>
        </w:rPr>
        <w:t>Subjektet e licencuar</w:t>
      </w:r>
      <w:r w:rsidR="003D1BF0" w:rsidRPr="00A2043C">
        <w:rPr>
          <w:sz w:val="24"/>
          <w:szCs w:val="24"/>
        </w:rPr>
        <w:t>a</w:t>
      </w:r>
      <w:r w:rsidRPr="00A2043C">
        <w:rPr>
          <w:sz w:val="24"/>
          <w:szCs w:val="24"/>
        </w:rPr>
        <w:t xml:space="preserve"> janë të detyruar</w:t>
      </w:r>
      <w:r w:rsidR="003D1BF0" w:rsidRPr="00A2043C">
        <w:rPr>
          <w:sz w:val="24"/>
          <w:szCs w:val="24"/>
        </w:rPr>
        <w:t>a</w:t>
      </w:r>
      <w:r w:rsidRPr="00A2043C">
        <w:rPr>
          <w:sz w:val="24"/>
          <w:szCs w:val="24"/>
        </w:rPr>
        <w:t xml:space="preserve"> të plotësojë kërkesën sipas pikës 1, më sipër, në mënyrë të menjëhershme dhe të plotë, në përputhje me ligjin dhe udhëzimet e autoriteteve përgjegjëse për rregullimin e industrisë së mbrojtjes</w:t>
      </w:r>
      <w:r w:rsidRPr="00FF0168">
        <w:rPr>
          <w:sz w:val="24"/>
          <w:szCs w:val="24"/>
          <w:lang w:val="it-IT"/>
        </w:rPr>
        <w:t>.</w:t>
      </w:r>
    </w:p>
    <w:p w14:paraId="6B0784E3" w14:textId="19FF5DCB" w:rsidR="00601E70" w:rsidRPr="00FF0168" w:rsidRDefault="00601E70" w:rsidP="00B62D53">
      <w:pPr>
        <w:spacing w:line="276" w:lineRule="auto"/>
        <w:jc w:val="center"/>
        <w:rPr>
          <w:sz w:val="24"/>
          <w:szCs w:val="24"/>
        </w:rPr>
      </w:pPr>
    </w:p>
    <w:p w14:paraId="3153D2B8" w14:textId="3A788DD4" w:rsidR="000A56C4" w:rsidRPr="003D1BF0" w:rsidRDefault="000A56C4" w:rsidP="00B62D53">
      <w:pPr>
        <w:spacing w:line="276" w:lineRule="auto"/>
        <w:jc w:val="center"/>
        <w:rPr>
          <w:b/>
          <w:sz w:val="24"/>
          <w:szCs w:val="24"/>
        </w:rPr>
      </w:pPr>
      <w:r w:rsidRPr="003D1BF0">
        <w:rPr>
          <w:b/>
          <w:sz w:val="24"/>
          <w:szCs w:val="24"/>
        </w:rPr>
        <w:t xml:space="preserve">KREU II </w:t>
      </w:r>
    </w:p>
    <w:p w14:paraId="6056425D" w14:textId="57C6132C" w:rsidR="00C10336" w:rsidRPr="003D1BF0" w:rsidRDefault="000A56C4" w:rsidP="00B62D53">
      <w:pPr>
        <w:spacing w:line="276" w:lineRule="auto"/>
        <w:jc w:val="center"/>
        <w:rPr>
          <w:b/>
          <w:bCs/>
          <w:color w:val="FF0000"/>
          <w:sz w:val="24"/>
          <w:szCs w:val="24"/>
        </w:rPr>
      </w:pPr>
      <w:r w:rsidRPr="003D1BF0">
        <w:rPr>
          <w:b/>
          <w:sz w:val="24"/>
          <w:szCs w:val="24"/>
        </w:rPr>
        <w:t>KRIJIMI</w:t>
      </w:r>
      <w:r w:rsidR="00E82CB5" w:rsidRPr="003D1BF0">
        <w:rPr>
          <w:b/>
          <w:sz w:val="24"/>
          <w:szCs w:val="24"/>
        </w:rPr>
        <w:t xml:space="preserve"> </w:t>
      </w:r>
      <w:r w:rsidRPr="003D1BF0">
        <w:rPr>
          <w:b/>
          <w:sz w:val="24"/>
          <w:szCs w:val="24"/>
        </w:rPr>
        <w:t xml:space="preserve">DHE KOMPETENCAT E </w:t>
      </w:r>
      <w:r w:rsidR="002C69D3" w:rsidRPr="003D1BF0">
        <w:rPr>
          <w:b/>
          <w:sz w:val="24"/>
          <w:szCs w:val="24"/>
        </w:rPr>
        <w:t>AUT</w:t>
      </w:r>
      <w:r w:rsidR="0096675A" w:rsidRPr="003D1BF0">
        <w:rPr>
          <w:b/>
          <w:sz w:val="24"/>
          <w:szCs w:val="24"/>
        </w:rPr>
        <w:t>O</w:t>
      </w:r>
      <w:r w:rsidR="002C69D3" w:rsidRPr="003D1BF0">
        <w:rPr>
          <w:b/>
          <w:sz w:val="24"/>
          <w:szCs w:val="24"/>
        </w:rPr>
        <w:t>RITETIT REGULLATOR</w:t>
      </w:r>
    </w:p>
    <w:p w14:paraId="5938370F" w14:textId="77777777" w:rsidR="008A6E9C" w:rsidRPr="00FF0168" w:rsidRDefault="008A6E9C" w:rsidP="00B62D53">
      <w:pPr>
        <w:spacing w:line="276" w:lineRule="auto"/>
        <w:jc w:val="center"/>
        <w:rPr>
          <w:b/>
          <w:sz w:val="24"/>
          <w:szCs w:val="24"/>
        </w:rPr>
      </w:pPr>
    </w:p>
    <w:p w14:paraId="17F3FFF6" w14:textId="723C113F" w:rsidR="008A6E9C" w:rsidRPr="00FF0168" w:rsidRDefault="00D37296" w:rsidP="00B62D53">
      <w:pPr>
        <w:pStyle w:val="ListParagraph"/>
        <w:spacing w:line="276" w:lineRule="auto"/>
        <w:ind w:left="0"/>
        <w:jc w:val="center"/>
        <w:rPr>
          <w:b/>
          <w:sz w:val="24"/>
          <w:szCs w:val="24"/>
        </w:rPr>
      </w:pPr>
      <w:r w:rsidRPr="00FF0168">
        <w:rPr>
          <w:b/>
          <w:sz w:val="24"/>
          <w:szCs w:val="24"/>
        </w:rPr>
        <w:t>Neni</w:t>
      </w:r>
      <w:r w:rsidR="001C6D69" w:rsidRPr="00FF0168">
        <w:rPr>
          <w:b/>
          <w:sz w:val="24"/>
          <w:szCs w:val="24"/>
        </w:rPr>
        <w:t xml:space="preserve"> </w:t>
      </w:r>
      <w:r w:rsidR="00FA7272">
        <w:rPr>
          <w:b/>
          <w:sz w:val="24"/>
          <w:szCs w:val="24"/>
        </w:rPr>
        <w:t>10</w:t>
      </w:r>
    </w:p>
    <w:p w14:paraId="752E299C" w14:textId="12195190" w:rsidR="00AA6A9B" w:rsidRPr="00FF0168" w:rsidRDefault="008A6E9C" w:rsidP="00B62D53">
      <w:pPr>
        <w:spacing w:line="276" w:lineRule="auto"/>
        <w:jc w:val="center"/>
        <w:rPr>
          <w:b/>
          <w:bCs/>
          <w:sz w:val="24"/>
          <w:szCs w:val="24"/>
        </w:rPr>
      </w:pPr>
      <w:r w:rsidRPr="00FF0168">
        <w:rPr>
          <w:b/>
          <w:bCs/>
          <w:sz w:val="24"/>
          <w:szCs w:val="24"/>
        </w:rPr>
        <w:t xml:space="preserve">Autoriteti </w:t>
      </w:r>
      <w:r w:rsidR="003D1BF0">
        <w:rPr>
          <w:b/>
          <w:bCs/>
          <w:sz w:val="24"/>
          <w:szCs w:val="24"/>
        </w:rPr>
        <w:t>r</w:t>
      </w:r>
      <w:r w:rsidRPr="00FF0168">
        <w:rPr>
          <w:b/>
          <w:bCs/>
          <w:sz w:val="24"/>
          <w:szCs w:val="24"/>
        </w:rPr>
        <w:t>regullator</w:t>
      </w:r>
    </w:p>
    <w:p w14:paraId="3D54BB14" w14:textId="77777777" w:rsidR="008A6E9C" w:rsidRPr="00FF0168" w:rsidRDefault="008A6E9C" w:rsidP="00B62D53">
      <w:pPr>
        <w:spacing w:line="276" w:lineRule="auto"/>
        <w:ind w:left="360" w:hanging="360"/>
        <w:jc w:val="both"/>
        <w:rPr>
          <w:b/>
          <w:bCs/>
          <w:sz w:val="24"/>
          <w:szCs w:val="24"/>
        </w:rPr>
      </w:pPr>
    </w:p>
    <w:p w14:paraId="36978870" w14:textId="2635E036" w:rsidR="00625865" w:rsidRPr="00FF0168" w:rsidRDefault="00575277" w:rsidP="00B62D53">
      <w:pPr>
        <w:pStyle w:val="ListParagraph"/>
        <w:numPr>
          <w:ilvl w:val="0"/>
          <w:numId w:val="2"/>
        </w:numPr>
        <w:spacing w:line="276" w:lineRule="auto"/>
        <w:jc w:val="both"/>
        <w:rPr>
          <w:sz w:val="24"/>
          <w:szCs w:val="24"/>
        </w:rPr>
      </w:pPr>
      <w:r w:rsidRPr="00FF0168">
        <w:rPr>
          <w:sz w:val="24"/>
          <w:szCs w:val="24"/>
        </w:rPr>
        <w:t xml:space="preserve">Pranë </w:t>
      </w:r>
      <w:r w:rsidR="00783B3B" w:rsidRPr="00FF0168">
        <w:rPr>
          <w:sz w:val="24"/>
          <w:szCs w:val="24"/>
        </w:rPr>
        <w:t>ministrisë përgjegjëse për mbrojtjen</w:t>
      </w:r>
      <w:r w:rsidRPr="00FF0168">
        <w:rPr>
          <w:sz w:val="24"/>
          <w:szCs w:val="24"/>
        </w:rPr>
        <w:t xml:space="preserve"> k</w:t>
      </w:r>
      <w:r w:rsidR="00625865" w:rsidRPr="00FF0168">
        <w:rPr>
          <w:sz w:val="24"/>
          <w:szCs w:val="24"/>
        </w:rPr>
        <w:t>rijohet</w:t>
      </w:r>
      <w:r w:rsidR="008A6E9C" w:rsidRPr="00FF0168">
        <w:rPr>
          <w:sz w:val="24"/>
          <w:szCs w:val="24"/>
        </w:rPr>
        <w:t xml:space="preserve"> Agjencia e Industris</w:t>
      </w:r>
      <w:r w:rsidR="00526EB1" w:rsidRPr="00FF0168">
        <w:rPr>
          <w:sz w:val="24"/>
          <w:szCs w:val="24"/>
        </w:rPr>
        <w:t>ë</w:t>
      </w:r>
      <w:r w:rsidR="008A6E9C" w:rsidRPr="00FF0168">
        <w:rPr>
          <w:sz w:val="24"/>
          <w:szCs w:val="24"/>
        </w:rPr>
        <w:t xml:space="preserve"> s</w:t>
      </w:r>
      <w:r w:rsidR="00526EB1" w:rsidRPr="00FF0168">
        <w:rPr>
          <w:sz w:val="24"/>
          <w:szCs w:val="24"/>
        </w:rPr>
        <w:t>ë</w:t>
      </w:r>
      <w:r w:rsidR="008A6E9C" w:rsidRPr="00FF0168">
        <w:rPr>
          <w:sz w:val="24"/>
          <w:szCs w:val="24"/>
        </w:rPr>
        <w:t xml:space="preserve"> Mbrojtjes (AIM),</w:t>
      </w:r>
      <w:r w:rsidR="002F4E55" w:rsidRPr="00FF0168">
        <w:rPr>
          <w:sz w:val="24"/>
          <w:szCs w:val="24"/>
        </w:rPr>
        <w:t xml:space="preserve"> këtu e në vijim </w:t>
      </w:r>
      <w:r w:rsidR="00A03C97" w:rsidRPr="00FF0168">
        <w:rPr>
          <w:sz w:val="24"/>
          <w:szCs w:val="24"/>
        </w:rPr>
        <w:t>“</w:t>
      </w:r>
      <w:r w:rsidR="002F4E55" w:rsidRPr="00FF0168">
        <w:rPr>
          <w:sz w:val="24"/>
          <w:szCs w:val="24"/>
        </w:rPr>
        <w:t>Agjencia</w:t>
      </w:r>
      <w:r w:rsidR="00A03C97" w:rsidRPr="00FF0168">
        <w:rPr>
          <w:sz w:val="24"/>
          <w:szCs w:val="24"/>
        </w:rPr>
        <w:t>”</w:t>
      </w:r>
      <w:r w:rsidR="002F4E55" w:rsidRPr="00FF0168">
        <w:rPr>
          <w:sz w:val="24"/>
          <w:szCs w:val="24"/>
        </w:rPr>
        <w:t>,</w:t>
      </w:r>
      <w:r w:rsidR="008A6E9C" w:rsidRPr="00FF0168">
        <w:rPr>
          <w:sz w:val="24"/>
          <w:szCs w:val="24"/>
        </w:rPr>
        <w:t xml:space="preserve"> e cila është </w:t>
      </w:r>
      <w:r w:rsidR="00625865" w:rsidRPr="00FF0168">
        <w:rPr>
          <w:sz w:val="24"/>
          <w:szCs w:val="24"/>
        </w:rPr>
        <w:t>autoriteti</w:t>
      </w:r>
      <w:r w:rsidR="008A6E9C" w:rsidRPr="00FF0168">
        <w:rPr>
          <w:sz w:val="24"/>
          <w:szCs w:val="24"/>
        </w:rPr>
        <w:t xml:space="preserve"> shtetëror përgjegjës</w:t>
      </w:r>
      <w:r w:rsidRPr="00FF0168">
        <w:rPr>
          <w:sz w:val="24"/>
          <w:szCs w:val="24"/>
        </w:rPr>
        <w:t xml:space="preserve"> për licencimin, mbikëqyrj</w:t>
      </w:r>
      <w:r w:rsidR="006A1B8B" w:rsidRPr="00FF0168">
        <w:rPr>
          <w:sz w:val="24"/>
          <w:szCs w:val="24"/>
        </w:rPr>
        <w:t>en dhe rregullimin e industrisë së</w:t>
      </w:r>
      <w:r w:rsidRPr="00FF0168">
        <w:rPr>
          <w:sz w:val="24"/>
          <w:szCs w:val="24"/>
        </w:rPr>
        <w:t xml:space="preserve"> prodhimit,</w:t>
      </w:r>
      <w:r w:rsidR="00FC1107" w:rsidRPr="00FF0168">
        <w:rPr>
          <w:sz w:val="24"/>
          <w:szCs w:val="24"/>
        </w:rPr>
        <w:t xml:space="preserve"> magazinim, transportim,</w:t>
      </w:r>
      <w:r w:rsidRPr="00FF0168">
        <w:rPr>
          <w:sz w:val="24"/>
          <w:szCs w:val="24"/>
        </w:rPr>
        <w:t xml:space="preserve"> tregtimit, kërkimit dhe zhvillimit të </w:t>
      </w:r>
      <w:r w:rsidR="00783B3B" w:rsidRPr="00FF0168">
        <w:rPr>
          <w:sz w:val="24"/>
          <w:szCs w:val="24"/>
        </w:rPr>
        <w:t>armatimit ushtarak</w:t>
      </w:r>
      <w:r w:rsidR="008A6E9C" w:rsidRPr="00FF0168">
        <w:rPr>
          <w:sz w:val="24"/>
          <w:szCs w:val="24"/>
        </w:rPr>
        <w:t xml:space="preserve">. </w:t>
      </w:r>
    </w:p>
    <w:p w14:paraId="49DE612B" w14:textId="4A10F1DA" w:rsidR="002C69D3" w:rsidRPr="00FF0168" w:rsidRDefault="00625865" w:rsidP="00B62D53">
      <w:pPr>
        <w:pStyle w:val="ListParagraph"/>
        <w:numPr>
          <w:ilvl w:val="0"/>
          <w:numId w:val="2"/>
        </w:numPr>
        <w:spacing w:line="276" w:lineRule="auto"/>
        <w:jc w:val="both"/>
        <w:rPr>
          <w:sz w:val="24"/>
          <w:szCs w:val="24"/>
        </w:rPr>
      </w:pPr>
      <w:r w:rsidRPr="00FF0168">
        <w:rPr>
          <w:sz w:val="24"/>
          <w:szCs w:val="24"/>
        </w:rPr>
        <w:t xml:space="preserve">Agjencia </w:t>
      </w:r>
      <w:r w:rsidR="008A6E9C" w:rsidRPr="00FF0168">
        <w:rPr>
          <w:sz w:val="24"/>
          <w:szCs w:val="24"/>
        </w:rPr>
        <w:t xml:space="preserve">është institucion </w:t>
      </w:r>
      <w:r w:rsidR="002C69D3" w:rsidRPr="00FF0168">
        <w:rPr>
          <w:sz w:val="24"/>
          <w:szCs w:val="24"/>
        </w:rPr>
        <w:t xml:space="preserve">në varësi të ministrit </w:t>
      </w:r>
      <w:r w:rsidR="00DA5DAF" w:rsidRPr="00FF0168">
        <w:rPr>
          <w:sz w:val="24"/>
          <w:szCs w:val="24"/>
        </w:rPr>
        <w:t>përgjegjës për mbrojtjen</w:t>
      </w:r>
      <w:r w:rsidR="008A6E9C" w:rsidRPr="00FF0168">
        <w:rPr>
          <w:sz w:val="24"/>
          <w:szCs w:val="24"/>
        </w:rPr>
        <w:t>, me statusin e personit juridik publik,</w:t>
      </w:r>
      <w:r w:rsidR="00001CD4" w:rsidRPr="00FF0168">
        <w:rPr>
          <w:sz w:val="24"/>
          <w:szCs w:val="24"/>
        </w:rPr>
        <w:t xml:space="preserve"> </w:t>
      </w:r>
      <w:r w:rsidR="008A6E9C" w:rsidRPr="00FF0168">
        <w:rPr>
          <w:sz w:val="24"/>
          <w:szCs w:val="24"/>
        </w:rPr>
        <w:t>me seli në Tiranë.</w:t>
      </w:r>
    </w:p>
    <w:p w14:paraId="709C1897" w14:textId="696A0A8D" w:rsidR="00001CD4" w:rsidRPr="00FF0168" w:rsidRDefault="00001CD4" w:rsidP="00B62D53">
      <w:pPr>
        <w:pStyle w:val="ListParagraph"/>
        <w:numPr>
          <w:ilvl w:val="0"/>
          <w:numId w:val="2"/>
        </w:numPr>
        <w:spacing w:line="276" w:lineRule="auto"/>
        <w:jc w:val="both"/>
        <w:rPr>
          <w:sz w:val="24"/>
          <w:szCs w:val="24"/>
        </w:rPr>
      </w:pPr>
      <w:r w:rsidRPr="00FF0168">
        <w:rPr>
          <w:sz w:val="24"/>
          <w:szCs w:val="24"/>
        </w:rPr>
        <w:t>Agjencia financohet nga buxheti i shtetit, tarifat e licencimit dhe çdo burim tjetër i ligjsh</w:t>
      </w:r>
      <w:r w:rsidR="007E321D" w:rsidRPr="00FF0168">
        <w:rPr>
          <w:sz w:val="24"/>
          <w:szCs w:val="24"/>
        </w:rPr>
        <w:t>ë</w:t>
      </w:r>
      <w:r w:rsidRPr="00FF0168">
        <w:rPr>
          <w:sz w:val="24"/>
          <w:szCs w:val="24"/>
        </w:rPr>
        <w:t xml:space="preserve">m.  </w:t>
      </w:r>
    </w:p>
    <w:p w14:paraId="028A047B" w14:textId="78D48087" w:rsidR="00921615" w:rsidRPr="00FF0168" w:rsidRDefault="00001CD4" w:rsidP="00B62D53">
      <w:pPr>
        <w:pStyle w:val="ListParagraph"/>
        <w:numPr>
          <w:ilvl w:val="0"/>
          <w:numId w:val="2"/>
        </w:numPr>
        <w:spacing w:line="276" w:lineRule="auto"/>
        <w:jc w:val="both"/>
        <w:rPr>
          <w:sz w:val="24"/>
          <w:szCs w:val="24"/>
        </w:rPr>
      </w:pPr>
      <w:r w:rsidRPr="00FF0168">
        <w:rPr>
          <w:sz w:val="24"/>
          <w:szCs w:val="24"/>
        </w:rPr>
        <w:t xml:space="preserve">Drejtori </w:t>
      </w:r>
      <w:r w:rsidR="00286D5D" w:rsidRPr="00FF0168">
        <w:rPr>
          <w:sz w:val="24"/>
          <w:szCs w:val="24"/>
        </w:rPr>
        <w:t xml:space="preserve">i </w:t>
      </w:r>
      <w:r w:rsidR="003D1BF0">
        <w:rPr>
          <w:sz w:val="24"/>
          <w:szCs w:val="24"/>
        </w:rPr>
        <w:t>p</w:t>
      </w:r>
      <w:r w:rsidR="004627E6" w:rsidRPr="00FF0168">
        <w:rPr>
          <w:sz w:val="24"/>
          <w:szCs w:val="24"/>
        </w:rPr>
        <w:t>ë</w:t>
      </w:r>
      <w:r w:rsidR="00286D5D" w:rsidRPr="00FF0168">
        <w:rPr>
          <w:sz w:val="24"/>
          <w:szCs w:val="24"/>
        </w:rPr>
        <w:t>rgjithsh</w:t>
      </w:r>
      <w:r w:rsidR="004627E6" w:rsidRPr="00FF0168">
        <w:rPr>
          <w:sz w:val="24"/>
          <w:szCs w:val="24"/>
        </w:rPr>
        <w:t>ë</w:t>
      </w:r>
      <w:r w:rsidR="00286D5D" w:rsidRPr="00FF0168">
        <w:rPr>
          <w:sz w:val="24"/>
          <w:szCs w:val="24"/>
        </w:rPr>
        <w:t>m</w:t>
      </w:r>
      <w:r w:rsidRPr="00FF0168">
        <w:rPr>
          <w:sz w:val="24"/>
          <w:szCs w:val="24"/>
        </w:rPr>
        <w:t xml:space="preserve"> </w:t>
      </w:r>
      <w:r w:rsidR="00DA5DAF" w:rsidRPr="00FF0168">
        <w:rPr>
          <w:sz w:val="24"/>
          <w:szCs w:val="24"/>
        </w:rPr>
        <w:t xml:space="preserve">i Agjencisë </w:t>
      </w:r>
      <w:r w:rsidRPr="00FF0168">
        <w:rPr>
          <w:sz w:val="24"/>
          <w:szCs w:val="24"/>
        </w:rPr>
        <w:t xml:space="preserve">emërohet nga Kryeministri, me propozim </w:t>
      </w:r>
      <w:r w:rsidR="00DA5DAF" w:rsidRPr="00FF0168">
        <w:rPr>
          <w:sz w:val="24"/>
          <w:szCs w:val="24"/>
        </w:rPr>
        <w:t>të ministrit përgjegjës për mbrojtjen</w:t>
      </w:r>
      <w:r w:rsidRPr="00FF0168">
        <w:rPr>
          <w:sz w:val="24"/>
          <w:szCs w:val="24"/>
        </w:rPr>
        <w:t>.</w:t>
      </w:r>
    </w:p>
    <w:p w14:paraId="33E79836" w14:textId="5AC2D41C" w:rsidR="00DA5DAF" w:rsidRPr="00FF0168" w:rsidRDefault="00DA5DAF" w:rsidP="00B62D53">
      <w:pPr>
        <w:pStyle w:val="ListParagraph"/>
        <w:numPr>
          <w:ilvl w:val="0"/>
          <w:numId w:val="2"/>
        </w:numPr>
        <w:shd w:val="clear" w:color="auto" w:fill="FFFFFF"/>
        <w:spacing w:line="276" w:lineRule="auto"/>
        <w:jc w:val="both"/>
        <w:rPr>
          <w:rFonts w:eastAsia="Times New Roman"/>
          <w:spacing w:val="-2"/>
          <w:sz w:val="24"/>
          <w:szCs w:val="24"/>
        </w:rPr>
      </w:pPr>
      <w:r w:rsidRPr="00FF0168">
        <w:rPr>
          <w:rFonts w:eastAsia="Times New Roman"/>
          <w:spacing w:val="-2"/>
          <w:sz w:val="24"/>
          <w:szCs w:val="24"/>
        </w:rPr>
        <w:t xml:space="preserve">Struktura dhe organika e Agjencisë miratohen me urdhër të </w:t>
      </w:r>
      <w:r w:rsidRPr="00FF0168">
        <w:rPr>
          <w:sz w:val="24"/>
          <w:szCs w:val="24"/>
        </w:rPr>
        <w:t>Kryeministrit, me propozim të ministrit përgjegjës për mbrojtjen</w:t>
      </w:r>
      <w:r w:rsidRPr="00FF0168">
        <w:rPr>
          <w:rFonts w:eastAsia="Times New Roman"/>
          <w:spacing w:val="-2"/>
          <w:sz w:val="24"/>
          <w:szCs w:val="24"/>
        </w:rPr>
        <w:t xml:space="preserve">. </w:t>
      </w:r>
    </w:p>
    <w:p w14:paraId="483EC1AE" w14:textId="583BA085" w:rsidR="002C69D3" w:rsidRPr="00FF0168" w:rsidRDefault="00001CD4" w:rsidP="00B62D53">
      <w:pPr>
        <w:pStyle w:val="ListParagraph"/>
        <w:numPr>
          <w:ilvl w:val="0"/>
          <w:numId w:val="2"/>
        </w:numPr>
        <w:spacing w:line="276" w:lineRule="auto"/>
        <w:jc w:val="both"/>
        <w:rPr>
          <w:sz w:val="24"/>
          <w:szCs w:val="24"/>
        </w:rPr>
      </w:pPr>
      <w:r w:rsidRPr="00FF0168">
        <w:rPr>
          <w:sz w:val="24"/>
          <w:szCs w:val="24"/>
        </w:rPr>
        <w:t>Këshilli i Ministrave përcakton rregullat e organizimit dhe funksionimit të Agjencisë</w:t>
      </w:r>
      <w:r w:rsidR="007F70D7" w:rsidRPr="00FF0168">
        <w:rPr>
          <w:sz w:val="24"/>
          <w:szCs w:val="24"/>
        </w:rPr>
        <w:t xml:space="preserve">. </w:t>
      </w:r>
    </w:p>
    <w:p w14:paraId="66A4C354" w14:textId="77777777" w:rsidR="007F70D7" w:rsidRPr="00FF0168" w:rsidRDefault="007F70D7" w:rsidP="00B62D53">
      <w:pPr>
        <w:spacing w:line="276" w:lineRule="auto"/>
        <w:ind w:left="360" w:hanging="360"/>
        <w:jc w:val="center"/>
        <w:rPr>
          <w:b/>
          <w:sz w:val="24"/>
          <w:szCs w:val="24"/>
        </w:rPr>
      </w:pPr>
    </w:p>
    <w:p w14:paraId="5004ADAC" w14:textId="535643D3" w:rsidR="002C69D3" w:rsidRPr="00FF0168" w:rsidRDefault="00894C7F" w:rsidP="00B62D53">
      <w:pPr>
        <w:pStyle w:val="ListParagraph"/>
        <w:spacing w:line="276" w:lineRule="auto"/>
        <w:ind w:left="360" w:hanging="360"/>
        <w:jc w:val="center"/>
        <w:rPr>
          <w:b/>
          <w:sz w:val="24"/>
          <w:szCs w:val="24"/>
        </w:rPr>
      </w:pPr>
      <w:r w:rsidRPr="00FF0168">
        <w:rPr>
          <w:b/>
          <w:sz w:val="24"/>
          <w:szCs w:val="24"/>
        </w:rPr>
        <w:t xml:space="preserve">Neni </w:t>
      </w:r>
      <w:r w:rsidR="00FC1107" w:rsidRPr="00FF0168">
        <w:rPr>
          <w:b/>
          <w:sz w:val="24"/>
          <w:szCs w:val="24"/>
        </w:rPr>
        <w:t>1</w:t>
      </w:r>
      <w:r w:rsidR="00FA7272">
        <w:rPr>
          <w:b/>
          <w:sz w:val="24"/>
          <w:szCs w:val="24"/>
        </w:rPr>
        <w:t>1</w:t>
      </w:r>
    </w:p>
    <w:p w14:paraId="5E8781CA" w14:textId="7B8BED32" w:rsidR="002C69D3" w:rsidRPr="00FF0168" w:rsidRDefault="002C69D3" w:rsidP="00B62D53">
      <w:pPr>
        <w:pStyle w:val="ListParagraph"/>
        <w:spacing w:line="276" w:lineRule="auto"/>
        <w:ind w:left="360" w:hanging="360"/>
        <w:jc w:val="center"/>
        <w:rPr>
          <w:b/>
          <w:bCs/>
          <w:sz w:val="24"/>
          <w:szCs w:val="24"/>
        </w:rPr>
      </w:pPr>
      <w:r w:rsidRPr="00FF0168">
        <w:rPr>
          <w:b/>
          <w:bCs/>
          <w:sz w:val="24"/>
          <w:szCs w:val="24"/>
        </w:rPr>
        <w:t xml:space="preserve">Kompetencat e </w:t>
      </w:r>
      <w:r w:rsidR="003D1BF0">
        <w:rPr>
          <w:b/>
          <w:bCs/>
          <w:sz w:val="24"/>
          <w:szCs w:val="24"/>
        </w:rPr>
        <w:t>a</w:t>
      </w:r>
      <w:r w:rsidRPr="00FF0168">
        <w:rPr>
          <w:b/>
          <w:bCs/>
          <w:sz w:val="24"/>
          <w:szCs w:val="24"/>
        </w:rPr>
        <w:t xml:space="preserve">utoritetit </w:t>
      </w:r>
      <w:r w:rsidR="003D1BF0">
        <w:rPr>
          <w:b/>
          <w:bCs/>
          <w:sz w:val="24"/>
          <w:szCs w:val="24"/>
        </w:rPr>
        <w:t>r</w:t>
      </w:r>
      <w:r w:rsidRPr="00FF0168">
        <w:rPr>
          <w:b/>
          <w:bCs/>
          <w:sz w:val="24"/>
          <w:szCs w:val="24"/>
        </w:rPr>
        <w:t>regullator</w:t>
      </w:r>
    </w:p>
    <w:p w14:paraId="1AC4B4EB" w14:textId="77777777" w:rsidR="002C69D3" w:rsidRPr="00FF0168" w:rsidRDefault="002C69D3" w:rsidP="00B62D53">
      <w:pPr>
        <w:pStyle w:val="ListParagraph"/>
        <w:spacing w:line="276" w:lineRule="auto"/>
        <w:ind w:left="360" w:hanging="360"/>
        <w:jc w:val="center"/>
        <w:rPr>
          <w:b/>
          <w:bCs/>
          <w:sz w:val="24"/>
          <w:szCs w:val="24"/>
        </w:rPr>
      </w:pPr>
    </w:p>
    <w:p w14:paraId="762999DA" w14:textId="42178443" w:rsidR="007E7429" w:rsidRPr="00FF0168" w:rsidRDefault="002C69D3" w:rsidP="00B62D53">
      <w:pPr>
        <w:pStyle w:val="ListParagraph"/>
        <w:spacing w:line="276" w:lineRule="auto"/>
        <w:ind w:left="360" w:hanging="360"/>
        <w:jc w:val="both"/>
        <w:rPr>
          <w:sz w:val="24"/>
          <w:szCs w:val="24"/>
        </w:rPr>
      </w:pPr>
      <w:r w:rsidRPr="00FF0168">
        <w:rPr>
          <w:sz w:val="24"/>
          <w:szCs w:val="24"/>
        </w:rPr>
        <w:t xml:space="preserve">1. </w:t>
      </w:r>
      <w:r w:rsidR="00625865" w:rsidRPr="00FF0168">
        <w:rPr>
          <w:sz w:val="24"/>
          <w:szCs w:val="24"/>
        </w:rPr>
        <w:t xml:space="preserve">Agjencia </w:t>
      </w:r>
      <w:r w:rsidR="008A6E9C" w:rsidRPr="00FF0168">
        <w:rPr>
          <w:sz w:val="24"/>
          <w:szCs w:val="24"/>
        </w:rPr>
        <w:t xml:space="preserve">kryen </w:t>
      </w:r>
      <w:r w:rsidR="00EA0DD0" w:rsidRPr="00FF0168">
        <w:rPr>
          <w:sz w:val="24"/>
          <w:szCs w:val="24"/>
        </w:rPr>
        <w:t xml:space="preserve">funksionet dhe </w:t>
      </w:r>
      <w:r w:rsidR="008A6E9C" w:rsidRPr="00FF0168">
        <w:rPr>
          <w:sz w:val="24"/>
          <w:szCs w:val="24"/>
        </w:rPr>
        <w:t>detyrat</w:t>
      </w:r>
      <w:r w:rsidR="003D1BF0">
        <w:rPr>
          <w:sz w:val="24"/>
          <w:szCs w:val="24"/>
        </w:rPr>
        <w:t>,</w:t>
      </w:r>
      <w:r w:rsidR="008A6E9C" w:rsidRPr="00FF0168">
        <w:rPr>
          <w:sz w:val="24"/>
          <w:szCs w:val="24"/>
        </w:rPr>
        <w:t xml:space="preserve"> si më poshtë</w:t>
      </w:r>
      <w:r w:rsidR="00625865" w:rsidRPr="00FF0168">
        <w:rPr>
          <w:sz w:val="24"/>
          <w:szCs w:val="24"/>
        </w:rPr>
        <w:t>:</w:t>
      </w:r>
    </w:p>
    <w:p w14:paraId="25D6109F" w14:textId="63A7B558" w:rsidR="00625865" w:rsidRPr="00FF0168" w:rsidRDefault="00625865" w:rsidP="00897014">
      <w:pPr>
        <w:pStyle w:val="ListParagraph"/>
        <w:numPr>
          <w:ilvl w:val="0"/>
          <w:numId w:val="3"/>
        </w:numPr>
        <w:spacing w:line="276" w:lineRule="auto"/>
        <w:ind w:left="720" w:hanging="450"/>
        <w:jc w:val="both"/>
        <w:rPr>
          <w:sz w:val="24"/>
          <w:szCs w:val="24"/>
        </w:rPr>
      </w:pPr>
      <w:r w:rsidRPr="00FF0168">
        <w:rPr>
          <w:sz w:val="24"/>
          <w:szCs w:val="24"/>
        </w:rPr>
        <w:t>lëshon, rinovon</w:t>
      </w:r>
      <w:r w:rsidR="00EA0DD0" w:rsidRPr="00FF0168">
        <w:rPr>
          <w:sz w:val="24"/>
          <w:szCs w:val="24"/>
        </w:rPr>
        <w:t>, pezullon dhe revokon</w:t>
      </w:r>
      <w:r w:rsidRPr="00FF0168">
        <w:rPr>
          <w:sz w:val="24"/>
          <w:szCs w:val="24"/>
        </w:rPr>
        <w:t xml:space="preserve"> licencat për subjektet që merren me prodhimin dhe tregtimin e </w:t>
      </w:r>
      <w:r w:rsidR="00783B3B" w:rsidRPr="00FF0168">
        <w:rPr>
          <w:sz w:val="24"/>
          <w:szCs w:val="24"/>
        </w:rPr>
        <w:t>armatimit ushtarak</w:t>
      </w:r>
      <w:r w:rsidR="00CB44CD" w:rsidRPr="00FF0168">
        <w:rPr>
          <w:sz w:val="24"/>
          <w:szCs w:val="24"/>
        </w:rPr>
        <w:t>;</w:t>
      </w:r>
      <w:r w:rsidRPr="00FF0168">
        <w:rPr>
          <w:sz w:val="24"/>
          <w:szCs w:val="24"/>
        </w:rPr>
        <w:t xml:space="preserve">  </w:t>
      </w:r>
    </w:p>
    <w:p w14:paraId="48401301" w14:textId="64072D58" w:rsidR="00237FA6" w:rsidRPr="00FF0168" w:rsidRDefault="00920D58" w:rsidP="00897014">
      <w:pPr>
        <w:pStyle w:val="ListParagraph"/>
        <w:numPr>
          <w:ilvl w:val="0"/>
          <w:numId w:val="3"/>
        </w:numPr>
        <w:spacing w:line="276" w:lineRule="auto"/>
        <w:ind w:left="720" w:hanging="450"/>
        <w:jc w:val="both"/>
        <w:rPr>
          <w:color w:val="FF0000"/>
          <w:sz w:val="24"/>
          <w:szCs w:val="24"/>
        </w:rPr>
      </w:pPr>
      <w:r w:rsidRPr="00FF0168">
        <w:rPr>
          <w:sz w:val="24"/>
          <w:szCs w:val="24"/>
        </w:rPr>
        <w:t>mban dhe p</w:t>
      </w:r>
      <w:r w:rsidR="00C43059" w:rsidRPr="00FF0168">
        <w:rPr>
          <w:sz w:val="24"/>
          <w:szCs w:val="24"/>
        </w:rPr>
        <w:t>ë</w:t>
      </w:r>
      <w:r w:rsidRPr="00FF0168">
        <w:rPr>
          <w:sz w:val="24"/>
          <w:szCs w:val="24"/>
        </w:rPr>
        <w:t>rdit</w:t>
      </w:r>
      <w:r w:rsidR="00C43059" w:rsidRPr="00FF0168">
        <w:rPr>
          <w:sz w:val="24"/>
          <w:szCs w:val="24"/>
        </w:rPr>
        <w:t>ë</w:t>
      </w:r>
      <w:r w:rsidRPr="00FF0168">
        <w:rPr>
          <w:sz w:val="24"/>
          <w:szCs w:val="24"/>
        </w:rPr>
        <w:t xml:space="preserve">son </w:t>
      </w:r>
      <w:r w:rsidR="00237FA6" w:rsidRPr="00FF0168">
        <w:rPr>
          <w:sz w:val="24"/>
          <w:szCs w:val="24"/>
        </w:rPr>
        <w:t xml:space="preserve">regjistrin </w:t>
      </w:r>
      <w:r w:rsidRPr="00FF0168">
        <w:rPr>
          <w:sz w:val="24"/>
          <w:szCs w:val="24"/>
        </w:rPr>
        <w:t>e</w:t>
      </w:r>
      <w:r w:rsidR="008F26BD" w:rsidRPr="00FF0168">
        <w:rPr>
          <w:sz w:val="24"/>
          <w:szCs w:val="24"/>
        </w:rPr>
        <w:t xml:space="preserve"> subjekteve t</w:t>
      </w:r>
      <w:r w:rsidR="003D1BF0">
        <w:rPr>
          <w:sz w:val="24"/>
          <w:szCs w:val="24"/>
        </w:rPr>
        <w:t>ë</w:t>
      </w:r>
      <w:r w:rsidR="008F26BD" w:rsidRPr="00FF0168">
        <w:rPr>
          <w:sz w:val="24"/>
          <w:szCs w:val="24"/>
        </w:rPr>
        <w:t xml:space="preserve"> </w:t>
      </w:r>
      <w:r w:rsidR="00457A1A" w:rsidRPr="00FF0168">
        <w:rPr>
          <w:sz w:val="24"/>
          <w:szCs w:val="24"/>
        </w:rPr>
        <w:t>licencuara</w:t>
      </w:r>
      <w:r w:rsidRPr="00FF0168">
        <w:rPr>
          <w:sz w:val="24"/>
          <w:szCs w:val="24"/>
        </w:rPr>
        <w:t xml:space="preserve"> </w:t>
      </w:r>
      <w:r w:rsidR="008F26BD" w:rsidRPr="00FF0168">
        <w:rPr>
          <w:sz w:val="24"/>
          <w:szCs w:val="24"/>
        </w:rPr>
        <w:t xml:space="preserve">dhe </w:t>
      </w:r>
      <w:r w:rsidRPr="00FF0168">
        <w:rPr>
          <w:sz w:val="24"/>
          <w:szCs w:val="24"/>
        </w:rPr>
        <w:t>t</w:t>
      </w:r>
      <w:r w:rsidR="00C43059" w:rsidRPr="00FF0168">
        <w:rPr>
          <w:sz w:val="24"/>
          <w:szCs w:val="24"/>
        </w:rPr>
        <w:t>ë</w:t>
      </w:r>
      <w:r w:rsidRPr="00FF0168">
        <w:rPr>
          <w:sz w:val="24"/>
          <w:szCs w:val="24"/>
        </w:rPr>
        <w:t xml:space="preserve"> </w:t>
      </w:r>
      <w:r w:rsidR="00783B3B" w:rsidRPr="00FF0168">
        <w:rPr>
          <w:sz w:val="24"/>
          <w:szCs w:val="24"/>
        </w:rPr>
        <w:t>armatimit ushtarak</w:t>
      </w:r>
      <w:r w:rsidRPr="00FF0168">
        <w:rPr>
          <w:sz w:val="24"/>
          <w:szCs w:val="24"/>
        </w:rPr>
        <w:t xml:space="preserve"> të prodhuar</w:t>
      </w:r>
      <w:r w:rsidR="006E1967" w:rsidRPr="00FF0168">
        <w:rPr>
          <w:sz w:val="24"/>
          <w:szCs w:val="24"/>
        </w:rPr>
        <w:t xml:space="preserve">, </w:t>
      </w:r>
      <w:r w:rsidR="008F26BD" w:rsidRPr="00FF0168">
        <w:rPr>
          <w:sz w:val="24"/>
          <w:szCs w:val="24"/>
        </w:rPr>
        <w:t xml:space="preserve">zhvilluar apo </w:t>
      </w:r>
      <w:r w:rsidRPr="00FF0168">
        <w:rPr>
          <w:sz w:val="24"/>
          <w:szCs w:val="24"/>
        </w:rPr>
        <w:t>tregtuar</w:t>
      </w:r>
      <w:r w:rsidR="008F26BD" w:rsidRPr="00FF0168">
        <w:rPr>
          <w:sz w:val="24"/>
          <w:szCs w:val="24"/>
        </w:rPr>
        <w:t xml:space="preserve"> </w:t>
      </w:r>
      <w:r w:rsidRPr="00FF0168">
        <w:rPr>
          <w:sz w:val="24"/>
          <w:szCs w:val="24"/>
        </w:rPr>
        <w:t>n</w:t>
      </w:r>
      <w:r w:rsidR="00C43059" w:rsidRPr="00FF0168">
        <w:rPr>
          <w:sz w:val="24"/>
          <w:szCs w:val="24"/>
        </w:rPr>
        <w:t>ë</w:t>
      </w:r>
      <w:r w:rsidRPr="00FF0168">
        <w:rPr>
          <w:sz w:val="24"/>
          <w:szCs w:val="24"/>
        </w:rPr>
        <w:t xml:space="preserve"> Republik</w:t>
      </w:r>
      <w:r w:rsidR="00C43059" w:rsidRPr="00FF0168">
        <w:rPr>
          <w:sz w:val="24"/>
          <w:szCs w:val="24"/>
        </w:rPr>
        <w:t>ë</w:t>
      </w:r>
      <w:r w:rsidRPr="00FF0168">
        <w:rPr>
          <w:sz w:val="24"/>
          <w:szCs w:val="24"/>
        </w:rPr>
        <w:t>n e Shqip</w:t>
      </w:r>
      <w:r w:rsidR="00C43059" w:rsidRPr="00FF0168">
        <w:rPr>
          <w:sz w:val="24"/>
          <w:szCs w:val="24"/>
        </w:rPr>
        <w:t>ë</w:t>
      </w:r>
      <w:r w:rsidRPr="00FF0168">
        <w:rPr>
          <w:sz w:val="24"/>
          <w:szCs w:val="24"/>
        </w:rPr>
        <w:t>ris</w:t>
      </w:r>
      <w:r w:rsidR="00C43059" w:rsidRPr="00FF0168">
        <w:rPr>
          <w:sz w:val="24"/>
          <w:szCs w:val="24"/>
        </w:rPr>
        <w:t>ë</w:t>
      </w:r>
      <w:r w:rsidR="00CB44CD" w:rsidRPr="00FF0168">
        <w:rPr>
          <w:sz w:val="24"/>
          <w:szCs w:val="24"/>
        </w:rPr>
        <w:t>;</w:t>
      </w:r>
    </w:p>
    <w:p w14:paraId="2BEABAB0" w14:textId="026379E4" w:rsidR="006E1967" w:rsidRPr="00FF0168" w:rsidRDefault="00EA0DD0" w:rsidP="00897014">
      <w:pPr>
        <w:pStyle w:val="ListParagraph"/>
        <w:numPr>
          <w:ilvl w:val="0"/>
          <w:numId w:val="3"/>
        </w:numPr>
        <w:spacing w:line="276" w:lineRule="auto"/>
        <w:ind w:left="720" w:hanging="450"/>
        <w:jc w:val="both"/>
        <w:rPr>
          <w:sz w:val="24"/>
          <w:szCs w:val="24"/>
        </w:rPr>
      </w:pPr>
      <w:r w:rsidRPr="00FF0168">
        <w:rPr>
          <w:sz w:val="24"/>
          <w:szCs w:val="24"/>
        </w:rPr>
        <w:t>përcakton rregullat specifike që subjektet e licencuar</w:t>
      </w:r>
      <w:r w:rsidR="003D1BF0">
        <w:rPr>
          <w:sz w:val="24"/>
          <w:szCs w:val="24"/>
        </w:rPr>
        <w:t>a</w:t>
      </w:r>
      <w:r w:rsidRPr="00FF0168">
        <w:rPr>
          <w:sz w:val="24"/>
          <w:szCs w:val="24"/>
        </w:rPr>
        <w:t xml:space="preserve"> duhet të ndjekin për të garantuar sigurinë dhe cilësinë e produkteve dhe shërbimeve të tyre, duke përfshirë kriteret për testimin dhe </w:t>
      </w:r>
      <w:r w:rsidR="00457A1A" w:rsidRPr="00FF0168">
        <w:rPr>
          <w:sz w:val="24"/>
          <w:szCs w:val="24"/>
        </w:rPr>
        <w:t>certifikimin</w:t>
      </w:r>
      <w:r w:rsidRPr="00FF0168">
        <w:rPr>
          <w:sz w:val="24"/>
          <w:szCs w:val="24"/>
        </w:rPr>
        <w:t xml:space="preserve"> e </w:t>
      </w:r>
      <w:r w:rsidR="00783B3B" w:rsidRPr="00FF0168">
        <w:rPr>
          <w:sz w:val="24"/>
          <w:szCs w:val="24"/>
        </w:rPr>
        <w:t>armatimit ushtarak</w:t>
      </w:r>
      <w:r w:rsidR="00D81F1D" w:rsidRPr="00FF0168">
        <w:rPr>
          <w:sz w:val="24"/>
          <w:szCs w:val="24"/>
        </w:rPr>
        <w:t>,</w:t>
      </w:r>
      <w:r w:rsidRPr="00FF0168">
        <w:rPr>
          <w:sz w:val="24"/>
          <w:szCs w:val="24"/>
        </w:rPr>
        <w:t xml:space="preserve"> përpara se ato të hyjnë në treg</w:t>
      </w:r>
      <w:r w:rsidR="00CB44CD" w:rsidRPr="00FF0168">
        <w:rPr>
          <w:sz w:val="24"/>
          <w:szCs w:val="24"/>
        </w:rPr>
        <w:t>;</w:t>
      </w:r>
    </w:p>
    <w:p w14:paraId="69537EBA" w14:textId="324A7EAA" w:rsidR="00D81F1D" w:rsidRPr="00FF0168" w:rsidRDefault="006E1967" w:rsidP="00897014">
      <w:pPr>
        <w:pStyle w:val="ListParagraph"/>
        <w:tabs>
          <w:tab w:val="left" w:pos="0"/>
        </w:tabs>
        <w:spacing w:line="276" w:lineRule="auto"/>
        <w:ind w:hanging="450"/>
        <w:jc w:val="both"/>
        <w:rPr>
          <w:sz w:val="24"/>
          <w:szCs w:val="24"/>
        </w:rPr>
      </w:pPr>
      <w:r w:rsidRPr="00FF0168">
        <w:rPr>
          <w:sz w:val="24"/>
          <w:szCs w:val="24"/>
        </w:rPr>
        <w:t xml:space="preserve">ç) </w:t>
      </w:r>
      <w:r w:rsidRPr="00FF0168">
        <w:rPr>
          <w:sz w:val="24"/>
          <w:szCs w:val="24"/>
        </w:rPr>
        <w:tab/>
      </w:r>
      <w:r w:rsidR="00D81F1D" w:rsidRPr="00FF0168">
        <w:rPr>
          <w:sz w:val="24"/>
          <w:szCs w:val="24"/>
        </w:rPr>
        <w:t xml:space="preserve">bashkëpunon ngushtë me homologët e saj ndërkombëtarë dhe angazhohet në marrëveshje bashkëpunimi për shkëmbimin e informacionit, praktikave më të mira dhe përforcimin e kapaciteteve në fushën e kontrollit të </w:t>
      </w:r>
      <w:r w:rsidR="00783B3B" w:rsidRPr="00FF0168">
        <w:rPr>
          <w:sz w:val="24"/>
          <w:szCs w:val="24"/>
        </w:rPr>
        <w:t>armatimit ushtarak</w:t>
      </w:r>
      <w:r w:rsidR="00CB44CD" w:rsidRPr="00FF0168">
        <w:rPr>
          <w:sz w:val="24"/>
          <w:szCs w:val="24"/>
        </w:rPr>
        <w:t>;</w:t>
      </w:r>
    </w:p>
    <w:p w14:paraId="13A8D5C9" w14:textId="3D47C90A" w:rsidR="006E1967" w:rsidRPr="00FF0168" w:rsidRDefault="00D81F1D" w:rsidP="00897014">
      <w:pPr>
        <w:pStyle w:val="ListParagraph"/>
        <w:numPr>
          <w:ilvl w:val="0"/>
          <w:numId w:val="3"/>
        </w:numPr>
        <w:spacing w:line="276" w:lineRule="auto"/>
        <w:ind w:left="720" w:hanging="450"/>
        <w:jc w:val="both"/>
        <w:rPr>
          <w:sz w:val="24"/>
          <w:szCs w:val="24"/>
        </w:rPr>
      </w:pPr>
      <w:r w:rsidRPr="00FF0168">
        <w:rPr>
          <w:sz w:val="24"/>
          <w:szCs w:val="24"/>
        </w:rPr>
        <w:t>bashkëpunon me subjektet e li</w:t>
      </w:r>
      <w:r w:rsidR="00C43059" w:rsidRPr="00FF0168">
        <w:rPr>
          <w:sz w:val="24"/>
          <w:szCs w:val="24"/>
        </w:rPr>
        <w:t>c</w:t>
      </w:r>
      <w:r w:rsidRPr="00FF0168">
        <w:rPr>
          <w:sz w:val="24"/>
          <w:szCs w:val="24"/>
        </w:rPr>
        <w:t>en</w:t>
      </w:r>
      <w:r w:rsidR="00842079" w:rsidRPr="00FF0168">
        <w:rPr>
          <w:sz w:val="24"/>
          <w:szCs w:val="24"/>
        </w:rPr>
        <w:t>cu</w:t>
      </w:r>
      <w:r w:rsidRPr="00FF0168">
        <w:rPr>
          <w:sz w:val="24"/>
          <w:szCs w:val="24"/>
        </w:rPr>
        <w:t>ar</w:t>
      </w:r>
      <w:r w:rsidR="003D1BF0">
        <w:rPr>
          <w:sz w:val="24"/>
          <w:szCs w:val="24"/>
        </w:rPr>
        <w:t>a</w:t>
      </w:r>
      <w:r w:rsidRPr="00FF0168">
        <w:rPr>
          <w:sz w:val="24"/>
          <w:szCs w:val="24"/>
        </w:rPr>
        <w:t xml:space="preserve"> për të zhvilluar standarde dhe praktika të mira në fushën e </w:t>
      </w:r>
      <w:r w:rsidR="005739EC" w:rsidRPr="00FF0168">
        <w:rPr>
          <w:sz w:val="24"/>
          <w:szCs w:val="24"/>
        </w:rPr>
        <w:t xml:space="preserve">mbrojtjes dhe </w:t>
      </w:r>
      <w:r w:rsidRPr="00FF0168">
        <w:rPr>
          <w:sz w:val="24"/>
          <w:szCs w:val="24"/>
        </w:rPr>
        <w:t>sigurisë</w:t>
      </w:r>
      <w:r w:rsidR="006E1967" w:rsidRPr="00FF0168">
        <w:rPr>
          <w:sz w:val="24"/>
          <w:szCs w:val="24"/>
        </w:rPr>
        <w:t>,</w:t>
      </w:r>
      <w:r w:rsidRPr="00FF0168">
        <w:rPr>
          <w:sz w:val="24"/>
          <w:szCs w:val="24"/>
        </w:rPr>
        <w:t xml:space="preserve"> </w:t>
      </w:r>
      <w:r w:rsidR="005739EC" w:rsidRPr="00FF0168">
        <w:rPr>
          <w:sz w:val="24"/>
          <w:szCs w:val="24"/>
        </w:rPr>
        <w:t>n</w:t>
      </w:r>
      <w:r w:rsidR="007E321D" w:rsidRPr="00FF0168">
        <w:rPr>
          <w:sz w:val="24"/>
          <w:szCs w:val="24"/>
        </w:rPr>
        <w:t>ë</w:t>
      </w:r>
      <w:r w:rsidR="005739EC" w:rsidRPr="00FF0168">
        <w:rPr>
          <w:sz w:val="24"/>
          <w:szCs w:val="24"/>
        </w:rPr>
        <w:t xml:space="preserve"> p</w:t>
      </w:r>
      <w:r w:rsidR="007E321D" w:rsidRPr="00FF0168">
        <w:rPr>
          <w:sz w:val="24"/>
          <w:szCs w:val="24"/>
        </w:rPr>
        <w:t>ë</w:t>
      </w:r>
      <w:r w:rsidR="005739EC" w:rsidRPr="00FF0168">
        <w:rPr>
          <w:sz w:val="24"/>
          <w:szCs w:val="24"/>
        </w:rPr>
        <w:t>rputhje me p</w:t>
      </w:r>
      <w:r w:rsidR="007E321D" w:rsidRPr="00FF0168">
        <w:rPr>
          <w:sz w:val="24"/>
          <w:szCs w:val="24"/>
        </w:rPr>
        <w:t>ë</w:t>
      </w:r>
      <w:r w:rsidR="005739EC" w:rsidRPr="00FF0168">
        <w:rPr>
          <w:sz w:val="24"/>
          <w:szCs w:val="24"/>
        </w:rPr>
        <w:t>rcaktimet e k</w:t>
      </w:r>
      <w:r w:rsidR="007E321D" w:rsidRPr="00FF0168">
        <w:rPr>
          <w:sz w:val="24"/>
          <w:szCs w:val="24"/>
        </w:rPr>
        <w:t>ë</w:t>
      </w:r>
      <w:r w:rsidR="005739EC" w:rsidRPr="00FF0168">
        <w:rPr>
          <w:sz w:val="24"/>
          <w:szCs w:val="24"/>
        </w:rPr>
        <w:t>tij ligji</w:t>
      </w:r>
      <w:r w:rsidR="00CB44CD" w:rsidRPr="00FF0168">
        <w:rPr>
          <w:sz w:val="24"/>
          <w:szCs w:val="24"/>
        </w:rPr>
        <w:t>;</w:t>
      </w:r>
    </w:p>
    <w:p w14:paraId="0C34E8D8" w14:textId="0ACCCD78" w:rsidR="00842079" w:rsidRPr="00FF0168" w:rsidRDefault="006E1967" w:rsidP="00897014">
      <w:pPr>
        <w:pStyle w:val="ListParagraph"/>
        <w:spacing w:line="276" w:lineRule="auto"/>
        <w:ind w:hanging="450"/>
        <w:jc w:val="both"/>
        <w:rPr>
          <w:sz w:val="24"/>
          <w:szCs w:val="24"/>
        </w:rPr>
      </w:pPr>
      <w:r w:rsidRPr="00FF0168">
        <w:rPr>
          <w:sz w:val="24"/>
          <w:szCs w:val="24"/>
        </w:rPr>
        <w:t xml:space="preserve">dh) </w:t>
      </w:r>
      <w:r w:rsidR="00842079" w:rsidRPr="00FF0168">
        <w:rPr>
          <w:sz w:val="24"/>
          <w:szCs w:val="24"/>
        </w:rPr>
        <w:t xml:space="preserve">bashkëpunon me Qendrën e Inovacionit dhe Ekselencës të </w:t>
      </w:r>
      <w:r w:rsidR="003D1BF0">
        <w:rPr>
          <w:sz w:val="24"/>
          <w:szCs w:val="24"/>
        </w:rPr>
        <w:t>m</w:t>
      </w:r>
      <w:r w:rsidR="00783B3B" w:rsidRPr="00FF0168">
        <w:rPr>
          <w:sz w:val="24"/>
          <w:szCs w:val="24"/>
        </w:rPr>
        <w:t>inistrisë përgjegjëse për mbrojtjen</w:t>
      </w:r>
      <w:r w:rsidR="00E02312" w:rsidRPr="00FF0168">
        <w:rPr>
          <w:sz w:val="24"/>
          <w:szCs w:val="24"/>
        </w:rPr>
        <w:t xml:space="preserve"> dhe subjekte</w:t>
      </w:r>
      <w:r w:rsidR="00783B3B" w:rsidRPr="00FF0168">
        <w:rPr>
          <w:sz w:val="24"/>
          <w:szCs w:val="24"/>
        </w:rPr>
        <w:t xml:space="preserve"> t</w:t>
      </w:r>
      <w:r w:rsidR="00EE28AC" w:rsidRPr="00FF0168">
        <w:rPr>
          <w:sz w:val="24"/>
          <w:szCs w:val="24"/>
        </w:rPr>
        <w:t>ë</w:t>
      </w:r>
      <w:r w:rsidR="00783B3B" w:rsidRPr="00FF0168">
        <w:rPr>
          <w:sz w:val="24"/>
          <w:szCs w:val="24"/>
        </w:rPr>
        <w:t xml:space="preserve"> tjera</w:t>
      </w:r>
      <w:r w:rsidR="00E02312" w:rsidRPr="00FF0168">
        <w:rPr>
          <w:sz w:val="24"/>
          <w:szCs w:val="24"/>
        </w:rPr>
        <w:t xml:space="preserve"> private</w:t>
      </w:r>
      <w:r w:rsidR="00783B3B" w:rsidRPr="00FF0168">
        <w:rPr>
          <w:sz w:val="24"/>
          <w:szCs w:val="24"/>
        </w:rPr>
        <w:t xml:space="preserve"> dhe shtet</w:t>
      </w:r>
      <w:r w:rsidR="00EE28AC" w:rsidRPr="00FF0168">
        <w:rPr>
          <w:sz w:val="24"/>
          <w:szCs w:val="24"/>
        </w:rPr>
        <w:t>ë</w:t>
      </w:r>
      <w:r w:rsidR="00783B3B" w:rsidRPr="00FF0168">
        <w:rPr>
          <w:sz w:val="24"/>
          <w:szCs w:val="24"/>
        </w:rPr>
        <w:t>rore</w:t>
      </w:r>
      <w:r w:rsidR="00842079" w:rsidRPr="00FF0168">
        <w:rPr>
          <w:sz w:val="24"/>
          <w:szCs w:val="24"/>
        </w:rPr>
        <w:t xml:space="preserve">, me qëllim nxitjen, promovimin </w:t>
      </w:r>
      <w:r w:rsidR="00842079" w:rsidRPr="00FF0168">
        <w:rPr>
          <w:sz w:val="24"/>
          <w:szCs w:val="24"/>
        </w:rPr>
        <w:lastRenderedPageBreak/>
        <w:t xml:space="preserve">dhe rritjen e </w:t>
      </w:r>
      <w:r w:rsidR="003D1BF0">
        <w:rPr>
          <w:sz w:val="24"/>
          <w:szCs w:val="24"/>
        </w:rPr>
        <w:t>i</w:t>
      </w:r>
      <w:r w:rsidR="00842079" w:rsidRPr="00FF0168">
        <w:rPr>
          <w:sz w:val="24"/>
          <w:szCs w:val="24"/>
        </w:rPr>
        <w:t xml:space="preserve">novacionit dhe </w:t>
      </w:r>
      <w:r w:rsidR="003D1BF0">
        <w:rPr>
          <w:sz w:val="24"/>
          <w:szCs w:val="24"/>
        </w:rPr>
        <w:t>z</w:t>
      </w:r>
      <w:r w:rsidR="00842079" w:rsidRPr="00FF0168">
        <w:rPr>
          <w:sz w:val="24"/>
          <w:szCs w:val="24"/>
        </w:rPr>
        <w:t xml:space="preserve">hvillimit </w:t>
      </w:r>
      <w:r w:rsidR="003D1BF0">
        <w:rPr>
          <w:sz w:val="24"/>
          <w:szCs w:val="24"/>
        </w:rPr>
        <w:t>t</w:t>
      </w:r>
      <w:r w:rsidR="00842079" w:rsidRPr="00FF0168">
        <w:rPr>
          <w:sz w:val="24"/>
          <w:szCs w:val="24"/>
        </w:rPr>
        <w:t xml:space="preserve">eknologjik në fushën e mbrojtjes dhe prodhimit të </w:t>
      </w:r>
      <w:r w:rsidR="00783B3B" w:rsidRPr="00FF0168">
        <w:rPr>
          <w:sz w:val="24"/>
          <w:szCs w:val="24"/>
        </w:rPr>
        <w:t>armatimit ushtarak;</w:t>
      </w:r>
    </w:p>
    <w:p w14:paraId="0C76E848" w14:textId="4A07D32F" w:rsidR="006E1967" w:rsidRPr="00FF0168" w:rsidRDefault="00842079" w:rsidP="00897014">
      <w:pPr>
        <w:pStyle w:val="ListParagraph"/>
        <w:numPr>
          <w:ilvl w:val="0"/>
          <w:numId w:val="3"/>
        </w:numPr>
        <w:spacing w:line="276" w:lineRule="auto"/>
        <w:ind w:left="810"/>
        <w:jc w:val="both"/>
        <w:rPr>
          <w:sz w:val="24"/>
          <w:szCs w:val="24"/>
        </w:rPr>
      </w:pPr>
      <w:r w:rsidRPr="00FF0168">
        <w:rPr>
          <w:sz w:val="24"/>
          <w:szCs w:val="24"/>
        </w:rPr>
        <w:t>parashikon mekanizma bashkëpunimi</w:t>
      </w:r>
      <w:r w:rsidR="0096675A" w:rsidRPr="00FF0168">
        <w:rPr>
          <w:sz w:val="24"/>
          <w:szCs w:val="24"/>
        </w:rPr>
        <w:t xml:space="preserve"> midis Agjencisë dhe subjekteve të tjera shtetërore,</w:t>
      </w:r>
      <w:r w:rsidRPr="00FF0168">
        <w:rPr>
          <w:sz w:val="24"/>
          <w:szCs w:val="24"/>
        </w:rPr>
        <w:t xml:space="preserve"> për shkëmbimin e informacionit dhe koordinimin e përpjekjeve për mbikëqyrjen e tregut të </w:t>
      </w:r>
      <w:r w:rsidR="00783B3B" w:rsidRPr="00FF0168">
        <w:rPr>
          <w:sz w:val="24"/>
          <w:szCs w:val="24"/>
        </w:rPr>
        <w:t>armatimit ushtarak;</w:t>
      </w:r>
    </w:p>
    <w:p w14:paraId="39E68404" w14:textId="27272F75" w:rsidR="00842079" w:rsidRPr="00FF0168" w:rsidRDefault="00152F5B" w:rsidP="00897014">
      <w:pPr>
        <w:pStyle w:val="ListParagraph"/>
        <w:spacing w:line="276" w:lineRule="auto"/>
        <w:ind w:left="810" w:hanging="360"/>
        <w:jc w:val="both"/>
        <w:rPr>
          <w:sz w:val="24"/>
          <w:szCs w:val="24"/>
        </w:rPr>
      </w:pPr>
      <w:r w:rsidRPr="00FF0168">
        <w:rPr>
          <w:sz w:val="24"/>
          <w:szCs w:val="24"/>
        </w:rPr>
        <w:t>ë</w:t>
      </w:r>
      <w:r w:rsidR="006E1967" w:rsidRPr="00FF0168">
        <w:rPr>
          <w:sz w:val="24"/>
          <w:szCs w:val="24"/>
        </w:rPr>
        <w:t>)</w:t>
      </w:r>
      <w:r w:rsidR="0096675A" w:rsidRPr="00FF0168">
        <w:rPr>
          <w:sz w:val="24"/>
          <w:szCs w:val="24"/>
        </w:rPr>
        <w:t xml:space="preserve"> </w:t>
      </w:r>
      <w:r w:rsidR="00842079" w:rsidRPr="00FF0168">
        <w:rPr>
          <w:sz w:val="24"/>
          <w:szCs w:val="24"/>
        </w:rPr>
        <w:t xml:space="preserve">bashkëpunon dhe ndan informacion me institucionet dhe </w:t>
      </w:r>
      <w:r w:rsidR="006E1967" w:rsidRPr="00FF0168">
        <w:rPr>
          <w:sz w:val="24"/>
          <w:szCs w:val="24"/>
        </w:rPr>
        <w:t>entitetet</w:t>
      </w:r>
      <w:r w:rsidR="00842079" w:rsidRPr="00FF0168">
        <w:rPr>
          <w:sz w:val="24"/>
          <w:szCs w:val="24"/>
        </w:rPr>
        <w:t xml:space="preserve"> ndërkombëtare që mbikëqyrin kontrollin e armëve dhe sigurinë globale, duke kontribuar në përpjekjet ndërkombëtare për parandalimin e përhapjes </w:t>
      </w:r>
      <w:r w:rsidR="0096675A" w:rsidRPr="00FF0168">
        <w:rPr>
          <w:sz w:val="24"/>
          <w:szCs w:val="24"/>
        </w:rPr>
        <w:t>s</w:t>
      </w:r>
      <w:r w:rsidR="00842079" w:rsidRPr="00FF0168">
        <w:rPr>
          <w:sz w:val="24"/>
          <w:szCs w:val="24"/>
        </w:rPr>
        <w:t>ë paligjshme</w:t>
      </w:r>
      <w:r w:rsidR="0096675A" w:rsidRPr="00FF0168">
        <w:rPr>
          <w:sz w:val="24"/>
          <w:szCs w:val="24"/>
        </w:rPr>
        <w:t xml:space="preserve"> të </w:t>
      </w:r>
      <w:r w:rsidR="00783B3B" w:rsidRPr="00FF0168">
        <w:rPr>
          <w:sz w:val="24"/>
          <w:szCs w:val="24"/>
        </w:rPr>
        <w:t>armatimit ushtarak;</w:t>
      </w:r>
    </w:p>
    <w:p w14:paraId="01A8C5E8" w14:textId="194DC500" w:rsidR="009F0C83" w:rsidRPr="00FF0168" w:rsidRDefault="009F0C83" w:rsidP="00897014">
      <w:pPr>
        <w:pStyle w:val="ListParagraph"/>
        <w:numPr>
          <w:ilvl w:val="0"/>
          <w:numId w:val="3"/>
        </w:numPr>
        <w:spacing w:line="276" w:lineRule="auto"/>
        <w:ind w:left="810"/>
        <w:jc w:val="both"/>
        <w:rPr>
          <w:sz w:val="24"/>
          <w:szCs w:val="24"/>
        </w:rPr>
      </w:pPr>
      <w:r w:rsidRPr="00FF0168">
        <w:rPr>
          <w:sz w:val="24"/>
          <w:szCs w:val="24"/>
        </w:rPr>
        <w:t xml:space="preserve">monitoron dhe garanton që legjislacioni kombëtar dhe </w:t>
      </w:r>
      <w:r w:rsidR="005739EC" w:rsidRPr="00FF0168">
        <w:rPr>
          <w:sz w:val="24"/>
          <w:szCs w:val="24"/>
        </w:rPr>
        <w:t xml:space="preserve">procedurat </w:t>
      </w:r>
      <w:r w:rsidRPr="00FF0168">
        <w:rPr>
          <w:sz w:val="24"/>
          <w:szCs w:val="24"/>
        </w:rPr>
        <w:t xml:space="preserve">e zbatuara nga subjektet e licencuara </w:t>
      </w:r>
      <w:r w:rsidR="00783B3B" w:rsidRPr="00FF0168">
        <w:rPr>
          <w:sz w:val="24"/>
          <w:szCs w:val="24"/>
        </w:rPr>
        <w:t>janë</w:t>
      </w:r>
      <w:r w:rsidRPr="00FF0168">
        <w:rPr>
          <w:sz w:val="24"/>
          <w:szCs w:val="24"/>
        </w:rPr>
        <w:t xml:space="preserve"> në përputh</w:t>
      </w:r>
      <w:r w:rsidR="0096675A" w:rsidRPr="00FF0168">
        <w:rPr>
          <w:sz w:val="24"/>
          <w:szCs w:val="24"/>
        </w:rPr>
        <w:t>je</w:t>
      </w:r>
      <w:r w:rsidRPr="00FF0168">
        <w:rPr>
          <w:sz w:val="24"/>
          <w:szCs w:val="24"/>
        </w:rPr>
        <w:t xml:space="preserve"> me detyrimet ndërkombëtare t</w:t>
      </w:r>
      <w:r w:rsidR="00526EB1" w:rsidRPr="00FF0168">
        <w:rPr>
          <w:sz w:val="24"/>
          <w:szCs w:val="24"/>
        </w:rPr>
        <w:t>ë</w:t>
      </w:r>
      <w:r w:rsidRPr="00FF0168">
        <w:rPr>
          <w:sz w:val="24"/>
          <w:szCs w:val="24"/>
        </w:rPr>
        <w:t xml:space="preserve"> nd</w:t>
      </w:r>
      <w:r w:rsidR="00526EB1" w:rsidRPr="00FF0168">
        <w:rPr>
          <w:sz w:val="24"/>
          <w:szCs w:val="24"/>
        </w:rPr>
        <w:t>ë</w:t>
      </w:r>
      <w:r w:rsidRPr="00FF0168">
        <w:rPr>
          <w:sz w:val="24"/>
          <w:szCs w:val="24"/>
        </w:rPr>
        <w:t>rmarra nga Republika e Shqip</w:t>
      </w:r>
      <w:r w:rsidR="00526EB1" w:rsidRPr="00FF0168">
        <w:rPr>
          <w:sz w:val="24"/>
          <w:szCs w:val="24"/>
        </w:rPr>
        <w:t>ë</w:t>
      </w:r>
      <w:r w:rsidRPr="00FF0168">
        <w:rPr>
          <w:sz w:val="24"/>
          <w:szCs w:val="24"/>
        </w:rPr>
        <w:t>ris</w:t>
      </w:r>
      <w:r w:rsidR="00526EB1" w:rsidRPr="00FF0168">
        <w:rPr>
          <w:sz w:val="24"/>
          <w:szCs w:val="24"/>
        </w:rPr>
        <w:t>ë</w:t>
      </w:r>
      <w:r w:rsidR="00237FA6" w:rsidRPr="00FF0168">
        <w:rPr>
          <w:sz w:val="24"/>
          <w:szCs w:val="24"/>
        </w:rPr>
        <w:t>;</w:t>
      </w:r>
    </w:p>
    <w:p w14:paraId="6F67D12A" w14:textId="15205B96" w:rsidR="0096675A" w:rsidRPr="00FF0168" w:rsidRDefault="00625865" w:rsidP="00897014">
      <w:pPr>
        <w:pStyle w:val="ListParagraph"/>
        <w:numPr>
          <w:ilvl w:val="0"/>
          <w:numId w:val="3"/>
        </w:numPr>
        <w:spacing w:line="276" w:lineRule="auto"/>
        <w:ind w:left="810"/>
        <w:jc w:val="both"/>
        <w:rPr>
          <w:sz w:val="24"/>
          <w:szCs w:val="24"/>
        </w:rPr>
      </w:pPr>
      <w:r w:rsidRPr="00FF0168">
        <w:rPr>
          <w:sz w:val="24"/>
          <w:szCs w:val="24"/>
        </w:rPr>
        <w:t>mbikëqyr zbatimin e legjislacioni</w:t>
      </w:r>
      <w:r w:rsidR="00EA0DD0" w:rsidRPr="00FF0168">
        <w:rPr>
          <w:sz w:val="24"/>
          <w:szCs w:val="24"/>
        </w:rPr>
        <w:t>t</w:t>
      </w:r>
      <w:r w:rsidRPr="00FF0168">
        <w:rPr>
          <w:sz w:val="24"/>
          <w:szCs w:val="24"/>
        </w:rPr>
        <w:t xml:space="preserve"> </w:t>
      </w:r>
      <w:r w:rsidR="00EA0DD0" w:rsidRPr="00FF0168">
        <w:rPr>
          <w:sz w:val="24"/>
          <w:szCs w:val="24"/>
        </w:rPr>
        <w:t>p</w:t>
      </w:r>
      <w:r w:rsidR="00526EB1" w:rsidRPr="00FF0168">
        <w:rPr>
          <w:sz w:val="24"/>
          <w:szCs w:val="24"/>
        </w:rPr>
        <w:t>ë</w:t>
      </w:r>
      <w:r w:rsidR="00EA0DD0" w:rsidRPr="00FF0168">
        <w:rPr>
          <w:sz w:val="24"/>
          <w:szCs w:val="24"/>
        </w:rPr>
        <w:t>r prodhimin dhe tregtimin e arm</w:t>
      </w:r>
      <w:r w:rsidR="00526EB1" w:rsidRPr="00FF0168">
        <w:rPr>
          <w:sz w:val="24"/>
          <w:szCs w:val="24"/>
        </w:rPr>
        <w:t>ë</w:t>
      </w:r>
      <w:r w:rsidR="00EA0DD0" w:rsidRPr="00FF0168">
        <w:rPr>
          <w:sz w:val="24"/>
          <w:szCs w:val="24"/>
        </w:rPr>
        <w:t xml:space="preserve">ve dhe </w:t>
      </w:r>
      <w:r w:rsidR="00783B3B" w:rsidRPr="00FF0168">
        <w:rPr>
          <w:sz w:val="24"/>
          <w:szCs w:val="24"/>
        </w:rPr>
        <w:t>armatimit ushtarak</w:t>
      </w:r>
      <w:r w:rsidR="00EA0DD0" w:rsidRPr="00FF0168">
        <w:rPr>
          <w:sz w:val="24"/>
          <w:szCs w:val="24"/>
        </w:rPr>
        <w:t xml:space="preserve"> nga ana e subjekteve t</w:t>
      </w:r>
      <w:r w:rsidR="00526EB1" w:rsidRPr="00FF0168">
        <w:rPr>
          <w:sz w:val="24"/>
          <w:szCs w:val="24"/>
        </w:rPr>
        <w:t>ë</w:t>
      </w:r>
      <w:r w:rsidR="00EA0DD0" w:rsidRPr="00FF0168">
        <w:rPr>
          <w:sz w:val="24"/>
          <w:szCs w:val="24"/>
        </w:rPr>
        <w:t xml:space="preserve"> </w:t>
      </w:r>
      <w:r w:rsidR="00783B3B" w:rsidRPr="00FF0168">
        <w:rPr>
          <w:sz w:val="24"/>
          <w:szCs w:val="24"/>
        </w:rPr>
        <w:t>licencuara</w:t>
      </w:r>
      <w:r w:rsidR="00237FA6" w:rsidRPr="00FF0168">
        <w:rPr>
          <w:sz w:val="24"/>
          <w:szCs w:val="24"/>
        </w:rPr>
        <w:t>;</w:t>
      </w:r>
    </w:p>
    <w:p w14:paraId="20487C41" w14:textId="0736907B" w:rsidR="00625865" w:rsidRPr="00FF0168" w:rsidRDefault="0096675A" w:rsidP="00897014">
      <w:pPr>
        <w:pStyle w:val="ListParagraph"/>
        <w:spacing w:line="276" w:lineRule="auto"/>
        <w:ind w:left="810" w:hanging="360"/>
        <w:jc w:val="both"/>
        <w:rPr>
          <w:sz w:val="24"/>
          <w:szCs w:val="24"/>
        </w:rPr>
      </w:pPr>
      <w:r w:rsidRPr="00FF0168">
        <w:rPr>
          <w:sz w:val="24"/>
          <w:szCs w:val="24"/>
        </w:rPr>
        <w:t xml:space="preserve">gj) </w:t>
      </w:r>
      <w:r w:rsidR="00625865" w:rsidRPr="00FF0168">
        <w:rPr>
          <w:sz w:val="24"/>
          <w:szCs w:val="24"/>
        </w:rPr>
        <w:t>krye</w:t>
      </w:r>
      <w:r w:rsidR="00EA0DD0" w:rsidRPr="00FF0168">
        <w:rPr>
          <w:sz w:val="24"/>
          <w:szCs w:val="24"/>
        </w:rPr>
        <w:t>n</w:t>
      </w:r>
      <w:r w:rsidR="00625865" w:rsidRPr="00FF0168">
        <w:rPr>
          <w:sz w:val="24"/>
          <w:szCs w:val="24"/>
        </w:rPr>
        <w:t xml:space="preserve"> inspektime të rregullta dhe </w:t>
      </w:r>
      <w:r w:rsidR="00EA0DD0" w:rsidRPr="00FF0168">
        <w:rPr>
          <w:sz w:val="24"/>
          <w:szCs w:val="24"/>
        </w:rPr>
        <w:t>m</w:t>
      </w:r>
      <w:r w:rsidR="00625865" w:rsidRPr="00FF0168">
        <w:rPr>
          <w:sz w:val="24"/>
          <w:szCs w:val="24"/>
        </w:rPr>
        <w:t>onitoro</w:t>
      </w:r>
      <w:r w:rsidR="00EA0DD0" w:rsidRPr="00FF0168">
        <w:rPr>
          <w:sz w:val="24"/>
          <w:szCs w:val="24"/>
        </w:rPr>
        <w:t>n</w:t>
      </w:r>
      <w:r w:rsidR="00625865" w:rsidRPr="00FF0168">
        <w:rPr>
          <w:sz w:val="24"/>
          <w:szCs w:val="24"/>
        </w:rPr>
        <w:t xml:space="preserve"> aktivitetet e subjekteve </w:t>
      </w:r>
      <w:r w:rsidR="003D1BF0">
        <w:rPr>
          <w:sz w:val="24"/>
          <w:szCs w:val="24"/>
        </w:rPr>
        <w:t xml:space="preserve">të </w:t>
      </w:r>
      <w:r w:rsidR="00625865" w:rsidRPr="00FF0168">
        <w:rPr>
          <w:sz w:val="24"/>
          <w:szCs w:val="24"/>
        </w:rPr>
        <w:t xml:space="preserve">licencuara për të siguruar përputhshmërinë </w:t>
      </w:r>
      <w:r w:rsidR="009F0C83" w:rsidRPr="00FF0168">
        <w:rPr>
          <w:sz w:val="24"/>
          <w:szCs w:val="24"/>
        </w:rPr>
        <w:t>me legjislacionin, ve</w:t>
      </w:r>
      <w:r w:rsidR="0003088F" w:rsidRPr="00FF0168">
        <w:rPr>
          <w:sz w:val="24"/>
          <w:szCs w:val="24"/>
        </w:rPr>
        <w:t>ç</w:t>
      </w:r>
      <w:r w:rsidR="009F0C83" w:rsidRPr="00FF0168">
        <w:rPr>
          <w:sz w:val="24"/>
          <w:szCs w:val="24"/>
        </w:rPr>
        <w:t>an</w:t>
      </w:r>
      <w:r w:rsidR="00526EB1" w:rsidRPr="00FF0168">
        <w:rPr>
          <w:sz w:val="24"/>
          <w:szCs w:val="24"/>
        </w:rPr>
        <w:t>ë</w:t>
      </w:r>
      <w:r w:rsidR="009F0C83" w:rsidRPr="00FF0168">
        <w:rPr>
          <w:sz w:val="24"/>
          <w:szCs w:val="24"/>
        </w:rPr>
        <w:t xml:space="preserve">risht </w:t>
      </w:r>
      <w:r w:rsidR="00625865" w:rsidRPr="00FF0168">
        <w:rPr>
          <w:sz w:val="24"/>
          <w:szCs w:val="24"/>
        </w:rPr>
        <w:t>me kërkesat e sigurisë dhe të cilësisë</w:t>
      </w:r>
      <w:r w:rsidR="00237FA6" w:rsidRPr="00FF0168">
        <w:rPr>
          <w:sz w:val="24"/>
          <w:szCs w:val="24"/>
        </w:rPr>
        <w:t>;</w:t>
      </w:r>
    </w:p>
    <w:p w14:paraId="3D9D9E8B" w14:textId="535183C4" w:rsidR="00894C7F" w:rsidRPr="00FF0168" w:rsidRDefault="00894C7F" w:rsidP="00897014">
      <w:pPr>
        <w:pStyle w:val="ListParagraph"/>
        <w:numPr>
          <w:ilvl w:val="0"/>
          <w:numId w:val="3"/>
        </w:numPr>
        <w:spacing w:line="276" w:lineRule="auto"/>
        <w:ind w:left="810"/>
        <w:jc w:val="both"/>
        <w:rPr>
          <w:sz w:val="24"/>
          <w:szCs w:val="24"/>
        </w:rPr>
      </w:pPr>
      <w:r w:rsidRPr="00FF0168">
        <w:rPr>
          <w:sz w:val="24"/>
          <w:szCs w:val="24"/>
        </w:rPr>
        <w:t>mban dhe publikon</w:t>
      </w:r>
      <w:r w:rsidRPr="00FF0168">
        <w:rPr>
          <w:b/>
          <w:sz w:val="24"/>
          <w:szCs w:val="24"/>
        </w:rPr>
        <w:t xml:space="preserve"> </w:t>
      </w:r>
      <w:r w:rsidR="008768AF" w:rsidRPr="00FF0168">
        <w:rPr>
          <w:sz w:val="24"/>
          <w:szCs w:val="24"/>
        </w:rPr>
        <w:t>regjistrin</w:t>
      </w:r>
      <w:r w:rsidRPr="00FF0168">
        <w:rPr>
          <w:sz w:val="24"/>
          <w:szCs w:val="24"/>
        </w:rPr>
        <w:t xml:space="preserve"> e posaçëm </w:t>
      </w:r>
      <w:r w:rsidR="00FA7272">
        <w:rPr>
          <w:sz w:val="24"/>
          <w:szCs w:val="24"/>
        </w:rPr>
        <w:t>të</w:t>
      </w:r>
      <w:r w:rsidRPr="00FF0168">
        <w:rPr>
          <w:sz w:val="24"/>
          <w:szCs w:val="24"/>
        </w:rPr>
        <w:t xml:space="preserve"> subjekteve të përjashtuara</w:t>
      </w:r>
      <w:r w:rsidR="003D1BF0">
        <w:rPr>
          <w:sz w:val="24"/>
          <w:szCs w:val="24"/>
        </w:rPr>
        <w:t>;</w:t>
      </w:r>
      <w:r w:rsidRPr="00FF0168">
        <w:rPr>
          <w:sz w:val="24"/>
          <w:szCs w:val="24"/>
        </w:rPr>
        <w:t xml:space="preserve"> </w:t>
      </w:r>
    </w:p>
    <w:p w14:paraId="05BCE815" w14:textId="7938E22C" w:rsidR="00F66014" w:rsidRPr="00FF0168" w:rsidRDefault="00894C7F" w:rsidP="00897014">
      <w:pPr>
        <w:pStyle w:val="ListParagraph"/>
        <w:numPr>
          <w:ilvl w:val="0"/>
          <w:numId w:val="3"/>
        </w:numPr>
        <w:spacing w:line="276" w:lineRule="auto"/>
        <w:ind w:left="810"/>
        <w:jc w:val="both"/>
        <w:rPr>
          <w:sz w:val="24"/>
          <w:szCs w:val="24"/>
        </w:rPr>
      </w:pPr>
      <w:r w:rsidRPr="00FF0168">
        <w:rPr>
          <w:sz w:val="24"/>
          <w:szCs w:val="24"/>
        </w:rPr>
        <w:t>merr masa administrative për subjektet e licencuar</w:t>
      </w:r>
      <w:r w:rsidR="003D1BF0">
        <w:rPr>
          <w:sz w:val="24"/>
          <w:szCs w:val="24"/>
        </w:rPr>
        <w:t>a</w:t>
      </w:r>
      <w:r w:rsidRPr="00FF0168">
        <w:rPr>
          <w:sz w:val="24"/>
          <w:szCs w:val="24"/>
        </w:rPr>
        <w:t>, që gjenden në shkelje të dispozitave të legjislacionit në fuqi për prodhimin dhe tregtimin e armatimit ushtarak</w:t>
      </w:r>
      <w:r w:rsidR="00CB44CD" w:rsidRPr="00FF0168">
        <w:rPr>
          <w:sz w:val="24"/>
          <w:szCs w:val="24"/>
        </w:rPr>
        <w:t>;</w:t>
      </w:r>
    </w:p>
    <w:p w14:paraId="68676BEC" w14:textId="22CD1E0E" w:rsidR="00237FA6" w:rsidRPr="00FF0168" w:rsidRDefault="00237FA6" w:rsidP="00897014">
      <w:pPr>
        <w:pStyle w:val="ListParagraph"/>
        <w:numPr>
          <w:ilvl w:val="0"/>
          <w:numId w:val="3"/>
        </w:numPr>
        <w:spacing w:line="276" w:lineRule="auto"/>
        <w:ind w:left="810"/>
        <w:jc w:val="both"/>
        <w:rPr>
          <w:sz w:val="24"/>
          <w:szCs w:val="24"/>
        </w:rPr>
      </w:pPr>
      <w:r w:rsidRPr="00FF0168">
        <w:rPr>
          <w:sz w:val="24"/>
          <w:szCs w:val="24"/>
        </w:rPr>
        <w:t>siguron transparenc</w:t>
      </w:r>
      <w:r w:rsidR="00E04BB5" w:rsidRPr="00FF0168">
        <w:rPr>
          <w:sz w:val="24"/>
          <w:szCs w:val="24"/>
        </w:rPr>
        <w:t>ë</w:t>
      </w:r>
      <w:r w:rsidRPr="00FF0168">
        <w:rPr>
          <w:sz w:val="24"/>
          <w:szCs w:val="24"/>
        </w:rPr>
        <w:t xml:space="preserve"> në veprimtarinë e saj </w:t>
      </w:r>
      <w:proofErr w:type="spellStart"/>
      <w:r w:rsidRPr="00FF0168">
        <w:rPr>
          <w:sz w:val="24"/>
          <w:szCs w:val="24"/>
        </w:rPr>
        <w:t>rregullatore</w:t>
      </w:r>
      <w:proofErr w:type="spellEnd"/>
      <w:r w:rsidRPr="00FF0168">
        <w:rPr>
          <w:sz w:val="24"/>
          <w:szCs w:val="24"/>
        </w:rPr>
        <w:t xml:space="preserve">, duke publikuar raporte të rregullta, statistika dhe analiza mbi gjendjen e industrisë së </w:t>
      </w:r>
      <w:r w:rsidR="00783B3B" w:rsidRPr="00FF0168">
        <w:rPr>
          <w:sz w:val="24"/>
          <w:szCs w:val="24"/>
        </w:rPr>
        <w:t>armatimit ushtarak</w:t>
      </w:r>
      <w:r w:rsidRPr="00FF0168">
        <w:rPr>
          <w:sz w:val="24"/>
          <w:szCs w:val="24"/>
        </w:rPr>
        <w:t xml:space="preserve"> në Republik</w:t>
      </w:r>
      <w:r w:rsidR="00C43059" w:rsidRPr="00FF0168">
        <w:rPr>
          <w:sz w:val="24"/>
          <w:szCs w:val="24"/>
        </w:rPr>
        <w:t>ë</w:t>
      </w:r>
      <w:r w:rsidRPr="00FF0168">
        <w:rPr>
          <w:sz w:val="24"/>
          <w:szCs w:val="24"/>
        </w:rPr>
        <w:t>n e Shqipëris</w:t>
      </w:r>
      <w:r w:rsidR="00C43059" w:rsidRPr="00FF0168">
        <w:rPr>
          <w:sz w:val="24"/>
          <w:szCs w:val="24"/>
        </w:rPr>
        <w:t>ë</w:t>
      </w:r>
      <w:r w:rsidR="003D1BF0">
        <w:rPr>
          <w:sz w:val="24"/>
          <w:szCs w:val="24"/>
        </w:rPr>
        <w:t>;</w:t>
      </w:r>
    </w:p>
    <w:p w14:paraId="2A79B1DE" w14:textId="2689170D" w:rsidR="008D4C55" w:rsidRPr="00FF0168" w:rsidRDefault="008D4C55" w:rsidP="00897014">
      <w:pPr>
        <w:pStyle w:val="ListParagraph"/>
        <w:numPr>
          <w:ilvl w:val="0"/>
          <w:numId w:val="3"/>
        </w:numPr>
        <w:spacing w:line="276" w:lineRule="auto"/>
        <w:ind w:left="810"/>
        <w:jc w:val="both"/>
        <w:rPr>
          <w:sz w:val="24"/>
          <w:szCs w:val="24"/>
        </w:rPr>
      </w:pPr>
      <w:r w:rsidRPr="00FF0168">
        <w:rPr>
          <w:sz w:val="24"/>
          <w:szCs w:val="24"/>
        </w:rPr>
        <w:t xml:space="preserve">funksionon si një </w:t>
      </w:r>
      <w:r w:rsidRPr="00FF0168">
        <w:rPr>
          <w:i/>
          <w:sz w:val="24"/>
          <w:szCs w:val="24"/>
        </w:rPr>
        <w:t>"</w:t>
      </w:r>
      <w:proofErr w:type="spellStart"/>
      <w:r w:rsidRPr="00FF0168">
        <w:rPr>
          <w:i/>
          <w:sz w:val="24"/>
          <w:szCs w:val="24"/>
        </w:rPr>
        <w:t>one</w:t>
      </w:r>
      <w:proofErr w:type="spellEnd"/>
      <w:r w:rsidRPr="00FF0168">
        <w:rPr>
          <w:i/>
          <w:sz w:val="24"/>
          <w:szCs w:val="24"/>
        </w:rPr>
        <w:t xml:space="preserve"> stop shop"</w:t>
      </w:r>
      <w:r w:rsidRPr="00FF0168">
        <w:rPr>
          <w:sz w:val="24"/>
          <w:szCs w:val="24"/>
        </w:rPr>
        <w:t xml:space="preserve"> për zgjidhjen e çështjeve dhe problematikave që paraqiten nga subjektet e këtij ligji.</w:t>
      </w:r>
    </w:p>
    <w:p w14:paraId="74461906" w14:textId="0247C730" w:rsidR="00457A1A" w:rsidRPr="00FF0168" w:rsidRDefault="00457A1A" w:rsidP="00897014">
      <w:pPr>
        <w:spacing w:line="276" w:lineRule="auto"/>
        <w:ind w:left="810"/>
        <w:jc w:val="both"/>
        <w:rPr>
          <w:sz w:val="24"/>
          <w:szCs w:val="24"/>
        </w:rPr>
      </w:pPr>
    </w:p>
    <w:p w14:paraId="4EB4DDA1" w14:textId="77777777" w:rsidR="002F4E55" w:rsidRPr="003D1BF0" w:rsidRDefault="002F4E55" w:rsidP="00B62D53">
      <w:pPr>
        <w:spacing w:line="276" w:lineRule="auto"/>
        <w:ind w:left="360" w:hanging="360"/>
        <w:jc w:val="center"/>
        <w:rPr>
          <w:b/>
          <w:sz w:val="24"/>
          <w:szCs w:val="24"/>
        </w:rPr>
      </w:pPr>
      <w:r w:rsidRPr="003D1BF0">
        <w:rPr>
          <w:b/>
          <w:sz w:val="24"/>
          <w:szCs w:val="24"/>
        </w:rPr>
        <w:t>KREU III</w:t>
      </w:r>
    </w:p>
    <w:p w14:paraId="3D9F9442" w14:textId="5CBE737C" w:rsidR="002F4E55" w:rsidRPr="003D1BF0" w:rsidRDefault="00F20DF2" w:rsidP="00B62D53">
      <w:pPr>
        <w:spacing w:line="276" w:lineRule="auto"/>
        <w:ind w:left="360" w:hanging="360"/>
        <w:jc w:val="center"/>
        <w:rPr>
          <w:b/>
          <w:sz w:val="24"/>
          <w:szCs w:val="24"/>
        </w:rPr>
      </w:pPr>
      <w:r w:rsidRPr="003D1BF0">
        <w:rPr>
          <w:b/>
          <w:sz w:val="24"/>
          <w:szCs w:val="24"/>
        </w:rPr>
        <w:t xml:space="preserve"> </w:t>
      </w:r>
      <w:r w:rsidR="007D5556" w:rsidRPr="003D1BF0">
        <w:rPr>
          <w:b/>
          <w:sz w:val="24"/>
          <w:szCs w:val="24"/>
        </w:rPr>
        <w:t>ZHVILLIMI I</w:t>
      </w:r>
      <w:r w:rsidR="002F4E55" w:rsidRPr="003D1BF0">
        <w:rPr>
          <w:b/>
          <w:sz w:val="24"/>
          <w:szCs w:val="24"/>
        </w:rPr>
        <w:t xml:space="preserve"> AKTIVITETEVE TË LICENCUARA</w:t>
      </w:r>
    </w:p>
    <w:p w14:paraId="432D5B6A" w14:textId="77777777" w:rsidR="00AA3A08" w:rsidRPr="00FF0168" w:rsidRDefault="00AA3A08" w:rsidP="00B62D53">
      <w:pPr>
        <w:spacing w:line="276" w:lineRule="auto"/>
        <w:ind w:left="360" w:hanging="360"/>
        <w:jc w:val="center"/>
        <w:rPr>
          <w:sz w:val="24"/>
          <w:szCs w:val="24"/>
        </w:rPr>
      </w:pPr>
    </w:p>
    <w:p w14:paraId="17133F34" w14:textId="30AFD7F3" w:rsidR="007E7429" w:rsidRPr="00FF0168" w:rsidRDefault="00D37296" w:rsidP="00B62D53">
      <w:pPr>
        <w:spacing w:line="276" w:lineRule="auto"/>
        <w:ind w:left="360" w:hanging="360"/>
        <w:jc w:val="center"/>
        <w:rPr>
          <w:b/>
          <w:sz w:val="24"/>
          <w:szCs w:val="24"/>
        </w:rPr>
      </w:pPr>
      <w:r w:rsidRPr="00FF0168">
        <w:rPr>
          <w:b/>
          <w:sz w:val="24"/>
          <w:szCs w:val="24"/>
        </w:rPr>
        <w:t xml:space="preserve">Neni </w:t>
      </w:r>
      <w:r w:rsidR="008768AF" w:rsidRPr="00FF0168">
        <w:rPr>
          <w:b/>
          <w:sz w:val="24"/>
          <w:szCs w:val="24"/>
        </w:rPr>
        <w:t>1</w:t>
      </w:r>
      <w:r w:rsidR="00FA7272">
        <w:rPr>
          <w:b/>
          <w:sz w:val="24"/>
          <w:szCs w:val="24"/>
        </w:rPr>
        <w:t>2</w:t>
      </w:r>
    </w:p>
    <w:p w14:paraId="586C7EE3" w14:textId="796928DE" w:rsidR="007E7429" w:rsidRPr="00FF0168" w:rsidRDefault="009F0C83" w:rsidP="00B62D53">
      <w:pPr>
        <w:spacing w:line="276" w:lineRule="auto"/>
        <w:ind w:left="360" w:hanging="360"/>
        <w:jc w:val="center"/>
        <w:rPr>
          <w:b/>
          <w:sz w:val="24"/>
          <w:szCs w:val="24"/>
        </w:rPr>
      </w:pPr>
      <w:r w:rsidRPr="00FF0168">
        <w:rPr>
          <w:b/>
          <w:sz w:val="24"/>
          <w:szCs w:val="24"/>
        </w:rPr>
        <w:t>Licencimi</w:t>
      </w:r>
    </w:p>
    <w:p w14:paraId="5E0CF3A2" w14:textId="77777777" w:rsidR="00237FA6" w:rsidRPr="00FF0168" w:rsidRDefault="00237FA6" w:rsidP="00B62D53">
      <w:pPr>
        <w:spacing w:line="276" w:lineRule="auto"/>
        <w:ind w:left="360" w:hanging="360"/>
        <w:jc w:val="center"/>
        <w:rPr>
          <w:b/>
          <w:sz w:val="24"/>
          <w:szCs w:val="24"/>
        </w:rPr>
      </w:pPr>
    </w:p>
    <w:p w14:paraId="7ED57549" w14:textId="46562BFA" w:rsidR="007F70D7" w:rsidRPr="00FF0168" w:rsidRDefault="007D5556" w:rsidP="00B62D53">
      <w:pPr>
        <w:pStyle w:val="ListParagraph"/>
        <w:numPr>
          <w:ilvl w:val="0"/>
          <w:numId w:val="5"/>
        </w:numPr>
        <w:spacing w:line="276" w:lineRule="auto"/>
        <w:ind w:left="360"/>
        <w:jc w:val="both"/>
        <w:rPr>
          <w:sz w:val="24"/>
          <w:szCs w:val="24"/>
        </w:rPr>
      </w:pPr>
      <w:r w:rsidRPr="00FF0168">
        <w:rPr>
          <w:sz w:val="24"/>
          <w:szCs w:val="24"/>
        </w:rPr>
        <w:t>Prodhimi</w:t>
      </w:r>
      <w:r w:rsidR="00FC1107" w:rsidRPr="00FF0168">
        <w:rPr>
          <w:sz w:val="24"/>
          <w:szCs w:val="24"/>
        </w:rPr>
        <w:t>, magazinimi, transportimi</w:t>
      </w:r>
      <w:r w:rsidRPr="00FF0168">
        <w:rPr>
          <w:sz w:val="24"/>
          <w:szCs w:val="24"/>
        </w:rPr>
        <w:t xml:space="preserve"> dhe tregtimi</w:t>
      </w:r>
      <w:r w:rsidR="00CE17C1" w:rsidRPr="00FF0168">
        <w:rPr>
          <w:sz w:val="24"/>
          <w:szCs w:val="24"/>
        </w:rPr>
        <w:t xml:space="preserve"> i </w:t>
      </w:r>
      <w:r w:rsidR="00783B3B" w:rsidRPr="00FF0168">
        <w:rPr>
          <w:sz w:val="24"/>
          <w:szCs w:val="24"/>
        </w:rPr>
        <w:t>armatimit ushtarak</w:t>
      </w:r>
      <w:r w:rsidR="00E04BB5" w:rsidRPr="00FF0168">
        <w:rPr>
          <w:sz w:val="24"/>
          <w:szCs w:val="24"/>
        </w:rPr>
        <w:t xml:space="preserve"> </w:t>
      </w:r>
      <w:r w:rsidR="00CE17C1" w:rsidRPr="00FF0168">
        <w:rPr>
          <w:sz w:val="24"/>
          <w:szCs w:val="24"/>
        </w:rPr>
        <w:t>kryhet</w:t>
      </w:r>
      <w:r w:rsidR="007F70D7" w:rsidRPr="00FF0168">
        <w:rPr>
          <w:sz w:val="24"/>
          <w:szCs w:val="24"/>
        </w:rPr>
        <w:t>,</w:t>
      </w:r>
      <w:r w:rsidR="00CE17C1" w:rsidRPr="00FF0168">
        <w:rPr>
          <w:sz w:val="24"/>
          <w:szCs w:val="24"/>
        </w:rPr>
        <w:t xml:space="preserve"> vet</w:t>
      </w:r>
      <w:r w:rsidR="00E04BB5" w:rsidRPr="00FF0168">
        <w:rPr>
          <w:sz w:val="24"/>
          <w:szCs w:val="24"/>
        </w:rPr>
        <w:t>ë</w:t>
      </w:r>
      <w:r w:rsidR="00CE17C1" w:rsidRPr="00FF0168">
        <w:rPr>
          <w:sz w:val="24"/>
          <w:szCs w:val="24"/>
        </w:rPr>
        <w:t>m nga subjektet e pajisur</w:t>
      </w:r>
      <w:r w:rsidR="003D1BF0">
        <w:rPr>
          <w:sz w:val="24"/>
          <w:szCs w:val="24"/>
        </w:rPr>
        <w:t>a</w:t>
      </w:r>
      <w:r w:rsidR="00CE17C1" w:rsidRPr="00FF0168">
        <w:rPr>
          <w:sz w:val="24"/>
          <w:szCs w:val="24"/>
        </w:rPr>
        <w:t xml:space="preserve"> me </w:t>
      </w:r>
      <w:r w:rsidR="007F70D7" w:rsidRPr="00FF0168">
        <w:rPr>
          <w:sz w:val="24"/>
          <w:szCs w:val="24"/>
        </w:rPr>
        <w:t>licenc</w:t>
      </w:r>
      <w:r w:rsidR="00E04BB5" w:rsidRPr="00FF0168">
        <w:rPr>
          <w:sz w:val="24"/>
          <w:szCs w:val="24"/>
        </w:rPr>
        <w:t>ë</w:t>
      </w:r>
      <w:r w:rsidR="007F70D7" w:rsidRPr="00FF0168">
        <w:rPr>
          <w:sz w:val="24"/>
          <w:szCs w:val="24"/>
        </w:rPr>
        <w:t>n p</w:t>
      </w:r>
      <w:r w:rsidR="00E04BB5" w:rsidRPr="00FF0168">
        <w:rPr>
          <w:sz w:val="24"/>
          <w:szCs w:val="24"/>
        </w:rPr>
        <w:t>ë</w:t>
      </w:r>
      <w:r w:rsidR="007F70D7" w:rsidRPr="00FF0168">
        <w:rPr>
          <w:sz w:val="24"/>
          <w:szCs w:val="24"/>
        </w:rPr>
        <w:t>rkat</w:t>
      </w:r>
      <w:r w:rsidR="00E04BB5" w:rsidRPr="00FF0168">
        <w:rPr>
          <w:sz w:val="24"/>
          <w:szCs w:val="24"/>
        </w:rPr>
        <w:t>ë</w:t>
      </w:r>
      <w:r w:rsidR="007F70D7" w:rsidRPr="00FF0168">
        <w:rPr>
          <w:sz w:val="24"/>
          <w:szCs w:val="24"/>
        </w:rPr>
        <w:t>se t</w:t>
      </w:r>
      <w:r w:rsidR="00E04BB5" w:rsidRPr="00FF0168">
        <w:rPr>
          <w:sz w:val="24"/>
          <w:szCs w:val="24"/>
        </w:rPr>
        <w:t>ë</w:t>
      </w:r>
      <w:r w:rsidR="007F70D7" w:rsidRPr="00FF0168">
        <w:rPr>
          <w:sz w:val="24"/>
          <w:szCs w:val="24"/>
        </w:rPr>
        <w:t xml:space="preserve"> l</w:t>
      </w:r>
      <w:r w:rsidR="00E04BB5" w:rsidRPr="00FF0168">
        <w:rPr>
          <w:sz w:val="24"/>
          <w:szCs w:val="24"/>
        </w:rPr>
        <w:t>ë</w:t>
      </w:r>
      <w:r w:rsidR="007F70D7" w:rsidRPr="00FF0168">
        <w:rPr>
          <w:sz w:val="24"/>
          <w:szCs w:val="24"/>
        </w:rPr>
        <w:t>shuar</w:t>
      </w:r>
      <w:r w:rsidR="003D1BF0">
        <w:rPr>
          <w:sz w:val="24"/>
          <w:szCs w:val="24"/>
        </w:rPr>
        <w:t>a</w:t>
      </w:r>
      <w:r w:rsidR="007F70D7" w:rsidRPr="00FF0168">
        <w:rPr>
          <w:sz w:val="24"/>
          <w:szCs w:val="24"/>
        </w:rPr>
        <w:t xml:space="preserve"> nga Agjencia. </w:t>
      </w:r>
    </w:p>
    <w:p w14:paraId="29C04CDD" w14:textId="77777777" w:rsidR="00CB44CD" w:rsidRPr="00FF0168" w:rsidRDefault="009F0C83" w:rsidP="00B62D53">
      <w:pPr>
        <w:pStyle w:val="ListParagraph"/>
        <w:numPr>
          <w:ilvl w:val="0"/>
          <w:numId w:val="5"/>
        </w:numPr>
        <w:spacing w:line="276" w:lineRule="auto"/>
        <w:ind w:left="360"/>
        <w:jc w:val="both"/>
        <w:rPr>
          <w:sz w:val="24"/>
          <w:szCs w:val="24"/>
        </w:rPr>
      </w:pPr>
      <w:r w:rsidRPr="00FF0168">
        <w:rPr>
          <w:sz w:val="24"/>
          <w:szCs w:val="24"/>
        </w:rPr>
        <w:t>Subjektet</w:t>
      </w:r>
      <w:r w:rsidR="007F70D7" w:rsidRPr="00FF0168">
        <w:rPr>
          <w:sz w:val="24"/>
          <w:szCs w:val="24"/>
        </w:rPr>
        <w:t xml:space="preserve"> që kryejnë veprimtari në fushën e prodhimit dhe tregtimit të </w:t>
      </w:r>
      <w:r w:rsidR="00783B3B" w:rsidRPr="00FF0168">
        <w:rPr>
          <w:sz w:val="24"/>
          <w:szCs w:val="24"/>
        </w:rPr>
        <w:t>armatimit ushtarak</w:t>
      </w:r>
      <w:r w:rsidR="007F70D7" w:rsidRPr="00FF0168">
        <w:rPr>
          <w:sz w:val="24"/>
          <w:szCs w:val="24"/>
        </w:rPr>
        <w:t xml:space="preserve"> </w:t>
      </w:r>
      <w:r w:rsidRPr="00FF0168">
        <w:rPr>
          <w:sz w:val="24"/>
          <w:szCs w:val="24"/>
        </w:rPr>
        <w:t>në Shqipëri, përmbushin kritere specifike për marr</w:t>
      </w:r>
      <w:r w:rsidR="00CB44CD" w:rsidRPr="00FF0168">
        <w:rPr>
          <w:sz w:val="24"/>
          <w:szCs w:val="24"/>
        </w:rPr>
        <w:t xml:space="preserve">jen e </w:t>
      </w:r>
      <w:r w:rsidRPr="00FF0168">
        <w:rPr>
          <w:sz w:val="24"/>
          <w:szCs w:val="24"/>
        </w:rPr>
        <w:t>licencë</w:t>
      </w:r>
      <w:r w:rsidR="00CB44CD" w:rsidRPr="00FF0168">
        <w:rPr>
          <w:sz w:val="24"/>
          <w:szCs w:val="24"/>
        </w:rPr>
        <w:t>s</w:t>
      </w:r>
      <w:r w:rsidRPr="00FF0168">
        <w:rPr>
          <w:sz w:val="24"/>
          <w:szCs w:val="24"/>
        </w:rPr>
        <w:t xml:space="preserve"> </w:t>
      </w:r>
      <w:r w:rsidR="00CB44CD" w:rsidRPr="00FF0168">
        <w:rPr>
          <w:sz w:val="24"/>
          <w:szCs w:val="24"/>
        </w:rPr>
        <w:t>së</w:t>
      </w:r>
      <w:r w:rsidRPr="00FF0168">
        <w:rPr>
          <w:sz w:val="24"/>
          <w:szCs w:val="24"/>
        </w:rPr>
        <w:t xml:space="preserve"> </w:t>
      </w:r>
      <w:r w:rsidR="00685215" w:rsidRPr="00FF0168">
        <w:rPr>
          <w:sz w:val="24"/>
          <w:szCs w:val="24"/>
        </w:rPr>
        <w:t>aktivitetit</w:t>
      </w:r>
      <w:r w:rsidRPr="00FF0168">
        <w:rPr>
          <w:sz w:val="24"/>
          <w:szCs w:val="24"/>
        </w:rPr>
        <w:t xml:space="preserve">. </w:t>
      </w:r>
    </w:p>
    <w:p w14:paraId="7AE9B5E4" w14:textId="1B0E0E1C" w:rsidR="009F0C83" w:rsidRPr="00FF0168" w:rsidRDefault="00CB44CD" w:rsidP="00B62D53">
      <w:pPr>
        <w:pStyle w:val="ListParagraph"/>
        <w:numPr>
          <w:ilvl w:val="0"/>
          <w:numId w:val="5"/>
        </w:numPr>
        <w:spacing w:line="276" w:lineRule="auto"/>
        <w:ind w:left="360"/>
        <w:jc w:val="both"/>
        <w:rPr>
          <w:sz w:val="24"/>
          <w:szCs w:val="24"/>
        </w:rPr>
      </w:pPr>
      <w:r w:rsidRPr="00FF0168">
        <w:rPr>
          <w:sz w:val="24"/>
          <w:szCs w:val="24"/>
        </w:rPr>
        <w:t xml:space="preserve">Subjektet që kërkojnë licencim duhet të paraqesin vërtetim të </w:t>
      </w:r>
      <w:r w:rsidR="009F0C83" w:rsidRPr="00FF0168">
        <w:rPr>
          <w:sz w:val="24"/>
          <w:szCs w:val="24"/>
        </w:rPr>
        <w:t>kapacitete</w:t>
      </w:r>
      <w:r w:rsidRPr="00FF0168">
        <w:rPr>
          <w:sz w:val="24"/>
          <w:szCs w:val="24"/>
        </w:rPr>
        <w:t>ve</w:t>
      </w:r>
      <w:r w:rsidR="00C43059" w:rsidRPr="00FF0168">
        <w:rPr>
          <w:sz w:val="24"/>
          <w:szCs w:val="24"/>
        </w:rPr>
        <w:t xml:space="preserve"> t</w:t>
      </w:r>
      <w:r w:rsidR="00046BA6" w:rsidRPr="00FF0168">
        <w:rPr>
          <w:sz w:val="24"/>
          <w:szCs w:val="24"/>
        </w:rPr>
        <w:t>ë</w:t>
      </w:r>
      <w:r w:rsidR="00C43059" w:rsidRPr="00FF0168">
        <w:rPr>
          <w:sz w:val="24"/>
          <w:szCs w:val="24"/>
        </w:rPr>
        <w:t xml:space="preserve"> caktuara</w:t>
      </w:r>
      <w:r w:rsidR="009F0C83" w:rsidRPr="00FF0168">
        <w:rPr>
          <w:sz w:val="24"/>
          <w:szCs w:val="24"/>
        </w:rPr>
        <w:t xml:space="preserve"> financiare dhe teknike, përputhshmërinë me standardet e sigurisë</w:t>
      </w:r>
      <w:r w:rsidR="007F70D7" w:rsidRPr="00FF0168">
        <w:rPr>
          <w:sz w:val="24"/>
          <w:szCs w:val="24"/>
        </w:rPr>
        <w:t>,</w:t>
      </w:r>
      <w:r w:rsidR="009F0C83" w:rsidRPr="00FF0168">
        <w:rPr>
          <w:sz w:val="24"/>
          <w:szCs w:val="24"/>
        </w:rPr>
        <w:t xml:space="preserve"> cilësisë</w:t>
      </w:r>
      <w:r w:rsidR="007F70D7" w:rsidRPr="00FF0168">
        <w:rPr>
          <w:sz w:val="24"/>
          <w:szCs w:val="24"/>
        </w:rPr>
        <w:t xml:space="preserve"> dhe besueshm</w:t>
      </w:r>
      <w:r w:rsidR="00E04BB5" w:rsidRPr="00FF0168">
        <w:rPr>
          <w:sz w:val="24"/>
          <w:szCs w:val="24"/>
        </w:rPr>
        <w:t>ë</w:t>
      </w:r>
      <w:r w:rsidR="007F70D7" w:rsidRPr="00FF0168">
        <w:rPr>
          <w:sz w:val="24"/>
          <w:szCs w:val="24"/>
        </w:rPr>
        <w:t>ris</w:t>
      </w:r>
      <w:r w:rsidR="00E04BB5" w:rsidRPr="00FF0168">
        <w:rPr>
          <w:sz w:val="24"/>
          <w:szCs w:val="24"/>
        </w:rPr>
        <w:t>ë</w:t>
      </w:r>
      <w:r w:rsidR="009F0C83" w:rsidRPr="00FF0168">
        <w:rPr>
          <w:sz w:val="24"/>
          <w:szCs w:val="24"/>
        </w:rPr>
        <w:t>, respektimin e legjislacionit për mbrojtjen e mjedisit</w:t>
      </w:r>
      <w:r w:rsidR="007F70D7" w:rsidRPr="00FF0168">
        <w:rPr>
          <w:sz w:val="24"/>
          <w:szCs w:val="24"/>
        </w:rPr>
        <w:t>, sh</w:t>
      </w:r>
      <w:r w:rsidR="00E04BB5" w:rsidRPr="00FF0168">
        <w:rPr>
          <w:sz w:val="24"/>
          <w:szCs w:val="24"/>
        </w:rPr>
        <w:t>ë</w:t>
      </w:r>
      <w:r w:rsidR="007F70D7" w:rsidRPr="00FF0168">
        <w:rPr>
          <w:sz w:val="24"/>
          <w:szCs w:val="24"/>
        </w:rPr>
        <w:t>ndetit dhe jet</w:t>
      </w:r>
      <w:r w:rsidR="00E04BB5" w:rsidRPr="00FF0168">
        <w:rPr>
          <w:sz w:val="24"/>
          <w:szCs w:val="24"/>
        </w:rPr>
        <w:t>ë</w:t>
      </w:r>
      <w:r w:rsidR="007F70D7" w:rsidRPr="00FF0168">
        <w:rPr>
          <w:sz w:val="24"/>
          <w:szCs w:val="24"/>
        </w:rPr>
        <w:t>s s</w:t>
      </w:r>
      <w:r w:rsidR="00E04BB5" w:rsidRPr="00FF0168">
        <w:rPr>
          <w:sz w:val="24"/>
          <w:szCs w:val="24"/>
        </w:rPr>
        <w:t>ë</w:t>
      </w:r>
      <w:r w:rsidR="007F70D7" w:rsidRPr="00FF0168">
        <w:rPr>
          <w:sz w:val="24"/>
          <w:szCs w:val="24"/>
        </w:rPr>
        <w:t xml:space="preserve"> njer</w:t>
      </w:r>
      <w:r w:rsidR="00E04BB5" w:rsidRPr="00FF0168">
        <w:rPr>
          <w:sz w:val="24"/>
          <w:szCs w:val="24"/>
        </w:rPr>
        <w:t>ë</w:t>
      </w:r>
      <w:r w:rsidR="007F70D7" w:rsidRPr="00FF0168">
        <w:rPr>
          <w:sz w:val="24"/>
          <w:szCs w:val="24"/>
        </w:rPr>
        <w:t xml:space="preserve">zve, si </w:t>
      </w:r>
      <w:r w:rsidR="009F0C83" w:rsidRPr="00FF0168">
        <w:rPr>
          <w:sz w:val="24"/>
          <w:szCs w:val="24"/>
        </w:rPr>
        <w:t xml:space="preserve">dhe të </w:t>
      </w:r>
      <w:r w:rsidR="007F70D7" w:rsidRPr="00FF0168">
        <w:rPr>
          <w:sz w:val="24"/>
          <w:szCs w:val="24"/>
        </w:rPr>
        <w:t>mbrojtjen dhe sigurin</w:t>
      </w:r>
      <w:r w:rsidR="00E04BB5" w:rsidRPr="00FF0168">
        <w:rPr>
          <w:sz w:val="24"/>
          <w:szCs w:val="24"/>
        </w:rPr>
        <w:t>ë</w:t>
      </w:r>
      <w:r w:rsidR="007F70D7" w:rsidRPr="00FF0168">
        <w:rPr>
          <w:sz w:val="24"/>
          <w:szCs w:val="24"/>
        </w:rPr>
        <w:t xml:space="preserve"> </w:t>
      </w:r>
      <w:r w:rsidR="009F0C83" w:rsidRPr="00FF0168">
        <w:rPr>
          <w:sz w:val="24"/>
          <w:szCs w:val="24"/>
        </w:rPr>
        <w:t>e punonjësve</w:t>
      </w:r>
      <w:r w:rsidR="007F70D7" w:rsidRPr="00FF0168">
        <w:rPr>
          <w:sz w:val="24"/>
          <w:szCs w:val="24"/>
        </w:rPr>
        <w:t xml:space="preserve"> t</w:t>
      </w:r>
      <w:r w:rsidR="00E04BB5" w:rsidRPr="00FF0168">
        <w:rPr>
          <w:sz w:val="24"/>
          <w:szCs w:val="24"/>
        </w:rPr>
        <w:t>ë</w:t>
      </w:r>
      <w:r w:rsidR="007F70D7" w:rsidRPr="00FF0168">
        <w:rPr>
          <w:sz w:val="24"/>
          <w:szCs w:val="24"/>
        </w:rPr>
        <w:t xml:space="preserve"> tyre</w:t>
      </w:r>
      <w:r w:rsidR="009F0C83" w:rsidRPr="00FF0168">
        <w:rPr>
          <w:sz w:val="24"/>
          <w:szCs w:val="24"/>
        </w:rPr>
        <w:t xml:space="preserve">.  </w:t>
      </w:r>
    </w:p>
    <w:p w14:paraId="72F3DD7E" w14:textId="3EC197DA" w:rsidR="009F0C83" w:rsidRPr="00FF0168" w:rsidRDefault="009F0C83" w:rsidP="00B62D53">
      <w:pPr>
        <w:pStyle w:val="ListParagraph"/>
        <w:numPr>
          <w:ilvl w:val="0"/>
          <w:numId w:val="5"/>
        </w:numPr>
        <w:spacing w:line="276" w:lineRule="auto"/>
        <w:ind w:left="360"/>
        <w:jc w:val="both"/>
        <w:rPr>
          <w:sz w:val="24"/>
          <w:szCs w:val="24"/>
        </w:rPr>
      </w:pPr>
      <w:r w:rsidRPr="00FF0168">
        <w:rPr>
          <w:sz w:val="24"/>
          <w:szCs w:val="24"/>
        </w:rPr>
        <w:t xml:space="preserve">Subjektet </w:t>
      </w:r>
      <w:r w:rsidR="007F70D7" w:rsidRPr="00FF0168">
        <w:rPr>
          <w:sz w:val="24"/>
          <w:szCs w:val="24"/>
        </w:rPr>
        <w:t>q</w:t>
      </w:r>
      <w:r w:rsidR="00E04BB5" w:rsidRPr="00FF0168">
        <w:rPr>
          <w:sz w:val="24"/>
          <w:szCs w:val="24"/>
        </w:rPr>
        <w:t>ë</w:t>
      </w:r>
      <w:r w:rsidR="007F70D7" w:rsidRPr="00FF0168">
        <w:rPr>
          <w:sz w:val="24"/>
          <w:szCs w:val="24"/>
        </w:rPr>
        <w:t xml:space="preserve"> paraqesin k</w:t>
      </w:r>
      <w:r w:rsidR="00E04BB5" w:rsidRPr="00FF0168">
        <w:rPr>
          <w:sz w:val="24"/>
          <w:szCs w:val="24"/>
        </w:rPr>
        <w:t>ë</w:t>
      </w:r>
      <w:r w:rsidR="007F70D7" w:rsidRPr="00FF0168">
        <w:rPr>
          <w:sz w:val="24"/>
          <w:szCs w:val="24"/>
        </w:rPr>
        <w:t>rkes</w:t>
      </w:r>
      <w:r w:rsidR="00E04BB5" w:rsidRPr="00FF0168">
        <w:rPr>
          <w:sz w:val="24"/>
          <w:szCs w:val="24"/>
        </w:rPr>
        <w:t>ë</w:t>
      </w:r>
      <w:r w:rsidR="007F70D7" w:rsidRPr="00FF0168">
        <w:rPr>
          <w:sz w:val="24"/>
          <w:szCs w:val="24"/>
        </w:rPr>
        <w:t xml:space="preserve"> p</w:t>
      </w:r>
      <w:r w:rsidR="00E04BB5" w:rsidRPr="00FF0168">
        <w:rPr>
          <w:sz w:val="24"/>
          <w:szCs w:val="24"/>
        </w:rPr>
        <w:t>ë</w:t>
      </w:r>
      <w:r w:rsidR="007F70D7" w:rsidRPr="00FF0168">
        <w:rPr>
          <w:sz w:val="24"/>
          <w:szCs w:val="24"/>
        </w:rPr>
        <w:t>r licenc</w:t>
      </w:r>
      <w:r w:rsidR="00921615" w:rsidRPr="00FF0168">
        <w:rPr>
          <w:sz w:val="24"/>
          <w:szCs w:val="24"/>
        </w:rPr>
        <w:t>ë</w:t>
      </w:r>
      <w:r w:rsidR="00E04BB5" w:rsidRPr="00FF0168">
        <w:rPr>
          <w:sz w:val="24"/>
          <w:szCs w:val="24"/>
        </w:rPr>
        <w:t xml:space="preserve"> apo autorizim</w:t>
      </w:r>
      <w:r w:rsidRPr="00FF0168">
        <w:rPr>
          <w:sz w:val="24"/>
          <w:szCs w:val="24"/>
        </w:rPr>
        <w:t xml:space="preserve"> </w:t>
      </w:r>
      <w:r w:rsidR="007F70D7" w:rsidRPr="00FF0168">
        <w:rPr>
          <w:sz w:val="24"/>
          <w:szCs w:val="24"/>
        </w:rPr>
        <w:t>nd</w:t>
      </w:r>
      <w:r w:rsidR="00E04BB5" w:rsidRPr="00FF0168">
        <w:rPr>
          <w:sz w:val="24"/>
          <w:szCs w:val="24"/>
        </w:rPr>
        <w:t>ë</w:t>
      </w:r>
      <w:r w:rsidR="007F70D7" w:rsidRPr="00FF0168">
        <w:rPr>
          <w:sz w:val="24"/>
          <w:szCs w:val="24"/>
        </w:rPr>
        <w:t>rmarrin detyrimin p</w:t>
      </w:r>
      <w:r w:rsidR="00E04BB5" w:rsidRPr="00FF0168">
        <w:rPr>
          <w:sz w:val="24"/>
          <w:szCs w:val="24"/>
        </w:rPr>
        <w:t>ë</w:t>
      </w:r>
      <w:r w:rsidR="007F70D7" w:rsidRPr="00FF0168">
        <w:rPr>
          <w:sz w:val="24"/>
          <w:szCs w:val="24"/>
        </w:rPr>
        <w:t>r t</w:t>
      </w:r>
      <w:r w:rsidR="00E04BB5" w:rsidRPr="00FF0168">
        <w:rPr>
          <w:sz w:val="24"/>
          <w:szCs w:val="24"/>
        </w:rPr>
        <w:t>ë</w:t>
      </w:r>
      <w:r w:rsidR="007F70D7" w:rsidRPr="00FF0168">
        <w:rPr>
          <w:sz w:val="24"/>
          <w:szCs w:val="24"/>
        </w:rPr>
        <w:t xml:space="preserve"> vepruar n</w:t>
      </w:r>
      <w:r w:rsidRPr="00FF0168">
        <w:rPr>
          <w:sz w:val="24"/>
          <w:szCs w:val="24"/>
        </w:rPr>
        <w:t xml:space="preserve">ë përputhshmëri me legjislacionin </w:t>
      </w:r>
      <w:r w:rsidR="007F70D7" w:rsidRPr="00FF0168">
        <w:rPr>
          <w:sz w:val="24"/>
          <w:szCs w:val="24"/>
        </w:rPr>
        <w:t>komb</w:t>
      </w:r>
      <w:r w:rsidR="00E04BB5" w:rsidRPr="00FF0168">
        <w:rPr>
          <w:sz w:val="24"/>
          <w:szCs w:val="24"/>
        </w:rPr>
        <w:t>ë</w:t>
      </w:r>
      <w:r w:rsidR="007F70D7" w:rsidRPr="00FF0168">
        <w:rPr>
          <w:sz w:val="24"/>
          <w:szCs w:val="24"/>
        </w:rPr>
        <w:t xml:space="preserve">tar </w:t>
      </w:r>
      <w:r w:rsidRPr="00FF0168">
        <w:rPr>
          <w:sz w:val="24"/>
          <w:szCs w:val="24"/>
        </w:rPr>
        <w:t xml:space="preserve">dhe detyrimet ndërkombëtare të </w:t>
      </w:r>
      <w:r w:rsidR="007F70D7" w:rsidRPr="00FF0168">
        <w:rPr>
          <w:sz w:val="24"/>
          <w:szCs w:val="24"/>
        </w:rPr>
        <w:t>Republik</w:t>
      </w:r>
      <w:r w:rsidR="00E04BB5" w:rsidRPr="00FF0168">
        <w:rPr>
          <w:sz w:val="24"/>
          <w:szCs w:val="24"/>
        </w:rPr>
        <w:t>ë</w:t>
      </w:r>
      <w:r w:rsidR="007F70D7" w:rsidRPr="00FF0168">
        <w:rPr>
          <w:sz w:val="24"/>
          <w:szCs w:val="24"/>
        </w:rPr>
        <w:t>s s</w:t>
      </w:r>
      <w:r w:rsidR="00E04BB5" w:rsidRPr="00FF0168">
        <w:rPr>
          <w:sz w:val="24"/>
          <w:szCs w:val="24"/>
        </w:rPr>
        <w:t>ë</w:t>
      </w:r>
      <w:r w:rsidR="007F70D7" w:rsidRPr="00FF0168">
        <w:rPr>
          <w:sz w:val="24"/>
          <w:szCs w:val="24"/>
        </w:rPr>
        <w:t xml:space="preserve"> </w:t>
      </w:r>
      <w:r w:rsidRPr="00FF0168">
        <w:rPr>
          <w:sz w:val="24"/>
          <w:szCs w:val="24"/>
        </w:rPr>
        <w:t>Shqipërisë</w:t>
      </w:r>
      <w:r w:rsidR="007F70D7" w:rsidRPr="00FF0168">
        <w:rPr>
          <w:sz w:val="24"/>
          <w:szCs w:val="24"/>
        </w:rPr>
        <w:t>, si dhe detyrimin p</w:t>
      </w:r>
      <w:r w:rsidR="00E04BB5" w:rsidRPr="00FF0168">
        <w:rPr>
          <w:sz w:val="24"/>
          <w:szCs w:val="24"/>
        </w:rPr>
        <w:t>ë</w:t>
      </w:r>
      <w:r w:rsidR="007F70D7" w:rsidRPr="00FF0168">
        <w:rPr>
          <w:sz w:val="24"/>
          <w:szCs w:val="24"/>
        </w:rPr>
        <w:t>r t’u</w:t>
      </w:r>
      <w:r w:rsidRPr="00FF0168">
        <w:rPr>
          <w:sz w:val="24"/>
          <w:szCs w:val="24"/>
        </w:rPr>
        <w:t xml:space="preserve"> angazh</w:t>
      </w:r>
      <w:r w:rsidR="007F70D7" w:rsidRPr="00FF0168">
        <w:rPr>
          <w:sz w:val="24"/>
          <w:szCs w:val="24"/>
        </w:rPr>
        <w:t>uar</w:t>
      </w:r>
      <w:r w:rsidRPr="00FF0168">
        <w:rPr>
          <w:sz w:val="24"/>
          <w:szCs w:val="24"/>
        </w:rPr>
        <w:t xml:space="preserve"> në praktika të mira </w:t>
      </w:r>
      <w:r w:rsidR="00685215" w:rsidRPr="00FF0168">
        <w:rPr>
          <w:sz w:val="24"/>
          <w:szCs w:val="24"/>
        </w:rPr>
        <w:t>tregtare</w:t>
      </w:r>
      <w:r w:rsidRPr="00FF0168">
        <w:rPr>
          <w:sz w:val="24"/>
          <w:szCs w:val="24"/>
        </w:rPr>
        <w:t>.</w:t>
      </w:r>
    </w:p>
    <w:p w14:paraId="5F284B00" w14:textId="361C934C" w:rsidR="00E04BB5" w:rsidRPr="00FF0168" w:rsidRDefault="009F0C83" w:rsidP="00B62D53">
      <w:pPr>
        <w:pStyle w:val="ListParagraph"/>
        <w:numPr>
          <w:ilvl w:val="0"/>
          <w:numId w:val="5"/>
        </w:numPr>
        <w:spacing w:line="276" w:lineRule="auto"/>
        <w:ind w:left="360"/>
        <w:jc w:val="both"/>
        <w:rPr>
          <w:sz w:val="24"/>
          <w:szCs w:val="24"/>
        </w:rPr>
      </w:pPr>
      <w:r w:rsidRPr="00FF0168">
        <w:rPr>
          <w:sz w:val="24"/>
          <w:szCs w:val="24"/>
        </w:rPr>
        <w:t>K</w:t>
      </w:r>
      <w:r w:rsidR="00526EB1" w:rsidRPr="00FF0168">
        <w:rPr>
          <w:sz w:val="24"/>
          <w:szCs w:val="24"/>
        </w:rPr>
        <w:t>ë</w:t>
      </w:r>
      <w:r w:rsidRPr="00FF0168">
        <w:rPr>
          <w:sz w:val="24"/>
          <w:szCs w:val="24"/>
        </w:rPr>
        <w:t>shilli i Ministrave p</w:t>
      </w:r>
      <w:r w:rsidR="00526EB1" w:rsidRPr="00FF0168">
        <w:rPr>
          <w:sz w:val="24"/>
          <w:szCs w:val="24"/>
        </w:rPr>
        <w:t>ë</w:t>
      </w:r>
      <w:r w:rsidRPr="00FF0168">
        <w:rPr>
          <w:sz w:val="24"/>
          <w:szCs w:val="24"/>
        </w:rPr>
        <w:t xml:space="preserve">rcakton </w:t>
      </w:r>
      <w:r w:rsidR="007F70D7" w:rsidRPr="00FF0168">
        <w:rPr>
          <w:sz w:val="24"/>
          <w:szCs w:val="24"/>
        </w:rPr>
        <w:t>llojet e licencave</w:t>
      </w:r>
      <w:r w:rsidRPr="00FF0168">
        <w:rPr>
          <w:sz w:val="24"/>
          <w:szCs w:val="24"/>
        </w:rPr>
        <w:t xml:space="preserve">, kriteret </w:t>
      </w:r>
      <w:r w:rsidR="007F70D7" w:rsidRPr="00FF0168">
        <w:rPr>
          <w:sz w:val="24"/>
          <w:szCs w:val="24"/>
        </w:rPr>
        <w:t>e detajuara</w:t>
      </w:r>
      <w:r w:rsidRPr="00FF0168">
        <w:rPr>
          <w:sz w:val="24"/>
          <w:szCs w:val="24"/>
        </w:rPr>
        <w:t xml:space="preserve"> dhe procedurat e licencimit</w:t>
      </w:r>
      <w:r w:rsidR="007F70D7" w:rsidRPr="00FF0168">
        <w:rPr>
          <w:sz w:val="24"/>
          <w:szCs w:val="24"/>
        </w:rPr>
        <w:t xml:space="preserve"> t</w:t>
      </w:r>
      <w:r w:rsidR="00E04BB5" w:rsidRPr="00FF0168">
        <w:rPr>
          <w:sz w:val="24"/>
          <w:szCs w:val="24"/>
        </w:rPr>
        <w:t>ë</w:t>
      </w:r>
      <w:r w:rsidR="007F70D7" w:rsidRPr="00FF0168">
        <w:rPr>
          <w:sz w:val="24"/>
          <w:szCs w:val="24"/>
        </w:rPr>
        <w:t xml:space="preserve"> subjekteve</w:t>
      </w:r>
      <w:r w:rsidR="00E04BB5" w:rsidRPr="00FF0168">
        <w:rPr>
          <w:sz w:val="24"/>
          <w:szCs w:val="24"/>
        </w:rPr>
        <w:t xml:space="preserve">, </w:t>
      </w:r>
      <w:r w:rsidR="009400DC" w:rsidRPr="00FF0168">
        <w:rPr>
          <w:sz w:val="24"/>
          <w:szCs w:val="24"/>
        </w:rPr>
        <w:t>rinovimin</w:t>
      </w:r>
      <w:r w:rsidR="00FC1107" w:rsidRPr="00FF0168">
        <w:rPr>
          <w:sz w:val="24"/>
          <w:szCs w:val="24"/>
        </w:rPr>
        <w:t>, pezullimin</w:t>
      </w:r>
      <w:r w:rsidR="009400DC" w:rsidRPr="00FF0168">
        <w:rPr>
          <w:sz w:val="24"/>
          <w:szCs w:val="24"/>
        </w:rPr>
        <w:t xml:space="preserve"> dhe revokimin e tyre</w:t>
      </w:r>
      <w:r w:rsidR="00897014">
        <w:rPr>
          <w:sz w:val="24"/>
          <w:szCs w:val="24"/>
        </w:rPr>
        <w:t>,</w:t>
      </w:r>
      <w:r w:rsidR="009400DC" w:rsidRPr="00FF0168">
        <w:rPr>
          <w:sz w:val="24"/>
          <w:szCs w:val="24"/>
        </w:rPr>
        <w:t xml:space="preserve"> </w:t>
      </w:r>
      <w:r w:rsidR="00E04BB5" w:rsidRPr="00FF0168">
        <w:rPr>
          <w:sz w:val="24"/>
          <w:szCs w:val="24"/>
        </w:rPr>
        <w:t xml:space="preserve">si dhe tarifat e aplikimit për licencim. </w:t>
      </w:r>
    </w:p>
    <w:p w14:paraId="733E092D" w14:textId="60677B10" w:rsidR="005430F0" w:rsidRPr="00FF0168" w:rsidRDefault="00B35D93" w:rsidP="00B62D53">
      <w:pPr>
        <w:pStyle w:val="ListParagraph"/>
        <w:spacing w:line="276" w:lineRule="auto"/>
        <w:ind w:left="360" w:hanging="360"/>
        <w:jc w:val="center"/>
        <w:rPr>
          <w:b/>
          <w:bCs/>
          <w:sz w:val="24"/>
          <w:szCs w:val="24"/>
        </w:rPr>
      </w:pPr>
      <w:r w:rsidRPr="00FF0168">
        <w:rPr>
          <w:b/>
          <w:bCs/>
          <w:sz w:val="24"/>
          <w:szCs w:val="24"/>
        </w:rPr>
        <w:t xml:space="preserve">Neni </w:t>
      </w:r>
      <w:r w:rsidR="00FC1107" w:rsidRPr="00FF0168">
        <w:rPr>
          <w:b/>
          <w:bCs/>
          <w:sz w:val="24"/>
          <w:szCs w:val="24"/>
        </w:rPr>
        <w:t>1</w:t>
      </w:r>
      <w:r w:rsidR="00E93433">
        <w:rPr>
          <w:b/>
          <w:bCs/>
          <w:sz w:val="24"/>
          <w:szCs w:val="24"/>
        </w:rPr>
        <w:t>3</w:t>
      </w:r>
    </w:p>
    <w:p w14:paraId="2295BE8E" w14:textId="6CB09F1D" w:rsidR="005430F0" w:rsidRPr="00FF0168" w:rsidRDefault="005430F0" w:rsidP="00B62D53">
      <w:pPr>
        <w:pStyle w:val="ListParagraph"/>
        <w:spacing w:line="276" w:lineRule="auto"/>
        <w:ind w:left="360" w:hanging="360"/>
        <w:jc w:val="center"/>
        <w:rPr>
          <w:b/>
          <w:bCs/>
          <w:sz w:val="24"/>
          <w:szCs w:val="24"/>
        </w:rPr>
      </w:pPr>
      <w:r w:rsidRPr="00FF0168">
        <w:rPr>
          <w:b/>
          <w:bCs/>
          <w:sz w:val="24"/>
          <w:szCs w:val="24"/>
        </w:rPr>
        <w:t>Rinovimi</w:t>
      </w:r>
      <w:r w:rsidR="00615376" w:rsidRPr="00FF0168">
        <w:rPr>
          <w:b/>
          <w:bCs/>
          <w:sz w:val="24"/>
          <w:szCs w:val="24"/>
        </w:rPr>
        <w:t xml:space="preserve">, </w:t>
      </w:r>
      <w:r w:rsidR="003D1BF0">
        <w:rPr>
          <w:b/>
          <w:bCs/>
          <w:sz w:val="24"/>
          <w:szCs w:val="24"/>
        </w:rPr>
        <w:t>p</w:t>
      </w:r>
      <w:r w:rsidR="00615376" w:rsidRPr="00FF0168">
        <w:rPr>
          <w:b/>
          <w:bCs/>
          <w:sz w:val="24"/>
          <w:szCs w:val="24"/>
        </w:rPr>
        <w:t>ezullimi</w:t>
      </w:r>
      <w:r w:rsidRPr="00FF0168">
        <w:rPr>
          <w:b/>
          <w:bCs/>
          <w:sz w:val="24"/>
          <w:szCs w:val="24"/>
        </w:rPr>
        <w:t xml:space="preserve"> dhe </w:t>
      </w:r>
      <w:r w:rsidR="003D1BF0">
        <w:rPr>
          <w:b/>
          <w:bCs/>
          <w:sz w:val="24"/>
          <w:szCs w:val="24"/>
        </w:rPr>
        <w:t>r</w:t>
      </w:r>
      <w:r w:rsidRPr="00FF0168">
        <w:rPr>
          <w:b/>
          <w:bCs/>
          <w:sz w:val="24"/>
          <w:szCs w:val="24"/>
        </w:rPr>
        <w:t xml:space="preserve">evokimi i </w:t>
      </w:r>
      <w:r w:rsidR="003D1BF0">
        <w:rPr>
          <w:b/>
          <w:bCs/>
          <w:sz w:val="24"/>
          <w:szCs w:val="24"/>
        </w:rPr>
        <w:t>l</w:t>
      </w:r>
      <w:r w:rsidRPr="00FF0168">
        <w:rPr>
          <w:b/>
          <w:bCs/>
          <w:sz w:val="24"/>
          <w:szCs w:val="24"/>
        </w:rPr>
        <w:t>icencave</w:t>
      </w:r>
    </w:p>
    <w:p w14:paraId="41F6093A" w14:textId="77777777" w:rsidR="003F1DB6" w:rsidRPr="003D1BF0" w:rsidRDefault="003F1DB6" w:rsidP="00B62D53">
      <w:pPr>
        <w:pStyle w:val="ListParagraph"/>
        <w:spacing w:line="276" w:lineRule="auto"/>
        <w:ind w:left="360" w:hanging="360"/>
        <w:jc w:val="center"/>
        <w:rPr>
          <w:sz w:val="12"/>
          <w:szCs w:val="24"/>
        </w:rPr>
      </w:pPr>
    </w:p>
    <w:p w14:paraId="34DECF95" w14:textId="014BA99F" w:rsidR="00E04BB5" w:rsidRPr="00FF0168" w:rsidRDefault="005430F0" w:rsidP="00B62D53">
      <w:pPr>
        <w:pStyle w:val="ListParagraph"/>
        <w:numPr>
          <w:ilvl w:val="0"/>
          <w:numId w:val="6"/>
        </w:numPr>
        <w:spacing w:line="276" w:lineRule="auto"/>
        <w:ind w:left="360"/>
        <w:jc w:val="both"/>
        <w:rPr>
          <w:sz w:val="24"/>
          <w:szCs w:val="24"/>
        </w:rPr>
      </w:pPr>
      <w:r w:rsidRPr="00FF0168">
        <w:rPr>
          <w:sz w:val="24"/>
          <w:szCs w:val="24"/>
        </w:rPr>
        <w:lastRenderedPageBreak/>
        <w:t>Subjektet e licencuar</w:t>
      </w:r>
      <w:r w:rsidR="00897014">
        <w:rPr>
          <w:sz w:val="24"/>
          <w:szCs w:val="24"/>
        </w:rPr>
        <w:t>a</w:t>
      </w:r>
      <w:r w:rsidRPr="00FF0168">
        <w:rPr>
          <w:sz w:val="24"/>
          <w:szCs w:val="24"/>
        </w:rPr>
        <w:t xml:space="preserve"> paraqesin</w:t>
      </w:r>
      <w:r w:rsidR="00E04BB5" w:rsidRPr="00FF0168">
        <w:rPr>
          <w:sz w:val="24"/>
          <w:szCs w:val="24"/>
        </w:rPr>
        <w:t xml:space="preserve"> </w:t>
      </w:r>
      <w:r w:rsidR="002B42A6" w:rsidRPr="00FF0168">
        <w:rPr>
          <w:sz w:val="24"/>
          <w:szCs w:val="24"/>
        </w:rPr>
        <w:t>pranë</w:t>
      </w:r>
      <w:r w:rsidR="00E04BB5" w:rsidRPr="00FF0168">
        <w:rPr>
          <w:sz w:val="24"/>
          <w:szCs w:val="24"/>
        </w:rPr>
        <w:t xml:space="preserve"> Agjenci</w:t>
      </w:r>
      <w:r w:rsidR="002B42A6" w:rsidRPr="00FF0168">
        <w:rPr>
          <w:sz w:val="24"/>
          <w:szCs w:val="24"/>
        </w:rPr>
        <w:t>s</w:t>
      </w:r>
      <w:r w:rsidR="009750C9" w:rsidRPr="00FF0168">
        <w:rPr>
          <w:sz w:val="24"/>
          <w:szCs w:val="24"/>
        </w:rPr>
        <w:t>ë</w:t>
      </w:r>
      <w:r w:rsidRPr="00FF0168">
        <w:rPr>
          <w:sz w:val="24"/>
          <w:szCs w:val="24"/>
        </w:rPr>
        <w:t xml:space="preserve"> kërkesë</w:t>
      </w:r>
      <w:r w:rsidR="00E04BB5" w:rsidRPr="00FF0168">
        <w:rPr>
          <w:sz w:val="24"/>
          <w:szCs w:val="24"/>
        </w:rPr>
        <w:t>n</w:t>
      </w:r>
      <w:r w:rsidRPr="00FF0168">
        <w:rPr>
          <w:sz w:val="24"/>
          <w:szCs w:val="24"/>
        </w:rPr>
        <w:t xml:space="preserve"> për rinovimin e licencës së tyre</w:t>
      </w:r>
      <w:r w:rsidR="00E04BB5" w:rsidRPr="00FF0168">
        <w:rPr>
          <w:sz w:val="24"/>
          <w:szCs w:val="24"/>
        </w:rPr>
        <w:t>,</w:t>
      </w:r>
      <w:r w:rsidRPr="00FF0168">
        <w:rPr>
          <w:sz w:val="24"/>
          <w:szCs w:val="24"/>
        </w:rPr>
        <w:t xml:space="preserve"> </w:t>
      </w:r>
      <w:r w:rsidR="009750C9" w:rsidRPr="00FF0168">
        <w:rPr>
          <w:sz w:val="24"/>
          <w:szCs w:val="24"/>
        </w:rPr>
        <w:t>për</w:t>
      </w:r>
      <w:r w:rsidRPr="00FF0168">
        <w:rPr>
          <w:sz w:val="24"/>
          <w:szCs w:val="24"/>
        </w:rPr>
        <w:t xml:space="preserve">para </w:t>
      </w:r>
      <w:r w:rsidR="009750C9" w:rsidRPr="00FF0168">
        <w:rPr>
          <w:sz w:val="24"/>
          <w:szCs w:val="24"/>
        </w:rPr>
        <w:t>përfundimit</w:t>
      </w:r>
      <w:r w:rsidRPr="00FF0168">
        <w:rPr>
          <w:sz w:val="24"/>
          <w:szCs w:val="24"/>
        </w:rPr>
        <w:t xml:space="preserve"> të afatit të saj. </w:t>
      </w:r>
      <w:r w:rsidR="00FE36FD" w:rsidRPr="00FF0168">
        <w:rPr>
          <w:sz w:val="24"/>
          <w:szCs w:val="24"/>
        </w:rPr>
        <w:t>Gjat</w:t>
      </w:r>
      <w:r w:rsidR="007E321D" w:rsidRPr="00FF0168">
        <w:rPr>
          <w:sz w:val="24"/>
          <w:szCs w:val="24"/>
        </w:rPr>
        <w:t>ë</w:t>
      </w:r>
      <w:r w:rsidR="00F20DF2" w:rsidRPr="00FF0168">
        <w:rPr>
          <w:sz w:val="24"/>
          <w:szCs w:val="24"/>
        </w:rPr>
        <w:t xml:space="preserve"> shqyrtimit t</w:t>
      </w:r>
      <w:r w:rsidR="00921615" w:rsidRPr="00FF0168">
        <w:rPr>
          <w:sz w:val="24"/>
          <w:szCs w:val="24"/>
        </w:rPr>
        <w:t>ë</w:t>
      </w:r>
      <w:r w:rsidR="00F20DF2" w:rsidRPr="00FF0168">
        <w:rPr>
          <w:sz w:val="24"/>
          <w:szCs w:val="24"/>
        </w:rPr>
        <w:t xml:space="preserve"> k</w:t>
      </w:r>
      <w:r w:rsidR="00921615" w:rsidRPr="00FF0168">
        <w:rPr>
          <w:sz w:val="24"/>
          <w:szCs w:val="24"/>
        </w:rPr>
        <w:t>ë</w:t>
      </w:r>
      <w:r w:rsidR="00F20DF2" w:rsidRPr="00FF0168">
        <w:rPr>
          <w:sz w:val="24"/>
          <w:szCs w:val="24"/>
        </w:rPr>
        <w:t>rkes</w:t>
      </w:r>
      <w:r w:rsidR="00921615" w:rsidRPr="00FF0168">
        <w:rPr>
          <w:sz w:val="24"/>
          <w:szCs w:val="24"/>
        </w:rPr>
        <w:t>ë</w:t>
      </w:r>
      <w:r w:rsidR="00F20DF2" w:rsidRPr="00FF0168">
        <w:rPr>
          <w:sz w:val="24"/>
          <w:szCs w:val="24"/>
        </w:rPr>
        <w:t>s p</w:t>
      </w:r>
      <w:r w:rsidR="00921615" w:rsidRPr="00FF0168">
        <w:rPr>
          <w:sz w:val="24"/>
          <w:szCs w:val="24"/>
        </w:rPr>
        <w:t>ë</w:t>
      </w:r>
      <w:r w:rsidR="00F20DF2" w:rsidRPr="00FF0168">
        <w:rPr>
          <w:sz w:val="24"/>
          <w:szCs w:val="24"/>
        </w:rPr>
        <w:t xml:space="preserve">r rinovim, </w:t>
      </w:r>
      <w:r w:rsidR="00FE36FD" w:rsidRPr="00FF0168">
        <w:rPr>
          <w:sz w:val="24"/>
          <w:szCs w:val="24"/>
        </w:rPr>
        <w:t>Agjencia</w:t>
      </w:r>
      <w:r w:rsidRPr="00FF0168">
        <w:rPr>
          <w:sz w:val="24"/>
          <w:szCs w:val="24"/>
        </w:rPr>
        <w:t xml:space="preserve"> </w:t>
      </w:r>
      <w:r w:rsidR="00F20DF2" w:rsidRPr="00FF0168">
        <w:rPr>
          <w:sz w:val="24"/>
          <w:szCs w:val="24"/>
        </w:rPr>
        <w:t>sigurohet q</w:t>
      </w:r>
      <w:r w:rsidR="00921615" w:rsidRPr="00FF0168">
        <w:rPr>
          <w:sz w:val="24"/>
          <w:szCs w:val="24"/>
        </w:rPr>
        <w:t>ë</w:t>
      </w:r>
      <w:r w:rsidR="00F20DF2" w:rsidRPr="00FF0168">
        <w:rPr>
          <w:sz w:val="24"/>
          <w:szCs w:val="24"/>
        </w:rPr>
        <w:t xml:space="preserve"> subjekti k</w:t>
      </w:r>
      <w:r w:rsidR="00921615" w:rsidRPr="00FF0168">
        <w:rPr>
          <w:sz w:val="24"/>
          <w:szCs w:val="24"/>
        </w:rPr>
        <w:t>ë</w:t>
      </w:r>
      <w:r w:rsidR="00F20DF2" w:rsidRPr="00FF0168">
        <w:rPr>
          <w:sz w:val="24"/>
          <w:szCs w:val="24"/>
        </w:rPr>
        <w:t xml:space="preserve">rkues, </w:t>
      </w:r>
      <w:r w:rsidR="00FE36FD" w:rsidRPr="00FF0168">
        <w:rPr>
          <w:sz w:val="24"/>
          <w:szCs w:val="24"/>
        </w:rPr>
        <w:t>p</w:t>
      </w:r>
      <w:r w:rsidR="007E321D" w:rsidRPr="00FF0168">
        <w:rPr>
          <w:sz w:val="24"/>
          <w:szCs w:val="24"/>
        </w:rPr>
        <w:t>ë</w:t>
      </w:r>
      <w:r w:rsidR="00FE36FD" w:rsidRPr="00FF0168">
        <w:rPr>
          <w:sz w:val="24"/>
          <w:szCs w:val="24"/>
        </w:rPr>
        <w:t>rgjat</w:t>
      </w:r>
      <w:r w:rsidR="007E321D" w:rsidRPr="00FF0168">
        <w:rPr>
          <w:sz w:val="24"/>
          <w:szCs w:val="24"/>
        </w:rPr>
        <w:t>ë</w:t>
      </w:r>
      <w:r w:rsidR="00FE36FD" w:rsidRPr="00FF0168">
        <w:rPr>
          <w:sz w:val="24"/>
          <w:szCs w:val="24"/>
        </w:rPr>
        <w:t xml:space="preserve"> koh</w:t>
      </w:r>
      <w:r w:rsidR="007E321D" w:rsidRPr="00FF0168">
        <w:rPr>
          <w:sz w:val="24"/>
          <w:szCs w:val="24"/>
        </w:rPr>
        <w:t>ë</w:t>
      </w:r>
      <w:r w:rsidR="00FE36FD" w:rsidRPr="00FF0168">
        <w:rPr>
          <w:sz w:val="24"/>
          <w:szCs w:val="24"/>
        </w:rPr>
        <w:t>zgj</w:t>
      </w:r>
      <w:r w:rsidR="00F20DF2" w:rsidRPr="00FF0168">
        <w:rPr>
          <w:sz w:val="24"/>
          <w:szCs w:val="24"/>
        </w:rPr>
        <w:t xml:space="preserve">atjes </w:t>
      </w:r>
      <w:r w:rsidR="00FE36FD" w:rsidRPr="00FF0168">
        <w:rPr>
          <w:sz w:val="24"/>
          <w:szCs w:val="24"/>
        </w:rPr>
        <w:t>s</w:t>
      </w:r>
      <w:r w:rsidR="007E321D" w:rsidRPr="00FF0168">
        <w:rPr>
          <w:sz w:val="24"/>
          <w:szCs w:val="24"/>
        </w:rPr>
        <w:t>ë</w:t>
      </w:r>
      <w:r w:rsidR="00FE36FD" w:rsidRPr="00FF0168">
        <w:rPr>
          <w:sz w:val="24"/>
          <w:szCs w:val="24"/>
        </w:rPr>
        <w:t xml:space="preserve"> </w:t>
      </w:r>
      <w:r w:rsidR="009750C9" w:rsidRPr="00FF0168">
        <w:rPr>
          <w:sz w:val="24"/>
          <w:szCs w:val="24"/>
        </w:rPr>
        <w:t>licencës</w:t>
      </w:r>
      <w:r w:rsidR="00FE36FD" w:rsidRPr="00FF0168">
        <w:rPr>
          <w:sz w:val="24"/>
          <w:szCs w:val="24"/>
        </w:rPr>
        <w:t xml:space="preserve">, </w:t>
      </w:r>
      <w:r w:rsidR="00F20DF2" w:rsidRPr="00FF0168">
        <w:rPr>
          <w:sz w:val="24"/>
          <w:szCs w:val="24"/>
        </w:rPr>
        <w:t>ka garantuar n</w:t>
      </w:r>
      <w:r w:rsidR="00921615" w:rsidRPr="00FF0168">
        <w:rPr>
          <w:sz w:val="24"/>
          <w:szCs w:val="24"/>
        </w:rPr>
        <w:t>ë</w:t>
      </w:r>
      <w:r w:rsidR="00F20DF2" w:rsidRPr="00FF0168">
        <w:rPr>
          <w:sz w:val="24"/>
          <w:szCs w:val="24"/>
        </w:rPr>
        <w:t xml:space="preserve"> m</w:t>
      </w:r>
      <w:r w:rsidR="00921615" w:rsidRPr="00FF0168">
        <w:rPr>
          <w:sz w:val="24"/>
          <w:szCs w:val="24"/>
        </w:rPr>
        <w:t>ë</w:t>
      </w:r>
      <w:r w:rsidR="00F20DF2" w:rsidRPr="00FF0168">
        <w:rPr>
          <w:sz w:val="24"/>
          <w:szCs w:val="24"/>
        </w:rPr>
        <w:t>nyr</w:t>
      </w:r>
      <w:r w:rsidR="00921615" w:rsidRPr="00FF0168">
        <w:rPr>
          <w:sz w:val="24"/>
          <w:szCs w:val="24"/>
        </w:rPr>
        <w:t>ë</w:t>
      </w:r>
      <w:r w:rsidR="00F20DF2" w:rsidRPr="00FF0168">
        <w:rPr>
          <w:sz w:val="24"/>
          <w:szCs w:val="24"/>
        </w:rPr>
        <w:t xml:space="preserve"> t</w:t>
      </w:r>
      <w:r w:rsidR="00921615" w:rsidRPr="00FF0168">
        <w:rPr>
          <w:sz w:val="24"/>
          <w:szCs w:val="24"/>
        </w:rPr>
        <w:t>ë</w:t>
      </w:r>
      <w:r w:rsidR="00F20DF2" w:rsidRPr="00FF0168">
        <w:rPr>
          <w:sz w:val="24"/>
          <w:szCs w:val="24"/>
        </w:rPr>
        <w:t xml:space="preserve"> vazhdueshme </w:t>
      </w:r>
      <w:r w:rsidRPr="00FF0168">
        <w:rPr>
          <w:sz w:val="24"/>
          <w:szCs w:val="24"/>
        </w:rPr>
        <w:t xml:space="preserve">përputhshmërinë </w:t>
      </w:r>
      <w:r w:rsidR="00F20DF2" w:rsidRPr="00FF0168">
        <w:rPr>
          <w:sz w:val="24"/>
          <w:szCs w:val="24"/>
        </w:rPr>
        <w:t>e aktivitetit t</w:t>
      </w:r>
      <w:r w:rsidR="00921615" w:rsidRPr="00FF0168">
        <w:rPr>
          <w:sz w:val="24"/>
          <w:szCs w:val="24"/>
        </w:rPr>
        <w:t>ë</w:t>
      </w:r>
      <w:r w:rsidR="00F20DF2" w:rsidRPr="00FF0168">
        <w:rPr>
          <w:sz w:val="24"/>
          <w:szCs w:val="24"/>
        </w:rPr>
        <w:t xml:space="preserve"> tij </w:t>
      </w:r>
      <w:r w:rsidRPr="00FF0168">
        <w:rPr>
          <w:sz w:val="24"/>
          <w:szCs w:val="24"/>
        </w:rPr>
        <w:t xml:space="preserve">me </w:t>
      </w:r>
      <w:r w:rsidR="00F20DF2" w:rsidRPr="00FF0168">
        <w:rPr>
          <w:sz w:val="24"/>
          <w:szCs w:val="24"/>
        </w:rPr>
        <w:t>di</w:t>
      </w:r>
      <w:r w:rsidR="009750C9" w:rsidRPr="00FF0168">
        <w:rPr>
          <w:sz w:val="24"/>
          <w:szCs w:val="24"/>
        </w:rPr>
        <w:t>s</w:t>
      </w:r>
      <w:r w:rsidR="00F20DF2" w:rsidRPr="00FF0168">
        <w:rPr>
          <w:sz w:val="24"/>
          <w:szCs w:val="24"/>
        </w:rPr>
        <w:t>pozitat</w:t>
      </w:r>
      <w:r w:rsidRPr="00FF0168">
        <w:rPr>
          <w:sz w:val="24"/>
          <w:szCs w:val="24"/>
        </w:rPr>
        <w:t xml:space="preserve"> ligjore dhe </w:t>
      </w:r>
      <w:proofErr w:type="spellStart"/>
      <w:r w:rsidRPr="00FF0168">
        <w:rPr>
          <w:sz w:val="24"/>
          <w:szCs w:val="24"/>
        </w:rPr>
        <w:t>rregullatore</w:t>
      </w:r>
      <w:proofErr w:type="spellEnd"/>
      <w:r w:rsidR="00F20DF2" w:rsidRPr="00FF0168">
        <w:rPr>
          <w:sz w:val="24"/>
          <w:szCs w:val="24"/>
        </w:rPr>
        <w:t xml:space="preserve"> p</w:t>
      </w:r>
      <w:r w:rsidR="00921615" w:rsidRPr="00FF0168">
        <w:rPr>
          <w:sz w:val="24"/>
          <w:szCs w:val="24"/>
        </w:rPr>
        <w:t>ë</w:t>
      </w:r>
      <w:r w:rsidR="00F20DF2" w:rsidRPr="00FF0168">
        <w:rPr>
          <w:sz w:val="24"/>
          <w:szCs w:val="24"/>
        </w:rPr>
        <w:t xml:space="preserve">r prodhimin dhe tregtimin e </w:t>
      </w:r>
      <w:r w:rsidR="00783B3B" w:rsidRPr="00FF0168">
        <w:rPr>
          <w:sz w:val="24"/>
          <w:szCs w:val="24"/>
        </w:rPr>
        <w:t>armatimit ushtarak</w:t>
      </w:r>
      <w:r w:rsidRPr="00FF0168">
        <w:rPr>
          <w:color w:val="FF0000"/>
          <w:sz w:val="24"/>
          <w:szCs w:val="24"/>
        </w:rPr>
        <w:t xml:space="preserve">.  </w:t>
      </w:r>
    </w:p>
    <w:p w14:paraId="7B19100B" w14:textId="0FEB7207" w:rsidR="00804EFE" w:rsidRPr="00FA7272" w:rsidRDefault="00804EFE" w:rsidP="00FA7272">
      <w:pPr>
        <w:pStyle w:val="ListParagraph"/>
        <w:numPr>
          <w:ilvl w:val="0"/>
          <w:numId w:val="6"/>
        </w:numPr>
        <w:spacing w:line="276" w:lineRule="auto"/>
        <w:ind w:left="360"/>
        <w:jc w:val="both"/>
        <w:rPr>
          <w:sz w:val="24"/>
          <w:szCs w:val="24"/>
        </w:rPr>
      </w:pPr>
      <w:r w:rsidRPr="00FF0168">
        <w:rPr>
          <w:sz w:val="24"/>
          <w:szCs w:val="24"/>
        </w:rPr>
        <w:t xml:space="preserve">Rinovimi i </w:t>
      </w:r>
      <w:r w:rsidR="003D1BF0" w:rsidRPr="00FF0168">
        <w:rPr>
          <w:sz w:val="24"/>
          <w:szCs w:val="24"/>
        </w:rPr>
        <w:t>licencës</w:t>
      </w:r>
      <w:r w:rsidRPr="00FF0168">
        <w:rPr>
          <w:sz w:val="24"/>
          <w:szCs w:val="24"/>
        </w:rPr>
        <w:t xml:space="preserve"> i n</w:t>
      </w:r>
      <w:r w:rsidR="00B62D53" w:rsidRPr="00FF0168">
        <w:rPr>
          <w:sz w:val="24"/>
          <w:szCs w:val="24"/>
        </w:rPr>
        <w:t>ë</w:t>
      </w:r>
      <w:r w:rsidRPr="00FF0168">
        <w:rPr>
          <w:sz w:val="24"/>
          <w:szCs w:val="24"/>
        </w:rPr>
        <w:t>nshtrohet t</w:t>
      </w:r>
      <w:r w:rsidR="00B62D53" w:rsidRPr="00FF0168">
        <w:rPr>
          <w:sz w:val="24"/>
          <w:szCs w:val="24"/>
        </w:rPr>
        <w:t>ë</w:t>
      </w:r>
      <w:r w:rsidRPr="00FF0168">
        <w:rPr>
          <w:sz w:val="24"/>
          <w:szCs w:val="24"/>
        </w:rPr>
        <w:t xml:space="preserve"> nj</w:t>
      </w:r>
      <w:r w:rsidR="00B62D53" w:rsidRPr="00FF0168">
        <w:rPr>
          <w:sz w:val="24"/>
          <w:szCs w:val="24"/>
        </w:rPr>
        <w:t>ë</w:t>
      </w:r>
      <w:r w:rsidRPr="00FF0168">
        <w:rPr>
          <w:sz w:val="24"/>
          <w:szCs w:val="24"/>
        </w:rPr>
        <w:t>jtave procedurave t</w:t>
      </w:r>
      <w:r w:rsidR="00B62D53" w:rsidRPr="00FF0168">
        <w:rPr>
          <w:sz w:val="24"/>
          <w:szCs w:val="24"/>
        </w:rPr>
        <w:t>ë</w:t>
      </w:r>
      <w:r w:rsidRPr="00FF0168">
        <w:rPr>
          <w:sz w:val="24"/>
          <w:szCs w:val="24"/>
        </w:rPr>
        <w:t xml:space="preserve"> marrjes s</w:t>
      </w:r>
      <w:r w:rsidR="00B62D53" w:rsidRPr="00FF0168">
        <w:rPr>
          <w:sz w:val="24"/>
          <w:szCs w:val="24"/>
        </w:rPr>
        <w:t>ë</w:t>
      </w:r>
      <w:r w:rsidRPr="00FF0168">
        <w:rPr>
          <w:sz w:val="24"/>
          <w:szCs w:val="24"/>
        </w:rPr>
        <w:t xml:space="preserve"> licenc</w:t>
      </w:r>
      <w:r w:rsidR="00B62D53" w:rsidRPr="00FF0168">
        <w:rPr>
          <w:sz w:val="24"/>
          <w:szCs w:val="24"/>
        </w:rPr>
        <w:t>ë</w:t>
      </w:r>
      <w:r w:rsidRPr="00FF0168">
        <w:rPr>
          <w:sz w:val="24"/>
          <w:szCs w:val="24"/>
        </w:rPr>
        <w:t>s</w:t>
      </w:r>
      <w:r w:rsidR="001D4A16" w:rsidRPr="00FF0168">
        <w:rPr>
          <w:sz w:val="24"/>
          <w:szCs w:val="24"/>
        </w:rPr>
        <w:t>.</w:t>
      </w:r>
    </w:p>
    <w:p w14:paraId="0B895EAD" w14:textId="60ED6EFB" w:rsidR="00804EFE" w:rsidRPr="00FF0168" w:rsidRDefault="00804EFE" w:rsidP="00B62D53">
      <w:pPr>
        <w:pStyle w:val="ListParagraph"/>
        <w:numPr>
          <w:ilvl w:val="0"/>
          <w:numId w:val="6"/>
        </w:numPr>
        <w:spacing w:line="276" w:lineRule="auto"/>
        <w:ind w:left="360"/>
        <w:jc w:val="both"/>
        <w:rPr>
          <w:sz w:val="24"/>
          <w:szCs w:val="24"/>
        </w:rPr>
      </w:pPr>
      <w:r w:rsidRPr="00FF0168">
        <w:rPr>
          <w:sz w:val="24"/>
          <w:szCs w:val="24"/>
        </w:rPr>
        <w:t xml:space="preserve">Agjencia pezullon </w:t>
      </w:r>
      <w:r w:rsidR="009E79A5">
        <w:rPr>
          <w:sz w:val="24"/>
          <w:szCs w:val="24"/>
        </w:rPr>
        <w:t>licencën në rastet kur subjekti</w:t>
      </w:r>
      <w:r w:rsidRPr="00FF0168">
        <w:rPr>
          <w:sz w:val="24"/>
          <w:szCs w:val="24"/>
        </w:rPr>
        <w:t>:</w:t>
      </w:r>
    </w:p>
    <w:p w14:paraId="3001BCE2" w14:textId="405FCFAC" w:rsidR="00804EFE" w:rsidRPr="00FF0168" w:rsidRDefault="00804EFE" w:rsidP="00897014">
      <w:pPr>
        <w:pStyle w:val="ListParagraph"/>
        <w:numPr>
          <w:ilvl w:val="0"/>
          <w:numId w:val="43"/>
        </w:numPr>
        <w:spacing w:line="276" w:lineRule="auto"/>
        <w:ind w:left="720"/>
        <w:jc w:val="both"/>
        <w:rPr>
          <w:sz w:val="24"/>
          <w:szCs w:val="24"/>
        </w:rPr>
      </w:pPr>
      <w:r w:rsidRPr="00FF0168">
        <w:rPr>
          <w:sz w:val="24"/>
          <w:szCs w:val="24"/>
        </w:rPr>
        <w:t>subjekti shkel kushtet e licencës</w:t>
      </w:r>
      <w:r w:rsidR="003D1BF0">
        <w:rPr>
          <w:sz w:val="24"/>
          <w:szCs w:val="24"/>
        </w:rPr>
        <w:t>;</w:t>
      </w:r>
      <w:r w:rsidRPr="00FF0168">
        <w:rPr>
          <w:sz w:val="24"/>
          <w:szCs w:val="24"/>
        </w:rPr>
        <w:t xml:space="preserve">  </w:t>
      </w:r>
    </w:p>
    <w:p w14:paraId="4DB8001E" w14:textId="5CE5D8B7" w:rsidR="00804EFE" w:rsidRPr="00FF0168" w:rsidRDefault="00804EFE" w:rsidP="00897014">
      <w:pPr>
        <w:pStyle w:val="ListParagraph"/>
        <w:numPr>
          <w:ilvl w:val="0"/>
          <w:numId w:val="43"/>
        </w:numPr>
        <w:spacing w:line="276" w:lineRule="auto"/>
        <w:ind w:left="720"/>
        <w:jc w:val="both"/>
        <w:rPr>
          <w:sz w:val="24"/>
          <w:szCs w:val="24"/>
        </w:rPr>
      </w:pPr>
      <w:r w:rsidRPr="00FF0168">
        <w:rPr>
          <w:sz w:val="24"/>
          <w:szCs w:val="24"/>
        </w:rPr>
        <w:t>nuk raporton dhe nuk merr miratim p</w:t>
      </w:r>
      <w:r w:rsidR="00B62D53" w:rsidRPr="00FF0168">
        <w:rPr>
          <w:sz w:val="24"/>
          <w:szCs w:val="24"/>
        </w:rPr>
        <w:t>ë</w:t>
      </w:r>
      <w:r w:rsidRPr="00FF0168">
        <w:rPr>
          <w:sz w:val="24"/>
          <w:szCs w:val="24"/>
        </w:rPr>
        <w:t>r ndryshimet mbi kushtet p</w:t>
      </w:r>
      <w:r w:rsidR="00B62D53" w:rsidRPr="00FF0168">
        <w:rPr>
          <w:sz w:val="24"/>
          <w:szCs w:val="24"/>
        </w:rPr>
        <w:t>ë</w:t>
      </w:r>
      <w:r w:rsidRPr="00FF0168">
        <w:rPr>
          <w:sz w:val="24"/>
          <w:szCs w:val="24"/>
        </w:rPr>
        <w:t>r t</w:t>
      </w:r>
      <w:r w:rsidR="00B62D53" w:rsidRPr="00FF0168">
        <w:rPr>
          <w:sz w:val="24"/>
          <w:szCs w:val="24"/>
        </w:rPr>
        <w:t>ë</w:t>
      </w:r>
      <w:r w:rsidRPr="00FF0168">
        <w:rPr>
          <w:sz w:val="24"/>
          <w:szCs w:val="24"/>
        </w:rPr>
        <w:t xml:space="preserve"> cilat </w:t>
      </w:r>
      <w:r w:rsidR="00B62D53" w:rsidRPr="00FF0168">
        <w:rPr>
          <w:sz w:val="24"/>
          <w:szCs w:val="24"/>
        </w:rPr>
        <w:t>ë</w:t>
      </w:r>
      <w:r w:rsidRPr="00FF0168">
        <w:rPr>
          <w:sz w:val="24"/>
          <w:szCs w:val="24"/>
        </w:rPr>
        <w:t>sht</w:t>
      </w:r>
      <w:r w:rsidR="00B62D53" w:rsidRPr="00FF0168">
        <w:rPr>
          <w:sz w:val="24"/>
          <w:szCs w:val="24"/>
        </w:rPr>
        <w:t>ë</w:t>
      </w:r>
      <w:r w:rsidRPr="00FF0168">
        <w:rPr>
          <w:sz w:val="24"/>
          <w:szCs w:val="24"/>
        </w:rPr>
        <w:t xml:space="preserve"> dh</w:t>
      </w:r>
      <w:r w:rsidR="00B62D53" w:rsidRPr="00FF0168">
        <w:rPr>
          <w:sz w:val="24"/>
          <w:szCs w:val="24"/>
        </w:rPr>
        <w:t>ë</w:t>
      </w:r>
      <w:r w:rsidRPr="00FF0168">
        <w:rPr>
          <w:sz w:val="24"/>
          <w:szCs w:val="24"/>
        </w:rPr>
        <w:t>n</w:t>
      </w:r>
      <w:r w:rsidR="00B62D53" w:rsidRPr="00FF0168">
        <w:rPr>
          <w:sz w:val="24"/>
          <w:szCs w:val="24"/>
        </w:rPr>
        <w:t>ë</w:t>
      </w:r>
      <w:r w:rsidRPr="00FF0168">
        <w:rPr>
          <w:sz w:val="24"/>
          <w:szCs w:val="24"/>
        </w:rPr>
        <w:t xml:space="preserve"> licenca</w:t>
      </w:r>
      <w:r w:rsidR="003D1BF0">
        <w:rPr>
          <w:sz w:val="24"/>
          <w:szCs w:val="24"/>
        </w:rPr>
        <w:t>;</w:t>
      </w:r>
    </w:p>
    <w:p w14:paraId="26E96CD2" w14:textId="0FC778CA" w:rsidR="00804EFE" w:rsidRPr="00FF0168" w:rsidRDefault="00804EFE" w:rsidP="00897014">
      <w:pPr>
        <w:pStyle w:val="ListParagraph"/>
        <w:numPr>
          <w:ilvl w:val="0"/>
          <w:numId w:val="43"/>
        </w:numPr>
        <w:spacing w:line="276" w:lineRule="auto"/>
        <w:ind w:left="720"/>
        <w:jc w:val="both"/>
        <w:rPr>
          <w:sz w:val="24"/>
          <w:szCs w:val="24"/>
        </w:rPr>
      </w:pPr>
      <w:r w:rsidRPr="00FF0168">
        <w:rPr>
          <w:sz w:val="24"/>
          <w:szCs w:val="24"/>
        </w:rPr>
        <w:t>gjat</w:t>
      </w:r>
      <w:r w:rsidR="00B62D53" w:rsidRPr="00FF0168">
        <w:rPr>
          <w:sz w:val="24"/>
          <w:szCs w:val="24"/>
        </w:rPr>
        <w:t>ë</w:t>
      </w:r>
      <w:r w:rsidRPr="00FF0168">
        <w:rPr>
          <w:sz w:val="24"/>
          <w:szCs w:val="24"/>
        </w:rPr>
        <w:t xml:space="preserve"> kontrolleve inspektuese nga </w:t>
      </w:r>
      <w:r w:rsidR="00FA7272">
        <w:rPr>
          <w:sz w:val="24"/>
          <w:szCs w:val="24"/>
        </w:rPr>
        <w:t>Agjencia</w:t>
      </w:r>
      <w:r w:rsidRPr="00FF0168">
        <w:rPr>
          <w:sz w:val="24"/>
          <w:szCs w:val="24"/>
        </w:rPr>
        <w:t xml:space="preserve"> konstatohet s</w:t>
      </w:r>
      <w:r w:rsidR="00B62D53" w:rsidRPr="00FF0168">
        <w:rPr>
          <w:sz w:val="24"/>
          <w:szCs w:val="24"/>
        </w:rPr>
        <w:t>ë</w:t>
      </w:r>
      <w:r w:rsidRPr="00FF0168">
        <w:rPr>
          <w:sz w:val="24"/>
          <w:szCs w:val="24"/>
        </w:rPr>
        <w:t xml:space="preserve"> procesi i prodhimit nuk </w:t>
      </w:r>
      <w:r w:rsidR="00B62D53" w:rsidRPr="00FF0168">
        <w:rPr>
          <w:sz w:val="24"/>
          <w:szCs w:val="24"/>
        </w:rPr>
        <w:t>ë</w:t>
      </w:r>
      <w:r w:rsidRPr="00FF0168">
        <w:rPr>
          <w:sz w:val="24"/>
          <w:szCs w:val="24"/>
        </w:rPr>
        <w:t>sht</w:t>
      </w:r>
      <w:r w:rsidR="00B62D53" w:rsidRPr="00FF0168">
        <w:rPr>
          <w:sz w:val="24"/>
          <w:szCs w:val="24"/>
        </w:rPr>
        <w:t>ë</w:t>
      </w:r>
      <w:r w:rsidRPr="00FF0168">
        <w:rPr>
          <w:sz w:val="24"/>
          <w:szCs w:val="24"/>
        </w:rPr>
        <w:t xml:space="preserve"> n</w:t>
      </w:r>
      <w:r w:rsidR="00B62D53" w:rsidRPr="00FF0168">
        <w:rPr>
          <w:sz w:val="24"/>
          <w:szCs w:val="24"/>
        </w:rPr>
        <w:t>ë</w:t>
      </w:r>
      <w:r w:rsidRPr="00FF0168">
        <w:rPr>
          <w:sz w:val="24"/>
          <w:szCs w:val="24"/>
        </w:rPr>
        <w:t xml:space="preserve"> p</w:t>
      </w:r>
      <w:r w:rsidR="00B62D53" w:rsidRPr="00FF0168">
        <w:rPr>
          <w:sz w:val="24"/>
          <w:szCs w:val="24"/>
        </w:rPr>
        <w:t>ë</w:t>
      </w:r>
      <w:r w:rsidRPr="00FF0168">
        <w:rPr>
          <w:sz w:val="24"/>
          <w:szCs w:val="24"/>
        </w:rPr>
        <w:t>rputhje me k</w:t>
      </w:r>
      <w:r w:rsidR="00B62D53" w:rsidRPr="00FF0168">
        <w:rPr>
          <w:sz w:val="24"/>
          <w:szCs w:val="24"/>
        </w:rPr>
        <w:t>ë</w:t>
      </w:r>
      <w:r w:rsidRPr="00FF0168">
        <w:rPr>
          <w:sz w:val="24"/>
          <w:szCs w:val="24"/>
        </w:rPr>
        <w:t>rkesat e cil</w:t>
      </w:r>
      <w:r w:rsidR="00B62D53" w:rsidRPr="00FF0168">
        <w:rPr>
          <w:sz w:val="24"/>
          <w:szCs w:val="24"/>
        </w:rPr>
        <w:t>ë</w:t>
      </w:r>
      <w:r w:rsidRPr="00FF0168">
        <w:rPr>
          <w:sz w:val="24"/>
          <w:szCs w:val="24"/>
        </w:rPr>
        <w:t>sis</w:t>
      </w:r>
      <w:r w:rsidR="00B62D53" w:rsidRPr="00FF0168">
        <w:rPr>
          <w:sz w:val="24"/>
          <w:szCs w:val="24"/>
        </w:rPr>
        <w:t>ë</w:t>
      </w:r>
      <w:r w:rsidRPr="00FF0168">
        <w:rPr>
          <w:sz w:val="24"/>
          <w:szCs w:val="24"/>
        </w:rPr>
        <w:t xml:space="preserve"> dhe siguris</w:t>
      </w:r>
      <w:r w:rsidR="00B62D53" w:rsidRPr="00FF0168">
        <w:rPr>
          <w:sz w:val="24"/>
          <w:szCs w:val="24"/>
        </w:rPr>
        <w:t>ë</w:t>
      </w:r>
      <w:r w:rsidR="009E79A5">
        <w:rPr>
          <w:sz w:val="24"/>
          <w:szCs w:val="24"/>
        </w:rPr>
        <w:t>;</w:t>
      </w:r>
    </w:p>
    <w:p w14:paraId="640079AC" w14:textId="3F7F5772" w:rsidR="00804EFE" w:rsidRPr="00AE69D0" w:rsidRDefault="00AE69D0" w:rsidP="00897014">
      <w:pPr>
        <w:spacing w:line="276" w:lineRule="auto"/>
        <w:ind w:left="720" w:hanging="360"/>
        <w:jc w:val="both"/>
        <w:rPr>
          <w:sz w:val="24"/>
          <w:szCs w:val="24"/>
        </w:rPr>
      </w:pPr>
      <w:r>
        <w:rPr>
          <w:sz w:val="24"/>
          <w:szCs w:val="24"/>
        </w:rPr>
        <w:t xml:space="preserve">ç)  </w:t>
      </w:r>
      <w:r w:rsidR="00804EFE" w:rsidRPr="00AE69D0">
        <w:rPr>
          <w:sz w:val="24"/>
          <w:szCs w:val="24"/>
        </w:rPr>
        <w:t xml:space="preserve">konstatohet se sistemi i gjurmimit nuk </w:t>
      </w:r>
      <w:r w:rsidR="00B62D53" w:rsidRPr="00AE69D0">
        <w:rPr>
          <w:sz w:val="24"/>
          <w:szCs w:val="24"/>
        </w:rPr>
        <w:t>ë</w:t>
      </w:r>
      <w:r w:rsidR="00804EFE" w:rsidRPr="00AE69D0">
        <w:rPr>
          <w:sz w:val="24"/>
          <w:szCs w:val="24"/>
        </w:rPr>
        <w:t>sht</w:t>
      </w:r>
      <w:r w:rsidR="00B62D53" w:rsidRPr="00AE69D0">
        <w:rPr>
          <w:sz w:val="24"/>
          <w:szCs w:val="24"/>
        </w:rPr>
        <w:t>ë</w:t>
      </w:r>
      <w:r w:rsidR="00804EFE" w:rsidRPr="00AE69D0">
        <w:rPr>
          <w:sz w:val="24"/>
          <w:szCs w:val="24"/>
        </w:rPr>
        <w:t xml:space="preserve"> funksional sipas k</w:t>
      </w:r>
      <w:r w:rsidR="00B62D53" w:rsidRPr="00AE69D0">
        <w:rPr>
          <w:sz w:val="24"/>
          <w:szCs w:val="24"/>
        </w:rPr>
        <w:t>ë</w:t>
      </w:r>
      <w:r w:rsidR="00804EFE" w:rsidRPr="00AE69D0">
        <w:rPr>
          <w:sz w:val="24"/>
          <w:szCs w:val="24"/>
        </w:rPr>
        <w:t>rkesave t</w:t>
      </w:r>
      <w:r w:rsidR="00B62D53" w:rsidRPr="00AE69D0">
        <w:rPr>
          <w:sz w:val="24"/>
          <w:szCs w:val="24"/>
        </w:rPr>
        <w:t>ë</w:t>
      </w:r>
      <w:r w:rsidR="00804EFE" w:rsidRPr="00AE69D0">
        <w:rPr>
          <w:sz w:val="24"/>
          <w:szCs w:val="24"/>
        </w:rPr>
        <w:t xml:space="preserve"> legjislacionit n</w:t>
      </w:r>
      <w:r w:rsidR="00B62D53" w:rsidRPr="00AE69D0">
        <w:rPr>
          <w:sz w:val="24"/>
          <w:szCs w:val="24"/>
        </w:rPr>
        <w:t>ë</w:t>
      </w:r>
      <w:r w:rsidR="00804EFE" w:rsidRPr="00AE69D0">
        <w:rPr>
          <w:sz w:val="24"/>
          <w:szCs w:val="24"/>
        </w:rPr>
        <w:t xml:space="preserve"> fuqi</w:t>
      </w:r>
      <w:r>
        <w:rPr>
          <w:sz w:val="24"/>
          <w:szCs w:val="24"/>
        </w:rPr>
        <w:t>.</w:t>
      </w:r>
    </w:p>
    <w:p w14:paraId="59BA95A2" w14:textId="62D12E5D" w:rsidR="00804EFE" w:rsidRPr="00FF0168" w:rsidRDefault="00804EFE" w:rsidP="000F242C">
      <w:pPr>
        <w:spacing w:line="276" w:lineRule="auto"/>
        <w:jc w:val="both"/>
        <w:rPr>
          <w:sz w:val="24"/>
          <w:szCs w:val="24"/>
          <w:highlight w:val="cyan"/>
        </w:rPr>
      </w:pPr>
    </w:p>
    <w:p w14:paraId="5911FE5E" w14:textId="3D4EE27F" w:rsidR="00804EFE" w:rsidRPr="00477357" w:rsidRDefault="00804EFE" w:rsidP="00FA7272">
      <w:pPr>
        <w:pStyle w:val="ListParagraph"/>
        <w:numPr>
          <w:ilvl w:val="0"/>
          <w:numId w:val="6"/>
        </w:numPr>
        <w:spacing w:line="276" w:lineRule="auto"/>
        <w:ind w:left="360"/>
        <w:jc w:val="both"/>
        <w:rPr>
          <w:sz w:val="24"/>
          <w:szCs w:val="24"/>
        </w:rPr>
      </w:pPr>
      <w:r w:rsidRPr="00477357">
        <w:rPr>
          <w:sz w:val="24"/>
          <w:szCs w:val="24"/>
        </w:rPr>
        <w:t xml:space="preserve">Në rastet e pezullimit të licencës, subjektit i lihet një afat </w:t>
      </w:r>
      <w:r w:rsidR="00AE69D0">
        <w:rPr>
          <w:sz w:val="24"/>
          <w:szCs w:val="24"/>
        </w:rPr>
        <w:t>45-</w:t>
      </w:r>
      <w:r w:rsidR="00477357" w:rsidRPr="00477357">
        <w:rPr>
          <w:sz w:val="24"/>
          <w:szCs w:val="24"/>
        </w:rPr>
        <w:t xml:space="preserve">ditor </w:t>
      </w:r>
      <w:r w:rsidRPr="00477357">
        <w:rPr>
          <w:sz w:val="24"/>
          <w:szCs w:val="24"/>
        </w:rPr>
        <w:t>për plotësimin e mangësive të konstatuara. Në përfundim të këtij afati, në ra</w:t>
      </w:r>
      <w:r w:rsidR="00FA7272" w:rsidRPr="00477357">
        <w:rPr>
          <w:sz w:val="24"/>
          <w:szCs w:val="24"/>
        </w:rPr>
        <w:t>st të mosplotësimit të mangësive Agjencia</w:t>
      </w:r>
      <w:r w:rsidRPr="00477357">
        <w:rPr>
          <w:sz w:val="24"/>
          <w:szCs w:val="24"/>
        </w:rPr>
        <w:t xml:space="preserve"> vendos për revokimin e licencës.</w:t>
      </w:r>
    </w:p>
    <w:p w14:paraId="22583850" w14:textId="3975B537" w:rsidR="00804EFE" w:rsidRPr="00FF0168" w:rsidRDefault="00804EFE" w:rsidP="00B62D53">
      <w:pPr>
        <w:pStyle w:val="ListParagraph"/>
        <w:numPr>
          <w:ilvl w:val="0"/>
          <w:numId w:val="6"/>
        </w:numPr>
        <w:spacing w:line="276" w:lineRule="auto"/>
        <w:ind w:left="360"/>
        <w:jc w:val="both"/>
        <w:rPr>
          <w:sz w:val="24"/>
          <w:szCs w:val="24"/>
        </w:rPr>
      </w:pPr>
      <w:r w:rsidRPr="00FF0168">
        <w:rPr>
          <w:sz w:val="24"/>
          <w:szCs w:val="24"/>
        </w:rPr>
        <w:t>Agjencia</w:t>
      </w:r>
      <w:r w:rsidR="00FA7272">
        <w:rPr>
          <w:sz w:val="24"/>
          <w:szCs w:val="24"/>
        </w:rPr>
        <w:t xml:space="preserve"> revokon licencë</w:t>
      </w:r>
      <w:r w:rsidR="00A2043C">
        <w:rPr>
          <w:sz w:val="24"/>
          <w:szCs w:val="24"/>
        </w:rPr>
        <w:t>n</w:t>
      </w:r>
      <w:r w:rsidR="00FA7272">
        <w:rPr>
          <w:sz w:val="24"/>
          <w:szCs w:val="24"/>
        </w:rPr>
        <w:t xml:space="preserve"> në rastet kur:</w:t>
      </w:r>
    </w:p>
    <w:p w14:paraId="104CD3EA" w14:textId="4DD23842" w:rsidR="00E93433" w:rsidRDefault="00E93433" w:rsidP="00B62D53">
      <w:pPr>
        <w:pStyle w:val="ListParagraph"/>
        <w:numPr>
          <w:ilvl w:val="0"/>
          <w:numId w:val="44"/>
        </w:numPr>
        <w:spacing w:line="276" w:lineRule="auto"/>
        <w:jc w:val="both"/>
        <w:rPr>
          <w:sz w:val="24"/>
          <w:szCs w:val="24"/>
        </w:rPr>
      </w:pPr>
      <w:r>
        <w:rPr>
          <w:sz w:val="24"/>
          <w:szCs w:val="24"/>
        </w:rPr>
        <w:t xml:space="preserve">subjekti </w:t>
      </w:r>
      <w:r w:rsidR="00804EFE" w:rsidRPr="00FF0168">
        <w:rPr>
          <w:sz w:val="24"/>
          <w:szCs w:val="24"/>
        </w:rPr>
        <w:t xml:space="preserve">angazhohet në veprimtari </w:t>
      </w:r>
      <w:r w:rsidR="00AE69D0">
        <w:rPr>
          <w:sz w:val="24"/>
          <w:szCs w:val="24"/>
        </w:rPr>
        <w:t xml:space="preserve">që cenojnë </w:t>
      </w:r>
      <w:r>
        <w:rPr>
          <w:sz w:val="24"/>
          <w:szCs w:val="24"/>
        </w:rPr>
        <w:t>sigurinë kombëtare</w:t>
      </w:r>
      <w:r w:rsidR="00AE69D0">
        <w:rPr>
          <w:sz w:val="24"/>
          <w:szCs w:val="24"/>
        </w:rPr>
        <w:t>;</w:t>
      </w:r>
    </w:p>
    <w:p w14:paraId="7914EA6F" w14:textId="668F93DB" w:rsidR="00E93433" w:rsidRDefault="00E93433" w:rsidP="00E93433">
      <w:pPr>
        <w:pStyle w:val="ListParagraph"/>
        <w:numPr>
          <w:ilvl w:val="0"/>
          <w:numId w:val="44"/>
        </w:numPr>
        <w:spacing w:line="276" w:lineRule="auto"/>
        <w:jc w:val="both"/>
        <w:rPr>
          <w:sz w:val="24"/>
          <w:szCs w:val="24"/>
        </w:rPr>
      </w:pPr>
      <w:r>
        <w:rPr>
          <w:sz w:val="24"/>
          <w:szCs w:val="24"/>
        </w:rPr>
        <w:t>subjekti p</w:t>
      </w:r>
      <w:r w:rsidR="00E60AE2">
        <w:rPr>
          <w:sz w:val="24"/>
          <w:szCs w:val="24"/>
        </w:rPr>
        <w:t>ë</w:t>
      </w:r>
      <w:r>
        <w:rPr>
          <w:sz w:val="24"/>
          <w:szCs w:val="24"/>
        </w:rPr>
        <w:t>rdor n</w:t>
      </w:r>
      <w:r w:rsidR="00E60AE2">
        <w:rPr>
          <w:sz w:val="24"/>
          <w:szCs w:val="24"/>
        </w:rPr>
        <w:t>ë</w:t>
      </w:r>
      <w:r>
        <w:rPr>
          <w:sz w:val="24"/>
          <w:szCs w:val="24"/>
        </w:rPr>
        <w:t xml:space="preserve"> m</w:t>
      </w:r>
      <w:r w:rsidR="00E60AE2">
        <w:rPr>
          <w:sz w:val="24"/>
          <w:szCs w:val="24"/>
        </w:rPr>
        <w:t>ë</w:t>
      </w:r>
      <w:r>
        <w:rPr>
          <w:sz w:val="24"/>
          <w:szCs w:val="24"/>
        </w:rPr>
        <w:t>nyr</w:t>
      </w:r>
      <w:r w:rsidR="00E60AE2">
        <w:rPr>
          <w:sz w:val="24"/>
          <w:szCs w:val="24"/>
        </w:rPr>
        <w:t>ë</w:t>
      </w:r>
      <w:r>
        <w:rPr>
          <w:sz w:val="24"/>
          <w:szCs w:val="24"/>
        </w:rPr>
        <w:t xml:space="preserve"> t</w:t>
      </w:r>
      <w:r w:rsidR="00E60AE2">
        <w:rPr>
          <w:sz w:val="24"/>
          <w:szCs w:val="24"/>
        </w:rPr>
        <w:t>ë</w:t>
      </w:r>
      <w:r>
        <w:rPr>
          <w:sz w:val="24"/>
          <w:szCs w:val="24"/>
        </w:rPr>
        <w:t xml:space="preserve"> paautorizuar armët</w:t>
      </w:r>
      <w:r w:rsidR="00AE69D0">
        <w:rPr>
          <w:sz w:val="24"/>
          <w:szCs w:val="24"/>
        </w:rPr>
        <w:t>;</w:t>
      </w:r>
      <w:r w:rsidR="00804EFE" w:rsidRPr="00FF0168">
        <w:rPr>
          <w:sz w:val="24"/>
          <w:szCs w:val="24"/>
        </w:rPr>
        <w:t xml:space="preserve"> </w:t>
      </w:r>
    </w:p>
    <w:p w14:paraId="2D751893" w14:textId="7927F8C1" w:rsidR="00804EFE" w:rsidRPr="00E93433" w:rsidRDefault="00E93433" w:rsidP="00E93433">
      <w:pPr>
        <w:pStyle w:val="ListParagraph"/>
        <w:numPr>
          <w:ilvl w:val="0"/>
          <w:numId w:val="44"/>
        </w:numPr>
        <w:spacing w:line="276" w:lineRule="auto"/>
        <w:jc w:val="both"/>
        <w:rPr>
          <w:sz w:val="24"/>
          <w:szCs w:val="24"/>
        </w:rPr>
      </w:pPr>
      <w:r>
        <w:rPr>
          <w:sz w:val="24"/>
          <w:szCs w:val="24"/>
        </w:rPr>
        <w:t xml:space="preserve">subjekti </w:t>
      </w:r>
      <w:r w:rsidRPr="00E93433">
        <w:rPr>
          <w:sz w:val="24"/>
          <w:szCs w:val="24"/>
        </w:rPr>
        <w:t>nuk respekton</w:t>
      </w:r>
      <w:r w:rsidR="00804EFE" w:rsidRPr="00E93433">
        <w:rPr>
          <w:sz w:val="24"/>
          <w:szCs w:val="24"/>
        </w:rPr>
        <w:t xml:space="preserve"> kritere</w:t>
      </w:r>
      <w:r>
        <w:rPr>
          <w:sz w:val="24"/>
          <w:szCs w:val="24"/>
        </w:rPr>
        <w:t>t</w:t>
      </w:r>
      <w:r w:rsidR="00804EFE" w:rsidRPr="00E93433">
        <w:rPr>
          <w:sz w:val="24"/>
          <w:szCs w:val="24"/>
        </w:rPr>
        <w:t xml:space="preserve"> </w:t>
      </w:r>
      <w:r>
        <w:rPr>
          <w:sz w:val="24"/>
          <w:szCs w:val="24"/>
        </w:rPr>
        <w:t>e</w:t>
      </w:r>
      <w:r w:rsidR="00804EFE" w:rsidRPr="00E93433">
        <w:rPr>
          <w:sz w:val="24"/>
          <w:szCs w:val="24"/>
        </w:rPr>
        <w:t xml:space="preserve"> sigurisë dhe cilësis</w:t>
      </w:r>
      <w:r>
        <w:rPr>
          <w:sz w:val="24"/>
          <w:szCs w:val="24"/>
        </w:rPr>
        <w:t>ë</w:t>
      </w:r>
      <w:r w:rsidR="00AE69D0">
        <w:rPr>
          <w:sz w:val="24"/>
          <w:szCs w:val="24"/>
        </w:rPr>
        <w:t>;</w:t>
      </w:r>
    </w:p>
    <w:p w14:paraId="003C8C22" w14:textId="664E2C84" w:rsidR="00804EFE" w:rsidRPr="00AE69D0" w:rsidRDefault="00AE69D0" w:rsidP="00AE69D0">
      <w:pPr>
        <w:spacing w:line="276" w:lineRule="auto"/>
        <w:ind w:left="360"/>
        <w:jc w:val="both"/>
        <w:rPr>
          <w:sz w:val="24"/>
          <w:szCs w:val="24"/>
        </w:rPr>
      </w:pPr>
      <w:r>
        <w:rPr>
          <w:sz w:val="24"/>
          <w:szCs w:val="24"/>
        </w:rPr>
        <w:t xml:space="preserve">ç)  </w:t>
      </w:r>
      <w:r w:rsidR="00804EFE" w:rsidRPr="00AE69D0">
        <w:rPr>
          <w:sz w:val="24"/>
          <w:szCs w:val="24"/>
        </w:rPr>
        <w:t xml:space="preserve">konstatohet se </w:t>
      </w:r>
      <w:r w:rsidRPr="00AE69D0">
        <w:rPr>
          <w:sz w:val="24"/>
          <w:szCs w:val="24"/>
        </w:rPr>
        <w:t>licenca</w:t>
      </w:r>
      <w:r w:rsidR="00804EFE" w:rsidRPr="00AE69D0">
        <w:rPr>
          <w:sz w:val="24"/>
          <w:szCs w:val="24"/>
        </w:rPr>
        <w:t xml:space="preserve"> është lëshuar në bazë të </w:t>
      </w:r>
      <w:proofErr w:type="spellStart"/>
      <w:r w:rsidR="00804EFE" w:rsidRPr="00AE69D0">
        <w:rPr>
          <w:sz w:val="24"/>
          <w:szCs w:val="24"/>
        </w:rPr>
        <w:t>të</w:t>
      </w:r>
      <w:proofErr w:type="spellEnd"/>
      <w:r w:rsidR="00804EFE" w:rsidRPr="00AE69D0">
        <w:rPr>
          <w:sz w:val="24"/>
          <w:szCs w:val="24"/>
        </w:rPr>
        <w:t xml:space="preserve"> dhënave të rreme</w:t>
      </w:r>
      <w:r w:rsidRPr="00AE69D0">
        <w:rPr>
          <w:sz w:val="24"/>
          <w:szCs w:val="24"/>
        </w:rPr>
        <w:t>;</w:t>
      </w:r>
    </w:p>
    <w:p w14:paraId="2DD8A7D4" w14:textId="600EBA90" w:rsidR="00804EFE" w:rsidRPr="00FF0168" w:rsidRDefault="00E93433" w:rsidP="00B62D53">
      <w:pPr>
        <w:pStyle w:val="ListParagraph"/>
        <w:numPr>
          <w:ilvl w:val="0"/>
          <w:numId w:val="44"/>
        </w:numPr>
        <w:spacing w:line="276" w:lineRule="auto"/>
        <w:jc w:val="both"/>
        <w:rPr>
          <w:sz w:val="24"/>
          <w:szCs w:val="24"/>
        </w:rPr>
      </w:pPr>
      <w:r>
        <w:rPr>
          <w:sz w:val="24"/>
          <w:szCs w:val="24"/>
        </w:rPr>
        <w:t xml:space="preserve">subjekti </w:t>
      </w:r>
      <w:r w:rsidR="00804EFE" w:rsidRPr="00FF0168">
        <w:rPr>
          <w:sz w:val="24"/>
          <w:szCs w:val="24"/>
        </w:rPr>
        <w:t>pengon inspektimin dhe kontrollin nga autoritetet p</w:t>
      </w:r>
      <w:r w:rsidR="00B62D53" w:rsidRPr="00FF0168">
        <w:rPr>
          <w:sz w:val="24"/>
          <w:szCs w:val="24"/>
        </w:rPr>
        <w:t>ë</w:t>
      </w:r>
      <w:r w:rsidR="00804EFE" w:rsidRPr="00FF0168">
        <w:rPr>
          <w:sz w:val="24"/>
          <w:szCs w:val="24"/>
        </w:rPr>
        <w:t>rgjegj</w:t>
      </w:r>
      <w:r w:rsidR="00B62D53" w:rsidRPr="00FF0168">
        <w:rPr>
          <w:sz w:val="24"/>
          <w:szCs w:val="24"/>
        </w:rPr>
        <w:t>ë</w:t>
      </w:r>
      <w:r w:rsidR="00804EFE" w:rsidRPr="00FF0168">
        <w:rPr>
          <w:sz w:val="24"/>
          <w:szCs w:val="24"/>
        </w:rPr>
        <w:t>se</w:t>
      </w:r>
      <w:r w:rsidR="00AE69D0">
        <w:rPr>
          <w:sz w:val="24"/>
          <w:szCs w:val="24"/>
        </w:rPr>
        <w:t>;</w:t>
      </w:r>
    </w:p>
    <w:p w14:paraId="6BAB41B0" w14:textId="5308718B" w:rsidR="00804EFE" w:rsidRPr="00AE69D0" w:rsidRDefault="00AE69D0" w:rsidP="00AE69D0">
      <w:pPr>
        <w:spacing w:line="276" w:lineRule="auto"/>
        <w:ind w:left="720" w:hanging="450"/>
        <w:jc w:val="both"/>
        <w:rPr>
          <w:sz w:val="24"/>
          <w:szCs w:val="24"/>
        </w:rPr>
      </w:pPr>
      <w:r>
        <w:rPr>
          <w:sz w:val="24"/>
          <w:szCs w:val="24"/>
        </w:rPr>
        <w:t xml:space="preserve">dh) </w:t>
      </w:r>
      <w:r w:rsidR="00E93433" w:rsidRPr="00AE69D0">
        <w:rPr>
          <w:sz w:val="24"/>
          <w:szCs w:val="24"/>
        </w:rPr>
        <w:t>subjekti</w:t>
      </w:r>
      <w:r w:rsidR="00804EFE" w:rsidRPr="00AE69D0">
        <w:rPr>
          <w:sz w:val="24"/>
          <w:szCs w:val="24"/>
        </w:rPr>
        <w:t>, brenda afatit të caktuar, nuk i</w:t>
      </w:r>
      <w:r w:rsidR="00A2043C">
        <w:rPr>
          <w:sz w:val="24"/>
          <w:szCs w:val="24"/>
        </w:rPr>
        <w:t xml:space="preserve"> ka eliminuar parregullsitë ose</w:t>
      </w:r>
      <w:r w:rsidR="00804EFE" w:rsidRPr="00AE69D0">
        <w:rPr>
          <w:sz w:val="24"/>
          <w:szCs w:val="24"/>
        </w:rPr>
        <w:t xml:space="preserve"> </w:t>
      </w:r>
      <w:proofErr w:type="spellStart"/>
      <w:r w:rsidR="000F242C" w:rsidRPr="00AE69D0">
        <w:rPr>
          <w:sz w:val="24"/>
          <w:szCs w:val="24"/>
        </w:rPr>
        <w:t>paligjshmëri</w:t>
      </w:r>
      <w:r w:rsidR="00A2043C">
        <w:rPr>
          <w:sz w:val="24"/>
          <w:szCs w:val="24"/>
        </w:rPr>
        <w:t>t</w:t>
      </w:r>
      <w:r w:rsidR="000F242C" w:rsidRPr="00AE69D0">
        <w:rPr>
          <w:sz w:val="24"/>
          <w:szCs w:val="24"/>
        </w:rPr>
        <w:t>ë</w:t>
      </w:r>
      <w:proofErr w:type="spellEnd"/>
      <w:r w:rsidR="00804EFE" w:rsidRPr="00AE69D0">
        <w:rPr>
          <w:sz w:val="24"/>
          <w:szCs w:val="24"/>
        </w:rPr>
        <w:t xml:space="preserve"> e konstatuara nga </w:t>
      </w:r>
      <w:r w:rsidR="00E93433" w:rsidRPr="00AE69D0">
        <w:rPr>
          <w:sz w:val="24"/>
          <w:szCs w:val="24"/>
        </w:rPr>
        <w:t>Agjencia</w:t>
      </w:r>
      <w:r w:rsidR="00804EFE" w:rsidRPr="00AE69D0">
        <w:rPr>
          <w:sz w:val="24"/>
          <w:szCs w:val="24"/>
        </w:rPr>
        <w:t>.</w:t>
      </w:r>
    </w:p>
    <w:p w14:paraId="271CE7C7" w14:textId="77777777" w:rsidR="00920D58" w:rsidRPr="00FF0168" w:rsidRDefault="00920D58" w:rsidP="00B62D53">
      <w:pPr>
        <w:spacing w:line="276" w:lineRule="auto"/>
        <w:ind w:left="360" w:hanging="360"/>
        <w:rPr>
          <w:sz w:val="24"/>
          <w:szCs w:val="24"/>
        </w:rPr>
      </w:pPr>
    </w:p>
    <w:p w14:paraId="06A1DCBC" w14:textId="74237EE7" w:rsidR="00AA6A9B" w:rsidRPr="00FF0168" w:rsidRDefault="00F66014" w:rsidP="00B62D53">
      <w:pPr>
        <w:spacing w:line="276" w:lineRule="auto"/>
        <w:jc w:val="center"/>
        <w:rPr>
          <w:b/>
          <w:sz w:val="24"/>
          <w:szCs w:val="24"/>
        </w:rPr>
      </w:pPr>
      <w:r w:rsidRPr="00FF0168">
        <w:rPr>
          <w:b/>
          <w:sz w:val="24"/>
          <w:szCs w:val="24"/>
        </w:rPr>
        <w:t xml:space="preserve">Neni </w:t>
      </w:r>
      <w:r w:rsidR="00D37296" w:rsidRPr="00FF0168">
        <w:rPr>
          <w:b/>
          <w:sz w:val="24"/>
          <w:szCs w:val="24"/>
        </w:rPr>
        <w:t>1</w:t>
      </w:r>
      <w:r w:rsidR="00E93433">
        <w:rPr>
          <w:b/>
          <w:sz w:val="24"/>
          <w:szCs w:val="24"/>
        </w:rPr>
        <w:t>4</w:t>
      </w:r>
    </w:p>
    <w:p w14:paraId="0AFB4767" w14:textId="19AD2AF2" w:rsidR="009400DC" w:rsidRPr="00FF0168" w:rsidRDefault="009400DC" w:rsidP="00B62D53">
      <w:pPr>
        <w:spacing w:line="276" w:lineRule="auto"/>
        <w:jc w:val="center"/>
        <w:rPr>
          <w:b/>
          <w:bCs/>
          <w:sz w:val="24"/>
          <w:szCs w:val="24"/>
        </w:rPr>
      </w:pPr>
      <w:r w:rsidRPr="00FF0168">
        <w:rPr>
          <w:b/>
          <w:bCs/>
          <w:sz w:val="24"/>
          <w:szCs w:val="24"/>
        </w:rPr>
        <w:t xml:space="preserve">Kërkimi dhe </w:t>
      </w:r>
      <w:r w:rsidR="00AE69D0">
        <w:rPr>
          <w:b/>
          <w:bCs/>
          <w:sz w:val="24"/>
          <w:szCs w:val="24"/>
        </w:rPr>
        <w:t>z</w:t>
      </w:r>
      <w:r w:rsidRPr="00FF0168">
        <w:rPr>
          <w:b/>
          <w:bCs/>
          <w:sz w:val="24"/>
          <w:szCs w:val="24"/>
        </w:rPr>
        <w:t xml:space="preserve">hvillimi </w:t>
      </w:r>
      <w:r w:rsidR="00AE69D0">
        <w:rPr>
          <w:b/>
          <w:bCs/>
          <w:sz w:val="24"/>
          <w:szCs w:val="24"/>
        </w:rPr>
        <w:t>t</w:t>
      </w:r>
      <w:r w:rsidRPr="00FF0168">
        <w:rPr>
          <w:b/>
          <w:bCs/>
          <w:sz w:val="24"/>
          <w:szCs w:val="24"/>
        </w:rPr>
        <w:t>eknologjik</w:t>
      </w:r>
    </w:p>
    <w:p w14:paraId="08C00214" w14:textId="77777777" w:rsidR="000F242C" w:rsidRPr="00FF0168" w:rsidRDefault="000F242C" w:rsidP="00B62D53">
      <w:pPr>
        <w:spacing w:line="276" w:lineRule="auto"/>
        <w:jc w:val="center"/>
        <w:rPr>
          <w:b/>
          <w:bCs/>
          <w:sz w:val="24"/>
          <w:szCs w:val="24"/>
        </w:rPr>
      </w:pPr>
    </w:p>
    <w:p w14:paraId="64EEEE57" w14:textId="11387188" w:rsidR="009400DC" w:rsidRPr="00FF0168" w:rsidRDefault="009400DC" w:rsidP="00B62D53">
      <w:pPr>
        <w:pStyle w:val="ListParagraph"/>
        <w:numPr>
          <w:ilvl w:val="0"/>
          <w:numId w:val="10"/>
        </w:numPr>
        <w:spacing w:line="276" w:lineRule="auto"/>
        <w:ind w:left="360"/>
        <w:jc w:val="both"/>
        <w:rPr>
          <w:sz w:val="24"/>
          <w:szCs w:val="24"/>
        </w:rPr>
      </w:pPr>
      <w:r w:rsidRPr="00FF0168">
        <w:rPr>
          <w:sz w:val="24"/>
          <w:szCs w:val="24"/>
        </w:rPr>
        <w:t xml:space="preserve">Aktivitetet e </w:t>
      </w:r>
      <w:r w:rsidR="00AE69D0">
        <w:rPr>
          <w:sz w:val="24"/>
          <w:szCs w:val="24"/>
        </w:rPr>
        <w:t>k</w:t>
      </w:r>
      <w:r w:rsidRPr="00FF0168">
        <w:rPr>
          <w:sz w:val="24"/>
          <w:szCs w:val="24"/>
        </w:rPr>
        <w:t xml:space="preserve">ërkimit dhe </w:t>
      </w:r>
      <w:r w:rsidR="00AE69D0">
        <w:rPr>
          <w:sz w:val="24"/>
          <w:szCs w:val="24"/>
        </w:rPr>
        <w:t>z</w:t>
      </w:r>
      <w:r w:rsidRPr="00FF0168">
        <w:rPr>
          <w:sz w:val="24"/>
          <w:szCs w:val="24"/>
        </w:rPr>
        <w:t xml:space="preserve">hvillimit </w:t>
      </w:r>
      <w:r w:rsidR="00AE69D0">
        <w:rPr>
          <w:sz w:val="24"/>
          <w:szCs w:val="24"/>
        </w:rPr>
        <w:t>t</w:t>
      </w:r>
      <w:r w:rsidRPr="00FF0168">
        <w:rPr>
          <w:sz w:val="24"/>
          <w:szCs w:val="24"/>
        </w:rPr>
        <w:t>eknologjik kryhen në mënyrë ekskluzive nga subjektet e pajisur</w:t>
      </w:r>
      <w:r w:rsidR="00AE69D0">
        <w:rPr>
          <w:sz w:val="24"/>
          <w:szCs w:val="24"/>
        </w:rPr>
        <w:t>a</w:t>
      </w:r>
      <w:r w:rsidRPr="00FF0168">
        <w:rPr>
          <w:sz w:val="24"/>
          <w:szCs w:val="24"/>
        </w:rPr>
        <w:t xml:space="preserve"> me autorizimin përkatës nga Agjencia. </w:t>
      </w:r>
    </w:p>
    <w:p w14:paraId="3D3A7B16" w14:textId="16C60271" w:rsidR="009400DC" w:rsidRPr="00FF0168" w:rsidRDefault="009400DC" w:rsidP="00B62D53">
      <w:pPr>
        <w:pStyle w:val="ListParagraph"/>
        <w:numPr>
          <w:ilvl w:val="0"/>
          <w:numId w:val="10"/>
        </w:numPr>
        <w:spacing w:line="276" w:lineRule="auto"/>
        <w:ind w:left="360"/>
        <w:jc w:val="both"/>
        <w:rPr>
          <w:sz w:val="24"/>
          <w:szCs w:val="24"/>
        </w:rPr>
      </w:pPr>
      <w:r w:rsidRPr="00FF0168">
        <w:rPr>
          <w:sz w:val="24"/>
          <w:szCs w:val="24"/>
        </w:rPr>
        <w:t>Subjektet të cilat kërkojnë të pajisen me autorizim për zhvillimin e aktiviteteve të kërkimit dhe zhvillimit teknologjik, garantojnë respektimin e legjislacionit që mbron të drej</w:t>
      </w:r>
      <w:r w:rsidR="00AE69D0">
        <w:rPr>
          <w:sz w:val="24"/>
          <w:szCs w:val="24"/>
        </w:rPr>
        <w:t xml:space="preserve">tat e autorit, </w:t>
      </w:r>
      <w:r w:rsidRPr="00FF0168">
        <w:rPr>
          <w:sz w:val="24"/>
          <w:szCs w:val="24"/>
        </w:rPr>
        <w:t>si dhe kryerjen e kësaj veprimtarie</w:t>
      </w:r>
      <w:r w:rsidR="00AE69D0">
        <w:rPr>
          <w:sz w:val="24"/>
          <w:szCs w:val="24"/>
        </w:rPr>
        <w:t>,</w:t>
      </w:r>
      <w:r w:rsidRPr="00FF0168">
        <w:rPr>
          <w:sz w:val="24"/>
          <w:szCs w:val="24"/>
        </w:rPr>
        <w:t xml:space="preserve"> duke respektuar standardet kërkimore dhe direktivat që lidhen me integritetin dhe përgjegjësinë gjatë kryerjes së kërkimeve dhe eksperimenteve.</w:t>
      </w:r>
    </w:p>
    <w:p w14:paraId="0790E206" w14:textId="77777777" w:rsidR="009400DC" w:rsidRPr="00FF0168" w:rsidRDefault="009400DC" w:rsidP="00B62D53">
      <w:pPr>
        <w:pStyle w:val="ListParagraph"/>
        <w:numPr>
          <w:ilvl w:val="0"/>
          <w:numId w:val="10"/>
        </w:numPr>
        <w:spacing w:line="276" w:lineRule="auto"/>
        <w:ind w:left="360"/>
        <w:jc w:val="both"/>
        <w:rPr>
          <w:sz w:val="24"/>
          <w:szCs w:val="24"/>
        </w:rPr>
      </w:pPr>
      <w:r w:rsidRPr="00FF0168">
        <w:rPr>
          <w:sz w:val="24"/>
          <w:szCs w:val="24"/>
        </w:rPr>
        <w:t xml:space="preserve">Këshilli i Ministrave përcakton llojet e autorizimeve, kriteret dhe procedurën për dhënien e tyre. </w:t>
      </w:r>
    </w:p>
    <w:p w14:paraId="5595F616" w14:textId="63514AC9" w:rsidR="009400DC" w:rsidRPr="00FF0168" w:rsidRDefault="008768AF" w:rsidP="00B62D53">
      <w:pPr>
        <w:spacing w:line="276" w:lineRule="auto"/>
        <w:jc w:val="center"/>
        <w:rPr>
          <w:b/>
          <w:sz w:val="24"/>
          <w:szCs w:val="24"/>
        </w:rPr>
      </w:pPr>
      <w:r w:rsidRPr="00FF0168">
        <w:rPr>
          <w:b/>
          <w:sz w:val="24"/>
          <w:szCs w:val="24"/>
        </w:rPr>
        <w:t>Neni 1</w:t>
      </w:r>
      <w:r w:rsidR="00E93433">
        <w:rPr>
          <w:b/>
          <w:sz w:val="24"/>
          <w:szCs w:val="24"/>
        </w:rPr>
        <w:t>5</w:t>
      </w:r>
    </w:p>
    <w:p w14:paraId="5F4752B1" w14:textId="68D444DF" w:rsidR="00F66014" w:rsidRPr="00FF0168" w:rsidRDefault="00F66014" w:rsidP="00B62D53">
      <w:pPr>
        <w:spacing w:line="276" w:lineRule="auto"/>
        <w:jc w:val="center"/>
        <w:rPr>
          <w:b/>
          <w:sz w:val="24"/>
          <w:szCs w:val="24"/>
        </w:rPr>
      </w:pPr>
      <w:r w:rsidRPr="00FF0168">
        <w:rPr>
          <w:b/>
          <w:sz w:val="24"/>
          <w:szCs w:val="24"/>
        </w:rPr>
        <w:t>Regjistri</w:t>
      </w:r>
      <w:r w:rsidR="00515630" w:rsidRPr="00FF0168">
        <w:rPr>
          <w:b/>
          <w:sz w:val="24"/>
          <w:szCs w:val="24"/>
        </w:rPr>
        <w:t xml:space="preserve">mi dhe </w:t>
      </w:r>
      <w:r w:rsidR="00AE69D0">
        <w:rPr>
          <w:b/>
          <w:sz w:val="24"/>
          <w:szCs w:val="24"/>
        </w:rPr>
        <w:t>r</w:t>
      </w:r>
      <w:r w:rsidR="00515630" w:rsidRPr="00FF0168">
        <w:rPr>
          <w:b/>
          <w:sz w:val="24"/>
          <w:szCs w:val="24"/>
        </w:rPr>
        <w:t>aportimi</w:t>
      </w:r>
    </w:p>
    <w:p w14:paraId="54C1872A" w14:textId="77777777" w:rsidR="005D1327" w:rsidRPr="00FF0168" w:rsidRDefault="005D1327" w:rsidP="00B62D53">
      <w:pPr>
        <w:spacing w:line="276" w:lineRule="auto"/>
        <w:jc w:val="center"/>
        <w:rPr>
          <w:b/>
          <w:sz w:val="24"/>
          <w:szCs w:val="24"/>
        </w:rPr>
      </w:pPr>
    </w:p>
    <w:p w14:paraId="0FB6E2FC" w14:textId="34204DEE" w:rsidR="00FA692B" w:rsidRPr="00FF0168" w:rsidRDefault="762832B1" w:rsidP="00B62D53">
      <w:pPr>
        <w:pStyle w:val="ListParagraph"/>
        <w:numPr>
          <w:ilvl w:val="0"/>
          <w:numId w:val="9"/>
        </w:numPr>
        <w:spacing w:line="276" w:lineRule="auto"/>
        <w:ind w:left="270" w:hanging="270"/>
        <w:jc w:val="both"/>
        <w:rPr>
          <w:sz w:val="24"/>
          <w:szCs w:val="24"/>
        </w:rPr>
      </w:pPr>
      <w:r w:rsidRPr="00FF0168">
        <w:rPr>
          <w:sz w:val="24"/>
          <w:szCs w:val="24"/>
        </w:rPr>
        <w:t>Agjencia e Industris</w:t>
      </w:r>
      <w:r w:rsidR="430CA237" w:rsidRPr="00FF0168">
        <w:rPr>
          <w:sz w:val="24"/>
          <w:szCs w:val="24"/>
        </w:rPr>
        <w:t>ë</w:t>
      </w:r>
      <w:r w:rsidRPr="00FF0168">
        <w:rPr>
          <w:sz w:val="24"/>
          <w:szCs w:val="24"/>
        </w:rPr>
        <w:t xml:space="preserve"> s</w:t>
      </w:r>
      <w:r w:rsidR="430CA237" w:rsidRPr="00FF0168">
        <w:rPr>
          <w:sz w:val="24"/>
          <w:szCs w:val="24"/>
        </w:rPr>
        <w:t>ë</w:t>
      </w:r>
      <w:r w:rsidRPr="00FF0168">
        <w:rPr>
          <w:sz w:val="24"/>
          <w:szCs w:val="24"/>
        </w:rPr>
        <w:t xml:space="preserve"> Mbrojtjes mban një regjist</w:t>
      </w:r>
      <w:r w:rsidR="430CA237" w:rsidRPr="00FF0168">
        <w:rPr>
          <w:sz w:val="24"/>
          <w:szCs w:val="24"/>
        </w:rPr>
        <w:t>ë</w:t>
      </w:r>
      <w:r w:rsidRPr="00FF0168">
        <w:rPr>
          <w:sz w:val="24"/>
          <w:szCs w:val="24"/>
        </w:rPr>
        <w:t>r</w:t>
      </w:r>
      <w:r w:rsidR="000428AD" w:rsidRPr="00FF0168">
        <w:rPr>
          <w:sz w:val="24"/>
          <w:szCs w:val="24"/>
        </w:rPr>
        <w:t xml:space="preserve">, me </w:t>
      </w:r>
      <w:proofErr w:type="spellStart"/>
      <w:r w:rsidR="000428AD" w:rsidRPr="00FF0168">
        <w:rPr>
          <w:sz w:val="24"/>
          <w:szCs w:val="24"/>
        </w:rPr>
        <w:t>akses</w:t>
      </w:r>
      <w:proofErr w:type="spellEnd"/>
      <w:r w:rsidR="000428AD" w:rsidRPr="00FF0168">
        <w:rPr>
          <w:sz w:val="24"/>
          <w:szCs w:val="24"/>
        </w:rPr>
        <w:t xml:space="preserve"> ekskluziv</w:t>
      </w:r>
      <w:r w:rsidR="6D4E457F" w:rsidRPr="00FF0168">
        <w:rPr>
          <w:sz w:val="24"/>
          <w:szCs w:val="24"/>
        </w:rPr>
        <w:t>, ku paraqiten t</w:t>
      </w:r>
      <w:r w:rsidR="430CA237" w:rsidRPr="00FF0168">
        <w:rPr>
          <w:sz w:val="24"/>
          <w:szCs w:val="24"/>
        </w:rPr>
        <w:t>ë</w:t>
      </w:r>
      <w:r w:rsidR="6D4E457F" w:rsidRPr="00FF0168">
        <w:rPr>
          <w:sz w:val="24"/>
          <w:szCs w:val="24"/>
        </w:rPr>
        <w:t xml:space="preserve"> dh</w:t>
      </w:r>
      <w:r w:rsidR="430CA237" w:rsidRPr="00FF0168">
        <w:rPr>
          <w:sz w:val="24"/>
          <w:szCs w:val="24"/>
        </w:rPr>
        <w:t>ë</w:t>
      </w:r>
      <w:r w:rsidR="6D4E457F" w:rsidRPr="00FF0168">
        <w:rPr>
          <w:sz w:val="24"/>
          <w:szCs w:val="24"/>
        </w:rPr>
        <w:t>na t</w:t>
      </w:r>
      <w:r w:rsidR="430CA237" w:rsidRPr="00FF0168">
        <w:rPr>
          <w:sz w:val="24"/>
          <w:szCs w:val="24"/>
        </w:rPr>
        <w:t>ë</w:t>
      </w:r>
      <w:r w:rsidR="6D4E457F" w:rsidRPr="00FF0168">
        <w:rPr>
          <w:sz w:val="24"/>
          <w:szCs w:val="24"/>
        </w:rPr>
        <w:t xml:space="preserve"> </w:t>
      </w:r>
      <w:r w:rsidRPr="00FF0168">
        <w:rPr>
          <w:sz w:val="24"/>
          <w:szCs w:val="24"/>
        </w:rPr>
        <w:t>sakt</w:t>
      </w:r>
      <w:r w:rsidR="6D4E457F" w:rsidRPr="00FF0168">
        <w:rPr>
          <w:sz w:val="24"/>
          <w:szCs w:val="24"/>
        </w:rPr>
        <w:t>a dhe t</w:t>
      </w:r>
      <w:r w:rsidR="430CA237" w:rsidRPr="00FF0168">
        <w:rPr>
          <w:sz w:val="24"/>
          <w:szCs w:val="24"/>
        </w:rPr>
        <w:t>ë</w:t>
      </w:r>
      <w:r w:rsidR="6D4E457F" w:rsidRPr="00FF0168">
        <w:rPr>
          <w:sz w:val="24"/>
          <w:szCs w:val="24"/>
        </w:rPr>
        <w:t xml:space="preserve"> p</w:t>
      </w:r>
      <w:r w:rsidR="430CA237" w:rsidRPr="00FF0168">
        <w:rPr>
          <w:sz w:val="24"/>
          <w:szCs w:val="24"/>
        </w:rPr>
        <w:t>ë</w:t>
      </w:r>
      <w:r w:rsidR="6D4E457F" w:rsidRPr="00FF0168">
        <w:rPr>
          <w:sz w:val="24"/>
          <w:szCs w:val="24"/>
        </w:rPr>
        <w:t>rdit</w:t>
      </w:r>
      <w:r w:rsidR="430CA237" w:rsidRPr="00FF0168">
        <w:rPr>
          <w:sz w:val="24"/>
          <w:szCs w:val="24"/>
        </w:rPr>
        <w:t>ë</w:t>
      </w:r>
      <w:r w:rsidR="6D4E457F" w:rsidRPr="00FF0168">
        <w:rPr>
          <w:sz w:val="24"/>
          <w:szCs w:val="24"/>
        </w:rPr>
        <w:t xml:space="preserve">suara </w:t>
      </w:r>
      <w:r w:rsidRPr="00FF0168">
        <w:rPr>
          <w:sz w:val="24"/>
          <w:szCs w:val="24"/>
        </w:rPr>
        <w:t xml:space="preserve">të </w:t>
      </w:r>
      <w:proofErr w:type="spellStart"/>
      <w:r w:rsidRPr="00FF0168">
        <w:rPr>
          <w:sz w:val="24"/>
          <w:szCs w:val="24"/>
        </w:rPr>
        <w:t>të</w:t>
      </w:r>
      <w:proofErr w:type="spellEnd"/>
      <w:r w:rsidRPr="00FF0168">
        <w:rPr>
          <w:sz w:val="24"/>
          <w:szCs w:val="24"/>
        </w:rPr>
        <w:t xml:space="preserve"> gjith</w:t>
      </w:r>
      <w:r w:rsidR="00A2043C">
        <w:rPr>
          <w:sz w:val="24"/>
          <w:szCs w:val="24"/>
        </w:rPr>
        <w:t>a</w:t>
      </w:r>
      <w:r w:rsidRPr="00FF0168">
        <w:rPr>
          <w:sz w:val="24"/>
          <w:szCs w:val="24"/>
        </w:rPr>
        <w:t xml:space="preserve"> armëve, municioneve</w:t>
      </w:r>
      <w:r w:rsidR="4678DDCA" w:rsidRPr="00FF0168">
        <w:rPr>
          <w:sz w:val="24"/>
          <w:szCs w:val="24"/>
        </w:rPr>
        <w:t xml:space="preserve">, </w:t>
      </w:r>
      <w:r w:rsidRPr="00FF0168">
        <w:rPr>
          <w:sz w:val="24"/>
          <w:szCs w:val="24"/>
        </w:rPr>
        <w:t>pajisjeve</w:t>
      </w:r>
      <w:r w:rsidR="31E20FDE" w:rsidRPr="00FF0168">
        <w:rPr>
          <w:sz w:val="24"/>
          <w:szCs w:val="24"/>
        </w:rPr>
        <w:t xml:space="preserve"> dhe teknologjive</w:t>
      </w:r>
      <w:r w:rsidRPr="00FF0168">
        <w:rPr>
          <w:sz w:val="24"/>
          <w:szCs w:val="24"/>
        </w:rPr>
        <w:t xml:space="preserve"> ushtarake të prodhuara, tregtuar</w:t>
      </w:r>
      <w:r w:rsidR="6D4E457F" w:rsidRPr="00FF0168">
        <w:rPr>
          <w:sz w:val="24"/>
          <w:szCs w:val="24"/>
        </w:rPr>
        <w:t>a</w:t>
      </w:r>
      <w:r w:rsidRPr="00FF0168">
        <w:rPr>
          <w:sz w:val="24"/>
          <w:szCs w:val="24"/>
        </w:rPr>
        <w:t>, importuar</w:t>
      </w:r>
      <w:r w:rsidR="6D4E457F" w:rsidRPr="00FF0168">
        <w:rPr>
          <w:sz w:val="24"/>
          <w:szCs w:val="24"/>
        </w:rPr>
        <w:t>a</w:t>
      </w:r>
      <w:r w:rsidRPr="00FF0168">
        <w:rPr>
          <w:sz w:val="24"/>
          <w:szCs w:val="24"/>
        </w:rPr>
        <w:t xml:space="preserve"> ose eksportuar</w:t>
      </w:r>
      <w:r w:rsidR="6D4E457F" w:rsidRPr="00FF0168">
        <w:rPr>
          <w:sz w:val="24"/>
          <w:szCs w:val="24"/>
        </w:rPr>
        <w:t>a</w:t>
      </w:r>
      <w:r w:rsidRPr="00FF0168">
        <w:rPr>
          <w:sz w:val="24"/>
          <w:szCs w:val="24"/>
        </w:rPr>
        <w:t>.</w:t>
      </w:r>
    </w:p>
    <w:p w14:paraId="721737F5" w14:textId="1A700F2E" w:rsidR="00E82CB5" w:rsidRPr="00FF0168" w:rsidRDefault="00F66014" w:rsidP="00897014">
      <w:pPr>
        <w:pStyle w:val="ListParagraph"/>
        <w:numPr>
          <w:ilvl w:val="0"/>
          <w:numId w:val="9"/>
        </w:numPr>
        <w:spacing w:line="276" w:lineRule="auto"/>
        <w:ind w:left="270" w:hanging="270"/>
        <w:jc w:val="both"/>
        <w:rPr>
          <w:sz w:val="24"/>
          <w:szCs w:val="24"/>
        </w:rPr>
      </w:pPr>
      <w:r w:rsidRPr="00FF0168">
        <w:rPr>
          <w:sz w:val="24"/>
          <w:szCs w:val="24"/>
        </w:rPr>
        <w:t>Subjektet e licencuar</w:t>
      </w:r>
      <w:r w:rsidR="00AE69D0">
        <w:rPr>
          <w:sz w:val="24"/>
          <w:szCs w:val="24"/>
        </w:rPr>
        <w:t>a</w:t>
      </w:r>
      <w:r w:rsidRPr="00FF0168">
        <w:rPr>
          <w:sz w:val="24"/>
          <w:szCs w:val="24"/>
        </w:rPr>
        <w:t xml:space="preserve"> jan</w:t>
      </w:r>
      <w:r w:rsidR="00526EB1" w:rsidRPr="00FF0168">
        <w:rPr>
          <w:sz w:val="24"/>
          <w:szCs w:val="24"/>
        </w:rPr>
        <w:t>ë</w:t>
      </w:r>
      <w:r w:rsidRPr="00FF0168">
        <w:rPr>
          <w:sz w:val="24"/>
          <w:szCs w:val="24"/>
        </w:rPr>
        <w:t xml:space="preserve"> të detyruar</w:t>
      </w:r>
      <w:r w:rsidR="00AE69D0">
        <w:rPr>
          <w:sz w:val="24"/>
          <w:szCs w:val="24"/>
        </w:rPr>
        <w:t>a</w:t>
      </w:r>
      <w:r w:rsidRPr="00FF0168">
        <w:rPr>
          <w:sz w:val="24"/>
          <w:szCs w:val="24"/>
        </w:rPr>
        <w:t xml:space="preserve"> të regjistrojnë të gjitha aktivitetet e tyre që lidhen me prodhimin, tregtimin</w:t>
      </w:r>
      <w:r w:rsidR="000428AD" w:rsidRPr="00FF0168">
        <w:rPr>
          <w:sz w:val="24"/>
          <w:szCs w:val="24"/>
        </w:rPr>
        <w:t>, si dhe</w:t>
      </w:r>
      <w:r w:rsidRPr="00FF0168">
        <w:rPr>
          <w:sz w:val="24"/>
          <w:szCs w:val="24"/>
        </w:rPr>
        <w:t xml:space="preserve"> eksportin</w:t>
      </w:r>
      <w:r w:rsidR="000428AD" w:rsidRPr="00FF0168">
        <w:rPr>
          <w:sz w:val="24"/>
          <w:szCs w:val="24"/>
        </w:rPr>
        <w:t xml:space="preserve"> </w:t>
      </w:r>
      <w:r w:rsidR="009750C9" w:rsidRPr="00FF0168">
        <w:rPr>
          <w:sz w:val="24"/>
          <w:szCs w:val="24"/>
        </w:rPr>
        <w:t>-</w:t>
      </w:r>
      <w:r w:rsidR="000428AD" w:rsidRPr="00FF0168">
        <w:rPr>
          <w:sz w:val="24"/>
          <w:szCs w:val="24"/>
        </w:rPr>
        <w:t xml:space="preserve"> </w:t>
      </w:r>
      <w:r w:rsidRPr="00FF0168">
        <w:rPr>
          <w:sz w:val="24"/>
          <w:szCs w:val="24"/>
        </w:rPr>
        <w:t xml:space="preserve">importin e </w:t>
      </w:r>
      <w:r w:rsidR="00783B3B" w:rsidRPr="00FF0168">
        <w:rPr>
          <w:sz w:val="24"/>
          <w:szCs w:val="24"/>
        </w:rPr>
        <w:t>armatimit ushtarak</w:t>
      </w:r>
      <w:r w:rsidRPr="00FF0168">
        <w:rPr>
          <w:sz w:val="24"/>
          <w:szCs w:val="24"/>
        </w:rPr>
        <w:t xml:space="preserve"> </w:t>
      </w:r>
      <w:r w:rsidR="002502F2" w:rsidRPr="00FF0168">
        <w:rPr>
          <w:sz w:val="24"/>
          <w:szCs w:val="24"/>
        </w:rPr>
        <w:t>n</w:t>
      </w:r>
      <w:r w:rsidR="00C10336" w:rsidRPr="00FF0168">
        <w:rPr>
          <w:sz w:val="24"/>
          <w:szCs w:val="24"/>
        </w:rPr>
        <w:t>ë</w:t>
      </w:r>
      <w:r w:rsidR="002502F2" w:rsidRPr="00FF0168">
        <w:rPr>
          <w:sz w:val="24"/>
          <w:szCs w:val="24"/>
        </w:rPr>
        <w:t xml:space="preserve"> regjistrin e</w:t>
      </w:r>
      <w:r w:rsidRPr="00FF0168">
        <w:rPr>
          <w:sz w:val="24"/>
          <w:szCs w:val="24"/>
        </w:rPr>
        <w:t xml:space="preserve"> </w:t>
      </w:r>
      <w:r w:rsidR="00E82CB5" w:rsidRPr="00FF0168">
        <w:rPr>
          <w:sz w:val="24"/>
          <w:szCs w:val="24"/>
        </w:rPr>
        <w:t xml:space="preserve"> mbajtur nga Agjencia.</w:t>
      </w:r>
    </w:p>
    <w:p w14:paraId="247F9538" w14:textId="14D86C0B" w:rsidR="002502F2" w:rsidRPr="00FF0168" w:rsidRDefault="00F66014" w:rsidP="00B62D53">
      <w:pPr>
        <w:pStyle w:val="ListParagraph"/>
        <w:numPr>
          <w:ilvl w:val="0"/>
          <w:numId w:val="9"/>
        </w:numPr>
        <w:spacing w:line="276" w:lineRule="auto"/>
        <w:ind w:left="270" w:hanging="270"/>
        <w:jc w:val="both"/>
        <w:rPr>
          <w:sz w:val="24"/>
          <w:szCs w:val="24"/>
        </w:rPr>
      </w:pPr>
      <w:r w:rsidRPr="00FF0168">
        <w:rPr>
          <w:sz w:val="24"/>
          <w:szCs w:val="24"/>
        </w:rPr>
        <w:lastRenderedPageBreak/>
        <w:t>Subjekte</w:t>
      </w:r>
      <w:r w:rsidR="009750C9" w:rsidRPr="00FF0168">
        <w:rPr>
          <w:sz w:val="24"/>
          <w:szCs w:val="24"/>
        </w:rPr>
        <w:t>t</w:t>
      </w:r>
      <w:r w:rsidR="000428AD" w:rsidRPr="00FF0168">
        <w:rPr>
          <w:sz w:val="24"/>
          <w:szCs w:val="24"/>
        </w:rPr>
        <w:t xml:space="preserve"> </w:t>
      </w:r>
      <w:r w:rsidRPr="00FF0168">
        <w:rPr>
          <w:sz w:val="24"/>
          <w:szCs w:val="24"/>
        </w:rPr>
        <w:t>e licencuar</w:t>
      </w:r>
      <w:r w:rsidR="00AE69D0">
        <w:rPr>
          <w:sz w:val="24"/>
          <w:szCs w:val="24"/>
        </w:rPr>
        <w:t>a</w:t>
      </w:r>
      <w:r w:rsidRPr="00FF0168">
        <w:rPr>
          <w:sz w:val="24"/>
          <w:szCs w:val="24"/>
        </w:rPr>
        <w:t xml:space="preserve"> jan</w:t>
      </w:r>
      <w:r w:rsidR="00526EB1" w:rsidRPr="00FF0168">
        <w:rPr>
          <w:sz w:val="24"/>
          <w:szCs w:val="24"/>
        </w:rPr>
        <w:t>ë</w:t>
      </w:r>
      <w:r w:rsidRPr="00FF0168">
        <w:rPr>
          <w:sz w:val="24"/>
          <w:szCs w:val="24"/>
        </w:rPr>
        <w:t xml:space="preserve"> të detyruar</w:t>
      </w:r>
      <w:r w:rsidR="00AE69D0">
        <w:rPr>
          <w:sz w:val="24"/>
          <w:szCs w:val="24"/>
        </w:rPr>
        <w:t>a</w:t>
      </w:r>
      <w:r w:rsidRPr="00FF0168">
        <w:rPr>
          <w:sz w:val="24"/>
          <w:szCs w:val="24"/>
        </w:rPr>
        <w:t xml:space="preserve"> t</w:t>
      </w:r>
      <w:r w:rsidR="00526EB1" w:rsidRPr="00FF0168">
        <w:rPr>
          <w:sz w:val="24"/>
          <w:szCs w:val="24"/>
        </w:rPr>
        <w:t>ë</w:t>
      </w:r>
      <w:r w:rsidRPr="00FF0168">
        <w:rPr>
          <w:sz w:val="24"/>
          <w:szCs w:val="24"/>
        </w:rPr>
        <w:t xml:space="preserve"> raportojn</w:t>
      </w:r>
      <w:r w:rsidR="00526EB1" w:rsidRPr="00FF0168">
        <w:rPr>
          <w:sz w:val="24"/>
          <w:szCs w:val="24"/>
        </w:rPr>
        <w:t>ë</w:t>
      </w:r>
      <w:r w:rsidRPr="00FF0168">
        <w:rPr>
          <w:sz w:val="24"/>
          <w:szCs w:val="24"/>
        </w:rPr>
        <w:t xml:space="preserve"> rregullisht</w:t>
      </w:r>
      <w:r w:rsidR="000428AD" w:rsidRPr="00FF0168">
        <w:rPr>
          <w:sz w:val="24"/>
          <w:szCs w:val="24"/>
        </w:rPr>
        <w:t xml:space="preserve"> </w:t>
      </w:r>
      <w:r w:rsidR="009750C9" w:rsidRPr="00FF0168">
        <w:rPr>
          <w:sz w:val="24"/>
          <w:szCs w:val="24"/>
        </w:rPr>
        <w:t>pran</w:t>
      </w:r>
      <w:r w:rsidR="00EE28AC" w:rsidRPr="00FF0168">
        <w:rPr>
          <w:sz w:val="24"/>
          <w:szCs w:val="24"/>
        </w:rPr>
        <w:t>ë</w:t>
      </w:r>
      <w:r w:rsidR="009750C9" w:rsidRPr="00FF0168">
        <w:rPr>
          <w:sz w:val="24"/>
          <w:szCs w:val="24"/>
        </w:rPr>
        <w:t xml:space="preserve"> </w:t>
      </w:r>
      <w:r w:rsidR="000428AD" w:rsidRPr="00FF0168">
        <w:rPr>
          <w:sz w:val="24"/>
          <w:szCs w:val="24"/>
        </w:rPr>
        <w:t>Agjenci</w:t>
      </w:r>
      <w:r w:rsidR="009750C9" w:rsidRPr="00FF0168">
        <w:rPr>
          <w:sz w:val="24"/>
          <w:szCs w:val="24"/>
        </w:rPr>
        <w:t>s</w:t>
      </w:r>
      <w:r w:rsidR="00E82CB5" w:rsidRPr="00FF0168">
        <w:rPr>
          <w:sz w:val="24"/>
          <w:szCs w:val="24"/>
        </w:rPr>
        <w:t>ë</w:t>
      </w:r>
      <w:r w:rsidR="009750C9" w:rsidRPr="00FF0168">
        <w:rPr>
          <w:sz w:val="24"/>
          <w:szCs w:val="24"/>
        </w:rPr>
        <w:t>,</w:t>
      </w:r>
      <w:r w:rsidR="000428AD" w:rsidRPr="00FF0168">
        <w:rPr>
          <w:sz w:val="24"/>
          <w:szCs w:val="24"/>
        </w:rPr>
        <w:t xml:space="preserve"> </w:t>
      </w:r>
      <w:r w:rsidRPr="00FF0168">
        <w:rPr>
          <w:sz w:val="24"/>
          <w:szCs w:val="24"/>
        </w:rPr>
        <w:t>çdo ndryshim në</w:t>
      </w:r>
      <w:r w:rsidR="000428AD" w:rsidRPr="00FF0168">
        <w:rPr>
          <w:sz w:val="24"/>
          <w:szCs w:val="24"/>
        </w:rPr>
        <w:t xml:space="preserve"> aktivitetet e prodhimit ose tregtimit</w:t>
      </w:r>
      <w:r w:rsidRPr="00FF0168">
        <w:rPr>
          <w:sz w:val="24"/>
          <w:szCs w:val="24"/>
        </w:rPr>
        <w:t>,</w:t>
      </w:r>
      <w:r w:rsidR="000428AD" w:rsidRPr="00FF0168">
        <w:rPr>
          <w:sz w:val="24"/>
          <w:szCs w:val="24"/>
        </w:rPr>
        <w:t xml:space="preserve"> n</w:t>
      </w:r>
      <w:r w:rsidR="00E82CB5" w:rsidRPr="00FF0168">
        <w:rPr>
          <w:sz w:val="24"/>
          <w:szCs w:val="24"/>
        </w:rPr>
        <w:t>ë</w:t>
      </w:r>
      <w:r w:rsidRPr="00FF0168">
        <w:rPr>
          <w:sz w:val="24"/>
          <w:szCs w:val="24"/>
        </w:rPr>
        <w:t xml:space="preserve"> strukturën e </w:t>
      </w:r>
      <w:r w:rsidR="000428AD" w:rsidRPr="00FF0168">
        <w:rPr>
          <w:sz w:val="24"/>
          <w:szCs w:val="24"/>
        </w:rPr>
        <w:t>tyre t</w:t>
      </w:r>
      <w:r w:rsidR="00E82CB5" w:rsidRPr="00FF0168">
        <w:rPr>
          <w:sz w:val="24"/>
          <w:szCs w:val="24"/>
        </w:rPr>
        <w:t>ë</w:t>
      </w:r>
      <w:r w:rsidR="000428AD" w:rsidRPr="00FF0168">
        <w:rPr>
          <w:sz w:val="24"/>
          <w:szCs w:val="24"/>
        </w:rPr>
        <w:t xml:space="preserve"> </w:t>
      </w:r>
      <w:r w:rsidRPr="00FF0168">
        <w:rPr>
          <w:sz w:val="24"/>
          <w:szCs w:val="24"/>
        </w:rPr>
        <w:t>pronësisë, ose në teknologjitë e përdorura</w:t>
      </w:r>
      <w:r w:rsidR="00C10336" w:rsidRPr="00FF0168">
        <w:rPr>
          <w:sz w:val="24"/>
          <w:szCs w:val="24"/>
        </w:rPr>
        <w:t>.</w:t>
      </w:r>
      <w:r w:rsidR="009750C9" w:rsidRPr="00FF0168">
        <w:rPr>
          <w:sz w:val="24"/>
          <w:szCs w:val="24"/>
        </w:rPr>
        <w:t xml:space="preserve"> </w:t>
      </w:r>
    </w:p>
    <w:p w14:paraId="26DC8479" w14:textId="3714684E" w:rsidR="009750C9" w:rsidRPr="00FF0168" w:rsidRDefault="00932B12" w:rsidP="00B62D53">
      <w:pPr>
        <w:pStyle w:val="ListParagraph"/>
        <w:numPr>
          <w:ilvl w:val="0"/>
          <w:numId w:val="9"/>
        </w:numPr>
        <w:spacing w:line="276" w:lineRule="auto"/>
        <w:ind w:left="270" w:hanging="270"/>
        <w:jc w:val="both"/>
        <w:rPr>
          <w:sz w:val="24"/>
          <w:szCs w:val="24"/>
        </w:rPr>
      </w:pPr>
      <w:r w:rsidRPr="00FF0168">
        <w:rPr>
          <w:sz w:val="24"/>
          <w:szCs w:val="24"/>
        </w:rPr>
        <w:t>Formati i regjistrit, përmbajtja e raportimit dhe afatet raportuese përcaktohen nga Agjencia</w:t>
      </w:r>
      <w:r w:rsidR="009750C9" w:rsidRPr="00FF0168">
        <w:rPr>
          <w:sz w:val="24"/>
          <w:szCs w:val="24"/>
        </w:rPr>
        <w:t>.</w:t>
      </w:r>
    </w:p>
    <w:p w14:paraId="17D8E0FD" w14:textId="77777777" w:rsidR="0061473B" w:rsidRPr="00FF0168" w:rsidRDefault="0061473B" w:rsidP="00B62D53">
      <w:pPr>
        <w:pStyle w:val="ListParagraph"/>
        <w:spacing w:line="276" w:lineRule="auto"/>
        <w:ind w:left="270"/>
        <w:jc w:val="both"/>
        <w:rPr>
          <w:sz w:val="24"/>
          <w:szCs w:val="24"/>
        </w:rPr>
      </w:pPr>
    </w:p>
    <w:p w14:paraId="30FE8326" w14:textId="1541DB2B" w:rsidR="0061473B" w:rsidRPr="00FF0168" w:rsidRDefault="0061473B" w:rsidP="00B62D53">
      <w:pPr>
        <w:spacing w:line="276" w:lineRule="auto"/>
        <w:jc w:val="center"/>
        <w:rPr>
          <w:b/>
          <w:bCs/>
          <w:sz w:val="24"/>
          <w:szCs w:val="24"/>
        </w:rPr>
      </w:pPr>
      <w:r w:rsidRPr="00FF0168">
        <w:rPr>
          <w:b/>
          <w:bCs/>
          <w:sz w:val="24"/>
          <w:szCs w:val="24"/>
        </w:rPr>
        <w:t>Neni 1</w:t>
      </w:r>
      <w:r w:rsidR="00E93433">
        <w:rPr>
          <w:b/>
          <w:bCs/>
          <w:sz w:val="24"/>
          <w:szCs w:val="24"/>
        </w:rPr>
        <w:t>6</w:t>
      </w:r>
    </w:p>
    <w:p w14:paraId="2EFA0BCB" w14:textId="455A032D" w:rsidR="0061473B" w:rsidRPr="00FF0168" w:rsidRDefault="003D0365" w:rsidP="00B62D53">
      <w:pPr>
        <w:spacing w:line="276" w:lineRule="auto"/>
        <w:jc w:val="center"/>
        <w:rPr>
          <w:b/>
          <w:bCs/>
          <w:sz w:val="24"/>
          <w:szCs w:val="24"/>
        </w:rPr>
      </w:pPr>
      <w:proofErr w:type="spellStart"/>
      <w:r w:rsidRPr="00FF0168">
        <w:rPr>
          <w:b/>
          <w:bCs/>
          <w:sz w:val="24"/>
          <w:szCs w:val="24"/>
        </w:rPr>
        <w:t>Markimi</w:t>
      </w:r>
      <w:proofErr w:type="spellEnd"/>
      <w:r w:rsidR="0061473B" w:rsidRPr="00FF0168">
        <w:rPr>
          <w:b/>
          <w:bCs/>
          <w:sz w:val="24"/>
          <w:szCs w:val="24"/>
        </w:rPr>
        <w:t xml:space="preserve"> dhe gjurmimi</w:t>
      </w:r>
    </w:p>
    <w:p w14:paraId="305A0DBC" w14:textId="77777777" w:rsidR="00D2708B" w:rsidRPr="00FF0168" w:rsidRDefault="00D2708B" w:rsidP="00B62D53">
      <w:pPr>
        <w:spacing w:line="276" w:lineRule="auto"/>
        <w:jc w:val="center"/>
        <w:rPr>
          <w:b/>
          <w:bCs/>
          <w:sz w:val="24"/>
          <w:szCs w:val="24"/>
        </w:rPr>
      </w:pPr>
    </w:p>
    <w:p w14:paraId="0B16C09D" w14:textId="4A5C52D1" w:rsidR="00726FFA" w:rsidRPr="00FF0168" w:rsidRDefault="003D0365" w:rsidP="00B62D53">
      <w:pPr>
        <w:pStyle w:val="ListParagraph"/>
        <w:numPr>
          <w:ilvl w:val="0"/>
          <w:numId w:val="20"/>
        </w:numPr>
        <w:spacing w:line="276" w:lineRule="auto"/>
        <w:ind w:left="360"/>
        <w:jc w:val="both"/>
        <w:rPr>
          <w:sz w:val="24"/>
          <w:szCs w:val="24"/>
        </w:rPr>
      </w:pPr>
      <w:proofErr w:type="spellStart"/>
      <w:r w:rsidRPr="00FF0168">
        <w:rPr>
          <w:sz w:val="24"/>
          <w:szCs w:val="24"/>
        </w:rPr>
        <w:t>Markimi</w:t>
      </w:r>
      <w:proofErr w:type="spellEnd"/>
      <w:r w:rsidR="00AE69D0">
        <w:rPr>
          <w:sz w:val="24"/>
          <w:szCs w:val="24"/>
        </w:rPr>
        <w:t xml:space="preserve"> bëhet nëpërmjet shenjës</w:t>
      </w:r>
      <w:r w:rsidR="0097107C" w:rsidRPr="00FF0168">
        <w:rPr>
          <w:sz w:val="24"/>
          <w:szCs w:val="24"/>
        </w:rPr>
        <w:t xml:space="preserve"> </w:t>
      </w:r>
      <w:r w:rsidR="009750C9" w:rsidRPr="00FF0168">
        <w:rPr>
          <w:sz w:val="24"/>
          <w:szCs w:val="24"/>
        </w:rPr>
        <w:t>unike në formë kodi, pulle, etikete ose çdo formë tjetër unike identifikimi dhe individualizimi në armatimi</w:t>
      </w:r>
      <w:r w:rsidR="0097107C" w:rsidRPr="00FF0168">
        <w:rPr>
          <w:sz w:val="24"/>
          <w:szCs w:val="24"/>
        </w:rPr>
        <w:t>n</w:t>
      </w:r>
      <w:r w:rsidR="009750C9" w:rsidRPr="00FF0168">
        <w:rPr>
          <w:sz w:val="24"/>
          <w:szCs w:val="24"/>
        </w:rPr>
        <w:t xml:space="preserve"> ushtarak, nënproduktet ose produktet përfundimtare të tyre, që provon se prodhimi është kryer sipas rregullave të përcaktuara në këtë ligj, me qëllim identifikimin dhe gjurmimin e tyre</w:t>
      </w:r>
      <w:r w:rsidR="00615376" w:rsidRPr="00FF0168">
        <w:rPr>
          <w:sz w:val="24"/>
          <w:szCs w:val="24"/>
        </w:rPr>
        <w:t>.</w:t>
      </w:r>
    </w:p>
    <w:p w14:paraId="443A3218" w14:textId="57BD5380" w:rsidR="0035100D" w:rsidRPr="00FF0168" w:rsidRDefault="00726FFA" w:rsidP="00B62D53">
      <w:pPr>
        <w:pStyle w:val="ListParagraph"/>
        <w:numPr>
          <w:ilvl w:val="0"/>
          <w:numId w:val="20"/>
        </w:numPr>
        <w:spacing w:line="276" w:lineRule="auto"/>
        <w:ind w:left="360"/>
        <w:jc w:val="both"/>
        <w:rPr>
          <w:sz w:val="24"/>
          <w:szCs w:val="24"/>
        </w:rPr>
      </w:pPr>
      <w:r w:rsidRPr="00FF0168">
        <w:rPr>
          <w:sz w:val="24"/>
          <w:szCs w:val="24"/>
        </w:rPr>
        <w:t xml:space="preserve">Gjurmimi bëhet </w:t>
      </w:r>
      <w:r w:rsidR="00BF21C5" w:rsidRPr="00FF0168">
        <w:rPr>
          <w:sz w:val="24"/>
          <w:szCs w:val="24"/>
        </w:rPr>
        <w:t>n</w:t>
      </w:r>
      <w:r w:rsidR="00FE6154" w:rsidRPr="00FF0168">
        <w:rPr>
          <w:sz w:val="24"/>
          <w:szCs w:val="24"/>
        </w:rPr>
        <w:t>ë</w:t>
      </w:r>
      <w:r w:rsidR="00BF21C5" w:rsidRPr="00FF0168">
        <w:rPr>
          <w:sz w:val="24"/>
          <w:szCs w:val="24"/>
        </w:rPr>
        <w:t>p</w:t>
      </w:r>
      <w:r w:rsidR="00FE6154" w:rsidRPr="00FF0168">
        <w:rPr>
          <w:sz w:val="24"/>
          <w:szCs w:val="24"/>
        </w:rPr>
        <w:t>ë</w:t>
      </w:r>
      <w:r w:rsidR="00BF21C5" w:rsidRPr="00FF0168">
        <w:rPr>
          <w:sz w:val="24"/>
          <w:szCs w:val="24"/>
        </w:rPr>
        <w:t>rmjet sistemit t</w:t>
      </w:r>
      <w:r w:rsidR="00FE6154" w:rsidRPr="00FF0168">
        <w:rPr>
          <w:sz w:val="24"/>
          <w:szCs w:val="24"/>
        </w:rPr>
        <w:t>ë</w:t>
      </w:r>
      <w:r w:rsidR="00BF21C5" w:rsidRPr="00FF0168">
        <w:rPr>
          <w:sz w:val="24"/>
          <w:szCs w:val="24"/>
        </w:rPr>
        <w:t xml:space="preserve"> gjurmimit</w:t>
      </w:r>
      <w:r w:rsidR="00E93433">
        <w:rPr>
          <w:sz w:val="24"/>
          <w:szCs w:val="24"/>
        </w:rPr>
        <w:t>,</w:t>
      </w:r>
      <w:r w:rsidR="00BF21C5" w:rsidRPr="00FF0168">
        <w:rPr>
          <w:sz w:val="24"/>
          <w:szCs w:val="24"/>
        </w:rPr>
        <w:t xml:space="preserve"> t</w:t>
      </w:r>
      <w:r w:rsidR="00FE6154" w:rsidRPr="00FF0168">
        <w:rPr>
          <w:sz w:val="24"/>
          <w:szCs w:val="24"/>
        </w:rPr>
        <w:t>ë</w:t>
      </w:r>
      <w:r w:rsidR="00BF21C5" w:rsidRPr="00FF0168">
        <w:rPr>
          <w:sz w:val="24"/>
          <w:szCs w:val="24"/>
        </w:rPr>
        <w:t xml:space="preserve"> ngritur nga subjektet e </w:t>
      </w:r>
      <w:r w:rsidR="00AE69D0" w:rsidRPr="00FF0168">
        <w:rPr>
          <w:sz w:val="24"/>
          <w:szCs w:val="24"/>
        </w:rPr>
        <w:t>licencuara</w:t>
      </w:r>
      <w:r w:rsidR="00BF21C5" w:rsidRPr="00FF0168">
        <w:rPr>
          <w:sz w:val="24"/>
          <w:szCs w:val="24"/>
        </w:rPr>
        <w:t xml:space="preserve">, </w:t>
      </w:r>
      <w:r w:rsidRPr="00FF0168">
        <w:rPr>
          <w:sz w:val="24"/>
          <w:szCs w:val="24"/>
        </w:rPr>
        <w:t>p</w:t>
      </w:r>
      <w:r w:rsidR="00B62D53" w:rsidRPr="00FF0168">
        <w:rPr>
          <w:sz w:val="24"/>
          <w:szCs w:val="24"/>
        </w:rPr>
        <w:t>ë</w:t>
      </w:r>
      <w:r w:rsidRPr="00FF0168">
        <w:rPr>
          <w:sz w:val="24"/>
          <w:szCs w:val="24"/>
        </w:rPr>
        <w:t>r çdo nj</w:t>
      </w:r>
      <w:r w:rsidR="00B62D53" w:rsidRPr="00FF0168">
        <w:rPr>
          <w:sz w:val="24"/>
          <w:szCs w:val="24"/>
        </w:rPr>
        <w:t>ë</w:t>
      </w:r>
      <w:r w:rsidRPr="00FF0168">
        <w:rPr>
          <w:sz w:val="24"/>
          <w:szCs w:val="24"/>
        </w:rPr>
        <w:t>si t</w:t>
      </w:r>
      <w:r w:rsidR="00B62D53" w:rsidRPr="00FF0168">
        <w:rPr>
          <w:sz w:val="24"/>
          <w:szCs w:val="24"/>
        </w:rPr>
        <w:t>ë</w:t>
      </w:r>
      <w:r w:rsidRPr="00FF0168">
        <w:rPr>
          <w:sz w:val="24"/>
          <w:szCs w:val="24"/>
        </w:rPr>
        <w:t xml:space="preserve"> prodhuar, tregtuar, eksportuar</w:t>
      </w:r>
      <w:r w:rsidR="00AE69D0">
        <w:rPr>
          <w:sz w:val="24"/>
          <w:szCs w:val="24"/>
        </w:rPr>
        <w:t>,</w:t>
      </w:r>
      <w:r w:rsidRPr="00FF0168">
        <w:rPr>
          <w:sz w:val="24"/>
          <w:szCs w:val="24"/>
        </w:rPr>
        <w:t xml:space="preserve"> </w:t>
      </w:r>
      <w:r w:rsidR="00BF21C5" w:rsidRPr="00FF0168">
        <w:rPr>
          <w:sz w:val="24"/>
          <w:szCs w:val="24"/>
        </w:rPr>
        <w:t>duke mund</w:t>
      </w:r>
      <w:r w:rsidR="00FE6154" w:rsidRPr="00FF0168">
        <w:rPr>
          <w:sz w:val="24"/>
          <w:szCs w:val="24"/>
        </w:rPr>
        <w:t>ë</w:t>
      </w:r>
      <w:r w:rsidR="00BF21C5" w:rsidRPr="00FF0168">
        <w:rPr>
          <w:sz w:val="24"/>
          <w:szCs w:val="24"/>
        </w:rPr>
        <w:t>suar</w:t>
      </w:r>
      <w:r w:rsidRPr="00FF0168">
        <w:rPr>
          <w:sz w:val="24"/>
          <w:szCs w:val="24"/>
        </w:rPr>
        <w:t xml:space="preserve"> identifikimin dhe gjurmimin a armatimit. Ky sistem duhet t</w:t>
      </w:r>
      <w:r w:rsidR="00AE69D0">
        <w:rPr>
          <w:sz w:val="24"/>
          <w:szCs w:val="24"/>
        </w:rPr>
        <w:t>ë</w:t>
      </w:r>
      <w:r w:rsidRPr="00FF0168">
        <w:rPr>
          <w:sz w:val="24"/>
          <w:szCs w:val="24"/>
        </w:rPr>
        <w:t xml:space="preserve"> jet</w:t>
      </w:r>
      <w:r w:rsidR="00B62D53" w:rsidRPr="00FF0168">
        <w:rPr>
          <w:sz w:val="24"/>
          <w:szCs w:val="24"/>
        </w:rPr>
        <w:t>ë</w:t>
      </w:r>
      <w:r w:rsidRPr="00FF0168">
        <w:rPr>
          <w:sz w:val="24"/>
          <w:szCs w:val="24"/>
        </w:rPr>
        <w:t xml:space="preserve"> i ngritur n</w:t>
      </w:r>
      <w:r w:rsidR="00B62D53" w:rsidRPr="00FF0168">
        <w:rPr>
          <w:sz w:val="24"/>
          <w:szCs w:val="24"/>
        </w:rPr>
        <w:t>ë</w:t>
      </w:r>
      <w:r w:rsidRPr="00FF0168">
        <w:rPr>
          <w:sz w:val="24"/>
          <w:szCs w:val="24"/>
        </w:rPr>
        <w:t xml:space="preserve"> m</w:t>
      </w:r>
      <w:r w:rsidR="00B62D53" w:rsidRPr="00FF0168">
        <w:rPr>
          <w:sz w:val="24"/>
          <w:szCs w:val="24"/>
        </w:rPr>
        <w:t>ë</w:t>
      </w:r>
      <w:r w:rsidR="00E93433">
        <w:rPr>
          <w:sz w:val="24"/>
          <w:szCs w:val="24"/>
        </w:rPr>
        <w:t>nyr</w:t>
      </w:r>
      <w:r w:rsidR="00AE69D0">
        <w:rPr>
          <w:sz w:val="24"/>
          <w:szCs w:val="24"/>
        </w:rPr>
        <w:t>ë</w:t>
      </w:r>
      <w:r w:rsidR="00E93433">
        <w:rPr>
          <w:sz w:val="24"/>
          <w:szCs w:val="24"/>
        </w:rPr>
        <w:t xml:space="preserve"> elektronike</w:t>
      </w:r>
      <w:r w:rsidRPr="00FF0168">
        <w:rPr>
          <w:sz w:val="24"/>
          <w:szCs w:val="24"/>
        </w:rPr>
        <w:t xml:space="preserve"> dhe t</w:t>
      </w:r>
      <w:r w:rsidR="00B62D53" w:rsidRPr="00FF0168">
        <w:rPr>
          <w:sz w:val="24"/>
          <w:szCs w:val="24"/>
        </w:rPr>
        <w:t>ë</w:t>
      </w:r>
      <w:r w:rsidRPr="00FF0168">
        <w:rPr>
          <w:sz w:val="24"/>
          <w:szCs w:val="24"/>
        </w:rPr>
        <w:t xml:space="preserve"> jet</w:t>
      </w:r>
      <w:r w:rsidR="00B62D53" w:rsidRPr="00FF0168">
        <w:rPr>
          <w:sz w:val="24"/>
          <w:szCs w:val="24"/>
        </w:rPr>
        <w:t>ë</w:t>
      </w:r>
      <w:r w:rsidRPr="00FF0168">
        <w:rPr>
          <w:sz w:val="24"/>
          <w:szCs w:val="24"/>
        </w:rPr>
        <w:t xml:space="preserve"> i </w:t>
      </w:r>
      <w:proofErr w:type="spellStart"/>
      <w:r w:rsidRPr="00FF0168">
        <w:rPr>
          <w:sz w:val="24"/>
          <w:szCs w:val="24"/>
        </w:rPr>
        <w:t>aksesuesh</w:t>
      </w:r>
      <w:r w:rsidR="00B62D53" w:rsidRPr="00FF0168">
        <w:rPr>
          <w:sz w:val="24"/>
          <w:szCs w:val="24"/>
        </w:rPr>
        <w:t>ë</w:t>
      </w:r>
      <w:r w:rsidRPr="00FF0168">
        <w:rPr>
          <w:sz w:val="24"/>
          <w:szCs w:val="24"/>
        </w:rPr>
        <w:t>m</w:t>
      </w:r>
      <w:proofErr w:type="spellEnd"/>
      <w:r w:rsidRPr="00FF0168">
        <w:rPr>
          <w:sz w:val="24"/>
          <w:szCs w:val="24"/>
        </w:rPr>
        <w:t xml:space="preserve"> n</w:t>
      </w:r>
      <w:r w:rsidR="00B62D53" w:rsidRPr="00FF0168">
        <w:rPr>
          <w:sz w:val="24"/>
          <w:szCs w:val="24"/>
        </w:rPr>
        <w:t>ë</w:t>
      </w:r>
      <w:r w:rsidRPr="00FF0168">
        <w:rPr>
          <w:sz w:val="24"/>
          <w:szCs w:val="24"/>
        </w:rPr>
        <w:t xml:space="preserve"> çdo koh</w:t>
      </w:r>
      <w:r w:rsidR="00B62D53" w:rsidRPr="00FF0168">
        <w:rPr>
          <w:sz w:val="24"/>
          <w:szCs w:val="24"/>
        </w:rPr>
        <w:t>ë</w:t>
      </w:r>
      <w:r w:rsidR="00E93433">
        <w:rPr>
          <w:sz w:val="24"/>
          <w:szCs w:val="24"/>
        </w:rPr>
        <w:t xml:space="preserve"> nga Agjencia. </w:t>
      </w:r>
      <w:r w:rsidR="0035100D" w:rsidRPr="00FF0168">
        <w:rPr>
          <w:sz w:val="24"/>
          <w:szCs w:val="24"/>
        </w:rPr>
        <w:t>Subjektet e licencuar</w:t>
      </w:r>
      <w:r w:rsidR="00AE69D0">
        <w:rPr>
          <w:sz w:val="24"/>
          <w:szCs w:val="24"/>
        </w:rPr>
        <w:t>a</w:t>
      </w:r>
      <w:r w:rsidR="0061473B" w:rsidRPr="00FF0168">
        <w:rPr>
          <w:sz w:val="24"/>
          <w:szCs w:val="24"/>
        </w:rPr>
        <w:t xml:space="preserve"> janë të detyruar</w:t>
      </w:r>
      <w:r w:rsidR="00AE69D0">
        <w:rPr>
          <w:sz w:val="24"/>
          <w:szCs w:val="24"/>
        </w:rPr>
        <w:t>a</w:t>
      </w:r>
      <w:r w:rsidR="0061473B" w:rsidRPr="00FF0168">
        <w:rPr>
          <w:sz w:val="24"/>
          <w:szCs w:val="24"/>
        </w:rPr>
        <w:t xml:space="preserve"> të </w:t>
      </w:r>
      <w:r w:rsidR="003D0365" w:rsidRPr="00FF0168">
        <w:rPr>
          <w:sz w:val="24"/>
          <w:szCs w:val="24"/>
        </w:rPr>
        <w:t>mark</w:t>
      </w:r>
      <w:r w:rsidR="0061473B" w:rsidRPr="00FF0168">
        <w:rPr>
          <w:sz w:val="24"/>
          <w:szCs w:val="24"/>
        </w:rPr>
        <w:t>ojnë produktin, që është objekt i veprimtarisë së t</w:t>
      </w:r>
      <w:r w:rsidR="0035100D" w:rsidRPr="00FF0168">
        <w:rPr>
          <w:sz w:val="24"/>
          <w:szCs w:val="24"/>
        </w:rPr>
        <w:t>yre</w:t>
      </w:r>
      <w:r w:rsidR="0061473B" w:rsidRPr="00FF0168">
        <w:rPr>
          <w:sz w:val="24"/>
          <w:szCs w:val="24"/>
        </w:rPr>
        <w:t xml:space="preserve"> dhe të zbatojnë të gjithë legjislacionin lidhur me </w:t>
      </w:r>
      <w:proofErr w:type="spellStart"/>
      <w:r w:rsidR="003D0365" w:rsidRPr="00FF0168">
        <w:rPr>
          <w:sz w:val="24"/>
          <w:szCs w:val="24"/>
        </w:rPr>
        <w:t>mark</w:t>
      </w:r>
      <w:r w:rsidR="0061473B" w:rsidRPr="00FF0168">
        <w:rPr>
          <w:sz w:val="24"/>
          <w:szCs w:val="24"/>
        </w:rPr>
        <w:t>imin</w:t>
      </w:r>
      <w:proofErr w:type="spellEnd"/>
      <w:r w:rsidR="0061473B" w:rsidRPr="00FF0168">
        <w:rPr>
          <w:sz w:val="24"/>
          <w:szCs w:val="24"/>
        </w:rPr>
        <w:t xml:space="preserve"> dhe gjurmimin.</w:t>
      </w:r>
    </w:p>
    <w:p w14:paraId="56668B40" w14:textId="32ED40A1" w:rsidR="0061473B" w:rsidRPr="00FF0168" w:rsidRDefault="0035100D" w:rsidP="00B62D53">
      <w:pPr>
        <w:pStyle w:val="ListParagraph"/>
        <w:numPr>
          <w:ilvl w:val="0"/>
          <w:numId w:val="20"/>
        </w:numPr>
        <w:spacing w:line="276" w:lineRule="auto"/>
        <w:ind w:left="360"/>
        <w:jc w:val="both"/>
        <w:rPr>
          <w:sz w:val="24"/>
          <w:szCs w:val="24"/>
        </w:rPr>
      </w:pPr>
      <w:r w:rsidRPr="00FF0168">
        <w:rPr>
          <w:sz w:val="24"/>
          <w:szCs w:val="24"/>
        </w:rPr>
        <w:t>K</w:t>
      </w:r>
      <w:r w:rsidR="0061473B" w:rsidRPr="00FF0168">
        <w:rPr>
          <w:sz w:val="24"/>
          <w:szCs w:val="24"/>
        </w:rPr>
        <w:t xml:space="preserve">ërkesat për </w:t>
      </w:r>
      <w:proofErr w:type="spellStart"/>
      <w:r w:rsidR="0061473B" w:rsidRPr="00FF0168">
        <w:rPr>
          <w:sz w:val="24"/>
          <w:szCs w:val="24"/>
        </w:rPr>
        <w:t>gjurmueshmërinë</w:t>
      </w:r>
      <w:proofErr w:type="spellEnd"/>
      <w:r w:rsidR="0061473B" w:rsidRPr="00FF0168">
        <w:rPr>
          <w:sz w:val="24"/>
          <w:szCs w:val="24"/>
        </w:rPr>
        <w:t>, si dhe rregullat për elementet, etiketën apo pullën unike të</w:t>
      </w:r>
      <w:r w:rsidRPr="00FF0168">
        <w:rPr>
          <w:sz w:val="24"/>
          <w:szCs w:val="24"/>
        </w:rPr>
        <w:t xml:space="preserve"> </w:t>
      </w:r>
      <w:proofErr w:type="spellStart"/>
      <w:r w:rsidR="003D0365" w:rsidRPr="00FF0168">
        <w:rPr>
          <w:sz w:val="24"/>
          <w:szCs w:val="24"/>
        </w:rPr>
        <w:t>mark</w:t>
      </w:r>
      <w:r w:rsidR="0061473B" w:rsidRPr="00FF0168">
        <w:rPr>
          <w:sz w:val="24"/>
          <w:szCs w:val="24"/>
        </w:rPr>
        <w:t>imit</w:t>
      </w:r>
      <w:proofErr w:type="spellEnd"/>
      <w:r w:rsidR="0061473B" w:rsidRPr="00FF0168">
        <w:rPr>
          <w:sz w:val="24"/>
          <w:szCs w:val="24"/>
        </w:rPr>
        <w:t xml:space="preserve"> apo forma të tjera të</w:t>
      </w:r>
      <w:r w:rsidR="0097107C" w:rsidRPr="00FF0168">
        <w:rPr>
          <w:sz w:val="24"/>
          <w:szCs w:val="24"/>
        </w:rPr>
        <w:t xml:space="preserve"> identifikimit dhe individualizimit t</w:t>
      </w:r>
      <w:r w:rsidR="00EE28AC" w:rsidRPr="00FF0168">
        <w:rPr>
          <w:sz w:val="24"/>
          <w:szCs w:val="24"/>
        </w:rPr>
        <w:t>ë</w:t>
      </w:r>
      <w:r w:rsidR="0097107C" w:rsidRPr="00FF0168">
        <w:rPr>
          <w:sz w:val="24"/>
          <w:szCs w:val="24"/>
        </w:rPr>
        <w:t xml:space="preserve"> armatimit ushtarak</w:t>
      </w:r>
      <w:r w:rsidR="0061473B" w:rsidRPr="00FF0168">
        <w:rPr>
          <w:sz w:val="24"/>
          <w:szCs w:val="24"/>
        </w:rPr>
        <w:t xml:space="preserve">, procedura dhe mënyra e </w:t>
      </w:r>
      <w:proofErr w:type="spellStart"/>
      <w:r w:rsidR="003D0365" w:rsidRPr="00FF0168">
        <w:rPr>
          <w:sz w:val="24"/>
          <w:szCs w:val="24"/>
        </w:rPr>
        <w:t>mark</w:t>
      </w:r>
      <w:r w:rsidR="0061473B" w:rsidRPr="00FF0168">
        <w:rPr>
          <w:sz w:val="24"/>
          <w:szCs w:val="24"/>
        </w:rPr>
        <w:t>imit</w:t>
      </w:r>
      <w:proofErr w:type="spellEnd"/>
      <w:r w:rsidR="0061473B" w:rsidRPr="00FF0168">
        <w:rPr>
          <w:sz w:val="24"/>
          <w:szCs w:val="24"/>
        </w:rPr>
        <w:t xml:space="preserve"> dhe gjurmimit, si dhe autoriteti apo pala e autorizuar për realizimin e </w:t>
      </w:r>
      <w:proofErr w:type="spellStart"/>
      <w:r w:rsidR="003D0365" w:rsidRPr="00FF0168">
        <w:rPr>
          <w:sz w:val="24"/>
          <w:szCs w:val="24"/>
        </w:rPr>
        <w:t>mark</w:t>
      </w:r>
      <w:r w:rsidR="0061473B" w:rsidRPr="00FF0168">
        <w:rPr>
          <w:sz w:val="24"/>
          <w:szCs w:val="24"/>
        </w:rPr>
        <w:t>imit</w:t>
      </w:r>
      <w:proofErr w:type="spellEnd"/>
      <w:r w:rsidR="0061473B" w:rsidRPr="00FF0168">
        <w:rPr>
          <w:sz w:val="24"/>
          <w:szCs w:val="24"/>
        </w:rPr>
        <w:t xml:space="preserve"> dhe </w:t>
      </w:r>
      <w:proofErr w:type="spellStart"/>
      <w:r w:rsidR="0061473B" w:rsidRPr="00FF0168">
        <w:rPr>
          <w:sz w:val="24"/>
          <w:szCs w:val="24"/>
        </w:rPr>
        <w:t>gjurmueshmërisë</w:t>
      </w:r>
      <w:proofErr w:type="spellEnd"/>
      <w:r w:rsidR="0061473B" w:rsidRPr="00FF0168">
        <w:rPr>
          <w:sz w:val="24"/>
          <w:szCs w:val="24"/>
        </w:rPr>
        <w:t xml:space="preserve"> përcaktohen me ven</w:t>
      </w:r>
      <w:r w:rsidR="00BF21C5" w:rsidRPr="00FF0168">
        <w:rPr>
          <w:sz w:val="24"/>
          <w:szCs w:val="24"/>
        </w:rPr>
        <w:t>dim të Këshillit të Ministrave.</w:t>
      </w:r>
    </w:p>
    <w:p w14:paraId="272474FA" w14:textId="77777777" w:rsidR="0061473B" w:rsidRPr="00FF0168" w:rsidRDefault="0061473B" w:rsidP="00B62D53">
      <w:pPr>
        <w:pStyle w:val="ListParagraph"/>
        <w:spacing w:line="276" w:lineRule="auto"/>
        <w:ind w:left="270"/>
        <w:jc w:val="both"/>
        <w:rPr>
          <w:sz w:val="24"/>
          <w:szCs w:val="24"/>
        </w:rPr>
      </w:pPr>
    </w:p>
    <w:p w14:paraId="224E722D" w14:textId="273AAD5E" w:rsidR="0035100D" w:rsidRPr="00FF0168" w:rsidRDefault="0035100D" w:rsidP="00B62D53">
      <w:pPr>
        <w:spacing w:line="276" w:lineRule="auto"/>
        <w:jc w:val="center"/>
        <w:rPr>
          <w:b/>
          <w:bCs/>
          <w:sz w:val="24"/>
          <w:szCs w:val="24"/>
        </w:rPr>
      </w:pPr>
      <w:r w:rsidRPr="00FF0168">
        <w:rPr>
          <w:b/>
          <w:bCs/>
          <w:sz w:val="24"/>
          <w:szCs w:val="24"/>
        </w:rPr>
        <w:t>Neni 1</w:t>
      </w:r>
      <w:r w:rsidR="00E93433">
        <w:rPr>
          <w:b/>
          <w:bCs/>
          <w:sz w:val="24"/>
          <w:szCs w:val="24"/>
        </w:rPr>
        <w:t>7</w:t>
      </w:r>
    </w:p>
    <w:p w14:paraId="367EE916" w14:textId="1AA4BA3E" w:rsidR="0035100D" w:rsidRPr="00FF0168" w:rsidRDefault="005350A6" w:rsidP="00B62D53">
      <w:pPr>
        <w:spacing w:line="276" w:lineRule="auto"/>
        <w:jc w:val="center"/>
        <w:rPr>
          <w:b/>
          <w:bCs/>
          <w:sz w:val="24"/>
          <w:szCs w:val="24"/>
        </w:rPr>
      </w:pPr>
      <w:r w:rsidRPr="00FF0168">
        <w:rPr>
          <w:b/>
          <w:bCs/>
          <w:sz w:val="24"/>
          <w:szCs w:val="24"/>
        </w:rPr>
        <w:t>Mbikëqyrja mbi gjurmimin</w:t>
      </w:r>
    </w:p>
    <w:p w14:paraId="3DC0C86F" w14:textId="77777777" w:rsidR="0035100D" w:rsidRPr="00FF0168" w:rsidRDefault="0035100D" w:rsidP="00B62D53">
      <w:pPr>
        <w:spacing w:line="276" w:lineRule="auto"/>
        <w:jc w:val="center"/>
        <w:rPr>
          <w:b/>
          <w:bCs/>
          <w:sz w:val="24"/>
          <w:szCs w:val="24"/>
        </w:rPr>
      </w:pPr>
    </w:p>
    <w:p w14:paraId="5D10D29C" w14:textId="00E72551" w:rsidR="0035100D" w:rsidRPr="00FF0168" w:rsidRDefault="0035100D" w:rsidP="00B62D53">
      <w:pPr>
        <w:pStyle w:val="ListParagraph"/>
        <w:numPr>
          <w:ilvl w:val="0"/>
          <w:numId w:val="21"/>
        </w:numPr>
        <w:spacing w:line="276" w:lineRule="auto"/>
        <w:ind w:left="360"/>
        <w:jc w:val="both"/>
        <w:rPr>
          <w:sz w:val="24"/>
          <w:szCs w:val="24"/>
        </w:rPr>
      </w:pPr>
      <w:r w:rsidRPr="00FF0168">
        <w:rPr>
          <w:sz w:val="24"/>
          <w:szCs w:val="24"/>
        </w:rPr>
        <w:t xml:space="preserve">Agjencia </w:t>
      </w:r>
      <w:r w:rsidR="004B2F41" w:rsidRPr="00FF0168">
        <w:rPr>
          <w:sz w:val="24"/>
          <w:szCs w:val="24"/>
        </w:rPr>
        <w:t>monitoron</w:t>
      </w:r>
      <w:r w:rsidRPr="00FF0168">
        <w:rPr>
          <w:sz w:val="24"/>
          <w:szCs w:val="24"/>
        </w:rPr>
        <w:t xml:space="preserve"> vendosjen e shenjave unike për identifikimin dhe gjurmimin e </w:t>
      </w:r>
      <w:r w:rsidR="00783B3B" w:rsidRPr="00FF0168">
        <w:rPr>
          <w:sz w:val="24"/>
          <w:szCs w:val="24"/>
        </w:rPr>
        <w:t>armatimit ushtarak</w:t>
      </w:r>
      <w:r w:rsidRPr="00FF0168">
        <w:rPr>
          <w:sz w:val="24"/>
          <w:szCs w:val="24"/>
        </w:rPr>
        <w:t xml:space="preserve"> në të gjitha fazat e prodhimit, deri te përdoruesi fundor.</w:t>
      </w:r>
    </w:p>
    <w:p w14:paraId="696C9345" w14:textId="3E8F57DD" w:rsidR="0035100D" w:rsidRPr="00FF0168" w:rsidRDefault="0035100D" w:rsidP="00B62D53">
      <w:pPr>
        <w:pStyle w:val="ListParagraph"/>
        <w:numPr>
          <w:ilvl w:val="0"/>
          <w:numId w:val="21"/>
        </w:numPr>
        <w:spacing w:line="276" w:lineRule="auto"/>
        <w:ind w:left="360"/>
        <w:jc w:val="both"/>
        <w:rPr>
          <w:sz w:val="24"/>
          <w:szCs w:val="24"/>
        </w:rPr>
      </w:pPr>
      <w:r w:rsidRPr="00FF0168">
        <w:rPr>
          <w:sz w:val="24"/>
          <w:szCs w:val="24"/>
        </w:rPr>
        <w:t>Subjektet e licencuara, sipas kuptimit të këtij ligji, kanë detyrimin të hedhin të dhënat për identifikimin dhe gjurmimin e armëve në regjistrin elektronik të mbajtur nga Agjencia, sipas p</w:t>
      </w:r>
      <w:r w:rsidR="005350A6" w:rsidRPr="00FF0168">
        <w:rPr>
          <w:sz w:val="24"/>
          <w:szCs w:val="24"/>
        </w:rPr>
        <w:t>ë</w:t>
      </w:r>
      <w:r w:rsidRPr="00FF0168">
        <w:rPr>
          <w:sz w:val="24"/>
          <w:szCs w:val="24"/>
        </w:rPr>
        <w:t>rcaktimeve t</w:t>
      </w:r>
      <w:r w:rsidR="005350A6" w:rsidRPr="00FF0168">
        <w:rPr>
          <w:sz w:val="24"/>
          <w:szCs w:val="24"/>
        </w:rPr>
        <w:t>ë</w:t>
      </w:r>
      <w:r w:rsidRPr="00FF0168">
        <w:rPr>
          <w:sz w:val="24"/>
          <w:szCs w:val="24"/>
        </w:rPr>
        <w:t xml:space="preserve"> k</w:t>
      </w:r>
      <w:r w:rsidR="005350A6" w:rsidRPr="00FF0168">
        <w:rPr>
          <w:sz w:val="24"/>
          <w:szCs w:val="24"/>
        </w:rPr>
        <w:t>ë</w:t>
      </w:r>
      <w:r w:rsidRPr="00FF0168">
        <w:rPr>
          <w:sz w:val="24"/>
          <w:szCs w:val="24"/>
        </w:rPr>
        <w:t>tij ligji.</w:t>
      </w:r>
      <w:r w:rsidR="004B2F41" w:rsidRPr="00FF0168">
        <w:rPr>
          <w:sz w:val="24"/>
          <w:szCs w:val="24"/>
        </w:rPr>
        <w:t xml:space="preserve"> </w:t>
      </w:r>
    </w:p>
    <w:p w14:paraId="055AADCA" w14:textId="153927B3" w:rsidR="0035100D" w:rsidRPr="00FF0168" w:rsidRDefault="0035100D" w:rsidP="00B62D53">
      <w:pPr>
        <w:pStyle w:val="ListParagraph"/>
        <w:numPr>
          <w:ilvl w:val="0"/>
          <w:numId w:val="21"/>
        </w:numPr>
        <w:spacing w:line="276" w:lineRule="auto"/>
        <w:ind w:left="360"/>
        <w:jc w:val="both"/>
        <w:rPr>
          <w:sz w:val="24"/>
          <w:szCs w:val="24"/>
        </w:rPr>
      </w:pPr>
      <w:r w:rsidRPr="00FF0168">
        <w:rPr>
          <w:sz w:val="24"/>
          <w:szCs w:val="24"/>
        </w:rPr>
        <w:t xml:space="preserve">Agjencia </w:t>
      </w:r>
      <w:proofErr w:type="spellStart"/>
      <w:r w:rsidRPr="00FF0168">
        <w:rPr>
          <w:sz w:val="24"/>
          <w:szCs w:val="24"/>
        </w:rPr>
        <w:t>akseson</w:t>
      </w:r>
      <w:proofErr w:type="spellEnd"/>
      <w:r w:rsidRPr="00FF0168">
        <w:rPr>
          <w:sz w:val="24"/>
          <w:szCs w:val="24"/>
        </w:rPr>
        <w:t xml:space="preserve"> regjistrin për qëllime kontrolli dhe inspektimi të aktiviteteve të zhvilluara nga subjektet e licencuar</w:t>
      </w:r>
      <w:r w:rsidR="00AE69D0">
        <w:rPr>
          <w:sz w:val="24"/>
          <w:szCs w:val="24"/>
        </w:rPr>
        <w:t>a</w:t>
      </w:r>
      <w:r w:rsidRPr="00FF0168">
        <w:rPr>
          <w:sz w:val="24"/>
          <w:szCs w:val="24"/>
        </w:rPr>
        <w:t>.</w:t>
      </w:r>
    </w:p>
    <w:p w14:paraId="4CD85555" w14:textId="77777777" w:rsidR="0035100D" w:rsidRPr="00FF0168" w:rsidRDefault="0035100D" w:rsidP="00B62D53">
      <w:pPr>
        <w:spacing w:line="276" w:lineRule="auto"/>
        <w:ind w:left="360"/>
        <w:rPr>
          <w:sz w:val="24"/>
          <w:szCs w:val="24"/>
        </w:rPr>
      </w:pPr>
    </w:p>
    <w:p w14:paraId="79079362" w14:textId="401C3278" w:rsidR="007D5556" w:rsidRPr="00FF0168" w:rsidRDefault="007D5556" w:rsidP="00B62D53">
      <w:pPr>
        <w:spacing w:line="276" w:lineRule="auto"/>
        <w:jc w:val="center"/>
        <w:rPr>
          <w:b/>
          <w:bCs/>
          <w:sz w:val="24"/>
          <w:szCs w:val="24"/>
        </w:rPr>
      </w:pPr>
      <w:r w:rsidRPr="00FF0168">
        <w:rPr>
          <w:b/>
          <w:bCs/>
          <w:sz w:val="24"/>
          <w:szCs w:val="24"/>
        </w:rPr>
        <w:t>Neni</w:t>
      </w:r>
      <w:r w:rsidR="00D37296" w:rsidRPr="00FF0168">
        <w:rPr>
          <w:b/>
          <w:bCs/>
          <w:sz w:val="24"/>
          <w:szCs w:val="24"/>
        </w:rPr>
        <w:t xml:space="preserve"> 1</w:t>
      </w:r>
      <w:r w:rsidR="00E93433">
        <w:rPr>
          <w:b/>
          <w:bCs/>
          <w:sz w:val="24"/>
          <w:szCs w:val="24"/>
        </w:rPr>
        <w:t>8</w:t>
      </w:r>
    </w:p>
    <w:p w14:paraId="32AE0426" w14:textId="77777777" w:rsidR="007D5556" w:rsidRPr="00FF0168" w:rsidRDefault="007D5556" w:rsidP="00B62D53">
      <w:pPr>
        <w:spacing w:line="276" w:lineRule="auto"/>
        <w:jc w:val="center"/>
        <w:rPr>
          <w:b/>
          <w:bCs/>
          <w:sz w:val="24"/>
          <w:szCs w:val="24"/>
        </w:rPr>
      </w:pPr>
      <w:r w:rsidRPr="00FF0168">
        <w:rPr>
          <w:b/>
          <w:bCs/>
          <w:sz w:val="24"/>
          <w:szCs w:val="24"/>
        </w:rPr>
        <w:t>Siguria</w:t>
      </w:r>
    </w:p>
    <w:p w14:paraId="36814132" w14:textId="77777777" w:rsidR="009357BE" w:rsidRPr="00FF0168" w:rsidRDefault="009357BE" w:rsidP="00B62D53">
      <w:pPr>
        <w:spacing w:line="276" w:lineRule="auto"/>
        <w:jc w:val="center"/>
        <w:rPr>
          <w:b/>
          <w:bCs/>
          <w:sz w:val="24"/>
          <w:szCs w:val="24"/>
        </w:rPr>
      </w:pPr>
    </w:p>
    <w:p w14:paraId="5D2BA39F" w14:textId="66F356C0" w:rsidR="002622A9" w:rsidRPr="00FF0168" w:rsidRDefault="000428AD" w:rsidP="00B62D53">
      <w:pPr>
        <w:pStyle w:val="ListParagraph"/>
        <w:numPr>
          <w:ilvl w:val="0"/>
          <w:numId w:val="18"/>
        </w:numPr>
        <w:spacing w:line="276" w:lineRule="auto"/>
        <w:ind w:left="360"/>
        <w:jc w:val="both"/>
        <w:rPr>
          <w:sz w:val="24"/>
          <w:szCs w:val="24"/>
        </w:rPr>
      </w:pPr>
      <w:r w:rsidRPr="00FF0168">
        <w:rPr>
          <w:sz w:val="24"/>
          <w:szCs w:val="24"/>
        </w:rPr>
        <w:t>Subjektet që prodhojn</w:t>
      </w:r>
      <w:r w:rsidR="00E82CB5" w:rsidRPr="00FF0168">
        <w:rPr>
          <w:sz w:val="24"/>
          <w:szCs w:val="24"/>
        </w:rPr>
        <w:t>ë</w:t>
      </w:r>
      <w:r w:rsidRPr="00FF0168">
        <w:rPr>
          <w:sz w:val="24"/>
          <w:szCs w:val="24"/>
        </w:rPr>
        <w:t>, tregtojn</w:t>
      </w:r>
      <w:r w:rsidR="00E82CB5" w:rsidRPr="00FF0168">
        <w:rPr>
          <w:sz w:val="24"/>
          <w:szCs w:val="24"/>
        </w:rPr>
        <w:t>ë</w:t>
      </w:r>
      <w:r w:rsidRPr="00FF0168">
        <w:rPr>
          <w:sz w:val="24"/>
          <w:szCs w:val="24"/>
        </w:rPr>
        <w:t xml:space="preserve"> dhe shp</w:t>
      </w:r>
      <w:r w:rsidR="00E82CB5" w:rsidRPr="00FF0168">
        <w:rPr>
          <w:sz w:val="24"/>
          <w:szCs w:val="24"/>
        </w:rPr>
        <w:t>ë</w:t>
      </w:r>
      <w:r w:rsidRPr="00FF0168">
        <w:rPr>
          <w:sz w:val="24"/>
          <w:szCs w:val="24"/>
        </w:rPr>
        <w:t>rndajn</w:t>
      </w:r>
      <w:r w:rsidR="00E82CB5" w:rsidRPr="00FF0168">
        <w:rPr>
          <w:sz w:val="24"/>
          <w:szCs w:val="24"/>
        </w:rPr>
        <w:t>ë</w:t>
      </w:r>
      <w:r w:rsidRPr="00FF0168">
        <w:rPr>
          <w:sz w:val="24"/>
          <w:szCs w:val="24"/>
        </w:rPr>
        <w:t xml:space="preserve"> armë ushtarake</w:t>
      </w:r>
      <w:r w:rsidR="00AE69D0">
        <w:rPr>
          <w:sz w:val="24"/>
          <w:szCs w:val="24"/>
        </w:rPr>
        <w:t>,</w:t>
      </w:r>
      <w:r w:rsidRPr="00FF0168">
        <w:rPr>
          <w:sz w:val="24"/>
          <w:szCs w:val="24"/>
        </w:rPr>
        <w:t xml:space="preserve"> sipas k</w:t>
      </w:r>
      <w:r w:rsidR="00E82CB5" w:rsidRPr="00FF0168">
        <w:rPr>
          <w:sz w:val="24"/>
          <w:szCs w:val="24"/>
        </w:rPr>
        <w:t>ë</w:t>
      </w:r>
      <w:r w:rsidR="00A2043C">
        <w:rPr>
          <w:sz w:val="24"/>
          <w:szCs w:val="24"/>
        </w:rPr>
        <w:t>tij ligji,</w:t>
      </w:r>
      <w:r w:rsidRPr="00FF0168">
        <w:rPr>
          <w:sz w:val="24"/>
          <w:szCs w:val="24"/>
        </w:rPr>
        <w:t xml:space="preserve"> hartojn</w:t>
      </w:r>
      <w:r w:rsidR="00E82CB5" w:rsidRPr="00FF0168">
        <w:rPr>
          <w:sz w:val="24"/>
          <w:szCs w:val="24"/>
        </w:rPr>
        <w:t>ë</w:t>
      </w:r>
      <w:r w:rsidRPr="00FF0168">
        <w:rPr>
          <w:sz w:val="24"/>
          <w:szCs w:val="24"/>
        </w:rPr>
        <w:t xml:space="preserve"> dhe zbatojn</w:t>
      </w:r>
      <w:r w:rsidR="00E82CB5" w:rsidRPr="00FF0168">
        <w:rPr>
          <w:sz w:val="24"/>
          <w:szCs w:val="24"/>
        </w:rPr>
        <w:t>ë</w:t>
      </w:r>
      <w:r w:rsidRPr="00FF0168">
        <w:rPr>
          <w:sz w:val="24"/>
          <w:szCs w:val="24"/>
        </w:rPr>
        <w:t xml:space="preserve"> një rregullore t</w:t>
      </w:r>
      <w:r w:rsidR="00E82CB5" w:rsidRPr="00FF0168">
        <w:rPr>
          <w:sz w:val="24"/>
          <w:szCs w:val="24"/>
        </w:rPr>
        <w:t>ë</w:t>
      </w:r>
      <w:r w:rsidRPr="00FF0168">
        <w:rPr>
          <w:sz w:val="24"/>
          <w:szCs w:val="24"/>
        </w:rPr>
        <w:t xml:space="preserve"> brendshme, ku parashikohen masat dhe procedurat për të garantuar</w:t>
      </w:r>
      <w:r w:rsidR="002622A9" w:rsidRPr="00FF0168">
        <w:rPr>
          <w:sz w:val="24"/>
          <w:szCs w:val="24"/>
        </w:rPr>
        <w:t>:</w:t>
      </w:r>
    </w:p>
    <w:p w14:paraId="26D4FAD1" w14:textId="2CF85F16" w:rsidR="002622A9" w:rsidRPr="00FF0168" w:rsidRDefault="002622A9" w:rsidP="00B62D53">
      <w:pPr>
        <w:pStyle w:val="ListParagraph"/>
        <w:numPr>
          <w:ilvl w:val="0"/>
          <w:numId w:val="19"/>
        </w:numPr>
        <w:spacing w:line="276" w:lineRule="auto"/>
        <w:ind w:left="720"/>
        <w:jc w:val="both"/>
        <w:rPr>
          <w:sz w:val="24"/>
          <w:szCs w:val="24"/>
        </w:rPr>
      </w:pPr>
      <w:r w:rsidRPr="00FF0168">
        <w:rPr>
          <w:sz w:val="24"/>
          <w:szCs w:val="24"/>
        </w:rPr>
        <w:t>mbrojtjen dhe sigurin</w:t>
      </w:r>
      <w:r w:rsidR="00E82CB5" w:rsidRPr="00FF0168">
        <w:rPr>
          <w:sz w:val="24"/>
          <w:szCs w:val="24"/>
        </w:rPr>
        <w:t>ë</w:t>
      </w:r>
      <w:r w:rsidRPr="00FF0168">
        <w:rPr>
          <w:sz w:val="24"/>
          <w:szCs w:val="24"/>
        </w:rPr>
        <w:t xml:space="preserve"> e jet</w:t>
      </w:r>
      <w:r w:rsidR="00E82CB5" w:rsidRPr="00FF0168">
        <w:rPr>
          <w:sz w:val="24"/>
          <w:szCs w:val="24"/>
        </w:rPr>
        <w:t>ë</w:t>
      </w:r>
      <w:r w:rsidRPr="00FF0168">
        <w:rPr>
          <w:sz w:val="24"/>
          <w:szCs w:val="24"/>
        </w:rPr>
        <w:t>s s</w:t>
      </w:r>
      <w:r w:rsidR="00E82CB5" w:rsidRPr="00FF0168">
        <w:rPr>
          <w:sz w:val="24"/>
          <w:szCs w:val="24"/>
        </w:rPr>
        <w:t>ë</w:t>
      </w:r>
      <w:r w:rsidRPr="00FF0168">
        <w:rPr>
          <w:sz w:val="24"/>
          <w:szCs w:val="24"/>
        </w:rPr>
        <w:t xml:space="preserve"> njer</w:t>
      </w:r>
      <w:r w:rsidR="00E82CB5" w:rsidRPr="00FF0168">
        <w:rPr>
          <w:sz w:val="24"/>
          <w:szCs w:val="24"/>
        </w:rPr>
        <w:t>ë</w:t>
      </w:r>
      <w:r w:rsidRPr="00FF0168">
        <w:rPr>
          <w:sz w:val="24"/>
          <w:szCs w:val="24"/>
        </w:rPr>
        <w:t>zve, mjedisit dhe interesave t</w:t>
      </w:r>
      <w:r w:rsidR="00E82CB5" w:rsidRPr="00FF0168">
        <w:rPr>
          <w:sz w:val="24"/>
          <w:szCs w:val="24"/>
        </w:rPr>
        <w:t>ë</w:t>
      </w:r>
      <w:r w:rsidRPr="00FF0168">
        <w:rPr>
          <w:sz w:val="24"/>
          <w:szCs w:val="24"/>
        </w:rPr>
        <w:t xml:space="preserve"> tjera publike</w:t>
      </w:r>
      <w:r w:rsidR="004B2F41" w:rsidRPr="00FF0168">
        <w:rPr>
          <w:sz w:val="24"/>
          <w:szCs w:val="24"/>
        </w:rPr>
        <w:t>;</w:t>
      </w:r>
      <w:r w:rsidRPr="00FF0168">
        <w:rPr>
          <w:sz w:val="24"/>
          <w:szCs w:val="24"/>
        </w:rPr>
        <w:t xml:space="preserve"> </w:t>
      </w:r>
    </w:p>
    <w:p w14:paraId="36A6E58E" w14:textId="5FC5720E" w:rsidR="002622A9" w:rsidRPr="00FF0168" w:rsidRDefault="000428AD" w:rsidP="00B62D53">
      <w:pPr>
        <w:pStyle w:val="ListParagraph"/>
        <w:numPr>
          <w:ilvl w:val="0"/>
          <w:numId w:val="19"/>
        </w:numPr>
        <w:spacing w:line="276" w:lineRule="auto"/>
        <w:ind w:left="720"/>
        <w:jc w:val="both"/>
        <w:rPr>
          <w:sz w:val="24"/>
          <w:szCs w:val="24"/>
        </w:rPr>
      </w:pPr>
      <w:r w:rsidRPr="00FF0168">
        <w:rPr>
          <w:sz w:val="24"/>
          <w:szCs w:val="24"/>
        </w:rPr>
        <w:t xml:space="preserve">mbrojtjen dhe sigurinë e </w:t>
      </w:r>
      <w:r w:rsidR="002622A9" w:rsidRPr="00FF0168">
        <w:rPr>
          <w:sz w:val="24"/>
          <w:szCs w:val="24"/>
        </w:rPr>
        <w:t>sh</w:t>
      </w:r>
      <w:r w:rsidR="00E82CB5" w:rsidRPr="00FF0168">
        <w:rPr>
          <w:sz w:val="24"/>
          <w:szCs w:val="24"/>
        </w:rPr>
        <w:t>ë</w:t>
      </w:r>
      <w:r w:rsidR="002622A9" w:rsidRPr="00FF0168">
        <w:rPr>
          <w:sz w:val="24"/>
          <w:szCs w:val="24"/>
        </w:rPr>
        <w:t>ndetit dhe jet</w:t>
      </w:r>
      <w:r w:rsidR="00E82CB5" w:rsidRPr="00FF0168">
        <w:rPr>
          <w:sz w:val="24"/>
          <w:szCs w:val="24"/>
        </w:rPr>
        <w:t>ë</w:t>
      </w:r>
      <w:r w:rsidR="002622A9" w:rsidRPr="00FF0168">
        <w:rPr>
          <w:sz w:val="24"/>
          <w:szCs w:val="24"/>
        </w:rPr>
        <w:t>s s</w:t>
      </w:r>
      <w:r w:rsidR="00E82CB5" w:rsidRPr="00FF0168">
        <w:rPr>
          <w:sz w:val="24"/>
          <w:szCs w:val="24"/>
        </w:rPr>
        <w:t>ë</w:t>
      </w:r>
      <w:r w:rsidR="002622A9" w:rsidRPr="00FF0168">
        <w:rPr>
          <w:sz w:val="24"/>
          <w:szCs w:val="24"/>
        </w:rPr>
        <w:t xml:space="preserve"> </w:t>
      </w:r>
      <w:r w:rsidRPr="00FF0168">
        <w:rPr>
          <w:sz w:val="24"/>
          <w:szCs w:val="24"/>
        </w:rPr>
        <w:t>personelit</w:t>
      </w:r>
      <w:r w:rsidR="004B2F41" w:rsidRPr="00FF0168">
        <w:rPr>
          <w:sz w:val="24"/>
          <w:szCs w:val="24"/>
        </w:rPr>
        <w:t>;</w:t>
      </w:r>
    </w:p>
    <w:p w14:paraId="2AF24D09" w14:textId="2EDCE933" w:rsidR="002622A9" w:rsidRPr="00FF0168" w:rsidRDefault="002622A9" w:rsidP="00B62D53">
      <w:pPr>
        <w:pStyle w:val="ListParagraph"/>
        <w:numPr>
          <w:ilvl w:val="0"/>
          <w:numId w:val="19"/>
        </w:numPr>
        <w:spacing w:line="276" w:lineRule="auto"/>
        <w:ind w:left="720"/>
        <w:jc w:val="both"/>
        <w:rPr>
          <w:sz w:val="24"/>
          <w:szCs w:val="24"/>
        </w:rPr>
      </w:pPr>
      <w:r w:rsidRPr="00FF0168">
        <w:rPr>
          <w:sz w:val="24"/>
          <w:szCs w:val="24"/>
        </w:rPr>
        <w:t xml:space="preserve">sigurinë e </w:t>
      </w:r>
      <w:r w:rsidR="000428AD" w:rsidRPr="00FF0168">
        <w:rPr>
          <w:sz w:val="24"/>
          <w:szCs w:val="24"/>
        </w:rPr>
        <w:t>produkteve</w:t>
      </w:r>
      <w:r w:rsidRPr="00FF0168">
        <w:rPr>
          <w:sz w:val="24"/>
          <w:szCs w:val="24"/>
        </w:rPr>
        <w:t xml:space="preserve"> dhe </w:t>
      </w:r>
      <w:r w:rsidR="000428AD" w:rsidRPr="00FF0168">
        <w:rPr>
          <w:sz w:val="24"/>
          <w:szCs w:val="24"/>
        </w:rPr>
        <w:t>pajisjeve t</w:t>
      </w:r>
      <w:r w:rsidR="00E82CB5" w:rsidRPr="00FF0168">
        <w:rPr>
          <w:sz w:val="24"/>
          <w:szCs w:val="24"/>
        </w:rPr>
        <w:t>ë</w:t>
      </w:r>
      <w:r w:rsidR="000428AD" w:rsidRPr="00FF0168">
        <w:rPr>
          <w:sz w:val="24"/>
          <w:szCs w:val="24"/>
        </w:rPr>
        <w:t xml:space="preserve"> prodhimit, mjeteve dhe </w:t>
      </w:r>
      <w:r w:rsidRPr="00FF0168">
        <w:rPr>
          <w:sz w:val="24"/>
          <w:szCs w:val="24"/>
        </w:rPr>
        <w:t>makinerive</w:t>
      </w:r>
      <w:r w:rsidR="000428AD" w:rsidRPr="00FF0168">
        <w:rPr>
          <w:sz w:val="24"/>
          <w:szCs w:val="24"/>
        </w:rPr>
        <w:t xml:space="preserve"> speciale, </w:t>
      </w:r>
      <w:r w:rsidRPr="00FF0168">
        <w:rPr>
          <w:sz w:val="24"/>
          <w:szCs w:val="24"/>
        </w:rPr>
        <w:t>objekteve ku zhvillohen t</w:t>
      </w:r>
      <w:r w:rsidR="00E82CB5" w:rsidRPr="00FF0168">
        <w:rPr>
          <w:sz w:val="24"/>
          <w:szCs w:val="24"/>
        </w:rPr>
        <w:t>ë</w:t>
      </w:r>
      <w:r w:rsidRPr="00FF0168">
        <w:rPr>
          <w:sz w:val="24"/>
          <w:szCs w:val="24"/>
        </w:rPr>
        <w:t xml:space="preserve"> gjitha fazat e prodhimit, testimit</w:t>
      </w:r>
      <w:r w:rsidR="0024307E" w:rsidRPr="00FF0168">
        <w:rPr>
          <w:sz w:val="24"/>
          <w:szCs w:val="24"/>
        </w:rPr>
        <w:t>, magazinimit</w:t>
      </w:r>
      <w:r w:rsidRPr="00FF0168">
        <w:rPr>
          <w:sz w:val="24"/>
          <w:szCs w:val="24"/>
        </w:rPr>
        <w:t xml:space="preserve"> dhe shp</w:t>
      </w:r>
      <w:r w:rsidR="00E82CB5" w:rsidRPr="00FF0168">
        <w:rPr>
          <w:sz w:val="24"/>
          <w:szCs w:val="24"/>
        </w:rPr>
        <w:t>ë</w:t>
      </w:r>
      <w:r w:rsidRPr="00FF0168">
        <w:rPr>
          <w:sz w:val="24"/>
          <w:szCs w:val="24"/>
        </w:rPr>
        <w:t>rndarjes s</w:t>
      </w:r>
      <w:r w:rsidR="00E82CB5" w:rsidRPr="00FF0168">
        <w:rPr>
          <w:sz w:val="24"/>
          <w:szCs w:val="24"/>
        </w:rPr>
        <w:t>ë</w:t>
      </w:r>
      <w:r w:rsidRPr="00FF0168">
        <w:rPr>
          <w:sz w:val="24"/>
          <w:szCs w:val="24"/>
        </w:rPr>
        <w:t xml:space="preserve"> </w:t>
      </w:r>
      <w:r w:rsidR="00783B3B" w:rsidRPr="00FF0168">
        <w:rPr>
          <w:sz w:val="24"/>
          <w:szCs w:val="24"/>
        </w:rPr>
        <w:t>armatimit ushtarak</w:t>
      </w:r>
      <w:r w:rsidR="004B2F41" w:rsidRPr="00FF0168">
        <w:rPr>
          <w:sz w:val="24"/>
          <w:szCs w:val="24"/>
        </w:rPr>
        <w:t>;</w:t>
      </w:r>
      <w:r w:rsidRPr="00FF0168">
        <w:rPr>
          <w:sz w:val="24"/>
          <w:szCs w:val="24"/>
        </w:rPr>
        <w:t xml:space="preserve"> </w:t>
      </w:r>
    </w:p>
    <w:p w14:paraId="4A645E28" w14:textId="344BBAC1" w:rsidR="000428AD" w:rsidRPr="00FF0168" w:rsidRDefault="008D20EC" w:rsidP="00B62D53">
      <w:pPr>
        <w:spacing w:line="276" w:lineRule="auto"/>
        <w:ind w:left="720" w:hanging="360"/>
        <w:jc w:val="both"/>
        <w:rPr>
          <w:sz w:val="24"/>
          <w:szCs w:val="24"/>
        </w:rPr>
      </w:pPr>
      <w:r w:rsidRPr="00FF0168">
        <w:rPr>
          <w:sz w:val="24"/>
          <w:szCs w:val="24"/>
        </w:rPr>
        <w:lastRenderedPageBreak/>
        <w:t>ç</w:t>
      </w:r>
      <w:r w:rsidR="002622A9" w:rsidRPr="00FF0168">
        <w:rPr>
          <w:sz w:val="24"/>
          <w:szCs w:val="24"/>
        </w:rPr>
        <w:t xml:space="preserve">) </w:t>
      </w:r>
      <w:r w:rsidR="00E82CB5" w:rsidRPr="00FF0168">
        <w:rPr>
          <w:sz w:val="24"/>
          <w:szCs w:val="24"/>
        </w:rPr>
        <w:t xml:space="preserve"> </w:t>
      </w:r>
      <w:r w:rsidR="002622A9" w:rsidRPr="00FF0168">
        <w:rPr>
          <w:sz w:val="24"/>
          <w:szCs w:val="24"/>
        </w:rPr>
        <w:t>mbrojtjen dhe sigurin</w:t>
      </w:r>
      <w:r w:rsidR="00E82CB5" w:rsidRPr="00FF0168">
        <w:rPr>
          <w:sz w:val="24"/>
          <w:szCs w:val="24"/>
        </w:rPr>
        <w:t>ë</w:t>
      </w:r>
      <w:r w:rsidR="002622A9" w:rsidRPr="00FF0168">
        <w:rPr>
          <w:sz w:val="24"/>
          <w:szCs w:val="24"/>
        </w:rPr>
        <w:t xml:space="preserve"> e të dhënave dhe dokumentacionit q</w:t>
      </w:r>
      <w:r w:rsidR="00E82CB5" w:rsidRPr="00FF0168">
        <w:rPr>
          <w:sz w:val="24"/>
          <w:szCs w:val="24"/>
        </w:rPr>
        <w:t>ë</w:t>
      </w:r>
      <w:r w:rsidR="002622A9" w:rsidRPr="00FF0168">
        <w:rPr>
          <w:sz w:val="24"/>
          <w:szCs w:val="24"/>
        </w:rPr>
        <w:t xml:space="preserve"> lidhet me prodhimin, </w:t>
      </w:r>
      <w:r w:rsidR="0024307E" w:rsidRPr="00FF0168">
        <w:rPr>
          <w:sz w:val="24"/>
          <w:szCs w:val="24"/>
        </w:rPr>
        <w:t xml:space="preserve">projektet e zhvillimit, </w:t>
      </w:r>
      <w:r w:rsidR="002622A9" w:rsidRPr="00FF0168">
        <w:rPr>
          <w:sz w:val="24"/>
          <w:szCs w:val="24"/>
        </w:rPr>
        <w:t>kërkimin dhe zhvillimin teknologjik dhe industrial, si dhe informacionin mbi marrëdhëniet financiare dhe t</w:t>
      </w:r>
      <w:r w:rsidR="00E82CB5" w:rsidRPr="00FF0168">
        <w:rPr>
          <w:sz w:val="24"/>
          <w:szCs w:val="24"/>
        </w:rPr>
        <w:t>ë</w:t>
      </w:r>
      <w:r w:rsidR="002622A9" w:rsidRPr="00FF0168">
        <w:rPr>
          <w:sz w:val="24"/>
          <w:szCs w:val="24"/>
        </w:rPr>
        <w:t xml:space="preserve"> biznesit</w:t>
      </w:r>
      <w:r w:rsidR="004B2F41" w:rsidRPr="00FF0168">
        <w:rPr>
          <w:sz w:val="24"/>
          <w:szCs w:val="24"/>
        </w:rPr>
        <w:t>;</w:t>
      </w:r>
      <w:r w:rsidR="002622A9" w:rsidRPr="00FF0168">
        <w:rPr>
          <w:sz w:val="24"/>
          <w:szCs w:val="24"/>
        </w:rPr>
        <w:t xml:space="preserve">  </w:t>
      </w:r>
    </w:p>
    <w:p w14:paraId="1AF7013B" w14:textId="105A2617" w:rsidR="00E82CB5" w:rsidRPr="00FF0168" w:rsidRDefault="00515630" w:rsidP="00B62D53">
      <w:pPr>
        <w:pStyle w:val="ListParagraph"/>
        <w:numPr>
          <w:ilvl w:val="0"/>
          <w:numId w:val="19"/>
        </w:numPr>
        <w:spacing w:line="276" w:lineRule="auto"/>
        <w:ind w:left="720"/>
        <w:jc w:val="both"/>
        <w:rPr>
          <w:sz w:val="24"/>
          <w:szCs w:val="24"/>
        </w:rPr>
      </w:pPr>
      <w:r w:rsidRPr="00FF0168">
        <w:rPr>
          <w:sz w:val="24"/>
          <w:szCs w:val="24"/>
        </w:rPr>
        <w:t>nd</w:t>
      </w:r>
      <w:r w:rsidR="008D20EC" w:rsidRPr="00FF0168">
        <w:rPr>
          <w:sz w:val="24"/>
          <w:szCs w:val="24"/>
        </w:rPr>
        <w:t>ë</w:t>
      </w:r>
      <w:r w:rsidRPr="00FF0168">
        <w:rPr>
          <w:sz w:val="24"/>
          <w:szCs w:val="24"/>
        </w:rPr>
        <w:t>rmarrjen e veprimeve t</w:t>
      </w:r>
      <w:r w:rsidR="008D20EC" w:rsidRPr="00FF0168">
        <w:rPr>
          <w:sz w:val="24"/>
          <w:szCs w:val="24"/>
        </w:rPr>
        <w:t>ë</w:t>
      </w:r>
      <w:r w:rsidRPr="00FF0168">
        <w:rPr>
          <w:sz w:val="24"/>
          <w:szCs w:val="24"/>
        </w:rPr>
        <w:t xml:space="preserve"> caktuara </w:t>
      </w:r>
      <w:r w:rsidR="000428AD" w:rsidRPr="00FF0168">
        <w:rPr>
          <w:sz w:val="24"/>
          <w:szCs w:val="24"/>
        </w:rPr>
        <w:t xml:space="preserve">në rast emergjence në procesin e prodhimit, tregtisë dhe transportit të </w:t>
      </w:r>
      <w:r w:rsidR="00783B3B" w:rsidRPr="00FF0168">
        <w:rPr>
          <w:sz w:val="24"/>
          <w:szCs w:val="24"/>
        </w:rPr>
        <w:t>armatimit ushtarak</w:t>
      </w:r>
      <w:r w:rsidR="00AE69D0">
        <w:rPr>
          <w:sz w:val="24"/>
          <w:szCs w:val="24"/>
        </w:rPr>
        <w:t>.</w:t>
      </w:r>
      <w:r w:rsidR="000428AD" w:rsidRPr="00FF0168">
        <w:rPr>
          <w:sz w:val="24"/>
          <w:szCs w:val="24"/>
        </w:rPr>
        <w:t xml:space="preserve"> </w:t>
      </w:r>
    </w:p>
    <w:p w14:paraId="081CF0DF" w14:textId="4FF89DE9" w:rsidR="009357BE" w:rsidRPr="00FF0168" w:rsidRDefault="00515630" w:rsidP="00B62D53">
      <w:pPr>
        <w:pStyle w:val="ListParagraph"/>
        <w:numPr>
          <w:ilvl w:val="0"/>
          <w:numId w:val="18"/>
        </w:numPr>
        <w:spacing w:line="276" w:lineRule="auto"/>
        <w:ind w:left="360"/>
        <w:jc w:val="both"/>
        <w:rPr>
          <w:sz w:val="24"/>
          <w:szCs w:val="24"/>
        </w:rPr>
      </w:pPr>
      <w:r w:rsidRPr="00FF0168">
        <w:rPr>
          <w:sz w:val="24"/>
          <w:szCs w:val="24"/>
        </w:rPr>
        <w:t>Subjektet q</w:t>
      </w:r>
      <w:r w:rsidR="008D20EC" w:rsidRPr="00FF0168">
        <w:rPr>
          <w:sz w:val="24"/>
          <w:szCs w:val="24"/>
        </w:rPr>
        <w:t>ë</w:t>
      </w:r>
      <w:r w:rsidRPr="00FF0168">
        <w:rPr>
          <w:sz w:val="24"/>
          <w:szCs w:val="24"/>
        </w:rPr>
        <w:t xml:space="preserve"> ushtrojn</w:t>
      </w:r>
      <w:r w:rsidR="008D20EC" w:rsidRPr="00FF0168">
        <w:rPr>
          <w:sz w:val="24"/>
          <w:szCs w:val="24"/>
        </w:rPr>
        <w:t>ë</w:t>
      </w:r>
      <w:r w:rsidRPr="00FF0168">
        <w:rPr>
          <w:sz w:val="24"/>
          <w:szCs w:val="24"/>
        </w:rPr>
        <w:t xml:space="preserve"> veprimtari n</w:t>
      </w:r>
      <w:r w:rsidR="008D20EC" w:rsidRPr="00FF0168">
        <w:rPr>
          <w:sz w:val="24"/>
          <w:szCs w:val="24"/>
        </w:rPr>
        <w:t>ë</w:t>
      </w:r>
      <w:r w:rsidRPr="00FF0168">
        <w:rPr>
          <w:sz w:val="24"/>
          <w:szCs w:val="24"/>
        </w:rPr>
        <w:t xml:space="preserve"> fush</w:t>
      </w:r>
      <w:r w:rsidR="008D20EC" w:rsidRPr="00FF0168">
        <w:rPr>
          <w:sz w:val="24"/>
          <w:szCs w:val="24"/>
        </w:rPr>
        <w:t>ë</w:t>
      </w:r>
      <w:r w:rsidRPr="00FF0168">
        <w:rPr>
          <w:sz w:val="24"/>
          <w:szCs w:val="24"/>
        </w:rPr>
        <w:t>n e k</w:t>
      </w:r>
      <w:r w:rsidR="008D20EC" w:rsidRPr="00FF0168">
        <w:rPr>
          <w:sz w:val="24"/>
          <w:szCs w:val="24"/>
        </w:rPr>
        <w:t>ë</w:t>
      </w:r>
      <w:r w:rsidRPr="00FF0168">
        <w:rPr>
          <w:sz w:val="24"/>
          <w:szCs w:val="24"/>
        </w:rPr>
        <w:t xml:space="preserve">tij ligji, </w:t>
      </w:r>
      <w:r w:rsidR="009E6700" w:rsidRPr="00FF0168">
        <w:rPr>
          <w:sz w:val="24"/>
          <w:szCs w:val="24"/>
        </w:rPr>
        <w:t xml:space="preserve">detyrohen të vlerësojnë në mënyrë periodike, përmes raporteve </w:t>
      </w:r>
      <w:proofErr w:type="spellStart"/>
      <w:r w:rsidR="009E6700" w:rsidRPr="00FF0168">
        <w:rPr>
          <w:sz w:val="24"/>
          <w:szCs w:val="24"/>
        </w:rPr>
        <w:t>audituese</w:t>
      </w:r>
      <w:proofErr w:type="spellEnd"/>
      <w:r w:rsidR="009E6700" w:rsidRPr="00FF0168">
        <w:rPr>
          <w:sz w:val="24"/>
          <w:szCs w:val="24"/>
        </w:rPr>
        <w:t xml:space="preserve">, </w:t>
      </w:r>
      <w:r w:rsidR="004B2F41" w:rsidRPr="00FF0168">
        <w:rPr>
          <w:sz w:val="24"/>
          <w:szCs w:val="24"/>
        </w:rPr>
        <w:t>garan</w:t>
      </w:r>
      <w:r w:rsidR="009357BE" w:rsidRPr="00FF0168">
        <w:rPr>
          <w:sz w:val="24"/>
          <w:szCs w:val="24"/>
        </w:rPr>
        <w:t>t</w:t>
      </w:r>
      <w:r w:rsidR="009E6700" w:rsidRPr="00FF0168">
        <w:rPr>
          <w:sz w:val="24"/>
          <w:szCs w:val="24"/>
        </w:rPr>
        <w:t>imin e</w:t>
      </w:r>
      <w:r w:rsidR="009357BE" w:rsidRPr="00FF0168">
        <w:rPr>
          <w:sz w:val="24"/>
          <w:szCs w:val="24"/>
        </w:rPr>
        <w:t xml:space="preserve"> </w:t>
      </w:r>
      <w:r w:rsidR="004B2F41" w:rsidRPr="00FF0168">
        <w:rPr>
          <w:sz w:val="24"/>
          <w:szCs w:val="24"/>
        </w:rPr>
        <w:t>standarde</w:t>
      </w:r>
      <w:r w:rsidR="009E6700" w:rsidRPr="00FF0168">
        <w:rPr>
          <w:sz w:val="24"/>
          <w:szCs w:val="24"/>
        </w:rPr>
        <w:t>ve</w:t>
      </w:r>
      <w:r w:rsidR="004B2F41" w:rsidRPr="00FF0168">
        <w:rPr>
          <w:sz w:val="24"/>
          <w:szCs w:val="24"/>
        </w:rPr>
        <w:t xml:space="preserve"> </w:t>
      </w:r>
      <w:r w:rsidR="009E6700" w:rsidRPr="00FF0168">
        <w:rPr>
          <w:sz w:val="24"/>
          <w:szCs w:val="24"/>
        </w:rPr>
        <w:t>për</w:t>
      </w:r>
      <w:r w:rsidR="005350A6" w:rsidRPr="00FF0168">
        <w:rPr>
          <w:sz w:val="24"/>
          <w:szCs w:val="24"/>
        </w:rPr>
        <w:t xml:space="preserve"> </w:t>
      </w:r>
      <w:r w:rsidR="009357BE" w:rsidRPr="00FF0168">
        <w:rPr>
          <w:sz w:val="24"/>
          <w:szCs w:val="24"/>
        </w:rPr>
        <w:t xml:space="preserve">menaxhimin e rreziqeve specifike që lidhen me </w:t>
      </w:r>
      <w:r w:rsidR="008D20EC" w:rsidRPr="00FF0168">
        <w:rPr>
          <w:sz w:val="24"/>
          <w:szCs w:val="24"/>
        </w:rPr>
        <w:t>ç</w:t>
      </w:r>
      <w:r w:rsidR="00E16271" w:rsidRPr="00FF0168">
        <w:rPr>
          <w:sz w:val="24"/>
          <w:szCs w:val="24"/>
        </w:rPr>
        <w:t>do faz</w:t>
      </w:r>
      <w:r w:rsidR="008D20EC" w:rsidRPr="00FF0168">
        <w:rPr>
          <w:sz w:val="24"/>
          <w:szCs w:val="24"/>
        </w:rPr>
        <w:t>ë</w:t>
      </w:r>
      <w:r w:rsidR="00E16271" w:rsidRPr="00FF0168">
        <w:rPr>
          <w:sz w:val="24"/>
          <w:szCs w:val="24"/>
        </w:rPr>
        <w:t xml:space="preserve"> t</w:t>
      </w:r>
      <w:r w:rsidR="008D20EC" w:rsidRPr="00FF0168">
        <w:rPr>
          <w:sz w:val="24"/>
          <w:szCs w:val="24"/>
        </w:rPr>
        <w:t>ë</w:t>
      </w:r>
      <w:r w:rsidR="00E16271" w:rsidRPr="00FF0168">
        <w:rPr>
          <w:sz w:val="24"/>
          <w:szCs w:val="24"/>
        </w:rPr>
        <w:t xml:space="preserve"> prodhimit </w:t>
      </w:r>
      <w:r w:rsidR="009E6700" w:rsidRPr="00FF0168">
        <w:rPr>
          <w:sz w:val="24"/>
          <w:szCs w:val="24"/>
        </w:rPr>
        <w:t>dhe magazinimin e armatimit ushtarak</w:t>
      </w:r>
      <w:r w:rsidR="009357BE" w:rsidRPr="00FF0168">
        <w:rPr>
          <w:sz w:val="24"/>
          <w:szCs w:val="24"/>
        </w:rPr>
        <w:t>.</w:t>
      </w:r>
    </w:p>
    <w:p w14:paraId="17B210D0" w14:textId="6F7E0275" w:rsidR="009357BE" w:rsidRPr="00FF0168" w:rsidRDefault="00E16271" w:rsidP="00B62D53">
      <w:pPr>
        <w:pStyle w:val="ListParagraph"/>
        <w:numPr>
          <w:ilvl w:val="0"/>
          <w:numId w:val="18"/>
        </w:numPr>
        <w:spacing w:line="276" w:lineRule="auto"/>
        <w:ind w:left="360"/>
        <w:jc w:val="both"/>
        <w:rPr>
          <w:sz w:val="24"/>
          <w:szCs w:val="24"/>
        </w:rPr>
      </w:pPr>
      <w:r w:rsidRPr="00FF0168">
        <w:rPr>
          <w:sz w:val="24"/>
          <w:szCs w:val="24"/>
        </w:rPr>
        <w:t>Subjektet detyr</w:t>
      </w:r>
      <w:r w:rsidR="009E6700" w:rsidRPr="00FF0168">
        <w:rPr>
          <w:sz w:val="24"/>
          <w:szCs w:val="24"/>
        </w:rPr>
        <w:t>ohen që gjatë veprimtarisë së tyre të veprojnë në përputhje me</w:t>
      </w:r>
      <w:r w:rsidRPr="00FF0168">
        <w:rPr>
          <w:sz w:val="24"/>
          <w:szCs w:val="24"/>
        </w:rPr>
        <w:t xml:space="preserve"> </w:t>
      </w:r>
      <w:r w:rsidR="009E6700" w:rsidRPr="00FF0168">
        <w:rPr>
          <w:sz w:val="24"/>
          <w:szCs w:val="24"/>
        </w:rPr>
        <w:t>standardet e njohura dhe praktikat e mira</w:t>
      </w:r>
      <w:r w:rsidR="00AE69D0">
        <w:rPr>
          <w:sz w:val="24"/>
          <w:szCs w:val="24"/>
        </w:rPr>
        <w:t>,</w:t>
      </w:r>
      <w:r w:rsidR="009E6700" w:rsidRPr="00FF0168">
        <w:rPr>
          <w:sz w:val="24"/>
          <w:szCs w:val="24"/>
        </w:rPr>
        <w:t xml:space="preserve"> si dhe </w:t>
      </w:r>
      <w:r w:rsidRPr="00FF0168">
        <w:rPr>
          <w:sz w:val="24"/>
          <w:szCs w:val="24"/>
        </w:rPr>
        <w:t xml:space="preserve">legjislacionin </w:t>
      </w:r>
      <w:r w:rsidR="009357BE" w:rsidRPr="00FF0168">
        <w:rPr>
          <w:sz w:val="24"/>
          <w:szCs w:val="24"/>
        </w:rPr>
        <w:t>kombëtar,</w:t>
      </w:r>
      <w:r w:rsidRPr="00FF0168">
        <w:rPr>
          <w:sz w:val="24"/>
          <w:szCs w:val="24"/>
        </w:rPr>
        <w:t xml:space="preserve"> </w:t>
      </w:r>
      <w:r w:rsidR="009357BE" w:rsidRPr="00FF0168">
        <w:rPr>
          <w:sz w:val="24"/>
          <w:szCs w:val="24"/>
        </w:rPr>
        <w:t xml:space="preserve">rregulloret </w:t>
      </w:r>
      <w:r w:rsidR="009E6700" w:rsidRPr="00FF0168">
        <w:rPr>
          <w:sz w:val="24"/>
          <w:szCs w:val="24"/>
        </w:rPr>
        <w:t xml:space="preserve">e </w:t>
      </w:r>
      <w:r w:rsidR="00AE69D0">
        <w:rPr>
          <w:sz w:val="24"/>
          <w:szCs w:val="24"/>
        </w:rPr>
        <w:t>B</w:t>
      </w:r>
      <w:r w:rsidR="009E6700" w:rsidRPr="00FF0168">
        <w:rPr>
          <w:sz w:val="24"/>
          <w:szCs w:val="24"/>
        </w:rPr>
        <w:t xml:space="preserve">ashkimit Evropian </w:t>
      </w:r>
      <w:r w:rsidR="009357BE" w:rsidRPr="00FF0168">
        <w:rPr>
          <w:sz w:val="24"/>
          <w:szCs w:val="24"/>
        </w:rPr>
        <w:t xml:space="preserve">dhe embargot e sanksionet e vendosura </w:t>
      </w:r>
      <w:r w:rsidRPr="00FF0168">
        <w:rPr>
          <w:sz w:val="24"/>
          <w:szCs w:val="24"/>
        </w:rPr>
        <w:t>nga institucionet nd</w:t>
      </w:r>
      <w:r w:rsidR="008D20EC" w:rsidRPr="00FF0168">
        <w:rPr>
          <w:sz w:val="24"/>
          <w:szCs w:val="24"/>
        </w:rPr>
        <w:t>ë</w:t>
      </w:r>
      <w:r w:rsidRPr="00FF0168">
        <w:rPr>
          <w:sz w:val="24"/>
          <w:szCs w:val="24"/>
        </w:rPr>
        <w:t>rkomb</w:t>
      </w:r>
      <w:r w:rsidR="008D20EC" w:rsidRPr="00FF0168">
        <w:rPr>
          <w:sz w:val="24"/>
          <w:szCs w:val="24"/>
        </w:rPr>
        <w:t>ë</w:t>
      </w:r>
      <w:r w:rsidRPr="00FF0168">
        <w:rPr>
          <w:sz w:val="24"/>
          <w:szCs w:val="24"/>
        </w:rPr>
        <w:t>tare, me t</w:t>
      </w:r>
      <w:r w:rsidR="008D20EC" w:rsidRPr="00FF0168">
        <w:rPr>
          <w:sz w:val="24"/>
          <w:szCs w:val="24"/>
        </w:rPr>
        <w:t>ë</w:t>
      </w:r>
      <w:r w:rsidRPr="00FF0168">
        <w:rPr>
          <w:sz w:val="24"/>
          <w:szCs w:val="24"/>
        </w:rPr>
        <w:t xml:space="preserve"> cilat Republika e Shqip</w:t>
      </w:r>
      <w:r w:rsidR="008D20EC" w:rsidRPr="00FF0168">
        <w:rPr>
          <w:sz w:val="24"/>
          <w:szCs w:val="24"/>
        </w:rPr>
        <w:t>ë</w:t>
      </w:r>
      <w:r w:rsidRPr="00FF0168">
        <w:rPr>
          <w:sz w:val="24"/>
          <w:szCs w:val="24"/>
        </w:rPr>
        <w:t>ris</w:t>
      </w:r>
      <w:r w:rsidR="008D20EC" w:rsidRPr="00FF0168">
        <w:rPr>
          <w:sz w:val="24"/>
          <w:szCs w:val="24"/>
        </w:rPr>
        <w:t>ë</w:t>
      </w:r>
      <w:r w:rsidRPr="00FF0168">
        <w:rPr>
          <w:sz w:val="24"/>
          <w:szCs w:val="24"/>
        </w:rPr>
        <w:t xml:space="preserve"> ka lidhur marr</w:t>
      </w:r>
      <w:r w:rsidR="008D20EC" w:rsidRPr="00FF0168">
        <w:rPr>
          <w:sz w:val="24"/>
          <w:szCs w:val="24"/>
        </w:rPr>
        <w:t>ë</w:t>
      </w:r>
      <w:r w:rsidRPr="00FF0168">
        <w:rPr>
          <w:sz w:val="24"/>
          <w:szCs w:val="24"/>
        </w:rPr>
        <w:t>veshje</w:t>
      </w:r>
      <w:r w:rsidR="009357BE" w:rsidRPr="00FF0168">
        <w:rPr>
          <w:sz w:val="24"/>
          <w:szCs w:val="24"/>
        </w:rPr>
        <w:t>.</w:t>
      </w:r>
    </w:p>
    <w:p w14:paraId="6E954B94" w14:textId="189B7A3F" w:rsidR="007D5556" w:rsidRPr="00FF0168" w:rsidRDefault="00E16271" w:rsidP="00B62D53">
      <w:pPr>
        <w:pStyle w:val="ListParagraph"/>
        <w:numPr>
          <w:ilvl w:val="0"/>
          <w:numId w:val="18"/>
        </w:numPr>
        <w:spacing w:line="276" w:lineRule="auto"/>
        <w:ind w:left="360"/>
        <w:jc w:val="both"/>
        <w:rPr>
          <w:sz w:val="24"/>
          <w:szCs w:val="24"/>
        </w:rPr>
      </w:pPr>
      <w:r w:rsidRPr="00FF0168">
        <w:rPr>
          <w:sz w:val="24"/>
          <w:szCs w:val="24"/>
        </w:rPr>
        <w:t>Subjektet që prodhojn</w:t>
      </w:r>
      <w:r w:rsidR="008D20EC" w:rsidRPr="00FF0168">
        <w:rPr>
          <w:sz w:val="24"/>
          <w:szCs w:val="24"/>
        </w:rPr>
        <w:t>ë</w:t>
      </w:r>
      <w:r w:rsidRPr="00FF0168">
        <w:rPr>
          <w:sz w:val="24"/>
          <w:szCs w:val="24"/>
        </w:rPr>
        <w:t xml:space="preserve"> </w:t>
      </w:r>
      <w:r w:rsidR="009E6700" w:rsidRPr="00FF0168">
        <w:rPr>
          <w:sz w:val="24"/>
          <w:szCs w:val="24"/>
        </w:rPr>
        <w:t>apo</w:t>
      </w:r>
      <w:r w:rsidRPr="00FF0168">
        <w:rPr>
          <w:sz w:val="24"/>
          <w:szCs w:val="24"/>
        </w:rPr>
        <w:t xml:space="preserve"> marrin pjesë në prodhimin, tregtimin ose transportin e </w:t>
      </w:r>
      <w:r w:rsidR="00783B3B" w:rsidRPr="00FF0168">
        <w:rPr>
          <w:sz w:val="24"/>
          <w:szCs w:val="24"/>
        </w:rPr>
        <w:t>armatimit ushtarak</w:t>
      </w:r>
      <w:r w:rsidRPr="00FF0168">
        <w:rPr>
          <w:sz w:val="24"/>
          <w:szCs w:val="24"/>
        </w:rPr>
        <w:t xml:space="preserve">, </w:t>
      </w:r>
      <w:r w:rsidR="009E6700" w:rsidRPr="00FF0168">
        <w:rPr>
          <w:sz w:val="24"/>
          <w:szCs w:val="24"/>
        </w:rPr>
        <w:t>detyrohen të garantojnë magazinimin e sigurt,</w:t>
      </w:r>
      <w:r w:rsidRPr="00FF0168">
        <w:rPr>
          <w:sz w:val="24"/>
          <w:szCs w:val="24"/>
        </w:rPr>
        <w:t xml:space="preserve"> në mënyr</w:t>
      </w:r>
      <w:r w:rsidR="009E6700" w:rsidRPr="00FF0168">
        <w:rPr>
          <w:sz w:val="24"/>
          <w:szCs w:val="24"/>
        </w:rPr>
        <w:t>ë</w:t>
      </w:r>
      <w:r w:rsidRPr="00FF0168">
        <w:rPr>
          <w:sz w:val="24"/>
          <w:szCs w:val="24"/>
        </w:rPr>
        <w:t xml:space="preserve"> q</w:t>
      </w:r>
      <w:r w:rsidR="008D20EC" w:rsidRPr="00FF0168">
        <w:rPr>
          <w:sz w:val="24"/>
          <w:szCs w:val="24"/>
        </w:rPr>
        <w:t>ë</w:t>
      </w:r>
      <w:r w:rsidRPr="00FF0168">
        <w:rPr>
          <w:sz w:val="24"/>
          <w:szCs w:val="24"/>
        </w:rPr>
        <w:t xml:space="preserve"> të parandalojn</w:t>
      </w:r>
      <w:r w:rsidR="008D20EC" w:rsidRPr="00FF0168">
        <w:rPr>
          <w:sz w:val="24"/>
          <w:szCs w:val="24"/>
        </w:rPr>
        <w:t>ë</w:t>
      </w:r>
      <w:r w:rsidRPr="00FF0168">
        <w:rPr>
          <w:sz w:val="24"/>
          <w:szCs w:val="24"/>
        </w:rPr>
        <w:t xml:space="preserve"> humbjen ose dëmtimin e </w:t>
      </w:r>
      <w:r w:rsidR="00783B3B" w:rsidRPr="00FF0168">
        <w:rPr>
          <w:sz w:val="24"/>
          <w:szCs w:val="24"/>
        </w:rPr>
        <w:t>armatimit ushtarak</w:t>
      </w:r>
      <w:r w:rsidRPr="00FF0168">
        <w:rPr>
          <w:sz w:val="24"/>
          <w:szCs w:val="24"/>
        </w:rPr>
        <w:t xml:space="preserve">. Në rast të humbjes </w:t>
      </w:r>
      <w:r w:rsidR="009E6700" w:rsidRPr="00FF0168">
        <w:rPr>
          <w:sz w:val="24"/>
          <w:szCs w:val="24"/>
        </w:rPr>
        <w:t>apo</w:t>
      </w:r>
      <w:r w:rsidRPr="00FF0168">
        <w:rPr>
          <w:sz w:val="24"/>
          <w:szCs w:val="24"/>
        </w:rPr>
        <w:t xml:space="preserve"> dëmtimit të </w:t>
      </w:r>
      <w:r w:rsidR="00783B3B" w:rsidRPr="00FF0168">
        <w:rPr>
          <w:sz w:val="24"/>
          <w:szCs w:val="24"/>
        </w:rPr>
        <w:t>armatimit ushtarak</w:t>
      </w:r>
      <w:r w:rsidRPr="00FF0168">
        <w:rPr>
          <w:sz w:val="24"/>
          <w:szCs w:val="24"/>
        </w:rPr>
        <w:t xml:space="preserve">, subjektet, menjëherë dhe jo më vonë se 24 orë nga </w:t>
      </w:r>
      <w:r w:rsidR="009E6700" w:rsidRPr="00FF0168">
        <w:rPr>
          <w:sz w:val="24"/>
          <w:szCs w:val="24"/>
        </w:rPr>
        <w:t>ngjarja</w:t>
      </w:r>
      <w:r w:rsidRPr="00FF0168">
        <w:rPr>
          <w:sz w:val="24"/>
          <w:szCs w:val="24"/>
        </w:rPr>
        <w:t>, njoftojn</w:t>
      </w:r>
      <w:r w:rsidR="008D20EC" w:rsidRPr="00FF0168">
        <w:rPr>
          <w:sz w:val="24"/>
          <w:szCs w:val="24"/>
        </w:rPr>
        <w:t>ë</w:t>
      </w:r>
      <w:r w:rsidRPr="00FF0168">
        <w:rPr>
          <w:sz w:val="24"/>
          <w:szCs w:val="24"/>
        </w:rPr>
        <w:t xml:space="preserve"> Agjencin</w:t>
      </w:r>
      <w:r w:rsidR="008D20EC" w:rsidRPr="00FF0168">
        <w:rPr>
          <w:sz w:val="24"/>
          <w:szCs w:val="24"/>
        </w:rPr>
        <w:t>ë</w:t>
      </w:r>
      <w:r w:rsidRPr="00FF0168">
        <w:rPr>
          <w:sz w:val="24"/>
          <w:szCs w:val="24"/>
        </w:rPr>
        <w:t xml:space="preserve"> e Industris</w:t>
      </w:r>
      <w:r w:rsidR="008D20EC" w:rsidRPr="00FF0168">
        <w:rPr>
          <w:sz w:val="24"/>
          <w:szCs w:val="24"/>
        </w:rPr>
        <w:t>ë</w:t>
      </w:r>
      <w:r w:rsidRPr="00FF0168">
        <w:rPr>
          <w:sz w:val="24"/>
          <w:szCs w:val="24"/>
        </w:rPr>
        <w:t xml:space="preserve"> s</w:t>
      </w:r>
      <w:r w:rsidR="008D20EC" w:rsidRPr="00FF0168">
        <w:rPr>
          <w:sz w:val="24"/>
          <w:szCs w:val="24"/>
        </w:rPr>
        <w:t>ë</w:t>
      </w:r>
      <w:r w:rsidRPr="00FF0168">
        <w:rPr>
          <w:sz w:val="24"/>
          <w:szCs w:val="24"/>
        </w:rPr>
        <w:t xml:space="preserve"> Mbrojtjes.</w:t>
      </w:r>
    </w:p>
    <w:p w14:paraId="203DAC4C" w14:textId="77777777" w:rsidR="007D5556" w:rsidRPr="00FF0168" w:rsidRDefault="007D5556" w:rsidP="00B62D53">
      <w:pPr>
        <w:spacing w:line="276" w:lineRule="auto"/>
        <w:jc w:val="center"/>
        <w:rPr>
          <w:bCs/>
          <w:sz w:val="24"/>
          <w:szCs w:val="24"/>
        </w:rPr>
      </w:pPr>
    </w:p>
    <w:p w14:paraId="332C6C5D" w14:textId="7574CE9A" w:rsidR="00456492" w:rsidRPr="00E362C6" w:rsidRDefault="006368FE" w:rsidP="00B62D53">
      <w:pPr>
        <w:spacing w:line="276" w:lineRule="auto"/>
        <w:jc w:val="center"/>
        <w:rPr>
          <w:b/>
          <w:bCs/>
          <w:sz w:val="24"/>
          <w:szCs w:val="24"/>
        </w:rPr>
      </w:pPr>
      <w:r w:rsidRPr="00E362C6">
        <w:rPr>
          <w:b/>
          <w:bCs/>
          <w:sz w:val="24"/>
          <w:szCs w:val="24"/>
        </w:rPr>
        <w:t>N</w:t>
      </w:r>
      <w:r w:rsidR="00456492" w:rsidRPr="00E362C6">
        <w:rPr>
          <w:b/>
          <w:bCs/>
          <w:sz w:val="24"/>
          <w:szCs w:val="24"/>
        </w:rPr>
        <w:t>eni</w:t>
      </w:r>
      <w:r w:rsidR="00B35D93" w:rsidRPr="00E362C6">
        <w:rPr>
          <w:b/>
          <w:bCs/>
          <w:sz w:val="24"/>
          <w:szCs w:val="24"/>
        </w:rPr>
        <w:t xml:space="preserve"> 1</w:t>
      </w:r>
      <w:r w:rsidR="00E93433" w:rsidRPr="00E362C6">
        <w:rPr>
          <w:b/>
          <w:bCs/>
          <w:sz w:val="24"/>
          <w:szCs w:val="24"/>
        </w:rPr>
        <w:t>9</w:t>
      </w:r>
    </w:p>
    <w:p w14:paraId="14F28ADA" w14:textId="58D50E67" w:rsidR="00F66014" w:rsidRPr="00FF0168" w:rsidRDefault="00456492" w:rsidP="00B62D53">
      <w:pPr>
        <w:spacing w:line="276" w:lineRule="auto"/>
        <w:jc w:val="center"/>
        <w:rPr>
          <w:b/>
          <w:bCs/>
          <w:sz w:val="24"/>
          <w:szCs w:val="24"/>
        </w:rPr>
      </w:pPr>
      <w:r w:rsidRPr="00FF0168">
        <w:rPr>
          <w:b/>
          <w:bCs/>
          <w:sz w:val="24"/>
          <w:szCs w:val="24"/>
        </w:rPr>
        <w:t xml:space="preserve">Mbrojtja e </w:t>
      </w:r>
      <w:r w:rsidR="00AE69D0">
        <w:rPr>
          <w:b/>
          <w:bCs/>
          <w:sz w:val="24"/>
          <w:szCs w:val="24"/>
        </w:rPr>
        <w:t>p</w:t>
      </w:r>
      <w:r w:rsidRPr="00FF0168">
        <w:rPr>
          <w:b/>
          <w:bCs/>
          <w:sz w:val="24"/>
          <w:szCs w:val="24"/>
        </w:rPr>
        <w:t xml:space="preserve">unonjësve dhe </w:t>
      </w:r>
      <w:r w:rsidR="00AE69D0">
        <w:rPr>
          <w:b/>
          <w:bCs/>
          <w:sz w:val="24"/>
          <w:szCs w:val="24"/>
        </w:rPr>
        <w:t>s</w:t>
      </w:r>
      <w:r w:rsidRPr="00FF0168">
        <w:rPr>
          <w:b/>
          <w:bCs/>
          <w:sz w:val="24"/>
          <w:szCs w:val="24"/>
        </w:rPr>
        <w:t xml:space="preserve">tandardet e </w:t>
      </w:r>
      <w:r w:rsidR="00AE69D0">
        <w:rPr>
          <w:b/>
          <w:bCs/>
          <w:sz w:val="24"/>
          <w:szCs w:val="24"/>
        </w:rPr>
        <w:t>p</w:t>
      </w:r>
      <w:r w:rsidRPr="00FF0168">
        <w:rPr>
          <w:b/>
          <w:bCs/>
          <w:sz w:val="24"/>
          <w:szCs w:val="24"/>
        </w:rPr>
        <w:t>unës</w:t>
      </w:r>
    </w:p>
    <w:p w14:paraId="7669E976" w14:textId="77777777" w:rsidR="0061473B" w:rsidRPr="00FF0168" w:rsidRDefault="0061473B" w:rsidP="00B62D53">
      <w:pPr>
        <w:spacing w:line="276" w:lineRule="auto"/>
        <w:jc w:val="center"/>
        <w:rPr>
          <w:b/>
          <w:bCs/>
          <w:sz w:val="24"/>
          <w:szCs w:val="24"/>
        </w:rPr>
      </w:pPr>
    </w:p>
    <w:p w14:paraId="6F3DE18D" w14:textId="242A54A4" w:rsidR="00C67F3C" w:rsidRPr="00E362C6" w:rsidRDefault="005F7142" w:rsidP="00E362C6">
      <w:pPr>
        <w:spacing w:line="276" w:lineRule="auto"/>
        <w:jc w:val="both"/>
        <w:rPr>
          <w:sz w:val="24"/>
          <w:szCs w:val="24"/>
        </w:rPr>
      </w:pPr>
      <w:r w:rsidRPr="00E362C6">
        <w:rPr>
          <w:sz w:val="24"/>
          <w:szCs w:val="24"/>
        </w:rPr>
        <w:t xml:space="preserve">Agjencia </w:t>
      </w:r>
      <w:r w:rsidR="00FC1107" w:rsidRPr="00E362C6">
        <w:rPr>
          <w:sz w:val="24"/>
          <w:szCs w:val="24"/>
        </w:rPr>
        <w:t>p</w:t>
      </w:r>
      <w:r w:rsidR="00AE3F03" w:rsidRPr="00E362C6">
        <w:rPr>
          <w:sz w:val="24"/>
          <w:szCs w:val="24"/>
        </w:rPr>
        <w:t>ë</w:t>
      </w:r>
      <w:r w:rsidR="00FC1107" w:rsidRPr="00E362C6">
        <w:rPr>
          <w:sz w:val="24"/>
          <w:szCs w:val="24"/>
        </w:rPr>
        <w:t xml:space="preserve">rcakton </w:t>
      </w:r>
      <w:r w:rsidRPr="00E362C6">
        <w:rPr>
          <w:sz w:val="24"/>
          <w:szCs w:val="24"/>
        </w:rPr>
        <w:t>rregullat</w:t>
      </w:r>
      <w:r w:rsidR="00FC1107" w:rsidRPr="00E362C6">
        <w:rPr>
          <w:sz w:val="24"/>
          <w:szCs w:val="24"/>
        </w:rPr>
        <w:t xml:space="preserve"> e posaç</w:t>
      </w:r>
      <w:r w:rsidR="00354C5C" w:rsidRPr="00E362C6">
        <w:rPr>
          <w:sz w:val="24"/>
          <w:szCs w:val="24"/>
        </w:rPr>
        <w:t>me</w:t>
      </w:r>
      <w:r w:rsidRPr="00E362C6">
        <w:rPr>
          <w:sz w:val="24"/>
          <w:szCs w:val="24"/>
        </w:rPr>
        <w:t xml:space="preserve"> </w:t>
      </w:r>
      <w:r w:rsidR="00354C5C" w:rsidRPr="00E362C6">
        <w:rPr>
          <w:sz w:val="24"/>
          <w:szCs w:val="24"/>
        </w:rPr>
        <w:t>p</w:t>
      </w:r>
      <w:r w:rsidR="00AE3F03" w:rsidRPr="00E362C6">
        <w:rPr>
          <w:sz w:val="24"/>
          <w:szCs w:val="24"/>
        </w:rPr>
        <w:t>ë</w:t>
      </w:r>
      <w:r w:rsidR="00354C5C" w:rsidRPr="00E362C6">
        <w:rPr>
          <w:sz w:val="24"/>
          <w:szCs w:val="24"/>
        </w:rPr>
        <w:t xml:space="preserve">r </w:t>
      </w:r>
      <w:r w:rsidR="00456492" w:rsidRPr="00E362C6">
        <w:rPr>
          <w:sz w:val="24"/>
          <w:szCs w:val="24"/>
        </w:rPr>
        <w:t xml:space="preserve">industrinë </w:t>
      </w:r>
      <w:r w:rsidR="00A11D52" w:rsidRPr="00E362C6">
        <w:rPr>
          <w:sz w:val="24"/>
          <w:szCs w:val="24"/>
        </w:rPr>
        <w:t>ushtarake</w:t>
      </w:r>
      <w:r w:rsidR="00456492" w:rsidRPr="00E362C6">
        <w:rPr>
          <w:sz w:val="24"/>
          <w:szCs w:val="24"/>
        </w:rPr>
        <w:t>, me q</w:t>
      </w:r>
      <w:r w:rsidR="00526EB1" w:rsidRPr="00E362C6">
        <w:rPr>
          <w:sz w:val="24"/>
          <w:szCs w:val="24"/>
        </w:rPr>
        <w:t>ë</w:t>
      </w:r>
      <w:r w:rsidR="00456492" w:rsidRPr="00E362C6">
        <w:rPr>
          <w:sz w:val="24"/>
          <w:szCs w:val="24"/>
        </w:rPr>
        <w:t xml:space="preserve">llim garantimin e kushteve të sigurta të punës, sigurinë </w:t>
      </w:r>
      <w:r w:rsidR="00752A1C" w:rsidRPr="00E362C6">
        <w:rPr>
          <w:sz w:val="24"/>
          <w:szCs w:val="24"/>
        </w:rPr>
        <w:t xml:space="preserve">fizike </w:t>
      </w:r>
      <w:r w:rsidR="00456492" w:rsidRPr="00E362C6">
        <w:rPr>
          <w:sz w:val="24"/>
          <w:szCs w:val="24"/>
        </w:rPr>
        <w:t>në vendin e punës dhe promovimin e standardeve të larta etike dhe profesionale.</w:t>
      </w:r>
    </w:p>
    <w:p w14:paraId="7E34091F" w14:textId="39C6C5DB" w:rsidR="00456492" w:rsidRPr="00FF0168" w:rsidRDefault="00456492" w:rsidP="00B62D53">
      <w:pPr>
        <w:spacing w:line="276" w:lineRule="auto"/>
        <w:jc w:val="center"/>
        <w:rPr>
          <w:b/>
          <w:bCs/>
          <w:sz w:val="24"/>
          <w:szCs w:val="24"/>
        </w:rPr>
      </w:pPr>
    </w:p>
    <w:p w14:paraId="2CE49C01" w14:textId="2690A96A" w:rsidR="00D32C07" w:rsidRPr="00FF0168" w:rsidRDefault="00D32C07" w:rsidP="00B62D53">
      <w:pPr>
        <w:spacing w:line="276" w:lineRule="auto"/>
        <w:jc w:val="center"/>
        <w:rPr>
          <w:b/>
          <w:bCs/>
          <w:sz w:val="24"/>
          <w:szCs w:val="24"/>
        </w:rPr>
      </w:pPr>
      <w:r w:rsidRPr="00FF0168">
        <w:rPr>
          <w:b/>
          <w:bCs/>
          <w:sz w:val="24"/>
          <w:szCs w:val="24"/>
        </w:rPr>
        <w:t>Neni</w:t>
      </w:r>
      <w:r w:rsidR="00B35D93" w:rsidRPr="00FF0168">
        <w:rPr>
          <w:b/>
          <w:bCs/>
          <w:sz w:val="24"/>
          <w:szCs w:val="24"/>
        </w:rPr>
        <w:t xml:space="preserve"> </w:t>
      </w:r>
      <w:r w:rsidR="00E93433">
        <w:rPr>
          <w:b/>
          <w:bCs/>
          <w:sz w:val="24"/>
          <w:szCs w:val="24"/>
        </w:rPr>
        <w:t>20</w:t>
      </w:r>
    </w:p>
    <w:p w14:paraId="24B524DC" w14:textId="1EF5E1AC" w:rsidR="00282414" w:rsidRPr="00FF0168" w:rsidRDefault="00282414" w:rsidP="00B62D53">
      <w:pPr>
        <w:spacing w:line="276" w:lineRule="auto"/>
        <w:jc w:val="center"/>
        <w:rPr>
          <w:b/>
          <w:bCs/>
          <w:sz w:val="24"/>
          <w:szCs w:val="24"/>
        </w:rPr>
      </w:pPr>
      <w:r w:rsidRPr="00FF0168">
        <w:rPr>
          <w:b/>
          <w:bCs/>
          <w:sz w:val="24"/>
          <w:szCs w:val="24"/>
        </w:rPr>
        <w:t>Infrastruktura di</w:t>
      </w:r>
      <w:r w:rsidR="005F7142" w:rsidRPr="00FF0168">
        <w:rPr>
          <w:b/>
          <w:bCs/>
          <w:sz w:val="24"/>
          <w:szCs w:val="24"/>
        </w:rPr>
        <w:t>gj</w:t>
      </w:r>
      <w:r w:rsidR="00AE69D0">
        <w:rPr>
          <w:b/>
          <w:bCs/>
          <w:sz w:val="24"/>
          <w:szCs w:val="24"/>
        </w:rPr>
        <w:t>itale dhe s</w:t>
      </w:r>
      <w:r w:rsidRPr="00FF0168">
        <w:rPr>
          <w:b/>
          <w:bCs/>
          <w:sz w:val="24"/>
          <w:szCs w:val="24"/>
        </w:rPr>
        <w:t xml:space="preserve">iguria </w:t>
      </w:r>
      <w:r w:rsidR="00AE69D0">
        <w:rPr>
          <w:b/>
          <w:bCs/>
          <w:sz w:val="24"/>
          <w:szCs w:val="24"/>
        </w:rPr>
        <w:t>k</w:t>
      </w:r>
      <w:r w:rsidRPr="00FF0168">
        <w:rPr>
          <w:b/>
          <w:bCs/>
          <w:sz w:val="24"/>
          <w:szCs w:val="24"/>
        </w:rPr>
        <w:t>ibernetike</w:t>
      </w:r>
    </w:p>
    <w:p w14:paraId="22909D99" w14:textId="77777777" w:rsidR="00282414" w:rsidRPr="00FF0168" w:rsidRDefault="00282414" w:rsidP="00B62D53">
      <w:pPr>
        <w:spacing w:line="276" w:lineRule="auto"/>
        <w:jc w:val="center"/>
        <w:rPr>
          <w:b/>
          <w:bCs/>
          <w:sz w:val="24"/>
          <w:szCs w:val="24"/>
        </w:rPr>
      </w:pPr>
    </w:p>
    <w:p w14:paraId="5453CBAF" w14:textId="079BE0A5" w:rsidR="00282414" w:rsidRPr="00177F1C" w:rsidRDefault="00282414" w:rsidP="00B62D53">
      <w:pPr>
        <w:pStyle w:val="ListParagraph"/>
        <w:numPr>
          <w:ilvl w:val="0"/>
          <w:numId w:val="8"/>
        </w:numPr>
        <w:spacing w:line="276" w:lineRule="auto"/>
        <w:ind w:left="360"/>
        <w:jc w:val="both"/>
        <w:rPr>
          <w:sz w:val="24"/>
          <w:szCs w:val="24"/>
        </w:rPr>
      </w:pPr>
      <w:r w:rsidRPr="00FF0168">
        <w:rPr>
          <w:sz w:val="24"/>
          <w:szCs w:val="24"/>
        </w:rPr>
        <w:t xml:space="preserve">Subjektet që </w:t>
      </w:r>
      <w:r w:rsidR="00752A1C" w:rsidRPr="00FF0168">
        <w:rPr>
          <w:sz w:val="24"/>
          <w:szCs w:val="24"/>
        </w:rPr>
        <w:t>veprojn</w:t>
      </w:r>
      <w:r w:rsidR="0035100D" w:rsidRPr="00FF0168">
        <w:rPr>
          <w:sz w:val="24"/>
          <w:szCs w:val="24"/>
        </w:rPr>
        <w:t>ë</w:t>
      </w:r>
      <w:r w:rsidR="00752A1C" w:rsidRPr="00FF0168">
        <w:rPr>
          <w:sz w:val="24"/>
          <w:szCs w:val="24"/>
        </w:rPr>
        <w:t xml:space="preserve"> n</w:t>
      </w:r>
      <w:r w:rsidR="0035100D" w:rsidRPr="00FF0168">
        <w:rPr>
          <w:sz w:val="24"/>
          <w:szCs w:val="24"/>
        </w:rPr>
        <w:t>ë</w:t>
      </w:r>
      <w:r w:rsidR="00752A1C" w:rsidRPr="00FF0168">
        <w:rPr>
          <w:sz w:val="24"/>
          <w:szCs w:val="24"/>
        </w:rPr>
        <w:t xml:space="preserve"> fush</w:t>
      </w:r>
      <w:r w:rsidR="0035100D" w:rsidRPr="00FF0168">
        <w:rPr>
          <w:sz w:val="24"/>
          <w:szCs w:val="24"/>
        </w:rPr>
        <w:t>ë</w:t>
      </w:r>
      <w:r w:rsidR="00752A1C" w:rsidRPr="00FF0168">
        <w:rPr>
          <w:sz w:val="24"/>
          <w:szCs w:val="24"/>
        </w:rPr>
        <w:t xml:space="preserve">n e </w:t>
      </w:r>
      <w:r w:rsidRPr="00FF0168">
        <w:rPr>
          <w:sz w:val="24"/>
          <w:szCs w:val="24"/>
        </w:rPr>
        <w:t>prodhimi</w:t>
      </w:r>
      <w:r w:rsidR="00752A1C" w:rsidRPr="00FF0168">
        <w:rPr>
          <w:sz w:val="24"/>
          <w:szCs w:val="24"/>
        </w:rPr>
        <w:t xml:space="preserve">t dhe </w:t>
      </w:r>
      <w:r w:rsidRPr="00FF0168">
        <w:rPr>
          <w:sz w:val="24"/>
          <w:szCs w:val="24"/>
        </w:rPr>
        <w:t>tregtimi</w:t>
      </w:r>
      <w:r w:rsidR="00752A1C" w:rsidRPr="00FF0168">
        <w:rPr>
          <w:sz w:val="24"/>
          <w:szCs w:val="24"/>
        </w:rPr>
        <w:t>t t</w:t>
      </w:r>
      <w:r w:rsidR="0035100D" w:rsidRPr="00FF0168">
        <w:rPr>
          <w:sz w:val="24"/>
          <w:szCs w:val="24"/>
        </w:rPr>
        <w:t>ë</w:t>
      </w:r>
      <w:r w:rsidR="00752A1C" w:rsidRPr="00FF0168">
        <w:rPr>
          <w:sz w:val="24"/>
          <w:szCs w:val="24"/>
        </w:rPr>
        <w:t xml:space="preserve"> </w:t>
      </w:r>
      <w:r w:rsidR="00783B3B" w:rsidRPr="00FF0168">
        <w:rPr>
          <w:sz w:val="24"/>
          <w:szCs w:val="24"/>
        </w:rPr>
        <w:t>armatimit ushtarak</w:t>
      </w:r>
      <w:r w:rsidRPr="00FF0168">
        <w:rPr>
          <w:sz w:val="24"/>
          <w:szCs w:val="24"/>
        </w:rPr>
        <w:t xml:space="preserve"> detyr</w:t>
      </w:r>
      <w:r w:rsidR="005F7142" w:rsidRPr="00FF0168">
        <w:rPr>
          <w:sz w:val="24"/>
          <w:szCs w:val="24"/>
        </w:rPr>
        <w:t>ohen</w:t>
      </w:r>
      <w:r w:rsidRPr="00FF0168">
        <w:rPr>
          <w:sz w:val="24"/>
          <w:szCs w:val="24"/>
        </w:rPr>
        <w:t xml:space="preserve"> të zbatojnë masa të sigurisë kibernetike për të mbrojtur të dhënat dhe informacionet </w:t>
      </w:r>
      <w:proofErr w:type="spellStart"/>
      <w:r w:rsidR="00752A1C" w:rsidRPr="00177F1C">
        <w:rPr>
          <w:sz w:val="24"/>
          <w:szCs w:val="24"/>
        </w:rPr>
        <w:t>konfidenciale</w:t>
      </w:r>
      <w:proofErr w:type="spellEnd"/>
      <w:r w:rsidRPr="00177F1C">
        <w:rPr>
          <w:sz w:val="24"/>
          <w:szCs w:val="24"/>
        </w:rPr>
        <w:t xml:space="preserve">.  </w:t>
      </w:r>
    </w:p>
    <w:p w14:paraId="3BE8F008" w14:textId="1CAE96AB" w:rsidR="005F7142" w:rsidRPr="00177F1C" w:rsidRDefault="00282414" w:rsidP="00B62D53">
      <w:pPr>
        <w:pStyle w:val="ListParagraph"/>
        <w:numPr>
          <w:ilvl w:val="0"/>
          <w:numId w:val="8"/>
        </w:numPr>
        <w:spacing w:line="276" w:lineRule="auto"/>
        <w:ind w:left="360"/>
        <w:jc w:val="both"/>
        <w:rPr>
          <w:sz w:val="24"/>
          <w:szCs w:val="24"/>
        </w:rPr>
      </w:pPr>
      <w:r w:rsidRPr="00177F1C">
        <w:rPr>
          <w:sz w:val="24"/>
          <w:szCs w:val="24"/>
        </w:rPr>
        <w:t>Agjenci</w:t>
      </w:r>
      <w:r w:rsidR="005F7142" w:rsidRPr="00177F1C">
        <w:rPr>
          <w:sz w:val="24"/>
          <w:szCs w:val="24"/>
        </w:rPr>
        <w:t>a,</w:t>
      </w:r>
      <w:r w:rsidRPr="00177F1C">
        <w:rPr>
          <w:sz w:val="24"/>
          <w:szCs w:val="24"/>
        </w:rPr>
        <w:t xml:space="preserve"> </w:t>
      </w:r>
      <w:r w:rsidR="005F7142" w:rsidRPr="00177F1C">
        <w:rPr>
          <w:sz w:val="24"/>
          <w:szCs w:val="24"/>
        </w:rPr>
        <w:t>me q</w:t>
      </w:r>
      <w:r w:rsidR="00764545" w:rsidRPr="00177F1C">
        <w:rPr>
          <w:sz w:val="24"/>
          <w:szCs w:val="24"/>
        </w:rPr>
        <w:t>ë</w:t>
      </w:r>
      <w:r w:rsidR="005F7142" w:rsidRPr="00177F1C">
        <w:rPr>
          <w:sz w:val="24"/>
          <w:szCs w:val="24"/>
        </w:rPr>
        <w:t>llim</w:t>
      </w:r>
      <w:r w:rsidRPr="00177F1C">
        <w:rPr>
          <w:sz w:val="24"/>
          <w:szCs w:val="24"/>
        </w:rPr>
        <w:t xml:space="preserve"> zhvill</w:t>
      </w:r>
      <w:r w:rsidR="005F7142" w:rsidRPr="00177F1C">
        <w:rPr>
          <w:sz w:val="24"/>
          <w:szCs w:val="24"/>
        </w:rPr>
        <w:t>imin e</w:t>
      </w:r>
      <w:r w:rsidRPr="00177F1C">
        <w:rPr>
          <w:sz w:val="24"/>
          <w:szCs w:val="24"/>
        </w:rPr>
        <w:t xml:space="preserve"> standarde</w:t>
      </w:r>
      <w:r w:rsidR="005F7142" w:rsidRPr="00177F1C">
        <w:rPr>
          <w:sz w:val="24"/>
          <w:szCs w:val="24"/>
        </w:rPr>
        <w:t>ve</w:t>
      </w:r>
      <w:r w:rsidRPr="00177F1C">
        <w:rPr>
          <w:sz w:val="24"/>
          <w:szCs w:val="24"/>
        </w:rPr>
        <w:t xml:space="preserve"> dhe praktika</w:t>
      </w:r>
      <w:r w:rsidR="005F7142" w:rsidRPr="00177F1C">
        <w:rPr>
          <w:sz w:val="24"/>
          <w:szCs w:val="24"/>
        </w:rPr>
        <w:t>ve</w:t>
      </w:r>
      <w:r w:rsidRPr="00177F1C">
        <w:rPr>
          <w:sz w:val="24"/>
          <w:szCs w:val="24"/>
        </w:rPr>
        <w:t xml:space="preserve"> të mira në fushën e sigurisë kibernetike</w:t>
      </w:r>
      <w:r w:rsidR="005F7142" w:rsidRPr="00177F1C">
        <w:rPr>
          <w:sz w:val="24"/>
          <w:szCs w:val="24"/>
        </w:rPr>
        <w:t>, rregullon dhe standardizon nd</w:t>
      </w:r>
      <w:r w:rsidR="00764545" w:rsidRPr="00177F1C">
        <w:rPr>
          <w:sz w:val="24"/>
          <w:szCs w:val="24"/>
        </w:rPr>
        <w:t>ë</w:t>
      </w:r>
      <w:r w:rsidR="005F7142" w:rsidRPr="00177F1C">
        <w:rPr>
          <w:sz w:val="24"/>
          <w:szCs w:val="24"/>
        </w:rPr>
        <w:t>rveprimin mes ministris</w:t>
      </w:r>
      <w:r w:rsidR="00764545" w:rsidRPr="00177F1C">
        <w:rPr>
          <w:sz w:val="24"/>
          <w:szCs w:val="24"/>
        </w:rPr>
        <w:t>ë</w:t>
      </w:r>
      <w:r w:rsidR="005F7142" w:rsidRPr="00177F1C">
        <w:rPr>
          <w:sz w:val="24"/>
          <w:szCs w:val="24"/>
        </w:rPr>
        <w:t xml:space="preserve"> p</w:t>
      </w:r>
      <w:r w:rsidR="00764545" w:rsidRPr="00177F1C">
        <w:rPr>
          <w:sz w:val="24"/>
          <w:szCs w:val="24"/>
        </w:rPr>
        <w:t>ë</w:t>
      </w:r>
      <w:r w:rsidR="005F7142" w:rsidRPr="00177F1C">
        <w:rPr>
          <w:sz w:val="24"/>
          <w:szCs w:val="24"/>
        </w:rPr>
        <w:t>rgjegj</w:t>
      </w:r>
      <w:r w:rsidR="00764545" w:rsidRPr="00177F1C">
        <w:rPr>
          <w:sz w:val="24"/>
          <w:szCs w:val="24"/>
        </w:rPr>
        <w:t>ë</w:t>
      </w:r>
      <w:r w:rsidR="005F7142" w:rsidRPr="00177F1C">
        <w:rPr>
          <w:sz w:val="24"/>
          <w:szCs w:val="24"/>
        </w:rPr>
        <w:t>se p</w:t>
      </w:r>
      <w:r w:rsidR="00764545" w:rsidRPr="00177F1C">
        <w:rPr>
          <w:sz w:val="24"/>
          <w:szCs w:val="24"/>
        </w:rPr>
        <w:t>ë</w:t>
      </w:r>
      <w:r w:rsidR="005F7142" w:rsidRPr="00177F1C">
        <w:rPr>
          <w:sz w:val="24"/>
          <w:szCs w:val="24"/>
        </w:rPr>
        <w:t>r mbrojtjen, Agjencis</w:t>
      </w:r>
      <w:r w:rsidR="00764545" w:rsidRPr="00177F1C">
        <w:rPr>
          <w:sz w:val="24"/>
          <w:szCs w:val="24"/>
        </w:rPr>
        <w:t>ë</w:t>
      </w:r>
      <w:r w:rsidR="00AE69D0">
        <w:rPr>
          <w:sz w:val="24"/>
          <w:szCs w:val="24"/>
        </w:rPr>
        <w:t>,</w:t>
      </w:r>
      <w:r w:rsidR="005F7142" w:rsidRPr="00177F1C">
        <w:rPr>
          <w:sz w:val="24"/>
          <w:szCs w:val="24"/>
        </w:rPr>
        <w:t xml:space="preserve"> si dhe subjekteve t</w:t>
      </w:r>
      <w:r w:rsidR="00764545" w:rsidRPr="00177F1C">
        <w:rPr>
          <w:sz w:val="24"/>
          <w:szCs w:val="24"/>
        </w:rPr>
        <w:t>ë</w:t>
      </w:r>
      <w:r w:rsidR="005F7142" w:rsidRPr="00177F1C">
        <w:rPr>
          <w:sz w:val="24"/>
          <w:szCs w:val="24"/>
        </w:rPr>
        <w:t xml:space="preserve"> </w:t>
      </w:r>
      <w:r w:rsidR="006A4372" w:rsidRPr="00177F1C">
        <w:rPr>
          <w:sz w:val="24"/>
          <w:szCs w:val="24"/>
        </w:rPr>
        <w:t>licencuara</w:t>
      </w:r>
      <w:r w:rsidR="005F7142" w:rsidRPr="00177F1C">
        <w:rPr>
          <w:sz w:val="24"/>
          <w:szCs w:val="24"/>
        </w:rPr>
        <w:t xml:space="preserve"> n</w:t>
      </w:r>
      <w:r w:rsidR="00764545" w:rsidRPr="00177F1C">
        <w:rPr>
          <w:sz w:val="24"/>
          <w:szCs w:val="24"/>
        </w:rPr>
        <w:t>ë</w:t>
      </w:r>
      <w:r w:rsidR="005F7142" w:rsidRPr="00177F1C">
        <w:rPr>
          <w:sz w:val="24"/>
          <w:szCs w:val="24"/>
        </w:rPr>
        <w:t xml:space="preserve"> p</w:t>
      </w:r>
      <w:r w:rsidR="00764545" w:rsidRPr="00177F1C">
        <w:rPr>
          <w:sz w:val="24"/>
          <w:szCs w:val="24"/>
        </w:rPr>
        <w:t>ë</w:t>
      </w:r>
      <w:r w:rsidR="005F7142" w:rsidRPr="00177F1C">
        <w:rPr>
          <w:sz w:val="24"/>
          <w:szCs w:val="24"/>
        </w:rPr>
        <w:t>rputhje me k</w:t>
      </w:r>
      <w:r w:rsidR="00764545" w:rsidRPr="00177F1C">
        <w:rPr>
          <w:sz w:val="24"/>
          <w:szCs w:val="24"/>
        </w:rPr>
        <w:t>ë</w:t>
      </w:r>
      <w:r w:rsidR="005F7142" w:rsidRPr="00177F1C">
        <w:rPr>
          <w:sz w:val="24"/>
          <w:szCs w:val="24"/>
        </w:rPr>
        <w:t>t</w:t>
      </w:r>
      <w:r w:rsidR="00764545" w:rsidRPr="00177F1C">
        <w:rPr>
          <w:sz w:val="24"/>
          <w:szCs w:val="24"/>
        </w:rPr>
        <w:t>ë</w:t>
      </w:r>
      <w:r w:rsidR="005F7142" w:rsidRPr="00177F1C">
        <w:rPr>
          <w:sz w:val="24"/>
          <w:szCs w:val="24"/>
        </w:rPr>
        <w:t xml:space="preserve"> ligj, t</w:t>
      </w:r>
      <w:r w:rsidR="00764545" w:rsidRPr="00177F1C">
        <w:rPr>
          <w:sz w:val="24"/>
          <w:szCs w:val="24"/>
        </w:rPr>
        <w:t>ë</w:t>
      </w:r>
      <w:r w:rsidR="005F7142" w:rsidRPr="00177F1C">
        <w:rPr>
          <w:sz w:val="24"/>
          <w:szCs w:val="24"/>
        </w:rPr>
        <w:t xml:space="preserve"> cil</w:t>
      </w:r>
      <w:r w:rsidR="00764545" w:rsidRPr="00177F1C">
        <w:rPr>
          <w:sz w:val="24"/>
          <w:szCs w:val="24"/>
        </w:rPr>
        <w:t>ë</w:t>
      </w:r>
      <w:r w:rsidR="005F7142" w:rsidRPr="00177F1C">
        <w:rPr>
          <w:sz w:val="24"/>
          <w:szCs w:val="24"/>
        </w:rPr>
        <w:t>t kan</w:t>
      </w:r>
      <w:r w:rsidR="00764545" w:rsidRPr="00177F1C">
        <w:rPr>
          <w:sz w:val="24"/>
          <w:szCs w:val="24"/>
        </w:rPr>
        <w:t>ë</w:t>
      </w:r>
      <w:r w:rsidR="005F7142" w:rsidRPr="00177F1C">
        <w:rPr>
          <w:sz w:val="24"/>
          <w:szCs w:val="24"/>
        </w:rPr>
        <w:t xml:space="preserve"> detyrimin t</w:t>
      </w:r>
      <w:r w:rsidR="00764545" w:rsidRPr="00177F1C">
        <w:rPr>
          <w:sz w:val="24"/>
          <w:szCs w:val="24"/>
        </w:rPr>
        <w:t>ë</w:t>
      </w:r>
      <w:r w:rsidR="005F7142" w:rsidRPr="00177F1C">
        <w:rPr>
          <w:sz w:val="24"/>
          <w:szCs w:val="24"/>
        </w:rPr>
        <w:t xml:space="preserve"> ngren</w:t>
      </w:r>
      <w:r w:rsidR="00764545" w:rsidRPr="00177F1C">
        <w:rPr>
          <w:sz w:val="24"/>
          <w:szCs w:val="24"/>
        </w:rPr>
        <w:t>ë</w:t>
      </w:r>
      <w:r w:rsidR="005F7142" w:rsidRPr="00177F1C">
        <w:rPr>
          <w:sz w:val="24"/>
          <w:szCs w:val="24"/>
        </w:rPr>
        <w:t xml:space="preserve"> dhe operojn</w:t>
      </w:r>
      <w:r w:rsidR="00764545" w:rsidRPr="00177F1C">
        <w:rPr>
          <w:sz w:val="24"/>
          <w:szCs w:val="24"/>
        </w:rPr>
        <w:t>ë</w:t>
      </w:r>
      <w:r w:rsidR="005F7142" w:rsidRPr="00177F1C">
        <w:rPr>
          <w:sz w:val="24"/>
          <w:szCs w:val="24"/>
        </w:rPr>
        <w:t xml:space="preserve"> infrastrukturë digjitale dhe k</w:t>
      </w:r>
      <w:r w:rsidR="00177F1C" w:rsidRPr="00177F1C">
        <w:rPr>
          <w:sz w:val="24"/>
          <w:szCs w:val="24"/>
        </w:rPr>
        <w:t xml:space="preserve">ibernetike, e cila </w:t>
      </w:r>
      <w:proofErr w:type="spellStart"/>
      <w:r w:rsidR="00177F1C" w:rsidRPr="00177F1C">
        <w:rPr>
          <w:sz w:val="24"/>
          <w:szCs w:val="24"/>
        </w:rPr>
        <w:t>ndërvepron</w:t>
      </w:r>
      <w:proofErr w:type="spellEnd"/>
      <w:r w:rsidR="00177F1C" w:rsidRPr="00177F1C">
        <w:rPr>
          <w:sz w:val="24"/>
          <w:szCs w:val="24"/>
        </w:rPr>
        <w:t xml:space="preserve"> </w:t>
      </w:r>
      <w:r w:rsidR="005F7142" w:rsidRPr="00177F1C">
        <w:rPr>
          <w:sz w:val="24"/>
          <w:szCs w:val="24"/>
        </w:rPr>
        <w:t xml:space="preserve">vetëm me infrastrukturat e caktuara të </w:t>
      </w:r>
      <w:r w:rsidR="00AE69D0">
        <w:rPr>
          <w:sz w:val="24"/>
          <w:szCs w:val="24"/>
        </w:rPr>
        <w:t>m</w:t>
      </w:r>
      <w:r w:rsidR="005F7142" w:rsidRPr="00177F1C">
        <w:rPr>
          <w:sz w:val="24"/>
          <w:szCs w:val="24"/>
        </w:rPr>
        <w:t>inistrisë p</w:t>
      </w:r>
      <w:r w:rsidR="00764545" w:rsidRPr="00177F1C">
        <w:rPr>
          <w:sz w:val="24"/>
          <w:szCs w:val="24"/>
        </w:rPr>
        <w:t>ë</w:t>
      </w:r>
      <w:r w:rsidR="005F7142" w:rsidRPr="00177F1C">
        <w:rPr>
          <w:sz w:val="24"/>
          <w:szCs w:val="24"/>
        </w:rPr>
        <w:t>rgjegjëse p</w:t>
      </w:r>
      <w:r w:rsidR="00764545" w:rsidRPr="00177F1C">
        <w:rPr>
          <w:sz w:val="24"/>
          <w:szCs w:val="24"/>
        </w:rPr>
        <w:t>ë</w:t>
      </w:r>
      <w:r w:rsidR="005F7142" w:rsidRPr="00177F1C">
        <w:rPr>
          <w:sz w:val="24"/>
          <w:szCs w:val="24"/>
        </w:rPr>
        <w:t xml:space="preserve">r mbrojtjen. </w:t>
      </w:r>
    </w:p>
    <w:p w14:paraId="4AFF6404" w14:textId="7D36609C" w:rsidR="005F7142" w:rsidRPr="004803C1" w:rsidRDefault="005F7142" w:rsidP="00B62D53">
      <w:pPr>
        <w:pStyle w:val="ListParagraph"/>
        <w:numPr>
          <w:ilvl w:val="0"/>
          <w:numId w:val="8"/>
        </w:numPr>
        <w:spacing w:line="276" w:lineRule="auto"/>
        <w:ind w:left="360"/>
        <w:jc w:val="both"/>
        <w:rPr>
          <w:sz w:val="24"/>
          <w:szCs w:val="24"/>
        </w:rPr>
      </w:pPr>
      <w:r w:rsidRPr="00477357">
        <w:rPr>
          <w:sz w:val="24"/>
          <w:szCs w:val="24"/>
        </w:rPr>
        <w:t xml:space="preserve">Personeli operativ i këtyre infrastrukturave pajiset me </w:t>
      </w:r>
      <w:r w:rsidR="006A4372" w:rsidRPr="00477357">
        <w:rPr>
          <w:sz w:val="24"/>
          <w:szCs w:val="24"/>
        </w:rPr>
        <w:t>certifikatën</w:t>
      </w:r>
      <w:r w:rsidRPr="00477357">
        <w:rPr>
          <w:sz w:val="24"/>
          <w:szCs w:val="24"/>
        </w:rPr>
        <w:t xml:space="preserve"> e sigurisë përkatëse dhe informacioni i përpunuar në këto infrastruktura është i mbrojtur nga sekreti shtetëror, tregtar dhe industrial ushtarak. Rregullat për ngritjen, funksionimin dhe sigurimin e infrastrukturës përcaktohen me </w:t>
      </w:r>
      <w:r w:rsidR="00AE69D0">
        <w:rPr>
          <w:sz w:val="24"/>
          <w:szCs w:val="24"/>
        </w:rPr>
        <w:t>u</w:t>
      </w:r>
      <w:r w:rsidRPr="00477357">
        <w:rPr>
          <w:sz w:val="24"/>
          <w:szCs w:val="24"/>
        </w:rPr>
        <w:t>rdhër të ministrit përgjegjës për mbrojtjen me propozim t</w:t>
      </w:r>
      <w:r w:rsidR="00764545" w:rsidRPr="00477357">
        <w:rPr>
          <w:sz w:val="24"/>
          <w:szCs w:val="24"/>
        </w:rPr>
        <w:t>ë</w:t>
      </w:r>
      <w:r w:rsidRPr="00477357">
        <w:rPr>
          <w:sz w:val="24"/>
          <w:szCs w:val="24"/>
        </w:rPr>
        <w:t xml:space="preserve"> Agjencis</w:t>
      </w:r>
      <w:r w:rsidR="00764545" w:rsidRPr="00477357">
        <w:rPr>
          <w:sz w:val="24"/>
          <w:szCs w:val="24"/>
        </w:rPr>
        <w:t>ë</w:t>
      </w:r>
      <w:r w:rsidRPr="00477357">
        <w:rPr>
          <w:sz w:val="24"/>
          <w:szCs w:val="24"/>
        </w:rPr>
        <w:t>.</w:t>
      </w:r>
    </w:p>
    <w:p w14:paraId="4D20249B" w14:textId="77777777" w:rsidR="00575277" w:rsidRPr="004803C1" w:rsidRDefault="00575277" w:rsidP="00B62D53">
      <w:pPr>
        <w:spacing w:line="276" w:lineRule="auto"/>
        <w:jc w:val="both"/>
        <w:rPr>
          <w:sz w:val="24"/>
          <w:szCs w:val="24"/>
        </w:rPr>
      </w:pPr>
    </w:p>
    <w:p w14:paraId="52CC03B6" w14:textId="43BB329C" w:rsidR="007D5556" w:rsidRPr="004803C1" w:rsidRDefault="003D67C5" w:rsidP="00B62D53">
      <w:pPr>
        <w:spacing w:line="276" w:lineRule="auto"/>
        <w:jc w:val="center"/>
        <w:rPr>
          <w:b/>
          <w:sz w:val="24"/>
          <w:szCs w:val="24"/>
        </w:rPr>
      </w:pPr>
      <w:r w:rsidRPr="004803C1">
        <w:rPr>
          <w:b/>
          <w:sz w:val="24"/>
          <w:szCs w:val="24"/>
        </w:rPr>
        <w:t xml:space="preserve">KREU </w:t>
      </w:r>
      <w:r w:rsidR="00752A1C" w:rsidRPr="004803C1">
        <w:rPr>
          <w:b/>
          <w:sz w:val="24"/>
          <w:szCs w:val="24"/>
        </w:rPr>
        <w:t>IV</w:t>
      </w:r>
    </w:p>
    <w:p w14:paraId="75526CCF" w14:textId="0E584D1F" w:rsidR="003D67C5" w:rsidRPr="004803C1" w:rsidRDefault="008D4C55" w:rsidP="00B62D53">
      <w:pPr>
        <w:spacing w:line="276" w:lineRule="auto"/>
        <w:jc w:val="center"/>
        <w:rPr>
          <w:b/>
          <w:sz w:val="24"/>
          <w:szCs w:val="24"/>
        </w:rPr>
      </w:pPr>
      <w:r w:rsidRPr="004803C1">
        <w:rPr>
          <w:b/>
          <w:sz w:val="24"/>
          <w:szCs w:val="24"/>
        </w:rPr>
        <w:t>ND</w:t>
      </w:r>
      <w:r w:rsidR="004803C1" w:rsidRPr="004803C1">
        <w:rPr>
          <w:b/>
          <w:sz w:val="24"/>
          <w:szCs w:val="24"/>
        </w:rPr>
        <w:t>Ë</w:t>
      </w:r>
      <w:r w:rsidRPr="004803C1">
        <w:rPr>
          <w:b/>
          <w:sz w:val="24"/>
          <w:szCs w:val="24"/>
        </w:rPr>
        <w:t>RVEPRIMI</w:t>
      </w:r>
      <w:r w:rsidR="003D67C5" w:rsidRPr="004803C1">
        <w:rPr>
          <w:b/>
          <w:sz w:val="24"/>
          <w:szCs w:val="24"/>
        </w:rPr>
        <w:t xml:space="preserve"> ME SUBJEKTE</w:t>
      </w:r>
      <w:r w:rsidR="002638E2" w:rsidRPr="004803C1">
        <w:rPr>
          <w:b/>
          <w:sz w:val="24"/>
          <w:szCs w:val="24"/>
        </w:rPr>
        <w:t xml:space="preserve">T </w:t>
      </w:r>
      <w:r w:rsidR="003D67C5" w:rsidRPr="004803C1">
        <w:rPr>
          <w:b/>
          <w:sz w:val="24"/>
          <w:szCs w:val="24"/>
        </w:rPr>
        <w:t>PUBLIKE</w:t>
      </w:r>
    </w:p>
    <w:p w14:paraId="4D4529D6" w14:textId="77777777" w:rsidR="007D5556" w:rsidRPr="00FF0168" w:rsidRDefault="007D5556" w:rsidP="00B62D53">
      <w:pPr>
        <w:spacing w:line="276" w:lineRule="auto"/>
        <w:jc w:val="center"/>
        <w:rPr>
          <w:b/>
          <w:bCs/>
          <w:sz w:val="24"/>
          <w:szCs w:val="24"/>
        </w:rPr>
      </w:pPr>
    </w:p>
    <w:p w14:paraId="107F046D" w14:textId="7F4E9D86" w:rsidR="00B327B4" w:rsidRPr="00FF0168" w:rsidRDefault="00D32C07" w:rsidP="00B62D53">
      <w:pPr>
        <w:spacing w:line="276" w:lineRule="auto"/>
        <w:jc w:val="center"/>
        <w:rPr>
          <w:b/>
          <w:bCs/>
          <w:sz w:val="24"/>
          <w:szCs w:val="24"/>
        </w:rPr>
      </w:pPr>
      <w:r w:rsidRPr="00FF0168">
        <w:rPr>
          <w:b/>
          <w:bCs/>
          <w:sz w:val="24"/>
          <w:szCs w:val="24"/>
        </w:rPr>
        <w:t>Neni</w:t>
      </w:r>
      <w:r w:rsidR="00B35D93" w:rsidRPr="00FF0168">
        <w:rPr>
          <w:b/>
          <w:bCs/>
          <w:sz w:val="24"/>
          <w:szCs w:val="24"/>
        </w:rPr>
        <w:t xml:space="preserve"> </w:t>
      </w:r>
      <w:r w:rsidR="00354C5C" w:rsidRPr="00FF0168">
        <w:rPr>
          <w:b/>
          <w:bCs/>
          <w:sz w:val="24"/>
          <w:szCs w:val="24"/>
        </w:rPr>
        <w:t>2</w:t>
      </w:r>
      <w:r w:rsidR="00E93433">
        <w:rPr>
          <w:b/>
          <w:bCs/>
          <w:sz w:val="24"/>
          <w:szCs w:val="24"/>
        </w:rPr>
        <w:t>1</w:t>
      </w:r>
    </w:p>
    <w:p w14:paraId="5FF89412" w14:textId="5284ED92" w:rsidR="008D4C55" w:rsidRPr="00FF0168" w:rsidRDefault="008D4C55" w:rsidP="00B62D53">
      <w:pPr>
        <w:spacing w:line="276" w:lineRule="auto"/>
        <w:jc w:val="center"/>
        <w:rPr>
          <w:b/>
          <w:bCs/>
          <w:sz w:val="24"/>
          <w:szCs w:val="24"/>
        </w:rPr>
      </w:pPr>
      <w:r w:rsidRPr="00FF0168">
        <w:rPr>
          <w:b/>
          <w:bCs/>
          <w:sz w:val="24"/>
          <w:szCs w:val="24"/>
        </w:rPr>
        <w:t xml:space="preserve">Trajtimi i </w:t>
      </w:r>
      <w:r w:rsidR="00897014">
        <w:rPr>
          <w:b/>
          <w:bCs/>
          <w:sz w:val="24"/>
          <w:szCs w:val="24"/>
        </w:rPr>
        <w:t>i</w:t>
      </w:r>
      <w:r w:rsidRPr="00FF0168">
        <w:rPr>
          <w:b/>
          <w:bCs/>
          <w:sz w:val="24"/>
          <w:szCs w:val="24"/>
        </w:rPr>
        <w:t xml:space="preserve">nformacionit të </w:t>
      </w:r>
      <w:r w:rsidR="00897014">
        <w:rPr>
          <w:b/>
          <w:bCs/>
          <w:sz w:val="24"/>
          <w:szCs w:val="24"/>
        </w:rPr>
        <w:t>k</w:t>
      </w:r>
      <w:r w:rsidRPr="00FF0168">
        <w:rPr>
          <w:b/>
          <w:bCs/>
          <w:sz w:val="24"/>
          <w:szCs w:val="24"/>
        </w:rPr>
        <w:t xml:space="preserve">lasifikuar dhe </w:t>
      </w:r>
      <w:r w:rsidR="00897014">
        <w:rPr>
          <w:b/>
          <w:bCs/>
          <w:sz w:val="24"/>
          <w:szCs w:val="24"/>
        </w:rPr>
        <w:t>s</w:t>
      </w:r>
      <w:r w:rsidRPr="00FF0168">
        <w:rPr>
          <w:b/>
          <w:bCs/>
          <w:sz w:val="24"/>
          <w:szCs w:val="24"/>
        </w:rPr>
        <w:t xml:space="preserve">ekretit </w:t>
      </w:r>
      <w:r w:rsidR="00897014">
        <w:rPr>
          <w:b/>
          <w:bCs/>
          <w:sz w:val="24"/>
          <w:szCs w:val="24"/>
        </w:rPr>
        <w:t>t</w:t>
      </w:r>
      <w:r w:rsidRPr="00FF0168">
        <w:rPr>
          <w:b/>
          <w:bCs/>
          <w:sz w:val="24"/>
          <w:szCs w:val="24"/>
        </w:rPr>
        <w:t>regtar</w:t>
      </w:r>
    </w:p>
    <w:p w14:paraId="0BFBF3C4" w14:textId="1C0D8CA7" w:rsidR="008D4C55" w:rsidRPr="00FF0168" w:rsidRDefault="008D4C55" w:rsidP="00B62D53">
      <w:pPr>
        <w:spacing w:line="276" w:lineRule="auto"/>
        <w:ind w:left="360" w:hanging="360"/>
        <w:jc w:val="both"/>
        <w:rPr>
          <w:sz w:val="24"/>
          <w:szCs w:val="24"/>
        </w:rPr>
      </w:pPr>
      <w:r w:rsidRPr="00FF0168">
        <w:rPr>
          <w:sz w:val="24"/>
          <w:szCs w:val="24"/>
        </w:rPr>
        <w:lastRenderedPageBreak/>
        <w:t>1.  Të gjitha subjektet që veprojnë sipas këtij ligji</w:t>
      </w:r>
      <w:r w:rsidR="00F16C75">
        <w:rPr>
          <w:sz w:val="24"/>
          <w:szCs w:val="24"/>
        </w:rPr>
        <w:t>,</w:t>
      </w:r>
      <w:r w:rsidRPr="00FF0168">
        <w:rPr>
          <w:sz w:val="24"/>
          <w:szCs w:val="24"/>
        </w:rPr>
        <w:t xml:space="preserve"> janë të detyruar</w:t>
      </w:r>
      <w:r w:rsidR="00AE69D0">
        <w:rPr>
          <w:sz w:val="24"/>
          <w:szCs w:val="24"/>
        </w:rPr>
        <w:t>a</w:t>
      </w:r>
      <w:r w:rsidRPr="00FF0168">
        <w:rPr>
          <w:sz w:val="24"/>
          <w:szCs w:val="24"/>
        </w:rPr>
        <w:t xml:space="preserve"> të trajtojnë çdo informacion të klasifikuar dhe sekret tregtar</w:t>
      </w:r>
      <w:r w:rsidR="00AE69D0">
        <w:rPr>
          <w:sz w:val="24"/>
          <w:szCs w:val="24"/>
        </w:rPr>
        <w:t>,</w:t>
      </w:r>
      <w:r w:rsidRPr="00FF0168">
        <w:rPr>
          <w:sz w:val="24"/>
          <w:szCs w:val="24"/>
        </w:rPr>
        <w:t xml:space="preserve"> në përputhje me ligjet dhe rregulloret kombëtare për mbrojtjen e informacionit të klasifikuar dhe të drejtat e pronësisë intelektuale.  </w:t>
      </w:r>
    </w:p>
    <w:p w14:paraId="5BC35076" w14:textId="4AA2FE8E" w:rsidR="008D4C55" w:rsidRPr="00FF0168" w:rsidRDefault="008D4C55" w:rsidP="00B62D53">
      <w:pPr>
        <w:spacing w:line="276" w:lineRule="auto"/>
        <w:ind w:left="360" w:hanging="360"/>
        <w:jc w:val="both"/>
        <w:rPr>
          <w:bCs/>
          <w:color w:val="31849B" w:themeColor="accent5" w:themeShade="BF"/>
          <w:sz w:val="24"/>
          <w:szCs w:val="24"/>
        </w:rPr>
      </w:pPr>
      <w:r w:rsidRPr="00FF0168">
        <w:rPr>
          <w:sz w:val="24"/>
          <w:szCs w:val="24"/>
        </w:rPr>
        <w:t>2.  Agjencia e Industrisë së Mbrojtjes dhe institucionet e tjera shtetërore zbatojnë masa të rrepta për të garantuar mbrojtjen e këtyre të dhënave dhe për të parandaluar zb</w:t>
      </w:r>
      <w:r w:rsidR="006A4372" w:rsidRPr="00FF0168">
        <w:rPr>
          <w:sz w:val="24"/>
          <w:szCs w:val="24"/>
        </w:rPr>
        <w:t>ulimin ose keqpërdorimin e tyre</w:t>
      </w:r>
      <w:r w:rsidR="00A8677D" w:rsidRPr="00FF0168">
        <w:rPr>
          <w:sz w:val="24"/>
          <w:szCs w:val="24"/>
        </w:rPr>
        <w:t>,</w:t>
      </w:r>
      <w:r w:rsidR="006A4372" w:rsidRPr="00FF0168">
        <w:rPr>
          <w:sz w:val="24"/>
          <w:szCs w:val="24"/>
        </w:rPr>
        <w:t xml:space="preserve"> </w:t>
      </w:r>
      <w:r w:rsidR="004736D3" w:rsidRPr="00FF0168">
        <w:rPr>
          <w:sz w:val="24"/>
          <w:szCs w:val="24"/>
        </w:rPr>
        <w:t>bazuar n</w:t>
      </w:r>
      <w:r w:rsidR="00BA70FC" w:rsidRPr="00FF0168">
        <w:rPr>
          <w:sz w:val="24"/>
          <w:szCs w:val="24"/>
        </w:rPr>
        <w:t>ë</w:t>
      </w:r>
      <w:r w:rsidR="004736D3" w:rsidRPr="00FF0168">
        <w:rPr>
          <w:sz w:val="24"/>
          <w:szCs w:val="24"/>
        </w:rPr>
        <w:t xml:space="preserve"> legjislacionin n</w:t>
      </w:r>
      <w:r w:rsidR="00BA70FC" w:rsidRPr="00FF0168">
        <w:rPr>
          <w:sz w:val="24"/>
          <w:szCs w:val="24"/>
        </w:rPr>
        <w:t>ë</w:t>
      </w:r>
      <w:r w:rsidR="004736D3" w:rsidRPr="00FF0168">
        <w:rPr>
          <w:sz w:val="24"/>
          <w:szCs w:val="24"/>
        </w:rPr>
        <w:t xml:space="preserve"> fuqi</w:t>
      </w:r>
      <w:r w:rsidR="006A4372" w:rsidRPr="00FF0168">
        <w:rPr>
          <w:sz w:val="24"/>
          <w:szCs w:val="24"/>
        </w:rPr>
        <w:t xml:space="preserve"> </w:t>
      </w:r>
      <w:r w:rsidR="009A1E52" w:rsidRPr="00FF0168">
        <w:rPr>
          <w:sz w:val="24"/>
          <w:szCs w:val="24"/>
        </w:rPr>
        <w:t xml:space="preserve">për </w:t>
      </w:r>
      <w:r w:rsidR="00A8677D" w:rsidRPr="00FF0168">
        <w:rPr>
          <w:sz w:val="24"/>
          <w:szCs w:val="24"/>
        </w:rPr>
        <w:t xml:space="preserve">mbrojtjen e </w:t>
      </w:r>
      <w:r w:rsidR="009A1E52" w:rsidRPr="00FF0168">
        <w:rPr>
          <w:sz w:val="24"/>
          <w:szCs w:val="24"/>
        </w:rPr>
        <w:t>sekretin shtetëror</w:t>
      </w:r>
      <w:r w:rsidR="004736D3" w:rsidRPr="00FF0168">
        <w:rPr>
          <w:sz w:val="24"/>
          <w:szCs w:val="24"/>
        </w:rPr>
        <w:t>, si dhe legjislacionit n</w:t>
      </w:r>
      <w:r w:rsidR="00BA70FC" w:rsidRPr="00FF0168">
        <w:rPr>
          <w:sz w:val="24"/>
          <w:szCs w:val="24"/>
        </w:rPr>
        <w:t>ë</w:t>
      </w:r>
      <w:r w:rsidR="004736D3" w:rsidRPr="00FF0168">
        <w:rPr>
          <w:sz w:val="24"/>
          <w:szCs w:val="24"/>
        </w:rPr>
        <w:t xml:space="preserve"> fuqi </w:t>
      </w:r>
      <w:r w:rsidR="00A8677D" w:rsidRPr="00FF0168">
        <w:rPr>
          <w:sz w:val="24"/>
          <w:szCs w:val="24"/>
        </w:rPr>
        <w:t>p</w:t>
      </w:r>
      <w:r w:rsidR="00BA70FC" w:rsidRPr="00FF0168">
        <w:rPr>
          <w:sz w:val="24"/>
          <w:szCs w:val="24"/>
        </w:rPr>
        <w:t>ë</w:t>
      </w:r>
      <w:r w:rsidR="00A8677D" w:rsidRPr="00FF0168">
        <w:rPr>
          <w:sz w:val="24"/>
          <w:szCs w:val="24"/>
        </w:rPr>
        <w:t xml:space="preserve">r mbrojtjen e sekretit </w:t>
      </w:r>
      <w:r w:rsidR="00354C5C" w:rsidRPr="00FF0168">
        <w:rPr>
          <w:sz w:val="24"/>
          <w:szCs w:val="24"/>
        </w:rPr>
        <w:t>tregtar</w:t>
      </w:r>
      <w:r w:rsidR="00A8677D" w:rsidRPr="00FF0168">
        <w:rPr>
          <w:sz w:val="24"/>
          <w:szCs w:val="24"/>
        </w:rPr>
        <w:t>.</w:t>
      </w:r>
    </w:p>
    <w:p w14:paraId="656FC5AF" w14:textId="77777777" w:rsidR="008D4C55" w:rsidRPr="00FF0168" w:rsidRDefault="008D4C55" w:rsidP="00B62D53">
      <w:pPr>
        <w:spacing w:line="276" w:lineRule="auto"/>
        <w:jc w:val="center"/>
        <w:rPr>
          <w:b/>
          <w:bCs/>
          <w:sz w:val="24"/>
          <w:szCs w:val="24"/>
        </w:rPr>
      </w:pPr>
    </w:p>
    <w:p w14:paraId="58BF78BD" w14:textId="577160A6" w:rsidR="00313BD1" w:rsidRPr="00E362C6" w:rsidRDefault="00313BD1" w:rsidP="00B62D53">
      <w:pPr>
        <w:pStyle w:val="ListParagraph"/>
        <w:spacing w:line="276" w:lineRule="auto"/>
        <w:ind w:left="0"/>
        <w:jc w:val="center"/>
        <w:rPr>
          <w:b/>
          <w:bCs/>
          <w:sz w:val="24"/>
          <w:szCs w:val="24"/>
        </w:rPr>
      </w:pPr>
      <w:r w:rsidRPr="00E362C6">
        <w:rPr>
          <w:b/>
          <w:bCs/>
          <w:sz w:val="24"/>
          <w:szCs w:val="24"/>
        </w:rPr>
        <w:t xml:space="preserve">Neni </w:t>
      </w:r>
      <w:r w:rsidR="008768AF" w:rsidRPr="00E362C6">
        <w:rPr>
          <w:b/>
          <w:bCs/>
          <w:sz w:val="24"/>
          <w:szCs w:val="24"/>
        </w:rPr>
        <w:t>2</w:t>
      </w:r>
      <w:r w:rsidR="005B1F44" w:rsidRPr="00E362C6">
        <w:rPr>
          <w:b/>
          <w:bCs/>
          <w:sz w:val="24"/>
          <w:szCs w:val="24"/>
        </w:rPr>
        <w:t>2</w:t>
      </w:r>
    </w:p>
    <w:p w14:paraId="4487DA3A" w14:textId="77777777" w:rsidR="00313BD1" w:rsidRPr="00FF0168" w:rsidRDefault="00313BD1" w:rsidP="00B62D53">
      <w:pPr>
        <w:spacing w:line="276" w:lineRule="auto"/>
        <w:jc w:val="center"/>
        <w:rPr>
          <w:b/>
          <w:bCs/>
          <w:sz w:val="24"/>
          <w:szCs w:val="24"/>
        </w:rPr>
      </w:pPr>
      <w:r w:rsidRPr="00FF0168">
        <w:rPr>
          <w:b/>
          <w:bCs/>
          <w:sz w:val="24"/>
          <w:szCs w:val="24"/>
        </w:rPr>
        <w:t>Bashkëpunimi me Qendrën e Inovacionit, Sigurisë dhe Mbrojtjes</w:t>
      </w:r>
    </w:p>
    <w:p w14:paraId="2ACBCEAB" w14:textId="77777777" w:rsidR="00313BD1" w:rsidRPr="00FF0168" w:rsidRDefault="00313BD1" w:rsidP="00B62D53">
      <w:pPr>
        <w:spacing w:line="276" w:lineRule="auto"/>
        <w:jc w:val="center"/>
        <w:rPr>
          <w:b/>
          <w:bCs/>
          <w:sz w:val="24"/>
          <w:szCs w:val="24"/>
        </w:rPr>
      </w:pPr>
    </w:p>
    <w:p w14:paraId="67C449AA" w14:textId="40FF15F3" w:rsidR="00313BD1" w:rsidRPr="00E362C6" w:rsidRDefault="00313BD1" w:rsidP="00E362C6">
      <w:pPr>
        <w:spacing w:line="276" w:lineRule="auto"/>
        <w:jc w:val="both"/>
        <w:rPr>
          <w:sz w:val="24"/>
          <w:szCs w:val="24"/>
        </w:rPr>
      </w:pPr>
      <w:r w:rsidRPr="00E362C6">
        <w:rPr>
          <w:sz w:val="24"/>
          <w:szCs w:val="24"/>
        </w:rPr>
        <w:t>Subjektet e licencuar</w:t>
      </w:r>
      <w:r w:rsidR="00E64CB0" w:rsidRPr="00E362C6">
        <w:rPr>
          <w:sz w:val="24"/>
          <w:szCs w:val="24"/>
        </w:rPr>
        <w:t>a</w:t>
      </w:r>
      <w:r w:rsidRPr="00E362C6">
        <w:rPr>
          <w:sz w:val="24"/>
          <w:szCs w:val="24"/>
        </w:rPr>
        <w:t xml:space="preserve"> bashkëpunojnë me Qendrën e Inovacionit, Sigurisë dhe Mbrojtjes për të nxitur inovacionin dhe zhvillimin teknologjik në industrinë e mbrojtjes. Ky bashkëpunim ka për objekt projekte të përbashkëta kërkimore, zhvillimin e teknologjive të reja dhe shkëmbimin e njohurive dhe ekspertizës.</w:t>
      </w:r>
    </w:p>
    <w:p w14:paraId="704AECE6" w14:textId="77777777" w:rsidR="00313BD1" w:rsidRPr="00FF0168" w:rsidRDefault="00313BD1" w:rsidP="00B62D53">
      <w:pPr>
        <w:spacing w:line="276" w:lineRule="auto"/>
        <w:rPr>
          <w:bCs/>
          <w:sz w:val="24"/>
          <w:szCs w:val="24"/>
          <w:highlight w:val="yellow"/>
        </w:rPr>
      </w:pPr>
    </w:p>
    <w:p w14:paraId="056F3436" w14:textId="353EC765" w:rsidR="00313BD1" w:rsidRPr="00FF0168" w:rsidRDefault="00313BD1" w:rsidP="00B62D53">
      <w:pPr>
        <w:spacing w:line="276" w:lineRule="auto"/>
        <w:jc w:val="center"/>
        <w:rPr>
          <w:b/>
          <w:sz w:val="24"/>
          <w:szCs w:val="24"/>
        </w:rPr>
      </w:pPr>
      <w:r w:rsidRPr="00FF0168">
        <w:rPr>
          <w:b/>
          <w:sz w:val="24"/>
          <w:szCs w:val="24"/>
        </w:rPr>
        <w:t xml:space="preserve">Neni </w:t>
      </w:r>
      <w:r w:rsidR="008768AF" w:rsidRPr="00FF0168">
        <w:rPr>
          <w:b/>
          <w:sz w:val="24"/>
          <w:szCs w:val="24"/>
        </w:rPr>
        <w:t>2</w:t>
      </w:r>
      <w:r w:rsidR="005B1F44">
        <w:rPr>
          <w:b/>
          <w:sz w:val="24"/>
          <w:szCs w:val="24"/>
        </w:rPr>
        <w:t>3</w:t>
      </w:r>
    </w:p>
    <w:p w14:paraId="1632AA73" w14:textId="09A04DF1" w:rsidR="00313BD1" w:rsidRPr="00FF0168" w:rsidRDefault="00313BD1" w:rsidP="00B62D53">
      <w:pPr>
        <w:spacing w:line="276" w:lineRule="auto"/>
        <w:jc w:val="center"/>
        <w:rPr>
          <w:b/>
          <w:sz w:val="24"/>
          <w:szCs w:val="24"/>
        </w:rPr>
      </w:pPr>
      <w:proofErr w:type="spellStart"/>
      <w:r w:rsidRPr="00FF0168">
        <w:rPr>
          <w:b/>
          <w:sz w:val="24"/>
          <w:szCs w:val="24"/>
        </w:rPr>
        <w:t>Patentimi</w:t>
      </w:r>
      <w:proofErr w:type="spellEnd"/>
      <w:r w:rsidRPr="00FF0168">
        <w:rPr>
          <w:b/>
          <w:sz w:val="24"/>
          <w:szCs w:val="24"/>
        </w:rPr>
        <w:t xml:space="preserve"> dhe </w:t>
      </w:r>
      <w:r w:rsidR="00AE69D0">
        <w:rPr>
          <w:b/>
          <w:sz w:val="24"/>
          <w:szCs w:val="24"/>
        </w:rPr>
        <w:t>r</w:t>
      </w:r>
      <w:r w:rsidRPr="00FF0168">
        <w:rPr>
          <w:b/>
          <w:sz w:val="24"/>
          <w:szCs w:val="24"/>
        </w:rPr>
        <w:t xml:space="preserve">egjistrimi i </w:t>
      </w:r>
      <w:r w:rsidR="00AE69D0">
        <w:rPr>
          <w:b/>
          <w:sz w:val="24"/>
          <w:szCs w:val="24"/>
        </w:rPr>
        <w:t>m</w:t>
      </w:r>
      <w:r w:rsidRPr="00FF0168">
        <w:rPr>
          <w:b/>
          <w:sz w:val="24"/>
          <w:szCs w:val="24"/>
        </w:rPr>
        <w:t xml:space="preserve">arkave, </w:t>
      </w:r>
      <w:r w:rsidR="00AE69D0">
        <w:rPr>
          <w:b/>
          <w:sz w:val="24"/>
          <w:szCs w:val="24"/>
        </w:rPr>
        <w:t>p</w:t>
      </w:r>
      <w:r w:rsidRPr="00FF0168">
        <w:rPr>
          <w:b/>
          <w:sz w:val="24"/>
          <w:szCs w:val="24"/>
        </w:rPr>
        <w:t xml:space="preserve">rodukteve dhe </w:t>
      </w:r>
      <w:r w:rsidR="00AE69D0">
        <w:rPr>
          <w:b/>
          <w:sz w:val="24"/>
          <w:szCs w:val="24"/>
        </w:rPr>
        <w:t>s</w:t>
      </w:r>
      <w:r w:rsidRPr="00FF0168">
        <w:rPr>
          <w:b/>
          <w:sz w:val="24"/>
          <w:szCs w:val="24"/>
        </w:rPr>
        <w:t>hpikjeve</w:t>
      </w:r>
    </w:p>
    <w:p w14:paraId="30C1C569" w14:textId="77777777" w:rsidR="00313BD1" w:rsidRPr="00FF0168" w:rsidRDefault="00313BD1" w:rsidP="00B62D53">
      <w:pPr>
        <w:spacing w:line="276" w:lineRule="auto"/>
        <w:jc w:val="center"/>
        <w:rPr>
          <w:b/>
          <w:sz w:val="24"/>
          <w:szCs w:val="24"/>
        </w:rPr>
      </w:pPr>
    </w:p>
    <w:p w14:paraId="14BF1980" w14:textId="36C209CD" w:rsidR="00313BD1" w:rsidRPr="00FF0168" w:rsidRDefault="00313BD1" w:rsidP="00B62D53">
      <w:pPr>
        <w:pStyle w:val="ListParagraph"/>
        <w:numPr>
          <w:ilvl w:val="0"/>
          <w:numId w:val="27"/>
        </w:numPr>
        <w:spacing w:line="276" w:lineRule="auto"/>
        <w:ind w:left="360"/>
        <w:jc w:val="both"/>
        <w:rPr>
          <w:b/>
          <w:sz w:val="24"/>
          <w:szCs w:val="24"/>
        </w:rPr>
      </w:pPr>
      <w:r w:rsidRPr="00FF0168">
        <w:rPr>
          <w:sz w:val="24"/>
          <w:szCs w:val="24"/>
        </w:rPr>
        <w:t xml:space="preserve">Subjektet e licencuara sipas këtij ligji, kanë të drejtë të regjistrojnë patentën, markën tregtare ose shpikjen që lidhet me prodhimin dhe zhvillimin e armatimit ushtarak, në zyrën përkatëse të patentave dhe markave tregtare, me qëllim mbrojtjen ligjore të pronësisë intelektuale dhe nxitjen e inovacionit dhe konkurrencës së shëndetshme në këtë sektor. </w:t>
      </w:r>
      <w:r w:rsidRPr="00E362C6">
        <w:rPr>
          <w:sz w:val="24"/>
          <w:szCs w:val="24"/>
        </w:rPr>
        <w:t>Regjistrimi i markave dhe patentave për produktet ushtarake ndjek të njëjtat procedura si për çdo produkt tjetër, duke përfshirë regjistrimin nëpërmjet Drejtori</w:t>
      </w:r>
      <w:r w:rsidR="00AE69D0" w:rsidRPr="00E362C6">
        <w:rPr>
          <w:sz w:val="24"/>
          <w:szCs w:val="24"/>
        </w:rPr>
        <w:t>së</w:t>
      </w:r>
      <w:r w:rsidRPr="00E362C6">
        <w:rPr>
          <w:sz w:val="24"/>
          <w:szCs w:val="24"/>
        </w:rPr>
        <w:t xml:space="preserve"> </w:t>
      </w:r>
      <w:r w:rsidR="00AE69D0" w:rsidRPr="00E362C6">
        <w:rPr>
          <w:sz w:val="24"/>
          <w:szCs w:val="24"/>
        </w:rPr>
        <w:t>së</w:t>
      </w:r>
      <w:r w:rsidRPr="00E362C6">
        <w:rPr>
          <w:sz w:val="24"/>
          <w:szCs w:val="24"/>
        </w:rPr>
        <w:t xml:space="preserve"> Përgjithshme </w:t>
      </w:r>
      <w:r w:rsidR="00AE69D0" w:rsidRPr="00E362C6">
        <w:rPr>
          <w:sz w:val="24"/>
          <w:szCs w:val="24"/>
        </w:rPr>
        <w:t>të</w:t>
      </w:r>
      <w:r w:rsidRPr="00E362C6">
        <w:rPr>
          <w:sz w:val="24"/>
          <w:szCs w:val="24"/>
        </w:rPr>
        <w:t xml:space="preserve"> Pronësisë Industriale.</w:t>
      </w:r>
    </w:p>
    <w:p w14:paraId="0241FA80" w14:textId="0E8E6080" w:rsidR="00313BD1" w:rsidRPr="00E362C6" w:rsidRDefault="00313BD1" w:rsidP="00E362C6">
      <w:pPr>
        <w:pStyle w:val="ListParagraph"/>
        <w:numPr>
          <w:ilvl w:val="0"/>
          <w:numId w:val="27"/>
        </w:numPr>
        <w:spacing w:line="276" w:lineRule="auto"/>
        <w:ind w:left="360"/>
        <w:jc w:val="both"/>
        <w:rPr>
          <w:sz w:val="24"/>
          <w:szCs w:val="24"/>
        </w:rPr>
      </w:pPr>
      <w:r w:rsidRPr="00E362C6">
        <w:rPr>
          <w:sz w:val="24"/>
          <w:szCs w:val="24"/>
        </w:rPr>
        <w:t xml:space="preserve">Për produktet e krijuara nga subjektet e licencuara sipas këtij ligji, që </w:t>
      </w:r>
      <w:r w:rsidRPr="00D27C07">
        <w:rPr>
          <w:sz w:val="24"/>
          <w:szCs w:val="24"/>
        </w:rPr>
        <w:t>përfshijnë</w:t>
      </w:r>
      <w:r w:rsidRPr="00D27C07">
        <w:rPr>
          <w:color w:val="FF0000"/>
          <w:sz w:val="24"/>
          <w:szCs w:val="24"/>
        </w:rPr>
        <w:t xml:space="preserve"> </w:t>
      </w:r>
      <w:r w:rsidRPr="00D27C07">
        <w:rPr>
          <w:sz w:val="24"/>
          <w:szCs w:val="24"/>
        </w:rPr>
        <w:t xml:space="preserve">teknologji të </w:t>
      </w:r>
      <w:r w:rsidR="00D27C07" w:rsidRPr="00D27C07">
        <w:rPr>
          <w:sz w:val="24"/>
          <w:szCs w:val="24"/>
        </w:rPr>
        <w:t xml:space="preserve">një rëndësie të veçantë </w:t>
      </w:r>
      <w:r w:rsidRPr="00E362C6">
        <w:rPr>
          <w:sz w:val="24"/>
          <w:szCs w:val="24"/>
        </w:rPr>
        <w:t xml:space="preserve">ose sekrete, Agjencia mbajtëse e regjistrit parashikon procedura dhe rregullore shtesë që lidhen me sigurinë </w:t>
      </w:r>
      <w:r w:rsidR="00AE69D0" w:rsidRPr="00E362C6">
        <w:rPr>
          <w:sz w:val="24"/>
          <w:szCs w:val="24"/>
        </w:rPr>
        <w:t>kombëtare. Në këto raste</w:t>
      </w:r>
      <w:r w:rsidRPr="00E362C6">
        <w:rPr>
          <w:sz w:val="24"/>
          <w:szCs w:val="24"/>
        </w:rPr>
        <w:t xml:space="preserve"> kërkohet miratimi ose vlerësimi nga Agjenci</w:t>
      </w:r>
      <w:r w:rsidR="00177F1C" w:rsidRPr="00E362C6">
        <w:rPr>
          <w:sz w:val="24"/>
          <w:szCs w:val="24"/>
        </w:rPr>
        <w:t>a</w:t>
      </w:r>
      <w:r w:rsidRPr="00E362C6">
        <w:rPr>
          <w:sz w:val="24"/>
          <w:szCs w:val="24"/>
        </w:rPr>
        <w:t xml:space="preserve"> e Industrisë së Mbrojtjes</w:t>
      </w:r>
      <w:r w:rsidR="00AE69D0" w:rsidRPr="00E362C6">
        <w:rPr>
          <w:sz w:val="24"/>
          <w:szCs w:val="24"/>
        </w:rPr>
        <w:t>,</w:t>
      </w:r>
      <w:r w:rsidRPr="00E362C6">
        <w:rPr>
          <w:sz w:val="24"/>
          <w:szCs w:val="24"/>
        </w:rPr>
        <w:t xml:space="preserve"> përpara se të lejohet regjistrimi i një patente ose marke tregtare, për të siguruar që nuk cenohet siguria kombëtare.</w:t>
      </w:r>
    </w:p>
    <w:p w14:paraId="284EADAE" w14:textId="77777777" w:rsidR="00313BD1" w:rsidRPr="00FF0168" w:rsidRDefault="00313BD1" w:rsidP="00B62D53">
      <w:pPr>
        <w:spacing w:line="276" w:lineRule="auto"/>
        <w:jc w:val="both"/>
        <w:rPr>
          <w:sz w:val="24"/>
          <w:szCs w:val="24"/>
        </w:rPr>
      </w:pPr>
    </w:p>
    <w:p w14:paraId="42A4AF70" w14:textId="48E83613" w:rsidR="00313BD1" w:rsidRPr="00E362C6" w:rsidRDefault="00313BD1" w:rsidP="00B62D53">
      <w:pPr>
        <w:spacing w:line="276" w:lineRule="auto"/>
        <w:jc w:val="center"/>
        <w:rPr>
          <w:b/>
          <w:bCs/>
          <w:sz w:val="24"/>
          <w:szCs w:val="24"/>
        </w:rPr>
      </w:pPr>
      <w:r w:rsidRPr="00E362C6">
        <w:rPr>
          <w:b/>
          <w:bCs/>
          <w:sz w:val="24"/>
          <w:szCs w:val="24"/>
        </w:rPr>
        <w:t xml:space="preserve">Neni </w:t>
      </w:r>
      <w:r w:rsidR="008768AF" w:rsidRPr="00E362C6">
        <w:rPr>
          <w:b/>
          <w:bCs/>
          <w:sz w:val="24"/>
          <w:szCs w:val="24"/>
        </w:rPr>
        <w:t>2</w:t>
      </w:r>
      <w:r w:rsidR="005B1F44" w:rsidRPr="00E362C6">
        <w:rPr>
          <w:b/>
          <w:bCs/>
          <w:sz w:val="24"/>
          <w:szCs w:val="24"/>
        </w:rPr>
        <w:t>4</w:t>
      </w:r>
    </w:p>
    <w:p w14:paraId="42EB3334" w14:textId="07FB99A8" w:rsidR="00313BD1" w:rsidRPr="00FF0168" w:rsidRDefault="00313BD1" w:rsidP="00B62D53">
      <w:pPr>
        <w:spacing w:line="276" w:lineRule="auto"/>
        <w:jc w:val="center"/>
        <w:rPr>
          <w:b/>
          <w:bCs/>
          <w:sz w:val="24"/>
          <w:szCs w:val="24"/>
        </w:rPr>
      </w:pPr>
      <w:r w:rsidRPr="00FF0168">
        <w:rPr>
          <w:b/>
          <w:bCs/>
          <w:sz w:val="24"/>
          <w:szCs w:val="24"/>
        </w:rPr>
        <w:t xml:space="preserve">Mbështetja për </w:t>
      </w:r>
      <w:r w:rsidR="00AE69D0">
        <w:rPr>
          <w:b/>
          <w:bCs/>
          <w:sz w:val="24"/>
          <w:szCs w:val="24"/>
        </w:rPr>
        <w:t>t</w:t>
      </w:r>
      <w:r w:rsidRPr="00FF0168">
        <w:rPr>
          <w:b/>
          <w:bCs/>
          <w:sz w:val="24"/>
          <w:szCs w:val="24"/>
        </w:rPr>
        <w:t xml:space="preserve">rajnimin dhe </w:t>
      </w:r>
      <w:r w:rsidR="00AE69D0">
        <w:rPr>
          <w:b/>
          <w:bCs/>
          <w:sz w:val="24"/>
          <w:szCs w:val="24"/>
        </w:rPr>
        <w:t>z</w:t>
      </w:r>
      <w:r w:rsidRPr="00FF0168">
        <w:rPr>
          <w:b/>
          <w:bCs/>
          <w:sz w:val="24"/>
          <w:szCs w:val="24"/>
        </w:rPr>
        <w:t xml:space="preserve">hvillimin e </w:t>
      </w:r>
      <w:r w:rsidR="00AE69D0">
        <w:rPr>
          <w:b/>
          <w:bCs/>
          <w:sz w:val="24"/>
          <w:szCs w:val="24"/>
        </w:rPr>
        <w:t>p</w:t>
      </w:r>
      <w:r w:rsidRPr="00FF0168">
        <w:rPr>
          <w:b/>
          <w:bCs/>
          <w:sz w:val="24"/>
          <w:szCs w:val="24"/>
        </w:rPr>
        <w:t>unonjësve</w:t>
      </w:r>
    </w:p>
    <w:p w14:paraId="541831B9" w14:textId="77777777" w:rsidR="00313BD1" w:rsidRPr="00FF0168" w:rsidRDefault="00313BD1" w:rsidP="00B62D53">
      <w:pPr>
        <w:spacing w:line="276" w:lineRule="auto"/>
        <w:jc w:val="center"/>
        <w:rPr>
          <w:b/>
          <w:bCs/>
          <w:sz w:val="24"/>
          <w:szCs w:val="24"/>
        </w:rPr>
      </w:pPr>
    </w:p>
    <w:p w14:paraId="3F386C42" w14:textId="763DEECD" w:rsidR="00313BD1" w:rsidRPr="00E362C6" w:rsidRDefault="00313BD1" w:rsidP="00E362C6">
      <w:pPr>
        <w:spacing w:line="276" w:lineRule="auto"/>
        <w:jc w:val="both"/>
        <w:rPr>
          <w:sz w:val="24"/>
          <w:szCs w:val="24"/>
        </w:rPr>
      </w:pPr>
      <w:r w:rsidRPr="00E362C6">
        <w:rPr>
          <w:sz w:val="24"/>
          <w:szCs w:val="24"/>
        </w:rPr>
        <w:t>Subjektet, të cil</w:t>
      </w:r>
      <w:r w:rsidR="00E64CB0" w:rsidRPr="00E362C6">
        <w:rPr>
          <w:sz w:val="24"/>
          <w:szCs w:val="24"/>
        </w:rPr>
        <w:t>a</w:t>
      </w:r>
      <w:r w:rsidRPr="00E362C6">
        <w:rPr>
          <w:sz w:val="24"/>
          <w:szCs w:val="24"/>
        </w:rPr>
        <w:t xml:space="preserve">t përfitojnë nga lehtësitë dhe </w:t>
      </w:r>
      <w:proofErr w:type="spellStart"/>
      <w:r w:rsidRPr="00E362C6">
        <w:rPr>
          <w:sz w:val="24"/>
          <w:szCs w:val="24"/>
        </w:rPr>
        <w:t>incentivat</w:t>
      </w:r>
      <w:proofErr w:type="spellEnd"/>
      <w:r w:rsidRPr="00E362C6">
        <w:rPr>
          <w:sz w:val="24"/>
          <w:szCs w:val="24"/>
        </w:rPr>
        <w:t xml:space="preserve"> sipas këtij ligji, janë të detyruar</w:t>
      </w:r>
      <w:r w:rsidR="00E64CB0" w:rsidRPr="00E362C6">
        <w:rPr>
          <w:sz w:val="24"/>
          <w:szCs w:val="24"/>
        </w:rPr>
        <w:t>a</w:t>
      </w:r>
      <w:r w:rsidRPr="00E362C6">
        <w:rPr>
          <w:sz w:val="24"/>
          <w:szCs w:val="24"/>
        </w:rPr>
        <w:t xml:space="preserve"> të investojnë në trajnimin dhe zhvillimin profesional të punonjësve të tyre, në fushat që lidhen me sigurinë, menaxhimin e cilësisë dhe teknologjive të reja, duke kontribuar në rritjen e kapaciteteve njerëzore në sektorin e industrisë së mbrojtjes.</w:t>
      </w:r>
    </w:p>
    <w:p w14:paraId="2116BF1F" w14:textId="77777777" w:rsidR="00313BD1" w:rsidRPr="00FF0168" w:rsidRDefault="00313BD1" w:rsidP="00B62D53">
      <w:pPr>
        <w:spacing w:line="276" w:lineRule="auto"/>
        <w:jc w:val="both"/>
        <w:rPr>
          <w:sz w:val="24"/>
          <w:szCs w:val="24"/>
        </w:rPr>
      </w:pPr>
    </w:p>
    <w:p w14:paraId="2C84139C" w14:textId="6952CCE3" w:rsidR="00313BD1" w:rsidRPr="00FF0168" w:rsidRDefault="00313BD1" w:rsidP="00B62D53">
      <w:pPr>
        <w:spacing w:line="276" w:lineRule="auto"/>
        <w:jc w:val="center"/>
        <w:rPr>
          <w:b/>
          <w:bCs/>
          <w:sz w:val="24"/>
          <w:szCs w:val="24"/>
        </w:rPr>
      </w:pPr>
      <w:r w:rsidRPr="00FF0168">
        <w:rPr>
          <w:b/>
          <w:bCs/>
          <w:sz w:val="24"/>
          <w:szCs w:val="24"/>
        </w:rPr>
        <w:t xml:space="preserve">Neni </w:t>
      </w:r>
      <w:r w:rsidR="008768AF" w:rsidRPr="00FF0168">
        <w:rPr>
          <w:b/>
          <w:bCs/>
          <w:sz w:val="24"/>
          <w:szCs w:val="24"/>
        </w:rPr>
        <w:t>2</w:t>
      </w:r>
      <w:r w:rsidR="005B1F44">
        <w:rPr>
          <w:b/>
          <w:bCs/>
          <w:sz w:val="24"/>
          <w:szCs w:val="24"/>
        </w:rPr>
        <w:t>5</w:t>
      </w:r>
    </w:p>
    <w:p w14:paraId="61F124A8" w14:textId="77777777" w:rsidR="00313BD1" w:rsidRPr="00FF0168" w:rsidRDefault="00313BD1" w:rsidP="00B62D53">
      <w:pPr>
        <w:spacing w:line="276" w:lineRule="auto"/>
        <w:jc w:val="center"/>
        <w:rPr>
          <w:b/>
          <w:bCs/>
          <w:sz w:val="24"/>
          <w:szCs w:val="24"/>
        </w:rPr>
      </w:pPr>
      <w:r w:rsidRPr="00FF0168">
        <w:rPr>
          <w:b/>
          <w:bCs/>
          <w:sz w:val="24"/>
          <w:szCs w:val="24"/>
        </w:rPr>
        <w:t>Mbështetja institucionale</w:t>
      </w:r>
    </w:p>
    <w:p w14:paraId="7B182AD4" w14:textId="77777777" w:rsidR="00313BD1" w:rsidRPr="00FF0168" w:rsidRDefault="00313BD1" w:rsidP="00B62D53">
      <w:pPr>
        <w:pStyle w:val="ListParagraph"/>
        <w:spacing w:line="276" w:lineRule="auto"/>
        <w:ind w:left="360"/>
        <w:jc w:val="both"/>
        <w:rPr>
          <w:sz w:val="24"/>
          <w:szCs w:val="24"/>
          <w:highlight w:val="yellow"/>
        </w:rPr>
      </w:pPr>
    </w:p>
    <w:p w14:paraId="692FF323" w14:textId="50F74BA8" w:rsidR="00313BD1" w:rsidRPr="00FF0168" w:rsidRDefault="00313BD1" w:rsidP="00B62D53">
      <w:pPr>
        <w:pStyle w:val="ListParagraph"/>
        <w:numPr>
          <w:ilvl w:val="0"/>
          <w:numId w:val="36"/>
        </w:numPr>
        <w:spacing w:line="276" w:lineRule="auto"/>
        <w:jc w:val="both"/>
        <w:rPr>
          <w:sz w:val="24"/>
          <w:szCs w:val="24"/>
        </w:rPr>
      </w:pPr>
      <w:bookmarkStart w:id="2" w:name="_Hlk168409644"/>
      <w:r w:rsidRPr="00FF0168">
        <w:rPr>
          <w:sz w:val="24"/>
          <w:szCs w:val="24"/>
        </w:rPr>
        <w:t xml:space="preserve">Entet shtetërore </w:t>
      </w:r>
      <w:r w:rsidR="00E64CB0">
        <w:rPr>
          <w:sz w:val="24"/>
          <w:szCs w:val="24"/>
        </w:rPr>
        <w:t>njohin dhe</w:t>
      </w:r>
      <w:r w:rsidRPr="00FF0168">
        <w:rPr>
          <w:sz w:val="24"/>
          <w:szCs w:val="24"/>
        </w:rPr>
        <w:t xml:space="preserve"> zbatojnë përfitimet, lehtësitë tatimore dhe doganore dhe çdo </w:t>
      </w:r>
      <w:proofErr w:type="spellStart"/>
      <w:r w:rsidRPr="00FF0168">
        <w:rPr>
          <w:sz w:val="24"/>
          <w:szCs w:val="24"/>
        </w:rPr>
        <w:t>incentivë</w:t>
      </w:r>
      <w:proofErr w:type="spellEnd"/>
      <w:r w:rsidRPr="00FF0168">
        <w:rPr>
          <w:sz w:val="24"/>
          <w:szCs w:val="24"/>
        </w:rPr>
        <w:t xml:space="preserve"> tjetër që parashikohet nga ky ligj për subjektet që operojnë në industrinë e prodhimit të armatimit ushtarak.</w:t>
      </w:r>
      <w:bookmarkEnd w:id="2"/>
      <w:r w:rsidRPr="00FF0168">
        <w:rPr>
          <w:sz w:val="24"/>
          <w:szCs w:val="24"/>
        </w:rPr>
        <w:t xml:space="preserve">  </w:t>
      </w:r>
    </w:p>
    <w:p w14:paraId="6F8F63BF" w14:textId="55A5280F" w:rsidR="00313BD1" w:rsidRPr="00FF0168" w:rsidRDefault="00313BD1" w:rsidP="00B62D53">
      <w:pPr>
        <w:pStyle w:val="ListParagraph"/>
        <w:numPr>
          <w:ilvl w:val="0"/>
          <w:numId w:val="36"/>
        </w:numPr>
        <w:spacing w:line="276" w:lineRule="auto"/>
        <w:jc w:val="both"/>
        <w:rPr>
          <w:sz w:val="24"/>
          <w:szCs w:val="24"/>
        </w:rPr>
      </w:pPr>
      <w:bookmarkStart w:id="3" w:name="_Hlk168409514"/>
      <w:r w:rsidRPr="00FF0168">
        <w:rPr>
          <w:sz w:val="24"/>
          <w:szCs w:val="24"/>
        </w:rPr>
        <w:t>Agjencia e Industrisë së Mbrojtjes do të funksionojë si një "</w:t>
      </w:r>
      <w:proofErr w:type="spellStart"/>
      <w:r w:rsidRPr="00FF0168">
        <w:rPr>
          <w:i/>
          <w:iCs/>
          <w:sz w:val="24"/>
          <w:szCs w:val="24"/>
        </w:rPr>
        <w:t>one</w:t>
      </w:r>
      <w:proofErr w:type="spellEnd"/>
      <w:r w:rsidRPr="00FF0168">
        <w:rPr>
          <w:i/>
          <w:iCs/>
          <w:sz w:val="24"/>
          <w:szCs w:val="24"/>
        </w:rPr>
        <w:t xml:space="preserve"> stop shop</w:t>
      </w:r>
      <w:r w:rsidRPr="00FF0168">
        <w:rPr>
          <w:sz w:val="24"/>
          <w:szCs w:val="24"/>
        </w:rPr>
        <w:t xml:space="preserve">" për zgjidhjen e çështjeve dhe problematikave që paraqiten nga subjektet e këtij ligji, duke garantuar </w:t>
      </w:r>
      <w:r w:rsidRPr="00FF0168">
        <w:rPr>
          <w:sz w:val="24"/>
          <w:szCs w:val="24"/>
        </w:rPr>
        <w:lastRenderedPageBreak/>
        <w:t xml:space="preserve">trajtimin e informacionit në përputhje me </w:t>
      </w:r>
      <w:r w:rsidR="00E64CB0">
        <w:rPr>
          <w:sz w:val="24"/>
          <w:szCs w:val="24"/>
        </w:rPr>
        <w:t>ligjin për i</w:t>
      </w:r>
      <w:r w:rsidRPr="00FF0168">
        <w:rPr>
          <w:sz w:val="24"/>
          <w:szCs w:val="24"/>
        </w:rPr>
        <w:t xml:space="preserve">nformacionin e </w:t>
      </w:r>
      <w:r w:rsidR="00E64CB0">
        <w:rPr>
          <w:sz w:val="24"/>
          <w:szCs w:val="24"/>
        </w:rPr>
        <w:t>k</w:t>
      </w:r>
      <w:r w:rsidRPr="00FF0168">
        <w:rPr>
          <w:sz w:val="24"/>
          <w:szCs w:val="24"/>
        </w:rPr>
        <w:t>lasifikuar dhe ruajtjen e sekretit tregtar dhe industrial.</w:t>
      </w:r>
    </w:p>
    <w:bookmarkEnd w:id="3"/>
    <w:p w14:paraId="06DB7780" w14:textId="77777777" w:rsidR="00313BD1" w:rsidRPr="00FF0168" w:rsidRDefault="00313BD1" w:rsidP="00B62D53">
      <w:pPr>
        <w:spacing w:line="276" w:lineRule="auto"/>
        <w:jc w:val="both"/>
        <w:rPr>
          <w:sz w:val="24"/>
          <w:szCs w:val="24"/>
        </w:rPr>
      </w:pPr>
    </w:p>
    <w:p w14:paraId="56D937F9" w14:textId="545332FE" w:rsidR="001F5B37" w:rsidRPr="00FF0168" w:rsidRDefault="008768AF" w:rsidP="001F5B37">
      <w:pPr>
        <w:spacing w:line="276" w:lineRule="auto"/>
        <w:jc w:val="center"/>
        <w:rPr>
          <w:b/>
          <w:bCs/>
          <w:sz w:val="24"/>
          <w:szCs w:val="24"/>
        </w:rPr>
      </w:pPr>
      <w:r w:rsidRPr="00177F1C">
        <w:rPr>
          <w:b/>
          <w:bCs/>
          <w:sz w:val="24"/>
          <w:szCs w:val="24"/>
        </w:rPr>
        <w:t>Neni 2</w:t>
      </w:r>
      <w:r w:rsidR="005B1F44" w:rsidRPr="00177F1C">
        <w:rPr>
          <w:b/>
          <w:bCs/>
          <w:sz w:val="24"/>
          <w:szCs w:val="24"/>
        </w:rPr>
        <w:t>6</w:t>
      </w:r>
    </w:p>
    <w:p w14:paraId="43A2E99D" w14:textId="57A185DF" w:rsidR="00D32C07" w:rsidRPr="00E64CB0" w:rsidRDefault="00286D5D" w:rsidP="00B62D53">
      <w:pPr>
        <w:spacing w:line="276" w:lineRule="auto"/>
        <w:jc w:val="center"/>
        <w:rPr>
          <w:b/>
          <w:bCs/>
          <w:sz w:val="24"/>
          <w:szCs w:val="24"/>
        </w:rPr>
      </w:pPr>
      <w:r w:rsidRPr="00E64CB0">
        <w:rPr>
          <w:b/>
          <w:bCs/>
          <w:sz w:val="24"/>
          <w:szCs w:val="24"/>
        </w:rPr>
        <w:t xml:space="preserve">Llojet e </w:t>
      </w:r>
      <w:proofErr w:type="spellStart"/>
      <w:r w:rsidRPr="00E64CB0">
        <w:rPr>
          <w:b/>
          <w:bCs/>
          <w:sz w:val="24"/>
          <w:szCs w:val="24"/>
        </w:rPr>
        <w:t>i</w:t>
      </w:r>
      <w:r w:rsidR="00B327B4" w:rsidRPr="00E64CB0">
        <w:rPr>
          <w:b/>
          <w:bCs/>
          <w:sz w:val="24"/>
          <w:szCs w:val="24"/>
        </w:rPr>
        <w:t>ncentiva</w:t>
      </w:r>
      <w:r w:rsidRPr="00E64CB0">
        <w:rPr>
          <w:b/>
          <w:bCs/>
          <w:sz w:val="24"/>
          <w:szCs w:val="24"/>
        </w:rPr>
        <w:t>ve</w:t>
      </w:r>
      <w:proofErr w:type="spellEnd"/>
      <w:r w:rsidR="00B327B4" w:rsidRPr="00E64CB0">
        <w:rPr>
          <w:b/>
          <w:bCs/>
          <w:sz w:val="24"/>
          <w:szCs w:val="24"/>
        </w:rPr>
        <w:t xml:space="preserve"> dhe </w:t>
      </w:r>
      <w:r w:rsidRPr="00E64CB0">
        <w:rPr>
          <w:b/>
          <w:bCs/>
          <w:sz w:val="24"/>
          <w:szCs w:val="24"/>
        </w:rPr>
        <w:t>l</w:t>
      </w:r>
      <w:r w:rsidR="00B327B4" w:rsidRPr="00E64CB0">
        <w:rPr>
          <w:b/>
          <w:bCs/>
          <w:sz w:val="24"/>
          <w:szCs w:val="24"/>
        </w:rPr>
        <w:t>ehtësi</w:t>
      </w:r>
      <w:r w:rsidRPr="00E64CB0">
        <w:rPr>
          <w:b/>
          <w:bCs/>
          <w:sz w:val="24"/>
          <w:szCs w:val="24"/>
        </w:rPr>
        <w:t>ve</w:t>
      </w:r>
    </w:p>
    <w:p w14:paraId="72D91DAE" w14:textId="505F1D7E" w:rsidR="001D4A16" w:rsidRPr="00E64CB0" w:rsidRDefault="001D4A16" w:rsidP="001D4A16">
      <w:pPr>
        <w:spacing w:line="276" w:lineRule="auto"/>
        <w:jc w:val="center"/>
        <w:rPr>
          <w:b/>
          <w:bCs/>
          <w:sz w:val="24"/>
          <w:szCs w:val="24"/>
          <w:highlight w:val="yellow"/>
        </w:rPr>
      </w:pPr>
      <w:bookmarkStart w:id="4" w:name="_Hlk163140635"/>
    </w:p>
    <w:p w14:paraId="6CD20841" w14:textId="6CA203F0" w:rsidR="001D4A16" w:rsidRPr="00E64CB0" w:rsidRDefault="001D4A16" w:rsidP="00177F1C">
      <w:pPr>
        <w:pStyle w:val="ListParagraph"/>
        <w:numPr>
          <w:ilvl w:val="0"/>
          <w:numId w:val="26"/>
        </w:numPr>
        <w:spacing w:line="276" w:lineRule="auto"/>
        <w:ind w:left="360"/>
        <w:jc w:val="both"/>
        <w:rPr>
          <w:sz w:val="24"/>
          <w:szCs w:val="24"/>
        </w:rPr>
      </w:pPr>
      <w:r w:rsidRPr="00E64CB0">
        <w:rPr>
          <w:sz w:val="24"/>
          <w:szCs w:val="24"/>
        </w:rPr>
        <w:t xml:space="preserve">Subjekti i </w:t>
      </w:r>
      <w:r w:rsidR="00E64CB0" w:rsidRPr="00E64CB0">
        <w:rPr>
          <w:sz w:val="24"/>
          <w:szCs w:val="24"/>
        </w:rPr>
        <w:t>licencuar</w:t>
      </w:r>
      <w:r w:rsidRPr="00E64CB0">
        <w:rPr>
          <w:sz w:val="24"/>
          <w:szCs w:val="24"/>
        </w:rPr>
        <w:t xml:space="preserve"> në industrinë e prodhimit të armatimit ushtarak në Republikën e Shqipërisë p</w:t>
      </w:r>
      <w:r w:rsidR="00FF0168" w:rsidRPr="00E64CB0">
        <w:rPr>
          <w:sz w:val="24"/>
          <w:szCs w:val="24"/>
        </w:rPr>
        <w:t>ë</w:t>
      </w:r>
      <w:r w:rsidRPr="00E64CB0">
        <w:rPr>
          <w:sz w:val="24"/>
          <w:szCs w:val="24"/>
        </w:rPr>
        <w:t xml:space="preserve">rfiton lehtësira dhe </w:t>
      </w:r>
      <w:proofErr w:type="spellStart"/>
      <w:r w:rsidRPr="00E64CB0">
        <w:rPr>
          <w:sz w:val="24"/>
          <w:szCs w:val="24"/>
        </w:rPr>
        <w:t>incentiva</w:t>
      </w:r>
      <w:proofErr w:type="spellEnd"/>
      <w:r w:rsidR="00E64CB0">
        <w:rPr>
          <w:sz w:val="24"/>
          <w:szCs w:val="24"/>
        </w:rPr>
        <w:t>,</w:t>
      </w:r>
      <w:r w:rsidRPr="00E64CB0">
        <w:rPr>
          <w:sz w:val="24"/>
          <w:szCs w:val="24"/>
        </w:rPr>
        <w:t xml:space="preserve"> duke përfshirë:</w:t>
      </w:r>
    </w:p>
    <w:p w14:paraId="4A543DB5" w14:textId="77777777" w:rsidR="00177F1C" w:rsidRPr="00E64CB0" w:rsidRDefault="00177F1C" w:rsidP="00177F1C">
      <w:pPr>
        <w:pStyle w:val="ListParagraph"/>
        <w:spacing w:line="276" w:lineRule="auto"/>
        <w:ind w:left="360"/>
        <w:jc w:val="both"/>
        <w:rPr>
          <w:sz w:val="24"/>
          <w:szCs w:val="24"/>
        </w:rPr>
      </w:pPr>
      <w:r w:rsidRPr="00E64CB0">
        <w:rPr>
          <w:sz w:val="24"/>
          <w:szCs w:val="24"/>
        </w:rPr>
        <w:t>a)</w:t>
      </w:r>
      <w:r w:rsidRPr="00E64CB0">
        <w:rPr>
          <w:sz w:val="24"/>
          <w:szCs w:val="24"/>
        </w:rPr>
        <w:tab/>
        <w:t>normë të tatimfitimit 0 (zero) për 5 vitet e para të aktivitetit;</w:t>
      </w:r>
    </w:p>
    <w:p w14:paraId="1CD02033" w14:textId="674907D6" w:rsidR="00177F1C" w:rsidRPr="00E64CB0" w:rsidRDefault="00177F1C" w:rsidP="00E64CB0">
      <w:pPr>
        <w:pStyle w:val="ListParagraph"/>
        <w:spacing w:line="276" w:lineRule="auto"/>
        <w:ind w:hanging="360"/>
        <w:jc w:val="both"/>
        <w:rPr>
          <w:sz w:val="24"/>
          <w:szCs w:val="24"/>
        </w:rPr>
      </w:pPr>
      <w:r w:rsidRPr="00E64CB0">
        <w:rPr>
          <w:sz w:val="24"/>
          <w:szCs w:val="24"/>
        </w:rPr>
        <w:t>b)</w:t>
      </w:r>
      <w:r w:rsidRPr="00E64CB0">
        <w:rPr>
          <w:sz w:val="24"/>
          <w:szCs w:val="24"/>
        </w:rPr>
        <w:tab/>
        <w:t>ulje e tatimit mbi vlerën e shtuar në masën 10 (dhjetë) për</w:t>
      </w:r>
      <w:r w:rsidR="00E64CB0">
        <w:rPr>
          <w:sz w:val="24"/>
          <w:szCs w:val="24"/>
        </w:rPr>
        <w:t xml:space="preserve"> </w:t>
      </w:r>
      <w:r w:rsidRPr="00E64CB0">
        <w:rPr>
          <w:sz w:val="24"/>
          <w:szCs w:val="24"/>
        </w:rPr>
        <w:t>qind, për furnizimet dhe shërbimet e nevojshme për prodhimin e armatimit ushtarak, si dhe çdo përjashtim tjetër tatimor i aplikueshëm, bazuar në legjislacionin në fuqi për tatimin mbi vlerën e shtuar;</w:t>
      </w:r>
    </w:p>
    <w:p w14:paraId="6546BE2F" w14:textId="63862DD0" w:rsidR="00177F1C" w:rsidRPr="00E64CB0" w:rsidRDefault="00177F1C" w:rsidP="00E64CB0">
      <w:pPr>
        <w:pStyle w:val="ListParagraph"/>
        <w:spacing w:line="276" w:lineRule="auto"/>
        <w:ind w:hanging="360"/>
        <w:jc w:val="both"/>
        <w:rPr>
          <w:sz w:val="24"/>
          <w:szCs w:val="24"/>
        </w:rPr>
      </w:pPr>
      <w:r w:rsidRPr="00E64CB0">
        <w:rPr>
          <w:sz w:val="24"/>
          <w:szCs w:val="24"/>
        </w:rPr>
        <w:t>c)</w:t>
      </w:r>
      <w:r w:rsidR="00897014">
        <w:rPr>
          <w:sz w:val="24"/>
          <w:szCs w:val="24"/>
        </w:rPr>
        <w:t xml:space="preserve">  </w:t>
      </w:r>
      <w:r w:rsidRPr="00E64CB0">
        <w:rPr>
          <w:sz w:val="24"/>
          <w:szCs w:val="24"/>
        </w:rPr>
        <w:t xml:space="preserve"> përjashtim nga të gjitha taksat doganore për mallrat, të cilat shërbejnë drejtpërdrejt për prodhimin e armatimit ushtarak</w:t>
      </w:r>
      <w:r w:rsidR="00E64CB0">
        <w:rPr>
          <w:sz w:val="24"/>
          <w:szCs w:val="24"/>
        </w:rPr>
        <w:t>.</w:t>
      </w:r>
    </w:p>
    <w:p w14:paraId="7016A639" w14:textId="27A5B57E" w:rsidR="001D4A16" w:rsidRPr="00E64CB0" w:rsidRDefault="001D4A16" w:rsidP="001D4A16">
      <w:pPr>
        <w:numPr>
          <w:ilvl w:val="0"/>
          <w:numId w:val="26"/>
        </w:numPr>
        <w:autoSpaceDE w:val="0"/>
        <w:autoSpaceDN w:val="0"/>
        <w:adjustRightInd w:val="0"/>
        <w:spacing w:line="276" w:lineRule="auto"/>
        <w:ind w:left="360"/>
        <w:jc w:val="both"/>
        <w:rPr>
          <w:rFonts w:eastAsia="Calibri"/>
          <w:sz w:val="24"/>
          <w:szCs w:val="24"/>
        </w:rPr>
      </w:pPr>
      <w:r w:rsidRPr="00E64CB0">
        <w:rPr>
          <w:rFonts w:eastAsia="Calibri"/>
          <w:sz w:val="24"/>
          <w:szCs w:val="24"/>
        </w:rPr>
        <w:t xml:space="preserve">Subjekti që do të kryejë aktivitet në industrinë ushtarake nëpërmjet partneritetit të krijuar më shoqërinë shtetërore </w:t>
      </w:r>
      <w:r w:rsidRPr="00E64CB0">
        <w:rPr>
          <w:rFonts w:eastAsia="Times New Roman"/>
          <w:sz w:val="24"/>
          <w:szCs w:val="24"/>
        </w:rPr>
        <w:t>të prodhimit të armatimit ushtarak në Republikën e Shqipërisë</w:t>
      </w:r>
      <w:r w:rsidR="001F5B37" w:rsidRPr="00E64CB0">
        <w:rPr>
          <w:rFonts w:eastAsia="Times New Roman"/>
          <w:sz w:val="24"/>
          <w:szCs w:val="24"/>
        </w:rPr>
        <w:t xml:space="preserve">, </w:t>
      </w:r>
      <w:r w:rsidR="00E64CB0" w:rsidRPr="00E64CB0">
        <w:rPr>
          <w:rFonts w:eastAsia="Times New Roman"/>
          <w:sz w:val="24"/>
          <w:szCs w:val="24"/>
        </w:rPr>
        <w:t>përveç</w:t>
      </w:r>
      <w:r w:rsidR="001F5B37" w:rsidRPr="00E64CB0">
        <w:rPr>
          <w:rFonts w:eastAsia="Times New Roman"/>
          <w:sz w:val="24"/>
          <w:szCs w:val="24"/>
        </w:rPr>
        <w:t xml:space="preserve"> sa është parashikuar </w:t>
      </w:r>
      <w:r w:rsidRPr="00E64CB0">
        <w:rPr>
          <w:rFonts w:eastAsia="Times New Roman"/>
          <w:sz w:val="24"/>
          <w:szCs w:val="24"/>
        </w:rPr>
        <w:t xml:space="preserve">në </w:t>
      </w:r>
      <w:r w:rsidR="00E64CB0" w:rsidRPr="00E64CB0">
        <w:rPr>
          <w:rFonts w:eastAsia="Times New Roman"/>
          <w:sz w:val="24"/>
          <w:szCs w:val="24"/>
        </w:rPr>
        <w:t>nenin</w:t>
      </w:r>
      <w:r w:rsidRPr="00E64CB0">
        <w:rPr>
          <w:rFonts w:eastAsia="Times New Roman"/>
          <w:sz w:val="24"/>
          <w:szCs w:val="24"/>
        </w:rPr>
        <w:t xml:space="preserve"> 1, kualifikohet për lehtësi dhe </w:t>
      </w:r>
      <w:proofErr w:type="spellStart"/>
      <w:r w:rsidRPr="00E64CB0">
        <w:rPr>
          <w:rFonts w:eastAsia="Times New Roman"/>
          <w:sz w:val="24"/>
          <w:szCs w:val="24"/>
        </w:rPr>
        <w:t>ince</w:t>
      </w:r>
      <w:r w:rsidR="001F5B37" w:rsidRPr="00E64CB0">
        <w:rPr>
          <w:rFonts w:eastAsia="Times New Roman"/>
          <w:sz w:val="24"/>
          <w:szCs w:val="24"/>
        </w:rPr>
        <w:t>n</w:t>
      </w:r>
      <w:r w:rsidRPr="00E64CB0">
        <w:rPr>
          <w:rFonts w:eastAsia="Times New Roman"/>
          <w:sz w:val="24"/>
          <w:szCs w:val="24"/>
        </w:rPr>
        <w:t>tiva</w:t>
      </w:r>
      <w:proofErr w:type="spellEnd"/>
      <w:r w:rsidRPr="00E64CB0">
        <w:rPr>
          <w:rFonts w:eastAsia="Times New Roman"/>
          <w:sz w:val="24"/>
          <w:szCs w:val="24"/>
        </w:rPr>
        <w:t xml:space="preserve"> të tjera që përfshijnë:</w:t>
      </w:r>
    </w:p>
    <w:p w14:paraId="01FD6943" w14:textId="14BD7FB0" w:rsidR="00AB0309" w:rsidRPr="00E64CB0" w:rsidRDefault="001D4A16" w:rsidP="00897014">
      <w:pPr>
        <w:pStyle w:val="ListParagraph"/>
        <w:numPr>
          <w:ilvl w:val="0"/>
          <w:numId w:val="46"/>
        </w:numPr>
        <w:autoSpaceDE w:val="0"/>
        <w:autoSpaceDN w:val="0"/>
        <w:adjustRightInd w:val="0"/>
        <w:spacing w:line="276" w:lineRule="auto"/>
        <w:jc w:val="both"/>
        <w:rPr>
          <w:rFonts w:eastAsia="Calibri"/>
          <w:sz w:val="24"/>
          <w:szCs w:val="24"/>
        </w:rPr>
      </w:pPr>
      <w:r w:rsidRPr="00E64CB0">
        <w:rPr>
          <w:rFonts w:eastAsia="Calibri"/>
          <w:sz w:val="24"/>
          <w:szCs w:val="24"/>
        </w:rPr>
        <w:t>procedura të përshpejtuara për licencimin dhe regjistrimin e veprimtarisë, sipas legjislacionit në fuqi</w:t>
      </w:r>
      <w:r w:rsidR="00F16C75">
        <w:rPr>
          <w:rFonts w:eastAsia="Calibri"/>
          <w:sz w:val="24"/>
          <w:szCs w:val="24"/>
        </w:rPr>
        <w:t>;</w:t>
      </w:r>
    </w:p>
    <w:p w14:paraId="51D8A6B0" w14:textId="69D3EB79" w:rsidR="001D4A16" w:rsidRPr="00E64CB0" w:rsidRDefault="001D4A16" w:rsidP="00897014">
      <w:pPr>
        <w:pStyle w:val="ListParagraph"/>
        <w:numPr>
          <w:ilvl w:val="0"/>
          <w:numId w:val="46"/>
        </w:numPr>
        <w:autoSpaceDE w:val="0"/>
        <w:autoSpaceDN w:val="0"/>
        <w:adjustRightInd w:val="0"/>
        <w:spacing w:line="276" w:lineRule="auto"/>
        <w:jc w:val="both"/>
        <w:rPr>
          <w:rFonts w:eastAsia="Calibri"/>
          <w:sz w:val="24"/>
          <w:szCs w:val="24"/>
        </w:rPr>
      </w:pPr>
      <w:r w:rsidRPr="00E64CB0">
        <w:rPr>
          <w:rFonts w:eastAsia="Times New Roman"/>
          <w:sz w:val="24"/>
          <w:szCs w:val="24"/>
        </w:rPr>
        <w:t>mbështetje për ndërtimin dhe mirëmbajtjen e infrastrukturës ndihmëse, si rrugë, ujësjellës kanalizime, energji elektrike dhe telekomunikacion, të cilat janë thelbësore për funksionimin e aktivitetit të subjektit;</w:t>
      </w:r>
    </w:p>
    <w:p w14:paraId="7F7F9BB4" w14:textId="63C4E6AE" w:rsidR="001D4A16" w:rsidRPr="00E64CB0" w:rsidRDefault="001D4A16" w:rsidP="00897014">
      <w:pPr>
        <w:pStyle w:val="ListParagraph"/>
        <w:numPr>
          <w:ilvl w:val="0"/>
          <w:numId w:val="46"/>
        </w:numPr>
        <w:spacing w:line="276" w:lineRule="auto"/>
        <w:jc w:val="both"/>
        <w:rPr>
          <w:rFonts w:eastAsia="Times New Roman"/>
          <w:sz w:val="24"/>
          <w:szCs w:val="24"/>
        </w:rPr>
      </w:pPr>
      <w:r w:rsidRPr="00E64CB0">
        <w:rPr>
          <w:rFonts w:eastAsia="Times New Roman"/>
          <w:sz w:val="24"/>
          <w:szCs w:val="24"/>
        </w:rPr>
        <w:t xml:space="preserve">qasje në fonde dhe programe mbështetëse për kërkim dhe zhvillim në fushën e </w:t>
      </w:r>
      <w:r w:rsidRPr="00E64CB0">
        <w:rPr>
          <w:sz w:val="24"/>
          <w:szCs w:val="24"/>
        </w:rPr>
        <w:br/>
      </w:r>
      <w:r w:rsidRPr="00E64CB0">
        <w:rPr>
          <w:rFonts w:eastAsia="Times New Roman"/>
          <w:sz w:val="24"/>
          <w:szCs w:val="24"/>
        </w:rPr>
        <w:t>teknologjive të mbrojtjes;</w:t>
      </w:r>
    </w:p>
    <w:p w14:paraId="5D854C90" w14:textId="2D98751B" w:rsidR="001D4A16" w:rsidRPr="00E64CB0" w:rsidRDefault="00E64CB0" w:rsidP="00897014">
      <w:pPr>
        <w:spacing w:line="276" w:lineRule="auto"/>
        <w:ind w:left="720" w:hanging="360"/>
        <w:jc w:val="both"/>
        <w:rPr>
          <w:sz w:val="24"/>
          <w:szCs w:val="24"/>
        </w:rPr>
      </w:pPr>
      <w:r>
        <w:rPr>
          <w:sz w:val="24"/>
          <w:szCs w:val="24"/>
        </w:rPr>
        <w:t xml:space="preserve">ç) </w:t>
      </w:r>
      <w:r w:rsidR="00897014">
        <w:rPr>
          <w:sz w:val="24"/>
          <w:szCs w:val="24"/>
        </w:rPr>
        <w:t xml:space="preserve"> </w:t>
      </w:r>
      <w:r w:rsidR="001D4A16" w:rsidRPr="00E64CB0">
        <w:rPr>
          <w:sz w:val="24"/>
          <w:szCs w:val="24"/>
        </w:rPr>
        <w:t>mbështetje dhe bashkëpunim në projekte kërkimore, zhvillimin e teknologjive të reja dhe shkëmbimin e njohurive dhe ekspertizës nga Qendra e Inovacionit, Sigurisë dhe Mbroj</w:t>
      </w:r>
      <w:r>
        <w:rPr>
          <w:sz w:val="24"/>
          <w:szCs w:val="24"/>
        </w:rPr>
        <w:t>tjes, në Ministrinë e Mbrojtjes.</w:t>
      </w:r>
    </w:p>
    <w:p w14:paraId="31B47B5D" w14:textId="77777777" w:rsidR="00286D5D" w:rsidRPr="00E64CB0" w:rsidRDefault="00286D5D" w:rsidP="00897014">
      <w:pPr>
        <w:spacing w:line="276" w:lineRule="auto"/>
        <w:ind w:left="720"/>
        <w:jc w:val="both"/>
        <w:rPr>
          <w:color w:val="C00000"/>
          <w:sz w:val="24"/>
          <w:szCs w:val="24"/>
        </w:rPr>
      </w:pPr>
    </w:p>
    <w:p w14:paraId="1BF2DC30" w14:textId="03BEE9B9" w:rsidR="00286D5D" w:rsidRPr="00E64CB0" w:rsidRDefault="00286D5D" w:rsidP="00B62D53">
      <w:pPr>
        <w:spacing w:line="276" w:lineRule="auto"/>
        <w:jc w:val="center"/>
        <w:rPr>
          <w:b/>
          <w:bCs/>
          <w:sz w:val="24"/>
          <w:szCs w:val="24"/>
        </w:rPr>
      </w:pPr>
      <w:r w:rsidRPr="00E64CB0">
        <w:rPr>
          <w:b/>
          <w:bCs/>
          <w:sz w:val="24"/>
          <w:szCs w:val="24"/>
        </w:rPr>
        <w:t xml:space="preserve">Neni </w:t>
      </w:r>
      <w:r w:rsidR="008768AF" w:rsidRPr="00E64CB0">
        <w:rPr>
          <w:b/>
          <w:bCs/>
          <w:sz w:val="24"/>
          <w:szCs w:val="24"/>
        </w:rPr>
        <w:t>2</w:t>
      </w:r>
      <w:r w:rsidR="005B1F44" w:rsidRPr="00E64CB0">
        <w:rPr>
          <w:b/>
          <w:bCs/>
          <w:sz w:val="24"/>
          <w:szCs w:val="24"/>
        </w:rPr>
        <w:t>7</w:t>
      </w:r>
    </w:p>
    <w:p w14:paraId="4EF5F028" w14:textId="73AF844A" w:rsidR="00286D5D" w:rsidRPr="00E64CB0" w:rsidRDefault="004627E6" w:rsidP="00B62D53">
      <w:pPr>
        <w:spacing w:line="276" w:lineRule="auto"/>
        <w:jc w:val="center"/>
        <w:rPr>
          <w:b/>
          <w:bCs/>
          <w:sz w:val="24"/>
          <w:szCs w:val="24"/>
        </w:rPr>
      </w:pPr>
      <w:r w:rsidRPr="00E64CB0">
        <w:rPr>
          <w:b/>
          <w:bCs/>
          <w:sz w:val="24"/>
          <w:szCs w:val="24"/>
        </w:rPr>
        <w:t>Kriteret dhe p</w:t>
      </w:r>
      <w:r w:rsidR="00286D5D" w:rsidRPr="00E64CB0">
        <w:rPr>
          <w:b/>
          <w:bCs/>
          <w:sz w:val="24"/>
          <w:szCs w:val="24"/>
        </w:rPr>
        <w:t>rocedurat e aplikimit dhe miratimit</w:t>
      </w:r>
      <w:r w:rsidR="0007095D" w:rsidRPr="00E64CB0">
        <w:rPr>
          <w:b/>
          <w:bCs/>
          <w:sz w:val="24"/>
          <w:szCs w:val="24"/>
        </w:rPr>
        <w:t xml:space="preserve"> p</w:t>
      </w:r>
      <w:r w:rsidRPr="00E64CB0">
        <w:rPr>
          <w:b/>
          <w:bCs/>
          <w:sz w:val="24"/>
          <w:szCs w:val="24"/>
        </w:rPr>
        <w:t>ë</w:t>
      </w:r>
      <w:r w:rsidR="0007095D" w:rsidRPr="00E64CB0">
        <w:rPr>
          <w:b/>
          <w:bCs/>
          <w:sz w:val="24"/>
          <w:szCs w:val="24"/>
        </w:rPr>
        <w:t>r leht</w:t>
      </w:r>
      <w:r w:rsidRPr="00E64CB0">
        <w:rPr>
          <w:b/>
          <w:bCs/>
          <w:sz w:val="24"/>
          <w:szCs w:val="24"/>
        </w:rPr>
        <w:t>ë</w:t>
      </w:r>
      <w:r w:rsidR="0007095D" w:rsidRPr="00E64CB0">
        <w:rPr>
          <w:b/>
          <w:bCs/>
          <w:sz w:val="24"/>
          <w:szCs w:val="24"/>
        </w:rPr>
        <w:t>sit</w:t>
      </w:r>
      <w:r w:rsidRPr="00E64CB0">
        <w:rPr>
          <w:b/>
          <w:bCs/>
          <w:sz w:val="24"/>
          <w:szCs w:val="24"/>
        </w:rPr>
        <w:t>ë</w:t>
      </w:r>
    </w:p>
    <w:p w14:paraId="2F72FDF9" w14:textId="77777777" w:rsidR="00AB0309" w:rsidRPr="00E64CB0" w:rsidRDefault="00AB0309" w:rsidP="00B62D53">
      <w:pPr>
        <w:spacing w:line="276" w:lineRule="auto"/>
        <w:jc w:val="center"/>
        <w:rPr>
          <w:b/>
          <w:bCs/>
          <w:sz w:val="24"/>
          <w:szCs w:val="24"/>
        </w:rPr>
      </w:pPr>
    </w:p>
    <w:p w14:paraId="13238B6B" w14:textId="4CD15FE7" w:rsidR="00AB0309" w:rsidRPr="00E64CB0" w:rsidRDefault="00AB0309" w:rsidP="00AB0309">
      <w:pPr>
        <w:pStyle w:val="ListParagraph"/>
        <w:numPr>
          <w:ilvl w:val="0"/>
          <w:numId w:val="34"/>
        </w:numPr>
        <w:spacing w:line="276" w:lineRule="auto"/>
        <w:jc w:val="both"/>
        <w:textAlignment w:val="baseline"/>
        <w:rPr>
          <w:rFonts w:eastAsia="Times New Roman"/>
          <w:sz w:val="24"/>
          <w:szCs w:val="24"/>
        </w:rPr>
      </w:pPr>
      <w:r w:rsidRPr="00E64CB0">
        <w:rPr>
          <w:sz w:val="24"/>
          <w:szCs w:val="24"/>
        </w:rPr>
        <w:t>Për të përfituar nga lehtësitë e parashikuara n</w:t>
      </w:r>
      <w:r w:rsidR="00FF0168" w:rsidRPr="00E64CB0">
        <w:rPr>
          <w:sz w:val="24"/>
          <w:szCs w:val="24"/>
        </w:rPr>
        <w:t>ë</w:t>
      </w:r>
      <w:r w:rsidRPr="00E64CB0">
        <w:rPr>
          <w:sz w:val="24"/>
          <w:szCs w:val="24"/>
        </w:rPr>
        <w:t xml:space="preserve"> pik</w:t>
      </w:r>
      <w:r w:rsidR="00FF0168" w:rsidRPr="00E64CB0">
        <w:rPr>
          <w:sz w:val="24"/>
          <w:szCs w:val="24"/>
        </w:rPr>
        <w:t>ë</w:t>
      </w:r>
      <w:r w:rsidRPr="00E64CB0">
        <w:rPr>
          <w:sz w:val="24"/>
          <w:szCs w:val="24"/>
        </w:rPr>
        <w:t xml:space="preserve">n </w:t>
      </w:r>
      <w:r w:rsidR="009F212A" w:rsidRPr="00E64CB0">
        <w:rPr>
          <w:sz w:val="24"/>
          <w:szCs w:val="24"/>
        </w:rPr>
        <w:t>1</w:t>
      </w:r>
      <w:r w:rsidR="00897014">
        <w:rPr>
          <w:sz w:val="24"/>
          <w:szCs w:val="24"/>
        </w:rPr>
        <w:t>,</w:t>
      </w:r>
      <w:r w:rsidRPr="00E64CB0">
        <w:rPr>
          <w:sz w:val="24"/>
          <w:szCs w:val="24"/>
        </w:rPr>
        <w:t xml:space="preserve"> t</w:t>
      </w:r>
      <w:r w:rsidR="00FF0168" w:rsidRPr="00E64CB0">
        <w:rPr>
          <w:sz w:val="24"/>
          <w:szCs w:val="24"/>
        </w:rPr>
        <w:t>ë</w:t>
      </w:r>
      <w:r w:rsidR="009F212A" w:rsidRPr="00E64CB0">
        <w:rPr>
          <w:sz w:val="24"/>
          <w:szCs w:val="24"/>
        </w:rPr>
        <w:t xml:space="preserve"> nenit 26</w:t>
      </w:r>
      <w:r w:rsidRPr="00E64CB0">
        <w:rPr>
          <w:sz w:val="24"/>
          <w:szCs w:val="24"/>
        </w:rPr>
        <w:t xml:space="preserve"> t</w:t>
      </w:r>
      <w:r w:rsidR="00FF0168" w:rsidRPr="00E64CB0">
        <w:rPr>
          <w:sz w:val="24"/>
          <w:szCs w:val="24"/>
        </w:rPr>
        <w:t>ë</w:t>
      </w:r>
      <w:r w:rsidRPr="00E64CB0">
        <w:rPr>
          <w:sz w:val="24"/>
          <w:szCs w:val="24"/>
        </w:rPr>
        <w:t xml:space="preserve"> këtij ligji, subjekti aplikon pranë Agjencisë.</w:t>
      </w:r>
    </w:p>
    <w:p w14:paraId="55A8325B" w14:textId="77777777" w:rsidR="00AB0309" w:rsidRPr="00E64CB0" w:rsidRDefault="00AB0309" w:rsidP="00AB0309">
      <w:pPr>
        <w:pStyle w:val="ListParagraph"/>
        <w:numPr>
          <w:ilvl w:val="0"/>
          <w:numId w:val="34"/>
        </w:numPr>
        <w:spacing w:line="276" w:lineRule="auto"/>
        <w:jc w:val="both"/>
        <w:textAlignment w:val="baseline"/>
        <w:rPr>
          <w:rFonts w:eastAsia="Times New Roman"/>
          <w:sz w:val="24"/>
          <w:szCs w:val="24"/>
        </w:rPr>
      </w:pPr>
      <w:r w:rsidRPr="00E64CB0">
        <w:rPr>
          <w:rFonts w:eastAsia="Times New Roman"/>
          <w:sz w:val="24"/>
          <w:szCs w:val="24"/>
        </w:rPr>
        <w:t>Dokumentacioni i nevojshëm që paraqet subjekti i interesuar për përfitimin e lehtësive përbëhet nga:</w:t>
      </w:r>
    </w:p>
    <w:p w14:paraId="30A0A686" w14:textId="60B39E1F" w:rsidR="00AB0309" w:rsidRPr="00E64CB0" w:rsidRDefault="000C11E7" w:rsidP="00AB0309">
      <w:pPr>
        <w:pStyle w:val="ListParagraph"/>
        <w:numPr>
          <w:ilvl w:val="2"/>
          <w:numId w:val="34"/>
        </w:numPr>
        <w:spacing w:line="276" w:lineRule="auto"/>
        <w:ind w:left="720"/>
        <w:jc w:val="both"/>
        <w:textAlignment w:val="baseline"/>
        <w:rPr>
          <w:rFonts w:eastAsia="Times New Roman"/>
          <w:sz w:val="24"/>
          <w:szCs w:val="24"/>
        </w:rPr>
      </w:pPr>
      <w:r w:rsidRPr="00E64CB0">
        <w:rPr>
          <w:rFonts w:eastAsia="Times New Roman"/>
          <w:sz w:val="24"/>
          <w:szCs w:val="24"/>
        </w:rPr>
        <w:t>f</w:t>
      </w:r>
      <w:r w:rsidR="00AB0309" w:rsidRPr="00E64CB0">
        <w:rPr>
          <w:rFonts w:eastAsia="Times New Roman"/>
          <w:sz w:val="24"/>
          <w:szCs w:val="24"/>
        </w:rPr>
        <w:t>ormulari standard i aplikimit, i plotësuar dhe i firmosur nga përfaqësuesi ligjor i subjektit.</w:t>
      </w:r>
    </w:p>
    <w:p w14:paraId="7B695401" w14:textId="08189F34" w:rsidR="00AB0309" w:rsidRPr="00E64CB0" w:rsidRDefault="000C11E7" w:rsidP="00AB0309">
      <w:pPr>
        <w:pStyle w:val="ListParagraph"/>
        <w:numPr>
          <w:ilvl w:val="2"/>
          <w:numId w:val="34"/>
        </w:numPr>
        <w:spacing w:line="276" w:lineRule="auto"/>
        <w:ind w:left="720"/>
        <w:jc w:val="both"/>
        <w:textAlignment w:val="baseline"/>
        <w:rPr>
          <w:rFonts w:eastAsia="Times New Roman"/>
          <w:sz w:val="24"/>
          <w:szCs w:val="24"/>
        </w:rPr>
      </w:pPr>
      <w:r w:rsidRPr="00E64CB0">
        <w:rPr>
          <w:rFonts w:eastAsia="Times New Roman"/>
          <w:sz w:val="24"/>
          <w:szCs w:val="24"/>
        </w:rPr>
        <w:t>k</w:t>
      </w:r>
      <w:r w:rsidR="00AB0309" w:rsidRPr="00E64CB0">
        <w:rPr>
          <w:rFonts w:eastAsia="Times New Roman"/>
          <w:sz w:val="24"/>
          <w:szCs w:val="24"/>
        </w:rPr>
        <w:t>opje e certifikatës së regjistrimit të subjektit në Qendrën Kombëtare të Biznesit</w:t>
      </w:r>
      <w:r w:rsidR="00E64CB0">
        <w:rPr>
          <w:rFonts w:eastAsia="Times New Roman"/>
          <w:sz w:val="24"/>
          <w:szCs w:val="24"/>
        </w:rPr>
        <w:t>;</w:t>
      </w:r>
      <w:r w:rsidR="00AB0309" w:rsidRPr="00E64CB0">
        <w:rPr>
          <w:rFonts w:eastAsia="Times New Roman"/>
          <w:sz w:val="24"/>
          <w:szCs w:val="24"/>
        </w:rPr>
        <w:t xml:space="preserve"> </w:t>
      </w:r>
    </w:p>
    <w:p w14:paraId="12C89D15" w14:textId="2BCCC756" w:rsidR="00AB0309" w:rsidRPr="00E64CB0" w:rsidRDefault="00E64CB0" w:rsidP="00AB0309">
      <w:pPr>
        <w:tabs>
          <w:tab w:val="left" w:pos="720"/>
        </w:tabs>
        <w:spacing w:line="276" w:lineRule="auto"/>
        <w:ind w:left="810" w:hanging="450"/>
        <w:textAlignment w:val="baseline"/>
        <w:rPr>
          <w:rFonts w:eastAsia="Times New Roman"/>
          <w:sz w:val="24"/>
          <w:szCs w:val="24"/>
        </w:rPr>
      </w:pPr>
      <w:r>
        <w:rPr>
          <w:rFonts w:eastAsia="Times New Roman"/>
          <w:sz w:val="24"/>
          <w:szCs w:val="24"/>
        </w:rPr>
        <w:t>c</w:t>
      </w:r>
      <w:r w:rsidR="000C11E7" w:rsidRPr="00E64CB0">
        <w:rPr>
          <w:rFonts w:eastAsia="Times New Roman"/>
          <w:sz w:val="24"/>
          <w:szCs w:val="24"/>
        </w:rPr>
        <w:t>)   k</w:t>
      </w:r>
      <w:r w:rsidR="00AB0309" w:rsidRPr="00E64CB0">
        <w:rPr>
          <w:rFonts w:eastAsia="Times New Roman"/>
          <w:sz w:val="24"/>
          <w:szCs w:val="24"/>
        </w:rPr>
        <w:t>opje e plotë e planit të biznesit afatshkurtër 3-vjeçar</w:t>
      </w:r>
      <w:r>
        <w:rPr>
          <w:rFonts w:eastAsia="Times New Roman"/>
          <w:sz w:val="24"/>
          <w:szCs w:val="24"/>
        </w:rPr>
        <w:t>;</w:t>
      </w:r>
    </w:p>
    <w:p w14:paraId="353EE5B4" w14:textId="39808615" w:rsidR="00AB0309" w:rsidRPr="00E64CB0" w:rsidRDefault="00E64CB0" w:rsidP="00E64CB0">
      <w:pPr>
        <w:spacing w:line="276" w:lineRule="auto"/>
        <w:ind w:left="720" w:hanging="360"/>
        <w:jc w:val="both"/>
        <w:textAlignment w:val="baseline"/>
        <w:rPr>
          <w:rFonts w:eastAsia="Times New Roman"/>
          <w:sz w:val="24"/>
          <w:szCs w:val="24"/>
          <w:lang w:val="it-IT"/>
        </w:rPr>
      </w:pPr>
      <w:r>
        <w:rPr>
          <w:rFonts w:eastAsia="Times New Roman"/>
          <w:sz w:val="24"/>
          <w:szCs w:val="24"/>
        </w:rPr>
        <w:t xml:space="preserve">ç) </w:t>
      </w:r>
      <w:r w:rsidRPr="00E64CB0">
        <w:rPr>
          <w:rFonts w:eastAsia="Times New Roman"/>
          <w:sz w:val="24"/>
          <w:szCs w:val="24"/>
        </w:rPr>
        <w:t>p</w:t>
      </w:r>
      <w:r w:rsidR="00AB0309" w:rsidRPr="00E64CB0">
        <w:rPr>
          <w:rFonts w:eastAsia="Times New Roman"/>
          <w:sz w:val="24"/>
          <w:szCs w:val="24"/>
        </w:rPr>
        <w:t xml:space="preserve">asqyra financiare të </w:t>
      </w:r>
      <w:proofErr w:type="spellStart"/>
      <w:r w:rsidR="00AB0309" w:rsidRPr="00E64CB0">
        <w:rPr>
          <w:rFonts w:eastAsia="Times New Roman"/>
          <w:sz w:val="24"/>
          <w:szCs w:val="24"/>
        </w:rPr>
        <w:t>audituara</w:t>
      </w:r>
      <w:proofErr w:type="spellEnd"/>
      <w:r w:rsidR="00AB0309" w:rsidRPr="00E64CB0">
        <w:rPr>
          <w:rFonts w:eastAsia="Times New Roman"/>
          <w:sz w:val="24"/>
          <w:szCs w:val="24"/>
        </w:rPr>
        <w:t xml:space="preserve"> për të paktën 3 vitet e fundit n</w:t>
      </w:r>
      <w:r w:rsidR="00F16C75">
        <w:rPr>
          <w:rFonts w:eastAsia="Times New Roman"/>
          <w:sz w:val="24"/>
          <w:szCs w:val="24"/>
        </w:rPr>
        <w:t>ë</w:t>
      </w:r>
      <w:r w:rsidR="00AB0309" w:rsidRPr="00E64CB0">
        <w:rPr>
          <w:rFonts w:eastAsia="Times New Roman"/>
          <w:sz w:val="24"/>
          <w:szCs w:val="24"/>
        </w:rPr>
        <w:t xml:space="preserve"> vendin e </w:t>
      </w:r>
      <w:r w:rsidRPr="00E64CB0">
        <w:rPr>
          <w:rFonts w:eastAsia="Times New Roman"/>
          <w:sz w:val="24"/>
          <w:szCs w:val="24"/>
        </w:rPr>
        <w:t>origjinës</w:t>
      </w:r>
      <w:r w:rsidR="00AB0309" w:rsidRPr="00E64CB0">
        <w:rPr>
          <w:rFonts w:eastAsia="Times New Roman"/>
          <w:sz w:val="24"/>
          <w:szCs w:val="24"/>
        </w:rPr>
        <w:t xml:space="preserve"> s</w:t>
      </w:r>
      <w:r>
        <w:rPr>
          <w:rFonts w:eastAsia="Times New Roman"/>
          <w:sz w:val="24"/>
          <w:szCs w:val="24"/>
        </w:rPr>
        <w:t>ë</w:t>
      </w:r>
      <w:r w:rsidR="00AB0309" w:rsidRPr="00E64CB0">
        <w:rPr>
          <w:rFonts w:eastAsia="Times New Roman"/>
          <w:sz w:val="24"/>
          <w:szCs w:val="24"/>
        </w:rPr>
        <w:t xml:space="preserve"> subjekteve </w:t>
      </w:r>
      <w:proofErr w:type="spellStart"/>
      <w:r w:rsidR="00AB0309" w:rsidRPr="00E64CB0">
        <w:rPr>
          <w:rFonts w:eastAsia="Times New Roman"/>
          <w:sz w:val="24"/>
          <w:szCs w:val="24"/>
        </w:rPr>
        <w:t>aplikuese</w:t>
      </w:r>
      <w:proofErr w:type="spellEnd"/>
      <w:r w:rsidR="00AB0309" w:rsidRPr="00E64CB0">
        <w:rPr>
          <w:rFonts w:eastAsia="Times New Roman"/>
          <w:sz w:val="24"/>
          <w:szCs w:val="24"/>
        </w:rPr>
        <w:t xml:space="preserve"> ose, në rast të subjekteve</w:t>
      </w:r>
      <w:r w:rsidR="00AB0309" w:rsidRPr="00E64CB0">
        <w:rPr>
          <w:rFonts w:eastAsia="Times New Roman"/>
          <w:sz w:val="24"/>
          <w:szCs w:val="24"/>
          <w:lang w:val="it-IT"/>
        </w:rPr>
        <w:t xml:space="preserve"> të reja, deklaratë financiare e audituesit të miratuar</w:t>
      </w:r>
      <w:r>
        <w:rPr>
          <w:rFonts w:eastAsia="Times New Roman"/>
          <w:sz w:val="24"/>
          <w:szCs w:val="24"/>
          <w:lang w:val="it-IT"/>
        </w:rPr>
        <w:t>;</w:t>
      </w:r>
    </w:p>
    <w:p w14:paraId="48FEF146" w14:textId="4EEDF0D0" w:rsidR="00AB0309" w:rsidRPr="00FF0168" w:rsidRDefault="00AB0309" w:rsidP="00AB0309">
      <w:pPr>
        <w:spacing w:line="276" w:lineRule="auto"/>
        <w:ind w:left="720" w:hanging="360"/>
        <w:jc w:val="both"/>
        <w:textAlignment w:val="baseline"/>
        <w:rPr>
          <w:rFonts w:eastAsia="Times New Roman"/>
          <w:sz w:val="24"/>
          <w:szCs w:val="24"/>
          <w:lang w:val="it-IT"/>
        </w:rPr>
      </w:pPr>
      <w:r w:rsidRPr="00FF0168">
        <w:rPr>
          <w:rFonts w:eastAsia="Times New Roman"/>
          <w:sz w:val="24"/>
          <w:szCs w:val="24"/>
          <w:lang w:val="it-IT"/>
        </w:rPr>
        <w:t>d</w:t>
      </w:r>
      <w:r w:rsidR="00E64CB0">
        <w:rPr>
          <w:rFonts w:eastAsia="Times New Roman"/>
          <w:sz w:val="24"/>
          <w:szCs w:val="24"/>
          <w:lang w:val="it-IT"/>
        </w:rPr>
        <w:t>) d</w:t>
      </w:r>
      <w:r w:rsidRPr="00FF0168">
        <w:rPr>
          <w:rFonts w:eastAsia="Times New Roman"/>
          <w:sz w:val="24"/>
          <w:szCs w:val="24"/>
          <w:lang w:val="it-IT"/>
        </w:rPr>
        <w:t>okumentacion që përshkruan nevojat për infrastrukturë ndihmëse</w:t>
      </w:r>
      <w:r w:rsidR="00F16C75">
        <w:rPr>
          <w:rFonts w:eastAsia="Times New Roman"/>
          <w:sz w:val="24"/>
          <w:szCs w:val="24"/>
          <w:lang w:val="it-IT"/>
        </w:rPr>
        <w:t>;</w:t>
      </w:r>
    </w:p>
    <w:p w14:paraId="777ADDD2" w14:textId="0980DB3F" w:rsidR="00AB0309" w:rsidRPr="00E64CB0" w:rsidRDefault="00E64CB0" w:rsidP="00E64CB0">
      <w:pPr>
        <w:spacing w:line="276" w:lineRule="auto"/>
        <w:ind w:left="630" w:hanging="360"/>
        <w:jc w:val="both"/>
        <w:textAlignment w:val="baseline"/>
        <w:rPr>
          <w:rFonts w:eastAsia="Times New Roman"/>
          <w:sz w:val="24"/>
          <w:szCs w:val="24"/>
          <w:lang w:val="it-IT"/>
        </w:rPr>
      </w:pPr>
      <w:r>
        <w:rPr>
          <w:rFonts w:eastAsia="Times New Roman"/>
          <w:sz w:val="24"/>
          <w:szCs w:val="24"/>
          <w:lang w:val="it-IT"/>
        </w:rPr>
        <w:t>dh) l</w:t>
      </w:r>
      <w:r w:rsidR="00AB0309" w:rsidRPr="00E64CB0">
        <w:rPr>
          <w:rFonts w:eastAsia="Times New Roman"/>
          <w:sz w:val="24"/>
          <w:szCs w:val="24"/>
          <w:lang w:val="it-IT"/>
        </w:rPr>
        <w:t>ista e punonjësve të planifikuar për punësim dhe programi i trajnimit për kualifikimin e tyre</w:t>
      </w:r>
      <w:r>
        <w:rPr>
          <w:rFonts w:eastAsia="Times New Roman"/>
          <w:sz w:val="24"/>
          <w:szCs w:val="24"/>
          <w:lang w:val="it-IT"/>
        </w:rPr>
        <w:t>;</w:t>
      </w:r>
    </w:p>
    <w:p w14:paraId="3F9CC7DC" w14:textId="4A373555" w:rsidR="00AB0309" w:rsidRPr="00FF0168" w:rsidRDefault="00E64CB0" w:rsidP="00AB0309">
      <w:pPr>
        <w:pStyle w:val="ListParagraph"/>
        <w:spacing w:line="276" w:lineRule="auto"/>
        <w:ind w:hanging="360"/>
        <w:jc w:val="both"/>
        <w:textAlignment w:val="baseline"/>
        <w:rPr>
          <w:sz w:val="24"/>
          <w:szCs w:val="24"/>
        </w:rPr>
      </w:pPr>
      <w:r>
        <w:rPr>
          <w:sz w:val="24"/>
          <w:szCs w:val="24"/>
        </w:rPr>
        <w:t>e</w:t>
      </w:r>
      <w:r w:rsidR="00AB0309" w:rsidRPr="00FF0168">
        <w:rPr>
          <w:sz w:val="24"/>
          <w:szCs w:val="24"/>
        </w:rPr>
        <w:t xml:space="preserve">) </w:t>
      </w:r>
      <w:r>
        <w:rPr>
          <w:sz w:val="24"/>
          <w:szCs w:val="24"/>
        </w:rPr>
        <w:t>v</w:t>
      </w:r>
      <w:r w:rsidR="00AB0309" w:rsidRPr="00FF0168">
        <w:rPr>
          <w:sz w:val="24"/>
          <w:szCs w:val="24"/>
        </w:rPr>
        <w:t>ërtetim të gjendjes gjyqësore ose një dokument të lëshuar nga një autoritet kompetent, që vërteton se nuk ekzistojnë kushtet e parashikuara në paragrafin 4 të këtij neni.</w:t>
      </w:r>
    </w:p>
    <w:p w14:paraId="1474D6AF" w14:textId="374669EA" w:rsidR="00530F3C" w:rsidRPr="00FF0168" w:rsidRDefault="0007095D" w:rsidP="00B62D53">
      <w:pPr>
        <w:pStyle w:val="ListParagraph"/>
        <w:numPr>
          <w:ilvl w:val="0"/>
          <w:numId w:val="34"/>
        </w:numPr>
        <w:spacing w:line="276" w:lineRule="auto"/>
        <w:jc w:val="both"/>
        <w:rPr>
          <w:sz w:val="24"/>
          <w:szCs w:val="24"/>
        </w:rPr>
      </w:pPr>
      <w:r w:rsidRPr="00FF0168">
        <w:rPr>
          <w:sz w:val="24"/>
          <w:szCs w:val="24"/>
        </w:rPr>
        <w:lastRenderedPageBreak/>
        <w:t>Përjashtohet nga mbështetja dhe lehtësitë e parashikuara n</w:t>
      </w:r>
      <w:r w:rsidR="004627E6" w:rsidRPr="00FF0168">
        <w:rPr>
          <w:sz w:val="24"/>
          <w:szCs w:val="24"/>
        </w:rPr>
        <w:t>ë</w:t>
      </w:r>
      <w:r w:rsidRPr="00FF0168">
        <w:rPr>
          <w:sz w:val="24"/>
          <w:szCs w:val="24"/>
        </w:rPr>
        <w:t xml:space="preserve"> kët</w:t>
      </w:r>
      <w:r w:rsidR="004627E6" w:rsidRPr="00FF0168">
        <w:rPr>
          <w:sz w:val="24"/>
          <w:szCs w:val="24"/>
        </w:rPr>
        <w:t>ë</w:t>
      </w:r>
      <w:r w:rsidRPr="00FF0168">
        <w:rPr>
          <w:sz w:val="24"/>
          <w:szCs w:val="24"/>
        </w:rPr>
        <w:t xml:space="preserve"> ligj, çdo subjekt prodhues dhe tregtar, çdo person që është anëtar i një organi administrativ, drejtues ose mbikëqyrës i tij, aksionar ose ortak i subjektit prodhues dhe tregtar, ose ka kompetenca përfaqësuese, vendimmarrëse apo kontrolluese brenda tij, që është i dënuar me vendim gjyqësor të formës së prerë për </w:t>
      </w:r>
      <w:r w:rsidR="00530F3C" w:rsidRPr="00FF0168">
        <w:rPr>
          <w:bCs/>
          <w:sz w:val="24"/>
          <w:szCs w:val="24"/>
        </w:rPr>
        <w:t xml:space="preserve">pjesëmarrje ose financim në grup të strukturuar kriminal, organizatë kriminale, bandë e armatosur, organizatë terroriste, pastrim parash ose financim i terrorizmit, vepra me qëllime terroriste ose vepra penale të lidhura me veprimtari terroriste, gjenocid, torturë, vrasje, vepra penale kundër rendit dhe sigurisë publike, armëmbajtje pa leje, tregti të paligjshme armësh, krime ushtarake, sulme kibernetike, </w:t>
      </w:r>
      <w:r w:rsidR="00530F3C" w:rsidRPr="00FF0168">
        <w:rPr>
          <w:sz w:val="24"/>
          <w:szCs w:val="24"/>
        </w:rPr>
        <w:t>organizim, drejtim ose financim i veprimtarisë së prodhimit e shitjes së narkotikëve, si dhe i veprimtarisë së trafikimit të narkotikëve, si dhe shfrytëzim i punës së të miturve dhe forma të tjera të trafikimit të qenieve njerëzore</w:t>
      </w:r>
      <w:r w:rsidR="00530F3C" w:rsidRPr="00FF0168">
        <w:rPr>
          <w:bCs/>
          <w:sz w:val="24"/>
          <w:szCs w:val="24"/>
        </w:rPr>
        <w:t xml:space="preserve">. </w:t>
      </w:r>
    </w:p>
    <w:p w14:paraId="037FB775" w14:textId="0560C0E3" w:rsidR="00317B0F" w:rsidRPr="00FF0168" w:rsidRDefault="00317B0F" w:rsidP="00317B0F">
      <w:pPr>
        <w:pStyle w:val="ListParagraph"/>
        <w:numPr>
          <w:ilvl w:val="0"/>
          <w:numId w:val="34"/>
        </w:numPr>
        <w:spacing w:line="276" w:lineRule="auto"/>
        <w:jc w:val="both"/>
        <w:rPr>
          <w:sz w:val="24"/>
          <w:szCs w:val="24"/>
        </w:rPr>
      </w:pPr>
      <w:r w:rsidRPr="00FF0168">
        <w:rPr>
          <w:sz w:val="24"/>
          <w:szCs w:val="24"/>
        </w:rPr>
        <w:t>Agjenci</w:t>
      </w:r>
      <w:r w:rsidR="00E64CB0">
        <w:rPr>
          <w:sz w:val="24"/>
          <w:szCs w:val="24"/>
        </w:rPr>
        <w:t>a</w:t>
      </w:r>
      <w:r w:rsidRPr="00FF0168">
        <w:rPr>
          <w:sz w:val="24"/>
          <w:szCs w:val="24"/>
        </w:rPr>
        <w:t xml:space="preserve"> vlerëson aplikimet dhe pas koordinimit me institucionet e tjera </w:t>
      </w:r>
      <w:r w:rsidR="000C11E7" w:rsidRPr="00FF0168">
        <w:rPr>
          <w:sz w:val="24"/>
          <w:szCs w:val="24"/>
        </w:rPr>
        <w:t>shtetërore</w:t>
      </w:r>
      <w:r w:rsidRPr="00FF0168">
        <w:rPr>
          <w:sz w:val="24"/>
          <w:szCs w:val="24"/>
        </w:rPr>
        <w:t xml:space="preserve"> me t</w:t>
      </w:r>
      <w:r w:rsidR="00E64CB0">
        <w:rPr>
          <w:sz w:val="24"/>
          <w:szCs w:val="24"/>
        </w:rPr>
        <w:t>ë</w:t>
      </w:r>
      <w:r w:rsidRPr="00FF0168">
        <w:rPr>
          <w:sz w:val="24"/>
          <w:szCs w:val="24"/>
        </w:rPr>
        <w:t xml:space="preserve"> cilat lidhet kërkesa për lehtësi apo </w:t>
      </w:r>
      <w:proofErr w:type="spellStart"/>
      <w:r w:rsidRPr="00FF0168">
        <w:rPr>
          <w:sz w:val="24"/>
          <w:szCs w:val="24"/>
        </w:rPr>
        <w:t>incentivat</w:t>
      </w:r>
      <w:proofErr w:type="spellEnd"/>
      <w:r w:rsidRPr="00FF0168">
        <w:rPr>
          <w:sz w:val="24"/>
          <w:szCs w:val="24"/>
        </w:rPr>
        <w:t xml:space="preserve">, vlerëson lehtësirat dhe </w:t>
      </w:r>
      <w:proofErr w:type="spellStart"/>
      <w:r w:rsidRPr="00FF0168">
        <w:rPr>
          <w:sz w:val="24"/>
          <w:szCs w:val="24"/>
        </w:rPr>
        <w:t>incentivat</w:t>
      </w:r>
      <w:proofErr w:type="spellEnd"/>
      <w:r w:rsidRPr="00FF0168">
        <w:rPr>
          <w:sz w:val="24"/>
          <w:szCs w:val="24"/>
        </w:rPr>
        <w:t xml:space="preserve"> e </w:t>
      </w:r>
      <w:r w:rsidR="000C11E7" w:rsidRPr="00FF0168">
        <w:rPr>
          <w:sz w:val="24"/>
          <w:szCs w:val="24"/>
        </w:rPr>
        <w:t>përfitimshme</w:t>
      </w:r>
      <w:r w:rsidRPr="00FF0168">
        <w:rPr>
          <w:sz w:val="24"/>
          <w:szCs w:val="24"/>
        </w:rPr>
        <w:t xml:space="preserve"> nga subjekti, brenda një afati prej 30 ditësh.</w:t>
      </w:r>
    </w:p>
    <w:p w14:paraId="55ADA658" w14:textId="77777777" w:rsidR="00317B0F" w:rsidRPr="00FF0168" w:rsidRDefault="00317B0F" w:rsidP="00317B0F">
      <w:pPr>
        <w:pStyle w:val="ListParagraph"/>
        <w:numPr>
          <w:ilvl w:val="0"/>
          <w:numId w:val="34"/>
        </w:numPr>
        <w:spacing w:line="276" w:lineRule="auto"/>
        <w:jc w:val="both"/>
        <w:rPr>
          <w:sz w:val="24"/>
          <w:szCs w:val="24"/>
        </w:rPr>
      </w:pPr>
      <w:r w:rsidRPr="00FF0168">
        <w:rPr>
          <w:sz w:val="24"/>
          <w:szCs w:val="24"/>
        </w:rPr>
        <w:t xml:space="preserve">Raporti i Agjencisë mbi lehtësirat, </w:t>
      </w:r>
      <w:proofErr w:type="spellStart"/>
      <w:r w:rsidRPr="00FF0168">
        <w:rPr>
          <w:sz w:val="24"/>
          <w:szCs w:val="24"/>
        </w:rPr>
        <w:t>incentivat</w:t>
      </w:r>
      <w:proofErr w:type="spellEnd"/>
      <w:r w:rsidRPr="00FF0168">
        <w:rPr>
          <w:sz w:val="24"/>
          <w:szCs w:val="24"/>
        </w:rPr>
        <w:t xml:space="preserve"> dhe propozimet përkatëse i paraqiten Komitetit të Mbrojtjes dhe Sigurisë për shqyrtim dhe miratim.</w:t>
      </w:r>
    </w:p>
    <w:p w14:paraId="01D36992" w14:textId="77777777" w:rsidR="00317B0F" w:rsidRPr="00FF0168" w:rsidRDefault="00317B0F" w:rsidP="00317B0F">
      <w:pPr>
        <w:pStyle w:val="ListParagraph"/>
        <w:numPr>
          <w:ilvl w:val="0"/>
          <w:numId w:val="34"/>
        </w:numPr>
        <w:spacing w:line="276" w:lineRule="auto"/>
        <w:jc w:val="both"/>
        <w:rPr>
          <w:sz w:val="24"/>
          <w:szCs w:val="24"/>
        </w:rPr>
      </w:pPr>
      <w:r w:rsidRPr="00FF0168">
        <w:rPr>
          <w:sz w:val="24"/>
          <w:szCs w:val="24"/>
        </w:rPr>
        <w:t>Kriteret e tjera, procedurat dhe dokumentacioni që duhet të plotësojnë subjektet aplikonte përcaktohen me vendim të Këshillit të Ministrave.</w:t>
      </w:r>
    </w:p>
    <w:p w14:paraId="5EA003AD" w14:textId="77777777" w:rsidR="00F85A9E" w:rsidRPr="00FF0168" w:rsidRDefault="00F85A9E" w:rsidP="00B62D53">
      <w:pPr>
        <w:spacing w:line="276" w:lineRule="auto"/>
        <w:jc w:val="both"/>
        <w:rPr>
          <w:color w:val="C0504D" w:themeColor="accent2"/>
          <w:sz w:val="24"/>
          <w:szCs w:val="24"/>
        </w:rPr>
      </w:pPr>
    </w:p>
    <w:p w14:paraId="11C148C8" w14:textId="610E3278" w:rsidR="0007095D" w:rsidRPr="00FF0168" w:rsidRDefault="0007095D" w:rsidP="00B62D53">
      <w:pPr>
        <w:spacing w:line="276" w:lineRule="auto"/>
        <w:jc w:val="center"/>
        <w:rPr>
          <w:b/>
          <w:bCs/>
          <w:sz w:val="24"/>
          <w:szCs w:val="24"/>
        </w:rPr>
      </w:pPr>
      <w:r w:rsidRPr="00FF0168">
        <w:rPr>
          <w:b/>
          <w:bCs/>
          <w:sz w:val="24"/>
          <w:szCs w:val="24"/>
        </w:rPr>
        <w:t>Neni 2</w:t>
      </w:r>
      <w:r w:rsidR="005B1F44">
        <w:rPr>
          <w:b/>
          <w:bCs/>
          <w:sz w:val="24"/>
          <w:szCs w:val="24"/>
        </w:rPr>
        <w:t>8</w:t>
      </w:r>
    </w:p>
    <w:p w14:paraId="1B7146BF" w14:textId="6BD48739" w:rsidR="0007095D" w:rsidRPr="00FF0168" w:rsidRDefault="0007095D" w:rsidP="00B62D53">
      <w:pPr>
        <w:spacing w:line="276" w:lineRule="auto"/>
        <w:jc w:val="center"/>
        <w:rPr>
          <w:b/>
          <w:bCs/>
          <w:sz w:val="24"/>
          <w:szCs w:val="24"/>
        </w:rPr>
      </w:pPr>
      <w:r w:rsidRPr="00FF0168">
        <w:rPr>
          <w:b/>
          <w:bCs/>
          <w:sz w:val="24"/>
          <w:szCs w:val="24"/>
        </w:rPr>
        <w:t>Mbik</w:t>
      </w:r>
      <w:r w:rsidR="004627E6" w:rsidRPr="00FF0168">
        <w:rPr>
          <w:b/>
          <w:bCs/>
          <w:sz w:val="24"/>
          <w:szCs w:val="24"/>
        </w:rPr>
        <w:t>ë</w:t>
      </w:r>
      <w:r w:rsidRPr="00FF0168">
        <w:rPr>
          <w:b/>
          <w:bCs/>
          <w:sz w:val="24"/>
          <w:szCs w:val="24"/>
        </w:rPr>
        <w:t>qyrja e subjekteve p</w:t>
      </w:r>
      <w:r w:rsidR="004627E6" w:rsidRPr="00FF0168">
        <w:rPr>
          <w:b/>
          <w:bCs/>
          <w:sz w:val="24"/>
          <w:szCs w:val="24"/>
        </w:rPr>
        <w:t>ë</w:t>
      </w:r>
      <w:r w:rsidRPr="00FF0168">
        <w:rPr>
          <w:b/>
          <w:bCs/>
          <w:sz w:val="24"/>
          <w:szCs w:val="24"/>
        </w:rPr>
        <w:t>rfitues</w:t>
      </w:r>
      <w:r w:rsidR="00E64CB0">
        <w:rPr>
          <w:b/>
          <w:bCs/>
          <w:sz w:val="24"/>
          <w:szCs w:val="24"/>
        </w:rPr>
        <w:t>e</w:t>
      </w:r>
      <w:r w:rsidR="004627E6" w:rsidRPr="00FF0168">
        <w:rPr>
          <w:b/>
          <w:bCs/>
          <w:sz w:val="24"/>
          <w:szCs w:val="24"/>
        </w:rPr>
        <w:t xml:space="preserve"> dhe masat </w:t>
      </w:r>
      <w:r w:rsidR="00DC17E5" w:rsidRPr="00FF0168">
        <w:rPr>
          <w:b/>
          <w:bCs/>
          <w:sz w:val="24"/>
          <w:szCs w:val="24"/>
        </w:rPr>
        <w:t>administrative</w:t>
      </w:r>
    </w:p>
    <w:p w14:paraId="601A6957" w14:textId="77777777" w:rsidR="0007095D" w:rsidRPr="00FF0168" w:rsidRDefault="0007095D" w:rsidP="00B62D53">
      <w:pPr>
        <w:spacing w:line="276" w:lineRule="auto"/>
        <w:jc w:val="both"/>
        <w:rPr>
          <w:sz w:val="24"/>
          <w:szCs w:val="24"/>
        </w:rPr>
      </w:pPr>
    </w:p>
    <w:bookmarkEnd w:id="4"/>
    <w:p w14:paraId="62D9D119" w14:textId="37E629A6" w:rsidR="00456492" w:rsidRPr="00FF0168" w:rsidRDefault="00D32C07" w:rsidP="00B62D53">
      <w:pPr>
        <w:pStyle w:val="ListParagraph"/>
        <w:numPr>
          <w:ilvl w:val="0"/>
          <w:numId w:val="35"/>
        </w:numPr>
        <w:spacing w:line="276" w:lineRule="auto"/>
        <w:jc w:val="both"/>
        <w:rPr>
          <w:sz w:val="24"/>
          <w:szCs w:val="24"/>
        </w:rPr>
      </w:pPr>
      <w:r w:rsidRPr="00FF0168">
        <w:rPr>
          <w:sz w:val="24"/>
          <w:szCs w:val="24"/>
        </w:rPr>
        <w:t>Agjen</w:t>
      </w:r>
      <w:r w:rsidR="003D67C5" w:rsidRPr="00FF0168">
        <w:rPr>
          <w:sz w:val="24"/>
          <w:szCs w:val="24"/>
        </w:rPr>
        <w:t xml:space="preserve">cia </w:t>
      </w:r>
      <w:r w:rsidR="00E71C1C" w:rsidRPr="00FF0168">
        <w:rPr>
          <w:sz w:val="24"/>
          <w:szCs w:val="24"/>
        </w:rPr>
        <w:t>mbikëqyr</w:t>
      </w:r>
      <w:r w:rsidRPr="00FF0168">
        <w:rPr>
          <w:sz w:val="24"/>
          <w:szCs w:val="24"/>
        </w:rPr>
        <w:t xml:space="preserve"> përputhshmërinë e subjekteve që përfitojnë nga lehtësitë dhe </w:t>
      </w:r>
      <w:proofErr w:type="spellStart"/>
      <w:r w:rsidRPr="00FF0168">
        <w:rPr>
          <w:sz w:val="24"/>
          <w:szCs w:val="24"/>
        </w:rPr>
        <w:t>incentivat</w:t>
      </w:r>
      <w:proofErr w:type="spellEnd"/>
      <w:r w:rsidRPr="00FF0168">
        <w:rPr>
          <w:sz w:val="24"/>
          <w:szCs w:val="24"/>
        </w:rPr>
        <w:t xml:space="preserve"> me kushtet dhe kriteret e përcaktuara në këtë ligj</w:t>
      </w:r>
      <w:r w:rsidR="004313FE" w:rsidRPr="00FF0168">
        <w:rPr>
          <w:sz w:val="24"/>
          <w:szCs w:val="24"/>
        </w:rPr>
        <w:t xml:space="preserve"> dhe aktet nënligjore të tij</w:t>
      </w:r>
      <w:r w:rsidR="00342E6E" w:rsidRPr="00FF0168">
        <w:rPr>
          <w:sz w:val="24"/>
          <w:szCs w:val="24"/>
        </w:rPr>
        <w:t>.</w:t>
      </w:r>
    </w:p>
    <w:p w14:paraId="785A138B" w14:textId="2B7E4262" w:rsidR="00D32C07" w:rsidRPr="00FF0168" w:rsidRDefault="00D32C07" w:rsidP="00B62D53">
      <w:pPr>
        <w:pStyle w:val="ListParagraph"/>
        <w:numPr>
          <w:ilvl w:val="0"/>
          <w:numId w:val="35"/>
        </w:numPr>
        <w:spacing w:line="276" w:lineRule="auto"/>
        <w:jc w:val="both"/>
        <w:rPr>
          <w:sz w:val="24"/>
          <w:szCs w:val="24"/>
        </w:rPr>
      </w:pPr>
      <w:r w:rsidRPr="00FF0168">
        <w:rPr>
          <w:sz w:val="24"/>
          <w:szCs w:val="24"/>
        </w:rPr>
        <w:t xml:space="preserve">Subjektet që përfitojnë nga lehtësitë dhe </w:t>
      </w:r>
      <w:proofErr w:type="spellStart"/>
      <w:r w:rsidRPr="00FF0168">
        <w:rPr>
          <w:sz w:val="24"/>
          <w:szCs w:val="24"/>
        </w:rPr>
        <w:t>incentivat</w:t>
      </w:r>
      <w:proofErr w:type="spellEnd"/>
      <w:r w:rsidRPr="00FF0168">
        <w:rPr>
          <w:sz w:val="24"/>
          <w:szCs w:val="24"/>
        </w:rPr>
        <w:t xml:space="preserve"> janë të detyruara të paraqesin raporte të rregullta për </w:t>
      </w:r>
      <w:proofErr w:type="spellStart"/>
      <w:r w:rsidRPr="00FF0168">
        <w:rPr>
          <w:sz w:val="24"/>
          <w:szCs w:val="24"/>
        </w:rPr>
        <w:t>performancën</w:t>
      </w:r>
      <w:proofErr w:type="spellEnd"/>
      <w:r w:rsidRPr="00FF0168">
        <w:rPr>
          <w:sz w:val="24"/>
          <w:szCs w:val="24"/>
        </w:rPr>
        <w:t xml:space="preserve"> e tyre financiare dhe </w:t>
      </w:r>
      <w:proofErr w:type="spellStart"/>
      <w:r w:rsidRPr="00FF0168">
        <w:rPr>
          <w:sz w:val="24"/>
          <w:szCs w:val="24"/>
        </w:rPr>
        <w:t>operacionale</w:t>
      </w:r>
      <w:proofErr w:type="spellEnd"/>
      <w:r w:rsidRPr="00FF0168">
        <w:rPr>
          <w:sz w:val="24"/>
          <w:szCs w:val="24"/>
        </w:rPr>
        <w:t>, si dhe për përmbushjen e objektivave të përcaktuara në planin e tyre të biznesit.</w:t>
      </w:r>
      <w:r w:rsidR="005D2135" w:rsidRPr="00FF0168">
        <w:rPr>
          <w:sz w:val="24"/>
          <w:szCs w:val="24"/>
        </w:rPr>
        <w:t xml:space="preserve"> Rregullat mbi këto raportime përcaktohen nga Agjencia.</w:t>
      </w:r>
      <w:r w:rsidRPr="00FF0168">
        <w:rPr>
          <w:sz w:val="24"/>
          <w:szCs w:val="24"/>
        </w:rPr>
        <w:t xml:space="preserve">  </w:t>
      </w:r>
    </w:p>
    <w:p w14:paraId="0E1712AD" w14:textId="3139ADB3" w:rsidR="00464FCC" w:rsidRPr="00FF0168" w:rsidRDefault="00464FCC" w:rsidP="00B62D53">
      <w:pPr>
        <w:pStyle w:val="ListParagraph"/>
        <w:numPr>
          <w:ilvl w:val="0"/>
          <w:numId w:val="35"/>
        </w:numPr>
        <w:spacing w:line="276" w:lineRule="auto"/>
        <w:jc w:val="both"/>
        <w:rPr>
          <w:sz w:val="24"/>
          <w:szCs w:val="24"/>
        </w:rPr>
      </w:pPr>
      <w:r w:rsidRPr="00FF0168">
        <w:rPr>
          <w:sz w:val="24"/>
          <w:szCs w:val="24"/>
        </w:rPr>
        <w:t>N</w:t>
      </w:r>
      <w:r w:rsidR="004627E6" w:rsidRPr="00FF0168">
        <w:rPr>
          <w:sz w:val="24"/>
          <w:szCs w:val="24"/>
        </w:rPr>
        <w:t>ë</w:t>
      </w:r>
      <w:r w:rsidRPr="00FF0168">
        <w:rPr>
          <w:sz w:val="24"/>
          <w:szCs w:val="24"/>
        </w:rPr>
        <w:t xml:space="preserve"> rast se Agjencia, gjat</w:t>
      </w:r>
      <w:r w:rsidR="004627E6" w:rsidRPr="00FF0168">
        <w:rPr>
          <w:sz w:val="24"/>
          <w:szCs w:val="24"/>
        </w:rPr>
        <w:t>ë</w:t>
      </w:r>
      <w:r w:rsidRPr="00FF0168">
        <w:rPr>
          <w:sz w:val="24"/>
          <w:szCs w:val="24"/>
        </w:rPr>
        <w:t xml:space="preserve"> verifikimit periodik apo t</w:t>
      </w:r>
      <w:r w:rsidR="004627E6" w:rsidRPr="00FF0168">
        <w:rPr>
          <w:sz w:val="24"/>
          <w:szCs w:val="24"/>
        </w:rPr>
        <w:t>ë</w:t>
      </w:r>
      <w:r w:rsidRPr="00FF0168">
        <w:rPr>
          <w:sz w:val="24"/>
          <w:szCs w:val="24"/>
        </w:rPr>
        <w:t xml:space="preserve"> rastit, konstaton se subjekti p</w:t>
      </w:r>
      <w:r w:rsidR="004627E6" w:rsidRPr="00FF0168">
        <w:rPr>
          <w:sz w:val="24"/>
          <w:szCs w:val="24"/>
        </w:rPr>
        <w:t>ë</w:t>
      </w:r>
      <w:r w:rsidRPr="00FF0168">
        <w:rPr>
          <w:sz w:val="24"/>
          <w:szCs w:val="24"/>
        </w:rPr>
        <w:t>rfitues nuk plot</w:t>
      </w:r>
      <w:r w:rsidR="004627E6" w:rsidRPr="00FF0168">
        <w:rPr>
          <w:sz w:val="24"/>
          <w:szCs w:val="24"/>
        </w:rPr>
        <w:t>ë</w:t>
      </w:r>
      <w:r w:rsidRPr="00FF0168">
        <w:rPr>
          <w:sz w:val="24"/>
          <w:szCs w:val="24"/>
        </w:rPr>
        <w:t>son m</w:t>
      </w:r>
      <w:r w:rsidR="004627E6" w:rsidRPr="00FF0168">
        <w:rPr>
          <w:sz w:val="24"/>
          <w:szCs w:val="24"/>
        </w:rPr>
        <w:t>ë</w:t>
      </w:r>
      <w:r w:rsidRPr="00FF0168">
        <w:rPr>
          <w:sz w:val="24"/>
          <w:szCs w:val="24"/>
        </w:rPr>
        <w:t xml:space="preserve"> kushtet p</w:t>
      </w:r>
      <w:r w:rsidR="004627E6" w:rsidRPr="00FF0168">
        <w:rPr>
          <w:sz w:val="24"/>
          <w:szCs w:val="24"/>
        </w:rPr>
        <w:t>ë</w:t>
      </w:r>
      <w:r w:rsidRPr="00FF0168">
        <w:rPr>
          <w:sz w:val="24"/>
          <w:szCs w:val="24"/>
        </w:rPr>
        <w:t>r p</w:t>
      </w:r>
      <w:r w:rsidR="004627E6" w:rsidRPr="00FF0168">
        <w:rPr>
          <w:sz w:val="24"/>
          <w:szCs w:val="24"/>
        </w:rPr>
        <w:t>ë</w:t>
      </w:r>
      <w:r w:rsidRPr="00FF0168">
        <w:rPr>
          <w:sz w:val="24"/>
          <w:szCs w:val="24"/>
        </w:rPr>
        <w:t>rfitimin e leht</w:t>
      </w:r>
      <w:r w:rsidR="004627E6" w:rsidRPr="00FF0168">
        <w:rPr>
          <w:sz w:val="24"/>
          <w:szCs w:val="24"/>
        </w:rPr>
        <w:t>ë</w:t>
      </w:r>
      <w:r w:rsidRPr="00FF0168">
        <w:rPr>
          <w:sz w:val="24"/>
          <w:szCs w:val="24"/>
        </w:rPr>
        <w:t>sive, ajo njofton subjektin brenda 7 dit</w:t>
      </w:r>
      <w:r w:rsidR="004627E6" w:rsidRPr="00FF0168">
        <w:rPr>
          <w:sz w:val="24"/>
          <w:szCs w:val="24"/>
        </w:rPr>
        <w:t>ë</w:t>
      </w:r>
      <w:r w:rsidRPr="00FF0168">
        <w:rPr>
          <w:sz w:val="24"/>
          <w:szCs w:val="24"/>
        </w:rPr>
        <w:t>ve nga konstatimi, duke i komunikuar nj</w:t>
      </w:r>
      <w:r w:rsidR="004627E6" w:rsidRPr="00FF0168">
        <w:rPr>
          <w:sz w:val="24"/>
          <w:szCs w:val="24"/>
        </w:rPr>
        <w:t>ë</w:t>
      </w:r>
      <w:r w:rsidRPr="00FF0168">
        <w:rPr>
          <w:sz w:val="24"/>
          <w:szCs w:val="24"/>
        </w:rPr>
        <w:t xml:space="preserve"> afat prej 30 dit</w:t>
      </w:r>
      <w:r w:rsidR="004627E6" w:rsidRPr="00FF0168">
        <w:rPr>
          <w:sz w:val="24"/>
          <w:szCs w:val="24"/>
        </w:rPr>
        <w:t>ë</w:t>
      </w:r>
      <w:r w:rsidRPr="00FF0168">
        <w:rPr>
          <w:sz w:val="24"/>
          <w:szCs w:val="24"/>
        </w:rPr>
        <w:t>sh nga marrja e njoftimit p</w:t>
      </w:r>
      <w:r w:rsidR="004627E6" w:rsidRPr="00FF0168">
        <w:rPr>
          <w:sz w:val="24"/>
          <w:szCs w:val="24"/>
        </w:rPr>
        <w:t>ë</w:t>
      </w:r>
      <w:r w:rsidRPr="00FF0168">
        <w:rPr>
          <w:sz w:val="24"/>
          <w:szCs w:val="24"/>
        </w:rPr>
        <w:t>r t</w:t>
      </w:r>
      <w:r w:rsidR="004627E6" w:rsidRPr="00FF0168">
        <w:rPr>
          <w:sz w:val="24"/>
          <w:szCs w:val="24"/>
        </w:rPr>
        <w:t>ë</w:t>
      </w:r>
      <w:r w:rsidRPr="00FF0168">
        <w:rPr>
          <w:sz w:val="24"/>
          <w:szCs w:val="24"/>
        </w:rPr>
        <w:t xml:space="preserve"> adresuar dhe korrigjuar mosp</w:t>
      </w:r>
      <w:r w:rsidR="004627E6" w:rsidRPr="00FF0168">
        <w:rPr>
          <w:sz w:val="24"/>
          <w:szCs w:val="24"/>
        </w:rPr>
        <w:t>ë</w:t>
      </w:r>
      <w:r w:rsidRPr="00FF0168">
        <w:rPr>
          <w:sz w:val="24"/>
          <w:szCs w:val="24"/>
        </w:rPr>
        <w:t>rputhshm</w:t>
      </w:r>
      <w:r w:rsidR="004627E6" w:rsidRPr="00FF0168">
        <w:rPr>
          <w:sz w:val="24"/>
          <w:szCs w:val="24"/>
        </w:rPr>
        <w:t>ë</w:t>
      </w:r>
      <w:r w:rsidRPr="00FF0168">
        <w:rPr>
          <w:sz w:val="24"/>
          <w:szCs w:val="24"/>
        </w:rPr>
        <w:t>rin</w:t>
      </w:r>
      <w:r w:rsidR="004627E6" w:rsidRPr="00FF0168">
        <w:rPr>
          <w:sz w:val="24"/>
          <w:szCs w:val="24"/>
        </w:rPr>
        <w:t>ë</w:t>
      </w:r>
      <w:r w:rsidRPr="00FF0168">
        <w:rPr>
          <w:sz w:val="24"/>
          <w:szCs w:val="24"/>
        </w:rPr>
        <w:t xml:space="preserve"> e konstatuar. Gjat</w:t>
      </w:r>
      <w:r w:rsidR="004627E6" w:rsidRPr="00FF0168">
        <w:rPr>
          <w:sz w:val="24"/>
          <w:szCs w:val="24"/>
        </w:rPr>
        <w:t>ë</w:t>
      </w:r>
      <w:r w:rsidRPr="00FF0168">
        <w:rPr>
          <w:sz w:val="24"/>
          <w:szCs w:val="24"/>
        </w:rPr>
        <w:t xml:space="preserve"> afatit 30-ditor, subjekti p</w:t>
      </w:r>
      <w:r w:rsidR="004627E6" w:rsidRPr="00FF0168">
        <w:rPr>
          <w:sz w:val="24"/>
          <w:szCs w:val="24"/>
        </w:rPr>
        <w:t>ë</w:t>
      </w:r>
      <w:r w:rsidRPr="00FF0168">
        <w:rPr>
          <w:sz w:val="24"/>
          <w:szCs w:val="24"/>
        </w:rPr>
        <w:t>rfitues duhet t</w:t>
      </w:r>
      <w:r w:rsidR="004627E6" w:rsidRPr="00FF0168">
        <w:rPr>
          <w:sz w:val="24"/>
          <w:szCs w:val="24"/>
        </w:rPr>
        <w:t>ë</w:t>
      </w:r>
      <w:r w:rsidRPr="00FF0168">
        <w:rPr>
          <w:sz w:val="24"/>
          <w:szCs w:val="24"/>
        </w:rPr>
        <w:t xml:space="preserve"> paraqes</w:t>
      </w:r>
      <w:r w:rsidR="004627E6" w:rsidRPr="00FF0168">
        <w:rPr>
          <w:sz w:val="24"/>
          <w:szCs w:val="24"/>
        </w:rPr>
        <w:t>ë</w:t>
      </w:r>
      <w:r w:rsidRPr="00FF0168">
        <w:rPr>
          <w:sz w:val="24"/>
          <w:szCs w:val="24"/>
        </w:rPr>
        <w:t xml:space="preserve"> prova q</w:t>
      </w:r>
      <w:r w:rsidR="004627E6" w:rsidRPr="00FF0168">
        <w:rPr>
          <w:sz w:val="24"/>
          <w:szCs w:val="24"/>
        </w:rPr>
        <w:t>ë</w:t>
      </w:r>
      <w:r w:rsidRPr="00FF0168">
        <w:rPr>
          <w:sz w:val="24"/>
          <w:szCs w:val="24"/>
        </w:rPr>
        <w:t xml:space="preserve"> tregojn</w:t>
      </w:r>
      <w:r w:rsidR="004627E6" w:rsidRPr="00FF0168">
        <w:rPr>
          <w:sz w:val="24"/>
          <w:szCs w:val="24"/>
        </w:rPr>
        <w:t>ë</w:t>
      </w:r>
      <w:r w:rsidRPr="00FF0168">
        <w:rPr>
          <w:sz w:val="24"/>
          <w:szCs w:val="24"/>
        </w:rPr>
        <w:t xml:space="preserve"> p</w:t>
      </w:r>
      <w:r w:rsidR="004627E6" w:rsidRPr="00FF0168">
        <w:rPr>
          <w:sz w:val="24"/>
          <w:szCs w:val="24"/>
        </w:rPr>
        <w:t>ë</w:t>
      </w:r>
      <w:r w:rsidRPr="00FF0168">
        <w:rPr>
          <w:sz w:val="24"/>
          <w:szCs w:val="24"/>
        </w:rPr>
        <w:t>rmbushjen e kushteve t</w:t>
      </w:r>
      <w:r w:rsidR="004627E6" w:rsidRPr="00FF0168">
        <w:rPr>
          <w:sz w:val="24"/>
          <w:szCs w:val="24"/>
        </w:rPr>
        <w:t>ë</w:t>
      </w:r>
      <w:r w:rsidRPr="00FF0168">
        <w:rPr>
          <w:sz w:val="24"/>
          <w:szCs w:val="24"/>
        </w:rPr>
        <w:t xml:space="preserve"> p</w:t>
      </w:r>
      <w:r w:rsidR="004627E6" w:rsidRPr="00FF0168">
        <w:rPr>
          <w:sz w:val="24"/>
          <w:szCs w:val="24"/>
        </w:rPr>
        <w:t>ë</w:t>
      </w:r>
      <w:r w:rsidRPr="00FF0168">
        <w:rPr>
          <w:sz w:val="24"/>
          <w:szCs w:val="24"/>
        </w:rPr>
        <w:t>rcaktuara n</w:t>
      </w:r>
      <w:r w:rsidR="004627E6" w:rsidRPr="00FF0168">
        <w:rPr>
          <w:sz w:val="24"/>
          <w:szCs w:val="24"/>
        </w:rPr>
        <w:t>ë</w:t>
      </w:r>
      <w:r w:rsidRPr="00FF0168">
        <w:rPr>
          <w:sz w:val="24"/>
          <w:szCs w:val="24"/>
        </w:rPr>
        <w:t xml:space="preserve"> k</w:t>
      </w:r>
      <w:r w:rsidR="004627E6" w:rsidRPr="00FF0168">
        <w:rPr>
          <w:sz w:val="24"/>
          <w:szCs w:val="24"/>
        </w:rPr>
        <w:t>ë</w:t>
      </w:r>
      <w:r w:rsidRPr="00FF0168">
        <w:rPr>
          <w:sz w:val="24"/>
          <w:szCs w:val="24"/>
        </w:rPr>
        <w:t>t</w:t>
      </w:r>
      <w:r w:rsidR="004627E6" w:rsidRPr="00FF0168">
        <w:rPr>
          <w:sz w:val="24"/>
          <w:szCs w:val="24"/>
        </w:rPr>
        <w:t>ë</w:t>
      </w:r>
      <w:r w:rsidRPr="00FF0168">
        <w:rPr>
          <w:sz w:val="24"/>
          <w:szCs w:val="24"/>
        </w:rPr>
        <w:t xml:space="preserve"> ligj dhe n</w:t>
      </w:r>
      <w:r w:rsidR="004627E6" w:rsidRPr="00FF0168">
        <w:rPr>
          <w:sz w:val="24"/>
          <w:szCs w:val="24"/>
        </w:rPr>
        <w:t>ë</w:t>
      </w:r>
      <w:r w:rsidRPr="00FF0168">
        <w:rPr>
          <w:sz w:val="24"/>
          <w:szCs w:val="24"/>
        </w:rPr>
        <w:t xml:space="preserve"> aktet n</w:t>
      </w:r>
      <w:r w:rsidR="004627E6" w:rsidRPr="00FF0168">
        <w:rPr>
          <w:sz w:val="24"/>
          <w:szCs w:val="24"/>
        </w:rPr>
        <w:t>ë</w:t>
      </w:r>
      <w:r w:rsidRPr="00FF0168">
        <w:rPr>
          <w:sz w:val="24"/>
          <w:szCs w:val="24"/>
        </w:rPr>
        <w:t>nligjore t</w:t>
      </w:r>
      <w:r w:rsidR="004627E6" w:rsidRPr="00FF0168">
        <w:rPr>
          <w:sz w:val="24"/>
          <w:szCs w:val="24"/>
        </w:rPr>
        <w:t>ë</w:t>
      </w:r>
      <w:r w:rsidRPr="00FF0168">
        <w:rPr>
          <w:sz w:val="24"/>
          <w:szCs w:val="24"/>
        </w:rPr>
        <w:t xml:space="preserve"> tij. </w:t>
      </w:r>
    </w:p>
    <w:p w14:paraId="34751D71" w14:textId="6E1F07F0" w:rsidR="00F640B4" w:rsidRPr="00FF0168" w:rsidRDefault="00F640B4" w:rsidP="00317B0F">
      <w:pPr>
        <w:pStyle w:val="ListParagraph"/>
        <w:numPr>
          <w:ilvl w:val="0"/>
          <w:numId w:val="35"/>
        </w:numPr>
        <w:spacing w:line="276" w:lineRule="auto"/>
        <w:jc w:val="both"/>
        <w:rPr>
          <w:sz w:val="24"/>
          <w:szCs w:val="24"/>
        </w:rPr>
      </w:pPr>
      <w:r w:rsidRPr="00FF0168">
        <w:rPr>
          <w:sz w:val="24"/>
          <w:szCs w:val="24"/>
        </w:rPr>
        <w:t xml:space="preserve">Nëse subjekti përfitues nuk arrin të korrigjojë mospërputhshmërinë brenda afatit të caktuar, </w:t>
      </w:r>
      <w:r w:rsidR="00477357">
        <w:rPr>
          <w:sz w:val="24"/>
          <w:szCs w:val="24"/>
        </w:rPr>
        <w:t>Agjencia</w:t>
      </w:r>
      <w:r w:rsidR="00596331" w:rsidRPr="00FF0168">
        <w:rPr>
          <w:color w:val="31849B" w:themeColor="accent5" w:themeShade="BF"/>
          <w:sz w:val="24"/>
          <w:szCs w:val="24"/>
        </w:rPr>
        <w:t xml:space="preserve"> </w:t>
      </w:r>
      <w:r w:rsidRPr="00FF0168">
        <w:rPr>
          <w:sz w:val="24"/>
          <w:szCs w:val="24"/>
        </w:rPr>
        <w:t xml:space="preserve">vendos për përjashtimin e subjektit nga lehtësitë dhe </w:t>
      </w:r>
      <w:proofErr w:type="spellStart"/>
      <w:r w:rsidRPr="00FF0168">
        <w:rPr>
          <w:sz w:val="24"/>
          <w:szCs w:val="24"/>
        </w:rPr>
        <w:t>incentivat</w:t>
      </w:r>
      <w:proofErr w:type="spellEnd"/>
      <w:r w:rsidRPr="00FF0168">
        <w:rPr>
          <w:sz w:val="24"/>
          <w:szCs w:val="24"/>
        </w:rPr>
        <w:t xml:space="preserve"> e dhëna.</w:t>
      </w:r>
    </w:p>
    <w:p w14:paraId="3617DF7C" w14:textId="42753DDC" w:rsidR="004627E6" w:rsidRPr="00FF0168" w:rsidRDefault="004627E6" w:rsidP="00B62D53">
      <w:pPr>
        <w:pStyle w:val="ListParagraph"/>
        <w:numPr>
          <w:ilvl w:val="0"/>
          <w:numId w:val="35"/>
        </w:numPr>
        <w:spacing w:line="276" w:lineRule="auto"/>
        <w:jc w:val="both"/>
        <w:rPr>
          <w:sz w:val="24"/>
          <w:szCs w:val="24"/>
        </w:rPr>
      </w:pPr>
      <w:r w:rsidRPr="00FF0168">
        <w:rPr>
          <w:sz w:val="24"/>
          <w:szCs w:val="24"/>
        </w:rPr>
        <w:t xml:space="preserve">Në rastet e përjashtimit nga lehtësitë dhe </w:t>
      </w:r>
      <w:proofErr w:type="spellStart"/>
      <w:r w:rsidRPr="00FF0168">
        <w:rPr>
          <w:sz w:val="24"/>
          <w:szCs w:val="24"/>
        </w:rPr>
        <w:t>incentivat</w:t>
      </w:r>
      <w:proofErr w:type="spellEnd"/>
      <w:r w:rsidRPr="00FF0168">
        <w:rPr>
          <w:sz w:val="24"/>
          <w:szCs w:val="24"/>
        </w:rPr>
        <w:t>, subjekti është i det</w:t>
      </w:r>
      <w:r w:rsidR="00AE3F03" w:rsidRPr="00FF0168">
        <w:rPr>
          <w:sz w:val="24"/>
          <w:szCs w:val="24"/>
        </w:rPr>
        <w:t>yruar të rikthejë çdo përfitim</w:t>
      </w:r>
      <w:r w:rsidRPr="00FF0168">
        <w:rPr>
          <w:sz w:val="24"/>
          <w:szCs w:val="24"/>
        </w:rPr>
        <w:t xml:space="preserve"> nga data e konstatuar e mospërputhshmërisë. Agjencia do të përcaktojë saktësisht shumën e përfitimeve që duhet të kthehen dhe do t'i komunikojë subjektit detyrimet përkatëse.</w:t>
      </w:r>
    </w:p>
    <w:p w14:paraId="0388A573" w14:textId="1593340F" w:rsidR="004627E6" w:rsidRPr="00FF0168" w:rsidRDefault="004627E6" w:rsidP="00B62D53">
      <w:pPr>
        <w:pStyle w:val="ListParagraph"/>
        <w:numPr>
          <w:ilvl w:val="0"/>
          <w:numId w:val="35"/>
        </w:numPr>
        <w:spacing w:line="276" w:lineRule="auto"/>
        <w:jc w:val="both"/>
        <w:rPr>
          <w:sz w:val="24"/>
          <w:szCs w:val="24"/>
        </w:rPr>
      </w:pPr>
      <w:r w:rsidRPr="00FF0168">
        <w:rPr>
          <w:sz w:val="24"/>
          <w:szCs w:val="24"/>
        </w:rPr>
        <w:t xml:space="preserve">Subjekti ka të drejtë të </w:t>
      </w:r>
      <w:proofErr w:type="spellStart"/>
      <w:r w:rsidRPr="00FF0168">
        <w:rPr>
          <w:sz w:val="24"/>
          <w:szCs w:val="24"/>
        </w:rPr>
        <w:t>ankimoj</w:t>
      </w:r>
      <w:r w:rsidR="00F85A9E" w:rsidRPr="00FF0168">
        <w:rPr>
          <w:sz w:val="24"/>
          <w:szCs w:val="24"/>
        </w:rPr>
        <w:t>ë</w:t>
      </w:r>
      <w:proofErr w:type="spellEnd"/>
      <w:r w:rsidRPr="00FF0168">
        <w:rPr>
          <w:sz w:val="24"/>
          <w:szCs w:val="24"/>
        </w:rPr>
        <w:t xml:space="preserve"> vendimin e </w:t>
      </w:r>
      <w:r w:rsidR="00E64CB0">
        <w:rPr>
          <w:sz w:val="24"/>
          <w:szCs w:val="24"/>
        </w:rPr>
        <w:t>A</w:t>
      </w:r>
      <w:r w:rsidRPr="00FF0168">
        <w:rPr>
          <w:sz w:val="24"/>
          <w:szCs w:val="24"/>
        </w:rPr>
        <w:t>gjencisë, n</w:t>
      </w:r>
      <w:r w:rsidR="00F85A9E" w:rsidRPr="00FF0168">
        <w:rPr>
          <w:sz w:val="24"/>
          <w:szCs w:val="24"/>
        </w:rPr>
        <w:t>ë</w:t>
      </w:r>
      <w:r w:rsidRPr="00FF0168">
        <w:rPr>
          <w:sz w:val="24"/>
          <w:szCs w:val="24"/>
        </w:rPr>
        <w:t xml:space="preserve"> p</w:t>
      </w:r>
      <w:r w:rsidR="00F85A9E" w:rsidRPr="00FF0168">
        <w:rPr>
          <w:sz w:val="24"/>
          <w:szCs w:val="24"/>
        </w:rPr>
        <w:t>ë</w:t>
      </w:r>
      <w:r w:rsidRPr="00FF0168">
        <w:rPr>
          <w:sz w:val="24"/>
          <w:szCs w:val="24"/>
        </w:rPr>
        <w:t xml:space="preserve">rputhje </w:t>
      </w:r>
      <w:r w:rsidRPr="0022435C">
        <w:rPr>
          <w:sz w:val="24"/>
          <w:szCs w:val="24"/>
        </w:rPr>
        <w:t xml:space="preserve">me nenin </w:t>
      </w:r>
      <w:r w:rsidR="0041471F" w:rsidRPr="0022435C">
        <w:rPr>
          <w:sz w:val="24"/>
          <w:szCs w:val="24"/>
        </w:rPr>
        <w:t>35</w:t>
      </w:r>
      <w:r w:rsidR="00AB2BCD" w:rsidRPr="0022435C">
        <w:rPr>
          <w:sz w:val="24"/>
          <w:szCs w:val="24"/>
        </w:rPr>
        <w:t xml:space="preserve"> </w:t>
      </w:r>
      <w:r w:rsidRPr="0022435C">
        <w:rPr>
          <w:sz w:val="24"/>
          <w:szCs w:val="24"/>
        </w:rPr>
        <w:t>t</w:t>
      </w:r>
      <w:r w:rsidR="00F85A9E" w:rsidRPr="0022435C">
        <w:rPr>
          <w:sz w:val="24"/>
          <w:szCs w:val="24"/>
        </w:rPr>
        <w:t>ë</w:t>
      </w:r>
      <w:r w:rsidRPr="0022435C">
        <w:rPr>
          <w:sz w:val="24"/>
          <w:szCs w:val="24"/>
        </w:rPr>
        <w:t xml:space="preserve"> k</w:t>
      </w:r>
      <w:r w:rsidR="00F85A9E" w:rsidRPr="0022435C">
        <w:rPr>
          <w:sz w:val="24"/>
          <w:szCs w:val="24"/>
        </w:rPr>
        <w:t>ë</w:t>
      </w:r>
      <w:r w:rsidRPr="0022435C">
        <w:rPr>
          <w:sz w:val="24"/>
          <w:szCs w:val="24"/>
        </w:rPr>
        <w:t xml:space="preserve">tij </w:t>
      </w:r>
      <w:r w:rsidRPr="00FF0168">
        <w:rPr>
          <w:sz w:val="24"/>
          <w:szCs w:val="24"/>
        </w:rPr>
        <w:t xml:space="preserve">ligji. </w:t>
      </w:r>
    </w:p>
    <w:p w14:paraId="37BF4C3C" w14:textId="77777777" w:rsidR="00F16C75" w:rsidRPr="00F16C75" w:rsidRDefault="004627E6" w:rsidP="00897014">
      <w:pPr>
        <w:pStyle w:val="ListParagraph"/>
        <w:numPr>
          <w:ilvl w:val="0"/>
          <w:numId w:val="35"/>
        </w:numPr>
        <w:spacing w:line="276" w:lineRule="auto"/>
        <w:jc w:val="both"/>
        <w:rPr>
          <w:color w:val="388600"/>
          <w:sz w:val="24"/>
          <w:szCs w:val="24"/>
        </w:rPr>
      </w:pPr>
      <w:r w:rsidRPr="00FF0168">
        <w:rPr>
          <w:sz w:val="24"/>
          <w:szCs w:val="24"/>
        </w:rPr>
        <w:t xml:space="preserve">Në rast se, pas përjashtimit nga lehtësitë dhe </w:t>
      </w:r>
      <w:proofErr w:type="spellStart"/>
      <w:r w:rsidRPr="00FF0168">
        <w:rPr>
          <w:sz w:val="24"/>
          <w:szCs w:val="24"/>
        </w:rPr>
        <w:t>incentivat</w:t>
      </w:r>
      <w:proofErr w:type="spellEnd"/>
      <w:r w:rsidRPr="00FF0168">
        <w:rPr>
          <w:sz w:val="24"/>
          <w:szCs w:val="24"/>
        </w:rPr>
        <w:t xml:space="preserve">, subjekti arrin të plotësojë sërish kushtet e përcaktuara, ai mund të paraqesë një kërkesë të re për rivendosjen e lehtësive dhe </w:t>
      </w:r>
      <w:proofErr w:type="spellStart"/>
      <w:r w:rsidRPr="00FF0168">
        <w:rPr>
          <w:sz w:val="24"/>
          <w:szCs w:val="24"/>
        </w:rPr>
        <w:t>incentivave</w:t>
      </w:r>
      <w:proofErr w:type="spellEnd"/>
      <w:r w:rsidRPr="00FF0168">
        <w:rPr>
          <w:sz w:val="24"/>
          <w:szCs w:val="24"/>
        </w:rPr>
        <w:t>, e cila do të shqyrtohet sipas procedurave të zakonshme të aplikimit.</w:t>
      </w:r>
    </w:p>
    <w:p w14:paraId="3919F609" w14:textId="77777777" w:rsidR="00F16C75" w:rsidRDefault="00F16C75" w:rsidP="00F16C75">
      <w:pPr>
        <w:spacing w:line="276" w:lineRule="auto"/>
        <w:jc w:val="both"/>
        <w:rPr>
          <w:color w:val="388600"/>
          <w:sz w:val="24"/>
          <w:szCs w:val="24"/>
        </w:rPr>
      </w:pPr>
    </w:p>
    <w:p w14:paraId="282621F1" w14:textId="40347FDC" w:rsidR="00867889" w:rsidRPr="00F16C75" w:rsidRDefault="004627E6" w:rsidP="00F16C75">
      <w:pPr>
        <w:spacing w:line="276" w:lineRule="auto"/>
        <w:jc w:val="both"/>
        <w:rPr>
          <w:color w:val="388600"/>
          <w:sz w:val="24"/>
          <w:szCs w:val="24"/>
        </w:rPr>
      </w:pPr>
      <w:r w:rsidRPr="00F16C75">
        <w:rPr>
          <w:color w:val="388600"/>
          <w:sz w:val="24"/>
          <w:szCs w:val="24"/>
        </w:rPr>
        <w:tab/>
      </w:r>
    </w:p>
    <w:p w14:paraId="511273AA" w14:textId="236B9AB6" w:rsidR="002638E2" w:rsidRPr="00F16C75" w:rsidRDefault="002638E2" w:rsidP="00B62D53">
      <w:pPr>
        <w:spacing w:line="276" w:lineRule="auto"/>
        <w:jc w:val="center"/>
        <w:rPr>
          <w:b/>
          <w:sz w:val="24"/>
          <w:szCs w:val="24"/>
        </w:rPr>
      </w:pPr>
      <w:r w:rsidRPr="00F16C75">
        <w:rPr>
          <w:b/>
          <w:sz w:val="24"/>
          <w:szCs w:val="24"/>
        </w:rPr>
        <w:lastRenderedPageBreak/>
        <w:t>KREU</w:t>
      </w:r>
      <w:r w:rsidR="00752A1C" w:rsidRPr="00F16C75">
        <w:rPr>
          <w:b/>
          <w:sz w:val="24"/>
          <w:szCs w:val="24"/>
        </w:rPr>
        <w:t xml:space="preserve"> V</w:t>
      </w:r>
    </w:p>
    <w:p w14:paraId="70ED1E45" w14:textId="160690BA" w:rsidR="005D1BF7" w:rsidRPr="00E64CB0" w:rsidRDefault="005D1BF7" w:rsidP="00B62D53">
      <w:pPr>
        <w:pStyle w:val="ListParagraph"/>
        <w:spacing w:line="276" w:lineRule="auto"/>
        <w:ind w:left="0"/>
        <w:jc w:val="center"/>
        <w:rPr>
          <w:b/>
          <w:sz w:val="24"/>
          <w:szCs w:val="24"/>
        </w:rPr>
      </w:pPr>
      <w:r w:rsidRPr="00E64CB0">
        <w:rPr>
          <w:b/>
          <w:sz w:val="24"/>
          <w:szCs w:val="24"/>
        </w:rPr>
        <w:t>MARRËDHENIET MË PALËT E TRETA</w:t>
      </w:r>
    </w:p>
    <w:p w14:paraId="2F9330D0" w14:textId="792BD511" w:rsidR="00E64CB0" w:rsidRPr="00FF0168" w:rsidRDefault="00E64CB0" w:rsidP="00897014">
      <w:pPr>
        <w:spacing w:line="276" w:lineRule="auto"/>
        <w:rPr>
          <w:sz w:val="24"/>
          <w:szCs w:val="24"/>
        </w:rPr>
      </w:pPr>
    </w:p>
    <w:p w14:paraId="2BF88654" w14:textId="32B4419C" w:rsidR="00974584" w:rsidRPr="00FF0168" w:rsidRDefault="00974584" w:rsidP="00B62D53">
      <w:pPr>
        <w:spacing w:line="276" w:lineRule="auto"/>
        <w:jc w:val="center"/>
        <w:rPr>
          <w:b/>
          <w:bCs/>
          <w:sz w:val="24"/>
          <w:szCs w:val="24"/>
        </w:rPr>
      </w:pPr>
      <w:r w:rsidRPr="00FF0168">
        <w:rPr>
          <w:b/>
          <w:bCs/>
          <w:sz w:val="24"/>
          <w:szCs w:val="24"/>
        </w:rPr>
        <w:t>Neni 2</w:t>
      </w:r>
      <w:r w:rsidR="005B1F44">
        <w:rPr>
          <w:b/>
          <w:bCs/>
          <w:sz w:val="24"/>
          <w:szCs w:val="24"/>
        </w:rPr>
        <w:t>9</w:t>
      </w:r>
    </w:p>
    <w:p w14:paraId="1366DACD" w14:textId="2BD54E1F" w:rsidR="00EE28AC" w:rsidRPr="003D1A8B" w:rsidRDefault="00EE28AC" w:rsidP="00B62D53">
      <w:pPr>
        <w:spacing w:line="276" w:lineRule="auto"/>
        <w:jc w:val="center"/>
        <w:rPr>
          <w:b/>
          <w:bCs/>
          <w:sz w:val="24"/>
          <w:szCs w:val="24"/>
        </w:rPr>
      </w:pPr>
      <w:proofErr w:type="spellStart"/>
      <w:r w:rsidRPr="003D1A8B">
        <w:rPr>
          <w:b/>
          <w:bCs/>
          <w:sz w:val="24"/>
          <w:szCs w:val="24"/>
        </w:rPr>
        <w:t>Nënkontraktimi</w:t>
      </w:r>
      <w:proofErr w:type="spellEnd"/>
      <w:r w:rsidRPr="003D1A8B">
        <w:rPr>
          <w:b/>
          <w:bCs/>
          <w:sz w:val="24"/>
          <w:szCs w:val="24"/>
        </w:rPr>
        <w:t xml:space="preserve"> i </w:t>
      </w:r>
      <w:r w:rsidR="00E64CB0" w:rsidRPr="003D1A8B">
        <w:rPr>
          <w:b/>
          <w:bCs/>
          <w:sz w:val="24"/>
          <w:szCs w:val="24"/>
        </w:rPr>
        <w:t>a</w:t>
      </w:r>
      <w:r w:rsidRPr="003D1A8B">
        <w:rPr>
          <w:b/>
          <w:bCs/>
          <w:sz w:val="24"/>
          <w:szCs w:val="24"/>
        </w:rPr>
        <w:t>ktivitetit nga</w:t>
      </w:r>
      <w:r w:rsidR="003D1A8B" w:rsidRPr="003D1A8B">
        <w:rPr>
          <w:b/>
          <w:bCs/>
          <w:sz w:val="24"/>
          <w:szCs w:val="24"/>
        </w:rPr>
        <w:t xml:space="preserve"> subjektet</w:t>
      </w:r>
      <w:r w:rsidRPr="003D1A8B">
        <w:rPr>
          <w:b/>
          <w:bCs/>
          <w:sz w:val="24"/>
          <w:szCs w:val="24"/>
        </w:rPr>
        <w:t xml:space="preserve"> e </w:t>
      </w:r>
      <w:r w:rsidR="00E64CB0" w:rsidRPr="003D1A8B">
        <w:rPr>
          <w:b/>
          <w:bCs/>
          <w:sz w:val="24"/>
          <w:szCs w:val="24"/>
        </w:rPr>
        <w:t>l</w:t>
      </w:r>
      <w:r w:rsidRPr="003D1A8B">
        <w:rPr>
          <w:b/>
          <w:bCs/>
          <w:sz w:val="24"/>
          <w:szCs w:val="24"/>
        </w:rPr>
        <w:t>icencuara</w:t>
      </w:r>
    </w:p>
    <w:p w14:paraId="6BE4A524" w14:textId="77777777" w:rsidR="00EE28AC" w:rsidRPr="00FF0168" w:rsidRDefault="00EE28AC" w:rsidP="00B62D53">
      <w:pPr>
        <w:spacing w:line="276" w:lineRule="auto"/>
        <w:jc w:val="both"/>
        <w:rPr>
          <w:sz w:val="24"/>
          <w:szCs w:val="24"/>
        </w:rPr>
      </w:pPr>
    </w:p>
    <w:p w14:paraId="3DA03889" w14:textId="252E2D96" w:rsidR="00EE28AC" w:rsidRPr="00FF0168" w:rsidRDefault="00EE28AC" w:rsidP="00B62D53">
      <w:pPr>
        <w:pStyle w:val="ListParagraph"/>
        <w:numPr>
          <w:ilvl w:val="0"/>
          <w:numId w:val="28"/>
        </w:numPr>
        <w:spacing w:line="276" w:lineRule="auto"/>
        <w:ind w:left="360"/>
        <w:jc w:val="both"/>
        <w:rPr>
          <w:sz w:val="24"/>
          <w:szCs w:val="24"/>
        </w:rPr>
      </w:pPr>
      <w:r w:rsidRPr="00FF0168">
        <w:rPr>
          <w:sz w:val="24"/>
          <w:szCs w:val="24"/>
        </w:rPr>
        <w:t>Çdo subjekt i licencuar sipas këtij ligji</w:t>
      </w:r>
      <w:r w:rsidR="00E64CB0">
        <w:rPr>
          <w:sz w:val="24"/>
          <w:szCs w:val="24"/>
        </w:rPr>
        <w:t>,</w:t>
      </w:r>
      <w:r w:rsidRPr="00FF0168">
        <w:rPr>
          <w:sz w:val="24"/>
          <w:szCs w:val="24"/>
        </w:rPr>
        <w:t xml:space="preserve"> që kërkon të nënkontraktojë çdo pjesë të aktivitetit të tij në fushën e prodhimit të armatimit ushtarak</w:t>
      </w:r>
      <w:r w:rsidR="00E64CB0">
        <w:rPr>
          <w:sz w:val="24"/>
          <w:szCs w:val="24"/>
        </w:rPr>
        <w:t>,</w:t>
      </w:r>
      <w:r w:rsidRPr="00FF0168">
        <w:rPr>
          <w:sz w:val="24"/>
          <w:szCs w:val="24"/>
        </w:rPr>
        <w:t xml:space="preserve"> duhet të marrë autorizim paraprak nga Agjencia e Industrisë së Mbrojtjes.</w:t>
      </w:r>
    </w:p>
    <w:p w14:paraId="46A5AD52" w14:textId="198BEDBF" w:rsidR="00EE28AC" w:rsidRPr="00FF0168" w:rsidRDefault="00EE28AC" w:rsidP="00B62D53">
      <w:pPr>
        <w:pStyle w:val="ListParagraph"/>
        <w:numPr>
          <w:ilvl w:val="0"/>
          <w:numId w:val="28"/>
        </w:numPr>
        <w:spacing w:line="276" w:lineRule="auto"/>
        <w:ind w:left="360"/>
        <w:jc w:val="both"/>
        <w:rPr>
          <w:sz w:val="24"/>
          <w:szCs w:val="24"/>
        </w:rPr>
      </w:pPr>
      <w:r w:rsidRPr="00FF0168">
        <w:rPr>
          <w:sz w:val="24"/>
          <w:szCs w:val="24"/>
        </w:rPr>
        <w:t>Kërkesa për autorizim duhet të përmbajë një përshkrim të detajuar të pjesës së aktivitetit që do të nënkontraktohet, si dhe informacionin e plotë mbi subjektin e nënkontraktuar.</w:t>
      </w:r>
    </w:p>
    <w:p w14:paraId="5CF6FC8D" w14:textId="2E1C672F" w:rsidR="00EE28AC" w:rsidRPr="00FF0168" w:rsidRDefault="00EE28AC" w:rsidP="00B62D53">
      <w:pPr>
        <w:pStyle w:val="ListParagraph"/>
        <w:numPr>
          <w:ilvl w:val="0"/>
          <w:numId w:val="28"/>
        </w:numPr>
        <w:spacing w:line="276" w:lineRule="auto"/>
        <w:ind w:left="360"/>
        <w:jc w:val="both"/>
        <w:rPr>
          <w:sz w:val="24"/>
          <w:szCs w:val="24"/>
        </w:rPr>
      </w:pPr>
      <w:r w:rsidRPr="00FF0168">
        <w:rPr>
          <w:sz w:val="24"/>
          <w:szCs w:val="24"/>
        </w:rPr>
        <w:t>Agjencia e Industrisë së Mbrojtjes vlerëson kërkesën bazuar në kriteret e sigurisë kombëtare dhe jep përgjigje brenda një afati kohor të caktuar.</w:t>
      </w:r>
    </w:p>
    <w:p w14:paraId="0A439E4B" w14:textId="6C5A5607" w:rsidR="00EE28AC" w:rsidRPr="00FF0168" w:rsidRDefault="00EE28AC" w:rsidP="00B62D53">
      <w:pPr>
        <w:pStyle w:val="ListParagraph"/>
        <w:numPr>
          <w:ilvl w:val="0"/>
          <w:numId w:val="28"/>
        </w:numPr>
        <w:spacing w:line="276" w:lineRule="auto"/>
        <w:ind w:left="360"/>
        <w:jc w:val="both"/>
        <w:rPr>
          <w:sz w:val="24"/>
          <w:szCs w:val="24"/>
        </w:rPr>
      </w:pPr>
      <w:r w:rsidRPr="00FF0168">
        <w:rPr>
          <w:sz w:val="24"/>
          <w:szCs w:val="24"/>
        </w:rPr>
        <w:t>Autorizimi mund të refuzohet ose të kushtëzohet në varësi të nevojave të sigurisë kombëtare dhe të standardeve të përcaktuara në legjislacionin përkatës.</w:t>
      </w:r>
    </w:p>
    <w:p w14:paraId="311472EC" w14:textId="1AE52982" w:rsidR="00EE28AC" w:rsidRPr="00FF0168" w:rsidRDefault="00EE28AC" w:rsidP="00B62D53">
      <w:pPr>
        <w:pStyle w:val="ListParagraph"/>
        <w:numPr>
          <w:ilvl w:val="0"/>
          <w:numId w:val="28"/>
        </w:numPr>
        <w:spacing w:line="276" w:lineRule="auto"/>
        <w:ind w:left="360"/>
        <w:jc w:val="both"/>
        <w:rPr>
          <w:sz w:val="24"/>
          <w:szCs w:val="24"/>
        </w:rPr>
      </w:pPr>
      <w:r w:rsidRPr="00FF0168">
        <w:rPr>
          <w:sz w:val="24"/>
          <w:szCs w:val="24"/>
        </w:rPr>
        <w:t xml:space="preserve">Rregullat dhe procedurat për vlerësimin dhe lejimin e </w:t>
      </w:r>
      <w:proofErr w:type="spellStart"/>
      <w:r w:rsidRPr="00FF0168">
        <w:rPr>
          <w:sz w:val="24"/>
          <w:szCs w:val="24"/>
        </w:rPr>
        <w:t>nënkontraktimit</w:t>
      </w:r>
      <w:proofErr w:type="spellEnd"/>
      <w:r w:rsidRPr="00FF0168">
        <w:rPr>
          <w:sz w:val="24"/>
          <w:szCs w:val="24"/>
        </w:rPr>
        <w:t xml:space="preserve"> përcaktohen </w:t>
      </w:r>
      <w:r w:rsidR="006924C9" w:rsidRPr="00FF0168">
        <w:rPr>
          <w:sz w:val="24"/>
          <w:szCs w:val="24"/>
        </w:rPr>
        <w:t>nga Agjencia.</w:t>
      </w:r>
    </w:p>
    <w:p w14:paraId="688BD422" w14:textId="77777777" w:rsidR="005350A6" w:rsidRPr="00FF0168" w:rsidRDefault="005350A6" w:rsidP="00B62D53">
      <w:pPr>
        <w:spacing w:line="276" w:lineRule="auto"/>
        <w:jc w:val="both"/>
        <w:rPr>
          <w:b/>
          <w:bCs/>
          <w:color w:val="C00000"/>
          <w:sz w:val="24"/>
          <w:szCs w:val="24"/>
          <w:highlight w:val="yellow"/>
        </w:rPr>
      </w:pPr>
    </w:p>
    <w:p w14:paraId="469DFD51" w14:textId="5C039A75" w:rsidR="005350A6" w:rsidRPr="00FF0168" w:rsidRDefault="005350A6" w:rsidP="00B62D53">
      <w:pPr>
        <w:spacing w:line="276" w:lineRule="auto"/>
        <w:jc w:val="center"/>
        <w:rPr>
          <w:b/>
          <w:bCs/>
          <w:sz w:val="24"/>
          <w:szCs w:val="24"/>
        </w:rPr>
      </w:pPr>
      <w:r w:rsidRPr="00FF0168">
        <w:rPr>
          <w:b/>
          <w:bCs/>
          <w:sz w:val="24"/>
          <w:szCs w:val="24"/>
        </w:rPr>
        <w:t xml:space="preserve">Neni </w:t>
      </w:r>
      <w:r w:rsidR="005B1F44">
        <w:rPr>
          <w:b/>
          <w:bCs/>
          <w:sz w:val="24"/>
          <w:szCs w:val="24"/>
        </w:rPr>
        <w:t>30</w:t>
      </w:r>
    </w:p>
    <w:p w14:paraId="38E7BCFD" w14:textId="09EF9118" w:rsidR="005350A6" w:rsidRPr="00FF0168" w:rsidRDefault="005350A6" w:rsidP="00B62D53">
      <w:pPr>
        <w:spacing w:line="276" w:lineRule="auto"/>
        <w:jc w:val="center"/>
        <w:rPr>
          <w:b/>
          <w:bCs/>
          <w:sz w:val="24"/>
          <w:szCs w:val="24"/>
        </w:rPr>
      </w:pPr>
      <w:r w:rsidRPr="00FF0168">
        <w:rPr>
          <w:b/>
          <w:bCs/>
          <w:sz w:val="24"/>
          <w:szCs w:val="24"/>
        </w:rPr>
        <w:t>Përjashtimi i transaksioneve të caktuara</w:t>
      </w:r>
    </w:p>
    <w:p w14:paraId="1DF8F23C" w14:textId="77777777" w:rsidR="005350A6" w:rsidRPr="00FF0168" w:rsidRDefault="005350A6" w:rsidP="00B62D53">
      <w:pPr>
        <w:spacing w:line="276" w:lineRule="auto"/>
        <w:jc w:val="center"/>
        <w:rPr>
          <w:sz w:val="24"/>
          <w:szCs w:val="24"/>
        </w:rPr>
      </w:pPr>
    </w:p>
    <w:p w14:paraId="3B81E3BF" w14:textId="7797A516" w:rsidR="005350A6" w:rsidRPr="00FF0168" w:rsidRDefault="005350A6" w:rsidP="00B62D53">
      <w:pPr>
        <w:pStyle w:val="ListParagraph"/>
        <w:numPr>
          <w:ilvl w:val="0"/>
          <w:numId w:val="22"/>
        </w:numPr>
        <w:spacing w:line="276" w:lineRule="auto"/>
        <w:ind w:left="360"/>
        <w:jc w:val="both"/>
        <w:rPr>
          <w:sz w:val="24"/>
          <w:szCs w:val="24"/>
        </w:rPr>
      </w:pPr>
      <w:r w:rsidRPr="00FF0168">
        <w:rPr>
          <w:sz w:val="24"/>
          <w:szCs w:val="24"/>
        </w:rPr>
        <w:t xml:space="preserve">Për të kontrolluar rrezikun që lidhet me shpërdorimin, trafikimin, korrupsionin, përhapjen, </w:t>
      </w:r>
      <w:r w:rsidR="00974584" w:rsidRPr="00FF0168">
        <w:rPr>
          <w:sz w:val="24"/>
          <w:szCs w:val="24"/>
        </w:rPr>
        <w:t>favorizimin</w:t>
      </w:r>
      <w:r w:rsidRPr="00FF0168">
        <w:rPr>
          <w:sz w:val="24"/>
          <w:szCs w:val="24"/>
        </w:rPr>
        <w:t xml:space="preserve"> e terrorizmit dhe krimi</w:t>
      </w:r>
      <w:r w:rsidR="00974584" w:rsidRPr="00FF0168">
        <w:rPr>
          <w:sz w:val="24"/>
          <w:szCs w:val="24"/>
        </w:rPr>
        <w:t>t</w:t>
      </w:r>
      <w:r w:rsidRPr="00FF0168">
        <w:rPr>
          <w:sz w:val="24"/>
          <w:szCs w:val="24"/>
        </w:rPr>
        <w:t xml:space="preserve"> </w:t>
      </w:r>
      <w:r w:rsidR="00974584" w:rsidRPr="00FF0168">
        <w:rPr>
          <w:sz w:val="24"/>
          <w:szCs w:val="24"/>
        </w:rPr>
        <w:t>t</w:t>
      </w:r>
      <w:r w:rsidR="00495794" w:rsidRPr="00FF0168">
        <w:rPr>
          <w:sz w:val="24"/>
          <w:szCs w:val="24"/>
        </w:rPr>
        <w:t>ë</w:t>
      </w:r>
      <w:r w:rsidRPr="00FF0168">
        <w:rPr>
          <w:sz w:val="24"/>
          <w:szCs w:val="24"/>
        </w:rPr>
        <w:t xml:space="preserve"> organizuar, </w:t>
      </w:r>
      <w:r w:rsidR="00974584" w:rsidRPr="00FF0168">
        <w:rPr>
          <w:sz w:val="24"/>
          <w:szCs w:val="24"/>
        </w:rPr>
        <w:t xml:space="preserve">si </w:t>
      </w:r>
      <w:r w:rsidRPr="00FF0168">
        <w:rPr>
          <w:sz w:val="24"/>
          <w:szCs w:val="24"/>
        </w:rPr>
        <w:t>dhe për të siguruar respektimin e sanksioneve ndërkombëtare</w:t>
      </w:r>
      <w:r w:rsidR="00974584" w:rsidRPr="00FF0168">
        <w:rPr>
          <w:sz w:val="24"/>
          <w:szCs w:val="24"/>
        </w:rPr>
        <w:t>, s</w:t>
      </w:r>
      <w:r w:rsidRPr="00FF0168">
        <w:rPr>
          <w:sz w:val="24"/>
          <w:szCs w:val="24"/>
        </w:rPr>
        <w:t>ubjektet e licencuar</w:t>
      </w:r>
      <w:r w:rsidR="00E64CB0">
        <w:rPr>
          <w:sz w:val="24"/>
          <w:szCs w:val="24"/>
        </w:rPr>
        <w:t>a</w:t>
      </w:r>
      <w:r w:rsidRPr="00FF0168">
        <w:rPr>
          <w:sz w:val="24"/>
          <w:szCs w:val="24"/>
        </w:rPr>
        <w:t xml:space="preserve"> sipas k</w:t>
      </w:r>
      <w:r w:rsidR="00495794" w:rsidRPr="00FF0168">
        <w:rPr>
          <w:sz w:val="24"/>
          <w:szCs w:val="24"/>
        </w:rPr>
        <w:t>ë</w:t>
      </w:r>
      <w:r w:rsidRPr="00FF0168">
        <w:rPr>
          <w:sz w:val="24"/>
          <w:szCs w:val="24"/>
        </w:rPr>
        <w:t>tij ligji,</w:t>
      </w:r>
      <w:r w:rsidR="00974584" w:rsidRPr="00FF0168">
        <w:rPr>
          <w:sz w:val="24"/>
          <w:szCs w:val="24"/>
        </w:rPr>
        <w:t xml:space="preserve"> nuk kryejn</w:t>
      </w:r>
      <w:r w:rsidR="00495794" w:rsidRPr="00FF0168">
        <w:rPr>
          <w:sz w:val="24"/>
          <w:szCs w:val="24"/>
        </w:rPr>
        <w:t>ë</w:t>
      </w:r>
      <w:r w:rsidR="00974584" w:rsidRPr="00FF0168">
        <w:rPr>
          <w:sz w:val="24"/>
          <w:szCs w:val="24"/>
        </w:rPr>
        <w:t xml:space="preserve"> transaksione tregtare, n</w:t>
      </w:r>
      <w:r w:rsidR="00495794" w:rsidRPr="00FF0168">
        <w:rPr>
          <w:sz w:val="24"/>
          <w:szCs w:val="24"/>
        </w:rPr>
        <w:t>ë</w:t>
      </w:r>
      <w:r w:rsidR="00974584" w:rsidRPr="00FF0168">
        <w:rPr>
          <w:sz w:val="24"/>
          <w:szCs w:val="24"/>
        </w:rPr>
        <w:t xml:space="preserve"> rastet kur:</w:t>
      </w:r>
    </w:p>
    <w:p w14:paraId="1FAD876B" w14:textId="500CE5A3" w:rsidR="005350A6" w:rsidRPr="00FF0168" w:rsidRDefault="00495794" w:rsidP="00B62D53">
      <w:pPr>
        <w:pStyle w:val="ListParagraph"/>
        <w:numPr>
          <w:ilvl w:val="0"/>
          <w:numId w:val="23"/>
        </w:numPr>
        <w:spacing w:line="276" w:lineRule="auto"/>
        <w:jc w:val="both"/>
        <w:rPr>
          <w:sz w:val="24"/>
          <w:szCs w:val="24"/>
        </w:rPr>
      </w:pPr>
      <w:r w:rsidRPr="00FF0168">
        <w:rPr>
          <w:sz w:val="24"/>
          <w:szCs w:val="24"/>
        </w:rPr>
        <w:t>ë</w:t>
      </w:r>
      <w:r w:rsidR="00974584" w:rsidRPr="00FF0168">
        <w:rPr>
          <w:sz w:val="24"/>
          <w:szCs w:val="24"/>
        </w:rPr>
        <w:t>sht</w:t>
      </w:r>
      <w:r w:rsidRPr="00FF0168">
        <w:rPr>
          <w:sz w:val="24"/>
          <w:szCs w:val="24"/>
        </w:rPr>
        <w:t>ë</w:t>
      </w:r>
      <w:r w:rsidR="00974584" w:rsidRPr="00FF0168">
        <w:rPr>
          <w:sz w:val="24"/>
          <w:szCs w:val="24"/>
        </w:rPr>
        <w:t xml:space="preserve"> e </w:t>
      </w:r>
      <w:r w:rsidR="005350A6" w:rsidRPr="00FF0168">
        <w:rPr>
          <w:sz w:val="24"/>
          <w:szCs w:val="24"/>
        </w:rPr>
        <w:t>pamundur të identifikohe</w:t>
      </w:r>
      <w:r w:rsidR="00974584" w:rsidRPr="00FF0168">
        <w:rPr>
          <w:sz w:val="24"/>
          <w:szCs w:val="24"/>
        </w:rPr>
        <w:t>n qart</w:t>
      </w:r>
      <w:r w:rsidRPr="00FF0168">
        <w:rPr>
          <w:sz w:val="24"/>
          <w:szCs w:val="24"/>
        </w:rPr>
        <w:t>ë</w:t>
      </w:r>
      <w:r w:rsidR="00974584" w:rsidRPr="00FF0168">
        <w:rPr>
          <w:sz w:val="24"/>
          <w:szCs w:val="24"/>
        </w:rPr>
        <w:t xml:space="preserve">sisht </w:t>
      </w:r>
      <w:r w:rsidR="005350A6" w:rsidRPr="00FF0168">
        <w:rPr>
          <w:sz w:val="24"/>
          <w:szCs w:val="24"/>
        </w:rPr>
        <w:t>të gjitha palët e përfshira</w:t>
      </w:r>
      <w:r w:rsidR="00974584" w:rsidRPr="00FF0168">
        <w:rPr>
          <w:sz w:val="24"/>
          <w:szCs w:val="24"/>
        </w:rPr>
        <w:t xml:space="preserve"> n</w:t>
      </w:r>
      <w:r w:rsidRPr="00FF0168">
        <w:rPr>
          <w:sz w:val="24"/>
          <w:szCs w:val="24"/>
        </w:rPr>
        <w:t>ë</w:t>
      </w:r>
      <w:r w:rsidR="00974584" w:rsidRPr="00FF0168">
        <w:rPr>
          <w:sz w:val="24"/>
          <w:szCs w:val="24"/>
        </w:rPr>
        <w:t xml:space="preserve"> transaksion</w:t>
      </w:r>
      <w:r w:rsidR="00E64CB0">
        <w:rPr>
          <w:sz w:val="24"/>
          <w:szCs w:val="24"/>
        </w:rPr>
        <w:t>;</w:t>
      </w:r>
    </w:p>
    <w:p w14:paraId="5F30D834" w14:textId="3DE97981" w:rsidR="005350A6" w:rsidRPr="00FF0168" w:rsidRDefault="00495794" w:rsidP="00B62D53">
      <w:pPr>
        <w:pStyle w:val="ListParagraph"/>
        <w:numPr>
          <w:ilvl w:val="0"/>
          <w:numId w:val="23"/>
        </w:numPr>
        <w:spacing w:line="276" w:lineRule="auto"/>
        <w:jc w:val="both"/>
        <w:rPr>
          <w:sz w:val="24"/>
          <w:szCs w:val="24"/>
        </w:rPr>
      </w:pPr>
      <w:r w:rsidRPr="00FF0168">
        <w:rPr>
          <w:sz w:val="24"/>
          <w:szCs w:val="24"/>
        </w:rPr>
        <w:t>ë</w:t>
      </w:r>
      <w:r w:rsidR="00974584" w:rsidRPr="00FF0168">
        <w:rPr>
          <w:sz w:val="24"/>
          <w:szCs w:val="24"/>
        </w:rPr>
        <w:t>sht</w:t>
      </w:r>
      <w:r w:rsidRPr="00FF0168">
        <w:rPr>
          <w:sz w:val="24"/>
          <w:szCs w:val="24"/>
        </w:rPr>
        <w:t>ë</w:t>
      </w:r>
      <w:r w:rsidR="00974584" w:rsidRPr="00FF0168">
        <w:rPr>
          <w:sz w:val="24"/>
          <w:szCs w:val="24"/>
        </w:rPr>
        <w:t xml:space="preserve"> e pamundur të identifikohen </w:t>
      </w:r>
      <w:r w:rsidR="005350A6" w:rsidRPr="00FF0168">
        <w:rPr>
          <w:sz w:val="24"/>
          <w:szCs w:val="24"/>
        </w:rPr>
        <w:t>të gjitha fazat gjeografike të transportit</w:t>
      </w:r>
      <w:r w:rsidR="00E64CB0">
        <w:rPr>
          <w:sz w:val="24"/>
          <w:szCs w:val="24"/>
        </w:rPr>
        <w:t>;</w:t>
      </w:r>
    </w:p>
    <w:p w14:paraId="3A5EE733" w14:textId="7CB6748D" w:rsidR="005350A6" w:rsidRPr="00FF0168" w:rsidRDefault="00974584" w:rsidP="00B62D53">
      <w:pPr>
        <w:pStyle w:val="ListParagraph"/>
        <w:numPr>
          <w:ilvl w:val="0"/>
          <w:numId w:val="23"/>
        </w:numPr>
        <w:spacing w:line="276" w:lineRule="auto"/>
        <w:jc w:val="both"/>
        <w:rPr>
          <w:sz w:val="24"/>
          <w:szCs w:val="24"/>
        </w:rPr>
      </w:pPr>
      <w:r w:rsidRPr="00FF0168">
        <w:rPr>
          <w:sz w:val="24"/>
          <w:szCs w:val="24"/>
        </w:rPr>
        <w:t>v</w:t>
      </w:r>
      <w:r w:rsidR="005350A6" w:rsidRPr="00FF0168">
        <w:rPr>
          <w:sz w:val="24"/>
          <w:szCs w:val="24"/>
        </w:rPr>
        <w:t xml:space="preserve">endi i </w:t>
      </w:r>
      <w:proofErr w:type="spellStart"/>
      <w:r w:rsidR="005350A6" w:rsidRPr="00FF0168">
        <w:rPr>
          <w:sz w:val="24"/>
          <w:szCs w:val="24"/>
        </w:rPr>
        <w:t>destinacionit</w:t>
      </w:r>
      <w:proofErr w:type="spellEnd"/>
      <w:r w:rsidR="005350A6" w:rsidRPr="00FF0168">
        <w:rPr>
          <w:sz w:val="24"/>
          <w:szCs w:val="24"/>
        </w:rPr>
        <w:t xml:space="preserve"> është subjekt i një regjimi të zbatueshëm embargo të vendosur nga</w:t>
      </w:r>
      <w:r w:rsidRPr="00FF0168">
        <w:rPr>
          <w:sz w:val="24"/>
          <w:szCs w:val="24"/>
        </w:rPr>
        <w:t xml:space="preserve"> </w:t>
      </w:r>
      <w:r w:rsidR="005350A6" w:rsidRPr="00FF0168">
        <w:rPr>
          <w:sz w:val="24"/>
          <w:szCs w:val="24"/>
        </w:rPr>
        <w:t>Këshilli i Sigurimit i Kombeve</w:t>
      </w:r>
      <w:r w:rsidRPr="00FF0168">
        <w:rPr>
          <w:sz w:val="24"/>
          <w:szCs w:val="24"/>
        </w:rPr>
        <w:t xml:space="preserve"> t</w:t>
      </w:r>
      <w:r w:rsidR="00495794" w:rsidRPr="00FF0168">
        <w:rPr>
          <w:sz w:val="24"/>
          <w:szCs w:val="24"/>
        </w:rPr>
        <w:t>ë</w:t>
      </w:r>
      <w:r w:rsidRPr="00FF0168">
        <w:rPr>
          <w:sz w:val="24"/>
          <w:szCs w:val="24"/>
        </w:rPr>
        <w:t xml:space="preserve"> Bashkuara</w:t>
      </w:r>
      <w:r w:rsidR="005350A6" w:rsidRPr="00FF0168">
        <w:rPr>
          <w:sz w:val="24"/>
          <w:szCs w:val="24"/>
        </w:rPr>
        <w:t xml:space="preserve"> ose Bashkimi Evropian.</w:t>
      </w:r>
    </w:p>
    <w:p w14:paraId="1840B6A5" w14:textId="77777777" w:rsidR="005350A6" w:rsidRPr="00FF0168" w:rsidRDefault="005350A6" w:rsidP="00B62D53">
      <w:pPr>
        <w:spacing w:line="276" w:lineRule="auto"/>
        <w:jc w:val="both"/>
        <w:rPr>
          <w:color w:val="C00000"/>
          <w:sz w:val="24"/>
          <w:szCs w:val="24"/>
        </w:rPr>
      </w:pPr>
    </w:p>
    <w:p w14:paraId="1EE58B68" w14:textId="47DDE234" w:rsidR="009357BE" w:rsidRPr="00F16C75" w:rsidRDefault="009357BE" w:rsidP="00B62D53">
      <w:pPr>
        <w:spacing w:line="276" w:lineRule="auto"/>
        <w:jc w:val="center"/>
        <w:rPr>
          <w:b/>
          <w:sz w:val="24"/>
          <w:szCs w:val="24"/>
        </w:rPr>
      </w:pPr>
      <w:r w:rsidRPr="00F16C75">
        <w:rPr>
          <w:b/>
          <w:sz w:val="24"/>
          <w:szCs w:val="24"/>
        </w:rPr>
        <w:t xml:space="preserve">KREU </w:t>
      </w:r>
      <w:r w:rsidR="00752A1C" w:rsidRPr="00F16C75">
        <w:rPr>
          <w:b/>
          <w:sz w:val="24"/>
          <w:szCs w:val="24"/>
        </w:rPr>
        <w:t>VI</w:t>
      </w:r>
    </w:p>
    <w:p w14:paraId="20F59F16" w14:textId="2C599C0B" w:rsidR="009357BE" w:rsidRPr="00E64CB0" w:rsidRDefault="009357BE" w:rsidP="00B62D53">
      <w:pPr>
        <w:spacing w:line="276" w:lineRule="auto"/>
        <w:jc w:val="center"/>
        <w:rPr>
          <w:b/>
          <w:sz w:val="24"/>
          <w:szCs w:val="24"/>
        </w:rPr>
      </w:pPr>
      <w:r w:rsidRPr="00E64CB0">
        <w:rPr>
          <w:b/>
          <w:sz w:val="24"/>
          <w:szCs w:val="24"/>
        </w:rPr>
        <w:t>MBIK</w:t>
      </w:r>
      <w:r w:rsidR="00E82CB5" w:rsidRPr="00E64CB0">
        <w:rPr>
          <w:b/>
          <w:sz w:val="24"/>
          <w:szCs w:val="24"/>
        </w:rPr>
        <w:t>Ë</w:t>
      </w:r>
      <w:r w:rsidRPr="00E64CB0">
        <w:rPr>
          <w:b/>
          <w:sz w:val="24"/>
          <w:szCs w:val="24"/>
        </w:rPr>
        <w:t xml:space="preserve">QYRJA DHE KONTROLLI </w:t>
      </w:r>
    </w:p>
    <w:p w14:paraId="180EC56C" w14:textId="77777777" w:rsidR="009357BE" w:rsidRPr="00FF0168" w:rsidRDefault="009357BE" w:rsidP="00B62D53">
      <w:pPr>
        <w:spacing w:line="276" w:lineRule="auto"/>
        <w:jc w:val="center"/>
        <w:rPr>
          <w:b/>
          <w:bCs/>
          <w:sz w:val="24"/>
          <w:szCs w:val="24"/>
        </w:rPr>
      </w:pPr>
    </w:p>
    <w:p w14:paraId="3316FC47" w14:textId="1CA2216A" w:rsidR="00752A1C" w:rsidRPr="00FF0168" w:rsidRDefault="00752A1C" w:rsidP="00B62D53">
      <w:pPr>
        <w:spacing w:line="276" w:lineRule="auto"/>
        <w:jc w:val="center"/>
        <w:rPr>
          <w:b/>
          <w:bCs/>
          <w:sz w:val="24"/>
          <w:szCs w:val="24"/>
        </w:rPr>
      </w:pPr>
      <w:r w:rsidRPr="00FF0168">
        <w:rPr>
          <w:b/>
          <w:bCs/>
          <w:sz w:val="24"/>
          <w:szCs w:val="24"/>
        </w:rPr>
        <w:t xml:space="preserve">Neni </w:t>
      </w:r>
      <w:r w:rsidR="00E71C1C" w:rsidRPr="00FF0168">
        <w:rPr>
          <w:b/>
          <w:bCs/>
          <w:sz w:val="24"/>
          <w:szCs w:val="24"/>
        </w:rPr>
        <w:t>3</w:t>
      </w:r>
      <w:r w:rsidR="005B1F44">
        <w:rPr>
          <w:b/>
          <w:bCs/>
          <w:sz w:val="24"/>
          <w:szCs w:val="24"/>
        </w:rPr>
        <w:t>1</w:t>
      </w:r>
    </w:p>
    <w:p w14:paraId="13D8F9D3" w14:textId="3450C145" w:rsidR="00752A1C" w:rsidRPr="00FF0168" w:rsidRDefault="00752A1C" w:rsidP="00B62D53">
      <w:pPr>
        <w:spacing w:line="276" w:lineRule="auto"/>
        <w:jc w:val="center"/>
        <w:rPr>
          <w:b/>
          <w:bCs/>
          <w:sz w:val="24"/>
          <w:szCs w:val="24"/>
        </w:rPr>
      </w:pPr>
      <w:r w:rsidRPr="00FF0168">
        <w:rPr>
          <w:b/>
          <w:bCs/>
          <w:sz w:val="24"/>
          <w:szCs w:val="24"/>
        </w:rPr>
        <w:t xml:space="preserve">Inspektimi dhe </w:t>
      </w:r>
      <w:r w:rsidR="00E64CB0">
        <w:rPr>
          <w:b/>
          <w:bCs/>
          <w:sz w:val="24"/>
          <w:szCs w:val="24"/>
        </w:rPr>
        <w:t>m</w:t>
      </w:r>
      <w:r w:rsidRPr="00FF0168">
        <w:rPr>
          <w:b/>
          <w:bCs/>
          <w:sz w:val="24"/>
          <w:szCs w:val="24"/>
        </w:rPr>
        <w:t>onitorimi</w:t>
      </w:r>
    </w:p>
    <w:p w14:paraId="29BC35C7" w14:textId="77777777" w:rsidR="009400DC" w:rsidRPr="00FF0168" w:rsidRDefault="009400DC" w:rsidP="00B62D53">
      <w:pPr>
        <w:spacing w:line="276" w:lineRule="auto"/>
        <w:jc w:val="center"/>
        <w:rPr>
          <w:b/>
          <w:bCs/>
          <w:sz w:val="24"/>
          <w:szCs w:val="24"/>
        </w:rPr>
      </w:pPr>
    </w:p>
    <w:p w14:paraId="05F4D8D1" w14:textId="7C03AF42" w:rsidR="00752A1C" w:rsidRPr="00FF0168" w:rsidRDefault="00752A1C" w:rsidP="00B62D53">
      <w:pPr>
        <w:pStyle w:val="ListParagraph"/>
        <w:numPr>
          <w:ilvl w:val="0"/>
          <w:numId w:val="24"/>
        </w:numPr>
        <w:spacing w:line="276" w:lineRule="auto"/>
        <w:ind w:left="360"/>
        <w:jc w:val="both"/>
        <w:rPr>
          <w:sz w:val="24"/>
          <w:szCs w:val="24"/>
        </w:rPr>
      </w:pPr>
      <w:r w:rsidRPr="00FF0168">
        <w:rPr>
          <w:sz w:val="24"/>
          <w:szCs w:val="24"/>
        </w:rPr>
        <w:t>Agjencia krye</w:t>
      </w:r>
      <w:r w:rsidR="00D77A37" w:rsidRPr="00FF0168">
        <w:rPr>
          <w:sz w:val="24"/>
          <w:szCs w:val="24"/>
        </w:rPr>
        <w:t>n</w:t>
      </w:r>
      <w:r w:rsidRPr="00FF0168">
        <w:rPr>
          <w:sz w:val="24"/>
          <w:szCs w:val="24"/>
        </w:rPr>
        <w:t xml:space="preserve"> inspektime të rregullta</w:t>
      </w:r>
      <w:r w:rsidR="005350A6" w:rsidRPr="00FF0168">
        <w:rPr>
          <w:sz w:val="24"/>
          <w:szCs w:val="24"/>
        </w:rPr>
        <w:t>, me</w:t>
      </w:r>
      <w:r w:rsidRPr="00FF0168">
        <w:rPr>
          <w:sz w:val="24"/>
          <w:szCs w:val="24"/>
        </w:rPr>
        <w:t xml:space="preserve"> dhe pa paralajmërim</w:t>
      </w:r>
      <w:r w:rsidR="005350A6" w:rsidRPr="00FF0168">
        <w:rPr>
          <w:sz w:val="24"/>
          <w:szCs w:val="24"/>
        </w:rPr>
        <w:t>,</w:t>
      </w:r>
      <w:r w:rsidRPr="00FF0168">
        <w:rPr>
          <w:sz w:val="24"/>
          <w:szCs w:val="24"/>
        </w:rPr>
        <w:t xml:space="preserve"> në subjektet e licencuara për të vërtetuar përputhshmërinë me legjislacionin, rregulloret dhe standardet e sigurisë dhe mjedisit.</w:t>
      </w:r>
    </w:p>
    <w:p w14:paraId="21479402" w14:textId="0FF447FC" w:rsidR="00D77A37" w:rsidRPr="00477357" w:rsidRDefault="00D77A37" w:rsidP="00B62D53">
      <w:pPr>
        <w:pStyle w:val="ListParagraph"/>
        <w:numPr>
          <w:ilvl w:val="0"/>
          <w:numId w:val="24"/>
        </w:numPr>
        <w:spacing w:line="276" w:lineRule="auto"/>
        <w:ind w:left="360"/>
        <w:jc w:val="both"/>
        <w:rPr>
          <w:rFonts w:eastAsia="Times New Roman"/>
          <w:sz w:val="24"/>
          <w:szCs w:val="24"/>
        </w:rPr>
      </w:pPr>
      <w:r w:rsidRPr="00FF0168">
        <w:rPr>
          <w:rFonts w:eastAsia="Times New Roman"/>
          <w:color w:val="000000"/>
          <w:sz w:val="24"/>
          <w:szCs w:val="24"/>
        </w:rPr>
        <w:t xml:space="preserve">Rregulloret lidhur me objektin, përmbajtjen, metodën, vendin, procedurën, standardet e </w:t>
      </w:r>
      <w:r w:rsidRPr="00477357">
        <w:rPr>
          <w:rFonts w:eastAsia="Times New Roman"/>
          <w:sz w:val="24"/>
          <w:szCs w:val="24"/>
        </w:rPr>
        <w:t>inspektimit dhe çështje të tjera të lidhura sipas paragrafit paraprak, miratohen nga</w:t>
      </w:r>
      <w:r w:rsidR="00E71C1C" w:rsidRPr="00477357">
        <w:rPr>
          <w:rFonts w:eastAsia="Times New Roman"/>
          <w:sz w:val="24"/>
          <w:szCs w:val="24"/>
        </w:rPr>
        <w:t xml:space="preserve"> K</w:t>
      </w:r>
      <w:r w:rsidR="00AE3F03" w:rsidRPr="00477357">
        <w:rPr>
          <w:rFonts w:eastAsia="Times New Roman"/>
          <w:sz w:val="24"/>
          <w:szCs w:val="24"/>
        </w:rPr>
        <w:t>ë</w:t>
      </w:r>
      <w:r w:rsidR="00E71C1C" w:rsidRPr="00477357">
        <w:rPr>
          <w:rFonts w:eastAsia="Times New Roman"/>
          <w:sz w:val="24"/>
          <w:szCs w:val="24"/>
        </w:rPr>
        <w:t>shilli i Ministrave.</w:t>
      </w:r>
    </w:p>
    <w:p w14:paraId="297A3D87" w14:textId="468FA056" w:rsidR="00317B0F" w:rsidRPr="00477357" w:rsidRDefault="00601E70" w:rsidP="00B62D53">
      <w:pPr>
        <w:pStyle w:val="ListParagraph"/>
        <w:numPr>
          <w:ilvl w:val="0"/>
          <w:numId w:val="24"/>
        </w:numPr>
        <w:spacing w:line="276" w:lineRule="auto"/>
        <w:ind w:left="360"/>
        <w:jc w:val="both"/>
        <w:rPr>
          <w:rFonts w:eastAsia="Times New Roman"/>
          <w:sz w:val="24"/>
          <w:szCs w:val="24"/>
        </w:rPr>
      </w:pPr>
      <w:r w:rsidRPr="00477357">
        <w:rPr>
          <w:rFonts w:eastAsia="Times New Roman"/>
          <w:sz w:val="24"/>
          <w:szCs w:val="24"/>
        </w:rPr>
        <w:t>Inspektimi dhe monitorimi kryhen vetëm sipas përcaktimeve t</w:t>
      </w:r>
      <w:r w:rsidR="00FF0168" w:rsidRPr="00477357">
        <w:rPr>
          <w:rFonts w:eastAsia="Times New Roman"/>
          <w:sz w:val="24"/>
          <w:szCs w:val="24"/>
        </w:rPr>
        <w:t>ë</w:t>
      </w:r>
      <w:r w:rsidRPr="00477357">
        <w:rPr>
          <w:rFonts w:eastAsia="Times New Roman"/>
          <w:sz w:val="24"/>
          <w:szCs w:val="24"/>
        </w:rPr>
        <w:t xml:space="preserve"> k</w:t>
      </w:r>
      <w:r w:rsidR="00FF0168" w:rsidRPr="00477357">
        <w:rPr>
          <w:rFonts w:eastAsia="Times New Roman"/>
          <w:sz w:val="24"/>
          <w:szCs w:val="24"/>
        </w:rPr>
        <w:t>ë</w:t>
      </w:r>
      <w:r w:rsidRPr="00477357">
        <w:rPr>
          <w:rFonts w:eastAsia="Times New Roman"/>
          <w:sz w:val="24"/>
          <w:szCs w:val="24"/>
        </w:rPr>
        <w:t>tij ligji dhe akteve n</w:t>
      </w:r>
      <w:r w:rsidR="00FF0168" w:rsidRPr="00477357">
        <w:rPr>
          <w:rFonts w:eastAsia="Times New Roman"/>
          <w:sz w:val="24"/>
          <w:szCs w:val="24"/>
        </w:rPr>
        <w:t>ë</w:t>
      </w:r>
      <w:r w:rsidRPr="00477357">
        <w:rPr>
          <w:rFonts w:eastAsia="Times New Roman"/>
          <w:sz w:val="24"/>
          <w:szCs w:val="24"/>
        </w:rPr>
        <w:t>nligjore n</w:t>
      </w:r>
      <w:r w:rsidR="00FF0168" w:rsidRPr="00477357">
        <w:rPr>
          <w:rFonts w:eastAsia="Times New Roman"/>
          <w:sz w:val="24"/>
          <w:szCs w:val="24"/>
        </w:rPr>
        <w:t>ë</w:t>
      </w:r>
      <w:r w:rsidRPr="00477357">
        <w:rPr>
          <w:rFonts w:eastAsia="Times New Roman"/>
          <w:sz w:val="24"/>
          <w:szCs w:val="24"/>
        </w:rPr>
        <w:t xml:space="preserve"> zbatimit t</w:t>
      </w:r>
      <w:r w:rsidR="00FF0168" w:rsidRPr="00477357">
        <w:rPr>
          <w:rFonts w:eastAsia="Times New Roman"/>
          <w:sz w:val="24"/>
          <w:szCs w:val="24"/>
        </w:rPr>
        <w:t>ë</w:t>
      </w:r>
      <w:r w:rsidRPr="00477357">
        <w:rPr>
          <w:rFonts w:eastAsia="Times New Roman"/>
          <w:sz w:val="24"/>
          <w:szCs w:val="24"/>
        </w:rPr>
        <w:t xml:space="preserve"> tij</w:t>
      </w:r>
    </w:p>
    <w:p w14:paraId="05D3D6F6" w14:textId="77777777" w:rsidR="00D77A37" w:rsidRPr="00FF0168" w:rsidRDefault="00D77A37" w:rsidP="00B62D53">
      <w:pPr>
        <w:spacing w:line="276" w:lineRule="auto"/>
        <w:jc w:val="center"/>
        <w:rPr>
          <w:b/>
          <w:bCs/>
          <w:sz w:val="24"/>
          <w:szCs w:val="24"/>
        </w:rPr>
      </w:pPr>
    </w:p>
    <w:p w14:paraId="6721E2DB" w14:textId="188EE18A" w:rsidR="009357BE" w:rsidRPr="00FF0168" w:rsidRDefault="009357BE" w:rsidP="00B62D53">
      <w:pPr>
        <w:spacing w:line="276" w:lineRule="auto"/>
        <w:jc w:val="center"/>
        <w:rPr>
          <w:b/>
          <w:bCs/>
          <w:sz w:val="24"/>
          <w:szCs w:val="24"/>
        </w:rPr>
      </w:pPr>
      <w:r w:rsidRPr="00FF0168">
        <w:rPr>
          <w:b/>
          <w:bCs/>
          <w:sz w:val="24"/>
          <w:szCs w:val="24"/>
        </w:rPr>
        <w:t xml:space="preserve">Neni </w:t>
      </w:r>
      <w:r w:rsidR="00F640B4" w:rsidRPr="00FF0168">
        <w:rPr>
          <w:b/>
          <w:bCs/>
          <w:sz w:val="24"/>
          <w:szCs w:val="24"/>
        </w:rPr>
        <w:t>3</w:t>
      </w:r>
      <w:r w:rsidR="005B1F44">
        <w:rPr>
          <w:b/>
          <w:bCs/>
          <w:sz w:val="24"/>
          <w:szCs w:val="24"/>
        </w:rPr>
        <w:t>2</w:t>
      </w:r>
    </w:p>
    <w:p w14:paraId="1A08CFBE" w14:textId="51B70E1C" w:rsidR="009357BE" w:rsidRPr="00FF0168" w:rsidRDefault="009357BE" w:rsidP="00B62D53">
      <w:pPr>
        <w:spacing w:line="276" w:lineRule="auto"/>
        <w:jc w:val="center"/>
        <w:rPr>
          <w:b/>
          <w:bCs/>
          <w:sz w:val="24"/>
          <w:szCs w:val="24"/>
        </w:rPr>
      </w:pPr>
      <w:r w:rsidRPr="00FF0168">
        <w:rPr>
          <w:b/>
          <w:bCs/>
          <w:sz w:val="24"/>
          <w:szCs w:val="24"/>
        </w:rPr>
        <w:t xml:space="preserve">Kontrollet e </w:t>
      </w:r>
      <w:r w:rsidR="00E64CB0">
        <w:rPr>
          <w:b/>
          <w:bCs/>
          <w:sz w:val="24"/>
          <w:szCs w:val="24"/>
        </w:rPr>
        <w:t>e</w:t>
      </w:r>
      <w:r w:rsidRPr="00FF0168">
        <w:rPr>
          <w:b/>
          <w:bCs/>
          <w:sz w:val="24"/>
          <w:szCs w:val="24"/>
        </w:rPr>
        <w:t xml:space="preserve">ksportit dhe </w:t>
      </w:r>
      <w:r w:rsidR="00E64CB0">
        <w:rPr>
          <w:b/>
          <w:bCs/>
          <w:sz w:val="24"/>
          <w:szCs w:val="24"/>
        </w:rPr>
        <w:t>i</w:t>
      </w:r>
      <w:r w:rsidRPr="00FF0168">
        <w:rPr>
          <w:b/>
          <w:bCs/>
          <w:sz w:val="24"/>
          <w:szCs w:val="24"/>
        </w:rPr>
        <w:t>mportit</w:t>
      </w:r>
    </w:p>
    <w:p w14:paraId="106035C7" w14:textId="77777777" w:rsidR="009400DC" w:rsidRPr="00FF0168" w:rsidRDefault="009400DC" w:rsidP="00B62D53">
      <w:pPr>
        <w:spacing w:line="276" w:lineRule="auto"/>
        <w:jc w:val="center"/>
        <w:rPr>
          <w:b/>
          <w:bCs/>
          <w:sz w:val="24"/>
          <w:szCs w:val="24"/>
        </w:rPr>
      </w:pPr>
    </w:p>
    <w:p w14:paraId="5F1659E1" w14:textId="2199E224" w:rsidR="009357BE" w:rsidRDefault="009357BE" w:rsidP="00B62D53">
      <w:pPr>
        <w:pStyle w:val="ListParagraph"/>
        <w:numPr>
          <w:ilvl w:val="0"/>
          <w:numId w:val="29"/>
        </w:numPr>
        <w:spacing w:line="276" w:lineRule="auto"/>
        <w:ind w:left="360"/>
        <w:jc w:val="both"/>
        <w:rPr>
          <w:sz w:val="24"/>
          <w:szCs w:val="24"/>
        </w:rPr>
      </w:pPr>
      <w:r w:rsidRPr="00FF0168">
        <w:rPr>
          <w:sz w:val="24"/>
          <w:szCs w:val="24"/>
        </w:rPr>
        <w:lastRenderedPageBreak/>
        <w:t xml:space="preserve">Eksporti dhe importi i </w:t>
      </w:r>
      <w:r w:rsidR="00783B3B" w:rsidRPr="00FF0168">
        <w:rPr>
          <w:sz w:val="24"/>
          <w:szCs w:val="24"/>
        </w:rPr>
        <w:t>armatimit ushtarak</w:t>
      </w:r>
      <w:r w:rsidRPr="00FF0168">
        <w:rPr>
          <w:sz w:val="24"/>
          <w:szCs w:val="24"/>
        </w:rPr>
        <w:t xml:space="preserve"> kryhet në përputhje me legjislacionin në fuqi për kontrollin shtetëror të transferimeve ndërkombëtare të mallrave ushtarake dhe të artikujve e teknologjive me përdorim të dyfishtë në Republikën e Shqipërisë.</w:t>
      </w:r>
    </w:p>
    <w:p w14:paraId="27854763" w14:textId="77777777" w:rsidR="00897014" w:rsidRPr="00F16C75" w:rsidRDefault="00897014" w:rsidP="00897014">
      <w:pPr>
        <w:pStyle w:val="ListParagraph"/>
        <w:spacing w:line="276" w:lineRule="auto"/>
        <w:ind w:left="360"/>
        <w:jc w:val="both"/>
        <w:rPr>
          <w:sz w:val="24"/>
          <w:szCs w:val="24"/>
        </w:rPr>
      </w:pPr>
    </w:p>
    <w:p w14:paraId="3C26ECDB" w14:textId="2D52067D" w:rsidR="002638E2" w:rsidRPr="00F16C75" w:rsidRDefault="002638E2" w:rsidP="00B62D53">
      <w:pPr>
        <w:spacing w:line="276" w:lineRule="auto"/>
        <w:jc w:val="center"/>
        <w:rPr>
          <w:b/>
          <w:sz w:val="24"/>
          <w:szCs w:val="24"/>
        </w:rPr>
      </w:pPr>
      <w:r w:rsidRPr="00F16C75">
        <w:rPr>
          <w:b/>
          <w:sz w:val="24"/>
          <w:szCs w:val="24"/>
        </w:rPr>
        <w:t xml:space="preserve">KREU </w:t>
      </w:r>
      <w:r w:rsidR="009E79A5" w:rsidRPr="00F16C75">
        <w:rPr>
          <w:b/>
          <w:sz w:val="24"/>
          <w:szCs w:val="24"/>
        </w:rPr>
        <w:t>VII</w:t>
      </w:r>
    </w:p>
    <w:p w14:paraId="3C597449" w14:textId="4ED9D8AE" w:rsidR="002638E2" w:rsidRPr="00F16C75" w:rsidRDefault="002638E2" w:rsidP="00B62D53">
      <w:pPr>
        <w:spacing w:line="276" w:lineRule="auto"/>
        <w:jc w:val="center"/>
        <w:rPr>
          <w:b/>
          <w:sz w:val="24"/>
          <w:szCs w:val="24"/>
        </w:rPr>
      </w:pPr>
      <w:r w:rsidRPr="00F16C75">
        <w:rPr>
          <w:b/>
          <w:sz w:val="24"/>
          <w:szCs w:val="24"/>
        </w:rPr>
        <w:t xml:space="preserve">MASAT ADMINISTRATIVE </w:t>
      </w:r>
    </w:p>
    <w:p w14:paraId="210A906C" w14:textId="77777777" w:rsidR="002638E2" w:rsidRPr="00FF0168" w:rsidRDefault="002638E2" w:rsidP="00B62D53">
      <w:pPr>
        <w:spacing w:line="276" w:lineRule="auto"/>
        <w:jc w:val="both"/>
        <w:rPr>
          <w:sz w:val="24"/>
          <w:szCs w:val="24"/>
        </w:rPr>
      </w:pPr>
    </w:p>
    <w:p w14:paraId="0F7D5A74" w14:textId="3BAA418F" w:rsidR="005D1327" w:rsidRPr="00FF0168" w:rsidRDefault="005D1327" w:rsidP="00B62D53">
      <w:pPr>
        <w:spacing w:line="276" w:lineRule="auto"/>
        <w:ind w:left="360" w:hanging="360"/>
        <w:jc w:val="center"/>
        <w:rPr>
          <w:b/>
          <w:bCs/>
          <w:sz w:val="24"/>
          <w:szCs w:val="24"/>
        </w:rPr>
      </w:pPr>
      <w:r w:rsidRPr="00FF0168">
        <w:rPr>
          <w:b/>
          <w:bCs/>
          <w:sz w:val="24"/>
          <w:szCs w:val="24"/>
        </w:rPr>
        <w:t xml:space="preserve">Neni </w:t>
      </w:r>
      <w:r w:rsidR="00F640B4" w:rsidRPr="00FF0168">
        <w:rPr>
          <w:b/>
          <w:bCs/>
          <w:sz w:val="24"/>
          <w:szCs w:val="24"/>
        </w:rPr>
        <w:t>3</w:t>
      </w:r>
      <w:r w:rsidR="005B1F44">
        <w:rPr>
          <w:b/>
          <w:bCs/>
          <w:sz w:val="24"/>
          <w:szCs w:val="24"/>
        </w:rPr>
        <w:t>3</w:t>
      </w:r>
    </w:p>
    <w:p w14:paraId="5703CFB5" w14:textId="4B0C9ECD" w:rsidR="005D1327" w:rsidRPr="00FF0168" w:rsidRDefault="005D1327" w:rsidP="00B62D53">
      <w:pPr>
        <w:spacing w:line="276" w:lineRule="auto"/>
        <w:ind w:left="360" w:hanging="360"/>
        <w:jc w:val="center"/>
        <w:rPr>
          <w:b/>
          <w:bCs/>
          <w:sz w:val="24"/>
          <w:szCs w:val="24"/>
        </w:rPr>
      </w:pPr>
      <w:r w:rsidRPr="00FF0168">
        <w:rPr>
          <w:b/>
          <w:bCs/>
          <w:sz w:val="24"/>
          <w:szCs w:val="24"/>
        </w:rPr>
        <w:t xml:space="preserve">Masa administrative </w:t>
      </w:r>
    </w:p>
    <w:p w14:paraId="48443C1A" w14:textId="77777777" w:rsidR="005D1327" w:rsidRPr="00FF0168" w:rsidRDefault="005D1327" w:rsidP="00B62D53">
      <w:pPr>
        <w:pStyle w:val="ListParagraph"/>
        <w:spacing w:line="276" w:lineRule="auto"/>
        <w:ind w:left="360" w:hanging="360"/>
        <w:jc w:val="both"/>
        <w:rPr>
          <w:sz w:val="24"/>
          <w:szCs w:val="24"/>
        </w:rPr>
      </w:pPr>
    </w:p>
    <w:p w14:paraId="304EC19D" w14:textId="63609AA9" w:rsidR="00726FFA" w:rsidRPr="00FF0168" w:rsidRDefault="00726FFA" w:rsidP="00E64CB0">
      <w:pPr>
        <w:pStyle w:val="ListParagraph"/>
        <w:numPr>
          <w:ilvl w:val="0"/>
          <w:numId w:val="15"/>
        </w:numPr>
        <w:spacing w:line="276" w:lineRule="auto"/>
        <w:ind w:left="270" w:hanging="270"/>
        <w:jc w:val="both"/>
        <w:rPr>
          <w:sz w:val="24"/>
          <w:szCs w:val="24"/>
        </w:rPr>
      </w:pPr>
      <w:r w:rsidRPr="00FF0168">
        <w:rPr>
          <w:sz w:val="24"/>
          <w:szCs w:val="24"/>
        </w:rPr>
        <w:t>Agjencia merr masa administrative për subjektet e licencuar</w:t>
      </w:r>
      <w:r w:rsidR="00E64CB0">
        <w:rPr>
          <w:sz w:val="24"/>
          <w:szCs w:val="24"/>
        </w:rPr>
        <w:t>a</w:t>
      </w:r>
      <w:r w:rsidRPr="00FF0168">
        <w:rPr>
          <w:sz w:val="24"/>
          <w:szCs w:val="24"/>
        </w:rPr>
        <w:t xml:space="preserve">, që gjenden në shkelje të dispozitave të këtij ligji, të akteve nënligjore, si dhe rregulloreve përkatëse në zbatim të tij. </w:t>
      </w:r>
    </w:p>
    <w:p w14:paraId="58667362" w14:textId="77777777" w:rsidR="00726FFA" w:rsidRPr="00FF0168" w:rsidRDefault="00726FFA" w:rsidP="00E64CB0">
      <w:pPr>
        <w:pStyle w:val="ListParagraph"/>
        <w:numPr>
          <w:ilvl w:val="0"/>
          <w:numId w:val="15"/>
        </w:numPr>
        <w:spacing w:line="276" w:lineRule="auto"/>
        <w:ind w:left="270" w:hanging="270"/>
        <w:jc w:val="both"/>
        <w:rPr>
          <w:sz w:val="24"/>
          <w:szCs w:val="24"/>
        </w:rPr>
      </w:pPr>
      <w:r w:rsidRPr="00B431AA">
        <w:rPr>
          <w:sz w:val="24"/>
          <w:szCs w:val="24"/>
        </w:rPr>
        <w:t>Shkeljet e mëposhtme</w:t>
      </w:r>
      <w:r w:rsidRPr="00FF0168">
        <w:rPr>
          <w:sz w:val="24"/>
          <w:szCs w:val="24"/>
        </w:rPr>
        <w:t>, kur nuk përbëjnë vepër penale sipas Kodit Penal, përbëjnë kundërvajtje administrative</w:t>
      </w:r>
      <w:r w:rsidRPr="00FF0168">
        <w:rPr>
          <w:rFonts w:eastAsiaTheme="minorHAnsi"/>
          <w:sz w:val="24"/>
          <w:szCs w:val="24"/>
        </w:rPr>
        <w:t>:</w:t>
      </w:r>
    </w:p>
    <w:p w14:paraId="6D655E26" w14:textId="71FD9BB1" w:rsidR="00726FFA" w:rsidRPr="00FF0168" w:rsidRDefault="00726FFA" w:rsidP="00E64CB0">
      <w:pPr>
        <w:pStyle w:val="ListParagraph"/>
        <w:numPr>
          <w:ilvl w:val="0"/>
          <w:numId w:val="41"/>
        </w:numPr>
        <w:autoSpaceDE w:val="0"/>
        <w:autoSpaceDN w:val="0"/>
        <w:adjustRightInd w:val="0"/>
        <w:spacing w:line="276" w:lineRule="auto"/>
        <w:jc w:val="both"/>
        <w:rPr>
          <w:rFonts w:eastAsiaTheme="minorHAnsi"/>
          <w:sz w:val="24"/>
          <w:szCs w:val="24"/>
        </w:rPr>
      </w:pPr>
      <w:r w:rsidRPr="00FF0168">
        <w:rPr>
          <w:sz w:val="24"/>
          <w:szCs w:val="24"/>
        </w:rPr>
        <w:t>përfshihet në testimin e armatimit ushtarak ose aktivitetet e specializuara</w:t>
      </w:r>
      <w:r w:rsidR="00601E70" w:rsidRPr="00FF0168">
        <w:rPr>
          <w:sz w:val="24"/>
          <w:szCs w:val="24"/>
        </w:rPr>
        <w:t xml:space="preserve"> pa</w:t>
      </w:r>
      <w:r w:rsidRPr="00FF0168">
        <w:rPr>
          <w:sz w:val="24"/>
          <w:szCs w:val="24"/>
        </w:rPr>
        <w:t xml:space="preserve"> miratim nga </w:t>
      </w:r>
      <w:r w:rsidR="00274C8F">
        <w:rPr>
          <w:sz w:val="24"/>
          <w:szCs w:val="24"/>
        </w:rPr>
        <w:t>autoriteti rregullator</w:t>
      </w:r>
      <w:r w:rsidRPr="00FF0168">
        <w:rPr>
          <w:sz w:val="24"/>
          <w:szCs w:val="24"/>
        </w:rPr>
        <w:t xml:space="preserve">; </w:t>
      </w:r>
    </w:p>
    <w:p w14:paraId="64D9D90E" w14:textId="6A192F61" w:rsidR="00726FFA" w:rsidRPr="00FF0168" w:rsidRDefault="00726FFA" w:rsidP="00E64CB0">
      <w:pPr>
        <w:pStyle w:val="ListParagraph"/>
        <w:numPr>
          <w:ilvl w:val="0"/>
          <w:numId w:val="41"/>
        </w:numPr>
        <w:autoSpaceDE w:val="0"/>
        <w:autoSpaceDN w:val="0"/>
        <w:adjustRightInd w:val="0"/>
        <w:spacing w:line="276" w:lineRule="auto"/>
        <w:jc w:val="both"/>
        <w:rPr>
          <w:rFonts w:eastAsiaTheme="minorHAnsi"/>
          <w:sz w:val="24"/>
          <w:szCs w:val="24"/>
        </w:rPr>
      </w:pPr>
      <w:r w:rsidRPr="00FF0168">
        <w:rPr>
          <w:sz w:val="24"/>
          <w:szCs w:val="24"/>
        </w:rPr>
        <w:t>prodhon ose tregton armatim ushtarak, të cilët nuk janë testuar e markuar në përputhje me dispozitat e këtij ligj</w:t>
      </w:r>
      <w:r w:rsidR="00551E1F">
        <w:rPr>
          <w:sz w:val="24"/>
          <w:szCs w:val="24"/>
        </w:rPr>
        <w:t>i;</w:t>
      </w:r>
    </w:p>
    <w:p w14:paraId="1468D4AA" w14:textId="633B7C25" w:rsidR="00726FFA" w:rsidRPr="00FF0168" w:rsidRDefault="00726FFA" w:rsidP="00E64CB0">
      <w:pPr>
        <w:pStyle w:val="ListParagraph"/>
        <w:numPr>
          <w:ilvl w:val="0"/>
          <w:numId w:val="41"/>
        </w:numPr>
        <w:autoSpaceDE w:val="0"/>
        <w:autoSpaceDN w:val="0"/>
        <w:adjustRightInd w:val="0"/>
        <w:spacing w:line="276" w:lineRule="auto"/>
        <w:jc w:val="both"/>
        <w:rPr>
          <w:rFonts w:eastAsiaTheme="minorHAnsi"/>
          <w:sz w:val="24"/>
          <w:szCs w:val="24"/>
        </w:rPr>
      </w:pPr>
      <w:r w:rsidRPr="00FF0168">
        <w:rPr>
          <w:sz w:val="24"/>
          <w:szCs w:val="24"/>
        </w:rPr>
        <w:t>prodhuesi i armëve dhe pajisjeve ushtarake, nuk i ka njoftuar organet kompetente shtetërore për zhdukjen ose dëmtimin e armëve dhe pajisjeve ushtarake, ose për zbulimin e të dhënave sekrete</w:t>
      </w:r>
      <w:r w:rsidR="00551E1F">
        <w:rPr>
          <w:sz w:val="24"/>
          <w:szCs w:val="24"/>
        </w:rPr>
        <w:t>;</w:t>
      </w:r>
    </w:p>
    <w:p w14:paraId="14B34AC9" w14:textId="2383DBB9" w:rsidR="00726FFA" w:rsidRPr="00551E1F" w:rsidRDefault="00551E1F" w:rsidP="00551E1F">
      <w:pPr>
        <w:autoSpaceDE w:val="0"/>
        <w:autoSpaceDN w:val="0"/>
        <w:adjustRightInd w:val="0"/>
        <w:spacing w:line="276" w:lineRule="auto"/>
        <w:ind w:left="540" w:hanging="360"/>
        <w:jc w:val="both"/>
        <w:rPr>
          <w:rFonts w:eastAsiaTheme="minorHAnsi"/>
          <w:sz w:val="24"/>
          <w:szCs w:val="24"/>
        </w:rPr>
      </w:pPr>
      <w:r>
        <w:rPr>
          <w:sz w:val="24"/>
          <w:szCs w:val="24"/>
        </w:rPr>
        <w:t xml:space="preserve">ç) </w:t>
      </w:r>
      <w:r w:rsidR="00726FFA" w:rsidRPr="00551E1F">
        <w:rPr>
          <w:sz w:val="24"/>
          <w:szCs w:val="24"/>
        </w:rPr>
        <w:t xml:space="preserve">ndryshon dokumentacionin teknik për prodhimin e armëve dhe pajisjeve ushtarake në pronësi të shtetit </w:t>
      </w:r>
      <w:r>
        <w:rPr>
          <w:sz w:val="24"/>
          <w:szCs w:val="24"/>
        </w:rPr>
        <w:t>s</w:t>
      </w:r>
      <w:r w:rsidR="00726FFA" w:rsidRPr="00551E1F">
        <w:rPr>
          <w:sz w:val="24"/>
          <w:szCs w:val="24"/>
        </w:rPr>
        <w:t xml:space="preserve">hqiptar dhe ua kalon palëve të treta, pa pëlqimin paraprak të </w:t>
      </w:r>
      <w:r>
        <w:rPr>
          <w:sz w:val="24"/>
          <w:szCs w:val="24"/>
        </w:rPr>
        <w:t>q</w:t>
      </w:r>
      <w:r w:rsidR="00726FFA" w:rsidRPr="00551E1F">
        <w:rPr>
          <w:sz w:val="24"/>
          <w:szCs w:val="24"/>
        </w:rPr>
        <w:t xml:space="preserve">everisë </w:t>
      </w:r>
      <w:r>
        <w:rPr>
          <w:sz w:val="24"/>
          <w:szCs w:val="24"/>
        </w:rPr>
        <w:t xml:space="preserve">së </w:t>
      </w:r>
      <w:r w:rsidR="00726FFA" w:rsidRPr="00551E1F">
        <w:rPr>
          <w:sz w:val="24"/>
          <w:szCs w:val="24"/>
        </w:rPr>
        <w:t>Republikës së Shqipërisë;</w:t>
      </w:r>
    </w:p>
    <w:p w14:paraId="3D48D05E" w14:textId="6C2351E7" w:rsidR="00726FFA" w:rsidRPr="00FF0168" w:rsidRDefault="00726FFA" w:rsidP="00E64CB0">
      <w:pPr>
        <w:pStyle w:val="ListParagraph"/>
        <w:numPr>
          <w:ilvl w:val="0"/>
          <w:numId w:val="41"/>
        </w:numPr>
        <w:autoSpaceDE w:val="0"/>
        <w:autoSpaceDN w:val="0"/>
        <w:adjustRightInd w:val="0"/>
        <w:spacing w:line="276" w:lineRule="auto"/>
        <w:jc w:val="both"/>
        <w:rPr>
          <w:rFonts w:eastAsiaTheme="minorHAnsi"/>
          <w:sz w:val="24"/>
          <w:szCs w:val="24"/>
        </w:rPr>
      </w:pPr>
      <w:r w:rsidRPr="00FF0168">
        <w:rPr>
          <w:sz w:val="24"/>
          <w:szCs w:val="24"/>
        </w:rPr>
        <w:t xml:space="preserve">nuk e njofton </w:t>
      </w:r>
      <w:r w:rsidR="00F16C75">
        <w:rPr>
          <w:sz w:val="24"/>
          <w:szCs w:val="24"/>
        </w:rPr>
        <w:t>a</w:t>
      </w:r>
      <w:r w:rsidR="00F16C75" w:rsidRPr="00FF0168">
        <w:rPr>
          <w:sz w:val="24"/>
          <w:szCs w:val="24"/>
        </w:rPr>
        <w:t>utoritetin</w:t>
      </w:r>
      <w:r w:rsidRPr="00FF0168">
        <w:rPr>
          <w:sz w:val="24"/>
          <w:szCs w:val="24"/>
        </w:rPr>
        <w:t xml:space="preserve"> e </w:t>
      </w:r>
      <w:r w:rsidR="00F16C75" w:rsidRPr="00FF0168">
        <w:rPr>
          <w:sz w:val="24"/>
          <w:szCs w:val="24"/>
        </w:rPr>
        <w:t>mbikëqyrës</w:t>
      </w:r>
      <w:r w:rsidRPr="00FF0168">
        <w:rPr>
          <w:sz w:val="24"/>
          <w:szCs w:val="24"/>
        </w:rPr>
        <w:t xml:space="preserve"> me shkrim brenda një afati prej 15 ditësh për të gjitha ndryshimet e rëndësishme në të dhënat e parashtruara me rastin e paraqitjes së kërkesës për dhënien e licencës për prodhimin e armëve dhe pajisjeve ushtarake;</w:t>
      </w:r>
    </w:p>
    <w:p w14:paraId="2D6E8DB3" w14:textId="16801FD6" w:rsidR="00726FFA" w:rsidRPr="00551E1F" w:rsidRDefault="00551E1F" w:rsidP="00551E1F">
      <w:pPr>
        <w:autoSpaceDE w:val="0"/>
        <w:autoSpaceDN w:val="0"/>
        <w:adjustRightInd w:val="0"/>
        <w:spacing w:line="276" w:lineRule="auto"/>
        <w:ind w:left="540" w:hanging="360"/>
        <w:jc w:val="both"/>
        <w:rPr>
          <w:rFonts w:eastAsiaTheme="minorHAnsi"/>
          <w:sz w:val="24"/>
          <w:szCs w:val="24"/>
        </w:rPr>
      </w:pPr>
      <w:r>
        <w:rPr>
          <w:sz w:val="24"/>
          <w:szCs w:val="24"/>
        </w:rPr>
        <w:t xml:space="preserve">dh) </w:t>
      </w:r>
      <w:r w:rsidR="00726FFA" w:rsidRPr="00551E1F">
        <w:rPr>
          <w:sz w:val="24"/>
          <w:szCs w:val="24"/>
        </w:rPr>
        <w:t>nuk mban evidencë për armët dhe pajisjet ushtarake të prodhuara që përmbajnë të dhëna për llojin, s</w:t>
      </w:r>
      <w:r>
        <w:rPr>
          <w:sz w:val="24"/>
          <w:szCs w:val="24"/>
        </w:rPr>
        <w:t xml:space="preserve">asinë, numrat </w:t>
      </w:r>
      <w:proofErr w:type="spellStart"/>
      <w:r>
        <w:rPr>
          <w:sz w:val="24"/>
          <w:szCs w:val="24"/>
        </w:rPr>
        <w:t>serialë</w:t>
      </w:r>
      <w:proofErr w:type="spellEnd"/>
      <w:r w:rsidR="00726FFA" w:rsidRPr="00551E1F">
        <w:rPr>
          <w:sz w:val="24"/>
          <w:szCs w:val="24"/>
        </w:rPr>
        <w:t xml:space="preserve"> dhe të dhëna të tjera</w:t>
      </w:r>
      <w:r w:rsidR="0041471F">
        <w:rPr>
          <w:sz w:val="24"/>
          <w:szCs w:val="24"/>
        </w:rPr>
        <w:t xml:space="preserve"> të rëndësishme për identifikim,</w:t>
      </w:r>
      <w:r w:rsidR="00726FFA" w:rsidRPr="00551E1F">
        <w:rPr>
          <w:sz w:val="24"/>
          <w:szCs w:val="24"/>
        </w:rPr>
        <w:t xml:space="preserve"> klientët dhe datat e dorëzimit;</w:t>
      </w:r>
    </w:p>
    <w:p w14:paraId="053EE6EB" w14:textId="7EE23D34" w:rsidR="00726FFA" w:rsidRPr="00FF0168" w:rsidRDefault="00726FFA" w:rsidP="00E64CB0">
      <w:pPr>
        <w:pStyle w:val="ListParagraph"/>
        <w:numPr>
          <w:ilvl w:val="0"/>
          <w:numId w:val="41"/>
        </w:numPr>
        <w:spacing w:line="276" w:lineRule="auto"/>
        <w:jc w:val="both"/>
        <w:rPr>
          <w:sz w:val="24"/>
          <w:szCs w:val="24"/>
        </w:rPr>
      </w:pPr>
      <w:r w:rsidRPr="00FF0168">
        <w:rPr>
          <w:sz w:val="24"/>
          <w:szCs w:val="24"/>
        </w:rPr>
        <w:t xml:space="preserve">nuk zbaton </w:t>
      </w:r>
      <w:r w:rsidR="00F74545">
        <w:rPr>
          <w:sz w:val="24"/>
          <w:szCs w:val="24"/>
        </w:rPr>
        <w:t>masat e sigurisë</w:t>
      </w:r>
      <w:r w:rsidR="00D27C07" w:rsidRPr="00D27C07">
        <w:rPr>
          <w:sz w:val="24"/>
          <w:szCs w:val="24"/>
        </w:rPr>
        <w:t xml:space="preserve"> </w:t>
      </w:r>
      <w:r w:rsidRPr="00FF0168">
        <w:rPr>
          <w:sz w:val="24"/>
          <w:szCs w:val="24"/>
        </w:rPr>
        <w:t>në prodhimin e armëve dhe pajisje në përputhje me Planin e Sigurisë Industriale për prodhimin e armëve dhe pajisjeve ushtarake</w:t>
      </w:r>
      <w:r w:rsidR="00551E1F">
        <w:rPr>
          <w:sz w:val="24"/>
          <w:szCs w:val="24"/>
        </w:rPr>
        <w:t>;</w:t>
      </w:r>
    </w:p>
    <w:p w14:paraId="592D8582" w14:textId="2825ED40" w:rsidR="00726FFA" w:rsidRPr="00551E1F" w:rsidRDefault="00551E1F" w:rsidP="00551E1F">
      <w:pPr>
        <w:autoSpaceDE w:val="0"/>
        <w:autoSpaceDN w:val="0"/>
        <w:adjustRightInd w:val="0"/>
        <w:spacing w:line="276" w:lineRule="auto"/>
        <w:ind w:left="360" w:hanging="180"/>
        <w:jc w:val="both"/>
        <w:rPr>
          <w:rFonts w:eastAsiaTheme="minorHAnsi"/>
          <w:sz w:val="24"/>
          <w:szCs w:val="24"/>
        </w:rPr>
      </w:pPr>
      <w:r>
        <w:rPr>
          <w:sz w:val="24"/>
          <w:szCs w:val="24"/>
        </w:rPr>
        <w:t xml:space="preserve">ë)  </w:t>
      </w:r>
      <w:r w:rsidR="0041471F">
        <w:rPr>
          <w:sz w:val="24"/>
          <w:szCs w:val="24"/>
        </w:rPr>
        <w:t xml:space="preserve"> </w:t>
      </w:r>
      <w:r w:rsidR="00726FFA" w:rsidRPr="00551E1F">
        <w:rPr>
          <w:sz w:val="24"/>
          <w:szCs w:val="24"/>
        </w:rPr>
        <w:t>nuk mban dokumentacion teknik për prodhimin e armëve dhe pajisjeve ushtarake</w:t>
      </w:r>
      <w:r>
        <w:rPr>
          <w:sz w:val="24"/>
          <w:szCs w:val="24"/>
        </w:rPr>
        <w:t>;</w:t>
      </w:r>
      <w:r w:rsidR="00726FFA" w:rsidRPr="00551E1F">
        <w:rPr>
          <w:sz w:val="24"/>
          <w:szCs w:val="24"/>
        </w:rPr>
        <w:t xml:space="preserve"> </w:t>
      </w:r>
    </w:p>
    <w:p w14:paraId="4267B8A6" w14:textId="21364F52" w:rsidR="00726FFA" w:rsidRPr="00FF0168" w:rsidRDefault="00726FFA" w:rsidP="00E64CB0">
      <w:pPr>
        <w:pStyle w:val="ListParagraph"/>
        <w:numPr>
          <w:ilvl w:val="0"/>
          <w:numId w:val="41"/>
        </w:numPr>
        <w:autoSpaceDE w:val="0"/>
        <w:autoSpaceDN w:val="0"/>
        <w:adjustRightInd w:val="0"/>
        <w:spacing w:line="276" w:lineRule="auto"/>
        <w:jc w:val="both"/>
        <w:rPr>
          <w:rFonts w:eastAsiaTheme="minorHAnsi"/>
          <w:sz w:val="24"/>
          <w:szCs w:val="24"/>
        </w:rPr>
      </w:pPr>
      <w:r w:rsidRPr="00FF0168">
        <w:rPr>
          <w:sz w:val="24"/>
          <w:szCs w:val="24"/>
        </w:rPr>
        <w:t>sistemi i gjurmimit nuk identifikon produktin n</w:t>
      </w:r>
      <w:r w:rsidR="00B62D53" w:rsidRPr="00FF0168">
        <w:rPr>
          <w:sz w:val="24"/>
          <w:szCs w:val="24"/>
        </w:rPr>
        <w:t>ë</w:t>
      </w:r>
      <w:r w:rsidRPr="00FF0168">
        <w:rPr>
          <w:sz w:val="24"/>
          <w:szCs w:val="24"/>
        </w:rPr>
        <w:t xml:space="preserve"> t</w:t>
      </w:r>
      <w:r w:rsidR="00B62D53" w:rsidRPr="00FF0168">
        <w:rPr>
          <w:sz w:val="24"/>
          <w:szCs w:val="24"/>
        </w:rPr>
        <w:t>ë</w:t>
      </w:r>
      <w:r w:rsidRPr="00FF0168">
        <w:rPr>
          <w:sz w:val="24"/>
          <w:szCs w:val="24"/>
        </w:rPr>
        <w:t xml:space="preserve"> gjitha fazat e tij</w:t>
      </w:r>
      <w:r w:rsidR="00551E1F">
        <w:rPr>
          <w:sz w:val="24"/>
          <w:szCs w:val="24"/>
        </w:rPr>
        <w:t>;</w:t>
      </w:r>
    </w:p>
    <w:p w14:paraId="20238BC7" w14:textId="3D859622" w:rsidR="00726FFA" w:rsidRPr="0041471F" w:rsidRDefault="00726FFA" w:rsidP="0041471F">
      <w:pPr>
        <w:pStyle w:val="ListParagraph"/>
        <w:numPr>
          <w:ilvl w:val="0"/>
          <w:numId w:val="41"/>
        </w:numPr>
        <w:autoSpaceDE w:val="0"/>
        <w:autoSpaceDN w:val="0"/>
        <w:adjustRightInd w:val="0"/>
        <w:spacing w:line="276" w:lineRule="auto"/>
        <w:jc w:val="both"/>
        <w:rPr>
          <w:rFonts w:eastAsiaTheme="minorHAnsi"/>
          <w:sz w:val="24"/>
          <w:szCs w:val="24"/>
        </w:rPr>
      </w:pPr>
      <w:r w:rsidRPr="0041471F">
        <w:rPr>
          <w:sz w:val="24"/>
          <w:szCs w:val="24"/>
        </w:rPr>
        <w:t xml:space="preserve">prodhuesi i armëve dhe pajisjeve ndryshon qëllimin, njësitë prodhuese dhe teknologjike në kapacitetet për prodhimin e armëve dhe pajisjeve ushtarake, pa pëlqimin paraprak të </w:t>
      </w:r>
      <w:r w:rsidR="00551E1F" w:rsidRPr="0041471F">
        <w:rPr>
          <w:sz w:val="24"/>
          <w:szCs w:val="24"/>
        </w:rPr>
        <w:t>a</w:t>
      </w:r>
      <w:r w:rsidRPr="0041471F">
        <w:rPr>
          <w:sz w:val="24"/>
          <w:szCs w:val="24"/>
        </w:rPr>
        <w:t xml:space="preserve">utoritetit </w:t>
      </w:r>
      <w:r w:rsidR="00551E1F" w:rsidRPr="0041471F">
        <w:rPr>
          <w:sz w:val="24"/>
          <w:szCs w:val="24"/>
        </w:rPr>
        <w:t>mbikëqyrës</w:t>
      </w:r>
      <w:r w:rsidRPr="0041471F">
        <w:rPr>
          <w:sz w:val="24"/>
          <w:szCs w:val="24"/>
        </w:rPr>
        <w:t>;</w:t>
      </w:r>
    </w:p>
    <w:p w14:paraId="0EB6121C" w14:textId="60C2B718" w:rsidR="00726FFA" w:rsidRPr="0041471F" w:rsidRDefault="0041471F" w:rsidP="0041471F">
      <w:pPr>
        <w:autoSpaceDE w:val="0"/>
        <w:autoSpaceDN w:val="0"/>
        <w:adjustRightInd w:val="0"/>
        <w:spacing w:line="276" w:lineRule="auto"/>
        <w:ind w:left="540" w:hanging="360"/>
        <w:jc w:val="both"/>
        <w:rPr>
          <w:sz w:val="24"/>
          <w:szCs w:val="24"/>
        </w:rPr>
      </w:pPr>
      <w:r>
        <w:rPr>
          <w:sz w:val="24"/>
          <w:szCs w:val="24"/>
        </w:rPr>
        <w:t xml:space="preserve">gj) </w:t>
      </w:r>
      <w:r w:rsidR="00726FFA" w:rsidRPr="0041471F">
        <w:rPr>
          <w:sz w:val="24"/>
          <w:szCs w:val="24"/>
        </w:rPr>
        <w:t>nuk miraton një rregullore të përgjithshme që të përmbajë planin e veprimit për masat e sigurisë ose nuk vepron në përputhje me këtë rregullore;</w:t>
      </w:r>
    </w:p>
    <w:p w14:paraId="79E17437" w14:textId="44C99BE3" w:rsidR="00726FFA" w:rsidRPr="00551E1F" w:rsidRDefault="0041471F" w:rsidP="0041471F">
      <w:pPr>
        <w:tabs>
          <w:tab w:val="left" w:pos="180"/>
        </w:tabs>
        <w:autoSpaceDE w:val="0"/>
        <w:autoSpaceDN w:val="0"/>
        <w:adjustRightInd w:val="0"/>
        <w:spacing w:line="276" w:lineRule="auto"/>
        <w:ind w:left="540" w:hanging="360"/>
        <w:jc w:val="both"/>
        <w:rPr>
          <w:sz w:val="24"/>
          <w:szCs w:val="24"/>
        </w:rPr>
      </w:pPr>
      <w:r>
        <w:rPr>
          <w:sz w:val="24"/>
          <w:szCs w:val="24"/>
        </w:rPr>
        <w:t>h</w:t>
      </w:r>
      <w:r w:rsidR="00551E1F">
        <w:rPr>
          <w:sz w:val="24"/>
          <w:szCs w:val="24"/>
        </w:rPr>
        <w:t xml:space="preserve">) </w:t>
      </w:r>
      <w:r>
        <w:rPr>
          <w:sz w:val="24"/>
          <w:szCs w:val="24"/>
        </w:rPr>
        <w:t xml:space="preserve"> nuk u</w:t>
      </w:r>
      <w:r w:rsidR="00726FFA" w:rsidRPr="00551E1F">
        <w:rPr>
          <w:sz w:val="24"/>
          <w:szCs w:val="24"/>
        </w:rPr>
        <w:t xml:space="preserve"> njofton masat e parashikuara në rregullore të gjithë personave që kryejnë aktivitetet me armatim ushtarak për llogari të tij ose nuk u ofron atyre trajnimin për të vepruar në rast aksidenti; </w:t>
      </w:r>
    </w:p>
    <w:p w14:paraId="59345D16" w14:textId="0B122EED" w:rsidR="00726FFA" w:rsidRPr="0041471F" w:rsidRDefault="0041471F" w:rsidP="0041471F">
      <w:pPr>
        <w:autoSpaceDE w:val="0"/>
        <w:autoSpaceDN w:val="0"/>
        <w:adjustRightInd w:val="0"/>
        <w:spacing w:line="276" w:lineRule="auto"/>
        <w:ind w:left="540" w:hanging="360"/>
        <w:jc w:val="both"/>
        <w:rPr>
          <w:sz w:val="24"/>
          <w:szCs w:val="24"/>
        </w:rPr>
      </w:pPr>
      <w:r>
        <w:rPr>
          <w:sz w:val="24"/>
          <w:szCs w:val="24"/>
        </w:rPr>
        <w:t xml:space="preserve">i)  </w:t>
      </w:r>
      <w:r w:rsidR="00726FFA" w:rsidRPr="0041471F">
        <w:rPr>
          <w:sz w:val="24"/>
          <w:szCs w:val="24"/>
        </w:rPr>
        <w:t>nuk garanton mbrojtje të përhershme fizike ose teknike të ambienteve për prodhimin ose magazinimin e armatimit ushtarak;</w:t>
      </w:r>
    </w:p>
    <w:p w14:paraId="48E3FF9D" w14:textId="2A82432E" w:rsidR="00726FFA" w:rsidRPr="0041471F" w:rsidRDefault="00726FFA" w:rsidP="0041471F">
      <w:pPr>
        <w:pStyle w:val="ListParagraph"/>
        <w:numPr>
          <w:ilvl w:val="0"/>
          <w:numId w:val="51"/>
        </w:numPr>
        <w:autoSpaceDE w:val="0"/>
        <w:autoSpaceDN w:val="0"/>
        <w:adjustRightInd w:val="0"/>
        <w:spacing w:line="276" w:lineRule="auto"/>
        <w:jc w:val="both"/>
        <w:rPr>
          <w:sz w:val="24"/>
          <w:szCs w:val="24"/>
        </w:rPr>
      </w:pPr>
      <w:r w:rsidRPr="0041471F">
        <w:rPr>
          <w:sz w:val="24"/>
          <w:szCs w:val="24"/>
        </w:rPr>
        <w:t xml:space="preserve">lejon një person, i cili nuk është i kualifikuar teknikisht, nuk zotëron vërtetim të aftësisë, nuk punon nën mbikëqyrjen e personit përgjegjës teknikisht të kualifikuar dhe nuk ka deklaruar me shkrim se i njeh rreziqet e rregullat e sigurisë në vendin e punës, të </w:t>
      </w:r>
      <w:r w:rsidRPr="0041471F">
        <w:rPr>
          <w:sz w:val="24"/>
          <w:szCs w:val="24"/>
        </w:rPr>
        <w:lastRenderedPageBreak/>
        <w:t xml:space="preserve">përfshihet në aktivitete ndihmëse lidhur me prodhimin, tregtimin, transportin, magazinimin; </w:t>
      </w:r>
    </w:p>
    <w:p w14:paraId="6DD21614" w14:textId="77777777" w:rsidR="00726FFA" w:rsidRPr="00FF0168" w:rsidRDefault="00726FFA" w:rsidP="0041471F">
      <w:pPr>
        <w:pStyle w:val="ListParagraph"/>
        <w:numPr>
          <w:ilvl w:val="0"/>
          <w:numId w:val="51"/>
        </w:numPr>
        <w:autoSpaceDE w:val="0"/>
        <w:autoSpaceDN w:val="0"/>
        <w:adjustRightInd w:val="0"/>
        <w:spacing w:line="276" w:lineRule="auto"/>
        <w:jc w:val="both"/>
        <w:rPr>
          <w:sz w:val="24"/>
          <w:szCs w:val="24"/>
        </w:rPr>
      </w:pPr>
      <w:r w:rsidRPr="00FF0168">
        <w:rPr>
          <w:sz w:val="24"/>
          <w:szCs w:val="24"/>
        </w:rPr>
        <w:t xml:space="preserve">magazinon armatim ushtarak në struktura dhe ambiente që nuk janë krijuar për magazinimin e tyre ose i magazinon ato në sasi që tejkalojnë kapacitetin maksimal të magazinës; </w:t>
      </w:r>
    </w:p>
    <w:p w14:paraId="2FA5FA9F" w14:textId="77777777" w:rsidR="00726FFA" w:rsidRPr="00FF0168" w:rsidRDefault="00726FFA" w:rsidP="0041471F">
      <w:pPr>
        <w:pStyle w:val="ListParagraph"/>
        <w:numPr>
          <w:ilvl w:val="0"/>
          <w:numId w:val="51"/>
        </w:numPr>
        <w:autoSpaceDE w:val="0"/>
        <w:autoSpaceDN w:val="0"/>
        <w:adjustRightInd w:val="0"/>
        <w:spacing w:line="276" w:lineRule="auto"/>
        <w:jc w:val="both"/>
        <w:rPr>
          <w:sz w:val="24"/>
          <w:szCs w:val="24"/>
        </w:rPr>
      </w:pPr>
      <w:r w:rsidRPr="00FF0168">
        <w:rPr>
          <w:sz w:val="24"/>
          <w:szCs w:val="24"/>
        </w:rPr>
        <w:t xml:space="preserve">është përgjegjës për mbajtjen e të dhënave për gjurmimin e artikujve piroteknikë dhe nuk i ka plotësuar kriteret e përcaktuara në këtë ligj dhe aktet nënligjore; </w:t>
      </w:r>
    </w:p>
    <w:p w14:paraId="0D8C7B42" w14:textId="110F5B2F" w:rsidR="00726FFA" w:rsidRPr="0041471F" w:rsidRDefault="00726FFA" w:rsidP="0041471F">
      <w:pPr>
        <w:pStyle w:val="ListParagraph"/>
        <w:numPr>
          <w:ilvl w:val="0"/>
          <w:numId w:val="49"/>
        </w:numPr>
        <w:autoSpaceDE w:val="0"/>
        <w:autoSpaceDN w:val="0"/>
        <w:adjustRightInd w:val="0"/>
        <w:spacing w:line="276" w:lineRule="auto"/>
        <w:jc w:val="both"/>
        <w:rPr>
          <w:sz w:val="24"/>
          <w:szCs w:val="24"/>
        </w:rPr>
      </w:pPr>
      <w:r w:rsidRPr="0041471F">
        <w:rPr>
          <w:sz w:val="24"/>
          <w:szCs w:val="24"/>
        </w:rPr>
        <w:t>angazhohet në transportin e armatimit ushtarak, duke mos respektuar rregullat për transportin e tyre</w:t>
      </w:r>
      <w:r w:rsidR="00551E1F" w:rsidRPr="0041471F">
        <w:rPr>
          <w:sz w:val="24"/>
          <w:szCs w:val="24"/>
        </w:rPr>
        <w:t>;</w:t>
      </w:r>
    </w:p>
    <w:p w14:paraId="6161501E" w14:textId="636EF65D" w:rsidR="00726FFA" w:rsidRPr="0041471F" w:rsidRDefault="00726FFA" w:rsidP="0041471F">
      <w:pPr>
        <w:pStyle w:val="ListParagraph"/>
        <w:numPr>
          <w:ilvl w:val="0"/>
          <w:numId w:val="51"/>
        </w:numPr>
        <w:autoSpaceDE w:val="0"/>
        <w:autoSpaceDN w:val="0"/>
        <w:adjustRightInd w:val="0"/>
        <w:spacing w:line="276" w:lineRule="auto"/>
        <w:jc w:val="both"/>
        <w:rPr>
          <w:sz w:val="24"/>
          <w:szCs w:val="24"/>
        </w:rPr>
      </w:pPr>
      <w:r w:rsidRPr="0041471F">
        <w:rPr>
          <w:sz w:val="24"/>
          <w:szCs w:val="24"/>
        </w:rPr>
        <w:t xml:space="preserve"> pengon inspektorin që të kryejë mbikëqyrjen inspektuese ose nuk i siguron atij </w:t>
      </w:r>
      <w:proofErr w:type="spellStart"/>
      <w:r w:rsidRPr="0041471F">
        <w:rPr>
          <w:sz w:val="24"/>
          <w:szCs w:val="24"/>
        </w:rPr>
        <w:t>akses</w:t>
      </w:r>
      <w:proofErr w:type="spellEnd"/>
      <w:r w:rsidRPr="0041471F">
        <w:rPr>
          <w:sz w:val="24"/>
          <w:szCs w:val="24"/>
        </w:rPr>
        <w:t xml:space="preserve"> në dokumentacionin e kërkuar dhe/ose nuk i jep informacionin dhe të dhënat e nevojshme.</w:t>
      </w:r>
    </w:p>
    <w:p w14:paraId="6D4B7121" w14:textId="77777777" w:rsidR="00726FFA" w:rsidRPr="00FF0168" w:rsidRDefault="00726FFA" w:rsidP="00477357">
      <w:pPr>
        <w:pStyle w:val="ListParagraph"/>
        <w:autoSpaceDE w:val="0"/>
        <w:autoSpaceDN w:val="0"/>
        <w:adjustRightInd w:val="0"/>
        <w:spacing w:line="276" w:lineRule="auto"/>
        <w:ind w:left="0"/>
        <w:jc w:val="both"/>
        <w:rPr>
          <w:rFonts w:eastAsiaTheme="minorHAnsi"/>
          <w:sz w:val="24"/>
          <w:szCs w:val="24"/>
        </w:rPr>
      </w:pPr>
    </w:p>
    <w:p w14:paraId="672EA62C" w14:textId="1BDE7A19" w:rsidR="00726FFA" w:rsidRPr="00B431AA" w:rsidRDefault="00682014" w:rsidP="00551E1F">
      <w:pPr>
        <w:pStyle w:val="ListParagraph"/>
        <w:numPr>
          <w:ilvl w:val="0"/>
          <w:numId w:val="15"/>
        </w:numPr>
        <w:autoSpaceDE w:val="0"/>
        <w:autoSpaceDN w:val="0"/>
        <w:adjustRightInd w:val="0"/>
        <w:spacing w:line="276" w:lineRule="auto"/>
        <w:ind w:left="360"/>
        <w:jc w:val="both"/>
        <w:rPr>
          <w:rFonts w:eastAsiaTheme="minorHAnsi"/>
          <w:sz w:val="24"/>
          <w:szCs w:val="24"/>
        </w:rPr>
      </w:pPr>
      <w:r w:rsidRPr="00B431AA">
        <w:rPr>
          <w:sz w:val="24"/>
          <w:szCs w:val="24"/>
        </w:rPr>
        <w:t>Autoriteti rregullator vendos</w:t>
      </w:r>
      <w:r w:rsidR="00726FFA" w:rsidRPr="00B431AA">
        <w:rPr>
          <w:sz w:val="24"/>
          <w:szCs w:val="24"/>
        </w:rPr>
        <w:t xml:space="preserve"> gjobë ndaj subjekteve tregtare, të përfshira në prodhimin e armatimit ushtarak</w:t>
      </w:r>
      <w:r w:rsidR="00E64CB0">
        <w:rPr>
          <w:sz w:val="24"/>
          <w:szCs w:val="24"/>
        </w:rPr>
        <w:t>,</w:t>
      </w:r>
      <w:r w:rsidR="00726FFA" w:rsidRPr="00B431AA">
        <w:rPr>
          <w:sz w:val="24"/>
          <w:szCs w:val="24"/>
        </w:rPr>
        <w:t xml:space="preserve"> si më poshtë:</w:t>
      </w:r>
    </w:p>
    <w:p w14:paraId="03A9C5C0" w14:textId="5746C063" w:rsidR="00726FFA" w:rsidRPr="00B431AA" w:rsidRDefault="00726FFA" w:rsidP="00551E1F">
      <w:pPr>
        <w:pStyle w:val="ListParagraph"/>
        <w:autoSpaceDE w:val="0"/>
        <w:autoSpaceDN w:val="0"/>
        <w:adjustRightInd w:val="0"/>
        <w:spacing w:line="276" w:lineRule="auto"/>
        <w:ind w:left="630" w:hanging="294"/>
        <w:jc w:val="both"/>
        <w:rPr>
          <w:sz w:val="24"/>
          <w:szCs w:val="24"/>
        </w:rPr>
      </w:pPr>
      <w:r w:rsidRPr="00B431AA">
        <w:rPr>
          <w:sz w:val="24"/>
          <w:szCs w:val="24"/>
        </w:rPr>
        <w:t>a) për shkelje të parashikuar</w:t>
      </w:r>
      <w:r w:rsidR="00551E1F">
        <w:rPr>
          <w:sz w:val="24"/>
          <w:szCs w:val="24"/>
        </w:rPr>
        <w:t xml:space="preserve">a nga shkronjat “a”, “b”, “c”, dhe “d”, </w:t>
      </w:r>
      <w:r w:rsidRPr="00B431AA">
        <w:rPr>
          <w:sz w:val="24"/>
          <w:szCs w:val="24"/>
        </w:rPr>
        <w:t>t</w:t>
      </w:r>
      <w:r w:rsidR="00B62D53" w:rsidRPr="00B431AA">
        <w:rPr>
          <w:sz w:val="24"/>
          <w:szCs w:val="24"/>
        </w:rPr>
        <w:t>ë</w:t>
      </w:r>
      <w:r w:rsidRPr="00B431AA">
        <w:rPr>
          <w:sz w:val="24"/>
          <w:szCs w:val="24"/>
        </w:rPr>
        <w:t xml:space="preserve"> pik</w:t>
      </w:r>
      <w:r w:rsidR="00B62D53" w:rsidRPr="00B431AA">
        <w:rPr>
          <w:sz w:val="24"/>
          <w:szCs w:val="24"/>
        </w:rPr>
        <w:t>ë</w:t>
      </w:r>
      <w:r w:rsidR="00551E1F">
        <w:rPr>
          <w:sz w:val="24"/>
          <w:szCs w:val="24"/>
        </w:rPr>
        <w:t>s 2</w:t>
      </w:r>
      <w:r w:rsidRPr="00B431AA">
        <w:rPr>
          <w:sz w:val="24"/>
          <w:szCs w:val="24"/>
        </w:rPr>
        <w:t xml:space="preserve"> të këtij neni, nga 5 000 000 (pes</w:t>
      </w:r>
      <w:r w:rsidR="00B62D53" w:rsidRPr="00B431AA">
        <w:rPr>
          <w:sz w:val="24"/>
          <w:szCs w:val="24"/>
        </w:rPr>
        <w:t>ë</w:t>
      </w:r>
      <w:r w:rsidRPr="00B431AA">
        <w:rPr>
          <w:sz w:val="24"/>
          <w:szCs w:val="24"/>
        </w:rPr>
        <w:t xml:space="preserve"> milion</w:t>
      </w:r>
      <w:r w:rsidR="00551E1F">
        <w:rPr>
          <w:sz w:val="24"/>
          <w:szCs w:val="24"/>
        </w:rPr>
        <w:t>ë</w:t>
      </w:r>
      <w:r w:rsidRPr="00B431AA">
        <w:rPr>
          <w:sz w:val="24"/>
          <w:szCs w:val="24"/>
        </w:rPr>
        <w:t>) - 50 000 000 (pesëdhjet</w:t>
      </w:r>
      <w:r w:rsidR="00551E1F">
        <w:rPr>
          <w:sz w:val="24"/>
          <w:szCs w:val="24"/>
        </w:rPr>
        <w:t>ë</w:t>
      </w:r>
      <w:r w:rsidRPr="00B431AA">
        <w:rPr>
          <w:sz w:val="24"/>
          <w:szCs w:val="24"/>
        </w:rPr>
        <w:t xml:space="preserve"> milionë) lekë; </w:t>
      </w:r>
    </w:p>
    <w:p w14:paraId="2314001D" w14:textId="1389779D" w:rsidR="00726FFA" w:rsidRPr="00B431AA" w:rsidRDefault="00726FFA" w:rsidP="00551E1F">
      <w:pPr>
        <w:pStyle w:val="ListParagraph"/>
        <w:autoSpaceDE w:val="0"/>
        <w:autoSpaceDN w:val="0"/>
        <w:adjustRightInd w:val="0"/>
        <w:spacing w:line="276" w:lineRule="auto"/>
        <w:ind w:left="630" w:hanging="294"/>
        <w:jc w:val="both"/>
        <w:rPr>
          <w:sz w:val="24"/>
          <w:szCs w:val="24"/>
        </w:rPr>
      </w:pPr>
      <w:r w:rsidRPr="00B431AA">
        <w:rPr>
          <w:sz w:val="24"/>
          <w:szCs w:val="24"/>
        </w:rPr>
        <w:t>b) për shkelje të parashikuara nga shkro</w:t>
      </w:r>
      <w:r w:rsidR="00551E1F">
        <w:rPr>
          <w:sz w:val="24"/>
          <w:szCs w:val="24"/>
        </w:rPr>
        <w:t>njat “e”, “f”, “g” “h” dhe “i”,</w:t>
      </w:r>
      <w:r w:rsidRPr="00B431AA">
        <w:rPr>
          <w:sz w:val="24"/>
          <w:szCs w:val="24"/>
        </w:rPr>
        <w:t xml:space="preserve"> t</w:t>
      </w:r>
      <w:r w:rsidR="00B62D53" w:rsidRPr="00B431AA">
        <w:rPr>
          <w:sz w:val="24"/>
          <w:szCs w:val="24"/>
        </w:rPr>
        <w:t>ë</w:t>
      </w:r>
      <w:r w:rsidRPr="00B431AA">
        <w:rPr>
          <w:sz w:val="24"/>
          <w:szCs w:val="24"/>
        </w:rPr>
        <w:t xml:space="preserve"> pik</w:t>
      </w:r>
      <w:r w:rsidR="00B62D53" w:rsidRPr="00B431AA">
        <w:rPr>
          <w:sz w:val="24"/>
          <w:szCs w:val="24"/>
        </w:rPr>
        <w:t>ë</w:t>
      </w:r>
      <w:r w:rsidR="00551E1F">
        <w:rPr>
          <w:sz w:val="24"/>
          <w:szCs w:val="24"/>
        </w:rPr>
        <w:t>s 2</w:t>
      </w:r>
      <w:r w:rsidRPr="00B431AA">
        <w:rPr>
          <w:sz w:val="24"/>
          <w:szCs w:val="24"/>
        </w:rPr>
        <w:t xml:space="preserve"> të këtij neni, nga 500 000 (pes</w:t>
      </w:r>
      <w:r w:rsidR="00B62D53" w:rsidRPr="00B431AA">
        <w:rPr>
          <w:sz w:val="24"/>
          <w:szCs w:val="24"/>
        </w:rPr>
        <w:t>ë</w:t>
      </w:r>
      <w:r w:rsidRPr="00B431AA">
        <w:rPr>
          <w:sz w:val="24"/>
          <w:szCs w:val="24"/>
        </w:rPr>
        <w:t>qind mijë) - 5 000 000 (pes</w:t>
      </w:r>
      <w:r w:rsidR="00B62D53" w:rsidRPr="00B431AA">
        <w:rPr>
          <w:sz w:val="24"/>
          <w:szCs w:val="24"/>
        </w:rPr>
        <w:t>ë</w:t>
      </w:r>
      <w:r w:rsidRPr="00B431AA">
        <w:rPr>
          <w:sz w:val="24"/>
          <w:szCs w:val="24"/>
        </w:rPr>
        <w:t xml:space="preserve"> milionë) lekë; </w:t>
      </w:r>
    </w:p>
    <w:p w14:paraId="51551633" w14:textId="07EA4172" w:rsidR="00726FFA" w:rsidRPr="00B431AA" w:rsidRDefault="00726FFA" w:rsidP="00551E1F">
      <w:pPr>
        <w:pStyle w:val="ListParagraph"/>
        <w:autoSpaceDE w:val="0"/>
        <w:autoSpaceDN w:val="0"/>
        <w:adjustRightInd w:val="0"/>
        <w:spacing w:line="276" w:lineRule="auto"/>
        <w:ind w:left="630" w:hanging="294"/>
        <w:jc w:val="both"/>
        <w:rPr>
          <w:sz w:val="24"/>
          <w:szCs w:val="24"/>
        </w:rPr>
      </w:pPr>
      <w:r w:rsidRPr="00B431AA">
        <w:rPr>
          <w:sz w:val="24"/>
          <w:szCs w:val="24"/>
        </w:rPr>
        <w:t>c) për shkelje të parashikuara nga shkronjat “j”, “k”, “l”, “m” dhe “n”, t</w:t>
      </w:r>
      <w:r w:rsidR="00B62D53" w:rsidRPr="00B431AA">
        <w:rPr>
          <w:sz w:val="24"/>
          <w:szCs w:val="24"/>
        </w:rPr>
        <w:t>ë</w:t>
      </w:r>
      <w:r w:rsidRPr="00B431AA">
        <w:rPr>
          <w:sz w:val="24"/>
          <w:szCs w:val="24"/>
        </w:rPr>
        <w:t xml:space="preserve"> pik</w:t>
      </w:r>
      <w:r w:rsidR="00B62D53" w:rsidRPr="00B431AA">
        <w:rPr>
          <w:sz w:val="24"/>
          <w:szCs w:val="24"/>
        </w:rPr>
        <w:t>ë</w:t>
      </w:r>
      <w:r w:rsidR="00551E1F">
        <w:rPr>
          <w:sz w:val="24"/>
          <w:szCs w:val="24"/>
        </w:rPr>
        <w:t>s 2 të këtij neni, nga 200 000 (dy</w:t>
      </w:r>
      <w:r w:rsidRPr="00B431AA">
        <w:rPr>
          <w:sz w:val="24"/>
          <w:szCs w:val="24"/>
        </w:rPr>
        <w:t>qind mijë) - 2 000 000 (dy milion</w:t>
      </w:r>
      <w:r w:rsidR="00551E1F">
        <w:rPr>
          <w:sz w:val="24"/>
          <w:szCs w:val="24"/>
        </w:rPr>
        <w:t>ë</w:t>
      </w:r>
      <w:r w:rsidRPr="00B431AA">
        <w:rPr>
          <w:sz w:val="24"/>
          <w:szCs w:val="24"/>
        </w:rPr>
        <w:t>) lekë;</w:t>
      </w:r>
    </w:p>
    <w:p w14:paraId="48418F2C" w14:textId="35365F9E" w:rsidR="00726FFA" w:rsidRPr="00FF0168" w:rsidRDefault="00726FFA" w:rsidP="00551E1F">
      <w:pPr>
        <w:pStyle w:val="ListParagraph"/>
        <w:autoSpaceDE w:val="0"/>
        <w:autoSpaceDN w:val="0"/>
        <w:adjustRightInd w:val="0"/>
        <w:spacing w:line="276" w:lineRule="auto"/>
        <w:ind w:left="630" w:hanging="294"/>
        <w:jc w:val="both"/>
        <w:rPr>
          <w:sz w:val="24"/>
          <w:szCs w:val="24"/>
        </w:rPr>
      </w:pPr>
      <w:r w:rsidRPr="00B431AA">
        <w:rPr>
          <w:sz w:val="24"/>
          <w:szCs w:val="24"/>
        </w:rPr>
        <w:t>ç) për shkelje të parashikuara nga shkronjat “o”, “p”, “q”, dhe “r”</w:t>
      </w:r>
      <w:r w:rsidR="00E64CB0">
        <w:rPr>
          <w:sz w:val="24"/>
          <w:szCs w:val="24"/>
        </w:rPr>
        <w:t>,</w:t>
      </w:r>
      <w:r w:rsidRPr="00B431AA">
        <w:rPr>
          <w:sz w:val="24"/>
          <w:szCs w:val="24"/>
        </w:rPr>
        <w:t xml:space="preserve"> t</w:t>
      </w:r>
      <w:r w:rsidR="00B62D53" w:rsidRPr="00B431AA">
        <w:rPr>
          <w:sz w:val="24"/>
          <w:szCs w:val="24"/>
        </w:rPr>
        <w:t>ë</w:t>
      </w:r>
      <w:r w:rsidRPr="00B431AA">
        <w:rPr>
          <w:sz w:val="24"/>
          <w:szCs w:val="24"/>
        </w:rPr>
        <w:t xml:space="preserve"> pik</w:t>
      </w:r>
      <w:r w:rsidR="00B62D53" w:rsidRPr="00B431AA">
        <w:rPr>
          <w:sz w:val="24"/>
          <w:szCs w:val="24"/>
        </w:rPr>
        <w:t>ë</w:t>
      </w:r>
      <w:r w:rsidR="00551E1F">
        <w:rPr>
          <w:sz w:val="24"/>
          <w:szCs w:val="24"/>
        </w:rPr>
        <w:t>s 2</w:t>
      </w:r>
      <w:r w:rsidRPr="00B431AA">
        <w:rPr>
          <w:sz w:val="24"/>
          <w:szCs w:val="24"/>
        </w:rPr>
        <w:t xml:space="preserve"> të këtij neni, nga 100 000 (nj</w:t>
      </w:r>
      <w:r w:rsidR="00B62D53" w:rsidRPr="00B431AA">
        <w:rPr>
          <w:sz w:val="24"/>
          <w:szCs w:val="24"/>
        </w:rPr>
        <w:t>ë</w:t>
      </w:r>
      <w:r w:rsidRPr="00B431AA">
        <w:rPr>
          <w:sz w:val="24"/>
          <w:szCs w:val="24"/>
        </w:rPr>
        <w:t>qind mijë)</w:t>
      </w:r>
      <w:r w:rsidR="00551E1F">
        <w:rPr>
          <w:sz w:val="24"/>
          <w:szCs w:val="24"/>
        </w:rPr>
        <w:t xml:space="preserve"> - 500 000 (pesëqind mijë) lekë.</w:t>
      </w:r>
      <w:r w:rsidRPr="00FF0168">
        <w:rPr>
          <w:sz w:val="24"/>
          <w:szCs w:val="24"/>
        </w:rPr>
        <w:t xml:space="preserve"> </w:t>
      </w:r>
    </w:p>
    <w:p w14:paraId="161E735D" w14:textId="77777777" w:rsidR="00726FFA" w:rsidRPr="00FF0168" w:rsidRDefault="00726FFA" w:rsidP="00B62D53">
      <w:pPr>
        <w:pStyle w:val="ListParagraph"/>
        <w:autoSpaceDE w:val="0"/>
        <w:autoSpaceDN w:val="0"/>
        <w:adjustRightInd w:val="0"/>
        <w:spacing w:line="276" w:lineRule="auto"/>
        <w:ind w:hanging="294"/>
        <w:jc w:val="both"/>
        <w:rPr>
          <w:sz w:val="24"/>
          <w:szCs w:val="24"/>
        </w:rPr>
      </w:pPr>
    </w:p>
    <w:p w14:paraId="293C6B3D" w14:textId="056E31F4" w:rsidR="00726FFA" w:rsidRPr="00FF0168" w:rsidRDefault="009E79A5" w:rsidP="00477357">
      <w:pPr>
        <w:pStyle w:val="ListParagraph"/>
        <w:autoSpaceDE w:val="0"/>
        <w:autoSpaceDN w:val="0"/>
        <w:adjustRightInd w:val="0"/>
        <w:spacing w:line="276" w:lineRule="auto"/>
        <w:ind w:left="294" w:hanging="294"/>
        <w:jc w:val="both"/>
        <w:rPr>
          <w:sz w:val="24"/>
          <w:szCs w:val="24"/>
        </w:rPr>
      </w:pPr>
      <w:r>
        <w:rPr>
          <w:sz w:val="24"/>
          <w:szCs w:val="24"/>
        </w:rPr>
        <w:t>4</w:t>
      </w:r>
      <w:r w:rsidR="00551E1F">
        <w:rPr>
          <w:sz w:val="24"/>
          <w:szCs w:val="24"/>
        </w:rPr>
        <w:t>. Subjekteve</w:t>
      </w:r>
      <w:r w:rsidR="00726FFA" w:rsidRPr="00FF0168">
        <w:rPr>
          <w:sz w:val="24"/>
          <w:szCs w:val="24"/>
        </w:rPr>
        <w:t xml:space="preserve"> përsëritëse të shkeljeve të parashikuara në shkronjat “a” “b”, “c” dhe “d”</w:t>
      </w:r>
      <w:r w:rsidR="0041471F">
        <w:rPr>
          <w:sz w:val="24"/>
          <w:szCs w:val="24"/>
        </w:rPr>
        <w:t>,</w:t>
      </w:r>
      <w:r w:rsidR="00726FFA" w:rsidRPr="00FF0168">
        <w:rPr>
          <w:sz w:val="24"/>
          <w:szCs w:val="24"/>
        </w:rPr>
        <w:t xml:space="preserve"> t</w:t>
      </w:r>
      <w:r w:rsidR="00B62D53" w:rsidRPr="00FF0168">
        <w:rPr>
          <w:sz w:val="24"/>
          <w:szCs w:val="24"/>
        </w:rPr>
        <w:t>ë</w:t>
      </w:r>
      <w:r w:rsidR="00726FFA" w:rsidRPr="00FF0168">
        <w:rPr>
          <w:sz w:val="24"/>
          <w:szCs w:val="24"/>
        </w:rPr>
        <w:t xml:space="preserve"> pik</w:t>
      </w:r>
      <w:r w:rsidR="00B62D53" w:rsidRPr="00FF0168">
        <w:rPr>
          <w:sz w:val="24"/>
          <w:szCs w:val="24"/>
        </w:rPr>
        <w:t>ë</w:t>
      </w:r>
      <w:r w:rsidR="00551E1F">
        <w:rPr>
          <w:sz w:val="24"/>
          <w:szCs w:val="24"/>
        </w:rPr>
        <w:t>s 2</w:t>
      </w:r>
      <w:r w:rsidR="00726FFA" w:rsidRPr="00FF0168">
        <w:rPr>
          <w:sz w:val="24"/>
          <w:szCs w:val="24"/>
        </w:rPr>
        <w:t xml:space="preserve"> të këtij neni, përveç gjobës, mund t’u caktohet një masë shtesë që ndalon prodhimin e armatimit ushtarak. </w:t>
      </w:r>
    </w:p>
    <w:p w14:paraId="0DEABC55" w14:textId="24870510" w:rsidR="00726FFA" w:rsidRPr="00FF0168" w:rsidRDefault="00551E1F" w:rsidP="00477357">
      <w:pPr>
        <w:pStyle w:val="ListParagraph"/>
        <w:autoSpaceDE w:val="0"/>
        <w:autoSpaceDN w:val="0"/>
        <w:adjustRightInd w:val="0"/>
        <w:spacing w:line="276" w:lineRule="auto"/>
        <w:ind w:left="294" w:hanging="294"/>
        <w:jc w:val="both"/>
        <w:rPr>
          <w:sz w:val="24"/>
          <w:szCs w:val="24"/>
        </w:rPr>
      </w:pPr>
      <w:r>
        <w:rPr>
          <w:sz w:val="24"/>
          <w:szCs w:val="24"/>
        </w:rPr>
        <w:t xml:space="preserve">     </w:t>
      </w:r>
      <w:r w:rsidR="00726FFA" w:rsidRPr="00FF0168">
        <w:rPr>
          <w:sz w:val="24"/>
          <w:szCs w:val="24"/>
        </w:rPr>
        <w:t xml:space="preserve">Masa shtesë e përcaktuar vendoset për një periudhë deri në 3 vjet nga data e vendimit përfundimtar. </w:t>
      </w:r>
    </w:p>
    <w:p w14:paraId="0147D310" w14:textId="79085A55" w:rsidR="00726FFA" w:rsidRPr="00FF0168" w:rsidRDefault="009E79A5" w:rsidP="00477357">
      <w:pPr>
        <w:pStyle w:val="ListParagraph"/>
        <w:autoSpaceDE w:val="0"/>
        <w:autoSpaceDN w:val="0"/>
        <w:adjustRightInd w:val="0"/>
        <w:spacing w:line="276" w:lineRule="auto"/>
        <w:ind w:left="294" w:hanging="294"/>
        <w:jc w:val="both"/>
        <w:rPr>
          <w:sz w:val="24"/>
          <w:szCs w:val="24"/>
        </w:rPr>
      </w:pPr>
      <w:r>
        <w:rPr>
          <w:sz w:val="24"/>
          <w:szCs w:val="24"/>
        </w:rPr>
        <w:t>5</w:t>
      </w:r>
      <w:r w:rsidR="00726FFA" w:rsidRPr="00FF0168">
        <w:rPr>
          <w:sz w:val="24"/>
          <w:szCs w:val="24"/>
        </w:rPr>
        <w:t>. Autoriteti rregullator, përveç sanksioneve administrative, të parashikuara në k</w:t>
      </w:r>
      <w:r w:rsidR="00B62D53" w:rsidRPr="00FF0168">
        <w:rPr>
          <w:sz w:val="24"/>
          <w:szCs w:val="24"/>
        </w:rPr>
        <w:t>ë</w:t>
      </w:r>
      <w:r w:rsidR="00726FFA" w:rsidRPr="00FF0168">
        <w:rPr>
          <w:sz w:val="24"/>
          <w:szCs w:val="24"/>
        </w:rPr>
        <w:t>t</w:t>
      </w:r>
      <w:r w:rsidR="00B62D53" w:rsidRPr="00FF0168">
        <w:rPr>
          <w:sz w:val="24"/>
          <w:szCs w:val="24"/>
        </w:rPr>
        <w:t>ë</w:t>
      </w:r>
      <w:r w:rsidR="00726FFA" w:rsidRPr="00FF0168">
        <w:rPr>
          <w:sz w:val="24"/>
          <w:szCs w:val="24"/>
        </w:rPr>
        <w:t xml:space="preserve"> nen, mund të </w:t>
      </w:r>
      <w:r w:rsidR="00726FFA" w:rsidRPr="0041471F">
        <w:rPr>
          <w:sz w:val="24"/>
          <w:szCs w:val="24"/>
        </w:rPr>
        <w:t>pezulloj</w:t>
      </w:r>
      <w:r w:rsidR="00B62D53" w:rsidRPr="0041471F">
        <w:rPr>
          <w:sz w:val="24"/>
          <w:szCs w:val="24"/>
        </w:rPr>
        <w:t>ë</w:t>
      </w:r>
      <w:r w:rsidR="00726FFA" w:rsidRPr="0041471F">
        <w:rPr>
          <w:sz w:val="24"/>
          <w:szCs w:val="24"/>
        </w:rPr>
        <w:t xml:space="preserve"> ose revokoj</w:t>
      </w:r>
      <w:r w:rsidR="00B62D53" w:rsidRPr="0041471F">
        <w:rPr>
          <w:sz w:val="24"/>
          <w:szCs w:val="24"/>
        </w:rPr>
        <w:t>ë</w:t>
      </w:r>
      <w:r w:rsidR="00726FFA" w:rsidRPr="0041471F">
        <w:rPr>
          <w:sz w:val="24"/>
          <w:szCs w:val="24"/>
        </w:rPr>
        <w:t xml:space="preserve"> </w:t>
      </w:r>
      <w:r w:rsidR="0041471F" w:rsidRPr="0041471F">
        <w:rPr>
          <w:sz w:val="24"/>
          <w:szCs w:val="24"/>
        </w:rPr>
        <w:t>licencë</w:t>
      </w:r>
      <w:r w:rsidR="0041471F">
        <w:rPr>
          <w:sz w:val="24"/>
          <w:szCs w:val="24"/>
        </w:rPr>
        <w:t>n</w:t>
      </w:r>
      <w:r w:rsidR="0041471F" w:rsidRPr="0041471F">
        <w:rPr>
          <w:sz w:val="24"/>
          <w:szCs w:val="24"/>
        </w:rPr>
        <w:t xml:space="preserve"> e </w:t>
      </w:r>
      <w:r w:rsidR="00726FFA" w:rsidRPr="0041471F">
        <w:rPr>
          <w:sz w:val="24"/>
          <w:szCs w:val="24"/>
        </w:rPr>
        <w:t>dhënë këtyre subjekteve</w:t>
      </w:r>
      <w:r w:rsidR="00551E1F" w:rsidRPr="0041471F">
        <w:rPr>
          <w:sz w:val="24"/>
          <w:szCs w:val="24"/>
        </w:rPr>
        <w:t>,</w:t>
      </w:r>
      <w:r w:rsidR="00726FFA" w:rsidRPr="0041471F">
        <w:rPr>
          <w:sz w:val="24"/>
          <w:szCs w:val="24"/>
        </w:rPr>
        <w:t xml:space="preserve"> </w:t>
      </w:r>
      <w:r w:rsidR="00726FFA" w:rsidRPr="00FF0168">
        <w:rPr>
          <w:sz w:val="24"/>
          <w:szCs w:val="24"/>
        </w:rPr>
        <w:t xml:space="preserve">kur ata përsërisin shkeljet apo nuk marrin masa për t’i korrigjuar ato. </w:t>
      </w:r>
    </w:p>
    <w:p w14:paraId="3B78B98C" w14:textId="121F7316" w:rsidR="00726FFA" w:rsidRPr="00FF0168" w:rsidRDefault="009E79A5" w:rsidP="00477357">
      <w:pPr>
        <w:pStyle w:val="ListParagraph"/>
        <w:autoSpaceDE w:val="0"/>
        <w:autoSpaceDN w:val="0"/>
        <w:adjustRightInd w:val="0"/>
        <w:spacing w:line="276" w:lineRule="auto"/>
        <w:ind w:left="294" w:hanging="294"/>
        <w:jc w:val="both"/>
        <w:rPr>
          <w:sz w:val="24"/>
          <w:szCs w:val="24"/>
        </w:rPr>
      </w:pPr>
      <w:r>
        <w:rPr>
          <w:sz w:val="24"/>
          <w:szCs w:val="24"/>
        </w:rPr>
        <w:t>6</w:t>
      </w:r>
      <w:r w:rsidR="00726FFA" w:rsidRPr="00FF0168">
        <w:rPr>
          <w:sz w:val="24"/>
          <w:szCs w:val="24"/>
        </w:rPr>
        <w:t>. Në rastet e hetimit penal në lidhje me vepra penale të lidhura me aktivitetin e prodhimit t</w:t>
      </w:r>
      <w:r w:rsidR="00B62D53" w:rsidRPr="00FF0168">
        <w:rPr>
          <w:sz w:val="24"/>
          <w:szCs w:val="24"/>
        </w:rPr>
        <w:t>ë</w:t>
      </w:r>
      <w:r w:rsidR="00726FFA" w:rsidRPr="00FF0168">
        <w:rPr>
          <w:sz w:val="24"/>
          <w:szCs w:val="24"/>
        </w:rPr>
        <w:t xml:space="preserve"> armatimit ushtarak apo me sigurinë kombëtare, licenca e lëshuar nga </w:t>
      </w:r>
      <w:r w:rsidR="00551E1F">
        <w:rPr>
          <w:sz w:val="24"/>
          <w:szCs w:val="24"/>
        </w:rPr>
        <w:t>a</w:t>
      </w:r>
      <w:r w:rsidR="00726FFA" w:rsidRPr="00FF0168">
        <w:rPr>
          <w:sz w:val="24"/>
          <w:szCs w:val="24"/>
        </w:rPr>
        <w:t>utoriteti rregullator mund të pezullohet deri në përfundim të hetimit të çështjes penale.</w:t>
      </w:r>
    </w:p>
    <w:p w14:paraId="0A6C70C9" w14:textId="45FD1DB0" w:rsidR="00024E25" w:rsidRPr="00FF0168" w:rsidRDefault="00024E25" w:rsidP="00B62D53">
      <w:pPr>
        <w:pStyle w:val="ListParagraph"/>
        <w:autoSpaceDE w:val="0"/>
        <w:autoSpaceDN w:val="0"/>
        <w:adjustRightInd w:val="0"/>
        <w:spacing w:line="276" w:lineRule="auto"/>
        <w:jc w:val="both"/>
        <w:rPr>
          <w:sz w:val="24"/>
          <w:szCs w:val="24"/>
          <w:highlight w:val="darkGreen"/>
        </w:rPr>
      </w:pPr>
    </w:p>
    <w:p w14:paraId="4738F75B" w14:textId="21D92997" w:rsidR="005D1327" w:rsidRPr="00FF0168" w:rsidRDefault="005D1327" w:rsidP="00B62D53">
      <w:pPr>
        <w:spacing w:line="276" w:lineRule="auto"/>
        <w:jc w:val="center"/>
        <w:rPr>
          <w:b/>
          <w:bCs/>
          <w:sz w:val="24"/>
          <w:szCs w:val="24"/>
        </w:rPr>
      </w:pPr>
      <w:r w:rsidRPr="00FF0168">
        <w:rPr>
          <w:b/>
          <w:bCs/>
          <w:sz w:val="24"/>
          <w:szCs w:val="24"/>
        </w:rPr>
        <w:t xml:space="preserve">Neni </w:t>
      </w:r>
      <w:r w:rsidR="009A489A" w:rsidRPr="00FF0168">
        <w:rPr>
          <w:b/>
          <w:bCs/>
          <w:sz w:val="24"/>
          <w:szCs w:val="24"/>
        </w:rPr>
        <w:t>3</w:t>
      </w:r>
      <w:r w:rsidR="005B1F44">
        <w:rPr>
          <w:b/>
          <w:bCs/>
          <w:sz w:val="24"/>
          <w:szCs w:val="24"/>
        </w:rPr>
        <w:t>4</w:t>
      </w:r>
    </w:p>
    <w:p w14:paraId="6F76430F" w14:textId="33A7DEBC" w:rsidR="005D1327" w:rsidRPr="00FF0168" w:rsidRDefault="00F640B4" w:rsidP="00B62D53">
      <w:pPr>
        <w:spacing w:line="276" w:lineRule="auto"/>
        <w:ind w:left="360" w:hanging="360"/>
        <w:jc w:val="center"/>
        <w:rPr>
          <w:b/>
          <w:bCs/>
          <w:sz w:val="24"/>
          <w:szCs w:val="24"/>
        </w:rPr>
      </w:pPr>
      <w:r w:rsidRPr="00FF0168">
        <w:rPr>
          <w:b/>
          <w:bCs/>
          <w:sz w:val="24"/>
          <w:szCs w:val="24"/>
        </w:rPr>
        <w:t>Regjistri i posaç</w:t>
      </w:r>
      <w:r w:rsidR="00BA70FC" w:rsidRPr="00FF0168">
        <w:rPr>
          <w:b/>
          <w:bCs/>
          <w:sz w:val="24"/>
          <w:szCs w:val="24"/>
        </w:rPr>
        <w:t>ë</w:t>
      </w:r>
      <w:r w:rsidRPr="00FF0168">
        <w:rPr>
          <w:b/>
          <w:bCs/>
          <w:sz w:val="24"/>
          <w:szCs w:val="24"/>
        </w:rPr>
        <w:t>m i subjekteve t</w:t>
      </w:r>
      <w:r w:rsidR="00BA70FC" w:rsidRPr="00FF0168">
        <w:rPr>
          <w:b/>
          <w:bCs/>
          <w:sz w:val="24"/>
          <w:szCs w:val="24"/>
        </w:rPr>
        <w:t>ë</w:t>
      </w:r>
      <w:r w:rsidRPr="00FF0168">
        <w:rPr>
          <w:b/>
          <w:bCs/>
          <w:sz w:val="24"/>
          <w:szCs w:val="24"/>
        </w:rPr>
        <w:t xml:space="preserve"> p</w:t>
      </w:r>
      <w:r w:rsidR="00BA70FC" w:rsidRPr="00FF0168">
        <w:rPr>
          <w:b/>
          <w:bCs/>
          <w:sz w:val="24"/>
          <w:szCs w:val="24"/>
        </w:rPr>
        <w:t>ë</w:t>
      </w:r>
      <w:r w:rsidRPr="00FF0168">
        <w:rPr>
          <w:b/>
          <w:bCs/>
          <w:sz w:val="24"/>
          <w:szCs w:val="24"/>
        </w:rPr>
        <w:t>rjashtuara</w:t>
      </w:r>
    </w:p>
    <w:p w14:paraId="3A43FFDD" w14:textId="77777777" w:rsidR="009400DC" w:rsidRPr="00FF0168" w:rsidRDefault="009400DC" w:rsidP="00B62D53">
      <w:pPr>
        <w:spacing w:line="276" w:lineRule="auto"/>
        <w:ind w:left="360" w:hanging="360"/>
        <w:jc w:val="center"/>
        <w:rPr>
          <w:b/>
          <w:bCs/>
          <w:sz w:val="24"/>
          <w:szCs w:val="24"/>
        </w:rPr>
      </w:pPr>
    </w:p>
    <w:p w14:paraId="0280E03F" w14:textId="7C936162" w:rsidR="005D1327" w:rsidRPr="00FF0168" w:rsidRDefault="005D1327" w:rsidP="00B62D53">
      <w:pPr>
        <w:pStyle w:val="ListParagraph"/>
        <w:numPr>
          <w:ilvl w:val="0"/>
          <w:numId w:val="1"/>
        </w:numPr>
        <w:spacing w:line="276" w:lineRule="auto"/>
        <w:ind w:left="360"/>
        <w:jc w:val="both"/>
        <w:rPr>
          <w:sz w:val="24"/>
          <w:szCs w:val="24"/>
        </w:rPr>
      </w:pPr>
      <w:r w:rsidRPr="00FF0168">
        <w:rPr>
          <w:sz w:val="24"/>
          <w:szCs w:val="24"/>
        </w:rPr>
        <w:t xml:space="preserve">Agjencia mban dhe publikon një </w:t>
      </w:r>
      <w:r w:rsidR="00F640B4" w:rsidRPr="00FF0168">
        <w:rPr>
          <w:sz w:val="24"/>
          <w:szCs w:val="24"/>
        </w:rPr>
        <w:t>regjist</w:t>
      </w:r>
      <w:r w:rsidR="00BA70FC" w:rsidRPr="00FF0168">
        <w:rPr>
          <w:sz w:val="24"/>
          <w:szCs w:val="24"/>
        </w:rPr>
        <w:t>ë</w:t>
      </w:r>
      <w:r w:rsidR="00F640B4" w:rsidRPr="00FF0168">
        <w:rPr>
          <w:sz w:val="24"/>
          <w:szCs w:val="24"/>
        </w:rPr>
        <w:t>r t</w:t>
      </w:r>
      <w:r w:rsidR="00BA70FC" w:rsidRPr="00FF0168">
        <w:rPr>
          <w:sz w:val="24"/>
          <w:szCs w:val="24"/>
        </w:rPr>
        <w:t>ë</w:t>
      </w:r>
      <w:r w:rsidR="00F640B4" w:rsidRPr="00FF0168">
        <w:rPr>
          <w:sz w:val="24"/>
          <w:szCs w:val="24"/>
        </w:rPr>
        <w:t xml:space="preserve"> posaç</w:t>
      </w:r>
      <w:r w:rsidR="00BA70FC" w:rsidRPr="00FF0168">
        <w:rPr>
          <w:sz w:val="24"/>
          <w:szCs w:val="24"/>
        </w:rPr>
        <w:t>ë</w:t>
      </w:r>
      <w:r w:rsidR="00F640B4" w:rsidRPr="00FF0168">
        <w:rPr>
          <w:sz w:val="24"/>
          <w:szCs w:val="24"/>
        </w:rPr>
        <w:t>m</w:t>
      </w:r>
      <w:r w:rsidRPr="00FF0168">
        <w:rPr>
          <w:sz w:val="24"/>
          <w:szCs w:val="24"/>
        </w:rPr>
        <w:t xml:space="preserve"> të subjekteve</w:t>
      </w:r>
      <w:r w:rsidR="00F640B4" w:rsidRPr="00FF0168">
        <w:rPr>
          <w:sz w:val="24"/>
          <w:szCs w:val="24"/>
        </w:rPr>
        <w:t xml:space="preserve"> t</w:t>
      </w:r>
      <w:r w:rsidR="00BA70FC" w:rsidRPr="00FF0168">
        <w:rPr>
          <w:sz w:val="24"/>
          <w:szCs w:val="24"/>
        </w:rPr>
        <w:t>ë</w:t>
      </w:r>
      <w:r w:rsidR="00F640B4" w:rsidRPr="00FF0168">
        <w:rPr>
          <w:sz w:val="24"/>
          <w:szCs w:val="24"/>
        </w:rPr>
        <w:t xml:space="preserve"> p</w:t>
      </w:r>
      <w:r w:rsidR="00BA70FC" w:rsidRPr="00FF0168">
        <w:rPr>
          <w:sz w:val="24"/>
          <w:szCs w:val="24"/>
        </w:rPr>
        <w:t>ë</w:t>
      </w:r>
      <w:r w:rsidR="00F640B4" w:rsidRPr="00FF0168">
        <w:rPr>
          <w:sz w:val="24"/>
          <w:szCs w:val="24"/>
        </w:rPr>
        <w:t>rjashtuara,</w:t>
      </w:r>
      <w:r w:rsidRPr="00FF0168">
        <w:rPr>
          <w:sz w:val="24"/>
          <w:szCs w:val="24"/>
        </w:rPr>
        <w:t xml:space="preserve"> që janë gjetur në shkelje shumë të rënda të dispozitave referuese të këtij ligji apo që, nëpërmjet veprimtarisë së tyre të prodhimit apo tregtimit të </w:t>
      </w:r>
      <w:r w:rsidR="00783B3B" w:rsidRPr="00FF0168">
        <w:rPr>
          <w:sz w:val="24"/>
          <w:szCs w:val="24"/>
        </w:rPr>
        <w:t>armatimit ushtarak</w:t>
      </w:r>
      <w:r w:rsidRPr="00FF0168">
        <w:rPr>
          <w:sz w:val="24"/>
          <w:szCs w:val="24"/>
        </w:rPr>
        <w:t xml:space="preserve">, kanë cenuar sigurinë kombëtare dhe ndërkombëtare.  </w:t>
      </w:r>
    </w:p>
    <w:p w14:paraId="09C72F5C" w14:textId="7F4C3833" w:rsidR="00590DDB" w:rsidRPr="00FF0168" w:rsidRDefault="005D1327" w:rsidP="00B62D53">
      <w:pPr>
        <w:pStyle w:val="ListParagraph"/>
        <w:numPr>
          <w:ilvl w:val="0"/>
          <w:numId w:val="1"/>
        </w:numPr>
        <w:spacing w:line="276" w:lineRule="auto"/>
        <w:ind w:left="360"/>
        <w:jc w:val="both"/>
        <w:rPr>
          <w:sz w:val="24"/>
          <w:szCs w:val="24"/>
        </w:rPr>
      </w:pPr>
      <w:r w:rsidRPr="00FF0168">
        <w:rPr>
          <w:sz w:val="24"/>
          <w:szCs w:val="24"/>
        </w:rPr>
        <w:t>Këshilli i Ministrave përcakton</w:t>
      </w:r>
      <w:r w:rsidR="00DC1C18" w:rsidRPr="00FF0168">
        <w:rPr>
          <w:sz w:val="24"/>
          <w:szCs w:val="24"/>
        </w:rPr>
        <w:t xml:space="preserve"> rastet, kushtet dhe procedurat e marrjes s</w:t>
      </w:r>
      <w:r w:rsidR="00BA70FC" w:rsidRPr="00FF0168">
        <w:rPr>
          <w:sz w:val="24"/>
          <w:szCs w:val="24"/>
        </w:rPr>
        <w:t>ë</w:t>
      </w:r>
      <w:r w:rsidR="00DC1C18" w:rsidRPr="00FF0168">
        <w:rPr>
          <w:sz w:val="24"/>
          <w:szCs w:val="24"/>
        </w:rPr>
        <w:t xml:space="preserve"> vendimit p</w:t>
      </w:r>
      <w:r w:rsidR="00BA70FC" w:rsidRPr="00FF0168">
        <w:rPr>
          <w:sz w:val="24"/>
          <w:szCs w:val="24"/>
        </w:rPr>
        <w:t>ë</w:t>
      </w:r>
      <w:r w:rsidR="00DC1C18" w:rsidRPr="00FF0168">
        <w:rPr>
          <w:sz w:val="24"/>
          <w:szCs w:val="24"/>
        </w:rPr>
        <w:t>r p</w:t>
      </w:r>
      <w:r w:rsidR="00BA70FC" w:rsidRPr="00FF0168">
        <w:rPr>
          <w:sz w:val="24"/>
          <w:szCs w:val="24"/>
        </w:rPr>
        <w:t>ë</w:t>
      </w:r>
      <w:r w:rsidR="00DC1C18" w:rsidRPr="00FF0168">
        <w:rPr>
          <w:sz w:val="24"/>
          <w:szCs w:val="24"/>
        </w:rPr>
        <w:t>rfshirjen e subjektit n</w:t>
      </w:r>
      <w:r w:rsidR="00BA70FC" w:rsidRPr="00FF0168">
        <w:rPr>
          <w:sz w:val="24"/>
          <w:szCs w:val="24"/>
        </w:rPr>
        <w:t>ë</w:t>
      </w:r>
      <w:r w:rsidR="00DC1C18" w:rsidRPr="00FF0168">
        <w:rPr>
          <w:sz w:val="24"/>
          <w:szCs w:val="24"/>
        </w:rPr>
        <w:t xml:space="preserve"> regjistrin e posaç</w:t>
      </w:r>
      <w:r w:rsidR="00BA70FC" w:rsidRPr="00FF0168">
        <w:rPr>
          <w:sz w:val="24"/>
          <w:szCs w:val="24"/>
        </w:rPr>
        <w:t>ë</w:t>
      </w:r>
      <w:r w:rsidR="00DC1C18" w:rsidRPr="00FF0168">
        <w:rPr>
          <w:sz w:val="24"/>
          <w:szCs w:val="24"/>
        </w:rPr>
        <w:t>m t</w:t>
      </w:r>
      <w:r w:rsidR="00BA70FC" w:rsidRPr="00FF0168">
        <w:rPr>
          <w:sz w:val="24"/>
          <w:szCs w:val="24"/>
        </w:rPr>
        <w:t>ë</w:t>
      </w:r>
      <w:r w:rsidR="00DC1C18" w:rsidRPr="00FF0168">
        <w:rPr>
          <w:sz w:val="24"/>
          <w:szCs w:val="24"/>
        </w:rPr>
        <w:t xml:space="preserve"> subjekteve t</w:t>
      </w:r>
      <w:r w:rsidR="00BA70FC" w:rsidRPr="00FF0168">
        <w:rPr>
          <w:sz w:val="24"/>
          <w:szCs w:val="24"/>
        </w:rPr>
        <w:t>ë</w:t>
      </w:r>
      <w:r w:rsidR="00DC1C18" w:rsidRPr="00FF0168">
        <w:rPr>
          <w:sz w:val="24"/>
          <w:szCs w:val="24"/>
        </w:rPr>
        <w:t xml:space="preserve"> p</w:t>
      </w:r>
      <w:r w:rsidR="00BA70FC" w:rsidRPr="00FF0168">
        <w:rPr>
          <w:sz w:val="24"/>
          <w:szCs w:val="24"/>
        </w:rPr>
        <w:t>ë</w:t>
      </w:r>
      <w:r w:rsidR="00DC1C18" w:rsidRPr="00FF0168">
        <w:rPr>
          <w:sz w:val="24"/>
          <w:szCs w:val="24"/>
        </w:rPr>
        <w:t>rjashtuara</w:t>
      </w:r>
      <w:r w:rsidRPr="00FF0168">
        <w:rPr>
          <w:sz w:val="24"/>
          <w:szCs w:val="24"/>
        </w:rPr>
        <w:t xml:space="preserve">.  </w:t>
      </w:r>
    </w:p>
    <w:p w14:paraId="22EAE6BC" w14:textId="77777777" w:rsidR="00B1790E" w:rsidRPr="00FF0168" w:rsidRDefault="00B1790E" w:rsidP="00B62D53">
      <w:pPr>
        <w:spacing w:line="276" w:lineRule="auto"/>
        <w:ind w:left="360" w:hanging="360"/>
        <w:rPr>
          <w:b/>
          <w:bCs/>
          <w:sz w:val="24"/>
          <w:szCs w:val="24"/>
        </w:rPr>
      </w:pPr>
    </w:p>
    <w:p w14:paraId="1B75143F" w14:textId="30521D15" w:rsidR="005D1327" w:rsidRPr="00FF0168" w:rsidRDefault="005D1327" w:rsidP="00B62D53">
      <w:pPr>
        <w:spacing w:line="276" w:lineRule="auto"/>
        <w:jc w:val="center"/>
        <w:rPr>
          <w:b/>
          <w:sz w:val="24"/>
          <w:szCs w:val="24"/>
        </w:rPr>
      </w:pPr>
      <w:r w:rsidRPr="00FF0168">
        <w:rPr>
          <w:b/>
          <w:sz w:val="24"/>
          <w:szCs w:val="24"/>
        </w:rPr>
        <w:t xml:space="preserve">Neni </w:t>
      </w:r>
      <w:r w:rsidR="009A489A" w:rsidRPr="00FF0168">
        <w:rPr>
          <w:b/>
          <w:sz w:val="24"/>
          <w:szCs w:val="24"/>
        </w:rPr>
        <w:t>3</w:t>
      </w:r>
      <w:r w:rsidR="005B1F44">
        <w:rPr>
          <w:b/>
          <w:sz w:val="24"/>
          <w:szCs w:val="24"/>
        </w:rPr>
        <w:t>5</w:t>
      </w:r>
    </w:p>
    <w:p w14:paraId="4B06AFEF" w14:textId="6496F071" w:rsidR="002E054B" w:rsidRPr="00FF0168" w:rsidRDefault="00F640B4" w:rsidP="00B62D53">
      <w:pPr>
        <w:spacing w:line="276" w:lineRule="auto"/>
        <w:jc w:val="center"/>
        <w:rPr>
          <w:b/>
          <w:bCs/>
          <w:sz w:val="24"/>
          <w:szCs w:val="24"/>
        </w:rPr>
      </w:pPr>
      <w:r w:rsidRPr="00FF0168">
        <w:rPr>
          <w:b/>
          <w:bCs/>
          <w:sz w:val="24"/>
          <w:szCs w:val="24"/>
        </w:rPr>
        <w:t>Ankimi</w:t>
      </w:r>
    </w:p>
    <w:p w14:paraId="0D9312D2" w14:textId="27A96FFA" w:rsidR="003E2349" w:rsidRPr="00FF0168" w:rsidRDefault="003E2349" w:rsidP="00B62D53">
      <w:pPr>
        <w:spacing w:line="276" w:lineRule="auto"/>
        <w:jc w:val="both"/>
        <w:rPr>
          <w:b/>
          <w:bCs/>
          <w:sz w:val="24"/>
          <w:szCs w:val="24"/>
        </w:rPr>
      </w:pPr>
    </w:p>
    <w:p w14:paraId="06F227E8" w14:textId="3A86F9E4" w:rsidR="003E2349" w:rsidRPr="00FF0168" w:rsidRDefault="003E2349" w:rsidP="00B62D53">
      <w:pPr>
        <w:pStyle w:val="ListParagraph"/>
        <w:numPr>
          <w:ilvl w:val="0"/>
          <w:numId w:val="17"/>
        </w:numPr>
        <w:spacing w:line="276" w:lineRule="auto"/>
        <w:ind w:left="360"/>
        <w:jc w:val="both"/>
        <w:rPr>
          <w:b/>
          <w:bCs/>
          <w:sz w:val="24"/>
          <w:szCs w:val="24"/>
        </w:rPr>
      </w:pPr>
      <w:r w:rsidRPr="00FF0168">
        <w:rPr>
          <w:sz w:val="24"/>
          <w:szCs w:val="24"/>
        </w:rPr>
        <w:lastRenderedPageBreak/>
        <w:t>Subjektet e licencuar</w:t>
      </w:r>
      <w:r w:rsidR="00551E1F">
        <w:rPr>
          <w:sz w:val="24"/>
          <w:szCs w:val="24"/>
        </w:rPr>
        <w:t>a</w:t>
      </w:r>
      <w:r w:rsidRPr="00FF0168">
        <w:rPr>
          <w:sz w:val="24"/>
          <w:szCs w:val="24"/>
        </w:rPr>
        <w:t xml:space="preserve"> dhe individët kanë të drejtën e ankimit </w:t>
      </w:r>
      <w:r w:rsidR="006E7A35" w:rsidRPr="00FF0168">
        <w:rPr>
          <w:sz w:val="24"/>
          <w:szCs w:val="24"/>
        </w:rPr>
        <w:t>administrativ</w:t>
      </w:r>
      <w:r w:rsidRPr="00FF0168">
        <w:rPr>
          <w:sz w:val="24"/>
          <w:szCs w:val="24"/>
        </w:rPr>
        <w:t xml:space="preserve"> sipas përcaktimeve të Kodit të Procedurës </w:t>
      </w:r>
      <w:r w:rsidR="006E7A35" w:rsidRPr="00FF0168">
        <w:rPr>
          <w:sz w:val="24"/>
          <w:szCs w:val="24"/>
        </w:rPr>
        <w:t>Administrative.</w:t>
      </w:r>
    </w:p>
    <w:p w14:paraId="12F1AA2E" w14:textId="622CD337" w:rsidR="003E2349" w:rsidRPr="00FF0168" w:rsidRDefault="003E2349" w:rsidP="00B62D53">
      <w:pPr>
        <w:pStyle w:val="ListParagraph"/>
        <w:numPr>
          <w:ilvl w:val="0"/>
          <w:numId w:val="17"/>
        </w:numPr>
        <w:spacing w:line="276" w:lineRule="auto"/>
        <w:ind w:left="360"/>
        <w:jc w:val="both"/>
        <w:rPr>
          <w:b/>
          <w:bCs/>
          <w:sz w:val="24"/>
          <w:szCs w:val="24"/>
        </w:rPr>
      </w:pPr>
      <w:r w:rsidRPr="00FF0168">
        <w:rPr>
          <w:sz w:val="24"/>
          <w:szCs w:val="24"/>
        </w:rPr>
        <w:t>Pranë Ministrisë se Mbrojtjes ngrihet Komisioni i Ankimit Administrativ</w:t>
      </w:r>
      <w:r w:rsidR="00551E1F">
        <w:rPr>
          <w:sz w:val="24"/>
          <w:szCs w:val="24"/>
        </w:rPr>
        <w:t>,</w:t>
      </w:r>
      <w:r w:rsidRPr="00FF0168">
        <w:rPr>
          <w:sz w:val="24"/>
          <w:szCs w:val="24"/>
        </w:rPr>
        <w:t xml:space="preserve"> i cili shqyrton kërkesat e subjekteve përkundrejt vendimmarrjes s</w:t>
      </w:r>
      <w:r w:rsidR="00551E1F">
        <w:rPr>
          <w:sz w:val="24"/>
          <w:szCs w:val="24"/>
        </w:rPr>
        <w:t>ë</w:t>
      </w:r>
      <w:r w:rsidRPr="00FF0168">
        <w:rPr>
          <w:sz w:val="24"/>
          <w:szCs w:val="24"/>
        </w:rPr>
        <w:t xml:space="preserve"> Agjencisë.</w:t>
      </w:r>
    </w:p>
    <w:p w14:paraId="5C1A5158" w14:textId="0864A376" w:rsidR="003E2349" w:rsidRPr="00FF0168" w:rsidRDefault="003E2349" w:rsidP="00B62D53">
      <w:pPr>
        <w:pStyle w:val="ListParagraph"/>
        <w:numPr>
          <w:ilvl w:val="0"/>
          <w:numId w:val="17"/>
        </w:numPr>
        <w:spacing w:line="276" w:lineRule="auto"/>
        <w:ind w:left="360"/>
        <w:jc w:val="both"/>
        <w:rPr>
          <w:b/>
          <w:bCs/>
          <w:sz w:val="24"/>
          <w:szCs w:val="24"/>
        </w:rPr>
      </w:pPr>
      <w:r w:rsidRPr="00FF0168">
        <w:rPr>
          <w:sz w:val="24"/>
          <w:szCs w:val="24"/>
        </w:rPr>
        <w:t>Kundër vendimit t</w:t>
      </w:r>
      <w:r w:rsidR="00AE3F03" w:rsidRPr="00FF0168">
        <w:rPr>
          <w:sz w:val="24"/>
          <w:szCs w:val="24"/>
        </w:rPr>
        <w:t>ë</w:t>
      </w:r>
      <w:r w:rsidRPr="00FF0168">
        <w:rPr>
          <w:sz w:val="24"/>
          <w:szCs w:val="24"/>
        </w:rPr>
        <w:t xml:space="preserve"> Komisionit t</w:t>
      </w:r>
      <w:r w:rsidR="00AE3F03" w:rsidRPr="00FF0168">
        <w:rPr>
          <w:sz w:val="24"/>
          <w:szCs w:val="24"/>
        </w:rPr>
        <w:t>ë</w:t>
      </w:r>
      <w:r w:rsidRPr="00FF0168">
        <w:rPr>
          <w:sz w:val="24"/>
          <w:szCs w:val="24"/>
        </w:rPr>
        <w:t xml:space="preserve"> Ankimit Administrativ ushtrohet ankim n</w:t>
      </w:r>
      <w:r w:rsidR="00551E1F">
        <w:rPr>
          <w:sz w:val="24"/>
          <w:szCs w:val="24"/>
        </w:rPr>
        <w:t>ë</w:t>
      </w:r>
      <w:r w:rsidRPr="00FF0168">
        <w:rPr>
          <w:sz w:val="24"/>
          <w:szCs w:val="24"/>
        </w:rPr>
        <w:t xml:space="preserve"> </w:t>
      </w:r>
      <w:r w:rsidR="00551E1F">
        <w:rPr>
          <w:sz w:val="24"/>
          <w:szCs w:val="24"/>
        </w:rPr>
        <w:t>G</w:t>
      </w:r>
      <w:r w:rsidRPr="00FF0168">
        <w:rPr>
          <w:sz w:val="24"/>
          <w:szCs w:val="24"/>
        </w:rPr>
        <w:t xml:space="preserve">jykatën </w:t>
      </w:r>
      <w:r w:rsidR="00551E1F">
        <w:rPr>
          <w:sz w:val="24"/>
          <w:szCs w:val="24"/>
        </w:rPr>
        <w:t>A</w:t>
      </w:r>
      <w:r w:rsidRPr="00FF0168">
        <w:rPr>
          <w:sz w:val="24"/>
          <w:szCs w:val="24"/>
        </w:rPr>
        <w:t>dministrative t</w:t>
      </w:r>
      <w:r w:rsidR="00AE3F03" w:rsidRPr="00FF0168">
        <w:rPr>
          <w:sz w:val="24"/>
          <w:szCs w:val="24"/>
        </w:rPr>
        <w:t>ë</w:t>
      </w:r>
      <w:r w:rsidRPr="00FF0168">
        <w:rPr>
          <w:sz w:val="24"/>
          <w:szCs w:val="24"/>
        </w:rPr>
        <w:t xml:space="preserve"> </w:t>
      </w:r>
      <w:r w:rsidR="00551E1F">
        <w:rPr>
          <w:sz w:val="24"/>
          <w:szCs w:val="24"/>
        </w:rPr>
        <w:t>S</w:t>
      </w:r>
      <w:r w:rsidRPr="00FF0168">
        <w:rPr>
          <w:sz w:val="24"/>
          <w:szCs w:val="24"/>
        </w:rPr>
        <w:t>hkall</w:t>
      </w:r>
      <w:r w:rsidR="00AE3F03" w:rsidRPr="00FF0168">
        <w:rPr>
          <w:sz w:val="24"/>
          <w:szCs w:val="24"/>
        </w:rPr>
        <w:t>ë</w:t>
      </w:r>
      <w:r w:rsidRPr="00FF0168">
        <w:rPr>
          <w:sz w:val="24"/>
          <w:szCs w:val="24"/>
        </w:rPr>
        <w:t>s s</w:t>
      </w:r>
      <w:r w:rsidR="00AE3F03" w:rsidRPr="00FF0168">
        <w:rPr>
          <w:sz w:val="24"/>
          <w:szCs w:val="24"/>
        </w:rPr>
        <w:t>ë</w:t>
      </w:r>
      <w:r w:rsidRPr="00FF0168">
        <w:rPr>
          <w:sz w:val="24"/>
          <w:szCs w:val="24"/>
        </w:rPr>
        <w:t xml:space="preserve"> </w:t>
      </w:r>
      <w:r w:rsidR="00551E1F">
        <w:rPr>
          <w:sz w:val="24"/>
          <w:szCs w:val="24"/>
        </w:rPr>
        <w:t>P</w:t>
      </w:r>
      <w:r w:rsidRPr="00FF0168">
        <w:rPr>
          <w:sz w:val="24"/>
          <w:szCs w:val="24"/>
        </w:rPr>
        <w:t>ar</w:t>
      </w:r>
      <w:r w:rsidR="00AE3F03" w:rsidRPr="00FF0168">
        <w:rPr>
          <w:sz w:val="24"/>
          <w:szCs w:val="24"/>
        </w:rPr>
        <w:t>ë</w:t>
      </w:r>
      <w:r w:rsidRPr="00FF0168">
        <w:rPr>
          <w:sz w:val="24"/>
          <w:szCs w:val="24"/>
        </w:rPr>
        <w:t xml:space="preserve"> sipas ligjit.</w:t>
      </w:r>
    </w:p>
    <w:p w14:paraId="2A398AC9" w14:textId="0150624D" w:rsidR="003E2349" w:rsidRPr="00FF0168" w:rsidRDefault="003E2349" w:rsidP="00B62D53">
      <w:pPr>
        <w:spacing w:line="276" w:lineRule="auto"/>
        <w:jc w:val="both"/>
        <w:rPr>
          <w:b/>
          <w:bCs/>
          <w:sz w:val="24"/>
          <w:szCs w:val="24"/>
        </w:rPr>
      </w:pPr>
    </w:p>
    <w:p w14:paraId="08BA21F3" w14:textId="0A359660" w:rsidR="002B2417" w:rsidRPr="00FF0168" w:rsidRDefault="002B2417" w:rsidP="00B62D53">
      <w:pPr>
        <w:spacing w:line="276" w:lineRule="auto"/>
        <w:jc w:val="center"/>
        <w:rPr>
          <w:b/>
          <w:bCs/>
          <w:sz w:val="24"/>
          <w:szCs w:val="24"/>
        </w:rPr>
      </w:pPr>
      <w:r w:rsidRPr="00FF0168">
        <w:rPr>
          <w:b/>
          <w:bCs/>
          <w:sz w:val="24"/>
          <w:szCs w:val="24"/>
        </w:rPr>
        <w:t>Neni 3</w:t>
      </w:r>
      <w:r w:rsidR="005B1F44">
        <w:rPr>
          <w:b/>
          <w:bCs/>
          <w:sz w:val="24"/>
          <w:szCs w:val="24"/>
        </w:rPr>
        <w:t>6</w:t>
      </w:r>
    </w:p>
    <w:p w14:paraId="67B50F23" w14:textId="13696BCC" w:rsidR="002B2417" w:rsidRPr="00FF0168" w:rsidRDefault="002B2417" w:rsidP="00B62D53">
      <w:pPr>
        <w:spacing w:line="276" w:lineRule="auto"/>
        <w:jc w:val="center"/>
        <w:rPr>
          <w:b/>
          <w:bCs/>
          <w:sz w:val="24"/>
          <w:szCs w:val="24"/>
        </w:rPr>
      </w:pPr>
      <w:r w:rsidRPr="00FF0168">
        <w:rPr>
          <w:b/>
          <w:bCs/>
          <w:sz w:val="24"/>
          <w:szCs w:val="24"/>
        </w:rPr>
        <w:t xml:space="preserve">Ndërveprimi me </w:t>
      </w:r>
      <w:r w:rsidR="00551E1F">
        <w:rPr>
          <w:b/>
          <w:bCs/>
          <w:sz w:val="24"/>
          <w:szCs w:val="24"/>
        </w:rPr>
        <w:t>l</w:t>
      </w:r>
      <w:r w:rsidRPr="00FF0168">
        <w:rPr>
          <w:b/>
          <w:bCs/>
          <w:sz w:val="24"/>
          <w:szCs w:val="24"/>
        </w:rPr>
        <w:t xml:space="preserve">egjislacionin </w:t>
      </w:r>
      <w:r w:rsidR="00551E1F">
        <w:rPr>
          <w:b/>
          <w:bCs/>
          <w:sz w:val="24"/>
          <w:szCs w:val="24"/>
        </w:rPr>
        <w:t>e</w:t>
      </w:r>
      <w:r w:rsidRPr="00FF0168">
        <w:rPr>
          <w:b/>
          <w:bCs/>
          <w:sz w:val="24"/>
          <w:szCs w:val="24"/>
        </w:rPr>
        <w:t>kzistues</w:t>
      </w:r>
    </w:p>
    <w:p w14:paraId="2812A3D5" w14:textId="77777777" w:rsidR="002B2417" w:rsidRPr="00FF0168" w:rsidRDefault="002B2417" w:rsidP="00B62D53">
      <w:pPr>
        <w:spacing w:line="276" w:lineRule="auto"/>
        <w:ind w:left="360" w:hanging="360"/>
        <w:jc w:val="both"/>
        <w:rPr>
          <w:sz w:val="24"/>
          <w:szCs w:val="24"/>
        </w:rPr>
      </w:pPr>
    </w:p>
    <w:p w14:paraId="6E23EE5B" w14:textId="77777777" w:rsidR="002B2417" w:rsidRPr="00867889" w:rsidRDefault="002B2417" w:rsidP="00B62D53">
      <w:pPr>
        <w:pStyle w:val="ListParagraph"/>
        <w:numPr>
          <w:ilvl w:val="0"/>
          <w:numId w:val="16"/>
        </w:numPr>
        <w:spacing w:line="276" w:lineRule="auto"/>
        <w:ind w:left="360"/>
        <w:jc w:val="both"/>
        <w:rPr>
          <w:sz w:val="24"/>
          <w:szCs w:val="24"/>
        </w:rPr>
      </w:pPr>
      <w:r w:rsidRPr="00867889">
        <w:rPr>
          <w:sz w:val="24"/>
          <w:szCs w:val="24"/>
        </w:rPr>
        <w:t xml:space="preserve">Ky ligj </w:t>
      </w:r>
      <w:proofErr w:type="spellStart"/>
      <w:r w:rsidRPr="00867889">
        <w:rPr>
          <w:sz w:val="24"/>
          <w:szCs w:val="24"/>
        </w:rPr>
        <w:t>ndërvepron</w:t>
      </w:r>
      <w:proofErr w:type="spellEnd"/>
      <w:r w:rsidRPr="00867889">
        <w:rPr>
          <w:sz w:val="24"/>
          <w:szCs w:val="24"/>
        </w:rPr>
        <w:t xml:space="preserve"> në mënyrë harmonike me legjislacionin ekzistues për kontrollin shtetëror të transferimeve ndërkombëtare të mallrave ushtarake dhe të artikujve e teknologjive me përdorim të dyfishtë.</w:t>
      </w:r>
    </w:p>
    <w:p w14:paraId="737BF9F0" w14:textId="77777777" w:rsidR="002B2417" w:rsidRPr="00867889" w:rsidRDefault="002B2417" w:rsidP="00B62D53">
      <w:pPr>
        <w:pStyle w:val="ListParagraph"/>
        <w:numPr>
          <w:ilvl w:val="0"/>
          <w:numId w:val="16"/>
        </w:numPr>
        <w:spacing w:line="276" w:lineRule="auto"/>
        <w:ind w:left="360"/>
        <w:jc w:val="both"/>
        <w:rPr>
          <w:sz w:val="24"/>
          <w:szCs w:val="24"/>
        </w:rPr>
      </w:pPr>
      <w:r w:rsidRPr="00867889">
        <w:rPr>
          <w:sz w:val="24"/>
          <w:szCs w:val="24"/>
        </w:rPr>
        <w:t xml:space="preserve">Të gjitha organet shtetërore të përfshira në kontrollin e transportit, eksportit dhe importit të armatimit ushtarak, bashkëpunojnë ngushtë me Agjencinë, me qëllim raportimin dhe monitorimin e shpërndarjes dhe përdorimit të ligjshëm të armatimit ushtarak, në përputhje të plotë me legjislacionin në fuqi. </w:t>
      </w:r>
    </w:p>
    <w:p w14:paraId="76306724" w14:textId="507E7AC5" w:rsidR="002B2417" w:rsidRPr="00867889" w:rsidRDefault="002B2417" w:rsidP="00B62D53">
      <w:pPr>
        <w:pStyle w:val="ListParagraph"/>
        <w:numPr>
          <w:ilvl w:val="0"/>
          <w:numId w:val="16"/>
        </w:numPr>
        <w:spacing w:line="276" w:lineRule="auto"/>
        <w:ind w:left="360"/>
        <w:jc w:val="both"/>
        <w:rPr>
          <w:sz w:val="24"/>
          <w:szCs w:val="24"/>
        </w:rPr>
      </w:pPr>
      <w:r w:rsidRPr="00867889">
        <w:rPr>
          <w:sz w:val="24"/>
          <w:szCs w:val="24"/>
        </w:rPr>
        <w:t>Me hyrjen n</w:t>
      </w:r>
      <w:r w:rsidR="00551E1F" w:rsidRPr="00867889">
        <w:rPr>
          <w:sz w:val="24"/>
          <w:szCs w:val="24"/>
        </w:rPr>
        <w:t>ë</w:t>
      </w:r>
      <w:r w:rsidRPr="00867889">
        <w:rPr>
          <w:sz w:val="24"/>
          <w:szCs w:val="24"/>
        </w:rPr>
        <w:t xml:space="preserve"> fuqi t</w:t>
      </w:r>
      <w:r w:rsidR="00551E1F" w:rsidRPr="00867889">
        <w:rPr>
          <w:sz w:val="24"/>
          <w:szCs w:val="24"/>
        </w:rPr>
        <w:t>ë</w:t>
      </w:r>
      <w:r w:rsidRPr="00867889">
        <w:rPr>
          <w:sz w:val="24"/>
          <w:szCs w:val="24"/>
        </w:rPr>
        <w:t xml:space="preserve"> këtij ligji, deri n</w:t>
      </w:r>
      <w:r w:rsidR="00551E1F" w:rsidRPr="00867889">
        <w:rPr>
          <w:sz w:val="24"/>
          <w:szCs w:val="24"/>
        </w:rPr>
        <w:t>ë</w:t>
      </w:r>
      <w:r w:rsidRPr="00867889">
        <w:rPr>
          <w:sz w:val="24"/>
          <w:szCs w:val="24"/>
        </w:rPr>
        <w:t xml:space="preserve"> miratimin e akteve t</w:t>
      </w:r>
      <w:r w:rsidR="00551E1F" w:rsidRPr="00867889">
        <w:rPr>
          <w:sz w:val="24"/>
          <w:szCs w:val="24"/>
        </w:rPr>
        <w:t>ë</w:t>
      </w:r>
      <w:r w:rsidRPr="00867889">
        <w:rPr>
          <w:sz w:val="24"/>
          <w:szCs w:val="24"/>
        </w:rPr>
        <w:t xml:space="preserve"> autorizuara vijojnë t</w:t>
      </w:r>
      <w:r w:rsidR="00551E1F" w:rsidRPr="00867889">
        <w:rPr>
          <w:sz w:val="24"/>
          <w:szCs w:val="24"/>
        </w:rPr>
        <w:t>ë</w:t>
      </w:r>
      <w:r w:rsidRPr="00867889">
        <w:rPr>
          <w:sz w:val="24"/>
          <w:szCs w:val="24"/>
        </w:rPr>
        <w:t xml:space="preserve"> zbatohen dispozitat ligjore dhe nënligjore n</w:t>
      </w:r>
      <w:r w:rsidR="00551E1F" w:rsidRPr="00867889">
        <w:rPr>
          <w:sz w:val="24"/>
          <w:szCs w:val="24"/>
        </w:rPr>
        <w:t>ë</w:t>
      </w:r>
      <w:r w:rsidRPr="00867889">
        <w:rPr>
          <w:sz w:val="24"/>
          <w:szCs w:val="24"/>
        </w:rPr>
        <w:t xml:space="preserve"> fuqi. Lejet, licencat dhe autorizimet ekzistuese n</w:t>
      </w:r>
      <w:r w:rsidR="00551E1F" w:rsidRPr="00867889">
        <w:rPr>
          <w:sz w:val="24"/>
          <w:szCs w:val="24"/>
        </w:rPr>
        <w:t>ë</w:t>
      </w:r>
      <w:r w:rsidRPr="00867889">
        <w:rPr>
          <w:sz w:val="24"/>
          <w:szCs w:val="24"/>
        </w:rPr>
        <w:t xml:space="preserve"> fuqi n</w:t>
      </w:r>
      <w:r w:rsidR="00551E1F" w:rsidRPr="00867889">
        <w:rPr>
          <w:sz w:val="24"/>
          <w:szCs w:val="24"/>
        </w:rPr>
        <w:t>ë</w:t>
      </w:r>
      <w:r w:rsidRPr="00867889">
        <w:rPr>
          <w:sz w:val="24"/>
          <w:szCs w:val="24"/>
        </w:rPr>
        <w:t xml:space="preserve"> momentin e hyrjes n</w:t>
      </w:r>
      <w:r w:rsidR="00551E1F" w:rsidRPr="00867889">
        <w:rPr>
          <w:sz w:val="24"/>
          <w:szCs w:val="24"/>
        </w:rPr>
        <w:t>ë fuqi të</w:t>
      </w:r>
      <w:r w:rsidRPr="00867889">
        <w:rPr>
          <w:sz w:val="24"/>
          <w:szCs w:val="24"/>
        </w:rPr>
        <w:t xml:space="preserve"> këtij ligji, i nënshtrohet procesit t</w:t>
      </w:r>
      <w:r w:rsidR="00551E1F" w:rsidRPr="00867889">
        <w:rPr>
          <w:sz w:val="24"/>
          <w:szCs w:val="24"/>
        </w:rPr>
        <w:t>ë</w:t>
      </w:r>
      <w:r w:rsidRPr="00867889">
        <w:rPr>
          <w:sz w:val="24"/>
          <w:szCs w:val="24"/>
        </w:rPr>
        <w:t xml:space="preserve"> vlerësimit dhe konfirmimit nga Agjencia</w:t>
      </w:r>
      <w:r w:rsidR="00551E1F" w:rsidRPr="00867889">
        <w:rPr>
          <w:sz w:val="24"/>
          <w:szCs w:val="24"/>
        </w:rPr>
        <w:t>,</w:t>
      </w:r>
      <w:r w:rsidRPr="00867889">
        <w:rPr>
          <w:sz w:val="24"/>
          <w:szCs w:val="24"/>
        </w:rPr>
        <w:t xml:space="preserve"> n</w:t>
      </w:r>
      <w:r w:rsidR="00551E1F" w:rsidRPr="00867889">
        <w:rPr>
          <w:sz w:val="24"/>
          <w:szCs w:val="24"/>
        </w:rPr>
        <w:t>ë</w:t>
      </w:r>
      <w:r w:rsidRPr="00867889">
        <w:rPr>
          <w:sz w:val="24"/>
          <w:szCs w:val="24"/>
        </w:rPr>
        <w:t xml:space="preserve"> përputhje me parashikimet e këtij ligji</w:t>
      </w:r>
      <w:r w:rsidR="0041471F">
        <w:rPr>
          <w:sz w:val="24"/>
          <w:szCs w:val="24"/>
        </w:rPr>
        <w:t>,</w:t>
      </w:r>
      <w:r w:rsidRPr="00867889">
        <w:rPr>
          <w:sz w:val="24"/>
          <w:szCs w:val="24"/>
        </w:rPr>
        <w:t xml:space="preserve"> brenda 6 muajve nga ngritja e saj. Subjekte</w:t>
      </w:r>
      <w:r w:rsidR="00551E1F" w:rsidRPr="00867889">
        <w:rPr>
          <w:sz w:val="24"/>
          <w:szCs w:val="24"/>
        </w:rPr>
        <w:t>t</w:t>
      </w:r>
      <w:r w:rsidRPr="00867889">
        <w:rPr>
          <w:sz w:val="24"/>
          <w:szCs w:val="24"/>
        </w:rPr>
        <w:t xml:space="preserve"> gjat</w:t>
      </w:r>
      <w:r w:rsidR="00551E1F" w:rsidRPr="00867889">
        <w:rPr>
          <w:sz w:val="24"/>
          <w:szCs w:val="24"/>
        </w:rPr>
        <w:t>ë</w:t>
      </w:r>
      <w:r w:rsidRPr="00867889">
        <w:rPr>
          <w:sz w:val="24"/>
          <w:szCs w:val="24"/>
        </w:rPr>
        <w:t xml:space="preserve"> kësaj periudhe plotësojnë detyrimet n</w:t>
      </w:r>
      <w:r w:rsidR="00551E1F" w:rsidRPr="00867889">
        <w:rPr>
          <w:sz w:val="24"/>
          <w:szCs w:val="24"/>
        </w:rPr>
        <w:t>ë</w:t>
      </w:r>
      <w:r w:rsidRPr="00867889">
        <w:rPr>
          <w:sz w:val="24"/>
          <w:szCs w:val="24"/>
        </w:rPr>
        <w:t xml:space="preserve"> përputhje me kërkesat e këtij ligji.</w:t>
      </w:r>
    </w:p>
    <w:p w14:paraId="39F1D321" w14:textId="1BB98F73" w:rsidR="002B2417" w:rsidRPr="00867889" w:rsidRDefault="002B2417" w:rsidP="00B62D53">
      <w:pPr>
        <w:pStyle w:val="ListParagraph"/>
        <w:numPr>
          <w:ilvl w:val="0"/>
          <w:numId w:val="16"/>
        </w:numPr>
        <w:spacing w:line="276" w:lineRule="auto"/>
        <w:ind w:left="360"/>
        <w:jc w:val="both"/>
        <w:rPr>
          <w:sz w:val="24"/>
          <w:szCs w:val="24"/>
        </w:rPr>
      </w:pPr>
      <w:r w:rsidRPr="00867889">
        <w:rPr>
          <w:sz w:val="24"/>
          <w:szCs w:val="24"/>
        </w:rPr>
        <w:t>Dispozitat ligjore dhe nënligjore n</w:t>
      </w:r>
      <w:r w:rsidR="00551E1F" w:rsidRPr="00867889">
        <w:rPr>
          <w:sz w:val="24"/>
          <w:szCs w:val="24"/>
        </w:rPr>
        <w:t>ë</w:t>
      </w:r>
      <w:r w:rsidRPr="00867889">
        <w:rPr>
          <w:sz w:val="24"/>
          <w:szCs w:val="24"/>
        </w:rPr>
        <w:t xml:space="preserve"> kundërshtim me këtë ligj shfuqizohen. </w:t>
      </w:r>
    </w:p>
    <w:p w14:paraId="36A976F8" w14:textId="7E4A9BC9" w:rsidR="002B2417" w:rsidRPr="00867889" w:rsidRDefault="002B2417" w:rsidP="00B62D53">
      <w:pPr>
        <w:spacing w:line="276" w:lineRule="auto"/>
        <w:jc w:val="both"/>
        <w:rPr>
          <w:sz w:val="24"/>
          <w:szCs w:val="24"/>
        </w:rPr>
      </w:pPr>
    </w:p>
    <w:p w14:paraId="2FDCF7A3" w14:textId="488AEBA0" w:rsidR="00E20CC2" w:rsidRPr="00867889" w:rsidRDefault="00E20CC2" w:rsidP="00B62D53">
      <w:pPr>
        <w:pStyle w:val="ListParagraph"/>
        <w:spacing w:line="276" w:lineRule="auto"/>
        <w:ind w:left="360"/>
        <w:jc w:val="center"/>
        <w:rPr>
          <w:b/>
          <w:sz w:val="24"/>
          <w:szCs w:val="24"/>
        </w:rPr>
      </w:pPr>
      <w:r w:rsidRPr="00867889">
        <w:rPr>
          <w:b/>
          <w:sz w:val="24"/>
          <w:szCs w:val="24"/>
        </w:rPr>
        <w:t xml:space="preserve">Neni </w:t>
      </w:r>
      <w:r w:rsidR="00601E70" w:rsidRPr="00867889">
        <w:rPr>
          <w:b/>
          <w:sz w:val="24"/>
          <w:szCs w:val="24"/>
        </w:rPr>
        <w:t>3</w:t>
      </w:r>
      <w:r w:rsidR="005B1F44" w:rsidRPr="00867889">
        <w:rPr>
          <w:b/>
          <w:sz w:val="24"/>
          <w:szCs w:val="24"/>
        </w:rPr>
        <w:t>7</w:t>
      </w:r>
    </w:p>
    <w:p w14:paraId="083C45FD" w14:textId="77792CFF" w:rsidR="00682014" w:rsidRPr="00867889" w:rsidRDefault="00E20CC2" w:rsidP="000F242C">
      <w:pPr>
        <w:pStyle w:val="ListParagraph"/>
        <w:spacing w:line="276" w:lineRule="auto"/>
        <w:ind w:left="360"/>
        <w:jc w:val="center"/>
        <w:rPr>
          <w:b/>
          <w:sz w:val="24"/>
          <w:szCs w:val="24"/>
        </w:rPr>
      </w:pPr>
      <w:r w:rsidRPr="00867889">
        <w:rPr>
          <w:b/>
          <w:sz w:val="24"/>
          <w:szCs w:val="24"/>
        </w:rPr>
        <w:t>Ko</w:t>
      </w:r>
      <w:r w:rsidR="00682014" w:rsidRPr="00867889">
        <w:rPr>
          <w:b/>
          <w:sz w:val="24"/>
          <w:szCs w:val="24"/>
        </w:rPr>
        <w:t xml:space="preserve">miteti </w:t>
      </w:r>
      <w:r w:rsidRPr="00867889">
        <w:rPr>
          <w:b/>
          <w:sz w:val="24"/>
          <w:szCs w:val="24"/>
        </w:rPr>
        <w:t>i Mbrojtjes dhe Sigurisë</w:t>
      </w:r>
    </w:p>
    <w:p w14:paraId="7CFD2749" w14:textId="77777777" w:rsidR="00E20CC2" w:rsidRPr="00867889" w:rsidRDefault="00E20CC2" w:rsidP="00B62D53">
      <w:pPr>
        <w:pStyle w:val="ListParagraph"/>
        <w:spacing w:line="276" w:lineRule="auto"/>
        <w:ind w:left="360"/>
        <w:jc w:val="center"/>
        <w:rPr>
          <w:b/>
          <w:sz w:val="24"/>
          <w:szCs w:val="24"/>
        </w:rPr>
      </w:pPr>
    </w:p>
    <w:p w14:paraId="16D90F10" w14:textId="703A6BA6" w:rsidR="00E20CC2" w:rsidRPr="00867889" w:rsidRDefault="00E20CC2" w:rsidP="00551E1F">
      <w:pPr>
        <w:spacing w:line="276" w:lineRule="auto"/>
        <w:ind w:left="360" w:hanging="360"/>
        <w:jc w:val="both"/>
        <w:rPr>
          <w:sz w:val="24"/>
          <w:szCs w:val="24"/>
        </w:rPr>
      </w:pPr>
      <w:r w:rsidRPr="00867889">
        <w:rPr>
          <w:sz w:val="24"/>
          <w:szCs w:val="24"/>
        </w:rPr>
        <w:t>1.</w:t>
      </w:r>
      <w:r w:rsidR="00551E1F" w:rsidRPr="00867889">
        <w:rPr>
          <w:sz w:val="24"/>
          <w:szCs w:val="24"/>
        </w:rPr>
        <w:t xml:space="preserve">  </w:t>
      </w:r>
      <w:r w:rsidRPr="00867889">
        <w:rPr>
          <w:sz w:val="24"/>
          <w:szCs w:val="24"/>
        </w:rPr>
        <w:t>Me qëllim mbrojtjen dhe garantimin e interesave të vendit në fushën e sigurisë dhe mbrojtjes</w:t>
      </w:r>
      <w:r w:rsidR="00551E1F" w:rsidRPr="00867889">
        <w:rPr>
          <w:sz w:val="24"/>
          <w:szCs w:val="24"/>
        </w:rPr>
        <w:t>,</w:t>
      </w:r>
      <w:r w:rsidRPr="00867889">
        <w:rPr>
          <w:sz w:val="24"/>
          <w:szCs w:val="24"/>
        </w:rPr>
        <w:t xml:space="preserve"> </w:t>
      </w:r>
      <w:r w:rsidR="00682014" w:rsidRPr="00867889">
        <w:rPr>
          <w:sz w:val="24"/>
          <w:szCs w:val="24"/>
        </w:rPr>
        <w:t>sikurse edhe nxitjen e zhvillimit t</w:t>
      </w:r>
      <w:r w:rsidR="00FE6154" w:rsidRPr="00867889">
        <w:rPr>
          <w:sz w:val="24"/>
          <w:szCs w:val="24"/>
        </w:rPr>
        <w:t>ë</w:t>
      </w:r>
      <w:r w:rsidR="00682014" w:rsidRPr="00867889">
        <w:rPr>
          <w:sz w:val="24"/>
          <w:szCs w:val="24"/>
        </w:rPr>
        <w:t xml:space="preserve"> industris</w:t>
      </w:r>
      <w:r w:rsidR="00FE6154" w:rsidRPr="00867889">
        <w:rPr>
          <w:sz w:val="24"/>
          <w:szCs w:val="24"/>
        </w:rPr>
        <w:t>ë</w:t>
      </w:r>
      <w:r w:rsidR="00682014" w:rsidRPr="00867889">
        <w:rPr>
          <w:sz w:val="24"/>
          <w:szCs w:val="24"/>
        </w:rPr>
        <w:t xml:space="preserve"> ushtarake</w:t>
      </w:r>
      <w:r w:rsidRPr="00867889">
        <w:rPr>
          <w:sz w:val="24"/>
          <w:szCs w:val="24"/>
        </w:rPr>
        <w:t xml:space="preserve">, ngrihet dhe funksionon </w:t>
      </w:r>
      <w:r w:rsidR="00682014" w:rsidRPr="00867889">
        <w:rPr>
          <w:sz w:val="24"/>
          <w:szCs w:val="24"/>
        </w:rPr>
        <w:t>Komiteti i</w:t>
      </w:r>
      <w:r w:rsidRPr="00867889">
        <w:rPr>
          <w:sz w:val="24"/>
          <w:szCs w:val="24"/>
        </w:rPr>
        <w:t xml:space="preserve"> Mbrojtjes dhe Sigurisë.</w:t>
      </w:r>
    </w:p>
    <w:p w14:paraId="71A0D7E2" w14:textId="1F38B634" w:rsidR="00682014" w:rsidRPr="00867889" w:rsidRDefault="00682014" w:rsidP="00551E1F">
      <w:pPr>
        <w:spacing w:line="276" w:lineRule="auto"/>
        <w:ind w:left="360" w:hanging="360"/>
        <w:jc w:val="both"/>
        <w:rPr>
          <w:sz w:val="24"/>
          <w:szCs w:val="24"/>
        </w:rPr>
      </w:pPr>
      <w:r w:rsidRPr="00867889">
        <w:rPr>
          <w:sz w:val="24"/>
          <w:szCs w:val="24"/>
        </w:rPr>
        <w:t>2.</w:t>
      </w:r>
      <w:r w:rsidR="00551E1F" w:rsidRPr="00867889">
        <w:rPr>
          <w:sz w:val="24"/>
          <w:szCs w:val="24"/>
        </w:rPr>
        <w:t xml:space="preserve">  </w:t>
      </w:r>
      <w:r w:rsidRPr="00867889">
        <w:rPr>
          <w:sz w:val="24"/>
          <w:szCs w:val="24"/>
        </w:rPr>
        <w:t>Komiteti i Mbrojtjes dhe Siguris</w:t>
      </w:r>
      <w:r w:rsidR="00FE6154" w:rsidRPr="00867889">
        <w:rPr>
          <w:sz w:val="24"/>
          <w:szCs w:val="24"/>
        </w:rPr>
        <w:t>ë</w:t>
      </w:r>
      <w:r w:rsidRPr="00867889">
        <w:rPr>
          <w:sz w:val="24"/>
          <w:szCs w:val="24"/>
        </w:rPr>
        <w:t xml:space="preserve"> </w:t>
      </w:r>
      <w:r w:rsidR="00FE6154" w:rsidRPr="00867889">
        <w:rPr>
          <w:sz w:val="24"/>
          <w:szCs w:val="24"/>
        </w:rPr>
        <w:t>ë</w:t>
      </w:r>
      <w:r w:rsidRPr="00867889">
        <w:rPr>
          <w:sz w:val="24"/>
          <w:szCs w:val="24"/>
        </w:rPr>
        <w:t>sht</w:t>
      </w:r>
      <w:r w:rsidR="00FE6154" w:rsidRPr="00867889">
        <w:rPr>
          <w:sz w:val="24"/>
          <w:szCs w:val="24"/>
        </w:rPr>
        <w:t>ë</w:t>
      </w:r>
      <w:r w:rsidRPr="00867889">
        <w:rPr>
          <w:sz w:val="24"/>
          <w:szCs w:val="24"/>
        </w:rPr>
        <w:t xml:space="preserve"> organ administrativ </w:t>
      </w:r>
      <w:r w:rsidR="00867889" w:rsidRPr="00867889">
        <w:rPr>
          <w:sz w:val="24"/>
          <w:szCs w:val="24"/>
        </w:rPr>
        <w:t>kolegjial</w:t>
      </w:r>
      <w:r w:rsidRPr="00867889">
        <w:rPr>
          <w:sz w:val="24"/>
          <w:szCs w:val="24"/>
        </w:rPr>
        <w:t xml:space="preserve"> pran</w:t>
      </w:r>
      <w:r w:rsidR="00FE6154" w:rsidRPr="00867889">
        <w:rPr>
          <w:sz w:val="24"/>
          <w:szCs w:val="24"/>
        </w:rPr>
        <w:t>ë</w:t>
      </w:r>
      <w:r w:rsidRPr="00867889">
        <w:rPr>
          <w:sz w:val="24"/>
          <w:szCs w:val="24"/>
        </w:rPr>
        <w:t xml:space="preserve"> K</w:t>
      </w:r>
      <w:r w:rsidR="00FE6154" w:rsidRPr="00867889">
        <w:rPr>
          <w:sz w:val="24"/>
          <w:szCs w:val="24"/>
        </w:rPr>
        <w:t>ë</w:t>
      </w:r>
      <w:r w:rsidRPr="00867889">
        <w:rPr>
          <w:sz w:val="24"/>
          <w:szCs w:val="24"/>
        </w:rPr>
        <w:t>shillit t</w:t>
      </w:r>
      <w:r w:rsidR="00FE6154" w:rsidRPr="00867889">
        <w:rPr>
          <w:sz w:val="24"/>
          <w:szCs w:val="24"/>
        </w:rPr>
        <w:t>ë</w:t>
      </w:r>
      <w:r w:rsidRPr="00867889">
        <w:rPr>
          <w:sz w:val="24"/>
          <w:szCs w:val="24"/>
        </w:rPr>
        <w:t xml:space="preserve"> </w:t>
      </w:r>
      <w:r w:rsidR="00867889" w:rsidRPr="00867889">
        <w:rPr>
          <w:sz w:val="24"/>
          <w:szCs w:val="24"/>
        </w:rPr>
        <w:t>Ministrave</w:t>
      </w:r>
      <w:r w:rsidR="0041471F">
        <w:rPr>
          <w:sz w:val="24"/>
          <w:szCs w:val="24"/>
        </w:rPr>
        <w:t>,</w:t>
      </w:r>
      <w:r w:rsidRPr="00867889">
        <w:rPr>
          <w:sz w:val="24"/>
          <w:szCs w:val="24"/>
        </w:rPr>
        <w:t xml:space="preserve"> i cili funksionon sipas p</w:t>
      </w:r>
      <w:r w:rsidR="00FE6154" w:rsidRPr="00867889">
        <w:rPr>
          <w:sz w:val="24"/>
          <w:szCs w:val="24"/>
        </w:rPr>
        <w:t>ë</w:t>
      </w:r>
      <w:r w:rsidRPr="00867889">
        <w:rPr>
          <w:sz w:val="24"/>
          <w:szCs w:val="24"/>
        </w:rPr>
        <w:t>rcaktimeve t</w:t>
      </w:r>
      <w:r w:rsidR="00FE6154" w:rsidRPr="00867889">
        <w:rPr>
          <w:sz w:val="24"/>
          <w:szCs w:val="24"/>
        </w:rPr>
        <w:t>ë</w:t>
      </w:r>
      <w:r w:rsidRPr="00867889">
        <w:rPr>
          <w:sz w:val="24"/>
          <w:szCs w:val="24"/>
        </w:rPr>
        <w:t xml:space="preserve"> k</w:t>
      </w:r>
      <w:r w:rsidR="00FE6154" w:rsidRPr="00867889">
        <w:rPr>
          <w:sz w:val="24"/>
          <w:szCs w:val="24"/>
        </w:rPr>
        <w:t>ë</w:t>
      </w:r>
      <w:r w:rsidRPr="00867889">
        <w:rPr>
          <w:sz w:val="24"/>
          <w:szCs w:val="24"/>
        </w:rPr>
        <w:t>tij ligji.</w:t>
      </w:r>
    </w:p>
    <w:p w14:paraId="20238FE3" w14:textId="2A841889" w:rsidR="00E20CC2" w:rsidRPr="00867889" w:rsidRDefault="00682014" w:rsidP="00551E1F">
      <w:pPr>
        <w:spacing w:line="276" w:lineRule="auto"/>
        <w:ind w:left="360" w:hanging="360"/>
        <w:jc w:val="both"/>
        <w:rPr>
          <w:sz w:val="24"/>
          <w:szCs w:val="24"/>
        </w:rPr>
      </w:pPr>
      <w:r w:rsidRPr="00867889">
        <w:rPr>
          <w:sz w:val="24"/>
          <w:szCs w:val="24"/>
        </w:rPr>
        <w:t>3</w:t>
      </w:r>
      <w:r w:rsidR="00E20CC2" w:rsidRPr="00867889">
        <w:rPr>
          <w:sz w:val="24"/>
          <w:szCs w:val="24"/>
        </w:rPr>
        <w:t>.</w:t>
      </w:r>
      <w:r w:rsidR="00551E1F" w:rsidRPr="00867889">
        <w:rPr>
          <w:sz w:val="24"/>
          <w:szCs w:val="24"/>
        </w:rPr>
        <w:t xml:space="preserve"> </w:t>
      </w:r>
      <w:r w:rsidRPr="00867889">
        <w:rPr>
          <w:sz w:val="24"/>
          <w:szCs w:val="24"/>
        </w:rPr>
        <w:t>Komiteti i Mbrojtjes dhe Siguris</w:t>
      </w:r>
      <w:r w:rsidR="00FE6154" w:rsidRPr="00867889">
        <w:rPr>
          <w:sz w:val="24"/>
          <w:szCs w:val="24"/>
        </w:rPr>
        <w:t>ë</w:t>
      </w:r>
      <w:r w:rsidRPr="00867889">
        <w:rPr>
          <w:sz w:val="24"/>
          <w:szCs w:val="24"/>
        </w:rPr>
        <w:t xml:space="preserve"> kryesohet nga Kryeministri dhe ka n</w:t>
      </w:r>
      <w:r w:rsidR="00FE6154" w:rsidRPr="00867889">
        <w:rPr>
          <w:sz w:val="24"/>
          <w:szCs w:val="24"/>
        </w:rPr>
        <w:t>ë</w:t>
      </w:r>
      <w:r w:rsidRPr="00867889">
        <w:rPr>
          <w:sz w:val="24"/>
          <w:szCs w:val="24"/>
        </w:rPr>
        <w:t xml:space="preserve"> p</w:t>
      </w:r>
      <w:r w:rsidR="00FE6154" w:rsidRPr="00867889">
        <w:rPr>
          <w:sz w:val="24"/>
          <w:szCs w:val="24"/>
        </w:rPr>
        <w:t>ë</w:t>
      </w:r>
      <w:r w:rsidRPr="00867889">
        <w:rPr>
          <w:sz w:val="24"/>
          <w:szCs w:val="24"/>
        </w:rPr>
        <w:t>rb</w:t>
      </w:r>
      <w:r w:rsidR="00FE6154" w:rsidRPr="00867889">
        <w:rPr>
          <w:sz w:val="24"/>
          <w:szCs w:val="24"/>
        </w:rPr>
        <w:t>ë</w:t>
      </w:r>
      <w:r w:rsidRPr="00867889">
        <w:rPr>
          <w:sz w:val="24"/>
          <w:szCs w:val="24"/>
        </w:rPr>
        <w:t>rjen e tij k</w:t>
      </w:r>
      <w:r w:rsidR="00FE6154" w:rsidRPr="00867889">
        <w:rPr>
          <w:sz w:val="24"/>
          <w:szCs w:val="24"/>
        </w:rPr>
        <w:t>ë</w:t>
      </w:r>
      <w:r w:rsidRPr="00867889">
        <w:rPr>
          <w:sz w:val="24"/>
          <w:szCs w:val="24"/>
        </w:rPr>
        <w:t>ta an</w:t>
      </w:r>
      <w:r w:rsidR="00FE6154" w:rsidRPr="00867889">
        <w:rPr>
          <w:sz w:val="24"/>
          <w:szCs w:val="24"/>
        </w:rPr>
        <w:t>ë</w:t>
      </w:r>
      <w:r w:rsidRPr="00867889">
        <w:rPr>
          <w:sz w:val="24"/>
          <w:szCs w:val="24"/>
        </w:rPr>
        <w:t>tar</w:t>
      </w:r>
      <w:r w:rsidR="0041471F">
        <w:rPr>
          <w:sz w:val="24"/>
          <w:szCs w:val="24"/>
        </w:rPr>
        <w:t>ë</w:t>
      </w:r>
      <w:r w:rsidRPr="00867889">
        <w:rPr>
          <w:sz w:val="24"/>
          <w:szCs w:val="24"/>
        </w:rPr>
        <w:t>:</w:t>
      </w:r>
    </w:p>
    <w:p w14:paraId="0F53BE5A" w14:textId="6D867BA5" w:rsidR="00E20CC2" w:rsidRPr="00867889" w:rsidRDefault="00E20CC2" w:rsidP="00B62D53">
      <w:pPr>
        <w:pStyle w:val="ListParagraph"/>
        <w:spacing w:line="276" w:lineRule="auto"/>
        <w:ind w:left="360"/>
        <w:jc w:val="both"/>
        <w:rPr>
          <w:sz w:val="24"/>
          <w:szCs w:val="24"/>
        </w:rPr>
      </w:pPr>
      <w:r w:rsidRPr="00867889">
        <w:rPr>
          <w:sz w:val="24"/>
          <w:szCs w:val="24"/>
        </w:rPr>
        <w:t>-mini</w:t>
      </w:r>
      <w:r w:rsidR="00601E70" w:rsidRPr="00867889">
        <w:rPr>
          <w:sz w:val="24"/>
          <w:szCs w:val="24"/>
        </w:rPr>
        <w:t>s</w:t>
      </w:r>
      <w:r w:rsidR="00BC453E" w:rsidRPr="00867889">
        <w:rPr>
          <w:sz w:val="24"/>
          <w:szCs w:val="24"/>
        </w:rPr>
        <w:t>trin përgjegjës për mbrojtjen</w:t>
      </w:r>
      <w:r w:rsidR="00551E1F" w:rsidRPr="00867889">
        <w:rPr>
          <w:sz w:val="24"/>
          <w:szCs w:val="24"/>
        </w:rPr>
        <w:t>;</w:t>
      </w:r>
    </w:p>
    <w:p w14:paraId="4A23CE0B" w14:textId="5B425151" w:rsidR="00601E70" w:rsidRPr="00867889" w:rsidRDefault="00601E70" w:rsidP="00B62D53">
      <w:pPr>
        <w:pStyle w:val="ListParagraph"/>
        <w:spacing w:line="276" w:lineRule="auto"/>
        <w:ind w:left="360"/>
        <w:jc w:val="both"/>
        <w:rPr>
          <w:sz w:val="24"/>
          <w:szCs w:val="24"/>
        </w:rPr>
      </w:pPr>
      <w:r w:rsidRPr="00867889">
        <w:rPr>
          <w:sz w:val="24"/>
          <w:szCs w:val="24"/>
        </w:rPr>
        <w:t>-ministrin p</w:t>
      </w:r>
      <w:r w:rsidR="00FF0168" w:rsidRPr="00867889">
        <w:rPr>
          <w:sz w:val="24"/>
          <w:szCs w:val="24"/>
        </w:rPr>
        <w:t>ë</w:t>
      </w:r>
      <w:r w:rsidRPr="00867889">
        <w:rPr>
          <w:sz w:val="24"/>
          <w:szCs w:val="24"/>
        </w:rPr>
        <w:t>rgjegj</w:t>
      </w:r>
      <w:r w:rsidR="00FF0168" w:rsidRPr="00867889">
        <w:rPr>
          <w:sz w:val="24"/>
          <w:szCs w:val="24"/>
        </w:rPr>
        <w:t>ë</w:t>
      </w:r>
      <w:r w:rsidRPr="00867889">
        <w:rPr>
          <w:sz w:val="24"/>
          <w:szCs w:val="24"/>
        </w:rPr>
        <w:t>s p</w:t>
      </w:r>
      <w:r w:rsidR="00FF0168" w:rsidRPr="00867889">
        <w:rPr>
          <w:sz w:val="24"/>
          <w:szCs w:val="24"/>
        </w:rPr>
        <w:t>ë</w:t>
      </w:r>
      <w:r w:rsidRPr="00867889">
        <w:rPr>
          <w:sz w:val="24"/>
          <w:szCs w:val="24"/>
        </w:rPr>
        <w:t>r pun</w:t>
      </w:r>
      <w:r w:rsidR="00FF0168" w:rsidRPr="00867889">
        <w:rPr>
          <w:sz w:val="24"/>
          <w:szCs w:val="24"/>
        </w:rPr>
        <w:t>ë</w:t>
      </w:r>
      <w:r w:rsidRPr="00867889">
        <w:rPr>
          <w:sz w:val="24"/>
          <w:szCs w:val="24"/>
        </w:rPr>
        <w:t>t e brendshm</w:t>
      </w:r>
      <w:r w:rsidR="00477357" w:rsidRPr="00867889">
        <w:rPr>
          <w:sz w:val="24"/>
          <w:szCs w:val="24"/>
        </w:rPr>
        <w:t>e</w:t>
      </w:r>
      <w:r w:rsidR="00551E1F" w:rsidRPr="00867889">
        <w:rPr>
          <w:sz w:val="24"/>
          <w:szCs w:val="24"/>
        </w:rPr>
        <w:t>;</w:t>
      </w:r>
    </w:p>
    <w:p w14:paraId="1ABA2FBB" w14:textId="1D1D2FE6" w:rsidR="00E20CC2" w:rsidRPr="00867889" w:rsidRDefault="00E20CC2" w:rsidP="00B62D53">
      <w:pPr>
        <w:pStyle w:val="ListParagraph"/>
        <w:spacing w:line="276" w:lineRule="auto"/>
        <w:ind w:left="360"/>
        <w:jc w:val="both"/>
        <w:rPr>
          <w:sz w:val="24"/>
          <w:szCs w:val="24"/>
        </w:rPr>
      </w:pPr>
      <w:r w:rsidRPr="00867889">
        <w:rPr>
          <w:sz w:val="24"/>
          <w:szCs w:val="24"/>
        </w:rPr>
        <w:t>-</w:t>
      </w:r>
      <w:r w:rsidR="00867889" w:rsidRPr="00867889">
        <w:rPr>
          <w:sz w:val="24"/>
          <w:szCs w:val="24"/>
        </w:rPr>
        <w:t>ministrin</w:t>
      </w:r>
      <w:r w:rsidRPr="00867889">
        <w:rPr>
          <w:sz w:val="24"/>
          <w:szCs w:val="24"/>
        </w:rPr>
        <w:t xml:space="preserve"> përgjegjës për politikën e jashtme</w:t>
      </w:r>
      <w:r w:rsidR="00551E1F" w:rsidRPr="00867889">
        <w:rPr>
          <w:sz w:val="24"/>
          <w:szCs w:val="24"/>
        </w:rPr>
        <w:t>;</w:t>
      </w:r>
    </w:p>
    <w:p w14:paraId="73C5D2C7" w14:textId="3B97FABC" w:rsidR="00E20CC2" w:rsidRPr="00867889" w:rsidRDefault="00E20CC2" w:rsidP="00B62D53">
      <w:pPr>
        <w:pStyle w:val="ListParagraph"/>
        <w:spacing w:line="276" w:lineRule="auto"/>
        <w:ind w:left="360"/>
        <w:jc w:val="both"/>
        <w:rPr>
          <w:sz w:val="24"/>
          <w:szCs w:val="24"/>
        </w:rPr>
      </w:pPr>
      <w:r w:rsidRPr="00867889">
        <w:rPr>
          <w:sz w:val="24"/>
          <w:szCs w:val="24"/>
        </w:rPr>
        <w:t>-ministri</w:t>
      </w:r>
      <w:r w:rsidR="00BC453E" w:rsidRPr="00867889">
        <w:rPr>
          <w:sz w:val="24"/>
          <w:szCs w:val="24"/>
        </w:rPr>
        <w:t>n</w:t>
      </w:r>
      <w:r w:rsidRPr="00867889">
        <w:rPr>
          <w:sz w:val="24"/>
          <w:szCs w:val="24"/>
        </w:rPr>
        <w:t xml:space="preserve"> përgjegjës për financat</w:t>
      </w:r>
      <w:r w:rsidR="00551E1F" w:rsidRPr="00867889">
        <w:rPr>
          <w:sz w:val="24"/>
          <w:szCs w:val="24"/>
        </w:rPr>
        <w:t>;</w:t>
      </w:r>
    </w:p>
    <w:p w14:paraId="0733FED4" w14:textId="507AD1C4" w:rsidR="00E20CC2" w:rsidRPr="00867889" w:rsidRDefault="00E20CC2" w:rsidP="00B62D53">
      <w:pPr>
        <w:pStyle w:val="ListParagraph"/>
        <w:spacing w:line="276" w:lineRule="auto"/>
        <w:ind w:left="360"/>
        <w:jc w:val="both"/>
        <w:rPr>
          <w:sz w:val="24"/>
          <w:szCs w:val="24"/>
        </w:rPr>
      </w:pPr>
      <w:r w:rsidRPr="00867889">
        <w:rPr>
          <w:sz w:val="24"/>
          <w:szCs w:val="24"/>
        </w:rPr>
        <w:t>-min</w:t>
      </w:r>
      <w:r w:rsidR="00BC453E" w:rsidRPr="00867889">
        <w:rPr>
          <w:sz w:val="24"/>
          <w:szCs w:val="24"/>
        </w:rPr>
        <w:t>is</w:t>
      </w:r>
      <w:r w:rsidRPr="00867889">
        <w:rPr>
          <w:sz w:val="24"/>
          <w:szCs w:val="24"/>
        </w:rPr>
        <w:t>tri</w:t>
      </w:r>
      <w:r w:rsidR="00BC453E" w:rsidRPr="00867889">
        <w:rPr>
          <w:sz w:val="24"/>
          <w:szCs w:val="24"/>
        </w:rPr>
        <w:t>n</w:t>
      </w:r>
      <w:r w:rsidRPr="00867889">
        <w:rPr>
          <w:sz w:val="24"/>
          <w:szCs w:val="24"/>
        </w:rPr>
        <w:t xml:space="preserve"> përgjegjës për ekonominë</w:t>
      </w:r>
      <w:r w:rsidR="00551E1F" w:rsidRPr="00867889">
        <w:rPr>
          <w:sz w:val="24"/>
          <w:szCs w:val="24"/>
        </w:rPr>
        <w:t>;</w:t>
      </w:r>
    </w:p>
    <w:p w14:paraId="3B81C51F" w14:textId="12CE3362" w:rsidR="00BC453E" w:rsidRPr="00867889" w:rsidRDefault="00BC453E" w:rsidP="00B62D53">
      <w:pPr>
        <w:pStyle w:val="ListParagraph"/>
        <w:spacing w:line="276" w:lineRule="auto"/>
        <w:ind w:left="360"/>
        <w:jc w:val="both"/>
        <w:rPr>
          <w:sz w:val="24"/>
          <w:szCs w:val="24"/>
        </w:rPr>
      </w:pPr>
      <w:r w:rsidRPr="00867889">
        <w:rPr>
          <w:sz w:val="24"/>
          <w:szCs w:val="24"/>
        </w:rPr>
        <w:t>-ministrin përgjegjës për çështjet e infrastrukturës dhe transportit</w:t>
      </w:r>
      <w:r w:rsidR="00551E1F" w:rsidRPr="00867889">
        <w:rPr>
          <w:sz w:val="24"/>
          <w:szCs w:val="24"/>
        </w:rPr>
        <w:t>;</w:t>
      </w:r>
    </w:p>
    <w:p w14:paraId="5D0B63CA" w14:textId="0B95EEA7" w:rsidR="00477357" w:rsidRPr="00867889" w:rsidRDefault="00477357" w:rsidP="00B62D53">
      <w:pPr>
        <w:pStyle w:val="ListParagraph"/>
        <w:spacing w:line="276" w:lineRule="auto"/>
        <w:ind w:left="360"/>
        <w:jc w:val="both"/>
        <w:rPr>
          <w:sz w:val="24"/>
          <w:szCs w:val="24"/>
        </w:rPr>
      </w:pPr>
      <w:r w:rsidRPr="00867889">
        <w:rPr>
          <w:sz w:val="24"/>
          <w:szCs w:val="24"/>
        </w:rPr>
        <w:t>-ministrin p</w:t>
      </w:r>
      <w:r w:rsidR="00E60AE2" w:rsidRPr="00867889">
        <w:rPr>
          <w:sz w:val="24"/>
          <w:szCs w:val="24"/>
        </w:rPr>
        <w:t>ë</w:t>
      </w:r>
      <w:r w:rsidRPr="00867889">
        <w:rPr>
          <w:sz w:val="24"/>
          <w:szCs w:val="24"/>
        </w:rPr>
        <w:t>rgjegj</w:t>
      </w:r>
      <w:r w:rsidR="00E60AE2" w:rsidRPr="00867889">
        <w:rPr>
          <w:sz w:val="24"/>
          <w:szCs w:val="24"/>
        </w:rPr>
        <w:t>ë</w:t>
      </w:r>
      <w:r w:rsidRPr="00867889">
        <w:rPr>
          <w:sz w:val="24"/>
          <w:szCs w:val="24"/>
        </w:rPr>
        <w:t>s p</w:t>
      </w:r>
      <w:r w:rsidR="00E60AE2" w:rsidRPr="00867889">
        <w:rPr>
          <w:sz w:val="24"/>
          <w:szCs w:val="24"/>
        </w:rPr>
        <w:t>ë</w:t>
      </w:r>
      <w:r w:rsidRPr="00867889">
        <w:rPr>
          <w:sz w:val="24"/>
          <w:szCs w:val="24"/>
        </w:rPr>
        <w:t>r drejt</w:t>
      </w:r>
      <w:r w:rsidR="00E60AE2" w:rsidRPr="00867889">
        <w:rPr>
          <w:sz w:val="24"/>
          <w:szCs w:val="24"/>
        </w:rPr>
        <w:t>ë</w:t>
      </w:r>
      <w:r w:rsidRPr="00867889">
        <w:rPr>
          <w:sz w:val="24"/>
          <w:szCs w:val="24"/>
        </w:rPr>
        <w:t>sin</w:t>
      </w:r>
      <w:r w:rsidR="00E60AE2" w:rsidRPr="00867889">
        <w:rPr>
          <w:sz w:val="24"/>
          <w:szCs w:val="24"/>
        </w:rPr>
        <w:t>ë</w:t>
      </w:r>
      <w:r w:rsidR="00551E1F" w:rsidRPr="00867889">
        <w:rPr>
          <w:sz w:val="24"/>
          <w:szCs w:val="24"/>
        </w:rPr>
        <w:t>;</w:t>
      </w:r>
    </w:p>
    <w:p w14:paraId="6EAAB571" w14:textId="11F12B0D" w:rsidR="00BC453E" w:rsidRPr="00867889" w:rsidRDefault="00BC453E" w:rsidP="00B62D53">
      <w:pPr>
        <w:pStyle w:val="ListParagraph"/>
        <w:spacing w:line="276" w:lineRule="auto"/>
        <w:ind w:left="360"/>
        <w:jc w:val="both"/>
        <w:rPr>
          <w:sz w:val="24"/>
          <w:szCs w:val="24"/>
        </w:rPr>
      </w:pPr>
      <w:r w:rsidRPr="00867889">
        <w:rPr>
          <w:sz w:val="24"/>
          <w:szCs w:val="24"/>
        </w:rPr>
        <w:t>-avokatin e p</w:t>
      </w:r>
      <w:r w:rsidR="00FE6154" w:rsidRPr="00867889">
        <w:rPr>
          <w:sz w:val="24"/>
          <w:szCs w:val="24"/>
        </w:rPr>
        <w:t>ë</w:t>
      </w:r>
      <w:r w:rsidRPr="00867889">
        <w:rPr>
          <w:sz w:val="24"/>
          <w:szCs w:val="24"/>
        </w:rPr>
        <w:t>rgjithsh</w:t>
      </w:r>
      <w:r w:rsidR="00FE6154" w:rsidRPr="00867889">
        <w:rPr>
          <w:sz w:val="24"/>
          <w:szCs w:val="24"/>
        </w:rPr>
        <w:t>ë</w:t>
      </w:r>
      <w:r w:rsidRPr="00867889">
        <w:rPr>
          <w:sz w:val="24"/>
          <w:szCs w:val="24"/>
        </w:rPr>
        <w:t>m t</w:t>
      </w:r>
      <w:r w:rsidR="00FE6154" w:rsidRPr="00867889">
        <w:rPr>
          <w:sz w:val="24"/>
          <w:szCs w:val="24"/>
        </w:rPr>
        <w:t>ë</w:t>
      </w:r>
      <w:r w:rsidRPr="00867889">
        <w:rPr>
          <w:sz w:val="24"/>
          <w:szCs w:val="24"/>
        </w:rPr>
        <w:t xml:space="preserve"> shtetit</w:t>
      </w:r>
      <w:r w:rsidR="00551E1F" w:rsidRPr="00867889">
        <w:rPr>
          <w:sz w:val="24"/>
          <w:szCs w:val="24"/>
        </w:rPr>
        <w:t>.</w:t>
      </w:r>
    </w:p>
    <w:p w14:paraId="05C092EC" w14:textId="3633D439" w:rsidR="00BC453E" w:rsidRPr="00867889" w:rsidRDefault="00B93AD3" w:rsidP="00551E1F">
      <w:pPr>
        <w:spacing w:line="276" w:lineRule="auto"/>
        <w:ind w:left="270" w:hanging="270"/>
        <w:jc w:val="both"/>
        <w:rPr>
          <w:sz w:val="24"/>
          <w:szCs w:val="24"/>
        </w:rPr>
      </w:pPr>
      <w:r w:rsidRPr="00867889">
        <w:rPr>
          <w:sz w:val="24"/>
          <w:szCs w:val="24"/>
        </w:rPr>
        <w:t>4</w:t>
      </w:r>
      <w:r w:rsidR="00682014" w:rsidRPr="00867889">
        <w:rPr>
          <w:sz w:val="24"/>
          <w:szCs w:val="24"/>
        </w:rPr>
        <w:t>. Komiteti i Mbrojtj</w:t>
      </w:r>
      <w:r w:rsidR="00551E1F" w:rsidRPr="00867889">
        <w:rPr>
          <w:sz w:val="24"/>
          <w:szCs w:val="24"/>
        </w:rPr>
        <w:t>e</w:t>
      </w:r>
      <w:r w:rsidR="00682014" w:rsidRPr="00867889">
        <w:rPr>
          <w:sz w:val="24"/>
          <w:szCs w:val="24"/>
        </w:rPr>
        <w:t>s dhe Sigurisë</w:t>
      </w:r>
      <w:r w:rsidR="00BC453E" w:rsidRPr="00867889">
        <w:rPr>
          <w:sz w:val="24"/>
          <w:szCs w:val="24"/>
        </w:rPr>
        <w:t xml:space="preserve"> fton t</w:t>
      </w:r>
      <w:r w:rsidR="00FE6154" w:rsidRPr="00867889">
        <w:rPr>
          <w:sz w:val="24"/>
          <w:szCs w:val="24"/>
        </w:rPr>
        <w:t>ë</w:t>
      </w:r>
      <w:r w:rsidR="00BC453E" w:rsidRPr="00867889">
        <w:rPr>
          <w:sz w:val="24"/>
          <w:szCs w:val="24"/>
        </w:rPr>
        <w:t xml:space="preserve"> marrin pjes</w:t>
      </w:r>
      <w:r w:rsidR="00FE6154" w:rsidRPr="00867889">
        <w:rPr>
          <w:sz w:val="24"/>
          <w:szCs w:val="24"/>
        </w:rPr>
        <w:t>ë</w:t>
      </w:r>
      <w:r w:rsidR="00BC453E" w:rsidRPr="00867889">
        <w:rPr>
          <w:sz w:val="24"/>
          <w:szCs w:val="24"/>
        </w:rPr>
        <w:t xml:space="preserve"> n</w:t>
      </w:r>
      <w:r w:rsidR="00FE6154" w:rsidRPr="00867889">
        <w:rPr>
          <w:sz w:val="24"/>
          <w:szCs w:val="24"/>
        </w:rPr>
        <w:t>ë</w:t>
      </w:r>
      <w:r w:rsidR="00BC453E" w:rsidRPr="00867889">
        <w:rPr>
          <w:sz w:val="24"/>
          <w:szCs w:val="24"/>
        </w:rPr>
        <w:t xml:space="preserve"> mbledhjet e tij, pa t</w:t>
      </w:r>
      <w:r w:rsidR="00FE6154" w:rsidRPr="00867889">
        <w:rPr>
          <w:sz w:val="24"/>
          <w:szCs w:val="24"/>
        </w:rPr>
        <w:t>ë</w:t>
      </w:r>
      <w:r w:rsidR="00BC453E" w:rsidRPr="00867889">
        <w:rPr>
          <w:sz w:val="24"/>
          <w:szCs w:val="24"/>
        </w:rPr>
        <w:t xml:space="preserve"> drejt</w:t>
      </w:r>
      <w:r w:rsidR="00FE6154" w:rsidRPr="00867889">
        <w:rPr>
          <w:sz w:val="24"/>
          <w:szCs w:val="24"/>
        </w:rPr>
        <w:t>ë</w:t>
      </w:r>
      <w:r w:rsidR="00BC453E" w:rsidRPr="00867889">
        <w:rPr>
          <w:sz w:val="24"/>
          <w:szCs w:val="24"/>
        </w:rPr>
        <w:t xml:space="preserve"> vot</w:t>
      </w:r>
      <w:r w:rsidR="0041471F">
        <w:rPr>
          <w:sz w:val="24"/>
          <w:szCs w:val="24"/>
        </w:rPr>
        <w:t>e</w:t>
      </w:r>
      <w:r w:rsidR="00BC453E" w:rsidRPr="00867889">
        <w:rPr>
          <w:sz w:val="24"/>
          <w:szCs w:val="24"/>
        </w:rPr>
        <w:t>, p</w:t>
      </w:r>
      <w:r w:rsidR="00FE6154" w:rsidRPr="00867889">
        <w:rPr>
          <w:sz w:val="24"/>
          <w:szCs w:val="24"/>
        </w:rPr>
        <w:t>ë</w:t>
      </w:r>
      <w:r w:rsidR="00BC453E" w:rsidRPr="00867889">
        <w:rPr>
          <w:sz w:val="24"/>
          <w:szCs w:val="24"/>
        </w:rPr>
        <w:t>rfaq</w:t>
      </w:r>
      <w:r w:rsidR="00FE6154" w:rsidRPr="00867889">
        <w:rPr>
          <w:sz w:val="24"/>
          <w:szCs w:val="24"/>
        </w:rPr>
        <w:t>ë</w:t>
      </w:r>
      <w:r w:rsidR="00BC453E" w:rsidRPr="00867889">
        <w:rPr>
          <w:sz w:val="24"/>
          <w:szCs w:val="24"/>
        </w:rPr>
        <w:t>sues t</w:t>
      </w:r>
      <w:r w:rsidR="00FE6154" w:rsidRPr="00867889">
        <w:rPr>
          <w:sz w:val="24"/>
          <w:szCs w:val="24"/>
        </w:rPr>
        <w:t>ë</w:t>
      </w:r>
      <w:r w:rsidR="00BC453E" w:rsidRPr="00867889">
        <w:rPr>
          <w:sz w:val="24"/>
          <w:szCs w:val="24"/>
        </w:rPr>
        <w:t xml:space="preserve"> institucioneve apo enteve t</w:t>
      </w:r>
      <w:r w:rsidR="00FE6154" w:rsidRPr="00867889">
        <w:rPr>
          <w:sz w:val="24"/>
          <w:szCs w:val="24"/>
        </w:rPr>
        <w:t>ë</w:t>
      </w:r>
      <w:r w:rsidR="00BC453E" w:rsidRPr="00867889">
        <w:rPr>
          <w:sz w:val="24"/>
          <w:szCs w:val="24"/>
        </w:rPr>
        <w:t xml:space="preserve"> tjera shtet</w:t>
      </w:r>
      <w:r w:rsidR="00FE6154" w:rsidRPr="00867889">
        <w:rPr>
          <w:sz w:val="24"/>
          <w:szCs w:val="24"/>
        </w:rPr>
        <w:t>ë</w:t>
      </w:r>
      <w:r w:rsidR="00BC453E" w:rsidRPr="00867889">
        <w:rPr>
          <w:sz w:val="24"/>
          <w:szCs w:val="24"/>
        </w:rPr>
        <w:t>rore, n</w:t>
      </w:r>
      <w:r w:rsidR="00FE6154" w:rsidRPr="00867889">
        <w:rPr>
          <w:sz w:val="24"/>
          <w:szCs w:val="24"/>
        </w:rPr>
        <w:t>ë</w:t>
      </w:r>
      <w:r w:rsidR="00BC453E" w:rsidRPr="00867889">
        <w:rPr>
          <w:sz w:val="24"/>
          <w:szCs w:val="24"/>
        </w:rPr>
        <w:t xml:space="preserve"> rastet kur vler</w:t>
      </w:r>
      <w:r w:rsidR="00FE6154" w:rsidRPr="00867889">
        <w:rPr>
          <w:sz w:val="24"/>
          <w:szCs w:val="24"/>
        </w:rPr>
        <w:t>ë</w:t>
      </w:r>
      <w:r w:rsidR="00BC453E" w:rsidRPr="00867889">
        <w:rPr>
          <w:sz w:val="24"/>
          <w:szCs w:val="24"/>
        </w:rPr>
        <w:t>son s</w:t>
      </w:r>
      <w:r w:rsidR="00867889" w:rsidRPr="00867889">
        <w:rPr>
          <w:sz w:val="24"/>
          <w:szCs w:val="24"/>
        </w:rPr>
        <w:t>e</w:t>
      </w:r>
      <w:r w:rsidR="00BC453E" w:rsidRPr="00867889">
        <w:rPr>
          <w:sz w:val="24"/>
          <w:szCs w:val="24"/>
        </w:rPr>
        <w:t xml:space="preserve"> opinionet dhe mendimet e tyre duhet t</w:t>
      </w:r>
      <w:r w:rsidR="00FE6154" w:rsidRPr="00867889">
        <w:rPr>
          <w:sz w:val="24"/>
          <w:szCs w:val="24"/>
        </w:rPr>
        <w:t>ë</w:t>
      </w:r>
      <w:r w:rsidR="00BC453E" w:rsidRPr="00867889">
        <w:rPr>
          <w:sz w:val="24"/>
          <w:szCs w:val="24"/>
        </w:rPr>
        <w:t xml:space="preserve"> paraqiten p</w:t>
      </w:r>
      <w:r w:rsidR="00FE6154" w:rsidRPr="00867889">
        <w:rPr>
          <w:sz w:val="24"/>
          <w:szCs w:val="24"/>
        </w:rPr>
        <w:t>ë</w:t>
      </w:r>
      <w:r w:rsidR="00BC453E" w:rsidRPr="00867889">
        <w:rPr>
          <w:sz w:val="24"/>
          <w:szCs w:val="24"/>
        </w:rPr>
        <w:t xml:space="preserve">rpara </w:t>
      </w:r>
      <w:r w:rsidR="00867889" w:rsidRPr="00867889">
        <w:rPr>
          <w:sz w:val="24"/>
          <w:szCs w:val="24"/>
        </w:rPr>
        <w:t>vendimmarrjes</w:t>
      </w:r>
      <w:r w:rsidR="00BC453E" w:rsidRPr="00867889">
        <w:rPr>
          <w:sz w:val="24"/>
          <w:szCs w:val="24"/>
        </w:rPr>
        <w:t xml:space="preserve"> p</w:t>
      </w:r>
      <w:r w:rsidR="00FE6154" w:rsidRPr="00867889">
        <w:rPr>
          <w:sz w:val="24"/>
          <w:szCs w:val="24"/>
        </w:rPr>
        <w:t>ë</w:t>
      </w:r>
      <w:r w:rsidR="00BC453E" w:rsidRPr="00867889">
        <w:rPr>
          <w:sz w:val="24"/>
          <w:szCs w:val="24"/>
        </w:rPr>
        <w:t>r ç</w:t>
      </w:r>
      <w:r w:rsidR="00FE6154" w:rsidRPr="00867889">
        <w:rPr>
          <w:sz w:val="24"/>
          <w:szCs w:val="24"/>
        </w:rPr>
        <w:t>ë</w:t>
      </w:r>
      <w:r w:rsidR="00BC453E" w:rsidRPr="00867889">
        <w:rPr>
          <w:sz w:val="24"/>
          <w:szCs w:val="24"/>
        </w:rPr>
        <w:t>shtjen n</w:t>
      </w:r>
      <w:r w:rsidR="00FE6154" w:rsidRPr="00867889">
        <w:rPr>
          <w:sz w:val="24"/>
          <w:szCs w:val="24"/>
        </w:rPr>
        <w:t>ë</w:t>
      </w:r>
      <w:r w:rsidR="00BC453E" w:rsidRPr="00867889">
        <w:rPr>
          <w:sz w:val="24"/>
          <w:szCs w:val="24"/>
        </w:rPr>
        <w:t xml:space="preserve"> proces shqyrtimi.</w:t>
      </w:r>
    </w:p>
    <w:p w14:paraId="16003896" w14:textId="46A95BAE" w:rsidR="00BC453E" w:rsidRPr="00867889" w:rsidRDefault="00B93AD3" w:rsidP="00B93AD3">
      <w:pPr>
        <w:spacing w:line="276" w:lineRule="auto"/>
        <w:jc w:val="both"/>
        <w:rPr>
          <w:sz w:val="24"/>
          <w:szCs w:val="24"/>
        </w:rPr>
      </w:pPr>
      <w:r w:rsidRPr="00867889">
        <w:rPr>
          <w:sz w:val="24"/>
          <w:szCs w:val="24"/>
        </w:rPr>
        <w:t>5</w:t>
      </w:r>
      <w:r w:rsidR="00BC453E" w:rsidRPr="00867889">
        <w:rPr>
          <w:sz w:val="24"/>
          <w:szCs w:val="24"/>
        </w:rPr>
        <w:t>. Komiteti i Mbrojtjes dhe Siguris</w:t>
      </w:r>
      <w:r w:rsidR="00FE6154" w:rsidRPr="00867889">
        <w:rPr>
          <w:sz w:val="24"/>
          <w:szCs w:val="24"/>
        </w:rPr>
        <w:t>ë</w:t>
      </w:r>
      <w:r w:rsidR="00BC453E" w:rsidRPr="00867889">
        <w:rPr>
          <w:sz w:val="24"/>
          <w:szCs w:val="24"/>
        </w:rPr>
        <w:t xml:space="preserve"> ka k</w:t>
      </w:r>
      <w:r w:rsidR="00FE6154" w:rsidRPr="00867889">
        <w:rPr>
          <w:sz w:val="24"/>
          <w:szCs w:val="24"/>
        </w:rPr>
        <w:t>ë</w:t>
      </w:r>
      <w:r w:rsidR="00BC453E" w:rsidRPr="00867889">
        <w:rPr>
          <w:sz w:val="24"/>
          <w:szCs w:val="24"/>
        </w:rPr>
        <w:t>to p</w:t>
      </w:r>
      <w:r w:rsidR="00FE6154" w:rsidRPr="00867889">
        <w:rPr>
          <w:sz w:val="24"/>
          <w:szCs w:val="24"/>
        </w:rPr>
        <w:t>ë</w:t>
      </w:r>
      <w:r w:rsidR="00BC453E" w:rsidRPr="00867889">
        <w:rPr>
          <w:sz w:val="24"/>
          <w:szCs w:val="24"/>
        </w:rPr>
        <w:t>rgjegj</w:t>
      </w:r>
      <w:r w:rsidR="00FE6154" w:rsidRPr="00867889">
        <w:rPr>
          <w:sz w:val="24"/>
          <w:szCs w:val="24"/>
        </w:rPr>
        <w:t>ë</w:t>
      </w:r>
      <w:r w:rsidR="00BC453E" w:rsidRPr="00867889">
        <w:rPr>
          <w:sz w:val="24"/>
          <w:szCs w:val="24"/>
        </w:rPr>
        <w:t>si:</w:t>
      </w:r>
    </w:p>
    <w:p w14:paraId="27AA8B31" w14:textId="5CB69449" w:rsidR="00BC453E" w:rsidRPr="00867889" w:rsidRDefault="00BC453E" w:rsidP="00601E70">
      <w:pPr>
        <w:pStyle w:val="ListParagraph"/>
        <w:numPr>
          <w:ilvl w:val="0"/>
          <w:numId w:val="47"/>
        </w:numPr>
        <w:spacing w:line="276" w:lineRule="auto"/>
        <w:jc w:val="both"/>
        <w:rPr>
          <w:sz w:val="24"/>
          <w:szCs w:val="24"/>
        </w:rPr>
      </w:pPr>
      <w:r w:rsidRPr="00867889">
        <w:rPr>
          <w:sz w:val="24"/>
          <w:szCs w:val="24"/>
        </w:rPr>
        <w:lastRenderedPageBreak/>
        <w:t>monitoron garantimin e interesave komb</w:t>
      </w:r>
      <w:r w:rsidR="00FE6154" w:rsidRPr="00867889">
        <w:rPr>
          <w:sz w:val="24"/>
          <w:szCs w:val="24"/>
        </w:rPr>
        <w:t>ë</w:t>
      </w:r>
      <w:r w:rsidRPr="00867889">
        <w:rPr>
          <w:sz w:val="24"/>
          <w:szCs w:val="24"/>
        </w:rPr>
        <w:t>tare n</w:t>
      </w:r>
      <w:r w:rsidR="00FE6154" w:rsidRPr="00867889">
        <w:rPr>
          <w:sz w:val="24"/>
          <w:szCs w:val="24"/>
        </w:rPr>
        <w:t>ë</w:t>
      </w:r>
      <w:r w:rsidRPr="00867889">
        <w:rPr>
          <w:sz w:val="24"/>
          <w:szCs w:val="24"/>
        </w:rPr>
        <w:t xml:space="preserve"> fush</w:t>
      </w:r>
      <w:r w:rsidR="00FE6154" w:rsidRPr="00867889">
        <w:rPr>
          <w:sz w:val="24"/>
          <w:szCs w:val="24"/>
        </w:rPr>
        <w:t>ë</w:t>
      </w:r>
      <w:r w:rsidRPr="00867889">
        <w:rPr>
          <w:sz w:val="24"/>
          <w:szCs w:val="24"/>
        </w:rPr>
        <w:t>n e mbrojtjes dhe siguris</w:t>
      </w:r>
      <w:r w:rsidR="00FE6154" w:rsidRPr="00867889">
        <w:rPr>
          <w:sz w:val="24"/>
          <w:szCs w:val="24"/>
        </w:rPr>
        <w:t>ë</w:t>
      </w:r>
      <w:r w:rsidR="00867889" w:rsidRPr="00867889">
        <w:rPr>
          <w:sz w:val="24"/>
          <w:szCs w:val="24"/>
        </w:rPr>
        <w:t>;</w:t>
      </w:r>
    </w:p>
    <w:p w14:paraId="69276D29" w14:textId="560507FE" w:rsidR="00477357" w:rsidRPr="00867889" w:rsidRDefault="00BC453E" w:rsidP="00601E70">
      <w:pPr>
        <w:pStyle w:val="ListParagraph"/>
        <w:numPr>
          <w:ilvl w:val="0"/>
          <w:numId w:val="47"/>
        </w:numPr>
        <w:spacing w:line="276" w:lineRule="auto"/>
        <w:jc w:val="both"/>
        <w:rPr>
          <w:sz w:val="24"/>
          <w:szCs w:val="24"/>
        </w:rPr>
      </w:pPr>
      <w:r w:rsidRPr="00867889">
        <w:rPr>
          <w:sz w:val="24"/>
          <w:szCs w:val="24"/>
        </w:rPr>
        <w:t>monitoron zhvillimin e industris</w:t>
      </w:r>
      <w:r w:rsidR="00FE6154" w:rsidRPr="00867889">
        <w:rPr>
          <w:sz w:val="24"/>
          <w:szCs w:val="24"/>
        </w:rPr>
        <w:t>ë</w:t>
      </w:r>
      <w:r w:rsidRPr="00867889">
        <w:rPr>
          <w:sz w:val="24"/>
          <w:szCs w:val="24"/>
        </w:rPr>
        <w:t xml:space="preserve"> ushtarake n</w:t>
      </w:r>
      <w:r w:rsidR="00FE6154" w:rsidRPr="00867889">
        <w:rPr>
          <w:sz w:val="24"/>
          <w:szCs w:val="24"/>
        </w:rPr>
        <w:t>ë</w:t>
      </w:r>
      <w:r w:rsidRPr="00867889">
        <w:rPr>
          <w:sz w:val="24"/>
          <w:szCs w:val="24"/>
        </w:rPr>
        <w:t xml:space="preserve"> zbatim t</w:t>
      </w:r>
      <w:r w:rsidR="00FE6154" w:rsidRPr="00867889">
        <w:rPr>
          <w:sz w:val="24"/>
          <w:szCs w:val="24"/>
        </w:rPr>
        <w:t>ë</w:t>
      </w:r>
      <w:r w:rsidRPr="00867889">
        <w:rPr>
          <w:sz w:val="24"/>
          <w:szCs w:val="24"/>
        </w:rPr>
        <w:t xml:space="preserve"> </w:t>
      </w:r>
      <w:r w:rsidR="00867889" w:rsidRPr="00867889">
        <w:rPr>
          <w:sz w:val="24"/>
          <w:szCs w:val="24"/>
        </w:rPr>
        <w:t>politikave</w:t>
      </w:r>
      <w:r w:rsidRPr="00867889">
        <w:rPr>
          <w:sz w:val="24"/>
          <w:szCs w:val="24"/>
        </w:rPr>
        <w:t xml:space="preserve"> shtet</w:t>
      </w:r>
      <w:r w:rsidR="00FE6154" w:rsidRPr="00867889">
        <w:rPr>
          <w:sz w:val="24"/>
          <w:szCs w:val="24"/>
        </w:rPr>
        <w:t>ë</w:t>
      </w:r>
      <w:r w:rsidRPr="00867889">
        <w:rPr>
          <w:sz w:val="24"/>
          <w:szCs w:val="24"/>
        </w:rPr>
        <w:t>ror</w:t>
      </w:r>
      <w:r w:rsidR="00867889">
        <w:rPr>
          <w:sz w:val="24"/>
          <w:szCs w:val="24"/>
        </w:rPr>
        <w:t>e</w:t>
      </w:r>
      <w:r w:rsidRPr="00867889">
        <w:rPr>
          <w:sz w:val="24"/>
          <w:szCs w:val="24"/>
        </w:rPr>
        <w:t xml:space="preserve"> n</w:t>
      </w:r>
      <w:r w:rsidR="00FE6154" w:rsidRPr="00867889">
        <w:rPr>
          <w:sz w:val="24"/>
          <w:szCs w:val="24"/>
        </w:rPr>
        <w:t>ë</w:t>
      </w:r>
      <w:r w:rsidRPr="00867889">
        <w:rPr>
          <w:sz w:val="24"/>
          <w:szCs w:val="24"/>
        </w:rPr>
        <w:t xml:space="preserve"> fush</w:t>
      </w:r>
      <w:r w:rsidR="00FE6154" w:rsidRPr="00867889">
        <w:rPr>
          <w:sz w:val="24"/>
          <w:szCs w:val="24"/>
        </w:rPr>
        <w:t>ë</w:t>
      </w:r>
      <w:r w:rsidRPr="00867889">
        <w:rPr>
          <w:sz w:val="24"/>
          <w:szCs w:val="24"/>
        </w:rPr>
        <w:t>n e mbrojt</w:t>
      </w:r>
      <w:r w:rsidR="00867889" w:rsidRPr="00867889">
        <w:rPr>
          <w:sz w:val="24"/>
          <w:szCs w:val="24"/>
        </w:rPr>
        <w:t>j</w:t>
      </w:r>
      <w:r w:rsidRPr="00867889">
        <w:rPr>
          <w:sz w:val="24"/>
          <w:szCs w:val="24"/>
        </w:rPr>
        <w:t>es dhe siguris</w:t>
      </w:r>
      <w:r w:rsidR="00FE6154" w:rsidRPr="00867889">
        <w:rPr>
          <w:sz w:val="24"/>
          <w:szCs w:val="24"/>
        </w:rPr>
        <w:t>ë</w:t>
      </w:r>
      <w:r w:rsidR="00867889">
        <w:rPr>
          <w:sz w:val="24"/>
          <w:szCs w:val="24"/>
        </w:rPr>
        <w:t>;</w:t>
      </w:r>
    </w:p>
    <w:p w14:paraId="7D9F76DB" w14:textId="0D6880D3" w:rsidR="00BC453E" w:rsidRPr="00867889" w:rsidRDefault="00BC453E" w:rsidP="00601E70">
      <w:pPr>
        <w:pStyle w:val="ListParagraph"/>
        <w:numPr>
          <w:ilvl w:val="0"/>
          <w:numId w:val="47"/>
        </w:numPr>
        <w:spacing w:line="276" w:lineRule="auto"/>
        <w:jc w:val="both"/>
        <w:rPr>
          <w:sz w:val="24"/>
          <w:szCs w:val="24"/>
        </w:rPr>
      </w:pPr>
      <w:r w:rsidRPr="00867889">
        <w:rPr>
          <w:sz w:val="24"/>
          <w:szCs w:val="24"/>
        </w:rPr>
        <w:t xml:space="preserve">miraton </w:t>
      </w:r>
      <w:proofErr w:type="spellStart"/>
      <w:r w:rsidRPr="00867889">
        <w:rPr>
          <w:sz w:val="24"/>
          <w:szCs w:val="24"/>
        </w:rPr>
        <w:t>incentivat</w:t>
      </w:r>
      <w:proofErr w:type="spellEnd"/>
      <w:r w:rsidRPr="00867889">
        <w:rPr>
          <w:sz w:val="24"/>
          <w:szCs w:val="24"/>
        </w:rPr>
        <w:t xml:space="preserve"> dhe le</w:t>
      </w:r>
      <w:r w:rsidR="00872E9F" w:rsidRPr="00867889">
        <w:rPr>
          <w:sz w:val="24"/>
          <w:szCs w:val="24"/>
        </w:rPr>
        <w:t>ht</w:t>
      </w:r>
      <w:r w:rsidR="00FE6154" w:rsidRPr="00867889">
        <w:rPr>
          <w:sz w:val="24"/>
          <w:szCs w:val="24"/>
        </w:rPr>
        <w:t>ë</w:t>
      </w:r>
      <w:r w:rsidR="00872E9F" w:rsidRPr="00867889">
        <w:rPr>
          <w:sz w:val="24"/>
          <w:szCs w:val="24"/>
        </w:rPr>
        <w:t>sirat p</w:t>
      </w:r>
      <w:r w:rsidR="00FE6154" w:rsidRPr="00867889">
        <w:rPr>
          <w:sz w:val="24"/>
          <w:szCs w:val="24"/>
        </w:rPr>
        <w:t>ë</w:t>
      </w:r>
      <w:r w:rsidR="00872E9F" w:rsidRPr="00867889">
        <w:rPr>
          <w:sz w:val="24"/>
          <w:szCs w:val="24"/>
        </w:rPr>
        <w:t>r subjektet q</w:t>
      </w:r>
      <w:r w:rsidR="00FE6154" w:rsidRPr="00867889">
        <w:rPr>
          <w:sz w:val="24"/>
          <w:szCs w:val="24"/>
        </w:rPr>
        <w:t>ë</w:t>
      </w:r>
      <w:r w:rsidR="00872E9F" w:rsidRPr="00867889">
        <w:rPr>
          <w:sz w:val="24"/>
          <w:szCs w:val="24"/>
        </w:rPr>
        <w:t xml:space="preserve"> synojn</w:t>
      </w:r>
      <w:r w:rsidR="00FE6154" w:rsidRPr="00867889">
        <w:rPr>
          <w:sz w:val="24"/>
          <w:szCs w:val="24"/>
        </w:rPr>
        <w:t>ë</w:t>
      </w:r>
      <w:r w:rsidR="00872E9F" w:rsidRPr="00867889">
        <w:rPr>
          <w:sz w:val="24"/>
          <w:szCs w:val="24"/>
        </w:rPr>
        <w:t xml:space="preserve"> t</w:t>
      </w:r>
      <w:r w:rsidR="00FE6154" w:rsidRPr="00867889">
        <w:rPr>
          <w:sz w:val="24"/>
          <w:szCs w:val="24"/>
        </w:rPr>
        <w:t>ë</w:t>
      </w:r>
      <w:r w:rsidR="00872E9F" w:rsidRPr="00867889">
        <w:rPr>
          <w:sz w:val="24"/>
          <w:szCs w:val="24"/>
        </w:rPr>
        <w:t xml:space="preserve"> angazhohen dhe investojn</w:t>
      </w:r>
      <w:r w:rsidR="00FE6154" w:rsidRPr="00867889">
        <w:rPr>
          <w:sz w:val="24"/>
          <w:szCs w:val="24"/>
        </w:rPr>
        <w:t>ë</w:t>
      </w:r>
      <w:r w:rsidR="00872E9F" w:rsidRPr="00867889">
        <w:rPr>
          <w:sz w:val="24"/>
          <w:szCs w:val="24"/>
        </w:rPr>
        <w:t xml:space="preserve"> n</w:t>
      </w:r>
      <w:r w:rsidR="00FE6154" w:rsidRPr="00867889">
        <w:rPr>
          <w:sz w:val="24"/>
          <w:szCs w:val="24"/>
        </w:rPr>
        <w:t>ë</w:t>
      </w:r>
      <w:r w:rsidR="00872E9F" w:rsidRPr="00867889">
        <w:rPr>
          <w:sz w:val="24"/>
          <w:szCs w:val="24"/>
        </w:rPr>
        <w:t xml:space="preserve"> </w:t>
      </w:r>
      <w:r w:rsidR="00867889" w:rsidRPr="00867889">
        <w:rPr>
          <w:sz w:val="24"/>
          <w:szCs w:val="24"/>
        </w:rPr>
        <w:t>industrinë</w:t>
      </w:r>
      <w:r w:rsidR="00601E70" w:rsidRPr="00867889">
        <w:rPr>
          <w:sz w:val="24"/>
          <w:szCs w:val="24"/>
        </w:rPr>
        <w:t xml:space="preserve"> ushtarake</w:t>
      </w:r>
      <w:r w:rsidR="00867889">
        <w:rPr>
          <w:sz w:val="24"/>
          <w:szCs w:val="24"/>
        </w:rPr>
        <w:t>;</w:t>
      </w:r>
      <w:r w:rsidR="00601E70" w:rsidRPr="00867889">
        <w:rPr>
          <w:sz w:val="24"/>
          <w:szCs w:val="24"/>
        </w:rPr>
        <w:t xml:space="preserve"> </w:t>
      </w:r>
    </w:p>
    <w:p w14:paraId="1B3B17A4" w14:textId="52882AD3" w:rsidR="00872E9F" w:rsidRPr="00867889" w:rsidRDefault="00867889" w:rsidP="00867889">
      <w:pPr>
        <w:spacing w:line="276" w:lineRule="auto"/>
        <w:ind w:left="720" w:hanging="360"/>
        <w:jc w:val="both"/>
        <w:rPr>
          <w:sz w:val="24"/>
          <w:szCs w:val="24"/>
        </w:rPr>
      </w:pPr>
      <w:r>
        <w:rPr>
          <w:sz w:val="24"/>
          <w:szCs w:val="24"/>
        </w:rPr>
        <w:t xml:space="preserve">ç) </w:t>
      </w:r>
      <w:r w:rsidR="00872E9F" w:rsidRPr="00867889">
        <w:rPr>
          <w:sz w:val="24"/>
          <w:szCs w:val="24"/>
        </w:rPr>
        <w:t>mirato</w:t>
      </w:r>
      <w:r w:rsidR="00B93AD3" w:rsidRPr="00867889">
        <w:rPr>
          <w:sz w:val="24"/>
          <w:szCs w:val="24"/>
        </w:rPr>
        <w:t>n</w:t>
      </w:r>
      <w:r w:rsidR="00872E9F" w:rsidRPr="00867889">
        <w:rPr>
          <w:sz w:val="24"/>
          <w:szCs w:val="24"/>
        </w:rPr>
        <w:t xml:space="preserve"> </w:t>
      </w:r>
      <w:r w:rsidR="00B93AD3" w:rsidRPr="00867889">
        <w:rPr>
          <w:sz w:val="24"/>
          <w:szCs w:val="24"/>
        </w:rPr>
        <w:t xml:space="preserve">operacionet e </w:t>
      </w:r>
      <w:r w:rsidRPr="00867889">
        <w:rPr>
          <w:sz w:val="24"/>
          <w:szCs w:val="24"/>
        </w:rPr>
        <w:t>veçanta</w:t>
      </w:r>
      <w:r w:rsidR="00B93AD3" w:rsidRPr="00867889">
        <w:rPr>
          <w:sz w:val="24"/>
          <w:szCs w:val="24"/>
        </w:rPr>
        <w:t xml:space="preserve"> p</w:t>
      </w:r>
      <w:r w:rsidR="00FE6154" w:rsidRPr="00867889">
        <w:rPr>
          <w:sz w:val="24"/>
          <w:szCs w:val="24"/>
        </w:rPr>
        <w:t>ë</w:t>
      </w:r>
      <w:r w:rsidR="00B93AD3" w:rsidRPr="00867889">
        <w:rPr>
          <w:sz w:val="24"/>
          <w:szCs w:val="24"/>
        </w:rPr>
        <w:t>r t</w:t>
      </w:r>
      <w:r>
        <w:rPr>
          <w:sz w:val="24"/>
          <w:szCs w:val="24"/>
        </w:rPr>
        <w:t>’</w:t>
      </w:r>
      <w:r w:rsidR="00B93AD3" w:rsidRPr="00867889">
        <w:rPr>
          <w:sz w:val="24"/>
          <w:szCs w:val="24"/>
        </w:rPr>
        <w:t>u realizuar nga shoq</w:t>
      </w:r>
      <w:r w:rsidR="00FE6154" w:rsidRPr="00867889">
        <w:rPr>
          <w:sz w:val="24"/>
          <w:szCs w:val="24"/>
        </w:rPr>
        <w:t>ë</w:t>
      </w:r>
      <w:r w:rsidR="00B93AD3" w:rsidRPr="00867889">
        <w:rPr>
          <w:sz w:val="24"/>
          <w:szCs w:val="24"/>
        </w:rPr>
        <w:t>ria shtet</w:t>
      </w:r>
      <w:r w:rsidR="00FE6154" w:rsidRPr="00867889">
        <w:rPr>
          <w:sz w:val="24"/>
          <w:szCs w:val="24"/>
        </w:rPr>
        <w:t>ë</w:t>
      </w:r>
      <w:r w:rsidR="00B93AD3" w:rsidRPr="00867889">
        <w:rPr>
          <w:sz w:val="24"/>
          <w:szCs w:val="24"/>
        </w:rPr>
        <w:t>rore për prodhimin dhe tregtimin e armëve, municioneve, pajisjeve dhe teknologjive ushtarake</w:t>
      </w:r>
      <w:r>
        <w:rPr>
          <w:sz w:val="24"/>
          <w:szCs w:val="24"/>
        </w:rPr>
        <w:t>;</w:t>
      </w:r>
    </w:p>
    <w:p w14:paraId="690F2758" w14:textId="1E232A73" w:rsidR="00B93AD3" w:rsidRPr="00867889" w:rsidRDefault="00B93AD3" w:rsidP="00601E70">
      <w:pPr>
        <w:pStyle w:val="ListParagraph"/>
        <w:numPr>
          <w:ilvl w:val="0"/>
          <w:numId w:val="47"/>
        </w:numPr>
        <w:spacing w:line="276" w:lineRule="auto"/>
        <w:jc w:val="both"/>
        <w:rPr>
          <w:sz w:val="24"/>
          <w:szCs w:val="24"/>
        </w:rPr>
      </w:pPr>
      <w:r w:rsidRPr="00867889">
        <w:rPr>
          <w:sz w:val="24"/>
          <w:szCs w:val="24"/>
        </w:rPr>
        <w:t>miraton, n</w:t>
      </w:r>
      <w:r w:rsidR="00FE6154" w:rsidRPr="00867889">
        <w:rPr>
          <w:sz w:val="24"/>
          <w:szCs w:val="24"/>
        </w:rPr>
        <w:t>ë</w:t>
      </w:r>
      <w:r w:rsidRPr="00867889">
        <w:rPr>
          <w:sz w:val="24"/>
          <w:szCs w:val="24"/>
        </w:rPr>
        <w:t xml:space="preserve"> rastet kur bashkëpunimi lidhet me interesat e shtetit në fushën e sigurisë dhe mbrojtjes, bashk</w:t>
      </w:r>
      <w:r w:rsidR="00FE6154" w:rsidRPr="00867889">
        <w:rPr>
          <w:sz w:val="24"/>
          <w:szCs w:val="24"/>
        </w:rPr>
        <w:t>ë</w:t>
      </w:r>
      <w:r w:rsidRPr="00867889">
        <w:rPr>
          <w:sz w:val="24"/>
          <w:szCs w:val="24"/>
        </w:rPr>
        <w:t>punimin e drejtp</w:t>
      </w:r>
      <w:r w:rsidR="00FE6154" w:rsidRPr="00867889">
        <w:rPr>
          <w:sz w:val="24"/>
          <w:szCs w:val="24"/>
        </w:rPr>
        <w:t>ë</w:t>
      </w:r>
      <w:r w:rsidRPr="00867889">
        <w:rPr>
          <w:sz w:val="24"/>
          <w:szCs w:val="24"/>
        </w:rPr>
        <w:t>rdrejt</w:t>
      </w:r>
      <w:r w:rsidR="00FE6154" w:rsidRPr="00867889">
        <w:rPr>
          <w:sz w:val="24"/>
          <w:szCs w:val="24"/>
        </w:rPr>
        <w:t>ë</w:t>
      </w:r>
      <w:r w:rsidRPr="00867889">
        <w:rPr>
          <w:sz w:val="24"/>
          <w:szCs w:val="24"/>
        </w:rPr>
        <w:t xml:space="preserve"> t</w:t>
      </w:r>
      <w:r w:rsidR="00FE6154" w:rsidRPr="00867889">
        <w:rPr>
          <w:sz w:val="24"/>
          <w:szCs w:val="24"/>
        </w:rPr>
        <w:t>ë</w:t>
      </w:r>
      <w:r w:rsidRPr="00867889">
        <w:rPr>
          <w:sz w:val="24"/>
          <w:szCs w:val="24"/>
        </w:rPr>
        <w:t xml:space="preserve"> shoq</w:t>
      </w:r>
      <w:r w:rsidR="00FE6154" w:rsidRPr="00867889">
        <w:rPr>
          <w:sz w:val="24"/>
          <w:szCs w:val="24"/>
        </w:rPr>
        <w:t>ë</w:t>
      </w:r>
      <w:r w:rsidRPr="00867889">
        <w:rPr>
          <w:sz w:val="24"/>
          <w:szCs w:val="24"/>
        </w:rPr>
        <w:t>ris</w:t>
      </w:r>
      <w:r w:rsidR="00FE6154" w:rsidRPr="00867889">
        <w:rPr>
          <w:sz w:val="24"/>
          <w:szCs w:val="24"/>
        </w:rPr>
        <w:t>ë</w:t>
      </w:r>
      <w:r w:rsidRPr="00867889">
        <w:rPr>
          <w:sz w:val="24"/>
          <w:szCs w:val="24"/>
        </w:rPr>
        <w:t xml:space="preserve"> shtet</w:t>
      </w:r>
      <w:r w:rsidR="00FE6154" w:rsidRPr="00867889">
        <w:rPr>
          <w:sz w:val="24"/>
          <w:szCs w:val="24"/>
        </w:rPr>
        <w:t>ë</w:t>
      </w:r>
      <w:r w:rsidR="00867889">
        <w:rPr>
          <w:sz w:val="24"/>
          <w:szCs w:val="24"/>
        </w:rPr>
        <w:t xml:space="preserve">rore </w:t>
      </w:r>
      <w:r w:rsidRPr="00867889">
        <w:rPr>
          <w:sz w:val="24"/>
          <w:szCs w:val="24"/>
        </w:rPr>
        <w:t>për prodhimin dhe tregtimin e armëve, municioneve, pajisjeve dhe teknologjive</w:t>
      </w:r>
      <w:r w:rsidR="00867889">
        <w:rPr>
          <w:sz w:val="24"/>
          <w:szCs w:val="24"/>
        </w:rPr>
        <w:t xml:space="preserve"> ushtarake me subjektet private;</w:t>
      </w:r>
    </w:p>
    <w:p w14:paraId="365E19BE" w14:textId="2AE7FBF1" w:rsidR="00B93AD3" w:rsidRPr="00867889" w:rsidRDefault="00867889" w:rsidP="00867889">
      <w:pPr>
        <w:spacing w:line="276" w:lineRule="auto"/>
        <w:ind w:left="720" w:hanging="360"/>
        <w:jc w:val="both"/>
        <w:rPr>
          <w:sz w:val="24"/>
          <w:szCs w:val="24"/>
        </w:rPr>
      </w:pPr>
      <w:r>
        <w:rPr>
          <w:sz w:val="24"/>
          <w:szCs w:val="24"/>
        </w:rPr>
        <w:t xml:space="preserve">dh) </w:t>
      </w:r>
      <w:r w:rsidR="00B93AD3" w:rsidRPr="00867889">
        <w:rPr>
          <w:sz w:val="24"/>
          <w:szCs w:val="24"/>
        </w:rPr>
        <w:t>miraton n</w:t>
      </w:r>
      <w:r w:rsidR="00FE6154" w:rsidRPr="00867889">
        <w:rPr>
          <w:sz w:val="24"/>
          <w:szCs w:val="24"/>
        </w:rPr>
        <w:t>ë</w:t>
      </w:r>
      <w:r w:rsidR="00B93AD3" w:rsidRPr="00867889">
        <w:rPr>
          <w:sz w:val="24"/>
          <w:szCs w:val="24"/>
        </w:rPr>
        <w:t xml:space="preserve"> rastet e p</w:t>
      </w:r>
      <w:r w:rsidR="00FE6154" w:rsidRPr="00867889">
        <w:rPr>
          <w:sz w:val="24"/>
          <w:szCs w:val="24"/>
        </w:rPr>
        <w:t>ë</w:t>
      </w:r>
      <w:r w:rsidR="00B93AD3" w:rsidRPr="00867889">
        <w:rPr>
          <w:sz w:val="24"/>
          <w:szCs w:val="24"/>
        </w:rPr>
        <w:t xml:space="preserve">rcaktuara nga ky ligj, </w:t>
      </w:r>
      <w:r w:rsidRPr="00867889">
        <w:rPr>
          <w:sz w:val="24"/>
          <w:szCs w:val="24"/>
        </w:rPr>
        <w:t>detyrimin</w:t>
      </w:r>
      <w:r w:rsidR="00B93AD3" w:rsidRPr="00867889">
        <w:rPr>
          <w:sz w:val="24"/>
          <w:szCs w:val="24"/>
        </w:rPr>
        <w:t xml:space="preserve"> e shoq</w:t>
      </w:r>
      <w:r w:rsidR="00FE6154" w:rsidRPr="00867889">
        <w:rPr>
          <w:sz w:val="24"/>
          <w:szCs w:val="24"/>
        </w:rPr>
        <w:t>ë</w:t>
      </w:r>
      <w:r w:rsidR="00B93AD3" w:rsidRPr="00867889">
        <w:rPr>
          <w:sz w:val="24"/>
          <w:szCs w:val="24"/>
        </w:rPr>
        <w:t>ris</w:t>
      </w:r>
      <w:r w:rsidR="00FE6154" w:rsidRPr="00867889">
        <w:rPr>
          <w:sz w:val="24"/>
          <w:szCs w:val="24"/>
        </w:rPr>
        <w:t>ë</w:t>
      </w:r>
      <w:r w:rsidR="00B93AD3" w:rsidRPr="00867889">
        <w:rPr>
          <w:sz w:val="24"/>
          <w:szCs w:val="24"/>
        </w:rPr>
        <w:t xml:space="preserve"> shtet</w:t>
      </w:r>
      <w:r w:rsidR="00FE6154" w:rsidRPr="00867889">
        <w:rPr>
          <w:sz w:val="24"/>
          <w:szCs w:val="24"/>
        </w:rPr>
        <w:t>ë</w:t>
      </w:r>
      <w:r w:rsidR="00B93AD3" w:rsidRPr="00867889">
        <w:rPr>
          <w:sz w:val="24"/>
          <w:szCs w:val="24"/>
        </w:rPr>
        <w:t>rore p</w:t>
      </w:r>
      <w:r w:rsidR="00FE6154" w:rsidRPr="00867889">
        <w:rPr>
          <w:sz w:val="24"/>
          <w:szCs w:val="24"/>
        </w:rPr>
        <w:t>ë</w:t>
      </w:r>
      <w:r w:rsidR="00B93AD3" w:rsidRPr="00867889">
        <w:rPr>
          <w:sz w:val="24"/>
          <w:szCs w:val="24"/>
        </w:rPr>
        <w:t>r t</w:t>
      </w:r>
      <w:r w:rsidR="00FE6154" w:rsidRPr="00867889">
        <w:rPr>
          <w:sz w:val="24"/>
          <w:szCs w:val="24"/>
        </w:rPr>
        <w:t>ë</w:t>
      </w:r>
      <w:r w:rsidR="00B93AD3" w:rsidRPr="00867889">
        <w:rPr>
          <w:sz w:val="24"/>
          <w:szCs w:val="24"/>
        </w:rPr>
        <w:t xml:space="preserve">  siguruar një rezervë të caktuar armatimesh dhe pajisjesh </w:t>
      </w:r>
      <w:r w:rsidRPr="00867889">
        <w:rPr>
          <w:sz w:val="24"/>
          <w:szCs w:val="24"/>
        </w:rPr>
        <w:t>teknologjike</w:t>
      </w:r>
      <w:r w:rsidR="00B93AD3" w:rsidRPr="00867889">
        <w:rPr>
          <w:sz w:val="24"/>
          <w:szCs w:val="24"/>
        </w:rPr>
        <w:t xml:space="preserve"> për Forcat e Armatosura të Republikës së Shqipërisë</w:t>
      </w:r>
      <w:r>
        <w:rPr>
          <w:sz w:val="24"/>
          <w:szCs w:val="24"/>
        </w:rPr>
        <w:t>;</w:t>
      </w:r>
    </w:p>
    <w:p w14:paraId="3CD3DBF0" w14:textId="20B92438" w:rsidR="00601E70" w:rsidRPr="00867889" w:rsidRDefault="00601E70" w:rsidP="00601E70">
      <w:pPr>
        <w:pStyle w:val="ListParagraph"/>
        <w:numPr>
          <w:ilvl w:val="0"/>
          <w:numId w:val="47"/>
        </w:numPr>
        <w:spacing w:line="276" w:lineRule="auto"/>
        <w:jc w:val="both"/>
        <w:rPr>
          <w:sz w:val="24"/>
          <w:szCs w:val="24"/>
        </w:rPr>
      </w:pPr>
      <w:r w:rsidRPr="00867889">
        <w:rPr>
          <w:sz w:val="24"/>
          <w:szCs w:val="24"/>
        </w:rPr>
        <w:t>p</w:t>
      </w:r>
      <w:r w:rsidR="00FF0168" w:rsidRPr="00867889">
        <w:rPr>
          <w:sz w:val="24"/>
          <w:szCs w:val="24"/>
        </w:rPr>
        <w:t>ë</w:t>
      </w:r>
      <w:r w:rsidRPr="00867889">
        <w:rPr>
          <w:sz w:val="24"/>
          <w:szCs w:val="24"/>
        </w:rPr>
        <w:t>rgjegj</w:t>
      </w:r>
      <w:r w:rsidR="00FF0168" w:rsidRPr="00867889">
        <w:rPr>
          <w:sz w:val="24"/>
          <w:szCs w:val="24"/>
        </w:rPr>
        <w:t>ë</w:t>
      </w:r>
      <w:r w:rsidRPr="00867889">
        <w:rPr>
          <w:sz w:val="24"/>
          <w:szCs w:val="24"/>
        </w:rPr>
        <w:t>si t</w:t>
      </w:r>
      <w:r w:rsidR="00FF0168" w:rsidRPr="00867889">
        <w:rPr>
          <w:sz w:val="24"/>
          <w:szCs w:val="24"/>
        </w:rPr>
        <w:t>ë</w:t>
      </w:r>
      <w:r w:rsidRPr="00867889">
        <w:rPr>
          <w:sz w:val="24"/>
          <w:szCs w:val="24"/>
        </w:rPr>
        <w:t xml:space="preserve"> tjera t</w:t>
      </w:r>
      <w:r w:rsidR="00FF0168" w:rsidRPr="00867889">
        <w:rPr>
          <w:sz w:val="24"/>
          <w:szCs w:val="24"/>
        </w:rPr>
        <w:t>ë</w:t>
      </w:r>
      <w:r w:rsidRPr="00867889">
        <w:rPr>
          <w:sz w:val="24"/>
          <w:szCs w:val="24"/>
        </w:rPr>
        <w:t xml:space="preserve"> p</w:t>
      </w:r>
      <w:r w:rsidR="00FF0168" w:rsidRPr="00867889">
        <w:rPr>
          <w:sz w:val="24"/>
          <w:szCs w:val="24"/>
        </w:rPr>
        <w:t>ë</w:t>
      </w:r>
      <w:r w:rsidRPr="00867889">
        <w:rPr>
          <w:sz w:val="24"/>
          <w:szCs w:val="24"/>
        </w:rPr>
        <w:t>rcaktuara m</w:t>
      </w:r>
      <w:r w:rsidR="00FF0168" w:rsidRPr="00867889">
        <w:rPr>
          <w:sz w:val="24"/>
          <w:szCs w:val="24"/>
        </w:rPr>
        <w:t>ë</w:t>
      </w:r>
      <w:r w:rsidRPr="00867889">
        <w:rPr>
          <w:sz w:val="24"/>
          <w:szCs w:val="24"/>
        </w:rPr>
        <w:t xml:space="preserve"> vendim t</w:t>
      </w:r>
      <w:r w:rsidR="00FF0168" w:rsidRPr="00867889">
        <w:rPr>
          <w:sz w:val="24"/>
          <w:szCs w:val="24"/>
        </w:rPr>
        <w:t>ë</w:t>
      </w:r>
      <w:r w:rsidRPr="00867889">
        <w:rPr>
          <w:sz w:val="24"/>
          <w:szCs w:val="24"/>
        </w:rPr>
        <w:t xml:space="preserve"> K</w:t>
      </w:r>
      <w:r w:rsidR="00FF0168" w:rsidRPr="00867889">
        <w:rPr>
          <w:sz w:val="24"/>
          <w:szCs w:val="24"/>
        </w:rPr>
        <w:t>ë</w:t>
      </w:r>
      <w:r w:rsidRPr="00867889">
        <w:rPr>
          <w:sz w:val="24"/>
          <w:szCs w:val="24"/>
        </w:rPr>
        <w:t>shillit t</w:t>
      </w:r>
      <w:r w:rsidR="00FF0168" w:rsidRPr="00867889">
        <w:rPr>
          <w:sz w:val="24"/>
          <w:szCs w:val="24"/>
        </w:rPr>
        <w:t>ë</w:t>
      </w:r>
      <w:r w:rsidRPr="00867889">
        <w:rPr>
          <w:sz w:val="24"/>
          <w:szCs w:val="24"/>
        </w:rPr>
        <w:t xml:space="preserve"> Ministrave</w:t>
      </w:r>
      <w:r w:rsidR="00867889">
        <w:rPr>
          <w:sz w:val="24"/>
          <w:szCs w:val="24"/>
        </w:rPr>
        <w:t>.</w:t>
      </w:r>
    </w:p>
    <w:p w14:paraId="352E1059" w14:textId="77777777" w:rsidR="00601E70" w:rsidRPr="00867889" w:rsidRDefault="00601E70" w:rsidP="00B93AD3">
      <w:pPr>
        <w:pStyle w:val="ListParagraph"/>
        <w:spacing w:line="276" w:lineRule="auto"/>
        <w:ind w:left="360"/>
        <w:jc w:val="both"/>
        <w:rPr>
          <w:sz w:val="24"/>
          <w:szCs w:val="24"/>
        </w:rPr>
      </w:pPr>
    </w:p>
    <w:p w14:paraId="0E8EAB28" w14:textId="786253E7" w:rsidR="00B93AD3" w:rsidRPr="00867889" w:rsidRDefault="00601E70" w:rsidP="00867889">
      <w:pPr>
        <w:pStyle w:val="ListParagraph"/>
        <w:numPr>
          <w:ilvl w:val="0"/>
          <w:numId w:val="28"/>
        </w:numPr>
        <w:spacing w:line="276" w:lineRule="auto"/>
        <w:ind w:left="360"/>
        <w:jc w:val="both"/>
        <w:rPr>
          <w:sz w:val="24"/>
          <w:szCs w:val="24"/>
        </w:rPr>
      </w:pPr>
      <w:r w:rsidRPr="00867889">
        <w:rPr>
          <w:sz w:val="24"/>
          <w:szCs w:val="24"/>
        </w:rPr>
        <w:t>K</w:t>
      </w:r>
      <w:r w:rsidR="00FF0168" w:rsidRPr="00867889">
        <w:rPr>
          <w:sz w:val="24"/>
          <w:szCs w:val="24"/>
        </w:rPr>
        <w:t>ë</w:t>
      </w:r>
      <w:r w:rsidRPr="00867889">
        <w:rPr>
          <w:sz w:val="24"/>
          <w:szCs w:val="24"/>
        </w:rPr>
        <w:t xml:space="preserve">shilli i </w:t>
      </w:r>
      <w:r w:rsidR="00512F0D" w:rsidRPr="00867889">
        <w:rPr>
          <w:sz w:val="24"/>
          <w:szCs w:val="24"/>
        </w:rPr>
        <w:t>Ministrave</w:t>
      </w:r>
      <w:r w:rsidRPr="00867889">
        <w:rPr>
          <w:sz w:val="24"/>
          <w:szCs w:val="24"/>
        </w:rPr>
        <w:t xml:space="preserve"> miraton</w:t>
      </w:r>
      <w:r w:rsidR="00BC453E" w:rsidRPr="00867889">
        <w:rPr>
          <w:sz w:val="24"/>
          <w:szCs w:val="24"/>
        </w:rPr>
        <w:t xml:space="preserve"> rregulloren për mënyrën e funksionimit dhe kompetencat e </w:t>
      </w:r>
      <w:r w:rsidRPr="00867889">
        <w:rPr>
          <w:sz w:val="24"/>
          <w:szCs w:val="24"/>
        </w:rPr>
        <w:t>Komitetit t</w:t>
      </w:r>
      <w:r w:rsidR="00FF0168" w:rsidRPr="00867889">
        <w:rPr>
          <w:sz w:val="24"/>
          <w:szCs w:val="24"/>
        </w:rPr>
        <w:t>ë</w:t>
      </w:r>
      <w:r w:rsidRPr="00867889">
        <w:rPr>
          <w:sz w:val="24"/>
          <w:szCs w:val="24"/>
        </w:rPr>
        <w:t xml:space="preserve"> Mbrojtjes dhe Siguris</w:t>
      </w:r>
      <w:r w:rsidR="00FF0168" w:rsidRPr="00867889">
        <w:rPr>
          <w:sz w:val="24"/>
          <w:szCs w:val="24"/>
        </w:rPr>
        <w:t>ë</w:t>
      </w:r>
      <w:r w:rsidRPr="00867889">
        <w:rPr>
          <w:sz w:val="24"/>
          <w:szCs w:val="24"/>
        </w:rPr>
        <w:t>.</w:t>
      </w:r>
    </w:p>
    <w:p w14:paraId="4A2CFD62" w14:textId="77777777" w:rsidR="00867889" w:rsidRPr="00867889" w:rsidRDefault="00867889" w:rsidP="00867889">
      <w:pPr>
        <w:pStyle w:val="ListParagraph"/>
        <w:spacing w:line="276" w:lineRule="auto"/>
        <w:jc w:val="both"/>
        <w:rPr>
          <w:sz w:val="24"/>
          <w:szCs w:val="24"/>
        </w:rPr>
      </w:pPr>
    </w:p>
    <w:p w14:paraId="755C5BD3" w14:textId="6D28ED12" w:rsidR="00E20CC2" w:rsidRPr="00867889" w:rsidRDefault="00B93AD3" w:rsidP="00867889">
      <w:pPr>
        <w:spacing w:line="276" w:lineRule="auto"/>
        <w:ind w:left="450" w:hanging="450"/>
        <w:jc w:val="both"/>
        <w:rPr>
          <w:sz w:val="24"/>
          <w:szCs w:val="24"/>
        </w:rPr>
      </w:pPr>
      <w:r w:rsidRPr="00867889">
        <w:rPr>
          <w:sz w:val="24"/>
          <w:szCs w:val="24"/>
        </w:rPr>
        <w:t>7.</w:t>
      </w:r>
      <w:r w:rsidR="00BC453E" w:rsidRPr="00867889">
        <w:rPr>
          <w:sz w:val="24"/>
          <w:szCs w:val="24"/>
        </w:rPr>
        <w:t xml:space="preserve"> </w:t>
      </w:r>
      <w:r w:rsidR="00867889">
        <w:rPr>
          <w:sz w:val="24"/>
          <w:szCs w:val="24"/>
        </w:rPr>
        <w:t xml:space="preserve">  </w:t>
      </w:r>
      <w:r w:rsidR="00BC453E" w:rsidRPr="00867889">
        <w:rPr>
          <w:sz w:val="24"/>
          <w:szCs w:val="24"/>
        </w:rPr>
        <w:t xml:space="preserve">Rolin e Sekretariatit të Komitetit të </w:t>
      </w:r>
      <w:r w:rsidRPr="00867889">
        <w:rPr>
          <w:sz w:val="24"/>
          <w:szCs w:val="24"/>
        </w:rPr>
        <w:t>Mbrojtjes dhe Siguris</w:t>
      </w:r>
      <w:r w:rsidR="00FE6154" w:rsidRPr="00867889">
        <w:rPr>
          <w:sz w:val="24"/>
          <w:szCs w:val="24"/>
        </w:rPr>
        <w:t>ë</w:t>
      </w:r>
      <w:r w:rsidRPr="00867889">
        <w:rPr>
          <w:sz w:val="24"/>
          <w:szCs w:val="24"/>
        </w:rPr>
        <w:t xml:space="preserve"> </w:t>
      </w:r>
      <w:r w:rsidR="00BC453E" w:rsidRPr="00867889">
        <w:rPr>
          <w:sz w:val="24"/>
          <w:szCs w:val="24"/>
        </w:rPr>
        <w:t>e kryen Agjencia</w:t>
      </w:r>
      <w:r w:rsidRPr="00867889">
        <w:rPr>
          <w:sz w:val="24"/>
          <w:szCs w:val="24"/>
        </w:rPr>
        <w:t xml:space="preserve"> e Industris</w:t>
      </w:r>
      <w:r w:rsidR="00FE6154" w:rsidRPr="00867889">
        <w:rPr>
          <w:sz w:val="24"/>
          <w:szCs w:val="24"/>
        </w:rPr>
        <w:t>ë</w:t>
      </w:r>
      <w:r w:rsidRPr="00867889">
        <w:rPr>
          <w:sz w:val="24"/>
          <w:szCs w:val="24"/>
        </w:rPr>
        <w:t xml:space="preserve"> s</w:t>
      </w:r>
      <w:r w:rsidR="00FE6154" w:rsidRPr="00867889">
        <w:rPr>
          <w:sz w:val="24"/>
          <w:szCs w:val="24"/>
        </w:rPr>
        <w:t>ë</w:t>
      </w:r>
      <w:r w:rsidRPr="00867889">
        <w:rPr>
          <w:sz w:val="24"/>
          <w:szCs w:val="24"/>
        </w:rPr>
        <w:t xml:space="preserve"> Mbrojt</w:t>
      </w:r>
      <w:r w:rsidR="00867889">
        <w:rPr>
          <w:sz w:val="24"/>
          <w:szCs w:val="24"/>
        </w:rPr>
        <w:t>j</w:t>
      </w:r>
      <w:r w:rsidRPr="00867889">
        <w:rPr>
          <w:sz w:val="24"/>
          <w:szCs w:val="24"/>
        </w:rPr>
        <w:t>es.</w:t>
      </w:r>
    </w:p>
    <w:p w14:paraId="7EF97457" w14:textId="77777777" w:rsidR="00101989" w:rsidRPr="0041471F" w:rsidRDefault="00101989" w:rsidP="00B62D53">
      <w:pPr>
        <w:spacing w:line="276" w:lineRule="auto"/>
        <w:jc w:val="both"/>
        <w:rPr>
          <w:b/>
          <w:sz w:val="24"/>
          <w:szCs w:val="24"/>
        </w:rPr>
      </w:pPr>
    </w:p>
    <w:p w14:paraId="37590F70" w14:textId="3D013CB5" w:rsidR="0FF373A9" w:rsidRPr="0041471F" w:rsidRDefault="009357BE" w:rsidP="00B62D53">
      <w:pPr>
        <w:spacing w:line="276" w:lineRule="auto"/>
        <w:jc w:val="center"/>
        <w:rPr>
          <w:rFonts w:eastAsia="Times New Roman"/>
          <w:b/>
          <w:sz w:val="24"/>
          <w:szCs w:val="24"/>
        </w:rPr>
      </w:pPr>
      <w:r w:rsidRPr="0041471F">
        <w:rPr>
          <w:rFonts w:eastAsia="Times New Roman"/>
          <w:b/>
          <w:sz w:val="24"/>
          <w:szCs w:val="24"/>
        </w:rPr>
        <w:t xml:space="preserve">KREU </w:t>
      </w:r>
      <w:r w:rsidR="009E79A5" w:rsidRPr="0041471F">
        <w:rPr>
          <w:rFonts w:eastAsia="Times New Roman"/>
          <w:b/>
          <w:sz w:val="24"/>
          <w:szCs w:val="24"/>
        </w:rPr>
        <w:t>VIII</w:t>
      </w:r>
    </w:p>
    <w:p w14:paraId="0CB4DB5C" w14:textId="06F4E0E9" w:rsidR="009357BE" w:rsidRPr="0041471F" w:rsidRDefault="009357BE" w:rsidP="00B62D53">
      <w:pPr>
        <w:spacing w:line="276" w:lineRule="auto"/>
        <w:jc w:val="center"/>
        <w:rPr>
          <w:b/>
          <w:sz w:val="24"/>
          <w:szCs w:val="24"/>
        </w:rPr>
      </w:pPr>
      <w:r w:rsidRPr="0041471F">
        <w:rPr>
          <w:b/>
          <w:sz w:val="24"/>
          <w:szCs w:val="24"/>
        </w:rPr>
        <w:t xml:space="preserve">DISPOZITA </w:t>
      </w:r>
      <w:r w:rsidR="00601E70" w:rsidRPr="0041471F">
        <w:rPr>
          <w:b/>
          <w:sz w:val="24"/>
          <w:szCs w:val="24"/>
        </w:rPr>
        <w:t>T</w:t>
      </w:r>
      <w:r w:rsidR="00FF0168" w:rsidRPr="0041471F">
        <w:rPr>
          <w:b/>
          <w:sz w:val="24"/>
          <w:szCs w:val="24"/>
        </w:rPr>
        <w:t>Ë</w:t>
      </w:r>
      <w:r w:rsidR="00601E70" w:rsidRPr="0041471F">
        <w:rPr>
          <w:b/>
          <w:sz w:val="24"/>
          <w:szCs w:val="24"/>
        </w:rPr>
        <w:t xml:space="preserve"> FUNDIT</w:t>
      </w:r>
    </w:p>
    <w:p w14:paraId="1A32F011" w14:textId="70FEEEB1" w:rsidR="00F143A1" w:rsidRPr="00867889" w:rsidRDefault="00F143A1" w:rsidP="00B62D53">
      <w:pPr>
        <w:spacing w:line="276" w:lineRule="auto"/>
        <w:jc w:val="both"/>
        <w:rPr>
          <w:i/>
          <w:iCs/>
          <w:sz w:val="24"/>
          <w:szCs w:val="24"/>
        </w:rPr>
      </w:pPr>
    </w:p>
    <w:p w14:paraId="1DD69C9C" w14:textId="363D45A3" w:rsidR="0048466D" w:rsidRPr="00867889" w:rsidRDefault="30AE6C70" w:rsidP="00AA7863">
      <w:pPr>
        <w:spacing w:line="276" w:lineRule="auto"/>
        <w:jc w:val="center"/>
        <w:rPr>
          <w:b/>
          <w:bCs/>
          <w:sz w:val="24"/>
          <w:szCs w:val="24"/>
        </w:rPr>
      </w:pPr>
      <w:r w:rsidRPr="00867889">
        <w:rPr>
          <w:b/>
          <w:bCs/>
          <w:sz w:val="24"/>
          <w:szCs w:val="24"/>
        </w:rPr>
        <w:t xml:space="preserve">Neni </w:t>
      </w:r>
      <w:r w:rsidR="001C6D69" w:rsidRPr="00867889">
        <w:rPr>
          <w:b/>
          <w:bCs/>
          <w:sz w:val="24"/>
          <w:szCs w:val="24"/>
        </w:rPr>
        <w:t>3</w:t>
      </w:r>
      <w:r w:rsidR="005B1F44" w:rsidRPr="00867889">
        <w:rPr>
          <w:b/>
          <w:bCs/>
          <w:sz w:val="24"/>
          <w:szCs w:val="24"/>
        </w:rPr>
        <w:t>8</w:t>
      </w:r>
    </w:p>
    <w:p w14:paraId="35C5E574" w14:textId="77777777" w:rsidR="00AA7863" w:rsidRPr="00867889" w:rsidRDefault="00AA7863" w:rsidP="00AA7863">
      <w:pPr>
        <w:shd w:val="clear" w:color="auto" w:fill="FFFFFF"/>
        <w:spacing w:line="276" w:lineRule="auto"/>
        <w:jc w:val="center"/>
        <w:rPr>
          <w:rFonts w:eastAsia="Times New Roman"/>
          <w:b/>
          <w:spacing w:val="-2"/>
          <w:sz w:val="24"/>
          <w:szCs w:val="24"/>
        </w:rPr>
      </w:pPr>
      <w:r w:rsidRPr="00867889">
        <w:rPr>
          <w:rFonts w:eastAsia="Times New Roman"/>
          <w:b/>
          <w:spacing w:val="-2"/>
          <w:sz w:val="24"/>
          <w:szCs w:val="24"/>
        </w:rPr>
        <w:t>Nxjerrja e akteve nënligjore</w:t>
      </w:r>
    </w:p>
    <w:p w14:paraId="04006664" w14:textId="77777777" w:rsidR="00AA7863" w:rsidRPr="00867889" w:rsidRDefault="00AA7863" w:rsidP="00AA7863">
      <w:pPr>
        <w:shd w:val="clear" w:color="auto" w:fill="FFFFFF"/>
        <w:spacing w:line="276" w:lineRule="auto"/>
        <w:jc w:val="both"/>
        <w:rPr>
          <w:rFonts w:eastAsia="Times New Roman"/>
          <w:spacing w:val="-2"/>
          <w:sz w:val="24"/>
          <w:szCs w:val="24"/>
        </w:rPr>
      </w:pPr>
    </w:p>
    <w:p w14:paraId="1E64B63D" w14:textId="59BA4558" w:rsidR="00AA7863" w:rsidRPr="00867889" w:rsidRDefault="00AA7863" w:rsidP="00867889">
      <w:pPr>
        <w:shd w:val="clear" w:color="auto" w:fill="FFFFFF"/>
        <w:spacing w:line="276" w:lineRule="auto"/>
        <w:ind w:left="360" w:hanging="360"/>
        <w:jc w:val="both"/>
        <w:rPr>
          <w:rFonts w:eastAsia="Times New Roman"/>
          <w:spacing w:val="-2"/>
          <w:sz w:val="24"/>
          <w:szCs w:val="24"/>
        </w:rPr>
      </w:pPr>
      <w:r w:rsidRPr="00867889">
        <w:rPr>
          <w:rFonts w:eastAsia="Times New Roman"/>
          <w:spacing w:val="-2"/>
          <w:sz w:val="24"/>
          <w:szCs w:val="24"/>
        </w:rPr>
        <w:t xml:space="preserve">1. </w:t>
      </w:r>
      <w:r w:rsidR="00867889">
        <w:rPr>
          <w:rFonts w:eastAsia="Times New Roman"/>
          <w:spacing w:val="-2"/>
          <w:sz w:val="24"/>
          <w:szCs w:val="24"/>
        </w:rPr>
        <w:t xml:space="preserve"> </w:t>
      </w:r>
      <w:r w:rsidRPr="00867889">
        <w:rPr>
          <w:rFonts w:eastAsia="Times New Roman"/>
          <w:spacing w:val="-2"/>
          <w:sz w:val="24"/>
          <w:szCs w:val="24"/>
        </w:rPr>
        <w:t>Ngarkohet Këshilli i Ministrave të nxjerrë aktet nënligjore në zbatim të pikës 6, të nenit 10,</w:t>
      </w:r>
      <w:r w:rsidR="009F212A" w:rsidRPr="00867889">
        <w:rPr>
          <w:rFonts w:eastAsia="Times New Roman"/>
          <w:spacing w:val="-2"/>
          <w:sz w:val="24"/>
          <w:szCs w:val="24"/>
        </w:rPr>
        <w:t xml:space="preserve"> t</w:t>
      </w:r>
      <w:r w:rsidR="00E60AE2" w:rsidRPr="00867889">
        <w:rPr>
          <w:rFonts w:eastAsia="Times New Roman"/>
          <w:spacing w:val="-2"/>
          <w:sz w:val="24"/>
          <w:szCs w:val="24"/>
        </w:rPr>
        <w:t>ë</w:t>
      </w:r>
      <w:r w:rsidR="009F212A" w:rsidRPr="00867889">
        <w:rPr>
          <w:rFonts w:eastAsia="Times New Roman"/>
          <w:spacing w:val="-2"/>
          <w:sz w:val="24"/>
          <w:szCs w:val="24"/>
        </w:rPr>
        <w:t xml:space="preserve"> pik</w:t>
      </w:r>
      <w:r w:rsidR="00E60AE2" w:rsidRPr="00867889">
        <w:rPr>
          <w:rFonts w:eastAsia="Times New Roman"/>
          <w:spacing w:val="-2"/>
          <w:sz w:val="24"/>
          <w:szCs w:val="24"/>
        </w:rPr>
        <w:t>ë</w:t>
      </w:r>
      <w:r w:rsidR="009F212A" w:rsidRPr="00867889">
        <w:rPr>
          <w:rFonts w:eastAsia="Times New Roman"/>
          <w:spacing w:val="-2"/>
          <w:sz w:val="24"/>
          <w:szCs w:val="24"/>
        </w:rPr>
        <w:t>s 6, t</w:t>
      </w:r>
      <w:r w:rsidR="00E60AE2" w:rsidRPr="00867889">
        <w:rPr>
          <w:rFonts w:eastAsia="Times New Roman"/>
          <w:spacing w:val="-2"/>
          <w:sz w:val="24"/>
          <w:szCs w:val="24"/>
        </w:rPr>
        <w:t>ë</w:t>
      </w:r>
      <w:r w:rsidR="009F212A" w:rsidRPr="00867889">
        <w:rPr>
          <w:rFonts w:eastAsia="Times New Roman"/>
          <w:spacing w:val="-2"/>
          <w:sz w:val="24"/>
          <w:szCs w:val="24"/>
        </w:rPr>
        <w:t xml:space="preserve"> nenit 27,</w:t>
      </w:r>
      <w:r w:rsidRPr="00867889">
        <w:rPr>
          <w:rFonts w:eastAsia="Times New Roman"/>
          <w:spacing w:val="-2"/>
          <w:sz w:val="24"/>
          <w:szCs w:val="24"/>
        </w:rPr>
        <w:t xml:space="preserve"> të pikës 2</w:t>
      </w:r>
      <w:r w:rsidR="00867889">
        <w:rPr>
          <w:rFonts w:eastAsia="Times New Roman"/>
          <w:spacing w:val="-2"/>
          <w:sz w:val="24"/>
          <w:szCs w:val="24"/>
        </w:rPr>
        <w:t>,</w:t>
      </w:r>
      <w:r w:rsidRPr="00867889">
        <w:rPr>
          <w:rFonts w:eastAsia="Times New Roman"/>
          <w:spacing w:val="-2"/>
          <w:sz w:val="24"/>
          <w:szCs w:val="24"/>
        </w:rPr>
        <w:t xml:space="preserve"> të ne</w:t>
      </w:r>
      <w:r w:rsidR="00867889">
        <w:rPr>
          <w:rFonts w:eastAsia="Times New Roman"/>
          <w:spacing w:val="-2"/>
          <w:sz w:val="24"/>
          <w:szCs w:val="24"/>
        </w:rPr>
        <w:t>nit 30, të pikës 2, të nenit 33</w:t>
      </w:r>
      <w:r w:rsidRPr="00867889">
        <w:rPr>
          <w:rFonts w:eastAsia="Times New Roman"/>
          <w:spacing w:val="-2"/>
          <w:sz w:val="24"/>
          <w:szCs w:val="24"/>
        </w:rPr>
        <w:t xml:space="preserve"> dhe të pikës 6</w:t>
      </w:r>
      <w:r w:rsidR="00867889">
        <w:rPr>
          <w:rFonts w:eastAsia="Times New Roman"/>
          <w:spacing w:val="-2"/>
          <w:sz w:val="24"/>
          <w:szCs w:val="24"/>
        </w:rPr>
        <w:t>,</w:t>
      </w:r>
      <w:r w:rsidRPr="00867889">
        <w:rPr>
          <w:rFonts w:eastAsia="Times New Roman"/>
          <w:spacing w:val="-2"/>
          <w:sz w:val="24"/>
          <w:szCs w:val="24"/>
        </w:rPr>
        <w:t xml:space="preserve"> të nenit 36, brenda 6 muajve nga hyrja në fuqi e këtij ligji.</w:t>
      </w:r>
    </w:p>
    <w:p w14:paraId="010773ED" w14:textId="77777777" w:rsidR="00E60AE2" w:rsidRPr="00867889" w:rsidRDefault="00E60AE2" w:rsidP="00AA7863">
      <w:pPr>
        <w:shd w:val="clear" w:color="auto" w:fill="FFFFFF"/>
        <w:spacing w:line="276" w:lineRule="auto"/>
        <w:jc w:val="both"/>
        <w:rPr>
          <w:rFonts w:eastAsia="Times New Roman"/>
          <w:spacing w:val="-2"/>
          <w:sz w:val="24"/>
          <w:szCs w:val="24"/>
        </w:rPr>
      </w:pPr>
    </w:p>
    <w:p w14:paraId="7C4467BA" w14:textId="7901745F" w:rsidR="00E60AE2" w:rsidRPr="00867889" w:rsidRDefault="00E60AE2" w:rsidP="00867889">
      <w:pPr>
        <w:shd w:val="clear" w:color="auto" w:fill="FFFFFF"/>
        <w:spacing w:line="276" w:lineRule="auto"/>
        <w:ind w:left="360" w:hanging="360"/>
        <w:jc w:val="both"/>
        <w:rPr>
          <w:rFonts w:eastAsia="Times New Roman"/>
          <w:spacing w:val="-2"/>
          <w:sz w:val="24"/>
          <w:szCs w:val="24"/>
        </w:rPr>
      </w:pPr>
      <w:r w:rsidRPr="00867889">
        <w:rPr>
          <w:rFonts w:eastAsia="Times New Roman"/>
          <w:spacing w:val="-2"/>
          <w:sz w:val="24"/>
          <w:szCs w:val="24"/>
        </w:rPr>
        <w:t xml:space="preserve">2. </w:t>
      </w:r>
      <w:r w:rsidR="00867889">
        <w:rPr>
          <w:rFonts w:eastAsia="Times New Roman"/>
          <w:spacing w:val="-2"/>
          <w:sz w:val="24"/>
          <w:szCs w:val="24"/>
        </w:rPr>
        <w:t xml:space="preserve"> </w:t>
      </w:r>
      <w:r w:rsidRPr="00867889">
        <w:rPr>
          <w:rFonts w:eastAsia="Times New Roman"/>
          <w:spacing w:val="-2"/>
          <w:sz w:val="24"/>
          <w:szCs w:val="24"/>
        </w:rPr>
        <w:t xml:space="preserve">Ngarkohet </w:t>
      </w:r>
      <w:r w:rsidR="00867889">
        <w:rPr>
          <w:rFonts w:eastAsia="Times New Roman"/>
          <w:spacing w:val="-2"/>
          <w:sz w:val="24"/>
          <w:szCs w:val="24"/>
        </w:rPr>
        <w:t>m</w:t>
      </w:r>
      <w:r w:rsidRPr="00867889">
        <w:rPr>
          <w:rFonts w:eastAsia="Times New Roman"/>
          <w:spacing w:val="-2"/>
          <w:sz w:val="24"/>
          <w:szCs w:val="24"/>
        </w:rPr>
        <w:t>inistri i Mbrojtjes të nxjerrë aktet nënligjore</w:t>
      </w:r>
      <w:r w:rsidR="003D1A8B">
        <w:rPr>
          <w:rFonts w:eastAsia="Times New Roman"/>
          <w:spacing w:val="-2"/>
          <w:sz w:val="24"/>
          <w:szCs w:val="24"/>
        </w:rPr>
        <w:t>,</w:t>
      </w:r>
      <w:r w:rsidRPr="00867889">
        <w:rPr>
          <w:rFonts w:eastAsia="Times New Roman"/>
          <w:spacing w:val="-2"/>
          <w:sz w:val="24"/>
          <w:szCs w:val="24"/>
        </w:rPr>
        <w:t xml:space="preserve"> në zbatim të pikës 3, të nenit 20, brenda 6 muajve nga hyrja në fuqi e këtij ligji.</w:t>
      </w:r>
    </w:p>
    <w:p w14:paraId="33F8E2A9" w14:textId="0087838F" w:rsidR="00AA7863" w:rsidRPr="00867889" w:rsidRDefault="00AA7863" w:rsidP="00AA7863">
      <w:pPr>
        <w:shd w:val="clear" w:color="auto" w:fill="FFFFFF"/>
        <w:spacing w:line="276" w:lineRule="auto"/>
        <w:jc w:val="both"/>
        <w:rPr>
          <w:rFonts w:eastAsia="Times New Roman"/>
          <w:spacing w:val="-2"/>
          <w:sz w:val="24"/>
          <w:szCs w:val="24"/>
        </w:rPr>
      </w:pPr>
    </w:p>
    <w:p w14:paraId="18AAEEBA" w14:textId="2BEDF313" w:rsidR="007D7FFA" w:rsidRPr="00867889" w:rsidRDefault="007D7FFA" w:rsidP="00B62D53">
      <w:pPr>
        <w:spacing w:line="276" w:lineRule="auto"/>
        <w:jc w:val="center"/>
        <w:rPr>
          <w:b/>
          <w:sz w:val="24"/>
          <w:szCs w:val="24"/>
        </w:rPr>
      </w:pPr>
      <w:r w:rsidRPr="00867889">
        <w:rPr>
          <w:b/>
          <w:sz w:val="24"/>
          <w:szCs w:val="24"/>
        </w:rPr>
        <w:t xml:space="preserve">Neni </w:t>
      </w:r>
      <w:r w:rsidR="00B04A6E" w:rsidRPr="00867889">
        <w:rPr>
          <w:b/>
          <w:sz w:val="24"/>
          <w:szCs w:val="24"/>
        </w:rPr>
        <w:t>3</w:t>
      </w:r>
      <w:r w:rsidR="005B1F44" w:rsidRPr="00867889">
        <w:rPr>
          <w:b/>
          <w:sz w:val="24"/>
          <w:szCs w:val="24"/>
        </w:rPr>
        <w:t>9</w:t>
      </w:r>
    </w:p>
    <w:p w14:paraId="70950EAA" w14:textId="77777777" w:rsidR="007D7FFA" w:rsidRPr="00867889" w:rsidRDefault="007D7FFA" w:rsidP="00B62D53">
      <w:pPr>
        <w:spacing w:line="276" w:lineRule="auto"/>
        <w:jc w:val="center"/>
        <w:rPr>
          <w:b/>
          <w:sz w:val="24"/>
          <w:szCs w:val="24"/>
        </w:rPr>
      </w:pPr>
      <w:r w:rsidRPr="00867889">
        <w:rPr>
          <w:b/>
          <w:sz w:val="24"/>
          <w:szCs w:val="24"/>
        </w:rPr>
        <w:t>Hyrja në fuqi</w:t>
      </w:r>
    </w:p>
    <w:p w14:paraId="637D7E70" w14:textId="77777777" w:rsidR="002E054B" w:rsidRPr="00867889" w:rsidRDefault="002E054B" w:rsidP="00B62D53">
      <w:pPr>
        <w:spacing w:line="276" w:lineRule="auto"/>
        <w:jc w:val="center"/>
        <w:rPr>
          <w:b/>
          <w:sz w:val="24"/>
          <w:szCs w:val="24"/>
        </w:rPr>
      </w:pPr>
    </w:p>
    <w:p w14:paraId="21607955" w14:textId="77777777" w:rsidR="007D7FFA" w:rsidRPr="00867889" w:rsidRDefault="007D7FFA" w:rsidP="00867889">
      <w:pPr>
        <w:spacing w:line="276" w:lineRule="auto"/>
        <w:rPr>
          <w:bCs/>
          <w:sz w:val="24"/>
          <w:szCs w:val="24"/>
        </w:rPr>
      </w:pPr>
      <w:r w:rsidRPr="00867889">
        <w:rPr>
          <w:bCs/>
          <w:sz w:val="24"/>
          <w:szCs w:val="24"/>
        </w:rPr>
        <w:t>Ky ligj në fuqi 15 ditë pas botimit në Fletoren Zyrtare.</w:t>
      </w:r>
    </w:p>
    <w:p w14:paraId="036B8F46" w14:textId="77777777" w:rsidR="009E79A5" w:rsidRDefault="009E79A5" w:rsidP="00E27A59">
      <w:pPr>
        <w:spacing w:line="276" w:lineRule="auto"/>
        <w:jc w:val="center"/>
        <w:rPr>
          <w:rFonts w:eastAsia="Times New Roman"/>
          <w:sz w:val="24"/>
          <w:szCs w:val="24"/>
          <w:lang w:eastAsia="en-GB"/>
        </w:rPr>
      </w:pPr>
    </w:p>
    <w:p w14:paraId="5D738104" w14:textId="1BFE3CB4" w:rsidR="00083D2C" w:rsidRDefault="009953FC" w:rsidP="00E27A59">
      <w:pPr>
        <w:spacing w:line="276" w:lineRule="auto"/>
        <w:jc w:val="center"/>
        <w:rPr>
          <w:b/>
          <w:sz w:val="24"/>
          <w:szCs w:val="24"/>
        </w:rPr>
      </w:pPr>
      <w:r w:rsidRPr="00867889">
        <w:rPr>
          <w:rFonts w:eastAsia="Times New Roman"/>
          <w:sz w:val="24"/>
          <w:szCs w:val="24"/>
          <w:lang w:eastAsia="en-GB"/>
        </w:rPr>
        <w:br/>
      </w:r>
      <w:r w:rsidR="00963405" w:rsidRPr="00867889">
        <w:rPr>
          <w:b/>
          <w:sz w:val="24"/>
          <w:szCs w:val="24"/>
        </w:rPr>
        <w:t>KRYETARI</w:t>
      </w:r>
    </w:p>
    <w:p w14:paraId="0B8F856C" w14:textId="77777777" w:rsidR="009E79A5" w:rsidRPr="00E27A59" w:rsidRDefault="009E79A5" w:rsidP="00E27A59">
      <w:pPr>
        <w:spacing w:line="276" w:lineRule="auto"/>
        <w:jc w:val="center"/>
        <w:rPr>
          <w:b/>
          <w:sz w:val="24"/>
          <w:szCs w:val="24"/>
        </w:rPr>
      </w:pPr>
    </w:p>
    <w:p w14:paraId="1D09C5B8" w14:textId="16B68C8C" w:rsidR="002C22FD" w:rsidRPr="00867889" w:rsidRDefault="00867889" w:rsidP="00B62D53">
      <w:pPr>
        <w:pStyle w:val="Default"/>
        <w:spacing w:line="276" w:lineRule="auto"/>
        <w:jc w:val="center"/>
        <w:rPr>
          <w:b/>
          <w:color w:val="auto"/>
          <w:lang w:val="sq-AL"/>
        </w:rPr>
      </w:pPr>
      <w:r w:rsidRPr="00867889">
        <w:rPr>
          <w:b/>
          <w:color w:val="auto"/>
          <w:lang w:val="sq-AL"/>
        </w:rPr>
        <w:t xml:space="preserve">Lindita  </w:t>
      </w:r>
      <w:proofErr w:type="spellStart"/>
      <w:r w:rsidRPr="00867889">
        <w:rPr>
          <w:b/>
          <w:color w:val="auto"/>
          <w:lang w:val="sq-AL"/>
        </w:rPr>
        <w:t>Nikolla</w:t>
      </w:r>
      <w:proofErr w:type="spellEnd"/>
    </w:p>
    <w:p w14:paraId="5ED9F0C6" w14:textId="77777777" w:rsidR="003F049B" w:rsidRPr="00867889" w:rsidRDefault="003F049B" w:rsidP="00B62D53">
      <w:pPr>
        <w:pStyle w:val="Default"/>
        <w:spacing w:line="276" w:lineRule="auto"/>
        <w:jc w:val="center"/>
        <w:rPr>
          <w:color w:val="auto"/>
          <w:lang w:val="sq-AL"/>
        </w:rPr>
      </w:pPr>
    </w:p>
    <w:p w14:paraId="0D1556D8" w14:textId="77777777" w:rsidR="003F049B" w:rsidRPr="00FF0168" w:rsidRDefault="003F049B" w:rsidP="00B62D53">
      <w:pPr>
        <w:pStyle w:val="Default"/>
        <w:spacing w:line="276" w:lineRule="auto"/>
        <w:jc w:val="center"/>
        <w:rPr>
          <w:color w:val="auto"/>
          <w:lang w:val="sq-AL"/>
        </w:rPr>
      </w:pPr>
    </w:p>
    <w:sectPr w:rsidR="003F049B" w:rsidRPr="00FF0168" w:rsidSect="005A1C19">
      <w:footerReference w:type="default" r:id="rId12"/>
      <w:pgSz w:w="11907" w:h="16839" w:code="9"/>
      <w:pgMar w:top="810" w:right="1440" w:bottom="630" w:left="1440" w:header="720" w:footer="9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77FBF3" w14:textId="77777777" w:rsidR="00D1495A" w:rsidRDefault="00D1495A" w:rsidP="007E53A9">
      <w:r>
        <w:separator/>
      </w:r>
    </w:p>
  </w:endnote>
  <w:endnote w:type="continuationSeparator" w:id="0">
    <w:p w14:paraId="0855BA4A" w14:textId="77777777" w:rsidR="00D1495A" w:rsidRDefault="00D1495A" w:rsidP="007E5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0C8DBC" w14:textId="488988FA" w:rsidR="003D1BF0" w:rsidRDefault="003D1BF0" w:rsidP="005A1C19">
    <w:pPr>
      <w:pStyle w:val="Footer"/>
      <w:jc w:val="center"/>
    </w:pPr>
  </w:p>
  <w:p w14:paraId="0EA63F4A" w14:textId="5F58C5B2" w:rsidR="003D1BF0" w:rsidRDefault="003D1BF0" w:rsidP="005A1C19">
    <w:pPr>
      <w:pStyle w:val="Footer"/>
      <w:tabs>
        <w:tab w:val="clear" w:pos="4680"/>
        <w:tab w:val="clear" w:pos="9360"/>
        <w:tab w:val="left" w:pos="4043"/>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B87941" w14:textId="77777777" w:rsidR="00D1495A" w:rsidRDefault="00D1495A" w:rsidP="007E53A9">
      <w:r>
        <w:separator/>
      </w:r>
    </w:p>
  </w:footnote>
  <w:footnote w:type="continuationSeparator" w:id="0">
    <w:p w14:paraId="17AF0FDF" w14:textId="77777777" w:rsidR="00D1495A" w:rsidRDefault="00D1495A" w:rsidP="007E53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E47FA"/>
    <w:multiLevelType w:val="hybridMultilevel"/>
    <w:tmpl w:val="993891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6BB74A7"/>
    <w:multiLevelType w:val="hybridMultilevel"/>
    <w:tmpl w:val="DE6466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5858E6"/>
    <w:multiLevelType w:val="hybridMultilevel"/>
    <w:tmpl w:val="17E65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112725"/>
    <w:multiLevelType w:val="hybridMultilevel"/>
    <w:tmpl w:val="F5F2EC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6D761C"/>
    <w:multiLevelType w:val="hybridMultilevel"/>
    <w:tmpl w:val="C0DA1718"/>
    <w:lvl w:ilvl="0" w:tplc="56E631F4">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D05AB1"/>
    <w:multiLevelType w:val="hybridMultilevel"/>
    <w:tmpl w:val="EBC0D4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9C1D1F"/>
    <w:multiLevelType w:val="hybridMultilevel"/>
    <w:tmpl w:val="D45EA1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FB5431"/>
    <w:multiLevelType w:val="multilevel"/>
    <w:tmpl w:val="9DB21F96"/>
    <w:lvl w:ilvl="0">
      <w:start w:val="1"/>
      <w:numFmt w:val="decimal"/>
      <w:lvlText w:val="%1."/>
      <w:lvlJc w:val="left"/>
      <w:pPr>
        <w:ind w:left="450" w:hanging="360"/>
      </w:pPr>
      <w:rPr>
        <w:rFonts w:hint="default"/>
        <w:b w:val="0"/>
        <w:bCs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1710" w:hanging="360"/>
      </w:pPr>
      <w:rPr>
        <w:color w:val="FF000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116504EF"/>
    <w:multiLevelType w:val="hybridMultilevel"/>
    <w:tmpl w:val="B9DCC09A"/>
    <w:lvl w:ilvl="0" w:tplc="FB8CECEC">
      <w:start w:val="38"/>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13223D62"/>
    <w:multiLevelType w:val="hybridMultilevel"/>
    <w:tmpl w:val="FF809678"/>
    <w:lvl w:ilvl="0" w:tplc="E65C19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5A7963"/>
    <w:multiLevelType w:val="hybridMultilevel"/>
    <w:tmpl w:val="55DEBE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866E3A"/>
    <w:multiLevelType w:val="hybridMultilevel"/>
    <w:tmpl w:val="127C8764"/>
    <w:lvl w:ilvl="0" w:tplc="CD84F7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60186D"/>
    <w:multiLevelType w:val="hybridMultilevel"/>
    <w:tmpl w:val="2C147340"/>
    <w:lvl w:ilvl="0" w:tplc="66FC484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DF32A62"/>
    <w:multiLevelType w:val="hybridMultilevel"/>
    <w:tmpl w:val="4808ADB4"/>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54DAAD5A">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217408F3"/>
    <w:multiLevelType w:val="hybridMultilevel"/>
    <w:tmpl w:val="FAE832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2D57A8C"/>
    <w:multiLevelType w:val="hybridMultilevel"/>
    <w:tmpl w:val="993891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24114CD8"/>
    <w:multiLevelType w:val="hybridMultilevel"/>
    <w:tmpl w:val="89FCEDAE"/>
    <w:lvl w:ilvl="0" w:tplc="17E4F4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6251CC7"/>
    <w:multiLevelType w:val="hybridMultilevel"/>
    <w:tmpl w:val="51BE7A10"/>
    <w:lvl w:ilvl="0" w:tplc="04090017">
      <w:start w:val="1"/>
      <w:numFmt w:val="lowerLetter"/>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6530707"/>
    <w:multiLevelType w:val="hybridMultilevel"/>
    <w:tmpl w:val="288AA12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1522F8"/>
    <w:multiLevelType w:val="hybridMultilevel"/>
    <w:tmpl w:val="25D82F82"/>
    <w:lvl w:ilvl="0" w:tplc="5A7E1E3C">
      <w:start w:val="1"/>
      <w:numFmt w:val="bullet"/>
      <w:lvlText w:val="-"/>
      <w:lvlJc w:val="left"/>
      <w:pPr>
        <w:ind w:left="720" w:hanging="360"/>
      </w:pPr>
      <w:rPr>
        <w:rFonts w:ascii="Times New Roman" w:eastAsia="MS Mincho"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0834476"/>
    <w:multiLevelType w:val="hybridMultilevel"/>
    <w:tmpl w:val="96C44A54"/>
    <w:lvl w:ilvl="0" w:tplc="EBB8A8B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290388A"/>
    <w:multiLevelType w:val="singleLevel"/>
    <w:tmpl w:val="3290388A"/>
    <w:lvl w:ilvl="0">
      <w:start w:val="1"/>
      <w:numFmt w:val="lowerLetter"/>
      <w:suff w:val="space"/>
      <w:lvlText w:val="%1)"/>
      <w:lvlJc w:val="left"/>
    </w:lvl>
  </w:abstractNum>
  <w:abstractNum w:abstractNumId="22">
    <w:nsid w:val="356356E0"/>
    <w:multiLevelType w:val="hybridMultilevel"/>
    <w:tmpl w:val="4014BC7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7696FC9"/>
    <w:multiLevelType w:val="hybridMultilevel"/>
    <w:tmpl w:val="BCACAC2C"/>
    <w:lvl w:ilvl="0" w:tplc="A66048BE">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AF3368A"/>
    <w:multiLevelType w:val="hybridMultilevel"/>
    <w:tmpl w:val="6D12D4A0"/>
    <w:lvl w:ilvl="0" w:tplc="9E023C2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C0547E4"/>
    <w:multiLevelType w:val="hybridMultilevel"/>
    <w:tmpl w:val="5F5CB5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CF82F46"/>
    <w:multiLevelType w:val="hybridMultilevel"/>
    <w:tmpl w:val="A0FEBC92"/>
    <w:lvl w:ilvl="0" w:tplc="CD84F7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1FF0F2F"/>
    <w:multiLevelType w:val="hybridMultilevel"/>
    <w:tmpl w:val="AA061AB6"/>
    <w:lvl w:ilvl="0" w:tplc="D108A8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4054453"/>
    <w:multiLevelType w:val="hybridMultilevel"/>
    <w:tmpl w:val="2EA02BC2"/>
    <w:lvl w:ilvl="0" w:tplc="CD84F7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7B35888"/>
    <w:multiLevelType w:val="hybridMultilevel"/>
    <w:tmpl w:val="993891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8302272"/>
    <w:multiLevelType w:val="hybridMultilevel"/>
    <w:tmpl w:val="7494DE44"/>
    <w:lvl w:ilvl="0" w:tplc="CD84F73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97D10EA"/>
    <w:multiLevelType w:val="hybridMultilevel"/>
    <w:tmpl w:val="D536F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A432D1F"/>
    <w:multiLevelType w:val="multilevel"/>
    <w:tmpl w:val="96D63454"/>
    <w:lvl w:ilvl="0">
      <w:start w:val="1"/>
      <w:numFmt w:val="decimal"/>
      <w:lvlText w:val="%1."/>
      <w:lvlJc w:val="left"/>
      <w:pPr>
        <w:ind w:left="45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4ADD4694"/>
    <w:multiLevelType w:val="hybridMultilevel"/>
    <w:tmpl w:val="101C72C4"/>
    <w:lvl w:ilvl="0" w:tplc="5576146E">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nsid w:val="53164724"/>
    <w:multiLevelType w:val="hybridMultilevel"/>
    <w:tmpl w:val="19C05B7A"/>
    <w:lvl w:ilvl="0" w:tplc="F3F4753C">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8713467"/>
    <w:multiLevelType w:val="hybridMultilevel"/>
    <w:tmpl w:val="2D081B4C"/>
    <w:lvl w:ilvl="0" w:tplc="7B5CE020">
      <w:start w:val="4"/>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90E2FDB"/>
    <w:multiLevelType w:val="hybridMultilevel"/>
    <w:tmpl w:val="6590A35A"/>
    <w:lvl w:ilvl="0" w:tplc="041C0017">
      <w:start w:val="1"/>
      <w:numFmt w:val="lowerLetter"/>
      <w:lvlText w:val="%1)"/>
      <w:lvlJc w:val="left"/>
      <w:pPr>
        <w:ind w:left="1080" w:hanging="360"/>
      </w:p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37">
    <w:nsid w:val="59666DCF"/>
    <w:multiLevelType w:val="hybridMultilevel"/>
    <w:tmpl w:val="5F5CB55A"/>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nsid w:val="625763AA"/>
    <w:multiLevelType w:val="hybridMultilevel"/>
    <w:tmpl w:val="7A3AA8B2"/>
    <w:lvl w:ilvl="0" w:tplc="F562512C">
      <w:start w:val="10"/>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
    <w:nsid w:val="62D84C02"/>
    <w:multiLevelType w:val="hybridMultilevel"/>
    <w:tmpl w:val="54549EAC"/>
    <w:lvl w:ilvl="0" w:tplc="445E167E">
      <w:start w:val="6"/>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2E241A2"/>
    <w:multiLevelType w:val="hybridMultilevel"/>
    <w:tmpl w:val="422855B2"/>
    <w:lvl w:ilvl="0" w:tplc="E86C3850">
      <w:start w:val="1"/>
      <w:numFmt w:val="decimal"/>
      <w:lvlText w:val="%1."/>
      <w:lvlJc w:val="left"/>
      <w:pPr>
        <w:ind w:left="360" w:hanging="360"/>
      </w:pPr>
      <w:rPr>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nsid w:val="67277EAB"/>
    <w:multiLevelType w:val="hybridMultilevel"/>
    <w:tmpl w:val="7BD87652"/>
    <w:lvl w:ilvl="0" w:tplc="756299D0">
      <w:start w:val="1"/>
      <w:numFmt w:val="decimal"/>
      <w:lvlText w:val="Neni %1"/>
      <w:lvlJc w:val="left"/>
      <w:pPr>
        <w:ind w:left="51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9ED70E6"/>
    <w:multiLevelType w:val="multilevel"/>
    <w:tmpl w:val="AA061AB6"/>
    <w:styleLink w:val="CurrentList1"/>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3">
    <w:nsid w:val="6BDC2D13"/>
    <w:multiLevelType w:val="hybridMultilevel"/>
    <w:tmpl w:val="DBAE51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E626FD5"/>
    <w:multiLevelType w:val="hybridMultilevel"/>
    <w:tmpl w:val="3154A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0A9430F"/>
    <w:multiLevelType w:val="hybridMultilevel"/>
    <w:tmpl w:val="975AE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2DD50F1"/>
    <w:multiLevelType w:val="hybridMultilevel"/>
    <w:tmpl w:val="61486B36"/>
    <w:lvl w:ilvl="0" w:tplc="CD84F7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5DD667E"/>
    <w:multiLevelType w:val="hybridMultilevel"/>
    <w:tmpl w:val="782A690E"/>
    <w:lvl w:ilvl="0" w:tplc="031CA2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7CB4A90"/>
    <w:multiLevelType w:val="hybridMultilevel"/>
    <w:tmpl w:val="B922D54A"/>
    <w:lvl w:ilvl="0" w:tplc="09ECEB86">
      <w:start w:val="1"/>
      <w:numFmt w:val="decimal"/>
      <w:lvlText w:val="%1."/>
      <w:lvlJc w:val="left"/>
      <w:pPr>
        <w:ind w:left="720" w:hanging="360"/>
      </w:pPr>
    </w:lvl>
    <w:lvl w:ilvl="1" w:tplc="34368B52">
      <w:start w:val="1"/>
      <w:numFmt w:val="lowerLetter"/>
      <w:lvlText w:val="%2."/>
      <w:lvlJc w:val="left"/>
      <w:pPr>
        <w:ind w:left="1440" w:hanging="360"/>
      </w:pPr>
    </w:lvl>
    <w:lvl w:ilvl="2" w:tplc="29F26EAA">
      <w:start w:val="1"/>
      <w:numFmt w:val="lowerRoman"/>
      <w:lvlText w:val="%3."/>
      <w:lvlJc w:val="right"/>
      <w:pPr>
        <w:ind w:left="2160" w:hanging="180"/>
      </w:pPr>
    </w:lvl>
    <w:lvl w:ilvl="3" w:tplc="ECDC6488">
      <w:start w:val="1"/>
      <w:numFmt w:val="decimal"/>
      <w:lvlText w:val="%4."/>
      <w:lvlJc w:val="left"/>
      <w:pPr>
        <w:ind w:left="2880" w:hanging="360"/>
      </w:pPr>
    </w:lvl>
    <w:lvl w:ilvl="4" w:tplc="55E0C638">
      <w:start w:val="1"/>
      <w:numFmt w:val="lowerLetter"/>
      <w:lvlText w:val="%5."/>
      <w:lvlJc w:val="left"/>
      <w:pPr>
        <w:ind w:left="3600" w:hanging="360"/>
      </w:pPr>
    </w:lvl>
    <w:lvl w:ilvl="5" w:tplc="FCDAF3EE">
      <w:start w:val="1"/>
      <w:numFmt w:val="lowerRoman"/>
      <w:lvlText w:val="%6."/>
      <w:lvlJc w:val="right"/>
      <w:pPr>
        <w:ind w:left="4320" w:hanging="180"/>
      </w:pPr>
    </w:lvl>
    <w:lvl w:ilvl="6" w:tplc="7494E23C">
      <w:start w:val="1"/>
      <w:numFmt w:val="decimal"/>
      <w:lvlText w:val="%7."/>
      <w:lvlJc w:val="left"/>
      <w:pPr>
        <w:ind w:left="5040" w:hanging="360"/>
      </w:pPr>
    </w:lvl>
    <w:lvl w:ilvl="7" w:tplc="AB5EB202">
      <w:start w:val="1"/>
      <w:numFmt w:val="lowerLetter"/>
      <w:lvlText w:val="%8."/>
      <w:lvlJc w:val="left"/>
      <w:pPr>
        <w:ind w:left="5760" w:hanging="360"/>
      </w:pPr>
    </w:lvl>
    <w:lvl w:ilvl="8" w:tplc="6D2A8014">
      <w:start w:val="1"/>
      <w:numFmt w:val="lowerRoman"/>
      <w:lvlText w:val="%9."/>
      <w:lvlJc w:val="right"/>
      <w:pPr>
        <w:ind w:left="6480" w:hanging="180"/>
      </w:pPr>
    </w:lvl>
  </w:abstractNum>
  <w:abstractNum w:abstractNumId="49">
    <w:nsid w:val="7BA11717"/>
    <w:multiLevelType w:val="hybridMultilevel"/>
    <w:tmpl w:val="D012E132"/>
    <w:lvl w:ilvl="0" w:tplc="CBFC0C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D8C469F"/>
    <w:multiLevelType w:val="hybridMultilevel"/>
    <w:tmpl w:val="CC7AFEF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8"/>
  </w:num>
  <w:num w:numId="2">
    <w:abstractNumId w:val="29"/>
  </w:num>
  <w:num w:numId="3">
    <w:abstractNumId w:val="34"/>
  </w:num>
  <w:num w:numId="4">
    <w:abstractNumId w:val="20"/>
  </w:num>
  <w:num w:numId="5">
    <w:abstractNumId w:val="0"/>
  </w:num>
  <w:num w:numId="6">
    <w:abstractNumId w:val="15"/>
  </w:num>
  <w:num w:numId="7">
    <w:abstractNumId w:val="41"/>
  </w:num>
  <w:num w:numId="8">
    <w:abstractNumId w:val="18"/>
  </w:num>
  <w:num w:numId="9">
    <w:abstractNumId w:val="50"/>
  </w:num>
  <w:num w:numId="10">
    <w:abstractNumId w:val="22"/>
  </w:num>
  <w:num w:numId="11">
    <w:abstractNumId w:val="16"/>
  </w:num>
  <w:num w:numId="12">
    <w:abstractNumId w:val="7"/>
  </w:num>
  <w:num w:numId="13">
    <w:abstractNumId w:val="11"/>
  </w:num>
  <w:num w:numId="14">
    <w:abstractNumId w:val="32"/>
  </w:num>
  <w:num w:numId="15">
    <w:abstractNumId w:val="49"/>
  </w:num>
  <w:num w:numId="16">
    <w:abstractNumId w:val="9"/>
  </w:num>
  <w:num w:numId="17">
    <w:abstractNumId w:val="33"/>
  </w:num>
  <w:num w:numId="18">
    <w:abstractNumId w:val="46"/>
  </w:num>
  <w:num w:numId="19">
    <w:abstractNumId w:val="27"/>
  </w:num>
  <w:num w:numId="20">
    <w:abstractNumId w:val="26"/>
  </w:num>
  <w:num w:numId="21">
    <w:abstractNumId w:val="28"/>
  </w:num>
  <w:num w:numId="22">
    <w:abstractNumId w:val="30"/>
  </w:num>
  <w:num w:numId="23">
    <w:abstractNumId w:val="43"/>
  </w:num>
  <w:num w:numId="24">
    <w:abstractNumId w:val="1"/>
  </w:num>
  <w:num w:numId="25">
    <w:abstractNumId w:val="47"/>
  </w:num>
  <w:num w:numId="26">
    <w:abstractNumId w:val="25"/>
  </w:num>
  <w:num w:numId="27">
    <w:abstractNumId w:val="4"/>
  </w:num>
  <w:num w:numId="28">
    <w:abstractNumId w:val="45"/>
  </w:num>
  <w:num w:numId="29">
    <w:abstractNumId w:val="44"/>
  </w:num>
  <w:num w:numId="30">
    <w:abstractNumId w:val="35"/>
  </w:num>
  <w:num w:numId="31">
    <w:abstractNumId w:val="12"/>
  </w:num>
  <w:num w:numId="32">
    <w:abstractNumId w:val="42"/>
  </w:num>
  <w:num w:numId="33">
    <w:abstractNumId w:val="39"/>
  </w:num>
  <w:num w:numId="34">
    <w:abstractNumId w:val="13"/>
  </w:num>
  <w:num w:numId="35">
    <w:abstractNumId w:val="40"/>
  </w:num>
  <w:num w:numId="36">
    <w:abstractNumId w:val="37"/>
  </w:num>
  <w:num w:numId="37">
    <w:abstractNumId w:val="23"/>
  </w:num>
  <w:num w:numId="38">
    <w:abstractNumId w:val="24"/>
  </w:num>
  <w:num w:numId="39">
    <w:abstractNumId w:val="19"/>
  </w:num>
  <w:num w:numId="40">
    <w:abstractNumId w:val="10"/>
  </w:num>
  <w:num w:numId="41">
    <w:abstractNumId w:val="17"/>
  </w:num>
  <w:num w:numId="42">
    <w:abstractNumId w:val="5"/>
  </w:num>
  <w:num w:numId="43">
    <w:abstractNumId w:val="36"/>
  </w:num>
  <w:num w:numId="44">
    <w:abstractNumId w:val="14"/>
  </w:num>
  <w:num w:numId="45">
    <w:abstractNumId w:val="21"/>
  </w:num>
  <w:num w:numId="46">
    <w:abstractNumId w:val="3"/>
  </w:num>
  <w:num w:numId="47">
    <w:abstractNumId w:val="6"/>
  </w:num>
  <w:num w:numId="48">
    <w:abstractNumId w:val="2"/>
  </w:num>
  <w:num w:numId="49">
    <w:abstractNumId w:val="8"/>
  </w:num>
  <w:num w:numId="50">
    <w:abstractNumId w:val="31"/>
  </w:num>
  <w:num w:numId="51">
    <w:abstractNumId w:val="3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3FC"/>
    <w:rsid w:val="00001CD4"/>
    <w:rsid w:val="00006CA7"/>
    <w:rsid w:val="00024E25"/>
    <w:rsid w:val="0003088F"/>
    <w:rsid w:val="00031504"/>
    <w:rsid w:val="00035413"/>
    <w:rsid w:val="0004077D"/>
    <w:rsid w:val="000418A6"/>
    <w:rsid w:val="000428AD"/>
    <w:rsid w:val="000431F4"/>
    <w:rsid w:val="00046BA6"/>
    <w:rsid w:val="00050944"/>
    <w:rsid w:val="00056953"/>
    <w:rsid w:val="00056B94"/>
    <w:rsid w:val="00063111"/>
    <w:rsid w:val="00063759"/>
    <w:rsid w:val="0006455C"/>
    <w:rsid w:val="0007095D"/>
    <w:rsid w:val="00083975"/>
    <w:rsid w:val="00083D2C"/>
    <w:rsid w:val="000846AC"/>
    <w:rsid w:val="00084AC2"/>
    <w:rsid w:val="00096BEF"/>
    <w:rsid w:val="000A150F"/>
    <w:rsid w:val="000A56C4"/>
    <w:rsid w:val="000C056E"/>
    <w:rsid w:val="000C11E7"/>
    <w:rsid w:val="000C2D74"/>
    <w:rsid w:val="000D357F"/>
    <w:rsid w:val="000D7344"/>
    <w:rsid w:val="000E02D3"/>
    <w:rsid w:val="000E0812"/>
    <w:rsid w:val="000E148D"/>
    <w:rsid w:val="000E5D2A"/>
    <w:rsid w:val="000F0D73"/>
    <w:rsid w:val="000F211F"/>
    <w:rsid w:val="000F23B8"/>
    <w:rsid w:val="000F242C"/>
    <w:rsid w:val="000F770C"/>
    <w:rsid w:val="00101989"/>
    <w:rsid w:val="00107A77"/>
    <w:rsid w:val="00110F78"/>
    <w:rsid w:val="00111B2B"/>
    <w:rsid w:val="00111C2D"/>
    <w:rsid w:val="0012483F"/>
    <w:rsid w:val="00126300"/>
    <w:rsid w:val="00126FA4"/>
    <w:rsid w:val="00144327"/>
    <w:rsid w:val="0015118D"/>
    <w:rsid w:val="00152F5B"/>
    <w:rsid w:val="00155364"/>
    <w:rsid w:val="0015709A"/>
    <w:rsid w:val="001572F7"/>
    <w:rsid w:val="00160572"/>
    <w:rsid w:val="00162444"/>
    <w:rsid w:val="00163D19"/>
    <w:rsid w:val="00177F1C"/>
    <w:rsid w:val="0019011D"/>
    <w:rsid w:val="001923EA"/>
    <w:rsid w:val="00194495"/>
    <w:rsid w:val="00194E50"/>
    <w:rsid w:val="001B004C"/>
    <w:rsid w:val="001B0F14"/>
    <w:rsid w:val="001B6D39"/>
    <w:rsid w:val="001C14E3"/>
    <w:rsid w:val="001C6D69"/>
    <w:rsid w:val="001D0146"/>
    <w:rsid w:val="001D3478"/>
    <w:rsid w:val="001D4A16"/>
    <w:rsid w:val="001E1CD8"/>
    <w:rsid w:val="001E3AA6"/>
    <w:rsid w:val="001E4D27"/>
    <w:rsid w:val="001E6FA5"/>
    <w:rsid w:val="001F0E7D"/>
    <w:rsid w:val="001F2FE5"/>
    <w:rsid w:val="001F40D8"/>
    <w:rsid w:val="001F5B37"/>
    <w:rsid w:val="002009D3"/>
    <w:rsid w:val="00204460"/>
    <w:rsid w:val="00215307"/>
    <w:rsid w:val="00220071"/>
    <w:rsid w:val="0022435C"/>
    <w:rsid w:val="002339D9"/>
    <w:rsid w:val="002374ED"/>
    <w:rsid w:val="00237B80"/>
    <w:rsid w:val="00237D64"/>
    <w:rsid w:val="00237FA6"/>
    <w:rsid w:val="0024305D"/>
    <w:rsid w:val="0024307E"/>
    <w:rsid w:val="00247B43"/>
    <w:rsid w:val="002501D8"/>
    <w:rsid w:val="002502F2"/>
    <w:rsid w:val="002622A9"/>
    <w:rsid w:val="00262B56"/>
    <w:rsid w:val="002638E2"/>
    <w:rsid w:val="0027180E"/>
    <w:rsid w:val="00274C8F"/>
    <w:rsid w:val="00282414"/>
    <w:rsid w:val="00284270"/>
    <w:rsid w:val="002848A8"/>
    <w:rsid w:val="00284C5D"/>
    <w:rsid w:val="00286D5D"/>
    <w:rsid w:val="00286F42"/>
    <w:rsid w:val="002A4C90"/>
    <w:rsid w:val="002B0EB0"/>
    <w:rsid w:val="002B2417"/>
    <w:rsid w:val="002B3963"/>
    <w:rsid w:val="002B42A6"/>
    <w:rsid w:val="002C0452"/>
    <w:rsid w:val="002C04A4"/>
    <w:rsid w:val="002C22FD"/>
    <w:rsid w:val="002C39C5"/>
    <w:rsid w:val="002C42E8"/>
    <w:rsid w:val="002C69D3"/>
    <w:rsid w:val="002D3621"/>
    <w:rsid w:val="002D7D0F"/>
    <w:rsid w:val="002E02FD"/>
    <w:rsid w:val="002E054B"/>
    <w:rsid w:val="002E0B75"/>
    <w:rsid w:val="002E19C3"/>
    <w:rsid w:val="002E50CE"/>
    <w:rsid w:val="002E63F2"/>
    <w:rsid w:val="002F4E55"/>
    <w:rsid w:val="002F55F3"/>
    <w:rsid w:val="003007A5"/>
    <w:rsid w:val="00302C6C"/>
    <w:rsid w:val="00303C6D"/>
    <w:rsid w:val="003048F7"/>
    <w:rsid w:val="00313739"/>
    <w:rsid w:val="00313BD1"/>
    <w:rsid w:val="00314186"/>
    <w:rsid w:val="00317B0F"/>
    <w:rsid w:val="00335E81"/>
    <w:rsid w:val="00342B5A"/>
    <w:rsid w:val="00342E6E"/>
    <w:rsid w:val="00343199"/>
    <w:rsid w:val="0035100D"/>
    <w:rsid w:val="00351BE1"/>
    <w:rsid w:val="0035205E"/>
    <w:rsid w:val="00354C5C"/>
    <w:rsid w:val="003622BD"/>
    <w:rsid w:val="0036276F"/>
    <w:rsid w:val="00394B85"/>
    <w:rsid w:val="00395413"/>
    <w:rsid w:val="003A63A9"/>
    <w:rsid w:val="003A6F08"/>
    <w:rsid w:val="003C03A9"/>
    <w:rsid w:val="003C0700"/>
    <w:rsid w:val="003C573A"/>
    <w:rsid w:val="003C6F0A"/>
    <w:rsid w:val="003C7286"/>
    <w:rsid w:val="003D0365"/>
    <w:rsid w:val="003D1A8B"/>
    <w:rsid w:val="003D1BF0"/>
    <w:rsid w:val="003D3BE1"/>
    <w:rsid w:val="003D4320"/>
    <w:rsid w:val="003D67C5"/>
    <w:rsid w:val="003D7AC0"/>
    <w:rsid w:val="003E2349"/>
    <w:rsid w:val="003E425F"/>
    <w:rsid w:val="003E54D0"/>
    <w:rsid w:val="003F049B"/>
    <w:rsid w:val="003F1DB6"/>
    <w:rsid w:val="00400EA2"/>
    <w:rsid w:val="00400F8B"/>
    <w:rsid w:val="00404933"/>
    <w:rsid w:val="004050FA"/>
    <w:rsid w:val="00406B0A"/>
    <w:rsid w:val="0040782D"/>
    <w:rsid w:val="00407CEF"/>
    <w:rsid w:val="0041471F"/>
    <w:rsid w:val="00424CD3"/>
    <w:rsid w:val="00425895"/>
    <w:rsid w:val="0042696C"/>
    <w:rsid w:val="0043139F"/>
    <w:rsid w:val="004313FE"/>
    <w:rsid w:val="00432DE6"/>
    <w:rsid w:val="00433DB8"/>
    <w:rsid w:val="00434B9A"/>
    <w:rsid w:val="00435AD9"/>
    <w:rsid w:val="00441956"/>
    <w:rsid w:val="00446BA4"/>
    <w:rsid w:val="004474DC"/>
    <w:rsid w:val="00456492"/>
    <w:rsid w:val="00457A1A"/>
    <w:rsid w:val="004627E6"/>
    <w:rsid w:val="00464FCC"/>
    <w:rsid w:val="004661AD"/>
    <w:rsid w:val="004736D3"/>
    <w:rsid w:val="00474D99"/>
    <w:rsid w:val="00477357"/>
    <w:rsid w:val="004803C1"/>
    <w:rsid w:val="0048466D"/>
    <w:rsid w:val="00491317"/>
    <w:rsid w:val="00495794"/>
    <w:rsid w:val="004A3D8C"/>
    <w:rsid w:val="004B1BC9"/>
    <w:rsid w:val="004B2F41"/>
    <w:rsid w:val="004B3AF9"/>
    <w:rsid w:val="004B5338"/>
    <w:rsid w:val="004B6F7B"/>
    <w:rsid w:val="004C23CF"/>
    <w:rsid w:val="004D3433"/>
    <w:rsid w:val="004E3F1F"/>
    <w:rsid w:val="004F23CD"/>
    <w:rsid w:val="004F5319"/>
    <w:rsid w:val="0050302B"/>
    <w:rsid w:val="00510411"/>
    <w:rsid w:val="00512F0D"/>
    <w:rsid w:val="00515630"/>
    <w:rsid w:val="00516CF1"/>
    <w:rsid w:val="0052211F"/>
    <w:rsid w:val="0052409F"/>
    <w:rsid w:val="00526054"/>
    <w:rsid w:val="00526EB1"/>
    <w:rsid w:val="005309EF"/>
    <w:rsid w:val="00530F3C"/>
    <w:rsid w:val="005350A6"/>
    <w:rsid w:val="00535A2A"/>
    <w:rsid w:val="0054106D"/>
    <w:rsid w:val="00541C84"/>
    <w:rsid w:val="005430F0"/>
    <w:rsid w:val="00551AFD"/>
    <w:rsid w:val="00551E1F"/>
    <w:rsid w:val="005739EC"/>
    <w:rsid w:val="00574C4E"/>
    <w:rsid w:val="00575277"/>
    <w:rsid w:val="00575CA8"/>
    <w:rsid w:val="00584531"/>
    <w:rsid w:val="00590DDB"/>
    <w:rsid w:val="00596331"/>
    <w:rsid w:val="005966C5"/>
    <w:rsid w:val="005A1C19"/>
    <w:rsid w:val="005B1F44"/>
    <w:rsid w:val="005B2A7B"/>
    <w:rsid w:val="005B5344"/>
    <w:rsid w:val="005C087C"/>
    <w:rsid w:val="005C379C"/>
    <w:rsid w:val="005C38C5"/>
    <w:rsid w:val="005C597A"/>
    <w:rsid w:val="005D1327"/>
    <w:rsid w:val="005D1BF7"/>
    <w:rsid w:val="005D2135"/>
    <w:rsid w:val="005D256B"/>
    <w:rsid w:val="005D6963"/>
    <w:rsid w:val="005D6F8A"/>
    <w:rsid w:val="005E6544"/>
    <w:rsid w:val="005E65B4"/>
    <w:rsid w:val="005E76B0"/>
    <w:rsid w:val="005E7DF0"/>
    <w:rsid w:val="005F7142"/>
    <w:rsid w:val="005F71EA"/>
    <w:rsid w:val="00601E70"/>
    <w:rsid w:val="006035F0"/>
    <w:rsid w:val="00612D1D"/>
    <w:rsid w:val="0061473B"/>
    <w:rsid w:val="00615376"/>
    <w:rsid w:val="00616826"/>
    <w:rsid w:val="006207F9"/>
    <w:rsid w:val="00625865"/>
    <w:rsid w:val="00627ED7"/>
    <w:rsid w:val="00636548"/>
    <w:rsid w:val="006368FE"/>
    <w:rsid w:val="00637260"/>
    <w:rsid w:val="00640DCB"/>
    <w:rsid w:val="006417C9"/>
    <w:rsid w:val="006458B6"/>
    <w:rsid w:val="00652C86"/>
    <w:rsid w:val="0065316B"/>
    <w:rsid w:val="006610CE"/>
    <w:rsid w:val="00662D1F"/>
    <w:rsid w:val="0066315B"/>
    <w:rsid w:val="00663FD6"/>
    <w:rsid w:val="006746F3"/>
    <w:rsid w:val="00682014"/>
    <w:rsid w:val="00685215"/>
    <w:rsid w:val="00687ED9"/>
    <w:rsid w:val="006924C9"/>
    <w:rsid w:val="006A0B91"/>
    <w:rsid w:val="006A0CE1"/>
    <w:rsid w:val="006A1137"/>
    <w:rsid w:val="006A1B8B"/>
    <w:rsid w:val="006A22FE"/>
    <w:rsid w:val="006A4372"/>
    <w:rsid w:val="006A4E4B"/>
    <w:rsid w:val="006B318F"/>
    <w:rsid w:val="006C1D0C"/>
    <w:rsid w:val="006C2C0D"/>
    <w:rsid w:val="006C58B8"/>
    <w:rsid w:val="006D0983"/>
    <w:rsid w:val="006E15D6"/>
    <w:rsid w:val="006E1967"/>
    <w:rsid w:val="006E28CF"/>
    <w:rsid w:val="006E7A35"/>
    <w:rsid w:val="006F2B82"/>
    <w:rsid w:val="006F5F2E"/>
    <w:rsid w:val="006F64DE"/>
    <w:rsid w:val="006F7B65"/>
    <w:rsid w:val="007001B4"/>
    <w:rsid w:val="00726FFA"/>
    <w:rsid w:val="00736E53"/>
    <w:rsid w:val="00745992"/>
    <w:rsid w:val="007460B4"/>
    <w:rsid w:val="007504C8"/>
    <w:rsid w:val="00752A1C"/>
    <w:rsid w:val="00761B97"/>
    <w:rsid w:val="007641C2"/>
    <w:rsid w:val="00764545"/>
    <w:rsid w:val="007654A8"/>
    <w:rsid w:val="00783B3B"/>
    <w:rsid w:val="00784072"/>
    <w:rsid w:val="00792D0E"/>
    <w:rsid w:val="007960C8"/>
    <w:rsid w:val="007A42F4"/>
    <w:rsid w:val="007C00A6"/>
    <w:rsid w:val="007D0F85"/>
    <w:rsid w:val="007D5556"/>
    <w:rsid w:val="007D5A52"/>
    <w:rsid w:val="007D7FFA"/>
    <w:rsid w:val="007E2F0C"/>
    <w:rsid w:val="007E321D"/>
    <w:rsid w:val="007E4FF7"/>
    <w:rsid w:val="007E53A9"/>
    <w:rsid w:val="007E5785"/>
    <w:rsid w:val="007E5BC0"/>
    <w:rsid w:val="007E7429"/>
    <w:rsid w:val="007E7D91"/>
    <w:rsid w:val="007F6FCF"/>
    <w:rsid w:val="007F70D7"/>
    <w:rsid w:val="007F7F73"/>
    <w:rsid w:val="00804EFE"/>
    <w:rsid w:val="008103DC"/>
    <w:rsid w:val="00827296"/>
    <w:rsid w:val="00827ED7"/>
    <w:rsid w:val="00841F31"/>
    <w:rsid w:val="00842079"/>
    <w:rsid w:val="008472AC"/>
    <w:rsid w:val="008552DE"/>
    <w:rsid w:val="00867864"/>
    <w:rsid w:val="00867889"/>
    <w:rsid w:val="008712DE"/>
    <w:rsid w:val="00872E9F"/>
    <w:rsid w:val="008768AF"/>
    <w:rsid w:val="00877349"/>
    <w:rsid w:val="00880103"/>
    <w:rsid w:val="00894C7F"/>
    <w:rsid w:val="00894D26"/>
    <w:rsid w:val="00897014"/>
    <w:rsid w:val="008A0785"/>
    <w:rsid w:val="008A4DD7"/>
    <w:rsid w:val="008A6E9C"/>
    <w:rsid w:val="008A773D"/>
    <w:rsid w:val="008B38A6"/>
    <w:rsid w:val="008B5193"/>
    <w:rsid w:val="008C0C2F"/>
    <w:rsid w:val="008C27D9"/>
    <w:rsid w:val="008C3730"/>
    <w:rsid w:val="008C7030"/>
    <w:rsid w:val="008D0B3A"/>
    <w:rsid w:val="008D20EC"/>
    <w:rsid w:val="008D4C55"/>
    <w:rsid w:val="008E5695"/>
    <w:rsid w:val="008F26BD"/>
    <w:rsid w:val="008F6982"/>
    <w:rsid w:val="00906CE6"/>
    <w:rsid w:val="009131C0"/>
    <w:rsid w:val="00920D58"/>
    <w:rsid w:val="00921615"/>
    <w:rsid w:val="009302DB"/>
    <w:rsid w:val="00932B12"/>
    <w:rsid w:val="009357BE"/>
    <w:rsid w:val="009400DC"/>
    <w:rsid w:val="00940B91"/>
    <w:rsid w:val="00951220"/>
    <w:rsid w:val="00963405"/>
    <w:rsid w:val="00964689"/>
    <w:rsid w:val="0096675A"/>
    <w:rsid w:val="0097107C"/>
    <w:rsid w:val="00974584"/>
    <w:rsid w:val="009748EB"/>
    <w:rsid w:val="009750C9"/>
    <w:rsid w:val="0098200B"/>
    <w:rsid w:val="009953FC"/>
    <w:rsid w:val="009A1E52"/>
    <w:rsid w:val="009A2FA0"/>
    <w:rsid w:val="009A4188"/>
    <w:rsid w:val="009A489A"/>
    <w:rsid w:val="009B4E05"/>
    <w:rsid w:val="009C2FD1"/>
    <w:rsid w:val="009D1521"/>
    <w:rsid w:val="009D7A02"/>
    <w:rsid w:val="009E6700"/>
    <w:rsid w:val="009E79A5"/>
    <w:rsid w:val="009F0C83"/>
    <w:rsid w:val="009F212A"/>
    <w:rsid w:val="00A03C97"/>
    <w:rsid w:val="00A11C96"/>
    <w:rsid w:val="00A11D52"/>
    <w:rsid w:val="00A2043C"/>
    <w:rsid w:val="00A2217F"/>
    <w:rsid w:val="00A25EFE"/>
    <w:rsid w:val="00A26BBD"/>
    <w:rsid w:val="00A404A6"/>
    <w:rsid w:val="00A408EC"/>
    <w:rsid w:val="00A41ABC"/>
    <w:rsid w:val="00A4565E"/>
    <w:rsid w:val="00A527BF"/>
    <w:rsid w:val="00A53AA6"/>
    <w:rsid w:val="00A55AB0"/>
    <w:rsid w:val="00A564A7"/>
    <w:rsid w:val="00A569E2"/>
    <w:rsid w:val="00A63B73"/>
    <w:rsid w:val="00A6788F"/>
    <w:rsid w:val="00A74592"/>
    <w:rsid w:val="00A8677D"/>
    <w:rsid w:val="00A878C8"/>
    <w:rsid w:val="00A92E8B"/>
    <w:rsid w:val="00AA3A08"/>
    <w:rsid w:val="00AA4C63"/>
    <w:rsid w:val="00AA6A9B"/>
    <w:rsid w:val="00AA6F59"/>
    <w:rsid w:val="00AA7863"/>
    <w:rsid w:val="00AB0309"/>
    <w:rsid w:val="00AB2BCD"/>
    <w:rsid w:val="00AB36B4"/>
    <w:rsid w:val="00AC4303"/>
    <w:rsid w:val="00AC4A60"/>
    <w:rsid w:val="00AC4EAE"/>
    <w:rsid w:val="00AD1915"/>
    <w:rsid w:val="00AE30CC"/>
    <w:rsid w:val="00AE3F03"/>
    <w:rsid w:val="00AE69D0"/>
    <w:rsid w:val="00AE6B18"/>
    <w:rsid w:val="00B02EB2"/>
    <w:rsid w:val="00B04A6E"/>
    <w:rsid w:val="00B059DA"/>
    <w:rsid w:val="00B0777A"/>
    <w:rsid w:val="00B166AA"/>
    <w:rsid w:val="00B1790E"/>
    <w:rsid w:val="00B327B4"/>
    <w:rsid w:val="00B35AA6"/>
    <w:rsid w:val="00B35D93"/>
    <w:rsid w:val="00B431AA"/>
    <w:rsid w:val="00B623E3"/>
    <w:rsid w:val="00B62D53"/>
    <w:rsid w:val="00B6478C"/>
    <w:rsid w:val="00B655C0"/>
    <w:rsid w:val="00B705C4"/>
    <w:rsid w:val="00B86D4E"/>
    <w:rsid w:val="00B9074D"/>
    <w:rsid w:val="00B93AD3"/>
    <w:rsid w:val="00BA2C12"/>
    <w:rsid w:val="00BA70FC"/>
    <w:rsid w:val="00BB116D"/>
    <w:rsid w:val="00BB3857"/>
    <w:rsid w:val="00BB557A"/>
    <w:rsid w:val="00BB778B"/>
    <w:rsid w:val="00BC2C29"/>
    <w:rsid w:val="00BC453E"/>
    <w:rsid w:val="00BD616E"/>
    <w:rsid w:val="00BE5B08"/>
    <w:rsid w:val="00BE6B81"/>
    <w:rsid w:val="00BF21C5"/>
    <w:rsid w:val="00BF7B4D"/>
    <w:rsid w:val="00C03FC4"/>
    <w:rsid w:val="00C10336"/>
    <w:rsid w:val="00C1267A"/>
    <w:rsid w:val="00C21002"/>
    <w:rsid w:val="00C216B4"/>
    <w:rsid w:val="00C238BD"/>
    <w:rsid w:val="00C258CC"/>
    <w:rsid w:val="00C36509"/>
    <w:rsid w:val="00C43059"/>
    <w:rsid w:val="00C44C1D"/>
    <w:rsid w:val="00C522AF"/>
    <w:rsid w:val="00C6786D"/>
    <w:rsid w:val="00C67F3C"/>
    <w:rsid w:val="00C72D81"/>
    <w:rsid w:val="00C73705"/>
    <w:rsid w:val="00C80D29"/>
    <w:rsid w:val="00C92BF8"/>
    <w:rsid w:val="00C97DA3"/>
    <w:rsid w:val="00CA0D28"/>
    <w:rsid w:val="00CA0F2B"/>
    <w:rsid w:val="00CA52A3"/>
    <w:rsid w:val="00CA6471"/>
    <w:rsid w:val="00CA7D41"/>
    <w:rsid w:val="00CB44CD"/>
    <w:rsid w:val="00CB7698"/>
    <w:rsid w:val="00CC393E"/>
    <w:rsid w:val="00CE17C1"/>
    <w:rsid w:val="00CE5C67"/>
    <w:rsid w:val="00D1495A"/>
    <w:rsid w:val="00D15463"/>
    <w:rsid w:val="00D17D9B"/>
    <w:rsid w:val="00D251CC"/>
    <w:rsid w:val="00D2708B"/>
    <w:rsid w:val="00D27C07"/>
    <w:rsid w:val="00D32C07"/>
    <w:rsid w:val="00D36A16"/>
    <w:rsid w:val="00D37296"/>
    <w:rsid w:val="00D45B84"/>
    <w:rsid w:val="00D65D8B"/>
    <w:rsid w:val="00D74BE0"/>
    <w:rsid w:val="00D77A37"/>
    <w:rsid w:val="00D8087A"/>
    <w:rsid w:val="00D81F1D"/>
    <w:rsid w:val="00D9642A"/>
    <w:rsid w:val="00D9737D"/>
    <w:rsid w:val="00DA02D9"/>
    <w:rsid w:val="00DA5DAF"/>
    <w:rsid w:val="00DA635F"/>
    <w:rsid w:val="00DA77A9"/>
    <w:rsid w:val="00DB2E8F"/>
    <w:rsid w:val="00DB648C"/>
    <w:rsid w:val="00DB6BC9"/>
    <w:rsid w:val="00DC17E5"/>
    <w:rsid w:val="00DC1C18"/>
    <w:rsid w:val="00DC664E"/>
    <w:rsid w:val="00DD174A"/>
    <w:rsid w:val="00DE13D5"/>
    <w:rsid w:val="00DE3F49"/>
    <w:rsid w:val="00DE544C"/>
    <w:rsid w:val="00DE689B"/>
    <w:rsid w:val="00E005BD"/>
    <w:rsid w:val="00E00F4C"/>
    <w:rsid w:val="00E02312"/>
    <w:rsid w:val="00E04A60"/>
    <w:rsid w:val="00E04BB5"/>
    <w:rsid w:val="00E06A2D"/>
    <w:rsid w:val="00E12733"/>
    <w:rsid w:val="00E16271"/>
    <w:rsid w:val="00E20595"/>
    <w:rsid w:val="00E20CC2"/>
    <w:rsid w:val="00E240F5"/>
    <w:rsid w:val="00E26D50"/>
    <w:rsid w:val="00E27A59"/>
    <w:rsid w:val="00E351BD"/>
    <w:rsid w:val="00E362C6"/>
    <w:rsid w:val="00E42364"/>
    <w:rsid w:val="00E4484F"/>
    <w:rsid w:val="00E60AE2"/>
    <w:rsid w:val="00E641EE"/>
    <w:rsid w:val="00E64CB0"/>
    <w:rsid w:val="00E71C1C"/>
    <w:rsid w:val="00E75E3F"/>
    <w:rsid w:val="00E82CB5"/>
    <w:rsid w:val="00E93433"/>
    <w:rsid w:val="00E97C1B"/>
    <w:rsid w:val="00EA0DD0"/>
    <w:rsid w:val="00EA6136"/>
    <w:rsid w:val="00EB2E3F"/>
    <w:rsid w:val="00EB3236"/>
    <w:rsid w:val="00EB7794"/>
    <w:rsid w:val="00EC3AD1"/>
    <w:rsid w:val="00ED0968"/>
    <w:rsid w:val="00EE22F3"/>
    <w:rsid w:val="00EE28AC"/>
    <w:rsid w:val="00EE5D54"/>
    <w:rsid w:val="00EF20B4"/>
    <w:rsid w:val="00EF2DE2"/>
    <w:rsid w:val="00F008F0"/>
    <w:rsid w:val="00F0533C"/>
    <w:rsid w:val="00F143A1"/>
    <w:rsid w:val="00F16C75"/>
    <w:rsid w:val="00F20DF2"/>
    <w:rsid w:val="00F24C11"/>
    <w:rsid w:val="00F25BFD"/>
    <w:rsid w:val="00F2745C"/>
    <w:rsid w:val="00F42D4D"/>
    <w:rsid w:val="00F430F6"/>
    <w:rsid w:val="00F43306"/>
    <w:rsid w:val="00F469D8"/>
    <w:rsid w:val="00F53B11"/>
    <w:rsid w:val="00F640B4"/>
    <w:rsid w:val="00F66014"/>
    <w:rsid w:val="00F66623"/>
    <w:rsid w:val="00F66675"/>
    <w:rsid w:val="00F73ED9"/>
    <w:rsid w:val="00F74545"/>
    <w:rsid w:val="00F76BAB"/>
    <w:rsid w:val="00F77CD5"/>
    <w:rsid w:val="00F80916"/>
    <w:rsid w:val="00F844D7"/>
    <w:rsid w:val="00F85A9E"/>
    <w:rsid w:val="00F86AD3"/>
    <w:rsid w:val="00F92204"/>
    <w:rsid w:val="00F950B3"/>
    <w:rsid w:val="00F95C9F"/>
    <w:rsid w:val="00FA2662"/>
    <w:rsid w:val="00FA6245"/>
    <w:rsid w:val="00FA692B"/>
    <w:rsid w:val="00FA7272"/>
    <w:rsid w:val="00FC1107"/>
    <w:rsid w:val="00FC15E1"/>
    <w:rsid w:val="00FC7032"/>
    <w:rsid w:val="00FE36FD"/>
    <w:rsid w:val="00FE6154"/>
    <w:rsid w:val="00FF0168"/>
    <w:rsid w:val="0658A853"/>
    <w:rsid w:val="0A3690DA"/>
    <w:rsid w:val="0FAD5695"/>
    <w:rsid w:val="0FF373A9"/>
    <w:rsid w:val="1080393E"/>
    <w:rsid w:val="1173FC31"/>
    <w:rsid w:val="12F27650"/>
    <w:rsid w:val="130FCC92"/>
    <w:rsid w:val="13E1D2AC"/>
    <w:rsid w:val="13F25415"/>
    <w:rsid w:val="14AD3CBE"/>
    <w:rsid w:val="155B97E7"/>
    <w:rsid w:val="16476D54"/>
    <w:rsid w:val="17E33DB5"/>
    <w:rsid w:val="17EE1F98"/>
    <w:rsid w:val="1BCAD96B"/>
    <w:rsid w:val="1D60FC61"/>
    <w:rsid w:val="1E175094"/>
    <w:rsid w:val="1E78F0F6"/>
    <w:rsid w:val="20DE8A53"/>
    <w:rsid w:val="213997C9"/>
    <w:rsid w:val="21626D53"/>
    <w:rsid w:val="22608CAC"/>
    <w:rsid w:val="2573A604"/>
    <w:rsid w:val="25FDF336"/>
    <w:rsid w:val="26682F42"/>
    <w:rsid w:val="2725E37B"/>
    <w:rsid w:val="2983F709"/>
    <w:rsid w:val="2A9BA67E"/>
    <w:rsid w:val="2BBBEDBF"/>
    <w:rsid w:val="2CBB97CB"/>
    <w:rsid w:val="2D9D7E01"/>
    <w:rsid w:val="2E16888F"/>
    <w:rsid w:val="2EFF759A"/>
    <w:rsid w:val="3053B39E"/>
    <w:rsid w:val="30AE6C70"/>
    <w:rsid w:val="31E20FDE"/>
    <w:rsid w:val="32CD49D9"/>
    <w:rsid w:val="3302B8DD"/>
    <w:rsid w:val="341BD878"/>
    <w:rsid w:val="3471A6B2"/>
    <w:rsid w:val="35E16D11"/>
    <w:rsid w:val="398D4F55"/>
    <w:rsid w:val="3AC8FAB0"/>
    <w:rsid w:val="3C780DAF"/>
    <w:rsid w:val="3CF451DB"/>
    <w:rsid w:val="3E3358BC"/>
    <w:rsid w:val="42F13AAF"/>
    <w:rsid w:val="430CA237"/>
    <w:rsid w:val="45A3F792"/>
    <w:rsid w:val="4678DDCA"/>
    <w:rsid w:val="473FC7F3"/>
    <w:rsid w:val="489E020B"/>
    <w:rsid w:val="4D9D549C"/>
    <w:rsid w:val="5177126B"/>
    <w:rsid w:val="52063AF9"/>
    <w:rsid w:val="53B06DE6"/>
    <w:rsid w:val="55F3FD97"/>
    <w:rsid w:val="5699209E"/>
    <w:rsid w:val="56ADDE4F"/>
    <w:rsid w:val="5856660C"/>
    <w:rsid w:val="58A0E72D"/>
    <w:rsid w:val="5E94DA0E"/>
    <w:rsid w:val="5EFE0B87"/>
    <w:rsid w:val="60B00B5B"/>
    <w:rsid w:val="61E6AB32"/>
    <w:rsid w:val="61EAD917"/>
    <w:rsid w:val="654BC189"/>
    <w:rsid w:val="665A04CB"/>
    <w:rsid w:val="66B07229"/>
    <w:rsid w:val="67876D8B"/>
    <w:rsid w:val="69233DEC"/>
    <w:rsid w:val="6A5016B6"/>
    <w:rsid w:val="6BBAC863"/>
    <w:rsid w:val="6BDD70E2"/>
    <w:rsid w:val="6CBAF8CD"/>
    <w:rsid w:val="6D4E457F"/>
    <w:rsid w:val="6F1511A4"/>
    <w:rsid w:val="7131CCA8"/>
    <w:rsid w:val="745DD3AB"/>
    <w:rsid w:val="745DFB4D"/>
    <w:rsid w:val="762832B1"/>
    <w:rsid w:val="781564D0"/>
    <w:rsid w:val="7946AB16"/>
    <w:rsid w:val="7D567EF1"/>
    <w:rsid w:val="7EC56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969E03"/>
  <w15:docId w15:val="{67FFA712-7143-475C-A139-14E83455A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3FC"/>
    <w:pPr>
      <w:spacing w:after="0" w:line="240" w:lineRule="auto"/>
    </w:pPr>
    <w:rPr>
      <w:rFonts w:ascii="Times New Roman" w:eastAsia="MS Mincho" w:hAnsi="Times New Roman" w:cs="Times New Roman"/>
      <w:sz w:val="20"/>
      <w:szCs w:val="20"/>
      <w:lang w:val="sq-AL"/>
    </w:rPr>
  </w:style>
  <w:style w:type="paragraph" w:styleId="Heading2">
    <w:name w:val="heading 2"/>
    <w:basedOn w:val="Normal"/>
    <w:next w:val="Normal"/>
    <w:link w:val="Heading2Char"/>
    <w:uiPriority w:val="9"/>
    <w:semiHidden/>
    <w:unhideWhenUsed/>
    <w:qFormat/>
    <w:rsid w:val="00575277"/>
    <w:pPr>
      <w:keepNext/>
      <w:keepLines/>
      <w:spacing w:before="160" w:after="80" w:line="259" w:lineRule="auto"/>
      <w:outlineLvl w:val="1"/>
    </w:pPr>
    <w:rPr>
      <w:rFonts w:asciiTheme="majorHAnsi" w:eastAsiaTheme="majorEastAsia" w:hAnsiTheme="majorHAnsi" w:cstheme="majorBidi"/>
      <w:color w:val="365F91" w:themeColor="accent1" w:themeShade="BF"/>
      <w:kern w:val="2"/>
      <w:sz w:val="32"/>
      <w:szCs w:val="32"/>
      <w:lang w:val="en-US"/>
      <w14:ligatures w14:val="standardContextual"/>
    </w:rPr>
  </w:style>
  <w:style w:type="paragraph" w:styleId="Heading5">
    <w:name w:val="heading 5"/>
    <w:basedOn w:val="Normal"/>
    <w:next w:val="Normal"/>
    <w:link w:val="Heading5Char"/>
    <w:uiPriority w:val="9"/>
    <w:semiHidden/>
    <w:unhideWhenUsed/>
    <w:qFormat/>
    <w:rsid w:val="00894D26"/>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953FC"/>
    <w:rPr>
      <w:b/>
      <w:bCs/>
    </w:rPr>
  </w:style>
  <w:style w:type="paragraph" w:styleId="ListParagraph">
    <w:name w:val="List Paragraph"/>
    <w:basedOn w:val="Normal"/>
    <w:uiPriority w:val="34"/>
    <w:qFormat/>
    <w:rsid w:val="009953FC"/>
    <w:pPr>
      <w:ind w:left="720"/>
      <w:contextualSpacing/>
    </w:pPr>
  </w:style>
  <w:style w:type="paragraph" w:styleId="BalloonText">
    <w:name w:val="Balloon Text"/>
    <w:basedOn w:val="Normal"/>
    <w:link w:val="BalloonTextChar"/>
    <w:uiPriority w:val="99"/>
    <w:semiHidden/>
    <w:unhideWhenUsed/>
    <w:rsid w:val="00963405"/>
    <w:rPr>
      <w:rFonts w:ascii="Tahoma" w:hAnsi="Tahoma" w:cs="Tahoma"/>
      <w:sz w:val="16"/>
      <w:szCs w:val="16"/>
    </w:rPr>
  </w:style>
  <w:style w:type="character" w:customStyle="1" w:styleId="BalloonTextChar">
    <w:name w:val="Balloon Text Char"/>
    <w:basedOn w:val="DefaultParagraphFont"/>
    <w:link w:val="BalloonText"/>
    <w:uiPriority w:val="99"/>
    <w:semiHidden/>
    <w:rsid w:val="00963405"/>
    <w:rPr>
      <w:rFonts w:ascii="Tahoma" w:eastAsia="MS Mincho" w:hAnsi="Tahoma" w:cs="Tahoma"/>
      <w:sz w:val="16"/>
      <w:szCs w:val="16"/>
      <w:lang w:val="sq-AL"/>
    </w:rPr>
  </w:style>
  <w:style w:type="paragraph" w:customStyle="1" w:styleId="Default">
    <w:name w:val="Default"/>
    <w:rsid w:val="00963405"/>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NormalWeb">
    <w:name w:val="Normal (Web)"/>
    <w:basedOn w:val="Normal"/>
    <w:uiPriority w:val="99"/>
    <w:unhideWhenUsed/>
    <w:rsid w:val="00083D2C"/>
    <w:pPr>
      <w:spacing w:before="100" w:beforeAutospacing="1" w:after="100" w:afterAutospacing="1"/>
    </w:pPr>
    <w:rPr>
      <w:rFonts w:eastAsia="Times New Roman"/>
      <w:sz w:val="24"/>
      <w:szCs w:val="24"/>
      <w:lang w:val="en-US"/>
    </w:rPr>
  </w:style>
  <w:style w:type="paragraph" w:styleId="Header">
    <w:name w:val="header"/>
    <w:basedOn w:val="Normal"/>
    <w:link w:val="HeaderChar"/>
    <w:uiPriority w:val="99"/>
    <w:unhideWhenUsed/>
    <w:rsid w:val="007E53A9"/>
    <w:pPr>
      <w:tabs>
        <w:tab w:val="center" w:pos="4680"/>
        <w:tab w:val="right" w:pos="9360"/>
      </w:tabs>
    </w:pPr>
  </w:style>
  <w:style w:type="character" w:customStyle="1" w:styleId="HeaderChar">
    <w:name w:val="Header Char"/>
    <w:basedOn w:val="DefaultParagraphFont"/>
    <w:link w:val="Header"/>
    <w:uiPriority w:val="99"/>
    <w:rsid w:val="007E53A9"/>
    <w:rPr>
      <w:rFonts w:ascii="Times New Roman" w:eastAsia="MS Mincho" w:hAnsi="Times New Roman" w:cs="Times New Roman"/>
      <w:sz w:val="20"/>
      <w:szCs w:val="20"/>
      <w:lang w:val="sq-AL"/>
    </w:rPr>
  </w:style>
  <w:style w:type="paragraph" w:styleId="Footer">
    <w:name w:val="footer"/>
    <w:basedOn w:val="Normal"/>
    <w:link w:val="FooterChar"/>
    <w:uiPriority w:val="99"/>
    <w:unhideWhenUsed/>
    <w:rsid w:val="007E53A9"/>
    <w:pPr>
      <w:tabs>
        <w:tab w:val="center" w:pos="4680"/>
        <w:tab w:val="right" w:pos="9360"/>
      </w:tabs>
    </w:pPr>
  </w:style>
  <w:style w:type="character" w:customStyle="1" w:styleId="FooterChar">
    <w:name w:val="Footer Char"/>
    <w:basedOn w:val="DefaultParagraphFont"/>
    <w:link w:val="Footer"/>
    <w:uiPriority w:val="99"/>
    <w:rsid w:val="007E53A9"/>
    <w:rPr>
      <w:rFonts w:ascii="Times New Roman" w:eastAsia="MS Mincho" w:hAnsi="Times New Roman" w:cs="Times New Roman"/>
      <w:sz w:val="20"/>
      <w:szCs w:val="20"/>
      <w:lang w:val="sq-AL"/>
    </w:rPr>
  </w:style>
  <w:style w:type="character" w:styleId="CommentReference">
    <w:name w:val="annotation reference"/>
    <w:rsid w:val="007E53A9"/>
    <w:rPr>
      <w:sz w:val="16"/>
      <w:szCs w:val="16"/>
    </w:rPr>
  </w:style>
  <w:style w:type="paragraph" w:styleId="PlainText">
    <w:name w:val="Plain Text"/>
    <w:basedOn w:val="Normal"/>
    <w:link w:val="PlainTextChar"/>
    <w:uiPriority w:val="99"/>
    <w:semiHidden/>
    <w:unhideWhenUsed/>
    <w:rsid w:val="00AB36B4"/>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semiHidden/>
    <w:rsid w:val="00AB36B4"/>
    <w:rPr>
      <w:rFonts w:ascii="Calibri" w:hAnsi="Calibri"/>
      <w:szCs w:val="21"/>
    </w:rPr>
  </w:style>
  <w:style w:type="paragraph" w:styleId="CommentText">
    <w:name w:val="annotation text"/>
    <w:basedOn w:val="Normal"/>
    <w:link w:val="CommentTextChar"/>
    <w:uiPriority w:val="99"/>
    <w:unhideWhenUsed/>
    <w:rsid w:val="00A564A7"/>
  </w:style>
  <w:style w:type="character" w:customStyle="1" w:styleId="CommentTextChar">
    <w:name w:val="Comment Text Char"/>
    <w:basedOn w:val="DefaultParagraphFont"/>
    <w:link w:val="CommentText"/>
    <w:uiPriority w:val="99"/>
    <w:rsid w:val="00A564A7"/>
    <w:rPr>
      <w:rFonts w:ascii="Times New Roman" w:eastAsia="MS Mincho" w:hAnsi="Times New Roman" w:cs="Times New Roman"/>
      <w:sz w:val="20"/>
      <w:szCs w:val="20"/>
      <w:lang w:val="sq-AL"/>
    </w:rPr>
  </w:style>
  <w:style w:type="paragraph" w:styleId="CommentSubject">
    <w:name w:val="annotation subject"/>
    <w:basedOn w:val="CommentText"/>
    <w:next w:val="CommentText"/>
    <w:link w:val="CommentSubjectChar"/>
    <w:uiPriority w:val="99"/>
    <w:semiHidden/>
    <w:unhideWhenUsed/>
    <w:rsid w:val="00A564A7"/>
    <w:rPr>
      <w:b/>
      <w:bCs/>
    </w:rPr>
  </w:style>
  <w:style w:type="character" w:customStyle="1" w:styleId="CommentSubjectChar">
    <w:name w:val="Comment Subject Char"/>
    <w:basedOn w:val="CommentTextChar"/>
    <w:link w:val="CommentSubject"/>
    <w:uiPriority w:val="99"/>
    <w:semiHidden/>
    <w:rsid w:val="00A564A7"/>
    <w:rPr>
      <w:rFonts w:ascii="Times New Roman" w:eastAsia="MS Mincho" w:hAnsi="Times New Roman" w:cs="Times New Roman"/>
      <w:b/>
      <w:bCs/>
      <w:sz w:val="20"/>
      <w:szCs w:val="20"/>
      <w:lang w:val="sq-AL"/>
    </w:rPr>
  </w:style>
  <w:style w:type="paragraph" w:styleId="Revision">
    <w:name w:val="Revision"/>
    <w:hidden/>
    <w:uiPriority w:val="99"/>
    <w:semiHidden/>
    <w:rsid w:val="00A92E8B"/>
    <w:pPr>
      <w:spacing w:after="0" w:line="240" w:lineRule="auto"/>
    </w:pPr>
    <w:rPr>
      <w:rFonts w:ascii="Times New Roman" w:eastAsia="MS Mincho" w:hAnsi="Times New Roman" w:cs="Times New Roman"/>
      <w:sz w:val="20"/>
      <w:szCs w:val="20"/>
      <w:lang w:val="sq-AL"/>
    </w:rPr>
  </w:style>
  <w:style w:type="character" w:customStyle="1" w:styleId="Heading2Char">
    <w:name w:val="Heading 2 Char"/>
    <w:basedOn w:val="DefaultParagraphFont"/>
    <w:link w:val="Heading2"/>
    <w:uiPriority w:val="9"/>
    <w:semiHidden/>
    <w:rsid w:val="00575277"/>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Heading5Char">
    <w:name w:val="Heading 5 Char"/>
    <w:basedOn w:val="DefaultParagraphFont"/>
    <w:link w:val="Heading5"/>
    <w:uiPriority w:val="9"/>
    <w:semiHidden/>
    <w:rsid w:val="00894D26"/>
    <w:rPr>
      <w:rFonts w:asciiTheme="majorHAnsi" w:eastAsiaTheme="majorEastAsia" w:hAnsiTheme="majorHAnsi" w:cstheme="majorBidi"/>
      <w:color w:val="365F91" w:themeColor="accent1" w:themeShade="BF"/>
      <w:sz w:val="20"/>
      <w:szCs w:val="20"/>
      <w:lang w:val="sq-AL"/>
    </w:rPr>
  </w:style>
  <w:style w:type="character" w:styleId="Hyperlink">
    <w:name w:val="Hyperlink"/>
    <w:basedOn w:val="DefaultParagraphFont"/>
    <w:uiPriority w:val="99"/>
    <w:unhideWhenUsed/>
    <w:rsid w:val="003D4320"/>
    <w:rPr>
      <w:color w:val="0000FF" w:themeColor="hyperlink"/>
      <w:u w:val="single"/>
    </w:rPr>
  </w:style>
  <w:style w:type="character" w:customStyle="1" w:styleId="UnresolvedMention">
    <w:name w:val="Unresolved Mention"/>
    <w:basedOn w:val="DefaultParagraphFont"/>
    <w:uiPriority w:val="99"/>
    <w:semiHidden/>
    <w:unhideWhenUsed/>
    <w:rsid w:val="003D4320"/>
    <w:rPr>
      <w:color w:val="605E5C"/>
      <w:shd w:val="clear" w:color="auto" w:fill="E1DFDD"/>
    </w:rPr>
  </w:style>
  <w:style w:type="character" w:styleId="FollowedHyperlink">
    <w:name w:val="FollowedHyperlink"/>
    <w:basedOn w:val="DefaultParagraphFont"/>
    <w:uiPriority w:val="99"/>
    <w:semiHidden/>
    <w:unhideWhenUsed/>
    <w:rsid w:val="003D4320"/>
    <w:rPr>
      <w:color w:val="800080" w:themeColor="followedHyperlink"/>
      <w:u w:val="single"/>
    </w:rPr>
  </w:style>
  <w:style w:type="numbering" w:customStyle="1" w:styleId="CurrentList1">
    <w:name w:val="Current List1"/>
    <w:uiPriority w:val="99"/>
    <w:rsid w:val="00637260"/>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31663">
      <w:bodyDiv w:val="1"/>
      <w:marLeft w:val="0"/>
      <w:marRight w:val="0"/>
      <w:marTop w:val="0"/>
      <w:marBottom w:val="0"/>
      <w:divBdr>
        <w:top w:val="none" w:sz="0" w:space="0" w:color="auto"/>
        <w:left w:val="none" w:sz="0" w:space="0" w:color="auto"/>
        <w:bottom w:val="none" w:sz="0" w:space="0" w:color="auto"/>
        <w:right w:val="none" w:sz="0" w:space="0" w:color="auto"/>
      </w:divBdr>
      <w:divsChild>
        <w:div w:id="1123117981">
          <w:marLeft w:val="0"/>
          <w:marRight w:val="0"/>
          <w:marTop w:val="0"/>
          <w:marBottom w:val="0"/>
          <w:divBdr>
            <w:top w:val="none" w:sz="0" w:space="0" w:color="auto"/>
            <w:left w:val="none" w:sz="0" w:space="0" w:color="auto"/>
            <w:bottom w:val="none" w:sz="0" w:space="0" w:color="auto"/>
            <w:right w:val="none" w:sz="0" w:space="0" w:color="auto"/>
          </w:divBdr>
        </w:div>
        <w:div w:id="549729179">
          <w:marLeft w:val="0"/>
          <w:marRight w:val="0"/>
          <w:marTop w:val="0"/>
          <w:marBottom w:val="0"/>
          <w:divBdr>
            <w:top w:val="none" w:sz="0" w:space="0" w:color="auto"/>
            <w:left w:val="none" w:sz="0" w:space="0" w:color="auto"/>
            <w:bottom w:val="none" w:sz="0" w:space="0" w:color="auto"/>
            <w:right w:val="none" w:sz="0" w:space="0" w:color="auto"/>
          </w:divBdr>
        </w:div>
        <w:div w:id="1646355990">
          <w:marLeft w:val="0"/>
          <w:marRight w:val="0"/>
          <w:marTop w:val="0"/>
          <w:marBottom w:val="0"/>
          <w:divBdr>
            <w:top w:val="none" w:sz="0" w:space="0" w:color="auto"/>
            <w:left w:val="none" w:sz="0" w:space="0" w:color="auto"/>
            <w:bottom w:val="none" w:sz="0" w:space="0" w:color="auto"/>
            <w:right w:val="none" w:sz="0" w:space="0" w:color="auto"/>
          </w:divBdr>
        </w:div>
        <w:div w:id="2031953548">
          <w:marLeft w:val="0"/>
          <w:marRight w:val="0"/>
          <w:marTop w:val="0"/>
          <w:marBottom w:val="0"/>
          <w:divBdr>
            <w:top w:val="none" w:sz="0" w:space="0" w:color="auto"/>
            <w:left w:val="none" w:sz="0" w:space="0" w:color="auto"/>
            <w:bottom w:val="none" w:sz="0" w:space="0" w:color="auto"/>
            <w:right w:val="none" w:sz="0" w:space="0" w:color="auto"/>
          </w:divBdr>
        </w:div>
        <w:div w:id="1491554910">
          <w:marLeft w:val="0"/>
          <w:marRight w:val="0"/>
          <w:marTop w:val="0"/>
          <w:marBottom w:val="0"/>
          <w:divBdr>
            <w:top w:val="none" w:sz="0" w:space="0" w:color="auto"/>
            <w:left w:val="none" w:sz="0" w:space="0" w:color="auto"/>
            <w:bottom w:val="none" w:sz="0" w:space="0" w:color="auto"/>
            <w:right w:val="none" w:sz="0" w:space="0" w:color="auto"/>
          </w:divBdr>
        </w:div>
        <w:div w:id="2044397937">
          <w:marLeft w:val="0"/>
          <w:marRight w:val="0"/>
          <w:marTop w:val="0"/>
          <w:marBottom w:val="0"/>
          <w:divBdr>
            <w:top w:val="none" w:sz="0" w:space="0" w:color="auto"/>
            <w:left w:val="none" w:sz="0" w:space="0" w:color="auto"/>
            <w:bottom w:val="none" w:sz="0" w:space="0" w:color="auto"/>
            <w:right w:val="none" w:sz="0" w:space="0" w:color="auto"/>
          </w:divBdr>
        </w:div>
        <w:div w:id="885070120">
          <w:marLeft w:val="0"/>
          <w:marRight w:val="0"/>
          <w:marTop w:val="0"/>
          <w:marBottom w:val="0"/>
          <w:divBdr>
            <w:top w:val="none" w:sz="0" w:space="0" w:color="auto"/>
            <w:left w:val="none" w:sz="0" w:space="0" w:color="auto"/>
            <w:bottom w:val="none" w:sz="0" w:space="0" w:color="auto"/>
            <w:right w:val="none" w:sz="0" w:space="0" w:color="auto"/>
          </w:divBdr>
        </w:div>
        <w:div w:id="705568585">
          <w:marLeft w:val="0"/>
          <w:marRight w:val="0"/>
          <w:marTop w:val="0"/>
          <w:marBottom w:val="0"/>
          <w:divBdr>
            <w:top w:val="none" w:sz="0" w:space="0" w:color="auto"/>
            <w:left w:val="none" w:sz="0" w:space="0" w:color="auto"/>
            <w:bottom w:val="none" w:sz="0" w:space="0" w:color="auto"/>
            <w:right w:val="none" w:sz="0" w:space="0" w:color="auto"/>
          </w:divBdr>
        </w:div>
        <w:div w:id="957876276">
          <w:marLeft w:val="0"/>
          <w:marRight w:val="0"/>
          <w:marTop w:val="0"/>
          <w:marBottom w:val="0"/>
          <w:divBdr>
            <w:top w:val="none" w:sz="0" w:space="0" w:color="auto"/>
            <w:left w:val="none" w:sz="0" w:space="0" w:color="auto"/>
            <w:bottom w:val="none" w:sz="0" w:space="0" w:color="auto"/>
            <w:right w:val="none" w:sz="0" w:space="0" w:color="auto"/>
          </w:divBdr>
        </w:div>
        <w:div w:id="1128007736">
          <w:marLeft w:val="0"/>
          <w:marRight w:val="0"/>
          <w:marTop w:val="0"/>
          <w:marBottom w:val="0"/>
          <w:divBdr>
            <w:top w:val="none" w:sz="0" w:space="0" w:color="auto"/>
            <w:left w:val="none" w:sz="0" w:space="0" w:color="auto"/>
            <w:bottom w:val="none" w:sz="0" w:space="0" w:color="auto"/>
            <w:right w:val="none" w:sz="0" w:space="0" w:color="auto"/>
          </w:divBdr>
        </w:div>
        <w:div w:id="1232423209">
          <w:marLeft w:val="0"/>
          <w:marRight w:val="0"/>
          <w:marTop w:val="0"/>
          <w:marBottom w:val="0"/>
          <w:divBdr>
            <w:top w:val="none" w:sz="0" w:space="0" w:color="auto"/>
            <w:left w:val="none" w:sz="0" w:space="0" w:color="auto"/>
            <w:bottom w:val="none" w:sz="0" w:space="0" w:color="auto"/>
            <w:right w:val="none" w:sz="0" w:space="0" w:color="auto"/>
          </w:divBdr>
        </w:div>
        <w:div w:id="946893342">
          <w:marLeft w:val="0"/>
          <w:marRight w:val="0"/>
          <w:marTop w:val="0"/>
          <w:marBottom w:val="0"/>
          <w:divBdr>
            <w:top w:val="none" w:sz="0" w:space="0" w:color="auto"/>
            <w:left w:val="none" w:sz="0" w:space="0" w:color="auto"/>
            <w:bottom w:val="none" w:sz="0" w:space="0" w:color="auto"/>
            <w:right w:val="none" w:sz="0" w:space="0" w:color="auto"/>
          </w:divBdr>
        </w:div>
        <w:div w:id="100539288">
          <w:marLeft w:val="0"/>
          <w:marRight w:val="0"/>
          <w:marTop w:val="0"/>
          <w:marBottom w:val="0"/>
          <w:divBdr>
            <w:top w:val="none" w:sz="0" w:space="0" w:color="auto"/>
            <w:left w:val="none" w:sz="0" w:space="0" w:color="auto"/>
            <w:bottom w:val="none" w:sz="0" w:space="0" w:color="auto"/>
            <w:right w:val="none" w:sz="0" w:space="0" w:color="auto"/>
          </w:divBdr>
        </w:div>
        <w:div w:id="511796199">
          <w:marLeft w:val="0"/>
          <w:marRight w:val="0"/>
          <w:marTop w:val="0"/>
          <w:marBottom w:val="0"/>
          <w:divBdr>
            <w:top w:val="none" w:sz="0" w:space="0" w:color="auto"/>
            <w:left w:val="none" w:sz="0" w:space="0" w:color="auto"/>
            <w:bottom w:val="none" w:sz="0" w:space="0" w:color="auto"/>
            <w:right w:val="none" w:sz="0" w:space="0" w:color="auto"/>
          </w:divBdr>
        </w:div>
        <w:div w:id="669673416">
          <w:marLeft w:val="0"/>
          <w:marRight w:val="0"/>
          <w:marTop w:val="0"/>
          <w:marBottom w:val="0"/>
          <w:divBdr>
            <w:top w:val="none" w:sz="0" w:space="0" w:color="auto"/>
            <w:left w:val="none" w:sz="0" w:space="0" w:color="auto"/>
            <w:bottom w:val="none" w:sz="0" w:space="0" w:color="auto"/>
            <w:right w:val="none" w:sz="0" w:space="0" w:color="auto"/>
          </w:divBdr>
        </w:div>
        <w:div w:id="453133400">
          <w:marLeft w:val="0"/>
          <w:marRight w:val="0"/>
          <w:marTop w:val="0"/>
          <w:marBottom w:val="0"/>
          <w:divBdr>
            <w:top w:val="none" w:sz="0" w:space="0" w:color="auto"/>
            <w:left w:val="none" w:sz="0" w:space="0" w:color="auto"/>
            <w:bottom w:val="none" w:sz="0" w:space="0" w:color="auto"/>
            <w:right w:val="none" w:sz="0" w:space="0" w:color="auto"/>
          </w:divBdr>
        </w:div>
        <w:div w:id="1996759795">
          <w:marLeft w:val="0"/>
          <w:marRight w:val="0"/>
          <w:marTop w:val="0"/>
          <w:marBottom w:val="0"/>
          <w:divBdr>
            <w:top w:val="none" w:sz="0" w:space="0" w:color="auto"/>
            <w:left w:val="none" w:sz="0" w:space="0" w:color="auto"/>
            <w:bottom w:val="none" w:sz="0" w:space="0" w:color="auto"/>
            <w:right w:val="none" w:sz="0" w:space="0" w:color="auto"/>
          </w:divBdr>
        </w:div>
        <w:div w:id="1752237488">
          <w:marLeft w:val="0"/>
          <w:marRight w:val="0"/>
          <w:marTop w:val="0"/>
          <w:marBottom w:val="0"/>
          <w:divBdr>
            <w:top w:val="none" w:sz="0" w:space="0" w:color="auto"/>
            <w:left w:val="none" w:sz="0" w:space="0" w:color="auto"/>
            <w:bottom w:val="none" w:sz="0" w:space="0" w:color="auto"/>
            <w:right w:val="none" w:sz="0" w:space="0" w:color="auto"/>
          </w:divBdr>
        </w:div>
        <w:div w:id="982000321">
          <w:marLeft w:val="0"/>
          <w:marRight w:val="0"/>
          <w:marTop w:val="0"/>
          <w:marBottom w:val="0"/>
          <w:divBdr>
            <w:top w:val="none" w:sz="0" w:space="0" w:color="auto"/>
            <w:left w:val="none" w:sz="0" w:space="0" w:color="auto"/>
            <w:bottom w:val="none" w:sz="0" w:space="0" w:color="auto"/>
            <w:right w:val="none" w:sz="0" w:space="0" w:color="auto"/>
          </w:divBdr>
        </w:div>
        <w:div w:id="1580402219">
          <w:marLeft w:val="0"/>
          <w:marRight w:val="0"/>
          <w:marTop w:val="0"/>
          <w:marBottom w:val="0"/>
          <w:divBdr>
            <w:top w:val="none" w:sz="0" w:space="0" w:color="auto"/>
            <w:left w:val="none" w:sz="0" w:space="0" w:color="auto"/>
            <w:bottom w:val="none" w:sz="0" w:space="0" w:color="auto"/>
            <w:right w:val="none" w:sz="0" w:space="0" w:color="auto"/>
          </w:divBdr>
        </w:div>
        <w:div w:id="776490419">
          <w:marLeft w:val="0"/>
          <w:marRight w:val="0"/>
          <w:marTop w:val="0"/>
          <w:marBottom w:val="0"/>
          <w:divBdr>
            <w:top w:val="none" w:sz="0" w:space="0" w:color="auto"/>
            <w:left w:val="none" w:sz="0" w:space="0" w:color="auto"/>
            <w:bottom w:val="none" w:sz="0" w:space="0" w:color="auto"/>
            <w:right w:val="none" w:sz="0" w:space="0" w:color="auto"/>
          </w:divBdr>
        </w:div>
        <w:div w:id="2017805213">
          <w:marLeft w:val="0"/>
          <w:marRight w:val="0"/>
          <w:marTop w:val="0"/>
          <w:marBottom w:val="0"/>
          <w:divBdr>
            <w:top w:val="none" w:sz="0" w:space="0" w:color="auto"/>
            <w:left w:val="none" w:sz="0" w:space="0" w:color="auto"/>
            <w:bottom w:val="none" w:sz="0" w:space="0" w:color="auto"/>
            <w:right w:val="none" w:sz="0" w:space="0" w:color="auto"/>
          </w:divBdr>
        </w:div>
        <w:div w:id="1980379218">
          <w:marLeft w:val="0"/>
          <w:marRight w:val="0"/>
          <w:marTop w:val="0"/>
          <w:marBottom w:val="0"/>
          <w:divBdr>
            <w:top w:val="none" w:sz="0" w:space="0" w:color="auto"/>
            <w:left w:val="none" w:sz="0" w:space="0" w:color="auto"/>
            <w:bottom w:val="none" w:sz="0" w:space="0" w:color="auto"/>
            <w:right w:val="none" w:sz="0" w:space="0" w:color="auto"/>
          </w:divBdr>
        </w:div>
        <w:div w:id="1349991690">
          <w:marLeft w:val="0"/>
          <w:marRight w:val="0"/>
          <w:marTop w:val="0"/>
          <w:marBottom w:val="0"/>
          <w:divBdr>
            <w:top w:val="none" w:sz="0" w:space="0" w:color="auto"/>
            <w:left w:val="none" w:sz="0" w:space="0" w:color="auto"/>
            <w:bottom w:val="none" w:sz="0" w:space="0" w:color="auto"/>
            <w:right w:val="none" w:sz="0" w:space="0" w:color="auto"/>
          </w:divBdr>
        </w:div>
        <w:div w:id="1131708170">
          <w:marLeft w:val="0"/>
          <w:marRight w:val="0"/>
          <w:marTop w:val="0"/>
          <w:marBottom w:val="0"/>
          <w:divBdr>
            <w:top w:val="none" w:sz="0" w:space="0" w:color="auto"/>
            <w:left w:val="none" w:sz="0" w:space="0" w:color="auto"/>
            <w:bottom w:val="none" w:sz="0" w:space="0" w:color="auto"/>
            <w:right w:val="none" w:sz="0" w:space="0" w:color="auto"/>
          </w:divBdr>
        </w:div>
        <w:div w:id="1207836623">
          <w:marLeft w:val="0"/>
          <w:marRight w:val="0"/>
          <w:marTop w:val="0"/>
          <w:marBottom w:val="0"/>
          <w:divBdr>
            <w:top w:val="none" w:sz="0" w:space="0" w:color="auto"/>
            <w:left w:val="none" w:sz="0" w:space="0" w:color="auto"/>
            <w:bottom w:val="none" w:sz="0" w:space="0" w:color="auto"/>
            <w:right w:val="none" w:sz="0" w:space="0" w:color="auto"/>
          </w:divBdr>
        </w:div>
      </w:divsChild>
    </w:div>
    <w:div w:id="494031666">
      <w:bodyDiv w:val="1"/>
      <w:marLeft w:val="0"/>
      <w:marRight w:val="0"/>
      <w:marTop w:val="0"/>
      <w:marBottom w:val="0"/>
      <w:divBdr>
        <w:top w:val="none" w:sz="0" w:space="0" w:color="auto"/>
        <w:left w:val="none" w:sz="0" w:space="0" w:color="auto"/>
        <w:bottom w:val="none" w:sz="0" w:space="0" w:color="auto"/>
        <w:right w:val="none" w:sz="0" w:space="0" w:color="auto"/>
      </w:divBdr>
    </w:div>
    <w:div w:id="553933636">
      <w:bodyDiv w:val="1"/>
      <w:marLeft w:val="0"/>
      <w:marRight w:val="0"/>
      <w:marTop w:val="0"/>
      <w:marBottom w:val="0"/>
      <w:divBdr>
        <w:top w:val="none" w:sz="0" w:space="0" w:color="auto"/>
        <w:left w:val="none" w:sz="0" w:space="0" w:color="auto"/>
        <w:bottom w:val="none" w:sz="0" w:space="0" w:color="auto"/>
        <w:right w:val="none" w:sz="0" w:space="0" w:color="auto"/>
      </w:divBdr>
    </w:div>
    <w:div w:id="992416296">
      <w:bodyDiv w:val="1"/>
      <w:marLeft w:val="0"/>
      <w:marRight w:val="0"/>
      <w:marTop w:val="0"/>
      <w:marBottom w:val="0"/>
      <w:divBdr>
        <w:top w:val="none" w:sz="0" w:space="0" w:color="auto"/>
        <w:left w:val="none" w:sz="0" w:space="0" w:color="auto"/>
        <w:bottom w:val="none" w:sz="0" w:space="0" w:color="auto"/>
        <w:right w:val="none" w:sz="0" w:space="0" w:color="auto"/>
      </w:divBdr>
    </w:div>
    <w:div w:id="1120418794">
      <w:bodyDiv w:val="1"/>
      <w:marLeft w:val="0"/>
      <w:marRight w:val="0"/>
      <w:marTop w:val="0"/>
      <w:marBottom w:val="0"/>
      <w:divBdr>
        <w:top w:val="none" w:sz="0" w:space="0" w:color="auto"/>
        <w:left w:val="none" w:sz="0" w:space="0" w:color="auto"/>
        <w:bottom w:val="none" w:sz="0" w:space="0" w:color="auto"/>
        <w:right w:val="none" w:sz="0" w:space="0" w:color="auto"/>
      </w:divBdr>
      <w:divsChild>
        <w:div w:id="65884616">
          <w:marLeft w:val="0"/>
          <w:marRight w:val="0"/>
          <w:marTop w:val="0"/>
          <w:marBottom w:val="0"/>
          <w:divBdr>
            <w:top w:val="none" w:sz="0" w:space="0" w:color="auto"/>
            <w:left w:val="none" w:sz="0" w:space="0" w:color="auto"/>
            <w:bottom w:val="none" w:sz="0" w:space="0" w:color="auto"/>
            <w:right w:val="none" w:sz="0" w:space="0" w:color="auto"/>
          </w:divBdr>
        </w:div>
        <w:div w:id="261960168">
          <w:marLeft w:val="0"/>
          <w:marRight w:val="0"/>
          <w:marTop w:val="0"/>
          <w:marBottom w:val="0"/>
          <w:divBdr>
            <w:top w:val="none" w:sz="0" w:space="0" w:color="auto"/>
            <w:left w:val="none" w:sz="0" w:space="0" w:color="auto"/>
            <w:bottom w:val="none" w:sz="0" w:space="0" w:color="auto"/>
            <w:right w:val="none" w:sz="0" w:space="0" w:color="auto"/>
          </w:divBdr>
        </w:div>
        <w:div w:id="771507905">
          <w:marLeft w:val="0"/>
          <w:marRight w:val="0"/>
          <w:marTop w:val="0"/>
          <w:marBottom w:val="0"/>
          <w:divBdr>
            <w:top w:val="none" w:sz="0" w:space="0" w:color="auto"/>
            <w:left w:val="none" w:sz="0" w:space="0" w:color="auto"/>
            <w:bottom w:val="none" w:sz="0" w:space="0" w:color="auto"/>
            <w:right w:val="none" w:sz="0" w:space="0" w:color="auto"/>
          </w:divBdr>
        </w:div>
        <w:div w:id="1778984534">
          <w:marLeft w:val="0"/>
          <w:marRight w:val="0"/>
          <w:marTop w:val="0"/>
          <w:marBottom w:val="0"/>
          <w:divBdr>
            <w:top w:val="none" w:sz="0" w:space="0" w:color="auto"/>
            <w:left w:val="none" w:sz="0" w:space="0" w:color="auto"/>
            <w:bottom w:val="none" w:sz="0" w:space="0" w:color="auto"/>
            <w:right w:val="none" w:sz="0" w:space="0" w:color="auto"/>
          </w:divBdr>
        </w:div>
        <w:div w:id="918448051">
          <w:marLeft w:val="0"/>
          <w:marRight w:val="0"/>
          <w:marTop w:val="0"/>
          <w:marBottom w:val="0"/>
          <w:divBdr>
            <w:top w:val="none" w:sz="0" w:space="0" w:color="auto"/>
            <w:left w:val="none" w:sz="0" w:space="0" w:color="auto"/>
            <w:bottom w:val="none" w:sz="0" w:space="0" w:color="auto"/>
            <w:right w:val="none" w:sz="0" w:space="0" w:color="auto"/>
          </w:divBdr>
        </w:div>
        <w:div w:id="1424566730">
          <w:marLeft w:val="0"/>
          <w:marRight w:val="0"/>
          <w:marTop w:val="0"/>
          <w:marBottom w:val="0"/>
          <w:divBdr>
            <w:top w:val="none" w:sz="0" w:space="0" w:color="auto"/>
            <w:left w:val="none" w:sz="0" w:space="0" w:color="auto"/>
            <w:bottom w:val="none" w:sz="0" w:space="0" w:color="auto"/>
            <w:right w:val="none" w:sz="0" w:space="0" w:color="auto"/>
          </w:divBdr>
        </w:div>
      </w:divsChild>
    </w:div>
    <w:div w:id="1128426280">
      <w:bodyDiv w:val="1"/>
      <w:marLeft w:val="0"/>
      <w:marRight w:val="0"/>
      <w:marTop w:val="0"/>
      <w:marBottom w:val="0"/>
      <w:divBdr>
        <w:top w:val="none" w:sz="0" w:space="0" w:color="auto"/>
        <w:left w:val="none" w:sz="0" w:space="0" w:color="auto"/>
        <w:bottom w:val="none" w:sz="0" w:space="0" w:color="auto"/>
        <w:right w:val="none" w:sz="0" w:space="0" w:color="auto"/>
      </w:divBdr>
    </w:div>
    <w:div w:id="1144002853">
      <w:bodyDiv w:val="1"/>
      <w:marLeft w:val="0"/>
      <w:marRight w:val="0"/>
      <w:marTop w:val="0"/>
      <w:marBottom w:val="0"/>
      <w:divBdr>
        <w:top w:val="none" w:sz="0" w:space="0" w:color="auto"/>
        <w:left w:val="none" w:sz="0" w:space="0" w:color="auto"/>
        <w:bottom w:val="none" w:sz="0" w:space="0" w:color="auto"/>
        <w:right w:val="none" w:sz="0" w:space="0" w:color="auto"/>
      </w:divBdr>
      <w:divsChild>
        <w:div w:id="309135630">
          <w:marLeft w:val="0"/>
          <w:marRight w:val="0"/>
          <w:marTop w:val="0"/>
          <w:marBottom w:val="0"/>
          <w:divBdr>
            <w:top w:val="none" w:sz="0" w:space="0" w:color="auto"/>
            <w:left w:val="none" w:sz="0" w:space="0" w:color="auto"/>
            <w:bottom w:val="none" w:sz="0" w:space="0" w:color="auto"/>
            <w:right w:val="none" w:sz="0" w:space="0" w:color="auto"/>
          </w:divBdr>
        </w:div>
        <w:div w:id="1506434510">
          <w:marLeft w:val="0"/>
          <w:marRight w:val="0"/>
          <w:marTop w:val="0"/>
          <w:marBottom w:val="0"/>
          <w:divBdr>
            <w:top w:val="none" w:sz="0" w:space="0" w:color="auto"/>
            <w:left w:val="none" w:sz="0" w:space="0" w:color="auto"/>
            <w:bottom w:val="none" w:sz="0" w:space="0" w:color="auto"/>
            <w:right w:val="none" w:sz="0" w:space="0" w:color="auto"/>
          </w:divBdr>
        </w:div>
      </w:divsChild>
    </w:div>
    <w:div w:id="1421901742">
      <w:bodyDiv w:val="1"/>
      <w:marLeft w:val="0"/>
      <w:marRight w:val="0"/>
      <w:marTop w:val="0"/>
      <w:marBottom w:val="0"/>
      <w:divBdr>
        <w:top w:val="none" w:sz="0" w:space="0" w:color="auto"/>
        <w:left w:val="none" w:sz="0" w:space="0" w:color="auto"/>
        <w:bottom w:val="none" w:sz="0" w:space="0" w:color="auto"/>
        <w:right w:val="none" w:sz="0" w:space="0" w:color="auto"/>
      </w:divBdr>
    </w:div>
    <w:div w:id="1435711980">
      <w:bodyDiv w:val="1"/>
      <w:marLeft w:val="0"/>
      <w:marRight w:val="0"/>
      <w:marTop w:val="0"/>
      <w:marBottom w:val="0"/>
      <w:divBdr>
        <w:top w:val="none" w:sz="0" w:space="0" w:color="auto"/>
        <w:left w:val="none" w:sz="0" w:space="0" w:color="auto"/>
        <w:bottom w:val="none" w:sz="0" w:space="0" w:color="auto"/>
        <w:right w:val="none" w:sz="0" w:space="0" w:color="auto"/>
      </w:divBdr>
    </w:div>
    <w:div w:id="1486358266">
      <w:bodyDiv w:val="1"/>
      <w:marLeft w:val="0"/>
      <w:marRight w:val="0"/>
      <w:marTop w:val="0"/>
      <w:marBottom w:val="0"/>
      <w:divBdr>
        <w:top w:val="none" w:sz="0" w:space="0" w:color="auto"/>
        <w:left w:val="none" w:sz="0" w:space="0" w:color="auto"/>
        <w:bottom w:val="none" w:sz="0" w:space="0" w:color="auto"/>
        <w:right w:val="none" w:sz="0" w:space="0" w:color="auto"/>
      </w:divBdr>
    </w:div>
    <w:div w:id="1487042575">
      <w:bodyDiv w:val="1"/>
      <w:marLeft w:val="0"/>
      <w:marRight w:val="0"/>
      <w:marTop w:val="0"/>
      <w:marBottom w:val="0"/>
      <w:divBdr>
        <w:top w:val="none" w:sz="0" w:space="0" w:color="auto"/>
        <w:left w:val="none" w:sz="0" w:space="0" w:color="auto"/>
        <w:bottom w:val="none" w:sz="0" w:space="0" w:color="auto"/>
        <w:right w:val="none" w:sz="0" w:space="0" w:color="auto"/>
      </w:divBdr>
      <w:divsChild>
        <w:div w:id="928926585">
          <w:marLeft w:val="0"/>
          <w:marRight w:val="0"/>
          <w:marTop w:val="0"/>
          <w:marBottom w:val="0"/>
          <w:divBdr>
            <w:top w:val="none" w:sz="0" w:space="0" w:color="auto"/>
            <w:left w:val="none" w:sz="0" w:space="0" w:color="auto"/>
            <w:bottom w:val="none" w:sz="0" w:space="0" w:color="auto"/>
            <w:right w:val="none" w:sz="0" w:space="0" w:color="auto"/>
          </w:divBdr>
        </w:div>
        <w:div w:id="214315751">
          <w:marLeft w:val="0"/>
          <w:marRight w:val="0"/>
          <w:marTop w:val="0"/>
          <w:marBottom w:val="0"/>
          <w:divBdr>
            <w:top w:val="none" w:sz="0" w:space="0" w:color="auto"/>
            <w:left w:val="none" w:sz="0" w:space="0" w:color="auto"/>
            <w:bottom w:val="none" w:sz="0" w:space="0" w:color="auto"/>
            <w:right w:val="none" w:sz="0" w:space="0" w:color="auto"/>
          </w:divBdr>
        </w:div>
        <w:div w:id="1611858538">
          <w:marLeft w:val="0"/>
          <w:marRight w:val="0"/>
          <w:marTop w:val="0"/>
          <w:marBottom w:val="0"/>
          <w:divBdr>
            <w:top w:val="none" w:sz="0" w:space="0" w:color="auto"/>
            <w:left w:val="none" w:sz="0" w:space="0" w:color="auto"/>
            <w:bottom w:val="none" w:sz="0" w:space="0" w:color="auto"/>
            <w:right w:val="none" w:sz="0" w:space="0" w:color="auto"/>
          </w:divBdr>
        </w:div>
        <w:div w:id="439909799">
          <w:marLeft w:val="0"/>
          <w:marRight w:val="0"/>
          <w:marTop w:val="0"/>
          <w:marBottom w:val="0"/>
          <w:divBdr>
            <w:top w:val="none" w:sz="0" w:space="0" w:color="auto"/>
            <w:left w:val="none" w:sz="0" w:space="0" w:color="auto"/>
            <w:bottom w:val="none" w:sz="0" w:space="0" w:color="auto"/>
            <w:right w:val="none" w:sz="0" w:space="0" w:color="auto"/>
          </w:divBdr>
        </w:div>
        <w:div w:id="509415014">
          <w:marLeft w:val="0"/>
          <w:marRight w:val="0"/>
          <w:marTop w:val="0"/>
          <w:marBottom w:val="0"/>
          <w:divBdr>
            <w:top w:val="none" w:sz="0" w:space="0" w:color="auto"/>
            <w:left w:val="none" w:sz="0" w:space="0" w:color="auto"/>
            <w:bottom w:val="none" w:sz="0" w:space="0" w:color="auto"/>
            <w:right w:val="none" w:sz="0" w:space="0" w:color="auto"/>
          </w:divBdr>
        </w:div>
      </w:divsChild>
    </w:div>
    <w:div w:id="1565019711">
      <w:bodyDiv w:val="1"/>
      <w:marLeft w:val="0"/>
      <w:marRight w:val="0"/>
      <w:marTop w:val="0"/>
      <w:marBottom w:val="0"/>
      <w:divBdr>
        <w:top w:val="none" w:sz="0" w:space="0" w:color="auto"/>
        <w:left w:val="none" w:sz="0" w:space="0" w:color="auto"/>
        <w:bottom w:val="none" w:sz="0" w:space="0" w:color="auto"/>
        <w:right w:val="none" w:sz="0" w:space="0" w:color="auto"/>
      </w:divBdr>
    </w:div>
    <w:div w:id="1689022887">
      <w:bodyDiv w:val="1"/>
      <w:marLeft w:val="0"/>
      <w:marRight w:val="0"/>
      <w:marTop w:val="0"/>
      <w:marBottom w:val="0"/>
      <w:divBdr>
        <w:top w:val="none" w:sz="0" w:space="0" w:color="auto"/>
        <w:left w:val="none" w:sz="0" w:space="0" w:color="auto"/>
        <w:bottom w:val="none" w:sz="0" w:space="0" w:color="auto"/>
        <w:right w:val="none" w:sz="0" w:space="0" w:color="auto"/>
      </w:divBdr>
    </w:div>
    <w:div w:id="1971089663">
      <w:bodyDiv w:val="1"/>
      <w:marLeft w:val="0"/>
      <w:marRight w:val="0"/>
      <w:marTop w:val="0"/>
      <w:marBottom w:val="0"/>
      <w:divBdr>
        <w:top w:val="none" w:sz="0" w:space="0" w:color="auto"/>
        <w:left w:val="none" w:sz="0" w:space="0" w:color="auto"/>
        <w:bottom w:val="none" w:sz="0" w:space="0" w:color="auto"/>
        <w:right w:val="none" w:sz="0" w:space="0" w:color="auto"/>
      </w:divBdr>
    </w:div>
    <w:div w:id="2083482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0D9AA9537A0315141A22887D14E25E7CC" ma:contentTypeVersion="" ma:contentTypeDescription="" ma:contentTypeScope="" ma:versionID="032bafc82f134cc7da81715bea8ba515">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0x00E5728EA980F1A246B2716B709CBA039F</ContentTypeId>
    <TemplateUrl xmlns="http://schemas.microsoft.com/sharepoint/v3" xsi:nil="true"/>
    <ProtocolNumberIn xmlns="http://schemas.microsoft.com/sharepoint/v3" xsi:nil="true"/>
    <DocumentTypeId xmlns="http://schemas.microsoft.com/sharepoint/v3">1</DocumentTypeId>
    <ProtocolNumberOut xmlns="http://schemas.microsoft.com/sharepoint/v3">27/9</ProtocolNumberOut>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E4967-F47D-4AAC-8F80-9A5BF682C2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6E8B45-34EA-4103-A6FF-13D64D92957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9BE899A-7F6B-4D70-BE24-C568D5501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17</Pages>
  <Words>6823</Words>
  <Characters>38893</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Projektligji</vt:lpstr>
    </vt:vector>
  </TitlesOfParts>
  <Company/>
  <LinksUpToDate>false</LinksUpToDate>
  <CharactersWithSpaces>45625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Projektligji</dc:title>
  <dc:creator>User</dc:creator>
  <cp:lastModifiedBy>Sp3 Këshillim Ligjor Monitorim Impakt Akte Rregullatore</cp:lastModifiedBy>
  <cp:revision>10</cp:revision>
  <cp:lastPrinted>2024-06-27T11:46:00Z</cp:lastPrinted>
  <dcterms:created xsi:type="dcterms:W3CDTF">2024-06-27T08:47:00Z</dcterms:created>
  <dcterms:modified xsi:type="dcterms:W3CDTF">2024-06-27T11:46:00Z</dcterms:modified>
</cp:coreProperties>
</file>