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E2A" w:rsidRPr="00D15097" w:rsidRDefault="000E48B1">
      <w:pPr>
        <w:spacing w:after="0"/>
        <w:jc w:val="center"/>
        <w:rPr>
          <w:rFonts w:ascii="Times New Roman" w:hAnsi="Times New Roman" w:cs="Times New Roman"/>
          <w:b/>
          <w:bCs/>
          <w:sz w:val="24"/>
          <w:szCs w:val="24"/>
        </w:rPr>
      </w:pPr>
      <w:r w:rsidRPr="00D15097">
        <w:rPr>
          <w:rFonts w:ascii="Times New Roman" w:hAnsi="Times New Roman" w:cs="Times New Roman"/>
          <w:b/>
          <w:bCs/>
          <w:sz w:val="24"/>
          <w:szCs w:val="24"/>
        </w:rPr>
        <w:t>RELACION</w:t>
      </w:r>
    </w:p>
    <w:p w:rsidR="00D54E2A" w:rsidRPr="00D15097" w:rsidRDefault="00D54E2A">
      <w:pPr>
        <w:spacing w:after="0"/>
        <w:jc w:val="center"/>
        <w:rPr>
          <w:rFonts w:ascii="Times New Roman" w:hAnsi="Times New Roman" w:cs="Times New Roman"/>
          <w:b/>
          <w:bCs/>
          <w:sz w:val="24"/>
          <w:szCs w:val="24"/>
        </w:rPr>
      </w:pPr>
    </w:p>
    <w:p w:rsidR="00D54E2A" w:rsidRPr="00D15097" w:rsidRDefault="000E48B1">
      <w:pPr>
        <w:spacing w:after="0"/>
        <w:jc w:val="center"/>
        <w:rPr>
          <w:rFonts w:ascii="Times New Roman" w:hAnsi="Times New Roman" w:cs="Times New Roman"/>
          <w:b/>
          <w:bCs/>
          <w:sz w:val="24"/>
          <w:szCs w:val="24"/>
        </w:rPr>
      </w:pPr>
      <w:r w:rsidRPr="00D15097">
        <w:rPr>
          <w:rFonts w:ascii="Times New Roman" w:hAnsi="Times New Roman" w:cs="Times New Roman"/>
          <w:b/>
          <w:bCs/>
          <w:sz w:val="24"/>
          <w:szCs w:val="24"/>
        </w:rPr>
        <w:t>PËR</w:t>
      </w:r>
    </w:p>
    <w:p w:rsidR="00D54E2A" w:rsidRPr="00D15097" w:rsidRDefault="00D54E2A">
      <w:pPr>
        <w:spacing w:after="0"/>
        <w:jc w:val="center"/>
        <w:rPr>
          <w:rFonts w:ascii="Times New Roman" w:hAnsi="Times New Roman" w:cs="Times New Roman"/>
          <w:b/>
          <w:bCs/>
          <w:sz w:val="24"/>
          <w:szCs w:val="24"/>
        </w:rPr>
      </w:pPr>
    </w:p>
    <w:p w:rsidR="00D54E2A" w:rsidRPr="00D15097" w:rsidRDefault="000E48B1">
      <w:pPr>
        <w:spacing w:after="0"/>
        <w:jc w:val="center"/>
        <w:rPr>
          <w:rFonts w:ascii="Times New Roman" w:hAnsi="Times New Roman" w:cs="Times New Roman"/>
          <w:b/>
          <w:bCs/>
          <w:sz w:val="24"/>
          <w:szCs w:val="24"/>
        </w:rPr>
      </w:pPr>
      <w:r w:rsidRPr="00D15097">
        <w:rPr>
          <w:rFonts w:ascii="Times New Roman" w:hAnsi="Times New Roman" w:cs="Times New Roman"/>
          <w:b/>
          <w:bCs/>
          <w:sz w:val="24"/>
          <w:szCs w:val="24"/>
        </w:rPr>
        <w:t>PROJEKTLIGJIN</w:t>
      </w:r>
    </w:p>
    <w:p w:rsidR="00D54E2A" w:rsidRPr="00D15097" w:rsidRDefault="00D54E2A">
      <w:pPr>
        <w:spacing w:after="0"/>
        <w:jc w:val="center"/>
        <w:rPr>
          <w:rFonts w:ascii="Times New Roman" w:hAnsi="Times New Roman" w:cs="Times New Roman"/>
          <w:b/>
          <w:bCs/>
          <w:sz w:val="18"/>
          <w:szCs w:val="24"/>
        </w:rPr>
      </w:pPr>
    </w:p>
    <w:p w:rsidR="00D54E2A" w:rsidRPr="00D15097" w:rsidRDefault="000E48B1">
      <w:pPr>
        <w:pStyle w:val="Default"/>
        <w:spacing w:line="276" w:lineRule="auto"/>
        <w:jc w:val="center"/>
        <w:rPr>
          <w:rFonts w:eastAsiaTheme="minorHAnsi"/>
          <w:b/>
          <w:color w:val="auto"/>
        </w:rPr>
      </w:pPr>
      <w:r w:rsidRPr="00D15097">
        <w:rPr>
          <w:rFonts w:eastAsia="Times New Roman"/>
          <w:b/>
          <w:color w:val="auto"/>
        </w:rPr>
        <w:t>“</w:t>
      </w:r>
      <w:r w:rsidRPr="00D15097">
        <w:rPr>
          <w:rFonts w:eastAsiaTheme="minorHAnsi"/>
          <w:b/>
          <w:color w:val="auto"/>
        </w:rPr>
        <w:t xml:space="preserve">PËR KRIJIMIN E SHOQËRISË SHTETËRORE PËR PRODHIMIN </w:t>
      </w:r>
      <w:r w:rsidRPr="00D15097">
        <w:rPr>
          <w:rFonts w:eastAsiaTheme="minorHAnsi"/>
          <w:b/>
          <w:color w:val="auto"/>
          <w:lang w:val="sq-AL"/>
        </w:rPr>
        <w:t>DHE TREGTIMIN</w:t>
      </w:r>
      <w:r w:rsidRPr="00D15097">
        <w:rPr>
          <w:rFonts w:eastAsiaTheme="minorHAnsi"/>
          <w:b/>
          <w:color w:val="auto"/>
        </w:rPr>
        <w:t xml:space="preserve"> E ARMËVE, MUNICIONEVE, PAJISJEVE DHE TEKNOLOGJIVE USHTARAKE”</w:t>
      </w:r>
    </w:p>
    <w:p w:rsidR="00D54E2A" w:rsidRPr="00D15097" w:rsidRDefault="00D54E2A">
      <w:pPr>
        <w:tabs>
          <w:tab w:val="left" w:pos="4270"/>
        </w:tabs>
        <w:spacing w:after="0"/>
        <w:jc w:val="both"/>
        <w:rPr>
          <w:rFonts w:ascii="Times New Roman" w:eastAsia="Times New Roman" w:hAnsi="Times New Roman" w:cs="Times New Roman"/>
          <w:b/>
          <w:sz w:val="24"/>
          <w:szCs w:val="24"/>
        </w:rPr>
      </w:pPr>
    </w:p>
    <w:p w:rsidR="00D54E2A" w:rsidRPr="00D15097" w:rsidRDefault="000E48B1" w:rsidP="00227FB2">
      <w:pPr>
        <w:pStyle w:val="ListParagraph"/>
        <w:numPr>
          <w:ilvl w:val="0"/>
          <w:numId w:val="1"/>
        </w:numPr>
        <w:spacing w:after="0"/>
        <w:ind w:left="450" w:hanging="450"/>
        <w:jc w:val="both"/>
        <w:rPr>
          <w:rFonts w:ascii="Times New Roman" w:hAnsi="Times New Roman" w:cs="Times New Roman"/>
          <w:b/>
          <w:bCs/>
          <w:sz w:val="24"/>
          <w:szCs w:val="24"/>
        </w:rPr>
      </w:pPr>
      <w:r w:rsidRPr="00D15097">
        <w:rPr>
          <w:rFonts w:ascii="Times New Roman" w:hAnsi="Times New Roman" w:cs="Times New Roman"/>
          <w:b/>
          <w:bCs/>
          <w:sz w:val="24"/>
          <w:szCs w:val="24"/>
        </w:rPr>
        <w:t>QËLLIMI I PROJEKTAKTIT DHE OBJEKTIVAT QË SYNOHEN TË ARRIHEN</w:t>
      </w:r>
    </w:p>
    <w:p w:rsidR="00D54E2A" w:rsidRPr="00D15097" w:rsidRDefault="00D54E2A" w:rsidP="00227FB2">
      <w:pPr>
        <w:pStyle w:val="ListParagraph"/>
        <w:spacing w:after="0"/>
        <w:ind w:left="360" w:hanging="360"/>
        <w:jc w:val="both"/>
        <w:rPr>
          <w:rFonts w:ascii="Times New Roman" w:hAnsi="Times New Roman" w:cs="Times New Roman"/>
          <w:bCs/>
          <w:sz w:val="24"/>
          <w:szCs w:val="24"/>
        </w:rPr>
      </w:pPr>
    </w:p>
    <w:p w:rsidR="00D54E2A" w:rsidRPr="00D15097" w:rsidRDefault="000E48B1" w:rsidP="00227FB2">
      <w:pPr>
        <w:jc w:val="both"/>
        <w:rPr>
          <w:rFonts w:ascii="Times New Roman" w:hAnsi="Times New Roman" w:cs="Times New Roman"/>
          <w:sz w:val="24"/>
          <w:szCs w:val="24"/>
        </w:rPr>
      </w:pPr>
      <w:r w:rsidRPr="00D15097">
        <w:rPr>
          <w:rFonts w:ascii="Times New Roman" w:hAnsi="Times New Roman" w:cs="Times New Roman"/>
          <w:sz w:val="24"/>
          <w:szCs w:val="24"/>
        </w:rPr>
        <w:t>Ky projektligj ka si qëllim krijimin e</w:t>
      </w:r>
      <w:r w:rsidRPr="00D15097">
        <w:rPr>
          <w:rFonts w:ascii="Times New Roman" w:hAnsi="Times New Roman" w:cs="Times New Roman"/>
          <w:sz w:val="24"/>
          <w:szCs w:val="24"/>
          <w:lang w:val="en-US"/>
        </w:rPr>
        <w:t xml:space="preserve"> </w:t>
      </w:r>
      <w:proofErr w:type="spellStart"/>
      <w:r w:rsidRPr="00D15097">
        <w:rPr>
          <w:rFonts w:ascii="Times New Roman" w:hAnsi="Times New Roman" w:cs="Times New Roman"/>
          <w:sz w:val="24"/>
          <w:szCs w:val="24"/>
          <w:lang w:val="en-US"/>
        </w:rPr>
        <w:t>nj</w:t>
      </w:r>
      <w:r w:rsidR="004820C8" w:rsidRPr="00D15097">
        <w:rPr>
          <w:rFonts w:ascii="Times New Roman" w:hAnsi="Times New Roman" w:cs="Times New Roman"/>
          <w:sz w:val="24"/>
          <w:szCs w:val="24"/>
          <w:lang w:val="en-US"/>
        </w:rPr>
        <w:t>ë</w:t>
      </w:r>
      <w:proofErr w:type="spellEnd"/>
      <w:r w:rsidRPr="00D15097">
        <w:rPr>
          <w:rFonts w:ascii="Times New Roman" w:hAnsi="Times New Roman" w:cs="Times New Roman"/>
          <w:sz w:val="24"/>
          <w:szCs w:val="24"/>
        </w:rPr>
        <w:t xml:space="preserve"> shoqëri</w:t>
      </w:r>
      <w:r w:rsidRPr="00D15097">
        <w:rPr>
          <w:rFonts w:ascii="Times New Roman" w:hAnsi="Times New Roman" w:cs="Times New Roman"/>
          <w:sz w:val="24"/>
          <w:szCs w:val="24"/>
          <w:lang w:val="en-US"/>
        </w:rPr>
        <w:t>e</w:t>
      </w:r>
      <w:r w:rsidRPr="00D15097">
        <w:rPr>
          <w:rFonts w:ascii="Times New Roman" w:hAnsi="Times New Roman" w:cs="Times New Roman"/>
          <w:sz w:val="24"/>
          <w:szCs w:val="24"/>
        </w:rPr>
        <w:t xml:space="preserve"> shtetërore për prodhimin, demilitarizimin dhe tregtimin e armëve, municioneve, pajisjeve dhe teknologjive ushtarake</w:t>
      </w:r>
      <w:r w:rsidR="00313CF1" w:rsidRPr="00D15097">
        <w:rPr>
          <w:rFonts w:ascii="Times New Roman" w:hAnsi="Times New Roman" w:cs="Times New Roman"/>
          <w:sz w:val="24"/>
          <w:szCs w:val="24"/>
        </w:rPr>
        <w:t>,</w:t>
      </w:r>
      <w:r w:rsidRPr="00D15097">
        <w:rPr>
          <w:rFonts w:ascii="Times New Roman" w:hAnsi="Times New Roman" w:cs="Times New Roman"/>
          <w:sz w:val="24"/>
          <w:szCs w:val="24"/>
        </w:rPr>
        <w:t xml:space="preserve"> si dhe përcaktimin e rregullave për organizimin dhe funksionimin e veprimtarisë së saj. </w:t>
      </w:r>
    </w:p>
    <w:p w:rsidR="00D54E2A" w:rsidRPr="00D15097" w:rsidRDefault="000E48B1" w:rsidP="00227FB2">
      <w:pPr>
        <w:jc w:val="both"/>
        <w:rPr>
          <w:rFonts w:ascii="Times New Roman" w:hAnsi="Times New Roman" w:cs="Times New Roman"/>
          <w:sz w:val="24"/>
          <w:szCs w:val="24"/>
        </w:rPr>
      </w:pPr>
      <w:r w:rsidRPr="00D15097">
        <w:rPr>
          <w:rFonts w:ascii="Times New Roman" w:hAnsi="Times New Roman" w:cs="Times New Roman"/>
          <w:sz w:val="24"/>
          <w:szCs w:val="24"/>
        </w:rPr>
        <w:t>Gjithashtu, ky projektligj ka p</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 q</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llim t</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sh</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rbej</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si akt themelimi p</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r </w:t>
      </w:r>
      <w:r w:rsidR="00AA33AB" w:rsidRPr="00D15097">
        <w:rPr>
          <w:rFonts w:ascii="Times New Roman" w:hAnsi="Times New Roman" w:cs="Times New Roman"/>
          <w:sz w:val="24"/>
          <w:szCs w:val="24"/>
        </w:rPr>
        <w:t>S</w:t>
      </w:r>
      <w:r w:rsidRPr="00D15097">
        <w:rPr>
          <w:rFonts w:ascii="Times New Roman" w:hAnsi="Times New Roman" w:cs="Times New Roman"/>
          <w:sz w:val="24"/>
          <w:szCs w:val="24"/>
        </w:rPr>
        <w:t>hoq</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rin</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w:t>
      </w:r>
      <w:r w:rsidR="00AA33AB" w:rsidRPr="00D15097">
        <w:rPr>
          <w:rFonts w:ascii="Times New Roman" w:hAnsi="Times New Roman" w:cs="Times New Roman"/>
          <w:sz w:val="24"/>
          <w:szCs w:val="24"/>
        </w:rPr>
        <w:t xml:space="preserve">Shtetërore </w:t>
      </w:r>
      <w:r w:rsidRPr="00D15097">
        <w:rPr>
          <w:rFonts w:ascii="Times New Roman" w:hAnsi="Times New Roman" w:cs="Times New Roman"/>
          <w:sz w:val="24"/>
          <w:szCs w:val="24"/>
        </w:rPr>
        <w:t xml:space="preserve">KAYO </w:t>
      </w:r>
      <w:proofErr w:type="spellStart"/>
      <w:r w:rsidRPr="00D15097">
        <w:rPr>
          <w:rFonts w:ascii="Times New Roman" w:hAnsi="Times New Roman" w:cs="Times New Roman"/>
          <w:sz w:val="24"/>
          <w:szCs w:val="24"/>
        </w:rPr>
        <w:t>sh</w:t>
      </w:r>
      <w:r w:rsidR="004820C8" w:rsidRPr="00D15097">
        <w:rPr>
          <w:rFonts w:ascii="Times New Roman" w:hAnsi="Times New Roman" w:cs="Times New Roman"/>
          <w:sz w:val="24"/>
          <w:szCs w:val="24"/>
        </w:rPr>
        <w:t>.</w:t>
      </w:r>
      <w:r w:rsidRPr="00D15097">
        <w:rPr>
          <w:rFonts w:ascii="Times New Roman" w:hAnsi="Times New Roman" w:cs="Times New Roman"/>
          <w:sz w:val="24"/>
          <w:szCs w:val="24"/>
        </w:rPr>
        <w:t>a</w:t>
      </w:r>
      <w:proofErr w:type="spellEnd"/>
      <w:r w:rsidRPr="00D15097">
        <w:rPr>
          <w:rFonts w:ascii="Times New Roman" w:hAnsi="Times New Roman" w:cs="Times New Roman"/>
          <w:sz w:val="24"/>
          <w:szCs w:val="24"/>
        </w:rPr>
        <w:t>.</w:t>
      </w:r>
    </w:p>
    <w:p w:rsidR="00D54E2A" w:rsidRPr="00D15097" w:rsidRDefault="000E48B1" w:rsidP="00227FB2">
      <w:pPr>
        <w:widowControl w:val="0"/>
        <w:autoSpaceDE w:val="0"/>
        <w:autoSpaceDN w:val="0"/>
        <w:adjustRightInd w:val="0"/>
        <w:spacing w:after="0"/>
        <w:jc w:val="both"/>
        <w:rPr>
          <w:rFonts w:ascii="Times New Roman" w:hAnsi="Times New Roman" w:cs="Times New Roman"/>
          <w:sz w:val="24"/>
          <w:szCs w:val="24"/>
        </w:rPr>
      </w:pPr>
      <w:r w:rsidRPr="00D15097">
        <w:rPr>
          <w:rFonts w:ascii="Times New Roman" w:hAnsi="Times New Roman" w:cs="Times New Roman"/>
          <w:sz w:val="24"/>
          <w:szCs w:val="24"/>
        </w:rPr>
        <w:t>Nëpërmjet kësaj nisme bëhet e mundur krijimi i nj</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strukture t</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re n</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form</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n e nj</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shoq</w:t>
      </w:r>
      <w:r w:rsidR="004820C8" w:rsidRPr="00D15097">
        <w:rPr>
          <w:rFonts w:ascii="Times New Roman" w:hAnsi="Times New Roman" w:cs="Times New Roman"/>
          <w:sz w:val="24"/>
          <w:szCs w:val="24"/>
        </w:rPr>
        <w:t xml:space="preserve">ërie </w:t>
      </w:r>
      <w:r w:rsidR="00313CF1" w:rsidRPr="00D15097">
        <w:rPr>
          <w:rFonts w:ascii="Times New Roman" w:hAnsi="Times New Roman" w:cs="Times New Roman"/>
          <w:sz w:val="24"/>
          <w:szCs w:val="24"/>
        </w:rPr>
        <w:t>tregtare</w:t>
      </w:r>
      <w:r w:rsidRPr="00D15097">
        <w:rPr>
          <w:rFonts w:ascii="Times New Roman" w:hAnsi="Times New Roman" w:cs="Times New Roman"/>
          <w:sz w:val="24"/>
          <w:szCs w:val="24"/>
        </w:rPr>
        <w:t xml:space="preserve"> m</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t</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gjitha kapacitetet e nevojshm</w:t>
      </w:r>
      <w:r w:rsidR="004820C8" w:rsidRPr="00D15097">
        <w:rPr>
          <w:rFonts w:ascii="Times New Roman" w:hAnsi="Times New Roman" w:cs="Times New Roman"/>
          <w:sz w:val="24"/>
          <w:szCs w:val="24"/>
        </w:rPr>
        <w:t>e</w:t>
      </w:r>
      <w:r w:rsidRPr="00D15097">
        <w:rPr>
          <w:rFonts w:ascii="Times New Roman" w:hAnsi="Times New Roman" w:cs="Times New Roman"/>
          <w:sz w:val="24"/>
          <w:szCs w:val="24"/>
        </w:rPr>
        <w:t xml:space="preserve"> p</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 t</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w:t>
      </w:r>
      <w:proofErr w:type="spellStart"/>
      <w:r w:rsidRPr="00D15097">
        <w:rPr>
          <w:rFonts w:ascii="Times New Roman" w:hAnsi="Times New Roman" w:cs="Times New Roman"/>
          <w:sz w:val="24"/>
          <w:szCs w:val="24"/>
        </w:rPr>
        <w:t>nd</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rvepruar</w:t>
      </w:r>
      <w:proofErr w:type="spellEnd"/>
      <w:r w:rsidRPr="00D15097">
        <w:rPr>
          <w:rFonts w:ascii="Times New Roman" w:hAnsi="Times New Roman" w:cs="Times New Roman"/>
          <w:sz w:val="24"/>
          <w:szCs w:val="24"/>
        </w:rPr>
        <w:t xml:space="preserve"> n</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tregun e sotsh</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m komb</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tar dhe nd</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rkomb</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tar. </w:t>
      </w:r>
      <w:r w:rsidR="00313CF1" w:rsidRPr="00D15097">
        <w:rPr>
          <w:rFonts w:ascii="Times New Roman" w:hAnsi="Times New Roman" w:cs="Times New Roman"/>
          <w:sz w:val="24"/>
          <w:szCs w:val="24"/>
        </w:rPr>
        <w:t>Vetëm</w:t>
      </w:r>
      <w:r w:rsidRPr="00D15097">
        <w:rPr>
          <w:rFonts w:ascii="Times New Roman" w:hAnsi="Times New Roman" w:cs="Times New Roman"/>
          <w:sz w:val="24"/>
          <w:szCs w:val="24"/>
        </w:rPr>
        <w:t xml:space="preserve"> p</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rmes nj</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shoq</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rie t</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till</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mund t</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aktivizohen dhe funksionojn</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mekanizmat e nevojsh</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m p</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r </w:t>
      </w:r>
      <w:proofErr w:type="spellStart"/>
      <w:r w:rsidRPr="00D15097">
        <w:rPr>
          <w:rFonts w:ascii="Times New Roman" w:hAnsi="Times New Roman" w:cs="Times New Roman"/>
          <w:sz w:val="24"/>
          <w:szCs w:val="24"/>
        </w:rPr>
        <w:t>rivitalizimin</w:t>
      </w:r>
      <w:proofErr w:type="spellEnd"/>
      <w:r w:rsidRPr="00D15097">
        <w:rPr>
          <w:rFonts w:ascii="Times New Roman" w:hAnsi="Times New Roman" w:cs="Times New Roman"/>
          <w:sz w:val="24"/>
          <w:szCs w:val="24"/>
        </w:rPr>
        <w:t xml:space="preserve"> e kapaciteteve të </w:t>
      </w:r>
      <w:r w:rsidR="00D71D5D" w:rsidRPr="00D15097">
        <w:rPr>
          <w:rFonts w:ascii="Times New Roman" w:hAnsi="Times New Roman" w:cs="Times New Roman"/>
          <w:sz w:val="24"/>
          <w:szCs w:val="24"/>
        </w:rPr>
        <w:t xml:space="preserve"> trash</w:t>
      </w:r>
      <w:r w:rsidR="008263CC" w:rsidRPr="00D15097">
        <w:rPr>
          <w:rFonts w:ascii="Times New Roman" w:hAnsi="Times New Roman" w:cs="Times New Roman"/>
          <w:sz w:val="24"/>
          <w:szCs w:val="24"/>
        </w:rPr>
        <w:t>ë</w:t>
      </w:r>
      <w:r w:rsidR="00D71D5D" w:rsidRPr="00D15097">
        <w:rPr>
          <w:rFonts w:ascii="Times New Roman" w:hAnsi="Times New Roman" w:cs="Times New Roman"/>
          <w:sz w:val="24"/>
          <w:szCs w:val="24"/>
        </w:rPr>
        <w:t>guara t</w:t>
      </w:r>
      <w:r w:rsidR="008263CC" w:rsidRPr="00D15097">
        <w:rPr>
          <w:rFonts w:ascii="Times New Roman" w:hAnsi="Times New Roman" w:cs="Times New Roman"/>
          <w:sz w:val="24"/>
          <w:szCs w:val="24"/>
        </w:rPr>
        <w:t>ë</w:t>
      </w:r>
      <w:r w:rsidR="00D71D5D" w:rsidRPr="00D15097">
        <w:rPr>
          <w:rFonts w:ascii="Times New Roman" w:hAnsi="Times New Roman" w:cs="Times New Roman"/>
          <w:sz w:val="24"/>
          <w:szCs w:val="24"/>
        </w:rPr>
        <w:t xml:space="preserve"> </w:t>
      </w:r>
      <w:r w:rsidRPr="00D15097">
        <w:rPr>
          <w:rFonts w:ascii="Times New Roman" w:hAnsi="Times New Roman" w:cs="Times New Roman"/>
          <w:sz w:val="24"/>
          <w:szCs w:val="24"/>
        </w:rPr>
        <w:t xml:space="preserve">industrisë </w:t>
      </w:r>
      <w:r w:rsidR="00D71D5D" w:rsidRPr="00D15097">
        <w:rPr>
          <w:rFonts w:ascii="Times New Roman" w:hAnsi="Times New Roman" w:cs="Times New Roman"/>
          <w:sz w:val="24"/>
          <w:szCs w:val="24"/>
        </w:rPr>
        <w:t xml:space="preserve">ushtarake, </w:t>
      </w:r>
      <w:r w:rsidRPr="00D15097">
        <w:rPr>
          <w:rFonts w:ascii="Times New Roman" w:hAnsi="Times New Roman" w:cs="Times New Roman"/>
          <w:sz w:val="24"/>
          <w:szCs w:val="24"/>
        </w:rPr>
        <w:t>n</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kuadrin e dinamikave aktuale në ambientin ndërkombëtar strategjik të sigurisë, vendimet dhe standardet e NATO-s. </w:t>
      </w:r>
    </w:p>
    <w:p w:rsidR="00D54E2A" w:rsidRPr="00D15097" w:rsidRDefault="00D54E2A" w:rsidP="00227FB2">
      <w:pPr>
        <w:widowControl w:val="0"/>
        <w:autoSpaceDE w:val="0"/>
        <w:autoSpaceDN w:val="0"/>
        <w:adjustRightInd w:val="0"/>
        <w:spacing w:after="0"/>
        <w:jc w:val="both"/>
        <w:rPr>
          <w:rFonts w:ascii="Times New Roman" w:hAnsi="Times New Roman" w:cs="Times New Roman"/>
          <w:sz w:val="20"/>
          <w:szCs w:val="24"/>
        </w:rPr>
      </w:pPr>
    </w:p>
    <w:p w:rsidR="00D54E2A" w:rsidRPr="00D15097" w:rsidRDefault="000E48B1" w:rsidP="00227FB2">
      <w:pPr>
        <w:widowControl w:val="0"/>
        <w:autoSpaceDE w:val="0"/>
        <w:autoSpaceDN w:val="0"/>
        <w:adjustRightInd w:val="0"/>
        <w:spacing w:after="0"/>
        <w:jc w:val="both"/>
        <w:rPr>
          <w:rFonts w:ascii="Times New Roman" w:hAnsi="Times New Roman" w:cs="Times New Roman"/>
          <w:sz w:val="24"/>
          <w:szCs w:val="24"/>
        </w:rPr>
      </w:pPr>
      <w:r w:rsidRPr="00D15097">
        <w:rPr>
          <w:rFonts w:ascii="Times New Roman" w:hAnsi="Times New Roman" w:cs="Times New Roman"/>
          <w:sz w:val="24"/>
          <w:szCs w:val="24"/>
        </w:rPr>
        <w:t>Gjithashtu ky proces ka për qëllim të nxisë inovacionin dhe zhvillimin teknologjik n</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fush</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n e industris</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s</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mb</w:t>
      </w:r>
      <w:r w:rsidR="004820C8" w:rsidRPr="00D15097">
        <w:rPr>
          <w:rFonts w:ascii="Times New Roman" w:hAnsi="Times New Roman" w:cs="Times New Roman"/>
          <w:sz w:val="24"/>
          <w:szCs w:val="24"/>
        </w:rPr>
        <w:t>rojtjes</w:t>
      </w:r>
      <w:r w:rsidR="00313CF1" w:rsidRPr="00D15097">
        <w:rPr>
          <w:rFonts w:ascii="Times New Roman" w:hAnsi="Times New Roman" w:cs="Times New Roman"/>
          <w:sz w:val="24"/>
          <w:szCs w:val="24"/>
        </w:rPr>
        <w:t>,</w:t>
      </w:r>
      <w:r w:rsidRPr="00D15097">
        <w:rPr>
          <w:rFonts w:ascii="Times New Roman" w:hAnsi="Times New Roman" w:cs="Times New Roman"/>
          <w:sz w:val="24"/>
          <w:szCs w:val="24"/>
        </w:rPr>
        <w:t xml:space="preserve"> nëpërmjet një bashkëpunimi të ngushtë me sektorin privat. </w:t>
      </w:r>
    </w:p>
    <w:p w:rsidR="00D54E2A" w:rsidRPr="00D15097" w:rsidRDefault="00D54E2A" w:rsidP="00227FB2">
      <w:pPr>
        <w:widowControl w:val="0"/>
        <w:autoSpaceDE w:val="0"/>
        <w:autoSpaceDN w:val="0"/>
        <w:adjustRightInd w:val="0"/>
        <w:spacing w:after="0"/>
        <w:jc w:val="both"/>
        <w:rPr>
          <w:rFonts w:ascii="Times New Roman" w:hAnsi="Times New Roman" w:cs="Times New Roman"/>
          <w:sz w:val="20"/>
          <w:szCs w:val="24"/>
        </w:rPr>
      </w:pPr>
    </w:p>
    <w:p w:rsidR="00D54E2A" w:rsidRPr="00D15097" w:rsidRDefault="00313CF1" w:rsidP="00227FB2">
      <w:pPr>
        <w:widowControl w:val="0"/>
        <w:autoSpaceDE w:val="0"/>
        <w:autoSpaceDN w:val="0"/>
        <w:adjustRightInd w:val="0"/>
        <w:spacing w:after="0"/>
        <w:jc w:val="both"/>
        <w:rPr>
          <w:rFonts w:ascii="Times New Roman" w:hAnsi="Times New Roman" w:cs="Times New Roman"/>
          <w:sz w:val="24"/>
          <w:szCs w:val="24"/>
        </w:rPr>
      </w:pPr>
      <w:r w:rsidRPr="00D15097">
        <w:rPr>
          <w:rFonts w:ascii="Times New Roman" w:hAnsi="Times New Roman" w:cs="Times New Roman"/>
          <w:sz w:val="24"/>
          <w:szCs w:val="24"/>
        </w:rPr>
        <w:t>Me anë të kësaj nisme</w:t>
      </w:r>
      <w:r w:rsidR="000E48B1" w:rsidRPr="00D15097">
        <w:rPr>
          <w:rFonts w:ascii="Times New Roman" w:hAnsi="Times New Roman" w:cs="Times New Roman"/>
          <w:sz w:val="24"/>
          <w:szCs w:val="24"/>
        </w:rPr>
        <w:t xml:space="preserve"> </w:t>
      </w:r>
      <w:r w:rsidR="004820C8" w:rsidRPr="00D15097">
        <w:rPr>
          <w:rFonts w:ascii="Times New Roman" w:hAnsi="Times New Roman" w:cs="Times New Roman"/>
          <w:sz w:val="24"/>
          <w:szCs w:val="24"/>
        </w:rPr>
        <w:t xml:space="preserve">ndërmerret hapi i parë drejt </w:t>
      </w:r>
      <w:proofErr w:type="spellStart"/>
      <w:r w:rsidR="004820C8" w:rsidRPr="00D15097">
        <w:rPr>
          <w:rFonts w:ascii="Times New Roman" w:hAnsi="Times New Roman" w:cs="Times New Roman"/>
          <w:sz w:val="24"/>
          <w:szCs w:val="24"/>
        </w:rPr>
        <w:t>rivitalizimit</w:t>
      </w:r>
      <w:proofErr w:type="spellEnd"/>
      <w:r w:rsidR="004820C8" w:rsidRPr="00D15097">
        <w:rPr>
          <w:rFonts w:ascii="Times New Roman" w:hAnsi="Times New Roman" w:cs="Times New Roman"/>
          <w:sz w:val="24"/>
          <w:szCs w:val="24"/>
        </w:rPr>
        <w:t xml:space="preserve"> të industrisë ushtarake. Në këtë mënyrë, </w:t>
      </w:r>
      <w:r w:rsidR="000E48B1" w:rsidRPr="00D15097">
        <w:rPr>
          <w:rFonts w:ascii="Times New Roman" w:hAnsi="Times New Roman" w:cs="Times New Roman"/>
          <w:sz w:val="24"/>
          <w:szCs w:val="24"/>
        </w:rPr>
        <w:t xml:space="preserve">Shqipëria forcon pozicionin e saj strategjik në rajon, duke u bërë një aktor më i rëndësishëm në fushën e mbrojtjes dhe sigurisë, e përqasur me objektivat e Aleancës së Atlantikut të Veriut. </w:t>
      </w:r>
    </w:p>
    <w:p w:rsidR="00D54E2A" w:rsidRPr="00D15097" w:rsidRDefault="00D54E2A">
      <w:pPr>
        <w:widowControl w:val="0"/>
        <w:autoSpaceDE w:val="0"/>
        <w:autoSpaceDN w:val="0"/>
        <w:adjustRightInd w:val="0"/>
        <w:spacing w:after="0"/>
        <w:jc w:val="both"/>
        <w:rPr>
          <w:rFonts w:ascii="Times New Roman" w:hAnsi="Times New Roman" w:cs="Times New Roman"/>
          <w:sz w:val="24"/>
          <w:szCs w:val="24"/>
        </w:rPr>
      </w:pPr>
    </w:p>
    <w:p w:rsidR="00D54E2A" w:rsidRPr="00D15097" w:rsidRDefault="000E48B1">
      <w:pPr>
        <w:pStyle w:val="ListParagraph"/>
        <w:numPr>
          <w:ilvl w:val="0"/>
          <w:numId w:val="1"/>
        </w:numPr>
        <w:spacing w:after="0"/>
        <w:ind w:left="450" w:hanging="450"/>
        <w:jc w:val="both"/>
        <w:rPr>
          <w:rFonts w:ascii="Times New Roman" w:hAnsi="Times New Roman" w:cs="Times New Roman"/>
          <w:b/>
          <w:bCs/>
          <w:sz w:val="24"/>
          <w:szCs w:val="24"/>
        </w:rPr>
      </w:pPr>
      <w:r w:rsidRPr="00D15097">
        <w:rPr>
          <w:rFonts w:ascii="Times New Roman" w:hAnsi="Times New Roman" w:cs="Times New Roman"/>
          <w:b/>
          <w:bCs/>
          <w:sz w:val="24"/>
          <w:szCs w:val="24"/>
        </w:rPr>
        <w:t>VLERËSIMI I PROJEKTAKTIT NË RAPORT ME PROGRAMIN POLITIK TË KËSHILLIT TË MINISTRAVE, ME PROGRAMIN ANALITIK TË AKTEVE DHE DOKUMENTAVE TË TJERA POLITIKE</w:t>
      </w:r>
    </w:p>
    <w:p w:rsidR="00D54E2A" w:rsidRPr="00D15097" w:rsidRDefault="00D54E2A">
      <w:pPr>
        <w:pStyle w:val="ListParagraph"/>
        <w:spacing w:after="0"/>
        <w:ind w:left="360" w:hanging="360"/>
        <w:jc w:val="both"/>
        <w:rPr>
          <w:rFonts w:ascii="Times New Roman" w:hAnsi="Times New Roman" w:cs="Times New Roman"/>
          <w:bCs/>
          <w:sz w:val="24"/>
          <w:szCs w:val="24"/>
        </w:rPr>
      </w:pPr>
    </w:p>
    <w:p w:rsidR="00D54E2A" w:rsidRPr="00D15097" w:rsidRDefault="000E48B1" w:rsidP="00227FB2">
      <w:pPr>
        <w:pStyle w:val="Default"/>
        <w:spacing w:line="276" w:lineRule="auto"/>
        <w:jc w:val="both"/>
        <w:rPr>
          <w:rStyle w:val="Strong"/>
          <w:b w:val="0"/>
          <w:color w:val="auto"/>
          <w:shd w:val="clear" w:color="auto" w:fill="FFFFFF"/>
          <w:lang w:val="sq-AL"/>
        </w:rPr>
      </w:pPr>
      <w:r w:rsidRPr="00D15097">
        <w:rPr>
          <w:color w:val="auto"/>
          <w:lang w:val="sq-AL"/>
        </w:rPr>
        <w:t xml:space="preserve">Projektligji propozohet nga Ministria e Mbrojtjes dhe nuk është parashikuar në Programin e Përgjithshëm Analitik të </w:t>
      </w:r>
      <w:proofErr w:type="spellStart"/>
      <w:r w:rsidRPr="00D15097">
        <w:rPr>
          <w:color w:val="auto"/>
          <w:lang w:val="sq-AL"/>
        </w:rPr>
        <w:t>Projektakteve</w:t>
      </w:r>
      <w:proofErr w:type="spellEnd"/>
      <w:r w:rsidRPr="00D15097">
        <w:rPr>
          <w:color w:val="auto"/>
          <w:lang w:val="sq-AL"/>
        </w:rPr>
        <w:t xml:space="preserve"> që do të paraqiten për shqyrtim </w:t>
      </w:r>
      <w:r w:rsidRPr="00D15097">
        <w:rPr>
          <w:rStyle w:val="Strong"/>
          <w:b w:val="0"/>
          <w:color w:val="auto"/>
          <w:shd w:val="clear" w:color="auto" w:fill="FFFFFF"/>
          <w:lang w:val="sq-AL"/>
        </w:rPr>
        <w:t xml:space="preserve">në Këshillin e Ministrave, për vitin 2024, për Ministrinë e Mbrojtjes. </w:t>
      </w:r>
    </w:p>
    <w:p w:rsidR="00D54E2A" w:rsidRPr="00D15097" w:rsidRDefault="00D54E2A">
      <w:pPr>
        <w:pStyle w:val="Default"/>
        <w:spacing w:line="276" w:lineRule="auto"/>
        <w:jc w:val="both"/>
        <w:rPr>
          <w:rStyle w:val="Strong"/>
          <w:b w:val="0"/>
          <w:color w:val="auto"/>
          <w:shd w:val="clear" w:color="auto" w:fill="FFFFFF"/>
          <w:lang w:val="sq-AL"/>
        </w:rPr>
      </w:pPr>
    </w:p>
    <w:p w:rsidR="00D54E2A" w:rsidRPr="00D15097" w:rsidRDefault="000E48B1">
      <w:pPr>
        <w:pStyle w:val="ListParagraph"/>
        <w:numPr>
          <w:ilvl w:val="0"/>
          <w:numId w:val="1"/>
        </w:numPr>
        <w:spacing w:after="0"/>
        <w:ind w:left="450" w:hanging="450"/>
        <w:jc w:val="both"/>
        <w:rPr>
          <w:rFonts w:ascii="Times New Roman" w:hAnsi="Times New Roman" w:cs="Times New Roman"/>
          <w:b/>
          <w:bCs/>
          <w:sz w:val="24"/>
          <w:szCs w:val="24"/>
        </w:rPr>
      </w:pPr>
      <w:r w:rsidRPr="00D15097">
        <w:rPr>
          <w:rFonts w:ascii="Times New Roman" w:hAnsi="Times New Roman" w:cs="Times New Roman"/>
          <w:b/>
          <w:bCs/>
          <w:sz w:val="24"/>
          <w:szCs w:val="24"/>
        </w:rPr>
        <w:t>ARGUMENTIMI I PROJEKTAKTIT LIDHUR ME PËRPARËSITË, PROBLEMATIKAT, EFEKTET E PRITSHME</w:t>
      </w:r>
    </w:p>
    <w:p w:rsidR="001C3E53" w:rsidRPr="00D15097" w:rsidRDefault="001C3E53" w:rsidP="001C3E53">
      <w:pPr>
        <w:pStyle w:val="ListParagraph"/>
        <w:spacing w:after="0"/>
        <w:ind w:left="450"/>
        <w:jc w:val="both"/>
        <w:rPr>
          <w:rFonts w:ascii="Times New Roman" w:hAnsi="Times New Roman" w:cs="Times New Roman"/>
          <w:b/>
          <w:bCs/>
          <w:sz w:val="16"/>
          <w:szCs w:val="24"/>
        </w:rPr>
      </w:pPr>
    </w:p>
    <w:p w:rsidR="00D54E2A" w:rsidRPr="00D15097" w:rsidRDefault="000E48B1">
      <w:pPr>
        <w:jc w:val="both"/>
        <w:rPr>
          <w:rFonts w:ascii="Times New Roman" w:hAnsi="Times New Roman" w:cs="Times New Roman"/>
          <w:sz w:val="24"/>
          <w:szCs w:val="24"/>
        </w:rPr>
      </w:pPr>
      <w:r w:rsidRPr="00D15097">
        <w:rPr>
          <w:rFonts w:ascii="Times New Roman" w:hAnsi="Times New Roman" w:cs="Times New Roman"/>
          <w:sz w:val="24"/>
          <w:szCs w:val="24"/>
        </w:rPr>
        <w:lastRenderedPageBreak/>
        <w:t>Shqipëria ka trashëguar nga e kaluara një industri ushtarake e cila sot nuk ushtron veprimtarinë e saj dhe si rrjedhojë nuk mund t’i përgjigjet kërkesave të FARSH-it. Prej vitesh k</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to k</w:t>
      </w:r>
      <w:r w:rsidR="004820C8" w:rsidRPr="00D15097">
        <w:rPr>
          <w:rFonts w:ascii="Times New Roman" w:hAnsi="Times New Roman" w:cs="Times New Roman"/>
          <w:sz w:val="24"/>
          <w:szCs w:val="24"/>
        </w:rPr>
        <w:t>ë</w:t>
      </w:r>
      <w:r w:rsidR="00CF6BB3" w:rsidRPr="00D15097">
        <w:rPr>
          <w:rFonts w:ascii="Times New Roman" w:hAnsi="Times New Roman" w:cs="Times New Roman"/>
          <w:sz w:val="24"/>
          <w:szCs w:val="24"/>
        </w:rPr>
        <w:t>rkesa</w:t>
      </w:r>
      <w:r w:rsidRPr="00D15097">
        <w:rPr>
          <w:rFonts w:ascii="Times New Roman" w:hAnsi="Times New Roman" w:cs="Times New Roman"/>
          <w:sz w:val="24"/>
          <w:szCs w:val="24"/>
        </w:rPr>
        <w:t xml:space="preserve"> dhe nevoja plot</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sohen n</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 xml:space="preserve"> tregun nd</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rkomb</w:t>
      </w:r>
      <w:r w:rsidR="004820C8" w:rsidRPr="00D15097">
        <w:rPr>
          <w:rFonts w:ascii="Times New Roman" w:hAnsi="Times New Roman" w:cs="Times New Roman"/>
          <w:sz w:val="24"/>
          <w:szCs w:val="24"/>
        </w:rPr>
        <w:t>ë</w:t>
      </w:r>
      <w:r w:rsidRPr="00D15097">
        <w:rPr>
          <w:rFonts w:ascii="Times New Roman" w:hAnsi="Times New Roman" w:cs="Times New Roman"/>
          <w:sz w:val="24"/>
          <w:szCs w:val="24"/>
        </w:rPr>
        <w:t>tar.</w:t>
      </w:r>
    </w:p>
    <w:p w:rsidR="00D54E2A" w:rsidRPr="00D15097" w:rsidRDefault="000E48B1">
      <w:pPr>
        <w:jc w:val="both"/>
        <w:rPr>
          <w:rFonts w:ascii="Times New Roman" w:hAnsi="Times New Roman" w:cs="Times New Roman"/>
          <w:sz w:val="24"/>
          <w:szCs w:val="24"/>
          <w:shd w:val="clear" w:color="auto" w:fill="FFFFFF"/>
        </w:rPr>
      </w:pPr>
      <w:r w:rsidRPr="00D15097">
        <w:rPr>
          <w:rFonts w:ascii="Times New Roman" w:hAnsi="Times New Roman" w:cs="Times New Roman"/>
          <w:sz w:val="24"/>
          <w:szCs w:val="24"/>
          <w:shd w:val="clear" w:color="auto" w:fill="FFFFFF"/>
        </w:rPr>
        <w:t xml:space="preserve">Nga ana </w:t>
      </w:r>
      <w:r w:rsidR="00313CF1" w:rsidRPr="00D15097">
        <w:rPr>
          <w:rFonts w:ascii="Times New Roman" w:hAnsi="Times New Roman" w:cs="Times New Roman"/>
          <w:sz w:val="24"/>
          <w:szCs w:val="24"/>
          <w:shd w:val="clear" w:color="auto" w:fill="FFFFFF"/>
        </w:rPr>
        <w:t>tjetër</w:t>
      </w:r>
      <w:r w:rsidRPr="00D15097">
        <w:rPr>
          <w:rFonts w:ascii="Times New Roman" w:hAnsi="Times New Roman" w:cs="Times New Roman"/>
          <w:sz w:val="24"/>
          <w:szCs w:val="24"/>
          <w:shd w:val="clear" w:color="auto" w:fill="FFFFFF"/>
        </w:rPr>
        <w:t xml:space="preserve">, dinamika </w:t>
      </w:r>
      <w:r w:rsidR="005D0039" w:rsidRPr="00D15097">
        <w:rPr>
          <w:rFonts w:ascii="Times New Roman" w:hAnsi="Times New Roman" w:cs="Times New Roman"/>
          <w:sz w:val="24"/>
          <w:szCs w:val="24"/>
          <w:shd w:val="clear" w:color="auto" w:fill="FFFFFF"/>
        </w:rPr>
        <w:t>gjeopolitike</w:t>
      </w:r>
      <w:r w:rsidRPr="00D15097">
        <w:rPr>
          <w:rFonts w:ascii="Times New Roman" w:hAnsi="Times New Roman" w:cs="Times New Roman"/>
          <w:sz w:val="24"/>
          <w:szCs w:val="24"/>
          <w:shd w:val="clear" w:color="auto" w:fill="FFFFFF"/>
        </w:rPr>
        <w:t xml:space="preserve"> e dy viteve t</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fundit ka sfiduar bazën industriale globale të mbrojtjes, duke shkaktuar ndërprerje në zinxhirët e furnizimit, mungesë të fuqisë punëtore, shoqëruar kjo edhe me një kërkesë tepër të lartë globale për sisteme armatimesh dhe municionesh të kalibrave të ndryshëm. Shqipëria, ashtu edhe si të gjitha vendet e tjera aleate, ka si detyrim të rrisë kapacitetet </w:t>
      </w:r>
      <w:proofErr w:type="spellStart"/>
      <w:r w:rsidRPr="00D15097">
        <w:rPr>
          <w:rFonts w:ascii="Times New Roman" w:hAnsi="Times New Roman" w:cs="Times New Roman"/>
          <w:sz w:val="24"/>
          <w:szCs w:val="24"/>
          <w:shd w:val="clear" w:color="auto" w:fill="FFFFFF"/>
        </w:rPr>
        <w:t>operacionale</w:t>
      </w:r>
      <w:proofErr w:type="spellEnd"/>
      <w:r w:rsidRPr="00D15097">
        <w:rPr>
          <w:rFonts w:ascii="Times New Roman" w:hAnsi="Times New Roman" w:cs="Times New Roman"/>
          <w:sz w:val="24"/>
          <w:szCs w:val="24"/>
          <w:shd w:val="clear" w:color="auto" w:fill="FFFFFF"/>
        </w:rPr>
        <w:t xml:space="preserve"> dhe nivelin e rezervës në municione dhe armatime, për t’iu përgjigjur ndryshimit të vazhdueshëm të situatës së sigurisë dhe mbështetur ekzekutimin e “familjes së planeve” të </w:t>
      </w:r>
      <w:proofErr w:type="spellStart"/>
      <w:r w:rsidRPr="00D15097">
        <w:rPr>
          <w:rFonts w:ascii="Times New Roman" w:hAnsi="Times New Roman" w:cs="Times New Roman"/>
          <w:sz w:val="24"/>
          <w:szCs w:val="24"/>
          <w:shd w:val="clear" w:color="auto" w:fill="FFFFFF"/>
        </w:rPr>
        <w:t>shkurajimit</w:t>
      </w:r>
      <w:proofErr w:type="spellEnd"/>
      <w:r w:rsidRPr="00D15097">
        <w:rPr>
          <w:rFonts w:ascii="Times New Roman" w:hAnsi="Times New Roman" w:cs="Times New Roman"/>
          <w:sz w:val="24"/>
          <w:szCs w:val="24"/>
          <w:shd w:val="clear" w:color="auto" w:fill="FFFFFF"/>
        </w:rPr>
        <w:t xml:space="preserve"> dhe mbrojtjes në zonën euroatlantike. </w:t>
      </w:r>
      <w:r w:rsidR="00313CF1" w:rsidRPr="00D15097">
        <w:rPr>
          <w:rFonts w:ascii="Times New Roman" w:hAnsi="Times New Roman" w:cs="Times New Roman"/>
          <w:sz w:val="24"/>
          <w:szCs w:val="24"/>
          <w:shd w:val="clear" w:color="auto" w:fill="FFFFFF"/>
        </w:rPr>
        <w:t>Përveç</w:t>
      </w:r>
      <w:r w:rsidRPr="00D15097">
        <w:rPr>
          <w:rFonts w:ascii="Times New Roman" w:hAnsi="Times New Roman" w:cs="Times New Roman"/>
          <w:sz w:val="24"/>
          <w:szCs w:val="24"/>
          <w:shd w:val="clear" w:color="auto" w:fill="FFFFFF"/>
        </w:rPr>
        <w:t xml:space="preserve"> nj</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w:t>
      </w:r>
      <w:r w:rsidR="00313CF1" w:rsidRPr="00D15097">
        <w:rPr>
          <w:rFonts w:ascii="Times New Roman" w:hAnsi="Times New Roman" w:cs="Times New Roman"/>
          <w:sz w:val="24"/>
          <w:szCs w:val="24"/>
          <w:shd w:val="clear" w:color="auto" w:fill="FFFFFF"/>
        </w:rPr>
        <w:t xml:space="preserve">detyrimi </w:t>
      </w:r>
      <w:r w:rsidRPr="00D15097">
        <w:rPr>
          <w:rFonts w:ascii="Times New Roman" w:hAnsi="Times New Roman" w:cs="Times New Roman"/>
          <w:sz w:val="24"/>
          <w:szCs w:val="24"/>
          <w:shd w:val="clear" w:color="auto" w:fill="FFFFFF"/>
        </w:rPr>
        <w:t>t</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till</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p</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r kushtet aktuale, angazhimi n</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fuqizimin e nj</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w:t>
      </w:r>
      <w:r w:rsidR="001255BB" w:rsidRPr="00D15097">
        <w:rPr>
          <w:rFonts w:ascii="Times New Roman" w:hAnsi="Times New Roman" w:cs="Times New Roman"/>
          <w:sz w:val="24"/>
          <w:szCs w:val="24"/>
          <w:shd w:val="clear" w:color="auto" w:fill="FFFFFF"/>
        </w:rPr>
        <w:t>industrie</w:t>
      </w:r>
      <w:r w:rsidRPr="00D15097">
        <w:rPr>
          <w:rFonts w:ascii="Times New Roman" w:hAnsi="Times New Roman" w:cs="Times New Roman"/>
          <w:sz w:val="24"/>
          <w:szCs w:val="24"/>
          <w:shd w:val="clear" w:color="auto" w:fill="FFFFFF"/>
        </w:rPr>
        <w:t xml:space="preserve"> t</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till</w:t>
      </w:r>
      <w:r w:rsidR="004820C8" w:rsidRPr="00D15097">
        <w:rPr>
          <w:rFonts w:ascii="Times New Roman" w:hAnsi="Times New Roman" w:cs="Times New Roman"/>
          <w:sz w:val="24"/>
          <w:szCs w:val="24"/>
          <w:shd w:val="clear" w:color="auto" w:fill="FFFFFF"/>
        </w:rPr>
        <w:t>ë</w:t>
      </w:r>
      <w:r w:rsidR="00CF6BB3" w:rsidRPr="00D15097">
        <w:rPr>
          <w:rFonts w:ascii="Times New Roman" w:hAnsi="Times New Roman" w:cs="Times New Roman"/>
          <w:sz w:val="24"/>
          <w:szCs w:val="24"/>
          <w:shd w:val="clear" w:color="auto" w:fill="FFFFFF"/>
        </w:rPr>
        <w:t xml:space="preserve"> </w:t>
      </w:r>
      <w:r w:rsidRPr="00D15097">
        <w:rPr>
          <w:rFonts w:ascii="Times New Roman" w:hAnsi="Times New Roman" w:cs="Times New Roman"/>
          <w:sz w:val="24"/>
          <w:szCs w:val="24"/>
          <w:shd w:val="clear" w:color="auto" w:fill="FFFFFF"/>
        </w:rPr>
        <w:t xml:space="preserve">dhe </w:t>
      </w:r>
      <w:r w:rsidR="00610566" w:rsidRPr="00D15097">
        <w:rPr>
          <w:rFonts w:ascii="Times New Roman" w:hAnsi="Times New Roman" w:cs="Times New Roman"/>
          <w:sz w:val="24"/>
          <w:szCs w:val="24"/>
          <w:shd w:val="clear" w:color="auto" w:fill="FFFFFF"/>
        </w:rPr>
        <w:t>aft</w:t>
      </w:r>
      <w:r w:rsidR="008263CC" w:rsidRPr="00D15097">
        <w:rPr>
          <w:rFonts w:ascii="Times New Roman" w:hAnsi="Times New Roman" w:cs="Times New Roman"/>
          <w:sz w:val="24"/>
          <w:szCs w:val="24"/>
          <w:shd w:val="clear" w:color="auto" w:fill="FFFFFF"/>
        </w:rPr>
        <w:t>ë</w:t>
      </w:r>
      <w:r w:rsidR="00610566" w:rsidRPr="00D15097">
        <w:rPr>
          <w:rFonts w:ascii="Times New Roman" w:hAnsi="Times New Roman" w:cs="Times New Roman"/>
          <w:sz w:val="24"/>
          <w:szCs w:val="24"/>
          <w:shd w:val="clear" w:color="auto" w:fill="FFFFFF"/>
        </w:rPr>
        <w:t>sia p</w:t>
      </w:r>
      <w:r w:rsidR="008263CC" w:rsidRPr="00D15097">
        <w:rPr>
          <w:rFonts w:ascii="Times New Roman" w:hAnsi="Times New Roman" w:cs="Times New Roman"/>
          <w:sz w:val="24"/>
          <w:szCs w:val="24"/>
          <w:shd w:val="clear" w:color="auto" w:fill="FFFFFF"/>
        </w:rPr>
        <w:t>ë</w:t>
      </w:r>
      <w:r w:rsidR="00610566" w:rsidRPr="00D15097">
        <w:rPr>
          <w:rFonts w:ascii="Times New Roman" w:hAnsi="Times New Roman" w:cs="Times New Roman"/>
          <w:sz w:val="24"/>
          <w:szCs w:val="24"/>
          <w:shd w:val="clear" w:color="auto" w:fill="FFFFFF"/>
        </w:rPr>
        <w:t>r t</w:t>
      </w:r>
      <w:r w:rsidR="008263CC" w:rsidRPr="00D15097">
        <w:rPr>
          <w:rFonts w:ascii="Times New Roman" w:hAnsi="Times New Roman" w:cs="Times New Roman"/>
          <w:sz w:val="24"/>
          <w:szCs w:val="24"/>
          <w:shd w:val="clear" w:color="auto" w:fill="FFFFFF"/>
        </w:rPr>
        <w:t>ë</w:t>
      </w:r>
      <w:r w:rsidR="00610566" w:rsidRPr="00D15097">
        <w:rPr>
          <w:rFonts w:ascii="Times New Roman" w:hAnsi="Times New Roman" w:cs="Times New Roman"/>
          <w:sz w:val="24"/>
          <w:szCs w:val="24"/>
          <w:shd w:val="clear" w:color="auto" w:fill="FFFFFF"/>
        </w:rPr>
        <w:t xml:space="preserve"> qen</w:t>
      </w:r>
      <w:r w:rsidR="008263CC" w:rsidRPr="00D15097">
        <w:rPr>
          <w:rFonts w:ascii="Times New Roman" w:hAnsi="Times New Roman" w:cs="Times New Roman"/>
          <w:sz w:val="24"/>
          <w:szCs w:val="24"/>
          <w:shd w:val="clear" w:color="auto" w:fill="FFFFFF"/>
        </w:rPr>
        <w:t>ë</w:t>
      </w:r>
      <w:r w:rsidR="00610566" w:rsidRPr="00D15097">
        <w:rPr>
          <w:rFonts w:ascii="Times New Roman" w:hAnsi="Times New Roman" w:cs="Times New Roman"/>
          <w:sz w:val="24"/>
          <w:szCs w:val="24"/>
          <w:shd w:val="clear" w:color="auto" w:fill="FFFFFF"/>
        </w:rPr>
        <w:t xml:space="preserve"> </w:t>
      </w:r>
      <w:r w:rsidRPr="00D15097">
        <w:rPr>
          <w:rFonts w:ascii="Times New Roman" w:hAnsi="Times New Roman" w:cs="Times New Roman"/>
          <w:sz w:val="24"/>
          <w:szCs w:val="24"/>
          <w:shd w:val="clear" w:color="auto" w:fill="FFFFFF"/>
        </w:rPr>
        <w:t>konkurrent n</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k</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t</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treg</w:t>
      </w:r>
      <w:r w:rsidR="001255BB" w:rsidRPr="00D15097">
        <w:rPr>
          <w:rFonts w:ascii="Times New Roman" w:hAnsi="Times New Roman" w:cs="Times New Roman"/>
          <w:sz w:val="24"/>
          <w:szCs w:val="24"/>
          <w:shd w:val="clear" w:color="auto" w:fill="FFFFFF"/>
        </w:rPr>
        <w:t>,</w:t>
      </w:r>
      <w:r w:rsidRPr="00D15097">
        <w:rPr>
          <w:rFonts w:ascii="Times New Roman" w:hAnsi="Times New Roman" w:cs="Times New Roman"/>
          <w:sz w:val="24"/>
          <w:szCs w:val="24"/>
          <w:shd w:val="clear" w:color="auto" w:fill="FFFFFF"/>
        </w:rPr>
        <w:t xml:space="preserve"> mund t</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konsiderohet edhe si nj</w:t>
      </w:r>
      <w:r w:rsidR="004820C8" w:rsidRPr="00D15097">
        <w:rPr>
          <w:rFonts w:ascii="Times New Roman" w:hAnsi="Times New Roman" w:cs="Times New Roman"/>
          <w:sz w:val="24"/>
          <w:szCs w:val="24"/>
          <w:shd w:val="clear" w:color="auto" w:fill="FFFFFF"/>
        </w:rPr>
        <w:t>ë</w:t>
      </w:r>
      <w:r w:rsidR="00CF6BB3" w:rsidRPr="00D15097">
        <w:rPr>
          <w:rFonts w:ascii="Times New Roman" w:hAnsi="Times New Roman" w:cs="Times New Roman"/>
          <w:sz w:val="24"/>
          <w:szCs w:val="24"/>
          <w:shd w:val="clear" w:color="auto" w:fill="FFFFFF"/>
        </w:rPr>
        <w:t xml:space="preserve"> aktivitet fitim</w:t>
      </w:r>
      <w:r w:rsidRPr="00D15097">
        <w:rPr>
          <w:rFonts w:ascii="Times New Roman" w:hAnsi="Times New Roman" w:cs="Times New Roman"/>
          <w:sz w:val="24"/>
          <w:szCs w:val="24"/>
          <w:shd w:val="clear" w:color="auto" w:fill="FFFFFF"/>
        </w:rPr>
        <w:t>prur</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s p</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r ekonomin</w:t>
      </w:r>
      <w:r w:rsidR="004820C8"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e vendit.</w:t>
      </w:r>
    </w:p>
    <w:p w:rsidR="00D54E2A" w:rsidRPr="00D15097" w:rsidRDefault="000E48B1">
      <w:pPr>
        <w:spacing w:after="160"/>
        <w:jc w:val="both"/>
        <w:rPr>
          <w:rFonts w:ascii="Times New Roman" w:eastAsia="Calibri" w:hAnsi="Times New Roman" w:cs="Times New Roman"/>
          <w:sz w:val="24"/>
          <w:szCs w:val="24"/>
          <w:lang w:val="en-US"/>
        </w:rPr>
      </w:pPr>
      <w:r w:rsidRPr="00D15097">
        <w:rPr>
          <w:rFonts w:ascii="Times New Roman" w:eastAsia="Calibri" w:hAnsi="Times New Roman" w:cs="Times New Roman"/>
          <w:bCs/>
          <w:sz w:val="24"/>
          <w:szCs w:val="24"/>
        </w:rPr>
        <w:t>N</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 xml:space="preserve"> k</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t</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 xml:space="preserve"> m</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nyr</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 p</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rmes krijimit t</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 xml:space="preserve"> nj</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 xml:space="preserve"> shoq</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rie shtet</w:t>
      </w:r>
      <w:r w:rsidR="004820C8" w:rsidRPr="00D15097">
        <w:rPr>
          <w:rFonts w:ascii="Times New Roman" w:eastAsia="Calibri" w:hAnsi="Times New Roman" w:cs="Times New Roman"/>
          <w:bCs/>
          <w:sz w:val="24"/>
          <w:szCs w:val="24"/>
        </w:rPr>
        <w:t>ë</w:t>
      </w:r>
      <w:r w:rsidRPr="00D15097">
        <w:rPr>
          <w:rFonts w:ascii="Times New Roman" w:eastAsia="Calibri" w:hAnsi="Times New Roman" w:cs="Times New Roman"/>
          <w:bCs/>
          <w:sz w:val="24"/>
          <w:szCs w:val="24"/>
        </w:rPr>
        <w:t xml:space="preserve">rore synohet </w:t>
      </w:r>
      <w:r w:rsidRPr="00D15097">
        <w:rPr>
          <w:rFonts w:ascii="Times New Roman" w:eastAsia="Calibri" w:hAnsi="Times New Roman" w:cs="Times New Roman"/>
          <w:sz w:val="24"/>
          <w:szCs w:val="24"/>
        </w:rPr>
        <w:t>shfrytëzimi i kapaciteteve industriale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trash</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guara</w:t>
      </w:r>
      <w:r w:rsidR="001255BB" w:rsidRPr="00D15097">
        <w:rPr>
          <w:rFonts w:ascii="Times New Roman" w:eastAsia="Calibri" w:hAnsi="Times New Roman" w:cs="Times New Roman"/>
          <w:sz w:val="24"/>
          <w:szCs w:val="24"/>
        </w:rPr>
        <w:t>,</w:t>
      </w:r>
      <w:r w:rsidRPr="00D15097">
        <w:rPr>
          <w:rFonts w:ascii="Times New Roman" w:eastAsia="Calibri" w:hAnsi="Times New Roman" w:cs="Times New Roman"/>
          <w:sz w:val="24"/>
          <w:szCs w:val="24"/>
        </w:rPr>
        <w:t xml:space="preserve"> sikurse edhe integrimi n</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proceset e pun</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s edhe i teknologjive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reja  dhe inovacioneve. Shqipëria rrjedhimisht do të ndërtojë një efekt </w:t>
      </w:r>
      <w:proofErr w:type="spellStart"/>
      <w:r w:rsidRPr="00D15097">
        <w:rPr>
          <w:rFonts w:ascii="Times New Roman" w:eastAsia="Calibri" w:hAnsi="Times New Roman" w:cs="Times New Roman"/>
          <w:sz w:val="24"/>
          <w:szCs w:val="24"/>
        </w:rPr>
        <w:t>deterence</w:t>
      </w:r>
      <w:proofErr w:type="spellEnd"/>
      <w:r w:rsidRPr="00D15097">
        <w:rPr>
          <w:rFonts w:ascii="Times New Roman" w:eastAsia="Calibri" w:hAnsi="Times New Roman" w:cs="Times New Roman"/>
          <w:sz w:val="24"/>
          <w:szCs w:val="24"/>
        </w:rPr>
        <w:t>, duke rritur pozicionimin strategjik në rajon. Paralelisht kjo do të kontribuojë në rritjen dhe zhvillimin ekonomik, duke e bërë industrinë e mbrojtjes një motor mbështetës për përparimin</w:t>
      </w:r>
      <w:r w:rsidRPr="00D15097">
        <w:rPr>
          <w:rFonts w:ascii="Times New Roman" w:eastAsia="Calibri" w:hAnsi="Times New Roman" w:cs="Times New Roman"/>
          <w:sz w:val="24"/>
          <w:szCs w:val="24"/>
          <w:lang w:val="en-US"/>
        </w:rPr>
        <w:t>.</w:t>
      </w:r>
    </w:p>
    <w:p w:rsidR="00D54E2A" w:rsidRPr="00D15097" w:rsidRDefault="000E48B1">
      <w:pPr>
        <w:spacing w:after="160"/>
        <w:jc w:val="both"/>
        <w:rPr>
          <w:rFonts w:ascii="Times New Roman" w:eastAsia="Calibri" w:hAnsi="Times New Roman" w:cs="Times New Roman"/>
          <w:sz w:val="24"/>
          <w:szCs w:val="24"/>
        </w:rPr>
      </w:pPr>
      <w:r w:rsidRPr="00D15097">
        <w:rPr>
          <w:rFonts w:ascii="Times New Roman" w:eastAsia="Calibri" w:hAnsi="Times New Roman" w:cs="Times New Roman"/>
          <w:sz w:val="24"/>
          <w:szCs w:val="24"/>
        </w:rPr>
        <w:t>Shoq</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ria shtet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rore q</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synohet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krijohet m</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k</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w:t>
      </w:r>
      <w:r w:rsidR="001255BB" w:rsidRPr="00D15097">
        <w:rPr>
          <w:rFonts w:ascii="Times New Roman" w:eastAsia="Calibri" w:hAnsi="Times New Roman" w:cs="Times New Roman"/>
          <w:sz w:val="24"/>
          <w:szCs w:val="24"/>
        </w:rPr>
        <w:t>projektligj</w:t>
      </w:r>
      <w:r w:rsidRPr="00D15097">
        <w:rPr>
          <w:rFonts w:ascii="Times New Roman" w:eastAsia="Calibri" w:hAnsi="Times New Roman" w:cs="Times New Roman"/>
          <w:sz w:val="24"/>
          <w:szCs w:val="24"/>
        </w:rPr>
        <w:t>, do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ket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gjitha kapacitetet e saj juridike dhe financiare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funksionuar n</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rputhje me objektivat q</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i cakton ky </w:t>
      </w:r>
      <w:r w:rsidR="001255BB" w:rsidRPr="00D15097">
        <w:rPr>
          <w:rFonts w:ascii="Times New Roman" w:eastAsia="Calibri" w:hAnsi="Times New Roman" w:cs="Times New Roman"/>
          <w:sz w:val="24"/>
          <w:szCs w:val="24"/>
        </w:rPr>
        <w:t>projektligj</w:t>
      </w:r>
      <w:r w:rsidRPr="00D15097">
        <w:rPr>
          <w:rFonts w:ascii="Times New Roman" w:eastAsia="Calibri" w:hAnsi="Times New Roman" w:cs="Times New Roman"/>
          <w:sz w:val="24"/>
          <w:szCs w:val="24"/>
        </w:rPr>
        <w:t xml:space="preserve">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 zhvillimin e industris</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ushtarake n</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vend.  </w:t>
      </w:r>
    </w:p>
    <w:p w:rsidR="00DA5AB5" w:rsidRPr="00D15097" w:rsidRDefault="000E48B1" w:rsidP="00AA33AB">
      <w:pPr>
        <w:spacing w:after="0"/>
        <w:jc w:val="both"/>
        <w:rPr>
          <w:rFonts w:ascii="Times New Roman" w:eastAsia="Calibri" w:hAnsi="Times New Roman" w:cs="Times New Roman"/>
          <w:sz w:val="24"/>
          <w:szCs w:val="24"/>
        </w:rPr>
      </w:pPr>
      <w:r w:rsidRPr="00D15097">
        <w:rPr>
          <w:rFonts w:ascii="Times New Roman" w:eastAsia="Calibri" w:hAnsi="Times New Roman" w:cs="Times New Roman"/>
          <w:sz w:val="24"/>
          <w:szCs w:val="24"/>
        </w:rPr>
        <w:t>Si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rfundim, synimi strategjik për modernizimin e industrisë së mbrojtjes në përputhshmëri me standardet e NATO-s është jo vetëm i nevojshëm për të rritur kapacitetet mbrojtëse të Shqipërisë, por edhe për të forcuar pozicionin strategjik të vendit në rajon dhe në skenën ndërkombëtare të sigurisë, si dhe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nxitur zhvillimin ekonomik. </w:t>
      </w:r>
      <w:proofErr w:type="spellStart"/>
      <w:r w:rsidR="00AB2E94" w:rsidRPr="00D15097">
        <w:rPr>
          <w:rFonts w:ascii="Times New Roman" w:eastAsia="Calibri" w:hAnsi="Times New Roman" w:cs="Times New Roman"/>
          <w:sz w:val="24"/>
          <w:szCs w:val="24"/>
        </w:rPr>
        <w:t>Ri</w:t>
      </w:r>
      <w:r w:rsidR="00610566" w:rsidRPr="00D15097">
        <w:rPr>
          <w:rFonts w:ascii="Times New Roman" w:eastAsia="Calibri" w:hAnsi="Times New Roman" w:cs="Times New Roman"/>
          <w:sz w:val="24"/>
          <w:szCs w:val="24"/>
        </w:rPr>
        <w:t>ngritja</w:t>
      </w:r>
      <w:proofErr w:type="spellEnd"/>
      <w:r w:rsidRPr="00D15097">
        <w:rPr>
          <w:rFonts w:ascii="Times New Roman" w:eastAsia="Calibri" w:hAnsi="Times New Roman" w:cs="Times New Roman"/>
          <w:sz w:val="24"/>
          <w:szCs w:val="24"/>
        </w:rPr>
        <w:t xml:space="preserve"> e industrisë ushtarake në vend do të kërkojë një qasje të integruar dhe të koordinuar që adreson jo vetëm aspektet teknologjike dhe operative, por edhe ato ligjore, financi</w:t>
      </w:r>
      <w:r w:rsidR="00AB2E94" w:rsidRPr="00D15097">
        <w:rPr>
          <w:rFonts w:ascii="Times New Roman" w:eastAsia="Calibri" w:hAnsi="Times New Roman" w:cs="Times New Roman"/>
          <w:sz w:val="24"/>
          <w:szCs w:val="24"/>
        </w:rPr>
        <w:t xml:space="preserve">are, ekonomike, sociale dhe </w:t>
      </w:r>
      <w:proofErr w:type="spellStart"/>
      <w:r w:rsidR="00AB2E94" w:rsidRPr="00D15097">
        <w:rPr>
          <w:rFonts w:ascii="Times New Roman" w:eastAsia="Calibri" w:hAnsi="Times New Roman" w:cs="Times New Roman"/>
          <w:sz w:val="24"/>
          <w:szCs w:val="24"/>
        </w:rPr>
        <w:t>ambi</w:t>
      </w:r>
      <w:r w:rsidRPr="00D15097">
        <w:rPr>
          <w:rFonts w:ascii="Times New Roman" w:eastAsia="Calibri" w:hAnsi="Times New Roman" w:cs="Times New Roman"/>
          <w:sz w:val="24"/>
          <w:szCs w:val="24"/>
        </w:rPr>
        <w:t>entale</w:t>
      </w:r>
      <w:proofErr w:type="spellEnd"/>
      <w:r w:rsidRPr="00D15097">
        <w:rPr>
          <w:rFonts w:ascii="Times New Roman" w:eastAsia="Calibri" w:hAnsi="Times New Roman" w:cs="Times New Roman"/>
          <w:sz w:val="24"/>
          <w:szCs w:val="24"/>
        </w:rPr>
        <w:t>.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 k</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arsye </w:t>
      </w:r>
      <w:r w:rsidR="001255BB" w:rsidRPr="00D15097">
        <w:rPr>
          <w:rFonts w:ascii="Times New Roman" w:eastAsia="Calibri" w:hAnsi="Times New Roman" w:cs="Times New Roman"/>
          <w:sz w:val="24"/>
          <w:szCs w:val="24"/>
        </w:rPr>
        <w:t>krijimi</w:t>
      </w:r>
      <w:r w:rsidRPr="00D15097">
        <w:rPr>
          <w:rFonts w:ascii="Times New Roman" w:eastAsia="Calibri" w:hAnsi="Times New Roman" w:cs="Times New Roman"/>
          <w:sz w:val="24"/>
          <w:szCs w:val="24"/>
        </w:rPr>
        <w:t xml:space="preserve"> i nj</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shoq</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rie shtet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rore q</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do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funksionoj</w:t>
      </w:r>
      <w:r w:rsidR="004820C8" w:rsidRPr="00D15097">
        <w:rPr>
          <w:rFonts w:ascii="Times New Roman" w:eastAsia="Calibri" w:hAnsi="Times New Roman" w:cs="Times New Roman"/>
          <w:sz w:val="24"/>
          <w:szCs w:val="24"/>
        </w:rPr>
        <w:t>ë</w:t>
      </w:r>
      <w:r w:rsidR="00CF6BB3" w:rsidRPr="00D15097">
        <w:rPr>
          <w:rFonts w:ascii="Times New Roman" w:eastAsia="Calibri" w:hAnsi="Times New Roman" w:cs="Times New Roman"/>
          <w:sz w:val="24"/>
          <w:szCs w:val="24"/>
        </w:rPr>
        <w:t xml:space="preserve"> </w:t>
      </w:r>
      <w:r w:rsidR="00AB2E94" w:rsidRPr="00D15097">
        <w:rPr>
          <w:rFonts w:ascii="Times New Roman" w:eastAsia="Calibri" w:hAnsi="Times New Roman" w:cs="Times New Roman"/>
          <w:sz w:val="24"/>
          <w:szCs w:val="24"/>
        </w:rPr>
        <w:t>sipas</w:t>
      </w:r>
      <w:r w:rsidRPr="00D15097">
        <w:rPr>
          <w:rFonts w:ascii="Times New Roman" w:eastAsia="Calibri" w:hAnsi="Times New Roman" w:cs="Times New Roman"/>
          <w:sz w:val="24"/>
          <w:szCs w:val="24"/>
        </w:rPr>
        <w:t xml:space="preserve"> legjislacionit n</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fuqi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 shoq</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rit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w:t>
      </w:r>
      <w:r w:rsidR="001255BB" w:rsidRPr="00D15097">
        <w:rPr>
          <w:rFonts w:ascii="Times New Roman" w:eastAsia="Calibri" w:hAnsi="Times New Roman" w:cs="Times New Roman"/>
          <w:sz w:val="24"/>
          <w:szCs w:val="24"/>
        </w:rPr>
        <w:t>tregtare,</w:t>
      </w:r>
      <w:r w:rsidRPr="00D15097">
        <w:rPr>
          <w:rFonts w:ascii="Times New Roman" w:eastAsia="Calibri" w:hAnsi="Times New Roman" w:cs="Times New Roman"/>
          <w:sz w:val="24"/>
          <w:szCs w:val="24"/>
        </w:rPr>
        <w:t xml:space="preserve"> sikurse dhe dispozitave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k</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tij ligji, </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sht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hapi i par</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i nevojsh</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m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 p</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rmbushjen e nj</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synimi strategjik t</w:t>
      </w:r>
      <w:r w:rsidR="004820C8"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 xml:space="preserve"> till</w:t>
      </w:r>
      <w:r w:rsidR="00CF6BB3" w:rsidRPr="00D15097">
        <w:rPr>
          <w:rFonts w:ascii="Times New Roman" w:eastAsia="Calibri" w:hAnsi="Times New Roman" w:cs="Times New Roman"/>
          <w:sz w:val="24"/>
          <w:szCs w:val="24"/>
        </w:rPr>
        <w:t>ë</w:t>
      </w:r>
      <w:r w:rsidRPr="00D15097">
        <w:rPr>
          <w:rFonts w:ascii="Times New Roman" w:eastAsia="Calibri" w:hAnsi="Times New Roman" w:cs="Times New Roman"/>
          <w:sz w:val="24"/>
          <w:szCs w:val="24"/>
        </w:rPr>
        <w:t>.</w:t>
      </w:r>
    </w:p>
    <w:p w:rsidR="00AA33AB" w:rsidRPr="00D15097" w:rsidRDefault="00AA33AB" w:rsidP="00AA33AB">
      <w:pPr>
        <w:spacing w:after="0"/>
        <w:jc w:val="both"/>
        <w:rPr>
          <w:rFonts w:ascii="Times New Roman" w:eastAsia="Calibri" w:hAnsi="Times New Roman" w:cs="Times New Roman"/>
          <w:sz w:val="24"/>
          <w:szCs w:val="24"/>
        </w:rPr>
      </w:pPr>
    </w:p>
    <w:p w:rsidR="00D54E2A" w:rsidRPr="00D15097" w:rsidRDefault="000E48B1">
      <w:pPr>
        <w:pStyle w:val="ListParagraph"/>
        <w:numPr>
          <w:ilvl w:val="0"/>
          <w:numId w:val="1"/>
        </w:numPr>
        <w:spacing w:after="0"/>
        <w:ind w:left="360" w:hanging="360"/>
        <w:jc w:val="both"/>
        <w:rPr>
          <w:rFonts w:ascii="Times New Roman" w:hAnsi="Times New Roman" w:cs="Times New Roman"/>
          <w:b/>
          <w:bCs/>
          <w:sz w:val="24"/>
          <w:szCs w:val="24"/>
        </w:rPr>
      </w:pPr>
      <w:r w:rsidRPr="00D15097">
        <w:rPr>
          <w:rFonts w:ascii="Times New Roman" w:hAnsi="Times New Roman" w:cs="Times New Roman"/>
          <w:b/>
          <w:bCs/>
          <w:sz w:val="24"/>
          <w:szCs w:val="24"/>
        </w:rPr>
        <w:t>VLERËSIMI I LIGJSHMËRISË, KUSHTETUESHMËRISË DHE HARMONIZIMI ME LEGJISLACIONIN NË FUQI VENDAS E NDËRKOMBËTAR:</w:t>
      </w:r>
    </w:p>
    <w:p w:rsidR="00D54E2A" w:rsidRPr="00D15097" w:rsidRDefault="00D54E2A">
      <w:pPr>
        <w:tabs>
          <w:tab w:val="left" w:pos="360"/>
          <w:tab w:val="left" w:pos="540"/>
        </w:tabs>
        <w:spacing w:after="0"/>
        <w:jc w:val="both"/>
        <w:rPr>
          <w:rFonts w:ascii="Times New Roman" w:hAnsi="Times New Roman" w:cs="Times New Roman"/>
          <w:b/>
          <w:bCs/>
          <w:sz w:val="24"/>
          <w:szCs w:val="24"/>
        </w:rPr>
      </w:pPr>
    </w:p>
    <w:p w:rsidR="00D54E2A" w:rsidRPr="00D15097" w:rsidRDefault="000E48B1">
      <w:pPr>
        <w:spacing w:after="0"/>
        <w:jc w:val="both"/>
        <w:rPr>
          <w:rFonts w:ascii="Times New Roman" w:eastAsia="Calibri" w:hAnsi="Times New Roman" w:cs="Times New Roman"/>
          <w:bCs/>
          <w:sz w:val="24"/>
          <w:szCs w:val="24"/>
        </w:rPr>
      </w:pPr>
      <w:r w:rsidRPr="00D15097">
        <w:rPr>
          <w:rFonts w:ascii="Times New Roman" w:hAnsi="Times New Roman" w:cs="Times New Roman"/>
          <w:bCs/>
          <w:sz w:val="24"/>
          <w:szCs w:val="24"/>
        </w:rPr>
        <w:t>Projektligji “</w:t>
      </w:r>
      <w:r w:rsidRPr="00D15097">
        <w:rPr>
          <w:rFonts w:ascii="Times New Roman" w:hAnsi="Times New Roman" w:cs="Times New Roman"/>
          <w:sz w:val="24"/>
          <w:szCs w:val="24"/>
        </w:rPr>
        <w:t>Për krijimin e Shoqërisë Shtetërore për prodhimin dhe tregtimin e armëve, municioneve, pajisjeve dhe teknologjive ushtarake”,</w:t>
      </w:r>
      <w:r w:rsidRPr="00D15097">
        <w:rPr>
          <w:rFonts w:ascii="Times New Roman" w:hAnsi="Times New Roman" w:cs="Times New Roman"/>
          <w:bCs/>
          <w:sz w:val="24"/>
          <w:szCs w:val="24"/>
        </w:rPr>
        <w:t xml:space="preserve"> është në përputhje me</w:t>
      </w:r>
      <w:r w:rsidRPr="00D15097">
        <w:rPr>
          <w:rFonts w:ascii="Times New Roman" w:eastAsia="Times New Roman" w:hAnsi="Times New Roman" w:cs="Times New Roman"/>
          <w:sz w:val="24"/>
          <w:szCs w:val="24"/>
        </w:rPr>
        <w:t xml:space="preserve"> Kushtetutën dhe rendin e brendshëm juridik</w:t>
      </w:r>
      <w:r w:rsidRPr="00D15097">
        <w:rPr>
          <w:rFonts w:ascii="Times New Roman" w:hAnsi="Times New Roman" w:cs="Times New Roman"/>
          <w:sz w:val="24"/>
          <w:szCs w:val="24"/>
        </w:rPr>
        <w:t>.</w:t>
      </w:r>
    </w:p>
    <w:p w:rsidR="00D54E2A" w:rsidRPr="00D15097" w:rsidRDefault="00D54E2A">
      <w:pPr>
        <w:spacing w:after="0"/>
        <w:jc w:val="both"/>
        <w:rPr>
          <w:rFonts w:ascii="Times New Roman" w:hAnsi="Times New Roman" w:cs="Times New Roman"/>
          <w:bCs/>
          <w:sz w:val="24"/>
          <w:szCs w:val="24"/>
        </w:rPr>
      </w:pPr>
    </w:p>
    <w:p w:rsidR="00D54E2A" w:rsidRPr="00D15097" w:rsidRDefault="000E48B1">
      <w:pPr>
        <w:pStyle w:val="ListParagraph"/>
        <w:numPr>
          <w:ilvl w:val="0"/>
          <w:numId w:val="1"/>
        </w:numPr>
        <w:spacing w:after="0"/>
        <w:ind w:left="360" w:hanging="360"/>
        <w:jc w:val="both"/>
        <w:rPr>
          <w:rFonts w:ascii="Times New Roman" w:hAnsi="Times New Roman" w:cs="Times New Roman"/>
          <w:b/>
          <w:bCs/>
          <w:sz w:val="24"/>
          <w:szCs w:val="24"/>
        </w:rPr>
      </w:pPr>
      <w:r w:rsidRPr="00D15097">
        <w:rPr>
          <w:rFonts w:ascii="Times New Roman" w:hAnsi="Times New Roman" w:cs="Times New Roman"/>
          <w:b/>
          <w:bCs/>
          <w:sz w:val="24"/>
          <w:szCs w:val="24"/>
        </w:rPr>
        <w:t xml:space="preserve">VLERËSIMI I SHKALLËS SË PËRAFRIMIT ME </w:t>
      </w:r>
      <w:r w:rsidRPr="00D15097">
        <w:rPr>
          <w:rFonts w:ascii="Times New Roman" w:hAnsi="Times New Roman" w:cs="Times New Roman"/>
          <w:b/>
          <w:bCs/>
          <w:i/>
          <w:sz w:val="24"/>
          <w:szCs w:val="24"/>
        </w:rPr>
        <w:t>ACQUIS COMMUNITAIRE</w:t>
      </w:r>
      <w:r w:rsidRPr="00D15097">
        <w:rPr>
          <w:rFonts w:ascii="Times New Roman" w:hAnsi="Times New Roman" w:cs="Times New Roman"/>
          <w:b/>
          <w:bCs/>
          <w:sz w:val="24"/>
          <w:szCs w:val="24"/>
        </w:rPr>
        <w:t xml:space="preserve"> (PËR PROJEKTAKTET NORMATIVE):</w:t>
      </w:r>
    </w:p>
    <w:p w:rsidR="00D54E2A" w:rsidRPr="00D15097" w:rsidRDefault="00D54E2A">
      <w:pPr>
        <w:pStyle w:val="NoSpacing"/>
        <w:spacing w:line="276" w:lineRule="auto"/>
        <w:jc w:val="both"/>
        <w:rPr>
          <w:rFonts w:ascii="Times New Roman" w:hAnsi="Times New Roman"/>
          <w:sz w:val="24"/>
          <w:szCs w:val="24"/>
        </w:rPr>
      </w:pPr>
    </w:p>
    <w:p w:rsidR="00D54E2A" w:rsidRPr="00D15097" w:rsidRDefault="000E48B1">
      <w:pPr>
        <w:pStyle w:val="ListParagraph"/>
        <w:spacing w:after="0"/>
        <w:ind w:left="0"/>
        <w:jc w:val="both"/>
        <w:rPr>
          <w:rFonts w:ascii="Times New Roman" w:hAnsi="Times New Roman" w:cs="Times New Roman"/>
          <w:sz w:val="24"/>
          <w:szCs w:val="24"/>
        </w:rPr>
      </w:pPr>
      <w:r w:rsidRPr="00D15097">
        <w:rPr>
          <w:rFonts w:ascii="Times New Roman" w:hAnsi="Times New Roman" w:cs="Times New Roman"/>
          <w:bCs/>
          <w:sz w:val="24"/>
          <w:szCs w:val="24"/>
        </w:rPr>
        <w:t xml:space="preserve">Projektligji </w:t>
      </w:r>
      <w:r w:rsidRPr="00D15097">
        <w:rPr>
          <w:rFonts w:ascii="Times New Roman" w:hAnsi="Times New Roman" w:cs="Times New Roman"/>
          <w:sz w:val="24"/>
          <w:szCs w:val="24"/>
        </w:rPr>
        <w:t xml:space="preserve">nuk synon përafrimin me legjislacionin </w:t>
      </w:r>
      <w:proofErr w:type="spellStart"/>
      <w:r w:rsidRPr="00D15097">
        <w:rPr>
          <w:rFonts w:ascii="Times New Roman" w:hAnsi="Times New Roman" w:cs="Times New Roman"/>
          <w:sz w:val="24"/>
          <w:szCs w:val="24"/>
        </w:rPr>
        <w:t>komunitar</w:t>
      </w:r>
      <w:proofErr w:type="spellEnd"/>
      <w:r w:rsidRPr="00D15097">
        <w:rPr>
          <w:rFonts w:ascii="Times New Roman" w:hAnsi="Times New Roman" w:cs="Times New Roman"/>
          <w:sz w:val="24"/>
          <w:szCs w:val="24"/>
        </w:rPr>
        <w:t>.</w:t>
      </w:r>
    </w:p>
    <w:p w:rsidR="00610566" w:rsidRPr="00D15097" w:rsidRDefault="00610566">
      <w:pPr>
        <w:pStyle w:val="ListParagraph"/>
        <w:spacing w:after="0"/>
        <w:ind w:left="0"/>
        <w:jc w:val="both"/>
        <w:rPr>
          <w:rFonts w:ascii="Times New Roman" w:hAnsi="Times New Roman" w:cs="Times New Roman"/>
          <w:sz w:val="24"/>
          <w:szCs w:val="24"/>
        </w:rPr>
      </w:pPr>
    </w:p>
    <w:p w:rsidR="00D54E2A" w:rsidRPr="00D15097" w:rsidRDefault="000E48B1">
      <w:pPr>
        <w:pStyle w:val="ListParagraph"/>
        <w:numPr>
          <w:ilvl w:val="0"/>
          <w:numId w:val="1"/>
        </w:numPr>
        <w:spacing w:after="0"/>
        <w:ind w:left="709" w:hanging="709"/>
        <w:jc w:val="both"/>
        <w:rPr>
          <w:rFonts w:ascii="Times New Roman" w:hAnsi="Times New Roman" w:cs="Times New Roman"/>
          <w:b/>
          <w:bCs/>
          <w:sz w:val="24"/>
          <w:szCs w:val="24"/>
        </w:rPr>
      </w:pPr>
      <w:r w:rsidRPr="00D15097">
        <w:rPr>
          <w:rFonts w:ascii="Times New Roman" w:hAnsi="Times New Roman" w:cs="Times New Roman"/>
          <w:b/>
          <w:bCs/>
          <w:sz w:val="24"/>
          <w:szCs w:val="24"/>
        </w:rPr>
        <w:lastRenderedPageBreak/>
        <w:t>PËRMBLEDHJE SHPJEGUESE E PËRMBAJTJES SË PROJEKTAKTIT</w:t>
      </w:r>
    </w:p>
    <w:p w:rsidR="005D0039" w:rsidRPr="00D15097" w:rsidRDefault="005D0039" w:rsidP="005D0039">
      <w:pPr>
        <w:pStyle w:val="ListParagraph"/>
        <w:spacing w:after="0"/>
        <w:ind w:left="709"/>
        <w:jc w:val="both"/>
        <w:rPr>
          <w:rFonts w:ascii="Times New Roman" w:hAnsi="Times New Roman" w:cs="Times New Roman"/>
          <w:b/>
          <w:bCs/>
          <w:sz w:val="24"/>
          <w:szCs w:val="24"/>
        </w:rPr>
      </w:pPr>
    </w:p>
    <w:p w:rsidR="00D54E2A" w:rsidRPr="00D15097" w:rsidRDefault="000E48B1">
      <w:pPr>
        <w:jc w:val="both"/>
        <w:rPr>
          <w:rFonts w:ascii="Times New Roman" w:hAnsi="Times New Roman" w:cs="Times New Roman"/>
          <w:sz w:val="24"/>
          <w:szCs w:val="24"/>
        </w:rPr>
      </w:pPr>
      <w:r w:rsidRPr="00D15097">
        <w:rPr>
          <w:rFonts w:ascii="Times New Roman" w:hAnsi="Times New Roman" w:cs="Times New Roman"/>
          <w:sz w:val="24"/>
          <w:szCs w:val="24"/>
        </w:rPr>
        <w:t xml:space="preserve">Projektligji përbëhet në tërësi nga </w:t>
      </w:r>
      <w:r w:rsidRPr="00D15097">
        <w:rPr>
          <w:rFonts w:ascii="Times New Roman" w:hAnsi="Times New Roman" w:cs="Times New Roman"/>
          <w:b/>
          <w:sz w:val="24"/>
          <w:szCs w:val="24"/>
        </w:rPr>
        <w:t>2</w:t>
      </w:r>
      <w:r w:rsidR="00BE3C7A" w:rsidRPr="00D15097">
        <w:rPr>
          <w:rFonts w:ascii="Times New Roman" w:hAnsi="Times New Roman" w:cs="Times New Roman"/>
          <w:b/>
          <w:sz w:val="24"/>
          <w:szCs w:val="24"/>
        </w:rPr>
        <w:t>7</w:t>
      </w:r>
      <w:r w:rsidRPr="00D15097">
        <w:rPr>
          <w:rFonts w:ascii="Times New Roman" w:hAnsi="Times New Roman" w:cs="Times New Roman"/>
          <w:sz w:val="24"/>
          <w:szCs w:val="24"/>
        </w:rPr>
        <w:t xml:space="preserve"> nene, më konkretisht:</w:t>
      </w:r>
    </w:p>
    <w:p w:rsidR="00D54E2A" w:rsidRPr="00D15097" w:rsidRDefault="000E48B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D15097">
        <w:rPr>
          <w:rFonts w:ascii="Times New Roman" w:eastAsia="Times New Roman" w:hAnsi="Times New Roman" w:cs="Times New Roman"/>
          <w:b/>
          <w:sz w:val="24"/>
          <w:szCs w:val="24"/>
        </w:rPr>
        <w:t>Në nenin 1</w:t>
      </w:r>
      <w:r w:rsidRPr="00D15097">
        <w:rPr>
          <w:rFonts w:ascii="Times New Roman" w:hAnsi="Times New Roman" w:cs="Times New Roman"/>
          <w:b/>
          <w:bCs/>
          <w:sz w:val="24"/>
          <w:szCs w:val="24"/>
        </w:rPr>
        <w:t xml:space="preserve"> </w:t>
      </w:r>
      <w:r w:rsidRPr="00D15097">
        <w:rPr>
          <w:rFonts w:ascii="Times New Roman" w:hAnsi="Times New Roman" w:cs="Times New Roman"/>
          <w:bCs/>
          <w:sz w:val="24"/>
          <w:szCs w:val="24"/>
        </w:rPr>
        <w:t>të projektligjit përcaktohet qëllimi i këtij ligji.</w:t>
      </w:r>
    </w:p>
    <w:p w:rsidR="00D54E2A" w:rsidRPr="00D15097" w:rsidRDefault="000E48B1">
      <w:pPr>
        <w:jc w:val="both"/>
        <w:rPr>
          <w:rFonts w:ascii="Times New Roman" w:hAnsi="Times New Roman" w:cs="Times New Roman"/>
          <w:bCs/>
          <w:sz w:val="24"/>
          <w:szCs w:val="24"/>
        </w:rPr>
      </w:pPr>
      <w:r w:rsidRPr="00D15097">
        <w:rPr>
          <w:rFonts w:ascii="Times New Roman" w:hAnsi="Times New Roman" w:cs="Times New Roman"/>
          <w:bCs/>
          <w:sz w:val="24"/>
          <w:szCs w:val="24"/>
        </w:rPr>
        <w:t>Nëpërmjet këtij neni bëhet përcaktimi i emrit të Shoqërisë</w:t>
      </w:r>
      <w:r w:rsidR="001255BB" w:rsidRPr="00D15097">
        <w:rPr>
          <w:rFonts w:ascii="Times New Roman" w:hAnsi="Times New Roman" w:cs="Times New Roman"/>
          <w:bCs/>
          <w:sz w:val="24"/>
          <w:szCs w:val="24"/>
        </w:rPr>
        <w:t>,</w:t>
      </w:r>
      <w:r w:rsidRPr="00D15097">
        <w:rPr>
          <w:rFonts w:ascii="Times New Roman" w:hAnsi="Times New Roman" w:cs="Times New Roman"/>
          <w:bCs/>
          <w:sz w:val="24"/>
          <w:szCs w:val="24"/>
        </w:rPr>
        <w:t xml:space="preserve"> si dhe </w:t>
      </w:r>
      <w:r w:rsidRPr="00D15097">
        <w:rPr>
          <w:rFonts w:ascii="Times New Roman" w:eastAsia="Times New Roman" w:hAnsi="Times New Roman" w:cs="Times New Roman"/>
          <w:bCs/>
          <w:sz w:val="24"/>
          <w:szCs w:val="24"/>
        </w:rPr>
        <w:t xml:space="preserve">krijimi i saj si </w:t>
      </w:r>
      <w:r w:rsidR="005D0039" w:rsidRPr="00D15097">
        <w:rPr>
          <w:rFonts w:ascii="Times New Roman" w:eastAsia="Times New Roman" w:hAnsi="Times New Roman" w:cs="Times New Roman"/>
          <w:bCs/>
          <w:sz w:val="24"/>
          <w:szCs w:val="24"/>
        </w:rPr>
        <w:t>s</w:t>
      </w:r>
      <w:r w:rsidRPr="00D15097">
        <w:rPr>
          <w:rFonts w:ascii="Times New Roman" w:eastAsia="Times New Roman" w:hAnsi="Times New Roman" w:cs="Times New Roman"/>
          <w:bCs/>
          <w:sz w:val="24"/>
          <w:szCs w:val="24"/>
        </w:rPr>
        <w:t xml:space="preserve">hoqëri </w:t>
      </w:r>
      <w:r w:rsidR="005D0039" w:rsidRPr="00D15097">
        <w:rPr>
          <w:rFonts w:ascii="Times New Roman" w:eastAsia="Times New Roman" w:hAnsi="Times New Roman" w:cs="Times New Roman"/>
          <w:bCs/>
          <w:sz w:val="24"/>
          <w:szCs w:val="24"/>
        </w:rPr>
        <w:t>s</w:t>
      </w:r>
      <w:r w:rsidRPr="00D15097">
        <w:rPr>
          <w:rFonts w:ascii="Times New Roman" w:eastAsia="Times New Roman" w:hAnsi="Times New Roman" w:cs="Times New Roman"/>
          <w:bCs/>
          <w:sz w:val="24"/>
          <w:szCs w:val="24"/>
        </w:rPr>
        <w:t xml:space="preserve">htetërore për prodhimin </w:t>
      </w:r>
      <w:r w:rsidRPr="00D15097">
        <w:rPr>
          <w:rFonts w:ascii="Times New Roman" w:hAnsi="Times New Roman" w:cs="Times New Roman"/>
          <w:sz w:val="24"/>
          <w:szCs w:val="24"/>
        </w:rPr>
        <w:t>demilitarizimin dhe tregtimin e armëve, municioneve, pajisjeve dhe teknologjive ushtarake</w:t>
      </w:r>
      <w:r w:rsidRPr="00D15097">
        <w:rPr>
          <w:rFonts w:ascii="Times New Roman" w:eastAsia="Times New Roman" w:hAnsi="Times New Roman" w:cs="Times New Roman"/>
          <w:bCs/>
          <w:sz w:val="24"/>
          <w:szCs w:val="24"/>
        </w:rPr>
        <w:t>.</w:t>
      </w:r>
    </w:p>
    <w:p w:rsidR="00D54E2A" w:rsidRPr="00D15097" w:rsidRDefault="000E48B1">
      <w:pPr>
        <w:jc w:val="both"/>
        <w:rPr>
          <w:rFonts w:ascii="Times New Roman" w:hAnsi="Times New Roman" w:cs="Times New Roman"/>
          <w:bCs/>
          <w:sz w:val="24"/>
          <w:szCs w:val="24"/>
        </w:rPr>
      </w:pPr>
      <w:r w:rsidRPr="00D15097">
        <w:rPr>
          <w:rFonts w:ascii="Times New Roman" w:hAnsi="Times New Roman" w:cs="Times New Roman"/>
          <w:bCs/>
          <w:sz w:val="24"/>
          <w:szCs w:val="24"/>
        </w:rPr>
        <w:t xml:space="preserve">Kjo </w:t>
      </w:r>
      <w:r w:rsidR="005D0039" w:rsidRPr="00D15097">
        <w:rPr>
          <w:rFonts w:ascii="Times New Roman" w:hAnsi="Times New Roman" w:cs="Times New Roman"/>
          <w:bCs/>
          <w:sz w:val="24"/>
          <w:szCs w:val="24"/>
        </w:rPr>
        <w:t>s</w:t>
      </w:r>
      <w:r w:rsidRPr="00D15097">
        <w:rPr>
          <w:rFonts w:ascii="Times New Roman" w:hAnsi="Times New Roman" w:cs="Times New Roman"/>
          <w:bCs/>
          <w:sz w:val="24"/>
          <w:szCs w:val="24"/>
        </w:rPr>
        <w:t>hoqëri krijohet nisur nga situata globale e sigurisë dhe për zhvillimin e kapaciteteve kombëtare në fushën e sigurisë dhe mbrojtjes së vendit.</w:t>
      </w:r>
    </w:p>
    <w:p w:rsidR="00D54E2A" w:rsidRPr="00D15097" w:rsidRDefault="000E48B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lang w:val="en-US"/>
        </w:rPr>
      </w:pPr>
      <w:r w:rsidRPr="00D15097">
        <w:rPr>
          <w:rFonts w:ascii="Times New Roman" w:hAnsi="Times New Roman" w:cs="Times New Roman"/>
          <w:bCs/>
          <w:sz w:val="24"/>
          <w:szCs w:val="24"/>
        </w:rPr>
        <w:t xml:space="preserve">Ky ligj shërben si akt themeltar për </w:t>
      </w:r>
      <w:r w:rsidR="001255BB" w:rsidRPr="00D15097">
        <w:rPr>
          <w:rFonts w:ascii="Times New Roman" w:hAnsi="Times New Roman" w:cs="Times New Roman"/>
          <w:bCs/>
          <w:sz w:val="24"/>
          <w:szCs w:val="24"/>
        </w:rPr>
        <w:t>S</w:t>
      </w:r>
      <w:r w:rsidRPr="00D15097">
        <w:rPr>
          <w:rFonts w:ascii="Times New Roman" w:hAnsi="Times New Roman" w:cs="Times New Roman"/>
          <w:bCs/>
          <w:sz w:val="24"/>
          <w:szCs w:val="24"/>
        </w:rPr>
        <w:t xml:space="preserve">hoqërinë </w:t>
      </w:r>
      <w:r w:rsidR="001255BB" w:rsidRPr="00D15097">
        <w:rPr>
          <w:rFonts w:ascii="Times New Roman" w:hAnsi="Times New Roman" w:cs="Times New Roman"/>
          <w:bCs/>
          <w:sz w:val="24"/>
          <w:szCs w:val="24"/>
        </w:rPr>
        <w:t>S</w:t>
      </w:r>
      <w:r w:rsidRPr="00D15097">
        <w:rPr>
          <w:rFonts w:ascii="Times New Roman" w:hAnsi="Times New Roman" w:cs="Times New Roman"/>
          <w:bCs/>
          <w:sz w:val="24"/>
          <w:szCs w:val="24"/>
        </w:rPr>
        <w:t>h</w:t>
      </w:r>
      <w:r w:rsidR="001255BB" w:rsidRPr="00D15097">
        <w:rPr>
          <w:rFonts w:ascii="Times New Roman" w:hAnsi="Times New Roman" w:cs="Times New Roman"/>
          <w:bCs/>
          <w:sz w:val="24"/>
          <w:szCs w:val="24"/>
        </w:rPr>
        <w:t>t</w:t>
      </w:r>
      <w:r w:rsidRPr="00D15097">
        <w:rPr>
          <w:rFonts w:ascii="Times New Roman" w:hAnsi="Times New Roman" w:cs="Times New Roman"/>
          <w:bCs/>
          <w:sz w:val="24"/>
          <w:szCs w:val="24"/>
        </w:rPr>
        <w:t>et</w:t>
      </w:r>
      <w:r w:rsidR="004820C8" w:rsidRPr="00D15097">
        <w:rPr>
          <w:rFonts w:ascii="Times New Roman" w:hAnsi="Times New Roman" w:cs="Times New Roman"/>
          <w:bCs/>
          <w:sz w:val="24"/>
          <w:szCs w:val="24"/>
        </w:rPr>
        <w:t>ë</w:t>
      </w:r>
      <w:r w:rsidRPr="00D15097">
        <w:rPr>
          <w:rFonts w:ascii="Times New Roman" w:hAnsi="Times New Roman" w:cs="Times New Roman"/>
          <w:bCs/>
          <w:sz w:val="24"/>
          <w:szCs w:val="24"/>
        </w:rPr>
        <w:t>rore KAYO</w:t>
      </w:r>
      <w:r w:rsidRPr="00D15097">
        <w:rPr>
          <w:rFonts w:ascii="Times New Roman" w:hAnsi="Times New Roman" w:cs="Times New Roman"/>
          <w:bCs/>
          <w:sz w:val="24"/>
          <w:szCs w:val="24"/>
          <w:lang w:val="en-US"/>
        </w:rPr>
        <w:t xml:space="preserve"> </w:t>
      </w:r>
      <w:proofErr w:type="spellStart"/>
      <w:r w:rsidRPr="00D15097">
        <w:rPr>
          <w:rFonts w:ascii="Times New Roman" w:hAnsi="Times New Roman" w:cs="Times New Roman"/>
          <w:bCs/>
          <w:sz w:val="24"/>
          <w:szCs w:val="24"/>
          <w:lang w:val="en-US"/>
        </w:rPr>
        <w:t>sh</w:t>
      </w:r>
      <w:r w:rsidR="00DA5AB5" w:rsidRPr="00D15097">
        <w:rPr>
          <w:rFonts w:ascii="Times New Roman" w:hAnsi="Times New Roman" w:cs="Times New Roman"/>
          <w:bCs/>
          <w:sz w:val="24"/>
          <w:szCs w:val="24"/>
          <w:lang w:val="en-US"/>
        </w:rPr>
        <w:t>.</w:t>
      </w:r>
      <w:r w:rsidRPr="00D15097">
        <w:rPr>
          <w:rFonts w:ascii="Times New Roman" w:hAnsi="Times New Roman" w:cs="Times New Roman"/>
          <w:bCs/>
          <w:sz w:val="24"/>
          <w:szCs w:val="24"/>
          <w:lang w:val="en-US"/>
        </w:rPr>
        <w:t>a</w:t>
      </w:r>
      <w:proofErr w:type="spellEnd"/>
      <w:r w:rsidRPr="00D15097">
        <w:rPr>
          <w:rFonts w:ascii="Times New Roman" w:hAnsi="Times New Roman" w:cs="Times New Roman"/>
          <w:bCs/>
          <w:sz w:val="24"/>
          <w:szCs w:val="24"/>
          <w:lang w:val="en-US"/>
        </w:rPr>
        <w:t>.</w:t>
      </w:r>
    </w:p>
    <w:p w:rsidR="00D54E2A" w:rsidRPr="00D15097" w:rsidRDefault="000E48B1">
      <w:pPr>
        <w:jc w:val="both"/>
        <w:rPr>
          <w:rFonts w:ascii="Times New Roman" w:hAnsi="Times New Roman" w:cs="Times New Roman"/>
          <w:bCs/>
          <w:sz w:val="24"/>
          <w:szCs w:val="24"/>
        </w:rPr>
      </w:pPr>
      <w:r w:rsidRPr="00D15097">
        <w:rPr>
          <w:rFonts w:ascii="Times New Roman" w:hAnsi="Times New Roman" w:cs="Times New Roman"/>
          <w:b/>
          <w:bCs/>
          <w:sz w:val="24"/>
          <w:szCs w:val="24"/>
        </w:rPr>
        <w:t>Neni 2</w:t>
      </w:r>
      <w:r w:rsidRPr="00D15097">
        <w:rPr>
          <w:rFonts w:ascii="Times New Roman" w:hAnsi="Times New Roman" w:cs="Times New Roman"/>
          <w:bCs/>
          <w:sz w:val="24"/>
          <w:szCs w:val="24"/>
        </w:rPr>
        <w:t xml:space="preserve"> i projektligjit parashikon objektin e veprimtarisë së Shoqërisë.</w:t>
      </w:r>
    </w:p>
    <w:p w:rsidR="00D54E2A" w:rsidRPr="00D15097" w:rsidRDefault="000E48B1">
      <w:pPr>
        <w:jc w:val="both"/>
        <w:rPr>
          <w:rFonts w:ascii="Times New Roman" w:eastAsia="Times New Roman" w:hAnsi="Times New Roman" w:cs="Times New Roman"/>
          <w:bCs/>
          <w:sz w:val="24"/>
          <w:szCs w:val="24"/>
        </w:rPr>
      </w:pPr>
      <w:r w:rsidRPr="00D15097">
        <w:rPr>
          <w:rFonts w:ascii="Times New Roman" w:hAnsi="Times New Roman" w:cs="Times New Roman"/>
          <w:sz w:val="24"/>
          <w:szCs w:val="24"/>
        </w:rPr>
        <w:t xml:space="preserve">Objekti i saj i veprimtarisë lidhet me projektimin, prodhimin, riparimin, demilitarizimin dhe tregtimin e ligjshëm, brenda dhe jashtë vendit, të </w:t>
      </w:r>
      <w:proofErr w:type="spellStart"/>
      <w:r w:rsidRPr="00D15097">
        <w:rPr>
          <w:rFonts w:ascii="Times New Roman" w:hAnsi="Times New Roman" w:cs="Times New Roman"/>
          <w:sz w:val="24"/>
          <w:szCs w:val="24"/>
        </w:rPr>
        <w:t>të</w:t>
      </w:r>
      <w:proofErr w:type="spellEnd"/>
      <w:r w:rsidRPr="00D15097">
        <w:rPr>
          <w:rFonts w:ascii="Times New Roman" w:hAnsi="Times New Roman" w:cs="Times New Roman"/>
          <w:sz w:val="24"/>
          <w:szCs w:val="24"/>
        </w:rPr>
        <w:t xml:space="preserve"> gjitha llojeve të armëve ose pjesëve të armëve, përfshirë edhe armët ushtarake, municioneve, teknologjitë dhe pajisjeve ushtarake, si dhe çdo aktivitet të lidhur me këtë veprimtari, në funksion të politikave kombëtare të sigurisë dhe mbrojtjes dhe rritjes së kapaciteteve ushtarake. </w:t>
      </w:r>
      <w:r w:rsidRPr="00D15097">
        <w:rPr>
          <w:rFonts w:ascii="Times New Roman" w:eastAsia="Times New Roman" w:hAnsi="Times New Roman" w:cs="Times New Roman"/>
          <w:bCs/>
          <w:sz w:val="24"/>
          <w:szCs w:val="24"/>
        </w:rPr>
        <w:t>Sidoqoftë në çdo rast, si një shoqëri tregtare, veprimtaria e Shoqërisë lidhet me gjenerimin e të ardhurave dhe ndjekjen e interesave ekonomikë dhe tregtarë.</w:t>
      </w:r>
    </w:p>
    <w:p w:rsidR="00D54E2A" w:rsidRPr="00D15097" w:rsidRDefault="000E48B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D15097">
        <w:rPr>
          <w:rFonts w:ascii="Times New Roman" w:hAnsi="Times New Roman" w:cs="Times New Roman"/>
          <w:bCs/>
          <w:sz w:val="24"/>
          <w:szCs w:val="24"/>
        </w:rPr>
        <w:t xml:space="preserve">Neni </w:t>
      </w:r>
      <w:r w:rsidRPr="00D15097">
        <w:rPr>
          <w:rFonts w:ascii="Times New Roman" w:hAnsi="Times New Roman" w:cs="Times New Roman"/>
          <w:b/>
          <w:bCs/>
          <w:sz w:val="24"/>
          <w:szCs w:val="24"/>
        </w:rPr>
        <w:t xml:space="preserve">3 </w:t>
      </w:r>
      <w:r w:rsidR="00053862" w:rsidRPr="00D15097">
        <w:rPr>
          <w:rFonts w:ascii="Times New Roman" w:hAnsi="Times New Roman" w:cs="Times New Roman"/>
          <w:bCs/>
          <w:sz w:val="24"/>
          <w:szCs w:val="24"/>
        </w:rPr>
        <w:t>i projektligjit</w:t>
      </w:r>
      <w:r w:rsidRPr="00D15097">
        <w:rPr>
          <w:rFonts w:ascii="Times New Roman" w:hAnsi="Times New Roman" w:cs="Times New Roman"/>
          <w:bCs/>
          <w:sz w:val="24"/>
          <w:szCs w:val="24"/>
        </w:rPr>
        <w:t xml:space="preserve"> parashikon statusin juridik të Shoqërisë.</w:t>
      </w:r>
    </w:p>
    <w:p w:rsidR="00FF13B8" w:rsidRPr="00D15097" w:rsidRDefault="00FF13B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D15097">
        <w:rPr>
          <w:rFonts w:ascii="Times New Roman" w:hAnsi="Times New Roman" w:cs="Times New Roman"/>
          <w:bCs/>
          <w:sz w:val="24"/>
          <w:szCs w:val="24"/>
        </w:rPr>
        <w:t>Shoq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ria ngrihet si nj</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w:t>
      </w:r>
      <w:r w:rsidR="00AB2E94" w:rsidRPr="00D15097">
        <w:rPr>
          <w:rFonts w:ascii="Times New Roman" w:hAnsi="Times New Roman" w:cs="Times New Roman"/>
          <w:bCs/>
          <w:sz w:val="24"/>
          <w:szCs w:val="24"/>
        </w:rPr>
        <w:t>person</w:t>
      </w:r>
      <w:r w:rsidRPr="00D15097">
        <w:rPr>
          <w:rFonts w:ascii="Times New Roman" w:hAnsi="Times New Roman" w:cs="Times New Roman"/>
          <w:bCs/>
          <w:sz w:val="24"/>
          <w:szCs w:val="24"/>
        </w:rPr>
        <w:t xml:space="preserve"> juridik e organizuar 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form</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n e shoq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ris</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aksionare.</w:t>
      </w:r>
    </w:p>
    <w:p w:rsidR="00FF13B8" w:rsidRPr="00D15097" w:rsidRDefault="00FF13B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D15097">
        <w:rPr>
          <w:rFonts w:ascii="Times New Roman" w:hAnsi="Times New Roman" w:cs="Times New Roman"/>
          <w:bCs/>
          <w:sz w:val="24"/>
          <w:szCs w:val="24"/>
        </w:rPr>
        <w:t>Aksionari i vet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m </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sht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shteti dhe autoriteti publik 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rfaq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son shtetin </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sht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ministria </w:t>
      </w:r>
      <w:r w:rsidR="00AB2E94" w:rsidRPr="00D15097">
        <w:rPr>
          <w:rFonts w:ascii="Times New Roman" w:hAnsi="Times New Roman" w:cs="Times New Roman"/>
          <w:bCs/>
          <w:sz w:val="24"/>
          <w:szCs w:val="24"/>
        </w:rPr>
        <w:t>përgjegjëse</w:t>
      </w:r>
      <w:r w:rsidRPr="00D15097">
        <w:rPr>
          <w:rFonts w:ascii="Times New Roman" w:hAnsi="Times New Roman" w:cs="Times New Roman"/>
          <w:bCs/>
          <w:sz w:val="24"/>
          <w:szCs w:val="24"/>
        </w:rPr>
        <w:t xml:space="preserv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 mbrojtjen.</w:t>
      </w:r>
    </w:p>
    <w:p w:rsidR="00D54E2A" w:rsidRPr="00D15097" w:rsidRDefault="00FF13B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D15097">
        <w:rPr>
          <w:rFonts w:ascii="Times New Roman" w:hAnsi="Times New Roman" w:cs="Times New Roman"/>
          <w:bCs/>
          <w:sz w:val="24"/>
          <w:szCs w:val="24"/>
        </w:rPr>
        <w:t>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rputhje me legjislacionin 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fuqi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 shoq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rit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w:t>
      </w:r>
      <w:r w:rsidR="00AB2E94" w:rsidRPr="00D15097">
        <w:rPr>
          <w:rFonts w:ascii="Times New Roman" w:hAnsi="Times New Roman" w:cs="Times New Roman"/>
          <w:bCs/>
          <w:sz w:val="24"/>
          <w:szCs w:val="24"/>
        </w:rPr>
        <w:t>tregtare</w:t>
      </w:r>
      <w:r w:rsidRPr="00D15097">
        <w:rPr>
          <w:rFonts w:ascii="Times New Roman" w:hAnsi="Times New Roman" w:cs="Times New Roman"/>
          <w:bCs/>
          <w:sz w:val="24"/>
          <w:szCs w:val="24"/>
        </w:rPr>
        <w:t>, Shoq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ria ka stem</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n, logon dhe vul</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n e saj,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cilat miratohen nga Asambleja 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rgjithshme. Kapitali fillestar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rcaktohet 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statut.  </w:t>
      </w:r>
    </w:p>
    <w:p w:rsidR="00FF13B8" w:rsidRPr="00D15097" w:rsidRDefault="00FF13B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D15097">
        <w:rPr>
          <w:rFonts w:ascii="Times New Roman" w:hAnsi="Times New Roman" w:cs="Times New Roman"/>
          <w:bCs/>
          <w:sz w:val="24"/>
          <w:szCs w:val="24"/>
        </w:rPr>
        <w:t>Financimi i Shoq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ris</w:t>
      </w:r>
      <w:r w:rsidR="008263CC" w:rsidRPr="00D15097">
        <w:rPr>
          <w:rFonts w:ascii="Times New Roman" w:hAnsi="Times New Roman" w:cs="Times New Roman"/>
          <w:bCs/>
          <w:sz w:val="24"/>
          <w:szCs w:val="24"/>
        </w:rPr>
        <w:t>ë</w:t>
      </w:r>
      <w:r w:rsidR="00AD6C5C" w:rsidRPr="00D15097">
        <w:rPr>
          <w:rFonts w:ascii="Times New Roman" w:hAnsi="Times New Roman" w:cs="Times New Roman"/>
          <w:bCs/>
          <w:sz w:val="24"/>
          <w:szCs w:val="24"/>
        </w:rPr>
        <w:t xml:space="preserve"> </w:t>
      </w:r>
      <w:r w:rsidRPr="00D15097">
        <w:rPr>
          <w:rFonts w:ascii="Times New Roman" w:hAnsi="Times New Roman" w:cs="Times New Roman"/>
          <w:bCs/>
          <w:sz w:val="24"/>
          <w:szCs w:val="24"/>
        </w:rPr>
        <w:t>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natyr</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rmjet pasuris</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shtet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rore </w:t>
      </w:r>
      <w:r w:rsidR="00BE3C7A" w:rsidRPr="00D15097">
        <w:rPr>
          <w:rFonts w:ascii="Times New Roman" w:hAnsi="Times New Roman" w:cs="Times New Roman"/>
          <w:bCs/>
          <w:sz w:val="24"/>
          <w:szCs w:val="24"/>
        </w:rPr>
        <w:t>bëhet</w:t>
      </w:r>
      <w:r w:rsidRPr="00D15097">
        <w:rPr>
          <w:rFonts w:ascii="Times New Roman" w:hAnsi="Times New Roman" w:cs="Times New Roman"/>
          <w:bCs/>
          <w:sz w:val="24"/>
          <w:szCs w:val="24"/>
        </w:rPr>
        <w:t xml:space="preserve"> me vendim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K</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shillit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Ministrave</w:t>
      </w:r>
      <w:r w:rsidR="001C3E53" w:rsidRPr="00D15097">
        <w:rPr>
          <w:rFonts w:ascii="Times New Roman" w:hAnsi="Times New Roman" w:cs="Times New Roman"/>
          <w:bCs/>
          <w:sz w:val="24"/>
          <w:szCs w:val="24"/>
        </w:rPr>
        <w:t xml:space="preserve"> sipas propozimeve </w:t>
      </w:r>
      <w:proofErr w:type="spellStart"/>
      <w:r w:rsidR="001C3E53" w:rsidRPr="00D15097">
        <w:rPr>
          <w:rFonts w:ascii="Times New Roman" w:hAnsi="Times New Roman" w:cs="Times New Roman"/>
          <w:bCs/>
          <w:sz w:val="24"/>
          <w:szCs w:val="24"/>
        </w:rPr>
        <w:t>r</w:t>
      </w:r>
      <w:r w:rsidR="00AD6C5C" w:rsidRPr="00D15097">
        <w:rPr>
          <w:rFonts w:ascii="Times New Roman" w:hAnsi="Times New Roman" w:cs="Times New Roman"/>
          <w:bCs/>
          <w:sz w:val="24"/>
          <w:szCs w:val="24"/>
        </w:rPr>
        <w:t>espektive</w:t>
      </w:r>
      <w:proofErr w:type="spellEnd"/>
      <w:r w:rsidR="00AD6C5C" w:rsidRPr="00D15097">
        <w:rPr>
          <w:rFonts w:ascii="Times New Roman" w:hAnsi="Times New Roman" w:cs="Times New Roman"/>
          <w:bCs/>
          <w:sz w:val="24"/>
          <w:szCs w:val="24"/>
        </w:rPr>
        <w:t xml:space="preserve"> </w:t>
      </w:r>
      <w:r w:rsidR="001C3E53" w:rsidRPr="00D15097">
        <w:rPr>
          <w:rFonts w:ascii="Times New Roman" w:hAnsi="Times New Roman" w:cs="Times New Roman"/>
          <w:bCs/>
          <w:sz w:val="24"/>
          <w:szCs w:val="24"/>
        </w:rPr>
        <w:t>të</w:t>
      </w:r>
      <w:r w:rsidR="00AD6C5C" w:rsidRPr="00D15097">
        <w:rPr>
          <w:rFonts w:ascii="Times New Roman" w:hAnsi="Times New Roman" w:cs="Times New Roman"/>
          <w:bCs/>
          <w:sz w:val="24"/>
          <w:szCs w:val="24"/>
        </w:rPr>
        <w:t xml:space="preserve"> parashikuara në këtë nen.</w:t>
      </w:r>
    </w:p>
    <w:p w:rsidR="00D54E2A" w:rsidRPr="00D15097" w:rsidRDefault="000E48B1">
      <w:pPr>
        <w:spacing w:after="120"/>
        <w:jc w:val="both"/>
        <w:rPr>
          <w:rFonts w:ascii="Times New Roman" w:hAnsi="Times New Roman" w:cs="Times New Roman"/>
          <w:bCs/>
          <w:sz w:val="24"/>
          <w:szCs w:val="24"/>
        </w:rPr>
      </w:pPr>
      <w:r w:rsidRPr="00D15097">
        <w:rPr>
          <w:rFonts w:ascii="Times New Roman" w:eastAsia="Times New Roman" w:hAnsi="Times New Roman" w:cs="Times New Roman"/>
          <w:b/>
          <w:sz w:val="24"/>
          <w:szCs w:val="24"/>
        </w:rPr>
        <w:t xml:space="preserve">Në nenin </w:t>
      </w:r>
      <w:r w:rsidRPr="00D15097">
        <w:rPr>
          <w:rFonts w:ascii="Times New Roman" w:hAnsi="Times New Roman" w:cs="Times New Roman"/>
          <w:b/>
          <w:bCs/>
          <w:sz w:val="24"/>
          <w:szCs w:val="24"/>
        </w:rPr>
        <w:t>4</w:t>
      </w:r>
      <w:r w:rsidRPr="00D15097">
        <w:rPr>
          <w:rFonts w:ascii="Times New Roman" w:hAnsi="Times New Roman" w:cs="Times New Roman"/>
          <w:bCs/>
          <w:sz w:val="24"/>
          <w:szCs w:val="24"/>
        </w:rPr>
        <w:t xml:space="preserve"> të projektligjit para</w:t>
      </w:r>
      <w:r w:rsidR="001255BB" w:rsidRPr="00D15097">
        <w:rPr>
          <w:rFonts w:ascii="Times New Roman" w:hAnsi="Times New Roman" w:cs="Times New Roman"/>
          <w:bCs/>
          <w:sz w:val="24"/>
          <w:szCs w:val="24"/>
        </w:rPr>
        <w:t>shikohen objektivat e Shoqërisë.</w:t>
      </w:r>
      <w:r w:rsidR="00FF13B8" w:rsidRPr="00D15097">
        <w:rPr>
          <w:rFonts w:ascii="Times New Roman" w:hAnsi="Times New Roman" w:cs="Times New Roman"/>
          <w:bCs/>
          <w:sz w:val="24"/>
          <w:szCs w:val="24"/>
        </w:rPr>
        <w:t xml:space="preserve"> </w:t>
      </w:r>
    </w:p>
    <w:p w:rsidR="00FF13B8" w:rsidRPr="00D15097" w:rsidRDefault="00FF13B8">
      <w:pPr>
        <w:spacing w:after="120"/>
        <w:jc w:val="both"/>
        <w:rPr>
          <w:rFonts w:ascii="Times New Roman" w:hAnsi="Times New Roman" w:cs="Times New Roman"/>
          <w:bCs/>
          <w:sz w:val="24"/>
          <w:szCs w:val="24"/>
        </w:rPr>
      </w:pPr>
      <w:r w:rsidRPr="00D15097">
        <w:rPr>
          <w:rFonts w:ascii="Times New Roman" w:hAnsi="Times New Roman" w:cs="Times New Roman"/>
          <w:bCs/>
          <w:sz w:val="24"/>
          <w:szCs w:val="24"/>
        </w:rPr>
        <w:t>Objektivat reflektojn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vizionin mbi industrin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ushtar</w:t>
      </w:r>
      <w:r w:rsidR="00AB2E94" w:rsidRPr="00D15097">
        <w:rPr>
          <w:rFonts w:ascii="Times New Roman" w:hAnsi="Times New Roman" w:cs="Times New Roman"/>
          <w:bCs/>
          <w:sz w:val="24"/>
          <w:szCs w:val="24"/>
        </w:rPr>
        <w:t>a</w:t>
      </w:r>
      <w:r w:rsidRPr="00D15097">
        <w:rPr>
          <w:rFonts w:ascii="Times New Roman" w:hAnsi="Times New Roman" w:cs="Times New Roman"/>
          <w:bCs/>
          <w:sz w:val="24"/>
          <w:szCs w:val="24"/>
        </w:rPr>
        <w:t>k</w:t>
      </w:r>
      <w:r w:rsidR="00AB2E94" w:rsidRPr="00D15097">
        <w:rPr>
          <w:rFonts w:ascii="Times New Roman" w:hAnsi="Times New Roman" w:cs="Times New Roman"/>
          <w:bCs/>
          <w:sz w:val="24"/>
          <w:szCs w:val="24"/>
        </w:rPr>
        <w:t>e</w:t>
      </w:r>
      <w:r w:rsidRPr="00D15097">
        <w:rPr>
          <w:rFonts w:ascii="Times New Roman" w:hAnsi="Times New Roman" w:cs="Times New Roman"/>
          <w:bCs/>
          <w:sz w:val="24"/>
          <w:szCs w:val="24"/>
        </w:rPr>
        <w:t xml:space="preserve"> 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synohet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nd</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rtohet dhe aktivitetin e plot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dhe </w:t>
      </w:r>
      <w:r w:rsidR="00AB2E94" w:rsidRPr="00D15097">
        <w:rPr>
          <w:rFonts w:ascii="Times New Roman" w:hAnsi="Times New Roman" w:cs="Times New Roman"/>
          <w:bCs/>
          <w:sz w:val="24"/>
          <w:szCs w:val="24"/>
        </w:rPr>
        <w:t>gjithëpërfshirës,</w:t>
      </w:r>
      <w:r w:rsidRPr="00D15097">
        <w:rPr>
          <w:rFonts w:ascii="Times New Roman" w:hAnsi="Times New Roman" w:cs="Times New Roman"/>
          <w:bCs/>
          <w:sz w:val="24"/>
          <w:szCs w:val="24"/>
        </w:rPr>
        <w:t xml:space="preserv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 sa lidhet me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gjitha fazat dhe ciklet e prodhimit</w:t>
      </w:r>
      <w:r w:rsidR="00AB2E94" w:rsidRPr="00D15097">
        <w:rPr>
          <w:rFonts w:ascii="Times New Roman" w:hAnsi="Times New Roman" w:cs="Times New Roman"/>
          <w:bCs/>
          <w:sz w:val="24"/>
          <w:szCs w:val="24"/>
        </w:rPr>
        <w:t>,</w:t>
      </w:r>
      <w:r w:rsidRPr="00D15097">
        <w:rPr>
          <w:rFonts w:ascii="Times New Roman" w:hAnsi="Times New Roman" w:cs="Times New Roman"/>
          <w:bCs/>
          <w:sz w:val="24"/>
          <w:szCs w:val="24"/>
        </w:rPr>
        <w:t xml:space="preserve"> sikurse edhe me treg</w:t>
      </w:r>
      <w:r w:rsidR="00AB2E94" w:rsidRPr="00D15097">
        <w:rPr>
          <w:rFonts w:ascii="Times New Roman" w:hAnsi="Times New Roman" w:cs="Times New Roman"/>
          <w:bCs/>
          <w:sz w:val="24"/>
          <w:szCs w:val="24"/>
        </w:rPr>
        <w:t>timin</w:t>
      </w:r>
      <w:r w:rsidRPr="00D15097">
        <w:rPr>
          <w:rFonts w:ascii="Times New Roman" w:hAnsi="Times New Roman" w:cs="Times New Roman"/>
          <w:bCs/>
          <w:sz w:val="24"/>
          <w:szCs w:val="24"/>
        </w:rPr>
        <w:t>.</w:t>
      </w:r>
    </w:p>
    <w:p w:rsidR="00FF13B8" w:rsidRPr="00D15097" w:rsidRDefault="008263CC">
      <w:pPr>
        <w:spacing w:after="120"/>
        <w:jc w:val="both"/>
        <w:rPr>
          <w:rFonts w:ascii="Times New Roman" w:hAnsi="Times New Roman" w:cs="Times New Roman"/>
          <w:bCs/>
          <w:sz w:val="24"/>
          <w:szCs w:val="24"/>
        </w:rPr>
      </w:pP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sht</w:t>
      </w: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 xml:space="preserve"> p</w:t>
      </w: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rcaktuar si nj</w:t>
      </w: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 xml:space="preserve"> nd</w:t>
      </w: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r objektivat kryesor</w:t>
      </w: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 xml:space="preserve"> t</w:t>
      </w: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 xml:space="preserve"> Shoq</w:t>
      </w:r>
      <w:r w:rsidRPr="00D15097">
        <w:rPr>
          <w:rFonts w:ascii="Times New Roman" w:hAnsi="Times New Roman" w:cs="Times New Roman"/>
          <w:bCs/>
          <w:sz w:val="24"/>
          <w:szCs w:val="24"/>
        </w:rPr>
        <w:t>ë</w:t>
      </w:r>
      <w:r w:rsidR="00FF13B8" w:rsidRPr="00D15097">
        <w:rPr>
          <w:rFonts w:ascii="Times New Roman" w:hAnsi="Times New Roman" w:cs="Times New Roman"/>
          <w:bCs/>
          <w:sz w:val="24"/>
          <w:szCs w:val="24"/>
        </w:rPr>
        <w:t>ris</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zhvillimi m</w:t>
      </w:r>
      <w:r w:rsidRPr="00D15097">
        <w:rPr>
          <w:rFonts w:ascii="Times New Roman" w:hAnsi="Times New Roman" w:cs="Times New Roman"/>
          <w:bCs/>
          <w:sz w:val="24"/>
          <w:szCs w:val="24"/>
        </w:rPr>
        <w:t>ë</w:t>
      </w:r>
      <w:r w:rsidR="00AB2E94" w:rsidRPr="00D15097">
        <w:rPr>
          <w:rFonts w:ascii="Times New Roman" w:hAnsi="Times New Roman" w:cs="Times New Roman"/>
          <w:bCs/>
          <w:sz w:val="24"/>
          <w:szCs w:val="24"/>
        </w:rPr>
        <w:t xml:space="preserve"> </w:t>
      </w:r>
      <w:proofErr w:type="spellStart"/>
      <w:r w:rsidR="00AB2E94" w:rsidRPr="00D15097">
        <w:rPr>
          <w:rFonts w:ascii="Times New Roman" w:hAnsi="Times New Roman" w:cs="Times New Roman"/>
          <w:bCs/>
          <w:sz w:val="24"/>
          <w:szCs w:val="24"/>
        </w:rPr>
        <w:t>efici</w:t>
      </w:r>
      <w:r w:rsidR="00F32508" w:rsidRPr="00D15097">
        <w:rPr>
          <w:rFonts w:ascii="Times New Roman" w:hAnsi="Times New Roman" w:cs="Times New Roman"/>
          <w:bCs/>
          <w:sz w:val="24"/>
          <w:szCs w:val="24"/>
        </w:rPr>
        <w:t>enc</w:t>
      </w:r>
      <w:r w:rsidRPr="00D15097">
        <w:rPr>
          <w:rFonts w:ascii="Times New Roman" w:hAnsi="Times New Roman" w:cs="Times New Roman"/>
          <w:bCs/>
          <w:sz w:val="24"/>
          <w:szCs w:val="24"/>
        </w:rPr>
        <w:t>ë</w:t>
      </w:r>
      <w:proofErr w:type="spellEnd"/>
      <w:r w:rsidR="00F32508" w:rsidRPr="00D15097">
        <w:rPr>
          <w:rFonts w:ascii="Times New Roman" w:hAnsi="Times New Roman" w:cs="Times New Roman"/>
          <w:bCs/>
          <w:sz w:val="24"/>
          <w:szCs w:val="24"/>
        </w:rPr>
        <w:t xml:space="preserve"> i veprimtaris</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s</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saj n</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funksion t</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ngritjes, zhvillimit dhe fuqizimit t</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industris</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ushtarake n</w:t>
      </w:r>
      <w:r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vend.</w:t>
      </w:r>
    </w:p>
    <w:p w:rsidR="00F32508" w:rsidRPr="00D15097" w:rsidRDefault="000E48B1">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Në objektiva, si një prej element</w:t>
      </w:r>
      <w:r w:rsidR="001255BB" w:rsidRPr="00D15097">
        <w:rPr>
          <w:rFonts w:ascii="Times New Roman" w:eastAsia="Times New Roman" w:hAnsi="Times New Roman" w:cs="Times New Roman"/>
          <w:bCs/>
          <w:sz w:val="24"/>
          <w:szCs w:val="24"/>
        </w:rPr>
        <w:t>e</w:t>
      </w:r>
      <w:r w:rsidRPr="00D15097">
        <w:rPr>
          <w:rFonts w:ascii="Times New Roman" w:eastAsia="Times New Roman" w:hAnsi="Times New Roman" w:cs="Times New Roman"/>
          <w:bCs/>
          <w:sz w:val="24"/>
          <w:szCs w:val="24"/>
        </w:rPr>
        <w:t>ve më të rëndësish</w:t>
      </w:r>
      <w:r w:rsidR="001255BB" w:rsidRPr="00D15097">
        <w:rPr>
          <w:rFonts w:ascii="Times New Roman" w:eastAsia="Times New Roman" w:hAnsi="Times New Roman" w:cs="Times New Roman"/>
          <w:bCs/>
          <w:sz w:val="24"/>
          <w:szCs w:val="24"/>
        </w:rPr>
        <w:t>me</w:t>
      </w:r>
      <w:r w:rsidRPr="00D15097">
        <w:rPr>
          <w:rFonts w:ascii="Times New Roman" w:eastAsia="Times New Roman" w:hAnsi="Times New Roman" w:cs="Times New Roman"/>
          <w:bCs/>
          <w:sz w:val="24"/>
          <w:szCs w:val="24"/>
        </w:rPr>
        <w:t xml:space="preserve"> është </w:t>
      </w:r>
      <w:r w:rsidR="00BD310F" w:rsidRPr="00D15097">
        <w:rPr>
          <w:rFonts w:ascii="Times New Roman" w:eastAsia="Times New Roman" w:hAnsi="Times New Roman" w:cs="Times New Roman"/>
          <w:bCs/>
          <w:sz w:val="24"/>
          <w:szCs w:val="24"/>
        </w:rPr>
        <w:t>prodhimi dhe furnizimi me pajisje të nevojshme</w:t>
      </w:r>
      <w:r w:rsidR="00F32508" w:rsidRPr="00D15097">
        <w:rPr>
          <w:rFonts w:ascii="Times New Roman" w:eastAsia="Times New Roman" w:hAnsi="Times New Roman" w:cs="Times New Roman"/>
          <w:bCs/>
          <w:sz w:val="24"/>
          <w:szCs w:val="24"/>
        </w:rPr>
        <w:t xml:space="preserve"> </w:t>
      </w:r>
      <w:r w:rsidR="00F84452" w:rsidRPr="00D15097">
        <w:rPr>
          <w:rFonts w:ascii="Times New Roman" w:eastAsia="Times New Roman" w:hAnsi="Times New Roman" w:cs="Times New Roman"/>
          <w:bCs/>
          <w:sz w:val="24"/>
          <w:szCs w:val="24"/>
        </w:rPr>
        <w:t>për</w:t>
      </w:r>
      <w:r w:rsidR="00BD310F" w:rsidRPr="00D15097">
        <w:rPr>
          <w:rFonts w:ascii="Times New Roman" w:eastAsia="Times New Roman" w:hAnsi="Times New Roman" w:cs="Times New Roman"/>
          <w:bCs/>
          <w:sz w:val="24"/>
          <w:szCs w:val="24"/>
        </w:rPr>
        <w:t xml:space="preserve"> </w:t>
      </w:r>
      <w:r w:rsidR="00F32508" w:rsidRPr="00D15097">
        <w:rPr>
          <w:rFonts w:ascii="Times New Roman" w:eastAsia="Times New Roman" w:hAnsi="Times New Roman" w:cs="Times New Roman"/>
          <w:bCs/>
          <w:sz w:val="24"/>
          <w:szCs w:val="24"/>
        </w:rPr>
        <w:t>Forcave t</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Armatosura dhe </w:t>
      </w:r>
      <w:r w:rsidR="00F84452" w:rsidRPr="00D15097">
        <w:rPr>
          <w:rFonts w:ascii="Times New Roman" w:hAnsi="Times New Roman" w:cs="Times New Roman"/>
          <w:sz w:val="24"/>
          <w:szCs w:val="24"/>
        </w:rPr>
        <w:t>strukturat e tjera përgjegjëse të sigurisë</w:t>
      </w:r>
      <w:r w:rsidR="00F84452" w:rsidRPr="00D15097">
        <w:rPr>
          <w:sz w:val="24"/>
          <w:szCs w:val="24"/>
        </w:rPr>
        <w:t xml:space="preserve"> </w:t>
      </w:r>
      <w:r w:rsidR="00F32508" w:rsidRPr="00D15097">
        <w:rPr>
          <w:rFonts w:ascii="Times New Roman" w:eastAsia="Times New Roman" w:hAnsi="Times New Roman" w:cs="Times New Roman"/>
          <w:bCs/>
          <w:sz w:val="24"/>
          <w:szCs w:val="24"/>
        </w:rPr>
        <w:t>n</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funksion t</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p</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rmbushjes s</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w:t>
      </w:r>
      <w:r w:rsidR="00AB2E94" w:rsidRPr="00D15097">
        <w:rPr>
          <w:rFonts w:ascii="Times New Roman" w:eastAsia="Times New Roman" w:hAnsi="Times New Roman" w:cs="Times New Roman"/>
          <w:bCs/>
          <w:sz w:val="24"/>
          <w:szCs w:val="24"/>
        </w:rPr>
        <w:t>misionit</w:t>
      </w:r>
      <w:r w:rsidR="00F32508" w:rsidRPr="00D15097">
        <w:rPr>
          <w:rFonts w:ascii="Times New Roman" w:eastAsia="Times New Roman" w:hAnsi="Times New Roman" w:cs="Times New Roman"/>
          <w:bCs/>
          <w:sz w:val="24"/>
          <w:szCs w:val="24"/>
        </w:rPr>
        <w:t xml:space="preserve"> t</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tyre.</w:t>
      </w:r>
    </w:p>
    <w:p w:rsidR="00F32508" w:rsidRPr="00D15097" w:rsidRDefault="00F32508">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Nj</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tjet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r aspekt i </w:t>
      </w:r>
      <w:r w:rsidR="00AB2E94" w:rsidRPr="00D15097">
        <w:rPr>
          <w:rFonts w:ascii="Times New Roman" w:eastAsia="Times New Roman" w:hAnsi="Times New Roman" w:cs="Times New Roman"/>
          <w:bCs/>
          <w:sz w:val="24"/>
          <w:szCs w:val="24"/>
        </w:rPr>
        <w:t>rëndësishëm</w:t>
      </w:r>
      <w:r w:rsidRPr="00D15097">
        <w:rPr>
          <w:rFonts w:ascii="Times New Roman" w:eastAsia="Times New Roman" w:hAnsi="Times New Roman" w:cs="Times New Roman"/>
          <w:bCs/>
          <w:sz w:val="24"/>
          <w:szCs w:val="24"/>
        </w:rPr>
        <w:t xml:space="preserve"> i objektivave lidhet m</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nxitjen e investimeve n</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teknologji dhe inovacion n</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kuad</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prodhimit, p</w:t>
      </w:r>
      <w:r w:rsidR="008263CC" w:rsidRPr="00D15097">
        <w:rPr>
          <w:rFonts w:ascii="Times New Roman" w:eastAsia="Times New Roman" w:hAnsi="Times New Roman" w:cs="Times New Roman"/>
          <w:bCs/>
          <w:sz w:val="24"/>
          <w:szCs w:val="24"/>
        </w:rPr>
        <w:t>ë</w:t>
      </w:r>
      <w:r w:rsidR="00AB2E94" w:rsidRPr="00D15097">
        <w:rPr>
          <w:rFonts w:ascii="Times New Roman" w:eastAsia="Times New Roman" w:hAnsi="Times New Roman" w:cs="Times New Roman"/>
          <w:bCs/>
          <w:sz w:val="24"/>
          <w:szCs w:val="24"/>
        </w:rPr>
        <w:t>rdorimit dhe treg</w:t>
      </w:r>
      <w:r w:rsidRPr="00D15097">
        <w:rPr>
          <w:rFonts w:ascii="Times New Roman" w:eastAsia="Times New Roman" w:hAnsi="Times New Roman" w:cs="Times New Roman"/>
          <w:bCs/>
          <w:sz w:val="24"/>
          <w:szCs w:val="24"/>
        </w:rPr>
        <w:t>timit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arm</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ve brenda dhe jasht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vendit.</w:t>
      </w:r>
    </w:p>
    <w:p w:rsidR="00D54E2A" w:rsidRPr="00D15097" w:rsidRDefault="001C3E53">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lastRenderedPageBreak/>
        <w:t>Paralelisht</w:t>
      </w:r>
      <w:r w:rsidR="00F32508" w:rsidRPr="00D15097">
        <w:rPr>
          <w:rFonts w:ascii="Times New Roman" w:eastAsia="Times New Roman" w:hAnsi="Times New Roman" w:cs="Times New Roman"/>
          <w:bCs/>
          <w:sz w:val="24"/>
          <w:szCs w:val="24"/>
        </w:rPr>
        <w:t xml:space="preserve"> p</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rcaktohet edhe bashk</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punimi me subjekte t</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ndryshme shtet</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rore dhe private, komb</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tare dhe nd</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rkomb</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tare n</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funksion t</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zhvillimit t</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veprimtaris</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s</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 xml:space="preserve"> Shoq</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ris</w:t>
      </w:r>
      <w:r w:rsidR="008263CC" w:rsidRPr="00D15097">
        <w:rPr>
          <w:rFonts w:ascii="Times New Roman" w:eastAsia="Times New Roman" w:hAnsi="Times New Roman" w:cs="Times New Roman"/>
          <w:bCs/>
          <w:sz w:val="24"/>
          <w:szCs w:val="24"/>
        </w:rPr>
        <w:t>ë</w:t>
      </w:r>
      <w:r w:rsidR="00F32508" w:rsidRPr="00D15097">
        <w:rPr>
          <w:rFonts w:ascii="Times New Roman" w:eastAsia="Times New Roman" w:hAnsi="Times New Roman" w:cs="Times New Roman"/>
          <w:bCs/>
          <w:sz w:val="24"/>
          <w:szCs w:val="24"/>
        </w:rPr>
        <w:t>.</w:t>
      </w:r>
    </w:p>
    <w:p w:rsidR="00F32508" w:rsidRPr="00D15097" w:rsidRDefault="00F32508">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Financimi ose bashk</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financimi i projekteve n</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fush</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n e mbrojtjes dhe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siguris</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komb</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tare ose subjekteve</w:t>
      </w:r>
      <w:r w:rsidR="00F075AE" w:rsidRPr="00D15097">
        <w:rPr>
          <w:rFonts w:ascii="Times New Roman" w:eastAsia="Times New Roman" w:hAnsi="Times New Roman" w:cs="Times New Roman"/>
          <w:bCs/>
          <w:sz w:val="24"/>
          <w:szCs w:val="24"/>
        </w:rPr>
        <w:t xml:space="preserve"> të themeluara nga </w:t>
      </w:r>
      <w:r w:rsidR="001C3E53" w:rsidRPr="00D15097">
        <w:rPr>
          <w:rFonts w:ascii="Times New Roman" w:eastAsia="Times New Roman" w:hAnsi="Times New Roman" w:cs="Times New Roman"/>
          <w:bCs/>
          <w:sz w:val="24"/>
          <w:szCs w:val="24"/>
        </w:rPr>
        <w:t>S</w:t>
      </w:r>
      <w:r w:rsidR="00F075AE" w:rsidRPr="00D15097">
        <w:rPr>
          <w:rFonts w:ascii="Times New Roman" w:eastAsia="Times New Roman" w:hAnsi="Times New Roman" w:cs="Times New Roman"/>
          <w:bCs/>
          <w:sz w:val="24"/>
          <w:szCs w:val="24"/>
        </w:rPr>
        <w:t>hoqëria</w:t>
      </w:r>
      <w:r w:rsidR="00134D96" w:rsidRPr="00D15097">
        <w:rPr>
          <w:rFonts w:ascii="Times New Roman" w:eastAsia="Times New Roman" w:hAnsi="Times New Roman" w:cs="Times New Roman"/>
          <w:bCs/>
          <w:sz w:val="24"/>
          <w:szCs w:val="24"/>
        </w:rPr>
        <w:t xml:space="preserve">, </w:t>
      </w:r>
      <w:r w:rsidRPr="00D15097">
        <w:rPr>
          <w:rFonts w:ascii="Times New Roman" w:eastAsia="Times New Roman" w:hAnsi="Times New Roman" w:cs="Times New Roman"/>
          <w:bCs/>
          <w:sz w:val="24"/>
          <w:szCs w:val="24"/>
        </w:rPr>
        <w:t>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ngritura p</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realizuar k</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to projekte, </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sht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nj</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tjet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 objektiv i Shoq</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ris</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i p</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rcaktuar n</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kontekstin e udh</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heqjes s</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veprimtaris</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drejt fuqizimit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industris</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ushtarake.</w:t>
      </w:r>
    </w:p>
    <w:p w:rsidR="00721C80" w:rsidRPr="00D15097" w:rsidRDefault="00BE3C7A" w:rsidP="00721C80">
      <w:pPr>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Financimi ose bashkëfinancimi i projekteve në fushën e mbrojtjes dhe të sigurisë kombëtare</w:t>
      </w:r>
      <w:r w:rsidRPr="00D15097">
        <w:t xml:space="preserve"> </w:t>
      </w:r>
      <w:r w:rsidRPr="00D15097">
        <w:rPr>
          <w:rFonts w:ascii="Times New Roman" w:eastAsia="Times New Roman" w:hAnsi="Times New Roman" w:cs="Times New Roman"/>
          <w:bCs/>
          <w:sz w:val="24"/>
          <w:szCs w:val="24"/>
        </w:rPr>
        <w:t xml:space="preserve">ose shoqëri të themeluara në bashkëpunim </w:t>
      </w:r>
      <w:r w:rsidR="00721C80" w:rsidRPr="00D15097">
        <w:rPr>
          <w:rFonts w:ascii="Times New Roman" w:eastAsia="Times New Roman" w:hAnsi="Times New Roman" w:cs="Times New Roman"/>
          <w:bCs/>
          <w:sz w:val="24"/>
          <w:szCs w:val="24"/>
        </w:rPr>
        <w:t>në bashkëpunim me subjekte private dhe/ose publike të ngritura për realizimin e tyre.</w:t>
      </w:r>
    </w:p>
    <w:p w:rsidR="00FB638F" w:rsidRPr="00D15097" w:rsidRDefault="00FB638F">
      <w:pPr>
        <w:jc w:val="both"/>
        <w:rPr>
          <w:rFonts w:ascii="Times New Roman" w:hAnsi="Times New Roman" w:cs="Times New Roman"/>
          <w:bCs/>
          <w:sz w:val="24"/>
          <w:szCs w:val="24"/>
        </w:rPr>
      </w:pPr>
      <w:r w:rsidRPr="00D15097">
        <w:rPr>
          <w:rFonts w:ascii="Times New Roman" w:eastAsia="Times New Roman" w:hAnsi="Times New Roman" w:cs="Times New Roman"/>
          <w:b/>
          <w:sz w:val="24"/>
          <w:szCs w:val="24"/>
        </w:rPr>
        <w:t xml:space="preserve">Në nenin </w:t>
      </w:r>
      <w:r w:rsidRPr="00D15097">
        <w:rPr>
          <w:rFonts w:ascii="Times New Roman" w:hAnsi="Times New Roman" w:cs="Times New Roman"/>
          <w:b/>
          <w:bCs/>
          <w:sz w:val="24"/>
          <w:szCs w:val="24"/>
        </w:rPr>
        <w:t>5</w:t>
      </w:r>
      <w:r w:rsidRPr="00D15097">
        <w:rPr>
          <w:rFonts w:ascii="Times New Roman" w:hAnsi="Times New Roman" w:cs="Times New Roman"/>
          <w:bCs/>
          <w:sz w:val="24"/>
          <w:szCs w:val="24"/>
        </w:rPr>
        <w:t xml:space="preserve"> parashikohen funksionet e </w:t>
      </w:r>
      <w:r w:rsidR="00AB2E94" w:rsidRPr="00D15097">
        <w:rPr>
          <w:rFonts w:ascii="Times New Roman" w:hAnsi="Times New Roman" w:cs="Times New Roman"/>
          <w:bCs/>
          <w:sz w:val="24"/>
          <w:szCs w:val="24"/>
        </w:rPr>
        <w:t>S</w:t>
      </w:r>
      <w:r w:rsidRPr="00D15097">
        <w:rPr>
          <w:rFonts w:ascii="Times New Roman" w:hAnsi="Times New Roman" w:cs="Times New Roman"/>
          <w:bCs/>
          <w:sz w:val="24"/>
          <w:szCs w:val="24"/>
        </w:rPr>
        <w:t>hoqërisë.</w:t>
      </w:r>
    </w:p>
    <w:p w:rsidR="00F32508" w:rsidRPr="00D15097" w:rsidRDefault="00AB2E94">
      <w:pPr>
        <w:jc w:val="both"/>
        <w:rPr>
          <w:rFonts w:ascii="Times New Roman" w:hAnsi="Times New Roman" w:cs="Times New Roman"/>
          <w:bCs/>
          <w:sz w:val="24"/>
          <w:szCs w:val="24"/>
        </w:rPr>
      </w:pPr>
      <w:r w:rsidRPr="00D15097">
        <w:rPr>
          <w:rFonts w:ascii="Times New Roman" w:hAnsi="Times New Roman" w:cs="Times New Roman"/>
          <w:bCs/>
          <w:sz w:val="24"/>
          <w:szCs w:val="24"/>
        </w:rPr>
        <w:t>Funksionet e S</w:t>
      </w:r>
      <w:r w:rsidR="00F32508" w:rsidRPr="00D15097">
        <w:rPr>
          <w:rFonts w:ascii="Times New Roman" w:hAnsi="Times New Roman" w:cs="Times New Roman"/>
          <w:bCs/>
          <w:sz w:val="24"/>
          <w:szCs w:val="24"/>
        </w:rPr>
        <w:t>hoq</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ris</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lidhen m</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m</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nyr</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t</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drejtp</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rdrejt</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me q</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llimin p</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r t</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 xml:space="preserve"> cilin Shoq</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ria po krijohe</w:t>
      </w:r>
      <w:r w:rsidR="007D19A3" w:rsidRPr="00D15097">
        <w:rPr>
          <w:rFonts w:ascii="Times New Roman" w:hAnsi="Times New Roman" w:cs="Times New Roman"/>
          <w:bCs/>
          <w:sz w:val="24"/>
          <w:szCs w:val="24"/>
        </w:rPr>
        <w:t>t dhe n</w:t>
      </w:r>
      <w:r w:rsidR="008263CC" w:rsidRPr="00D15097">
        <w:rPr>
          <w:rFonts w:ascii="Times New Roman" w:hAnsi="Times New Roman" w:cs="Times New Roman"/>
          <w:bCs/>
          <w:sz w:val="24"/>
          <w:szCs w:val="24"/>
        </w:rPr>
        <w:t>ë</w:t>
      </w:r>
      <w:r w:rsidR="007D19A3" w:rsidRPr="00D15097">
        <w:rPr>
          <w:rFonts w:ascii="Times New Roman" w:hAnsi="Times New Roman" w:cs="Times New Roman"/>
          <w:bCs/>
          <w:sz w:val="24"/>
          <w:szCs w:val="24"/>
        </w:rPr>
        <w:t xml:space="preserve"> p</w:t>
      </w:r>
      <w:r w:rsidR="008263CC" w:rsidRPr="00D15097">
        <w:rPr>
          <w:rFonts w:ascii="Times New Roman" w:hAnsi="Times New Roman" w:cs="Times New Roman"/>
          <w:bCs/>
          <w:sz w:val="24"/>
          <w:szCs w:val="24"/>
        </w:rPr>
        <w:t>ë</w:t>
      </w:r>
      <w:r w:rsidR="007D19A3" w:rsidRPr="00D15097">
        <w:rPr>
          <w:rFonts w:ascii="Times New Roman" w:hAnsi="Times New Roman" w:cs="Times New Roman"/>
          <w:bCs/>
          <w:sz w:val="24"/>
          <w:szCs w:val="24"/>
        </w:rPr>
        <w:t>rputhje</w:t>
      </w:r>
      <w:r w:rsidR="00F32508" w:rsidRPr="00D15097">
        <w:rPr>
          <w:rFonts w:ascii="Times New Roman" w:hAnsi="Times New Roman" w:cs="Times New Roman"/>
          <w:bCs/>
          <w:sz w:val="24"/>
          <w:szCs w:val="24"/>
        </w:rPr>
        <w:t xml:space="preserve"> me objektivat kryesor</w:t>
      </w:r>
      <w:r w:rsidR="008263CC" w:rsidRPr="00D15097">
        <w:rPr>
          <w:rFonts w:ascii="Times New Roman" w:hAnsi="Times New Roman" w:cs="Times New Roman"/>
          <w:bCs/>
          <w:sz w:val="24"/>
          <w:szCs w:val="24"/>
        </w:rPr>
        <w:t>ë</w:t>
      </w:r>
      <w:r w:rsidR="00F32508" w:rsidRPr="00D15097">
        <w:rPr>
          <w:rFonts w:ascii="Times New Roman" w:hAnsi="Times New Roman" w:cs="Times New Roman"/>
          <w:bCs/>
          <w:sz w:val="24"/>
          <w:szCs w:val="24"/>
        </w:rPr>
        <w:t>.</w:t>
      </w:r>
    </w:p>
    <w:p w:rsidR="00F32508" w:rsidRPr="00D15097" w:rsidRDefault="00F32508">
      <w:pPr>
        <w:jc w:val="both"/>
        <w:rPr>
          <w:rFonts w:ascii="Times New Roman" w:hAnsi="Times New Roman" w:cs="Times New Roman"/>
          <w:bCs/>
          <w:sz w:val="24"/>
          <w:szCs w:val="24"/>
        </w:rPr>
      </w:pPr>
      <w:r w:rsidRPr="00D15097">
        <w:rPr>
          <w:rFonts w:ascii="Times New Roman" w:hAnsi="Times New Roman" w:cs="Times New Roman"/>
          <w:bCs/>
          <w:sz w:val="24"/>
          <w:szCs w:val="24"/>
        </w:rPr>
        <w:t>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 k</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arsye, funksionet </w:t>
      </w:r>
      <w:r w:rsidR="00AB2E94" w:rsidRPr="00D15097">
        <w:rPr>
          <w:rFonts w:ascii="Times New Roman" w:hAnsi="Times New Roman" w:cs="Times New Roman"/>
          <w:bCs/>
          <w:sz w:val="24"/>
          <w:szCs w:val="24"/>
        </w:rPr>
        <w:t>përqendrohen</w:t>
      </w:r>
      <w:r w:rsidRPr="00D15097">
        <w:rPr>
          <w:rFonts w:ascii="Times New Roman" w:hAnsi="Times New Roman" w:cs="Times New Roman"/>
          <w:bCs/>
          <w:sz w:val="24"/>
          <w:szCs w:val="24"/>
        </w:rPr>
        <w:t xml:space="preserve"> 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disa aspekte:</w:t>
      </w:r>
    </w:p>
    <w:p w:rsidR="007D19A3" w:rsidRPr="00D15097" w:rsidRDefault="007D19A3">
      <w:pPr>
        <w:jc w:val="both"/>
        <w:rPr>
          <w:rFonts w:ascii="Times New Roman" w:hAnsi="Times New Roman" w:cs="Times New Roman"/>
          <w:bCs/>
          <w:sz w:val="24"/>
          <w:szCs w:val="24"/>
        </w:rPr>
      </w:pPr>
      <w:r w:rsidRPr="00D15097">
        <w:rPr>
          <w:rFonts w:ascii="Times New Roman" w:hAnsi="Times New Roman" w:cs="Times New Roman"/>
          <w:bCs/>
          <w:sz w:val="24"/>
          <w:szCs w:val="24"/>
        </w:rPr>
        <w:t>-prodhim, riparim, d</w:t>
      </w:r>
      <w:r w:rsidR="00AB2E94" w:rsidRPr="00D15097">
        <w:rPr>
          <w:rFonts w:ascii="Times New Roman" w:hAnsi="Times New Roman" w:cs="Times New Roman"/>
          <w:bCs/>
          <w:sz w:val="24"/>
          <w:szCs w:val="24"/>
        </w:rPr>
        <w:t>em</w:t>
      </w:r>
      <w:r w:rsidRPr="00D15097">
        <w:rPr>
          <w:rFonts w:ascii="Times New Roman" w:hAnsi="Times New Roman" w:cs="Times New Roman"/>
          <w:bCs/>
          <w:sz w:val="24"/>
          <w:szCs w:val="24"/>
        </w:rPr>
        <w:t>ilitarizim dhe tregtim i arm</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ve dhe pjes</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ve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arm</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ve,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rfshir</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arm</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t ushtarake, municionet, teknologjit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dhe pajisjet ushtarake dhe çdo aktivitet i lidhur m</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k</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veprimtari (n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çdo rast, ky funksion ushtrohet n</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rputhje me politikat kombëtare të sigurisë dhe mbrojtjes, të politikave shtetërore të rritjes së kapaciteteve ushtarake</w:t>
      </w:r>
      <w:r w:rsidR="007D0D99" w:rsidRPr="00D15097">
        <w:rPr>
          <w:rFonts w:ascii="Times New Roman" w:hAnsi="Times New Roman" w:cs="Times New Roman"/>
          <w:bCs/>
          <w:sz w:val="24"/>
          <w:szCs w:val="24"/>
        </w:rPr>
        <w:t>,</w:t>
      </w:r>
      <w:r w:rsidRPr="00D15097">
        <w:rPr>
          <w:rFonts w:ascii="Times New Roman" w:hAnsi="Times New Roman" w:cs="Times New Roman"/>
          <w:bCs/>
          <w:sz w:val="24"/>
          <w:szCs w:val="24"/>
        </w:rPr>
        <w:t xml:space="preserve"> si dhe zhvillimit të industrisë ushtarake);</w:t>
      </w:r>
    </w:p>
    <w:p w:rsidR="007D19A3" w:rsidRPr="00D15097" w:rsidRDefault="007D19A3">
      <w:pPr>
        <w:jc w:val="both"/>
        <w:rPr>
          <w:rFonts w:ascii="Times New Roman" w:hAnsi="Times New Roman" w:cs="Times New Roman"/>
          <w:bCs/>
          <w:sz w:val="24"/>
          <w:szCs w:val="24"/>
        </w:rPr>
      </w:pPr>
      <w:r w:rsidRPr="00D15097">
        <w:rPr>
          <w:rFonts w:ascii="Times New Roman" w:hAnsi="Times New Roman" w:cs="Times New Roman"/>
          <w:bCs/>
          <w:sz w:val="24"/>
          <w:szCs w:val="24"/>
        </w:rPr>
        <w:t>-bashk</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punim m</w:t>
      </w:r>
      <w:r w:rsidR="001C3E53" w:rsidRPr="00D15097">
        <w:rPr>
          <w:rFonts w:ascii="Times New Roman" w:hAnsi="Times New Roman" w:cs="Times New Roman"/>
          <w:bCs/>
          <w:sz w:val="24"/>
          <w:szCs w:val="24"/>
        </w:rPr>
        <w:t>e</w:t>
      </w:r>
      <w:r w:rsidRPr="00D15097">
        <w:rPr>
          <w:rFonts w:ascii="Times New Roman" w:hAnsi="Times New Roman" w:cs="Times New Roman"/>
          <w:bCs/>
          <w:sz w:val="24"/>
          <w:szCs w:val="24"/>
        </w:rPr>
        <w:t xml:space="preserve"> FARSH</w:t>
      </w:r>
      <w:r w:rsidR="001C3E53" w:rsidRPr="00D15097">
        <w:rPr>
          <w:rFonts w:ascii="Times New Roman" w:hAnsi="Times New Roman" w:cs="Times New Roman"/>
          <w:bCs/>
          <w:sz w:val="24"/>
          <w:szCs w:val="24"/>
        </w:rPr>
        <w:t>-in</w:t>
      </w:r>
      <w:r w:rsidRPr="00D15097">
        <w:rPr>
          <w:rFonts w:ascii="Times New Roman" w:hAnsi="Times New Roman" w:cs="Times New Roman"/>
          <w:bCs/>
          <w:sz w:val="24"/>
          <w:szCs w:val="24"/>
        </w:rPr>
        <w:t xml:space="preserve"> 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 fuqizimin dhe rritjen e kapaciteteve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tyre ushtarake, nëpërmjet sigurimit të armëve, teknologjive dhe pajisjeve ushtarake </w:t>
      </w:r>
      <w:r w:rsidR="001C3E53" w:rsidRPr="00D15097">
        <w:rPr>
          <w:rFonts w:ascii="Times New Roman" w:hAnsi="Times New Roman" w:cs="Times New Roman"/>
          <w:bCs/>
          <w:sz w:val="24"/>
          <w:szCs w:val="24"/>
        </w:rPr>
        <w:t xml:space="preserve">në cilësinë </w:t>
      </w:r>
      <w:r w:rsidRPr="00D15097">
        <w:rPr>
          <w:rFonts w:ascii="Times New Roman" w:hAnsi="Times New Roman" w:cs="Times New Roman"/>
          <w:bCs/>
          <w:sz w:val="24"/>
          <w:szCs w:val="24"/>
        </w:rPr>
        <w:t>Shoq</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ris</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si furnizues, agjenti ose të autoritetit </w:t>
      </w:r>
      <w:proofErr w:type="spellStart"/>
      <w:r w:rsidRPr="00D15097">
        <w:rPr>
          <w:rFonts w:ascii="Times New Roman" w:hAnsi="Times New Roman" w:cs="Times New Roman"/>
          <w:bCs/>
          <w:sz w:val="24"/>
          <w:szCs w:val="24"/>
        </w:rPr>
        <w:t>kontraktor</w:t>
      </w:r>
      <w:proofErr w:type="spellEnd"/>
      <w:r w:rsidRPr="00D15097">
        <w:rPr>
          <w:rFonts w:ascii="Times New Roman" w:hAnsi="Times New Roman" w:cs="Times New Roman"/>
          <w:bCs/>
          <w:sz w:val="24"/>
          <w:szCs w:val="24"/>
        </w:rPr>
        <w:t>;</w:t>
      </w:r>
    </w:p>
    <w:p w:rsidR="007D19A3" w:rsidRPr="00D15097" w:rsidRDefault="007D19A3">
      <w:pPr>
        <w:jc w:val="both"/>
        <w:rPr>
          <w:rFonts w:ascii="Times New Roman" w:hAnsi="Times New Roman" w:cs="Times New Roman"/>
          <w:bCs/>
          <w:sz w:val="24"/>
          <w:szCs w:val="24"/>
        </w:rPr>
      </w:pPr>
      <w:r w:rsidRPr="00D15097">
        <w:rPr>
          <w:rFonts w:ascii="Times New Roman" w:hAnsi="Times New Roman" w:cs="Times New Roman"/>
          <w:bCs/>
          <w:sz w:val="24"/>
          <w:szCs w:val="24"/>
        </w:rPr>
        <w:t>-</w:t>
      </w:r>
      <w:r w:rsidR="007D0D99" w:rsidRPr="00D15097">
        <w:rPr>
          <w:rFonts w:ascii="Times New Roman" w:hAnsi="Times New Roman" w:cs="Times New Roman"/>
          <w:bCs/>
          <w:sz w:val="24"/>
          <w:szCs w:val="24"/>
        </w:rPr>
        <w:t>tregtimi</w:t>
      </w:r>
      <w:r w:rsidRPr="00D15097">
        <w:rPr>
          <w:rFonts w:ascii="Times New Roman" w:hAnsi="Times New Roman" w:cs="Times New Roman"/>
          <w:bCs/>
          <w:sz w:val="24"/>
          <w:szCs w:val="24"/>
        </w:rPr>
        <w:t>, nga vetë Shoqëria (apo nga subjekte të tjera të themeluara prej saj ose në</w:t>
      </w:r>
      <w:r w:rsidR="00CC7ADB" w:rsidRPr="00D15097">
        <w:rPr>
          <w:rFonts w:ascii="Times New Roman" w:hAnsi="Times New Roman" w:cs="Times New Roman"/>
          <w:bCs/>
          <w:sz w:val="24"/>
          <w:szCs w:val="24"/>
        </w:rPr>
        <w:t xml:space="preserve"> bashkëpunim me subjekte private,</w:t>
      </w:r>
      <w:r w:rsidR="00AD3930" w:rsidRPr="00D15097">
        <w:rPr>
          <w:sz w:val="24"/>
          <w:szCs w:val="24"/>
        </w:rPr>
        <w:t xml:space="preserve"> </w:t>
      </w:r>
      <w:r w:rsidRPr="00D15097">
        <w:rPr>
          <w:rFonts w:ascii="Times New Roman" w:hAnsi="Times New Roman" w:cs="Times New Roman"/>
          <w:bCs/>
          <w:sz w:val="24"/>
          <w:szCs w:val="24"/>
        </w:rPr>
        <w:t>i armëve ushtarake ose pjesëve të tyre, municioneve, teknologjive dhe pajisjeve ushtarake, të prodhuara në territorin e Republikës së Shqipërisë;</w:t>
      </w:r>
    </w:p>
    <w:p w:rsidR="007D19A3" w:rsidRPr="00D15097" w:rsidRDefault="007D19A3">
      <w:pPr>
        <w:jc w:val="both"/>
        <w:rPr>
          <w:rFonts w:ascii="Times New Roman" w:hAnsi="Times New Roman" w:cs="Times New Roman"/>
          <w:bCs/>
          <w:sz w:val="24"/>
          <w:szCs w:val="24"/>
        </w:rPr>
      </w:pPr>
      <w:r w:rsidRPr="00D15097">
        <w:rPr>
          <w:rFonts w:ascii="Times New Roman" w:hAnsi="Times New Roman" w:cs="Times New Roman"/>
          <w:bCs/>
          <w:sz w:val="24"/>
          <w:szCs w:val="24"/>
        </w:rPr>
        <w:t>-</w:t>
      </w:r>
      <w:r w:rsidRPr="00D15097">
        <w:rPr>
          <w:rFonts w:ascii="Times New Roman" w:hAnsi="Times New Roman" w:cs="Times New Roman"/>
          <w:sz w:val="24"/>
          <w:szCs w:val="24"/>
        </w:rPr>
        <w:t xml:space="preserve"> </w:t>
      </w:r>
      <w:r w:rsidRPr="00D15097">
        <w:rPr>
          <w:rFonts w:ascii="Times New Roman" w:hAnsi="Times New Roman" w:cs="Times New Roman"/>
          <w:bCs/>
          <w:sz w:val="24"/>
          <w:szCs w:val="24"/>
        </w:rPr>
        <w:t xml:space="preserve">financimi ose bashkëfinancimi i projekteve </w:t>
      </w:r>
      <w:r w:rsidR="00CC7ADB" w:rsidRPr="00D15097">
        <w:rPr>
          <w:rFonts w:ascii="Times New Roman" w:hAnsi="Times New Roman" w:cs="Times New Roman"/>
          <w:sz w:val="24"/>
          <w:szCs w:val="24"/>
        </w:rPr>
        <w:t>ose shoqëri të themeluara në bashkëpunim me subjekte private dhe/ose publike,</w:t>
      </w:r>
      <w:r w:rsidR="00CC7ADB" w:rsidRPr="00D15097">
        <w:rPr>
          <w:sz w:val="24"/>
          <w:szCs w:val="24"/>
        </w:rPr>
        <w:t xml:space="preserve"> </w:t>
      </w:r>
      <w:r w:rsidRPr="00D15097">
        <w:rPr>
          <w:rFonts w:ascii="Times New Roman" w:hAnsi="Times New Roman" w:cs="Times New Roman"/>
          <w:bCs/>
          <w:sz w:val="24"/>
          <w:szCs w:val="24"/>
        </w:rPr>
        <w:t>për qëllime të veçanta (SPV) të ngritura për realizimin e objektit t</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veprimtarisë s</w:t>
      </w:r>
      <w:r w:rsidR="007D0D99" w:rsidRPr="00D15097">
        <w:rPr>
          <w:rFonts w:ascii="Times New Roman" w:hAnsi="Times New Roman" w:cs="Times New Roman"/>
          <w:bCs/>
          <w:sz w:val="24"/>
          <w:szCs w:val="24"/>
        </w:rPr>
        <w:t>ë</w:t>
      </w:r>
      <w:r w:rsidR="00476063" w:rsidRPr="00D15097">
        <w:rPr>
          <w:rFonts w:ascii="Times New Roman" w:hAnsi="Times New Roman" w:cs="Times New Roman"/>
          <w:bCs/>
          <w:sz w:val="24"/>
          <w:szCs w:val="24"/>
        </w:rPr>
        <w:t xml:space="preserve"> </w:t>
      </w:r>
      <w:r w:rsidRPr="00D15097">
        <w:rPr>
          <w:rFonts w:ascii="Times New Roman" w:hAnsi="Times New Roman" w:cs="Times New Roman"/>
          <w:bCs/>
          <w:sz w:val="24"/>
          <w:szCs w:val="24"/>
        </w:rPr>
        <w:t>saj;</w:t>
      </w:r>
    </w:p>
    <w:p w:rsidR="00FB638F" w:rsidRPr="00D15097" w:rsidRDefault="007D19A3">
      <w:pPr>
        <w:jc w:val="both"/>
        <w:rPr>
          <w:rFonts w:ascii="Times New Roman" w:hAnsi="Times New Roman" w:cs="Times New Roman"/>
          <w:bCs/>
          <w:sz w:val="24"/>
          <w:szCs w:val="24"/>
        </w:rPr>
      </w:pPr>
      <w:r w:rsidRPr="00D15097">
        <w:rPr>
          <w:rFonts w:ascii="Times New Roman" w:hAnsi="Times New Roman" w:cs="Times New Roman"/>
          <w:bCs/>
          <w:sz w:val="24"/>
          <w:szCs w:val="24"/>
        </w:rPr>
        <w:t>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rveç sa m</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 xml:space="preserve"> sip</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r, K</w:t>
      </w:r>
      <w:r w:rsidR="008263CC" w:rsidRPr="00D15097">
        <w:rPr>
          <w:rFonts w:ascii="Times New Roman" w:hAnsi="Times New Roman" w:cs="Times New Roman"/>
          <w:bCs/>
          <w:sz w:val="24"/>
          <w:szCs w:val="24"/>
        </w:rPr>
        <w:t>ë</w:t>
      </w:r>
      <w:r w:rsidRPr="00D15097">
        <w:rPr>
          <w:rFonts w:ascii="Times New Roman" w:hAnsi="Times New Roman" w:cs="Times New Roman"/>
          <w:bCs/>
          <w:sz w:val="24"/>
          <w:szCs w:val="24"/>
        </w:rPr>
        <w:t>shilli i Ministrave mund të autorizojë Shoqërinë të kryejë funksione të tjera sipas legjislacionit në fuqi.</w:t>
      </w:r>
    </w:p>
    <w:p w:rsidR="00D54E2A" w:rsidRPr="00D15097" w:rsidRDefault="000E48B1">
      <w:pPr>
        <w:pStyle w:val="Paragrafi"/>
        <w:spacing w:line="276" w:lineRule="auto"/>
        <w:ind w:firstLine="0"/>
        <w:rPr>
          <w:rFonts w:ascii="Times New Roman" w:hAnsi="Times New Roman" w:cs="Times New Roman"/>
          <w:bCs/>
          <w:sz w:val="24"/>
          <w:szCs w:val="24"/>
          <w:lang w:val="sq-AL"/>
        </w:rPr>
      </w:pPr>
      <w:r w:rsidRPr="00D15097">
        <w:rPr>
          <w:rFonts w:ascii="Times New Roman" w:eastAsia="Times New Roman" w:hAnsi="Times New Roman" w:cs="Times New Roman"/>
          <w:b/>
          <w:sz w:val="24"/>
          <w:szCs w:val="24"/>
          <w:lang w:val="sq-AL"/>
        </w:rPr>
        <w:t xml:space="preserve">Në nenin </w:t>
      </w:r>
      <w:r w:rsidR="00FB638F" w:rsidRPr="00D15097">
        <w:rPr>
          <w:rFonts w:ascii="Times New Roman" w:hAnsi="Times New Roman" w:cs="Times New Roman"/>
          <w:b/>
          <w:bCs/>
          <w:sz w:val="24"/>
          <w:szCs w:val="24"/>
          <w:lang w:val="sq-AL"/>
        </w:rPr>
        <w:t>6</w:t>
      </w:r>
      <w:r w:rsidRPr="00D15097">
        <w:rPr>
          <w:rFonts w:ascii="Times New Roman" w:hAnsi="Times New Roman" w:cs="Times New Roman"/>
          <w:bCs/>
          <w:sz w:val="24"/>
          <w:szCs w:val="24"/>
          <w:lang w:val="sq-AL"/>
        </w:rPr>
        <w:t xml:space="preserve"> parashikohen burimet financiare me të cilat kjo </w:t>
      </w:r>
      <w:r w:rsidR="00AA33AB" w:rsidRPr="00D15097">
        <w:rPr>
          <w:rFonts w:ascii="Times New Roman" w:hAnsi="Times New Roman" w:cs="Times New Roman"/>
          <w:bCs/>
          <w:sz w:val="24"/>
          <w:szCs w:val="24"/>
          <w:lang w:val="sq-AL"/>
        </w:rPr>
        <w:t>S</w:t>
      </w:r>
      <w:r w:rsidRPr="00D15097">
        <w:rPr>
          <w:rFonts w:ascii="Times New Roman" w:hAnsi="Times New Roman" w:cs="Times New Roman"/>
          <w:bCs/>
          <w:sz w:val="24"/>
          <w:szCs w:val="24"/>
          <w:lang w:val="sq-AL"/>
        </w:rPr>
        <w:t>hoqëri do të financohet.</w:t>
      </w:r>
    </w:p>
    <w:p w:rsidR="00D54E2A" w:rsidRPr="00D15097" w:rsidRDefault="00D54E2A" w:rsidP="00525F45">
      <w:pPr>
        <w:pStyle w:val="Paragrafi"/>
        <w:spacing w:line="276" w:lineRule="auto"/>
        <w:ind w:firstLine="0"/>
        <w:rPr>
          <w:rFonts w:ascii="Times New Roman" w:hAnsi="Times New Roman" w:cs="Times New Roman"/>
          <w:bCs/>
          <w:sz w:val="24"/>
          <w:szCs w:val="24"/>
          <w:lang w:val="sq-AL"/>
        </w:rPr>
      </w:pPr>
    </w:p>
    <w:p w:rsidR="006D3DB3" w:rsidRPr="00D15097" w:rsidRDefault="000E48B1" w:rsidP="00525F45">
      <w:pPr>
        <w:jc w:val="both"/>
        <w:rPr>
          <w:rFonts w:ascii="Times New Roman" w:hAnsi="Times New Roman" w:cs="Times New Roman"/>
          <w:sz w:val="24"/>
          <w:szCs w:val="24"/>
        </w:rPr>
      </w:pPr>
      <w:r w:rsidRPr="00D15097">
        <w:rPr>
          <w:rFonts w:ascii="Times New Roman" w:eastAsia="Times New Roman" w:hAnsi="Times New Roman" w:cs="Times New Roman"/>
          <w:bCs/>
          <w:sz w:val="24"/>
          <w:szCs w:val="24"/>
        </w:rPr>
        <w:t xml:space="preserve">Burimet financiare për funksionimin e kësaj </w:t>
      </w:r>
      <w:r w:rsidR="007D0D99" w:rsidRPr="00D15097">
        <w:rPr>
          <w:rFonts w:ascii="Times New Roman" w:eastAsia="Times New Roman" w:hAnsi="Times New Roman" w:cs="Times New Roman"/>
          <w:bCs/>
          <w:sz w:val="24"/>
          <w:szCs w:val="24"/>
        </w:rPr>
        <w:t>S</w:t>
      </w:r>
      <w:r w:rsidRPr="00D15097">
        <w:rPr>
          <w:rFonts w:ascii="Times New Roman" w:eastAsia="Times New Roman" w:hAnsi="Times New Roman" w:cs="Times New Roman"/>
          <w:bCs/>
          <w:sz w:val="24"/>
          <w:szCs w:val="24"/>
        </w:rPr>
        <w:t xml:space="preserve">hoqërie, parashikohen të jenë si fillim buxheti </w:t>
      </w:r>
      <w:r w:rsidR="007D0D99" w:rsidRPr="00D15097">
        <w:rPr>
          <w:rFonts w:ascii="Times New Roman" w:eastAsia="Times New Roman" w:hAnsi="Times New Roman" w:cs="Times New Roman"/>
          <w:bCs/>
          <w:sz w:val="24"/>
          <w:szCs w:val="24"/>
        </w:rPr>
        <w:t xml:space="preserve">i </w:t>
      </w:r>
      <w:r w:rsidRPr="00D15097">
        <w:rPr>
          <w:rFonts w:ascii="Times New Roman" w:eastAsia="Times New Roman" w:hAnsi="Times New Roman" w:cs="Times New Roman"/>
          <w:bCs/>
          <w:sz w:val="24"/>
          <w:szCs w:val="24"/>
        </w:rPr>
        <w:t xml:space="preserve">shtetit për kapitalizmin dhe në vijim si mbështetje </w:t>
      </w:r>
      <w:proofErr w:type="spellStart"/>
      <w:r w:rsidRPr="00D15097">
        <w:rPr>
          <w:rFonts w:ascii="Times New Roman" w:eastAsia="Times New Roman" w:hAnsi="Times New Roman" w:cs="Times New Roman"/>
          <w:bCs/>
          <w:sz w:val="24"/>
          <w:szCs w:val="24"/>
        </w:rPr>
        <w:t>operacionale</w:t>
      </w:r>
      <w:proofErr w:type="spellEnd"/>
      <w:r w:rsidRPr="00D15097">
        <w:rPr>
          <w:rFonts w:ascii="Times New Roman" w:eastAsia="Times New Roman" w:hAnsi="Times New Roman" w:cs="Times New Roman"/>
          <w:bCs/>
          <w:sz w:val="24"/>
          <w:szCs w:val="24"/>
        </w:rPr>
        <w:t xml:space="preserve"> për </w:t>
      </w:r>
      <w:r w:rsidR="005D0039" w:rsidRPr="00D15097">
        <w:rPr>
          <w:rFonts w:ascii="Times New Roman" w:eastAsia="Times New Roman" w:hAnsi="Times New Roman" w:cs="Times New Roman"/>
          <w:bCs/>
          <w:sz w:val="24"/>
          <w:szCs w:val="24"/>
        </w:rPr>
        <w:t>S</w:t>
      </w:r>
      <w:r w:rsidRPr="00D15097">
        <w:rPr>
          <w:rFonts w:ascii="Times New Roman" w:eastAsia="Times New Roman" w:hAnsi="Times New Roman" w:cs="Times New Roman"/>
          <w:bCs/>
          <w:sz w:val="24"/>
          <w:szCs w:val="24"/>
        </w:rPr>
        <w:t xml:space="preserve">hoqërinë derisa </w:t>
      </w:r>
      <w:r w:rsidR="001C3E53" w:rsidRPr="00D15097">
        <w:rPr>
          <w:rFonts w:ascii="Times New Roman" w:eastAsia="Times New Roman" w:hAnsi="Times New Roman" w:cs="Times New Roman"/>
          <w:bCs/>
          <w:sz w:val="24"/>
          <w:szCs w:val="24"/>
        </w:rPr>
        <w:t>S</w:t>
      </w:r>
      <w:r w:rsidR="006D3DB3" w:rsidRPr="00D15097">
        <w:rPr>
          <w:rFonts w:ascii="Times New Roman" w:eastAsia="Times New Roman" w:hAnsi="Times New Roman" w:cs="Times New Roman"/>
          <w:bCs/>
          <w:sz w:val="24"/>
          <w:szCs w:val="24"/>
        </w:rPr>
        <w:t>hoqëria</w:t>
      </w:r>
      <w:r w:rsidRPr="00D15097">
        <w:rPr>
          <w:rFonts w:ascii="Times New Roman" w:eastAsia="Times New Roman" w:hAnsi="Times New Roman" w:cs="Times New Roman"/>
          <w:bCs/>
          <w:sz w:val="24"/>
          <w:szCs w:val="24"/>
        </w:rPr>
        <w:t xml:space="preserve"> </w:t>
      </w:r>
      <w:r w:rsidR="006D3DB3" w:rsidRPr="00D15097">
        <w:rPr>
          <w:rFonts w:ascii="Times New Roman" w:hAnsi="Times New Roman" w:cs="Times New Roman"/>
          <w:sz w:val="24"/>
          <w:szCs w:val="24"/>
        </w:rPr>
        <w:t>të krijojë të ardhura për t</w:t>
      </w:r>
      <w:r w:rsidR="001C3E53" w:rsidRPr="00D15097">
        <w:rPr>
          <w:rFonts w:ascii="Times New Roman" w:hAnsi="Times New Roman" w:cs="Times New Roman"/>
          <w:sz w:val="24"/>
          <w:szCs w:val="24"/>
        </w:rPr>
        <w:t>’</w:t>
      </w:r>
      <w:r w:rsidR="006D3DB3" w:rsidRPr="00D15097">
        <w:rPr>
          <w:rFonts w:ascii="Times New Roman" w:hAnsi="Times New Roman" w:cs="Times New Roman"/>
          <w:sz w:val="24"/>
          <w:szCs w:val="24"/>
        </w:rPr>
        <w:t>u vetëfinancuar.</w:t>
      </w:r>
    </w:p>
    <w:p w:rsidR="00D54E2A" w:rsidRPr="00D15097" w:rsidRDefault="000E48B1" w:rsidP="00525F45">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Pas momentit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par</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themelimit dhe ngritjes s</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kapaciteteve t</w:t>
      </w:r>
      <w:r w:rsidR="004820C8" w:rsidRPr="00D15097">
        <w:rPr>
          <w:rFonts w:ascii="Times New Roman" w:eastAsia="Times New Roman" w:hAnsi="Times New Roman" w:cs="Times New Roman"/>
          <w:bCs/>
          <w:sz w:val="24"/>
          <w:szCs w:val="24"/>
        </w:rPr>
        <w:t>ë</w:t>
      </w:r>
      <w:r w:rsidR="00F334B6" w:rsidRPr="00D15097">
        <w:rPr>
          <w:rFonts w:ascii="Times New Roman" w:eastAsia="Times New Roman" w:hAnsi="Times New Roman" w:cs="Times New Roman"/>
          <w:bCs/>
          <w:sz w:val="24"/>
          <w:szCs w:val="24"/>
        </w:rPr>
        <w:t xml:space="preserve"> saj,</w:t>
      </w:r>
      <w:r w:rsidRPr="00D15097">
        <w:rPr>
          <w:rFonts w:ascii="Times New Roman" w:eastAsia="Times New Roman" w:hAnsi="Times New Roman" w:cs="Times New Roman"/>
          <w:bCs/>
          <w:sz w:val="24"/>
          <w:szCs w:val="24"/>
        </w:rPr>
        <w:t xml:space="preserve"> të ardhurat e </w:t>
      </w:r>
      <w:r w:rsidR="00F334B6" w:rsidRPr="00D15097">
        <w:rPr>
          <w:rFonts w:ascii="Times New Roman" w:eastAsia="Times New Roman" w:hAnsi="Times New Roman" w:cs="Times New Roman"/>
          <w:bCs/>
          <w:sz w:val="24"/>
          <w:szCs w:val="24"/>
        </w:rPr>
        <w:t>siguruara</w:t>
      </w:r>
      <w:r w:rsidRPr="00D15097">
        <w:rPr>
          <w:rFonts w:ascii="Times New Roman" w:eastAsia="Times New Roman" w:hAnsi="Times New Roman" w:cs="Times New Roman"/>
          <w:bCs/>
          <w:sz w:val="24"/>
          <w:szCs w:val="24"/>
        </w:rPr>
        <w:t xml:space="preserve"> nga aktiviteti </w:t>
      </w:r>
      <w:r w:rsidR="007D19A3" w:rsidRPr="00D15097">
        <w:rPr>
          <w:rFonts w:ascii="Times New Roman" w:eastAsia="Times New Roman" w:hAnsi="Times New Roman" w:cs="Times New Roman"/>
          <w:bCs/>
          <w:sz w:val="24"/>
          <w:szCs w:val="24"/>
        </w:rPr>
        <w:t>dhe sh</w:t>
      </w:r>
      <w:r w:rsidR="008263CC" w:rsidRPr="00D15097">
        <w:rPr>
          <w:rFonts w:ascii="Times New Roman" w:eastAsia="Times New Roman" w:hAnsi="Times New Roman" w:cs="Times New Roman"/>
          <w:bCs/>
          <w:sz w:val="24"/>
          <w:szCs w:val="24"/>
        </w:rPr>
        <w:t>ë</w:t>
      </w:r>
      <w:r w:rsidR="007D19A3" w:rsidRPr="00D15097">
        <w:rPr>
          <w:rFonts w:ascii="Times New Roman" w:eastAsia="Times New Roman" w:hAnsi="Times New Roman" w:cs="Times New Roman"/>
          <w:bCs/>
          <w:sz w:val="24"/>
          <w:szCs w:val="24"/>
        </w:rPr>
        <w:t>rbimet e ofruara</w:t>
      </w:r>
      <w:r w:rsidRPr="00D15097">
        <w:rPr>
          <w:rFonts w:ascii="Times New Roman" w:eastAsia="Times New Roman" w:hAnsi="Times New Roman" w:cs="Times New Roman"/>
          <w:bCs/>
          <w:sz w:val="24"/>
          <w:szCs w:val="24"/>
        </w:rPr>
        <w:t xml:space="preserve"> do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p</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rb</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jn</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burimin </w:t>
      </w:r>
      <w:r w:rsidR="007D19A3" w:rsidRPr="00D15097">
        <w:rPr>
          <w:rFonts w:ascii="Times New Roman" w:eastAsia="Times New Roman" w:hAnsi="Times New Roman" w:cs="Times New Roman"/>
          <w:bCs/>
          <w:sz w:val="24"/>
          <w:szCs w:val="24"/>
        </w:rPr>
        <w:t>t</w:t>
      </w:r>
      <w:r w:rsidR="008263CC" w:rsidRPr="00D15097">
        <w:rPr>
          <w:rFonts w:ascii="Times New Roman" w:eastAsia="Times New Roman" w:hAnsi="Times New Roman" w:cs="Times New Roman"/>
          <w:bCs/>
          <w:sz w:val="24"/>
          <w:szCs w:val="24"/>
        </w:rPr>
        <w:t>ë</w:t>
      </w:r>
      <w:r w:rsidR="007D19A3" w:rsidRPr="00D15097">
        <w:rPr>
          <w:rFonts w:ascii="Times New Roman" w:eastAsia="Times New Roman" w:hAnsi="Times New Roman" w:cs="Times New Roman"/>
          <w:bCs/>
          <w:sz w:val="24"/>
          <w:szCs w:val="24"/>
        </w:rPr>
        <w:t xml:space="preserve"> r</w:t>
      </w:r>
      <w:r w:rsidR="008263CC" w:rsidRPr="00D15097">
        <w:rPr>
          <w:rFonts w:ascii="Times New Roman" w:eastAsia="Times New Roman" w:hAnsi="Times New Roman" w:cs="Times New Roman"/>
          <w:bCs/>
          <w:sz w:val="24"/>
          <w:szCs w:val="24"/>
        </w:rPr>
        <w:t>ë</w:t>
      </w:r>
      <w:r w:rsidR="007D19A3" w:rsidRPr="00D15097">
        <w:rPr>
          <w:rFonts w:ascii="Times New Roman" w:eastAsia="Times New Roman" w:hAnsi="Times New Roman" w:cs="Times New Roman"/>
          <w:bCs/>
          <w:sz w:val="24"/>
          <w:szCs w:val="24"/>
        </w:rPr>
        <w:t>nd</w:t>
      </w:r>
      <w:r w:rsidR="008263CC" w:rsidRPr="00D15097">
        <w:rPr>
          <w:rFonts w:ascii="Times New Roman" w:eastAsia="Times New Roman" w:hAnsi="Times New Roman" w:cs="Times New Roman"/>
          <w:bCs/>
          <w:sz w:val="24"/>
          <w:szCs w:val="24"/>
        </w:rPr>
        <w:t>ë</w:t>
      </w:r>
      <w:r w:rsidR="007D19A3" w:rsidRPr="00D15097">
        <w:rPr>
          <w:rFonts w:ascii="Times New Roman" w:eastAsia="Times New Roman" w:hAnsi="Times New Roman" w:cs="Times New Roman"/>
          <w:bCs/>
          <w:sz w:val="24"/>
          <w:szCs w:val="24"/>
        </w:rPr>
        <w:t>sish</w:t>
      </w:r>
      <w:r w:rsidR="008263CC" w:rsidRPr="00D15097">
        <w:rPr>
          <w:rFonts w:ascii="Times New Roman" w:eastAsia="Times New Roman" w:hAnsi="Times New Roman" w:cs="Times New Roman"/>
          <w:bCs/>
          <w:sz w:val="24"/>
          <w:szCs w:val="24"/>
        </w:rPr>
        <w:t>ë</w:t>
      </w:r>
      <w:r w:rsidR="007D19A3" w:rsidRPr="00D15097">
        <w:rPr>
          <w:rFonts w:ascii="Times New Roman" w:eastAsia="Times New Roman" w:hAnsi="Times New Roman" w:cs="Times New Roman"/>
          <w:bCs/>
          <w:sz w:val="24"/>
          <w:szCs w:val="24"/>
        </w:rPr>
        <w:t>m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financimit. </w:t>
      </w:r>
    </w:p>
    <w:p w:rsidR="00D54E2A" w:rsidRPr="00D15097" w:rsidRDefault="000E48B1">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lastRenderedPageBreak/>
        <w:t>Gjithashtu, mund të shërbejnë si burim financimi edhe donacionet apo burime të tjera të lejuara dhe në përputhje me legjislacionin në fuqi. Si burim financimi mund të shërbejë edhe financimi nga institucione financiare</w:t>
      </w:r>
      <w:r w:rsidR="00525F45" w:rsidRPr="00D15097">
        <w:rPr>
          <w:rFonts w:ascii="Times New Roman" w:eastAsia="Times New Roman" w:hAnsi="Times New Roman" w:cs="Times New Roman"/>
          <w:bCs/>
          <w:sz w:val="24"/>
          <w:szCs w:val="24"/>
        </w:rPr>
        <w:t>,</w:t>
      </w:r>
      <w:r w:rsidRPr="00D15097">
        <w:rPr>
          <w:rFonts w:ascii="Times New Roman" w:eastAsia="Times New Roman" w:hAnsi="Times New Roman" w:cs="Times New Roman"/>
          <w:bCs/>
          <w:sz w:val="24"/>
          <w:szCs w:val="24"/>
        </w:rPr>
        <w:t xml:space="preserve"> duke e kushtëzuar këtë me miratimin paraprak të Këshillit të Ministrave.</w:t>
      </w:r>
    </w:p>
    <w:p w:rsidR="00D54E2A" w:rsidRPr="00D15097" w:rsidRDefault="000E48B1">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N</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si, parashikimet e k</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saj dispozite synojn</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krijimin e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gjitha kushteve financiare q</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w:t>
      </w:r>
      <w:r w:rsidR="00525F45" w:rsidRPr="00D15097">
        <w:rPr>
          <w:rFonts w:ascii="Times New Roman" w:eastAsia="Times New Roman" w:hAnsi="Times New Roman" w:cs="Times New Roman"/>
          <w:bCs/>
          <w:sz w:val="24"/>
          <w:szCs w:val="24"/>
        </w:rPr>
        <w:t>S</w:t>
      </w:r>
      <w:r w:rsidRPr="00D15097">
        <w:rPr>
          <w:rFonts w:ascii="Times New Roman" w:eastAsia="Times New Roman" w:hAnsi="Times New Roman" w:cs="Times New Roman"/>
          <w:bCs/>
          <w:sz w:val="24"/>
          <w:szCs w:val="24"/>
        </w:rPr>
        <w:t>hoq</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ria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mund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jet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e gatshme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ngrihet, forcohet dhe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jet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n</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gjendje</w:t>
      </w:r>
      <w:r w:rsidR="00525F45" w:rsidRPr="00D15097">
        <w:rPr>
          <w:rFonts w:ascii="Times New Roman" w:eastAsia="Times New Roman" w:hAnsi="Times New Roman" w:cs="Times New Roman"/>
          <w:bCs/>
          <w:sz w:val="24"/>
          <w:szCs w:val="24"/>
        </w:rPr>
        <w:t xml:space="preserve"> që,</w:t>
      </w:r>
      <w:r w:rsidRPr="00D15097">
        <w:rPr>
          <w:rFonts w:ascii="Times New Roman" w:eastAsia="Times New Roman" w:hAnsi="Times New Roman" w:cs="Times New Roman"/>
          <w:bCs/>
          <w:sz w:val="24"/>
          <w:szCs w:val="24"/>
        </w:rPr>
        <w:t xml:space="preserve"> n</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p</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rmjet </w:t>
      </w:r>
      <w:r w:rsidR="00525F45" w:rsidRPr="00D15097">
        <w:rPr>
          <w:rFonts w:ascii="Times New Roman" w:eastAsia="Times New Roman" w:hAnsi="Times New Roman" w:cs="Times New Roman"/>
          <w:bCs/>
          <w:sz w:val="24"/>
          <w:szCs w:val="24"/>
        </w:rPr>
        <w:t>veprimtarisë</w:t>
      </w:r>
      <w:r w:rsidRPr="00D15097">
        <w:rPr>
          <w:rFonts w:ascii="Times New Roman" w:eastAsia="Times New Roman" w:hAnsi="Times New Roman" w:cs="Times New Roman"/>
          <w:bCs/>
          <w:sz w:val="24"/>
          <w:szCs w:val="24"/>
        </w:rPr>
        <w:t xml:space="preserve"> s</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saj</w:t>
      </w:r>
      <w:r w:rsidR="00EB7918" w:rsidRPr="00D15097">
        <w:rPr>
          <w:rFonts w:ascii="Times New Roman" w:eastAsia="Times New Roman" w:hAnsi="Times New Roman" w:cs="Times New Roman"/>
          <w:bCs/>
          <w:sz w:val="24"/>
          <w:szCs w:val="24"/>
        </w:rPr>
        <w:t>,</w:t>
      </w:r>
      <w:r w:rsidRPr="00D15097">
        <w:rPr>
          <w:rFonts w:ascii="Times New Roman" w:eastAsia="Times New Roman" w:hAnsi="Times New Roman" w:cs="Times New Roman"/>
          <w:bCs/>
          <w:sz w:val="24"/>
          <w:szCs w:val="24"/>
        </w:rPr>
        <w:t xml:space="preserve"> t</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konkurroj</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n</w:t>
      </w:r>
      <w:r w:rsidR="004820C8"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treg.</w:t>
      </w:r>
    </w:p>
    <w:p w:rsidR="007D19A3" w:rsidRPr="00D15097" w:rsidRDefault="007D19A3">
      <w:pPr>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Nga ana tjet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 parashikohet ndalimi i transferimit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detyrimeve financiare t</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Shoq</w:t>
      </w:r>
      <w:r w:rsidR="008263CC"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ris</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 xml:space="preserve"> t</w:t>
      </w:r>
      <w:r w:rsidR="00DD7522" w:rsidRPr="00D15097">
        <w:rPr>
          <w:rFonts w:ascii="Times New Roman" w:eastAsia="Times New Roman" w:hAnsi="Times New Roman" w:cs="Times New Roman"/>
          <w:bCs/>
          <w:sz w:val="24"/>
          <w:szCs w:val="24"/>
        </w:rPr>
        <w:t>e</w:t>
      </w:r>
      <w:r w:rsidR="0088307F" w:rsidRPr="00D15097">
        <w:rPr>
          <w:rFonts w:ascii="Times New Roman" w:eastAsia="Times New Roman" w:hAnsi="Times New Roman" w:cs="Times New Roman"/>
          <w:bCs/>
          <w:sz w:val="24"/>
          <w:szCs w:val="24"/>
        </w:rPr>
        <w:t xml:space="preserve"> buxheti i shtetit. P</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rgjegj</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sia p</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 xml:space="preserve">r shlyerjen e </w:t>
      </w:r>
      <w:r w:rsidR="007D0D99" w:rsidRPr="00D15097">
        <w:rPr>
          <w:rFonts w:ascii="Times New Roman" w:eastAsia="Times New Roman" w:hAnsi="Times New Roman" w:cs="Times New Roman"/>
          <w:bCs/>
          <w:sz w:val="24"/>
          <w:szCs w:val="24"/>
        </w:rPr>
        <w:t>detyrimeve</w:t>
      </w:r>
      <w:r w:rsidR="0088307F" w:rsidRPr="00D15097">
        <w:rPr>
          <w:rFonts w:ascii="Times New Roman" w:eastAsia="Times New Roman" w:hAnsi="Times New Roman" w:cs="Times New Roman"/>
          <w:bCs/>
          <w:sz w:val="24"/>
          <w:szCs w:val="24"/>
        </w:rPr>
        <w:t xml:space="preserve"> </w:t>
      </w:r>
      <w:r w:rsidR="007D0D99" w:rsidRPr="00D15097">
        <w:rPr>
          <w:rFonts w:ascii="Times New Roman" w:eastAsia="Times New Roman" w:hAnsi="Times New Roman" w:cs="Times New Roman"/>
          <w:bCs/>
          <w:sz w:val="24"/>
          <w:szCs w:val="24"/>
        </w:rPr>
        <w:t>financiare</w:t>
      </w:r>
      <w:r w:rsidR="0088307F" w:rsidRPr="00D15097">
        <w:rPr>
          <w:rFonts w:ascii="Times New Roman" w:eastAsia="Times New Roman" w:hAnsi="Times New Roman" w:cs="Times New Roman"/>
          <w:bCs/>
          <w:sz w:val="24"/>
          <w:szCs w:val="24"/>
        </w:rPr>
        <w:t xml:space="preserve"> </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sht</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 xml:space="preserve"> detyrim i Shoq</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ris</w:t>
      </w:r>
      <w:r w:rsidR="008263CC" w:rsidRPr="00D15097">
        <w:rPr>
          <w:rFonts w:ascii="Times New Roman" w:eastAsia="Times New Roman" w:hAnsi="Times New Roman" w:cs="Times New Roman"/>
          <w:bCs/>
          <w:sz w:val="24"/>
          <w:szCs w:val="24"/>
        </w:rPr>
        <w:t>ë</w:t>
      </w:r>
      <w:r w:rsidR="0088307F" w:rsidRPr="00D15097">
        <w:rPr>
          <w:rFonts w:ascii="Times New Roman" w:eastAsia="Times New Roman" w:hAnsi="Times New Roman" w:cs="Times New Roman"/>
          <w:bCs/>
          <w:sz w:val="24"/>
          <w:szCs w:val="24"/>
        </w:rPr>
        <w:t>.</w:t>
      </w:r>
    </w:p>
    <w:p w:rsidR="0088307F" w:rsidRPr="00D15097" w:rsidRDefault="00FB638F">
      <w:pPr>
        <w:tabs>
          <w:tab w:val="left" w:pos="270"/>
          <w:tab w:val="left" w:pos="360"/>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pacing w:val="-4"/>
          <w:sz w:val="24"/>
          <w:szCs w:val="24"/>
        </w:rPr>
      </w:pPr>
      <w:r w:rsidRPr="00D15097">
        <w:rPr>
          <w:rFonts w:ascii="Times New Roman" w:hAnsi="Times New Roman" w:cs="Times New Roman"/>
          <w:b/>
          <w:spacing w:val="-4"/>
          <w:sz w:val="24"/>
          <w:szCs w:val="24"/>
        </w:rPr>
        <w:t>Në nenin 7</w:t>
      </w:r>
      <w:r w:rsidR="000E48B1" w:rsidRPr="00D15097">
        <w:rPr>
          <w:rFonts w:ascii="Times New Roman" w:hAnsi="Times New Roman" w:cs="Times New Roman"/>
          <w:b/>
          <w:spacing w:val="-4"/>
          <w:sz w:val="24"/>
          <w:szCs w:val="24"/>
        </w:rPr>
        <w:t xml:space="preserve"> </w:t>
      </w:r>
      <w:r w:rsidR="000E48B1" w:rsidRPr="00D15097">
        <w:rPr>
          <w:rFonts w:ascii="Times New Roman" w:hAnsi="Times New Roman" w:cs="Times New Roman"/>
          <w:spacing w:val="-4"/>
          <w:sz w:val="24"/>
          <w:szCs w:val="24"/>
        </w:rPr>
        <w:t xml:space="preserve">parashikohet </w:t>
      </w:r>
      <w:r w:rsidR="007B7FE0" w:rsidRPr="00D15097">
        <w:rPr>
          <w:rFonts w:ascii="Times New Roman" w:hAnsi="Times New Roman" w:cs="Times New Roman"/>
          <w:spacing w:val="-4"/>
          <w:sz w:val="24"/>
          <w:szCs w:val="24"/>
        </w:rPr>
        <w:t>kryerja e studimeve dhe analizave t</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 xml:space="preserve"> objektit </w:t>
      </w:r>
      <w:r w:rsidR="007D0D99" w:rsidRPr="00D15097">
        <w:rPr>
          <w:rFonts w:ascii="Times New Roman" w:hAnsi="Times New Roman" w:cs="Times New Roman"/>
          <w:spacing w:val="-4"/>
          <w:sz w:val="24"/>
          <w:szCs w:val="24"/>
        </w:rPr>
        <w:t>dhe</w:t>
      </w:r>
      <w:r w:rsidR="007B7FE0" w:rsidRPr="00D15097">
        <w:rPr>
          <w:rFonts w:ascii="Times New Roman" w:hAnsi="Times New Roman" w:cs="Times New Roman"/>
          <w:spacing w:val="-4"/>
          <w:sz w:val="24"/>
          <w:szCs w:val="24"/>
        </w:rPr>
        <w:t xml:space="preserve"> p</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rmasave t</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 xml:space="preserve"> investimeve q</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 xml:space="preserve"> </w:t>
      </w:r>
      <w:r w:rsidR="007D0D99" w:rsidRPr="00D15097">
        <w:rPr>
          <w:rFonts w:ascii="Times New Roman" w:hAnsi="Times New Roman" w:cs="Times New Roman"/>
          <w:spacing w:val="-4"/>
          <w:sz w:val="24"/>
          <w:szCs w:val="24"/>
        </w:rPr>
        <w:t>S</w:t>
      </w:r>
      <w:r w:rsidR="007B7FE0" w:rsidRPr="00D15097">
        <w:rPr>
          <w:rFonts w:ascii="Times New Roman" w:hAnsi="Times New Roman" w:cs="Times New Roman"/>
          <w:spacing w:val="-4"/>
          <w:sz w:val="24"/>
          <w:szCs w:val="24"/>
        </w:rPr>
        <w:t>hoq</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ria ka p</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r q</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llim t</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 xml:space="preserve"> realizoj</w:t>
      </w:r>
      <w:r w:rsidR="007D0D99"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 xml:space="preserve"> sikurse edhe t</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 xml:space="preserve"> mund</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sive objektive p</w:t>
      </w:r>
      <w:r w:rsidR="008263CC" w:rsidRPr="00D15097">
        <w:rPr>
          <w:rFonts w:ascii="Times New Roman" w:hAnsi="Times New Roman" w:cs="Times New Roman"/>
          <w:spacing w:val="-4"/>
          <w:sz w:val="24"/>
          <w:szCs w:val="24"/>
        </w:rPr>
        <w:t>ë</w:t>
      </w:r>
      <w:r w:rsidR="007B7FE0" w:rsidRPr="00D15097">
        <w:rPr>
          <w:rFonts w:ascii="Times New Roman" w:hAnsi="Times New Roman" w:cs="Times New Roman"/>
          <w:spacing w:val="-4"/>
          <w:sz w:val="24"/>
          <w:szCs w:val="24"/>
        </w:rPr>
        <w:t xml:space="preserve">r realizimin e tyre. </w:t>
      </w:r>
    </w:p>
    <w:p w:rsidR="007B7FE0" w:rsidRPr="00D15097" w:rsidRDefault="007B7FE0">
      <w:pPr>
        <w:tabs>
          <w:tab w:val="left" w:pos="270"/>
          <w:tab w:val="left" w:pos="360"/>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pacing w:val="-4"/>
          <w:sz w:val="24"/>
          <w:szCs w:val="24"/>
        </w:rPr>
      </w:pPr>
      <w:r w:rsidRPr="00D15097">
        <w:rPr>
          <w:rFonts w:ascii="Times New Roman" w:hAnsi="Times New Roman" w:cs="Times New Roman"/>
          <w:spacing w:val="-4"/>
          <w:sz w:val="24"/>
          <w:szCs w:val="24"/>
        </w:rPr>
        <w:t>Nj</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element i till</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sht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i domosdosh</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m p</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r zhvillimin me </w:t>
      </w:r>
      <w:proofErr w:type="spellStart"/>
      <w:r w:rsidRPr="00D15097">
        <w:rPr>
          <w:rFonts w:ascii="Times New Roman" w:hAnsi="Times New Roman" w:cs="Times New Roman"/>
          <w:spacing w:val="-4"/>
          <w:sz w:val="24"/>
          <w:szCs w:val="24"/>
        </w:rPr>
        <w:t>efi</w:t>
      </w:r>
      <w:r w:rsidR="007D0D99" w:rsidRPr="00D15097">
        <w:rPr>
          <w:rFonts w:ascii="Times New Roman" w:hAnsi="Times New Roman" w:cs="Times New Roman"/>
          <w:spacing w:val="-4"/>
          <w:sz w:val="24"/>
          <w:szCs w:val="24"/>
        </w:rPr>
        <w:t>ci</w:t>
      </w:r>
      <w:r w:rsidRPr="00D15097">
        <w:rPr>
          <w:rFonts w:ascii="Times New Roman" w:hAnsi="Times New Roman" w:cs="Times New Roman"/>
          <w:spacing w:val="-4"/>
          <w:sz w:val="24"/>
          <w:szCs w:val="24"/>
        </w:rPr>
        <w:t>enc</w:t>
      </w:r>
      <w:r w:rsidR="008263CC" w:rsidRPr="00D15097">
        <w:rPr>
          <w:rFonts w:ascii="Times New Roman" w:hAnsi="Times New Roman" w:cs="Times New Roman"/>
          <w:spacing w:val="-4"/>
          <w:sz w:val="24"/>
          <w:szCs w:val="24"/>
        </w:rPr>
        <w:t>ë</w:t>
      </w:r>
      <w:proofErr w:type="spellEnd"/>
      <w:r w:rsidRPr="00D15097">
        <w:rPr>
          <w:rFonts w:ascii="Times New Roman" w:hAnsi="Times New Roman" w:cs="Times New Roman"/>
          <w:spacing w:val="-4"/>
          <w:sz w:val="24"/>
          <w:szCs w:val="24"/>
        </w:rPr>
        <w:t xml:space="preserve">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aktivitetit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saj, sikurs</w:t>
      </w:r>
      <w:r w:rsidR="007D0D99" w:rsidRPr="00D15097">
        <w:rPr>
          <w:rFonts w:ascii="Times New Roman" w:hAnsi="Times New Roman" w:cs="Times New Roman"/>
          <w:spacing w:val="-4"/>
          <w:sz w:val="24"/>
          <w:szCs w:val="24"/>
        </w:rPr>
        <w:t>e</w:t>
      </w:r>
      <w:r w:rsidRPr="00D15097">
        <w:rPr>
          <w:rFonts w:ascii="Times New Roman" w:hAnsi="Times New Roman" w:cs="Times New Roman"/>
          <w:spacing w:val="-4"/>
          <w:sz w:val="24"/>
          <w:szCs w:val="24"/>
        </w:rPr>
        <w:t xml:space="preserve"> </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sht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w:t>
      </w:r>
      <w:r w:rsidR="007D0D99" w:rsidRPr="00D15097">
        <w:rPr>
          <w:rFonts w:ascii="Times New Roman" w:hAnsi="Times New Roman" w:cs="Times New Roman"/>
          <w:spacing w:val="-4"/>
          <w:sz w:val="24"/>
          <w:szCs w:val="24"/>
        </w:rPr>
        <w:t>përcaktuar</w:t>
      </w:r>
      <w:r w:rsidRPr="00D15097">
        <w:rPr>
          <w:rFonts w:ascii="Times New Roman" w:hAnsi="Times New Roman" w:cs="Times New Roman"/>
          <w:spacing w:val="-4"/>
          <w:sz w:val="24"/>
          <w:szCs w:val="24"/>
        </w:rPr>
        <w:t xml:space="preserve"> n</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nenet m</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sip</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w:t>
      </w:r>
      <w:r w:rsidR="007D0D99" w:rsidRPr="00D15097">
        <w:rPr>
          <w:rFonts w:ascii="Times New Roman" w:hAnsi="Times New Roman" w:cs="Times New Roman"/>
          <w:spacing w:val="-4"/>
          <w:sz w:val="24"/>
          <w:szCs w:val="24"/>
        </w:rPr>
        <w:t>.</w:t>
      </w:r>
    </w:p>
    <w:p w:rsidR="00D54E2A" w:rsidRPr="00D15097" w:rsidRDefault="007B7FE0">
      <w:pPr>
        <w:tabs>
          <w:tab w:val="left" w:pos="270"/>
          <w:tab w:val="left" w:pos="360"/>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D15097">
        <w:rPr>
          <w:rFonts w:ascii="Times New Roman" w:hAnsi="Times New Roman" w:cs="Times New Roman"/>
          <w:spacing w:val="-4"/>
          <w:sz w:val="24"/>
          <w:szCs w:val="24"/>
        </w:rPr>
        <w:t>N</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funksion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kryerjes s</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studimeve dhe analizave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tilla, parashikohet </w:t>
      </w:r>
      <w:r w:rsidR="000E48B1" w:rsidRPr="00D15097">
        <w:rPr>
          <w:rFonts w:ascii="Times New Roman" w:hAnsi="Times New Roman" w:cs="Times New Roman"/>
          <w:spacing w:val="-4"/>
          <w:sz w:val="24"/>
          <w:szCs w:val="24"/>
        </w:rPr>
        <w:t>mund</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sia e </w:t>
      </w:r>
      <w:r w:rsidR="00525F45" w:rsidRPr="00D15097">
        <w:rPr>
          <w:rFonts w:ascii="Times New Roman" w:hAnsi="Times New Roman" w:cs="Times New Roman"/>
          <w:spacing w:val="-4"/>
          <w:sz w:val="24"/>
          <w:szCs w:val="24"/>
        </w:rPr>
        <w:t>S</w:t>
      </w:r>
      <w:r w:rsidR="000E48B1" w:rsidRPr="00D15097">
        <w:rPr>
          <w:rFonts w:ascii="Times New Roman" w:hAnsi="Times New Roman" w:cs="Times New Roman"/>
          <w:spacing w:val="-4"/>
          <w:sz w:val="24"/>
          <w:szCs w:val="24"/>
        </w:rPr>
        <w:t>hoq</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ris</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p</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r 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marr</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ndihm</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kontraktuar apo n</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nkontraktuar  </w:t>
      </w:r>
      <w:r w:rsidRPr="00D15097">
        <w:rPr>
          <w:rFonts w:ascii="Times New Roman" w:hAnsi="Times New Roman" w:cs="Times New Roman"/>
          <w:spacing w:val="-4"/>
          <w:sz w:val="24"/>
          <w:szCs w:val="24"/>
        </w:rPr>
        <w:t>n</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p</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rmjet bashk</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punimit me  </w:t>
      </w:r>
      <w:r w:rsidR="00525F45" w:rsidRPr="00D15097">
        <w:rPr>
          <w:rFonts w:ascii="Times New Roman" w:hAnsi="Times New Roman" w:cs="Times New Roman"/>
          <w:spacing w:val="-4"/>
          <w:sz w:val="24"/>
          <w:szCs w:val="24"/>
        </w:rPr>
        <w:t>subjekte</w:t>
      </w:r>
      <w:r w:rsidR="000E48B1" w:rsidRPr="00D15097">
        <w:rPr>
          <w:rFonts w:ascii="Times New Roman" w:hAnsi="Times New Roman" w:cs="Times New Roman"/>
          <w:spacing w:val="-4"/>
          <w:sz w:val="24"/>
          <w:szCs w:val="24"/>
        </w:rPr>
        <w:t xml:space="preserve"> shtet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rore dhe private, vendase apo 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huaja</w:t>
      </w:r>
      <w:r w:rsidRPr="00D15097">
        <w:rPr>
          <w:rFonts w:ascii="Times New Roman" w:hAnsi="Times New Roman" w:cs="Times New Roman"/>
          <w:spacing w:val="-4"/>
          <w:sz w:val="24"/>
          <w:szCs w:val="24"/>
        </w:rPr>
        <w:t>.</w:t>
      </w:r>
    </w:p>
    <w:p w:rsidR="00D54E2A" w:rsidRPr="00D15097" w:rsidRDefault="000E48B1">
      <w:pPr>
        <w:jc w:val="both"/>
        <w:rPr>
          <w:rFonts w:ascii="Times New Roman" w:hAnsi="Times New Roman" w:cs="Times New Roman"/>
          <w:sz w:val="24"/>
          <w:szCs w:val="24"/>
        </w:rPr>
      </w:pPr>
      <w:r w:rsidRPr="00D15097">
        <w:rPr>
          <w:rFonts w:ascii="Times New Roman" w:eastAsia="Times New Roman" w:hAnsi="Times New Roman" w:cs="Times New Roman"/>
          <w:b/>
          <w:sz w:val="24"/>
          <w:szCs w:val="24"/>
        </w:rPr>
        <w:t xml:space="preserve">Në nenin </w:t>
      </w:r>
      <w:r w:rsidR="00FB638F" w:rsidRPr="00D15097">
        <w:rPr>
          <w:rFonts w:ascii="Times New Roman" w:eastAsia="Times New Roman" w:hAnsi="Times New Roman" w:cs="Times New Roman"/>
          <w:b/>
          <w:sz w:val="24"/>
          <w:szCs w:val="24"/>
        </w:rPr>
        <w:t>8</w:t>
      </w:r>
      <w:r w:rsidRPr="00D15097">
        <w:rPr>
          <w:rFonts w:ascii="Times New Roman" w:eastAsia="Times New Roman" w:hAnsi="Times New Roman" w:cs="Times New Roman"/>
          <w:b/>
          <w:sz w:val="24"/>
          <w:szCs w:val="24"/>
        </w:rPr>
        <w:t xml:space="preserve"> </w:t>
      </w:r>
      <w:r w:rsidRPr="00D15097">
        <w:rPr>
          <w:rFonts w:ascii="Times New Roman" w:eastAsia="Times New Roman" w:hAnsi="Times New Roman" w:cs="Times New Roman"/>
          <w:sz w:val="24"/>
          <w:szCs w:val="24"/>
        </w:rPr>
        <w:t xml:space="preserve">parashikohen </w:t>
      </w:r>
      <w:r w:rsidR="0077435D" w:rsidRPr="00D15097">
        <w:rPr>
          <w:rFonts w:ascii="Times New Roman" w:eastAsia="Times New Roman" w:hAnsi="Times New Roman" w:cs="Times New Roman"/>
          <w:sz w:val="24"/>
          <w:szCs w:val="24"/>
        </w:rPr>
        <w:t>operacionet e veçanta</w:t>
      </w:r>
      <w:r w:rsidR="001960F5" w:rsidRPr="00D15097">
        <w:rPr>
          <w:rFonts w:ascii="Times New Roman" w:hAnsi="Times New Roman" w:cs="Times New Roman"/>
          <w:sz w:val="24"/>
          <w:szCs w:val="24"/>
        </w:rPr>
        <w:t xml:space="preserve"> që</w:t>
      </w:r>
      <w:r w:rsidR="00DF6E2B" w:rsidRPr="00D15097">
        <w:rPr>
          <w:rFonts w:ascii="Times New Roman" w:hAnsi="Times New Roman" w:cs="Times New Roman"/>
          <w:sz w:val="24"/>
          <w:szCs w:val="24"/>
        </w:rPr>
        <w:t xml:space="preserve"> mund të kryejë kjo shoqëri.</w:t>
      </w:r>
    </w:p>
    <w:p w:rsidR="0077435D" w:rsidRPr="00D15097" w:rsidRDefault="0077435D">
      <w:pPr>
        <w:pStyle w:val="ListParagraph"/>
        <w:spacing w:after="160"/>
        <w:ind w:left="0"/>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N</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p</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rmjet k</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tij neni synohet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w:t>
      </w:r>
      <w:r w:rsidR="00DF6E2B" w:rsidRPr="00D15097">
        <w:rPr>
          <w:rFonts w:ascii="Times New Roman" w:eastAsia="Times New Roman" w:hAnsi="Times New Roman" w:cs="Times New Roman"/>
          <w:bCs/>
          <w:sz w:val="24"/>
          <w:szCs w:val="24"/>
        </w:rPr>
        <w:t>saktësohen</w:t>
      </w:r>
      <w:r w:rsidRPr="00D15097">
        <w:rPr>
          <w:rFonts w:ascii="Times New Roman" w:eastAsia="Times New Roman" w:hAnsi="Times New Roman" w:cs="Times New Roman"/>
          <w:bCs/>
          <w:sz w:val="24"/>
          <w:szCs w:val="24"/>
        </w:rPr>
        <w:t xml:space="preserve"> disa nga detyrimet e k</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saj shoq</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ri</w:t>
      </w:r>
      <w:r w:rsidR="00DF6E2B" w:rsidRPr="00D15097">
        <w:rPr>
          <w:rFonts w:ascii="Times New Roman" w:eastAsia="Times New Roman" w:hAnsi="Times New Roman" w:cs="Times New Roman"/>
          <w:bCs/>
          <w:sz w:val="24"/>
          <w:szCs w:val="24"/>
        </w:rPr>
        <w:t>e</w:t>
      </w:r>
      <w:r w:rsidRPr="00D15097">
        <w:rPr>
          <w:rFonts w:ascii="Times New Roman" w:eastAsia="Times New Roman" w:hAnsi="Times New Roman" w:cs="Times New Roman"/>
          <w:bCs/>
          <w:sz w:val="24"/>
          <w:szCs w:val="24"/>
        </w:rPr>
        <w:t xml:space="preserve"> n</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w:t>
      </w:r>
      <w:r w:rsidR="00DF6E2B" w:rsidRPr="00D15097">
        <w:rPr>
          <w:rFonts w:ascii="Times New Roman" w:eastAsia="Times New Roman" w:hAnsi="Times New Roman" w:cs="Times New Roman"/>
          <w:bCs/>
          <w:sz w:val="24"/>
          <w:szCs w:val="24"/>
        </w:rPr>
        <w:t xml:space="preserve">vijim të detyrimeve që lindin në </w:t>
      </w:r>
      <w:r w:rsidRPr="00D15097">
        <w:rPr>
          <w:rFonts w:ascii="Times New Roman" w:eastAsia="Times New Roman" w:hAnsi="Times New Roman" w:cs="Times New Roman"/>
          <w:bCs/>
          <w:sz w:val="24"/>
          <w:szCs w:val="24"/>
        </w:rPr>
        <w:t>zbatim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politikave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caktuara n</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fush</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n e siguris</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dhe mbrojtjes.</w:t>
      </w:r>
    </w:p>
    <w:p w:rsidR="00DF6E2B" w:rsidRPr="00D15097" w:rsidRDefault="00DF6E2B" w:rsidP="00DF6E2B">
      <w:pPr>
        <w:pStyle w:val="ListParagraph"/>
        <w:spacing w:after="160"/>
        <w:ind w:left="0"/>
        <w:jc w:val="both"/>
        <w:rPr>
          <w:rFonts w:ascii="Times New Roman" w:eastAsia="Times New Roman" w:hAnsi="Times New Roman" w:cs="Times New Roman"/>
          <w:bCs/>
          <w:sz w:val="24"/>
          <w:szCs w:val="24"/>
        </w:rPr>
      </w:pPr>
    </w:p>
    <w:p w:rsidR="0077435D" w:rsidRPr="00D15097" w:rsidRDefault="00AA33AB">
      <w:pPr>
        <w:pStyle w:val="ListParagraph"/>
        <w:spacing w:after="160"/>
        <w:ind w:left="0"/>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 xml:space="preserve">Propozimet për </w:t>
      </w:r>
      <w:r w:rsidR="00DF6E2B" w:rsidRPr="00D15097">
        <w:rPr>
          <w:rFonts w:ascii="Times New Roman" w:eastAsia="Times New Roman" w:hAnsi="Times New Roman" w:cs="Times New Roman"/>
          <w:bCs/>
          <w:sz w:val="24"/>
          <w:szCs w:val="24"/>
        </w:rPr>
        <w:t>operacionet e veçant</w:t>
      </w:r>
      <w:r w:rsidR="001960F5" w:rsidRPr="00D15097">
        <w:rPr>
          <w:rFonts w:ascii="Times New Roman" w:eastAsia="Times New Roman" w:hAnsi="Times New Roman" w:cs="Times New Roman"/>
          <w:bCs/>
          <w:sz w:val="24"/>
          <w:szCs w:val="24"/>
        </w:rPr>
        <w:t xml:space="preserve">a do të bëhen </w:t>
      </w:r>
      <w:r w:rsidR="00B96552" w:rsidRPr="00D15097">
        <w:rPr>
          <w:rFonts w:ascii="Times New Roman" w:eastAsia="Times New Roman" w:hAnsi="Times New Roman" w:cs="Times New Roman"/>
          <w:bCs/>
          <w:sz w:val="24"/>
          <w:szCs w:val="24"/>
        </w:rPr>
        <w:t>me vendim</w:t>
      </w:r>
      <w:r w:rsidR="001960F5" w:rsidRPr="00D15097">
        <w:rPr>
          <w:rFonts w:ascii="Times New Roman" w:eastAsia="Times New Roman" w:hAnsi="Times New Roman" w:cs="Times New Roman"/>
          <w:bCs/>
          <w:sz w:val="24"/>
          <w:szCs w:val="24"/>
        </w:rPr>
        <w:t xml:space="preserve"> të Këshillit të Ministrave me propozim të </w:t>
      </w:r>
      <w:r w:rsidR="001C3E53" w:rsidRPr="00D15097">
        <w:rPr>
          <w:rFonts w:ascii="Times New Roman" w:eastAsia="Times New Roman" w:hAnsi="Times New Roman" w:cs="Times New Roman"/>
          <w:bCs/>
          <w:sz w:val="24"/>
          <w:szCs w:val="24"/>
        </w:rPr>
        <w:t>m</w:t>
      </w:r>
      <w:r w:rsidR="001960F5" w:rsidRPr="00D15097">
        <w:rPr>
          <w:rFonts w:ascii="Times New Roman" w:eastAsia="Times New Roman" w:hAnsi="Times New Roman" w:cs="Times New Roman"/>
          <w:bCs/>
          <w:sz w:val="24"/>
          <w:szCs w:val="24"/>
        </w:rPr>
        <w:t xml:space="preserve">inistrit të Mbrojtjes, në vijim të vendimmarrjes së </w:t>
      </w:r>
      <w:r w:rsidR="00C91EEA" w:rsidRPr="00D15097">
        <w:rPr>
          <w:rFonts w:ascii="Times New Roman" w:eastAsia="Times New Roman" w:hAnsi="Times New Roman" w:cs="Times New Roman"/>
          <w:bCs/>
          <w:sz w:val="24"/>
          <w:szCs w:val="24"/>
        </w:rPr>
        <w:t>Komitetit të Mbrojtjes dhe Sigurisë</w:t>
      </w:r>
      <w:r w:rsidR="001960F5" w:rsidRPr="00D15097">
        <w:rPr>
          <w:rFonts w:ascii="Times New Roman" w:eastAsia="Times New Roman" w:hAnsi="Times New Roman" w:cs="Times New Roman"/>
          <w:bCs/>
          <w:sz w:val="24"/>
          <w:szCs w:val="24"/>
        </w:rPr>
        <w:t>.</w:t>
      </w:r>
    </w:p>
    <w:p w:rsidR="001960F5" w:rsidRPr="00D15097" w:rsidRDefault="001960F5">
      <w:pPr>
        <w:pStyle w:val="ListParagraph"/>
        <w:spacing w:after="160"/>
        <w:ind w:left="0"/>
        <w:jc w:val="both"/>
        <w:rPr>
          <w:rFonts w:ascii="Times New Roman" w:eastAsia="Times New Roman" w:hAnsi="Times New Roman" w:cs="Times New Roman"/>
          <w:bCs/>
          <w:sz w:val="24"/>
          <w:szCs w:val="24"/>
        </w:rPr>
      </w:pPr>
    </w:p>
    <w:p w:rsidR="00DF6E2B" w:rsidRPr="00D15097" w:rsidRDefault="0077435D">
      <w:pPr>
        <w:pStyle w:val="ListParagraph"/>
        <w:spacing w:after="160"/>
        <w:ind w:left="0"/>
        <w:jc w:val="both"/>
        <w:rPr>
          <w:rFonts w:ascii="Times New Roman" w:eastAsia="Times New Roman" w:hAnsi="Times New Roman" w:cs="Times New Roman"/>
          <w:bCs/>
          <w:sz w:val="24"/>
          <w:szCs w:val="24"/>
        </w:rPr>
      </w:pPr>
      <w:r w:rsidRPr="00D15097">
        <w:rPr>
          <w:rFonts w:ascii="Times New Roman" w:eastAsia="Times New Roman" w:hAnsi="Times New Roman" w:cs="Times New Roman"/>
          <w:bCs/>
          <w:sz w:val="24"/>
          <w:szCs w:val="24"/>
        </w:rPr>
        <w:t>Gjithashtu p</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 rastet e operacioneve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veçanta, </w:t>
      </w:r>
      <w:r w:rsidR="001C3E53" w:rsidRPr="00D15097">
        <w:rPr>
          <w:rFonts w:ascii="Times New Roman" w:eastAsia="Times New Roman" w:hAnsi="Times New Roman" w:cs="Times New Roman"/>
          <w:bCs/>
          <w:sz w:val="24"/>
          <w:szCs w:val="24"/>
        </w:rPr>
        <w:t>S</w:t>
      </w:r>
      <w:r w:rsidRPr="00D15097">
        <w:rPr>
          <w:rFonts w:ascii="Times New Roman" w:eastAsia="Times New Roman" w:hAnsi="Times New Roman" w:cs="Times New Roman"/>
          <w:bCs/>
          <w:sz w:val="24"/>
          <w:szCs w:val="24"/>
        </w:rPr>
        <w:t>hoq</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ria ka detyrimin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krijoj</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nj</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fond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veçant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i cili do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mbuloj</w:t>
      </w:r>
      <w:r w:rsidR="001C3E53"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shpenzimet e rasteve t</w:t>
      </w:r>
      <w:r w:rsidR="00DF6E2B"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veçanta.</w:t>
      </w:r>
    </w:p>
    <w:p w:rsidR="00D54E2A" w:rsidRPr="00D15097" w:rsidRDefault="000E48B1">
      <w:pPr>
        <w:spacing w:after="120"/>
        <w:jc w:val="both"/>
        <w:rPr>
          <w:rFonts w:ascii="Times New Roman" w:hAnsi="Times New Roman" w:cs="Times New Roman"/>
          <w:spacing w:val="-4"/>
          <w:sz w:val="24"/>
          <w:szCs w:val="24"/>
        </w:rPr>
      </w:pPr>
      <w:r w:rsidRPr="00D15097">
        <w:rPr>
          <w:rFonts w:ascii="Times New Roman" w:eastAsia="Times New Roman" w:hAnsi="Times New Roman" w:cs="Times New Roman"/>
          <w:b/>
          <w:sz w:val="24"/>
          <w:szCs w:val="24"/>
        </w:rPr>
        <w:t xml:space="preserve">Neni </w:t>
      </w:r>
      <w:r w:rsidR="00FB638F" w:rsidRPr="00D15097">
        <w:rPr>
          <w:rFonts w:ascii="Times New Roman" w:eastAsia="Times New Roman" w:hAnsi="Times New Roman" w:cs="Times New Roman"/>
          <w:b/>
          <w:sz w:val="24"/>
          <w:szCs w:val="24"/>
        </w:rPr>
        <w:t>9</w:t>
      </w:r>
      <w:r w:rsidRPr="00D15097">
        <w:rPr>
          <w:rFonts w:ascii="Times New Roman" w:hAnsi="Times New Roman" w:cs="Times New Roman"/>
          <w:b/>
          <w:spacing w:val="-4"/>
          <w:sz w:val="24"/>
          <w:szCs w:val="24"/>
        </w:rPr>
        <w:t xml:space="preserve"> </w:t>
      </w:r>
      <w:r w:rsidRPr="00D15097">
        <w:rPr>
          <w:rFonts w:ascii="Times New Roman" w:hAnsi="Times New Roman" w:cs="Times New Roman"/>
          <w:spacing w:val="-4"/>
          <w:sz w:val="24"/>
          <w:szCs w:val="24"/>
        </w:rPr>
        <w:t>parashikon mund</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sin</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q</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w:t>
      </w:r>
      <w:r w:rsidR="00525F45" w:rsidRPr="00D15097">
        <w:rPr>
          <w:rFonts w:ascii="Times New Roman" w:hAnsi="Times New Roman" w:cs="Times New Roman"/>
          <w:spacing w:val="-4"/>
          <w:sz w:val="24"/>
          <w:szCs w:val="24"/>
        </w:rPr>
        <w:t>S</w:t>
      </w:r>
      <w:r w:rsidRPr="00D15097">
        <w:rPr>
          <w:rFonts w:ascii="Times New Roman" w:hAnsi="Times New Roman" w:cs="Times New Roman"/>
          <w:spacing w:val="-4"/>
          <w:sz w:val="24"/>
          <w:szCs w:val="24"/>
        </w:rPr>
        <w:t>hoq</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ris</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t’i transferohet</w:t>
      </w:r>
      <w:r w:rsidR="00EB7918" w:rsidRPr="00D15097">
        <w:rPr>
          <w:rFonts w:ascii="Times New Roman" w:hAnsi="Times New Roman" w:cs="Times New Roman"/>
          <w:spacing w:val="-4"/>
          <w:sz w:val="24"/>
          <w:szCs w:val="24"/>
        </w:rPr>
        <w:t>,</w:t>
      </w:r>
      <w:r w:rsidRPr="00D15097">
        <w:rPr>
          <w:rFonts w:ascii="Times New Roman" w:hAnsi="Times New Roman" w:cs="Times New Roman"/>
          <w:spacing w:val="-4"/>
          <w:sz w:val="24"/>
          <w:szCs w:val="24"/>
        </w:rPr>
        <w:t xml:space="preserve"> sipas rastit</w:t>
      </w:r>
      <w:r w:rsidR="00EB7918" w:rsidRPr="00D15097">
        <w:rPr>
          <w:rFonts w:ascii="Times New Roman" w:hAnsi="Times New Roman" w:cs="Times New Roman"/>
          <w:spacing w:val="-4"/>
          <w:sz w:val="24"/>
          <w:szCs w:val="24"/>
        </w:rPr>
        <w:t>,</w:t>
      </w:r>
      <w:r w:rsidRPr="00D15097">
        <w:rPr>
          <w:rFonts w:ascii="Times New Roman" w:hAnsi="Times New Roman" w:cs="Times New Roman"/>
          <w:spacing w:val="-4"/>
          <w:sz w:val="24"/>
          <w:szCs w:val="24"/>
        </w:rPr>
        <w:t xml:space="preserve"> e drejta e pron</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sis</w:t>
      </w:r>
      <w:r w:rsidR="004820C8" w:rsidRPr="00D15097">
        <w:rPr>
          <w:rFonts w:ascii="Times New Roman" w:hAnsi="Times New Roman" w:cs="Times New Roman"/>
          <w:spacing w:val="-4"/>
          <w:sz w:val="24"/>
          <w:szCs w:val="24"/>
        </w:rPr>
        <w:t>ë</w:t>
      </w:r>
      <w:r w:rsidR="00880176" w:rsidRPr="00D15097">
        <w:rPr>
          <w:rFonts w:ascii="Times New Roman" w:hAnsi="Times New Roman" w:cs="Times New Roman"/>
          <w:spacing w:val="-4"/>
          <w:sz w:val="24"/>
          <w:szCs w:val="24"/>
        </w:rPr>
        <w:t xml:space="preserve">, </w:t>
      </w:r>
      <w:r w:rsidRPr="00D15097">
        <w:rPr>
          <w:rFonts w:ascii="Times New Roman" w:hAnsi="Times New Roman" w:cs="Times New Roman"/>
          <w:spacing w:val="-4"/>
          <w:sz w:val="24"/>
          <w:szCs w:val="24"/>
        </w:rPr>
        <w:t>p</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rdorimit</w:t>
      </w:r>
      <w:r w:rsidR="00880176" w:rsidRPr="00D15097">
        <w:rPr>
          <w:rFonts w:ascii="Times New Roman" w:hAnsi="Times New Roman" w:cs="Times New Roman"/>
          <w:spacing w:val="-4"/>
          <w:sz w:val="24"/>
          <w:szCs w:val="24"/>
        </w:rPr>
        <w:t xml:space="preserve"> apo çdo e drejt</w:t>
      </w:r>
      <w:r w:rsidR="008263CC" w:rsidRPr="00D15097">
        <w:rPr>
          <w:rFonts w:ascii="Times New Roman" w:hAnsi="Times New Roman" w:cs="Times New Roman"/>
          <w:spacing w:val="-4"/>
          <w:sz w:val="24"/>
          <w:szCs w:val="24"/>
        </w:rPr>
        <w:t>ë</w:t>
      </w:r>
      <w:r w:rsidR="00880176" w:rsidRPr="00D15097">
        <w:rPr>
          <w:rFonts w:ascii="Times New Roman" w:hAnsi="Times New Roman" w:cs="Times New Roman"/>
          <w:spacing w:val="-4"/>
          <w:sz w:val="24"/>
          <w:szCs w:val="24"/>
        </w:rPr>
        <w:t xml:space="preserve"> tjet</w:t>
      </w:r>
      <w:r w:rsidR="008263CC" w:rsidRPr="00D15097">
        <w:rPr>
          <w:rFonts w:ascii="Times New Roman" w:hAnsi="Times New Roman" w:cs="Times New Roman"/>
          <w:spacing w:val="-4"/>
          <w:sz w:val="24"/>
          <w:szCs w:val="24"/>
        </w:rPr>
        <w:t>ë</w:t>
      </w:r>
      <w:r w:rsidR="00880176" w:rsidRPr="00D15097">
        <w:rPr>
          <w:rFonts w:ascii="Times New Roman" w:hAnsi="Times New Roman" w:cs="Times New Roman"/>
          <w:spacing w:val="-4"/>
          <w:sz w:val="24"/>
          <w:szCs w:val="24"/>
        </w:rPr>
        <w:t>r reale</w:t>
      </w:r>
      <w:r w:rsidRPr="00D15097">
        <w:rPr>
          <w:rFonts w:ascii="Times New Roman" w:hAnsi="Times New Roman" w:cs="Times New Roman"/>
          <w:spacing w:val="-4"/>
          <w:sz w:val="24"/>
          <w:szCs w:val="24"/>
        </w:rPr>
        <w:t xml:space="preserve"> </w:t>
      </w:r>
      <w:r w:rsidR="00F25568" w:rsidRPr="00D15097">
        <w:rPr>
          <w:rFonts w:ascii="Times New Roman" w:hAnsi="Times New Roman" w:cs="Times New Roman"/>
          <w:spacing w:val="-4"/>
          <w:sz w:val="24"/>
          <w:szCs w:val="24"/>
        </w:rPr>
        <w:t>mbi</w:t>
      </w:r>
      <w:r w:rsidR="0003007B" w:rsidRPr="00D15097">
        <w:rPr>
          <w:rFonts w:ascii="Times New Roman" w:hAnsi="Times New Roman" w:cs="Times New Roman"/>
          <w:spacing w:val="-4"/>
          <w:sz w:val="24"/>
          <w:szCs w:val="24"/>
        </w:rPr>
        <w:t xml:space="preserve"> pronat e</w:t>
      </w:r>
      <w:r w:rsidRPr="00D15097">
        <w:rPr>
          <w:rFonts w:ascii="Times New Roman" w:hAnsi="Times New Roman" w:cs="Times New Roman"/>
          <w:spacing w:val="-4"/>
          <w:sz w:val="24"/>
          <w:szCs w:val="24"/>
        </w:rPr>
        <w:t xml:space="preserve"> paluajtshme t</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pronarit shtet. Kjo mund</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si lidhet m</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ato prona t</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paluajtshm</w:t>
      </w:r>
      <w:r w:rsidR="00EB7918" w:rsidRPr="00D15097">
        <w:rPr>
          <w:rFonts w:ascii="Times New Roman" w:hAnsi="Times New Roman" w:cs="Times New Roman"/>
          <w:spacing w:val="-4"/>
          <w:sz w:val="24"/>
          <w:szCs w:val="24"/>
        </w:rPr>
        <w:t>e</w:t>
      </w:r>
      <w:r w:rsidRPr="00D15097">
        <w:rPr>
          <w:rFonts w:ascii="Times New Roman" w:hAnsi="Times New Roman" w:cs="Times New Roman"/>
          <w:spacing w:val="-4"/>
          <w:sz w:val="24"/>
          <w:szCs w:val="24"/>
        </w:rPr>
        <w:t xml:space="preserve"> q</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do t</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identifikohen s</w:t>
      </w:r>
      <w:r w:rsidR="00525F45" w:rsidRPr="00D15097">
        <w:rPr>
          <w:rFonts w:ascii="Times New Roman" w:hAnsi="Times New Roman" w:cs="Times New Roman"/>
          <w:spacing w:val="-4"/>
          <w:sz w:val="24"/>
          <w:szCs w:val="24"/>
        </w:rPr>
        <w:t>e</w:t>
      </w:r>
      <w:r w:rsidRPr="00D15097">
        <w:rPr>
          <w:rFonts w:ascii="Times New Roman" w:hAnsi="Times New Roman" w:cs="Times New Roman"/>
          <w:spacing w:val="-4"/>
          <w:sz w:val="24"/>
          <w:szCs w:val="24"/>
        </w:rPr>
        <w:t xml:space="preserve"> i sh</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rbejn</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aktivitetit t</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w:t>
      </w:r>
      <w:r w:rsidR="00525F45" w:rsidRPr="00D15097">
        <w:rPr>
          <w:rFonts w:ascii="Times New Roman" w:hAnsi="Times New Roman" w:cs="Times New Roman"/>
          <w:spacing w:val="-4"/>
          <w:sz w:val="24"/>
          <w:szCs w:val="24"/>
        </w:rPr>
        <w:t>S</w:t>
      </w:r>
      <w:r w:rsidRPr="00D15097">
        <w:rPr>
          <w:rFonts w:ascii="Times New Roman" w:hAnsi="Times New Roman" w:cs="Times New Roman"/>
          <w:spacing w:val="-4"/>
          <w:sz w:val="24"/>
          <w:szCs w:val="24"/>
        </w:rPr>
        <w:t>hoq</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ris</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dhe projekteve q</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ajo do t</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synoj</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t</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realizoj</w:t>
      </w:r>
      <w:r w:rsidR="004820C8" w:rsidRPr="00D15097">
        <w:rPr>
          <w:rFonts w:ascii="Times New Roman" w:hAnsi="Times New Roman" w:cs="Times New Roman"/>
          <w:spacing w:val="-4"/>
          <w:sz w:val="24"/>
          <w:szCs w:val="24"/>
        </w:rPr>
        <w:t>ë</w:t>
      </w:r>
      <w:r w:rsidR="00F25568" w:rsidRPr="00D15097">
        <w:rPr>
          <w:rFonts w:ascii="Times New Roman" w:hAnsi="Times New Roman" w:cs="Times New Roman"/>
          <w:spacing w:val="-4"/>
          <w:sz w:val="24"/>
          <w:szCs w:val="24"/>
        </w:rPr>
        <w:t xml:space="preserve"> dhe nj</w:t>
      </w:r>
      <w:r w:rsidR="008263CC" w:rsidRPr="00D15097">
        <w:rPr>
          <w:rFonts w:ascii="Times New Roman" w:hAnsi="Times New Roman" w:cs="Times New Roman"/>
          <w:spacing w:val="-4"/>
          <w:sz w:val="24"/>
          <w:szCs w:val="24"/>
        </w:rPr>
        <w:t>ë</w:t>
      </w:r>
      <w:r w:rsidR="00F25568" w:rsidRPr="00D15097">
        <w:rPr>
          <w:rFonts w:ascii="Times New Roman" w:hAnsi="Times New Roman" w:cs="Times New Roman"/>
          <w:spacing w:val="-4"/>
          <w:sz w:val="24"/>
          <w:szCs w:val="24"/>
        </w:rPr>
        <w:t xml:space="preserve"> transferim i till</w:t>
      </w:r>
      <w:r w:rsidR="008263CC" w:rsidRPr="00D15097">
        <w:rPr>
          <w:rFonts w:ascii="Times New Roman" w:hAnsi="Times New Roman" w:cs="Times New Roman"/>
          <w:spacing w:val="-4"/>
          <w:sz w:val="24"/>
          <w:szCs w:val="24"/>
        </w:rPr>
        <w:t>ë</w:t>
      </w:r>
      <w:r w:rsidR="00F25568" w:rsidRPr="00D15097">
        <w:rPr>
          <w:rFonts w:ascii="Times New Roman" w:hAnsi="Times New Roman" w:cs="Times New Roman"/>
          <w:spacing w:val="-4"/>
          <w:sz w:val="24"/>
          <w:szCs w:val="24"/>
        </w:rPr>
        <w:t xml:space="preserve"> kryhet me vendim t</w:t>
      </w:r>
      <w:r w:rsidR="008263CC" w:rsidRPr="00D15097">
        <w:rPr>
          <w:rFonts w:ascii="Times New Roman" w:hAnsi="Times New Roman" w:cs="Times New Roman"/>
          <w:spacing w:val="-4"/>
          <w:sz w:val="24"/>
          <w:szCs w:val="24"/>
        </w:rPr>
        <w:t>ë</w:t>
      </w:r>
      <w:r w:rsidR="00F25568" w:rsidRPr="00D15097">
        <w:rPr>
          <w:rFonts w:ascii="Times New Roman" w:hAnsi="Times New Roman" w:cs="Times New Roman"/>
          <w:spacing w:val="-4"/>
          <w:sz w:val="24"/>
          <w:szCs w:val="24"/>
        </w:rPr>
        <w:t xml:space="preserve"> K</w:t>
      </w:r>
      <w:r w:rsidR="008263CC" w:rsidRPr="00D15097">
        <w:rPr>
          <w:rFonts w:ascii="Times New Roman" w:hAnsi="Times New Roman" w:cs="Times New Roman"/>
          <w:spacing w:val="-4"/>
          <w:sz w:val="24"/>
          <w:szCs w:val="24"/>
        </w:rPr>
        <w:t>ë</w:t>
      </w:r>
      <w:r w:rsidR="00F25568" w:rsidRPr="00D15097">
        <w:rPr>
          <w:rFonts w:ascii="Times New Roman" w:hAnsi="Times New Roman" w:cs="Times New Roman"/>
          <w:spacing w:val="-4"/>
          <w:sz w:val="24"/>
          <w:szCs w:val="24"/>
        </w:rPr>
        <w:t>shillit t</w:t>
      </w:r>
      <w:r w:rsidR="008263CC" w:rsidRPr="00D15097">
        <w:rPr>
          <w:rFonts w:ascii="Times New Roman" w:hAnsi="Times New Roman" w:cs="Times New Roman"/>
          <w:spacing w:val="-4"/>
          <w:sz w:val="24"/>
          <w:szCs w:val="24"/>
        </w:rPr>
        <w:t>ë</w:t>
      </w:r>
      <w:r w:rsidR="00F25568" w:rsidRPr="00D15097">
        <w:rPr>
          <w:rFonts w:ascii="Times New Roman" w:hAnsi="Times New Roman" w:cs="Times New Roman"/>
          <w:spacing w:val="-4"/>
          <w:sz w:val="24"/>
          <w:szCs w:val="24"/>
        </w:rPr>
        <w:t xml:space="preserve"> Min</w:t>
      </w:r>
      <w:r w:rsidR="00C77637" w:rsidRPr="00D15097">
        <w:rPr>
          <w:rFonts w:ascii="Times New Roman" w:hAnsi="Times New Roman" w:cs="Times New Roman"/>
          <w:spacing w:val="-4"/>
          <w:sz w:val="24"/>
          <w:szCs w:val="24"/>
        </w:rPr>
        <w:t>is</w:t>
      </w:r>
      <w:r w:rsidR="00F25568" w:rsidRPr="00D15097">
        <w:rPr>
          <w:rFonts w:ascii="Times New Roman" w:hAnsi="Times New Roman" w:cs="Times New Roman"/>
          <w:spacing w:val="-4"/>
          <w:sz w:val="24"/>
          <w:szCs w:val="24"/>
        </w:rPr>
        <w:t>trave</w:t>
      </w:r>
      <w:r w:rsidR="00C77637" w:rsidRPr="00D15097">
        <w:rPr>
          <w:rFonts w:ascii="Times New Roman" w:hAnsi="Times New Roman" w:cs="Times New Roman"/>
          <w:spacing w:val="-4"/>
          <w:sz w:val="24"/>
          <w:szCs w:val="24"/>
        </w:rPr>
        <w:t>.</w:t>
      </w:r>
      <w:r w:rsidR="00F25568" w:rsidRPr="00D15097">
        <w:rPr>
          <w:rFonts w:ascii="Times New Roman" w:hAnsi="Times New Roman" w:cs="Times New Roman"/>
          <w:spacing w:val="-4"/>
          <w:sz w:val="24"/>
          <w:szCs w:val="24"/>
        </w:rPr>
        <w:t xml:space="preserve"> </w:t>
      </w:r>
    </w:p>
    <w:p w:rsidR="00C77637" w:rsidRPr="00D15097" w:rsidRDefault="00C77637">
      <w:pPr>
        <w:spacing w:after="120"/>
        <w:jc w:val="both"/>
        <w:rPr>
          <w:rFonts w:ascii="Times New Roman" w:hAnsi="Times New Roman" w:cs="Times New Roman"/>
          <w:spacing w:val="-4"/>
          <w:sz w:val="24"/>
          <w:szCs w:val="24"/>
        </w:rPr>
      </w:pPr>
      <w:r w:rsidRPr="00D15097">
        <w:rPr>
          <w:rFonts w:ascii="Times New Roman" w:hAnsi="Times New Roman" w:cs="Times New Roman"/>
          <w:spacing w:val="-4"/>
          <w:sz w:val="24"/>
          <w:szCs w:val="24"/>
        </w:rPr>
        <w:t xml:space="preserve">Gjithashtu, </w:t>
      </w:r>
      <w:r w:rsidR="000E48B1" w:rsidRPr="00D15097">
        <w:rPr>
          <w:rFonts w:ascii="Times New Roman" w:hAnsi="Times New Roman" w:cs="Times New Roman"/>
          <w:spacing w:val="-4"/>
          <w:sz w:val="24"/>
          <w:szCs w:val="24"/>
        </w:rPr>
        <w:t>p</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r 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garantuar </w:t>
      </w:r>
      <w:r w:rsidR="0003007B" w:rsidRPr="00D15097">
        <w:rPr>
          <w:rFonts w:ascii="Times New Roman" w:hAnsi="Times New Roman" w:cs="Times New Roman"/>
          <w:spacing w:val="-4"/>
          <w:sz w:val="24"/>
          <w:szCs w:val="24"/>
        </w:rPr>
        <w:t>miradministrimin</w:t>
      </w:r>
      <w:r w:rsidR="000E48B1" w:rsidRPr="00D15097">
        <w:rPr>
          <w:rFonts w:ascii="Times New Roman" w:hAnsi="Times New Roman" w:cs="Times New Roman"/>
          <w:spacing w:val="-4"/>
          <w:sz w:val="24"/>
          <w:szCs w:val="24"/>
        </w:rPr>
        <w:t xml:space="preserve"> e pron</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s s</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w:t>
      </w:r>
      <w:r w:rsidR="00525F45" w:rsidRPr="00D15097">
        <w:rPr>
          <w:rFonts w:ascii="Times New Roman" w:hAnsi="Times New Roman" w:cs="Times New Roman"/>
          <w:spacing w:val="-4"/>
          <w:sz w:val="24"/>
          <w:szCs w:val="24"/>
        </w:rPr>
        <w:t>paluajtshme</w:t>
      </w:r>
      <w:r w:rsidR="000E48B1" w:rsidRPr="00D15097">
        <w:rPr>
          <w:rFonts w:ascii="Times New Roman" w:hAnsi="Times New Roman" w:cs="Times New Roman"/>
          <w:spacing w:val="-4"/>
          <w:sz w:val="24"/>
          <w:szCs w:val="24"/>
        </w:rPr>
        <w:t>, do 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p</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rcaktohet m</w:t>
      </w:r>
      <w:r w:rsidR="00525F45" w:rsidRPr="00D15097">
        <w:rPr>
          <w:rFonts w:ascii="Times New Roman" w:hAnsi="Times New Roman" w:cs="Times New Roman"/>
          <w:spacing w:val="-4"/>
          <w:sz w:val="24"/>
          <w:szCs w:val="24"/>
        </w:rPr>
        <w:t>e</w:t>
      </w:r>
      <w:r w:rsidR="000E48B1" w:rsidRPr="00D15097">
        <w:rPr>
          <w:rFonts w:ascii="Times New Roman" w:hAnsi="Times New Roman" w:cs="Times New Roman"/>
          <w:spacing w:val="-4"/>
          <w:sz w:val="24"/>
          <w:szCs w:val="24"/>
        </w:rPr>
        <w:t xml:space="preserve"> vendim 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K</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s</w:t>
      </w:r>
      <w:r w:rsidR="00EB7918" w:rsidRPr="00D15097">
        <w:rPr>
          <w:rFonts w:ascii="Times New Roman" w:hAnsi="Times New Roman" w:cs="Times New Roman"/>
          <w:spacing w:val="-4"/>
          <w:sz w:val="24"/>
          <w:szCs w:val="24"/>
        </w:rPr>
        <w:t>h</w:t>
      </w:r>
      <w:r w:rsidR="000E48B1" w:rsidRPr="00D15097">
        <w:rPr>
          <w:rFonts w:ascii="Times New Roman" w:hAnsi="Times New Roman" w:cs="Times New Roman"/>
          <w:spacing w:val="-4"/>
          <w:sz w:val="24"/>
          <w:szCs w:val="24"/>
        </w:rPr>
        <w:t>illit 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Ministrave procedura, kriteret dhe m</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nyra e p</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rdorimit t</w:t>
      </w:r>
      <w:r w:rsidR="004820C8" w:rsidRPr="00D15097">
        <w:rPr>
          <w:rFonts w:ascii="Times New Roman" w:hAnsi="Times New Roman" w:cs="Times New Roman"/>
          <w:spacing w:val="-4"/>
          <w:sz w:val="24"/>
          <w:szCs w:val="24"/>
        </w:rPr>
        <w:t>ë</w:t>
      </w:r>
      <w:r w:rsidR="000E48B1" w:rsidRPr="00D15097">
        <w:rPr>
          <w:rFonts w:ascii="Times New Roman" w:hAnsi="Times New Roman" w:cs="Times New Roman"/>
          <w:spacing w:val="-4"/>
          <w:sz w:val="24"/>
          <w:szCs w:val="24"/>
        </w:rPr>
        <w:t xml:space="preserve"> pron</w:t>
      </w:r>
      <w:r w:rsidR="004820C8"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s n</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rastet kur p</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 efekt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zhvillimit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aktivitetit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saj, Shoq</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ria ushtron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drejtat e saj mbi pron</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n n</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p</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rmjet dh</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nies s</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saj n</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sip</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rmarrje, dh</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nies m</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qira apo p</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rdorim sipas formave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tjera t</w:t>
      </w:r>
      <w:r w:rsidR="008263CC" w:rsidRPr="00D15097">
        <w:rPr>
          <w:rFonts w:ascii="Times New Roman" w:hAnsi="Times New Roman" w:cs="Times New Roman"/>
          <w:spacing w:val="-4"/>
          <w:sz w:val="24"/>
          <w:szCs w:val="24"/>
        </w:rPr>
        <w:t>ë</w:t>
      </w:r>
      <w:r w:rsidRPr="00D15097">
        <w:rPr>
          <w:rFonts w:ascii="Times New Roman" w:hAnsi="Times New Roman" w:cs="Times New Roman"/>
          <w:spacing w:val="-4"/>
          <w:sz w:val="24"/>
          <w:szCs w:val="24"/>
        </w:rPr>
        <w:t xml:space="preserve"> parashikuara nga Kodi Civil.</w:t>
      </w:r>
    </w:p>
    <w:p w:rsidR="00D54E2A" w:rsidRPr="00D15097" w:rsidRDefault="000E48B1">
      <w:pPr>
        <w:spacing w:after="120"/>
        <w:jc w:val="both"/>
        <w:rPr>
          <w:rFonts w:ascii="Times New Roman" w:hAnsi="Times New Roman" w:cs="Times New Roman"/>
          <w:spacing w:val="-4"/>
          <w:sz w:val="24"/>
          <w:szCs w:val="24"/>
        </w:rPr>
      </w:pPr>
      <w:r w:rsidRPr="00D15097">
        <w:rPr>
          <w:rFonts w:ascii="Times New Roman" w:eastAsia="Times New Roman" w:hAnsi="Times New Roman" w:cs="Times New Roman"/>
          <w:bCs/>
          <w:sz w:val="24"/>
          <w:szCs w:val="24"/>
        </w:rPr>
        <w:t xml:space="preserve">Gjithashtu është vlerësuar e nevojshme të krijohet edhe hapësira ligjore që Shoqëria të përdorë pronën e paluajtshme si garanci </w:t>
      </w:r>
      <w:proofErr w:type="spellStart"/>
      <w:r w:rsidRPr="00D15097">
        <w:rPr>
          <w:rFonts w:ascii="Times New Roman" w:eastAsia="Times New Roman" w:hAnsi="Times New Roman" w:cs="Times New Roman"/>
          <w:bCs/>
          <w:sz w:val="24"/>
          <w:szCs w:val="24"/>
        </w:rPr>
        <w:t>kolateral</w:t>
      </w:r>
      <w:proofErr w:type="spellEnd"/>
      <w:r w:rsidRPr="00D15097">
        <w:rPr>
          <w:rFonts w:ascii="Times New Roman" w:eastAsia="Times New Roman" w:hAnsi="Times New Roman" w:cs="Times New Roman"/>
          <w:bCs/>
          <w:sz w:val="24"/>
          <w:szCs w:val="24"/>
        </w:rPr>
        <w:t xml:space="preserve"> etj. Sigurisht që kjo nuk mund të </w:t>
      </w:r>
      <w:r w:rsidR="00837C19" w:rsidRPr="00D15097">
        <w:rPr>
          <w:rFonts w:ascii="Times New Roman" w:eastAsia="Times New Roman" w:hAnsi="Times New Roman" w:cs="Times New Roman"/>
          <w:bCs/>
          <w:sz w:val="24"/>
          <w:szCs w:val="24"/>
        </w:rPr>
        <w:t>jetë një e drejtë e pakufizuar.</w:t>
      </w:r>
      <w:r w:rsidRPr="00D15097">
        <w:rPr>
          <w:rFonts w:ascii="Times New Roman" w:eastAsia="Times New Roman" w:hAnsi="Times New Roman" w:cs="Times New Roman"/>
          <w:bCs/>
          <w:sz w:val="24"/>
          <w:szCs w:val="24"/>
        </w:rPr>
        <w:t xml:space="preserve"> Kjo kushtëzohet nga miratimi i K</w:t>
      </w:r>
      <w:r w:rsidR="00837C19" w:rsidRPr="00D15097">
        <w:rPr>
          <w:rFonts w:ascii="Times New Roman" w:eastAsia="Times New Roman" w:hAnsi="Times New Roman" w:cs="Times New Roman"/>
          <w:bCs/>
          <w:sz w:val="24"/>
          <w:szCs w:val="24"/>
        </w:rPr>
        <w:t>ëshillit të Ministrave</w:t>
      </w:r>
      <w:r w:rsidRPr="00D15097">
        <w:rPr>
          <w:rFonts w:ascii="Times New Roman" w:eastAsia="Times New Roman" w:hAnsi="Times New Roman" w:cs="Times New Roman"/>
          <w:bCs/>
          <w:sz w:val="24"/>
          <w:szCs w:val="24"/>
        </w:rPr>
        <w:t xml:space="preserve"> dhe vetëm në funksion të veprimeve financiare n</w:t>
      </w:r>
      <w:r w:rsidR="007D0D99" w:rsidRPr="00D15097">
        <w:rPr>
          <w:rFonts w:ascii="Times New Roman" w:eastAsia="Times New Roman" w:hAnsi="Times New Roman" w:cs="Times New Roman"/>
          <w:bCs/>
          <w:sz w:val="24"/>
          <w:szCs w:val="24"/>
        </w:rPr>
        <w:t>ë</w:t>
      </w:r>
      <w:r w:rsidRPr="00D15097">
        <w:rPr>
          <w:rFonts w:ascii="Times New Roman" w:eastAsia="Times New Roman" w:hAnsi="Times New Roman" w:cs="Times New Roman"/>
          <w:bCs/>
          <w:sz w:val="24"/>
          <w:szCs w:val="24"/>
        </w:rPr>
        <w:t xml:space="preserve"> shërbim të rritjes së kapitalit, </w:t>
      </w:r>
      <w:proofErr w:type="spellStart"/>
      <w:r w:rsidRPr="00D15097">
        <w:rPr>
          <w:rFonts w:ascii="Times New Roman" w:eastAsia="Times New Roman" w:hAnsi="Times New Roman" w:cs="Times New Roman"/>
          <w:bCs/>
          <w:sz w:val="24"/>
          <w:szCs w:val="24"/>
        </w:rPr>
        <w:t>aseteve</w:t>
      </w:r>
      <w:proofErr w:type="spellEnd"/>
      <w:r w:rsidRPr="00D15097">
        <w:rPr>
          <w:rFonts w:ascii="Times New Roman" w:eastAsia="Times New Roman" w:hAnsi="Times New Roman" w:cs="Times New Roman"/>
          <w:bCs/>
          <w:sz w:val="24"/>
          <w:szCs w:val="24"/>
        </w:rPr>
        <w:t xml:space="preserve"> apo likuiditeteve të nevojshme.</w:t>
      </w:r>
    </w:p>
    <w:p w:rsidR="00123728"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lastRenderedPageBreak/>
        <w:t xml:space="preserve">Neni </w:t>
      </w:r>
      <w:r w:rsidR="00FB638F" w:rsidRPr="00D15097">
        <w:rPr>
          <w:b/>
          <w:lang w:val="sq-AL"/>
        </w:rPr>
        <w:t>10</w:t>
      </w:r>
      <w:r w:rsidRPr="00D15097">
        <w:rPr>
          <w:b/>
          <w:lang w:val="sq-AL"/>
        </w:rPr>
        <w:t xml:space="preserve"> </w:t>
      </w:r>
      <w:r w:rsidRPr="00D15097">
        <w:rPr>
          <w:lang w:val="sq-AL"/>
        </w:rPr>
        <w:t>parashikon mund</w:t>
      </w:r>
      <w:r w:rsidR="004820C8" w:rsidRPr="00D15097">
        <w:rPr>
          <w:lang w:val="sq-AL"/>
        </w:rPr>
        <w:t>ë</w:t>
      </w:r>
      <w:r w:rsidRPr="00D15097">
        <w:rPr>
          <w:lang w:val="sq-AL"/>
        </w:rPr>
        <w:t>sin</w:t>
      </w:r>
      <w:r w:rsidR="004820C8" w:rsidRPr="00D15097">
        <w:rPr>
          <w:lang w:val="sq-AL"/>
        </w:rPr>
        <w:t>ë</w:t>
      </w:r>
      <w:r w:rsidRPr="00D15097">
        <w:rPr>
          <w:lang w:val="sq-AL"/>
        </w:rPr>
        <w:t xml:space="preserve"> e </w:t>
      </w:r>
      <w:r w:rsidR="00525F45" w:rsidRPr="00D15097">
        <w:rPr>
          <w:lang w:val="sq-AL"/>
        </w:rPr>
        <w:t>S</w:t>
      </w:r>
      <w:r w:rsidRPr="00D15097">
        <w:rPr>
          <w:lang w:val="sq-AL"/>
        </w:rPr>
        <w:t>hoq</w:t>
      </w:r>
      <w:r w:rsidR="004820C8" w:rsidRPr="00D15097">
        <w:rPr>
          <w:lang w:val="sq-AL"/>
        </w:rPr>
        <w:t>ë</w:t>
      </w:r>
      <w:r w:rsidRPr="00D15097">
        <w:rPr>
          <w:lang w:val="sq-AL"/>
        </w:rPr>
        <w:t>ris</w:t>
      </w:r>
      <w:r w:rsidR="004820C8" w:rsidRPr="00D15097">
        <w:rPr>
          <w:lang w:val="sq-AL"/>
        </w:rPr>
        <w:t>ë</w:t>
      </w:r>
      <w:r w:rsidRPr="00D15097">
        <w:rPr>
          <w:lang w:val="sq-AL"/>
        </w:rPr>
        <w:t xml:space="preserve"> p</w:t>
      </w:r>
      <w:r w:rsidR="004820C8" w:rsidRPr="00D15097">
        <w:rPr>
          <w:lang w:val="sq-AL"/>
        </w:rPr>
        <w:t>ë</w:t>
      </w:r>
      <w:r w:rsidRPr="00D15097">
        <w:rPr>
          <w:lang w:val="sq-AL"/>
        </w:rPr>
        <w:t>r t</w:t>
      </w:r>
      <w:r w:rsidR="004820C8" w:rsidRPr="00D15097">
        <w:rPr>
          <w:lang w:val="sq-AL"/>
        </w:rPr>
        <w:t>ë</w:t>
      </w:r>
      <w:r w:rsidRPr="00D15097">
        <w:rPr>
          <w:lang w:val="sq-AL"/>
        </w:rPr>
        <w:t xml:space="preserve"> </w:t>
      </w:r>
      <w:proofErr w:type="spellStart"/>
      <w:r w:rsidRPr="00D15097">
        <w:rPr>
          <w:lang w:val="sq-AL"/>
        </w:rPr>
        <w:t>nd</w:t>
      </w:r>
      <w:r w:rsidR="004820C8" w:rsidRPr="00D15097">
        <w:rPr>
          <w:lang w:val="sq-AL"/>
        </w:rPr>
        <w:t>ë</w:t>
      </w:r>
      <w:r w:rsidRPr="00D15097">
        <w:rPr>
          <w:lang w:val="sq-AL"/>
        </w:rPr>
        <w:t>rvepruar</w:t>
      </w:r>
      <w:proofErr w:type="spellEnd"/>
      <w:r w:rsidRPr="00D15097">
        <w:rPr>
          <w:lang w:val="sq-AL"/>
        </w:rPr>
        <w:t xml:space="preserve"> dhe </w:t>
      </w:r>
      <w:r w:rsidR="00525F45" w:rsidRPr="00D15097">
        <w:rPr>
          <w:lang w:val="sq-AL"/>
        </w:rPr>
        <w:t xml:space="preserve">për të </w:t>
      </w:r>
      <w:r w:rsidRPr="00D15097">
        <w:rPr>
          <w:lang w:val="sq-AL"/>
        </w:rPr>
        <w:t>hyr</w:t>
      </w:r>
      <w:r w:rsidR="004820C8" w:rsidRPr="00D15097">
        <w:rPr>
          <w:lang w:val="sq-AL"/>
        </w:rPr>
        <w:t>ë</w:t>
      </w:r>
      <w:r w:rsidRPr="00D15097">
        <w:rPr>
          <w:lang w:val="sq-AL"/>
        </w:rPr>
        <w:t xml:space="preserve"> n</w:t>
      </w:r>
      <w:r w:rsidR="004820C8" w:rsidRPr="00D15097">
        <w:rPr>
          <w:lang w:val="sq-AL"/>
        </w:rPr>
        <w:t>ë</w:t>
      </w:r>
      <w:r w:rsidRPr="00D15097">
        <w:rPr>
          <w:lang w:val="sq-AL"/>
        </w:rPr>
        <w:t xml:space="preserve"> </w:t>
      </w:r>
      <w:r w:rsidR="00525F45" w:rsidRPr="00D15097">
        <w:rPr>
          <w:lang w:val="sq-AL"/>
        </w:rPr>
        <w:t>marrëdhënie</w:t>
      </w:r>
      <w:r w:rsidR="00826A66" w:rsidRPr="00D15097">
        <w:rPr>
          <w:lang w:val="sq-AL"/>
        </w:rPr>
        <w:t xml:space="preserve"> me palë të treta</w:t>
      </w:r>
      <w:r w:rsidR="001C3E53" w:rsidRPr="00D15097">
        <w:rPr>
          <w:lang w:val="sq-AL"/>
        </w:rPr>
        <w:t>,</w:t>
      </w:r>
      <w:r w:rsidR="00826A66" w:rsidRPr="00D15097">
        <w:rPr>
          <w:lang w:val="sq-AL"/>
        </w:rPr>
        <w:t xml:space="preserve"> sikurse edhe m</w:t>
      </w:r>
      <w:r w:rsidR="008263CC" w:rsidRPr="00D15097">
        <w:rPr>
          <w:lang w:val="sq-AL"/>
        </w:rPr>
        <w:t>ë</w:t>
      </w:r>
      <w:r w:rsidR="00826A66" w:rsidRPr="00D15097">
        <w:rPr>
          <w:lang w:val="sq-AL"/>
        </w:rPr>
        <w:t>nyrat, format dhe procedurat p</w:t>
      </w:r>
      <w:r w:rsidR="008263CC" w:rsidRPr="00D15097">
        <w:rPr>
          <w:lang w:val="sq-AL"/>
        </w:rPr>
        <w:t>ë</w:t>
      </w:r>
      <w:r w:rsidR="00826A66" w:rsidRPr="00D15097">
        <w:rPr>
          <w:lang w:val="sq-AL"/>
        </w:rPr>
        <w:t>r t</w:t>
      </w:r>
      <w:r w:rsidR="007D0D99" w:rsidRPr="00D15097">
        <w:rPr>
          <w:lang w:val="sq-AL"/>
        </w:rPr>
        <w:t>’</w:t>
      </w:r>
      <w:r w:rsidR="00826A66" w:rsidRPr="00D15097">
        <w:rPr>
          <w:lang w:val="sq-AL"/>
        </w:rPr>
        <w:t>u ndjekur p</w:t>
      </w:r>
      <w:r w:rsidR="008263CC" w:rsidRPr="00D15097">
        <w:rPr>
          <w:lang w:val="sq-AL"/>
        </w:rPr>
        <w:t>ë</w:t>
      </w:r>
      <w:r w:rsidR="00826A66" w:rsidRPr="00D15097">
        <w:rPr>
          <w:lang w:val="sq-AL"/>
        </w:rPr>
        <w:t>r realizimin e bashk</w:t>
      </w:r>
      <w:r w:rsidR="008263CC" w:rsidRPr="00D15097">
        <w:rPr>
          <w:lang w:val="sq-AL"/>
        </w:rPr>
        <w:t>ë</w:t>
      </w:r>
      <w:r w:rsidR="00826A66" w:rsidRPr="00D15097">
        <w:rPr>
          <w:lang w:val="sq-AL"/>
        </w:rPr>
        <w:t>punimeve.  K</w:t>
      </w:r>
      <w:r w:rsidR="008263CC" w:rsidRPr="00D15097">
        <w:rPr>
          <w:lang w:val="sq-AL"/>
        </w:rPr>
        <w:t>ë</w:t>
      </w:r>
      <w:r w:rsidR="00826A66" w:rsidRPr="00D15097">
        <w:rPr>
          <w:lang w:val="sq-AL"/>
        </w:rPr>
        <w:t>to pal</w:t>
      </w:r>
      <w:r w:rsidR="008263CC" w:rsidRPr="00D15097">
        <w:rPr>
          <w:lang w:val="sq-AL"/>
        </w:rPr>
        <w:t>ë</w:t>
      </w:r>
      <w:r w:rsidR="00826A66" w:rsidRPr="00D15097">
        <w:rPr>
          <w:lang w:val="sq-AL"/>
        </w:rPr>
        <w:t xml:space="preserve"> t</w:t>
      </w:r>
      <w:r w:rsidR="008263CC" w:rsidRPr="00D15097">
        <w:rPr>
          <w:lang w:val="sq-AL"/>
        </w:rPr>
        <w:t>ë</w:t>
      </w:r>
      <w:r w:rsidR="00826A66" w:rsidRPr="00D15097">
        <w:rPr>
          <w:lang w:val="sq-AL"/>
        </w:rPr>
        <w:t xml:space="preserve"> treta mund t</w:t>
      </w:r>
      <w:r w:rsidR="008263CC" w:rsidRPr="00D15097">
        <w:rPr>
          <w:lang w:val="sq-AL"/>
        </w:rPr>
        <w:t>ë</w:t>
      </w:r>
      <w:r w:rsidR="00826A66" w:rsidRPr="00D15097">
        <w:rPr>
          <w:lang w:val="sq-AL"/>
        </w:rPr>
        <w:t xml:space="preserve"> jen</w:t>
      </w:r>
      <w:r w:rsidR="008263CC" w:rsidRPr="00D15097">
        <w:rPr>
          <w:lang w:val="sq-AL"/>
        </w:rPr>
        <w:t>ë</w:t>
      </w:r>
      <w:r w:rsidR="00826A66" w:rsidRPr="00D15097">
        <w:rPr>
          <w:lang w:val="sq-AL"/>
        </w:rPr>
        <w:t xml:space="preserve"> </w:t>
      </w:r>
      <w:r w:rsidR="007D0D99" w:rsidRPr="00D15097">
        <w:rPr>
          <w:lang w:val="sq-AL"/>
        </w:rPr>
        <w:t>subjekte</w:t>
      </w:r>
      <w:r w:rsidR="00826A66" w:rsidRPr="00D15097">
        <w:rPr>
          <w:lang w:val="sq-AL"/>
        </w:rPr>
        <w:t xml:space="preserve"> shtet</w:t>
      </w:r>
      <w:r w:rsidR="008263CC" w:rsidRPr="00D15097">
        <w:rPr>
          <w:lang w:val="sq-AL"/>
        </w:rPr>
        <w:t>ë</w:t>
      </w:r>
      <w:r w:rsidR="00826A66" w:rsidRPr="00D15097">
        <w:rPr>
          <w:lang w:val="sq-AL"/>
        </w:rPr>
        <w:t>rore ose private, vendase apo t</w:t>
      </w:r>
      <w:r w:rsidR="008263CC" w:rsidRPr="00D15097">
        <w:rPr>
          <w:lang w:val="sq-AL"/>
        </w:rPr>
        <w:t>ë</w:t>
      </w:r>
      <w:r w:rsidR="00826A66" w:rsidRPr="00D15097">
        <w:rPr>
          <w:lang w:val="sq-AL"/>
        </w:rPr>
        <w:t xml:space="preserve"> huaja. Nd</w:t>
      </w:r>
      <w:r w:rsidR="008263CC" w:rsidRPr="00D15097">
        <w:rPr>
          <w:lang w:val="sq-AL"/>
        </w:rPr>
        <w:t>ë</w:t>
      </w:r>
      <w:r w:rsidR="00826A66" w:rsidRPr="00D15097">
        <w:rPr>
          <w:lang w:val="sq-AL"/>
        </w:rPr>
        <w:t>rveprimi mund t</w:t>
      </w:r>
      <w:r w:rsidR="008263CC" w:rsidRPr="00D15097">
        <w:rPr>
          <w:lang w:val="sq-AL"/>
        </w:rPr>
        <w:t>ë</w:t>
      </w:r>
      <w:r w:rsidR="00826A66" w:rsidRPr="00D15097">
        <w:rPr>
          <w:lang w:val="sq-AL"/>
        </w:rPr>
        <w:t xml:space="preserve"> lidhet me t</w:t>
      </w:r>
      <w:r w:rsidR="008263CC" w:rsidRPr="00D15097">
        <w:rPr>
          <w:lang w:val="sq-AL"/>
        </w:rPr>
        <w:t>ë</w:t>
      </w:r>
      <w:r w:rsidR="00826A66" w:rsidRPr="00D15097">
        <w:rPr>
          <w:lang w:val="sq-AL"/>
        </w:rPr>
        <w:t xml:space="preserve"> gjitha fazat e zhvillimit t</w:t>
      </w:r>
      <w:r w:rsidR="008263CC" w:rsidRPr="00D15097">
        <w:rPr>
          <w:lang w:val="sq-AL"/>
        </w:rPr>
        <w:t>ë</w:t>
      </w:r>
      <w:r w:rsidR="00826A66" w:rsidRPr="00D15097">
        <w:rPr>
          <w:lang w:val="sq-AL"/>
        </w:rPr>
        <w:t xml:space="preserve"> veprimtaris</w:t>
      </w:r>
      <w:r w:rsidR="008263CC" w:rsidRPr="00D15097">
        <w:rPr>
          <w:lang w:val="sq-AL"/>
        </w:rPr>
        <w:t>ë</w:t>
      </w:r>
      <w:r w:rsidR="00826A66" w:rsidRPr="00D15097">
        <w:rPr>
          <w:lang w:val="sq-AL"/>
        </w:rPr>
        <w:t xml:space="preserve"> s</w:t>
      </w:r>
      <w:r w:rsidR="008263CC" w:rsidRPr="00D15097">
        <w:rPr>
          <w:lang w:val="sq-AL"/>
        </w:rPr>
        <w:t>ë</w:t>
      </w:r>
      <w:r w:rsidR="00826A66" w:rsidRPr="00D15097">
        <w:rPr>
          <w:lang w:val="sq-AL"/>
        </w:rPr>
        <w:t xml:space="preserve"> Shoq</w:t>
      </w:r>
      <w:r w:rsidR="008263CC" w:rsidRPr="00D15097">
        <w:rPr>
          <w:lang w:val="sq-AL"/>
        </w:rPr>
        <w:t>ë</w:t>
      </w:r>
      <w:r w:rsidR="00826A66" w:rsidRPr="00D15097">
        <w:rPr>
          <w:lang w:val="sq-AL"/>
        </w:rPr>
        <w:t>ris</w:t>
      </w:r>
      <w:r w:rsidR="008263CC" w:rsidRPr="00D15097">
        <w:rPr>
          <w:lang w:val="sq-AL"/>
        </w:rPr>
        <w:t>ë</w:t>
      </w:r>
      <w:r w:rsidR="00826A66" w:rsidRPr="00D15097">
        <w:rPr>
          <w:lang w:val="sq-AL"/>
        </w:rPr>
        <w:t>.</w:t>
      </w:r>
    </w:p>
    <w:p w:rsidR="00826A66" w:rsidRPr="00D15097" w:rsidRDefault="00826A66">
      <w:pPr>
        <w:pStyle w:val="NormalWeb"/>
        <w:shd w:val="clear" w:color="auto" w:fill="FFFFFF"/>
        <w:spacing w:before="0" w:beforeAutospacing="0" w:after="0" w:afterAutospacing="0" w:line="276" w:lineRule="auto"/>
        <w:jc w:val="both"/>
        <w:textAlignment w:val="baseline"/>
        <w:rPr>
          <w:lang w:val="sq-AL"/>
        </w:rPr>
      </w:pPr>
    </w:p>
    <w:p w:rsidR="00826A66" w:rsidRPr="00D15097" w:rsidRDefault="00826A66">
      <w:pPr>
        <w:pStyle w:val="NormalWeb"/>
        <w:shd w:val="clear" w:color="auto" w:fill="FFFFFF"/>
        <w:spacing w:before="0" w:beforeAutospacing="0" w:after="0" w:afterAutospacing="0" w:line="276" w:lineRule="auto"/>
        <w:jc w:val="both"/>
        <w:textAlignment w:val="baseline"/>
        <w:rPr>
          <w:lang w:val="sq-AL"/>
        </w:rPr>
      </w:pPr>
      <w:r w:rsidRPr="00D15097">
        <w:rPr>
          <w:lang w:val="sq-AL"/>
        </w:rPr>
        <w:t>Shoq</w:t>
      </w:r>
      <w:r w:rsidR="008263CC" w:rsidRPr="00D15097">
        <w:rPr>
          <w:lang w:val="sq-AL"/>
        </w:rPr>
        <w:t>ë</w:t>
      </w:r>
      <w:r w:rsidRPr="00D15097">
        <w:rPr>
          <w:lang w:val="sq-AL"/>
        </w:rPr>
        <w:t>ris</w:t>
      </w:r>
      <w:r w:rsidR="008263CC" w:rsidRPr="00D15097">
        <w:rPr>
          <w:lang w:val="sq-AL"/>
        </w:rPr>
        <w:t>ë</w:t>
      </w:r>
      <w:r w:rsidRPr="00D15097">
        <w:rPr>
          <w:lang w:val="sq-AL"/>
        </w:rPr>
        <w:t xml:space="preserve"> i njihet e drejta q</w:t>
      </w:r>
      <w:r w:rsidR="008263CC" w:rsidRPr="00D15097">
        <w:rPr>
          <w:lang w:val="sq-AL"/>
        </w:rPr>
        <w:t>ë</w:t>
      </w:r>
      <w:r w:rsidRPr="00D15097">
        <w:rPr>
          <w:lang w:val="sq-AL"/>
        </w:rPr>
        <w:t xml:space="preserve"> vet</w:t>
      </w:r>
      <w:r w:rsidR="008263CC" w:rsidRPr="00D15097">
        <w:rPr>
          <w:lang w:val="sq-AL"/>
        </w:rPr>
        <w:t>ë</w:t>
      </w:r>
      <w:r w:rsidRPr="00D15097">
        <w:rPr>
          <w:lang w:val="sq-AL"/>
        </w:rPr>
        <w:t xml:space="preserve"> ose me k</w:t>
      </w:r>
      <w:r w:rsidR="008263CC" w:rsidRPr="00D15097">
        <w:rPr>
          <w:lang w:val="sq-AL"/>
        </w:rPr>
        <w:t>ë</w:t>
      </w:r>
      <w:r w:rsidRPr="00D15097">
        <w:rPr>
          <w:lang w:val="sq-AL"/>
        </w:rPr>
        <w:t>rkes</w:t>
      </w:r>
      <w:r w:rsidR="008263CC" w:rsidRPr="00D15097">
        <w:rPr>
          <w:lang w:val="sq-AL"/>
        </w:rPr>
        <w:t>ë</w:t>
      </w:r>
      <w:r w:rsidRPr="00D15097">
        <w:rPr>
          <w:lang w:val="sq-AL"/>
        </w:rPr>
        <w:t xml:space="preserve"> t</w:t>
      </w:r>
      <w:r w:rsidR="008263CC" w:rsidRPr="00D15097">
        <w:rPr>
          <w:lang w:val="sq-AL"/>
        </w:rPr>
        <w:t>ë</w:t>
      </w:r>
      <w:r w:rsidRPr="00D15097">
        <w:rPr>
          <w:lang w:val="sq-AL"/>
        </w:rPr>
        <w:t xml:space="preserve"> palave t</w:t>
      </w:r>
      <w:r w:rsidR="008263CC" w:rsidRPr="00D15097">
        <w:rPr>
          <w:lang w:val="sq-AL"/>
        </w:rPr>
        <w:t>ë</w:t>
      </w:r>
      <w:r w:rsidRPr="00D15097">
        <w:rPr>
          <w:lang w:val="sq-AL"/>
        </w:rPr>
        <w:t xml:space="preserve">  treta, t</w:t>
      </w:r>
      <w:r w:rsidR="008263CC" w:rsidRPr="00D15097">
        <w:rPr>
          <w:lang w:val="sq-AL"/>
        </w:rPr>
        <w:t>ë</w:t>
      </w:r>
      <w:r w:rsidRPr="00D15097">
        <w:rPr>
          <w:lang w:val="sq-AL"/>
        </w:rPr>
        <w:t xml:space="preserve"> bashk</w:t>
      </w:r>
      <w:r w:rsidR="008263CC" w:rsidRPr="00D15097">
        <w:rPr>
          <w:lang w:val="sq-AL"/>
        </w:rPr>
        <w:t>ë</w:t>
      </w:r>
      <w:r w:rsidRPr="00D15097">
        <w:rPr>
          <w:lang w:val="sq-AL"/>
        </w:rPr>
        <w:t>punoj</w:t>
      </w:r>
      <w:r w:rsidR="008263CC" w:rsidRPr="00D15097">
        <w:rPr>
          <w:lang w:val="sq-AL"/>
        </w:rPr>
        <w:t>ë</w:t>
      </w:r>
      <w:r w:rsidRPr="00D15097">
        <w:rPr>
          <w:lang w:val="sq-AL"/>
        </w:rPr>
        <w:t xml:space="preserve"> me subjekte private, n</w:t>
      </w:r>
      <w:r w:rsidR="008263CC" w:rsidRPr="00D15097">
        <w:rPr>
          <w:lang w:val="sq-AL"/>
        </w:rPr>
        <w:t>ë</w:t>
      </w:r>
      <w:r w:rsidRPr="00D15097">
        <w:rPr>
          <w:lang w:val="sq-AL"/>
        </w:rPr>
        <w:t>p</w:t>
      </w:r>
      <w:r w:rsidR="008263CC" w:rsidRPr="00D15097">
        <w:rPr>
          <w:lang w:val="sq-AL"/>
        </w:rPr>
        <w:t>ë</w:t>
      </w:r>
      <w:r w:rsidRPr="00D15097">
        <w:rPr>
          <w:lang w:val="sq-AL"/>
        </w:rPr>
        <w:t>rmjet pjes</w:t>
      </w:r>
      <w:r w:rsidR="008263CC" w:rsidRPr="00D15097">
        <w:rPr>
          <w:lang w:val="sq-AL"/>
        </w:rPr>
        <w:t>ë</w:t>
      </w:r>
      <w:r w:rsidRPr="00D15097">
        <w:rPr>
          <w:lang w:val="sq-AL"/>
        </w:rPr>
        <w:t>marrjes n</w:t>
      </w:r>
      <w:r w:rsidR="008263CC" w:rsidRPr="00D15097">
        <w:rPr>
          <w:lang w:val="sq-AL"/>
        </w:rPr>
        <w:t>ë</w:t>
      </w:r>
      <w:r w:rsidRPr="00D15097">
        <w:rPr>
          <w:lang w:val="sq-AL"/>
        </w:rPr>
        <w:t xml:space="preserve"> bashkim operator</w:t>
      </w:r>
      <w:r w:rsidR="008263CC" w:rsidRPr="00D15097">
        <w:rPr>
          <w:lang w:val="sq-AL"/>
        </w:rPr>
        <w:t>ë</w:t>
      </w:r>
      <w:r w:rsidRPr="00D15097">
        <w:rPr>
          <w:lang w:val="sq-AL"/>
        </w:rPr>
        <w:t>sh ekonomik</w:t>
      </w:r>
      <w:r w:rsidR="008263CC" w:rsidRPr="00D15097">
        <w:rPr>
          <w:lang w:val="sq-AL"/>
        </w:rPr>
        <w:t>ë</w:t>
      </w:r>
      <w:r w:rsidRPr="00D15097">
        <w:rPr>
          <w:lang w:val="sq-AL"/>
        </w:rPr>
        <w:t xml:space="preserve"> ose n</w:t>
      </w:r>
      <w:r w:rsidR="008263CC" w:rsidRPr="00D15097">
        <w:rPr>
          <w:lang w:val="sq-AL"/>
        </w:rPr>
        <w:t>ë</w:t>
      </w:r>
      <w:r w:rsidRPr="00D15097">
        <w:rPr>
          <w:lang w:val="sq-AL"/>
        </w:rPr>
        <w:t xml:space="preserve"> partneritet publik privat</w:t>
      </w:r>
      <w:r w:rsidR="001C3E53" w:rsidRPr="00D15097">
        <w:rPr>
          <w:lang w:val="sq-AL"/>
        </w:rPr>
        <w:t>,</w:t>
      </w:r>
      <w:r w:rsidRPr="00D15097">
        <w:rPr>
          <w:lang w:val="sq-AL"/>
        </w:rPr>
        <w:t xml:space="preserve"> si dhe n</w:t>
      </w:r>
      <w:r w:rsidR="008263CC" w:rsidRPr="00D15097">
        <w:rPr>
          <w:lang w:val="sq-AL"/>
        </w:rPr>
        <w:t>ë</w:t>
      </w:r>
      <w:r w:rsidRPr="00D15097">
        <w:rPr>
          <w:lang w:val="sq-AL"/>
        </w:rPr>
        <w:t>p</w:t>
      </w:r>
      <w:r w:rsidR="008263CC" w:rsidRPr="00D15097">
        <w:rPr>
          <w:lang w:val="sq-AL"/>
        </w:rPr>
        <w:t>ë</w:t>
      </w:r>
      <w:r w:rsidRPr="00D15097">
        <w:rPr>
          <w:lang w:val="sq-AL"/>
        </w:rPr>
        <w:t>rmjet marr</w:t>
      </w:r>
      <w:r w:rsidR="008263CC" w:rsidRPr="00D15097">
        <w:rPr>
          <w:lang w:val="sq-AL"/>
        </w:rPr>
        <w:t>ë</w:t>
      </w:r>
      <w:r w:rsidRPr="00D15097">
        <w:rPr>
          <w:lang w:val="sq-AL"/>
        </w:rPr>
        <w:t>veshjeve t</w:t>
      </w:r>
      <w:r w:rsidR="008263CC" w:rsidRPr="00D15097">
        <w:rPr>
          <w:lang w:val="sq-AL"/>
        </w:rPr>
        <w:t>ë</w:t>
      </w:r>
      <w:r w:rsidRPr="00D15097">
        <w:rPr>
          <w:lang w:val="sq-AL"/>
        </w:rPr>
        <w:t xml:space="preserve"> ndryshme </w:t>
      </w:r>
      <w:proofErr w:type="spellStart"/>
      <w:r w:rsidRPr="00D15097">
        <w:rPr>
          <w:lang w:val="sq-AL"/>
        </w:rPr>
        <w:t>kontraktore</w:t>
      </w:r>
      <w:proofErr w:type="spellEnd"/>
      <w:r w:rsidR="007D0D99" w:rsidRPr="00D15097">
        <w:rPr>
          <w:lang w:val="sq-AL"/>
        </w:rPr>
        <w:t>,</w:t>
      </w:r>
      <w:r w:rsidRPr="00D15097">
        <w:rPr>
          <w:lang w:val="sq-AL"/>
        </w:rPr>
        <w:t xml:space="preserve"> sipas p</w:t>
      </w:r>
      <w:r w:rsidR="008263CC" w:rsidRPr="00D15097">
        <w:rPr>
          <w:lang w:val="sq-AL"/>
        </w:rPr>
        <w:t>ë</w:t>
      </w:r>
      <w:r w:rsidRPr="00D15097">
        <w:rPr>
          <w:lang w:val="sq-AL"/>
        </w:rPr>
        <w:t>rcaktimeve t</w:t>
      </w:r>
      <w:r w:rsidR="008263CC" w:rsidRPr="00D15097">
        <w:rPr>
          <w:lang w:val="sq-AL"/>
        </w:rPr>
        <w:t>ë</w:t>
      </w:r>
      <w:r w:rsidRPr="00D15097">
        <w:rPr>
          <w:lang w:val="sq-AL"/>
        </w:rPr>
        <w:t xml:space="preserve"> legjislacionit civil dhe </w:t>
      </w:r>
      <w:r w:rsidR="007D0D99" w:rsidRPr="00D15097">
        <w:rPr>
          <w:lang w:val="sq-AL"/>
        </w:rPr>
        <w:t>tregtar</w:t>
      </w:r>
      <w:r w:rsidRPr="00D15097">
        <w:rPr>
          <w:lang w:val="sq-AL"/>
        </w:rPr>
        <w:t>.</w:t>
      </w:r>
    </w:p>
    <w:p w:rsidR="00826A66" w:rsidRPr="00D15097" w:rsidRDefault="00826A66">
      <w:pPr>
        <w:pStyle w:val="NormalWeb"/>
        <w:shd w:val="clear" w:color="auto" w:fill="FFFFFF"/>
        <w:spacing w:before="0" w:beforeAutospacing="0" w:after="0" w:afterAutospacing="0" w:line="276" w:lineRule="auto"/>
        <w:jc w:val="both"/>
        <w:textAlignment w:val="baseline"/>
        <w:rPr>
          <w:lang w:val="sq-AL"/>
        </w:rPr>
      </w:pPr>
    </w:p>
    <w:p w:rsidR="00826A66" w:rsidRPr="00D15097" w:rsidRDefault="00826A66">
      <w:pPr>
        <w:pStyle w:val="NormalWeb"/>
        <w:shd w:val="clear" w:color="auto" w:fill="FFFFFF"/>
        <w:spacing w:before="0" w:beforeAutospacing="0" w:after="0" w:afterAutospacing="0" w:line="276" w:lineRule="auto"/>
        <w:jc w:val="both"/>
        <w:textAlignment w:val="baseline"/>
        <w:rPr>
          <w:lang w:val="sq-AL"/>
        </w:rPr>
      </w:pPr>
      <w:r w:rsidRPr="00D15097">
        <w:rPr>
          <w:lang w:val="sq-AL"/>
        </w:rPr>
        <w:t>P</w:t>
      </w:r>
      <w:r w:rsidR="008263CC" w:rsidRPr="00D15097">
        <w:rPr>
          <w:lang w:val="sq-AL"/>
        </w:rPr>
        <w:t>ë</w:t>
      </w:r>
      <w:r w:rsidRPr="00D15097">
        <w:rPr>
          <w:lang w:val="sq-AL"/>
        </w:rPr>
        <w:t xml:space="preserve">rcaktohen aspektet kryesore </w:t>
      </w:r>
      <w:r w:rsidR="007D0D99" w:rsidRPr="00D15097">
        <w:rPr>
          <w:lang w:val="sq-AL"/>
        </w:rPr>
        <w:t>procedurale</w:t>
      </w:r>
      <w:r w:rsidRPr="00D15097">
        <w:rPr>
          <w:lang w:val="sq-AL"/>
        </w:rPr>
        <w:t xml:space="preserve"> p</w:t>
      </w:r>
      <w:r w:rsidR="008263CC" w:rsidRPr="00D15097">
        <w:rPr>
          <w:lang w:val="sq-AL"/>
        </w:rPr>
        <w:t>ë</w:t>
      </w:r>
      <w:r w:rsidRPr="00D15097">
        <w:rPr>
          <w:lang w:val="sq-AL"/>
        </w:rPr>
        <w:t>r rastet e krijimit t</w:t>
      </w:r>
      <w:r w:rsidR="008263CC" w:rsidRPr="00D15097">
        <w:rPr>
          <w:lang w:val="sq-AL"/>
        </w:rPr>
        <w:t>ë</w:t>
      </w:r>
      <w:r w:rsidRPr="00D15097">
        <w:rPr>
          <w:lang w:val="sq-AL"/>
        </w:rPr>
        <w:t xml:space="preserve"> bashk</w:t>
      </w:r>
      <w:r w:rsidR="008263CC" w:rsidRPr="00D15097">
        <w:rPr>
          <w:lang w:val="sq-AL"/>
        </w:rPr>
        <w:t>ë</w:t>
      </w:r>
      <w:r w:rsidRPr="00D15097">
        <w:rPr>
          <w:lang w:val="sq-AL"/>
        </w:rPr>
        <w:t>punimit kur Shoq</w:t>
      </w:r>
      <w:r w:rsidR="008263CC" w:rsidRPr="00D15097">
        <w:rPr>
          <w:lang w:val="sq-AL"/>
        </w:rPr>
        <w:t>ë</w:t>
      </w:r>
      <w:r w:rsidRPr="00D15097">
        <w:rPr>
          <w:lang w:val="sq-AL"/>
        </w:rPr>
        <w:t>ria k</w:t>
      </w:r>
      <w:r w:rsidR="008263CC" w:rsidRPr="00D15097">
        <w:rPr>
          <w:lang w:val="sq-AL"/>
        </w:rPr>
        <w:t>ë</w:t>
      </w:r>
      <w:r w:rsidRPr="00D15097">
        <w:rPr>
          <w:lang w:val="sq-AL"/>
        </w:rPr>
        <w:t>rkon partneritet, kur i paraqitet k</w:t>
      </w:r>
      <w:r w:rsidR="008263CC" w:rsidRPr="00D15097">
        <w:rPr>
          <w:lang w:val="sq-AL"/>
        </w:rPr>
        <w:t>ë</w:t>
      </w:r>
      <w:r w:rsidRPr="00D15097">
        <w:rPr>
          <w:lang w:val="sq-AL"/>
        </w:rPr>
        <w:t>rkesa p</w:t>
      </w:r>
      <w:r w:rsidR="008263CC" w:rsidRPr="00D15097">
        <w:rPr>
          <w:lang w:val="sq-AL"/>
        </w:rPr>
        <w:t>ë</w:t>
      </w:r>
      <w:r w:rsidRPr="00D15097">
        <w:rPr>
          <w:lang w:val="sq-AL"/>
        </w:rPr>
        <w:t>r bashk</w:t>
      </w:r>
      <w:r w:rsidR="008263CC" w:rsidRPr="00D15097">
        <w:rPr>
          <w:lang w:val="sq-AL"/>
        </w:rPr>
        <w:t>ë</w:t>
      </w:r>
      <w:r w:rsidRPr="00D15097">
        <w:rPr>
          <w:lang w:val="sq-AL"/>
        </w:rPr>
        <w:t>punim sikurse edhe n</w:t>
      </w:r>
      <w:r w:rsidR="008263CC" w:rsidRPr="00D15097">
        <w:rPr>
          <w:lang w:val="sq-AL"/>
        </w:rPr>
        <w:t>ë</w:t>
      </w:r>
      <w:r w:rsidRPr="00D15097">
        <w:rPr>
          <w:lang w:val="sq-AL"/>
        </w:rPr>
        <w:t xml:space="preserve"> rastet e lidhura ngushtësisht me interesin dhe politikat komb</w:t>
      </w:r>
      <w:r w:rsidR="008263CC" w:rsidRPr="00D15097">
        <w:rPr>
          <w:lang w:val="sq-AL"/>
        </w:rPr>
        <w:t>ë</w:t>
      </w:r>
      <w:r w:rsidRPr="00D15097">
        <w:rPr>
          <w:lang w:val="sq-AL"/>
        </w:rPr>
        <w:t>tare n</w:t>
      </w:r>
      <w:r w:rsidR="008263CC" w:rsidRPr="00D15097">
        <w:rPr>
          <w:lang w:val="sq-AL"/>
        </w:rPr>
        <w:t>ë</w:t>
      </w:r>
      <w:r w:rsidRPr="00D15097">
        <w:rPr>
          <w:lang w:val="sq-AL"/>
        </w:rPr>
        <w:t xml:space="preserve"> fush</w:t>
      </w:r>
      <w:r w:rsidR="008263CC" w:rsidRPr="00D15097">
        <w:rPr>
          <w:lang w:val="sq-AL"/>
        </w:rPr>
        <w:t>ë</w:t>
      </w:r>
      <w:r w:rsidRPr="00D15097">
        <w:rPr>
          <w:lang w:val="sq-AL"/>
        </w:rPr>
        <w:t>n e mbrojtjes dhe sigurisë, n</w:t>
      </w:r>
      <w:r w:rsidR="008263CC" w:rsidRPr="00D15097">
        <w:rPr>
          <w:lang w:val="sq-AL"/>
        </w:rPr>
        <w:t>ë</w:t>
      </w:r>
      <w:r w:rsidRPr="00D15097">
        <w:rPr>
          <w:lang w:val="sq-AL"/>
        </w:rPr>
        <w:t xml:space="preserve"> t</w:t>
      </w:r>
      <w:r w:rsidR="008263CC" w:rsidRPr="00D15097">
        <w:rPr>
          <w:lang w:val="sq-AL"/>
        </w:rPr>
        <w:t>ë</w:t>
      </w:r>
      <w:r w:rsidRPr="00D15097">
        <w:rPr>
          <w:lang w:val="sq-AL"/>
        </w:rPr>
        <w:t xml:space="preserve"> cilat Shoq</w:t>
      </w:r>
      <w:r w:rsidR="008263CC" w:rsidRPr="00D15097">
        <w:rPr>
          <w:lang w:val="sq-AL"/>
        </w:rPr>
        <w:t>ë</w:t>
      </w:r>
      <w:r w:rsidRPr="00D15097">
        <w:rPr>
          <w:lang w:val="sq-AL"/>
        </w:rPr>
        <w:t>ria mund t</w:t>
      </w:r>
      <w:r w:rsidR="008263CC" w:rsidRPr="00D15097">
        <w:rPr>
          <w:lang w:val="sq-AL"/>
        </w:rPr>
        <w:t>ë</w:t>
      </w:r>
      <w:r w:rsidRPr="00D15097">
        <w:rPr>
          <w:lang w:val="sq-AL"/>
        </w:rPr>
        <w:t xml:space="preserve"> p</w:t>
      </w:r>
      <w:r w:rsidR="008263CC" w:rsidRPr="00D15097">
        <w:rPr>
          <w:lang w:val="sq-AL"/>
        </w:rPr>
        <w:t>ë</w:t>
      </w:r>
      <w:r w:rsidRPr="00D15097">
        <w:rPr>
          <w:lang w:val="sq-AL"/>
        </w:rPr>
        <w:t>rzgjedh</w:t>
      </w:r>
      <w:r w:rsidR="008263CC" w:rsidRPr="00D15097">
        <w:rPr>
          <w:lang w:val="sq-AL"/>
        </w:rPr>
        <w:t>ë</w:t>
      </w:r>
      <w:r w:rsidRPr="00D15097">
        <w:rPr>
          <w:lang w:val="sq-AL"/>
        </w:rPr>
        <w:t xml:space="preserve"> drejtp</w:t>
      </w:r>
      <w:r w:rsidR="008263CC" w:rsidRPr="00D15097">
        <w:rPr>
          <w:lang w:val="sq-AL"/>
        </w:rPr>
        <w:t>ë</w:t>
      </w:r>
      <w:r w:rsidRPr="00D15097">
        <w:rPr>
          <w:lang w:val="sq-AL"/>
        </w:rPr>
        <w:t>rdrejt subjektin privat.</w:t>
      </w:r>
    </w:p>
    <w:p w:rsidR="00123728" w:rsidRPr="00D15097" w:rsidRDefault="00123728">
      <w:pPr>
        <w:pStyle w:val="NormalWeb"/>
        <w:shd w:val="clear" w:color="auto" w:fill="FFFFFF"/>
        <w:spacing w:before="0" w:beforeAutospacing="0" w:after="0" w:afterAutospacing="0" w:line="276" w:lineRule="auto"/>
        <w:jc w:val="both"/>
        <w:textAlignment w:val="baseline"/>
        <w:rPr>
          <w:lang w:val="sq-AL"/>
        </w:rPr>
      </w:pPr>
    </w:p>
    <w:p w:rsidR="00D54E2A" w:rsidRPr="00D15097" w:rsidRDefault="00880A9C">
      <w:pPr>
        <w:pStyle w:val="NormalWeb"/>
        <w:shd w:val="clear" w:color="auto" w:fill="FFFFFF"/>
        <w:spacing w:before="0" w:beforeAutospacing="0" w:after="0" w:afterAutospacing="0" w:line="276" w:lineRule="auto"/>
        <w:jc w:val="both"/>
        <w:textAlignment w:val="baseline"/>
        <w:rPr>
          <w:lang w:val="sq-AL"/>
        </w:rPr>
      </w:pPr>
      <w:r w:rsidRPr="00D15097">
        <w:rPr>
          <w:lang w:val="sq-AL"/>
        </w:rPr>
        <w:t>Parashikohet gjithashtu, si nj</w:t>
      </w:r>
      <w:r w:rsidR="008263CC" w:rsidRPr="00D15097">
        <w:rPr>
          <w:lang w:val="sq-AL"/>
        </w:rPr>
        <w:t>ë</w:t>
      </w:r>
      <w:r w:rsidRPr="00D15097">
        <w:rPr>
          <w:lang w:val="sq-AL"/>
        </w:rPr>
        <w:t xml:space="preserve"> element i </w:t>
      </w:r>
      <w:r w:rsidR="007D0D99" w:rsidRPr="00D15097">
        <w:rPr>
          <w:lang w:val="sq-AL"/>
        </w:rPr>
        <w:t>rëndësishëm</w:t>
      </w:r>
      <w:r w:rsidRPr="00D15097">
        <w:rPr>
          <w:lang w:val="sq-AL"/>
        </w:rPr>
        <w:t xml:space="preserve"> n</w:t>
      </w:r>
      <w:r w:rsidR="008263CC" w:rsidRPr="00D15097">
        <w:rPr>
          <w:lang w:val="sq-AL"/>
        </w:rPr>
        <w:t>ë</w:t>
      </w:r>
      <w:r w:rsidRPr="00D15097">
        <w:rPr>
          <w:lang w:val="sq-AL"/>
        </w:rPr>
        <w:t xml:space="preserve"> kontekstin e natyr</w:t>
      </w:r>
      <w:r w:rsidR="008263CC" w:rsidRPr="00D15097">
        <w:rPr>
          <w:lang w:val="sq-AL"/>
        </w:rPr>
        <w:t>ë</w:t>
      </w:r>
      <w:r w:rsidRPr="00D15097">
        <w:rPr>
          <w:lang w:val="sq-AL"/>
        </w:rPr>
        <w:t>s s</w:t>
      </w:r>
      <w:r w:rsidR="008263CC" w:rsidRPr="00D15097">
        <w:rPr>
          <w:lang w:val="sq-AL"/>
        </w:rPr>
        <w:t>ë</w:t>
      </w:r>
      <w:r w:rsidRPr="00D15097">
        <w:rPr>
          <w:lang w:val="sq-AL"/>
        </w:rPr>
        <w:t xml:space="preserve"> veprimtaris</w:t>
      </w:r>
      <w:r w:rsidR="008263CC" w:rsidRPr="00D15097">
        <w:rPr>
          <w:lang w:val="sq-AL"/>
        </w:rPr>
        <w:t>ë</w:t>
      </w:r>
      <w:r w:rsidRPr="00D15097">
        <w:rPr>
          <w:lang w:val="sq-AL"/>
        </w:rPr>
        <w:t>, sigurimi i</w:t>
      </w:r>
      <w:r w:rsidR="000E48B1" w:rsidRPr="00D15097">
        <w:rPr>
          <w:lang w:val="sq-AL"/>
        </w:rPr>
        <w:t xml:space="preserve"> ruajtj</w:t>
      </w:r>
      <w:r w:rsidRPr="00D15097">
        <w:rPr>
          <w:lang w:val="sq-AL"/>
        </w:rPr>
        <w:t>es</w:t>
      </w:r>
      <w:r w:rsidR="000E48B1" w:rsidRPr="00D15097">
        <w:rPr>
          <w:lang w:val="sq-AL"/>
        </w:rPr>
        <w:t xml:space="preserve"> </w:t>
      </w:r>
      <w:r w:rsidRPr="00D15097">
        <w:rPr>
          <w:lang w:val="sq-AL"/>
        </w:rPr>
        <w:t>s</w:t>
      </w:r>
      <w:r w:rsidR="008263CC" w:rsidRPr="00D15097">
        <w:rPr>
          <w:lang w:val="sq-AL"/>
        </w:rPr>
        <w:t>ë</w:t>
      </w:r>
      <w:r w:rsidR="000E48B1" w:rsidRPr="00D15097">
        <w:rPr>
          <w:lang w:val="sq-AL"/>
        </w:rPr>
        <w:t xml:space="preserve"> </w:t>
      </w:r>
      <w:proofErr w:type="spellStart"/>
      <w:r w:rsidR="000E48B1" w:rsidRPr="00D15097">
        <w:rPr>
          <w:lang w:val="sq-AL"/>
        </w:rPr>
        <w:t>konfidencialitetit</w:t>
      </w:r>
      <w:proofErr w:type="spellEnd"/>
      <w:r w:rsidRPr="00D15097">
        <w:rPr>
          <w:lang w:val="sq-AL"/>
        </w:rPr>
        <w:t xml:space="preserve"> t</w:t>
      </w:r>
      <w:r w:rsidR="008263CC" w:rsidRPr="00D15097">
        <w:rPr>
          <w:lang w:val="sq-AL"/>
        </w:rPr>
        <w:t>ë</w:t>
      </w:r>
      <w:r w:rsidRPr="00D15097">
        <w:rPr>
          <w:lang w:val="sq-AL"/>
        </w:rPr>
        <w:t xml:space="preserve"> informacionit t</w:t>
      </w:r>
      <w:r w:rsidR="008263CC" w:rsidRPr="00D15097">
        <w:rPr>
          <w:lang w:val="sq-AL"/>
        </w:rPr>
        <w:t>ë</w:t>
      </w:r>
      <w:r w:rsidRPr="00D15097">
        <w:rPr>
          <w:lang w:val="sq-AL"/>
        </w:rPr>
        <w:t xml:space="preserve"> administruar nga Shoq</w:t>
      </w:r>
      <w:r w:rsidR="008263CC" w:rsidRPr="00D15097">
        <w:rPr>
          <w:lang w:val="sq-AL"/>
        </w:rPr>
        <w:t>ë</w:t>
      </w:r>
      <w:r w:rsidRPr="00D15097">
        <w:rPr>
          <w:lang w:val="sq-AL"/>
        </w:rPr>
        <w:t>ria</w:t>
      </w:r>
      <w:r w:rsidR="00525F45" w:rsidRPr="00D15097">
        <w:rPr>
          <w:lang w:val="sq-AL"/>
        </w:rPr>
        <w:t>,</w:t>
      </w:r>
      <w:r w:rsidR="000E48B1" w:rsidRPr="00D15097">
        <w:rPr>
          <w:lang w:val="sq-AL"/>
        </w:rPr>
        <w:t xml:space="preserve"> sipas rastit</w:t>
      </w:r>
      <w:r w:rsidR="00525F45" w:rsidRPr="00D15097">
        <w:rPr>
          <w:lang w:val="sq-AL"/>
        </w:rPr>
        <w:t>,</w:t>
      </w:r>
      <w:r w:rsidR="000E48B1" w:rsidRPr="00D15097">
        <w:rPr>
          <w:lang w:val="sq-AL"/>
        </w:rPr>
        <w:t xml:space="preserve"> n</w:t>
      </w:r>
      <w:r w:rsidR="004820C8" w:rsidRPr="00D15097">
        <w:rPr>
          <w:lang w:val="sq-AL"/>
        </w:rPr>
        <w:t>ë</w:t>
      </w:r>
      <w:r w:rsidR="000E48B1" w:rsidRPr="00D15097">
        <w:rPr>
          <w:lang w:val="sq-AL"/>
        </w:rPr>
        <w:t xml:space="preserve"> p</w:t>
      </w:r>
      <w:r w:rsidR="004820C8" w:rsidRPr="00D15097">
        <w:rPr>
          <w:lang w:val="sq-AL"/>
        </w:rPr>
        <w:t>ë</w:t>
      </w:r>
      <w:r w:rsidR="000E48B1" w:rsidRPr="00D15097">
        <w:rPr>
          <w:lang w:val="sq-AL"/>
        </w:rPr>
        <w:t>rputhje me k</w:t>
      </w:r>
      <w:r w:rsidR="004820C8" w:rsidRPr="00D15097">
        <w:rPr>
          <w:lang w:val="sq-AL"/>
        </w:rPr>
        <w:t>ë</w:t>
      </w:r>
      <w:r w:rsidR="000E48B1" w:rsidRPr="00D15097">
        <w:rPr>
          <w:lang w:val="sq-AL"/>
        </w:rPr>
        <w:t>rkesat dhe kushtet e veçanta p</w:t>
      </w:r>
      <w:r w:rsidR="004820C8" w:rsidRPr="00D15097">
        <w:rPr>
          <w:lang w:val="sq-AL"/>
        </w:rPr>
        <w:t>ë</w:t>
      </w:r>
      <w:r w:rsidR="000E48B1" w:rsidRPr="00D15097">
        <w:rPr>
          <w:lang w:val="sq-AL"/>
        </w:rPr>
        <w:t>r m</w:t>
      </w:r>
      <w:r w:rsidR="004820C8" w:rsidRPr="00D15097">
        <w:rPr>
          <w:lang w:val="sq-AL"/>
        </w:rPr>
        <w:t>ë</w:t>
      </w:r>
      <w:r w:rsidR="000E48B1" w:rsidRPr="00D15097">
        <w:rPr>
          <w:lang w:val="sq-AL"/>
        </w:rPr>
        <w:t>nyr</w:t>
      </w:r>
      <w:r w:rsidR="004820C8" w:rsidRPr="00D15097">
        <w:rPr>
          <w:lang w:val="sq-AL"/>
        </w:rPr>
        <w:t>ë</w:t>
      </w:r>
      <w:r w:rsidR="000E48B1" w:rsidRPr="00D15097">
        <w:rPr>
          <w:lang w:val="sq-AL"/>
        </w:rPr>
        <w:t>n e admin</w:t>
      </w:r>
      <w:r w:rsidR="00E858C5" w:rsidRPr="00D15097">
        <w:rPr>
          <w:lang w:val="sq-AL"/>
        </w:rPr>
        <w:t>istrimit</w:t>
      </w:r>
      <w:r w:rsidR="000E48B1" w:rsidRPr="00D15097">
        <w:rPr>
          <w:lang w:val="sq-AL"/>
        </w:rPr>
        <w:t xml:space="preserve"> t</w:t>
      </w:r>
      <w:r w:rsidR="004820C8" w:rsidRPr="00D15097">
        <w:rPr>
          <w:lang w:val="sq-AL"/>
        </w:rPr>
        <w:t>ë</w:t>
      </w:r>
      <w:r w:rsidR="000E48B1" w:rsidRPr="00D15097">
        <w:rPr>
          <w:lang w:val="sq-AL"/>
        </w:rPr>
        <w:t xml:space="preserve"> nj</w:t>
      </w:r>
      <w:r w:rsidR="004820C8" w:rsidRPr="00D15097">
        <w:rPr>
          <w:lang w:val="sq-AL"/>
        </w:rPr>
        <w:t>ë</w:t>
      </w:r>
      <w:r w:rsidR="000E48B1" w:rsidRPr="00D15097">
        <w:rPr>
          <w:lang w:val="sq-AL"/>
        </w:rPr>
        <w:t xml:space="preserve"> sekreti sh</w:t>
      </w:r>
      <w:r w:rsidR="00E858C5" w:rsidRPr="00D15097">
        <w:rPr>
          <w:lang w:val="sq-AL"/>
        </w:rPr>
        <w:t>t</w:t>
      </w:r>
      <w:r w:rsidR="000E48B1" w:rsidRPr="00D15097">
        <w:rPr>
          <w:lang w:val="sq-AL"/>
        </w:rPr>
        <w:t>et</w:t>
      </w:r>
      <w:r w:rsidR="004820C8" w:rsidRPr="00D15097">
        <w:rPr>
          <w:lang w:val="sq-AL"/>
        </w:rPr>
        <w:t>ë</w:t>
      </w:r>
      <w:r w:rsidR="000E48B1" w:rsidRPr="00D15097">
        <w:rPr>
          <w:lang w:val="sq-AL"/>
        </w:rPr>
        <w:t xml:space="preserve">ror, </w:t>
      </w:r>
      <w:r w:rsidR="00525F45" w:rsidRPr="00D15097">
        <w:rPr>
          <w:lang w:val="sq-AL"/>
        </w:rPr>
        <w:t>tregtar</w:t>
      </w:r>
      <w:r w:rsidR="000E48B1" w:rsidRPr="00D15097">
        <w:rPr>
          <w:lang w:val="sq-AL"/>
        </w:rPr>
        <w:t>, industrial etj.</w:t>
      </w:r>
    </w:p>
    <w:p w:rsidR="00880A9C" w:rsidRPr="00D15097" w:rsidRDefault="00880A9C">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lang w:val="sq-AL"/>
        </w:rPr>
        <w:t>Nga ana tjet</w:t>
      </w:r>
      <w:r w:rsidR="004820C8" w:rsidRPr="00D15097">
        <w:rPr>
          <w:lang w:val="sq-AL"/>
        </w:rPr>
        <w:t>ë</w:t>
      </w:r>
      <w:r w:rsidRPr="00D15097">
        <w:rPr>
          <w:lang w:val="sq-AL"/>
        </w:rPr>
        <w:t>r, n</w:t>
      </w:r>
      <w:r w:rsidR="004820C8" w:rsidRPr="00D15097">
        <w:rPr>
          <w:lang w:val="sq-AL"/>
        </w:rPr>
        <w:t>ë</w:t>
      </w:r>
      <w:r w:rsidRPr="00D15097">
        <w:rPr>
          <w:lang w:val="sq-AL"/>
        </w:rPr>
        <w:t>p</w:t>
      </w:r>
      <w:r w:rsidR="004820C8" w:rsidRPr="00D15097">
        <w:rPr>
          <w:lang w:val="sq-AL"/>
        </w:rPr>
        <w:t>ë</w:t>
      </w:r>
      <w:r w:rsidRPr="00D15097">
        <w:rPr>
          <w:lang w:val="sq-AL"/>
        </w:rPr>
        <w:t>rmjet k</w:t>
      </w:r>
      <w:r w:rsidR="004820C8" w:rsidRPr="00D15097">
        <w:rPr>
          <w:lang w:val="sq-AL"/>
        </w:rPr>
        <w:t>ë</w:t>
      </w:r>
      <w:r w:rsidRPr="00D15097">
        <w:rPr>
          <w:lang w:val="sq-AL"/>
        </w:rPr>
        <w:t xml:space="preserve">tij neni </w:t>
      </w:r>
      <w:r w:rsidR="00DA5AB5" w:rsidRPr="00D15097">
        <w:rPr>
          <w:lang w:val="sq-AL"/>
        </w:rPr>
        <w:t>S</w:t>
      </w:r>
      <w:r w:rsidRPr="00D15097">
        <w:rPr>
          <w:lang w:val="sq-AL"/>
        </w:rPr>
        <w:t>hoq</w:t>
      </w:r>
      <w:r w:rsidR="004820C8" w:rsidRPr="00D15097">
        <w:rPr>
          <w:lang w:val="sq-AL"/>
        </w:rPr>
        <w:t>ë</w:t>
      </w:r>
      <w:r w:rsidRPr="00D15097">
        <w:rPr>
          <w:lang w:val="sq-AL"/>
        </w:rPr>
        <w:t>ria ngarkohet edhe m</w:t>
      </w:r>
      <w:r w:rsidR="00E858C5" w:rsidRPr="00D15097">
        <w:rPr>
          <w:lang w:val="sq-AL"/>
        </w:rPr>
        <w:t>e</w:t>
      </w:r>
      <w:r w:rsidRPr="00D15097">
        <w:rPr>
          <w:lang w:val="sq-AL"/>
        </w:rPr>
        <w:t xml:space="preserve"> p</w:t>
      </w:r>
      <w:r w:rsidR="004820C8" w:rsidRPr="00D15097">
        <w:rPr>
          <w:lang w:val="sq-AL"/>
        </w:rPr>
        <w:t>ë</w:t>
      </w:r>
      <w:r w:rsidRPr="00D15097">
        <w:rPr>
          <w:lang w:val="sq-AL"/>
        </w:rPr>
        <w:t>rgjegj</w:t>
      </w:r>
      <w:r w:rsidR="004820C8" w:rsidRPr="00D15097">
        <w:rPr>
          <w:lang w:val="sq-AL"/>
        </w:rPr>
        <w:t>ë</w:t>
      </w:r>
      <w:r w:rsidRPr="00D15097">
        <w:rPr>
          <w:lang w:val="sq-AL"/>
        </w:rPr>
        <w:t>sin</w:t>
      </w:r>
      <w:r w:rsidR="004820C8" w:rsidRPr="00D15097">
        <w:rPr>
          <w:lang w:val="sq-AL"/>
        </w:rPr>
        <w:t>ë</w:t>
      </w:r>
      <w:r w:rsidRPr="00D15097">
        <w:rPr>
          <w:lang w:val="sq-AL"/>
        </w:rPr>
        <w:t xml:space="preserve"> p</w:t>
      </w:r>
      <w:r w:rsidR="004820C8" w:rsidRPr="00D15097">
        <w:rPr>
          <w:lang w:val="sq-AL"/>
        </w:rPr>
        <w:t>ë</w:t>
      </w:r>
      <w:r w:rsidRPr="00D15097">
        <w:rPr>
          <w:lang w:val="sq-AL"/>
        </w:rPr>
        <w:t>r t</w:t>
      </w:r>
      <w:r w:rsidR="004820C8" w:rsidRPr="00D15097">
        <w:rPr>
          <w:lang w:val="sq-AL"/>
        </w:rPr>
        <w:t>ë</w:t>
      </w:r>
      <w:r w:rsidRPr="00D15097">
        <w:rPr>
          <w:lang w:val="sq-AL"/>
        </w:rPr>
        <w:t xml:space="preserve"> kryer verifikime dhe </w:t>
      </w:r>
      <w:r w:rsidR="00DA5AB5" w:rsidRPr="00D15097">
        <w:rPr>
          <w:lang w:val="sq-AL"/>
        </w:rPr>
        <w:t>mbikëqyrjen</w:t>
      </w:r>
      <w:r w:rsidRPr="00D15097">
        <w:rPr>
          <w:lang w:val="sq-AL"/>
        </w:rPr>
        <w:t xml:space="preserve"> e do</w:t>
      </w:r>
      <w:r w:rsidR="00E858C5" w:rsidRPr="00D15097">
        <w:rPr>
          <w:lang w:val="sq-AL"/>
        </w:rPr>
        <w:t>mosdoshme</w:t>
      </w:r>
      <w:r w:rsidRPr="00D15097">
        <w:rPr>
          <w:lang w:val="sq-AL"/>
        </w:rPr>
        <w:t xml:space="preserve"> n</w:t>
      </w:r>
      <w:r w:rsidR="004820C8" w:rsidRPr="00D15097">
        <w:rPr>
          <w:lang w:val="sq-AL"/>
        </w:rPr>
        <w:t>ë</w:t>
      </w:r>
      <w:r w:rsidRPr="00D15097">
        <w:rPr>
          <w:lang w:val="sq-AL"/>
        </w:rPr>
        <w:t xml:space="preserve"> rastet e partneritetit me subjekte private p</w:t>
      </w:r>
      <w:r w:rsidR="004820C8" w:rsidRPr="00D15097">
        <w:rPr>
          <w:lang w:val="sq-AL"/>
        </w:rPr>
        <w:t>ë</w:t>
      </w:r>
      <w:r w:rsidRPr="00D15097">
        <w:rPr>
          <w:lang w:val="sq-AL"/>
        </w:rPr>
        <w:t>r prodhimin e arm</w:t>
      </w:r>
      <w:r w:rsidR="004820C8" w:rsidRPr="00D15097">
        <w:rPr>
          <w:lang w:val="sq-AL"/>
        </w:rPr>
        <w:t>ë</w:t>
      </w:r>
      <w:r w:rsidRPr="00D15097">
        <w:rPr>
          <w:lang w:val="sq-AL"/>
        </w:rPr>
        <w:t>ve dhe municioneve. Kjo kryhet n</w:t>
      </w:r>
      <w:r w:rsidR="004820C8" w:rsidRPr="00D15097">
        <w:rPr>
          <w:lang w:val="sq-AL"/>
        </w:rPr>
        <w:t>ë</w:t>
      </w:r>
      <w:r w:rsidR="00E858C5" w:rsidRPr="00D15097">
        <w:rPr>
          <w:lang w:val="sq-AL"/>
        </w:rPr>
        <w:t xml:space="preserve"> funks</w:t>
      </w:r>
      <w:r w:rsidRPr="00D15097">
        <w:rPr>
          <w:lang w:val="sq-AL"/>
        </w:rPr>
        <w:t>ion t</w:t>
      </w:r>
      <w:r w:rsidR="004820C8" w:rsidRPr="00D15097">
        <w:rPr>
          <w:lang w:val="sq-AL"/>
        </w:rPr>
        <w:t>ë</w:t>
      </w:r>
      <w:r w:rsidRPr="00D15097">
        <w:rPr>
          <w:lang w:val="sq-AL"/>
        </w:rPr>
        <w:t xml:space="preserve"> garantimit q</w:t>
      </w:r>
      <w:r w:rsidR="004820C8" w:rsidRPr="00D15097">
        <w:rPr>
          <w:lang w:val="sq-AL"/>
        </w:rPr>
        <w:t>ë</w:t>
      </w:r>
      <w:r w:rsidRPr="00D15097">
        <w:rPr>
          <w:lang w:val="sq-AL"/>
        </w:rPr>
        <w:t xml:space="preserve"> su</w:t>
      </w:r>
      <w:r w:rsidR="00E858C5" w:rsidRPr="00D15097">
        <w:rPr>
          <w:lang w:val="sq-AL"/>
        </w:rPr>
        <w:t>bjekti</w:t>
      </w:r>
      <w:r w:rsidRPr="00D15097">
        <w:rPr>
          <w:lang w:val="sq-AL"/>
        </w:rPr>
        <w:t xml:space="preserve"> p</w:t>
      </w:r>
      <w:r w:rsidR="004820C8" w:rsidRPr="00D15097">
        <w:rPr>
          <w:lang w:val="sq-AL"/>
        </w:rPr>
        <w:t>ë</w:t>
      </w:r>
      <w:r w:rsidRPr="00D15097">
        <w:rPr>
          <w:lang w:val="sq-AL"/>
        </w:rPr>
        <w:t>rmbush detyrimet e nevojshm</w:t>
      </w:r>
      <w:r w:rsidR="00E858C5" w:rsidRPr="00D15097">
        <w:rPr>
          <w:lang w:val="sq-AL"/>
        </w:rPr>
        <w:t>e</w:t>
      </w:r>
      <w:r w:rsidRPr="00D15097">
        <w:rPr>
          <w:lang w:val="sq-AL"/>
        </w:rPr>
        <w:t xml:space="preserve"> mbi </w:t>
      </w:r>
      <w:r w:rsidR="00DA5AB5" w:rsidRPr="00D15097">
        <w:rPr>
          <w:lang w:val="sq-AL"/>
        </w:rPr>
        <w:t>licencimin</w:t>
      </w:r>
      <w:r w:rsidRPr="00D15097">
        <w:rPr>
          <w:lang w:val="sq-AL"/>
        </w:rPr>
        <w:t xml:space="preserve">, </w:t>
      </w:r>
      <w:r w:rsidR="00DA5AB5" w:rsidRPr="00D15097">
        <w:rPr>
          <w:lang w:val="sq-AL"/>
        </w:rPr>
        <w:t>standardin</w:t>
      </w:r>
      <w:r w:rsidRPr="00D15097">
        <w:rPr>
          <w:lang w:val="sq-AL"/>
        </w:rPr>
        <w:t xml:space="preserve"> e procesit t</w:t>
      </w:r>
      <w:r w:rsidR="004820C8" w:rsidRPr="00D15097">
        <w:rPr>
          <w:lang w:val="sq-AL"/>
        </w:rPr>
        <w:t>ë</w:t>
      </w:r>
      <w:r w:rsidRPr="00D15097">
        <w:rPr>
          <w:lang w:val="sq-AL"/>
        </w:rPr>
        <w:t xml:space="preserve"> prodhimit </w:t>
      </w:r>
      <w:r w:rsidR="00DA5AB5" w:rsidRPr="00D15097">
        <w:rPr>
          <w:lang w:val="sq-AL"/>
        </w:rPr>
        <w:t>etj.</w:t>
      </w:r>
    </w:p>
    <w:p w:rsidR="005443A8" w:rsidRPr="00D15097" w:rsidRDefault="005443A8">
      <w:pPr>
        <w:pStyle w:val="NormalWeb"/>
        <w:shd w:val="clear" w:color="auto" w:fill="FFFFFF"/>
        <w:spacing w:before="0" w:beforeAutospacing="0" w:after="0" w:afterAutospacing="0" w:line="276" w:lineRule="auto"/>
        <w:jc w:val="both"/>
        <w:textAlignment w:val="baseline"/>
        <w:rPr>
          <w:lang w:val="sq-AL"/>
        </w:rPr>
      </w:pPr>
    </w:p>
    <w:p w:rsidR="00880A9C" w:rsidRPr="00D15097" w:rsidRDefault="00880A9C">
      <w:pPr>
        <w:pStyle w:val="NormalWeb"/>
        <w:shd w:val="clear" w:color="auto" w:fill="FFFFFF"/>
        <w:spacing w:before="0" w:beforeAutospacing="0" w:after="0" w:afterAutospacing="0" w:line="276" w:lineRule="auto"/>
        <w:jc w:val="both"/>
        <w:textAlignment w:val="baseline"/>
        <w:rPr>
          <w:lang w:val="sq-AL"/>
        </w:rPr>
      </w:pPr>
      <w:r w:rsidRPr="00D15097">
        <w:rPr>
          <w:lang w:val="sq-AL"/>
        </w:rPr>
        <w:t>Sipas k</w:t>
      </w:r>
      <w:r w:rsidR="008263CC" w:rsidRPr="00D15097">
        <w:rPr>
          <w:lang w:val="sq-AL"/>
        </w:rPr>
        <w:t>ë</w:t>
      </w:r>
      <w:r w:rsidRPr="00D15097">
        <w:rPr>
          <w:lang w:val="sq-AL"/>
        </w:rPr>
        <w:t>tij neni parashikohet edhe ushtrimi i s</w:t>
      </w:r>
      <w:r w:rsidR="008263CC" w:rsidRPr="00D15097">
        <w:rPr>
          <w:lang w:val="sq-AL"/>
        </w:rPr>
        <w:t>ë</w:t>
      </w:r>
      <w:r w:rsidRPr="00D15097">
        <w:rPr>
          <w:lang w:val="sq-AL"/>
        </w:rPr>
        <w:t xml:space="preserve"> drejt</w:t>
      </w:r>
      <w:r w:rsidR="008263CC" w:rsidRPr="00D15097">
        <w:rPr>
          <w:lang w:val="sq-AL"/>
        </w:rPr>
        <w:t>ë</w:t>
      </w:r>
      <w:r w:rsidRPr="00D15097">
        <w:rPr>
          <w:lang w:val="sq-AL"/>
        </w:rPr>
        <w:t>s s</w:t>
      </w:r>
      <w:r w:rsidR="008263CC" w:rsidRPr="00D15097">
        <w:rPr>
          <w:lang w:val="sq-AL"/>
        </w:rPr>
        <w:t>ë</w:t>
      </w:r>
      <w:r w:rsidRPr="00D15097">
        <w:rPr>
          <w:lang w:val="sq-AL"/>
        </w:rPr>
        <w:t xml:space="preserve"> vetos, n</w:t>
      </w:r>
      <w:r w:rsidR="008263CC" w:rsidRPr="00D15097">
        <w:rPr>
          <w:lang w:val="sq-AL"/>
        </w:rPr>
        <w:t>ë</w:t>
      </w:r>
      <w:r w:rsidRPr="00D15097">
        <w:rPr>
          <w:lang w:val="sq-AL"/>
        </w:rPr>
        <w:t xml:space="preserve"> rastet e partneriteteve </w:t>
      </w:r>
      <w:r w:rsidR="00B3098A" w:rsidRPr="00D15097">
        <w:rPr>
          <w:lang w:val="sq-AL"/>
        </w:rPr>
        <w:t>të krijuara</w:t>
      </w:r>
      <w:r w:rsidRPr="00D15097">
        <w:rPr>
          <w:lang w:val="sq-AL"/>
        </w:rPr>
        <w:t xml:space="preserve"> p</w:t>
      </w:r>
      <w:r w:rsidR="008263CC" w:rsidRPr="00D15097">
        <w:rPr>
          <w:lang w:val="sq-AL"/>
        </w:rPr>
        <w:t>ë</w:t>
      </w:r>
      <w:r w:rsidRPr="00D15097">
        <w:rPr>
          <w:lang w:val="sq-AL"/>
        </w:rPr>
        <w:t>r disa aspekte q</w:t>
      </w:r>
      <w:r w:rsidR="008263CC" w:rsidRPr="00D15097">
        <w:rPr>
          <w:lang w:val="sq-AL"/>
        </w:rPr>
        <w:t>ë</w:t>
      </w:r>
      <w:r w:rsidRPr="00D15097">
        <w:rPr>
          <w:lang w:val="sq-AL"/>
        </w:rPr>
        <w:t xml:space="preserve"> lidhen me ndryshimin e statutit, zmadhimin/zvog</w:t>
      </w:r>
      <w:r w:rsidR="008263CC" w:rsidRPr="00D15097">
        <w:rPr>
          <w:lang w:val="sq-AL"/>
        </w:rPr>
        <w:t>ë</w:t>
      </w:r>
      <w:r w:rsidRPr="00D15097">
        <w:rPr>
          <w:lang w:val="sq-AL"/>
        </w:rPr>
        <w:t>limin e kapitalit, shp</w:t>
      </w:r>
      <w:r w:rsidR="008263CC" w:rsidRPr="00D15097">
        <w:rPr>
          <w:lang w:val="sq-AL"/>
        </w:rPr>
        <w:t>ë</w:t>
      </w:r>
      <w:r w:rsidRPr="00D15097">
        <w:rPr>
          <w:lang w:val="sq-AL"/>
        </w:rPr>
        <w:t>rndarjen e fitimit, riorganizimin dhe prishjen e shoq</w:t>
      </w:r>
      <w:r w:rsidR="008263CC" w:rsidRPr="00D15097">
        <w:rPr>
          <w:lang w:val="sq-AL"/>
        </w:rPr>
        <w:t>ë</w:t>
      </w:r>
      <w:r w:rsidRPr="00D15097">
        <w:rPr>
          <w:lang w:val="sq-AL"/>
        </w:rPr>
        <w:t>ris</w:t>
      </w:r>
      <w:r w:rsidR="008263CC" w:rsidRPr="00D15097">
        <w:rPr>
          <w:lang w:val="sq-AL"/>
        </w:rPr>
        <w:t>ë</w:t>
      </w:r>
      <w:r w:rsidRPr="00D15097">
        <w:rPr>
          <w:lang w:val="sq-AL"/>
        </w:rPr>
        <w:t xml:space="preserve"> dhe p</w:t>
      </w:r>
      <w:r w:rsidR="008263CC" w:rsidRPr="00D15097">
        <w:rPr>
          <w:lang w:val="sq-AL"/>
        </w:rPr>
        <w:t>ë</w:t>
      </w:r>
      <w:r w:rsidRPr="00D15097">
        <w:rPr>
          <w:lang w:val="sq-AL"/>
        </w:rPr>
        <w:t>rfshirjen e aksionar</w:t>
      </w:r>
      <w:r w:rsidR="008263CC" w:rsidRPr="00D15097">
        <w:rPr>
          <w:lang w:val="sq-AL"/>
        </w:rPr>
        <w:t>ë</w:t>
      </w:r>
      <w:r w:rsidRPr="00D15097">
        <w:rPr>
          <w:lang w:val="sq-AL"/>
        </w:rPr>
        <w:t>ve t</w:t>
      </w:r>
      <w:r w:rsidR="008263CC" w:rsidRPr="00D15097">
        <w:rPr>
          <w:lang w:val="sq-AL"/>
        </w:rPr>
        <w:t>ë</w:t>
      </w:r>
      <w:r w:rsidRPr="00D15097">
        <w:rPr>
          <w:lang w:val="sq-AL"/>
        </w:rPr>
        <w:t xml:space="preserve"> tjer</w:t>
      </w:r>
      <w:r w:rsidR="008263CC" w:rsidRPr="00D15097">
        <w:rPr>
          <w:lang w:val="sq-AL"/>
        </w:rPr>
        <w:t>ë</w:t>
      </w:r>
      <w:r w:rsidRPr="00D15097">
        <w:rPr>
          <w:lang w:val="sq-AL"/>
        </w:rPr>
        <w:t>.  E drejta e vet</w:t>
      </w:r>
      <w:r w:rsidR="00DD7522" w:rsidRPr="00D15097">
        <w:rPr>
          <w:lang w:val="sq-AL"/>
        </w:rPr>
        <w:t>o</w:t>
      </w:r>
      <w:r w:rsidRPr="00D15097">
        <w:rPr>
          <w:lang w:val="sq-AL"/>
        </w:rPr>
        <w:t>s parashikohet n</w:t>
      </w:r>
      <w:r w:rsidR="008263CC" w:rsidRPr="00D15097">
        <w:rPr>
          <w:lang w:val="sq-AL"/>
        </w:rPr>
        <w:t>ë</w:t>
      </w:r>
      <w:r w:rsidRPr="00D15097">
        <w:rPr>
          <w:lang w:val="sq-AL"/>
        </w:rPr>
        <w:t xml:space="preserve"> funksion t</w:t>
      </w:r>
      <w:r w:rsidR="008263CC" w:rsidRPr="00D15097">
        <w:rPr>
          <w:lang w:val="sq-AL"/>
        </w:rPr>
        <w:t>ë</w:t>
      </w:r>
      <w:r w:rsidRPr="00D15097">
        <w:rPr>
          <w:lang w:val="sq-AL"/>
        </w:rPr>
        <w:t xml:space="preserve"> garantimit t</w:t>
      </w:r>
      <w:r w:rsidR="008263CC" w:rsidRPr="00D15097">
        <w:rPr>
          <w:lang w:val="sq-AL"/>
        </w:rPr>
        <w:t>ë</w:t>
      </w:r>
      <w:r w:rsidRPr="00D15097">
        <w:rPr>
          <w:lang w:val="sq-AL"/>
        </w:rPr>
        <w:t xml:space="preserve"> interesave t</w:t>
      </w:r>
      <w:r w:rsidR="008263CC" w:rsidRPr="00D15097">
        <w:rPr>
          <w:lang w:val="sq-AL"/>
        </w:rPr>
        <w:t>ë</w:t>
      </w:r>
      <w:r w:rsidRPr="00D15097">
        <w:rPr>
          <w:lang w:val="sq-AL"/>
        </w:rPr>
        <w:t xml:space="preserve"> Shoq</w:t>
      </w:r>
      <w:r w:rsidR="008263CC" w:rsidRPr="00D15097">
        <w:rPr>
          <w:lang w:val="sq-AL"/>
        </w:rPr>
        <w:t>ë</w:t>
      </w:r>
      <w:r w:rsidRPr="00D15097">
        <w:rPr>
          <w:lang w:val="sq-AL"/>
        </w:rPr>
        <w:t>ris</w:t>
      </w:r>
      <w:r w:rsidR="008263CC" w:rsidRPr="00D15097">
        <w:rPr>
          <w:lang w:val="sq-AL"/>
        </w:rPr>
        <w:t>ë</w:t>
      </w:r>
      <w:r w:rsidRPr="00D15097">
        <w:rPr>
          <w:lang w:val="sq-AL"/>
        </w:rPr>
        <w:t>.</w:t>
      </w:r>
    </w:p>
    <w:p w:rsidR="00880A9C" w:rsidRPr="00D15097" w:rsidRDefault="00880A9C">
      <w:pPr>
        <w:pStyle w:val="NormalWeb"/>
        <w:shd w:val="clear" w:color="auto" w:fill="FFFFFF"/>
        <w:spacing w:before="0" w:beforeAutospacing="0" w:after="0" w:afterAutospacing="0" w:line="276" w:lineRule="auto"/>
        <w:jc w:val="both"/>
        <w:textAlignment w:val="baseline"/>
        <w:rPr>
          <w:lang w:val="sq-AL"/>
        </w:rPr>
      </w:pPr>
      <w:r w:rsidRPr="00D15097">
        <w:rPr>
          <w:lang w:val="sq-AL"/>
        </w:rPr>
        <w:t>Nga ana tjet</w:t>
      </w:r>
      <w:r w:rsidR="008263CC" w:rsidRPr="00D15097">
        <w:rPr>
          <w:lang w:val="sq-AL"/>
        </w:rPr>
        <w:t>ë</w:t>
      </w:r>
      <w:r w:rsidRPr="00D15097">
        <w:rPr>
          <w:lang w:val="sq-AL"/>
        </w:rPr>
        <w:t>r, e drejta e vetos n</w:t>
      </w:r>
      <w:r w:rsidR="008263CC" w:rsidRPr="00D15097">
        <w:rPr>
          <w:lang w:val="sq-AL"/>
        </w:rPr>
        <w:t>ë</w:t>
      </w:r>
      <w:r w:rsidRPr="00D15097">
        <w:rPr>
          <w:lang w:val="sq-AL"/>
        </w:rPr>
        <w:t xml:space="preserve"> vendimmarrje parashikohet dhe p</w:t>
      </w:r>
      <w:r w:rsidR="008263CC" w:rsidRPr="00D15097">
        <w:rPr>
          <w:lang w:val="sq-AL"/>
        </w:rPr>
        <w:t>ë</w:t>
      </w:r>
      <w:r w:rsidRPr="00D15097">
        <w:rPr>
          <w:lang w:val="sq-AL"/>
        </w:rPr>
        <w:t>rcaktohet edhe n</w:t>
      </w:r>
      <w:r w:rsidR="008263CC" w:rsidRPr="00D15097">
        <w:rPr>
          <w:lang w:val="sq-AL"/>
        </w:rPr>
        <w:t>ë</w:t>
      </w:r>
      <w:r w:rsidRPr="00D15097">
        <w:rPr>
          <w:lang w:val="sq-AL"/>
        </w:rPr>
        <w:t xml:space="preserve"> funksion t</w:t>
      </w:r>
      <w:r w:rsidR="008263CC" w:rsidRPr="00D15097">
        <w:rPr>
          <w:lang w:val="sq-AL"/>
        </w:rPr>
        <w:t>ë</w:t>
      </w:r>
      <w:r w:rsidRPr="00D15097">
        <w:rPr>
          <w:lang w:val="sq-AL"/>
        </w:rPr>
        <w:t xml:space="preserve"> detyrimit t</w:t>
      </w:r>
      <w:r w:rsidR="008263CC" w:rsidRPr="00D15097">
        <w:rPr>
          <w:lang w:val="sq-AL"/>
        </w:rPr>
        <w:t>ë</w:t>
      </w:r>
      <w:r w:rsidRPr="00D15097">
        <w:rPr>
          <w:lang w:val="sq-AL"/>
        </w:rPr>
        <w:t xml:space="preserve"> Shoq</w:t>
      </w:r>
      <w:r w:rsidR="008263CC" w:rsidRPr="00D15097">
        <w:rPr>
          <w:lang w:val="sq-AL"/>
        </w:rPr>
        <w:t>ë</w:t>
      </w:r>
      <w:r w:rsidRPr="00D15097">
        <w:rPr>
          <w:lang w:val="sq-AL"/>
        </w:rPr>
        <w:t>ris</w:t>
      </w:r>
      <w:r w:rsidR="008263CC" w:rsidRPr="00D15097">
        <w:rPr>
          <w:lang w:val="sq-AL"/>
        </w:rPr>
        <w:t>ë</w:t>
      </w:r>
      <w:r w:rsidRPr="00D15097">
        <w:rPr>
          <w:lang w:val="sq-AL"/>
        </w:rPr>
        <w:t xml:space="preserve"> p</w:t>
      </w:r>
      <w:r w:rsidR="008263CC" w:rsidRPr="00D15097">
        <w:rPr>
          <w:lang w:val="sq-AL"/>
        </w:rPr>
        <w:t>ë</w:t>
      </w:r>
      <w:r w:rsidRPr="00D15097">
        <w:rPr>
          <w:lang w:val="sq-AL"/>
        </w:rPr>
        <w:t>r t</w:t>
      </w:r>
      <w:r w:rsidR="008263CC" w:rsidRPr="00D15097">
        <w:rPr>
          <w:lang w:val="sq-AL"/>
        </w:rPr>
        <w:t>ë</w:t>
      </w:r>
      <w:r w:rsidRPr="00D15097">
        <w:rPr>
          <w:lang w:val="sq-AL"/>
        </w:rPr>
        <w:t xml:space="preserve"> garantuar p</w:t>
      </w:r>
      <w:r w:rsidR="008263CC" w:rsidRPr="00D15097">
        <w:rPr>
          <w:lang w:val="sq-AL"/>
        </w:rPr>
        <w:t>ë</w:t>
      </w:r>
      <w:r w:rsidRPr="00D15097">
        <w:rPr>
          <w:lang w:val="sq-AL"/>
        </w:rPr>
        <w:t>rmbushjen e k</w:t>
      </w:r>
      <w:r w:rsidR="008263CC" w:rsidRPr="00D15097">
        <w:rPr>
          <w:lang w:val="sq-AL"/>
        </w:rPr>
        <w:t>ë</w:t>
      </w:r>
      <w:r w:rsidRPr="00D15097">
        <w:rPr>
          <w:lang w:val="sq-AL"/>
        </w:rPr>
        <w:t xml:space="preserve">rkesave ligjore, parandalimin e </w:t>
      </w:r>
      <w:r w:rsidRPr="00D15097">
        <w:rPr>
          <w:shd w:val="clear" w:color="auto" w:fill="FFFFFF"/>
          <w:lang w:val="sq-AL"/>
        </w:rPr>
        <w:t>keqpërdorimeve të mundshme të armëve, municioneve, pajisjeve dhe teknologjive ushtarake</w:t>
      </w:r>
      <w:r w:rsidR="00D37D44" w:rsidRPr="00D15097">
        <w:rPr>
          <w:shd w:val="clear" w:color="auto" w:fill="FFFFFF"/>
          <w:lang w:val="sq-AL"/>
        </w:rPr>
        <w:t>,</w:t>
      </w:r>
      <w:r w:rsidRPr="00D15097">
        <w:rPr>
          <w:shd w:val="clear" w:color="auto" w:fill="FFFFFF"/>
          <w:lang w:val="sq-AL"/>
        </w:rPr>
        <w:t xml:space="preserve"> si dhe ndalimin e konkurrencës së paligjshme brenda territorit të Republikës së Shqipërisë.</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1</w:t>
      </w:r>
      <w:r w:rsidRPr="00D15097">
        <w:rPr>
          <w:b/>
          <w:lang w:val="sq-AL"/>
        </w:rPr>
        <w:t xml:space="preserve"> </w:t>
      </w:r>
      <w:r w:rsidRPr="00D15097">
        <w:rPr>
          <w:lang w:val="sq-AL"/>
        </w:rPr>
        <w:t>parashiko</w:t>
      </w:r>
      <w:r w:rsidR="00DA5AB5" w:rsidRPr="00D15097">
        <w:rPr>
          <w:lang w:val="sq-AL"/>
        </w:rPr>
        <w:t>n</w:t>
      </w:r>
      <w:r w:rsidRPr="00D15097">
        <w:rPr>
          <w:lang w:val="sq-AL"/>
        </w:rPr>
        <w:t xml:space="preserve"> </w:t>
      </w:r>
      <w:r w:rsidR="00880A9C" w:rsidRPr="00D15097">
        <w:rPr>
          <w:lang w:val="sq-AL"/>
        </w:rPr>
        <w:t>detyrimi</w:t>
      </w:r>
      <w:r w:rsidR="00D37D44" w:rsidRPr="00D15097">
        <w:rPr>
          <w:lang w:val="sq-AL"/>
        </w:rPr>
        <w:t>n</w:t>
      </w:r>
      <w:r w:rsidR="00880A9C" w:rsidRPr="00D15097">
        <w:rPr>
          <w:lang w:val="sq-AL"/>
        </w:rPr>
        <w:t xml:space="preserve"> e Shoq</w:t>
      </w:r>
      <w:r w:rsidR="008263CC" w:rsidRPr="00D15097">
        <w:rPr>
          <w:lang w:val="sq-AL"/>
        </w:rPr>
        <w:t>ë</w:t>
      </w:r>
      <w:r w:rsidR="00880A9C" w:rsidRPr="00D15097">
        <w:rPr>
          <w:lang w:val="sq-AL"/>
        </w:rPr>
        <w:t>ris</w:t>
      </w:r>
      <w:r w:rsidR="008263CC" w:rsidRPr="00D15097">
        <w:rPr>
          <w:lang w:val="sq-AL"/>
        </w:rPr>
        <w:t>ë</w:t>
      </w:r>
      <w:r w:rsidR="00880A9C" w:rsidRPr="00D15097">
        <w:rPr>
          <w:lang w:val="sq-AL"/>
        </w:rPr>
        <w:t xml:space="preserve"> p</w:t>
      </w:r>
      <w:r w:rsidR="008263CC" w:rsidRPr="00D15097">
        <w:rPr>
          <w:lang w:val="sq-AL"/>
        </w:rPr>
        <w:t>ë</w:t>
      </w:r>
      <w:r w:rsidR="00880A9C" w:rsidRPr="00D15097">
        <w:rPr>
          <w:lang w:val="sq-AL"/>
        </w:rPr>
        <w:t>r t</w:t>
      </w:r>
      <w:r w:rsidR="008263CC" w:rsidRPr="00D15097">
        <w:rPr>
          <w:lang w:val="sq-AL"/>
        </w:rPr>
        <w:t>ë</w:t>
      </w:r>
      <w:r w:rsidR="00880A9C" w:rsidRPr="00D15097">
        <w:rPr>
          <w:lang w:val="sq-AL"/>
        </w:rPr>
        <w:t xml:space="preserve"> zhvilluar aktivitetin e saj n</w:t>
      </w:r>
      <w:r w:rsidR="008263CC" w:rsidRPr="00D15097">
        <w:rPr>
          <w:lang w:val="sq-AL"/>
        </w:rPr>
        <w:t>ë</w:t>
      </w:r>
      <w:r w:rsidR="00880A9C" w:rsidRPr="00D15097">
        <w:rPr>
          <w:lang w:val="sq-AL"/>
        </w:rPr>
        <w:t xml:space="preserve"> baz</w:t>
      </w:r>
      <w:r w:rsidR="008263CC" w:rsidRPr="00D15097">
        <w:rPr>
          <w:lang w:val="sq-AL"/>
        </w:rPr>
        <w:t>ë</w:t>
      </w:r>
      <w:r w:rsidR="00880A9C" w:rsidRPr="00D15097">
        <w:rPr>
          <w:lang w:val="sq-AL"/>
        </w:rPr>
        <w:t xml:space="preserve"> t</w:t>
      </w:r>
      <w:r w:rsidR="008263CC" w:rsidRPr="00D15097">
        <w:rPr>
          <w:lang w:val="sq-AL"/>
        </w:rPr>
        <w:t>ë</w:t>
      </w:r>
      <w:r w:rsidR="00880A9C" w:rsidRPr="00D15097">
        <w:rPr>
          <w:lang w:val="sq-AL"/>
        </w:rPr>
        <w:t xml:space="preserve"> licencave dhe lejeve t</w:t>
      </w:r>
      <w:r w:rsidR="008263CC" w:rsidRPr="00D15097">
        <w:rPr>
          <w:lang w:val="sq-AL"/>
        </w:rPr>
        <w:t>ë</w:t>
      </w:r>
      <w:r w:rsidR="00444A83" w:rsidRPr="00D15097">
        <w:rPr>
          <w:lang w:val="sq-AL"/>
        </w:rPr>
        <w:t xml:space="preserve"> </w:t>
      </w:r>
      <w:r w:rsidR="00880A9C" w:rsidRPr="00D15097">
        <w:rPr>
          <w:lang w:val="sq-AL"/>
        </w:rPr>
        <w:t>l</w:t>
      </w:r>
      <w:r w:rsidR="008263CC" w:rsidRPr="00D15097">
        <w:rPr>
          <w:lang w:val="sq-AL"/>
        </w:rPr>
        <w:t>ë</w:t>
      </w:r>
      <w:r w:rsidR="00880A9C" w:rsidRPr="00D15097">
        <w:rPr>
          <w:lang w:val="sq-AL"/>
        </w:rPr>
        <w:t xml:space="preserve">shuara nga autoritetet kompetente </w:t>
      </w:r>
      <w:r w:rsidRPr="00D15097">
        <w:rPr>
          <w:lang w:val="sq-AL"/>
        </w:rPr>
        <w:t>sipas legjislacionit në fuqi.</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2</w:t>
      </w:r>
      <w:r w:rsidRPr="00D15097">
        <w:rPr>
          <w:b/>
          <w:lang w:val="sq-AL"/>
        </w:rPr>
        <w:t xml:space="preserve"> </w:t>
      </w:r>
      <w:r w:rsidRPr="00D15097">
        <w:rPr>
          <w:lang w:val="sq-AL"/>
        </w:rPr>
        <w:t xml:space="preserve">parashikon detyrimet që do të ketë </w:t>
      </w:r>
      <w:r w:rsidR="00DA5AB5" w:rsidRPr="00D15097">
        <w:rPr>
          <w:lang w:val="sq-AL"/>
        </w:rPr>
        <w:t>S</w:t>
      </w:r>
      <w:r w:rsidRPr="00D15097">
        <w:rPr>
          <w:lang w:val="sq-AL"/>
        </w:rPr>
        <w:t>hoqëria në ushtrimin e  veprimtarisë ekonomike, duke u bazuar në legjislacionin në fuqi për kontabilitetin dhe pasqyrat financiare.</w:t>
      </w:r>
    </w:p>
    <w:p w:rsidR="00D54E2A" w:rsidRPr="00D15097" w:rsidRDefault="00D54E2A">
      <w:pPr>
        <w:pStyle w:val="NormalWeb"/>
        <w:shd w:val="clear" w:color="auto" w:fill="FFFFFF"/>
        <w:spacing w:before="0" w:beforeAutospacing="0" w:after="0" w:afterAutospacing="0" w:line="276" w:lineRule="auto"/>
        <w:jc w:val="both"/>
        <w:textAlignment w:val="baseline"/>
        <w:rPr>
          <w:sz w:val="22"/>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lang w:val="sq-AL"/>
        </w:rPr>
        <w:t xml:space="preserve">Pasqyrat financiare që </w:t>
      </w:r>
      <w:proofErr w:type="spellStart"/>
      <w:r w:rsidRPr="00D15097">
        <w:rPr>
          <w:lang w:val="sq-AL"/>
        </w:rPr>
        <w:t>gjenerohen</w:t>
      </w:r>
      <w:proofErr w:type="spellEnd"/>
      <w:r w:rsidRPr="00D15097">
        <w:rPr>
          <w:lang w:val="sq-AL"/>
        </w:rPr>
        <w:t xml:space="preserve"> nga veprimtaria e kësaj </w:t>
      </w:r>
      <w:r w:rsidR="00D37D44" w:rsidRPr="00D15097">
        <w:rPr>
          <w:lang w:val="sq-AL"/>
        </w:rPr>
        <w:t>S</w:t>
      </w:r>
      <w:r w:rsidRPr="00D15097">
        <w:rPr>
          <w:lang w:val="sq-AL"/>
        </w:rPr>
        <w:t xml:space="preserve">hoqërie do të </w:t>
      </w:r>
      <w:proofErr w:type="spellStart"/>
      <w:r w:rsidRPr="00D15097">
        <w:rPr>
          <w:lang w:val="sq-AL"/>
        </w:rPr>
        <w:t>auditohen</w:t>
      </w:r>
      <w:proofErr w:type="spellEnd"/>
      <w:r w:rsidRPr="00D15097">
        <w:rPr>
          <w:lang w:val="sq-AL"/>
        </w:rPr>
        <w:t xml:space="preserve"> sipas legjislacionit në fuqi për </w:t>
      </w:r>
      <w:proofErr w:type="spellStart"/>
      <w:r w:rsidRPr="00D15097">
        <w:rPr>
          <w:lang w:val="sq-AL"/>
        </w:rPr>
        <w:t>auditimin</w:t>
      </w:r>
      <w:proofErr w:type="spellEnd"/>
      <w:r w:rsidRPr="00D15097">
        <w:rPr>
          <w:lang w:val="sq-AL"/>
        </w:rPr>
        <w:t xml:space="preserve"> ligjor organizimin e profesionit të ekspertit kontabël.</w:t>
      </w:r>
    </w:p>
    <w:p w:rsidR="00444A83"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3</w:t>
      </w:r>
      <w:r w:rsidRPr="00D15097">
        <w:rPr>
          <w:b/>
          <w:lang w:val="sq-AL"/>
        </w:rPr>
        <w:t xml:space="preserve"> </w:t>
      </w:r>
      <w:r w:rsidR="00AF6FA1" w:rsidRPr="00D15097">
        <w:rPr>
          <w:lang w:val="sq-AL"/>
        </w:rPr>
        <w:t>parashikon</w:t>
      </w:r>
      <w:r w:rsidR="00444A83" w:rsidRPr="00D15097">
        <w:rPr>
          <w:lang w:val="sq-AL"/>
        </w:rPr>
        <w:t xml:space="preserve"> </w:t>
      </w:r>
      <w:r w:rsidR="008263CC" w:rsidRPr="00D15097">
        <w:rPr>
          <w:lang w:val="sq-AL"/>
        </w:rPr>
        <w:t>detyrimet</w:t>
      </w:r>
      <w:r w:rsidR="00444A83" w:rsidRPr="00D15097">
        <w:rPr>
          <w:lang w:val="sq-AL"/>
        </w:rPr>
        <w:t xml:space="preserve"> e </w:t>
      </w:r>
      <w:r w:rsidR="00D37D44" w:rsidRPr="00D15097">
        <w:rPr>
          <w:lang w:val="sq-AL"/>
        </w:rPr>
        <w:t>S</w:t>
      </w:r>
      <w:r w:rsidR="00444A83" w:rsidRPr="00D15097">
        <w:rPr>
          <w:lang w:val="sq-AL"/>
        </w:rPr>
        <w:t>hoq</w:t>
      </w:r>
      <w:r w:rsidR="008263CC" w:rsidRPr="00D15097">
        <w:rPr>
          <w:lang w:val="sq-AL"/>
        </w:rPr>
        <w:t>ë</w:t>
      </w:r>
      <w:r w:rsidR="00444A83" w:rsidRPr="00D15097">
        <w:rPr>
          <w:lang w:val="sq-AL"/>
        </w:rPr>
        <w:t>ris</w:t>
      </w:r>
      <w:r w:rsidR="008263CC" w:rsidRPr="00D15097">
        <w:rPr>
          <w:lang w:val="sq-AL"/>
        </w:rPr>
        <w:t>ë</w:t>
      </w:r>
      <w:r w:rsidR="00444A83" w:rsidRPr="00D15097">
        <w:rPr>
          <w:lang w:val="sq-AL"/>
        </w:rPr>
        <w:t xml:space="preserve"> p</w:t>
      </w:r>
      <w:r w:rsidR="008263CC" w:rsidRPr="00D15097">
        <w:rPr>
          <w:lang w:val="sq-AL"/>
        </w:rPr>
        <w:t>ë</w:t>
      </w:r>
      <w:r w:rsidR="00444A83" w:rsidRPr="00D15097">
        <w:rPr>
          <w:lang w:val="sq-AL"/>
        </w:rPr>
        <w:t>r t</w:t>
      </w:r>
      <w:r w:rsidR="008263CC" w:rsidRPr="00D15097">
        <w:rPr>
          <w:lang w:val="sq-AL"/>
        </w:rPr>
        <w:t>ë</w:t>
      </w:r>
      <w:r w:rsidR="00444A83" w:rsidRPr="00D15097">
        <w:rPr>
          <w:lang w:val="sq-AL"/>
        </w:rPr>
        <w:t xml:space="preserve"> garantuar normat e siguris</w:t>
      </w:r>
      <w:r w:rsidR="008263CC" w:rsidRPr="00D15097">
        <w:rPr>
          <w:lang w:val="sq-AL"/>
        </w:rPr>
        <w:t>ë</w:t>
      </w:r>
      <w:r w:rsidR="00444A83" w:rsidRPr="00D15097">
        <w:rPr>
          <w:lang w:val="sq-AL"/>
        </w:rPr>
        <w:t xml:space="preserve"> n</w:t>
      </w:r>
      <w:r w:rsidR="008263CC" w:rsidRPr="00D15097">
        <w:rPr>
          <w:lang w:val="sq-AL"/>
        </w:rPr>
        <w:t>ë</w:t>
      </w:r>
      <w:r w:rsidR="00444A83" w:rsidRPr="00D15097">
        <w:rPr>
          <w:lang w:val="sq-AL"/>
        </w:rPr>
        <w:t xml:space="preserve"> disa aspekte.</w:t>
      </w:r>
    </w:p>
    <w:p w:rsidR="005C271E" w:rsidRPr="00D15097" w:rsidRDefault="005C271E">
      <w:pPr>
        <w:pStyle w:val="NormalWeb"/>
        <w:shd w:val="clear" w:color="auto" w:fill="FFFFFF"/>
        <w:spacing w:before="0" w:beforeAutospacing="0" w:after="0" w:afterAutospacing="0" w:line="276" w:lineRule="auto"/>
        <w:jc w:val="both"/>
        <w:textAlignment w:val="baseline"/>
        <w:rPr>
          <w:lang w:val="sq-AL"/>
        </w:rPr>
      </w:pPr>
    </w:p>
    <w:p w:rsidR="00444A83" w:rsidRPr="00D15097" w:rsidRDefault="00444A83">
      <w:pPr>
        <w:pStyle w:val="NormalWeb"/>
        <w:shd w:val="clear" w:color="auto" w:fill="FFFFFF"/>
        <w:spacing w:before="0" w:beforeAutospacing="0" w:after="0" w:afterAutospacing="0" w:line="276" w:lineRule="auto"/>
        <w:jc w:val="both"/>
        <w:textAlignment w:val="baseline"/>
        <w:rPr>
          <w:lang w:val="sq-AL"/>
        </w:rPr>
      </w:pPr>
      <w:r w:rsidRPr="00D15097">
        <w:rPr>
          <w:lang w:val="sq-AL"/>
        </w:rPr>
        <w:lastRenderedPageBreak/>
        <w:t xml:space="preserve">Operacionet e </w:t>
      </w:r>
      <w:r w:rsidR="00D37D44" w:rsidRPr="00D15097">
        <w:rPr>
          <w:lang w:val="sq-AL"/>
        </w:rPr>
        <w:t>S</w:t>
      </w:r>
      <w:r w:rsidRPr="00D15097">
        <w:rPr>
          <w:lang w:val="sq-AL"/>
        </w:rPr>
        <w:t>hoq</w:t>
      </w:r>
      <w:r w:rsidR="008263CC" w:rsidRPr="00D15097">
        <w:rPr>
          <w:lang w:val="sq-AL"/>
        </w:rPr>
        <w:t>ë</w:t>
      </w:r>
      <w:r w:rsidRPr="00D15097">
        <w:rPr>
          <w:lang w:val="sq-AL"/>
        </w:rPr>
        <w:t>ris</w:t>
      </w:r>
      <w:r w:rsidR="008263CC" w:rsidRPr="00D15097">
        <w:rPr>
          <w:lang w:val="sq-AL"/>
        </w:rPr>
        <w:t>ë</w:t>
      </w:r>
      <w:r w:rsidRPr="00D15097">
        <w:rPr>
          <w:lang w:val="sq-AL"/>
        </w:rPr>
        <w:t xml:space="preserve"> q</w:t>
      </w:r>
      <w:r w:rsidR="008263CC" w:rsidRPr="00D15097">
        <w:rPr>
          <w:lang w:val="sq-AL"/>
        </w:rPr>
        <w:t>ë</w:t>
      </w:r>
      <w:r w:rsidRPr="00D15097">
        <w:rPr>
          <w:lang w:val="sq-AL"/>
        </w:rPr>
        <w:t xml:space="preserve"> lidhen me prodhimin riparimin dhe demilitarizimin e arm</w:t>
      </w:r>
      <w:r w:rsidR="008263CC" w:rsidRPr="00D15097">
        <w:rPr>
          <w:lang w:val="sq-AL"/>
        </w:rPr>
        <w:t>ë</w:t>
      </w:r>
      <w:r w:rsidRPr="00D15097">
        <w:rPr>
          <w:lang w:val="sq-AL"/>
        </w:rPr>
        <w:t>ve</w:t>
      </w:r>
      <w:r w:rsidR="00D37D44" w:rsidRPr="00D15097">
        <w:rPr>
          <w:lang w:val="sq-AL"/>
        </w:rPr>
        <w:t>,</w:t>
      </w:r>
      <w:r w:rsidRPr="00D15097">
        <w:rPr>
          <w:lang w:val="sq-AL"/>
        </w:rPr>
        <w:t xml:space="preserve"> duhet t</w:t>
      </w:r>
      <w:r w:rsidR="008263CC" w:rsidRPr="00D15097">
        <w:rPr>
          <w:lang w:val="sq-AL"/>
        </w:rPr>
        <w:t>ë</w:t>
      </w:r>
      <w:r w:rsidRPr="00D15097">
        <w:rPr>
          <w:lang w:val="sq-AL"/>
        </w:rPr>
        <w:t xml:space="preserve"> sigurohen n</w:t>
      </w:r>
      <w:r w:rsidR="008263CC" w:rsidRPr="00D15097">
        <w:rPr>
          <w:lang w:val="sq-AL"/>
        </w:rPr>
        <w:t>ë</w:t>
      </w:r>
      <w:r w:rsidRPr="00D15097">
        <w:rPr>
          <w:lang w:val="sq-AL"/>
        </w:rPr>
        <w:t>p</w:t>
      </w:r>
      <w:r w:rsidR="008263CC" w:rsidRPr="00D15097">
        <w:rPr>
          <w:lang w:val="sq-AL"/>
        </w:rPr>
        <w:t>ë</w:t>
      </w:r>
      <w:r w:rsidRPr="00D15097">
        <w:rPr>
          <w:lang w:val="sq-AL"/>
        </w:rPr>
        <w:t>rmjet policave t</w:t>
      </w:r>
      <w:r w:rsidR="008263CC" w:rsidRPr="00D15097">
        <w:rPr>
          <w:lang w:val="sq-AL"/>
        </w:rPr>
        <w:t>ë</w:t>
      </w:r>
      <w:r w:rsidRPr="00D15097">
        <w:rPr>
          <w:lang w:val="sq-AL"/>
        </w:rPr>
        <w:t xml:space="preserve"> sigurimit, n</w:t>
      </w:r>
      <w:r w:rsidR="008263CC" w:rsidRPr="00D15097">
        <w:rPr>
          <w:lang w:val="sq-AL"/>
        </w:rPr>
        <w:t>ë</w:t>
      </w:r>
      <w:r w:rsidRPr="00D15097">
        <w:rPr>
          <w:lang w:val="sq-AL"/>
        </w:rPr>
        <w:t xml:space="preserve"> p</w:t>
      </w:r>
      <w:r w:rsidR="008263CC" w:rsidRPr="00D15097">
        <w:rPr>
          <w:lang w:val="sq-AL"/>
        </w:rPr>
        <w:t>ë</w:t>
      </w:r>
      <w:r w:rsidRPr="00D15097">
        <w:rPr>
          <w:lang w:val="sq-AL"/>
        </w:rPr>
        <w:t>rputhje me procedurat e p</w:t>
      </w:r>
      <w:r w:rsidR="008263CC" w:rsidRPr="00D15097">
        <w:rPr>
          <w:lang w:val="sq-AL"/>
        </w:rPr>
        <w:t>ë</w:t>
      </w:r>
      <w:r w:rsidRPr="00D15097">
        <w:rPr>
          <w:lang w:val="sq-AL"/>
        </w:rPr>
        <w:t>rcaktuara n</w:t>
      </w:r>
      <w:r w:rsidR="008263CC" w:rsidRPr="00D15097">
        <w:rPr>
          <w:lang w:val="sq-AL"/>
        </w:rPr>
        <w:t>ë</w:t>
      </w:r>
      <w:r w:rsidRPr="00D15097">
        <w:rPr>
          <w:lang w:val="sq-AL"/>
        </w:rPr>
        <w:t xml:space="preserve"> aktet e brendshme </w:t>
      </w:r>
      <w:proofErr w:type="spellStart"/>
      <w:r w:rsidRPr="00D15097">
        <w:rPr>
          <w:lang w:val="sq-AL"/>
        </w:rPr>
        <w:t>rregullatore</w:t>
      </w:r>
      <w:proofErr w:type="spellEnd"/>
      <w:r w:rsidRPr="00D15097">
        <w:rPr>
          <w:lang w:val="sq-AL"/>
        </w:rPr>
        <w:t xml:space="preserve"> t</w:t>
      </w:r>
      <w:r w:rsidR="008263CC" w:rsidRPr="00D15097">
        <w:rPr>
          <w:lang w:val="sq-AL"/>
        </w:rPr>
        <w:t>ë</w:t>
      </w:r>
      <w:r w:rsidRPr="00D15097">
        <w:rPr>
          <w:lang w:val="sq-AL"/>
        </w:rPr>
        <w:t xml:space="preserve"> </w:t>
      </w:r>
      <w:r w:rsidR="00D37D44" w:rsidRPr="00D15097">
        <w:rPr>
          <w:lang w:val="sq-AL"/>
        </w:rPr>
        <w:t>S</w:t>
      </w:r>
      <w:r w:rsidRPr="00D15097">
        <w:rPr>
          <w:lang w:val="sq-AL"/>
        </w:rPr>
        <w:t>hoq</w:t>
      </w:r>
      <w:r w:rsidR="008263CC" w:rsidRPr="00D15097">
        <w:rPr>
          <w:lang w:val="sq-AL"/>
        </w:rPr>
        <w:t>ë</w:t>
      </w:r>
      <w:r w:rsidRPr="00D15097">
        <w:rPr>
          <w:lang w:val="sq-AL"/>
        </w:rPr>
        <w:t>ris</w:t>
      </w:r>
      <w:r w:rsidR="008263CC" w:rsidRPr="00D15097">
        <w:rPr>
          <w:lang w:val="sq-AL"/>
        </w:rPr>
        <w:t>ë</w:t>
      </w:r>
    </w:p>
    <w:p w:rsidR="005C271E" w:rsidRPr="00D15097" w:rsidRDefault="005C271E">
      <w:pPr>
        <w:pStyle w:val="NormalWeb"/>
        <w:shd w:val="clear" w:color="auto" w:fill="FFFFFF"/>
        <w:spacing w:before="0" w:beforeAutospacing="0" w:after="0" w:afterAutospacing="0" w:line="276" w:lineRule="auto"/>
        <w:jc w:val="both"/>
        <w:textAlignment w:val="baseline"/>
        <w:rPr>
          <w:lang w:val="sq-AL"/>
        </w:rPr>
      </w:pPr>
    </w:p>
    <w:p w:rsidR="00D54E2A" w:rsidRPr="00D15097" w:rsidRDefault="00444A83">
      <w:pPr>
        <w:pStyle w:val="NormalWeb"/>
        <w:shd w:val="clear" w:color="auto" w:fill="FFFFFF"/>
        <w:spacing w:before="0" w:beforeAutospacing="0" w:after="0" w:afterAutospacing="0" w:line="276" w:lineRule="auto"/>
        <w:jc w:val="both"/>
        <w:textAlignment w:val="baseline"/>
        <w:rPr>
          <w:lang w:val="sq-AL"/>
        </w:rPr>
      </w:pPr>
      <w:r w:rsidRPr="00D15097">
        <w:rPr>
          <w:lang w:val="sq-AL"/>
        </w:rPr>
        <w:t>Shoq</w:t>
      </w:r>
      <w:r w:rsidR="008263CC" w:rsidRPr="00D15097">
        <w:rPr>
          <w:lang w:val="sq-AL"/>
        </w:rPr>
        <w:t>ë</w:t>
      </w:r>
      <w:r w:rsidRPr="00D15097">
        <w:rPr>
          <w:lang w:val="sq-AL"/>
        </w:rPr>
        <w:t>ria ka detyrimin t</w:t>
      </w:r>
      <w:r w:rsidR="008263CC" w:rsidRPr="00D15097">
        <w:rPr>
          <w:lang w:val="sq-AL"/>
        </w:rPr>
        <w:t>ë</w:t>
      </w:r>
      <w:r w:rsidRPr="00D15097">
        <w:rPr>
          <w:lang w:val="sq-AL"/>
        </w:rPr>
        <w:t xml:space="preserve"> siguroj</w:t>
      </w:r>
      <w:r w:rsidR="008263CC" w:rsidRPr="00D15097">
        <w:rPr>
          <w:lang w:val="sq-AL"/>
        </w:rPr>
        <w:t>ë</w:t>
      </w:r>
      <w:r w:rsidRPr="00D15097">
        <w:rPr>
          <w:lang w:val="sq-AL"/>
        </w:rPr>
        <w:t xml:space="preserve"> nj</w:t>
      </w:r>
      <w:r w:rsidR="008263CC" w:rsidRPr="00D15097">
        <w:rPr>
          <w:lang w:val="sq-AL"/>
        </w:rPr>
        <w:t>ë</w:t>
      </w:r>
      <w:r w:rsidRPr="00D15097">
        <w:rPr>
          <w:lang w:val="sq-AL"/>
        </w:rPr>
        <w:t xml:space="preserve"> struktur</w:t>
      </w:r>
      <w:r w:rsidR="008263CC" w:rsidRPr="00D15097">
        <w:rPr>
          <w:lang w:val="sq-AL"/>
        </w:rPr>
        <w:t>ë</w:t>
      </w:r>
      <w:r w:rsidRPr="00D15097">
        <w:rPr>
          <w:lang w:val="sq-AL"/>
        </w:rPr>
        <w:t xml:space="preserve"> operative p</w:t>
      </w:r>
      <w:r w:rsidR="008263CC" w:rsidRPr="00D15097">
        <w:rPr>
          <w:lang w:val="sq-AL"/>
        </w:rPr>
        <w:t>ë</w:t>
      </w:r>
      <w:r w:rsidR="00704685" w:rsidRPr="00D15097">
        <w:rPr>
          <w:lang w:val="sq-AL"/>
        </w:rPr>
        <w:t>r zbatimin</w:t>
      </w:r>
      <w:r w:rsidRPr="00D15097">
        <w:rPr>
          <w:lang w:val="sq-AL"/>
        </w:rPr>
        <w:t xml:space="preserve"> dhe mbikëqyrjen e rregullave komb</w:t>
      </w:r>
      <w:r w:rsidR="008263CC" w:rsidRPr="00D15097">
        <w:rPr>
          <w:lang w:val="sq-AL"/>
        </w:rPr>
        <w:t>ë</w:t>
      </w:r>
      <w:r w:rsidRPr="00D15097">
        <w:rPr>
          <w:lang w:val="sq-AL"/>
        </w:rPr>
        <w:t xml:space="preserve">tare dhe </w:t>
      </w:r>
      <w:r w:rsidR="008263CC" w:rsidRPr="00D15097">
        <w:rPr>
          <w:lang w:val="sq-AL"/>
        </w:rPr>
        <w:t>ndërkombëtare</w:t>
      </w:r>
      <w:r w:rsidRPr="00D15097">
        <w:rPr>
          <w:lang w:val="sq-AL"/>
        </w:rPr>
        <w:t xml:space="preserve"> t</w:t>
      </w:r>
      <w:r w:rsidR="008263CC" w:rsidRPr="00D15097">
        <w:rPr>
          <w:lang w:val="sq-AL"/>
        </w:rPr>
        <w:t>ë</w:t>
      </w:r>
      <w:r w:rsidRPr="00D15097">
        <w:rPr>
          <w:lang w:val="sq-AL"/>
        </w:rPr>
        <w:t xml:space="preserve"> siguris</w:t>
      </w:r>
      <w:r w:rsidR="008263CC" w:rsidRPr="00D15097">
        <w:rPr>
          <w:lang w:val="sq-AL"/>
        </w:rPr>
        <w:t>ë</w:t>
      </w:r>
      <w:r w:rsidRPr="00D15097">
        <w:rPr>
          <w:lang w:val="sq-AL"/>
        </w:rPr>
        <w:t xml:space="preserve"> s</w:t>
      </w:r>
      <w:r w:rsidR="008263CC" w:rsidRPr="00D15097">
        <w:rPr>
          <w:lang w:val="sq-AL"/>
        </w:rPr>
        <w:t>ë</w:t>
      </w:r>
      <w:r w:rsidRPr="00D15097">
        <w:rPr>
          <w:lang w:val="sq-AL"/>
        </w:rPr>
        <w:t xml:space="preserve"> </w:t>
      </w:r>
      <w:r w:rsidR="008263CC" w:rsidRPr="00D15097">
        <w:rPr>
          <w:lang w:val="sq-AL"/>
        </w:rPr>
        <w:t>aplikueshme</w:t>
      </w:r>
      <w:r w:rsidRPr="00D15097">
        <w:rPr>
          <w:lang w:val="sq-AL"/>
        </w:rPr>
        <w:t xml:space="preserve"> p</w:t>
      </w:r>
      <w:r w:rsidR="008263CC" w:rsidRPr="00D15097">
        <w:rPr>
          <w:lang w:val="sq-AL"/>
        </w:rPr>
        <w:t>ë</w:t>
      </w:r>
      <w:r w:rsidRPr="00D15097">
        <w:rPr>
          <w:lang w:val="sq-AL"/>
        </w:rPr>
        <w:t>r prodhimin, riparimin dhe demilitarizimin e arm</w:t>
      </w:r>
      <w:r w:rsidR="008263CC" w:rsidRPr="00D15097">
        <w:rPr>
          <w:lang w:val="sq-AL"/>
        </w:rPr>
        <w:t>ë</w:t>
      </w:r>
      <w:r w:rsidRPr="00D15097">
        <w:rPr>
          <w:lang w:val="sq-AL"/>
        </w:rPr>
        <w:t>ve.</w:t>
      </w:r>
    </w:p>
    <w:p w:rsidR="005C271E" w:rsidRPr="00D15097" w:rsidRDefault="005C271E">
      <w:pPr>
        <w:pStyle w:val="NormalWeb"/>
        <w:shd w:val="clear" w:color="auto" w:fill="FFFFFF"/>
        <w:spacing w:before="0" w:beforeAutospacing="0" w:after="0" w:afterAutospacing="0" w:line="276" w:lineRule="auto"/>
        <w:jc w:val="both"/>
        <w:textAlignment w:val="baseline"/>
        <w:rPr>
          <w:lang w:val="sq-AL"/>
        </w:rPr>
      </w:pPr>
    </w:p>
    <w:p w:rsidR="00444A83" w:rsidRPr="00D15097" w:rsidRDefault="00444A83">
      <w:pPr>
        <w:pStyle w:val="NormalWeb"/>
        <w:shd w:val="clear" w:color="auto" w:fill="FFFFFF"/>
        <w:spacing w:before="0" w:beforeAutospacing="0" w:after="0" w:afterAutospacing="0" w:line="276" w:lineRule="auto"/>
        <w:jc w:val="both"/>
        <w:textAlignment w:val="baseline"/>
        <w:rPr>
          <w:lang w:val="sq-AL"/>
        </w:rPr>
      </w:pPr>
      <w:r w:rsidRPr="00D15097">
        <w:rPr>
          <w:lang w:val="sq-AL"/>
        </w:rPr>
        <w:t>Parale</w:t>
      </w:r>
      <w:r w:rsidR="0002601A" w:rsidRPr="00D15097">
        <w:rPr>
          <w:lang w:val="sq-AL"/>
        </w:rPr>
        <w:t>lisht</w:t>
      </w:r>
      <w:r w:rsidRPr="00D15097">
        <w:rPr>
          <w:lang w:val="sq-AL"/>
        </w:rPr>
        <w:t>, Shoq</w:t>
      </w:r>
      <w:r w:rsidR="008263CC" w:rsidRPr="00D15097">
        <w:rPr>
          <w:lang w:val="sq-AL"/>
        </w:rPr>
        <w:t>ë</w:t>
      </w:r>
      <w:r w:rsidRPr="00D15097">
        <w:rPr>
          <w:lang w:val="sq-AL"/>
        </w:rPr>
        <w:t>ria nge dhe operon infrastruktur</w:t>
      </w:r>
      <w:r w:rsidR="008263CC" w:rsidRPr="00D15097">
        <w:rPr>
          <w:lang w:val="sq-AL"/>
        </w:rPr>
        <w:t>ë</w:t>
      </w:r>
      <w:r w:rsidRPr="00D15097">
        <w:rPr>
          <w:lang w:val="sq-AL"/>
        </w:rPr>
        <w:t xml:space="preserve"> digjitale dhe kibernetike, personeli i t</w:t>
      </w:r>
      <w:r w:rsidR="008263CC" w:rsidRPr="00D15097">
        <w:rPr>
          <w:lang w:val="sq-AL"/>
        </w:rPr>
        <w:t>ë</w:t>
      </w:r>
      <w:r w:rsidRPr="00D15097">
        <w:rPr>
          <w:lang w:val="sq-AL"/>
        </w:rPr>
        <w:t xml:space="preserve"> cilave pajiset me certifikatën p</w:t>
      </w:r>
      <w:r w:rsidR="008263CC" w:rsidRPr="00D15097">
        <w:rPr>
          <w:lang w:val="sq-AL"/>
        </w:rPr>
        <w:t>ë</w:t>
      </w:r>
      <w:r w:rsidRPr="00D15097">
        <w:rPr>
          <w:lang w:val="sq-AL"/>
        </w:rPr>
        <w:t>rkat</w:t>
      </w:r>
      <w:r w:rsidR="008263CC" w:rsidRPr="00D15097">
        <w:rPr>
          <w:lang w:val="sq-AL"/>
        </w:rPr>
        <w:t>ë</w:t>
      </w:r>
      <w:r w:rsidRPr="00D15097">
        <w:rPr>
          <w:lang w:val="sq-AL"/>
        </w:rPr>
        <w:t>se t</w:t>
      </w:r>
      <w:r w:rsidR="008263CC" w:rsidRPr="00D15097">
        <w:rPr>
          <w:lang w:val="sq-AL"/>
        </w:rPr>
        <w:t>ë</w:t>
      </w:r>
      <w:r w:rsidRPr="00D15097">
        <w:rPr>
          <w:lang w:val="sq-AL"/>
        </w:rPr>
        <w:t xml:space="preserve"> siguris</w:t>
      </w:r>
      <w:r w:rsidR="008263CC" w:rsidRPr="00D15097">
        <w:rPr>
          <w:lang w:val="sq-AL"/>
        </w:rPr>
        <w:t>ë</w:t>
      </w:r>
      <w:r w:rsidRPr="00D15097">
        <w:rPr>
          <w:lang w:val="sq-AL"/>
        </w:rPr>
        <w:t>.</w:t>
      </w:r>
      <w:r w:rsidR="00074A4F" w:rsidRPr="00D15097">
        <w:rPr>
          <w:lang w:val="sq-AL"/>
        </w:rPr>
        <w:t xml:space="preserve"> Gjithashtu, informacioni i p</w:t>
      </w:r>
      <w:r w:rsidR="008263CC" w:rsidRPr="00D15097">
        <w:rPr>
          <w:lang w:val="sq-AL"/>
        </w:rPr>
        <w:t>ë</w:t>
      </w:r>
      <w:r w:rsidR="00074A4F" w:rsidRPr="00D15097">
        <w:rPr>
          <w:lang w:val="sq-AL"/>
        </w:rPr>
        <w:t xml:space="preserve">rpunuar </w:t>
      </w:r>
      <w:r w:rsidR="008263CC" w:rsidRPr="00D15097">
        <w:rPr>
          <w:lang w:val="sq-AL"/>
        </w:rPr>
        <w:t>ë</w:t>
      </w:r>
      <w:r w:rsidR="00074A4F" w:rsidRPr="00D15097">
        <w:rPr>
          <w:lang w:val="sq-AL"/>
        </w:rPr>
        <w:t>sht</w:t>
      </w:r>
      <w:r w:rsidR="008263CC" w:rsidRPr="00D15097">
        <w:rPr>
          <w:lang w:val="sq-AL"/>
        </w:rPr>
        <w:t>ë</w:t>
      </w:r>
      <w:r w:rsidR="00074A4F" w:rsidRPr="00D15097">
        <w:rPr>
          <w:lang w:val="sq-AL"/>
        </w:rPr>
        <w:t xml:space="preserve"> i mbrojtur sipas rregullave t</w:t>
      </w:r>
      <w:r w:rsidR="008263CC" w:rsidRPr="00D15097">
        <w:rPr>
          <w:lang w:val="sq-AL"/>
        </w:rPr>
        <w:t>ë</w:t>
      </w:r>
      <w:r w:rsidR="00074A4F" w:rsidRPr="00D15097">
        <w:rPr>
          <w:lang w:val="sq-AL"/>
        </w:rPr>
        <w:t xml:space="preserve"> mbrojtjes s</w:t>
      </w:r>
      <w:r w:rsidR="008263CC" w:rsidRPr="00D15097">
        <w:rPr>
          <w:lang w:val="sq-AL"/>
        </w:rPr>
        <w:t>ë</w:t>
      </w:r>
      <w:r w:rsidR="00074A4F" w:rsidRPr="00D15097">
        <w:rPr>
          <w:lang w:val="sq-AL"/>
        </w:rPr>
        <w:t xml:space="preserve"> sekretit shtet</w:t>
      </w:r>
      <w:r w:rsidR="008263CC" w:rsidRPr="00D15097">
        <w:rPr>
          <w:lang w:val="sq-AL"/>
        </w:rPr>
        <w:t>ë</w:t>
      </w:r>
      <w:r w:rsidR="00074A4F" w:rsidRPr="00D15097">
        <w:rPr>
          <w:lang w:val="sq-AL"/>
        </w:rPr>
        <w:t xml:space="preserve">ror, </w:t>
      </w:r>
      <w:r w:rsidR="008263CC" w:rsidRPr="00D15097">
        <w:rPr>
          <w:lang w:val="sq-AL"/>
        </w:rPr>
        <w:t>tregtar</w:t>
      </w:r>
      <w:r w:rsidR="00074A4F" w:rsidRPr="00D15097">
        <w:rPr>
          <w:lang w:val="sq-AL"/>
        </w:rPr>
        <w:t xml:space="preserve"> apo industrial ushtarak.</w:t>
      </w:r>
    </w:p>
    <w:p w:rsidR="00074A4F" w:rsidRPr="00D15097" w:rsidRDefault="00074A4F">
      <w:pPr>
        <w:pStyle w:val="NormalWeb"/>
        <w:shd w:val="clear" w:color="auto" w:fill="FFFFFF"/>
        <w:spacing w:before="0" w:beforeAutospacing="0" w:after="0" w:afterAutospacing="0" w:line="276" w:lineRule="auto"/>
        <w:jc w:val="both"/>
        <w:textAlignment w:val="baseline"/>
        <w:rPr>
          <w:b/>
          <w:lang w:val="sq-AL"/>
        </w:rPr>
      </w:pPr>
    </w:p>
    <w:p w:rsidR="005C271E" w:rsidRPr="00D15097" w:rsidRDefault="000E48B1" w:rsidP="00FB638F">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4</w:t>
      </w:r>
      <w:r w:rsidRPr="00D15097">
        <w:rPr>
          <w:b/>
          <w:lang w:val="sq-AL"/>
        </w:rPr>
        <w:t xml:space="preserve"> </w:t>
      </w:r>
      <w:r w:rsidRPr="00D15097">
        <w:rPr>
          <w:lang w:val="sq-AL"/>
        </w:rPr>
        <w:t xml:space="preserve">parashikohen </w:t>
      </w:r>
      <w:r w:rsidR="00721C80" w:rsidRPr="00D15097">
        <w:rPr>
          <w:lang w:val="sq-AL"/>
        </w:rPr>
        <w:t>rrëgjimin</w:t>
      </w:r>
      <w:r w:rsidR="005C271E" w:rsidRPr="00D15097">
        <w:rPr>
          <w:lang w:val="sq-AL"/>
        </w:rPr>
        <w:t xml:space="preserve"> e zbatuesh</w:t>
      </w:r>
      <w:r w:rsidR="008263CC" w:rsidRPr="00D15097">
        <w:rPr>
          <w:lang w:val="sq-AL"/>
        </w:rPr>
        <w:t>ë</w:t>
      </w:r>
      <w:r w:rsidR="005C271E" w:rsidRPr="00D15097">
        <w:rPr>
          <w:lang w:val="sq-AL"/>
        </w:rPr>
        <w:t>m t</w:t>
      </w:r>
      <w:r w:rsidR="008263CC" w:rsidRPr="00D15097">
        <w:rPr>
          <w:lang w:val="sq-AL"/>
        </w:rPr>
        <w:t>ë</w:t>
      </w:r>
      <w:r w:rsidR="005C271E" w:rsidRPr="00D15097">
        <w:rPr>
          <w:lang w:val="sq-AL"/>
        </w:rPr>
        <w:t xml:space="preserve"> prokurimit.</w:t>
      </w:r>
    </w:p>
    <w:p w:rsidR="005C271E" w:rsidRPr="00D15097" w:rsidRDefault="005C271E" w:rsidP="00FB638F">
      <w:pPr>
        <w:pStyle w:val="NormalWeb"/>
        <w:shd w:val="clear" w:color="auto" w:fill="FFFFFF"/>
        <w:spacing w:before="0" w:beforeAutospacing="0" w:after="0" w:afterAutospacing="0" w:line="276" w:lineRule="auto"/>
        <w:jc w:val="both"/>
        <w:textAlignment w:val="baseline"/>
        <w:rPr>
          <w:lang w:val="sq-AL"/>
        </w:rPr>
      </w:pPr>
    </w:p>
    <w:p w:rsidR="005C271E" w:rsidRPr="00D15097" w:rsidRDefault="005C271E" w:rsidP="00FB638F">
      <w:pPr>
        <w:pStyle w:val="NormalWeb"/>
        <w:shd w:val="clear" w:color="auto" w:fill="FFFFFF"/>
        <w:spacing w:before="0" w:beforeAutospacing="0" w:after="0" w:afterAutospacing="0" w:line="276" w:lineRule="auto"/>
        <w:jc w:val="both"/>
        <w:textAlignment w:val="baseline"/>
        <w:rPr>
          <w:lang w:val="sq-AL"/>
        </w:rPr>
      </w:pPr>
      <w:r w:rsidRPr="00D15097">
        <w:rPr>
          <w:lang w:val="sq-AL"/>
        </w:rPr>
        <w:t>P</w:t>
      </w:r>
      <w:r w:rsidR="008263CC" w:rsidRPr="00D15097">
        <w:rPr>
          <w:lang w:val="sq-AL"/>
        </w:rPr>
        <w:t>ë</w:t>
      </w:r>
      <w:r w:rsidRPr="00D15097">
        <w:rPr>
          <w:lang w:val="sq-AL"/>
        </w:rPr>
        <w:t>r kontratat n</w:t>
      </w:r>
      <w:r w:rsidR="008263CC" w:rsidRPr="00D15097">
        <w:rPr>
          <w:lang w:val="sq-AL"/>
        </w:rPr>
        <w:t>ë</w:t>
      </w:r>
      <w:r w:rsidRPr="00D15097">
        <w:rPr>
          <w:lang w:val="sq-AL"/>
        </w:rPr>
        <w:t xml:space="preserve"> fush</w:t>
      </w:r>
      <w:r w:rsidR="008263CC" w:rsidRPr="00D15097">
        <w:rPr>
          <w:lang w:val="sq-AL"/>
        </w:rPr>
        <w:t>ë</w:t>
      </w:r>
      <w:r w:rsidRPr="00D15097">
        <w:rPr>
          <w:lang w:val="sq-AL"/>
        </w:rPr>
        <w:t>n e mbrojtjes dhe siguris</w:t>
      </w:r>
      <w:r w:rsidR="008263CC" w:rsidRPr="00D15097">
        <w:rPr>
          <w:lang w:val="sq-AL"/>
        </w:rPr>
        <w:t>ë</w:t>
      </w:r>
      <w:r w:rsidR="008E1EDC" w:rsidRPr="00D15097">
        <w:rPr>
          <w:lang w:val="sq-AL"/>
        </w:rPr>
        <w:t>,</w:t>
      </w:r>
      <w:r w:rsidRPr="00D15097">
        <w:rPr>
          <w:lang w:val="sq-AL"/>
        </w:rPr>
        <w:t xml:space="preserve"> </w:t>
      </w:r>
      <w:r w:rsidR="008238FC" w:rsidRPr="00D15097">
        <w:rPr>
          <w:lang w:val="sq-AL"/>
        </w:rPr>
        <w:t>zbatohen dispozitat e legjislacionit në fuqi për prokurimet në fushën e mbrojtjes dhe të sigurisë.</w:t>
      </w:r>
    </w:p>
    <w:p w:rsidR="008238FC" w:rsidRPr="00D15097" w:rsidRDefault="008238FC" w:rsidP="00FB638F">
      <w:pPr>
        <w:pStyle w:val="NormalWeb"/>
        <w:shd w:val="clear" w:color="auto" w:fill="FFFFFF"/>
        <w:spacing w:before="0" w:beforeAutospacing="0" w:after="0" w:afterAutospacing="0" w:line="276" w:lineRule="auto"/>
        <w:jc w:val="both"/>
        <w:textAlignment w:val="baseline"/>
        <w:rPr>
          <w:lang w:val="sq-AL"/>
        </w:rPr>
      </w:pPr>
    </w:p>
    <w:p w:rsidR="00FB638F" w:rsidRPr="00D15097" w:rsidRDefault="00721C80">
      <w:pPr>
        <w:pStyle w:val="NormalWeb"/>
        <w:shd w:val="clear" w:color="auto" w:fill="FFFFFF"/>
        <w:spacing w:before="0" w:beforeAutospacing="0" w:after="0" w:afterAutospacing="0" w:line="276" w:lineRule="auto"/>
        <w:jc w:val="both"/>
        <w:textAlignment w:val="baseline"/>
        <w:rPr>
          <w:lang w:val="sq-AL"/>
        </w:rPr>
      </w:pPr>
      <w:r w:rsidRPr="00D15097">
        <w:rPr>
          <w:lang w:val="sq-AL"/>
        </w:rPr>
        <w:t>Në rastet e tjera, për kontratat të cilat nuk zbatohet legjislacioni për prokurimet në fushën e mbrojtjes dhe të sigurisë, zbatohen rregullat e legjislacionit në fuqi për shoqëritë tregtare</w:t>
      </w:r>
      <w:r w:rsidR="007E4A90" w:rsidRPr="00D15097">
        <w:rPr>
          <w:lang w:val="sq-AL"/>
        </w:rPr>
        <w:t>.</w:t>
      </w:r>
    </w:p>
    <w:p w:rsidR="00FB638F" w:rsidRPr="00D15097" w:rsidRDefault="00FB638F">
      <w:pPr>
        <w:pStyle w:val="NormalWeb"/>
        <w:shd w:val="clear" w:color="auto" w:fill="FFFFFF"/>
        <w:spacing w:before="0" w:beforeAutospacing="0" w:after="0" w:afterAutospacing="0" w:line="276" w:lineRule="auto"/>
        <w:jc w:val="both"/>
        <w:textAlignment w:val="baseline"/>
        <w:rPr>
          <w:b/>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b/>
          <w:lang w:val="sq-AL"/>
        </w:rPr>
      </w:pPr>
      <w:r w:rsidRPr="00D15097">
        <w:rPr>
          <w:b/>
          <w:lang w:val="sq-AL"/>
        </w:rPr>
        <w:t>Neni 1</w:t>
      </w:r>
      <w:r w:rsidR="00FB638F" w:rsidRPr="00D15097">
        <w:rPr>
          <w:b/>
          <w:lang w:val="sq-AL"/>
        </w:rPr>
        <w:t>5</w:t>
      </w:r>
      <w:r w:rsidRPr="00D15097">
        <w:rPr>
          <w:b/>
          <w:lang w:val="sq-AL"/>
        </w:rPr>
        <w:t xml:space="preserve"> </w:t>
      </w:r>
      <w:r w:rsidRPr="00D15097">
        <w:rPr>
          <w:lang w:val="sq-AL"/>
        </w:rPr>
        <w:t xml:space="preserve">parashikon rastet e veçanta kur kjo </w:t>
      </w:r>
      <w:r w:rsidR="005D0039" w:rsidRPr="00D15097">
        <w:rPr>
          <w:lang w:val="sq-AL"/>
        </w:rPr>
        <w:t>s</w:t>
      </w:r>
      <w:r w:rsidRPr="00D15097">
        <w:rPr>
          <w:lang w:val="sq-AL"/>
        </w:rPr>
        <w:t>hoqëri duhet të garantojë dhe të sigurojë rezervë armatimesh municionesh dhe pajisjesh tekno</w:t>
      </w:r>
      <w:r w:rsidR="0031757C" w:rsidRPr="00D15097">
        <w:rPr>
          <w:lang w:val="sq-AL"/>
        </w:rPr>
        <w:t>logjike për Forcat e Armatosura. Ky detyrim do t</w:t>
      </w:r>
      <w:r w:rsidR="008263CC" w:rsidRPr="00D15097">
        <w:rPr>
          <w:lang w:val="sq-AL"/>
        </w:rPr>
        <w:t>ë</w:t>
      </w:r>
      <w:r w:rsidR="0031757C" w:rsidRPr="00D15097">
        <w:rPr>
          <w:lang w:val="sq-AL"/>
        </w:rPr>
        <w:t xml:space="preserve"> ekzistoj</w:t>
      </w:r>
      <w:r w:rsidR="008263CC" w:rsidRPr="00D15097">
        <w:rPr>
          <w:lang w:val="sq-AL"/>
        </w:rPr>
        <w:t>ë</w:t>
      </w:r>
      <w:r w:rsidR="0031757C" w:rsidRPr="00D15097">
        <w:rPr>
          <w:lang w:val="sq-AL"/>
        </w:rPr>
        <w:t xml:space="preserve"> n</w:t>
      </w:r>
      <w:r w:rsidR="008263CC" w:rsidRPr="00D15097">
        <w:rPr>
          <w:lang w:val="sq-AL"/>
        </w:rPr>
        <w:t>ë</w:t>
      </w:r>
      <w:r w:rsidR="0031757C" w:rsidRPr="00D15097">
        <w:rPr>
          <w:lang w:val="sq-AL"/>
        </w:rPr>
        <w:t xml:space="preserve"> </w:t>
      </w:r>
      <w:r w:rsidRPr="00D15097">
        <w:rPr>
          <w:lang w:val="it-IT"/>
        </w:rPr>
        <w:t>rastin e gjendjes së luftës ose</w:t>
      </w:r>
      <w:r w:rsidRPr="00D15097">
        <w:rPr>
          <w:lang w:val="sq-AL"/>
        </w:rPr>
        <w:t xml:space="preserve"> në kushtet </w:t>
      </w:r>
      <w:r w:rsidRPr="00D15097">
        <w:rPr>
          <w:lang w:val="it-IT"/>
        </w:rPr>
        <w:t>e një rreziku të afërt dhe konkret të një agresioni ushtarak ndaj Republikës së Shqipërisë ose aleatëve të saj strategjikë</w:t>
      </w:r>
      <w:r w:rsidR="00DA5AB5" w:rsidRPr="00D15097">
        <w:rPr>
          <w:lang w:val="it-IT"/>
        </w:rPr>
        <w:t>.</w:t>
      </w:r>
    </w:p>
    <w:p w:rsidR="007029C2" w:rsidRPr="00D15097" w:rsidRDefault="007029C2">
      <w:pPr>
        <w:pStyle w:val="NormalWeb"/>
        <w:shd w:val="clear" w:color="auto" w:fill="FFFFFF"/>
        <w:spacing w:before="0" w:beforeAutospacing="0" w:after="0" w:afterAutospacing="0" w:line="276" w:lineRule="auto"/>
        <w:jc w:val="both"/>
        <w:textAlignment w:val="baseline"/>
        <w:rPr>
          <w:bCs/>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bCs/>
          <w:lang w:val="sq-AL"/>
        </w:rPr>
      </w:pPr>
      <w:r w:rsidRPr="00D15097">
        <w:rPr>
          <w:bCs/>
          <w:lang w:val="sq-AL"/>
        </w:rPr>
        <w:t>Edhe pse Shoqëria operon në kushtet e tregut, prioritet në raste të tilla do të ketë plotësimi i kërkesave të FA-së. Kjo lidhet më interesin e përgjithshëm kombëtar.</w:t>
      </w:r>
    </w:p>
    <w:p w:rsidR="00FB638F" w:rsidRPr="00D15097" w:rsidRDefault="00FB638F">
      <w:pPr>
        <w:pStyle w:val="NormalWeb"/>
        <w:shd w:val="clear" w:color="auto" w:fill="FFFFFF"/>
        <w:spacing w:before="0" w:beforeAutospacing="0" w:after="0" w:afterAutospacing="0" w:line="276" w:lineRule="auto"/>
        <w:jc w:val="both"/>
        <w:textAlignment w:val="baseline"/>
        <w:rPr>
          <w:bCs/>
          <w:lang w:val="sq-AL"/>
        </w:rPr>
      </w:pPr>
    </w:p>
    <w:p w:rsidR="008E1EDC" w:rsidRPr="00D15097" w:rsidRDefault="000E48B1" w:rsidP="008E1EDC">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 xml:space="preserve">6 </w:t>
      </w:r>
      <w:r w:rsidRPr="00D15097">
        <w:rPr>
          <w:lang w:val="sq-AL"/>
        </w:rPr>
        <w:t xml:space="preserve">përcakton organet drejtuese të kësaj </w:t>
      </w:r>
      <w:r w:rsidR="00D37D44" w:rsidRPr="00D15097">
        <w:rPr>
          <w:lang w:val="sq-AL"/>
        </w:rPr>
        <w:t>S</w:t>
      </w:r>
      <w:r w:rsidR="008E1EDC" w:rsidRPr="00D15097">
        <w:rPr>
          <w:lang w:val="sq-AL"/>
        </w:rPr>
        <w:t xml:space="preserve">hoqërie, siç janë Asambleja e Përgjithshme, Këshilli Mbikëqyrës dhe </w:t>
      </w:r>
      <w:r w:rsidR="00AD0C6A" w:rsidRPr="00D15097">
        <w:rPr>
          <w:lang w:val="sq-AL"/>
        </w:rPr>
        <w:t>Administratori</w:t>
      </w:r>
      <w:r w:rsidR="008E1EDC" w:rsidRPr="00D15097">
        <w:rPr>
          <w:lang w:val="sq-AL"/>
        </w:rPr>
        <w:t>.</w:t>
      </w:r>
      <w:r w:rsidR="008E1EDC" w:rsidRPr="00D15097">
        <w:rPr>
          <w:bCs/>
          <w:lang w:val="sq-AL"/>
        </w:rPr>
        <w:t xml:space="preserve"> Ky organizim i organeve drejtuese është në përputhje me ligjin për shoqëritë tregtare.</w:t>
      </w:r>
    </w:p>
    <w:p w:rsidR="00D54E2A" w:rsidRPr="00D15097" w:rsidRDefault="00D54E2A">
      <w:pPr>
        <w:pStyle w:val="NormalWeb"/>
        <w:shd w:val="clear" w:color="auto" w:fill="FFFFFF"/>
        <w:spacing w:before="0" w:beforeAutospacing="0" w:after="0" w:afterAutospacing="0" w:line="276" w:lineRule="auto"/>
        <w:jc w:val="both"/>
        <w:textAlignment w:val="baseline"/>
        <w:rPr>
          <w:bCs/>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7</w:t>
      </w:r>
      <w:r w:rsidRPr="00D15097">
        <w:rPr>
          <w:lang w:val="sq-AL"/>
        </w:rPr>
        <w:t xml:space="preserve"> parashikon kompetencat e njërës prej organeve drejtuese, siç është Asambleja e Përgjithshme</w:t>
      </w:r>
      <w:r w:rsidR="00D37D44" w:rsidRPr="00D15097">
        <w:rPr>
          <w:lang w:val="sq-AL"/>
        </w:rPr>
        <w:t>,</w:t>
      </w:r>
      <w:r w:rsidRPr="00D15097">
        <w:rPr>
          <w:lang w:val="sq-AL"/>
        </w:rPr>
        <w:t xml:space="preserve"> si dhe detyrat e saj.</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rsidP="008E1EDC">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8</w:t>
      </w:r>
      <w:r w:rsidRPr="00D15097">
        <w:rPr>
          <w:lang w:val="sq-AL"/>
        </w:rPr>
        <w:t xml:space="preserve"> </w:t>
      </w:r>
      <w:r w:rsidR="008E1EDC" w:rsidRPr="00D15097">
        <w:rPr>
          <w:lang w:val="sq-AL"/>
        </w:rPr>
        <w:t xml:space="preserve">parashikon përbërjen e anëtareve të njërit prej organeve drejtuese siç është Këshilli </w:t>
      </w:r>
      <w:proofErr w:type="spellStart"/>
      <w:r w:rsidR="008E1EDC" w:rsidRPr="00D15097">
        <w:t>Mbikëqyrës</w:t>
      </w:r>
      <w:proofErr w:type="spellEnd"/>
      <w:r w:rsidR="008E1EDC" w:rsidRPr="00D15097">
        <w:t xml:space="preserve">. </w:t>
      </w:r>
      <w:r w:rsidR="008E1EDC" w:rsidRPr="00D15097">
        <w:rPr>
          <w:lang w:val="sq-AL"/>
        </w:rPr>
        <w:t>Ky këshill ka në përbërje përfaqësues</w:t>
      </w:r>
      <w:r w:rsidR="00E604A2" w:rsidRPr="00D15097">
        <w:rPr>
          <w:lang w:val="sq-AL"/>
        </w:rPr>
        <w:t xml:space="preserve"> nga</w:t>
      </w:r>
      <w:r w:rsidR="00EE1196" w:rsidRPr="00D15097">
        <w:rPr>
          <w:lang w:val="sq-AL"/>
        </w:rPr>
        <w:t xml:space="preserve"> </w:t>
      </w:r>
      <w:r w:rsidR="001C5341" w:rsidRPr="00D15097">
        <w:rPr>
          <w:lang w:val="sq-AL"/>
        </w:rPr>
        <w:t>institucione shtetërore sipas fushës së përgjegjësisë</w:t>
      </w:r>
      <w:r w:rsidR="008E1EDC" w:rsidRPr="00D15097">
        <w:rPr>
          <w:lang w:val="sq-AL"/>
        </w:rPr>
        <w:t>, të cilët emërohen dhe lirohen nga Asambleja e Përgjithshme.</w:t>
      </w:r>
    </w:p>
    <w:p w:rsidR="00E73605" w:rsidRPr="00D15097" w:rsidRDefault="00E73605" w:rsidP="008E1EDC">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1</w:t>
      </w:r>
      <w:r w:rsidR="00FB638F" w:rsidRPr="00D15097">
        <w:rPr>
          <w:b/>
          <w:lang w:val="sq-AL"/>
        </w:rPr>
        <w:t>9</w:t>
      </w:r>
      <w:r w:rsidRPr="00D15097">
        <w:rPr>
          <w:lang w:val="sq-AL"/>
        </w:rPr>
        <w:t xml:space="preserve"> parashikon disa nga kompetencat e Këshillit Mbikëqyrës, si organ i kësaj </w:t>
      </w:r>
      <w:r w:rsidR="00704685" w:rsidRPr="00D15097">
        <w:rPr>
          <w:lang w:val="sq-AL"/>
        </w:rPr>
        <w:t>S</w:t>
      </w:r>
      <w:r w:rsidRPr="00D15097">
        <w:rPr>
          <w:lang w:val="sq-AL"/>
        </w:rPr>
        <w:t xml:space="preserve">hoqërie, si dhe përmbushjen e disa prej detyrave, sipas parashikimeve të përcaktuara në legjislacionin e kësaj </w:t>
      </w:r>
      <w:r w:rsidR="00D37D44" w:rsidRPr="00D15097">
        <w:rPr>
          <w:lang w:val="sq-AL"/>
        </w:rPr>
        <w:t>S</w:t>
      </w:r>
      <w:r w:rsidRPr="00D15097">
        <w:rPr>
          <w:lang w:val="sq-AL"/>
        </w:rPr>
        <w:t>hoqërie.</w:t>
      </w:r>
    </w:p>
    <w:p w:rsidR="00FB638F" w:rsidRPr="00D15097" w:rsidRDefault="00FB638F">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 xml:space="preserve">Neni </w:t>
      </w:r>
      <w:r w:rsidR="00FB638F" w:rsidRPr="00D15097">
        <w:rPr>
          <w:b/>
          <w:lang w:val="sq-AL"/>
        </w:rPr>
        <w:t>20</w:t>
      </w:r>
      <w:r w:rsidRPr="00D15097">
        <w:rPr>
          <w:lang w:val="sq-AL"/>
        </w:rPr>
        <w:t xml:space="preserve"> përcakton përfaqësuesin ligjor të kësaj </w:t>
      </w:r>
      <w:r w:rsidR="00DA5AB5" w:rsidRPr="00D15097">
        <w:rPr>
          <w:lang w:val="sq-AL"/>
        </w:rPr>
        <w:t>S</w:t>
      </w:r>
      <w:r w:rsidRPr="00D15097">
        <w:rPr>
          <w:lang w:val="sq-AL"/>
        </w:rPr>
        <w:t>hoqërie</w:t>
      </w:r>
      <w:r w:rsidR="00D37D44" w:rsidRPr="00D15097">
        <w:rPr>
          <w:lang w:val="sq-AL"/>
        </w:rPr>
        <w:t>,</w:t>
      </w:r>
      <w:r w:rsidRPr="00D15097">
        <w:rPr>
          <w:lang w:val="sq-AL"/>
        </w:rPr>
        <w:t xml:space="preserve"> i cili do të jetë </w:t>
      </w:r>
      <w:r w:rsidR="002230B2" w:rsidRPr="00D15097">
        <w:rPr>
          <w:lang w:val="sq-AL"/>
        </w:rPr>
        <w:t>a</w:t>
      </w:r>
      <w:r w:rsidR="00EE1196" w:rsidRPr="00D15097">
        <w:rPr>
          <w:lang w:val="sq-AL"/>
        </w:rPr>
        <w:t>dministratori</w:t>
      </w:r>
      <w:r w:rsidRPr="00D15097">
        <w:rPr>
          <w:lang w:val="sq-AL"/>
        </w:rPr>
        <w:t>.</w:t>
      </w: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lang w:val="sq-AL"/>
        </w:rPr>
        <w:lastRenderedPageBreak/>
        <w:t>Si përfaq</w:t>
      </w:r>
      <w:r w:rsidR="00DA5AB5" w:rsidRPr="00D15097">
        <w:rPr>
          <w:lang w:val="sq-AL"/>
        </w:rPr>
        <w:t xml:space="preserve">ësues ligjor i kësaj </w:t>
      </w:r>
      <w:r w:rsidR="00D37D44" w:rsidRPr="00D15097">
        <w:rPr>
          <w:lang w:val="sq-AL"/>
        </w:rPr>
        <w:t>S</w:t>
      </w:r>
      <w:r w:rsidR="00DA5AB5" w:rsidRPr="00D15097">
        <w:rPr>
          <w:lang w:val="sq-AL"/>
        </w:rPr>
        <w:t xml:space="preserve">hoqërie, </w:t>
      </w:r>
      <w:r w:rsidR="002230B2" w:rsidRPr="00D15097">
        <w:rPr>
          <w:lang w:val="sq-AL"/>
        </w:rPr>
        <w:t>a</w:t>
      </w:r>
      <w:r w:rsidR="00E604A2" w:rsidRPr="00D15097">
        <w:rPr>
          <w:lang w:val="sq-AL"/>
        </w:rPr>
        <w:t>dministratori</w:t>
      </w:r>
      <w:r w:rsidRPr="00D15097">
        <w:rPr>
          <w:lang w:val="sq-AL"/>
        </w:rPr>
        <w:t xml:space="preserve"> përgjigjet përpara organeve të kësaj </w:t>
      </w:r>
      <w:r w:rsidR="00D37D44" w:rsidRPr="00D15097">
        <w:rPr>
          <w:lang w:val="sq-AL"/>
        </w:rPr>
        <w:t>S</w:t>
      </w:r>
      <w:r w:rsidR="001B0E70" w:rsidRPr="00D15097">
        <w:rPr>
          <w:lang w:val="sq-AL"/>
        </w:rPr>
        <w:t>hoqërie. Në</w:t>
      </w:r>
      <w:r w:rsidRPr="00D15097">
        <w:rPr>
          <w:lang w:val="sq-AL"/>
        </w:rPr>
        <w:t xml:space="preserve"> këtë nen përcaktohet emërimi, lirimi ng</w:t>
      </w:r>
      <w:r w:rsidR="001B0E70" w:rsidRPr="00D15097">
        <w:rPr>
          <w:lang w:val="sq-AL"/>
        </w:rPr>
        <w:t>a detyra e tij në këtë funksion</w:t>
      </w:r>
      <w:r w:rsidR="00D37D44" w:rsidRPr="00D15097">
        <w:rPr>
          <w:lang w:val="sq-AL"/>
        </w:rPr>
        <w:t>,</w:t>
      </w:r>
      <w:r w:rsidR="001B0E70" w:rsidRPr="00D15097">
        <w:rPr>
          <w:lang w:val="sq-AL"/>
        </w:rPr>
        <w:t xml:space="preserve"> </w:t>
      </w:r>
      <w:r w:rsidRPr="00D15097">
        <w:rPr>
          <w:lang w:val="sq-AL"/>
        </w:rPr>
        <w:t>si dhe çështje të tjera që lidhet me pagën.</w:t>
      </w: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lang w:val="sq-AL"/>
        </w:rPr>
        <w:t xml:space="preserve"> </w:t>
      </w: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2</w:t>
      </w:r>
      <w:r w:rsidR="00FB638F" w:rsidRPr="00D15097">
        <w:rPr>
          <w:b/>
          <w:lang w:val="sq-AL"/>
        </w:rPr>
        <w:t>1</w:t>
      </w:r>
      <w:r w:rsidRPr="00D15097">
        <w:rPr>
          <w:lang w:val="sq-AL"/>
        </w:rPr>
        <w:t xml:space="preserve"> përcakton kompetenca të </w:t>
      </w:r>
      <w:r w:rsidR="002230B2" w:rsidRPr="00D15097">
        <w:rPr>
          <w:lang w:val="sq-AL"/>
        </w:rPr>
        <w:t>a</w:t>
      </w:r>
      <w:r w:rsidR="00E604A2" w:rsidRPr="00D15097">
        <w:rPr>
          <w:lang w:val="sq-AL"/>
        </w:rPr>
        <w:t>dministratorit</w:t>
      </w:r>
      <w:r w:rsidRPr="00D15097">
        <w:rPr>
          <w:lang w:val="sq-AL"/>
        </w:rPr>
        <w:t xml:space="preserve"> të kësaj </w:t>
      </w:r>
      <w:r w:rsidR="00D37D44" w:rsidRPr="00D15097">
        <w:rPr>
          <w:lang w:val="sq-AL"/>
        </w:rPr>
        <w:t>S</w:t>
      </w:r>
      <w:r w:rsidRPr="00D15097">
        <w:rPr>
          <w:lang w:val="sq-AL"/>
        </w:rPr>
        <w:t xml:space="preserve">hoqërie, nëpërmjet të cilave do të funksionojë kjo </w:t>
      </w:r>
      <w:r w:rsidR="00D37D44" w:rsidRPr="00D15097">
        <w:rPr>
          <w:lang w:val="sq-AL"/>
        </w:rPr>
        <w:t>S</w:t>
      </w:r>
      <w:r w:rsidRPr="00D15097">
        <w:rPr>
          <w:lang w:val="sq-AL"/>
        </w:rPr>
        <w:t>hoqëri.</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lang w:val="sq-AL"/>
        </w:rPr>
        <w:t xml:space="preserve">Krahas kompetencave të parashikuara në pikën 1 të këtij neni, </w:t>
      </w:r>
      <w:r w:rsidR="00A707EE" w:rsidRPr="00D15097">
        <w:rPr>
          <w:lang w:val="sq-AL"/>
        </w:rPr>
        <w:t>a</w:t>
      </w:r>
      <w:r w:rsidR="00E604A2" w:rsidRPr="00D15097">
        <w:rPr>
          <w:lang w:val="sq-AL"/>
        </w:rPr>
        <w:t xml:space="preserve">dministratori </w:t>
      </w:r>
      <w:r w:rsidRPr="00D15097">
        <w:rPr>
          <w:lang w:val="sq-AL"/>
        </w:rPr>
        <w:t>është përgjegjës edhe për ngritjen, ruajtjen dhe funksionimin e infrastrukturës digjitale dhe atë kibernetike.</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2</w:t>
      </w:r>
      <w:r w:rsidR="00FB638F" w:rsidRPr="00D15097">
        <w:rPr>
          <w:b/>
          <w:lang w:val="sq-AL"/>
        </w:rPr>
        <w:t>2</w:t>
      </w:r>
      <w:r w:rsidRPr="00D15097">
        <w:rPr>
          <w:lang w:val="sq-AL"/>
        </w:rPr>
        <w:t xml:space="preserve"> përcakton mënyrën e miratimit të strukturës dhe organikës të kësaj </w:t>
      </w:r>
      <w:r w:rsidR="00D37D44" w:rsidRPr="00D15097">
        <w:rPr>
          <w:lang w:val="sq-AL"/>
        </w:rPr>
        <w:t>S</w:t>
      </w:r>
      <w:r w:rsidRPr="00D15097">
        <w:rPr>
          <w:lang w:val="sq-AL"/>
        </w:rPr>
        <w:t>hoqërie, si dhe marrëdhëniet e punës së personelit, të drejtat dhe disa detyrime shtesë në lidhje me standardet e sigurisë, për shkak të natyrës së veçantë që ka kjo Shoqëri.</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lang w:val="sq-AL"/>
        </w:rPr>
        <w:t>Gjithash</w:t>
      </w:r>
      <w:r w:rsidR="00E46557" w:rsidRPr="00D15097">
        <w:rPr>
          <w:lang w:val="sq-AL"/>
        </w:rPr>
        <w:t>tu</w:t>
      </w:r>
      <w:r w:rsidR="00D37D44" w:rsidRPr="00D15097">
        <w:rPr>
          <w:lang w:val="sq-AL"/>
        </w:rPr>
        <w:t>,</w:t>
      </w:r>
      <w:r w:rsidR="00E46557" w:rsidRPr="00D15097">
        <w:rPr>
          <w:lang w:val="sq-AL"/>
        </w:rPr>
        <w:t xml:space="preserve"> në këtë nen parashikohen që</w:t>
      </w:r>
      <w:r w:rsidR="00D37D44" w:rsidRPr="00D15097">
        <w:rPr>
          <w:lang w:val="sq-AL"/>
        </w:rPr>
        <w:t>,</w:t>
      </w:r>
      <w:r w:rsidRPr="00D15097">
        <w:rPr>
          <w:lang w:val="sq-AL"/>
        </w:rPr>
        <w:t xml:space="preserve"> në mungesë të personelit me ekspertizë të thelluar, kjo </w:t>
      </w:r>
      <w:r w:rsidR="00D37D44" w:rsidRPr="00D15097">
        <w:rPr>
          <w:lang w:val="sq-AL"/>
        </w:rPr>
        <w:t>S</w:t>
      </w:r>
      <w:r w:rsidRPr="00D15097">
        <w:rPr>
          <w:lang w:val="sq-AL"/>
        </w:rPr>
        <w:t>hoqëri gëzon të drejtën e kontraktimit të ekspertëve të jashtëm, sipas legjislacionit në fuqi.</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t>Neni 2</w:t>
      </w:r>
      <w:r w:rsidR="00FB638F" w:rsidRPr="00D15097">
        <w:rPr>
          <w:b/>
          <w:lang w:val="sq-AL"/>
        </w:rPr>
        <w:t>3</w:t>
      </w:r>
      <w:r w:rsidRPr="00D15097">
        <w:rPr>
          <w:lang w:val="sq-AL"/>
        </w:rPr>
        <w:t xml:space="preserve"> parashikohen rastet e konflikteve të interesit për personelin që angazhohet si i punësuar në këtë </w:t>
      </w:r>
      <w:r w:rsidR="00D37D44" w:rsidRPr="00D15097">
        <w:rPr>
          <w:lang w:val="sq-AL"/>
        </w:rPr>
        <w:t>S</w:t>
      </w:r>
      <w:r w:rsidRPr="00D15097">
        <w:rPr>
          <w:lang w:val="sq-AL"/>
        </w:rPr>
        <w:t>hoqëri, si dhe detyrimet që mbartin këta të punësuar në rastet e largimit nga puna.</w:t>
      </w:r>
    </w:p>
    <w:p w:rsidR="00D54E2A" w:rsidRPr="00D15097" w:rsidRDefault="00D54E2A">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bCs/>
          <w:lang w:val="sq-AL"/>
        </w:rPr>
      </w:pPr>
      <w:r w:rsidRPr="00D15097">
        <w:rPr>
          <w:bCs/>
          <w:lang w:val="sq-AL"/>
        </w:rPr>
        <w:t>Kjo më së shumti lidhet me natyrën delikate të proceseve të prodhimit në këto uzina</w:t>
      </w:r>
      <w:r w:rsidR="00DA5AB5" w:rsidRPr="00D15097">
        <w:rPr>
          <w:bCs/>
          <w:lang w:val="sq-AL"/>
        </w:rPr>
        <w:t>,</w:t>
      </w:r>
      <w:r w:rsidRPr="00D15097">
        <w:rPr>
          <w:bCs/>
          <w:lang w:val="sq-AL"/>
        </w:rPr>
        <w:t xml:space="preserve"> si dhe vlerën e njohurive të fituara në këto industri</w:t>
      </w:r>
      <w:r w:rsidR="00DA5AB5" w:rsidRPr="00D15097">
        <w:rPr>
          <w:bCs/>
          <w:lang w:val="sq-AL"/>
        </w:rPr>
        <w:t>,</w:t>
      </w:r>
      <w:r w:rsidRPr="00D15097">
        <w:rPr>
          <w:bCs/>
          <w:lang w:val="sq-AL"/>
        </w:rPr>
        <w:t xml:space="preserve"> duke mos i aplikuar në subjekte të tjera që mund të zhvillojnë konkurrencë.</w:t>
      </w:r>
    </w:p>
    <w:p w:rsidR="005D0039" w:rsidRPr="00D15097" w:rsidRDefault="005D0039">
      <w:pPr>
        <w:pStyle w:val="NormalWeb"/>
        <w:shd w:val="clear" w:color="auto" w:fill="FFFFFF"/>
        <w:spacing w:before="0" w:beforeAutospacing="0" w:after="0" w:afterAutospacing="0" w:line="276" w:lineRule="auto"/>
        <w:jc w:val="both"/>
        <w:textAlignment w:val="baseline"/>
        <w:rPr>
          <w:bCs/>
          <w:lang w:val="sq-AL"/>
        </w:rPr>
      </w:pPr>
    </w:p>
    <w:p w:rsidR="00D54E2A" w:rsidRPr="00D15097" w:rsidRDefault="00FB638F">
      <w:pPr>
        <w:pStyle w:val="NormalWeb"/>
        <w:shd w:val="clear" w:color="auto" w:fill="FFFFFF"/>
        <w:spacing w:before="0" w:beforeAutospacing="0" w:after="0" w:afterAutospacing="0" w:line="276" w:lineRule="auto"/>
        <w:jc w:val="both"/>
        <w:textAlignment w:val="baseline"/>
        <w:rPr>
          <w:lang w:val="sq-AL"/>
        </w:rPr>
      </w:pPr>
      <w:r w:rsidRPr="00D15097">
        <w:rPr>
          <w:b/>
          <w:lang w:val="sq-AL"/>
        </w:rPr>
        <w:t>Në nenin 24</w:t>
      </w:r>
      <w:r w:rsidR="000E48B1" w:rsidRPr="00D15097">
        <w:rPr>
          <w:lang w:val="sq-AL"/>
        </w:rPr>
        <w:t xml:space="preserve"> parashikohen aktivitetet e Shoqërisë në funksion të realizimit të misionit të saj.</w:t>
      </w: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lang w:val="sq-AL"/>
        </w:rPr>
        <w:t>Këto aktivitete do të ndahen në dy kategori:</w:t>
      </w:r>
    </w:p>
    <w:p w:rsidR="00D54E2A" w:rsidRPr="00D15097" w:rsidRDefault="00D54E2A">
      <w:pPr>
        <w:pStyle w:val="NormalWeb"/>
        <w:shd w:val="clear" w:color="auto" w:fill="FFFFFF"/>
        <w:spacing w:before="0" w:beforeAutospacing="0" w:after="0" w:afterAutospacing="0" w:line="276" w:lineRule="auto"/>
        <w:jc w:val="both"/>
        <w:textAlignment w:val="baseline"/>
        <w:rPr>
          <w:sz w:val="22"/>
          <w:lang w:val="sq-AL"/>
        </w:rPr>
      </w:pPr>
    </w:p>
    <w:p w:rsidR="00D54E2A" w:rsidRPr="00D15097" w:rsidRDefault="000E48B1" w:rsidP="002A58DE">
      <w:pPr>
        <w:pStyle w:val="NormalWeb"/>
        <w:shd w:val="clear" w:color="auto" w:fill="FFFFFF"/>
        <w:spacing w:before="0" w:beforeAutospacing="0" w:after="0" w:afterAutospacing="0" w:line="276" w:lineRule="auto"/>
        <w:jc w:val="both"/>
        <w:textAlignment w:val="baseline"/>
        <w:rPr>
          <w:lang w:val="sq-AL"/>
        </w:rPr>
      </w:pPr>
      <w:r w:rsidRPr="00D15097">
        <w:rPr>
          <w:lang w:val="sq-AL"/>
        </w:rPr>
        <w:t xml:space="preserve">Aktivitete të klasifikuara që përmbajnë dokumente apo procese sekrete për të cilat personeli i kësaj </w:t>
      </w:r>
      <w:r w:rsidR="00D37D44" w:rsidRPr="00D15097">
        <w:rPr>
          <w:lang w:val="sq-AL"/>
        </w:rPr>
        <w:t>S</w:t>
      </w:r>
      <w:r w:rsidRPr="00D15097">
        <w:rPr>
          <w:lang w:val="sq-AL"/>
        </w:rPr>
        <w:t xml:space="preserve">hoqërie ka detyrimin të zbatojë rregullat sipas legjislacionit në fuqi për informacionin e klasifikuar, sekretin </w:t>
      </w:r>
      <w:r w:rsidR="00DA5AB5" w:rsidRPr="00D15097">
        <w:rPr>
          <w:lang w:val="sq-AL"/>
        </w:rPr>
        <w:t>tregtar</w:t>
      </w:r>
      <w:r w:rsidRPr="00D15097">
        <w:rPr>
          <w:lang w:val="sq-AL"/>
        </w:rPr>
        <w:t xml:space="preserve">, sekretin industrial </w:t>
      </w:r>
      <w:r w:rsidR="00DA5AB5" w:rsidRPr="00D15097">
        <w:rPr>
          <w:lang w:val="sq-AL"/>
        </w:rPr>
        <w:t>etj.</w:t>
      </w:r>
    </w:p>
    <w:p w:rsidR="00D54E2A" w:rsidRPr="00D15097" w:rsidRDefault="000E48B1" w:rsidP="002A58DE">
      <w:pPr>
        <w:pStyle w:val="NormalWeb"/>
        <w:shd w:val="clear" w:color="auto" w:fill="FFFFFF"/>
        <w:spacing w:before="0" w:beforeAutospacing="0" w:after="0" w:afterAutospacing="0" w:line="276" w:lineRule="auto"/>
        <w:jc w:val="both"/>
        <w:textAlignment w:val="baseline"/>
        <w:rPr>
          <w:lang w:val="sq-AL"/>
        </w:rPr>
      </w:pPr>
      <w:r w:rsidRPr="00D15097">
        <w:rPr>
          <w:lang w:val="sq-AL"/>
        </w:rPr>
        <w:t>Aktivitete të paklasifikuara për të cilat nuk zbatohet legjislacioni në fuqi për informacionin e klasifikuar.</w:t>
      </w:r>
    </w:p>
    <w:p w:rsidR="00D54E2A" w:rsidRPr="00D15097" w:rsidRDefault="00D54E2A">
      <w:pPr>
        <w:pStyle w:val="NormalWeb"/>
        <w:shd w:val="clear" w:color="auto" w:fill="FFFFFF"/>
        <w:spacing w:before="0" w:beforeAutospacing="0" w:after="0" w:afterAutospacing="0" w:line="276" w:lineRule="auto"/>
        <w:jc w:val="both"/>
        <w:textAlignment w:val="baseline"/>
        <w:rPr>
          <w:sz w:val="22"/>
          <w:lang w:val="sq-AL"/>
        </w:rPr>
      </w:pPr>
    </w:p>
    <w:p w:rsidR="00372A16" w:rsidRPr="00D15097" w:rsidRDefault="00372A16">
      <w:pPr>
        <w:pStyle w:val="NormalWeb"/>
        <w:shd w:val="clear" w:color="auto" w:fill="FFFFFF"/>
        <w:spacing w:before="0" w:beforeAutospacing="0" w:after="0" w:afterAutospacing="0" w:line="276" w:lineRule="auto"/>
        <w:jc w:val="both"/>
        <w:textAlignment w:val="baseline"/>
        <w:rPr>
          <w:b/>
          <w:lang w:val="sq-AL"/>
        </w:rPr>
      </w:pPr>
      <w:r w:rsidRPr="00D15097">
        <w:rPr>
          <w:b/>
          <w:lang w:val="sq-AL"/>
        </w:rPr>
        <w:t xml:space="preserve">Në nenin 25 </w:t>
      </w:r>
      <w:r w:rsidRPr="00D15097">
        <w:rPr>
          <w:lang w:val="sq-AL"/>
        </w:rPr>
        <w:t>parashikon dispozitat kalimtare</w:t>
      </w:r>
      <w:r w:rsidRPr="00D15097">
        <w:rPr>
          <w:b/>
          <w:lang w:val="sq-AL"/>
        </w:rPr>
        <w:t>.</w:t>
      </w:r>
    </w:p>
    <w:p w:rsidR="00BF5CA5" w:rsidRPr="00D15097" w:rsidRDefault="00BF5CA5">
      <w:pPr>
        <w:pStyle w:val="NormalWeb"/>
        <w:shd w:val="clear" w:color="auto" w:fill="FFFFFF"/>
        <w:spacing w:before="0" w:beforeAutospacing="0" w:after="0" w:afterAutospacing="0" w:line="276" w:lineRule="auto"/>
        <w:jc w:val="both"/>
        <w:textAlignment w:val="baseline"/>
        <w:rPr>
          <w:lang w:val="sq-AL"/>
        </w:rPr>
      </w:pPr>
    </w:p>
    <w:p w:rsidR="00372A16" w:rsidRPr="00D15097" w:rsidRDefault="00372A16">
      <w:pPr>
        <w:pStyle w:val="NormalWeb"/>
        <w:shd w:val="clear" w:color="auto" w:fill="FFFFFF"/>
        <w:spacing w:before="0" w:beforeAutospacing="0" w:after="0" w:afterAutospacing="0" w:line="276" w:lineRule="auto"/>
        <w:jc w:val="both"/>
        <w:textAlignment w:val="baseline"/>
        <w:rPr>
          <w:bCs/>
          <w:lang w:val="sq-AL"/>
        </w:rPr>
      </w:pPr>
      <w:r w:rsidRPr="00D15097">
        <w:rPr>
          <w:lang w:val="sq-AL"/>
        </w:rPr>
        <w:t>N</w:t>
      </w:r>
      <w:r w:rsidR="00BF5CA5" w:rsidRPr="00D15097">
        <w:rPr>
          <w:lang w:val="sq-AL"/>
        </w:rPr>
        <w:t>ë</w:t>
      </w:r>
      <w:r w:rsidRPr="00D15097">
        <w:rPr>
          <w:lang w:val="sq-AL"/>
        </w:rPr>
        <w:t>p</w:t>
      </w:r>
      <w:r w:rsidR="00BF5CA5" w:rsidRPr="00D15097">
        <w:rPr>
          <w:lang w:val="sq-AL"/>
        </w:rPr>
        <w:t>ë</w:t>
      </w:r>
      <w:r w:rsidRPr="00D15097">
        <w:rPr>
          <w:lang w:val="sq-AL"/>
        </w:rPr>
        <w:t>rmjet k</w:t>
      </w:r>
      <w:r w:rsidR="00BF5CA5" w:rsidRPr="00D15097">
        <w:rPr>
          <w:lang w:val="sq-AL"/>
        </w:rPr>
        <w:t>ë</w:t>
      </w:r>
      <w:r w:rsidRPr="00D15097">
        <w:rPr>
          <w:lang w:val="sq-AL"/>
        </w:rPr>
        <w:t>tij neni parashikohen q</w:t>
      </w:r>
      <w:r w:rsidR="00BF5CA5" w:rsidRPr="00D15097">
        <w:rPr>
          <w:lang w:val="sq-AL"/>
        </w:rPr>
        <w:t>ë</w:t>
      </w:r>
      <w:r w:rsidRPr="00D15097">
        <w:rPr>
          <w:lang w:val="sq-AL"/>
        </w:rPr>
        <w:t xml:space="preserve"> Uzina </w:t>
      </w:r>
      <w:r w:rsidRPr="00D15097">
        <w:rPr>
          <w:bCs/>
          <w:lang w:val="sq-AL"/>
        </w:rPr>
        <w:t>e Lëndëve Plasëse, Uzina Mekanike Gramsh dhe Kombinati Mekanik Poliçan do t</w:t>
      </w:r>
      <w:r w:rsidR="00BF5CA5" w:rsidRPr="00D15097">
        <w:rPr>
          <w:bCs/>
          <w:lang w:val="sq-AL"/>
        </w:rPr>
        <w:t>ë</w:t>
      </w:r>
      <w:r w:rsidRPr="00D15097">
        <w:rPr>
          <w:bCs/>
          <w:lang w:val="sq-AL"/>
        </w:rPr>
        <w:t xml:space="preserve"> pushojn</w:t>
      </w:r>
      <w:r w:rsidR="00BF5CA5" w:rsidRPr="00D15097">
        <w:rPr>
          <w:bCs/>
          <w:lang w:val="sq-AL"/>
        </w:rPr>
        <w:t>ë</w:t>
      </w:r>
      <w:r w:rsidRPr="00D15097">
        <w:rPr>
          <w:bCs/>
          <w:lang w:val="sq-AL"/>
        </w:rPr>
        <w:t xml:space="preserve"> s</w:t>
      </w:r>
      <w:r w:rsidR="00BF5CA5" w:rsidRPr="00D15097">
        <w:rPr>
          <w:bCs/>
          <w:lang w:val="sq-AL"/>
        </w:rPr>
        <w:t>ë</w:t>
      </w:r>
      <w:r w:rsidRPr="00D15097">
        <w:rPr>
          <w:bCs/>
          <w:lang w:val="sq-AL"/>
        </w:rPr>
        <w:t xml:space="preserve"> </w:t>
      </w:r>
      <w:r w:rsidR="00BF5CA5" w:rsidRPr="00D15097">
        <w:rPr>
          <w:bCs/>
          <w:lang w:val="sq-AL"/>
        </w:rPr>
        <w:t>ekzistuari</w:t>
      </w:r>
      <w:r w:rsidRPr="00D15097">
        <w:rPr>
          <w:bCs/>
          <w:lang w:val="sq-AL"/>
        </w:rPr>
        <w:t>.</w:t>
      </w:r>
    </w:p>
    <w:p w:rsidR="00BF5CA5" w:rsidRPr="00D15097" w:rsidRDefault="00BF5CA5">
      <w:pPr>
        <w:pStyle w:val="NormalWeb"/>
        <w:shd w:val="clear" w:color="auto" w:fill="FFFFFF"/>
        <w:spacing w:before="0" w:beforeAutospacing="0" w:after="0" w:afterAutospacing="0" w:line="276" w:lineRule="auto"/>
        <w:jc w:val="both"/>
        <w:textAlignment w:val="baseline"/>
        <w:rPr>
          <w:sz w:val="12"/>
          <w:lang w:val="sq-AL"/>
        </w:rPr>
      </w:pPr>
    </w:p>
    <w:p w:rsidR="00372A16" w:rsidRPr="00D15097" w:rsidRDefault="00BF5CA5">
      <w:pPr>
        <w:pStyle w:val="NormalWeb"/>
        <w:shd w:val="clear" w:color="auto" w:fill="FFFFFF"/>
        <w:spacing w:before="0" w:beforeAutospacing="0" w:after="0" w:afterAutospacing="0" w:line="276" w:lineRule="auto"/>
        <w:jc w:val="both"/>
        <w:textAlignment w:val="baseline"/>
        <w:rPr>
          <w:lang w:val="sq-AL"/>
        </w:rPr>
      </w:pPr>
      <w:r w:rsidRPr="00D15097">
        <w:rPr>
          <w:lang w:val="sq-AL"/>
        </w:rPr>
        <w:t>Gjith</w:t>
      </w:r>
      <w:r w:rsidR="00372A16" w:rsidRPr="00D15097">
        <w:rPr>
          <w:lang w:val="sq-AL"/>
        </w:rPr>
        <w:t>ashtu parashikohet q</w:t>
      </w:r>
      <w:r w:rsidRPr="00D15097">
        <w:rPr>
          <w:lang w:val="sq-AL"/>
        </w:rPr>
        <w:t>ë</w:t>
      </w:r>
      <w:r w:rsidR="00372A16" w:rsidRPr="00D15097">
        <w:rPr>
          <w:lang w:val="sq-AL"/>
        </w:rPr>
        <w:t xml:space="preserve"> aktivet e k</w:t>
      </w:r>
      <w:r w:rsidRPr="00D15097">
        <w:rPr>
          <w:lang w:val="sq-AL"/>
        </w:rPr>
        <w:t>ë</w:t>
      </w:r>
      <w:r w:rsidR="00372A16" w:rsidRPr="00D15097">
        <w:rPr>
          <w:lang w:val="sq-AL"/>
        </w:rPr>
        <w:t>tyre nd</w:t>
      </w:r>
      <w:r w:rsidRPr="00D15097">
        <w:rPr>
          <w:lang w:val="sq-AL"/>
        </w:rPr>
        <w:t>ë</w:t>
      </w:r>
      <w:r w:rsidR="00372A16" w:rsidRPr="00D15097">
        <w:rPr>
          <w:lang w:val="sq-AL"/>
        </w:rPr>
        <w:t>rmarrjeve do t</w:t>
      </w:r>
      <w:r w:rsidR="00704685" w:rsidRPr="00D15097">
        <w:rPr>
          <w:lang w:val="sq-AL"/>
        </w:rPr>
        <w:t>’</w:t>
      </w:r>
      <w:r w:rsidR="00372A16" w:rsidRPr="00D15097">
        <w:rPr>
          <w:lang w:val="sq-AL"/>
        </w:rPr>
        <w:t xml:space="preserve">i transferohen </w:t>
      </w:r>
      <w:r w:rsidR="00704685" w:rsidRPr="00D15097">
        <w:rPr>
          <w:lang w:val="sq-AL"/>
        </w:rPr>
        <w:t>S</w:t>
      </w:r>
      <w:r w:rsidR="00372A16" w:rsidRPr="00D15097">
        <w:rPr>
          <w:lang w:val="sq-AL"/>
        </w:rPr>
        <w:t>hoq</w:t>
      </w:r>
      <w:r w:rsidRPr="00D15097">
        <w:rPr>
          <w:lang w:val="sq-AL"/>
        </w:rPr>
        <w:t>ë</w:t>
      </w:r>
      <w:r w:rsidR="00372A16" w:rsidRPr="00D15097">
        <w:rPr>
          <w:lang w:val="sq-AL"/>
        </w:rPr>
        <w:t>ris</w:t>
      </w:r>
      <w:r w:rsidRPr="00D15097">
        <w:rPr>
          <w:lang w:val="sq-AL"/>
        </w:rPr>
        <w:t>ë</w:t>
      </w:r>
      <w:r w:rsidR="00372A16" w:rsidRPr="00D15097">
        <w:rPr>
          <w:lang w:val="sq-AL"/>
        </w:rPr>
        <w:t xml:space="preserve"> </w:t>
      </w:r>
      <w:r w:rsidR="00704685" w:rsidRPr="00D15097">
        <w:rPr>
          <w:lang w:val="sq-AL"/>
        </w:rPr>
        <w:t>S</w:t>
      </w:r>
      <w:r w:rsidR="00372A16" w:rsidRPr="00D15097">
        <w:rPr>
          <w:lang w:val="sq-AL"/>
        </w:rPr>
        <w:t>htet</w:t>
      </w:r>
      <w:r w:rsidRPr="00D15097">
        <w:rPr>
          <w:lang w:val="sq-AL"/>
        </w:rPr>
        <w:t>ë</w:t>
      </w:r>
      <w:r w:rsidR="00372A16" w:rsidRPr="00D15097">
        <w:rPr>
          <w:lang w:val="sq-AL"/>
        </w:rPr>
        <w:t>rore KAYO. Proceduarat e kalimit t</w:t>
      </w:r>
      <w:r w:rsidRPr="00D15097">
        <w:rPr>
          <w:lang w:val="sq-AL"/>
        </w:rPr>
        <w:t>ë</w:t>
      </w:r>
      <w:r w:rsidR="00372A16" w:rsidRPr="00D15097">
        <w:rPr>
          <w:lang w:val="sq-AL"/>
        </w:rPr>
        <w:t xml:space="preserve"> aktivëve do t</w:t>
      </w:r>
      <w:r w:rsidRPr="00D15097">
        <w:rPr>
          <w:lang w:val="sq-AL"/>
        </w:rPr>
        <w:t>ë</w:t>
      </w:r>
      <w:r w:rsidR="00372A16" w:rsidRPr="00D15097">
        <w:rPr>
          <w:lang w:val="sq-AL"/>
        </w:rPr>
        <w:t xml:space="preserve"> </w:t>
      </w:r>
      <w:r w:rsidRPr="00D15097">
        <w:rPr>
          <w:lang w:val="sq-AL"/>
        </w:rPr>
        <w:t>përcaktohen</w:t>
      </w:r>
      <w:r w:rsidR="00372A16" w:rsidRPr="00D15097">
        <w:rPr>
          <w:lang w:val="sq-AL"/>
        </w:rPr>
        <w:t xml:space="preserve"> me </w:t>
      </w:r>
      <w:r w:rsidR="00704685" w:rsidRPr="00D15097">
        <w:rPr>
          <w:lang w:val="sq-AL"/>
        </w:rPr>
        <w:t>u</w:t>
      </w:r>
      <w:r w:rsidR="00372A16" w:rsidRPr="00D15097">
        <w:rPr>
          <w:lang w:val="sq-AL"/>
        </w:rPr>
        <w:t>dh</w:t>
      </w:r>
      <w:r w:rsidRPr="00D15097">
        <w:rPr>
          <w:lang w:val="sq-AL"/>
        </w:rPr>
        <w:t>ë</w:t>
      </w:r>
      <w:r w:rsidR="00372A16" w:rsidRPr="00D15097">
        <w:rPr>
          <w:lang w:val="sq-AL"/>
        </w:rPr>
        <w:t>zim t</w:t>
      </w:r>
      <w:r w:rsidRPr="00D15097">
        <w:rPr>
          <w:lang w:val="sq-AL"/>
        </w:rPr>
        <w:t>ë</w:t>
      </w:r>
      <w:r w:rsidR="00372A16" w:rsidRPr="00D15097">
        <w:rPr>
          <w:lang w:val="sq-AL"/>
        </w:rPr>
        <w:t xml:space="preserve"> </w:t>
      </w:r>
      <w:r w:rsidR="00704685" w:rsidRPr="00D15097">
        <w:rPr>
          <w:lang w:val="sq-AL"/>
        </w:rPr>
        <w:t>m</w:t>
      </w:r>
      <w:r w:rsidR="00372A16" w:rsidRPr="00D15097">
        <w:rPr>
          <w:lang w:val="sq-AL"/>
        </w:rPr>
        <w:t>inistrit t</w:t>
      </w:r>
      <w:r w:rsidRPr="00D15097">
        <w:rPr>
          <w:lang w:val="sq-AL"/>
        </w:rPr>
        <w:t>ë</w:t>
      </w:r>
      <w:r w:rsidR="00372A16" w:rsidRPr="00D15097">
        <w:rPr>
          <w:lang w:val="sq-AL"/>
        </w:rPr>
        <w:t xml:space="preserve"> Mbrojtjes.</w:t>
      </w:r>
    </w:p>
    <w:p w:rsidR="00BF5CA5" w:rsidRPr="00D15097" w:rsidRDefault="00372A16">
      <w:pPr>
        <w:pStyle w:val="NormalWeb"/>
        <w:shd w:val="clear" w:color="auto" w:fill="FFFFFF"/>
        <w:spacing w:before="0" w:beforeAutospacing="0" w:after="0" w:afterAutospacing="0" w:line="276" w:lineRule="auto"/>
        <w:jc w:val="both"/>
        <w:textAlignment w:val="baseline"/>
        <w:rPr>
          <w:lang w:val="sq-AL"/>
        </w:rPr>
      </w:pPr>
      <w:r w:rsidRPr="00D15097">
        <w:rPr>
          <w:lang w:val="sq-AL"/>
        </w:rPr>
        <w:t>Lidhur me detyrimet e nd</w:t>
      </w:r>
      <w:r w:rsidR="00BF5CA5" w:rsidRPr="00D15097">
        <w:rPr>
          <w:lang w:val="sq-AL"/>
        </w:rPr>
        <w:t>ë</w:t>
      </w:r>
      <w:r w:rsidRPr="00D15097">
        <w:rPr>
          <w:lang w:val="sq-AL"/>
        </w:rPr>
        <w:t>rmarrjeve ndaj t</w:t>
      </w:r>
      <w:r w:rsidR="00BF5CA5" w:rsidRPr="00D15097">
        <w:rPr>
          <w:lang w:val="sq-AL"/>
        </w:rPr>
        <w:t>ë</w:t>
      </w:r>
      <w:r w:rsidRPr="00D15097">
        <w:rPr>
          <w:lang w:val="sq-AL"/>
        </w:rPr>
        <w:t xml:space="preserve"> </w:t>
      </w:r>
      <w:proofErr w:type="spellStart"/>
      <w:r w:rsidRPr="00D15097">
        <w:rPr>
          <w:lang w:val="sq-AL"/>
        </w:rPr>
        <w:t>tret</w:t>
      </w:r>
      <w:r w:rsidR="00BF5CA5" w:rsidRPr="00D15097">
        <w:rPr>
          <w:lang w:val="sq-AL"/>
        </w:rPr>
        <w:t>ë</w:t>
      </w:r>
      <w:r w:rsidRPr="00D15097">
        <w:rPr>
          <w:lang w:val="sq-AL"/>
        </w:rPr>
        <w:t>ve</w:t>
      </w:r>
      <w:proofErr w:type="spellEnd"/>
      <w:r w:rsidRPr="00D15097">
        <w:rPr>
          <w:lang w:val="sq-AL"/>
        </w:rPr>
        <w:t xml:space="preserve"> do t</w:t>
      </w:r>
      <w:r w:rsidR="00BF5CA5" w:rsidRPr="00D15097">
        <w:rPr>
          <w:lang w:val="sq-AL"/>
        </w:rPr>
        <w:t>ë</w:t>
      </w:r>
      <w:r w:rsidRPr="00D15097">
        <w:rPr>
          <w:lang w:val="sq-AL"/>
        </w:rPr>
        <w:t xml:space="preserve"> p</w:t>
      </w:r>
      <w:r w:rsidR="00BF5CA5" w:rsidRPr="00D15097">
        <w:rPr>
          <w:lang w:val="sq-AL"/>
        </w:rPr>
        <w:t>ë</w:t>
      </w:r>
      <w:r w:rsidRPr="00D15097">
        <w:rPr>
          <w:lang w:val="sq-AL"/>
        </w:rPr>
        <w:t>r</w:t>
      </w:r>
      <w:r w:rsidR="00E604A2" w:rsidRPr="00D15097">
        <w:rPr>
          <w:lang w:val="sq-AL"/>
        </w:rPr>
        <w:t>ballohen nga buxheti i shtetit.</w:t>
      </w:r>
    </w:p>
    <w:p w:rsidR="00E604A2" w:rsidRPr="00D15097" w:rsidRDefault="00E604A2">
      <w:pPr>
        <w:pStyle w:val="NormalWeb"/>
        <w:shd w:val="clear" w:color="auto" w:fill="FFFFFF"/>
        <w:spacing w:before="0" w:beforeAutospacing="0" w:after="0" w:afterAutospacing="0" w:line="276" w:lineRule="auto"/>
        <w:jc w:val="both"/>
        <w:textAlignment w:val="baseline"/>
        <w:rPr>
          <w:lang w:val="sq-AL"/>
        </w:rPr>
      </w:pPr>
    </w:p>
    <w:p w:rsidR="00E604A2" w:rsidRPr="00D15097" w:rsidRDefault="007418F4">
      <w:pPr>
        <w:pStyle w:val="NormalWeb"/>
        <w:shd w:val="clear" w:color="auto" w:fill="FFFFFF"/>
        <w:spacing w:before="0" w:beforeAutospacing="0" w:after="0" w:afterAutospacing="0" w:line="276" w:lineRule="auto"/>
        <w:jc w:val="both"/>
        <w:textAlignment w:val="baseline"/>
        <w:rPr>
          <w:lang w:val="sq-AL"/>
        </w:rPr>
      </w:pPr>
      <w:r w:rsidRPr="00D15097">
        <w:rPr>
          <w:lang w:val="sq-AL"/>
        </w:rPr>
        <w:t>Gjithashtu</w:t>
      </w:r>
      <w:r w:rsidR="00E604A2" w:rsidRPr="00D15097">
        <w:rPr>
          <w:lang w:val="sq-AL"/>
        </w:rPr>
        <w:t xml:space="preserve"> n</w:t>
      </w:r>
      <w:r w:rsidRPr="00D15097">
        <w:rPr>
          <w:lang w:val="sq-AL"/>
        </w:rPr>
        <w:t>ë</w:t>
      </w:r>
      <w:r w:rsidR="00E604A2" w:rsidRPr="00D15097">
        <w:rPr>
          <w:lang w:val="sq-AL"/>
        </w:rPr>
        <w:t>p</w:t>
      </w:r>
      <w:r w:rsidRPr="00D15097">
        <w:rPr>
          <w:lang w:val="sq-AL"/>
        </w:rPr>
        <w:t>ë</w:t>
      </w:r>
      <w:r w:rsidR="00E604A2" w:rsidRPr="00D15097">
        <w:rPr>
          <w:lang w:val="sq-AL"/>
        </w:rPr>
        <w:t>rmjet k</w:t>
      </w:r>
      <w:r w:rsidRPr="00D15097">
        <w:rPr>
          <w:lang w:val="sq-AL"/>
        </w:rPr>
        <w:t>ë</w:t>
      </w:r>
      <w:r w:rsidR="00E604A2" w:rsidRPr="00D15097">
        <w:rPr>
          <w:lang w:val="sq-AL"/>
        </w:rPr>
        <w:t xml:space="preserve">tij neni autorizohet </w:t>
      </w:r>
      <w:r w:rsidR="00E604A2" w:rsidRPr="00D15097">
        <w:rPr>
          <w:bCs/>
          <w:lang w:val="sq-AL"/>
        </w:rPr>
        <w:t>Këshilli i Ministrave p</w:t>
      </w:r>
      <w:r w:rsidRPr="00D15097">
        <w:rPr>
          <w:bCs/>
          <w:lang w:val="sq-AL"/>
        </w:rPr>
        <w:t>ë</w:t>
      </w:r>
      <w:r w:rsidR="00E604A2" w:rsidRPr="00D15097">
        <w:rPr>
          <w:bCs/>
          <w:lang w:val="sq-AL"/>
        </w:rPr>
        <w:t>r nxjerrjen e akteve n</w:t>
      </w:r>
      <w:r w:rsidRPr="00D15097">
        <w:rPr>
          <w:bCs/>
          <w:lang w:val="sq-AL"/>
        </w:rPr>
        <w:t>ën</w:t>
      </w:r>
      <w:r w:rsidR="00E604A2" w:rsidRPr="00D15097">
        <w:rPr>
          <w:bCs/>
          <w:lang w:val="sq-AL"/>
        </w:rPr>
        <w:t xml:space="preserve">ligjore </w:t>
      </w:r>
      <w:r w:rsidR="00E34821" w:rsidRPr="00D15097">
        <w:rPr>
          <w:bCs/>
          <w:lang w:val="sq-AL"/>
        </w:rPr>
        <w:t>për zbatimin e pikës 3 të këtij neni.</w:t>
      </w:r>
      <w:r w:rsidRPr="00D15097">
        <w:rPr>
          <w:bCs/>
          <w:lang w:val="sq-AL"/>
        </w:rPr>
        <w:t>.</w:t>
      </w:r>
    </w:p>
    <w:p w:rsidR="00E604A2" w:rsidRPr="00D15097" w:rsidRDefault="00E604A2">
      <w:pPr>
        <w:pStyle w:val="NormalWeb"/>
        <w:shd w:val="clear" w:color="auto" w:fill="FFFFFF"/>
        <w:spacing w:before="0" w:beforeAutospacing="0" w:after="0" w:afterAutospacing="0" w:line="276" w:lineRule="auto"/>
        <w:jc w:val="both"/>
        <w:textAlignment w:val="baseline"/>
        <w:rPr>
          <w:lang w:val="sq-AL"/>
        </w:rPr>
      </w:pPr>
    </w:p>
    <w:p w:rsidR="00D54E2A" w:rsidRPr="00D15097" w:rsidRDefault="000E48B1">
      <w:pPr>
        <w:pStyle w:val="NormalWeb"/>
        <w:shd w:val="clear" w:color="auto" w:fill="FFFFFF"/>
        <w:spacing w:before="0" w:beforeAutospacing="0" w:after="0" w:afterAutospacing="0" w:line="276" w:lineRule="auto"/>
        <w:jc w:val="both"/>
        <w:textAlignment w:val="baseline"/>
        <w:rPr>
          <w:lang w:val="sq-AL"/>
        </w:rPr>
      </w:pPr>
      <w:r w:rsidRPr="00D15097">
        <w:rPr>
          <w:b/>
          <w:lang w:val="sq-AL"/>
        </w:rPr>
        <w:lastRenderedPageBreak/>
        <w:t>Neni 2</w:t>
      </w:r>
      <w:r w:rsidR="00372A16" w:rsidRPr="00D15097">
        <w:rPr>
          <w:b/>
          <w:lang w:val="sq-AL"/>
        </w:rPr>
        <w:t>6</w:t>
      </w:r>
      <w:r w:rsidRPr="00D15097">
        <w:rPr>
          <w:lang w:val="sq-AL"/>
        </w:rPr>
        <w:t xml:space="preserve"> parashiko</w:t>
      </w:r>
      <w:r w:rsidR="00FF0E45" w:rsidRPr="00D15097">
        <w:rPr>
          <w:lang w:val="sq-AL"/>
        </w:rPr>
        <w:t>n nxjerrjen e akteve nënligjore</w:t>
      </w:r>
      <w:r w:rsidRPr="00D15097">
        <w:rPr>
          <w:lang w:val="sq-AL"/>
        </w:rPr>
        <w:t>.</w:t>
      </w:r>
    </w:p>
    <w:p w:rsidR="00D54E2A" w:rsidRPr="00D15097" w:rsidRDefault="00D54E2A">
      <w:pPr>
        <w:pStyle w:val="NormalWeb"/>
        <w:shd w:val="clear" w:color="auto" w:fill="FFFFFF"/>
        <w:spacing w:before="0" w:beforeAutospacing="0" w:after="0" w:afterAutospacing="0" w:line="276" w:lineRule="auto"/>
        <w:jc w:val="both"/>
        <w:textAlignment w:val="baseline"/>
        <w:rPr>
          <w:b/>
          <w:lang w:val="sq-AL"/>
        </w:rPr>
      </w:pPr>
    </w:p>
    <w:p w:rsidR="00D54E2A" w:rsidRPr="00D15097" w:rsidRDefault="000E48B1">
      <w:pPr>
        <w:pStyle w:val="Paragrafi"/>
        <w:tabs>
          <w:tab w:val="left" w:pos="540"/>
        </w:tabs>
        <w:spacing w:line="276" w:lineRule="auto"/>
        <w:ind w:firstLine="0"/>
        <w:rPr>
          <w:rFonts w:ascii="Times New Roman" w:hAnsi="Times New Roman" w:cs="Times New Roman"/>
          <w:spacing w:val="-4"/>
          <w:sz w:val="24"/>
          <w:szCs w:val="24"/>
          <w:lang w:val="sq-AL"/>
        </w:rPr>
      </w:pPr>
      <w:r w:rsidRPr="00D15097">
        <w:rPr>
          <w:rFonts w:ascii="Times New Roman" w:eastAsia="Times New Roman" w:hAnsi="Times New Roman" w:cs="Times New Roman"/>
          <w:b/>
          <w:sz w:val="24"/>
          <w:szCs w:val="24"/>
          <w:lang w:val="sq-AL"/>
        </w:rPr>
        <w:t xml:space="preserve">Neni </w:t>
      </w:r>
      <w:r w:rsidRPr="00D15097">
        <w:rPr>
          <w:rFonts w:ascii="Times New Roman" w:hAnsi="Times New Roman" w:cs="Times New Roman"/>
          <w:b/>
          <w:spacing w:val="-4"/>
          <w:sz w:val="24"/>
          <w:szCs w:val="24"/>
          <w:lang w:val="sq-AL"/>
        </w:rPr>
        <w:t>2</w:t>
      </w:r>
      <w:r w:rsidR="00372A16" w:rsidRPr="00D15097">
        <w:rPr>
          <w:rFonts w:ascii="Times New Roman" w:hAnsi="Times New Roman" w:cs="Times New Roman"/>
          <w:b/>
          <w:spacing w:val="-4"/>
          <w:sz w:val="24"/>
          <w:szCs w:val="24"/>
          <w:lang w:val="sq-AL"/>
        </w:rPr>
        <w:t>7</w:t>
      </w:r>
      <w:r w:rsidRPr="00D15097">
        <w:rPr>
          <w:rFonts w:ascii="Times New Roman" w:hAnsi="Times New Roman" w:cs="Times New Roman"/>
          <w:spacing w:val="-4"/>
          <w:sz w:val="24"/>
          <w:szCs w:val="24"/>
          <w:lang w:val="sq-AL"/>
        </w:rPr>
        <w:t xml:space="preserve"> parashikon hyrjen në fuqi të këtij ligji, në përputhje me nenit 84, pika 3 të Kushtetutës së Republikës së Shqipërisë.</w:t>
      </w:r>
    </w:p>
    <w:p w:rsidR="00D54E2A" w:rsidRPr="00D15097" w:rsidRDefault="00D54E2A">
      <w:pPr>
        <w:pStyle w:val="Paragrafi"/>
        <w:tabs>
          <w:tab w:val="left" w:pos="540"/>
        </w:tabs>
        <w:spacing w:line="276" w:lineRule="auto"/>
        <w:ind w:firstLine="0"/>
        <w:rPr>
          <w:rFonts w:ascii="Times New Roman" w:hAnsi="Times New Roman" w:cs="Times New Roman"/>
          <w:sz w:val="24"/>
          <w:szCs w:val="24"/>
          <w:lang w:val="sq-AL"/>
        </w:rPr>
      </w:pPr>
    </w:p>
    <w:p w:rsidR="00D37D44" w:rsidRPr="00D15097" w:rsidRDefault="00D37D44">
      <w:pPr>
        <w:pStyle w:val="Paragrafi"/>
        <w:tabs>
          <w:tab w:val="left" w:pos="540"/>
        </w:tabs>
        <w:spacing w:line="276" w:lineRule="auto"/>
        <w:ind w:firstLine="0"/>
        <w:rPr>
          <w:rFonts w:ascii="Times New Roman" w:hAnsi="Times New Roman" w:cs="Times New Roman"/>
          <w:sz w:val="24"/>
          <w:szCs w:val="24"/>
          <w:lang w:val="sq-AL"/>
        </w:rPr>
      </w:pPr>
    </w:p>
    <w:p w:rsidR="00D54E2A" w:rsidRPr="00D15097" w:rsidRDefault="000E48B1">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709"/>
        <w:jc w:val="both"/>
        <w:rPr>
          <w:rFonts w:ascii="Times New Roman" w:hAnsi="Times New Roman" w:cs="Times New Roman"/>
          <w:b/>
          <w:bCs/>
          <w:sz w:val="24"/>
          <w:szCs w:val="24"/>
        </w:rPr>
      </w:pPr>
      <w:r w:rsidRPr="00D15097">
        <w:rPr>
          <w:rFonts w:ascii="Times New Roman" w:hAnsi="Times New Roman" w:cs="Times New Roman"/>
          <w:b/>
          <w:bCs/>
          <w:sz w:val="24"/>
          <w:szCs w:val="24"/>
        </w:rPr>
        <w:t>INSTITUCIONET DHE ORGANET QË NGARKOHEN PËR ZBATIMIN E PROJEKTAKTIT</w:t>
      </w:r>
    </w:p>
    <w:p w:rsidR="00D54E2A" w:rsidRPr="00D15097" w:rsidRDefault="00D54E2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rsidR="00D54E2A" w:rsidRPr="00D15097" w:rsidRDefault="000E48B1">
      <w:pPr>
        <w:pStyle w:val="ListParagraph"/>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cs="Times New Roman"/>
          <w:bCs/>
          <w:sz w:val="24"/>
          <w:szCs w:val="24"/>
        </w:rPr>
      </w:pPr>
      <w:r w:rsidRPr="00D15097">
        <w:rPr>
          <w:rFonts w:ascii="Times New Roman" w:hAnsi="Times New Roman" w:cs="Times New Roman"/>
          <w:bCs/>
          <w:sz w:val="24"/>
          <w:szCs w:val="24"/>
        </w:rPr>
        <w:t>Për zbatimin e këtij ligji ngarkohen:</w:t>
      </w:r>
      <w:r w:rsidR="00E44B73" w:rsidRPr="00D15097">
        <w:rPr>
          <w:rFonts w:ascii="Times New Roman" w:hAnsi="Times New Roman" w:cs="Times New Roman"/>
          <w:bCs/>
          <w:sz w:val="24"/>
          <w:szCs w:val="24"/>
        </w:rPr>
        <w:t xml:space="preserve"> </w:t>
      </w:r>
      <w:r w:rsidRPr="00D15097">
        <w:rPr>
          <w:rFonts w:ascii="Times New Roman" w:hAnsi="Times New Roman" w:cs="Times New Roman"/>
          <w:bCs/>
          <w:sz w:val="24"/>
          <w:szCs w:val="24"/>
        </w:rPr>
        <w:t>Ministria e Mbrojtjes, Ministria e Financave, Ministria e Ekonomisë, Kulturës dhe Inovacionit, Shtabi i Përgjithshëm i Forcave të Armatosura</w:t>
      </w:r>
      <w:r w:rsidR="00D37D44" w:rsidRPr="00D15097">
        <w:rPr>
          <w:rFonts w:ascii="Times New Roman" w:hAnsi="Times New Roman" w:cs="Times New Roman"/>
          <w:bCs/>
          <w:sz w:val="24"/>
          <w:szCs w:val="24"/>
        </w:rPr>
        <w:t>,</w:t>
      </w:r>
      <w:r w:rsidRPr="00D15097">
        <w:rPr>
          <w:rFonts w:ascii="Times New Roman" w:hAnsi="Times New Roman" w:cs="Times New Roman"/>
          <w:bCs/>
          <w:sz w:val="24"/>
          <w:szCs w:val="24"/>
        </w:rPr>
        <w:t xml:space="preserve"> si dhe Agjencia e Inteligjencës dhe Sigurisë së Mbrojtjes.</w:t>
      </w:r>
    </w:p>
    <w:p w:rsidR="00D54E2A" w:rsidRPr="00D15097" w:rsidRDefault="00D54E2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rsidR="00D54E2A" w:rsidRPr="00D15097" w:rsidRDefault="000E48B1">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709"/>
        <w:jc w:val="both"/>
        <w:rPr>
          <w:rFonts w:ascii="Times New Roman" w:hAnsi="Times New Roman" w:cs="Times New Roman"/>
          <w:b/>
          <w:bCs/>
          <w:sz w:val="24"/>
          <w:szCs w:val="24"/>
        </w:rPr>
      </w:pPr>
      <w:r w:rsidRPr="00D15097">
        <w:rPr>
          <w:rFonts w:ascii="Times New Roman" w:hAnsi="Times New Roman" w:cs="Times New Roman"/>
          <w:b/>
          <w:bCs/>
          <w:sz w:val="24"/>
          <w:szCs w:val="24"/>
        </w:rPr>
        <w:t>PERSONAT DHE INSTITUCIONET QË KANË KONTRIUBUAR NË HARTIMIN E PROJEKTAKTIT</w:t>
      </w:r>
    </w:p>
    <w:p w:rsidR="00D54E2A" w:rsidRPr="00D15097" w:rsidRDefault="00D54E2A">
      <w:pPr>
        <w:pStyle w:val="ListParagraph"/>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cs="Times New Roman"/>
          <w:b/>
          <w:bCs/>
          <w:sz w:val="24"/>
          <w:szCs w:val="24"/>
        </w:rPr>
      </w:pPr>
    </w:p>
    <w:p w:rsidR="00D54E2A" w:rsidRPr="00D15097" w:rsidRDefault="000E48B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en-US"/>
        </w:rPr>
      </w:pPr>
      <w:r w:rsidRPr="00D15097">
        <w:rPr>
          <w:rFonts w:ascii="Times New Roman" w:hAnsi="Times New Roman" w:cs="Times New Roman"/>
          <w:sz w:val="24"/>
          <w:szCs w:val="24"/>
        </w:rPr>
        <w:t>Ky projektligj është hartuar nga Ministria e Mbrojtjes në bashkëpunim me Shtabin e Përgjithshëm të Forcave të Armatosurave</w:t>
      </w:r>
      <w:r w:rsidRPr="00D15097">
        <w:rPr>
          <w:rFonts w:ascii="Times New Roman" w:hAnsi="Times New Roman" w:cs="Times New Roman"/>
          <w:sz w:val="24"/>
          <w:szCs w:val="24"/>
          <w:lang w:val="en-US"/>
        </w:rPr>
        <w:t>.</w:t>
      </w:r>
    </w:p>
    <w:p w:rsidR="00EF66DD" w:rsidRPr="00D15097" w:rsidRDefault="00EF66D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en-US"/>
        </w:rPr>
      </w:pPr>
    </w:p>
    <w:p w:rsidR="00D54E2A" w:rsidRPr="00D15097" w:rsidRDefault="000E48B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15097">
        <w:rPr>
          <w:rFonts w:ascii="Times New Roman" w:hAnsi="Times New Roman" w:cs="Times New Roman"/>
          <w:sz w:val="24"/>
          <w:szCs w:val="24"/>
        </w:rPr>
        <w:t xml:space="preserve">Projektligji </w:t>
      </w:r>
      <w:r w:rsidR="00C426F3">
        <w:rPr>
          <w:rFonts w:ascii="Times New Roman" w:hAnsi="Times New Roman" w:cs="Times New Roman"/>
          <w:sz w:val="24"/>
          <w:szCs w:val="24"/>
        </w:rPr>
        <w:t>do dë</w:t>
      </w:r>
      <w:bookmarkStart w:id="0" w:name="_GoBack"/>
      <w:bookmarkEnd w:id="0"/>
      <w:r w:rsidR="00C426F3">
        <w:rPr>
          <w:rFonts w:ascii="Times New Roman" w:hAnsi="Times New Roman" w:cs="Times New Roman"/>
          <w:sz w:val="24"/>
          <w:szCs w:val="24"/>
        </w:rPr>
        <w:t>rgohet</w:t>
      </w:r>
      <w:r w:rsidR="00377914" w:rsidRPr="00D15097">
        <w:rPr>
          <w:rFonts w:ascii="Times New Roman" w:hAnsi="Times New Roman" w:cs="Times New Roman"/>
          <w:sz w:val="24"/>
          <w:szCs w:val="24"/>
        </w:rPr>
        <w:t xml:space="preserve"> </w:t>
      </w:r>
      <w:r w:rsidRPr="00D15097">
        <w:rPr>
          <w:rFonts w:ascii="Times New Roman" w:hAnsi="Times New Roman" w:cs="Times New Roman"/>
          <w:sz w:val="24"/>
          <w:szCs w:val="24"/>
        </w:rPr>
        <w:t>për mendim Ministrisë së Financave, Ministrisë së Drejtësisë, Ministrisë së Ekonomisë, Kulturës dhe Inovacionit</w:t>
      </w:r>
      <w:r w:rsidR="00D37D44" w:rsidRPr="00D15097">
        <w:rPr>
          <w:rFonts w:ascii="Times New Roman" w:hAnsi="Times New Roman" w:cs="Times New Roman"/>
          <w:sz w:val="24"/>
          <w:szCs w:val="24"/>
        </w:rPr>
        <w:t>,</w:t>
      </w:r>
      <w:r w:rsidR="001514B4" w:rsidRPr="00D15097">
        <w:rPr>
          <w:rFonts w:ascii="Times New Roman" w:hAnsi="Times New Roman" w:cs="Times New Roman"/>
          <w:sz w:val="24"/>
          <w:szCs w:val="24"/>
        </w:rPr>
        <w:t xml:space="preserve"> Agjencisë së Prokurimit Publik</w:t>
      </w:r>
      <w:r w:rsidRPr="00D15097">
        <w:rPr>
          <w:rFonts w:ascii="Times New Roman" w:hAnsi="Times New Roman" w:cs="Times New Roman"/>
          <w:sz w:val="24"/>
          <w:szCs w:val="24"/>
        </w:rPr>
        <w:t xml:space="preserve"> dhe për dijeni</w:t>
      </w:r>
      <w:r w:rsidRPr="00D15097">
        <w:rPr>
          <w:rFonts w:ascii="Times New Roman" w:hAnsi="Times New Roman" w:cs="Times New Roman"/>
          <w:bCs/>
          <w:sz w:val="24"/>
          <w:szCs w:val="24"/>
        </w:rPr>
        <w:t xml:space="preserve"> </w:t>
      </w:r>
      <w:r w:rsidRPr="00D15097">
        <w:rPr>
          <w:rFonts w:ascii="Times New Roman" w:hAnsi="Times New Roman" w:cs="Times New Roman"/>
          <w:sz w:val="24"/>
          <w:szCs w:val="24"/>
        </w:rPr>
        <w:t>Ministrit të Shtetit për Marrëdhëniet me Parlamentin.</w:t>
      </w:r>
    </w:p>
    <w:p w:rsidR="00377914" w:rsidRPr="00D15097" w:rsidRDefault="0037791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E80FBD" w:rsidRPr="00D15097" w:rsidRDefault="00E80FBD" w:rsidP="00497404">
      <w:pPr>
        <w:spacing w:after="0"/>
        <w:jc w:val="both"/>
        <w:rPr>
          <w:rFonts w:ascii="Times New Roman" w:hAnsi="Times New Roman" w:cs="Times New Roman"/>
          <w:i/>
          <w:sz w:val="24"/>
          <w:szCs w:val="24"/>
        </w:rPr>
      </w:pPr>
    </w:p>
    <w:p w:rsidR="00D54E2A" w:rsidRPr="00D15097" w:rsidRDefault="000E48B1">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hanging="709"/>
        <w:jc w:val="both"/>
        <w:rPr>
          <w:rFonts w:ascii="Times New Roman" w:hAnsi="Times New Roman" w:cs="Times New Roman"/>
          <w:b/>
          <w:bCs/>
          <w:sz w:val="24"/>
          <w:szCs w:val="24"/>
        </w:rPr>
      </w:pPr>
      <w:r w:rsidRPr="00D15097">
        <w:rPr>
          <w:rFonts w:ascii="Times New Roman" w:hAnsi="Times New Roman" w:cs="Times New Roman"/>
          <w:b/>
          <w:bCs/>
          <w:sz w:val="24"/>
          <w:szCs w:val="24"/>
        </w:rPr>
        <w:t xml:space="preserve">RAPORTI I VLERËSIMIT TË </w:t>
      </w:r>
      <w:proofErr w:type="spellStart"/>
      <w:r w:rsidRPr="00D15097">
        <w:rPr>
          <w:rFonts w:ascii="Times New Roman" w:hAnsi="Times New Roman" w:cs="Times New Roman"/>
          <w:b/>
          <w:bCs/>
          <w:sz w:val="24"/>
          <w:szCs w:val="24"/>
        </w:rPr>
        <w:t>TË</w:t>
      </w:r>
      <w:proofErr w:type="spellEnd"/>
      <w:r w:rsidRPr="00D15097">
        <w:rPr>
          <w:rFonts w:ascii="Times New Roman" w:hAnsi="Times New Roman" w:cs="Times New Roman"/>
          <w:b/>
          <w:bCs/>
          <w:sz w:val="24"/>
          <w:szCs w:val="24"/>
        </w:rPr>
        <w:t xml:space="preserve"> ARDHURAVE DHE SHPENZIMET BUXHETORE</w:t>
      </w:r>
    </w:p>
    <w:p w:rsidR="00D54E2A" w:rsidRPr="00D15097" w:rsidRDefault="00D54E2A">
      <w:pPr>
        <w:widowControl w:val="0"/>
        <w:tabs>
          <w:tab w:val="left" w:pos="284"/>
          <w:tab w:val="left" w:pos="974"/>
        </w:tabs>
        <w:autoSpaceDE w:val="0"/>
        <w:autoSpaceDN w:val="0"/>
        <w:adjustRightInd w:val="0"/>
        <w:spacing w:after="0"/>
        <w:ind w:right="10"/>
        <w:jc w:val="both"/>
        <w:rPr>
          <w:rFonts w:ascii="Times New Roman" w:hAnsi="Times New Roman" w:cs="Times New Roman"/>
          <w:sz w:val="24"/>
          <w:szCs w:val="24"/>
          <w:shd w:val="clear" w:color="auto" w:fill="FFFFFF"/>
        </w:rPr>
      </w:pPr>
    </w:p>
    <w:p w:rsidR="00064882" w:rsidRPr="00D15097" w:rsidRDefault="00276F3C">
      <w:pPr>
        <w:widowControl w:val="0"/>
        <w:tabs>
          <w:tab w:val="left" w:pos="284"/>
          <w:tab w:val="left" w:pos="974"/>
        </w:tabs>
        <w:autoSpaceDE w:val="0"/>
        <w:autoSpaceDN w:val="0"/>
        <w:adjustRightInd w:val="0"/>
        <w:spacing w:after="0"/>
        <w:ind w:right="10"/>
        <w:jc w:val="both"/>
        <w:rPr>
          <w:rFonts w:ascii="Times New Roman" w:hAnsi="Times New Roman" w:cs="Times New Roman"/>
          <w:sz w:val="24"/>
          <w:szCs w:val="24"/>
          <w:shd w:val="clear" w:color="auto" w:fill="FFFFFF"/>
        </w:rPr>
      </w:pPr>
      <w:r w:rsidRPr="00D15097">
        <w:rPr>
          <w:rFonts w:ascii="Times New Roman" w:hAnsi="Times New Roman" w:cs="Times New Roman"/>
          <w:sz w:val="24"/>
          <w:szCs w:val="24"/>
          <w:shd w:val="clear" w:color="auto" w:fill="FFFFFF"/>
        </w:rPr>
        <w:t xml:space="preserve">Efektet </w:t>
      </w:r>
      <w:r w:rsidR="00064882" w:rsidRPr="00D15097">
        <w:rPr>
          <w:rFonts w:ascii="Times New Roman" w:hAnsi="Times New Roman" w:cs="Times New Roman"/>
          <w:sz w:val="24"/>
          <w:szCs w:val="24"/>
          <w:shd w:val="clear" w:color="auto" w:fill="FFFFFF"/>
        </w:rPr>
        <w:t xml:space="preserve">financiare </w:t>
      </w:r>
      <w:r w:rsidRPr="00D15097">
        <w:rPr>
          <w:rFonts w:ascii="Times New Roman" w:hAnsi="Times New Roman" w:cs="Times New Roman"/>
          <w:sz w:val="24"/>
          <w:szCs w:val="24"/>
          <w:shd w:val="clear" w:color="auto" w:fill="FFFFFF"/>
        </w:rPr>
        <w:t>të këtij projektligji</w:t>
      </w:r>
      <w:r w:rsidR="00064882" w:rsidRPr="00D15097">
        <w:rPr>
          <w:rFonts w:ascii="Times New Roman" w:hAnsi="Times New Roman" w:cs="Times New Roman"/>
          <w:sz w:val="24"/>
          <w:szCs w:val="24"/>
          <w:shd w:val="clear" w:color="auto" w:fill="FFFFFF"/>
        </w:rPr>
        <w:t xml:space="preserve"> lidhen me :</w:t>
      </w:r>
    </w:p>
    <w:p w:rsidR="00064882" w:rsidRPr="00D15097" w:rsidRDefault="00064882">
      <w:pPr>
        <w:widowControl w:val="0"/>
        <w:tabs>
          <w:tab w:val="left" w:pos="284"/>
          <w:tab w:val="left" w:pos="974"/>
        </w:tabs>
        <w:autoSpaceDE w:val="0"/>
        <w:autoSpaceDN w:val="0"/>
        <w:adjustRightInd w:val="0"/>
        <w:spacing w:after="0"/>
        <w:ind w:right="10"/>
        <w:jc w:val="both"/>
        <w:rPr>
          <w:rFonts w:ascii="Times New Roman" w:hAnsi="Times New Roman" w:cs="Times New Roman"/>
          <w:sz w:val="24"/>
          <w:szCs w:val="24"/>
          <w:shd w:val="clear" w:color="auto" w:fill="FFFFFF"/>
        </w:rPr>
      </w:pPr>
    </w:p>
    <w:p w:rsidR="00D34ECE" w:rsidRPr="00D15097" w:rsidRDefault="00064882" w:rsidP="00D34ECE">
      <w:pPr>
        <w:pStyle w:val="ListParagraph"/>
        <w:widowControl w:val="0"/>
        <w:numPr>
          <w:ilvl w:val="0"/>
          <w:numId w:val="9"/>
        </w:numPr>
        <w:tabs>
          <w:tab w:val="left" w:pos="284"/>
          <w:tab w:val="left" w:pos="974"/>
        </w:tabs>
        <w:autoSpaceDE w:val="0"/>
        <w:autoSpaceDN w:val="0"/>
        <w:adjustRightInd w:val="0"/>
        <w:spacing w:after="0"/>
        <w:ind w:right="10"/>
        <w:jc w:val="both"/>
        <w:rPr>
          <w:rFonts w:ascii="Times New Roman" w:hAnsi="Times New Roman" w:cs="Times New Roman"/>
          <w:sz w:val="24"/>
          <w:szCs w:val="24"/>
          <w:shd w:val="clear" w:color="auto" w:fill="FFFFFF"/>
        </w:rPr>
      </w:pPr>
      <w:r w:rsidRPr="00D15097">
        <w:rPr>
          <w:rFonts w:ascii="Times New Roman" w:hAnsi="Times New Roman" w:cs="Times New Roman"/>
          <w:sz w:val="24"/>
          <w:szCs w:val="24"/>
          <w:shd w:val="clear" w:color="auto" w:fill="FFFFFF"/>
        </w:rPr>
        <w:t xml:space="preserve">  Kostot financiare n</w:t>
      </w:r>
      <w:r w:rsidR="00276F3C" w:rsidRPr="00D15097">
        <w:rPr>
          <w:rFonts w:ascii="Times New Roman" w:hAnsi="Times New Roman" w:cs="Times New Roman"/>
          <w:sz w:val="24"/>
          <w:szCs w:val="24"/>
          <w:shd w:val="clear" w:color="auto" w:fill="FFFFFF"/>
        </w:rPr>
        <w:t>ë momentin e krijimit Shoqër</w:t>
      </w:r>
      <w:r w:rsidRPr="00D15097">
        <w:rPr>
          <w:rFonts w:ascii="Times New Roman" w:hAnsi="Times New Roman" w:cs="Times New Roman"/>
          <w:sz w:val="24"/>
          <w:szCs w:val="24"/>
          <w:shd w:val="clear" w:color="auto" w:fill="FFFFFF"/>
        </w:rPr>
        <w:t>is</w:t>
      </w:r>
      <w:r w:rsidR="00DA1242"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 xml:space="preserve"> </w:t>
      </w:r>
      <w:r w:rsidR="00D15097" w:rsidRPr="00D15097">
        <w:rPr>
          <w:rFonts w:ascii="Times New Roman" w:hAnsi="Times New Roman" w:cs="Times New Roman"/>
          <w:sz w:val="24"/>
          <w:szCs w:val="24"/>
          <w:shd w:val="clear" w:color="auto" w:fill="FFFFFF"/>
        </w:rPr>
        <w:t>KAYO</w:t>
      </w:r>
      <w:r w:rsidRPr="00D15097">
        <w:rPr>
          <w:rFonts w:ascii="Times New Roman" w:hAnsi="Times New Roman" w:cs="Times New Roman"/>
          <w:sz w:val="24"/>
          <w:szCs w:val="24"/>
          <w:shd w:val="clear" w:color="auto" w:fill="FFFFFF"/>
        </w:rPr>
        <w:t xml:space="preserve"> </w:t>
      </w:r>
      <w:proofErr w:type="spellStart"/>
      <w:r w:rsidR="00D15097" w:rsidRPr="00D15097">
        <w:rPr>
          <w:rFonts w:ascii="Times New Roman" w:hAnsi="Times New Roman" w:cs="Times New Roman"/>
          <w:sz w:val="24"/>
          <w:szCs w:val="24"/>
          <w:shd w:val="clear" w:color="auto" w:fill="FFFFFF"/>
        </w:rPr>
        <w:t>s</w:t>
      </w:r>
      <w:r w:rsidRPr="00D15097">
        <w:rPr>
          <w:rFonts w:ascii="Times New Roman" w:hAnsi="Times New Roman" w:cs="Times New Roman"/>
          <w:sz w:val="24"/>
          <w:szCs w:val="24"/>
          <w:shd w:val="clear" w:color="auto" w:fill="FFFFFF"/>
        </w:rPr>
        <w:t>h</w:t>
      </w:r>
      <w:r w:rsidR="00D15097" w:rsidRPr="00D15097">
        <w:rPr>
          <w:rFonts w:ascii="Times New Roman" w:hAnsi="Times New Roman" w:cs="Times New Roman"/>
          <w:sz w:val="24"/>
          <w:szCs w:val="24"/>
          <w:shd w:val="clear" w:color="auto" w:fill="FFFFFF"/>
        </w:rPr>
        <w:t>.</w:t>
      </w:r>
      <w:r w:rsidRPr="00D15097">
        <w:rPr>
          <w:rFonts w:ascii="Times New Roman" w:hAnsi="Times New Roman" w:cs="Times New Roman"/>
          <w:sz w:val="24"/>
          <w:szCs w:val="24"/>
          <w:shd w:val="clear" w:color="auto" w:fill="FFFFFF"/>
        </w:rPr>
        <w:t>a</w:t>
      </w:r>
      <w:proofErr w:type="spellEnd"/>
      <w:r w:rsidRPr="00D15097">
        <w:rPr>
          <w:rFonts w:ascii="Times New Roman" w:hAnsi="Times New Roman" w:cs="Times New Roman"/>
          <w:sz w:val="24"/>
          <w:szCs w:val="24"/>
          <w:shd w:val="clear" w:color="auto" w:fill="FFFFFF"/>
        </w:rPr>
        <w:t xml:space="preserve">. </w:t>
      </w:r>
      <w:r w:rsidR="00276F3C" w:rsidRPr="00D15097">
        <w:rPr>
          <w:rFonts w:ascii="Times New Roman" w:hAnsi="Times New Roman" w:cs="Times New Roman"/>
          <w:sz w:val="24"/>
          <w:szCs w:val="24"/>
          <w:shd w:val="clear" w:color="auto" w:fill="FFFFFF"/>
        </w:rPr>
        <w:t>në vlerën 300.000.000 (treqind milionë)</w:t>
      </w:r>
      <w:r w:rsidR="00C44248" w:rsidRPr="00D15097">
        <w:rPr>
          <w:rFonts w:ascii="Times New Roman" w:hAnsi="Times New Roman" w:cs="Times New Roman"/>
          <w:sz w:val="24"/>
          <w:szCs w:val="24"/>
          <w:shd w:val="clear" w:color="auto" w:fill="FFFFFF"/>
        </w:rPr>
        <w:t xml:space="preserve"> lek</w:t>
      </w:r>
      <w:r w:rsidR="00AF6FA1" w:rsidRPr="00D15097">
        <w:rPr>
          <w:rFonts w:ascii="Times New Roman" w:hAnsi="Times New Roman" w:cs="Times New Roman"/>
          <w:sz w:val="24"/>
          <w:szCs w:val="24"/>
          <w:shd w:val="clear" w:color="auto" w:fill="FFFFFF"/>
        </w:rPr>
        <w:t>ë</w:t>
      </w:r>
      <w:r w:rsidR="00C44248" w:rsidRPr="00D15097">
        <w:rPr>
          <w:rFonts w:ascii="Times New Roman" w:hAnsi="Times New Roman" w:cs="Times New Roman"/>
          <w:sz w:val="24"/>
          <w:szCs w:val="24"/>
          <w:shd w:val="clear" w:color="auto" w:fill="FFFFFF"/>
        </w:rPr>
        <w:t xml:space="preserve">, sipas </w:t>
      </w:r>
      <w:proofErr w:type="spellStart"/>
      <w:r w:rsidR="00C44248" w:rsidRPr="00D15097">
        <w:rPr>
          <w:rFonts w:ascii="Times New Roman" w:hAnsi="Times New Roman" w:cs="Times New Roman"/>
          <w:sz w:val="24"/>
          <w:szCs w:val="24"/>
          <w:shd w:val="clear" w:color="auto" w:fill="FFFFFF"/>
        </w:rPr>
        <w:t>detajimeve</w:t>
      </w:r>
      <w:proofErr w:type="spellEnd"/>
      <w:r w:rsidR="00C44248" w:rsidRPr="00D15097">
        <w:rPr>
          <w:rFonts w:ascii="Times New Roman" w:hAnsi="Times New Roman" w:cs="Times New Roman"/>
          <w:sz w:val="24"/>
          <w:szCs w:val="24"/>
          <w:shd w:val="clear" w:color="auto" w:fill="FFFFFF"/>
        </w:rPr>
        <w:t xml:space="preserve"> në</w:t>
      </w:r>
      <w:r w:rsidRPr="00D15097">
        <w:rPr>
          <w:rFonts w:ascii="Times New Roman" w:hAnsi="Times New Roman" w:cs="Times New Roman"/>
          <w:sz w:val="24"/>
          <w:szCs w:val="24"/>
          <w:shd w:val="clear" w:color="auto" w:fill="FFFFFF"/>
        </w:rPr>
        <w:t xml:space="preserve"> tabel</w:t>
      </w:r>
      <w:r w:rsidR="00DA1242"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n bashk</w:t>
      </w:r>
      <w:r w:rsidR="00DA1242" w:rsidRPr="00D15097">
        <w:rPr>
          <w:rFonts w:ascii="Times New Roman" w:hAnsi="Times New Roman" w:cs="Times New Roman"/>
          <w:sz w:val="24"/>
          <w:szCs w:val="24"/>
          <w:shd w:val="clear" w:color="auto" w:fill="FFFFFF"/>
        </w:rPr>
        <w:t>ë</w:t>
      </w:r>
      <w:r w:rsidRPr="00D15097">
        <w:rPr>
          <w:rFonts w:ascii="Times New Roman" w:hAnsi="Times New Roman" w:cs="Times New Roman"/>
          <w:sz w:val="24"/>
          <w:szCs w:val="24"/>
          <w:shd w:val="clear" w:color="auto" w:fill="FFFFFF"/>
        </w:rPr>
        <w:t>ngjitur.</w:t>
      </w:r>
    </w:p>
    <w:p w:rsidR="00064882" w:rsidRPr="00D15097" w:rsidRDefault="0036269F" w:rsidP="00D34ECE">
      <w:pPr>
        <w:pStyle w:val="ListParagraph"/>
        <w:widowControl w:val="0"/>
        <w:numPr>
          <w:ilvl w:val="0"/>
          <w:numId w:val="9"/>
        </w:numPr>
        <w:tabs>
          <w:tab w:val="left" w:pos="284"/>
          <w:tab w:val="left" w:pos="974"/>
        </w:tabs>
        <w:autoSpaceDE w:val="0"/>
        <w:autoSpaceDN w:val="0"/>
        <w:adjustRightInd w:val="0"/>
        <w:spacing w:after="0"/>
        <w:ind w:right="10"/>
        <w:jc w:val="both"/>
        <w:rPr>
          <w:rFonts w:ascii="Times New Roman" w:hAnsi="Times New Roman" w:cs="Times New Roman"/>
          <w:sz w:val="24"/>
          <w:szCs w:val="24"/>
          <w:shd w:val="clear" w:color="auto" w:fill="FFFFFF"/>
        </w:rPr>
      </w:pPr>
      <w:r w:rsidRPr="00D15097">
        <w:rPr>
          <w:rFonts w:ascii="Times New Roman" w:hAnsi="Times New Roman" w:cs="Times New Roman"/>
          <w:sz w:val="24"/>
          <w:szCs w:val="24"/>
          <w:shd w:val="clear" w:color="auto" w:fill="FFFFFF"/>
        </w:rPr>
        <w:t xml:space="preserve">  </w:t>
      </w:r>
      <w:r w:rsidR="00064882" w:rsidRPr="00D15097">
        <w:rPr>
          <w:rFonts w:ascii="Times New Roman" w:hAnsi="Times New Roman" w:cs="Times New Roman"/>
          <w:sz w:val="24"/>
          <w:szCs w:val="24"/>
          <w:shd w:val="clear" w:color="auto" w:fill="FFFFFF"/>
        </w:rPr>
        <w:t>Kostot financiare p</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r p</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rballimin e detyrimeve t</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 xml:space="preserve"> prapambetura t</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 xml:space="preserve"> </w:t>
      </w:r>
      <w:r w:rsidR="00DA1242" w:rsidRPr="00D15097">
        <w:rPr>
          <w:rFonts w:ascii="Times New Roman" w:hAnsi="Times New Roman" w:cs="Times New Roman"/>
          <w:sz w:val="24"/>
          <w:szCs w:val="24"/>
          <w:shd w:val="clear" w:color="auto" w:fill="FFFFFF"/>
        </w:rPr>
        <w:t>ndërmarrjeve</w:t>
      </w:r>
      <w:r w:rsidR="00064882" w:rsidRPr="00D15097">
        <w:rPr>
          <w:rFonts w:ascii="Times New Roman" w:hAnsi="Times New Roman" w:cs="Times New Roman"/>
          <w:sz w:val="24"/>
          <w:szCs w:val="24"/>
          <w:shd w:val="clear" w:color="auto" w:fill="FFFFFF"/>
        </w:rPr>
        <w:t xml:space="preserve"> t</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 xml:space="preserve"> </w:t>
      </w:r>
      <w:r w:rsidR="00DA1242" w:rsidRPr="00D15097">
        <w:rPr>
          <w:rFonts w:ascii="Times New Roman" w:hAnsi="Times New Roman" w:cs="Times New Roman"/>
          <w:sz w:val="24"/>
          <w:szCs w:val="24"/>
          <w:shd w:val="clear" w:color="auto" w:fill="FFFFFF"/>
        </w:rPr>
        <w:t>përmendura</w:t>
      </w:r>
      <w:r w:rsidR="00064882" w:rsidRPr="00D15097">
        <w:rPr>
          <w:rFonts w:ascii="Times New Roman" w:hAnsi="Times New Roman" w:cs="Times New Roman"/>
          <w:sz w:val="24"/>
          <w:szCs w:val="24"/>
          <w:shd w:val="clear" w:color="auto" w:fill="FFFFFF"/>
        </w:rPr>
        <w:t xml:space="preserve"> m</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 xml:space="preserve"> sip</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 xml:space="preserve">r, </w:t>
      </w:r>
      <w:r w:rsidR="00D81D8B" w:rsidRPr="00D15097">
        <w:rPr>
          <w:rFonts w:ascii="Times New Roman" w:hAnsi="Times New Roman" w:cs="Times New Roman"/>
          <w:sz w:val="24"/>
          <w:szCs w:val="24"/>
          <w:shd w:val="clear" w:color="auto" w:fill="FFFFFF"/>
        </w:rPr>
        <w:t>të krijuara ndër vite</w:t>
      </w:r>
      <w:r w:rsidR="00064882" w:rsidRPr="00D15097">
        <w:rPr>
          <w:rFonts w:ascii="Times New Roman" w:hAnsi="Times New Roman" w:cs="Times New Roman"/>
          <w:sz w:val="24"/>
          <w:szCs w:val="24"/>
          <w:shd w:val="clear" w:color="auto" w:fill="FFFFFF"/>
        </w:rPr>
        <w:t xml:space="preserve"> e q</w:t>
      </w:r>
      <w:r w:rsidR="00DA1242"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 xml:space="preserve"> </w:t>
      </w:r>
      <w:r w:rsidR="00D81D8B" w:rsidRPr="00D15097">
        <w:rPr>
          <w:rFonts w:ascii="Times New Roman" w:hAnsi="Times New Roman" w:cs="Times New Roman"/>
          <w:sz w:val="24"/>
          <w:szCs w:val="24"/>
          <w:shd w:val="clear" w:color="auto" w:fill="FFFFFF"/>
        </w:rPr>
        <w:t xml:space="preserve"> llogariten</w:t>
      </w:r>
      <w:r w:rsidR="00BE31EA" w:rsidRPr="00D15097">
        <w:rPr>
          <w:rFonts w:ascii="Times New Roman" w:hAnsi="Times New Roman" w:cs="Times New Roman"/>
          <w:sz w:val="24"/>
          <w:szCs w:val="24"/>
          <w:shd w:val="clear" w:color="auto" w:fill="FFFFFF"/>
        </w:rPr>
        <w:t xml:space="preserve"> në vlerën </w:t>
      </w:r>
      <w:r w:rsidR="00064882" w:rsidRPr="00D15097">
        <w:rPr>
          <w:rFonts w:ascii="Times New Roman" w:hAnsi="Times New Roman" w:cs="Times New Roman"/>
          <w:sz w:val="24"/>
          <w:szCs w:val="24"/>
          <w:shd w:val="clear" w:color="auto" w:fill="FFFFFF"/>
        </w:rPr>
        <w:t>totale</w:t>
      </w:r>
      <w:r w:rsidR="00BE31EA" w:rsidRPr="00D15097">
        <w:rPr>
          <w:rFonts w:ascii="Times New Roman" w:hAnsi="Times New Roman" w:cs="Times New Roman"/>
          <w:sz w:val="24"/>
          <w:szCs w:val="24"/>
          <w:shd w:val="clear" w:color="auto" w:fill="FFFFFF"/>
        </w:rPr>
        <w:t xml:space="preserve"> </w:t>
      </w:r>
      <w:r w:rsidR="00D81D8B" w:rsidRPr="00D15097">
        <w:rPr>
          <w:rFonts w:ascii="Times New Roman" w:hAnsi="Times New Roman" w:cs="Times New Roman"/>
          <w:sz w:val="24"/>
          <w:szCs w:val="24"/>
          <w:shd w:val="clear" w:color="auto" w:fill="FFFFFF"/>
        </w:rPr>
        <w:t>358,167,697 (treqind e pesëdhjetë e tetë milionë e njëqind e gjashtëdhjetë e shtatë mijë e gjashtëqind e nëntëdhjetë e shtatë) lek</w:t>
      </w:r>
      <w:r w:rsidR="00064882" w:rsidRPr="00D15097">
        <w:rPr>
          <w:rFonts w:ascii="Times New Roman" w:hAnsi="Times New Roman" w:cs="Times New Roman"/>
          <w:sz w:val="24"/>
          <w:szCs w:val="24"/>
          <w:shd w:val="clear" w:color="auto" w:fill="FFFFFF"/>
        </w:rPr>
        <w:t>.</w:t>
      </w:r>
    </w:p>
    <w:p w:rsidR="00853A2C" w:rsidRPr="00D15097" w:rsidRDefault="00853A2C" w:rsidP="00853A2C">
      <w:pPr>
        <w:widowControl w:val="0"/>
        <w:tabs>
          <w:tab w:val="left" w:pos="284"/>
          <w:tab w:val="left" w:pos="974"/>
        </w:tabs>
        <w:autoSpaceDE w:val="0"/>
        <w:autoSpaceDN w:val="0"/>
        <w:adjustRightInd w:val="0"/>
        <w:spacing w:after="0"/>
        <w:ind w:right="10"/>
        <w:jc w:val="both"/>
        <w:rPr>
          <w:rFonts w:ascii="Times New Roman" w:hAnsi="Times New Roman" w:cs="Times New Roman"/>
          <w:sz w:val="24"/>
          <w:szCs w:val="24"/>
          <w:shd w:val="clear" w:color="auto" w:fill="FFFFFF"/>
        </w:rPr>
      </w:pPr>
    </w:p>
    <w:p w:rsidR="00064882" w:rsidRPr="00D15097" w:rsidRDefault="00DA1242" w:rsidP="00064882">
      <w:pPr>
        <w:widowControl w:val="0"/>
        <w:tabs>
          <w:tab w:val="left" w:pos="284"/>
          <w:tab w:val="left" w:pos="974"/>
        </w:tabs>
        <w:autoSpaceDE w:val="0"/>
        <w:autoSpaceDN w:val="0"/>
        <w:adjustRightInd w:val="0"/>
        <w:spacing w:after="0"/>
        <w:ind w:left="60" w:right="10"/>
        <w:jc w:val="both"/>
        <w:rPr>
          <w:rFonts w:ascii="Times New Roman" w:hAnsi="Times New Roman" w:cs="Times New Roman"/>
          <w:sz w:val="24"/>
          <w:szCs w:val="24"/>
          <w:shd w:val="clear" w:color="auto" w:fill="FFFFFF"/>
        </w:rPr>
      </w:pPr>
      <w:r w:rsidRPr="00D15097">
        <w:rPr>
          <w:rFonts w:ascii="Times New Roman" w:hAnsi="Times New Roman" w:cs="Times New Roman"/>
          <w:sz w:val="24"/>
          <w:szCs w:val="24"/>
          <w:shd w:val="clear" w:color="auto" w:fill="FFFFFF"/>
        </w:rPr>
        <w:t>Detyrimet</w:t>
      </w:r>
      <w:r w:rsidR="00853A2C" w:rsidRPr="00D15097">
        <w:rPr>
          <w:rFonts w:ascii="Times New Roman" w:hAnsi="Times New Roman" w:cs="Times New Roman"/>
          <w:sz w:val="24"/>
          <w:szCs w:val="24"/>
          <w:shd w:val="clear" w:color="auto" w:fill="FFFFFF"/>
        </w:rPr>
        <w:t xml:space="preserve"> </w:t>
      </w:r>
      <w:proofErr w:type="spellStart"/>
      <w:r w:rsidR="00853A2C" w:rsidRPr="00D15097">
        <w:rPr>
          <w:rFonts w:ascii="Times New Roman" w:hAnsi="Times New Roman" w:cs="Times New Roman"/>
          <w:sz w:val="24"/>
          <w:szCs w:val="24"/>
          <w:shd w:val="clear" w:color="auto" w:fill="FFFFFF"/>
        </w:rPr>
        <w:t>r</w:t>
      </w:r>
      <w:r w:rsidR="00064882" w:rsidRPr="00D15097">
        <w:rPr>
          <w:rFonts w:ascii="Times New Roman" w:hAnsi="Times New Roman" w:cs="Times New Roman"/>
          <w:sz w:val="24"/>
          <w:szCs w:val="24"/>
          <w:shd w:val="clear" w:color="auto" w:fill="FFFFFF"/>
        </w:rPr>
        <w:t>espektive</w:t>
      </w:r>
      <w:proofErr w:type="spellEnd"/>
      <w:r w:rsidR="00064882" w:rsidRPr="00D15097">
        <w:rPr>
          <w:rFonts w:ascii="Times New Roman" w:hAnsi="Times New Roman" w:cs="Times New Roman"/>
          <w:sz w:val="24"/>
          <w:szCs w:val="24"/>
          <w:shd w:val="clear" w:color="auto" w:fill="FFFFFF"/>
        </w:rPr>
        <w:t xml:space="preserve"> p</w:t>
      </w:r>
      <w:r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r çdo nd</w:t>
      </w:r>
      <w:r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 xml:space="preserve">rmarrje, </w:t>
      </w:r>
      <w:r w:rsidR="00853A2C" w:rsidRPr="00D15097">
        <w:rPr>
          <w:rFonts w:ascii="Times New Roman" w:hAnsi="Times New Roman" w:cs="Times New Roman"/>
          <w:sz w:val="24"/>
          <w:szCs w:val="24"/>
          <w:shd w:val="clear" w:color="auto" w:fill="FFFFFF"/>
        </w:rPr>
        <w:t>reflektohen</w:t>
      </w:r>
      <w:r w:rsidR="00064882" w:rsidRPr="00D15097">
        <w:rPr>
          <w:rFonts w:ascii="Times New Roman" w:hAnsi="Times New Roman" w:cs="Times New Roman"/>
          <w:sz w:val="24"/>
          <w:szCs w:val="24"/>
          <w:shd w:val="clear" w:color="auto" w:fill="FFFFFF"/>
        </w:rPr>
        <w:t xml:space="preserve"> në tabel</w:t>
      </w:r>
      <w:r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n bashk</w:t>
      </w:r>
      <w:r w:rsidRPr="00D15097">
        <w:rPr>
          <w:rFonts w:ascii="Times New Roman" w:hAnsi="Times New Roman" w:cs="Times New Roman"/>
          <w:sz w:val="24"/>
          <w:szCs w:val="24"/>
          <w:shd w:val="clear" w:color="auto" w:fill="FFFFFF"/>
        </w:rPr>
        <w:t>ë</w:t>
      </w:r>
      <w:r w:rsidR="00064882" w:rsidRPr="00D15097">
        <w:rPr>
          <w:rFonts w:ascii="Times New Roman" w:hAnsi="Times New Roman" w:cs="Times New Roman"/>
          <w:sz w:val="24"/>
          <w:szCs w:val="24"/>
          <w:shd w:val="clear" w:color="auto" w:fill="FFFFFF"/>
        </w:rPr>
        <w:t>ngjitur</w:t>
      </w:r>
      <w:r w:rsidR="00853A2C" w:rsidRPr="00D15097">
        <w:rPr>
          <w:rFonts w:ascii="Times New Roman" w:hAnsi="Times New Roman" w:cs="Times New Roman"/>
          <w:sz w:val="24"/>
          <w:szCs w:val="24"/>
          <w:shd w:val="clear" w:color="auto" w:fill="FFFFFF"/>
        </w:rPr>
        <w:t xml:space="preserve"> dhe do të përballohen nga buxheti i shtetit</w:t>
      </w:r>
      <w:r w:rsidR="00064882" w:rsidRPr="00D15097">
        <w:rPr>
          <w:rFonts w:ascii="Times New Roman" w:hAnsi="Times New Roman" w:cs="Times New Roman"/>
          <w:sz w:val="24"/>
          <w:szCs w:val="24"/>
          <w:shd w:val="clear" w:color="auto" w:fill="FFFFFF"/>
        </w:rPr>
        <w:t>.</w:t>
      </w:r>
    </w:p>
    <w:p w:rsidR="00053862" w:rsidRPr="00D15097" w:rsidRDefault="000538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p>
    <w:p w:rsidR="00053862" w:rsidRPr="00D15097" w:rsidRDefault="000538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p>
    <w:p w:rsidR="00AF6FA1" w:rsidRPr="00D15097" w:rsidRDefault="00AF6FA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p>
    <w:p w:rsidR="00AF6FA1" w:rsidRPr="00D15097" w:rsidRDefault="00AF6FA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p>
    <w:p w:rsidR="00D54E2A" w:rsidRPr="00D15097" w:rsidRDefault="00AA33AB" w:rsidP="00AA33A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bCs/>
          <w:sz w:val="24"/>
          <w:szCs w:val="24"/>
        </w:rPr>
      </w:pPr>
      <w:r w:rsidRPr="00D15097">
        <w:rPr>
          <w:rFonts w:ascii="Times New Roman" w:eastAsia="Times New Roman" w:hAnsi="Times New Roman" w:cs="Times New Roman"/>
          <w:b/>
          <w:bCs/>
          <w:sz w:val="24"/>
          <w:szCs w:val="24"/>
        </w:rPr>
        <w:t xml:space="preserve">                                                                                                                                     </w:t>
      </w:r>
      <w:r w:rsidR="000E48B1" w:rsidRPr="00D15097">
        <w:rPr>
          <w:rFonts w:ascii="Times New Roman" w:eastAsia="Times New Roman" w:hAnsi="Times New Roman" w:cs="Times New Roman"/>
          <w:b/>
          <w:bCs/>
          <w:sz w:val="24"/>
          <w:szCs w:val="24"/>
        </w:rPr>
        <w:t>MINISTRI</w:t>
      </w:r>
    </w:p>
    <w:p w:rsidR="00D54E2A" w:rsidRPr="00D15097" w:rsidRDefault="00D54E2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bCs/>
          <w:sz w:val="24"/>
          <w:szCs w:val="24"/>
        </w:rPr>
      </w:pPr>
    </w:p>
    <w:p w:rsidR="009E5A69" w:rsidRPr="00D15097" w:rsidRDefault="000E48B1" w:rsidP="00D90A8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b/>
          <w:bCs/>
          <w:sz w:val="24"/>
          <w:szCs w:val="24"/>
        </w:rPr>
      </w:pPr>
      <w:proofErr w:type="spellStart"/>
      <w:r w:rsidRPr="00D15097">
        <w:rPr>
          <w:rFonts w:ascii="Times New Roman" w:eastAsia="Times New Roman" w:hAnsi="Times New Roman" w:cs="Times New Roman"/>
          <w:b/>
          <w:bCs/>
          <w:sz w:val="24"/>
          <w:szCs w:val="24"/>
        </w:rPr>
        <w:t>Niko</w:t>
      </w:r>
      <w:proofErr w:type="spellEnd"/>
      <w:r w:rsidRPr="00D15097">
        <w:rPr>
          <w:rFonts w:ascii="Times New Roman" w:eastAsia="Times New Roman" w:hAnsi="Times New Roman" w:cs="Times New Roman"/>
          <w:b/>
          <w:bCs/>
          <w:sz w:val="24"/>
          <w:szCs w:val="24"/>
        </w:rPr>
        <w:t xml:space="preserve">  </w:t>
      </w:r>
      <w:proofErr w:type="spellStart"/>
      <w:r w:rsidRPr="00D15097">
        <w:rPr>
          <w:rFonts w:ascii="Times New Roman" w:eastAsia="Times New Roman" w:hAnsi="Times New Roman" w:cs="Times New Roman"/>
          <w:b/>
          <w:bCs/>
          <w:sz w:val="24"/>
          <w:szCs w:val="24"/>
        </w:rPr>
        <w:t>Peleshi</w:t>
      </w:r>
      <w:proofErr w:type="spellEnd"/>
    </w:p>
    <w:p w:rsidR="00FD5925" w:rsidRPr="00D15097" w:rsidRDefault="00FD5925" w:rsidP="00FD5925">
      <w:pPr>
        <w:rPr>
          <w:rFonts w:ascii="Times New Roman" w:hAnsi="Times New Roman" w:cs="Times New Roman"/>
          <w:sz w:val="20"/>
          <w:szCs w:val="20"/>
        </w:rPr>
      </w:pPr>
    </w:p>
    <w:p w:rsidR="00AF79C7" w:rsidRPr="00D15097" w:rsidRDefault="00AF79C7" w:rsidP="00177AC9">
      <w:pPr>
        <w:spacing w:line="240" w:lineRule="auto"/>
        <w:rPr>
          <w:rFonts w:ascii="Times New Roman" w:hAnsi="Times New Roman" w:cs="Times New Roman"/>
          <w:sz w:val="20"/>
          <w:szCs w:val="20"/>
        </w:rPr>
      </w:pPr>
    </w:p>
    <w:p w:rsidR="00177AC9" w:rsidRPr="00D15097" w:rsidRDefault="00177AC9" w:rsidP="00177AC9">
      <w:pPr>
        <w:spacing w:line="240" w:lineRule="auto"/>
        <w:rPr>
          <w:rFonts w:ascii="Times New Roman" w:hAnsi="Times New Roman" w:cs="Times New Roman"/>
          <w:sz w:val="20"/>
          <w:szCs w:val="20"/>
        </w:rPr>
      </w:pPr>
    </w:p>
    <w:p w:rsidR="005550E9" w:rsidRPr="00D15097" w:rsidRDefault="005550E9" w:rsidP="005550E9">
      <w:pPr>
        <w:spacing w:line="240" w:lineRule="auto"/>
        <w:rPr>
          <w:rFonts w:ascii="Times New Roman" w:hAnsi="Times New Roman" w:cs="Times New Roman"/>
          <w:sz w:val="20"/>
          <w:szCs w:val="20"/>
        </w:rPr>
      </w:pPr>
    </w:p>
    <w:p w:rsidR="005550E9" w:rsidRPr="00D15097" w:rsidRDefault="005550E9" w:rsidP="005550E9">
      <w:pPr>
        <w:spacing w:after="0" w:line="240" w:lineRule="auto"/>
        <w:rPr>
          <w:rFonts w:ascii="Times New Roman" w:hAnsi="Times New Roman" w:cs="Times New Roman"/>
          <w:sz w:val="20"/>
          <w:szCs w:val="20"/>
        </w:rPr>
      </w:pPr>
    </w:p>
    <w:p w:rsidR="005550E9" w:rsidRPr="00D15097" w:rsidRDefault="005550E9" w:rsidP="005550E9">
      <w:pPr>
        <w:spacing w:after="0" w:line="240" w:lineRule="auto"/>
        <w:rPr>
          <w:rFonts w:ascii="Times New Roman" w:hAnsi="Times New Roman" w:cs="Times New Roman"/>
          <w:sz w:val="20"/>
          <w:szCs w:val="20"/>
        </w:rPr>
      </w:pPr>
    </w:p>
    <w:p w:rsidR="00064882" w:rsidRPr="00D15097" w:rsidRDefault="00064882" w:rsidP="005550E9">
      <w:pPr>
        <w:spacing w:after="0" w:line="240" w:lineRule="auto"/>
        <w:rPr>
          <w:rFonts w:ascii="Times New Roman" w:hAnsi="Times New Roman" w:cs="Times New Roman"/>
          <w:sz w:val="20"/>
          <w:szCs w:val="20"/>
        </w:rPr>
      </w:pPr>
    </w:p>
    <w:p w:rsidR="00064882" w:rsidRPr="00D15097" w:rsidRDefault="00064882" w:rsidP="005550E9">
      <w:pPr>
        <w:spacing w:after="0" w:line="240" w:lineRule="auto"/>
        <w:rPr>
          <w:rFonts w:ascii="Times New Roman" w:hAnsi="Times New Roman" w:cs="Times New Roman"/>
          <w:sz w:val="20"/>
          <w:szCs w:val="20"/>
        </w:rPr>
      </w:pPr>
    </w:p>
    <w:p w:rsidR="007F3633" w:rsidRPr="00D15097" w:rsidRDefault="007F3633" w:rsidP="007F3633">
      <w:pPr>
        <w:rPr>
          <w:rFonts w:ascii="Times New Roman" w:hAnsi="Times New Roman" w:cs="Times New Roman"/>
          <w:sz w:val="20"/>
          <w:szCs w:val="20"/>
        </w:rPr>
      </w:pPr>
    </w:p>
    <w:p w:rsidR="008C32F2" w:rsidRPr="00D15097" w:rsidRDefault="008C32F2" w:rsidP="007F3633">
      <w:pPr>
        <w:rPr>
          <w:rFonts w:ascii="Times New Roman" w:hAnsi="Times New Roman" w:cs="Times New Roman"/>
          <w:sz w:val="20"/>
          <w:szCs w:val="20"/>
        </w:rPr>
      </w:pPr>
    </w:p>
    <w:p w:rsidR="00AF6FA1" w:rsidRPr="00D15097" w:rsidRDefault="00AF6FA1" w:rsidP="007F3633">
      <w:pPr>
        <w:rPr>
          <w:rFonts w:ascii="Times New Roman" w:hAnsi="Times New Roman" w:cs="Times New Roman"/>
          <w:sz w:val="20"/>
          <w:szCs w:val="20"/>
        </w:rPr>
      </w:pPr>
    </w:p>
    <w:p w:rsidR="00AF6FA1" w:rsidRPr="00D15097" w:rsidRDefault="00AF6FA1" w:rsidP="007F3633">
      <w:pPr>
        <w:rPr>
          <w:rFonts w:ascii="Times New Roman" w:hAnsi="Times New Roman" w:cs="Times New Roman"/>
          <w:sz w:val="20"/>
          <w:szCs w:val="20"/>
        </w:rPr>
      </w:pPr>
    </w:p>
    <w:p w:rsidR="00AF6FA1" w:rsidRPr="00D15097" w:rsidRDefault="00AF6FA1" w:rsidP="007F3633">
      <w:pPr>
        <w:rPr>
          <w:rFonts w:ascii="Times New Roman" w:hAnsi="Times New Roman" w:cs="Times New Roman"/>
          <w:sz w:val="20"/>
          <w:szCs w:val="20"/>
        </w:rPr>
      </w:pPr>
    </w:p>
    <w:p w:rsidR="00D54E2A" w:rsidRPr="00035812" w:rsidRDefault="00D54E2A" w:rsidP="005550E9">
      <w:pPr>
        <w:spacing w:after="0" w:line="240" w:lineRule="auto"/>
        <w:rPr>
          <w:rFonts w:ascii="Times New Roman" w:eastAsia="Times New Roman" w:hAnsi="Times New Roman" w:cs="Times New Roman"/>
          <w:sz w:val="20"/>
          <w:szCs w:val="20"/>
        </w:rPr>
      </w:pPr>
    </w:p>
    <w:sectPr w:rsidR="00D54E2A" w:rsidRPr="00035812" w:rsidSect="001C3E53">
      <w:footerReference w:type="default" r:id="rId7"/>
      <w:pgSz w:w="12240" w:h="15840"/>
      <w:pgMar w:top="720" w:right="1440" w:bottom="270" w:left="1440" w:header="720" w:footer="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A5F" w:rsidRDefault="001B0A5F">
      <w:pPr>
        <w:spacing w:line="240" w:lineRule="auto"/>
      </w:pPr>
      <w:r>
        <w:separator/>
      </w:r>
    </w:p>
  </w:endnote>
  <w:endnote w:type="continuationSeparator" w:id="0">
    <w:p w:rsidR="001B0A5F" w:rsidRDefault="001B0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E2A" w:rsidRDefault="000E48B1">
    <w:pPr>
      <w:pStyle w:val="Footer"/>
    </w:pPr>
    <w:r>
      <w:t>_____________________________________________________________________________________</w:t>
    </w:r>
  </w:p>
  <w:p w:rsidR="00D54E2A" w:rsidRDefault="000E48B1">
    <w:pPr>
      <w:pStyle w:val="Footer"/>
      <w:jc w:val="both"/>
    </w:pPr>
    <w:r>
      <w:rPr>
        <w:rFonts w:ascii="Times New Roman" w:hAnsi="Times New Roman" w:cs="Times New Roman"/>
        <w:sz w:val="20"/>
      </w:rPr>
      <w:t>Relacion shpjegues për projektligjin</w:t>
    </w:r>
    <w:r>
      <w:rPr>
        <w:rFonts w:ascii="Times New Roman" w:hAnsi="Times New Roman" w:cs="Times New Roman"/>
        <w:bCs/>
        <w:sz w:val="20"/>
      </w:rPr>
      <w:t xml:space="preserve"> </w:t>
    </w:r>
    <w:r>
      <w:rPr>
        <w:rFonts w:ascii="Times New Roman" w:hAnsi="Times New Roman" w:cs="Times New Roman"/>
        <w:sz w:val="20"/>
      </w:rPr>
      <w:t xml:space="preserve">“Për krijimin e Shoqërisë Shtetërore për prodhimin dhe tregtimin e armëve, municioneve, pajisjeve dhe teknologjive ushtarake”.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A5F" w:rsidRDefault="001B0A5F">
      <w:pPr>
        <w:spacing w:after="0"/>
      </w:pPr>
      <w:r>
        <w:separator/>
      </w:r>
    </w:p>
  </w:footnote>
  <w:footnote w:type="continuationSeparator" w:id="0">
    <w:p w:rsidR="001B0A5F" w:rsidRDefault="001B0A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ABA493"/>
    <w:multiLevelType w:val="hybridMultilevel"/>
    <w:tmpl w:val="2A9E62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E24593F"/>
    <w:multiLevelType w:val="hybridMultilevel"/>
    <w:tmpl w:val="8A0780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5EAC7F"/>
    <w:multiLevelType w:val="hybridMultilevel"/>
    <w:tmpl w:val="71E2AF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68FCEAC"/>
    <w:multiLevelType w:val="hybridMultilevel"/>
    <w:tmpl w:val="9E2DE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82967AF"/>
    <w:multiLevelType w:val="hybridMultilevel"/>
    <w:tmpl w:val="3BB7E4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696FE2"/>
    <w:multiLevelType w:val="multilevel"/>
    <w:tmpl w:val="07696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BE24F9"/>
    <w:multiLevelType w:val="multilevel"/>
    <w:tmpl w:val="29BE24F9"/>
    <w:lvl w:ilvl="0">
      <w:start w:val="1"/>
      <w:numFmt w:val="upperRoman"/>
      <w:lvlText w:val="%1."/>
      <w:lvlJc w:val="left"/>
      <w:pPr>
        <w:ind w:left="1080" w:hanging="720"/>
      </w:pPr>
      <w:rPr>
        <w:rFonts w:eastAsia="Calibri"/>
      </w:rPr>
    </w:lvl>
    <w:lvl w:ilvl="1">
      <w:start w:val="1"/>
      <w:numFmt w:val="lowerLetter"/>
      <w:lvlText w:val="%2."/>
      <w:lvlJc w:val="left"/>
      <w:pPr>
        <w:ind w:left="1440" w:hanging="360"/>
      </w:pPr>
    </w:lvl>
    <w:lvl w:ilvl="2">
      <w:numFmt w:val="bullet"/>
      <w:lvlText w:val="•"/>
      <w:lvlJc w:val="left"/>
      <w:pPr>
        <w:ind w:left="2340" w:hanging="360"/>
      </w:pPr>
      <w:rPr>
        <w:rFonts w:ascii="Times New Roman" w:eastAsia="MS Mincho"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5710D8"/>
    <w:multiLevelType w:val="hybridMultilevel"/>
    <w:tmpl w:val="3D94B18C"/>
    <w:lvl w:ilvl="0" w:tplc="F3FCA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C36315"/>
    <w:multiLevelType w:val="hybridMultilevel"/>
    <w:tmpl w:val="DE8C3792"/>
    <w:lvl w:ilvl="0" w:tplc="0C5C9C20">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4"/>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BB"/>
    <w:rsid w:val="00004881"/>
    <w:rsid w:val="0001201B"/>
    <w:rsid w:val="00016A7C"/>
    <w:rsid w:val="00020CE2"/>
    <w:rsid w:val="00024BF0"/>
    <w:rsid w:val="00025830"/>
    <w:rsid w:val="0002601A"/>
    <w:rsid w:val="0003007B"/>
    <w:rsid w:val="0003095F"/>
    <w:rsid w:val="0003511F"/>
    <w:rsid w:val="00035812"/>
    <w:rsid w:val="00036B1C"/>
    <w:rsid w:val="00044353"/>
    <w:rsid w:val="00047B39"/>
    <w:rsid w:val="00053862"/>
    <w:rsid w:val="000573B3"/>
    <w:rsid w:val="00057BA1"/>
    <w:rsid w:val="000606AA"/>
    <w:rsid w:val="00062C76"/>
    <w:rsid w:val="00064882"/>
    <w:rsid w:val="000669D2"/>
    <w:rsid w:val="00067237"/>
    <w:rsid w:val="00071093"/>
    <w:rsid w:val="0007319F"/>
    <w:rsid w:val="000737E2"/>
    <w:rsid w:val="00074200"/>
    <w:rsid w:val="00074A4F"/>
    <w:rsid w:val="00080B5B"/>
    <w:rsid w:val="00081546"/>
    <w:rsid w:val="00085C3A"/>
    <w:rsid w:val="00086885"/>
    <w:rsid w:val="000971F4"/>
    <w:rsid w:val="00097D4F"/>
    <w:rsid w:val="000A23EA"/>
    <w:rsid w:val="000A26C3"/>
    <w:rsid w:val="000A5F9F"/>
    <w:rsid w:val="000A6B2B"/>
    <w:rsid w:val="000C768B"/>
    <w:rsid w:val="000D10CA"/>
    <w:rsid w:val="000E1265"/>
    <w:rsid w:val="000E36FF"/>
    <w:rsid w:val="000E40D6"/>
    <w:rsid w:val="000E48B1"/>
    <w:rsid w:val="000F2C85"/>
    <w:rsid w:val="00102140"/>
    <w:rsid w:val="001024C8"/>
    <w:rsid w:val="0010420C"/>
    <w:rsid w:val="001110E8"/>
    <w:rsid w:val="00116575"/>
    <w:rsid w:val="00123728"/>
    <w:rsid w:val="001255BB"/>
    <w:rsid w:val="00130C0D"/>
    <w:rsid w:val="00134D96"/>
    <w:rsid w:val="00136FED"/>
    <w:rsid w:val="001514B4"/>
    <w:rsid w:val="001674A9"/>
    <w:rsid w:val="00177AC9"/>
    <w:rsid w:val="001907EE"/>
    <w:rsid w:val="00195A2C"/>
    <w:rsid w:val="001960F5"/>
    <w:rsid w:val="001A1240"/>
    <w:rsid w:val="001A2D63"/>
    <w:rsid w:val="001A5900"/>
    <w:rsid w:val="001B0A5F"/>
    <w:rsid w:val="001B0E70"/>
    <w:rsid w:val="001B32C8"/>
    <w:rsid w:val="001B7373"/>
    <w:rsid w:val="001C3E53"/>
    <w:rsid w:val="001C40BC"/>
    <w:rsid w:val="001C5341"/>
    <w:rsid w:val="001D4A90"/>
    <w:rsid w:val="001D6BC4"/>
    <w:rsid w:val="001E05C3"/>
    <w:rsid w:val="001F26D2"/>
    <w:rsid w:val="001F2BA3"/>
    <w:rsid w:val="00207B79"/>
    <w:rsid w:val="002230B2"/>
    <w:rsid w:val="00226560"/>
    <w:rsid w:val="00226CA1"/>
    <w:rsid w:val="002273A0"/>
    <w:rsid w:val="00227FB2"/>
    <w:rsid w:val="00236E6B"/>
    <w:rsid w:val="00240839"/>
    <w:rsid w:val="002460FE"/>
    <w:rsid w:val="00246E5B"/>
    <w:rsid w:val="00252751"/>
    <w:rsid w:val="0026066F"/>
    <w:rsid w:val="00260AD3"/>
    <w:rsid w:val="002714D0"/>
    <w:rsid w:val="002745F4"/>
    <w:rsid w:val="00275CA9"/>
    <w:rsid w:val="00276F3C"/>
    <w:rsid w:val="002A58DE"/>
    <w:rsid w:val="002A6E11"/>
    <w:rsid w:val="002D0EA3"/>
    <w:rsid w:val="002D2A56"/>
    <w:rsid w:val="002E219E"/>
    <w:rsid w:val="002F2DDB"/>
    <w:rsid w:val="002F45D8"/>
    <w:rsid w:val="002F748A"/>
    <w:rsid w:val="0030109E"/>
    <w:rsid w:val="0030311E"/>
    <w:rsid w:val="003056BC"/>
    <w:rsid w:val="0030706A"/>
    <w:rsid w:val="00313CF1"/>
    <w:rsid w:val="00315DD7"/>
    <w:rsid w:val="0031757C"/>
    <w:rsid w:val="00321216"/>
    <w:rsid w:val="00345346"/>
    <w:rsid w:val="00347410"/>
    <w:rsid w:val="0035070D"/>
    <w:rsid w:val="003516F0"/>
    <w:rsid w:val="003550E2"/>
    <w:rsid w:val="0036269F"/>
    <w:rsid w:val="00364F18"/>
    <w:rsid w:val="00372A16"/>
    <w:rsid w:val="00377914"/>
    <w:rsid w:val="00380730"/>
    <w:rsid w:val="0038126D"/>
    <w:rsid w:val="003864DA"/>
    <w:rsid w:val="00390270"/>
    <w:rsid w:val="00394BBB"/>
    <w:rsid w:val="003A26B6"/>
    <w:rsid w:val="003B04C9"/>
    <w:rsid w:val="003B1A0A"/>
    <w:rsid w:val="003B1FD4"/>
    <w:rsid w:val="003B339A"/>
    <w:rsid w:val="003B4B14"/>
    <w:rsid w:val="003B7082"/>
    <w:rsid w:val="003D2E2E"/>
    <w:rsid w:val="003D4C11"/>
    <w:rsid w:val="003D6C14"/>
    <w:rsid w:val="003E1B31"/>
    <w:rsid w:val="00401534"/>
    <w:rsid w:val="004024BD"/>
    <w:rsid w:val="00402FD4"/>
    <w:rsid w:val="00407261"/>
    <w:rsid w:val="004104D0"/>
    <w:rsid w:val="00411463"/>
    <w:rsid w:val="004126CF"/>
    <w:rsid w:val="004129D7"/>
    <w:rsid w:val="00412EA3"/>
    <w:rsid w:val="004206D9"/>
    <w:rsid w:val="00423D0C"/>
    <w:rsid w:val="00430481"/>
    <w:rsid w:val="00437B70"/>
    <w:rsid w:val="0044190A"/>
    <w:rsid w:val="00444A83"/>
    <w:rsid w:val="00450E62"/>
    <w:rsid w:val="0045239F"/>
    <w:rsid w:val="004649C0"/>
    <w:rsid w:val="00470710"/>
    <w:rsid w:val="00476063"/>
    <w:rsid w:val="00481350"/>
    <w:rsid w:val="00481E54"/>
    <w:rsid w:val="004820C8"/>
    <w:rsid w:val="00487771"/>
    <w:rsid w:val="00487A34"/>
    <w:rsid w:val="00497404"/>
    <w:rsid w:val="004A5342"/>
    <w:rsid w:val="004A6324"/>
    <w:rsid w:val="004B004A"/>
    <w:rsid w:val="004B134E"/>
    <w:rsid w:val="004B221E"/>
    <w:rsid w:val="004C1403"/>
    <w:rsid w:val="004C2E45"/>
    <w:rsid w:val="004C4E65"/>
    <w:rsid w:val="004C6802"/>
    <w:rsid w:val="004C6B07"/>
    <w:rsid w:val="004C6B3F"/>
    <w:rsid w:val="004D326D"/>
    <w:rsid w:val="004E2EE8"/>
    <w:rsid w:val="004E587D"/>
    <w:rsid w:val="004E6346"/>
    <w:rsid w:val="0050052A"/>
    <w:rsid w:val="005036A1"/>
    <w:rsid w:val="00505A39"/>
    <w:rsid w:val="0051136D"/>
    <w:rsid w:val="005122C2"/>
    <w:rsid w:val="005172B4"/>
    <w:rsid w:val="00520450"/>
    <w:rsid w:val="0052324F"/>
    <w:rsid w:val="00523C45"/>
    <w:rsid w:val="00525F45"/>
    <w:rsid w:val="00531FED"/>
    <w:rsid w:val="00540DE5"/>
    <w:rsid w:val="00543A8A"/>
    <w:rsid w:val="005443A8"/>
    <w:rsid w:val="00545D65"/>
    <w:rsid w:val="005550E9"/>
    <w:rsid w:val="005572A8"/>
    <w:rsid w:val="005615B1"/>
    <w:rsid w:val="00567525"/>
    <w:rsid w:val="00571568"/>
    <w:rsid w:val="00576CE3"/>
    <w:rsid w:val="005A752E"/>
    <w:rsid w:val="005B08ED"/>
    <w:rsid w:val="005B4860"/>
    <w:rsid w:val="005B54C7"/>
    <w:rsid w:val="005B6627"/>
    <w:rsid w:val="005B729E"/>
    <w:rsid w:val="005C25B3"/>
    <w:rsid w:val="005C271E"/>
    <w:rsid w:val="005C3A1D"/>
    <w:rsid w:val="005D0039"/>
    <w:rsid w:val="005D25F4"/>
    <w:rsid w:val="005E63CB"/>
    <w:rsid w:val="00601196"/>
    <w:rsid w:val="00607B57"/>
    <w:rsid w:val="00610566"/>
    <w:rsid w:val="00613F97"/>
    <w:rsid w:val="00622E19"/>
    <w:rsid w:val="00624D36"/>
    <w:rsid w:val="00627F66"/>
    <w:rsid w:val="00647C04"/>
    <w:rsid w:val="00673715"/>
    <w:rsid w:val="0067584B"/>
    <w:rsid w:val="006825ED"/>
    <w:rsid w:val="00684EE6"/>
    <w:rsid w:val="0069776D"/>
    <w:rsid w:val="006A3B6E"/>
    <w:rsid w:val="006B0A36"/>
    <w:rsid w:val="006B285B"/>
    <w:rsid w:val="006B7ECC"/>
    <w:rsid w:val="006C6BCF"/>
    <w:rsid w:val="006D2B64"/>
    <w:rsid w:val="006D3DB3"/>
    <w:rsid w:val="006D53A7"/>
    <w:rsid w:val="006E2E12"/>
    <w:rsid w:val="006F25A3"/>
    <w:rsid w:val="007002B5"/>
    <w:rsid w:val="007004B2"/>
    <w:rsid w:val="007019F6"/>
    <w:rsid w:val="007029C2"/>
    <w:rsid w:val="00703A31"/>
    <w:rsid w:val="00704685"/>
    <w:rsid w:val="00707151"/>
    <w:rsid w:val="007152E3"/>
    <w:rsid w:val="00721C80"/>
    <w:rsid w:val="00725E97"/>
    <w:rsid w:val="007418F4"/>
    <w:rsid w:val="007476FB"/>
    <w:rsid w:val="00750748"/>
    <w:rsid w:val="00751E56"/>
    <w:rsid w:val="00756F40"/>
    <w:rsid w:val="00757668"/>
    <w:rsid w:val="007601D1"/>
    <w:rsid w:val="00761362"/>
    <w:rsid w:val="0077435D"/>
    <w:rsid w:val="0078355A"/>
    <w:rsid w:val="007942A6"/>
    <w:rsid w:val="007B15E4"/>
    <w:rsid w:val="007B7FE0"/>
    <w:rsid w:val="007D0D99"/>
    <w:rsid w:val="007D19A3"/>
    <w:rsid w:val="007D6DE7"/>
    <w:rsid w:val="007E1170"/>
    <w:rsid w:val="007E36DF"/>
    <w:rsid w:val="007E45EE"/>
    <w:rsid w:val="007E4A90"/>
    <w:rsid w:val="007E4CD6"/>
    <w:rsid w:val="007E77C1"/>
    <w:rsid w:val="007F3633"/>
    <w:rsid w:val="008005FF"/>
    <w:rsid w:val="00802BE8"/>
    <w:rsid w:val="0081229C"/>
    <w:rsid w:val="00817BE2"/>
    <w:rsid w:val="008238FC"/>
    <w:rsid w:val="008263CC"/>
    <w:rsid w:val="00826A66"/>
    <w:rsid w:val="00837C19"/>
    <w:rsid w:val="00853A2C"/>
    <w:rsid w:val="00856291"/>
    <w:rsid w:val="008607E8"/>
    <w:rsid w:val="0086351A"/>
    <w:rsid w:val="00867C53"/>
    <w:rsid w:val="00871C24"/>
    <w:rsid w:val="00880176"/>
    <w:rsid w:val="00880A9C"/>
    <w:rsid w:val="00882FD6"/>
    <w:rsid w:val="0088307F"/>
    <w:rsid w:val="0088498E"/>
    <w:rsid w:val="00892750"/>
    <w:rsid w:val="008934D8"/>
    <w:rsid w:val="008A12D2"/>
    <w:rsid w:val="008A2216"/>
    <w:rsid w:val="008A3860"/>
    <w:rsid w:val="008B2739"/>
    <w:rsid w:val="008C1928"/>
    <w:rsid w:val="008C32F2"/>
    <w:rsid w:val="008C47CF"/>
    <w:rsid w:val="008C5450"/>
    <w:rsid w:val="008C693C"/>
    <w:rsid w:val="008C6B26"/>
    <w:rsid w:val="008C73A0"/>
    <w:rsid w:val="008C7742"/>
    <w:rsid w:val="008D2516"/>
    <w:rsid w:val="008D71DD"/>
    <w:rsid w:val="008E104F"/>
    <w:rsid w:val="008E194E"/>
    <w:rsid w:val="008E1EDC"/>
    <w:rsid w:val="008F3334"/>
    <w:rsid w:val="008F78CF"/>
    <w:rsid w:val="00902085"/>
    <w:rsid w:val="0090634D"/>
    <w:rsid w:val="0091717A"/>
    <w:rsid w:val="00924B53"/>
    <w:rsid w:val="00934885"/>
    <w:rsid w:val="00940671"/>
    <w:rsid w:val="00940820"/>
    <w:rsid w:val="00946A03"/>
    <w:rsid w:val="0096220B"/>
    <w:rsid w:val="00971C5F"/>
    <w:rsid w:val="009735EA"/>
    <w:rsid w:val="00986230"/>
    <w:rsid w:val="00994B04"/>
    <w:rsid w:val="009A12FC"/>
    <w:rsid w:val="009B2998"/>
    <w:rsid w:val="009C1C88"/>
    <w:rsid w:val="009C3328"/>
    <w:rsid w:val="009D1509"/>
    <w:rsid w:val="009D6235"/>
    <w:rsid w:val="009E04E3"/>
    <w:rsid w:val="009E5A69"/>
    <w:rsid w:val="009E6CFC"/>
    <w:rsid w:val="009E7152"/>
    <w:rsid w:val="009E7898"/>
    <w:rsid w:val="009F0476"/>
    <w:rsid w:val="009F20D6"/>
    <w:rsid w:val="00A10C2A"/>
    <w:rsid w:val="00A176C2"/>
    <w:rsid w:val="00A20263"/>
    <w:rsid w:val="00A3000C"/>
    <w:rsid w:val="00A32807"/>
    <w:rsid w:val="00A40639"/>
    <w:rsid w:val="00A44DEE"/>
    <w:rsid w:val="00A45539"/>
    <w:rsid w:val="00A544D5"/>
    <w:rsid w:val="00A574F7"/>
    <w:rsid w:val="00A61C9F"/>
    <w:rsid w:val="00A64E68"/>
    <w:rsid w:val="00A652FA"/>
    <w:rsid w:val="00A66F4A"/>
    <w:rsid w:val="00A707EE"/>
    <w:rsid w:val="00A72C6B"/>
    <w:rsid w:val="00A730B7"/>
    <w:rsid w:val="00A878DD"/>
    <w:rsid w:val="00A87962"/>
    <w:rsid w:val="00A87D6A"/>
    <w:rsid w:val="00A93111"/>
    <w:rsid w:val="00AA09EF"/>
    <w:rsid w:val="00AA33AB"/>
    <w:rsid w:val="00AA705C"/>
    <w:rsid w:val="00AB2E94"/>
    <w:rsid w:val="00AD0C6A"/>
    <w:rsid w:val="00AD3930"/>
    <w:rsid w:val="00AD3CC9"/>
    <w:rsid w:val="00AD6C5C"/>
    <w:rsid w:val="00AE2FAD"/>
    <w:rsid w:val="00AE5E8E"/>
    <w:rsid w:val="00AE6CF0"/>
    <w:rsid w:val="00AE7E59"/>
    <w:rsid w:val="00AF6FA1"/>
    <w:rsid w:val="00AF79C7"/>
    <w:rsid w:val="00B00F2F"/>
    <w:rsid w:val="00B01643"/>
    <w:rsid w:val="00B06B12"/>
    <w:rsid w:val="00B12FB9"/>
    <w:rsid w:val="00B30938"/>
    <w:rsid w:val="00B3098A"/>
    <w:rsid w:val="00B44A48"/>
    <w:rsid w:val="00B51BB1"/>
    <w:rsid w:val="00B63506"/>
    <w:rsid w:val="00B6435B"/>
    <w:rsid w:val="00B64558"/>
    <w:rsid w:val="00B650C1"/>
    <w:rsid w:val="00B713AF"/>
    <w:rsid w:val="00B716D3"/>
    <w:rsid w:val="00B719E1"/>
    <w:rsid w:val="00B809BB"/>
    <w:rsid w:val="00B85FF1"/>
    <w:rsid w:val="00B87EDA"/>
    <w:rsid w:val="00B918AB"/>
    <w:rsid w:val="00B94E23"/>
    <w:rsid w:val="00B96552"/>
    <w:rsid w:val="00B97605"/>
    <w:rsid w:val="00BB0538"/>
    <w:rsid w:val="00BC1069"/>
    <w:rsid w:val="00BC4979"/>
    <w:rsid w:val="00BD310F"/>
    <w:rsid w:val="00BD34CA"/>
    <w:rsid w:val="00BD3FB6"/>
    <w:rsid w:val="00BD7F97"/>
    <w:rsid w:val="00BE31EA"/>
    <w:rsid w:val="00BE3C7A"/>
    <w:rsid w:val="00BF2D32"/>
    <w:rsid w:val="00BF5CA5"/>
    <w:rsid w:val="00C05F49"/>
    <w:rsid w:val="00C102D2"/>
    <w:rsid w:val="00C13720"/>
    <w:rsid w:val="00C13936"/>
    <w:rsid w:val="00C239BE"/>
    <w:rsid w:val="00C258A7"/>
    <w:rsid w:val="00C311DB"/>
    <w:rsid w:val="00C34763"/>
    <w:rsid w:val="00C3548D"/>
    <w:rsid w:val="00C35636"/>
    <w:rsid w:val="00C3653A"/>
    <w:rsid w:val="00C37AE2"/>
    <w:rsid w:val="00C4267E"/>
    <w:rsid w:val="00C426F3"/>
    <w:rsid w:val="00C44248"/>
    <w:rsid w:val="00C455EA"/>
    <w:rsid w:val="00C524F9"/>
    <w:rsid w:val="00C548D4"/>
    <w:rsid w:val="00C55913"/>
    <w:rsid w:val="00C60A3E"/>
    <w:rsid w:val="00C77637"/>
    <w:rsid w:val="00C7796B"/>
    <w:rsid w:val="00C91EEA"/>
    <w:rsid w:val="00C97566"/>
    <w:rsid w:val="00CA181C"/>
    <w:rsid w:val="00CA2E53"/>
    <w:rsid w:val="00CB2B09"/>
    <w:rsid w:val="00CB4DEB"/>
    <w:rsid w:val="00CB765B"/>
    <w:rsid w:val="00CC2E73"/>
    <w:rsid w:val="00CC6DAA"/>
    <w:rsid w:val="00CC7ADB"/>
    <w:rsid w:val="00CD2446"/>
    <w:rsid w:val="00CD330C"/>
    <w:rsid w:val="00CD653A"/>
    <w:rsid w:val="00CE0CE4"/>
    <w:rsid w:val="00CE11C0"/>
    <w:rsid w:val="00CE73B5"/>
    <w:rsid w:val="00CE77DE"/>
    <w:rsid w:val="00CF6BB3"/>
    <w:rsid w:val="00D0099C"/>
    <w:rsid w:val="00D01086"/>
    <w:rsid w:val="00D0696A"/>
    <w:rsid w:val="00D10F3B"/>
    <w:rsid w:val="00D12182"/>
    <w:rsid w:val="00D15097"/>
    <w:rsid w:val="00D155DC"/>
    <w:rsid w:val="00D20507"/>
    <w:rsid w:val="00D25FAE"/>
    <w:rsid w:val="00D34ECE"/>
    <w:rsid w:val="00D37D44"/>
    <w:rsid w:val="00D41F84"/>
    <w:rsid w:val="00D454F2"/>
    <w:rsid w:val="00D53DE7"/>
    <w:rsid w:val="00D54E2A"/>
    <w:rsid w:val="00D57C9B"/>
    <w:rsid w:val="00D71D5D"/>
    <w:rsid w:val="00D81D8B"/>
    <w:rsid w:val="00D90A81"/>
    <w:rsid w:val="00D92667"/>
    <w:rsid w:val="00D92E58"/>
    <w:rsid w:val="00D94E5F"/>
    <w:rsid w:val="00D96DEC"/>
    <w:rsid w:val="00DA077D"/>
    <w:rsid w:val="00DA1242"/>
    <w:rsid w:val="00DA5AB5"/>
    <w:rsid w:val="00DA6FB5"/>
    <w:rsid w:val="00DB5B41"/>
    <w:rsid w:val="00DD38D2"/>
    <w:rsid w:val="00DD7522"/>
    <w:rsid w:val="00DE1204"/>
    <w:rsid w:val="00DE26A6"/>
    <w:rsid w:val="00DF0418"/>
    <w:rsid w:val="00DF6E2B"/>
    <w:rsid w:val="00DF76D6"/>
    <w:rsid w:val="00E03444"/>
    <w:rsid w:val="00E100FD"/>
    <w:rsid w:val="00E13E23"/>
    <w:rsid w:val="00E21CC9"/>
    <w:rsid w:val="00E34821"/>
    <w:rsid w:val="00E376D1"/>
    <w:rsid w:val="00E376EF"/>
    <w:rsid w:val="00E40775"/>
    <w:rsid w:val="00E40F7D"/>
    <w:rsid w:val="00E41FE9"/>
    <w:rsid w:val="00E44349"/>
    <w:rsid w:val="00E44B73"/>
    <w:rsid w:val="00E46557"/>
    <w:rsid w:val="00E46A5A"/>
    <w:rsid w:val="00E47E2A"/>
    <w:rsid w:val="00E55FFE"/>
    <w:rsid w:val="00E604A2"/>
    <w:rsid w:val="00E64526"/>
    <w:rsid w:val="00E64916"/>
    <w:rsid w:val="00E7185D"/>
    <w:rsid w:val="00E72CDC"/>
    <w:rsid w:val="00E73605"/>
    <w:rsid w:val="00E80FBD"/>
    <w:rsid w:val="00E858C5"/>
    <w:rsid w:val="00E9196F"/>
    <w:rsid w:val="00E97266"/>
    <w:rsid w:val="00E977BC"/>
    <w:rsid w:val="00EA04CC"/>
    <w:rsid w:val="00EA360E"/>
    <w:rsid w:val="00EA5AD8"/>
    <w:rsid w:val="00EA66E6"/>
    <w:rsid w:val="00EB7918"/>
    <w:rsid w:val="00EB7A59"/>
    <w:rsid w:val="00EC2CE9"/>
    <w:rsid w:val="00EC7695"/>
    <w:rsid w:val="00ED6FE0"/>
    <w:rsid w:val="00EE1196"/>
    <w:rsid w:val="00EE5680"/>
    <w:rsid w:val="00EF05E6"/>
    <w:rsid w:val="00EF29DF"/>
    <w:rsid w:val="00EF3368"/>
    <w:rsid w:val="00EF66DD"/>
    <w:rsid w:val="00F0543B"/>
    <w:rsid w:val="00F0635D"/>
    <w:rsid w:val="00F075AE"/>
    <w:rsid w:val="00F11B34"/>
    <w:rsid w:val="00F25568"/>
    <w:rsid w:val="00F2649B"/>
    <w:rsid w:val="00F32508"/>
    <w:rsid w:val="00F334B6"/>
    <w:rsid w:val="00F340AE"/>
    <w:rsid w:val="00F50474"/>
    <w:rsid w:val="00F54D1B"/>
    <w:rsid w:val="00F54FC3"/>
    <w:rsid w:val="00F65815"/>
    <w:rsid w:val="00F65BD5"/>
    <w:rsid w:val="00F84452"/>
    <w:rsid w:val="00F929B6"/>
    <w:rsid w:val="00F97B4F"/>
    <w:rsid w:val="00FA46D6"/>
    <w:rsid w:val="00FA50C7"/>
    <w:rsid w:val="00FA5AF3"/>
    <w:rsid w:val="00FA700B"/>
    <w:rsid w:val="00FB36D0"/>
    <w:rsid w:val="00FB51C3"/>
    <w:rsid w:val="00FB638F"/>
    <w:rsid w:val="00FB6954"/>
    <w:rsid w:val="00FC2CDE"/>
    <w:rsid w:val="00FD3AED"/>
    <w:rsid w:val="00FD5925"/>
    <w:rsid w:val="00FE041A"/>
    <w:rsid w:val="00FE1867"/>
    <w:rsid w:val="00FE5D98"/>
    <w:rsid w:val="00FF0E45"/>
    <w:rsid w:val="00FF13B8"/>
    <w:rsid w:val="096506FA"/>
    <w:rsid w:val="0A546C76"/>
    <w:rsid w:val="0C5452F0"/>
    <w:rsid w:val="0EE073C5"/>
    <w:rsid w:val="2D6119A9"/>
    <w:rsid w:val="39FA1354"/>
    <w:rsid w:val="408B49ED"/>
    <w:rsid w:val="42941C47"/>
    <w:rsid w:val="46C86A9A"/>
    <w:rsid w:val="4D2401F0"/>
    <w:rsid w:val="58E56F62"/>
    <w:rsid w:val="5A21414D"/>
    <w:rsid w:val="5B45082F"/>
    <w:rsid w:val="5DD82D06"/>
    <w:rsid w:val="5FCD68F8"/>
    <w:rsid w:val="70476E9B"/>
    <w:rsid w:val="735C6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CE3EB1-238E-44A7-9395-8E93380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MS Mincho"/>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sq-AL"/>
    </w:rPr>
  </w:style>
  <w:style w:type="paragraph" w:styleId="NoSpacing">
    <w:name w:val="No Spacing"/>
    <w:uiPriority w:val="1"/>
    <w:qFormat/>
    <w:rPr>
      <w:rFonts w:ascii="Calibri" w:eastAsia="Calibri" w:hAnsi="Calibri" w:cs="Times New Roman"/>
      <w:sz w:val="22"/>
      <w:szCs w:val="22"/>
      <w:lang w:val="sq-AL"/>
    </w:rPr>
  </w:style>
  <w:style w:type="paragraph" w:styleId="ListParagraph">
    <w:name w:val="List Paragraph"/>
    <w:basedOn w:val="Normal"/>
    <w:link w:val="ListParagraphChar"/>
    <w:uiPriority w:val="34"/>
    <w:qFormat/>
    <w:pPr>
      <w:ind w:left="720"/>
      <w:contextualSpacing/>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ParagrafiChar">
    <w:name w:val="Paragrafi Char"/>
    <w:link w:val="Paragrafi"/>
    <w:qFormat/>
    <w:locked/>
    <w:rPr>
      <w:rFonts w:ascii="CG Times" w:eastAsia="MS Mincho" w:hAnsi="CG Times" w:cs="CG Times"/>
      <w:sz w:val="21"/>
    </w:rPr>
  </w:style>
  <w:style w:type="paragraph" w:customStyle="1" w:styleId="Paragrafi">
    <w:name w:val="Paragrafi"/>
    <w:link w:val="ParagrafiChar"/>
    <w:qFormat/>
    <w:pPr>
      <w:widowControl w:val="0"/>
      <w:ind w:firstLine="284"/>
      <w:jc w:val="both"/>
    </w:pPr>
    <w:rPr>
      <w:rFonts w:ascii="CG Times" w:eastAsia="MS Mincho" w:hAnsi="CG Times" w:cs="CG Times"/>
      <w:sz w:val="21"/>
      <w:szCs w:val="22"/>
    </w:rPr>
  </w:style>
  <w:style w:type="paragraph" w:customStyle="1" w:styleId="ColorfulList-Accent11">
    <w:name w:val="Colorful List - Accent 11"/>
    <w:basedOn w:val="Normal"/>
    <w:uiPriority w:val="34"/>
    <w:qFormat/>
    <w:pPr>
      <w:ind w:left="720"/>
      <w:contextualSpacing/>
    </w:pPr>
    <w:rPr>
      <w:rFonts w:ascii="Calibri" w:eastAsia="Calibri" w:hAnsi="Calibri" w:cs="Times New Roman"/>
    </w:rPr>
  </w:style>
  <w:style w:type="character" w:customStyle="1" w:styleId="ListParagraphChar">
    <w:name w:val="List Paragraph Char"/>
    <w:link w:val="ListParagraph"/>
    <w:uiPriority w:val="34"/>
    <w:locked/>
    <w:rPr>
      <w:rFonts w:eastAsia="MS Mincho"/>
      <w:lang w:val="sq-AL"/>
    </w:rPr>
  </w:style>
  <w:style w:type="character" w:customStyle="1" w:styleId="HeaderChar">
    <w:name w:val="Header Char"/>
    <w:basedOn w:val="DefaultParagraphFont"/>
    <w:link w:val="Header"/>
    <w:qFormat/>
    <w:rPr>
      <w:rFonts w:eastAsia="MS Mincho"/>
      <w:lang w:val="sq-AL"/>
    </w:rPr>
  </w:style>
  <w:style w:type="character" w:customStyle="1" w:styleId="FooterChar">
    <w:name w:val="Footer Char"/>
    <w:basedOn w:val="DefaultParagraphFont"/>
    <w:link w:val="Footer"/>
    <w:uiPriority w:val="99"/>
    <w:qFormat/>
    <w:rPr>
      <w:rFonts w:eastAsia="MS Mincho"/>
      <w:lang w:val="sq-AL"/>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sq-AL"/>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val="sq-AL"/>
    </w:rPr>
  </w:style>
  <w:style w:type="character" w:customStyle="1" w:styleId="CommentTextChar">
    <w:name w:val="Comment Text Char"/>
    <w:basedOn w:val="DefaultParagraphFont"/>
    <w:link w:val="CommentText"/>
    <w:uiPriority w:val="99"/>
    <w:semiHidden/>
    <w:qFormat/>
    <w:rPr>
      <w:rFonts w:eastAsia="MS Mincho"/>
      <w:sz w:val="20"/>
      <w:szCs w:val="20"/>
      <w:lang w:val="sq-AL"/>
    </w:rPr>
  </w:style>
  <w:style w:type="character" w:customStyle="1" w:styleId="CommentSubjectChar">
    <w:name w:val="Comment Subject Char"/>
    <w:basedOn w:val="CommentTextChar"/>
    <w:link w:val="CommentSubject"/>
    <w:uiPriority w:val="99"/>
    <w:semiHidden/>
    <w:qFormat/>
    <w:rPr>
      <w:rFonts w:eastAsia="MS Mincho"/>
      <w:b/>
      <w:bCs/>
      <w:sz w:val="20"/>
      <w:szCs w:val="20"/>
      <w:lang w:val="sq-AL"/>
    </w:rPr>
  </w:style>
  <w:style w:type="paragraph" w:styleId="BodyText">
    <w:name w:val="Body Text"/>
    <w:basedOn w:val="Normal"/>
    <w:link w:val="BodyTextChar"/>
    <w:uiPriority w:val="99"/>
    <w:rsid w:val="00D90A81"/>
    <w:pPr>
      <w:spacing w:after="0" w:line="240" w:lineRule="auto"/>
      <w:jc w:val="center"/>
    </w:pPr>
    <w:rPr>
      <w:rFonts w:ascii="Bookman Old Style" w:eastAsia="Times New Roman" w:hAnsi="Bookman Old Style" w:cs="Bookman Old Style"/>
      <w:b/>
      <w:bCs/>
      <w:sz w:val="24"/>
      <w:szCs w:val="24"/>
      <w:u w:val="single"/>
    </w:rPr>
  </w:style>
  <w:style w:type="character" w:customStyle="1" w:styleId="BodyTextChar">
    <w:name w:val="Body Text Char"/>
    <w:basedOn w:val="DefaultParagraphFont"/>
    <w:link w:val="BodyText"/>
    <w:uiPriority w:val="99"/>
    <w:rsid w:val="00D90A81"/>
    <w:rPr>
      <w:rFonts w:ascii="Bookman Old Style" w:eastAsia="Times New Roman" w:hAnsi="Bookman Old Style" w:cs="Bookman Old Style"/>
      <w:b/>
      <w:bCs/>
      <w:sz w:val="24"/>
      <w:szCs w:val="24"/>
      <w:u w:val="single"/>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8299">
      <w:bodyDiv w:val="1"/>
      <w:marLeft w:val="0"/>
      <w:marRight w:val="0"/>
      <w:marTop w:val="0"/>
      <w:marBottom w:val="0"/>
      <w:divBdr>
        <w:top w:val="none" w:sz="0" w:space="0" w:color="auto"/>
        <w:left w:val="none" w:sz="0" w:space="0" w:color="auto"/>
        <w:bottom w:val="none" w:sz="0" w:space="0" w:color="auto"/>
        <w:right w:val="none" w:sz="0" w:space="0" w:color="auto"/>
      </w:divBdr>
    </w:div>
    <w:div w:id="944385306">
      <w:bodyDiv w:val="1"/>
      <w:marLeft w:val="0"/>
      <w:marRight w:val="0"/>
      <w:marTop w:val="0"/>
      <w:marBottom w:val="0"/>
      <w:divBdr>
        <w:top w:val="none" w:sz="0" w:space="0" w:color="auto"/>
        <w:left w:val="none" w:sz="0" w:space="0" w:color="auto"/>
        <w:bottom w:val="none" w:sz="0" w:space="0" w:color="auto"/>
        <w:right w:val="none" w:sz="0" w:space="0" w:color="auto"/>
      </w:divBdr>
    </w:div>
    <w:div w:id="1325815937">
      <w:bodyDiv w:val="1"/>
      <w:marLeft w:val="0"/>
      <w:marRight w:val="0"/>
      <w:marTop w:val="0"/>
      <w:marBottom w:val="0"/>
      <w:divBdr>
        <w:top w:val="none" w:sz="0" w:space="0" w:color="auto"/>
        <w:left w:val="none" w:sz="0" w:space="0" w:color="auto"/>
        <w:bottom w:val="none" w:sz="0" w:space="0" w:color="auto"/>
        <w:right w:val="none" w:sz="0" w:space="0" w:color="auto"/>
      </w:divBdr>
    </w:div>
    <w:div w:id="188849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Sp1 Sektori Komunikim Strategjik Mbrojtje</dc:creator>
  <cp:lastModifiedBy>Sp3 Këshillim Ligjor Monitorim Impakt Akte Rregullatore</cp:lastModifiedBy>
  <cp:revision>3</cp:revision>
  <cp:lastPrinted>2024-06-24T09:47:00Z</cp:lastPrinted>
  <dcterms:created xsi:type="dcterms:W3CDTF">2024-06-24T09:47:00Z</dcterms:created>
  <dcterms:modified xsi:type="dcterms:W3CDTF">2024-06-24T11:05:00Z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7F4DB66788174AA0B769A859FF420FDE_13</vt:lpwstr>
  </property>
</Properties>
</file>