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7BA72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bookmarkStart w:id="1" w:name="_GoBack"/>
      <w:bookmarkEnd w:id="1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0086E39" w14:textId="77777777" w:rsidR="000663C5" w:rsidRPr="006D5467" w:rsidRDefault="00D739F6" w:rsidP="006D5467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Emri i ligjit</w:t>
      </w:r>
      <w:r w:rsidR="00296408" w:rsidRPr="00E1083F">
        <w:rPr>
          <w:rFonts w:ascii="Times New Roman" w:hAnsi="Times New Roman"/>
          <w:sz w:val="24"/>
          <w:szCs w:val="24"/>
        </w:rPr>
        <w:t>/</w:t>
      </w:r>
      <w:r w:rsidRPr="00E1083F">
        <w:rPr>
          <w:rFonts w:ascii="Times New Roman" w:hAnsi="Times New Roman"/>
          <w:sz w:val="24"/>
          <w:szCs w:val="24"/>
        </w:rPr>
        <w:t>politikës 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 xml:space="preserve"> propozuar</w:t>
      </w:r>
      <w:r w:rsidR="000663C5" w:rsidRPr="00E1083F">
        <w:rPr>
          <w:rFonts w:ascii="Times New Roman" w:hAnsi="Times New Roman"/>
          <w:sz w:val="24"/>
          <w:szCs w:val="24"/>
        </w:rPr>
        <w:t>:</w:t>
      </w:r>
      <w:r w:rsidR="006D5467">
        <w:rPr>
          <w:rFonts w:ascii="Times New Roman" w:hAnsi="Times New Roman"/>
          <w:sz w:val="24"/>
          <w:szCs w:val="24"/>
        </w:rPr>
        <w:t xml:space="preserve"> PROJEKTVENDIM “PËR MIRATIMIN E </w:t>
      </w:r>
      <w:r w:rsidR="006D5467" w:rsidRPr="006D5467">
        <w:rPr>
          <w:rFonts w:ascii="Times New Roman" w:hAnsi="Times New Roman"/>
          <w:sz w:val="24"/>
          <w:szCs w:val="24"/>
        </w:rPr>
        <w:t>STRATEGJISË SEKTORIALE PËR MENAXHIMIN E FINANCAVE PUBLIKE”</w:t>
      </w:r>
    </w:p>
    <w:p w14:paraId="7E794D21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0E90F5AF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46"/>
        <w:gridCol w:w="2816"/>
        <w:gridCol w:w="3059"/>
      </w:tblGrid>
      <w:tr w:rsidR="002C5491" w:rsidRPr="00E1083F" w14:paraId="725E53D2" w14:textId="77777777" w:rsidTr="006D5467">
        <w:tc>
          <w:tcPr>
            <w:tcW w:w="1548" w:type="dxa"/>
          </w:tcPr>
          <w:p w14:paraId="6A2DF671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746" w:type="dxa"/>
          </w:tcPr>
          <w:p w14:paraId="00542BEA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382561D6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D272092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816" w:type="dxa"/>
          </w:tcPr>
          <w:p w14:paraId="31192A07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059" w:type="dxa"/>
          </w:tcPr>
          <w:p w14:paraId="2D6E0FBB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03E27EB3" w14:textId="77777777" w:rsidTr="006D5467">
        <w:tc>
          <w:tcPr>
            <w:tcW w:w="1548" w:type="dxa"/>
          </w:tcPr>
          <w:p w14:paraId="27C285CB" w14:textId="77777777" w:rsidR="00C20941" w:rsidRDefault="006D5467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Organizatat e Shoqërive Civile</w:t>
            </w:r>
          </w:p>
          <w:p w14:paraId="6C9382CD" w14:textId="77777777" w:rsidR="006D5467" w:rsidRDefault="006D5467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Partnerët për Zhvillim dhe Integrim</w:t>
            </w:r>
          </w:p>
          <w:p w14:paraId="720DEC4E" w14:textId="77777777" w:rsidR="00C20941" w:rsidRDefault="00464632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Institucionet Qeveritare</w:t>
            </w:r>
          </w:p>
          <w:p w14:paraId="1B2F53AA" w14:textId="77777777" w:rsidR="00ED0832" w:rsidRDefault="00464632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Institucionet e Pavarura</w:t>
            </w:r>
          </w:p>
          <w:p w14:paraId="32AE7B93" w14:textId="0D3CC892" w:rsidR="00EE25DA" w:rsidRDefault="00EE25D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Akademikët </w:t>
            </w:r>
          </w:p>
          <w:p w14:paraId="6C595367" w14:textId="0F8B72B3" w:rsidR="00EE25DA" w:rsidRDefault="00EE25D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Qytetarë</w:t>
            </w:r>
          </w:p>
          <w:p w14:paraId="01A966D2" w14:textId="77777777" w:rsidR="002F781F" w:rsidRDefault="002F781F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ADA3365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46" w:type="dxa"/>
          </w:tcPr>
          <w:p w14:paraId="7FF290DE" w14:textId="77777777" w:rsidR="00D21453" w:rsidRDefault="00D2145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Konsultime paraprake</w:t>
            </w:r>
          </w:p>
          <w:p w14:paraId="17AC7E86" w14:textId="77777777" w:rsidR="00D21453" w:rsidRDefault="00D2145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7EA77B" w14:textId="77777777" w:rsidR="00D21453" w:rsidRDefault="00D2145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EBFA7E" w14:textId="77777777" w:rsidR="00C20941" w:rsidRPr="00E1083F" w:rsidRDefault="00464632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Konsultime për projektligjet</w:t>
            </w:r>
          </w:p>
        </w:tc>
        <w:tc>
          <w:tcPr>
            <w:tcW w:w="2816" w:type="dxa"/>
          </w:tcPr>
          <w:p w14:paraId="1FF58154" w14:textId="77777777" w:rsidR="00C20941" w:rsidRDefault="006D5467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e-konsultime</w:t>
            </w:r>
          </w:p>
          <w:p w14:paraId="286F26EB" w14:textId="77777777" w:rsidR="004F7C00" w:rsidRPr="00E1083F" w:rsidRDefault="00ED0832" w:rsidP="00ED083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takime </w:t>
            </w:r>
          </w:p>
        </w:tc>
        <w:tc>
          <w:tcPr>
            <w:tcW w:w="3059" w:type="dxa"/>
          </w:tcPr>
          <w:p w14:paraId="4B34D013" w14:textId="77777777" w:rsidR="00C20941" w:rsidRDefault="004F7C00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6D5467">
              <w:rPr>
                <w:rFonts w:ascii="Times New Roman" w:hAnsi="Times New Roman"/>
                <w:i/>
                <w:sz w:val="24"/>
                <w:szCs w:val="24"/>
              </w:rPr>
              <w:t>mail</w:t>
            </w:r>
          </w:p>
          <w:p w14:paraId="441F466A" w14:textId="77777777" w:rsidR="004F7C00" w:rsidRDefault="004F7C00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Shkresa zyrtare</w:t>
            </w:r>
          </w:p>
          <w:p w14:paraId="7EDD1E5B" w14:textId="77777777" w:rsidR="00ED0832" w:rsidRPr="00E1083F" w:rsidRDefault="00ED0832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Rrjetet sociale</w:t>
            </w:r>
          </w:p>
        </w:tc>
      </w:tr>
    </w:tbl>
    <w:p w14:paraId="23235366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D4336A4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70603DEC" w14:textId="77777777" w:rsidTr="00A9692B">
        <w:tc>
          <w:tcPr>
            <w:tcW w:w="9062" w:type="dxa"/>
          </w:tcPr>
          <w:p w14:paraId="3693E91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636254C6" w14:textId="77777777" w:rsidR="00C95188" w:rsidRDefault="00C95188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Faza e pare: Draftimi, konsultimi &amp; miratimi i dokumentit ‘Menuja e sfidave’</w:t>
            </w:r>
          </w:p>
          <w:p w14:paraId="4E5B10F6" w14:textId="77777777" w:rsidR="00C95188" w:rsidRDefault="00C95188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Shtator-Dhjetor 2022-janë shqyrtuar raportet e vlerësimit kombëtar dhe ndërkombëtar në fushën e financave publike, si dhe janë evidentuar dobësitë dhe sfidat.</w:t>
            </w:r>
          </w:p>
          <w:p w14:paraId="16A68FD3" w14:textId="77777777" w:rsidR="00C95188" w:rsidRDefault="00C95188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Janar-shkurt 2023-janë mbajtur takime me të gjitha njësitë përkatëse të përfshira në MFP me qëllim diskutimin e gjetjeve dhe prioriteteve.</w:t>
            </w:r>
          </w:p>
          <w:p w14:paraId="0EE85F0E" w14:textId="77777777" w:rsidR="00C95188" w:rsidRDefault="00C95188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Mars-Prill 2023 - </w:t>
            </w:r>
            <w:r w:rsidRPr="00C95188">
              <w:rPr>
                <w:i/>
                <w:sz w:val="24"/>
                <w:szCs w:val="24"/>
              </w:rPr>
              <w:t>janë shqyrtuar gjetjet e menusë së sfidave dhe janë identifikuar çështjet që kanë nevojë për diskutim/adresim të mëtejshëm, të cilat janë diskutuar në takimin e mbajtur në fillim të prillit 2023.</w:t>
            </w:r>
            <w:r w:rsidRPr="005312C9">
              <w:rPr>
                <w:rStyle w:val="xcontentpasted0"/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9367EB" w14:textId="77777777" w:rsidR="00C95188" w:rsidRDefault="00C95188" w:rsidP="00C20941">
            <w:pPr>
              <w:pStyle w:val="BodyText"/>
              <w:ind w:left="594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Qershor 2023 -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5188">
              <w:rPr>
                <w:i/>
                <w:sz w:val="24"/>
                <w:szCs w:val="24"/>
              </w:rPr>
              <w:t>u përgatit një dokument i integruar i “Menusë së sfidave”, i cili u nda dhe u diskutua me të gjithë anëtarët e Komitetit Teknik të MFP-së. Ky dokument është ndarë gjithashtu me të gjithë anëtarët e Komitetit Drejtues të MFP-së, Partnerët për Zhvillim dhe Integrim, Organizatat e Shoqërisë Civile si dhe të gjitha njësitë e përfshira në MFP</w:t>
            </w:r>
          </w:p>
          <w:p w14:paraId="49064EF4" w14:textId="77777777" w:rsidR="00C95188" w:rsidRDefault="00C95188" w:rsidP="00C20941">
            <w:pPr>
              <w:pStyle w:val="BodyText"/>
              <w:ind w:left="594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Korrik 2023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5188">
              <w:rPr>
                <w:i/>
                <w:sz w:val="24"/>
                <w:szCs w:val="24"/>
              </w:rPr>
              <w:t>Miratimi i ‘Menusë së Sfidave’</w:t>
            </w:r>
          </w:p>
          <w:p w14:paraId="120FC368" w14:textId="77777777" w:rsidR="00C95188" w:rsidRDefault="00C95188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Faza e dytë: </w:t>
            </w:r>
            <w:r w:rsidRPr="00C95188">
              <w:rPr>
                <w:rFonts w:ascii="Times New Roman" w:hAnsi="Times New Roman"/>
                <w:b/>
                <w:sz w:val="24"/>
                <w:szCs w:val="24"/>
              </w:rPr>
              <w:t>Hartimi dhe kostimi i Strategjisë së re të MFP-së</w:t>
            </w:r>
          </w:p>
          <w:p w14:paraId="01C81B51" w14:textId="77777777" w:rsidR="00AB0810" w:rsidRDefault="00AB0810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0810">
              <w:rPr>
                <w:rFonts w:ascii="Times New Roman" w:hAnsi="Times New Roman"/>
                <w:i/>
                <w:sz w:val="24"/>
                <w:szCs w:val="24"/>
              </w:rPr>
              <w:t xml:space="preserve">Maj-Korrik 2023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është hartuar metodologjia për “Hartimin dhe kostimin e Strategjisë së re të MFP”bazuar në metodologjinë IPSIS, metodologjinë SIGMA/OECD dhe praktikat më të mira (kombëtare dhe ndërkombëtare), si dhe janë marrë në konsideratë disa baza ligjore në fuqi për hartimin e strategjive. Metodologjia u diskutua dhe u miratua në Komitetin Drejtues të mbajtur në korrik 2023</w:t>
            </w:r>
          </w:p>
          <w:p w14:paraId="74CC9E2E" w14:textId="77777777" w:rsidR="006C7B53" w:rsidRDefault="006C7B53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Maj 2023- Drejtoria e Strategjive të Financave Publike dhe Mbështetjes Buxhetore / MF ka përgatitur dhe dorëzuar paketën e plotë në SASPAC për miratimin e Dokumentit Konceptual Strategjik të Strategjisë së MFP-së 2023-2030 në Komitetin e Planifikimit Strategjik. Në këtë dokument është paraqitur përmbledhja ekzekutive e propozimit për politikat, lidhja me Strategjinë Kombëtare për Zhvillim dhe Integrim Evropian 2022-2030 (SKZHIE), me Programin Qeveritar, prioritetet qeveritare, PKIE dhe EU Acquis, Objektivat e Zhvillimit të Qëndrueshëm të OKB-së (SDG) dhe me angazhimet/marrëveshjet e tjera ndërkombëtare.</w:t>
            </w:r>
          </w:p>
          <w:p w14:paraId="68DD4DE9" w14:textId="77777777" w:rsidR="00C67B0C" w:rsidRDefault="00ED0832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Shtator</w:t>
            </w:r>
            <w:r w:rsidR="006C7B53">
              <w:rPr>
                <w:rFonts w:ascii="Times New Roman" w:hAnsi="Times New Roman"/>
                <w:i/>
                <w:sz w:val="24"/>
                <w:szCs w:val="24"/>
              </w:rPr>
              <w:t xml:space="preserve">-Nëntor 2023 – </w:t>
            </w:r>
            <w:r w:rsidR="000B3CB7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0B3CB7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miratuar Urdhëri nr. 195, datë 08.11.2023 </w:t>
            </w:r>
            <w:r w:rsidR="006C7B53">
              <w:rPr>
                <w:rFonts w:ascii="Times New Roman" w:hAnsi="Times New Roman"/>
                <w:i/>
                <w:sz w:val="24"/>
                <w:szCs w:val="24"/>
              </w:rPr>
              <w:t>“Për krijimin e grupit ndë</w:t>
            </w:r>
            <w:r w:rsidR="002F5BC7">
              <w:rPr>
                <w:rFonts w:ascii="Times New Roman" w:hAnsi="Times New Roman"/>
                <w:i/>
                <w:sz w:val="24"/>
                <w:szCs w:val="24"/>
              </w:rPr>
              <w:t>rinstitucional të punës për hartimin e Strategjisë Sektoriale për Menaxhimin e Financave Publike 2023-2030 dhe planin e veprimit”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F5BC7">
              <w:rPr>
                <w:rFonts w:ascii="Times New Roman" w:hAnsi="Times New Roman"/>
                <w:i/>
                <w:sz w:val="24"/>
                <w:szCs w:val="24"/>
              </w:rPr>
              <w:t xml:space="preserve"> Urdhëri është ndarë me të gjitha njësitë përkatëse nga Zyra e Kryeministrit dhe njëkohësisht nga Drejtoria e Strategjive të Financave Publike dhe Mbështetjes Buxhetore dhe është kërkuar emërimi i anëtarëve të grupit ndërinstitucional të punës dhe ndjekja e zbatimit të tij. </w:t>
            </w:r>
          </w:p>
          <w:p w14:paraId="0D02D683" w14:textId="77777777" w:rsidR="004A6F7B" w:rsidRDefault="00C67B0C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 tetor 2023 – MF/DRMFP me mbështetjen e ekspertëve të Asistencës Teknike të “BE për Qeverisjen e Mirë”, organizoi një takim me të gjitha njësitë dhe institucionet përgjegjëse të MFP-së. Qëllimi i këtij takimi ishte diskutimi dhe rënia dakord mbi hapat e ardhshëm për zhvillim dhe finalizimin e strategjisë sektoriale të MFP-së 2023-2030 dhe planit të veprimit shoqërues 2023-2026. </w:t>
            </w:r>
          </w:p>
          <w:p w14:paraId="40EC2486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MF/DRMFP me mb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shtetjen e ekspert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ve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AT-s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filloi takime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dedikuara me nj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rgjegj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 secilin 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omponent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synim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rcaktimin e vizionit deri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vitin 2030 dhe masat q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do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jen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pjes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Planit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Veprimit 2023-2026. </w:t>
            </w:r>
          </w:p>
          <w:p w14:paraId="3E4206B7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Gjithashtu jan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mbajtur takime dhe me donator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 (SECO, Banka Bot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rore dhe Fondi Monetar Nd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rkomb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tar). </w:t>
            </w:r>
          </w:p>
          <w:p w14:paraId="060872C0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Draft version i par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 strategjis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67B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ndar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nj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>respek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tive ku u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rkuar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japin komentet dhe q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ndrimet e tyre. </w:t>
            </w:r>
          </w:p>
          <w:p w14:paraId="0D26E22E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Janar-Shkurt 2024,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vijuar me draftimin e dokumentit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strategjis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i cili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shkurt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ndar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nj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 komente dhe plot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sim informacioni. </w:t>
            </w:r>
          </w:p>
          <w:p w14:paraId="27BFBB8E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reflektuar komentet e marra dhe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rgatitur drafti final i Strategjis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2023-2030 dhe Planit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Veprimit 2023-2026, i cili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rkthyer dhe certifikuar. </w:t>
            </w:r>
          </w:p>
          <w:p w14:paraId="018AFCF3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Shkurt 2024 –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kostuar strategjia e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dhe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rgatitur Pasaporta e Treguesve.</w:t>
            </w:r>
          </w:p>
          <w:p w14:paraId="4C1698E5" w14:textId="77777777" w:rsidR="004A6F7B" w:rsidRDefault="004A6F7B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Dokumenti i Strategjis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Menaxhimit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Financave Publike 2023-2030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 mendim/konfirmim te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gjitha ministrit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linj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s, institucionet dhe nj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rfshira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strategjin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rrug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zyrtare me an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shkres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 Nr. 2285 prot., dat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23.02.2024.</w:t>
            </w:r>
          </w:p>
          <w:p w14:paraId="19F45FE3" w14:textId="77777777" w:rsidR="006C7B53" w:rsidRPr="004A6F7B" w:rsidRDefault="004F7C00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Faza e tretë</w:t>
            </w:r>
            <w:r w:rsidR="004A6F7B" w:rsidRPr="004A6F7B">
              <w:rPr>
                <w:rFonts w:ascii="Times New Roman" w:hAnsi="Times New Roman"/>
                <w:b/>
                <w:sz w:val="24"/>
                <w:szCs w:val="24"/>
              </w:rPr>
              <w:t>: Lançimi dhe miratimi i Strategjisë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4A6F7B" w:rsidRPr="004A6F7B">
              <w:rPr>
                <w:rFonts w:ascii="Times New Roman" w:hAnsi="Times New Roman"/>
                <w:b/>
                <w:sz w:val="24"/>
                <w:szCs w:val="24"/>
              </w:rPr>
              <w:t xml:space="preserve"> re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4A6F7B" w:rsidRPr="004A6F7B">
              <w:rPr>
                <w:rFonts w:ascii="Times New Roman" w:hAnsi="Times New Roman"/>
                <w:b/>
                <w:sz w:val="24"/>
                <w:szCs w:val="24"/>
              </w:rPr>
              <w:t xml:space="preserve"> MFP-s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4A6F7B" w:rsidRPr="004A6F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7B53" w:rsidRPr="004A6F7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4F0F4C79" w14:textId="77777777" w:rsidR="009D0F68" w:rsidRDefault="009D0F68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Mars 2024 – jan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reflektuar komentet e përcjella dhe ësht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rgatitur 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t-relacioni dhe projekt-vendimi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 strategjin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MFP-s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bashk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dokumentin e Strategjis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dhe Planin e Veprimit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 publikimin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 konsultim publik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RENJKP, si edhe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Arkivin Elektronik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Akteve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 mendim nga nj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p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rfshira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MFP dhe n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institucionet relevante. </w:t>
            </w:r>
          </w:p>
          <w:p w14:paraId="18F5A2F7" w14:textId="77777777" w:rsidR="000663C5" w:rsidRPr="004A6F7B" w:rsidRDefault="00F477A8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05.04.2024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 xml:space="preserve"> lancuar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Strategji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MFP-së 2023-2030 </w:t>
            </w:r>
          </w:p>
          <w:p w14:paraId="22798B84" w14:textId="77777777" w:rsidR="006D5467" w:rsidRPr="004A6F7B" w:rsidRDefault="00F477A8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05.04.2024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 xml:space="preserve"> hedhur dokumenti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në Regjistrin Elektronik për Njoftimet dhe Konsultimet Publike </w:t>
            </w:r>
          </w:p>
          <w:p w14:paraId="2BE9F9C2" w14:textId="77777777" w:rsidR="006D5467" w:rsidRDefault="00F477A8" w:rsidP="00C20941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05.04.2024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Ësht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>ërcjellj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kërkes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4632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për mendim / konfirmim të projektvendimit “Për miratimin e Strategjisë Sektoriale të Menaxhimit të Financave Publike 2023-2030” </w:t>
            </w:r>
            <w:r w:rsidR="006D5467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me shkresë </w:t>
            </w:r>
            <w:r w:rsidR="00464632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zyrtare </w:t>
            </w:r>
          </w:p>
          <w:p w14:paraId="4A1F40CC" w14:textId="77777777" w:rsidR="00F477A8" w:rsidRPr="004A6F7B" w:rsidRDefault="00F477A8" w:rsidP="00F477A8">
            <w:pPr>
              <w:pStyle w:val="BodyText"/>
              <w:ind w:left="5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08.04.2024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>Ësht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9D0F68">
              <w:rPr>
                <w:rFonts w:ascii="Times New Roman" w:hAnsi="Times New Roman"/>
                <w:i/>
                <w:sz w:val="24"/>
                <w:szCs w:val="24"/>
              </w:rPr>
              <w:t xml:space="preserve"> hedhur dokumenti</w:t>
            </w:r>
            <w:r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në Arkivin Elektronik të Akteve </w:t>
            </w:r>
          </w:p>
          <w:p w14:paraId="2C05AA3A" w14:textId="77777777" w:rsidR="00464632" w:rsidRPr="00E1083F" w:rsidRDefault="009D0F68" w:rsidP="009D0F68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Prill 2024 – Do t</w:t>
            </w:r>
            <w:r w:rsidR="004F7C00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zhvillohet takimi i</w:t>
            </w:r>
            <w:r w:rsidR="00464632" w:rsidRPr="004A6F7B">
              <w:rPr>
                <w:rFonts w:ascii="Times New Roman" w:hAnsi="Times New Roman"/>
                <w:i/>
                <w:sz w:val="24"/>
                <w:szCs w:val="24"/>
              </w:rPr>
              <w:t xml:space="preserve"> Komitetit Drejtues të MFP-së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 xml:space="preserve"> ku do të ftohen Partner</w:t>
            </w:r>
            <w:r w:rsidR="000B3CB7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>t p</w:t>
            </w:r>
            <w:r w:rsidR="000B3CB7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>r Zhvillim dhe Integrim dhe Organizatat e Shoq</w:t>
            </w:r>
            <w:r w:rsidR="000B3CB7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AC0D23">
              <w:rPr>
                <w:rFonts w:ascii="Times New Roman" w:hAnsi="Times New Roman"/>
                <w:i/>
                <w:sz w:val="24"/>
                <w:szCs w:val="24"/>
              </w:rPr>
              <w:t>rive Civile.</w:t>
            </w:r>
          </w:p>
        </w:tc>
      </w:tr>
    </w:tbl>
    <w:p w14:paraId="3734722F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20D3AD4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3F03D56" w14:textId="77777777" w:rsidTr="00A9692B">
        <w:tc>
          <w:tcPr>
            <w:tcW w:w="9062" w:type="dxa"/>
          </w:tcPr>
          <w:p w14:paraId="0096DB58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36696A0E" w14:textId="77777777"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D21453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Stafi i Ministrisë së Financave përfaqësuar nga Drejtoria e Strategjive të Financave Publike dhe Mbështetjes Buxhetore</w:t>
            </w:r>
          </w:p>
          <w:p w14:paraId="05165F93" w14:textId="77777777"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D21453">
              <w:rPr>
                <w:rFonts w:ascii="Times New Roman" w:hAnsi="Times New Roman"/>
                <w:sz w:val="24"/>
                <w:szCs w:val="24"/>
              </w:rPr>
              <w:t xml:space="preserve"> Burime Financiare të Ministrisë së Financave</w:t>
            </w:r>
          </w:p>
          <w:p w14:paraId="465D4A17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6DABB7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4614A0C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44E7EB1F" w14:textId="77777777" w:rsidTr="00A9692B">
        <w:tc>
          <w:tcPr>
            <w:tcW w:w="9067" w:type="dxa"/>
          </w:tcPr>
          <w:p w14:paraId="13627B8A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442A140E" w14:textId="77777777" w:rsidR="004F7C00" w:rsidRDefault="001B0354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  <w:r w:rsidR="0046463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D503C66" w14:textId="77777777" w:rsidR="004F7C00" w:rsidRDefault="00464632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Nëpërmjet RENJKP;</w:t>
            </w:r>
          </w:p>
          <w:p w14:paraId="2A29CA55" w14:textId="77777777" w:rsidR="004F7C00" w:rsidRDefault="004F7C00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464632">
              <w:rPr>
                <w:rFonts w:ascii="Times New Roman" w:hAnsi="Times New Roman"/>
                <w:iCs/>
                <w:sz w:val="24"/>
                <w:szCs w:val="24"/>
              </w:rPr>
              <w:t>ëpërmjet Arkivit Elektronik të Akteve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të administruar nga Ministria e Financave</w:t>
            </w:r>
            <w:r w:rsidR="00464632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2043D7FA" w14:textId="77777777" w:rsidR="004F7C00" w:rsidRDefault="004F7C00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Nëpërmjet shkresave zyrtare;</w:t>
            </w:r>
          </w:p>
          <w:p w14:paraId="65C15507" w14:textId="77777777" w:rsidR="003E69DD" w:rsidRPr="00E1083F" w:rsidRDefault="004F7C00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D21453">
              <w:rPr>
                <w:rFonts w:ascii="Times New Roman" w:hAnsi="Times New Roman"/>
                <w:iCs/>
                <w:sz w:val="24"/>
                <w:szCs w:val="24"/>
              </w:rPr>
              <w:t>ëpërmjet email zyrtar</w:t>
            </w:r>
          </w:p>
        </w:tc>
      </w:tr>
    </w:tbl>
    <w:p w14:paraId="1033EE97" w14:textId="77777777"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354C0AB" w14:textId="77777777"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570213C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14:paraId="49B7CEB7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lastRenderedPageBreak/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244"/>
        <w:gridCol w:w="234"/>
        <w:gridCol w:w="1170"/>
        <w:gridCol w:w="426"/>
        <w:gridCol w:w="1052"/>
        <w:gridCol w:w="1643"/>
      </w:tblGrid>
      <w:tr w:rsidR="000663C5" w:rsidRPr="00E1083F" w14:paraId="3C092A7E" w14:textId="77777777" w:rsidTr="002F781F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2B822D1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E1083F" w14:paraId="1CD2EFF7" w14:textId="77777777" w:rsidTr="002F781F">
        <w:tc>
          <w:tcPr>
            <w:tcW w:w="2502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6AFFAC4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1010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6834069F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2EEEDE4D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44CFC335" w14:textId="77777777" w:rsidTr="002F781F">
        <w:tc>
          <w:tcPr>
            <w:tcW w:w="2502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4C8EDA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1010" w:type="pct"/>
            <w:gridSpan w:val="3"/>
            <w:tcBorders>
              <w:bottom w:val="double" w:sz="4" w:space="0" w:color="auto"/>
            </w:tcBorders>
          </w:tcPr>
          <w:p w14:paraId="0B111CE9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D23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A8ED6B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6329C00F" w14:textId="77777777" w:rsidTr="002F781F">
        <w:tc>
          <w:tcPr>
            <w:tcW w:w="2502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1809FD8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10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E810845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7A8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72720F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7A4D750C" w14:textId="77777777" w:rsidTr="002F781F">
        <w:tc>
          <w:tcPr>
            <w:tcW w:w="2502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3B9EF17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1010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F1637EC" w14:textId="77777777" w:rsidR="000663C5" w:rsidRPr="00E1083F" w:rsidRDefault="00C82DC0" w:rsidP="00F477A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7A8"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26C282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22868470" w14:textId="77777777" w:rsidTr="002F781F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08904A7E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14:paraId="0AEEB27C" w14:textId="77777777" w:rsidTr="002F781F">
        <w:trPr>
          <w:trHeight w:val="777"/>
        </w:trPr>
        <w:tc>
          <w:tcPr>
            <w:tcW w:w="1263" w:type="pct"/>
            <w:shd w:val="clear" w:color="auto" w:fill="D9E2F3"/>
          </w:tcPr>
          <w:p w14:paraId="1D938D2A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409B3AE1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1E2EB38A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00AA7AE5" w14:textId="77777777"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27395ACA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E5CC8AE" w14:textId="77777777"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double" w:sz="4" w:space="0" w:color="auto"/>
            </w:tcBorders>
            <w:shd w:val="clear" w:color="auto" w:fill="D9E2F3"/>
          </w:tcPr>
          <w:p w14:paraId="288BA3A0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1010FC35" w14:textId="77777777"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16" w:type="pct"/>
            <w:gridSpan w:val="2"/>
            <w:shd w:val="clear" w:color="auto" w:fill="D9E2F3"/>
          </w:tcPr>
          <w:p w14:paraId="76A830E0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" w:type="pct"/>
            <w:shd w:val="clear" w:color="auto" w:fill="D9E2F3"/>
          </w:tcPr>
          <w:p w14:paraId="2D680759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5C0EBF0" w14:textId="77777777" w:rsidTr="002F781F">
        <w:trPr>
          <w:trHeight w:val="64"/>
        </w:trPr>
        <w:tc>
          <w:tcPr>
            <w:tcW w:w="2631" w:type="pct"/>
            <w:gridSpan w:val="3"/>
            <w:tcBorders>
              <w:right w:val="double" w:sz="4" w:space="0" w:color="auto"/>
            </w:tcBorders>
            <w:shd w:val="clear" w:color="auto" w:fill="D9E2F3"/>
          </w:tcPr>
          <w:p w14:paraId="0241E7A9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369" w:type="pct"/>
            <w:gridSpan w:val="4"/>
            <w:tcBorders>
              <w:left w:val="double" w:sz="4" w:space="0" w:color="auto"/>
            </w:tcBorders>
            <w:shd w:val="clear" w:color="auto" w:fill="D9E2F3"/>
          </w:tcPr>
          <w:p w14:paraId="3561031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4F40385A" w14:textId="77777777" w:rsidTr="002F781F">
        <w:tc>
          <w:tcPr>
            <w:tcW w:w="1263" w:type="pct"/>
            <w:shd w:val="clear" w:color="auto" w:fill="auto"/>
          </w:tcPr>
          <w:p w14:paraId="352851D2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1368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6D7B3E3" w14:textId="77777777" w:rsidR="000663C5" w:rsidRPr="00E1083F" w:rsidRDefault="004F7C0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left w:val="double" w:sz="4" w:space="0" w:color="auto"/>
            </w:tcBorders>
            <w:shd w:val="clear" w:color="auto" w:fill="auto"/>
          </w:tcPr>
          <w:p w14:paraId="7C1CFA0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14:paraId="7EB1EF2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07" w:type="pct"/>
            <w:shd w:val="clear" w:color="auto" w:fill="auto"/>
          </w:tcPr>
          <w:p w14:paraId="0B31C0E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24E3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028AD0C9" w14:textId="77777777" w:rsidTr="002F781F">
        <w:tc>
          <w:tcPr>
            <w:tcW w:w="1263" w:type="pct"/>
            <w:shd w:val="clear" w:color="auto" w:fill="auto"/>
          </w:tcPr>
          <w:p w14:paraId="6DBEA564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1368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5DBDF38" w14:textId="17484BC3" w:rsidR="000663C5" w:rsidRPr="00E1083F" w:rsidRDefault="00EE25D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6" w:type="pct"/>
            <w:tcBorders>
              <w:left w:val="double" w:sz="4" w:space="0" w:color="auto"/>
            </w:tcBorders>
            <w:shd w:val="clear" w:color="auto" w:fill="auto"/>
          </w:tcPr>
          <w:p w14:paraId="1F0F44C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14:paraId="27CE738A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07" w:type="pct"/>
            <w:shd w:val="clear" w:color="auto" w:fill="auto"/>
          </w:tcPr>
          <w:p w14:paraId="3633488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72434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16DAA1DC" w14:textId="77777777" w:rsidTr="002F781F">
        <w:tc>
          <w:tcPr>
            <w:tcW w:w="1263" w:type="pct"/>
            <w:shd w:val="clear" w:color="auto" w:fill="auto"/>
          </w:tcPr>
          <w:p w14:paraId="22785D07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1368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E959D40" w14:textId="77777777" w:rsidR="000663C5" w:rsidRPr="00E1083F" w:rsidRDefault="00AC0D2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Mbi 100</w:t>
            </w:r>
          </w:p>
        </w:tc>
        <w:tc>
          <w:tcPr>
            <w:tcW w:w="646" w:type="pct"/>
            <w:tcBorders>
              <w:left w:val="double" w:sz="4" w:space="0" w:color="auto"/>
            </w:tcBorders>
            <w:shd w:val="clear" w:color="auto" w:fill="auto"/>
          </w:tcPr>
          <w:p w14:paraId="4CBE8A9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14:paraId="44D6F9A7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07" w:type="pct"/>
            <w:shd w:val="clear" w:color="auto" w:fill="auto"/>
          </w:tcPr>
          <w:p w14:paraId="063443C1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17EC8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7DEB5CB3" w14:textId="77777777" w:rsidTr="002F781F">
        <w:tc>
          <w:tcPr>
            <w:tcW w:w="1263" w:type="pct"/>
            <w:shd w:val="clear" w:color="auto" w:fill="auto"/>
          </w:tcPr>
          <w:p w14:paraId="5C803715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1368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DCE0961" w14:textId="77777777" w:rsidR="000663C5" w:rsidRDefault="002F781F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Komentet janë të referuara në relacionin për projektvendimin “Për miratimin e strategjisë sektoriale për MFP 2023-2030”</w:t>
            </w:r>
          </w:p>
          <w:p w14:paraId="244AA588" w14:textId="77777777" w:rsidR="00AC0D23" w:rsidRPr="00E1083F" w:rsidRDefault="00AC0D23" w:rsidP="00AC0D2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Komentet në vijim do të reflektohen sipas rastit në dokumentin e strategjisë</w:t>
            </w:r>
          </w:p>
        </w:tc>
        <w:tc>
          <w:tcPr>
            <w:tcW w:w="646" w:type="pct"/>
            <w:tcBorders>
              <w:left w:val="double" w:sz="4" w:space="0" w:color="auto"/>
            </w:tcBorders>
            <w:shd w:val="clear" w:color="auto" w:fill="auto"/>
          </w:tcPr>
          <w:p w14:paraId="5EBD1D5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14:paraId="181B384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07" w:type="pct"/>
            <w:shd w:val="clear" w:color="auto" w:fill="auto"/>
          </w:tcPr>
          <w:p w14:paraId="674B7D1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0AF87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E4F423A" w14:textId="77777777" w:rsidTr="002F781F">
        <w:tc>
          <w:tcPr>
            <w:tcW w:w="1263" w:type="pct"/>
            <w:shd w:val="clear" w:color="auto" w:fill="auto"/>
          </w:tcPr>
          <w:p w14:paraId="49502CF2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68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3D92BB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double" w:sz="4" w:space="0" w:color="auto"/>
            </w:tcBorders>
            <w:shd w:val="clear" w:color="auto" w:fill="auto"/>
          </w:tcPr>
          <w:p w14:paraId="5D6FB3B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shd w:val="clear" w:color="auto" w:fill="auto"/>
          </w:tcPr>
          <w:p w14:paraId="214F882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07" w:type="pct"/>
            <w:shd w:val="clear" w:color="auto" w:fill="auto"/>
          </w:tcPr>
          <w:p w14:paraId="0327B50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58E4D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75566F14" w14:textId="77777777" w:rsidTr="002F781F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21AC982B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Mjetet për matjen e treguesve</w:t>
            </w:r>
          </w:p>
        </w:tc>
      </w:tr>
      <w:tr w:rsidR="000663C5" w:rsidRPr="00E1083F" w14:paraId="07994380" w14:textId="77777777" w:rsidTr="002F781F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0FF03AB8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F781F">
              <w:rPr>
                <w:rFonts w:ascii="Times New Roman" w:hAnsi="Times New Roman"/>
                <w:b/>
                <w:sz w:val="24"/>
                <w:szCs w:val="24"/>
              </w:rPr>
              <w:t>lista e pjesëmarrësve</w:t>
            </w:r>
          </w:p>
          <w:p w14:paraId="0E09606A" w14:textId="77777777"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8C4857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46421B7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AC0D23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7123DB19" w14:textId="77777777" w:rsidR="000663C5" w:rsidRPr="00E1083F" w:rsidRDefault="00C82DC0" w:rsidP="00AC0D2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D23" w:rsidRPr="00AC0D23">
              <w:rPr>
                <w:rFonts w:ascii="Times New Roman" w:hAnsi="Times New Roman"/>
                <w:b/>
                <w:sz w:val="24"/>
                <w:szCs w:val="24"/>
              </w:rPr>
              <w:t>lista e statusit të reflektimit të komenteve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E1083F" w14:paraId="49DD38CE" w14:textId="77777777" w:rsidTr="002F781F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1DBF2AE4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E1083F" w14:paraId="606F9B9F" w14:textId="77777777" w:rsidTr="002F781F">
        <w:trPr>
          <w:trHeight w:val="777"/>
        </w:trPr>
        <w:tc>
          <w:tcPr>
            <w:tcW w:w="2631" w:type="pct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46D917B8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462" w:type="pct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116FC25E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07803F6F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D9E2F3"/>
          </w:tcPr>
          <w:p w14:paraId="5E0E2A0A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E1083F" w14:paraId="10E645D7" w14:textId="77777777" w:rsidTr="002F781F">
        <w:tc>
          <w:tcPr>
            <w:tcW w:w="263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B2025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C11C7A9" w14:textId="77777777" w:rsidR="000663C5" w:rsidRPr="00E1083F" w:rsidRDefault="00AC0D2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Komentet dhe sugjerimet e marra</w:t>
            </w:r>
          </w:p>
          <w:p w14:paraId="41256D5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19A38" w14:textId="77777777" w:rsidR="000663C5" w:rsidRPr="00E1083F" w:rsidRDefault="00AC0D2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Përmirësimi i dokumentit të strategjisë</w:t>
            </w:r>
          </w:p>
        </w:tc>
      </w:tr>
      <w:tr w:rsidR="000663C5" w:rsidRPr="00E1083F" w14:paraId="54C97042" w14:textId="77777777" w:rsidTr="002F781F">
        <w:tc>
          <w:tcPr>
            <w:tcW w:w="263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12075E" w14:textId="77777777"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7B19F2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46F4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D6F7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56C87FBC" w14:textId="77777777" w:rsidTr="002F781F">
        <w:tc>
          <w:tcPr>
            <w:tcW w:w="263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E479E1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E2487C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79AB5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0195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7FD58423" w14:textId="77777777" w:rsidTr="002F781F">
        <w:tc>
          <w:tcPr>
            <w:tcW w:w="263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D92F6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AFD6A8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EC6F2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1B26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1FBED9EB" w14:textId="77777777" w:rsidTr="002F781F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3D3B1C70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E1083F" w14:paraId="45044B2F" w14:textId="77777777" w:rsidTr="002F781F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BACF0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54A63F40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08D55B23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C15FBDE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AC0D23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B20195" w:rsidRPr="00AC0D23">
              <w:rPr>
                <w:rFonts w:ascii="Times New Roman" w:hAnsi="Times New Roman"/>
                <w:b/>
                <w:sz w:val="24"/>
                <w:szCs w:val="24"/>
              </w:rPr>
              <w:t>imi i</w:t>
            </w:r>
            <w:r w:rsidR="00296408" w:rsidRPr="00AC0D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28A0" w:rsidRPr="00AC0D23">
              <w:rPr>
                <w:rFonts w:ascii="Times New Roman" w:hAnsi="Times New Roman"/>
                <w:b/>
                <w:sz w:val="24"/>
                <w:szCs w:val="24"/>
              </w:rPr>
              <w:t>aktivitetit</w:t>
            </w:r>
          </w:p>
          <w:p w14:paraId="726C6FA7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10F8F">
              <w:rPr>
                <w:rFonts w:ascii="Times New Roman" w:hAnsi="Times New Roman"/>
                <w:sz w:val="24"/>
                <w:szCs w:val="24"/>
              </w:rPr>
            </w:r>
            <w:r w:rsidR="00510F8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50C52B1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7138D44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1B6D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B3CB7"/>
    <w:rsid w:val="000D2F18"/>
    <w:rsid w:val="000E75E7"/>
    <w:rsid w:val="00112EEA"/>
    <w:rsid w:val="00145B8D"/>
    <w:rsid w:val="0019195E"/>
    <w:rsid w:val="00194761"/>
    <w:rsid w:val="001B0354"/>
    <w:rsid w:val="001B6D05"/>
    <w:rsid w:val="001D77DB"/>
    <w:rsid w:val="002416B6"/>
    <w:rsid w:val="00291779"/>
    <w:rsid w:val="00296408"/>
    <w:rsid w:val="002C5491"/>
    <w:rsid w:val="002E1E72"/>
    <w:rsid w:val="002F5BC7"/>
    <w:rsid w:val="002F781F"/>
    <w:rsid w:val="00314491"/>
    <w:rsid w:val="00315067"/>
    <w:rsid w:val="00316BF2"/>
    <w:rsid w:val="00387954"/>
    <w:rsid w:val="003E69DD"/>
    <w:rsid w:val="003F7892"/>
    <w:rsid w:val="00417A78"/>
    <w:rsid w:val="004274ED"/>
    <w:rsid w:val="00464632"/>
    <w:rsid w:val="004874A5"/>
    <w:rsid w:val="004A6F7B"/>
    <w:rsid w:val="004B20BE"/>
    <w:rsid w:val="004C778B"/>
    <w:rsid w:val="004D2044"/>
    <w:rsid w:val="004F7C00"/>
    <w:rsid w:val="00510F8F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6C7B53"/>
    <w:rsid w:val="006D5467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0F68"/>
    <w:rsid w:val="009D73B8"/>
    <w:rsid w:val="00A17ECA"/>
    <w:rsid w:val="00A3081D"/>
    <w:rsid w:val="00A579FB"/>
    <w:rsid w:val="00A871DD"/>
    <w:rsid w:val="00A9692B"/>
    <w:rsid w:val="00AB0810"/>
    <w:rsid w:val="00AB7A87"/>
    <w:rsid w:val="00AC0D23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505E4"/>
    <w:rsid w:val="00C62839"/>
    <w:rsid w:val="00C67B0C"/>
    <w:rsid w:val="00C82DC0"/>
    <w:rsid w:val="00C95188"/>
    <w:rsid w:val="00CB37ED"/>
    <w:rsid w:val="00CD5B34"/>
    <w:rsid w:val="00CE468E"/>
    <w:rsid w:val="00CF303B"/>
    <w:rsid w:val="00CF41B1"/>
    <w:rsid w:val="00D141F9"/>
    <w:rsid w:val="00D21453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0832"/>
    <w:rsid w:val="00ED615B"/>
    <w:rsid w:val="00EE25DA"/>
    <w:rsid w:val="00EF0B45"/>
    <w:rsid w:val="00F25015"/>
    <w:rsid w:val="00F331EF"/>
    <w:rsid w:val="00F477A8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8A29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95188"/>
  </w:style>
  <w:style w:type="character" w:customStyle="1" w:styleId="xcontentpasted0">
    <w:name w:val="x_contentpasted0"/>
    <w:basedOn w:val="DefaultParagraphFont"/>
    <w:rsid w:val="00C95188"/>
  </w:style>
  <w:style w:type="character" w:customStyle="1" w:styleId="contentpasted0">
    <w:name w:val="contentpasted0"/>
    <w:basedOn w:val="DefaultParagraphFont"/>
    <w:rsid w:val="00C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2</cp:revision>
  <cp:lastPrinted>2024-04-09T07:37:00Z</cp:lastPrinted>
  <dcterms:created xsi:type="dcterms:W3CDTF">2024-04-16T07:59:00Z</dcterms:created>
  <dcterms:modified xsi:type="dcterms:W3CDTF">2024-04-16T07:59:00Z</dcterms:modified>
</cp:coreProperties>
</file>