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39"/>
        <w:gridCol w:w="3087"/>
        <w:gridCol w:w="1255"/>
      </w:tblGrid>
      <w:tr w:rsidR="00B91E36" w:rsidRPr="00A951C3" w14:paraId="523B5CDB" w14:textId="77777777" w:rsidTr="00944F3D">
        <w:tc>
          <w:tcPr>
            <w:tcW w:w="7888" w:type="dxa"/>
            <w:gridSpan w:val="2"/>
            <w:tcBorders>
              <w:top w:val="single" w:sz="4" w:space="0" w:color="000000"/>
              <w:left w:val="single" w:sz="4" w:space="0" w:color="000000"/>
              <w:bottom w:val="single" w:sz="4" w:space="0" w:color="000000"/>
              <w:right w:val="nil"/>
            </w:tcBorders>
            <w:shd w:val="clear" w:color="auto" w:fill="D9D9D9" w:themeFill="background1" w:themeFillShade="D9"/>
            <w:vAlign w:val="center"/>
          </w:tcPr>
          <w:p w14:paraId="45B4D873" w14:textId="77777777" w:rsidR="00B91E36" w:rsidRPr="00A951C3" w:rsidRDefault="00B91E36" w:rsidP="00352A6C">
            <w:pPr>
              <w:rPr>
                <w:rFonts w:ascii="Times New Roman" w:hAnsi="Times New Roman"/>
                <w:b/>
                <w:color w:val="000000" w:themeColor="text1"/>
                <w:sz w:val="24"/>
                <w:szCs w:val="24"/>
                <w:lang w:val="sq-AL"/>
              </w:rPr>
            </w:pPr>
            <w:bookmarkStart w:id="0" w:name="EvidenceHead"/>
            <w:r w:rsidRPr="00A951C3">
              <w:rPr>
                <w:rFonts w:ascii="Times New Roman" w:hAnsi="Times New Roman"/>
                <w:b/>
                <w:sz w:val="24"/>
                <w:szCs w:val="24"/>
                <w:lang w:val="sq-AL"/>
              </w:rPr>
              <w:t xml:space="preserve">RAPORTI I VLERËSIMIT TË NDIKIMIT   </w:t>
            </w:r>
          </w:p>
        </w:tc>
        <w:tc>
          <w:tcPr>
            <w:tcW w:w="1287" w:type="dxa"/>
            <w:tcBorders>
              <w:top w:val="single" w:sz="4" w:space="0" w:color="000000"/>
              <w:left w:val="nil"/>
              <w:bottom w:val="single" w:sz="4" w:space="0" w:color="000000"/>
              <w:right w:val="single" w:sz="4" w:space="0" w:color="000000"/>
            </w:tcBorders>
            <w:shd w:val="clear" w:color="auto" w:fill="D9D9D9" w:themeFill="background1" w:themeFillShade="D9"/>
          </w:tcPr>
          <w:p w14:paraId="45E08AD8" w14:textId="77777777" w:rsidR="00B91E36" w:rsidRPr="00A951C3" w:rsidRDefault="00B91E36" w:rsidP="00352A6C">
            <w:pPr>
              <w:ind w:right="-188"/>
              <w:jc w:val="right"/>
              <w:rPr>
                <w:rFonts w:ascii="Times New Roman" w:hAnsi="Times New Roman"/>
                <w:b/>
                <w:color w:val="000000" w:themeColor="text1"/>
                <w:sz w:val="24"/>
                <w:szCs w:val="24"/>
                <w:lang w:val="sq-AL"/>
              </w:rPr>
            </w:pPr>
          </w:p>
        </w:tc>
      </w:tr>
      <w:tr w:rsidR="00B91E36" w:rsidRPr="00A951C3" w14:paraId="63235E09" w14:textId="77777777" w:rsidTr="00944F3D">
        <w:tc>
          <w:tcPr>
            <w:tcW w:w="49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A6615F9" w14:textId="77777777" w:rsidR="00B91E36" w:rsidRPr="00A951C3" w:rsidRDefault="00B91E36" w:rsidP="00352A6C">
            <w:pPr>
              <w:rPr>
                <w:rFonts w:ascii="Times New Roman" w:hAnsi="Times New Roman"/>
                <w:b/>
                <w:sz w:val="24"/>
                <w:szCs w:val="24"/>
                <w:lang w:val="sq-AL"/>
              </w:rPr>
            </w:pPr>
            <w:r w:rsidRPr="00A951C3">
              <w:rPr>
                <w:rFonts w:ascii="Times New Roman" w:hAnsi="Times New Roman"/>
                <w:b/>
                <w:sz w:val="24"/>
                <w:szCs w:val="24"/>
                <w:lang w:val="sq-AL"/>
              </w:rPr>
              <w:t xml:space="preserve">EMËRTIMI I PROPOZIMIT TË POLITIKËS </w:t>
            </w:r>
          </w:p>
        </w:tc>
        <w:tc>
          <w:tcPr>
            <w:tcW w:w="426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965D82F" w14:textId="1F1D8303" w:rsidR="00B91E36" w:rsidRPr="00A951C3" w:rsidRDefault="00C1589D" w:rsidP="00C1589D">
            <w:pPr>
              <w:spacing w:line="256" w:lineRule="auto"/>
              <w:rPr>
                <w:rFonts w:ascii="Times New Roman" w:hAnsi="Times New Roman"/>
                <w:b/>
                <w:sz w:val="24"/>
                <w:szCs w:val="24"/>
                <w:lang w:val="sq-AL"/>
              </w:rPr>
            </w:pPr>
            <w:r w:rsidRPr="00A951C3">
              <w:rPr>
                <w:rFonts w:ascii="Times New Roman" w:hAnsi="Times New Roman"/>
                <w:sz w:val="24"/>
                <w:szCs w:val="24"/>
                <w:lang w:val="sq-AL"/>
              </w:rPr>
              <w:t>Projektligj “Për shkencën dhe kërkimin shkencor në Republikën e Shqipërisë”</w:t>
            </w:r>
          </w:p>
        </w:tc>
      </w:tr>
      <w:tr w:rsidR="00B91E36" w:rsidRPr="00A951C3" w14:paraId="24CB8F37" w14:textId="77777777" w:rsidTr="00944F3D">
        <w:tc>
          <w:tcPr>
            <w:tcW w:w="49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EDB6CBD" w14:textId="77777777" w:rsidR="00B91E36" w:rsidRPr="00A951C3" w:rsidRDefault="00B91E36" w:rsidP="00352A6C">
            <w:pPr>
              <w:rPr>
                <w:rFonts w:ascii="Times New Roman" w:hAnsi="Times New Roman"/>
                <w:b/>
                <w:sz w:val="24"/>
                <w:szCs w:val="24"/>
                <w:lang w:val="sq-AL"/>
              </w:rPr>
            </w:pPr>
            <w:r w:rsidRPr="00A951C3">
              <w:rPr>
                <w:rFonts w:ascii="Times New Roman" w:hAnsi="Times New Roman"/>
                <w:b/>
                <w:sz w:val="24"/>
                <w:szCs w:val="24"/>
                <w:lang w:val="sq-AL"/>
              </w:rPr>
              <w:t xml:space="preserve">MINISTRIA UDHËHEQËSE  </w:t>
            </w:r>
          </w:p>
        </w:tc>
        <w:tc>
          <w:tcPr>
            <w:tcW w:w="426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2E776F6" w14:textId="77777777" w:rsidR="00B91E36" w:rsidRPr="00A951C3" w:rsidRDefault="00BD0C5F" w:rsidP="00352A6C">
            <w:pPr>
              <w:rPr>
                <w:rFonts w:ascii="Times New Roman" w:hAnsi="Times New Roman"/>
                <w:b/>
                <w:sz w:val="24"/>
                <w:szCs w:val="24"/>
                <w:lang w:val="sq-AL"/>
              </w:rPr>
            </w:pPr>
            <w:r w:rsidRPr="00A951C3">
              <w:rPr>
                <w:rFonts w:ascii="Times New Roman" w:hAnsi="Times New Roman"/>
                <w:sz w:val="24"/>
                <w:szCs w:val="24"/>
                <w:lang w:val="sq-AL"/>
              </w:rPr>
              <w:t>Ministria e Arsimit dhe Sportit</w:t>
            </w:r>
          </w:p>
        </w:tc>
      </w:tr>
      <w:tr w:rsidR="00B91E36" w:rsidRPr="00A951C3" w14:paraId="098E7D6B" w14:textId="77777777" w:rsidTr="00944F3D">
        <w:tc>
          <w:tcPr>
            <w:tcW w:w="49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041EE46" w14:textId="77777777" w:rsidR="00B91E36" w:rsidRPr="00A951C3" w:rsidRDefault="00B91E36" w:rsidP="00352A6C">
            <w:pPr>
              <w:rPr>
                <w:rFonts w:ascii="Times New Roman" w:hAnsi="Times New Roman"/>
                <w:b/>
                <w:sz w:val="24"/>
                <w:szCs w:val="24"/>
                <w:lang w:val="sq-AL"/>
              </w:rPr>
            </w:pPr>
            <w:r w:rsidRPr="00A951C3">
              <w:rPr>
                <w:rFonts w:ascii="Times New Roman" w:hAnsi="Times New Roman"/>
                <w:b/>
                <w:sz w:val="24"/>
                <w:szCs w:val="24"/>
                <w:lang w:val="sq-AL"/>
              </w:rPr>
              <w:t>FAZA E POLITIKËS/VLERËSIMIT TË NDIKIMIT</w:t>
            </w:r>
          </w:p>
        </w:tc>
        <w:tc>
          <w:tcPr>
            <w:tcW w:w="426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C5EBD3B" w14:textId="77777777" w:rsidR="00B91E36" w:rsidRPr="00A951C3" w:rsidRDefault="00A47ECB" w:rsidP="00352A6C">
            <w:pPr>
              <w:rPr>
                <w:rFonts w:ascii="Times New Roman" w:hAnsi="Times New Roman"/>
                <w:sz w:val="24"/>
                <w:szCs w:val="24"/>
                <w:lang w:val="sq-AL"/>
              </w:rPr>
            </w:pPr>
            <w:r w:rsidRPr="00A951C3">
              <w:rPr>
                <w:rFonts w:ascii="Times New Roman" w:hAnsi="Times New Roman"/>
                <w:sz w:val="24"/>
                <w:szCs w:val="24"/>
                <w:lang w:val="sq-AL"/>
              </w:rPr>
              <w:t xml:space="preserve">Faza </w:t>
            </w:r>
            <w:r w:rsidR="009B1818" w:rsidRPr="00A951C3">
              <w:rPr>
                <w:rFonts w:ascii="Times New Roman" w:hAnsi="Times New Roman"/>
                <w:sz w:val="24"/>
                <w:szCs w:val="24"/>
                <w:lang w:val="sq-AL"/>
              </w:rPr>
              <w:t>zhvillimit</w:t>
            </w:r>
          </w:p>
        </w:tc>
      </w:tr>
      <w:tr w:rsidR="00B91E36" w:rsidRPr="00A951C3" w14:paraId="76FC9E10" w14:textId="77777777" w:rsidTr="00944F3D">
        <w:tc>
          <w:tcPr>
            <w:tcW w:w="4913" w:type="dxa"/>
            <w:tcBorders>
              <w:left w:val="single" w:sz="4" w:space="0" w:color="000000"/>
              <w:bottom w:val="single" w:sz="4" w:space="0" w:color="000000"/>
              <w:right w:val="single" w:sz="4" w:space="0" w:color="000000"/>
            </w:tcBorders>
            <w:shd w:val="clear" w:color="auto" w:fill="D9D9D9" w:themeFill="background1" w:themeFillShade="D9"/>
            <w:vAlign w:val="center"/>
          </w:tcPr>
          <w:p w14:paraId="3A6E2473" w14:textId="77777777" w:rsidR="00B91E36" w:rsidRPr="00A951C3" w:rsidRDefault="00B91E36" w:rsidP="00352A6C">
            <w:pPr>
              <w:rPr>
                <w:rFonts w:ascii="Times New Roman" w:hAnsi="Times New Roman"/>
                <w:b/>
                <w:sz w:val="24"/>
                <w:szCs w:val="24"/>
                <w:lang w:val="sq-AL"/>
              </w:rPr>
            </w:pPr>
            <w:r w:rsidRPr="00A951C3">
              <w:rPr>
                <w:rFonts w:ascii="Times New Roman" w:hAnsi="Times New Roman"/>
                <w:b/>
                <w:sz w:val="24"/>
                <w:szCs w:val="24"/>
                <w:lang w:val="sq-AL"/>
              </w:rPr>
              <w:t>BURIMI I PROPOZIMIT TË POLITIKËS</w:t>
            </w:r>
          </w:p>
        </w:tc>
        <w:tc>
          <w:tcPr>
            <w:tcW w:w="426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E791A8F" w14:textId="77777777" w:rsidR="00B91E36" w:rsidRPr="00A951C3" w:rsidRDefault="00B91E36" w:rsidP="00352A6C">
            <w:pPr>
              <w:jc w:val="both"/>
              <w:rPr>
                <w:rFonts w:ascii="Times New Roman" w:hAnsi="Times New Roman"/>
                <w:sz w:val="24"/>
                <w:szCs w:val="24"/>
                <w:lang w:val="sq-AL"/>
              </w:rPr>
            </w:pPr>
            <w:r w:rsidRPr="00A951C3">
              <w:rPr>
                <w:rFonts w:ascii="Times New Roman" w:hAnsi="Times New Roman"/>
                <w:sz w:val="24"/>
                <w:szCs w:val="24"/>
                <w:lang w:val="sq-AL"/>
              </w:rPr>
              <w:t>I brendshëm</w:t>
            </w:r>
          </w:p>
        </w:tc>
      </w:tr>
      <w:tr w:rsidR="00B91E36" w:rsidRPr="00A951C3" w14:paraId="6F74C185" w14:textId="77777777" w:rsidTr="00944F3D">
        <w:tc>
          <w:tcPr>
            <w:tcW w:w="4913" w:type="dxa"/>
            <w:tcBorders>
              <w:left w:val="single" w:sz="4" w:space="0" w:color="000000"/>
              <w:bottom w:val="single" w:sz="4" w:space="0" w:color="000000"/>
              <w:right w:val="single" w:sz="4" w:space="0" w:color="000000"/>
            </w:tcBorders>
            <w:shd w:val="clear" w:color="auto" w:fill="D9D9D9" w:themeFill="background1" w:themeFillShade="D9"/>
            <w:vAlign w:val="center"/>
          </w:tcPr>
          <w:p w14:paraId="5448BBE8" w14:textId="77777777" w:rsidR="00B91E36" w:rsidRPr="00A951C3" w:rsidRDefault="00B91E36" w:rsidP="00352A6C">
            <w:pPr>
              <w:rPr>
                <w:rFonts w:ascii="Times New Roman" w:hAnsi="Times New Roman"/>
                <w:b/>
                <w:sz w:val="24"/>
                <w:szCs w:val="24"/>
                <w:lang w:val="sq-AL"/>
              </w:rPr>
            </w:pPr>
            <w:r w:rsidRPr="00A951C3">
              <w:rPr>
                <w:rFonts w:ascii="Times New Roman" w:hAnsi="Times New Roman"/>
                <w:b/>
                <w:sz w:val="24"/>
                <w:szCs w:val="24"/>
                <w:lang w:val="sq-AL"/>
              </w:rPr>
              <w:t xml:space="preserve">DIREKTIVË/RREGULLORE E BE-së </w:t>
            </w:r>
          </w:p>
        </w:tc>
        <w:tc>
          <w:tcPr>
            <w:tcW w:w="426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55D82EF" w14:textId="77777777" w:rsidR="00B91E36" w:rsidRPr="00A951C3" w:rsidRDefault="00B91E36" w:rsidP="00352A6C">
            <w:pPr>
              <w:rPr>
                <w:rFonts w:ascii="Times New Roman" w:hAnsi="Times New Roman"/>
                <w:sz w:val="24"/>
                <w:szCs w:val="24"/>
                <w:lang w:val="sq-AL"/>
              </w:rPr>
            </w:pPr>
            <w:r w:rsidRPr="00A951C3">
              <w:rPr>
                <w:rFonts w:ascii="Times New Roman" w:hAnsi="Times New Roman"/>
                <w:sz w:val="24"/>
                <w:szCs w:val="24"/>
                <w:lang w:val="sq-AL"/>
              </w:rPr>
              <w:t>Jo e zbatueshme</w:t>
            </w:r>
          </w:p>
        </w:tc>
      </w:tr>
      <w:tr w:rsidR="00B91E36" w:rsidRPr="00A951C3" w14:paraId="3B6C73C5" w14:textId="77777777" w:rsidTr="00944F3D">
        <w:trPr>
          <w:trHeight w:val="696"/>
        </w:trPr>
        <w:tc>
          <w:tcPr>
            <w:tcW w:w="4913" w:type="dxa"/>
            <w:tcBorders>
              <w:top w:val="single" w:sz="4" w:space="0" w:color="000000"/>
              <w:left w:val="single" w:sz="4" w:space="0" w:color="000000"/>
              <w:right w:val="single" w:sz="4" w:space="0" w:color="000000"/>
            </w:tcBorders>
            <w:shd w:val="clear" w:color="auto" w:fill="D9D9D9" w:themeFill="background1" w:themeFillShade="D9"/>
            <w:vAlign w:val="center"/>
          </w:tcPr>
          <w:p w14:paraId="6D30FC15" w14:textId="77777777" w:rsidR="00B91E36" w:rsidRPr="00A951C3" w:rsidRDefault="00B91E36" w:rsidP="00352A6C">
            <w:pPr>
              <w:rPr>
                <w:rFonts w:ascii="Times New Roman" w:hAnsi="Times New Roman"/>
                <w:b/>
                <w:sz w:val="24"/>
                <w:szCs w:val="24"/>
                <w:lang w:val="sq-AL"/>
              </w:rPr>
            </w:pPr>
            <w:r w:rsidRPr="00A951C3">
              <w:rPr>
                <w:rFonts w:ascii="Times New Roman" w:hAnsi="Times New Roman"/>
                <w:b/>
                <w:sz w:val="24"/>
                <w:szCs w:val="24"/>
                <w:lang w:val="sq-AL"/>
              </w:rPr>
              <w:t>PUBLIKIMET DHE STRATEGJITË E LIDHURA</w:t>
            </w:r>
          </w:p>
        </w:tc>
        <w:tc>
          <w:tcPr>
            <w:tcW w:w="426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B4399B5" w14:textId="321B3555" w:rsidR="00B91E36" w:rsidRPr="00A951C3" w:rsidRDefault="00C1589D" w:rsidP="00352A6C">
            <w:pPr>
              <w:jc w:val="both"/>
              <w:rPr>
                <w:rFonts w:ascii="Times New Roman" w:hAnsi="Times New Roman"/>
                <w:b/>
                <w:bCs/>
                <w:sz w:val="24"/>
                <w:szCs w:val="24"/>
                <w:lang w:val="sq-AL"/>
              </w:rPr>
            </w:pPr>
            <w:r w:rsidRPr="00A951C3">
              <w:rPr>
                <w:rFonts w:ascii="Times New Roman" w:hAnsi="Times New Roman"/>
                <w:sz w:val="24"/>
                <w:szCs w:val="24"/>
                <w:lang w:val="sq-AL"/>
              </w:rPr>
              <w:t>VKM nr. 542, datë 20.09.2023 “Për miratimin e strategjisë kombëtare për kërkimin shkencor, teknologjinë dhe inovacionin 2023–2030 dhe të planit të veprimit për zbatimin e saj”</w:t>
            </w:r>
          </w:p>
        </w:tc>
      </w:tr>
      <w:tr w:rsidR="00B91E36" w:rsidRPr="00A951C3" w14:paraId="59429BFA" w14:textId="77777777" w:rsidTr="00944F3D">
        <w:tc>
          <w:tcPr>
            <w:tcW w:w="4913" w:type="dxa"/>
            <w:tcBorders>
              <w:left w:val="single" w:sz="4" w:space="0" w:color="000000"/>
              <w:bottom w:val="single" w:sz="4" w:space="0" w:color="000000"/>
              <w:right w:val="single" w:sz="4" w:space="0" w:color="000000"/>
            </w:tcBorders>
            <w:shd w:val="clear" w:color="auto" w:fill="D9D9D9" w:themeFill="background1" w:themeFillShade="D9"/>
            <w:vAlign w:val="center"/>
          </w:tcPr>
          <w:p w14:paraId="4AA21D30" w14:textId="77777777" w:rsidR="00B91E36" w:rsidRPr="00A951C3" w:rsidRDefault="00B91E36" w:rsidP="00352A6C">
            <w:pPr>
              <w:rPr>
                <w:rFonts w:ascii="Times New Roman" w:hAnsi="Times New Roman"/>
                <w:b/>
                <w:sz w:val="24"/>
                <w:szCs w:val="24"/>
                <w:lang w:val="sq-AL"/>
              </w:rPr>
            </w:pPr>
            <w:r w:rsidRPr="00A951C3">
              <w:rPr>
                <w:rFonts w:ascii="Times New Roman" w:hAnsi="Times New Roman"/>
                <w:b/>
                <w:sz w:val="24"/>
                <w:szCs w:val="24"/>
                <w:lang w:val="sq-AL"/>
              </w:rPr>
              <w:t>DATA E KONSULTIMIT PUBLIK</w:t>
            </w:r>
          </w:p>
        </w:tc>
        <w:tc>
          <w:tcPr>
            <w:tcW w:w="426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846A55C" w14:textId="62556251" w:rsidR="00B91E36" w:rsidRPr="00A951C3" w:rsidRDefault="00DE5C0B" w:rsidP="00352A6C">
            <w:pPr>
              <w:rPr>
                <w:rFonts w:ascii="Times New Roman" w:hAnsi="Times New Roman"/>
                <w:sz w:val="24"/>
                <w:szCs w:val="24"/>
                <w:lang w:val="sq-AL"/>
              </w:rPr>
            </w:pPr>
            <w:r w:rsidRPr="00A951C3">
              <w:rPr>
                <w:rFonts w:ascii="Times New Roman" w:hAnsi="Times New Roman"/>
                <w:sz w:val="24"/>
                <w:szCs w:val="24"/>
                <w:lang w:val="sq-AL"/>
              </w:rPr>
              <w:t>04.07.2023-01.08.2023</w:t>
            </w:r>
          </w:p>
        </w:tc>
      </w:tr>
      <w:tr w:rsidR="00B91E36" w:rsidRPr="00A951C3" w14:paraId="433BBDCB" w14:textId="77777777" w:rsidTr="00944F3D">
        <w:tc>
          <w:tcPr>
            <w:tcW w:w="4913" w:type="dxa"/>
            <w:tcBorders>
              <w:left w:val="single" w:sz="4" w:space="0" w:color="000000"/>
              <w:bottom w:val="single" w:sz="4" w:space="0" w:color="000000"/>
              <w:right w:val="single" w:sz="4" w:space="0" w:color="000000"/>
            </w:tcBorders>
            <w:shd w:val="clear" w:color="auto" w:fill="D9D9D9" w:themeFill="background1" w:themeFillShade="D9"/>
            <w:vAlign w:val="center"/>
          </w:tcPr>
          <w:p w14:paraId="6B66B2B0" w14:textId="77777777" w:rsidR="00B91E36" w:rsidRPr="00A951C3" w:rsidRDefault="00B91E36" w:rsidP="00352A6C">
            <w:pPr>
              <w:rPr>
                <w:rFonts w:ascii="Times New Roman" w:hAnsi="Times New Roman"/>
                <w:b/>
                <w:sz w:val="24"/>
                <w:szCs w:val="24"/>
                <w:lang w:val="sq-AL"/>
              </w:rPr>
            </w:pPr>
            <w:r w:rsidRPr="00A951C3">
              <w:rPr>
                <w:rFonts w:ascii="Times New Roman" w:hAnsi="Times New Roman"/>
                <w:b/>
                <w:sz w:val="24"/>
                <w:szCs w:val="24"/>
                <w:lang w:val="sq-AL"/>
              </w:rPr>
              <w:t xml:space="preserve">DATA E VLERËSIMIT TË NDIKIMIT </w:t>
            </w:r>
          </w:p>
        </w:tc>
        <w:tc>
          <w:tcPr>
            <w:tcW w:w="426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E20737" w14:textId="77777777" w:rsidR="00B91E36" w:rsidRPr="00A951C3" w:rsidRDefault="009B1818" w:rsidP="00352A6C">
            <w:pPr>
              <w:jc w:val="both"/>
              <w:rPr>
                <w:rFonts w:ascii="Times New Roman" w:hAnsi="Times New Roman"/>
                <w:sz w:val="24"/>
                <w:szCs w:val="24"/>
                <w:lang w:val="sq-AL"/>
              </w:rPr>
            </w:pPr>
            <w:r w:rsidRPr="00A951C3">
              <w:rPr>
                <w:rFonts w:ascii="Times New Roman" w:hAnsi="Times New Roman"/>
                <w:sz w:val="24"/>
                <w:szCs w:val="24"/>
                <w:lang w:val="sq-AL"/>
              </w:rPr>
              <w:t>-</w:t>
            </w:r>
            <w:r w:rsidR="00B91E36" w:rsidRPr="00A951C3">
              <w:rPr>
                <w:rFonts w:ascii="Times New Roman" w:hAnsi="Times New Roman"/>
                <w:sz w:val="24"/>
                <w:szCs w:val="24"/>
                <w:lang w:val="sq-AL"/>
              </w:rPr>
              <w:t xml:space="preserve"> </w:t>
            </w:r>
          </w:p>
        </w:tc>
      </w:tr>
      <w:tr w:rsidR="00B91E36" w:rsidRPr="00A951C3" w14:paraId="47F596FB" w14:textId="77777777" w:rsidTr="00944F3D">
        <w:tc>
          <w:tcPr>
            <w:tcW w:w="4913" w:type="dxa"/>
            <w:tcBorders>
              <w:left w:val="single" w:sz="4" w:space="0" w:color="000000"/>
              <w:bottom w:val="single" w:sz="4" w:space="0" w:color="000000"/>
              <w:right w:val="single" w:sz="4" w:space="0" w:color="000000"/>
            </w:tcBorders>
            <w:shd w:val="clear" w:color="auto" w:fill="D9D9D9" w:themeFill="background1" w:themeFillShade="D9"/>
            <w:vAlign w:val="center"/>
          </w:tcPr>
          <w:p w14:paraId="65ECF567" w14:textId="77777777" w:rsidR="00B91E36" w:rsidRPr="00A951C3" w:rsidRDefault="00B91E36" w:rsidP="00352A6C">
            <w:pPr>
              <w:rPr>
                <w:rFonts w:ascii="Times New Roman" w:hAnsi="Times New Roman"/>
                <w:b/>
                <w:sz w:val="24"/>
                <w:szCs w:val="24"/>
                <w:lang w:val="sq-AL"/>
              </w:rPr>
            </w:pPr>
            <w:r w:rsidRPr="00A951C3">
              <w:rPr>
                <w:rFonts w:ascii="Times New Roman" w:hAnsi="Times New Roman"/>
                <w:b/>
                <w:sz w:val="24"/>
                <w:szCs w:val="24"/>
                <w:lang w:val="sq-AL"/>
              </w:rPr>
              <w:t xml:space="preserve">A E KA SHQYRTUAR KRYEMINISTRIA VLERËSIMIN E NDIKIMIT? </w:t>
            </w:r>
          </w:p>
          <w:p w14:paraId="4E8F5665" w14:textId="77777777" w:rsidR="00B91E36" w:rsidRPr="00A951C3" w:rsidRDefault="00B91E36" w:rsidP="00352A6C">
            <w:pPr>
              <w:rPr>
                <w:rFonts w:ascii="Times New Roman" w:hAnsi="Times New Roman"/>
                <w:b/>
                <w:sz w:val="24"/>
                <w:szCs w:val="24"/>
                <w:lang w:val="sq-AL"/>
              </w:rPr>
            </w:pPr>
            <w:r w:rsidRPr="00A951C3">
              <w:rPr>
                <w:rFonts w:ascii="Times New Roman" w:hAnsi="Times New Roman"/>
                <w:b/>
                <w:sz w:val="24"/>
                <w:szCs w:val="24"/>
                <w:lang w:val="sq-AL"/>
              </w:rPr>
              <w:t>NËSE PO, JEPNI DATËN E SHQYRTIMIT</w:t>
            </w:r>
          </w:p>
        </w:tc>
        <w:tc>
          <w:tcPr>
            <w:tcW w:w="426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BF242B2" w14:textId="66D89DAA" w:rsidR="00B91E36" w:rsidRPr="00A951C3" w:rsidRDefault="00A03D69" w:rsidP="00352A6C">
            <w:pPr>
              <w:rPr>
                <w:rFonts w:ascii="Times New Roman" w:hAnsi="Times New Roman"/>
                <w:sz w:val="24"/>
                <w:szCs w:val="24"/>
                <w:lang w:val="sq-AL"/>
              </w:rPr>
            </w:pPr>
            <w:r w:rsidRPr="00A951C3">
              <w:rPr>
                <w:rFonts w:ascii="Times New Roman" w:hAnsi="Times New Roman"/>
                <w:sz w:val="24"/>
                <w:szCs w:val="24"/>
                <w:lang w:val="sq-AL"/>
              </w:rPr>
              <w:t>Jo</w:t>
            </w:r>
          </w:p>
        </w:tc>
      </w:tr>
      <w:tr w:rsidR="00B91E36" w:rsidRPr="00A951C3" w14:paraId="4C64ECD7" w14:textId="77777777" w:rsidTr="00944F3D">
        <w:tc>
          <w:tcPr>
            <w:tcW w:w="49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3ADFFD0" w14:textId="77777777" w:rsidR="00B91E36" w:rsidRPr="00A951C3" w:rsidRDefault="00B91E36" w:rsidP="00352A6C">
            <w:pPr>
              <w:rPr>
                <w:rFonts w:ascii="Times New Roman" w:hAnsi="Times New Roman"/>
                <w:b/>
                <w:sz w:val="24"/>
                <w:szCs w:val="24"/>
                <w:lang w:val="sq-AL"/>
              </w:rPr>
            </w:pPr>
            <w:r w:rsidRPr="00A951C3">
              <w:rPr>
                <w:rFonts w:ascii="Times New Roman" w:hAnsi="Times New Roman"/>
                <w:b/>
                <w:sz w:val="24"/>
                <w:szCs w:val="24"/>
                <w:lang w:val="sq-AL"/>
              </w:rPr>
              <w:t>NUMRI I VLERËSIMIT TË NDIKIMIT</w:t>
            </w:r>
          </w:p>
        </w:tc>
        <w:tc>
          <w:tcPr>
            <w:tcW w:w="426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53BA63B" w14:textId="37B9A5BD" w:rsidR="00B91E36" w:rsidRPr="00A951C3" w:rsidRDefault="004A333A" w:rsidP="004A333A">
            <w:pPr>
              <w:rPr>
                <w:rFonts w:ascii="Times New Roman" w:hAnsi="Times New Roman"/>
                <w:sz w:val="24"/>
                <w:szCs w:val="24"/>
                <w:lang w:val="sq-AL"/>
              </w:rPr>
            </w:pPr>
            <w:r w:rsidRPr="00A951C3">
              <w:rPr>
                <w:rFonts w:ascii="Times New Roman" w:hAnsi="Times New Roman"/>
                <w:sz w:val="24"/>
                <w:szCs w:val="24"/>
                <w:lang w:val="sq-AL"/>
              </w:rPr>
              <w:t>-</w:t>
            </w:r>
          </w:p>
        </w:tc>
      </w:tr>
      <w:tr w:rsidR="00B91E36" w:rsidRPr="00A951C3" w14:paraId="672DE30B" w14:textId="77777777" w:rsidTr="00944F3D">
        <w:tc>
          <w:tcPr>
            <w:tcW w:w="49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6DED1EA" w14:textId="77777777" w:rsidR="00B91E36" w:rsidRPr="00A951C3" w:rsidRDefault="00B91E36" w:rsidP="00352A6C">
            <w:pPr>
              <w:rPr>
                <w:rFonts w:ascii="Times New Roman" w:hAnsi="Times New Roman"/>
                <w:b/>
                <w:sz w:val="24"/>
                <w:szCs w:val="24"/>
                <w:lang w:val="sq-AL"/>
              </w:rPr>
            </w:pPr>
            <w:r w:rsidRPr="00A951C3">
              <w:rPr>
                <w:rFonts w:ascii="Times New Roman" w:hAnsi="Times New Roman"/>
                <w:b/>
                <w:sz w:val="24"/>
                <w:szCs w:val="24"/>
                <w:lang w:val="sq-AL"/>
              </w:rPr>
              <w:t xml:space="preserve">TE DHËNA KONTAKTI </w:t>
            </w:r>
          </w:p>
          <w:p w14:paraId="3D27E7BB" w14:textId="77777777" w:rsidR="00B91E36" w:rsidRPr="00A951C3" w:rsidRDefault="00B91E36" w:rsidP="00352A6C">
            <w:pPr>
              <w:rPr>
                <w:rFonts w:ascii="Times New Roman" w:hAnsi="Times New Roman"/>
                <w:b/>
                <w:sz w:val="24"/>
                <w:szCs w:val="24"/>
                <w:lang w:val="sq-AL"/>
              </w:rPr>
            </w:pPr>
            <w:r w:rsidRPr="00A951C3">
              <w:rPr>
                <w:rFonts w:ascii="Times New Roman" w:hAnsi="Times New Roman"/>
                <w:b/>
                <w:sz w:val="24"/>
                <w:szCs w:val="24"/>
                <w:lang w:val="sq-AL"/>
              </w:rPr>
              <w:t>(EMRI, E-MAIL, NUMRI I TELEFONIT TË PERSONIT TË KONTAKTIT)</w:t>
            </w:r>
          </w:p>
        </w:tc>
        <w:tc>
          <w:tcPr>
            <w:tcW w:w="426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EF1D616" w14:textId="77777777" w:rsidR="00BD0C5F" w:rsidRPr="00A951C3" w:rsidRDefault="00BD0C5F" w:rsidP="00A621D3">
            <w:pPr>
              <w:rPr>
                <w:rFonts w:ascii="Times New Roman" w:hAnsi="Times New Roman"/>
                <w:b/>
                <w:bCs/>
                <w:sz w:val="24"/>
                <w:szCs w:val="24"/>
                <w:lang w:val="sq-AL"/>
              </w:rPr>
            </w:pPr>
            <w:r w:rsidRPr="00A951C3">
              <w:rPr>
                <w:rFonts w:ascii="Times New Roman" w:hAnsi="Times New Roman"/>
                <w:b/>
                <w:bCs/>
                <w:sz w:val="24"/>
                <w:szCs w:val="24"/>
                <w:lang w:val="sq-AL"/>
              </w:rPr>
              <w:t>Ardjana Gjini</w:t>
            </w:r>
          </w:p>
          <w:p w14:paraId="6B11004A" w14:textId="06450089" w:rsidR="00A621D3" w:rsidRPr="00A951C3" w:rsidRDefault="00000000" w:rsidP="00A621D3">
            <w:pPr>
              <w:rPr>
                <w:rStyle w:val="Hyperlink"/>
                <w:rFonts w:ascii="Times New Roman" w:hAnsi="Times New Roman"/>
                <w:sz w:val="24"/>
                <w:szCs w:val="24"/>
                <w:lang w:val="sq-AL"/>
              </w:rPr>
            </w:pPr>
            <w:hyperlink r:id="rId11" w:history="1">
              <w:r w:rsidR="00BD0C5F" w:rsidRPr="00A951C3">
                <w:rPr>
                  <w:rStyle w:val="Hyperlink"/>
                  <w:rFonts w:ascii="Times New Roman" w:hAnsi="Times New Roman"/>
                  <w:sz w:val="24"/>
                  <w:szCs w:val="24"/>
                  <w:lang w:val="sq-AL"/>
                </w:rPr>
                <w:t>Ardjana.gjini@arsimi.gov.al</w:t>
              </w:r>
            </w:hyperlink>
          </w:p>
          <w:p w14:paraId="77A365D2" w14:textId="77777777" w:rsidR="00BD0C5F" w:rsidRPr="00A951C3" w:rsidRDefault="00BD0C5F" w:rsidP="00A621D3">
            <w:pPr>
              <w:rPr>
                <w:rFonts w:ascii="Times New Roman" w:hAnsi="Times New Roman"/>
                <w:sz w:val="24"/>
                <w:szCs w:val="24"/>
                <w:lang w:val="sq-AL"/>
              </w:rPr>
            </w:pPr>
            <w:r w:rsidRPr="00A951C3">
              <w:rPr>
                <w:rFonts w:ascii="Times New Roman" w:hAnsi="Times New Roman"/>
                <w:sz w:val="24"/>
                <w:szCs w:val="24"/>
                <w:lang w:val="sq-AL"/>
              </w:rPr>
              <w:t>Nr. tel: 0693622989</w:t>
            </w:r>
          </w:p>
          <w:p w14:paraId="52863016" w14:textId="2D325DC8" w:rsidR="00BD0C5F" w:rsidRPr="00A951C3" w:rsidRDefault="00BD0C5F" w:rsidP="00A621D3">
            <w:pPr>
              <w:rPr>
                <w:rFonts w:ascii="Times New Roman" w:hAnsi="Times New Roman"/>
                <w:sz w:val="24"/>
                <w:szCs w:val="24"/>
                <w:lang w:val="sq-AL"/>
              </w:rPr>
            </w:pPr>
            <w:r w:rsidRPr="00A951C3">
              <w:rPr>
                <w:rFonts w:ascii="Times New Roman" w:hAnsi="Times New Roman"/>
                <w:b/>
                <w:bCs/>
                <w:sz w:val="24"/>
                <w:szCs w:val="24"/>
                <w:lang w:val="sq-AL"/>
              </w:rPr>
              <w:t xml:space="preserve">Florian Nurçe, </w:t>
            </w:r>
            <w:hyperlink r:id="rId12" w:history="1">
              <w:r w:rsidR="00F019E0" w:rsidRPr="00A951C3">
                <w:rPr>
                  <w:rStyle w:val="Hyperlink"/>
                  <w:rFonts w:ascii="Times New Roman" w:hAnsi="Times New Roman"/>
                  <w:sz w:val="24"/>
                  <w:szCs w:val="24"/>
                  <w:lang w:val="sq-AL"/>
                </w:rPr>
                <w:t>Florian.nurce@arsimi.gov.al</w:t>
              </w:r>
            </w:hyperlink>
          </w:p>
          <w:p w14:paraId="00EF8D25" w14:textId="77777777" w:rsidR="00BD0C5F" w:rsidRPr="00A951C3" w:rsidRDefault="00BD0C5F" w:rsidP="00A621D3">
            <w:pPr>
              <w:rPr>
                <w:rFonts w:ascii="Times New Roman" w:hAnsi="Times New Roman"/>
                <w:sz w:val="24"/>
                <w:szCs w:val="24"/>
                <w:lang w:val="sq-AL"/>
              </w:rPr>
            </w:pPr>
            <w:r w:rsidRPr="00A951C3">
              <w:rPr>
                <w:rFonts w:ascii="Times New Roman" w:hAnsi="Times New Roman"/>
                <w:sz w:val="24"/>
                <w:szCs w:val="24"/>
                <w:lang w:val="sq-AL"/>
              </w:rPr>
              <w:t>Nr. tel: 0682074495</w:t>
            </w:r>
          </w:p>
          <w:p w14:paraId="01066D0F" w14:textId="77777777" w:rsidR="00BD0C5F" w:rsidRPr="00A951C3" w:rsidRDefault="00BD0C5F" w:rsidP="00A621D3">
            <w:pPr>
              <w:rPr>
                <w:rFonts w:ascii="Times New Roman" w:hAnsi="Times New Roman"/>
                <w:b/>
                <w:bCs/>
                <w:sz w:val="24"/>
                <w:szCs w:val="24"/>
                <w:lang w:val="sq-AL"/>
              </w:rPr>
            </w:pPr>
            <w:r w:rsidRPr="00A951C3">
              <w:rPr>
                <w:rFonts w:ascii="Times New Roman" w:hAnsi="Times New Roman"/>
                <w:b/>
                <w:bCs/>
                <w:sz w:val="24"/>
                <w:szCs w:val="24"/>
                <w:lang w:val="sq-AL"/>
              </w:rPr>
              <w:t xml:space="preserve">Matilda Bulku, </w:t>
            </w:r>
          </w:p>
          <w:p w14:paraId="6E9276CB" w14:textId="43EC4636" w:rsidR="00BD0C5F" w:rsidRPr="00A951C3" w:rsidRDefault="00000000" w:rsidP="00A621D3">
            <w:pPr>
              <w:rPr>
                <w:rFonts w:ascii="Times New Roman" w:hAnsi="Times New Roman"/>
                <w:sz w:val="24"/>
                <w:szCs w:val="24"/>
                <w:lang w:val="sq-AL"/>
              </w:rPr>
            </w:pPr>
            <w:hyperlink r:id="rId13" w:history="1">
              <w:r w:rsidR="00F019E0" w:rsidRPr="00A951C3">
                <w:rPr>
                  <w:rStyle w:val="Hyperlink"/>
                  <w:lang w:val="sq-AL"/>
                </w:rPr>
                <w:t>M</w:t>
              </w:r>
              <w:r w:rsidR="00F019E0" w:rsidRPr="00A951C3">
                <w:rPr>
                  <w:rStyle w:val="Hyperlink"/>
                  <w:rFonts w:ascii="Times New Roman" w:hAnsi="Times New Roman"/>
                  <w:sz w:val="24"/>
                  <w:szCs w:val="24"/>
                  <w:lang w:val="sq-AL"/>
                </w:rPr>
                <w:t>atilda.bulku@arsimi.gov.al</w:t>
              </w:r>
            </w:hyperlink>
          </w:p>
          <w:p w14:paraId="7417DF9E" w14:textId="77777777" w:rsidR="0032295F" w:rsidRPr="00A951C3" w:rsidRDefault="00BD0C5F" w:rsidP="00A621D3">
            <w:pPr>
              <w:rPr>
                <w:rFonts w:ascii="Times New Roman" w:hAnsi="Times New Roman"/>
                <w:sz w:val="24"/>
                <w:szCs w:val="24"/>
                <w:lang w:val="sq-AL"/>
              </w:rPr>
            </w:pPr>
            <w:r w:rsidRPr="00A951C3">
              <w:rPr>
                <w:rFonts w:ascii="Times New Roman" w:hAnsi="Times New Roman"/>
                <w:sz w:val="24"/>
                <w:szCs w:val="24"/>
                <w:lang w:val="sq-AL"/>
              </w:rPr>
              <w:t>Nr. tel: 0693428935</w:t>
            </w:r>
          </w:p>
          <w:p w14:paraId="6356B1EC" w14:textId="77777777" w:rsidR="00A621D3" w:rsidRPr="00A951C3" w:rsidRDefault="00A621D3" w:rsidP="00A621D3">
            <w:pPr>
              <w:rPr>
                <w:rFonts w:ascii="Times New Roman" w:hAnsi="Times New Roman"/>
                <w:b/>
                <w:bCs/>
                <w:sz w:val="24"/>
                <w:szCs w:val="24"/>
                <w:lang w:val="sq-AL"/>
              </w:rPr>
            </w:pPr>
            <w:r w:rsidRPr="00A951C3">
              <w:rPr>
                <w:rFonts w:ascii="Times New Roman" w:hAnsi="Times New Roman"/>
                <w:b/>
                <w:bCs/>
                <w:sz w:val="24"/>
                <w:szCs w:val="24"/>
                <w:lang w:val="sq-AL"/>
              </w:rPr>
              <w:t>Elda Liksala</w:t>
            </w:r>
          </w:p>
          <w:p w14:paraId="79504FD3" w14:textId="63CE2300" w:rsidR="00A621D3" w:rsidRPr="00A951C3" w:rsidRDefault="00A621D3" w:rsidP="00A621D3">
            <w:pPr>
              <w:rPr>
                <w:rStyle w:val="Hyperlink"/>
                <w:rFonts w:ascii="Times New Roman" w:hAnsi="Times New Roman"/>
                <w:sz w:val="24"/>
                <w:szCs w:val="24"/>
                <w:lang w:val="sq-AL"/>
              </w:rPr>
            </w:pPr>
            <w:r w:rsidRPr="00A951C3">
              <w:rPr>
                <w:rStyle w:val="Hyperlink"/>
                <w:rFonts w:ascii="Times New Roman" w:hAnsi="Times New Roman"/>
                <w:sz w:val="24"/>
                <w:szCs w:val="24"/>
                <w:lang w:val="sq-AL"/>
              </w:rPr>
              <w:t>Elda</w:t>
            </w:r>
            <w:r w:rsidR="00243F99" w:rsidRPr="00A951C3">
              <w:rPr>
                <w:rStyle w:val="Hyperlink"/>
                <w:rFonts w:ascii="Times New Roman" w:hAnsi="Times New Roman"/>
                <w:sz w:val="24"/>
                <w:szCs w:val="24"/>
                <w:lang w:val="sq-AL"/>
              </w:rPr>
              <w:t>.</w:t>
            </w:r>
            <w:hyperlink r:id="rId14" w:history="1">
              <w:r w:rsidR="00243F99" w:rsidRPr="00A951C3">
                <w:rPr>
                  <w:rStyle w:val="Hyperlink"/>
                  <w:rFonts w:ascii="Times New Roman" w:hAnsi="Times New Roman"/>
                  <w:sz w:val="24"/>
                  <w:szCs w:val="24"/>
                  <w:lang w:val="sq-AL"/>
                </w:rPr>
                <w:t>Liksala@arsimi.gov.al</w:t>
              </w:r>
            </w:hyperlink>
          </w:p>
          <w:p w14:paraId="03E444BE" w14:textId="7225CC25" w:rsidR="00243F99" w:rsidRPr="00A951C3" w:rsidRDefault="00243F99" w:rsidP="00A621D3">
            <w:pPr>
              <w:rPr>
                <w:rFonts w:ascii="Times New Roman" w:hAnsi="Times New Roman"/>
                <w:sz w:val="24"/>
                <w:szCs w:val="24"/>
                <w:lang w:val="sq-AL"/>
              </w:rPr>
            </w:pPr>
            <w:r w:rsidRPr="00A951C3">
              <w:rPr>
                <w:rFonts w:ascii="Times New Roman" w:hAnsi="Times New Roman"/>
                <w:sz w:val="24"/>
                <w:szCs w:val="24"/>
                <w:lang w:val="sq-AL"/>
              </w:rPr>
              <w:t>Nr.tel: 0685680980</w:t>
            </w:r>
          </w:p>
        </w:tc>
      </w:tr>
      <w:tr w:rsidR="00B91E36" w:rsidRPr="00A951C3" w14:paraId="5C7261A8" w14:textId="77777777" w:rsidTr="00944F3D">
        <w:trPr>
          <w:trHeight w:val="162"/>
        </w:trPr>
        <w:tc>
          <w:tcPr>
            <w:tcW w:w="9175" w:type="dxa"/>
            <w:gridSpan w:val="3"/>
            <w:tcBorders>
              <w:top w:val="single" w:sz="4" w:space="0" w:color="000000"/>
              <w:left w:val="single" w:sz="4" w:space="0" w:color="000000"/>
              <w:bottom w:val="single" w:sz="4" w:space="0" w:color="000000"/>
              <w:right w:val="single" w:sz="4" w:space="0" w:color="000000"/>
            </w:tcBorders>
          </w:tcPr>
          <w:p w14:paraId="666C1BC6" w14:textId="77777777" w:rsidR="00B91E36" w:rsidRPr="00A951C3" w:rsidRDefault="00B91E36" w:rsidP="00352A6C">
            <w:pPr>
              <w:jc w:val="both"/>
              <w:rPr>
                <w:rFonts w:ascii="Times New Roman" w:hAnsi="Times New Roman"/>
                <w:b/>
                <w:sz w:val="24"/>
                <w:szCs w:val="24"/>
                <w:lang w:val="sq-AL"/>
              </w:rPr>
            </w:pPr>
          </w:p>
        </w:tc>
      </w:tr>
      <w:tr w:rsidR="00B91E36" w:rsidRPr="00A951C3" w14:paraId="4847AE53" w14:textId="77777777" w:rsidTr="00944F3D">
        <w:trPr>
          <w:trHeight w:val="353"/>
        </w:trPr>
        <w:tc>
          <w:tcPr>
            <w:tcW w:w="9175"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B1944FF" w14:textId="77777777" w:rsidR="00B91E36" w:rsidRPr="00A951C3" w:rsidRDefault="00B91E36" w:rsidP="00352A6C">
            <w:pPr>
              <w:jc w:val="both"/>
              <w:rPr>
                <w:rFonts w:ascii="Times New Roman" w:hAnsi="Times New Roman"/>
                <w:b/>
                <w:sz w:val="24"/>
                <w:szCs w:val="24"/>
                <w:lang w:val="sq-AL"/>
              </w:rPr>
            </w:pPr>
            <w:r w:rsidRPr="00A951C3">
              <w:rPr>
                <w:rFonts w:ascii="Times New Roman" w:hAnsi="Times New Roman"/>
                <w:b/>
                <w:sz w:val="24"/>
                <w:szCs w:val="24"/>
                <w:lang w:val="sq-AL"/>
              </w:rPr>
              <w:t xml:space="preserve">PJESA 1: PËRMBLEDHJE EKZEKUTIVE  </w:t>
            </w:r>
          </w:p>
          <w:p w14:paraId="0378B1BF" w14:textId="77777777" w:rsidR="00B91E36" w:rsidRPr="00A951C3" w:rsidRDefault="00B91E36" w:rsidP="00352A6C">
            <w:pPr>
              <w:jc w:val="both"/>
              <w:rPr>
                <w:rFonts w:ascii="Times New Roman" w:hAnsi="Times New Roman"/>
                <w:b/>
                <w:sz w:val="24"/>
                <w:szCs w:val="24"/>
                <w:lang w:val="sq-AL"/>
              </w:rPr>
            </w:pPr>
            <w:r w:rsidRPr="00A951C3">
              <w:rPr>
                <w:rFonts w:ascii="Times New Roman" w:hAnsi="Times New Roman"/>
                <w:b/>
                <w:sz w:val="24"/>
                <w:szCs w:val="24"/>
                <w:lang w:val="sq-AL"/>
              </w:rPr>
              <w:t>(Maksimumi 2 faqe)</w:t>
            </w:r>
          </w:p>
        </w:tc>
      </w:tr>
      <w:tr w:rsidR="00B91E36" w:rsidRPr="00A951C3" w14:paraId="6F1B999F" w14:textId="77777777" w:rsidTr="00944F3D">
        <w:trPr>
          <w:trHeight w:val="552"/>
        </w:trPr>
        <w:tc>
          <w:tcPr>
            <w:tcW w:w="9175" w:type="dxa"/>
            <w:gridSpan w:val="3"/>
            <w:tcBorders>
              <w:top w:val="single" w:sz="4" w:space="0" w:color="000000"/>
              <w:left w:val="single" w:sz="4" w:space="0" w:color="000000"/>
              <w:bottom w:val="single" w:sz="4" w:space="0" w:color="000000"/>
              <w:right w:val="single" w:sz="4" w:space="0" w:color="000000"/>
            </w:tcBorders>
          </w:tcPr>
          <w:p w14:paraId="00F77A00" w14:textId="77777777" w:rsidR="00B91E36" w:rsidRPr="00A951C3" w:rsidRDefault="00B91E36" w:rsidP="00352A6C">
            <w:pPr>
              <w:jc w:val="both"/>
              <w:rPr>
                <w:rFonts w:ascii="Times New Roman" w:hAnsi="Times New Roman"/>
                <w:b/>
                <w:sz w:val="24"/>
                <w:szCs w:val="24"/>
                <w:lang w:val="sq-AL"/>
              </w:rPr>
            </w:pPr>
            <w:r w:rsidRPr="00A951C3">
              <w:rPr>
                <w:rFonts w:ascii="Times New Roman" w:hAnsi="Times New Roman"/>
                <w:b/>
                <w:sz w:val="24"/>
                <w:szCs w:val="24"/>
                <w:lang w:val="sq-AL"/>
              </w:rPr>
              <w:t>PËRKUFIZIMI I PROBLEMIT</w:t>
            </w:r>
          </w:p>
          <w:p w14:paraId="31100F4B" w14:textId="77777777" w:rsidR="00E4559F" w:rsidRPr="00A951C3" w:rsidRDefault="00B91E36" w:rsidP="00352A6C">
            <w:pPr>
              <w:jc w:val="both"/>
              <w:rPr>
                <w:rFonts w:ascii="Times New Roman" w:hAnsi="Times New Roman"/>
                <w:i/>
                <w:sz w:val="24"/>
                <w:szCs w:val="24"/>
                <w:lang w:val="sq-AL"/>
              </w:rPr>
            </w:pPr>
            <w:r w:rsidRPr="00A951C3">
              <w:rPr>
                <w:rFonts w:ascii="Times New Roman" w:hAnsi="Times New Roman"/>
                <w:i/>
                <w:sz w:val="24"/>
                <w:szCs w:val="24"/>
                <w:lang w:val="sq-AL"/>
              </w:rPr>
              <w:t xml:space="preserve">Cili është problemi në shqyrtim dhe cilat janë shkaqet e tij? Pse është e nevojshme ndërhyrja qeverisë? </w:t>
            </w:r>
          </w:p>
          <w:p w14:paraId="50277A0D" w14:textId="77777777" w:rsidR="00E4559F" w:rsidRPr="00A951C3" w:rsidRDefault="00E4559F" w:rsidP="00352A6C">
            <w:pPr>
              <w:jc w:val="both"/>
              <w:rPr>
                <w:rFonts w:ascii="Times New Roman" w:hAnsi="Times New Roman"/>
                <w:i/>
                <w:sz w:val="24"/>
                <w:szCs w:val="24"/>
                <w:lang w:val="sq-AL"/>
              </w:rPr>
            </w:pPr>
          </w:p>
          <w:p w14:paraId="1C3059C8" w14:textId="77777777" w:rsidR="00113D91" w:rsidRPr="00A951C3" w:rsidRDefault="00113D91" w:rsidP="00113D91">
            <w:pPr>
              <w:jc w:val="both"/>
              <w:rPr>
                <w:rFonts w:ascii="Times New Roman" w:hAnsi="Times New Roman"/>
                <w:color w:val="000000" w:themeColor="text1"/>
                <w:sz w:val="24"/>
                <w:szCs w:val="24"/>
                <w:lang w:val="sq-AL"/>
              </w:rPr>
            </w:pPr>
            <w:r w:rsidRPr="00A951C3">
              <w:rPr>
                <w:rFonts w:ascii="Times New Roman" w:hAnsi="Times New Roman"/>
                <w:sz w:val="24"/>
                <w:szCs w:val="24"/>
                <w:lang w:val="sq-AL"/>
              </w:rPr>
              <w:t>Problemi kryesor që synon të adresojë dhe zgjidh projektligji lidhet me performimin joeficent të institucioneve dhe qendrave kërkimore në Republikën e Shqipërisë. Produkti shkencor ka rezultuar në nivele jo të kënaqshme, larg pritshmërive dhe nën rezultatet e vendeve të rajonit</w:t>
            </w:r>
            <w:r w:rsidRPr="00A951C3">
              <w:rPr>
                <w:rFonts w:ascii="Times New Roman" w:hAnsi="Times New Roman"/>
                <w:color w:val="000000" w:themeColor="text1"/>
                <w:sz w:val="24"/>
                <w:szCs w:val="24"/>
                <w:lang w:val="sq-AL"/>
              </w:rPr>
              <w:t>. Duke e krahasuar Shqipërinë me vendet e tjera të botës mund të themi që ajo renditet ndër vendet e fundit përsa i përket investimeve për shkencën. Mungesa e investimeve në fushën e shkencës bën që edhe prodhimi shkencor shqiptar të jetë shumë i ulët në krahasim me prodhimin shkencor në vendet e tjera të botës.</w:t>
            </w:r>
          </w:p>
          <w:p w14:paraId="05F10661" w14:textId="77777777" w:rsidR="00113D91" w:rsidRPr="00A951C3" w:rsidRDefault="00113D91" w:rsidP="00113D91">
            <w:pPr>
              <w:jc w:val="both"/>
              <w:rPr>
                <w:rFonts w:ascii="Times New Roman" w:hAnsi="Times New Roman"/>
                <w:color w:val="000000" w:themeColor="text1"/>
                <w:sz w:val="24"/>
                <w:szCs w:val="24"/>
                <w:lang w:val="sq-AL"/>
              </w:rPr>
            </w:pPr>
          </w:p>
          <w:p w14:paraId="0A8E7DF9" w14:textId="77777777" w:rsidR="00113D91" w:rsidRPr="00A951C3" w:rsidRDefault="00113D91" w:rsidP="00113D91">
            <w:pPr>
              <w:jc w:val="both"/>
              <w:rPr>
                <w:rFonts w:ascii="Times New Roman" w:hAnsi="Times New Roman"/>
                <w:iCs/>
                <w:color w:val="000000" w:themeColor="text1"/>
                <w:sz w:val="24"/>
                <w:szCs w:val="24"/>
                <w:lang w:val="sq-AL" w:bidi="en-US"/>
              </w:rPr>
            </w:pPr>
            <w:r w:rsidRPr="00A951C3">
              <w:rPr>
                <w:rFonts w:ascii="Times New Roman" w:hAnsi="Times New Roman"/>
                <w:color w:val="000000" w:themeColor="text1"/>
                <w:sz w:val="24"/>
                <w:szCs w:val="24"/>
                <w:lang w:val="sq-AL"/>
              </w:rPr>
              <w:t>Performanca joefikase e institucioneve dhe qendrave kërkimore vjen si rezultat i disa faktorëve. Kjo përfshin faktin që v</w:t>
            </w:r>
            <w:r w:rsidRPr="00A951C3">
              <w:rPr>
                <w:rFonts w:ascii="Times New Roman" w:hAnsi="Times New Roman"/>
                <w:iCs/>
                <w:color w:val="000000" w:themeColor="text1"/>
                <w:sz w:val="24"/>
                <w:szCs w:val="24"/>
                <w:lang w:val="sq-AL" w:bidi="en-US"/>
              </w:rPr>
              <w:t>eprimtaria kërkimore-shkencore e pazhvilluar dhe nuk ka pasur vëmendjen e duhur. Mungesa e zhvillimeve pozitive në këtë drejtim ka sjellë mungesën e rezultateve të kërkimit shkencor.</w:t>
            </w:r>
          </w:p>
          <w:p w14:paraId="1D067CF2" w14:textId="77777777" w:rsidR="00113D91" w:rsidRPr="00A951C3" w:rsidRDefault="00113D91" w:rsidP="00113D91">
            <w:pPr>
              <w:contextualSpacing/>
              <w:jc w:val="both"/>
              <w:rPr>
                <w:rFonts w:ascii="Times New Roman" w:hAnsi="Times New Roman"/>
                <w:iCs/>
                <w:color w:val="FF0000"/>
                <w:sz w:val="24"/>
                <w:szCs w:val="24"/>
                <w:lang w:val="sq-AL" w:bidi="en-US"/>
              </w:rPr>
            </w:pPr>
            <w:r w:rsidRPr="00A951C3">
              <w:rPr>
                <w:rFonts w:ascii="Times New Roman" w:hAnsi="Times New Roman"/>
                <w:iCs/>
                <w:sz w:val="24"/>
                <w:szCs w:val="24"/>
                <w:lang w:val="sq-AL" w:bidi="en-US"/>
              </w:rPr>
              <w:lastRenderedPageBreak/>
              <w:t>Pra problemi që merret në shqyrtim konsiston në mungesën e kapaciteteve mbështetëse në funksion të politikëbërjes shkencore, e koordinimit të tyre dhe identifikimit të nevojave, në nivel burimesh materiale dhe njerëzore, si dhe në nivel profilesh shkencore e kërkimore.</w:t>
            </w:r>
          </w:p>
          <w:p w14:paraId="1CF407F7" w14:textId="77777777" w:rsidR="00113D91" w:rsidRPr="00A951C3" w:rsidRDefault="00113D91" w:rsidP="00113D91">
            <w:pPr>
              <w:jc w:val="both"/>
              <w:rPr>
                <w:rFonts w:ascii="Times New Roman" w:hAnsi="Times New Roman"/>
                <w:iCs/>
                <w:color w:val="FF0000"/>
                <w:sz w:val="24"/>
                <w:szCs w:val="24"/>
                <w:lang w:val="sq-AL" w:bidi="en-US"/>
              </w:rPr>
            </w:pPr>
          </w:p>
          <w:p w14:paraId="58E23D1C" w14:textId="77777777" w:rsidR="00113D91" w:rsidRPr="00A951C3" w:rsidRDefault="00113D91" w:rsidP="00113D91">
            <w:pPr>
              <w:jc w:val="both"/>
              <w:rPr>
                <w:rFonts w:ascii="Times New Roman" w:hAnsi="Times New Roman"/>
                <w:iCs/>
                <w:color w:val="000000" w:themeColor="text1"/>
                <w:sz w:val="24"/>
                <w:szCs w:val="24"/>
                <w:lang w:val="sq-AL" w:bidi="en-US"/>
              </w:rPr>
            </w:pPr>
            <w:r w:rsidRPr="00A951C3">
              <w:rPr>
                <w:rFonts w:ascii="Times New Roman" w:hAnsi="Times New Roman"/>
                <w:iCs/>
                <w:color w:val="000000" w:themeColor="text1"/>
                <w:sz w:val="24"/>
                <w:szCs w:val="24"/>
                <w:lang w:val="sq-AL" w:bidi="en-US"/>
              </w:rPr>
              <w:t xml:space="preserve">Një nga shkaqet kryesore që ka sjellë këtë gjendje është mungesa e informimit të duhur për rëndësinë e zhvillimit dhe përkrahjes së veprimtarisë kërkimore-shkencore për rritjen e zhvillimit ekonomik në Shqipëri. </w:t>
            </w:r>
          </w:p>
          <w:p w14:paraId="7A4F45B7" w14:textId="77777777" w:rsidR="00113D91" w:rsidRPr="00A951C3" w:rsidRDefault="00113D91" w:rsidP="00113D91">
            <w:pPr>
              <w:jc w:val="both"/>
              <w:rPr>
                <w:rFonts w:ascii="Times New Roman" w:hAnsi="Times New Roman"/>
                <w:iCs/>
                <w:sz w:val="24"/>
                <w:szCs w:val="24"/>
                <w:lang w:val="sq-AL" w:bidi="en-US"/>
              </w:rPr>
            </w:pPr>
          </w:p>
          <w:p w14:paraId="4E3288EC" w14:textId="77777777" w:rsidR="00113D91" w:rsidRPr="00A951C3" w:rsidRDefault="00113D91" w:rsidP="00113D91">
            <w:pPr>
              <w:jc w:val="both"/>
              <w:rPr>
                <w:rFonts w:ascii="Times New Roman" w:hAnsi="Times New Roman"/>
                <w:iCs/>
                <w:sz w:val="24"/>
                <w:szCs w:val="24"/>
                <w:lang w:val="sq-AL" w:bidi="en-US"/>
              </w:rPr>
            </w:pPr>
            <w:r w:rsidRPr="00A951C3">
              <w:rPr>
                <w:rFonts w:ascii="Times New Roman" w:hAnsi="Times New Roman"/>
                <w:iCs/>
                <w:sz w:val="24"/>
                <w:szCs w:val="24"/>
                <w:lang w:val="sq-AL" w:bidi="en-US"/>
              </w:rPr>
              <w:t>Një problem tjetër është mungesa e matjes së funksionalitetit dhe efikasitetit të organeve politikë-bërëse dhe të produktit të tyre që lidhet ndërmjet angazhimit politik dhe produktit konkret të realizuar në terren, në nivel institucional dhe shkencor.</w:t>
            </w:r>
          </w:p>
          <w:p w14:paraId="03BBA0ED" w14:textId="77777777" w:rsidR="00113D91" w:rsidRPr="00A951C3" w:rsidRDefault="00113D91" w:rsidP="00113D91">
            <w:pPr>
              <w:jc w:val="both"/>
              <w:rPr>
                <w:rFonts w:ascii="Times New Roman" w:hAnsi="Times New Roman"/>
                <w:iCs/>
                <w:sz w:val="24"/>
                <w:szCs w:val="24"/>
                <w:lang w:val="sq-AL" w:bidi="en-US"/>
              </w:rPr>
            </w:pPr>
          </w:p>
          <w:p w14:paraId="501959BF" w14:textId="77777777" w:rsidR="00113D91" w:rsidRPr="00A951C3" w:rsidRDefault="00113D91" w:rsidP="00113D91">
            <w:pPr>
              <w:jc w:val="both"/>
              <w:rPr>
                <w:rFonts w:ascii="Times New Roman" w:hAnsi="Times New Roman"/>
                <w:iCs/>
                <w:sz w:val="24"/>
                <w:szCs w:val="24"/>
                <w:lang w:val="sq-AL" w:bidi="en-US"/>
              </w:rPr>
            </w:pPr>
            <w:r w:rsidRPr="00A951C3">
              <w:rPr>
                <w:rFonts w:ascii="Times New Roman" w:hAnsi="Times New Roman"/>
                <w:iCs/>
                <w:sz w:val="24"/>
                <w:szCs w:val="24"/>
                <w:lang w:val="sq-AL" w:bidi="en-US"/>
              </w:rPr>
              <w:t>Ndërhyrja e qeverisë është e nevojshme për identifikimin, organizimin dhe funksionimin e infrastrukturës shkencore mbi baza të dhënash, bibliotekash, arkivash, etj., me qëllim promovimin, mbështetjen, riaktivizimin, racionalizimin e burimeve dhe kapaciteteve, në sektorin e kërkimit shkencor dhe të garancisë së autonomisë, transparencës dhe eficencës. Gjithashtu kjo ndërhyrje është e nevojshme për rregullimin e mënyrës se si regjistrohen dhe funksionojnë Institutet, Qendrat dhe Agjencitë kërkimore-shkencore, që do të ndihmojë për identifikimin institucioneve kërkimore si dhe përthithjen e produktit shkencor në funksion të politikave zhvillimore.</w:t>
            </w:r>
          </w:p>
          <w:p w14:paraId="535E98E0" w14:textId="77777777" w:rsidR="004C79AF" w:rsidRPr="00A951C3" w:rsidRDefault="004C79AF" w:rsidP="00352A6C">
            <w:pPr>
              <w:spacing w:after="160"/>
              <w:contextualSpacing/>
              <w:jc w:val="both"/>
              <w:rPr>
                <w:rFonts w:ascii="Times New Roman" w:hAnsi="Times New Roman"/>
                <w:sz w:val="24"/>
                <w:szCs w:val="24"/>
                <w:lang w:val="sq-AL" w:eastAsia="de-DE"/>
              </w:rPr>
            </w:pPr>
          </w:p>
        </w:tc>
      </w:tr>
      <w:tr w:rsidR="00B91E36" w:rsidRPr="00A951C3" w14:paraId="708501F2" w14:textId="77777777" w:rsidTr="00944F3D">
        <w:trPr>
          <w:trHeight w:val="543"/>
        </w:trPr>
        <w:tc>
          <w:tcPr>
            <w:tcW w:w="9175" w:type="dxa"/>
            <w:gridSpan w:val="3"/>
            <w:tcBorders>
              <w:top w:val="single" w:sz="4" w:space="0" w:color="000000"/>
              <w:left w:val="single" w:sz="4" w:space="0" w:color="000000"/>
              <w:bottom w:val="single" w:sz="4" w:space="0" w:color="000000"/>
              <w:right w:val="single" w:sz="4" w:space="0" w:color="000000"/>
            </w:tcBorders>
          </w:tcPr>
          <w:p w14:paraId="10E15736" w14:textId="77777777" w:rsidR="00B91E36" w:rsidRPr="00A951C3" w:rsidRDefault="00B91E36" w:rsidP="00352A6C">
            <w:pPr>
              <w:jc w:val="both"/>
              <w:rPr>
                <w:rFonts w:ascii="Times New Roman" w:hAnsi="Times New Roman"/>
                <w:b/>
                <w:sz w:val="24"/>
                <w:szCs w:val="24"/>
                <w:lang w:val="sq-AL"/>
              </w:rPr>
            </w:pPr>
            <w:r w:rsidRPr="00A951C3">
              <w:rPr>
                <w:rFonts w:ascii="Times New Roman" w:hAnsi="Times New Roman"/>
                <w:b/>
                <w:sz w:val="24"/>
                <w:szCs w:val="24"/>
                <w:lang w:val="sq-AL"/>
              </w:rPr>
              <w:lastRenderedPageBreak/>
              <w:t>OBJEKTIVAT</w:t>
            </w:r>
          </w:p>
          <w:p w14:paraId="2FDB5C34" w14:textId="77777777" w:rsidR="00B91E36" w:rsidRPr="00A951C3" w:rsidRDefault="00B91E36" w:rsidP="00352A6C">
            <w:pPr>
              <w:jc w:val="both"/>
              <w:rPr>
                <w:rFonts w:ascii="Times New Roman" w:hAnsi="Times New Roman"/>
                <w:i/>
                <w:sz w:val="24"/>
                <w:szCs w:val="24"/>
                <w:lang w:val="sq-AL"/>
              </w:rPr>
            </w:pPr>
            <w:r w:rsidRPr="00A951C3">
              <w:rPr>
                <w:rFonts w:ascii="Times New Roman" w:hAnsi="Times New Roman"/>
                <w:i/>
                <w:sz w:val="24"/>
                <w:szCs w:val="24"/>
                <w:lang w:val="sq-AL"/>
              </w:rPr>
              <w:t xml:space="preserve">Cilat janë objektivat dhe efektet e synuara të propozimit? </w:t>
            </w:r>
          </w:p>
          <w:p w14:paraId="0D6D0977" w14:textId="77777777" w:rsidR="00CF2834" w:rsidRPr="00A951C3" w:rsidRDefault="00CF2834" w:rsidP="00352A6C">
            <w:pPr>
              <w:jc w:val="both"/>
              <w:rPr>
                <w:rFonts w:ascii="Times New Roman" w:hAnsi="Times New Roman"/>
                <w:i/>
                <w:sz w:val="24"/>
                <w:szCs w:val="24"/>
                <w:lang w:val="sq-AL"/>
              </w:rPr>
            </w:pPr>
          </w:p>
          <w:p w14:paraId="2B10D427" w14:textId="77777777" w:rsidR="003862C2" w:rsidRPr="00A951C3" w:rsidRDefault="00CF2834" w:rsidP="00352A6C">
            <w:pPr>
              <w:pStyle w:val="NoSpacing"/>
              <w:jc w:val="both"/>
              <w:rPr>
                <w:rFonts w:ascii="Times New Roman" w:hAnsi="Times New Roman"/>
                <w:color w:val="000000"/>
                <w:sz w:val="24"/>
                <w:szCs w:val="24"/>
                <w:lang w:val="sq-AL"/>
              </w:rPr>
            </w:pPr>
            <w:r w:rsidRPr="00A951C3">
              <w:rPr>
                <w:rFonts w:ascii="Times New Roman" w:hAnsi="Times New Roman"/>
                <w:color w:val="000000"/>
                <w:sz w:val="24"/>
                <w:szCs w:val="24"/>
                <w:lang w:val="sq-AL"/>
              </w:rPr>
              <w:t xml:space="preserve">Objektivat kryesore të këtij propozimi janë: </w:t>
            </w:r>
          </w:p>
          <w:p w14:paraId="023D4D74" w14:textId="77777777" w:rsidR="000E4DAA" w:rsidRPr="00A951C3" w:rsidRDefault="000E4DAA" w:rsidP="000E4DAA">
            <w:pPr>
              <w:pStyle w:val="NoSpacing"/>
              <w:numPr>
                <w:ilvl w:val="0"/>
                <w:numId w:val="44"/>
              </w:numPr>
              <w:jc w:val="both"/>
              <w:rPr>
                <w:rFonts w:ascii="Times New Roman" w:hAnsi="Times New Roman"/>
                <w:sz w:val="24"/>
                <w:szCs w:val="24"/>
                <w:lang w:val="sq-AL" w:eastAsia="en-CA"/>
              </w:rPr>
            </w:pPr>
            <w:r w:rsidRPr="00A951C3">
              <w:rPr>
                <w:rFonts w:ascii="Times New Roman" w:hAnsi="Times New Roman"/>
                <w:sz w:val="24"/>
                <w:szCs w:val="24"/>
                <w:lang w:val="sq-AL" w:eastAsia="en-CA"/>
              </w:rPr>
              <w:t>sigurimi i produkteve të kërkimit shkencor që mbështesin zhvillimin e qëndrueshëm të vendit, mbrojtjen e mjedisit dhe shëndetit publik, si dhe konsolidimin e identitetit dhe mbrojtjen e interesave kombëtare;</w:t>
            </w:r>
          </w:p>
          <w:p w14:paraId="04D104CE" w14:textId="77777777" w:rsidR="000E4DAA" w:rsidRPr="00A951C3" w:rsidRDefault="000E4DAA" w:rsidP="000E4DAA">
            <w:pPr>
              <w:pStyle w:val="NoSpacing"/>
              <w:numPr>
                <w:ilvl w:val="0"/>
                <w:numId w:val="44"/>
              </w:numPr>
              <w:jc w:val="both"/>
              <w:rPr>
                <w:rFonts w:ascii="Times New Roman" w:hAnsi="Times New Roman"/>
                <w:sz w:val="24"/>
                <w:szCs w:val="24"/>
                <w:lang w:val="sq-AL" w:eastAsia="en-CA"/>
              </w:rPr>
            </w:pPr>
            <w:r w:rsidRPr="00A951C3">
              <w:rPr>
                <w:rFonts w:ascii="Times New Roman" w:hAnsi="Times New Roman"/>
                <w:sz w:val="24"/>
                <w:szCs w:val="24"/>
                <w:lang w:val="sq-AL" w:eastAsia="en-CA"/>
              </w:rPr>
              <w:t>përvetësimi i aftësive dhe njohurive të reja, transferimi i tyre për përfitimin e përgjithshëm publik, me synim rritjen e nivelit të mirëqenies sociale, zhvillimit teknologjik dhe inovacionit;</w:t>
            </w:r>
          </w:p>
          <w:p w14:paraId="61B20603" w14:textId="77777777" w:rsidR="000E4DAA" w:rsidRPr="00A951C3" w:rsidRDefault="000E4DAA" w:rsidP="000E4DAA">
            <w:pPr>
              <w:pStyle w:val="NoSpacing"/>
              <w:numPr>
                <w:ilvl w:val="0"/>
                <w:numId w:val="44"/>
              </w:numPr>
              <w:jc w:val="both"/>
              <w:rPr>
                <w:rFonts w:ascii="Times New Roman" w:hAnsi="Times New Roman"/>
                <w:sz w:val="24"/>
                <w:szCs w:val="24"/>
                <w:lang w:val="sq-AL" w:eastAsia="en-CA"/>
              </w:rPr>
            </w:pPr>
            <w:r w:rsidRPr="00A951C3">
              <w:rPr>
                <w:rFonts w:ascii="Times New Roman" w:hAnsi="Times New Roman"/>
                <w:sz w:val="24"/>
                <w:szCs w:val="24"/>
                <w:lang w:val="sq-AL" w:eastAsia="en-CA"/>
              </w:rPr>
              <w:t>fuqizimi i aftësive për të menaxhuar dhe zbatuar progresin teknologjik dhe të përgjithshëm shoqëror, si burimi kryesor i zhvillimit të qëndrueshëm, duke rritur vlerën e punës dhe konkurrueshmërinë;</w:t>
            </w:r>
          </w:p>
          <w:p w14:paraId="059D9440" w14:textId="77777777" w:rsidR="000E4DAA" w:rsidRPr="00A951C3" w:rsidRDefault="000E4DAA" w:rsidP="000E4DAA">
            <w:pPr>
              <w:pStyle w:val="NoSpacing"/>
              <w:numPr>
                <w:ilvl w:val="0"/>
                <w:numId w:val="44"/>
              </w:numPr>
              <w:jc w:val="both"/>
              <w:rPr>
                <w:rFonts w:ascii="Times New Roman" w:hAnsi="Times New Roman"/>
                <w:sz w:val="24"/>
                <w:szCs w:val="24"/>
                <w:lang w:val="sq-AL" w:eastAsia="en-CA"/>
              </w:rPr>
            </w:pPr>
            <w:r w:rsidRPr="00A951C3">
              <w:rPr>
                <w:rFonts w:ascii="Times New Roman" w:hAnsi="Times New Roman"/>
                <w:sz w:val="24"/>
                <w:szCs w:val="24"/>
                <w:lang w:val="sq-AL" w:eastAsia="en-CA"/>
              </w:rPr>
              <w:t>fuqizimi i lidhjeve ndërkombëtare të komunitetit të studiuesve dhe kërkuesve shkencor shqiptarë me ato të zonës europiane të kërkimit, si dhe me kërkuesit e diasporës, duke promovuar lëvizshmërinë dhe përfshirjen në proceset e integrimit evropian dhe në rrjetet ndërkombëtare të vlerave;</w:t>
            </w:r>
          </w:p>
          <w:p w14:paraId="094D066A" w14:textId="77777777" w:rsidR="000E4DAA" w:rsidRPr="00A951C3" w:rsidRDefault="000E4DAA" w:rsidP="000E4DAA">
            <w:pPr>
              <w:pStyle w:val="NoSpacing"/>
              <w:numPr>
                <w:ilvl w:val="0"/>
                <w:numId w:val="44"/>
              </w:numPr>
              <w:jc w:val="both"/>
              <w:rPr>
                <w:rFonts w:ascii="Times New Roman" w:hAnsi="Times New Roman"/>
                <w:sz w:val="24"/>
                <w:szCs w:val="24"/>
                <w:lang w:val="sq-AL" w:eastAsia="en-CA"/>
              </w:rPr>
            </w:pPr>
            <w:r w:rsidRPr="00A951C3">
              <w:rPr>
                <w:rFonts w:ascii="Times New Roman" w:hAnsi="Times New Roman"/>
                <w:sz w:val="24"/>
                <w:szCs w:val="24"/>
                <w:lang w:val="sq-AL" w:eastAsia="en-CA"/>
              </w:rPr>
              <w:t>ngritja e kapaciteteve të personelit shkencor dhe nxitjen e zhvillimit të karrierës shkencore duke siguruar mundësi të barabarta;</w:t>
            </w:r>
          </w:p>
          <w:p w14:paraId="6AFBB598" w14:textId="77777777" w:rsidR="000E4DAA" w:rsidRPr="00A951C3" w:rsidRDefault="000E4DAA" w:rsidP="000E4DAA">
            <w:pPr>
              <w:pStyle w:val="NoSpacing"/>
              <w:numPr>
                <w:ilvl w:val="0"/>
                <w:numId w:val="44"/>
              </w:numPr>
              <w:jc w:val="both"/>
              <w:rPr>
                <w:rFonts w:ascii="Times New Roman" w:hAnsi="Times New Roman"/>
                <w:sz w:val="24"/>
                <w:szCs w:val="24"/>
                <w:lang w:val="sq-AL" w:eastAsia="en-CA"/>
              </w:rPr>
            </w:pPr>
            <w:r w:rsidRPr="00A951C3">
              <w:rPr>
                <w:rFonts w:ascii="Times New Roman" w:hAnsi="Times New Roman"/>
                <w:sz w:val="24"/>
                <w:szCs w:val="24"/>
                <w:lang w:val="sq-AL" w:eastAsia="en-CA"/>
              </w:rPr>
              <w:t>fuqizimi dhe rritja e përdorimit të infrastrukturës kërkimore shkencore duke garantuar akses për të gjithë;</w:t>
            </w:r>
          </w:p>
          <w:p w14:paraId="5572850C" w14:textId="77777777" w:rsidR="000E4DAA" w:rsidRPr="00A951C3" w:rsidRDefault="000E4DAA" w:rsidP="000E4DAA">
            <w:pPr>
              <w:pStyle w:val="NoSpacing"/>
              <w:numPr>
                <w:ilvl w:val="0"/>
                <w:numId w:val="44"/>
              </w:numPr>
              <w:jc w:val="both"/>
              <w:rPr>
                <w:rFonts w:ascii="Times New Roman" w:hAnsi="Times New Roman"/>
                <w:sz w:val="24"/>
                <w:szCs w:val="24"/>
                <w:lang w:val="sq-AL" w:eastAsia="en-CA"/>
              </w:rPr>
            </w:pPr>
            <w:r w:rsidRPr="00A951C3">
              <w:rPr>
                <w:rFonts w:ascii="Times New Roman" w:hAnsi="Times New Roman"/>
                <w:sz w:val="24"/>
                <w:szCs w:val="24"/>
                <w:lang w:val="sq-AL" w:eastAsia="en-CA"/>
              </w:rPr>
              <w:t>zgjerimi i bashkëpunimit ndërinstitucional në fushën e kërkimit shkencor, me qëllim zhvillimin dhe shfrytëzimin e potencialeve kërkimore shkencore;</w:t>
            </w:r>
          </w:p>
          <w:p w14:paraId="25670EE1" w14:textId="77777777" w:rsidR="000E4DAA" w:rsidRPr="00A951C3" w:rsidRDefault="000E4DAA" w:rsidP="000E4DAA">
            <w:pPr>
              <w:pStyle w:val="NoSpacing"/>
              <w:numPr>
                <w:ilvl w:val="0"/>
                <w:numId w:val="44"/>
              </w:numPr>
              <w:jc w:val="both"/>
              <w:rPr>
                <w:rFonts w:ascii="Times New Roman" w:hAnsi="Times New Roman"/>
                <w:sz w:val="24"/>
                <w:szCs w:val="24"/>
                <w:lang w:val="sq-AL" w:eastAsia="en-CA"/>
              </w:rPr>
            </w:pPr>
            <w:r w:rsidRPr="00A951C3">
              <w:rPr>
                <w:rFonts w:ascii="Times New Roman" w:hAnsi="Times New Roman"/>
                <w:sz w:val="24"/>
                <w:szCs w:val="24"/>
                <w:lang w:val="sq-AL" w:eastAsia="en-CA"/>
              </w:rPr>
              <w:t>nxitja e bashkëpunimit midis institucioneve të kërkimit shkencor dhe biznesit, institucioneve publike, shoqërisë civile, si dhe palëve të tjera të interesuara në veprimtari kërkimore shkencore dhe inovacion;</w:t>
            </w:r>
          </w:p>
          <w:p w14:paraId="7DB28854" w14:textId="77777777" w:rsidR="000E4DAA" w:rsidRPr="00A951C3" w:rsidRDefault="000E4DAA" w:rsidP="000E4DAA">
            <w:pPr>
              <w:pStyle w:val="NoSpacing"/>
              <w:numPr>
                <w:ilvl w:val="0"/>
                <w:numId w:val="44"/>
              </w:numPr>
              <w:jc w:val="both"/>
              <w:rPr>
                <w:rFonts w:ascii="Times New Roman" w:hAnsi="Times New Roman"/>
                <w:sz w:val="24"/>
                <w:szCs w:val="24"/>
                <w:lang w:val="sq-AL" w:eastAsia="en-CA"/>
              </w:rPr>
            </w:pPr>
            <w:r w:rsidRPr="00A951C3">
              <w:rPr>
                <w:rFonts w:ascii="Times New Roman" w:hAnsi="Times New Roman"/>
                <w:sz w:val="24"/>
                <w:szCs w:val="24"/>
                <w:lang w:val="sq-AL" w:eastAsia="en-CA"/>
              </w:rPr>
              <w:t>promovimi, zgjerimi i rolit të shkencës dhe krijimi i një mjedisi favorizues dhe mbështetës për kërkimin shkencor në shoqëri.</w:t>
            </w:r>
          </w:p>
          <w:p w14:paraId="783C5BC1" w14:textId="77777777" w:rsidR="00A11F0A" w:rsidRPr="00A951C3" w:rsidRDefault="00A11F0A" w:rsidP="00DE5C0B">
            <w:pPr>
              <w:pStyle w:val="NoSpacing"/>
              <w:ind w:left="720"/>
              <w:jc w:val="both"/>
              <w:rPr>
                <w:rFonts w:ascii="Times New Roman" w:hAnsi="Times New Roman"/>
                <w:sz w:val="24"/>
                <w:szCs w:val="24"/>
                <w:lang w:val="sq-AL" w:eastAsia="en-CA"/>
              </w:rPr>
            </w:pPr>
          </w:p>
          <w:p w14:paraId="6AAFACCC" w14:textId="3FAD9BC3" w:rsidR="000E4DAA" w:rsidRPr="00A951C3" w:rsidRDefault="000E4DAA" w:rsidP="00DE5C0B">
            <w:pPr>
              <w:pStyle w:val="NoSpacing"/>
              <w:ind w:left="720"/>
              <w:jc w:val="both"/>
              <w:rPr>
                <w:rFonts w:ascii="Times New Roman" w:hAnsi="Times New Roman"/>
                <w:sz w:val="24"/>
                <w:szCs w:val="24"/>
                <w:lang w:val="sq-AL" w:eastAsia="en-CA"/>
              </w:rPr>
            </w:pPr>
          </w:p>
        </w:tc>
      </w:tr>
      <w:tr w:rsidR="00B91E36" w:rsidRPr="00A951C3" w14:paraId="5390A16F" w14:textId="77777777" w:rsidTr="00944F3D">
        <w:tc>
          <w:tcPr>
            <w:tcW w:w="9175" w:type="dxa"/>
            <w:gridSpan w:val="3"/>
            <w:tcBorders>
              <w:top w:val="single" w:sz="4" w:space="0" w:color="000000"/>
              <w:left w:val="single" w:sz="4" w:space="0" w:color="000000"/>
              <w:bottom w:val="single" w:sz="4" w:space="0" w:color="000000"/>
              <w:right w:val="single" w:sz="4" w:space="0" w:color="000000"/>
            </w:tcBorders>
          </w:tcPr>
          <w:p w14:paraId="39A89A13" w14:textId="77777777" w:rsidR="00B91E36" w:rsidRPr="00A951C3" w:rsidRDefault="00B91E36" w:rsidP="00352A6C">
            <w:pPr>
              <w:jc w:val="both"/>
              <w:rPr>
                <w:rFonts w:ascii="Times New Roman" w:hAnsi="Times New Roman"/>
                <w:b/>
                <w:sz w:val="24"/>
                <w:szCs w:val="24"/>
                <w:lang w:val="sq-AL"/>
              </w:rPr>
            </w:pPr>
            <w:r w:rsidRPr="00A951C3">
              <w:rPr>
                <w:rFonts w:ascii="Times New Roman" w:hAnsi="Times New Roman"/>
                <w:b/>
                <w:sz w:val="24"/>
                <w:szCs w:val="24"/>
                <w:lang w:val="sq-AL"/>
              </w:rPr>
              <w:t>OPSIONET E POLITIKAVE</w:t>
            </w:r>
          </w:p>
          <w:p w14:paraId="142B99CE" w14:textId="77777777" w:rsidR="00B91E36" w:rsidRPr="00A951C3" w:rsidRDefault="00B91E36" w:rsidP="00352A6C">
            <w:pPr>
              <w:jc w:val="both"/>
              <w:rPr>
                <w:rFonts w:ascii="Times New Roman" w:hAnsi="Times New Roman"/>
                <w:i/>
                <w:sz w:val="24"/>
                <w:szCs w:val="24"/>
                <w:lang w:val="sq-AL"/>
              </w:rPr>
            </w:pPr>
            <w:r w:rsidRPr="00A951C3">
              <w:rPr>
                <w:rFonts w:ascii="Times New Roman" w:hAnsi="Times New Roman"/>
                <w:i/>
                <w:sz w:val="24"/>
                <w:szCs w:val="24"/>
                <w:lang w:val="sq-AL"/>
              </w:rPr>
              <w:lastRenderedPageBreak/>
              <w:t>Cilat janë opsionet kryesore të politikave, duke përfshirë mënyrat ndaj rregullimit? Duhet të bëni krahasimin e avantazheve</w:t>
            </w:r>
            <w:r w:rsidR="00B927F8" w:rsidRPr="00A951C3">
              <w:rPr>
                <w:rFonts w:ascii="Times New Roman" w:hAnsi="Times New Roman"/>
                <w:i/>
                <w:sz w:val="24"/>
                <w:szCs w:val="24"/>
                <w:lang w:val="sq-AL"/>
              </w:rPr>
              <w:t>/përfitimeve kryesore dhe të dis</w:t>
            </w:r>
            <w:r w:rsidRPr="00A951C3">
              <w:rPr>
                <w:rFonts w:ascii="Times New Roman" w:hAnsi="Times New Roman"/>
                <w:i/>
                <w:sz w:val="24"/>
                <w:szCs w:val="24"/>
                <w:lang w:val="sq-AL"/>
              </w:rPr>
              <w:t>avantazheve/kostove të opsioneve të mundshme. Duhet të përcaktoni detajet në lidhje me opsionin e preferuar.</w:t>
            </w:r>
          </w:p>
          <w:p w14:paraId="67B83193" w14:textId="77777777" w:rsidR="00B91E36" w:rsidRPr="00A951C3" w:rsidRDefault="00B91E36" w:rsidP="00352A6C">
            <w:pPr>
              <w:jc w:val="both"/>
              <w:rPr>
                <w:rFonts w:ascii="Times New Roman" w:hAnsi="Times New Roman"/>
                <w:i/>
                <w:sz w:val="24"/>
                <w:szCs w:val="24"/>
                <w:lang w:val="sq-AL"/>
              </w:rPr>
            </w:pPr>
          </w:p>
          <w:p w14:paraId="2052C805" w14:textId="77777777" w:rsidR="002F7B12" w:rsidRPr="00A951C3" w:rsidRDefault="00B91E36" w:rsidP="00352A6C">
            <w:pPr>
              <w:jc w:val="both"/>
              <w:rPr>
                <w:rFonts w:ascii="Times New Roman" w:hAnsi="Times New Roman"/>
                <w:sz w:val="24"/>
                <w:szCs w:val="24"/>
                <w:lang w:val="sq-AL"/>
              </w:rPr>
            </w:pPr>
            <w:r w:rsidRPr="00A951C3">
              <w:rPr>
                <w:rFonts w:ascii="Times New Roman" w:hAnsi="Times New Roman"/>
                <w:sz w:val="24"/>
                <w:szCs w:val="24"/>
                <w:lang w:val="sq-AL"/>
              </w:rPr>
              <w:t>Opsionet e mëposhtme janë vlerësuar në funksion të arritjes së objektivave të politikave:</w:t>
            </w:r>
          </w:p>
          <w:p w14:paraId="22D025B6" w14:textId="77777777" w:rsidR="002F7B12" w:rsidRPr="00A951C3" w:rsidRDefault="002F7B12" w:rsidP="00352A6C">
            <w:pPr>
              <w:jc w:val="both"/>
              <w:rPr>
                <w:rFonts w:ascii="Times New Roman" w:hAnsi="Times New Roman"/>
                <w:sz w:val="24"/>
                <w:szCs w:val="24"/>
                <w:lang w:val="sq-AL"/>
              </w:rPr>
            </w:pPr>
          </w:p>
          <w:p w14:paraId="26436BF2" w14:textId="77777777" w:rsidR="00F326CB" w:rsidRPr="00A951C3" w:rsidRDefault="00B91E36" w:rsidP="00352A6C">
            <w:pPr>
              <w:jc w:val="both"/>
              <w:rPr>
                <w:rFonts w:ascii="Times New Roman" w:hAnsi="Times New Roman"/>
                <w:sz w:val="24"/>
                <w:szCs w:val="24"/>
                <w:lang w:val="sq-AL"/>
              </w:rPr>
            </w:pPr>
            <w:r w:rsidRPr="00A951C3">
              <w:rPr>
                <w:rFonts w:ascii="Times New Roman" w:hAnsi="Times New Roman"/>
                <w:b/>
                <w:sz w:val="24"/>
                <w:szCs w:val="24"/>
                <w:u w:val="single"/>
                <w:lang w:val="sq-AL"/>
              </w:rPr>
              <w:t>Opsioni 0</w:t>
            </w:r>
            <w:r w:rsidR="00970383" w:rsidRPr="00A951C3">
              <w:rPr>
                <w:rFonts w:ascii="Times New Roman" w:hAnsi="Times New Roman"/>
                <w:b/>
                <w:sz w:val="24"/>
                <w:szCs w:val="24"/>
                <w:u w:val="single"/>
                <w:lang w:val="sq-AL"/>
              </w:rPr>
              <w:t xml:space="preserve"> (</w:t>
            </w:r>
            <w:r w:rsidRPr="00A951C3">
              <w:rPr>
                <w:rFonts w:ascii="Times New Roman" w:hAnsi="Times New Roman"/>
                <w:b/>
                <w:sz w:val="24"/>
                <w:szCs w:val="24"/>
                <w:u w:val="single"/>
                <w:lang w:val="sq-AL"/>
              </w:rPr>
              <w:t>status quo</w:t>
            </w:r>
            <w:r w:rsidR="00970383" w:rsidRPr="00A951C3">
              <w:rPr>
                <w:rFonts w:ascii="Times New Roman" w:hAnsi="Times New Roman"/>
                <w:b/>
                <w:sz w:val="24"/>
                <w:szCs w:val="24"/>
                <w:u w:val="single"/>
                <w:lang w:val="sq-AL"/>
              </w:rPr>
              <w:t>):</w:t>
            </w:r>
            <w:r w:rsidR="00970383" w:rsidRPr="00A951C3">
              <w:rPr>
                <w:rFonts w:ascii="Times New Roman" w:hAnsi="Times New Roman"/>
                <w:i/>
                <w:sz w:val="24"/>
                <w:szCs w:val="24"/>
                <w:u w:val="single"/>
                <w:lang w:val="sq-AL"/>
              </w:rPr>
              <w:t xml:space="preserve"> </w:t>
            </w:r>
            <w:r w:rsidR="00970383" w:rsidRPr="00A951C3">
              <w:rPr>
                <w:rFonts w:ascii="Times New Roman" w:hAnsi="Times New Roman"/>
                <w:sz w:val="24"/>
                <w:szCs w:val="24"/>
                <w:lang w:val="sq-AL"/>
              </w:rPr>
              <w:t>Të vijohet me kuadrin ligjor ekzistues e konkretisht me ligjin nr. nr.7893, datë 22.12.1994, “Për shkencën dhe zhvillimin teknologjik”, i ndryshuar.</w:t>
            </w:r>
            <w:r w:rsidR="00F326CB" w:rsidRPr="00A951C3">
              <w:rPr>
                <w:rFonts w:ascii="Times New Roman" w:hAnsi="Times New Roman"/>
                <w:sz w:val="24"/>
                <w:szCs w:val="24"/>
                <w:lang w:val="sq-AL"/>
              </w:rPr>
              <w:t xml:space="preserve"> Pra ruajtja “status quo”-së (duke mosndërhyrë me amendime të mëtejshme, në ligjin ekzistues dhe duke mos hartuar një projektligji të ri).</w:t>
            </w:r>
          </w:p>
          <w:p w14:paraId="0390D891" w14:textId="7BF55E70" w:rsidR="00B91E36" w:rsidRPr="00A951C3" w:rsidRDefault="00B91E36" w:rsidP="00352A6C">
            <w:pPr>
              <w:jc w:val="both"/>
              <w:rPr>
                <w:rFonts w:ascii="Times New Roman" w:hAnsi="Times New Roman"/>
                <w:sz w:val="24"/>
                <w:szCs w:val="24"/>
                <w:lang w:val="sq-AL"/>
              </w:rPr>
            </w:pPr>
            <w:r w:rsidRPr="00A951C3">
              <w:rPr>
                <w:rFonts w:ascii="Times New Roman" w:hAnsi="Times New Roman"/>
                <w:b/>
                <w:sz w:val="24"/>
                <w:szCs w:val="24"/>
                <w:u w:val="single"/>
                <w:lang w:val="sq-AL"/>
              </w:rPr>
              <w:t>Opsioni 1</w:t>
            </w:r>
            <w:r w:rsidR="007029FE" w:rsidRPr="00A951C3">
              <w:rPr>
                <w:rFonts w:ascii="Times New Roman" w:hAnsi="Times New Roman"/>
                <w:b/>
                <w:sz w:val="24"/>
                <w:szCs w:val="24"/>
                <w:lang w:val="sq-AL"/>
              </w:rPr>
              <w:t xml:space="preserve"> (i preferuar): </w:t>
            </w:r>
            <w:r w:rsidR="00970383" w:rsidRPr="00A951C3">
              <w:rPr>
                <w:rFonts w:ascii="Times New Roman" w:hAnsi="Times New Roman"/>
                <w:sz w:val="24"/>
                <w:szCs w:val="24"/>
                <w:lang w:val="sq-AL"/>
              </w:rPr>
              <w:t xml:space="preserve">Shfuqizimi i ligjit aktual dhe </w:t>
            </w:r>
            <w:r w:rsidRPr="00A951C3">
              <w:rPr>
                <w:rFonts w:ascii="Times New Roman" w:hAnsi="Times New Roman"/>
                <w:sz w:val="24"/>
                <w:szCs w:val="24"/>
                <w:lang w:val="sq-AL"/>
              </w:rPr>
              <w:t xml:space="preserve">miratimi i </w:t>
            </w:r>
            <w:r w:rsidR="00F326CB" w:rsidRPr="00A951C3">
              <w:rPr>
                <w:rFonts w:ascii="Times New Roman" w:hAnsi="Times New Roman"/>
                <w:sz w:val="24"/>
                <w:szCs w:val="24"/>
                <w:lang w:val="sq-AL"/>
              </w:rPr>
              <w:t>projektligjit “Për</w:t>
            </w:r>
            <w:r w:rsidR="00254B71" w:rsidRPr="00A951C3">
              <w:rPr>
                <w:rFonts w:ascii="Times New Roman" w:hAnsi="Times New Roman"/>
                <w:sz w:val="24"/>
                <w:szCs w:val="24"/>
                <w:lang w:val="sq-AL"/>
              </w:rPr>
              <w:t xml:space="preserve"> shkencën </w:t>
            </w:r>
            <w:r w:rsidR="000E4DAA" w:rsidRPr="00A951C3">
              <w:rPr>
                <w:rFonts w:ascii="Times New Roman" w:hAnsi="Times New Roman"/>
                <w:sz w:val="24"/>
                <w:szCs w:val="24"/>
                <w:lang w:val="sq-AL"/>
              </w:rPr>
              <w:t xml:space="preserve">dhe kërkimin shkencor </w:t>
            </w:r>
            <w:r w:rsidR="00F326CB" w:rsidRPr="00A951C3">
              <w:rPr>
                <w:rFonts w:ascii="Times New Roman" w:hAnsi="Times New Roman"/>
                <w:sz w:val="24"/>
                <w:szCs w:val="24"/>
                <w:lang w:val="sq-AL"/>
              </w:rPr>
              <w:t xml:space="preserve">në Republikën e Shqipërisë”, </w:t>
            </w:r>
            <w:r w:rsidRPr="00A951C3">
              <w:rPr>
                <w:rFonts w:ascii="Times New Roman" w:hAnsi="Times New Roman"/>
                <w:sz w:val="24"/>
                <w:szCs w:val="24"/>
                <w:lang w:val="sq-AL"/>
              </w:rPr>
              <w:t xml:space="preserve">si bazë ligjore për </w:t>
            </w:r>
            <w:r w:rsidR="00D83EA1" w:rsidRPr="00A951C3">
              <w:rPr>
                <w:rFonts w:ascii="Times New Roman" w:hAnsi="Times New Roman"/>
                <w:sz w:val="24"/>
                <w:szCs w:val="24"/>
                <w:lang w:val="sq-AL"/>
              </w:rPr>
              <w:t>reformimin e sistemit të zhvillimit të shkencës dhe kërkimit, me qëllim daljen e tij nga apatia dhe vënien në shërbim të tregut dhe interesit publik, pra të zhvillimit të qëndrueshëm të vendit.</w:t>
            </w:r>
          </w:p>
          <w:p w14:paraId="66D0E83F" w14:textId="77777777" w:rsidR="00970383" w:rsidRPr="00A951C3" w:rsidRDefault="00970383" w:rsidP="00352A6C">
            <w:pPr>
              <w:jc w:val="both"/>
              <w:rPr>
                <w:rFonts w:ascii="Times New Roman" w:hAnsi="Times New Roman"/>
                <w:sz w:val="24"/>
                <w:szCs w:val="24"/>
                <w:lang w:val="sq-AL"/>
              </w:rPr>
            </w:pPr>
            <w:r w:rsidRPr="00A951C3">
              <w:rPr>
                <w:rFonts w:ascii="Times New Roman" w:hAnsi="Times New Roman"/>
                <w:b/>
                <w:sz w:val="24"/>
                <w:szCs w:val="24"/>
                <w:u w:val="single"/>
                <w:lang w:val="sq-AL"/>
              </w:rPr>
              <w:t>Opsioni 2:</w:t>
            </w:r>
            <w:r w:rsidRPr="00A951C3">
              <w:rPr>
                <w:rFonts w:ascii="Times New Roman" w:hAnsi="Times New Roman"/>
                <w:sz w:val="24"/>
                <w:szCs w:val="24"/>
                <w:lang w:val="sq-AL"/>
              </w:rPr>
              <w:t xml:space="preserve"> Ndryshimi i ligjit aktual, pra i </w:t>
            </w:r>
            <w:r w:rsidRPr="00A951C3">
              <w:rPr>
                <w:rFonts w:ascii="Times New Roman" w:hAnsi="Times New Roman"/>
                <w:iCs/>
                <w:sz w:val="24"/>
                <w:szCs w:val="24"/>
                <w:lang w:val="sq-AL" w:bidi="en-US"/>
              </w:rPr>
              <w:t>ligjit</w:t>
            </w:r>
            <w:r w:rsidRPr="00A951C3">
              <w:rPr>
                <w:rFonts w:ascii="Times New Roman" w:hAnsi="Times New Roman"/>
                <w:sz w:val="24"/>
                <w:szCs w:val="24"/>
                <w:lang w:val="sq-AL"/>
              </w:rPr>
              <w:t xml:space="preserve"> nr.7893, datë 22.12.1994, “Për shkencën dhe zhvillimin teknologjik”, i ndryshuar.</w:t>
            </w:r>
          </w:p>
          <w:p w14:paraId="776AB437" w14:textId="77777777" w:rsidR="002233EC" w:rsidRPr="00A951C3" w:rsidRDefault="002233EC" w:rsidP="00352A6C">
            <w:pPr>
              <w:jc w:val="both"/>
              <w:rPr>
                <w:rFonts w:ascii="Times New Roman" w:hAnsi="Times New Roman"/>
                <w:sz w:val="24"/>
                <w:szCs w:val="24"/>
                <w:lang w:val="sq-AL"/>
              </w:rPr>
            </w:pPr>
          </w:p>
        </w:tc>
      </w:tr>
      <w:tr w:rsidR="00B91E36" w:rsidRPr="00A951C3" w14:paraId="227813E6" w14:textId="77777777" w:rsidTr="00944F3D">
        <w:tc>
          <w:tcPr>
            <w:tcW w:w="9175" w:type="dxa"/>
            <w:gridSpan w:val="3"/>
            <w:tcBorders>
              <w:top w:val="single" w:sz="4" w:space="0" w:color="000000"/>
              <w:left w:val="single" w:sz="4" w:space="0" w:color="000000"/>
              <w:bottom w:val="single" w:sz="4" w:space="0" w:color="000000"/>
              <w:right w:val="single" w:sz="4" w:space="0" w:color="000000"/>
            </w:tcBorders>
          </w:tcPr>
          <w:p w14:paraId="6E8DF81D" w14:textId="77777777" w:rsidR="00B91E36" w:rsidRPr="00A951C3" w:rsidRDefault="00B91E36" w:rsidP="00352A6C">
            <w:pPr>
              <w:jc w:val="both"/>
              <w:rPr>
                <w:rFonts w:ascii="Times New Roman" w:hAnsi="Times New Roman"/>
                <w:b/>
                <w:sz w:val="24"/>
                <w:szCs w:val="24"/>
                <w:lang w:val="sq-AL"/>
              </w:rPr>
            </w:pPr>
            <w:r w:rsidRPr="00A951C3">
              <w:rPr>
                <w:rFonts w:ascii="Times New Roman" w:hAnsi="Times New Roman"/>
                <w:b/>
                <w:sz w:val="24"/>
                <w:szCs w:val="24"/>
                <w:lang w:val="sq-AL"/>
              </w:rPr>
              <w:lastRenderedPageBreak/>
              <w:t>ANALIZA E NDIKIMEVE</w:t>
            </w:r>
          </w:p>
          <w:p w14:paraId="577453BD" w14:textId="77777777" w:rsidR="00EC35CB" w:rsidRPr="00A951C3" w:rsidRDefault="00B91E36" w:rsidP="00352A6C">
            <w:pPr>
              <w:jc w:val="both"/>
              <w:rPr>
                <w:rFonts w:ascii="Times New Roman" w:hAnsi="Times New Roman"/>
                <w:i/>
                <w:sz w:val="24"/>
                <w:szCs w:val="24"/>
                <w:lang w:val="sq-AL"/>
              </w:rPr>
            </w:pPr>
            <w:r w:rsidRPr="00A951C3">
              <w:rPr>
                <w:rFonts w:ascii="Times New Roman" w:hAnsi="Times New Roman"/>
                <w:i/>
                <w:sz w:val="24"/>
                <w:szCs w:val="24"/>
                <w:lang w:val="sq-AL"/>
              </w:rPr>
              <w:t>Cilat janë ndikimet e opsionit të preferuar? Kjo duhet të përfshijë ndikimet me vlerë monetare të përcaktuar dhe ndikimet pa vlerë monetare të përcaktuar mbi buxhetin dhe bizneset.</w:t>
            </w:r>
          </w:p>
          <w:p w14:paraId="24BD6662" w14:textId="77777777" w:rsidR="002F7B12" w:rsidRPr="00A951C3" w:rsidRDefault="002F7B12" w:rsidP="00352A6C">
            <w:pPr>
              <w:jc w:val="both"/>
              <w:rPr>
                <w:rFonts w:ascii="Times New Roman" w:hAnsi="Times New Roman"/>
                <w:i/>
                <w:sz w:val="24"/>
                <w:szCs w:val="24"/>
                <w:lang w:val="sq-AL"/>
              </w:rPr>
            </w:pPr>
          </w:p>
          <w:p w14:paraId="110D8696" w14:textId="77777777" w:rsidR="00080AB3" w:rsidRPr="00A951C3" w:rsidRDefault="00375216" w:rsidP="00352A6C">
            <w:pPr>
              <w:jc w:val="both"/>
              <w:rPr>
                <w:rFonts w:ascii="Times New Roman" w:hAnsi="Times New Roman"/>
                <w:b/>
                <w:i/>
                <w:sz w:val="24"/>
                <w:szCs w:val="24"/>
                <w:lang w:val="sq-AL"/>
              </w:rPr>
            </w:pPr>
            <w:r w:rsidRPr="00A951C3">
              <w:rPr>
                <w:rFonts w:ascii="Times New Roman" w:hAnsi="Times New Roman"/>
                <w:b/>
                <w:i/>
                <w:sz w:val="24"/>
                <w:szCs w:val="24"/>
                <w:lang w:val="sq-AL"/>
              </w:rPr>
              <w:t>Ndikimet ekonomike</w:t>
            </w:r>
          </w:p>
          <w:p w14:paraId="4EF0D8D2" w14:textId="77777777" w:rsidR="001D4A96" w:rsidRPr="00A951C3" w:rsidRDefault="00211B4A" w:rsidP="00352A6C">
            <w:pPr>
              <w:widowControl w:val="0"/>
              <w:tabs>
                <w:tab w:val="left" w:pos="284"/>
                <w:tab w:val="left" w:pos="993"/>
              </w:tabs>
              <w:autoSpaceDE w:val="0"/>
              <w:autoSpaceDN w:val="0"/>
              <w:adjustRightInd w:val="0"/>
              <w:ind w:right="10"/>
              <w:contextualSpacing/>
              <w:jc w:val="both"/>
              <w:outlineLvl w:val="0"/>
              <w:rPr>
                <w:rFonts w:ascii="Times New Roman" w:hAnsi="Times New Roman"/>
                <w:sz w:val="24"/>
                <w:szCs w:val="24"/>
                <w:lang w:val="sq-AL"/>
              </w:rPr>
            </w:pPr>
            <w:r w:rsidRPr="00A951C3">
              <w:rPr>
                <w:rFonts w:ascii="Times New Roman" w:hAnsi="Times New Roman"/>
                <w:sz w:val="24"/>
                <w:szCs w:val="24"/>
                <w:lang w:val="sq-AL"/>
              </w:rPr>
              <w:t>Vënia</w:t>
            </w:r>
            <w:r w:rsidR="00375216" w:rsidRPr="00A951C3">
              <w:rPr>
                <w:rFonts w:ascii="Times New Roman" w:hAnsi="Times New Roman"/>
                <w:sz w:val="24"/>
                <w:szCs w:val="24"/>
                <w:lang w:val="sq-AL"/>
              </w:rPr>
              <w:t xml:space="preserve"> </w:t>
            </w:r>
            <w:r w:rsidRPr="00A951C3">
              <w:rPr>
                <w:rFonts w:ascii="Times New Roman" w:hAnsi="Times New Roman"/>
                <w:sz w:val="24"/>
                <w:szCs w:val="24"/>
                <w:lang w:val="sq-AL"/>
              </w:rPr>
              <w:t>në</w:t>
            </w:r>
            <w:r w:rsidR="00375216" w:rsidRPr="00A951C3">
              <w:rPr>
                <w:rFonts w:ascii="Times New Roman" w:hAnsi="Times New Roman"/>
                <w:sz w:val="24"/>
                <w:szCs w:val="24"/>
                <w:lang w:val="sq-AL"/>
              </w:rPr>
              <w:t xml:space="preserve"> zbatim e opsionit </w:t>
            </w:r>
            <w:r w:rsidRPr="00A951C3">
              <w:rPr>
                <w:rFonts w:ascii="Times New Roman" w:hAnsi="Times New Roman"/>
                <w:sz w:val="24"/>
                <w:szCs w:val="24"/>
                <w:lang w:val="sq-AL"/>
              </w:rPr>
              <w:t>të</w:t>
            </w:r>
            <w:r w:rsidR="00375216" w:rsidRPr="00A951C3">
              <w:rPr>
                <w:rFonts w:ascii="Times New Roman" w:hAnsi="Times New Roman"/>
                <w:sz w:val="24"/>
                <w:szCs w:val="24"/>
                <w:lang w:val="sq-AL"/>
              </w:rPr>
              <w:t xml:space="preserve"> preferuar do </w:t>
            </w:r>
            <w:r w:rsidRPr="00A951C3">
              <w:rPr>
                <w:rFonts w:ascii="Times New Roman" w:hAnsi="Times New Roman"/>
                <w:sz w:val="24"/>
                <w:szCs w:val="24"/>
                <w:lang w:val="sq-AL"/>
              </w:rPr>
              <w:t>të</w:t>
            </w:r>
            <w:r w:rsidR="00375216" w:rsidRPr="00A951C3">
              <w:rPr>
                <w:rFonts w:ascii="Times New Roman" w:hAnsi="Times New Roman"/>
                <w:sz w:val="24"/>
                <w:szCs w:val="24"/>
                <w:lang w:val="sq-AL"/>
              </w:rPr>
              <w:t xml:space="preserve"> </w:t>
            </w:r>
            <w:r w:rsidRPr="00A951C3">
              <w:rPr>
                <w:rFonts w:ascii="Times New Roman" w:hAnsi="Times New Roman"/>
                <w:sz w:val="24"/>
                <w:szCs w:val="24"/>
                <w:lang w:val="sq-AL"/>
              </w:rPr>
              <w:t>shoqërohet</w:t>
            </w:r>
            <w:r w:rsidR="00080AB3" w:rsidRPr="00A951C3">
              <w:rPr>
                <w:rFonts w:ascii="Times New Roman" w:hAnsi="Times New Roman"/>
                <w:sz w:val="24"/>
                <w:szCs w:val="24"/>
                <w:lang w:val="sq-AL"/>
              </w:rPr>
              <w:t xml:space="preserve"> </w:t>
            </w:r>
            <w:r w:rsidR="00375216" w:rsidRPr="00A951C3">
              <w:rPr>
                <w:rFonts w:ascii="Times New Roman" w:hAnsi="Times New Roman"/>
                <w:sz w:val="24"/>
                <w:szCs w:val="24"/>
                <w:lang w:val="sq-AL"/>
              </w:rPr>
              <w:t>me ndikime eko</w:t>
            </w:r>
            <w:r w:rsidR="003C54E2" w:rsidRPr="00A951C3">
              <w:rPr>
                <w:rFonts w:ascii="Times New Roman" w:hAnsi="Times New Roman"/>
                <w:sz w:val="24"/>
                <w:szCs w:val="24"/>
                <w:lang w:val="sq-AL"/>
              </w:rPr>
              <w:t>nomike</w:t>
            </w:r>
            <w:r w:rsidR="00080AB3" w:rsidRPr="00A951C3">
              <w:rPr>
                <w:rFonts w:ascii="Times New Roman" w:hAnsi="Times New Roman"/>
                <w:sz w:val="24"/>
                <w:szCs w:val="24"/>
                <w:lang w:val="sq-AL"/>
              </w:rPr>
              <w:t>.</w:t>
            </w:r>
          </w:p>
          <w:p w14:paraId="08BAD033" w14:textId="77777777" w:rsidR="001D4A96" w:rsidRPr="00A951C3" w:rsidRDefault="00080AB3" w:rsidP="00352A6C">
            <w:pPr>
              <w:widowControl w:val="0"/>
              <w:tabs>
                <w:tab w:val="left" w:pos="284"/>
                <w:tab w:val="left" w:pos="993"/>
              </w:tabs>
              <w:autoSpaceDE w:val="0"/>
              <w:autoSpaceDN w:val="0"/>
              <w:adjustRightInd w:val="0"/>
              <w:ind w:right="10"/>
              <w:contextualSpacing/>
              <w:jc w:val="both"/>
              <w:outlineLvl w:val="0"/>
              <w:rPr>
                <w:rFonts w:ascii="Times New Roman" w:hAnsi="Times New Roman"/>
                <w:sz w:val="24"/>
                <w:szCs w:val="24"/>
                <w:lang w:val="sq-AL"/>
              </w:rPr>
            </w:pPr>
            <w:r w:rsidRPr="00A951C3">
              <w:rPr>
                <w:rFonts w:ascii="Times New Roman" w:hAnsi="Times New Roman"/>
                <w:sz w:val="24"/>
                <w:szCs w:val="24"/>
                <w:lang w:val="sq-AL"/>
              </w:rPr>
              <w:t xml:space="preserve"> </w:t>
            </w:r>
          </w:p>
          <w:p w14:paraId="01D1FB30" w14:textId="19D487A7" w:rsidR="001D4A96" w:rsidRPr="00A951C3" w:rsidRDefault="001D4A96" w:rsidP="00352A6C">
            <w:pPr>
              <w:widowControl w:val="0"/>
              <w:tabs>
                <w:tab w:val="left" w:pos="284"/>
                <w:tab w:val="left" w:pos="993"/>
              </w:tabs>
              <w:autoSpaceDE w:val="0"/>
              <w:autoSpaceDN w:val="0"/>
              <w:adjustRightInd w:val="0"/>
              <w:ind w:right="10"/>
              <w:contextualSpacing/>
              <w:jc w:val="both"/>
              <w:outlineLvl w:val="0"/>
              <w:rPr>
                <w:rFonts w:ascii="Times New Roman" w:hAnsi="Times New Roman"/>
                <w:sz w:val="24"/>
                <w:szCs w:val="24"/>
                <w:lang w:val="sq-AL"/>
              </w:rPr>
            </w:pPr>
            <w:r w:rsidRPr="00A951C3">
              <w:rPr>
                <w:rFonts w:ascii="Times New Roman" w:hAnsi="Times New Roman"/>
                <w:sz w:val="24"/>
                <w:szCs w:val="24"/>
                <w:u w:val="single"/>
                <w:lang w:val="sq-AL"/>
              </w:rPr>
              <w:t xml:space="preserve">Kostoja për qeverinë: </w:t>
            </w:r>
            <w:r w:rsidR="00080AB3" w:rsidRPr="00A951C3">
              <w:rPr>
                <w:rFonts w:ascii="Times New Roman" w:hAnsi="Times New Roman"/>
                <w:sz w:val="24"/>
                <w:szCs w:val="24"/>
                <w:lang w:val="sq-AL"/>
              </w:rPr>
              <w:t>M</w:t>
            </w:r>
            <w:r w:rsidR="003C54E2" w:rsidRPr="00A951C3">
              <w:rPr>
                <w:rFonts w:ascii="Times New Roman" w:hAnsi="Times New Roman"/>
                <w:sz w:val="24"/>
                <w:szCs w:val="24"/>
                <w:lang w:val="sq-AL"/>
              </w:rPr>
              <w:t xml:space="preserve">iratimi i këtij projektligji </w:t>
            </w:r>
            <w:r w:rsidR="002F7B12" w:rsidRPr="00A951C3">
              <w:rPr>
                <w:rFonts w:ascii="Times New Roman" w:hAnsi="Times New Roman"/>
                <w:sz w:val="24"/>
                <w:szCs w:val="24"/>
                <w:lang w:val="sq-AL"/>
              </w:rPr>
              <w:t xml:space="preserve">nuk pritet të ketë ndikime </w:t>
            </w:r>
            <w:r w:rsidR="003C54E2" w:rsidRPr="00A951C3">
              <w:rPr>
                <w:rFonts w:ascii="Times New Roman" w:hAnsi="Times New Roman"/>
                <w:sz w:val="24"/>
                <w:szCs w:val="24"/>
                <w:lang w:val="sq-AL"/>
              </w:rPr>
              <w:t>direkte në buxhetin e shtetit</w:t>
            </w:r>
            <w:r w:rsidR="003C54E2" w:rsidRPr="00A951C3">
              <w:rPr>
                <w:rFonts w:ascii="Times New Roman" w:hAnsi="Times New Roman"/>
                <w:iCs/>
                <w:sz w:val="24"/>
                <w:szCs w:val="24"/>
                <w:lang w:val="sq-AL" w:bidi="en-US"/>
              </w:rPr>
              <w:t xml:space="preserve"> në drejtim të rritjes së shpenzimeve</w:t>
            </w:r>
            <w:r w:rsidR="00080AB3" w:rsidRPr="00A951C3">
              <w:rPr>
                <w:rFonts w:ascii="Times New Roman" w:hAnsi="Times New Roman"/>
                <w:iCs/>
                <w:sz w:val="24"/>
                <w:szCs w:val="24"/>
                <w:lang w:val="sq-AL" w:bidi="en-US"/>
              </w:rPr>
              <w:t>.</w:t>
            </w:r>
            <w:r w:rsidR="00080AB3" w:rsidRPr="00A951C3">
              <w:rPr>
                <w:rFonts w:ascii="Times New Roman" w:hAnsi="Times New Roman"/>
                <w:color w:val="FF0000"/>
                <w:sz w:val="24"/>
                <w:szCs w:val="24"/>
                <w:lang w:val="sq-AL"/>
              </w:rPr>
              <w:t xml:space="preserve"> </w:t>
            </w:r>
            <w:r w:rsidR="00406CE3" w:rsidRPr="00A951C3">
              <w:rPr>
                <w:rFonts w:ascii="Times New Roman" w:hAnsi="Times New Roman"/>
                <w:sz w:val="24"/>
                <w:szCs w:val="24"/>
                <w:lang w:val="sq-AL"/>
              </w:rPr>
              <w:t>Ky projektligj rregullon n</w:t>
            </w:r>
            <w:r w:rsidR="00211B4A" w:rsidRPr="00A951C3">
              <w:rPr>
                <w:rFonts w:ascii="Times New Roman" w:hAnsi="Times New Roman"/>
                <w:sz w:val="24"/>
                <w:szCs w:val="24"/>
                <w:lang w:val="sq-AL"/>
              </w:rPr>
              <w:t>ë</w:t>
            </w:r>
            <w:r w:rsidR="00406CE3" w:rsidRPr="00A951C3">
              <w:rPr>
                <w:rFonts w:ascii="Times New Roman" w:hAnsi="Times New Roman"/>
                <w:sz w:val="24"/>
                <w:szCs w:val="24"/>
                <w:lang w:val="sq-AL"/>
              </w:rPr>
              <w:t xml:space="preserve"> </w:t>
            </w:r>
            <w:r w:rsidR="00C02F3A" w:rsidRPr="00A951C3">
              <w:rPr>
                <w:rFonts w:ascii="Times New Roman" w:hAnsi="Times New Roman"/>
                <w:sz w:val="24"/>
                <w:szCs w:val="24"/>
                <w:lang w:val="sq-AL"/>
              </w:rPr>
              <w:t>m</w:t>
            </w:r>
            <w:r w:rsidR="00211B4A" w:rsidRPr="00A951C3">
              <w:rPr>
                <w:rFonts w:ascii="Times New Roman" w:hAnsi="Times New Roman"/>
                <w:sz w:val="24"/>
                <w:szCs w:val="24"/>
                <w:lang w:val="sq-AL"/>
              </w:rPr>
              <w:t>ë</w:t>
            </w:r>
            <w:r w:rsidR="00C02F3A" w:rsidRPr="00A951C3">
              <w:rPr>
                <w:rFonts w:ascii="Times New Roman" w:hAnsi="Times New Roman"/>
                <w:sz w:val="24"/>
                <w:szCs w:val="24"/>
                <w:lang w:val="sq-AL"/>
              </w:rPr>
              <w:t>nyr</w:t>
            </w:r>
            <w:r w:rsidR="00211B4A" w:rsidRPr="00A951C3">
              <w:rPr>
                <w:rFonts w:ascii="Times New Roman" w:hAnsi="Times New Roman"/>
                <w:sz w:val="24"/>
                <w:szCs w:val="24"/>
                <w:lang w:val="sq-AL"/>
              </w:rPr>
              <w:t>ë</w:t>
            </w:r>
            <w:r w:rsidR="00406CE3" w:rsidRPr="00A951C3">
              <w:rPr>
                <w:rFonts w:ascii="Times New Roman" w:hAnsi="Times New Roman"/>
                <w:sz w:val="24"/>
                <w:szCs w:val="24"/>
                <w:lang w:val="sq-AL"/>
              </w:rPr>
              <w:t xml:space="preserve"> </w:t>
            </w:r>
            <w:r w:rsidR="00C02F3A" w:rsidRPr="00A951C3">
              <w:rPr>
                <w:rFonts w:ascii="Times New Roman" w:hAnsi="Times New Roman"/>
                <w:sz w:val="24"/>
                <w:szCs w:val="24"/>
                <w:lang w:val="sq-AL"/>
              </w:rPr>
              <w:t>konceptuale dhe ligjore form</w:t>
            </w:r>
            <w:r w:rsidR="00211B4A" w:rsidRPr="00A951C3">
              <w:rPr>
                <w:rFonts w:ascii="Times New Roman" w:hAnsi="Times New Roman"/>
                <w:sz w:val="24"/>
                <w:szCs w:val="24"/>
                <w:lang w:val="sq-AL"/>
              </w:rPr>
              <w:t>ë</w:t>
            </w:r>
            <w:r w:rsidR="00C02F3A" w:rsidRPr="00A951C3">
              <w:rPr>
                <w:rFonts w:ascii="Times New Roman" w:hAnsi="Times New Roman"/>
                <w:sz w:val="24"/>
                <w:szCs w:val="24"/>
                <w:lang w:val="sq-AL"/>
              </w:rPr>
              <w:t>n e</w:t>
            </w:r>
            <w:r w:rsidR="00406CE3" w:rsidRPr="00A951C3">
              <w:rPr>
                <w:rFonts w:ascii="Times New Roman" w:hAnsi="Times New Roman"/>
                <w:sz w:val="24"/>
                <w:szCs w:val="24"/>
                <w:lang w:val="sq-AL"/>
              </w:rPr>
              <w:t xml:space="preserve"> ngritjes s</w:t>
            </w:r>
            <w:r w:rsidR="00211B4A" w:rsidRPr="00A951C3">
              <w:rPr>
                <w:rFonts w:ascii="Times New Roman" w:hAnsi="Times New Roman"/>
                <w:sz w:val="24"/>
                <w:szCs w:val="24"/>
                <w:lang w:val="sq-AL"/>
              </w:rPr>
              <w:t>ë</w:t>
            </w:r>
            <w:r w:rsidR="00406CE3" w:rsidRPr="00A951C3">
              <w:rPr>
                <w:rFonts w:ascii="Times New Roman" w:hAnsi="Times New Roman"/>
                <w:sz w:val="24"/>
                <w:szCs w:val="24"/>
                <w:lang w:val="sq-AL"/>
              </w:rPr>
              <w:t xml:space="preserve"> ins</w:t>
            </w:r>
            <w:r w:rsidR="00C02F3A" w:rsidRPr="00A951C3">
              <w:rPr>
                <w:rFonts w:ascii="Times New Roman" w:hAnsi="Times New Roman"/>
                <w:sz w:val="24"/>
                <w:szCs w:val="24"/>
                <w:lang w:val="sq-AL"/>
              </w:rPr>
              <w:t>titucioneve t</w:t>
            </w:r>
            <w:r w:rsidR="00211B4A" w:rsidRPr="00A951C3">
              <w:rPr>
                <w:rFonts w:ascii="Times New Roman" w:hAnsi="Times New Roman"/>
                <w:sz w:val="24"/>
                <w:szCs w:val="24"/>
                <w:lang w:val="sq-AL"/>
              </w:rPr>
              <w:t>ë</w:t>
            </w:r>
            <w:r w:rsidR="00C02F3A" w:rsidRPr="00A951C3">
              <w:rPr>
                <w:rFonts w:ascii="Times New Roman" w:hAnsi="Times New Roman"/>
                <w:sz w:val="24"/>
                <w:szCs w:val="24"/>
                <w:lang w:val="sq-AL"/>
              </w:rPr>
              <w:t xml:space="preserve"> reja</w:t>
            </w:r>
            <w:r w:rsidR="00DF04C5" w:rsidRPr="00A951C3">
              <w:rPr>
                <w:rFonts w:ascii="Times New Roman" w:hAnsi="Times New Roman"/>
                <w:sz w:val="24"/>
                <w:szCs w:val="24"/>
                <w:lang w:val="sq-AL"/>
              </w:rPr>
              <w:t xml:space="preserve"> t</w:t>
            </w:r>
            <w:r w:rsidR="00AF5520" w:rsidRPr="00A951C3">
              <w:rPr>
                <w:rFonts w:ascii="Times New Roman" w:hAnsi="Times New Roman"/>
                <w:sz w:val="24"/>
                <w:szCs w:val="24"/>
                <w:lang w:val="sq-AL"/>
              </w:rPr>
              <w:t>ë</w:t>
            </w:r>
            <w:r w:rsidR="00C02F3A" w:rsidRPr="00A951C3">
              <w:rPr>
                <w:rFonts w:ascii="Times New Roman" w:hAnsi="Times New Roman"/>
                <w:sz w:val="24"/>
                <w:szCs w:val="24"/>
                <w:lang w:val="sq-AL"/>
              </w:rPr>
              <w:t xml:space="preserve"> k</w:t>
            </w:r>
            <w:r w:rsidR="00211B4A" w:rsidRPr="00A951C3">
              <w:rPr>
                <w:rFonts w:ascii="Times New Roman" w:hAnsi="Times New Roman"/>
                <w:sz w:val="24"/>
                <w:szCs w:val="24"/>
                <w:lang w:val="sq-AL"/>
              </w:rPr>
              <w:t>ë</w:t>
            </w:r>
            <w:r w:rsidR="003C54E2" w:rsidRPr="00A951C3">
              <w:rPr>
                <w:rFonts w:ascii="Times New Roman" w:hAnsi="Times New Roman"/>
                <w:sz w:val="24"/>
                <w:szCs w:val="24"/>
                <w:lang w:val="sq-AL"/>
              </w:rPr>
              <w:t>rkim</w:t>
            </w:r>
            <w:r w:rsidR="00DF04C5" w:rsidRPr="00A951C3">
              <w:rPr>
                <w:rFonts w:ascii="Times New Roman" w:hAnsi="Times New Roman"/>
                <w:sz w:val="24"/>
                <w:szCs w:val="24"/>
                <w:lang w:val="sq-AL"/>
              </w:rPr>
              <w:t>it</w:t>
            </w:r>
            <w:r w:rsidR="003C54E2" w:rsidRPr="00A951C3">
              <w:rPr>
                <w:rFonts w:ascii="Times New Roman" w:hAnsi="Times New Roman"/>
                <w:sz w:val="24"/>
                <w:szCs w:val="24"/>
                <w:lang w:val="sq-AL"/>
              </w:rPr>
              <w:t xml:space="preserve"> shkencor. </w:t>
            </w:r>
            <w:r w:rsidR="00DF04C5" w:rsidRPr="00A951C3">
              <w:rPr>
                <w:rFonts w:ascii="Times New Roman" w:hAnsi="Times New Roman"/>
                <w:sz w:val="24"/>
                <w:szCs w:val="24"/>
                <w:lang w:val="sq-AL"/>
              </w:rPr>
              <w:t>A</w:t>
            </w:r>
            <w:r w:rsidR="00C02F3A" w:rsidRPr="00A951C3">
              <w:rPr>
                <w:rFonts w:ascii="Times New Roman" w:hAnsi="Times New Roman"/>
                <w:sz w:val="24"/>
                <w:szCs w:val="24"/>
                <w:lang w:val="sq-AL"/>
              </w:rPr>
              <w:t>kt</w:t>
            </w:r>
            <w:r w:rsidR="00DF04C5" w:rsidRPr="00A951C3">
              <w:rPr>
                <w:rFonts w:ascii="Times New Roman" w:hAnsi="Times New Roman"/>
                <w:sz w:val="24"/>
                <w:szCs w:val="24"/>
                <w:lang w:val="sq-AL"/>
              </w:rPr>
              <w:t>et</w:t>
            </w:r>
            <w:r w:rsidR="00C02F3A" w:rsidRPr="00A951C3">
              <w:rPr>
                <w:rFonts w:ascii="Times New Roman" w:hAnsi="Times New Roman"/>
                <w:sz w:val="24"/>
                <w:szCs w:val="24"/>
                <w:lang w:val="sq-AL"/>
              </w:rPr>
              <w:t xml:space="preserve"> specifik</w:t>
            </w:r>
            <w:r w:rsidR="00DF04C5" w:rsidRPr="00A951C3">
              <w:rPr>
                <w:rFonts w:ascii="Times New Roman" w:hAnsi="Times New Roman"/>
                <w:sz w:val="24"/>
                <w:szCs w:val="24"/>
                <w:lang w:val="sq-AL"/>
              </w:rPr>
              <w:t>e</w:t>
            </w:r>
            <w:r w:rsidR="00C02F3A" w:rsidRPr="00A951C3">
              <w:rPr>
                <w:rFonts w:ascii="Times New Roman" w:hAnsi="Times New Roman"/>
                <w:sz w:val="24"/>
                <w:szCs w:val="24"/>
                <w:lang w:val="sq-AL"/>
              </w:rPr>
              <w:t xml:space="preserve"> q</w:t>
            </w:r>
            <w:r w:rsidR="00211B4A" w:rsidRPr="00A951C3">
              <w:rPr>
                <w:rFonts w:ascii="Times New Roman" w:hAnsi="Times New Roman"/>
                <w:sz w:val="24"/>
                <w:szCs w:val="24"/>
                <w:lang w:val="sq-AL"/>
              </w:rPr>
              <w:t>ë</w:t>
            </w:r>
            <w:r w:rsidR="00C02F3A" w:rsidRPr="00A951C3">
              <w:rPr>
                <w:rFonts w:ascii="Times New Roman" w:hAnsi="Times New Roman"/>
                <w:sz w:val="24"/>
                <w:szCs w:val="24"/>
                <w:lang w:val="sq-AL"/>
              </w:rPr>
              <w:t xml:space="preserve"> do t</w:t>
            </w:r>
            <w:r w:rsidR="00211B4A" w:rsidRPr="00A951C3">
              <w:rPr>
                <w:rFonts w:ascii="Times New Roman" w:hAnsi="Times New Roman"/>
                <w:sz w:val="24"/>
                <w:szCs w:val="24"/>
                <w:lang w:val="sq-AL"/>
              </w:rPr>
              <w:t>ë</w:t>
            </w:r>
            <w:r w:rsidR="00C02F3A" w:rsidRPr="00A951C3">
              <w:rPr>
                <w:rFonts w:ascii="Times New Roman" w:hAnsi="Times New Roman"/>
                <w:sz w:val="24"/>
                <w:szCs w:val="24"/>
                <w:lang w:val="sq-AL"/>
              </w:rPr>
              <w:t xml:space="preserve"> inicioj</w:t>
            </w:r>
            <w:r w:rsidR="00DF04C5" w:rsidRPr="00A951C3">
              <w:rPr>
                <w:rFonts w:ascii="Times New Roman" w:hAnsi="Times New Roman"/>
                <w:sz w:val="24"/>
                <w:szCs w:val="24"/>
                <w:lang w:val="sq-AL"/>
              </w:rPr>
              <w:t>n</w:t>
            </w:r>
            <w:r w:rsidR="00211B4A" w:rsidRPr="00A951C3">
              <w:rPr>
                <w:rFonts w:ascii="Times New Roman" w:hAnsi="Times New Roman"/>
                <w:sz w:val="24"/>
                <w:szCs w:val="24"/>
                <w:lang w:val="sq-AL"/>
              </w:rPr>
              <w:t>ë</w:t>
            </w:r>
            <w:r w:rsidR="00C02F3A" w:rsidRPr="00A951C3">
              <w:rPr>
                <w:rFonts w:ascii="Times New Roman" w:hAnsi="Times New Roman"/>
                <w:sz w:val="24"/>
                <w:szCs w:val="24"/>
                <w:lang w:val="sq-AL"/>
              </w:rPr>
              <w:t xml:space="preserve"> ngritjen e institucioneve t</w:t>
            </w:r>
            <w:r w:rsidR="00211B4A" w:rsidRPr="00A951C3">
              <w:rPr>
                <w:rFonts w:ascii="Times New Roman" w:hAnsi="Times New Roman"/>
                <w:sz w:val="24"/>
                <w:szCs w:val="24"/>
                <w:lang w:val="sq-AL"/>
              </w:rPr>
              <w:t>ë</w:t>
            </w:r>
            <w:r w:rsidR="00C02F3A" w:rsidRPr="00A951C3">
              <w:rPr>
                <w:rFonts w:ascii="Times New Roman" w:hAnsi="Times New Roman"/>
                <w:sz w:val="24"/>
                <w:szCs w:val="24"/>
                <w:lang w:val="sq-AL"/>
              </w:rPr>
              <w:t xml:space="preserve"> reja do t</w:t>
            </w:r>
            <w:r w:rsidR="00211B4A" w:rsidRPr="00A951C3">
              <w:rPr>
                <w:rFonts w:ascii="Times New Roman" w:hAnsi="Times New Roman"/>
                <w:sz w:val="24"/>
                <w:szCs w:val="24"/>
                <w:lang w:val="sq-AL"/>
              </w:rPr>
              <w:t>ë</w:t>
            </w:r>
            <w:r w:rsidR="00C02F3A" w:rsidRPr="00A951C3">
              <w:rPr>
                <w:rFonts w:ascii="Times New Roman" w:hAnsi="Times New Roman"/>
                <w:sz w:val="24"/>
                <w:szCs w:val="24"/>
                <w:lang w:val="sq-AL"/>
              </w:rPr>
              <w:t xml:space="preserve"> shoq</w:t>
            </w:r>
            <w:r w:rsidR="00211B4A" w:rsidRPr="00A951C3">
              <w:rPr>
                <w:rFonts w:ascii="Times New Roman" w:hAnsi="Times New Roman"/>
                <w:sz w:val="24"/>
                <w:szCs w:val="24"/>
                <w:lang w:val="sq-AL"/>
              </w:rPr>
              <w:t>ë</w:t>
            </w:r>
            <w:r w:rsidR="00C02F3A" w:rsidRPr="00A951C3">
              <w:rPr>
                <w:rFonts w:ascii="Times New Roman" w:hAnsi="Times New Roman"/>
                <w:sz w:val="24"/>
                <w:szCs w:val="24"/>
                <w:lang w:val="sq-AL"/>
              </w:rPr>
              <w:t>rohet me analiza t</w:t>
            </w:r>
            <w:r w:rsidR="00211B4A" w:rsidRPr="00A951C3">
              <w:rPr>
                <w:rFonts w:ascii="Times New Roman" w:hAnsi="Times New Roman"/>
                <w:sz w:val="24"/>
                <w:szCs w:val="24"/>
                <w:lang w:val="sq-AL"/>
              </w:rPr>
              <w:t>ë</w:t>
            </w:r>
            <w:r w:rsidR="00C02F3A" w:rsidRPr="00A951C3">
              <w:rPr>
                <w:rFonts w:ascii="Times New Roman" w:hAnsi="Times New Roman"/>
                <w:sz w:val="24"/>
                <w:szCs w:val="24"/>
                <w:lang w:val="sq-AL"/>
              </w:rPr>
              <w:t xml:space="preserve"> </w:t>
            </w:r>
            <w:r w:rsidR="00211B4A" w:rsidRPr="00A951C3">
              <w:rPr>
                <w:rFonts w:ascii="Times New Roman" w:hAnsi="Times New Roman"/>
                <w:sz w:val="24"/>
                <w:szCs w:val="24"/>
                <w:lang w:val="sq-AL"/>
              </w:rPr>
              <w:t>veçanta</w:t>
            </w:r>
            <w:r w:rsidR="00C02F3A" w:rsidRPr="00A951C3">
              <w:rPr>
                <w:rFonts w:ascii="Times New Roman" w:hAnsi="Times New Roman"/>
                <w:sz w:val="24"/>
                <w:szCs w:val="24"/>
                <w:lang w:val="sq-AL"/>
              </w:rPr>
              <w:t xml:space="preserve"> ekonomike.</w:t>
            </w:r>
            <w:r w:rsidR="00943C00" w:rsidRPr="00A951C3">
              <w:rPr>
                <w:rFonts w:ascii="Times New Roman" w:hAnsi="Times New Roman"/>
                <w:sz w:val="24"/>
                <w:szCs w:val="24"/>
                <w:lang w:val="sq-AL"/>
              </w:rPr>
              <w:t xml:space="preserve"> </w:t>
            </w:r>
          </w:p>
          <w:p w14:paraId="49725E90" w14:textId="77777777" w:rsidR="00953260" w:rsidRPr="00A951C3" w:rsidRDefault="00953260" w:rsidP="00352A6C">
            <w:pPr>
              <w:widowControl w:val="0"/>
              <w:tabs>
                <w:tab w:val="left" w:pos="284"/>
                <w:tab w:val="left" w:pos="993"/>
              </w:tabs>
              <w:autoSpaceDE w:val="0"/>
              <w:autoSpaceDN w:val="0"/>
              <w:adjustRightInd w:val="0"/>
              <w:ind w:right="10"/>
              <w:contextualSpacing/>
              <w:jc w:val="both"/>
              <w:outlineLvl w:val="0"/>
              <w:rPr>
                <w:rFonts w:ascii="Times New Roman" w:hAnsi="Times New Roman"/>
                <w:sz w:val="24"/>
                <w:szCs w:val="24"/>
                <w:u w:val="single"/>
                <w:lang w:val="sq-AL"/>
              </w:rPr>
            </w:pPr>
          </w:p>
          <w:p w14:paraId="43A295E0" w14:textId="682B6C4F" w:rsidR="00953260" w:rsidRPr="00A951C3" w:rsidRDefault="00953260" w:rsidP="00352A6C">
            <w:pPr>
              <w:widowControl w:val="0"/>
              <w:tabs>
                <w:tab w:val="left" w:pos="284"/>
                <w:tab w:val="left" w:pos="993"/>
              </w:tabs>
              <w:autoSpaceDE w:val="0"/>
              <w:autoSpaceDN w:val="0"/>
              <w:adjustRightInd w:val="0"/>
              <w:ind w:right="10"/>
              <w:contextualSpacing/>
              <w:jc w:val="both"/>
              <w:outlineLvl w:val="0"/>
              <w:rPr>
                <w:rFonts w:ascii="Times New Roman" w:hAnsi="Times New Roman"/>
                <w:sz w:val="24"/>
                <w:szCs w:val="24"/>
                <w:lang w:val="sq-AL"/>
              </w:rPr>
            </w:pPr>
            <w:r w:rsidRPr="00A951C3">
              <w:rPr>
                <w:rFonts w:ascii="Times New Roman" w:hAnsi="Times New Roman"/>
                <w:sz w:val="24"/>
                <w:szCs w:val="24"/>
                <w:u w:val="single"/>
                <w:lang w:val="sq-AL"/>
              </w:rPr>
              <w:t>Përfitimet e organeve kërkimore</w:t>
            </w:r>
            <w:r w:rsidRPr="00A951C3">
              <w:rPr>
                <w:rFonts w:ascii="Times New Roman" w:hAnsi="Times New Roman"/>
                <w:sz w:val="24"/>
                <w:szCs w:val="24"/>
                <w:lang w:val="sq-AL"/>
              </w:rPr>
              <w:t>: P</w:t>
            </w:r>
            <w:r w:rsidR="00C02F3A" w:rsidRPr="00A951C3">
              <w:rPr>
                <w:rFonts w:ascii="Times New Roman" w:hAnsi="Times New Roman"/>
                <w:sz w:val="24"/>
                <w:szCs w:val="24"/>
                <w:lang w:val="sq-AL"/>
              </w:rPr>
              <w:t xml:space="preserve">rojektligji synon rivitalizimin e institucioneve </w:t>
            </w:r>
            <w:r w:rsidR="00DF04C5" w:rsidRPr="00A951C3">
              <w:rPr>
                <w:rFonts w:ascii="Times New Roman" w:hAnsi="Times New Roman"/>
                <w:sz w:val="24"/>
                <w:szCs w:val="24"/>
                <w:lang w:val="sq-AL"/>
              </w:rPr>
              <w:t>t</w:t>
            </w:r>
            <w:r w:rsidR="00AF5520" w:rsidRPr="00A951C3">
              <w:rPr>
                <w:rFonts w:ascii="Times New Roman" w:hAnsi="Times New Roman"/>
                <w:sz w:val="24"/>
                <w:szCs w:val="24"/>
                <w:lang w:val="sq-AL"/>
              </w:rPr>
              <w:t>ë</w:t>
            </w:r>
            <w:r w:rsidR="00DF04C5" w:rsidRPr="00A951C3">
              <w:rPr>
                <w:rFonts w:ascii="Times New Roman" w:hAnsi="Times New Roman"/>
                <w:sz w:val="24"/>
                <w:szCs w:val="24"/>
                <w:lang w:val="sq-AL"/>
              </w:rPr>
              <w:t xml:space="preserve"> k</w:t>
            </w:r>
            <w:r w:rsidR="00AF5520" w:rsidRPr="00A951C3">
              <w:rPr>
                <w:rFonts w:ascii="Times New Roman" w:hAnsi="Times New Roman"/>
                <w:sz w:val="24"/>
                <w:szCs w:val="24"/>
                <w:lang w:val="sq-AL"/>
              </w:rPr>
              <w:t>ë</w:t>
            </w:r>
            <w:r w:rsidR="00DF04C5" w:rsidRPr="00A951C3">
              <w:rPr>
                <w:rFonts w:ascii="Times New Roman" w:hAnsi="Times New Roman"/>
                <w:sz w:val="24"/>
                <w:szCs w:val="24"/>
                <w:lang w:val="sq-AL"/>
              </w:rPr>
              <w:t>rkimit shkencor</w:t>
            </w:r>
            <w:r w:rsidR="00C02F3A" w:rsidRPr="00A951C3">
              <w:rPr>
                <w:rFonts w:ascii="Times New Roman" w:hAnsi="Times New Roman"/>
                <w:sz w:val="24"/>
                <w:szCs w:val="24"/>
                <w:lang w:val="sq-AL"/>
              </w:rPr>
              <w:t xml:space="preserve"> me synim rritjen e efektivitetit t</w:t>
            </w:r>
            <w:r w:rsidR="00211B4A" w:rsidRPr="00A951C3">
              <w:rPr>
                <w:rFonts w:ascii="Times New Roman" w:hAnsi="Times New Roman"/>
                <w:sz w:val="24"/>
                <w:szCs w:val="24"/>
                <w:lang w:val="sq-AL"/>
              </w:rPr>
              <w:t>ë</w:t>
            </w:r>
            <w:r w:rsidR="00C02F3A" w:rsidRPr="00A951C3">
              <w:rPr>
                <w:rFonts w:ascii="Times New Roman" w:hAnsi="Times New Roman"/>
                <w:sz w:val="24"/>
                <w:szCs w:val="24"/>
                <w:lang w:val="sq-AL"/>
              </w:rPr>
              <w:t xml:space="preserve"> tyre. Parashikohet q</w:t>
            </w:r>
            <w:r w:rsidR="00211B4A" w:rsidRPr="00A951C3">
              <w:rPr>
                <w:rFonts w:ascii="Times New Roman" w:hAnsi="Times New Roman"/>
                <w:sz w:val="24"/>
                <w:szCs w:val="24"/>
                <w:lang w:val="sq-AL"/>
              </w:rPr>
              <w:t>ë</w:t>
            </w:r>
            <w:r w:rsidR="00C02F3A" w:rsidRPr="00A951C3">
              <w:rPr>
                <w:rFonts w:ascii="Times New Roman" w:hAnsi="Times New Roman"/>
                <w:sz w:val="24"/>
                <w:szCs w:val="24"/>
                <w:lang w:val="sq-AL"/>
              </w:rPr>
              <w:t xml:space="preserve"> k</w:t>
            </w:r>
            <w:r w:rsidR="00211B4A" w:rsidRPr="00A951C3">
              <w:rPr>
                <w:rFonts w:ascii="Times New Roman" w:hAnsi="Times New Roman"/>
                <w:sz w:val="24"/>
                <w:szCs w:val="24"/>
                <w:lang w:val="sq-AL"/>
              </w:rPr>
              <w:t>ë</w:t>
            </w:r>
            <w:r w:rsidR="00C02F3A" w:rsidRPr="00A951C3">
              <w:rPr>
                <w:rFonts w:ascii="Times New Roman" w:hAnsi="Times New Roman"/>
                <w:sz w:val="24"/>
                <w:szCs w:val="24"/>
                <w:lang w:val="sq-AL"/>
              </w:rPr>
              <w:t>to institucione n</w:t>
            </w:r>
            <w:r w:rsidR="00211B4A" w:rsidRPr="00A951C3">
              <w:rPr>
                <w:rFonts w:ascii="Times New Roman" w:hAnsi="Times New Roman"/>
                <w:sz w:val="24"/>
                <w:szCs w:val="24"/>
                <w:lang w:val="sq-AL"/>
              </w:rPr>
              <w:t>ë</w:t>
            </w:r>
            <w:r w:rsidR="00C02F3A" w:rsidRPr="00A951C3">
              <w:rPr>
                <w:rFonts w:ascii="Times New Roman" w:hAnsi="Times New Roman"/>
                <w:sz w:val="24"/>
                <w:szCs w:val="24"/>
                <w:lang w:val="sq-AL"/>
              </w:rPr>
              <w:t>p</w:t>
            </w:r>
            <w:r w:rsidR="00211B4A" w:rsidRPr="00A951C3">
              <w:rPr>
                <w:rFonts w:ascii="Times New Roman" w:hAnsi="Times New Roman"/>
                <w:sz w:val="24"/>
                <w:szCs w:val="24"/>
                <w:lang w:val="sq-AL"/>
              </w:rPr>
              <w:t>ë</w:t>
            </w:r>
            <w:r w:rsidR="00C02F3A" w:rsidRPr="00A951C3">
              <w:rPr>
                <w:rFonts w:ascii="Times New Roman" w:hAnsi="Times New Roman"/>
                <w:sz w:val="24"/>
                <w:szCs w:val="24"/>
                <w:lang w:val="sq-AL"/>
              </w:rPr>
              <w:t>rmjet p</w:t>
            </w:r>
            <w:r w:rsidR="00211B4A" w:rsidRPr="00A951C3">
              <w:rPr>
                <w:rFonts w:ascii="Times New Roman" w:hAnsi="Times New Roman"/>
                <w:sz w:val="24"/>
                <w:szCs w:val="24"/>
                <w:lang w:val="sq-AL"/>
              </w:rPr>
              <w:t>ë</w:t>
            </w:r>
            <w:r w:rsidR="00C02F3A" w:rsidRPr="00A951C3">
              <w:rPr>
                <w:rFonts w:ascii="Times New Roman" w:hAnsi="Times New Roman"/>
                <w:sz w:val="24"/>
                <w:szCs w:val="24"/>
                <w:lang w:val="sq-AL"/>
              </w:rPr>
              <w:t>rmir</w:t>
            </w:r>
            <w:r w:rsidR="00211B4A" w:rsidRPr="00A951C3">
              <w:rPr>
                <w:rFonts w:ascii="Times New Roman" w:hAnsi="Times New Roman"/>
                <w:sz w:val="24"/>
                <w:szCs w:val="24"/>
                <w:lang w:val="sq-AL"/>
              </w:rPr>
              <w:t>ë</w:t>
            </w:r>
            <w:r w:rsidR="00C02F3A" w:rsidRPr="00A951C3">
              <w:rPr>
                <w:rFonts w:ascii="Times New Roman" w:hAnsi="Times New Roman"/>
                <w:sz w:val="24"/>
                <w:szCs w:val="24"/>
                <w:lang w:val="sq-AL"/>
              </w:rPr>
              <w:t>simit t</w:t>
            </w:r>
            <w:r w:rsidR="00211B4A" w:rsidRPr="00A951C3">
              <w:rPr>
                <w:rFonts w:ascii="Times New Roman" w:hAnsi="Times New Roman"/>
                <w:sz w:val="24"/>
                <w:szCs w:val="24"/>
                <w:lang w:val="sq-AL"/>
              </w:rPr>
              <w:t>ë</w:t>
            </w:r>
            <w:r w:rsidR="00C02F3A" w:rsidRPr="00A951C3">
              <w:rPr>
                <w:rFonts w:ascii="Times New Roman" w:hAnsi="Times New Roman"/>
                <w:sz w:val="24"/>
                <w:szCs w:val="24"/>
                <w:lang w:val="sq-AL"/>
              </w:rPr>
              <w:t xml:space="preserve"> kapaciteteve k</w:t>
            </w:r>
            <w:r w:rsidR="00211B4A" w:rsidRPr="00A951C3">
              <w:rPr>
                <w:rFonts w:ascii="Times New Roman" w:hAnsi="Times New Roman"/>
                <w:sz w:val="24"/>
                <w:szCs w:val="24"/>
                <w:lang w:val="sq-AL"/>
              </w:rPr>
              <w:t>ë</w:t>
            </w:r>
            <w:r w:rsidR="00C02F3A" w:rsidRPr="00A951C3">
              <w:rPr>
                <w:rFonts w:ascii="Times New Roman" w:hAnsi="Times New Roman"/>
                <w:sz w:val="24"/>
                <w:szCs w:val="24"/>
                <w:lang w:val="sq-AL"/>
              </w:rPr>
              <w:t>rkimore, n</w:t>
            </w:r>
            <w:r w:rsidR="00211B4A" w:rsidRPr="00A951C3">
              <w:rPr>
                <w:rFonts w:ascii="Times New Roman" w:hAnsi="Times New Roman"/>
                <w:sz w:val="24"/>
                <w:szCs w:val="24"/>
                <w:lang w:val="sq-AL"/>
              </w:rPr>
              <w:t>ë</w:t>
            </w:r>
            <w:r w:rsidR="00C02F3A" w:rsidRPr="00A951C3">
              <w:rPr>
                <w:rFonts w:ascii="Times New Roman" w:hAnsi="Times New Roman"/>
                <w:sz w:val="24"/>
                <w:szCs w:val="24"/>
                <w:lang w:val="sq-AL"/>
              </w:rPr>
              <w:t xml:space="preserve"> kushtet e ekonomis</w:t>
            </w:r>
            <w:r w:rsidR="00211B4A" w:rsidRPr="00A951C3">
              <w:rPr>
                <w:rFonts w:ascii="Times New Roman" w:hAnsi="Times New Roman"/>
                <w:sz w:val="24"/>
                <w:szCs w:val="24"/>
                <w:lang w:val="sq-AL"/>
              </w:rPr>
              <w:t>ë</w:t>
            </w:r>
            <w:r w:rsidR="00C02F3A" w:rsidRPr="00A951C3">
              <w:rPr>
                <w:rFonts w:ascii="Times New Roman" w:hAnsi="Times New Roman"/>
                <w:sz w:val="24"/>
                <w:szCs w:val="24"/>
                <w:lang w:val="sq-AL"/>
              </w:rPr>
              <w:t xml:space="preserve"> s</w:t>
            </w:r>
            <w:r w:rsidR="00211B4A" w:rsidRPr="00A951C3">
              <w:rPr>
                <w:rFonts w:ascii="Times New Roman" w:hAnsi="Times New Roman"/>
                <w:sz w:val="24"/>
                <w:szCs w:val="24"/>
                <w:lang w:val="sq-AL"/>
              </w:rPr>
              <w:t>ë</w:t>
            </w:r>
            <w:r w:rsidR="00C02F3A" w:rsidRPr="00A951C3">
              <w:rPr>
                <w:rFonts w:ascii="Times New Roman" w:hAnsi="Times New Roman"/>
                <w:sz w:val="24"/>
                <w:szCs w:val="24"/>
                <w:lang w:val="sq-AL"/>
              </w:rPr>
              <w:t xml:space="preserve"> tregut t</w:t>
            </w:r>
            <w:r w:rsidR="00211B4A" w:rsidRPr="00A951C3">
              <w:rPr>
                <w:rFonts w:ascii="Times New Roman" w:hAnsi="Times New Roman"/>
                <w:sz w:val="24"/>
                <w:szCs w:val="24"/>
                <w:lang w:val="sq-AL"/>
              </w:rPr>
              <w:t>ë</w:t>
            </w:r>
            <w:r w:rsidR="00C02F3A" w:rsidRPr="00A951C3">
              <w:rPr>
                <w:rFonts w:ascii="Times New Roman" w:hAnsi="Times New Roman"/>
                <w:sz w:val="24"/>
                <w:szCs w:val="24"/>
                <w:lang w:val="sq-AL"/>
              </w:rPr>
              <w:t xml:space="preserve"> lir</w:t>
            </w:r>
            <w:r w:rsidR="00211B4A" w:rsidRPr="00A951C3">
              <w:rPr>
                <w:rFonts w:ascii="Times New Roman" w:hAnsi="Times New Roman"/>
                <w:sz w:val="24"/>
                <w:szCs w:val="24"/>
                <w:lang w:val="sq-AL"/>
              </w:rPr>
              <w:t>ë</w:t>
            </w:r>
            <w:r w:rsidR="00C02F3A" w:rsidRPr="00A951C3">
              <w:rPr>
                <w:rFonts w:ascii="Times New Roman" w:hAnsi="Times New Roman"/>
                <w:sz w:val="24"/>
                <w:szCs w:val="24"/>
                <w:lang w:val="sq-AL"/>
              </w:rPr>
              <w:t xml:space="preserve"> dhe parimet e konkurueshm</w:t>
            </w:r>
            <w:r w:rsidR="00211B4A" w:rsidRPr="00A951C3">
              <w:rPr>
                <w:rFonts w:ascii="Times New Roman" w:hAnsi="Times New Roman"/>
                <w:sz w:val="24"/>
                <w:szCs w:val="24"/>
                <w:lang w:val="sq-AL"/>
              </w:rPr>
              <w:t>ë</w:t>
            </w:r>
            <w:r w:rsidR="00C02F3A" w:rsidRPr="00A951C3">
              <w:rPr>
                <w:rFonts w:ascii="Times New Roman" w:hAnsi="Times New Roman"/>
                <w:sz w:val="24"/>
                <w:szCs w:val="24"/>
                <w:lang w:val="sq-AL"/>
              </w:rPr>
              <w:t>ris</w:t>
            </w:r>
            <w:r w:rsidR="00211B4A" w:rsidRPr="00A951C3">
              <w:rPr>
                <w:rFonts w:ascii="Times New Roman" w:hAnsi="Times New Roman"/>
                <w:sz w:val="24"/>
                <w:szCs w:val="24"/>
                <w:lang w:val="sq-AL"/>
              </w:rPr>
              <w:t>ë</w:t>
            </w:r>
            <w:r w:rsidR="00C02F3A" w:rsidRPr="00A951C3">
              <w:rPr>
                <w:rFonts w:ascii="Times New Roman" w:hAnsi="Times New Roman"/>
                <w:sz w:val="24"/>
                <w:szCs w:val="24"/>
                <w:lang w:val="sq-AL"/>
              </w:rPr>
              <w:t xml:space="preserve"> dhe gar</w:t>
            </w:r>
            <w:r w:rsidR="00211B4A" w:rsidRPr="00A951C3">
              <w:rPr>
                <w:rFonts w:ascii="Times New Roman" w:hAnsi="Times New Roman"/>
                <w:sz w:val="24"/>
                <w:szCs w:val="24"/>
                <w:lang w:val="sq-AL"/>
              </w:rPr>
              <w:t>ë</w:t>
            </w:r>
            <w:r w:rsidR="00C02F3A" w:rsidRPr="00A951C3">
              <w:rPr>
                <w:rFonts w:ascii="Times New Roman" w:hAnsi="Times New Roman"/>
                <w:sz w:val="24"/>
                <w:szCs w:val="24"/>
                <w:lang w:val="sq-AL"/>
              </w:rPr>
              <w:t>s t</w:t>
            </w:r>
            <w:r w:rsidR="00211B4A" w:rsidRPr="00A951C3">
              <w:rPr>
                <w:rFonts w:ascii="Times New Roman" w:hAnsi="Times New Roman"/>
                <w:sz w:val="24"/>
                <w:szCs w:val="24"/>
                <w:lang w:val="sq-AL"/>
              </w:rPr>
              <w:t>ë</w:t>
            </w:r>
            <w:r w:rsidR="00C02F3A" w:rsidRPr="00A951C3">
              <w:rPr>
                <w:rFonts w:ascii="Times New Roman" w:hAnsi="Times New Roman"/>
                <w:sz w:val="24"/>
                <w:szCs w:val="24"/>
                <w:lang w:val="sq-AL"/>
              </w:rPr>
              <w:t xml:space="preserve"> rrisin aft</w:t>
            </w:r>
            <w:r w:rsidR="00211B4A" w:rsidRPr="00A951C3">
              <w:rPr>
                <w:rFonts w:ascii="Times New Roman" w:hAnsi="Times New Roman"/>
                <w:sz w:val="24"/>
                <w:szCs w:val="24"/>
                <w:lang w:val="sq-AL"/>
              </w:rPr>
              <w:t>ë</w:t>
            </w:r>
            <w:r w:rsidR="00C02F3A" w:rsidRPr="00A951C3">
              <w:rPr>
                <w:rFonts w:ascii="Times New Roman" w:hAnsi="Times New Roman"/>
                <w:sz w:val="24"/>
                <w:szCs w:val="24"/>
                <w:lang w:val="sq-AL"/>
              </w:rPr>
              <w:t>sit</w:t>
            </w:r>
            <w:r w:rsidR="00211B4A" w:rsidRPr="00A951C3">
              <w:rPr>
                <w:rFonts w:ascii="Times New Roman" w:hAnsi="Times New Roman"/>
                <w:sz w:val="24"/>
                <w:szCs w:val="24"/>
                <w:lang w:val="sq-AL"/>
              </w:rPr>
              <w:t>ë</w:t>
            </w:r>
            <w:r w:rsidR="00C02F3A" w:rsidRPr="00A951C3">
              <w:rPr>
                <w:rFonts w:ascii="Times New Roman" w:hAnsi="Times New Roman"/>
                <w:sz w:val="24"/>
                <w:szCs w:val="24"/>
                <w:lang w:val="sq-AL"/>
              </w:rPr>
              <w:t xml:space="preserve"> mbi p</w:t>
            </w:r>
            <w:r w:rsidR="00211B4A" w:rsidRPr="00A951C3">
              <w:rPr>
                <w:rFonts w:ascii="Times New Roman" w:hAnsi="Times New Roman"/>
                <w:sz w:val="24"/>
                <w:szCs w:val="24"/>
                <w:lang w:val="sq-AL"/>
              </w:rPr>
              <w:t>ë</w:t>
            </w:r>
            <w:r w:rsidR="00C02F3A" w:rsidRPr="00A951C3">
              <w:rPr>
                <w:rFonts w:ascii="Times New Roman" w:hAnsi="Times New Roman"/>
                <w:sz w:val="24"/>
                <w:szCs w:val="24"/>
                <w:lang w:val="sq-AL"/>
              </w:rPr>
              <w:t>rthithjen e fondeve</w:t>
            </w:r>
            <w:r w:rsidR="00823AE1" w:rsidRPr="00A951C3">
              <w:rPr>
                <w:rFonts w:ascii="Times New Roman" w:hAnsi="Times New Roman"/>
                <w:sz w:val="24"/>
                <w:szCs w:val="24"/>
                <w:lang w:val="sq-AL"/>
              </w:rPr>
              <w:t xml:space="preserve"> dhe investimeve</w:t>
            </w:r>
            <w:r w:rsidR="00C02F3A" w:rsidRPr="00A951C3">
              <w:rPr>
                <w:rFonts w:ascii="Times New Roman" w:hAnsi="Times New Roman"/>
                <w:sz w:val="24"/>
                <w:szCs w:val="24"/>
                <w:lang w:val="sq-AL"/>
              </w:rPr>
              <w:t xml:space="preserve"> nga organizmat </w:t>
            </w:r>
            <w:r w:rsidR="00211B4A" w:rsidRPr="00A951C3">
              <w:rPr>
                <w:rFonts w:ascii="Times New Roman" w:hAnsi="Times New Roman"/>
                <w:sz w:val="24"/>
                <w:szCs w:val="24"/>
                <w:lang w:val="sq-AL"/>
              </w:rPr>
              <w:t>ndërkombëtare</w:t>
            </w:r>
            <w:r w:rsidR="00C02F3A" w:rsidRPr="00A951C3">
              <w:rPr>
                <w:rFonts w:ascii="Times New Roman" w:hAnsi="Times New Roman"/>
                <w:sz w:val="24"/>
                <w:szCs w:val="24"/>
                <w:lang w:val="sq-AL"/>
              </w:rPr>
              <w:t>, bizneset dhe buxheti i shtetit. Aft</w:t>
            </w:r>
            <w:r w:rsidR="00211B4A" w:rsidRPr="00A951C3">
              <w:rPr>
                <w:rFonts w:ascii="Times New Roman" w:hAnsi="Times New Roman"/>
                <w:sz w:val="24"/>
                <w:szCs w:val="24"/>
                <w:lang w:val="sq-AL"/>
              </w:rPr>
              <w:t>ë</w:t>
            </w:r>
            <w:r w:rsidR="00C02F3A" w:rsidRPr="00A951C3">
              <w:rPr>
                <w:rFonts w:ascii="Times New Roman" w:hAnsi="Times New Roman"/>
                <w:sz w:val="24"/>
                <w:szCs w:val="24"/>
                <w:lang w:val="sq-AL"/>
              </w:rPr>
              <w:t>simi p</w:t>
            </w:r>
            <w:r w:rsidR="00211B4A" w:rsidRPr="00A951C3">
              <w:rPr>
                <w:rFonts w:ascii="Times New Roman" w:hAnsi="Times New Roman"/>
                <w:sz w:val="24"/>
                <w:szCs w:val="24"/>
                <w:lang w:val="sq-AL"/>
              </w:rPr>
              <w:t>ë</w:t>
            </w:r>
            <w:r w:rsidR="00C02F3A" w:rsidRPr="00A951C3">
              <w:rPr>
                <w:rFonts w:ascii="Times New Roman" w:hAnsi="Times New Roman"/>
                <w:sz w:val="24"/>
                <w:szCs w:val="24"/>
                <w:lang w:val="sq-AL"/>
              </w:rPr>
              <w:t>r hartimin e projekteve k</w:t>
            </w:r>
            <w:r w:rsidR="00211B4A" w:rsidRPr="00A951C3">
              <w:rPr>
                <w:rFonts w:ascii="Times New Roman" w:hAnsi="Times New Roman"/>
                <w:sz w:val="24"/>
                <w:szCs w:val="24"/>
                <w:lang w:val="sq-AL"/>
              </w:rPr>
              <w:t>ë</w:t>
            </w:r>
            <w:r w:rsidR="00C02F3A" w:rsidRPr="00A951C3">
              <w:rPr>
                <w:rFonts w:ascii="Times New Roman" w:hAnsi="Times New Roman"/>
                <w:sz w:val="24"/>
                <w:szCs w:val="24"/>
                <w:lang w:val="sq-AL"/>
              </w:rPr>
              <w:t>rkimore</w:t>
            </w:r>
            <w:r w:rsidR="00EF2FA2" w:rsidRPr="00A951C3">
              <w:rPr>
                <w:rFonts w:ascii="Times New Roman" w:hAnsi="Times New Roman"/>
                <w:sz w:val="24"/>
                <w:szCs w:val="24"/>
                <w:lang w:val="sq-AL"/>
              </w:rPr>
              <w:t>-shkencore</w:t>
            </w:r>
            <w:r w:rsidR="00C02F3A" w:rsidRPr="00A951C3">
              <w:rPr>
                <w:rFonts w:ascii="Times New Roman" w:hAnsi="Times New Roman"/>
                <w:sz w:val="24"/>
                <w:szCs w:val="24"/>
                <w:lang w:val="sq-AL"/>
              </w:rPr>
              <w:t xml:space="preserve"> dhe krijimin  bashk</w:t>
            </w:r>
            <w:r w:rsidR="00211B4A" w:rsidRPr="00A951C3">
              <w:rPr>
                <w:rFonts w:ascii="Times New Roman" w:hAnsi="Times New Roman"/>
                <w:sz w:val="24"/>
                <w:szCs w:val="24"/>
                <w:lang w:val="sq-AL"/>
              </w:rPr>
              <w:t>ë</w:t>
            </w:r>
            <w:r w:rsidR="00C02F3A" w:rsidRPr="00A951C3">
              <w:rPr>
                <w:rFonts w:ascii="Times New Roman" w:hAnsi="Times New Roman"/>
                <w:sz w:val="24"/>
                <w:szCs w:val="24"/>
                <w:lang w:val="sq-AL"/>
              </w:rPr>
              <w:t>punimeve n</w:t>
            </w:r>
            <w:r w:rsidR="00211B4A" w:rsidRPr="00A951C3">
              <w:rPr>
                <w:rFonts w:ascii="Times New Roman" w:hAnsi="Times New Roman"/>
                <w:sz w:val="24"/>
                <w:szCs w:val="24"/>
                <w:lang w:val="sq-AL"/>
              </w:rPr>
              <w:t>ë</w:t>
            </w:r>
            <w:r w:rsidR="00C02F3A" w:rsidRPr="00A951C3">
              <w:rPr>
                <w:rFonts w:ascii="Times New Roman" w:hAnsi="Times New Roman"/>
                <w:sz w:val="24"/>
                <w:szCs w:val="24"/>
                <w:lang w:val="sq-AL"/>
              </w:rPr>
              <w:t xml:space="preserve"> kuad</w:t>
            </w:r>
            <w:r w:rsidR="00211B4A" w:rsidRPr="00A951C3">
              <w:rPr>
                <w:rFonts w:ascii="Times New Roman" w:hAnsi="Times New Roman"/>
                <w:sz w:val="24"/>
                <w:szCs w:val="24"/>
                <w:lang w:val="sq-AL"/>
              </w:rPr>
              <w:t>ë</w:t>
            </w:r>
            <w:r w:rsidR="00C02F3A" w:rsidRPr="00A951C3">
              <w:rPr>
                <w:rFonts w:ascii="Times New Roman" w:hAnsi="Times New Roman"/>
                <w:sz w:val="24"/>
                <w:szCs w:val="24"/>
                <w:lang w:val="sq-AL"/>
              </w:rPr>
              <w:t>r t</w:t>
            </w:r>
            <w:r w:rsidR="00211B4A" w:rsidRPr="00A951C3">
              <w:rPr>
                <w:rFonts w:ascii="Times New Roman" w:hAnsi="Times New Roman"/>
                <w:sz w:val="24"/>
                <w:szCs w:val="24"/>
                <w:lang w:val="sq-AL"/>
              </w:rPr>
              <w:t>ë</w:t>
            </w:r>
            <w:r w:rsidR="00C02F3A" w:rsidRPr="00A951C3">
              <w:rPr>
                <w:rFonts w:ascii="Times New Roman" w:hAnsi="Times New Roman"/>
                <w:sz w:val="24"/>
                <w:szCs w:val="24"/>
                <w:lang w:val="sq-AL"/>
              </w:rPr>
              <w:t xml:space="preserve"> projekteve t</w:t>
            </w:r>
            <w:r w:rsidR="00211B4A" w:rsidRPr="00A951C3">
              <w:rPr>
                <w:rFonts w:ascii="Times New Roman" w:hAnsi="Times New Roman"/>
                <w:sz w:val="24"/>
                <w:szCs w:val="24"/>
                <w:lang w:val="sq-AL"/>
              </w:rPr>
              <w:t>ë</w:t>
            </w:r>
            <w:r w:rsidR="00C02F3A" w:rsidRPr="00A951C3">
              <w:rPr>
                <w:rFonts w:ascii="Times New Roman" w:hAnsi="Times New Roman"/>
                <w:sz w:val="24"/>
                <w:szCs w:val="24"/>
                <w:lang w:val="sq-AL"/>
              </w:rPr>
              <w:t xml:space="preserve"> p</w:t>
            </w:r>
            <w:r w:rsidR="00211B4A" w:rsidRPr="00A951C3">
              <w:rPr>
                <w:rFonts w:ascii="Times New Roman" w:hAnsi="Times New Roman"/>
                <w:sz w:val="24"/>
                <w:szCs w:val="24"/>
                <w:lang w:val="sq-AL"/>
              </w:rPr>
              <w:t>ë</w:t>
            </w:r>
            <w:r w:rsidR="00C02F3A" w:rsidRPr="00A951C3">
              <w:rPr>
                <w:rFonts w:ascii="Times New Roman" w:hAnsi="Times New Roman"/>
                <w:sz w:val="24"/>
                <w:szCs w:val="24"/>
                <w:lang w:val="sq-AL"/>
              </w:rPr>
              <w:t>rbashk</w:t>
            </w:r>
            <w:r w:rsidR="00211B4A" w:rsidRPr="00A951C3">
              <w:rPr>
                <w:rFonts w:ascii="Times New Roman" w:hAnsi="Times New Roman"/>
                <w:sz w:val="24"/>
                <w:szCs w:val="24"/>
                <w:lang w:val="sq-AL"/>
              </w:rPr>
              <w:t>ë</w:t>
            </w:r>
            <w:r w:rsidR="00C02F3A" w:rsidRPr="00A951C3">
              <w:rPr>
                <w:rFonts w:ascii="Times New Roman" w:hAnsi="Times New Roman"/>
                <w:sz w:val="24"/>
                <w:szCs w:val="24"/>
                <w:lang w:val="sq-AL"/>
              </w:rPr>
              <w:t>ta k</w:t>
            </w:r>
            <w:r w:rsidR="00211B4A" w:rsidRPr="00A951C3">
              <w:rPr>
                <w:rFonts w:ascii="Times New Roman" w:hAnsi="Times New Roman"/>
                <w:sz w:val="24"/>
                <w:szCs w:val="24"/>
                <w:lang w:val="sq-AL"/>
              </w:rPr>
              <w:t>ë</w:t>
            </w:r>
            <w:r w:rsidR="00C02F3A" w:rsidRPr="00A951C3">
              <w:rPr>
                <w:rFonts w:ascii="Times New Roman" w:hAnsi="Times New Roman"/>
                <w:sz w:val="24"/>
                <w:szCs w:val="24"/>
                <w:lang w:val="sq-AL"/>
              </w:rPr>
              <w:t>rkimore</w:t>
            </w:r>
            <w:r w:rsidR="00EF2FA2" w:rsidRPr="00A951C3">
              <w:rPr>
                <w:rFonts w:ascii="Times New Roman" w:hAnsi="Times New Roman"/>
                <w:sz w:val="24"/>
                <w:szCs w:val="24"/>
                <w:lang w:val="sq-AL"/>
              </w:rPr>
              <w:t>-shkencore</w:t>
            </w:r>
            <w:r w:rsidR="00C02F3A" w:rsidRPr="00A951C3">
              <w:rPr>
                <w:rFonts w:ascii="Times New Roman" w:hAnsi="Times New Roman"/>
                <w:sz w:val="24"/>
                <w:szCs w:val="24"/>
                <w:lang w:val="sq-AL"/>
              </w:rPr>
              <w:t xml:space="preserve"> do t</w:t>
            </w:r>
            <w:r w:rsidR="00211B4A" w:rsidRPr="00A951C3">
              <w:rPr>
                <w:rFonts w:ascii="Times New Roman" w:hAnsi="Times New Roman"/>
                <w:sz w:val="24"/>
                <w:szCs w:val="24"/>
                <w:lang w:val="sq-AL"/>
              </w:rPr>
              <w:t>ë</w:t>
            </w:r>
            <w:r w:rsidR="00C02F3A" w:rsidRPr="00A951C3">
              <w:rPr>
                <w:rFonts w:ascii="Times New Roman" w:hAnsi="Times New Roman"/>
                <w:sz w:val="24"/>
                <w:szCs w:val="24"/>
                <w:lang w:val="sq-AL"/>
              </w:rPr>
              <w:t xml:space="preserve"> sjell</w:t>
            </w:r>
            <w:r w:rsidR="00211B4A" w:rsidRPr="00A951C3">
              <w:rPr>
                <w:rFonts w:ascii="Times New Roman" w:hAnsi="Times New Roman"/>
                <w:sz w:val="24"/>
                <w:szCs w:val="24"/>
                <w:lang w:val="sq-AL"/>
              </w:rPr>
              <w:t>ë</w:t>
            </w:r>
            <w:r w:rsidR="00C02F3A" w:rsidRPr="00A951C3">
              <w:rPr>
                <w:rFonts w:ascii="Times New Roman" w:hAnsi="Times New Roman"/>
                <w:sz w:val="24"/>
                <w:szCs w:val="24"/>
                <w:lang w:val="sq-AL"/>
              </w:rPr>
              <w:t xml:space="preserve"> rritjen e numrit t</w:t>
            </w:r>
            <w:r w:rsidR="00211B4A" w:rsidRPr="00A951C3">
              <w:rPr>
                <w:rFonts w:ascii="Times New Roman" w:hAnsi="Times New Roman"/>
                <w:sz w:val="24"/>
                <w:szCs w:val="24"/>
                <w:lang w:val="sq-AL"/>
              </w:rPr>
              <w:t>ë</w:t>
            </w:r>
            <w:r w:rsidR="00C02F3A" w:rsidRPr="00A951C3">
              <w:rPr>
                <w:rFonts w:ascii="Times New Roman" w:hAnsi="Times New Roman"/>
                <w:sz w:val="24"/>
                <w:szCs w:val="24"/>
                <w:lang w:val="sq-AL"/>
              </w:rPr>
              <w:t xml:space="preserve"> </w:t>
            </w:r>
            <w:r w:rsidR="00211B4A" w:rsidRPr="00A951C3">
              <w:rPr>
                <w:rFonts w:ascii="Times New Roman" w:hAnsi="Times New Roman"/>
                <w:sz w:val="24"/>
                <w:szCs w:val="24"/>
                <w:lang w:val="sq-AL"/>
              </w:rPr>
              <w:t>projekteve</w:t>
            </w:r>
            <w:r w:rsidR="00C02F3A" w:rsidRPr="00A951C3">
              <w:rPr>
                <w:rFonts w:ascii="Times New Roman" w:hAnsi="Times New Roman"/>
                <w:sz w:val="24"/>
                <w:szCs w:val="24"/>
                <w:lang w:val="sq-AL"/>
              </w:rPr>
              <w:t xml:space="preserve"> t</w:t>
            </w:r>
            <w:r w:rsidR="00211B4A" w:rsidRPr="00A951C3">
              <w:rPr>
                <w:rFonts w:ascii="Times New Roman" w:hAnsi="Times New Roman"/>
                <w:sz w:val="24"/>
                <w:szCs w:val="24"/>
                <w:lang w:val="sq-AL"/>
              </w:rPr>
              <w:t>ë</w:t>
            </w:r>
            <w:r w:rsidR="00C02F3A" w:rsidRPr="00A951C3">
              <w:rPr>
                <w:rFonts w:ascii="Times New Roman" w:hAnsi="Times New Roman"/>
                <w:sz w:val="24"/>
                <w:szCs w:val="24"/>
                <w:lang w:val="sq-AL"/>
              </w:rPr>
              <w:t xml:space="preserve"> fituara </w:t>
            </w:r>
            <w:r w:rsidR="002E151E" w:rsidRPr="00A951C3">
              <w:rPr>
                <w:rFonts w:ascii="Times New Roman" w:hAnsi="Times New Roman"/>
                <w:sz w:val="24"/>
                <w:szCs w:val="24"/>
                <w:lang w:val="sq-AL"/>
              </w:rPr>
              <w:t xml:space="preserve">dhe gjenerimin e </w:t>
            </w:r>
            <w:r w:rsidR="00C02F3A" w:rsidRPr="00A951C3">
              <w:rPr>
                <w:rFonts w:ascii="Times New Roman" w:hAnsi="Times New Roman"/>
                <w:sz w:val="24"/>
                <w:szCs w:val="24"/>
                <w:lang w:val="sq-AL"/>
              </w:rPr>
              <w:t xml:space="preserve"> t</w:t>
            </w:r>
            <w:r w:rsidR="00211B4A" w:rsidRPr="00A951C3">
              <w:rPr>
                <w:rFonts w:ascii="Times New Roman" w:hAnsi="Times New Roman"/>
                <w:sz w:val="24"/>
                <w:szCs w:val="24"/>
                <w:lang w:val="sq-AL"/>
              </w:rPr>
              <w:t>ë</w:t>
            </w:r>
            <w:r w:rsidR="00C02F3A" w:rsidRPr="00A951C3">
              <w:rPr>
                <w:rFonts w:ascii="Times New Roman" w:hAnsi="Times New Roman"/>
                <w:sz w:val="24"/>
                <w:szCs w:val="24"/>
                <w:lang w:val="sq-AL"/>
              </w:rPr>
              <w:t xml:space="preserve"> ardhura m</w:t>
            </w:r>
            <w:r w:rsidR="00211B4A" w:rsidRPr="00A951C3">
              <w:rPr>
                <w:rFonts w:ascii="Times New Roman" w:hAnsi="Times New Roman"/>
                <w:sz w:val="24"/>
                <w:szCs w:val="24"/>
                <w:lang w:val="sq-AL"/>
              </w:rPr>
              <w:t>ë</w:t>
            </w:r>
            <w:r w:rsidR="00C02F3A" w:rsidRPr="00A951C3">
              <w:rPr>
                <w:rFonts w:ascii="Times New Roman" w:hAnsi="Times New Roman"/>
                <w:sz w:val="24"/>
                <w:szCs w:val="24"/>
                <w:lang w:val="sq-AL"/>
              </w:rPr>
              <w:t xml:space="preserve"> t</w:t>
            </w:r>
            <w:r w:rsidR="00211B4A" w:rsidRPr="00A951C3">
              <w:rPr>
                <w:rFonts w:ascii="Times New Roman" w:hAnsi="Times New Roman"/>
                <w:sz w:val="24"/>
                <w:szCs w:val="24"/>
                <w:lang w:val="sq-AL"/>
              </w:rPr>
              <w:t>ë</w:t>
            </w:r>
            <w:r w:rsidR="00C02F3A" w:rsidRPr="00A951C3">
              <w:rPr>
                <w:rFonts w:ascii="Times New Roman" w:hAnsi="Times New Roman"/>
                <w:sz w:val="24"/>
                <w:szCs w:val="24"/>
                <w:lang w:val="sq-AL"/>
              </w:rPr>
              <w:t xml:space="preserve"> m</w:t>
            </w:r>
            <w:r w:rsidR="00211B4A" w:rsidRPr="00A951C3">
              <w:rPr>
                <w:rFonts w:ascii="Times New Roman" w:hAnsi="Times New Roman"/>
                <w:sz w:val="24"/>
                <w:szCs w:val="24"/>
                <w:lang w:val="sq-AL"/>
              </w:rPr>
              <w:t>ë</w:t>
            </w:r>
            <w:r w:rsidR="00C02F3A" w:rsidRPr="00A951C3">
              <w:rPr>
                <w:rFonts w:ascii="Times New Roman" w:hAnsi="Times New Roman"/>
                <w:sz w:val="24"/>
                <w:szCs w:val="24"/>
                <w:lang w:val="sq-AL"/>
              </w:rPr>
              <w:t xml:space="preserve">dha </w:t>
            </w:r>
            <w:r w:rsidR="00211B4A" w:rsidRPr="00A951C3">
              <w:rPr>
                <w:rFonts w:ascii="Times New Roman" w:hAnsi="Times New Roman"/>
                <w:sz w:val="24"/>
                <w:szCs w:val="24"/>
                <w:lang w:val="sq-AL"/>
              </w:rPr>
              <w:t>financiare</w:t>
            </w:r>
            <w:r w:rsidR="002E151E" w:rsidRPr="00A951C3">
              <w:rPr>
                <w:rFonts w:ascii="Times New Roman" w:hAnsi="Times New Roman"/>
                <w:sz w:val="24"/>
                <w:szCs w:val="24"/>
                <w:lang w:val="sq-AL"/>
              </w:rPr>
              <w:t>.</w:t>
            </w:r>
            <w:r w:rsidR="00B80D2F" w:rsidRPr="00A951C3">
              <w:rPr>
                <w:rFonts w:ascii="Times New Roman" w:hAnsi="Times New Roman"/>
                <w:sz w:val="24"/>
                <w:szCs w:val="24"/>
                <w:lang w:val="sq-AL"/>
              </w:rPr>
              <w:t xml:space="preserve"> </w:t>
            </w:r>
          </w:p>
          <w:p w14:paraId="4F5C8ADD" w14:textId="77777777" w:rsidR="00953260" w:rsidRPr="00A951C3" w:rsidRDefault="00953260" w:rsidP="00352A6C">
            <w:pPr>
              <w:widowControl w:val="0"/>
              <w:tabs>
                <w:tab w:val="left" w:pos="284"/>
                <w:tab w:val="left" w:pos="993"/>
              </w:tabs>
              <w:autoSpaceDE w:val="0"/>
              <w:autoSpaceDN w:val="0"/>
              <w:adjustRightInd w:val="0"/>
              <w:ind w:right="10"/>
              <w:contextualSpacing/>
              <w:jc w:val="both"/>
              <w:outlineLvl w:val="0"/>
              <w:rPr>
                <w:rFonts w:ascii="Times New Roman" w:hAnsi="Times New Roman"/>
                <w:sz w:val="24"/>
                <w:szCs w:val="24"/>
                <w:lang w:val="sq-AL"/>
              </w:rPr>
            </w:pPr>
          </w:p>
          <w:p w14:paraId="2C482DFB" w14:textId="77777777" w:rsidR="007029FE" w:rsidRPr="00A951C3" w:rsidRDefault="00B80D2F" w:rsidP="00352A6C">
            <w:pPr>
              <w:widowControl w:val="0"/>
              <w:tabs>
                <w:tab w:val="left" w:pos="284"/>
                <w:tab w:val="left" w:pos="993"/>
              </w:tabs>
              <w:autoSpaceDE w:val="0"/>
              <w:autoSpaceDN w:val="0"/>
              <w:adjustRightInd w:val="0"/>
              <w:ind w:right="10"/>
              <w:contextualSpacing/>
              <w:jc w:val="both"/>
              <w:outlineLvl w:val="0"/>
              <w:rPr>
                <w:rFonts w:ascii="Times New Roman" w:hAnsi="Times New Roman"/>
                <w:sz w:val="24"/>
                <w:szCs w:val="24"/>
                <w:lang w:val="sq-AL"/>
              </w:rPr>
            </w:pPr>
            <w:r w:rsidRPr="00A951C3">
              <w:rPr>
                <w:rFonts w:ascii="Times New Roman" w:hAnsi="Times New Roman"/>
                <w:sz w:val="24"/>
                <w:szCs w:val="24"/>
                <w:lang w:val="sq-AL"/>
              </w:rPr>
              <w:t xml:space="preserve">Pra zbatimi i këtij opsioni do të ndikojnë në mënyrë të vazhdueshme në rritjen e ekonomisë së vendit. </w:t>
            </w:r>
          </w:p>
          <w:p w14:paraId="22E6E6D7" w14:textId="77777777" w:rsidR="00953260" w:rsidRPr="00A951C3" w:rsidRDefault="00953260" w:rsidP="00352A6C">
            <w:pPr>
              <w:widowControl w:val="0"/>
              <w:tabs>
                <w:tab w:val="left" w:pos="284"/>
                <w:tab w:val="left" w:pos="993"/>
              </w:tabs>
              <w:autoSpaceDE w:val="0"/>
              <w:autoSpaceDN w:val="0"/>
              <w:adjustRightInd w:val="0"/>
              <w:ind w:right="10"/>
              <w:contextualSpacing/>
              <w:jc w:val="both"/>
              <w:outlineLvl w:val="0"/>
              <w:rPr>
                <w:rFonts w:ascii="Times New Roman" w:hAnsi="Times New Roman"/>
                <w:sz w:val="24"/>
                <w:szCs w:val="24"/>
                <w:u w:val="single"/>
                <w:lang w:val="sq-AL"/>
              </w:rPr>
            </w:pPr>
          </w:p>
          <w:p w14:paraId="0F327E61" w14:textId="77777777" w:rsidR="004F45A2" w:rsidRPr="00A951C3" w:rsidRDefault="004F45A2" w:rsidP="00352A6C">
            <w:pPr>
              <w:widowControl w:val="0"/>
              <w:tabs>
                <w:tab w:val="left" w:pos="284"/>
                <w:tab w:val="left" w:pos="993"/>
              </w:tabs>
              <w:autoSpaceDE w:val="0"/>
              <w:autoSpaceDN w:val="0"/>
              <w:adjustRightInd w:val="0"/>
              <w:ind w:right="10"/>
              <w:contextualSpacing/>
              <w:jc w:val="both"/>
              <w:outlineLvl w:val="0"/>
              <w:rPr>
                <w:rFonts w:ascii="Times New Roman" w:hAnsi="Times New Roman"/>
                <w:sz w:val="24"/>
                <w:szCs w:val="24"/>
                <w:u w:val="single"/>
                <w:lang w:val="sq-AL"/>
              </w:rPr>
            </w:pPr>
            <w:r w:rsidRPr="00A951C3">
              <w:rPr>
                <w:rFonts w:ascii="Times New Roman" w:hAnsi="Times New Roman"/>
                <w:sz w:val="24"/>
                <w:szCs w:val="24"/>
                <w:u w:val="single"/>
                <w:lang w:val="sq-AL"/>
              </w:rPr>
              <w:t>Përfitimi ekonomik indirekt:</w:t>
            </w:r>
            <w:r w:rsidRPr="00A951C3">
              <w:rPr>
                <w:lang w:val="sq-AL"/>
              </w:rPr>
              <w:t xml:space="preserve"> </w:t>
            </w:r>
            <w:r w:rsidRPr="00A951C3">
              <w:rPr>
                <w:rFonts w:ascii="Times New Roman" w:hAnsi="Times New Roman"/>
                <w:sz w:val="24"/>
                <w:szCs w:val="24"/>
                <w:lang w:val="sq-AL"/>
              </w:rPr>
              <w:t>Shkenca</w:t>
            </w:r>
            <w:r w:rsidR="0050543B" w:rsidRPr="00A951C3">
              <w:rPr>
                <w:rFonts w:ascii="Times New Roman" w:hAnsi="Times New Roman"/>
                <w:sz w:val="24"/>
                <w:szCs w:val="24"/>
                <w:lang w:val="sq-AL"/>
              </w:rPr>
              <w:t xml:space="preserve"> një nga  </w:t>
            </w:r>
            <w:r w:rsidRPr="00A951C3">
              <w:rPr>
                <w:rFonts w:ascii="Times New Roman" w:hAnsi="Times New Roman"/>
                <w:sz w:val="24"/>
                <w:szCs w:val="24"/>
                <w:lang w:val="sq-AL"/>
              </w:rPr>
              <w:t>elementët themelorë të një ekonomie për të konkurruar në tregjet globale.</w:t>
            </w:r>
            <w:r w:rsidRPr="00A951C3">
              <w:rPr>
                <w:rFonts w:ascii="Times New Roman" w:hAnsi="Times New Roman"/>
                <w:color w:val="000000"/>
                <w:sz w:val="24"/>
                <w:szCs w:val="24"/>
                <w:lang w:val="sq-AL"/>
              </w:rPr>
              <w:t xml:space="preserve"> Pra krijimi i një baze ligjore adekuate do të rregullojë këtë fushë dhe do të kontribuojë në përmirësimin dhe rritjen e ekonomisë në vend.</w:t>
            </w:r>
            <w:r w:rsidRPr="00A951C3">
              <w:rPr>
                <w:lang w:val="sq-AL"/>
              </w:rPr>
              <w:t xml:space="preserve"> </w:t>
            </w:r>
            <w:r w:rsidRPr="00A951C3">
              <w:rPr>
                <w:rFonts w:ascii="Times New Roman" w:hAnsi="Times New Roman"/>
                <w:color w:val="000000"/>
                <w:sz w:val="24"/>
                <w:szCs w:val="24"/>
                <w:lang w:val="sq-AL"/>
              </w:rPr>
              <w:t>Falë kërkimit shkencor</w:t>
            </w:r>
            <w:r w:rsidR="0050543B" w:rsidRPr="00A951C3">
              <w:rPr>
                <w:rFonts w:ascii="Times New Roman" w:hAnsi="Times New Roman"/>
                <w:color w:val="000000"/>
                <w:sz w:val="24"/>
                <w:szCs w:val="24"/>
                <w:lang w:val="sq-AL"/>
              </w:rPr>
              <w:t xml:space="preserve"> </w:t>
            </w:r>
            <w:r w:rsidRPr="00A951C3">
              <w:rPr>
                <w:rFonts w:ascii="Times New Roman" w:hAnsi="Times New Roman"/>
                <w:color w:val="000000"/>
                <w:sz w:val="24"/>
                <w:szCs w:val="24"/>
                <w:lang w:val="sq-AL"/>
              </w:rPr>
              <w:t>firmat, individët, ekonomitë dhe sistemet përmirësojnë produktivitetin e tyre.</w:t>
            </w:r>
          </w:p>
          <w:p w14:paraId="1F271287" w14:textId="77777777" w:rsidR="00F66544" w:rsidRPr="00A951C3" w:rsidRDefault="00F66544" w:rsidP="00352A6C">
            <w:pPr>
              <w:widowControl w:val="0"/>
              <w:tabs>
                <w:tab w:val="left" w:pos="284"/>
                <w:tab w:val="left" w:pos="993"/>
              </w:tabs>
              <w:autoSpaceDE w:val="0"/>
              <w:autoSpaceDN w:val="0"/>
              <w:adjustRightInd w:val="0"/>
              <w:ind w:right="10"/>
              <w:contextualSpacing/>
              <w:jc w:val="both"/>
              <w:outlineLvl w:val="0"/>
              <w:rPr>
                <w:rFonts w:ascii="Times New Roman" w:hAnsi="Times New Roman"/>
                <w:sz w:val="24"/>
                <w:szCs w:val="24"/>
                <w:lang w:val="sq-AL"/>
              </w:rPr>
            </w:pPr>
          </w:p>
          <w:p w14:paraId="38FE7CDE" w14:textId="77777777" w:rsidR="00422E39" w:rsidRPr="00A951C3" w:rsidRDefault="00422E39" w:rsidP="00352A6C">
            <w:pPr>
              <w:jc w:val="both"/>
              <w:rPr>
                <w:rFonts w:ascii="Times New Roman" w:hAnsi="Times New Roman"/>
                <w:b/>
                <w:i/>
                <w:sz w:val="24"/>
                <w:szCs w:val="24"/>
                <w:lang w:val="sq-AL"/>
              </w:rPr>
            </w:pPr>
            <w:r w:rsidRPr="00A951C3">
              <w:rPr>
                <w:rFonts w:ascii="Times New Roman" w:hAnsi="Times New Roman"/>
                <w:b/>
                <w:i/>
                <w:sz w:val="24"/>
                <w:szCs w:val="24"/>
                <w:lang w:val="sq-AL"/>
              </w:rPr>
              <w:t xml:space="preserve">Ndikimet sociale </w:t>
            </w:r>
          </w:p>
          <w:p w14:paraId="1609107D" w14:textId="4A2A99AE" w:rsidR="00A244C9" w:rsidRPr="00A951C3" w:rsidRDefault="00823AE1" w:rsidP="00352A6C">
            <w:pPr>
              <w:widowControl w:val="0"/>
              <w:tabs>
                <w:tab w:val="left" w:pos="284"/>
                <w:tab w:val="left" w:pos="993"/>
              </w:tabs>
              <w:autoSpaceDE w:val="0"/>
              <w:autoSpaceDN w:val="0"/>
              <w:adjustRightInd w:val="0"/>
              <w:ind w:right="10"/>
              <w:contextualSpacing/>
              <w:jc w:val="both"/>
              <w:outlineLvl w:val="0"/>
              <w:rPr>
                <w:rFonts w:ascii="Times New Roman" w:hAnsi="Times New Roman"/>
                <w:sz w:val="24"/>
                <w:szCs w:val="24"/>
                <w:lang w:val="sq-AL"/>
              </w:rPr>
            </w:pPr>
            <w:r w:rsidRPr="00A951C3">
              <w:rPr>
                <w:rFonts w:ascii="Times New Roman" w:hAnsi="Times New Roman"/>
                <w:sz w:val="24"/>
                <w:szCs w:val="24"/>
                <w:lang w:val="sq-AL"/>
              </w:rPr>
              <w:t>F</w:t>
            </w:r>
            <w:r w:rsidR="008715B2" w:rsidRPr="00A951C3">
              <w:rPr>
                <w:rFonts w:ascii="Times New Roman" w:hAnsi="Times New Roman"/>
                <w:sz w:val="24"/>
                <w:szCs w:val="24"/>
                <w:lang w:val="sq-AL"/>
              </w:rPr>
              <w:t>ush</w:t>
            </w:r>
            <w:r w:rsidRPr="00A951C3">
              <w:rPr>
                <w:rFonts w:ascii="Times New Roman" w:hAnsi="Times New Roman"/>
                <w:sz w:val="24"/>
                <w:szCs w:val="24"/>
                <w:lang w:val="sq-AL"/>
              </w:rPr>
              <w:t>a</w:t>
            </w:r>
            <w:r w:rsidR="008715B2" w:rsidRPr="00A951C3">
              <w:rPr>
                <w:rFonts w:ascii="Times New Roman" w:hAnsi="Times New Roman"/>
                <w:sz w:val="24"/>
                <w:szCs w:val="24"/>
                <w:lang w:val="sq-AL"/>
              </w:rPr>
              <w:t xml:space="preserve"> e veprimtarisë kërkimore-shkencore, </w:t>
            </w:r>
            <w:r w:rsidRPr="00A951C3">
              <w:rPr>
                <w:rFonts w:ascii="Times New Roman" w:hAnsi="Times New Roman"/>
                <w:sz w:val="24"/>
                <w:szCs w:val="24"/>
                <w:lang w:val="sq-AL"/>
              </w:rPr>
              <w:t xml:space="preserve">është një nga fushat më të rëndësishme pasi ndikon në </w:t>
            </w:r>
            <w:r w:rsidR="008715B2" w:rsidRPr="00A951C3">
              <w:rPr>
                <w:rFonts w:ascii="Times New Roman" w:hAnsi="Times New Roman"/>
                <w:sz w:val="24"/>
                <w:szCs w:val="24"/>
                <w:lang w:val="sq-AL"/>
              </w:rPr>
              <w:t>zhvillimin e qëndrueshëm të vendit</w:t>
            </w:r>
            <w:r w:rsidR="00A244C9" w:rsidRPr="00A951C3">
              <w:rPr>
                <w:rFonts w:ascii="Times New Roman" w:hAnsi="Times New Roman"/>
                <w:sz w:val="24"/>
                <w:szCs w:val="24"/>
                <w:lang w:val="sq-AL"/>
              </w:rPr>
              <w:t xml:space="preserve"> dhe progresin e shoqërisë</w:t>
            </w:r>
            <w:r w:rsidR="008715B2" w:rsidRPr="00A951C3">
              <w:rPr>
                <w:rFonts w:ascii="Times New Roman" w:hAnsi="Times New Roman"/>
                <w:sz w:val="24"/>
                <w:szCs w:val="24"/>
                <w:lang w:val="sq-AL"/>
              </w:rPr>
              <w:t xml:space="preserve">. </w:t>
            </w:r>
            <w:r w:rsidR="00DF04C5" w:rsidRPr="00A951C3">
              <w:rPr>
                <w:rFonts w:ascii="Times New Roman" w:hAnsi="Times New Roman"/>
                <w:sz w:val="24"/>
                <w:szCs w:val="24"/>
                <w:lang w:val="sq-AL"/>
              </w:rPr>
              <w:t>K</w:t>
            </w:r>
            <w:r w:rsidR="008715B2" w:rsidRPr="00A951C3">
              <w:rPr>
                <w:rFonts w:ascii="Times New Roman" w:hAnsi="Times New Roman"/>
                <w:sz w:val="24"/>
                <w:szCs w:val="24"/>
                <w:lang w:val="sq-AL"/>
              </w:rPr>
              <w:t xml:space="preserve">y projektligj </w:t>
            </w:r>
            <w:r w:rsidR="00422E39" w:rsidRPr="00A951C3">
              <w:rPr>
                <w:rFonts w:ascii="Times New Roman" w:hAnsi="Times New Roman"/>
                <w:sz w:val="24"/>
                <w:szCs w:val="24"/>
                <w:lang w:val="sq-AL"/>
              </w:rPr>
              <w:t>do t</w:t>
            </w:r>
            <w:r w:rsidR="00AA48D7" w:rsidRPr="00A951C3">
              <w:rPr>
                <w:rFonts w:ascii="Times New Roman" w:hAnsi="Times New Roman"/>
                <w:sz w:val="24"/>
                <w:szCs w:val="24"/>
                <w:lang w:val="sq-AL"/>
              </w:rPr>
              <w:t>ë</w:t>
            </w:r>
            <w:r w:rsidR="00422E39" w:rsidRPr="00A951C3">
              <w:rPr>
                <w:rFonts w:ascii="Times New Roman" w:hAnsi="Times New Roman"/>
                <w:sz w:val="24"/>
                <w:szCs w:val="24"/>
                <w:lang w:val="sq-AL"/>
              </w:rPr>
              <w:t xml:space="preserve"> ndikoj</w:t>
            </w:r>
            <w:r w:rsidR="00AA48D7" w:rsidRPr="00A951C3">
              <w:rPr>
                <w:rFonts w:ascii="Times New Roman" w:hAnsi="Times New Roman"/>
                <w:sz w:val="24"/>
                <w:szCs w:val="24"/>
                <w:lang w:val="sq-AL"/>
              </w:rPr>
              <w:t>ë</w:t>
            </w:r>
            <w:r w:rsidR="00422E39" w:rsidRPr="00A951C3">
              <w:rPr>
                <w:rFonts w:ascii="Times New Roman" w:hAnsi="Times New Roman"/>
                <w:sz w:val="24"/>
                <w:szCs w:val="24"/>
                <w:lang w:val="sq-AL"/>
              </w:rPr>
              <w:t xml:space="preserve"> pozitivisht p</w:t>
            </w:r>
            <w:r w:rsidR="00AA48D7" w:rsidRPr="00A951C3">
              <w:rPr>
                <w:rFonts w:ascii="Times New Roman" w:hAnsi="Times New Roman"/>
                <w:sz w:val="24"/>
                <w:szCs w:val="24"/>
                <w:lang w:val="sq-AL"/>
              </w:rPr>
              <w:t>ë</w:t>
            </w:r>
            <w:r w:rsidR="00422E39" w:rsidRPr="00A951C3">
              <w:rPr>
                <w:rFonts w:ascii="Times New Roman" w:hAnsi="Times New Roman"/>
                <w:sz w:val="24"/>
                <w:szCs w:val="24"/>
                <w:lang w:val="sq-AL"/>
              </w:rPr>
              <w:t>r rritjen e produktit shkencor dhe v</w:t>
            </w:r>
            <w:r w:rsidR="00AA48D7" w:rsidRPr="00A951C3">
              <w:rPr>
                <w:rFonts w:ascii="Times New Roman" w:hAnsi="Times New Roman"/>
                <w:sz w:val="24"/>
                <w:szCs w:val="24"/>
                <w:lang w:val="sq-AL"/>
              </w:rPr>
              <w:t>ë</w:t>
            </w:r>
            <w:r w:rsidR="00140590" w:rsidRPr="00A951C3">
              <w:rPr>
                <w:rFonts w:ascii="Times New Roman" w:hAnsi="Times New Roman"/>
                <w:sz w:val="24"/>
                <w:szCs w:val="24"/>
                <w:lang w:val="sq-AL"/>
              </w:rPr>
              <w:t>nien e</w:t>
            </w:r>
            <w:r w:rsidR="00422E39" w:rsidRPr="00A951C3">
              <w:rPr>
                <w:rFonts w:ascii="Times New Roman" w:hAnsi="Times New Roman"/>
                <w:sz w:val="24"/>
                <w:szCs w:val="24"/>
                <w:lang w:val="sq-AL"/>
              </w:rPr>
              <w:t xml:space="preserve"> shkenc</w:t>
            </w:r>
            <w:r w:rsidR="00AA48D7" w:rsidRPr="00A951C3">
              <w:rPr>
                <w:rFonts w:ascii="Times New Roman" w:hAnsi="Times New Roman"/>
                <w:sz w:val="24"/>
                <w:szCs w:val="24"/>
                <w:lang w:val="sq-AL"/>
              </w:rPr>
              <w:t>ë</w:t>
            </w:r>
            <w:r w:rsidR="00422E39" w:rsidRPr="00A951C3">
              <w:rPr>
                <w:rFonts w:ascii="Times New Roman" w:hAnsi="Times New Roman"/>
                <w:sz w:val="24"/>
                <w:szCs w:val="24"/>
                <w:lang w:val="sq-AL"/>
              </w:rPr>
              <w:t>s</w:t>
            </w:r>
            <w:r w:rsidR="00562955" w:rsidRPr="00A951C3">
              <w:rPr>
                <w:rFonts w:ascii="Times New Roman" w:hAnsi="Times New Roman"/>
                <w:sz w:val="24"/>
                <w:szCs w:val="24"/>
                <w:lang w:val="sq-AL"/>
              </w:rPr>
              <w:t xml:space="preserve"> dhe kërkimit shkencor</w:t>
            </w:r>
            <w:r w:rsidR="00422E39" w:rsidRPr="00A951C3">
              <w:rPr>
                <w:rFonts w:ascii="Times New Roman" w:hAnsi="Times New Roman"/>
                <w:sz w:val="24"/>
                <w:szCs w:val="24"/>
                <w:lang w:val="sq-AL"/>
              </w:rPr>
              <w:t xml:space="preserve"> n</w:t>
            </w:r>
            <w:r w:rsidR="00AA48D7" w:rsidRPr="00A951C3">
              <w:rPr>
                <w:rFonts w:ascii="Times New Roman" w:hAnsi="Times New Roman"/>
                <w:sz w:val="24"/>
                <w:szCs w:val="24"/>
                <w:lang w:val="sq-AL"/>
              </w:rPr>
              <w:t>ë</w:t>
            </w:r>
            <w:r w:rsidR="00422E39" w:rsidRPr="00A951C3">
              <w:rPr>
                <w:rFonts w:ascii="Times New Roman" w:hAnsi="Times New Roman"/>
                <w:sz w:val="24"/>
                <w:szCs w:val="24"/>
                <w:lang w:val="sq-AL"/>
              </w:rPr>
              <w:t xml:space="preserve"> </w:t>
            </w:r>
            <w:r w:rsidR="000875B0" w:rsidRPr="00A951C3">
              <w:rPr>
                <w:rFonts w:ascii="Times New Roman" w:hAnsi="Times New Roman"/>
                <w:sz w:val="24"/>
                <w:szCs w:val="24"/>
                <w:lang w:val="sq-AL"/>
              </w:rPr>
              <w:t>funksion</w:t>
            </w:r>
            <w:r w:rsidR="00422E39" w:rsidRPr="00A951C3">
              <w:rPr>
                <w:rFonts w:ascii="Times New Roman" w:hAnsi="Times New Roman"/>
                <w:sz w:val="24"/>
                <w:szCs w:val="24"/>
                <w:lang w:val="sq-AL"/>
              </w:rPr>
              <w:t xml:space="preserve"> t</w:t>
            </w:r>
            <w:r w:rsidR="00AA48D7" w:rsidRPr="00A951C3">
              <w:rPr>
                <w:rFonts w:ascii="Times New Roman" w:hAnsi="Times New Roman"/>
                <w:sz w:val="24"/>
                <w:szCs w:val="24"/>
                <w:lang w:val="sq-AL"/>
              </w:rPr>
              <w:t>ë</w:t>
            </w:r>
            <w:r w:rsidR="00422E39" w:rsidRPr="00A951C3">
              <w:rPr>
                <w:rFonts w:ascii="Times New Roman" w:hAnsi="Times New Roman"/>
                <w:sz w:val="24"/>
                <w:szCs w:val="24"/>
                <w:lang w:val="sq-AL"/>
              </w:rPr>
              <w:t xml:space="preserve"> p</w:t>
            </w:r>
            <w:r w:rsidR="00AA48D7" w:rsidRPr="00A951C3">
              <w:rPr>
                <w:rFonts w:ascii="Times New Roman" w:hAnsi="Times New Roman"/>
                <w:sz w:val="24"/>
                <w:szCs w:val="24"/>
                <w:lang w:val="sq-AL"/>
              </w:rPr>
              <w:t>ë</w:t>
            </w:r>
            <w:r w:rsidR="00422E39" w:rsidRPr="00A951C3">
              <w:rPr>
                <w:rFonts w:ascii="Times New Roman" w:hAnsi="Times New Roman"/>
                <w:sz w:val="24"/>
                <w:szCs w:val="24"/>
                <w:lang w:val="sq-AL"/>
              </w:rPr>
              <w:t>rmbushjes s</w:t>
            </w:r>
            <w:r w:rsidR="00AA48D7" w:rsidRPr="00A951C3">
              <w:rPr>
                <w:rFonts w:ascii="Times New Roman" w:hAnsi="Times New Roman"/>
                <w:sz w:val="24"/>
                <w:szCs w:val="24"/>
                <w:lang w:val="sq-AL"/>
              </w:rPr>
              <w:t>ë</w:t>
            </w:r>
            <w:r w:rsidR="00422E39" w:rsidRPr="00A951C3">
              <w:rPr>
                <w:rFonts w:ascii="Times New Roman" w:hAnsi="Times New Roman"/>
                <w:sz w:val="24"/>
                <w:szCs w:val="24"/>
                <w:lang w:val="sq-AL"/>
              </w:rPr>
              <w:t xml:space="preserve"> sfidave soci</w:t>
            </w:r>
            <w:r w:rsidR="008715B2" w:rsidRPr="00A951C3">
              <w:rPr>
                <w:rFonts w:ascii="Times New Roman" w:hAnsi="Times New Roman"/>
                <w:sz w:val="24"/>
                <w:szCs w:val="24"/>
                <w:lang w:val="sq-AL"/>
              </w:rPr>
              <w:t>al</w:t>
            </w:r>
            <w:r w:rsidR="00422E39" w:rsidRPr="00A951C3">
              <w:rPr>
                <w:rFonts w:ascii="Times New Roman" w:hAnsi="Times New Roman"/>
                <w:sz w:val="24"/>
                <w:szCs w:val="24"/>
                <w:lang w:val="sq-AL"/>
              </w:rPr>
              <w:t xml:space="preserve">-ekonomike. </w:t>
            </w:r>
          </w:p>
          <w:p w14:paraId="74CA5BF5" w14:textId="0C479A7F" w:rsidR="00B377BF" w:rsidRPr="00A951C3" w:rsidRDefault="00422E39" w:rsidP="00352A6C">
            <w:pPr>
              <w:widowControl w:val="0"/>
              <w:tabs>
                <w:tab w:val="left" w:pos="284"/>
                <w:tab w:val="left" w:pos="993"/>
              </w:tabs>
              <w:autoSpaceDE w:val="0"/>
              <w:autoSpaceDN w:val="0"/>
              <w:adjustRightInd w:val="0"/>
              <w:ind w:right="10"/>
              <w:contextualSpacing/>
              <w:jc w:val="both"/>
              <w:outlineLvl w:val="0"/>
              <w:rPr>
                <w:rFonts w:ascii="Times New Roman" w:hAnsi="Times New Roman"/>
                <w:sz w:val="24"/>
                <w:szCs w:val="24"/>
                <w:lang w:val="sq-AL"/>
              </w:rPr>
            </w:pPr>
            <w:r w:rsidRPr="00A951C3">
              <w:rPr>
                <w:rFonts w:ascii="Times New Roman" w:hAnsi="Times New Roman"/>
                <w:sz w:val="24"/>
                <w:szCs w:val="24"/>
                <w:lang w:val="sq-AL"/>
              </w:rPr>
              <w:lastRenderedPageBreak/>
              <w:t>Fuqizimi</w:t>
            </w:r>
            <w:r w:rsidR="004922B1" w:rsidRPr="00A951C3">
              <w:rPr>
                <w:rFonts w:ascii="Times New Roman" w:hAnsi="Times New Roman"/>
                <w:sz w:val="24"/>
                <w:szCs w:val="24"/>
                <w:lang w:val="sq-AL"/>
              </w:rPr>
              <w:t xml:space="preserve"> </w:t>
            </w:r>
            <w:r w:rsidRPr="00A951C3">
              <w:rPr>
                <w:rFonts w:ascii="Times New Roman" w:hAnsi="Times New Roman"/>
                <w:sz w:val="24"/>
                <w:szCs w:val="24"/>
                <w:lang w:val="sq-AL"/>
              </w:rPr>
              <w:t>dhe rritja e produktivitet</w:t>
            </w:r>
            <w:r w:rsidR="00A244C9" w:rsidRPr="00A951C3">
              <w:rPr>
                <w:rFonts w:ascii="Times New Roman" w:hAnsi="Times New Roman"/>
                <w:sz w:val="24"/>
                <w:szCs w:val="24"/>
                <w:lang w:val="sq-AL"/>
              </w:rPr>
              <w:t>it</w:t>
            </w:r>
            <w:r w:rsidRPr="00A951C3">
              <w:rPr>
                <w:rFonts w:ascii="Times New Roman" w:hAnsi="Times New Roman"/>
                <w:sz w:val="24"/>
                <w:szCs w:val="24"/>
                <w:lang w:val="sq-AL"/>
              </w:rPr>
              <w:t xml:space="preserve"> t</w:t>
            </w:r>
            <w:r w:rsidR="00AA48D7" w:rsidRPr="00A951C3">
              <w:rPr>
                <w:rFonts w:ascii="Times New Roman" w:hAnsi="Times New Roman"/>
                <w:sz w:val="24"/>
                <w:szCs w:val="24"/>
                <w:lang w:val="sq-AL"/>
              </w:rPr>
              <w:t>ë</w:t>
            </w:r>
            <w:r w:rsidRPr="00A951C3">
              <w:rPr>
                <w:rFonts w:ascii="Times New Roman" w:hAnsi="Times New Roman"/>
                <w:sz w:val="24"/>
                <w:szCs w:val="24"/>
                <w:lang w:val="sq-AL"/>
              </w:rPr>
              <w:t xml:space="preserve"> institucioneve k</w:t>
            </w:r>
            <w:r w:rsidR="00AA48D7" w:rsidRPr="00A951C3">
              <w:rPr>
                <w:rFonts w:ascii="Times New Roman" w:hAnsi="Times New Roman"/>
                <w:sz w:val="24"/>
                <w:szCs w:val="24"/>
                <w:lang w:val="sq-AL"/>
              </w:rPr>
              <w:t>ë</w:t>
            </w:r>
            <w:r w:rsidRPr="00A951C3">
              <w:rPr>
                <w:rFonts w:ascii="Times New Roman" w:hAnsi="Times New Roman"/>
                <w:sz w:val="24"/>
                <w:szCs w:val="24"/>
                <w:lang w:val="sq-AL"/>
              </w:rPr>
              <w:t>rkimore</w:t>
            </w:r>
            <w:r w:rsidR="00DF04C5" w:rsidRPr="00A951C3">
              <w:rPr>
                <w:rFonts w:ascii="Times New Roman" w:hAnsi="Times New Roman"/>
                <w:sz w:val="24"/>
                <w:szCs w:val="24"/>
                <w:lang w:val="sq-AL"/>
              </w:rPr>
              <w:t>-shkencore</w:t>
            </w:r>
            <w:r w:rsidRPr="00A951C3">
              <w:rPr>
                <w:rFonts w:ascii="Times New Roman" w:hAnsi="Times New Roman"/>
                <w:sz w:val="24"/>
                <w:szCs w:val="24"/>
                <w:lang w:val="sq-AL"/>
              </w:rPr>
              <w:t xml:space="preserve"> do t</w:t>
            </w:r>
            <w:r w:rsidR="00AA48D7" w:rsidRPr="00A951C3">
              <w:rPr>
                <w:rFonts w:ascii="Times New Roman" w:hAnsi="Times New Roman"/>
                <w:sz w:val="24"/>
                <w:szCs w:val="24"/>
                <w:lang w:val="sq-AL"/>
              </w:rPr>
              <w:t>ë</w:t>
            </w:r>
            <w:r w:rsidRPr="00A951C3">
              <w:rPr>
                <w:rFonts w:ascii="Times New Roman" w:hAnsi="Times New Roman"/>
                <w:sz w:val="24"/>
                <w:szCs w:val="24"/>
                <w:lang w:val="sq-AL"/>
              </w:rPr>
              <w:t xml:space="preserve"> kthehet n</w:t>
            </w:r>
            <w:r w:rsidR="00AA48D7" w:rsidRPr="00A951C3">
              <w:rPr>
                <w:rFonts w:ascii="Times New Roman" w:hAnsi="Times New Roman"/>
                <w:sz w:val="24"/>
                <w:szCs w:val="24"/>
                <w:lang w:val="sq-AL"/>
              </w:rPr>
              <w:t>ë</w:t>
            </w:r>
            <w:r w:rsidRPr="00A951C3">
              <w:rPr>
                <w:rFonts w:ascii="Times New Roman" w:hAnsi="Times New Roman"/>
                <w:sz w:val="24"/>
                <w:szCs w:val="24"/>
                <w:lang w:val="sq-AL"/>
              </w:rPr>
              <w:t xml:space="preserve"> dobi publike. </w:t>
            </w:r>
          </w:p>
          <w:p w14:paraId="1236A9F6" w14:textId="77777777" w:rsidR="00CB5449" w:rsidRPr="00A951C3" w:rsidRDefault="00CB5449" w:rsidP="00352A6C">
            <w:pPr>
              <w:widowControl w:val="0"/>
              <w:tabs>
                <w:tab w:val="left" w:pos="284"/>
                <w:tab w:val="left" w:pos="993"/>
              </w:tabs>
              <w:autoSpaceDE w:val="0"/>
              <w:autoSpaceDN w:val="0"/>
              <w:adjustRightInd w:val="0"/>
              <w:ind w:right="10"/>
              <w:contextualSpacing/>
              <w:jc w:val="both"/>
              <w:outlineLvl w:val="0"/>
              <w:rPr>
                <w:rFonts w:ascii="Times New Roman" w:hAnsi="Times New Roman"/>
                <w:sz w:val="24"/>
                <w:szCs w:val="24"/>
                <w:lang w:val="sq-AL"/>
              </w:rPr>
            </w:pPr>
          </w:p>
          <w:p w14:paraId="562301D5" w14:textId="6D8053E7" w:rsidR="004A5246" w:rsidRPr="00A951C3" w:rsidRDefault="00422E39" w:rsidP="00352A6C">
            <w:pPr>
              <w:widowControl w:val="0"/>
              <w:tabs>
                <w:tab w:val="left" w:pos="284"/>
                <w:tab w:val="left" w:pos="993"/>
              </w:tabs>
              <w:autoSpaceDE w:val="0"/>
              <w:autoSpaceDN w:val="0"/>
              <w:adjustRightInd w:val="0"/>
              <w:ind w:right="10"/>
              <w:contextualSpacing/>
              <w:jc w:val="both"/>
              <w:outlineLvl w:val="0"/>
              <w:rPr>
                <w:rFonts w:ascii="Times New Roman" w:hAnsi="Times New Roman"/>
                <w:color w:val="000000" w:themeColor="text1"/>
                <w:sz w:val="24"/>
                <w:szCs w:val="24"/>
                <w:lang w:val="sq-AL"/>
              </w:rPr>
            </w:pPr>
            <w:r w:rsidRPr="00A951C3">
              <w:rPr>
                <w:rFonts w:ascii="Times New Roman" w:hAnsi="Times New Roman"/>
                <w:sz w:val="24"/>
                <w:szCs w:val="24"/>
                <w:lang w:val="sq-AL"/>
              </w:rPr>
              <w:t>K</w:t>
            </w:r>
            <w:r w:rsidR="00AA48D7" w:rsidRPr="00A951C3">
              <w:rPr>
                <w:rFonts w:ascii="Times New Roman" w:hAnsi="Times New Roman"/>
                <w:sz w:val="24"/>
                <w:szCs w:val="24"/>
                <w:lang w:val="sq-AL"/>
              </w:rPr>
              <w:t>ë</w:t>
            </w:r>
            <w:r w:rsidRPr="00A951C3">
              <w:rPr>
                <w:rFonts w:ascii="Times New Roman" w:hAnsi="Times New Roman"/>
                <w:sz w:val="24"/>
                <w:szCs w:val="24"/>
                <w:lang w:val="sq-AL"/>
              </w:rPr>
              <w:t>rkimi shkencor do t</w:t>
            </w:r>
            <w:r w:rsidR="00AA48D7" w:rsidRPr="00A951C3">
              <w:rPr>
                <w:rFonts w:ascii="Times New Roman" w:hAnsi="Times New Roman"/>
                <w:sz w:val="24"/>
                <w:szCs w:val="24"/>
                <w:lang w:val="sq-AL"/>
              </w:rPr>
              <w:t>ë</w:t>
            </w:r>
            <w:r w:rsidRPr="00A951C3">
              <w:rPr>
                <w:rFonts w:ascii="Times New Roman" w:hAnsi="Times New Roman"/>
                <w:sz w:val="24"/>
                <w:szCs w:val="24"/>
                <w:lang w:val="sq-AL"/>
              </w:rPr>
              <w:t xml:space="preserve"> b</w:t>
            </w:r>
            <w:r w:rsidR="00AA48D7" w:rsidRPr="00A951C3">
              <w:rPr>
                <w:rFonts w:ascii="Times New Roman" w:hAnsi="Times New Roman"/>
                <w:sz w:val="24"/>
                <w:szCs w:val="24"/>
                <w:lang w:val="sq-AL"/>
              </w:rPr>
              <w:t>ë</w:t>
            </w:r>
            <w:r w:rsidRPr="00A951C3">
              <w:rPr>
                <w:rFonts w:ascii="Times New Roman" w:hAnsi="Times New Roman"/>
                <w:sz w:val="24"/>
                <w:szCs w:val="24"/>
                <w:lang w:val="sq-AL"/>
              </w:rPr>
              <w:t>het m</w:t>
            </w:r>
            <w:r w:rsidR="00AA48D7" w:rsidRPr="00A951C3">
              <w:rPr>
                <w:rFonts w:ascii="Times New Roman" w:hAnsi="Times New Roman"/>
                <w:sz w:val="24"/>
                <w:szCs w:val="24"/>
                <w:lang w:val="sq-AL"/>
              </w:rPr>
              <w:t>ë</w:t>
            </w:r>
            <w:r w:rsidRPr="00A951C3">
              <w:rPr>
                <w:rFonts w:ascii="Times New Roman" w:hAnsi="Times New Roman"/>
                <w:sz w:val="24"/>
                <w:szCs w:val="24"/>
                <w:lang w:val="sq-AL"/>
              </w:rPr>
              <w:t xml:space="preserve"> i matsh</w:t>
            </w:r>
            <w:r w:rsidR="00AA48D7" w:rsidRPr="00A951C3">
              <w:rPr>
                <w:rFonts w:ascii="Times New Roman" w:hAnsi="Times New Roman"/>
                <w:sz w:val="24"/>
                <w:szCs w:val="24"/>
                <w:lang w:val="sq-AL"/>
              </w:rPr>
              <w:t>ë</w:t>
            </w:r>
            <w:r w:rsidR="002712E3" w:rsidRPr="00A951C3">
              <w:rPr>
                <w:rFonts w:ascii="Times New Roman" w:hAnsi="Times New Roman"/>
                <w:sz w:val="24"/>
                <w:szCs w:val="24"/>
                <w:lang w:val="sq-AL"/>
              </w:rPr>
              <w:t xml:space="preserve">m sepse </w:t>
            </w:r>
            <w:r w:rsidR="002712E3" w:rsidRPr="00A951C3">
              <w:rPr>
                <w:rFonts w:ascii="Times New Roman" w:hAnsi="Times New Roman"/>
                <w:color w:val="000000" w:themeColor="text1"/>
                <w:sz w:val="24"/>
                <w:szCs w:val="24"/>
                <w:lang w:val="sq-AL"/>
              </w:rPr>
              <w:t>k</w:t>
            </w:r>
            <w:r w:rsidR="00CF7975" w:rsidRPr="00A951C3">
              <w:rPr>
                <w:rFonts w:ascii="Times New Roman" w:hAnsi="Times New Roman"/>
                <w:color w:val="000000" w:themeColor="text1"/>
                <w:sz w:val="24"/>
                <w:szCs w:val="24"/>
                <w:lang w:val="sq-AL"/>
              </w:rPr>
              <w:t xml:space="preserve">y model nuk parashikon vetëm ndryshimin e sistemit </w:t>
            </w:r>
            <w:r w:rsidR="002712E3" w:rsidRPr="00A951C3">
              <w:rPr>
                <w:rFonts w:ascii="Times New Roman" w:hAnsi="Times New Roman"/>
                <w:color w:val="000000" w:themeColor="text1"/>
                <w:sz w:val="24"/>
                <w:szCs w:val="24"/>
                <w:lang w:val="sq-AL"/>
              </w:rPr>
              <w:t>i</w:t>
            </w:r>
            <w:r w:rsidR="00CF7975" w:rsidRPr="00A951C3">
              <w:rPr>
                <w:rFonts w:ascii="Times New Roman" w:hAnsi="Times New Roman"/>
                <w:color w:val="000000" w:themeColor="text1"/>
                <w:sz w:val="24"/>
                <w:szCs w:val="24"/>
                <w:lang w:val="sq-AL"/>
              </w:rPr>
              <w:t>nstitucional të kërkimit, por ndryshon</w:t>
            </w:r>
            <w:r w:rsidR="00E169B2" w:rsidRPr="00A951C3">
              <w:rPr>
                <w:rFonts w:ascii="Times New Roman" w:hAnsi="Times New Roman"/>
                <w:color w:val="000000" w:themeColor="text1"/>
                <w:sz w:val="24"/>
                <w:szCs w:val="24"/>
                <w:lang w:val="sq-AL"/>
              </w:rPr>
              <w:t xml:space="preserve"> </w:t>
            </w:r>
            <w:r w:rsidR="00CF7975" w:rsidRPr="00A951C3">
              <w:rPr>
                <w:rFonts w:ascii="Times New Roman" w:hAnsi="Times New Roman"/>
                <w:color w:val="000000" w:themeColor="text1"/>
                <w:sz w:val="24"/>
                <w:szCs w:val="24"/>
                <w:lang w:val="sq-AL"/>
              </w:rPr>
              <w:t>edhe metodologjinë e vlerësimit të cilësisë së punës shkencore e cila parashikohet të jetë e matshme fa</w:t>
            </w:r>
            <w:r w:rsidR="002F7B12" w:rsidRPr="00A951C3">
              <w:rPr>
                <w:rFonts w:ascii="Times New Roman" w:hAnsi="Times New Roman"/>
                <w:color w:val="000000" w:themeColor="text1"/>
                <w:sz w:val="24"/>
                <w:szCs w:val="24"/>
                <w:lang w:val="sq-AL"/>
              </w:rPr>
              <w:t>l</w:t>
            </w:r>
            <w:r w:rsidR="00E169B2" w:rsidRPr="00A951C3">
              <w:rPr>
                <w:rFonts w:ascii="Times New Roman" w:hAnsi="Times New Roman"/>
                <w:color w:val="000000" w:themeColor="text1"/>
                <w:sz w:val="24"/>
                <w:szCs w:val="24"/>
                <w:lang w:val="sq-AL"/>
              </w:rPr>
              <w:t>ë</w:t>
            </w:r>
            <w:r w:rsidR="002F7B12" w:rsidRPr="00A951C3">
              <w:rPr>
                <w:rFonts w:ascii="Times New Roman" w:hAnsi="Times New Roman"/>
                <w:color w:val="000000" w:themeColor="text1"/>
                <w:sz w:val="24"/>
                <w:szCs w:val="24"/>
                <w:lang w:val="sq-AL"/>
              </w:rPr>
              <w:t xml:space="preserve"> investimit konkret nëpërmjet </w:t>
            </w:r>
            <w:r w:rsidR="00CF7975" w:rsidRPr="00A951C3">
              <w:rPr>
                <w:rFonts w:ascii="Times New Roman" w:hAnsi="Times New Roman"/>
                <w:color w:val="000000" w:themeColor="text1"/>
                <w:sz w:val="24"/>
                <w:szCs w:val="24"/>
                <w:lang w:val="sq-AL"/>
              </w:rPr>
              <w:t>grantit institucional dhe identifikimit specifik te produkteve nëpërmjet rezultateve të projekteve e materializimit te tyre.</w:t>
            </w:r>
          </w:p>
          <w:p w14:paraId="180A1C74" w14:textId="77777777" w:rsidR="007B1336" w:rsidRPr="00A951C3" w:rsidRDefault="007B1336" w:rsidP="00352A6C">
            <w:pPr>
              <w:widowControl w:val="0"/>
              <w:tabs>
                <w:tab w:val="left" w:pos="284"/>
                <w:tab w:val="left" w:pos="993"/>
              </w:tabs>
              <w:autoSpaceDE w:val="0"/>
              <w:autoSpaceDN w:val="0"/>
              <w:adjustRightInd w:val="0"/>
              <w:ind w:right="10"/>
              <w:contextualSpacing/>
              <w:jc w:val="both"/>
              <w:outlineLvl w:val="0"/>
              <w:rPr>
                <w:rFonts w:ascii="Times New Roman" w:hAnsi="Times New Roman"/>
                <w:sz w:val="24"/>
                <w:szCs w:val="24"/>
                <w:lang w:val="sq-AL"/>
              </w:rPr>
            </w:pPr>
          </w:p>
          <w:p w14:paraId="56F239F9" w14:textId="77777777" w:rsidR="00B377BF" w:rsidRPr="00A951C3" w:rsidRDefault="00B377BF" w:rsidP="00352A6C">
            <w:pPr>
              <w:widowControl w:val="0"/>
              <w:tabs>
                <w:tab w:val="left" w:pos="284"/>
                <w:tab w:val="left" w:pos="993"/>
              </w:tabs>
              <w:autoSpaceDE w:val="0"/>
              <w:autoSpaceDN w:val="0"/>
              <w:adjustRightInd w:val="0"/>
              <w:ind w:right="10"/>
              <w:contextualSpacing/>
              <w:jc w:val="both"/>
              <w:outlineLvl w:val="0"/>
              <w:rPr>
                <w:rFonts w:ascii="Times New Roman" w:hAnsi="Times New Roman"/>
                <w:sz w:val="24"/>
                <w:szCs w:val="24"/>
                <w:lang w:val="sq-AL"/>
              </w:rPr>
            </w:pPr>
            <w:r w:rsidRPr="00A951C3">
              <w:rPr>
                <w:rFonts w:ascii="Times New Roman" w:hAnsi="Times New Roman"/>
                <w:sz w:val="24"/>
                <w:szCs w:val="24"/>
                <w:lang w:val="sq-AL"/>
              </w:rPr>
              <w:t>Zhvillimet pozitive në fushën e k</w:t>
            </w:r>
            <w:r w:rsidR="007B1336" w:rsidRPr="00A951C3">
              <w:rPr>
                <w:rFonts w:ascii="Times New Roman" w:hAnsi="Times New Roman"/>
                <w:sz w:val="24"/>
                <w:szCs w:val="24"/>
                <w:lang w:val="sq-AL"/>
              </w:rPr>
              <w:t>ërkimi</w:t>
            </w:r>
            <w:r w:rsidRPr="00A951C3">
              <w:rPr>
                <w:rFonts w:ascii="Times New Roman" w:hAnsi="Times New Roman"/>
                <w:sz w:val="24"/>
                <w:szCs w:val="24"/>
                <w:lang w:val="sq-AL"/>
              </w:rPr>
              <w:t>t</w:t>
            </w:r>
            <w:r w:rsidR="007B1336" w:rsidRPr="00A951C3">
              <w:rPr>
                <w:rFonts w:ascii="Times New Roman" w:hAnsi="Times New Roman"/>
                <w:sz w:val="24"/>
                <w:szCs w:val="24"/>
                <w:lang w:val="sq-AL"/>
              </w:rPr>
              <w:t xml:space="preserve"> shkencor </w:t>
            </w:r>
            <w:r w:rsidRPr="00A951C3">
              <w:rPr>
                <w:rFonts w:ascii="Times New Roman" w:hAnsi="Times New Roman"/>
                <w:sz w:val="24"/>
                <w:szCs w:val="24"/>
                <w:lang w:val="sq-AL"/>
              </w:rPr>
              <w:t>në Shqipëri do të ndikojnë</w:t>
            </w:r>
            <w:r w:rsidR="007B1336" w:rsidRPr="00A951C3">
              <w:rPr>
                <w:rFonts w:ascii="Times New Roman" w:hAnsi="Times New Roman"/>
                <w:sz w:val="24"/>
                <w:szCs w:val="24"/>
                <w:lang w:val="sq-AL"/>
              </w:rPr>
              <w:t xml:space="preserve"> në shëndetin dhe mirëqenien e njeriut sepse ndihmon në zbulimin e shkaqeve të sëmundjeve të ndryshme dhe mënyrave për parandalimin dhe trajtimin e tyre.</w:t>
            </w:r>
          </w:p>
          <w:p w14:paraId="25A6E943" w14:textId="3BD12029" w:rsidR="004E122E" w:rsidRPr="00A951C3" w:rsidRDefault="004E122E" w:rsidP="00352A6C">
            <w:pPr>
              <w:widowControl w:val="0"/>
              <w:tabs>
                <w:tab w:val="left" w:pos="284"/>
                <w:tab w:val="left" w:pos="993"/>
              </w:tabs>
              <w:autoSpaceDE w:val="0"/>
              <w:autoSpaceDN w:val="0"/>
              <w:adjustRightInd w:val="0"/>
              <w:ind w:right="10"/>
              <w:contextualSpacing/>
              <w:jc w:val="both"/>
              <w:outlineLvl w:val="0"/>
              <w:rPr>
                <w:rFonts w:ascii="Times New Roman" w:hAnsi="Times New Roman"/>
                <w:sz w:val="24"/>
                <w:szCs w:val="24"/>
                <w:lang w:val="sq-AL"/>
              </w:rPr>
            </w:pPr>
          </w:p>
          <w:p w14:paraId="0F4F8716" w14:textId="77777777" w:rsidR="00823AE1" w:rsidRPr="00A951C3" w:rsidRDefault="00B377BF" w:rsidP="00352A6C">
            <w:pPr>
              <w:jc w:val="both"/>
              <w:rPr>
                <w:rFonts w:ascii="Times New Roman" w:hAnsi="Times New Roman"/>
                <w:b/>
                <w:i/>
                <w:sz w:val="24"/>
                <w:szCs w:val="24"/>
                <w:lang w:val="sq-AL"/>
              </w:rPr>
            </w:pPr>
            <w:r w:rsidRPr="00A951C3">
              <w:rPr>
                <w:rFonts w:ascii="Times New Roman" w:hAnsi="Times New Roman"/>
                <w:b/>
                <w:i/>
                <w:sz w:val="24"/>
                <w:szCs w:val="24"/>
                <w:lang w:val="sq-AL"/>
              </w:rPr>
              <w:t xml:space="preserve">Ndikimet mjedisore </w:t>
            </w:r>
          </w:p>
          <w:p w14:paraId="78FDFF00" w14:textId="77777777" w:rsidR="004F45A2" w:rsidRPr="00A951C3" w:rsidRDefault="00823AE1" w:rsidP="004F45A2">
            <w:pPr>
              <w:jc w:val="both"/>
              <w:rPr>
                <w:rFonts w:ascii="Times New Roman" w:hAnsi="Times New Roman"/>
                <w:color w:val="000000" w:themeColor="text1"/>
                <w:sz w:val="24"/>
                <w:szCs w:val="24"/>
                <w:lang w:val="sq-AL"/>
              </w:rPr>
            </w:pPr>
            <w:r w:rsidRPr="00A951C3">
              <w:rPr>
                <w:rFonts w:ascii="Times New Roman" w:hAnsi="Times New Roman"/>
                <w:color w:val="000000" w:themeColor="text1"/>
                <w:sz w:val="24"/>
                <w:szCs w:val="24"/>
                <w:lang w:val="sq-AL"/>
              </w:rPr>
              <w:t>Do të ndikojë pozitivisht në klimën dhe mjedisin e qëndrueshëm, cilësinë e ajrit, ujit, tokës dhe shfrytëzimin e saj në riciklimin e mbeturinave.</w:t>
            </w:r>
            <w:r w:rsidR="004F45A2" w:rsidRPr="00A951C3">
              <w:rPr>
                <w:rFonts w:ascii="Times New Roman" w:hAnsi="Times New Roman"/>
                <w:color w:val="000000" w:themeColor="text1"/>
                <w:sz w:val="24"/>
                <w:szCs w:val="24"/>
                <w:lang w:val="sq-AL"/>
              </w:rPr>
              <w:t xml:space="preserve"> </w:t>
            </w:r>
            <w:r w:rsidR="004F45A2" w:rsidRPr="00A951C3">
              <w:rPr>
                <w:rFonts w:ascii="Times New Roman" w:hAnsi="Times New Roman"/>
                <w:color w:val="000000"/>
                <w:sz w:val="24"/>
                <w:szCs w:val="24"/>
                <w:lang w:val="sq-AL"/>
              </w:rPr>
              <w:t>Frekuenca e ndikimeve pozitive në gjendjen aktuale do të jetë e vazhdueshme.</w:t>
            </w:r>
          </w:p>
          <w:p w14:paraId="432CA30D" w14:textId="77777777" w:rsidR="00B377BF" w:rsidRPr="00A951C3" w:rsidRDefault="00B377BF" w:rsidP="00352A6C">
            <w:pPr>
              <w:jc w:val="both"/>
              <w:rPr>
                <w:rFonts w:ascii="Times New Roman" w:hAnsi="Times New Roman"/>
                <w:b/>
                <w:i/>
                <w:sz w:val="24"/>
                <w:szCs w:val="24"/>
                <w:lang w:val="sq-AL"/>
              </w:rPr>
            </w:pPr>
          </w:p>
        </w:tc>
      </w:tr>
      <w:tr w:rsidR="00B91E36" w:rsidRPr="00A951C3" w14:paraId="02EC124D" w14:textId="77777777" w:rsidTr="00944F3D">
        <w:tc>
          <w:tcPr>
            <w:tcW w:w="9175" w:type="dxa"/>
            <w:gridSpan w:val="3"/>
            <w:tcBorders>
              <w:top w:val="single" w:sz="4" w:space="0" w:color="000000"/>
              <w:left w:val="single" w:sz="4" w:space="0" w:color="000000"/>
              <w:bottom w:val="single" w:sz="4" w:space="0" w:color="000000"/>
              <w:right w:val="single" w:sz="4" w:space="0" w:color="000000"/>
            </w:tcBorders>
          </w:tcPr>
          <w:p w14:paraId="73A020CA" w14:textId="77777777" w:rsidR="00B91E36" w:rsidRPr="00A951C3" w:rsidRDefault="00B91E36" w:rsidP="00352A6C">
            <w:pPr>
              <w:jc w:val="both"/>
              <w:rPr>
                <w:rFonts w:ascii="Times New Roman" w:hAnsi="Times New Roman"/>
                <w:b/>
                <w:sz w:val="24"/>
                <w:szCs w:val="24"/>
                <w:lang w:val="sq-AL"/>
              </w:rPr>
            </w:pPr>
            <w:r w:rsidRPr="00A951C3">
              <w:rPr>
                <w:rFonts w:ascii="Times New Roman" w:hAnsi="Times New Roman"/>
                <w:b/>
                <w:sz w:val="24"/>
                <w:szCs w:val="24"/>
                <w:lang w:val="sq-AL"/>
              </w:rPr>
              <w:lastRenderedPageBreak/>
              <w:t xml:space="preserve">ARSYETIMI I OPSIONIT TË PREFERUAR </w:t>
            </w:r>
          </w:p>
          <w:p w14:paraId="6116D519" w14:textId="77777777" w:rsidR="00203CF7" w:rsidRPr="00A951C3" w:rsidRDefault="00B91E36" w:rsidP="00352A6C">
            <w:pPr>
              <w:jc w:val="both"/>
              <w:rPr>
                <w:rFonts w:ascii="Times New Roman" w:hAnsi="Times New Roman"/>
                <w:i/>
                <w:sz w:val="24"/>
                <w:szCs w:val="24"/>
                <w:lang w:val="sq-AL"/>
              </w:rPr>
            </w:pPr>
            <w:r w:rsidRPr="00A951C3">
              <w:rPr>
                <w:rFonts w:ascii="Times New Roman" w:hAnsi="Times New Roman"/>
                <w:i/>
                <w:sz w:val="24"/>
                <w:szCs w:val="24"/>
                <w:lang w:val="sq-AL"/>
              </w:rPr>
              <w:t>Shpjegoni arsyet për zgjedhjen e opsionit të preferuar. Ju lutemi jepni nëse është e mundur koston dhe përfitimin m</w:t>
            </w:r>
            <w:r w:rsidR="00B331D2" w:rsidRPr="00A951C3">
              <w:rPr>
                <w:rFonts w:ascii="Times New Roman" w:hAnsi="Times New Roman"/>
                <w:i/>
                <w:sz w:val="24"/>
                <w:szCs w:val="24"/>
                <w:lang w:val="sq-AL"/>
              </w:rPr>
              <w:t>e vlerë të përcaktuar monetare.</w:t>
            </w:r>
          </w:p>
          <w:p w14:paraId="43FA19B1" w14:textId="77777777" w:rsidR="00893865" w:rsidRPr="00A951C3" w:rsidRDefault="00893865" w:rsidP="00352A6C">
            <w:pPr>
              <w:jc w:val="both"/>
              <w:rPr>
                <w:rFonts w:ascii="Times New Roman" w:hAnsi="Times New Roman"/>
                <w:sz w:val="24"/>
                <w:szCs w:val="24"/>
                <w:lang w:val="sq-AL"/>
              </w:rPr>
            </w:pPr>
          </w:p>
          <w:p w14:paraId="6CB86D92" w14:textId="77777777" w:rsidR="00893865" w:rsidRPr="00A951C3" w:rsidRDefault="00893865" w:rsidP="00352A6C">
            <w:pPr>
              <w:jc w:val="both"/>
              <w:rPr>
                <w:rFonts w:ascii="Times New Roman" w:hAnsi="Times New Roman"/>
                <w:sz w:val="24"/>
                <w:szCs w:val="24"/>
                <w:lang w:val="sq-AL"/>
              </w:rPr>
            </w:pPr>
            <w:r w:rsidRPr="00A951C3">
              <w:rPr>
                <w:rFonts w:ascii="Times New Roman" w:hAnsi="Times New Roman"/>
                <w:sz w:val="24"/>
                <w:szCs w:val="24"/>
                <w:lang w:val="sq-AL"/>
              </w:rPr>
              <w:t xml:space="preserve">Në krahasim më opsionet e tjera </w:t>
            </w:r>
            <w:r w:rsidRPr="00A951C3">
              <w:rPr>
                <w:rFonts w:ascii="Times New Roman" w:hAnsi="Times New Roman"/>
                <w:sz w:val="24"/>
                <w:szCs w:val="24"/>
                <w:u w:val="single"/>
                <w:lang w:val="sq-AL"/>
              </w:rPr>
              <w:t>opsioni 1</w:t>
            </w:r>
            <w:r w:rsidRPr="00A951C3">
              <w:rPr>
                <w:rFonts w:ascii="Times New Roman" w:hAnsi="Times New Roman"/>
                <w:sz w:val="24"/>
                <w:szCs w:val="24"/>
                <w:lang w:val="sq-AL"/>
              </w:rPr>
              <w:t xml:space="preserve"> i miratimit të ligjit të ri vlerësohet si opsioni i preferuar dhe më efektiv.</w:t>
            </w:r>
            <w:r w:rsidRPr="00A951C3">
              <w:rPr>
                <w:lang w:val="sq-AL"/>
              </w:rPr>
              <w:t xml:space="preserve"> </w:t>
            </w:r>
            <w:r w:rsidRPr="00A951C3">
              <w:rPr>
                <w:rFonts w:ascii="Times New Roman" w:hAnsi="Times New Roman"/>
                <w:sz w:val="24"/>
                <w:szCs w:val="24"/>
                <w:lang w:val="sq-AL"/>
              </w:rPr>
              <w:t>Nëpërmjet këtij opsioni realizohet zgjidhja në mënyrë thelbësore dhe përmbajtësore e problematikave të kërkimit shkencor dhe përmirësimi i produktivitetit të institucioneve kërkimore shkencore.</w:t>
            </w:r>
          </w:p>
          <w:p w14:paraId="7A5064CF" w14:textId="77777777" w:rsidR="00893865" w:rsidRPr="00A951C3" w:rsidRDefault="00893865" w:rsidP="00352A6C">
            <w:pPr>
              <w:jc w:val="both"/>
              <w:rPr>
                <w:rFonts w:ascii="Times New Roman" w:hAnsi="Times New Roman"/>
                <w:sz w:val="24"/>
                <w:szCs w:val="24"/>
                <w:lang w:val="sq-AL"/>
              </w:rPr>
            </w:pPr>
          </w:p>
          <w:p w14:paraId="79385341" w14:textId="4EF1535C" w:rsidR="00D6383C" w:rsidRPr="00A951C3" w:rsidRDefault="00893865" w:rsidP="00352A6C">
            <w:pPr>
              <w:jc w:val="both"/>
              <w:rPr>
                <w:rFonts w:ascii="Times New Roman" w:hAnsi="Times New Roman"/>
                <w:iCs/>
                <w:color w:val="000000" w:themeColor="text1"/>
                <w:sz w:val="24"/>
                <w:szCs w:val="24"/>
                <w:lang w:val="sq-AL" w:bidi="en-US"/>
              </w:rPr>
            </w:pPr>
            <w:r w:rsidRPr="00A951C3">
              <w:rPr>
                <w:rFonts w:ascii="Times New Roman" w:hAnsi="Times New Roman"/>
                <w:iCs/>
                <w:color w:val="000000" w:themeColor="text1"/>
                <w:sz w:val="24"/>
                <w:szCs w:val="24"/>
                <w:lang w:val="sq-AL" w:bidi="en-US"/>
              </w:rPr>
              <w:t>Ky opsion do të sigurojë reformimin dhe modernizimin e kuadrit ligjor në fushën e veprimtarisë kërkimore-shkencore</w:t>
            </w:r>
            <w:r w:rsidR="00CB5449" w:rsidRPr="00A951C3">
              <w:rPr>
                <w:rFonts w:ascii="Times New Roman" w:hAnsi="Times New Roman"/>
                <w:iCs/>
                <w:color w:val="000000" w:themeColor="text1"/>
                <w:sz w:val="24"/>
                <w:szCs w:val="24"/>
                <w:lang w:val="sq-AL" w:bidi="en-US"/>
              </w:rPr>
              <w:t xml:space="preserve"> </w:t>
            </w:r>
            <w:r w:rsidRPr="00A951C3">
              <w:rPr>
                <w:rFonts w:ascii="Times New Roman" w:hAnsi="Times New Roman"/>
                <w:iCs/>
                <w:color w:val="000000" w:themeColor="text1"/>
                <w:sz w:val="24"/>
                <w:szCs w:val="24"/>
                <w:lang w:val="sq-AL" w:bidi="en-US"/>
              </w:rPr>
              <w:t>në Republikën e Shqipërisë. Ligji aktual në fuqi është i papërshtatshëm, pasi ka ndryshuar referenca e bazës ligjore pas miratimit të Kushtetutës në vitin 1998. Ky ligj lë jashtë çështje që paraqesin rëndësi në këtë fushë, siç janë: çështjet e organizimit institucional, në nivel fushash veprimtarie, promovimin e shkencës dhe kërkimit shkencor, etj. Pra</w:t>
            </w:r>
            <w:r w:rsidR="00EF7420" w:rsidRPr="00A951C3">
              <w:rPr>
                <w:rFonts w:ascii="Times New Roman" w:hAnsi="Times New Roman"/>
                <w:iCs/>
                <w:color w:val="000000" w:themeColor="text1"/>
                <w:sz w:val="24"/>
                <w:szCs w:val="24"/>
                <w:lang w:val="sq-AL" w:bidi="en-US"/>
              </w:rPr>
              <w:t xml:space="preserve">, </w:t>
            </w:r>
            <w:r w:rsidRPr="00A951C3">
              <w:rPr>
                <w:rFonts w:ascii="Times New Roman" w:hAnsi="Times New Roman"/>
                <w:iCs/>
                <w:color w:val="000000" w:themeColor="text1"/>
                <w:sz w:val="24"/>
                <w:szCs w:val="24"/>
                <w:lang w:val="sq-AL" w:bidi="en-US"/>
              </w:rPr>
              <w:t>krijimi i një baze ligjore adekuate do të rregullojë këtë fushë dhe do të ndikojë në përmirësimin dhe zhvillimin e ekonomisë në vend.</w:t>
            </w:r>
            <w:r w:rsidR="00CB5449" w:rsidRPr="00A951C3">
              <w:rPr>
                <w:rFonts w:ascii="Times New Roman" w:hAnsi="Times New Roman"/>
                <w:iCs/>
                <w:color w:val="000000" w:themeColor="text1"/>
                <w:sz w:val="24"/>
                <w:szCs w:val="24"/>
                <w:lang w:val="sq-AL" w:bidi="en-US"/>
              </w:rPr>
              <w:t xml:space="preserve"> S</w:t>
            </w:r>
            <w:r w:rsidR="00D6383C" w:rsidRPr="00A951C3">
              <w:rPr>
                <w:rFonts w:ascii="Times New Roman" w:hAnsi="Times New Roman"/>
                <w:iCs/>
                <w:color w:val="000000" w:themeColor="text1"/>
                <w:sz w:val="24"/>
                <w:szCs w:val="24"/>
                <w:lang w:val="sq-AL" w:bidi="en-US"/>
              </w:rPr>
              <w:t>hkenca dhe kërkimi shkencor</w:t>
            </w:r>
            <w:r w:rsidR="00CB5449" w:rsidRPr="00A951C3">
              <w:rPr>
                <w:rFonts w:ascii="Times New Roman" w:hAnsi="Times New Roman"/>
                <w:iCs/>
                <w:color w:val="000000" w:themeColor="text1"/>
                <w:sz w:val="24"/>
                <w:szCs w:val="24"/>
                <w:lang w:val="sq-AL" w:bidi="en-US"/>
              </w:rPr>
              <w:t xml:space="preserve"> </w:t>
            </w:r>
            <w:r w:rsidR="00D6383C" w:rsidRPr="00A951C3">
              <w:rPr>
                <w:rFonts w:ascii="Times New Roman" w:hAnsi="Times New Roman"/>
                <w:iCs/>
                <w:color w:val="000000" w:themeColor="text1"/>
                <w:sz w:val="24"/>
                <w:szCs w:val="24"/>
                <w:lang w:val="sq-AL" w:bidi="en-US"/>
              </w:rPr>
              <w:t>do t’i shërbejnë interesit publik e privat</w:t>
            </w:r>
            <w:r w:rsidR="00EF7420" w:rsidRPr="00A951C3">
              <w:rPr>
                <w:rFonts w:ascii="Times New Roman" w:hAnsi="Times New Roman"/>
                <w:iCs/>
                <w:color w:val="000000" w:themeColor="text1"/>
                <w:sz w:val="24"/>
                <w:szCs w:val="24"/>
                <w:lang w:val="sq-AL" w:bidi="en-US"/>
              </w:rPr>
              <w:t xml:space="preserve">, si </w:t>
            </w:r>
            <w:r w:rsidR="00D6383C" w:rsidRPr="00A951C3">
              <w:rPr>
                <w:rFonts w:ascii="Times New Roman" w:hAnsi="Times New Roman"/>
                <w:iCs/>
                <w:color w:val="000000" w:themeColor="text1"/>
                <w:sz w:val="24"/>
                <w:szCs w:val="24"/>
                <w:lang w:val="sq-AL" w:bidi="en-US"/>
              </w:rPr>
              <w:t>dhe progresit të shoqërisë.</w:t>
            </w:r>
          </w:p>
          <w:p w14:paraId="00DEE0C6" w14:textId="77777777" w:rsidR="00D6383C" w:rsidRPr="00A951C3" w:rsidRDefault="00D6383C" w:rsidP="00352A6C">
            <w:pPr>
              <w:jc w:val="both"/>
              <w:rPr>
                <w:rFonts w:ascii="Times New Roman" w:hAnsi="Times New Roman"/>
                <w:iCs/>
                <w:color w:val="000000" w:themeColor="text1"/>
                <w:sz w:val="24"/>
                <w:szCs w:val="24"/>
                <w:lang w:val="sq-AL" w:bidi="en-US"/>
              </w:rPr>
            </w:pPr>
          </w:p>
          <w:p w14:paraId="1DDC0BC0" w14:textId="1B17D62D" w:rsidR="004E122E" w:rsidRPr="00A951C3" w:rsidRDefault="00893865" w:rsidP="00352A6C">
            <w:pPr>
              <w:jc w:val="both"/>
              <w:rPr>
                <w:rFonts w:ascii="Times New Roman" w:hAnsi="Times New Roman"/>
                <w:iCs/>
                <w:color w:val="000000" w:themeColor="text1"/>
                <w:sz w:val="24"/>
                <w:szCs w:val="24"/>
                <w:lang w:val="sq-AL" w:bidi="en-US"/>
              </w:rPr>
            </w:pPr>
            <w:r w:rsidRPr="00A951C3">
              <w:rPr>
                <w:rFonts w:ascii="Times New Roman" w:hAnsi="Times New Roman"/>
                <w:iCs/>
                <w:color w:val="000000" w:themeColor="text1"/>
                <w:sz w:val="24"/>
                <w:szCs w:val="24"/>
                <w:lang w:val="sq-AL" w:bidi="en-US"/>
              </w:rPr>
              <w:t xml:space="preserve">Ky është opsioni i vetëm që do të mundësojë arritjen e objektivave ligjore të Bashkimit Evropian (BE) që lidhen me kërkimin </w:t>
            </w:r>
            <w:r w:rsidR="00CB5449" w:rsidRPr="00A951C3">
              <w:rPr>
                <w:rFonts w:ascii="Times New Roman" w:hAnsi="Times New Roman"/>
                <w:iCs/>
                <w:color w:val="000000" w:themeColor="text1"/>
                <w:sz w:val="24"/>
                <w:szCs w:val="24"/>
                <w:lang w:val="sq-AL" w:bidi="en-US"/>
              </w:rPr>
              <w:t>shkencor</w:t>
            </w:r>
            <w:r w:rsidRPr="00A951C3">
              <w:rPr>
                <w:rFonts w:ascii="Times New Roman" w:hAnsi="Times New Roman"/>
                <w:iCs/>
                <w:color w:val="000000" w:themeColor="text1"/>
                <w:sz w:val="24"/>
                <w:szCs w:val="24"/>
                <w:lang w:val="sq-AL" w:bidi="en-US"/>
              </w:rPr>
              <w:t xml:space="preserve"> si dhe do të kontribuojë në integrimin e Shqipërisë në BE.</w:t>
            </w:r>
          </w:p>
          <w:p w14:paraId="1DBB8620" w14:textId="198AC1B1" w:rsidR="000716EE" w:rsidRPr="00A951C3" w:rsidRDefault="000716EE" w:rsidP="00352A6C">
            <w:pPr>
              <w:jc w:val="both"/>
              <w:rPr>
                <w:rFonts w:ascii="Times New Roman" w:hAnsi="Times New Roman"/>
                <w:b/>
                <w:sz w:val="24"/>
                <w:szCs w:val="24"/>
                <w:lang w:val="sq-AL"/>
              </w:rPr>
            </w:pPr>
            <w:r w:rsidRPr="00A951C3">
              <w:rPr>
                <w:rFonts w:ascii="Times New Roman" w:hAnsi="Times New Roman"/>
                <w:b/>
                <w:sz w:val="24"/>
                <w:szCs w:val="24"/>
                <w:lang w:val="sq-AL"/>
              </w:rPr>
              <w:t>Kostoja e përllogaritur në total e opsionit të preferuar mbi buxhetin e shtetit gjatë periudhës 3-vjeçare menjëherë pas miratimit të ligjit (kostoja në total në</w:t>
            </w:r>
            <w:r w:rsidR="000C2936" w:rsidRPr="00A951C3">
              <w:rPr>
                <w:rFonts w:ascii="Times New Roman" w:hAnsi="Times New Roman"/>
                <w:b/>
                <w:sz w:val="24"/>
                <w:szCs w:val="24"/>
                <w:lang w:val="sq-AL"/>
              </w:rPr>
              <w:t xml:space="preserve"> 000</w:t>
            </w:r>
            <w:r w:rsidRPr="00A951C3">
              <w:rPr>
                <w:rFonts w:ascii="Times New Roman" w:hAnsi="Times New Roman"/>
                <w:b/>
                <w:sz w:val="24"/>
                <w:szCs w:val="24"/>
                <w:lang w:val="sq-AL"/>
              </w:rPr>
              <w:t xml:space="preserve"> lek</w:t>
            </w:r>
            <w:r w:rsidR="000C2936" w:rsidRPr="00A951C3">
              <w:rPr>
                <w:rFonts w:ascii="Times New Roman" w:hAnsi="Times New Roman"/>
                <w:b/>
                <w:sz w:val="24"/>
                <w:szCs w:val="24"/>
                <w:lang w:val="sq-AL"/>
              </w:rPr>
              <w:t>ë</w:t>
            </w:r>
            <w:r w:rsidRPr="00A951C3">
              <w:rPr>
                <w:rFonts w:ascii="Times New Roman" w:hAnsi="Times New Roman"/>
                <w:b/>
                <w:sz w:val="24"/>
                <w:szCs w:val="24"/>
                <w:lang w:val="sq-AL"/>
              </w:rPr>
              <w:t>, çmimet aktuale, në terma nominalë):</w:t>
            </w:r>
          </w:p>
          <w:p w14:paraId="56645996" w14:textId="77777777" w:rsidR="00CC06AA" w:rsidRPr="00A951C3" w:rsidRDefault="00CC06AA" w:rsidP="00352A6C">
            <w:pPr>
              <w:jc w:val="both"/>
              <w:rPr>
                <w:rFonts w:ascii="Times New Roman" w:hAnsi="Times New Roman"/>
                <w:b/>
                <w:sz w:val="24"/>
                <w:szCs w:val="24"/>
                <w:lang w:val="sq-AL"/>
              </w:rPr>
            </w:pPr>
          </w:p>
          <w:tbl>
            <w:tblPr>
              <w:tblStyle w:val="GridTable4-Accent11"/>
              <w:tblpPr w:leftFromText="180" w:rightFromText="180" w:vertAnchor="text" w:horzAnchor="margin" w:tblpXSpec="right" w:tblpY="44"/>
              <w:tblW w:w="9055" w:type="dxa"/>
              <w:tblLook w:val="04A0" w:firstRow="1" w:lastRow="0" w:firstColumn="1" w:lastColumn="0" w:noHBand="0" w:noVBand="1"/>
            </w:tblPr>
            <w:tblGrid>
              <w:gridCol w:w="5125"/>
              <w:gridCol w:w="1350"/>
              <w:gridCol w:w="1350"/>
              <w:gridCol w:w="1230"/>
            </w:tblGrid>
            <w:tr w:rsidR="00DF53A5" w:rsidRPr="00A951C3" w14:paraId="4DB4DA9E" w14:textId="77777777" w:rsidTr="0078626B">
              <w:trPr>
                <w:cnfStyle w:val="100000000000" w:firstRow="1" w:lastRow="0" w:firstColumn="0" w:lastColumn="0" w:oddVBand="0" w:evenVBand="0" w:oddHBand="0"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5125" w:type="dxa"/>
                </w:tcPr>
                <w:p w14:paraId="3E153BC0" w14:textId="77777777" w:rsidR="00DF53A5" w:rsidRPr="00A951C3" w:rsidRDefault="00DF53A5" w:rsidP="00352A6C">
                  <w:pPr>
                    <w:pStyle w:val="NoSpacing"/>
                    <w:rPr>
                      <w:rFonts w:ascii="Times New Roman" w:hAnsi="Times New Roman"/>
                      <w:b w:val="0"/>
                      <w:bCs w:val="0"/>
                      <w:sz w:val="22"/>
                      <w:szCs w:val="22"/>
                      <w:lang w:val="sq-AL"/>
                    </w:rPr>
                  </w:pPr>
                  <w:r w:rsidRPr="00A951C3">
                    <w:rPr>
                      <w:rFonts w:ascii="Times New Roman" w:hAnsi="Times New Roman"/>
                      <w:b w:val="0"/>
                      <w:bCs w:val="0"/>
                      <w:sz w:val="22"/>
                      <w:szCs w:val="22"/>
                      <w:lang w:val="sq-AL"/>
                    </w:rPr>
                    <w:t>Financimi</w:t>
                  </w:r>
                </w:p>
              </w:tc>
              <w:tc>
                <w:tcPr>
                  <w:tcW w:w="1350" w:type="dxa"/>
                </w:tcPr>
                <w:p w14:paraId="4FA206D5" w14:textId="3581F730" w:rsidR="00DF53A5" w:rsidRPr="00A951C3" w:rsidRDefault="00DF53A5" w:rsidP="00352A6C">
                  <w:pPr>
                    <w:pStyle w:val="NoSpacing"/>
                    <w:jc w:val="right"/>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2"/>
                      <w:szCs w:val="22"/>
                      <w:lang w:val="sq-AL"/>
                    </w:rPr>
                  </w:pPr>
                  <w:r w:rsidRPr="00A951C3">
                    <w:rPr>
                      <w:rFonts w:ascii="Times New Roman" w:hAnsi="Times New Roman"/>
                      <w:b w:val="0"/>
                      <w:bCs w:val="0"/>
                      <w:sz w:val="22"/>
                      <w:szCs w:val="22"/>
                      <w:lang w:val="sq-AL"/>
                    </w:rPr>
                    <w:t>Viti 1_ 20</w:t>
                  </w:r>
                  <w:r w:rsidR="00A33FB5" w:rsidRPr="00A951C3">
                    <w:rPr>
                      <w:rFonts w:ascii="Times New Roman" w:hAnsi="Times New Roman"/>
                      <w:b w:val="0"/>
                      <w:bCs w:val="0"/>
                      <w:sz w:val="22"/>
                      <w:szCs w:val="22"/>
                      <w:lang w:val="sq-AL"/>
                    </w:rPr>
                    <w:t>24</w:t>
                  </w:r>
                </w:p>
              </w:tc>
              <w:tc>
                <w:tcPr>
                  <w:tcW w:w="1350" w:type="dxa"/>
                </w:tcPr>
                <w:p w14:paraId="15ED05E1" w14:textId="28DD952F" w:rsidR="00DF53A5" w:rsidRPr="00A951C3" w:rsidRDefault="00DF53A5" w:rsidP="00352A6C">
                  <w:pPr>
                    <w:pStyle w:val="NoSpacing"/>
                    <w:jc w:val="right"/>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2"/>
                      <w:szCs w:val="22"/>
                      <w:lang w:val="sq-AL"/>
                    </w:rPr>
                  </w:pPr>
                  <w:r w:rsidRPr="00A951C3">
                    <w:rPr>
                      <w:rFonts w:ascii="Times New Roman" w:hAnsi="Times New Roman"/>
                      <w:b w:val="0"/>
                      <w:bCs w:val="0"/>
                      <w:sz w:val="22"/>
                      <w:szCs w:val="22"/>
                      <w:lang w:val="sq-AL"/>
                    </w:rPr>
                    <w:t>Viti 2_ 202</w:t>
                  </w:r>
                  <w:r w:rsidR="00A33FB5" w:rsidRPr="00A951C3">
                    <w:rPr>
                      <w:rFonts w:ascii="Times New Roman" w:hAnsi="Times New Roman"/>
                      <w:b w:val="0"/>
                      <w:bCs w:val="0"/>
                      <w:sz w:val="22"/>
                      <w:szCs w:val="22"/>
                      <w:lang w:val="sq-AL"/>
                    </w:rPr>
                    <w:t>5</w:t>
                  </w:r>
                </w:p>
              </w:tc>
              <w:tc>
                <w:tcPr>
                  <w:tcW w:w="1230" w:type="dxa"/>
                </w:tcPr>
                <w:p w14:paraId="41073CD0" w14:textId="428B0DE8" w:rsidR="00DF53A5" w:rsidRPr="00A951C3" w:rsidRDefault="00DF53A5" w:rsidP="00944F3D">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2"/>
                      <w:szCs w:val="22"/>
                      <w:lang w:val="sq-AL"/>
                    </w:rPr>
                  </w:pPr>
                  <w:r w:rsidRPr="00A951C3">
                    <w:rPr>
                      <w:rFonts w:ascii="Times New Roman" w:hAnsi="Times New Roman"/>
                      <w:b w:val="0"/>
                      <w:bCs w:val="0"/>
                      <w:sz w:val="22"/>
                      <w:szCs w:val="22"/>
                      <w:lang w:val="sq-AL"/>
                    </w:rPr>
                    <w:t>Viti</w:t>
                  </w:r>
                  <w:r w:rsidR="00944F3D" w:rsidRPr="00A951C3">
                    <w:rPr>
                      <w:rFonts w:ascii="Times New Roman" w:hAnsi="Times New Roman"/>
                      <w:b w:val="0"/>
                      <w:bCs w:val="0"/>
                      <w:sz w:val="22"/>
                      <w:szCs w:val="22"/>
                      <w:lang w:val="sq-AL"/>
                    </w:rPr>
                    <w:t xml:space="preserve">  </w:t>
                  </w:r>
                  <w:r w:rsidRPr="00A951C3">
                    <w:rPr>
                      <w:rFonts w:ascii="Times New Roman" w:hAnsi="Times New Roman"/>
                      <w:b w:val="0"/>
                      <w:bCs w:val="0"/>
                      <w:sz w:val="22"/>
                      <w:szCs w:val="22"/>
                      <w:lang w:val="sq-AL"/>
                    </w:rPr>
                    <w:t>3</w:t>
                  </w:r>
                  <w:r w:rsidR="00944F3D" w:rsidRPr="00A951C3">
                    <w:rPr>
                      <w:rFonts w:ascii="Times New Roman" w:hAnsi="Times New Roman"/>
                      <w:b w:val="0"/>
                      <w:bCs w:val="0"/>
                      <w:sz w:val="22"/>
                      <w:szCs w:val="22"/>
                      <w:lang w:val="sq-AL"/>
                    </w:rPr>
                    <w:t>_</w:t>
                  </w:r>
                  <w:r w:rsidRPr="00A951C3">
                    <w:rPr>
                      <w:rFonts w:ascii="Times New Roman" w:hAnsi="Times New Roman"/>
                      <w:b w:val="0"/>
                      <w:bCs w:val="0"/>
                      <w:sz w:val="22"/>
                      <w:szCs w:val="22"/>
                      <w:lang w:val="sq-AL"/>
                    </w:rPr>
                    <w:t>202</w:t>
                  </w:r>
                  <w:r w:rsidR="00A33FB5" w:rsidRPr="00A951C3">
                    <w:rPr>
                      <w:rFonts w:ascii="Times New Roman" w:hAnsi="Times New Roman"/>
                      <w:b w:val="0"/>
                      <w:bCs w:val="0"/>
                      <w:sz w:val="22"/>
                      <w:szCs w:val="22"/>
                      <w:lang w:val="sq-AL"/>
                    </w:rPr>
                    <w:t>6</w:t>
                  </w:r>
                </w:p>
              </w:tc>
            </w:tr>
            <w:tr w:rsidR="00DF53A5" w:rsidRPr="00A951C3" w14:paraId="5BAD9ADA" w14:textId="77777777" w:rsidTr="0078626B">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5125" w:type="dxa"/>
                </w:tcPr>
                <w:p w14:paraId="2E33BE2F" w14:textId="16D56F51" w:rsidR="00DF53A5" w:rsidRPr="00A951C3" w:rsidRDefault="00AF02EE" w:rsidP="00352A6C">
                  <w:pPr>
                    <w:pStyle w:val="NoSpacing"/>
                    <w:rPr>
                      <w:rFonts w:ascii="Times New Roman" w:hAnsi="Times New Roman"/>
                      <w:b w:val="0"/>
                      <w:bCs w:val="0"/>
                      <w:sz w:val="22"/>
                      <w:szCs w:val="22"/>
                      <w:lang w:val="sq-AL"/>
                    </w:rPr>
                  </w:pPr>
                  <w:r w:rsidRPr="00A951C3">
                    <w:rPr>
                      <w:rFonts w:ascii="Times New Roman" w:hAnsi="Times New Roman"/>
                      <w:b w:val="0"/>
                      <w:bCs w:val="0"/>
                      <w:sz w:val="22"/>
                      <w:szCs w:val="22"/>
                      <w:lang w:val="sq-AL"/>
                    </w:rPr>
                    <w:t>Fi</w:t>
                  </w:r>
                  <w:r w:rsidR="00944F3D" w:rsidRPr="00A951C3">
                    <w:rPr>
                      <w:rFonts w:ascii="Times New Roman" w:hAnsi="Times New Roman"/>
                      <w:b w:val="0"/>
                      <w:bCs w:val="0"/>
                      <w:sz w:val="22"/>
                      <w:szCs w:val="22"/>
                      <w:lang w:val="sq-AL"/>
                    </w:rPr>
                    <w:t>n</w:t>
                  </w:r>
                  <w:r w:rsidRPr="00A951C3">
                    <w:rPr>
                      <w:rFonts w:ascii="Times New Roman" w:hAnsi="Times New Roman"/>
                      <w:b w:val="0"/>
                      <w:bCs w:val="0"/>
                      <w:sz w:val="22"/>
                      <w:szCs w:val="22"/>
                      <w:lang w:val="sq-AL"/>
                    </w:rPr>
                    <w:t>ancimi _</w:t>
                  </w:r>
                  <w:r w:rsidR="002B5FA7" w:rsidRPr="00A951C3">
                    <w:rPr>
                      <w:rFonts w:ascii="Times New Roman" w:hAnsi="Times New Roman"/>
                      <w:b w:val="0"/>
                      <w:bCs w:val="0"/>
                      <w:sz w:val="22"/>
                      <w:szCs w:val="22"/>
                      <w:lang w:val="sq-AL"/>
                    </w:rPr>
                    <w:t xml:space="preserve">Kostoja </w:t>
                  </w:r>
                  <w:r w:rsidR="00944F3D" w:rsidRPr="00A951C3">
                    <w:rPr>
                      <w:rFonts w:ascii="Times New Roman" w:hAnsi="Times New Roman"/>
                      <w:b w:val="0"/>
                      <w:bCs w:val="0"/>
                      <w:sz w:val="22"/>
                      <w:szCs w:val="22"/>
                      <w:lang w:val="sq-AL"/>
                    </w:rPr>
                    <w:t xml:space="preserve">totale </w:t>
                  </w:r>
                  <w:r w:rsidR="002B5FA7" w:rsidRPr="00A951C3">
                    <w:rPr>
                      <w:rFonts w:ascii="Times New Roman" w:hAnsi="Times New Roman"/>
                      <w:b w:val="0"/>
                      <w:bCs w:val="0"/>
                      <w:sz w:val="22"/>
                      <w:szCs w:val="22"/>
                      <w:lang w:val="sq-AL"/>
                    </w:rPr>
                    <w:t xml:space="preserve">e </w:t>
                  </w:r>
                  <w:r w:rsidR="00E529B6" w:rsidRPr="00A951C3">
                    <w:rPr>
                      <w:rFonts w:ascii="Times New Roman" w:hAnsi="Times New Roman"/>
                      <w:b w:val="0"/>
                      <w:bCs w:val="0"/>
                      <w:sz w:val="22"/>
                      <w:szCs w:val="22"/>
                      <w:lang w:val="sq-AL"/>
                    </w:rPr>
                    <w:t>p</w:t>
                  </w:r>
                  <w:r w:rsidR="0078154E" w:rsidRPr="00A951C3">
                    <w:rPr>
                      <w:rFonts w:ascii="Times New Roman" w:hAnsi="Times New Roman"/>
                      <w:b w:val="0"/>
                      <w:bCs w:val="0"/>
                      <w:sz w:val="22"/>
                      <w:szCs w:val="22"/>
                      <w:lang w:val="sq-AL"/>
                    </w:rPr>
                    <w:t>arashikuar</w:t>
                  </w:r>
                  <w:r w:rsidR="00D73C26" w:rsidRPr="00A951C3">
                    <w:rPr>
                      <w:rFonts w:ascii="Times New Roman" w:hAnsi="Times New Roman"/>
                      <w:b w:val="0"/>
                      <w:bCs w:val="0"/>
                      <w:sz w:val="22"/>
                      <w:szCs w:val="22"/>
                      <w:lang w:val="sq-AL"/>
                    </w:rPr>
                    <w:t xml:space="preserve"> e pro</w:t>
                  </w:r>
                  <w:r w:rsidR="0078626B" w:rsidRPr="00A951C3">
                    <w:rPr>
                      <w:rFonts w:ascii="Times New Roman" w:hAnsi="Times New Roman"/>
                      <w:b w:val="0"/>
                      <w:bCs w:val="0"/>
                      <w:sz w:val="22"/>
                      <w:szCs w:val="22"/>
                      <w:lang w:val="sq-AL"/>
                    </w:rPr>
                    <w:t>jekt ligjit</w:t>
                  </w:r>
                  <w:r w:rsidR="002B5FA7" w:rsidRPr="00A951C3">
                    <w:rPr>
                      <w:rFonts w:ascii="Times New Roman" w:hAnsi="Times New Roman"/>
                      <w:b w:val="0"/>
                      <w:bCs w:val="0"/>
                      <w:sz w:val="22"/>
                      <w:szCs w:val="22"/>
                      <w:lang w:val="sq-AL"/>
                    </w:rPr>
                    <w:t xml:space="preserve"> 2024-2026</w:t>
                  </w:r>
                </w:p>
              </w:tc>
              <w:tc>
                <w:tcPr>
                  <w:tcW w:w="1350" w:type="dxa"/>
                </w:tcPr>
                <w:p w14:paraId="1213E24D" w14:textId="7389EE19" w:rsidR="00DF53A5" w:rsidRPr="00A951C3" w:rsidRDefault="00CB6AC6" w:rsidP="00352A6C">
                  <w:pPr>
                    <w:pStyle w:val="No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2"/>
                      <w:szCs w:val="22"/>
                      <w:lang w:val="sq-AL"/>
                    </w:rPr>
                  </w:pPr>
                  <w:r w:rsidRPr="00A951C3">
                    <w:rPr>
                      <w:rFonts w:ascii="Times New Roman" w:hAnsi="Times New Roman"/>
                      <w:b/>
                      <w:bCs/>
                      <w:sz w:val="22"/>
                      <w:szCs w:val="22"/>
                      <w:lang w:val="sq-AL"/>
                    </w:rPr>
                    <w:t>3,036</w:t>
                  </w:r>
                  <w:r w:rsidR="00FF7F7C" w:rsidRPr="00A951C3">
                    <w:rPr>
                      <w:rFonts w:ascii="Times New Roman" w:hAnsi="Times New Roman"/>
                      <w:b/>
                      <w:bCs/>
                      <w:sz w:val="22"/>
                      <w:szCs w:val="22"/>
                      <w:lang w:val="sq-AL"/>
                    </w:rPr>
                    <w:t>,400</w:t>
                  </w:r>
                </w:p>
              </w:tc>
              <w:tc>
                <w:tcPr>
                  <w:tcW w:w="1350" w:type="dxa"/>
                </w:tcPr>
                <w:p w14:paraId="1FDD538E" w14:textId="6CDAD8E5" w:rsidR="00DF53A5" w:rsidRPr="00A951C3" w:rsidRDefault="00C56951" w:rsidP="00352A6C">
                  <w:pPr>
                    <w:pStyle w:val="No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2"/>
                      <w:szCs w:val="22"/>
                      <w:lang w:val="sq-AL"/>
                    </w:rPr>
                  </w:pPr>
                  <w:r w:rsidRPr="00A951C3">
                    <w:rPr>
                      <w:rFonts w:ascii="Times New Roman" w:hAnsi="Times New Roman"/>
                      <w:b/>
                      <w:bCs/>
                      <w:sz w:val="22"/>
                      <w:szCs w:val="22"/>
                      <w:lang w:val="sq-AL"/>
                    </w:rPr>
                    <w:t>3,037</w:t>
                  </w:r>
                  <w:r w:rsidR="0081736A" w:rsidRPr="00A951C3">
                    <w:rPr>
                      <w:rFonts w:ascii="Times New Roman" w:hAnsi="Times New Roman"/>
                      <w:b/>
                      <w:bCs/>
                      <w:sz w:val="22"/>
                      <w:szCs w:val="22"/>
                      <w:lang w:val="sq-AL"/>
                    </w:rPr>
                    <w:t>,</w:t>
                  </w:r>
                  <w:r w:rsidR="003F3686" w:rsidRPr="00A951C3">
                    <w:rPr>
                      <w:rFonts w:ascii="Times New Roman" w:hAnsi="Times New Roman"/>
                      <w:b/>
                      <w:bCs/>
                      <w:sz w:val="22"/>
                      <w:szCs w:val="22"/>
                      <w:lang w:val="sq-AL"/>
                    </w:rPr>
                    <w:t>4</w:t>
                  </w:r>
                  <w:r w:rsidR="0081736A" w:rsidRPr="00A951C3">
                    <w:rPr>
                      <w:rFonts w:ascii="Times New Roman" w:hAnsi="Times New Roman"/>
                      <w:b/>
                      <w:bCs/>
                      <w:sz w:val="22"/>
                      <w:szCs w:val="22"/>
                      <w:lang w:val="sq-AL"/>
                    </w:rPr>
                    <w:t>00</w:t>
                  </w:r>
                </w:p>
              </w:tc>
              <w:tc>
                <w:tcPr>
                  <w:tcW w:w="1230" w:type="dxa"/>
                </w:tcPr>
                <w:p w14:paraId="08DB2F2E" w14:textId="1E990A40" w:rsidR="00DF53A5" w:rsidRPr="00A951C3" w:rsidRDefault="0081736A" w:rsidP="00352A6C">
                  <w:pPr>
                    <w:pStyle w:val="No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2"/>
                      <w:szCs w:val="22"/>
                      <w:lang w:val="sq-AL"/>
                    </w:rPr>
                  </w:pPr>
                  <w:r w:rsidRPr="00A951C3">
                    <w:rPr>
                      <w:rFonts w:ascii="Times New Roman" w:hAnsi="Times New Roman"/>
                      <w:b/>
                      <w:bCs/>
                      <w:sz w:val="22"/>
                      <w:szCs w:val="22"/>
                      <w:lang w:val="sq-AL"/>
                    </w:rPr>
                    <w:t>3,</w:t>
                  </w:r>
                  <w:r w:rsidR="001E59A1" w:rsidRPr="00A951C3">
                    <w:rPr>
                      <w:rFonts w:ascii="Times New Roman" w:hAnsi="Times New Roman"/>
                      <w:b/>
                      <w:bCs/>
                      <w:sz w:val="22"/>
                      <w:szCs w:val="22"/>
                      <w:lang w:val="sq-AL"/>
                    </w:rPr>
                    <w:t>087</w:t>
                  </w:r>
                  <w:r w:rsidR="00540C87" w:rsidRPr="00A951C3">
                    <w:rPr>
                      <w:rFonts w:ascii="Times New Roman" w:hAnsi="Times New Roman"/>
                      <w:b/>
                      <w:bCs/>
                      <w:sz w:val="22"/>
                      <w:szCs w:val="22"/>
                      <w:lang w:val="sq-AL"/>
                    </w:rPr>
                    <w:t>,400</w:t>
                  </w:r>
                </w:p>
              </w:tc>
            </w:tr>
            <w:tr w:rsidR="00DF53A5" w:rsidRPr="00A951C3" w14:paraId="2A65B6D7" w14:textId="77777777" w:rsidTr="0078626B">
              <w:trPr>
                <w:trHeight w:val="177"/>
              </w:trPr>
              <w:tc>
                <w:tcPr>
                  <w:cnfStyle w:val="001000000000" w:firstRow="0" w:lastRow="0" w:firstColumn="1" w:lastColumn="0" w:oddVBand="0" w:evenVBand="0" w:oddHBand="0" w:evenHBand="0" w:firstRowFirstColumn="0" w:firstRowLastColumn="0" w:lastRowFirstColumn="0" w:lastRowLastColumn="0"/>
                  <w:tcW w:w="5125" w:type="dxa"/>
                </w:tcPr>
                <w:p w14:paraId="2E1A7E4E" w14:textId="520CBB2E" w:rsidR="00DF53A5" w:rsidRPr="00A951C3" w:rsidRDefault="002B5FA7" w:rsidP="00352A6C">
                  <w:pPr>
                    <w:pStyle w:val="NoSpacing"/>
                    <w:rPr>
                      <w:rFonts w:ascii="Times New Roman" w:hAnsi="Times New Roman"/>
                      <w:b w:val="0"/>
                      <w:bCs w:val="0"/>
                      <w:sz w:val="22"/>
                      <w:szCs w:val="22"/>
                      <w:lang w:val="sq-AL"/>
                    </w:rPr>
                  </w:pPr>
                  <w:r w:rsidRPr="00A951C3">
                    <w:rPr>
                      <w:rFonts w:ascii="Times New Roman" w:hAnsi="Times New Roman"/>
                      <w:b w:val="0"/>
                      <w:bCs w:val="0"/>
                      <w:sz w:val="22"/>
                      <w:szCs w:val="22"/>
                      <w:lang w:val="sq-AL"/>
                    </w:rPr>
                    <w:t>Fi</w:t>
                  </w:r>
                  <w:r w:rsidR="0078626B" w:rsidRPr="00A951C3">
                    <w:rPr>
                      <w:rFonts w:ascii="Times New Roman" w:hAnsi="Times New Roman"/>
                      <w:b w:val="0"/>
                      <w:bCs w:val="0"/>
                      <w:sz w:val="22"/>
                      <w:szCs w:val="22"/>
                      <w:lang w:val="sq-AL"/>
                    </w:rPr>
                    <w:t>n</w:t>
                  </w:r>
                  <w:r w:rsidRPr="00A951C3">
                    <w:rPr>
                      <w:rFonts w:ascii="Times New Roman" w:hAnsi="Times New Roman"/>
                      <w:b w:val="0"/>
                      <w:bCs w:val="0"/>
                      <w:sz w:val="22"/>
                      <w:szCs w:val="22"/>
                      <w:lang w:val="sq-AL"/>
                    </w:rPr>
                    <w:t>ancim i parashikuar nga b</w:t>
                  </w:r>
                  <w:r w:rsidR="00DF53A5" w:rsidRPr="00A951C3">
                    <w:rPr>
                      <w:rFonts w:ascii="Times New Roman" w:hAnsi="Times New Roman"/>
                      <w:b w:val="0"/>
                      <w:bCs w:val="0"/>
                      <w:sz w:val="22"/>
                      <w:szCs w:val="22"/>
                      <w:lang w:val="sq-AL"/>
                    </w:rPr>
                    <w:t xml:space="preserve">uxheti i shtetit </w:t>
                  </w:r>
                  <w:r w:rsidR="00E719DF" w:rsidRPr="00A951C3">
                    <w:rPr>
                      <w:rFonts w:ascii="Times New Roman" w:hAnsi="Times New Roman"/>
                      <w:b w:val="0"/>
                      <w:bCs w:val="0"/>
                      <w:sz w:val="22"/>
                      <w:szCs w:val="22"/>
                      <w:lang w:val="sq-AL"/>
                    </w:rPr>
                    <w:t>2024-2026</w:t>
                  </w:r>
                </w:p>
              </w:tc>
              <w:tc>
                <w:tcPr>
                  <w:tcW w:w="1350" w:type="dxa"/>
                </w:tcPr>
                <w:p w14:paraId="496C3966" w14:textId="31714C30" w:rsidR="00DF53A5" w:rsidRPr="00A951C3" w:rsidRDefault="00B06917" w:rsidP="00352A6C">
                  <w:pPr>
                    <w:pStyle w:val="No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q-AL"/>
                    </w:rPr>
                  </w:pPr>
                  <w:r w:rsidRPr="00A951C3">
                    <w:rPr>
                      <w:rFonts w:ascii="Times New Roman" w:hAnsi="Times New Roman"/>
                      <w:sz w:val="22"/>
                      <w:szCs w:val="22"/>
                      <w:lang w:val="sq-AL"/>
                    </w:rPr>
                    <w:t>1,086</w:t>
                  </w:r>
                  <w:r w:rsidR="00101444" w:rsidRPr="00A951C3">
                    <w:rPr>
                      <w:rFonts w:ascii="Times New Roman" w:hAnsi="Times New Roman"/>
                      <w:sz w:val="22"/>
                      <w:szCs w:val="22"/>
                      <w:lang w:val="sq-AL"/>
                    </w:rPr>
                    <w:t>,</w:t>
                  </w:r>
                  <w:r w:rsidRPr="00A951C3">
                    <w:rPr>
                      <w:rFonts w:ascii="Times New Roman" w:hAnsi="Times New Roman"/>
                      <w:sz w:val="22"/>
                      <w:szCs w:val="22"/>
                      <w:lang w:val="sq-AL"/>
                    </w:rPr>
                    <w:t>4</w:t>
                  </w:r>
                  <w:r w:rsidR="00101444" w:rsidRPr="00A951C3">
                    <w:rPr>
                      <w:rFonts w:ascii="Times New Roman" w:hAnsi="Times New Roman"/>
                      <w:sz w:val="22"/>
                      <w:szCs w:val="22"/>
                      <w:lang w:val="sq-AL"/>
                    </w:rPr>
                    <w:t>00</w:t>
                  </w:r>
                </w:p>
              </w:tc>
              <w:tc>
                <w:tcPr>
                  <w:tcW w:w="1350" w:type="dxa"/>
                </w:tcPr>
                <w:p w14:paraId="57E2C755" w14:textId="220C05C7" w:rsidR="00DF53A5" w:rsidRPr="00A951C3" w:rsidRDefault="00101444" w:rsidP="00352A6C">
                  <w:pPr>
                    <w:pStyle w:val="No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q-AL"/>
                    </w:rPr>
                  </w:pPr>
                  <w:r w:rsidRPr="00A951C3">
                    <w:rPr>
                      <w:rFonts w:ascii="Times New Roman" w:hAnsi="Times New Roman"/>
                      <w:sz w:val="22"/>
                      <w:szCs w:val="22"/>
                      <w:lang w:val="sq-AL"/>
                    </w:rPr>
                    <w:t>1,087,400</w:t>
                  </w:r>
                </w:p>
              </w:tc>
              <w:tc>
                <w:tcPr>
                  <w:tcW w:w="1230" w:type="dxa"/>
                </w:tcPr>
                <w:p w14:paraId="3205FA72" w14:textId="05F21A71" w:rsidR="00DF53A5" w:rsidRPr="00A951C3" w:rsidRDefault="00101444" w:rsidP="00352A6C">
                  <w:pPr>
                    <w:pStyle w:val="No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q-AL"/>
                    </w:rPr>
                  </w:pPr>
                  <w:r w:rsidRPr="00A951C3">
                    <w:rPr>
                      <w:rFonts w:ascii="Times New Roman" w:hAnsi="Times New Roman"/>
                      <w:sz w:val="22"/>
                      <w:szCs w:val="22"/>
                      <w:lang w:val="sq-AL"/>
                    </w:rPr>
                    <w:t>1,137,400</w:t>
                  </w:r>
                </w:p>
              </w:tc>
            </w:tr>
            <w:tr w:rsidR="00DF53A5" w:rsidRPr="00A951C3" w14:paraId="6323462F" w14:textId="77777777" w:rsidTr="0078626B">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5125" w:type="dxa"/>
                </w:tcPr>
                <w:p w14:paraId="1B241E44" w14:textId="036244D1" w:rsidR="00DF53A5" w:rsidRPr="00A951C3" w:rsidRDefault="00E719DF" w:rsidP="00352A6C">
                  <w:pPr>
                    <w:pStyle w:val="NoSpacing"/>
                    <w:rPr>
                      <w:rFonts w:ascii="Times New Roman" w:hAnsi="Times New Roman"/>
                      <w:b w:val="0"/>
                      <w:bCs w:val="0"/>
                      <w:sz w:val="22"/>
                      <w:szCs w:val="22"/>
                      <w:lang w:val="sq-AL"/>
                    </w:rPr>
                  </w:pPr>
                  <w:r w:rsidRPr="00A951C3">
                    <w:rPr>
                      <w:rFonts w:ascii="Times New Roman" w:hAnsi="Times New Roman"/>
                      <w:b w:val="0"/>
                      <w:bCs w:val="0"/>
                      <w:sz w:val="22"/>
                      <w:szCs w:val="22"/>
                      <w:lang w:val="sq-AL"/>
                    </w:rPr>
                    <w:t xml:space="preserve">Financime te Huaja Grante </w:t>
                  </w:r>
                  <w:r w:rsidR="00900124" w:rsidRPr="00A951C3">
                    <w:rPr>
                      <w:rFonts w:ascii="Times New Roman" w:hAnsi="Times New Roman"/>
                      <w:b w:val="0"/>
                      <w:bCs w:val="0"/>
                      <w:sz w:val="22"/>
                      <w:szCs w:val="22"/>
                      <w:lang w:val="sq-AL"/>
                    </w:rPr>
                    <w:t>P</w:t>
                  </w:r>
                  <w:r w:rsidRPr="00A951C3">
                    <w:rPr>
                      <w:rFonts w:ascii="Times New Roman" w:hAnsi="Times New Roman"/>
                      <w:b w:val="0"/>
                      <w:bCs w:val="0"/>
                      <w:sz w:val="22"/>
                      <w:szCs w:val="22"/>
                      <w:lang w:val="sq-AL"/>
                    </w:rPr>
                    <w:t>arashikua</w:t>
                  </w:r>
                  <w:r w:rsidR="00900124" w:rsidRPr="00A951C3">
                    <w:rPr>
                      <w:rFonts w:ascii="Times New Roman" w:hAnsi="Times New Roman"/>
                      <w:b w:val="0"/>
                      <w:bCs w:val="0"/>
                      <w:sz w:val="22"/>
                      <w:szCs w:val="22"/>
                      <w:lang w:val="sq-AL"/>
                    </w:rPr>
                    <w:t xml:space="preserve">ra </w:t>
                  </w:r>
                  <w:r w:rsidRPr="00A951C3">
                    <w:rPr>
                      <w:rFonts w:ascii="Times New Roman" w:hAnsi="Times New Roman"/>
                      <w:b w:val="0"/>
                      <w:bCs w:val="0"/>
                      <w:sz w:val="22"/>
                      <w:szCs w:val="22"/>
                      <w:lang w:val="sq-AL"/>
                    </w:rPr>
                    <w:t>2024-2026</w:t>
                  </w:r>
                  <w:r w:rsidR="00087BAC" w:rsidRPr="00A951C3">
                    <w:rPr>
                      <w:rFonts w:ascii="Times New Roman" w:hAnsi="Times New Roman"/>
                      <w:b w:val="0"/>
                      <w:bCs w:val="0"/>
                      <w:sz w:val="22"/>
                      <w:szCs w:val="22"/>
                      <w:lang w:val="sq-AL"/>
                    </w:rPr>
                    <w:t xml:space="preserve"> </w:t>
                  </w:r>
                </w:p>
              </w:tc>
              <w:tc>
                <w:tcPr>
                  <w:tcW w:w="1350" w:type="dxa"/>
                </w:tcPr>
                <w:p w14:paraId="53A9C71B" w14:textId="7667A6BA" w:rsidR="00DF53A5" w:rsidRPr="00A951C3" w:rsidRDefault="00087BAC" w:rsidP="00352A6C">
                  <w:pPr>
                    <w:pStyle w:val="No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q-AL"/>
                    </w:rPr>
                  </w:pPr>
                  <w:r w:rsidRPr="00A951C3">
                    <w:rPr>
                      <w:rFonts w:ascii="Times New Roman" w:hAnsi="Times New Roman"/>
                      <w:sz w:val="22"/>
                      <w:szCs w:val="22"/>
                      <w:lang w:val="sq-AL"/>
                    </w:rPr>
                    <w:t>500,000</w:t>
                  </w:r>
                </w:p>
              </w:tc>
              <w:tc>
                <w:tcPr>
                  <w:tcW w:w="1350" w:type="dxa"/>
                </w:tcPr>
                <w:p w14:paraId="33483DB0" w14:textId="336012E4" w:rsidR="00DF53A5" w:rsidRPr="00A951C3" w:rsidRDefault="008F7FBA" w:rsidP="00352A6C">
                  <w:pPr>
                    <w:pStyle w:val="No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q-AL"/>
                    </w:rPr>
                  </w:pPr>
                  <w:r w:rsidRPr="00A951C3">
                    <w:rPr>
                      <w:rFonts w:ascii="Times New Roman" w:hAnsi="Times New Roman"/>
                      <w:sz w:val="22"/>
                      <w:szCs w:val="22"/>
                      <w:lang w:val="sq-AL"/>
                    </w:rPr>
                    <w:t>5</w:t>
                  </w:r>
                  <w:r w:rsidR="000C2936" w:rsidRPr="00A951C3">
                    <w:rPr>
                      <w:rFonts w:ascii="Times New Roman" w:hAnsi="Times New Roman"/>
                      <w:sz w:val="22"/>
                      <w:szCs w:val="22"/>
                      <w:lang w:val="sq-AL"/>
                    </w:rPr>
                    <w:t>00,000</w:t>
                  </w:r>
                </w:p>
              </w:tc>
              <w:tc>
                <w:tcPr>
                  <w:tcW w:w="1230" w:type="dxa"/>
                </w:tcPr>
                <w:p w14:paraId="75734B79" w14:textId="283A5FE8" w:rsidR="00DF53A5" w:rsidRPr="00A951C3" w:rsidRDefault="008F7FBA" w:rsidP="00352A6C">
                  <w:pPr>
                    <w:pStyle w:val="No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q-AL"/>
                    </w:rPr>
                  </w:pPr>
                  <w:r w:rsidRPr="00A951C3">
                    <w:rPr>
                      <w:rFonts w:ascii="Times New Roman" w:hAnsi="Times New Roman"/>
                      <w:sz w:val="22"/>
                      <w:szCs w:val="22"/>
                      <w:lang w:val="sq-AL"/>
                    </w:rPr>
                    <w:t>5</w:t>
                  </w:r>
                  <w:r w:rsidR="000C2936" w:rsidRPr="00A951C3">
                    <w:rPr>
                      <w:rFonts w:ascii="Times New Roman" w:hAnsi="Times New Roman"/>
                      <w:sz w:val="22"/>
                      <w:szCs w:val="22"/>
                      <w:lang w:val="sq-AL"/>
                    </w:rPr>
                    <w:t>00,000</w:t>
                  </w:r>
                </w:p>
              </w:tc>
            </w:tr>
            <w:tr w:rsidR="00087BAC" w:rsidRPr="00A951C3" w14:paraId="494884BD" w14:textId="77777777" w:rsidTr="0078626B">
              <w:trPr>
                <w:trHeight w:val="48"/>
              </w:trPr>
              <w:tc>
                <w:tcPr>
                  <w:cnfStyle w:val="001000000000" w:firstRow="0" w:lastRow="0" w:firstColumn="1" w:lastColumn="0" w:oddVBand="0" w:evenVBand="0" w:oddHBand="0" w:evenHBand="0" w:firstRowFirstColumn="0" w:firstRowLastColumn="0" w:lastRowFirstColumn="0" w:lastRowLastColumn="0"/>
                  <w:tcW w:w="5125" w:type="dxa"/>
                </w:tcPr>
                <w:p w14:paraId="171CA6B1" w14:textId="55B78248" w:rsidR="00087BAC" w:rsidRPr="00A951C3" w:rsidRDefault="000C2936" w:rsidP="00352A6C">
                  <w:pPr>
                    <w:pStyle w:val="NoSpacing"/>
                    <w:rPr>
                      <w:rFonts w:ascii="Times New Roman" w:hAnsi="Times New Roman"/>
                      <w:b w:val="0"/>
                      <w:bCs w:val="0"/>
                      <w:sz w:val="22"/>
                      <w:szCs w:val="22"/>
                      <w:lang w:val="sq-AL"/>
                    </w:rPr>
                  </w:pPr>
                  <w:r w:rsidRPr="00A951C3">
                    <w:rPr>
                      <w:rFonts w:ascii="Times New Roman" w:hAnsi="Times New Roman"/>
                      <w:b w:val="0"/>
                      <w:bCs w:val="0"/>
                      <w:sz w:val="22"/>
                      <w:szCs w:val="22"/>
                      <w:lang w:val="sq-AL"/>
                    </w:rPr>
                    <w:t>Te ardhura IAL publike</w:t>
                  </w:r>
                </w:p>
              </w:tc>
              <w:tc>
                <w:tcPr>
                  <w:tcW w:w="1350" w:type="dxa"/>
                </w:tcPr>
                <w:p w14:paraId="4133975D" w14:textId="3281BF37" w:rsidR="00087BAC" w:rsidRPr="00A951C3" w:rsidRDefault="00CF62EB" w:rsidP="00352A6C">
                  <w:pPr>
                    <w:pStyle w:val="No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q-AL"/>
                    </w:rPr>
                  </w:pPr>
                  <w:r w:rsidRPr="00A951C3">
                    <w:rPr>
                      <w:rFonts w:ascii="Times New Roman" w:hAnsi="Times New Roman"/>
                      <w:sz w:val="22"/>
                      <w:szCs w:val="22"/>
                      <w:lang w:val="sq-AL"/>
                    </w:rPr>
                    <w:t>650,000</w:t>
                  </w:r>
                </w:p>
              </w:tc>
              <w:tc>
                <w:tcPr>
                  <w:tcW w:w="1350" w:type="dxa"/>
                </w:tcPr>
                <w:p w14:paraId="73429410" w14:textId="7D08D9B2" w:rsidR="00087BAC" w:rsidRPr="00A951C3" w:rsidRDefault="00CF62EB" w:rsidP="00352A6C">
                  <w:pPr>
                    <w:pStyle w:val="No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q-AL"/>
                    </w:rPr>
                  </w:pPr>
                  <w:r w:rsidRPr="00A951C3">
                    <w:rPr>
                      <w:rFonts w:ascii="Times New Roman" w:hAnsi="Times New Roman"/>
                      <w:sz w:val="22"/>
                      <w:szCs w:val="22"/>
                      <w:lang w:val="sq-AL"/>
                    </w:rPr>
                    <w:t>650,000</w:t>
                  </w:r>
                </w:p>
              </w:tc>
              <w:tc>
                <w:tcPr>
                  <w:tcW w:w="1230" w:type="dxa"/>
                </w:tcPr>
                <w:p w14:paraId="5C371C60" w14:textId="7802DE76" w:rsidR="00087BAC" w:rsidRPr="00A951C3" w:rsidRDefault="00CF62EB" w:rsidP="00352A6C">
                  <w:pPr>
                    <w:pStyle w:val="No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q-AL"/>
                    </w:rPr>
                  </w:pPr>
                  <w:r w:rsidRPr="00A951C3">
                    <w:rPr>
                      <w:rFonts w:ascii="Times New Roman" w:hAnsi="Times New Roman"/>
                      <w:sz w:val="22"/>
                      <w:szCs w:val="22"/>
                      <w:lang w:val="sq-AL"/>
                    </w:rPr>
                    <w:t>650,000</w:t>
                  </w:r>
                </w:p>
              </w:tc>
            </w:tr>
            <w:tr w:rsidR="00F80EDD" w:rsidRPr="00A951C3" w14:paraId="151926F0" w14:textId="77777777" w:rsidTr="0078626B">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5125" w:type="dxa"/>
                </w:tcPr>
                <w:p w14:paraId="6352ACAA" w14:textId="664FB78D" w:rsidR="00F80EDD" w:rsidRPr="00A951C3" w:rsidRDefault="00FE6B19" w:rsidP="00352A6C">
                  <w:pPr>
                    <w:pStyle w:val="NoSpacing"/>
                    <w:rPr>
                      <w:rFonts w:ascii="Times New Roman" w:hAnsi="Times New Roman"/>
                      <w:b w:val="0"/>
                      <w:bCs w:val="0"/>
                      <w:sz w:val="22"/>
                      <w:szCs w:val="22"/>
                      <w:lang w:val="sq-AL"/>
                    </w:rPr>
                  </w:pPr>
                  <w:r w:rsidRPr="00A951C3">
                    <w:rPr>
                      <w:rFonts w:ascii="Times New Roman" w:hAnsi="Times New Roman"/>
                      <w:b w:val="0"/>
                      <w:bCs w:val="0"/>
                      <w:sz w:val="22"/>
                      <w:szCs w:val="22"/>
                      <w:lang w:val="sq-AL"/>
                    </w:rPr>
                    <w:t>Total</w:t>
                  </w:r>
                  <w:r w:rsidR="00E529B6" w:rsidRPr="00A951C3">
                    <w:rPr>
                      <w:rFonts w:ascii="Times New Roman" w:hAnsi="Times New Roman"/>
                      <w:b w:val="0"/>
                      <w:bCs w:val="0"/>
                      <w:sz w:val="22"/>
                      <w:szCs w:val="22"/>
                      <w:lang w:val="sq-AL"/>
                    </w:rPr>
                    <w:t>i</w:t>
                  </w:r>
                  <w:r w:rsidR="000B63C1" w:rsidRPr="00A951C3">
                    <w:rPr>
                      <w:rFonts w:ascii="Times New Roman" w:hAnsi="Times New Roman"/>
                      <w:b w:val="0"/>
                      <w:bCs w:val="0"/>
                      <w:sz w:val="22"/>
                      <w:szCs w:val="22"/>
                      <w:lang w:val="sq-AL"/>
                    </w:rPr>
                    <w:t xml:space="preserve"> i burimeve fondeve të identifikuara</w:t>
                  </w:r>
                </w:p>
              </w:tc>
              <w:tc>
                <w:tcPr>
                  <w:tcW w:w="1350" w:type="dxa"/>
                </w:tcPr>
                <w:p w14:paraId="75B6D19E" w14:textId="187F693A" w:rsidR="00F80EDD" w:rsidRPr="00A951C3" w:rsidRDefault="00726C2C" w:rsidP="00352A6C">
                  <w:pPr>
                    <w:pStyle w:val="No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2"/>
                      <w:szCs w:val="22"/>
                      <w:lang w:val="sq-AL"/>
                    </w:rPr>
                  </w:pPr>
                  <w:r w:rsidRPr="00A951C3">
                    <w:rPr>
                      <w:rFonts w:ascii="Times New Roman" w:hAnsi="Times New Roman"/>
                      <w:b/>
                      <w:bCs/>
                      <w:sz w:val="22"/>
                      <w:szCs w:val="22"/>
                      <w:lang w:val="sq-AL"/>
                    </w:rPr>
                    <w:t>2,236,400</w:t>
                  </w:r>
                </w:p>
              </w:tc>
              <w:tc>
                <w:tcPr>
                  <w:tcW w:w="1350" w:type="dxa"/>
                </w:tcPr>
                <w:p w14:paraId="01948EC4" w14:textId="2767F172" w:rsidR="00F80EDD" w:rsidRPr="00A951C3" w:rsidRDefault="00FE6B19" w:rsidP="00352A6C">
                  <w:pPr>
                    <w:pStyle w:val="No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2"/>
                      <w:szCs w:val="22"/>
                      <w:lang w:val="sq-AL"/>
                    </w:rPr>
                  </w:pPr>
                  <w:r w:rsidRPr="00A951C3">
                    <w:rPr>
                      <w:rFonts w:ascii="Times New Roman" w:hAnsi="Times New Roman"/>
                      <w:b/>
                      <w:bCs/>
                      <w:sz w:val="22"/>
                      <w:szCs w:val="22"/>
                      <w:lang w:val="sq-AL"/>
                    </w:rPr>
                    <w:t>2,</w:t>
                  </w:r>
                  <w:r w:rsidR="00D1026F" w:rsidRPr="00A951C3">
                    <w:rPr>
                      <w:rFonts w:ascii="Times New Roman" w:hAnsi="Times New Roman"/>
                      <w:b/>
                      <w:bCs/>
                      <w:sz w:val="22"/>
                      <w:szCs w:val="22"/>
                      <w:lang w:val="sq-AL"/>
                    </w:rPr>
                    <w:t>2</w:t>
                  </w:r>
                  <w:r w:rsidRPr="00A951C3">
                    <w:rPr>
                      <w:rFonts w:ascii="Times New Roman" w:hAnsi="Times New Roman"/>
                      <w:b/>
                      <w:bCs/>
                      <w:sz w:val="22"/>
                      <w:szCs w:val="22"/>
                      <w:lang w:val="sq-AL"/>
                    </w:rPr>
                    <w:t>37,</w:t>
                  </w:r>
                  <w:r w:rsidR="003F3686" w:rsidRPr="00A951C3">
                    <w:rPr>
                      <w:rFonts w:ascii="Times New Roman" w:hAnsi="Times New Roman"/>
                      <w:b/>
                      <w:bCs/>
                      <w:sz w:val="22"/>
                      <w:szCs w:val="22"/>
                      <w:lang w:val="sq-AL"/>
                    </w:rPr>
                    <w:t>40</w:t>
                  </w:r>
                  <w:r w:rsidRPr="00A951C3">
                    <w:rPr>
                      <w:rFonts w:ascii="Times New Roman" w:hAnsi="Times New Roman"/>
                      <w:b/>
                      <w:bCs/>
                      <w:sz w:val="22"/>
                      <w:szCs w:val="22"/>
                      <w:lang w:val="sq-AL"/>
                    </w:rPr>
                    <w:t>0</w:t>
                  </w:r>
                </w:p>
              </w:tc>
              <w:tc>
                <w:tcPr>
                  <w:tcW w:w="1230" w:type="dxa"/>
                </w:tcPr>
                <w:p w14:paraId="3B35AC20" w14:textId="3DAC4551" w:rsidR="00F80EDD" w:rsidRPr="00A951C3" w:rsidRDefault="00FE6B19" w:rsidP="00352A6C">
                  <w:pPr>
                    <w:pStyle w:val="No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2"/>
                      <w:szCs w:val="22"/>
                      <w:lang w:val="sq-AL"/>
                    </w:rPr>
                  </w:pPr>
                  <w:r w:rsidRPr="00A951C3">
                    <w:rPr>
                      <w:rFonts w:ascii="Times New Roman" w:hAnsi="Times New Roman"/>
                      <w:b/>
                      <w:bCs/>
                      <w:sz w:val="22"/>
                      <w:szCs w:val="22"/>
                      <w:lang w:val="sq-AL"/>
                    </w:rPr>
                    <w:t>2,</w:t>
                  </w:r>
                  <w:r w:rsidR="003F3686" w:rsidRPr="00A951C3">
                    <w:rPr>
                      <w:rFonts w:ascii="Times New Roman" w:hAnsi="Times New Roman"/>
                      <w:b/>
                      <w:bCs/>
                      <w:sz w:val="22"/>
                      <w:szCs w:val="22"/>
                      <w:lang w:val="sq-AL"/>
                    </w:rPr>
                    <w:t>2</w:t>
                  </w:r>
                  <w:r w:rsidRPr="00A951C3">
                    <w:rPr>
                      <w:rFonts w:ascii="Times New Roman" w:hAnsi="Times New Roman"/>
                      <w:b/>
                      <w:bCs/>
                      <w:sz w:val="22"/>
                      <w:szCs w:val="22"/>
                      <w:lang w:val="sq-AL"/>
                    </w:rPr>
                    <w:t>87,</w:t>
                  </w:r>
                  <w:r w:rsidR="00CB27BB" w:rsidRPr="00A951C3">
                    <w:rPr>
                      <w:rFonts w:ascii="Times New Roman" w:hAnsi="Times New Roman"/>
                      <w:b/>
                      <w:bCs/>
                      <w:sz w:val="22"/>
                      <w:szCs w:val="22"/>
                      <w:lang w:val="sq-AL"/>
                    </w:rPr>
                    <w:t>40</w:t>
                  </w:r>
                  <w:r w:rsidRPr="00A951C3">
                    <w:rPr>
                      <w:rFonts w:ascii="Times New Roman" w:hAnsi="Times New Roman"/>
                      <w:b/>
                      <w:bCs/>
                      <w:sz w:val="22"/>
                      <w:szCs w:val="22"/>
                      <w:lang w:val="sq-AL"/>
                    </w:rPr>
                    <w:t>0</w:t>
                  </w:r>
                </w:p>
              </w:tc>
            </w:tr>
            <w:tr w:rsidR="000C2936" w:rsidRPr="00A951C3" w14:paraId="0D517BD1" w14:textId="77777777" w:rsidTr="00F26DEA">
              <w:trPr>
                <w:trHeight w:val="155"/>
              </w:trPr>
              <w:tc>
                <w:tcPr>
                  <w:cnfStyle w:val="001000000000" w:firstRow="0" w:lastRow="0" w:firstColumn="1" w:lastColumn="0" w:oddVBand="0" w:evenVBand="0" w:oddHBand="0" w:evenHBand="0" w:firstRowFirstColumn="0" w:firstRowLastColumn="0" w:lastRowFirstColumn="0" w:lastRowLastColumn="0"/>
                  <w:tcW w:w="5125" w:type="dxa"/>
                </w:tcPr>
                <w:p w14:paraId="110FC59A" w14:textId="773903FA" w:rsidR="000C2936" w:rsidRPr="00A951C3" w:rsidRDefault="000B63C1" w:rsidP="000C2936">
                  <w:pPr>
                    <w:pStyle w:val="NoSpacing"/>
                    <w:rPr>
                      <w:rFonts w:ascii="Times New Roman" w:hAnsi="Times New Roman"/>
                      <w:b w:val="0"/>
                      <w:bCs w:val="0"/>
                      <w:color w:val="FF0000"/>
                      <w:sz w:val="22"/>
                      <w:szCs w:val="22"/>
                      <w:lang w:val="sq-AL"/>
                    </w:rPr>
                  </w:pPr>
                  <w:r w:rsidRPr="00A951C3">
                    <w:rPr>
                      <w:rFonts w:ascii="Times New Roman" w:hAnsi="Times New Roman"/>
                      <w:b w:val="0"/>
                      <w:bCs w:val="0"/>
                      <w:color w:val="FF0000"/>
                      <w:sz w:val="22"/>
                      <w:szCs w:val="22"/>
                      <w:lang w:val="sq-AL"/>
                    </w:rPr>
                    <w:t>Shuma e fondeve  t</w:t>
                  </w:r>
                  <w:r w:rsidR="000C2936" w:rsidRPr="00A951C3">
                    <w:rPr>
                      <w:rFonts w:ascii="Times New Roman" w:hAnsi="Times New Roman"/>
                      <w:b w:val="0"/>
                      <w:bCs w:val="0"/>
                      <w:color w:val="FF0000"/>
                      <w:sz w:val="22"/>
                      <w:szCs w:val="22"/>
                      <w:lang w:val="sq-AL"/>
                    </w:rPr>
                    <w:t>ë pambuluara</w:t>
                  </w:r>
                </w:p>
              </w:tc>
              <w:tc>
                <w:tcPr>
                  <w:tcW w:w="1350" w:type="dxa"/>
                </w:tcPr>
                <w:p w14:paraId="251C6097" w14:textId="21677C03" w:rsidR="000C2936" w:rsidRPr="00A951C3" w:rsidRDefault="0092061A" w:rsidP="000C2936">
                  <w:pPr>
                    <w:pStyle w:val="No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FF0000"/>
                      <w:sz w:val="22"/>
                      <w:szCs w:val="22"/>
                      <w:lang w:val="sq-AL"/>
                    </w:rPr>
                  </w:pPr>
                  <w:r w:rsidRPr="00A951C3">
                    <w:rPr>
                      <w:rFonts w:ascii="Times New Roman" w:hAnsi="Times New Roman"/>
                      <w:color w:val="FF0000"/>
                      <w:sz w:val="22"/>
                      <w:szCs w:val="22"/>
                      <w:lang w:val="sq-AL"/>
                    </w:rPr>
                    <w:t>800</w:t>
                  </w:r>
                  <w:r w:rsidR="00A1422A" w:rsidRPr="00A951C3">
                    <w:rPr>
                      <w:rFonts w:ascii="Times New Roman" w:hAnsi="Times New Roman"/>
                      <w:color w:val="FF0000"/>
                      <w:sz w:val="22"/>
                      <w:szCs w:val="22"/>
                      <w:lang w:val="sq-AL"/>
                    </w:rPr>
                    <w:t>,000</w:t>
                  </w:r>
                </w:p>
              </w:tc>
              <w:tc>
                <w:tcPr>
                  <w:tcW w:w="1350" w:type="dxa"/>
                </w:tcPr>
                <w:p w14:paraId="4CB24ACF" w14:textId="6F9039FB" w:rsidR="000C2936" w:rsidRPr="00A951C3" w:rsidRDefault="0092061A" w:rsidP="000C2936">
                  <w:pPr>
                    <w:pStyle w:val="No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FF0000"/>
                      <w:sz w:val="22"/>
                      <w:szCs w:val="22"/>
                      <w:lang w:val="sq-AL"/>
                    </w:rPr>
                  </w:pPr>
                  <w:r w:rsidRPr="00A951C3">
                    <w:rPr>
                      <w:rFonts w:ascii="Times New Roman" w:hAnsi="Times New Roman"/>
                      <w:color w:val="FF0000"/>
                      <w:sz w:val="22"/>
                      <w:szCs w:val="22"/>
                      <w:lang w:val="sq-AL"/>
                    </w:rPr>
                    <w:t>800,</w:t>
                  </w:r>
                  <w:r w:rsidR="003F3686" w:rsidRPr="00A951C3">
                    <w:rPr>
                      <w:rFonts w:ascii="Times New Roman" w:hAnsi="Times New Roman"/>
                      <w:color w:val="FF0000"/>
                      <w:sz w:val="22"/>
                      <w:szCs w:val="22"/>
                      <w:lang w:val="sq-AL"/>
                    </w:rPr>
                    <w:t>000</w:t>
                  </w:r>
                </w:p>
              </w:tc>
              <w:tc>
                <w:tcPr>
                  <w:tcW w:w="1230" w:type="dxa"/>
                </w:tcPr>
                <w:p w14:paraId="6EECCBC0" w14:textId="5BF547F6" w:rsidR="000C2936" w:rsidRPr="00A951C3" w:rsidRDefault="0092061A" w:rsidP="000C2936">
                  <w:pPr>
                    <w:pStyle w:val="No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FF0000"/>
                      <w:sz w:val="22"/>
                      <w:szCs w:val="22"/>
                      <w:lang w:val="sq-AL"/>
                    </w:rPr>
                  </w:pPr>
                  <w:r w:rsidRPr="00A951C3">
                    <w:rPr>
                      <w:rFonts w:ascii="Times New Roman" w:hAnsi="Times New Roman"/>
                      <w:color w:val="FF0000"/>
                      <w:sz w:val="22"/>
                      <w:szCs w:val="22"/>
                      <w:lang w:val="sq-AL"/>
                    </w:rPr>
                    <w:t>800,000</w:t>
                  </w:r>
                </w:p>
              </w:tc>
            </w:tr>
          </w:tbl>
          <w:p w14:paraId="5B486233" w14:textId="77777777" w:rsidR="00B91E36" w:rsidRPr="00A951C3" w:rsidRDefault="00B91E36" w:rsidP="00352A6C">
            <w:pPr>
              <w:jc w:val="both"/>
              <w:rPr>
                <w:rFonts w:ascii="Times New Roman" w:hAnsi="Times New Roman"/>
                <w:b/>
                <w:sz w:val="24"/>
                <w:szCs w:val="24"/>
                <w:lang w:val="sq-AL"/>
              </w:rPr>
            </w:pPr>
          </w:p>
        </w:tc>
      </w:tr>
      <w:tr w:rsidR="00B91E36" w:rsidRPr="00A951C3" w14:paraId="0F0B938A" w14:textId="77777777" w:rsidTr="00944F3D">
        <w:tc>
          <w:tcPr>
            <w:tcW w:w="9175" w:type="dxa"/>
            <w:gridSpan w:val="3"/>
            <w:tcBorders>
              <w:top w:val="single" w:sz="4" w:space="0" w:color="000000"/>
              <w:left w:val="single" w:sz="4" w:space="0" w:color="000000"/>
              <w:bottom w:val="single" w:sz="4" w:space="0" w:color="000000"/>
              <w:right w:val="single" w:sz="4" w:space="0" w:color="000000"/>
            </w:tcBorders>
          </w:tcPr>
          <w:p w14:paraId="3586CA4C" w14:textId="77777777" w:rsidR="00B91E36" w:rsidRPr="00A951C3" w:rsidRDefault="00B91E36" w:rsidP="00352A6C">
            <w:pPr>
              <w:jc w:val="both"/>
              <w:rPr>
                <w:rFonts w:ascii="Times New Roman" w:hAnsi="Times New Roman"/>
                <w:b/>
                <w:sz w:val="24"/>
                <w:szCs w:val="24"/>
                <w:lang w:val="sq-AL"/>
              </w:rPr>
            </w:pPr>
          </w:p>
        </w:tc>
      </w:tr>
      <w:tr w:rsidR="00B91E36" w:rsidRPr="00A951C3" w14:paraId="70F7B949" w14:textId="77777777" w:rsidTr="00944F3D">
        <w:tc>
          <w:tcPr>
            <w:tcW w:w="9175" w:type="dxa"/>
            <w:gridSpan w:val="3"/>
            <w:tcBorders>
              <w:top w:val="single" w:sz="4" w:space="0" w:color="000000"/>
              <w:left w:val="single" w:sz="4" w:space="0" w:color="000000"/>
              <w:bottom w:val="single" w:sz="4" w:space="0" w:color="000000"/>
              <w:right w:val="single" w:sz="4" w:space="0" w:color="000000"/>
            </w:tcBorders>
          </w:tcPr>
          <w:p w14:paraId="4A27DC04" w14:textId="77777777" w:rsidR="00B91E36" w:rsidRPr="00A951C3" w:rsidRDefault="00B91E36" w:rsidP="00352A6C">
            <w:pPr>
              <w:jc w:val="both"/>
              <w:rPr>
                <w:rFonts w:ascii="Times New Roman" w:hAnsi="Times New Roman"/>
                <w:b/>
                <w:sz w:val="24"/>
                <w:szCs w:val="24"/>
                <w:lang w:val="sq-AL"/>
              </w:rPr>
            </w:pPr>
            <w:r w:rsidRPr="00A951C3">
              <w:rPr>
                <w:rFonts w:ascii="Times New Roman" w:hAnsi="Times New Roman"/>
                <w:b/>
                <w:sz w:val="24"/>
                <w:szCs w:val="24"/>
                <w:lang w:val="sq-AL"/>
              </w:rPr>
              <w:t>KONSULTIMI</w:t>
            </w:r>
          </w:p>
          <w:p w14:paraId="763058D8" w14:textId="77777777" w:rsidR="00B91E36" w:rsidRPr="00A951C3" w:rsidRDefault="00B91E36" w:rsidP="00352A6C">
            <w:pPr>
              <w:jc w:val="both"/>
              <w:rPr>
                <w:rFonts w:ascii="Times New Roman" w:hAnsi="Times New Roman"/>
                <w:i/>
                <w:sz w:val="24"/>
                <w:szCs w:val="24"/>
                <w:lang w:val="sq-AL"/>
              </w:rPr>
            </w:pPr>
            <w:r w:rsidRPr="00A951C3">
              <w:rPr>
                <w:rFonts w:ascii="Times New Roman" w:hAnsi="Times New Roman"/>
                <w:i/>
                <w:sz w:val="24"/>
                <w:szCs w:val="24"/>
                <w:lang w:val="sq-AL"/>
              </w:rPr>
              <w:t>Jepni një përmbledhje të çdo konsultimi të kryer (me kë dhe si jeni konsultuar?), çfarë pikëpamjesh janë shprehur, si janë trajtuar ato, domethënë çfarë ndryshimesh janë pranuar dhe çfarë janë refuzuar dhe arsyet pse?)</w:t>
            </w:r>
          </w:p>
          <w:p w14:paraId="37CD5D0A" w14:textId="77777777" w:rsidR="00FF40C0" w:rsidRPr="00A951C3" w:rsidRDefault="00FF40C0" w:rsidP="00352A6C">
            <w:pPr>
              <w:jc w:val="both"/>
              <w:rPr>
                <w:rFonts w:ascii="Times New Roman" w:hAnsi="Times New Roman"/>
                <w:i/>
                <w:sz w:val="24"/>
                <w:szCs w:val="24"/>
                <w:lang w:val="sq-AL"/>
              </w:rPr>
            </w:pPr>
          </w:p>
          <w:p w14:paraId="5C772B29" w14:textId="3FB5BB84" w:rsidR="00CB5449" w:rsidRPr="00A951C3" w:rsidRDefault="00FF40C0" w:rsidP="00352A6C">
            <w:pPr>
              <w:pStyle w:val="Default"/>
              <w:jc w:val="both"/>
              <w:rPr>
                <w:rFonts w:eastAsia="Times New Roman"/>
                <w:color w:val="auto"/>
                <w:lang w:val="sq-AL"/>
              </w:rPr>
            </w:pPr>
            <w:r w:rsidRPr="00A951C3">
              <w:rPr>
                <w:rFonts w:eastAsia="Times New Roman"/>
                <w:color w:val="auto"/>
                <w:lang w:val="sq-AL"/>
              </w:rPr>
              <w:t xml:space="preserve">Ky projektligj është </w:t>
            </w:r>
            <w:r w:rsidR="005B379B" w:rsidRPr="00A951C3">
              <w:rPr>
                <w:rFonts w:eastAsia="Times New Roman"/>
                <w:color w:val="auto"/>
                <w:lang w:val="sq-AL"/>
              </w:rPr>
              <w:t xml:space="preserve">hartuar </w:t>
            </w:r>
            <w:r w:rsidR="00CB5449" w:rsidRPr="00A951C3">
              <w:rPr>
                <w:rFonts w:eastAsia="Times New Roman"/>
                <w:color w:val="auto"/>
                <w:lang w:val="sq-AL"/>
              </w:rPr>
              <w:t>nga grupi i punës i ngritur me urdhrin nr. 57, dat</w:t>
            </w:r>
            <w:r w:rsidR="00CD1515" w:rsidRPr="00A951C3">
              <w:rPr>
                <w:rFonts w:eastAsia="Times New Roman"/>
                <w:color w:val="auto"/>
                <w:lang w:val="sq-AL"/>
              </w:rPr>
              <w:t>ë</w:t>
            </w:r>
            <w:r w:rsidR="00CB5449" w:rsidRPr="00A951C3">
              <w:rPr>
                <w:rFonts w:eastAsia="Times New Roman"/>
                <w:color w:val="auto"/>
                <w:lang w:val="sq-AL"/>
              </w:rPr>
              <w:t xml:space="preserve"> 25.3.2022</w:t>
            </w:r>
            <w:r w:rsidR="00CD1515" w:rsidRPr="00A951C3">
              <w:rPr>
                <w:rFonts w:eastAsia="Times New Roman"/>
                <w:color w:val="auto"/>
                <w:lang w:val="sq-AL"/>
              </w:rPr>
              <w:t>, i Kryeministrit, “</w:t>
            </w:r>
            <w:r w:rsidR="00CD1515" w:rsidRPr="00A951C3">
              <w:rPr>
                <w:rFonts w:eastAsia="Times New Roman"/>
                <w:i/>
                <w:iCs/>
                <w:color w:val="auto"/>
                <w:lang w:val="sq-AL"/>
              </w:rPr>
              <w:t>Për ngritjen e grupit ndërinstitucional të punës për hartimin e projektligjit, “Për shkencën në Republikën e Shqipërisë”</w:t>
            </w:r>
            <w:r w:rsidR="00CD1515" w:rsidRPr="00A951C3">
              <w:rPr>
                <w:rFonts w:eastAsia="Times New Roman"/>
                <w:color w:val="auto"/>
                <w:lang w:val="sq-AL"/>
              </w:rPr>
              <w:t>” dhe urdhri</w:t>
            </w:r>
            <w:r w:rsidR="005B379B" w:rsidRPr="00A951C3">
              <w:rPr>
                <w:rFonts w:eastAsia="Times New Roman"/>
                <w:color w:val="auto"/>
                <w:lang w:val="sq-AL"/>
              </w:rPr>
              <w:t>n</w:t>
            </w:r>
            <w:r w:rsidR="00CD1515" w:rsidRPr="00A951C3">
              <w:rPr>
                <w:rFonts w:eastAsia="Times New Roman"/>
                <w:color w:val="auto"/>
                <w:lang w:val="sq-AL"/>
              </w:rPr>
              <w:t xml:space="preserve"> nr. 212, datë 21.04.2022, të ministrit të Arsimit dhe Sportit, “</w:t>
            </w:r>
            <w:r w:rsidR="00CD1515" w:rsidRPr="00A951C3">
              <w:rPr>
                <w:rFonts w:eastAsia="Times New Roman"/>
                <w:i/>
                <w:iCs/>
                <w:color w:val="auto"/>
                <w:lang w:val="sq-AL"/>
              </w:rPr>
              <w:t>Për caktimin e përfaqësuesve të Ministrisë së Arsimit dhe Sportit dhe Sekretariatit Teknik të grupit ndërinstitucional të punës për hartimin e projektligjit, “Për shkencën në Republikën e Shqipërisë”</w:t>
            </w:r>
            <w:r w:rsidR="00CD1515" w:rsidRPr="00A951C3">
              <w:rPr>
                <w:rFonts w:eastAsia="Times New Roman"/>
                <w:color w:val="auto"/>
                <w:lang w:val="sq-AL"/>
              </w:rPr>
              <w:t>”.</w:t>
            </w:r>
          </w:p>
          <w:p w14:paraId="62BFBEA0" w14:textId="77777777" w:rsidR="00CB5449" w:rsidRPr="00A951C3" w:rsidRDefault="00CB5449" w:rsidP="00352A6C">
            <w:pPr>
              <w:pStyle w:val="Default"/>
              <w:jc w:val="both"/>
              <w:rPr>
                <w:rFonts w:eastAsia="Times New Roman"/>
                <w:color w:val="auto"/>
                <w:lang w:val="sq-AL"/>
              </w:rPr>
            </w:pPr>
          </w:p>
          <w:p w14:paraId="7100EE31" w14:textId="6C412761" w:rsidR="00CD1515" w:rsidRPr="00A951C3" w:rsidRDefault="00F612EC" w:rsidP="00352A6C">
            <w:pPr>
              <w:pStyle w:val="Default"/>
              <w:jc w:val="both"/>
              <w:rPr>
                <w:rFonts w:eastAsia="Times New Roman"/>
                <w:color w:val="auto"/>
                <w:lang w:val="sq-AL"/>
              </w:rPr>
            </w:pPr>
            <w:r w:rsidRPr="00A951C3">
              <w:rPr>
                <w:rFonts w:eastAsia="Times New Roman"/>
                <w:color w:val="auto"/>
                <w:lang w:val="sq-AL"/>
              </w:rPr>
              <w:t>Në përbërje të grupit ka</w:t>
            </w:r>
            <w:r w:rsidR="00CD1515" w:rsidRPr="00A951C3">
              <w:rPr>
                <w:rFonts w:eastAsia="Times New Roman"/>
                <w:color w:val="auto"/>
                <w:lang w:val="sq-AL"/>
              </w:rPr>
              <w:t xml:space="preserve"> </w:t>
            </w:r>
            <w:r w:rsidRPr="00A951C3">
              <w:rPr>
                <w:rFonts w:eastAsia="Times New Roman"/>
                <w:color w:val="auto"/>
                <w:lang w:val="sq-AL"/>
              </w:rPr>
              <w:t xml:space="preserve">përfaqësues të </w:t>
            </w:r>
            <w:r w:rsidR="00CD1515" w:rsidRPr="00A951C3">
              <w:rPr>
                <w:rFonts w:eastAsia="Times New Roman"/>
                <w:color w:val="auto"/>
                <w:lang w:val="sq-AL"/>
              </w:rPr>
              <w:t>Ministrisë së Arsimit dhe Sportit</w:t>
            </w:r>
            <w:r w:rsidRPr="00A951C3">
              <w:rPr>
                <w:rFonts w:eastAsia="Times New Roman"/>
                <w:color w:val="auto"/>
                <w:lang w:val="sq-AL"/>
              </w:rPr>
              <w:t>, Akademisë së Shkencave</w:t>
            </w:r>
            <w:r w:rsidR="00CD1515" w:rsidRPr="00A951C3">
              <w:rPr>
                <w:rFonts w:eastAsia="Times New Roman"/>
                <w:color w:val="auto"/>
                <w:lang w:val="sq-AL"/>
              </w:rPr>
              <w:t>, Agjencisë Shtetërore të Programimit Strategjik dhe Koordinimit të Ndihmës së Huaj, Agjencisë Kombëtare të Kërkimit Shkencor dhe Inovacionit, Agjencisë së Sigurimit të Cilësisë në Arsimin e Lartë</w:t>
            </w:r>
            <w:r w:rsidR="009A0E53" w:rsidRPr="00A951C3">
              <w:rPr>
                <w:rFonts w:eastAsia="Times New Roman"/>
                <w:color w:val="auto"/>
                <w:lang w:val="sq-AL"/>
              </w:rPr>
              <w:t>, Agjenisë</w:t>
            </w:r>
            <w:r w:rsidR="00CD1515" w:rsidRPr="00A951C3">
              <w:rPr>
                <w:rFonts w:eastAsia="Times New Roman"/>
                <w:color w:val="auto"/>
                <w:lang w:val="sq-AL"/>
              </w:rPr>
              <w:t xml:space="preserve"> </w:t>
            </w:r>
            <w:r w:rsidR="009A0E53" w:rsidRPr="00A951C3">
              <w:rPr>
                <w:rFonts w:eastAsia="Times New Roman"/>
                <w:color w:val="auto"/>
                <w:lang w:val="sq-AL"/>
              </w:rPr>
              <w:t xml:space="preserve">Kombëtare të Financimit të Arsimit të Lartë </w:t>
            </w:r>
            <w:r w:rsidR="00CD1515" w:rsidRPr="00A951C3">
              <w:rPr>
                <w:rFonts w:eastAsia="Times New Roman"/>
                <w:color w:val="auto"/>
                <w:lang w:val="sq-AL"/>
              </w:rPr>
              <w:t xml:space="preserve">dhe Konferencës së Rektorëve. </w:t>
            </w:r>
          </w:p>
          <w:p w14:paraId="1A90B2F2" w14:textId="28A82B63" w:rsidR="00855377" w:rsidRPr="00A951C3" w:rsidRDefault="00855377" w:rsidP="00855377">
            <w:pPr>
              <w:pStyle w:val="Default"/>
              <w:jc w:val="both"/>
              <w:rPr>
                <w:rFonts w:eastAsia="Times New Roman"/>
                <w:color w:val="auto"/>
                <w:lang w:val="sq-AL"/>
              </w:rPr>
            </w:pPr>
            <w:r w:rsidRPr="00A951C3">
              <w:rPr>
                <w:rFonts w:eastAsia="Times New Roman"/>
                <w:color w:val="auto"/>
                <w:lang w:val="sq-AL"/>
              </w:rPr>
              <w:t xml:space="preserve">Projektligji është publikuar për konsultim publik në regjistrin elektronik të njoftimeve dhe konsultimeve publike nga data 04.07.2023 deri më 01.08.2023. Projektakti është konsultuar në vijimësi me Konferencën e Rektorëve dhe Akademinë e Shkencave. </w:t>
            </w:r>
          </w:p>
          <w:p w14:paraId="4BBEC77C" w14:textId="77777777" w:rsidR="00B91E36" w:rsidRPr="00A951C3" w:rsidRDefault="00B91E36" w:rsidP="00CD1515">
            <w:pPr>
              <w:pStyle w:val="Default"/>
              <w:jc w:val="both"/>
              <w:rPr>
                <w:lang w:val="sq-AL"/>
              </w:rPr>
            </w:pPr>
          </w:p>
        </w:tc>
      </w:tr>
      <w:tr w:rsidR="00B91E36" w:rsidRPr="00A951C3" w14:paraId="4DBFCF19" w14:textId="77777777" w:rsidTr="00944F3D">
        <w:tc>
          <w:tcPr>
            <w:tcW w:w="9175" w:type="dxa"/>
            <w:gridSpan w:val="3"/>
            <w:tcBorders>
              <w:top w:val="single" w:sz="4" w:space="0" w:color="000000"/>
              <w:left w:val="single" w:sz="4" w:space="0" w:color="000000"/>
              <w:bottom w:val="single" w:sz="4" w:space="0" w:color="000000"/>
              <w:right w:val="single" w:sz="4" w:space="0" w:color="000000"/>
            </w:tcBorders>
          </w:tcPr>
          <w:p w14:paraId="6A8C0C2B" w14:textId="77777777" w:rsidR="00B91E36" w:rsidRPr="00A951C3" w:rsidRDefault="00B91E36" w:rsidP="00352A6C">
            <w:pPr>
              <w:jc w:val="both"/>
              <w:rPr>
                <w:rFonts w:ascii="Times New Roman" w:hAnsi="Times New Roman"/>
                <w:b/>
                <w:sz w:val="24"/>
                <w:szCs w:val="24"/>
                <w:lang w:val="sq-AL"/>
              </w:rPr>
            </w:pPr>
            <w:r w:rsidRPr="00A951C3">
              <w:rPr>
                <w:rFonts w:ascii="Times New Roman" w:hAnsi="Times New Roman"/>
                <w:b/>
                <w:sz w:val="24"/>
                <w:szCs w:val="24"/>
                <w:lang w:val="sq-AL"/>
              </w:rPr>
              <w:t>ZBATIMI DHE MONITORIMI</w:t>
            </w:r>
          </w:p>
          <w:p w14:paraId="19BBC822" w14:textId="77777777" w:rsidR="00B91E36" w:rsidRPr="00A951C3" w:rsidRDefault="00B91E36" w:rsidP="00352A6C">
            <w:pPr>
              <w:jc w:val="both"/>
              <w:rPr>
                <w:rFonts w:ascii="Times New Roman" w:hAnsi="Times New Roman"/>
                <w:i/>
                <w:sz w:val="24"/>
                <w:szCs w:val="24"/>
                <w:lang w:val="sq-AL"/>
              </w:rPr>
            </w:pPr>
            <w:r w:rsidRPr="00A951C3">
              <w:rPr>
                <w:rFonts w:ascii="Times New Roman" w:hAnsi="Times New Roman"/>
                <w:i/>
                <w:sz w:val="24"/>
                <w:szCs w:val="24"/>
                <w:lang w:val="sq-AL"/>
              </w:rPr>
              <w:t>Si do të organizohen zbatimi dhe monitorimi?</w:t>
            </w:r>
          </w:p>
          <w:p w14:paraId="53F97327" w14:textId="77777777" w:rsidR="008D37A6" w:rsidRPr="00A951C3" w:rsidRDefault="008D37A6" w:rsidP="00352A6C">
            <w:pPr>
              <w:jc w:val="both"/>
              <w:rPr>
                <w:rFonts w:ascii="Times New Roman" w:hAnsi="Times New Roman"/>
                <w:i/>
                <w:sz w:val="24"/>
                <w:szCs w:val="24"/>
                <w:lang w:val="sq-AL"/>
              </w:rPr>
            </w:pPr>
          </w:p>
          <w:p w14:paraId="23C37EDA" w14:textId="77777777" w:rsidR="00F8063F" w:rsidRPr="00A951C3" w:rsidRDefault="008D37A6" w:rsidP="00352A6C">
            <w:pPr>
              <w:jc w:val="both"/>
              <w:rPr>
                <w:rFonts w:ascii="Times New Roman" w:hAnsi="Times New Roman"/>
                <w:sz w:val="24"/>
                <w:szCs w:val="24"/>
                <w:lang w:val="sq-AL"/>
              </w:rPr>
            </w:pPr>
            <w:r w:rsidRPr="00A951C3">
              <w:rPr>
                <w:rFonts w:ascii="Times New Roman" w:hAnsi="Times New Roman"/>
                <w:sz w:val="24"/>
                <w:szCs w:val="24"/>
                <w:lang w:val="sq-AL"/>
              </w:rPr>
              <w:t xml:space="preserve">Për zbatimin </w:t>
            </w:r>
            <w:r w:rsidR="00F8063F" w:rsidRPr="00A951C3">
              <w:rPr>
                <w:rFonts w:ascii="Times New Roman" w:hAnsi="Times New Roman"/>
                <w:sz w:val="24"/>
                <w:szCs w:val="24"/>
                <w:lang w:val="sq-AL"/>
              </w:rPr>
              <w:t xml:space="preserve">dhe monitorimin </w:t>
            </w:r>
            <w:r w:rsidRPr="00A951C3">
              <w:rPr>
                <w:rFonts w:ascii="Times New Roman" w:hAnsi="Times New Roman"/>
                <w:sz w:val="24"/>
                <w:szCs w:val="24"/>
                <w:lang w:val="sq-AL"/>
              </w:rPr>
              <w:t>e opsionit të preferuar, do të ngarkohe</w:t>
            </w:r>
            <w:r w:rsidR="00F8063F" w:rsidRPr="00A951C3">
              <w:rPr>
                <w:rFonts w:ascii="Times New Roman" w:hAnsi="Times New Roman"/>
                <w:sz w:val="24"/>
                <w:szCs w:val="24"/>
                <w:lang w:val="sq-AL"/>
              </w:rPr>
              <w:t>n strukturat e mëposhtme:</w:t>
            </w:r>
          </w:p>
          <w:p w14:paraId="1DE64950" w14:textId="352F02C5" w:rsidR="00F8063F" w:rsidRPr="00A951C3" w:rsidRDefault="008D37A6" w:rsidP="009240A2">
            <w:pPr>
              <w:pStyle w:val="ListParagraph"/>
              <w:numPr>
                <w:ilvl w:val="0"/>
                <w:numId w:val="12"/>
              </w:numPr>
              <w:spacing w:after="0"/>
              <w:jc w:val="both"/>
              <w:rPr>
                <w:rFonts w:ascii="Times New Roman" w:hAnsi="Times New Roman"/>
                <w:sz w:val="24"/>
                <w:szCs w:val="24"/>
                <w:lang w:val="sq-AL"/>
              </w:rPr>
            </w:pPr>
            <w:r w:rsidRPr="00A951C3">
              <w:rPr>
                <w:rFonts w:ascii="Times New Roman" w:hAnsi="Times New Roman"/>
                <w:sz w:val="24"/>
                <w:szCs w:val="24"/>
                <w:lang w:val="sq-AL"/>
              </w:rPr>
              <w:t xml:space="preserve">Ministria </w:t>
            </w:r>
            <w:r w:rsidR="00D93B53" w:rsidRPr="00A951C3">
              <w:rPr>
                <w:rFonts w:ascii="Times New Roman" w:hAnsi="Times New Roman"/>
                <w:sz w:val="24"/>
                <w:szCs w:val="24"/>
                <w:lang w:val="sq-AL"/>
              </w:rPr>
              <w:t>përgjegjëse për çështjet e shkencës dhe kërkimit shkencor në Republikën e Shqipërisë</w:t>
            </w:r>
            <w:r w:rsidR="00F8063F" w:rsidRPr="00A951C3">
              <w:rPr>
                <w:rFonts w:ascii="Times New Roman" w:hAnsi="Times New Roman"/>
                <w:sz w:val="24"/>
                <w:szCs w:val="24"/>
                <w:lang w:val="sq-AL"/>
              </w:rPr>
              <w:t>;</w:t>
            </w:r>
          </w:p>
          <w:p w14:paraId="26974CEB" w14:textId="39E798E3" w:rsidR="00CD1515" w:rsidRPr="00A951C3" w:rsidRDefault="00CD1515" w:rsidP="009240A2">
            <w:pPr>
              <w:pStyle w:val="ListParagraph"/>
              <w:numPr>
                <w:ilvl w:val="0"/>
                <w:numId w:val="12"/>
              </w:numPr>
              <w:spacing w:after="0"/>
              <w:jc w:val="both"/>
              <w:rPr>
                <w:rFonts w:ascii="Times New Roman" w:hAnsi="Times New Roman"/>
                <w:sz w:val="24"/>
                <w:szCs w:val="24"/>
                <w:lang w:val="sq-AL"/>
              </w:rPr>
            </w:pPr>
            <w:r w:rsidRPr="00A951C3">
              <w:rPr>
                <w:rFonts w:ascii="Times New Roman" w:hAnsi="Times New Roman"/>
                <w:sz w:val="24"/>
                <w:szCs w:val="24"/>
                <w:lang w:val="sq-AL"/>
              </w:rPr>
              <w:t>Akademia e Shkencave</w:t>
            </w:r>
            <w:r w:rsidR="005B379B" w:rsidRPr="00A951C3">
              <w:rPr>
                <w:rFonts w:ascii="Times New Roman" w:hAnsi="Times New Roman"/>
                <w:sz w:val="24"/>
                <w:szCs w:val="24"/>
                <w:lang w:val="sq-AL"/>
              </w:rPr>
              <w:t>;</w:t>
            </w:r>
          </w:p>
          <w:p w14:paraId="156E9875" w14:textId="77777777" w:rsidR="00F8063F" w:rsidRPr="00A951C3" w:rsidRDefault="008D37A6" w:rsidP="009240A2">
            <w:pPr>
              <w:pStyle w:val="ListParagraph"/>
              <w:numPr>
                <w:ilvl w:val="0"/>
                <w:numId w:val="12"/>
              </w:numPr>
              <w:spacing w:after="0"/>
              <w:jc w:val="both"/>
              <w:rPr>
                <w:rFonts w:ascii="Times New Roman" w:hAnsi="Times New Roman"/>
                <w:sz w:val="24"/>
                <w:szCs w:val="24"/>
                <w:lang w:val="sq-AL"/>
              </w:rPr>
            </w:pPr>
            <w:r w:rsidRPr="00A951C3">
              <w:rPr>
                <w:rFonts w:ascii="Times New Roman" w:hAnsi="Times New Roman"/>
                <w:sz w:val="24"/>
                <w:szCs w:val="24"/>
                <w:lang w:val="sq-AL"/>
              </w:rPr>
              <w:t>Agjencia Kombëtare e Kërkimit Shkencor e Inovacionit</w:t>
            </w:r>
            <w:r w:rsidR="00F8063F" w:rsidRPr="00A951C3">
              <w:rPr>
                <w:rFonts w:ascii="Times New Roman" w:hAnsi="Times New Roman"/>
                <w:sz w:val="24"/>
                <w:szCs w:val="24"/>
                <w:lang w:val="sq-AL"/>
              </w:rPr>
              <w:t>;</w:t>
            </w:r>
          </w:p>
          <w:p w14:paraId="3AE61EFD" w14:textId="7451F243" w:rsidR="00435960" w:rsidRPr="00A951C3" w:rsidRDefault="00435960" w:rsidP="009240A2">
            <w:pPr>
              <w:pStyle w:val="ListParagraph"/>
              <w:numPr>
                <w:ilvl w:val="0"/>
                <w:numId w:val="12"/>
              </w:numPr>
              <w:spacing w:after="0"/>
              <w:jc w:val="both"/>
              <w:rPr>
                <w:rFonts w:ascii="Times New Roman" w:hAnsi="Times New Roman"/>
                <w:sz w:val="24"/>
                <w:szCs w:val="24"/>
                <w:lang w:val="sq-AL"/>
              </w:rPr>
            </w:pPr>
            <w:r w:rsidRPr="00A951C3">
              <w:rPr>
                <w:rFonts w:ascii="Times New Roman" w:hAnsi="Times New Roman"/>
                <w:sz w:val="24"/>
                <w:szCs w:val="24"/>
                <w:lang w:val="sq-AL"/>
              </w:rPr>
              <w:t>Agjencia Komb</w:t>
            </w:r>
            <w:r w:rsidR="00742F38" w:rsidRPr="00A951C3">
              <w:rPr>
                <w:rFonts w:ascii="Times New Roman" w:hAnsi="Times New Roman"/>
                <w:sz w:val="24"/>
                <w:szCs w:val="24"/>
                <w:lang w:val="sq-AL"/>
              </w:rPr>
              <w:t>ë</w:t>
            </w:r>
            <w:r w:rsidRPr="00A951C3">
              <w:rPr>
                <w:rFonts w:ascii="Times New Roman" w:hAnsi="Times New Roman"/>
                <w:sz w:val="24"/>
                <w:szCs w:val="24"/>
                <w:lang w:val="sq-AL"/>
              </w:rPr>
              <w:t>tare e Financimit t</w:t>
            </w:r>
            <w:r w:rsidR="00742F38" w:rsidRPr="00A951C3">
              <w:rPr>
                <w:rFonts w:ascii="Times New Roman" w:hAnsi="Times New Roman"/>
                <w:sz w:val="24"/>
                <w:szCs w:val="24"/>
                <w:lang w:val="sq-AL"/>
              </w:rPr>
              <w:t>ë</w:t>
            </w:r>
            <w:r w:rsidRPr="00A951C3">
              <w:rPr>
                <w:rFonts w:ascii="Times New Roman" w:hAnsi="Times New Roman"/>
                <w:sz w:val="24"/>
                <w:szCs w:val="24"/>
                <w:lang w:val="sq-AL"/>
              </w:rPr>
              <w:t xml:space="preserve"> Arsimit t</w:t>
            </w:r>
            <w:r w:rsidR="00742F38" w:rsidRPr="00A951C3">
              <w:rPr>
                <w:rFonts w:ascii="Times New Roman" w:hAnsi="Times New Roman"/>
                <w:sz w:val="24"/>
                <w:szCs w:val="24"/>
                <w:lang w:val="sq-AL"/>
              </w:rPr>
              <w:t>ë</w:t>
            </w:r>
            <w:r w:rsidRPr="00A951C3">
              <w:rPr>
                <w:rFonts w:ascii="Times New Roman" w:hAnsi="Times New Roman"/>
                <w:sz w:val="24"/>
                <w:szCs w:val="24"/>
                <w:lang w:val="sq-AL"/>
              </w:rPr>
              <w:t xml:space="preserve"> Lart</w:t>
            </w:r>
            <w:r w:rsidR="00742F38" w:rsidRPr="00A951C3">
              <w:rPr>
                <w:rFonts w:ascii="Times New Roman" w:hAnsi="Times New Roman"/>
                <w:sz w:val="24"/>
                <w:szCs w:val="24"/>
                <w:lang w:val="sq-AL"/>
              </w:rPr>
              <w:t>ë</w:t>
            </w:r>
            <w:r w:rsidR="009A0E53" w:rsidRPr="00A951C3">
              <w:rPr>
                <w:rFonts w:ascii="Times New Roman" w:hAnsi="Times New Roman"/>
                <w:sz w:val="24"/>
                <w:szCs w:val="24"/>
                <w:lang w:val="sq-AL"/>
              </w:rPr>
              <w:t>;</w:t>
            </w:r>
          </w:p>
          <w:p w14:paraId="759D15BA" w14:textId="77777777" w:rsidR="009240A2" w:rsidRPr="00A951C3" w:rsidRDefault="009240A2" w:rsidP="009240A2">
            <w:pPr>
              <w:pStyle w:val="ListParagraph"/>
              <w:numPr>
                <w:ilvl w:val="0"/>
                <w:numId w:val="12"/>
              </w:numPr>
              <w:spacing w:after="0"/>
              <w:jc w:val="both"/>
              <w:rPr>
                <w:rFonts w:ascii="Times New Roman" w:hAnsi="Times New Roman"/>
                <w:sz w:val="24"/>
                <w:szCs w:val="24"/>
                <w:lang w:val="sq-AL"/>
              </w:rPr>
            </w:pPr>
            <w:r w:rsidRPr="00A951C3">
              <w:rPr>
                <w:rFonts w:ascii="Times New Roman" w:hAnsi="Times New Roman"/>
                <w:sz w:val="24"/>
                <w:szCs w:val="24"/>
                <w:lang w:val="sq-AL"/>
              </w:rPr>
              <w:t>Këshilli i Arsimit të Lartë e Kërkimit Shkencor</w:t>
            </w:r>
            <w:r w:rsidRPr="00A951C3">
              <w:rPr>
                <w:rFonts w:ascii="Times New Roman" w:hAnsi="Times New Roman"/>
              </w:rPr>
              <w:t>;</w:t>
            </w:r>
          </w:p>
          <w:p w14:paraId="662C0D79" w14:textId="77777777" w:rsidR="009240A2" w:rsidRPr="00A951C3" w:rsidRDefault="009240A2" w:rsidP="009240A2">
            <w:pPr>
              <w:pStyle w:val="ListParagraph"/>
              <w:numPr>
                <w:ilvl w:val="0"/>
                <w:numId w:val="12"/>
              </w:numPr>
              <w:spacing w:after="0"/>
              <w:jc w:val="both"/>
              <w:rPr>
                <w:rFonts w:ascii="Times New Roman" w:hAnsi="Times New Roman"/>
                <w:sz w:val="24"/>
                <w:szCs w:val="24"/>
                <w:lang w:val="sq-AL"/>
              </w:rPr>
            </w:pPr>
            <w:r w:rsidRPr="00A951C3">
              <w:rPr>
                <w:rFonts w:ascii="Times New Roman" w:hAnsi="Times New Roman"/>
                <w:sz w:val="24"/>
                <w:szCs w:val="24"/>
                <w:lang w:val="sq-AL"/>
              </w:rPr>
              <w:t>Agjencia Shqiptare e Investimeve dhe Zhvillimit</w:t>
            </w:r>
            <w:r w:rsidRPr="00A951C3">
              <w:rPr>
                <w:rFonts w:ascii="Times New Roman" w:hAnsi="Times New Roman"/>
                <w:lang w:val="it-IT"/>
              </w:rPr>
              <w:t>;</w:t>
            </w:r>
          </w:p>
          <w:p w14:paraId="0DF77505" w14:textId="77777777" w:rsidR="00B91E36" w:rsidRPr="00A951C3" w:rsidRDefault="00435960" w:rsidP="009240A2">
            <w:pPr>
              <w:pStyle w:val="ListParagraph"/>
              <w:numPr>
                <w:ilvl w:val="0"/>
                <w:numId w:val="12"/>
              </w:numPr>
              <w:spacing w:after="0"/>
              <w:ind w:left="607" w:hanging="247"/>
              <w:jc w:val="both"/>
              <w:rPr>
                <w:rFonts w:ascii="Times New Roman" w:hAnsi="Times New Roman"/>
                <w:sz w:val="24"/>
                <w:szCs w:val="24"/>
                <w:lang w:val="sq-AL"/>
              </w:rPr>
            </w:pPr>
            <w:r w:rsidRPr="00A951C3">
              <w:rPr>
                <w:rFonts w:ascii="Times New Roman" w:hAnsi="Times New Roman"/>
                <w:sz w:val="24"/>
                <w:szCs w:val="24"/>
                <w:lang w:val="sq-AL"/>
              </w:rPr>
              <w:t xml:space="preserve">Institucionet e kërkimit shkencor </w:t>
            </w:r>
            <w:r w:rsidR="003250B9" w:rsidRPr="00A951C3">
              <w:rPr>
                <w:rFonts w:ascii="Times New Roman" w:hAnsi="Times New Roman"/>
                <w:sz w:val="24"/>
                <w:szCs w:val="24"/>
                <w:lang w:val="sq-AL"/>
              </w:rPr>
              <w:t>publikë ose private, shqiptarë ose të huaj apo njësi përbërëse të tyre, të cilët kryejnë veprimtari të kërkimit shkencor</w:t>
            </w:r>
            <w:r w:rsidR="001B2D49" w:rsidRPr="00A951C3">
              <w:rPr>
                <w:rFonts w:ascii="Times New Roman" w:hAnsi="Times New Roman"/>
                <w:sz w:val="24"/>
                <w:szCs w:val="24"/>
                <w:lang w:val="sq-AL"/>
              </w:rPr>
              <w:t xml:space="preserve"> etj.</w:t>
            </w:r>
          </w:p>
          <w:p w14:paraId="0230CD04" w14:textId="77777777" w:rsidR="009240A2" w:rsidRPr="00A951C3" w:rsidRDefault="009240A2" w:rsidP="009240A2">
            <w:pPr>
              <w:jc w:val="both"/>
              <w:rPr>
                <w:rFonts w:ascii="Times New Roman" w:hAnsi="Times New Roman"/>
                <w:sz w:val="24"/>
                <w:szCs w:val="24"/>
                <w:lang w:val="sq-AL"/>
              </w:rPr>
            </w:pPr>
          </w:p>
          <w:p w14:paraId="13020383" w14:textId="430DC44E" w:rsidR="009240A2" w:rsidRPr="00A951C3" w:rsidRDefault="009240A2" w:rsidP="009240A2">
            <w:pPr>
              <w:jc w:val="both"/>
              <w:rPr>
                <w:rFonts w:ascii="Times New Roman" w:hAnsi="Times New Roman"/>
                <w:sz w:val="24"/>
                <w:szCs w:val="24"/>
                <w:lang w:val="sq-AL"/>
              </w:rPr>
            </w:pPr>
            <w:r w:rsidRPr="00A951C3">
              <w:rPr>
                <w:rFonts w:ascii="Times New Roman" w:hAnsi="Times New Roman"/>
                <w:sz w:val="24"/>
                <w:szCs w:val="24"/>
                <w:lang w:val="sq-AL"/>
              </w:rPr>
              <w:t>Po ashtu është parashikuar që institucionet kërkimore-shkencore publike, apo me partneritet publik, ti nënshtrohen monitorimit dhe kontrollit nga shteti, veçanërisht për çështjet e buxhetit dhe ato ekonomike.</w:t>
            </w:r>
          </w:p>
          <w:p w14:paraId="4F4D7B20" w14:textId="2A494EF9" w:rsidR="009240A2" w:rsidRPr="00A951C3" w:rsidRDefault="009240A2" w:rsidP="009240A2">
            <w:pPr>
              <w:jc w:val="both"/>
              <w:rPr>
                <w:rFonts w:ascii="Times New Roman" w:hAnsi="Times New Roman"/>
                <w:sz w:val="24"/>
                <w:szCs w:val="24"/>
                <w:lang w:val="sq-AL"/>
              </w:rPr>
            </w:pPr>
            <w:r w:rsidRPr="00A951C3">
              <w:rPr>
                <w:rFonts w:ascii="Times New Roman" w:hAnsi="Times New Roman"/>
                <w:sz w:val="24"/>
                <w:szCs w:val="24"/>
                <w:lang w:val="sq-AL"/>
              </w:rPr>
              <w:t xml:space="preserve">Për çështjet, të cilat kanë të bëjnë drejtpërdrejtë me kërkimin shkencor, kontrolli shtetëror kufizohet vetëm në aspektet e ligjshmërisë dhe të juridiksionit e kompetencave. </w:t>
            </w:r>
          </w:p>
          <w:p w14:paraId="5F21AF27" w14:textId="77777777" w:rsidR="009240A2" w:rsidRPr="00A951C3" w:rsidRDefault="009240A2" w:rsidP="009240A2">
            <w:pPr>
              <w:jc w:val="both"/>
              <w:rPr>
                <w:rFonts w:ascii="Times New Roman" w:hAnsi="Times New Roman"/>
                <w:sz w:val="24"/>
                <w:szCs w:val="24"/>
                <w:lang w:val="sq-AL"/>
              </w:rPr>
            </w:pPr>
          </w:p>
          <w:p w14:paraId="7C406717" w14:textId="4D0BF779" w:rsidR="009240A2" w:rsidRPr="00A951C3" w:rsidRDefault="009240A2" w:rsidP="009240A2">
            <w:pPr>
              <w:jc w:val="both"/>
              <w:rPr>
                <w:rFonts w:ascii="Times New Roman" w:hAnsi="Times New Roman"/>
                <w:sz w:val="24"/>
                <w:szCs w:val="24"/>
                <w:lang w:val="sq-AL"/>
              </w:rPr>
            </w:pPr>
            <w:r w:rsidRPr="00A951C3">
              <w:rPr>
                <w:rFonts w:ascii="Times New Roman" w:hAnsi="Times New Roman"/>
                <w:sz w:val="24"/>
                <w:szCs w:val="24"/>
                <w:lang w:val="sq-AL"/>
              </w:rPr>
              <w:t>Kontrolli shtetëror ushtrohet nëpërmjet ministrisë përgjegjëse të fushës, veçmas ose në bashkëpunim, ose institucioneve eprore përkatëse, sipas përcaktimeve të vendosura me vendim të Këshillit të Ministrave.</w:t>
            </w:r>
          </w:p>
        </w:tc>
      </w:tr>
    </w:tbl>
    <w:p w14:paraId="5278C1BB" w14:textId="77777777" w:rsidR="00B91E36" w:rsidRPr="00A951C3" w:rsidRDefault="00B91E36" w:rsidP="00352A6C">
      <w:pPr>
        <w:rPr>
          <w:rFonts w:ascii="Times New Roman" w:hAnsi="Times New Roman"/>
          <w:sz w:val="24"/>
          <w:szCs w:val="24"/>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8496B0" w:themeFill="text2" w:themeFillTint="99"/>
        <w:tblLook w:val="04A0" w:firstRow="1" w:lastRow="0" w:firstColumn="1" w:lastColumn="0" w:noHBand="0" w:noVBand="1"/>
      </w:tblPr>
      <w:tblGrid>
        <w:gridCol w:w="9016"/>
      </w:tblGrid>
      <w:tr w:rsidR="00B91E36" w:rsidRPr="00A951C3" w14:paraId="70E5A40A" w14:textId="77777777" w:rsidTr="003B6FE9">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DACFFFE" w14:textId="77777777" w:rsidR="00B91E36" w:rsidRPr="00A951C3" w:rsidRDefault="00B91E36" w:rsidP="00352A6C">
            <w:pPr>
              <w:jc w:val="both"/>
              <w:rPr>
                <w:rFonts w:ascii="Times New Roman" w:hAnsi="Times New Roman"/>
                <w:b/>
                <w:sz w:val="24"/>
                <w:szCs w:val="24"/>
                <w:lang w:val="sq-AL"/>
              </w:rPr>
            </w:pPr>
            <w:r w:rsidRPr="00A951C3">
              <w:rPr>
                <w:rFonts w:ascii="Times New Roman" w:hAnsi="Times New Roman"/>
                <w:b/>
                <w:sz w:val="24"/>
                <w:szCs w:val="24"/>
                <w:lang w:val="sq-AL"/>
              </w:rPr>
              <w:t xml:space="preserve">PJESA 2: BAZA KRYESORE E ANALIZËS DHE E PROVAVE </w:t>
            </w:r>
          </w:p>
        </w:tc>
      </w:tr>
    </w:tbl>
    <w:p w14:paraId="34D2FBB6" w14:textId="77777777" w:rsidR="00B91E36" w:rsidRPr="00A951C3" w:rsidRDefault="00B91E36" w:rsidP="00352A6C">
      <w:pPr>
        <w:pStyle w:val="Heading1"/>
        <w:rPr>
          <w:rFonts w:ascii="Times New Roman" w:hAnsi="Times New Roman" w:cs="Times New Roman"/>
          <w:sz w:val="24"/>
          <w:szCs w:val="24"/>
          <w:lang w:val="sq-AL"/>
        </w:rPr>
      </w:pPr>
      <w:bookmarkStart w:id="1" w:name="_Toc506919731"/>
    </w:p>
    <w:p w14:paraId="1D0F3422" w14:textId="77777777" w:rsidR="00B91E36" w:rsidRPr="00A951C3" w:rsidRDefault="00B91E36" w:rsidP="00352A6C">
      <w:pPr>
        <w:pStyle w:val="Heading1"/>
        <w:rPr>
          <w:rFonts w:ascii="Times New Roman" w:hAnsi="Times New Roman" w:cs="Times New Roman"/>
          <w:sz w:val="24"/>
          <w:szCs w:val="24"/>
          <w:lang w:val="sq-AL"/>
        </w:rPr>
      </w:pPr>
      <w:r w:rsidRPr="00A951C3">
        <w:rPr>
          <w:rFonts w:ascii="Times New Roman" w:hAnsi="Times New Roman" w:cs="Times New Roman"/>
          <w:sz w:val="24"/>
          <w:szCs w:val="24"/>
          <w:lang w:val="sq-AL"/>
        </w:rPr>
        <w:t>Historik</w:t>
      </w:r>
      <w:bookmarkEnd w:id="1"/>
    </w:p>
    <w:p w14:paraId="6B4FCCF9" w14:textId="77777777" w:rsidR="00091511" w:rsidRPr="00A951C3" w:rsidRDefault="00091511" w:rsidP="00352A6C">
      <w:pPr>
        <w:rPr>
          <w:rFonts w:ascii="Times New Roman" w:hAnsi="Times New Roman"/>
          <w:lang w:val="sq-AL"/>
        </w:rPr>
      </w:pPr>
    </w:p>
    <w:p w14:paraId="6F775761" w14:textId="77777777" w:rsidR="00B91E36" w:rsidRPr="00A951C3" w:rsidRDefault="00B91E36" w:rsidP="00352A6C">
      <w:pPr>
        <w:pStyle w:val="NoSpacing"/>
        <w:numPr>
          <w:ilvl w:val="0"/>
          <w:numId w:val="3"/>
        </w:numPr>
        <w:rPr>
          <w:rStyle w:val="Strong"/>
          <w:rFonts w:ascii="Times New Roman" w:hAnsi="Times New Roman"/>
          <w:b w:val="0"/>
          <w:i/>
          <w:sz w:val="20"/>
          <w:lang w:val="sq-AL"/>
        </w:rPr>
      </w:pPr>
      <w:bookmarkStart w:id="2" w:name="_Toc506919732"/>
      <w:r w:rsidRPr="00A951C3">
        <w:rPr>
          <w:rStyle w:val="Strong"/>
          <w:rFonts w:ascii="Times New Roman" w:hAnsi="Times New Roman"/>
          <w:b w:val="0"/>
          <w:i/>
          <w:sz w:val="20"/>
          <w:lang w:val="sq-AL"/>
        </w:rPr>
        <w:t>Jepni kontekstin e politikës</w:t>
      </w:r>
      <w:bookmarkEnd w:id="2"/>
    </w:p>
    <w:p w14:paraId="506005DF" w14:textId="77777777" w:rsidR="00616DDB" w:rsidRPr="00A951C3" w:rsidRDefault="00616DDB" w:rsidP="00352A6C">
      <w:pPr>
        <w:pStyle w:val="NoSpacing"/>
        <w:rPr>
          <w:rStyle w:val="Strong"/>
          <w:rFonts w:ascii="Times New Roman" w:hAnsi="Times New Roman"/>
          <w:b w:val="0"/>
          <w:i/>
          <w:sz w:val="20"/>
          <w:lang w:val="sq-AL"/>
        </w:rPr>
      </w:pPr>
    </w:p>
    <w:p w14:paraId="0ECE0991" w14:textId="77777777" w:rsidR="00616DDB" w:rsidRPr="00A951C3" w:rsidRDefault="00B30759" w:rsidP="00352A6C">
      <w:pPr>
        <w:jc w:val="both"/>
        <w:rPr>
          <w:rFonts w:ascii="Times New Roman" w:hAnsi="Times New Roman"/>
          <w:sz w:val="24"/>
          <w:szCs w:val="24"/>
          <w:lang w:val="sq-AL"/>
        </w:rPr>
      </w:pPr>
      <w:r w:rsidRPr="00A951C3">
        <w:rPr>
          <w:rFonts w:ascii="Times New Roman" w:hAnsi="Times New Roman"/>
          <w:sz w:val="24"/>
          <w:szCs w:val="24"/>
          <w:lang w:val="sq-AL"/>
        </w:rPr>
        <w:t>Shqipëria është një vend i vogël nga pikëpamja e popullsisë, me rreth 3.000.000 banorë, me nivel relativisht të ulët të të ardhurave, edhe pas më shumë se dy dekada</w:t>
      </w:r>
      <w:r w:rsidR="00080AB3" w:rsidRPr="00A951C3">
        <w:rPr>
          <w:rFonts w:ascii="Times New Roman" w:hAnsi="Times New Roman"/>
          <w:sz w:val="24"/>
          <w:szCs w:val="24"/>
          <w:lang w:val="sq-AL"/>
        </w:rPr>
        <w:t>ve</w:t>
      </w:r>
      <w:r w:rsidRPr="00A951C3">
        <w:rPr>
          <w:rFonts w:ascii="Times New Roman" w:hAnsi="Times New Roman"/>
          <w:sz w:val="24"/>
          <w:szCs w:val="24"/>
          <w:lang w:val="sq-AL"/>
        </w:rPr>
        <w:t xml:space="preserve"> me një rritje të qëndrueshme ekonomike, por e </w:t>
      </w:r>
      <w:r w:rsidR="00616DDB" w:rsidRPr="00A951C3">
        <w:rPr>
          <w:rFonts w:ascii="Times New Roman" w:hAnsi="Times New Roman"/>
          <w:sz w:val="24"/>
          <w:szCs w:val="24"/>
          <w:lang w:val="sq-AL"/>
        </w:rPr>
        <w:t>cenuar</w:t>
      </w:r>
      <w:r w:rsidRPr="00A951C3">
        <w:rPr>
          <w:rFonts w:ascii="Times New Roman" w:hAnsi="Times New Roman"/>
          <w:sz w:val="24"/>
          <w:szCs w:val="24"/>
          <w:lang w:val="sq-AL"/>
        </w:rPr>
        <w:t xml:space="preserve"> shpesh nga krizat e brendshme social-politike apo ato të </w:t>
      </w:r>
      <w:r w:rsidR="00616DDB" w:rsidRPr="00A951C3">
        <w:rPr>
          <w:rFonts w:ascii="Times New Roman" w:hAnsi="Times New Roman"/>
          <w:sz w:val="24"/>
          <w:szCs w:val="24"/>
          <w:lang w:val="sq-AL"/>
        </w:rPr>
        <w:t>karakterit</w:t>
      </w:r>
      <w:r w:rsidRPr="00A951C3">
        <w:rPr>
          <w:rFonts w:ascii="Times New Roman" w:hAnsi="Times New Roman"/>
          <w:sz w:val="24"/>
          <w:szCs w:val="24"/>
          <w:lang w:val="sq-AL"/>
        </w:rPr>
        <w:t xml:space="preserve"> rajonal e më gjerë. Ndërsa ka një progres të dukshëm në ristrukturimin e ekonomisë dhe rritjen e produktivitetit, konkurueshmëria e saj është ende e ulët dhe e mbështetur më tepër në kostot e faktorëve (puna), sesa në një vlerë të shtuar. Shqipëria ka aktualisht rreth 2000 biznese të mëdha dhe rreth 90 mijë biznese të vogla. Përbërja </w:t>
      </w:r>
      <w:r w:rsidR="00616DDB" w:rsidRPr="00A951C3">
        <w:rPr>
          <w:rFonts w:ascii="Times New Roman" w:hAnsi="Times New Roman"/>
          <w:sz w:val="24"/>
          <w:szCs w:val="24"/>
          <w:lang w:val="sq-AL"/>
        </w:rPr>
        <w:t>sektoriale</w:t>
      </w:r>
      <w:r w:rsidRPr="00A951C3">
        <w:rPr>
          <w:rFonts w:ascii="Times New Roman" w:hAnsi="Times New Roman"/>
          <w:sz w:val="24"/>
          <w:szCs w:val="24"/>
          <w:lang w:val="sq-AL"/>
        </w:rPr>
        <w:t xml:space="preserve"> e ekonomisë shqiptare anon më tepër drejt veprimtarive me teknologji të ulët (punësimi në bujqësi mbetet relativisht i lartë) dhe eksportet janë të ulëta në terma absolute e relative. Për të mundësuar një rregullim strukturor drejt veprimtarive me më tepër dije dhe vlerë të shtuar, është e domosdoshme një politikë efektive në Shkencë,</w:t>
      </w:r>
      <w:r w:rsidR="00032E87" w:rsidRPr="00A951C3">
        <w:rPr>
          <w:rFonts w:ascii="Times New Roman" w:hAnsi="Times New Roman"/>
          <w:sz w:val="24"/>
          <w:szCs w:val="24"/>
          <w:lang w:val="sq-AL"/>
        </w:rPr>
        <w:t xml:space="preserve"> </w:t>
      </w:r>
      <w:r w:rsidRPr="00A951C3">
        <w:rPr>
          <w:rFonts w:ascii="Times New Roman" w:hAnsi="Times New Roman"/>
          <w:sz w:val="24"/>
          <w:szCs w:val="24"/>
          <w:lang w:val="sq-AL"/>
        </w:rPr>
        <w:t xml:space="preserve">me synimin </w:t>
      </w:r>
      <w:r w:rsidR="00616DDB" w:rsidRPr="00A951C3">
        <w:rPr>
          <w:rFonts w:ascii="Times New Roman" w:hAnsi="Times New Roman"/>
          <w:sz w:val="24"/>
          <w:szCs w:val="24"/>
          <w:lang w:val="sq-AL"/>
        </w:rPr>
        <w:t>specializimin</w:t>
      </w:r>
      <w:r w:rsidRPr="00A951C3">
        <w:rPr>
          <w:rFonts w:ascii="Times New Roman" w:hAnsi="Times New Roman"/>
          <w:sz w:val="24"/>
          <w:szCs w:val="24"/>
          <w:lang w:val="sq-AL"/>
        </w:rPr>
        <w:t xml:space="preserve"> e zgjuar</w:t>
      </w:r>
      <w:r w:rsidR="00616DDB" w:rsidRPr="00A951C3">
        <w:rPr>
          <w:rFonts w:ascii="Times New Roman" w:hAnsi="Times New Roman"/>
          <w:sz w:val="24"/>
          <w:szCs w:val="24"/>
          <w:lang w:val="sq-AL"/>
        </w:rPr>
        <w:t xml:space="preserve"> </w:t>
      </w:r>
      <w:r w:rsidRPr="00A951C3">
        <w:rPr>
          <w:rFonts w:ascii="Times New Roman" w:hAnsi="Times New Roman"/>
          <w:sz w:val="24"/>
          <w:szCs w:val="24"/>
          <w:lang w:val="sq-AL"/>
        </w:rPr>
        <w:t xml:space="preserve">(smart specialization) për të plotësuar masat e tjera që mbështesin modernizimin e ekonomisë. Reformat e ndërmarra në fushën e kërkimit shkencor pas viteve 90 më shumë kanë synuar të </w:t>
      </w:r>
      <w:r w:rsidR="00616DDB" w:rsidRPr="00A951C3">
        <w:rPr>
          <w:rFonts w:ascii="Times New Roman" w:hAnsi="Times New Roman"/>
          <w:sz w:val="24"/>
          <w:szCs w:val="24"/>
          <w:lang w:val="sq-AL"/>
        </w:rPr>
        <w:t>çlirojnë</w:t>
      </w:r>
      <w:r w:rsidRPr="00A951C3">
        <w:rPr>
          <w:rFonts w:ascii="Times New Roman" w:hAnsi="Times New Roman"/>
          <w:sz w:val="24"/>
          <w:szCs w:val="24"/>
          <w:lang w:val="sq-AL"/>
        </w:rPr>
        <w:t xml:space="preserve">  buxhetin e shtetit nga pesha e financimit për afro 62 institute e qendra kërkimore që Shqipëria trashëgoi nga periudha e ekonomisë së centralizuar. Në kushtet kur financimi për </w:t>
      </w:r>
      <w:r w:rsidR="00080AB3" w:rsidRPr="00A951C3">
        <w:rPr>
          <w:rFonts w:ascii="Times New Roman" w:hAnsi="Times New Roman"/>
          <w:sz w:val="24"/>
          <w:szCs w:val="24"/>
          <w:lang w:val="sq-AL"/>
        </w:rPr>
        <w:t>k</w:t>
      </w:r>
      <w:r w:rsidRPr="00A951C3">
        <w:rPr>
          <w:rFonts w:ascii="Times New Roman" w:hAnsi="Times New Roman"/>
          <w:sz w:val="24"/>
          <w:szCs w:val="24"/>
          <w:lang w:val="sq-AL"/>
        </w:rPr>
        <w:t xml:space="preserve">ërkim </w:t>
      </w:r>
      <w:r w:rsidR="00080AB3" w:rsidRPr="00A951C3">
        <w:rPr>
          <w:rFonts w:ascii="Times New Roman" w:hAnsi="Times New Roman"/>
          <w:sz w:val="24"/>
          <w:szCs w:val="24"/>
          <w:lang w:val="sq-AL"/>
        </w:rPr>
        <w:t>s</w:t>
      </w:r>
      <w:r w:rsidRPr="00A951C3">
        <w:rPr>
          <w:rFonts w:ascii="Times New Roman" w:hAnsi="Times New Roman"/>
          <w:sz w:val="24"/>
          <w:szCs w:val="24"/>
          <w:lang w:val="sq-AL"/>
        </w:rPr>
        <w:t>hkencor</w:t>
      </w:r>
      <w:r w:rsidR="00080AB3" w:rsidRPr="00A951C3">
        <w:rPr>
          <w:rFonts w:ascii="Times New Roman" w:hAnsi="Times New Roman"/>
          <w:sz w:val="24"/>
          <w:szCs w:val="24"/>
          <w:lang w:val="sq-AL"/>
        </w:rPr>
        <w:t xml:space="preserve"> dhe z</w:t>
      </w:r>
      <w:r w:rsidRPr="00A951C3">
        <w:rPr>
          <w:rFonts w:ascii="Times New Roman" w:hAnsi="Times New Roman"/>
          <w:sz w:val="24"/>
          <w:szCs w:val="24"/>
          <w:lang w:val="sq-AL"/>
        </w:rPr>
        <w:t>hvillim është</w:t>
      </w:r>
      <w:r w:rsidR="00616DDB" w:rsidRPr="00A951C3">
        <w:rPr>
          <w:rFonts w:ascii="Times New Roman" w:hAnsi="Times New Roman"/>
          <w:sz w:val="24"/>
          <w:szCs w:val="24"/>
          <w:lang w:val="sq-AL"/>
        </w:rPr>
        <w:t xml:space="preserve"> 0.04 % e GDP, ndër më të ulët me </w:t>
      </w:r>
      <w:r w:rsidR="00616DDB" w:rsidRPr="00A951C3">
        <w:rPr>
          <w:rFonts w:ascii="Times New Roman" w:hAnsi="Times New Roman"/>
          <w:color w:val="000000" w:themeColor="text1"/>
          <w:sz w:val="24"/>
          <w:szCs w:val="24"/>
          <w:lang w:val="sq-AL"/>
        </w:rPr>
        <w:t xml:space="preserve">afro </w:t>
      </w:r>
      <w:r w:rsidR="00032E87" w:rsidRPr="00A951C3">
        <w:rPr>
          <w:rFonts w:ascii="Times New Roman" w:hAnsi="Times New Roman"/>
          <w:color w:val="000000" w:themeColor="text1"/>
          <w:sz w:val="24"/>
          <w:szCs w:val="24"/>
          <w:lang w:val="sq-AL"/>
        </w:rPr>
        <w:t xml:space="preserve">42 </w:t>
      </w:r>
      <w:r w:rsidR="00616DDB" w:rsidRPr="00A951C3">
        <w:rPr>
          <w:rFonts w:ascii="Times New Roman" w:hAnsi="Times New Roman"/>
          <w:color w:val="000000" w:themeColor="text1"/>
          <w:sz w:val="24"/>
          <w:szCs w:val="24"/>
          <w:lang w:val="sq-AL"/>
        </w:rPr>
        <w:t xml:space="preserve">institucione </w:t>
      </w:r>
      <w:r w:rsidR="00616DDB" w:rsidRPr="00A951C3">
        <w:rPr>
          <w:rFonts w:ascii="Times New Roman" w:hAnsi="Times New Roman"/>
          <w:sz w:val="24"/>
          <w:szCs w:val="24"/>
          <w:lang w:val="sq-AL"/>
        </w:rPr>
        <w:t xml:space="preserve">të arsimit të lartë publike e jopublike </w:t>
      </w:r>
      <w:r w:rsidRPr="00A951C3">
        <w:rPr>
          <w:rFonts w:ascii="Times New Roman" w:hAnsi="Times New Roman"/>
          <w:sz w:val="24"/>
          <w:szCs w:val="24"/>
          <w:lang w:val="sq-AL"/>
        </w:rPr>
        <w:t xml:space="preserve">e 20 institute apo qendra kërkimi të shpërndara në institucione të ndryshme, merr një rëndësi të </w:t>
      </w:r>
      <w:r w:rsidR="000F0EEC" w:rsidRPr="00A951C3">
        <w:rPr>
          <w:rFonts w:ascii="Times New Roman" w:hAnsi="Times New Roman"/>
          <w:sz w:val="24"/>
          <w:szCs w:val="24"/>
          <w:lang w:val="sq-AL"/>
        </w:rPr>
        <w:t>veçantë</w:t>
      </w:r>
      <w:r w:rsidRPr="00A951C3">
        <w:rPr>
          <w:rFonts w:ascii="Times New Roman" w:hAnsi="Times New Roman"/>
          <w:sz w:val="24"/>
          <w:szCs w:val="24"/>
          <w:lang w:val="sq-AL"/>
        </w:rPr>
        <w:t xml:space="preserve"> një sistem ins</w:t>
      </w:r>
      <w:r w:rsidR="00616DDB" w:rsidRPr="00A951C3">
        <w:rPr>
          <w:rFonts w:ascii="Times New Roman" w:hAnsi="Times New Roman"/>
          <w:sz w:val="24"/>
          <w:szCs w:val="24"/>
          <w:lang w:val="sq-AL"/>
        </w:rPr>
        <w:t xml:space="preserve">titucional i kërkimit shkencor </w:t>
      </w:r>
      <w:r w:rsidRPr="00A951C3">
        <w:rPr>
          <w:rFonts w:ascii="Times New Roman" w:hAnsi="Times New Roman"/>
          <w:sz w:val="24"/>
          <w:szCs w:val="24"/>
          <w:lang w:val="sq-AL"/>
        </w:rPr>
        <w:t>që është në gjendje të përdorë në mënyrë efektive burimet njerëzore,</w:t>
      </w:r>
      <w:r w:rsidR="00616DDB" w:rsidRPr="00A951C3">
        <w:rPr>
          <w:rFonts w:ascii="Times New Roman" w:hAnsi="Times New Roman"/>
          <w:sz w:val="24"/>
          <w:szCs w:val="24"/>
          <w:lang w:val="sq-AL"/>
        </w:rPr>
        <w:t xml:space="preserve"> financiare e infrastrukturore. </w:t>
      </w:r>
      <w:r w:rsidRPr="00A951C3">
        <w:rPr>
          <w:rFonts w:ascii="Times New Roman" w:hAnsi="Times New Roman"/>
          <w:sz w:val="24"/>
          <w:szCs w:val="24"/>
          <w:lang w:val="sq-AL"/>
        </w:rPr>
        <w:t xml:space="preserve">Në këtë kuadër aspekti më i </w:t>
      </w:r>
      <w:r w:rsidR="008715B2" w:rsidRPr="00A951C3">
        <w:rPr>
          <w:rFonts w:ascii="Times New Roman" w:hAnsi="Times New Roman"/>
          <w:sz w:val="24"/>
          <w:szCs w:val="24"/>
          <w:lang w:val="sq-AL"/>
        </w:rPr>
        <w:t>rëndësishëm</w:t>
      </w:r>
      <w:r w:rsidRPr="00A951C3">
        <w:rPr>
          <w:rFonts w:ascii="Times New Roman" w:hAnsi="Times New Roman"/>
          <w:sz w:val="24"/>
          <w:szCs w:val="24"/>
          <w:lang w:val="sq-AL"/>
        </w:rPr>
        <w:t xml:space="preserve"> është refor</w:t>
      </w:r>
      <w:r w:rsidR="00080AB3" w:rsidRPr="00A951C3">
        <w:rPr>
          <w:rFonts w:ascii="Times New Roman" w:hAnsi="Times New Roman"/>
          <w:sz w:val="24"/>
          <w:szCs w:val="24"/>
          <w:lang w:val="sq-AL"/>
        </w:rPr>
        <w:t xml:space="preserve">mimi e konsolidimi afatgjatë i </w:t>
      </w:r>
      <w:r w:rsidRPr="00A951C3">
        <w:rPr>
          <w:rFonts w:ascii="Times New Roman" w:hAnsi="Times New Roman"/>
          <w:sz w:val="24"/>
          <w:szCs w:val="24"/>
          <w:lang w:val="sq-AL"/>
        </w:rPr>
        <w:t>strukturës institucionale</w:t>
      </w:r>
      <w:r w:rsidR="00080AB3" w:rsidRPr="00A951C3">
        <w:rPr>
          <w:rFonts w:ascii="Times New Roman" w:hAnsi="Times New Roman"/>
          <w:sz w:val="24"/>
          <w:szCs w:val="24"/>
          <w:lang w:val="sq-AL"/>
        </w:rPr>
        <w:t xml:space="preserve"> </w:t>
      </w:r>
      <w:r w:rsidR="00616DDB" w:rsidRPr="00A951C3">
        <w:rPr>
          <w:rFonts w:ascii="Times New Roman" w:hAnsi="Times New Roman"/>
          <w:sz w:val="24"/>
          <w:szCs w:val="24"/>
          <w:lang w:val="sq-AL"/>
        </w:rPr>
        <w:t>të kërkimit në 3 nivelet bazë:</w:t>
      </w:r>
    </w:p>
    <w:p w14:paraId="1151B314" w14:textId="77777777" w:rsidR="00616DDB" w:rsidRPr="00A951C3" w:rsidRDefault="00B30759" w:rsidP="00D64856">
      <w:pPr>
        <w:pStyle w:val="ListParagraph"/>
        <w:numPr>
          <w:ilvl w:val="0"/>
          <w:numId w:val="10"/>
        </w:numPr>
        <w:spacing w:after="0"/>
        <w:ind w:left="360" w:hanging="270"/>
        <w:jc w:val="both"/>
        <w:rPr>
          <w:rFonts w:ascii="Times New Roman" w:hAnsi="Times New Roman"/>
          <w:sz w:val="24"/>
          <w:szCs w:val="24"/>
          <w:lang w:val="sq-AL"/>
        </w:rPr>
      </w:pPr>
      <w:r w:rsidRPr="00A951C3">
        <w:rPr>
          <w:rFonts w:ascii="Times New Roman" w:hAnsi="Times New Roman"/>
          <w:sz w:val="24"/>
          <w:szCs w:val="24"/>
          <w:lang w:val="sq-AL"/>
        </w:rPr>
        <w:t>nive</w:t>
      </w:r>
      <w:r w:rsidR="00080AB3" w:rsidRPr="00A951C3">
        <w:rPr>
          <w:rFonts w:ascii="Times New Roman" w:hAnsi="Times New Roman"/>
          <w:sz w:val="24"/>
          <w:szCs w:val="24"/>
          <w:lang w:val="sq-AL"/>
        </w:rPr>
        <w:t xml:space="preserve">li institucional i hartimit të </w:t>
      </w:r>
      <w:r w:rsidRPr="00A951C3">
        <w:rPr>
          <w:rFonts w:ascii="Times New Roman" w:hAnsi="Times New Roman"/>
          <w:sz w:val="24"/>
          <w:szCs w:val="24"/>
          <w:lang w:val="sq-AL"/>
        </w:rPr>
        <w:t xml:space="preserve">kuadrit politik, ligjor e </w:t>
      </w:r>
      <w:r w:rsidR="00616DDB" w:rsidRPr="00A951C3">
        <w:rPr>
          <w:rFonts w:ascii="Times New Roman" w:hAnsi="Times New Roman"/>
          <w:sz w:val="24"/>
          <w:szCs w:val="24"/>
          <w:lang w:val="sq-AL"/>
        </w:rPr>
        <w:t xml:space="preserve">strategjik në fushën e kërkimit </w:t>
      </w:r>
      <w:r w:rsidRPr="00A951C3">
        <w:rPr>
          <w:rFonts w:ascii="Times New Roman" w:hAnsi="Times New Roman"/>
          <w:sz w:val="24"/>
          <w:szCs w:val="24"/>
          <w:lang w:val="sq-AL"/>
        </w:rPr>
        <w:t>shkencor</w:t>
      </w:r>
      <w:r w:rsidR="00616DDB" w:rsidRPr="00A951C3">
        <w:rPr>
          <w:rFonts w:ascii="Times New Roman" w:hAnsi="Times New Roman"/>
          <w:sz w:val="24"/>
          <w:szCs w:val="24"/>
          <w:lang w:val="sq-AL"/>
        </w:rPr>
        <w:t>;</w:t>
      </w:r>
    </w:p>
    <w:p w14:paraId="064FD0F9" w14:textId="77777777" w:rsidR="00616DDB" w:rsidRPr="00A951C3" w:rsidRDefault="00B30759" w:rsidP="00D64856">
      <w:pPr>
        <w:pStyle w:val="ListParagraph"/>
        <w:numPr>
          <w:ilvl w:val="0"/>
          <w:numId w:val="10"/>
        </w:numPr>
        <w:spacing w:after="0"/>
        <w:ind w:left="360" w:hanging="270"/>
        <w:jc w:val="both"/>
        <w:rPr>
          <w:rFonts w:ascii="Times New Roman" w:hAnsi="Times New Roman"/>
          <w:sz w:val="24"/>
          <w:szCs w:val="24"/>
          <w:lang w:val="sq-AL"/>
        </w:rPr>
      </w:pPr>
      <w:r w:rsidRPr="00A951C3">
        <w:rPr>
          <w:rFonts w:ascii="Times New Roman" w:hAnsi="Times New Roman"/>
          <w:sz w:val="24"/>
          <w:szCs w:val="24"/>
          <w:lang w:val="sq-AL"/>
        </w:rPr>
        <w:t>niveli institucional i realizimit e koor</w:t>
      </w:r>
      <w:r w:rsidR="00616DDB" w:rsidRPr="00A951C3">
        <w:rPr>
          <w:rFonts w:ascii="Times New Roman" w:hAnsi="Times New Roman"/>
          <w:sz w:val="24"/>
          <w:szCs w:val="24"/>
          <w:lang w:val="sq-AL"/>
        </w:rPr>
        <w:t>dinimit të kërkimit shkencor;</w:t>
      </w:r>
    </w:p>
    <w:p w14:paraId="3F10979B" w14:textId="77777777" w:rsidR="00842204" w:rsidRPr="00A951C3" w:rsidRDefault="00B30759" w:rsidP="00D64856">
      <w:pPr>
        <w:pStyle w:val="ListParagraph"/>
        <w:numPr>
          <w:ilvl w:val="0"/>
          <w:numId w:val="10"/>
        </w:numPr>
        <w:spacing w:after="0"/>
        <w:ind w:left="360" w:hanging="270"/>
        <w:jc w:val="both"/>
        <w:rPr>
          <w:rFonts w:ascii="Times New Roman" w:hAnsi="Times New Roman"/>
          <w:sz w:val="24"/>
          <w:szCs w:val="24"/>
          <w:lang w:val="sq-AL"/>
        </w:rPr>
      </w:pPr>
      <w:r w:rsidRPr="00A951C3">
        <w:rPr>
          <w:rFonts w:ascii="Times New Roman" w:hAnsi="Times New Roman"/>
          <w:sz w:val="24"/>
          <w:szCs w:val="24"/>
          <w:lang w:val="sq-AL"/>
        </w:rPr>
        <w:t xml:space="preserve">niveli institucional i </w:t>
      </w:r>
      <w:r w:rsidR="00616DDB" w:rsidRPr="00A951C3">
        <w:rPr>
          <w:rFonts w:ascii="Times New Roman" w:hAnsi="Times New Roman"/>
          <w:sz w:val="24"/>
          <w:szCs w:val="24"/>
          <w:lang w:val="sq-AL"/>
        </w:rPr>
        <w:t>instrumenteve</w:t>
      </w:r>
      <w:r w:rsidRPr="00A951C3">
        <w:rPr>
          <w:rFonts w:ascii="Times New Roman" w:hAnsi="Times New Roman"/>
          <w:sz w:val="24"/>
          <w:szCs w:val="24"/>
          <w:lang w:val="sq-AL"/>
        </w:rPr>
        <w:t xml:space="preserve"> financi</w:t>
      </w:r>
      <w:r w:rsidR="00616DDB" w:rsidRPr="00A951C3">
        <w:rPr>
          <w:rFonts w:ascii="Times New Roman" w:hAnsi="Times New Roman"/>
          <w:sz w:val="24"/>
          <w:szCs w:val="24"/>
          <w:lang w:val="sq-AL"/>
        </w:rPr>
        <w:t xml:space="preserve">arë të mbështetjes së kërkimit </w:t>
      </w:r>
      <w:r w:rsidRPr="00A951C3">
        <w:rPr>
          <w:rFonts w:ascii="Times New Roman" w:hAnsi="Times New Roman"/>
          <w:sz w:val="24"/>
          <w:szCs w:val="24"/>
          <w:lang w:val="sq-AL"/>
        </w:rPr>
        <w:t>shkencor dhe vlerësimit të impaktit të tij në zhvillimin social-ekonomik.</w:t>
      </w:r>
    </w:p>
    <w:p w14:paraId="7A94E328" w14:textId="77777777" w:rsidR="00842204" w:rsidRPr="00A951C3" w:rsidRDefault="00842204" w:rsidP="00352A6C">
      <w:pPr>
        <w:pStyle w:val="NoSpacing"/>
        <w:ind w:left="720"/>
        <w:jc w:val="both"/>
        <w:rPr>
          <w:rFonts w:ascii="Times New Roman" w:hAnsi="Times New Roman"/>
          <w:color w:val="FF0000"/>
          <w:sz w:val="24"/>
          <w:szCs w:val="24"/>
          <w:lang w:val="sq-AL"/>
        </w:rPr>
      </w:pPr>
    </w:p>
    <w:p w14:paraId="3CDB6B2B" w14:textId="77777777" w:rsidR="00842204" w:rsidRPr="00A951C3" w:rsidRDefault="00080AB3" w:rsidP="00352A6C">
      <w:pPr>
        <w:pStyle w:val="NoSpacing"/>
        <w:jc w:val="both"/>
        <w:rPr>
          <w:rFonts w:ascii="Times New Roman" w:hAnsi="Times New Roman"/>
          <w:sz w:val="24"/>
          <w:szCs w:val="24"/>
          <w:lang w:val="sq-AL"/>
        </w:rPr>
      </w:pPr>
      <w:r w:rsidRPr="00A951C3">
        <w:rPr>
          <w:rFonts w:ascii="Times New Roman" w:hAnsi="Times New Roman"/>
          <w:sz w:val="24"/>
          <w:szCs w:val="24"/>
          <w:lang w:val="sq-AL"/>
        </w:rPr>
        <w:t xml:space="preserve">Përsa i përket organizimit institucional të kërkimit shkencor, </w:t>
      </w:r>
      <w:r w:rsidR="00772AE1" w:rsidRPr="00A951C3">
        <w:rPr>
          <w:rFonts w:ascii="Times New Roman" w:hAnsi="Times New Roman"/>
          <w:sz w:val="24"/>
          <w:szCs w:val="24"/>
          <w:lang w:val="sq-AL"/>
        </w:rPr>
        <w:t>deri në vitin ‘</w:t>
      </w:r>
      <w:r w:rsidRPr="00A951C3">
        <w:rPr>
          <w:rFonts w:ascii="Times New Roman" w:hAnsi="Times New Roman"/>
          <w:sz w:val="24"/>
          <w:szCs w:val="24"/>
          <w:lang w:val="sq-AL"/>
        </w:rPr>
        <w:t>90, në nivel ekzekutiv</w:t>
      </w:r>
      <w:r w:rsidR="00772AE1" w:rsidRPr="00A951C3">
        <w:rPr>
          <w:rFonts w:ascii="Times New Roman" w:hAnsi="Times New Roman"/>
          <w:sz w:val="24"/>
          <w:szCs w:val="24"/>
          <w:lang w:val="sq-AL"/>
        </w:rPr>
        <w:t xml:space="preserve">, </w:t>
      </w:r>
      <w:r w:rsidR="00842204" w:rsidRPr="00A951C3">
        <w:rPr>
          <w:rFonts w:ascii="Times New Roman" w:hAnsi="Times New Roman"/>
          <w:sz w:val="24"/>
          <w:szCs w:val="24"/>
          <w:lang w:val="sq-AL"/>
        </w:rPr>
        <w:t xml:space="preserve">Shqipëria kishte dy institucione kryesore përgjegjëse për zhvillimin e politikave në fushën e arsimit të lartë </w:t>
      </w:r>
      <w:r w:rsidR="00772AE1" w:rsidRPr="00A951C3">
        <w:rPr>
          <w:rFonts w:ascii="Times New Roman" w:hAnsi="Times New Roman"/>
          <w:sz w:val="24"/>
          <w:szCs w:val="24"/>
          <w:lang w:val="sq-AL"/>
        </w:rPr>
        <w:t>dhe</w:t>
      </w:r>
      <w:r w:rsidR="00842204" w:rsidRPr="00A951C3">
        <w:rPr>
          <w:rFonts w:ascii="Times New Roman" w:hAnsi="Times New Roman"/>
          <w:sz w:val="24"/>
          <w:szCs w:val="24"/>
          <w:lang w:val="sq-AL"/>
        </w:rPr>
        <w:t xml:space="preserve"> kërkimit shkencor, siç ishte Komiteti i Shkencës dhe Teknikës (</w:t>
      </w:r>
      <w:r w:rsidR="00772AE1" w:rsidRPr="00A951C3">
        <w:rPr>
          <w:rFonts w:ascii="Times New Roman" w:hAnsi="Times New Roman"/>
          <w:sz w:val="24"/>
          <w:szCs w:val="24"/>
          <w:lang w:val="sq-AL"/>
        </w:rPr>
        <w:t xml:space="preserve">në vijim </w:t>
      </w:r>
      <w:r w:rsidR="00842204" w:rsidRPr="00A951C3">
        <w:rPr>
          <w:rFonts w:ascii="Times New Roman" w:hAnsi="Times New Roman"/>
          <w:sz w:val="24"/>
          <w:szCs w:val="24"/>
          <w:lang w:val="sq-AL"/>
        </w:rPr>
        <w:t>KSHT), dhe Ministria e Arsimit dhe Kulturës. Nga viti 1987, pjesa e kulturës pranë Ministrisë së Arsimit e Kulturës u shkëput duke krijuar Komitetin e Kulturës dhe Arteve që e zgjati veprimtarinë nga viti 1987-1990. Ndërsa në nivel parlamentar, ishte Komisioni Parlamentar për Arsimin e Kulturën.</w:t>
      </w:r>
    </w:p>
    <w:p w14:paraId="48AB315A" w14:textId="77777777" w:rsidR="00842204" w:rsidRPr="00A951C3" w:rsidRDefault="00842204" w:rsidP="00352A6C">
      <w:pPr>
        <w:pStyle w:val="NoSpacing"/>
        <w:jc w:val="both"/>
        <w:rPr>
          <w:rFonts w:ascii="Times New Roman" w:hAnsi="Times New Roman"/>
          <w:sz w:val="24"/>
          <w:szCs w:val="24"/>
          <w:lang w:val="sq-AL"/>
        </w:rPr>
      </w:pPr>
      <w:r w:rsidRPr="00A951C3">
        <w:rPr>
          <w:rFonts w:ascii="Times New Roman" w:hAnsi="Times New Roman"/>
          <w:sz w:val="24"/>
          <w:szCs w:val="24"/>
          <w:lang w:val="sq-AL"/>
        </w:rPr>
        <w:t xml:space="preserve">Pas rënies së regjimit komunist në fund të viteve ‘90, </w:t>
      </w:r>
      <w:r w:rsidR="00772AE1" w:rsidRPr="00A951C3">
        <w:rPr>
          <w:rFonts w:ascii="Times New Roman" w:hAnsi="Times New Roman"/>
          <w:sz w:val="24"/>
          <w:szCs w:val="24"/>
          <w:lang w:val="sq-AL"/>
        </w:rPr>
        <w:t xml:space="preserve">KSHT </w:t>
      </w:r>
      <w:r w:rsidRPr="00A951C3">
        <w:rPr>
          <w:rFonts w:ascii="Times New Roman" w:hAnsi="Times New Roman"/>
          <w:sz w:val="24"/>
          <w:szCs w:val="24"/>
          <w:lang w:val="sq-AL"/>
        </w:rPr>
        <w:t xml:space="preserve">(1981-1992), vazhdoi të funksiononte me këtë emër deri në 23 Maj 1992, ku nga Qeveria e re e porsadalë nga zgjedhjet pluraliste të 22 </w:t>
      </w:r>
      <w:r w:rsidR="00772AE1" w:rsidRPr="00A951C3">
        <w:rPr>
          <w:rFonts w:ascii="Times New Roman" w:hAnsi="Times New Roman"/>
          <w:sz w:val="24"/>
          <w:szCs w:val="24"/>
          <w:lang w:val="sq-AL"/>
        </w:rPr>
        <w:t>m</w:t>
      </w:r>
      <w:r w:rsidRPr="00A951C3">
        <w:rPr>
          <w:rFonts w:ascii="Times New Roman" w:hAnsi="Times New Roman"/>
          <w:sz w:val="24"/>
          <w:szCs w:val="24"/>
          <w:lang w:val="sq-AL"/>
        </w:rPr>
        <w:t>arsit, u riemërtua Komiteti i Shkencës e Teknologjisë (</w:t>
      </w:r>
      <w:r w:rsidR="00772AE1" w:rsidRPr="00A951C3">
        <w:rPr>
          <w:rFonts w:ascii="Times New Roman" w:hAnsi="Times New Roman"/>
          <w:sz w:val="24"/>
          <w:szCs w:val="24"/>
          <w:lang w:val="sq-AL"/>
        </w:rPr>
        <w:t xml:space="preserve">në vijim </w:t>
      </w:r>
      <w:r w:rsidRPr="00A951C3">
        <w:rPr>
          <w:rFonts w:ascii="Times New Roman" w:hAnsi="Times New Roman"/>
          <w:sz w:val="24"/>
          <w:szCs w:val="24"/>
          <w:lang w:val="sq-AL"/>
        </w:rPr>
        <w:t>KSHT).</w:t>
      </w:r>
    </w:p>
    <w:p w14:paraId="6A9136A4" w14:textId="77777777" w:rsidR="00842204" w:rsidRPr="00A951C3" w:rsidRDefault="00842204" w:rsidP="00352A6C">
      <w:pPr>
        <w:pStyle w:val="NoSpacing"/>
        <w:jc w:val="both"/>
        <w:rPr>
          <w:rFonts w:ascii="Times New Roman" w:hAnsi="Times New Roman"/>
          <w:sz w:val="24"/>
          <w:szCs w:val="24"/>
          <w:lang w:val="sq-AL"/>
        </w:rPr>
      </w:pPr>
    </w:p>
    <w:p w14:paraId="5FEA0F76" w14:textId="77777777" w:rsidR="00842204" w:rsidRPr="00A951C3" w:rsidRDefault="00842204" w:rsidP="00352A6C">
      <w:pPr>
        <w:pStyle w:val="NoSpacing"/>
        <w:jc w:val="both"/>
        <w:rPr>
          <w:rFonts w:ascii="Times New Roman" w:hAnsi="Times New Roman"/>
          <w:sz w:val="24"/>
          <w:szCs w:val="24"/>
          <w:lang w:val="sq-AL"/>
        </w:rPr>
      </w:pPr>
      <w:r w:rsidRPr="00A951C3">
        <w:rPr>
          <w:rFonts w:ascii="Times New Roman" w:hAnsi="Times New Roman"/>
          <w:sz w:val="24"/>
          <w:szCs w:val="24"/>
          <w:lang w:val="sq-AL"/>
        </w:rPr>
        <w:t xml:space="preserve">Në këtë kuadër </w:t>
      </w:r>
      <w:r w:rsidR="00772AE1" w:rsidRPr="00A951C3">
        <w:rPr>
          <w:rFonts w:ascii="Times New Roman" w:hAnsi="Times New Roman"/>
          <w:sz w:val="24"/>
          <w:szCs w:val="24"/>
          <w:lang w:val="sq-AL"/>
        </w:rPr>
        <w:t xml:space="preserve">KSHT-ja </w:t>
      </w:r>
      <w:r w:rsidRPr="00A951C3">
        <w:rPr>
          <w:rFonts w:ascii="Times New Roman" w:hAnsi="Times New Roman"/>
          <w:sz w:val="24"/>
          <w:szCs w:val="24"/>
          <w:lang w:val="sq-AL"/>
        </w:rPr>
        <w:t xml:space="preserve">(1992-1997) ishte organ i Këshillit të Ministrave me karakter ndërministror të nivelit të politikëbërjes e vendimmarrjes në fushën e kërkimit shkencor. Ndërkohë, në vitin 1993 u ripërcaktuan sërish kompetencat kryesore të </w:t>
      </w:r>
      <w:r w:rsidR="00772AE1" w:rsidRPr="00A951C3">
        <w:rPr>
          <w:rFonts w:ascii="Times New Roman" w:hAnsi="Times New Roman"/>
          <w:sz w:val="24"/>
          <w:szCs w:val="24"/>
          <w:lang w:val="sq-AL"/>
        </w:rPr>
        <w:t>KSHT-së</w:t>
      </w:r>
      <w:r w:rsidRPr="00A951C3">
        <w:rPr>
          <w:rFonts w:ascii="Times New Roman" w:hAnsi="Times New Roman"/>
          <w:sz w:val="24"/>
          <w:szCs w:val="24"/>
          <w:lang w:val="sq-AL"/>
        </w:rPr>
        <w:t xml:space="preserve">. </w:t>
      </w:r>
      <w:r w:rsidR="00772AE1" w:rsidRPr="00A951C3">
        <w:rPr>
          <w:rFonts w:ascii="Times New Roman" w:hAnsi="Times New Roman"/>
          <w:sz w:val="24"/>
          <w:szCs w:val="24"/>
          <w:lang w:val="sq-AL"/>
        </w:rPr>
        <w:t>KSHT-ja</w:t>
      </w:r>
      <w:r w:rsidRPr="00A951C3">
        <w:rPr>
          <w:rFonts w:ascii="Times New Roman" w:hAnsi="Times New Roman"/>
          <w:sz w:val="24"/>
          <w:szCs w:val="24"/>
          <w:lang w:val="sq-AL"/>
        </w:rPr>
        <w:t xml:space="preserve"> (1992-1997) ishte organ përgjegjës qeveritar me karakter ndërministror për shkencën e teknologjinë.</w:t>
      </w:r>
    </w:p>
    <w:p w14:paraId="31601290" w14:textId="77777777" w:rsidR="00772AE1" w:rsidRPr="00A951C3" w:rsidRDefault="00772AE1" w:rsidP="00772AE1">
      <w:pPr>
        <w:pStyle w:val="NoSpacing"/>
        <w:jc w:val="both"/>
        <w:rPr>
          <w:rFonts w:ascii="Times New Roman" w:hAnsi="Times New Roman"/>
          <w:sz w:val="24"/>
          <w:szCs w:val="24"/>
          <w:lang w:val="sq-AL"/>
        </w:rPr>
      </w:pPr>
      <w:r w:rsidRPr="00A951C3">
        <w:rPr>
          <w:rFonts w:ascii="Times New Roman" w:hAnsi="Times New Roman"/>
          <w:sz w:val="24"/>
          <w:szCs w:val="24"/>
          <w:lang w:val="sq-AL"/>
        </w:rPr>
        <w:t xml:space="preserve">Gjithashtu nga viti 1993-1996 </w:t>
      </w:r>
      <w:r w:rsidR="00842204" w:rsidRPr="00A951C3">
        <w:rPr>
          <w:rFonts w:ascii="Times New Roman" w:hAnsi="Times New Roman"/>
          <w:sz w:val="24"/>
          <w:szCs w:val="24"/>
          <w:lang w:val="sq-AL"/>
        </w:rPr>
        <w:t xml:space="preserve">pranë </w:t>
      </w:r>
      <w:r w:rsidRPr="00A951C3">
        <w:rPr>
          <w:rFonts w:ascii="Times New Roman" w:hAnsi="Times New Roman"/>
          <w:sz w:val="24"/>
          <w:szCs w:val="24"/>
          <w:lang w:val="sq-AL"/>
        </w:rPr>
        <w:t xml:space="preserve">KSHT-së </w:t>
      </w:r>
      <w:r w:rsidR="00842204" w:rsidRPr="00A951C3">
        <w:rPr>
          <w:rFonts w:ascii="Times New Roman" w:hAnsi="Times New Roman"/>
          <w:sz w:val="24"/>
          <w:szCs w:val="24"/>
          <w:lang w:val="sq-AL"/>
        </w:rPr>
        <w:t>funksiononte edhe Zyra e Patentave që regjistronte e mbronte patentat, markat tregtare dhe dizajnin industrial në RSH si dhe të nxiste shpikjet e shërbimet e informacionit për patentat, markat tregtare dhe dizajnin industrial si</w:t>
      </w:r>
      <w:r w:rsidRPr="00A951C3">
        <w:rPr>
          <w:rFonts w:ascii="Times New Roman" w:hAnsi="Times New Roman"/>
          <w:sz w:val="24"/>
          <w:szCs w:val="24"/>
          <w:lang w:val="sq-AL"/>
        </w:rPr>
        <w:t xml:space="preserve"> edhe Zyra e Programit TEMPUS. </w:t>
      </w:r>
    </w:p>
    <w:p w14:paraId="4DB4D8FB" w14:textId="77777777" w:rsidR="00842204" w:rsidRPr="00A951C3" w:rsidRDefault="00842204" w:rsidP="00772AE1">
      <w:pPr>
        <w:pStyle w:val="NoSpacing"/>
        <w:jc w:val="both"/>
        <w:rPr>
          <w:rFonts w:ascii="Times New Roman" w:hAnsi="Times New Roman"/>
          <w:sz w:val="24"/>
          <w:szCs w:val="24"/>
          <w:lang w:val="sq-AL"/>
        </w:rPr>
      </w:pPr>
      <w:r w:rsidRPr="00A951C3">
        <w:rPr>
          <w:rFonts w:ascii="Times New Roman" w:hAnsi="Times New Roman"/>
          <w:sz w:val="24"/>
          <w:szCs w:val="24"/>
          <w:lang w:val="sq-AL"/>
        </w:rPr>
        <w:t xml:space="preserve">Pranë </w:t>
      </w:r>
      <w:r w:rsidR="00772AE1" w:rsidRPr="00A951C3">
        <w:rPr>
          <w:rFonts w:ascii="Times New Roman" w:hAnsi="Times New Roman"/>
          <w:sz w:val="24"/>
          <w:szCs w:val="24"/>
          <w:lang w:val="sq-AL"/>
        </w:rPr>
        <w:t xml:space="preserve">KSHT-së </w:t>
      </w:r>
      <w:r w:rsidRPr="00A951C3">
        <w:rPr>
          <w:rFonts w:ascii="Times New Roman" w:hAnsi="Times New Roman"/>
          <w:sz w:val="24"/>
          <w:szCs w:val="24"/>
          <w:lang w:val="sq-AL"/>
        </w:rPr>
        <w:t>u kri</w:t>
      </w:r>
      <w:r w:rsidR="00772AE1" w:rsidRPr="00A951C3">
        <w:rPr>
          <w:rFonts w:ascii="Times New Roman" w:hAnsi="Times New Roman"/>
          <w:sz w:val="24"/>
          <w:szCs w:val="24"/>
          <w:lang w:val="sq-AL"/>
        </w:rPr>
        <w:t xml:space="preserve">juan dy komisione konsultative: </w:t>
      </w:r>
      <w:r w:rsidRPr="00A951C3">
        <w:rPr>
          <w:rFonts w:ascii="Times New Roman" w:hAnsi="Times New Roman"/>
          <w:sz w:val="24"/>
          <w:szCs w:val="24"/>
          <w:lang w:val="sq-AL"/>
        </w:rPr>
        <w:t>Komisioni për Shkencat Bazë dhe Kom</w:t>
      </w:r>
      <w:r w:rsidR="00772AE1" w:rsidRPr="00A951C3">
        <w:rPr>
          <w:rFonts w:ascii="Times New Roman" w:hAnsi="Times New Roman"/>
          <w:sz w:val="24"/>
          <w:szCs w:val="24"/>
          <w:lang w:val="sq-AL"/>
        </w:rPr>
        <w:t xml:space="preserve">isioni për Shkencat Aplikative, </w:t>
      </w:r>
      <w:r w:rsidRPr="00A951C3">
        <w:rPr>
          <w:rFonts w:ascii="Times New Roman" w:hAnsi="Times New Roman"/>
          <w:sz w:val="24"/>
          <w:szCs w:val="24"/>
          <w:lang w:val="sq-AL"/>
        </w:rPr>
        <w:t xml:space="preserve">të përbëra nga përfaqësues të shquar të shkencës, teknologjisë dhe ekonomisë. Përbërja e komisioneve dhe detyrat e tyre miratoheshin nga kryetari i </w:t>
      </w:r>
      <w:r w:rsidR="00772AE1" w:rsidRPr="00A951C3">
        <w:rPr>
          <w:rFonts w:ascii="Times New Roman" w:hAnsi="Times New Roman"/>
          <w:sz w:val="24"/>
          <w:szCs w:val="24"/>
          <w:lang w:val="sq-AL"/>
        </w:rPr>
        <w:t>KSHT-së</w:t>
      </w:r>
      <w:r w:rsidRPr="00A951C3">
        <w:rPr>
          <w:rFonts w:ascii="Times New Roman" w:hAnsi="Times New Roman"/>
          <w:sz w:val="24"/>
          <w:szCs w:val="24"/>
          <w:lang w:val="sq-AL"/>
        </w:rPr>
        <w:t>.</w:t>
      </w:r>
    </w:p>
    <w:p w14:paraId="2DF4F7A4" w14:textId="77777777" w:rsidR="00842204" w:rsidRPr="00A951C3" w:rsidRDefault="00842204" w:rsidP="00352A6C">
      <w:pPr>
        <w:jc w:val="both"/>
        <w:rPr>
          <w:rFonts w:ascii="Times New Roman" w:hAnsi="Times New Roman"/>
          <w:sz w:val="24"/>
          <w:szCs w:val="24"/>
          <w:lang w:val="sq-AL"/>
        </w:rPr>
      </w:pPr>
    </w:p>
    <w:p w14:paraId="29CD1BFB" w14:textId="77777777" w:rsidR="00842204" w:rsidRPr="00A951C3" w:rsidRDefault="00842204" w:rsidP="00352A6C">
      <w:pPr>
        <w:pStyle w:val="NoSpacing"/>
        <w:jc w:val="both"/>
        <w:rPr>
          <w:rFonts w:ascii="Times New Roman" w:hAnsi="Times New Roman"/>
          <w:sz w:val="24"/>
          <w:szCs w:val="24"/>
          <w:lang w:val="sq-AL"/>
        </w:rPr>
      </w:pPr>
      <w:r w:rsidRPr="00A951C3">
        <w:rPr>
          <w:rFonts w:ascii="Times New Roman" w:hAnsi="Times New Roman"/>
          <w:sz w:val="24"/>
          <w:szCs w:val="24"/>
          <w:lang w:val="sq-AL"/>
        </w:rPr>
        <w:t xml:space="preserve">Sipas kuadrit ligjor në fuqi </w:t>
      </w:r>
      <w:r w:rsidR="00772AE1" w:rsidRPr="00A951C3">
        <w:rPr>
          <w:rFonts w:ascii="Times New Roman" w:hAnsi="Times New Roman"/>
          <w:sz w:val="24"/>
          <w:szCs w:val="24"/>
          <w:lang w:val="sq-AL"/>
        </w:rPr>
        <w:t xml:space="preserve">KSHT-ja </w:t>
      </w:r>
      <w:r w:rsidRPr="00A951C3">
        <w:rPr>
          <w:rFonts w:ascii="Times New Roman" w:hAnsi="Times New Roman"/>
          <w:sz w:val="24"/>
          <w:szCs w:val="24"/>
          <w:lang w:val="sq-AL"/>
        </w:rPr>
        <w:t>përbëhej nga 21 përfaqësues të fushave kryesore të shkencës, teknologjisë e ekonomisë dhe miratohej nga Kryesia e Këshillit të Ministrave. Pranë Komitetit funksiononin komisionet e përhershme për fusha te ndryshme të shkencës dhe të teknologjisë. Përbërja e komisioneve dhe detyrat e tyre caktoheshin nga Komiteti i Shkencës dhe i Teknologjisë.</w:t>
      </w:r>
    </w:p>
    <w:p w14:paraId="3CB73803" w14:textId="77777777" w:rsidR="00842204" w:rsidRPr="00A951C3" w:rsidRDefault="00842204" w:rsidP="00352A6C">
      <w:pPr>
        <w:pStyle w:val="NoSpacing"/>
        <w:jc w:val="both"/>
        <w:rPr>
          <w:rFonts w:ascii="Times New Roman" w:hAnsi="Times New Roman"/>
          <w:sz w:val="24"/>
          <w:szCs w:val="24"/>
          <w:lang w:val="sq-AL"/>
        </w:rPr>
      </w:pPr>
    </w:p>
    <w:p w14:paraId="5BEC9E09" w14:textId="77777777" w:rsidR="00842204" w:rsidRPr="00A951C3" w:rsidRDefault="00772AE1" w:rsidP="00352A6C">
      <w:pPr>
        <w:pStyle w:val="NoSpacing"/>
        <w:jc w:val="both"/>
        <w:rPr>
          <w:rFonts w:ascii="Times New Roman" w:hAnsi="Times New Roman"/>
          <w:sz w:val="24"/>
          <w:szCs w:val="24"/>
          <w:lang w:val="sq-AL"/>
        </w:rPr>
      </w:pPr>
      <w:r w:rsidRPr="00A951C3">
        <w:rPr>
          <w:rFonts w:ascii="Times New Roman" w:hAnsi="Times New Roman"/>
          <w:sz w:val="24"/>
          <w:szCs w:val="24"/>
          <w:lang w:val="sq-AL"/>
        </w:rPr>
        <w:t xml:space="preserve">Ndërkohë, më 6 gusht 1993 </w:t>
      </w:r>
      <w:r w:rsidR="00842204" w:rsidRPr="00A951C3">
        <w:rPr>
          <w:rFonts w:ascii="Times New Roman" w:hAnsi="Times New Roman"/>
          <w:sz w:val="24"/>
          <w:szCs w:val="24"/>
          <w:lang w:val="sq-AL"/>
        </w:rPr>
        <w:t>përveç KSHT</w:t>
      </w:r>
      <w:r w:rsidRPr="00A951C3">
        <w:rPr>
          <w:rFonts w:ascii="Times New Roman" w:hAnsi="Times New Roman"/>
          <w:sz w:val="24"/>
          <w:szCs w:val="24"/>
          <w:lang w:val="sq-AL"/>
        </w:rPr>
        <w:t>-së</w:t>
      </w:r>
      <w:r w:rsidR="00842204" w:rsidRPr="00A951C3">
        <w:rPr>
          <w:rFonts w:ascii="Times New Roman" w:hAnsi="Times New Roman"/>
          <w:sz w:val="24"/>
          <w:szCs w:val="24"/>
          <w:lang w:val="sq-AL"/>
        </w:rPr>
        <w:t xml:space="preserve"> si organ ndërministror, u ngrit nën drejtimin e Kryeministrit, si organ këshillue</w:t>
      </w:r>
      <w:r w:rsidRPr="00A951C3">
        <w:rPr>
          <w:rFonts w:ascii="Times New Roman" w:hAnsi="Times New Roman"/>
          <w:sz w:val="24"/>
          <w:szCs w:val="24"/>
          <w:lang w:val="sq-AL"/>
        </w:rPr>
        <w:t xml:space="preserve">s pranë Këshillit të Ministrave </w:t>
      </w:r>
      <w:r w:rsidR="00842204" w:rsidRPr="00A951C3">
        <w:rPr>
          <w:rFonts w:ascii="Times New Roman" w:hAnsi="Times New Roman"/>
          <w:sz w:val="24"/>
          <w:szCs w:val="24"/>
          <w:lang w:val="sq-AL"/>
        </w:rPr>
        <w:t>edhe Këshilli i Politikës Shkencore e Zhvillimit Teknologjik (KPSHZHT) q</w:t>
      </w:r>
      <w:r w:rsidR="00485D3B" w:rsidRPr="00A951C3">
        <w:rPr>
          <w:rFonts w:ascii="Times New Roman" w:hAnsi="Times New Roman"/>
          <w:sz w:val="24"/>
          <w:szCs w:val="24"/>
          <w:lang w:val="sq-AL"/>
        </w:rPr>
        <w:t>ë funksionoi deri në vitin 2006.</w:t>
      </w:r>
    </w:p>
    <w:p w14:paraId="1F779C08" w14:textId="77777777" w:rsidR="00842204" w:rsidRPr="00A951C3" w:rsidRDefault="00842204" w:rsidP="00352A6C">
      <w:pPr>
        <w:pStyle w:val="NoSpacing"/>
        <w:jc w:val="both"/>
        <w:rPr>
          <w:rFonts w:ascii="Times New Roman" w:hAnsi="Times New Roman"/>
          <w:sz w:val="24"/>
          <w:szCs w:val="24"/>
          <w:lang w:val="sq-AL"/>
        </w:rPr>
      </w:pPr>
    </w:p>
    <w:p w14:paraId="4AA9B3CD" w14:textId="77777777" w:rsidR="00842204" w:rsidRPr="00A951C3" w:rsidRDefault="00842204" w:rsidP="00352A6C">
      <w:pPr>
        <w:autoSpaceDE w:val="0"/>
        <w:autoSpaceDN w:val="0"/>
        <w:adjustRightInd w:val="0"/>
        <w:jc w:val="both"/>
        <w:rPr>
          <w:rFonts w:ascii="Times New Roman" w:hAnsi="Times New Roman"/>
          <w:sz w:val="24"/>
          <w:szCs w:val="24"/>
          <w:lang w:val="sq-AL"/>
        </w:rPr>
      </w:pPr>
      <w:r w:rsidRPr="00A951C3">
        <w:rPr>
          <w:rFonts w:ascii="Times New Roman" w:hAnsi="Times New Roman"/>
          <w:sz w:val="24"/>
          <w:szCs w:val="24"/>
          <w:lang w:val="sq-AL"/>
        </w:rPr>
        <w:t>Nga viti 1992-1997 funksionuan 2 struktura kryes</w:t>
      </w:r>
      <w:r w:rsidR="00485D3B" w:rsidRPr="00A951C3">
        <w:rPr>
          <w:rFonts w:ascii="Times New Roman" w:hAnsi="Times New Roman"/>
          <w:sz w:val="24"/>
          <w:szCs w:val="24"/>
          <w:lang w:val="sq-AL"/>
        </w:rPr>
        <w:t>ore në nivel të politikëbërjes dh</w:t>
      </w:r>
      <w:r w:rsidRPr="00A951C3">
        <w:rPr>
          <w:rFonts w:ascii="Times New Roman" w:hAnsi="Times New Roman"/>
          <w:sz w:val="24"/>
          <w:szCs w:val="24"/>
          <w:lang w:val="sq-AL"/>
        </w:rPr>
        <w:t xml:space="preserve">e miratimit të  kuadrit strategjik, ligjor e financiar për shkencën e arsimin e lartë të cilat ishin: </w:t>
      </w:r>
    </w:p>
    <w:p w14:paraId="6B639197" w14:textId="77777777" w:rsidR="00842204" w:rsidRPr="00A951C3" w:rsidRDefault="00842204" w:rsidP="00D64856">
      <w:pPr>
        <w:pStyle w:val="ListParagraph"/>
        <w:numPr>
          <w:ilvl w:val="0"/>
          <w:numId w:val="11"/>
        </w:numPr>
        <w:autoSpaceDE w:val="0"/>
        <w:autoSpaceDN w:val="0"/>
        <w:adjustRightInd w:val="0"/>
        <w:spacing w:after="0"/>
        <w:jc w:val="both"/>
        <w:rPr>
          <w:rFonts w:ascii="Times New Roman" w:hAnsi="Times New Roman"/>
          <w:sz w:val="24"/>
          <w:szCs w:val="24"/>
          <w:lang w:val="sq-AL"/>
        </w:rPr>
      </w:pPr>
      <w:r w:rsidRPr="00A951C3">
        <w:rPr>
          <w:rFonts w:ascii="Times New Roman" w:hAnsi="Times New Roman"/>
          <w:sz w:val="24"/>
          <w:szCs w:val="24"/>
          <w:lang w:val="sq-AL"/>
        </w:rPr>
        <w:t>Komiteti i Shkencës dhe Teknologjisë (KSHT);</w:t>
      </w:r>
    </w:p>
    <w:p w14:paraId="65D5510E" w14:textId="77777777" w:rsidR="00842204" w:rsidRPr="00A951C3" w:rsidRDefault="00485D3B" w:rsidP="00D64856">
      <w:pPr>
        <w:pStyle w:val="ListParagraph"/>
        <w:numPr>
          <w:ilvl w:val="0"/>
          <w:numId w:val="11"/>
        </w:numPr>
        <w:autoSpaceDE w:val="0"/>
        <w:autoSpaceDN w:val="0"/>
        <w:adjustRightInd w:val="0"/>
        <w:spacing w:after="0"/>
        <w:jc w:val="both"/>
        <w:rPr>
          <w:rFonts w:ascii="Times New Roman" w:hAnsi="Times New Roman"/>
          <w:sz w:val="24"/>
          <w:szCs w:val="24"/>
          <w:lang w:val="sq-AL"/>
        </w:rPr>
      </w:pPr>
      <w:r w:rsidRPr="00A951C3">
        <w:rPr>
          <w:rFonts w:ascii="Times New Roman" w:hAnsi="Times New Roman"/>
          <w:sz w:val="24"/>
          <w:szCs w:val="24"/>
          <w:lang w:val="sq-AL"/>
        </w:rPr>
        <w:t>Ministria e Arsimit (</w:t>
      </w:r>
      <w:r w:rsidR="00842204" w:rsidRPr="00A951C3">
        <w:rPr>
          <w:rFonts w:ascii="Times New Roman" w:hAnsi="Times New Roman"/>
          <w:sz w:val="24"/>
          <w:szCs w:val="24"/>
          <w:lang w:val="sq-AL"/>
        </w:rPr>
        <w:t>MA).</w:t>
      </w:r>
    </w:p>
    <w:p w14:paraId="43936206" w14:textId="77777777" w:rsidR="00842204" w:rsidRPr="00A951C3" w:rsidRDefault="00842204" w:rsidP="00352A6C">
      <w:pPr>
        <w:autoSpaceDE w:val="0"/>
        <w:autoSpaceDN w:val="0"/>
        <w:adjustRightInd w:val="0"/>
        <w:jc w:val="both"/>
        <w:rPr>
          <w:rFonts w:ascii="Times New Roman" w:hAnsi="Times New Roman"/>
          <w:sz w:val="24"/>
          <w:szCs w:val="24"/>
          <w:lang w:val="sq-AL"/>
        </w:rPr>
      </w:pPr>
    </w:p>
    <w:p w14:paraId="08245527" w14:textId="77777777" w:rsidR="00842204" w:rsidRPr="00A951C3" w:rsidRDefault="00842204" w:rsidP="00352A6C">
      <w:pPr>
        <w:autoSpaceDE w:val="0"/>
        <w:autoSpaceDN w:val="0"/>
        <w:adjustRightInd w:val="0"/>
        <w:jc w:val="both"/>
        <w:rPr>
          <w:rFonts w:ascii="Times New Roman" w:hAnsi="Times New Roman"/>
          <w:sz w:val="24"/>
          <w:szCs w:val="24"/>
          <w:lang w:val="sq-AL"/>
        </w:rPr>
      </w:pPr>
      <w:r w:rsidRPr="00A951C3">
        <w:rPr>
          <w:rFonts w:ascii="Times New Roman" w:hAnsi="Times New Roman"/>
          <w:sz w:val="24"/>
          <w:szCs w:val="24"/>
          <w:lang w:val="sq-AL"/>
        </w:rPr>
        <w:t>Ndërsa KPSHZH</w:t>
      </w:r>
      <w:r w:rsidR="00485D3B" w:rsidRPr="00A951C3">
        <w:rPr>
          <w:rFonts w:ascii="Times New Roman" w:hAnsi="Times New Roman"/>
          <w:sz w:val="24"/>
          <w:szCs w:val="24"/>
          <w:lang w:val="sq-AL"/>
        </w:rPr>
        <w:t>-ja</w:t>
      </w:r>
      <w:r w:rsidRPr="00A951C3">
        <w:rPr>
          <w:rFonts w:ascii="Times New Roman" w:hAnsi="Times New Roman"/>
          <w:sz w:val="24"/>
          <w:szCs w:val="24"/>
          <w:lang w:val="sq-AL"/>
        </w:rPr>
        <w:t xml:space="preserve"> vazhdoi të ushtronte funksionin e tij si organ këshillimor pranë Këshillit të </w:t>
      </w:r>
      <w:r w:rsidR="007C00DA" w:rsidRPr="00A951C3">
        <w:rPr>
          <w:rFonts w:ascii="Times New Roman" w:hAnsi="Times New Roman"/>
          <w:sz w:val="24"/>
          <w:szCs w:val="24"/>
          <w:lang w:val="sq-AL"/>
        </w:rPr>
        <w:t>Ministrave edhe pas vitit 1997.</w:t>
      </w:r>
    </w:p>
    <w:p w14:paraId="74E36BE4" w14:textId="77777777" w:rsidR="007C00DA" w:rsidRPr="00A951C3" w:rsidRDefault="007C00DA" w:rsidP="00352A6C">
      <w:pPr>
        <w:autoSpaceDE w:val="0"/>
        <w:autoSpaceDN w:val="0"/>
        <w:adjustRightInd w:val="0"/>
        <w:jc w:val="both"/>
        <w:rPr>
          <w:rFonts w:ascii="Times New Roman" w:hAnsi="Times New Roman"/>
          <w:sz w:val="24"/>
          <w:szCs w:val="24"/>
          <w:lang w:val="sq-AL"/>
        </w:rPr>
      </w:pPr>
    </w:p>
    <w:p w14:paraId="53AF08E8" w14:textId="77777777" w:rsidR="00842204" w:rsidRPr="00A951C3" w:rsidRDefault="00842204" w:rsidP="00352A6C">
      <w:pPr>
        <w:autoSpaceDE w:val="0"/>
        <w:autoSpaceDN w:val="0"/>
        <w:adjustRightInd w:val="0"/>
        <w:jc w:val="both"/>
        <w:rPr>
          <w:rFonts w:ascii="Times New Roman" w:hAnsi="Times New Roman"/>
          <w:sz w:val="24"/>
          <w:szCs w:val="24"/>
          <w:lang w:val="sq-AL"/>
        </w:rPr>
      </w:pPr>
      <w:r w:rsidRPr="00A951C3">
        <w:rPr>
          <w:rFonts w:ascii="Times New Roman" w:hAnsi="Times New Roman"/>
          <w:sz w:val="24"/>
          <w:szCs w:val="24"/>
          <w:lang w:val="sq-AL"/>
        </w:rPr>
        <w:t xml:space="preserve">Pas zgjedhjeve parlamentare të 29 </w:t>
      </w:r>
      <w:r w:rsidR="00485D3B" w:rsidRPr="00A951C3">
        <w:rPr>
          <w:rFonts w:ascii="Times New Roman" w:hAnsi="Times New Roman"/>
          <w:sz w:val="24"/>
          <w:szCs w:val="24"/>
          <w:lang w:val="sq-AL"/>
        </w:rPr>
        <w:t>q</w:t>
      </w:r>
      <w:r w:rsidRPr="00A951C3">
        <w:rPr>
          <w:rFonts w:ascii="Times New Roman" w:hAnsi="Times New Roman"/>
          <w:sz w:val="24"/>
          <w:szCs w:val="24"/>
          <w:lang w:val="sq-AL"/>
        </w:rPr>
        <w:t xml:space="preserve">ershorit 1997, qeveria e re e cila mori </w:t>
      </w:r>
      <w:r w:rsidR="00032E87" w:rsidRPr="00A951C3">
        <w:rPr>
          <w:rFonts w:ascii="Times New Roman" w:hAnsi="Times New Roman"/>
          <w:sz w:val="24"/>
          <w:szCs w:val="24"/>
          <w:lang w:val="sq-AL"/>
        </w:rPr>
        <w:t xml:space="preserve">vetë </w:t>
      </w:r>
      <w:r w:rsidRPr="00A951C3">
        <w:rPr>
          <w:rFonts w:ascii="Times New Roman" w:hAnsi="Times New Roman"/>
          <w:sz w:val="24"/>
          <w:szCs w:val="24"/>
          <w:lang w:val="sq-AL"/>
        </w:rPr>
        <w:t>besimin në shtator 1997, e shkriu KSHT-në me Ministrinë e  Arsimit duke krijuar Ministrinë</w:t>
      </w:r>
      <w:r w:rsidR="00485D3B" w:rsidRPr="00A951C3">
        <w:rPr>
          <w:rFonts w:ascii="Times New Roman" w:hAnsi="Times New Roman"/>
          <w:sz w:val="24"/>
          <w:szCs w:val="24"/>
          <w:lang w:val="sq-AL"/>
        </w:rPr>
        <w:t xml:space="preserve"> e Arsimit dhe Shkencës (MASH)</w:t>
      </w:r>
      <w:r w:rsidRPr="00A951C3">
        <w:rPr>
          <w:rFonts w:ascii="Times New Roman" w:hAnsi="Times New Roman"/>
          <w:sz w:val="24"/>
          <w:szCs w:val="24"/>
          <w:lang w:val="sq-AL"/>
        </w:rPr>
        <w:t>, e cila vazhdoi me këtë emërtim deri në shtator 2013, kur u riemërtua Ministria e Arsimit dhe Sportit (MAS) (2013-2017).</w:t>
      </w:r>
    </w:p>
    <w:p w14:paraId="7CF58884" w14:textId="77777777" w:rsidR="00485D3B" w:rsidRPr="00A951C3" w:rsidRDefault="00485D3B" w:rsidP="00352A6C">
      <w:pPr>
        <w:autoSpaceDE w:val="0"/>
        <w:autoSpaceDN w:val="0"/>
        <w:adjustRightInd w:val="0"/>
        <w:jc w:val="both"/>
        <w:rPr>
          <w:rFonts w:ascii="Times New Roman" w:hAnsi="Times New Roman"/>
          <w:sz w:val="24"/>
          <w:szCs w:val="24"/>
          <w:lang w:val="sq-AL"/>
        </w:rPr>
      </w:pPr>
    </w:p>
    <w:p w14:paraId="728320CB" w14:textId="77777777" w:rsidR="00842204" w:rsidRPr="00A951C3" w:rsidRDefault="00842204" w:rsidP="00352A6C">
      <w:pPr>
        <w:autoSpaceDE w:val="0"/>
        <w:autoSpaceDN w:val="0"/>
        <w:adjustRightInd w:val="0"/>
        <w:jc w:val="both"/>
        <w:rPr>
          <w:rFonts w:ascii="Times New Roman" w:hAnsi="Times New Roman"/>
          <w:sz w:val="24"/>
          <w:szCs w:val="24"/>
          <w:lang w:val="sq-AL"/>
        </w:rPr>
      </w:pPr>
      <w:r w:rsidRPr="00A951C3">
        <w:rPr>
          <w:rFonts w:ascii="Times New Roman" w:hAnsi="Times New Roman"/>
          <w:sz w:val="24"/>
          <w:szCs w:val="24"/>
          <w:lang w:val="sq-AL"/>
        </w:rPr>
        <w:t>Në këtë kuadër funksionet e detyrat e KSHT-së që funksionoi nga viti 1992-1997 u morën nga Ministria e Arsimit e Shkencës (MASH) (1997-2013) përmes Drejtorisë së Politikave të Arsimit të Lartë dhe Drejtorisë së Kërkimit Shkencor.</w:t>
      </w:r>
    </w:p>
    <w:p w14:paraId="2B8DFADE" w14:textId="77777777" w:rsidR="00FF40C0" w:rsidRPr="00A951C3" w:rsidRDefault="00FF40C0" w:rsidP="00352A6C">
      <w:pPr>
        <w:rPr>
          <w:rFonts w:ascii="Times New Roman" w:hAnsi="Times New Roman"/>
          <w:sz w:val="24"/>
          <w:szCs w:val="24"/>
          <w:lang w:val="sq-AL"/>
        </w:rPr>
      </w:pPr>
    </w:p>
    <w:p w14:paraId="00DDD884" w14:textId="77777777" w:rsidR="00B91E36" w:rsidRPr="00A951C3" w:rsidRDefault="00B91E36" w:rsidP="00352A6C">
      <w:pPr>
        <w:pStyle w:val="Heading1"/>
        <w:ind w:firstLine="66"/>
        <w:rPr>
          <w:rFonts w:ascii="Times New Roman" w:hAnsi="Times New Roman" w:cs="Times New Roman"/>
          <w:sz w:val="24"/>
          <w:szCs w:val="24"/>
          <w:lang w:val="sq-AL"/>
        </w:rPr>
      </w:pPr>
      <w:r w:rsidRPr="00A951C3">
        <w:rPr>
          <w:rFonts w:ascii="Times New Roman" w:hAnsi="Times New Roman" w:cs="Times New Roman"/>
          <w:sz w:val="24"/>
          <w:szCs w:val="24"/>
          <w:lang w:val="sq-AL"/>
        </w:rPr>
        <w:t>Problemi në shqyrtim</w:t>
      </w:r>
    </w:p>
    <w:p w14:paraId="59C7E677" w14:textId="77777777" w:rsidR="00B91E36" w:rsidRPr="00A951C3" w:rsidRDefault="00B91E36" w:rsidP="00352A6C">
      <w:pPr>
        <w:pStyle w:val="NoSpacing"/>
        <w:numPr>
          <w:ilvl w:val="0"/>
          <w:numId w:val="3"/>
        </w:numPr>
        <w:rPr>
          <w:rStyle w:val="Strong"/>
          <w:rFonts w:ascii="Times New Roman" w:hAnsi="Times New Roman"/>
          <w:b w:val="0"/>
          <w:i/>
          <w:sz w:val="20"/>
          <w:lang w:val="sq-AL"/>
        </w:rPr>
      </w:pPr>
      <w:r w:rsidRPr="00A951C3">
        <w:rPr>
          <w:rStyle w:val="Strong"/>
          <w:rFonts w:ascii="Times New Roman" w:hAnsi="Times New Roman"/>
          <w:b w:val="0"/>
          <w:i/>
          <w:sz w:val="20"/>
          <w:lang w:val="sq-AL"/>
        </w:rPr>
        <w:t>Përshkruani natyrën e problemit.</w:t>
      </w:r>
    </w:p>
    <w:p w14:paraId="64E14B01" w14:textId="77777777" w:rsidR="00B91E36" w:rsidRPr="00A951C3" w:rsidRDefault="00B91E36" w:rsidP="00352A6C">
      <w:pPr>
        <w:pStyle w:val="NoSpacing"/>
        <w:numPr>
          <w:ilvl w:val="0"/>
          <w:numId w:val="3"/>
        </w:numPr>
        <w:rPr>
          <w:rStyle w:val="Strong"/>
          <w:rFonts w:ascii="Times New Roman" w:hAnsi="Times New Roman"/>
          <w:b w:val="0"/>
          <w:i/>
          <w:sz w:val="20"/>
          <w:lang w:val="sq-AL"/>
        </w:rPr>
      </w:pPr>
      <w:r w:rsidRPr="00A951C3">
        <w:rPr>
          <w:rStyle w:val="Strong"/>
          <w:rFonts w:ascii="Times New Roman" w:hAnsi="Times New Roman"/>
          <w:b w:val="0"/>
          <w:i/>
          <w:sz w:val="20"/>
          <w:lang w:val="sq-AL"/>
        </w:rPr>
        <w:t>Identifikoni shkaqet e problemit.</w:t>
      </w:r>
    </w:p>
    <w:p w14:paraId="3207609F" w14:textId="77777777" w:rsidR="00B91E36" w:rsidRPr="00A951C3" w:rsidRDefault="00B91E36" w:rsidP="00352A6C">
      <w:pPr>
        <w:pStyle w:val="NoSpacing"/>
        <w:numPr>
          <w:ilvl w:val="0"/>
          <w:numId w:val="3"/>
        </w:numPr>
        <w:rPr>
          <w:rStyle w:val="Strong"/>
          <w:rFonts w:ascii="Times New Roman" w:hAnsi="Times New Roman"/>
          <w:b w:val="0"/>
          <w:i/>
          <w:sz w:val="20"/>
          <w:lang w:val="sq-AL"/>
        </w:rPr>
      </w:pPr>
      <w:r w:rsidRPr="00A951C3">
        <w:rPr>
          <w:rStyle w:val="Strong"/>
          <w:rFonts w:ascii="Times New Roman" w:hAnsi="Times New Roman"/>
          <w:b w:val="0"/>
          <w:i/>
          <w:sz w:val="20"/>
          <w:lang w:val="sq-AL"/>
        </w:rPr>
        <w:t>Përshkruani shtrirjen e problemit.</w:t>
      </w:r>
    </w:p>
    <w:p w14:paraId="601285E2" w14:textId="77777777" w:rsidR="00B91E36" w:rsidRPr="00A951C3" w:rsidRDefault="00B91E36" w:rsidP="00352A6C">
      <w:pPr>
        <w:pStyle w:val="NoSpacing"/>
        <w:numPr>
          <w:ilvl w:val="0"/>
          <w:numId w:val="3"/>
        </w:numPr>
        <w:rPr>
          <w:rStyle w:val="Strong"/>
          <w:rFonts w:ascii="Times New Roman" w:hAnsi="Times New Roman"/>
          <w:b w:val="0"/>
          <w:i/>
          <w:sz w:val="20"/>
          <w:lang w:val="sq-AL"/>
        </w:rPr>
      </w:pPr>
      <w:r w:rsidRPr="00A951C3">
        <w:rPr>
          <w:rStyle w:val="Strong"/>
          <w:rFonts w:ascii="Times New Roman" w:hAnsi="Times New Roman"/>
          <w:b w:val="0"/>
          <w:i/>
          <w:sz w:val="20"/>
          <w:lang w:val="sq-AL"/>
        </w:rPr>
        <w:t>Identifikoni grupet e prekura nga ky problem - qeveria / biznesi / shoqëria civile / qytetarët.</w:t>
      </w:r>
    </w:p>
    <w:p w14:paraId="41A70BF0" w14:textId="77777777" w:rsidR="00B91E36" w:rsidRPr="00A951C3" w:rsidRDefault="00B91E36" w:rsidP="00352A6C">
      <w:pPr>
        <w:pStyle w:val="NoSpacing"/>
        <w:numPr>
          <w:ilvl w:val="0"/>
          <w:numId w:val="3"/>
        </w:numPr>
        <w:rPr>
          <w:rStyle w:val="Strong"/>
          <w:rFonts w:ascii="Times New Roman" w:hAnsi="Times New Roman"/>
          <w:b w:val="0"/>
          <w:i/>
          <w:sz w:val="20"/>
          <w:lang w:val="sq-AL"/>
        </w:rPr>
      </w:pPr>
      <w:r w:rsidRPr="00A951C3">
        <w:rPr>
          <w:rStyle w:val="Strong"/>
          <w:rFonts w:ascii="Times New Roman" w:hAnsi="Times New Roman"/>
          <w:b w:val="0"/>
          <w:i/>
          <w:sz w:val="20"/>
          <w:lang w:val="sq-AL"/>
        </w:rPr>
        <w:t>Vlerësoni nëse problemi mund të trajtohet ose jo përmes një ndryshimi të politikave</w:t>
      </w:r>
      <w:r w:rsidR="000716EE" w:rsidRPr="00A951C3">
        <w:rPr>
          <w:rStyle w:val="Strong"/>
          <w:rFonts w:ascii="Times New Roman" w:hAnsi="Times New Roman"/>
          <w:b w:val="0"/>
          <w:i/>
          <w:sz w:val="20"/>
          <w:lang w:val="sq-AL"/>
        </w:rPr>
        <w:t>.</w:t>
      </w:r>
    </w:p>
    <w:p w14:paraId="4081D20D" w14:textId="77777777" w:rsidR="002E1F28" w:rsidRPr="00A951C3" w:rsidRDefault="002E1F28" w:rsidP="00352A6C">
      <w:pPr>
        <w:pStyle w:val="NoSpacing"/>
        <w:ind w:left="720"/>
        <w:rPr>
          <w:rFonts w:ascii="Times New Roman" w:hAnsi="Times New Roman"/>
          <w:bCs/>
          <w:i/>
          <w:sz w:val="20"/>
          <w:lang w:val="sq-AL"/>
        </w:rPr>
      </w:pPr>
    </w:p>
    <w:p w14:paraId="4F640AB9" w14:textId="77777777" w:rsidR="007A23D3" w:rsidRPr="00A951C3" w:rsidRDefault="007A23D3" w:rsidP="00352A6C">
      <w:pPr>
        <w:tabs>
          <w:tab w:val="left" w:pos="450"/>
        </w:tabs>
        <w:jc w:val="both"/>
        <w:rPr>
          <w:rFonts w:ascii="Times New Roman" w:hAnsi="Times New Roman"/>
          <w:iCs/>
          <w:sz w:val="24"/>
          <w:szCs w:val="24"/>
          <w:u w:val="single"/>
          <w:lang w:val="sq-AL" w:bidi="en-US"/>
        </w:rPr>
      </w:pPr>
      <w:r w:rsidRPr="00A951C3">
        <w:rPr>
          <w:rStyle w:val="Strong"/>
          <w:rFonts w:ascii="Times New Roman" w:hAnsi="Times New Roman"/>
          <w:b w:val="0"/>
          <w:i/>
          <w:sz w:val="24"/>
          <w:szCs w:val="24"/>
          <w:u w:val="single"/>
          <w:lang w:val="sq-AL"/>
        </w:rPr>
        <w:t>Përshkri</w:t>
      </w:r>
      <w:r w:rsidR="00454F82" w:rsidRPr="00A951C3">
        <w:rPr>
          <w:rStyle w:val="Strong"/>
          <w:rFonts w:ascii="Times New Roman" w:hAnsi="Times New Roman"/>
          <w:b w:val="0"/>
          <w:i/>
          <w:sz w:val="24"/>
          <w:szCs w:val="24"/>
          <w:u w:val="single"/>
          <w:lang w:val="sq-AL"/>
        </w:rPr>
        <w:t>mi i</w:t>
      </w:r>
      <w:r w:rsidRPr="00A951C3">
        <w:rPr>
          <w:rStyle w:val="Strong"/>
          <w:rFonts w:ascii="Times New Roman" w:hAnsi="Times New Roman"/>
          <w:b w:val="0"/>
          <w:i/>
          <w:sz w:val="24"/>
          <w:szCs w:val="24"/>
          <w:u w:val="single"/>
          <w:lang w:val="sq-AL"/>
        </w:rPr>
        <w:t xml:space="preserve"> natyrë</w:t>
      </w:r>
      <w:r w:rsidR="00454F82" w:rsidRPr="00A951C3">
        <w:rPr>
          <w:rStyle w:val="Strong"/>
          <w:rFonts w:ascii="Times New Roman" w:hAnsi="Times New Roman"/>
          <w:b w:val="0"/>
          <w:i/>
          <w:sz w:val="24"/>
          <w:szCs w:val="24"/>
          <w:u w:val="single"/>
          <w:lang w:val="sq-AL"/>
        </w:rPr>
        <w:t>s</w:t>
      </w:r>
      <w:r w:rsidRPr="00A951C3">
        <w:rPr>
          <w:rStyle w:val="Strong"/>
          <w:rFonts w:ascii="Times New Roman" w:hAnsi="Times New Roman"/>
          <w:b w:val="0"/>
          <w:i/>
          <w:sz w:val="24"/>
          <w:szCs w:val="24"/>
          <w:u w:val="single"/>
          <w:lang w:val="sq-AL"/>
        </w:rPr>
        <w:t xml:space="preserve"> </w:t>
      </w:r>
      <w:r w:rsidR="00454F82" w:rsidRPr="00A951C3">
        <w:rPr>
          <w:rStyle w:val="Strong"/>
          <w:rFonts w:ascii="Times New Roman" w:hAnsi="Times New Roman"/>
          <w:b w:val="0"/>
          <w:i/>
          <w:sz w:val="24"/>
          <w:szCs w:val="24"/>
          <w:u w:val="single"/>
          <w:lang w:val="sq-AL"/>
        </w:rPr>
        <w:t>së problemit</w:t>
      </w:r>
    </w:p>
    <w:p w14:paraId="30DBE08C" w14:textId="77777777" w:rsidR="00DF19A3" w:rsidRPr="00A951C3" w:rsidRDefault="00DF19A3" w:rsidP="00352A6C">
      <w:pPr>
        <w:tabs>
          <w:tab w:val="left" w:pos="450"/>
        </w:tabs>
        <w:jc w:val="both"/>
        <w:rPr>
          <w:rFonts w:ascii="Times New Roman" w:hAnsi="Times New Roman"/>
          <w:iCs/>
          <w:sz w:val="24"/>
          <w:szCs w:val="24"/>
          <w:lang w:val="sq-AL" w:bidi="en-US"/>
        </w:rPr>
      </w:pPr>
    </w:p>
    <w:p w14:paraId="78C13FE7" w14:textId="3B896864" w:rsidR="008F672F" w:rsidRPr="00A951C3" w:rsidRDefault="00DF19A3" w:rsidP="008F672F">
      <w:pPr>
        <w:jc w:val="both"/>
        <w:rPr>
          <w:rFonts w:ascii="Times New Roman" w:hAnsi="Times New Roman"/>
          <w:iCs/>
          <w:sz w:val="24"/>
          <w:szCs w:val="24"/>
          <w:lang w:val="sq-AL" w:bidi="en-US"/>
        </w:rPr>
      </w:pPr>
      <w:r w:rsidRPr="00A951C3">
        <w:rPr>
          <w:rFonts w:ascii="Times New Roman" w:hAnsi="Times New Roman"/>
          <w:iCs/>
          <w:sz w:val="24"/>
          <w:szCs w:val="24"/>
          <w:lang w:val="sq-AL" w:bidi="en-US"/>
        </w:rPr>
        <w:t xml:space="preserve">Nevojitet krijimi i </w:t>
      </w:r>
      <w:r w:rsidR="008F672F" w:rsidRPr="00A951C3">
        <w:rPr>
          <w:rFonts w:ascii="Times New Roman" w:hAnsi="Times New Roman"/>
          <w:iCs/>
          <w:sz w:val="24"/>
          <w:szCs w:val="24"/>
          <w:lang w:val="sq-AL" w:bidi="en-US"/>
        </w:rPr>
        <w:t>nj</w:t>
      </w:r>
      <w:r w:rsidR="00AF5520" w:rsidRPr="00A951C3">
        <w:rPr>
          <w:rFonts w:ascii="Times New Roman" w:hAnsi="Times New Roman"/>
          <w:iCs/>
          <w:sz w:val="24"/>
          <w:szCs w:val="24"/>
          <w:lang w:val="sq-AL" w:bidi="en-US"/>
        </w:rPr>
        <w:t>ë</w:t>
      </w:r>
      <w:r w:rsidR="008F672F" w:rsidRPr="00A951C3">
        <w:rPr>
          <w:rFonts w:ascii="Times New Roman" w:hAnsi="Times New Roman"/>
          <w:iCs/>
          <w:sz w:val="24"/>
          <w:szCs w:val="24"/>
          <w:lang w:val="sq-AL" w:bidi="en-US"/>
        </w:rPr>
        <w:t xml:space="preserve"> </w:t>
      </w:r>
      <w:r w:rsidRPr="00A951C3">
        <w:rPr>
          <w:rFonts w:ascii="Times New Roman" w:hAnsi="Times New Roman"/>
          <w:iCs/>
          <w:sz w:val="24"/>
          <w:szCs w:val="24"/>
          <w:lang w:val="sq-AL" w:bidi="en-US"/>
        </w:rPr>
        <w:t>kuadri</w:t>
      </w:r>
      <w:r w:rsidR="008F672F" w:rsidRPr="00A951C3">
        <w:rPr>
          <w:rFonts w:ascii="Times New Roman" w:hAnsi="Times New Roman"/>
          <w:iCs/>
          <w:sz w:val="24"/>
          <w:szCs w:val="24"/>
          <w:lang w:val="sq-AL" w:bidi="en-US"/>
        </w:rPr>
        <w:t xml:space="preserve"> </w:t>
      </w:r>
      <w:r w:rsidRPr="00A951C3">
        <w:rPr>
          <w:rFonts w:ascii="Times New Roman" w:hAnsi="Times New Roman"/>
          <w:iCs/>
          <w:sz w:val="24"/>
          <w:szCs w:val="24"/>
          <w:lang w:val="sq-AL" w:bidi="en-US"/>
        </w:rPr>
        <w:t xml:space="preserve">ligjor </w:t>
      </w:r>
      <w:r w:rsidR="008F672F" w:rsidRPr="00A951C3">
        <w:rPr>
          <w:rFonts w:ascii="Times New Roman" w:hAnsi="Times New Roman"/>
          <w:iCs/>
          <w:sz w:val="24"/>
          <w:szCs w:val="24"/>
          <w:lang w:val="sq-AL" w:bidi="en-US"/>
        </w:rPr>
        <w:t>t</w:t>
      </w:r>
      <w:r w:rsidR="00AF5520" w:rsidRPr="00A951C3">
        <w:rPr>
          <w:rFonts w:ascii="Times New Roman" w:hAnsi="Times New Roman"/>
          <w:iCs/>
          <w:sz w:val="24"/>
          <w:szCs w:val="24"/>
          <w:lang w:val="sq-AL" w:bidi="en-US"/>
        </w:rPr>
        <w:t>ë</w:t>
      </w:r>
      <w:r w:rsidR="008F672F" w:rsidRPr="00A951C3">
        <w:rPr>
          <w:rFonts w:ascii="Times New Roman" w:hAnsi="Times New Roman"/>
          <w:iCs/>
          <w:sz w:val="24"/>
          <w:szCs w:val="24"/>
          <w:lang w:val="sq-AL" w:bidi="en-US"/>
        </w:rPr>
        <w:t xml:space="preserve"> ri </w:t>
      </w:r>
      <w:r w:rsidRPr="00A951C3">
        <w:rPr>
          <w:rFonts w:ascii="Times New Roman" w:hAnsi="Times New Roman"/>
          <w:iCs/>
          <w:sz w:val="24"/>
          <w:szCs w:val="24"/>
          <w:lang w:val="sq-AL" w:bidi="en-US"/>
        </w:rPr>
        <w:t>në fushën e k</w:t>
      </w:r>
      <w:r w:rsidR="00AF5520" w:rsidRPr="00A951C3">
        <w:rPr>
          <w:rFonts w:ascii="Times New Roman" w:hAnsi="Times New Roman"/>
          <w:iCs/>
          <w:sz w:val="24"/>
          <w:szCs w:val="24"/>
          <w:lang w:val="sq-AL" w:bidi="en-US"/>
        </w:rPr>
        <w:t>ë</w:t>
      </w:r>
      <w:r w:rsidRPr="00A951C3">
        <w:rPr>
          <w:rFonts w:ascii="Times New Roman" w:hAnsi="Times New Roman"/>
          <w:iCs/>
          <w:sz w:val="24"/>
          <w:szCs w:val="24"/>
          <w:lang w:val="sq-AL" w:bidi="en-US"/>
        </w:rPr>
        <w:t>rkimit shkencor, pasi ligji q</w:t>
      </w:r>
      <w:r w:rsidR="00AF5520" w:rsidRPr="00A951C3">
        <w:rPr>
          <w:rFonts w:ascii="Times New Roman" w:hAnsi="Times New Roman"/>
          <w:iCs/>
          <w:sz w:val="24"/>
          <w:szCs w:val="24"/>
          <w:lang w:val="sq-AL" w:bidi="en-US"/>
        </w:rPr>
        <w:t>ë</w:t>
      </w:r>
      <w:r w:rsidRPr="00A951C3">
        <w:rPr>
          <w:rFonts w:ascii="Times New Roman" w:hAnsi="Times New Roman"/>
          <w:iCs/>
          <w:sz w:val="24"/>
          <w:szCs w:val="24"/>
          <w:lang w:val="sq-AL" w:bidi="en-US"/>
        </w:rPr>
        <w:t xml:space="preserve"> </w:t>
      </w:r>
      <w:r w:rsidR="00AF5520" w:rsidRPr="00A951C3">
        <w:rPr>
          <w:rFonts w:ascii="Times New Roman" w:hAnsi="Times New Roman"/>
          <w:iCs/>
          <w:sz w:val="24"/>
          <w:szCs w:val="24"/>
          <w:lang w:val="sq-AL" w:bidi="en-US"/>
        </w:rPr>
        <w:t>ë</w:t>
      </w:r>
      <w:r w:rsidRPr="00A951C3">
        <w:rPr>
          <w:rFonts w:ascii="Times New Roman" w:hAnsi="Times New Roman"/>
          <w:iCs/>
          <w:sz w:val="24"/>
          <w:szCs w:val="24"/>
          <w:lang w:val="sq-AL" w:bidi="en-US"/>
        </w:rPr>
        <w:t>sht</w:t>
      </w:r>
      <w:r w:rsidR="00AF5520" w:rsidRPr="00A951C3">
        <w:rPr>
          <w:rFonts w:ascii="Times New Roman" w:hAnsi="Times New Roman"/>
          <w:iCs/>
          <w:sz w:val="24"/>
          <w:szCs w:val="24"/>
          <w:lang w:val="sq-AL" w:bidi="en-US"/>
        </w:rPr>
        <w:t>ë</w:t>
      </w:r>
      <w:r w:rsidRPr="00A951C3">
        <w:rPr>
          <w:rFonts w:ascii="Times New Roman" w:hAnsi="Times New Roman"/>
          <w:iCs/>
          <w:sz w:val="24"/>
          <w:szCs w:val="24"/>
          <w:lang w:val="sq-AL" w:bidi="en-US"/>
        </w:rPr>
        <w:t xml:space="preserve"> aktualisht n</w:t>
      </w:r>
      <w:r w:rsidR="00AF5520" w:rsidRPr="00A951C3">
        <w:rPr>
          <w:rFonts w:ascii="Times New Roman" w:hAnsi="Times New Roman"/>
          <w:iCs/>
          <w:sz w:val="24"/>
          <w:szCs w:val="24"/>
          <w:lang w:val="sq-AL" w:bidi="en-US"/>
        </w:rPr>
        <w:t>ë</w:t>
      </w:r>
      <w:r w:rsidR="008F672F" w:rsidRPr="00A951C3">
        <w:rPr>
          <w:rFonts w:ascii="Times New Roman" w:hAnsi="Times New Roman"/>
          <w:iCs/>
          <w:sz w:val="24"/>
          <w:szCs w:val="24"/>
          <w:lang w:val="sq-AL" w:bidi="en-US"/>
        </w:rPr>
        <w:t xml:space="preserve"> fuqi është i papërshtatshëm, duke qen</w:t>
      </w:r>
      <w:r w:rsidR="00AF5520" w:rsidRPr="00A951C3">
        <w:rPr>
          <w:rFonts w:ascii="Times New Roman" w:hAnsi="Times New Roman"/>
          <w:iCs/>
          <w:sz w:val="24"/>
          <w:szCs w:val="24"/>
          <w:lang w:val="sq-AL" w:bidi="en-US"/>
        </w:rPr>
        <w:t>ë</w:t>
      </w:r>
      <w:r w:rsidR="008F672F" w:rsidRPr="00A951C3">
        <w:rPr>
          <w:rFonts w:ascii="Times New Roman" w:hAnsi="Times New Roman"/>
          <w:iCs/>
          <w:sz w:val="24"/>
          <w:szCs w:val="24"/>
          <w:lang w:val="sq-AL" w:bidi="en-US"/>
        </w:rPr>
        <w:t xml:space="preserve"> se ka ndryshuar referenca e bazës ligjore pas miratimit të Kushtetutës në vitin 1998. Ky ligj lë jashtë çështje që paraqesin rëndësi në këtë fushë, siç janë: çështjet e organizimit institucional, në nivel fushash veprimtarie, promovimin e shkencës dhe kërkimit shkencor, etj. Pra, krijimi i një baze ligjore adekuate do të rregullojë këtë fushë dhe do të ndikojë në përmirësimin dhe zhvillimin e ekonomisë në vend. Shkenca dhe kërkimi shkencor do t’i shërbejnë interesit publik e privat, si dhe progresit të shoqërisë.</w:t>
      </w:r>
    </w:p>
    <w:p w14:paraId="1E1D7987" w14:textId="77777777" w:rsidR="00DF19A3" w:rsidRPr="00A951C3" w:rsidRDefault="00DF19A3" w:rsidP="00352A6C">
      <w:pPr>
        <w:pStyle w:val="NoSpacing"/>
        <w:rPr>
          <w:rStyle w:val="Strong"/>
          <w:rFonts w:ascii="Times New Roman" w:hAnsi="Times New Roman"/>
          <w:b w:val="0"/>
          <w:i/>
          <w:sz w:val="20"/>
          <w:lang w:val="sq-AL"/>
        </w:rPr>
      </w:pPr>
    </w:p>
    <w:p w14:paraId="38D9BDF6" w14:textId="77777777" w:rsidR="00454F82" w:rsidRPr="00A951C3" w:rsidRDefault="00454F82" w:rsidP="00352A6C">
      <w:pPr>
        <w:tabs>
          <w:tab w:val="left" w:pos="450"/>
        </w:tabs>
        <w:jc w:val="both"/>
        <w:rPr>
          <w:rStyle w:val="Strong"/>
          <w:rFonts w:ascii="Times New Roman" w:hAnsi="Times New Roman"/>
          <w:b w:val="0"/>
          <w:i/>
          <w:sz w:val="24"/>
          <w:szCs w:val="24"/>
          <w:u w:val="single"/>
          <w:lang w:val="sq-AL"/>
        </w:rPr>
      </w:pPr>
      <w:r w:rsidRPr="00A951C3">
        <w:rPr>
          <w:rStyle w:val="Strong"/>
          <w:rFonts w:ascii="Times New Roman" w:hAnsi="Times New Roman"/>
          <w:b w:val="0"/>
          <w:i/>
          <w:sz w:val="24"/>
          <w:szCs w:val="24"/>
          <w:u w:val="single"/>
          <w:lang w:val="sq-AL"/>
        </w:rPr>
        <w:t>Identifikimi i shkaqeve të problemit</w:t>
      </w:r>
    </w:p>
    <w:p w14:paraId="14594D1A" w14:textId="77777777" w:rsidR="00454F82" w:rsidRPr="00A951C3" w:rsidRDefault="00454F82" w:rsidP="00352A6C">
      <w:pPr>
        <w:tabs>
          <w:tab w:val="left" w:pos="450"/>
        </w:tabs>
        <w:jc w:val="both"/>
        <w:rPr>
          <w:rFonts w:ascii="Times New Roman" w:hAnsi="Times New Roman"/>
          <w:iCs/>
          <w:sz w:val="24"/>
          <w:szCs w:val="24"/>
          <w:lang w:val="sq-AL" w:bidi="en-US"/>
        </w:rPr>
      </w:pPr>
    </w:p>
    <w:p w14:paraId="40EFA3E7" w14:textId="5FD7FB32" w:rsidR="0073066C" w:rsidRPr="00A951C3" w:rsidRDefault="0073066C" w:rsidP="00352A6C">
      <w:pPr>
        <w:tabs>
          <w:tab w:val="left" w:pos="450"/>
        </w:tabs>
        <w:jc w:val="both"/>
        <w:rPr>
          <w:rFonts w:ascii="Times New Roman" w:hAnsi="Times New Roman"/>
          <w:iCs/>
          <w:sz w:val="24"/>
          <w:szCs w:val="24"/>
          <w:lang w:val="sq-AL" w:bidi="en-US"/>
        </w:rPr>
      </w:pPr>
      <w:r w:rsidRPr="00A951C3">
        <w:rPr>
          <w:rFonts w:ascii="Times New Roman" w:hAnsi="Times New Roman"/>
          <w:iCs/>
          <w:sz w:val="24"/>
          <w:szCs w:val="24"/>
          <w:lang w:val="sq-AL" w:bidi="en-US"/>
        </w:rPr>
        <w:t xml:space="preserve">Shkaqet e </w:t>
      </w:r>
      <w:r w:rsidR="005D175E" w:rsidRPr="00A951C3">
        <w:rPr>
          <w:rFonts w:ascii="Times New Roman" w:hAnsi="Times New Roman"/>
          <w:iCs/>
          <w:sz w:val="24"/>
          <w:szCs w:val="24"/>
          <w:lang w:val="sq-AL" w:bidi="en-US"/>
        </w:rPr>
        <w:t>probl</w:t>
      </w:r>
      <w:r w:rsidR="00C376FA" w:rsidRPr="00A951C3">
        <w:rPr>
          <w:rFonts w:ascii="Times New Roman" w:hAnsi="Times New Roman"/>
          <w:iCs/>
          <w:sz w:val="24"/>
          <w:szCs w:val="24"/>
          <w:lang w:val="sq-AL" w:bidi="en-US"/>
        </w:rPr>
        <w:t>ematikave t</w:t>
      </w:r>
      <w:r w:rsidR="00AF5520" w:rsidRPr="00A951C3">
        <w:rPr>
          <w:rFonts w:ascii="Times New Roman" w:hAnsi="Times New Roman"/>
          <w:iCs/>
          <w:sz w:val="24"/>
          <w:szCs w:val="24"/>
          <w:lang w:val="sq-AL" w:bidi="en-US"/>
        </w:rPr>
        <w:t>ë</w:t>
      </w:r>
      <w:r w:rsidR="00C376FA" w:rsidRPr="00A951C3">
        <w:rPr>
          <w:rFonts w:ascii="Times New Roman" w:hAnsi="Times New Roman"/>
          <w:iCs/>
          <w:sz w:val="24"/>
          <w:szCs w:val="24"/>
          <w:lang w:val="sq-AL" w:bidi="en-US"/>
        </w:rPr>
        <w:t xml:space="preserve"> konstatuara</w:t>
      </w:r>
      <w:r w:rsidR="00733200" w:rsidRPr="00A951C3">
        <w:rPr>
          <w:rFonts w:ascii="Times New Roman" w:hAnsi="Times New Roman"/>
          <w:iCs/>
          <w:sz w:val="24"/>
          <w:szCs w:val="24"/>
          <w:lang w:val="sq-AL" w:bidi="en-US"/>
        </w:rPr>
        <w:t xml:space="preserve"> </w:t>
      </w:r>
      <w:r w:rsidRPr="00A951C3">
        <w:rPr>
          <w:rFonts w:ascii="Times New Roman" w:hAnsi="Times New Roman"/>
          <w:iCs/>
          <w:sz w:val="24"/>
          <w:szCs w:val="24"/>
          <w:lang w:val="sq-AL" w:bidi="en-US"/>
        </w:rPr>
        <w:t>dhe gjendjes aktuale të kërkimit shkencor në vendin tonë janë të ndryshme, ndër të cilat mund të përmendim:</w:t>
      </w:r>
    </w:p>
    <w:p w14:paraId="446FBD5E" w14:textId="77777777" w:rsidR="00301A6A" w:rsidRPr="00A951C3" w:rsidRDefault="00301A6A" w:rsidP="00D64856">
      <w:pPr>
        <w:pStyle w:val="ListParagraph"/>
        <w:numPr>
          <w:ilvl w:val="0"/>
          <w:numId w:val="13"/>
        </w:numPr>
        <w:spacing w:after="0"/>
        <w:ind w:left="360" w:hanging="270"/>
        <w:jc w:val="both"/>
        <w:rPr>
          <w:rFonts w:ascii="Times New Roman" w:hAnsi="Times New Roman"/>
          <w:iCs/>
          <w:sz w:val="24"/>
          <w:szCs w:val="24"/>
          <w:lang w:val="sq-AL" w:bidi="en-US"/>
        </w:rPr>
      </w:pPr>
      <w:r w:rsidRPr="00A951C3">
        <w:rPr>
          <w:rFonts w:ascii="Times New Roman" w:hAnsi="Times New Roman"/>
          <w:iCs/>
          <w:sz w:val="24"/>
          <w:szCs w:val="24"/>
          <w:lang w:val="sq-AL" w:bidi="en-US"/>
        </w:rPr>
        <w:t>mungesa e legjislacionit adekuat;</w:t>
      </w:r>
    </w:p>
    <w:p w14:paraId="0DC0A0EF" w14:textId="77777777" w:rsidR="0073066C" w:rsidRPr="00A951C3" w:rsidRDefault="0073066C" w:rsidP="00D64856">
      <w:pPr>
        <w:pStyle w:val="ListParagraph"/>
        <w:numPr>
          <w:ilvl w:val="0"/>
          <w:numId w:val="13"/>
        </w:numPr>
        <w:spacing w:after="0"/>
        <w:ind w:left="360" w:hanging="270"/>
        <w:jc w:val="both"/>
        <w:rPr>
          <w:rFonts w:ascii="Times New Roman" w:hAnsi="Times New Roman"/>
          <w:iCs/>
          <w:sz w:val="24"/>
          <w:szCs w:val="24"/>
          <w:lang w:val="sq-AL" w:bidi="en-US"/>
        </w:rPr>
      </w:pPr>
      <w:r w:rsidRPr="00A951C3">
        <w:rPr>
          <w:rFonts w:ascii="Times New Roman" w:hAnsi="Times New Roman"/>
          <w:iCs/>
          <w:sz w:val="24"/>
          <w:szCs w:val="24"/>
          <w:lang w:val="sq-AL" w:bidi="en-US"/>
        </w:rPr>
        <w:t xml:space="preserve">niveli jo i kënaqshëm i </w:t>
      </w:r>
      <w:r w:rsidR="0069174C" w:rsidRPr="00A951C3">
        <w:rPr>
          <w:rFonts w:ascii="Times New Roman" w:hAnsi="Times New Roman"/>
          <w:iCs/>
          <w:sz w:val="24"/>
          <w:szCs w:val="24"/>
          <w:lang w:val="sq-AL" w:bidi="en-US"/>
        </w:rPr>
        <w:t xml:space="preserve">kapaciteteve institucionale dhe </w:t>
      </w:r>
      <w:r w:rsidRPr="00A951C3">
        <w:rPr>
          <w:rFonts w:ascii="Times New Roman" w:hAnsi="Times New Roman"/>
          <w:iCs/>
          <w:sz w:val="24"/>
          <w:szCs w:val="24"/>
          <w:lang w:val="sq-AL" w:bidi="en-US"/>
        </w:rPr>
        <w:t>njerëzore në fushën e veprimtarisë kërkimore-shkencore;</w:t>
      </w:r>
    </w:p>
    <w:p w14:paraId="31EAA5E0" w14:textId="77777777" w:rsidR="0073066C" w:rsidRPr="00A951C3" w:rsidRDefault="0073066C" w:rsidP="00D64856">
      <w:pPr>
        <w:pStyle w:val="ListParagraph"/>
        <w:numPr>
          <w:ilvl w:val="0"/>
          <w:numId w:val="13"/>
        </w:numPr>
        <w:spacing w:after="0"/>
        <w:ind w:left="360" w:hanging="270"/>
        <w:jc w:val="both"/>
        <w:rPr>
          <w:rFonts w:ascii="Times New Roman" w:hAnsi="Times New Roman"/>
          <w:iCs/>
          <w:sz w:val="24"/>
          <w:szCs w:val="24"/>
          <w:lang w:val="sq-AL" w:bidi="en-US"/>
        </w:rPr>
      </w:pPr>
      <w:r w:rsidRPr="00A951C3">
        <w:rPr>
          <w:rFonts w:ascii="Times New Roman" w:hAnsi="Times New Roman"/>
          <w:iCs/>
          <w:sz w:val="24"/>
          <w:szCs w:val="24"/>
          <w:lang w:val="sq-AL" w:bidi="en-US"/>
        </w:rPr>
        <w:lastRenderedPageBreak/>
        <w:t>niveli i ulët i pë</w:t>
      </w:r>
      <w:r w:rsidR="0069174C" w:rsidRPr="00A951C3">
        <w:rPr>
          <w:rFonts w:ascii="Times New Roman" w:hAnsi="Times New Roman"/>
          <w:iCs/>
          <w:sz w:val="24"/>
          <w:szCs w:val="24"/>
          <w:lang w:val="sq-AL" w:bidi="en-US"/>
        </w:rPr>
        <w:t xml:space="preserve">rfshirjes </w:t>
      </w:r>
      <w:r w:rsidRPr="00A951C3">
        <w:rPr>
          <w:rFonts w:ascii="Times New Roman" w:hAnsi="Times New Roman"/>
          <w:iCs/>
          <w:sz w:val="24"/>
          <w:szCs w:val="24"/>
          <w:lang w:val="sq-AL" w:bidi="en-US"/>
        </w:rPr>
        <w:t>së institucioneve kërkimore</w:t>
      </w:r>
      <w:r w:rsidR="0069174C" w:rsidRPr="00A951C3">
        <w:rPr>
          <w:rFonts w:ascii="Times New Roman" w:hAnsi="Times New Roman"/>
          <w:iCs/>
          <w:sz w:val="24"/>
          <w:szCs w:val="24"/>
          <w:lang w:val="sq-AL" w:bidi="en-US"/>
        </w:rPr>
        <w:t xml:space="preserve">-shkencore </w:t>
      </w:r>
      <w:r w:rsidRPr="00A951C3">
        <w:rPr>
          <w:rFonts w:ascii="Times New Roman" w:hAnsi="Times New Roman"/>
          <w:iCs/>
          <w:sz w:val="24"/>
          <w:szCs w:val="24"/>
          <w:lang w:val="sq-AL" w:bidi="en-US"/>
        </w:rPr>
        <w:t xml:space="preserve">shqiptare në programet ndërkombëtare të kërkimit shkencor, dhe </w:t>
      </w:r>
      <w:r w:rsidR="0069174C" w:rsidRPr="00A951C3">
        <w:rPr>
          <w:rFonts w:ascii="Times New Roman" w:hAnsi="Times New Roman"/>
          <w:iCs/>
          <w:sz w:val="24"/>
          <w:szCs w:val="24"/>
          <w:lang w:val="sq-AL" w:bidi="en-US"/>
        </w:rPr>
        <w:t xml:space="preserve">si rrjedhojë mungesa e </w:t>
      </w:r>
      <w:r w:rsidRPr="00A951C3">
        <w:rPr>
          <w:rFonts w:ascii="Times New Roman" w:hAnsi="Times New Roman"/>
          <w:iCs/>
          <w:sz w:val="24"/>
          <w:szCs w:val="24"/>
          <w:lang w:val="sq-AL" w:bidi="en-US"/>
        </w:rPr>
        <w:t>përfitimi</w:t>
      </w:r>
      <w:r w:rsidR="0069174C" w:rsidRPr="00A951C3">
        <w:rPr>
          <w:rFonts w:ascii="Times New Roman" w:hAnsi="Times New Roman"/>
          <w:iCs/>
          <w:sz w:val="24"/>
          <w:szCs w:val="24"/>
          <w:lang w:val="sq-AL" w:bidi="en-US"/>
        </w:rPr>
        <w:t>t</w:t>
      </w:r>
      <w:r w:rsidRPr="00A951C3">
        <w:rPr>
          <w:rFonts w:ascii="Times New Roman" w:hAnsi="Times New Roman"/>
          <w:iCs/>
          <w:sz w:val="24"/>
          <w:szCs w:val="24"/>
          <w:lang w:val="sq-AL" w:bidi="en-US"/>
        </w:rPr>
        <w:t xml:space="preserve"> prej tyre;</w:t>
      </w:r>
    </w:p>
    <w:p w14:paraId="11EA4CEF" w14:textId="77777777" w:rsidR="00301A6A" w:rsidRPr="00A951C3" w:rsidRDefault="0073066C" w:rsidP="00D64856">
      <w:pPr>
        <w:pStyle w:val="ListParagraph"/>
        <w:numPr>
          <w:ilvl w:val="0"/>
          <w:numId w:val="13"/>
        </w:numPr>
        <w:spacing w:after="0"/>
        <w:ind w:left="360" w:hanging="270"/>
        <w:jc w:val="both"/>
        <w:rPr>
          <w:rFonts w:ascii="Times New Roman" w:hAnsi="Times New Roman"/>
          <w:iCs/>
          <w:sz w:val="24"/>
          <w:szCs w:val="24"/>
          <w:lang w:val="sq-AL" w:bidi="en-US"/>
        </w:rPr>
      </w:pPr>
      <w:r w:rsidRPr="00A951C3">
        <w:rPr>
          <w:rFonts w:ascii="Times New Roman" w:hAnsi="Times New Roman"/>
          <w:iCs/>
          <w:sz w:val="24"/>
          <w:szCs w:val="24"/>
          <w:lang w:val="sq-AL" w:bidi="en-US"/>
        </w:rPr>
        <w:t>mungesa e investimeve në infrastrukturën kë</w:t>
      </w:r>
      <w:r w:rsidR="002B77C9" w:rsidRPr="00A951C3">
        <w:rPr>
          <w:rFonts w:ascii="Times New Roman" w:hAnsi="Times New Roman"/>
          <w:iCs/>
          <w:sz w:val="24"/>
          <w:szCs w:val="24"/>
          <w:lang w:val="sq-AL" w:bidi="en-US"/>
        </w:rPr>
        <w:t xml:space="preserve">rkimore, </w:t>
      </w:r>
      <w:r w:rsidR="00301A6A" w:rsidRPr="00A951C3">
        <w:rPr>
          <w:rFonts w:ascii="Times New Roman" w:hAnsi="Times New Roman"/>
          <w:iCs/>
          <w:sz w:val="24"/>
          <w:szCs w:val="24"/>
          <w:lang w:val="sq-AL" w:bidi="en-US"/>
        </w:rPr>
        <w:t xml:space="preserve">mungesa </w:t>
      </w:r>
      <w:r w:rsidR="002B77C9" w:rsidRPr="00A951C3">
        <w:rPr>
          <w:rFonts w:ascii="Times New Roman" w:hAnsi="Times New Roman"/>
          <w:iCs/>
          <w:sz w:val="24"/>
          <w:szCs w:val="24"/>
          <w:lang w:val="sq-AL" w:bidi="en-US"/>
        </w:rPr>
        <w:t xml:space="preserve">e bibliotekave, arkivave, </w:t>
      </w:r>
      <w:r w:rsidR="00301A6A" w:rsidRPr="00A951C3">
        <w:rPr>
          <w:rFonts w:ascii="Times New Roman" w:hAnsi="Times New Roman"/>
          <w:iCs/>
          <w:sz w:val="24"/>
          <w:szCs w:val="24"/>
          <w:lang w:val="sq-AL" w:bidi="en-US"/>
        </w:rPr>
        <w:t>hapësirave dhe laboratorëve për zhvillimin e veprimtarisë kërkimorë-shkencore dhe inovative;</w:t>
      </w:r>
    </w:p>
    <w:p w14:paraId="64961608" w14:textId="77777777" w:rsidR="0073066C" w:rsidRPr="00A951C3" w:rsidRDefault="0069174C" w:rsidP="00D64856">
      <w:pPr>
        <w:pStyle w:val="ListParagraph"/>
        <w:numPr>
          <w:ilvl w:val="0"/>
          <w:numId w:val="13"/>
        </w:numPr>
        <w:spacing w:after="0"/>
        <w:ind w:left="360" w:hanging="270"/>
        <w:jc w:val="both"/>
        <w:rPr>
          <w:rFonts w:ascii="Times New Roman" w:hAnsi="Times New Roman"/>
          <w:iCs/>
          <w:sz w:val="24"/>
          <w:szCs w:val="24"/>
          <w:lang w:val="sq-AL" w:bidi="en-US"/>
        </w:rPr>
      </w:pPr>
      <w:r w:rsidRPr="00A951C3">
        <w:rPr>
          <w:rFonts w:ascii="Times New Roman" w:hAnsi="Times New Roman"/>
          <w:iCs/>
          <w:sz w:val="24"/>
          <w:szCs w:val="24"/>
          <w:lang w:val="sq-AL" w:bidi="en-US"/>
        </w:rPr>
        <w:t>mungesa e fondacioneve financuese të specializuara në këtë sektor, etj.</w:t>
      </w:r>
    </w:p>
    <w:p w14:paraId="6CD82D5C" w14:textId="77777777" w:rsidR="002B77C9" w:rsidRPr="00A951C3" w:rsidRDefault="002B77C9" w:rsidP="00352A6C">
      <w:pPr>
        <w:pStyle w:val="ListParagraph"/>
        <w:spacing w:after="0"/>
        <w:ind w:left="540" w:firstLine="0"/>
        <w:jc w:val="both"/>
        <w:rPr>
          <w:rFonts w:ascii="Times New Roman" w:hAnsi="Times New Roman"/>
          <w:iCs/>
          <w:sz w:val="24"/>
          <w:szCs w:val="24"/>
          <w:lang w:val="sq-AL" w:bidi="en-US"/>
        </w:rPr>
      </w:pPr>
    </w:p>
    <w:p w14:paraId="3C511750" w14:textId="77777777" w:rsidR="00454F82" w:rsidRPr="00A951C3" w:rsidRDefault="00454F82" w:rsidP="00352A6C">
      <w:pPr>
        <w:tabs>
          <w:tab w:val="left" w:pos="450"/>
        </w:tabs>
        <w:jc w:val="both"/>
        <w:rPr>
          <w:rStyle w:val="Strong"/>
          <w:rFonts w:ascii="Times New Roman" w:hAnsi="Times New Roman"/>
          <w:b w:val="0"/>
          <w:i/>
          <w:sz w:val="24"/>
          <w:szCs w:val="24"/>
          <w:u w:val="single"/>
          <w:lang w:val="sq-AL"/>
        </w:rPr>
      </w:pPr>
      <w:r w:rsidRPr="00A951C3">
        <w:rPr>
          <w:rStyle w:val="Strong"/>
          <w:rFonts w:ascii="Times New Roman" w:hAnsi="Times New Roman"/>
          <w:b w:val="0"/>
          <w:i/>
          <w:sz w:val="24"/>
          <w:szCs w:val="24"/>
          <w:u w:val="single"/>
          <w:lang w:val="sq-AL"/>
        </w:rPr>
        <w:t>Përshkrimi i shtrirjes së problemit</w:t>
      </w:r>
    </w:p>
    <w:p w14:paraId="0DF81954" w14:textId="77777777" w:rsidR="002F2204" w:rsidRPr="00A951C3" w:rsidRDefault="002F2204" w:rsidP="00352A6C">
      <w:pPr>
        <w:tabs>
          <w:tab w:val="left" w:pos="450"/>
        </w:tabs>
        <w:jc w:val="both"/>
        <w:rPr>
          <w:rStyle w:val="Strong"/>
          <w:rFonts w:ascii="Times New Roman" w:hAnsi="Times New Roman"/>
          <w:b w:val="0"/>
          <w:i/>
          <w:sz w:val="24"/>
          <w:szCs w:val="24"/>
          <w:u w:val="single"/>
          <w:lang w:val="sq-AL"/>
        </w:rPr>
      </w:pPr>
    </w:p>
    <w:p w14:paraId="7EAC9A1B" w14:textId="67E6F988" w:rsidR="00454F82" w:rsidRPr="00A951C3" w:rsidRDefault="002F2204" w:rsidP="00713483">
      <w:pPr>
        <w:jc w:val="both"/>
        <w:rPr>
          <w:rStyle w:val="Strong"/>
          <w:rFonts w:ascii="Times New Roman" w:hAnsi="Times New Roman"/>
          <w:b w:val="0"/>
          <w:bCs w:val="0"/>
          <w:sz w:val="24"/>
          <w:szCs w:val="24"/>
          <w:lang w:val="sq-AL"/>
        </w:rPr>
      </w:pPr>
      <w:r w:rsidRPr="00A951C3">
        <w:rPr>
          <w:rFonts w:ascii="Times New Roman" w:hAnsi="Times New Roman"/>
          <w:sz w:val="24"/>
          <w:szCs w:val="24"/>
          <w:lang w:val="sq-AL"/>
        </w:rPr>
        <w:t>Problematikat në shqyrtim paraqesin një shtrirje të gjerë</w:t>
      </w:r>
      <w:r w:rsidR="00713483" w:rsidRPr="00A951C3">
        <w:rPr>
          <w:rFonts w:ascii="Times New Roman" w:hAnsi="Times New Roman"/>
          <w:sz w:val="24"/>
          <w:szCs w:val="24"/>
          <w:lang w:val="sq-AL"/>
        </w:rPr>
        <w:t xml:space="preserve"> në fushën e kërkimit-shkencor. Nëpërmjet adresimit të problematikave, synohet krijimi i bazës ligjore që do të shërbejë për trajtimin e të gjitha çështjeve që lidhen me fushën e kërkimit-shkencor në Republikën e Shqipërisë.</w:t>
      </w:r>
      <w:r w:rsidR="00713483" w:rsidRPr="00A951C3">
        <w:rPr>
          <w:rFonts w:ascii="Times New Roman" w:hAnsi="Times New Roman"/>
          <w:sz w:val="24"/>
          <w:szCs w:val="24"/>
          <w:lang w:val="sq-AL"/>
        </w:rPr>
        <w:cr/>
      </w:r>
    </w:p>
    <w:p w14:paraId="3EA0EA9B" w14:textId="77777777" w:rsidR="00454F82" w:rsidRPr="00A951C3" w:rsidRDefault="00454F82" w:rsidP="00352A6C">
      <w:pPr>
        <w:tabs>
          <w:tab w:val="left" w:pos="450"/>
        </w:tabs>
        <w:jc w:val="both"/>
        <w:rPr>
          <w:rStyle w:val="Strong"/>
          <w:rFonts w:ascii="Times New Roman" w:hAnsi="Times New Roman"/>
          <w:b w:val="0"/>
          <w:i/>
          <w:sz w:val="24"/>
          <w:szCs w:val="24"/>
          <w:u w:val="single"/>
          <w:lang w:val="sq-AL"/>
        </w:rPr>
      </w:pPr>
      <w:r w:rsidRPr="00A951C3">
        <w:rPr>
          <w:rStyle w:val="Strong"/>
          <w:rFonts w:ascii="Times New Roman" w:hAnsi="Times New Roman"/>
          <w:b w:val="0"/>
          <w:i/>
          <w:sz w:val="24"/>
          <w:szCs w:val="24"/>
          <w:u w:val="single"/>
          <w:lang w:val="sq-AL"/>
        </w:rPr>
        <w:t>Grupet e prekura nga ky problem</w:t>
      </w:r>
    </w:p>
    <w:p w14:paraId="3E552356" w14:textId="77777777" w:rsidR="00454F82" w:rsidRPr="00A951C3" w:rsidRDefault="00454F82" w:rsidP="00352A6C">
      <w:pPr>
        <w:tabs>
          <w:tab w:val="left" w:pos="450"/>
        </w:tabs>
        <w:jc w:val="both"/>
        <w:rPr>
          <w:rStyle w:val="Strong"/>
          <w:rFonts w:ascii="Times New Roman" w:hAnsi="Times New Roman"/>
          <w:b w:val="0"/>
          <w:i/>
          <w:sz w:val="24"/>
          <w:szCs w:val="24"/>
          <w:u w:val="single"/>
          <w:lang w:val="sq-AL"/>
        </w:rPr>
      </w:pPr>
    </w:p>
    <w:p w14:paraId="63396AB7" w14:textId="59D3A02B" w:rsidR="00454F82" w:rsidRPr="00A951C3" w:rsidRDefault="00454F82" w:rsidP="00D64856">
      <w:pPr>
        <w:pStyle w:val="ListParagraph"/>
        <w:numPr>
          <w:ilvl w:val="0"/>
          <w:numId w:val="14"/>
        </w:numPr>
        <w:tabs>
          <w:tab w:val="left" w:pos="450"/>
        </w:tabs>
        <w:spacing w:after="0"/>
        <w:ind w:left="360" w:hanging="270"/>
        <w:jc w:val="both"/>
        <w:rPr>
          <w:rFonts w:ascii="Times New Roman" w:hAnsi="Times New Roman"/>
          <w:bCs/>
          <w:sz w:val="24"/>
          <w:szCs w:val="24"/>
          <w:lang w:val="sq-AL"/>
        </w:rPr>
      </w:pPr>
      <w:r w:rsidRPr="00A951C3">
        <w:rPr>
          <w:rFonts w:ascii="Times New Roman" w:hAnsi="Times New Roman"/>
          <w:sz w:val="24"/>
          <w:szCs w:val="24"/>
          <w:lang w:val="sq-AL"/>
        </w:rPr>
        <w:t xml:space="preserve">Institucionet </w:t>
      </w:r>
      <w:r w:rsidR="00733200" w:rsidRPr="00A951C3">
        <w:rPr>
          <w:rFonts w:ascii="Times New Roman" w:hAnsi="Times New Roman"/>
          <w:sz w:val="24"/>
          <w:szCs w:val="24"/>
          <w:lang w:val="sq-AL"/>
        </w:rPr>
        <w:t xml:space="preserve">e </w:t>
      </w:r>
      <w:r w:rsidRPr="00A951C3">
        <w:rPr>
          <w:rFonts w:ascii="Times New Roman" w:hAnsi="Times New Roman"/>
          <w:sz w:val="24"/>
          <w:szCs w:val="24"/>
          <w:lang w:val="sq-AL"/>
        </w:rPr>
        <w:t>kërkim</w:t>
      </w:r>
      <w:r w:rsidR="00733200" w:rsidRPr="00A951C3">
        <w:rPr>
          <w:rFonts w:ascii="Times New Roman" w:hAnsi="Times New Roman"/>
          <w:sz w:val="24"/>
          <w:szCs w:val="24"/>
          <w:lang w:val="sq-AL"/>
        </w:rPr>
        <w:t xml:space="preserve">it </w:t>
      </w:r>
      <w:r w:rsidRPr="00A951C3">
        <w:rPr>
          <w:rFonts w:ascii="Times New Roman" w:hAnsi="Times New Roman"/>
          <w:sz w:val="24"/>
          <w:szCs w:val="24"/>
          <w:lang w:val="sq-AL"/>
        </w:rPr>
        <w:t>shkencor.</w:t>
      </w:r>
    </w:p>
    <w:p w14:paraId="2CBFCB78" w14:textId="77777777" w:rsidR="00454F82" w:rsidRPr="00A951C3" w:rsidRDefault="00B73082" w:rsidP="00D64856">
      <w:pPr>
        <w:pStyle w:val="ListParagraph"/>
        <w:numPr>
          <w:ilvl w:val="0"/>
          <w:numId w:val="14"/>
        </w:numPr>
        <w:tabs>
          <w:tab w:val="left" w:pos="450"/>
        </w:tabs>
        <w:spacing w:after="0"/>
        <w:ind w:left="360" w:hanging="270"/>
        <w:jc w:val="both"/>
        <w:rPr>
          <w:rFonts w:ascii="Times New Roman" w:hAnsi="Times New Roman"/>
          <w:bCs/>
          <w:sz w:val="24"/>
          <w:szCs w:val="24"/>
          <w:lang w:val="sq-AL"/>
        </w:rPr>
      </w:pPr>
      <w:r w:rsidRPr="00A951C3">
        <w:rPr>
          <w:rFonts w:ascii="Times New Roman" w:hAnsi="Times New Roman"/>
          <w:sz w:val="24"/>
          <w:szCs w:val="24"/>
          <w:lang w:val="sq-AL"/>
        </w:rPr>
        <w:t>Të gjitha llojet e b</w:t>
      </w:r>
      <w:r w:rsidR="00454F82" w:rsidRPr="00A951C3">
        <w:rPr>
          <w:rFonts w:ascii="Times New Roman" w:hAnsi="Times New Roman"/>
          <w:sz w:val="24"/>
          <w:szCs w:val="24"/>
          <w:lang w:val="sq-AL"/>
        </w:rPr>
        <w:t>iznese</w:t>
      </w:r>
      <w:r w:rsidRPr="00A951C3">
        <w:rPr>
          <w:rFonts w:ascii="Times New Roman" w:hAnsi="Times New Roman"/>
          <w:sz w:val="24"/>
          <w:szCs w:val="24"/>
          <w:lang w:val="sq-AL"/>
        </w:rPr>
        <w:t>ve</w:t>
      </w:r>
      <w:r w:rsidR="00454F82" w:rsidRPr="00A951C3">
        <w:rPr>
          <w:rFonts w:ascii="Times New Roman" w:hAnsi="Times New Roman"/>
          <w:sz w:val="24"/>
          <w:szCs w:val="24"/>
          <w:lang w:val="sq-AL"/>
        </w:rPr>
        <w:t>.</w:t>
      </w:r>
    </w:p>
    <w:p w14:paraId="54ED7E07" w14:textId="77777777" w:rsidR="00454F82" w:rsidRPr="00A951C3" w:rsidRDefault="00454F82" w:rsidP="00D64856">
      <w:pPr>
        <w:pStyle w:val="ListParagraph"/>
        <w:numPr>
          <w:ilvl w:val="0"/>
          <w:numId w:val="14"/>
        </w:numPr>
        <w:tabs>
          <w:tab w:val="left" w:pos="450"/>
        </w:tabs>
        <w:spacing w:after="0"/>
        <w:ind w:left="360" w:hanging="270"/>
        <w:jc w:val="both"/>
        <w:rPr>
          <w:rFonts w:ascii="Times New Roman" w:hAnsi="Times New Roman"/>
          <w:bCs/>
          <w:sz w:val="24"/>
          <w:szCs w:val="24"/>
          <w:lang w:val="sq-AL"/>
        </w:rPr>
      </w:pPr>
      <w:r w:rsidRPr="00A951C3">
        <w:rPr>
          <w:rFonts w:ascii="Times New Roman" w:hAnsi="Times New Roman"/>
          <w:sz w:val="24"/>
          <w:szCs w:val="24"/>
          <w:lang w:val="sq-AL"/>
        </w:rPr>
        <w:t>Qytetarët.</w:t>
      </w:r>
    </w:p>
    <w:p w14:paraId="2F32A29C" w14:textId="2D79236D" w:rsidR="0005754F" w:rsidRPr="00A951C3" w:rsidRDefault="0005754F" w:rsidP="00D64856">
      <w:pPr>
        <w:pStyle w:val="ListParagraph"/>
        <w:numPr>
          <w:ilvl w:val="0"/>
          <w:numId w:val="14"/>
        </w:numPr>
        <w:tabs>
          <w:tab w:val="left" w:pos="450"/>
        </w:tabs>
        <w:spacing w:after="0"/>
        <w:ind w:left="360" w:hanging="270"/>
        <w:jc w:val="both"/>
        <w:rPr>
          <w:rFonts w:ascii="Times New Roman" w:hAnsi="Times New Roman"/>
          <w:bCs/>
          <w:sz w:val="24"/>
          <w:szCs w:val="24"/>
          <w:lang w:val="sq-AL"/>
        </w:rPr>
      </w:pPr>
      <w:r w:rsidRPr="00A951C3">
        <w:rPr>
          <w:rFonts w:ascii="Times New Roman" w:hAnsi="Times New Roman"/>
          <w:sz w:val="24"/>
          <w:szCs w:val="24"/>
          <w:lang w:val="sq-AL"/>
        </w:rPr>
        <w:t>Qeveria.</w:t>
      </w:r>
    </w:p>
    <w:p w14:paraId="3608BEAA" w14:textId="77777777" w:rsidR="00D73089" w:rsidRPr="00A951C3" w:rsidRDefault="00D73089" w:rsidP="00D64856">
      <w:pPr>
        <w:pStyle w:val="ListParagraph"/>
        <w:numPr>
          <w:ilvl w:val="0"/>
          <w:numId w:val="14"/>
        </w:numPr>
        <w:tabs>
          <w:tab w:val="left" w:pos="450"/>
        </w:tabs>
        <w:spacing w:after="0"/>
        <w:ind w:left="360" w:hanging="270"/>
        <w:jc w:val="both"/>
        <w:rPr>
          <w:rFonts w:ascii="Times New Roman" w:hAnsi="Times New Roman"/>
          <w:bCs/>
          <w:sz w:val="24"/>
          <w:szCs w:val="24"/>
          <w:lang w:val="sq-AL"/>
        </w:rPr>
      </w:pPr>
      <w:r w:rsidRPr="00A951C3">
        <w:rPr>
          <w:rFonts w:ascii="Times New Roman" w:hAnsi="Times New Roman"/>
          <w:sz w:val="24"/>
          <w:szCs w:val="24"/>
          <w:lang w:val="sq-AL"/>
        </w:rPr>
        <w:t>Grupet e tjera të interesit në varësi të rastit.</w:t>
      </w:r>
    </w:p>
    <w:p w14:paraId="4C232D24" w14:textId="77777777" w:rsidR="002F2204" w:rsidRPr="00A951C3" w:rsidRDefault="002F2204" w:rsidP="002F2204">
      <w:pPr>
        <w:pStyle w:val="ListParagraph"/>
        <w:tabs>
          <w:tab w:val="left" w:pos="450"/>
        </w:tabs>
        <w:spacing w:after="0"/>
        <w:ind w:left="360" w:firstLine="0"/>
        <w:jc w:val="both"/>
        <w:rPr>
          <w:rFonts w:ascii="Times New Roman" w:hAnsi="Times New Roman"/>
          <w:sz w:val="24"/>
          <w:szCs w:val="24"/>
          <w:lang w:val="sq-AL"/>
        </w:rPr>
      </w:pPr>
    </w:p>
    <w:p w14:paraId="7C879AFC" w14:textId="77777777" w:rsidR="002F2204" w:rsidRPr="00A951C3" w:rsidRDefault="002F2204" w:rsidP="002F2204">
      <w:pPr>
        <w:tabs>
          <w:tab w:val="left" w:pos="450"/>
        </w:tabs>
        <w:jc w:val="both"/>
        <w:rPr>
          <w:rStyle w:val="Strong"/>
          <w:rFonts w:ascii="Times New Roman" w:hAnsi="Times New Roman"/>
          <w:b w:val="0"/>
          <w:i/>
          <w:sz w:val="24"/>
          <w:szCs w:val="24"/>
          <w:u w:val="single"/>
          <w:lang w:val="sq-AL"/>
        </w:rPr>
      </w:pPr>
      <w:r w:rsidRPr="00A951C3">
        <w:rPr>
          <w:rStyle w:val="Strong"/>
          <w:rFonts w:ascii="Times New Roman" w:hAnsi="Times New Roman"/>
          <w:b w:val="0"/>
          <w:i/>
          <w:sz w:val="24"/>
          <w:szCs w:val="24"/>
          <w:u w:val="single"/>
          <w:lang w:val="sq-AL"/>
        </w:rPr>
        <w:t>Vlerësimi nëse problemi mund të trajtohet ose jo përmes një ndryshimi të politikave</w:t>
      </w:r>
    </w:p>
    <w:p w14:paraId="7951BEBD" w14:textId="77777777" w:rsidR="002F2204" w:rsidRPr="00A951C3" w:rsidRDefault="002F2204" w:rsidP="002F2204">
      <w:pPr>
        <w:tabs>
          <w:tab w:val="left" w:pos="450"/>
        </w:tabs>
        <w:jc w:val="both"/>
        <w:rPr>
          <w:rFonts w:ascii="Times New Roman" w:hAnsi="Times New Roman"/>
          <w:sz w:val="24"/>
          <w:szCs w:val="24"/>
          <w:lang w:val="sq-AL"/>
        </w:rPr>
      </w:pPr>
    </w:p>
    <w:p w14:paraId="500F48FA" w14:textId="77777777" w:rsidR="002F2204" w:rsidRPr="00A951C3" w:rsidRDefault="002F2204" w:rsidP="002F2204">
      <w:pPr>
        <w:jc w:val="both"/>
        <w:rPr>
          <w:rFonts w:ascii="Times New Roman" w:hAnsi="Times New Roman"/>
          <w:sz w:val="24"/>
          <w:szCs w:val="24"/>
          <w:lang w:val="sq-AL"/>
        </w:rPr>
      </w:pPr>
      <w:r w:rsidRPr="00A951C3">
        <w:rPr>
          <w:rFonts w:ascii="Times New Roman" w:hAnsi="Times New Roman"/>
          <w:sz w:val="24"/>
          <w:szCs w:val="24"/>
          <w:lang w:val="sq-AL"/>
        </w:rPr>
        <w:t>Problematika e sipërcituar synohet të adresohet nëpërmjet ndërhyrjes së politikës, duke garantuar kështu krijimin e një baze ligjore adekuate që do të shërbejë për trajtimin e të gjitha çështjeve që lidhen me veprimtarinë kërkimore-shkencore në Republikën e Shqipërisë.</w:t>
      </w:r>
    </w:p>
    <w:p w14:paraId="756F8372" w14:textId="77777777" w:rsidR="00CC1BFD" w:rsidRPr="00A951C3" w:rsidRDefault="00CC1BFD" w:rsidP="00352A6C">
      <w:pPr>
        <w:jc w:val="both"/>
        <w:rPr>
          <w:rFonts w:ascii="Times New Roman" w:hAnsi="Times New Roman"/>
          <w:sz w:val="24"/>
          <w:szCs w:val="24"/>
          <w:lang w:val="sq-AL"/>
        </w:rPr>
      </w:pPr>
    </w:p>
    <w:p w14:paraId="5212AA71" w14:textId="77777777" w:rsidR="00B91E36" w:rsidRPr="00A951C3" w:rsidRDefault="00B91E36" w:rsidP="00352A6C">
      <w:pPr>
        <w:pStyle w:val="Heading1"/>
        <w:ind w:firstLine="66"/>
        <w:rPr>
          <w:rFonts w:ascii="Times New Roman" w:hAnsi="Times New Roman" w:cs="Times New Roman"/>
          <w:sz w:val="24"/>
          <w:szCs w:val="24"/>
          <w:lang w:val="sq-AL"/>
        </w:rPr>
      </w:pPr>
      <w:bookmarkStart w:id="3" w:name="_Toc506919734"/>
      <w:r w:rsidRPr="00A951C3">
        <w:rPr>
          <w:rFonts w:ascii="Times New Roman" w:hAnsi="Times New Roman" w:cs="Times New Roman"/>
          <w:sz w:val="24"/>
          <w:szCs w:val="24"/>
          <w:lang w:val="sq-AL"/>
        </w:rPr>
        <w:t xml:space="preserve">Arsyeja e ndërhyrjes </w:t>
      </w:r>
      <w:bookmarkEnd w:id="3"/>
    </w:p>
    <w:p w14:paraId="31219EF9" w14:textId="77777777" w:rsidR="00B91E36" w:rsidRPr="00A951C3" w:rsidRDefault="00B91E36" w:rsidP="00352A6C">
      <w:pPr>
        <w:pStyle w:val="ListParagraph"/>
        <w:numPr>
          <w:ilvl w:val="0"/>
          <w:numId w:val="4"/>
        </w:numPr>
        <w:spacing w:after="0"/>
        <w:jc w:val="both"/>
        <w:rPr>
          <w:rFonts w:ascii="Times New Roman" w:eastAsiaTheme="majorEastAsia" w:hAnsi="Times New Roman"/>
          <w:i/>
          <w:sz w:val="20"/>
          <w:lang w:val="sq-AL"/>
        </w:rPr>
      </w:pPr>
      <w:r w:rsidRPr="00A951C3">
        <w:rPr>
          <w:rFonts w:ascii="Times New Roman" w:eastAsiaTheme="majorEastAsia" w:hAnsi="Times New Roman"/>
          <w:i/>
          <w:sz w:val="20"/>
          <w:lang w:val="sq-AL"/>
        </w:rPr>
        <w:t>Shpjegoni pse qeveria planifikon të ndërhyjë dhe pse është e nevojshme.</w:t>
      </w:r>
    </w:p>
    <w:p w14:paraId="71DC7BD7" w14:textId="77777777" w:rsidR="00B91E36" w:rsidRPr="00A951C3" w:rsidRDefault="00B91E36" w:rsidP="00352A6C">
      <w:pPr>
        <w:pStyle w:val="ListParagraph"/>
        <w:numPr>
          <w:ilvl w:val="0"/>
          <w:numId w:val="4"/>
        </w:numPr>
        <w:spacing w:after="0"/>
        <w:jc w:val="both"/>
        <w:rPr>
          <w:rFonts w:ascii="Times New Roman" w:eastAsiaTheme="majorEastAsia" w:hAnsi="Times New Roman"/>
          <w:i/>
          <w:sz w:val="20"/>
          <w:lang w:val="sq-AL"/>
        </w:rPr>
      </w:pPr>
      <w:r w:rsidRPr="00A951C3">
        <w:rPr>
          <w:rFonts w:ascii="Times New Roman" w:eastAsiaTheme="majorEastAsia" w:hAnsi="Times New Roman"/>
          <w:i/>
          <w:sz w:val="20"/>
          <w:lang w:val="sq-AL"/>
        </w:rPr>
        <w:t>Shpjegoni se çfarë shpreson të trajtojë qeveria nëpërmjet kësaj ndërhyrjeje.</w:t>
      </w:r>
    </w:p>
    <w:p w14:paraId="3287C897" w14:textId="77777777" w:rsidR="00B91E36" w:rsidRPr="00A951C3" w:rsidRDefault="00B91E36" w:rsidP="00352A6C">
      <w:pPr>
        <w:pStyle w:val="ListParagraph"/>
        <w:numPr>
          <w:ilvl w:val="0"/>
          <w:numId w:val="4"/>
        </w:numPr>
        <w:spacing w:after="0"/>
        <w:jc w:val="both"/>
        <w:rPr>
          <w:rFonts w:ascii="Times New Roman" w:eastAsiaTheme="majorEastAsia" w:hAnsi="Times New Roman"/>
          <w:i/>
          <w:sz w:val="20"/>
          <w:lang w:val="sq-AL"/>
        </w:rPr>
      </w:pPr>
      <w:r w:rsidRPr="00A951C3">
        <w:rPr>
          <w:rFonts w:ascii="Times New Roman" w:eastAsiaTheme="majorEastAsia" w:hAnsi="Times New Roman"/>
          <w:i/>
          <w:sz w:val="20"/>
          <w:lang w:val="sq-AL"/>
        </w:rPr>
        <w:t>Identifikoni shkallën e ndërhyrjes së qeverisë që nevojitet për të trajtuar problemin.</w:t>
      </w:r>
    </w:p>
    <w:p w14:paraId="1E270879" w14:textId="77777777" w:rsidR="00B91E36" w:rsidRPr="00A951C3" w:rsidRDefault="00B91E36" w:rsidP="00352A6C">
      <w:pPr>
        <w:pStyle w:val="ListParagraph"/>
        <w:numPr>
          <w:ilvl w:val="0"/>
          <w:numId w:val="4"/>
        </w:numPr>
        <w:spacing w:after="0"/>
        <w:jc w:val="both"/>
        <w:rPr>
          <w:rFonts w:ascii="Times New Roman" w:eastAsiaTheme="majorEastAsia" w:hAnsi="Times New Roman"/>
          <w:i/>
          <w:sz w:val="20"/>
          <w:lang w:val="sq-AL"/>
        </w:rPr>
      </w:pPr>
      <w:r w:rsidRPr="00A951C3">
        <w:rPr>
          <w:rFonts w:ascii="Times New Roman" w:eastAsiaTheme="majorEastAsia" w:hAnsi="Times New Roman"/>
          <w:i/>
          <w:sz w:val="20"/>
          <w:lang w:val="sq-AL"/>
        </w:rPr>
        <w:t>Shpjegoni se si i mbështet kjo ndërhyrje objektivat e nivelit të lartë të qeverisë.</w:t>
      </w:r>
    </w:p>
    <w:p w14:paraId="5A7CC599" w14:textId="77777777" w:rsidR="00B91E36" w:rsidRPr="00A951C3" w:rsidRDefault="00B91E36" w:rsidP="00352A6C">
      <w:pPr>
        <w:pStyle w:val="ListParagraph"/>
        <w:numPr>
          <w:ilvl w:val="0"/>
          <w:numId w:val="4"/>
        </w:numPr>
        <w:spacing w:after="0"/>
        <w:jc w:val="both"/>
        <w:rPr>
          <w:rFonts w:ascii="Times New Roman" w:eastAsiaTheme="majorEastAsia" w:hAnsi="Times New Roman"/>
          <w:i/>
          <w:sz w:val="20"/>
          <w:lang w:val="sq-AL"/>
        </w:rPr>
      </w:pPr>
      <w:r w:rsidRPr="00A951C3">
        <w:rPr>
          <w:rFonts w:ascii="Times New Roman" w:eastAsiaTheme="majorEastAsia" w:hAnsi="Times New Roman"/>
          <w:i/>
          <w:sz w:val="20"/>
          <w:lang w:val="sq-AL"/>
        </w:rPr>
        <w:t>Rendisni punën ekzistuese që është realizuar tashmë</w:t>
      </w:r>
      <w:bookmarkStart w:id="4" w:name="_Toc506919735"/>
    </w:p>
    <w:p w14:paraId="7FB56EE5" w14:textId="77777777" w:rsidR="00B80D2F" w:rsidRPr="00A951C3" w:rsidRDefault="00B80D2F" w:rsidP="00352A6C">
      <w:pPr>
        <w:pStyle w:val="Heading1"/>
        <w:jc w:val="both"/>
        <w:rPr>
          <w:rFonts w:ascii="Times New Roman" w:hAnsi="Times New Roman" w:cs="Times New Roman"/>
          <w:b w:val="0"/>
          <w:sz w:val="24"/>
          <w:szCs w:val="24"/>
          <w:lang w:val="sq-AL"/>
        </w:rPr>
      </w:pPr>
    </w:p>
    <w:p w14:paraId="776F4F9F" w14:textId="79565960" w:rsidR="00A73A2E" w:rsidRPr="00A951C3" w:rsidRDefault="00F272D7" w:rsidP="00D500C5">
      <w:pPr>
        <w:pStyle w:val="Heading1"/>
        <w:spacing w:line="276" w:lineRule="auto"/>
        <w:jc w:val="both"/>
        <w:rPr>
          <w:rFonts w:ascii="Times New Roman" w:hAnsi="Times New Roman" w:cs="Times New Roman"/>
          <w:b w:val="0"/>
          <w:sz w:val="24"/>
          <w:szCs w:val="24"/>
          <w:lang w:val="sq-AL"/>
        </w:rPr>
      </w:pPr>
      <w:r w:rsidRPr="00A951C3">
        <w:rPr>
          <w:rFonts w:ascii="Times New Roman" w:hAnsi="Times New Roman" w:cs="Times New Roman"/>
          <w:b w:val="0"/>
          <w:sz w:val="24"/>
          <w:szCs w:val="24"/>
          <w:lang w:val="sq-AL"/>
        </w:rPr>
        <w:t>Qeveria planifikon të ndërhyjë me qëllim që ligji p</w:t>
      </w:r>
      <w:r w:rsidR="004753C3" w:rsidRPr="00A951C3">
        <w:rPr>
          <w:rFonts w:ascii="Times New Roman" w:hAnsi="Times New Roman" w:cs="Times New Roman"/>
          <w:b w:val="0"/>
          <w:sz w:val="24"/>
          <w:szCs w:val="24"/>
          <w:lang w:val="sq-AL"/>
        </w:rPr>
        <w:t>ë</w:t>
      </w:r>
      <w:r w:rsidRPr="00A951C3">
        <w:rPr>
          <w:rFonts w:ascii="Times New Roman" w:hAnsi="Times New Roman" w:cs="Times New Roman"/>
          <w:b w:val="0"/>
          <w:sz w:val="24"/>
          <w:szCs w:val="24"/>
          <w:lang w:val="sq-AL"/>
        </w:rPr>
        <w:t>r shkenc</w:t>
      </w:r>
      <w:r w:rsidR="004753C3" w:rsidRPr="00A951C3">
        <w:rPr>
          <w:rFonts w:ascii="Times New Roman" w:hAnsi="Times New Roman" w:cs="Times New Roman"/>
          <w:b w:val="0"/>
          <w:sz w:val="24"/>
          <w:szCs w:val="24"/>
          <w:lang w:val="sq-AL"/>
        </w:rPr>
        <w:t>ë</w:t>
      </w:r>
      <w:r w:rsidRPr="00A951C3">
        <w:rPr>
          <w:rFonts w:ascii="Times New Roman" w:hAnsi="Times New Roman" w:cs="Times New Roman"/>
          <w:b w:val="0"/>
          <w:sz w:val="24"/>
          <w:szCs w:val="24"/>
          <w:lang w:val="sq-AL"/>
        </w:rPr>
        <w:t xml:space="preserve">n </w:t>
      </w:r>
      <w:r w:rsidR="004D6259" w:rsidRPr="00A951C3">
        <w:rPr>
          <w:rFonts w:ascii="Times New Roman" w:hAnsi="Times New Roman" w:cs="Times New Roman"/>
          <w:b w:val="0"/>
          <w:sz w:val="24"/>
          <w:szCs w:val="24"/>
          <w:lang w:val="sq-AL"/>
        </w:rPr>
        <w:t xml:space="preserve">dhe kërkimin shkencor </w:t>
      </w:r>
      <w:r w:rsidRPr="00A951C3">
        <w:rPr>
          <w:rFonts w:ascii="Times New Roman" w:hAnsi="Times New Roman" w:cs="Times New Roman"/>
          <w:b w:val="0"/>
          <w:sz w:val="24"/>
          <w:szCs w:val="24"/>
          <w:lang w:val="sq-AL"/>
        </w:rPr>
        <w:t>t</w:t>
      </w:r>
      <w:r w:rsidR="004D6259" w:rsidRPr="00A951C3">
        <w:rPr>
          <w:rFonts w:ascii="Times New Roman" w:hAnsi="Times New Roman" w:cs="Times New Roman"/>
          <w:b w:val="0"/>
          <w:sz w:val="24"/>
          <w:szCs w:val="24"/>
          <w:lang w:val="sq-AL"/>
        </w:rPr>
        <w:t>ë</w:t>
      </w:r>
      <w:r w:rsidRPr="00A951C3">
        <w:rPr>
          <w:rFonts w:ascii="Times New Roman" w:hAnsi="Times New Roman" w:cs="Times New Roman"/>
          <w:b w:val="0"/>
          <w:sz w:val="24"/>
          <w:szCs w:val="24"/>
          <w:lang w:val="sq-AL"/>
        </w:rPr>
        <w:t xml:space="preserve"> ndjekë të njëjtën linjë dhe të jetë në</w:t>
      </w:r>
      <w:r w:rsidR="0099071B" w:rsidRPr="00A951C3">
        <w:rPr>
          <w:rFonts w:ascii="Times New Roman" w:hAnsi="Times New Roman" w:cs="Times New Roman"/>
          <w:b w:val="0"/>
          <w:sz w:val="24"/>
          <w:szCs w:val="24"/>
          <w:lang w:val="sq-AL"/>
        </w:rPr>
        <w:t xml:space="preserve"> </w:t>
      </w:r>
      <w:r w:rsidRPr="00A951C3">
        <w:rPr>
          <w:rFonts w:ascii="Times New Roman" w:hAnsi="Times New Roman" w:cs="Times New Roman"/>
          <w:b w:val="0"/>
          <w:sz w:val="24"/>
          <w:szCs w:val="24"/>
          <w:lang w:val="sq-AL"/>
        </w:rPr>
        <w:t xml:space="preserve">përputhje me Strategjinë Kombëtare </w:t>
      </w:r>
      <w:r w:rsidR="009B6447" w:rsidRPr="00A951C3">
        <w:rPr>
          <w:rFonts w:ascii="Times New Roman" w:hAnsi="Times New Roman" w:cs="Times New Roman"/>
          <w:b w:val="0"/>
          <w:sz w:val="24"/>
          <w:szCs w:val="24"/>
          <w:lang w:val="sq-AL"/>
        </w:rPr>
        <w:t>p</w:t>
      </w:r>
      <w:r w:rsidR="004753C3" w:rsidRPr="00A951C3">
        <w:rPr>
          <w:rFonts w:ascii="Times New Roman" w:hAnsi="Times New Roman" w:cs="Times New Roman"/>
          <w:b w:val="0"/>
          <w:sz w:val="24"/>
          <w:szCs w:val="24"/>
          <w:lang w:val="sq-AL"/>
        </w:rPr>
        <w:t>ë</w:t>
      </w:r>
      <w:r w:rsidR="009B6447" w:rsidRPr="00A951C3">
        <w:rPr>
          <w:rFonts w:ascii="Times New Roman" w:hAnsi="Times New Roman" w:cs="Times New Roman"/>
          <w:b w:val="0"/>
          <w:sz w:val="24"/>
          <w:szCs w:val="24"/>
          <w:lang w:val="sq-AL"/>
        </w:rPr>
        <w:t>r</w:t>
      </w:r>
      <w:r w:rsidR="0099071B" w:rsidRPr="00A951C3">
        <w:rPr>
          <w:rFonts w:ascii="Times New Roman" w:hAnsi="Times New Roman" w:cs="Times New Roman"/>
          <w:b w:val="0"/>
          <w:sz w:val="24"/>
          <w:szCs w:val="24"/>
          <w:lang w:val="sq-AL"/>
        </w:rPr>
        <w:t xml:space="preserve"> K</w:t>
      </w:r>
      <w:r w:rsidR="004753C3" w:rsidRPr="00A951C3">
        <w:rPr>
          <w:rFonts w:ascii="Times New Roman" w:hAnsi="Times New Roman" w:cs="Times New Roman"/>
          <w:b w:val="0"/>
          <w:sz w:val="24"/>
          <w:szCs w:val="24"/>
          <w:lang w:val="sq-AL"/>
        </w:rPr>
        <w:t>ë</w:t>
      </w:r>
      <w:r w:rsidR="0099071B" w:rsidRPr="00A951C3">
        <w:rPr>
          <w:rFonts w:ascii="Times New Roman" w:hAnsi="Times New Roman" w:cs="Times New Roman"/>
          <w:b w:val="0"/>
          <w:sz w:val="24"/>
          <w:szCs w:val="24"/>
          <w:lang w:val="sq-AL"/>
        </w:rPr>
        <w:t>rkimi</w:t>
      </w:r>
      <w:r w:rsidR="009B6447" w:rsidRPr="00A951C3">
        <w:rPr>
          <w:rFonts w:ascii="Times New Roman" w:hAnsi="Times New Roman" w:cs="Times New Roman"/>
          <w:b w:val="0"/>
          <w:sz w:val="24"/>
          <w:szCs w:val="24"/>
          <w:lang w:val="sq-AL"/>
        </w:rPr>
        <w:t>n</w:t>
      </w:r>
      <w:r w:rsidR="0099071B" w:rsidRPr="00A951C3">
        <w:rPr>
          <w:rFonts w:ascii="Times New Roman" w:hAnsi="Times New Roman" w:cs="Times New Roman"/>
          <w:b w:val="0"/>
          <w:sz w:val="24"/>
          <w:szCs w:val="24"/>
          <w:lang w:val="sq-AL"/>
        </w:rPr>
        <w:t xml:space="preserve"> shkencor, T</w:t>
      </w:r>
      <w:r w:rsidR="00AF5520" w:rsidRPr="00A951C3">
        <w:rPr>
          <w:rFonts w:ascii="Times New Roman" w:hAnsi="Times New Roman" w:cs="Times New Roman"/>
          <w:b w:val="0"/>
          <w:sz w:val="24"/>
          <w:szCs w:val="24"/>
          <w:lang w:val="sq-AL"/>
        </w:rPr>
        <w:t>e</w:t>
      </w:r>
      <w:r w:rsidR="0099071B" w:rsidRPr="00A951C3">
        <w:rPr>
          <w:rFonts w:ascii="Times New Roman" w:hAnsi="Times New Roman" w:cs="Times New Roman"/>
          <w:b w:val="0"/>
          <w:sz w:val="24"/>
          <w:szCs w:val="24"/>
          <w:lang w:val="sq-AL"/>
        </w:rPr>
        <w:t>knologjis</w:t>
      </w:r>
      <w:r w:rsidR="004753C3" w:rsidRPr="00A951C3">
        <w:rPr>
          <w:rFonts w:ascii="Times New Roman" w:hAnsi="Times New Roman" w:cs="Times New Roman"/>
          <w:b w:val="0"/>
          <w:sz w:val="24"/>
          <w:szCs w:val="24"/>
          <w:lang w:val="sq-AL"/>
        </w:rPr>
        <w:t>ë</w:t>
      </w:r>
      <w:r w:rsidR="0099071B" w:rsidRPr="00A951C3">
        <w:rPr>
          <w:rFonts w:ascii="Times New Roman" w:hAnsi="Times New Roman" w:cs="Times New Roman"/>
          <w:b w:val="0"/>
          <w:sz w:val="24"/>
          <w:szCs w:val="24"/>
          <w:lang w:val="sq-AL"/>
        </w:rPr>
        <w:t xml:space="preserve"> dhe Inovacionit 2023-2030</w:t>
      </w:r>
      <w:r w:rsidR="009B6447" w:rsidRPr="00A951C3">
        <w:rPr>
          <w:rFonts w:ascii="Times New Roman" w:hAnsi="Times New Roman" w:cs="Times New Roman"/>
          <w:b w:val="0"/>
          <w:sz w:val="24"/>
          <w:szCs w:val="24"/>
          <w:lang w:val="sq-AL"/>
        </w:rPr>
        <w:t xml:space="preserve">, </w:t>
      </w:r>
      <w:r w:rsidR="009240A2" w:rsidRPr="00A951C3">
        <w:rPr>
          <w:rFonts w:ascii="Times New Roman" w:hAnsi="Times New Roman" w:cs="Times New Roman"/>
          <w:b w:val="0"/>
          <w:sz w:val="24"/>
          <w:szCs w:val="24"/>
          <w:lang w:val="sq-AL"/>
        </w:rPr>
        <w:t>e cila është miratuar me</w:t>
      </w:r>
      <w:r w:rsidR="004D6259" w:rsidRPr="00A951C3">
        <w:rPr>
          <w:rFonts w:ascii="Times New Roman" w:hAnsi="Times New Roman" w:cs="Times New Roman"/>
          <w:b w:val="0"/>
          <w:sz w:val="24"/>
          <w:szCs w:val="24"/>
          <w:lang w:val="sq-AL"/>
        </w:rPr>
        <w:t xml:space="preserve"> vendimin</w:t>
      </w:r>
      <w:r w:rsidR="009240A2" w:rsidRPr="00A951C3">
        <w:rPr>
          <w:rFonts w:ascii="Times New Roman" w:hAnsi="Times New Roman" w:cs="Times New Roman"/>
          <w:b w:val="0"/>
          <w:sz w:val="24"/>
          <w:szCs w:val="24"/>
          <w:lang w:val="sq-AL"/>
        </w:rPr>
        <w:t xml:space="preserve"> nr.</w:t>
      </w:r>
      <w:r w:rsidR="009240A2" w:rsidRPr="00A951C3">
        <w:rPr>
          <w:rFonts w:ascii="Times New Roman" w:hAnsi="Times New Roman"/>
          <w:sz w:val="24"/>
          <w:szCs w:val="24"/>
          <w:lang w:val="sq-AL"/>
        </w:rPr>
        <w:t xml:space="preserve"> </w:t>
      </w:r>
      <w:r w:rsidR="009240A2" w:rsidRPr="00A951C3">
        <w:rPr>
          <w:rFonts w:ascii="Times New Roman" w:hAnsi="Times New Roman"/>
          <w:b w:val="0"/>
          <w:bCs w:val="0"/>
          <w:sz w:val="24"/>
          <w:szCs w:val="24"/>
          <w:lang w:val="sq-AL"/>
        </w:rPr>
        <w:t>542, datë 20.09.2023</w:t>
      </w:r>
      <w:r w:rsidR="004D6259" w:rsidRPr="00A951C3">
        <w:rPr>
          <w:rFonts w:ascii="Times New Roman" w:hAnsi="Times New Roman"/>
          <w:b w:val="0"/>
          <w:bCs w:val="0"/>
          <w:sz w:val="24"/>
          <w:szCs w:val="24"/>
          <w:lang w:val="sq-AL"/>
        </w:rPr>
        <w:t>, të Këshillit të Ministrave</w:t>
      </w:r>
      <w:r w:rsidR="009240A2" w:rsidRPr="00A951C3">
        <w:rPr>
          <w:rFonts w:ascii="Times New Roman" w:hAnsi="Times New Roman"/>
          <w:sz w:val="24"/>
          <w:szCs w:val="24"/>
          <w:lang w:val="sq-AL"/>
        </w:rPr>
        <w:t xml:space="preserve"> </w:t>
      </w:r>
      <w:r w:rsidR="009240A2" w:rsidRPr="00A951C3">
        <w:rPr>
          <w:rFonts w:ascii="Times New Roman" w:hAnsi="Times New Roman" w:cs="Times New Roman"/>
          <w:b w:val="0"/>
          <w:sz w:val="24"/>
          <w:szCs w:val="24"/>
          <w:lang w:val="sq-AL"/>
        </w:rPr>
        <w:t>“Për miratimin e strategjisë kombëtare për kërkimin shkencor, teknologjinë dhe inovacionin 2023–2030 dhe të planit të veprimit për zbatimin e saj”</w:t>
      </w:r>
    </w:p>
    <w:p w14:paraId="2CC7CE4A" w14:textId="4BDB84A7" w:rsidR="00F272D7" w:rsidRPr="00A951C3" w:rsidRDefault="00F272D7" w:rsidP="00D500C5">
      <w:pPr>
        <w:pStyle w:val="Heading1"/>
        <w:spacing w:line="276" w:lineRule="auto"/>
        <w:jc w:val="both"/>
        <w:rPr>
          <w:rFonts w:ascii="Times New Roman" w:hAnsi="Times New Roman" w:cs="Times New Roman"/>
          <w:b w:val="0"/>
          <w:sz w:val="24"/>
          <w:szCs w:val="24"/>
          <w:lang w:val="sq-AL"/>
        </w:rPr>
      </w:pPr>
      <w:r w:rsidRPr="00A951C3">
        <w:rPr>
          <w:rFonts w:ascii="Times New Roman" w:hAnsi="Times New Roman" w:cs="Times New Roman"/>
          <w:b w:val="0"/>
          <w:sz w:val="24"/>
          <w:szCs w:val="24"/>
          <w:lang w:val="sq-AL"/>
        </w:rPr>
        <w:t>Nëpërmjet kësaj polit</w:t>
      </w:r>
      <w:r w:rsidR="002964D3" w:rsidRPr="00A951C3">
        <w:rPr>
          <w:rFonts w:ascii="Times New Roman" w:hAnsi="Times New Roman" w:cs="Times New Roman"/>
          <w:b w:val="0"/>
          <w:sz w:val="24"/>
          <w:szCs w:val="24"/>
          <w:lang w:val="sq-AL"/>
        </w:rPr>
        <w:t>h</w:t>
      </w:r>
      <w:r w:rsidRPr="00A951C3">
        <w:rPr>
          <w:rFonts w:ascii="Times New Roman" w:hAnsi="Times New Roman" w:cs="Times New Roman"/>
          <w:b w:val="0"/>
          <w:sz w:val="24"/>
          <w:szCs w:val="24"/>
          <w:lang w:val="sq-AL"/>
        </w:rPr>
        <w:t>ike synohet plotësimi dhe përmirësimi i kuadrit ligjor në fuqi në fushën e</w:t>
      </w:r>
      <w:r w:rsidR="003C5CD1" w:rsidRPr="00A951C3">
        <w:rPr>
          <w:rFonts w:ascii="Times New Roman" w:hAnsi="Times New Roman" w:cs="Times New Roman"/>
          <w:b w:val="0"/>
          <w:sz w:val="24"/>
          <w:szCs w:val="24"/>
          <w:lang w:val="sq-AL"/>
        </w:rPr>
        <w:t xml:space="preserve"> k</w:t>
      </w:r>
      <w:r w:rsidR="00AF5520" w:rsidRPr="00A951C3">
        <w:rPr>
          <w:rFonts w:ascii="Times New Roman" w:hAnsi="Times New Roman" w:cs="Times New Roman"/>
          <w:b w:val="0"/>
          <w:sz w:val="24"/>
          <w:szCs w:val="24"/>
          <w:lang w:val="sq-AL"/>
        </w:rPr>
        <w:t>ë</w:t>
      </w:r>
      <w:r w:rsidR="00441926" w:rsidRPr="00A951C3">
        <w:rPr>
          <w:rFonts w:ascii="Times New Roman" w:hAnsi="Times New Roman" w:cs="Times New Roman"/>
          <w:b w:val="0"/>
          <w:sz w:val="24"/>
          <w:szCs w:val="24"/>
          <w:lang w:val="sq-AL"/>
        </w:rPr>
        <w:t>rkimit shkencor</w:t>
      </w:r>
      <w:r w:rsidRPr="00A951C3">
        <w:rPr>
          <w:rFonts w:ascii="Times New Roman" w:hAnsi="Times New Roman" w:cs="Times New Roman"/>
          <w:b w:val="0"/>
          <w:sz w:val="24"/>
          <w:szCs w:val="24"/>
          <w:lang w:val="sq-AL"/>
        </w:rPr>
        <w:t>, duke bërë të mundur zbatimin e vizionit dhe të politikës së Qeverisë</w:t>
      </w:r>
      <w:r w:rsidR="00441926" w:rsidRPr="00A951C3">
        <w:rPr>
          <w:rFonts w:ascii="Times New Roman" w:hAnsi="Times New Roman" w:cs="Times New Roman"/>
          <w:b w:val="0"/>
          <w:sz w:val="24"/>
          <w:szCs w:val="24"/>
          <w:lang w:val="sq-AL"/>
        </w:rPr>
        <w:t xml:space="preserve"> </w:t>
      </w:r>
      <w:r w:rsidRPr="00A951C3">
        <w:rPr>
          <w:rFonts w:ascii="Times New Roman" w:hAnsi="Times New Roman" w:cs="Times New Roman"/>
          <w:b w:val="0"/>
          <w:sz w:val="24"/>
          <w:szCs w:val="24"/>
          <w:lang w:val="sq-AL"/>
        </w:rPr>
        <w:t>Shqiptare në këtë fushë.</w:t>
      </w:r>
      <w:r w:rsidR="001B70D6" w:rsidRPr="00A951C3">
        <w:rPr>
          <w:rFonts w:ascii="Times New Roman" w:hAnsi="Times New Roman" w:cs="Times New Roman"/>
          <w:b w:val="0"/>
          <w:sz w:val="24"/>
          <w:szCs w:val="24"/>
          <w:lang w:val="sq-AL"/>
        </w:rPr>
        <w:t xml:space="preserve"> </w:t>
      </w:r>
      <w:r w:rsidRPr="00A951C3">
        <w:rPr>
          <w:rFonts w:ascii="Times New Roman" w:hAnsi="Times New Roman" w:cs="Times New Roman"/>
          <w:b w:val="0"/>
          <w:sz w:val="24"/>
          <w:szCs w:val="24"/>
          <w:lang w:val="sq-AL"/>
        </w:rPr>
        <w:t>Gjithashtu, kjo politikë ka si qëllim të arrijë një përafrim edhe më të madh të dispozitave të</w:t>
      </w:r>
      <w:r w:rsidR="001B70D6" w:rsidRPr="00A951C3">
        <w:rPr>
          <w:rFonts w:ascii="Times New Roman" w:hAnsi="Times New Roman" w:cs="Times New Roman"/>
          <w:b w:val="0"/>
          <w:sz w:val="24"/>
          <w:szCs w:val="24"/>
          <w:lang w:val="sq-AL"/>
        </w:rPr>
        <w:t xml:space="preserve"> </w:t>
      </w:r>
      <w:r w:rsidRPr="00A951C3">
        <w:rPr>
          <w:rFonts w:ascii="Times New Roman" w:hAnsi="Times New Roman" w:cs="Times New Roman"/>
          <w:b w:val="0"/>
          <w:sz w:val="24"/>
          <w:szCs w:val="24"/>
          <w:lang w:val="sq-AL"/>
        </w:rPr>
        <w:t>këtij ligji me legjislacionin</w:t>
      </w:r>
      <w:r w:rsidR="0018316E" w:rsidRPr="00A951C3">
        <w:rPr>
          <w:rFonts w:ascii="Times New Roman" w:hAnsi="Times New Roman" w:cs="Times New Roman"/>
          <w:b w:val="0"/>
          <w:sz w:val="24"/>
          <w:szCs w:val="24"/>
          <w:lang w:val="sq-AL"/>
        </w:rPr>
        <w:t xml:space="preserve"> </w:t>
      </w:r>
      <w:r w:rsidRPr="00A951C3">
        <w:rPr>
          <w:rFonts w:ascii="Times New Roman" w:hAnsi="Times New Roman" w:cs="Times New Roman"/>
          <w:b w:val="0"/>
          <w:sz w:val="24"/>
          <w:szCs w:val="24"/>
          <w:lang w:val="sq-AL"/>
        </w:rPr>
        <w:t>evropian</w:t>
      </w:r>
      <w:r w:rsidR="0018316E" w:rsidRPr="00A951C3">
        <w:rPr>
          <w:rFonts w:ascii="Times New Roman" w:hAnsi="Times New Roman" w:cs="Times New Roman"/>
          <w:b w:val="0"/>
          <w:sz w:val="24"/>
          <w:szCs w:val="24"/>
          <w:lang w:val="sq-AL"/>
        </w:rPr>
        <w:t xml:space="preserve"> q</w:t>
      </w:r>
      <w:r w:rsidR="008C6414" w:rsidRPr="00A951C3">
        <w:rPr>
          <w:rFonts w:ascii="Times New Roman" w:hAnsi="Times New Roman" w:cs="Times New Roman"/>
          <w:b w:val="0"/>
          <w:sz w:val="24"/>
          <w:szCs w:val="24"/>
          <w:lang w:val="sq-AL"/>
        </w:rPr>
        <w:t>ë</w:t>
      </w:r>
      <w:r w:rsidR="0018316E" w:rsidRPr="00A951C3">
        <w:rPr>
          <w:rFonts w:ascii="Times New Roman" w:hAnsi="Times New Roman" w:cs="Times New Roman"/>
          <w:b w:val="0"/>
          <w:sz w:val="24"/>
          <w:szCs w:val="24"/>
          <w:lang w:val="sq-AL"/>
        </w:rPr>
        <w:t xml:space="preserve"> rregullon fush</w:t>
      </w:r>
      <w:r w:rsidR="008C6414" w:rsidRPr="00A951C3">
        <w:rPr>
          <w:rFonts w:ascii="Times New Roman" w:hAnsi="Times New Roman" w:cs="Times New Roman"/>
          <w:b w:val="0"/>
          <w:sz w:val="24"/>
          <w:szCs w:val="24"/>
          <w:lang w:val="sq-AL"/>
        </w:rPr>
        <w:t>ë</w:t>
      </w:r>
      <w:r w:rsidR="0018316E" w:rsidRPr="00A951C3">
        <w:rPr>
          <w:rFonts w:ascii="Times New Roman" w:hAnsi="Times New Roman" w:cs="Times New Roman"/>
          <w:b w:val="0"/>
          <w:sz w:val="24"/>
          <w:szCs w:val="24"/>
          <w:lang w:val="sq-AL"/>
        </w:rPr>
        <w:t>n e k</w:t>
      </w:r>
      <w:r w:rsidR="008C6414" w:rsidRPr="00A951C3">
        <w:rPr>
          <w:rFonts w:ascii="Times New Roman" w:hAnsi="Times New Roman" w:cs="Times New Roman"/>
          <w:b w:val="0"/>
          <w:sz w:val="24"/>
          <w:szCs w:val="24"/>
          <w:lang w:val="sq-AL"/>
        </w:rPr>
        <w:t>ë</w:t>
      </w:r>
      <w:r w:rsidR="0018316E" w:rsidRPr="00A951C3">
        <w:rPr>
          <w:rFonts w:ascii="Times New Roman" w:hAnsi="Times New Roman" w:cs="Times New Roman"/>
          <w:b w:val="0"/>
          <w:sz w:val="24"/>
          <w:szCs w:val="24"/>
          <w:lang w:val="sq-AL"/>
        </w:rPr>
        <w:t>rkimit shkencor</w:t>
      </w:r>
      <w:r w:rsidRPr="00A951C3">
        <w:rPr>
          <w:rFonts w:ascii="Times New Roman" w:hAnsi="Times New Roman" w:cs="Times New Roman"/>
          <w:b w:val="0"/>
          <w:sz w:val="24"/>
          <w:szCs w:val="24"/>
          <w:lang w:val="sq-AL"/>
        </w:rPr>
        <w:t xml:space="preserve">. </w:t>
      </w:r>
    </w:p>
    <w:p w14:paraId="310E54FE" w14:textId="77777777" w:rsidR="0018316E" w:rsidRPr="00A951C3" w:rsidRDefault="0018316E" w:rsidP="0018316E">
      <w:pPr>
        <w:rPr>
          <w:lang w:val="sq-AL"/>
        </w:rPr>
      </w:pPr>
    </w:p>
    <w:p w14:paraId="6299556E" w14:textId="35A8F19A" w:rsidR="00F272D7" w:rsidRPr="00A951C3" w:rsidRDefault="00F272D7" w:rsidP="00D500C5">
      <w:pPr>
        <w:pStyle w:val="Heading1"/>
        <w:spacing w:line="276" w:lineRule="auto"/>
        <w:jc w:val="both"/>
        <w:rPr>
          <w:rFonts w:ascii="Times New Roman" w:hAnsi="Times New Roman" w:cs="Times New Roman"/>
          <w:b w:val="0"/>
          <w:sz w:val="24"/>
          <w:szCs w:val="24"/>
          <w:lang w:val="sq-AL"/>
        </w:rPr>
      </w:pPr>
      <w:r w:rsidRPr="00A951C3">
        <w:rPr>
          <w:rFonts w:ascii="Times New Roman" w:hAnsi="Times New Roman" w:cs="Times New Roman"/>
          <w:b w:val="0"/>
          <w:sz w:val="24"/>
          <w:szCs w:val="24"/>
          <w:lang w:val="sq-AL"/>
        </w:rPr>
        <w:lastRenderedPageBreak/>
        <w:t>Sa më sipër, ndërmarrja e kësaj politike vjen si nevojë dhe detyrim i rishikimit të rregullt të</w:t>
      </w:r>
      <w:r w:rsidR="009B6E10" w:rsidRPr="00A951C3">
        <w:rPr>
          <w:rFonts w:ascii="Times New Roman" w:hAnsi="Times New Roman" w:cs="Times New Roman"/>
          <w:b w:val="0"/>
          <w:sz w:val="24"/>
          <w:szCs w:val="24"/>
          <w:lang w:val="sq-AL"/>
        </w:rPr>
        <w:t xml:space="preserve"> </w:t>
      </w:r>
      <w:r w:rsidRPr="00A951C3">
        <w:rPr>
          <w:rFonts w:ascii="Times New Roman" w:hAnsi="Times New Roman" w:cs="Times New Roman"/>
          <w:b w:val="0"/>
          <w:sz w:val="24"/>
          <w:szCs w:val="24"/>
          <w:lang w:val="sq-AL"/>
        </w:rPr>
        <w:t>ndikimit të akteve ligjore, si dhe zhvillimit të politikave dhe të strategjive të reja sektoriale dhe</w:t>
      </w:r>
      <w:r w:rsidR="009B6E10" w:rsidRPr="00A951C3">
        <w:rPr>
          <w:rFonts w:ascii="Times New Roman" w:hAnsi="Times New Roman" w:cs="Times New Roman"/>
          <w:b w:val="0"/>
          <w:sz w:val="24"/>
          <w:szCs w:val="24"/>
          <w:lang w:val="sq-AL"/>
        </w:rPr>
        <w:t xml:space="preserve"> </w:t>
      </w:r>
      <w:r w:rsidRPr="00A951C3">
        <w:rPr>
          <w:rFonts w:ascii="Times New Roman" w:hAnsi="Times New Roman" w:cs="Times New Roman"/>
          <w:b w:val="0"/>
          <w:sz w:val="24"/>
          <w:szCs w:val="24"/>
          <w:lang w:val="sq-AL"/>
        </w:rPr>
        <w:t xml:space="preserve">ndërsektoriale në fushën e </w:t>
      </w:r>
      <w:r w:rsidR="00A76F38" w:rsidRPr="00A951C3">
        <w:rPr>
          <w:rFonts w:ascii="Times New Roman" w:hAnsi="Times New Roman" w:cs="Times New Roman"/>
          <w:b w:val="0"/>
          <w:sz w:val="24"/>
          <w:szCs w:val="24"/>
          <w:lang w:val="sq-AL"/>
        </w:rPr>
        <w:t>k</w:t>
      </w:r>
      <w:r w:rsidR="008C6414" w:rsidRPr="00A951C3">
        <w:rPr>
          <w:rFonts w:ascii="Times New Roman" w:hAnsi="Times New Roman" w:cs="Times New Roman"/>
          <w:b w:val="0"/>
          <w:sz w:val="24"/>
          <w:szCs w:val="24"/>
          <w:lang w:val="sq-AL"/>
        </w:rPr>
        <w:t>ë</w:t>
      </w:r>
      <w:r w:rsidR="00A76F38" w:rsidRPr="00A951C3">
        <w:rPr>
          <w:rFonts w:ascii="Times New Roman" w:hAnsi="Times New Roman" w:cs="Times New Roman"/>
          <w:b w:val="0"/>
          <w:sz w:val="24"/>
          <w:szCs w:val="24"/>
          <w:lang w:val="sq-AL"/>
        </w:rPr>
        <w:t>rkimit shkencor.</w:t>
      </w:r>
    </w:p>
    <w:p w14:paraId="7C5EA832" w14:textId="33BAADAC" w:rsidR="00F272D7" w:rsidRPr="00A951C3" w:rsidRDefault="00F272D7" w:rsidP="00D500C5">
      <w:pPr>
        <w:pStyle w:val="Heading1"/>
        <w:spacing w:line="276" w:lineRule="auto"/>
        <w:jc w:val="both"/>
        <w:rPr>
          <w:rFonts w:ascii="Times New Roman" w:hAnsi="Times New Roman" w:cs="Times New Roman"/>
          <w:b w:val="0"/>
          <w:sz w:val="24"/>
          <w:szCs w:val="24"/>
          <w:lang w:val="sq-AL"/>
        </w:rPr>
      </w:pPr>
    </w:p>
    <w:p w14:paraId="6E6C521B" w14:textId="68015FC0" w:rsidR="002E1F28" w:rsidRPr="00A951C3" w:rsidRDefault="002E1F28" w:rsidP="00D500C5">
      <w:pPr>
        <w:pStyle w:val="Heading1"/>
        <w:spacing w:line="276" w:lineRule="auto"/>
        <w:jc w:val="both"/>
        <w:rPr>
          <w:rFonts w:ascii="Times New Roman" w:hAnsi="Times New Roman" w:cs="Times New Roman"/>
          <w:color w:val="000000"/>
          <w:lang w:val="sq-AL"/>
        </w:rPr>
      </w:pPr>
      <w:r w:rsidRPr="00A951C3">
        <w:rPr>
          <w:rFonts w:ascii="Times New Roman" w:hAnsi="Times New Roman" w:cs="Times New Roman"/>
          <w:b w:val="0"/>
          <w:sz w:val="24"/>
          <w:szCs w:val="24"/>
          <w:lang w:val="sq-AL"/>
        </w:rPr>
        <w:t>H</w:t>
      </w:r>
      <w:r w:rsidR="003C6AC3" w:rsidRPr="00A951C3">
        <w:rPr>
          <w:rFonts w:ascii="Times New Roman" w:hAnsi="Times New Roman" w:cs="Times New Roman"/>
          <w:b w:val="0"/>
          <w:sz w:val="24"/>
          <w:szCs w:val="24"/>
          <w:lang w:val="sq-AL"/>
        </w:rPr>
        <w:t>artimi</w:t>
      </w:r>
      <w:r w:rsidR="00467678" w:rsidRPr="00A951C3">
        <w:rPr>
          <w:rFonts w:ascii="Times New Roman" w:hAnsi="Times New Roman" w:cs="Times New Roman"/>
          <w:b w:val="0"/>
          <w:sz w:val="24"/>
          <w:szCs w:val="24"/>
          <w:lang w:val="sq-AL"/>
        </w:rPr>
        <w:t xml:space="preserve"> i</w:t>
      </w:r>
      <w:r w:rsidR="005D6EAF" w:rsidRPr="00A951C3">
        <w:rPr>
          <w:rFonts w:ascii="Times New Roman" w:hAnsi="Times New Roman" w:cs="Times New Roman"/>
          <w:b w:val="0"/>
          <w:sz w:val="24"/>
          <w:szCs w:val="24"/>
          <w:lang w:val="sq-AL"/>
        </w:rPr>
        <w:t xml:space="preserve"> </w:t>
      </w:r>
      <w:r w:rsidR="00B80D2F" w:rsidRPr="00A951C3">
        <w:rPr>
          <w:rFonts w:ascii="Times New Roman" w:hAnsi="Times New Roman" w:cs="Times New Roman"/>
          <w:b w:val="0"/>
          <w:sz w:val="24"/>
          <w:szCs w:val="24"/>
          <w:lang w:val="sq-AL"/>
        </w:rPr>
        <w:t>një</w:t>
      </w:r>
      <w:r w:rsidR="00467678" w:rsidRPr="00A951C3">
        <w:rPr>
          <w:rFonts w:ascii="Times New Roman" w:hAnsi="Times New Roman" w:cs="Times New Roman"/>
          <w:b w:val="0"/>
          <w:sz w:val="24"/>
          <w:szCs w:val="24"/>
          <w:lang w:val="sq-AL"/>
        </w:rPr>
        <w:t xml:space="preserve"> ligji </w:t>
      </w:r>
      <w:r w:rsidR="00B80D2F" w:rsidRPr="00A951C3">
        <w:rPr>
          <w:rFonts w:ascii="Times New Roman" w:hAnsi="Times New Roman" w:cs="Times New Roman"/>
          <w:b w:val="0"/>
          <w:sz w:val="24"/>
          <w:szCs w:val="24"/>
          <w:lang w:val="sq-AL"/>
        </w:rPr>
        <w:t>të</w:t>
      </w:r>
      <w:r w:rsidR="00467678" w:rsidRPr="00A951C3">
        <w:rPr>
          <w:rFonts w:ascii="Times New Roman" w:hAnsi="Times New Roman" w:cs="Times New Roman"/>
          <w:b w:val="0"/>
          <w:sz w:val="24"/>
          <w:szCs w:val="24"/>
          <w:lang w:val="sq-AL"/>
        </w:rPr>
        <w:t xml:space="preserve"> ri </w:t>
      </w:r>
      <w:r w:rsidR="003C6AC3" w:rsidRPr="00A951C3">
        <w:rPr>
          <w:rFonts w:ascii="Times New Roman" w:hAnsi="Times New Roman" w:cs="Times New Roman"/>
          <w:b w:val="0"/>
          <w:sz w:val="24"/>
          <w:szCs w:val="24"/>
          <w:lang w:val="sq-AL"/>
        </w:rPr>
        <w:t>vlerësohet si</w:t>
      </w:r>
      <w:r w:rsidR="00467678" w:rsidRPr="00A951C3">
        <w:rPr>
          <w:rFonts w:ascii="Times New Roman" w:hAnsi="Times New Roman" w:cs="Times New Roman"/>
          <w:b w:val="0"/>
          <w:sz w:val="24"/>
          <w:szCs w:val="24"/>
          <w:lang w:val="sq-AL"/>
        </w:rPr>
        <w:t xml:space="preserve"> ndërhyrja me efikase </w:t>
      </w:r>
      <w:r w:rsidR="00B80D2F" w:rsidRPr="00A951C3">
        <w:rPr>
          <w:rFonts w:ascii="Times New Roman" w:hAnsi="Times New Roman" w:cs="Times New Roman"/>
          <w:b w:val="0"/>
          <w:sz w:val="24"/>
          <w:szCs w:val="24"/>
          <w:lang w:val="sq-AL"/>
        </w:rPr>
        <w:t>për</w:t>
      </w:r>
      <w:r w:rsidR="00467678" w:rsidRPr="00A951C3">
        <w:rPr>
          <w:rFonts w:ascii="Times New Roman" w:hAnsi="Times New Roman" w:cs="Times New Roman"/>
          <w:b w:val="0"/>
          <w:sz w:val="24"/>
          <w:szCs w:val="24"/>
          <w:lang w:val="sq-AL"/>
        </w:rPr>
        <w:t xml:space="preserve"> adresimin e nevojës </w:t>
      </w:r>
      <w:r w:rsidR="00B80D2F" w:rsidRPr="00A951C3">
        <w:rPr>
          <w:rFonts w:ascii="Times New Roman" w:hAnsi="Times New Roman" w:cs="Times New Roman"/>
          <w:b w:val="0"/>
          <w:sz w:val="24"/>
          <w:szCs w:val="24"/>
          <w:lang w:val="sq-AL"/>
        </w:rPr>
        <w:t>për</w:t>
      </w:r>
      <w:r w:rsidR="00467678" w:rsidRPr="00A951C3">
        <w:rPr>
          <w:rFonts w:ascii="Times New Roman" w:hAnsi="Times New Roman" w:cs="Times New Roman"/>
          <w:b w:val="0"/>
          <w:sz w:val="24"/>
          <w:szCs w:val="24"/>
          <w:lang w:val="sq-AL"/>
        </w:rPr>
        <w:t xml:space="preserve"> reformimin e sistemit </w:t>
      </w:r>
      <w:r w:rsidR="00B80D2F" w:rsidRPr="00A951C3">
        <w:rPr>
          <w:rFonts w:ascii="Times New Roman" w:hAnsi="Times New Roman" w:cs="Times New Roman"/>
          <w:b w:val="0"/>
          <w:sz w:val="24"/>
          <w:szCs w:val="24"/>
          <w:lang w:val="sq-AL"/>
        </w:rPr>
        <w:t>të</w:t>
      </w:r>
      <w:r w:rsidR="00467678" w:rsidRPr="00A951C3">
        <w:rPr>
          <w:rFonts w:ascii="Times New Roman" w:hAnsi="Times New Roman" w:cs="Times New Roman"/>
          <w:b w:val="0"/>
          <w:sz w:val="24"/>
          <w:szCs w:val="24"/>
          <w:lang w:val="sq-AL"/>
        </w:rPr>
        <w:t xml:space="preserve"> zhvillimit </w:t>
      </w:r>
      <w:r w:rsidR="00B80D2F" w:rsidRPr="00A951C3">
        <w:rPr>
          <w:rFonts w:ascii="Times New Roman" w:hAnsi="Times New Roman" w:cs="Times New Roman"/>
          <w:b w:val="0"/>
          <w:sz w:val="24"/>
          <w:szCs w:val="24"/>
          <w:lang w:val="sq-AL"/>
        </w:rPr>
        <w:t>të</w:t>
      </w:r>
      <w:r w:rsidR="00467678" w:rsidRPr="00A951C3">
        <w:rPr>
          <w:rFonts w:ascii="Times New Roman" w:hAnsi="Times New Roman" w:cs="Times New Roman"/>
          <w:b w:val="0"/>
          <w:sz w:val="24"/>
          <w:szCs w:val="24"/>
          <w:lang w:val="sq-AL"/>
        </w:rPr>
        <w:t xml:space="preserve"> </w:t>
      </w:r>
      <w:r w:rsidR="00B80D2F" w:rsidRPr="00A951C3">
        <w:rPr>
          <w:rFonts w:ascii="Times New Roman" w:hAnsi="Times New Roman" w:cs="Times New Roman"/>
          <w:b w:val="0"/>
          <w:sz w:val="24"/>
          <w:szCs w:val="24"/>
          <w:lang w:val="sq-AL"/>
        </w:rPr>
        <w:t>kërkimit</w:t>
      </w:r>
      <w:r w:rsidR="00BA4BA3" w:rsidRPr="00A951C3">
        <w:rPr>
          <w:rFonts w:ascii="Times New Roman" w:hAnsi="Times New Roman" w:cs="Times New Roman"/>
          <w:b w:val="0"/>
          <w:sz w:val="24"/>
          <w:szCs w:val="24"/>
          <w:lang w:val="sq-AL"/>
        </w:rPr>
        <w:t xml:space="preserve"> </w:t>
      </w:r>
      <w:r w:rsidR="00B80D2F" w:rsidRPr="00A951C3">
        <w:rPr>
          <w:rFonts w:ascii="Times New Roman" w:hAnsi="Times New Roman" w:cs="Times New Roman"/>
          <w:b w:val="0"/>
          <w:sz w:val="24"/>
          <w:szCs w:val="24"/>
          <w:lang w:val="sq-AL"/>
        </w:rPr>
        <w:t xml:space="preserve">shkencor. </w:t>
      </w:r>
      <w:r w:rsidRPr="00A951C3">
        <w:rPr>
          <w:rFonts w:ascii="Times New Roman" w:hAnsi="Times New Roman" w:cs="Times New Roman"/>
          <w:b w:val="0"/>
          <w:sz w:val="24"/>
          <w:szCs w:val="24"/>
          <w:lang w:val="sq-AL"/>
        </w:rPr>
        <w:t>Kjo nd</w:t>
      </w:r>
      <w:r w:rsidR="00996498" w:rsidRPr="00A951C3">
        <w:rPr>
          <w:rFonts w:ascii="Times New Roman" w:hAnsi="Times New Roman" w:cs="Times New Roman"/>
          <w:b w:val="0"/>
          <w:sz w:val="24"/>
          <w:szCs w:val="24"/>
          <w:lang w:val="sq-AL"/>
        </w:rPr>
        <w:t>ë</w:t>
      </w:r>
      <w:r w:rsidRPr="00A951C3">
        <w:rPr>
          <w:rFonts w:ascii="Times New Roman" w:hAnsi="Times New Roman" w:cs="Times New Roman"/>
          <w:b w:val="0"/>
          <w:sz w:val="24"/>
          <w:szCs w:val="24"/>
          <w:lang w:val="sq-AL"/>
        </w:rPr>
        <w:t xml:space="preserve">rhyrje </w:t>
      </w:r>
      <w:r w:rsidR="00B80D2F" w:rsidRPr="00A951C3">
        <w:rPr>
          <w:rFonts w:ascii="Times New Roman" w:hAnsi="Times New Roman" w:cs="Times New Roman"/>
          <w:b w:val="0"/>
          <w:sz w:val="24"/>
          <w:szCs w:val="24"/>
          <w:lang w:val="sq-AL"/>
        </w:rPr>
        <w:t>është</w:t>
      </w:r>
      <w:r w:rsidRPr="00A951C3">
        <w:rPr>
          <w:rFonts w:ascii="Times New Roman" w:hAnsi="Times New Roman" w:cs="Times New Roman"/>
          <w:b w:val="0"/>
          <w:sz w:val="24"/>
          <w:szCs w:val="24"/>
          <w:lang w:val="sq-AL"/>
        </w:rPr>
        <w:t xml:space="preserve"> e nevojshme:</w:t>
      </w:r>
      <w:r w:rsidR="003C6AC3" w:rsidRPr="00A951C3">
        <w:rPr>
          <w:rFonts w:ascii="Times New Roman" w:hAnsi="Times New Roman" w:cs="Times New Roman"/>
          <w:b w:val="0"/>
          <w:sz w:val="24"/>
          <w:szCs w:val="24"/>
          <w:lang w:val="sq-AL"/>
        </w:rPr>
        <w:t xml:space="preserve"> </w:t>
      </w:r>
    </w:p>
    <w:p w14:paraId="57693AE4" w14:textId="77777777" w:rsidR="00DA7EC4" w:rsidRPr="00A951C3" w:rsidRDefault="00B80D2F" w:rsidP="00D64856">
      <w:pPr>
        <w:pStyle w:val="Heading1"/>
        <w:numPr>
          <w:ilvl w:val="0"/>
          <w:numId w:val="16"/>
        </w:numPr>
        <w:spacing w:line="276" w:lineRule="auto"/>
        <w:ind w:left="450"/>
        <w:jc w:val="both"/>
        <w:rPr>
          <w:rFonts w:ascii="Times New Roman" w:hAnsi="Times New Roman" w:cs="Times New Roman"/>
          <w:b w:val="0"/>
          <w:sz w:val="24"/>
          <w:szCs w:val="24"/>
          <w:lang w:val="sq-AL"/>
        </w:rPr>
      </w:pPr>
      <w:r w:rsidRPr="00A951C3">
        <w:rPr>
          <w:rFonts w:ascii="Times New Roman" w:hAnsi="Times New Roman" w:cs="Times New Roman"/>
          <w:b w:val="0"/>
          <w:sz w:val="24"/>
          <w:szCs w:val="24"/>
          <w:lang w:val="sq-AL"/>
        </w:rPr>
        <w:t>p</w:t>
      </w:r>
      <w:r w:rsidR="003C6AC3" w:rsidRPr="00A951C3">
        <w:rPr>
          <w:rFonts w:ascii="Times New Roman" w:hAnsi="Times New Roman" w:cs="Times New Roman"/>
          <w:b w:val="0"/>
          <w:sz w:val="24"/>
          <w:szCs w:val="24"/>
          <w:lang w:val="sq-AL"/>
        </w:rPr>
        <w:t>ër të mundësuar një rregullim strukturor drejt veprimtarive me më tepër dije dhe vl</w:t>
      </w:r>
      <w:r w:rsidR="002E1F28" w:rsidRPr="00A951C3">
        <w:rPr>
          <w:rFonts w:ascii="Times New Roman" w:hAnsi="Times New Roman" w:cs="Times New Roman"/>
          <w:b w:val="0"/>
          <w:sz w:val="24"/>
          <w:szCs w:val="24"/>
          <w:lang w:val="sq-AL"/>
        </w:rPr>
        <w:t>erë të shtuar</w:t>
      </w:r>
      <w:r w:rsidRPr="00A951C3">
        <w:rPr>
          <w:rFonts w:ascii="Times New Roman" w:hAnsi="Times New Roman" w:cs="Times New Roman"/>
          <w:b w:val="0"/>
          <w:sz w:val="24"/>
          <w:szCs w:val="24"/>
          <w:lang w:val="sq-AL"/>
        </w:rPr>
        <w:t>;</w:t>
      </w:r>
    </w:p>
    <w:p w14:paraId="140B64A2" w14:textId="77777777" w:rsidR="00DA7EC4" w:rsidRPr="00A951C3" w:rsidRDefault="003C6AC3" w:rsidP="00D64856">
      <w:pPr>
        <w:pStyle w:val="Heading1"/>
        <w:numPr>
          <w:ilvl w:val="0"/>
          <w:numId w:val="16"/>
        </w:numPr>
        <w:spacing w:line="276" w:lineRule="auto"/>
        <w:ind w:left="450"/>
        <w:jc w:val="both"/>
        <w:rPr>
          <w:rFonts w:ascii="Times New Roman" w:hAnsi="Times New Roman" w:cs="Times New Roman"/>
          <w:b w:val="0"/>
          <w:sz w:val="24"/>
          <w:szCs w:val="24"/>
          <w:lang w:val="sq-AL"/>
        </w:rPr>
      </w:pPr>
      <w:r w:rsidRPr="00A951C3">
        <w:rPr>
          <w:rFonts w:ascii="Times New Roman" w:hAnsi="Times New Roman" w:cs="Times New Roman"/>
          <w:b w:val="0"/>
          <w:sz w:val="24"/>
          <w:szCs w:val="24"/>
          <w:lang w:val="sq-AL"/>
        </w:rPr>
        <w:t>për të plotësuar masat e tjera që mbësh</w:t>
      </w:r>
      <w:r w:rsidR="002E1F28" w:rsidRPr="00A951C3">
        <w:rPr>
          <w:rFonts w:ascii="Times New Roman" w:hAnsi="Times New Roman" w:cs="Times New Roman"/>
          <w:b w:val="0"/>
          <w:sz w:val="24"/>
          <w:szCs w:val="24"/>
          <w:lang w:val="sq-AL"/>
        </w:rPr>
        <w:t>tesin modernizimin e ekonomisë</w:t>
      </w:r>
      <w:r w:rsidR="00B80D2F" w:rsidRPr="00A951C3">
        <w:rPr>
          <w:rFonts w:ascii="Times New Roman" w:hAnsi="Times New Roman" w:cs="Times New Roman"/>
          <w:b w:val="0"/>
          <w:sz w:val="24"/>
          <w:szCs w:val="24"/>
          <w:lang w:val="sq-AL"/>
        </w:rPr>
        <w:t>;</w:t>
      </w:r>
    </w:p>
    <w:p w14:paraId="6A4D87F7" w14:textId="76ECC335" w:rsidR="00581C3C" w:rsidRPr="00A951C3" w:rsidRDefault="002E1F28" w:rsidP="00D64856">
      <w:pPr>
        <w:pStyle w:val="Heading1"/>
        <w:numPr>
          <w:ilvl w:val="0"/>
          <w:numId w:val="16"/>
        </w:numPr>
        <w:spacing w:line="276" w:lineRule="auto"/>
        <w:ind w:left="450"/>
        <w:jc w:val="both"/>
        <w:rPr>
          <w:rFonts w:ascii="Times New Roman" w:hAnsi="Times New Roman" w:cs="Times New Roman"/>
          <w:b w:val="0"/>
          <w:sz w:val="24"/>
          <w:szCs w:val="24"/>
          <w:lang w:val="sq-AL"/>
        </w:rPr>
      </w:pPr>
      <w:r w:rsidRPr="00A951C3">
        <w:rPr>
          <w:rFonts w:ascii="Times New Roman" w:hAnsi="Times New Roman" w:cs="Times New Roman"/>
          <w:b w:val="0"/>
          <w:sz w:val="24"/>
          <w:szCs w:val="24"/>
          <w:lang w:val="sq-AL"/>
        </w:rPr>
        <w:t>p</w:t>
      </w:r>
      <w:r w:rsidR="00996498" w:rsidRPr="00A951C3">
        <w:rPr>
          <w:rFonts w:ascii="Times New Roman" w:hAnsi="Times New Roman" w:cs="Times New Roman"/>
          <w:b w:val="0"/>
          <w:sz w:val="24"/>
          <w:szCs w:val="24"/>
          <w:lang w:val="sq-AL"/>
        </w:rPr>
        <w:t>ë</w:t>
      </w:r>
      <w:r w:rsidRPr="00A951C3">
        <w:rPr>
          <w:rFonts w:ascii="Times New Roman" w:hAnsi="Times New Roman" w:cs="Times New Roman"/>
          <w:b w:val="0"/>
          <w:sz w:val="24"/>
          <w:szCs w:val="24"/>
          <w:lang w:val="sq-AL"/>
        </w:rPr>
        <w:t>r t</w:t>
      </w:r>
      <w:r w:rsidR="00996498" w:rsidRPr="00A951C3">
        <w:rPr>
          <w:rFonts w:ascii="Times New Roman" w:hAnsi="Times New Roman" w:cs="Times New Roman"/>
          <w:b w:val="0"/>
          <w:sz w:val="24"/>
          <w:szCs w:val="24"/>
          <w:lang w:val="sq-AL"/>
        </w:rPr>
        <w:t>ë</w:t>
      </w:r>
      <w:r w:rsidRPr="00A951C3">
        <w:rPr>
          <w:rFonts w:ascii="Times New Roman" w:hAnsi="Times New Roman" w:cs="Times New Roman"/>
          <w:b w:val="0"/>
          <w:sz w:val="24"/>
          <w:szCs w:val="24"/>
          <w:lang w:val="sq-AL"/>
        </w:rPr>
        <w:t xml:space="preserve"> rritur efektivitetin e</w:t>
      </w:r>
      <w:r w:rsidR="00B80D2F" w:rsidRPr="00A951C3">
        <w:rPr>
          <w:rFonts w:ascii="Times New Roman" w:hAnsi="Times New Roman" w:cs="Times New Roman"/>
          <w:b w:val="0"/>
          <w:sz w:val="24"/>
          <w:szCs w:val="24"/>
          <w:lang w:val="sq-AL"/>
        </w:rPr>
        <w:t xml:space="preserve"> institucioneve</w:t>
      </w:r>
      <w:r w:rsidR="00DA7EC4" w:rsidRPr="00A951C3">
        <w:rPr>
          <w:rFonts w:ascii="Times New Roman" w:hAnsi="Times New Roman" w:cs="Times New Roman"/>
          <w:b w:val="0"/>
          <w:sz w:val="24"/>
          <w:szCs w:val="24"/>
          <w:lang w:val="sq-AL"/>
        </w:rPr>
        <w:t xml:space="preserve"> t</w:t>
      </w:r>
      <w:r w:rsidR="008C6414" w:rsidRPr="00A951C3">
        <w:rPr>
          <w:rFonts w:ascii="Times New Roman" w:hAnsi="Times New Roman" w:cs="Times New Roman"/>
          <w:b w:val="0"/>
          <w:sz w:val="24"/>
          <w:szCs w:val="24"/>
          <w:lang w:val="sq-AL"/>
        </w:rPr>
        <w:t>ë</w:t>
      </w:r>
      <w:r w:rsidR="00DA7EC4" w:rsidRPr="00A951C3">
        <w:rPr>
          <w:rFonts w:ascii="Times New Roman" w:hAnsi="Times New Roman" w:cs="Times New Roman"/>
          <w:b w:val="0"/>
          <w:sz w:val="24"/>
          <w:szCs w:val="24"/>
          <w:lang w:val="sq-AL"/>
        </w:rPr>
        <w:t xml:space="preserve"> </w:t>
      </w:r>
      <w:r w:rsidR="00943C00" w:rsidRPr="00A951C3">
        <w:rPr>
          <w:rFonts w:ascii="Times New Roman" w:hAnsi="Times New Roman" w:cs="Times New Roman"/>
          <w:b w:val="0"/>
          <w:sz w:val="24"/>
          <w:szCs w:val="24"/>
          <w:lang w:val="sq-AL"/>
        </w:rPr>
        <w:t>kërkim</w:t>
      </w:r>
      <w:r w:rsidR="00DA7EC4" w:rsidRPr="00A951C3">
        <w:rPr>
          <w:rFonts w:ascii="Times New Roman" w:hAnsi="Times New Roman" w:cs="Times New Roman"/>
          <w:b w:val="0"/>
          <w:sz w:val="24"/>
          <w:szCs w:val="24"/>
          <w:lang w:val="sq-AL"/>
        </w:rPr>
        <w:t>it shkencor</w:t>
      </w:r>
      <w:r w:rsidR="005F1B24" w:rsidRPr="00A951C3">
        <w:rPr>
          <w:rFonts w:ascii="Times New Roman" w:hAnsi="Times New Roman" w:cs="Times New Roman"/>
          <w:b w:val="0"/>
          <w:sz w:val="24"/>
          <w:szCs w:val="24"/>
          <w:lang w:val="sq-AL"/>
        </w:rPr>
        <w:t xml:space="preserve"> </w:t>
      </w:r>
      <w:r w:rsidR="00581C3C" w:rsidRPr="00A951C3">
        <w:rPr>
          <w:rFonts w:ascii="Times New Roman" w:hAnsi="Times New Roman" w:cs="Times New Roman"/>
          <w:b w:val="0"/>
          <w:sz w:val="24"/>
          <w:szCs w:val="24"/>
          <w:lang w:val="sq-AL"/>
        </w:rPr>
        <w:t xml:space="preserve">dhe </w:t>
      </w:r>
      <w:r w:rsidR="00B77FD1" w:rsidRPr="00A951C3">
        <w:rPr>
          <w:rFonts w:ascii="Times New Roman" w:hAnsi="Times New Roman" w:cs="Times New Roman"/>
          <w:b w:val="0"/>
          <w:sz w:val="24"/>
          <w:szCs w:val="24"/>
          <w:lang w:val="sq-AL"/>
        </w:rPr>
        <w:t>zhvillimi</w:t>
      </w:r>
      <w:r w:rsidRPr="00A951C3">
        <w:rPr>
          <w:rFonts w:ascii="Times New Roman" w:hAnsi="Times New Roman" w:cs="Times New Roman"/>
          <w:b w:val="0"/>
          <w:sz w:val="24"/>
          <w:szCs w:val="24"/>
          <w:lang w:val="sq-AL"/>
        </w:rPr>
        <w:t>n e</w:t>
      </w:r>
      <w:r w:rsidR="00B77FD1" w:rsidRPr="00A951C3">
        <w:rPr>
          <w:rFonts w:ascii="Times New Roman" w:hAnsi="Times New Roman" w:cs="Times New Roman"/>
          <w:b w:val="0"/>
          <w:sz w:val="24"/>
          <w:szCs w:val="24"/>
          <w:lang w:val="sq-AL"/>
        </w:rPr>
        <w:t xml:space="preserve"> </w:t>
      </w:r>
      <w:r w:rsidR="00943C00" w:rsidRPr="00A951C3">
        <w:rPr>
          <w:rFonts w:ascii="Times New Roman" w:hAnsi="Times New Roman" w:cs="Times New Roman"/>
          <w:b w:val="0"/>
          <w:sz w:val="24"/>
          <w:szCs w:val="24"/>
          <w:lang w:val="sq-AL"/>
        </w:rPr>
        <w:t>aftësive</w:t>
      </w:r>
      <w:r w:rsidR="00B77FD1" w:rsidRPr="00A951C3">
        <w:rPr>
          <w:rFonts w:ascii="Times New Roman" w:hAnsi="Times New Roman" w:cs="Times New Roman"/>
          <w:b w:val="0"/>
          <w:sz w:val="24"/>
          <w:szCs w:val="24"/>
          <w:lang w:val="sq-AL"/>
        </w:rPr>
        <w:t xml:space="preserve"> </w:t>
      </w:r>
      <w:r w:rsidR="00B80D2F" w:rsidRPr="00A951C3">
        <w:rPr>
          <w:rFonts w:ascii="Times New Roman" w:hAnsi="Times New Roman" w:cs="Times New Roman"/>
          <w:b w:val="0"/>
          <w:sz w:val="24"/>
          <w:szCs w:val="24"/>
          <w:lang w:val="sq-AL"/>
        </w:rPr>
        <w:t>të</w:t>
      </w:r>
      <w:r w:rsidR="00B77FD1" w:rsidRPr="00A951C3">
        <w:rPr>
          <w:rFonts w:ascii="Times New Roman" w:hAnsi="Times New Roman" w:cs="Times New Roman"/>
          <w:b w:val="0"/>
          <w:sz w:val="24"/>
          <w:szCs w:val="24"/>
          <w:lang w:val="sq-AL"/>
        </w:rPr>
        <w:t xml:space="preserve"> tyre </w:t>
      </w:r>
      <w:r w:rsidR="00943C00" w:rsidRPr="00A951C3">
        <w:rPr>
          <w:rFonts w:ascii="Times New Roman" w:hAnsi="Times New Roman" w:cs="Times New Roman"/>
          <w:b w:val="0"/>
          <w:sz w:val="24"/>
          <w:szCs w:val="24"/>
          <w:lang w:val="sq-AL"/>
        </w:rPr>
        <w:t>për</w:t>
      </w:r>
      <w:r w:rsidR="00B77FD1" w:rsidRPr="00A951C3">
        <w:rPr>
          <w:rFonts w:ascii="Times New Roman" w:hAnsi="Times New Roman" w:cs="Times New Roman"/>
          <w:b w:val="0"/>
          <w:sz w:val="24"/>
          <w:szCs w:val="24"/>
          <w:lang w:val="sq-AL"/>
        </w:rPr>
        <w:t xml:space="preserve"> përthithjen fondeve</w:t>
      </w:r>
      <w:r w:rsidR="00B80D2F" w:rsidRPr="00A951C3">
        <w:rPr>
          <w:rFonts w:ascii="Times New Roman" w:hAnsi="Times New Roman" w:cs="Times New Roman"/>
          <w:b w:val="0"/>
          <w:sz w:val="24"/>
          <w:szCs w:val="24"/>
          <w:lang w:val="sq-AL"/>
        </w:rPr>
        <w:t xml:space="preserve"> dhe gjenerimin </w:t>
      </w:r>
      <w:r w:rsidR="00AE62C8" w:rsidRPr="00A951C3">
        <w:rPr>
          <w:rFonts w:ascii="Times New Roman" w:hAnsi="Times New Roman" w:cs="Times New Roman"/>
          <w:b w:val="0"/>
          <w:sz w:val="24"/>
          <w:szCs w:val="24"/>
          <w:lang w:val="sq-AL"/>
        </w:rPr>
        <w:t xml:space="preserve">e </w:t>
      </w:r>
      <w:r w:rsidR="00B80D2F" w:rsidRPr="00A951C3">
        <w:rPr>
          <w:rFonts w:ascii="Times New Roman" w:hAnsi="Times New Roman" w:cs="Times New Roman"/>
          <w:b w:val="0"/>
          <w:sz w:val="24"/>
          <w:szCs w:val="24"/>
          <w:lang w:val="sq-AL"/>
        </w:rPr>
        <w:t>të</w:t>
      </w:r>
      <w:r w:rsidR="00AE62C8" w:rsidRPr="00A951C3">
        <w:rPr>
          <w:rFonts w:ascii="Times New Roman" w:hAnsi="Times New Roman" w:cs="Times New Roman"/>
          <w:b w:val="0"/>
          <w:sz w:val="24"/>
          <w:szCs w:val="24"/>
          <w:lang w:val="sq-AL"/>
        </w:rPr>
        <w:t xml:space="preserve"> ardhurave;</w:t>
      </w:r>
      <w:r w:rsidR="00B77FD1" w:rsidRPr="00A951C3">
        <w:rPr>
          <w:rFonts w:ascii="Times New Roman" w:hAnsi="Times New Roman" w:cs="Times New Roman"/>
          <w:b w:val="0"/>
          <w:sz w:val="24"/>
          <w:szCs w:val="24"/>
          <w:lang w:val="sq-AL"/>
        </w:rPr>
        <w:t xml:space="preserve"> </w:t>
      </w:r>
    </w:p>
    <w:p w14:paraId="00E8771F" w14:textId="77777777" w:rsidR="00581C3C" w:rsidRPr="00A951C3" w:rsidRDefault="00AE62C8" w:rsidP="00D64856">
      <w:pPr>
        <w:pStyle w:val="Heading1"/>
        <w:numPr>
          <w:ilvl w:val="0"/>
          <w:numId w:val="16"/>
        </w:numPr>
        <w:spacing w:line="276" w:lineRule="auto"/>
        <w:ind w:left="450"/>
        <w:jc w:val="both"/>
        <w:rPr>
          <w:rFonts w:ascii="Times New Roman" w:hAnsi="Times New Roman" w:cs="Times New Roman"/>
          <w:b w:val="0"/>
          <w:sz w:val="24"/>
          <w:szCs w:val="24"/>
          <w:lang w:val="sq-AL"/>
        </w:rPr>
      </w:pPr>
      <w:r w:rsidRPr="00A951C3">
        <w:rPr>
          <w:rFonts w:ascii="Times New Roman" w:hAnsi="Times New Roman" w:cs="Times New Roman"/>
          <w:b w:val="0"/>
          <w:sz w:val="24"/>
          <w:szCs w:val="24"/>
          <w:lang w:val="sq-AL"/>
        </w:rPr>
        <w:t>p</w:t>
      </w:r>
      <w:r w:rsidR="00996498" w:rsidRPr="00A951C3">
        <w:rPr>
          <w:rFonts w:ascii="Times New Roman" w:hAnsi="Times New Roman" w:cs="Times New Roman"/>
          <w:b w:val="0"/>
          <w:sz w:val="24"/>
          <w:szCs w:val="24"/>
          <w:lang w:val="sq-AL"/>
        </w:rPr>
        <w:t>ë</w:t>
      </w:r>
      <w:r w:rsidRPr="00A951C3">
        <w:rPr>
          <w:rFonts w:ascii="Times New Roman" w:hAnsi="Times New Roman" w:cs="Times New Roman"/>
          <w:b w:val="0"/>
          <w:sz w:val="24"/>
          <w:szCs w:val="24"/>
          <w:lang w:val="sq-AL"/>
        </w:rPr>
        <w:t>r t</w:t>
      </w:r>
      <w:r w:rsidR="00996498" w:rsidRPr="00A951C3">
        <w:rPr>
          <w:rFonts w:ascii="Times New Roman" w:hAnsi="Times New Roman" w:cs="Times New Roman"/>
          <w:b w:val="0"/>
          <w:sz w:val="24"/>
          <w:szCs w:val="24"/>
          <w:lang w:val="sq-AL"/>
        </w:rPr>
        <w:t>ë</w:t>
      </w:r>
      <w:r w:rsidRPr="00A951C3">
        <w:rPr>
          <w:rFonts w:ascii="Times New Roman" w:hAnsi="Times New Roman" w:cs="Times New Roman"/>
          <w:b w:val="0"/>
          <w:sz w:val="24"/>
          <w:szCs w:val="24"/>
          <w:lang w:val="sq-AL"/>
        </w:rPr>
        <w:t xml:space="preserve"> b</w:t>
      </w:r>
      <w:r w:rsidR="00996498" w:rsidRPr="00A951C3">
        <w:rPr>
          <w:rFonts w:ascii="Times New Roman" w:hAnsi="Times New Roman" w:cs="Times New Roman"/>
          <w:b w:val="0"/>
          <w:sz w:val="24"/>
          <w:szCs w:val="24"/>
          <w:lang w:val="sq-AL"/>
        </w:rPr>
        <w:t>ë</w:t>
      </w:r>
      <w:r w:rsidRPr="00A951C3">
        <w:rPr>
          <w:rFonts w:ascii="Times New Roman" w:hAnsi="Times New Roman" w:cs="Times New Roman"/>
          <w:b w:val="0"/>
          <w:sz w:val="24"/>
          <w:szCs w:val="24"/>
          <w:lang w:val="sq-AL"/>
        </w:rPr>
        <w:t>r</w:t>
      </w:r>
      <w:r w:rsidR="00996498" w:rsidRPr="00A951C3">
        <w:rPr>
          <w:rFonts w:ascii="Times New Roman" w:hAnsi="Times New Roman" w:cs="Times New Roman"/>
          <w:b w:val="0"/>
          <w:sz w:val="24"/>
          <w:szCs w:val="24"/>
          <w:lang w:val="sq-AL"/>
        </w:rPr>
        <w:t>ë</w:t>
      </w:r>
      <w:r w:rsidRPr="00A951C3">
        <w:rPr>
          <w:rFonts w:ascii="Times New Roman" w:hAnsi="Times New Roman" w:cs="Times New Roman"/>
          <w:b w:val="0"/>
          <w:sz w:val="24"/>
          <w:szCs w:val="24"/>
          <w:lang w:val="sq-AL"/>
        </w:rPr>
        <w:t xml:space="preserve"> t</w:t>
      </w:r>
      <w:r w:rsidR="00996498" w:rsidRPr="00A951C3">
        <w:rPr>
          <w:rFonts w:ascii="Times New Roman" w:hAnsi="Times New Roman" w:cs="Times New Roman"/>
          <w:b w:val="0"/>
          <w:sz w:val="24"/>
          <w:szCs w:val="24"/>
          <w:lang w:val="sq-AL"/>
        </w:rPr>
        <w:t>ë</w:t>
      </w:r>
      <w:r w:rsidRPr="00A951C3">
        <w:rPr>
          <w:rFonts w:ascii="Times New Roman" w:hAnsi="Times New Roman" w:cs="Times New Roman"/>
          <w:b w:val="0"/>
          <w:sz w:val="24"/>
          <w:szCs w:val="24"/>
          <w:lang w:val="sq-AL"/>
        </w:rPr>
        <w:t xml:space="preserve"> mundur q</w:t>
      </w:r>
      <w:r w:rsidR="00996498" w:rsidRPr="00A951C3">
        <w:rPr>
          <w:rFonts w:ascii="Times New Roman" w:hAnsi="Times New Roman" w:cs="Times New Roman"/>
          <w:b w:val="0"/>
          <w:sz w:val="24"/>
          <w:szCs w:val="24"/>
          <w:lang w:val="sq-AL"/>
        </w:rPr>
        <w:t>ë</w:t>
      </w:r>
      <w:r w:rsidRPr="00A951C3">
        <w:rPr>
          <w:rFonts w:ascii="Times New Roman" w:hAnsi="Times New Roman" w:cs="Times New Roman"/>
          <w:b w:val="0"/>
          <w:sz w:val="24"/>
          <w:szCs w:val="24"/>
          <w:lang w:val="sq-AL"/>
        </w:rPr>
        <w:t xml:space="preserve"> s</w:t>
      </w:r>
      <w:r w:rsidR="00B77FD1" w:rsidRPr="00A951C3">
        <w:rPr>
          <w:rFonts w:ascii="Times New Roman" w:hAnsi="Times New Roman" w:cs="Times New Roman"/>
          <w:b w:val="0"/>
          <w:sz w:val="24"/>
          <w:szCs w:val="24"/>
          <w:lang w:val="sq-AL"/>
        </w:rPr>
        <w:t xml:space="preserve">istemi institucional i kërkimit shkencor të përdorë në mënyrë efektive burimet njerëzore, financiare </w:t>
      </w:r>
      <w:r w:rsidR="00B80D2F" w:rsidRPr="00A951C3">
        <w:rPr>
          <w:rFonts w:ascii="Times New Roman" w:hAnsi="Times New Roman" w:cs="Times New Roman"/>
          <w:b w:val="0"/>
          <w:sz w:val="24"/>
          <w:szCs w:val="24"/>
          <w:lang w:val="sq-AL"/>
        </w:rPr>
        <w:t>dhe</w:t>
      </w:r>
      <w:r w:rsidR="00B77FD1" w:rsidRPr="00A951C3">
        <w:rPr>
          <w:rFonts w:ascii="Times New Roman" w:hAnsi="Times New Roman" w:cs="Times New Roman"/>
          <w:b w:val="0"/>
          <w:sz w:val="24"/>
          <w:szCs w:val="24"/>
          <w:lang w:val="sq-AL"/>
        </w:rPr>
        <w:t xml:space="preserve"> infrastrukturore</w:t>
      </w:r>
      <w:r w:rsidRPr="00A951C3">
        <w:rPr>
          <w:rFonts w:ascii="Times New Roman" w:hAnsi="Times New Roman" w:cs="Times New Roman"/>
          <w:b w:val="0"/>
          <w:sz w:val="24"/>
          <w:szCs w:val="24"/>
          <w:lang w:val="sq-AL"/>
        </w:rPr>
        <w:t>;</w:t>
      </w:r>
    </w:p>
    <w:p w14:paraId="59E5C460" w14:textId="0EBCED4E" w:rsidR="007977AA" w:rsidRPr="00A951C3" w:rsidRDefault="00AE62C8" w:rsidP="00D64856">
      <w:pPr>
        <w:pStyle w:val="Heading1"/>
        <w:numPr>
          <w:ilvl w:val="0"/>
          <w:numId w:val="16"/>
        </w:numPr>
        <w:spacing w:line="276" w:lineRule="auto"/>
        <w:ind w:left="450"/>
        <w:jc w:val="both"/>
        <w:rPr>
          <w:rFonts w:ascii="Times New Roman" w:hAnsi="Times New Roman" w:cs="Times New Roman"/>
          <w:b w:val="0"/>
          <w:sz w:val="24"/>
          <w:szCs w:val="24"/>
          <w:lang w:val="sq-AL"/>
        </w:rPr>
      </w:pPr>
      <w:r w:rsidRPr="00A951C3">
        <w:rPr>
          <w:rFonts w:ascii="Times New Roman" w:hAnsi="Times New Roman" w:cs="Times New Roman"/>
          <w:b w:val="0"/>
          <w:sz w:val="24"/>
          <w:szCs w:val="24"/>
          <w:lang w:val="sq-AL"/>
        </w:rPr>
        <w:t>p</w:t>
      </w:r>
      <w:r w:rsidR="00996498" w:rsidRPr="00A951C3">
        <w:rPr>
          <w:rFonts w:ascii="Times New Roman" w:hAnsi="Times New Roman" w:cs="Times New Roman"/>
          <w:b w:val="0"/>
          <w:sz w:val="24"/>
          <w:szCs w:val="24"/>
          <w:lang w:val="sq-AL"/>
        </w:rPr>
        <w:t>ë</w:t>
      </w:r>
      <w:r w:rsidRPr="00A951C3">
        <w:rPr>
          <w:rFonts w:ascii="Times New Roman" w:hAnsi="Times New Roman" w:cs="Times New Roman"/>
          <w:b w:val="0"/>
          <w:sz w:val="24"/>
          <w:szCs w:val="24"/>
          <w:lang w:val="sq-AL"/>
        </w:rPr>
        <w:t>r t</w:t>
      </w:r>
      <w:r w:rsidR="00996498" w:rsidRPr="00A951C3">
        <w:rPr>
          <w:rFonts w:ascii="Times New Roman" w:hAnsi="Times New Roman" w:cs="Times New Roman"/>
          <w:b w:val="0"/>
          <w:sz w:val="24"/>
          <w:szCs w:val="24"/>
          <w:lang w:val="sq-AL"/>
        </w:rPr>
        <w:t>ë</w:t>
      </w:r>
      <w:r w:rsidRPr="00A951C3">
        <w:rPr>
          <w:rFonts w:ascii="Times New Roman" w:hAnsi="Times New Roman" w:cs="Times New Roman"/>
          <w:b w:val="0"/>
          <w:sz w:val="24"/>
          <w:szCs w:val="24"/>
          <w:lang w:val="sq-AL"/>
        </w:rPr>
        <w:t xml:space="preserve"> reformuar dhe konsoliduar n</w:t>
      </w:r>
      <w:r w:rsidR="00996498" w:rsidRPr="00A951C3">
        <w:rPr>
          <w:rFonts w:ascii="Times New Roman" w:hAnsi="Times New Roman" w:cs="Times New Roman"/>
          <w:b w:val="0"/>
          <w:sz w:val="24"/>
          <w:szCs w:val="24"/>
          <w:lang w:val="sq-AL"/>
        </w:rPr>
        <w:t>ë</w:t>
      </w:r>
      <w:r w:rsidRPr="00A951C3">
        <w:rPr>
          <w:rFonts w:ascii="Times New Roman" w:hAnsi="Times New Roman" w:cs="Times New Roman"/>
          <w:b w:val="0"/>
          <w:sz w:val="24"/>
          <w:szCs w:val="24"/>
          <w:lang w:val="sq-AL"/>
        </w:rPr>
        <w:t xml:space="preserve"> m</w:t>
      </w:r>
      <w:r w:rsidR="00996498" w:rsidRPr="00A951C3">
        <w:rPr>
          <w:rFonts w:ascii="Times New Roman" w:hAnsi="Times New Roman" w:cs="Times New Roman"/>
          <w:b w:val="0"/>
          <w:sz w:val="24"/>
          <w:szCs w:val="24"/>
          <w:lang w:val="sq-AL"/>
        </w:rPr>
        <w:t>ë</w:t>
      </w:r>
      <w:r w:rsidRPr="00A951C3">
        <w:rPr>
          <w:rFonts w:ascii="Times New Roman" w:hAnsi="Times New Roman" w:cs="Times New Roman"/>
          <w:b w:val="0"/>
          <w:sz w:val="24"/>
          <w:szCs w:val="24"/>
          <w:lang w:val="sq-AL"/>
        </w:rPr>
        <w:t>nyr</w:t>
      </w:r>
      <w:r w:rsidR="00996498" w:rsidRPr="00A951C3">
        <w:rPr>
          <w:rFonts w:ascii="Times New Roman" w:hAnsi="Times New Roman" w:cs="Times New Roman"/>
          <w:b w:val="0"/>
          <w:sz w:val="24"/>
          <w:szCs w:val="24"/>
          <w:lang w:val="sq-AL"/>
        </w:rPr>
        <w:t>ë</w:t>
      </w:r>
      <w:r w:rsidRPr="00A951C3">
        <w:rPr>
          <w:rFonts w:ascii="Times New Roman" w:hAnsi="Times New Roman" w:cs="Times New Roman"/>
          <w:b w:val="0"/>
          <w:sz w:val="24"/>
          <w:szCs w:val="24"/>
          <w:lang w:val="sq-AL"/>
        </w:rPr>
        <w:t xml:space="preserve"> </w:t>
      </w:r>
      <w:r w:rsidR="007977AA" w:rsidRPr="00A951C3">
        <w:rPr>
          <w:rFonts w:ascii="Times New Roman" w:hAnsi="Times New Roman" w:cs="Times New Roman"/>
          <w:b w:val="0"/>
          <w:sz w:val="24"/>
          <w:szCs w:val="24"/>
          <w:lang w:val="sq-AL"/>
        </w:rPr>
        <w:t>afatgjatë</w:t>
      </w:r>
      <w:r w:rsidR="00B77FD1" w:rsidRPr="00A951C3">
        <w:rPr>
          <w:rFonts w:ascii="Times New Roman" w:hAnsi="Times New Roman" w:cs="Times New Roman"/>
          <w:color w:val="000000"/>
          <w:lang w:val="sq-AL"/>
        </w:rPr>
        <w:t xml:space="preserve"> </w:t>
      </w:r>
      <w:r w:rsidRPr="00A951C3">
        <w:rPr>
          <w:rFonts w:ascii="Times New Roman" w:hAnsi="Times New Roman" w:cs="Times New Roman"/>
          <w:b w:val="0"/>
          <w:sz w:val="24"/>
          <w:szCs w:val="24"/>
          <w:lang w:val="sq-AL"/>
        </w:rPr>
        <w:t>strukturën institucional</w:t>
      </w:r>
      <w:r w:rsidR="00B80D2F" w:rsidRPr="00A951C3">
        <w:rPr>
          <w:rFonts w:ascii="Times New Roman" w:hAnsi="Times New Roman" w:cs="Times New Roman"/>
          <w:b w:val="0"/>
          <w:sz w:val="24"/>
          <w:szCs w:val="24"/>
          <w:lang w:val="sq-AL"/>
        </w:rPr>
        <w:t>e të kërkimit në 3 nivelet bazë:</w:t>
      </w:r>
    </w:p>
    <w:p w14:paraId="5EAB8EE9" w14:textId="77777777" w:rsidR="007977AA" w:rsidRPr="00A951C3" w:rsidRDefault="00AE62C8" w:rsidP="00D64856">
      <w:pPr>
        <w:pStyle w:val="Heading1"/>
        <w:numPr>
          <w:ilvl w:val="0"/>
          <w:numId w:val="15"/>
        </w:numPr>
        <w:spacing w:line="276" w:lineRule="auto"/>
        <w:ind w:left="1080"/>
        <w:jc w:val="both"/>
        <w:rPr>
          <w:rFonts w:ascii="Times New Roman" w:hAnsi="Times New Roman" w:cs="Times New Roman"/>
          <w:b w:val="0"/>
          <w:sz w:val="24"/>
          <w:szCs w:val="24"/>
          <w:lang w:val="sq-AL"/>
        </w:rPr>
      </w:pPr>
      <w:r w:rsidRPr="00A951C3">
        <w:rPr>
          <w:rFonts w:ascii="Times New Roman" w:hAnsi="Times New Roman" w:cs="Times New Roman"/>
          <w:b w:val="0"/>
          <w:sz w:val="24"/>
          <w:szCs w:val="24"/>
          <w:lang w:val="sq-AL"/>
        </w:rPr>
        <w:t>niveli institucional i hartimit të  kuadrit politik, ligjor e strategjik në fushën e kërkimit shkencor</w:t>
      </w:r>
      <w:r w:rsidR="007977AA" w:rsidRPr="00A951C3">
        <w:rPr>
          <w:rFonts w:ascii="Times New Roman" w:hAnsi="Times New Roman" w:cs="Times New Roman"/>
          <w:b w:val="0"/>
          <w:sz w:val="24"/>
          <w:szCs w:val="24"/>
          <w:lang w:val="sq-AL"/>
        </w:rPr>
        <w:t>;</w:t>
      </w:r>
    </w:p>
    <w:p w14:paraId="76965A08" w14:textId="77777777" w:rsidR="007977AA" w:rsidRPr="00A951C3" w:rsidRDefault="00AE62C8" w:rsidP="00D64856">
      <w:pPr>
        <w:pStyle w:val="Heading1"/>
        <w:numPr>
          <w:ilvl w:val="0"/>
          <w:numId w:val="15"/>
        </w:numPr>
        <w:spacing w:line="276" w:lineRule="auto"/>
        <w:ind w:left="1080"/>
        <w:jc w:val="both"/>
        <w:rPr>
          <w:rFonts w:ascii="Times New Roman" w:hAnsi="Times New Roman" w:cs="Times New Roman"/>
          <w:b w:val="0"/>
          <w:sz w:val="24"/>
          <w:szCs w:val="24"/>
          <w:lang w:val="sq-AL"/>
        </w:rPr>
      </w:pPr>
      <w:r w:rsidRPr="00A951C3">
        <w:rPr>
          <w:rFonts w:ascii="Times New Roman" w:hAnsi="Times New Roman" w:cs="Times New Roman"/>
          <w:b w:val="0"/>
          <w:sz w:val="24"/>
          <w:szCs w:val="24"/>
          <w:lang w:val="sq-AL"/>
        </w:rPr>
        <w:t>niveli institucional i realizimit e koordinimit të kërkimit shkencor</w:t>
      </w:r>
      <w:r w:rsidR="007977AA" w:rsidRPr="00A951C3">
        <w:rPr>
          <w:rFonts w:ascii="Times New Roman" w:hAnsi="Times New Roman" w:cs="Times New Roman"/>
          <w:b w:val="0"/>
          <w:sz w:val="24"/>
          <w:szCs w:val="24"/>
          <w:lang w:val="sq-AL"/>
        </w:rPr>
        <w:t>;</w:t>
      </w:r>
      <w:r w:rsidRPr="00A951C3">
        <w:rPr>
          <w:rFonts w:ascii="Times New Roman" w:hAnsi="Times New Roman" w:cs="Times New Roman"/>
          <w:b w:val="0"/>
          <w:sz w:val="24"/>
          <w:szCs w:val="24"/>
          <w:lang w:val="sq-AL"/>
        </w:rPr>
        <w:t xml:space="preserve"> </w:t>
      </w:r>
    </w:p>
    <w:p w14:paraId="22CCAC80" w14:textId="29D93BE4" w:rsidR="00581C3C" w:rsidRPr="00A951C3" w:rsidRDefault="00AE62C8" w:rsidP="00D64856">
      <w:pPr>
        <w:pStyle w:val="Heading1"/>
        <w:numPr>
          <w:ilvl w:val="0"/>
          <w:numId w:val="15"/>
        </w:numPr>
        <w:spacing w:line="276" w:lineRule="auto"/>
        <w:ind w:left="1080"/>
        <w:jc w:val="both"/>
        <w:rPr>
          <w:rFonts w:ascii="Times New Roman" w:hAnsi="Times New Roman" w:cs="Times New Roman"/>
          <w:b w:val="0"/>
          <w:sz w:val="24"/>
          <w:szCs w:val="24"/>
          <w:lang w:val="sq-AL"/>
        </w:rPr>
      </w:pPr>
      <w:r w:rsidRPr="00A951C3">
        <w:rPr>
          <w:rFonts w:ascii="Times New Roman" w:hAnsi="Times New Roman" w:cs="Times New Roman"/>
          <w:b w:val="0"/>
          <w:sz w:val="24"/>
          <w:szCs w:val="24"/>
          <w:lang w:val="sq-AL"/>
        </w:rPr>
        <w:t xml:space="preserve">niveli institucional i </w:t>
      </w:r>
      <w:r w:rsidR="007977AA" w:rsidRPr="00A951C3">
        <w:rPr>
          <w:rFonts w:ascii="Times New Roman" w:hAnsi="Times New Roman" w:cs="Times New Roman"/>
          <w:b w:val="0"/>
          <w:sz w:val="24"/>
          <w:szCs w:val="24"/>
          <w:lang w:val="sq-AL"/>
        </w:rPr>
        <w:t>instrumenteve</w:t>
      </w:r>
      <w:r w:rsidRPr="00A951C3">
        <w:rPr>
          <w:rFonts w:ascii="Times New Roman" w:hAnsi="Times New Roman" w:cs="Times New Roman"/>
          <w:b w:val="0"/>
          <w:sz w:val="24"/>
          <w:szCs w:val="24"/>
          <w:lang w:val="sq-AL"/>
        </w:rPr>
        <w:t xml:space="preserve"> financiarë të mbështetjes së kërkimit shkencor dhe vlerësimit të impaktit të tij në zhvillimin social-ekonomik.</w:t>
      </w:r>
    </w:p>
    <w:p w14:paraId="4B8CA8E4" w14:textId="712E930F" w:rsidR="00AE62C8" w:rsidRPr="00A951C3" w:rsidRDefault="00AE62C8" w:rsidP="00D500C5">
      <w:pPr>
        <w:pStyle w:val="Heading1"/>
        <w:spacing w:line="276" w:lineRule="auto"/>
        <w:jc w:val="both"/>
        <w:rPr>
          <w:rFonts w:ascii="Times New Roman" w:hAnsi="Times New Roman" w:cs="Times New Roman"/>
          <w:b w:val="0"/>
          <w:sz w:val="24"/>
          <w:szCs w:val="24"/>
          <w:lang w:val="sq-AL"/>
        </w:rPr>
      </w:pPr>
      <w:r w:rsidRPr="00A951C3">
        <w:rPr>
          <w:rFonts w:ascii="Times New Roman" w:hAnsi="Times New Roman" w:cs="Times New Roman"/>
          <w:b w:val="0"/>
          <w:sz w:val="24"/>
          <w:szCs w:val="24"/>
          <w:lang w:val="sq-AL"/>
        </w:rPr>
        <w:t>P</w:t>
      </w:r>
      <w:r w:rsidR="00996498" w:rsidRPr="00A951C3">
        <w:rPr>
          <w:rFonts w:ascii="Times New Roman" w:hAnsi="Times New Roman" w:cs="Times New Roman"/>
          <w:b w:val="0"/>
          <w:sz w:val="24"/>
          <w:szCs w:val="24"/>
          <w:lang w:val="sq-AL"/>
        </w:rPr>
        <w:t>ë</w:t>
      </w:r>
      <w:r w:rsidRPr="00A951C3">
        <w:rPr>
          <w:rFonts w:ascii="Times New Roman" w:hAnsi="Times New Roman" w:cs="Times New Roman"/>
          <w:b w:val="0"/>
          <w:sz w:val="24"/>
          <w:szCs w:val="24"/>
          <w:lang w:val="sq-AL"/>
        </w:rPr>
        <w:t>r sa m</w:t>
      </w:r>
      <w:r w:rsidR="00996498" w:rsidRPr="00A951C3">
        <w:rPr>
          <w:rFonts w:ascii="Times New Roman" w:hAnsi="Times New Roman" w:cs="Times New Roman"/>
          <w:b w:val="0"/>
          <w:sz w:val="24"/>
          <w:szCs w:val="24"/>
          <w:lang w:val="sq-AL"/>
        </w:rPr>
        <w:t>ë</w:t>
      </w:r>
      <w:r w:rsidRPr="00A951C3">
        <w:rPr>
          <w:rFonts w:ascii="Times New Roman" w:hAnsi="Times New Roman" w:cs="Times New Roman"/>
          <w:b w:val="0"/>
          <w:sz w:val="24"/>
          <w:szCs w:val="24"/>
          <w:lang w:val="sq-AL"/>
        </w:rPr>
        <w:t xml:space="preserve"> sip</w:t>
      </w:r>
      <w:r w:rsidR="00996498" w:rsidRPr="00A951C3">
        <w:rPr>
          <w:rFonts w:ascii="Times New Roman" w:hAnsi="Times New Roman" w:cs="Times New Roman"/>
          <w:b w:val="0"/>
          <w:sz w:val="24"/>
          <w:szCs w:val="24"/>
          <w:lang w:val="sq-AL"/>
        </w:rPr>
        <w:t>ë</w:t>
      </w:r>
      <w:r w:rsidRPr="00A951C3">
        <w:rPr>
          <w:rFonts w:ascii="Times New Roman" w:hAnsi="Times New Roman" w:cs="Times New Roman"/>
          <w:b w:val="0"/>
          <w:sz w:val="24"/>
          <w:szCs w:val="24"/>
          <w:lang w:val="sq-AL"/>
        </w:rPr>
        <w:t>r nd</w:t>
      </w:r>
      <w:r w:rsidR="00996498" w:rsidRPr="00A951C3">
        <w:rPr>
          <w:rFonts w:ascii="Times New Roman" w:hAnsi="Times New Roman" w:cs="Times New Roman"/>
          <w:b w:val="0"/>
          <w:sz w:val="24"/>
          <w:szCs w:val="24"/>
          <w:lang w:val="sq-AL"/>
        </w:rPr>
        <w:t>ë</w:t>
      </w:r>
      <w:r w:rsidRPr="00A951C3">
        <w:rPr>
          <w:rFonts w:ascii="Times New Roman" w:hAnsi="Times New Roman" w:cs="Times New Roman"/>
          <w:b w:val="0"/>
          <w:sz w:val="24"/>
          <w:szCs w:val="24"/>
          <w:lang w:val="sq-AL"/>
        </w:rPr>
        <w:t>rhyrja e qeveris</w:t>
      </w:r>
      <w:r w:rsidR="00996498" w:rsidRPr="00A951C3">
        <w:rPr>
          <w:rFonts w:ascii="Times New Roman" w:hAnsi="Times New Roman" w:cs="Times New Roman"/>
          <w:b w:val="0"/>
          <w:sz w:val="24"/>
          <w:szCs w:val="24"/>
          <w:lang w:val="sq-AL"/>
        </w:rPr>
        <w:t>ë</w:t>
      </w:r>
      <w:r w:rsidRPr="00A951C3">
        <w:rPr>
          <w:rFonts w:ascii="Times New Roman" w:hAnsi="Times New Roman" w:cs="Times New Roman"/>
          <w:b w:val="0"/>
          <w:sz w:val="24"/>
          <w:szCs w:val="24"/>
          <w:lang w:val="sq-AL"/>
        </w:rPr>
        <w:t xml:space="preserve"> vler</w:t>
      </w:r>
      <w:r w:rsidR="00996498" w:rsidRPr="00A951C3">
        <w:rPr>
          <w:rFonts w:ascii="Times New Roman" w:hAnsi="Times New Roman" w:cs="Times New Roman"/>
          <w:b w:val="0"/>
          <w:sz w:val="24"/>
          <w:szCs w:val="24"/>
          <w:lang w:val="sq-AL"/>
        </w:rPr>
        <w:t>ë</w:t>
      </w:r>
      <w:r w:rsidRPr="00A951C3">
        <w:rPr>
          <w:rFonts w:ascii="Times New Roman" w:hAnsi="Times New Roman" w:cs="Times New Roman"/>
          <w:b w:val="0"/>
          <w:sz w:val="24"/>
          <w:szCs w:val="24"/>
          <w:lang w:val="sq-AL"/>
        </w:rPr>
        <w:t>sohet se duhet t</w:t>
      </w:r>
      <w:r w:rsidR="00996498" w:rsidRPr="00A951C3">
        <w:rPr>
          <w:rFonts w:ascii="Times New Roman" w:hAnsi="Times New Roman" w:cs="Times New Roman"/>
          <w:b w:val="0"/>
          <w:sz w:val="24"/>
          <w:szCs w:val="24"/>
          <w:lang w:val="sq-AL"/>
        </w:rPr>
        <w:t>ë</w:t>
      </w:r>
      <w:r w:rsidRPr="00A951C3">
        <w:rPr>
          <w:rFonts w:ascii="Times New Roman" w:hAnsi="Times New Roman" w:cs="Times New Roman"/>
          <w:b w:val="0"/>
          <w:sz w:val="24"/>
          <w:szCs w:val="24"/>
          <w:lang w:val="sq-AL"/>
        </w:rPr>
        <w:t xml:space="preserve"> jet</w:t>
      </w:r>
      <w:r w:rsidR="00996498" w:rsidRPr="00A951C3">
        <w:rPr>
          <w:rFonts w:ascii="Times New Roman" w:hAnsi="Times New Roman" w:cs="Times New Roman"/>
          <w:b w:val="0"/>
          <w:sz w:val="24"/>
          <w:szCs w:val="24"/>
          <w:lang w:val="sq-AL"/>
        </w:rPr>
        <w:t>ë</w:t>
      </w:r>
      <w:r w:rsidRPr="00A951C3">
        <w:rPr>
          <w:rFonts w:ascii="Times New Roman" w:hAnsi="Times New Roman" w:cs="Times New Roman"/>
          <w:b w:val="0"/>
          <w:sz w:val="24"/>
          <w:szCs w:val="24"/>
          <w:lang w:val="sq-AL"/>
        </w:rPr>
        <w:t xml:space="preserve"> t</w:t>
      </w:r>
      <w:r w:rsidR="00996498" w:rsidRPr="00A951C3">
        <w:rPr>
          <w:rFonts w:ascii="Times New Roman" w:hAnsi="Times New Roman" w:cs="Times New Roman"/>
          <w:b w:val="0"/>
          <w:sz w:val="24"/>
          <w:szCs w:val="24"/>
          <w:lang w:val="sq-AL"/>
        </w:rPr>
        <w:t>ë</w:t>
      </w:r>
      <w:r w:rsidRPr="00A951C3">
        <w:rPr>
          <w:rFonts w:ascii="Times New Roman" w:hAnsi="Times New Roman" w:cs="Times New Roman"/>
          <w:b w:val="0"/>
          <w:sz w:val="24"/>
          <w:szCs w:val="24"/>
          <w:lang w:val="sq-AL"/>
        </w:rPr>
        <w:t>r</w:t>
      </w:r>
      <w:r w:rsidR="00996498" w:rsidRPr="00A951C3">
        <w:rPr>
          <w:rFonts w:ascii="Times New Roman" w:hAnsi="Times New Roman" w:cs="Times New Roman"/>
          <w:b w:val="0"/>
          <w:sz w:val="24"/>
          <w:szCs w:val="24"/>
          <w:lang w:val="sq-AL"/>
        </w:rPr>
        <w:t>ë</w:t>
      </w:r>
      <w:r w:rsidRPr="00A951C3">
        <w:rPr>
          <w:rFonts w:ascii="Times New Roman" w:hAnsi="Times New Roman" w:cs="Times New Roman"/>
          <w:b w:val="0"/>
          <w:sz w:val="24"/>
          <w:szCs w:val="24"/>
          <w:lang w:val="sq-AL"/>
        </w:rPr>
        <w:t>sore n</w:t>
      </w:r>
      <w:r w:rsidR="00996498" w:rsidRPr="00A951C3">
        <w:rPr>
          <w:rFonts w:ascii="Times New Roman" w:hAnsi="Times New Roman" w:cs="Times New Roman"/>
          <w:b w:val="0"/>
          <w:sz w:val="24"/>
          <w:szCs w:val="24"/>
          <w:lang w:val="sq-AL"/>
        </w:rPr>
        <w:t>ë</w:t>
      </w:r>
      <w:r w:rsidRPr="00A951C3">
        <w:rPr>
          <w:rFonts w:ascii="Times New Roman" w:hAnsi="Times New Roman" w:cs="Times New Roman"/>
          <w:b w:val="0"/>
          <w:sz w:val="24"/>
          <w:szCs w:val="24"/>
          <w:lang w:val="sq-AL"/>
        </w:rPr>
        <w:t>p</w:t>
      </w:r>
      <w:r w:rsidR="00996498" w:rsidRPr="00A951C3">
        <w:rPr>
          <w:rFonts w:ascii="Times New Roman" w:hAnsi="Times New Roman" w:cs="Times New Roman"/>
          <w:b w:val="0"/>
          <w:sz w:val="24"/>
          <w:szCs w:val="24"/>
          <w:lang w:val="sq-AL"/>
        </w:rPr>
        <w:t>ë</w:t>
      </w:r>
      <w:r w:rsidRPr="00A951C3">
        <w:rPr>
          <w:rFonts w:ascii="Times New Roman" w:hAnsi="Times New Roman" w:cs="Times New Roman"/>
          <w:b w:val="0"/>
          <w:sz w:val="24"/>
          <w:szCs w:val="24"/>
          <w:lang w:val="sq-AL"/>
        </w:rPr>
        <w:t>rmjet implementimit t</w:t>
      </w:r>
      <w:r w:rsidR="00996498" w:rsidRPr="00A951C3">
        <w:rPr>
          <w:rFonts w:ascii="Times New Roman" w:hAnsi="Times New Roman" w:cs="Times New Roman"/>
          <w:b w:val="0"/>
          <w:sz w:val="24"/>
          <w:szCs w:val="24"/>
          <w:lang w:val="sq-AL"/>
        </w:rPr>
        <w:t>ë</w:t>
      </w:r>
      <w:r w:rsidRPr="00A951C3">
        <w:rPr>
          <w:rFonts w:ascii="Times New Roman" w:hAnsi="Times New Roman" w:cs="Times New Roman"/>
          <w:b w:val="0"/>
          <w:sz w:val="24"/>
          <w:szCs w:val="24"/>
          <w:lang w:val="sq-AL"/>
        </w:rPr>
        <w:t xml:space="preserve"> nj</w:t>
      </w:r>
      <w:r w:rsidR="00996498" w:rsidRPr="00A951C3">
        <w:rPr>
          <w:rFonts w:ascii="Times New Roman" w:hAnsi="Times New Roman" w:cs="Times New Roman"/>
          <w:b w:val="0"/>
          <w:sz w:val="24"/>
          <w:szCs w:val="24"/>
          <w:lang w:val="sq-AL"/>
        </w:rPr>
        <w:t>ë</w:t>
      </w:r>
      <w:r w:rsidRPr="00A951C3">
        <w:rPr>
          <w:rFonts w:ascii="Times New Roman" w:hAnsi="Times New Roman" w:cs="Times New Roman"/>
          <w:b w:val="0"/>
          <w:sz w:val="24"/>
          <w:szCs w:val="24"/>
          <w:lang w:val="sq-AL"/>
        </w:rPr>
        <w:t xml:space="preserve"> ligji t</w:t>
      </w:r>
      <w:r w:rsidR="00996498" w:rsidRPr="00A951C3">
        <w:rPr>
          <w:rFonts w:ascii="Times New Roman" w:hAnsi="Times New Roman" w:cs="Times New Roman"/>
          <w:b w:val="0"/>
          <w:sz w:val="24"/>
          <w:szCs w:val="24"/>
          <w:lang w:val="sq-AL"/>
        </w:rPr>
        <w:t>ë</w:t>
      </w:r>
      <w:r w:rsidRPr="00A951C3">
        <w:rPr>
          <w:rFonts w:ascii="Times New Roman" w:hAnsi="Times New Roman" w:cs="Times New Roman"/>
          <w:b w:val="0"/>
          <w:sz w:val="24"/>
          <w:szCs w:val="24"/>
          <w:lang w:val="sq-AL"/>
        </w:rPr>
        <w:t xml:space="preserve"> ri.</w:t>
      </w:r>
    </w:p>
    <w:p w14:paraId="42112684" w14:textId="77777777" w:rsidR="00CC1BFD" w:rsidRPr="00A951C3" w:rsidRDefault="00CC1BFD" w:rsidP="00352A6C">
      <w:pPr>
        <w:rPr>
          <w:rFonts w:ascii="Times New Roman" w:hAnsi="Times New Roman"/>
          <w:lang w:val="sq-AL"/>
        </w:rPr>
      </w:pPr>
    </w:p>
    <w:p w14:paraId="26FF72B7" w14:textId="77777777" w:rsidR="00B91E36" w:rsidRPr="00A951C3" w:rsidRDefault="00B91E36" w:rsidP="00352A6C">
      <w:pPr>
        <w:pStyle w:val="Heading1"/>
        <w:rPr>
          <w:rFonts w:ascii="Times New Roman" w:hAnsi="Times New Roman" w:cs="Times New Roman"/>
          <w:sz w:val="24"/>
          <w:szCs w:val="24"/>
          <w:lang w:val="sq-AL"/>
        </w:rPr>
      </w:pPr>
      <w:r w:rsidRPr="00A951C3">
        <w:rPr>
          <w:rFonts w:ascii="Times New Roman" w:hAnsi="Times New Roman" w:cs="Times New Roman"/>
          <w:sz w:val="24"/>
          <w:szCs w:val="24"/>
          <w:lang w:val="sq-AL"/>
        </w:rPr>
        <w:t>Objektivi i politikës</w:t>
      </w:r>
      <w:bookmarkEnd w:id="4"/>
    </w:p>
    <w:p w14:paraId="30E0AB60" w14:textId="77777777" w:rsidR="00B91E36" w:rsidRPr="00A951C3" w:rsidRDefault="00B91E36" w:rsidP="00352A6C">
      <w:pPr>
        <w:pStyle w:val="ListParagraph"/>
        <w:numPr>
          <w:ilvl w:val="0"/>
          <w:numId w:val="7"/>
        </w:numPr>
        <w:spacing w:after="0"/>
        <w:rPr>
          <w:rFonts w:ascii="Times New Roman" w:hAnsi="Times New Roman"/>
          <w:i/>
          <w:sz w:val="20"/>
          <w:lang w:val="sq-AL"/>
        </w:rPr>
      </w:pPr>
      <w:r w:rsidRPr="00A951C3">
        <w:rPr>
          <w:rFonts w:ascii="Times New Roman" w:hAnsi="Times New Roman"/>
          <w:i/>
          <w:sz w:val="20"/>
          <w:lang w:val="sq-AL"/>
        </w:rPr>
        <w:t>Vendosni objektiva që korrespondojnë me problemin dhe shkaqet e tij.</w:t>
      </w:r>
    </w:p>
    <w:p w14:paraId="361B53FF" w14:textId="77777777" w:rsidR="00102E1D" w:rsidRPr="00A951C3" w:rsidRDefault="00B91E36" w:rsidP="00352A6C">
      <w:pPr>
        <w:pStyle w:val="ListParagraph"/>
        <w:numPr>
          <w:ilvl w:val="0"/>
          <w:numId w:val="7"/>
        </w:numPr>
        <w:spacing w:after="0"/>
        <w:rPr>
          <w:rFonts w:ascii="Times New Roman" w:hAnsi="Times New Roman"/>
          <w:i/>
          <w:sz w:val="20"/>
          <w:lang w:val="sq-AL"/>
        </w:rPr>
      </w:pPr>
      <w:r w:rsidRPr="00A951C3">
        <w:rPr>
          <w:rFonts w:ascii="Times New Roman" w:hAnsi="Times New Roman"/>
          <w:i/>
          <w:sz w:val="20"/>
          <w:lang w:val="sq-AL"/>
        </w:rPr>
        <w:t>Sigurohuni që objektivat janë specifikë, të matshëm, të arritshëm, realë dhe në kohë</w:t>
      </w:r>
    </w:p>
    <w:p w14:paraId="51723A79" w14:textId="77777777" w:rsidR="001F0D97" w:rsidRPr="00A951C3" w:rsidRDefault="001F0D97" w:rsidP="007C00DA">
      <w:pPr>
        <w:jc w:val="both"/>
        <w:rPr>
          <w:rFonts w:ascii="Times New Roman" w:hAnsi="Times New Roman"/>
          <w:i/>
          <w:sz w:val="20"/>
          <w:lang w:val="sq-AL"/>
        </w:rPr>
      </w:pPr>
    </w:p>
    <w:p w14:paraId="2965A409" w14:textId="77777777" w:rsidR="009240A2" w:rsidRPr="00A951C3" w:rsidRDefault="009240A2" w:rsidP="009240A2">
      <w:pPr>
        <w:pStyle w:val="NoSpacing"/>
        <w:numPr>
          <w:ilvl w:val="0"/>
          <w:numId w:val="44"/>
        </w:numPr>
        <w:ind w:left="360"/>
        <w:jc w:val="both"/>
        <w:rPr>
          <w:rFonts w:ascii="Times New Roman" w:hAnsi="Times New Roman"/>
          <w:sz w:val="24"/>
          <w:szCs w:val="24"/>
          <w:lang w:val="sq-AL" w:eastAsia="en-CA"/>
        </w:rPr>
      </w:pPr>
      <w:r w:rsidRPr="00A951C3">
        <w:rPr>
          <w:rFonts w:ascii="Times New Roman" w:hAnsi="Times New Roman"/>
          <w:sz w:val="24"/>
          <w:szCs w:val="24"/>
          <w:lang w:val="sq-AL" w:eastAsia="en-CA"/>
        </w:rPr>
        <w:t>sigurimi i produkteve të kërkimit shkencor që mbështesin zhvillimin e qëndrueshëm të vendit, mbrojtjen e mjedisit dhe shëndetit publik, si dhe konsolidimin e identitetit dhe mbrojtjen e interesave kombëtare;</w:t>
      </w:r>
    </w:p>
    <w:p w14:paraId="3B52BC9F" w14:textId="77777777" w:rsidR="009240A2" w:rsidRPr="00A951C3" w:rsidRDefault="009240A2" w:rsidP="009240A2">
      <w:pPr>
        <w:pStyle w:val="NoSpacing"/>
        <w:numPr>
          <w:ilvl w:val="0"/>
          <w:numId w:val="44"/>
        </w:numPr>
        <w:ind w:left="360"/>
        <w:jc w:val="both"/>
        <w:rPr>
          <w:rFonts w:ascii="Times New Roman" w:hAnsi="Times New Roman"/>
          <w:sz w:val="24"/>
          <w:szCs w:val="24"/>
          <w:lang w:val="sq-AL" w:eastAsia="en-CA"/>
        </w:rPr>
      </w:pPr>
      <w:r w:rsidRPr="00A951C3">
        <w:rPr>
          <w:rFonts w:ascii="Times New Roman" w:hAnsi="Times New Roman"/>
          <w:sz w:val="24"/>
          <w:szCs w:val="24"/>
          <w:lang w:val="sq-AL" w:eastAsia="en-CA"/>
        </w:rPr>
        <w:t>përvetësimi i aftësive dhe njohurive të reja, transferimi i tyre për përfitimin e përgjithshëm publik, me synim rritjen e nivelit të mirëqenies sociale, zhvillimit teknologjik dhe inovacionit;</w:t>
      </w:r>
    </w:p>
    <w:p w14:paraId="701AE0F2" w14:textId="77777777" w:rsidR="009240A2" w:rsidRPr="00A951C3" w:rsidRDefault="009240A2" w:rsidP="009240A2">
      <w:pPr>
        <w:pStyle w:val="NoSpacing"/>
        <w:numPr>
          <w:ilvl w:val="0"/>
          <w:numId w:val="44"/>
        </w:numPr>
        <w:ind w:left="360"/>
        <w:jc w:val="both"/>
        <w:rPr>
          <w:rFonts w:ascii="Times New Roman" w:hAnsi="Times New Roman"/>
          <w:sz w:val="24"/>
          <w:szCs w:val="24"/>
          <w:lang w:val="sq-AL" w:eastAsia="en-CA"/>
        </w:rPr>
      </w:pPr>
      <w:r w:rsidRPr="00A951C3">
        <w:rPr>
          <w:rFonts w:ascii="Times New Roman" w:hAnsi="Times New Roman"/>
          <w:sz w:val="24"/>
          <w:szCs w:val="24"/>
          <w:lang w:val="sq-AL" w:eastAsia="en-CA"/>
        </w:rPr>
        <w:t>fuqizimi i aftësive për të menaxhuar dhe zbatuar progresin teknologjik dhe të përgjithshëm shoqëror, si burimi kryesor i zhvillimit të qëndrueshëm, duke rritur vlerën e punës dhe konkurrueshmërinë;</w:t>
      </w:r>
    </w:p>
    <w:p w14:paraId="5234A52A" w14:textId="77777777" w:rsidR="009240A2" w:rsidRPr="00A951C3" w:rsidRDefault="009240A2" w:rsidP="009240A2">
      <w:pPr>
        <w:pStyle w:val="NoSpacing"/>
        <w:numPr>
          <w:ilvl w:val="0"/>
          <w:numId w:val="44"/>
        </w:numPr>
        <w:ind w:left="360"/>
        <w:jc w:val="both"/>
        <w:rPr>
          <w:rFonts w:ascii="Times New Roman" w:hAnsi="Times New Roman"/>
          <w:sz w:val="24"/>
          <w:szCs w:val="24"/>
          <w:lang w:val="sq-AL" w:eastAsia="en-CA"/>
        </w:rPr>
      </w:pPr>
      <w:r w:rsidRPr="00A951C3">
        <w:rPr>
          <w:rFonts w:ascii="Times New Roman" w:hAnsi="Times New Roman"/>
          <w:sz w:val="24"/>
          <w:szCs w:val="24"/>
          <w:lang w:val="sq-AL" w:eastAsia="en-CA"/>
        </w:rPr>
        <w:t>fuqizimi i lidhjeve ndërkombëtare të komunitetit të studiuesve dhe kërkuesve shkencor shqiptarë me ato të zonës europiane të kërkimit, si dhe me kërkuesit e diasporës, duke promovuar lëvizshmërinë dhe përfshirjen në proceset e integrimit evropian dhe në rrjetet ndërkombëtare të vlerave;</w:t>
      </w:r>
    </w:p>
    <w:p w14:paraId="48B122D6" w14:textId="77777777" w:rsidR="009240A2" w:rsidRPr="00A951C3" w:rsidRDefault="009240A2" w:rsidP="009240A2">
      <w:pPr>
        <w:pStyle w:val="NoSpacing"/>
        <w:numPr>
          <w:ilvl w:val="0"/>
          <w:numId w:val="44"/>
        </w:numPr>
        <w:ind w:left="360"/>
        <w:jc w:val="both"/>
        <w:rPr>
          <w:rFonts w:ascii="Times New Roman" w:hAnsi="Times New Roman"/>
          <w:sz w:val="24"/>
          <w:szCs w:val="24"/>
          <w:lang w:val="sq-AL" w:eastAsia="en-CA"/>
        </w:rPr>
      </w:pPr>
      <w:r w:rsidRPr="00A951C3">
        <w:rPr>
          <w:rFonts w:ascii="Times New Roman" w:hAnsi="Times New Roman"/>
          <w:sz w:val="24"/>
          <w:szCs w:val="24"/>
          <w:lang w:val="sq-AL" w:eastAsia="en-CA"/>
        </w:rPr>
        <w:t>ngritja e kapaciteteve të personelit shkencor dhe nxitjen e zhvillimit të karrierës shkencore duke siguruar mundësi të barabarta;</w:t>
      </w:r>
    </w:p>
    <w:p w14:paraId="4E9238C5" w14:textId="77777777" w:rsidR="009240A2" w:rsidRPr="00A951C3" w:rsidRDefault="009240A2" w:rsidP="009240A2">
      <w:pPr>
        <w:pStyle w:val="NoSpacing"/>
        <w:numPr>
          <w:ilvl w:val="0"/>
          <w:numId w:val="44"/>
        </w:numPr>
        <w:ind w:left="360"/>
        <w:jc w:val="both"/>
        <w:rPr>
          <w:rFonts w:ascii="Times New Roman" w:hAnsi="Times New Roman"/>
          <w:sz w:val="24"/>
          <w:szCs w:val="24"/>
          <w:lang w:val="sq-AL" w:eastAsia="en-CA"/>
        </w:rPr>
      </w:pPr>
      <w:r w:rsidRPr="00A951C3">
        <w:rPr>
          <w:rFonts w:ascii="Times New Roman" w:hAnsi="Times New Roman"/>
          <w:sz w:val="24"/>
          <w:szCs w:val="24"/>
          <w:lang w:val="sq-AL" w:eastAsia="en-CA"/>
        </w:rPr>
        <w:t>fuqizimi dhe rritja e përdorimit të infrastrukturës kërkimore shkencore duke garantuar akses për të gjithë;</w:t>
      </w:r>
    </w:p>
    <w:p w14:paraId="5A98ACEA" w14:textId="77777777" w:rsidR="009240A2" w:rsidRPr="00A951C3" w:rsidRDefault="009240A2" w:rsidP="009240A2">
      <w:pPr>
        <w:pStyle w:val="NoSpacing"/>
        <w:numPr>
          <w:ilvl w:val="0"/>
          <w:numId w:val="44"/>
        </w:numPr>
        <w:ind w:left="360"/>
        <w:jc w:val="both"/>
        <w:rPr>
          <w:rFonts w:ascii="Times New Roman" w:hAnsi="Times New Roman"/>
          <w:sz w:val="24"/>
          <w:szCs w:val="24"/>
          <w:lang w:val="sq-AL" w:eastAsia="en-CA"/>
        </w:rPr>
      </w:pPr>
      <w:r w:rsidRPr="00A951C3">
        <w:rPr>
          <w:rFonts w:ascii="Times New Roman" w:hAnsi="Times New Roman"/>
          <w:sz w:val="24"/>
          <w:szCs w:val="24"/>
          <w:lang w:val="sq-AL" w:eastAsia="en-CA"/>
        </w:rPr>
        <w:t>zgjerimi i bashkëpunimit ndërinstitucional në fushën e kërkimit shkencor, me qëllim zhvillimin dhe shfrytëzimin e potencialeve kërkimore shkencore;</w:t>
      </w:r>
    </w:p>
    <w:p w14:paraId="2E2E748F" w14:textId="77777777" w:rsidR="009240A2" w:rsidRPr="00A951C3" w:rsidRDefault="009240A2" w:rsidP="009240A2">
      <w:pPr>
        <w:pStyle w:val="NoSpacing"/>
        <w:numPr>
          <w:ilvl w:val="0"/>
          <w:numId w:val="44"/>
        </w:numPr>
        <w:ind w:left="360"/>
        <w:jc w:val="both"/>
        <w:rPr>
          <w:rFonts w:ascii="Times New Roman" w:hAnsi="Times New Roman"/>
          <w:sz w:val="24"/>
          <w:szCs w:val="24"/>
          <w:lang w:val="sq-AL" w:eastAsia="en-CA"/>
        </w:rPr>
      </w:pPr>
      <w:r w:rsidRPr="00A951C3">
        <w:rPr>
          <w:rFonts w:ascii="Times New Roman" w:hAnsi="Times New Roman"/>
          <w:sz w:val="24"/>
          <w:szCs w:val="24"/>
          <w:lang w:val="sq-AL" w:eastAsia="en-CA"/>
        </w:rPr>
        <w:t>nxitja e bashkëpunimit midis institucioneve të kërkimit shkencor dhe biznesit, institucioneve publike, shoqërisë civile, si dhe palëve të tjera të interesuara në veprimtari kërkimore shkencore dhe inovacion;</w:t>
      </w:r>
    </w:p>
    <w:p w14:paraId="61D2D338" w14:textId="7261785B" w:rsidR="00192BF8" w:rsidRPr="00A951C3" w:rsidRDefault="009240A2" w:rsidP="00192BF8">
      <w:pPr>
        <w:pStyle w:val="NoSpacing"/>
        <w:numPr>
          <w:ilvl w:val="0"/>
          <w:numId w:val="44"/>
        </w:numPr>
        <w:ind w:left="360"/>
        <w:jc w:val="both"/>
        <w:rPr>
          <w:rFonts w:ascii="Times New Roman" w:hAnsi="Times New Roman"/>
          <w:sz w:val="24"/>
          <w:szCs w:val="24"/>
          <w:lang w:val="sq-AL" w:eastAsia="en-CA"/>
        </w:rPr>
      </w:pPr>
      <w:r w:rsidRPr="00A951C3">
        <w:rPr>
          <w:rFonts w:ascii="Times New Roman" w:hAnsi="Times New Roman"/>
          <w:sz w:val="24"/>
          <w:szCs w:val="24"/>
          <w:lang w:val="sq-AL" w:eastAsia="en-CA"/>
        </w:rPr>
        <w:lastRenderedPageBreak/>
        <w:t>promovimi, zgjerimi i rolit të shkencës dhe krijimi i një mjedisi favorizues dhe mbështetës për kërkimin shkencor në shoqëri.</w:t>
      </w:r>
    </w:p>
    <w:p w14:paraId="759AC21E" w14:textId="77777777" w:rsidR="00CC1BFD" w:rsidRPr="00A951C3" w:rsidRDefault="00CC1BFD" w:rsidP="00352A6C">
      <w:pPr>
        <w:jc w:val="both"/>
        <w:rPr>
          <w:rFonts w:ascii="Times New Roman" w:hAnsi="Times New Roman"/>
          <w:sz w:val="24"/>
          <w:szCs w:val="24"/>
          <w:lang w:val="sq-AL"/>
        </w:rPr>
      </w:pPr>
    </w:p>
    <w:p w14:paraId="4D15FAAC" w14:textId="77777777" w:rsidR="00B91E36" w:rsidRPr="00A951C3" w:rsidRDefault="00B91E36" w:rsidP="00352A6C">
      <w:pPr>
        <w:pStyle w:val="Heading1"/>
        <w:rPr>
          <w:rFonts w:ascii="Times New Roman" w:hAnsi="Times New Roman" w:cs="Times New Roman"/>
          <w:sz w:val="24"/>
          <w:szCs w:val="24"/>
          <w:lang w:val="sq-AL"/>
        </w:rPr>
      </w:pPr>
      <w:r w:rsidRPr="00A951C3">
        <w:rPr>
          <w:rFonts w:ascii="Times New Roman" w:hAnsi="Times New Roman" w:cs="Times New Roman"/>
          <w:sz w:val="24"/>
          <w:szCs w:val="24"/>
          <w:lang w:val="sq-AL"/>
        </w:rPr>
        <w:t>Përshkrimi i opsioneve të shqyrtuara</w:t>
      </w:r>
    </w:p>
    <w:p w14:paraId="5F3E8966" w14:textId="77777777" w:rsidR="00B91E36" w:rsidRPr="00A951C3" w:rsidRDefault="00B91E36" w:rsidP="00352A6C">
      <w:pPr>
        <w:pStyle w:val="ListParagraph"/>
        <w:numPr>
          <w:ilvl w:val="0"/>
          <w:numId w:val="5"/>
        </w:numPr>
        <w:spacing w:after="0"/>
        <w:jc w:val="both"/>
        <w:rPr>
          <w:rFonts w:ascii="Times New Roman" w:hAnsi="Times New Roman"/>
          <w:i/>
          <w:sz w:val="20"/>
          <w:lang w:val="sq-AL"/>
        </w:rPr>
      </w:pPr>
      <w:r w:rsidRPr="00A951C3">
        <w:rPr>
          <w:rFonts w:ascii="Times New Roman" w:hAnsi="Times New Roman"/>
          <w:i/>
          <w:sz w:val="20"/>
          <w:lang w:val="sq-AL"/>
        </w:rPr>
        <w:t xml:space="preserve">Përshkruani opsionin e status quo-së. </w:t>
      </w:r>
    </w:p>
    <w:p w14:paraId="7D2A03FD" w14:textId="77777777" w:rsidR="00B91E36" w:rsidRPr="00A951C3" w:rsidRDefault="00B91E36" w:rsidP="00352A6C">
      <w:pPr>
        <w:pStyle w:val="ListParagraph"/>
        <w:numPr>
          <w:ilvl w:val="0"/>
          <w:numId w:val="5"/>
        </w:numPr>
        <w:spacing w:after="0"/>
        <w:jc w:val="both"/>
        <w:rPr>
          <w:rFonts w:ascii="Times New Roman" w:hAnsi="Times New Roman"/>
          <w:i/>
          <w:sz w:val="20"/>
          <w:lang w:val="sq-AL"/>
        </w:rPr>
      </w:pPr>
      <w:r w:rsidRPr="00A951C3">
        <w:rPr>
          <w:rFonts w:ascii="Times New Roman" w:hAnsi="Times New Roman"/>
          <w:i/>
          <w:sz w:val="20"/>
          <w:lang w:val="sq-AL"/>
        </w:rPr>
        <w:t>Identifikoni dhe përshkruani të gjitha opsionet e politikave që keni marrë parasysh.</w:t>
      </w:r>
    </w:p>
    <w:p w14:paraId="4FE7FD5E" w14:textId="77777777" w:rsidR="00B91E36" w:rsidRPr="00A951C3" w:rsidRDefault="00B91E36" w:rsidP="00352A6C">
      <w:pPr>
        <w:pStyle w:val="ListParagraph"/>
        <w:numPr>
          <w:ilvl w:val="0"/>
          <w:numId w:val="5"/>
        </w:numPr>
        <w:spacing w:after="0"/>
        <w:jc w:val="both"/>
        <w:rPr>
          <w:rFonts w:ascii="Times New Roman" w:hAnsi="Times New Roman"/>
          <w:i/>
          <w:sz w:val="20"/>
          <w:lang w:val="sq-AL"/>
        </w:rPr>
      </w:pPr>
      <w:r w:rsidRPr="00A951C3">
        <w:rPr>
          <w:rFonts w:ascii="Times New Roman" w:hAnsi="Times New Roman"/>
          <w:i/>
          <w:sz w:val="20"/>
          <w:lang w:val="sq-AL"/>
        </w:rPr>
        <w:t>Shpjegoni se si janë zgjedhur opsionet e renditura</w:t>
      </w:r>
    </w:p>
    <w:p w14:paraId="11EFCDC0" w14:textId="77777777" w:rsidR="007E6F6C" w:rsidRPr="00A951C3" w:rsidRDefault="007E6F6C" w:rsidP="00352A6C">
      <w:pPr>
        <w:jc w:val="both"/>
        <w:rPr>
          <w:rFonts w:ascii="Times New Roman" w:hAnsi="Times New Roman"/>
          <w:b/>
          <w:bCs/>
          <w:sz w:val="24"/>
          <w:szCs w:val="24"/>
          <w:lang w:val="sq-AL"/>
        </w:rPr>
      </w:pPr>
    </w:p>
    <w:p w14:paraId="37B506FB" w14:textId="77777777" w:rsidR="007E6F6C" w:rsidRPr="00A951C3" w:rsidRDefault="007E6F6C" w:rsidP="00352A6C">
      <w:pPr>
        <w:jc w:val="both"/>
        <w:rPr>
          <w:rFonts w:ascii="Times New Roman" w:hAnsi="Times New Roman"/>
          <w:b/>
          <w:sz w:val="24"/>
          <w:szCs w:val="24"/>
          <w:lang w:val="sq-AL"/>
        </w:rPr>
      </w:pPr>
      <w:r w:rsidRPr="00A951C3">
        <w:rPr>
          <w:rFonts w:ascii="Times New Roman" w:hAnsi="Times New Roman"/>
          <w:b/>
          <w:sz w:val="24"/>
          <w:szCs w:val="24"/>
          <w:u w:val="single"/>
          <w:lang w:val="sq-AL"/>
        </w:rPr>
        <w:t>Opsioni 0 (status quo</w:t>
      </w:r>
      <w:r w:rsidRPr="00A951C3">
        <w:rPr>
          <w:rFonts w:ascii="Times New Roman" w:hAnsi="Times New Roman"/>
          <w:b/>
          <w:sz w:val="24"/>
          <w:szCs w:val="24"/>
          <w:lang w:val="sq-AL"/>
        </w:rPr>
        <w:t>):</w:t>
      </w:r>
    </w:p>
    <w:p w14:paraId="785EECED" w14:textId="77777777" w:rsidR="00C247B7" w:rsidRPr="00A951C3" w:rsidRDefault="007E6F6C" w:rsidP="00352A6C">
      <w:pPr>
        <w:jc w:val="both"/>
        <w:rPr>
          <w:rFonts w:ascii="Times New Roman" w:hAnsi="Times New Roman"/>
          <w:sz w:val="24"/>
          <w:szCs w:val="24"/>
          <w:lang w:val="sq-AL"/>
        </w:rPr>
      </w:pPr>
      <w:r w:rsidRPr="00A951C3">
        <w:rPr>
          <w:rFonts w:ascii="Times New Roman" w:hAnsi="Times New Roman"/>
          <w:sz w:val="24"/>
          <w:szCs w:val="24"/>
          <w:lang w:val="sq-AL"/>
        </w:rPr>
        <w:t xml:space="preserve">Ligji nr.7893, datë 22.12.1994, “Për shkencën dhe zhvillimin teknologjik”, i ndryshuar. </w:t>
      </w:r>
    </w:p>
    <w:p w14:paraId="36D9A8EB" w14:textId="04F9A5EB" w:rsidR="007E6F6C" w:rsidRPr="00A951C3" w:rsidRDefault="007E6F6C" w:rsidP="00352A6C">
      <w:pPr>
        <w:jc w:val="both"/>
        <w:rPr>
          <w:rFonts w:ascii="Times New Roman" w:hAnsi="Times New Roman"/>
          <w:sz w:val="24"/>
          <w:szCs w:val="24"/>
          <w:lang w:val="sq-AL"/>
        </w:rPr>
      </w:pPr>
      <w:r w:rsidRPr="00A951C3">
        <w:rPr>
          <w:rFonts w:ascii="Times New Roman" w:hAnsi="Times New Roman"/>
          <w:sz w:val="24"/>
          <w:szCs w:val="24"/>
          <w:lang w:val="sq-AL"/>
        </w:rPr>
        <w:t>Ky opsion i cili quhet ndryshe opsioni pa ndryshime do të nënkuptonte gjendjen aktuale pa asnjë ndryshim në zhvillimin e aspektit ekonomik dhe atë ligjor. Gjendja aktuale tregon qartë se korniza ligjore për përkrahjen dhe mbështetjen institucionale në zhvillimin e veprimtarisë kërkimore-shkencore ka mangësi.</w:t>
      </w:r>
      <w:r w:rsidR="00F66544" w:rsidRPr="00A951C3">
        <w:rPr>
          <w:rFonts w:ascii="Times New Roman" w:hAnsi="Times New Roman"/>
          <w:sz w:val="24"/>
          <w:szCs w:val="24"/>
          <w:lang w:val="sq-AL"/>
        </w:rPr>
        <w:t xml:space="preserve"> Si pasojë e kësaj situate mungojnë mekanizmat që do të bashkërendonin aktivitetet ndërinstitucionale e prioriteteve dhe fushat ku do të ndihmonin në mbështetjen, avancimin dhe zhvillimin e bizneseve në materializimin e ideve inovative duke i rritur kapacitet njerëzore dhe infrastrukturën në përgjithësi për produktet cilësore me të cilat do të konkurronin përveç tregut vendor edhe në tregjet rajonale dhe evropiane.</w:t>
      </w:r>
    </w:p>
    <w:p w14:paraId="57322220" w14:textId="77777777" w:rsidR="007E6F6C" w:rsidRPr="00A951C3" w:rsidRDefault="007E6F6C" w:rsidP="00352A6C">
      <w:pPr>
        <w:jc w:val="both"/>
        <w:rPr>
          <w:rFonts w:ascii="Times New Roman" w:hAnsi="Times New Roman"/>
          <w:sz w:val="24"/>
          <w:szCs w:val="24"/>
          <w:lang w:val="sq-AL"/>
        </w:rPr>
      </w:pPr>
    </w:p>
    <w:p w14:paraId="39540EE6" w14:textId="77777777" w:rsidR="007E6F6C" w:rsidRPr="00A951C3" w:rsidRDefault="007E6F6C" w:rsidP="00352A6C">
      <w:pPr>
        <w:jc w:val="both"/>
        <w:rPr>
          <w:rFonts w:ascii="Times New Roman" w:hAnsi="Times New Roman"/>
          <w:b/>
          <w:sz w:val="24"/>
          <w:szCs w:val="24"/>
          <w:lang w:val="sq-AL"/>
        </w:rPr>
      </w:pPr>
      <w:r w:rsidRPr="00A951C3">
        <w:rPr>
          <w:rFonts w:ascii="Times New Roman" w:hAnsi="Times New Roman"/>
          <w:b/>
          <w:sz w:val="24"/>
          <w:szCs w:val="24"/>
          <w:u w:val="single"/>
          <w:lang w:val="sq-AL"/>
        </w:rPr>
        <w:t>Opsioni 1</w:t>
      </w:r>
      <w:r w:rsidRPr="00A951C3">
        <w:rPr>
          <w:rFonts w:ascii="Times New Roman" w:hAnsi="Times New Roman"/>
          <w:b/>
          <w:sz w:val="24"/>
          <w:szCs w:val="24"/>
          <w:lang w:val="sq-AL"/>
        </w:rPr>
        <w:t>:</w:t>
      </w:r>
    </w:p>
    <w:p w14:paraId="5B3BAE79" w14:textId="00B6B831" w:rsidR="00C247B7" w:rsidRPr="00A951C3" w:rsidRDefault="003175BF" w:rsidP="00352A6C">
      <w:pPr>
        <w:jc w:val="both"/>
        <w:rPr>
          <w:rFonts w:ascii="Times New Roman" w:hAnsi="Times New Roman"/>
          <w:sz w:val="24"/>
          <w:szCs w:val="24"/>
          <w:lang w:val="sq-AL"/>
        </w:rPr>
      </w:pPr>
      <w:r w:rsidRPr="00A951C3">
        <w:rPr>
          <w:rFonts w:ascii="Times New Roman" w:hAnsi="Times New Roman"/>
          <w:sz w:val="24"/>
          <w:szCs w:val="24"/>
          <w:lang w:val="sq-AL"/>
        </w:rPr>
        <w:t>Hartimi i projektligjit “P</w:t>
      </w:r>
      <w:r w:rsidR="008C6414" w:rsidRPr="00A951C3">
        <w:rPr>
          <w:rFonts w:ascii="Times New Roman" w:hAnsi="Times New Roman"/>
          <w:sz w:val="24"/>
          <w:szCs w:val="24"/>
          <w:lang w:val="sq-AL"/>
        </w:rPr>
        <w:t>ë</w:t>
      </w:r>
      <w:r w:rsidRPr="00A951C3">
        <w:rPr>
          <w:rFonts w:ascii="Times New Roman" w:hAnsi="Times New Roman"/>
          <w:sz w:val="24"/>
          <w:szCs w:val="24"/>
          <w:lang w:val="sq-AL"/>
        </w:rPr>
        <w:t>r shkenc</w:t>
      </w:r>
      <w:r w:rsidR="008C6414" w:rsidRPr="00A951C3">
        <w:rPr>
          <w:rFonts w:ascii="Times New Roman" w:hAnsi="Times New Roman"/>
          <w:sz w:val="24"/>
          <w:szCs w:val="24"/>
          <w:lang w:val="sq-AL"/>
        </w:rPr>
        <w:t>ë</w:t>
      </w:r>
      <w:r w:rsidRPr="00A951C3">
        <w:rPr>
          <w:rFonts w:ascii="Times New Roman" w:hAnsi="Times New Roman"/>
          <w:sz w:val="24"/>
          <w:szCs w:val="24"/>
          <w:lang w:val="sq-AL"/>
        </w:rPr>
        <w:t>n</w:t>
      </w:r>
      <w:r w:rsidR="009240A2" w:rsidRPr="00A951C3">
        <w:rPr>
          <w:rFonts w:ascii="Times New Roman" w:hAnsi="Times New Roman"/>
          <w:sz w:val="24"/>
          <w:szCs w:val="24"/>
          <w:lang w:val="sq-AL"/>
        </w:rPr>
        <w:t xml:space="preserve"> dhe kërkimin shkencor</w:t>
      </w:r>
      <w:r w:rsidRPr="00A951C3">
        <w:rPr>
          <w:rFonts w:ascii="Times New Roman" w:hAnsi="Times New Roman"/>
          <w:sz w:val="24"/>
          <w:szCs w:val="24"/>
          <w:lang w:val="sq-AL"/>
        </w:rPr>
        <w:t xml:space="preserve"> n</w:t>
      </w:r>
      <w:r w:rsidR="008C6414" w:rsidRPr="00A951C3">
        <w:rPr>
          <w:rFonts w:ascii="Times New Roman" w:hAnsi="Times New Roman"/>
          <w:sz w:val="24"/>
          <w:szCs w:val="24"/>
          <w:lang w:val="sq-AL"/>
        </w:rPr>
        <w:t>ë</w:t>
      </w:r>
      <w:r w:rsidRPr="00A951C3">
        <w:rPr>
          <w:rFonts w:ascii="Times New Roman" w:hAnsi="Times New Roman"/>
          <w:sz w:val="24"/>
          <w:szCs w:val="24"/>
          <w:lang w:val="sq-AL"/>
        </w:rPr>
        <w:t xml:space="preserve"> Republik</w:t>
      </w:r>
      <w:r w:rsidR="008C6414" w:rsidRPr="00A951C3">
        <w:rPr>
          <w:rFonts w:ascii="Times New Roman" w:hAnsi="Times New Roman"/>
          <w:sz w:val="24"/>
          <w:szCs w:val="24"/>
          <w:lang w:val="sq-AL"/>
        </w:rPr>
        <w:t>ë</w:t>
      </w:r>
      <w:r w:rsidRPr="00A951C3">
        <w:rPr>
          <w:rFonts w:ascii="Times New Roman" w:hAnsi="Times New Roman"/>
          <w:sz w:val="24"/>
          <w:szCs w:val="24"/>
          <w:lang w:val="sq-AL"/>
        </w:rPr>
        <w:t>n e Shqip</w:t>
      </w:r>
      <w:r w:rsidR="008C6414" w:rsidRPr="00A951C3">
        <w:rPr>
          <w:rFonts w:ascii="Times New Roman" w:hAnsi="Times New Roman"/>
          <w:sz w:val="24"/>
          <w:szCs w:val="24"/>
          <w:lang w:val="sq-AL"/>
        </w:rPr>
        <w:t>ë</w:t>
      </w:r>
      <w:r w:rsidRPr="00A951C3">
        <w:rPr>
          <w:rFonts w:ascii="Times New Roman" w:hAnsi="Times New Roman"/>
          <w:sz w:val="24"/>
          <w:szCs w:val="24"/>
          <w:lang w:val="sq-AL"/>
        </w:rPr>
        <w:t>ris</w:t>
      </w:r>
      <w:r w:rsidR="008C6414" w:rsidRPr="00A951C3">
        <w:rPr>
          <w:rFonts w:ascii="Times New Roman" w:hAnsi="Times New Roman"/>
          <w:sz w:val="24"/>
          <w:szCs w:val="24"/>
          <w:lang w:val="sq-AL"/>
        </w:rPr>
        <w:t>ë</w:t>
      </w:r>
      <w:r w:rsidRPr="00A951C3">
        <w:rPr>
          <w:rFonts w:ascii="Times New Roman" w:hAnsi="Times New Roman"/>
          <w:sz w:val="24"/>
          <w:szCs w:val="24"/>
          <w:lang w:val="sq-AL"/>
        </w:rPr>
        <w:t xml:space="preserve">”. </w:t>
      </w:r>
    </w:p>
    <w:p w14:paraId="510CD92F" w14:textId="137CBCCA" w:rsidR="00713F01" w:rsidRPr="00A951C3" w:rsidRDefault="003175BF" w:rsidP="007668F8">
      <w:pPr>
        <w:jc w:val="both"/>
        <w:rPr>
          <w:rFonts w:ascii="Times New Roman" w:hAnsi="Times New Roman"/>
          <w:iCs/>
          <w:color w:val="000000" w:themeColor="text1"/>
          <w:sz w:val="24"/>
          <w:szCs w:val="24"/>
          <w:lang w:val="sq-AL" w:bidi="en-US"/>
        </w:rPr>
      </w:pPr>
      <w:r w:rsidRPr="00A951C3">
        <w:rPr>
          <w:rFonts w:ascii="Times New Roman" w:hAnsi="Times New Roman"/>
          <w:sz w:val="24"/>
          <w:szCs w:val="24"/>
          <w:lang w:val="sq-AL"/>
        </w:rPr>
        <w:t xml:space="preserve">Ky opsion </w:t>
      </w:r>
      <w:r w:rsidR="008C6414" w:rsidRPr="00A951C3">
        <w:rPr>
          <w:rFonts w:ascii="Times New Roman" w:hAnsi="Times New Roman"/>
          <w:sz w:val="24"/>
          <w:szCs w:val="24"/>
          <w:lang w:val="sq-AL"/>
        </w:rPr>
        <w:t>ë</w:t>
      </w:r>
      <w:r w:rsidRPr="00A951C3">
        <w:rPr>
          <w:rFonts w:ascii="Times New Roman" w:hAnsi="Times New Roman"/>
          <w:sz w:val="24"/>
          <w:szCs w:val="24"/>
          <w:lang w:val="sq-AL"/>
        </w:rPr>
        <w:t>sht</w:t>
      </w:r>
      <w:r w:rsidR="008C6414" w:rsidRPr="00A951C3">
        <w:rPr>
          <w:rFonts w:ascii="Times New Roman" w:hAnsi="Times New Roman"/>
          <w:sz w:val="24"/>
          <w:szCs w:val="24"/>
          <w:lang w:val="sq-AL"/>
        </w:rPr>
        <w:t>ë</w:t>
      </w:r>
      <w:r w:rsidRPr="00A951C3">
        <w:rPr>
          <w:rFonts w:ascii="Times New Roman" w:hAnsi="Times New Roman"/>
          <w:sz w:val="24"/>
          <w:szCs w:val="24"/>
          <w:lang w:val="sq-AL"/>
        </w:rPr>
        <w:t xml:space="preserve"> vler</w:t>
      </w:r>
      <w:r w:rsidR="008C6414" w:rsidRPr="00A951C3">
        <w:rPr>
          <w:rFonts w:ascii="Times New Roman" w:hAnsi="Times New Roman"/>
          <w:sz w:val="24"/>
          <w:szCs w:val="24"/>
          <w:lang w:val="sq-AL"/>
        </w:rPr>
        <w:t>ë</w:t>
      </w:r>
      <w:r w:rsidRPr="00A951C3">
        <w:rPr>
          <w:rFonts w:ascii="Times New Roman" w:hAnsi="Times New Roman"/>
          <w:sz w:val="24"/>
          <w:szCs w:val="24"/>
          <w:lang w:val="sq-AL"/>
        </w:rPr>
        <w:t xml:space="preserve">suar si opsioni i preferuar </w:t>
      </w:r>
      <w:r w:rsidR="00C247B7" w:rsidRPr="00A951C3">
        <w:rPr>
          <w:rFonts w:ascii="Times New Roman" w:hAnsi="Times New Roman"/>
          <w:sz w:val="24"/>
          <w:szCs w:val="24"/>
          <w:lang w:val="sq-AL"/>
        </w:rPr>
        <w:t>dhe m</w:t>
      </w:r>
      <w:r w:rsidR="008C6414" w:rsidRPr="00A951C3">
        <w:rPr>
          <w:rFonts w:ascii="Times New Roman" w:hAnsi="Times New Roman"/>
          <w:sz w:val="24"/>
          <w:szCs w:val="24"/>
          <w:lang w:val="sq-AL"/>
        </w:rPr>
        <w:t>ë</w:t>
      </w:r>
      <w:r w:rsidR="00C247B7" w:rsidRPr="00A951C3">
        <w:rPr>
          <w:rFonts w:ascii="Times New Roman" w:hAnsi="Times New Roman"/>
          <w:sz w:val="24"/>
          <w:szCs w:val="24"/>
          <w:lang w:val="sq-AL"/>
        </w:rPr>
        <w:t xml:space="preserve"> efektiv, pasi v</w:t>
      </w:r>
      <w:r w:rsidR="007E6F6C" w:rsidRPr="00A951C3">
        <w:rPr>
          <w:rFonts w:ascii="Times New Roman" w:hAnsi="Times New Roman"/>
          <w:sz w:val="24"/>
          <w:szCs w:val="24"/>
          <w:lang w:val="sq-AL"/>
        </w:rPr>
        <w:t xml:space="preserve">etëm ky opsion do të sjellë </w:t>
      </w:r>
      <w:r w:rsidR="007E6F6C" w:rsidRPr="00A951C3">
        <w:rPr>
          <w:rFonts w:ascii="Times New Roman" w:hAnsi="Times New Roman"/>
          <w:iCs/>
          <w:color w:val="000000" w:themeColor="text1"/>
          <w:sz w:val="24"/>
          <w:szCs w:val="24"/>
          <w:lang w:val="sq-AL" w:bidi="en-US"/>
        </w:rPr>
        <w:t>krijimin e një baze ligjore adekuate që do të rregullojë këtë fushë dhe do të ndikojë në përmirësimin dhe zhvillimin e ekonomisë në vend.</w:t>
      </w:r>
      <w:r w:rsidR="007668F8" w:rsidRPr="00A951C3">
        <w:rPr>
          <w:rFonts w:ascii="Times New Roman" w:hAnsi="Times New Roman"/>
          <w:iCs/>
          <w:color w:val="000000" w:themeColor="text1"/>
          <w:sz w:val="24"/>
          <w:szCs w:val="24"/>
          <w:lang w:val="sq-AL" w:bidi="en-US"/>
        </w:rPr>
        <w:t xml:space="preserve"> </w:t>
      </w:r>
      <w:r w:rsidR="00713F01" w:rsidRPr="00A951C3">
        <w:rPr>
          <w:rFonts w:ascii="Times New Roman" w:hAnsi="Times New Roman"/>
          <w:iCs/>
          <w:color w:val="000000" w:themeColor="text1"/>
          <w:sz w:val="24"/>
          <w:szCs w:val="24"/>
          <w:lang w:val="sq-AL" w:bidi="en-US"/>
        </w:rPr>
        <w:t>Nëpërmjet këtij opsioni realizohet zgjidhja në mënyrë thelbësore dhe përmbajtësore e</w:t>
      </w:r>
      <w:r w:rsidR="007668F8" w:rsidRPr="00A951C3">
        <w:rPr>
          <w:rFonts w:ascii="Times New Roman" w:hAnsi="Times New Roman"/>
          <w:iCs/>
          <w:color w:val="000000" w:themeColor="text1"/>
          <w:sz w:val="24"/>
          <w:szCs w:val="24"/>
          <w:lang w:val="sq-AL" w:bidi="en-US"/>
        </w:rPr>
        <w:t xml:space="preserve"> </w:t>
      </w:r>
      <w:r w:rsidR="00713F01" w:rsidRPr="00A951C3">
        <w:rPr>
          <w:rFonts w:ascii="Times New Roman" w:hAnsi="Times New Roman"/>
          <w:iCs/>
          <w:color w:val="000000" w:themeColor="text1"/>
          <w:sz w:val="24"/>
          <w:szCs w:val="24"/>
          <w:lang w:val="sq-AL" w:bidi="en-US"/>
        </w:rPr>
        <w:t xml:space="preserve">problematikave të evidentuara në fushën e </w:t>
      </w:r>
      <w:r w:rsidR="007668F8" w:rsidRPr="00A951C3">
        <w:rPr>
          <w:rFonts w:ascii="Times New Roman" w:hAnsi="Times New Roman"/>
          <w:iCs/>
          <w:color w:val="000000" w:themeColor="text1"/>
          <w:sz w:val="24"/>
          <w:szCs w:val="24"/>
          <w:lang w:val="sq-AL" w:bidi="en-US"/>
        </w:rPr>
        <w:t>k</w:t>
      </w:r>
      <w:r w:rsidR="008C6414" w:rsidRPr="00A951C3">
        <w:rPr>
          <w:rFonts w:ascii="Times New Roman" w:hAnsi="Times New Roman"/>
          <w:iCs/>
          <w:color w:val="000000" w:themeColor="text1"/>
          <w:sz w:val="24"/>
          <w:szCs w:val="24"/>
          <w:lang w:val="sq-AL" w:bidi="en-US"/>
        </w:rPr>
        <w:t>ë</w:t>
      </w:r>
      <w:r w:rsidR="007668F8" w:rsidRPr="00A951C3">
        <w:rPr>
          <w:rFonts w:ascii="Times New Roman" w:hAnsi="Times New Roman"/>
          <w:iCs/>
          <w:color w:val="000000" w:themeColor="text1"/>
          <w:sz w:val="24"/>
          <w:szCs w:val="24"/>
          <w:lang w:val="sq-AL" w:bidi="en-US"/>
        </w:rPr>
        <w:t xml:space="preserve">rkimit shkencor </w:t>
      </w:r>
      <w:r w:rsidR="00713F01" w:rsidRPr="00A951C3">
        <w:rPr>
          <w:rFonts w:ascii="Times New Roman" w:hAnsi="Times New Roman"/>
          <w:iCs/>
          <w:color w:val="000000" w:themeColor="text1"/>
          <w:sz w:val="24"/>
          <w:szCs w:val="24"/>
          <w:lang w:val="sq-AL" w:bidi="en-US"/>
        </w:rPr>
        <w:t>gjatë zbatimit të ligjit aktual</w:t>
      </w:r>
      <w:r w:rsidR="007668F8" w:rsidRPr="00A951C3">
        <w:rPr>
          <w:rFonts w:ascii="Times New Roman" w:hAnsi="Times New Roman"/>
          <w:iCs/>
          <w:color w:val="000000" w:themeColor="text1"/>
          <w:sz w:val="24"/>
          <w:szCs w:val="24"/>
          <w:lang w:val="sq-AL" w:bidi="en-US"/>
        </w:rPr>
        <w:t xml:space="preserve"> </w:t>
      </w:r>
      <w:r w:rsidR="00713F01" w:rsidRPr="00A951C3">
        <w:rPr>
          <w:rFonts w:ascii="Times New Roman" w:hAnsi="Times New Roman"/>
          <w:iCs/>
          <w:color w:val="000000" w:themeColor="text1"/>
          <w:sz w:val="24"/>
          <w:szCs w:val="24"/>
          <w:lang w:val="sq-AL" w:bidi="en-US"/>
        </w:rPr>
        <w:t>në fuqi</w:t>
      </w:r>
      <w:r w:rsidR="007668F8" w:rsidRPr="00A951C3">
        <w:rPr>
          <w:rFonts w:ascii="Times New Roman" w:hAnsi="Times New Roman"/>
          <w:iCs/>
          <w:color w:val="000000" w:themeColor="text1"/>
          <w:sz w:val="24"/>
          <w:szCs w:val="24"/>
          <w:lang w:val="sq-AL" w:bidi="en-US"/>
        </w:rPr>
        <w:t>.</w:t>
      </w:r>
    </w:p>
    <w:p w14:paraId="05D531CA" w14:textId="77777777" w:rsidR="007E6F6C" w:rsidRPr="00A951C3" w:rsidRDefault="007E6F6C" w:rsidP="00352A6C">
      <w:pPr>
        <w:jc w:val="both"/>
        <w:rPr>
          <w:rFonts w:ascii="Times New Roman" w:hAnsi="Times New Roman"/>
          <w:b/>
          <w:sz w:val="24"/>
          <w:szCs w:val="24"/>
          <w:lang w:val="sq-AL"/>
        </w:rPr>
      </w:pPr>
    </w:p>
    <w:p w14:paraId="5EE3BAB1" w14:textId="77777777" w:rsidR="00F66544" w:rsidRPr="00A951C3" w:rsidRDefault="007E6F6C" w:rsidP="00352A6C">
      <w:pPr>
        <w:jc w:val="both"/>
        <w:rPr>
          <w:rFonts w:ascii="Times New Roman" w:hAnsi="Times New Roman"/>
          <w:b/>
          <w:sz w:val="24"/>
          <w:szCs w:val="24"/>
          <w:lang w:val="sq-AL"/>
        </w:rPr>
      </w:pPr>
      <w:r w:rsidRPr="00A951C3">
        <w:rPr>
          <w:rFonts w:ascii="Times New Roman" w:hAnsi="Times New Roman"/>
          <w:b/>
          <w:sz w:val="24"/>
          <w:szCs w:val="24"/>
          <w:u w:val="single"/>
          <w:lang w:val="sq-AL"/>
        </w:rPr>
        <w:t>Opsioni 2</w:t>
      </w:r>
      <w:r w:rsidRPr="00A951C3">
        <w:rPr>
          <w:rFonts w:ascii="Times New Roman" w:hAnsi="Times New Roman"/>
          <w:b/>
          <w:sz w:val="24"/>
          <w:szCs w:val="24"/>
          <w:lang w:val="sq-AL"/>
        </w:rPr>
        <w:t>:</w:t>
      </w:r>
    </w:p>
    <w:p w14:paraId="37210E9D" w14:textId="02778CB8" w:rsidR="00B03549" w:rsidRPr="00A951C3" w:rsidRDefault="007E6F6C" w:rsidP="00B03549">
      <w:pPr>
        <w:jc w:val="both"/>
        <w:rPr>
          <w:rFonts w:ascii="Times New Roman" w:hAnsi="Times New Roman"/>
          <w:sz w:val="24"/>
          <w:szCs w:val="24"/>
          <w:lang w:val="sq-AL"/>
        </w:rPr>
      </w:pPr>
      <w:r w:rsidRPr="00A951C3">
        <w:rPr>
          <w:rFonts w:ascii="Times New Roman" w:hAnsi="Times New Roman"/>
          <w:sz w:val="24"/>
          <w:szCs w:val="24"/>
          <w:lang w:val="sq-AL"/>
        </w:rPr>
        <w:t xml:space="preserve">Ndryshimi i ligjit aktual, pra i </w:t>
      </w:r>
      <w:r w:rsidRPr="00A951C3">
        <w:rPr>
          <w:rFonts w:ascii="Times New Roman" w:hAnsi="Times New Roman"/>
          <w:iCs/>
          <w:sz w:val="24"/>
          <w:szCs w:val="24"/>
          <w:lang w:val="sq-AL" w:bidi="en-US"/>
        </w:rPr>
        <w:t>ligjit</w:t>
      </w:r>
      <w:r w:rsidRPr="00A951C3">
        <w:rPr>
          <w:rFonts w:ascii="Times New Roman" w:hAnsi="Times New Roman"/>
          <w:sz w:val="24"/>
          <w:szCs w:val="24"/>
          <w:lang w:val="sq-AL"/>
        </w:rPr>
        <w:t xml:space="preserve"> nr.7893, datë 22.12.1994, “Për shkencën dhe zhvillimin teknologjik”, i ndryshuar. </w:t>
      </w:r>
      <w:r w:rsidR="00F66544" w:rsidRPr="00A951C3">
        <w:rPr>
          <w:rFonts w:ascii="Times New Roman" w:hAnsi="Times New Roman"/>
          <w:sz w:val="24"/>
          <w:szCs w:val="24"/>
          <w:lang w:val="sq-AL"/>
        </w:rPr>
        <w:t>Për shkak të nevojave për ndryshime të shumta dhe thelbësore në përcaktimet e këtij ligji vlerësojmë se ndryshimi i tij nuk do të zgjidhte problematikat e konstatuara deri më sot si dhe nuk do ishte e përshtatshme nga ana</w:t>
      </w:r>
      <w:r w:rsidR="00374168" w:rsidRPr="00A951C3">
        <w:rPr>
          <w:rFonts w:ascii="Times New Roman" w:hAnsi="Times New Roman"/>
          <w:sz w:val="24"/>
          <w:szCs w:val="24"/>
          <w:lang w:val="sq-AL"/>
        </w:rPr>
        <w:t xml:space="preserve"> </w:t>
      </w:r>
      <w:r w:rsidR="00F66544" w:rsidRPr="00A951C3">
        <w:rPr>
          <w:rFonts w:ascii="Times New Roman" w:hAnsi="Times New Roman"/>
          <w:sz w:val="24"/>
          <w:szCs w:val="24"/>
          <w:lang w:val="sq-AL"/>
        </w:rPr>
        <w:t>e teknikës legjislative pasi ndryshon mbi masën 50 (pesëdhjetë) përqind.</w:t>
      </w:r>
      <w:r w:rsidR="00B03549" w:rsidRPr="00A951C3">
        <w:rPr>
          <w:rFonts w:ascii="Times New Roman" w:hAnsi="Times New Roman"/>
          <w:sz w:val="24"/>
          <w:szCs w:val="24"/>
          <w:lang w:val="sq-AL"/>
        </w:rPr>
        <w:t xml:space="preserve"> Ligji aktual në fuqi nuk rezulton të jetë më koherent me situatën aktuale të kërkimit shkencor në vend. </w:t>
      </w:r>
    </w:p>
    <w:p w14:paraId="3BE6B0E6" w14:textId="77777777" w:rsidR="00F66544" w:rsidRPr="00A951C3" w:rsidRDefault="00F66544" w:rsidP="00352A6C">
      <w:pPr>
        <w:jc w:val="both"/>
        <w:rPr>
          <w:rFonts w:ascii="Times New Roman" w:hAnsi="Times New Roman"/>
          <w:sz w:val="24"/>
          <w:szCs w:val="24"/>
          <w:lang w:val="sq-AL"/>
        </w:rPr>
      </w:pPr>
    </w:p>
    <w:p w14:paraId="1C1D4AB0" w14:textId="77777777" w:rsidR="00B91E36" w:rsidRPr="00A951C3" w:rsidRDefault="00B91E36" w:rsidP="00352A6C">
      <w:pPr>
        <w:pStyle w:val="Heading1"/>
        <w:rPr>
          <w:rFonts w:ascii="Times New Roman" w:hAnsi="Times New Roman" w:cs="Times New Roman"/>
          <w:sz w:val="24"/>
          <w:szCs w:val="24"/>
          <w:lang w:val="sq-AL"/>
        </w:rPr>
      </w:pPr>
      <w:r w:rsidRPr="00A951C3">
        <w:rPr>
          <w:rFonts w:ascii="Times New Roman" w:hAnsi="Times New Roman" w:cs="Times New Roman"/>
          <w:sz w:val="24"/>
          <w:szCs w:val="24"/>
          <w:lang w:val="sq-AL"/>
        </w:rPr>
        <w:t>Vlerësimi i opsioneve/analizimi i ndikimeve</w:t>
      </w:r>
    </w:p>
    <w:p w14:paraId="2AC70154" w14:textId="77777777" w:rsidR="00B91E36" w:rsidRPr="00A951C3" w:rsidRDefault="00B91E36" w:rsidP="00352A6C">
      <w:pPr>
        <w:pStyle w:val="BodyText"/>
        <w:numPr>
          <w:ilvl w:val="0"/>
          <w:numId w:val="1"/>
        </w:numPr>
        <w:spacing w:after="0"/>
        <w:jc w:val="both"/>
        <w:rPr>
          <w:rFonts w:ascii="Times New Roman" w:hAnsi="Times New Roman"/>
          <w:i/>
          <w:sz w:val="20"/>
          <w:lang w:val="sq-AL"/>
        </w:rPr>
      </w:pPr>
      <w:bookmarkStart w:id="5" w:name="_Hlk506916825"/>
      <w:r w:rsidRPr="00A951C3">
        <w:rPr>
          <w:rFonts w:ascii="Times New Roman" w:hAnsi="Times New Roman"/>
          <w:i/>
          <w:sz w:val="20"/>
          <w:lang w:val="sq-AL"/>
        </w:rPr>
        <w:t>Identifikoni se kush preket.</w:t>
      </w:r>
    </w:p>
    <w:p w14:paraId="2F8AC09E" w14:textId="77777777" w:rsidR="00B91E36" w:rsidRPr="00A951C3" w:rsidRDefault="00B91E36" w:rsidP="00352A6C">
      <w:pPr>
        <w:pStyle w:val="BodyText"/>
        <w:numPr>
          <w:ilvl w:val="0"/>
          <w:numId w:val="1"/>
        </w:numPr>
        <w:spacing w:after="0"/>
        <w:ind w:left="540" w:hanging="180"/>
        <w:jc w:val="both"/>
        <w:rPr>
          <w:rFonts w:ascii="Times New Roman" w:hAnsi="Times New Roman"/>
          <w:i/>
          <w:sz w:val="20"/>
          <w:lang w:val="sq-AL"/>
        </w:rPr>
      </w:pPr>
      <w:r w:rsidRPr="00A951C3">
        <w:rPr>
          <w:rFonts w:ascii="Times New Roman" w:hAnsi="Times New Roman"/>
          <w:i/>
          <w:sz w:val="20"/>
          <w:lang w:val="sq-AL"/>
        </w:rPr>
        <w:t>Identifikoni llojet e ndikimeve për secilin grup të prekur; bëni dallimin midis ndikimeve të drejtpërdrejta dhe jo të drejtpërdrejta.</w:t>
      </w:r>
    </w:p>
    <w:p w14:paraId="790C43B6" w14:textId="77777777" w:rsidR="00B91E36" w:rsidRPr="00A951C3" w:rsidRDefault="00B91E36" w:rsidP="00352A6C">
      <w:pPr>
        <w:pStyle w:val="BodyText"/>
        <w:numPr>
          <w:ilvl w:val="0"/>
          <w:numId w:val="1"/>
        </w:numPr>
        <w:spacing w:after="0"/>
        <w:jc w:val="both"/>
        <w:rPr>
          <w:rFonts w:ascii="Times New Roman" w:hAnsi="Times New Roman"/>
          <w:i/>
          <w:sz w:val="20"/>
          <w:lang w:val="sq-AL"/>
        </w:rPr>
      </w:pPr>
      <w:r w:rsidRPr="00A951C3">
        <w:rPr>
          <w:rFonts w:ascii="Times New Roman" w:hAnsi="Times New Roman"/>
          <w:i/>
          <w:sz w:val="20"/>
          <w:lang w:val="sq-AL"/>
        </w:rPr>
        <w:t>Për ndikimet e drejtpërdrejta:</w:t>
      </w:r>
    </w:p>
    <w:p w14:paraId="668EA6E9" w14:textId="77777777" w:rsidR="00B91E36" w:rsidRPr="00A951C3" w:rsidRDefault="00B91E36" w:rsidP="00352A6C">
      <w:pPr>
        <w:pStyle w:val="BodyText"/>
        <w:spacing w:after="0"/>
        <w:ind w:left="720"/>
        <w:jc w:val="both"/>
        <w:rPr>
          <w:rFonts w:ascii="Times New Roman" w:hAnsi="Times New Roman"/>
          <w:i/>
          <w:sz w:val="20"/>
          <w:lang w:val="sq-AL"/>
        </w:rPr>
      </w:pPr>
      <w:r w:rsidRPr="00A951C3">
        <w:rPr>
          <w:rFonts w:ascii="Times New Roman" w:hAnsi="Times New Roman"/>
          <w:i/>
          <w:sz w:val="20"/>
          <w:lang w:val="sq-AL"/>
        </w:rPr>
        <w:t xml:space="preserve"> </w:t>
      </w:r>
    </w:p>
    <w:p w14:paraId="09A613FC" w14:textId="77777777" w:rsidR="00B91E36" w:rsidRPr="00A951C3" w:rsidRDefault="00B91E36" w:rsidP="00352A6C">
      <w:pPr>
        <w:pStyle w:val="BodyText"/>
        <w:numPr>
          <w:ilvl w:val="1"/>
          <w:numId w:val="1"/>
        </w:numPr>
        <w:spacing w:after="0"/>
        <w:jc w:val="both"/>
        <w:rPr>
          <w:rFonts w:ascii="Times New Roman" w:eastAsiaTheme="majorEastAsia" w:hAnsi="Times New Roman"/>
          <w:i/>
          <w:sz w:val="20"/>
          <w:lang w:val="sq-AL"/>
        </w:rPr>
      </w:pPr>
      <w:r w:rsidRPr="00A951C3">
        <w:rPr>
          <w:rFonts w:ascii="Times New Roman" w:eastAsiaTheme="majorEastAsia" w:hAnsi="Times New Roman"/>
          <w:i/>
          <w:sz w:val="20"/>
          <w:lang w:val="sq-AL"/>
        </w:rPr>
        <w:t>Përshkruani nga ana cilësore ndikimet e drejtpërdrejta mbi grupet e prekura.</w:t>
      </w:r>
    </w:p>
    <w:p w14:paraId="43596E22" w14:textId="77777777" w:rsidR="00B91E36" w:rsidRPr="00A951C3" w:rsidRDefault="00B91E36" w:rsidP="00352A6C">
      <w:pPr>
        <w:pStyle w:val="BodyText"/>
        <w:numPr>
          <w:ilvl w:val="1"/>
          <w:numId w:val="1"/>
        </w:numPr>
        <w:spacing w:after="0"/>
        <w:jc w:val="both"/>
        <w:rPr>
          <w:rFonts w:ascii="Times New Roman" w:eastAsiaTheme="majorEastAsia" w:hAnsi="Times New Roman"/>
          <w:i/>
          <w:sz w:val="20"/>
          <w:lang w:val="sq-AL"/>
        </w:rPr>
      </w:pPr>
      <w:r w:rsidRPr="00A951C3">
        <w:rPr>
          <w:rFonts w:ascii="Times New Roman" w:eastAsiaTheme="majorEastAsia" w:hAnsi="Times New Roman"/>
          <w:i/>
          <w:sz w:val="20"/>
          <w:lang w:val="sq-AL"/>
        </w:rPr>
        <w:t>Analizoni nga ana sasiore ndikimet më të rëndësishme të drejtpërdrejta.</w:t>
      </w:r>
    </w:p>
    <w:p w14:paraId="58E2E20C" w14:textId="77777777" w:rsidR="00B91E36" w:rsidRPr="00A951C3" w:rsidRDefault="00B91E36" w:rsidP="00352A6C">
      <w:pPr>
        <w:pStyle w:val="BodyText"/>
        <w:numPr>
          <w:ilvl w:val="1"/>
          <w:numId w:val="1"/>
        </w:numPr>
        <w:spacing w:after="0"/>
        <w:jc w:val="both"/>
        <w:rPr>
          <w:rFonts w:ascii="Times New Roman" w:eastAsiaTheme="majorEastAsia" w:hAnsi="Times New Roman"/>
          <w:i/>
          <w:sz w:val="20"/>
          <w:lang w:val="sq-AL"/>
        </w:rPr>
      </w:pPr>
      <w:r w:rsidRPr="00A951C3">
        <w:rPr>
          <w:rFonts w:ascii="Times New Roman" w:eastAsiaTheme="majorEastAsia" w:hAnsi="Times New Roman"/>
          <w:i/>
          <w:sz w:val="20"/>
          <w:lang w:val="sq-AL"/>
        </w:rPr>
        <w:t>Përcaktoni vlerën monetare të ndikimeve më të rëndësishme të drejtpërdrejta aty ku është e mundur (shih aneksin 1/a për tabelën që mund të përdorni).</w:t>
      </w:r>
    </w:p>
    <w:p w14:paraId="1306BC15" w14:textId="77777777" w:rsidR="00B91E36" w:rsidRPr="00A951C3" w:rsidRDefault="00B91E36" w:rsidP="00352A6C">
      <w:pPr>
        <w:pStyle w:val="BodyText"/>
        <w:numPr>
          <w:ilvl w:val="1"/>
          <w:numId w:val="1"/>
        </w:numPr>
        <w:spacing w:after="0"/>
        <w:jc w:val="both"/>
        <w:rPr>
          <w:rFonts w:ascii="Times New Roman" w:hAnsi="Times New Roman"/>
          <w:i/>
          <w:sz w:val="20"/>
          <w:lang w:val="sq-AL"/>
        </w:rPr>
      </w:pPr>
      <w:r w:rsidRPr="00A951C3">
        <w:rPr>
          <w:rFonts w:ascii="Times New Roman" w:eastAsiaTheme="majorEastAsia" w:hAnsi="Times New Roman"/>
          <w:i/>
          <w:sz w:val="20"/>
          <w:lang w:val="sq-AL"/>
        </w:rPr>
        <w:t>Analizoni ndikimin mbi ndërmarrjet e vogla dhe të mesme.</w:t>
      </w:r>
    </w:p>
    <w:p w14:paraId="046A1D51" w14:textId="77777777" w:rsidR="00B91E36" w:rsidRPr="00A951C3" w:rsidRDefault="00B91E36" w:rsidP="00352A6C">
      <w:pPr>
        <w:pStyle w:val="BodyText"/>
        <w:spacing w:after="0"/>
        <w:ind w:left="1440"/>
        <w:jc w:val="both"/>
        <w:rPr>
          <w:rFonts w:ascii="Times New Roman" w:hAnsi="Times New Roman"/>
          <w:i/>
          <w:sz w:val="20"/>
          <w:lang w:val="sq-AL"/>
        </w:rPr>
      </w:pPr>
    </w:p>
    <w:p w14:paraId="75F35BED" w14:textId="77777777" w:rsidR="00B91E36" w:rsidRPr="00A951C3" w:rsidRDefault="00B91E36" w:rsidP="00352A6C">
      <w:pPr>
        <w:pStyle w:val="BodyText"/>
        <w:numPr>
          <w:ilvl w:val="0"/>
          <w:numId w:val="1"/>
        </w:numPr>
        <w:spacing w:after="0"/>
        <w:jc w:val="both"/>
        <w:rPr>
          <w:rFonts w:ascii="Times New Roman" w:hAnsi="Times New Roman"/>
          <w:i/>
          <w:sz w:val="20"/>
          <w:lang w:val="sq-AL"/>
        </w:rPr>
      </w:pPr>
      <w:r w:rsidRPr="00A951C3">
        <w:rPr>
          <w:rFonts w:ascii="Times New Roman" w:hAnsi="Times New Roman"/>
          <w:i/>
          <w:sz w:val="20"/>
          <w:lang w:val="sq-AL"/>
        </w:rPr>
        <w:t>Për ndikimet jo të drejtpërdrejta:</w:t>
      </w:r>
    </w:p>
    <w:p w14:paraId="141A9972" w14:textId="77777777" w:rsidR="00B91E36" w:rsidRPr="00A951C3" w:rsidRDefault="00B91E36" w:rsidP="00352A6C">
      <w:pPr>
        <w:pStyle w:val="BodyText"/>
        <w:spacing w:after="0"/>
        <w:ind w:left="720"/>
        <w:jc w:val="both"/>
        <w:rPr>
          <w:rFonts w:ascii="Times New Roman" w:hAnsi="Times New Roman"/>
          <w:i/>
          <w:sz w:val="20"/>
          <w:lang w:val="sq-AL"/>
        </w:rPr>
      </w:pPr>
    </w:p>
    <w:p w14:paraId="5B7D781D" w14:textId="77777777" w:rsidR="00B91E36" w:rsidRPr="00A951C3" w:rsidRDefault="00B91E36" w:rsidP="00352A6C">
      <w:pPr>
        <w:pStyle w:val="BodyText"/>
        <w:numPr>
          <w:ilvl w:val="1"/>
          <w:numId w:val="1"/>
        </w:numPr>
        <w:spacing w:after="0"/>
        <w:jc w:val="both"/>
        <w:rPr>
          <w:rFonts w:ascii="Times New Roman" w:hAnsi="Times New Roman"/>
          <w:i/>
          <w:sz w:val="20"/>
          <w:lang w:val="sq-AL"/>
        </w:rPr>
      </w:pPr>
      <w:r w:rsidRPr="00A951C3">
        <w:rPr>
          <w:rFonts w:ascii="Times New Roman" w:eastAsiaTheme="majorEastAsia" w:hAnsi="Times New Roman"/>
          <w:i/>
          <w:sz w:val="20"/>
          <w:lang w:val="sq-AL"/>
        </w:rPr>
        <w:t>Përshkruani nga ana cilësore ndikimet jo të drejtpërdrejta mbi grupet e prekura.</w:t>
      </w:r>
    </w:p>
    <w:p w14:paraId="7775D83C" w14:textId="77777777" w:rsidR="00B91E36" w:rsidRPr="00A951C3" w:rsidRDefault="00B91E36" w:rsidP="00352A6C">
      <w:pPr>
        <w:pStyle w:val="BodyText"/>
        <w:numPr>
          <w:ilvl w:val="1"/>
          <w:numId w:val="1"/>
        </w:numPr>
        <w:spacing w:after="0"/>
        <w:jc w:val="both"/>
        <w:rPr>
          <w:rFonts w:ascii="Times New Roman" w:hAnsi="Times New Roman"/>
          <w:i/>
          <w:sz w:val="20"/>
          <w:lang w:val="sq-AL"/>
        </w:rPr>
      </w:pPr>
      <w:r w:rsidRPr="00A951C3">
        <w:rPr>
          <w:rFonts w:ascii="Times New Roman" w:eastAsiaTheme="majorEastAsia" w:hAnsi="Times New Roman"/>
          <w:i/>
          <w:sz w:val="20"/>
          <w:lang w:val="sq-AL"/>
        </w:rPr>
        <w:t>Analizoni ndikimin mbi konkurrencën.</w:t>
      </w:r>
      <w:r w:rsidRPr="00A951C3">
        <w:rPr>
          <w:rFonts w:ascii="Times New Roman" w:hAnsi="Times New Roman"/>
          <w:i/>
          <w:sz w:val="20"/>
          <w:lang w:val="sq-AL"/>
        </w:rPr>
        <w:t xml:space="preserve">  </w:t>
      </w:r>
    </w:p>
    <w:p w14:paraId="7EF55E9E" w14:textId="77777777" w:rsidR="00B91E36" w:rsidRPr="00A951C3" w:rsidRDefault="00B91E36" w:rsidP="00352A6C">
      <w:pPr>
        <w:pStyle w:val="BodyText"/>
        <w:spacing w:after="0"/>
        <w:ind w:left="1440"/>
        <w:jc w:val="both"/>
        <w:rPr>
          <w:rFonts w:ascii="Times New Roman" w:hAnsi="Times New Roman"/>
          <w:i/>
          <w:sz w:val="20"/>
          <w:lang w:val="sq-AL"/>
        </w:rPr>
      </w:pPr>
    </w:p>
    <w:p w14:paraId="263BD819" w14:textId="77777777" w:rsidR="00B91E36" w:rsidRPr="00A951C3" w:rsidRDefault="00B91E36" w:rsidP="00352A6C">
      <w:pPr>
        <w:pStyle w:val="BodyText"/>
        <w:numPr>
          <w:ilvl w:val="0"/>
          <w:numId w:val="1"/>
        </w:numPr>
        <w:spacing w:after="0"/>
        <w:jc w:val="both"/>
        <w:rPr>
          <w:rFonts w:ascii="Times New Roman" w:hAnsi="Times New Roman"/>
          <w:i/>
          <w:sz w:val="20"/>
          <w:lang w:val="sq-AL"/>
        </w:rPr>
      </w:pPr>
      <w:r w:rsidRPr="00A951C3">
        <w:rPr>
          <w:rFonts w:ascii="Times New Roman" w:hAnsi="Times New Roman"/>
          <w:i/>
          <w:sz w:val="20"/>
          <w:lang w:val="sq-AL"/>
        </w:rPr>
        <w:t>Diskutoni kufizimin e analizës:</w:t>
      </w:r>
    </w:p>
    <w:p w14:paraId="60DE04EE" w14:textId="77777777" w:rsidR="00B91E36" w:rsidRPr="00A951C3" w:rsidRDefault="00B91E36" w:rsidP="00352A6C">
      <w:pPr>
        <w:pStyle w:val="BodyText"/>
        <w:spacing w:after="0"/>
        <w:ind w:left="720"/>
        <w:jc w:val="both"/>
        <w:rPr>
          <w:rFonts w:ascii="Times New Roman" w:hAnsi="Times New Roman"/>
          <w:i/>
          <w:sz w:val="20"/>
          <w:lang w:val="sq-AL"/>
        </w:rPr>
      </w:pPr>
    </w:p>
    <w:bookmarkEnd w:id="5"/>
    <w:p w14:paraId="40701419" w14:textId="77777777" w:rsidR="00B91E36" w:rsidRPr="00A951C3" w:rsidRDefault="00B91E36" w:rsidP="00352A6C">
      <w:pPr>
        <w:pStyle w:val="BodyText"/>
        <w:numPr>
          <w:ilvl w:val="1"/>
          <w:numId w:val="1"/>
        </w:numPr>
        <w:spacing w:after="0"/>
        <w:jc w:val="both"/>
        <w:rPr>
          <w:rFonts w:ascii="Times New Roman" w:hAnsi="Times New Roman"/>
          <w:i/>
          <w:sz w:val="20"/>
          <w:lang w:val="sq-AL"/>
        </w:rPr>
      </w:pPr>
      <w:r w:rsidRPr="00A951C3">
        <w:rPr>
          <w:rFonts w:ascii="Times New Roman" w:hAnsi="Times New Roman"/>
          <w:i/>
          <w:sz w:val="20"/>
          <w:lang w:val="sq-AL"/>
        </w:rPr>
        <w:t>Jepni supozimet në të cilat janë bazuar parashikimet dhe risqet, të cilave ato u nënshtrohen.</w:t>
      </w:r>
    </w:p>
    <w:p w14:paraId="26BFE3AB" w14:textId="77777777" w:rsidR="00B91E36" w:rsidRPr="00A951C3" w:rsidRDefault="00B91E36" w:rsidP="00352A6C">
      <w:pPr>
        <w:pStyle w:val="BodyText"/>
        <w:numPr>
          <w:ilvl w:val="1"/>
          <w:numId w:val="1"/>
        </w:numPr>
        <w:spacing w:after="0"/>
        <w:jc w:val="both"/>
        <w:rPr>
          <w:rFonts w:ascii="Times New Roman" w:hAnsi="Times New Roman"/>
          <w:i/>
          <w:sz w:val="20"/>
          <w:lang w:val="sq-AL"/>
        </w:rPr>
      </w:pPr>
      <w:r w:rsidRPr="00A951C3">
        <w:rPr>
          <w:rFonts w:ascii="Times New Roman" w:hAnsi="Times New Roman"/>
          <w:i/>
          <w:sz w:val="20"/>
          <w:lang w:val="sq-AL"/>
        </w:rPr>
        <w:lastRenderedPageBreak/>
        <w:t>Tregoni sa të forta, të pavarura dhe të rëndësishme janë provat që mbështesin supozimet.</w:t>
      </w:r>
    </w:p>
    <w:p w14:paraId="2A8DCFC5" w14:textId="77777777" w:rsidR="00B91E36" w:rsidRPr="00A951C3" w:rsidRDefault="00B91E36" w:rsidP="00352A6C">
      <w:pPr>
        <w:pStyle w:val="BodyText"/>
        <w:numPr>
          <w:ilvl w:val="1"/>
          <w:numId w:val="1"/>
        </w:numPr>
        <w:spacing w:after="0"/>
        <w:jc w:val="both"/>
        <w:rPr>
          <w:rFonts w:ascii="Times New Roman" w:hAnsi="Times New Roman"/>
          <w:i/>
          <w:sz w:val="20"/>
          <w:lang w:val="sq-AL"/>
        </w:rPr>
      </w:pPr>
      <w:r w:rsidRPr="00A951C3">
        <w:rPr>
          <w:rFonts w:ascii="Times New Roman" w:hAnsi="Times New Roman"/>
          <w:i/>
          <w:sz w:val="20"/>
          <w:lang w:val="sq-AL"/>
        </w:rPr>
        <w:t>Tregoni se çfarë mund të pengojë realizimin e përfitimeve, të rrisë kostot ose të sjellë pasoja të papritura.</w:t>
      </w:r>
    </w:p>
    <w:p w14:paraId="1D687855" w14:textId="77777777" w:rsidR="00B91E36" w:rsidRPr="00A951C3" w:rsidRDefault="00B91E36" w:rsidP="00352A6C">
      <w:pPr>
        <w:pStyle w:val="BodyText"/>
        <w:spacing w:after="0"/>
        <w:ind w:left="1440"/>
        <w:jc w:val="both"/>
        <w:rPr>
          <w:rFonts w:ascii="Times New Roman" w:hAnsi="Times New Roman"/>
          <w:i/>
          <w:sz w:val="20"/>
          <w:lang w:val="sq-AL"/>
        </w:rPr>
      </w:pPr>
    </w:p>
    <w:p w14:paraId="4BDD1E75" w14:textId="77777777" w:rsidR="00B91E36" w:rsidRPr="00A951C3" w:rsidRDefault="00B91E36" w:rsidP="00352A6C">
      <w:pPr>
        <w:pStyle w:val="BodyText"/>
        <w:numPr>
          <w:ilvl w:val="0"/>
          <w:numId w:val="1"/>
        </w:numPr>
        <w:spacing w:after="0"/>
        <w:jc w:val="both"/>
        <w:rPr>
          <w:rFonts w:ascii="Times New Roman" w:hAnsi="Times New Roman"/>
          <w:i/>
          <w:sz w:val="20"/>
          <w:lang w:val="sq-AL"/>
        </w:rPr>
      </w:pPr>
      <w:r w:rsidRPr="00A951C3">
        <w:rPr>
          <w:rFonts w:ascii="Times New Roman" w:hAnsi="Times New Roman"/>
          <w:i/>
          <w:sz w:val="20"/>
          <w:lang w:val="sq-AL"/>
        </w:rPr>
        <w:t>Përmblidhni vlerësimin e opsioneve:</w:t>
      </w:r>
    </w:p>
    <w:p w14:paraId="7CE65693" w14:textId="77777777" w:rsidR="00B91E36" w:rsidRPr="00A951C3" w:rsidRDefault="00B91E36" w:rsidP="00352A6C">
      <w:pPr>
        <w:pStyle w:val="BodyText"/>
        <w:spacing w:after="0"/>
        <w:ind w:left="720"/>
        <w:jc w:val="both"/>
        <w:rPr>
          <w:rFonts w:ascii="Times New Roman" w:hAnsi="Times New Roman"/>
          <w:i/>
          <w:sz w:val="20"/>
          <w:lang w:val="sq-AL"/>
        </w:rPr>
      </w:pPr>
      <w:r w:rsidRPr="00A951C3">
        <w:rPr>
          <w:rFonts w:ascii="Times New Roman" w:hAnsi="Times New Roman"/>
          <w:i/>
          <w:sz w:val="20"/>
          <w:lang w:val="sq-AL"/>
        </w:rPr>
        <w:t xml:space="preserve"> </w:t>
      </w:r>
    </w:p>
    <w:p w14:paraId="2B945112" w14:textId="77777777" w:rsidR="00B91E36" w:rsidRPr="00A951C3" w:rsidRDefault="00B91E36" w:rsidP="00352A6C">
      <w:pPr>
        <w:pStyle w:val="BodyText"/>
        <w:numPr>
          <w:ilvl w:val="1"/>
          <w:numId w:val="1"/>
        </w:numPr>
        <w:spacing w:after="0"/>
        <w:jc w:val="both"/>
        <w:rPr>
          <w:rFonts w:ascii="Times New Roman" w:hAnsi="Times New Roman"/>
          <w:i/>
          <w:sz w:val="20"/>
          <w:lang w:val="sq-AL"/>
        </w:rPr>
      </w:pPr>
      <w:r w:rsidRPr="00A951C3">
        <w:rPr>
          <w:rFonts w:ascii="Times New Roman" w:hAnsi="Times New Roman"/>
          <w:i/>
          <w:sz w:val="20"/>
          <w:lang w:val="sq-AL"/>
        </w:rPr>
        <w:t xml:space="preserve"> Paraqisni një pasqyrë përmbledhëse të të gjitha ndikimeve të opsioneve të analizuara.</w:t>
      </w:r>
    </w:p>
    <w:p w14:paraId="73F6E931" w14:textId="77777777" w:rsidR="00B91E36" w:rsidRPr="00A951C3" w:rsidRDefault="00B91E36" w:rsidP="00352A6C">
      <w:pPr>
        <w:pStyle w:val="BodyText"/>
        <w:numPr>
          <w:ilvl w:val="1"/>
          <w:numId w:val="1"/>
        </w:numPr>
        <w:spacing w:after="0"/>
        <w:jc w:val="both"/>
        <w:rPr>
          <w:rFonts w:ascii="Times New Roman" w:hAnsi="Times New Roman"/>
          <w:i/>
          <w:sz w:val="20"/>
          <w:lang w:val="sq-AL"/>
        </w:rPr>
      </w:pPr>
      <w:r w:rsidRPr="00A951C3">
        <w:rPr>
          <w:rFonts w:ascii="Times New Roman" w:hAnsi="Times New Roman"/>
          <w:i/>
          <w:sz w:val="20"/>
          <w:lang w:val="sq-AL"/>
        </w:rPr>
        <w:t>Shpjegoni se si ndikimet e të gjitha opsioneve të analizuara krahasohen me njëra-tjetrën.</w:t>
      </w:r>
    </w:p>
    <w:p w14:paraId="625CEBD8" w14:textId="77777777" w:rsidR="00B91E36" w:rsidRPr="00A951C3" w:rsidRDefault="00B91E36" w:rsidP="00352A6C">
      <w:pPr>
        <w:pStyle w:val="BodyText"/>
        <w:numPr>
          <w:ilvl w:val="1"/>
          <w:numId w:val="1"/>
        </w:numPr>
        <w:spacing w:after="0"/>
        <w:jc w:val="both"/>
        <w:rPr>
          <w:rFonts w:ascii="Times New Roman" w:hAnsi="Times New Roman"/>
          <w:i/>
          <w:sz w:val="20"/>
          <w:lang w:val="sq-AL"/>
        </w:rPr>
      </w:pPr>
      <w:r w:rsidRPr="00A951C3">
        <w:rPr>
          <w:rFonts w:ascii="Times New Roman" w:hAnsi="Times New Roman"/>
          <w:i/>
          <w:sz w:val="20"/>
          <w:lang w:val="sq-AL"/>
        </w:rPr>
        <w:t>Paraqisni përllogaritjet më të mira të përgjithshme neto të ndikimit me vlerë monetare të përcaktuar për çdo opsion (shih aneksin 1/b për tabelën që mund të përdorni).</w:t>
      </w:r>
      <w:bookmarkStart w:id="6" w:name="_Toc506919738"/>
    </w:p>
    <w:bookmarkEnd w:id="6"/>
    <w:p w14:paraId="5B68F670" w14:textId="77777777" w:rsidR="00CC1BFD" w:rsidRPr="00A951C3" w:rsidRDefault="00CC1BFD" w:rsidP="00352A6C">
      <w:pPr>
        <w:pStyle w:val="Heading1"/>
        <w:rPr>
          <w:rFonts w:ascii="Times New Roman" w:hAnsi="Times New Roman" w:cs="Times New Roman"/>
          <w:sz w:val="24"/>
          <w:szCs w:val="24"/>
          <w:lang w:val="sq-AL"/>
        </w:rPr>
      </w:pPr>
    </w:p>
    <w:p w14:paraId="4B3D5217" w14:textId="42E41922" w:rsidR="00310178" w:rsidRPr="00A951C3" w:rsidRDefault="00823E2A" w:rsidP="009240A2">
      <w:pPr>
        <w:jc w:val="both"/>
        <w:rPr>
          <w:rFonts w:ascii="Times New Roman" w:hAnsi="Times New Roman"/>
          <w:sz w:val="24"/>
          <w:szCs w:val="24"/>
          <w:lang w:val="sq-AL"/>
        </w:rPr>
      </w:pPr>
      <w:r w:rsidRPr="00A951C3">
        <w:rPr>
          <w:rFonts w:ascii="Times New Roman" w:hAnsi="Times New Roman"/>
          <w:sz w:val="24"/>
          <w:szCs w:val="24"/>
          <w:lang w:val="sq-AL"/>
        </w:rPr>
        <w:t>Np</w:t>
      </w:r>
      <w:r w:rsidR="008C6414" w:rsidRPr="00A951C3">
        <w:rPr>
          <w:rFonts w:ascii="Times New Roman" w:hAnsi="Times New Roman"/>
          <w:sz w:val="24"/>
          <w:szCs w:val="24"/>
          <w:lang w:val="sq-AL"/>
        </w:rPr>
        <w:t>ë</w:t>
      </w:r>
      <w:r w:rsidRPr="00A951C3">
        <w:rPr>
          <w:rFonts w:ascii="Times New Roman" w:hAnsi="Times New Roman"/>
          <w:sz w:val="24"/>
          <w:szCs w:val="24"/>
          <w:lang w:val="sq-AL"/>
        </w:rPr>
        <w:t>rmjet hartimit t</w:t>
      </w:r>
      <w:r w:rsidR="008C6414" w:rsidRPr="00A951C3">
        <w:rPr>
          <w:rFonts w:ascii="Times New Roman" w:hAnsi="Times New Roman"/>
          <w:sz w:val="24"/>
          <w:szCs w:val="24"/>
          <w:lang w:val="sq-AL"/>
        </w:rPr>
        <w:t>ë</w:t>
      </w:r>
      <w:r w:rsidRPr="00A951C3">
        <w:rPr>
          <w:rFonts w:ascii="Times New Roman" w:hAnsi="Times New Roman"/>
          <w:sz w:val="24"/>
          <w:szCs w:val="24"/>
          <w:lang w:val="sq-AL"/>
        </w:rPr>
        <w:t xml:space="preserve"> projektligjit</w:t>
      </w:r>
      <w:r w:rsidR="00310178" w:rsidRPr="00A951C3">
        <w:rPr>
          <w:rFonts w:ascii="Times New Roman" w:hAnsi="Times New Roman"/>
          <w:sz w:val="24"/>
          <w:szCs w:val="24"/>
          <w:lang w:val="sq-AL"/>
        </w:rPr>
        <w:t xml:space="preserve"> i kushto</w:t>
      </w:r>
      <w:r w:rsidR="003E667F" w:rsidRPr="00A951C3">
        <w:rPr>
          <w:rFonts w:ascii="Times New Roman" w:hAnsi="Times New Roman"/>
          <w:sz w:val="24"/>
          <w:szCs w:val="24"/>
          <w:lang w:val="sq-AL"/>
        </w:rPr>
        <w:t>het</w:t>
      </w:r>
      <w:r w:rsidR="00310178" w:rsidRPr="00A951C3">
        <w:rPr>
          <w:rFonts w:ascii="Times New Roman" w:hAnsi="Times New Roman"/>
          <w:sz w:val="24"/>
          <w:szCs w:val="24"/>
          <w:lang w:val="sq-AL"/>
        </w:rPr>
        <w:t xml:space="preserve"> vëmendje </w:t>
      </w:r>
      <w:r w:rsidR="003E667F" w:rsidRPr="00A951C3">
        <w:rPr>
          <w:rFonts w:ascii="Times New Roman" w:hAnsi="Times New Roman"/>
          <w:sz w:val="24"/>
          <w:szCs w:val="24"/>
          <w:lang w:val="sq-AL"/>
        </w:rPr>
        <w:t>e</w:t>
      </w:r>
      <w:r w:rsidR="00310178" w:rsidRPr="00A951C3">
        <w:rPr>
          <w:rFonts w:ascii="Times New Roman" w:hAnsi="Times New Roman"/>
          <w:sz w:val="24"/>
          <w:szCs w:val="24"/>
          <w:lang w:val="sq-AL"/>
        </w:rPr>
        <w:t xml:space="preserve"> veçantë zhvillimit të shkencës dhe aktiviteteve të tjera të ngjashme ose plotësuese të saj në Republikën e Shqipërisë, organizimit dhe funksionimit të veprimtarive shkencore.</w:t>
      </w:r>
    </w:p>
    <w:p w14:paraId="6C06EC1E" w14:textId="77777777" w:rsidR="002C3575" w:rsidRPr="00A951C3" w:rsidRDefault="002C3575" w:rsidP="00310178">
      <w:pPr>
        <w:rPr>
          <w:rFonts w:ascii="Times New Roman" w:hAnsi="Times New Roman"/>
          <w:sz w:val="24"/>
          <w:szCs w:val="24"/>
          <w:lang w:val="sq-AL"/>
        </w:rPr>
      </w:pPr>
    </w:p>
    <w:p w14:paraId="1CCFFCE1" w14:textId="1866EAAC" w:rsidR="00A70B81" w:rsidRPr="00A951C3" w:rsidRDefault="002C3575" w:rsidP="00310178">
      <w:pPr>
        <w:rPr>
          <w:rFonts w:ascii="Times New Roman" w:hAnsi="Times New Roman"/>
          <w:sz w:val="24"/>
          <w:szCs w:val="24"/>
          <w:lang w:val="sq-AL"/>
        </w:rPr>
      </w:pPr>
      <w:r w:rsidRPr="00A951C3">
        <w:rPr>
          <w:rFonts w:ascii="Times New Roman" w:hAnsi="Times New Roman"/>
          <w:sz w:val="24"/>
          <w:szCs w:val="24"/>
          <w:lang w:val="sq-AL"/>
        </w:rPr>
        <w:t>Grupet e prekura nga kjo politikë janë:</w:t>
      </w:r>
    </w:p>
    <w:p w14:paraId="4189954E" w14:textId="77777777" w:rsidR="00310178" w:rsidRPr="00A951C3" w:rsidRDefault="00310178" w:rsidP="00310178">
      <w:pPr>
        <w:rPr>
          <w:lang w:val="sq-AL"/>
        </w:rPr>
      </w:pPr>
    </w:p>
    <w:p w14:paraId="64C5A404" w14:textId="37012535" w:rsidR="00A70B81" w:rsidRPr="00A951C3" w:rsidRDefault="00A70B81" w:rsidP="00D64856">
      <w:pPr>
        <w:pStyle w:val="ListParagraph"/>
        <w:numPr>
          <w:ilvl w:val="0"/>
          <w:numId w:val="17"/>
        </w:numPr>
        <w:spacing w:after="0"/>
        <w:rPr>
          <w:rFonts w:ascii="Times New Roman" w:hAnsi="Times New Roman"/>
          <w:sz w:val="24"/>
          <w:szCs w:val="24"/>
          <w:lang w:val="sq-AL"/>
        </w:rPr>
      </w:pPr>
      <w:r w:rsidRPr="00A951C3">
        <w:rPr>
          <w:rFonts w:ascii="Times New Roman" w:hAnsi="Times New Roman"/>
          <w:sz w:val="24"/>
          <w:szCs w:val="24"/>
          <w:lang w:val="sq-AL"/>
        </w:rPr>
        <w:t>Institucionet e kërkimit shkencor.</w:t>
      </w:r>
    </w:p>
    <w:p w14:paraId="0D320D11" w14:textId="16BDE002" w:rsidR="00A70B81" w:rsidRPr="00A951C3" w:rsidRDefault="00A70B81" w:rsidP="00D64856">
      <w:pPr>
        <w:pStyle w:val="ListParagraph"/>
        <w:numPr>
          <w:ilvl w:val="0"/>
          <w:numId w:val="17"/>
        </w:numPr>
        <w:spacing w:after="0"/>
        <w:rPr>
          <w:rFonts w:ascii="Times New Roman" w:hAnsi="Times New Roman"/>
          <w:sz w:val="24"/>
          <w:szCs w:val="24"/>
          <w:lang w:val="sq-AL"/>
        </w:rPr>
      </w:pPr>
      <w:r w:rsidRPr="00A951C3">
        <w:rPr>
          <w:rFonts w:ascii="Times New Roman" w:hAnsi="Times New Roman"/>
          <w:sz w:val="24"/>
          <w:szCs w:val="24"/>
          <w:lang w:val="sq-AL"/>
        </w:rPr>
        <w:t>Të gjitha llojet e bizneseve.</w:t>
      </w:r>
    </w:p>
    <w:p w14:paraId="542BEFF5" w14:textId="0697D225" w:rsidR="00A70B81" w:rsidRPr="00A951C3" w:rsidRDefault="00A70B81" w:rsidP="00D64856">
      <w:pPr>
        <w:pStyle w:val="ListParagraph"/>
        <w:numPr>
          <w:ilvl w:val="0"/>
          <w:numId w:val="17"/>
        </w:numPr>
        <w:spacing w:after="0"/>
        <w:rPr>
          <w:rFonts w:ascii="Times New Roman" w:hAnsi="Times New Roman"/>
          <w:sz w:val="24"/>
          <w:szCs w:val="24"/>
          <w:lang w:val="sq-AL"/>
        </w:rPr>
      </w:pPr>
      <w:r w:rsidRPr="00A951C3">
        <w:rPr>
          <w:rFonts w:ascii="Times New Roman" w:hAnsi="Times New Roman"/>
          <w:sz w:val="24"/>
          <w:szCs w:val="24"/>
          <w:lang w:val="sq-AL"/>
        </w:rPr>
        <w:t>Qytetarët.</w:t>
      </w:r>
    </w:p>
    <w:p w14:paraId="34A17F58" w14:textId="08D52986" w:rsidR="00A70B81" w:rsidRPr="00A951C3" w:rsidRDefault="00A70B81" w:rsidP="00D64856">
      <w:pPr>
        <w:pStyle w:val="ListParagraph"/>
        <w:numPr>
          <w:ilvl w:val="0"/>
          <w:numId w:val="17"/>
        </w:numPr>
        <w:spacing w:after="0"/>
        <w:rPr>
          <w:rFonts w:ascii="Times New Roman" w:hAnsi="Times New Roman"/>
          <w:sz w:val="24"/>
          <w:szCs w:val="24"/>
          <w:lang w:val="sq-AL"/>
        </w:rPr>
      </w:pPr>
      <w:r w:rsidRPr="00A951C3">
        <w:rPr>
          <w:rFonts w:ascii="Times New Roman" w:hAnsi="Times New Roman"/>
          <w:sz w:val="24"/>
          <w:szCs w:val="24"/>
          <w:lang w:val="sq-AL"/>
        </w:rPr>
        <w:t>Qeveria.</w:t>
      </w:r>
    </w:p>
    <w:p w14:paraId="2C7FCF51" w14:textId="5DBA8DEF" w:rsidR="00A70B81" w:rsidRPr="00A951C3" w:rsidRDefault="00A70B81" w:rsidP="00D64856">
      <w:pPr>
        <w:pStyle w:val="ListParagraph"/>
        <w:numPr>
          <w:ilvl w:val="0"/>
          <w:numId w:val="17"/>
        </w:numPr>
        <w:spacing w:after="0"/>
        <w:rPr>
          <w:rFonts w:ascii="Times New Roman" w:hAnsi="Times New Roman"/>
          <w:sz w:val="24"/>
          <w:szCs w:val="24"/>
          <w:lang w:val="sq-AL"/>
        </w:rPr>
      </w:pPr>
      <w:r w:rsidRPr="00A951C3">
        <w:rPr>
          <w:rFonts w:ascii="Times New Roman" w:hAnsi="Times New Roman"/>
          <w:sz w:val="24"/>
          <w:szCs w:val="24"/>
          <w:lang w:val="sq-AL"/>
        </w:rPr>
        <w:t>Grupet e tjera të interesit në varësi të rastit.</w:t>
      </w:r>
    </w:p>
    <w:p w14:paraId="63E009A7" w14:textId="77777777" w:rsidR="00A70B81" w:rsidRPr="00A951C3" w:rsidRDefault="00A70B81" w:rsidP="00310178">
      <w:pPr>
        <w:rPr>
          <w:lang w:val="sq-AL"/>
        </w:rPr>
      </w:pPr>
    </w:p>
    <w:p w14:paraId="7A70AD9D" w14:textId="529637B0" w:rsidR="00C72218" w:rsidRPr="00A951C3" w:rsidRDefault="003D0496" w:rsidP="00F80946">
      <w:pPr>
        <w:jc w:val="both"/>
        <w:rPr>
          <w:rFonts w:ascii="Times New Roman" w:hAnsi="Times New Roman"/>
          <w:sz w:val="24"/>
          <w:szCs w:val="24"/>
          <w:lang w:val="sq-AL"/>
        </w:rPr>
      </w:pPr>
      <w:r w:rsidRPr="00A951C3">
        <w:rPr>
          <w:rFonts w:ascii="Times New Roman" w:hAnsi="Times New Roman"/>
          <w:sz w:val="24"/>
          <w:szCs w:val="24"/>
          <w:lang w:val="sq-AL"/>
        </w:rPr>
        <w:t>Opsioni i preferuar do të ketë ndikime sociale pozitive</w:t>
      </w:r>
      <w:r w:rsidR="000213F1" w:rsidRPr="00A951C3">
        <w:rPr>
          <w:rFonts w:ascii="Times New Roman" w:hAnsi="Times New Roman"/>
          <w:sz w:val="24"/>
          <w:szCs w:val="24"/>
          <w:lang w:val="sq-AL"/>
        </w:rPr>
        <w:t xml:space="preserve"> pasi f</w:t>
      </w:r>
      <w:r w:rsidRPr="00A951C3">
        <w:rPr>
          <w:rFonts w:ascii="Times New Roman" w:hAnsi="Times New Roman"/>
          <w:sz w:val="24"/>
          <w:szCs w:val="24"/>
          <w:lang w:val="sq-AL"/>
        </w:rPr>
        <w:t>usha e veprimtarisë kërkimore-shkencore, është një nga fushat më të rëndësishme</w:t>
      </w:r>
      <w:r w:rsidR="000213F1" w:rsidRPr="00A951C3">
        <w:rPr>
          <w:rFonts w:ascii="Times New Roman" w:hAnsi="Times New Roman"/>
          <w:sz w:val="24"/>
          <w:szCs w:val="24"/>
          <w:lang w:val="sq-AL"/>
        </w:rPr>
        <w:t>, duke qen</w:t>
      </w:r>
      <w:r w:rsidR="008C6414" w:rsidRPr="00A951C3">
        <w:rPr>
          <w:rFonts w:ascii="Times New Roman" w:hAnsi="Times New Roman"/>
          <w:sz w:val="24"/>
          <w:szCs w:val="24"/>
          <w:lang w:val="sq-AL"/>
        </w:rPr>
        <w:t>ë</w:t>
      </w:r>
      <w:r w:rsidR="000213F1" w:rsidRPr="00A951C3">
        <w:rPr>
          <w:rFonts w:ascii="Times New Roman" w:hAnsi="Times New Roman"/>
          <w:sz w:val="24"/>
          <w:szCs w:val="24"/>
          <w:lang w:val="sq-AL"/>
        </w:rPr>
        <w:t xml:space="preserve"> se </w:t>
      </w:r>
      <w:r w:rsidRPr="00A951C3">
        <w:rPr>
          <w:rFonts w:ascii="Times New Roman" w:hAnsi="Times New Roman"/>
          <w:sz w:val="24"/>
          <w:szCs w:val="24"/>
          <w:lang w:val="sq-AL"/>
        </w:rPr>
        <w:t xml:space="preserve">ndikon në zhvillimin e qëndrueshëm të vendit dhe progresin e shoqërisë. </w:t>
      </w:r>
      <w:r w:rsidR="000213F1" w:rsidRPr="00A951C3">
        <w:rPr>
          <w:rFonts w:ascii="Times New Roman" w:hAnsi="Times New Roman"/>
          <w:sz w:val="24"/>
          <w:szCs w:val="24"/>
          <w:lang w:val="sq-AL"/>
        </w:rPr>
        <w:t>Konkretisht, ndikimet sociale t</w:t>
      </w:r>
      <w:r w:rsidR="008C6414" w:rsidRPr="00A951C3">
        <w:rPr>
          <w:rFonts w:ascii="Times New Roman" w:hAnsi="Times New Roman"/>
          <w:sz w:val="24"/>
          <w:szCs w:val="24"/>
          <w:lang w:val="sq-AL"/>
        </w:rPr>
        <w:t>ë</w:t>
      </w:r>
      <w:r w:rsidR="000213F1" w:rsidRPr="00A951C3">
        <w:rPr>
          <w:rFonts w:ascii="Times New Roman" w:hAnsi="Times New Roman"/>
          <w:sz w:val="24"/>
          <w:szCs w:val="24"/>
          <w:lang w:val="sq-AL"/>
        </w:rPr>
        <w:t xml:space="preserve"> drejt</w:t>
      </w:r>
      <w:r w:rsidR="008C6414" w:rsidRPr="00A951C3">
        <w:rPr>
          <w:rFonts w:ascii="Times New Roman" w:hAnsi="Times New Roman"/>
          <w:sz w:val="24"/>
          <w:szCs w:val="24"/>
          <w:lang w:val="sq-AL"/>
        </w:rPr>
        <w:t>ë</w:t>
      </w:r>
      <w:r w:rsidR="000213F1" w:rsidRPr="00A951C3">
        <w:rPr>
          <w:rFonts w:ascii="Times New Roman" w:hAnsi="Times New Roman"/>
          <w:sz w:val="24"/>
          <w:szCs w:val="24"/>
          <w:lang w:val="sq-AL"/>
        </w:rPr>
        <w:t>p</w:t>
      </w:r>
      <w:r w:rsidR="008C6414" w:rsidRPr="00A951C3">
        <w:rPr>
          <w:rFonts w:ascii="Times New Roman" w:hAnsi="Times New Roman"/>
          <w:sz w:val="24"/>
          <w:szCs w:val="24"/>
          <w:lang w:val="sq-AL"/>
        </w:rPr>
        <w:t>ë</w:t>
      </w:r>
      <w:r w:rsidR="000213F1" w:rsidRPr="00A951C3">
        <w:rPr>
          <w:rFonts w:ascii="Times New Roman" w:hAnsi="Times New Roman"/>
          <w:sz w:val="24"/>
          <w:szCs w:val="24"/>
          <w:lang w:val="sq-AL"/>
        </w:rPr>
        <w:t>rdrejta</w:t>
      </w:r>
      <w:r w:rsidR="00C72218" w:rsidRPr="00A951C3">
        <w:rPr>
          <w:rFonts w:ascii="Times New Roman" w:hAnsi="Times New Roman"/>
          <w:sz w:val="24"/>
          <w:szCs w:val="24"/>
          <w:lang w:val="sq-AL"/>
        </w:rPr>
        <w:t xml:space="preserve"> te grupet jan</w:t>
      </w:r>
      <w:r w:rsidR="008C6414" w:rsidRPr="00A951C3">
        <w:rPr>
          <w:rFonts w:ascii="Times New Roman" w:hAnsi="Times New Roman"/>
          <w:sz w:val="24"/>
          <w:szCs w:val="24"/>
          <w:lang w:val="sq-AL"/>
        </w:rPr>
        <w:t>ë</w:t>
      </w:r>
      <w:r w:rsidR="00C72218" w:rsidRPr="00A951C3">
        <w:rPr>
          <w:rFonts w:ascii="Times New Roman" w:hAnsi="Times New Roman"/>
          <w:sz w:val="24"/>
          <w:szCs w:val="24"/>
          <w:lang w:val="sq-AL"/>
        </w:rPr>
        <w:t>:</w:t>
      </w:r>
    </w:p>
    <w:p w14:paraId="24BE2B2C" w14:textId="77777777" w:rsidR="00C72218" w:rsidRPr="00A951C3" w:rsidRDefault="00C72218" w:rsidP="000213F1">
      <w:pPr>
        <w:rPr>
          <w:rFonts w:ascii="Times New Roman" w:hAnsi="Times New Roman"/>
          <w:sz w:val="24"/>
          <w:szCs w:val="24"/>
          <w:lang w:val="sq-AL"/>
        </w:rPr>
      </w:pPr>
    </w:p>
    <w:p w14:paraId="3903F1B7" w14:textId="77777777" w:rsidR="00C72218" w:rsidRPr="00A951C3" w:rsidRDefault="00C72218" w:rsidP="009240A2">
      <w:pPr>
        <w:pStyle w:val="ListParagraph"/>
        <w:numPr>
          <w:ilvl w:val="0"/>
          <w:numId w:val="18"/>
        </w:numPr>
        <w:spacing w:after="0"/>
        <w:ind w:left="540"/>
        <w:rPr>
          <w:rFonts w:ascii="Times New Roman" w:hAnsi="Times New Roman"/>
          <w:sz w:val="24"/>
          <w:szCs w:val="24"/>
          <w:lang w:val="sq-AL"/>
        </w:rPr>
      </w:pPr>
      <w:r w:rsidRPr="00A951C3">
        <w:rPr>
          <w:rFonts w:ascii="Times New Roman" w:hAnsi="Times New Roman"/>
          <w:sz w:val="24"/>
          <w:szCs w:val="24"/>
          <w:lang w:val="sq-AL"/>
        </w:rPr>
        <w:t>R</w:t>
      </w:r>
      <w:r w:rsidR="003D0496" w:rsidRPr="00A951C3">
        <w:rPr>
          <w:rFonts w:ascii="Times New Roman" w:hAnsi="Times New Roman"/>
          <w:sz w:val="24"/>
          <w:szCs w:val="24"/>
          <w:lang w:val="sq-AL"/>
        </w:rPr>
        <w:t>ritj</w:t>
      </w:r>
      <w:r w:rsidRPr="00A951C3">
        <w:rPr>
          <w:rFonts w:ascii="Times New Roman" w:hAnsi="Times New Roman"/>
          <w:sz w:val="24"/>
          <w:szCs w:val="24"/>
          <w:lang w:val="sq-AL"/>
        </w:rPr>
        <w:t>a</w:t>
      </w:r>
      <w:r w:rsidR="003D0496" w:rsidRPr="00A951C3">
        <w:rPr>
          <w:rFonts w:ascii="Times New Roman" w:hAnsi="Times New Roman"/>
          <w:sz w:val="24"/>
          <w:szCs w:val="24"/>
          <w:lang w:val="sq-AL"/>
        </w:rPr>
        <w:t xml:space="preserve"> e produktit shkencor dhe vënien e shkencës në funksion të përmbushjes së sfidave social-ekonomike. </w:t>
      </w:r>
    </w:p>
    <w:p w14:paraId="079C2EF3" w14:textId="526EFEEE" w:rsidR="00C72218" w:rsidRPr="00A951C3" w:rsidRDefault="003D0496" w:rsidP="009240A2">
      <w:pPr>
        <w:pStyle w:val="ListParagraph"/>
        <w:numPr>
          <w:ilvl w:val="0"/>
          <w:numId w:val="18"/>
        </w:numPr>
        <w:spacing w:after="0"/>
        <w:ind w:left="540"/>
        <w:jc w:val="both"/>
        <w:rPr>
          <w:rFonts w:ascii="Times New Roman" w:hAnsi="Times New Roman"/>
          <w:sz w:val="24"/>
          <w:szCs w:val="24"/>
          <w:lang w:val="sq-AL"/>
        </w:rPr>
      </w:pPr>
      <w:r w:rsidRPr="00A951C3">
        <w:rPr>
          <w:rFonts w:ascii="Times New Roman" w:hAnsi="Times New Roman"/>
          <w:sz w:val="24"/>
          <w:szCs w:val="24"/>
          <w:lang w:val="sq-AL"/>
        </w:rPr>
        <w:t>Fuqizimi</w:t>
      </w:r>
      <w:r w:rsidR="004922B1" w:rsidRPr="00A951C3">
        <w:rPr>
          <w:rFonts w:ascii="Times New Roman" w:hAnsi="Times New Roman"/>
          <w:sz w:val="24"/>
          <w:szCs w:val="24"/>
          <w:lang w:val="sq-AL"/>
        </w:rPr>
        <w:t xml:space="preserve"> </w:t>
      </w:r>
      <w:r w:rsidRPr="00A951C3">
        <w:rPr>
          <w:rFonts w:ascii="Times New Roman" w:hAnsi="Times New Roman"/>
          <w:sz w:val="24"/>
          <w:szCs w:val="24"/>
          <w:lang w:val="sq-AL"/>
        </w:rPr>
        <w:t>dhe rritja e produktivitetit të institucioneve kërkimore-shkencore</w:t>
      </w:r>
      <w:r w:rsidR="00F80946" w:rsidRPr="00A951C3">
        <w:rPr>
          <w:rFonts w:ascii="Times New Roman" w:hAnsi="Times New Roman"/>
          <w:sz w:val="24"/>
          <w:szCs w:val="24"/>
          <w:lang w:val="sq-AL"/>
        </w:rPr>
        <w:t>.</w:t>
      </w:r>
    </w:p>
    <w:p w14:paraId="0ED0B74E" w14:textId="33420A91" w:rsidR="003D0496" w:rsidRPr="00A951C3" w:rsidRDefault="003D0496" w:rsidP="009240A2">
      <w:pPr>
        <w:pStyle w:val="ListParagraph"/>
        <w:numPr>
          <w:ilvl w:val="0"/>
          <w:numId w:val="18"/>
        </w:numPr>
        <w:spacing w:after="0"/>
        <w:ind w:left="540"/>
        <w:jc w:val="both"/>
        <w:rPr>
          <w:rFonts w:ascii="Times New Roman" w:hAnsi="Times New Roman"/>
          <w:sz w:val="24"/>
          <w:szCs w:val="24"/>
          <w:lang w:val="sq-AL"/>
        </w:rPr>
      </w:pPr>
      <w:r w:rsidRPr="00A951C3">
        <w:rPr>
          <w:rFonts w:ascii="Times New Roman" w:hAnsi="Times New Roman"/>
          <w:sz w:val="24"/>
          <w:szCs w:val="24"/>
          <w:lang w:val="sq-AL"/>
        </w:rPr>
        <w:t>Kërkimi shkencor do të bëhet më i matshëm sepse ky model nuk parashikon vetëm ndryshimin e sistemit institucional të kërkimit, por ndryshon edhe metodologjinë e vlerësimit të cilësisë së punës shkencore e cila parashikohet të jetë e matshme falë investimit konkret nëpërmjet grantit institucional dhe identifikimit specifik te produkteve nëpërmjet rezultateve të projekteve e materializimit te tyre.</w:t>
      </w:r>
    </w:p>
    <w:p w14:paraId="31E83928" w14:textId="59F81769" w:rsidR="003D0496" w:rsidRPr="00A951C3" w:rsidRDefault="004B4DC2" w:rsidP="009240A2">
      <w:pPr>
        <w:pStyle w:val="ListParagraph"/>
        <w:numPr>
          <w:ilvl w:val="0"/>
          <w:numId w:val="18"/>
        </w:numPr>
        <w:spacing w:after="0"/>
        <w:ind w:left="540"/>
        <w:jc w:val="both"/>
        <w:rPr>
          <w:rFonts w:ascii="Times New Roman" w:hAnsi="Times New Roman"/>
          <w:sz w:val="24"/>
          <w:szCs w:val="24"/>
          <w:lang w:val="sq-AL"/>
        </w:rPr>
      </w:pPr>
      <w:r w:rsidRPr="00A951C3">
        <w:rPr>
          <w:rFonts w:ascii="Times New Roman" w:hAnsi="Times New Roman"/>
          <w:sz w:val="24"/>
          <w:szCs w:val="24"/>
          <w:lang w:val="sq-AL"/>
        </w:rPr>
        <w:t>P</w:t>
      </w:r>
      <w:r w:rsidR="008C6414" w:rsidRPr="00A951C3">
        <w:rPr>
          <w:rFonts w:ascii="Times New Roman" w:hAnsi="Times New Roman"/>
          <w:sz w:val="24"/>
          <w:szCs w:val="24"/>
          <w:lang w:val="sq-AL"/>
        </w:rPr>
        <w:t>ë</w:t>
      </w:r>
      <w:r w:rsidRPr="00A951C3">
        <w:rPr>
          <w:rFonts w:ascii="Times New Roman" w:hAnsi="Times New Roman"/>
          <w:sz w:val="24"/>
          <w:szCs w:val="24"/>
          <w:lang w:val="sq-AL"/>
        </w:rPr>
        <w:t>rmir</w:t>
      </w:r>
      <w:r w:rsidR="008C6414" w:rsidRPr="00A951C3">
        <w:rPr>
          <w:rFonts w:ascii="Times New Roman" w:hAnsi="Times New Roman"/>
          <w:sz w:val="24"/>
          <w:szCs w:val="24"/>
          <w:lang w:val="sq-AL"/>
        </w:rPr>
        <w:t>ë</w:t>
      </w:r>
      <w:r w:rsidRPr="00A951C3">
        <w:rPr>
          <w:rFonts w:ascii="Times New Roman" w:hAnsi="Times New Roman"/>
          <w:sz w:val="24"/>
          <w:szCs w:val="24"/>
          <w:lang w:val="sq-AL"/>
        </w:rPr>
        <w:t xml:space="preserve">simi i </w:t>
      </w:r>
      <w:r w:rsidR="003D0496" w:rsidRPr="00A951C3">
        <w:rPr>
          <w:rFonts w:ascii="Times New Roman" w:hAnsi="Times New Roman"/>
          <w:sz w:val="24"/>
          <w:szCs w:val="24"/>
          <w:lang w:val="sq-AL"/>
        </w:rPr>
        <w:t>shëndeti</w:t>
      </w:r>
      <w:r w:rsidRPr="00A951C3">
        <w:rPr>
          <w:rFonts w:ascii="Times New Roman" w:hAnsi="Times New Roman"/>
          <w:sz w:val="24"/>
          <w:szCs w:val="24"/>
          <w:lang w:val="sq-AL"/>
        </w:rPr>
        <w:t>t</w:t>
      </w:r>
      <w:r w:rsidR="003D0496" w:rsidRPr="00A951C3">
        <w:rPr>
          <w:rFonts w:ascii="Times New Roman" w:hAnsi="Times New Roman"/>
          <w:sz w:val="24"/>
          <w:szCs w:val="24"/>
          <w:lang w:val="sq-AL"/>
        </w:rPr>
        <w:t xml:space="preserve"> dhe mirëqenie</w:t>
      </w:r>
      <w:r w:rsidRPr="00A951C3">
        <w:rPr>
          <w:rFonts w:ascii="Times New Roman" w:hAnsi="Times New Roman"/>
          <w:sz w:val="24"/>
          <w:szCs w:val="24"/>
          <w:lang w:val="sq-AL"/>
        </w:rPr>
        <w:t>s s</w:t>
      </w:r>
      <w:r w:rsidR="008C6414" w:rsidRPr="00A951C3">
        <w:rPr>
          <w:rFonts w:ascii="Times New Roman" w:hAnsi="Times New Roman"/>
          <w:sz w:val="24"/>
          <w:szCs w:val="24"/>
          <w:lang w:val="sq-AL"/>
        </w:rPr>
        <w:t>ë</w:t>
      </w:r>
      <w:r w:rsidR="003D0496" w:rsidRPr="00A951C3">
        <w:rPr>
          <w:rFonts w:ascii="Times New Roman" w:hAnsi="Times New Roman"/>
          <w:sz w:val="24"/>
          <w:szCs w:val="24"/>
          <w:lang w:val="sq-AL"/>
        </w:rPr>
        <w:t xml:space="preserve"> njeriut</w:t>
      </w:r>
      <w:r w:rsidRPr="00A951C3">
        <w:rPr>
          <w:rFonts w:ascii="Times New Roman" w:hAnsi="Times New Roman"/>
          <w:sz w:val="24"/>
          <w:szCs w:val="24"/>
          <w:lang w:val="sq-AL"/>
        </w:rPr>
        <w:t xml:space="preserve">, duke ndihmuar </w:t>
      </w:r>
      <w:r w:rsidR="003D0496" w:rsidRPr="00A951C3">
        <w:rPr>
          <w:rFonts w:ascii="Times New Roman" w:hAnsi="Times New Roman"/>
          <w:sz w:val="24"/>
          <w:szCs w:val="24"/>
          <w:lang w:val="sq-AL"/>
        </w:rPr>
        <w:t>në zbulimin e shkaqeve të sëmundjeve të ndryshme dhe mënyrave për parandalimin dhe trajtimin e tyre.</w:t>
      </w:r>
    </w:p>
    <w:p w14:paraId="32ACF50F" w14:textId="53BF9869" w:rsidR="00A962FC" w:rsidRPr="00A951C3" w:rsidRDefault="00A962FC" w:rsidP="009240A2">
      <w:pPr>
        <w:pStyle w:val="ListParagraph"/>
        <w:numPr>
          <w:ilvl w:val="0"/>
          <w:numId w:val="18"/>
        </w:numPr>
        <w:spacing w:after="0"/>
        <w:ind w:left="540"/>
        <w:jc w:val="both"/>
        <w:rPr>
          <w:rFonts w:ascii="Times New Roman" w:hAnsi="Times New Roman"/>
          <w:sz w:val="24"/>
          <w:szCs w:val="24"/>
          <w:lang w:val="sq-AL"/>
        </w:rPr>
      </w:pPr>
      <w:r w:rsidRPr="00A951C3">
        <w:rPr>
          <w:rFonts w:ascii="Times New Roman" w:hAnsi="Times New Roman"/>
          <w:sz w:val="24"/>
          <w:szCs w:val="24"/>
          <w:lang w:val="sq-AL"/>
        </w:rPr>
        <w:t>Mbrojtja e mjedisit</w:t>
      </w:r>
      <w:r w:rsidR="009C2E1D" w:rsidRPr="00A951C3">
        <w:rPr>
          <w:rFonts w:ascii="Times New Roman" w:hAnsi="Times New Roman"/>
          <w:sz w:val="24"/>
          <w:szCs w:val="24"/>
          <w:lang w:val="sq-AL"/>
        </w:rPr>
        <w:t xml:space="preserve"> n</w:t>
      </w:r>
      <w:r w:rsidR="008C6414" w:rsidRPr="00A951C3">
        <w:rPr>
          <w:rFonts w:ascii="Times New Roman" w:hAnsi="Times New Roman"/>
          <w:sz w:val="24"/>
          <w:szCs w:val="24"/>
          <w:lang w:val="sq-AL"/>
        </w:rPr>
        <w:t>ë</w:t>
      </w:r>
      <w:r w:rsidR="009C2E1D" w:rsidRPr="00A951C3">
        <w:rPr>
          <w:rFonts w:ascii="Times New Roman" w:hAnsi="Times New Roman"/>
          <w:sz w:val="24"/>
          <w:szCs w:val="24"/>
          <w:lang w:val="sq-AL"/>
        </w:rPr>
        <w:t>p</w:t>
      </w:r>
      <w:r w:rsidR="008C6414" w:rsidRPr="00A951C3">
        <w:rPr>
          <w:rFonts w:ascii="Times New Roman" w:hAnsi="Times New Roman"/>
          <w:sz w:val="24"/>
          <w:szCs w:val="24"/>
          <w:lang w:val="sq-AL"/>
        </w:rPr>
        <w:t>ë</w:t>
      </w:r>
      <w:r w:rsidR="009C2E1D" w:rsidRPr="00A951C3">
        <w:rPr>
          <w:rFonts w:ascii="Times New Roman" w:hAnsi="Times New Roman"/>
          <w:sz w:val="24"/>
          <w:szCs w:val="24"/>
          <w:lang w:val="sq-AL"/>
        </w:rPr>
        <w:t>rmjet sigurimit t</w:t>
      </w:r>
      <w:r w:rsidR="008C6414" w:rsidRPr="00A951C3">
        <w:rPr>
          <w:rFonts w:ascii="Times New Roman" w:hAnsi="Times New Roman"/>
          <w:sz w:val="24"/>
          <w:szCs w:val="24"/>
          <w:lang w:val="sq-AL"/>
        </w:rPr>
        <w:t>ë</w:t>
      </w:r>
      <w:r w:rsidR="009C2E1D" w:rsidRPr="00A951C3">
        <w:rPr>
          <w:rFonts w:ascii="Times New Roman" w:hAnsi="Times New Roman"/>
          <w:sz w:val="24"/>
          <w:szCs w:val="24"/>
          <w:lang w:val="sq-AL"/>
        </w:rPr>
        <w:t xml:space="preserve"> produkteve t</w:t>
      </w:r>
      <w:r w:rsidR="008C6414" w:rsidRPr="00A951C3">
        <w:rPr>
          <w:rFonts w:ascii="Times New Roman" w:hAnsi="Times New Roman"/>
          <w:sz w:val="24"/>
          <w:szCs w:val="24"/>
          <w:lang w:val="sq-AL"/>
        </w:rPr>
        <w:t>ë</w:t>
      </w:r>
      <w:r w:rsidR="009C2E1D" w:rsidRPr="00A951C3">
        <w:rPr>
          <w:rFonts w:ascii="Times New Roman" w:hAnsi="Times New Roman"/>
          <w:sz w:val="24"/>
          <w:szCs w:val="24"/>
          <w:lang w:val="sq-AL"/>
        </w:rPr>
        <w:t xml:space="preserve"> k</w:t>
      </w:r>
      <w:r w:rsidR="008C6414" w:rsidRPr="00A951C3">
        <w:rPr>
          <w:rFonts w:ascii="Times New Roman" w:hAnsi="Times New Roman"/>
          <w:sz w:val="24"/>
          <w:szCs w:val="24"/>
          <w:lang w:val="sq-AL"/>
        </w:rPr>
        <w:t>ë</w:t>
      </w:r>
      <w:r w:rsidR="009C2E1D" w:rsidRPr="00A951C3">
        <w:rPr>
          <w:rFonts w:ascii="Times New Roman" w:hAnsi="Times New Roman"/>
          <w:sz w:val="24"/>
          <w:szCs w:val="24"/>
          <w:lang w:val="sq-AL"/>
        </w:rPr>
        <w:t>rkimit shkencor.</w:t>
      </w:r>
    </w:p>
    <w:p w14:paraId="207D3B71" w14:textId="51307902" w:rsidR="000522A9" w:rsidRPr="00A951C3" w:rsidRDefault="000522A9" w:rsidP="009240A2">
      <w:pPr>
        <w:pStyle w:val="ListParagraph"/>
        <w:numPr>
          <w:ilvl w:val="0"/>
          <w:numId w:val="18"/>
        </w:numPr>
        <w:spacing w:after="0"/>
        <w:ind w:left="540"/>
        <w:jc w:val="both"/>
        <w:rPr>
          <w:rFonts w:ascii="Times New Roman" w:hAnsi="Times New Roman"/>
          <w:sz w:val="24"/>
          <w:szCs w:val="24"/>
          <w:lang w:val="sq-AL"/>
        </w:rPr>
      </w:pPr>
      <w:r w:rsidRPr="00A951C3">
        <w:rPr>
          <w:rFonts w:ascii="Times New Roman" w:hAnsi="Times New Roman"/>
          <w:sz w:val="24"/>
          <w:szCs w:val="24"/>
          <w:lang w:val="sq-AL"/>
        </w:rPr>
        <w:t>Rritja e mir</w:t>
      </w:r>
      <w:r w:rsidR="008C6414" w:rsidRPr="00A951C3">
        <w:rPr>
          <w:rFonts w:ascii="Times New Roman" w:hAnsi="Times New Roman"/>
          <w:sz w:val="24"/>
          <w:szCs w:val="24"/>
          <w:lang w:val="sq-AL"/>
        </w:rPr>
        <w:t>ë</w:t>
      </w:r>
      <w:r w:rsidRPr="00A951C3">
        <w:rPr>
          <w:rFonts w:ascii="Times New Roman" w:hAnsi="Times New Roman"/>
          <w:sz w:val="24"/>
          <w:szCs w:val="24"/>
          <w:lang w:val="sq-AL"/>
        </w:rPr>
        <w:t>qenies sociale.</w:t>
      </w:r>
    </w:p>
    <w:p w14:paraId="6FD38D2C" w14:textId="77777777" w:rsidR="003D0496" w:rsidRPr="00A951C3" w:rsidRDefault="003D0496" w:rsidP="00310178">
      <w:pPr>
        <w:rPr>
          <w:lang w:val="sq-AL"/>
        </w:rPr>
      </w:pPr>
    </w:p>
    <w:p w14:paraId="1083559A" w14:textId="4CCE113D" w:rsidR="00DF3A7F" w:rsidRPr="00A951C3" w:rsidRDefault="00DF3A7F" w:rsidP="00EC5211">
      <w:pPr>
        <w:jc w:val="both"/>
        <w:rPr>
          <w:rFonts w:ascii="Times New Roman" w:hAnsi="Times New Roman"/>
          <w:sz w:val="24"/>
          <w:szCs w:val="24"/>
          <w:lang w:val="sq-AL"/>
        </w:rPr>
      </w:pPr>
      <w:r w:rsidRPr="00A951C3">
        <w:rPr>
          <w:rFonts w:ascii="Times New Roman" w:hAnsi="Times New Roman"/>
          <w:sz w:val="24"/>
          <w:szCs w:val="24"/>
          <w:lang w:val="sq-AL"/>
        </w:rPr>
        <w:t>Mosndërhyrja nëpërmjet politikës, nëpërmjet këtij opsioni do të shoqërohej me ndikime sociale negative</w:t>
      </w:r>
      <w:r w:rsidR="000522A9" w:rsidRPr="00A951C3">
        <w:rPr>
          <w:rFonts w:ascii="Times New Roman" w:hAnsi="Times New Roman"/>
          <w:sz w:val="24"/>
          <w:szCs w:val="24"/>
          <w:lang w:val="sq-AL"/>
        </w:rPr>
        <w:t>, pasi pa zhvillimin e shk</w:t>
      </w:r>
      <w:r w:rsidR="008C6414" w:rsidRPr="00A951C3">
        <w:rPr>
          <w:rFonts w:ascii="Times New Roman" w:hAnsi="Times New Roman"/>
          <w:sz w:val="24"/>
          <w:szCs w:val="24"/>
          <w:lang w:val="sq-AL"/>
        </w:rPr>
        <w:t>ë</w:t>
      </w:r>
      <w:r w:rsidR="000522A9" w:rsidRPr="00A951C3">
        <w:rPr>
          <w:rFonts w:ascii="Times New Roman" w:hAnsi="Times New Roman"/>
          <w:sz w:val="24"/>
          <w:szCs w:val="24"/>
          <w:lang w:val="sq-AL"/>
        </w:rPr>
        <w:t>nc</w:t>
      </w:r>
      <w:r w:rsidR="008C6414" w:rsidRPr="00A951C3">
        <w:rPr>
          <w:rFonts w:ascii="Times New Roman" w:hAnsi="Times New Roman"/>
          <w:sz w:val="24"/>
          <w:szCs w:val="24"/>
          <w:lang w:val="sq-AL"/>
        </w:rPr>
        <w:t>ë</w:t>
      </w:r>
      <w:r w:rsidR="000522A9" w:rsidRPr="00A951C3">
        <w:rPr>
          <w:rFonts w:ascii="Times New Roman" w:hAnsi="Times New Roman"/>
          <w:sz w:val="24"/>
          <w:szCs w:val="24"/>
          <w:lang w:val="sq-AL"/>
        </w:rPr>
        <w:t>s dhe k</w:t>
      </w:r>
      <w:r w:rsidR="008C6414" w:rsidRPr="00A951C3">
        <w:rPr>
          <w:rFonts w:ascii="Times New Roman" w:hAnsi="Times New Roman"/>
          <w:sz w:val="24"/>
          <w:szCs w:val="24"/>
          <w:lang w:val="sq-AL"/>
        </w:rPr>
        <w:t>ë</w:t>
      </w:r>
      <w:r w:rsidR="000522A9" w:rsidRPr="00A951C3">
        <w:rPr>
          <w:rFonts w:ascii="Times New Roman" w:hAnsi="Times New Roman"/>
          <w:sz w:val="24"/>
          <w:szCs w:val="24"/>
          <w:lang w:val="sq-AL"/>
        </w:rPr>
        <w:t>rkimit shkencor nuk do t</w:t>
      </w:r>
      <w:r w:rsidR="008C6414" w:rsidRPr="00A951C3">
        <w:rPr>
          <w:rFonts w:ascii="Times New Roman" w:hAnsi="Times New Roman"/>
          <w:sz w:val="24"/>
          <w:szCs w:val="24"/>
          <w:lang w:val="sq-AL"/>
        </w:rPr>
        <w:t>ë</w:t>
      </w:r>
      <w:r w:rsidR="000522A9" w:rsidRPr="00A951C3">
        <w:rPr>
          <w:rFonts w:ascii="Times New Roman" w:hAnsi="Times New Roman"/>
          <w:sz w:val="24"/>
          <w:szCs w:val="24"/>
          <w:lang w:val="sq-AL"/>
        </w:rPr>
        <w:t xml:space="preserve"> ket</w:t>
      </w:r>
      <w:r w:rsidR="008C6414" w:rsidRPr="00A951C3">
        <w:rPr>
          <w:rFonts w:ascii="Times New Roman" w:hAnsi="Times New Roman"/>
          <w:sz w:val="24"/>
          <w:szCs w:val="24"/>
          <w:lang w:val="sq-AL"/>
        </w:rPr>
        <w:t>ë</w:t>
      </w:r>
      <w:r w:rsidR="000522A9" w:rsidRPr="00A951C3">
        <w:rPr>
          <w:rFonts w:ascii="Times New Roman" w:hAnsi="Times New Roman"/>
          <w:sz w:val="24"/>
          <w:szCs w:val="24"/>
          <w:lang w:val="sq-AL"/>
        </w:rPr>
        <w:t xml:space="preserve"> rritje t</w:t>
      </w:r>
      <w:r w:rsidR="008C6414" w:rsidRPr="00A951C3">
        <w:rPr>
          <w:rFonts w:ascii="Times New Roman" w:hAnsi="Times New Roman"/>
          <w:sz w:val="24"/>
          <w:szCs w:val="24"/>
          <w:lang w:val="sq-AL"/>
        </w:rPr>
        <w:t>ë</w:t>
      </w:r>
      <w:r w:rsidR="000522A9" w:rsidRPr="00A951C3">
        <w:rPr>
          <w:rFonts w:ascii="Times New Roman" w:hAnsi="Times New Roman"/>
          <w:sz w:val="24"/>
          <w:szCs w:val="24"/>
          <w:lang w:val="sq-AL"/>
        </w:rPr>
        <w:t xml:space="preserve"> mir</w:t>
      </w:r>
      <w:r w:rsidR="008C6414" w:rsidRPr="00A951C3">
        <w:rPr>
          <w:rFonts w:ascii="Times New Roman" w:hAnsi="Times New Roman"/>
          <w:sz w:val="24"/>
          <w:szCs w:val="24"/>
          <w:lang w:val="sq-AL"/>
        </w:rPr>
        <w:t>ë</w:t>
      </w:r>
      <w:r w:rsidR="000522A9" w:rsidRPr="00A951C3">
        <w:rPr>
          <w:rFonts w:ascii="Times New Roman" w:hAnsi="Times New Roman"/>
          <w:sz w:val="24"/>
          <w:szCs w:val="24"/>
          <w:lang w:val="sq-AL"/>
        </w:rPr>
        <w:t>q</w:t>
      </w:r>
      <w:r w:rsidR="008C6414" w:rsidRPr="00A951C3">
        <w:rPr>
          <w:rFonts w:ascii="Times New Roman" w:hAnsi="Times New Roman"/>
          <w:sz w:val="24"/>
          <w:szCs w:val="24"/>
          <w:lang w:val="sq-AL"/>
        </w:rPr>
        <w:t>ë</w:t>
      </w:r>
      <w:r w:rsidR="000522A9" w:rsidRPr="00A951C3">
        <w:rPr>
          <w:rFonts w:ascii="Times New Roman" w:hAnsi="Times New Roman"/>
          <w:sz w:val="24"/>
          <w:szCs w:val="24"/>
          <w:lang w:val="sq-AL"/>
        </w:rPr>
        <w:t>nies sociale, p</w:t>
      </w:r>
      <w:r w:rsidR="008C6414" w:rsidRPr="00A951C3">
        <w:rPr>
          <w:rFonts w:ascii="Times New Roman" w:hAnsi="Times New Roman"/>
          <w:sz w:val="24"/>
          <w:szCs w:val="24"/>
          <w:lang w:val="sq-AL"/>
        </w:rPr>
        <w:t>ë</w:t>
      </w:r>
      <w:r w:rsidR="000522A9" w:rsidRPr="00A951C3">
        <w:rPr>
          <w:rFonts w:ascii="Times New Roman" w:hAnsi="Times New Roman"/>
          <w:sz w:val="24"/>
          <w:szCs w:val="24"/>
          <w:lang w:val="sq-AL"/>
        </w:rPr>
        <w:t>rmir</w:t>
      </w:r>
      <w:r w:rsidR="008C6414" w:rsidRPr="00A951C3">
        <w:rPr>
          <w:rFonts w:ascii="Times New Roman" w:hAnsi="Times New Roman"/>
          <w:sz w:val="24"/>
          <w:szCs w:val="24"/>
          <w:lang w:val="sq-AL"/>
        </w:rPr>
        <w:t>ë</w:t>
      </w:r>
      <w:r w:rsidR="000522A9" w:rsidRPr="00A951C3">
        <w:rPr>
          <w:rFonts w:ascii="Times New Roman" w:hAnsi="Times New Roman"/>
          <w:sz w:val="24"/>
          <w:szCs w:val="24"/>
          <w:lang w:val="sq-AL"/>
        </w:rPr>
        <w:t>sim t</w:t>
      </w:r>
      <w:r w:rsidR="008C6414" w:rsidRPr="00A951C3">
        <w:rPr>
          <w:rFonts w:ascii="Times New Roman" w:hAnsi="Times New Roman"/>
          <w:sz w:val="24"/>
          <w:szCs w:val="24"/>
          <w:lang w:val="sq-AL"/>
        </w:rPr>
        <w:t>ë</w:t>
      </w:r>
      <w:r w:rsidR="000522A9" w:rsidRPr="00A951C3">
        <w:rPr>
          <w:rFonts w:ascii="Times New Roman" w:hAnsi="Times New Roman"/>
          <w:sz w:val="24"/>
          <w:szCs w:val="24"/>
          <w:lang w:val="sq-AL"/>
        </w:rPr>
        <w:t xml:space="preserve"> sh</w:t>
      </w:r>
      <w:r w:rsidR="008C6414" w:rsidRPr="00A951C3">
        <w:rPr>
          <w:rFonts w:ascii="Times New Roman" w:hAnsi="Times New Roman"/>
          <w:sz w:val="24"/>
          <w:szCs w:val="24"/>
          <w:lang w:val="sq-AL"/>
        </w:rPr>
        <w:t>ë</w:t>
      </w:r>
      <w:r w:rsidR="000522A9" w:rsidRPr="00A951C3">
        <w:rPr>
          <w:rFonts w:ascii="Times New Roman" w:hAnsi="Times New Roman"/>
          <w:sz w:val="24"/>
          <w:szCs w:val="24"/>
          <w:lang w:val="sq-AL"/>
        </w:rPr>
        <w:t>ndetit</w:t>
      </w:r>
      <w:r w:rsidR="00EC5211" w:rsidRPr="00A951C3">
        <w:rPr>
          <w:rFonts w:ascii="Times New Roman" w:hAnsi="Times New Roman"/>
          <w:sz w:val="24"/>
          <w:szCs w:val="24"/>
          <w:lang w:val="sq-AL"/>
        </w:rPr>
        <w:t xml:space="preserve">, etj. </w:t>
      </w:r>
      <w:r w:rsidRPr="00A951C3">
        <w:rPr>
          <w:rFonts w:ascii="Times New Roman" w:hAnsi="Times New Roman"/>
          <w:sz w:val="24"/>
          <w:szCs w:val="24"/>
          <w:lang w:val="sq-AL"/>
        </w:rPr>
        <w:t>Ndikimet sociale, në mënyrë indirekte shoqërohen me</w:t>
      </w:r>
      <w:r w:rsidR="00EC5211" w:rsidRPr="00A951C3">
        <w:rPr>
          <w:rFonts w:ascii="Times New Roman" w:hAnsi="Times New Roman"/>
          <w:sz w:val="24"/>
          <w:szCs w:val="24"/>
          <w:lang w:val="sq-AL"/>
        </w:rPr>
        <w:t xml:space="preserve"> </w:t>
      </w:r>
      <w:r w:rsidRPr="00A951C3">
        <w:rPr>
          <w:rFonts w:ascii="Times New Roman" w:hAnsi="Times New Roman"/>
          <w:sz w:val="24"/>
          <w:szCs w:val="24"/>
          <w:lang w:val="sq-AL"/>
        </w:rPr>
        <w:t>efekte ekonomike negative, nëpërmjet rritjes së shpenzimeve</w:t>
      </w:r>
      <w:r w:rsidR="00444F90" w:rsidRPr="00A951C3">
        <w:rPr>
          <w:rFonts w:ascii="Times New Roman" w:hAnsi="Times New Roman"/>
          <w:sz w:val="24"/>
          <w:szCs w:val="24"/>
          <w:lang w:val="sq-AL"/>
        </w:rPr>
        <w:t xml:space="preserve"> p</w:t>
      </w:r>
      <w:r w:rsidR="008C6414" w:rsidRPr="00A951C3">
        <w:rPr>
          <w:rFonts w:ascii="Times New Roman" w:hAnsi="Times New Roman"/>
          <w:sz w:val="24"/>
          <w:szCs w:val="24"/>
          <w:lang w:val="sq-AL"/>
        </w:rPr>
        <w:t>ë</w:t>
      </w:r>
      <w:r w:rsidR="00444F90" w:rsidRPr="00A951C3">
        <w:rPr>
          <w:rFonts w:ascii="Times New Roman" w:hAnsi="Times New Roman"/>
          <w:sz w:val="24"/>
          <w:szCs w:val="24"/>
          <w:lang w:val="sq-AL"/>
        </w:rPr>
        <w:t xml:space="preserve">r </w:t>
      </w:r>
      <w:r w:rsidR="00A27102" w:rsidRPr="00A951C3">
        <w:rPr>
          <w:rFonts w:ascii="Times New Roman" w:hAnsi="Times New Roman"/>
          <w:sz w:val="24"/>
          <w:szCs w:val="24"/>
          <w:lang w:val="sq-AL"/>
        </w:rPr>
        <w:t>kryerjen e</w:t>
      </w:r>
      <w:r w:rsidR="00444F90" w:rsidRPr="00A951C3">
        <w:rPr>
          <w:rFonts w:ascii="Times New Roman" w:hAnsi="Times New Roman"/>
          <w:sz w:val="24"/>
          <w:szCs w:val="24"/>
          <w:lang w:val="sq-AL"/>
        </w:rPr>
        <w:t xml:space="preserve"> k</w:t>
      </w:r>
      <w:r w:rsidR="008C6414" w:rsidRPr="00A951C3">
        <w:rPr>
          <w:rFonts w:ascii="Times New Roman" w:hAnsi="Times New Roman"/>
          <w:sz w:val="24"/>
          <w:szCs w:val="24"/>
          <w:lang w:val="sq-AL"/>
        </w:rPr>
        <w:t>ë</w:t>
      </w:r>
      <w:r w:rsidR="00444F90" w:rsidRPr="00A951C3">
        <w:rPr>
          <w:rFonts w:ascii="Times New Roman" w:hAnsi="Times New Roman"/>
          <w:sz w:val="24"/>
          <w:szCs w:val="24"/>
          <w:lang w:val="sq-AL"/>
        </w:rPr>
        <w:t>rkimit shkencor.</w:t>
      </w:r>
    </w:p>
    <w:p w14:paraId="0F3E0F85" w14:textId="77777777" w:rsidR="009412E6" w:rsidRPr="00A951C3" w:rsidRDefault="009412E6" w:rsidP="00EC5211">
      <w:pPr>
        <w:jc w:val="both"/>
        <w:rPr>
          <w:rFonts w:ascii="Times New Roman" w:hAnsi="Times New Roman"/>
          <w:sz w:val="24"/>
          <w:szCs w:val="24"/>
          <w:lang w:val="sq-AL"/>
        </w:rPr>
      </w:pPr>
    </w:p>
    <w:p w14:paraId="6AEDF118" w14:textId="6EFF21CE" w:rsidR="009412E6" w:rsidRPr="00A951C3" w:rsidRDefault="009412E6" w:rsidP="00EC5211">
      <w:pPr>
        <w:jc w:val="both"/>
        <w:rPr>
          <w:rFonts w:ascii="Times New Roman" w:hAnsi="Times New Roman"/>
          <w:sz w:val="24"/>
          <w:szCs w:val="24"/>
          <w:lang w:val="sq-AL"/>
        </w:rPr>
      </w:pPr>
      <w:r w:rsidRPr="00A951C3">
        <w:rPr>
          <w:rFonts w:ascii="Times New Roman" w:hAnsi="Times New Roman"/>
          <w:sz w:val="24"/>
          <w:szCs w:val="24"/>
          <w:lang w:val="sq-AL"/>
        </w:rPr>
        <w:t>Vënia në zbatim e opsionit të preferuar do të shoqërohet me ndikime ekonomike. Miratimi i këtij projektligji pritet të ketë ndikime direkt në buxhetin e shtetit në drejtim të rritjes së shpenzimeve, konkretisht si më poshtë:</w:t>
      </w:r>
    </w:p>
    <w:p w14:paraId="52114850" w14:textId="77777777" w:rsidR="009412E6" w:rsidRPr="00A951C3" w:rsidRDefault="009412E6" w:rsidP="00EC5211">
      <w:pPr>
        <w:jc w:val="both"/>
        <w:rPr>
          <w:rFonts w:ascii="Times New Roman" w:hAnsi="Times New Roman"/>
          <w:sz w:val="24"/>
          <w:szCs w:val="24"/>
          <w:lang w:val="sq-AL"/>
        </w:rPr>
      </w:pPr>
    </w:p>
    <w:p w14:paraId="1D54569E" w14:textId="77777777" w:rsidR="00DF3A7F" w:rsidRPr="00A951C3" w:rsidRDefault="00DF3A7F" w:rsidP="00310178">
      <w:pPr>
        <w:rPr>
          <w:lang w:val="sq-AL"/>
        </w:rPr>
      </w:pPr>
    </w:p>
    <w:p w14:paraId="64C309F7" w14:textId="77777777" w:rsidR="00B91E36" w:rsidRPr="00A951C3" w:rsidRDefault="00B91E36" w:rsidP="00352A6C">
      <w:pPr>
        <w:pStyle w:val="Heading1"/>
        <w:rPr>
          <w:rFonts w:ascii="Times New Roman" w:hAnsi="Times New Roman" w:cs="Times New Roman"/>
          <w:sz w:val="24"/>
          <w:szCs w:val="24"/>
          <w:lang w:val="sq-AL"/>
        </w:rPr>
      </w:pPr>
      <w:r w:rsidRPr="00A951C3">
        <w:rPr>
          <w:rFonts w:ascii="Times New Roman" w:hAnsi="Times New Roman" w:cs="Times New Roman"/>
          <w:sz w:val="24"/>
          <w:szCs w:val="24"/>
          <w:lang w:val="sq-AL"/>
        </w:rPr>
        <w:t>Arsyetimi i opsionit të preferuar</w:t>
      </w:r>
    </w:p>
    <w:p w14:paraId="29623C6C" w14:textId="77777777" w:rsidR="00B91E36" w:rsidRPr="00A951C3" w:rsidRDefault="00B91E36" w:rsidP="00352A6C">
      <w:pPr>
        <w:pStyle w:val="ListParagraph"/>
        <w:numPr>
          <w:ilvl w:val="0"/>
          <w:numId w:val="6"/>
        </w:numPr>
        <w:spacing w:after="0"/>
        <w:rPr>
          <w:rFonts w:ascii="Times New Roman" w:hAnsi="Times New Roman"/>
          <w:i/>
          <w:sz w:val="20"/>
          <w:lang w:val="sq-AL"/>
        </w:rPr>
      </w:pPr>
      <w:r w:rsidRPr="00A951C3">
        <w:rPr>
          <w:rFonts w:ascii="Times New Roman" w:hAnsi="Times New Roman"/>
          <w:i/>
          <w:sz w:val="20"/>
          <w:lang w:val="sq-AL"/>
        </w:rPr>
        <w:t xml:space="preserve">Zgjidhni opsionin e preferuar, bazuar në analizë. </w:t>
      </w:r>
    </w:p>
    <w:p w14:paraId="38B4C018" w14:textId="77777777" w:rsidR="00B91E36" w:rsidRPr="00A951C3" w:rsidRDefault="00B91E36" w:rsidP="00352A6C">
      <w:pPr>
        <w:pStyle w:val="ListParagraph"/>
        <w:numPr>
          <w:ilvl w:val="0"/>
          <w:numId w:val="6"/>
        </w:numPr>
        <w:spacing w:after="0"/>
        <w:rPr>
          <w:rFonts w:ascii="Times New Roman" w:hAnsi="Times New Roman"/>
          <w:i/>
          <w:sz w:val="20"/>
          <w:lang w:val="sq-AL"/>
        </w:rPr>
      </w:pPr>
      <w:r w:rsidRPr="00A951C3">
        <w:rPr>
          <w:rFonts w:ascii="Times New Roman" w:hAnsi="Times New Roman"/>
          <w:i/>
          <w:sz w:val="20"/>
          <w:lang w:val="sq-AL"/>
        </w:rPr>
        <w:t>Shpjegoni arsyetimin tuaj.</w:t>
      </w:r>
    </w:p>
    <w:p w14:paraId="1F5D8433" w14:textId="77777777" w:rsidR="00CC1BFD" w:rsidRPr="00A951C3" w:rsidRDefault="00CC1BFD" w:rsidP="00352A6C">
      <w:pPr>
        <w:jc w:val="both"/>
        <w:rPr>
          <w:rFonts w:ascii="Times New Roman" w:hAnsi="Times New Roman"/>
          <w:sz w:val="24"/>
          <w:szCs w:val="24"/>
          <w:lang w:val="sq-AL"/>
        </w:rPr>
      </w:pPr>
      <w:bookmarkStart w:id="7" w:name="_Toc506919739"/>
    </w:p>
    <w:p w14:paraId="625F1057" w14:textId="56744201" w:rsidR="00237579" w:rsidRPr="00A951C3" w:rsidRDefault="00237579" w:rsidP="00352A6C">
      <w:pPr>
        <w:jc w:val="both"/>
        <w:rPr>
          <w:rFonts w:ascii="Times New Roman" w:hAnsi="Times New Roman"/>
          <w:sz w:val="24"/>
          <w:szCs w:val="24"/>
          <w:lang w:val="sq-AL"/>
        </w:rPr>
      </w:pPr>
      <w:r w:rsidRPr="00A951C3">
        <w:rPr>
          <w:rFonts w:ascii="Times New Roman" w:hAnsi="Times New Roman"/>
          <w:sz w:val="24"/>
          <w:szCs w:val="24"/>
          <w:lang w:val="sq-AL"/>
        </w:rPr>
        <w:t>Opsioni i preferuar është përzgjedhur opsioni 1 “Hartimi i projektligjit “P</w:t>
      </w:r>
      <w:r w:rsidR="00D64E8E" w:rsidRPr="00A951C3">
        <w:rPr>
          <w:rFonts w:ascii="Times New Roman" w:hAnsi="Times New Roman"/>
          <w:sz w:val="24"/>
          <w:szCs w:val="24"/>
          <w:lang w:val="sq-AL"/>
        </w:rPr>
        <w:t>ë</w:t>
      </w:r>
      <w:r w:rsidRPr="00A951C3">
        <w:rPr>
          <w:rFonts w:ascii="Times New Roman" w:hAnsi="Times New Roman"/>
          <w:sz w:val="24"/>
          <w:szCs w:val="24"/>
          <w:lang w:val="sq-AL"/>
        </w:rPr>
        <w:t>r shk</w:t>
      </w:r>
      <w:r w:rsidR="00D64E8E" w:rsidRPr="00A951C3">
        <w:rPr>
          <w:rFonts w:ascii="Times New Roman" w:hAnsi="Times New Roman"/>
          <w:sz w:val="24"/>
          <w:szCs w:val="24"/>
          <w:lang w:val="sq-AL"/>
        </w:rPr>
        <w:t>ë</w:t>
      </w:r>
      <w:r w:rsidRPr="00A951C3">
        <w:rPr>
          <w:rFonts w:ascii="Times New Roman" w:hAnsi="Times New Roman"/>
          <w:sz w:val="24"/>
          <w:szCs w:val="24"/>
          <w:lang w:val="sq-AL"/>
        </w:rPr>
        <w:t>nc</w:t>
      </w:r>
      <w:r w:rsidR="00D64E8E" w:rsidRPr="00A951C3">
        <w:rPr>
          <w:rFonts w:ascii="Times New Roman" w:hAnsi="Times New Roman"/>
          <w:sz w:val="24"/>
          <w:szCs w:val="24"/>
          <w:lang w:val="sq-AL"/>
        </w:rPr>
        <w:t>ë</w:t>
      </w:r>
      <w:r w:rsidRPr="00A951C3">
        <w:rPr>
          <w:rFonts w:ascii="Times New Roman" w:hAnsi="Times New Roman"/>
          <w:sz w:val="24"/>
          <w:szCs w:val="24"/>
          <w:lang w:val="sq-AL"/>
        </w:rPr>
        <w:t xml:space="preserve">n </w:t>
      </w:r>
      <w:r w:rsidR="009240A2" w:rsidRPr="00A951C3">
        <w:rPr>
          <w:rFonts w:ascii="Times New Roman" w:hAnsi="Times New Roman"/>
          <w:sz w:val="24"/>
          <w:szCs w:val="24"/>
          <w:lang w:val="sq-AL"/>
        </w:rPr>
        <w:t xml:space="preserve">dhe kërkimin shkencor </w:t>
      </w:r>
      <w:r w:rsidRPr="00A951C3">
        <w:rPr>
          <w:rFonts w:ascii="Times New Roman" w:hAnsi="Times New Roman"/>
          <w:sz w:val="24"/>
          <w:szCs w:val="24"/>
          <w:lang w:val="sq-AL"/>
        </w:rPr>
        <w:t>n</w:t>
      </w:r>
      <w:r w:rsidR="00D64E8E" w:rsidRPr="00A951C3">
        <w:rPr>
          <w:rFonts w:ascii="Times New Roman" w:hAnsi="Times New Roman"/>
          <w:sz w:val="24"/>
          <w:szCs w:val="24"/>
          <w:lang w:val="sq-AL"/>
        </w:rPr>
        <w:t>ë</w:t>
      </w:r>
      <w:r w:rsidRPr="00A951C3">
        <w:rPr>
          <w:rFonts w:ascii="Times New Roman" w:hAnsi="Times New Roman"/>
          <w:sz w:val="24"/>
          <w:szCs w:val="24"/>
          <w:lang w:val="sq-AL"/>
        </w:rPr>
        <w:t xml:space="preserve"> Republik</w:t>
      </w:r>
      <w:r w:rsidR="00D64E8E" w:rsidRPr="00A951C3">
        <w:rPr>
          <w:rFonts w:ascii="Times New Roman" w:hAnsi="Times New Roman"/>
          <w:sz w:val="24"/>
          <w:szCs w:val="24"/>
          <w:lang w:val="sq-AL"/>
        </w:rPr>
        <w:t>ë</w:t>
      </w:r>
      <w:r w:rsidRPr="00A951C3">
        <w:rPr>
          <w:rFonts w:ascii="Times New Roman" w:hAnsi="Times New Roman"/>
          <w:sz w:val="24"/>
          <w:szCs w:val="24"/>
          <w:lang w:val="sq-AL"/>
        </w:rPr>
        <w:t>n e Shqip</w:t>
      </w:r>
      <w:r w:rsidR="00D64E8E" w:rsidRPr="00A951C3">
        <w:rPr>
          <w:rFonts w:ascii="Times New Roman" w:hAnsi="Times New Roman"/>
          <w:sz w:val="24"/>
          <w:szCs w:val="24"/>
          <w:lang w:val="sq-AL"/>
        </w:rPr>
        <w:t>ë</w:t>
      </w:r>
      <w:r w:rsidRPr="00A951C3">
        <w:rPr>
          <w:rFonts w:ascii="Times New Roman" w:hAnsi="Times New Roman"/>
          <w:sz w:val="24"/>
          <w:szCs w:val="24"/>
          <w:lang w:val="sq-AL"/>
        </w:rPr>
        <w:t>ris</w:t>
      </w:r>
      <w:r w:rsidR="00D64E8E" w:rsidRPr="00A951C3">
        <w:rPr>
          <w:rFonts w:ascii="Times New Roman" w:hAnsi="Times New Roman"/>
          <w:sz w:val="24"/>
          <w:szCs w:val="24"/>
          <w:lang w:val="sq-AL"/>
        </w:rPr>
        <w:t>ë</w:t>
      </w:r>
      <w:r w:rsidRPr="00A951C3">
        <w:rPr>
          <w:rFonts w:ascii="Times New Roman" w:hAnsi="Times New Roman"/>
          <w:sz w:val="24"/>
          <w:szCs w:val="24"/>
          <w:lang w:val="sq-AL"/>
        </w:rPr>
        <w:t>””, me qëllim krijimin e nj</w:t>
      </w:r>
      <w:r w:rsidR="00D64E8E" w:rsidRPr="00A951C3">
        <w:rPr>
          <w:rFonts w:ascii="Times New Roman" w:hAnsi="Times New Roman"/>
          <w:sz w:val="24"/>
          <w:szCs w:val="24"/>
          <w:lang w:val="sq-AL"/>
        </w:rPr>
        <w:t>ë</w:t>
      </w:r>
      <w:r w:rsidRPr="00A951C3">
        <w:rPr>
          <w:rFonts w:ascii="Times New Roman" w:hAnsi="Times New Roman"/>
          <w:sz w:val="24"/>
          <w:szCs w:val="24"/>
          <w:lang w:val="sq-AL"/>
        </w:rPr>
        <w:t xml:space="preserve"> kuadri ligjor t</w:t>
      </w:r>
      <w:r w:rsidR="00D64E8E" w:rsidRPr="00A951C3">
        <w:rPr>
          <w:rFonts w:ascii="Times New Roman" w:hAnsi="Times New Roman"/>
          <w:sz w:val="24"/>
          <w:szCs w:val="24"/>
          <w:lang w:val="sq-AL"/>
        </w:rPr>
        <w:t>ë</w:t>
      </w:r>
      <w:r w:rsidRPr="00A951C3">
        <w:rPr>
          <w:rFonts w:ascii="Times New Roman" w:hAnsi="Times New Roman"/>
          <w:sz w:val="24"/>
          <w:szCs w:val="24"/>
          <w:lang w:val="sq-AL"/>
        </w:rPr>
        <w:t xml:space="preserve"> ri t</w:t>
      </w:r>
      <w:r w:rsidR="00D64E8E" w:rsidRPr="00A951C3">
        <w:rPr>
          <w:rFonts w:ascii="Times New Roman" w:hAnsi="Times New Roman"/>
          <w:sz w:val="24"/>
          <w:szCs w:val="24"/>
          <w:lang w:val="sq-AL"/>
        </w:rPr>
        <w:t>ë</w:t>
      </w:r>
      <w:r w:rsidRPr="00A951C3">
        <w:rPr>
          <w:rFonts w:ascii="Times New Roman" w:hAnsi="Times New Roman"/>
          <w:sz w:val="24"/>
          <w:szCs w:val="24"/>
          <w:lang w:val="sq-AL"/>
        </w:rPr>
        <w:t xml:space="preserve"> p</w:t>
      </w:r>
      <w:r w:rsidR="00D64E8E" w:rsidRPr="00A951C3">
        <w:rPr>
          <w:rFonts w:ascii="Times New Roman" w:hAnsi="Times New Roman"/>
          <w:sz w:val="24"/>
          <w:szCs w:val="24"/>
          <w:lang w:val="sq-AL"/>
        </w:rPr>
        <w:t>ë</w:t>
      </w:r>
      <w:r w:rsidRPr="00A951C3">
        <w:rPr>
          <w:rFonts w:ascii="Times New Roman" w:hAnsi="Times New Roman"/>
          <w:sz w:val="24"/>
          <w:szCs w:val="24"/>
          <w:lang w:val="sq-AL"/>
        </w:rPr>
        <w:t>rshtatsh</w:t>
      </w:r>
      <w:r w:rsidR="00D64E8E" w:rsidRPr="00A951C3">
        <w:rPr>
          <w:rFonts w:ascii="Times New Roman" w:hAnsi="Times New Roman"/>
          <w:sz w:val="24"/>
          <w:szCs w:val="24"/>
          <w:lang w:val="sq-AL"/>
        </w:rPr>
        <w:t>ë</w:t>
      </w:r>
      <w:r w:rsidRPr="00A951C3">
        <w:rPr>
          <w:rFonts w:ascii="Times New Roman" w:hAnsi="Times New Roman"/>
          <w:sz w:val="24"/>
          <w:szCs w:val="24"/>
          <w:lang w:val="sq-AL"/>
        </w:rPr>
        <w:t>m n</w:t>
      </w:r>
      <w:r w:rsidR="00D64E8E" w:rsidRPr="00A951C3">
        <w:rPr>
          <w:rFonts w:ascii="Times New Roman" w:hAnsi="Times New Roman"/>
          <w:sz w:val="24"/>
          <w:szCs w:val="24"/>
          <w:lang w:val="sq-AL"/>
        </w:rPr>
        <w:t>ë</w:t>
      </w:r>
      <w:r w:rsidRPr="00A951C3">
        <w:rPr>
          <w:rFonts w:ascii="Times New Roman" w:hAnsi="Times New Roman"/>
          <w:sz w:val="24"/>
          <w:szCs w:val="24"/>
          <w:lang w:val="sq-AL"/>
        </w:rPr>
        <w:t xml:space="preserve"> fush</w:t>
      </w:r>
      <w:r w:rsidR="00D64E8E" w:rsidRPr="00A951C3">
        <w:rPr>
          <w:rFonts w:ascii="Times New Roman" w:hAnsi="Times New Roman"/>
          <w:sz w:val="24"/>
          <w:szCs w:val="24"/>
          <w:lang w:val="sq-AL"/>
        </w:rPr>
        <w:t>ë</w:t>
      </w:r>
      <w:r w:rsidRPr="00A951C3">
        <w:rPr>
          <w:rFonts w:ascii="Times New Roman" w:hAnsi="Times New Roman"/>
          <w:sz w:val="24"/>
          <w:szCs w:val="24"/>
          <w:lang w:val="sq-AL"/>
        </w:rPr>
        <w:t>n e k</w:t>
      </w:r>
      <w:r w:rsidR="00D64E8E" w:rsidRPr="00A951C3">
        <w:rPr>
          <w:rFonts w:ascii="Times New Roman" w:hAnsi="Times New Roman"/>
          <w:sz w:val="24"/>
          <w:szCs w:val="24"/>
          <w:lang w:val="sq-AL"/>
        </w:rPr>
        <w:t>ë</w:t>
      </w:r>
      <w:r w:rsidRPr="00A951C3">
        <w:rPr>
          <w:rFonts w:ascii="Times New Roman" w:hAnsi="Times New Roman"/>
          <w:sz w:val="24"/>
          <w:szCs w:val="24"/>
          <w:lang w:val="sq-AL"/>
        </w:rPr>
        <w:t>rkimit shkencor.</w:t>
      </w:r>
    </w:p>
    <w:p w14:paraId="2BAFE2AA" w14:textId="064BE710" w:rsidR="00237579" w:rsidRPr="00A951C3" w:rsidRDefault="00237579" w:rsidP="00352A6C">
      <w:pPr>
        <w:jc w:val="both"/>
        <w:rPr>
          <w:rFonts w:ascii="Times New Roman" w:hAnsi="Times New Roman"/>
          <w:sz w:val="24"/>
          <w:szCs w:val="24"/>
          <w:lang w:val="sq-AL"/>
        </w:rPr>
      </w:pPr>
      <w:r w:rsidRPr="00A951C3">
        <w:rPr>
          <w:rFonts w:ascii="Times New Roman" w:hAnsi="Times New Roman"/>
          <w:sz w:val="24"/>
          <w:szCs w:val="24"/>
          <w:lang w:val="sq-AL"/>
        </w:rPr>
        <w:t xml:space="preserve">Ky opsion </w:t>
      </w:r>
      <w:r w:rsidR="00D64E8E" w:rsidRPr="00A951C3">
        <w:rPr>
          <w:rFonts w:ascii="Times New Roman" w:hAnsi="Times New Roman"/>
          <w:sz w:val="24"/>
          <w:szCs w:val="24"/>
          <w:lang w:val="sq-AL"/>
        </w:rPr>
        <w:t>ë</w:t>
      </w:r>
      <w:r w:rsidRPr="00A951C3">
        <w:rPr>
          <w:rFonts w:ascii="Times New Roman" w:hAnsi="Times New Roman"/>
          <w:sz w:val="24"/>
          <w:szCs w:val="24"/>
          <w:lang w:val="sq-AL"/>
        </w:rPr>
        <w:t>sht</w:t>
      </w:r>
      <w:r w:rsidR="00D64E8E" w:rsidRPr="00A951C3">
        <w:rPr>
          <w:rFonts w:ascii="Times New Roman" w:hAnsi="Times New Roman"/>
          <w:sz w:val="24"/>
          <w:szCs w:val="24"/>
          <w:lang w:val="sq-AL"/>
        </w:rPr>
        <w:t>ë</w:t>
      </w:r>
      <w:r w:rsidRPr="00A951C3">
        <w:rPr>
          <w:rFonts w:ascii="Times New Roman" w:hAnsi="Times New Roman"/>
          <w:sz w:val="24"/>
          <w:szCs w:val="24"/>
          <w:lang w:val="sq-AL"/>
        </w:rPr>
        <w:t xml:space="preserve"> vler</w:t>
      </w:r>
      <w:r w:rsidR="00D64E8E" w:rsidRPr="00A951C3">
        <w:rPr>
          <w:rFonts w:ascii="Times New Roman" w:hAnsi="Times New Roman"/>
          <w:sz w:val="24"/>
          <w:szCs w:val="24"/>
          <w:lang w:val="sq-AL"/>
        </w:rPr>
        <w:t>ë</w:t>
      </w:r>
      <w:r w:rsidRPr="00A951C3">
        <w:rPr>
          <w:rFonts w:ascii="Times New Roman" w:hAnsi="Times New Roman"/>
          <w:sz w:val="24"/>
          <w:szCs w:val="24"/>
          <w:lang w:val="sq-AL"/>
        </w:rPr>
        <w:t>suar si opsioni i preferuar dhe m</w:t>
      </w:r>
      <w:r w:rsidR="00D64E8E" w:rsidRPr="00A951C3">
        <w:rPr>
          <w:rFonts w:ascii="Times New Roman" w:hAnsi="Times New Roman"/>
          <w:sz w:val="24"/>
          <w:szCs w:val="24"/>
          <w:lang w:val="sq-AL"/>
        </w:rPr>
        <w:t>ë</w:t>
      </w:r>
      <w:r w:rsidRPr="00A951C3">
        <w:rPr>
          <w:rFonts w:ascii="Times New Roman" w:hAnsi="Times New Roman"/>
          <w:sz w:val="24"/>
          <w:szCs w:val="24"/>
          <w:lang w:val="sq-AL"/>
        </w:rPr>
        <w:t xml:space="preserve"> efektiv, pasi vetëm ky opsion do të sjellë krijimin e një baze ligjore adekuate që do të rregullojë këtë fushë dhe do të ndikojë në përmirësimin dhe zhvillimin e ekonomisë në vend. Nëpërmjet këtij opsioni realizohet zgjidhja në mënyrë thelbësore dhe përmbajtësore e problematikave të evidentuara në fushën e k</w:t>
      </w:r>
      <w:r w:rsidR="00D64E8E" w:rsidRPr="00A951C3">
        <w:rPr>
          <w:rFonts w:ascii="Times New Roman" w:hAnsi="Times New Roman"/>
          <w:sz w:val="24"/>
          <w:szCs w:val="24"/>
          <w:lang w:val="sq-AL"/>
        </w:rPr>
        <w:t>ë</w:t>
      </w:r>
      <w:r w:rsidRPr="00A951C3">
        <w:rPr>
          <w:rFonts w:ascii="Times New Roman" w:hAnsi="Times New Roman"/>
          <w:sz w:val="24"/>
          <w:szCs w:val="24"/>
          <w:lang w:val="sq-AL"/>
        </w:rPr>
        <w:t>rkimit shkencor gjatë zbatimit të ligjit aktual në fuqi.</w:t>
      </w:r>
    </w:p>
    <w:p w14:paraId="6C742257" w14:textId="77777777" w:rsidR="00237579" w:rsidRPr="00A951C3" w:rsidRDefault="00237579" w:rsidP="00352A6C">
      <w:pPr>
        <w:jc w:val="both"/>
        <w:rPr>
          <w:rFonts w:ascii="Times New Roman" w:hAnsi="Times New Roman"/>
          <w:sz w:val="24"/>
          <w:szCs w:val="24"/>
          <w:lang w:val="sq-AL"/>
        </w:rPr>
      </w:pPr>
    </w:p>
    <w:p w14:paraId="08B1386B" w14:textId="77777777" w:rsidR="00676E8F" w:rsidRPr="00A951C3" w:rsidRDefault="00237579" w:rsidP="00352A6C">
      <w:pPr>
        <w:jc w:val="both"/>
        <w:rPr>
          <w:rFonts w:ascii="Times New Roman" w:hAnsi="Times New Roman"/>
          <w:sz w:val="24"/>
          <w:szCs w:val="24"/>
          <w:lang w:val="sq-AL"/>
        </w:rPr>
      </w:pPr>
      <w:r w:rsidRPr="00A951C3">
        <w:rPr>
          <w:rFonts w:ascii="Times New Roman" w:hAnsi="Times New Roman"/>
          <w:sz w:val="24"/>
          <w:szCs w:val="24"/>
          <w:lang w:val="sq-AL"/>
        </w:rPr>
        <w:t xml:space="preserve">Për të dhënë një ide më të qartë të arsyeve së përzgjedhjes së Opsionit 1 si opsioni i preferuar për implementimin e politikës, është përgatitur analiza me shumë kritere. </w:t>
      </w:r>
    </w:p>
    <w:p w14:paraId="29B30EB9" w14:textId="77777777" w:rsidR="00676E8F" w:rsidRPr="00A951C3" w:rsidRDefault="00676E8F" w:rsidP="00352A6C">
      <w:pPr>
        <w:jc w:val="both"/>
        <w:rPr>
          <w:rFonts w:ascii="Times New Roman" w:hAnsi="Times New Roman"/>
          <w:sz w:val="24"/>
          <w:szCs w:val="24"/>
          <w:lang w:val="sq-AL"/>
        </w:rPr>
      </w:pPr>
    </w:p>
    <w:p w14:paraId="5B319514" w14:textId="77777777" w:rsidR="00676E8F" w:rsidRPr="00A951C3" w:rsidRDefault="00237579" w:rsidP="00352A6C">
      <w:pPr>
        <w:jc w:val="both"/>
        <w:rPr>
          <w:rFonts w:ascii="Times New Roman" w:hAnsi="Times New Roman"/>
          <w:sz w:val="24"/>
          <w:szCs w:val="24"/>
          <w:lang w:val="sq-AL"/>
        </w:rPr>
      </w:pPr>
      <w:r w:rsidRPr="00A951C3">
        <w:rPr>
          <w:rFonts w:ascii="Times New Roman" w:hAnsi="Times New Roman"/>
          <w:sz w:val="24"/>
          <w:szCs w:val="24"/>
          <w:lang w:val="sq-AL"/>
        </w:rPr>
        <w:t xml:space="preserve">Opsionet që janë marrë në konsideratë për analizën me shumë kritere janë: </w:t>
      </w:r>
    </w:p>
    <w:p w14:paraId="3F0491B2" w14:textId="4DAB9A7A" w:rsidR="00676E8F" w:rsidRPr="00A951C3" w:rsidRDefault="00237579" w:rsidP="00352A6C">
      <w:pPr>
        <w:jc w:val="both"/>
        <w:rPr>
          <w:rFonts w:ascii="Times New Roman" w:hAnsi="Times New Roman"/>
          <w:sz w:val="24"/>
          <w:szCs w:val="24"/>
          <w:lang w:val="sq-AL"/>
        </w:rPr>
      </w:pPr>
      <w:r w:rsidRPr="00A951C3">
        <w:rPr>
          <w:rFonts w:ascii="Times New Roman" w:hAnsi="Times New Roman"/>
          <w:sz w:val="24"/>
          <w:szCs w:val="24"/>
          <w:lang w:val="sq-AL"/>
        </w:rPr>
        <w:t xml:space="preserve">Opsioni 0: Ruajtja e status quo-së, të vijohet me kuadrin ligjor ekzistues; </w:t>
      </w:r>
    </w:p>
    <w:p w14:paraId="4216A148" w14:textId="770C639A" w:rsidR="00B83762" w:rsidRPr="00A951C3" w:rsidRDefault="00237579" w:rsidP="00352A6C">
      <w:pPr>
        <w:jc w:val="both"/>
        <w:rPr>
          <w:rFonts w:ascii="Times New Roman" w:hAnsi="Times New Roman"/>
          <w:sz w:val="24"/>
          <w:szCs w:val="24"/>
          <w:lang w:val="sq-AL"/>
        </w:rPr>
      </w:pPr>
      <w:r w:rsidRPr="00A951C3">
        <w:rPr>
          <w:rFonts w:ascii="Times New Roman" w:hAnsi="Times New Roman"/>
          <w:sz w:val="24"/>
          <w:szCs w:val="24"/>
          <w:lang w:val="sq-AL"/>
        </w:rPr>
        <w:t xml:space="preserve">Opsioni 1: Shfuqizimi i ligjit aktual dhe miratimi i një ligji të ri. </w:t>
      </w:r>
    </w:p>
    <w:p w14:paraId="02E6CD01" w14:textId="2CB373C7" w:rsidR="00B83762" w:rsidRPr="00A951C3" w:rsidRDefault="00237579" w:rsidP="00352A6C">
      <w:pPr>
        <w:jc w:val="both"/>
        <w:rPr>
          <w:rFonts w:ascii="Times New Roman" w:hAnsi="Times New Roman"/>
          <w:sz w:val="24"/>
          <w:szCs w:val="24"/>
          <w:lang w:val="sq-AL"/>
        </w:rPr>
      </w:pPr>
      <w:r w:rsidRPr="00A951C3">
        <w:rPr>
          <w:rFonts w:ascii="Times New Roman" w:hAnsi="Times New Roman"/>
          <w:sz w:val="24"/>
          <w:szCs w:val="24"/>
          <w:lang w:val="sq-AL"/>
        </w:rPr>
        <w:t>Opsioni</w:t>
      </w:r>
      <w:r w:rsidR="00AB7AF2" w:rsidRPr="00A951C3">
        <w:rPr>
          <w:rFonts w:ascii="Times New Roman" w:hAnsi="Times New Roman"/>
          <w:sz w:val="24"/>
          <w:szCs w:val="24"/>
          <w:lang w:val="sq-AL"/>
        </w:rPr>
        <w:t xml:space="preserve"> </w:t>
      </w:r>
      <w:r w:rsidRPr="00A951C3">
        <w:rPr>
          <w:rFonts w:ascii="Times New Roman" w:hAnsi="Times New Roman"/>
          <w:sz w:val="24"/>
          <w:szCs w:val="24"/>
          <w:lang w:val="sq-AL"/>
        </w:rPr>
        <w:t>2:</w:t>
      </w:r>
      <w:r w:rsidR="00AB7AF2" w:rsidRPr="00A951C3">
        <w:rPr>
          <w:rFonts w:ascii="Times New Roman" w:hAnsi="Times New Roman"/>
          <w:sz w:val="24"/>
          <w:szCs w:val="24"/>
          <w:lang w:val="sq-AL"/>
        </w:rPr>
        <w:t xml:space="preserve"> </w:t>
      </w:r>
      <w:r w:rsidRPr="00A951C3">
        <w:rPr>
          <w:rFonts w:ascii="Times New Roman" w:hAnsi="Times New Roman"/>
          <w:sz w:val="24"/>
          <w:szCs w:val="24"/>
          <w:lang w:val="sq-AL"/>
        </w:rPr>
        <w:t xml:space="preserve">Ndryshimi i ligjit </w:t>
      </w:r>
      <w:r w:rsidR="00B83762" w:rsidRPr="00A951C3">
        <w:rPr>
          <w:rFonts w:ascii="Times New Roman" w:hAnsi="Times New Roman"/>
          <w:sz w:val="24"/>
          <w:szCs w:val="24"/>
          <w:lang w:val="sq-AL"/>
        </w:rPr>
        <w:t>nr. 7893, datë 22.12.1994, “Për shkencën dhe zhvillimin teknologjik”, i ndryshuar.</w:t>
      </w:r>
    </w:p>
    <w:p w14:paraId="32087ED6" w14:textId="77777777" w:rsidR="00B83762" w:rsidRPr="00A951C3" w:rsidRDefault="00B83762" w:rsidP="00352A6C">
      <w:pPr>
        <w:jc w:val="both"/>
        <w:rPr>
          <w:rFonts w:ascii="Times New Roman" w:hAnsi="Times New Roman"/>
          <w:sz w:val="24"/>
          <w:szCs w:val="24"/>
          <w:lang w:val="sq-AL"/>
        </w:rPr>
      </w:pPr>
    </w:p>
    <w:p w14:paraId="222A2481" w14:textId="77777777" w:rsidR="00D64E8E" w:rsidRPr="00A951C3" w:rsidRDefault="00237579" w:rsidP="00352A6C">
      <w:pPr>
        <w:jc w:val="both"/>
        <w:rPr>
          <w:rFonts w:ascii="Times New Roman" w:hAnsi="Times New Roman"/>
          <w:sz w:val="24"/>
          <w:szCs w:val="24"/>
          <w:lang w:val="sq-AL"/>
        </w:rPr>
      </w:pPr>
      <w:r w:rsidRPr="00A951C3">
        <w:rPr>
          <w:rFonts w:ascii="Times New Roman" w:hAnsi="Times New Roman"/>
          <w:sz w:val="24"/>
          <w:szCs w:val="24"/>
          <w:lang w:val="sq-AL"/>
        </w:rPr>
        <w:t xml:space="preserve">Për të vlerësuar opsionet duke përdorur analizën me shumë kritere, janë ndjekur hapat e mëposhtëm: </w:t>
      </w:r>
    </w:p>
    <w:p w14:paraId="06A1D8B9" w14:textId="77777777" w:rsidR="00D64E8E" w:rsidRPr="00A951C3" w:rsidRDefault="00D64E8E" w:rsidP="00352A6C">
      <w:pPr>
        <w:jc w:val="both"/>
        <w:rPr>
          <w:rFonts w:ascii="Times New Roman" w:hAnsi="Times New Roman"/>
          <w:sz w:val="24"/>
          <w:szCs w:val="24"/>
          <w:lang w:val="sq-AL"/>
        </w:rPr>
      </w:pPr>
    </w:p>
    <w:p w14:paraId="18FDF7B6" w14:textId="45C73750" w:rsidR="00237579" w:rsidRPr="00A951C3" w:rsidRDefault="00237579" w:rsidP="00352A6C">
      <w:pPr>
        <w:jc w:val="both"/>
        <w:rPr>
          <w:rFonts w:ascii="Times New Roman" w:hAnsi="Times New Roman"/>
          <w:sz w:val="24"/>
          <w:szCs w:val="24"/>
          <w:lang w:val="sq-AL"/>
        </w:rPr>
      </w:pPr>
      <w:r w:rsidRPr="00A951C3">
        <w:rPr>
          <w:rFonts w:ascii="Times New Roman" w:hAnsi="Times New Roman"/>
          <w:sz w:val="24"/>
          <w:szCs w:val="24"/>
          <w:lang w:val="sq-AL"/>
        </w:rPr>
        <w:t>Janë përcaktuar kriteret që tregojnë arritjen e objektivave:</w:t>
      </w:r>
    </w:p>
    <w:p w14:paraId="1331BD31" w14:textId="77777777" w:rsidR="00173F6F" w:rsidRPr="00A951C3" w:rsidRDefault="00173F6F" w:rsidP="00352A6C">
      <w:pPr>
        <w:jc w:val="both"/>
        <w:rPr>
          <w:rFonts w:ascii="Times New Roman" w:hAnsi="Times New Roman"/>
          <w:sz w:val="24"/>
          <w:szCs w:val="24"/>
          <w:lang w:val="sq-AL"/>
        </w:rPr>
      </w:pPr>
      <w:bookmarkStart w:id="8" w:name="_Hlk139968162"/>
    </w:p>
    <w:p w14:paraId="2DFDB429" w14:textId="33A42A2A" w:rsidR="00CE5828" w:rsidRPr="00A951C3" w:rsidRDefault="00CE5828" w:rsidP="00D64856">
      <w:pPr>
        <w:pStyle w:val="NoSpacing"/>
        <w:numPr>
          <w:ilvl w:val="0"/>
          <w:numId w:val="19"/>
        </w:numPr>
        <w:jc w:val="both"/>
        <w:rPr>
          <w:rFonts w:ascii="Times New Roman" w:hAnsi="Times New Roman"/>
          <w:sz w:val="24"/>
          <w:szCs w:val="24"/>
          <w:lang w:val="sq-AL" w:eastAsia="en-CA"/>
        </w:rPr>
      </w:pPr>
      <w:r w:rsidRPr="00A951C3">
        <w:rPr>
          <w:rFonts w:ascii="Times New Roman" w:hAnsi="Times New Roman"/>
          <w:sz w:val="24"/>
          <w:szCs w:val="24"/>
          <w:lang w:val="sq-AL" w:eastAsia="en-CA"/>
        </w:rPr>
        <w:t>Sigurimi i produkteve të kërkimit shkencor që mbështesin zhvillimin e qëndrueshëm të vendit, mbrojtjen e mjedisit dhe shëndetit publik</w:t>
      </w:r>
      <w:r w:rsidR="00C00B72" w:rsidRPr="00A951C3">
        <w:rPr>
          <w:rFonts w:ascii="Times New Roman" w:hAnsi="Times New Roman"/>
          <w:sz w:val="24"/>
          <w:szCs w:val="24"/>
          <w:lang w:val="sq-AL" w:eastAsia="en-CA"/>
        </w:rPr>
        <w:t>.</w:t>
      </w:r>
    </w:p>
    <w:p w14:paraId="1B490245" w14:textId="77777777" w:rsidR="00CE5828" w:rsidRPr="00A951C3" w:rsidRDefault="00CE5828" w:rsidP="00D64856">
      <w:pPr>
        <w:pStyle w:val="NoSpacing"/>
        <w:numPr>
          <w:ilvl w:val="0"/>
          <w:numId w:val="19"/>
        </w:numPr>
        <w:jc w:val="both"/>
        <w:rPr>
          <w:rFonts w:ascii="Times New Roman" w:hAnsi="Times New Roman"/>
          <w:sz w:val="24"/>
          <w:szCs w:val="24"/>
          <w:lang w:val="sq-AL" w:eastAsia="en-CA"/>
        </w:rPr>
      </w:pPr>
      <w:r w:rsidRPr="00A951C3">
        <w:rPr>
          <w:rFonts w:ascii="Times New Roman" w:hAnsi="Times New Roman"/>
          <w:sz w:val="24"/>
          <w:szCs w:val="24"/>
          <w:lang w:val="sq-AL" w:eastAsia="en-CA"/>
        </w:rPr>
        <w:t>Ngritja e kapaciteteve të personelit shkencor dhe nxitja e zhvillimit të karrierës shkencore duke siguruar mundësi të barabarta;</w:t>
      </w:r>
    </w:p>
    <w:p w14:paraId="5AE8DAF2" w14:textId="77777777" w:rsidR="00CE5828" w:rsidRPr="00A951C3" w:rsidRDefault="00CE5828" w:rsidP="00D64856">
      <w:pPr>
        <w:pStyle w:val="NoSpacing"/>
        <w:numPr>
          <w:ilvl w:val="0"/>
          <w:numId w:val="19"/>
        </w:numPr>
        <w:jc w:val="both"/>
        <w:rPr>
          <w:rFonts w:ascii="Times New Roman" w:hAnsi="Times New Roman"/>
          <w:sz w:val="24"/>
          <w:szCs w:val="24"/>
          <w:lang w:val="sq-AL" w:eastAsia="en-CA"/>
        </w:rPr>
      </w:pPr>
      <w:r w:rsidRPr="00A951C3">
        <w:rPr>
          <w:rFonts w:ascii="Times New Roman" w:hAnsi="Times New Roman"/>
          <w:sz w:val="24"/>
          <w:szCs w:val="24"/>
          <w:lang w:val="sq-AL" w:eastAsia="en-CA"/>
        </w:rPr>
        <w:t>Rritja e përdorimit të infrastukturës kërkimore shkencore duke garantuar akses për të gjithë;</w:t>
      </w:r>
    </w:p>
    <w:p w14:paraId="49E4B066" w14:textId="77777777" w:rsidR="00CE5828" w:rsidRPr="00A951C3" w:rsidRDefault="00CE5828" w:rsidP="00D64856">
      <w:pPr>
        <w:pStyle w:val="NoSpacing"/>
        <w:numPr>
          <w:ilvl w:val="0"/>
          <w:numId w:val="19"/>
        </w:numPr>
        <w:jc w:val="both"/>
        <w:rPr>
          <w:rFonts w:ascii="Times New Roman" w:hAnsi="Times New Roman"/>
          <w:sz w:val="24"/>
          <w:szCs w:val="24"/>
          <w:lang w:val="sq-AL" w:eastAsia="en-CA"/>
        </w:rPr>
      </w:pPr>
      <w:r w:rsidRPr="00A951C3">
        <w:rPr>
          <w:rFonts w:ascii="Times New Roman" w:hAnsi="Times New Roman"/>
          <w:sz w:val="24"/>
          <w:szCs w:val="24"/>
          <w:lang w:val="sq-AL" w:eastAsia="en-CA"/>
        </w:rPr>
        <w:t>Nxitja e bashkëpunimit midis institucioneve të kërkimit - shkencor dhe biznesit, institucioneve publike, shoqërisë civile, si dhe palëve të tjera të interesuara në veprimtari kërkimore shkencore dhe inovacion;</w:t>
      </w:r>
    </w:p>
    <w:p w14:paraId="02700B96" w14:textId="564CE2B4" w:rsidR="009273F6" w:rsidRPr="00A951C3" w:rsidRDefault="009273F6" w:rsidP="00D64856">
      <w:pPr>
        <w:pStyle w:val="NoSpacing"/>
        <w:numPr>
          <w:ilvl w:val="0"/>
          <w:numId w:val="19"/>
        </w:numPr>
        <w:jc w:val="both"/>
        <w:rPr>
          <w:rFonts w:ascii="Times New Roman" w:hAnsi="Times New Roman"/>
          <w:sz w:val="24"/>
          <w:szCs w:val="24"/>
          <w:lang w:val="sq-AL" w:eastAsia="en-CA"/>
        </w:rPr>
      </w:pPr>
      <w:r w:rsidRPr="00A951C3">
        <w:rPr>
          <w:rFonts w:ascii="Times New Roman" w:hAnsi="Times New Roman"/>
          <w:sz w:val="24"/>
          <w:szCs w:val="24"/>
          <w:lang w:val="sq-AL" w:eastAsia="en-CA"/>
        </w:rPr>
        <w:t>Hartimi i kuadrit ligjor në fushën e k</w:t>
      </w:r>
      <w:r w:rsidR="008C6414" w:rsidRPr="00A951C3">
        <w:rPr>
          <w:rFonts w:ascii="Times New Roman" w:hAnsi="Times New Roman"/>
          <w:sz w:val="24"/>
          <w:szCs w:val="24"/>
          <w:lang w:val="sq-AL" w:eastAsia="en-CA"/>
        </w:rPr>
        <w:t>ë</w:t>
      </w:r>
      <w:r w:rsidRPr="00A951C3">
        <w:rPr>
          <w:rFonts w:ascii="Times New Roman" w:hAnsi="Times New Roman"/>
          <w:sz w:val="24"/>
          <w:szCs w:val="24"/>
          <w:lang w:val="sq-AL" w:eastAsia="en-CA"/>
        </w:rPr>
        <w:t>rkimit shkencor;</w:t>
      </w:r>
    </w:p>
    <w:p w14:paraId="46F47093" w14:textId="10F084AC" w:rsidR="000A4E0C" w:rsidRPr="00A951C3" w:rsidRDefault="009273F6" w:rsidP="00D64856">
      <w:pPr>
        <w:pStyle w:val="NoSpacing"/>
        <w:numPr>
          <w:ilvl w:val="0"/>
          <w:numId w:val="19"/>
        </w:numPr>
        <w:jc w:val="both"/>
        <w:rPr>
          <w:rFonts w:ascii="Times New Roman" w:hAnsi="Times New Roman"/>
          <w:sz w:val="24"/>
          <w:szCs w:val="24"/>
          <w:lang w:val="sq-AL" w:eastAsia="en-CA"/>
        </w:rPr>
      </w:pPr>
      <w:r w:rsidRPr="00A951C3">
        <w:rPr>
          <w:rFonts w:ascii="Times New Roman" w:hAnsi="Times New Roman"/>
          <w:sz w:val="24"/>
          <w:szCs w:val="24"/>
          <w:lang w:val="sq-AL" w:eastAsia="en-CA"/>
        </w:rPr>
        <w:t>Kosto – efektiviteti.</w:t>
      </w:r>
    </w:p>
    <w:bookmarkEnd w:id="8"/>
    <w:p w14:paraId="1EC0B7AB" w14:textId="77777777" w:rsidR="00E613F0" w:rsidRPr="00A951C3" w:rsidRDefault="00E613F0" w:rsidP="00352A6C">
      <w:pPr>
        <w:jc w:val="both"/>
        <w:rPr>
          <w:rFonts w:ascii="Times New Roman" w:hAnsi="Times New Roman"/>
          <w:sz w:val="24"/>
          <w:szCs w:val="24"/>
          <w:lang w:val="sq-AL" w:eastAsia="en-CA"/>
        </w:rPr>
      </w:pPr>
    </w:p>
    <w:p w14:paraId="52EA7427" w14:textId="027006C7" w:rsidR="00237579" w:rsidRPr="00A951C3" w:rsidRDefault="00E613F0" w:rsidP="00352A6C">
      <w:pPr>
        <w:jc w:val="both"/>
        <w:rPr>
          <w:rFonts w:ascii="Times New Roman" w:hAnsi="Times New Roman"/>
          <w:sz w:val="24"/>
          <w:szCs w:val="24"/>
          <w:lang w:val="sq-AL" w:eastAsia="en-CA"/>
        </w:rPr>
      </w:pPr>
      <w:r w:rsidRPr="00A951C3">
        <w:rPr>
          <w:rFonts w:ascii="Times New Roman" w:hAnsi="Times New Roman"/>
          <w:sz w:val="24"/>
          <w:szCs w:val="24"/>
          <w:lang w:val="sq-AL" w:eastAsia="en-CA"/>
        </w:rPr>
        <w:t>Është vendosur pesha e kritereve sipas rëndësisë relative:</w:t>
      </w:r>
    </w:p>
    <w:p w14:paraId="67364A23" w14:textId="77777777" w:rsidR="00E613F0" w:rsidRPr="00A951C3" w:rsidRDefault="00E613F0" w:rsidP="00E613F0">
      <w:pPr>
        <w:jc w:val="both"/>
        <w:rPr>
          <w:rFonts w:ascii="Times New Roman" w:hAnsi="Times New Roman"/>
          <w:sz w:val="24"/>
          <w:szCs w:val="24"/>
          <w:lang w:val="sq-AL"/>
        </w:rPr>
      </w:pPr>
    </w:p>
    <w:p w14:paraId="28C708DE" w14:textId="641E5D60" w:rsidR="00E613F0" w:rsidRPr="00A951C3" w:rsidRDefault="00E613F0" w:rsidP="00D64856">
      <w:pPr>
        <w:pStyle w:val="NoSpacing"/>
        <w:numPr>
          <w:ilvl w:val="0"/>
          <w:numId w:val="20"/>
        </w:numPr>
        <w:jc w:val="both"/>
        <w:rPr>
          <w:rFonts w:ascii="Times New Roman" w:hAnsi="Times New Roman"/>
          <w:sz w:val="24"/>
          <w:szCs w:val="24"/>
          <w:lang w:val="sq-AL" w:eastAsia="en-CA"/>
        </w:rPr>
      </w:pPr>
      <w:r w:rsidRPr="00A951C3">
        <w:rPr>
          <w:rFonts w:ascii="Times New Roman" w:hAnsi="Times New Roman"/>
          <w:sz w:val="24"/>
          <w:szCs w:val="24"/>
          <w:lang w:val="sq-AL" w:eastAsia="en-CA"/>
        </w:rPr>
        <w:t>Sigurimi i produkteve të kërkimit shkencor që mbështesin zhvillimin e qëndrueshëm të vendit, mbrojtjen e mjedisit dhe shëndetit publik; - 4</w:t>
      </w:r>
    </w:p>
    <w:p w14:paraId="76ABF28E" w14:textId="1B3501D7" w:rsidR="00E613F0" w:rsidRPr="00A951C3" w:rsidRDefault="00E613F0" w:rsidP="00D64856">
      <w:pPr>
        <w:pStyle w:val="NoSpacing"/>
        <w:numPr>
          <w:ilvl w:val="0"/>
          <w:numId w:val="20"/>
        </w:numPr>
        <w:jc w:val="both"/>
        <w:rPr>
          <w:rFonts w:ascii="Times New Roman" w:hAnsi="Times New Roman"/>
          <w:sz w:val="24"/>
          <w:szCs w:val="24"/>
          <w:lang w:val="sq-AL" w:eastAsia="en-CA"/>
        </w:rPr>
      </w:pPr>
      <w:r w:rsidRPr="00A951C3">
        <w:rPr>
          <w:rFonts w:ascii="Times New Roman" w:hAnsi="Times New Roman"/>
          <w:sz w:val="24"/>
          <w:szCs w:val="24"/>
          <w:lang w:val="sq-AL" w:eastAsia="en-CA"/>
        </w:rPr>
        <w:t>Ngritja e kapaciteteve të personelit shkencor dhe nxitja e zhvillimit të karrierës shkencore duke siguruar mundësi të barabarta; - 4</w:t>
      </w:r>
    </w:p>
    <w:p w14:paraId="3D851D7C" w14:textId="3FA1E5ED" w:rsidR="00E613F0" w:rsidRPr="00A951C3" w:rsidRDefault="00E613F0" w:rsidP="00D64856">
      <w:pPr>
        <w:pStyle w:val="NoSpacing"/>
        <w:numPr>
          <w:ilvl w:val="0"/>
          <w:numId w:val="20"/>
        </w:numPr>
        <w:jc w:val="both"/>
        <w:rPr>
          <w:rFonts w:ascii="Times New Roman" w:hAnsi="Times New Roman"/>
          <w:sz w:val="24"/>
          <w:szCs w:val="24"/>
          <w:lang w:val="sq-AL" w:eastAsia="en-CA"/>
        </w:rPr>
      </w:pPr>
      <w:r w:rsidRPr="00A951C3">
        <w:rPr>
          <w:rFonts w:ascii="Times New Roman" w:hAnsi="Times New Roman"/>
          <w:sz w:val="24"/>
          <w:szCs w:val="24"/>
          <w:lang w:val="sq-AL" w:eastAsia="en-CA"/>
        </w:rPr>
        <w:t>Rritja e përdorimit të infrastukturës kërkimore shkencore duke garantuar akses për të gjithë;</w:t>
      </w:r>
      <w:r w:rsidR="00A938C5" w:rsidRPr="00A951C3">
        <w:rPr>
          <w:rFonts w:ascii="Times New Roman" w:hAnsi="Times New Roman"/>
          <w:sz w:val="24"/>
          <w:szCs w:val="24"/>
          <w:lang w:val="sq-AL" w:eastAsia="en-CA"/>
        </w:rPr>
        <w:t xml:space="preserve"> - 3</w:t>
      </w:r>
    </w:p>
    <w:p w14:paraId="36C8E71A" w14:textId="55DFB514" w:rsidR="00E613F0" w:rsidRPr="00A951C3" w:rsidRDefault="00E613F0" w:rsidP="00D64856">
      <w:pPr>
        <w:pStyle w:val="NoSpacing"/>
        <w:numPr>
          <w:ilvl w:val="0"/>
          <w:numId w:val="20"/>
        </w:numPr>
        <w:jc w:val="both"/>
        <w:rPr>
          <w:rFonts w:ascii="Times New Roman" w:hAnsi="Times New Roman"/>
          <w:sz w:val="24"/>
          <w:szCs w:val="24"/>
          <w:lang w:val="sq-AL" w:eastAsia="en-CA"/>
        </w:rPr>
      </w:pPr>
      <w:r w:rsidRPr="00A951C3">
        <w:rPr>
          <w:rFonts w:ascii="Times New Roman" w:hAnsi="Times New Roman"/>
          <w:sz w:val="24"/>
          <w:szCs w:val="24"/>
          <w:lang w:val="sq-AL" w:eastAsia="en-CA"/>
        </w:rPr>
        <w:t>Nxitja e bashkëpunimit midis institucioneve të kërkimit - shkencor dhe biznesit, institucioneve publike, shoqërisë civile, si dhe palëve të tjera të interesuara në veprimtari kërkimore shkencore dhe inovacion;</w:t>
      </w:r>
      <w:r w:rsidR="00A938C5" w:rsidRPr="00A951C3">
        <w:rPr>
          <w:rFonts w:ascii="Times New Roman" w:hAnsi="Times New Roman"/>
          <w:sz w:val="24"/>
          <w:szCs w:val="24"/>
          <w:lang w:val="sq-AL" w:eastAsia="en-CA"/>
        </w:rPr>
        <w:t xml:space="preserve"> -3</w:t>
      </w:r>
    </w:p>
    <w:p w14:paraId="5456AE1B" w14:textId="7A6B6EA0" w:rsidR="00E613F0" w:rsidRPr="00A951C3" w:rsidRDefault="00E613F0" w:rsidP="00D64856">
      <w:pPr>
        <w:pStyle w:val="NoSpacing"/>
        <w:numPr>
          <w:ilvl w:val="0"/>
          <w:numId w:val="20"/>
        </w:numPr>
        <w:jc w:val="both"/>
        <w:rPr>
          <w:rFonts w:ascii="Times New Roman" w:hAnsi="Times New Roman"/>
          <w:sz w:val="24"/>
          <w:szCs w:val="24"/>
          <w:lang w:val="sq-AL" w:eastAsia="en-CA"/>
        </w:rPr>
      </w:pPr>
      <w:r w:rsidRPr="00A951C3">
        <w:rPr>
          <w:rFonts w:ascii="Times New Roman" w:hAnsi="Times New Roman"/>
          <w:sz w:val="24"/>
          <w:szCs w:val="24"/>
          <w:lang w:val="sq-AL" w:eastAsia="en-CA"/>
        </w:rPr>
        <w:t>Hartimi i kuadrit ligjor në fushën e k</w:t>
      </w:r>
      <w:r w:rsidR="00631336" w:rsidRPr="00A951C3">
        <w:rPr>
          <w:rFonts w:ascii="Times New Roman" w:hAnsi="Times New Roman"/>
          <w:sz w:val="24"/>
          <w:szCs w:val="24"/>
          <w:lang w:val="sq-AL" w:eastAsia="en-CA"/>
        </w:rPr>
        <w:t>ë</w:t>
      </w:r>
      <w:r w:rsidRPr="00A951C3">
        <w:rPr>
          <w:rFonts w:ascii="Times New Roman" w:hAnsi="Times New Roman"/>
          <w:sz w:val="24"/>
          <w:szCs w:val="24"/>
          <w:lang w:val="sq-AL" w:eastAsia="en-CA"/>
        </w:rPr>
        <w:t xml:space="preserve">rkimit shkencor; - </w:t>
      </w:r>
      <w:r w:rsidR="00A938C5" w:rsidRPr="00A951C3">
        <w:rPr>
          <w:rFonts w:ascii="Times New Roman" w:hAnsi="Times New Roman"/>
          <w:sz w:val="24"/>
          <w:szCs w:val="24"/>
          <w:lang w:val="sq-AL" w:eastAsia="en-CA"/>
        </w:rPr>
        <w:t>4</w:t>
      </w:r>
    </w:p>
    <w:p w14:paraId="1C621D99" w14:textId="4A78EDAC" w:rsidR="00E613F0" w:rsidRPr="00A951C3" w:rsidRDefault="00E613F0" w:rsidP="00D64856">
      <w:pPr>
        <w:pStyle w:val="NoSpacing"/>
        <w:numPr>
          <w:ilvl w:val="0"/>
          <w:numId w:val="20"/>
        </w:numPr>
        <w:jc w:val="both"/>
        <w:rPr>
          <w:rFonts w:ascii="Times New Roman" w:hAnsi="Times New Roman"/>
          <w:sz w:val="24"/>
          <w:szCs w:val="24"/>
          <w:lang w:val="sq-AL" w:eastAsia="en-CA"/>
        </w:rPr>
      </w:pPr>
      <w:r w:rsidRPr="00A951C3">
        <w:rPr>
          <w:rFonts w:ascii="Times New Roman" w:hAnsi="Times New Roman"/>
          <w:sz w:val="24"/>
          <w:szCs w:val="24"/>
          <w:lang w:val="sq-AL" w:eastAsia="en-CA"/>
        </w:rPr>
        <w:t xml:space="preserve">Kosto – efektiviteti. - </w:t>
      </w:r>
      <w:r w:rsidR="00266621" w:rsidRPr="00A951C3">
        <w:rPr>
          <w:rFonts w:ascii="Times New Roman" w:hAnsi="Times New Roman"/>
          <w:sz w:val="24"/>
          <w:szCs w:val="24"/>
          <w:lang w:val="sq-AL" w:eastAsia="en-CA"/>
        </w:rPr>
        <w:t>2</w:t>
      </w:r>
    </w:p>
    <w:p w14:paraId="77D2C41A" w14:textId="77777777" w:rsidR="00E613F0" w:rsidRPr="00A951C3" w:rsidRDefault="00E613F0" w:rsidP="00352A6C">
      <w:pPr>
        <w:jc w:val="both"/>
        <w:rPr>
          <w:rFonts w:ascii="Times New Roman" w:hAnsi="Times New Roman"/>
          <w:sz w:val="24"/>
          <w:szCs w:val="24"/>
          <w:lang w:val="sq-AL" w:eastAsia="en-CA"/>
        </w:rPr>
      </w:pPr>
    </w:p>
    <w:p w14:paraId="2823DA07" w14:textId="13F2AF84" w:rsidR="00E613F0" w:rsidRPr="00A951C3" w:rsidRDefault="00E20EC2" w:rsidP="00E20EC2">
      <w:pPr>
        <w:pStyle w:val="NoSpacing"/>
        <w:jc w:val="both"/>
        <w:rPr>
          <w:rFonts w:ascii="Times New Roman" w:hAnsi="Times New Roman"/>
          <w:sz w:val="24"/>
          <w:szCs w:val="24"/>
          <w:lang w:val="sq-AL" w:eastAsia="en-CA"/>
        </w:rPr>
      </w:pPr>
      <w:r w:rsidRPr="00A951C3">
        <w:rPr>
          <w:rFonts w:ascii="Times New Roman" w:hAnsi="Times New Roman"/>
          <w:sz w:val="24"/>
          <w:szCs w:val="24"/>
          <w:lang w:val="sq-AL" w:eastAsia="en-CA"/>
        </w:rPr>
        <w:t xml:space="preserve">Pra, për të bërë dallimin e opsioneve nga njëra-tjetra dhe me qëllim përzgjedhjen e opsionit më të mirë secili kriter është vlerësuar me një peshë specifike vlerësuar nga 1-5; Gjithashtu, secili </w:t>
      </w:r>
      <w:r w:rsidRPr="00A951C3">
        <w:rPr>
          <w:rFonts w:ascii="Times New Roman" w:hAnsi="Times New Roman"/>
          <w:sz w:val="24"/>
          <w:szCs w:val="24"/>
          <w:lang w:val="sq-AL" w:eastAsia="en-CA"/>
        </w:rPr>
        <w:lastRenderedPageBreak/>
        <w:t>kriter në varësi të peshës së tij, është vlerësuar me pikë përkatëse sipas shkallës së preferencës për çdo opsion për secilin kriter nga 0-5 ku 0 përfaqëson opsionin më pak të preferuar dhe 5 atë më të preferuarin. Matrica e performancës:</w:t>
      </w:r>
    </w:p>
    <w:p w14:paraId="67D09453" w14:textId="77777777" w:rsidR="00097C9B" w:rsidRPr="00A951C3" w:rsidRDefault="00097C9B" w:rsidP="00E20EC2">
      <w:pPr>
        <w:pStyle w:val="NoSpacing"/>
        <w:jc w:val="both"/>
        <w:rPr>
          <w:rFonts w:ascii="Times New Roman" w:hAnsi="Times New Roman"/>
          <w:sz w:val="24"/>
          <w:szCs w:val="24"/>
          <w:lang w:val="sq-AL" w:eastAsia="en-CA"/>
        </w:rPr>
      </w:pPr>
    </w:p>
    <w:tbl>
      <w:tblPr>
        <w:tblpPr w:leftFromText="180" w:rightFromText="180" w:vertAnchor="text" w:horzAnchor="margin" w:tblpY="43"/>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2"/>
        <w:gridCol w:w="1268"/>
        <w:gridCol w:w="805"/>
        <w:gridCol w:w="1170"/>
        <w:gridCol w:w="810"/>
        <w:gridCol w:w="1260"/>
        <w:gridCol w:w="990"/>
        <w:gridCol w:w="1080"/>
      </w:tblGrid>
      <w:tr w:rsidR="00B84562" w:rsidRPr="00A951C3" w14:paraId="7BE6EA02" w14:textId="77777777" w:rsidTr="00647728">
        <w:trPr>
          <w:trHeight w:val="270"/>
        </w:trPr>
        <w:tc>
          <w:tcPr>
            <w:tcW w:w="2152" w:type="dxa"/>
            <w:vMerge w:val="restart"/>
            <w:vAlign w:val="center"/>
          </w:tcPr>
          <w:p w14:paraId="6BA0192C" w14:textId="77777777" w:rsidR="00B84562" w:rsidRPr="00A951C3" w:rsidRDefault="00B84562" w:rsidP="00647728">
            <w:pPr>
              <w:spacing w:line="276" w:lineRule="auto"/>
              <w:jc w:val="center"/>
              <w:rPr>
                <w:rFonts w:ascii="Times New Roman" w:hAnsi="Times New Roman"/>
                <w:color w:val="000000" w:themeColor="text1"/>
                <w:sz w:val="20"/>
                <w:lang w:val="sq-AL"/>
              </w:rPr>
            </w:pPr>
            <w:r w:rsidRPr="00A951C3">
              <w:rPr>
                <w:rFonts w:ascii="Times New Roman" w:hAnsi="Times New Roman"/>
                <w:b/>
                <w:bCs/>
                <w:color w:val="000000" w:themeColor="text1"/>
                <w:sz w:val="20"/>
                <w:u w:val="single"/>
                <w:lang w:val="sq-AL"/>
              </w:rPr>
              <w:t>Kriteret</w:t>
            </w:r>
            <w:r w:rsidRPr="00A951C3">
              <w:rPr>
                <w:rFonts w:ascii="Times New Roman" w:hAnsi="Times New Roman"/>
                <w:color w:val="000000" w:themeColor="text1"/>
                <w:sz w:val="20"/>
                <w:u w:val="single"/>
                <w:lang w:val="sq-AL"/>
              </w:rPr>
              <w:t> </w:t>
            </w:r>
          </w:p>
        </w:tc>
        <w:tc>
          <w:tcPr>
            <w:tcW w:w="1268" w:type="dxa"/>
            <w:vMerge w:val="restart"/>
            <w:vAlign w:val="center"/>
          </w:tcPr>
          <w:p w14:paraId="77F29D86" w14:textId="77777777" w:rsidR="00B84562" w:rsidRPr="00A951C3" w:rsidRDefault="00B84562" w:rsidP="00647728">
            <w:pPr>
              <w:spacing w:line="276" w:lineRule="auto"/>
              <w:jc w:val="center"/>
              <w:rPr>
                <w:rFonts w:ascii="Times New Roman" w:hAnsi="Times New Roman"/>
                <w:color w:val="000000" w:themeColor="text1"/>
                <w:sz w:val="20"/>
                <w:lang w:val="sq-AL"/>
              </w:rPr>
            </w:pPr>
            <w:r w:rsidRPr="00A951C3">
              <w:rPr>
                <w:rFonts w:ascii="Times New Roman" w:hAnsi="Times New Roman"/>
                <w:b/>
                <w:bCs/>
                <w:color w:val="000000" w:themeColor="text1"/>
                <w:sz w:val="20"/>
                <w:u w:val="single"/>
                <w:lang w:val="sq-AL"/>
              </w:rPr>
              <w:t>Pesha</w:t>
            </w:r>
            <w:r w:rsidRPr="00A951C3">
              <w:rPr>
                <w:rFonts w:ascii="Times New Roman" w:hAnsi="Times New Roman"/>
                <w:color w:val="000000" w:themeColor="text1"/>
                <w:sz w:val="20"/>
                <w:u w:val="single"/>
                <w:lang w:val="sq-AL"/>
              </w:rPr>
              <w:t> </w:t>
            </w:r>
          </w:p>
          <w:p w14:paraId="3192174A" w14:textId="77777777" w:rsidR="00B84562" w:rsidRPr="00A951C3" w:rsidRDefault="00B84562" w:rsidP="00647728">
            <w:pPr>
              <w:spacing w:line="276" w:lineRule="auto"/>
              <w:jc w:val="center"/>
              <w:rPr>
                <w:rFonts w:ascii="Times New Roman" w:hAnsi="Times New Roman"/>
                <w:color w:val="000000" w:themeColor="text1"/>
                <w:sz w:val="20"/>
                <w:lang w:val="sq-AL"/>
              </w:rPr>
            </w:pPr>
            <w:r w:rsidRPr="00A951C3">
              <w:rPr>
                <w:rFonts w:ascii="Times New Roman" w:hAnsi="Times New Roman"/>
                <w:b/>
                <w:bCs/>
                <w:color w:val="000000" w:themeColor="text1"/>
                <w:sz w:val="20"/>
                <w:u w:val="single"/>
                <w:lang w:val="sq-AL"/>
              </w:rPr>
              <w:t>(Rëndësia relative)</w:t>
            </w:r>
            <w:r w:rsidRPr="00A951C3">
              <w:rPr>
                <w:rFonts w:ascii="Times New Roman" w:hAnsi="Times New Roman"/>
                <w:color w:val="000000" w:themeColor="text1"/>
                <w:sz w:val="20"/>
                <w:u w:val="single"/>
                <w:lang w:val="sq-AL"/>
              </w:rPr>
              <w:t> </w:t>
            </w:r>
          </w:p>
        </w:tc>
        <w:tc>
          <w:tcPr>
            <w:tcW w:w="1975" w:type="dxa"/>
            <w:gridSpan w:val="2"/>
          </w:tcPr>
          <w:p w14:paraId="4C94443B" w14:textId="77777777" w:rsidR="00B84562" w:rsidRPr="00A951C3" w:rsidRDefault="00B84562" w:rsidP="00647728">
            <w:pPr>
              <w:spacing w:line="276" w:lineRule="auto"/>
              <w:jc w:val="center"/>
              <w:rPr>
                <w:rFonts w:ascii="Times New Roman" w:hAnsi="Times New Roman"/>
                <w:color w:val="000000" w:themeColor="text1"/>
                <w:sz w:val="20"/>
                <w:lang w:val="sq-AL"/>
              </w:rPr>
            </w:pPr>
            <w:r w:rsidRPr="00A951C3">
              <w:rPr>
                <w:rFonts w:ascii="Times New Roman" w:hAnsi="Times New Roman"/>
                <w:b/>
                <w:bCs/>
                <w:color w:val="000000" w:themeColor="text1"/>
                <w:sz w:val="20"/>
                <w:u w:val="single"/>
                <w:lang w:val="sq-AL"/>
              </w:rPr>
              <w:t>Opsioni 0</w:t>
            </w:r>
            <w:r w:rsidRPr="00A951C3">
              <w:rPr>
                <w:rFonts w:ascii="Times New Roman" w:hAnsi="Times New Roman"/>
                <w:color w:val="000000" w:themeColor="text1"/>
                <w:sz w:val="20"/>
                <w:u w:val="single"/>
                <w:lang w:val="sq-AL"/>
              </w:rPr>
              <w:t> </w:t>
            </w:r>
          </w:p>
        </w:tc>
        <w:tc>
          <w:tcPr>
            <w:tcW w:w="2070" w:type="dxa"/>
            <w:gridSpan w:val="2"/>
          </w:tcPr>
          <w:p w14:paraId="6F0A56CF" w14:textId="77777777" w:rsidR="00B84562" w:rsidRPr="00A951C3" w:rsidRDefault="00B84562" w:rsidP="00647728">
            <w:pPr>
              <w:spacing w:line="276" w:lineRule="auto"/>
              <w:jc w:val="center"/>
              <w:rPr>
                <w:rFonts w:ascii="Times New Roman" w:hAnsi="Times New Roman"/>
                <w:color w:val="000000" w:themeColor="text1"/>
                <w:sz w:val="20"/>
                <w:lang w:val="sq-AL"/>
              </w:rPr>
            </w:pPr>
            <w:r w:rsidRPr="00A951C3">
              <w:rPr>
                <w:rFonts w:ascii="Times New Roman" w:hAnsi="Times New Roman"/>
                <w:b/>
                <w:bCs/>
                <w:color w:val="000000" w:themeColor="text1"/>
                <w:sz w:val="20"/>
                <w:u w:val="single"/>
                <w:lang w:val="sq-AL"/>
              </w:rPr>
              <w:t>Opsioni 1</w:t>
            </w:r>
            <w:r w:rsidRPr="00A951C3">
              <w:rPr>
                <w:rFonts w:ascii="Times New Roman" w:hAnsi="Times New Roman"/>
                <w:color w:val="000000" w:themeColor="text1"/>
                <w:sz w:val="20"/>
                <w:u w:val="single"/>
                <w:lang w:val="sq-AL"/>
              </w:rPr>
              <w:t> </w:t>
            </w:r>
          </w:p>
        </w:tc>
        <w:tc>
          <w:tcPr>
            <w:tcW w:w="2070" w:type="dxa"/>
            <w:gridSpan w:val="2"/>
          </w:tcPr>
          <w:p w14:paraId="7AB1390F" w14:textId="77777777" w:rsidR="00B84562" w:rsidRPr="00A951C3" w:rsidRDefault="00B84562" w:rsidP="00647728">
            <w:pPr>
              <w:spacing w:line="276" w:lineRule="auto"/>
              <w:jc w:val="center"/>
              <w:rPr>
                <w:rFonts w:ascii="Times New Roman" w:hAnsi="Times New Roman"/>
                <w:color w:val="000000" w:themeColor="text1"/>
                <w:sz w:val="20"/>
                <w:lang w:val="sq-AL"/>
              </w:rPr>
            </w:pPr>
            <w:r w:rsidRPr="00A951C3">
              <w:rPr>
                <w:rFonts w:ascii="Times New Roman" w:hAnsi="Times New Roman"/>
                <w:b/>
                <w:bCs/>
                <w:color w:val="000000" w:themeColor="text1"/>
                <w:sz w:val="20"/>
                <w:u w:val="single"/>
                <w:lang w:val="sq-AL"/>
              </w:rPr>
              <w:t>Opsioni 2</w:t>
            </w:r>
          </w:p>
        </w:tc>
      </w:tr>
      <w:tr w:rsidR="00B84562" w:rsidRPr="00A951C3" w14:paraId="37954C11" w14:textId="77777777" w:rsidTr="00647728">
        <w:trPr>
          <w:trHeight w:val="825"/>
        </w:trPr>
        <w:tc>
          <w:tcPr>
            <w:tcW w:w="2152" w:type="dxa"/>
            <w:vMerge/>
            <w:vAlign w:val="center"/>
          </w:tcPr>
          <w:p w14:paraId="64AC4EC7" w14:textId="77777777" w:rsidR="00B84562" w:rsidRPr="00A951C3" w:rsidRDefault="00B84562" w:rsidP="00647728">
            <w:pPr>
              <w:spacing w:line="276" w:lineRule="auto"/>
              <w:rPr>
                <w:rFonts w:ascii="Times New Roman" w:hAnsi="Times New Roman"/>
                <w:sz w:val="20"/>
                <w:lang w:val="sq-AL"/>
              </w:rPr>
            </w:pPr>
          </w:p>
        </w:tc>
        <w:tc>
          <w:tcPr>
            <w:tcW w:w="1268" w:type="dxa"/>
            <w:vMerge/>
            <w:vAlign w:val="center"/>
          </w:tcPr>
          <w:p w14:paraId="41571277" w14:textId="77777777" w:rsidR="00B84562" w:rsidRPr="00A951C3" w:rsidRDefault="00B84562" w:rsidP="00647728">
            <w:pPr>
              <w:spacing w:line="276" w:lineRule="auto"/>
              <w:rPr>
                <w:rFonts w:ascii="Times New Roman" w:hAnsi="Times New Roman"/>
                <w:sz w:val="20"/>
                <w:lang w:val="sq-AL"/>
              </w:rPr>
            </w:pPr>
          </w:p>
        </w:tc>
        <w:tc>
          <w:tcPr>
            <w:tcW w:w="805" w:type="dxa"/>
            <w:vAlign w:val="center"/>
          </w:tcPr>
          <w:p w14:paraId="446C47D5" w14:textId="77777777" w:rsidR="00B84562" w:rsidRPr="00A951C3" w:rsidRDefault="00B84562" w:rsidP="00647728">
            <w:pPr>
              <w:spacing w:line="276" w:lineRule="auto"/>
              <w:jc w:val="center"/>
              <w:rPr>
                <w:rFonts w:ascii="Times New Roman" w:hAnsi="Times New Roman"/>
                <w:color w:val="000000" w:themeColor="text1"/>
                <w:sz w:val="20"/>
                <w:lang w:val="sq-AL"/>
              </w:rPr>
            </w:pPr>
            <w:r w:rsidRPr="00A951C3">
              <w:rPr>
                <w:rFonts w:ascii="Times New Roman" w:hAnsi="Times New Roman"/>
                <w:b/>
                <w:bCs/>
                <w:color w:val="000000" w:themeColor="text1"/>
                <w:sz w:val="20"/>
                <w:u w:val="single"/>
                <w:lang w:val="sq-AL"/>
              </w:rPr>
              <w:t>Pikë</w:t>
            </w:r>
            <w:r w:rsidRPr="00A951C3">
              <w:rPr>
                <w:rFonts w:ascii="Times New Roman" w:hAnsi="Times New Roman"/>
                <w:color w:val="000000" w:themeColor="text1"/>
                <w:sz w:val="20"/>
                <w:u w:val="single"/>
                <w:lang w:val="sq-AL"/>
              </w:rPr>
              <w:t> </w:t>
            </w:r>
          </w:p>
        </w:tc>
        <w:tc>
          <w:tcPr>
            <w:tcW w:w="1170" w:type="dxa"/>
            <w:vAlign w:val="center"/>
          </w:tcPr>
          <w:p w14:paraId="090C7FBD" w14:textId="77777777" w:rsidR="00B84562" w:rsidRPr="00A951C3" w:rsidRDefault="00B84562" w:rsidP="00647728">
            <w:pPr>
              <w:spacing w:line="276" w:lineRule="auto"/>
              <w:jc w:val="center"/>
              <w:rPr>
                <w:rFonts w:ascii="Times New Roman" w:hAnsi="Times New Roman"/>
                <w:color w:val="000000" w:themeColor="text1"/>
                <w:sz w:val="20"/>
                <w:lang w:val="sq-AL"/>
              </w:rPr>
            </w:pPr>
            <w:r w:rsidRPr="00A951C3">
              <w:rPr>
                <w:rFonts w:ascii="Times New Roman" w:hAnsi="Times New Roman"/>
                <w:b/>
                <w:bCs/>
                <w:color w:val="000000" w:themeColor="text1"/>
                <w:sz w:val="20"/>
                <w:u w:val="single"/>
                <w:lang w:val="sq-AL"/>
              </w:rPr>
              <w:t>Vlera</w:t>
            </w:r>
            <w:r w:rsidRPr="00A951C3">
              <w:rPr>
                <w:rFonts w:ascii="Times New Roman" w:hAnsi="Times New Roman"/>
                <w:color w:val="000000" w:themeColor="text1"/>
                <w:sz w:val="20"/>
                <w:u w:val="single"/>
                <w:lang w:val="sq-AL"/>
              </w:rPr>
              <w:t> </w:t>
            </w:r>
          </w:p>
          <w:p w14:paraId="3F8D2278" w14:textId="77777777" w:rsidR="00B84562" w:rsidRPr="00A951C3" w:rsidRDefault="00B84562" w:rsidP="00647728">
            <w:pPr>
              <w:spacing w:line="276" w:lineRule="auto"/>
              <w:rPr>
                <w:rFonts w:ascii="Times New Roman" w:hAnsi="Times New Roman"/>
                <w:color w:val="000000" w:themeColor="text1"/>
                <w:sz w:val="20"/>
                <w:lang w:val="sq-AL"/>
              </w:rPr>
            </w:pPr>
            <w:r w:rsidRPr="00A951C3">
              <w:rPr>
                <w:rFonts w:ascii="Times New Roman" w:hAnsi="Times New Roman"/>
                <w:b/>
                <w:bCs/>
                <w:color w:val="000000" w:themeColor="text1"/>
                <w:sz w:val="20"/>
                <w:u w:val="single"/>
                <w:lang w:val="sq-AL"/>
              </w:rPr>
              <w:t>(=Pesha x pikë)</w:t>
            </w:r>
            <w:r w:rsidRPr="00A951C3">
              <w:rPr>
                <w:rFonts w:ascii="Times New Roman" w:hAnsi="Times New Roman"/>
                <w:color w:val="000000" w:themeColor="text1"/>
                <w:sz w:val="20"/>
                <w:u w:val="single"/>
                <w:lang w:val="sq-AL"/>
              </w:rPr>
              <w:t> </w:t>
            </w:r>
          </w:p>
        </w:tc>
        <w:tc>
          <w:tcPr>
            <w:tcW w:w="810" w:type="dxa"/>
            <w:vAlign w:val="center"/>
          </w:tcPr>
          <w:p w14:paraId="247020E6" w14:textId="77777777" w:rsidR="00B84562" w:rsidRPr="00A951C3" w:rsidRDefault="00B84562" w:rsidP="00647728">
            <w:pPr>
              <w:spacing w:line="276" w:lineRule="auto"/>
              <w:jc w:val="center"/>
              <w:rPr>
                <w:rFonts w:ascii="Times New Roman" w:hAnsi="Times New Roman"/>
                <w:color w:val="000000" w:themeColor="text1"/>
                <w:sz w:val="20"/>
                <w:lang w:val="sq-AL"/>
              </w:rPr>
            </w:pPr>
            <w:r w:rsidRPr="00A951C3">
              <w:rPr>
                <w:rFonts w:ascii="Times New Roman" w:hAnsi="Times New Roman"/>
                <w:b/>
                <w:bCs/>
                <w:color w:val="000000" w:themeColor="text1"/>
                <w:sz w:val="20"/>
                <w:u w:val="single"/>
                <w:lang w:val="sq-AL"/>
              </w:rPr>
              <w:t>Pikë</w:t>
            </w:r>
            <w:r w:rsidRPr="00A951C3">
              <w:rPr>
                <w:rFonts w:ascii="Times New Roman" w:hAnsi="Times New Roman"/>
                <w:color w:val="000000" w:themeColor="text1"/>
                <w:sz w:val="20"/>
                <w:u w:val="single"/>
                <w:lang w:val="sq-AL"/>
              </w:rPr>
              <w:t> </w:t>
            </w:r>
          </w:p>
        </w:tc>
        <w:tc>
          <w:tcPr>
            <w:tcW w:w="1260" w:type="dxa"/>
            <w:vAlign w:val="center"/>
          </w:tcPr>
          <w:p w14:paraId="7CAAE015" w14:textId="77777777" w:rsidR="00B84562" w:rsidRPr="00A951C3" w:rsidRDefault="00B84562" w:rsidP="00647728">
            <w:pPr>
              <w:spacing w:line="276" w:lineRule="auto"/>
              <w:jc w:val="center"/>
              <w:rPr>
                <w:rFonts w:ascii="Times New Roman" w:hAnsi="Times New Roman"/>
                <w:color w:val="000000" w:themeColor="text1"/>
                <w:sz w:val="20"/>
                <w:lang w:val="sq-AL"/>
              </w:rPr>
            </w:pPr>
            <w:r w:rsidRPr="00A951C3">
              <w:rPr>
                <w:rFonts w:ascii="Times New Roman" w:hAnsi="Times New Roman"/>
                <w:b/>
                <w:bCs/>
                <w:color w:val="000000" w:themeColor="text1"/>
                <w:sz w:val="20"/>
                <w:u w:val="single"/>
                <w:lang w:val="sq-AL"/>
              </w:rPr>
              <w:t>Vlera</w:t>
            </w:r>
            <w:r w:rsidRPr="00A951C3">
              <w:rPr>
                <w:rFonts w:ascii="Times New Roman" w:hAnsi="Times New Roman"/>
                <w:color w:val="000000" w:themeColor="text1"/>
                <w:sz w:val="20"/>
                <w:u w:val="single"/>
                <w:lang w:val="sq-AL"/>
              </w:rPr>
              <w:t> </w:t>
            </w:r>
          </w:p>
          <w:p w14:paraId="42637F3D" w14:textId="77777777" w:rsidR="00B84562" w:rsidRPr="00A951C3" w:rsidRDefault="00B84562" w:rsidP="00647728">
            <w:pPr>
              <w:spacing w:line="276" w:lineRule="auto"/>
              <w:jc w:val="center"/>
              <w:rPr>
                <w:rFonts w:ascii="Times New Roman" w:hAnsi="Times New Roman"/>
                <w:color w:val="000000" w:themeColor="text1"/>
                <w:sz w:val="20"/>
                <w:lang w:val="sq-AL"/>
              </w:rPr>
            </w:pPr>
            <w:r w:rsidRPr="00A951C3">
              <w:rPr>
                <w:rFonts w:ascii="Times New Roman" w:hAnsi="Times New Roman"/>
                <w:b/>
                <w:bCs/>
                <w:color w:val="000000" w:themeColor="text1"/>
                <w:sz w:val="20"/>
                <w:u w:val="single"/>
                <w:lang w:val="sq-AL"/>
              </w:rPr>
              <w:t>(=Pesha x pikë)</w:t>
            </w:r>
            <w:r w:rsidRPr="00A951C3">
              <w:rPr>
                <w:rFonts w:ascii="Times New Roman" w:hAnsi="Times New Roman"/>
                <w:color w:val="000000" w:themeColor="text1"/>
                <w:sz w:val="20"/>
                <w:u w:val="single"/>
                <w:lang w:val="sq-AL"/>
              </w:rPr>
              <w:t> </w:t>
            </w:r>
          </w:p>
        </w:tc>
        <w:tc>
          <w:tcPr>
            <w:tcW w:w="990" w:type="dxa"/>
            <w:vAlign w:val="center"/>
          </w:tcPr>
          <w:p w14:paraId="7E151981" w14:textId="77777777" w:rsidR="00B84562" w:rsidRPr="00A951C3" w:rsidRDefault="00B84562" w:rsidP="00647728">
            <w:pPr>
              <w:spacing w:line="276" w:lineRule="auto"/>
              <w:jc w:val="center"/>
              <w:rPr>
                <w:rFonts w:ascii="Times New Roman" w:hAnsi="Times New Roman"/>
                <w:color w:val="000000" w:themeColor="text1"/>
                <w:sz w:val="20"/>
                <w:lang w:val="sq-AL"/>
              </w:rPr>
            </w:pPr>
            <w:r w:rsidRPr="00A951C3">
              <w:rPr>
                <w:rFonts w:ascii="Times New Roman" w:hAnsi="Times New Roman"/>
                <w:b/>
                <w:bCs/>
                <w:color w:val="000000" w:themeColor="text1"/>
                <w:sz w:val="20"/>
                <w:u w:val="single"/>
                <w:lang w:val="sq-AL"/>
              </w:rPr>
              <w:t>Pikë</w:t>
            </w:r>
            <w:r w:rsidRPr="00A951C3">
              <w:rPr>
                <w:rFonts w:ascii="Times New Roman" w:hAnsi="Times New Roman"/>
                <w:color w:val="000000" w:themeColor="text1"/>
                <w:sz w:val="20"/>
                <w:u w:val="single"/>
                <w:lang w:val="sq-AL"/>
              </w:rPr>
              <w:t> </w:t>
            </w:r>
          </w:p>
        </w:tc>
        <w:tc>
          <w:tcPr>
            <w:tcW w:w="1080" w:type="dxa"/>
            <w:vAlign w:val="center"/>
          </w:tcPr>
          <w:p w14:paraId="0A805B9C" w14:textId="77777777" w:rsidR="00B84562" w:rsidRPr="00A951C3" w:rsidRDefault="00B84562" w:rsidP="00647728">
            <w:pPr>
              <w:spacing w:line="276" w:lineRule="auto"/>
              <w:jc w:val="center"/>
              <w:rPr>
                <w:rFonts w:ascii="Times New Roman" w:hAnsi="Times New Roman"/>
                <w:color w:val="000000" w:themeColor="text1"/>
                <w:sz w:val="20"/>
                <w:lang w:val="sq-AL"/>
              </w:rPr>
            </w:pPr>
            <w:r w:rsidRPr="00A951C3">
              <w:rPr>
                <w:rFonts w:ascii="Times New Roman" w:hAnsi="Times New Roman"/>
                <w:b/>
                <w:bCs/>
                <w:color w:val="000000" w:themeColor="text1"/>
                <w:sz w:val="20"/>
                <w:u w:val="single"/>
                <w:lang w:val="sq-AL"/>
              </w:rPr>
              <w:t>Vlera</w:t>
            </w:r>
            <w:r w:rsidRPr="00A951C3">
              <w:rPr>
                <w:rFonts w:ascii="Times New Roman" w:hAnsi="Times New Roman"/>
                <w:color w:val="000000" w:themeColor="text1"/>
                <w:sz w:val="20"/>
                <w:u w:val="single"/>
                <w:lang w:val="sq-AL"/>
              </w:rPr>
              <w:t> </w:t>
            </w:r>
          </w:p>
          <w:p w14:paraId="794718F4" w14:textId="77777777" w:rsidR="00B84562" w:rsidRPr="00A951C3" w:rsidRDefault="00B84562" w:rsidP="00647728">
            <w:pPr>
              <w:spacing w:line="276" w:lineRule="auto"/>
              <w:jc w:val="center"/>
              <w:rPr>
                <w:rFonts w:ascii="Times New Roman" w:hAnsi="Times New Roman"/>
                <w:color w:val="000000" w:themeColor="text1"/>
                <w:sz w:val="20"/>
                <w:lang w:val="sq-AL"/>
              </w:rPr>
            </w:pPr>
            <w:r w:rsidRPr="00A951C3">
              <w:rPr>
                <w:rFonts w:ascii="Times New Roman" w:hAnsi="Times New Roman"/>
                <w:b/>
                <w:bCs/>
                <w:color w:val="000000" w:themeColor="text1"/>
                <w:sz w:val="20"/>
                <w:u w:val="single"/>
                <w:lang w:val="sq-AL"/>
              </w:rPr>
              <w:t>(=Pesha x pikë)</w:t>
            </w:r>
            <w:r w:rsidRPr="00A951C3">
              <w:rPr>
                <w:rFonts w:ascii="Times New Roman" w:hAnsi="Times New Roman"/>
                <w:color w:val="000000" w:themeColor="text1"/>
                <w:sz w:val="20"/>
                <w:u w:val="single"/>
                <w:lang w:val="sq-AL"/>
              </w:rPr>
              <w:t> </w:t>
            </w:r>
          </w:p>
        </w:tc>
      </w:tr>
      <w:tr w:rsidR="00B84562" w:rsidRPr="00A951C3" w14:paraId="00A61AB3" w14:textId="77777777" w:rsidTr="00647728">
        <w:trPr>
          <w:trHeight w:val="810"/>
        </w:trPr>
        <w:tc>
          <w:tcPr>
            <w:tcW w:w="2152" w:type="dxa"/>
          </w:tcPr>
          <w:p w14:paraId="7593F2BA" w14:textId="15177F01" w:rsidR="00B84562" w:rsidRPr="00A951C3" w:rsidRDefault="00B84562" w:rsidP="00647728">
            <w:pPr>
              <w:spacing w:line="276" w:lineRule="auto"/>
              <w:rPr>
                <w:rFonts w:ascii="Times New Roman" w:hAnsi="Times New Roman"/>
                <w:color w:val="000000" w:themeColor="text1"/>
                <w:sz w:val="20"/>
                <w:u w:val="single"/>
                <w:lang w:val="sq-AL"/>
              </w:rPr>
            </w:pPr>
            <w:r w:rsidRPr="00A951C3">
              <w:rPr>
                <w:rFonts w:ascii="Times New Roman" w:hAnsi="Times New Roman"/>
                <w:sz w:val="20"/>
                <w:szCs w:val="18"/>
                <w:lang w:val="sq-AL"/>
              </w:rPr>
              <w:t>Sigurimi i produkteve të kërkimit shkencor që mbështesin zhvillimin e qëndrueshëm të vendit, mbrojtjen e mjedisit dhe shëndetit publik</w:t>
            </w:r>
          </w:p>
        </w:tc>
        <w:tc>
          <w:tcPr>
            <w:tcW w:w="1268" w:type="dxa"/>
            <w:vAlign w:val="center"/>
          </w:tcPr>
          <w:p w14:paraId="47D3BF82" w14:textId="7222DBA4" w:rsidR="00B84562" w:rsidRPr="00A951C3" w:rsidRDefault="00631336" w:rsidP="00647728">
            <w:pPr>
              <w:spacing w:line="276" w:lineRule="auto"/>
              <w:jc w:val="center"/>
              <w:rPr>
                <w:rFonts w:ascii="Times New Roman" w:hAnsi="Times New Roman"/>
                <w:color w:val="000000" w:themeColor="text1"/>
                <w:sz w:val="20"/>
                <w:u w:val="single"/>
                <w:lang w:val="sq-AL"/>
              </w:rPr>
            </w:pPr>
            <w:r w:rsidRPr="00A951C3">
              <w:rPr>
                <w:rFonts w:ascii="Times New Roman" w:hAnsi="Times New Roman"/>
                <w:color w:val="000000" w:themeColor="text1"/>
                <w:sz w:val="20"/>
                <w:u w:val="single"/>
                <w:lang w:val="sq-AL"/>
              </w:rPr>
              <w:t>4</w:t>
            </w:r>
          </w:p>
        </w:tc>
        <w:tc>
          <w:tcPr>
            <w:tcW w:w="805" w:type="dxa"/>
            <w:vAlign w:val="center"/>
          </w:tcPr>
          <w:p w14:paraId="2166B479" w14:textId="347CF80E" w:rsidR="00B84562" w:rsidRPr="00A951C3" w:rsidRDefault="00113869" w:rsidP="00647728">
            <w:pPr>
              <w:spacing w:line="276" w:lineRule="auto"/>
              <w:jc w:val="center"/>
              <w:rPr>
                <w:rFonts w:ascii="Times New Roman" w:hAnsi="Times New Roman"/>
                <w:color w:val="000000" w:themeColor="text1"/>
                <w:sz w:val="20"/>
                <w:u w:val="single"/>
                <w:lang w:val="sq-AL"/>
              </w:rPr>
            </w:pPr>
            <w:r w:rsidRPr="00A951C3">
              <w:rPr>
                <w:rFonts w:ascii="Times New Roman" w:hAnsi="Times New Roman"/>
                <w:color w:val="000000" w:themeColor="text1"/>
                <w:sz w:val="20"/>
                <w:u w:val="single"/>
                <w:lang w:val="sq-AL"/>
              </w:rPr>
              <w:t>0</w:t>
            </w:r>
          </w:p>
        </w:tc>
        <w:tc>
          <w:tcPr>
            <w:tcW w:w="1170" w:type="dxa"/>
            <w:vAlign w:val="center"/>
          </w:tcPr>
          <w:p w14:paraId="7C263C0D" w14:textId="287EDABF" w:rsidR="00B84562" w:rsidRPr="00A951C3" w:rsidRDefault="00113869" w:rsidP="00647728">
            <w:pPr>
              <w:spacing w:line="276" w:lineRule="auto"/>
              <w:jc w:val="center"/>
              <w:rPr>
                <w:rFonts w:ascii="Times New Roman" w:hAnsi="Times New Roman"/>
                <w:color w:val="000000" w:themeColor="text1"/>
                <w:sz w:val="20"/>
                <w:u w:val="single"/>
                <w:lang w:val="sq-AL"/>
              </w:rPr>
            </w:pPr>
            <w:r w:rsidRPr="00A951C3">
              <w:rPr>
                <w:rFonts w:ascii="Times New Roman" w:hAnsi="Times New Roman"/>
                <w:color w:val="000000" w:themeColor="text1"/>
                <w:sz w:val="20"/>
                <w:u w:val="single"/>
                <w:lang w:val="sq-AL"/>
              </w:rPr>
              <w:t>0</w:t>
            </w:r>
          </w:p>
        </w:tc>
        <w:tc>
          <w:tcPr>
            <w:tcW w:w="810" w:type="dxa"/>
            <w:vAlign w:val="center"/>
          </w:tcPr>
          <w:p w14:paraId="61DAC478" w14:textId="77777777" w:rsidR="00B84562" w:rsidRPr="00A951C3" w:rsidRDefault="00B84562" w:rsidP="00647728">
            <w:pPr>
              <w:spacing w:line="276" w:lineRule="auto"/>
              <w:jc w:val="center"/>
              <w:rPr>
                <w:rFonts w:ascii="Times New Roman" w:hAnsi="Times New Roman"/>
                <w:color w:val="000000" w:themeColor="text1"/>
                <w:sz w:val="20"/>
                <w:lang w:val="sq-AL"/>
              </w:rPr>
            </w:pPr>
            <w:r w:rsidRPr="00A951C3">
              <w:rPr>
                <w:rFonts w:ascii="Times New Roman" w:hAnsi="Times New Roman"/>
                <w:color w:val="000000" w:themeColor="text1"/>
                <w:sz w:val="20"/>
                <w:u w:val="single"/>
                <w:lang w:val="sq-AL"/>
              </w:rPr>
              <w:t>5</w:t>
            </w:r>
          </w:p>
        </w:tc>
        <w:tc>
          <w:tcPr>
            <w:tcW w:w="1260" w:type="dxa"/>
            <w:vAlign w:val="center"/>
          </w:tcPr>
          <w:p w14:paraId="20B01247" w14:textId="13BC9C31" w:rsidR="00B84562" w:rsidRPr="00A951C3" w:rsidRDefault="00B84562" w:rsidP="00647728">
            <w:pPr>
              <w:spacing w:line="276" w:lineRule="auto"/>
              <w:jc w:val="center"/>
              <w:rPr>
                <w:rFonts w:ascii="Times New Roman" w:hAnsi="Times New Roman"/>
                <w:sz w:val="20"/>
                <w:lang w:val="sq-AL"/>
              </w:rPr>
            </w:pPr>
            <w:r w:rsidRPr="00A951C3">
              <w:rPr>
                <w:rFonts w:ascii="Times New Roman" w:hAnsi="Times New Roman"/>
                <w:color w:val="000000" w:themeColor="text1"/>
                <w:sz w:val="20"/>
                <w:u w:val="single"/>
                <w:lang w:val="sq-AL"/>
              </w:rPr>
              <w:t>2</w:t>
            </w:r>
            <w:r w:rsidR="00844832" w:rsidRPr="00A951C3">
              <w:rPr>
                <w:rFonts w:ascii="Times New Roman" w:hAnsi="Times New Roman"/>
                <w:color w:val="000000" w:themeColor="text1"/>
                <w:sz w:val="20"/>
                <w:u w:val="single"/>
                <w:lang w:val="sq-AL"/>
              </w:rPr>
              <w:t>0</w:t>
            </w:r>
          </w:p>
        </w:tc>
        <w:tc>
          <w:tcPr>
            <w:tcW w:w="990" w:type="dxa"/>
            <w:vAlign w:val="center"/>
          </w:tcPr>
          <w:p w14:paraId="1DB9E9BD" w14:textId="111B043D" w:rsidR="00B84562" w:rsidRPr="00A951C3" w:rsidRDefault="00844832" w:rsidP="00647728">
            <w:pPr>
              <w:spacing w:line="276" w:lineRule="auto"/>
              <w:jc w:val="center"/>
              <w:rPr>
                <w:rFonts w:ascii="Times New Roman" w:hAnsi="Times New Roman"/>
                <w:sz w:val="20"/>
                <w:lang w:val="sq-AL"/>
              </w:rPr>
            </w:pPr>
            <w:r w:rsidRPr="00A951C3">
              <w:rPr>
                <w:rFonts w:ascii="Times New Roman" w:hAnsi="Times New Roman"/>
                <w:color w:val="000000" w:themeColor="text1"/>
                <w:sz w:val="20"/>
                <w:u w:val="single"/>
                <w:lang w:val="sq-AL"/>
              </w:rPr>
              <w:t>1</w:t>
            </w:r>
          </w:p>
        </w:tc>
        <w:tc>
          <w:tcPr>
            <w:tcW w:w="1080" w:type="dxa"/>
            <w:vAlign w:val="center"/>
          </w:tcPr>
          <w:p w14:paraId="0048B721" w14:textId="0D986D56" w:rsidR="00B84562" w:rsidRPr="00A951C3" w:rsidRDefault="00844832" w:rsidP="00647728">
            <w:pPr>
              <w:spacing w:line="276" w:lineRule="auto"/>
              <w:jc w:val="center"/>
              <w:rPr>
                <w:rFonts w:ascii="Times New Roman" w:hAnsi="Times New Roman"/>
                <w:sz w:val="20"/>
                <w:lang w:val="sq-AL"/>
              </w:rPr>
            </w:pPr>
            <w:r w:rsidRPr="00A951C3">
              <w:rPr>
                <w:rFonts w:ascii="Times New Roman" w:hAnsi="Times New Roman"/>
                <w:sz w:val="20"/>
                <w:lang w:val="sq-AL"/>
              </w:rPr>
              <w:t>4</w:t>
            </w:r>
          </w:p>
        </w:tc>
      </w:tr>
      <w:tr w:rsidR="00B84562" w:rsidRPr="00A951C3" w14:paraId="47DB82FF" w14:textId="77777777" w:rsidTr="00647728">
        <w:trPr>
          <w:trHeight w:val="1350"/>
        </w:trPr>
        <w:tc>
          <w:tcPr>
            <w:tcW w:w="2152" w:type="dxa"/>
          </w:tcPr>
          <w:p w14:paraId="7F5AF0DC" w14:textId="6E4A9430" w:rsidR="00B84562" w:rsidRPr="00A951C3" w:rsidRDefault="00B84562" w:rsidP="00647728">
            <w:pPr>
              <w:tabs>
                <w:tab w:val="left" w:pos="450"/>
              </w:tabs>
              <w:spacing w:line="276" w:lineRule="auto"/>
              <w:jc w:val="both"/>
              <w:rPr>
                <w:rStyle w:val="normaltextrun"/>
                <w:rFonts w:ascii="Times New Roman" w:hAnsi="Times New Roman"/>
                <w:color w:val="000000" w:themeColor="text1"/>
                <w:sz w:val="20"/>
                <w:lang w:val="sq-AL"/>
              </w:rPr>
            </w:pPr>
            <w:r w:rsidRPr="00A951C3">
              <w:rPr>
                <w:rStyle w:val="normaltextrun"/>
                <w:rFonts w:ascii="Times New Roman" w:hAnsi="Times New Roman"/>
                <w:color w:val="000000" w:themeColor="text1"/>
                <w:sz w:val="20"/>
                <w:lang w:val="sq-AL"/>
              </w:rPr>
              <w:t>Ngritja e kapaciteteve të personelit shkencor dhe nxitja e zhvillimit të karrierës shkencore duke siguruar mundësi të barabarta .</w:t>
            </w:r>
          </w:p>
        </w:tc>
        <w:tc>
          <w:tcPr>
            <w:tcW w:w="1268" w:type="dxa"/>
            <w:vAlign w:val="center"/>
          </w:tcPr>
          <w:p w14:paraId="5ED71A19" w14:textId="77777777" w:rsidR="00B84562" w:rsidRPr="00A951C3" w:rsidRDefault="00B84562" w:rsidP="00647728">
            <w:pPr>
              <w:spacing w:line="276" w:lineRule="auto"/>
              <w:jc w:val="center"/>
              <w:rPr>
                <w:rFonts w:ascii="Times New Roman" w:hAnsi="Times New Roman"/>
                <w:color w:val="000000" w:themeColor="text1"/>
                <w:sz w:val="20"/>
                <w:u w:val="single"/>
                <w:lang w:val="sq-AL"/>
              </w:rPr>
            </w:pPr>
            <w:r w:rsidRPr="00A951C3">
              <w:rPr>
                <w:rFonts w:ascii="Times New Roman" w:hAnsi="Times New Roman"/>
                <w:color w:val="000000" w:themeColor="text1"/>
                <w:sz w:val="20"/>
                <w:u w:val="single"/>
                <w:lang w:val="sq-AL"/>
              </w:rPr>
              <w:t>4</w:t>
            </w:r>
          </w:p>
        </w:tc>
        <w:tc>
          <w:tcPr>
            <w:tcW w:w="805" w:type="dxa"/>
            <w:vAlign w:val="center"/>
          </w:tcPr>
          <w:p w14:paraId="7D111F26" w14:textId="493D27BD" w:rsidR="00B84562" w:rsidRPr="00A951C3" w:rsidRDefault="00844832" w:rsidP="00647728">
            <w:pPr>
              <w:spacing w:line="276" w:lineRule="auto"/>
              <w:jc w:val="center"/>
              <w:rPr>
                <w:rFonts w:ascii="Times New Roman" w:hAnsi="Times New Roman"/>
                <w:color w:val="000000" w:themeColor="text1"/>
                <w:sz w:val="20"/>
                <w:u w:val="single"/>
                <w:lang w:val="sq-AL"/>
              </w:rPr>
            </w:pPr>
            <w:r w:rsidRPr="00A951C3">
              <w:rPr>
                <w:rFonts w:ascii="Times New Roman" w:hAnsi="Times New Roman"/>
                <w:color w:val="000000" w:themeColor="text1"/>
                <w:sz w:val="20"/>
                <w:u w:val="single"/>
                <w:lang w:val="sq-AL"/>
              </w:rPr>
              <w:t>0</w:t>
            </w:r>
          </w:p>
        </w:tc>
        <w:tc>
          <w:tcPr>
            <w:tcW w:w="1170" w:type="dxa"/>
            <w:vAlign w:val="center"/>
          </w:tcPr>
          <w:p w14:paraId="14E4EE7E" w14:textId="54BF22EE" w:rsidR="00B84562" w:rsidRPr="00A951C3" w:rsidRDefault="00844832" w:rsidP="00647728">
            <w:pPr>
              <w:spacing w:line="276" w:lineRule="auto"/>
              <w:jc w:val="center"/>
              <w:rPr>
                <w:rFonts w:ascii="Times New Roman" w:hAnsi="Times New Roman"/>
                <w:color w:val="000000" w:themeColor="text1"/>
                <w:sz w:val="20"/>
                <w:lang w:val="sq-AL"/>
              </w:rPr>
            </w:pPr>
            <w:r w:rsidRPr="00A951C3">
              <w:rPr>
                <w:rFonts w:ascii="Times New Roman" w:hAnsi="Times New Roman"/>
                <w:color w:val="000000" w:themeColor="text1"/>
                <w:sz w:val="20"/>
                <w:lang w:val="sq-AL"/>
              </w:rPr>
              <w:t>0</w:t>
            </w:r>
          </w:p>
        </w:tc>
        <w:tc>
          <w:tcPr>
            <w:tcW w:w="810" w:type="dxa"/>
            <w:vAlign w:val="center"/>
          </w:tcPr>
          <w:p w14:paraId="2D9E0AA7" w14:textId="77777777" w:rsidR="00B84562" w:rsidRPr="00A951C3" w:rsidRDefault="00B84562" w:rsidP="00647728">
            <w:pPr>
              <w:spacing w:line="276" w:lineRule="auto"/>
              <w:jc w:val="center"/>
              <w:rPr>
                <w:rFonts w:ascii="Times New Roman" w:hAnsi="Times New Roman"/>
                <w:color w:val="000000" w:themeColor="text1"/>
                <w:sz w:val="20"/>
                <w:lang w:val="sq-AL"/>
              </w:rPr>
            </w:pPr>
            <w:r w:rsidRPr="00A951C3">
              <w:rPr>
                <w:rFonts w:ascii="Times New Roman" w:hAnsi="Times New Roman"/>
                <w:color w:val="000000" w:themeColor="text1"/>
                <w:sz w:val="20"/>
                <w:u w:val="single"/>
                <w:lang w:val="sq-AL"/>
              </w:rPr>
              <w:t>5</w:t>
            </w:r>
          </w:p>
        </w:tc>
        <w:tc>
          <w:tcPr>
            <w:tcW w:w="1260" w:type="dxa"/>
            <w:vAlign w:val="center"/>
          </w:tcPr>
          <w:p w14:paraId="230B68F5" w14:textId="77777777" w:rsidR="00B84562" w:rsidRPr="00A951C3" w:rsidRDefault="00B84562" w:rsidP="00647728">
            <w:pPr>
              <w:spacing w:line="276" w:lineRule="auto"/>
              <w:jc w:val="center"/>
              <w:rPr>
                <w:rFonts w:ascii="Times New Roman" w:hAnsi="Times New Roman"/>
                <w:color w:val="000000" w:themeColor="text1"/>
                <w:sz w:val="20"/>
                <w:lang w:val="sq-AL"/>
              </w:rPr>
            </w:pPr>
            <w:r w:rsidRPr="00A951C3">
              <w:rPr>
                <w:rFonts w:ascii="Times New Roman" w:hAnsi="Times New Roman"/>
                <w:color w:val="000000" w:themeColor="text1"/>
                <w:sz w:val="20"/>
                <w:u w:val="single"/>
                <w:lang w:val="sq-AL"/>
              </w:rPr>
              <w:t>20</w:t>
            </w:r>
          </w:p>
        </w:tc>
        <w:tc>
          <w:tcPr>
            <w:tcW w:w="990" w:type="dxa"/>
            <w:vAlign w:val="center"/>
          </w:tcPr>
          <w:p w14:paraId="07C65301" w14:textId="797A934C" w:rsidR="00B84562" w:rsidRPr="00A951C3" w:rsidRDefault="00E44A4B" w:rsidP="00647728">
            <w:pPr>
              <w:spacing w:line="276" w:lineRule="auto"/>
              <w:jc w:val="center"/>
              <w:rPr>
                <w:rFonts w:ascii="Times New Roman" w:hAnsi="Times New Roman"/>
                <w:sz w:val="20"/>
                <w:lang w:val="sq-AL"/>
              </w:rPr>
            </w:pPr>
            <w:r w:rsidRPr="00A951C3">
              <w:rPr>
                <w:rFonts w:ascii="Times New Roman" w:hAnsi="Times New Roman"/>
                <w:sz w:val="20"/>
                <w:lang w:val="sq-AL"/>
              </w:rPr>
              <w:t>1</w:t>
            </w:r>
          </w:p>
        </w:tc>
        <w:tc>
          <w:tcPr>
            <w:tcW w:w="1080" w:type="dxa"/>
            <w:vAlign w:val="center"/>
          </w:tcPr>
          <w:p w14:paraId="5E6AF23A" w14:textId="1DF46585" w:rsidR="00B84562" w:rsidRPr="00A951C3" w:rsidRDefault="00E44A4B" w:rsidP="00647728">
            <w:pPr>
              <w:spacing w:line="276" w:lineRule="auto"/>
              <w:jc w:val="center"/>
              <w:rPr>
                <w:rFonts w:ascii="Times New Roman" w:hAnsi="Times New Roman"/>
                <w:color w:val="000000" w:themeColor="text1"/>
                <w:sz w:val="20"/>
                <w:u w:val="single"/>
                <w:lang w:val="sq-AL"/>
              </w:rPr>
            </w:pPr>
            <w:r w:rsidRPr="00A951C3">
              <w:rPr>
                <w:rFonts w:ascii="Times New Roman" w:hAnsi="Times New Roman"/>
                <w:color w:val="000000" w:themeColor="text1"/>
                <w:sz w:val="20"/>
                <w:u w:val="single"/>
                <w:lang w:val="sq-AL"/>
              </w:rPr>
              <w:t>4</w:t>
            </w:r>
          </w:p>
        </w:tc>
      </w:tr>
      <w:tr w:rsidR="00B84562" w:rsidRPr="00A951C3" w14:paraId="7CDDEBD2" w14:textId="77777777" w:rsidTr="00647728">
        <w:trPr>
          <w:trHeight w:val="810"/>
        </w:trPr>
        <w:tc>
          <w:tcPr>
            <w:tcW w:w="2152" w:type="dxa"/>
          </w:tcPr>
          <w:p w14:paraId="4B3D4801" w14:textId="386D778B" w:rsidR="00B84562" w:rsidRPr="00A951C3" w:rsidRDefault="00B84562" w:rsidP="00647728">
            <w:pPr>
              <w:spacing w:line="276" w:lineRule="auto"/>
              <w:rPr>
                <w:rFonts w:ascii="Times New Roman" w:hAnsi="Times New Roman"/>
                <w:color w:val="000000" w:themeColor="text1"/>
                <w:sz w:val="20"/>
                <w:u w:val="single"/>
                <w:lang w:val="sq-AL"/>
              </w:rPr>
            </w:pPr>
            <w:r w:rsidRPr="00A951C3">
              <w:rPr>
                <w:rFonts w:ascii="Times New Roman" w:hAnsi="Times New Roman"/>
                <w:color w:val="000000" w:themeColor="text1"/>
                <w:sz w:val="20"/>
                <w:lang w:val="sq-AL"/>
              </w:rPr>
              <w:t>Rritja e përdorimit të infrastukturës kërkimore shkencore duke garantuar akses për të gjithë</w:t>
            </w:r>
          </w:p>
        </w:tc>
        <w:tc>
          <w:tcPr>
            <w:tcW w:w="1268" w:type="dxa"/>
            <w:vAlign w:val="center"/>
          </w:tcPr>
          <w:p w14:paraId="09002043" w14:textId="47D5D9D1" w:rsidR="00B84562" w:rsidRPr="00A951C3" w:rsidRDefault="00631336" w:rsidP="00647728">
            <w:pPr>
              <w:spacing w:line="276" w:lineRule="auto"/>
              <w:jc w:val="center"/>
              <w:rPr>
                <w:rFonts w:ascii="Times New Roman" w:hAnsi="Times New Roman"/>
                <w:color w:val="000000" w:themeColor="text1"/>
                <w:sz w:val="20"/>
                <w:u w:val="single"/>
                <w:lang w:val="sq-AL"/>
              </w:rPr>
            </w:pPr>
            <w:r w:rsidRPr="00A951C3">
              <w:rPr>
                <w:rFonts w:ascii="Times New Roman" w:hAnsi="Times New Roman"/>
                <w:color w:val="000000" w:themeColor="text1"/>
                <w:sz w:val="20"/>
                <w:u w:val="single"/>
                <w:lang w:val="sq-AL"/>
              </w:rPr>
              <w:t>3</w:t>
            </w:r>
          </w:p>
        </w:tc>
        <w:tc>
          <w:tcPr>
            <w:tcW w:w="805" w:type="dxa"/>
            <w:vAlign w:val="center"/>
          </w:tcPr>
          <w:p w14:paraId="64E27245" w14:textId="77777777" w:rsidR="00B84562" w:rsidRPr="00A951C3" w:rsidRDefault="00B84562" w:rsidP="00647728">
            <w:pPr>
              <w:spacing w:line="276" w:lineRule="auto"/>
              <w:jc w:val="center"/>
              <w:rPr>
                <w:rFonts w:ascii="Times New Roman" w:hAnsi="Times New Roman"/>
                <w:color w:val="000000" w:themeColor="text1"/>
                <w:sz w:val="20"/>
                <w:u w:val="single"/>
                <w:lang w:val="sq-AL"/>
              </w:rPr>
            </w:pPr>
            <w:r w:rsidRPr="00A951C3">
              <w:rPr>
                <w:rFonts w:ascii="Times New Roman" w:hAnsi="Times New Roman"/>
                <w:color w:val="000000" w:themeColor="text1"/>
                <w:sz w:val="20"/>
                <w:u w:val="single"/>
                <w:lang w:val="sq-AL"/>
              </w:rPr>
              <w:t>0</w:t>
            </w:r>
          </w:p>
        </w:tc>
        <w:tc>
          <w:tcPr>
            <w:tcW w:w="1170" w:type="dxa"/>
            <w:vAlign w:val="center"/>
          </w:tcPr>
          <w:p w14:paraId="5E46A94A" w14:textId="77777777" w:rsidR="00B84562" w:rsidRPr="00A951C3" w:rsidRDefault="00B84562" w:rsidP="00647728">
            <w:pPr>
              <w:spacing w:line="276" w:lineRule="auto"/>
              <w:jc w:val="center"/>
              <w:rPr>
                <w:rFonts w:ascii="Times New Roman" w:hAnsi="Times New Roman"/>
                <w:color w:val="000000" w:themeColor="text1"/>
                <w:sz w:val="20"/>
                <w:u w:val="single"/>
                <w:lang w:val="sq-AL"/>
              </w:rPr>
            </w:pPr>
            <w:r w:rsidRPr="00A951C3">
              <w:rPr>
                <w:rFonts w:ascii="Times New Roman" w:hAnsi="Times New Roman"/>
                <w:color w:val="000000" w:themeColor="text1"/>
                <w:sz w:val="20"/>
                <w:u w:val="single"/>
                <w:lang w:val="sq-AL"/>
              </w:rPr>
              <w:t>0</w:t>
            </w:r>
          </w:p>
        </w:tc>
        <w:tc>
          <w:tcPr>
            <w:tcW w:w="810" w:type="dxa"/>
            <w:vAlign w:val="center"/>
          </w:tcPr>
          <w:p w14:paraId="57D96F1F" w14:textId="77777777" w:rsidR="00B84562" w:rsidRPr="00A951C3" w:rsidRDefault="00B84562" w:rsidP="00647728">
            <w:pPr>
              <w:spacing w:line="276" w:lineRule="auto"/>
              <w:jc w:val="center"/>
              <w:rPr>
                <w:rFonts w:ascii="Times New Roman" w:hAnsi="Times New Roman"/>
                <w:sz w:val="20"/>
                <w:lang w:val="sq-AL"/>
              </w:rPr>
            </w:pPr>
            <w:r w:rsidRPr="00A951C3">
              <w:rPr>
                <w:rFonts w:ascii="Times New Roman" w:hAnsi="Times New Roman"/>
                <w:color w:val="000000" w:themeColor="text1"/>
                <w:sz w:val="20"/>
                <w:u w:val="single"/>
                <w:lang w:val="sq-AL"/>
              </w:rPr>
              <w:t>5</w:t>
            </w:r>
          </w:p>
        </w:tc>
        <w:tc>
          <w:tcPr>
            <w:tcW w:w="1260" w:type="dxa"/>
            <w:vAlign w:val="center"/>
          </w:tcPr>
          <w:p w14:paraId="4B88E009" w14:textId="1E42F1B2" w:rsidR="00B84562" w:rsidRPr="00A951C3" w:rsidRDefault="00E44A4B" w:rsidP="00647728">
            <w:pPr>
              <w:spacing w:line="276" w:lineRule="auto"/>
              <w:jc w:val="center"/>
              <w:rPr>
                <w:rFonts w:ascii="Times New Roman" w:hAnsi="Times New Roman"/>
                <w:color w:val="000000" w:themeColor="text1"/>
                <w:sz w:val="20"/>
                <w:u w:val="single"/>
                <w:lang w:val="sq-AL"/>
              </w:rPr>
            </w:pPr>
            <w:r w:rsidRPr="00A951C3">
              <w:rPr>
                <w:rFonts w:ascii="Times New Roman" w:hAnsi="Times New Roman"/>
                <w:color w:val="000000" w:themeColor="text1"/>
                <w:sz w:val="20"/>
                <w:u w:val="single"/>
                <w:lang w:val="sq-AL"/>
              </w:rPr>
              <w:t>1</w:t>
            </w:r>
            <w:r w:rsidR="00B84562" w:rsidRPr="00A951C3">
              <w:rPr>
                <w:rFonts w:ascii="Times New Roman" w:hAnsi="Times New Roman"/>
                <w:color w:val="000000" w:themeColor="text1"/>
                <w:sz w:val="20"/>
                <w:u w:val="single"/>
                <w:lang w:val="sq-AL"/>
              </w:rPr>
              <w:t>5</w:t>
            </w:r>
          </w:p>
        </w:tc>
        <w:tc>
          <w:tcPr>
            <w:tcW w:w="990" w:type="dxa"/>
            <w:vAlign w:val="center"/>
          </w:tcPr>
          <w:p w14:paraId="5D07A910" w14:textId="4DC613A1" w:rsidR="00B84562" w:rsidRPr="00A951C3" w:rsidRDefault="00E44A4B" w:rsidP="00647728">
            <w:pPr>
              <w:spacing w:line="276" w:lineRule="auto"/>
              <w:jc w:val="center"/>
              <w:rPr>
                <w:rFonts w:ascii="Times New Roman" w:hAnsi="Times New Roman"/>
                <w:color w:val="000000" w:themeColor="text1"/>
                <w:sz w:val="20"/>
                <w:u w:val="single"/>
                <w:lang w:val="sq-AL"/>
              </w:rPr>
            </w:pPr>
            <w:r w:rsidRPr="00A951C3">
              <w:rPr>
                <w:rFonts w:ascii="Times New Roman" w:hAnsi="Times New Roman"/>
                <w:color w:val="000000" w:themeColor="text1"/>
                <w:sz w:val="20"/>
                <w:u w:val="single"/>
                <w:lang w:val="sq-AL"/>
              </w:rPr>
              <w:t>1</w:t>
            </w:r>
          </w:p>
        </w:tc>
        <w:tc>
          <w:tcPr>
            <w:tcW w:w="1080" w:type="dxa"/>
            <w:vAlign w:val="center"/>
          </w:tcPr>
          <w:p w14:paraId="09EDA4F4" w14:textId="6F669738" w:rsidR="00B84562" w:rsidRPr="00A951C3" w:rsidRDefault="00E44A4B" w:rsidP="00647728">
            <w:pPr>
              <w:spacing w:line="276" w:lineRule="auto"/>
              <w:jc w:val="center"/>
              <w:rPr>
                <w:rFonts w:ascii="Times New Roman" w:hAnsi="Times New Roman"/>
                <w:color w:val="000000" w:themeColor="text1"/>
                <w:sz w:val="20"/>
                <w:u w:val="single"/>
                <w:lang w:val="sq-AL"/>
              </w:rPr>
            </w:pPr>
            <w:r w:rsidRPr="00A951C3">
              <w:rPr>
                <w:rFonts w:ascii="Times New Roman" w:hAnsi="Times New Roman"/>
                <w:color w:val="000000" w:themeColor="text1"/>
                <w:sz w:val="20"/>
                <w:u w:val="single"/>
                <w:lang w:val="sq-AL"/>
              </w:rPr>
              <w:t>3</w:t>
            </w:r>
          </w:p>
        </w:tc>
      </w:tr>
      <w:tr w:rsidR="00B84562" w:rsidRPr="00A951C3" w14:paraId="150409B0" w14:textId="77777777" w:rsidTr="00647728">
        <w:trPr>
          <w:trHeight w:val="1080"/>
        </w:trPr>
        <w:tc>
          <w:tcPr>
            <w:tcW w:w="2152" w:type="dxa"/>
          </w:tcPr>
          <w:p w14:paraId="68ACC68E" w14:textId="642319EC" w:rsidR="00B84562" w:rsidRPr="00A951C3" w:rsidRDefault="00B84562" w:rsidP="00647728">
            <w:pPr>
              <w:spacing w:line="276" w:lineRule="auto"/>
              <w:rPr>
                <w:rFonts w:ascii="Times New Roman" w:hAnsi="Times New Roman"/>
                <w:color w:val="000000" w:themeColor="text1"/>
                <w:sz w:val="20"/>
                <w:lang w:val="sq-AL"/>
              </w:rPr>
            </w:pPr>
            <w:r w:rsidRPr="00A951C3">
              <w:rPr>
                <w:rFonts w:ascii="Times New Roman" w:hAnsi="Times New Roman"/>
                <w:color w:val="000000" w:themeColor="text1"/>
                <w:sz w:val="20"/>
                <w:lang w:val="sq-AL"/>
              </w:rPr>
              <w:t>Nxitja e bashkëpunimit midis institucioneve të kërkimit - shkencor dhe biznesit, institucioneve publike, shoqërisë civile, si dhe palëve të tjera të interesuara në veprimtari kërkimore shkencore dhe inovacion</w:t>
            </w:r>
          </w:p>
        </w:tc>
        <w:tc>
          <w:tcPr>
            <w:tcW w:w="1268" w:type="dxa"/>
            <w:vAlign w:val="center"/>
          </w:tcPr>
          <w:p w14:paraId="474A2BBF" w14:textId="4A9D03FF" w:rsidR="00B84562" w:rsidRPr="00A951C3" w:rsidRDefault="00631336" w:rsidP="00647728">
            <w:pPr>
              <w:spacing w:line="276" w:lineRule="auto"/>
              <w:jc w:val="center"/>
              <w:rPr>
                <w:rFonts w:ascii="Times New Roman" w:hAnsi="Times New Roman"/>
                <w:color w:val="000000" w:themeColor="text1"/>
                <w:sz w:val="20"/>
                <w:u w:val="single"/>
                <w:lang w:val="sq-AL"/>
              </w:rPr>
            </w:pPr>
            <w:r w:rsidRPr="00A951C3">
              <w:rPr>
                <w:rFonts w:ascii="Times New Roman" w:hAnsi="Times New Roman"/>
                <w:color w:val="000000" w:themeColor="text1"/>
                <w:sz w:val="20"/>
                <w:u w:val="single"/>
                <w:lang w:val="sq-AL"/>
              </w:rPr>
              <w:t>3</w:t>
            </w:r>
          </w:p>
        </w:tc>
        <w:tc>
          <w:tcPr>
            <w:tcW w:w="805" w:type="dxa"/>
            <w:vAlign w:val="center"/>
          </w:tcPr>
          <w:p w14:paraId="037D2963" w14:textId="737960C0" w:rsidR="00B84562" w:rsidRPr="00A951C3" w:rsidRDefault="0063591B" w:rsidP="00647728">
            <w:pPr>
              <w:spacing w:line="276" w:lineRule="auto"/>
              <w:jc w:val="center"/>
              <w:rPr>
                <w:rFonts w:ascii="Times New Roman" w:hAnsi="Times New Roman"/>
                <w:color w:val="000000" w:themeColor="text1"/>
                <w:sz w:val="20"/>
                <w:u w:val="single"/>
                <w:lang w:val="sq-AL"/>
              </w:rPr>
            </w:pPr>
            <w:r w:rsidRPr="00A951C3">
              <w:rPr>
                <w:rFonts w:ascii="Times New Roman" w:hAnsi="Times New Roman"/>
                <w:color w:val="000000" w:themeColor="text1"/>
                <w:sz w:val="20"/>
                <w:u w:val="single"/>
                <w:lang w:val="sq-AL"/>
              </w:rPr>
              <w:t>0</w:t>
            </w:r>
          </w:p>
        </w:tc>
        <w:tc>
          <w:tcPr>
            <w:tcW w:w="1170" w:type="dxa"/>
            <w:vAlign w:val="center"/>
          </w:tcPr>
          <w:p w14:paraId="73A97D20" w14:textId="1740DDF9" w:rsidR="00B84562" w:rsidRPr="00A951C3" w:rsidRDefault="0063591B" w:rsidP="00647728">
            <w:pPr>
              <w:spacing w:line="276" w:lineRule="auto"/>
              <w:jc w:val="center"/>
              <w:rPr>
                <w:rFonts w:ascii="Times New Roman" w:hAnsi="Times New Roman"/>
                <w:color w:val="000000" w:themeColor="text1"/>
                <w:sz w:val="20"/>
                <w:u w:val="single"/>
                <w:lang w:val="sq-AL"/>
              </w:rPr>
            </w:pPr>
            <w:r w:rsidRPr="00A951C3">
              <w:rPr>
                <w:rFonts w:ascii="Times New Roman" w:hAnsi="Times New Roman"/>
                <w:color w:val="000000" w:themeColor="text1"/>
                <w:sz w:val="20"/>
                <w:u w:val="single"/>
                <w:lang w:val="sq-AL"/>
              </w:rPr>
              <w:t>0</w:t>
            </w:r>
          </w:p>
        </w:tc>
        <w:tc>
          <w:tcPr>
            <w:tcW w:w="810" w:type="dxa"/>
            <w:vAlign w:val="center"/>
          </w:tcPr>
          <w:p w14:paraId="48321D60" w14:textId="77777777" w:rsidR="00B84562" w:rsidRPr="00A951C3" w:rsidRDefault="00B84562" w:rsidP="00647728">
            <w:pPr>
              <w:spacing w:line="276" w:lineRule="auto"/>
              <w:jc w:val="center"/>
              <w:rPr>
                <w:rFonts w:ascii="Times New Roman" w:hAnsi="Times New Roman"/>
                <w:color w:val="000000" w:themeColor="text1"/>
                <w:sz w:val="20"/>
                <w:u w:val="single"/>
                <w:lang w:val="sq-AL"/>
              </w:rPr>
            </w:pPr>
            <w:r w:rsidRPr="00A951C3">
              <w:rPr>
                <w:rFonts w:ascii="Times New Roman" w:hAnsi="Times New Roman"/>
                <w:color w:val="000000" w:themeColor="text1"/>
                <w:sz w:val="20"/>
                <w:u w:val="single"/>
                <w:lang w:val="sq-AL"/>
              </w:rPr>
              <w:t>5</w:t>
            </w:r>
          </w:p>
        </w:tc>
        <w:tc>
          <w:tcPr>
            <w:tcW w:w="1260" w:type="dxa"/>
            <w:vAlign w:val="center"/>
          </w:tcPr>
          <w:p w14:paraId="459DC351" w14:textId="77777777" w:rsidR="00B84562" w:rsidRPr="00A951C3" w:rsidRDefault="00B84562" w:rsidP="00647728">
            <w:pPr>
              <w:spacing w:line="276" w:lineRule="auto"/>
              <w:jc w:val="center"/>
              <w:rPr>
                <w:rFonts w:ascii="Times New Roman" w:hAnsi="Times New Roman"/>
                <w:sz w:val="20"/>
                <w:lang w:val="sq-AL"/>
              </w:rPr>
            </w:pPr>
            <w:r w:rsidRPr="00A951C3">
              <w:rPr>
                <w:rFonts w:ascii="Times New Roman" w:hAnsi="Times New Roman"/>
                <w:color w:val="000000" w:themeColor="text1"/>
                <w:sz w:val="20"/>
                <w:u w:val="single"/>
                <w:lang w:val="sq-AL"/>
              </w:rPr>
              <w:t>15</w:t>
            </w:r>
          </w:p>
        </w:tc>
        <w:tc>
          <w:tcPr>
            <w:tcW w:w="990" w:type="dxa"/>
            <w:vAlign w:val="center"/>
          </w:tcPr>
          <w:p w14:paraId="505AD34A" w14:textId="79401836" w:rsidR="00B84562" w:rsidRPr="00A951C3" w:rsidRDefault="00E44A4B" w:rsidP="00647728">
            <w:pPr>
              <w:spacing w:line="276" w:lineRule="auto"/>
              <w:jc w:val="center"/>
              <w:rPr>
                <w:rFonts w:ascii="Times New Roman" w:hAnsi="Times New Roman"/>
                <w:color w:val="000000" w:themeColor="text1"/>
                <w:sz w:val="20"/>
                <w:u w:val="single"/>
                <w:lang w:val="sq-AL"/>
              </w:rPr>
            </w:pPr>
            <w:r w:rsidRPr="00A951C3">
              <w:rPr>
                <w:rFonts w:ascii="Times New Roman" w:hAnsi="Times New Roman"/>
                <w:color w:val="000000" w:themeColor="text1"/>
                <w:sz w:val="20"/>
                <w:u w:val="single"/>
                <w:lang w:val="sq-AL"/>
              </w:rPr>
              <w:t>1</w:t>
            </w:r>
          </w:p>
        </w:tc>
        <w:tc>
          <w:tcPr>
            <w:tcW w:w="1080" w:type="dxa"/>
            <w:vAlign w:val="center"/>
          </w:tcPr>
          <w:p w14:paraId="4768A80E" w14:textId="7FB7E38E" w:rsidR="00B84562" w:rsidRPr="00A951C3" w:rsidRDefault="00E44A4B" w:rsidP="00647728">
            <w:pPr>
              <w:spacing w:line="276" w:lineRule="auto"/>
              <w:jc w:val="center"/>
              <w:rPr>
                <w:rFonts w:ascii="Times New Roman" w:hAnsi="Times New Roman"/>
                <w:color w:val="000000" w:themeColor="text1"/>
                <w:sz w:val="20"/>
                <w:u w:val="single"/>
                <w:lang w:val="sq-AL"/>
              </w:rPr>
            </w:pPr>
            <w:r w:rsidRPr="00A951C3">
              <w:rPr>
                <w:rFonts w:ascii="Times New Roman" w:hAnsi="Times New Roman"/>
                <w:color w:val="000000" w:themeColor="text1"/>
                <w:sz w:val="20"/>
                <w:u w:val="single"/>
                <w:lang w:val="sq-AL"/>
              </w:rPr>
              <w:t>3</w:t>
            </w:r>
          </w:p>
        </w:tc>
      </w:tr>
      <w:tr w:rsidR="00B84562" w:rsidRPr="00A951C3" w14:paraId="23C60A9B" w14:textId="77777777" w:rsidTr="00B84562">
        <w:trPr>
          <w:trHeight w:val="868"/>
        </w:trPr>
        <w:tc>
          <w:tcPr>
            <w:tcW w:w="2152" w:type="dxa"/>
          </w:tcPr>
          <w:p w14:paraId="7FC21C95" w14:textId="76FB7AC9" w:rsidR="00B84562" w:rsidRPr="00A951C3" w:rsidRDefault="00B84562" w:rsidP="00647728">
            <w:pPr>
              <w:spacing w:line="276" w:lineRule="auto"/>
              <w:rPr>
                <w:rFonts w:ascii="Times New Roman" w:hAnsi="Times New Roman"/>
                <w:color w:val="000000" w:themeColor="text1"/>
                <w:sz w:val="20"/>
                <w:lang w:val="sq-AL"/>
              </w:rPr>
            </w:pPr>
            <w:r w:rsidRPr="00A951C3">
              <w:rPr>
                <w:rFonts w:ascii="Times New Roman" w:hAnsi="Times New Roman"/>
                <w:color w:val="000000" w:themeColor="text1"/>
                <w:sz w:val="20"/>
                <w:lang w:val="sq-AL"/>
              </w:rPr>
              <w:t>Hartimi i kuadrit ligjor në fushën e k</w:t>
            </w:r>
            <w:r w:rsidR="00631336" w:rsidRPr="00A951C3">
              <w:rPr>
                <w:rFonts w:ascii="Times New Roman" w:hAnsi="Times New Roman"/>
                <w:color w:val="000000" w:themeColor="text1"/>
                <w:sz w:val="20"/>
                <w:lang w:val="sq-AL"/>
              </w:rPr>
              <w:t>ë</w:t>
            </w:r>
            <w:r w:rsidRPr="00A951C3">
              <w:rPr>
                <w:rFonts w:ascii="Times New Roman" w:hAnsi="Times New Roman"/>
                <w:color w:val="000000" w:themeColor="text1"/>
                <w:sz w:val="20"/>
                <w:lang w:val="sq-AL"/>
              </w:rPr>
              <w:t>rkimit shkencor</w:t>
            </w:r>
          </w:p>
        </w:tc>
        <w:tc>
          <w:tcPr>
            <w:tcW w:w="1268" w:type="dxa"/>
            <w:vAlign w:val="center"/>
          </w:tcPr>
          <w:p w14:paraId="54CF69DA" w14:textId="4CD558A6" w:rsidR="00B84562" w:rsidRPr="00A951C3" w:rsidRDefault="00631336" w:rsidP="00647728">
            <w:pPr>
              <w:spacing w:line="276" w:lineRule="auto"/>
              <w:jc w:val="center"/>
              <w:rPr>
                <w:rFonts w:ascii="Times New Roman" w:hAnsi="Times New Roman"/>
                <w:color w:val="000000" w:themeColor="text1"/>
                <w:sz w:val="20"/>
                <w:u w:val="single"/>
                <w:lang w:val="sq-AL"/>
              </w:rPr>
            </w:pPr>
            <w:r w:rsidRPr="00A951C3">
              <w:rPr>
                <w:rFonts w:ascii="Times New Roman" w:hAnsi="Times New Roman"/>
                <w:color w:val="000000" w:themeColor="text1"/>
                <w:sz w:val="20"/>
                <w:u w:val="single"/>
                <w:lang w:val="sq-AL"/>
              </w:rPr>
              <w:t>4</w:t>
            </w:r>
          </w:p>
        </w:tc>
        <w:tc>
          <w:tcPr>
            <w:tcW w:w="805" w:type="dxa"/>
            <w:vAlign w:val="center"/>
          </w:tcPr>
          <w:p w14:paraId="341CB56D" w14:textId="12818A62" w:rsidR="00B84562" w:rsidRPr="00A951C3" w:rsidRDefault="0063591B" w:rsidP="00647728">
            <w:pPr>
              <w:spacing w:line="276" w:lineRule="auto"/>
              <w:jc w:val="center"/>
              <w:rPr>
                <w:rFonts w:ascii="Times New Roman" w:hAnsi="Times New Roman"/>
                <w:color w:val="000000" w:themeColor="text1"/>
                <w:sz w:val="20"/>
                <w:u w:val="single"/>
                <w:lang w:val="sq-AL"/>
              </w:rPr>
            </w:pPr>
            <w:r w:rsidRPr="00A951C3">
              <w:rPr>
                <w:rFonts w:ascii="Times New Roman" w:hAnsi="Times New Roman"/>
                <w:color w:val="000000" w:themeColor="text1"/>
                <w:sz w:val="20"/>
                <w:u w:val="single"/>
                <w:lang w:val="sq-AL"/>
              </w:rPr>
              <w:t>0</w:t>
            </w:r>
          </w:p>
        </w:tc>
        <w:tc>
          <w:tcPr>
            <w:tcW w:w="1170" w:type="dxa"/>
            <w:vAlign w:val="center"/>
          </w:tcPr>
          <w:p w14:paraId="4C68D949" w14:textId="0EA682FC" w:rsidR="00B84562" w:rsidRPr="00A951C3" w:rsidRDefault="0063591B" w:rsidP="00647728">
            <w:pPr>
              <w:spacing w:line="276" w:lineRule="auto"/>
              <w:jc w:val="center"/>
              <w:rPr>
                <w:rFonts w:ascii="Times New Roman" w:hAnsi="Times New Roman"/>
                <w:color w:val="000000" w:themeColor="text1"/>
                <w:sz w:val="20"/>
                <w:u w:val="single"/>
                <w:lang w:val="sq-AL"/>
              </w:rPr>
            </w:pPr>
            <w:r w:rsidRPr="00A951C3">
              <w:rPr>
                <w:rFonts w:ascii="Times New Roman" w:hAnsi="Times New Roman"/>
                <w:color w:val="000000" w:themeColor="text1"/>
                <w:sz w:val="20"/>
                <w:u w:val="single"/>
                <w:lang w:val="sq-AL"/>
              </w:rPr>
              <w:t>0</w:t>
            </w:r>
          </w:p>
        </w:tc>
        <w:tc>
          <w:tcPr>
            <w:tcW w:w="810" w:type="dxa"/>
            <w:vAlign w:val="center"/>
          </w:tcPr>
          <w:p w14:paraId="6D649252" w14:textId="4CA1AA55" w:rsidR="00B84562" w:rsidRPr="00A951C3" w:rsidRDefault="00E44A4B" w:rsidP="00647728">
            <w:pPr>
              <w:spacing w:line="276" w:lineRule="auto"/>
              <w:jc w:val="center"/>
              <w:rPr>
                <w:rFonts w:ascii="Times New Roman" w:hAnsi="Times New Roman"/>
                <w:color w:val="000000" w:themeColor="text1"/>
                <w:sz w:val="20"/>
                <w:u w:val="single"/>
                <w:lang w:val="sq-AL"/>
              </w:rPr>
            </w:pPr>
            <w:r w:rsidRPr="00A951C3">
              <w:rPr>
                <w:rFonts w:ascii="Times New Roman" w:hAnsi="Times New Roman"/>
                <w:color w:val="000000" w:themeColor="text1"/>
                <w:sz w:val="20"/>
                <w:u w:val="single"/>
                <w:lang w:val="sq-AL"/>
              </w:rPr>
              <w:t>5</w:t>
            </w:r>
          </w:p>
        </w:tc>
        <w:tc>
          <w:tcPr>
            <w:tcW w:w="1260" w:type="dxa"/>
            <w:vAlign w:val="center"/>
          </w:tcPr>
          <w:p w14:paraId="464E3499" w14:textId="1C534F11" w:rsidR="00B84562" w:rsidRPr="00A951C3" w:rsidRDefault="00E44A4B" w:rsidP="00647728">
            <w:pPr>
              <w:spacing w:line="276" w:lineRule="auto"/>
              <w:jc w:val="center"/>
              <w:rPr>
                <w:rFonts w:ascii="Times New Roman" w:hAnsi="Times New Roman"/>
                <w:color w:val="000000" w:themeColor="text1"/>
                <w:sz w:val="20"/>
                <w:u w:val="single"/>
                <w:lang w:val="sq-AL"/>
              </w:rPr>
            </w:pPr>
            <w:r w:rsidRPr="00A951C3">
              <w:rPr>
                <w:rFonts w:ascii="Times New Roman" w:hAnsi="Times New Roman"/>
                <w:color w:val="000000" w:themeColor="text1"/>
                <w:sz w:val="20"/>
                <w:u w:val="single"/>
                <w:lang w:val="sq-AL"/>
              </w:rPr>
              <w:t>20</w:t>
            </w:r>
          </w:p>
        </w:tc>
        <w:tc>
          <w:tcPr>
            <w:tcW w:w="990" w:type="dxa"/>
            <w:vAlign w:val="center"/>
          </w:tcPr>
          <w:p w14:paraId="41449F22" w14:textId="430D121F" w:rsidR="00B84562" w:rsidRPr="00A951C3" w:rsidRDefault="00E44A4B" w:rsidP="00647728">
            <w:pPr>
              <w:spacing w:line="276" w:lineRule="auto"/>
              <w:jc w:val="center"/>
              <w:rPr>
                <w:rFonts w:ascii="Times New Roman" w:hAnsi="Times New Roman"/>
                <w:color w:val="000000" w:themeColor="text1"/>
                <w:sz w:val="20"/>
                <w:u w:val="single"/>
                <w:lang w:val="sq-AL"/>
              </w:rPr>
            </w:pPr>
            <w:r w:rsidRPr="00A951C3">
              <w:rPr>
                <w:rFonts w:ascii="Times New Roman" w:hAnsi="Times New Roman"/>
                <w:color w:val="000000" w:themeColor="text1"/>
                <w:sz w:val="20"/>
                <w:u w:val="single"/>
                <w:lang w:val="sq-AL"/>
              </w:rPr>
              <w:t>0</w:t>
            </w:r>
          </w:p>
        </w:tc>
        <w:tc>
          <w:tcPr>
            <w:tcW w:w="1080" w:type="dxa"/>
            <w:vAlign w:val="center"/>
          </w:tcPr>
          <w:p w14:paraId="0099B51F" w14:textId="677D0C05" w:rsidR="00B84562" w:rsidRPr="00A951C3" w:rsidRDefault="00E44A4B" w:rsidP="00647728">
            <w:pPr>
              <w:spacing w:line="276" w:lineRule="auto"/>
              <w:jc w:val="center"/>
              <w:rPr>
                <w:rFonts w:ascii="Times New Roman" w:hAnsi="Times New Roman"/>
                <w:color w:val="000000" w:themeColor="text1"/>
                <w:sz w:val="20"/>
                <w:u w:val="single"/>
                <w:lang w:val="sq-AL"/>
              </w:rPr>
            </w:pPr>
            <w:r w:rsidRPr="00A951C3">
              <w:rPr>
                <w:rFonts w:ascii="Times New Roman" w:hAnsi="Times New Roman"/>
                <w:color w:val="000000" w:themeColor="text1"/>
                <w:sz w:val="20"/>
                <w:u w:val="single"/>
                <w:lang w:val="sq-AL"/>
              </w:rPr>
              <w:t>0</w:t>
            </w:r>
          </w:p>
        </w:tc>
      </w:tr>
      <w:tr w:rsidR="00B84562" w:rsidRPr="00A951C3" w14:paraId="6D862F09" w14:textId="77777777" w:rsidTr="00647728">
        <w:trPr>
          <w:trHeight w:val="270"/>
        </w:trPr>
        <w:tc>
          <w:tcPr>
            <w:tcW w:w="2152" w:type="dxa"/>
          </w:tcPr>
          <w:p w14:paraId="56F46E4B" w14:textId="77777777" w:rsidR="00B84562" w:rsidRPr="00A951C3" w:rsidRDefault="00B84562" w:rsidP="00647728">
            <w:pPr>
              <w:spacing w:line="276" w:lineRule="auto"/>
              <w:rPr>
                <w:rFonts w:ascii="Times New Roman" w:hAnsi="Times New Roman"/>
                <w:color w:val="000000" w:themeColor="text1"/>
                <w:sz w:val="20"/>
                <w:lang w:val="sq-AL"/>
              </w:rPr>
            </w:pPr>
            <w:r w:rsidRPr="00A951C3">
              <w:rPr>
                <w:rFonts w:ascii="Times New Roman" w:hAnsi="Times New Roman"/>
                <w:color w:val="000000" w:themeColor="text1"/>
                <w:sz w:val="20"/>
                <w:u w:val="single"/>
                <w:lang w:val="sq-AL"/>
              </w:rPr>
              <w:t>Kosto - efektiviteti</w:t>
            </w:r>
          </w:p>
        </w:tc>
        <w:tc>
          <w:tcPr>
            <w:tcW w:w="1268" w:type="dxa"/>
            <w:vAlign w:val="center"/>
          </w:tcPr>
          <w:p w14:paraId="7A38066A" w14:textId="10AEB22A" w:rsidR="00B84562" w:rsidRPr="00A951C3" w:rsidRDefault="00631336" w:rsidP="00647728">
            <w:pPr>
              <w:spacing w:line="276" w:lineRule="auto"/>
              <w:jc w:val="center"/>
              <w:rPr>
                <w:rFonts w:ascii="Times New Roman" w:hAnsi="Times New Roman"/>
                <w:color w:val="000000" w:themeColor="text1"/>
                <w:sz w:val="20"/>
                <w:u w:val="single"/>
                <w:lang w:val="sq-AL"/>
              </w:rPr>
            </w:pPr>
            <w:r w:rsidRPr="00A951C3">
              <w:rPr>
                <w:rFonts w:ascii="Times New Roman" w:hAnsi="Times New Roman"/>
                <w:color w:val="000000" w:themeColor="text1"/>
                <w:sz w:val="20"/>
                <w:u w:val="single"/>
                <w:lang w:val="sq-AL"/>
              </w:rPr>
              <w:t>2</w:t>
            </w:r>
          </w:p>
        </w:tc>
        <w:tc>
          <w:tcPr>
            <w:tcW w:w="805" w:type="dxa"/>
            <w:vAlign w:val="center"/>
          </w:tcPr>
          <w:p w14:paraId="525B022C" w14:textId="0D3F3F02" w:rsidR="00B84562" w:rsidRPr="00A951C3" w:rsidRDefault="00906AE3" w:rsidP="00647728">
            <w:pPr>
              <w:spacing w:line="276" w:lineRule="auto"/>
              <w:jc w:val="center"/>
              <w:rPr>
                <w:rFonts w:ascii="Times New Roman" w:hAnsi="Times New Roman"/>
                <w:color w:val="000000" w:themeColor="text1"/>
                <w:sz w:val="20"/>
                <w:u w:val="single"/>
                <w:lang w:val="sq-AL"/>
              </w:rPr>
            </w:pPr>
            <w:r w:rsidRPr="00A951C3">
              <w:rPr>
                <w:rFonts w:ascii="Times New Roman" w:hAnsi="Times New Roman"/>
                <w:color w:val="000000" w:themeColor="text1"/>
                <w:sz w:val="20"/>
                <w:u w:val="single"/>
                <w:lang w:val="sq-AL"/>
              </w:rPr>
              <w:t>0</w:t>
            </w:r>
          </w:p>
        </w:tc>
        <w:tc>
          <w:tcPr>
            <w:tcW w:w="1170" w:type="dxa"/>
            <w:vAlign w:val="center"/>
          </w:tcPr>
          <w:p w14:paraId="086F40F5" w14:textId="77777777" w:rsidR="00B84562" w:rsidRPr="00A951C3" w:rsidRDefault="00B84562" w:rsidP="00647728">
            <w:pPr>
              <w:spacing w:line="276" w:lineRule="auto"/>
              <w:jc w:val="center"/>
              <w:rPr>
                <w:rFonts w:ascii="Times New Roman" w:hAnsi="Times New Roman"/>
                <w:color w:val="000000" w:themeColor="text1"/>
                <w:sz w:val="20"/>
                <w:lang w:val="sq-AL"/>
              </w:rPr>
            </w:pPr>
            <w:r w:rsidRPr="00A951C3">
              <w:rPr>
                <w:rFonts w:ascii="Times New Roman" w:hAnsi="Times New Roman"/>
                <w:color w:val="000000" w:themeColor="text1"/>
                <w:sz w:val="20"/>
                <w:u w:val="single"/>
                <w:lang w:val="sq-AL"/>
              </w:rPr>
              <w:t>0</w:t>
            </w:r>
          </w:p>
        </w:tc>
        <w:tc>
          <w:tcPr>
            <w:tcW w:w="810" w:type="dxa"/>
            <w:vAlign w:val="center"/>
          </w:tcPr>
          <w:p w14:paraId="2F1BAADB" w14:textId="76F04870" w:rsidR="00B84562" w:rsidRPr="00A951C3" w:rsidRDefault="00906AE3" w:rsidP="00647728">
            <w:pPr>
              <w:spacing w:line="276" w:lineRule="auto"/>
              <w:jc w:val="center"/>
              <w:rPr>
                <w:rFonts w:ascii="Times New Roman" w:hAnsi="Times New Roman"/>
                <w:color w:val="000000" w:themeColor="text1"/>
                <w:sz w:val="20"/>
                <w:u w:val="single"/>
                <w:lang w:val="sq-AL"/>
              </w:rPr>
            </w:pPr>
            <w:r w:rsidRPr="00A951C3">
              <w:rPr>
                <w:rFonts w:ascii="Times New Roman" w:hAnsi="Times New Roman"/>
                <w:color w:val="000000" w:themeColor="text1"/>
                <w:sz w:val="20"/>
                <w:u w:val="single"/>
                <w:lang w:val="sq-AL"/>
              </w:rPr>
              <w:t>4</w:t>
            </w:r>
          </w:p>
        </w:tc>
        <w:tc>
          <w:tcPr>
            <w:tcW w:w="1260" w:type="dxa"/>
            <w:vAlign w:val="center"/>
          </w:tcPr>
          <w:p w14:paraId="537661B5" w14:textId="5F113D21" w:rsidR="00B84562" w:rsidRPr="00A951C3" w:rsidRDefault="00906AE3" w:rsidP="00647728">
            <w:pPr>
              <w:spacing w:line="276" w:lineRule="auto"/>
              <w:jc w:val="center"/>
              <w:rPr>
                <w:rFonts w:ascii="Times New Roman" w:hAnsi="Times New Roman"/>
                <w:color w:val="000000" w:themeColor="text1"/>
                <w:sz w:val="20"/>
                <w:u w:val="single"/>
                <w:lang w:val="sq-AL"/>
              </w:rPr>
            </w:pPr>
            <w:r w:rsidRPr="00A951C3">
              <w:rPr>
                <w:rFonts w:ascii="Times New Roman" w:hAnsi="Times New Roman"/>
                <w:color w:val="000000" w:themeColor="text1"/>
                <w:sz w:val="20"/>
                <w:u w:val="single"/>
                <w:lang w:val="sq-AL"/>
              </w:rPr>
              <w:t>8</w:t>
            </w:r>
          </w:p>
        </w:tc>
        <w:tc>
          <w:tcPr>
            <w:tcW w:w="990" w:type="dxa"/>
            <w:vAlign w:val="center"/>
          </w:tcPr>
          <w:p w14:paraId="7F8F47E6" w14:textId="75E43FDC" w:rsidR="00B84562" w:rsidRPr="00A951C3" w:rsidRDefault="00906AE3" w:rsidP="00647728">
            <w:pPr>
              <w:spacing w:line="276" w:lineRule="auto"/>
              <w:jc w:val="center"/>
              <w:rPr>
                <w:rFonts w:ascii="Times New Roman" w:hAnsi="Times New Roman"/>
                <w:color w:val="000000" w:themeColor="text1"/>
                <w:sz w:val="20"/>
                <w:u w:val="single"/>
                <w:lang w:val="sq-AL"/>
              </w:rPr>
            </w:pPr>
            <w:r w:rsidRPr="00A951C3">
              <w:rPr>
                <w:rFonts w:ascii="Times New Roman" w:hAnsi="Times New Roman"/>
                <w:color w:val="000000" w:themeColor="text1"/>
                <w:sz w:val="20"/>
                <w:u w:val="single"/>
                <w:lang w:val="sq-AL"/>
              </w:rPr>
              <w:t>2</w:t>
            </w:r>
          </w:p>
        </w:tc>
        <w:tc>
          <w:tcPr>
            <w:tcW w:w="1080" w:type="dxa"/>
            <w:vAlign w:val="center"/>
          </w:tcPr>
          <w:p w14:paraId="36C63904" w14:textId="5D311BB4" w:rsidR="00B84562" w:rsidRPr="00A951C3" w:rsidRDefault="00906AE3" w:rsidP="00647728">
            <w:pPr>
              <w:spacing w:line="276" w:lineRule="auto"/>
              <w:jc w:val="center"/>
              <w:rPr>
                <w:rFonts w:ascii="Times New Roman" w:hAnsi="Times New Roman"/>
                <w:color w:val="000000" w:themeColor="text1"/>
                <w:sz w:val="20"/>
                <w:u w:val="single"/>
                <w:lang w:val="sq-AL"/>
              </w:rPr>
            </w:pPr>
            <w:r w:rsidRPr="00A951C3">
              <w:rPr>
                <w:rFonts w:ascii="Times New Roman" w:hAnsi="Times New Roman"/>
                <w:color w:val="000000" w:themeColor="text1"/>
                <w:sz w:val="20"/>
                <w:u w:val="single"/>
                <w:lang w:val="sq-AL"/>
              </w:rPr>
              <w:t>4</w:t>
            </w:r>
          </w:p>
        </w:tc>
      </w:tr>
      <w:tr w:rsidR="00B84562" w:rsidRPr="00A951C3" w14:paraId="29252D66" w14:textId="77777777" w:rsidTr="00647728">
        <w:trPr>
          <w:trHeight w:val="270"/>
        </w:trPr>
        <w:tc>
          <w:tcPr>
            <w:tcW w:w="3420" w:type="dxa"/>
            <w:gridSpan w:val="2"/>
          </w:tcPr>
          <w:p w14:paraId="4FC74B47" w14:textId="77777777" w:rsidR="00B84562" w:rsidRPr="00A951C3" w:rsidRDefault="00B84562" w:rsidP="00647728">
            <w:pPr>
              <w:spacing w:line="276" w:lineRule="auto"/>
              <w:jc w:val="center"/>
              <w:rPr>
                <w:rFonts w:ascii="Times New Roman" w:hAnsi="Times New Roman"/>
                <w:color w:val="000000" w:themeColor="text1"/>
                <w:sz w:val="20"/>
                <w:lang w:val="sq-AL"/>
              </w:rPr>
            </w:pPr>
            <w:r w:rsidRPr="00A951C3">
              <w:rPr>
                <w:rFonts w:ascii="Times New Roman" w:hAnsi="Times New Roman"/>
                <w:b/>
                <w:bCs/>
                <w:color w:val="000000" w:themeColor="text1"/>
                <w:sz w:val="20"/>
                <w:u w:val="single"/>
                <w:lang w:val="sq-AL"/>
              </w:rPr>
              <w:t>Pikët totale për secilin opsion</w:t>
            </w:r>
            <w:r w:rsidRPr="00A951C3">
              <w:rPr>
                <w:rFonts w:ascii="Times New Roman" w:hAnsi="Times New Roman"/>
                <w:color w:val="000000" w:themeColor="text1"/>
                <w:sz w:val="20"/>
                <w:u w:val="single"/>
                <w:lang w:val="sq-AL"/>
              </w:rPr>
              <w:t> </w:t>
            </w:r>
          </w:p>
        </w:tc>
        <w:tc>
          <w:tcPr>
            <w:tcW w:w="805" w:type="dxa"/>
            <w:vAlign w:val="center"/>
          </w:tcPr>
          <w:p w14:paraId="2B9FC8EC" w14:textId="77777777" w:rsidR="00B84562" w:rsidRPr="00A951C3" w:rsidRDefault="00B84562" w:rsidP="00647728">
            <w:pPr>
              <w:spacing w:line="276" w:lineRule="auto"/>
              <w:jc w:val="center"/>
              <w:rPr>
                <w:rFonts w:ascii="Times New Roman" w:hAnsi="Times New Roman"/>
                <w:color w:val="000000" w:themeColor="text1"/>
                <w:sz w:val="20"/>
                <w:lang w:val="sq-AL"/>
              </w:rPr>
            </w:pPr>
            <w:r w:rsidRPr="00A951C3">
              <w:rPr>
                <w:rFonts w:ascii="Times New Roman" w:hAnsi="Times New Roman"/>
                <w:color w:val="000000" w:themeColor="text1"/>
                <w:sz w:val="20"/>
                <w:u w:val="single"/>
                <w:lang w:val="sq-AL"/>
              </w:rPr>
              <w:t> </w:t>
            </w:r>
          </w:p>
        </w:tc>
        <w:tc>
          <w:tcPr>
            <w:tcW w:w="1170" w:type="dxa"/>
            <w:vAlign w:val="center"/>
          </w:tcPr>
          <w:p w14:paraId="2BEBCF51" w14:textId="0052C837" w:rsidR="00B84562" w:rsidRPr="00A951C3" w:rsidRDefault="00906AE3" w:rsidP="00647728">
            <w:pPr>
              <w:spacing w:line="276" w:lineRule="auto"/>
              <w:jc w:val="center"/>
              <w:rPr>
                <w:rFonts w:ascii="Times New Roman" w:hAnsi="Times New Roman"/>
                <w:b/>
                <w:bCs/>
                <w:color w:val="000000" w:themeColor="text1"/>
                <w:sz w:val="20"/>
                <w:u w:val="single"/>
                <w:lang w:val="sq-AL"/>
              </w:rPr>
            </w:pPr>
            <w:r w:rsidRPr="00A951C3">
              <w:rPr>
                <w:rFonts w:ascii="Times New Roman" w:hAnsi="Times New Roman"/>
                <w:b/>
                <w:bCs/>
                <w:color w:val="000000" w:themeColor="text1"/>
                <w:sz w:val="20"/>
                <w:u w:val="single"/>
                <w:lang w:val="sq-AL"/>
              </w:rPr>
              <w:t>0</w:t>
            </w:r>
          </w:p>
        </w:tc>
        <w:tc>
          <w:tcPr>
            <w:tcW w:w="810" w:type="dxa"/>
            <w:vAlign w:val="center"/>
          </w:tcPr>
          <w:p w14:paraId="107D1824" w14:textId="77777777" w:rsidR="00B84562" w:rsidRPr="00A951C3" w:rsidRDefault="00B84562" w:rsidP="00647728">
            <w:pPr>
              <w:spacing w:line="276" w:lineRule="auto"/>
              <w:jc w:val="center"/>
              <w:rPr>
                <w:rFonts w:ascii="Times New Roman" w:hAnsi="Times New Roman"/>
                <w:b/>
                <w:bCs/>
                <w:color w:val="000000" w:themeColor="text1"/>
                <w:sz w:val="20"/>
                <w:lang w:val="sq-AL"/>
              </w:rPr>
            </w:pPr>
            <w:r w:rsidRPr="00A951C3">
              <w:rPr>
                <w:rFonts w:ascii="Times New Roman" w:hAnsi="Times New Roman"/>
                <w:b/>
                <w:bCs/>
                <w:color w:val="000000" w:themeColor="text1"/>
                <w:sz w:val="20"/>
                <w:u w:val="single"/>
                <w:lang w:val="sq-AL"/>
              </w:rPr>
              <w:t> </w:t>
            </w:r>
          </w:p>
        </w:tc>
        <w:tc>
          <w:tcPr>
            <w:tcW w:w="1260" w:type="dxa"/>
            <w:vAlign w:val="center"/>
          </w:tcPr>
          <w:p w14:paraId="2A13DC05" w14:textId="7BD92315" w:rsidR="00B84562" w:rsidRPr="00A951C3" w:rsidRDefault="00B84562" w:rsidP="00647728">
            <w:pPr>
              <w:spacing w:line="276" w:lineRule="auto"/>
              <w:jc w:val="center"/>
              <w:rPr>
                <w:rFonts w:ascii="Times New Roman" w:hAnsi="Times New Roman"/>
                <w:b/>
                <w:bCs/>
                <w:color w:val="000000" w:themeColor="text1"/>
                <w:sz w:val="20"/>
                <w:lang w:val="sq-AL"/>
              </w:rPr>
            </w:pPr>
            <w:r w:rsidRPr="00A951C3">
              <w:rPr>
                <w:rFonts w:ascii="Times New Roman" w:hAnsi="Times New Roman"/>
                <w:b/>
                <w:bCs/>
                <w:color w:val="000000" w:themeColor="text1"/>
                <w:sz w:val="20"/>
                <w:u w:val="single"/>
                <w:lang w:val="sq-AL"/>
              </w:rPr>
              <w:t> 9</w:t>
            </w:r>
            <w:r w:rsidR="00906AE3" w:rsidRPr="00A951C3">
              <w:rPr>
                <w:rFonts w:ascii="Times New Roman" w:hAnsi="Times New Roman"/>
                <w:b/>
                <w:bCs/>
                <w:color w:val="000000" w:themeColor="text1"/>
                <w:sz w:val="20"/>
                <w:u w:val="single"/>
                <w:lang w:val="sq-AL"/>
              </w:rPr>
              <w:t>8</w:t>
            </w:r>
          </w:p>
        </w:tc>
        <w:tc>
          <w:tcPr>
            <w:tcW w:w="990" w:type="dxa"/>
          </w:tcPr>
          <w:p w14:paraId="56EC7578" w14:textId="77777777" w:rsidR="00B84562" w:rsidRPr="00A951C3" w:rsidRDefault="00B84562" w:rsidP="00647728">
            <w:pPr>
              <w:spacing w:line="276" w:lineRule="auto"/>
              <w:jc w:val="center"/>
              <w:rPr>
                <w:rFonts w:ascii="Times New Roman" w:hAnsi="Times New Roman"/>
                <w:color w:val="000000" w:themeColor="text1"/>
                <w:sz w:val="20"/>
                <w:lang w:val="sq-AL"/>
              </w:rPr>
            </w:pPr>
          </w:p>
        </w:tc>
        <w:tc>
          <w:tcPr>
            <w:tcW w:w="1080" w:type="dxa"/>
          </w:tcPr>
          <w:p w14:paraId="48636BA3" w14:textId="0175B87E" w:rsidR="00B84562" w:rsidRPr="00A951C3" w:rsidRDefault="00906AE3" w:rsidP="00647728">
            <w:pPr>
              <w:spacing w:line="276" w:lineRule="auto"/>
              <w:jc w:val="center"/>
              <w:rPr>
                <w:rFonts w:ascii="Times New Roman" w:hAnsi="Times New Roman"/>
                <w:b/>
                <w:bCs/>
                <w:color w:val="000000" w:themeColor="text1"/>
                <w:sz w:val="20"/>
                <w:u w:val="single"/>
                <w:lang w:val="sq-AL"/>
              </w:rPr>
            </w:pPr>
            <w:r w:rsidRPr="00A951C3">
              <w:rPr>
                <w:rFonts w:ascii="Times New Roman" w:hAnsi="Times New Roman"/>
                <w:b/>
                <w:bCs/>
                <w:color w:val="000000" w:themeColor="text1"/>
                <w:sz w:val="20"/>
                <w:u w:val="single"/>
                <w:lang w:val="sq-AL"/>
              </w:rPr>
              <w:t>18</w:t>
            </w:r>
          </w:p>
        </w:tc>
      </w:tr>
    </w:tbl>
    <w:p w14:paraId="23A793C3" w14:textId="77777777" w:rsidR="00097C9B" w:rsidRPr="00A951C3" w:rsidRDefault="00097C9B" w:rsidP="00E20EC2">
      <w:pPr>
        <w:pStyle w:val="NoSpacing"/>
        <w:jc w:val="both"/>
        <w:rPr>
          <w:rFonts w:ascii="Times New Roman" w:hAnsi="Times New Roman"/>
          <w:sz w:val="24"/>
          <w:szCs w:val="24"/>
          <w:lang w:val="sq-AL" w:eastAsia="en-CA"/>
        </w:rPr>
      </w:pPr>
    </w:p>
    <w:p w14:paraId="17FBDF01" w14:textId="61A6D31A" w:rsidR="00097C9B" w:rsidRPr="00A951C3" w:rsidRDefault="0038341A" w:rsidP="00E20EC2">
      <w:pPr>
        <w:pStyle w:val="NoSpacing"/>
        <w:jc w:val="both"/>
        <w:rPr>
          <w:rFonts w:ascii="Times New Roman" w:hAnsi="Times New Roman"/>
          <w:sz w:val="24"/>
          <w:szCs w:val="24"/>
          <w:lang w:val="sq-AL" w:eastAsia="en-CA"/>
        </w:rPr>
      </w:pPr>
      <w:r w:rsidRPr="00A951C3">
        <w:rPr>
          <w:rFonts w:ascii="Times New Roman" w:hAnsi="Times New Roman"/>
          <w:sz w:val="24"/>
          <w:szCs w:val="24"/>
          <w:lang w:val="sq-AL" w:eastAsia="en-CA"/>
        </w:rPr>
        <w:t>Analiza me shumë kritere tregon se opsioni 1, hartimi i projektligjit “P</w:t>
      </w:r>
      <w:r w:rsidR="008C6414" w:rsidRPr="00A951C3">
        <w:rPr>
          <w:rFonts w:ascii="Times New Roman" w:hAnsi="Times New Roman"/>
          <w:sz w:val="24"/>
          <w:szCs w:val="24"/>
          <w:lang w:val="sq-AL" w:eastAsia="en-CA"/>
        </w:rPr>
        <w:t>ë</w:t>
      </w:r>
      <w:r w:rsidRPr="00A951C3">
        <w:rPr>
          <w:rFonts w:ascii="Times New Roman" w:hAnsi="Times New Roman"/>
          <w:sz w:val="24"/>
          <w:szCs w:val="24"/>
          <w:lang w:val="sq-AL" w:eastAsia="en-CA"/>
        </w:rPr>
        <w:t>r shkenc</w:t>
      </w:r>
      <w:r w:rsidR="008C6414" w:rsidRPr="00A951C3">
        <w:rPr>
          <w:rFonts w:ascii="Times New Roman" w:hAnsi="Times New Roman"/>
          <w:sz w:val="24"/>
          <w:szCs w:val="24"/>
          <w:lang w:val="sq-AL" w:eastAsia="en-CA"/>
        </w:rPr>
        <w:t>ë</w:t>
      </w:r>
      <w:r w:rsidRPr="00A951C3">
        <w:rPr>
          <w:rFonts w:ascii="Times New Roman" w:hAnsi="Times New Roman"/>
          <w:sz w:val="24"/>
          <w:szCs w:val="24"/>
          <w:lang w:val="sq-AL" w:eastAsia="en-CA"/>
        </w:rPr>
        <w:t>n n</w:t>
      </w:r>
      <w:r w:rsidR="008C6414" w:rsidRPr="00A951C3">
        <w:rPr>
          <w:rFonts w:ascii="Times New Roman" w:hAnsi="Times New Roman"/>
          <w:sz w:val="24"/>
          <w:szCs w:val="24"/>
          <w:lang w:val="sq-AL" w:eastAsia="en-CA"/>
        </w:rPr>
        <w:t>ë</w:t>
      </w:r>
      <w:r w:rsidRPr="00A951C3">
        <w:rPr>
          <w:rFonts w:ascii="Times New Roman" w:hAnsi="Times New Roman"/>
          <w:sz w:val="24"/>
          <w:szCs w:val="24"/>
          <w:lang w:val="sq-AL" w:eastAsia="en-CA"/>
        </w:rPr>
        <w:t xml:space="preserve"> Republik</w:t>
      </w:r>
      <w:r w:rsidR="008C6414" w:rsidRPr="00A951C3">
        <w:rPr>
          <w:rFonts w:ascii="Times New Roman" w:hAnsi="Times New Roman"/>
          <w:sz w:val="24"/>
          <w:szCs w:val="24"/>
          <w:lang w:val="sq-AL" w:eastAsia="en-CA"/>
        </w:rPr>
        <w:t>ë</w:t>
      </w:r>
      <w:r w:rsidRPr="00A951C3">
        <w:rPr>
          <w:rFonts w:ascii="Times New Roman" w:hAnsi="Times New Roman"/>
          <w:sz w:val="24"/>
          <w:szCs w:val="24"/>
          <w:lang w:val="sq-AL" w:eastAsia="en-CA"/>
        </w:rPr>
        <w:t>n e Shqip</w:t>
      </w:r>
      <w:r w:rsidR="008C6414" w:rsidRPr="00A951C3">
        <w:rPr>
          <w:rFonts w:ascii="Times New Roman" w:hAnsi="Times New Roman"/>
          <w:sz w:val="24"/>
          <w:szCs w:val="24"/>
          <w:lang w:val="sq-AL" w:eastAsia="en-CA"/>
        </w:rPr>
        <w:t>ë</w:t>
      </w:r>
      <w:r w:rsidRPr="00A951C3">
        <w:rPr>
          <w:rFonts w:ascii="Times New Roman" w:hAnsi="Times New Roman"/>
          <w:sz w:val="24"/>
          <w:szCs w:val="24"/>
          <w:lang w:val="sq-AL" w:eastAsia="en-CA"/>
        </w:rPr>
        <w:t>ris</w:t>
      </w:r>
      <w:r w:rsidR="008C6414" w:rsidRPr="00A951C3">
        <w:rPr>
          <w:rFonts w:ascii="Times New Roman" w:hAnsi="Times New Roman"/>
          <w:sz w:val="24"/>
          <w:szCs w:val="24"/>
          <w:lang w:val="sq-AL" w:eastAsia="en-CA"/>
        </w:rPr>
        <w:t>ë</w:t>
      </w:r>
      <w:r w:rsidRPr="00A951C3">
        <w:rPr>
          <w:rFonts w:ascii="Times New Roman" w:hAnsi="Times New Roman"/>
          <w:sz w:val="24"/>
          <w:szCs w:val="24"/>
          <w:lang w:val="sq-AL" w:eastAsia="en-CA"/>
        </w:rPr>
        <w:t>” është vlerësuar me më shumë pikë, për këtë arsye është përzgjedhur si opsion i preferuar.</w:t>
      </w:r>
    </w:p>
    <w:p w14:paraId="75DA3270" w14:textId="77777777" w:rsidR="00237579" w:rsidRPr="00A951C3" w:rsidRDefault="00237579" w:rsidP="00352A6C">
      <w:pPr>
        <w:jc w:val="both"/>
        <w:rPr>
          <w:rFonts w:ascii="Times New Roman" w:hAnsi="Times New Roman"/>
          <w:sz w:val="24"/>
          <w:szCs w:val="24"/>
          <w:lang w:val="sq-AL"/>
        </w:rPr>
      </w:pPr>
    </w:p>
    <w:p w14:paraId="61A558E4" w14:textId="77777777" w:rsidR="00B91E36" w:rsidRPr="00A951C3" w:rsidRDefault="00B91E36" w:rsidP="00352A6C">
      <w:pPr>
        <w:pStyle w:val="Heading1"/>
        <w:rPr>
          <w:rFonts w:ascii="Times New Roman" w:hAnsi="Times New Roman" w:cs="Times New Roman"/>
          <w:sz w:val="24"/>
          <w:szCs w:val="24"/>
          <w:lang w:val="sq-AL"/>
        </w:rPr>
      </w:pPr>
      <w:r w:rsidRPr="00A951C3">
        <w:rPr>
          <w:rFonts w:ascii="Times New Roman" w:hAnsi="Times New Roman" w:cs="Times New Roman"/>
          <w:sz w:val="24"/>
          <w:szCs w:val="24"/>
          <w:lang w:val="sq-AL"/>
        </w:rPr>
        <w:t>Çështje të zbatimit</w:t>
      </w:r>
      <w:bookmarkEnd w:id="7"/>
    </w:p>
    <w:p w14:paraId="1F4FFDCB" w14:textId="77777777" w:rsidR="00B91E36" w:rsidRPr="00A951C3" w:rsidRDefault="00B91E36" w:rsidP="00352A6C">
      <w:pPr>
        <w:pStyle w:val="Style1-BodyText"/>
        <w:numPr>
          <w:ilvl w:val="0"/>
          <w:numId w:val="2"/>
        </w:numPr>
        <w:spacing w:after="0"/>
        <w:rPr>
          <w:rFonts w:ascii="Times New Roman" w:hAnsi="Times New Roman" w:cs="Times New Roman"/>
          <w:i/>
          <w:sz w:val="20"/>
          <w:szCs w:val="20"/>
          <w:lang w:val="sq-AL"/>
        </w:rPr>
      </w:pPr>
      <w:r w:rsidRPr="00A951C3">
        <w:rPr>
          <w:rFonts w:ascii="Times New Roman" w:hAnsi="Times New Roman" w:cs="Times New Roman"/>
          <w:i/>
          <w:sz w:val="20"/>
          <w:szCs w:val="20"/>
          <w:lang w:val="sq-AL"/>
        </w:rPr>
        <w:t>Shpjegoni se cila njësi do të jetë përgjegjëse për zbatimin e opsionit të zgjedhur.</w:t>
      </w:r>
    </w:p>
    <w:p w14:paraId="5AC81BDA" w14:textId="77777777" w:rsidR="00B91E36" w:rsidRPr="00A951C3" w:rsidRDefault="00B91E36" w:rsidP="00352A6C">
      <w:pPr>
        <w:pStyle w:val="Style1-BodyText"/>
        <w:numPr>
          <w:ilvl w:val="0"/>
          <w:numId w:val="2"/>
        </w:numPr>
        <w:spacing w:after="0"/>
        <w:rPr>
          <w:rFonts w:ascii="Times New Roman" w:hAnsi="Times New Roman" w:cs="Times New Roman"/>
          <w:i/>
          <w:sz w:val="20"/>
          <w:szCs w:val="20"/>
          <w:lang w:val="sq-AL"/>
        </w:rPr>
      </w:pPr>
      <w:r w:rsidRPr="00A951C3">
        <w:rPr>
          <w:rFonts w:ascii="Times New Roman" w:hAnsi="Times New Roman" w:cs="Times New Roman"/>
          <w:i/>
          <w:sz w:val="20"/>
          <w:szCs w:val="20"/>
          <w:lang w:val="sq-AL"/>
        </w:rPr>
        <w:t>Shpjegoni pengesat e mundshme për zbatimin e opsionit të zgjedhur.</w:t>
      </w:r>
    </w:p>
    <w:p w14:paraId="49E1627F" w14:textId="77777777" w:rsidR="00B91E36" w:rsidRPr="00A951C3" w:rsidRDefault="00B91E36" w:rsidP="00352A6C">
      <w:pPr>
        <w:pStyle w:val="Style1-BodyText"/>
        <w:numPr>
          <w:ilvl w:val="0"/>
          <w:numId w:val="2"/>
        </w:numPr>
        <w:spacing w:after="0"/>
        <w:rPr>
          <w:rFonts w:ascii="Times New Roman" w:hAnsi="Times New Roman" w:cs="Times New Roman"/>
          <w:i/>
          <w:sz w:val="20"/>
          <w:szCs w:val="20"/>
          <w:lang w:val="sq-AL"/>
        </w:rPr>
      </w:pPr>
      <w:r w:rsidRPr="00A951C3">
        <w:rPr>
          <w:rFonts w:ascii="Times New Roman" w:hAnsi="Times New Roman" w:cs="Times New Roman"/>
          <w:i/>
          <w:sz w:val="20"/>
          <w:szCs w:val="20"/>
          <w:lang w:val="sq-AL"/>
        </w:rPr>
        <w:t>Përshkruani masat që do të ndërmerren gjatë zbatimit për të arritur qëllimet e politikës.</w:t>
      </w:r>
    </w:p>
    <w:p w14:paraId="668C75FB" w14:textId="77777777" w:rsidR="00B91E36" w:rsidRPr="00A951C3" w:rsidRDefault="00B91E36" w:rsidP="00352A6C">
      <w:pPr>
        <w:pStyle w:val="Style1-BodyText"/>
        <w:numPr>
          <w:ilvl w:val="0"/>
          <w:numId w:val="2"/>
        </w:numPr>
        <w:spacing w:after="0"/>
        <w:rPr>
          <w:rFonts w:ascii="Times New Roman" w:hAnsi="Times New Roman" w:cs="Times New Roman"/>
          <w:i/>
          <w:sz w:val="20"/>
          <w:szCs w:val="20"/>
          <w:lang w:val="sq-AL"/>
        </w:rPr>
      </w:pPr>
      <w:r w:rsidRPr="00A951C3">
        <w:rPr>
          <w:rFonts w:ascii="Times New Roman" w:hAnsi="Times New Roman" w:cs="Times New Roman"/>
          <w:i/>
          <w:sz w:val="20"/>
          <w:szCs w:val="20"/>
          <w:lang w:val="sq-AL"/>
        </w:rPr>
        <w:t>Specifikoni të gjitha kërkesat e përputhshmërisë dhe të zbatimit.</w:t>
      </w:r>
    </w:p>
    <w:p w14:paraId="359701D7" w14:textId="77777777" w:rsidR="00B91E36" w:rsidRPr="00A951C3" w:rsidRDefault="00B91E36" w:rsidP="00352A6C">
      <w:pPr>
        <w:jc w:val="both"/>
        <w:rPr>
          <w:rFonts w:ascii="Times New Roman" w:hAnsi="Times New Roman"/>
          <w:sz w:val="24"/>
          <w:szCs w:val="24"/>
          <w:lang w:val="sq-AL"/>
        </w:rPr>
      </w:pPr>
      <w:bookmarkStart w:id="9" w:name="_Toc465267003"/>
    </w:p>
    <w:p w14:paraId="4429157E" w14:textId="36BBD59D" w:rsidR="002F2283" w:rsidRPr="00A951C3" w:rsidRDefault="007C607C" w:rsidP="002F2283">
      <w:pPr>
        <w:jc w:val="both"/>
        <w:rPr>
          <w:rFonts w:ascii="Times New Roman" w:hAnsi="Times New Roman"/>
          <w:sz w:val="24"/>
          <w:szCs w:val="24"/>
          <w:lang w:val="sq-AL"/>
        </w:rPr>
      </w:pPr>
      <w:r w:rsidRPr="00A951C3">
        <w:rPr>
          <w:rFonts w:ascii="Times New Roman" w:hAnsi="Times New Roman"/>
          <w:sz w:val="24"/>
          <w:szCs w:val="24"/>
          <w:lang w:val="sq-AL"/>
        </w:rPr>
        <w:t>S</w:t>
      </w:r>
      <w:r w:rsidR="002F2283" w:rsidRPr="00A951C3">
        <w:rPr>
          <w:rFonts w:ascii="Times New Roman" w:hAnsi="Times New Roman"/>
          <w:sz w:val="24"/>
          <w:szCs w:val="24"/>
          <w:lang w:val="sq-AL"/>
        </w:rPr>
        <w:t>trukturat kryesore të ngarkuara me</w:t>
      </w:r>
      <w:r w:rsidRPr="00A951C3">
        <w:rPr>
          <w:rFonts w:ascii="Times New Roman" w:hAnsi="Times New Roman"/>
          <w:sz w:val="24"/>
          <w:szCs w:val="24"/>
          <w:lang w:val="sq-AL"/>
        </w:rPr>
        <w:t xml:space="preserve"> </w:t>
      </w:r>
      <w:r w:rsidR="002F2283" w:rsidRPr="00A951C3">
        <w:rPr>
          <w:rFonts w:ascii="Times New Roman" w:hAnsi="Times New Roman"/>
          <w:sz w:val="24"/>
          <w:szCs w:val="24"/>
          <w:lang w:val="sq-AL"/>
        </w:rPr>
        <w:t>përgjegjësinë e zbatimit të këtij projektligji, të cilat janë si më poshtë:</w:t>
      </w:r>
    </w:p>
    <w:p w14:paraId="40AC901E" w14:textId="1DFE0EEB" w:rsidR="006B4330" w:rsidRPr="00A951C3" w:rsidRDefault="007C607C" w:rsidP="00D64856">
      <w:pPr>
        <w:pStyle w:val="ListParagraph"/>
        <w:numPr>
          <w:ilvl w:val="0"/>
          <w:numId w:val="12"/>
        </w:numPr>
        <w:spacing w:after="0"/>
        <w:ind w:left="360" w:hanging="180"/>
        <w:jc w:val="both"/>
        <w:rPr>
          <w:rFonts w:ascii="Times New Roman" w:hAnsi="Times New Roman"/>
          <w:sz w:val="24"/>
          <w:szCs w:val="24"/>
          <w:lang w:val="sq-AL"/>
        </w:rPr>
      </w:pPr>
      <w:r w:rsidRPr="00A951C3">
        <w:rPr>
          <w:rFonts w:ascii="Times New Roman" w:hAnsi="Times New Roman"/>
          <w:sz w:val="24"/>
          <w:szCs w:val="24"/>
          <w:lang w:val="sq-AL"/>
        </w:rPr>
        <w:lastRenderedPageBreak/>
        <w:t xml:space="preserve">Ministria </w:t>
      </w:r>
      <w:r w:rsidR="00D93B53" w:rsidRPr="00A951C3">
        <w:rPr>
          <w:rFonts w:ascii="Times New Roman" w:hAnsi="Times New Roman"/>
          <w:sz w:val="24"/>
          <w:szCs w:val="24"/>
          <w:lang w:val="sq-AL"/>
        </w:rPr>
        <w:t>përgjegjëse për çështjet e shkencës dhe kërkimit shkencor në Republikën e Shqipërisë</w:t>
      </w:r>
      <w:r w:rsidRPr="00A951C3">
        <w:rPr>
          <w:rFonts w:ascii="Times New Roman" w:hAnsi="Times New Roman"/>
          <w:sz w:val="24"/>
          <w:szCs w:val="24"/>
          <w:lang w:val="sq-AL"/>
        </w:rPr>
        <w:t>;</w:t>
      </w:r>
    </w:p>
    <w:p w14:paraId="561987FD" w14:textId="77777777" w:rsidR="006B4330" w:rsidRPr="00A951C3" w:rsidRDefault="007C607C" w:rsidP="00D64856">
      <w:pPr>
        <w:pStyle w:val="ListParagraph"/>
        <w:numPr>
          <w:ilvl w:val="0"/>
          <w:numId w:val="12"/>
        </w:numPr>
        <w:spacing w:after="0"/>
        <w:ind w:left="360" w:hanging="180"/>
        <w:jc w:val="both"/>
        <w:rPr>
          <w:rFonts w:ascii="Times New Roman" w:hAnsi="Times New Roman"/>
          <w:sz w:val="24"/>
          <w:szCs w:val="24"/>
          <w:lang w:val="sq-AL"/>
        </w:rPr>
      </w:pPr>
      <w:r w:rsidRPr="00A951C3">
        <w:rPr>
          <w:rFonts w:ascii="Times New Roman" w:hAnsi="Times New Roman"/>
          <w:sz w:val="24"/>
          <w:szCs w:val="24"/>
          <w:lang w:val="sq-AL"/>
        </w:rPr>
        <w:t>Agjencia Kombëtare e Kërkimit Shkencor e Inovacionit;</w:t>
      </w:r>
    </w:p>
    <w:p w14:paraId="253D8242" w14:textId="77777777" w:rsidR="006B4330" w:rsidRPr="00A951C3" w:rsidRDefault="007C607C" w:rsidP="00D64856">
      <w:pPr>
        <w:pStyle w:val="ListParagraph"/>
        <w:numPr>
          <w:ilvl w:val="0"/>
          <w:numId w:val="12"/>
        </w:numPr>
        <w:spacing w:after="0"/>
        <w:ind w:left="360" w:hanging="180"/>
        <w:jc w:val="both"/>
        <w:rPr>
          <w:rFonts w:ascii="Times New Roman" w:hAnsi="Times New Roman"/>
          <w:sz w:val="24"/>
          <w:szCs w:val="24"/>
          <w:lang w:val="sq-AL"/>
        </w:rPr>
      </w:pPr>
      <w:r w:rsidRPr="00A951C3">
        <w:rPr>
          <w:rFonts w:ascii="Times New Roman" w:hAnsi="Times New Roman"/>
          <w:sz w:val="24"/>
          <w:szCs w:val="24"/>
          <w:lang w:val="sq-AL"/>
        </w:rPr>
        <w:t>Agjencia Kombëtare e Financimit të Arsimit të Lartë;</w:t>
      </w:r>
    </w:p>
    <w:p w14:paraId="0F360B77" w14:textId="2098E95E" w:rsidR="006B4330" w:rsidRPr="00A951C3" w:rsidRDefault="006B4330" w:rsidP="00D64856">
      <w:pPr>
        <w:pStyle w:val="ListParagraph"/>
        <w:numPr>
          <w:ilvl w:val="0"/>
          <w:numId w:val="12"/>
        </w:numPr>
        <w:spacing w:after="0"/>
        <w:ind w:left="360" w:hanging="180"/>
        <w:jc w:val="both"/>
        <w:rPr>
          <w:rFonts w:ascii="Times New Roman" w:hAnsi="Times New Roman"/>
          <w:sz w:val="24"/>
          <w:szCs w:val="24"/>
          <w:lang w:val="sq-AL"/>
        </w:rPr>
      </w:pPr>
      <w:r w:rsidRPr="00A951C3">
        <w:rPr>
          <w:rFonts w:ascii="Times New Roman" w:hAnsi="Times New Roman"/>
          <w:sz w:val="24"/>
          <w:szCs w:val="24"/>
          <w:lang w:val="sq-AL"/>
        </w:rPr>
        <w:t>Akademia e Shkencave;</w:t>
      </w:r>
    </w:p>
    <w:p w14:paraId="326BD5B1" w14:textId="51A9EA0C" w:rsidR="006B4330" w:rsidRPr="00A951C3" w:rsidRDefault="006B4330" w:rsidP="00D64856">
      <w:pPr>
        <w:pStyle w:val="ListParagraph"/>
        <w:numPr>
          <w:ilvl w:val="0"/>
          <w:numId w:val="12"/>
        </w:numPr>
        <w:spacing w:after="0"/>
        <w:ind w:left="360" w:hanging="180"/>
        <w:jc w:val="both"/>
        <w:rPr>
          <w:rFonts w:ascii="Times New Roman" w:hAnsi="Times New Roman"/>
          <w:sz w:val="24"/>
          <w:szCs w:val="24"/>
          <w:lang w:val="sq-AL"/>
        </w:rPr>
      </w:pPr>
      <w:r w:rsidRPr="00A951C3">
        <w:rPr>
          <w:rFonts w:ascii="Times New Roman" w:hAnsi="Times New Roman"/>
          <w:sz w:val="24"/>
          <w:szCs w:val="24"/>
          <w:lang w:val="sq-AL"/>
        </w:rPr>
        <w:t>Institucionet e arsimit të lartë;</w:t>
      </w:r>
    </w:p>
    <w:p w14:paraId="57E3FCFF" w14:textId="7779CBEF" w:rsidR="00E769CC" w:rsidRPr="00A951C3" w:rsidRDefault="007C607C" w:rsidP="00E769CC">
      <w:pPr>
        <w:pStyle w:val="ListParagraph"/>
        <w:numPr>
          <w:ilvl w:val="0"/>
          <w:numId w:val="12"/>
        </w:numPr>
        <w:spacing w:after="0"/>
        <w:ind w:left="360" w:hanging="180"/>
        <w:jc w:val="both"/>
        <w:rPr>
          <w:rFonts w:ascii="Times New Roman" w:hAnsi="Times New Roman"/>
          <w:sz w:val="24"/>
          <w:szCs w:val="24"/>
          <w:lang w:val="sq-AL"/>
        </w:rPr>
      </w:pPr>
      <w:r w:rsidRPr="00A951C3">
        <w:rPr>
          <w:rFonts w:ascii="Times New Roman" w:hAnsi="Times New Roman"/>
          <w:sz w:val="24"/>
          <w:szCs w:val="24"/>
          <w:lang w:val="sq-AL"/>
        </w:rPr>
        <w:t>Institucionet e kërkimit shkencor publikë ose private, shqiptarë ose të huaj apo njësi përbërëse të tyre, të cilët kryejnë veprimtari të kërkimit shkencor etj.</w:t>
      </w:r>
    </w:p>
    <w:p w14:paraId="25D362C9" w14:textId="77777777" w:rsidR="002F2283" w:rsidRPr="00A951C3" w:rsidRDefault="002F2283" w:rsidP="002F2283">
      <w:pPr>
        <w:jc w:val="both"/>
        <w:rPr>
          <w:rFonts w:ascii="Times New Roman" w:hAnsi="Times New Roman"/>
          <w:sz w:val="24"/>
          <w:szCs w:val="24"/>
          <w:lang w:val="sq-AL"/>
        </w:rPr>
      </w:pPr>
    </w:p>
    <w:p w14:paraId="778487B0" w14:textId="7D57A149" w:rsidR="002F2283" w:rsidRPr="00A951C3" w:rsidRDefault="002F2283" w:rsidP="009324CE">
      <w:pPr>
        <w:spacing w:line="276" w:lineRule="auto"/>
        <w:jc w:val="both"/>
        <w:rPr>
          <w:rFonts w:ascii="Times New Roman" w:hAnsi="Times New Roman"/>
          <w:sz w:val="24"/>
          <w:szCs w:val="24"/>
          <w:lang w:val="sq-AL"/>
        </w:rPr>
      </w:pPr>
      <w:r w:rsidRPr="00A951C3">
        <w:rPr>
          <w:rFonts w:ascii="Times New Roman" w:hAnsi="Times New Roman"/>
          <w:sz w:val="24"/>
          <w:szCs w:val="24"/>
          <w:lang w:val="sq-AL"/>
        </w:rPr>
        <w:t>Disa nga pengesat e mundshme për zbatimin e opsionit të zgjedhur, janë:</w:t>
      </w:r>
    </w:p>
    <w:p w14:paraId="3745223E" w14:textId="57EB9D65" w:rsidR="002F2283" w:rsidRPr="00A951C3" w:rsidRDefault="002F2283" w:rsidP="00D64856">
      <w:pPr>
        <w:pStyle w:val="ListParagraph"/>
        <w:numPr>
          <w:ilvl w:val="0"/>
          <w:numId w:val="21"/>
        </w:numPr>
        <w:spacing w:after="0" w:line="276" w:lineRule="auto"/>
        <w:ind w:left="360" w:hanging="270"/>
        <w:jc w:val="both"/>
        <w:rPr>
          <w:rFonts w:ascii="Times New Roman" w:hAnsi="Times New Roman"/>
          <w:sz w:val="24"/>
          <w:szCs w:val="24"/>
          <w:lang w:val="sq-AL"/>
        </w:rPr>
      </w:pPr>
      <w:r w:rsidRPr="00A951C3">
        <w:rPr>
          <w:rFonts w:ascii="Times New Roman" w:hAnsi="Times New Roman"/>
          <w:sz w:val="24"/>
          <w:szCs w:val="24"/>
          <w:lang w:val="sq-AL"/>
        </w:rPr>
        <w:t>Vonesat në hartimin dhe miratimin e akteve nënligjorë të cilat do të dalin në zbatim të ligjit.</w:t>
      </w:r>
    </w:p>
    <w:p w14:paraId="05E5C9BB" w14:textId="1315E98A" w:rsidR="002F2283" w:rsidRPr="00A951C3" w:rsidRDefault="002F2283" w:rsidP="00D64856">
      <w:pPr>
        <w:pStyle w:val="ListParagraph"/>
        <w:numPr>
          <w:ilvl w:val="0"/>
          <w:numId w:val="21"/>
        </w:numPr>
        <w:spacing w:after="0" w:line="276" w:lineRule="auto"/>
        <w:ind w:left="360" w:hanging="270"/>
        <w:jc w:val="both"/>
        <w:rPr>
          <w:rFonts w:ascii="Times New Roman" w:hAnsi="Times New Roman"/>
          <w:sz w:val="24"/>
          <w:szCs w:val="24"/>
          <w:lang w:val="sq-AL"/>
        </w:rPr>
      </w:pPr>
      <w:r w:rsidRPr="00A951C3">
        <w:rPr>
          <w:rFonts w:ascii="Times New Roman" w:hAnsi="Times New Roman"/>
          <w:sz w:val="24"/>
          <w:szCs w:val="24"/>
          <w:lang w:val="sq-AL"/>
        </w:rPr>
        <w:t xml:space="preserve">Vonesat </w:t>
      </w:r>
      <w:r w:rsidR="009C1105" w:rsidRPr="00A951C3">
        <w:rPr>
          <w:rFonts w:ascii="Times New Roman" w:hAnsi="Times New Roman"/>
          <w:sz w:val="24"/>
          <w:szCs w:val="24"/>
          <w:lang w:val="sq-AL"/>
        </w:rPr>
        <w:t>n</w:t>
      </w:r>
      <w:r w:rsidR="00AC3210" w:rsidRPr="00A951C3">
        <w:rPr>
          <w:rFonts w:ascii="Times New Roman" w:hAnsi="Times New Roman"/>
          <w:sz w:val="24"/>
          <w:szCs w:val="24"/>
          <w:lang w:val="sq-AL"/>
        </w:rPr>
        <w:t>ë</w:t>
      </w:r>
      <w:r w:rsidR="009C1105" w:rsidRPr="00A951C3">
        <w:rPr>
          <w:rFonts w:ascii="Times New Roman" w:hAnsi="Times New Roman"/>
          <w:sz w:val="24"/>
          <w:szCs w:val="24"/>
          <w:lang w:val="sq-AL"/>
        </w:rPr>
        <w:t xml:space="preserve"> n</w:t>
      </w:r>
      <w:r w:rsidR="00E46F5E" w:rsidRPr="00A951C3">
        <w:rPr>
          <w:rFonts w:ascii="Times New Roman" w:hAnsi="Times New Roman"/>
          <w:sz w:val="24"/>
          <w:szCs w:val="24"/>
          <w:lang w:val="sq-AL"/>
        </w:rPr>
        <w:t>gritj</w:t>
      </w:r>
      <w:r w:rsidR="009C1105" w:rsidRPr="00A951C3">
        <w:rPr>
          <w:rFonts w:ascii="Times New Roman" w:hAnsi="Times New Roman"/>
          <w:sz w:val="24"/>
          <w:szCs w:val="24"/>
          <w:lang w:val="sq-AL"/>
        </w:rPr>
        <w:t xml:space="preserve">en </w:t>
      </w:r>
      <w:r w:rsidR="00E46F5E" w:rsidRPr="00A951C3">
        <w:rPr>
          <w:rFonts w:ascii="Times New Roman" w:hAnsi="Times New Roman"/>
          <w:sz w:val="24"/>
          <w:szCs w:val="24"/>
          <w:lang w:val="sq-AL"/>
        </w:rPr>
        <w:t>e kapaciteteve të personelit shkencor dhe nxitja e zhvillimit të karrierës shkencore</w:t>
      </w:r>
      <w:r w:rsidR="009324CE" w:rsidRPr="00A951C3">
        <w:rPr>
          <w:rFonts w:ascii="Times New Roman" w:hAnsi="Times New Roman"/>
          <w:sz w:val="24"/>
          <w:szCs w:val="24"/>
          <w:lang w:val="sq-AL"/>
        </w:rPr>
        <w:t>.</w:t>
      </w:r>
    </w:p>
    <w:p w14:paraId="4B69A19E" w14:textId="218A7066" w:rsidR="00AA7815" w:rsidRPr="00A951C3" w:rsidRDefault="002F2283" w:rsidP="00D64856">
      <w:pPr>
        <w:pStyle w:val="ListParagraph"/>
        <w:numPr>
          <w:ilvl w:val="0"/>
          <w:numId w:val="21"/>
        </w:numPr>
        <w:spacing w:after="0" w:line="276" w:lineRule="auto"/>
        <w:ind w:left="360" w:hanging="270"/>
        <w:jc w:val="both"/>
        <w:rPr>
          <w:rFonts w:ascii="Times New Roman" w:hAnsi="Times New Roman"/>
          <w:sz w:val="24"/>
          <w:szCs w:val="24"/>
          <w:lang w:val="sq-AL"/>
        </w:rPr>
      </w:pPr>
      <w:r w:rsidRPr="00A951C3">
        <w:rPr>
          <w:rFonts w:ascii="Times New Roman" w:hAnsi="Times New Roman"/>
          <w:sz w:val="24"/>
          <w:szCs w:val="24"/>
          <w:lang w:val="sq-AL"/>
        </w:rPr>
        <w:t xml:space="preserve">Vonesat në </w:t>
      </w:r>
      <w:r w:rsidR="00AA7815" w:rsidRPr="00A951C3">
        <w:rPr>
          <w:rFonts w:ascii="Times New Roman" w:hAnsi="Times New Roman"/>
          <w:sz w:val="24"/>
          <w:szCs w:val="24"/>
          <w:lang w:val="sq-AL"/>
        </w:rPr>
        <w:t>përcaktimin e rregullave dhe procedurave për organizimin dhe funksionimin e sistemit të shkencës në Republikën e Shqipërisë.</w:t>
      </w:r>
    </w:p>
    <w:p w14:paraId="5B7C390E" w14:textId="04F8B1E9" w:rsidR="0060278D" w:rsidRPr="00A951C3" w:rsidRDefault="002F2283" w:rsidP="00D64856">
      <w:pPr>
        <w:pStyle w:val="ListParagraph"/>
        <w:numPr>
          <w:ilvl w:val="0"/>
          <w:numId w:val="21"/>
        </w:numPr>
        <w:spacing w:after="0" w:line="276" w:lineRule="auto"/>
        <w:ind w:left="360" w:hanging="270"/>
        <w:jc w:val="both"/>
        <w:rPr>
          <w:rFonts w:ascii="Times New Roman" w:hAnsi="Times New Roman"/>
          <w:sz w:val="24"/>
          <w:szCs w:val="24"/>
          <w:lang w:val="sq-AL"/>
        </w:rPr>
      </w:pPr>
      <w:r w:rsidRPr="00A951C3">
        <w:rPr>
          <w:rFonts w:ascii="Times New Roman" w:hAnsi="Times New Roman"/>
          <w:sz w:val="24"/>
          <w:szCs w:val="24"/>
          <w:lang w:val="sq-AL"/>
        </w:rPr>
        <w:t xml:space="preserve">Vonesat në </w:t>
      </w:r>
      <w:r w:rsidR="0060278D" w:rsidRPr="00A951C3">
        <w:rPr>
          <w:rFonts w:ascii="Times New Roman" w:hAnsi="Times New Roman"/>
          <w:sz w:val="24"/>
          <w:szCs w:val="24"/>
          <w:lang w:val="sq-AL"/>
        </w:rPr>
        <w:t>mundësimin e financimit të këtij sistemi t</w:t>
      </w:r>
      <w:r w:rsidR="008C6414" w:rsidRPr="00A951C3">
        <w:rPr>
          <w:rFonts w:ascii="Times New Roman" w:hAnsi="Times New Roman"/>
          <w:sz w:val="24"/>
          <w:szCs w:val="24"/>
          <w:lang w:val="sq-AL"/>
        </w:rPr>
        <w:t>ë</w:t>
      </w:r>
      <w:r w:rsidR="0060278D" w:rsidRPr="00A951C3">
        <w:rPr>
          <w:rFonts w:ascii="Times New Roman" w:hAnsi="Times New Roman"/>
          <w:sz w:val="24"/>
          <w:szCs w:val="24"/>
          <w:lang w:val="sq-AL"/>
        </w:rPr>
        <w:t xml:space="preserve"> shkencës.</w:t>
      </w:r>
    </w:p>
    <w:p w14:paraId="36B8C3F6" w14:textId="0ECB8A6B" w:rsidR="002F2283" w:rsidRPr="00A951C3" w:rsidRDefault="000C0B3B" w:rsidP="00D64856">
      <w:pPr>
        <w:pStyle w:val="ListParagraph"/>
        <w:numPr>
          <w:ilvl w:val="0"/>
          <w:numId w:val="21"/>
        </w:numPr>
        <w:spacing w:after="0" w:line="276" w:lineRule="auto"/>
        <w:ind w:left="360" w:hanging="270"/>
        <w:jc w:val="both"/>
        <w:rPr>
          <w:rFonts w:ascii="Times New Roman" w:hAnsi="Times New Roman"/>
          <w:sz w:val="24"/>
          <w:szCs w:val="24"/>
          <w:lang w:val="sq-AL"/>
        </w:rPr>
      </w:pPr>
      <w:r w:rsidRPr="00A951C3">
        <w:rPr>
          <w:rFonts w:ascii="Times New Roman" w:hAnsi="Times New Roman"/>
          <w:sz w:val="24"/>
          <w:szCs w:val="24"/>
          <w:lang w:val="sq-AL"/>
        </w:rPr>
        <w:t xml:space="preserve">Vonesat në identifikimin e </w:t>
      </w:r>
      <w:r w:rsidR="008109CB" w:rsidRPr="00A951C3">
        <w:rPr>
          <w:rFonts w:ascii="Times New Roman" w:hAnsi="Times New Roman"/>
          <w:sz w:val="24"/>
          <w:szCs w:val="24"/>
          <w:lang w:val="sq-AL"/>
        </w:rPr>
        <w:t>s</w:t>
      </w:r>
      <w:r w:rsidR="00B50FC7" w:rsidRPr="00A951C3">
        <w:rPr>
          <w:rFonts w:ascii="Times New Roman" w:hAnsi="Times New Roman"/>
          <w:sz w:val="24"/>
          <w:szCs w:val="24"/>
          <w:lang w:val="sq-AL"/>
        </w:rPr>
        <w:t>hkeljeve</w:t>
      </w:r>
      <w:r w:rsidR="008109CB" w:rsidRPr="00A951C3">
        <w:rPr>
          <w:rFonts w:ascii="Times New Roman" w:hAnsi="Times New Roman"/>
          <w:sz w:val="24"/>
          <w:szCs w:val="24"/>
          <w:lang w:val="sq-AL"/>
        </w:rPr>
        <w:t xml:space="preserve"> si plagjiatura, falsifikimi dhe fabrikimi i rezultateve të kërkimit</w:t>
      </w:r>
      <w:r w:rsidR="00B50FC7" w:rsidRPr="00A951C3">
        <w:rPr>
          <w:rFonts w:ascii="Times New Roman" w:hAnsi="Times New Roman"/>
          <w:sz w:val="24"/>
          <w:szCs w:val="24"/>
          <w:lang w:val="sq-AL"/>
        </w:rPr>
        <w:t xml:space="preserve"> dhe </w:t>
      </w:r>
      <w:r w:rsidR="008109CB" w:rsidRPr="00A951C3">
        <w:rPr>
          <w:rFonts w:ascii="Times New Roman" w:hAnsi="Times New Roman"/>
          <w:sz w:val="24"/>
          <w:szCs w:val="24"/>
          <w:lang w:val="sq-AL"/>
        </w:rPr>
        <w:t>vonesa n</w:t>
      </w:r>
      <w:r w:rsidR="008C6414" w:rsidRPr="00A951C3">
        <w:rPr>
          <w:rFonts w:ascii="Times New Roman" w:hAnsi="Times New Roman"/>
          <w:sz w:val="24"/>
          <w:szCs w:val="24"/>
          <w:lang w:val="sq-AL"/>
        </w:rPr>
        <w:t>ë</w:t>
      </w:r>
      <w:r w:rsidR="008109CB" w:rsidRPr="00A951C3">
        <w:rPr>
          <w:rFonts w:ascii="Times New Roman" w:hAnsi="Times New Roman"/>
          <w:sz w:val="24"/>
          <w:szCs w:val="24"/>
          <w:lang w:val="sq-AL"/>
        </w:rPr>
        <w:t xml:space="preserve"> p</w:t>
      </w:r>
      <w:r w:rsidR="008C6414" w:rsidRPr="00A951C3">
        <w:rPr>
          <w:rFonts w:ascii="Times New Roman" w:hAnsi="Times New Roman"/>
          <w:sz w:val="24"/>
          <w:szCs w:val="24"/>
          <w:lang w:val="sq-AL"/>
        </w:rPr>
        <w:t>ë</w:t>
      </w:r>
      <w:r w:rsidR="008109CB" w:rsidRPr="00A951C3">
        <w:rPr>
          <w:rFonts w:ascii="Times New Roman" w:hAnsi="Times New Roman"/>
          <w:sz w:val="24"/>
          <w:szCs w:val="24"/>
          <w:lang w:val="sq-AL"/>
        </w:rPr>
        <w:t xml:space="preserve">rcaktimin e </w:t>
      </w:r>
      <w:r w:rsidR="00B50FC7" w:rsidRPr="00A951C3">
        <w:rPr>
          <w:rFonts w:ascii="Times New Roman" w:hAnsi="Times New Roman"/>
          <w:sz w:val="24"/>
          <w:szCs w:val="24"/>
          <w:lang w:val="sq-AL"/>
        </w:rPr>
        <w:t>masa</w:t>
      </w:r>
      <w:r w:rsidR="008109CB" w:rsidRPr="00A951C3">
        <w:rPr>
          <w:rFonts w:ascii="Times New Roman" w:hAnsi="Times New Roman"/>
          <w:sz w:val="24"/>
          <w:szCs w:val="24"/>
          <w:lang w:val="sq-AL"/>
        </w:rPr>
        <w:t>ve</w:t>
      </w:r>
      <w:r w:rsidR="00B50FC7" w:rsidRPr="00A951C3">
        <w:rPr>
          <w:rFonts w:ascii="Times New Roman" w:hAnsi="Times New Roman"/>
          <w:sz w:val="24"/>
          <w:szCs w:val="24"/>
          <w:lang w:val="sq-AL"/>
        </w:rPr>
        <w:t xml:space="preserve"> disiplinore në kërkimin shkencor</w:t>
      </w:r>
      <w:r w:rsidR="009324CE" w:rsidRPr="00A951C3">
        <w:rPr>
          <w:rFonts w:ascii="Times New Roman" w:hAnsi="Times New Roman"/>
          <w:sz w:val="24"/>
          <w:szCs w:val="24"/>
          <w:lang w:val="sq-AL"/>
        </w:rPr>
        <w:t>.</w:t>
      </w:r>
    </w:p>
    <w:p w14:paraId="7A278944" w14:textId="77777777" w:rsidR="00F07EE0" w:rsidRPr="00A951C3" w:rsidRDefault="00F07EE0" w:rsidP="002F2283">
      <w:pPr>
        <w:jc w:val="both"/>
        <w:rPr>
          <w:rFonts w:ascii="Times New Roman" w:hAnsi="Times New Roman"/>
          <w:sz w:val="24"/>
          <w:szCs w:val="24"/>
          <w:lang w:val="sq-AL"/>
        </w:rPr>
      </w:pPr>
    </w:p>
    <w:p w14:paraId="04110907" w14:textId="28345181" w:rsidR="002F2283" w:rsidRPr="00A951C3" w:rsidRDefault="002F2283" w:rsidP="002F2283">
      <w:pPr>
        <w:jc w:val="both"/>
        <w:rPr>
          <w:rFonts w:ascii="Times New Roman" w:hAnsi="Times New Roman"/>
          <w:sz w:val="24"/>
          <w:szCs w:val="24"/>
          <w:lang w:val="sq-AL"/>
        </w:rPr>
      </w:pPr>
      <w:r w:rsidRPr="00A951C3">
        <w:rPr>
          <w:rFonts w:ascii="Times New Roman" w:hAnsi="Times New Roman"/>
          <w:sz w:val="24"/>
          <w:szCs w:val="24"/>
          <w:lang w:val="sq-AL"/>
        </w:rPr>
        <w:t>Disa nga masat që do të ndërmerren gjatë zbatimit për të arritur qëllimet e politikës, janë:</w:t>
      </w:r>
    </w:p>
    <w:p w14:paraId="62258A2F" w14:textId="77777777" w:rsidR="00891120" w:rsidRPr="00A951C3" w:rsidRDefault="002F2283" w:rsidP="00D64856">
      <w:pPr>
        <w:pStyle w:val="ListParagraph"/>
        <w:numPr>
          <w:ilvl w:val="0"/>
          <w:numId w:val="22"/>
        </w:numPr>
        <w:spacing w:after="0"/>
        <w:ind w:left="450"/>
        <w:jc w:val="both"/>
        <w:rPr>
          <w:rFonts w:ascii="Times New Roman" w:hAnsi="Times New Roman"/>
          <w:sz w:val="24"/>
          <w:szCs w:val="24"/>
          <w:lang w:val="sq-AL"/>
        </w:rPr>
      </w:pPr>
      <w:r w:rsidRPr="00A951C3">
        <w:rPr>
          <w:rFonts w:ascii="Times New Roman" w:hAnsi="Times New Roman"/>
          <w:sz w:val="24"/>
          <w:szCs w:val="24"/>
          <w:lang w:val="sq-AL"/>
        </w:rPr>
        <w:t>Miratimi i akteve nënligjore që do të bëjnë të mundur zbatimin e opsionit të preferuar.</w:t>
      </w:r>
    </w:p>
    <w:p w14:paraId="6E4FDE55" w14:textId="7AB68155" w:rsidR="00891120" w:rsidRPr="00A951C3" w:rsidRDefault="00436048" w:rsidP="001E2A4F">
      <w:pPr>
        <w:pStyle w:val="ListParagraph"/>
        <w:numPr>
          <w:ilvl w:val="0"/>
          <w:numId w:val="22"/>
        </w:numPr>
        <w:spacing w:after="0"/>
        <w:ind w:left="450"/>
        <w:jc w:val="both"/>
        <w:rPr>
          <w:rFonts w:ascii="Times New Roman" w:hAnsi="Times New Roman"/>
          <w:sz w:val="24"/>
          <w:szCs w:val="24"/>
          <w:lang w:val="sq-AL"/>
        </w:rPr>
      </w:pPr>
      <w:r w:rsidRPr="00A951C3">
        <w:rPr>
          <w:rFonts w:ascii="Times New Roman" w:hAnsi="Times New Roman"/>
          <w:sz w:val="24"/>
          <w:szCs w:val="24"/>
          <w:lang w:val="sq-AL"/>
        </w:rPr>
        <w:t xml:space="preserve">Krijimi </w:t>
      </w:r>
      <w:r w:rsidR="00891120" w:rsidRPr="00A951C3">
        <w:rPr>
          <w:rFonts w:ascii="Times New Roman" w:hAnsi="Times New Roman"/>
          <w:sz w:val="24"/>
          <w:szCs w:val="24"/>
          <w:lang w:val="sq-AL"/>
        </w:rPr>
        <w:t>i</w:t>
      </w:r>
      <w:r w:rsidRPr="00A951C3">
        <w:rPr>
          <w:rFonts w:ascii="Times New Roman" w:hAnsi="Times New Roman"/>
          <w:sz w:val="24"/>
          <w:szCs w:val="24"/>
          <w:lang w:val="sq-AL"/>
        </w:rPr>
        <w:t xml:space="preserve"> Këshillit Kombëtar për Shkencën</w:t>
      </w:r>
      <w:r w:rsidR="001E2A4F" w:rsidRPr="00A951C3">
        <w:rPr>
          <w:rFonts w:ascii="Times New Roman" w:hAnsi="Times New Roman"/>
          <w:sz w:val="24"/>
          <w:szCs w:val="24"/>
          <w:lang w:val="sq-AL"/>
        </w:rPr>
        <w:t xml:space="preserve"> dhe Kërkimin Shkencor si organ</w:t>
      </w:r>
      <w:r w:rsidRPr="00A951C3">
        <w:rPr>
          <w:rFonts w:ascii="Times New Roman" w:hAnsi="Times New Roman"/>
          <w:sz w:val="24"/>
          <w:szCs w:val="24"/>
          <w:lang w:val="sq-AL"/>
        </w:rPr>
        <w:t xml:space="preserve"> </w:t>
      </w:r>
      <w:r w:rsidR="001E2A4F" w:rsidRPr="00A951C3">
        <w:rPr>
          <w:rFonts w:ascii="Times New Roman" w:hAnsi="Times New Roman"/>
          <w:sz w:val="24"/>
          <w:szCs w:val="24"/>
          <w:lang w:val="sq-AL"/>
        </w:rPr>
        <w:t>këshillimor ngritur pranë Kryeministrit, që ka për detyrë të vlerësojë veprimtarinë kërkimore shkencore në vend dhe të japë rekomandime lidhur me të;</w:t>
      </w:r>
    </w:p>
    <w:p w14:paraId="2FEEB9C3" w14:textId="12CB5038" w:rsidR="00F909C4" w:rsidRPr="00A951C3" w:rsidRDefault="00576FF6" w:rsidP="00D64856">
      <w:pPr>
        <w:pStyle w:val="ListParagraph"/>
        <w:numPr>
          <w:ilvl w:val="0"/>
          <w:numId w:val="22"/>
        </w:numPr>
        <w:spacing w:after="0"/>
        <w:ind w:left="450"/>
        <w:jc w:val="both"/>
        <w:rPr>
          <w:rFonts w:ascii="Times New Roman" w:hAnsi="Times New Roman"/>
          <w:sz w:val="24"/>
          <w:szCs w:val="24"/>
          <w:lang w:val="sq-AL"/>
        </w:rPr>
      </w:pPr>
      <w:r w:rsidRPr="00A951C3">
        <w:rPr>
          <w:rFonts w:ascii="Times New Roman" w:hAnsi="Times New Roman"/>
          <w:sz w:val="24"/>
          <w:szCs w:val="24"/>
          <w:lang w:val="sq-AL"/>
        </w:rPr>
        <w:t>Miratimi</w:t>
      </w:r>
      <w:r w:rsidR="00F909C4" w:rsidRPr="00A951C3">
        <w:rPr>
          <w:rFonts w:ascii="Times New Roman" w:hAnsi="Times New Roman"/>
          <w:sz w:val="24"/>
          <w:szCs w:val="24"/>
          <w:lang w:val="sq-AL"/>
        </w:rPr>
        <w:t xml:space="preserve"> i Kodit t</w:t>
      </w:r>
      <w:r w:rsidR="009630FC" w:rsidRPr="00A951C3">
        <w:rPr>
          <w:rFonts w:ascii="Times New Roman" w:hAnsi="Times New Roman"/>
          <w:sz w:val="24"/>
          <w:szCs w:val="24"/>
          <w:lang w:val="sq-AL"/>
        </w:rPr>
        <w:t>ë</w:t>
      </w:r>
      <w:r w:rsidR="00F909C4" w:rsidRPr="00A951C3">
        <w:rPr>
          <w:rFonts w:ascii="Times New Roman" w:hAnsi="Times New Roman"/>
          <w:sz w:val="24"/>
          <w:szCs w:val="24"/>
          <w:lang w:val="sq-AL"/>
        </w:rPr>
        <w:t xml:space="preserve"> Etik</w:t>
      </w:r>
      <w:r w:rsidR="009630FC" w:rsidRPr="00A951C3">
        <w:rPr>
          <w:rFonts w:ascii="Times New Roman" w:hAnsi="Times New Roman"/>
          <w:sz w:val="24"/>
          <w:szCs w:val="24"/>
          <w:lang w:val="sq-AL"/>
        </w:rPr>
        <w:t>ë</w:t>
      </w:r>
      <w:r w:rsidR="00F909C4" w:rsidRPr="00A951C3">
        <w:rPr>
          <w:rFonts w:ascii="Times New Roman" w:hAnsi="Times New Roman"/>
          <w:sz w:val="24"/>
          <w:szCs w:val="24"/>
          <w:lang w:val="sq-AL"/>
        </w:rPr>
        <w:t>s në kërkimin shkencor</w:t>
      </w:r>
      <w:r w:rsidR="00065FDE" w:rsidRPr="00A951C3">
        <w:rPr>
          <w:rFonts w:ascii="Times New Roman" w:hAnsi="Times New Roman"/>
          <w:sz w:val="24"/>
          <w:szCs w:val="24"/>
          <w:lang w:val="sq-AL"/>
        </w:rPr>
        <w:t>, për garantimin e vlerave të kërkimit shkencor</w:t>
      </w:r>
      <w:r w:rsidR="001D28CF" w:rsidRPr="00A951C3">
        <w:rPr>
          <w:rFonts w:ascii="Times New Roman" w:hAnsi="Times New Roman"/>
          <w:sz w:val="24"/>
          <w:szCs w:val="24"/>
          <w:lang w:val="sq-AL"/>
        </w:rPr>
        <w:t>;</w:t>
      </w:r>
    </w:p>
    <w:p w14:paraId="3392DB52" w14:textId="4A3CA724" w:rsidR="001D28CF" w:rsidRPr="00A951C3" w:rsidRDefault="001D28CF" w:rsidP="00D64856">
      <w:pPr>
        <w:pStyle w:val="ListParagraph"/>
        <w:numPr>
          <w:ilvl w:val="0"/>
          <w:numId w:val="22"/>
        </w:numPr>
        <w:spacing w:after="0"/>
        <w:ind w:left="450"/>
        <w:jc w:val="both"/>
        <w:rPr>
          <w:rFonts w:ascii="Times New Roman" w:hAnsi="Times New Roman"/>
          <w:sz w:val="24"/>
          <w:szCs w:val="24"/>
          <w:lang w:val="sq-AL"/>
        </w:rPr>
      </w:pPr>
      <w:r w:rsidRPr="00A951C3">
        <w:rPr>
          <w:rFonts w:ascii="Times New Roman" w:hAnsi="Times New Roman"/>
          <w:sz w:val="24"/>
          <w:szCs w:val="24"/>
          <w:lang w:val="sq-AL"/>
        </w:rPr>
        <w:t xml:space="preserve">Krijimi </w:t>
      </w:r>
      <w:r w:rsidR="009630FC" w:rsidRPr="00A951C3">
        <w:rPr>
          <w:rFonts w:ascii="Times New Roman" w:hAnsi="Times New Roman"/>
          <w:sz w:val="24"/>
          <w:szCs w:val="24"/>
          <w:lang w:val="sq-AL"/>
        </w:rPr>
        <w:t>i</w:t>
      </w:r>
      <w:r w:rsidRPr="00A951C3">
        <w:rPr>
          <w:rFonts w:ascii="Times New Roman" w:hAnsi="Times New Roman"/>
          <w:sz w:val="24"/>
          <w:szCs w:val="24"/>
          <w:lang w:val="sq-AL"/>
        </w:rPr>
        <w:t xml:space="preserve"> Regjistri Kombëtar t</w:t>
      </w:r>
      <w:r w:rsidR="009630FC" w:rsidRPr="00A951C3">
        <w:rPr>
          <w:rFonts w:ascii="Times New Roman" w:hAnsi="Times New Roman"/>
          <w:sz w:val="24"/>
          <w:szCs w:val="24"/>
          <w:lang w:val="sq-AL"/>
        </w:rPr>
        <w:t>ë</w:t>
      </w:r>
      <w:r w:rsidRPr="00A951C3">
        <w:rPr>
          <w:rFonts w:ascii="Times New Roman" w:hAnsi="Times New Roman"/>
          <w:sz w:val="24"/>
          <w:szCs w:val="24"/>
          <w:lang w:val="sq-AL"/>
        </w:rPr>
        <w:t xml:space="preserve"> Institucioneve dhe Kërkuesve Shkencorë</w:t>
      </w:r>
      <w:r w:rsidR="009630FC" w:rsidRPr="00A951C3">
        <w:rPr>
          <w:rFonts w:ascii="Times New Roman" w:hAnsi="Times New Roman"/>
          <w:sz w:val="24"/>
          <w:szCs w:val="24"/>
          <w:lang w:val="sq-AL"/>
        </w:rPr>
        <w:t>;</w:t>
      </w:r>
    </w:p>
    <w:p w14:paraId="06CF1956" w14:textId="7C521DC2" w:rsidR="002F2283" w:rsidRPr="00A951C3" w:rsidRDefault="009630FC" w:rsidP="00D64856">
      <w:pPr>
        <w:pStyle w:val="ListParagraph"/>
        <w:numPr>
          <w:ilvl w:val="0"/>
          <w:numId w:val="22"/>
        </w:numPr>
        <w:spacing w:after="0"/>
        <w:ind w:left="450"/>
        <w:jc w:val="both"/>
        <w:rPr>
          <w:rFonts w:ascii="Times New Roman" w:hAnsi="Times New Roman"/>
          <w:sz w:val="24"/>
          <w:szCs w:val="24"/>
          <w:lang w:val="sq-AL"/>
        </w:rPr>
      </w:pPr>
      <w:r w:rsidRPr="00A951C3">
        <w:rPr>
          <w:rFonts w:ascii="Times New Roman" w:hAnsi="Times New Roman"/>
          <w:sz w:val="24"/>
          <w:szCs w:val="24"/>
          <w:lang w:val="sq-AL"/>
        </w:rPr>
        <w:t>Përcaktimi i financimit të kërkimit shkencor dhe Inovacionit.</w:t>
      </w:r>
    </w:p>
    <w:p w14:paraId="76FBE742" w14:textId="77777777" w:rsidR="00CC1BFD" w:rsidRPr="00A951C3" w:rsidRDefault="00CC1BFD" w:rsidP="00352A6C">
      <w:pPr>
        <w:pStyle w:val="Style1-BodyText"/>
        <w:spacing w:after="0"/>
        <w:rPr>
          <w:rFonts w:ascii="Times New Roman" w:hAnsi="Times New Roman" w:cs="Times New Roman"/>
          <w:b/>
          <w:sz w:val="24"/>
          <w:lang w:val="sq-AL"/>
        </w:rPr>
      </w:pPr>
    </w:p>
    <w:p w14:paraId="38E3CE48" w14:textId="77777777" w:rsidR="00B91E36" w:rsidRPr="00A951C3" w:rsidRDefault="00B91E36" w:rsidP="00352A6C">
      <w:pPr>
        <w:pStyle w:val="Style1-BodyText"/>
        <w:spacing w:after="0"/>
        <w:rPr>
          <w:rFonts w:ascii="Times New Roman" w:hAnsi="Times New Roman" w:cs="Times New Roman"/>
          <w:b/>
          <w:sz w:val="24"/>
          <w:lang w:val="sq-AL"/>
        </w:rPr>
      </w:pPr>
      <w:r w:rsidRPr="00A951C3">
        <w:rPr>
          <w:rFonts w:ascii="Times New Roman" w:hAnsi="Times New Roman" w:cs="Times New Roman"/>
          <w:b/>
          <w:sz w:val="24"/>
          <w:lang w:val="sq-AL"/>
        </w:rPr>
        <w:t>Faza e shqyrtimit/vlerësimit</w:t>
      </w:r>
    </w:p>
    <w:p w14:paraId="166D6B03" w14:textId="77777777" w:rsidR="00B91E36" w:rsidRPr="00A951C3" w:rsidRDefault="00B91E36" w:rsidP="00352A6C">
      <w:pPr>
        <w:pStyle w:val="Style1-BodyText"/>
        <w:numPr>
          <w:ilvl w:val="0"/>
          <w:numId w:val="2"/>
        </w:numPr>
        <w:spacing w:after="0"/>
        <w:rPr>
          <w:rFonts w:ascii="Times New Roman" w:hAnsi="Times New Roman" w:cs="Times New Roman"/>
          <w:i/>
          <w:sz w:val="20"/>
          <w:szCs w:val="20"/>
          <w:lang w:val="sq-AL"/>
        </w:rPr>
      </w:pPr>
      <w:r w:rsidRPr="00A951C3">
        <w:rPr>
          <w:rFonts w:ascii="Times New Roman" w:hAnsi="Times New Roman" w:cs="Times New Roman"/>
          <w:i/>
          <w:sz w:val="20"/>
          <w:szCs w:val="20"/>
          <w:lang w:val="sq-AL"/>
        </w:rPr>
        <w:t>Jepni një përshkrim të përmbledhur të masave të monitorimit dhe të vlerësimit.</w:t>
      </w:r>
    </w:p>
    <w:p w14:paraId="7EAF172C" w14:textId="77777777" w:rsidR="00B91E36" w:rsidRPr="00A951C3" w:rsidRDefault="00B91E36" w:rsidP="00352A6C">
      <w:pPr>
        <w:pStyle w:val="Style1-BodyText"/>
        <w:numPr>
          <w:ilvl w:val="0"/>
          <w:numId w:val="2"/>
        </w:numPr>
        <w:spacing w:after="0"/>
        <w:rPr>
          <w:rFonts w:ascii="Times New Roman" w:hAnsi="Times New Roman" w:cs="Times New Roman"/>
          <w:i/>
          <w:sz w:val="20"/>
          <w:szCs w:val="20"/>
          <w:lang w:val="sq-AL"/>
        </w:rPr>
      </w:pPr>
      <w:r w:rsidRPr="00A951C3">
        <w:rPr>
          <w:rFonts w:ascii="Times New Roman" w:hAnsi="Times New Roman" w:cs="Times New Roman"/>
          <w:i/>
          <w:sz w:val="20"/>
          <w:szCs w:val="20"/>
          <w:lang w:val="sq-AL"/>
        </w:rPr>
        <w:t>Identifikoni  kriteret/treguesit për të matur arritjen e qëllimeve ose progresin drejt tyre</w:t>
      </w:r>
    </w:p>
    <w:bookmarkEnd w:id="9"/>
    <w:p w14:paraId="1E18DEF5" w14:textId="77777777" w:rsidR="00B91E36" w:rsidRPr="00A951C3" w:rsidRDefault="00B91E36" w:rsidP="00352A6C">
      <w:pPr>
        <w:rPr>
          <w:rFonts w:ascii="Times New Roman" w:hAnsi="Times New Roman"/>
          <w:b/>
          <w:sz w:val="24"/>
          <w:szCs w:val="24"/>
          <w:lang w:val="sq-AL"/>
        </w:rPr>
      </w:pPr>
    </w:p>
    <w:p w14:paraId="4D7F1C87" w14:textId="4711DE46" w:rsidR="000642C1" w:rsidRPr="00A951C3" w:rsidRDefault="000642C1" w:rsidP="00352A6C">
      <w:pPr>
        <w:jc w:val="both"/>
        <w:rPr>
          <w:rFonts w:ascii="Times New Roman" w:hAnsi="Times New Roman"/>
          <w:sz w:val="24"/>
          <w:szCs w:val="24"/>
          <w:lang w:val="sq-AL"/>
        </w:rPr>
      </w:pPr>
      <w:r w:rsidRPr="00A951C3">
        <w:rPr>
          <w:rFonts w:ascii="Times New Roman" w:hAnsi="Times New Roman"/>
          <w:sz w:val="24"/>
          <w:szCs w:val="24"/>
          <w:lang w:val="sq-AL"/>
        </w:rPr>
        <w:t>Strukturat që ngarkohen drejtpërdrejtë me vlerësimin e efektivitetit dhe te zbatimit të këtij projektligji, janë:</w:t>
      </w:r>
    </w:p>
    <w:p w14:paraId="518592F2" w14:textId="3C7CD6ED" w:rsidR="000642C1" w:rsidRPr="00A951C3" w:rsidRDefault="000642C1" w:rsidP="000642C1">
      <w:pPr>
        <w:pStyle w:val="ListParagraph"/>
        <w:numPr>
          <w:ilvl w:val="0"/>
          <w:numId w:val="12"/>
        </w:numPr>
        <w:spacing w:after="0"/>
        <w:ind w:left="360" w:hanging="180"/>
        <w:jc w:val="both"/>
        <w:rPr>
          <w:rFonts w:ascii="Times New Roman" w:hAnsi="Times New Roman"/>
          <w:sz w:val="24"/>
          <w:szCs w:val="24"/>
          <w:lang w:val="sq-AL"/>
        </w:rPr>
      </w:pPr>
      <w:r w:rsidRPr="00A951C3">
        <w:rPr>
          <w:rFonts w:ascii="Times New Roman" w:hAnsi="Times New Roman"/>
          <w:sz w:val="24"/>
          <w:szCs w:val="24"/>
          <w:lang w:val="sq-AL"/>
        </w:rPr>
        <w:t xml:space="preserve">Ministria përgjegjëse për </w:t>
      </w:r>
      <w:r w:rsidR="00D93B53" w:rsidRPr="00A951C3">
        <w:rPr>
          <w:rFonts w:ascii="Times New Roman" w:hAnsi="Times New Roman"/>
          <w:sz w:val="24"/>
          <w:szCs w:val="24"/>
          <w:lang w:val="sq-AL"/>
        </w:rPr>
        <w:t>çështjet e shkencës dhe kërkimit shkencor në Republikën e Shqipërisë</w:t>
      </w:r>
      <w:r w:rsidRPr="00A951C3">
        <w:rPr>
          <w:rFonts w:ascii="Times New Roman" w:hAnsi="Times New Roman"/>
          <w:sz w:val="24"/>
          <w:szCs w:val="24"/>
          <w:lang w:val="sq-AL"/>
        </w:rPr>
        <w:t>;</w:t>
      </w:r>
    </w:p>
    <w:p w14:paraId="5F09A65C" w14:textId="77777777" w:rsidR="00611A23" w:rsidRPr="00A951C3" w:rsidRDefault="00611A23" w:rsidP="00611A23">
      <w:pPr>
        <w:jc w:val="both"/>
        <w:rPr>
          <w:rFonts w:ascii="Times New Roman" w:hAnsi="Times New Roman"/>
          <w:sz w:val="24"/>
          <w:szCs w:val="24"/>
          <w:lang w:val="sq-AL"/>
        </w:rPr>
      </w:pPr>
    </w:p>
    <w:p w14:paraId="1986555D" w14:textId="543CDAD1" w:rsidR="000642C1" w:rsidRPr="00A951C3" w:rsidRDefault="00611A23" w:rsidP="00E32D38">
      <w:pPr>
        <w:jc w:val="both"/>
        <w:rPr>
          <w:rFonts w:ascii="Times New Roman" w:hAnsi="Times New Roman"/>
          <w:sz w:val="24"/>
          <w:szCs w:val="24"/>
          <w:lang w:val="sq-AL"/>
        </w:rPr>
      </w:pPr>
      <w:r w:rsidRPr="00A951C3">
        <w:rPr>
          <w:rFonts w:ascii="Times New Roman" w:hAnsi="Times New Roman"/>
          <w:sz w:val="24"/>
          <w:szCs w:val="24"/>
          <w:lang w:val="sq-AL"/>
        </w:rPr>
        <w:t xml:space="preserve">Si tregues për matjen e arritjes së qëllimit, mund të përmendim, </w:t>
      </w:r>
      <w:r w:rsidR="00FE5970" w:rsidRPr="00A951C3">
        <w:rPr>
          <w:rFonts w:ascii="Times New Roman" w:hAnsi="Times New Roman"/>
          <w:sz w:val="24"/>
          <w:szCs w:val="24"/>
          <w:lang w:val="sq-AL"/>
        </w:rPr>
        <w:t>krijimin e Këshillit Kombëtar për Shkencën</w:t>
      </w:r>
      <w:r w:rsidR="001E2A4F" w:rsidRPr="00A951C3">
        <w:rPr>
          <w:rFonts w:ascii="Times New Roman" w:hAnsi="Times New Roman"/>
          <w:sz w:val="24"/>
          <w:szCs w:val="24"/>
          <w:lang w:val="sq-AL"/>
        </w:rPr>
        <w:t xml:space="preserve"> dhe Kërkimin Shkencor</w:t>
      </w:r>
      <w:r w:rsidR="00576FF6" w:rsidRPr="00A951C3">
        <w:rPr>
          <w:rFonts w:ascii="Times New Roman" w:hAnsi="Times New Roman"/>
          <w:sz w:val="24"/>
          <w:szCs w:val="24"/>
          <w:lang w:val="sq-AL"/>
        </w:rPr>
        <w:t xml:space="preserve">, </w:t>
      </w:r>
      <w:r w:rsidR="000C078B" w:rsidRPr="00A951C3">
        <w:rPr>
          <w:rFonts w:ascii="Times New Roman" w:hAnsi="Times New Roman"/>
          <w:sz w:val="24"/>
          <w:szCs w:val="24"/>
          <w:lang w:val="sq-AL"/>
        </w:rPr>
        <w:t>miratimi i kodit t</w:t>
      </w:r>
      <w:r w:rsidR="008C6414" w:rsidRPr="00A951C3">
        <w:rPr>
          <w:rFonts w:ascii="Times New Roman" w:hAnsi="Times New Roman"/>
          <w:sz w:val="24"/>
          <w:szCs w:val="24"/>
          <w:lang w:val="sq-AL"/>
        </w:rPr>
        <w:t>ë</w:t>
      </w:r>
      <w:r w:rsidR="000C078B" w:rsidRPr="00A951C3">
        <w:rPr>
          <w:rFonts w:ascii="Times New Roman" w:hAnsi="Times New Roman"/>
          <w:sz w:val="24"/>
          <w:szCs w:val="24"/>
          <w:lang w:val="sq-AL"/>
        </w:rPr>
        <w:t xml:space="preserve"> etik</w:t>
      </w:r>
      <w:r w:rsidR="008C6414" w:rsidRPr="00A951C3">
        <w:rPr>
          <w:rFonts w:ascii="Times New Roman" w:hAnsi="Times New Roman"/>
          <w:sz w:val="24"/>
          <w:szCs w:val="24"/>
          <w:lang w:val="sq-AL"/>
        </w:rPr>
        <w:t>ë</w:t>
      </w:r>
      <w:r w:rsidR="000C078B" w:rsidRPr="00A951C3">
        <w:rPr>
          <w:rFonts w:ascii="Times New Roman" w:hAnsi="Times New Roman"/>
          <w:sz w:val="24"/>
          <w:szCs w:val="24"/>
          <w:lang w:val="sq-AL"/>
        </w:rPr>
        <w:t xml:space="preserve">s në kërkimin shkencor, nga ministria </w:t>
      </w:r>
      <w:r w:rsidR="00D93B53" w:rsidRPr="00A951C3">
        <w:rPr>
          <w:rFonts w:ascii="Times New Roman" w:hAnsi="Times New Roman"/>
          <w:sz w:val="24"/>
          <w:szCs w:val="24"/>
          <w:lang w:val="sq-AL"/>
        </w:rPr>
        <w:t>përgjegjëse për çështjet e shkencës dhe kërkimit shkencor në Republikën e Shqipërisë</w:t>
      </w:r>
      <w:r w:rsidR="000C078B" w:rsidRPr="00A951C3">
        <w:rPr>
          <w:rFonts w:ascii="Times New Roman" w:hAnsi="Times New Roman"/>
          <w:sz w:val="24"/>
          <w:szCs w:val="24"/>
          <w:lang w:val="sq-AL"/>
        </w:rPr>
        <w:t xml:space="preserve">, </w:t>
      </w:r>
      <w:r w:rsidR="00D373E8" w:rsidRPr="00A951C3">
        <w:rPr>
          <w:rFonts w:ascii="Times New Roman" w:hAnsi="Times New Roman"/>
          <w:sz w:val="24"/>
          <w:szCs w:val="24"/>
          <w:lang w:val="sq-AL"/>
        </w:rPr>
        <w:t>miratimi</w:t>
      </w:r>
      <w:r w:rsidR="009B1E1B" w:rsidRPr="00A951C3">
        <w:rPr>
          <w:rFonts w:ascii="Times New Roman" w:hAnsi="Times New Roman"/>
          <w:sz w:val="24"/>
          <w:szCs w:val="24"/>
          <w:lang w:val="sq-AL"/>
        </w:rPr>
        <w:t>n e</w:t>
      </w:r>
      <w:r w:rsidR="00D373E8" w:rsidRPr="00A951C3">
        <w:rPr>
          <w:rFonts w:ascii="Times New Roman" w:hAnsi="Times New Roman"/>
          <w:sz w:val="24"/>
          <w:szCs w:val="24"/>
          <w:lang w:val="sq-AL"/>
        </w:rPr>
        <w:t xml:space="preserve"> kodit t</w:t>
      </w:r>
      <w:r w:rsidR="008C6414" w:rsidRPr="00A951C3">
        <w:rPr>
          <w:rFonts w:ascii="Times New Roman" w:hAnsi="Times New Roman"/>
          <w:sz w:val="24"/>
          <w:szCs w:val="24"/>
          <w:lang w:val="sq-AL"/>
        </w:rPr>
        <w:t>ë</w:t>
      </w:r>
      <w:r w:rsidR="00D373E8" w:rsidRPr="00A951C3">
        <w:rPr>
          <w:rFonts w:ascii="Times New Roman" w:hAnsi="Times New Roman"/>
          <w:sz w:val="24"/>
          <w:szCs w:val="24"/>
          <w:lang w:val="sq-AL"/>
        </w:rPr>
        <w:t xml:space="preserve"> etik</w:t>
      </w:r>
      <w:r w:rsidR="008C6414" w:rsidRPr="00A951C3">
        <w:rPr>
          <w:rFonts w:ascii="Times New Roman" w:hAnsi="Times New Roman"/>
          <w:sz w:val="24"/>
          <w:szCs w:val="24"/>
          <w:lang w:val="sq-AL"/>
        </w:rPr>
        <w:t>ë</w:t>
      </w:r>
      <w:r w:rsidR="00D373E8" w:rsidRPr="00A951C3">
        <w:rPr>
          <w:rFonts w:ascii="Times New Roman" w:hAnsi="Times New Roman"/>
          <w:sz w:val="24"/>
          <w:szCs w:val="24"/>
          <w:lang w:val="sq-AL"/>
        </w:rPr>
        <w:t>s nga cdo institucion i kërkimit shkencor</w:t>
      </w:r>
      <w:r w:rsidR="009B1E1B" w:rsidRPr="00A951C3">
        <w:rPr>
          <w:rFonts w:ascii="Times New Roman" w:hAnsi="Times New Roman"/>
          <w:sz w:val="24"/>
          <w:szCs w:val="24"/>
          <w:lang w:val="sq-AL"/>
        </w:rPr>
        <w:t>, vlerësimin e punës së punonjësit kërkimor shkencor,</w:t>
      </w:r>
      <w:r w:rsidR="000C078B" w:rsidRPr="00A951C3">
        <w:rPr>
          <w:rFonts w:ascii="Times New Roman" w:hAnsi="Times New Roman"/>
          <w:sz w:val="24"/>
          <w:szCs w:val="24"/>
          <w:lang w:val="sq-AL"/>
        </w:rPr>
        <w:t xml:space="preserve"> </w:t>
      </w:r>
      <w:r w:rsidR="00DE7627" w:rsidRPr="00A951C3">
        <w:rPr>
          <w:rFonts w:ascii="Times New Roman" w:hAnsi="Times New Roman"/>
          <w:sz w:val="24"/>
          <w:szCs w:val="24"/>
          <w:lang w:val="sq-AL"/>
        </w:rPr>
        <w:t xml:space="preserve">vlerësimi i institucioneve të kërkimit shkencor, </w:t>
      </w:r>
      <w:r w:rsidRPr="00A951C3">
        <w:rPr>
          <w:rFonts w:ascii="Times New Roman" w:hAnsi="Times New Roman"/>
          <w:sz w:val="24"/>
          <w:szCs w:val="24"/>
          <w:lang w:val="sq-AL"/>
        </w:rPr>
        <w:t>konkretisht si më</w:t>
      </w:r>
      <w:r w:rsidR="00841C79" w:rsidRPr="00A951C3">
        <w:rPr>
          <w:rFonts w:ascii="Times New Roman" w:hAnsi="Times New Roman"/>
          <w:sz w:val="24"/>
          <w:szCs w:val="24"/>
          <w:lang w:val="sq-AL"/>
        </w:rPr>
        <w:t xml:space="preserve"> </w:t>
      </w:r>
      <w:r w:rsidRPr="00A951C3">
        <w:rPr>
          <w:rFonts w:ascii="Times New Roman" w:hAnsi="Times New Roman"/>
          <w:sz w:val="24"/>
          <w:szCs w:val="24"/>
          <w:lang w:val="sq-AL"/>
        </w:rPr>
        <w:t>poshtë:</w:t>
      </w:r>
    </w:p>
    <w:p w14:paraId="6D633F6B" w14:textId="3DA366AF" w:rsidR="00DF64AF" w:rsidRPr="00A951C3" w:rsidRDefault="00685C52" w:rsidP="00E32D38">
      <w:pPr>
        <w:pStyle w:val="ListParagraph"/>
        <w:numPr>
          <w:ilvl w:val="0"/>
          <w:numId w:val="12"/>
        </w:numPr>
        <w:tabs>
          <w:tab w:val="clear" w:pos="567"/>
          <w:tab w:val="left" w:pos="450"/>
        </w:tabs>
        <w:spacing w:after="0"/>
        <w:ind w:left="450" w:hanging="270"/>
        <w:jc w:val="both"/>
        <w:rPr>
          <w:rFonts w:ascii="Times New Roman" w:hAnsi="Times New Roman"/>
          <w:sz w:val="24"/>
          <w:szCs w:val="24"/>
          <w:lang w:val="sq-AL"/>
        </w:rPr>
      </w:pPr>
      <w:r w:rsidRPr="00A951C3">
        <w:rPr>
          <w:rFonts w:ascii="Times New Roman" w:hAnsi="Times New Roman"/>
          <w:sz w:val="24"/>
          <w:szCs w:val="24"/>
          <w:lang w:val="sq-AL"/>
        </w:rPr>
        <w:t xml:space="preserve">Këshilli Kombëtar për Shkencën </w:t>
      </w:r>
      <w:r w:rsidR="001E2A4F" w:rsidRPr="00A951C3">
        <w:rPr>
          <w:rFonts w:ascii="Times New Roman" w:hAnsi="Times New Roman"/>
          <w:sz w:val="24"/>
          <w:szCs w:val="24"/>
          <w:lang w:val="sq-AL"/>
        </w:rPr>
        <w:t xml:space="preserve">dhe Kërkimin Shkencor </w:t>
      </w:r>
      <w:r w:rsidRPr="00A951C3">
        <w:rPr>
          <w:rFonts w:ascii="Times New Roman" w:hAnsi="Times New Roman"/>
          <w:sz w:val="24"/>
          <w:szCs w:val="24"/>
          <w:lang w:val="sq-AL"/>
        </w:rPr>
        <w:t>j</w:t>
      </w:r>
      <w:r w:rsidR="00506ADA" w:rsidRPr="00A951C3">
        <w:rPr>
          <w:rFonts w:ascii="Times New Roman" w:hAnsi="Times New Roman"/>
          <w:sz w:val="24"/>
          <w:szCs w:val="24"/>
          <w:lang w:val="sq-AL"/>
        </w:rPr>
        <w:t>ep mendim ministrit për sistemin e vlerësimit të veprimtarisë kërkimore-shkencore dhe për hartimin e kritereve për dhënien e lejes, për institucionet e kërkimit shkencor</w:t>
      </w:r>
      <w:r w:rsidRPr="00A951C3">
        <w:rPr>
          <w:rFonts w:ascii="Times New Roman" w:hAnsi="Times New Roman"/>
          <w:sz w:val="24"/>
          <w:szCs w:val="24"/>
          <w:lang w:val="sq-AL"/>
        </w:rPr>
        <w:t xml:space="preserve"> dhe këshillon lidhur me rezultatet dhe metodologjinë e vlerësimit të kërkimit shkencor.</w:t>
      </w:r>
    </w:p>
    <w:p w14:paraId="2DD29443" w14:textId="77777777" w:rsidR="00E32D38" w:rsidRPr="00A951C3" w:rsidRDefault="006D4A8A" w:rsidP="00E32D38">
      <w:pPr>
        <w:pStyle w:val="ListParagraph"/>
        <w:numPr>
          <w:ilvl w:val="0"/>
          <w:numId w:val="12"/>
        </w:numPr>
        <w:tabs>
          <w:tab w:val="clear" w:pos="567"/>
          <w:tab w:val="left" w:pos="450"/>
        </w:tabs>
        <w:spacing w:after="0"/>
        <w:ind w:left="450" w:hanging="270"/>
        <w:jc w:val="both"/>
        <w:rPr>
          <w:rFonts w:ascii="Times New Roman" w:hAnsi="Times New Roman"/>
          <w:sz w:val="24"/>
          <w:szCs w:val="24"/>
          <w:lang w:val="sq-AL"/>
        </w:rPr>
      </w:pPr>
      <w:r w:rsidRPr="00A951C3">
        <w:rPr>
          <w:rFonts w:ascii="Times New Roman" w:hAnsi="Times New Roman"/>
          <w:sz w:val="24"/>
          <w:szCs w:val="24"/>
          <w:lang w:val="sq-AL"/>
        </w:rPr>
        <w:lastRenderedPageBreak/>
        <w:t>Rezultatet e punës së punonjësit kërkimor shkencor vlerësohen në vazhdimësi në mënyrë periodike në institucionin ku ushtron aktivitetin, prej strukturave të ngritura për këtë qëllim.</w:t>
      </w:r>
    </w:p>
    <w:p w14:paraId="2A646745" w14:textId="657AC270" w:rsidR="00FE5970" w:rsidRPr="00A951C3" w:rsidRDefault="00E82F19" w:rsidP="00E32D38">
      <w:pPr>
        <w:pStyle w:val="ListParagraph"/>
        <w:numPr>
          <w:ilvl w:val="0"/>
          <w:numId w:val="12"/>
        </w:numPr>
        <w:tabs>
          <w:tab w:val="clear" w:pos="567"/>
          <w:tab w:val="left" w:pos="450"/>
        </w:tabs>
        <w:spacing w:after="0"/>
        <w:ind w:left="450" w:hanging="270"/>
        <w:jc w:val="both"/>
        <w:rPr>
          <w:rFonts w:ascii="Times New Roman" w:hAnsi="Times New Roman"/>
          <w:sz w:val="24"/>
          <w:szCs w:val="24"/>
          <w:lang w:val="sq-AL"/>
        </w:rPr>
      </w:pPr>
      <w:r w:rsidRPr="00A951C3">
        <w:rPr>
          <w:rFonts w:ascii="Times New Roman" w:hAnsi="Times New Roman"/>
          <w:sz w:val="24"/>
          <w:szCs w:val="24"/>
          <w:lang w:val="sq-AL"/>
        </w:rPr>
        <w:t xml:space="preserve">Institucionet e kërkimit shkencor, të cilat financohen nga fonde publike, do t’i nënshtrohen periodikisht vlerësimit të përmbushjes së kushteve dhe kritereve nga ministria </w:t>
      </w:r>
      <w:r w:rsidR="00F338B9" w:rsidRPr="00A951C3">
        <w:rPr>
          <w:rFonts w:ascii="Times New Roman" w:hAnsi="Times New Roman"/>
          <w:sz w:val="24"/>
          <w:szCs w:val="24"/>
          <w:lang w:val="sq-AL"/>
        </w:rPr>
        <w:t>përgjegjëse për çështjet e shkencës dhe kërkimit shkencor në Republikën e Shqipërisë</w:t>
      </w:r>
      <w:r w:rsidRPr="00A951C3">
        <w:rPr>
          <w:rFonts w:ascii="Times New Roman" w:hAnsi="Times New Roman"/>
          <w:sz w:val="24"/>
          <w:szCs w:val="24"/>
          <w:lang w:val="sq-AL"/>
        </w:rPr>
        <w:t xml:space="preserve">. Në përfundim të vlerësimit, </w:t>
      </w:r>
      <w:r w:rsidR="00F338B9" w:rsidRPr="00A951C3">
        <w:rPr>
          <w:rFonts w:ascii="Times New Roman" w:hAnsi="Times New Roman"/>
          <w:sz w:val="24"/>
          <w:szCs w:val="24"/>
          <w:lang w:val="sq-AL"/>
        </w:rPr>
        <w:t xml:space="preserve">ministri përgjegjës për çështjet e shkencës dhe kërkimit shkencor në Republikën e Shqipërisë </w:t>
      </w:r>
      <w:r w:rsidRPr="00A951C3">
        <w:rPr>
          <w:rFonts w:ascii="Times New Roman" w:hAnsi="Times New Roman"/>
          <w:sz w:val="24"/>
          <w:szCs w:val="24"/>
          <w:lang w:val="sq-AL"/>
        </w:rPr>
        <w:t>merr masat përkatëse.  Vlerësimi i parë i institucioneve kërkimore shkencore ekzistuese bëhet brenda 3 viteve nga hyrja në fuqi e këtij ligji</w:t>
      </w:r>
      <w:r w:rsidR="00BA78E2" w:rsidRPr="00A951C3">
        <w:rPr>
          <w:rFonts w:ascii="Times New Roman" w:hAnsi="Times New Roman"/>
          <w:sz w:val="24"/>
          <w:szCs w:val="24"/>
          <w:lang w:val="sq-AL"/>
        </w:rPr>
        <w:t>.</w:t>
      </w:r>
    </w:p>
    <w:p w14:paraId="080D958C" w14:textId="77777777" w:rsidR="000642C1" w:rsidRPr="00A951C3" w:rsidRDefault="000642C1" w:rsidP="00352A6C">
      <w:pPr>
        <w:jc w:val="both"/>
        <w:rPr>
          <w:rFonts w:ascii="Times New Roman" w:hAnsi="Times New Roman"/>
          <w:b/>
          <w:sz w:val="24"/>
          <w:szCs w:val="24"/>
          <w:lang w:val="sq-AL"/>
        </w:rPr>
      </w:pPr>
    </w:p>
    <w:p w14:paraId="33F825E0" w14:textId="77777777" w:rsidR="00A33FB5" w:rsidRPr="00A951C3" w:rsidRDefault="00B91E36" w:rsidP="00A33FB5">
      <w:pPr>
        <w:rPr>
          <w:rStyle w:val="Strong"/>
          <w:rFonts w:ascii="Times New Roman" w:hAnsi="Times New Roman"/>
          <w:i/>
          <w:sz w:val="24"/>
          <w:szCs w:val="24"/>
          <w:lang w:val="sq-AL"/>
        </w:rPr>
      </w:pPr>
      <w:r w:rsidRPr="00A951C3">
        <w:rPr>
          <w:rFonts w:ascii="Times New Roman" w:hAnsi="Times New Roman"/>
          <w:b/>
          <w:sz w:val="24"/>
          <w:szCs w:val="24"/>
          <w:lang w:val="sq-AL"/>
        </w:rPr>
        <w:t>Raporti i vlerësimit të ndikimit - Shtojca 2</w:t>
      </w:r>
      <w:r w:rsidR="00A33FB5" w:rsidRPr="00A951C3">
        <w:rPr>
          <w:rFonts w:ascii="Times New Roman" w:hAnsi="Times New Roman"/>
          <w:i/>
          <w:sz w:val="24"/>
          <w:szCs w:val="24"/>
          <w:lang w:val="sq-AL"/>
        </w:rPr>
        <w:t xml:space="preserve"> </w:t>
      </w:r>
      <w:r w:rsidR="00A33FB5" w:rsidRPr="00A951C3">
        <w:rPr>
          <w:rStyle w:val="Strong"/>
          <w:rFonts w:ascii="Times New Roman" w:hAnsi="Times New Roman"/>
          <w:i/>
          <w:sz w:val="24"/>
          <w:szCs w:val="24"/>
          <w:lang w:val="sq-AL"/>
        </w:rPr>
        <w:t xml:space="preserve">Tabela: </w:t>
      </w:r>
    </w:p>
    <w:p w14:paraId="5BE10EB5" w14:textId="264B5B3E" w:rsidR="00A33FB5" w:rsidRPr="00A951C3" w:rsidRDefault="00A33FB5" w:rsidP="00A33FB5">
      <w:pPr>
        <w:rPr>
          <w:rStyle w:val="Strong"/>
          <w:rFonts w:ascii="Times New Roman" w:hAnsi="Times New Roman"/>
          <w:sz w:val="24"/>
          <w:szCs w:val="24"/>
          <w:lang w:val="sq-AL"/>
        </w:rPr>
      </w:pPr>
      <w:r w:rsidRPr="00A951C3">
        <w:rPr>
          <w:rStyle w:val="Strong"/>
          <w:rFonts w:ascii="Times New Roman" w:hAnsi="Times New Roman"/>
          <w:i/>
          <w:sz w:val="24"/>
          <w:szCs w:val="24"/>
          <w:lang w:val="sq-AL"/>
        </w:rPr>
        <w:t>Vlera aktuale neto në total (VAN) - kostot dhe përfitimet me vlerë monetare të përcaktuar në milionë lekë e zbritur për 10 vjet (Vlera aktuale e kostos dhe vlera aktuale e përfitimit); krahasuar me status quo-në</w:t>
      </w:r>
      <w:r w:rsidRPr="00A951C3">
        <w:rPr>
          <w:rStyle w:val="Strong"/>
          <w:rFonts w:ascii="Times New Roman" w:hAnsi="Times New Roman"/>
          <w:sz w:val="24"/>
          <w:szCs w:val="24"/>
          <w:lang w:val="sq-AL"/>
        </w:rPr>
        <w:t xml:space="preserve">.    </w:t>
      </w:r>
    </w:p>
    <w:p w14:paraId="63FE283E" w14:textId="77777777" w:rsidR="00A33FB5" w:rsidRPr="00A951C3" w:rsidRDefault="00A33FB5" w:rsidP="00A33FB5">
      <w:pPr>
        <w:ind w:left="5760" w:firstLine="720"/>
        <w:rPr>
          <w:rFonts w:ascii="Times New Roman" w:hAnsi="Times New Roman"/>
          <w:sz w:val="24"/>
          <w:szCs w:val="24"/>
          <w:lang w:val="sq-AL"/>
        </w:rPr>
      </w:pPr>
      <w:r w:rsidRPr="00A951C3">
        <w:rPr>
          <w:rStyle w:val="Strong"/>
          <w:rFonts w:ascii="Times New Roman" w:hAnsi="Times New Roman"/>
          <w:i/>
          <w:sz w:val="24"/>
          <w:szCs w:val="24"/>
          <w:lang w:val="sq-AL"/>
        </w:rPr>
        <w:t>në milionë lekë</w:t>
      </w:r>
    </w:p>
    <w:tbl>
      <w:tblPr>
        <w:tblStyle w:val="TableGrid"/>
        <w:tblW w:w="10245" w:type="dxa"/>
        <w:tblInd w:w="-545" w:type="dxa"/>
        <w:tblLayout w:type="fixed"/>
        <w:tblLook w:val="04A0" w:firstRow="1" w:lastRow="0" w:firstColumn="1" w:lastColumn="0" w:noHBand="0" w:noVBand="1"/>
      </w:tblPr>
      <w:tblGrid>
        <w:gridCol w:w="2610"/>
        <w:gridCol w:w="810"/>
        <w:gridCol w:w="720"/>
        <w:gridCol w:w="720"/>
        <w:gridCol w:w="810"/>
        <w:gridCol w:w="855"/>
        <w:gridCol w:w="720"/>
        <w:gridCol w:w="720"/>
        <w:gridCol w:w="810"/>
        <w:gridCol w:w="720"/>
        <w:gridCol w:w="750"/>
      </w:tblGrid>
      <w:tr w:rsidR="00A33FB5" w:rsidRPr="00A951C3" w14:paraId="58B084C8" w14:textId="77777777" w:rsidTr="00E77DD7">
        <w:tc>
          <w:tcPr>
            <w:tcW w:w="2610" w:type="dxa"/>
          </w:tcPr>
          <w:p w14:paraId="285AC158" w14:textId="77777777" w:rsidR="00A33FB5" w:rsidRPr="00A951C3" w:rsidRDefault="00A33FB5" w:rsidP="00A96D7F">
            <w:pPr>
              <w:rPr>
                <w:rFonts w:ascii="Times New Roman" w:hAnsi="Times New Roman"/>
                <w:sz w:val="16"/>
                <w:szCs w:val="16"/>
                <w:lang w:val="sq-AL"/>
              </w:rPr>
            </w:pPr>
          </w:p>
        </w:tc>
        <w:tc>
          <w:tcPr>
            <w:tcW w:w="810" w:type="dxa"/>
          </w:tcPr>
          <w:p w14:paraId="3CB8193F" w14:textId="77777777" w:rsidR="00A33FB5" w:rsidRPr="00A951C3" w:rsidRDefault="00A33FB5" w:rsidP="00A96D7F">
            <w:pPr>
              <w:rPr>
                <w:rFonts w:ascii="Times New Roman" w:hAnsi="Times New Roman"/>
                <w:sz w:val="16"/>
                <w:szCs w:val="16"/>
                <w:lang w:val="sq-AL"/>
              </w:rPr>
            </w:pPr>
            <w:r w:rsidRPr="00A951C3">
              <w:rPr>
                <w:rFonts w:ascii="Times New Roman" w:hAnsi="Times New Roman"/>
                <w:b/>
                <w:bCs/>
                <w:color w:val="000000"/>
                <w:sz w:val="16"/>
                <w:szCs w:val="16"/>
                <w:lang w:val="sq-AL" w:eastAsia="sq-AL"/>
              </w:rPr>
              <w:t>2023</w:t>
            </w:r>
          </w:p>
        </w:tc>
        <w:tc>
          <w:tcPr>
            <w:tcW w:w="720" w:type="dxa"/>
          </w:tcPr>
          <w:p w14:paraId="7DAD5C47" w14:textId="77777777" w:rsidR="00A33FB5" w:rsidRPr="00A951C3" w:rsidRDefault="00A33FB5" w:rsidP="00A96D7F">
            <w:pPr>
              <w:jc w:val="center"/>
              <w:rPr>
                <w:rFonts w:ascii="Times New Roman" w:hAnsi="Times New Roman"/>
                <w:sz w:val="16"/>
                <w:szCs w:val="16"/>
                <w:lang w:val="sq-AL"/>
              </w:rPr>
            </w:pPr>
            <w:r w:rsidRPr="00A951C3">
              <w:rPr>
                <w:rFonts w:ascii="Times New Roman" w:hAnsi="Times New Roman"/>
                <w:b/>
                <w:bCs/>
                <w:color w:val="000000"/>
                <w:sz w:val="16"/>
                <w:szCs w:val="16"/>
                <w:lang w:val="sq-AL" w:eastAsia="sq-AL"/>
              </w:rPr>
              <w:t>2024</w:t>
            </w:r>
          </w:p>
        </w:tc>
        <w:tc>
          <w:tcPr>
            <w:tcW w:w="720" w:type="dxa"/>
          </w:tcPr>
          <w:p w14:paraId="7EB9FA30" w14:textId="77777777" w:rsidR="00A33FB5" w:rsidRPr="00A951C3" w:rsidRDefault="00A33FB5" w:rsidP="00A96D7F">
            <w:pPr>
              <w:jc w:val="center"/>
              <w:rPr>
                <w:rFonts w:ascii="Times New Roman" w:hAnsi="Times New Roman"/>
                <w:sz w:val="16"/>
                <w:szCs w:val="16"/>
                <w:lang w:val="sq-AL"/>
              </w:rPr>
            </w:pPr>
            <w:r w:rsidRPr="00A951C3">
              <w:rPr>
                <w:rFonts w:ascii="Times New Roman" w:hAnsi="Times New Roman"/>
                <w:b/>
                <w:bCs/>
                <w:color w:val="000000"/>
                <w:sz w:val="16"/>
                <w:szCs w:val="16"/>
                <w:lang w:val="sq-AL" w:eastAsia="sq-AL"/>
              </w:rPr>
              <w:t>2025</w:t>
            </w:r>
          </w:p>
        </w:tc>
        <w:tc>
          <w:tcPr>
            <w:tcW w:w="810" w:type="dxa"/>
          </w:tcPr>
          <w:p w14:paraId="3FC000F1" w14:textId="77777777" w:rsidR="00A33FB5" w:rsidRPr="00A951C3" w:rsidRDefault="00A33FB5" w:rsidP="00A96D7F">
            <w:pPr>
              <w:jc w:val="center"/>
              <w:rPr>
                <w:rFonts w:ascii="Times New Roman" w:hAnsi="Times New Roman"/>
                <w:sz w:val="16"/>
                <w:szCs w:val="16"/>
                <w:lang w:val="sq-AL"/>
              </w:rPr>
            </w:pPr>
            <w:r w:rsidRPr="00A951C3">
              <w:rPr>
                <w:rFonts w:ascii="Times New Roman" w:hAnsi="Times New Roman"/>
                <w:b/>
                <w:bCs/>
                <w:color w:val="000000"/>
                <w:sz w:val="16"/>
                <w:szCs w:val="16"/>
                <w:lang w:val="sq-AL" w:eastAsia="sq-AL"/>
              </w:rPr>
              <w:t>2026</w:t>
            </w:r>
          </w:p>
        </w:tc>
        <w:tc>
          <w:tcPr>
            <w:tcW w:w="855" w:type="dxa"/>
          </w:tcPr>
          <w:p w14:paraId="43F100FB" w14:textId="77777777" w:rsidR="00A33FB5" w:rsidRPr="00A951C3" w:rsidRDefault="00A33FB5" w:rsidP="00A96D7F">
            <w:pPr>
              <w:jc w:val="center"/>
              <w:rPr>
                <w:rFonts w:ascii="Times New Roman" w:hAnsi="Times New Roman"/>
                <w:sz w:val="16"/>
                <w:szCs w:val="16"/>
                <w:lang w:val="sq-AL"/>
              </w:rPr>
            </w:pPr>
            <w:r w:rsidRPr="00A951C3">
              <w:rPr>
                <w:rFonts w:ascii="Times New Roman" w:hAnsi="Times New Roman"/>
                <w:b/>
                <w:bCs/>
                <w:color w:val="000000"/>
                <w:sz w:val="16"/>
                <w:szCs w:val="16"/>
                <w:lang w:val="sq-AL" w:eastAsia="sq-AL"/>
              </w:rPr>
              <w:t>2027</w:t>
            </w:r>
          </w:p>
        </w:tc>
        <w:tc>
          <w:tcPr>
            <w:tcW w:w="720" w:type="dxa"/>
          </w:tcPr>
          <w:p w14:paraId="0FBF7873" w14:textId="77777777" w:rsidR="00A33FB5" w:rsidRPr="00A951C3" w:rsidRDefault="00A33FB5" w:rsidP="00A96D7F">
            <w:pPr>
              <w:jc w:val="center"/>
              <w:rPr>
                <w:rFonts w:ascii="Times New Roman" w:hAnsi="Times New Roman"/>
                <w:sz w:val="16"/>
                <w:szCs w:val="16"/>
                <w:lang w:val="sq-AL"/>
              </w:rPr>
            </w:pPr>
            <w:r w:rsidRPr="00A951C3">
              <w:rPr>
                <w:rFonts w:ascii="Times New Roman" w:hAnsi="Times New Roman"/>
                <w:b/>
                <w:bCs/>
                <w:color w:val="000000"/>
                <w:sz w:val="16"/>
                <w:szCs w:val="16"/>
                <w:lang w:val="sq-AL" w:eastAsia="sq-AL"/>
              </w:rPr>
              <w:t>2028</w:t>
            </w:r>
          </w:p>
        </w:tc>
        <w:tc>
          <w:tcPr>
            <w:tcW w:w="720" w:type="dxa"/>
          </w:tcPr>
          <w:p w14:paraId="3F7C9065" w14:textId="77777777" w:rsidR="00A33FB5" w:rsidRPr="00A951C3" w:rsidRDefault="00A33FB5" w:rsidP="00A96D7F">
            <w:pPr>
              <w:jc w:val="center"/>
              <w:rPr>
                <w:rFonts w:ascii="Times New Roman" w:hAnsi="Times New Roman"/>
                <w:sz w:val="16"/>
                <w:szCs w:val="16"/>
                <w:lang w:val="sq-AL"/>
              </w:rPr>
            </w:pPr>
            <w:r w:rsidRPr="00A951C3">
              <w:rPr>
                <w:rFonts w:ascii="Times New Roman" w:hAnsi="Times New Roman"/>
                <w:b/>
                <w:bCs/>
                <w:color w:val="000000"/>
                <w:sz w:val="16"/>
                <w:szCs w:val="16"/>
                <w:lang w:val="sq-AL" w:eastAsia="sq-AL"/>
              </w:rPr>
              <w:t>2029</w:t>
            </w:r>
          </w:p>
        </w:tc>
        <w:tc>
          <w:tcPr>
            <w:tcW w:w="810" w:type="dxa"/>
          </w:tcPr>
          <w:p w14:paraId="28BC4A82" w14:textId="77777777" w:rsidR="00A33FB5" w:rsidRPr="00A951C3" w:rsidRDefault="00A33FB5" w:rsidP="00A96D7F">
            <w:pPr>
              <w:jc w:val="center"/>
              <w:rPr>
                <w:rFonts w:ascii="Times New Roman" w:hAnsi="Times New Roman"/>
                <w:sz w:val="16"/>
                <w:szCs w:val="16"/>
                <w:lang w:val="sq-AL"/>
              </w:rPr>
            </w:pPr>
            <w:r w:rsidRPr="00A951C3">
              <w:rPr>
                <w:rFonts w:ascii="Times New Roman" w:hAnsi="Times New Roman"/>
                <w:b/>
                <w:bCs/>
                <w:color w:val="000000"/>
                <w:sz w:val="16"/>
                <w:szCs w:val="16"/>
                <w:lang w:val="sq-AL" w:eastAsia="sq-AL"/>
              </w:rPr>
              <w:t>2030</w:t>
            </w:r>
          </w:p>
        </w:tc>
        <w:tc>
          <w:tcPr>
            <w:tcW w:w="720" w:type="dxa"/>
          </w:tcPr>
          <w:p w14:paraId="5A833292" w14:textId="77777777" w:rsidR="00A33FB5" w:rsidRPr="00A951C3" w:rsidRDefault="00A33FB5" w:rsidP="00A96D7F">
            <w:pPr>
              <w:jc w:val="center"/>
              <w:rPr>
                <w:rFonts w:ascii="Times New Roman" w:hAnsi="Times New Roman"/>
                <w:sz w:val="16"/>
                <w:szCs w:val="16"/>
                <w:lang w:val="sq-AL"/>
              </w:rPr>
            </w:pPr>
            <w:r w:rsidRPr="00A951C3">
              <w:rPr>
                <w:rFonts w:ascii="Times New Roman" w:hAnsi="Times New Roman"/>
                <w:b/>
                <w:bCs/>
                <w:color w:val="000000"/>
                <w:sz w:val="16"/>
                <w:szCs w:val="16"/>
                <w:lang w:val="sq-AL" w:eastAsia="sq-AL"/>
              </w:rPr>
              <w:t>2031</w:t>
            </w:r>
          </w:p>
        </w:tc>
        <w:tc>
          <w:tcPr>
            <w:tcW w:w="750" w:type="dxa"/>
          </w:tcPr>
          <w:p w14:paraId="7637E09B" w14:textId="77777777" w:rsidR="00A33FB5" w:rsidRPr="00A951C3" w:rsidRDefault="00A33FB5" w:rsidP="00A96D7F">
            <w:pPr>
              <w:jc w:val="center"/>
              <w:rPr>
                <w:rFonts w:ascii="Times New Roman" w:hAnsi="Times New Roman"/>
                <w:sz w:val="16"/>
                <w:szCs w:val="16"/>
                <w:lang w:val="sq-AL"/>
              </w:rPr>
            </w:pPr>
            <w:r w:rsidRPr="00A951C3">
              <w:rPr>
                <w:rFonts w:ascii="Times New Roman" w:hAnsi="Times New Roman"/>
                <w:b/>
                <w:bCs/>
                <w:color w:val="000000"/>
                <w:sz w:val="16"/>
                <w:szCs w:val="16"/>
                <w:lang w:val="sq-AL" w:eastAsia="sq-AL"/>
              </w:rPr>
              <w:t>2032</w:t>
            </w:r>
          </w:p>
        </w:tc>
      </w:tr>
      <w:tr w:rsidR="00A33FB5" w:rsidRPr="00A951C3" w14:paraId="00DA39EF" w14:textId="77777777" w:rsidTr="00E77DD7">
        <w:tc>
          <w:tcPr>
            <w:tcW w:w="2610" w:type="dxa"/>
          </w:tcPr>
          <w:p w14:paraId="06E2CAD8" w14:textId="77777777" w:rsidR="00A33FB5" w:rsidRPr="00A951C3" w:rsidRDefault="00A33FB5" w:rsidP="00A96D7F">
            <w:pPr>
              <w:rPr>
                <w:rFonts w:ascii="Times New Roman" w:hAnsi="Times New Roman"/>
                <w:b/>
                <w:sz w:val="16"/>
                <w:szCs w:val="16"/>
                <w:lang w:val="sq-AL"/>
              </w:rPr>
            </w:pPr>
            <w:r w:rsidRPr="00A951C3">
              <w:rPr>
                <w:rFonts w:ascii="Times New Roman" w:hAnsi="Times New Roman"/>
                <w:b/>
                <w:sz w:val="16"/>
                <w:szCs w:val="16"/>
                <w:lang w:val="sq-AL"/>
              </w:rPr>
              <w:t xml:space="preserve">Faktori zbritës </w:t>
            </w:r>
          </w:p>
        </w:tc>
        <w:tc>
          <w:tcPr>
            <w:tcW w:w="810" w:type="dxa"/>
          </w:tcPr>
          <w:p w14:paraId="458C804F" w14:textId="77777777" w:rsidR="00A33FB5" w:rsidRPr="00A951C3" w:rsidRDefault="00A33FB5" w:rsidP="00A96D7F">
            <w:pPr>
              <w:jc w:val="center"/>
              <w:rPr>
                <w:rFonts w:ascii="Times New Roman" w:hAnsi="Times New Roman"/>
                <w:sz w:val="16"/>
                <w:szCs w:val="16"/>
                <w:lang w:val="sq-AL"/>
              </w:rPr>
            </w:pPr>
          </w:p>
        </w:tc>
        <w:tc>
          <w:tcPr>
            <w:tcW w:w="720" w:type="dxa"/>
          </w:tcPr>
          <w:p w14:paraId="3A23273F" w14:textId="77777777" w:rsidR="00A33FB5" w:rsidRPr="00A951C3" w:rsidRDefault="00A33FB5" w:rsidP="00A96D7F">
            <w:pPr>
              <w:jc w:val="center"/>
              <w:rPr>
                <w:rFonts w:ascii="Times New Roman" w:hAnsi="Times New Roman"/>
                <w:sz w:val="16"/>
                <w:szCs w:val="16"/>
                <w:lang w:val="sq-AL"/>
              </w:rPr>
            </w:pPr>
          </w:p>
        </w:tc>
        <w:tc>
          <w:tcPr>
            <w:tcW w:w="720" w:type="dxa"/>
          </w:tcPr>
          <w:p w14:paraId="71A57FD7" w14:textId="77777777" w:rsidR="00A33FB5" w:rsidRPr="00A951C3" w:rsidRDefault="00A33FB5" w:rsidP="00A96D7F">
            <w:pPr>
              <w:jc w:val="center"/>
              <w:rPr>
                <w:rFonts w:ascii="Times New Roman" w:hAnsi="Times New Roman"/>
                <w:sz w:val="16"/>
                <w:szCs w:val="16"/>
                <w:lang w:val="sq-AL"/>
              </w:rPr>
            </w:pPr>
          </w:p>
        </w:tc>
        <w:tc>
          <w:tcPr>
            <w:tcW w:w="810" w:type="dxa"/>
          </w:tcPr>
          <w:p w14:paraId="752640C8" w14:textId="77777777" w:rsidR="00A33FB5" w:rsidRPr="00A951C3" w:rsidRDefault="00A33FB5" w:rsidP="00A96D7F">
            <w:pPr>
              <w:jc w:val="center"/>
              <w:rPr>
                <w:rFonts w:ascii="Times New Roman" w:hAnsi="Times New Roman"/>
                <w:sz w:val="16"/>
                <w:szCs w:val="16"/>
                <w:lang w:val="sq-AL"/>
              </w:rPr>
            </w:pPr>
          </w:p>
        </w:tc>
        <w:tc>
          <w:tcPr>
            <w:tcW w:w="855" w:type="dxa"/>
          </w:tcPr>
          <w:p w14:paraId="5790253A" w14:textId="77777777" w:rsidR="00A33FB5" w:rsidRPr="00A951C3" w:rsidRDefault="00A33FB5" w:rsidP="00A96D7F">
            <w:pPr>
              <w:jc w:val="center"/>
              <w:rPr>
                <w:rFonts w:ascii="Times New Roman" w:hAnsi="Times New Roman"/>
                <w:sz w:val="16"/>
                <w:szCs w:val="16"/>
                <w:lang w:val="sq-AL"/>
              </w:rPr>
            </w:pPr>
          </w:p>
        </w:tc>
        <w:tc>
          <w:tcPr>
            <w:tcW w:w="720" w:type="dxa"/>
          </w:tcPr>
          <w:p w14:paraId="4FF1038D" w14:textId="77777777" w:rsidR="00A33FB5" w:rsidRPr="00A951C3" w:rsidRDefault="00A33FB5" w:rsidP="00A96D7F">
            <w:pPr>
              <w:jc w:val="center"/>
              <w:rPr>
                <w:rFonts w:ascii="Times New Roman" w:hAnsi="Times New Roman"/>
                <w:sz w:val="16"/>
                <w:szCs w:val="16"/>
                <w:lang w:val="sq-AL"/>
              </w:rPr>
            </w:pPr>
          </w:p>
        </w:tc>
        <w:tc>
          <w:tcPr>
            <w:tcW w:w="720" w:type="dxa"/>
          </w:tcPr>
          <w:p w14:paraId="6C221E1F" w14:textId="77777777" w:rsidR="00A33FB5" w:rsidRPr="00A951C3" w:rsidRDefault="00A33FB5" w:rsidP="00A96D7F">
            <w:pPr>
              <w:jc w:val="center"/>
              <w:rPr>
                <w:rFonts w:ascii="Times New Roman" w:hAnsi="Times New Roman"/>
                <w:sz w:val="16"/>
                <w:szCs w:val="16"/>
                <w:lang w:val="sq-AL"/>
              </w:rPr>
            </w:pPr>
          </w:p>
        </w:tc>
        <w:tc>
          <w:tcPr>
            <w:tcW w:w="810" w:type="dxa"/>
          </w:tcPr>
          <w:p w14:paraId="73EA8CA9" w14:textId="77777777" w:rsidR="00A33FB5" w:rsidRPr="00A951C3" w:rsidRDefault="00A33FB5" w:rsidP="00A96D7F">
            <w:pPr>
              <w:jc w:val="center"/>
              <w:rPr>
                <w:rFonts w:ascii="Times New Roman" w:hAnsi="Times New Roman"/>
                <w:sz w:val="16"/>
                <w:szCs w:val="16"/>
                <w:lang w:val="sq-AL"/>
              </w:rPr>
            </w:pPr>
          </w:p>
        </w:tc>
        <w:tc>
          <w:tcPr>
            <w:tcW w:w="720" w:type="dxa"/>
          </w:tcPr>
          <w:p w14:paraId="082323E9" w14:textId="77777777" w:rsidR="00A33FB5" w:rsidRPr="00A951C3" w:rsidRDefault="00A33FB5" w:rsidP="00A96D7F">
            <w:pPr>
              <w:jc w:val="center"/>
              <w:rPr>
                <w:rFonts w:ascii="Times New Roman" w:hAnsi="Times New Roman"/>
                <w:sz w:val="16"/>
                <w:szCs w:val="16"/>
                <w:lang w:val="sq-AL"/>
              </w:rPr>
            </w:pPr>
          </w:p>
        </w:tc>
        <w:tc>
          <w:tcPr>
            <w:tcW w:w="750" w:type="dxa"/>
          </w:tcPr>
          <w:p w14:paraId="47256681" w14:textId="77777777" w:rsidR="00A33FB5" w:rsidRPr="00A951C3" w:rsidRDefault="00A33FB5" w:rsidP="00A96D7F">
            <w:pPr>
              <w:jc w:val="center"/>
              <w:rPr>
                <w:rFonts w:ascii="Times New Roman" w:hAnsi="Times New Roman"/>
                <w:sz w:val="16"/>
                <w:szCs w:val="16"/>
                <w:lang w:val="sq-AL"/>
              </w:rPr>
            </w:pPr>
          </w:p>
        </w:tc>
      </w:tr>
      <w:tr w:rsidR="00A33FB5" w:rsidRPr="00A951C3" w14:paraId="6EEE0450" w14:textId="77777777" w:rsidTr="007355DE">
        <w:tc>
          <w:tcPr>
            <w:tcW w:w="2610" w:type="dxa"/>
            <w:shd w:val="clear" w:color="auto" w:fill="auto"/>
          </w:tcPr>
          <w:p w14:paraId="4EED3BD9" w14:textId="77777777" w:rsidR="00A33FB5" w:rsidRPr="00A951C3" w:rsidRDefault="00A33FB5" w:rsidP="00A96D7F">
            <w:pPr>
              <w:rPr>
                <w:rFonts w:ascii="Times New Roman" w:hAnsi="Times New Roman"/>
                <w:sz w:val="16"/>
                <w:szCs w:val="16"/>
                <w:lang w:val="sq-AL"/>
              </w:rPr>
            </w:pPr>
            <w:r w:rsidRPr="00A951C3">
              <w:rPr>
                <w:rFonts w:ascii="Times New Roman" w:hAnsi="Times New Roman"/>
                <w:sz w:val="16"/>
                <w:szCs w:val="16"/>
                <w:lang w:val="sq-AL"/>
              </w:rPr>
              <w:t>Kosto për buxhetin – një herë</w:t>
            </w:r>
          </w:p>
        </w:tc>
        <w:tc>
          <w:tcPr>
            <w:tcW w:w="810" w:type="dxa"/>
            <w:shd w:val="clear" w:color="auto" w:fill="auto"/>
            <w:vAlign w:val="center"/>
          </w:tcPr>
          <w:p w14:paraId="7E1DCC3F" w14:textId="2EF7F5EC" w:rsidR="00A33FB5" w:rsidRPr="00A951C3" w:rsidRDefault="00C82311" w:rsidP="007355DE">
            <w:pPr>
              <w:jc w:val="right"/>
              <w:rPr>
                <w:rFonts w:ascii="Times New Roman" w:hAnsi="Times New Roman"/>
                <w:color w:val="000000"/>
                <w:sz w:val="16"/>
                <w:szCs w:val="16"/>
                <w:lang w:val="sq-AL"/>
              </w:rPr>
            </w:pPr>
            <w:r w:rsidRPr="00A951C3">
              <w:rPr>
                <w:rFonts w:ascii="Times New Roman" w:hAnsi="Times New Roman"/>
                <w:color w:val="000000"/>
                <w:sz w:val="16"/>
                <w:szCs w:val="16"/>
                <w:lang w:val="sq-AL"/>
              </w:rPr>
              <w:t>731</w:t>
            </w:r>
            <w:r w:rsidR="00A33FB5" w:rsidRPr="00A951C3">
              <w:rPr>
                <w:rFonts w:ascii="Times New Roman" w:hAnsi="Times New Roman"/>
                <w:color w:val="000000"/>
                <w:sz w:val="16"/>
                <w:szCs w:val="16"/>
                <w:lang w:val="sq-AL"/>
              </w:rPr>
              <w:t> </w:t>
            </w:r>
          </w:p>
        </w:tc>
        <w:tc>
          <w:tcPr>
            <w:tcW w:w="720" w:type="dxa"/>
            <w:shd w:val="clear" w:color="auto" w:fill="auto"/>
          </w:tcPr>
          <w:p w14:paraId="58317F14" w14:textId="77777777" w:rsidR="00A33FB5" w:rsidRPr="00A951C3" w:rsidRDefault="00A33FB5" w:rsidP="007355DE">
            <w:pPr>
              <w:jc w:val="right"/>
              <w:rPr>
                <w:rFonts w:ascii="Times New Roman" w:hAnsi="Times New Roman"/>
                <w:color w:val="000000"/>
                <w:sz w:val="16"/>
                <w:szCs w:val="16"/>
                <w:lang w:val="sq-AL"/>
              </w:rPr>
            </w:pPr>
            <w:r w:rsidRPr="00A951C3">
              <w:rPr>
                <w:rFonts w:ascii="Times New Roman" w:hAnsi="Times New Roman"/>
                <w:color w:val="000000"/>
                <w:sz w:val="16"/>
                <w:szCs w:val="16"/>
                <w:lang w:val="sq-AL"/>
              </w:rPr>
              <w:t> </w:t>
            </w:r>
          </w:p>
        </w:tc>
        <w:tc>
          <w:tcPr>
            <w:tcW w:w="720" w:type="dxa"/>
            <w:shd w:val="clear" w:color="auto" w:fill="auto"/>
          </w:tcPr>
          <w:p w14:paraId="7DE4F535" w14:textId="77777777" w:rsidR="00A33FB5" w:rsidRPr="00A951C3" w:rsidRDefault="00A33FB5" w:rsidP="007355DE">
            <w:pPr>
              <w:jc w:val="right"/>
              <w:rPr>
                <w:rFonts w:ascii="Times New Roman" w:hAnsi="Times New Roman"/>
                <w:color w:val="000000"/>
                <w:sz w:val="16"/>
                <w:szCs w:val="16"/>
                <w:lang w:val="sq-AL"/>
              </w:rPr>
            </w:pPr>
            <w:r w:rsidRPr="00A951C3">
              <w:rPr>
                <w:rFonts w:ascii="Times New Roman" w:hAnsi="Times New Roman"/>
                <w:color w:val="000000"/>
                <w:sz w:val="16"/>
                <w:szCs w:val="16"/>
                <w:lang w:val="sq-AL"/>
              </w:rPr>
              <w:t> </w:t>
            </w:r>
          </w:p>
        </w:tc>
        <w:tc>
          <w:tcPr>
            <w:tcW w:w="810" w:type="dxa"/>
            <w:shd w:val="clear" w:color="auto" w:fill="auto"/>
          </w:tcPr>
          <w:p w14:paraId="539FF561" w14:textId="77777777" w:rsidR="00A33FB5" w:rsidRPr="00A951C3" w:rsidRDefault="00A33FB5" w:rsidP="007355DE">
            <w:pPr>
              <w:jc w:val="right"/>
              <w:rPr>
                <w:rFonts w:ascii="Times New Roman" w:hAnsi="Times New Roman"/>
                <w:color w:val="000000"/>
                <w:sz w:val="16"/>
                <w:szCs w:val="16"/>
                <w:lang w:val="sq-AL"/>
              </w:rPr>
            </w:pPr>
            <w:r w:rsidRPr="00A951C3">
              <w:rPr>
                <w:rFonts w:ascii="Times New Roman" w:hAnsi="Times New Roman"/>
                <w:color w:val="000000"/>
                <w:sz w:val="16"/>
                <w:szCs w:val="16"/>
                <w:lang w:val="sq-AL"/>
              </w:rPr>
              <w:t> </w:t>
            </w:r>
          </w:p>
        </w:tc>
        <w:tc>
          <w:tcPr>
            <w:tcW w:w="855" w:type="dxa"/>
          </w:tcPr>
          <w:p w14:paraId="3A955F48" w14:textId="77777777" w:rsidR="00A33FB5" w:rsidRPr="00A951C3" w:rsidRDefault="00A33FB5" w:rsidP="00A96D7F">
            <w:pPr>
              <w:rPr>
                <w:rFonts w:ascii="Times New Roman" w:hAnsi="Times New Roman"/>
                <w:color w:val="000000"/>
                <w:sz w:val="16"/>
                <w:szCs w:val="16"/>
                <w:lang w:val="sq-AL"/>
              </w:rPr>
            </w:pPr>
            <w:r w:rsidRPr="00A951C3">
              <w:rPr>
                <w:rFonts w:ascii="Times New Roman" w:hAnsi="Times New Roman"/>
                <w:color w:val="000000"/>
                <w:sz w:val="16"/>
                <w:szCs w:val="16"/>
                <w:lang w:val="sq-AL"/>
              </w:rPr>
              <w:t> </w:t>
            </w:r>
          </w:p>
        </w:tc>
        <w:tc>
          <w:tcPr>
            <w:tcW w:w="720" w:type="dxa"/>
          </w:tcPr>
          <w:p w14:paraId="0F752D38" w14:textId="77777777" w:rsidR="00A33FB5" w:rsidRPr="00A951C3" w:rsidRDefault="00A33FB5" w:rsidP="00A96D7F">
            <w:pPr>
              <w:rPr>
                <w:rFonts w:ascii="Times New Roman" w:hAnsi="Times New Roman"/>
                <w:color w:val="000000"/>
                <w:sz w:val="16"/>
                <w:szCs w:val="16"/>
                <w:lang w:val="sq-AL"/>
              </w:rPr>
            </w:pPr>
            <w:r w:rsidRPr="00A951C3">
              <w:rPr>
                <w:rFonts w:ascii="Times New Roman" w:hAnsi="Times New Roman"/>
                <w:color w:val="000000"/>
                <w:sz w:val="16"/>
                <w:szCs w:val="16"/>
                <w:lang w:val="sq-AL"/>
              </w:rPr>
              <w:t> </w:t>
            </w:r>
          </w:p>
        </w:tc>
        <w:tc>
          <w:tcPr>
            <w:tcW w:w="720" w:type="dxa"/>
          </w:tcPr>
          <w:p w14:paraId="1D546B94" w14:textId="77777777" w:rsidR="00A33FB5" w:rsidRPr="00A951C3" w:rsidRDefault="00A33FB5" w:rsidP="00A96D7F">
            <w:pPr>
              <w:rPr>
                <w:rFonts w:ascii="Times New Roman" w:hAnsi="Times New Roman"/>
                <w:color w:val="000000"/>
                <w:sz w:val="16"/>
                <w:szCs w:val="16"/>
                <w:lang w:val="sq-AL"/>
              </w:rPr>
            </w:pPr>
            <w:r w:rsidRPr="00A951C3">
              <w:rPr>
                <w:rFonts w:ascii="Times New Roman" w:hAnsi="Times New Roman"/>
                <w:color w:val="000000"/>
                <w:sz w:val="16"/>
                <w:szCs w:val="16"/>
                <w:lang w:val="sq-AL"/>
              </w:rPr>
              <w:t> </w:t>
            </w:r>
          </w:p>
        </w:tc>
        <w:tc>
          <w:tcPr>
            <w:tcW w:w="810" w:type="dxa"/>
          </w:tcPr>
          <w:p w14:paraId="4AAFC303" w14:textId="77777777" w:rsidR="00A33FB5" w:rsidRPr="00A951C3" w:rsidRDefault="00A33FB5" w:rsidP="00A96D7F">
            <w:pPr>
              <w:rPr>
                <w:rFonts w:ascii="Times New Roman" w:hAnsi="Times New Roman"/>
                <w:color w:val="000000"/>
                <w:sz w:val="16"/>
                <w:szCs w:val="16"/>
                <w:lang w:val="sq-AL"/>
              </w:rPr>
            </w:pPr>
            <w:r w:rsidRPr="00A951C3">
              <w:rPr>
                <w:rFonts w:ascii="Times New Roman" w:hAnsi="Times New Roman"/>
                <w:color w:val="000000"/>
                <w:sz w:val="16"/>
                <w:szCs w:val="16"/>
                <w:lang w:val="sq-AL"/>
              </w:rPr>
              <w:t> </w:t>
            </w:r>
          </w:p>
        </w:tc>
        <w:tc>
          <w:tcPr>
            <w:tcW w:w="720" w:type="dxa"/>
          </w:tcPr>
          <w:p w14:paraId="53D93769" w14:textId="77777777" w:rsidR="00A33FB5" w:rsidRPr="00A951C3" w:rsidRDefault="00A33FB5" w:rsidP="00A96D7F">
            <w:pPr>
              <w:rPr>
                <w:rFonts w:ascii="Times New Roman" w:hAnsi="Times New Roman"/>
                <w:color w:val="000000"/>
                <w:sz w:val="16"/>
                <w:szCs w:val="16"/>
                <w:lang w:val="sq-AL"/>
              </w:rPr>
            </w:pPr>
            <w:r w:rsidRPr="00A951C3">
              <w:rPr>
                <w:rFonts w:ascii="Times New Roman" w:hAnsi="Times New Roman"/>
                <w:color w:val="000000"/>
                <w:sz w:val="16"/>
                <w:szCs w:val="16"/>
                <w:lang w:val="sq-AL"/>
              </w:rPr>
              <w:t> </w:t>
            </w:r>
          </w:p>
        </w:tc>
        <w:tc>
          <w:tcPr>
            <w:tcW w:w="750" w:type="dxa"/>
          </w:tcPr>
          <w:p w14:paraId="4F2F9182" w14:textId="77777777" w:rsidR="00A33FB5" w:rsidRPr="00A951C3" w:rsidRDefault="00A33FB5" w:rsidP="00A96D7F">
            <w:pPr>
              <w:rPr>
                <w:rFonts w:ascii="Times New Roman" w:hAnsi="Times New Roman"/>
                <w:color w:val="000000"/>
                <w:sz w:val="16"/>
                <w:szCs w:val="16"/>
                <w:lang w:val="sq-AL"/>
              </w:rPr>
            </w:pPr>
            <w:r w:rsidRPr="00A951C3">
              <w:rPr>
                <w:rFonts w:ascii="Times New Roman" w:hAnsi="Times New Roman"/>
                <w:color w:val="000000"/>
                <w:sz w:val="16"/>
                <w:szCs w:val="16"/>
                <w:lang w:val="sq-AL"/>
              </w:rPr>
              <w:t> </w:t>
            </w:r>
          </w:p>
        </w:tc>
      </w:tr>
      <w:tr w:rsidR="00881E1D" w:rsidRPr="00A951C3" w14:paraId="618C26EC" w14:textId="77777777" w:rsidTr="007355DE">
        <w:tc>
          <w:tcPr>
            <w:tcW w:w="2610" w:type="dxa"/>
            <w:shd w:val="clear" w:color="auto" w:fill="auto"/>
          </w:tcPr>
          <w:p w14:paraId="3C2853F8" w14:textId="77777777" w:rsidR="00881E1D" w:rsidRPr="00A951C3" w:rsidRDefault="00881E1D" w:rsidP="00881E1D">
            <w:pPr>
              <w:rPr>
                <w:rFonts w:ascii="Times New Roman" w:hAnsi="Times New Roman"/>
                <w:sz w:val="16"/>
                <w:szCs w:val="16"/>
                <w:lang w:val="sq-AL"/>
              </w:rPr>
            </w:pPr>
            <w:r w:rsidRPr="00A951C3">
              <w:rPr>
                <w:rFonts w:ascii="Times New Roman" w:hAnsi="Times New Roman"/>
                <w:sz w:val="16"/>
                <w:szCs w:val="16"/>
                <w:lang w:val="sq-AL"/>
              </w:rPr>
              <w:t>Kosto për buxhetin – në vazhdim</w:t>
            </w:r>
          </w:p>
        </w:tc>
        <w:tc>
          <w:tcPr>
            <w:tcW w:w="810" w:type="dxa"/>
            <w:shd w:val="clear" w:color="auto" w:fill="auto"/>
            <w:vAlign w:val="center"/>
          </w:tcPr>
          <w:p w14:paraId="722A21F0" w14:textId="77777777" w:rsidR="00881E1D" w:rsidRPr="00A951C3" w:rsidRDefault="00881E1D" w:rsidP="00881E1D">
            <w:pPr>
              <w:jc w:val="right"/>
              <w:rPr>
                <w:rFonts w:ascii="Times New Roman" w:hAnsi="Times New Roman"/>
                <w:color w:val="000000"/>
                <w:sz w:val="16"/>
                <w:szCs w:val="16"/>
                <w:lang w:val="sq-AL"/>
              </w:rPr>
            </w:pPr>
          </w:p>
        </w:tc>
        <w:tc>
          <w:tcPr>
            <w:tcW w:w="720" w:type="dxa"/>
            <w:shd w:val="clear" w:color="auto" w:fill="auto"/>
            <w:vAlign w:val="center"/>
          </w:tcPr>
          <w:p w14:paraId="5564F404" w14:textId="32A396F3" w:rsidR="00881E1D" w:rsidRPr="00A951C3" w:rsidRDefault="00881E1D" w:rsidP="00881E1D">
            <w:pPr>
              <w:jc w:val="right"/>
              <w:rPr>
                <w:rFonts w:ascii="Times New Roman" w:hAnsi="Times New Roman"/>
                <w:color w:val="000000"/>
                <w:sz w:val="16"/>
                <w:szCs w:val="16"/>
                <w:lang w:val="sq-AL"/>
              </w:rPr>
            </w:pPr>
            <w:r w:rsidRPr="00A951C3">
              <w:rPr>
                <w:rFonts w:ascii="Times New Roman" w:hAnsi="Times New Roman"/>
                <w:color w:val="000000"/>
                <w:sz w:val="16"/>
                <w:szCs w:val="16"/>
                <w:lang w:val="sq-AL"/>
              </w:rPr>
              <w:t>1,086.4</w:t>
            </w:r>
          </w:p>
        </w:tc>
        <w:tc>
          <w:tcPr>
            <w:tcW w:w="720" w:type="dxa"/>
            <w:shd w:val="clear" w:color="auto" w:fill="auto"/>
            <w:vAlign w:val="center"/>
          </w:tcPr>
          <w:p w14:paraId="1CF212CD" w14:textId="75CF0479" w:rsidR="00881E1D" w:rsidRPr="00A951C3" w:rsidRDefault="00881E1D" w:rsidP="00881E1D">
            <w:pPr>
              <w:jc w:val="right"/>
              <w:rPr>
                <w:rFonts w:ascii="Times New Roman" w:hAnsi="Times New Roman"/>
                <w:color w:val="000000"/>
                <w:sz w:val="16"/>
                <w:szCs w:val="16"/>
                <w:lang w:val="sq-AL"/>
              </w:rPr>
            </w:pPr>
            <w:r w:rsidRPr="00A951C3">
              <w:rPr>
                <w:rFonts w:ascii="Times New Roman" w:hAnsi="Times New Roman"/>
                <w:color w:val="000000"/>
                <w:sz w:val="16"/>
                <w:szCs w:val="16"/>
                <w:lang w:val="sq-AL"/>
              </w:rPr>
              <w:t>1,087.4</w:t>
            </w:r>
          </w:p>
        </w:tc>
        <w:tc>
          <w:tcPr>
            <w:tcW w:w="810" w:type="dxa"/>
            <w:shd w:val="clear" w:color="auto" w:fill="auto"/>
            <w:vAlign w:val="center"/>
          </w:tcPr>
          <w:p w14:paraId="0DC7F1AE" w14:textId="42228C48" w:rsidR="00881E1D" w:rsidRPr="00A951C3" w:rsidRDefault="00881E1D" w:rsidP="00881E1D">
            <w:pPr>
              <w:jc w:val="right"/>
              <w:rPr>
                <w:rFonts w:ascii="Times New Roman" w:hAnsi="Times New Roman"/>
                <w:color w:val="000000"/>
                <w:sz w:val="16"/>
                <w:szCs w:val="16"/>
                <w:lang w:val="sq-AL"/>
              </w:rPr>
            </w:pPr>
            <w:r w:rsidRPr="00A951C3">
              <w:rPr>
                <w:rFonts w:ascii="Times New Roman" w:hAnsi="Times New Roman"/>
                <w:color w:val="000000"/>
                <w:sz w:val="16"/>
                <w:szCs w:val="16"/>
                <w:lang w:val="sq-AL"/>
              </w:rPr>
              <w:t>1,137.4</w:t>
            </w:r>
          </w:p>
        </w:tc>
        <w:tc>
          <w:tcPr>
            <w:tcW w:w="855" w:type="dxa"/>
            <w:vAlign w:val="center"/>
          </w:tcPr>
          <w:p w14:paraId="4A8F6452" w14:textId="28A2CDBB" w:rsidR="00881E1D" w:rsidRPr="00A951C3" w:rsidRDefault="00881E1D" w:rsidP="00881E1D">
            <w:pPr>
              <w:jc w:val="right"/>
              <w:rPr>
                <w:rFonts w:ascii="Times New Roman" w:hAnsi="Times New Roman"/>
                <w:color w:val="000000"/>
                <w:sz w:val="16"/>
                <w:szCs w:val="16"/>
                <w:lang w:val="sq-AL"/>
              </w:rPr>
            </w:pPr>
            <w:r w:rsidRPr="00A951C3">
              <w:rPr>
                <w:rFonts w:ascii="Times New Roman" w:hAnsi="Times New Roman"/>
                <w:color w:val="000000"/>
                <w:sz w:val="16"/>
                <w:szCs w:val="16"/>
                <w:lang w:val="sq-AL"/>
              </w:rPr>
              <w:t>1,318</w:t>
            </w:r>
          </w:p>
        </w:tc>
        <w:tc>
          <w:tcPr>
            <w:tcW w:w="720" w:type="dxa"/>
            <w:vAlign w:val="center"/>
          </w:tcPr>
          <w:p w14:paraId="7A087BE5" w14:textId="010043F5" w:rsidR="00881E1D" w:rsidRPr="00A951C3" w:rsidRDefault="00881E1D" w:rsidP="00881E1D">
            <w:pPr>
              <w:jc w:val="right"/>
              <w:rPr>
                <w:rFonts w:ascii="Times New Roman" w:hAnsi="Times New Roman"/>
                <w:color w:val="000000"/>
                <w:sz w:val="16"/>
                <w:szCs w:val="16"/>
                <w:lang w:val="sq-AL"/>
              </w:rPr>
            </w:pPr>
            <w:r w:rsidRPr="00A951C3">
              <w:rPr>
                <w:rFonts w:ascii="Times New Roman" w:hAnsi="Times New Roman"/>
                <w:color w:val="000000"/>
                <w:sz w:val="16"/>
                <w:szCs w:val="16"/>
                <w:lang w:val="sq-AL"/>
              </w:rPr>
              <w:t>1,557</w:t>
            </w:r>
          </w:p>
        </w:tc>
        <w:tc>
          <w:tcPr>
            <w:tcW w:w="720" w:type="dxa"/>
            <w:vAlign w:val="center"/>
          </w:tcPr>
          <w:p w14:paraId="328605CA" w14:textId="023BC23C" w:rsidR="00881E1D" w:rsidRPr="00A951C3" w:rsidRDefault="00881E1D" w:rsidP="00881E1D">
            <w:pPr>
              <w:jc w:val="right"/>
              <w:rPr>
                <w:rFonts w:ascii="Times New Roman" w:hAnsi="Times New Roman"/>
                <w:color w:val="000000"/>
                <w:sz w:val="16"/>
                <w:szCs w:val="16"/>
                <w:lang w:val="sq-AL"/>
              </w:rPr>
            </w:pPr>
            <w:r w:rsidRPr="00A951C3">
              <w:rPr>
                <w:rFonts w:ascii="Times New Roman" w:hAnsi="Times New Roman"/>
                <w:color w:val="000000"/>
                <w:sz w:val="16"/>
                <w:szCs w:val="16"/>
                <w:lang w:val="sq-AL"/>
              </w:rPr>
              <w:t>1,809</w:t>
            </w:r>
          </w:p>
        </w:tc>
        <w:tc>
          <w:tcPr>
            <w:tcW w:w="810" w:type="dxa"/>
            <w:vAlign w:val="center"/>
          </w:tcPr>
          <w:p w14:paraId="5A98EB20" w14:textId="49971C10" w:rsidR="00881E1D" w:rsidRPr="00A951C3" w:rsidRDefault="00881E1D" w:rsidP="00881E1D">
            <w:pPr>
              <w:jc w:val="right"/>
              <w:rPr>
                <w:rFonts w:ascii="Times New Roman" w:hAnsi="Times New Roman"/>
                <w:color w:val="000000"/>
                <w:sz w:val="16"/>
                <w:szCs w:val="16"/>
                <w:lang w:val="sq-AL"/>
              </w:rPr>
            </w:pPr>
            <w:r w:rsidRPr="00A951C3">
              <w:rPr>
                <w:rFonts w:ascii="Times New Roman" w:hAnsi="Times New Roman"/>
                <w:color w:val="000000"/>
                <w:sz w:val="16"/>
                <w:szCs w:val="16"/>
                <w:lang w:val="sq-AL"/>
              </w:rPr>
              <w:t>2,007</w:t>
            </w:r>
          </w:p>
        </w:tc>
        <w:tc>
          <w:tcPr>
            <w:tcW w:w="720" w:type="dxa"/>
            <w:vAlign w:val="center"/>
          </w:tcPr>
          <w:p w14:paraId="3781152D" w14:textId="16C4D03D" w:rsidR="00881E1D" w:rsidRPr="00A951C3" w:rsidRDefault="00881E1D" w:rsidP="00881E1D">
            <w:pPr>
              <w:jc w:val="right"/>
              <w:rPr>
                <w:rFonts w:ascii="Times New Roman" w:hAnsi="Times New Roman"/>
                <w:color w:val="000000"/>
                <w:sz w:val="16"/>
                <w:szCs w:val="16"/>
                <w:lang w:val="sq-AL"/>
              </w:rPr>
            </w:pPr>
            <w:r w:rsidRPr="00A951C3">
              <w:rPr>
                <w:rFonts w:ascii="Times New Roman" w:hAnsi="Times New Roman"/>
                <w:color w:val="000000"/>
                <w:sz w:val="16"/>
                <w:szCs w:val="16"/>
                <w:lang w:val="sq-AL"/>
              </w:rPr>
              <w:t>2,268</w:t>
            </w:r>
          </w:p>
        </w:tc>
        <w:tc>
          <w:tcPr>
            <w:tcW w:w="750" w:type="dxa"/>
            <w:vAlign w:val="center"/>
          </w:tcPr>
          <w:p w14:paraId="6E161E0F" w14:textId="21A6F2EC" w:rsidR="00881E1D" w:rsidRPr="00A951C3" w:rsidRDefault="00881E1D" w:rsidP="00881E1D">
            <w:pPr>
              <w:jc w:val="right"/>
              <w:rPr>
                <w:rFonts w:ascii="Times New Roman" w:hAnsi="Times New Roman"/>
                <w:color w:val="000000"/>
                <w:sz w:val="16"/>
                <w:szCs w:val="16"/>
                <w:lang w:val="sq-AL"/>
              </w:rPr>
            </w:pPr>
            <w:r w:rsidRPr="00A951C3">
              <w:rPr>
                <w:rFonts w:ascii="Times New Roman" w:hAnsi="Times New Roman"/>
                <w:color w:val="000000"/>
                <w:sz w:val="16"/>
                <w:szCs w:val="16"/>
                <w:lang w:val="sq-AL"/>
              </w:rPr>
              <w:t>2,562</w:t>
            </w:r>
          </w:p>
        </w:tc>
      </w:tr>
      <w:tr w:rsidR="00881E1D" w:rsidRPr="00A951C3" w14:paraId="713FF27E" w14:textId="77777777" w:rsidTr="007355DE">
        <w:tc>
          <w:tcPr>
            <w:tcW w:w="2610" w:type="dxa"/>
            <w:shd w:val="clear" w:color="auto" w:fill="auto"/>
          </w:tcPr>
          <w:p w14:paraId="58BE2724" w14:textId="77777777" w:rsidR="00881E1D" w:rsidRPr="00A951C3" w:rsidRDefault="00881E1D" w:rsidP="00881E1D">
            <w:pPr>
              <w:rPr>
                <w:rFonts w:ascii="Times New Roman" w:hAnsi="Times New Roman"/>
                <w:b/>
                <w:sz w:val="16"/>
                <w:szCs w:val="16"/>
                <w:lang w:val="sq-AL"/>
              </w:rPr>
            </w:pPr>
            <w:r w:rsidRPr="00A951C3">
              <w:rPr>
                <w:rFonts w:ascii="Times New Roman" w:hAnsi="Times New Roman"/>
                <w:sz w:val="16"/>
                <w:szCs w:val="16"/>
                <w:lang w:val="sq-AL"/>
              </w:rPr>
              <w:t>Kosto për biznesin – një herë</w:t>
            </w:r>
          </w:p>
        </w:tc>
        <w:tc>
          <w:tcPr>
            <w:tcW w:w="810" w:type="dxa"/>
            <w:shd w:val="clear" w:color="auto" w:fill="auto"/>
          </w:tcPr>
          <w:p w14:paraId="11F07024" w14:textId="77777777" w:rsidR="00881E1D" w:rsidRPr="00A951C3" w:rsidRDefault="00881E1D" w:rsidP="007355DE">
            <w:pPr>
              <w:jc w:val="right"/>
              <w:rPr>
                <w:rFonts w:ascii="Times New Roman" w:hAnsi="Times New Roman"/>
                <w:color w:val="000000"/>
                <w:sz w:val="16"/>
                <w:szCs w:val="16"/>
                <w:lang w:val="sq-AL"/>
              </w:rPr>
            </w:pPr>
            <w:r w:rsidRPr="00A951C3">
              <w:rPr>
                <w:rFonts w:ascii="Times New Roman" w:hAnsi="Times New Roman"/>
                <w:color w:val="000000"/>
                <w:sz w:val="16"/>
                <w:szCs w:val="16"/>
                <w:lang w:val="sq-AL"/>
              </w:rPr>
              <w:t> </w:t>
            </w:r>
          </w:p>
        </w:tc>
        <w:tc>
          <w:tcPr>
            <w:tcW w:w="720" w:type="dxa"/>
            <w:shd w:val="clear" w:color="auto" w:fill="auto"/>
          </w:tcPr>
          <w:p w14:paraId="500AC34F" w14:textId="77777777" w:rsidR="00881E1D" w:rsidRPr="00A951C3" w:rsidRDefault="00881E1D" w:rsidP="007355DE">
            <w:pPr>
              <w:jc w:val="right"/>
              <w:rPr>
                <w:rFonts w:ascii="Times New Roman" w:hAnsi="Times New Roman"/>
                <w:color w:val="000000"/>
                <w:sz w:val="16"/>
                <w:szCs w:val="16"/>
                <w:lang w:val="sq-AL"/>
              </w:rPr>
            </w:pPr>
            <w:r w:rsidRPr="00A951C3">
              <w:rPr>
                <w:rFonts w:ascii="Times New Roman" w:hAnsi="Times New Roman"/>
                <w:color w:val="000000"/>
                <w:sz w:val="16"/>
                <w:szCs w:val="16"/>
                <w:lang w:val="sq-AL"/>
              </w:rPr>
              <w:t> </w:t>
            </w:r>
          </w:p>
        </w:tc>
        <w:tc>
          <w:tcPr>
            <w:tcW w:w="720" w:type="dxa"/>
            <w:shd w:val="clear" w:color="auto" w:fill="auto"/>
          </w:tcPr>
          <w:p w14:paraId="47F38A4F" w14:textId="77777777" w:rsidR="00881E1D" w:rsidRPr="00A951C3" w:rsidRDefault="00881E1D" w:rsidP="007355DE">
            <w:pPr>
              <w:jc w:val="right"/>
              <w:rPr>
                <w:rFonts w:ascii="Times New Roman" w:hAnsi="Times New Roman"/>
                <w:color w:val="000000"/>
                <w:sz w:val="16"/>
                <w:szCs w:val="16"/>
                <w:lang w:val="sq-AL"/>
              </w:rPr>
            </w:pPr>
            <w:r w:rsidRPr="00A951C3">
              <w:rPr>
                <w:rFonts w:ascii="Times New Roman" w:hAnsi="Times New Roman"/>
                <w:color w:val="000000"/>
                <w:sz w:val="16"/>
                <w:szCs w:val="16"/>
                <w:lang w:val="sq-AL"/>
              </w:rPr>
              <w:t> </w:t>
            </w:r>
          </w:p>
        </w:tc>
        <w:tc>
          <w:tcPr>
            <w:tcW w:w="810" w:type="dxa"/>
            <w:shd w:val="clear" w:color="auto" w:fill="auto"/>
          </w:tcPr>
          <w:p w14:paraId="650DE605" w14:textId="77777777" w:rsidR="00881E1D" w:rsidRPr="00A951C3" w:rsidRDefault="00881E1D" w:rsidP="007355DE">
            <w:pPr>
              <w:jc w:val="right"/>
              <w:rPr>
                <w:rFonts w:ascii="Times New Roman" w:hAnsi="Times New Roman"/>
                <w:color w:val="000000"/>
                <w:sz w:val="16"/>
                <w:szCs w:val="16"/>
                <w:lang w:val="sq-AL"/>
              </w:rPr>
            </w:pPr>
            <w:r w:rsidRPr="00A951C3">
              <w:rPr>
                <w:rFonts w:ascii="Times New Roman" w:hAnsi="Times New Roman"/>
                <w:color w:val="000000"/>
                <w:sz w:val="16"/>
                <w:szCs w:val="16"/>
                <w:lang w:val="sq-AL"/>
              </w:rPr>
              <w:t> </w:t>
            </w:r>
          </w:p>
        </w:tc>
        <w:tc>
          <w:tcPr>
            <w:tcW w:w="855" w:type="dxa"/>
          </w:tcPr>
          <w:p w14:paraId="613E282E" w14:textId="77777777" w:rsidR="00881E1D" w:rsidRPr="00A951C3" w:rsidRDefault="00881E1D" w:rsidP="00881E1D">
            <w:pPr>
              <w:rPr>
                <w:rFonts w:ascii="Times New Roman" w:hAnsi="Times New Roman"/>
                <w:color w:val="000000"/>
                <w:sz w:val="16"/>
                <w:szCs w:val="16"/>
                <w:lang w:val="sq-AL"/>
              </w:rPr>
            </w:pPr>
            <w:r w:rsidRPr="00A951C3">
              <w:rPr>
                <w:rFonts w:ascii="Times New Roman" w:hAnsi="Times New Roman"/>
                <w:color w:val="000000"/>
                <w:sz w:val="16"/>
                <w:szCs w:val="16"/>
                <w:lang w:val="sq-AL"/>
              </w:rPr>
              <w:t> </w:t>
            </w:r>
          </w:p>
        </w:tc>
        <w:tc>
          <w:tcPr>
            <w:tcW w:w="720" w:type="dxa"/>
          </w:tcPr>
          <w:p w14:paraId="289848CD" w14:textId="77777777" w:rsidR="00881E1D" w:rsidRPr="00A951C3" w:rsidRDefault="00881E1D" w:rsidP="00881E1D">
            <w:pPr>
              <w:rPr>
                <w:rFonts w:ascii="Times New Roman" w:hAnsi="Times New Roman"/>
                <w:color w:val="000000"/>
                <w:sz w:val="16"/>
                <w:szCs w:val="16"/>
                <w:lang w:val="sq-AL"/>
              </w:rPr>
            </w:pPr>
            <w:r w:rsidRPr="00A951C3">
              <w:rPr>
                <w:rFonts w:ascii="Times New Roman" w:hAnsi="Times New Roman"/>
                <w:color w:val="000000"/>
                <w:sz w:val="16"/>
                <w:szCs w:val="16"/>
                <w:lang w:val="sq-AL"/>
              </w:rPr>
              <w:t> </w:t>
            </w:r>
          </w:p>
        </w:tc>
        <w:tc>
          <w:tcPr>
            <w:tcW w:w="720" w:type="dxa"/>
          </w:tcPr>
          <w:p w14:paraId="752D9D03" w14:textId="77777777" w:rsidR="00881E1D" w:rsidRPr="00A951C3" w:rsidRDefault="00881E1D" w:rsidP="00881E1D">
            <w:pPr>
              <w:rPr>
                <w:rFonts w:ascii="Times New Roman" w:hAnsi="Times New Roman"/>
                <w:color w:val="000000"/>
                <w:sz w:val="16"/>
                <w:szCs w:val="16"/>
                <w:lang w:val="sq-AL"/>
              </w:rPr>
            </w:pPr>
            <w:r w:rsidRPr="00A951C3">
              <w:rPr>
                <w:rFonts w:ascii="Times New Roman" w:hAnsi="Times New Roman"/>
                <w:color w:val="000000"/>
                <w:sz w:val="16"/>
                <w:szCs w:val="16"/>
                <w:lang w:val="sq-AL"/>
              </w:rPr>
              <w:t> </w:t>
            </w:r>
          </w:p>
        </w:tc>
        <w:tc>
          <w:tcPr>
            <w:tcW w:w="810" w:type="dxa"/>
          </w:tcPr>
          <w:p w14:paraId="71ED734C" w14:textId="77777777" w:rsidR="00881E1D" w:rsidRPr="00A951C3" w:rsidRDefault="00881E1D" w:rsidP="00881E1D">
            <w:pPr>
              <w:rPr>
                <w:rFonts w:ascii="Times New Roman" w:hAnsi="Times New Roman"/>
                <w:color w:val="000000"/>
                <w:sz w:val="16"/>
                <w:szCs w:val="16"/>
                <w:lang w:val="sq-AL"/>
              </w:rPr>
            </w:pPr>
            <w:r w:rsidRPr="00A951C3">
              <w:rPr>
                <w:rFonts w:ascii="Times New Roman" w:hAnsi="Times New Roman"/>
                <w:color w:val="000000"/>
                <w:sz w:val="16"/>
                <w:szCs w:val="16"/>
                <w:lang w:val="sq-AL"/>
              </w:rPr>
              <w:t> </w:t>
            </w:r>
          </w:p>
        </w:tc>
        <w:tc>
          <w:tcPr>
            <w:tcW w:w="720" w:type="dxa"/>
          </w:tcPr>
          <w:p w14:paraId="3D6D2A83" w14:textId="77777777" w:rsidR="00881E1D" w:rsidRPr="00A951C3" w:rsidRDefault="00881E1D" w:rsidP="00881E1D">
            <w:pPr>
              <w:rPr>
                <w:rFonts w:ascii="Times New Roman" w:hAnsi="Times New Roman"/>
                <w:color w:val="000000"/>
                <w:sz w:val="16"/>
                <w:szCs w:val="16"/>
                <w:lang w:val="sq-AL"/>
              </w:rPr>
            </w:pPr>
            <w:r w:rsidRPr="00A951C3">
              <w:rPr>
                <w:rFonts w:ascii="Times New Roman" w:hAnsi="Times New Roman"/>
                <w:color w:val="000000"/>
                <w:sz w:val="16"/>
                <w:szCs w:val="16"/>
                <w:lang w:val="sq-AL"/>
              </w:rPr>
              <w:t> </w:t>
            </w:r>
          </w:p>
        </w:tc>
        <w:tc>
          <w:tcPr>
            <w:tcW w:w="750" w:type="dxa"/>
          </w:tcPr>
          <w:p w14:paraId="2004BFD4" w14:textId="77777777" w:rsidR="00881E1D" w:rsidRPr="00A951C3" w:rsidRDefault="00881E1D" w:rsidP="00881E1D">
            <w:pPr>
              <w:rPr>
                <w:rFonts w:ascii="Times New Roman" w:hAnsi="Times New Roman"/>
                <w:color w:val="000000"/>
                <w:sz w:val="16"/>
                <w:szCs w:val="16"/>
                <w:lang w:val="sq-AL"/>
              </w:rPr>
            </w:pPr>
            <w:r w:rsidRPr="00A951C3">
              <w:rPr>
                <w:rFonts w:ascii="Times New Roman" w:hAnsi="Times New Roman"/>
                <w:color w:val="000000"/>
                <w:sz w:val="16"/>
                <w:szCs w:val="16"/>
                <w:lang w:val="sq-AL"/>
              </w:rPr>
              <w:t> </w:t>
            </w:r>
          </w:p>
        </w:tc>
      </w:tr>
      <w:tr w:rsidR="00881E1D" w:rsidRPr="00A951C3" w14:paraId="57110684" w14:textId="77777777" w:rsidTr="007355DE">
        <w:tc>
          <w:tcPr>
            <w:tcW w:w="2610" w:type="dxa"/>
            <w:shd w:val="clear" w:color="auto" w:fill="auto"/>
          </w:tcPr>
          <w:p w14:paraId="3D46BABE" w14:textId="77777777" w:rsidR="00881E1D" w:rsidRPr="00A951C3" w:rsidRDefault="00881E1D" w:rsidP="00881E1D">
            <w:pPr>
              <w:rPr>
                <w:rFonts w:ascii="Times New Roman" w:hAnsi="Times New Roman"/>
                <w:b/>
                <w:sz w:val="16"/>
                <w:szCs w:val="16"/>
                <w:lang w:val="sq-AL"/>
              </w:rPr>
            </w:pPr>
            <w:r w:rsidRPr="00A951C3">
              <w:rPr>
                <w:rFonts w:ascii="Times New Roman" w:hAnsi="Times New Roman"/>
                <w:sz w:val="16"/>
                <w:szCs w:val="16"/>
                <w:lang w:val="sq-AL"/>
              </w:rPr>
              <w:t>Kosto për biznesin – në vazhdim</w:t>
            </w:r>
          </w:p>
        </w:tc>
        <w:tc>
          <w:tcPr>
            <w:tcW w:w="810" w:type="dxa"/>
            <w:shd w:val="clear" w:color="auto" w:fill="auto"/>
          </w:tcPr>
          <w:p w14:paraId="5D76E550" w14:textId="634150F9" w:rsidR="00881E1D" w:rsidRPr="00A951C3" w:rsidRDefault="00267B3E" w:rsidP="007355DE">
            <w:pPr>
              <w:jc w:val="right"/>
              <w:rPr>
                <w:rFonts w:ascii="Times New Roman" w:hAnsi="Times New Roman"/>
                <w:color w:val="000000"/>
                <w:sz w:val="16"/>
                <w:szCs w:val="16"/>
                <w:lang w:val="sq-AL"/>
              </w:rPr>
            </w:pPr>
            <w:r w:rsidRPr="00A951C3">
              <w:rPr>
                <w:rFonts w:ascii="Times New Roman" w:hAnsi="Times New Roman"/>
                <w:color w:val="000000"/>
                <w:sz w:val="16"/>
                <w:szCs w:val="16"/>
                <w:lang w:val="sq-AL"/>
              </w:rPr>
              <w:t>1,150</w:t>
            </w:r>
            <w:r w:rsidR="00881E1D" w:rsidRPr="00A951C3">
              <w:rPr>
                <w:rFonts w:ascii="Times New Roman" w:hAnsi="Times New Roman"/>
                <w:color w:val="000000"/>
                <w:sz w:val="16"/>
                <w:szCs w:val="16"/>
                <w:lang w:val="sq-AL"/>
              </w:rPr>
              <w:t xml:space="preserve">   </w:t>
            </w:r>
          </w:p>
        </w:tc>
        <w:tc>
          <w:tcPr>
            <w:tcW w:w="720" w:type="dxa"/>
            <w:shd w:val="clear" w:color="auto" w:fill="auto"/>
          </w:tcPr>
          <w:p w14:paraId="3548032F" w14:textId="18AD190E" w:rsidR="00881E1D" w:rsidRPr="00A951C3" w:rsidRDefault="00881E1D" w:rsidP="007355DE">
            <w:pPr>
              <w:jc w:val="right"/>
              <w:rPr>
                <w:rFonts w:ascii="Times New Roman" w:hAnsi="Times New Roman"/>
                <w:color w:val="000000"/>
                <w:sz w:val="16"/>
                <w:szCs w:val="16"/>
                <w:lang w:val="sq-AL"/>
              </w:rPr>
            </w:pPr>
          </w:p>
        </w:tc>
        <w:tc>
          <w:tcPr>
            <w:tcW w:w="720" w:type="dxa"/>
            <w:shd w:val="clear" w:color="auto" w:fill="auto"/>
          </w:tcPr>
          <w:p w14:paraId="26AEE2BD" w14:textId="5431E1B7" w:rsidR="00881E1D" w:rsidRPr="00A951C3" w:rsidRDefault="00881E1D" w:rsidP="007355DE">
            <w:pPr>
              <w:jc w:val="right"/>
              <w:rPr>
                <w:rFonts w:ascii="Times New Roman" w:hAnsi="Times New Roman"/>
                <w:color w:val="000000"/>
                <w:sz w:val="16"/>
                <w:szCs w:val="16"/>
                <w:lang w:val="sq-AL"/>
              </w:rPr>
            </w:pPr>
          </w:p>
        </w:tc>
        <w:tc>
          <w:tcPr>
            <w:tcW w:w="810" w:type="dxa"/>
            <w:shd w:val="clear" w:color="auto" w:fill="auto"/>
          </w:tcPr>
          <w:p w14:paraId="1E3D3D23" w14:textId="027B6DD9" w:rsidR="00881E1D" w:rsidRPr="00A951C3" w:rsidRDefault="00881E1D" w:rsidP="007355DE">
            <w:pPr>
              <w:jc w:val="right"/>
              <w:rPr>
                <w:rFonts w:ascii="Times New Roman" w:hAnsi="Times New Roman"/>
                <w:color w:val="000000"/>
                <w:sz w:val="16"/>
                <w:szCs w:val="16"/>
                <w:lang w:val="sq-AL"/>
              </w:rPr>
            </w:pPr>
          </w:p>
        </w:tc>
        <w:tc>
          <w:tcPr>
            <w:tcW w:w="855" w:type="dxa"/>
          </w:tcPr>
          <w:p w14:paraId="2E5F1E57" w14:textId="68363425" w:rsidR="00881E1D" w:rsidRPr="00A951C3" w:rsidRDefault="00881E1D" w:rsidP="00881E1D">
            <w:pPr>
              <w:rPr>
                <w:rFonts w:ascii="Times New Roman" w:hAnsi="Times New Roman"/>
                <w:color w:val="000000"/>
                <w:sz w:val="16"/>
                <w:szCs w:val="16"/>
                <w:lang w:val="sq-AL"/>
              </w:rPr>
            </w:pPr>
          </w:p>
        </w:tc>
        <w:tc>
          <w:tcPr>
            <w:tcW w:w="720" w:type="dxa"/>
          </w:tcPr>
          <w:p w14:paraId="121BB30B" w14:textId="6E91BE16" w:rsidR="00881E1D" w:rsidRPr="00A951C3" w:rsidRDefault="00881E1D" w:rsidP="00881E1D">
            <w:pPr>
              <w:rPr>
                <w:rFonts w:ascii="Times New Roman" w:hAnsi="Times New Roman"/>
                <w:color w:val="000000"/>
                <w:sz w:val="16"/>
                <w:szCs w:val="16"/>
                <w:lang w:val="sq-AL"/>
              </w:rPr>
            </w:pPr>
          </w:p>
        </w:tc>
        <w:tc>
          <w:tcPr>
            <w:tcW w:w="720" w:type="dxa"/>
          </w:tcPr>
          <w:p w14:paraId="4BB072C1" w14:textId="67A2E0AA" w:rsidR="00881E1D" w:rsidRPr="00A951C3" w:rsidRDefault="00881E1D" w:rsidP="00881E1D">
            <w:pPr>
              <w:rPr>
                <w:rFonts w:ascii="Times New Roman" w:hAnsi="Times New Roman"/>
                <w:color w:val="000000"/>
                <w:sz w:val="16"/>
                <w:szCs w:val="16"/>
                <w:lang w:val="sq-AL"/>
              </w:rPr>
            </w:pPr>
          </w:p>
        </w:tc>
        <w:tc>
          <w:tcPr>
            <w:tcW w:w="810" w:type="dxa"/>
          </w:tcPr>
          <w:p w14:paraId="4B2F3413" w14:textId="6BB70760" w:rsidR="00881E1D" w:rsidRPr="00A951C3" w:rsidRDefault="00881E1D" w:rsidP="00881E1D">
            <w:pPr>
              <w:rPr>
                <w:rFonts w:ascii="Times New Roman" w:hAnsi="Times New Roman"/>
                <w:color w:val="000000"/>
                <w:sz w:val="16"/>
                <w:szCs w:val="16"/>
                <w:lang w:val="sq-AL"/>
              </w:rPr>
            </w:pPr>
          </w:p>
        </w:tc>
        <w:tc>
          <w:tcPr>
            <w:tcW w:w="720" w:type="dxa"/>
          </w:tcPr>
          <w:p w14:paraId="6CED8E32" w14:textId="42FFD5BA" w:rsidR="00881E1D" w:rsidRPr="00A951C3" w:rsidRDefault="00881E1D" w:rsidP="00881E1D">
            <w:pPr>
              <w:rPr>
                <w:rFonts w:ascii="Times New Roman" w:hAnsi="Times New Roman"/>
                <w:color w:val="000000"/>
                <w:sz w:val="16"/>
                <w:szCs w:val="16"/>
                <w:lang w:val="sq-AL"/>
              </w:rPr>
            </w:pPr>
          </w:p>
        </w:tc>
        <w:tc>
          <w:tcPr>
            <w:tcW w:w="750" w:type="dxa"/>
          </w:tcPr>
          <w:p w14:paraId="70751770" w14:textId="6C959EF4" w:rsidR="00881E1D" w:rsidRPr="00A951C3" w:rsidRDefault="00881E1D" w:rsidP="00881E1D">
            <w:pPr>
              <w:rPr>
                <w:rFonts w:ascii="Times New Roman" w:hAnsi="Times New Roman"/>
                <w:color w:val="000000"/>
                <w:sz w:val="16"/>
                <w:szCs w:val="16"/>
                <w:lang w:val="sq-AL"/>
              </w:rPr>
            </w:pPr>
          </w:p>
        </w:tc>
      </w:tr>
      <w:tr w:rsidR="00881E1D" w:rsidRPr="00A951C3" w14:paraId="78543F53" w14:textId="77777777" w:rsidTr="007355DE">
        <w:tc>
          <w:tcPr>
            <w:tcW w:w="2610" w:type="dxa"/>
            <w:shd w:val="clear" w:color="auto" w:fill="auto"/>
          </w:tcPr>
          <w:p w14:paraId="4333E645" w14:textId="77777777" w:rsidR="00881E1D" w:rsidRPr="00A951C3" w:rsidRDefault="00881E1D" w:rsidP="00881E1D">
            <w:pPr>
              <w:rPr>
                <w:rFonts w:ascii="Times New Roman" w:hAnsi="Times New Roman"/>
                <w:sz w:val="16"/>
                <w:szCs w:val="16"/>
                <w:lang w:val="sq-AL"/>
              </w:rPr>
            </w:pPr>
            <w:r w:rsidRPr="00A951C3">
              <w:rPr>
                <w:rFonts w:ascii="Times New Roman" w:hAnsi="Times New Roman"/>
                <w:sz w:val="16"/>
                <w:szCs w:val="16"/>
                <w:lang w:val="sq-AL"/>
              </w:rPr>
              <w:t>Kosto për grupet e tjera – një herë</w:t>
            </w:r>
          </w:p>
        </w:tc>
        <w:tc>
          <w:tcPr>
            <w:tcW w:w="810" w:type="dxa"/>
            <w:shd w:val="clear" w:color="auto" w:fill="auto"/>
            <w:vAlign w:val="center"/>
          </w:tcPr>
          <w:p w14:paraId="3915C99F" w14:textId="56891040" w:rsidR="00881E1D" w:rsidRPr="00A951C3" w:rsidRDefault="00881E1D" w:rsidP="007355DE">
            <w:pPr>
              <w:jc w:val="right"/>
              <w:rPr>
                <w:rFonts w:ascii="Times New Roman" w:hAnsi="Times New Roman"/>
                <w:color w:val="000000"/>
                <w:sz w:val="16"/>
                <w:szCs w:val="16"/>
                <w:lang w:val="sq-AL"/>
              </w:rPr>
            </w:pPr>
          </w:p>
        </w:tc>
        <w:tc>
          <w:tcPr>
            <w:tcW w:w="720" w:type="dxa"/>
            <w:shd w:val="clear" w:color="auto" w:fill="auto"/>
          </w:tcPr>
          <w:p w14:paraId="13E4A976" w14:textId="0B9670A7" w:rsidR="00881E1D" w:rsidRPr="00A951C3" w:rsidRDefault="00267B3E" w:rsidP="007355DE">
            <w:pPr>
              <w:jc w:val="right"/>
              <w:rPr>
                <w:rFonts w:ascii="Times New Roman" w:hAnsi="Times New Roman"/>
                <w:color w:val="000000"/>
                <w:sz w:val="16"/>
                <w:szCs w:val="16"/>
                <w:lang w:val="sq-AL"/>
              </w:rPr>
            </w:pPr>
            <w:r w:rsidRPr="00A951C3">
              <w:rPr>
                <w:rFonts w:ascii="Times New Roman" w:hAnsi="Times New Roman"/>
                <w:color w:val="000000"/>
                <w:sz w:val="16"/>
                <w:szCs w:val="16"/>
                <w:lang w:val="sq-AL"/>
              </w:rPr>
              <w:t>1,150</w:t>
            </w:r>
          </w:p>
        </w:tc>
        <w:tc>
          <w:tcPr>
            <w:tcW w:w="720" w:type="dxa"/>
            <w:shd w:val="clear" w:color="auto" w:fill="auto"/>
          </w:tcPr>
          <w:p w14:paraId="4645DF65" w14:textId="76D8687B" w:rsidR="00881E1D" w:rsidRPr="00A951C3" w:rsidRDefault="00267B3E" w:rsidP="007355DE">
            <w:pPr>
              <w:jc w:val="right"/>
              <w:rPr>
                <w:rFonts w:ascii="Times New Roman" w:hAnsi="Times New Roman"/>
                <w:color w:val="000000"/>
                <w:sz w:val="16"/>
                <w:szCs w:val="16"/>
                <w:lang w:val="sq-AL"/>
              </w:rPr>
            </w:pPr>
            <w:r w:rsidRPr="00A951C3">
              <w:rPr>
                <w:rFonts w:ascii="Times New Roman" w:hAnsi="Times New Roman"/>
                <w:color w:val="000000"/>
                <w:sz w:val="16"/>
                <w:szCs w:val="16"/>
                <w:lang w:val="sq-AL"/>
              </w:rPr>
              <w:t>1,150</w:t>
            </w:r>
          </w:p>
        </w:tc>
        <w:tc>
          <w:tcPr>
            <w:tcW w:w="810" w:type="dxa"/>
            <w:shd w:val="clear" w:color="auto" w:fill="auto"/>
          </w:tcPr>
          <w:p w14:paraId="01980322" w14:textId="39995AEA" w:rsidR="00881E1D" w:rsidRPr="00A951C3" w:rsidRDefault="00D6250F" w:rsidP="007355DE">
            <w:pPr>
              <w:jc w:val="right"/>
              <w:rPr>
                <w:rFonts w:ascii="Times New Roman" w:hAnsi="Times New Roman"/>
                <w:color w:val="000000"/>
                <w:sz w:val="16"/>
                <w:szCs w:val="16"/>
                <w:lang w:val="sq-AL"/>
              </w:rPr>
            </w:pPr>
            <w:r w:rsidRPr="00A951C3">
              <w:rPr>
                <w:rFonts w:ascii="Times New Roman" w:hAnsi="Times New Roman"/>
                <w:color w:val="000000"/>
                <w:sz w:val="16"/>
                <w:szCs w:val="16"/>
                <w:lang w:val="sq-AL"/>
              </w:rPr>
              <w:t>1,150</w:t>
            </w:r>
          </w:p>
        </w:tc>
        <w:tc>
          <w:tcPr>
            <w:tcW w:w="855" w:type="dxa"/>
          </w:tcPr>
          <w:p w14:paraId="3FBCCFDF" w14:textId="30EBA2A2" w:rsidR="00881E1D" w:rsidRPr="00A951C3" w:rsidRDefault="00D6250F" w:rsidP="00881E1D">
            <w:pPr>
              <w:rPr>
                <w:rFonts w:ascii="Times New Roman" w:hAnsi="Times New Roman"/>
                <w:color w:val="000000"/>
                <w:sz w:val="16"/>
                <w:szCs w:val="16"/>
                <w:lang w:val="sq-AL"/>
              </w:rPr>
            </w:pPr>
            <w:r w:rsidRPr="00A951C3">
              <w:rPr>
                <w:rFonts w:ascii="Times New Roman" w:hAnsi="Times New Roman"/>
                <w:color w:val="000000"/>
                <w:sz w:val="16"/>
                <w:szCs w:val="16"/>
                <w:lang w:val="sq-AL"/>
              </w:rPr>
              <w:t>1,350</w:t>
            </w:r>
          </w:p>
        </w:tc>
        <w:tc>
          <w:tcPr>
            <w:tcW w:w="720" w:type="dxa"/>
          </w:tcPr>
          <w:p w14:paraId="497F7168" w14:textId="12E4CAC0" w:rsidR="00881E1D" w:rsidRPr="00A951C3" w:rsidRDefault="00D6250F" w:rsidP="00881E1D">
            <w:pPr>
              <w:rPr>
                <w:rFonts w:ascii="Times New Roman" w:hAnsi="Times New Roman"/>
                <w:color w:val="000000"/>
                <w:sz w:val="16"/>
                <w:szCs w:val="16"/>
                <w:lang w:val="sq-AL"/>
              </w:rPr>
            </w:pPr>
            <w:r w:rsidRPr="00A951C3">
              <w:rPr>
                <w:rFonts w:ascii="Times New Roman" w:hAnsi="Times New Roman"/>
                <w:color w:val="000000"/>
                <w:sz w:val="16"/>
                <w:szCs w:val="16"/>
                <w:lang w:val="sq-AL"/>
              </w:rPr>
              <w:t>1,450</w:t>
            </w:r>
          </w:p>
        </w:tc>
        <w:tc>
          <w:tcPr>
            <w:tcW w:w="720" w:type="dxa"/>
          </w:tcPr>
          <w:p w14:paraId="392E8E74" w14:textId="0CBC0289" w:rsidR="00881E1D" w:rsidRPr="00A951C3" w:rsidRDefault="003163BC" w:rsidP="00881E1D">
            <w:pPr>
              <w:rPr>
                <w:rFonts w:ascii="Times New Roman" w:hAnsi="Times New Roman"/>
                <w:color w:val="000000"/>
                <w:sz w:val="16"/>
                <w:szCs w:val="16"/>
                <w:lang w:val="sq-AL"/>
              </w:rPr>
            </w:pPr>
            <w:r w:rsidRPr="00A951C3">
              <w:rPr>
                <w:rFonts w:ascii="Times New Roman" w:hAnsi="Times New Roman"/>
                <w:color w:val="000000"/>
                <w:sz w:val="16"/>
                <w:szCs w:val="16"/>
                <w:lang w:val="sq-AL"/>
              </w:rPr>
              <w:t>1,5</w:t>
            </w:r>
            <w:r w:rsidR="006B1F6F" w:rsidRPr="00A951C3">
              <w:rPr>
                <w:rFonts w:ascii="Times New Roman" w:hAnsi="Times New Roman"/>
                <w:color w:val="000000"/>
                <w:sz w:val="16"/>
                <w:szCs w:val="16"/>
                <w:lang w:val="sq-AL"/>
              </w:rPr>
              <w:t>70</w:t>
            </w:r>
          </w:p>
        </w:tc>
        <w:tc>
          <w:tcPr>
            <w:tcW w:w="810" w:type="dxa"/>
          </w:tcPr>
          <w:p w14:paraId="4A1BD2A7" w14:textId="46BF75F3" w:rsidR="00881E1D" w:rsidRPr="00A951C3" w:rsidRDefault="006B1F6F" w:rsidP="00881E1D">
            <w:pPr>
              <w:rPr>
                <w:rFonts w:ascii="Times New Roman" w:hAnsi="Times New Roman"/>
                <w:color w:val="000000"/>
                <w:sz w:val="16"/>
                <w:szCs w:val="16"/>
                <w:lang w:val="sq-AL"/>
              </w:rPr>
            </w:pPr>
            <w:r w:rsidRPr="00A951C3">
              <w:rPr>
                <w:rFonts w:ascii="Times New Roman" w:hAnsi="Times New Roman"/>
                <w:color w:val="000000"/>
                <w:sz w:val="16"/>
                <w:szCs w:val="16"/>
                <w:lang w:val="sq-AL"/>
              </w:rPr>
              <w:t>1,670</w:t>
            </w:r>
          </w:p>
        </w:tc>
        <w:tc>
          <w:tcPr>
            <w:tcW w:w="720" w:type="dxa"/>
          </w:tcPr>
          <w:p w14:paraId="286D3AB1" w14:textId="7CB8DBC8" w:rsidR="00881E1D" w:rsidRPr="00A951C3" w:rsidRDefault="006B1F6F" w:rsidP="00881E1D">
            <w:pPr>
              <w:rPr>
                <w:rFonts w:ascii="Times New Roman" w:hAnsi="Times New Roman"/>
                <w:color w:val="000000"/>
                <w:sz w:val="16"/>
                <w:szCs w:val="16"/>
                <w:lang w:val="sq-AL"/>
              </w:rPr>
            </w:pPr>
            <w:r w:rsidRPr="00A951C3">
              <w:rPr>
                <w:rFonts w:ascii="Times New Roman" w:hAnsi="Times New Roman"/>
                <w:color w:val="000000"/>
                <w:sz w:val="16"/>
                <w:szCs w:val="16"/>
                <w:lang w:val="sq-AL"/>
              </w:rPr>
              <w:t>1,850</w:t>
            </w:r>
          </w:p>
        </w:tc>
        <w:tc>
          <w:tcPr>
            <w:tcW w:w="750" w:type="dxa"/>
          </w:tcPr>
          <w:p w14:paraId="017172F8" w14:textId="3A6241E4" w:rsidR="00881E1D" w:rsidRPr="00A951C3" w:rsidRDefault="006A1FD0" w:rsidP="00881E1D">
            <w:pPr>
              <w:rPr>
                <w:rFonts w:ascii="Times New Roman" w:hAnsi="Times New Roman"/>
                <w:color w:val="000000"/>
                <w:sz w:val="16"/>
                <w:szCs w:val="16"/>
                <w:lang w:val="sq-AL"/>
              </w:rPr>
            </w:pPr>
            <w:r w:rsidRPr="00A951C3">
              <w:rPr>
                <w:rFonts w:ascii="Times New Roman" w:hAnsi="Times New Roman"/>
                <w:color w:val="000000"/>
                <w:sz w:val="16"/>
                <w:szCs w:val="16"/>
                <w:lang w:val="sq-AL"/>
              </w:rPr>
              <w:t>2,050</w:t>
            </w:r>
          </w:p>
        </w:tc>
      </w:tr>
      <w:tr w:rsidR="00881E1D" w:rsidRPr="00A951C3" w14:paraId="59110CF7" w14:textId="77777777" w:rsidTr="007355DE">
        <w:tc>
          <w:tcPr>
            <w:tcW w:w="2610" w:type="dxa"/>
            <w:shd w:val="clear" w:color="auto" w:fill="auto"/>
          </w:tcPr>
          <w:p w14:paraId="530E4BF0" w14:textId="77777777" w:rsidR="00881E1D" w:rsidRPr="00A951C3" w:rsidRDefault="00881E1D" w:rsidP="00881E1D">
            <w:pPr>
              <w:rPr>
                <w:rFonts w:ascii="Times New Roman" w:hAnsi="Times New Roman"/>
                <w:sz w:val="16"/>
                <w:szCs w:val="16"/>
                <w:lang w:val="sq-AL"/>
              </w:rPr>
            </w:pPr>
            <w:r w:rsidRPr="00A951C3">
              <w:rPr>
                <w:rFonts w:ascii="Times New Roman" w:hAnsi="Times New Roman"/>
                <w:sz w:val="16"/>
                <w:szCs w:val="16"/>
                <w:lang w:val="sq-AL"/>
              </w:rPr>
              <w:t xml:space="preserve">Kosto për grupet e tjera – në vazhdim </w:t>
            </w:r>
          </w:p>
        </w:tc>
        <w:tc>
          <w:tcPr>
            <w:tcW w:w="810" w:type="dxa"/>
            <w:shd w:val="clear" w:color="auto" w:fill="auto"/>
            <w:vAlign w:val="center"/>
          </w:tcPr>
          <w:p w14:paraId="66841412" w14:textId="3D5D0DB4" w:rsidR="00881E1D" w:rsidRPr="00A951C3" w:rsidRDefault="00881E1D" w:rsidP="00881E1D">
            <w:pPr>
              <w:jc w:val="right"/>
              <w:rPr>
                <w:rFonts w:ascii="Times New Roman" w:hAnsi="Times New Roman"/>
                <w:color w:val="000000"/>
                <w:sz w:val="16"/>
                <w:szCs w:val="16"/>
                <w:lang w:val="sq-AL"/>
              </w:rPr>
            </w:pPr>
          </w:p>
        </w:tc>
        <w:tc>
          <w:tcPr>
            <w:tcW w:w="720" w:type="dxa"/>
            <w:shd w:val="clear" w:color="auto" w:fill="auto"/>
            <w:vAlign w:val="center"/>
          </w:tcPr>
          <w:p w14:paraId="7402E73A" w14:textId="4D349CD2" w:rsidR="00881E1D" w:rsidRPr="00A951C3" w:rsidRDefault="006A1FD0" w:rsidP="00881E1D">
            <w:pPr>
              <w:jc w:val="right"/>
              <w:rPr>
                <w:rFonts w:ascii="Times New Roman" w:hAnsi="Times New Roman"/>
                <w:color w:val="000000"/>
                <w:sz w:val="16"/>
                <w:szCs w:val="16"/>
                <w:lang w:val="sq-AL"/>
              </w:rPr>
            </w:pPr>
            <w:r w:rsidRPr="00A951C3">
              <w:rPr>
                <w:rFonts w:ascii="Times New Roman" w:hAnsi="Times New Roman"/>
                <w:color w:val="000000"/>
                <w:sz w:val="16"/>
                <w:szCs w:val="16"/>
                <w:lang w:val="sq-AL"/>
              </w:rPr>
              <w:t>800.0</w:t>
            </w:r>
          </w:p>
        </w:tc>
        <w:tc>
          <w:tcPr>
            <w:tcW w:w="720" w:type="dxa"/>
            <w:shd w:val="clear" w:color="auto" w:fill="auto"/>
            <w:vAlign w:val="center"/>
          </w:tcPr>
          <w:p w14:paraId="2E6DA378" w14:textId="66A9F6FB" w:rsidR="00881E1D" w:rsidRPr="00A951C3" w:rsidRDefault="006A1FD0" w:rsidP="00881E1D">
            <w:pPr>
              <w:jc w:val="right"/>
              <w:rPr>
                <w:rFonts w:ascii="Times New Roman" w:hAnsi="Times New Roman"/>
                <w:color w:val="000000"/>
                <w:sz w:val="16"/>
                <w:szCs w:val="16"/>
                <w:lang w:val="sq-AL"/>
              </w:rPr>
            </w:pPr>
            <w:r w:rsidRPr="00A951C3">
              <w:rPr>
                <w:rFonts w:ascii="Times New Roman" w:hAnsi="Times New Roman"/>
                <w:color w:val="000000"/>
                <w:sz w:val="16"/>
                <w:szCs w:val="16"/>
                <w:lang w:val="sq-AL"/>
              </w:rPr>
              <w:t>800.0</w:t>
            </w:r>
          </w:p>
        </w:tc>
        <w:tc>
          <w:tcPr>
            <w:tcW w:w="810" w:type="dxa"/>
            <w:shd w:val="clear" w:color="auto" w:fill="auto"/>
            <w:vAlign w:val="center"/>
          </w:tcPr>
          <w:p w14:paraId="3F24EEC3" w14:textId="1A6D953C" w:rsidR="00881E1D" w:rsidRPr="00A951C3" w:rsidRDefault="006A1FD0" w:rsidP="00881E1D">
            <w:pPr>
              <w:jc w:val="right"/>
              <w:rPr>
                <w:rFonts w:ascii="Times New Roman" w:hAnsi="Times New Roman"/>
                <w:color w:val="000000"/>
                <w:sz w:val="16"/>
                <w:szCs w:val="16"/>
                <w:lang w:val="sq-AL"/>
              </w:rPr>
            </w:pPr>
            <w:r w:rsidRPr="00A951C3">
              <w:rPr>
                <w:rFonts w:ascii="Times New Roman" w:hAnsi="Times New Roman"/>
                <w:color w:val="000000"/>
                <w:sz w:val="16"/>
                <w:szCs w:val="16"/>
                <w:lang w:val="sq-AL"/>
              </w:rPr>
              <w:t>800.0</w:t>
            </w:r>
          </w:p>
        </w:tc>
        <w:tc>
          <w:tcPr>
            <w:tcW w:w="855" w:type="dxa"/>
            <w:vAlign w:val="center"/>
          </w:tcPr>
          <w:p w14:paraId="06E88337" w14:textId="72986B6C" w:rsidR="00881E1D" w:rsidRPr="00A951C3" w:rsidRDefault="00C22DFA" w:rsidP="00881E1D">
            <w:pPr>
              <w:jc w:val="right"/>
              <w:rPr>
                <w:rFonts w:ascii="Times New Roman" w:hAnsi="Times New Roman"/>
                <w:color w:val="000000"/>
                <w:sz w:val="16"/>
                <w:szCs w:val="16"/>
                <w:lang w:val="sq-AL"/>
              </w:rPr>
            </w:pPr>
            <w:r w:rsidRPr="00A951C3">
              <w:rPr>
                <w:rFonts w:ascii="Times New Roman" w:hAnsi="Times New Roman"/>
                <w:color w:val="000000"/>
                <w:sz w:val="16"/>
                <w:szCs w:val="16"/>
                <w:lang w:val="sq-AL"/>
              </w:rPr>
              <w:t>800.0</w:t>
            </w:r>
          </w:p>
        </w:tc>
        <w:tc>
          <w:tcPr>
            <w:tcW w:w="720" w:type="dxa"/>
            <w:vAlign w:val="center"/>
          </w:tcPr>
          <w:p w14:paraId="20FE7653" w14:textId="4BD50A50" w:rsidR="00881E1D" w:rsidRPr="00A951C3" w:rsidRDefault="00C22DFA" w:rsidP="00881E1D">
            <w:pPr>
              <w:jc w:val="right"/>
              <w:rPr>
                <w:rFonts w:ascii="Times New Roman" w:hAnsi="Times New Roman"/>
                <w:color w:val="000000"/>
                <w:sz w:val="16"/>
                <w:szCs w:val="16"/>
                <w:lang w:val="sq-AL"/>
              </w:rPr>
            </w:pPr>
            <w:r w:rsidRPr="00A951C3">
              <w:rPr>
                <w:rFonts w:ascii="Times New Roman" w:hAnsi="Times New Roman"/>
                <w:color w:val="000000"/>
                <w:sz w:val="16"/>
                <w:szCs w:val="16"/>
                <w:lang w:val="sq-AL"/>
              </w:rPr>
              <w:t>900.0</w:t>
            </w:r>
          </w:p>
        </w:tc>
        <w:tc>
          <w:tcPr>
            <w:tcW w:w="720" w:type="dxa"/>
            <w:vAlign w:val="center"/>
          </w:tcPr>
          <w:p w14:paraId="5D0E2179" w14:textId="5AEE8721" w:rsidR="00881E1D" w:rsidRPr="00A951C3" w:rsidRDefault="00C22DFA" w:rsidP="00881E1D">
            <w:pPr>
              <w:jc w:val="right"/>
              <w:rPr>
                <w:rFonts w:ascii="Times New Roman" w:hAnsi="Times New Roman"/>
                <w:color w:val="000000"/>
                <w:sz w:val="16"/>
                <w:szCs w:val="16"/>
                <w:lang w:val="sq-AL"/>
              </w:rPr>
            </w:pPr>
            <w:r w:rsidRPr="00A951C3">
              <w:rPr>
                <w:rFonts w:ascii="Times New Roman" w:hAnsi="Times New Roman"/>
                <w:color w:val="000000"/>
                <w:sz w:val="16"/>
                <w:szCs w:val="16"/>
                <w:lang w:val="sq-AL"/>
              </w:rPr>
              <w:t>900.0</w:t>
            </w:r>
          </w:p>
        </w:tc>
        <w:tc>
          <w:tcPr>
            <w:tcW w:w="810" w:type="dxa"/>
            <w:vAlign w:val="center"/>
          </w:tcPr>
          <w:p w14:paraId="0226F833" w14:textId="3078037E" w:rsidR="00881E1D" w:rsidRPr="00A951C3" w:rsidRDefault="00C22DFA" w:rsidP="00881E1D">
            <w:pPr>
              <w:jc w:val="right"/>
              <w:rPr>
                <w:rFonts w:ascii="Times New Roman" w:hAnsi="Times New Roman"/>
                <w:color w:val="000000"/>
                <w:sz w:val="16"/>
                <w:szCs w:val="16"/>
                <w:lang w:val="sq-AL"/>
              </w:rPr>
            </w:pPr>
            <w:r w:rsidRPr="00A951C3">
              <w:rPr>
                <w:rFonts w:ascii="Times New Roman" w:hAnsi="Times New Roman"/>
                <w:color w:val="000000"/>
                <w:sz w:val="16"/>
                <w:szCs w:val="16"/>
                <w:lang w:val="sq-AL"/>
              </w:rPr>
              <w:t>900.0</w:t>
            </w:r>
          </w:p>
        </w:tc>
        <w:tc>
          <w:tcPr>
            <w:tcW w:w="720" w:type="dxa"/>
            <w:vAlign w:val="center"/>
          </w:tcPr>
          <w:p w14:paraId="2C0C7CD1" w14:textId="463E2AD1" w:rsidR="00881E1D" w:rsidRPr="00A951C3" w:rsidRDefault="00C22DFA" w:rsidP="00881E1D">
            <w:pPr>
              <w:jc w:val="right"/>
              <w:rPr>
                <w:rFonts w:ascii="Times New Roman" w:hAnsi="Times New Roman"/>
                <w:color w:val="000000"/>
                <w:sz w:val="16"/>
                <w:szCs w:val="16"/>
                <w:lang w:val="sq-AL"/>
              </w:rPr>
            </w:pPr>
            <w:r w:rsidRPr="00A951C3">
              <w:rPr>
                <w:rFonts w:ascii="Times New Roman" w:hAnsi="Times New Roman"/>
                <w:color w:val="000000"/>
                <w:sz w:val="16"/>
                <w:szCs w:val="16"/>
                <w:lang w:val="sq-AL"/>
              </w:rPr>
              <w:t>900.0</w:t>
            </w:r>
          </w:p>
        </w:tc>
        <w:tc>
          <w:tcPr>
            <w:tcW w:w="750" w:type="dxa"/>
            <w:vAlign w:val="center"/>
          </w:tcPr>
          <w:p w14:paraId="761D31EB" w14:textId="08219A1C" w:rsidR="00881E1D" w:rsidRPr="00A951C3" w:rsidRDefault="00C22DFA" w:rsidP="00881E1D">
            <w:pPr>
              <w:jc w:val="right"/>
              <w:rPr>
                <w:rFonts w:ascii="Times New Roman" w:hAnsi="Times New Roman"/>
                <w:color w:val="000000"/>
                <w:sz w:val="16"/>
                <w:szCs w:val="16"/>
                <w:lang w:val="sq-AL"/>
              </w:rPr>
            </w:pPr>
            <w:r w:rsidRPr="00A951C3">
              <w:rPr>
                <w:rFonts w:ascii="Times New Roman" w:hAnsi="Times New Roman"/>
                <w:color w:val="000000"/>
                <w:sz w:val="16"/>
                <w:szCs w:val="16"/>
                <w:lang w:val="sq-AL"/>
              </w:rPr>
              <w:t>900.0</w:t>
            </w:r>
          </w:p>
        </w:tc>
      </w:tr>
      <w:tr w:rsidR="00881E1D" w:rsidRPr="00A951C3" w14:paraId="637D0DFA" w14:textId="77777777" w:rsidTr="007355DE">
        <w:tc>
          <w:tcPr>
            <w:tcW w:w="2610" w:type="dxa"/>
            <w:shd w:val="clear" w:color="auto" w:fill="auto"/>
          </w:tcPr>
          <w:p w14:paraId="7E2B3EA9" w14:textId="77777777" w:rsidR="00881E1D" w:rsidRPr="00A951C3" w:rsidRDefault="00881E1D" w:rsidP="00881E1D">
            <w:pPr>
              <w:rPr>
                <w:rFonts w:ascii="Times New Roman" w:hAnsi="Times New Roman"/>
                <w:b/>
                <w:sz w:val="16"/>
                <w:szCs w:val="16"/>
                <w:lang w:val="sq-AL"/>
              </w:rPr>
            </w:pPr>
            <w:r w:rsidRPr="00A951C3">
              <w:rPr>
                <w:rFonts w:ascii="Times New Roman" w:hAnsi="Times New Roman"/>
                <w:b/>
                <w:sz w:val="16"/>
                <w:szCs w:val="16"/>
                <w:lang w:val="sq-AL"/>
              </w:rPr>
              <w:t xml:space="preserve">Kosto në total </w:t>
            </w:r>
          </w:p>
        </w:tc>
        <w:tc>
          <w:tcPr>
            <w:tcW w:w="810" w:type="dxa"/>
            <w:shd w:val="clear" w:color="auto" w:fill="auto"/>
            <w:vAlign w:val="center"/>
          </w:tcPr>
          <w:p w14:paraId="5C0FDEEA" w14:textId="2FAD164D" w:rsidR="00881E1D" w:rsidRPr="00A951C3" w:rsidRDefault="00881E1D" w:rsidP="00881E1D">
            <w:pPr>
              <w:jc w:val="right"/>
              <w:rPr>
                <w:rFonts w:ascii="Times New Roman" w:hAnsi="Times New Roman"/>
                <w:b/>
                <w:bCs/>
                <w:color w:val="000000"/>
                <w:sz w:val="16"/>
                <w:szCs w:val="16"/>
                <w:lang w:val="sq-AL"/>
              </w:rPr>
            </w:pPr>
            <w:r w:rsidRPr="00A951C3">
              <w:rPr>
                <w:rFonts w:ascii="Times New Roman" w:hAnsi="Times New Roman"/>
                <w:b/>
                <w:bCs/>
                <w:color w:val="000000"/>
                <w:sz w:val="16"/>
                <w:szCs w:val="16"/>
                <w:lang w:val="sq-AL"/>
              </w:rPr>
              <w:t>2,481</w:t>
            </w:r>
          </w:p>
        </w:tc>
        <w:tc>
          <w:tcPr>
            <w:tcW w:w="720" w:type="dxa"/>
            <w:shd w:val="clear" w:color="auto" w:fill="auto"/>
            <w:vAlign w:val="center"/>
          </w:tcPr>
          <w:p w14:paraId="67E7AB38" w14:textId="5A6C4A6B" w:rsidR="00881E1D" w:rsidRPr="00A951C3" w:rsidRDefault="00A329DF" w:rsidP="00881E1D">
            <w:pPr>
              <w:jc w:val="right"/>
              <w:rPr>
                <w:rFonts w:ascii="Times New Roman" w:hAnsi="Times New Roman"/>
                <w:b/>
                <w:bCs/>
                <w:color w:val="000000"/>
                <w:sz w:val="16"/>
                <w:szCs w:val="16"/>
                <w:lang w:val="sq-AL"/>
              </w:rPr>
            </w:pPr>
            <w:r w:rsidRPr="00A951C3">
              <w:rPr>
                <w:rFonts w:ascii="Times New Roman" w:hAnsi="Times New Roman"/>
                <w:b/>
                <w:bCs/>
                <w:color w:val="000000"/>
                <w:sz w:val="16"/>
                <w:szCs w:val="16"/>
                <w:lang w:val="sq-AL"/>
              </w:rPr>
              <w:t>3,036</w:t>
            </w:r>
          </w:p>
        </w:tc>
        <w:tc>
          <w:tcPr>
            <w:tcW w:w="720" w:type="dxa"/>
            <w:shd w:val="clear" w:color="auto" w:fill="auto"/>
            <w:vAlign w:val="center"/>
          </w:tcPr>
          <w:p w14:paraId="3DA078FB" w14:textId="05C47E35" w:rsidR="00881E1D" w:rsidRPr="00A951C3" w:rsidRDefault="00A329DF" w:rsidP="00881E1D">
            <w:pPr>
              <w:jc w:val="right"/>
              <w:rPr>
                <w:rFonts w:ascii="Times New Roman" w:hAnsi="Times New Roman"/>
                <w:b/>
                <w:bCs/>
                <w:color w:val="000000"/>
                <w:sz w:val="16"/>
                <w:szCs w:val="16"/>
                <w:lang w:val="sq-AL"/>
              </w:rPr>
            </w:pPr>
            <w:r w:rsidRPr="00A951C3">
              <w:rPr>
                <w:rFonts w:ascii="Times New Roman" w:hAnsi="Times New Roman"/>
                <w:b/>
                <w:bCs/>
                <w:color w:val="000000"/>
                <w:sz w:val="16"/>
                <w:szCs w:val="16"/>
                <w:lang w:val="sq-AL"/>
              </w:rPr>
              <w:t>3,037</w:t>
            </w:r>
          </w:p>
        </w:tc>
        <w:tc>
          <w:tcPr>
            <w:tcW w:w="810" w:type="dxa"/>
            <w:shd w:val="clear" w:color="auto" w:fill="auto"/>
            <w:vAlign w:val="center"/>
          </w:tcPr>
          <w:p w14:paraId="504E15C4" w14:textId="6974B4B0" w:rsidR="00881E1D" w:rsidRPr="00A951C3" w:rsidRDefault="00A329DF" w:rsidP="00881E1D">
            <w:pPr>
              <w:jc w:val="right"/>
              <w:rPr>
                <w:rFonts w:ascii="Times New Roman" w:hAnsi="Times New Roman"/>
                <w:b/>
                <w:bCs/>
                <w:color w:val="000000"/>
                <w:sz w:val="16"/>
                <w:szCs w:val="16"/>
                <w:lang w:val="sq-AL"/>
              </w:rPr>
            </w:pPr>
            <w:r w:rsidRPr="00A951C3">
              <w:rPr>
                <w:rFonts w:ascii="Times New Roman" w:hAnsi="Times New Roman"/>
                <w:b/>
                <w:bCs/>
                <w:color w:val="000000"/>
                <w:sz w:val="16"/>
                <w:szCs w:val="16"/>
                <w:lang w:val="sq-AL"/>
              </w:rPr>
              <w:t>3,087</w:t>
            </w:r>
          </w:p>
        </w:tc>
        <w:tc>
          <w:tcPr>
            <w:tcW w:w="855" w:type="dxa"/>
            <w:vAlign w:val="center"/>
          </w:tcPr>
          <w:p w14:paraId="5EA5DF36" w14:textId="084892F1" w:rsidR="00881E1D" w:rsidRPr="00A951C3" w:rsidRDefault="00A102DA" w:rsidP="00881E1D">
            <w:pPr>
              <w:jc w:val="right"/>
              <w:rPr>
                <w:rFonts w:ascii="Times New Roman" w:hAnsi="Times New Roman"/>
                <w:b/>
                <w:bCs/>
                <w:color w:val="000000"/>
                <w:sz w:val="16"/>
                <w:szCs w:val="16"/>
                <w:lang w:val="sq-AL"/>
              </w:rPr>
            </w:pPr>
            <w:r w:rsidRPr="00A951C3">
              <w:rPr>
                <w:rFonts w:ascii="Times New Roman" w:hAnsi="Times New Roman"/>
                <w:b/>
                <w:bCs/>
                <w:color w:val="000000"/>
                <w:sz w:val="16"/>
                <w:szCs w:val="16"/>
                <w:lang w:val="sq-AL"/>
              </w:rPr>
              <w:t>3,568</w:t>
            </w:r>
          </w:p>
        </w:tc>
        <w:tc>
          <w:tcPr>
            <w:tcW w:w="720" w:type="dxa"/>
            <w:vAlign w:val="center"/>
          </w:tcPr>
          <w:p w14:paraId="1C7100BF" w14:textId="19B4F4A7" w:rsidR="00881E1D" w:rsidRPr="00A951C3" w:rsidRDefault="00A102DA" w:rsidP="00881E1D">
            <w:pPr>
              <w:jc w:val="right"/>
              <w:rPr>
                <w:rFonts w:ascii="Times New Roman" w:hAnsi="Times New Roman"/>
                <w:b/>
                <w:bCs/>
                <w:color w:val="000000"/>
                <w:sz w:val="16"/>
                <w:szCs w:val="16"/>
                <w:lang w:val="sq-AL"/>
              </w:rPr>
            </w:pPr>
            <w:r w:rsidRPr="00A951C3">
              <w:rPr>
                <w:rFonts w:ascii="Times New Roman" w:hAnsi="Times New Roman"/>
                <w:b/>
                <w:bCs/>
                <w:color w:val="000000"/>
                <w:sz w:val="16"/>
                <w:szCs w:val="16"/>
                <w:lang w:val="sq-AL"/>
              </w:rPr>
              <w:t>3,907</w:t>
            </w:r>
          </w:p>
        </w:tc>
        <w:tc>
          <w:tcPr>
            <w:tcW w:w="720" w:type="dxa"/>
            <w:vAlign w:val="center"/>
          </w:tcPr>
          <w:p w14:paraId="363668F8" w14:textId="27F6F665" w:rsidR="00881E1D" w:rsidRPr="00A951C3" w:rsidRDefault="001A4DAD" w:rsidP="00881E1D">
            <w:pPr>
              <w:jc w:val="right"/>
              <w:rPr>
                <w:rFonts w:ascii="Times New Roman" w:hAnsi="Times New Roman"/>
                <w:b/>
                <w:bCs/>
                <w:color w:val="000000"/>
                <w:sz w:val="16"/>
                <w:szCs w:val="16"/>
                <w:lang w:val="sq-AL"/>
              </w:rPr>
            </w:pPr>
            <w:r w:rsidRPr="00A951C3">
              <w:rPr>
                <w:rFonts w:ascii="Times New Roman" w:hAnsi="Times New Roman"/>
                <w:b/>
                <w:bCs/>
                <w:color w:val="000000"/>
                <w:sz w:val="16"/>
                <w:szCs w:val="16"/>
                <w:lang w:val="sq-AL"/>
              </w:rPr>
              <w:t>4,279</w:t>
            </w:r>
          </w:p>
        </w:tc>
        <w:tc>
          <w:tcPr>
            <w:tcW w:w="810" w:type="dxa"/>
            <w:vAlign w:val="center"/>
          </w:tcPr>
          <w:p w14:paraId="6065B3CE" w14:textId="3CC239B4" w:rsidR="00881E1D" w:rsidRPr="00A951C3" w:rsidRDefault="00D62E52" w:rsidP="00881E1D">
            <w:pPr>
              <w:jc w:val="right"/>
              <w:rPr>
                <w:rFonts w:ascii="Times New Roman" w:hAnsi="Times New Roman"/>
                <w:b/>
                <w:bCs/>
                <w:color w:val="000000"/>
                <w:sz w:val="16"/>
                <w:szCs w:val="16"/>
                <w:lang w:val="sq-AL"/>
              </w:rPr>
            </w:pPr>
            <w:r w:rsidRPr="00A951C3">
              <w:rPr>
                <w:rFonts w:ascii="Times New Roman" w:hAnsi="Times New Roman"/>
                <w:b/>
                <w:bCs/>
                <w:color w:val="000000"/>
                <w:sz w:val="16"/>
                <w:szCs w:val="16"/>
                <w:lang w:val="sq-AL"/>
              </w:rPr>
              <w:t>4,577</w:t>
            </w:r>
          </w:p>
        </w:tc>
        <w:tc>
          <w:tcPr>
            <w:tcW w:w="720" w:type="dxa"/>
            <w:vAlign w:val="center"/>
          </w:tcPr>
          <w:p w14:paraId="38AFCB24" w14:textId="671DD008" w:rsidR="00881E1D" w:rsidRPr="00A951C3" w:rsidRDefault="002A2F02" w:rsidP="00881E1D">
            <w:pPr>
              <w:jc w:val="right"/>
              <w:rPr>
                <w:rFonts w:ascii="Times New Roman" w:hAnsi="Times New Roman"/>
                <w:b/>
                <w:bCs/>
                <w:color w:val="000000"/>
                <w:sz w:val="16"/>
                <w:szCs w:val="16"/>
                <w:lang w:val="sq-AL"/>
              </w:rPr>
            </w:pPr>
            <w:r w:rsidRPr="00A951C3">
              <w:rPr>
                <w:rFonts w:ascii="Times New Roman" w:hAnsi="Times New Roman"/>
                <w:b/>
                <w:bCs/>
                <w:color w:val="000000"/>
                <w:sz w:val="16"/>
                <w:szCs w:val="16"/>
                <w:lang w:val="sq-AL"/>
              </w:rPr>
              <w:t>5,018</w:t>
            </w:r>
          </w:p>
        </w:tc>
        <w:tc>
          <w:tcPr>
            <w:tcW w:w="750" w:type="dxa"/>
            <w:vAlign w:val="center"/>
          </w:tcPr>
          <w:p w14:paraId="4B10EDBB" w14:textId="03BDCC05" w:rsidR="00881E1D" w:rsidRPr="00A951C3" w:rsidRDefault="002A2F02" w:rsidP="00881E1D">
            <w:pPr>
              <w:jc w:val="right"/>
              <w:rPr>
                <w:rFonts w:ascii="Times New Roman" w:hAnsi="Times New Roman"/>
                <w:b/>
                <w:bCs/>
                <w:color w:val="000000"/>
                <w:sz w:val="16"/>
                <w:szCs w:val="16"/>
                <w:lang w:val="sq-AL"/>
              </w:rPr>
            </w:pPr>
            <w:r w:rsidRPr="00A951C3">
              <w:rPr>
                <w:rFonts w:ascii="Times New Roman" w:hAnsi="Times New Roman"/>
                <w:b/>
                <w:bCs/>
                <w:color w:val="000000"/>
                <w:sz w:val="16"/>
                <w:szCs w:val="16"/>
                <w:lang w:val="sq-AL"/>
              </w:rPr>
              <w:t>5,512</w:t>
            </w:r>
          </w:p>
        </w:tc>
      </w:tr>
      <w:tr w:rsidR="00881E1D" w:rsidRPr="00A951C3" w14:paraId="63E727F3" w14:textId="77777777" w:rsidTr="00E77DD7">
        <w:tc>
          <w:tcPr>
            <w:tcW w:w="2610" w:type="dxa"/>
          </w:tcPr>
          <w:p w14:paraId="2B654CE5" w14:textId="77777777" w:rsidR="00D85E00" w:rsidRPr="00A951C3" w:rsidRDefault="00D85E00" w:rsidP="00881E1D">
            <w:pPr>
              <w:rPr>
                <w:rFonts w:ascii="Times New Roman" w:hAnsi="Times New Roman"/>
                <w:b/>
                <w:sz w:val="16"/>
                <w:szCs w:val="16"/>
                <w:lang w:val="sq-AL"/>
              </w:rPr>
            </w:pPr>
          </w:p>
          <w:p w14:paraId="4F8E1100" w14:textId="6B8A1570" w:rsidR="00881E1D" w:rsidRPr="00A951C3" w:rsidRDefault="00881E1D" w:rsidP="00881E1D">
            <w:pPr>
              <w:rPr>
                <w:rFonts w:ascii="Times New Roman" w:hAnsi="Times New Roman"/>
                <w:sz w:val="16"/>
                <w:szCs w:val="16"/>
                <w:lang w:val="sq-AL"/>
              </w:rPr>
            </w:pPr>
            <w:r w:rsidRPr="00A951C3">
              <w:rPr>
                <w:rFonts w:ascii="Times New Roman" w:hAnsi="Times New Roman"/>
                <w:b/>
                <w:sz w:val="16"/>
                <w:szCs w:val="16"/>
                <w:lang w:val="sq-AL"/>
              </w:rPr>
              <w:t xml:space="preserve">Kosto e zbritur në total </w:t>
            </w:r>
            <w:r w:rsidRPr="00A951C3">
              <w:rPr>
                <w:rFonts w:ascii="Times New Roman" w:hAnsi="Times New Roman"/>
                <w:sz w:val="16"/>
                <w:szCs w:val="16"/>
                <w:lang w:val="sq-AL"/>
              </w:rPr>
              <w:t>= Kosto në total x faktorin zbritës</w:t>
            </w:r>
          </w:p>
        </w:tc>
        <w:tc>
          <w:tcPr>
            <w:tcW w:w="810" w:type="dxa"/>
          </w:tcPr>
          <w:p w14:paraId="182F1D65" w14:textId="451C58DE" w:rsidR="00881E1D" w:rsidRPr="00A951C3" w:rsidRDefault="00881E1D" w:rsidP="00881E1D">
            <w:pPr>
              <w:rPr>
                <w:rFonts w:ascii="Times New Roman" w:hAnsi="Times New Roman"/>
                <w:b/>
                <w:bCs/>
                <w:color w:val="000000"/>
                <w:sz w:val="16"/>
                <w:szCs w:val="16"/>
                <w:lang w:val="sq-AL"/>
              </w:rPr>
            </w:pPr>
            <w:r w:rsidRPr="00A951C3">
              <w:rPr>
                <w:rFonts w:ascii="Times New Roman" w:hAnsi="Times New Roman"/>
                <w:color w:val="000000"/>
                <w:sz w:val="16"/>
                <w:szCs w:val="16"/>
                <w:lang w:val="sq-AL"/>
              </w:rPr>
              <w:t xml:space="preserve">        </w:t>
            </w:r>
            <w:r w:rsidR="00663D07" w:rsidRPr="00A951C3">
              <w:rPr>
                <w:color w:val="000000"/>
                <w:sz w:val="16"/>
                <w:szCs w:val="16"/>
              </w:rPr>
              <w:t xml:space="preserve">     </w:t>
            </w:r>
            <w:r w:rsidR="00663D07" w:rsidRPr="00A951C3">
              <w:rPr>
                <w:b/>
                <w:bCs/>
                <w:color w:val="000000"/>
                <w:sz w:val="16"/>
                <w:szCs w:val="16"/>
              </w:rPr>
              <w:t xml:space="preserve">38,503 </w:t>
            </w:r>
            <w:r w:rsidRPr="00A951C3">
              <w:rPr>
                <w:rFonts w:ascii="Times New Roman" w:hAnsi="Times New Roman"/>
                <w:b/>
                <w:bCs/>
                <w:color w:val="000000"/>
                <w:sz w:val="16"/>
                <w:szCs w:val="16"/>
                <w:lang w:val="sq-AL"/>
              </w:rPr>
              <w:t xml:space="preserve">   </w:t>
            </w:r>
          </w:p>
        </w:tc>
        <w:tc>
          <w:tcPr>
            <w:tcW w:w="720" w:type="dxa"/>
          </w:tcPr>
          <w:p w14:paraId="628770D9" w14:textId="77777777" w:rsidR="00881E1D" w:rsidRPr="00A951C3" w:rsidRDefault="00881E1D" w:rsidP="00881E1D">
            <w:pPr>
              <w:rPr>
                <w:rFonts w:ascii="Times New Roman" w:hAnsi="Times New Roman"/>
                <w:color w:val="000000"/>
                <w:sz w:val="16"/>
                <w:szCs w:val="16"/>
                <w:lang w:val="sq-AL"/>
              </w:rPr>
            </w:pPr>
            <w:r w:rsidRPr="00A951C3">
              <w:rPr>
                <w:rFonts w:ascii="Times New Roman" w:hAnsi="Times New Roman"/>
                <w:color w:val="000000"/>
                <w:sz w:val="16"/>
                <w:szCs w:val="16"/>
                <w:lang w:val="sq-AL"/>
              </w:rPr>
              <w:t xml:space="preserve">                       </w:t>
            </w:r>
          </w:p>
        </w:tc>
        <w:tc>
          <w:tcPr>
            <w:tcW w:w="720" w:type="dxa"/>
          </w:tcPr>
          <w:p w14:paraId="010127C7" w14:textId="77777777" w:rsidR="00881E1D" w:rsidRPr="00A951C3" w:rsidRDefault="00881E1D" w:rsidP="00881E1D">
            <w:pPr>
              <w:rPr>
                <w:rFonts w:ascii="Times New Roman" w:hAnsi="Times New Roman"/>
                <w:color w:val="000000"/>
                <w:sz w:val="16"/>
                <w:szCs w:val="16"/>
                <w:lang w:val="sq-AL"/>
              </w:rPr>
            </w:pPr>
            <w:r w:rsidRPr="00A951C3">
              <w:rPr>
                <w:rFonts w:ascii="Times New Roman" w:hAnsi="Times New Roman"/>
                <w:color w:val="000000"/>
                <w:sz w:val="16"/>
                <w:szCs w:val="16"/>
                <w:lang w:val="sq-AL"/>
              </w:rPr>
              <w:t xml:space="preserve">           </w:t>
            </w:r>
          </w:p>
        </w:tc>
        <w:tc>
          <w:tcPr>
            <w:tcW w:w="810" w:type="dxa"/>
          </w:tcPr>
          <w:p w14:paraId="245FA2D6" w14:textId="77777777" w:rsidR="00881E1D" w:rsidRPr="00A951C3" w:rsidRDefault="00881E1D" w:rsidP="00881E1D">
            <w:pPr>
              <w:rPr>
                <w:rFonts w:ascii="Times New Roman" w:hAnsi="Times New Roman"/>
                <w:color w:val="000000"/>
                <w:sz w:val="16"/>
                <w:szCs w:val="16"/>
                <w:lang w:val="sq-AL"/>
              </w:rPr>
            </w:pPr>
            <w:r w:rsidRPr="00A951C3">
              <w:rPr>
                <w:rFonts w:ascii="Times New Roman" w:hAnsi="Times New Roman"/>
                <w:color w:val="000000"/>
                <w:sz w:val="16"/>
                <w:szCs w:val="16"/>
                <w:lang w:val="sq-AL"/>
              </w:rPr>
              <w:t xml:space="preserve">           </w:t>
            </w:r>
          </w:p>
        </w:tc>
        <w:tc>
          <w:tcPr>
            <w:tcW w:w="855" w:type="dxa"/>
          </w:tcPr>
          <w:p w14:paraId="03F69F4C" w14:textId="77777777" w:rsidR="00881E1D" w:rsidRPr="00A951C3" w:rsidRDefault="00881E1D" w:rsidP="00881E1D">
            <w:pPr>
              <w:rPr>
                <w:rFonts w:ascii="Times New Roman" w:hAnsi="Times New Roman"/>
                <w:color w:val="000000"/>
                <w:sz w:val="16"/>
                <w:szCs w:val="16"/>
                <w:lang w:val="sq-AL"/>
              </w:rPr>
            </w:pPr>
            <w:r w:rsidRPr="00A951C3">
              <w:rPr>
                <w:rFonts w:ascii="Times New Roman" w:hAnsi="Times New Roman"/>
                <w:color w:val="000000"/>
                <w:sz w:val="16"/>
                <w:szCs w:val="16"/>
                <w:lang w:val="sq-AL"/>
              </w:rPr>
              <w:t xml:space="preserve">           </w:t>
            </w:r>
          </w:p>
        </w:tc>
        <w:tc>
          <w:tcPr>
            <w:tcW w:w="720" w:type="dxa"/>
          </w:tcPr>
          <w:p w14:paraId="2749E464" w14:textId="77777777" w:rsidR="00881E1D" w:rsidRPr="00A951C3" w:rsidRDefault="00881E1D" w:rsidP="00881E1D">
            <w:pPr>
              <w:rPr>
                <w:rFonts w:ascii="Times New Roman" w:hAnsi="Times New Roman"/>
                <w:color w:val="000000"/>
                <w:sz w:val="16"/>
                <w:szCs w:val="16"/>
                <w:lang w:val="sq-AL"/>
              </w:rPr>
            </w:pPr>
            <w:r w:rsidRPr="00A951C3">
              <w:rPr>
                <w:rFonts w:ascii="Times New Roman" w:hAnsi="Times New Roman"/>
                <w:color w:val="000000"/>
                <w:sz w:val="16"/>
                <w:szCs w:val="16"/>
                <w:lang w:val="sq-AL"/>
              </w:rPr>
              <w:t xml:space="preserve">           </w:t>
            </w:r>
          </w:p>
        </w:tc>
        <w:tc>
          <w:tcPr>
            <w:tcW w:w="720" w:type="dxa"/>
          </w:tcPr>
          <w:p w14:paraId="58CB8DE1" w14:textId="77777777" w:rsidR="00881E1D" w:rsidRPr="00A951C3" w:rsidRDefault="00881E1D" w:rsidP="00881E1D">
            <w:pPr>
              <w:rPr>
                <w:rFonts w:ascii="Times New Roman" w:hAnsi="Times New Roman"/>
                <w:color w:val="000000"/>
                <w:sz w:val="16"/>
                <w:szCs w:val="16"/>
                <w:lang w:val="sq-AL"/>
              </w:rPr>
            </w:pPr>
            <w:r w:rsidRPr="00A951C3">
              <w:rPr>
                <w:rFonts w:ascii="Times New Roman" w:hAnsi="Times New Roman"/>
                <w:color w:val="000000"/>
                <w:sz w:val="16"/>
                <w:szCs w:val="16"/>
                <w:lang w:val="sq-AL"/>
              </w:rPr>
              <w:t xml:space="preserve">           </w:t>
            </w:r>
          </w:p>
        </w:tc>
        <w:tc>
          <w:tcPr>
            <w:tcW w:w="810" w:type="dxa"/>
          </w:tcPr>
          <w:p w14:paraId="140EE61E" w14:textId="77777777" w:rsidR="00881E1D" w:rsidRPr="00A951C3" w:rsidRDefault="00881E1D" w:rsidP="00881E1D">
            <w:pPr>
              <w:rPr>
                <w:rFonts w:ascii="Times New Roman" w:hAnsi="Times New Roman"/>
                <w:color w:val="000000"/>
                <w:sz w:val="16"/>
                <w:szCs w:val="16"/>
                <w:lang w:val="sq-AL"/>
              </w:rPr>
            </w:pPr>
            <w:r w:rsidRPr="00A951C3">
              <w:rPr>
                <w:rFonts w:ascii="Times New Roman" w:hAnsi="Times New Roman"/>
                <w:color w:val="000000"/>
                <w:sz w:val="16"/>
                <w:szCs w:val="16"/>
                <w:lang w:val="sq-AL"/>
              </w:rPr>
              <w:t xml:space="preserve">           </w:t>
            </w:r>
          </w:p>
        </w:tc>
        <w:tc>
          <w:tcPr>
            <w:tcW w:w="720" w:type="dxa"/>
          </w:tcPr>
          <w:p w14:paraId="1A9EC1F3" w14:textId="77777777" w:rsidR="00881E1D" w:rsidRPr="00A951C3" w:rsidRDefault="00881E1D" w:rsidP="00881E1D">
            <w:pPr>
              <w:rPr>
                <w:rFonts w:ascii="Times New Roman" w:hAnsi="Times New Roman"/>
                <w:color w:val="000000"/>
                <w:sz w:val="16"/>
                <w:szCs w:val="16"/>
                <w:lang w:val="sq-AL"/>
              </w:rPr>
            </w:pPr>
            <w:r w:rsidRPr="00A951C3">
              <w:rPr>
                <w:rFonts w:ascii="Times New Roman" w:hAnsi="Times New Roman"/>
                <w:color w:val="000000"/>
                <w:sz w:val="16"/>
                <w:szCs w:val="16"/>
                <w:lang w:val="sq-AL"/>
              </w:rPr>
              <w:t xml:space="preserve">           </w:t>
            </w:r>
          </w:p>
        </w:tc>
        <w:tc>
          <w:tcPr>
            <w:tcW w:w="750" w:type="dxa"/>
          </w:tcPr>
          <w:p w14:paraId="578351D4" w14:textId="77777777" w:rsidR="00881E1D" w:rsidRPr="00A951C3" w:rsidRDefault="00881E1D" w:rsidP="00881E1D">
            <w:pPr>
              <w:rPr>
                <w:rFonts w:ascii="Times New Roman" w:hAnsi="Times New Roman"/>
                <w:color w:val="000000"/>
                <w:sz w:val="16"/>
                <w:szCs w:val="16"/>
                <w:lang w:val="sq-AL"/>
              </w:rPr>
            </w:pPr>
          </w:p>
        </w:tc>
      </w:tr>
      <w:tr w:rsidR="00881E1D" w:rsidRPr="00A951C3" w14:paraId="7BA0DCCE" w14:textId="77777777" w:rsidTr="00E77DD7">
        <w:tc>
          <w:tcPr>
            <w:tcW w:w="2610" w:type="dxa"/>
          </w:tcPr>
          <w:p w14:paraId="35F491BC" w14:textId="77777777" w:rsidR="00881E1D" w:rsidRPr="00A951C3" w:rsidRDefault="00881E1D" w:rsidP="00881E1D">
            <w:pPr>
              <w:rPr>
                <w:rFonts w:ascii="Times New Roman" w:hAnsi="Times New Roman"/>
                <w:sz w:val="16"/>
                <w:szCs w:val="16"/>
                <w:lang w:val="sq-AL"/>
              </w:rPr>
            </w:pPr>
            <w:r w:rsidRPr="00A951C3">
              <w:rPr>
                <w:rFonts w:ascii="Times New Roman" w:hAnsi="Times New Roman"/>
                <w:sz w:val="16"/>
                <w:szCs w:val="16"/>
                <w:lang w:val="sq-AL"/>
              </w:rPr>
              <w:t>Përfitimi për buxhetin – në vazhdim</w:t>
            </w:r>
          </w:p>
        </w:tc>
        <w:tc>
          <w:tcPr>
            <w:tcW w:w="810" w:type="dxa"/>
          </w:tcPr>
          <w:p w14:paraId="0287A7D3" w14:textId="77777777" w:rsidR="00881E1D" w:rsidRPr="00A951C3" w:rsidRDefault="00881E1D" w:rsidP="00881E1D">
            <w:pPr>
              <w:rPr>
                <w:rFonts w:ascii="Times New Roman" w:hAnsi="Times New Roman"/>
                <w:color w:val="000000"/>
                <w:sz w:val="16"/>
                <w:szCs w:val="16"/>
                <w:lang w:val="sq-AL"/>
              </w:rPr>
            </w:pPr>
            <w:r w:rsidRPr="00A951C3">
              <w:rPr>
                <w:rFonts w:ascii="Times New Roman" w:hAnsi="Times New Roman"/>
                <w:color w:val="000000"/>
                <w:sz w:val="16"/>
                <w:szCs w:val="16"/>
                <w:lang w:val="sq-AL"/>
              </w:rPr>
              <w:t> </w:t>
            </w:r>
          </w:p>
        </w:tc>
        <w:tc>
          <w:tcPr>
            <w:tcW w:w="720" w:type="dxa"/>
          </w:tcPr>
          <w:p w14:paraId="293E0AEB" w14:textId="77777777" w:rsidR="00881E1D" w:rsidRPr="00A951C3" w:rsidRDefault="00881E1D" w:rsidP="00881E1D">
            <w:pPr>
              <w:rPr>
                <w:rFonts w:ascii="Times New Roman" w:hAnsi="Times New Roman"/>
                <w:color w:val="000000"/>
                <w:sz w:val="16"/>
                <w:szCs w:val="16"/>
                <w:lang w:val="sq-AL"/>
              </w:rPr>
            </w:pPr>
            <w:r w:rsidRPr="00A951C3">
              <w:rPr>
                <w:rFonts w:ascii="Times New Roman" w:hAnsi="Times New Roman"/>
                <w:color w:val="000000"/>
                <w:sz w:val="16"/>
                <w:szCs w:val="16"/>
                <w:lang w:val="sq-AL"/>
              </w:rPr>
              <w:t> </w:t>
            </w:r>
          </w:p>
        </w:tc>
        <w:tc>
          <w:tcPr>
            <w:tcW w:w="720" w:type="dxa"/>
          </w:tcPr>
          <w:p w14:paraId="4C3594DE" w14:textId="77777777" w:rsidR="00881E1D" w:rsidRPr="00A951C3" w:rsidRDefault="00881E1D" w:rsidP="00881E1D">
            <w:pPr>
              <w:rPr>
                <w:rFonts w:ascii="Times New Roman" w:hAnsi="Times New Roman"/>
                <w:color w:val="000000"/>
                <w:sz w:val="16"/>
                <w:szCs w:val="16"/>
                <w:lang w:val="sq-AL"/>
              </w:rPr>
            </w:pPr>
            <w:r w:rsidRPr="00A951C3">
              <w:rPr>
                <w:rFonts w:ascii="Times New Roman" w:hAnsi="Times New Roman"/>
                <w:color w:val="000000"/>
                <w:sz w:val="16"/>
                <w:szCs w:val="16"/>
                <w:lang w:val="sq-AL"/>
              </w:rPr>
              <w:t> </w:t>
            </w:r>
          </w:p>
        </w:tc>
        <w:tc>
          <w:tcPr>
            <w:tcW w:w="810" w:type="dxa"/>
          </w:tcPr>
          <w:p w14:paraId="3E9CDBAB" w14:textId="77777777" w:rsidR="00881E1D" w:rsidRPr="00A951C3" w:rsidRDefault="00881E1D" w:rsidP="00881E1D">
            <w:pPr>
              <w:rPr>
                <w:rFonts w:ascii="Times New Roman" w:hAnsi="Times New Roman"/>
                <w:color w:val="000000"/>
                <w:sz w:val="16"/>
                <w:szCs w:val="16"/>
                <w:lang w:val="sq-AL"/>
              </w:rPr>
            </w:pPr>
            <w:r w:rsidRPr="00A951C3">
              <w:rPr>
                <w:rFonts w:ascii="Times New Roman" w:hAnsi="Times New Roman"/>
                <w:color w:val="000000"/>
                <w:sz w:val="16"/>
                <w:szCs w:val="16"/>
                <w:lang w:val="sq-AL"/>
              </w:rPr>
              <w:t> </w:t>
            </w:r>
          </w:p>
        </w:tc>
        <w:tc>
          <w:tcPr>
            <w:tcW w:w="855" w:type="dxa"/>
          </w:tcPr>
          <w:p w14:paraId="22A412DA" w14:textId="77777777" w:rsidR="00881E1D" w:rsidRPr="00A951C3" w:rsidRDefault="00881E1D" w:rsidP="00881E1D">
            <w:pPr>
              <w:rPr>
                <w:rFonts w:ascii="Times New Roman" w:hAnsi="Times New Roman"/>
                <w:color w:val="000000"/>
                <w:sz w:val="16"/>
                <w:szCs w:val="16"/>
                <w:lang w:val="sq-AL"/>
              </w:rPr>
            </w:pPr>
            <w:r w:rsidRPr="00A951C3">
              <w:rPr>
                <w:rFonts w:ascii="Times New Roman" w:hAnsi="Times New Roman"/>
                <w:color w:val="000000"/>
                <w:sz w:val="16"/>
                <w:szCs w:val="16"/>
                <w:lang w:val="sq-AL"/>
              </w:rPr>
              <w:t> </w:t>
            </w:r>
          </w:p>
        </w:tc>
        <w:tc>
          <w:tcPr>
            <w:tcW w:w="720" w:type="dxa"/>
          </w:tcPr>
          <w:p w14:paraId="0B7405F9" w14:textId="77777777" w:rsidR="00881E1D" w:rsidRPr="00A951C3" w:rsidRDefault="00881E1D" w:rsidP="00881E1D">
            <w:pPr>
              <w:rPr>
                <w:rFonts w:ascii="Times New Roman" w:hAnsi="Times New Roman"/>
                <w:color w:val="000000"/>
                <w:sz w:val="16"/>
                <w:szCs w:val="16"/>
                <w:lang w:val="sq-AL"/>
              </w:rPr>
            </w:pPr>
            <w:r w:rsidRPr="00A951C3">
              <w:rPr>
                <w:rFonts w:ascii="Times New Roman" w:hAnsi="Times New Roman"/>
                <w:color w:val="000000"/>
                <w:sz w:val="16"/>
                <w:szCs w:val="16"/>
                <w:lang w:val="sq-AL"/>
              </w:rPr>
              <w:t> </w:t>
            </w:r>
          </w:p>
        </w:tc>
        <w:tc>
          <w:tcPr>
            <w:tcW w:w="720" w:type="dxa"/>
          </w:tcPr>
          <w:p w14:paraId="7D15CD96" w14:textId="77777777" w:rsidR="00881E1D" w:rsidRPr="00A951C3" w:rsidRDefault="00881E1D" w:rsidP="00881E1D">
            <w:pPr>
              <w:rPr>
                <w:rFonts w:ascii="Times New Roman" w:hAnsi="Times New Roman"/>
                <w:color w:val="000000"/>
                <w:sz w:val="16"/>
                <w:szCs w:val="16"/>
                <w:lang w:val="sq-AL"/>
              </w:rPr>
            </w:pPr>
            <w:r w:rsidRPr="00A951C3">
              <w:rPr>
                <w:rFonts w:ascii="Times New Roman" w:hAnsi="Times New Roman"/>
                <w:color w:val="000000"/>
                <w:sz w:val="16"/>
                <w:szCs w:val="16"/>
                <w:lang w:val="sq-AL"/>
              </w:rPr>
              <w:t> </w:t>
            </w:r>
          </w:p>
        </w:tc>
        <w:tc>
          <w:tcPr>
            <w:tcW w:w="810" w:type="dxa"/>
          </w:tcPr>
          <w:p w14:paraId="487CF32B" w14:textId="77777777" w:rsidR="00881E1D" w:rsidRPr="00A951C3" w:rsidRDefault="00881E1D" w:rsidP="00881E1D">
            <w:pPr>
              <w:rPr>
                <w:rFonts w:ascii="Times New Roman" w:hAnsi="Times New Roman"/>
                <w:color w:val="000000"/>
                <w:sz w:val="16"/>
                <w:szCs w:val="16"/>
                <w:lang w:val="sq-AL"/>
              </w:rPr>
            </w:pPr>
            <w:r w:rsidRPr="00A951C3">
              <w:rPr>
                <w:rFonts w:ascii="Times New Roman" w:hAnsi="Times New Roman"/>
                <w:color w:val="000000"/>
                <w:sz w:val="16"/>
                <w:szCs w:val="16"/>
                <w:lang w:val="sq-AL"/>
              </w:rPr>
              <w:t> </w:t>
            </w:r>
          </w:p>
        </w:tc>
        <w:tc>
          <w:tcPr>
            <w:tcW w:w="720" w:type="dxa"/>
          </w:tcPr>
          <w:p w14:paraId="7C89A63D" w14:textId="77777777" w:rsidR="00881E1D" w:rsidRPr="00A951C3" w:rsidRDefault="00881E1D" w:rsidP="00881E1D">
            <w:pPr>
              <w:rPr>
                <w:rFonts w:ascii="Times New Roman" w:hAnsi="Times New Roman"/>
                <w:color w:val="000000"/>
                <w:sz w:val="16"/>
                <w:szCs w:val="16"/>
                <w:lang w:val="sq-AL"/>
              </w:rPr>
            </w:pPr>
            <w:r w:rsidRPr="00A951C3">
              <w:rPr>
                <w:rFonts w:ascii="Times New Roman" w:hAnsi="Times New Roman"/>
                <w:color w:val="000000"/>
                <w:sz w:val="16"/>
                <w:szCs w:val="16"/>
                <w:lang w:val="sq-AL"/>
              </w:rPr>
              <w:t> </w:t>
            </w:r>
          </w:p>
        </w:tc>
        <w:tc>
          <w:tcPr>
            <w:tcW w:w="750" w:type="dxa"/>
          </w:tcPr>
          <w:p w14:paraId="47BB6866" w14:textId="77777777" w:rsidR="00881E1D" w:rsidRPr="00A951C3" w:rsidRDefault="00881E1D" w:rsidP="00881E1D">
            <w:pPr>
              <w:rPr>
                <w:rFonts w:ascii="Times New Roman" w:hAnsi="Times New Roman"/>
                <w:color w:val="000000"/>
                <w:sz w:val="16"/>
                <w:szCs w:val="16"/>
                <w:lang w:val="sq-AL"/>
              </w:rPr>
            </w:pPr>
            <w:r w:rsidRPr="00A951C3">
              <w:rPr>
                <w:rFonts w:ascii="Times New Roman" w:hAnsi="Times New Roman"/>
                <w:color w:val="000000"/>
                <w:sz w:val="16"/>
                <w:szCs w:val="16"/>
                <w:lang w:val="sq-AL"/>
              </w:rPr>
              <w:t> </w:t>
            </w:r>
          </w:p>
        </w:tc>
      </w:tr>
      <w:tr w:rsidR="00881E1D" w:rsidRPr="00A951C3" w14:paraId="562B977D" w14:textId="77777777" w:rsidTr="00E77DD7">
        <w:tc>
          <w:tcPr>
            <w:tcW w:w="2610" w:type="dxa"/>
          </w:tcPr>
          <w:p w14:paraId="6543BD2D" w14:textId="77777777" w:rsidR="00881E1D" w:rsidRPr="00A951C3" w:rsidRDefault="00881E1D" w:rsidP="00881E1D">
            <w:pPr>
              <w:rPr>
                <w:rFonts w:ascii="Times New Roman" w:hAnsi="Times New Roman"/>
                <w:b/>
                <w:sz w:val="16"/>
                <w:szCs w:val="16"/>
                <w:lang w:val="sq-AL"/>
              </w:rPr>
            </w:pPr>
            <w:r w:rsidRPr="00A951C3">
              <w:rPr>
                <w:rFonts w:ascii="Times New Roman" w:hAnsi="Times New Roman"/>
                <w:sz w:val="16"/>
                <w:szCs w:val="16"/>
                <w:lang w:val="sq-AL"/>
              </w:rPr>
              <w:t>Përfitimi për biznesin – një herë</w:t>
            </w:r>
          </w:p>
        </w:tc>
        <w:tc>
          <w:tcPr>
            <w:tcW w:w="810" w:type="dxa"/>
            <w:vAlign w:val="center"/>
          </w:tcPr>
          <w:p w14:paraId="72BD4861" w14:textId="77777777" w:rsidR="00881E1D" w:rsidRPr="00A951C3" w:rsidRDefault="00881E1D" w:rsidP="00881E1D">
            <w:pPr>
              <w:jc w:val="right"/>
              <w:rPr>
                <w:rFonts w:ascii="Times New Roman" w:hAnsi="Times New Roman"/>
                <w:color w:val="000000"/>
                <w:sz w:val="16"/>
                <w:szCs w:val="16"/>
                <w:lang w:val="sq-AL"/>
              </w:rPr>
            </w:pPr>
            <w:r w:rsidRPr="00A951C3">
              <w:rPr>
                <w:rFonts w:ascii="Times New Roman" w:hAnsi="Times New Roman"/>
                <w:color w:val="000000"/>
                <w:sz w:val="16"/>
                <w:szCs w:val="16"/>
                <w:lang w:val="sq-AL"/>
              </w:rPr>
              <w:t> </w:t>
            </w:r>
          </w:p>
        </w:tc>
        <w:tc>
          <w:tcPr>
            <w:tcW w:w="720" w:type="dxa"/>
          </w:tcPr>
          <w:p w14:paraId="628E93B1" w14:textId="77777777" w:rsidR="00881E1D" w:rsidRPr="00A951C3" w:rsidRDefault="00881E1D" w:rsidP="00881E1D">
            <w:pPr>
              <w:rPr>
                <w:rFonts w:ascii="Times New Roman" w:hAnsi="Times New Roman"/>
                <w:color w:val="000000"/>
                <w:sz w:val="16"/>
                <w:szCs w:val="16"/>
                <w:lang w:val="sq-AL"/>
              </w:rPr>
            </w:pPr>
            <w:r w:rsidRPr="00A951C3">
              <w:rPr>
                <w:rFonts w:ascii="Times New Roman" w:hAnsi="Times New Roman"/>
                <w:color w:val="000000"/>
                <w:sz w:val="16"/>
                <w:szCs w:val="16"/>
                <w:lang w:val="sq-AL"/>
              </w:rPr>
              <w:t> </w:t>
            </w:r>
          </w:p>
        </w:tc>
        <w:tc>
          <w:tcPr>
            <w:tcW w:w="720" w:type="dxa"/>
          </w:tcPr>
          <w:p w14:paraId="12C4E138" w14:textId="77777777" w:rsidR="00881E1D" w:rsidRPr="00A951C3" w:rsidRDefault="00881E1D" w:rsidP="00881E1D">
            <w:pPr>
              <w:rPr>
                <w:rFonts w:ascii="Times New Roman" w:hAnsi="Times New Roman"/>
                <w:color w:val="000000"/>
                <w:sz w:val="16"/>
                <w:szCs w:val="16"/>
                <w:lang w:val="sq-AL"/>
              </w:rPr>
            </w:pPr>
            <w:r w:rsidRPr="00A951C3">
              <w:rPr>
                <w:rFonts w:ascii="Times New Roman" w:hAnsi="Times New Roman"/>
                <w:color w:val="000000"/>
                <w:sz w:val="16"/>
                <w:szCs w:val="16"/>
                <w:lang w:val="sq-AL"/>
              </w:rPr>
              <w:t> </w:t>
            </w:r>
          </w:p>
        </w:tc>
        <w:tc>
          <w:tcPr>
            <w:tcW w:w="810" w:type="dxa"/>
          </w:tcPr>
          <w:p w14:paraId="2600D4BF" w14:textId="77777777" w:rsidR="00881E1D" w:rsidRPr="00A951C3" w:rsidRDefault="00881E1D" w:rsidP="00881E1D">
            <w:pPr>
              <w:rPr>
                <w:rFonts w:ascii="Times New Roman" w:hAnsi="Times New Roman"/>
                <w:color w:val="000000"/>
                <w:sz w:val="16"/>
                <w:szCs w:val="16"/>
                <w:lang w:val="sq-AL"/>
              </w:rPr>
            </w:pPr>
            <w:r w:rsidRPr="00A951C3">
              <w:rPr>
                <w:rFonts w:ascii="Times New Roman" w:hAnsi="Times New Roman"/>
                <w:color w:val="000000"/>
                <w:sz w:val="16"/>
                <w:szCs w:val="16"/>
                <w:lang w:val="sq-AL"/>
              </w:rPr>
              <w:t> </w:t>
            </w:r>
          </w:p>
        </w:tc>
        <w:tc>
          <w:tcPr>
            <w:tcW w:w="855" w:type="dxa"/>
          </w:tcPr>
          <w:p w14:paraId="08EE6E18" w14:textId="77777777" w:rsidR="00881E1D" w:rsidRPr="00A951C3" w:rsidRDefault="00881E1D" w:rsidP="00881E1D">
            <w:pPr>
              <w:rPr>
                <w:rFonts w:ascii="Times New Roman" w:hAnsi="Times New Roman"/>
                <w:color w:val="000000"/>
                <w:sz w:val="16"/>
                <w:szCs w:val="16"/>
                <w:lang w:val="sq-AL"/>
              </w:rPr>
            </w:pPr>
            <w:r w:rsidRPr="00A951C3">
              <w:rPr>
                <w:rFonts w:ascii="Times New Roman" w:hAnsi="Times New Roman"/>
                <w:color w:val="000000"/>
                <w:sz w:val="16"/>
                <w:szCs w:val="16"/>
                <w:lang w:val="sq-AL"/>
              </w:rPr>
              <w:t> </w:t>
            </w:r>
          </w:p>
        </w:tc>
        <w:tc>
          <w:tcPr>
            <w:tcW w:w="720" w:type="dxa"/>
          </w:tcPr>
          <w:p w14:paraId="3E0245DE" w14:textId="77777777" w:rsidR="00881E1D" w:rsidRPr="00A951C3" w:rsidRDefault="00881E1D" w:rsidP="00881E1D">
            <w:pPr>
              <w:rPr>
                <w:rFonts w:ascii="Times New Roman" w:hAnsi="Times New Roman"/>
                <w:color w:val="000000"/>
                <w:sz w:val="16"/>
                <w:szCs w:val="16"/>
                <w:lang w:val="sq-AL"/>
              </w:rPr>
            </w:pPr>
            <w:r w:rsidRPr="00A951C3">
              <w:rPr>
                <w:rFonts w:ascii="Times New Roman" w:hAnsi="Times New Roman"/>
                <w:color w:val="000000"/>
                <w:sz w:val="16"/>
                <w:szCs w:val="16"/>
                <w:lang w:val="sq-AL"/>
              </w:rPr>
              <w:t> </w:t>
            </w:r>
          </w:p>
        </w:tc>
        <w:tc>
          <w:tcPr>
            <w:tcW w:w="720" w:type="dxa"/>
          </w:tcPr>
          <w:p w14:paraId="783F237F" w14:textId="77777777" w:rsidR="00881E1D" w:rsidRPr="00A951C3" w:rsidRDefault="00881E1D" w:rsidP="00881E1D">
            <w:pPr>
              <w:rPr>
                <w:rFonts w:ascii="Times New Roman" w:hAnsi="Times New Roman"/>
                <w:color w:val="000000"/>
                <w:sz w:val="16"/>
                <w:szCs w:val="16"/>
                <w:lang w:val="sq-AL"/>
              </w:rPr>
            </w:pPr>
            <w:r w:rsidRPr="00A951C3">
              <w:rPr>
                <w:rFonts w:ascii="Times New Roman" w:hAnsi="Times New Roman"/>
                <w:color w:val="000000"/>
                <w:sz w:val="16"/>
                <w:szCs w:val="16"/>
                <w:lang w:val="sq-AL"/>
              </w:rPr>
              <w:t> </w:t>
            </w:r>
          </w:p>
        </w:tc>
        <w:tc>
          <w:tcPr>
            <w:tcW w:w="810" w:type="dxa"/>
          </w:tcPr>
          <w:p w14:paraId="2941B4C7" w14:textId="77777777" w:rsidR="00881E1D" w:rsidRPr="00A951C3" w:rsidRDefault="00881E1D" w:rsidP="00881E1D">
            <w:pPr>
              <w:rPr>
                <w:rFonts w:ascii="Times New Roman" w:hAnsi="Times New Roman"/>
                <w:color w:val="000000"/>
                <w:sz w:val="16"/>
                <w:szCs w:val="16"/>
                <w:lang w:val="sq-AL"/>
              </w:rPr>
            </w:pPr>
            <w:r w:rsidRPr="00A951C3">
              <w:rPr>
                <w:rFonts w:ascii="Times New Roman" w:hAnsi="Times New Roman"/>
                <w:color w:val="000000"/>
                <w:sz w:val="16"/>
                <w:szCs w:val="16"/>
                <w:lang w:val="sq-AL"/>
              </w:rPr>
              <w:t> </w:t>
            </w:r>
          </w:p>
        </w:tc>
        <w:tc>
          <w:tcPr>
            <w:tcW w:w="720" w:type="dxa"/>
          </w:tcPr>
          <w:p w14:paraId="58C0F0A9" w14:textId="77777777" w:rsidR="00881E1D" w:rsidRPr="00A951C3" w:rsidRDefault="00881E1D" w:rsidP="00881E1D">
            <w:pPr>
              <w:rPr>
                <w:rFonts w:ascii="Times New Roman" w:hAnsi="Times New Roman"/>
                <w:color w:val="000000"/>
                <w:sz w:val="16"/>
                <w:szCs w:val="16"/>
                <w:lang w:val="sq-AL"/>
              </w:rPr>
            </w:pPr>
            <w:r w:rsidRPr="00A951C3">
              <w:rPr>
                <w:rFonts w:ascii="Times New Roman" w:hAnsi="Times New Roman"/>
                <w:color w:val="000000"/>
                <w:sz w:val="16"/>
                <w:szCs w:val="16"/>
                <w:lang w:val="sq-AL"/>
              </w:rPr>
              <w:t> </w:t>
            </w:r>
          </w:p>
        </w:tc>
        <w:tc>
          <w:tcPr>
            <w:tcW w:w="750" w:type="dxa"/>
          </w:tcPr>
          <w:p w14:paraId="7CDD7056" w14:textId="77777777" w:rsidR="00881E1D" w:rsidRPr="00A951C3" w:rsidRDefault="00881E1D" w:rsidP="00881E1D">
            <w:pPr>
              <w:rPr>
                <w:rFonts w:ascii="Times New Roman" w:hAnsi="Times New Roman"/>
                <w:color w:val="000000"/>
                <w:sz w:val="16"/>
                <w:szCs w:val="16"/>
                <w:lang w:val="sq-AL"/>
              </w:rPr>
            </w:pPr>
            <w:r w:rsidRPr="00A951C3">
              <w:rPr>
                <w:rFonts w:ascii="Times New Roman" w:hAnsi="Times New Roman"/>
                <w:color w:val="000000"/>
                <w:sz w:val="16"/>
                <w:szCs w:val="16"/>
                <w:lang w:val="sq-AL"/>
              </w:rPr>
              <w:t> </w:t>
            </w:r>
          </w:p>
        </w:tc>
      </w:tr>
      <w:tr w:rsidR="00881E1D" w:rsidRPr="00A951C3" w14:paraId="3DEE7FAF" w14:textId="77777777" w:rsidTr="00E77DD7">
        <w:tc>
          <w:tcPr>
            <w:tcW w:w="2610" w:type="dxa"/>
          </w:tcPr>
          <w:p w14:paraId="615F872D" w14:textId="77777777" w:rsidR="00881E1D" w:rsidRPr="00A951C3" w:rsidRDefault="00881E1D" w:rsidP="00881E1D">
            <w:pPr>
              <w:rPr>
                <w:rFonts w:ascii="Times New Roman" w:hAnsi="Times New Roman"/>
                <w:b/>
                <w:sz w:val="16"/>
                <w:szCs w:val="16"/>
                <w:lang w:val="sq-AL"/>
              </w:rPr>
            </w:pPr>
            <w:r w:rsidRPr="00A951C3">
              <w:rPr>
                <w:rFonts w:ascii="Times New Roman" w:hAnsi="Times New Roman"/>
                <w:sz w:val="16"/>
                <w:szCs w:val="16"/>
                <w:lang w:val="sq-AL"/>
              </w:rPr>
              <w:t>Përfitimi për biznesin – në vazhdim</w:t>
            </w:r>
          </w:p>
        </w:tc>
        <w:tc>
          <w:tcPr>
            <w:tcW w:w="810" w:type="dxa"/>
            <w:vAlign w:val="center"/>
          </w:tcPr>
          <w:p w14:paraId="28D1B15A" w14:textId="77777777" w:rsidR="00881E1D" w:rsidRPr="00A951C3" w:rsidRDefault="00881E1D" w:rsidP="00881E1D">
            <w:pPr>
              <w:jc w:val="right"/>
              <w:rPr>
                <w:rFonts w:ascii="Times New Roman" w:hAnsi="Times New Roman"/>
                <w:color w:val="000000"/>
                <w:sz w:val="16"/>
                <w:szCs w:val="16"/>
                <w:lang w:val="sq-AL"/>
              </w:rPr>
            </w:pPr>
          </w:p>
        </w:tc>
        <w:tc>
          <w:tcPr>
            <w:tcW w:w="720" w:type="dxa"/>
            <w:vAlign w:val="center"/>
          </w:tcPr>
          <w:p w14:paraId="0F8D81AC" w14:textId="77777777" w:rsidR="00881E1D" w:rsidRPr="00A951C3" w:rsidRDefault="00881E1D" w:rsidP="00881E1D">
            <w:pPr>
              <w:jc w:val="right"/>
              <w:rPr>
                <w:rFonts w:ascii="Times New Roman" w:hAnsi="Times New Roman"/>
                <w:color w:val="000000"/>
                <w:sz w:val="16"/>
                <w:szCs w:val="16"/>
                <w:lang w:val="sq-AL"/>
              </w:rPr>
            </w:pPr>
          </w:p>
        </w:tc>
        <w:tc>
          <w:tcPr>
            <w:tcW w:w="720" w:type="dxa"/>
            <w:vAlign w:val="center"/>
          </w:tcPr>
          <w:p w14:paraId="42B44AE6" w14:textId="77777777" w:rsidR="00881E1D" w:rsidRPr="00A951C3" w:rsidRDefault="00881E1D" w:rsidP="00881E1D">
            <w:pPr>
              <w:jc w:val="right"/>
              <w:rPr>
                <w:rFonts w:ascii="Times New Roman" w:hAnsi="Times New Roman"/>
                <w:color w:val="000000"/>
                <w:sz w:val="16"/>
                <w:szCs w:val="16"/>
                <w:lang w:val="sq-AL"/>
              </w:rPr>
            </w:pPr>
          </w:p>
        </w:tc>
        <w:tc>
          <w:tcPr>
            <w:tcW w:w="810" w:type="dxa"/>
            <w:vAlign w:val="center"/>
          </w:tcPr>
          <w:p w14:paraId="19AA21DD" w14:textId="77777777" w:rsidR="00881E1D" w:rsidRPr="00A951C3" w:rsidRDefault="00881E1D" w:rsidP="00881E1D">
            <w:pPr>
              <w:jc w:val="right"/>
              <w:rPr>
                <w:rFonts w:ascii="Times New Roman" w:hAnsi="Times New Roman"/>
                <w:color w:val="000000"/>
                <w:sz w:val="16"/>
                <w:szCs w:val="16"/>
                <w:lang w:val="sq-AL"/>
              </w:rPr>
            </w:pPr>
          </w:p>
        </w:tc>
        <w:tc>
          <w:tcPr>
            <w:tcW w:w="855" w:type="dxa"/>
            <w:vAlign w:val="center"/>
          </w:tcPr>
          <w:p w14:paraId="2EE1D9A0" w14:textId="77777777" w:rsidR="00881E1D" w:rsidRPr="00A951C3" w:rsidRDefault="00881E1D" w:rsidP="00881E1D">
            <w:pPr>
              <w:jc w:val="right"/>
              <w:rPr>
                <w:rFonts w:ascii="Times New Roman" w:hAnsi="Times New Roman"/>
                <w:color w:val="000000"/>
                <w:sz w:val="16"/>
                <w:szCs w:val="16"/>
                <w:lang w:val="sq-AL"/>
              </w:rPr>
            </w:pPr>
          </w:p>
        </w:tc>
        <w:tc>
          <w:tcPr>
            <w:tcW w:w="720" w:type="dxa"/>
            <w:vAlign w:val="center"/>
          </w:tcPr>
          <w:p w14:paraId="2966ADC3" w14:textId="77777777" w:rsidR="00881E1D" w:rsidRPr="00A951C3" w:rsidRDefault="00881E1D" w:rsidP="00881E1D">
            <w:pPr>
              <w:jc w:val="right"/>
              <w:rPr>
                <w:rFonts w:ascii="Times New Roman" w:hAnsi="Times New Roman"/>
                <w:color w:val="000000"/>
                <w:sz w:val="16"/>
                <w:szCs w:val="16"/>
                <w:lang w:val="sq-AL"/>
              </w:rPr>
            </w:pPr>
          </w:p>
        </w:tc>
        <w:tc>
          <w:tcPr>
            <w:tcW w:w="720" w:type="dxa"/>
            <w:vAlign w:val="center"/>
          </w:tcPr>
          <w:p w14:paraId="6324D520" w14:textId="77777777" w:rsidR="00881E1D" w:rsidRPr="00A951C3" w:rsidRDefault="00881E1D" w:rsidP="00881E1D">
            <w:pPr>
              <w:jc w:val="right"/>
              <w:rPr>
                <w:rFonts w:ascii="Times New Roman" w:hAnsi="Times New Roman"/>
                <w:color w:val="000000"/>
                <w:sz w:val="16"/>
                <w:szCs w:val="16"/>
                <w:lang w:val="sq-AL"/>
              </w:rPr>
            </w:pPr>
          </w:p>
        </w:tc>
        <w:tc>
          <w:tcPr>
            <w:tcW w:w="810" w:type="dxa"/>
            <w:vAlign w:val="center"/>
          </w:tcPr>
          <w:p w14:paraId="17110AD0" w14:textId="77777777" w:rsidR="00881E1D" w:rsidRPr="00A951C3" w:rsidRDefault="00881E1D" w:rsidP="00881E1D">
            <w:pPr>
              <w:jc w:val="right"/>
              <w:rPr>
                <w:rFonts w:ascii="Times New Roman" w:hAnsi="Times New Roman"/>
                <w:color w:val="000000"/>
                <w:sz w:val="16"/>
                <w:szCs w:val="16"/>
                <w:lang w:val="sq-AL"/>
              </w:rPr>
            </w:pPr>
          </w:p>
        </w:tc>
        <w:tc>
          <w:tcPr>
            <w:tcW w:w="720" w:type="dxa"/>
            <w:vAlign w:val="center"/>
          </w:tcPr>
          <w:p w14:paraId="03D88D68" w14:textId="77777777" w:rsidR="00881E1D" w:rsidRPr="00A951C3" w:rsidRDefault="00881E1D" w:rsidP="00881E1D">
            <w:pPr>
              <w:jc w:val="right"/>
              <w:rPr>
                <w:rFonts w:ascii="Times New Roman" w:hAnsi="Times New Roman"/>
                <w:color w:val="000000"/>
                <w:sz w:val="16"/>
                <w:szCs w:val="16"/>
                <w:lang w:val="sq-AL"/>
              </w:rPr>
            </w:pPr>
          </w:p>
        </w:tc>
        <w:tc>
          <w:tcPr>
            <w:tcW w:w="750" w:type="dxa"/>
            <w:vAlign w:val="center"/>
          </w:tcPr>
          <w:p w14:paraId="25B578F8" w14:textId="77777777" w:rsidR="00881E1D" w:rsidRPr="00A951C3" w:rsidRDefault="00881E1D" w:rsidP="00881E1D">
            <w:pPr>
              <w:jc w:val="right"/>
              <w:rPr>
                <w:rFonts w:ascii="Times New Roman" w:hAnsi="Times New Roman"/>
                <w:color w:val="000000"/>
                <w:sz w:val="16"/>
                <w:szCs w:val="16"/>
                <w:lang w:val="sq-AL"/>
              </w:rPr>
            </w:pPr>
          </w:p>
        </w:tc>
      </w:tr>
      <w:tr w:rsidR="00881E1D" w:rsidRPr="00A951C3" w14:paraId="54A4A2AA" w14:textId="77777777" w:rsidTr="00E77DD7">
        <w:tc>
          <w:tcPr>
            <w:tcW w:w="2610" w:type="dxa"/>
          </w:tcPr>
          <w:p w14:paraId="01A54242" w14:textId="77777777" w:rsidR="00881E1D" w:rsidRPr="00A951C3" w:rsidRDefault="00881E1D" w:rsidP="00881E1D">
            <w:pPr>
              <w:rPr>
                <w:rFonts w:ascii="Times New Roman" w:hAnsi="Times New Roman"/>
                <w:sz w:val="16"/>
                <w:szCs w:val="16"/>
                <w:lang w:val="sq-AL"/>
              </w:rPr>
            </w:pPr>
            <w:r w:rsidRPr="00A951C3">
              <w:rPr>
                <w:rFonts w:ascii="Times New Roman" w:hAnsi="Times New Roman"/>
                <w:sz w:val="16"/>
                <w:szCs w:val="16"/>
                <w:lang w:val="sq-AL"/>
              </w:rPr>
              <w:t>Përfitimi për grupet e tjera – njëherë</w:t>
            </w:r>
          </w:p>
        </w:tc>
        <w:tc>
          <w:tcPr>
            <w:tcW w:w="810" w:type="dxa"/>
            <w:vAlign w:val="center"/>
          </w:tcPr>
          <w:p w14:paraId="3BEB7DBF" w14:textId="71D923BC" w:rsidR="00881E1D" w:rsidRPr="00A951C3" w:rsidRDefault="00D85E00" w:rsidP="00881E1D">
            <w:pPr>
              <w:jc w:val="right"/>
              <w:rPr>
                <w:rFonts w:ascii="Times New Roman" w:hAnsi="Times New Roman"/>
                <w:b/>
                <w:bCs/>
                <w:color w:val="000000"/>
                <w:sz w:val="16"/>
                <w:szCs w:val="16"/>
                <w:lang w:val="sq-AL"/>
              </w:rPr>
            </w:pPr>
            <w:r w:rsidRPr="00A951C3">
              <w:rPr>
                <w:rFonts w:ascii="Times New Roman" w:hAnsi="Times New Roman"/>
                <w:b/>
                <w:bCs/>
                <w:color w:val="000000"/>
                <w:sz w:val="16"/>
                <w:szCs w:val="16"/>
                <w:lang w:val="sq-AL"/>
              </w:rPr>
              <w:t>2,481</w:t>
            </w:r>
            <w:r w:rsidR="00881E1D" w:rsidRPr="00A951C3">
              <w:rPr>
                <w:rFonts w:ascii="Times New Roman" w:hAnsi="Times New Roman"/>
                <w:b/>
                <w:bCs/>
                <w:color w:val="000000"/>
                <w:sz w:val="16"/>
                <w:szCs w:val="16"/>
                <w:lang w:val="sq-AL"/>
              </w:rPr>
              <w:t> </w:t>
            </w:r>
          </w:p>
        </w:tc>
        <w:tc>
          <w:tcPr>
            <w:tcW w:w="720" w:type="dxa"/>
          </w:tcPr>
          <w:p w14:paraId="5443E2D3" w14:textId="77777777" w:rsidR="00881E1D" w:rsidRPr="00A951C3" w:rsidRDefault="00881E1D" w:rsidP="00881E1D">
            <w:pPr>
              <w:rPr>
                <w:rFonts w:ascii="Times New Roman" w:hAnsi="Times New Roman"/>
                <w:color w:val="000000"/>
                <w:sz w:val="16"/>
                <w:szCs w:val="16"/>
                <w:lang w:val="sq-AL"/>
              </w:rPr>
            </w:pPr>
            <w:r w:rsidRPr="00A951C3">
              <w:rPr>
                <w:rFonts w:ascii="Times New Roman" w:hAnsi="Times New Roman"/>
                <w:color w:val="000000"/>
                <w:sz w:val="16"/>
                <w:szCs w:val="16"/>
                <w:lang w:val="sq-AL"/>
              </w:rPr>
              <w:t> </w:t>
            </w:r>
          </w:p>
        </w:tc>
        <w:tc>
          <w:tcPr>
            <w:tcW w:w="720" w:type="dxa"/>
          </w:tcPr>
          <w:p w14:paraId="4B61A72C" w14:textId="77777777" w:rsidR="00881E1D" w:rsidRPr="00A951C3" w:rsidRDefault="00881E1D" w:rsidP="00881E1D">
            <w:pPr>
              <w:rPr>
                <w:rFonts w:ascii="Times New Roman" w:hAnsi="Times New Roman"/>
                <w:color w:val="000000"/>
                <w:sz w:val="16"/>
                <w:szCs w:val="16"/>
                <w:lang w:val="sq-AL"/>
              </w:rPr>
            </w:pPr>
            <w:r w:rsidRPr="00A951C3">
              <w:rPr>
                <w:rFonts w:ascii="Times New Roman" w:hAnsi="Times New Roman"/>
                <w:color w:val="000000"/>
                <w:sz w:val="16"/>
                <w:szCs w:val="16"/>
                <w:lang w:val="sq-AL"/>
              </w:rPr>
              <w:t> </w:t>
            </w:r>
          </w:p>
        </w:tc>
        <w:tc>
          <w:tcPr>
            <w:tcW w:w="810" w:type="dxa"/>
          </w:tcPr>
          <w:p w14:paraId="7C5719BF" w14:textId="77777777" w:rsidR="00881E1D" w:rsidRPr="00A951C3" w:rsidRDefault="00881E1D" w:rsidP="00881E1D">
            <w:pPr>
              <w:rPr>
                <w:rFonts w:ascii="Times New Roman" w:hAnsi="Times New Roman"/>
                <w:color w:val="000000"/>
                <w:sz w:val="16"/>
                <w:szCs w:val="16"/>
                <w:lang w:val="sq-AL"/>
              </w:rPr>
            </w:pPr>
            <w:r w:rsidRPr="00A951C3">
              <w:rPr>
                <w:rFonts w:ascii="Times New Roman" w:hAnsi="Times New Roman"/>
                <w:color w:val="000000"/>
                <w:sz w:val="16"/>
                <w:szCs w:val="16"/>
                <w:lang w:val="sq-AL"/>
              </w:rPr>
              <w:t> </w:t>
            </w:r>
          </w:p>
        </w:tc>
        <w:tc>
          <w:tcPr>
            <w:tcW w:w="855" w:type="dxa"/>
          </w:tcPr>
          <w:p w14:paraId="3483C1A1" w14:textId="77777777" w:rsidR="00881E1D" w:rsidRPr="00A951C3" w:rsidRDefault="00881E1D" w:rsidP="00881E1D">
            <w:pPr>
              <w:rPr>
                <w:rFonts w:ascii="Times New Roman" w:hAnsi="Times New Roman"/>
                <w:color w:val="000000"/>
                <w:sz w:val="16"/>
                <w:szCs w:val="16"/>
                <w:lang w:val="sq-AL"/>
              </w:rPr>
            </w:pPr>
            <w:r w:rsidRPr="00A951C3">
              <w:rPr>
                <w:rFonts w:ascii="Times New Roman" w:hAnsi="Times New Roman"/>
                <w:color w:val="000000"/>
                <w:sz w:val="16"/>
                <w:szCs w:val="16"/>
                <w:lang w:val="sq-AL"/>
              </w:rPr>
              <w:t> </w:t>
            </w:r>
          </w:p>
        </w:tc>
        <w:tc>
          <w:tcPr>
            <w:tcW w:w="720" w:type="dxa"/>
          </w:tcPr>
          <w:p w14:paraId="3DA8001A" w14:textId="77777777" w:rsidR="00881E1D" w:rsidRPr="00A951C3" w:rsidRDefault="00881E1D" w:rsidP="00881E1D">
            <w:pPr>
              <w:rPr>
                <w:rFonts w:ascii="Times New Roman" w:hAnsi="Times New Roman"/>
                <w:color w:val="000000"/>
                <w:sz w:val="16"/>
                <w:szCs w:val="16"/>
                <w:lang w:val="sq-AL"/>
              </w:rPr>
            </w:pPr>
            <w:r w:rsidRPr="00A951C3">
              <w:rPr>
                <w:rFonts w:ascii="Times New Roman" w:hAnsi="Times New Roman"/>
                <w:color w:val="000000"/>
                <w:sz w:val="16"/>
                <w:szCs w:val="16"/>
                <w:lang w:val="sq-AL"/>
              </w:rPr>
              <w:t> </w:t>
            </w:r>
          </w:p>
        </w:tc>
        <w:tc>
          <w:tcPr>
            <w:tcW w:w="720" w:type="dxa"/>
          </w:tcPr>
          <w:p w14:paraId="7118AB47" w14:textId="77777777" w:rsidR="00881E1D" w:rsidRPr="00A951C3" w:rsidRDefault="00881E1D" w:rsidP="00881E1D">
            <w:pPr>
              <w:rPr>
                <w:rFonts w:ascii="Times New Roman" w:hAnsi="Times New Roman"/>
                <w:color w:val="000000"/>
                <w:sz w:val="16"/>
                <w:szCs w:val="16"/>
                <w:lang w:val="sq-AL"/>
              </w:rPr>
            </w:pPr>
            <w:r w:rsidRPr="00A951C3">
              <w:rPr>
                <w:rFonts w:ascii="Times New Roman" w:hAnsi="Times New Roman"/>
                <w:color w:val="000000"/>
                <w:sz w:val="16"/>
                <w:szCs w:val="16"/>
                <w:lang w:val="sq-AL"/>
              </w:rPr>
              <w:t> </w:t>
            </w:r>
          </w:p>
        </w:tc>
        <w:tc>
          <w:tcPr>
            <w:tcW w:w="810" w:type="dxa"/>
          </w:tcPr>
          <w:p w14:paraId="5A6FA7B8" w14:textId="77777777" w:rsidR="00881E1D" w:rsidRPr="00A951C3" w:rsidRDefault="00881E1D" w:rsidP="00881E1D">
            <w:pPr>
              <w:rPr>
                <w:rFonts w:ascii="Times New Roman" w:hAnsi="Times New Roman"/>
                <w:color w:val="000000"/>
                <w:sz w:val="16"/>
                <w:szCs w:val="16"/>
                <w:lang w:val="sq-AL"/>
              </w:rPr>
            </w:pPr>
            <w:r w:rsidRPr="00A951C3">
              <w:rPr>
                <w:rFonts w:ascii="Times New Roman" w:hAnsi="Times New Roman"/>
                <w:color w:val="000000"/>
                <w:sz w:val="16"/>
                <w:szCs w:val="16"/>
                <w:lang w:val="sq-AL"/>
              </w:rPr>
              <w:t> </w:t>
            </w:r>
          </w:p>
        </w:tc>
        <w:tc>
          <w:tcPr>
            <w:tcW w:w="720" w:type="dxa"/>
          </w:tcPr>
          <w:p w14:paraId="08823176" w14:textId="77777777" w:rsidR="00881E1D" w:rsidRPr="00A951C3" w:rsidRDefault="00881E1D" w:rsidP="00881E1D">
            <w:pPr>
              <w:rPr>
                <w:rFonts w:ascii="Times New Roman" w:hAnsi="Times New Roman"/>
                <w:color w:val="000000"/>
                <w:sz w:val="16"/>
                <w:szCs w:val="16"/>
                <w:lang w:val="sq-AL"/>
              </w:rPr>
            </w:pPr>
            <w:r w:rsidRPr="00A951C3">
              <w:rPr>
                <w:rFonts w:ascii="Times New Roman" w:hAnsi="Times New Roman"/>
                <w:color w:val="000000"/>
                <w:sz w:val="16"/>
                <w:szCs w:val="16"/>
                <w:lang w:val="sq-AL"/>
              </w:rPr>
              <w:t> </w:t>
            </w:r>
          </w:p>
        </w:tc>
        <w:tc>
          <w:tcPr>
            <w:tcW w:w="750" w:type="dxa"/>
          </w:tcPr>
          <w:p w14:paraId="05B039C3" w14:textId="77777777" w:rsidR="00881E1D" w:rsidRPr="00A951C3" w:rsidRDefault="00881E1D" w:rsidP="00881E1D">
            <w:pPr>
              <w:rPr>
                <w:rFonts w:ascii="Times New Roman" w:hAnsi="Times New Roman"/>
                <w:color w:val="000000"/>
                <w:sz w:val="16"/>
                <w:szCs w:val="16"/>
                <w:lang w:val="sq-AL"/>
              </w:rPr>
            </w:pPr>
            <w:r w:rsidRPr="00A951C3">
              <w:rPr>
                <w:rFonts w:ascii="Times New Roman" w:hAnsi="Times New Roman"/>
                <w:color w:val="000000"/>
                <w:sz w:val="16"/>
                <w:szCs w:val="16"/>
                <w:lang w:val="sq-AL"/>
              </w:rPr>
              <w:t> </w:t>
            </w:r>
          </w:p>
        </w:tc>
      </w:tr>
      <w:tr w:rsidR="002A2F02" w:rsidRPr="00A951C3" w14:paraId="1081EB02" w14:textId="77777777" w:rsidTr="00E77DD7">
        <w:tc>
          <w:tcPr>
            <w:tcW w:w="2610" w:type="dxa"/>
          </w:tcPr>
          <w:p w14:paraId="4B012FC5" w14:textId="77777777" w:rsidR="002A2F02" w:rsidRPr="00A951C3" w:rsidRDefault="002A2F02" w:rsidP="002A2F02">
            <w:pPr>
              <w:rPr>
                <w:rFonts w:ascii="Times New Roman" w:hAnsi="Times New Roman"/>
                <w:sz w:val="16"/>
                <w:szCs w:val="16"/>
                <w:lang w:val="sq-AL"/>
              </w:rPr>
            </w:pPr>
            <w:r w:rsidRPr="00A951C3">
              <w:rPr>
                <w:rFonts w:ascii="Times New Roman" w:hAnsi="Times New Roman"/>
                <w:sz w:val="16"/>
                <w:szCs w:val="16"/>
                <w:lang w:val="sq-AL"/>
              </w:rPr>
              <w:t xml:space="preserve">Përfitimi për grupet e tjera – në vazhdim </w:t>
            </w:r>
          </w:p>
        </w:tc>
        <w:tc>
          <w:tcPr>
            <w:tcW w:w="810" w:type="dxa"/>
            <w:vAlign w:val="center"/>
          </w:tcPr>
          <w:p w14:paraId="07927482" w14:textId="3835E574" w:rsidR="002A2F02" w:rsidRPr="00A951C3" w:rsidRDefault="002A2F02" w:rsidP="002A2F02">
            <w:pPr>
              <w:jc w:val="right"/>
              <w:rPr>
                <w:rFonts w:ascii="Times New Roman" w:hAnsi="Times New Roman"/>
                <w:color w:val="000000"/>
                <w:sz w:val="16"/>
                <w:szCs w:val="16"/>
                <w:lang w:val="sq-AL"/>
              </w:rPr>
            </w:pPr>
          </w:p>
        </w:tc>
        <w:tc>
          <w:tcPr>
            <w:tcW w:w="720" w:type="dxa"/>
            <w:vAlign w:val="center"/>
          </w:tcPr>
          <w:p w14:paraId="188C4DD6" w14:textId="37CFEE39" w:rsidR="002A2F02" w:rsidRPr="00A951C3" w:rsidRDefault="002A2F02" w:rsidP="002A2F02">
            <w:pPr>
              <w:jc w:val="right"/>
              <w:rPr>
                <w:rFonts w:ascii="Times New Roman" w:hAnsi="Times New Roman"/>
                <w:color w:val="000000"/>
                <w:sz w:val="16"/>
                <w:szCs w:val="16"/>
                <w:lang w:val="sq-AL"/>
              </w:rPr>
            </w:pPr>
            <w:r w:rsidRPr="00A951C3">
              <w:rPr>
                <w:rFonts w:ascii="Times New Roman" w:hAnsi="Times New Roman"/>
                <w:b/>
                <w:bCs/>
                <w:color w:val="000000"/>
                <w:sz w:val="16"/>
                <w:szCs w:val="16"/>
                <w:lang w:val="sq-AL"/>
              </w:rPr>
              <w:t>3,036</w:t>
            </w:r>
          </w:p>
        </w:tc>
        <w:tc>
          <w:tcPr>
            <w:tcW w:w="720" w:type="dxa"/>
            <w:vAlign w:val="center"/>
          </w:tcPr>
          <w:p w14:paraId="5992BD78" w14:textId="02334704" w:rsidR="002A2F02" w:rsidRPr="00A951C3" w:rsidRDefault="002A2F02" w:rsidP="002A2F02">
            <w:pPr>
              <w:jc w:val="right"/>
              <w:rPr>
                <w:rFonts w:ascii="Times New Roman" w:hAnsi="Times New Roman"/>
                <w:color w:val="000000"/>
                <w:sz w:val="16"/>
                <w:szCs w:val="16"/>
                <w:lang w:val="sq-AL"/>
              </w:rPr>
            </w:pPr>
            <w:r w:rsidRPr="00A951C3">
              <w:rPr>
                <w:rFonts w:ascii="Times New Roman" w:hAnsi="Times New Roman"/>
                <w:b/>
                <w:bCs/>
                <w:color w:val="000000"/>
                <w:sz w:val="16"/>
                <w:szCs w:val="16"/>
                <w:lang w:val="sq-AL"/>
              </w:rPr>
              <w:t>3,037</w:t>
            </w:r>
          </w:p>
        </w:tc>
        <w:tc>
          <w:tcPr>
            <w:tcW w:w="810" w:type="dxa"/>
            <w:vAlign w:val="center"/>
          </w:tcPr>
          <w:p w14:paraId="6D7B7D4E" w14:textId="74BED0DE" w:rsidR="002A2F02" w:rsidRPr="00A951C3" w:rsidRDefault="002A2F02" w:rsidP="002A2F02">
            <w:pPr>
              <w:jc w:val="right"/>
              <w:rPr>
                <w:rFonts w:ascii="Times New Roman" w:hAnsi="Times New Roman"/>
                <w:color w:val="000000"/>
                <w:sz w:val="16"/>
                <w:szCs w:val="16"/>
                <w:lang w:val="sq-AL"/>
              </w:rPr>
            </w:pPr>
            <w:r w:rsidRPr="00A951C3">
              <w:rPr>
                <w:rFonts w:ascii="Times New Roman" w:hAnsi="Times New Roman"/>
                <w:b/>
                <w:bCs/>
                <w:color w:val="000000"/>
                <w:sz w:val="16"/>
                <w:szCs w:val="16"/>
                <w:lang w:val="sq-AL"/>
              </w:rPr>
              <w:t>3,087</w:t>
            </w:r>
          </w:p>
        </w:tc>
        <w:tc>
          <w:tcPr>
            <w:tcW w:w="855" w:type="dxa"/>
            <w:vAlign w:val="center"/>
          </w:tcPr>
          <w:p w14:paraId="35831BF0" w14:textId="12416743" w:rsidR="002A2F02" w:rsidRPr="00A951C3" w:rsidRDefault="002A2F02" w:rsidP="002A2F02">
            <w:pPr>
              <w:jc w:val="right"/>
              <w:rPr>
                <w:rFonts w:ascii="Times New Roman" w:hAnsi="Times New Roman"/>
                <w:color w:val="000000"/>
                <w:sz w:val="16"/>
                <w:szCs w:val="16"/>
                <w:lang w:val="sq-AL"/>
              </w:rPr>
            </w:pPr>
            <w:r w:rsidRPr="00A951C3">
              <w:rPr>
                <w:rFonts w:ascii="Times New Roman" w:hAnsi="Times New Roman"/>
                <w:b/>
                <w:bCs/>
                <w:color w:val="000000"/>
                <w:sz w:val="16"/>
                <w:szCs w:val="16"/>
                <w:lang w:val="sq-AL"/>
              </w:rPr>
              <w:t>3,568</w:t>
            </w:r>
          </w:p>
        </w:tc>
        <w:tc>
          <w:tcPr>
            <w:tcW w:w="720" w:type="dxa"/>
            <w:vAlign w:val="center"/>
          </w:tcPr>
          <w:p w14:paraId="01D390BF" w14:textId="4A29885D" w:rsidR="002A2F02" w:rsidRPr="00A951C3" w:rsidRDefault="002A2F02" w:rsidP="002A2F02">
            <w:pPr>
              <w:jc w:val="right"/>
              <w:rPr>
                <w:rFonts w:ascii="Times New Roman" w:hAnsi="Times New Roman"/>
                <w:color w:val="000000"/>
                <w:sz w:val="16"/>
                <w:szCs w:val="16"/>
                <w:lang w:val="sq-AL"/>
              </w:rPr>
            </w:pPr>
            <w:r w:rsidRPr="00A951C3">
              <w:rPr>
                <w:rFonts w:ascii="Times New Roman" w:hAnsi="Times New Roman"/>
                <w:b/>
                <w:bCs/>
                <w:color w:val="000000"/>
                <w:sz w:val="16"/>
                <w:szCs w:val="16"/>
                <w:lang w:val="sq-AL"/>
              </w:rPr>
              <w:t>3,907</w:t>
            </w:r>
          </w:p>
        </w:tc>
        <w:tc>
          <w:tcPr>
            <w:tcW w:w="720" w:type="dxa"/>
            <w:vAlign w:val="center"/>
          </w:tcPr>
          <w:p w14:paraId="2C649899" w14:textId="4B7A049F" w:rsidR="002A2F02" w:rsidRPr="00A951C3" w:rsidRDefault="002A2F02" w:rsidP="002A2F02">
            <w:pPr>
              <w:jc w:val="right"/>
              <w:rPr>
                <w:rFonts w:ascii="Times New Roman" w:hAnsi="Times New Roman"/>
                <w:color w:val="000000"/>
                <w:sz w:val="16"/>
                <w:szCs w:val="16"/>
                <w:lang w:val="sq-AL"/>
              </w:rPr>
            </w:pPr>
            <w:r w:rsidRPr="00A951C3">
              <w:rPr>
                <w:rFonts w:ascii="Times New Roman" w:hAnsi="Times New Roman"/>
                <w:b/>
                <w:bCs/>
                <w:color w:val="000000"/>
                <w:sz w:val="16"/>
                <w:szCs w:val="16"/>
                <w:lang w:val="sq-AL"/>
              </w:rPr>
              <w:t>4,279</w:t>
            </w:r>
          </w:p>
        </w:tc>
        <w:tc>
          <w:tcPr>
            <w:tcW w:w="810" w:type="dxa"/>
            <w:vAlign w:val="center"/>
          </w:tcPr>
          <w:p w14:paraId="2A3EFBAE" w14:textId="3E39135B" w:rsidR="002A2F02" w:rsidRPr="00A951C3" w:rsidRDefault="002A2F02" w:rsidP="002A2F02">
            <w:pPr>
              <w:jc w:val="right"/>
              <w:rPr>
                <w:rFonts w:ascii="Times New Roman" w:hAnsi="Times New Roman"/>
                <w:color w:val="000000"/>
                <w:sz w:val="16"/>
                <w:szCs w:val="16"/>
                <w:lang w:val="sq-AL"/>
              </w:rPr>
            </w:pPr>
            <w:r w:rsidRPr="00A951C3">
              <w:rPr>
                <w:rFonts w:ascii="Times New Roman" w:hAnsi="Times New Roman"/>
                <w:b/>
                <w:bCs/>
                <w:color w:val="000000"/>
                <w:sz w:val="16"/>
                <w:szCs w:val="16"/>
                <w:lang w:val="sq-AL"/>
              </w:rPr>
              <w:t>4,577</w:t>
            </w:r>
          </w:p>
        </w:tc>
        <w:tc>
          <w:tcPr>
            <w:tcW w:w="720" w:type="dxa"/>
            <w:vAlign w:val="center"/>
          </w:tcPr>
          <w:p w14:paraId="4D4A0160" w14:textId="0ED92B8A" w:rsidR="002A2F02" w:rsidRPr="00A951C3" w:rsidRDefault="002A2F02" w:rsidP="002A2F02">
            <w:pPr>
              <w:jc w:val="right"/>
              <w:rPr>
                <w:rFonts w:ascii="Times New Roman" w:hAnsi="Times New Roman"/>
                <w:color w:val="000000"/>
                <w:sz w:val="16"/>
                <w:szCs w:val="16"/>
                <w:lang w:val="sq-AL"/>
              </w:rPr>
            </w:pPr>
            <w:r w:rsidRPr="00A951C3">
              <w:rPr>
                <w:rFonts w:ascii="Times New Roman" w:hAnsi="Times New Roman"/>
                <w:b/>
                <w:bCs/>
                <w:color w:val="000000"/>
                <w:sz w:val="16"/>
                <w:szCs w:val="16"/>
                <w:lang w:val="sq-AL"/>
              </w:rPr>
              <w:t>5,018</w:t>
            </w:r>
          </w:p>
        </w:tc>
        <w:tc>
          <w:tcPr>
            <w:tcW w:w="750" w:type="dxa"/>
            <w:vAlign w:val="center"/>
          </w:tcPr>
          <w:p w14:paraId="2B239E70" w14:textId="7BC6FF88" w:rsidR="002A2F02" w:rsidRPr="00A951C3" w:rsidRDefault="002A2F02" w:rsidP="002A2F02">
            <w:pPr>
              <w:jc w:val="right"/>
              <w:rPr>
                <w:rFonts w:ascii="Times New Roman" w:hAnsi="Times New Roman"/>
                <w:color w:val="000000"/>
                <w:sz w:val="16"/>
                <w:szCs w:val="16"/>
                <w:lang w:val="sq-AL"/>
              </w:rPr>
            </w:pPr>
            <w:r w:rsidRPr="00A951C3">
              <w:rPr>
                <w:rFonts w:ascii="Times New Roman" w:hAnsi="Times New Roman"/>
                <w:b/>
                <w:bCs/>
                <w:color w:val="000000"/>
                <w:sz w:val="16"/>
                <w:szCs w:val="16"/>
                <w:lang w:val="sq-AL"/>
              </w:rPr>
              <w:t>5,512</w:t>
            </w:r>
          </w:p>
        </w:tc>
      </w:tr>
      <w:tr w:rsidR="00881E1D" w:rsidRPr="00A951C3" w14:paraId="1F6056B8" w14:textId="77777777" w:rsidTr="00E77DD7">
        <w:tc>
          <w:tcPr>
            <w:tcW w:w="2610" w:type="dxa"/>
          </w:tcPr>
          <w:p w14:paraId="632167AB" w14:textId="77777777" w:rsidR="00881E1D" w:rsidRPr="00A951C3" w:rsidRDefault="00881E1D" w:rsidP="00881E1D">
            <w:pPr>
              <w:rPr>
                <w:rFonts w:ascii="Times New Roman" w:hAnsi="Times New Roman"/>
                <w:sz w:val="16"/>
                <w:szCs w:val="16"/>
                <w:lang w:val="sq-AL"/>
              </w:rPr>
            </w:pPr>
            <w:r w:rsidRPr="00A951C3">
              <w:rPr>
                <w:rFonts w:ascii="Times New Roman" w:hAnsi="Times New Roman"/>
                <w:sz w:val="16"/>
                <w:szCs w:val="16"/>
                <w:lang w:val="sq-AL"/>
              </w:rPr>
              <w:t>Kosto për buxhetin – në vazhdim</w:t>
            </w:r>
          </w:p>
        </w:tc>
        <w:tc>
          <w:tcPr>
            <w:tcW w:w="810" w:type="dxa"/>
          </w:tcPr>
          <w:p w14:paraId="1392F0F4" w14:textId="77777777" w:rsidR="00881E1D" w:rsidRPr="00A951C3" w:rsidRDefault="00881E1D" w:rsidP="00881E1D">
            <w:pPr>
              <w:rPr>
                <w:rFonts w:ascii="Times New Roman" w:hAnsi="Times New Roman"/>
                <w:color w:val="000000"/>
                <w:sz w:val="16"/>
                <w:szCs w:val="16"/>
                <w:lang w:val="sq-AL"/>
              </w:rPr>
            </w:pPr>
            <w:r w:rsidRPr="00A951C3">
              <w:rPr>
                <w:rFonts w:ascii="Times New Roman" w:hAnsi="Times New Roman"/>
                <w:color w:val="000000"/>
                <w:sz w:val="16"/>
                <w:szCs w:val="16"/>
                <w:lang w:val="sq-AL"/>
              </w:rPr>
              <w:t> </w:t>
            </w:r>
          </w:p>
        </w:tc>
        <w:tc>
          <w:tcPr>
            <w:tcW w:w="720" w:type="dxa"/>
          </w:tcPr>
          <w:p w14:paraId="07326E5A" w14:textId="77777777" w:rsidR="00881E1D" w:rsidRPr="00A951C3" w:rsidRDefault="00881E1D" w:rsidP="00881E1D">
            <w:pPr>
              <w:rPr>
                <w:rFonts w:ascii="Times New Roman" w:hAnsi="Times New Roman"/>
                <w:color w:val="000000"/>
                <w:sz w:val="16"/>
                <w:szCs w:val="16"/>
                <w:lang w:val="sq-AL"/>
              </w:rPr>
            </w:pPr>
            <w:r w:rsidRPr="00A951C3">
              <w:rPr>
                <w:rFonts w:ascii="Times New Roman" w:hAnsi="Times New Roman"/>
                <w:color w:val="000000"/>
                <w:sz w:val="16"/>
                <w:szCs w:val="16"/>
                <w:lang w:val="sq-AL"/>
              </w:rPr>
              <w:t> </w:t>
            </w:r>
          </w:p>
        </w:tc>
        <w:tc>
          <w:tcPr>
            <w:tcW w:w="720" w:type="dxa"/>
          </w:tcPr>
          <w:p w14:paraId="34C01E88" w14:textId="77777777" w:rsidR="00881E1D" w:rsidRPr="00A951C3" w:rsidRDefault="00881E1D" w:rsidP="00881E1D">
            <w:pPr>
              <w:rPr>
                <w:rFonts w:ascii="Times New Roman" w:hAnsi="Times New Roman"/>
                <w:color w:val="000000"/>
                <w:sz w:val="16"/>
                <w:szCs w:val="16"/>
                <w:lang w:val="sq-AL"/>
              </w:rPr>
            </w:pPr>
            <w:r w:rsidRPr="00A951C3">
              <w:rPr>
                <w:rFonts w:ascii="Times New Roman" w:hAnsi="Times New Roman"/>
                <w:color w:val="000000"/>
                <w:sz w:val="16"/>
                <w:szCs w:val="16"/>
                <w:lang w:val="sq-AL"/>
              </w:rPr>
              <w:t> </w:t>
            </w:r>
          </w:p>
        </w:tc>
        <w:tc>
          <w:tcPr>
            <w:tcW w:w="810" w:type="dxa"/>
          </w:tcPr>
          <w:p w14:paraId="496004D9" w14:textId="77777777" w:rsidR="00881E1D" w:rsidRPr="00A951C3" w:rsidRDefault="00881E1D" w:rsidP="00881E1D">
            <w:pPr>
              <w:rPr>
                <w:rFonts w:ascii="Times New Roman" w:hAnsi="Times New Roman"/>
                <w:color w:val="000000"/>
                <w:sz w:val="16"/>
                <w:szCs w:val="16"/>
                <w:lang w:val="sq-AL"/>
              </w:rPr>
            </w:pPr>
            <w:r w:rsidRPr="00A951C3">
              <w:rPr>
                <w:rFonts w:ascii="Times New Roman" w:hAnsi="Times New Roman"/>
                <w:color w:val="000000"/>
                <w:sz w:val="16"/>
                <w:szCs w:val="16"/>
                <w:lang w:val="sq-AL"/>
              </w:rPr>
              <w:t> </w:t>
            </w:r>
          </w:p>
        </w:tc>
        <w:tc>
          <w:tcPr>
            <w:tcW w:w="855" w:type="dxa"/>
          </w:tcPr>
          <w:p w14:paraId="03A6D094" w14:textId="77777777" w:rsidR="00881E1D" w:rsidRPr="00A951C3" w:rsidRDefault="00881E1D" w:rsidP="00881E1D">
            <w:pPr>
              <w:rPr>
                <w:rFonts w:ascii="Times New Roman" w:hAnsi="Times New Roman"/>
                <w:color w:val="000000"/>
                <w:sz w:val="16"/>
                <w:szCs w:val="16"/>
                <w:lang w:val="sq-AL"/>
              </w:rPr>
            </w:pPr>
            <w:r w:rsidRPr="00A951C3">
              <w:rPr>
                <w:rFonts w:ascii="Times New Roman" w:hAnsi="Times New Roman"/>
                <w:color w:val="000000"/>
                <w:sz w:val="16"/>
                <w:szCs w:val="16"/>
                <w:lang w:val="sq-AL"/>
              </w:rPr>
              <w:t> </w:t>
            </w:r>
          </w:p>
        </w:tc>
        <w:tc>
          <w:tcPr>
            <w:tcW w:w="720" w:type="dxa"/>
          </w:tcPr>
          <w:p w14:paraId="319C65C7" w14:textId="77777777" w:rsidR="00881E1D" w:rsidRPr="00A951C3" w:rsidRDefault="00881E1D" w:rsidP="00881E1D">
            <w:pPr>
              <w:rPr>
                <w:rFonts w:ascii="Times New Roman" w:hAnsi="Times New Roman"/>
                <w:color w:val="000000"/>
                <w:sz w:val="16"/>
                <w:szCs w:val="16"/>
                <w:lang w:val="sq-AL"/>
              </w:rPr>
            </w:pPr>
            <w:r w:rsidRPr="00A951C3">
              <w:rPr>
                <w:rFonts w:ascii="Times New Roman" w:hAnsi="Times New Roman"/>
                <w:color w:val="000000"/>
                <w:sz w:val="16"/>
                <w:szCs w:val="16"/>
                <w:lang w:val="sq-AL"/>
              </w:rPr>
              <w:t> </w:t>
            </w:r>
          </w:p>
        </w:tc>
        <w:tc>
          <w:tcPr>
            <w:tcW w:w="720" w:type="dxa"/>
          </w:tcPr>
          <w:p w14:paraId="57F95CFB" w14:textId="77777777" w:rsidR="00881E1D" w:rsidRPr="00A951C3" w:rsidRDefault="00881E1D" w:rsidP="00881E1D">
            <w:pPr>
              <w:rPr>
                <w:rFonts w:ascii="Times New Roman" w:hAnsi="Times New Roman"/>
                <w:color w:val="000000"/>
                <w:sz w:val="16"/>
                <w:szCs w:val="16"/>
                <w:lang w:val="sq-AL"/>
              </w:rPr>
            </w:pPr>
            <w:r w:rsidRPr="00A951C3">
              <w:rPr>
                <w:rFonts w:ascii="Times New Roman" w:hAnsi="Times New Roman"/>
                <w:color w:val="000000"/>
                <w:sz w:val="16"/>
                <w:szCs w:val="16"/>
                <w:lang w:val="sq-AL"/>
              </w:rPr>
              <w:t> </w:t>
            </w:r>
          </w:p>
        </w:tc>
        <w:tc>
          <w:tcPr>
            <w:tcW w:w="810" w:type="dxa"/>
          </w:tcPr>
          <w:p w14:paraId="1470F349" w14:textId="77777777" w:rsidR="00881E1D" w:rsidRPr="00A951C3" w:rsidRDefault="00881E1D" w:rsidP="00881E1D">
            <w:pPr>
              <w:rPr>
                <w:rFonts w:ascii="Times New Roman" w:hAnsi="Times New Roman"/>
                <w:color w:val="000000"/>
                <w:sz w:val="16"/>
                <w:szCs w:val="16"/>
                <w:lang w:val="sq-AL"/>
              </w:rPr>
            </w:pPr>
            <w:r w:rsidRPr="00A951C3">
              <w:rPr>
                <w:rFonts w:ascii="Times New Roman" w:hAnsi="Times New Roman"/>
                <w:color w:val="000000"/>
                <w:sz w:val="16"/>
                <w:szCs w:val="16"/>
                <w:lang w:val="sq-AL"/>
              </w:rPr>
              <w:t> </w:t>
            </w:r>
          </w:p>
        </w:tc>
        <w:tc>
          <w:tcPr>
            <w:tcW w:w="720" w:type="dxa"/>
          </w:tcPr>
          <w:p w14:paraId="4C31F2CA" w14:textId="77777777" w:rsidR="00881E1D" w:rsidRPr="00A951C3" w:rsidRDefault="00881E1D" w:rsidP="00881E1D">
            <w:pPr>
              <w:rPr>
                <w:rFonts w:ascii="Times New Roman" w:hAnsi="Times New Roman"/>
                <w:color w:val="000000"/>
                <w:sz w:val="16"/>
                <w:szCs w:val="16"/>
                <w:lang w:val="sq-AL"/>
              </w:rPr>
            </w:pPr>
            <w:r w:rsidRPr="00A951C3">
              <w:rPr>
                <w:rFonts w:ascii="Times New Roman" w:hAnsi="Times New Roman"/>
                <w:color w:val="000000"/>
                <w:sz w:val="16"/>
                <w:szCs w:val="16"/>
                <w:lang w:val="sq-AL"/>
              </w:rPr>
              <w:t> </w:t>
            </w:r>
          </w:p>
        </w:tc>
        <w:tc>
          <w:tcPr>
            <w:tcW w:w="750" w:type="dxa"/>
          </w:tcPr>
          <w:p w14:paraId="333BFCDC" w14:textId="77777777" w:rsidR="00881E1D" w:rsidRPr="00A951C3" w:rsidRDefault="00881E1D" w:rsidP="00881E1D">
            <w:pPr>
              <w:rPr>
                <w:rFonts w:ascii="Times New Roman" w:hAnsi="Times New Roman"/>
                <w:color w:val="000000"/>
                <w:sz w:val="16"/>
                <w:szCs w:val="16"/>
                <w:lang w:val="sq-AL"/>
              </w:rPr>
            </w:pPr>
            <w:r w:rsidRPr="00A951C3">
              <w:rPr>
                <w:rFonts w:ascii="Times New Roman" w:hAnsi="Times New Roman"/>
                <w:color w:val="000000"/>
                <w:sz w:val="16"/>
                <w:szCs w:val="16"/>
                <w:lang w:val="sq-AL"/>
              </w:rPr>
              <w:t> </w:t>
            </w:r>
          </w:p>
        </w:tc>
      </w:tr>
      <w:tr w:rsidR="002A2F02" w:rsidRPr="00A951C3" w14:paraId="60228715" w14:textId="77777777" w:rsidTr="00E77DD7">
        <w:tc>
          <w:tcPr>
            <w:tcW w:w="2610" w:type="dxa"/>
          </w:tcPr>
          <w:p w14:paraId="4DEB9FAB" w14:textId="77777777" w:rsidR="002A2F02" w:rsidRPr="00A951C3" w:rsidRDefault="002A2F02" w:rsidP="002A2F02">
            <w:pPr>
              <w:rPr>
                <w:rFonts w:ascii="Times New Roman" w:hAnsi="Times New Roman"/>
                <w:sz w:val="16"/>
                <w:szCs w:val="16"/>
                <w:lang w:val="sq-AL"/>
              </w:rPr>
            </w:pPr>
            <w:r w:rsidRPr="00A951C3">
              <w:rPr>
                <w:rFonts w:ascii="Times New Roman" w:hAnsi="Times New Roman"/>
                <w:b/>
                <w:sz w:val="16"/>
                <w:szCs w:val="16"/>
                <w:lang w:val="sq-AL"/>
              </w:rPr>
              <w:t>Përfitimi në total</w:t>
            </w:r>
          </w:p>
        </w:tc>
        <w:tc>
          <w:tcPr>
            <w:tcW w:w="810" w:type="dxa"/>
            <w:vAlign w:val="center"/>
          </w:tcPr>
          <w:p w14:paraId="63594041" w14:textId="7BC5BEE1" w:rsidR="002A2F02" w:rsidRPr="00A951C3" w:rsidRDefault="002A2F02" w:rsidP="002A2F02">
            <w:pPr>
              <w:jc w:val="right"/>
              <w:rPr>
                <w:rFonts w:ascii="Times New Roman" w:hAnsi="Times New Roman"/>
                <w:color w:val="000000"/>
                <w:sz w:val="16"/>
                <w:szCs w:val="16"/>
                <w:lang w:val="sq-AL"/>
              </w:rPr>
            </w:pPr>
            <w:r w:rsidRPr="00A951C3">
              <w:rPr>
                <w:rFonts w:ascii="Times New Roman" w:hAnsi="Times New Roman"/>
                <w:color w:val="000000"/>
                <w:sz w:val="16"/>
                <w:szCs w:val="16"/>
                <w:lang w:val="sq-AL"/>
              </w:rPr>
              <w:t>1830.5</w:t>
            </w:r>
          </w:p>
        </w:tc>
        <w:tc>
          <w:tcPr>
            <w:tcW w:w="720" w:type="dxa"/>
            <w:vAlign w:val="center"/>
          </w:tcPr>
          <w:p w14:paraId="7202F559" w14:textId="5FDB3780" w:rsidR="002A2F02" w:rsidRPr="00A951C3" w:rsidRDefault="002A2F02" w:rsidP="002A2F02">
            <w:pPr>
              <w:jc w:val="right"/>
              <w:rPr>
                <w:rFonts w:ascii="Times New Roman" w:hAnsi="Times New Roman"/>
                <w:color w:val="000000"/>
                <w:sz w:val="16"/>
                <w:szCs w:val="16"/>
                <w:lang w:val="sq-AL"/>
              </w:rPr>
            </w:pPr>
            <w:r w:rsidRPr="00A951C3">
              <w:rPr>
                <w:rFonts w:ascii="Times New Roman" w:hAnsi="Times New Roman"/>
                <w:b/>
                <w:bCs/>
                <w:color w:val="000000"/>
                <w:sz w:val="16"/>
                <w:szCs w:val="16"/>
                <w:lang w:val="sq-AL"/>
              </w:rPr>
              <w:t>3,036</w:t>
            </w:r>
          </w:p>
        </w:tc>
        <w:tc>
          <w:tcPr>
            <w:tcW w:w="720" w:type="dxa"/>
            <w:vAlign w:val="center"/>
          </w:tcPr>
          <w:p w14:paraId="768B3B35" w14:textId="5FB937D2" w:rsidR="002A2F02" w:rsidRPr="00A951C3" w:rsidRDefault="002A2F02" w:rsidP="002A2F02">
            <w:pPr>
              <w:jc w:val="right"/>
              <w:rPr>
                <w:rFonts w:ascii="Times New Roman" w:hAnsi="Times New Roman"/>
                <w:color w:val="000000"/>
                <w:sz w:val="16"/>
                <w:szCs w:val="16"/>
                <w:lang w:val="sq-AL"/>
              </w:rPr>
            </w:pPr>
            <w:r w:rsidRPr="00A951C3">
              <w:rPr>
                <w:rFonts w:ascii="Times New Roman" w:hAnsi="Times New Roman"/>
                <w:b/>
                <w:bCs/>
                <w:color w:val="000000"/>
                <w:sz w:val="16"/>
                <w:szCs w:val="16"/>
                <w:lang w:val="sq-AL"/>
              </w:rPr>
              <w:t>3,037</w:t>
            </w:r>
          </w:p>
        </w:tc>
        <w:tc>
          <w:tcPr>
            <w:tcW w:w="810" w:type="dxa"/>
            <w:vAlign w:val="center"/>
          </w:tcPr>
          <w:p w14:paraId="566B6567" w14:textId="7FE29FB0" w:rsidR="002A2F02" w:rsidRPr="00A951C3" w:rsidRDefault="002A2F02" w:rsidP="002A2F02">
            <w:pPr>
              <w:jc w:val="right"/>
              <w:rPr>
                <w:rFonts w:ascii="Times New Roman" w:hAnsi="Times New Roman"/>
                <w:color w:val="000000"/>
                <w:sz w:val="16"/>
                <w:szCs w:val="16"/>
                <w:lang w:val="sq-AL"/>
              </w:rPr>
            </w:pPr>
            <w:r w:rsidRPr="00A951C3">
              <w:rPr>
                <w:rFonts w:ascii="Times New Roman" w:hAnsi="Times New Roman"/>
                <w:b/>
                <w:bCs/>
                <w:color w:val="000000"/>
                <w:sz w:val="16"/>
                <w:szCs w:val="16"/>
                <w:lang w:val="sq-AL"/>
              </w:rPr>
              <w:t>3,087</w:t>
            </w:r>
          </w:p>
        </w:tc>
        <w:tc>
          <w:tcPr>
            <w:tcW w:w="855" w:type="dxa"/>
            <w:vAlign w:val="center"/>
          </w:tcPr>
          <w:p w14:paraId="711DF1B6" w14:textId="2984B2BE" w:rsidR="002A2F02" w:rsidRPr="00A951C3" w:rsidRDefault="002A2F02" w:rsidP="002A2F02">
            <w:pPr>
              <w:jc w:val="right"/>
              <w:rPr>
                <w:rFonts w:ascii="Times New Roman" w:hAnsi="Times New Roman"/>
                <w:color w:val="000000"/>
                <w:sz w:val="16"/>
                <w:szCs w:val="16"/>
                <w:lang w:val="sq-AL"/>
              </w:rPr>
            </w:pPr>
            <w:r w:rsidRPr="00A951C3">
              <w:rPr>
                <w:rFonts w:ascii="Times New Roman" w:hAnsi="Times New Roman"/>
                <w:b/>
                <w:bCs/>
                <w:color w:val="000000"/>
                <w:sz w:val="16"/>
                <w:szCs w:val="16"/>
                <w:lang w:val="sq-AL"/>
              </w:rPr>
              <w:t>3,568</w:t>
            </w:r>
          </w:p>
        </w:tc>
        <w:tc>
          <w:tcPr>
            <w:tcW w:w="720" w:type="dxa"/>
            <w:vAlign w:val="center"/>
          </w:tcPr>
          <w:p w14:paraId="24CED665" w14:textId="75A98D7C" w:rsidR="002A2F02" w:rsidRPr="00A951C3" w:rsidRDefault="002A2F02" w:rsidP="002A2F02">
            <w:pPr>
              <w:jc w:val="right"/>
              <w:rPr>
                <w:rFonts w:ascii="Times New Roman" w:hAnsi="Times New Roman"/>
                <w:color w:val="000000"/>
                <w:sz w:val="16"/>
                <w:szCs w:val="16"/>
                <w:lang w:val="sq-AL"/>
              </w:rPr>
            </w:pPr>
            <w:r w:rsidRPr="00A951C3">
              <w:rPr>
                <w:rFonts w:ascii="Times New Roman" w:hAnsi="Times New Roman"/>
                <w:b/>
                <w:bCs/>
                <w:color w:val="000000"/>
                <w:sz w:val="16"/>
                <w:szCs w:val="16"/>
                <w:lang w:val="sq-AL"/>
              </w:rPr>
              <w:t>3,907</w:t>
            </w:r>
          </w:p>
        </w:tc>
        <w:tc>
          <w:tcPr>
            <w:tcW w:w="720" w:type="dxa"/>
            <w:vAlign w:val="center"/>
          </w:tcPr>
          <w:p w14:paraId="2E039D29" w14:textId="68A6D668" w:rsidR="002A2F02" w:rsidRPr="00A951C3" w:rsidRDefault="002A2F02" w:rsidP="002A2F02">
            <w:pPr>
              <w:jc w:val="right"/>
              <w:rPr>
                <w:rFonts w:ascii="Times New Roman" w:hAnsi="Times New Roman"/>
                <w:color w:val="000000"/>
                <w:sz w:val="16"/>
                <w:szCs w:val="16"/>
                <w:lang w:val="sq-AL"/>
              </w:rPr>
            </w:pPr>
            <w:r w:rsidRPr="00A951C3">
              <w:rPr>
                <w:rFonts w:ascii="Times New Roman" w:hAnsi="Times New Roman"/>
                <w:b/>
                <w:bCs/>
                <w:color w:val="000000"/>
                <w:sz w:val="16"/>
                <w:szCs w:val="16"/>
                <w:lang w:val="sq-AL"/>
              </w:rPr>
              <w:t>4,279</w:t>
            </w:r>
          </w:p>
        </w:tc>
        <w:tc>
          <w:tcPr>
            <w:tcW w:w="810" w:type="dxa"/>
            <w:vAlign w:val="center"/>
          </w:tcPr>
          <w:p w14:paraId="5BB0F7C6" w14:textId="2ED21438" w:rsidR="002A2F02" w:rsidRPr="00A951C3" w:rsidRDefault="002A2F02" w:rsidP="002A2F02">
            <w:pPr>
              <w:jc w:val="right"/>
              <w:rPr>
                <w:rFonts w:ascii="Times New Roman" w:hAnsi="Times New Roman"/>
                <w:color w:val="000000"/>
                <w:sz w:val="16"/>
                <w:szCs w:val="16"/>
                <w:lang w:val="sq-AL"/>
              </w:rPr>
            </w:pPr>
            <w:r w:rsidRPr="00A951C3">
              <w:rPr>
                <w:rFonts w:ascii="Times New Roman" w:hAnsi="Times New Roman"/>
                <w:b/>
                <w:bCs/>
                <w:color w:val="000000"/>
                <w:sz w:val="16"/>
                <w:szCs w:val="16"/>
                <w:lang w:val="sq-AL"/>
              </w:rPr>
              <w:t>4,577</w:t>
            </w:r>
          </w:p>
        </w:tc>
        <w:tc>
          <w:tcPr>
            <w:tcW w:w="720" w:type="dxa"/>
            <w:vAlign w:val="center"/>
          </w:tcPr>
          <w:p w14:paraId="2F1E4484" w14:textId="5DD817B9" w:rsidR="002A2F02" w:rsidRPr="00A951C3" w:rsidRDefault="002A2F02" w:rsidP="002A2F02">
            <w:pPr>
              <w:jc w:val="right"/>
              <w:rPr>
                <w:rFonts w:ascii="Times New Roman" w:hAnsi="Times New Roman"/>
                <w:color w:val="000000"/>
                <w:sz w:val="16"/>
                <w:szCs w:val="16"/>
                <w:lang w:val="sq-AL"/>
              </w:rPr>
            </w:pPr>
            <w:r w:rsidRPr="00A951C3">
              <w:rPr>
                <w:rFonts w:ascii="Times New Roman" w:hAnsi="Times New Roman"/>
                <w:b/>
                <w:bCs/>
                <w:color w:val="000000"/>
                <w:sz w:val="16"/>
                <w:szCs w:val="16"/>
                <w:lang w:val="sq-AL"/>
              </w:rPr>
              <w:t>5,018</w:t>
            </w:r>
          </w:p>
        </w:tc>
        <w:tc>
          <w:tcPr>
            <w:tcW w:w="750" w:type="dxa"/>
            <w:vAlign w:val="center"/>
          </w:tcPr>
          <w:p w14:paraId="373750C6" w14:textId="61739AD0" w:rsidR="002A2F02" w:rsidRPr="00A951C3" w:rsidRDefault="002A2F02" w:rsidP="002A2F02">
            <w:pPr>
              <w:jc w:val="right"/>
              <w:rPr>
                <w:rFonts w:ascii="Times New Roman" w:hAnsi="Times New Roman"/>
                <w:color w:val="000000"/>
                <w:sz w:val="16"/>
                <w:szCs w:val="16"/>
                <w:lang w:val="sq-AL"/>
              </w:rPr>
            </w:pPr>
            <w:r w:rsidRPr="00A951C3">
              <w:rPr>
                <w:rFonts w:ascii="Times New Roman" w:hAnsi="Times New Roman"/>
                <w:b/>
                <w:bCs/>
                <w:color w:val="000000"/>
                <w:sz w:val="16"/>
                <w:szCs w:val="16"/>
                <w:lang w:val="sq-AL"/>
              </w:rPr>
              <w:t>5,512</w:t>
            </w:r>
          </w:p>
        </w:tc>
      </w:tr>
      <w:tr w:rsidR="00881E1D" w:rsidRPr="00A951C3" w14:paraId="3AEA0B3A" w14:textId="77777777" w:rsidTr="00E77DD7">
        <w:tc>
          <w:tcPr>
            <w:tcW w:w="2610" w:type="dxa"/>
          </w:tcPr>
          <w:p w14:paraId="27A51197" w14:textId="77777777" w:rsidR="00881E1D" w:rsidRPr="00A951C3" w:rsidRDefault="00881E1D" w:rsidP="00881E1D">
            <w:pPr>
              <w:rPr>
                <w:rFonts w:ascii="Times New Roman" w:hAnsi="Times New Roman"/>
                <w:sz w:val="16"/>
                <w:szCs w:val="16"/>
                <w:lang w:val="sq-AL"/>
              </w:rPr>
            </w:pPr>
            <w:r w:rsidRPr="00A951C3">
              <w:rPr>
                <w:rFonts w:ascii="Times New Roman" w:hAnsi="Times New Roman"/>
                <w:b/>
                <w:sz w:val="16"/>
                <w:szCs w:val="16"/>
                <w:lang w:val="sq-AL"/>
              </w:rPr>
              <w:t xml:space="preserve">Përfitimi i zbritur në total </w:t>
            </w:r>
            <w:r w:rsidRPr="00A951C3">
              <w:rPr>
                <w:rFonts w:ascii="Times New Roman" w:hAnsi="Times New Roman"/>
                <w:sz w:val="16"/>
                <w:szCs w:val="16"/>
                <w:lang w:val="sq-AL"/>
              </w:rPr>
              <w:t>= Përfitimi në total x faktorin zbritës</w:t>
            </w:r>
          </w:p>
        </w:tc>
        <w:tc>
          <w:tcPr>
            <w:tcW w:w="810" w:type="dxa"/>
            <w:vAlign w:val="center"/>
          </w:tcPr>
          <w:p w14:paraId="02A082FC" w14:textId="6280C9DF" w:rsidR="00881E1D" w:rsidRPr="00A951C3" w:rsidRDefault="008828B5" w:rsidP="00881E1D">
            <w:pPr>
              <w:jc w:val="right"/>
              <w:rPr>
                <w:rFonts w:ascii="Times New Roman" w:hAnsi="Times New Roman"/>
                <w:color w:val="000000"/>
                <w:sz w:val="16"/>
                <w:szCs w:val="16"/>
                <w:lang w:val="sq-AL"/>
              </w:rPr>
            </w:pPr>
            <w:r w:rsidRPr="00A951C3">
              <w:rPr>
                <w:b/>
                <w:bCs/>
                <w:color w:val="000000"/>
                <w:sz w:val="16"/>
                <w:szCs w:val="16"/>
              </w:rPr>
              <w:t xml:space="preserve">38,503 </w:t>
            </w:r>
            <w:r w:rsidRPr="00A951C3">
              <w:rPr>
                <w:rFonts w:ascii="Times New Roman" w:hAnsi="Times New Roman"/>
                <w:b/>
                <w:bCs/>
                <w:color w:val="000000"/>
                <w:sz w:val="16"/>
                <w:szCs w:val="16"/>
                <w:lang w:val="sq-AL"/>
              </w:rPr>
              <w:t xml:space="preserve">   </w:t>
            </w:r>
          </w:p>
        </w:tc>
        <w:tc>
          <w:tcPr>
            <w:tcW w:w="720" w:type="dxa"/>
            <w:vAlign w:val="center"/>
          </w:tcPr>
          <w:p w14:paraId="62CDA8B4" w14:textId="77777777" w:rsidR="00881E1D" w:rsidRPr="00A951C3" w:rsidRDefault="00881E1D" w:rsidP="00881E1D">
            <w:pPr>
              <w:jc w:val="right"/>
              <w:rPr>
                <w:rFonts w:ascii="Times New Roman" w:hAnsi="Times New Roman"/>
                <w:color w:val="000000"/>
                <w:sz w:val="16"/>
                <w:szCs w:val="16"/>
                <w:lang w:val="sq-AL"/>
              </w:rPr>
            </w:pPr>
          </w:p>
        </w:tc>
        <w:tc>
          <w:tcPr>
            <w:tcW w:w="720" w:type="dxa"/>
            <w:vAlign w:val="center"/>
          </w:tcPr>
          <w:p w14:paraId="06CDF336" w14:textId="77777777" w:rsidR="00881E1D" w:rsidRPr="00A951C3" w:rsidRDefault="00881E1D" w:rsidP="00881E1D">
            <w:pPr>
              <w:jc w:val="right"/>
              <w:rPr>
                <w:rFonts w:ascii="Times New Roman" w:hAnsi="Times New Roman"/>
                <w:color w:val="000000"/>
                <w:sz w:val="16"/>
                <w:szCs w:val="16"/>
                <w:lang w:val="sq-AL"/>
              </w:rPr>
            </w:pPr>
          </w:p>
        </w:tc>
        <w:tc>
          <w:tcPr>
            <w:tcW w:w="810" w:type="dxa"/>
            <w:vAlign w:val="center"/>
          </w:tcPr>
          <w:p w14:paraId="25F825BA" w14:textId="77777777" w:rsidR="00881E1D" w:rsidRPr="00A951C3" w:rsidRDefault="00881E1D" w:rsidP="00881E1D">
            <w:pPr>
              <w:jc w:val="right"/>
              <w:rPr>
                <w:rFonts w:ascii="Times New Roman" w:hAnsi="Times New Roman"/>
                <w:color w:val="000000"/>
                <w:sz w:val="16"/>
                <w:szCs w:val="16"/>
                <w:lang w:val="sq-AL"/>
              </w:rPr>
            </w:pPr>
          </w:p>
        </w:tc>
        <w:tc>
          <w:tcPr>
            <w:tcW w:w="855" w:type="dxa"/>
            <w:vAlign w:val="center"/>
          </w:tcPr>
          <w:p w14:paraId="3BCC1282" w14:textId="77777777" w:rsidR="00881E1D" w:rsidRPr="00A951C3" w:rsidRDefault="00881E1D" w:rsidP="00881E1D">
            <w:pPr>
              <w:jc w:val="right"/>
              <w:rPr>
                <w:rFonts w:ascii="Times New Roman" w:hAnsi="Times New Roman"/>
                <w:color w:val="000000"/>
                <w:sz w:val="16"/>
                <w:szCs w:val="16"/>
                <w:lang w:val="sq-AL"/>
              </w:rPr>
            </w:pPr>
          </w:p>
        </w:tc>
        <w:tc>
          <w:tcPr>
            <w:tcW w:w="720" w:type="dxa"/>
            <w:vAlign w:val="center"/>
          </w:tcPr>
          <w:p w14:paraId="1EEED913" w14:textId="77777777" w:rsidR="00881E1D" w:rsidRPr="00A951C3" w:rsidRDefault="00881E1D" w:rsidP="00881E1D">
            <w:pPr>
              <w:jc w:val="right"/>
              <w:rPr>
                <w:rFonts w:ascii="Times New Roman" w:hAnsi="Times New Roman"/>
                <w:color w:val="000000"/>
                <w:sz w:val="16"/>
                <w:szCs w:val="16"/>
                <w:lang w:val="sq-AL"/>
              </w:rPr>
            </w:pPr>
          </w:p>
        </w:tc>
        <w:tc>
          <w:tcPr>
            <w:tcW w:w="720" w:type="dxa"/>
            <w:vAlign w:val="center"/>
          </w:tcPr>
          <w:p w14:paraId="4C0A6B31" w14:textId="77777777" w:rsidR="00881E1D" w:rsidRPr="00A951C3" w:rsidRDefault="00881E1D" w:rsidP="00881E1D">
            <w:pPr>
              <w:jc w:val="right"/>
              <w:rPr>
                <w:rFonts w:ascii="Times New Roman" w:hAnsi="Times New Roman"/>
                <w:color w:val="000000"/>
                <w:sz w:val="16"/>
                <w:szCs w:val="16"/>
                <w:lang w:val="sq-AL"/>
              </w:rPr>
            </w:pPr>
          </w:p>
        </w:tc>
        <w:tc>
          <w:tcPr>
            <w:tcW w:w="810" w:type="dxa"/>
            <w:vAlign w:val="center"/>
          </w:tcPr>
          <w:p w14:paraId="46BF26F8" w14:textId="77777777" w:rsidR="00881E1D" w:rsidRPr="00A951C3" w:rsidRDefault="00881E1D" w:rsidP="00881E1D">
            <w:pPr>
              <w:jc w:val="right"/>
              <w:rPr>
                <w:rFonts w:ascii="Times New Roman" w:hAnsi="Times New Roman"/>
                <w:color w:val="000000"/>
                <w:sz w:val="16"/>
                <w:szCs w:val="16"/>
                <w:lang w:val="sq-AL"/>
              </w:rPr>
            </w:pPr>
          </w:p>
        </w:tc>
        <w:tc>
          <w:tcPr>
            <w:tcW w:w="720" w:type="dxa"/>
            <w:vAlign w:val="center"/>
          </w:tcPr>
          <w:p w14:paraId="2E46CEB6" w14:textId="77777777" w:rsidR="00881E1D" w:rsidRPr="00A951C3" w:rsidRDefault="00881E1D" w:rsidP="00881E1D">
            <w:pPr>
              <w:jc w:val="right"/>
              <w:rPr>
                <w:rFonts w:ascii="Times New Roman" w:hAnsi="Times New Roman"/>
                <w:color w:val="000000"/>
                <w:sz w:val="16"/>
                <w:szCs w:val="16"/>
                <w:lang w:val="sq-AL"/>
              </w:rPr>
            </w:pPr>
          </w:p>
        </w:tc>
        <w:tc>
          <w:tcPr>
            <w:tcW w:w="750" w:type="dxa"/>
            <w:vAlign w:val="center"/>
          </w:tcPr>
          <w:p w14:paraId="6D74F50E" w14:textId="77777777" w:rsidR="00881E1D" w:rsidRPr="00A951C3" w:rsidRDefault="00881E1D" w:rsidP="00881E1D">
            <w:pPr>
              <w:jc w:val="right"/>
              <w:rPr>
                <w:rFonts w:ascii="Times New Roman" w:hAnsi="Times New Roman"/>
                <w:color w:val="000000"/>
                <w:sz w:val="16"/>
                <w:szCs w:val="16"/>
                <w:lang w:val="sq-AL"/>
              </w:rPr>
            </w:pPr>
          </w:p>
        </w:tc>
      </w:tr>
      <w:tr w:rsidR="00881E1D" w:rsidRPr="00A951C3" w14:paraId="49E96A12" w14:textId="77777777" w:rsidTr="00E77DD7">
        <w:trPr>
          <w:gridAfter w:val="9"/>
          <w:wAfter w:w="6825" w:type="dxa"/>
        </w:trPr>
        <w:tc>
          <w:tcPr>
            <w:tcW w:w="2610" w:type="dxa"/>
          </w:tcPr>
          <w:p w14:paraId="3FBD94B3" w14:textId="77777777" w:rsidR="00881E1D" w:rsidRPr="00A951C3" w:rsidRDefault="00881E1D" w:rsidP="00881E1D">
            <w:pPr>
              <w:rPr>
                <w:rFonts w:ascii="Times New Roman" w:hAnsi="Times New Roman"/>
                <w:b/>
                <w:sz w:val="16"/>
                <w:szCs w:val="16"/>
                <w:lang w:val="sq-AL"/>
              </w:rPr>
            </w:pPr>
            <w:r w:rsidRPr="00A951C3">
              <w:rPr>
                <w:rFonts w:ascii="Times New Roman" w:hAnsi="Times New Roman"/>
                <w:b/>
                <w:sz w:val="16"/>
                <w:szCs w:val="16"/>
                <w:lang w:val="sq-AL"/>
              </w:rPr>
              <w:t xml:space="preserve">Vlera aktuale e kostos në total </w:t>
            </w:r>
          </w:p>
        </w:tc>
        <w:tc>
          <w:tcPr>
            <w:tcW w:w="810" w:type="dxa"/>
          </w:tcPr>
          <w:p w14:paraId="66FE6EB1" w14:textId="77777777" w:rsidR="00881E1D" w:rsidRPr="00A951C3" w:rsidRDefault="00881E1D" w:rsidP="00881E1D">
            <w:pPr>
              <w:rPr>
                <w:rFonts w:ascii="Times New Roman" w:hAnsi="Times New Roman"/>
                <w:b/>
                <w:sz w:val="16"/>
                <w:szCs w:val="16"/>
                <w:lang w:val="sq-AL"/>
              </w:rPr>
            </w:pPr>
          </w:p>
        </w:tc>
      </w:tr>
      <w:tr w:rsidR="00881E1D" w:rsidRPr="00A951C3" w14:paraId="2FFF603E" w14:textId="77777777" w:rsidTr="00E77DD7">
        <w:trPr>
          <w:gridAfter w:val="9"/>
          <w:wAfter w:w="6825" w:type="dxa"/>
        </w:trPr>
        <w:tc>
          <w:tcPr>
            <w:tcW w:w="2610" w:type="dxa"/>
          </w:tcPr>
          <w:p w14:paraId="1A97125A" w14:textId="77777777" w:rsidR="00881E1D" w:rsidRPr="00A951C3" w:rsidRDefault="00881E1D" w:rsidP="00881E1D">
            <w:pPr>
              <w:rPr>
                <w:rFonts w:ascii="Times New Roman" w:hAnsi="Times New Roman"/>
                <w:b/>
                <w:sz w:val="16"/>
                <w:szCs w:val="16"/>
                <w:lang w:val="sq-AL"/>
              </w:rPr>
            </w:pPr>
            <w:r w:rsidRPr="00A951C3">
              <w:rPr>
                <w:rFonts w:ascii="Times New Roman" w:hAnsi="Times New Roman"/>
                <w:b/>
                <w:sz w:val="16"/>
                <w:szCs w:val="16"/>
                <w:lang w:val="sq-AL"/>
              </w:rPr>
              <w:t>Vlera aktuale e përfitimit në total</w:t>
            </w:r>
          </w:p>
        </w:tc>
        <w:tc>
          <w:tcPr>
            <w:tcW w:w="810" w:type="dxa"/>
          </w:tcPr>
          <w:p w14:paraId="30A7CA0F" w14:textId="6D8D5CB5" w:rsidR="00881E1D" w:rsidRPr="00A951C3" w:rsidRDefault="008828B5" w:rsidP="00881E1D">
            <w:pPr>
              <w:rPr>
                <w:rFonts w:ascii="Times New Roman" w:hAnsi="Times New Roman"/>
                <w:sz w:val="16"/>
                <w:szCs w:val="16"/>
                <w:lang w:val="sq-AL"/>
              </w:rPr>
            </w:pPr>
            <w:r w:rsidRPr="00A951C3">
              <w:rPr>
                <w:b/>
                <w:bCs/>
                <w:color w:val="000000"/>
                <w:sz w:val="16"/>
                <w:szCs w:val="16"/>
              </w:rPr>
              <w:t xml:space="preserve">38,503 </w:t>
            </w:r>
            <w:r w:rsidRPr="00A951C3">
              <w:rPr>
                <w:rFonts w:ascii="Times New Roman" w:hAnsi="Times New Roman"/>
                <w:b/>
                <w:bCs/>
                <w:color w:val="000000"/>
                <w:sz w:val="16"/>
                <w:szCs w:val="16"/>
                <w:lang w:val="sq-AL"/>
              </w:rPr>
              <w:t xml:space="preserve">   </w:t>
            </w:r>
          </w:p>
        </w:tc>
      </w:tr>
      <w:tr w:rsidR="00881E1D" w:rsidRPr="00A951C3" w14:paraId="4DDD5AD9" w14:textId="77777777" w:rsidTr="00E77DD7">
        <w:trPr>
          <w:gridAfter w:val="9"/>
          <w:wAfter w:w="6825" w:type="dxa"/>
        </w:trPr>
        <w:tc>
          <w:tcPr>
            <w:tcW w:w="2610" w:type="dxa"/>
          </w:tcPr>
          <w:p w14:paraId="731BE63D" w14:textId="77777777" w:rsidR="00881E1D" w:rsidRPr="00A951C3" w:rsidRDefault="00881E1D" w:rsidP="00881E1D">
            <w:pPr>
              <w:rPr>
                <w:rFonts w:ascii="Times New Roman" w:hAnsi="Times New Roman"/>
                <w:b/>
                <w:sz w:val="16"/>
                <w:szCs w:val="16"/>
                <w:lang w:val="sq-AL"/>
              </w:rPr>
            </w:pPr>
            <w:r w:rsidRPr="00A951C3">
              <w:rPr>
                <w:rFonts w:ascii="Times New Roman" w:hAnsi="Times New Roman"/>
                <w:b/>
                <w:sz w:val="16"/>
                <w:szCs w:val="16"/>
                <w:lang w:val="sq-AL"/>
              </w:rPr>
              <w:t>Vlera aktuale neto (VAN) =</w:t>
            </w:r>
            <w:r w:rsidRPr="00A951C3">
              <w:rPr>
                <w:rFonts w:ascii="Times New Roman" w:hAnsi="Times New Roman"/>
                <w:sz w:val="16"/>
                <w:szCs w:val="16"/>
                <w:lang w:val="sq-AL"/>
              </w:rPr>
              <w:t xml:space="preserve"> Vlera aktuale e përfitimit në total – Vlera aktuale e kostos në total</w:t>
            </w:r>
          </w:p>
        </w:tc>
        <w:tc>
          <w:tcPr>
            <w:tcW w:w="810" w:type="dxa"/>
          </w:tcPr>
          <w:p w14:paraId="105CA973" w14:textId="2FF6344B" w:rsidR="00881E1D" w:rsidRPr="00A951C3" w:rsidRDefault="00881E1D" w:rsidP="00881E1D">
            <w:pPr>
              <w:rPr>
                <w:rFonts w:ascii="Times New Roman" w:hAnsi="Times New Roman"/>
                <w:sz w:val="16"/>
                <w:szCs w:val="16"/>
                <w:lang w:val="sq-AL"/>
              </w:rPr>
            </w:pPr>
            <w:r w:rsidRPr="00A951C3">
              <w:rPr>
                <w:rFonts w:ascii="Times New Roman" w:hAnsi="Times New Roman"/>
                <w:color w:val="000000"/>
                <w:sz w:val="16"/>
                <w:szCs w:val="16"/>
                <w:lang w:val="sq-AL" w:eastAsia="sq-AL"/>
              </w:rPr>
              <w:t xml:space="preserve">        0</w:t>
            </w:r>
          </w:p>
        </w:tc>
      </w:tr>
    </w:tbl>
    <w:p w14:paraId="3FF307E8" w14:textId="77777777" w:rsidR="00A33FB5" w:rsidRPr="00A951C3" w:rsidRDefault="00A33FB5" w:rsidP="00A33FB5">
      <w:pPr>
        <w:rPr>
          <w:rFonts w:ascii="Times New Roman" w:hAnsi="Times New Roman"/>
          <w:b/>
          <w:bCs/>
          <w:color w:val="000000"/>
          <w:sz w:val="20"/>
          <w:lang w:val="sq-AL" w:eastAsia="sq-AL"/>
        </w:rPr>
      </w:pPr>
    </w:p>
    <w:p w14:paraId="46D6473C" w14:textId="0A515D59" w:rsidR="00A33FB5" w:rsidRPr="00A951C3" w:rsidRDefault="00A33FB5" w:rsidP="00914FF7">
      <w:pPr>
        <w:jc w:val="both"/>
        <w:rPr>
          <w:rStyle w:val="Strong"/>
          <w:rFonts w:ascii="Times New Roman" w:hAnsi="Times New Roman"/>
          <w:bCs w:val="0"/>
          <w:sz w:val="24"/>
          <w:szCs w:val="24"/>
          <w:lang w:val="sq-AL"/>
        </w:rPr>
      </w:pPr>
      <w:r w:rsidRPr="00A951C3">
        <w:rPr>
          <w:rFonts w:ascii="Times New Roman" w:hAnsi="Times New Roman"/>
          <w:b/>
          <w:sz w:val="24"/>
          <w:szCs w:val="24"/>
          <w:lang w:val="sq-AL"/>
        </w:rPr>
        <w:t xml:space="preserve">Shënim:  Kosto Përfitime Raporti i vlerësimit të ndikimit - Shtojca 2/b </w:t>
      </w:r>
    </w:p>
    <w:p w14:paraId="2577B0F3" w14:textId="77777777" w:rsidR="00A33FB5" w:rsidRPr="00A951C3" w:rsidRDefault="00A33FB5" w:rsidP="00A33FB5">
      <w:pPr>
        <w:rPr>
          <w:rFonts w:ascii="Times New Roman" w:hAnsi="Times New Roman"/>
          <w:color w:val="000000"/>
          <w:sz w:val="20"/>
          <w:lang w:val="sq-AL" w:eastAsia="sq-AL"/>
        </w:rPr>
      </w:pPr>
    </w:p>
    <w:p w14:paraId="7BCC202F" w14:textId="77777777" w:rsidR="00A33FB5" w:rsidRPr="00A951C3" w:rsidRDefault="00A33FB5" w:rsidP="00A33FB5">
      <w:pPr>
        <w:rPr>
          <w:rFonts w:ascii="Times New Roman" w:hAnsi="Times New Roman"/>
          <w:i/>
          <w:szCs w:val="22"/>
          <w:lang w:val="sq-AL"/>
        </w:rPr>
      </w:pPr>
      <w:r w:rsidRPr="00A951C3">
        <w:rPr>
          <w:rStyle w:val="Strong"/>
          <w:rFonts w:ascii="Times New Roman" w:hAnsi="Times New Roman"/>
          <w:b w:val="0"/>
          <w:i/>
          <w:szCs w:val="22"/>
          <w:lang w:val="sq-AL"/>
        </w:rPr>
        <w:t xml:space="preserve">Tabelë: Vlera aktuale neto në total e çdo opsioni   </w:t>
      </w:r>
    </w:p>
    <w:tbl>
      <w:tblPr>
        <w:tblStyle w:val="TableGrid"/>
        <w:tblW w:w="9810" w:type="dxa"/>
        <w:tblInd w:w="-275" w:type="dxa"/>
        <w:tblLook w:val="04A0" w:firstRow="1" w:lastRow="0" w:firstColumn="1" w:lastColumn="0" w:noHBand="0" w:noVBand="1"/>
      </w:tblPr>
      <w:tblGrid>
        <w:gridCol w:w="4919"/>
        <w:gridCol w:w="1560"/>
        <w:gridCol w:w="1701"/>
        <w:gridCol w:w="1630"/>
      </w:tblGrid>
      <w:tr w:rsidR="00A33FB5" w:rsidRPr="00A951C3" w14:paraId="5AA32509" w14:textId="77777777" w:rsidTr="00A96D7F">
        <w:tc>
          <w:tcPr>
            <w:tcW w:w="4919" w:type="dxa"/>
            <w:vMerge w:val="restart"/>
          </w:tcPr>
          <w:p w14:paraId="60FB96F8" w14:textId="77777777" w:rsidR="00A33FB5" w:rsidRPr="00A951C3" w:rsidRDefault="00A33FB5" w:rsidP="00A96D7F">
            <w:pPr>
              <w:autoSpaceDE w:val="0"/>
              <w:autoSpaceDN w:val="0"/>
              <w:adjustRightInd w:val="0"/>
              <w:jc w:val="center"/>
              <w:rPr>
                <w:rFonts w:ascii="Times New Roman" w:hAnsi="Times New Roman"/>
                <w:color w:val="000000"/>
                <w:sz w:val="20"/>
                <w:lang w:val="sq-AL"/>
              </w:rPr>
            </w:pPr>
            <w:r w:rsidRPr="00A951C3">
              <w:rPr>
                <w:rFonts w:ascii="Times New Roman" w:hAnsi="Times New Roman"/>
                <w:b/>
                <w:sz w:val="20"/>
                <w:lang w:val="sq-AL"/>
              </w:rPr>
              <w:t>Opsioni</w:t>
            </w:r>
          </w:p>
        </w:tc>
        <w:tc>
          <w:tcPr>
            <w:tcW w:w="3261" w:type="dxa"/>
            <w:gridSpan w:val="2"/>
          </w:tcPr>
          <w:p w14:paraId="2EDB9783" w14:textId="77777777" w:rsidR="00A33FB5" w:rsidRPr="00A951C3" w:rsidRDefault="00A33FB5" w:rsidP="00A96D7F">
            <w:pPr>
              <w:autoSpaceDE w:val="0"/>
              <w:autoSpaceDN w:val="0"/>
              <w:adjustRightInd w:val="0"/>
              <w:jc w:val="center"/>
              <w:rPr>
                <w:rFonts w:ascii="Times New Roman" w:hAnsi="Times New Roman"/>
                <w:color w:val="000000"/>
                <w:sz w:val="20"/>
                <w:lang w:val="sq-AL"/>
              </w:rPr>
            </w:pPr>
            <w:r w:rsidRPr="00A951C3">
              <w:rPr>
                <w:rFonts w:ascii="Times New Roman" w:hAnsi="Times New Roman"/>
                <w:b/>
                <w:sz w:val="20"/>
                <w:lang w:val="sq-AL"/>
              </w:rPr>
              <w:t>Vlera aktuale në milionë lekë</w:t>
            </w:r>
          </w:p>
        </w:tc>
        <w:tc>
          <w:tcPr>
            <w:tcW w:w="1630" w:type="dxa"/>
            <w:vMerge w:val="restart"/>
          </w:tcPr>
          <w:p w14:paraId="39505A40" w14:textId="77777777" w:rsidR="00A33FB5" w:rsidRPr="00A951C3" w:rsidRDefault="00A33FB5" w:rsidP="00A96D7F">
            <w:pPr>
              <w:autoSpaceDE w:val="0"/>
              <w:autoSpaceDN w:val="0"/>
              <w:adjustRightInd w:val="0"/>
              <w:jc w:val="center"/>
              <w:rPr>
                <w:rFonts w:ascii="Times New Roman" w:hAnsi="Times New Roman"/>
                <w:color w:val="000000"/>
                <w:sz w:val="20"/>
                <w:lang w:val="sq-AL"/>
              </w:rPr>
            </w:pPr>
            <w:r w:rsidRPr="00A951C3">
              <w:rPr>
                <w:rFonts w:ascii="Times New Roman" w:hAnsi="Times New Roman"/>
                <w:b/>
                <w:sz w:val="20"/>
                <w:lang w:val="sq-AL"/>
              </w:rPr>
              <w:t>Vlera aktuale neto në milionë lekë</w:t>
            </w:r>
          </w:p>
        </w:tc>
      </w:tr>
      <w:tr w:rsidR="00A33FB5" w:rsidRPr="00A951C3" w14:paraId="1F2D20DE" w14:textId="77777777" w:rsidTr="00A96D7F">
        <w:tc>
          <w:tcPr>
            <w:tcW w:w="4919" w:type="dxa"/>
            <w:vMerge/>
          </w:tcPr>
          <w:p w14:paraId="3FD0B7AA" w14:textId="77777777" w:rsidR="00A33FB5" w:rsidRPr="00A951C3" w:rsidRDefault="00A33FB5" w:rsidP="00A96D7F">
            <w:pPr>
              <w:autoSpaceDE w:val="0"/>
              <w:autoSpaceDN w:val="0"/>
              <w:adjustRightInd w:val="0"/>
              <w:jc w:val="both"/>
              <w:rPr>
                <w:rFonts w:ascii="Times New Roman" w:hAnsi="Times New Roman"/>
                <w:sz w:val="20"/>
                <w:lang w:val="sq-AL"/>
              </w:rPr>
            </w:pPr>
          </w:p>
        </w:tc>
        <w:tc>
          <w:tcPr>
            <w:tcW w:w="1560" w:type="dxa"/>
          </w:tcPr>
          <w:p w14:paraId="4522D617" w14:textId="77777777" w:rsidR="00A33FB5" w:rsidRPr="00A951C3" w:rsidRDefault="00A33FB5" w:rsidP="00A96D7F">
            <w:pPr>
              <w:autoSpaceDE w:val="0"/>
              <w:autoSpaceDN w:val="0"/>
              <w:adjustRightInd w:val="0"/>
              <w:jc w:val="center"/>
              <w:rPr>
                <w:rFonts w:ascii="Times New Roman" w:hAnsi="Times New Roman"/>
                <w:b/>
                <w:sz w:val="20"/>
                <w:lang w:val="sq-AL"/>
              </w:rPr>
            </w:pPr>
            <w:r w:rsidRPr="00A951C3">
              <w:rPr>
                <w:rFonts w:ascii="Times New Roman" w:hAnsi="Times New Roman"/>
                <w:b/>
                <w:sz w:val="20"/>
                <w:lang w:val="sq-AL"/>
              </w:rPr>
              <w:t>Kosto</w:t>
            </w:r>
          </w:p>
        </w:tc>
        <w:tc>
          <w:tcPr>
            <w:tcW w:w="1701" w:type="dxa"/>
          </w:tcPr>
          <w:p w14:paraId="647C0852" w14:textId="77777777" w:rsidR="00A33FB5" w:rsidRPr="00A951C3" w:rsidRDefault="00A33FB5" w:rsidP="00A96D7F">
            <w:pPr>
              <w:autoSpaceDE w:val="0"/>
              <w:autoSpaceDN w:val="0"/>
              <w:adjustRightInd w:val="0"/>
              <w:jc w:val="center"/>
              <w:rPr>
                <w:rFonts w:ascii="Times New Roman" w:hAnsi="Times New Roman"/>
                <w:b/>
                <w:sz w:val="20"/>
                <w:lang w:val="sq-AL"/>
              </w:rPr>
            </w:pPr>
            <w:r w:rsidRPr="00A951C3">
              <w:rPr>
                <w:rFonts w:ascii="Times New Roman" w:hAnsi="Times New Roman"/>
                <w:b/>
                <w:sz w:val="20"/>
                <w:lang w:val="sq-AL"/>
              </w:rPr>
              <w:t>Përfitimi</w:t>
            </w:r>
          </w:p>
        </w:tc>
        <w:tc>
          <w:tcPr>
            <w:tcW w:w="1630" w:type="dxa"/>
            <w:vMerge/>
          </w:tcPr>
          <w:p w14:paraId="05581513" w14:textId="77777777" w:rsidR="00A33FB5" w:rsidRPr="00A951C3" w:rsidRDefault="00A33FB5" w:rsidP="00A96D7F">
            <w:pPr>
              <w:autoSpaceDE w:val="0"/>
              <w:autoSpaceDN w:val="0"/>
              <w:adjustRightInd w:val="0"/>
              <w:jc w:val="center"/>
              <w:rPr>
                <w:rFonts w:ascii="Times New Roman" w:hAnsi="Times New Roman"/>
                <w:color w:val="000000"/>
                <w:sz w:val="20"/>
                <w:lang w:val="sq-AL"/>
              </w:rPr>
            </w:pPr>
          </w:p>
        </w:tc>
      </w:tr>
      <w:tr w:rsidR="00A33FB5" w:rsidRPr="00A951C3" w14:paraId="25BD6E4D" w14:textId="77777777" w:rsidTr="00A96D7F">
        <w:trPr>
          <w:trHeight w:val="290"/>
        </w:trPr>
        <w:tc>
          <w:tcPr>
            <w:tcW w:w="4919" w:type="dxa"/>
          </w:tcPr>
          <w:p w14:paraId="2152A982" w14:textId="13D905EE" w:rsidR="00A33FB5" w:rsidRPr="00A951C3" w:rsidRDefault="00A33FB5" w:rsidP="00A96D7F">
            <w:pPr>
              <w:autoSpaceDE w:val="0"/>
              <w:autoSpaceDN w:val="0"/>
              <w:adjustRightInd w:val="0"/>
              <w:jc w:val="both"/>
              <w:rPr>
                <w:rFonts w:ascii="Times New Roman" w:hAnsi="Times New Roman"/>
                <w:sz w:val="20"/>
                <w:lang w:val="sq-AL"/>
              </w:rPr>
            </w:pPr>
            <w:r w:rsidRPr="00A951C3">
              <w:rPr>
                <w:rFonts w:ascii="Times New Roman" w:hAnsi="Times New Roman"/>
                <w:sz w:val="20"/>
                <w:lang w:val="sq-AL"/>
              </w:rPr>
              <w:t xml:space="preserve">Opsioni 1_Financimi me fonde nga Buxheti i shteti </w:t>
            </w:r>
          </w:p>
        </w:tc>
        <w:tc>
          <w:tcPr>
            <w:tcW w:w="1560" w:type="dxa"/>
          </w:tcPr>
          <w:p w14:paraId="42107BFF" w14:textId="586915CE" w:rsidR="00BF5C2B" w:rsidRPr="00A951C3" w:rsidRDefault="00BF5C2B" w:rsidP="00BF5C2B">
            <w:pPr>
              <w:jc w:val="center"/>
              <w:rPr>
                <w:rFonts w:ascii="Times New Roman" w:hAnsi="Times New Roman"/>
                <w:color w:val="000000"/>
                <w:sz w:val="16"/>
                <w:szCs w:val="16"/>
                <w:lang w:val="en-US"/>
              </w:rPr>
            </w:pPr>
            <w:r w:rsidRPr="00A951C3">
              <w:rPr>
                <w:color w:val="000000"/>
                <w:sz w:val="16"/>
                <w:szCs w:val="16"/>
                <w:lang w:val="it-IT"/>
              </w:rPr>
              <w:t xml:space="preserve">               </w:t>
            </w:r>
            <w:r w:rsidR="00E60595" w:rsidRPr="00A951C3">
              <w:rPr>
                <w:color w:val="000000"/>
                <w:sz w:val="16"/>
                <w:szCs w:val="16"/>
              </w:rPr>
              <w:t>23,003</w:t>
            </w:r>
            <w:r w:rsidRPr="00A951C3">
              <w:rPr>
                <w:color w:val="000000"/>
                <w:sz w:val="16"/>
                <w:szCs w:val="16"/>
              </w:rPr>
              <w:t xml:space="preserve"> </w:t>
            </w:r>
          </w:p>
          <w:p w14:paraId="7B3DB74A" w14:textId="7210E558" w:rsidR="00A33FB5" w:rsidRPr="00A951C3" w:rsidRDefault="00A33FB5" w:rsidP="00A96D7F">
            <w:pPr>
              <w:autoSpaceDE w:val="0"/>
              <w:autoSpaceDN w:val="0"/>
              <w:adjustRightInd w:val="0"/>
              <w:jc w:val="center"/>
              <w:rPr>
                <w:rFonts w:ascii="Times New Roman" w:hAnsi="Times New Roman"/>
                <w:color w:val="000000"/>
                <w:sz w:val="20"/>
                <w:lang w:val="sq-AL"/>
              </w:rPr>
            </w:pPr>
          </w:p>
        </w:tc>
        <w:tc>
          <w:tcPr>
            <w:tcW w:w="1701" w:type="dxa"/>
          </w:tcPr>
          <w:p w14:paraId="65690634" w14:textId="7E7C8B85" w:rsidR="00BF5C2B" w:rsidRPr="00A951C3" w:rsidRDefault="00E60595" w:rsidP="00BF5C2B">
            <w:pPr>
              <w:jc w:val="center"/>
              <w:rPr>
                <w:rFonts w:ascii="Times New Roman" w:hAnsi="Times New Roman"/>
                <w:color w:val="000000"/>
                <w:sz w:val="16"/>
                <w:szCs w:val="16"/>
                <w:lang w:val="en-US"/>
              </w:rPr>
            </w:pPr>
            <w:r w:rsidRPr="00A951C3">
              <w:rPr>
                <w:color w:val="000000"/>
                <w:sz w:val="16"/>
                <w:szCs w:val="16"/>
              </w:rPr>
              <w:t>23</w:t>
            </w:r>
            <w:r w:rsidR="00891C45" w:rsidRPr="00A951C3">
              <w:rPr>
                <w:color w:val="000000"/>
                <w:sz w:val="16"/>
                <w:szCs w:val="16"/>
              </w:rPr>
              <w:t>,003</w:t>
            </w:r>
          </w:p>
          <w:p w14:paraId="09AD94A3" w14:textId="5ACBC45C" w:rsidR="00A33FB5" w:rsidRPr="00A951C3" w:rsidRDefault="00A33FB5" w:rsidP="00A96D7F">
            <w:pPr>
              <w:autoSpaceDE w:val="0"/>
              <w:autoSpaceDN w:val="0"/>
              <w:adjustRightInd w:val="0"/>
              <w:jc w:val="center"/>
              <w:rPr>
                <w:rFonts w:ascii="Times New Roman" w:hAnsi="Times New Roman"/>
                <w:color w:val="000000"/>
                <w:sz w:val="20"/>
                <w:lang w:val="sq-AL"/>
              </w:rPr>
            </w:pPr>
          </w:p>
        </w:tc>
        <w:tc>
          <w:tcPr>
            <w:tcW w:w="1630" w:type="dxa"/>
          </w:tcPr>
          <w:p w14:paraId="632BE357" w14:textId="3F9D0782" w:rsidR="00A33FB5" w:rsidRPr="00A951C3" w:rsidRDefault="003B7171" w:rsidP="00A96D7F">
            <w:pPr>
              <w:autoSpaceDE w:val="0"/>
              <w:autoSpaceDN w:val="0"/>
              <w:adjustRightInd w:val="0"/>
              <w:jc w:val="center"/>
              <w:rPr>
                <w:rFonts w:ascii="Times New Roman" w:hAnsi="Times New Roman"/>
                <w:color w:val="000000"/>
                <w:sz w:val="20"/>
                <w:lang w:val="sq-AL"/>
              </w:rPr>
            </w:pPr>
            <w:r w:rsidRPr="00A951C3">
              <w:rPr>
                <w:rFonts w:ascii="Times New Roman" w:hAnsi="Times New Roman"/>
                <w:color w:val="000000"/>
                <w:sz w:val="20"/>
                <w:lang w:val="sq-AL"/>
              </w:rPr>
              <w:t>0</w:t>
            </w:r>
          </w:p>
        </w:tc>
      </w:tr>
      <w:tr w:rsidR="00A33FB5" w:rsidRPr="00A03D69" w14:paraId="15F87E89" w14:textId="77777777" w:rsidTr="00A96D7F">
        <w:tc>
          <w:tcPr>
            <w:tcW w:w="4919" w:type="dxa"/>
          </w:tcPr>
          <w:p w14:paraId="6F3D56D0" w14:textId="77777777" w:rsidR="00A33FB5" w:rsidRPr="00A03D69" w:rsidRDefault="00A33FB5" w:rsidP="00A96D7F">
            <w:pPr>
              <w:autoSpaceDE w:val="0"/>
              <w:autoSpaceDN w:val="0"/>
              <w:adjustRightInd w:val="0"/>
              <w:jc w:val="both"/>
              <w:rPr>
                <w:rFonts w:ascii="Times New Roman" w:hAnsi="Times New Roman"/>
                <w:color w:val="000000"/>
                <w:sz w:val="20"/>
                <w:lang w:val="sq-AL"/>
              </w:rPr>
            </w:pPr>
            <w:r w:rsidRPr="00A951C3">
              <w:rPr>
                <w:rFonts w:ascii="Times New Roman" w:hAnsi="Times New Roman"/>
                <w:sz w:val="20"/>
                <w:lang w:val="sq-AL"/>
              </w:rPr>
              <w:t>Opsioni 2</w:t>
            </w:r>
          </w:p>
        </w:tc>
        <w:tc>
          <w:tcPr>
            <w:tcW w:w="1560" w:type="dxa"/>
          </w:tcPr>
          <w:p w14:paraId="1F385769" w14:textId="77777777" w:rsidR="00A33FB5" w:rsidRPr="00A03D69" w:rsidRDefault="00A33FB5" w:rsidP="00A96D7F">
            <w:pPr>
              <w:autoSpaceDE w:val="0"/>
              <w:autoSpaceDN w:val="0"/>
              <w:adjustRightInd w:val="0"/>
              <w:jc w:val="center"/>
              <w:rPr>
                <w:rFonts w:ascii="Times New Roman" w:hAnsi="Times New Roman"/>
                <w:color w:val="000000"/>
                <w:sz w:val="20"/>
                <w:lang w:val="sq-AL"/>
              </w:rPr>
            </w:pPr>
          </w:p>
        </w:tc>
        <w:tc>
          <w:tcPr>
            <w:tcW w:w="1701" w:type="dxa"/>
          </w:tcPr>
          <w:p w14:paraId="4F7E15B6" w14:textId="77777777" w:rsidR="00A33FB5" w:rsidRPr="00A03D69" w:rsidRDefault="00A33FB5" w:rsidP="00A96D7F">
            <w:pPr>
              <w:autoSpaceDE w:val="0"/>
              <w:autoSpaceDN w:val="0"/>
              <w:adjustRightInd w:val="0"/>
              <w:jc w:val="center"/>
              <w:rPr>
                <w:rFonts w:ascii="Times New Roman" w:hAnsi="Times New Roman"/>
                <w:color w:val="000000"/>
                <w:sz w:val="20"/>
                <w:lang w:val="sq-AL"/>
              </w:rPr>
            </w:pPr>
          </w:p>
        </w:tc>
        <w:tc>
          <w:tcPr>
            <w:tcW w:w="1630" w:type="dxa"/>
          </w:tcPr>
          <w:p w14:paraId="3313B44B" w14:textId="77777777" w:rsidR="00A33FB5" w:rsidRPr="00A03D69" w:rsidRDefault="00A33FB5" w:rsidP="00A96D7F">
            <w:pPr>
              <w:autoSpaceDE w:val="0"/>
              <w:autoSpaceDN w:val="0"/>
              <w:adjustRightInd w:val="0"/>
              <w:jc w:val="center"/>
              <w:rPr>
                <w:rFonts w:ascii="Times New Roman" w:hAnsi="Times New Roman"/>
                <w:color w:val="000000"/>
                <w:sz w:val="20"/>
                <w:lang w:val="sq-AL"/>
              </w:rPr>
            </w:pPr>
          </w:p>
        </w:tc>
      </w:tr>
    </w:tbl>
    <w:p w14:paraId="25984218" w14:textId="77777777" w:rsidR="00A33FB5" w:rsidRDefault="00A33FB5" w:rsidP="00352A6C">
      <w:pPr>
        <w:jc w:val="both"/>
        <w:rPr>
          <w:rFonts w:ascii="Times New Roman" w:hAnsi="Times New Roman"/>
          <w:b/>
          <w:sz w:val="24"/>
          <w:szCs w:val="24"/>
          <w:lang w:val="sq-AL"/>
        </w:rPr>
      </w:pPr>
    </w:p>
    <w:p w14:paraId="039AFA03" w14:textId="77777777" w:rsidR="00EE7D21" w:rsidRPr="00EE7D21" w:rsidRDefault="00EE7D21" w:rsidP="00EE7D21">
      <w:pPr>
        <w:rPr>
          <w:rFonts w:ascii="Times New Roman" w:hAnsi="Times New Roman"/>
          <w:sz w:val="24"/>
          <w:szCs w:val="24"/>
          <w:lang w:val="sq-AL"/>
        </w:rPr>
      </w:pPr>
    </w:p>
    <w:p w14:paraId="26F8EDEB" w14:textId="77777777" w:rsidR="00EE7D21" w:rsidRDefault="00EE7D21" w:rsidP="00EE7D21">
      <w:pPr>
        <w:rPr>
          <w:rFonts w:ascii="Times New Roman" w:hAnsi="Times New Roman"/>
          <w:b/>
          <w:sz w:val="24"/>
          <w:szCs w:val="24"/>
          <w:lang w:val="sq-AL"/>
        </w:rPr>
      </w:pPr>
    </w:p>
    <w:p w14:paraId="38C0B04C" w14:textId="7D2B83FD" w:rsidR="00EE7D21" w:rsidRDefault="00EE7D21" w:rsidP="00EE7D21">
      <w:pPr>
        <w:tabs>
          <w:tab w:val="left" w:pos="2025"/>
        </w:tabs>
        <w:rPr>
          <w:rFonts w:ascii="Times New Roman" w:hAnsi="Times New Roman"/>
          <w:b/>
          <w:sz w:val="24"/>
          <w:szCs w:val="24"/>
          <w:lang w:val="sq-AL"/>
        </w:rPr>
      </w:pPr>
      <w:r>
        <w:rPr>
          <w:rFonts w:ascii="Times New Roman" w:hAnsi="Times New Roman"/>
          <w:b/>
          <w:sz w:val="24"/>
          <w:szCs w:val="24"/>
          <w:lang w:val="sq-AL"/>
        </w:rPr>
        <w:tab/>
      </w:r>
    </w:p>
    <w:p w14:paraId="2EEDCA21" w14:textId="77777777" w:rsidR="00EE7D21" w:rsidRDefault="00EE7D21" w:rsidP="00EE7D21">
      <w:pPr>
        <w:tabs>
          <w:tab w:val="left" w:pos="2025"/>
        </w:tabs>
        <w:rPr>
          <w:rFonts w:ascii="Times New Roman" w:hAnsi="Times New Roman"/>
          <w:b/>
          <w:sz w:val="24"/>
          <w:szCs w:val="24"/>
          <w:lang w:val="sq-AL"/>
        </w:rPr>
      </w:pPr>
    </w:p>
    <w:p w14:paraId="2EEBEE99" w14:textId="77777777" w:rsidR="00EE7D21" w:rsidRDefault="00EE7D21" w:rsidP="00EE7D21">
      <w:pPr>
        <w:tabs>
          <w:tab w:val="left" w:pos="2025"/>
        </w:tabs>
        <w:rPr>
          <w:rFonts w:ascii="Times New Roman" w:hAnsi="Times New Roman"/>
          <w:b/>
          <w:sz w:val="24"/>
          <w:szCs w:val="24"/>
          <w:lang w:val="sq-AL"/>
        </w:rPr>
      </w:pPr>
    </w:p>
    <w:p w14:paraId="5CABC026" w14:textId="77777777" w:rsidR="00EE7D21" w:rsidRDefault="00EE7D21" w:rsidP="00EE7D21">
      <w:pPr>
        <w:tabs>
          <w:tab w:val="left" w:pos="2025"/>
        </w:tabs>
        <w:rPr>
          <w:rFonts w:ascii="Times New Roman" w:hAnsi="Times New Roman"/>
          <w:b/>
          <w:sz w:val="24"/>
          <w:szCs w:val="24"/>
          <w:lang w:val="sq-AL"/>
        </w:rPr>
      </w:pPr>
    </w:p>
    <w:p w14:paraId="03C9EBD6" w14:textId="77777777" w:rsidR="00EE7D21" w:rsidRDefault="00EE7D21" w:rsidP="00EE7D21">
      <w:pPr>
        <w:tabs>
          <w:tab w:val="left" w:pos="2025"/>
        </w:tabs>
        <w:rPr>
          <w:rFonts w:ascii="Times New Roman" w:hAnsi="Times New Roman"/>
          <w:b/>
          <w:sz w:val="24"/>
          <w:szCs w:val="24"/>
          <w:lang w:val="sq-AL"/>
        </w:rPr>
      </w:pPr>
    </w:p>
    <w:bookmarkEnd w:id="0"/>
    <w:p w14:paraId="4FAECD5C" w14:textId="77777777" w:rsidR="00EE7D21" w:rsidRDefault="00EE7D21" w:rsidP="00EE7D21">
      <w:pPr>
        <w:tabs>
          <w:tab w:val="left" w:pos="2025"/>
        </w:tabs>
        <w:rPr>
          <w:rFonts w:ascii="Times New Roman" w:hAnsi="Times New Roman"/>
          <w:b/>
          <w:sz w:val="24"/>
          <w:szCs w:val="24"/>
          <w:lang w:val="sq-AL"/>
        </w:rPr>
      </w:pPr>
    </w:p>
    <w:sectPr w:rsidR="00EE7D21" w:rsidSect="00E37B0D">
      <w:pgSz w:w="11906" w:h="16838"/>
      <w:pgMar w:top="1170" w:right="1440" w:bottom="1170" w:left="1440" w:header="284" w:footer="5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10770" w14:textId="77777777" w:rsidR="002F2495" w:rsidRDefault="002F2495">
      <w:r>
        <w:separator/>
      </w:r>
    </w:p>
  </w:endnote>
  <w:endnote w:type="continuationSeparator" w:id="0">
    <w:p w14:paraId="1E59E516" w14:textId="77777777" w:rsidR="002F2495" w:rsidRDefault="002F2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C21DA" w14:textId="77777777" w:rsidR="002F2495" w:rsidRDefault="002F2495">
      <w:r>
        <w:separator/>
      </w:r>
    </w:p>
  </w:footnote>
  <w:footnote w:type="continuationSeparator" w:id="0">
    <w:p w14:paraId="124C9057" w14:textId="77777777" w:rsidR="002F2495" w:rsidRDefault="002F24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D2F1D"/>
    <w:multiLevelType w:val="hybridMultilevel"/>
    <w:tmpl w:val="73F63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F06BC"/>
    <w:multiLevelType w:val="hybridMultilevel"/>
    <w:tmpl w:val="DEA85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D46A88"/>
    <w:multiLevelType w:val="hybridMultilevel"/>
    <w:tmpl w:val="76703CEE"/>
    <w:lvl w:ilvl="0" w:tplc="08090001">
      <w:start w:val="1"/>
      <w:numFmt w:val="bullet"/>
      <w:lvlText w:val=""/>
      <w:lvlJc w:val="left"/>
      <w:pPr>
        <w:ind w:left="720" w:hanging="360"/>
      </w:pPr>
      <w:rPr>
        <w:rFonts w:ascii="Symbol" w:hAnsi="Symbol" w:hint="default"/>
      </w:rPr>
    </w:lvl>
    <w:lvl w:ilvl="1" w:tplc="EA2C1D12">
      <w:start w:val="2"/>
      <w:numFmt w:val="bullet"/>
      <w:lvlText w:val="-"/>
      <w:lvlJc w:val="left"/>
      <w:pPr>
        <w:ind w:left="1440" w:hanging="360"/>
      </w:pPr>
      <w:rPr>
        <w:rFonts w:ascii="Times New Roman" w:eastAsia="Times New Roman" w:hAnsi="Times New Roman" w:cs="Times New Roman" w:hint="default"/>
        <w:color w:val="auto"/>
      </w:rPr>
    </w:lvl>
    <w:lvl w:ilvl="2" w:tplc="0409000D">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1A760B"/>
    <w:multiLevelType w:val="hybridMultilevel"/>
    <w:tmpl w:val="48984AB4"/>
    <w:lvl w:ilvl="0" w:tplc="041C000B">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 w15:restartNumberingAfterBreak="0">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5C4BAB"/>
    <w:multiLevelType w:val="hybridMultilevel"/>
    <w:tmpl w:val="45646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B944F1"/>
    <w:multiLevelType w:val="hybridMultilevel"/>
    <w:tmpl w:val="36E4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4953A6"/>
    <w:multiLevelType w:val="hybridMultilevel"/>
    <w:tmpl w:val="5BAC31B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75469F9"/>
    <w:multiLevelType w:val="hybridMultilevel"/>
    <w:tmpl w:val="543C050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7A61FB"/>
    <w:multiLevelType w:val="hybridMultilevel"/>
    <w:tmpl w:val="E3107E0A"/>
    <w:lvl w:ilvl="0" w:tplc="EA2C1D12">
      <w:start w:val="2"/>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7D0B44"/>
    <w:multiLevelType w:val="hybridMultilevel"/>
    <w:tmpl w:val="E36AEEE2"/>
    <w:lvl w:ilvl="0" w:tplc="F41464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852602"/>
    <w:multiLevelType w:val="hybridMultilevel"/>
    <w:tmpl w:val="9392C5BE"/>
    <w:lvl w:ilvl="0" w:tplc="F41464DA">
      <w:start w:val="1"/>
      <w:numFmt w:val="bullet"/>
      <w:lvlText w:val=""/>
      <w:lvlJc w:val="left"/>
      <w:pPr>
        <w:ind w:left="786" w:hanging="360"/>
      </w:pPr>
      <w:rPr>
        <w:rFonts w:ascii="Symbol" w:hAnsi="Symbol" w:hint="default"/>
        <w:color w:val="auto"/>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3" w15:restartNumberingAfterBreak="0">
    <w:nsid w:val="3D6D3674"/>
    <w:multiLevelType w:val="hybridMultilevel"/>
    <w:tmpl w:val="7E5292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15587B"/>
    <w:multiLevelType w:val="hybridMultilevel"/>
    <w:tmpl w:val="45449E9E"/>
    <w:lvl w:ilvl="0" w:tplc="7A96505E">
      <w:start w:val="1"/>
      <w:numFmt w:val="lowerLetter"/>
      <w:lvlText w:val="%1)"/>
      <w:lvlJc w:val="left"/>
      <w:pPr>
        <w:ind w:left="765" w:hanging="405"/>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AE3F4D"/>
    <w:multiLevelType w:val="hybridMultilevel"/>
    <w:tmpl w:val="6BB0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DD4033"/>
    <w:multiLevelType w:val="hybridMultilevel"/>
    <w:tmpl w:val="3C40EFB0"/>
    <w:lvl w:ilvl="0" w:tplc="F41464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E61715"/>
    <w:multiLevelType w:val="hybridMultilevel"/>
    <w:tmpl w:val="82DE0230"/>
    <w:lvl w:ilvl="0" w:tplc="F41464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3039DC"/>
    <w:multiLevelType w:val="hybridMultilevel"/>
    <w:tmpl w:val="FCD87EBC"/>
    <w:lvl w:ilvl="0" w:tplc="FFFFFFFF">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315490"/>
    <w:multiLevelType w:val="singleLevel"/>
    <w:tmpl w:val="1F86C700"/>
    <w:name w:val="Tiret 0"/>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20" w15:restartNumberingAfterBreak="0">
    <w:nsid w:val="42AD2DDE"/>
    <w:multiLevelType w:val="hybridMultilevel"/>
    <w:tmpl w:val="8A0A42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4A3A92"/>
    <w:multiLevelType w:val="hybridMultilevel"/>
    <w:tmpl w:val="6ED672E2"/>
    <w:lvl w:ilvl="0" w:tplc="F41464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193BDE"/>
    <w:multiLevelType w:val="hybridMultilevel"/>
    <w:tmpl w:val="FACC1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C720A2"/>
    <w:multiLevelType w:val="hybridMultilevel"/>
    <w:tmpl w:val="D188D262"/>
    <w:lvl w:ilvl="0" w:tplc="F41464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5861A7"/>
    <w:multiLevelType w:val="hybridMultilevel"/>
    <w:tmpl w:val="06345B22"/>
    <w:lvl w:ilvl="0" w:tplc="7C6CA1E0">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1F479E"/>
    <w:multiLevelType w:val="hybridMultilevel"/>
    <w:tmpl w:val="98628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557AFF"/>
    <w:multiLevelType w:val="hybridMultilevel"/>
    <w:tmpl w:val="79AE6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9613B6"/>
    <w:multiLevelType w:val="hybridMultilevel"/>
    <w:tmpl w:val="C0F27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E238EA"/>
    <w:multiLevelType w:val="hybridMultilevel"/>
    <w:tmpl w:val="2C368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D935EB"/>
    <w:multiLevelType w:val="hybridMultilevel"/>
    <w:tmpl w:val="AB7EAD2A"/>
    <w:lvl w:ilvl="0" w:tplc="703AD18E">
      <w:start w:val="1"/>
      <w:numFmt w:val="upperRoman"/>
      <w:lvlText w:val="%1."/>
      <w:lvlJc w:val="left"/>
      <w:pPr>
        <w:ind w:left="862"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64E62257"/>
    <w:multiLevelType w:val="hybridMultilevel"/>
    <w:tmpl w:val="5CC6949C"/>
    <w:lvl w:ilvl="0" w:tplc="FFFFFFFF">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5F6B6A"/>
    <w:multiLevelType w:val="hybridMultilevel"/>
    <w:tmpl w:val="09208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8C4487"/>
    <w:multiLevelType w:val="hybridMultilevel"/>
    <w:tmpl w:val="40AA0D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A96408"/>
    <w:multiLevelType w:val="hybridMultilevel"/>
    <w:tmpl w:val="BC1AA6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5E0A7A"/>
    <w:multiLevelType w:val="hybridMultilevel"/>
    <w:tmpl w:val="319A6EFE"/>
    <w:lvl w:ilvl="0" w:tplc="F41464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BE4C6B"/>
    <w:multiLevelType w:val="hybridMultilevel"/>
    <w:tmpl w:val="D68EBDDA"/>
    <w:lvl w:ilvl="0" w:tplc="D7742BA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E51844"/>
    <w:multiLevelType w:val="hybridMultilevel"/>
    <w:tmpl w:val="04CC408A"/>
    <w:lvl w:ilvl="0" w:tplc="D2409B30">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15:restartNumberingAfterBreak="0">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A8E77F2"/>
    <w:multiLevelType w:val="hybridMultilevel"/>
    <w:tmpl w:val="83443D5A"/>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C46247"/>
    <w:multiLevelType w:val="hybridMultilevel"/>
    <w:tmpl w:val="73C254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6C1EEE"/>
    <w:multiLevelType w:val="hybridMultilevel"/>
    <w:tmpl w:val="1BF870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856011"/>
    <w:multiLevelType w:val="hybridMultilevel"/>
    <w:tmpl w:val="7182EB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72765373">
    <w:abstractNumId w:val="15"/>
  </w:num>
  <w:num w:numId="2" w16cid:durableId="1767576619">
    <w:abstractNumId w:val="38"/>
  </w:num>
  <w:num w:numId="3" w16cid:durableId="489492489">
    <w:abstractNumId w:val="2"/>
  </w:num>
  <w:num w:numId="4" w16cid:durableId="31881596">
    <w:abstractNumId w:val="6"/>
  </w:num>
  <w:num w:numId="5" w16cid:durableId="1581020711">
    <w:abstractNumId w:val="10"/>
  </w:num>
  <w:num w:numId="6" w16cid:durableId="1644504373">
    <w:abstractNumId w:val="27"/>
  </w:num>
  <w:num w:numId="7" w16cid:durableId="54283588">
    <w:abstractNumId w:val="4"/>
  </w:num>
  <w:num w:numId="8" w16cid:durableId="1581595110">
    <w:abstractNumId w:val="19"/>
  </w:num>
  <w:num w:numId="9" w16cid:durableId="916206540">
    <w:abstractNumId w:val="20"/>
  </w:num>
  <w:num w:numId="10" w16cid:durableId="440689488">
    <w:abstractNumId w:val="13"/>
  </w:num>
  <w:num w:numId="11" w16cid:durableId="224416314">
    <w:abstractNumId w:val="34"/>
  </w:num>
  <w:num w:numId="12" w16cid:durableId="2107118059">
    <w:abstractNumId w:val="24"/>
  </w:num>
  <w:num w:numId="13" w16cid:durableId="236523955">
    <w:abstractNumId w:val="33"/>
  </w:num>
  <w:num w:numId="14" w16cid:durableId="511527954">
    <w:abstractNumId w:val="36"/>
  </w:num>
  <w:num w:numId="15" w16cid:durableId="2055041797">
    <w:abstractNumId w:val="7"/>
  </w:num>
  <w:num w:numId="16" w16cid:durableId="1906796798">
    <w:abstractNumId w:val="9"/>
  </w:num>
  <w:num w:numId="17" w16cid:durableId="318928525">
    <w:abstractNumId w:val="25"/>
  </w:num>
  <w:num w:numId="18" w16cid:durableId="2008902668">
    <w:abstractNumId w:val="22"/>
  </w:num>
  <w:num w:numId="19" w16cid:durableId="765078316">
    <w:abstractNumId w:val="32"/>
  </w:num>
  <w:num w:numId="20" w16cid:durableId="1336497398">
    <w:abstractNumId w:val="8"/>
  </w:num>
  <w:num w:numId="21" w16cid:durableId="1993831856">
    <w:abstractNumId w:val="18"/>
  </w:num>
  <w:num w:numId="22" w16cid:durableId="513619119">
    <w:abstractNumId w:val="31"/>
  </w:num>
  <w:num w:numId="23" w16cid:durableId="2079090830">
    <w:abstractNumId w:val="30"/>
  </w:num>
  <w:num w:numId="24" w16cid:durableId="1259946340">
    <w:abstractNumId w:val="23"/>
  </w:num>
  <w:num w:numId="25" w16cid:durableId="1702782030">
    <w:abstractNumId w:val="42"/>
  </w:num>
  <w:num w:numId="26" w16cid:durableId="1474180058">
    <w:abstractNumId w:val="17"/>
  </w:num>
  <w:num w:numId="27" w16cid:durableId="1859157360">
    <w:abstractNumId w:val="35"/>
  </w:num>
  <w:num w:numId="28" w16cid:durableId="406806201">
    <w:abstractNumId w:val="21"/>
  </w:num>
  <w:num w:numId="29" w16cid:durableId="816534042">
    <w:abstractNumId w:val="11"/>
  </w:num>
  <w:num w:numId="30" w16cid:durableId="1956131911">
    <w:abstractNumId w:val="12"/>
  </w:num>
  <w:num w:numId="31" w16cid:durableId="1142114399">
    <w:abstractNumId w:val="16"/>
  </w:num>
  <w:num w:numId="32" w16cid:durableId="708342432">
    <w:abstractNumId w:val="3"/>
  </w:num>
  <w:num w:numId="33" w16cid:durableId="809251218">
    <w:abstractNumId w:val="0"/>
  </w:num>
  <w:num w:numId="34" w16cid:durableId="1551725050">
    <w:abstractNumId w:val="28"/>
  </w:num>
  <w:num w:numId="35" w16cid:durableId="1680963148">
    <w:abstractNumId w:val="26"/>
  </w:num>
  <w:num w:numId="36" w16cid:durableId="269631130">
    <w:abstractNumId w:val="29"/>
  </w:num>
  <w:num w:numId="37" w16cid:durableId="1808551859">
    <w:abstractNumId w:val="1"/>
  </w:num>
  <w:num w:numId="38" w16cid:durableId="1334182393">
    <w:abstractNumId w:val="14"/>
  </w:num>
  <w:num w:numId="39" w16cid:durableId="1456410986">
    <w:abstractNumId w:val="5"/>
  </w:num>
  <w:num w:numId="40" w16cid:durableId="998532183">
    <w:abstractNumId w:val="41"/>
  </w:num>
  <w:num w:numId="41" w16cid:durableId="917515306">
    <w:abstractNumId w:val="37"/>
  </w:num>
  <w:num w:numId="42" w16cid:durableId="190143232">
    <w:abstractNumId w:val="40"/>
  </w:num>
  <w:num w:numId="43" w16cid:durableId="1285818068">
    <w:abstractNumId w:val="39"/>
  </w:num>
  <w:num w:numId="44" w16cid:durableId="445082516">
    <w:abstractNumId w:val="20"/>
  </w:num>
  <w:num w:numId="45" w16cid:durableId="1467047224">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E36"/>
    <w:rsid w:val="0000318E"/>
    <w:rsid w:val="00003AD5"/>
    <w:rsid w:val="000062F0"/>
    <w:rsid w:val="00010D34"/>
    <w:rsid w:val="00013EFE"/>
    <w:rsid w:val="000174D1"/>
    <w:rsid w:val="0002094D"/>
    <w:rsid w:val="000213F1"/>
    <w:rsid w:val="00025330"/>
    <w:rsid w:val="00026DD8"/>
    <w:rsid w:val="00032BFF"/>
    <w:rsid w:val="00032E87"/>
    <w:rsid w:val="00042A95"/>
    <w:rsid w:val="000522A9"/>
    <w:rsid w:val="00053939"/>
    <w:rsid w:val="00053FA5"/>
    <w:rsid w:val="0005754F"/>
    <w:rsid w:val="00060201"/>
    <w:rsid w:val="000613A2"/>
    <w:rsid w:val="00061804"/>
    <w:rsid w:val="0006314F"/>
    <w:rsid w:val="000642C1"/>
    <w:rsid w:val="00065FDE"/>
    <w:rsid w:val="000716EE"/>
    <w:rsid w:val="00071AC9"/>
    <w:rsid w:val="000727B1"/>
    <w:rsid w:val="00073985"/>
    <w:rsid w:val="000778BA"/>
    <w:rsid w:val="00080AB3"/>
    <w:rsid w:val="0008302C"/>
    <w:rsid w:val="000875B0"/>
    <w:rsid w:val="00087BAC"/>
    <w:rsid w:val="00087F72"/>
    <w:rsid w:val="000902A4"/>
    <w:rsid w:val="00091511"/>
    <w:rsid w:val="00092132"/>
    <w:rsid w:val="00097B7F"/>
    <w:rsid w:val="00097C9B"/>
    <w:rsid w:val="000A4E0C"/>
    <w:rsid w:val="000A6018"/>
    <w:rsid w:val="000A714E"/>
    <w:rsid w:val="000A742E"/>
    <w:rsid w:val="000B0646"/>
    <w:rsid w:val="000B52C5"/>
    <w:rsid w:val="000B63C1"/>
    <w:rsid w:val="000C078B"/>
    <w:rsid w:val="000C0B3B"/>
    <w:rsid w:val="000C0C10"/>
    <w:rsid w:val="000C1034"/>
    <w:rsid w:val="000C2936"/>
    <w:rsid w:val="000D0263"/>
    <w:rsid w:val="000D0DF6"/>
    <w:rsid w:val="000E3E68"/>
    <w:rsid w:val="000E4681"/>
    <w:rsid w:val="000E4DAA"/>
    <w:rsid w:val="000F0EEC"/>
    <w:rsid w:val="000F6774"/>
    <w:rsid w:val="00101444"/>
    <w:rsid w:val="00102E1D"/>
    <w:rsid w:val="00106B19"/>
    <w:rsid w:val="00106C75"/>
    <w:rsid w:val="0010742D"/>
    <w:rsid w:val="00113869"/>
    <w:rsid w:val="00113D91"/>
    <w:rsid w:val="00122879"/>
    <w:rsid w:val="001238E2"/>
    <w:rsid w:val="00125F93"/>
    <w:rsid w:val="001339C6"/>
    <w:rsid w:val="001400CD"/>
    <w:rsid w:val="00140590"/>
    <w:rsid w:val="001437A2"/>
    <w:rsid w:val="00145C20"/>
    <w:rsid w:val="001543A7"/>
    <w:rsid w:val="00155DFA"/>
    <w:rsid w:val="00161649"/>
    <w:rsid w:val="00162E4B"/>
    <w:rsid w:val="00162E5B"/>
    <w:rsid w:val="001638A4"/>
    <w:rsid w:val="0016473B"/>
    <w:rsid w:val="00173F6F"/>
    <w:rsid w:val="00175050"/>
    <w:rsid w:val="00177F18"/>
    <w:rsid w:val="00182C6D"/>
    <w:rsid w:val="0018316E"/>
    <w:rsid w:val="0018483B"/>
    <w:rsid w:val="00192BF8"/>
    <w:rsid w:val="001A15CF"/>
    <w:rsid w:val="001A1DAE"/>
    <w:rsid w:val="001A23EE"/>
    <w:rsid w:val="001A4DAD"/>
    <w:rsid w:val="001A57AE"/>
    <w:rsid w:val="001A5C07"/>
    <w:rsid w:val="001B0AC4"/>
    <w:rsid w:val="001B2D49"/>
    <w:rsid w:val="001B56E5"/>
    <w:rsid w:val="001B70D6"/>
    <w:rsid w:val="001C0AC3"/>
    <w:rsid w:val="001C23A5"/>
    <w:rsid w:val="001C2EFA"/>
    <w:rsid w:val="001D205C"/>
    <w:rsid w:val="001D28CF"/>
    <w:rsid w:val="001D43C2"/>
    <w:rsid w:val="001D4A96"/>
    <w:rsid w:val="001D63C5"/>
    <w:rsid w:val="001E156D"/>
    <w:rsid w:val="001E226C"/>
    <w:rsid w:val="001E2A4F"/>
    <w:rsid w:val="001E59A1"/>
    <w:rsid w:val="001F0D97"/>
    <w:rsid w:val="001F2DA4"/>
    <w:rsid w:val="001F366C"/>
    <w:rsid w:val="001F54D2"/>
    <w:rsid w:val="00200FB1"/>
    <w:rsid w:val="00201B55"/>
    <w:rsid w:val="00203CF7"/>
    <w:rsid w:val="00203D6C"/>
    <w:rsid w:val="00204D43"/>
    <w:rsid w:val="00205121"/>
    <w:rsid w:val="00211B4A"/>
    <w:rsid w:val="00217ABD"/>
    <w:rsid w:val="00220999"/>
    <w:rsid w:val="00222FF3"/>
    <w:rsid w:val="002233EC"/>
    <w:rsid w:val="00231C03"/>
    <w:rsid w:val="00235B62"/>
    <w:rsid w:val="00237579"/>
    <w:rsid w:val="002410CD"/>
    <w:rsid w:val="00243F99"/>
    <w:rsid w:val="002448BD"/>
    <w:rsid w:val="00245D61"/>
    <w:rsid w:val="00246BE3"/>
    <w:rsid w:val="0025033E"/>
    <w:rsid w:val="00254B71"/>
    <w:rsid w:val="00263C35"/>
    <w:rsid w:val="00266621"/>
    <w:rsid w:val="00266F82"/>
    <w:rsid w:val="00267B3E"/>
    <w:rsid w:val="002712E3"/>
    <w:rsid w:val="002856FE"/>
    <w:rsid w:val="00287A59"/>
    <w:rsid w:val="00290A83"/>
    <w:rsid w:val="00292895"/>
    <w:rsid w:val="00295282"/>
    <w:rsid w:val="002964D3"/>
    <w:rsid w:val="002A2F02"/>
    <w:rsid w:val="002A6B83"/>
    <w:rsid w:val="002A7A52"/>
    <w:rsid w:val="002B0EA0"/>
    <w:rsid w:val="002B31D4"/>
    <w:rsid w:val="002B4D2E"/>
    <w:rsid w:val="002B5FA7"/>
    <w:rsid w:val="002B651E"/>
    <w:rsid w:val="002B77C9"/>
    <w:rsid w:val="002C2CF2"/>
    <w:rsid w:val="002C3575"/>
    <w:rsid w:val="002C4F89"/>
    <w:rsid w:val="002C7576"/>
    <w:rsid w:val="002C7CA3"/>
    <w:rsid w:val="002D2520"/>
    <w:rsid w:val="002E151E"/>
    <w:rsid w:val="002E1F28"/>
    <w:rsid w:val="002E3AFA"/>
    <w:rsid w:val="002E4570"/>
    <w:rsid w:val="002E7FA1"/>
    <w:rsid w:val="002F1D19"/>
    <w:rsid w:val="002F2204"/>
    <w:rsid w:val="002F2283"/>
    <w:rsid w:val="002F2495"/>
    <w:rsid w:val="002F2C86"/>
    <w:rsid w:val="002F7007"/>
    <w:rsid w:val="002F79B6"/>
    <w:rsid w:val="002F7B12"/>
    <w:rsid w:val="00301A6A"/>
    <w:rsid w:val="003034D2"/>
    <w:rsid w:val="00310178"/>
    <w:rsid w:val="0031159D"/>
    <w:rsid w:val="00311B07"/>
    <w:rsid w:val="003133CC"/>
    <w:rsid w:val="0031602B"/>
    <w:rsid w:val="003163BC"/>
    <w:rsid w:val="003175BF"/>
    <w:rsid w:val="0032295F"/>
    <w:rsid w:val="00323535"/>
    <w:rsid w:val="003250B9"/>
    <w:rsid w:val="003278FD"/>
    <w:rsid w:val="00342DC1"/>
    <w:rsid w:val="00343E3B"/>
    <w:rsid w:val="00352A6C"/>
    <w:rsid w:val="00353BA3"/>
    <w:rsid w:val="0035518E"/>
    <w:rsid w:val="003575E7"/>
    <w:rsid w:val="00362F2A"/>
    <w:rsid w:val="003663D1"/>
    <w:rsid w:val="003711E9"/>
    <w:rsid w:val="00374168"/>
    <w:rsid w:val="00375216"/>
    <w:rsid w:val="00376E8C"/>
    <w:rsid w:val="0038341A"/>
    <w:rsid w:val="003862C2"/>
    <w:rsid w:val="00393E2A"/>
    <w:rsid w:val="003A05D1"/>
    <w:rsid w:val="003A70EB"/>
    <w:rsid w:val="003B3A5F"/>
    <w:rsid w:val="003B663A"/>
    <w:rsid w:val="003B6FE9"/>
    <w:rsid w:val="003B7171"/>
    <w:rsid w:val="003C029D"/>
    <w:rsid w:val="003C031A"/>
    <w:rsid w:val="003C54E2"/>
    <w:rsid w:val="003C5CD1"/>
    <w:rsid w:val="003C6AC3"/>
    <w:rsid w:val="003D0496"/>
    <w:rsid w:val="003D3641"/>
    <w:rsid w:val="003E667F"/>
    <w:rsid w:val="003F0A8F"/>
    <w:rsid w:val="003F1A70"/>
    <w:rsid w:val="003F25E7"/>
    <w:rsid w:val="003F3686"/>
    <w:rsid w:val="0040488D"/>
    <w:rsid w:val="00406CE3"/>
    <w:rsid w:val="00410461"/>
    <w:rsid w:val="00420B58"/>
    <w:rsid w:val="00420EF7"/>
    <w:rsid w:val="00422E39"/>
    <w:rsid w:val="004312AF"/>
    <w:rsid w:val="00435960"/>
    <w:rsid w:val="00436048"/>
    <w:rsid w:val="00437332"/>
    <w:rsid w:val="00437C75"/>
    <w:rsid w:val="00441926"/>
    <w:rsid w:val="00444F90"/>
    <w:rsid w:val="004452F3"/>
    <w:rsid w:val="0044567A"/>
    <w:rsid w:val="00445D62"/>
    <w:rsid w:val="004515FB"/>
    <w:rsid w:val="00454F82"/>
    <w:rsid w:val="00456DDD"/>
    <w:rsid w:val="0045791E"/>
    <w:rsid w:val="004624AD"/>
    <w:rsid w:val="0046744A"/>
    <w:rsid w:val="00467678"/>
    <w:rsid w:val="00470258"/>
    <w:rsid w:val="00471B0D"/>
    <w:rsid w:val="004753C3"/>
    <w:rsid w:val="00476196"/>
    <w:rsid w:val="00485D3B"/>
    <w:rsid w:val="00487CDB"/>
    <w:rsid w:val="00490EB0"/>
    <w:rsid w:val="004922B1"/>
    <w:rsid w:val="00493315"/>
    <w:rsid w:val="004A333A"/>
    <w:rsid w:val="004A5246"/>
    <w:rsid w:val="004A6008"/>
    <w:rsid w:val="004A6D80"/>
    <w:rsid w:val="004A7571"/>
    <w:rsid w:val="004B3623"/>
    <w:rsid w:val="004B46AC"/>
    <w:rsid w:val="004B4DC2"/>
    <w:rsid w:val="004B6078"/>
    <w:rsid w:val="004B6935"/>
    <w:rsid w:val="004C2DA1"/>
    <w:rsid w:val="004C37D0"/>
    <w:rsid w:val="004C524D"/>
    <w:rsid w:val="004C79AF"/>
    <w:rsid w:val="004D256F"/>
    <w:rsid w:val="004D2669"/>
    <w:rsid w:val="004D6259"/>
    <w:rsid w:val="004E122E"/>
    <w:rsid w:val="004E23E1"/>
    <w:rsid w:val="004E5EDE"/>
    <w:rsid w:val="004E69E8"/>
    <w:rsid w:val="004E7C73"/>
    <w:rsid w:val="004F3766"/>
    <w:rsid w:val="004F3B8F"/>
    <w:rsid w:val="004F45A2"/>
    <w:rsid w:val="0050404D"/>
    <w:rsid w:val="005044D0"/>
    <w:rsid w:val="0050543B"/>
    <w:rsid w:val="00506ADA"/>
    <w:rsid w:val="00510BDB"/>
    <w:rsid w:val="005121DC"/>
    <w:rsid w:val="00517E24"/>
    <w:rsid w:val="00520C7B"/>
    <w:rsid w:val="0052213C"/>
    <w:rsid w:val="00525473"/>
    <w:rsid w:val="00525C6D"/>
    <w:rsid w:val="005348A2"/>
    <w:rsid w:val="00534DF9"/>
    <w:rsid w:val="00534E7D"/>
    <w:rsid w:val="0053609D"/>
    <w:rsid w:val="00536AE2"/>
    <w:rsid w:val="00540C87"/>
    <w:rsid w:val="00544056"/>
    <w:rsid w:val="00556769"/>
    <w:rsid w:val="00562955"/>
    <w:rsid w:val="00563849"/>
    <w:rsid w:val="00571193"/>
    <w:rsid w:val="00574B32"/>
    <w:rsid w:val="00576FF6"/>
    <w:rsid w:val="005818A9"/>
    <w:rsid w:val="00581C3C"/>
    <w:rsid w:val="00584DB6"/>
    <w:rsid w:val="00586653"/>
    <w:rsid w:val="005A1622"/>
    <w:rsid w:val="005B379B"/>
    <w:rsid w:val="005D09BD"/>
    <w:rsid w:val="005D0AAD"/>
    <w:rsid w:val="005D175E"/>
    <w:rsid w:val="005D2B68"/>
    <w:rsid w:val="005D6EAF"/>
    <w:rsid w:val="005E2BBF"/>
    <w:rsid w:val="005F1B24"/>
    <w:rsid w:val="005F5F1C"/>
    <w:rsid w:val="00601441"/>
    <w:rsid w:val="0060278D"/>
    <w:rsid w:val="006060B1"/>
    <w:rsid w:val="00611A23"/>
    <w:rsid w:val="00613641"/>
    <w:rsid w:val="00616DDB"/>
    <w:rsid w:val="00620ACC"/>
    <w:rsid w:val="006219CB"/>
    <w:rsid w:val="00622813"/>
    <w:rsid w:val="00627BD3"/>
    <w:rsid w:val="00630385"/>
    <w:rsid w:val="00631336"/>
    <w:rsid w:val="0063591B"/>
    <w:rsid w:val="00643621"/>
    <w:rsid w:val="006525E5"/>
    <w:rsid w:val="0066144E"/>
    <w:rsid w:val="00663D07"/>
    <w:rsid w:val="00666608"/>
    <w:rsid w:val="006744FE"/>
    <w:rsid w:val="00676E8F"/>
    <w:rsid w:val="006846F8"/>
    <w:rsid w:val="00685C52"/>
    <w:rsid w:val="0069174C"/>
    <w:rsid w:val="00692DA2"/>
    <w:rsid w:val="006A1FD0"/>
    <w:rsid w:val="006A240E"/>
    <w:rsid w:val="006A3241"/>
    <w:rsid w:val="006B1267"/>
    <w:rsid w:val="006B1F6F"/>
    <w:rsid w:val="006B40A0"/>
    <w:rsid w:val="006B4330"/>
    <w:rsid w:val="006C19E7"/>
    <w:rsid w:val="006C24CD"/>
    <w:rsid w:val="006C650D"/>
    <w:rsid w:val="006C7407"/>
    <w:rsid w:val="006D0DF1"/>
    <w:rsid w:val="006D1DAF"/>
    <w:rsid w:val="006D2F51"/>
    <w:rsid w:val="006D2F9C"/>
    <w:rsid w:val="006D4A8A"/>
    <w:rsid w:val="006D7CD5"/>
    <w:rsid w:val="006F40F9"/>
    <w:rsid w:val="006F5696"/>
    <w:rsid w:val="00700726"/>
    <w:rsid w:val="00702373"/>
    <w:rsid w:val="007029FE"/>
    <w:rsid w:val="007077A1"/>
    <w:rsid w:val="00713483"/>
    <w:rsid w:val="00713F01"/>
    <w:rsid w:val="00713F57"/>
    <w:rsid w:val="0072229C"/>
    <w:rsid w:val="00726C2C"/>
    <w:rsid w:val="0073066C"/>
    <w:rsid w:val="00733200"/>
    <w:rsid w:val="007355DE"/>
    <w:rsid w:val="007376C3"/>
    <w:rsid w:val="00742F38"/>
    <w:rsid w:val="00743C3C"/>
    <w:rsid w:val="00746948"/>
    <w:rsid w:val="00746FF7"/>
    <w:rsid w:val="0075074F"/>
    <w:rsid w:val="007668F8"/>
    <w:rsid w:val="00767FF6"/>
    <w:rsid w:val="00772AE1"/>
    <w:rsid w:val="0077493C"/>
    <w:rsid w:val="00774CCD"/>
    <w:rsid w:val="00780243"/>
    <w:rsid w:val="0078154E"/>
    <w:rsid w:val="00782D63"/>
    <w:rsid w:val="0078626B"/>
    <w:rsid w:val="00795348"/>
    <w:rsid w:val="00795768"/>
    <w:rsid w:val="007959C9"/>
    <w:rsid w:val="007971AD"/>
    <w:rsid w:val="007977AA"/>
    <w:rsid w:val="007A22FD"/>
    <w:rsid w:val="007A23D3"/>
    <w:rsid w:val="007B1336"/>
    <w:rsid w:val="007C00DA"/>
    <w:rsid w:val="007C0847"/>
    <w:rsid w:val="007C607C"/>
    <w:rsid w:val="007D087D"/>
    <w:rsid w:val="007E19D8"/>
    <w:rsid w:val="007E29D8"/>
    <w:rsid w:val="007E32CB"/>
    <w:rsid w:val="007E4C08"/>
    <w:rsid w:val="007E6F6C"/>
    <w:rsid w:val="008109CB"/>
    <w:rsid w:val="00811C69"/>
    <w:rsid w:val="00815E95"/>
    <w:rsid w:val="0081736A"/>
    <w:rsid w:val="00823AE1"/>
    <w:rsid w:val="00823E2A"/>
    <w:rsid w:val="00831E3E"/>
    <w:rsid w:val="008374A4"/>
    <w:rsid w:val="00841C79"/>
    <w:rsid w:val="00842204"/>
    <w:rsid w:val="00844832"/>
    <w:rsid w:val="00845690"/>
    <w:rsid w:val="008473F8"/>
    <w:rsid w:val="0085130A"/>
    <w:rsid w:val="00855377"/>
    <w:rsid w:val="008618A1"/>
    <w:rsid w:val="008715B2"/>
    <w:rsid w:val="00871AC6"/>
    <w:rsid w:val="00881E1D"/>
    <w:rsid w:val="008828B5"/>
    <w:rsid w:val="00891120"/>
    <w:rsid w:val="00891C45"/>
    <w:rsid w:val="00893865"/>
    <w:rsid w:val="00896DEF"/>
    <w:rsid w:val="008A136C"/>
    <w:rsid w:val="008A7BCA"/>
    <w:rsid w:val="008C2563"/>
    <w:rsid w:val="008C3566"/>
    <w:rsid w:val="008C3A1B"/>
    <w:rsid w:val="008C6414"/>
    <w:rsid w:val="008D37A6"/>
    <w:rsid w:val="008D6576"/>
    <w:rsid w:val="008E1876"/>
    <w:rsid w:val="008E1EDD"/>
    <w:rsid w:val="008F02BA"/>
    <w:rsid w:val="008F0407"/>
    <w:rsid w:val="008F15F4"/>
    <w:rsid w:val="008F33DA"/>
    <w:rsid w:val="008F672F"/>
    <w:rsid w:val="008F7FBA"/>
    <w:rsid w:val="00900124"/>
    <w:rsid w:val="00902CC1"/>
    <w:rsid w:val="00905A6D"/>
    <w:rsid w:val="00906AE3"/>
    <w:rsid w:val="00914F50"/>
    <w:rsid w:val="00914FF7"/>
    <w:rsid w:val="0092061A"/>
    <w:rsid w:val="009240A2"/>
    <w:rsid w:val="0092607F"/>
    <w:rsid w:val="009273F6"/>
    <w:rsid w:val="009324CE"/>
    <w:rsid w:val="00932649"/>
    <w:rsid w:val="00932D94"/>
    <w:rsid w:val="00936075"/>
    <w:rsid w:val="009412E6"/>
    <w:rsid w:val="00942808"/>
    <w:rsid w:val="00943C00"/>
    <w:rsid w:val="00944F3D"/>
    <w:rsid w:val="0094502D"/>
    <w:rsid w:val="00946794"/>
    <w:rsid w:val="00953260"/>
    <w:rsid w:val="009562EE"/>
    <w:rsid w:val="00961F03"/>
    <w:rsid w:val="009630FC"/>
    <w:rsid w:val="009657BA"/>
    <w:rsid w:val="00970383"/>
    <w:rsid w:val="0097045A"/>
    <w:rsid w:val="00972E87"/>
    <w:rsid w:val="00977397"/>
    <w:rsid w:val="00980DD4"/>
    <w:rsid w:val="00985207"/>
    <w:rsid w:val="00987886"/>
    <w:rsid w:val="009905D8"/>
    <w:rsid w:val="0099071B"/>
    <w:rsid w:val="00996498"/>
    <w:rsid w:val="00996E50"/>
    <w:rsid w:val="009A0E53"/>
    <w:rsid w:val="009A231C"/>
    <w:rsid w:val="009B0766"/>
    <w:rsid w:val="009B0D3C"/>
    <w:rsid w:val="009B1818"/>
    <w:rsid w:val="009B1E1B"/>
    <w:rsid w:val="009B23CD"/>
    <w:rsid w:val="009B6447"/>
    <w:rsid w:val="009B6E10"/>
    <w:rsid w:val="009C024B"/>
    <w:rsid w:val="009C1105"/>
    <w:rsid w:val="009C15F5"/>
    <w:rsid w:val="009C2E1D"/>
    <w:rsid w:val="009C4561"/>
    <w:rsid w:val="009D3989"/>
    <w:rsid w:val="009D3DB5"/>
    <w:rsid w:val="009D5156"/>
    <w:rsid w:val="009D6ED2"/>
    <w:rsid w:val="009E00FC"/>
    <w:rsid w:val="009E35C1"/>
    <w:rsid w:val="009F0F84"/>
    <w:rsid w:val="009F2C40"/>
    <w:rsid w:val="009F4927"/>
    <w:rsid w:val="00A0385D"/>
    <w:rsid w:val="00A03D69"/>
    <w:rsid w:val="00A102DA"/>
    <w:rsid w:val="00A1115B"/>
    <w:rsid w:val="00A11F0A"/>
    <w:rsid w:val="00A126C9"/>
    <w:rsid w:val="00A1422A"/>
    <w:rsid w:val="00A158EF"/>
    <w:rsid w:val="00A23D27"/>
    <w:rsid w:val="00A244C9"/>
    <w:rsid w:val="00A26DE4"/>
    <w:rsid w:val="00A27102"/>
    <w:rsid w:val="00A27757"/>
    <w:rsid w:val="00A329DF"/>
    <w:rsid w:val="00A33FB5"/>
    <w:rsid w:val="00A3750B"/>
    <w:rsid w:val="00A47ECB"/>
    <w:rsid w:val="00A55FDE"/>
    <w:rsid w:val="00A621D3"/>
    <w:rsid w:val="00A62249"/>
    <w:rsid w:val="00A626BB"/>
    <w:rsid w:val="00A64F94"/>
    <w:rsid w:val="00A70B81"/>
    <w:rsid w:val="00A727C4"/>
    <w:rsid w:val="00A73A2E"/>
    <w:rsid w:val="00A76F38"/>
    <w:rsid w:val="00A92460"/>
    <w:rsid w:val="00A938C5"/>
    <w:rsid w:val="00A951C3"/>
    <w:rsid w:val="00A962FC"/>
    <w:rsid w:val="00AA0268"/>
    <w:rsid w:val="00AA1199"/>
    <w:rsid w:val="00AA2F1F"/>
    <w:rsid w:val="00AA48D7"/>
    <w:rsid w:val="00AA659C"/>
    <w:rsid w:val="00AA7815"/>
    <w:rsid w:val="00AB0DCB"/>
    <w:rsid w:val="00AB3ED9"/>
    <w:rsid w:val="00AB46F6"/>
    <w:rsid w:val="00AB7AF2"/>
    <w:rsid w:val="00AC0F11"/>
    <w:rsid w:val="00AC3210"/>
    <w:rsid w:val="00AD0E25"/>
    <w:rsid w:val="00AD2CB7"/>
    <w:rsid w:val="00AE12CB"/>
    <w:rsid w:val="00AE2304"/>
    <w:rsid w:val="00AE3465"/>
    <w:rsid w:val="00AE62C8"/>
    <w:rsid w:val="00AF02EE"/>
    <w:rsid w:val="00AF3167"/>
    <w:rsid w:val="00AF5520"/>
    <w:rsid w:val="00AF578A"/>
    <w:rsid w:val="00AF57BC"/>
    <w:rsid w:val="00B00BCF"/>
    <w:rsid w:val="00B01C86"/>
    <w:rsid w:val="00B03549"/>
    <w:rsid w:val="00B03F21"/>
    <w:rsid w:val="00B06917"/>
    <w:rsid w:val="00B06E8E"/>
    <w:rsid w:val="00B222BA"/>
    <w:rsid w:val="00B26F63"/>
    <w:rsid w:val="00B30759"/>
    <w:rsid w:val="00B331D2"/>
    <w:rsid w:val="00B377BF"/>
    <w:rsid w:val="00B37E21"/>
    <w:rsid w:val="00B47887"/>
    <w:rsid w:val="00B50FC7"/>
    <w:rsid w:val="00B607C8"/>
    <w:rsid w:val="00B625EC"/>
    <w:rsid w:val="00B62FB6"/>
    <w:rsid w:val="00B6662C"/>
    <w:rsid w:val="00B73082"/>
    <w:rsid w:val="00B73758"/>
    <w:rsid w:val="00B748A9"/>
    <w:rsid w:val="00B77FD1"/>
    <w:rsid w:val="00B80D2F"/>
    <w:rsid w:val="00B83762"/>
    <w:rsid w:val="00B84562"/>
    <w:rsid w:val="00B87B1A"/>
    <w:rsid w:val="00B91451"/>
    <w:rsid w:val="00B91E36"/>
    <w:rsid w:val="00B927F8"/>
    <w:rsid w:val="00B96C62"/>
    <w:rsid w:val="00BA0DC7"/>
    <w:rsid w:val="00BA2260"/>
    <w:rsid w:val="00BA4BA3"/>
    <w:rsid w:val="00BA78E2"/>
    <w:rsid w:val="00BB72C2"/>
    <w:rsid w:val="00BC3435"/>
    <w:rsid w:val="00BD015E"/>
    <w:rsid w:val="00BD0AC7"/>
    <w:rsid w:val="00BD0C5F"/>
    <w:rsid w:val="00BD3A7C"/>
    <w:rsid w:val="00BD4998"/>
    <w:rsid w:val="00BE3E7E"/>
    <w:rsid w:val="00BE450A"/>
    <w:rsid w:val="00BE60A8"/>
    <w:rsid w:val="00BE7BB1"/>
    <w:rsid w:val="00BE7DA5"/>
    <w:rsid w:val="00BF51B2"/>
    <w:rsid w:val="00BF5C2B"/>
    <w:rsid w:val="00C002F3"/>
    <w:rsid w:val="00C00B72"/>
    <w:rsid w:val="00C02F3A"/>
    <w:rsid w:val="00C03AED"/>
    <w:rsid w:val="00C065B6"/>
    <w:rsid w:val="00C12920"/>
    <w:rsid w:val="00C1589D"/>
    <w:rsid w:val="00C20AB2"/>
    <w:rsid w:val="00C22DFA"/>
    <w:rsid w:val="00C247B7"/>
    <w:rsid w:val="00C249F1"/>
    <w:rsid w:val="00C252CD"/>
    <w:rsid w:val="00C27C46"/>
    <w:rsid w:val="00C32118"/>
    <w:rsid w:val="00C35D91"/>
    <w:rsid w:val="00C376FA"/>
    <w:rsid w:val="00C37D00"/>
    <w:rsid w:val="00C424A3"/>
    <w:rsid w:val="00C56951"/>
    <w:rsid w:val="00C60B05"/>
    <w:rsid w:val="00C6681B"/>
    <w:rsid w:val="00C72218"/>
    <w:rsid w:val="00C74CF3"/>
    <w:rsid w:val="00C759D5"/>
    <w:rsid w:val="00C774C8"/>
    <w:rsid w:val="00C82311"/>
    <w:rsid w:val="00C82EEF"/>
    <w:rsid w:val="00C90CA5"/>
    <w:rsid w:val="00C96630"/>
    <w:rsid w:val="00CB27BB"/>
    <w:rsid w:val="00CB4189"/>
    <w:rsid w:val="00CB5449"/>
    <w:rsid w:val="00CB5C0F"/>
    <w:rsid w:val="00CB6AC6"/>
    <w:rsid w:val="00CB7571"/>
    <w:rsid w:val="00CB7EFB"/>
    <w:rsid w:val="00CC06AA"/>
    <w:rsid w:val="00CC0DB2"/>
    <w:rsid w:val="00CC1BFD"/>
    <w:rsid w:val="00CD1515"/>
    <w:rsid w:val="00CD24B0"/>
    <w:rsid w:val="00CD7CDC"/>
    <w:rsid w:val="00CE5828"/>
    <w:rsid w:val="00CE73B3"/>
    <w:rsid w:val="00CF2834"/>
    <w:rsid w:val="00CF62EB"/>
    <w:rsid w:val="00CF7975"/>
    <w:rsid w:val="00D04468"/>
    <w:rsid w:val="00D1026F"/>
    <w:rsid w:val="00D108BA"/>
    <w:rsid w:val="00D14911"/>
    <w:rsid w:val="00D17DC4"/>
    <w:rsid w:val="00D235DE"/>
    <w:rsid w:val="00D255D4"/>
    <w:rsid w:val="00D26E6F"/>
    <w:rsid w:val="00D31C8F"/>
    <w:rsid w:val="00D32C10"/>
    <w:rsid w:val="00D3402A"/>
    <w:rsid w:val="00D3550D"/>
    <w:rsid w:val="00D366AD"/>
    <w:rsid w:val="00D3672E"/>
    <w:rsid w:val="00D373E8"/>
    <w:rsid w:val="00D37D4C"/>
    <w:rsid w:val="00D4515C"/>
    <w:rsid w:val="00D500C5"/>
    <w:rsid w:val="00D53393"/>
    <w:rsid w:val="00D55BA0"/>
    <w:rsid w:val="00D60EFC"/>
    <w:rsid w:val="00D6250F"/>
    <w:rsid w:val="00D62E52"/>
    <w:rsid w:val="00D63230"/>
    <w:rsid w:val="00D6383C"/>
    <w:rsid w:val="00D64856"/>
    <w:rsid w:val="00D64E8E"/>
    <w:rsid w:val="00D679E4"/>
    <w:rsid w:val="00D70BC1"/>
    <w:rsid w:val="00D73089"/>
    <w:rsid w:val="00D73C26"/>
    <w:rsid w:val="00D774D0"/>
    <w:rsid w:val="00D8073F"/>
    <w:rsid w:val="00D8083E"/>
    <w:rsid w:val="00D81F11"/>
    <w:rsid w:val="00D82E5E"/>
    <w:rsid w:val="00D839C4"/>
    <w:rsid w:val="00D83EA1"/>
    <w:rsid w:val="00D85E00"/>
    <w:rsid w:val="00D93B53"/>
    <w:rsid w:val="00D952EB"/>
    <w:rsid w:val="00D9638D"/>
    <w:rsid w:val="00DA1E48"/>
    <w:rsid w:val="00DA7EC4"/>
    <w:rsid w:val="00DB11D6"/>
    <w:rsid w:val="00DB1EB9"/>
    <w:rsid w:val="00DB713D"/>
    <w:rsid w:val="00DC1F18"/>
    <w:rsid w:val="00DC3AD1"/>
    <w:rsid w:val="00DD38C4"/>
    <w:rsid w:val="00DD79C5"/>
    <w:rsid w:val="00DE50B1"/>
    <w:rsid w:val="00DE593D"/>
    <w:rsid w:val="00DE5C0B"/>
    <w:rsid w:val="00DE7627"/>
    <w:rsid w:val="00DF04C5"/>
    <w:rsid w:val="00DF19A3"/>
    <w:rsid w:val="00DF3A7F"/>
    <w:rsid w:val="00DF4CCF"/>
    <w:rsid w:val="00DF4F3F"/>
    <w:rsid w:val="00DF502E"/>
    <w:rsid w:val="00DF53A5"/>
    <w:rsid w:val="00DF64AF"/>
    <w:rsid w:val="00DF6FBF"/>
    <w:rsid w:val="00DF7F33"/>
    <w:rsid w:val="00E0034A"/>
    <w:rsid w:val="00E12630"/>
    <w:rsid w:val="00E15DB2"/>
    <w:rsid w:val="00E16186"/>
    <w:rsid w:val="00E169B2"/>
    <w:rsid w:val="00E20EC2"/>
    <w:rsid w:val="00E229C6"/>
    <w:rsid w:val="00E32D38"/>
    <w:rsid w:val="00E343BD"/>
    <w:rsid w:val="00E37B0D"/>
    <w:rsid w:val="00E44A4B"/>
    <w:rsid w:val="00E4546F"/>
    <w:rsid w:val="00E4559F"/>
    <w:rsid w:val="00E46F5E"/>
    <w:rsid w:val="00E529B6"/>
    <w:rsid w:val="00E55600"/>
    <w:rsid w:val="00E60595"/>
    <w:rsid w:val="00E613F0"/>
    <w:rsid w:val="00E6271E"/>
    <w:rsid w:val="00E62A7E"/>
    <w:rsid w:val="00E673FC"/>
    <w:rsid w:val="00E675DA"/>
    <w:rsid w:val="00E719DF"/>
    <w:rsid w:val="00E769CC"/>
    <w:rsid w:val="00E76F10"/>
    <w:rsid w:val="00E77DD7"/>
    <w:rsid w:val="00E82F19"/>
    <w:rsid w:val="00E853AC"/>
    <w:rsid w:val="00E86326"/>
    <w:rsid w:val="00E86B49"/>
    <w:rsid w:val="00E93092"/>
    <w:rsid w:val="00EA030D"/>
    <w:rsid w:val="00EA75A0"/>
    <w:rsid w:val="00EA7E77"/>
    <w:rsid w:val="00EB0284"/>
    <w:rsid w:val="00EB6789"/>
    <w:rsid w:val="00EB7081"/>
    <w:rsid w:val="00EC35CB"/>
    <w:rsid w:val="00EC5211"/>
    <w:rsid w:val="00ED42B2"/>
    <w:rsid w:val="00ED4BD6"/>
    <w:rsid w:val="00ED7809"/>
    <w:rsid w:val="00EE2A16"/>
    <w:rsid w:val="00EE7D21"/>
    <w:rsid w:val="00EF0C5D"/>
    <w:rsid w:val="00EF1481"/>
    <w:rsid w:val="00EF2FA2"/>
    <w:rsid w:val="00EF6431"/>
    <w:rsid w:val="00EF6C4F"/>
    <w:rsid w:val="00EF7420"/>
    <w:rsid w:val="00F006BA"/>
    <w:rsid w:val="00F019E0"/>
    <w:rsid w:val="00F06A33"/>
    <w:rsid w:val="00F07EE0"/>
    <w:rsid w:val="00F23758"/>
    <w:rsid w:val="00F240B8"/>
    <w:rsid w:val="00F26DEA"/>
    <w:rsid w:val="00F272D7"/>
    <w:rsid w:val="00F31CB3"/>
    <w:rsid w:val="00F326CB"/>
    <w:rsid w:val="00F338B9"/>
    <w:rsid w:val="00F47398"/>
    <w:rsid w:val="00F47AAD"/>
    <w:rsid w:val="00F55611"/>
    <w:rsid w:val="00F60966"/>
    <w:rsid w:val="00F612EC"/>
    <w:rsid w:val="00F66544"/>
    <w:rsid w:val="00F67638"/>
    <w:rsid w:val="00F75486"/>
    <w:rsid w:val="00F8016C"/>
    <w:rsid w:val="00F8063F"/>
    <w:rsid w:val="00F80946"/>
    <w:rsid w:val="00F80EDD"/>
    <w:rsid w:val="00F8304E"/>
    <w:rsid w:val="00F83F6A"/>
    <w:rsid w:val="00F852D2"/>
    <w:rsid w:val="00F90949"/>
    <w:rsid w:val="00F909C4"/>
    <w:rsid w:val="00FB48E4"/>
    <w:rsid w:val="00FD091D"/>
    <w:rsid w:val="00FD6DDA"/>
    <w:rsid w:val="00FE2553"/>
    <w:rsid w:val="00FE293D"/>
    <w:rsid w:val="00FE5970"/>
    <w:rsid w:val="00FE6B19"/>
    <w:rsid w:val="00FF40C0"/>
    <w:rsid w:val="00FF55CB"/>
    <w:rsid w:val="00FF7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1EE04"/>
  <w15:docId w15:val="{63AC10C2-2E20-4A09-AB6F-B4132451C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26DE4"/>
    <w:pPr>
      <w:spacing w:after="0" w:line="240" w:lineRule="auto"/>
    </w:pPr>
    <w:rPr>
      <w:rFonts w:ascii="Arial" w:eastAsia="Times New Roman" w:hAnsi="Arial" w:cs="Times New Roman"/>
      <w:szCs w:val="20"/>
      <w:lang w:val="en-GB"/>
    </w:rPr>
  </w:style>
  <w:style w:type="paragraph" w:styleId="Heading1">
    <w:name w:val="heading 1"/>
    <w:basedOn w:val="Normal"/>
    <w:next w:val="Normal"/>
    <w:link w:val="Heading1Char"/>
    <w:uiPriority w:val="9"/>
    <w:qFormat/>
    <w:rsid w:val="00B91E36"/>
    <w:pPr>
      <w:keepNext/>
      <w:keepLines/>
      <w:outlineLvl w:val="0"/>
    </w:pPr>
    <w:rPr>
      <w:rFonts w:eastAsiaTheme="majorEastAsia" w:cstheme="majorBidi"/>
      <w:b/>
      <w:bCs/>
      <w:sz w:val="28"/>
      <w:szCs w:val="28"/>
    </w:rPr>
  </w:style>
  <w:style w:type="paragraph" w:styleId="Heading3">
    <w:name w:val="heading 3"/>
    <w:basedOn w:val="Normal"/>
    <w:next w:val="Normal"/>
    <w:link w:val="Heading3Char"/>
    <w:uiPriority w:val="9"/>
    <w:semiHidden/>
    <w:unhideWhenUsed/>
    <w:qFormat/>
    <w:rsid w:val="00A33FB5"/>
    <w:pPr>
      <w:keepNext/>
      <w:keepLines/>
      <w:spacing w:before="40"/>
      <w:outlineLvl w:val="2"/>
    </w:pPr>
    <w:rPr>
      <w:rFonts w:asciiTheme="majorHAnsi" w:eastAsiaTheme="majorEastAsia" w:hAnsiTheme="majorHAnsi" w:cstheme="majorBidi"/>
      <w:color w:val="1F4D78"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1E36"/>
    <w:rPr>
      <w:rFonts w:ascii="Arial" w:eastAsiaTheme="majorEastAsia" w:hAnsi="Arial" w:cstheme="majorBidi"/>
      <w:b/>
      <w:bCs/>
      <w:sz w:val="28"/>
      <w:szCs w:val="28"/>
      <w:lang w:val="en-GB"/>
    </w:rPr>
  </w:style>
  <w:style w:type="paragraph" w:styleId="BodyText">
    <w:name w:val="Body Text"/>
    <w:basedOn w:val="Normal"/>
    <w:link w:val="BodyTextChar"/>
    <w:uiPriority w:val="99"/>
    <w:unhideWhenUsed/>
    <w:qFormat/>
    <w:rsid w:val="00B91E36"/>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B91E36"/>
    <w:rPr>
      <w:rFonts w:ascii="Calibri" w:eastAsia="Times New Roman" w:hAnsi="Calibri" w:cs="Times New Roman"/>
      <w:szCs w:val="20"/>
      <w:lang w:val="en-GB"/>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OBC Bullet"/>
    <w:basedOn w:val="Normal"/>
    <w:link w:val="ListParagraphChar"/>
    <w:uiPriority w:val="34"/>
    <w:qFormat/>
    <w:rsid w:val="00B91E36"/>
    <w:pPr>
      <w:tabs>
        <w:tab w:val="left" w:pos="567"/>
      </w:tabs>
      <w:spacing w:after="120"/>
      <w:ind w:left="567" w:hanging="567"/>
    </w:pPr>
    <w:rPr>
      <w:rFonts w:ascii="Calibri" w:hAnsi="Calibri"/>
    </w:rPr>
  </w:style>
  <w:style w:type="table" w:styleId="TableGrid">
    <w:name w:val="Table Grid"/>
    <w:basedOn w:val="TableNormal"/>
    <w:uiPriority w:val="59"/>
    <w:rsid w:val="00B91E3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1E36"/>
    <w:pPr>
      <w:tabs>
        <w:tab w:val="center" w:pos="4513"/>
        <w:tab w:val="right" w:pos="9026"/>
      </w:tabs>
    </w:pPr>
  </w:style>
  <w:style w:type="character" w:customStyle="1" w:styleId="HeaderChar">
    <w:name w:val="Header Char"/>
    <w:basedOn w:val="DefaultParagraphFont"/>
    <w:link w:val="Header"/>
    <w:uiPriority w:val="99"/>
    <w:rsid w:val="00B91E36"/>
    <w:rPr>
      <w:rFonts w:ascii="Arial" w:eastAsia="Times New Roman" w:hAnsi="Arial" w:cs="Times New Roman"/>
      <w:szCs w:val="20"/>
      <w:lang w:val="en-GB"/>
    </w:rPr>
  </w:style>
  <w:style w:type="paragraph" w:styleId="Footer">
    <w:name w:val="footer"/>
    <w:basedOn w:val="Normal"/>
    <w:link w:val="FooterChar"/>
    <w:uiPriority w:val="99"/>
    <w:unhideWhenUsed/>
    <w:rsid w:val="00B91E36"/>
    <w:pPr>
      <w:tabs>
        <w:tab w:val="center" w:pos="4513"/>
        <w:tab w:val="right" w:pos="9026"/>
      </w:tabs>
    </w:pPr>
  </w:style>
  <w:style w:type="character" w:customStyle="1" w:styleId="FooterChar">
    <w:name w:val="Footer Char"/>
    <w:basedOn w:val="DefaultParagraphFont"/>
    <w:link w:val="Footer"/>
    <w:uiPriority w:val="99"/>
    <w:rsid w:val="00B91E36"/>
    <w:rPr>
      <w:rFonts w:ascii="Arial" w:eastAsia="Times New Roman" w:hAnsi="Arial" w:cs="Times New Roman"/>
      <w:szCs w:val="20"/>
      <w:lang w:val="en-GB"/>
    </w:rPr>
  </w:style>
  <w:style w:type="paragraph" w:styleId="NoSpacing">
    <w:name w:val="No Spacing"/>
    <w:link w:val="NoSpacingChar"/>
    <w:uiPriority w:val="1"/>
    <w:qFormat/>
    <w:rsid w:val="00B91E36"/>
    <w:pPr>
      <w:spacing w:after="0" w:line="240" w:lineRule="auto"/>
    </w:pPr>
    <w:rPr>
      <w:rFonts w:ascii="Arial" w:eastAsia="Times New Roman" w:hAnsi="Arial" w:cs="Times New Roman"/>
      <w:szCs w:val="20"/>
      <w:lang w:val="en-GB"/>
    </w:rPr>
  </w:style>
  <w:style w:type="paragraph" w:customStyle="1" w:styleId="Style1-BodyText">
    <w:name w:val="Style1- Body Text"/>
    <w:basedOn w:val="Normal"/>
    <w:link w:val="Style1-BodyTextChar"/>
    <w:qFormat/>
    <w:rsid w:val="00B91E36"/>
    <w:pPr>
      <w:spacing w:after="120"/>
      <w:jc w:val="both"/>
    </w:pPr>
    <w:rPr>
      <w:rFonts w:cs="Arial"/>
      <w:szCs w:val="24"/>
    </w:rPr>
  </w:style>
  <w:style w:type="character" w:customStyle="1" w:styleId="Style1-BodyTextChar">
    <w:name w:val="Style1- Body Text Char"/>
    <w:basedOn w:val="DefaultParagraphFont"/>
    <w:link w:val="Style1-BodyText"/>
    <w:rsid w:val="00B91E36"/>
    <w:rPr>
      <w:rFonts w:ascii="Arial" w:eastAsia="Times New Roman" w:hAnsi="Arial" w:cs="Arial"/>
      <w:szCs w:val="24"/>
      <w:lang w:val="en-GB"/>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B91E36"/>
    <w:rPr>
      <w:rFonts w:ascii="Calibri" w:eastAsia="Times New Roman" w:hAnsi="Calibri" w:cs="Times New Roman"/>
      <w:szCs w:val="20"/>
      <w:lang w:val="en-GB"/>
    </w:rPr>
  </w:style>
  <w:style w:type="character" w:styleId="Strong">
    <w:name w:val="Strong"/>
    <w:basedOn w:val="DefaultParagraphFont"/>
    <w:uiPriority w:val="22"/>
    <w:qFormat/>
    <w:rsid w:val="00B91E36"/>
    <w:rPr>
      <w:b/>
      <w:bCs/>
    </w:rPr>
  </w:style>
  <w:style w:type="paragraph" w:customStyle="1" w:styleId="ListDash">
    <w:name w:val="List Dash"/>
    <w:basedOn w:val="Normal"/>
    <w:rsid w:val="00B91E36"/>
    <w:pPr>
      <w:numPr>
        <w:numId w:val="8"/>
      </w:numPr>
      <w:spacing w:before="120" w:after="120"/>
      <w:jc w:val="both"/>
    </w:pPr>
    <w:rPr>
      <w:rFonts w:ascii="Times New Roman" w:hAnsi="Times New Roman"/>
      <w:sz w:val="24"/>
      <w:szCs w:val="24"/>
      <w:lang w:eastAsia="de-DE"/>
    </w:rPr>
  </w:style>
  <w:style w:type="character" w:customStyle="1" w:styleId="longtext">
    <w:name w:val="long_text"/>
    <w:uiPriority w:val="99"/>
    <w:rsid w:val="00B91E36"/>
    <w:rPr>
      <w:rFonts w:cs="Times New Roman"/>
    </w:rPr>
  </w:style>
  <w:style w:type="character" w:customStyle="1" w:styleId="hps">
    <w:name w:val="hps"/>
    <w:rsid w:val="00B91E36"/>
  </w:style>
  <w:style w:type="character" w:styleId="CommentReference">
    <w:name w:val="annotation reference"/>
    <w:basedOn w:val="DefaultParagraphFont"/>
    <w:uiPriority w:val="99"/>
    <w:semiHidden/>
    <w:unhideWhenUsed/>
    <w:rsid w:val="00B91E36"/>
    <w:rPr>
      <w:sz w:val="16"/>
      <w:szCs w:val="16"/>
    </w:rPr>
  </w:style>
  <w:style w:type="paragraph" w:styleId="CommentText">
    <w:name w:val="annotation text"/>
    <w:basedOn w:val="Normal"/>
    <w:link w:val="CommentTextChar"/>
    <w:uiPriority w:val="99"/>
    <w:unhideWhenUsed/>
    <w:rsid w:val="00B91E36"/>
    <w:rPr>
      <w:sz w:val="20"/>
    </w:rPr>
  </w:style>
  <w:style w:type="character" w:customStyle="1" w:styleId="CommentTextChar">
    <w:name w:val="Comment Text Char"/>
    <w:basedOn w:val="DefaultParagraphFont"/>
    <w:link w:val="CommentText"/>
    <w:uiPriority w:val="99"/>
    <w:rsid w:val="00B91E36"/>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B91E36"/>
    <w:rPr>
      <w:b/>
      <w:bCs/>
    </w:rPr>
  </w:style>
  <w:style w:type="character" w:customStyle="1" w:styleId="CommentSubjectChar">
    <w:name w:val="Comment Subject Char"/>
    <w:basedOn w:val="CommentTextChar"/>
    <w:link w:val="CommentSubject"/>
    <w:uiPriority w:val="99"/>
    <w:semiHidden/>
    <w:rsid w:val="00B91E36"/>
    <w:rPr>
      <w:rFonts w:ascii="Arial" w:eastAsia="Times New Roman" w:hAnsi="Arial" w:cs="Times New Roman"/>
      <w:b/>
      <w:bCs/>
      <w:sz w:val="20"/>
      <w:szCs w:val="20"/>
      <w:lang w:val="en-GB"/>
    </w:rPr>
  </w:style>
  <w:style w:type="paragraph" w:styleId="BalloonText">
    <w:name w:val="Balloon Text"/>
    <w:basedOn w:val="Normal"/>
    <w:link w:val="BalloonTextChar"/>
    <w:uiPriority w:val="99"/>
    <w:semiHidden/>
    <w:unhideWhenUsed/>
    <w:rsid w:val="00B91E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E36"/>
    <w:rPr>
      <w:rFonts w:ascii="Segoe UI" w:eastAsia="Times New Roman" w:hAnsi="Segoe UI" w:cs="Segoe UI"/>
      <w:sz w:val="18"/>
      <w:szCs w:val="18"/>
      <w:lang w:val="en-GB"/>
    </w:rPr>
  </w:style>
  <w:style w:type="paragraph" w:styleId="NormalWeb">
    <w:name w:val="Normal (Web)"/>
    <w:basedOn w:val="Normal"/>
    <w:uiPriority w:val="99"/>
    <w:unhideWhenUsed/>
    <w:rsid w:val="00B91E36"/>
    <w:pPr>
      <w:spacing w:before="100" w:beforeAutospacing="1" w:after="100" w:afterAutospacing="1"/>
    </w:pPr>
    <w:rPr>
      <w:rFonts w:ascii="Times New Roman" w:hAnsi="Times New Roman"/>
      <w:sz w:val="24"/>
      <w:szCs w:val="24"/>
      <w:lang w:val="en-US"/>
    </w:rPr>
  </w:style>
  <w:style w:type="table" w:customStyle="1" w:styleId="GridTable4-Accent51">
    <w:name w:val="Grid Table 4 - Accent 51"/>
    <w:basedOn w:val="TableNormal"/>
    <w:uiPriority w:val="49"/>
    <w:rsid w:val="00B91E3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eGrid1">
    <w:name w:val="Table Grid1"/>
    <w:basedOn w:val="TableNormal"/>
    <w:next w:val="TableGrid"/>
    <w:uiPriority w:val="59"/>
    <w:rsid w:val="00B91E3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2BBF"/>
    <w:rPr>
      <w:color w:val="0563C1" w:themeColor="hyperlink"/>
      <w:u w:val="single"/>
    </w:rPr>
  </w:style>
  <w:style w:type="table" w:customStyle="1" w:styleId="GridTable4-Accent52">
    <w:name w:val="Grid Table 4 - Accent 52"/>
    <w:basedOn w:val="TableNormal"/>
    <w:uiPriority w:val="49"/>
    <w:rsid w:val="00C90CA5"/>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NoSpacingChar">
    <w:name w:val="No Spacing Char"/>
    <w:link w:val="NoSpacing"/>
    <w:uiPriority w:val="1"/>
    <w:locked/>
    <w:rsid w:val="00DF53A5"/>
    <w:rPr>
      <w:rFonts w:ascii="Arial" w:eastAsia="Times New Roman" w:hAnsi="Arial" w:cs="Times New Roman"/>
      <w:szCs w:val="20"/>
      <w:lang w:val="en-GB"/>
    </w:rPr>
  </w:style>
  <w:style w:type="table" w:customStyle="1" w:styleId="GridTable4-Accent11">
    <w:name w:val="Grid Table 4 - Accent 11"/>
    <w:basedOn w:val="TableNormal"/>
    <w:uiPriority w:val="49"/>
    <w:rsid w:val="00DF53A5"/>
    <w:pPr>
      <w:spacing w:after="0" w:line="240" w:lineRule="auto"/>
    </w:pPr>
    <w:rPr>
      <w:rFonts w:ascii="Calibri" w:eastAsia="Calibri" w:hAnsi="Calibri" w:cs="Times New Roman"/>
      <w:sz w:val="20"/>
      <w:szCs w:val="20"/>
      <w:lang w:val="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FootnoteText">
    <w:name w:val="footnote text"/>
    <w:aliases w:val="single space,footnote text"/>
    <w:basedOn w:val="Normal"/>
    <w:link w:val="FootnoteTextChar"/>
    <w:uiPriority w:val="99"/>
    <w:unhideWhenUsed/>
    <w:qFormat/>
    <w:rsid w:val="00E4546F"/>
    <w:rPr>
      <w:rFonts w:asciiTheme="minorHAnsi" w:eastAsiaTheme="minorHAnsi" w:hAnsiTheme="minorHAnsi" w:cstheme="minorBidi"/>
      <w:sz w:val="20"/>
      <w:lang w:val="en-CA"/>
    </w:rPr>
  </w:style>
  <w:style w:type="character" w:customStyle="1" w:styleId="FootnoteTextChar">
    <w:name w:val="Footnote Text Char"/>
    <w:aliases w:val="single space Char,footnote text Char"/>
    <w:basedOn w:val="DefaultParagraphFont"/>
    <w:link w:val="FootnoteText"/>
    <w:uiPriority w:val="99"/>
    <w:rsid w:val="00E4546F"/>
    <w:rPr>
      <w:sz w:val="20"/>
      <w:szCs w:val="20"/>
      <w:lang w:val="en-CA"/>
    </w:rPr>
  </w:style>
  <w:style w:type="character" w:styleId="FootnoteReference">
    <w:name w:val="footnote reference"/>
    <w:aliases w:val="16 Point,Superscript 6 Point,ftref"/>
    <w:basedOn w:val="DefaultParagraphFont"/>
    <w:uiPriority w:val="99"/>
    <w:unhideWhenUsed/>
    <w:rsid w:val="00E4546F"/>
    <w:rPr>
      <w:vertAlign w:val="superscript"/>
    </w:rPr>
  </w:style>
  <w:style w:type="character" w:customStyle="1" w:styleId="st1">
    <w:name w:val="st1"/>
    <w:basedOn w:val="DefaultParagraphFont"/>
    <w:rsid w:val="00D63230"/>
  </w:style>
  <w:style w:type="paragraph" w:customStyle="1" w:styleId="Default">
    <w:name w:val="Default"/>
    <w:rsid w:val="00713F57"/>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HTMLPreformatted">
    <w:name w:val="HTML Preformatted"/>
    <w:basedOn w:val="Normal"/>
    <w:link w:val="HTMLPreformattedChar"/>
    <w:uiPriority w:val="99"/>
    <w:semiHidden/>
    <w:unhideWhenUsed/>
    <w:rsid w:val="002C7CA3"/>
    <w:rPr>
      <w:rFonts w:ascii="Consolas" w:hAnsi="Consolas"/>
      <w:sz w:val="20"/>
    </w:rPr>
  </w:style>
  <w:style w:type="character" w:customStyle="1" w:styleId="HTMLPreformattedChar">
    <w:name w:val="HTML Preformatted Char"/>
    <w:basedOn w:val="DefaultParagraphFont"/>
    <w:link w:val="HTMLPreformatted"/>
    <w:uiPriority w:val="99"/>
    <w:semiHidden/>
    <w:rsid w:val="002C7CA3"/>
    <w:rPr>
      <w:rFonts w:ascii="Consolas" w:eastAsia="Times New Roman" w:hAnsi="Consolas" w:cs="Times New Roman"/>
      <w:sz w:val="20"/>
      <w:szCs w:val="20"/>
      <w:lang w:val="en-GB"/>
    </w:rPr>
  </w:style>
  <w:style w:type="character" w:styleId="UnresolvedMention">
    <w:name w:val="Unresolved Mention"/>
    <w:basedOn w:val="DefaultParagraphFont"/>
    <w:uiPriority w:val="99"/>
    <w:semiHidden/>
    <w:unhideWhenUsed/>
    <w:rsid w:val="00A621D3"/>
    <w:rPr>
      <w:color w:val="605E5C"/>
      <w:shd w:val="clear" w:color="auto" w:fill="E1DFDD"/>
    </w:rPr>
  </w:style>
  <w:style w:type="character" w:customStyle="1" w:styleId="normaltextrun">
    <w:name w:val="normaltextrun"/>
    <w:basedOn w:val="DefaultParagraphFont"/>
    <w:rsid w:val="00B84562"/>
  </w:style>
  <w:style w:type="character" w:customStyle="1" w:styleId="Heading3Char">
    <w:name w:val="Heading 3 Char"/>
    <w:basedOn w:val="DefaultParagraphFont"/>
    <w:link w:val="Heading3"/>
    <w:uiPriority w:val="9"/>
    <w:semiHidden/>
    <w:rsid w:val="00A33FB5"/>
    <w:rPr>
      <w:rFonts w:asciiTheme="majorHAnsi" w:eastAsiaTheme="majorEastAsia" w:hAnsiTheme="majorHAnsi" w:cstheme="majorBidi"/>
      <w:color w:val="1F4D78" w:themeColor="accent1" w:themeShade="7F"/>
      <w:sz w:val="24"/>
      <w:szCs w:val="24"/>
      <w:lang w:val="en-US"/>
    </w:rPr>
  </w:style>
  <w:style w:type="paragraph" w:customStyle="1" w:styleId="paragrafi">
    <w:name w:val="paragrafi"/>
    <w:basedOn w:val="Normal"/>
    <w:rsid w:val="00A33FB5"/>
    <w:pPr>
      <w:spacing w:before="100" w:beforeAutospacing="1" w:after="100" w:afterAutospacing="1"/>
    </w:pPr>
    <w:rPr>
      <w:rFonts w:ascii="Times New Roman" w:hAnsi="Times New Roman"/>
      <w:sz w:val="24"/>
      <w:szCs w:val="24"/>
      <w:lang w:val="en-US"/>
    </w:rPr>
  </w:style>
  <w:style w:type="paragraph" w:customStyle="1" w:styleId="CMNormal">
    <w:name w:val="CM_Normal"/>
    <w:basedOn w:val="Normal"/>
    <w:rsid w:val="00A33FB5"/>
    <w:rPr>
      <w:rFonts w:cs="Arial"/>
      <w:color w:val="000000"/>
      <w:sz w:val="20"/>
      <w:lang w:val="sq-AL" w:eastAsia="fr-FR"/>
    </w:rPr>
  </w:style>
  <w:style w:type="character" w:styleId="Emphasis">
    <w:name w:val="Emphasis"/>
    <w:basedOn w:val="DefaultParagraphFont"/>
    <w:uiPriority w:val="20"/>
    <w:qFormat/>
    <w:rsid w:val="00A33FB5"/>
    <w:rPr>
      <w:i/>
      <w:iCs/>
    </w:rPr>
  </w:style>
  <w:style w:type="paragraph" w:customStyle="1" w:styleId="xs3">
    <w:name w:val="x_s3"/>
    <w:basedOn w:val="Normal"/>
    <w:rsid w:val="00A33FB5"/>
    <w:pPr>
      <w:spacing w:before="100" w:beforeAutospacing="1" w:after="100" w:afterAutospacing="1"/>
    </w:pPr>
    <w:rPr>
      <w:rFonts w:ascii="Times New Roman" w:hAnsi="Times New Roman"/>
      <w:sz w:val="24"/>
      <w:szCs w:val="24"/>
      <w:lang w:val="en-US"/>
    </w:rPr>
  </w:style>
  <w:style w:type="character" w:customStyle="1" w:styleId="xbumpedfont15">
    <w:name w:val="x_bumpedfont15"/>
    <w:basedOn w:val="DefaultParagraphFont"/>
    <w:rsid w:val="00A33FB5"/>
  </w:style>
  <w:style w:type="character" w:customStyle="1" w:styleId="xcontentpasted1">
    <w:name w:val="x_contentpasted1"/>
    <w:rsid w:val="00A33FB5"/>
  </w:style>
  <w:style w:type="paragraph" w:styleId="TOC1">
    <w:name w:val="toc 1"/>
    <w:basedOn w:val="Normal"/>
    <w:next w:val="Normal"/>
    <w:autoRedefine/>
    <w:uiPriority w:val="39"/>
    <w:unhideWhenUsed/>
    <w:rsid w:val="00A33FB5"/>
    <w:pPr>
      <w:tabs>
        <w:tab w:val="right" w:leader="dot" w:pos="9016"/>
      </w:tabs>
      <w:spacing w:after="100" w:line="259" w:lineRule="auto"/>
    </w:pPr>
    <w:rPr>
      <w:rFonts w:ascii="Times New Roman" w:eastAsiaTheme="minorHAnsi" w:hAnsi="Times New Roman"/>
      <w:noProof/>
      <w:sz w:val="24"/>
      <w:szCs w:val="24"/>
      <w:lang w:val="sq-AL"/>
    </w:rPr>
  </w:style>
  <w:style w:type="paragraph" w:styleId="TOC2">
    <w:name w:val="toc 2"/>
    <w:basedOn w:val="Normal"/>
    <w:next w:val="Normal"/>
    <w:autoRedefine/>
    <w:uiPriority w:val="39"/>
    <w:unhideWhenUsed/>
    <w:rsid w:val="00A33FB5"/>
    <w:pPr>
      <w:spacing w:after="100" w:line="259" w:lineRule="auto"/>
      <w:ind w:left="220"/>
    </w:pPr>
    <w:rPr>
      <w:rFonts w:asciiTheme="minorHAnsi" w:eastAsiaTheme="minorHAnsi" w:hAnsiTheme="minorHAnsi" w:cstheme="minorBidi"/>
      <w:szCs w:val="22"/>
      <w:lang w:val="sq-AL"/>
    </w:rPr>
  </w:style>
  <w:style w:type="table" w:styleId="GridTable4-Accent1">
    <w:name w:val="Grid Table 4 Accent 1"/>
    <w:basedOn w:val="TableNormal"/>
    <w:uiPriority w:val="49"/>
    <w:rsid w:val="00A33FB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FollowedHyperlink">
    <w:name w:val="FollowedHyperlink"/>
    <w:basedOn w:val="DefaultParagraphFont"/>
    <w:uiPriority w:val="99"/>
    <w:semiHidden/>
    <w:unhideWhenUsed/>
    <w:rsid w:val="00A33FB5"/>
    <w:rPr>
      <w:color w:val="954F72"/>
      <w:u w:val="single"/>
    </w:rPr>
  </w:style>
  <w:style w:type="paragraph" w:customStyle="1" w:styleId="msonormal0">
    <w:name w:val="msonormal"/>
    <w:basedOn w:val="Normal"/>
    <w:rsid w:val="00A33FB5"/>
    <w:pPr>
      <w:spacing w:before="100" w:beforeAutospacing="1" w:after="100" w:afterAutospacing="1"/>
    </w:pPr>
    <w:rPr>
      <w:rFonts w:ascii="Times New Roman" w:hAnsi="Times New Roman"/>
      <w:sz w:val="24"/>
      <w:szCs w:val="24"/>
      <w:lang w:val="en-US"/>
    </w:rPr>
  </w:style>
  <w:style w:type="paragraph" w:customStyle="1" w:styleId="xl65">
    <w:name w:val="xl65"/>
    <w:basedOn w:val="Normal"/>
    <w:rsid w:val="00A33FB5"/>
    <w:pPr>
      <w:spacing w:before="100" w:beforeAutospacing="1" w:after="100" w:afterAutospacing="1"/>
      <w:textAlignment w:val="center"/>
    </w:pPr>
    <w:rPr>
      <w:rFonts w:ascii="Times New Roman" w:hAnsi="Times New Roman"/>
      <w:sz w:val="16"/>
      <w:szCs w:val="16"/>
      <w:lang w:val="en-US"/>
    </w:rPr>
  </w:style>
  <w:style w:type="paragraph" w:customStyle="1" w:styleId="xl66">
    <w:name w:val="xl66"/>
    <w:basedOn w:val="Normal"/>
    <w:rsid w:val="00A33FB5"/>
    <w:pPr>
      <w:spacing w:before="100" w:beforeAutospacing="1" w:after="100" w:afterAutospacing="1"/>
      <w:textAlignment w:val="center"/>
    </w:pPr>
    <w:rPr>
      <w:rFonts w:ascii="Times New Roman" w:hAnsi="Times New Roman"/>
      <w:sz w:val="16"/>
      <w:szCs w:val="16"/>
      <w:lang w:val="en-US"/>
    </w:rPr>
  </w:style>
  <w:style w:type="paragraph" w:customStyle="1" w:styleId="xl67">
    <w:name w:val="xl67"/>
    <w:basedOn w:val="Normal"/>
    <w:rsid w:val="00A33F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6"/>
      <w:szCs w:val="16"/>
      <w:lang w:val="en-US"/>
    </w:rPr>
  </w:style>
  <w:style w:type="paragraph" w:customStyle="1" w:styleId="xl68">
    <w:name w:val="xl68"/>
    <w:basedOn w:val="Normal"/>
    <w:rsid w:val="00A33FB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hAnsi="Times New Roman"/>
      <w:sz w:val="16"/>
      <w:szCs w:val="16"/>
      <w:lang w:val="en-US"/>
    </w:rPr>
  </w:style>
  <w:style w:type="paragraph" w:customStyle="1" w:styleId="xl69">
    <w:name w:val="xl69"/>
    <w:basedOn w:val="Normal"/>
    <w:rsid w:val="00A33FB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hAnsi="Times New Roman"/>
      <w:sz w:val="16"/>
      <w:szCs w:val="16"/>
      <w:lang w:val="en-US"/>
    </w:rPr>
  </w:style>
  <w:style w:type="paragraph" w:customStyle="1" w:styleId="xl70">
    <w:name w:val="xl70"/>
    <w:basedOn w:val="Normal"/>
    <w:rsid w:val="00A33F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6"/>
      <w:szCs w:val="16"/>
      <w:lang w:val="en-US"/>
    </w:rPr>
  </w:style>
  <w:style w:type="paragraph" w:customStyle="1" w:styleId="xl71">
    <w:name w:val="xl71"/>
    <w:basedOn w:val="Normal"/>
    <w:rsid w:val="00A33FB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hAnsi="Times New Roman"/>
      <w:b/>
      <w:bCs/>
      <w:sz w:val="16"/>
      <w:szCs w:val="16"/>
      <w:lang w:val="en-US"/>
    </w:rPr>
  </w:style>
  <w:style w:type="paragraph" w:customStyle="1" w:styleId="xl72">
    <w:name w:val="xl72"/>
    <w:basedOn w:val="Normal"/>
    <w:rsid w:val="00A33FB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hAnsi="Times New Roman"/>
      <w:b/>
      <w:bCs/>
      <w:sz w:val="16"/>
      <w:szCs w:val="16"/>
      <w:lang w:val="en-US"/>
    </w:rPr>
  </w:style>
  <w:style w:type="paragraph" w:customStyle="1" w:styleId="xl73">
    <w:name w:val="xl73"/>
    <w:basedOn w:val="Normal"/>
    <w:rsid w:val="00A33FB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hAnsi="Times New Roman"/>
      <w:b/>
      <w:bCs/>
      <w:sz w:val="16"/>
      <w:szCs w:val="16"/>
      <w:lang w:val="en-US"/>
    </w:rPr>
  </w:style>
  <w:style w:type="paragraph" w:customStyle="1" w:styleId="xl74">
    <w:name w:val="xl74"/>
    <w:basedOn w:val="Normal"/>
    <w:rsid w:val="00A33FB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hAnsi="Times New Roman"/>
      <w:b/>
      <w:bCs/>
      <w:sz w:val="16"/>
      <w:szCs w:val="16"/>
      <w:lang w:val="en-US"/>
    </w:rPr>
  </w:style>
  <w:style w:type="paragraph" w:customStyle="1" w:styleId="xl75">
    <w:name w:val="xl75"/>
    <w:basedOn w:val="Normal"/>
    <w:rsid w:val="00A33FB5"/>
    <w:pPr>
      <w:pBdr>
        <w:top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hAnsi="Times New Roman"/>
      <w:sz w:val="16"/>
      <w:szCs w:val="16"/>
      <w:lang w:val="en-US"/>
    </w:rPr>
  </w:style>
  <w:style w:type="paragraph" w:customStyle="1" w:styleId="xl76">
    <w:name w:val="xl76"/>
    <w:basedOn w:val="Normal"/>
    <w:rsid w:val="00A33FB5"/>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16"/>
      <w:szCs w:val="16"/>
      <w:lang w:val="en-US"/>
    </w:rPr>
  </w:style>
  <w:style w:type="paragraph" w:customStyle="1" w:styleId="xl77">
    <w:name w:val="xl77"/>
    <w:basedOn w:val="Normal"/>
    <w:rsid w:val="00A33FB5"/>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6"/>
      <w:szCs w:val="16"/>
      <w:lang w:val="en-US"/>
    </w:rPr>
  </w:style>
  <w:style w:type="paragraph" w:customStyle="1" w:styleId="xl78">
    <w:name w:val="xl78"/>
    <w:basedOn w:val="Normal"/>
    <w:rsid w:val="00A33FB5"/>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hAnsi="Times New Roman"/>
      <w:sz w:val="16"/>
      <w:szCs w:val="16"/>
      <w:lang w:val="en-US"/>
    </w:rPr>
  </w:style>
  <w:style w:type="paragraph" w:customStyle="1" w:styleId="xl79">
    <w:name w:val="xl79"/>
    <w:basedOn w:val="Normal"/>
    <w:rsid w:val="00A33FB5"/>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sz w:val="16"/>
      <w:szCs w:val="16"/>
      <w:lang w:val="en-US"/>
    </w:rPr>
  </w:style>
  <w:style w:type="paragraph" w:customStyle="1" w:styleId="xl80">
    <w:name w:val="xl80"/>
    <w:basedOn w:val="Normal"/>
    <w:rsid w:val="00A33FB5"/>
    <w:pPr>
      <w:pBdr>
        <w:top w:val="single" w:sz="4" w:space="0" w:color="auto"/>
        <w:left w:val="single" w:sz="8" w:space="0" w:color="auto"/>
        <w:bottom w:val="single" w:sz="4" w:space="0" w:color="auto"/>
      </w:pBdr>
      <w:shd w:val="clear" w:color="000000" w:fill="FFF2CC"/>
      <w:spacing w:before="100" w:beforeAutospacing="1" w:after="100" w:afterAutospacing="1"/>
      <w:textAlignment w:val="center"/>
    </w:pPr>
    <w:rPr>
      <w:rFonts w:ascii="Times New Roman" w:hAnsi="Times New Roman"/>
      <w:sz w:val="16"/>
      <w:szCs w:val="16"/>
      <w:lang w:val="en-US"/>
    </w:rPr>
  </w:style>
  <w:style w:type="paragraph" w:customStyle="1" w:styleId="xl81">
    <w:name w:val="xl81"/>
    <w:basedOn w:val="Normal"/>
    <w:rsid w:val="00A33FB5"/>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textAlignment w:val="center"/>
    </w:pPr>
    <w:rPr>
      <w:rFonts w:ascii="Times New Roman" w:hAnsi="Times New Roman"/>
      <w:sz w:val="16"/>
      <w:szCs w:val="16"/>
      <w:lang w:val="en-US"/>
    </w:rPr>
  </w:style>
  <w:style w:type="paragraph" w:customStyle="1" w:styleId="xl82">
    <w:name w:val="xl82"/>
    <w:basedOn w:val="Normal"/>
    <w:rsid w:val="00A33FB5"/>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sz w:val="16"/>
      <w:szCs w:val="16"/>
      <w:lang w:val="en-US"/>
    </w:rPr>
  </w:style>
  <w:style w:type="paragraph" w:customStyle="1" w:styleId="xl83">
    <w:name w:val="xl83"/>
    <w:basedOn w:val="Normal"/>
    <w:rsid w:val="00A33FB5"/>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hAnsi="Times New Roman"/>
      <w:sz w:val="16"/>
      <w:szCs w:val="16"/>
      <w:lang w:val="en-US"/>
    </w:rPr>
  </w:style>
  <w:style w:type="paragraph" w:customStyle="1" w:styleId="xl84">
    <w:name w:val="xl84"/>
    <w:basedOn w:val="Normal"/>
    <w:rsid w:val="00A33F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rPr>
      <w:rFonts w:ascii="Times New Roman" w:hAnsi="Times New Roman"/>
      <w:b/>
      <w:bCs/>
      <w:sz w:val="16"/>
      <w:szCs w:val="16"/>
      <w:lang w:val="en-US"/>
    </w:rPr>
  </w:style>
  <w:style w:type="paragraph" w:customStyle="1" w:styleId="xl85">
    <w:name w:val="xl85"/>
    <w:basedOn w:val="Normal"/>
    <w:rsid w:val="00A33F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rPr>
      <w:rFonts w:ascii="Times New Roman" w:hAnsi="Times New Roman"/>
      <w:b/>
      <w:bCs/>
      <w:sz w:val="16"/>
      <w:szCs w:val="16"/>
      <w:lang w:val="en-US"/>
    </w:rPr>
  </w:style>
  <w:style w:type="paragraph" w:customStyle="1" w:styleId="xl86">
    <w:name w:val="xl86"/>
    <w:basedOn w:val="Normal"/>
    <w:rsid w:val="00A33FB5"/>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center"/>
    </w:pPr>
    <w:rPr>
      <w:rFonts w:ascii="Times New Roman" w:hAnsi="Times New Roman"/>
      <w:b/>
      <w:bCs/>
      <w:sz w:val="16"/>
      <w:szCs w:val="16"/>
      <w:lang w:val="en-US"/>
    </w:rPr>
  </w:style>
  <w:style w:type="paragraph" w:customStyle="1" w:styleId="xl87">
    <w:name w:val="xl87"/>
    <w:basedOn w:val="Normal"/>
    <w:rsid w:val="00A33FB5"/>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center"/>
    </w:pPr>
    <w:rPr>
      <w:rFonts w:ascii="Times New Roman" w:hAnsi="Times New Roman"/>
      <w:b/>
      <w:bCs/>
      <w:sz w:val="16"/>
      <w:szCs w:val="16"/>
      <w:lang w:val="en-US"/>
    </w:rPr>
  </w:style>
  <w:style w:type="paragraph" w:customStyle="1" w:styleId="xl88">
    <w:name w:val="xl88"/>
    <w:basedOn w:val="Normal"/>
    <w:rsid w:val="00A33FB5"/>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textAlignment w:val="center"/>
    </w:pPr>
    <w:rPr>
      <w:rFonts w:ascii="Times New Roman" w:hAnsi="Times New Roman"/>
      <w:b/>
      <w:bCs/>
      <w:sz w:val="20"/>
      <w:lang w:val="en-US"/>
    </w:rPr>
  </w:style>
  <w:style w:type="paragraph" w:customStyle="1" w:styleId="xl89">
    <w:name w:val="xl89"/>
    <w:basedOn w:val="Normal"/>
    <w:rsid w:val="00A33FB5"/>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 w:val="20"/>
      <w:lang w:val="en-US"/>
    </w:rPr>
  </w:style>
  <w:style w:type="paragraph" w:customStyle="1" w:styleId="xl90">
    <w:name w:val="xl90"/>
    <w:basedOn w:val="Normal"/>
    <w:rsid w:val="00A33FB5"/>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textAlignment w:val="center"/>
    </w:pPr>
    <w:rPr>
      <w:rFonts w:ascii="Times New Roman" w:hAnsi="Times New Roman"/>
      <w:b/>
      <w:bCs/>
      <w:sz w:val="20"/>
      <w:lang w:val="en-US"/>
    </w:rPr>
  </w:style>
  <w:style w:type="paragraph" w:customStyle="1" w:styleId="xl91">
    <w:name w:val="xl91"/>
    <w:basedOn w:val="Normal"/>
    <w:rsid w:val="00A33FB5"/>
    <w:pPr>
      <w:spacing w:before="100" w:beforeAutospacing="1" w:after="100" w:afterAutospacing="1"/>
      <w:textAlignment w:val="center"/>
    </w:pPr>
    <w:rPr>
      <w:rFonts w:ascii="Times New Roman" w:hAnsi="Times New Roman"/>
      <w:sz w:val="20"/>
      <w:lang w:val="en-US"/>
    </w:rPr>
  </w:style>
  <w:style w:type="paragraph" w:customStyle="1" w:styleId="xl92">
    <w:name w:val="xl92"/>
    <w:basedOn w:val="Normal"/>
    <w:rsid w:val="00A33FB5"/>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hAnsi="Times New Roman"/>
      <w:sz w:val="20"/>
      <w:lang w:val="en-US"/>
    </w:rPr>
  </w:style>
  <w:style w:type="paragraph" w:customStyle="1" w:styleId="xl93">
    <w:name w:val="xl93"/>
    <w:basedOn w:val="Normal"/>
    <w:rsid w:val="00A33FB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hAnsi="Times New Roman"/>
      <w:b/>
      <w:bCs/>
      <w:sz w:val="20"/>
      <w:lang w:val="en-US"/>
    </w:rPr>
  </w:style>
  <w:style w:type="paragraph" w:customStyle="1" w:styleId="xl94">
    <w:name w:val="xl94"/>
    <w:basedOn w:val="Normal"/>
    <w:rsid w:val="00A33FB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hAnsi="Times New Roman"/>
      <w:b/>
      <w:bCs/>
      <w:sz w:val="20"/>
      <w:lang w:val="en-US"/>
    </w:rPr>
  </w:style>
  <w:style w:type="paragraph" w:customStyle="1" w:styleId="xl95">
    <w:name w:val="xl95"/>
    <w:basedOn w:val="Normal"/>
    <w:rsid w:val="00A33FB5"/>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textAlignment w:val="center"/>
    </w:pPr>
    <w:rPr>
      <w:rFonts w:ascii="Times New Roman" w:hAnsi="Times New Roman"/>
      <w:b/>
      <w:bCs/>
      <w:color w:val="FF0000"/>
      <w:sz w:val="20"/>
      <w:lang w:val="en-US"/>
    </w:rPr>
  </w:style>
  <w:style w:type="paragraph" w:customStyle="1" w:styleId="xl96">
    <w:name w:val="xl96"/>
    <w:basedOn w:val="Normal"/>
    <w:rsid w:val="00A33F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hAnsi="Times New Roman"/>
      <w:b/>
      <w:bCs/>
      <w:sz w:val="16"/>
      <w:szCs w:val="16"/>
      <w:lang w:val="en-US"/>
    </w:rPr>
  </w:style>
  <w:style w:type="paragraph" w:customStyle="1" w:styleId="xl97">
    <w:name w:val="xl97"/>
    <w:basedOn w:val="Normal"/>
    <w:rsid w:val="00A33F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hAnsi="Times New Roman"/>
      <w:b/>
      <w:bCs/>
      <w:sz w:val="16"/>
      <w:szCs w:val="16"/>
      <w:lang w:val="en-US"/>
    </w:rPr>
  </w:style>
  <w:style w:type="paragraph" w:customStyle="1" w:styleId="xl98">
    <w:name w:val="xl98"/>
    <w:basedOn w:val="Normal"/>
    <w:rsid w:val="00A33FB5"/>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Times New Roman" w:hAnsi="Times New Roman"/>
      <w:b/>
      <w:bCs/>
      <w:sz w:val="16"/>
      <w:szCs w:val="16"/>
      <w:lang w:val="en-US"/>
    </w:rPr>
  </w:style>
  <w:style w:type="paragraph" w:customStyle="1" w:styleId="xl99">
    <w:name w:val="xl99"/>
    <w:basedOn w:val="Normal"/>
    <w:rsid w:val="00A33F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lang w:val="en-US"/>
    </w:rPr>
  </w:style>
  <w:style w:type="paragraph" w:customStyle="1" w:styleId="xl100">
    <w:name w:val="xl100"/>
    <w:basedOn w:val="Normal"/>
    <w:rsid w:val="00A33FB5"/>
    <w:pPr>
      <w:pBdr>
        <w:top w:val="single" w:sz="4" w:space="0" w:color="auto"/>
        <w:left w:val="single" w:sz="8" w:space="0" w:color="auto"/>
        <w:bottom w:val="single" w:sz="4" w:space="0" w:color="auto"/>
      </w:pBdr>
      <w:shd w:val="clear" w:color="000000" w:fill="DDEBF7"/>
      <w:spacing w:before="100" w:beforeAutospacing="1" w:after="100" w:afterAutospacing="1"/>
      <w:jc w:val="center"/>
      <w:textAlignment w:val="center"/>
    </w:pPr>
    <w:rPr>
      <w:rFonts w:ascii="Times New Roman" w:hAnsi="Times New Roman"/>
      <w:sz w:val="16"/>
      <w:szCs w:val="16"/>
      <w:lang w:val="en-US"/>
    </w:rPr>
  </w:style>
  <w:style w:type="paragraph" w:customStyle="1" w:styleId="xl101">
    <w:name w:val="xl101"/>
    <w:basedOn w:val="Normal"/>
    <w:rsid w:val="00A33FB5"/>
    <w:pPr>
      <w:pBdr>
        <w:top w:val="single" w:sz="4" w:space="0" w:color="auto"/>
        <w:bottom w:val="single" w:sz="4" w:space="0" w:color="auto"/>
      </w:pBdr>
      <w:shd w:val="clear" w:color="000000" w:fill="DDEBF7"/>
      <w:spacing w:before="100" w:beforeAutospacing="1" w:after="100" w:afterAutospacing="1"/>
      <w:jc w:val="center"/>
      <w:textAlignment w:val="center"/>
    </w:pPr>
    <w:rPr>
      <w:rFonts w:ascii="Times New Roman" w:hAnsi="Times New Roman"/>
      <w:sz w:val="16"/>
      <w:szCs w:val="16"/>
      <w:lang w:val="en-US"/>
    </w:rPr>
  </w:style>
  <w:style w:type="paragraph" w:customStyle="1" w:styleId="xl102">
    <w:name w:val="xl102"/>
    <w:basedOn w:val="Normal"/>
    <w:rsid w:val="00A33FB5"/>
    <w:pPr>
      <w:pBdr>
        <w:top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rFonts w:ascii="Times New Roman" w:hAnsi="Times New Roman"/>
      <w:sz w:val="16"/>
      <w:szCs w:val="16"/>
      <w:lang w:val="en-US"/>
    </w:rPr>
  </w:style>
  <w:style w:type="paragraph" w:customStyle="1" w:styleId="xl103">
    <w:name w:val="xl103"/>
    <w:basedOn w:val="Normal"/>
    <w:rsid w:val="00A33FB5"/>
    <w:pPr>
      <w:pBdr>
        <w:top w:val="single" w:sz="8" w:space="0" w:color="auto"/>
        <w:left w:val="single" w:sz="8" w:space="0" w:color="auto"/>
      </w:pBdr>
      <w:shd w:val="clear" w:color="000000" w:fill="D9E1F2"/>
      <w:spacing w:before="100" w:beforeAutospacing="1" w:after="100" w:afterAutospacing="1"/>
      <w:jc w:val="center"/>
      <w:textAlignment w:val="center"/>
    </w:pPr>
    <w:rPr>
      <w:rFonts w:ascii="Times New Roman" w:hAnsi="Times New Roman"/>
      <w:sz w:val="16"/>
      <w:szCs w:val="16"/>
      <w:lang w:val="en-US"/>
    </w:rPr>
  </w:style>
  <w:style w:type="paragraph" w:customStyle="1" w:styleId="xl104">
    <w:name w:val="xl104"/>
    <w:basedOn w:val="Normal"/>
    <w:rsid w:val="00A33FB5"/>
    <w:pPr>
      <w:pBdr>
        <w:top w:val="single" w:sz="8" w:space="0" w:color="auto"/>
      </w:pBdr>
      <w:shd w:val="clear" w:color="000000" w:fill="D9E1F2"/>
      <w:spacing w:before="100" w:beforeAutospacing="1" w:after="100" w:afterAutospacing="1"/>
      <w:jc w:val="center"/>
      <w:textAlignment w:val="center"/>
    </w:pPr>
    <w:rPr>
      <w:rFonts w:ascii="Times New Roman" w:hAnsi="Times New Roman"/>
      <w:sz w:val="16"/>
      <w:szCs w:val="16"/>
      <w:lang w:val="en-US"/>
    </w:rPr>
  </w:style>
  <w:style w:type="paragraph" w:customStyle="1" w:styleId="xl105">
    <w:name w:val="xl105"/>
    <w:basedOn w:val="Normal"/>
    <w:rsid w:val="00A33FB5"/>
    <w:pPr>
      <w:pBdr>
        <w:top w:val="single" w:sz="8" w:space="0" w:color="auto"/>
        <w:right w:val="single" w:sz="8" w:space="0" w:color="auto"/>
      </w:pBdr>
      <w:shd w:val="clear" w:color="000000" w:fill="D9E1F2"/>
      <w:spacing w:before="100" w:beforeAutospacing="1" w:after="100" w:afterAutospacing="1"/>
      <w:jc w:val="center"/>
      <w:textAlignment w:val="center"/>
    </w:pPr>
    <w:rPr>
      <w:rFonts w:ascii="Times New Roman" w:hAnsi="Times New Roman"/>
      <w:sz w:val="16"/>
      <w:szCs w:val="16"/>
      <w:lang w:val="en-US"/>
    </w:rPr>
  </w:style>
  <w:style w:type="paragraph" w:customStyle="1" w:styleId="xl106">
    <w:name w:val="xl106"/>
    <w:basedOn w:val="Normal"/>
    <w:rsid w:val="00A33FB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Times New Roman" w:hAnsi="Times New Roman"/>
      <w:sz w:val="16"/>
      <w:szCs w:val="16"/>
      <w:lang w:val="en-US"/>
    </w:rPr>
  </w:style>
  <w:style w:type="paragraph" w:customStyle="1" w:styleId="xl107">
    <w:name w:val="xl107"/>
    <w:basedOn w:val="Normal"/>
    <w:rsid w:val="00A33F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Times New Roman" w:hAnsi="Times New Roman"/>
      <w:sz w:val="16"/>
      <w:szCs w:val="16"/>
      <w:lang w:val="en-US"/>
    </w:rPr>
  </w:style>
  <w:style w:type="paragraph" w:customStyle="1" w:styleId="xl108">
    <w:name w:val="xl108"/>
    <w:basedOn w:val="Normal"/>
    <w:rsid w:val="00A33FB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rFonts w:ascii="Times New Roman" w:hAnsi="Times New Roman"/>
      <w:sz w:val="16"/>
      <w:szCs w:val="16"/>
      <w:lang w:val="en-US"/>
    </w:rPr>
  </w:style>
  <w:style w:type="paragraph" w:customStyle="1" w:styleId="xl109">
    <w:name w:val="xl109"/>
    <w:basedOn w:val="Normal"/>
    <w:rsid w:val="00D81F11"/>
    <w:pPr>
      <w:pBdr>
        <w:top w:val="single" w:sz="4" w:space="0" w:color="auto"/>
        <w:bottom w:val="single" w:sz="4" w:space="0" w:color="auto"/>
      </w:pBdr>
      <w:shd w:val="clear" w:color="000000" w:fill="DDEBF7"/>
      <w:spacing w:before="100" w:beforeAutospacing="1" w:after="100" w:afterAutospacing="1"/>
      <w:jc w:val="center"/>
      <w:textAlignment w:val="center"/>
    </w:pPr>
    <w:rPr>
      <w:rFonts w:ascii="Times New Roman" w:hAnsi="Times New Roman"/>
      <w:sz w:val="16"/>
      <w:szCs w:val="16"/>
      <w:lang w:val="en-US"/>
    </w:rPr>
  </w:style>
  <w:style w:type="paragraph" w:customStyle="1" w:styleId="xl110">
    <w:name w:val="xl110"/>
    <w:basedOn w:val="Normal"/>
    <w:rsid w:val="00D81F11"/>
    <w:pPr>
      <w:pBdr>
        <w:top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rFonts w:ascii="Times New Roman" w:hAnsi="Times New Roman"/>
      <w:sz w:val="16"/>
      <w:szCs w:val="16"/>
      <w:lang w:val="en-US"/>
    </w:rPr>
  </w:style>
  <w:style w:type="paragraph" w:customStyle="1" w:styleId="xl111">
    <w:name w:val="xl111"/>
    <w:basedOn w:val="Normal"/>
    <w:rsid w:val="00D81F11"/>
    <w:pPr>
      <w:pBdr>
        <w:top w:val="single" w:sz="8" w:space="0" w:color="auto"/>
        <w:left w:val="single" w:sz="8" w:space="0" w:color="auto"/>
      </w:pBdr>
      <w:shd w:val="clear" w:color="000000" w:fill="D9E1F2"/>
      <w:spacing w:before="100" w:beforeAutospacing="1" w:after="100" w:afterAutospacing="1"/>
      <w:jc w:val="center"/>
      <w:textAlignment w:val="center"/>
    </w:pPr>
    <w:rPr>
      <w:rFonts w:ascii="Times New Roman" w:hAnsi="Times New Roman"/>
      <w:sz w:val="16"/>
      <w:szCs w:val="16"/>
      <w:lang w:val="en-US"/>
    </w:rPr>
  </w:style>
  <w:style w:type="paragraph" w:customStyle="1" w:styleId="xl112">
    <w:name w:val="xl112"/>
    <w:basedOn w:val="Normal"/>
    <w:rsid w:val="00D81F11"/>
    <w:pPr>
      <w:pBdr>
        <w:top w:val="single" w:sz="8" w:space="0" w:color="auto"/>
      </w:pBdr>
      <w:shd w:val="clear" w:color="000000" w:fill="D9E1F2"/>
      <w:spacing w:before="100" w:beforeAutospacing="1" w:after="100" w:afterAutospacing="1"/>
      <w:jc w:val="center"/>
      <w:textAlignment w:val="center"/>
    </w:pPr>
    <w:rPr>
      <w:rFonts w:ascii="Times New Roman" w:hAnsi="Times New Roman"/>
      <w:sz w:val="16"/>
      <w:szCs w:val="16"/>
      <w:lang w:val="en-US"/>
    </w:rPr>
  </w:style>
  <w:style w:type="paragraph" w:customStyle="1" w:styleId="xl113">
    <w:name w:val="xl113"/>
    <w:basedOn w:val="Normal"/>
    <w:rsid w:val="00D81F11"/>
    <w:pPr>
      <w:pBdr>
        <w:top w:val="single" w:sz="8" w:space="0" w:color="auto"/>
        <w:right w:val="single" w:sz="8" w:space="0" w:color="auto"/>
      </w:pBdr>
      <w:shd w:val="clear" w:color="000000" w:fill="D9E1F2"/>
      <w:spacing w:before="100" w:beforeAutospacing="1" w:after="100" w:afterAutospacing="1"/>
      <w:jc w:val="center"/>
      <w:textAlignment w:val="center"/>
    </w:pPr>
    <w:rPr>
      <w:rFonts w:ascii="Times New Roman" w:hAnsi="Times New Roman"/>
      <w:sz w:val="16"/>
      <w:szCs w:val="16"/>
      <w:lang w:val="en-US"/>
    </w:rPr>
  </w:style>
  <w:style w:type="paragraph" w:customStyle="1" w:styleId="xl114">
    <w:name w:val="xl114"/>
    <w:basedOn w:val="Normal"/>
    <w:rsid w:val="00D81F11"/>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Times New Roman" w:hAnsi="Times New Roman"/>
      <w:sz w:val="16"/>
      <w:szCs w:val="16"/>
      <w:lang w:val="en-US"/>
    </w:rPr>
  </w:style>
  <w:style w:type="paragraph" w:customStyle="1" w:styleId="xl115">
    <w:name w:val="xl115"/>
    <w:basedOn w:val="Normal"/>
    <w:rsid w:val="00D81F11"/>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Times New Roman" w:hAnsi="Times New Roman"/>
      <w:sz w:val="16"/>
      <w:szCs w:val="16"/>
      <w:lang w:val="en-US"/>
    </w:rPr>
  </w:style>
  <w:style w:type="paragraph" w:customStyle="1" w:styleId="xl116">
    <w:name w:val="xl116"/>
    <w:basedOn w:val="Normal"/>
    <w:rsid w:val="00D81F11"/>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rFonts w:ascii="Times New Roman" w:hAnsi="Times New Roman"/>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68043">
      <w:bodyDiv w:val="1"/>
      <w:marLeft w:val="0"/>
      <w:marRight w:val="0"/>
      <w:marTop w:val="0"/>
      <w:marBottom w:val="0"/>
      <w:divBdr>
        <w:top w:val="none" w:sz="0" w:space="0" w:color="auto"/>
        <w:left w:val="none" w:sz="0" w:space="0" w:color="auto"/>
        <w:bottom w:val="none" w:sz="0" w:space="0" w:color="auto"/>
        <w:right w:val="none" w:sz="0" w:space="0" w:color="auto"/>
      </w:divBdr>
    </w:div>
    <w:div w:id="85658117">
      <w:bodyDiv w:val="1"/>
      <w:marLeft w:val="0"/>
      <w:marRight w:val="0"/>
      <w:marTop w:val="0"/>
      <w:marBottom w:val="0"/>
      <w:divBdr>
        <w:top w:val="none" w:sz="0" w:space="0" w:color="auto"/>
        <w:left w:val="none" w:sz="0" w:space="0" w:color="auto"/>
        <w:bottom w:val="none" w:sz="0" w:space="0" w:color="auto"/>
        <w:right w:val="none" w:sz="0" w:space="0" w:color="auto"/>
      </w:divBdr>
    </w:div>
    <w:div w:id="126706504">
      <w:bodyDiv w:val="1"/>
      <w:marLeft w:val="0"/>
      <w:marRight w:val="0"/>
      <w:marTop w:val="0"/>
      <w:marBottom w:val="0"/>
      <w:divBdr>
        <w:top w:val="none" w:sz="0" w:space="0" w:color="auto"/>
        <w:left w:val="none" w:sz="0" w:space="0" w:color="auto"/>
        <w:bottom w:val="none" w:sz="0" w:space="0" w:color="auto"/>
        <w:right w:val="none" w:sz="0" w:space="0" w:color="auto"/>
      </w:divBdr>
    </w:div>
    <w:div w:id="270862470">
      <w:bodyDiv w:val="1"/>
      <w:marLeft w:val="0"/>
      <w:marRight w:val="0"/>
      <w:marTop w:val="0"/>
      <w:marBottom w:val="0"/>
      <w:divBdr>
        <w:top w:val="none" w:sz="0" w:space="0" w:color="auto"/>
        <w:left w:val="none" w:sz="0" w:space="0" w:color="auto"/>
        <w:bottom w:val="none" w:sz="0" w:space="0" w:color="auto"/>
        <w:right w:val="none" w:sz="0" w:space="0" w:color="auto"/>
      </w:divBdr>
    </w:div>
    <w:div w:id="316105802">
      <w:bodyDiv w:val="1"/>
      <w:marLeft w:val="0"/>
      <w:marRight w:val="0"/>
      <w:marTop w:val="0"/>
      <w:marBottom w:val="0"/>
      <w:divBdr>
        <w:top w:val="none" w:sz="0" w:space="0" w:color="auto"/>
        <w:left w:val="none" w:sz="0" w:space="0" w:color="auto"/>
        <w:bottom w:val="none" w:sz="0" w:space="0" w:color="auto"/>
        <w:right w:val="none" w:sz="0" w:space="0" w:color="auto"/>
      </w:divBdr>
    </w:div>
    <w:div w:id="702291488">
      <w:bodyDiv w:val="1"/>
      <w:marLeft w:val="0"/>
      <w:marRight w:val="0"/>
      <w:marTop w:val="0"/>
      <w:marBottom w:val="0"/>
      <w:divBdr>
        <w:top w:val="none" w:sz="0" w:space="0" w:color="auto"/>
        <w:left w:val="none" w:sz="0" w:space="0" w:color="auto"/>
        <w:bottom w:val="none" w:sz="0" w:space="0" w:color="auto"/>
        <w:right w:val="none" w:sz="0" w:space="0" w:color="auto"/>
      </w:divBdr>
    </w:div>
    <w:div w:id="888689681">
      <w:bodyDiv w:val="1"/>
      <w:marLeft w:val="0"/>
      <w:marRight w:val="0"/>
      <w:marTop w:val="0"/>
      <w:marBottom w:val="0"/>
      <w:divBdr>
        <w:top w:val="none" w:sz="0" w:space="0" w:color="auto"/>
        <w:left w:val="none" w:sz="0" w:space="0" w:color="auto"/>
        <w:bottom w:val="none" w:sz="0" w:space="0" w:color="auto"/>
        <w:right w:val="none" w:sz="0" w:space="0" w:color="auto"/>
      </w:divBdr>
    </w:div>
    <w:div w:id="890269661">
      <w:bodyDiv w:val="1"/>
      <w:marLeft w:val="0"/>
      <w:marRight w:val="0"/>
      <w:marTop w:val="0"/>
      <w:marBottom w:val="0"/>
      <w:divBdr>
        <w:top w:val="none" w:sz="0" w:space="0" w:color="auto"/>
        <w:left w:val="none" w:sz="0" w:space="0" w:color="auto"/>
        <w:bottom w:val="none" w:sz="0" w:space="0" w:color="auto"/>
        <w:right w:val="none" w:sz="0" w:space="0" w:color="auto"/>
      </w:divBdr>
    </w:div>
    <w:div w:id="1010643292">
      <w:bodyDiv w:val="1"/>
      <w:marLeft w:val="0"/>
      <w:marRight w:val="0"/>
      <w:marTop w:val="0"/>
      <w:marBottom w:val="0"/>
      <w:divBdr>
        <w:top w:val="none" w:sz="0" w:space="0" w:color="auto"/>
        <w:left w:val="none" w:sz="0" w:space="0" w:color="auto"/>
        <w:bottom w:val="none" w:sz="0" w:space="0" w:color="auto"/>
        <w:right w:val="none" w:sz="0" w:space="0" w:color="auto"/>
      </w:divBdr>
    </w:div>
    <w:div w:id="1069307664">
      <w:bodyDiv w:val="1"/>
      <w:marLeft w:val="0"/>
      <w:marRight w:val="0"/>
      <w:marTop w:val="0"/>
      <w:marBottom w:val="0"/>
      <w:divBdr>
        <w:top w:val="none" w:sz="0" w:space="0" w:color="auto"/>
        <w:left w:val="none" w:sz="0" w:space="0" w:color="auto"/>
        <w:bottom w:val="none" w:sz="0" w:space="0" w:color="auto"/>
        <w:right w:val="none" w:sz="0" w:space="0" w:color="auto"/>
      </w:divBdr>
    </w:div>
    <w:div w:id="1224873944">
      <w:bodyDiv w:val="1"/>
      <w:marLeft w:val="0"/>
      <w:marRight w:val="0"/>
      <w:marTop w:val="0"/>
      <w:marBottom w:val="0"/>
      <w:divBdr>
        <w:top w:val="none" w:sz="0" w:space="0" w:color="auto"/>
        <w:left w:val="none" w:sz="0" w:space="0" w:color="auto"/>
        <w:bottom w:val="none" w:sz="0" w:space="0" w:color="auto"/>
        <w:right w:val="none" w:sz="0" w:space="0" w:color="auto"/>
      </w:divBdr>
    </w:div>
    <w:div w:id="1257981679">
      <w:bodyDiv w:val="1"/>
      <w:marLeft w:val="0"/>
      <w:marRight w:val="0"/>
      <w:marTop w:val="0"/>
      <w:marBottom w:val="0"/>
      <w:divBdr>
        <w:top w:val="none" w:sz="0" w:space="0" w:color="auto"/>
        <w:left w:val="none" w:sz="0" w:space="0" w:color="auto"/>
        <w:bottom w:val="none" w:sz="0" w:space="0" w:color="auto"/>
        <w:right w:val="none" w:sz="0" w:space="0" w:color="auto"/>
      </w:divBdr>
    </w:div>
    <w:div w:id="1429545062">
      <w:bodyDiv w:val="1"/>
      <w:marLeft w:val="0"/>
      <w:marRight w:val="0"/>
      <w:marTop w:val="0"/>
      <w:marBottom w:val="0"/>
      <w:divBdr>
        <w:top w:val="none" w:sz="0" w:space="0" w:color="auto"/>
        <w:left w:val="none" w:sz="0" w:space="0" w:color="auto"/>
        <w:bottom w:val="none" w:sz="0" w:space="0" w:color="auto"/>
        <w:right w:val="none" w:sz="0" w:space="0" w:color="auto"/>
      </w:divBdr>
    </w:div>
    <w:div w:id="1445618003">
      <w:bodyDiv w:val="1"/>
      <w:marLeft w:val="0"/>
      <w:marRight w:val="0"/>
      <w:marTop w:val="0"/>
      <w:marBottom w:val="0"/>
      <w:divBdr>
        <w:top w:val="none" w:sz="0" w:space="0" w:color="auto"/>
        <w:left w:val="none" w:sz="0" w:space="0" w:color="auto"/>
        <w:bottom w:val="none" w:sz="0" w:space="0" w:color="auto"/>
        <w:right w:val="none" w:sz="0" w:space="0" w:color="auto"/>
      </w:divBdr>
    </w:div>
    <w:div w:id="1449621590">
      <w:bodyDiv w:val="1"/>
      <w:marLeft w:val="0"/>
      <w:marRight w:val="0"/>
      <w:marTop w:val="0"/>
      <w:marBottom w:val="0"/>
      <w:divBdr>
        <w:top w:val="none" w:sz="0" w:space="0" w:color="auto"/>
        <w:left w:val="none" w:sz="0" w:space="0" w:color="auto"/>
        <w:bottom w:val="none" w:sz="0" w:space="0" w:color="auto"/>
        <w:right w:val="none" w:sz="0" w:space="0" w:color="auto"/>
      </w:divBdr>
    </w:div>
    <w:div w:id="1493334864">
      <w:bodyDiv w:val="1"/>
      <w:marLeft w:val="0"/>
      <w:marRight w:val="0"/>
      <w:marTop w:val="0"/>
      <w:marBottom w:val="0"/>
      <w:divBdr>
        <w:top w:val="none" w:sz="0" w:space="0" w:color="auto"/>
        <w:left w:val="none" w:sz="0" w:space="0" w:color="auto"/>
        <w:bottom w:val="none" w:sz="0" w:space="0" w:color="auto"/>
        <w:right w:val="none" w:sz="0" w:space="0" w:color="auto"/>
      </w:divBdr>
    </w:div>
    <w:div w:id="1541622516">
      <w:bodyDiv w:val="1"/>
      <w:marLeft w:val="0"/>
      <w:marRight w:val="0"/>
      <w:marTop w:val="0"/>
      <w:marBottom w:val="0"/>
      <w:divBdr>
        <w:top w:val="none" w:sz="0" w:space="0" w:color="auto"/>
        <w:left w:val="none" w:sz="0" w:space="0" w:color="auto"/>
        <w:bottom w:val="none" w:sz="0" w:space="0" w:color="auto"/>
        <w:right w:val="none" w:sz="0" w:space="0" w:color="auto"/>
      </w:divBdr>
    </w:div>
    <w:div w:id="1647322151">
      <w:bodyDiv w:val="1"/>
      <w:marLeft w:val="0"/>
      <w:marRight w:val="0"/>
      <w:marTop w:val="0"/>
      <w:marBottom w:val="0"/>
      <w:divBdr>
        <w:top w:val="none" w:sz="0" w:space="0" w:color="auto"/>
        <w:left w:val="none" w:sz="0" w:space="0" w:color="auto"/>
        <w:bottom w:val="none" w:sz="0" w:space="0" w:color="auto"/>
        <w:right w:val="none" w:sz="0" w:space="0" w:color="auto"/>
      </w:divBdr>
    </w:div>
    <w:div w:id="1667661137">
      <w:bodyDiv w:val="1"/>
      <w:marLeft w:val="0"/>
      <w:marRight w:val="0"/>
      <w:marTop w:val="0"/>
      <w:marBottom w:val="0"/>
      <w:divBdr>
        <w:top w:val="none" w:sz="0" w:space="0" w:color="auto"/>
        <w:left w:val="none" w:sz="0" w:space="0" w:color="auto"/>
        <w:bottom w:val="none" w:sz="0" w:space="0" w:color="auto"/>
        <w:right w:val="none" w:sz="0" w:space="0" w:color="auto"/>
      </w:divBdr>
    </w:div>
    <w:div w:id="1709722099">
      <w:bodyDiv w:val="1"/>
      <w:marLeft w:val="0"/>
      <w:marRight w:val="0"/>
      <w:marTop w:val="0"/>
      <w:marBottom w:val="0"/>
      <w:divBdr>
        <w:top w:val="none" w:sz="0" w:space="0" w:color="auto"/>
        <w:left w:val="none" w:sz="0" w:space="0" w:color="auto"/>
        <w:bottom w:val="none" w:sz="0" w:space="0" w:color="auto"/>
        <w:right w:val="none" w:sz="0" w:space="0" w:color="auto"/>
      </w:divBdr>
    </w:div>
    <w:div w:id="1715158622">
      <w:bodyDiv w:val="1"/>
      <w:marLeft w:val="0"/>
      <w:marRight w:val="0"/>
      <w:marTop w:val="0"/>
      <w:marBottom w:val="0"/>
      <w:divBdr>
        <w:top w:val="none" w:sz="0" w:space="0" w:color="auto"/>
        <w:left w:val="none" w:sz="0" w:space="0" w:color="auto"/>
        <w:bottom w:val="none" w:sz="0" w:space="0" w:color="auto"/>
        <w:right w:val="none" w:sz="0" w:space="0" w:color="auto"/>
      </w:divBdr>
    </w:div>
    <w:div w:id="1732384515">
      <w:bodyDiv w:val="1"/>
      <w:marLeft w:val="0"/>
      <w:marRight w:val="0"/>
      <w:marTop w:val="0"/>
      <w:marBottom w:val="0"/>
      <w:divBdr>
        <w:top w:val="none" w:sz="0" w:space="0" w:color="auto"/>
        <w:left w:val="none" w:sz="0" w:space="0" w:color="auto"/>
        <w:bottom w:val="none" w:sz="0" w:space="0" w:color="auto"/>
        <w:right w:val="none" w:sz="0" w:space="0" w:color="auto"/>
      </w:divBdr>
    </w:div>
    <w:div w:id="1806041382">
      <w:bodyDiv w:val="1"/>
      <w:marLeft w:val="0"/>
      <w:marRight w:val="0"/>
      <w:marTop w:val="0"/>
      <w:marBottom w:val="0"/>
      <w:divBdr>
        <w:top w:val="none" w:sz="0" w:space="0" w:color="auto"/>
        <w:left w:val="none" w:sz="0" w:space="0" w:color="auto"/>
        <w:bottom w:val="none" w:sz="0" w:space="0" w:color="auto"/>
        <w:right w:val="none" w:sz="0" w:space="0" w:color="auto"/>
      </w:divBdr>
    </w:div>
    <w:div w:id="1918436696">
      <w:bodyDiv w:val="1"/>
      <w:marLeft w:val="0"/>
      <w:marRight w:val="0"/>
      <w:marTop w:val="0"/>
      <w:marBottom w:val="0"/>
      <w:divBdr>
        <w:top w:val="none" w:sz="0" w:space="0" w:color="auto"/>
        <w:left w:val="none" w:sz="0" w:space="0" w:color="auto"/>
        <w:bottom w:val="none" w:sz="0" w:space="0" w:color="auto"/>
        <w:right w:val="none" w:sz="0" w:space="0" w:color="auto"/>
      </w:divBdr>
    </w:div>
    <w:div w:id="1934822616">
      <w:bodyDiv w:val="1"/>
      <w:marLeft w:val="0"/>
      <w:marRight w:val="0"/>
      <w:marTop w:val="0"/>
      <w:marBottom w:val="0"/>
      <w:divBdr>
        <w:top w:val="none" w:sz="0" w:space="0" w:color="auto"/>
        <w:left w:val="none" w:sz="0" w:space="0" w:color="auto"/>
        <w:bottom w:val="none" w:sz="0" w:space="0" w:color="auto"/>
        <w:right w:val="none" w:sz="0" w:space="0" w:color="auto"/>
      </w:divBdr>
    </w:div>
    <w:div w:id="2104302119">
      <w:bodyDiv w:val="1"/>
      <w:marLeft w:val="0"/>
      <w:marRight w:val="0"/>
      <w:marTop w:val="0"/>
      <w:marBottom w:val="0"/>
      <w:divBdr>
        <w:top w:val="none" w:sz="0" w:space="0" w:color="auto"/>
        <w:left w:val="none" w:sz="0" w:space="0" w:color="auto"/>
        <w:bottom w:val="none" w:sz="0" w:space="0" w:color="auto"/>
        <w:right w:val="none" w:sz="0" w:space="0" w:color="auto"/>
      </w:divBdr>
    </w:div>
    <w:div w:id="211605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tilda.bulku@arsimi.gov.a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lorian.nurce@arsimi.gov.a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djana.gjini@arsimi.gov.a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ksala@arsimi.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40d9007-a1fb-482a-96da-a02b62c0469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2A0166CDDC494A97954A231935641B" ma:contentTypeVersion="8" ma:contentTypeDescription="Create a new document." ma:contentTypeScope="" ma:versionID="4f901e69758fe300719c42d89f10e8c3">
  <xsd:schema xmlns:xsd="http://www.w3.org/2001/XMLSchema" xmlns:xs="http://www.w3.org/2001/XMLSchema" xmlns:p="http://schemas.microsoft.com/office/2006/metadata/properties" xmlns:ns3="240d9007-a1fb-482a-96da-a02b62c04690" xmlns:ns4="4797cbd5-ed42-4333-9a73-82e73c5a11e9" targetNamespace="http://schemas.microsoft.com/office/2006/metadata/properties" ma:root="true" ma:fieldsID="e5272a83c11b28b1bb3779b365388fc9" ns3:_="" ns4:_="">
    <xsd:import namespace="240d9007-a1fb-482a-96da-a02b62c04690"/>
    <xsd:import namespace="4797cbd5-ed42-4333-9a73-82e73c5a11e9"/>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d9007-a1fb-482a-96da-a02b62c046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97cbd5-ed42-4333-9a73-82e73c5a11e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C1B77B-3698-458D-9B5A-34BE5B62EBE6}">
  <ds:schemaRefs>
    <ds:schemaRef ds:uri="http://schemas.microsoft.com/office/2006/metadata/properties"/>
    <ds:schemaRef ds:uri="http://schemas.microsoft.com/office/infopath/2007/PartnerControls"/>
    <ds:schemaRef ds:uri="240d9007-a1fb-482a-96da-a02b62c04690"/>
  </ds:schemaRefs>
</ds:datastoreItem>
</file>

<file path=customXml/itemProps2.xml><?xml version="1.0" encoding="utf-8"?>
<ds:datastoreItem xmlns:ds="http://schemas.openxmlformats.org/officeDocument/2006/customXml" ds:itemID="{4C60C5F0-D60C-45A0-A776-D50A0FDD7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d9007-a1fb-482a-96da-a02b62c04690"/>
    <ds:schemaRef ds:uri="4797cbd5-ed42-4333-9a73-82e73c5a1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BFBFBE-8056-4F35-B070-4558817A6921}">
  <ds:schemaRefs>
    <ds:schemaRef ds:uri="http://schemas.openxmlformats.org/officeDocument/2006/bibliography"/>
  </ds:schemaRefs>
</ds:datastoreItem>
</file>

<file path=customXml/itemProps4.xml><?xml version="1.0" encoding="utf-8"?>
<ds:datastoreItem xmlns:ds="http://schemas.openxmlformats.org/officeDocument/2006/customXml" ds:itemID="{449F86E8-8751-4467-AAB9-D8CF01982F32}">
  <ds:schemaRefs>
    <ds:schemaRef ds:uri="http://schemas.microsoft.com/sharepoint/v3/contenttype/forms"/>
  </ds:schemaRefs>
</ds:datastoreItem>
</file>

<file path=docMetadata/LabelInfo.xml><?xml version="1.0" encoding="utf-8"?>
<clbl:labelList xmlns:clbl="http://schemas.microsoft.com/office/2020/mipLabelMetadata">
  <clbl:label id="{f5d8b812-606a-42ba-8cf9-3371cfe29c72}" enabled="0" method="" siteId="{f5d8b812-606a-42ba-8cf9-3371cfe29c72}" removed="1"/>
</clbl:labelList>
</file>

<file path=docProps/app.xml><?xml version="1.0" encoding="utf-8"?>
<Properties xmlns="http://schemas.openxmlformats.org/officeDocument/2006/extended-properties" xmlns:vt="http://schemas.openxmlformats.org/officeDocument/2006/docPropsVTypes">
  <Template>Normal</Template>
  <TotalTime>63</TotalTime>
  <Pages>15</Pages>
  <Words>6524</Words>
  <Characters>37192</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Veliu;FN</dc:creator>
  <cp:keywords/>
  <dc:description/>
  <cp:lastModifiedBy>Nadire Pilavi</cp:lastModifiedBy>
  <cp:revision>5</cp:revision>
  <cp:lastPrinted>2024-03-21T06:50:00Z</cp:lastPrinted>
  <dcterms:created xsi:type="dcterms:W3CDTF">2024-03-04T09:17:00Z</dcterms:created>
  <dcterms:modified xsi:type="dcterms:W3CDTF">2024-03-21T06:50:00Z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0x010100AF2A0166CDDC494A97954A231935641B</vt:lpwstr>
  </property>
</Properties>
</file>