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89D7" w14:textId="47A011D8" w:rsidR="006A3527" w:rsidRPr="004D3BC0" w:rsidRDefault="00FB495F" w:rsidP="004D3BC0">
      <w:pPr>
        <w:ind w:right="-29"/>
        <w:contextualSpacing/>
        <w:jc w:val="center"/>
        <w:rPr>
          <w:rFonts w:ascii="Times New Roman" w:hAnsi="Times New Roman"/>
          <w:b/>
          <w:bCs/>
          <w:iCs/>
          <w:sz w:val="26"/>
          <w:szCs w:val="26"/>
          <w:lang w:val="sq-AL" w:bidi="en-GB"/>
        </w:rPr>
      </w:pPr>
      <w:r w:rsidRPr="008F0EEE">
        <w:rPr>
          <w:rFonts w:ascii="Times New Roman" w:hAnsi="Times New Roman"/>
          <w:noProof/>
          <w:sz w:val="24"/>
          <w:szCs w:val="24"/>
        </w:rPr>
        <w:drawing>
          <wp:anchor distT="0" distB="0" distL="114300" distR="114300" simplePos="0" relativeHeight="251659264" behindDoc="0" locked="0" layoutInCell="1" allowOverlap="1" wp14:anchorId="62D97258" wp14:editId="5C4288AF">
            <wp:simplePos x="0" y="0"/>
            <wp:positionH relativeFrom="column">
              <wp:posOffset>3180</wp:posOffset>
            </wp:positionH>
            <wp:positionV relativeFrom="paragraph">
              <wp:posOffset>-590550</wp:posOffset>
            </wp:positionV>
            <wp:extent cx="5801995" cy="709684"/>
            <wp:effectExtent l="0" t="0" r="0" b="0"/>
            <wp:wrapNone/>
            <wp:docPr id="10" name="Picture 10"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6028" b="32261"/>
                    <a:stretch/>
                  </pic:blipFill>
                  <pic:spPr bwMode="auto">
                    <a:xfrm>
                      <a:off x="0" y="0"/>
                      <a:ext cx="5801995" cy="709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D40559" w14:textId="77777777" w:rsidR="00FB495F" w:rsidRDefault="00FB495F" w:rsidP="004D3BC0">
      <w:pPr>
        <w:ind w:right="-29"/>
        <w:contextualSpacing/>
        <w:jc w:val="center"/>
        <w:rPr>
          <w:rFonts w:ascii="Times New Roman" w:hAnsi="Times New Roman"/>
          <w:b/>
          <w:bCs/>
          <w:iCs/>
          <w:sz w:val="26"/>
          <w:szCs w:val="26"/>
          <w:lang w:val="sq-AL" w:bidi="en-GB"/>
        </w:rPr>
      </w:pPr>
    </w:p>
    <w:p w14:paraId="1079FF71" w14:textId="1F76FCFC" w:rsidR="005B6D2B" w:rsidRPr="008978A2" w:rsidRDefault="005B6D2B" w:rsidP="004D3BC0">
      <w:pPr>
        <w:ind w:right="-29"/>
        <w:contextualSpacing/>
        <w:jc w:val="center"/>
        <w:rPr>
          <w:rFonts w:ascii="Times New Roman" w:hAnsi="Times New Roman"/>
          <w:b/>
          <w:bCs/>
          <w:iCs/>
          <w:sz w:val="24"/>
          <w:szCs w:val="24"/>
          <w:lang w:val="sq-AL" w:bidi="en-GB"/>
        </w:rPr>
      </w:pPr>
      <w:r w:rsidRPr="008978A2">
        <w:rPr>
          <w:rFonts w:ascii="Times New Roman" w:hAnsi="Times New Roman"/>
          <w:b/>
          <w:bCs/>
          <w:iCs/>
          <w:sz w:val="24"/>
          <w:szCs w:val="24"/>
          <w:lang w:val="sq-AL" w:bidi="en-GB"/>
        </w:rPr>
        <w:t>Raport</w:t>
      </w:r>
      <w:r w:rsidR="006C4E69" w:rsidRPr="008978A2">
        <w:rPr>
          <w:rFonts w:ascii="Times New Roman" w:hAnsi="Times New Roman"/>
          <w:b/>
          <w:bCs/>
          <w:iCs/>
          <w:sz w:val="24"/>
          <w:szCs w:val="24"/>
          <w:lang w:val="sq-AL" w:bidi="en-GB"/>
        </w:rPr>
        <w:t xml:space="preserve">i individual i </w:t>
      </w:r>
      <w:r w:rsidRPr="008978A2">
        <w:rPr>
          <w:rFonts w:ascii="Times New Roman" w:hAnsi="Times New Roman"/>
          <w:b/>
          <w:bCs/>
          <w:iCs/>
          <w:sz w:val="24"/>
          <w:szCs w:val="24"/>
          <w:lang w:val="sq-AL" w:bidi="en-GB"/>
        </w:rPr>
        <w:t>konsultim</w:t>
      </w:r>
      <w:r w:rsidR="006C4E69" w:rsidRPr="008978A2">
        <w:rPr>
          <w:rFonts w:ascii="Times New Roman" w:hAnsi="Times New Roman"/>
          <w:b/>
          <w:bCs/>
          <w:iCs/>
          <w:sz w:val="24"/>
          <w:szCs w:val="24"/>
          <w:lang w:val="sq-AL" w:bidi="en-GB"/>
        </w:rPr>
        <w:t>it</w:t>
      </w:r>
      <w:r w:rsidRPr="008978A2">
        <w:rPr>
          <w:rFonts w:ascii="Times New Roman" w:hAnsi="Times New Roman"/>
          <w:b/>
          <w:bCs/>
          <w:iCs/>
          <w:sz w:val="24"/>
          <w:szCs w:val="24"/>
          <w:lang w:val="sq-AL" w:bidi="en-GB"/>
        </w:rPr>
        <w:t xml:space="preserve"> publik</w:t>
      </w:r>
    </w:p>
    <w:p w14:paraId="33494D18" w14:textId="77777777" w:rsidR="005B6D2B" w:rsidRPr="008978A2" w:rsidRDefault="005B6D2B" w:rsidP="004D3BC0">
      <w:pPr>
        <w:ind w:right="-29"/>
        <w:contextualSpacing/>
        <w:jc w:val="both"/>
        <w:rPr>
          <w:rFonts w:ascii="Times New Roman" w:hAnsi="Times New Roman"/>
          <w:sz w:val="24"/>
          <w:szCs w:val="24"/>
          <w:lang w:val="sq-AL"/>
        </w:rPr>
      </w:pPr>
    </w:p>
    <w:p w14:paraId="1E1F70A8" w14:textId="6F382234" w:rsidR="005B6D2B" w:rsidRPr="008978A2" w:rsidRDefault="005B6D2B" w:rsidP="004D3BC0">
      <w:pPr>
        <w:pStyle w:val="ListParagraph"/>
        <w:numPr>
          <w:ilvl w:val="0"/>
          <w:numId w:val="1"/>
        </w:numPr>
        <w:ind w:left="0" w:right="-29" w:firstLine="0"/>
        <w:contextualSpacing/>
        <w:jc w:val="both"/>
        <w:rPr>
          <w:rFonts w:ascii="Times New Roman" w:hAnsi="Times New Roman"/>
          <w:b/>
          <w:bCs/>
          <w:sz w:val="24"/>
          <w:szCs w:val="24"/>
          <w:lang w:val="sq-AL"/>
        </w:rPr>
      </w:pPr>
      <w:r w:rsidRPr="008978A2">
        <w:rPr>
          <w:rFonts w:ascii="Times New Roman" w:hAnsi="Times New Roman"/>
          <w:b/>
          <w:bCs/>
          <w:sz w:val="24"/>
          <w:szCs w:val="24"/>
          <w:lang w:val="sq-AL"/>
        </w:rPr>
        <w:t xml:space="preserve">Titulli i </w:t>
      </w:r>
      <w:r w:rsidR="003A0B3C" w:rsidRPr="008978A2">
        <w:rPr>
          <w:rFonts w:ascii="Times New Roman" w:hAnsi="Times New Roman"/>
          <w:b/>
          <w:bCs/>
          <w:sz w:val="24"/>
          <w:szCs w:val="24"/>
          <w:lang w:val="sq-AL"/>
        </w:rPr>
        <w:t>projekt</w:t>
      </w:r>
      <w:r w:rsidRPr="008978A2">
        <w:rPr>
          <w:rFonts w:ascii="Times New Roman" w:hAnsi="Times New Roman"/>
          <w:b/>
          <w:bCs/>
          <w:sz w:val="24"/>
          <w:szCs w:val="24"/>
          <w:lang w:val="sq-AL"/>
        </w:rPr>
        <w:t xml:space="preserve"> aktit</w:t>
      </w:r>
    </w:p>
    <w:p w14:paraId="223F0731" w14:textId="26B47173" w:rsidR="001008F0" w:rsidRPr="008978A2" w:rsidRDefault="00F770D3" w:rsidP="00A2567C">
      <w:pPr>
        <w:ind w:right="-29"/>
        <w:contextualSpacing/>
        <w:jc w:val="center"/>
        <w:rPr>
          <w:rFonts w:ascii="Times New Roman" w:hAnsi="Times New Roman"/>
          <w:sz w:val="24"/>
          <w:szCs w:val="24"/>
          <w:lang w:val="sq-AL"/>
        </w:rPr>
      </w:pPr>
      <w:r w:rsidRPr="008978A2">
        <w:rPr>
          <w:rFonts w:ascii="Times New Roman" w:hAnsi="Times New Roman"/>
          <w:sz w:val="24"/>
          <w:szCs w:val="24"/>
          <w:lang w:val="sq-AL"/>
        </w:rPr>
        <w:t>Projektligji “</w:t>
      </w:r>
      <w:r w:rsidR="001008F0" w:rsidRPr="008978A2">
        <w:rPr>
          <w:rFonts w:ascii="Times New Roman" w:hAnsi="Times New Roman"/>
          <w:sz w:val="24"/>
          <w:szCs w:val="24"/>
          <w:lang w:val="sq-AL"/>
        </w:rPr>
        <w:t>Për disa ndryshime në ligjin nr. 10431, datë 09.06.2011 “Për mbrojtjen e mjedisit” i ndryshuar.</w:t>
      </w:r>
    </w:p>
    <w:p w14:paraId="044DB3B8" w14:textId="77777777" w:rsidR="00A07D23" w:rsidRPr="008978A2" w:rsidRDefault="00A07D23" w:rsidP="004D3BC0">
      <w:pPr>
        <w:ind w:right="-29"/>
        <w:contextualSpacing/>
        <w:jc w:val="both"/>
        <w:rPr>
          <w:rFonts w:ascii="Times New Roman" w:hAnsi="Times New Roman"/>
          <w:b/>
          <w:bCs/>
          <w:sz w:val="24"/>
          <w:szCs w:val="24"/>
          <w:lang w:val="sq-AL"/>
        </w:rPr>
      </w:pPr>
    </w:p>
    <w:p w14:paraId="33F45B2F" w14:textId="77777777" w:rsidR="005B6D2B" w:rsidRPr="008978A2" w:rsidRDefault="005B6D2B" w:rsidP="004D3BC0">
      <w:pPr>
        <w:pStyle w:val="ListParagraph"/>
        <w:numPr>
          <w:ilvl w:val="0"/>
          <w:numId w:val="1"/>
        </w:numPr>
        <w:ind w:left="0" w:right="-29" w:firstLine="0"/>
        <w:contextualSpacing/>
        <w:jc w:val="both"/>
        <w:rPr>
          <w:rFonts w:ascii="Times New Roman" w:hAnsi="Times New Roman"/>
          <w:iCs/>
          <w:sz w:val="24"/>
          <w:szCs w:val="24"/>
          <w:lang w:val="sq-AL"/>
        </w:rPr>
      </w:pPr>
      <w:r w:rsidRPr="008978A2">
        <w:rPr>
          <w:rFonts w:ascii="Times New Roman" w:hAnsi="Times New Roman"/>
          <w:b/>
          <w:bCs/>
          <w:sz w:val="24"/>
          <w:szCs w:val="24"/>
          <w:lang w:val="sq-AL"/>
        </w:rPr>
        <w:t>Kohëzgjatja e konsultimeve</w:t>
      </w:r>
    </w:p>
    <w:p w14:paraId="405ADC89" w14:textId="77777777" w:rsidR="005B6D2B" w:rsidRPr="009371DB" w:rsidRDefault="005B6D2B" w:rsidP="004D3BC0">
      <w:pPr>
        <w:ind w:right="-29"/>
        <w:contextualSpacing/>
        <w:jc w:val="both"/>
        <w:rPr>
          <w:rFonts w:ascii="Times New Roman" w:hAnsi="Times New Roman"/>
          <w:i/>
          <w:iCs/>
          <w:sz w:val="24"/>
          <w:szCs w:val="24"/>
          <w:lang w:val="sq-AL"/>
        </w:rPr>
      </w:pPr>
      <w:r w:rsidRPr="009371DB">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78CB5207" w14:textId="77777777" w:rsidR="005B6D2B" w:rsidRPr="009371DB" w:rsidRDefault="005B6D2B" w:rsidP="004D3BC0">
      <w:pPr>
        <w:ind w:right="-29"/>
        <w:contextualSpacing/>
        <w:jc w:val="both"/>
        <w:rPr>
          <w:rFonts w:ascii="Times New Roman" w:hAnsi="Times New Roman"/>
          <w:i/>
          <w:iCs/>
          <w:sz w:val="24"/>
          <w:szCs w:val="24"/>
          <w:lang w:val="sq-AL"/>
        </w:rPr>
      </w:pPr>
    </w:p>
    <w:p w14:paraId="2B16C3B7" w14:textId="561BE615" w:rsidR="007A3EB6" w:rsidRPr="008978A2" w:rsidRDefault="007A3EB6" w:rsidP="004D3BC0">
      <w:pPr>
        <w:ind w:right="-29"/>
        <w:contextualSpacing/>
        <w:jc w:val="both"/>
        <w:rPr>
          <w:rFonts w:ascii="Times New Roman" w:hAnsi="Times New Roman"/>
          <w:sz w:val="24"/>
          <w:szCs w:val="24"/>
          <w:lang w:val="sq-AL"/>
        </w:rPr>
      </w:pPr>
      <w:r w:rsidRPr="008978A2">
        <w:rPr>
          <w:rFonts w:ascii="Times New Roman" w:hAnsi="Times New Roman"/>
          <w:sz w:val="24"/>
          <w:szCs w:val="24"/>
          <w:lang w:val="sq-AL"/>
        </w:rPr>
        <w:t>Koh</w:t>
      </w:r>
      <w:r w:rsidR="006917A6" w:rsidRPr="008978A2">
        <w:rPr>
          <w:rFonts w:ascii="Times New Roman" w:hAnsi="Times New Roman"/>
          <w:sz w:val="24"/>
          <w:szCs w:val="24"/>
          <w:lang w:val="sq-AL"/>
        </w:rPr>
        <w:t>ë</w:t>
      </w:r>
      <w:r w:rsidRPr="008978A2">
        <w:rPr>
          <w:rFonts w:ascii="Times New Roman" w:hAnsi="Times New Roman"/>
          <w:sz w:val="24"/>
          <w:szCs w:val="24"/>
          <w:lang w:val="sq-AL"/>
        </w:rPr>
        <w:t>zgjatja e konsultimit publi</w:t>
      </w:r>
      <w:r w:rsidR="008A3228" w:rsidRPr="008978A2">
        <w:rPr>
          <w:rFonts w:ascii="Times New Roman" w:hAnsi="Times New Roman"/>
          <w:sz w:val="24"/>
          <w:szCs w:val="24"/>
          <w:lang w:val="sq-AL"/>
        </w:rPr>
        <w:t>k</w:t>
      </w:r>
      <w:r w:rsidRPr="008978A2">
        <w:rPr>
          <w:rFonts w:ascii="Times New Roman" w:hAnsi="Times New Roman"/>
          <w:sz w:val="24"/>
          <w:szCs w:val="24"/>
          <w:lang w:val="sq-AL"/>
        </w:rPr>
        <w:t xml:space="preserve"> p</w:t>
      </w:r>
      <w:r w:rsidR="006917A6" w:rsidRPr="008978A2">
        <w:rPr>
          <w:rFonts w:ascii="Times New Roman" w:hAnsi="Times New Roman"/>
          <w:sz w:val="24"/>
          <w:szCs w:val="24"/>
          <w:lang w:val="sq-AL"/>
        </w:rPr>
        <w:t>ë</w:t>
      </w:r>
      <w:r w:rsidRPr="008978A2">
        <w:rPr>
          <w:rFonts w:ascii="Times New Roman" w:hAnsi="Times New Roman"/>
          <w:sz w:val="24"/>
          <w:szCs w:val="24"/>
          <w:lang w:val="sq-AL"/>
        </w:rPr>
        <w:t>r k</w:t>
      </w:r>
      <w:r w:rsidR="006917A6" w:rsidRPr="008978A2">
        <w:rPr>
          <w:rFonts w:ascii="Times New Roman" w:hAnsi="Times New Roman"/>
          <w:sz w:val="24"/>
          <w:szCs w:val="24"/>
          <w:lang w:val="sq-AL"/>
        </w:rPr>
        <w:t>ë</w:t>
      </w:r>
      <w:r w:rsidRPr="008978A2">
        <w:rPr>
          <w:rFonts w:ascii="Times New Roman" w:hAnsi="Times New Roman"/>
          <w:sz w:val="24"/>
          <w:szCs w:val="24"/>
          <w:lang w:val="sq-AL"/>
        </w:rPr>
        <w:t>t</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akt ishte </w:t>
      </w:r>
      <w:r w:rsidR="00A60397" w:rsidRPr="008978A2">
        <w:rPr>
          <w:rFonts w:ascii="Times New Roman" w:hAnsi="Times New Roman"/>
          <w:sz w:val="24"/>
          <w:szCs w:val="24"/>
          <w:lang w:val="sq-AL"/>
        </w:rPr>
        <w:t>2</w:t>
      </w:r>
      <w:r w:rsidR="001008F0" w:rsidRPr="008978A2">
        <w:rPr>
          <w:rFonts w:ascii="Times New Roman" w:hAnsi="Times New Roman"/>
          <w:sz w:val="24"/>
          <w:szCs w:val="24"/>
          <w:lang w:val="sq-AL"/>
        </w:rPr>
        <w:t>0</w:t>
      </w:r>
      <w:r w:rsidR="00A60397" w:rsidRPr="008978A2">
        <w:rPr>
          <w:rFonts w:ascii="Times New Roman" w:hAnsi="Times New Roman"/>
          <w:sz w:val="24"/>
          <w:szCs w:val="24"/>
          <w:lang w:val="sq-AL"/>
        </w:rPr>
        <w:t xml:space="preserve"> ditë pune nga data e shpalljes së njoftimit n</w:t>
      </w:r>
      <w:r w:rsidR="00596AEF" w:rsidRPr="008978A2">
        <w:rPr>
          <w:rFonts w:ascii="Times New Roman" w:hAnsi="Times New Roman"/>
          <w:sz w:val="24"/>
          <w:szCs w:val="24"/>
          <w:lang w:val="sq-AL"/>
        </w:rPr>
        <w:t>ë</w:t>
      </w:r>
      <w:r w:rsidR="00A60397" w:rsidRPr="008978A2">
        <w:rPr>
          <w:rFonts w:ascii="Times New Roman" w:hAnsi="Times New Roman"/>
          <w:sz w:val="24"/>
          <w:szCs w:val="24"/>
          <w:lang w:val="sq-AL"/>
        </w:rPr>
        <w:t xml:space="preserve"> Regji</w:t>
      </w:r>
      <w:r w:rsidR="00927272" w:rsidRPr="008978A2">
        <w:rPr>
          <w:rFonts w:ascii="Times New Roman" w:hAnsi="Times New Roman"/>
          <w:sz w:val="24"/>
          <w:szCs w:val="24"/>
          <w:lang w:val="sq-AL"/>
        </w:rPr>
        <w:t>s</w:t>
      </w:r>
      <w:r w:rsidR="00A60397" w:rsidRPr="008978A2">
        <w:rPr>
          <w:rFonts w:ascii="Times New Roman" w:hAnsi="Times New Roman"/>
          <w:sz w:val="24"/>
          <w:szCs w:val="24"/>
          <w:lang w:val="sq-AL"/>
        </w:rPr>
        <w:t xml:space="preserve">trin Elektronik </w:t>
      </w:r>
      <w:r w:rsidR="00927272" w:rsidRPr="008978A2">
        <w:rPr>
          <w:rFonts w:ascii="Times New Roman" w:hAnsi="Times New Roman"/>
          <w:sz w:val="24"/>
          <w:szCs w:val="24"/>
          <w:lang w:val="sq-AL"/>
        </w:rPr>
        <w:t>p</w:t>
      </w:r>
      <w:r w:rsidR="006917A6" w:rsidRPr="008978A2">
        <w:rPr>
          <w:rFonts w:ascii="Times New Roman" w:hAnsi="Times New Roman"/>
          <w:sz w:val="24"/>
          <w:szCs w:val="24"/>
          <w:lang w:val="sq-AL"/>
        </w:rPr>
        <w:t>ë</w:t>
      </w:r>
      <w:r w:rsidR="00927272" w:rsidRPr="008978A2">
        <w:rPr>
          <w:rFonts w:ascii="Times New Roman" w:hAnsi="Times New Roman"/>
          <w:sz w:val="24"/>
          <w:szCs w:val="24"/>
          <w:lang w:val="sq-AL"/>
        </w:rPr>
        <w:t xml:space="preserve">r Njoftimet dhe </w:t>
      </w:r>
      <w:r w:rsidR="00A60397" w:rsidRPr="008978A2">
        <w:rPr>
          <w:rFonts w:ascii="Times New Roman" w:hAnsi="Times New Roman"/>
          <w:sz w:val="24"/>
          <w:szCs w:val="24"/>
          <w:lang w:val="sq-AL"/>
        </w:rPr>
        <w:t>Konsultim</w:t>
      </w:r>
      <w:r w:rsidR="00927272" w:rsidRPr="008978A2">
        <w:rPr>
          <w:rFonts w:ascii="Times New Roman" w:hAnsi="Times New Roman"/>
          <w:sz w:val="24"/>
          <w:szCs w:val="24"/>
          <w:lang w:val="sq-AL"/>
        </w:rPr>
        <w:t>et</w:t>
      </w:r>
      <w:r w:rsidR="00A60397" w:rsidRPr="008978A2">
        <w:rPr>
          <w:rFonts w:ascii="Times New Roman" w:hAnsi="Times New Roman"/>
          <w:sz w:val="24"/>
          <w:szCs w:val="24"/>
          <w:lang w:val="sq-AL"/>
        </w:rPr>
        <w:t xml:space="preserve"> Publik</w:t>
      </w:r>
      <w:r w:rsidR="00927272" w:rsidRPr="008978A2">
        <w:rPr>
          <w:rFonts w:ascii="Times New Roman" w:hAnsi="Times New Roman"/>
          <w:sz w:val="24"/>
          <w:szCs w:val="24"/>
          <w:lang w:val="sq-AL"/>
        </w:rPr>
        <w:t>e</w:t>
      </w:r>
      <w:r w:rsidRPr="008978A2">
        <w:rPr>
          <w:rFonts w:ascii="Times New Roman" w:hAnsi="Times New Roman"/>
          <w:sz w:val="24"/>
          <w:szCs w:val="24"/>
          <w:lang w:val="sq-AL"/>
        </w:rPr>
        <w:t>, bazuar n</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ligjin 146/2014 “P</w:t>
      </w:r>
      <w:r w:rsidR="006917A6" w:rsidRPr="008978A2">
        <w:rPr>
          <w:rFonts w:ascii="Times New Roman" w:hAnsi="Times New Roman"/>
          <w:sz w:val="24"/>
          <w:szCs w:val="24"/>
          <w:lang w:val="sq-AL"/>
        </w:rPr>
        <w:t>ë</w:t>
      </w:r>
      <w:r w:rsidRPr="008978A2">
        <w:rPr>
          <w:rFonts w:ascii="Times New Roman" w:hAnsi="Times New Roman"/>
          <w:sz w:val="24"/>
          <w:szCs w:val="24"/>
          <w:lang w:val="sq-AL"/>
        </w:rPr>
        <w:t>r njoftimin dhe konsultimin publi</w:t>
      </w:r>
      <w:r w:rsidR="008A3228" w:rsidRPr="008978A2">
        <w:rPr>
          <w:rFonts w:ascii="Times New Roman" w:hAnsi="Times New Roman"/>
          <w:sz w:val="24"/>
          <w:szCs w:val="24"/>
          <w:lang w:val="sq-AL"/>
        </w:rPr>
        <w:t>k</w:t>
      </w:r>
      <w:r w:rsidRPr="008978A2">
        <w:rPr>
          <w:rFonts w:ascii="Times New Roman" w:hAnsi="Times New Roman"/>
          <w:sz w:val="24"/>
          <w:szCs w:val="24"/>
          <w:lang w:val="sq-AL"/>
        </w:rPr>
        <w:t>.</w:t>
      </w:r>
    </w:p>
    <w:p w14:paraId="235F0FFC" w14:textId="77777777" w:rsidR="007A3EB6" w:rsidRPr="008978A2" w:rsidRDefault="007A3EB6" w:rsidP="004D3BC0">
      <w:pPr>
        <w:ind w:right="-29"/>
        <w:contextualSpacing/>
        <w:jc w:val="both"/>
        <w:rPr>
          <w:rFonts w:ascii="Times New Roman" w:hAnsi="Times New Roman"/>
          <w:sz w:val="24"/>
          <w:szCs w:val="24"/>
          <w:lang w:val="sq-AL"/>
        </w:rPr>
      </w:pPr>
    </w:p>
    <w:p w14:paraId="10F4FB7C" w14:textId="150F275B" w:rsidR="007A3EB6" w:rsidRPr="008978A2" w:rsidRDefault="007A3EB6" w:rsidP="004D3BC0">
      <w:pPr>
        <w:ind w:right="-29"/>
        <w:contextualSpacing/>
        <w:jc w:val="both"/>
        <w:rPr>
          <w:rStyle w:val="Hyperlink"/>
          <w:rFonts w:ascii="Times New Roman" w:hAnsi="Times New Roman"/>
          <w:color w:val="auto"/>
          <w:sz w:val="24"/>
          <w:szCs w:val="24"/>
          <w:lang w:val="sq-AL"/>
        </w:rPr>
      </w:pPr>
      <w:r w:rsidRPr="008978A2">
        <w:rPr>
          <w:rFonts w:ascii="Times New Roman" w:hAnsi="Times New Roman"/>
          <w:sz w:val="24"/>
          <w:szCs w:val="24"/>
          <w:lang w:val="sq-AL"/>
        </w:rPr>
        <w:t>Publikimi u b</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n</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dat</w:t>
      </w:r>
      <w:r w:rsidR="00596AEF" w:rsidRPr="008978A2">
        <w:rPr>
          <w:rFonts w:ascii="Times New Roman" w:hAnsi="Times New Roman"/>
          <w:sz w:val="24"/>
          <w:szCs w:val="24"/>
          <w:lang w:val="sq-AL"/>
        </w:rPr>
        <w:t>ë</w:t>
      </w:r>
      <w:r w:rsidR="00A60397" w:rsidRPr="008978A2">
        <w:rPr>
          <w:rFonts w:ascii="Times New Roman" w:hAnsi="Times New Roman"/>
          <w:sz w:val="24"/>
          <w:szCs w:val="24"/>
          <w:lang w:val="sq-AL"/>
        </w:rPr>
        <w:t xml:space="preserve"> </w:t>
      </w:r>
      <w:r w:rsidR="001008F0" w:rsidRPr="008978A2">
        <w:rPr>
          <w:rFonts w:ascii="Times New Roman" w:hAnsi="Times New Roman"/>
          <w:sz w:val="24"/>
          <w:szCs w:val="24"/>
          <w:lang w:val="sq-AL"/>
        </w:rPr>
        <w:t>22</w:t>
      </w:r>
      <w:r w:rsidR="004D3BC0" w:rsidRPr="008978A2">
        <w:rPr>
          <w:rFonts w:ascii="Times New Roman" w:hAnsi="Times New Roman"/>
          <w:sz w:val="24"/>
          <w:szCs w:val="24"/>
          <w:lang w:val="sq-AL"/>
        </w:rPr>
        <w:t>.</w:t>
      </w:r>
      <w:r w:rsidR="001008F0" w:rsidRPr="008978A2">
        <w:rPr>
          <w:rFonts w:ascii="Times New Roman" w:hAnsi="Times New Roman"/>
          <w:sz w:val="24"/>
          <w:szCs w:val="24"/>
          <w:lang w:val="sq-AL"/>
        </w:rPr>
        <w:t>0</w:t>
      </w:r>
      <w:r w:rsidR="00F770D3" w:rsidRPr="008978A2">
        <w:rPr>
          <w:rFonts w:ascii="Times New Roman" w:hAnsi="Times New Roman"/>
          <w:sz w:val="24"/>
          <w:szCs w:val="24"/>
          <w:lang w:val="sq-AL"/>
        </w:rPr>
        <w:t>2</w:t>
      </w:r>
      <w:r w:rsidR="00623E0D" w:rsidRPr="008978A2">
        <w:rPr>
          <w:rFonts w:ascii="Times New Roman" w:hAnsi="Times New Roman"/>
          <w:sz w:val="24"/>
          <w:szCs w:val="24"/>
          <w:lang w:val="sq-AL"/>
        </w:rPr>
        <w:t>.202</w:t>
      </w:r>
      <w:r w:rsidR="001008F0" w:rsidRPr="008978A2">
        <w:rPr>
          <w:rFonts w:ascii="Times New Roman" w:hAnsi="Times New Roman"/>
          <w:sz w:val="24"/>
          <w:szCs w:val="24"/>
          <w:lang w:val="sq-AL"/>
        </w:rPr>
        <w:t>4</w:t>
      </w:r>
      <w:r w:rsidRPr="008978A2">
        <w:rPr>
          <w:rFonts w:ascii="Times New Roman" w:hAnsi="Times New Roman"/>
          <w:sz w:val="24"/>
          <w:szCs w:val="24"/>
          <w:lang w:val="sq-AL"/>
        </w:rPr>
        <w:t xml:space="preserve"> dhe n</w:t>
      </w:r>
      <w:r w:rsidR="006917A6" w:rsidRPr="008978A2">
        <w:rPr>
          <w:rFonts w:ascii="Times New Roman" w:hAnsi="Times New Roman"/>
          <w:sz w:val="24"/>
          <w:szCs w:val="24"/>
          <w:lang w:val="sq-AL"/>
        </w:rPr>
        <w:t>ë</w:t>
      </w:r>
      <w:r w:rsidRPr="008978A2">
        <w:rPr>
          <w:rFonts w:ascii="Times New Roman" w:hAnsi="Times New Roman"/>
          <w:sz w:val="24"/>
          <w:szCs w:val="24"/>
          <w:lang w:val="sq-AL"/>
        </w:rPr>
        <w:t>p</w:t>
      </w:r>
      <w:r w:rsidR="006917A6" w:rsidRPr="008978A2">
        <w:rPr>
          <w:rFonts w:ascii="Times New Roman" w:hAnsi="Times New Roman"/>
          <w:sz w:val="24"/>
          <w:szCs w:val="24"/>
          <w:lang w:val="sq-AL"/>
        </w:rPr>
        <w:t>ë</w:t>
      </w:r>
      <w:r w:rsidRPr="008978A2">
        <w:rPr>
          <w:rFonts w:ascii="Times New Roman" w:hAnsi="Times New Roman"/>
          <w:sz w:val="24"/>
          <w:szCs w:val="24"/>
          <w:lang w:val="sq-AL"/>
        </w:rPr>
        <w:t>rmjet nj</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njoftimi t</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publikuar online n</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RENJK, t</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gjitha pal</w:t>
      </w:r>
      <w:r w:rsidR="006917A6" w:rsidRPr="008978A2">
        <w:rPr>
          <w:rFonts w:ascii="Times New Roman" w:hAnsi="Times New Roman"/>
          <w:sz w:val="24"/>
          <w:szCs w:val="24"/>
          <w:lang w:val="sq-AL"/>
        </w:rPr>
        <w:t>ë</w:t>
      </w:r>
      <w:r w:rsidRPr="008978A2">
        <w:rPr>
          <w:rFonts w:ascii="Times New Roman" w:hAnsi="Times New Roman"/>
          <w:sz w:val="24"/>
          <w:szCs w:val="24"/>
          <w:lang w:val="sq-AL"/>
        </w:rPr>
        <w:t>t e interesuara</w:t>
      </w:r>
      <w:r w:rsidR="008B099E" w:rsidRPr="008978A2">
        <w:rPr>
          <w:rFonts w:ascii="Times New Roman" w:hAnsi="Times New Roman"/>
          <w:sz w:val="24"/>
          <w:szCs w:val="24"/>
          <w:lang w:val="sq-AL"/>
        </w:rPr>
        <w:t>:</w:t>
      </w:r>
      <w:r w:rsidR="007C6511" w:rsidRPr="008978A2">
        <w:rPr>
          <w:rFonts w:ascii="Times New Roman" w:hAnsi="Times New Roman"/>
          <w:sz w:val="24"/>
          <w:szCs w:val="24"/>
          <w:lang w:val="sq-AL"/>
        </w:rPr>
        <w:t xml:space="preserve"> 1) </w:t>
      </w:r>
      <w:r w:rsidRPr="008978A2">
        <w:rPr>
          <w:rFonts w:ascii="Times New Roman" w:hAnsi="Times New Roman"/>
          <w:sz w:val="24"/>
          <w:szCs w:val="24"/>
          <w:lang w:val="sq-AL"/>
        </w:rPr>
        <w:t>organet publike; 2) shtetasit e Republikës së Shqipërisë dhe grupet e interesit;</w:t>
      </w:r>
      <w:r w:rsidR="007463C0" w:rsidRPr="008978A2">
        <w:rPr>
          <w:rFonts w:ascii="Times New Roman" w:hAnsi="Times New Roman"/>
          <w:sz w:val="24"/>
          <w:szCs w:val="24"/>
          <w:lang w:val="sq-AL"/>
        </w:rPr>
        <w:t xml:space="preserve"> </w:t>
      </w:r>
      <w:r w:rsidRPr="008978A2">
        <w:rPr>
          <w:rFonts w:ascii="Times New Roman" w:hAnsi="Times New Roman"/>
          <w:sz w:val="24"/>
          <w:szCs w:val="24"/>
          <w:lang w:val="sq-AL"/>
        </w:rPr>
        <w:t>ishin t</w:t>
      </w:r>
      <w:r w:rsidR="006917A6" w:rsidRPr="008978A2">
        <w:rPr>
          <w:rFonts w:ascii="Times New Roman" w:hAnsi="Times New Roman"/>
          <w:sz w:val="24"/>
          <w:szCs w:val="24"/>
          <w:lang w:val="sq-AL"/>
        </w:rPr>
        <w:t>ë</w:t>
      </w:r>
      <w:r w:rsidRPr="008978A2">
        <w:rPr>
          <w:rFonts w:ascii="Times New Roman" w:hAnsi="Times New Roman"/>
          <w:sz w:val="24"/>
          <w:szCs w:val="24"/>
          <w:lang w:val="sq-AL"/>
        </w:rPr>
        <w:t xml:space="preserve"> ftuar për të paraqitur komentet dhe rekomandimet e tyre për projektaktin, </w:t>
      </w:r>
      <w:r w:rsidR="00A60397" w:rsidRPr="008978A2">
        <w:rPr>
          <w:rFonts w:ascii="Times New Roman" w:hAnsi="Times New Roman"/>
          <w:sz w:val="24"/>
          <w:szCs w:val="24"/>
          <w:lang w:val="sq-AL"/>
        </w:rPr>
        <w:t>në adresën e koordinatorit për njoftimin dhe konsultimin publik</w:t>
      </w:r>
      <w:r w:rsidR="00F770D3" w:rsidRPr="008978A2">
        <w:rPr>
          <w:rFonts w:ascii="Times New Roman" w:hAnsi="Times New Roman"/>
          <w:sz w:val="24"/>
          <w:szCs w:val="24"/>
          <w:lang w:val="sq-AL"/>
        </w:rPr>
        <w:t xml:space="preserve"> n</w:t>
      </w:r>
      <w:r w:rsidR="00D127C0" w:rsidRPr="008978A2">
        <w:rPr>
          <w:rFonts w:ascii="Times New Roman" w:hAnsi="Times New Roman"/>
          <w:sz w:val="24"/>
          <w:szCs w:val="24"/>
          <w:lang w:val="sq-AL"/>
        </w:rPr>
        <w:t>ë</w:t>
      </w:r>
      <w:r w:rsidR="00F770D3" w:rsidRPr="008978A2">
        <w:rPr>
          <w:rFonts w:ascii="Times New Roman" w:hAnsi="Times New Roman"/>
          <w:sz w:val="24"/>
          <w:szCs w:val="24"/>
          <w:lang w:val="sq-AL"/>
        </w:rPr>
        <w:t xml:space="preserve"> Ministrin</w:t>
      </w:r>
      <w:r w:rsidR="00D127C0" w:rsidRPr="008978A2">
        <w:rPr>
          <w:rFonts w:ascii="Times New Roman" w:hAnsi="Times New Roman"/>
          <w:sz w:val="24"/>
          <w:szCs w:val="24"/>
          <w:lang w:val="sq-AL"/>
        </w:rPr>
        <w:t>ë</w:t>
      </w:r>
      <w:r w:rsidR="00F770D3" w:rsidRPr="008978A2">
        <w:rPr>
          <w:rFonts w:ascii="Times New Roman" w:hAnsi="Times New Roman"/>
          <w:sz w:val="24"/>
          <w:szCs w:val="24"/>
          <w:lang w:val="sq-AL"/>
        </w:rPr>
        <w:t xml:space="preserve"> e Turizmit dhe Mjedisi</w:t>
      </w:r>
      <w:r w:rsidR="00BA08DD" w:rsidRPr="008978A2">
        <w:rPr>
          <w:rFonts w:ascii="Times New Roman" w:hAnsi="Times New Roman"/>
          <w:sz w:val="24"/>
          <w:szCs w:val="24"/>
          <w:lang w:val="sq-AL"/>
        </w:rPr>
        <w:t>t.</w:t>
      </w:r>
    </w:p>
    <w:p w14:paraId="21607BB9" w14:textId="77777777" w:rsidR="00623E0D" w:rsidRPr="008978A2" w:rsidRDefault="00623E0D" w:rsidP="004D3BC0">
      <w:pPr>
        <w:ind w:right="-29"/>
        <w:contextualSpacing/>
        <w:jc w:val="both"/>
        <w:rPr>
          <w:rStyle w:val="Hyperlink"/>
          <w:rFonts w:ascii="Times New Roman" w:hAnsi="Times New Roman"/>
          <w:color w:val="auto"/>
          <w:sz w:val="24"/>
          <w:szCs w:val="24"/>
          <w:lang w:val="sq-AL"/>
        </w:rPr>
      </w:pPr>
    </w:p>
    <w:p w14:paraId="0D771A1D" w14:textId="1B603C9A" w:rsidR="00A60397" w:rsidRPr="008978A2" w:rsidRDefault="00A60397" w:rsidP="004D3BC0">
      <w:pPr>
        <w:ind w:right="-29"/>
        <w:contextualSpacing/>
        <w:jc w:val="both"/>
        <w:rPr>
          <w:rFonts w:ascii="Times New Roman" w:hAnsi="Times New Roman"/>
          <w:sz w:val="24"/>
          <w:szCs w:val="24"/>
          <w:lang w:val="sq-AL"/>
        </w:rPr>
      </w:pPr>
      <w:r w:rsidRPr="008978A2">
        <w:rPr>
          <w:rStyle w:val="Hyperlink"/>
          <w:rFonts w:ascii="Times New Roman" w:hAnsi="Times New Roman"/>
          <w:color w:val="auto"/>
          <w:sz w:val="24"/>
          <w:szCs w:val="24"/>
          <w:u w:val="none"/>
          <w:lang w:val="sq-AL"/>
        </w:rPr>
        <w:t>Data e mbylljes s</w:t>
      </w:r>
      <w:r w:rsidR="00596AEF" w:rsidRPr="008978A2">
        <w:rPr>
          <w:rStyle w:val="Hyperlink"/>
          <w:rFonts w:ascii="Times New Roman" w:hAnsi="Times New Roman"/>
          <w:color w:val="auto"/>
          <w:sz w:val="24"/>
          <w:szCs w:val="24"/>
          <w:u w:val="none"/>
          <w:lang w:val="sq-AL"/>
        </w:rPr>
        <w:t>ë</w:t>
      </w:r>
      <w:r w:rsidRPr="008978A2">
        <w:rPr>
          <w:rStyle w:val="Hyperlink"/>
          <w:rFonts w:ascii="Times New Roman" w:hAnsi="Times New Roman"/>
          <w:color w:val="auto"/>
          <w:sz w:val="24"/>
          <w:szCs w:val="24"/>
          <w:u w:val="none"/>
          <w:lang w:val="sq-AL"/>
        </w:rPr>
        <w:t xml:space="preserve"> procesit t</w:t>
      </w:r>
      <w:r w:rsidR="00596AEF" w:rsidRPr="008978A2">
        <w:rPr>
          <w:rStyle w:val="Hyperlink"/>
          <w:rFonts w:ascii="Times New Roman" w:hAnsi="Times New Roman"/>
          <w:color w:val="auto"/>
          <w:sz w:val="24"/>
          <w:szCs w:val="24"/>
          <w:u w:val="none"/>
          <w:lang w:val="sq-AL"/>
        </w:rPr>
        <w:t>ë</w:t>
      </w:r>
      <w:r w:rsidR="0034437F" w:rsidRPr="008978A2">
        <w:rPr>
          <w:rStyle w:val="Hyperlink"/>
          <w:rFonts w:ascii="Times New Roman" w:hAnsi="Times New Roman"/>
          <w:color w:val="auto"/>
          <w:sz w:val="24"/>
          <w:szCs w:val="24"/>
          <w:u w:val="none"/>
          <w:lang w:val="sq-AL"/>
        </w:rPr>
        <w:t xml:space="preserve"> konsultimit</w:t>
      </w:r>
      <w:r w:rsidR="004F6A98" w:rsidRPr="008978A2">
        <w:rPr>
          <w:rStyle w:val="Hyperlink"/>
          <w:rFonts w:ascii="Times New Roman" w:hAnsi="Times New Roman"/>
          <w:color w:val="auto"/>
          <w:sz w:val="24"/>
          <w:szCs w:val="24"/>
          <w:u w:val="none"/>
          <w:lang w:val="sq-AL"/>
        </w:rPr>
        <w:t xml:space="preserve"> publik</w:t>
      </w:r>
      <w:r w:rsidR="0034437F" w:rsidRPr="008978A2">
        <w:rPr>
          <w:rStyle w:val="Hyperlink"/>
          <w:rFonts w:ascii="Times New Roman" w:hAnsi="Times New Roman"/>
          <w:color w:val="auto"/>
          <w:sz w:val="24"/>
          <w:szCs w:val="24"/>
          <w:u w:val="none"/>
          <w:lang w:val="sq-AL"/>
        </w:rPr>
        <w:t xml:space="preserve"> </w:t>
      </w:r>
      <w:r w:rsidR="00E50580" w:rsidRPr="008978A2">
        <w:rPr>
          <w:rStyle w:val="Hyperlink"/>
          <w:rFonts w:ascii="Times New Roman" w:hAnsi="Times New Roman"/>
          <w:color w:val="auto"/>
          <w:sz w:val="24"/>
          <w:szCs w:val="24"/>
          <w:u w:val="none"/>
          <w:lang w:val="sq-AL"/>
        </w:rPr>
        <w:t>i</w:t>
      </w:r>
      <w:r w:rsidRPr="008978A2">
        <w:rPr>
          <w:rStyle w:val="Hyperlink"/>
          <w:rFonts w:ascii="Times New Roman" w:hAnsi="Times New Roman"/>
          <w:color w:val="auto"/>
          <w:sz w:val="24"/>
          <w:szCs w:val="24"/>
          <w:u w:val="none"/>
          <w:lang w:val="sq-AL"/>
        </w:rPr>
        <w:t>sht</w:t>
      </w:r>
      <w:r w:rsidR="00E50580" w:rsidRPr="008978A2">
        <w:rPr>
          <w:rStyle w:val="Hyperlink"/>
          <w:rFonts w:ascii="Times New Roman" w:hAnsi="Times New Roman"/>
          <w:color w:val="auto"/>
          <w:sz w:val="24"/>
          <w:szCs w:val="24"/>
          <w:u w:val="none"/>
          <w:lang w:val="sq-AL"/>
        </w:rPr>
        <w:t>e</w:t>
      </w:r>
      <w:r w:rsidRPr="008978A2">
        <w:rPr>
          <w:rStyle w:val="Hyperlink"/>
          <w:rFonts w:ascii="Times New Roman" w:hAnsi="Times New Roman"/>
          <w:color w:val="auto"/>
          <w:sz w:val="24"/>
          <w:szCs w:val="24"/>
          <w:u w:val="none"/>
          <w:lang w:val="sq-AL"/>
        </w:rPr>
        <w:t xml:space="preserve"> </w:t>
      </w:r>
      <w:r w:rsidR="00F770D3" w:rsidRPr="008978A2">
        <w:rPr>
          <w:rStyle w:val="Hyperlink"/>
          <w:rFonts w:ascii="Times New Roman" w:hAnsi="Times New Roman"/>
          <w:color w:val="auto"/>
          <w:sz w:val="24"/>
          <w:szCs w:val="24"/>
          <w:u w:val="none"/>
          <w:lang w:val="sq-AL"/>
        </w:rPr>
        <w:t>21</w:t>
      </w:r>
      <w:r w:rsidR="006C4E69" w:rsidRPr="008978A2">
        <w:rPr>
          <w:rStyle w:val="Hyperlink"/>
          <w:rFonts w:ascii="Times New Roman" w:hAnsi="Times New Roman"/>
          <w:color w:val="auto"/>
          <w:sz w:val="24"/>
          <w:szCs w:val="24"/>
          <w:u w:val="none"/>
          <w:lang w:val="sq-AL"/>
        </w:rPr>
        <w:t>.</w:t>
      </w:r>
      <w:r w:rsidR="00F770D3" w:rsidRPr="008978A2">
        <w:rPr>
          <w:rStyle w:val="Hyperlink"/>
          <w:rFonts w:ascii="Times New Roman" w:hAnsi="Times New Roman"/>
          <w:color w:val="auto"/>
          <w:sz w:val="24"/>
          <w:szCs w:val="24"/>
          <w:u w:val="none"/>
          <w:lang w:val="sq-AL"/>
        </w:rPr>
        <w:t>03</w:t>
      </w:r>
      <w:r w:rsidR="00623E0D" w:rsidRPr="008978A2">
        <w:rPr>
          <w:rStyle w:val="Hyperlink"/>
          <w:rFonts w:ascii="Times New Roman" w:hAnsi="Times New Roman"/>
          <w:color w:val="auto"/>
          <w:sz w:val="24"/>
          <w:szCs w:val="24"/>
          <w:u w:val="none"/>
          <w:lang w:val="sq-AL"/>
        </w:rPr>
        <w:t>.202</w:t>
      </w:r>
      <w:r w:rsidR="00F770D3" w:rsidRPr="008978A2">
        <w:rPr>
          <w:rStyle w:val="Hyperlink"/>
          <w:rFonts w:ascii="Times New Roman" w:hAnsi="Times New Roman"/>
          <w:color w:val="auto"/>
          <w:sz w:val="24"/>
          <w:szCs w:val="24"/>
          <w:u w:val="none"/>
          <w:lang w:val="sq-AL"/>
        </w:rPr>
        <w:t>4</w:t>
      </w:r>
      <w:r w:rsidR="009629FB" w:rsidRPr="008978A2">
        <w:rPr>
          <w:rStyle w:val="Hyperlink"/>
          <w:rFonts w:ascii="Times New Roman" w:hAnsi="Times New Roman"/>
          <w:color w:val="auto"/>
          <w:sz w:val="24"/>
          <w:szCs w:val="24"/>
          <w:u w:val="none"/>
          <w:lang w:val="sq-AL"/>
        </w:rPr>
        <w:t>.</w:t>
      </w:r>
    </w:p>
    <w:p w14:paraId="2D317CF7" w14:textId="77777777" w:rsidR="00A60397" w:rsidRPr="008978A2" w:rsidRDefault="00A60397" w:rsidP="004D3BC0">
      <w:pPr>
        <w:ind w:right="-29"/>
        <w:contextualSpacing/>
        <w:jc w:val="both"/>
        <w:rPr>
          <w:rFonts w:ascii="Times New Roman" w:hAnsi="Times New Roman"/>
          <w:sz w:val="24"/>
          <w:szCs w:val="24"/>
          <w:lang w:val="sq-AL"/>
        </w:rPr>
      </w:pPr>
    </w:p>
    <w:p w14:paraId="671BE9C2" w14:textId="64CA4C54" w:rsidR="00A60397" w:rsidRPr="008978A2" w:rsidRDefault="00F770D3" w:rsidP="004D3BC0">
      <w:pPr>
        <w:ind w:right="-29"/>
        <w:contextualSpacing/>
        <w:jc w:val="both"/>
        <w:rPr>
          <w:rFonts w:ascii="Times New Roman" w:hAnsi="Times New Roman"/>
          <w:color w:val="385623" w:themeColor="accent6" w:themeShade="80"/>
          <w:sz w:val="24"/>
          <w:szCs w:val="24"/>
          <w:lang w:val="sq-AL"/>
        </w:rPr>
      </w:pPr>
      <w:r w:rsidRPr="008978A2">
        <w:rPr>
          <w:rFonts w:ascii="Times New Roman" w:hAnsi="Times New Roman"/>
          <w:sz w:val="24"/>
          <w:szCs w:val="24"/>
          <w:lang w:val="sq-AL"/>
        </w:rPr>
        <w:t>Projektligji “Për disa ndryshime në ligjin nr. 10431, datë 09.06.2011 “Për mbrojtjen e mjedisit” i ndryshuar”</w:t>
      </w:r>
      <w:r w:rsidR="00623E0D" w:rsidRPr="008978A2">
        <w:rPr>
          <w:rFonts w:ascii="Times New Roman" w:hAnsi="Times New Roman"/>
          <w:sz w:val="24"/>
          <w:szCs w:val="24"/>
          <w:lang w:val="sq-AL"/>
        </w:rPr>
        <w:t>,</w:t>
      </w:r>
      <w:r w:rsidR="00A60397" w:rsidRPr="008978A2">
        <w:rPr>
          <w:rFonts w:ascii="Times New Roman" w:hAnsi="Times New Roman"/>
          <w:sz w:val="24"/>
          <w:szCs w:val="24"/>
          <w:lang w:val="sq-AL"/>
        </w:rPr>
        <w:t xml:space="preserve"> relacioni përkatës</w:t>
      </w:r>
      <w:r w:rsidR="00623E0D" w:rsidRPr="008978A2">
        <w:rPr>
          <w:rFonts w:ascii="Times New Roman" w:hAnsi="Times New Roman"/>
          <w:sz w:val="24"/>
          <w:szCs w:val="24"/>
          <w:lang w:val="sq-AL"/>
        </w:rPr>
        <w:t xml:space="preserve"> si dhe njoftimi për pjesë</w:t>
      </w:r>
      <w:r w:rsidR="009F7DDB" w:rsidRPr="008978A2">
        <w:rPr>
          <w:rFonts w:ascii="Times New Roman" w:hAnsi="Times New Roman"/>
          <w:sz w:val="24"/>
          <w:szCs w:val="24"/>
          <w:lang w:val="sq-AL"/>
        </w:rPr>
        <w:t xml:space="preserve">marrje në takimet konsultative, </w:t>
      </w:r>
      <w:r w:rsidR="00AF2868" w:rsidRPr="008978A2">
        <w:rPr>
          <w:rFonts w:ascii="Times New Roman" w:hAnsi="Times New Roman"/>
          <w:sz w:val="24"/>
          <w:szCs w:val="24"/>
          <w:lang w:val="sq-AL"/>
        </w:rPr>
        <w:t>u</w:t>
      </w:r>
      <w:r w:rsidR="00DD4823" w:rsidRPr="008978A2">
        <w:rPr>
          <w:rFonts w:ascii="Times New Roman" w:hAnsi="Times New Roman"/>
          <w:sz w:val="24"/>
          <w:szCs w:val="24"/>
          <w:lang w:val="sq-AL"/>
        </w:rPr>
        <w:t xml:space="preserve"> publikua</w:t>
      </w:r>
      <w:r w:rsidR="00AF2868" w:rsidRPr="008978A2">
        <w:rPr>
          <w:rFonts w:ascii="Times New Roman" w:hAnsi="Times New Roman"/>
          <w:sz w:val="24"/>
          <w:szCs w:val="24"/>
          <w:lang w:val="sq-AL"/>
        </w:rPr>
        <w:t>n</w:t>
      </w:r>
      <w:r w:rsidR="00DD4823" w:rsidRPr="008978A2">
        <w:rPr>
          <w:rFonts w:ascii="Times New Roman" w:hAnsi="Times New Roman"/>
          <w:sz w:val="24"/>
          <w:szCs w:val="24"/>
          <w:lang w:val="sq-AL"/>
        </w:rPr>
        <w:t xml:space="preserve"> n</w:t>
      </w:r>
      <w:r w:rsidR="00596AEF" w:rsidRPr="008978A2">
        <w:rPr>
          <w:rFonts w:ascii="Times New Roman" w:hAnsi="Times New Roman"/>
          <w:sz w:val="24"/>
          <w:szCs w:val="24"/>
          <w:lang w:val="sq-AL"/>
        </w:rPr>
        <w:t>ë</w:t>
      </w:r>
      <w:r w:rsidR="00DD4823" w:rsidRPr="008978A2">
        <w:rPr>
          <w:rFonts w:ascii="Times New Roman" w:hAnsi="Times New Roman"/>
          <w:sz w:val="24"/>
          <w:szCs w:val="24"/>
          <w:lang w:val="sq-AL"/>
        </w:rPr>
        <w:t xml:space="preserve"> linku</w:t>
      </w:r>
      <w:r w:rsidR="00596AEF" w:rsidRPr="008978A2">
        <w:rPr>
          <w:rFonts w:ascii="Times New Roman" w:hAnsi="Times New Roman"/>
          <w:sz w:val="24"/>
          <w:szCs w:val="24"/>
          <w:lang w:val="sq-AL"/>
        </w:rPr>
        <w:t>n</w:t>
      </w:r>
      <w:r w:rsidR="009629FB" w:rsidRPr="008978A2">
        <w:rPr>
          <w:rFonts w:ascii="Times New Roman" w:hAnsi="Times New Roman"/>
          <w:sz w:val="24"/>
          <w:szCs w:val="24"/>
          <w:lang w:val="sq-AL"/>
        </w:rPr>
        <w:t>,</w:t>
      </w:r>
      <w:r w:rsidR="003A0B3C" w:rsidRPr="008978A2">
        <w:rPr>
          <w:rFonts w:ascii="Times New Roman" w:hAnsi="Times New Roman"/>
          <w:sz w:val="24"/>
          <w:szCs w:val="24"/>
          <w:lang w:val="sq-AL"/>
        </w:rPr>
        <w:t xml:space="preserve"> </w:t>
      </w:r>
      <w:hyperlink r:id="rId9" w:history="1">
        <w:r w:rsidR="008A01D2" w:rsidRPr="008A7041">
          <w:rPr>
            <w:rStyle w:val="Hyperlink"/>
            <w:rFonts w:ascii="Times New Roman" w:hAnsi="Times New Roman"/>
            <w:sz w:val="24"/>
            <w:szCs w:val="24"/>
            <w:lang w:val="sq-AL"/>
          </w:rPr>
          <w:t>www.konsultimipublik.gov.al</w:t>
        </w:r>
      </w:hyperlink>
      <w:r w:rsidR="00A60397" w:rsidRPr="008978A2">
        <w:rPr>
          <w:rFonts w:ascii="Times New Roman" w:hAnsi="Times New Roman"/>
          <w:color w:val="385623" w:themeColor="accent6" w:themeShade="80"/>
          <w:sz w:val="24"/>
          <w:szCs w:val="24"/>
          <w:lang w:val="sq-AL"/>
        </w:rPr>
        <w:t>.</w:t>
      </w:r>
    </w:p>
    <w:p w14:paraId="34E3A6D2" w14:textId="77777777" w:rsidR="00623E0D" w:rsidRPr="008978A2" w:rsidRDefault="00623E0D" w:rsidP="004D3BC0">
      <w:pPr>
        <w:contextualSpacing/>
        <w:jc w:val="both"/>
        <w:rPr>
          <w:rFonts w:ascii="Times New Roman" w:hAnsi="Times New Roman"/>
          <w:color w:val="000000"/>
          <w:sz w:val="24"/>
          <w:szCs w:val="24"/>
          <w:lang w:val="sq-AL"/>
        </w:rPr>
      </w:pPr>
    </w:p>
    <w:p w14:paraId="3686FBBB" w14:textId="72E2FEFB" w:rsidR="00D50B93" w:rsidRPr="008978A2" w:rsidRDefault="005B6D2B" w:rsidP="004D3BC0">
      <w:pPr>
        <w:pStyle w:val="ListParagraph"/>
        <w:numPr>
          <w:ilvl w:val="0"/>
          <w:numId w:val="1"/>
        </w:numPr>
        <w:ind w:left="0" w:right="-29" w:firstLine="0"/>
        <w:contextualSpacing/>
        <w:jc w:val="both"/>
        <w:rPr>
          <w:rFonts w:ascii="Times New Roman" w:hAnsi="Times New Roman"/>
          <w:sz w:val="24"/>
          <w:szCs w:val="24"/>
          <w:lang w:val="sq-AL"/>
        </w:rPr>
      </w:pPr>
      <w:r w:rsidRPr="008978A2">
        <w:rPr>
          <w:rFonts w:ascii="Times New Roman" w:hAnsi="Times New Roman"/>
          <w:b/>
          <w:bCs/>
          <w:sz w:val="24"/>
          <w:szCs w:val="24"/>
          <w:lang w:val="sq-AL"/>
        </w:rPr>
        <w:t>Metoda e konsultimit</w:t>
      </w:r>
    </w:p>
    <w:p w14:paraId="73740986" w14:textId="77777777" w:rsidR="005B6D2B" w:rsidRPr="009371DB" w:rsidRDefault="005B6D2B" w:rsidP="004D3BC0">
      <w:pPr>
        <w:ind w:right="-29"/>
        <w:contextualSpacing/>
        <w:jc w:val="both"/>
        <w:rPr>
          <w:rFonts w:ascii="Times New Roman" w:hAnsi="Times New Roman"/>
          <w:i/>
          <w:iCs/>
          <w:sz w:val="24"/>
          <w:szCs w:val="24"/>
          <w:lang w:val="sq-AL"/>
        </w:rPr>
      </w:pPr>
      <w:r w:rsidRPr="009371DB">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332DB4" w:rsidRPr="009371DB">
        <w:rPr>
          <w:rFonts w:ascii="Times New Roman" w:hAnsi="Times New Roman"/>
          <w:i/>
          <w:iCs/>
          <w:sz w:val="24"/>
          <w:szCs w:val="24"/>
          <w:lang w:val="sq-AL"/>
        </w:rPr>
        <w:t xml:space="preserve"> </w:t>
      </w:r>
      <w:r w:rsidRPr="009371DB">
        <w:rPr>
          <w:rFonts w:ascii="Times New Roman" w:hAnsi="Times New Roman"/>
          <w:i/>
          <w:iCs/>
          <w:sz w:val="24"/>
          <w:szCs w:val="24"/>
          <w:lang w:val="sq-AL"/>
        </w:rPr>
        <w:t>Shpjegoni se si u shpërnda informacioni mbi konsultimet e hapura, si u ftuan palët e interesuara të kontribuojnë.</w:t>
      </w:r>
      <w:r w:rsidR="00332DB4" w:rsidRPr="009371DB">
        <w:rPr>
          <w:rFonts w:ascii="Times New Roman" w:hAnsi="Times New Roman"/>
          <w:i/>
          <w:iCs/>
          <w:sz w:val="24"/>
          <w:szCs w:val="24"/>
          <w:lang w:val="sq-AL"/>
        </w:rPr>
        <w:t xml:space="preserve"> </w:t>
      </w:r>
      <w:r w:rsidRPr="009371DB">
        <w:rPr>
          <w:rFonts w:ascii="Times New Roman" w:hAnsi="Times New Roman"/>
          <w:i/>
          <w:iCs/>
          <w:sz w:val="24"/>
          <w:szCs w:val="24"/>
          <w:lang w:val="sq-AL"/>
        </w:rPr>
        <w:t>Përfshini gjithashtu aktivitete nga konsultimet paraprake nëse janë organizuar të tilla).</w:t>
      </w:r>
    </w:p>
    <w:p w14:paraId="459E5CA8" w14:textId="77777777" w:rsidR="00F00486" w:rsidRPr="008978A2" w:rsidRDefault="00F00486" w:rsidP="004D3BC0">
      <w:pPr>
        <w:ind w:right="-29"/>
        <w:contextualSpacing/>
        <w:jc w:val="both"/>
        <w:rPr>
          <w:rFonts w:ascii="Times New Roman" w:hAnsi="Times New Roman"/>
          <w:iCs/>
          <w:sz w:val="24"/>
          <w:szCs w:val="24"/>
          <w:lang w:val="sq-AL"/>
        </w:rPr>
      </w:pPr>
    </w:p>
    <w:p w14:paraId="01E21E3C" w14:textId="4C99D43A" w:rsidR="006C7E65" w:rsidRPr="008978A2" w:rsidRDefault="005465B6" w:rsidP="00DE30C7">
      <w:pPr>
        <w:pStyle w:val="BodyText"/>
        <w:ind w:right="-29"/>
        <w:contextualSpacing/>
        <w:jc w:val="both"/>
        <w:rPr>
          <w:rFonts w:ascii="Times New Roman" w:hAnsi="Times New Roman"/>
          <w:b/>
          <w:bCs/>
          <w:sz w:val="24"/>
          <w:szCs w:val="24"/>
          <w:u w:val="single"/>
          <w:lang w:val="sq-AL" w:eastAsia="sq-AL"/>
        </w:rPr>
      </w:pPr>
      <w:r w:rsidRPr="008978A2">
        <w:rPr>
          <w:rFonts w:ascii="Times New Roman" w:hAnsi="Times New Roman"/>
          <w:sz w:val="24"/>
          <w:szCs w:val="24"/>
          <w:lang w:val="sq-AL"/>
        </w:rPr>
        <w:t xml:space="preserve">Projektligji, në zbatim të ligjit 146/2014, i </w:t>
      </w:r>
      <w:r w:rsidR="00D50B93" w:rsidRPr="008978A2">
        <w:rPr>
          <w:rFonts w:ascii="Times New Roman" w:hAnsi="Times New Roman"/>
          <w:sz w:val="24"/>
          <w:szCs w:val="24"/>
          <w:lang w:val="sq-AL"/>
        </w:rPr>
        <w:t>ë</w:t>
      </w:r>
      <w:r w:rsidRPr="008978A2">
        <w:rPr>
          <w:rFonts w:ascii="Times New Roman" w:hAnsi="Times New Roman"/>
          <w:sz w:val="24"/>
          <w:szCs w:val="24"/>
          <w:lang w:val="sq-AL"/>
        </w:rPr>
        <w:t>sht</w:t>
      </w:r>
      <w:r w:rsidR="00D50B93" w:rsidRPr="008978A2">
        <w:rPr>
          <w:rFonts w:ascii="Times New Roman" w:hAnsi="Times New Roman"/>
          <w:sz w:val="24"/>
          <w:szCs w:val="24"/>
          <w:lang w:val="sq-AL"/>
        </w:rPr>
        <w:t>ë</w:t>
      </w:r>
      <w:r w:rsidRPr="008978A2">
        <w:rPr>
          <w:rFonts w:ascii="Times New Roman" w:hAnsi="Times New Roman"/>
          <w:sz w:val="24"/>
          <w:szCs w:val="24"/>
          <w:lang w:val="sq-AL"/>
        </w:rPr>
        <w:t xml:space="preserve"> nënshtruar procesit të konsultimit publik, në portalin “Regjistri elektronik për Njoftimet dhe Konsultimet Publike</w:t>
      </w:r>
      <w:r w:rsidR="005C615F" w:rsidRPr="008978A2">
        <w:rPr>
          <w:rFonts w:ascii="Times New Roman" w:hAnsi="Times New Roman"/>
          <w:sz w:val="24"/>
          <w:szCs w:val="24"/>
          <w:lang w:val="sq-AL"/>
        </w:rPr>
        <w:t>”</w:t>
      </w:r>
      <w:r w:rsidRPr="008978A2">
        <w:rPr>
          <w:rFonts w:ascii="Times New Roman" w:hAnsi="Times New Roman"/>
          <w:sz w:val="24"/>
          <w:szCs w:val="24"/>
          <w:lang w:val="sq-AL"/>
        </w:rPr>
        <w:t>, n</w:t>
      </w:r>
      <w:r w:rsidR="00927272" w:rsidRPr="008978A2">
        <w:rPr>
          <w:rFonts w:ascii="Times New Roman" w:hAnsi="Times New Roman"/>
          <w:sz w:val="24"/>
          <w:szCs w:val="24"/>
          <w:lang w:val="sq-AL"/>
        </w:rPr>
        <w:t xml:space="preserve">ga </w:t>
      </w:r>
      <w:r w:rsidR="00C21DFC" w:rsidRPr="008978A2">
        <w:rPr>
          <w:rFonts w:ascii="Times New Roman" w:hAnsi="Times New Roman"/>
          <w:sz w:val="24"/>
          <w:szCs w:val="24"/>
          <w:lang w:val="sq-AL"/>
        </w:rPr>
        <w:t xml:space="preserve">data </w:t>
      </w:r>
      <w:r w:rsidR="00F770D3" w:rsidRPr="008978A2">
        <w:rPr>
          <w:rFonts w:ascii="Times New Roman" w:hAnsi="Times New Roman"/>
          <w:sz w:val="24"/>
          <w:szCs w:val="24"/>
          <w:lang w:val="sq-AL"/>
        </w:rPr>
        <w:t>22</w:t>
      </w:r>
      <w:r w:rsidR="003A0B3C" w:rsidRPr="008978A2">
        <w:rPr>
          <w:rFonts w:ascii="Times New Roman" w:hAnsi="Times New Roman"/>
          <w:sz w:val="24"/>
          <w:szCs w:val="24"/>
          <w:lang w:val="sq-AL"/>
        </w:rPr>
        <w:t>.</w:t>
      </w:r>
      <w:r w:rsidR="00F770D3" w:rsidRPr="008978A2">
        <w:rPr>
          <w:rFonts w:ascii="Times New Roman" w:hAnsi="Times New Roman"/>
          <w:sz w:val="24"/>
          <w:szCs w:val="24"/>
          <w:lang w:val="sq-AL"/>
        </w:rPr>
        <w:t>02</w:t>
      </w:r>
      <w:r w:rsidR="005C615F" w:rsidRPr="008978A2">
        <w:rPr>
          <w:rFonts w:ascii="Times New Roman" w:hAnsi="Times New Roman"/>
          <w:sz w:val="24"/>
          <w:szCs w:val="24"/>
          <w:lang w:val="sq-AL"/>
        </w:rPr>
        <w:t>.202</w:t>
      </w:r>
      <w:r w:rsidR="00F770D3" w:rsidRPr="008978A2">
        <w:rPr>
          <w:rFonts w:ascii="Times New Roman" w:hAnsi="Times New Roman"/>
          <w:sz w:val="24"/>
          <w:szCs w:val="24"/>
          <w:lang w:val="sq-AL"/>
        </w:rPr>
        <w:t>4</w:t>
      </w:r>
      <w:r w:rsidR="005C615F" w:rsidRPr="008978A2">
        <w:rPr>
          <w:rFonts w:ascii="Times New Roman" w:hAnsi="Times New Roman"/>
          <w:sz w:val="24"/>
          <w:szCs w:val="24"/>
          <w:lang w:val="sq-AL"/>
        </w:rPr>
        <w:t xml:space="preserve"> deri</w:t>
      </w:r>
      <w:r w:rsidR="00927272" w:rsidRPr="008978A2">
        <w:rPr>
          <w:rFonts w:ascii="Times New Roman" w:hAnsi="Times New Roman"/>
          <w:sz w:val="24"/>
          <w:szCs w:val="24"/>
          <w:lang w:val="sq-AL"/>
        </w:rPr>
        <w:t xml:space="preserve"> në </w:t>
      </w:r>
      <w:r w:rsidR="00C21DFC" w:rsidRPr="008978A2">
        <w:rPr>
          <w:rFonts w:ascii="Times New Roman" w:hAnsi="Times New Roman"/>
          <w:sz w:val="24"/>
          <w:szCs w:val="24"/>
          <w:lang w:val="sq-AL"/>
        </w:rPr>
        <w:t>dat</w:t>
      </w:r>
      <w:r w:rsidR="006917A6" w:rsidRPr="008978A2">
        <w:rPr>
          <w:rFonts w:ascii="Times New Roman" w:hAnsi="Times New Roman"/>
          <w:sz w:val="24"/>
          <w:szCs w:val="24"/>
          <w:lang w:val="sq-AL"/>
        </w:rPr>
        <w:t>ë</w:t>
      </w:r>
      <w:r w:rsidR="00C21DFC" w:rsidRPr="008978A2">
        <w:rPr>
          <w:rFonts w:ascii="Times New Roman" w:hAnsi="Times New Roman"/>
          <w:sz w:val="24"/>
          <w:szCs w:val="24"/>
          <w:lang w:val="sq-AL"/>
        </w:rPr>
        <w:t xml:space="preserve">n </w:t>
      </w:r>
      <w:r w:rsidR="00F770D3" w:rsidRPr="008978A2">
        <w:rPr>
          <w:rFonts w:ascii="Times New Roman" w:hAnsi="Times New Roman"/>
          <w:sz w:val="24"/>
          <w:szCs w:val="24"/>
          <w:lang w:val="sq-AL"/>
        </w:rPr>
        <w:t>21</w:t>
      </w:r>
      <w:r w:rsidR="003A0B3C" w:rsidRPr="008978A2">
        <w:rPr>
          <w:rFonts w:ascii="Times New Roman" w:hAnsi="Times New Roman"/>
          <w:sz w:val="24"/>
          <w:szCs w:val="24"/>
          <w:lang w:val="sq-AL"/>
        </w:rPr>
        <w:t>.</w:t>
      </w:r>
      <w:r w:rsidR="00F770D3" w:rsidRPr="008978A2">
        <w:rPr>
          <w:rFonts w:ascii="Times New Roman" w:hAnsi="Times New Roman"/>
          <w:sz w:val="24"/>
          <w:szCs w:val="24"/>
          <w:lang w:val="sq-AL"/>
        </w:rPr>
        <w:t>03</w:t>
      </w:r>
      <w:r w:rsidR="005C615F" w:rsidRPr="008978A2">
        <w:rPr>
          <w:rFonts w:ascii="Times New Roman" w:hAnsi="Times New Roman"/>
          <w:sz w:val="24"/>
          <w:szCs w:val="24"/>
          <w:lang w:val="sq-AL"/>
        </w:rPr>
        <w:t>.202</w:t>
      </w:r>
      <w:r w:rsidR="00F770D3" w:rsidRPr="008978A2">
        <w:rPr>
          <w:rFonts w:ascii="Times New Roman" w:hAnsi="Times New Roman"/>
          <w:sz w:val="24"/>
          <w:szCs w:val="24"/>
          <w:lang w:val="sq-AL"/>
        </w:rPr>
        <w:t>4</w:t>
      </w:r>
      <w:r w:rsidR="00987CD5" w:rsidRPr="008978A2">
        <w:rPr>
          <w:rFonts w:ascii="Times New Roman" w:hAnsi="Times New Roman"/>
          <w:sz w:val="24"/>
          <w:szCs w:val="24"/>
          <w:lang w:val="sq-AL"/>
        </w:rPr>
        <w:t>, posta elektronike</w:t>
      </w:r>
      <w:r w:rsidR="005C615F" w:rsidRPr="008978A2">
        <w:rPr>
          <w:rFonts w:ascii="Times New Roman" w:hAnsi="Times New Roman"/>
          <w:sz w:val="24"/>
          <w:szCs w:val="24"/>
          <w:lang w:val="sq-AL"/>
        </w:rPr>
        <w:t>.</w:t>
      </w:r>
      <w:r w:rsidR="00F31E83" w:rsidRPr="008978A2">
        <w:rPr>
          <w:rFonts w:ascii="Times New Roman" w:hAnsi="Times New Roman"/>
          <w:sz w:val="24"/>
          <w:szCs w:val="24"/>
          <w:lang w:val="sq-AL"/>
        </w:rPr>
        <w:t xml:space="preserve"> P</w:t>
      </w:r>
      <w:r w:rsidR="006E5C8C" w:rsidRPr="008978A2">
        <w:rPr>
          <w:rFonts w:ascii="Times New Roman" w:hAnsi="Times New Roman"/>
          <w:sz w:val="24"/>
          <w:szCs w:val="24"/>
          <w:lang w:val="sq-AL"/>
        </w:rPr>
        <w:t>ë</w:t>
      </w:r>
      <w:r w:rsidR="00F31E83" w:rsidRPr="008978A2">
        <w:rPr>
          <w:rFonts w:ascii="Times New Roman" w:hAnsi="Times New Roman"/>
          <w:sz w:val="24"/>
          <w:szCs w:val="24"/>
          <w:lang w:val="sq-AL"/>
        </w:rPr>
        <w:t>rgjat</w:t>
      </w:r>
      <w:r w:rsidR="006E5C8C" w:rsidRPr="008978A2">
        <w:rPr>
          <w:rFonts w:ascii="Times New Roman" w:hAnsi="Times New Roman"/>
          <w:sz w:val="24"/>
          <w:szCs w:val="24"/>
          <w:lang w:val="sq-AL"/>
        </w:rPr>
        <w:t>ë</w:t>
      </w:r>
      <w:r w:rsidR="00F31E83" w:rsidRPr="008978A2">
        <w:rPr>
          <w:rFonts w:ascii="Times New Roman" w:hAnsi="Times New Roman"/>
          <w:sz w:val="24"/>
          <w:szCs w:val="24"/>
          <w:lang w:val="sq-AL"/>
        </w:rPr>
        <w:t xml:space="preserve"> k</w:t>
      </w:r>
      <w:r w:rsidR="006E5C8C" w:rsidRPr="008978A2">
        <w:rPr>
          <w:rFonts w:ascii="Times New Roman" w:hAnsi="Times New Roman"/>
          <w:sz w:val="24"/>
          <w:szCs w:val="24"/>
          <w:lang w:val="sq-AL"/>
        </w:rPr>
        <w:t>ë</w:t>
      </w:r>
      <w:r w:rsidR="00F31E83" w:rsidRPr="008978A2">
        <w:rPr>
          <w:rFonts w:ascii="Times New Roman" w:hAnsi="Times New Roman"/>
          <w:sz w:val="24"/>
          <w:szCs w:val="24"/>
          <w:lang w:val="sq-AL"/>
        </w:rPr>
        <w:t>saj periudhe nuk ka patur komente</w:t>
      </w:r>
      <w:r w:rsidR="00860957" w:rsidRPr="008978A2">
        <w:rPr>
          <w:rFonts w:ascii="Times New Roman" w:hAnsi="Times New Roman"/>
          <w:sz w:val="24"/>
          <w:szCs w:val="24"/>
          <w:lang w:val="sq-AL"/>
        </w:rPr>
        <w:t xml:space="preserve"> n</w:t>
      </w:r>
      <w:r w:rsidR="006E5C8C" w:rsidRPr="008978A2">
        <w:rPr>
          <w:rFonts w:ascii="Times New Roman" w:hAnsi="Times New Roman"/>
          <w:sz w:val="24"/>
          <w:szCs w:val="24"/>
          <w:lang w:val="sq-AL"/>
        </w:rPr>
        <w:t>ë</w:t>
      </w:r>
      <w:r w:rsidR="00860957" w:rsidRPr="008978A2">
        <w:rPr>
          <w:rFonts w:ascii="Times New Roman" w:hAnsi="Times New Roman"/>
          <w:sz w:val="24"/>
          <w:szCs w:val="24"/>
          <w:lang w:val="sq-AL"/>
        </w:rPr>
        <w:t xml:space="preserve"> RENJK</w:t>
      </w:r>
      <w:r w:rsidR="00714F83" w:rsidRPr="008978A2">
        <w:rPr>
          <w:rFonts w:ascii="Times New Roman" w:hAnsi="Times New Roman"/>
          <w:sz w:val="24"/>
          <w:szCs w:val="24"/>
          <w:lang w:val="sq-AL"/>
        </w:rPr>
        <w:t>P</w:t>
      </w:r>
      <w:r w:rsidR="00203128" w:rsidRPr="008978A2">
        <w:rPr>
          <w:rFonts w:ascii="Times New Roman" w:hAnsi="Times New Roman"/>
          <w:sz w:val="24"/>
          <w:szCs w:val="24"/>
          <w:lang w:val="sq-AL"/>
        </w:rPr>
        <w:t>, por me an</w:t>
      </w:r>
      <w:r w:rsidR="006E5C8C" w:rsidRPr="008978A2">
        <w:rPr>
          <w:rFonts w:ascii="Times New Roman" w:hAnsi="Times New Roman"/>
          <w:sz w:val="24"/>
          <w:szCs w:val="24"/>
          <w:lang w:val="sq-AL"/>
        </w:rPr>
        <w:t>ë</w:t>
      </w:r>
      <w:r w:rsidR="00203128" w:rsidRPr="008978A2">
        <w:rPr>
          <w:rFonts w:ascii="Times New Roman" w:hAnsi="Times New Roman"/>
          <w:sz w:val="24"/>
          <w:szCs w:val="24"/>
          <w:lang w:val="sq-AL"/>
        </w:rPr>
        <w:t xml:space="preserve"> t</w:t>
      </w:r>
      <w:r w:rsidR="006E5C8C" w:rsidRPr="008978A2">
        <w:rPr>
          <w:rFonts w:ascii="Times New Roman" w:hAnsi="Times New Roman"/>
          <w:sz w:val="24"/>
          <w:szCs w:val="24"/>
          <w:lang w:val="sq-AL"/>
        </w:rPr>
        <w:t>ë</w:t>
      </w:r>
      <w:r w:rsidR="00203128" w:rsidRPr="008978A2">
        <w:rPr>
          <w:rFonts w:ascii="Times New Roman" w:hAnsi="Times New Roman"/>
          <w:sz w:val="24"/>
          <w:szCs w:val="24"/>
          <w:lang w:val="sq-AL"/>
        </w:rPr>
        <w:t xml:space="preserve"> post</w:t>
      </w:r>
      <w:r w:rsidR="006E5C8C" w:rsidRPr="008978A2">
        <w:rPr>
          <w:rFonts w:ascii="Times New Roman" w:hAnsi="Times New Roman"/>
          <w:sz w:val="24"/>
          <w:szCs w:val="24"/>
          <w:lang w:val="sq-AL"/>
        </w:rPr>
        <w:t>ë</w:t>
      </w:r>
      <w:r w:rsidR="00203128" w:rsidRPr="008978A2">
        <w:rPr>
          <w:rFonts w:ascii="Times New Roman" w:hAnsi="Times New Roman"/>
          <w:sz w:val="24"/>
          <w:szCs w:val="24"/>
          <w:lang w:val="sq-AL"/>
        </w:rPr>
        <w:t xml:space="preserve">s elektronike </w:t>
      </w:r>
      <w:r w:rsidR="006E5C8C" w:rsidRPr="008978A2">
        <w:rPr>
          <w:rFonts w:ascii="Times New Roman" w:hAnsi="Times New Roman"/>
          <w:sz w:val="24"/>
          <w:szCs w:val="24"/>
          <w:lang w:val="sq-AL"/>
        </w:rPr>
        <w:t>ë</w:t>
      </w:r>
      <w:r w:rsidR="00203128" w:rsidRPr="008978A2">
        <w:rPr>
          <w:rFonts w:ascii="Times New Roman" w:hAnsi="Times New Roman"/>
          <w:sz w:val="24"/>
          <w:szCs w:val="24"/>
          <w:lang w:val="sq-AL"/>
        </w:rPr>
        <w:t>sht</w:t>
      </w:r>
      <w:r w:rsidR="006E5C8C" w:rsidRPr="008978A2">
        <w:rPr>
          <w:rFonts w:ascii="Times New Roman" w:hAnsi="Times New Roman"/>
          <w:sz w:val="24"/>
          <w:szCs w:val="24"/>
          <w:lang w:val="sq-AL"/>
        </w:rPr>
        <w:t>ë</w:t>
      </w:r>
      <w:r w:rsidR="00203128" w:rsidRPr="008978A2">
        <w:rPr>
          <w:rFonts w:ascii="Times New Roman" w:hAnsi="Times New Roman"/>
          <w:sz w:val="24"/>
          <w:szCs w:val="24"/>
          <w:lang w:val="sq-AL"/>
        </w:rPr>
        <w:t xml:space="preserve"> d</w:t>
      </w:r>
      <w:r w:rsidR="006E5C8C" w:rsidRPr="008978A2">
        <w:rPr>
          <w:rFonts w:ascii="Times New Roman" w:hAnsi="Times New Roman"/>
          <w:sz w:val="24"/>
          <w:szCs w:val="24"/>
          <w:lang w:val="sq-AL"/>
        </w:rPr>
        <w:t>ë</w:t>
      </w:r>
      <w:r w:rsidR="00203128" w:rsidRPr="008978A2">
        <w:rPr>
          <w:rFonts w:ascii="Times New Roman" w:hAnsi="Times New Roman"/>
          <w:sz w:val="24"/>
          <w:szCs w:val="24"/>
          <w:lang w:val="sq-AL"/>
        </w:rPr>
        <w:t>rguar komenti nga aksioneri i kompanis</w:t>
      </w:r>
      <w:r w:rsidR="006E5C8C" w:rsidRPr="008978A2">
        <w:rPr>
          <w:rFonts w:ascii="Times New Roman" w:hAnsi="Times New Roman"/>
          <w:sz w:val="24"/>
          <w:szCs w:val="24"/>
          <w:lang w:val="sq-AL"/>
        </w:rPr>
        <w:t>ë</w:t>
      </w:r>
      <w:r w:rsidR="00203128" w:rsidRPr="008978A2">
        <w:rPr>
          <w:rFonts w:ascii="Times New Roman" w:hAnsi="Times New Roman"/>
          <w:sz w:val="24"/>
          <w:szCs w:val="24"/>
          <w:lang w:val="sq-AL"/>
        </w:rPr>
        <w:t xml:space="preserve"> Inca</w:t>
      </w:r>
      <w:r w:rsidR="001718F7" w:rsidRPr="008978A2">
        <w:rPr>
          <w:rFonts w:ascii="Times New Roman" w:hAnsi="Times New Roman"/>
          <w:sz w:val="24"/>
          <w:szCs w:val="24"/>
          <w:lang w:val="sq-AL"/>
        </w:rPr>
        <w:t xml:space="preserve"> z.Alban Zusi</w:t>
      </w:r>
      <w:r w:rsidR="008C05B5" w:rsidRPr="008978A2">
        <w:rPr>
          <w:rFonts w:ascii="Times New Roman" w:hAnsi="Times New Roman"/>
          <w:sz w:val="24"/>
          <w:szCs w:val="24"/>
          <w:lang w:val="sq-AL"/>
        </w:rPr>
        <w:t>.</w:t>
      </w:r>
    </w:p>
    <w:p w14:paraId="0FCB2485" w14:textId="77777777" w:rsidR="005C615F" w:rsidRPr="008978A2" w:rsidRDefault="005C615F" w:rsidP="004D3BC0">
      <w:pPr>
        <w:pStyle w:val="BodyText"/>
        <w:ind w:right="-29"/>
        <w:contextualSpacing/>
        <w:jc w:val="both"/>
        <w:rPr>
          <w:rFonts w:ascii="Times New Roman" w:hAnsi="Times New Roman"/>
          <w:sz w:val="24"/>
          <w:szCs w:val="24"/>
          <w:lang w:val="sq-AL"/>
        </w:rPr>
      </w:pPr>
    </w:p>
    <w:p w14:paraId="09C9281C" w14:textId="69E93B81" w:rsidR="00D127C0" w:rsidRPr="008978A2" w:rsidRDefault="00F770D3" w:rsidP="00D127C0">
      <w:pPr>
        <w:pStyle w:val="BodyText"/>
        <w:ind w:right="-29"/>
        <w:contextualSpacing/>
        <w:jc w:val="both"/>
        <w:rPr>
          <w:rFonts w:ascii="Times New Roman" w:hAnsi="Times New Roman"/>
          <w:sz w:val="24"/>
          <w:szCs w:val="24"/>
          <w:lang w:val="sq-AL"/>
        </w:rPr>
      </w:pPr>
      <w:r w:rsidRPr="008978A2">
        <w:rPr>
          <w:rFonts w:ascii="Times New Roman" w:hAnsi="Times New Roman"/>
          <w:sz w:val="24"/>
          <w:szCs w:val="24"/>
          <w:lang w:val="sq-AL"/>
        </w:rPr>
        <w:t>M</w:t>
      </w:r>
      <w:r w:rsidR="00D127C0" w:rsidRPr="008978A2">
        <w:rPr>
          <w:rFonts w:ascii="Times New Roman" w:hAnsi="Times New Roman"/>
          <w:sz w:val="24"/>
          <w:szCs w:val="24"/>
          <w:lang w:val="sq-AL"/>
        </w:rPr>
        <w:t>ë</w:t>
      </w:r>
      <w:r w:rsidRPr="008978A2">
        <w:rPr>
          <w:rFonts w:ascii="Times New Roman" w:hAnsi="Times New Roman"/>
          <w:sz w:val="24"/>
          <w:szCs w:val="24"/>
          <w:lang w:val="sq-AL"/>
        </w:rPr>
        <w:t xml:space="preserve"> par</w:t>
      </w:r>
      <w:r w:rsidR="00D127C0" w:rsidRPr="008978A2">
        <w:rPr>
          <w:rFonts w:ascii="Times New Roman" w:hAnsi="Times New Roman"/>
          <w:sz w:val="24"/>
          <w:szCs w:val="24"/>
          <w:lang w:val="sq-AL"/>
        </w:rPr>
        <w:t>ë</w:t>
      </w:r>
      <w:r w:rsidRPr="008978A2">
        <w:rPr>
          <w:rFonts w:ascii="Times New Roman" w:hAnsi="Times New Roman"/>
          <w:sz w:val="24"/>
          <w:szCs w:val="24"/>
          <w:lang w:val="sq-AL"/>
        </w:rPr>
        <w:t>, projektligji ishte publikua</w:t>
      </w:r>
      <w:r w:rsidR="00D127C0" w:rsidRPr="008978A2">
        <w:rPr>
          <w:rFonts w:ascii="Times New Roman" w:hAnsi="Times New Roman"/>
          <w:sz w:val="24"/>
          <w:szCs w:val="24"/>
          <w:lang w:val="sq-AL"/>
        </w:rPr>
        <w:t>r</w:t>
      </w:r>
      <w:r w:rsidRPr="008978A2">
        <w:rPr>
          <w:rFonts w:ascii="Times New Roman" w:hAnsi="Times New Roman"/>
          <w:sz w:val="24"/>
          <w:szCs w:val="24"/>
          <w:lang w:val="sq-AL"/>
        </w:rPr>
        <w:t xml:space="preserve">, në regjistrin elektronik të njoftimit dhe konsultimit publik (RENJKP) nga data 28.07.2022 deri me datë 20.12.2022, por nuk ka patur asnjë koment për të pavarësisht se numri i shikimeve është 658. </w:t>
      </w:r>
    </w:p>
    <w:p w14:paraId="7A609AC0" w14:textId="77777777" w:rsidR="00D127C0" w:rsidRPr="008978A2" w:rsidRDefault="00D127C0" w:rsidP="00D127C0">
      <w:pPr>
        <w:pStyle w:val="BodyText"/>
        <w:ind w:right="-29"/>
        <w:contextualSpacing/>
        <w:jc w:val="both"/>
        <w:rPr>
          <w:rFonts w:ascii="Times New Roman" w:hAnsi="Times New Roman"/>
          <w:sz w:val="24"/>
          <w:szCs w:val="24"/>
          <w:lang w:val="sq-AL"/>
        </w:rPr>
      </w:pPr>
    </w:p>
    <w:p w14:paraId="50E703AC" w14:textId="05146483" w:rsidR="00F770D3" w:rsidRPr="008978A2" w:rsidRDefault="00F770D3" w:rsidP="00D127C0">
      <w:pPr>
        <w:pStyle w:val="BodyText"/>
        <w:ind w:right="-29"/>
        <w:contextualSpacing/>
        <w:jc w:val="both"/>
        <w:rPr>
          <w:rFonts w:ascii="Times New Roman" w:hAnsi="Times New Roman"/>
          <w:sz w:val="24"/>
          <w:szCs w:val="24"/>
          <w:lang w:val="sq-AL"/>
        </w:rPr>
      </w:pPr>
      <w:r w:rsidRPr="008978A2">
        <w:rPr>
          <w:rFonts w:ascii="Times New Roman" w:hAnsi="Times New Roman"/>
          <w:sz w:val="24"/>
          <w:szCs w:val="24"/>
          <w:lang w:val="sq-AL"/>
        </w:rPr>
        <w:t xml:space="preserve">Gjithashtu, projektligji është publikuar edhe në faqen zyrtare të Ministrisë së Turizmit dhe Mjedisit.  </w:t>
      </w:r>
    </w:p>
    <w:p w14:paraId="7AB0D72D" w14:textId="77777777" w:rsidR="00D127C0" w:rsidRPr="008978A2" w:rsidRDefault="00D127C0" w:rsidP="00D127C0">
      <w:pPr>
        <w:pStyle w:val="BodyText"/>
        <w:ind w:right="-29"/>
        <w:contextualSpacing/>
        <w:jc w:val="both"/>
        <w:rPr>
          <w:rFonts w:ascii="Times New Roman" w:hAnsi="Times New Roman"/>
          <w:sz w:val="24"/>
          <w:szCs w:val="24"/>
          <w:lang w:val="sq-AL"/>
        </w:rPr>
      </w:pPr>
    </w:p>
    <w:p w14:paraId="7F44BEDB" w14:textId="1D998EB1" w:rsidR="005C615F" w:rsidRPr="008978A2" w:rsidRDefault="00F770D3" w:rsidP="004D3BC0">
      <w:pPr>
        <w:pStyle w:val="BodyText"/>
        <w:ind w:right="-29"/>
        <w:contextualSpacing/>
        <w:jc w:val="both"/>
        <w:rPr>
          <w:rFonts w:ascii="Times New Roman" w:hAnsi="Times New Roman"/>
          <w:sz w:val="24"/>
          <w:szCs w:val="24"/>
          <w:lang w:val="sq-AL"/>
        </w:rPr>
      </w:pPr>
      <w:r w:rsidRPr="008978A2">
        <w:rPr>
          <w:rFonts w:ascii="Times New Roman" w:hAnsi="Times New Roman"/>
          <w:sz w:val="24"/>
          <w:szCs w:val="24"/>
          <w:lang w:val="sq-AL"/>
        </w:rPr>
        <w:t xml:space="preserve">Paralelisht </w:t>
      </w:r>
      <w:r w:rsidR="00D127C0" w:rsidRPr="008978A2">
        <w:rPr>
          <w:rFonts w:ascii="Times New Roman" w:hAnsi="Times New Roman"/>
          <w:sz w:val="24"/>
          <w:szCs w:val="24"/>
          <w:lang w:val="sq-AL"/>
        </w:rPr>
        <w:t>k</w:t>
      </w:r>
      <w:r w:rsidRPr="008978A2">
        <w:rPr>
          <w:rFonts w:ascii="Times New Roman" w:hAnsi="Times New Roman"/>
          <w:sz w:val="24"/>
          <w:szCs w:val="24"/>
          <w:lang w:val="sq-AL"/>
        </w:rPr>
        <w:t>y projektligj është diskutuar edhe në Dëgjesën publike, që u mbajt pranë Ministrisë së Turizmit dhe Mjedisit në datë 01.11.2022, ora 11:00</w:t>
      </w:r>
      <w:r w:rsidR="00D127C0" w:rsidRPr="008978A2">
        <w:rPr>
          <w:rFonts w:ascii="Times New Roman" w:hAnsi="Times New Roman"/>
          <w:sz w:val="24"/>
          <w:szCs w:val="24"/>
          <w:lang w:val="sq-AL"/>
        </w:rPr>
        <w:t xml:space="preserve">, </w:t>
      </w:r>
      <w:r w:rsidR="005C615F" w:rsidRPr="008978A2">
        <w:rPr>
          <w:rFonts w:ascii="Times New Roman" w:hAnsi="Times New Roman"/>
          <w:sz w:val="24"/>
          <w:szCs w:val="24"/>
          <w:lang w:val="sq-AL"/>
        </w:rPr>
        <w:t xml:space="preserve">ku </w:t>
      </w:r>
      <w:r w:rsidR="00220079" w:rsidRPr="008978A2">
        <w:rPr>
          <w:rFonts w:ascii="Times New Roman" w:hAnsi="Times New Roman"/>
          <w:sz w:val="24"/>
          <w:szCs w:val="24"/>
          <w:lang w:val="sq-AL"/>
        </w:rPr>
        <w:t xml:space="preserve">u ftuan të gjithë grupet e interesit të marrnin </w:t>
      </w:r>
      <w:r w:rsidR="005C615F" w:rsidRPr="008978A2">
        <w:rPr>
          <w:rFonts w:ascii="Times New Roman" w:hAnsi="Times New Roman"/>
          <w:sz w:val="24"/>
          <w:szCs w:val="24"/>
          <w:lang w:val="sq-AL"/>
        </w:rPr>
        <w:t>pjesë në kët</w:t>
      </w:r>
      <w:r w:rsidR="00D127C0" w:rsidRPr="008978A2">
        <w:rPr>
          <w:rFonts w:ascii="Times New Roman" w:hAnsi="Times New Roman"/>
          <w:sz w:val="24"/>
          <w:szCs w:val="24"/>
          <w:lang w:val="sq-AL"/>
        </w:rPr>
        <w:t>ë</w:t>
      </w:r>
      <w:r w:rsidR="005C615F" w:rsidRPr="008978A2">
        <w:rPr>
          <w:rFonts w:ascii="Times New Roman" w:hAnsi="Times New Roman"/>
          <w:sz w:val="24"/>
          <w:szCs w:val="24"/>
          <w:lang w:val="sq-AL"/>
        </w:rPr>
        <w:t xml:space="preserve"> tak</w:t>
      </w:r>
      <w:r w:rsidR="00220079" w:rsidRPr="008978A2">
        <w:rPr>
          <w:rFonts w:ascii="Times New Roman" w:hAnsi="Times New Roman"/>
          <w:sz w:val="24"/>
          <w:szCs w:val="24"/>
          <w:lang w:val="sq-AL"/>
        </w:rPr>
        <w:t>i</w:t>
      </w:r>
      <w:r w:rsidR="00D127C0" w:rsidRPr="008978A2">
        <w:rPr>
          <w:rFonts w:ascii="Times New Roman" w:hAnsi="Times New Roman"/>
          <w:sz w:val="24"/>
          <w:szCs w:val="24"/>
          <w:lang w:val="sq-AL"/>
        </w:rPr>
        <w:t>m</w:t>
      </w:r>
      <w:r w:rsidR="00220079" w:rsidRPr="008978A2">
        <w:rPr>
          <w:rFonts w:ascii="Times New Roman" w:hAnsi="Times New Roman"/>
          <w:sz w:val="24"/>
          <w:szCs w:val="24"/>
          <w:lang w:val="sq-AL"/>
        </w:rPr>
        <w:t>.</w:t>
      </w:r>
    </w:p>
    <w:p w14:paraId="3341FC74" w14:textId="77777777" w:rsidR="00D127C0" w:rsidRPr="008978A2" w:rsidRDefault="00D127C0" w:rsidP="004D3BC0">
      <w:pPr>
        <w:pStyle w:val="BodyText"/>
        <w:ind w:right="-29"/>
        <w:contextualSpacing/>
        <w:jc w:val="both"/>
        <w:rPr>
          <w:rFonts w:ascii="Times New Roman" w:hAnsi="Times New Roman"/>
          <w:sz w:val="24"/>
          <w:szCs w:val="24"/>
          <w:lang w:val="sq-AL"/>
        </w:rPr>
      </w:pPr>
    </w:p>
    <w:p w14:paraId="67FA9AE2" w14:textId="25926790" w:rsidR="00D127C0" w:rsidRPr="008978A2" w:rsidRDefault="00D127C0" w:rsidP="004D3BC0">
      <w:pPr>
        <w:pStyle w:val="BodyText"/>
        <w:ind w:right="-29"/>
        <w:contextualSpacing/>
        <w:jc w:val="both"/>
        <w:rPr>
          <w:rFonts w:ascii="Times New Roman" w:hAnsi="Times New Roman"/>
          <w:sz w:val="24"/>
          <w:szCs w:val="24"/>
          <w:lang w:val="sq-AL"/>
        </w:rPr>
      </w:pPr>
      <w:r w:rsidRPr="008978A2">
        <w:rPr>
          <w:rFonts w:ascii="Times New Roman" w:hAnsi="Times New Roman"/>
          <w:sz w:val="24"/>
          <w:szCs w:val="24"/>
          <w:lang w:val="sq-AL"/>
        </w:rPr>
        <w:t>Në takim, veç pjesëmarrjes së përfaqësuesve nga autoritetet publike, morën pjesë përgjithësisht edhe operatorë tregtare dhe organizata</w:t>
      </w:r>
      <w:r w:rsidR="00CB10A4" w:rsidRPr="008978A2">
        <w:rPr>
          <w:rFonts w:ascii="Times New Roman" w:hAnsi="Times New Roman"/>
          <w:sz w:val="24"/>
          <w:szCs w:val="24"/>
          <w:lang w:val="sq-AL"/>
        </w:rPr>
        <w:t>, t</w:t>
      </w:r>
      <w:r w:rsidR="006E5C8C" w:rsidRPr="008978A2">
        <w:rPr>
          <w:rFonts w:ascii="Times New Roman" w:hAnsi="Times New Roman"/>
          <w:sz w:val="24"/>
          <w:szCs w:val="24"/>
          <w:lang w:val="sq-AL"/>
        </w:rPr>
        <w:t>ë</w:t>
      </w:r>
      <w:r w:rsidR="00CB10A4" w:rsidRPr="008978A2">
        <w:rPr>
          <w:rFonts w:ascii="Times New Roman" w:hAnsi="Times New Roman"/>
          <w:sz w:val="24"/>
          <w:szCs w:val="24"/>
          <w:lang w:val="sq-AL"/>
        </w:rPr>
        <w:t xml:space="preserve"> cil</w:t>
      </w:r>
      <w:r w:rsidR="006E5C8C" w:rsidRPr="008978A2">
        <w:rPr>
          <w:rFonts w:ascii="Times New Roman" w:hAnsi="Times New Roman"/>
          <w:sz w:val="24"/>
          <w:szCs w:val="24"/>
          <w:lang w:val="sq-AL"/>
        </w:rPr>
        <w:t>ë</w:t>
      </w:r>
      <w:r w:rsidR="00CB10A4" w:rsidRPr="008978A2">
        <w:rPr>
          <w:rFonts w:ascii="Times New Roman" w:hAnsi="Times New Roman"/>
          <w:sz w:val="24"/>
          <w:szCs w:val="24"/>
          <w:lang w:val="sq-AL"/>
        </w:rPr>
        <w:t>t u shpreh</w:t>
      </w:r>
      <w:r w:rsidR="006E5C8C" w:rsidRPr="008978A2">
        <w:rPr>
          <w:rFonts w:ascii="Times New Roman" w:hAnsi="Times New Roman"/>
          <w:sz w:val="24"/>
          <w:szCs w:val="24"/>
          <w:lang w:val="sq-AL"/>
        </w:rPr>
        <w:t>ë</w:t>
      </w:r>
      <w:r w:rsidR="00CB10A4" w:rsidRPr="008978A2">
        <w:rPr>
          <w:rFonts w:ascii="Times New Roman" w:hAnsi="Times New Roman"/>
          <w:sz w:val="24"/>
          <w:szCs w:val="24"/>
          <w:lang w:val="sq-AL"/>
        </w:rPr>
        <w:t>n parimisht dakort</w:t>
      </w:r>
      <w:r w:rsidR="0036534A" w:rsidRPr="008978A2">
        <w:rPr>
          <w:rFonts w:ascii="Times New Roman" w:hAnsi="Times New Roman"/>
          <w:sz w:val="24"/>
          <w:szCs w:val="24"/>
          <w:lang w:val="sq-AL"/>
        </w:rPr>
        <w:t xml:space="preserve"> me projekt aktin</w:t>
      </w:r>
      <w:r w:rsidR="00C23FA2" w:rsidRPr="008978A2">
        <w:rPr>
          <w:rFonts w:ascii="Times New Roman" w:hAnsi="Times New Roman"/>
          <w:sz w:val="24"/>
          <w:szCs w:val="24"/>
          <w:lang w:val="sq-AL"/>
        </w:rPr>
        <w:t>, me nevoj</w:t>
      </w:r>
      <w:r w:rsidR="006E5C8C" w:rsidRPr="008978A2">
        <w:rPr>
          <w:rFonts w:ascii="Times New Roman" w:hAnsi="Times New Roman"/>
          <w:sz w:val="24"/>
          <w:szCs w:val="24"/>
          <w:lang w:val="sq-AL"/>
        </w:rPr>
        <w:t>ë</w:t>
      </w:r>
      <w:r w:rsidR="00C23FA2" w:rsidRPr="008978A2">
        <w:rPr>
          <w:rFonts w:ascii="Times New Roman" w:hAnsi="Times New Roman"/>
          <w:sz w:val="24"/>
          <w:szCs w:val="24"/>
          <w:lang w:val="sq-AL"/>
        </w:rPr>
        <w:t>n e ashp</w:t>
      </w:r>
      <w:r w:rsidR="006E5C8C" w:rsidRPr="008978A2">
        <w:rPr>
          <w:rFonts w:ascii="Times New Roman" w:hAnsi="Times New Roman"/>
          <w:sz w:val="24"/>
          <w:szCs w:val="24"/>
          <w:lang w:val="sq-AL"/>
        </w:rPr>
        <w:t>ë</w:t>
      </w:r>
      <w:r w:rsidR="00C23FA2" w:rsidRPr="008978A2">
        <w:rPr>
          <w:rFonts w:ascii="Times New Roman" w:hAnsi="Times New Roman"/>
          <w:sz w:val="24"/>
          <w:szCs w:val="24"/>
          <w:lang w:val="sq-AL"/>
        </w:rPr>
        <w:t>rsimit t</w:t>
      </w:r>
      <w:r w:rsidR="006E5C8C" w:rsidRPr="008978A2">
        <w:rPr>
          <w:rFonts w:ascii="Times New Roman" w:hAnsi="Times New Roman"/>
          <w:sz w:val="24"/>
          <w:szCs w:val="24"/>
          <w:lang w:val="sq-AL"/>
        </w:rPr>
        <w:t>ë</w:t>
      </w:r>
      <w:r w:rsidR="00C23FA2" w:rsidRPr="008978A2">
        <w:rPr>
          <w:rFonts w:ascii="Times New Roman" w:hAnsi="Times New Roman"/>
          <w:sz w:val="24"/>
          <w:szCs w:val="24"/>
          <w:lang w:val="sq-AL"/>
        </w:rPr>
        <w:t xml:space="preserve"> masave p</w:t>
      </w:r>
      <w:r w:rsidR="006E5C8C" w:rsidRPr="008978A2">
        <w:rPr>
          <w:rFonts w:ascii="Times New Roman" w:hAnsi="Times New Roman"/>
          <w:sz w:val="24"/>
          <w:szCs w:val="24"/>
          <w:lang w:val="sq-AL"/>
        </w:rPr>
        <w:t>ë</w:t>
      </w:r>
      <w:r w:rsidR="00C23FA2" w:rsidRPr="008978A2">
        <w:rPr>
          <w:rFonts w:ascii="Times New Roman" w:hAnsi="Times New Roman"/>
          <w:sz w:val="24"/>
          <w:szCs w:val="24"/>
          <w:lang w:val="sq-AL"/>
        </w:rPr>
        <w:t>r mbrojtjen e mjedisit</w:t>
      </w:r>
      <w:r w:rsidR="00DA1CE7" w:rsidRPr="008978A2">
        <w:rPr>
          <w:rFonts w:ascii="Times New Roman" w:hAnsi="Times New Roman"/>
          <w:sz w:val="24"/>
          <w:szCs w:val="24"/>
          <w:lang w:val="sq-AL"/>
        </w:rPr>
        <w:t>, si dhe se k</w:t>
      </w:r>
      <w:r w:rsidR="006E5C8C" w:rsidRPr="008978A2">
        <w:rPr>
          <w:rFonts w:ascii="Times New Roman" w:hAnsi="Times New Roman"/>
          <w:sz w:val="24"/>
          <w:szCs w:val="24"/>
          <w:lang w:val="sq-AL"/>
        </w:rPr>
        <w:t>ë</w:t>
      </w:r>
      <w:r w:rsidR="00DA1CE7" w:rsidRPr="008978A2">
        <w:rPr>
          <w:rFonts w:ascii="Times New Roman" w:hAnsi="Times New Roman"/>
          <w:sz w:val="24"/>
          <w:szCs w:val="24"/>
          <w:lang w:val="sq-AL"/>
        </w:rPr>
        <w:t>to ndryshime t</w:t>
      </w:r>
      <w:r w:rsidR="006E5C8C" w:rsidRPr="008978A2">
        <w:rPr>
          <w:rFonts w:ascii="Times New Roman" w:hAnsi="Times New Roman"/>
          <w:sz w:val="24"/>
          <w:szCs w:val="24"/>
          <w:lang w:val="sq-AL"/>
        </w:rPr>
        <w:t>ë</w:t>
      </w:r>
      <w:r w:rsidR="00DA1CE7" w:rsidRPr="008978A2">
        <w:rPr>
          <w:rFonts w:ascii="Times New Roman" w:hAnsi="Times New Roman"/>
          <w:sz w:val="24"/>
          <w:szCs w:val="24"/>
          <w:lang w:val="sq-AL"/>
        </w:rPr>
        <w:t xml:space="preserve"> propozuara kan</w:t>
      </w:r>
      <w:r w:rsidR="006E5C8C" w:rsidRPr="008978A2">
        <w:rPr>
          <w:rFonts w:ascii="Times New Roman" w:hAnsi="Times New Roman"/>
          <w:sz w:val="24"/>
          <w:szCs w:val="24"/>
          <w:lang w:val="sq-AL"/>
        </w:rPr>
        <w:t>ë</w:t>
      </w:r>
      <w:r w:rsidR="00DA1CE7" w:rsidRPr="008978A2">
        <w:rPr>
          <w:rFonts w:ascii="Times New Roman" w:hAnsi="Times New Roman"/>
          <w:sz w:val="24"/>
          <w:szCs w:val="24"/>
          <w:lang w:val="sq-AL"/>
        </w:rPr>
        <w:t xml:space="preserve"> p</w:t>
      </w:r>
      <w:r w:rsidR="006E5C8C" w:rsidRPr="008978A2">
        <w:rPr>
          <w:rFonts w:ascii="Times New Roman" w:hAnsi="Times New Roman"/>
          <w:sz w:val="24"/>
          <w:szCs w:val="24"/>
          <w:lang w:val="sq-AL"/>
        </w:rPr>
        <w:t>ë</w:t>
      </w:r>
      <w:r w:rsidR="00DA1CE7" w:rsidRPr="008978A2">
        <w:rPr>
          <w:rFonts w:ascii="Times New Roman" w:hAnsi="Times New Roman"/>
          <w:sz w:val="24"/>
          <w:szCs w:val="24"/>
          <w:lang w:val="sq-AL"/>
        </w:rPr>
        <w:t>r q</w:t>
      </w:r>
      <w:r w:rsidR="006E5C8C" w:rsidRPr="008978A2">
        <w:rPr>
          <w:rFonts w:ascii="Times New Roman" w:hAnsi="Times New Roman"/>
          <w:sz w:val="24"/>
          <w:szCs w:val="24"/>
          <w:lang w:val="sq-AL"/>
        </w:rPr>
        <w:t>ë</w:t>
      </w:r>
      <w:r w:rsidR="00DA1CE7" w:rsidRPr="008978A2">
        <w:rPr>
          <w:rFonts w:ascii="Times New Roman" w:hAnsi="Times New Roman"/>
          <w:sz w:val="24"/>
          <w:szCs w:val="24"/>
          <w:lang w:val="sq-AL"/>
        </w:rPr>
        <w:t>llim krijimin e nj</w:t>
      </w:r>
      <w:r w:rsidR="006E5C8C" w:rsidRPr="008978A2">
        <w:rPr>
          <w:rFonts w:ascii="Times New Roman" w:hAnsi="Times New Roman"/>
          <w:sz w:val="24"/>
          <w:szCs w:val="24"/>
          <w:lang w:val="sq-AL"/>
        </w:rPr>
        <w:t>ë</w:t>
      </w:r>
      <w:r w:rsidR="00DA1CE7" w:rsidRPr="008978A2">
        <w:rPr>
          <w:rFonts w:ascii="Times New Roman" w:hAnsi="Times New Roman"/>
          <w:sz w:val="24"/>
          <w:szCs w:val="24"/>
          <w:lang w:val="sq-AL"/>
        </w:rPr>
        <w:t xml:space="preserve"> procesi efektiv</w:t>
      </w:r>
      <w:r w:rsidR="005C1242" w:rsidRPr="008978A2">
        <w:rPr>
          <w:rFonts w:ascii="Times New Roman" w:hAnsi="Times New Roman"/>
          <w:sz w:val="24"/>
          <w:szCs w:val="24"/>
          <w:lang w:val="sq-AL"/>
        </w:rPr>
        <w:t xml:space="preserve"> t</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 xml:space="preserve"> evidentimit t</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 xml:space="preserve"> rasteve q</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 xml:space="preserve"> ndotin mjedisin apo hap</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sirat publike, sanksionimin e subjekteve apo individ</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ve p</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rgjegj</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s p</w:t>
      </w:r>
      <w:r w:rsidR="006E5C8C" w:rsidRPr="008978A2">
        <w:rPr>
          <w:rFonts w:ascii="Times New Roman" w:hAnsi="Times New Roman"/>
          <w:sz w:val="24"/>
          <w:szCs w:val="24"/>
          <w:lang w:val="sq-AL"/>
        </w:rPr>
        <w:t>ë</w:t>
      </w:r>
      <w:r w:rsidR="005C1242" w:rsidRPr="008978A2">
        <w:rPr>
          <w:rFonts w:ascii="Times New Roman" w:hAnsi="Times New Roman"/>
          <w:sz w:val="24"/>
          <w:szCs w:val="24"/>
          <w:lang w:val="sq-AL"/>
        </w:rPr>
        <w:t>r</w:t>
      </w:r>
      <w:r w:rsidR="007428F2" w:rsidRPr="008978A2">
        <w:rPr>
          <w:rFonts w:ascii="Times New Roman" w:hAnsi="Times New Roman"/>
          <w:sz w:val="24"/>
          <w:szCs w:val="24"/>
          <w:lang w:val="sq-AL"/>
        </w:rPr>
        <w:t xml:space="preserve"> veprimet deri n</w:t>
      </w:r>
      <w:r w:rsidR="006E5C8C" w:rsidRPr="008978A2">
        <w:rPr>
          <w:rFonts w:ascii="Times New Roman" w:hAnsi="Times New Roman"/>
          <w:sz w:val="24"/>
          <w:szCs w:val="24"/>
          <w:lang w:val="sq-AL"/>
        </w:rPr>
        <w:t>ë</w:t>
      </w:r>
      <w:r w:rsidR="007428F2" w:rsidRPr="008978A2">
        <w:rPr>
          <w:rFonts w:ascii="Times New Roman" w:hAnsi="Times New Roman"/>
          <w:sz w:val="24"/>
          <w:szCs w:val="24"/>
          <w:lang w:val="sq-AL"/>
        </w:rPr>
        <w:t xml:space="preserve"> ekzekutimin e masave administrative si titull ekzekutiv.</w:t>
      </w:r>
      <w:r w:rsidR="009563AA" w:rsidRPr="008978A2">
        <w:rPr>
          <w:rFonts w:ascii="Times New Roman" w:hAnsi="Times New Roman"/>
          <w:sz w:val="24"/>
          <w:szCs w:val="24"/>
          <w:lang w:val="sq-AL"/>
        </w:rPr>
        <w:t xml:space="preserve"> Gjithashtu</w:t>
      </w:r>
      <w:r w:rsidR="00D232CF" w:rsidRPr="008978A2">
        <w:rPr>
          <w:rFonts w:ascii="Times New Roman" w:hAnsi="Times New Roman"/>
          <w:sz w:val="24"/>
          <w:szCs w:val="24"/>
          <w:lang w:val="sq-AL"/>
        </w:rPr>
        <w:t xml:space="preserve"> nevojittet fuqizimi i strukturave inspektuese n</w:t>
      </w:r>
      <w:r w:rsidR="006E5C8C" w:rsidRPr="008978A2">
        <w:rPr>
          <w:rFonts w:ascii="Times New Roman" w:hAnsi="Times New Roman"/>
          <w:sz w:val="24"/>
          <w:szCs w:val="24"/>
          <w:lang w:val="sq-AL"/>
        </w:rPr>
        <w:t>ë</w:t>
      </w:r>
      <w:r w:rsidR="00D232CF" w:rsidRPr="008978A2">
        <w:rPr>
          <w:rFonts w:ascii="Times New Roman" w:hAnsi="Times New Roman"/>
          <w:sz w:val="24"/>
          <w:szCs w:val="24"/>
          <w:lang w:val="sq-AL"/>
        </w:rPr>
        <w:t xml:space="preserve"> terren.</w:t>
      </w:r>
    </w:p>
    <w:p w14:paraId="3827C052" w14:textId="77777777" w:rsidR="006B17A9" w:rsidRPr="008978A2" w:rsidRDefault="006B17A9" w:rsidP="004D3BC0">
      <w:pPr>
        <w:pStyle w:val="BodyText"/>
        <w:ind w:right="-29"/>
        <w:contextualSpacing/>
        <w:jc w:val="both"/>
        <w:rPr>
          <w:rFonts w:ascii="Times New Roman" w:hAnsi="Times New Roman"/>
          <w:sz w:val="24"/>
          <w:szCs w:val="24"/>
          <w:lang w:val="sq-AL"/>
        </w:rPr>
      </w:pPr>
    </w:p>
    <w:p w14:paraId="451EAC1C" w14:textId="6432D2B1" w:rsidR="00D127C0" w:rsidRPr="008978A2" w:rsidRDefault="00D127C0" w:rsidP="00D127C0">
      <w:pPr>
        <w:pStyle w:val="BodyText"/>
        <w:ind w:right="-29"/>
        <w:contextualSpacing/>
        <w:jc w:val="both"/>
        <w:rPr>
          <w:rFonts w:ascii="Times New Roman" w:hAnsi="Times New Roman"/>
          <w:sz w:val="24"/>
          <w:szCs w:val="24"/>
          <w:lang w:val="sq-AL"/>
        </w:rPr>
      </w:pPr>
      <w:r w:rsidRPr="008978A2">
        <w:rPr>
          <w:rFonts w:ascii="Times New Roman" w:hAnsi="Times New Roman"/>
          <w:sz w:val="24"/>
          <w:szCs w:val="24"/>
          <w:lang w:val="sq-AL"/>
        </w:rPr>
        <w:t>Projektligji u ripublik</w:t>
      </w:r>
      <w:r w:rsidR="001718F7" w:rsidRPr="008978A2">
        <w:rPr>
          <w:rFonts w:ascii="Times New Roman" w:hAnsi="Times New Roman"/>
          <w:sz w:val="24"/>
          <w:szCs w:val="24"/>
          <w:lang w:val="sq-AL"/>
        </w:rPr>
        <w:t>ua</w:t>
      </w:r>
      <w:r w:rsidRPr="008978A2">
        <w:rPr>
          <w:rFonts w:ascii="Times New Roman" w:hAnsi="Times New Roman"/>
          <w:sz w:val="24"/>
          <w:szCs w:val="24"/>
          <w:lang w:val="sq-AL"/>
        </w:rPr>
        <w:t xml:space="preserve"> në regjistrin elektronik të njoftimit dhe konsultimit publik (RENJKP) nga data 22.02.2024 deri më datë 21.3.2024, duke regjistruar një numër prej 317 shikimesh dhe me 0 komente.</w:t>
      </w:r>
    </w:p>
    <w:p w14:paraId="0B5ACEC6" w14:textId="77777777" w:rsidR="005C615F" w:rsidRPr="008978A2" w:rsidRDefault="005C615F" w:rsidP="004D3BC0">
      <w:pPr>
        <w:pStyle w:val="BodyText"/>
        <w:ind w:right="-29"/>
        <w:contextualSpacing/>
        <w:jc w:val="both"/>
        <w:rPr>
          <w:rFonts w:ascii="Times New Roman" w:hAnsi="Times New Roman"/>
          <w:sz w:val="24"/>
          <w:szCs w:val="24"/>
          <w:lang w:val="sq-AL"/>
        </w:rPr>
      </w:pPr>
    </w:p>
    <w:p w14:paraId="7C1545D1" w14:textId="77777777" w:rsidR="005B6D2B" w:rsidRPr="008978A2" w:rsidRDefault="005B6D2B" w:rsidP="004D3BC0">
      <w:pPr>
        <w:pStyle w:val="ListParagraph"/>
        <w:numPr>
          <w:ilvl w:val="0"/>
          <w:numId w:val="1"/>
        </w:numPr>
        <w:ind w:left="0" w:right="-29" w:firstLine="0"/>
        <w:contextualSpacing/>
        <w:jc w:val="both"/>
        <w:rPr>
          <w:rFonts w:ascii="Times New Roman" w:hAnsi="Times New Roman"/>
          <w:b/>
          <w:bCs/>
          <w:sz w:val="24"/>
          <w:szCs w:val="24"/>
          <w:lang w:val="sq-AL"/>
        </w:rPr>
      </w:pPr>
      <w:r w:rsidRPr="008978A2">
        <w:rPr>
          <w:rFonts w:ascii="Times New Roman" w:hAnsi="Times New Roman"/>
          <w:b/>
          <w:bCs/>
          <w:sz w:val="24"/>
          <w:szCs w:val="24"/>
          <w:lang w:val="sq-AL"/>
        </w:rPr>
        <w:t>Palët e interesit të përfshira</w:t>
      </w:r>
    </w:p>
    <w:p w14:paraId="57246321" w14:textId="77777777" w:rsidR="005B6D2B" w:rsidRPr="009371DB" w:rsidRDefault="005B6D2B" w:rsidP="004D3BC0">
      <w:pPr>
        <w:ind w:right="-29"/>
        <w:contextualSpacing/>
        <w:jc w:val="both"/>
        <w:rPr>
          <w:rFonts w:ascii="Times New Roman" w:hAnsi="Times New Roman"/>
          <w:i/>
          <w:sz w:val="24"/>
          <w:szCs w:val="24"/>
          <w:lang w:val="sq-AL"/>
        </w:rPr>
      </w:pPr>
      <w:r w:rsidRPr="009371DB">
        <w:rPr>
          <w:rFonts w:ascii="Times New Roman" w:hAnsi="Times New Roman"/>
          <w:i/>
          <w:sz w:val="24"/>
          <w:szCs w:val="24"/>
          <w:lang w:val="sq-AL"/>
        </w:rPr>
        <w:t>Listoni të gjithë palët e interesuara, qoftë organizata apo individë, të cilët kanë dhënë komente/kontribut në konsultimet publike përmes metodave të ndryshme të konsultimit, gjatë gjithë procesit të hartimit.</w:t>
      </w:r>
    </w:p>
    <w:p w14:paraId="29FBBABD" w14:textId="77777777" w:rsidR="005B6D2B" w:rsidRPr="009371DB" w:rsidRDefault="005B6D2B" w:rsidP="004D3BC0">
      <w:pPr>
        <w:ind w:right="-29"/>
        <w:contextualSpacing/>
        <w:jc w:val="both"/>
        <w:rPr>
          <w:rFonts w:ascii="Times New Roman" w:hAnsi="Times New Roman"/>
          <w:i/>
          <w:sz w:val="24"/>
          <w:szCs w:val="24"/>
          <w:lang w:val="sq-AL"/>
        </w:rPr>
      </w:pPr>
      <w:r w:rsidRPr="009371DB">
        <w:rPr>
          <w:rFonts w:ascii="Times New Roman" w:hAnsi="Times New Roman"/>
          <w:i/>
          <w:sz w:val="24"/>
          <w:szCs w:val="24"/>
          <w:lang w:val="sq-AL"/>
        </w:rPr>
        <w:t>Përmendni gjithashtu numrin dhe strukturën e palëve të interesuara që morën pjesë në takime publike ose seanca të organeve këshilluese.</w:t>
      </w:r>
    </w:p>
    <w:p w14:paraId="39379EA8" w14:textId="77777777" w:rsidR="005B6D2B" w:rsidRPr="009371DB" w:rsidRDefault="005B6D2B" w:rsidP="004D3BC0">
      <w:pPr>
        <w:ind w:right="-29"/>
        <w:contextualSpacing/>
        <w:jc w:val="both"/>
        <w:rPr>
          <w:rFonts w:ascii="Times New Roman" w:hAnsi="Times New Roman"/>
          <w:i/>
          <w:sz w:val="24"/>
          <w:szCs w:val="24"/>
          <w:lang w:val="sq-AL"/>
        </w:rPr>
      </w:pPr>
      <w:r w:rsidRPr="009371DB">
        <w:rPr>
          <w:rFonts w:ascii="Times New Roman" w:hAnsi="Times New Roman"/>
          <w:i/>
          <w:sz w:val="24"/>
          <w:szCs w:val="24"/>
          <w:lang w:val="sq-AL"/>
        </w:rPr>
        <w:t>Specifikoni palët e interesuara që morën pjesë në grupin e punës për hartimin e aktit.</w:t>
      </w:r>
    </w:p>
    <w:p w14:paraId="25CE5D23" w14:textId="06FC5E65" w:rsidR="00332DB4" w:rsidRPr="008978A2" w:rsidRDefault="00332DB4" w:rsidP="004D3BC0">
      <w:pPr>
        <w:tabs>
          <w:tab w:val="left" w:pos="7552"/>
        </w:tabs>
        <w:ind w:right="-29"/>
        <w:contextualSpacing/>
        <w:jc w:val="both"/>
        <w:rPr>
          <w:rFonts w:ascii="Times New Roman" w:hAnsi="Times New Roman"/>
          <w:sz w:val="24"/>
          <w:szCs w:val="24"/>
          <w:lang w:val="sq-AL"/>
        </w:rPr>
      </w:pPr>
    </w:p>
    <w:p w14:paraId="17B65F11" w14:textId="7AD6C4E7" w:rsidR="00AF1D80" w:rsidRPr="008978A2" w:rsidRDefault="00C665F1" w:rsidP="006D741E">
      <w:pPr>
        <w:jc w:val="both"/>
        <w:rPr>
          <w:rFonts w:ascii="Times New Roman" w:hAnsi="Times New Roman"/>
          <w:b/>
          <w:bCs/>
          <w:sz w:val="24"/>
          <w:szCs w:val="24"/>
          <w:lang w:val="sq-AL"/>
        </w:rPr>
      </w:pPr>
      <w:r w:rsidRPr="008978A2">
        <w:rPr>
          <w:rFonts w:ascii="Times New Roman" w:hAnsi="Times New Roman"/>
          <w:sz w:val="24"/>
          <w:szCs w:val="24"/>
          <w:lang w:val="sq-AL"/>
        </w:rPr>
        <w:t>Pal</w:t>
      </w:r>
      <w:r w:rsidR="0049291F" w:rsidRPr="008978A2">
        <w:rPr>
          <w:rFonts w:ascii="Times New Roman" w:hAnsi="Times New Roman"/>
          <w:sz w:val="24"/>
          <w:szCs w:val="24"/>
          <w:lang w:val="sq-AL"/>
        </w:rPr>
        <w:t>ë</w:t>
      </w:r>
      <w:r w:rsidRPr="008978A2">
        <w:rPr>
          <w:rFonts w:ascii="Times New Roman" w:hAnsi="Times New Roman"/>
          <w:sz w:val="24"/>
          <w:szCs w:val="24"/>
          <w:lang w:val="sq-AL"/>
        </w:rPr>
        <w:t>t e interesit t</w:t>
      </w:r>
      <w:r w:rsidR="0049291F" w:rsidRPr="008978A2">
        <w:rPr>
          <w:rFonts w:ascii="Times New Roman" w:hAnsi="Times New Roman"/>
          <w:sz w:val="24"/>
          <w:szCs w:val="24"/>
          <w:lang w:val="sq-AL"/>
        </w:rPr>
        <w:t>ë</w:t>
      </w:r>
      <w:r w:rsidRPr="008978A2">
        <w:rPr>
          <w:rFonts w:ascii="Times New Roman" w:hAnsi="Times New Roman"/>
          <w:sz w:val="24"/>
          <w:szCs w:val="24"/>
          <w:lang w:val="sq-AL"/>
        </w:rPr>
        <w:t xml:space="preserve"> p</w:t>
      </w:r>
      <w:r w:rsidR="0049291F" w:rsidRPr="008978A2">
        <w:rPr>
          <w:rFonts w:ascii="Times New Roman" w:hAnsi="Times New Roman"/>
          <w:sz w:val="24"/>
          <w:szCs w:val="24"/>
          <w:lang w:val="sq-AL"/>
        </w:rPr>
        <w:t>ë</w:t>
      </w:r>
      <w:r w:rsidRPr="008978A2">
        <w:rPr>
          <w:rFonts w:ascii="Times New Roman" w:hAnsi="Times New Roman"/>
          <w:sz w:val="24"/>
          <w:szCs w:val="24"/>
          <w:lang w:val="sq-AL"/>
        </w:rPr>
        <w:t>rfshira t</w:t>
      </w:r>
      <w:r w:rsidR="0049291F" w:rsidRPr="008978A2">
        <w:rPr>
          <w:rFonts w:ascii="Times New Roman" w:hAnsi="Times New Roman"/>
          <w:sz w:val="24"/>
          <w:szCs w:val="24"/>
          <w:lang w:val="sq-AL"/>
        </w:rPr>
        <w:t>ë</w:t>
      </w:r>
      <w:r w:rsidRPr="008978A2">
        <w:rPr>
          <w:rFonts w:ascii="Times New Roman" w:hAnsi="Times New Roman"/>
          <w:sz w:val="24"/>
          <w:szCs w:val="24"/>
          <w:lang w:val="sq-AL"/>
        </w:rPr>
        <w:t xml:space="preserve"> cil</w:t>
      </w:r>
      <w:r w:rsidR="0049291F" w:rsidRPr="008978A2">
        <w:rPr>
          <w:rFonts w:ascii="Times New Roman" w:hAnsi="Times New Roman"/>
          <w:sz w:val="24"/>
          <w:szCs w:val="24"/>
          <w:lang w:val="sq-AL"/>
        </w:rPr>
        <w:t>ë</w:t>
      </w:r>
      <w:r w:rsidRPr="008978A2">
        <w:rPr>
          <w:rFonts w:ascii="Times New Roman" w:hAnsi="Times New Roman"/>
          <w:sz w:val="24"/>
          <w:szCs w:val="24"/>
          <w:lang w:val="sq-AL"/>
        </w:rPr>
        <w:t>t kan</w:t>
      </w:r>
      <w:r w:rsidR="0049291F" w:rsidRPr="008978A2">
        <w:rPr>
          <w:rFonts w:ascii="Times New Roman" w:hAnsi="Times New Roman"/>
          <w:sz w:val="24"/>
          <w:szCs w:val="24"/>
          <w:lang w:val="sq-AL"/>
        </w:rPr>
        <w:t>ë</w:t>
      </w:r>
      <w:r w:rsidRPr="008978A2">
        <w:rPr>
          <w:rFonts w:ascii="Times New Roman" w:hAnsi="Times New Roman"/>
          <w:sz w:val="24"/>
          <w:szCs w:val="24"/>
          <w:lang w:val="sq-AL"/>
        </w:rPr>
        <w:t xml:space="preserve"> marr</w:t>
      </w:r>
      <w:r w:rsidR="0049291F" w:rsidRPr="008978A2">
        <w:rPr>
          <w:rFonts w:ascii="Times New Roman" w:hAnsi="Times New Roman"/>
          <w:sz w:val="24"/>
          <w:szCs w:val="24"/>
          <w:lang w:val="sq-AL"/>
        </w:rPr>
        <w:t>ë</w:t>
      </w:r>
      <w:r w:rsidRPr="008978A2">
        <w:rPr>
          <w:rFonts w:ascii="Times New Roman" w:hAnsi="Times New Roman"/>
          <w:sz w:val="24"/>
          <w:szCs w:val="24"/>
          <w:lang w:val="sq-AL"/>
        </w:rPr>
        <w:t xml:space="preserve"> pj</w:t>
      </w:r>
      <w:r w:rsidR="0049291F" w:rsidRPr="008978A2">
        <w:rPr>
          <w:rFonts w:ascii="Times New Roman" w:hAnsi="Times New Roman"/>
          <w:sz w:val="24"/>
          <w:szCs w:val="24"/>
          <w:lang w:val="sq-AL"/>
        </w:rPr>
        <w:t>ë</w:t>
      </w:r>
      <w:r w:rsidRPr="008978A2">
        <w:rPr>
          <w:rFonts w:ascii="Times New Roman" w:hAnsi="Times New Roman"/>
          <w:sz w:val="24"/>
          <w:szCs w:val="24"/>
          <w:lang w:val="sq-AL"/>
        </w:rPr>
        <w:t>se dhe kan</w:t>
      </w:r>
      <w:r w:rsidR="0049291F" w:rsidRPr="008978A2">
        <w:rPr>
          <w:rFonts w:ascii="Times New Roman" w:hAnsi="Times New Roman"/>
          <w:sz w:val="24"/>
          <w:szCs w:val="24"/>
          <w:lang w:val="sq-AL"/>
        </w:rPr>
        <w:t>ë</w:t>
      </w:r>
      <w:r w:rsidRPr="008978A2">
        <w:rPr>
          <w:rFonts w:ascii="Times New Roman" w:hAnsi="Times New Roman"/>
          <w:sz w:val="24"/>
          <w:szCs w:val="24"/>
          <w:lang w:val="sq-AL"/>
        </w:rPr>
        <w:t xml:space="preserve"> dh</w:t>
      </w:r>
      <w:r w:rsidR="0049291F" w:rsidRPr="008978A2">
        <w:rPr>
          <w:rFonts w:ascii="Times New Roman" w:hAnsi="Times New Roman"/>
          <w:sz w:val="24"/>
          <w:szCs w:val="24"/>
          <w:lang w:val="sq-AL"/>
        </w:rPr>
        <w:t>ë</w:t>
      </w:r>
      <w:r w:rsidRPr="008978A2">
        <w:rPr>
          <w:rFonts w:ascii="Times New Roman" w:hAnsi="Times New Roman"/>
          <w:sz w:val="24"/>
          <w:szCs w:val="24"/>
          <w:lang w:val="sq-AL"/>
        </w:rPr>
        <w:t>n</w:t>
      </w:r>
      <w:r w:rsidR="0049291F" w:rsidRPr="008978A2">
        <w:rPr>
          <w:rFonts w:ascii="Times New Roman" w:hAnsi="Times New Roman"/>
          <w:sz w:val="24"/>
          <w:szCs w:val="24"/>
          <w:lang w:val="sq-AL"/>
        </w:rPr>
        <w:t>ë</w:t>
      </w:r>
      <w:r w:rsidRPr="008978A2">
        <w:rPr>
          <w:rFonts w:ascii="Times New Roman" w:hAnsi="Times New Roman"/>
          <w:sz w:val="24"/>
          <w:szCs w:val="24"/>
          <w:lang w:val="sq-AL"/>
        </w:rPr>
        <w:t xml:space="preserve"> koment</w:t>
      </w:r>
      <w:r w:rsidR="0049291F" w:rsidRPr="008978A2">
        <w:rPr>
          <w:rFonts w:ascii="Times New Roman" w:hAnsi="Times New Roman"/>
          <w:sz w:val="24"/>
          <w:szCs w:val="24"/>
          <w:lang w:val="sq-AL"/>
        </w:rPr>
        <w:t>ë</w:t>
      </w:r>
      <w:r w:rsidRPr="008978A2">
        <w:rPr>
          <w:rFonts w:ascii="Times New Roman" w:hAnsi="Times New Roman"/>
          <w:sz w:val="24"/>
          <w:szCs w:val="24"/>
          <w:lang w:val="sq-AL"/>
        </w:rPr>
        <w:t xml:space="preserve"> dhe sugjerime</w:t>
      </w:r>
      <w:r w:rsidR="00B247EB" w:rsidRPr="008978A2">
        <w:rPr>
          <w:rFonts w:ascii="Times New Roman" w:hAnsi="Times New Roman"/>
          <w:sz w:val="24"/>
          <w:szCs w:val="24"/>
          <w:lang w:val="sq-AL"/>
        </w:rPr>
        <w:t xml:space="preserve"> gjat</w:t>
      </w:r>
      <w:r w:rsidR="0049291F" w:rsidRPr="008978A2">
        <w:rPr>
          <w:rFonts w:ascii="Times New Roman" w:hAnsi="Times New Roman"/>
          <w:sz w:val="24"/>
          <w:szCs w:val="24"/>
          <w:lang w:val="sq-AL"/>
        </w:rPr>
        <w:t>ë</w:t>
      </w:r>
      <w:r w:rsidR="00B247EB" w:rsidRPr="008978A2">
        <w:rPr>
          <w:rFonts w:ascii="Times New Roman" w:hAnsi="Times New Roman"/>
          <w:sz w:val="24"/>
          <w:szCs w:val="24"/>
          <w:lang w:val="sq-AL"/>
        </w:rPr>
        <w:t xml:space="preserve"> draftimit t</w:t>
      </w:r>
      <w:r w:rsidR="0049291F" w:rsidRPr="008978A2">
        <w:rPr>
          <w:rFonts w:ascii="Times New Roman" w:hAnsi="Times New Roman"/>
          <w:sz w:val="24"/>
          <w:szCs w:val="24"/>
          <w:lang w:val="sq-AL"/>
        </w:rPr>
        <w:t>ë</w:t>
      </w:r>
      <w:r w:rsidR="00B247EB" w:rsidRPr="008978A2">
        <w:rPr>
          <w:rFonts w:ascii="Times New Roman" w:hAnsi="Times New Roman"/>
          <w:sz w:val="24"/>
          <w:szCs w:val="24"/>
          <w:lang w:val="sq-AL"/>
        </w:rPr>
        <w:t xml:space="preserve"> k</w:t>
      </w:r>
      <w:r w:rsidR="0049291F" w:rsidRPr="008978A2">
        <w:rPr>
          <w:rFonts w:ascii="Times New Roman" w:hAnsi="Times New Roman"/>
          <w:sz w:val="24"/>
          <w:szCs w:val="24"/>
          <w:lang w:val="sq-AL"/>
        </w:rPr>
        <w:t>ë</w:t>
      </w:r>
      <w:r w:rsidR="00B247EB" w:rsidRPr="008978A2">
        <w:rPr>
          <w:rFonts w:ascii="Times New Roman" w:hAnsi="Times New Roman"/>
          <w:sz w:val="24"/>
          <w:szCs w:val="24"/>
          <w:lang w:val="sq-AL"/>
        </w:rPr>
        <w:t>tij projekt</w:t>
      </w:r>
      <w:r w:rsidR="00403E21" w:rsidRPr="008978A2">
        <w:rPr>
          <w:rFonts w:ascii="Times New Roman" w:hAnsi="Times New Roman"/>
          <w:sz w:val="24"/>
          <w:szCs w:val="24"/>
          <w:lang w:val="sq-AL"/>
        </w:rPr>
        <w:t>akti jan</w:t>
      </w:r>
      <w:r w:rsidR="0049291F" w:rsidRPr="008978A2">
        <w:rPr>
          <w:rFonts w:ascii="Times New Roman" w:hAnsi="Times New Roman"/>
          <w:sz w:val="24"/>
          <w:szCs w:val="24"/>
          <w:lang w:val="sq-AL"/>
        </w:rPr>
        <w:t>ë</w:t>
      </w:r>
      <w:r w:rsidR="00403E21" w:rsidRPr="008978A2">
        <w:rPr>
          <w:rFonts w:ascii="Times New Roman" w:hAnsi="Times New Roman"/>
          <w:sz w:val="24"/>
          <w:szCs w:val="24"/>
          <w:lang w:val="sq-AL"/>
        </w:rPr>
        <w:t xml:space="preserve">: </w:t>
      </w:r>
      <w:r w:rsidR="00F706D6" w:rsidRPr="008978A2">
        <w:rPr>
          <w:rFonts w:ascii="Times New Roman" w:hAnsi="Times New Roman"/>
          <w:sz w:val="24"/>
          <w:szCs w:val="24"/>
          <w:lang w:val="sq-AL"/>
        </w:rPr>
        <w:t>G</w:t>
      </w:r>
      <w:r w:rsidR="00AF1D80" w:rsidRPr="008978A2">
        <w:rPr>
          <w:rFonts w:ascii="Times New Roman" w:hAnsi="Times New Roman"/>
          <w:sz w:val="24"/>
          <w:szCs w:val="24"/>
          <w:lang w:val="sq-AL"/>
        </w:rPr>
        <w:t>rupet e interesit si Universitetet, media, shoqata të ndryshme dhe shoqëri civile të angazhuara në fushën e mjedisit, perfaqësues nga shoqatat e ricikluesve që operojnë ne vend, perfaqësues të Bashkimit te Prodhuesve Shqiptare etj.</w:t>
      </w:r>
    </w:p>
    <w:p w14:paraId="741759F8" w14:textId="77777777" w:rsidR="005034F6" w:rsidRPr="008978A2" w:rsidRDefault="005034F6" w:rsidP="004D3BC0">
      <w:pPr>
        <w:tabs>
          <w:tab w:val="left" w:pos="7552"/>
        </w:tabs>
        <w:ind w:right="-29"/>
        <w:contextualSpacing/>
        <w:jc w:val="both"/>
        <w:rPr>
          <w:rFonts w:ascii="Times New Roman" w:hAnsi="Times New Roman"/>
          <w:sz w:val="24"/>
          <w:szCs w:val="24"/>
          <w:lang w:val="sq-AL"/>
        </w:rPr>
      </w:pPr>
    </w:p>
    <w:p w14:paraId="6F1D3CEC" w14:textId="53F49EC1" w:rsidR="005B6D2B" w:rsidRPr="008978A2" w:rsidRDefault="005B6D2B" w:rsidP="003E5D94">
      <w:pPr>
        <w:pStyle w:val="ListParagraph"/>
        <w:numPr>
          <w:ilvl w:val="0"/>
          <w:numId w:val="1"/>
        </w:numPr>
        <w:ind w:right="-29"/>
        <w:contextualSpacing/>
        <w:jc w:val="both"/>
        <w:rPr>
          <w:rFonts w:ascii="Times New Roman" w:hAnsi="Times New Roman"/>
          <w:iCs/>
          <w:sz w:val="24"/>
          <w:szCs w:val="24"/>
          <w:lang w:val="sq-AL"/>
        </w:rPr>
      </w:pPr>
      <w:bookmarkStart w:id="0" w:name="_GoBack"/>
      <w:r w:rsidRPr="008978A2">
        <w:rPr>
          <w:rFonts w:ascii="Times New Roman" w:hAnsi="Times New Roman"/>
          <w:b/>
          <w:bCs/>
          <w:sz w:val="24"/>
          <w:szCs w:val="24"/>
          <w:lang w:val="sq-AL"/>
        </w:rPr>
        <w:t xml:space="preserve">Pasqyra e komenteve të pranuara me arsyetimin e komenteve të pranuara/ </w:t>
      </w:r>
      <w:bookmarkEnd w:id="0"/>
      <w:r w:rsidRPr="008978A2">
        <w:rPr>
          <w:rFonts w:ascii="Times New Roman" w:hAnsi="Times New Roman"/>
          <w:b/>
          <w:bCs/>
          <w:sz w:val="24"/>
          <w:szCs w:val="24"/>
          <w:lang w:val="sq-AL"/>
        </w:rPr>
        <w:t>refuzuara</w:t>
      </w:r>
    </w:p>
    <w:p w14:paraId="4FB70BD1" w14:textId="77777777" w:rsidR="005B6D2B" w:rsidRPr="009371DB" w:rsidRDefault="005B6D2B" w:rsidP="004D3BC0">
      <w:pPr>
        <w:ind w:right="-29"/>
        <w:contextualSpacing/>
        <w:jc w:val="both"/>
        <w:rPr>
          <w:rFonts w:ascii="Times New Roman" w:hAnsi="Times New Roman"/>
          <w:i/>
          <w:iCs/>
          <w:sz w:val="24"/>
          <w:szCs w:val="24"/>
          <w:lang w:val="sq-AL"/>
        </w:rPr>
      </w:pPr>
      <w:r w:rsidRPr="009371DB">
        <w:rPr>
          <w:rFonts w:ascii="Times New Roman" w:hAnsi="Times New Roman"/>
          <w:i/>
          <w:iCs/>
          <w:sz w:val="24"/>
          <w:szCs w:val="24"/>
          <w:lang w:val="sq-AL"/>
        </w:rPr>
        <w:t>Gruponi komentet/ propozim</w:t>
      </w:r>
      <w:r w:rsidR="00332DB4" w:rsidRPr="009371DB">
        <w:rPr>
          <w:rFonts w:ascii="Times New Roman" w:hAnsi="Times New Roman"/>
          <w:i/>
          <w:iCs/>
          <w:sz w:val="24"/>
          <w:szCs w:val="24"/>
          <w:lang w:val="sq-AL"/>
        </w:rPr>
        <w:t>e</w:t>
      </w:r>
      <w:r w:rsidRPr="009371DB">
        <w:rPr>
          <w:rFonts w:ascii="Times New Roman" w:hAnsi="Times New Roman"/>
          <w:i/>
          <w:iCs/>
          <w:sz w:val="24"/>
          <w:szCs w:val="24"/>
          <w:lang w:val="sq-AL"/>
        </w:rPr>
        <w:t>t e pranuara sipas çështjes që ato ngritën;</w:t>
      </w:r>
    </w:p>
    <w:p w14:paraId="3C4D21EC" w14:textId="77777777" w:rsidR="005B6D2B" w:rsidRPr="009371DB" w:rsidRDefault="005B6D2B" w:rsidP="004D3BC0">
      <w:pPr>
        <w:ind w:right="-29"/>
        <w:contextualSpacing/>
        <w:jc w:val="both"/>
        <w:rPr>
          <w:rFonts w:ascii="Times New Roman" w:hAnsi="Times New Roman"/>
          <w:i/>
          <w:iCs/>
          <w:sz w:val="24"/>
          <w:szCs w:val="24"/>
          <w:lang w:val="sq-AL"/>
        </w:rPr>
      </w:pPr>
      <w:r w:rsidRPr="009371DB">
        <w:rPr>
          <w:rFonts w:ascii="Times New Roman" w:hAnsi="Times New Roman"/>
          <w:i/>
          <w:iCs/>
          <w:sz w:val="24"/>
          <w:szCs w:val="24"/>
          <w:lang w:val="sq-AL"/>
        </w:rPr>
        <w:t>Gruponi komente të ngjashme së bashku dhe renditni palët e interesuara që i ngritën ato;</w:t>
      </w:r>
    </w:p>
    <w:p w14:paraId="761B4222" w14:textId="77777777" w:rsidR="005B6D2B" w:rsidRPr="009371DB" w:rsidRDefault="005B6D2B" w:rsidP="004D3BC0">
      <w:pPr>
        <w:ind w:right="-29"/>
        <w:contextualSpacing/>
        <w:jc w:val="both"/>
        <w:rPr>
          <w:rFonts w:ascii="Times New Roman" w:hAnsi="Times New Roman"/>
          <w:i/>
          <w:iCs/>
          <w:sz w:val="24"/>
          <w:szCs w:val="24"/>
          <w:lang w:val="sq-AL"/>
        </w:rPr>
      </w:pPr>
      <w:r w:rsidRPr="009371DB">
        <w:rPr>
          <w:rFonts w:ascii="Times New Roman" w:hAnsi="Times New Roman"/>
          <w:i/>
          <w:iCs/>
          <w:sz w:val="24"/>
          <w:szCs w:val="24"/>
          <w:lang w:val="sq-AL"/>
        </w:rPr>
        <w:t>Shpjegoni cili ishte vendimi i marrë dhe sqaroni shkurtimisht arsyet për të.</w:t>
      </w:r>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551"/>
        <w:gridCol w:w="1418"/>
        <w:gridCol w:w="1275"/>
        <w:gridCol w:w="1690"/>
      </w:tblGrid>
      <w:tr w:rsidR="005F61FD" w:rsidRPr="008978A2" w14:paraId="7265C6C4" w14:textId="77777777" w:rsidTr="005F61FD">
        <w:tc>
          <w:tcPr>
            <w:tcW w:w="2122" w:type="dxa"/>
            <w:tcBorders>
              <w:top w:val="single" w:sz="4" w:space="0" w:color="auto"/>
              <w:left w:val="single" w:sz="4" w:space="0" w:color="auto"/>
              <w:bottom w:val="single" w:sz="4" w:space="0" w:color="auto"/>
              <w:right w:val="single" w:sz="4" w:space="0" w:color="auto"/>
            </w:tcBorders>
            <w:vAlign w:val="center"/>
            <w:hideMark/>
          </w:tcPr>
          <w:p w14:paraId="3D87987B" w14:textId="77777777" w:rsidR="005F61FD" w:rsidRPr="008978A2" w:rsidRDefault="005F61FD" w:rsidP="005F61FD">
            <w:pPr>
              <w:pStyle w:val="BodyText"/>
              <w:ind w:right="-29"/>
              <w:contextualSpacing/>
              <w:rPr>
                <w:rFonts w:ascii="Times New Roman" w:hAnsi="Times New Roman"/>
                <w:b/>
                <w:sz w:val="24"/>
                <w:szCs w:val="24"/>
                <w:lang w:val="sq-AL"/>
              </w:rPr>
            </w:pPr>
            <w:r w:rsidRPr="008978A2">
              <w:rPr>
                <w:rFonts w:ascii="Times New Roman" w:hAnsi="Times New Roman"/>
                <w:b/>
                <w:sz w:val="24"/>
                <w:szCs w:val="24"/>
                <w:lang w:val="sq-AL"/>
              </w:rPr>
              <w:t>Çështja e adresuar</w:t>
            </w:r>
          </w:p>
          <w:p w14:paraId="15F18120" w14:textId="77777777" w:rsidR="005F61FD" w:rsidRPr="008978A2" w:rsidRDefault="005F61FD" w:rsidP="005F61FD">
            <w:pPr>
              <w:pStyle w:val="BodyText"/>
              <w:ind w:right="-29"/>
              <w:contextualSpacing/>
              <w:jc w:val="center"/>
              <w:rPr>
                <w:rFonts w:ascii="Times New Roman" w:hAnsi="Times New Roman"/>
                <w:iCs/>
                <w:sz w:val="24"/>
                <w:szCs w:val="24"/>
                <w:lang w:val="sq-A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6CF36551" w14:textId="77777777" w:rsidR="005F61FD" w:rsidRPr="008978A2" w:rsidRDefault="005F61FD" w:rsidP="005F61FD">
            <w:pPr>
              <w:pStyle w:val="BodyText"/>
              <w:ind w:right="-29"/>
              <w:contextualSpacing/>
              <w:jc w:val="center"/>
              <w:rPr>
                <w:rFonts w:ascii="Times New Roman" w:hAnsi="Times New Roman"/>
                <w:b/>
                <w:sz w:val="24"/>
                <w:szCs w:val="24"/>
                <w:lang w:val="sq-AL"/>
              </w:rPr>
            </w:pPr>
            <w:r w:rsidRPr="008978A2">
              <w:rPr>
                <w:rFonts w:ascii="Times New Roman" w:hAnsi="Times New Roman"/>
                <w:b/>
                <w:sz w:val="24"/>
                <w:szCs w:val="24"/>
                <w:lang w:val="sq-AL"/>
              </w:rPr>
              <w:t>Komenti</w:t>
            </w:r>
          </w:p>
          <w:p w14:paraId="5082B336" w14:textId="77777777" w:rsidR="005F61FD" w:rsidRPr="008978A2" w:rsidRDefault="005F61FD" w:rsidP="005F61FD">
            <w:pPr>
              <w:pStyle w:val="BodyText"/>
              <w:ind w:right="-29"/>
              <w:contextualSpacing/>
              <w:jc w:val="center"/>
              <w:rPr>
                <w:rFonts w:ascii="Times New Roman" w:hAnsi="Times New Roman"/>
                <w:iCs/>
                <w:sz w:val="24"/>
                <w:szCs w:val="24"/>
                <w:lang w:val="sq-A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21EFEA" w14:textId="77777777" w:rsidR="005F61FD" w:rsidRPr="008978A2" w:rsidRDefault="005F61FD" w:rsidP="005F61FD">
            <w:pPr>
              <w:pStyle w:val="BodyText"/>
              <w:ind w:right="-29"/>
              <w:contextualSpacing/>
              <w:jc w:val="center"/>
              <w:rPr>
                <w:rFonts w:ascii="Times New Roman" w:hAnsi="Times New Roman"/>
                <w:sz w:val="24"/>
                <w:szCs w:val="24"/>
                <w:lang w:val="sq-AL"/>
              </w:rPr>
            </w:pPr>
            <w:r w:rsidRPr="008978A2">
              <w:rPr>
                <w:rFonts w:ascii="Times New Roman" w:hAnsi="Times New Roman"/>
                <w:b/>
                <w:sz w:val="24"/>
                <w:szCs w:val="24"/>
                <w:lang w:val="sq-AL"/>
              </w:rPr>
              <w:t>Palët e interesuara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FDC0EB" w14:textId="77777777" w:rsidR="005F61FD" w:rsidRPr="008978A2" w:rsidRDefault="005F61FD" w:rsidP="005F61FD">
            <w:pPr>
              <w:pStyle w:val="BodyText"/>
              <w:ind w:right="-29"/>
              <w:contextualSpacing/>
              <w:jc w:val="center"/>
              <w:rPr>
                <w:rFonts w:ascii="Times New Roman" w:hAnsi="Times New Roman"/>
                <w:sz w:val="24"/>
                <w:szCs w:val="24"/>
                <w:lang w:val="sq-AL"/>
              </w:rPr>
            </w:pPr>
            <w:r w:rsidRPr="008978A2">
              <w:rPr>
                <w:rFonts w:ascii="Times New Roman" w:hAnsi="Times New Roman"/>
                <w:b/>
                <w:sz w:val="24"/>
                <w:szCs w:val="24"/>
                <w:lang w:val="sq-AL"/>
              </w:rPr>
              <w:t>Vendimi</w:t>
            </w:r>
            <w:r w:rsidRPr="008978A2">
              <w:rPr>
                <w:rFonts w:ascii="Times New Roman" w:hAnsi="Times New Roman"/>
                <w:sz w:val="24"/>
                <w:szCs w:val="24"/>
                <w:lang w:val="sq-AL"/>
              </w:rPr>
              <w:t xml:space="preserve"> </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ADEDA34" w14:textId="77777777" w:rsidR="005F61FD" w:rsidRPr="008978A2" w:rsidRDefault="005F61FD" w:rsidP="005F61FD">
            <w:pPr>
              <w:pStyle w:val="BodyText"/>
              <w:ind w:right="-29"/>
              <w:contextualSpacing/>
              <w:jc w:val="center"/>
              <w:rPr>
                <w:rFonts w:ascii="Times New Roman" w:hAnsi="Times New Roman"/>
                <w:b/>
                <w:sz w:val="24"/>
                <w:szCs w:val="24"/>
                <w:lang w:val="sq-AL"/>
              </w:rPr>
            </w:pPr>
            <w:r w:rsidRPr="008978A2">
              <w:rPr>
                <w:rFonts w:ascii="Times New Roman" w:hAnsi="Times New Roman"/>
                <w:b/>
                <w:sz w:val="24"/>
                <w:szCs w:val="24"/>
                <w:lang w:val="sq-AL"/>
              </w:rPr>
              <w:t>Justifikimi</w:t>
            </w:r>
          </w:p>
        </w:tc>
      </w:tr>
      <w:tr w:rsidR="005F61FD" w:rsidRPr="008A01D2" w14:paraId="47C0E6FA" w14:textId="77777777" w:rsidTr="005F61FD">
        <w:tc>
          <w:tcPr>
            <w:tcW w:w="2122" w:type="dxa"/>
            <w:vMerge w:val="restart"/>
            <w:tcBorders>
              <w:top w:val="single" w:sz="4" w:space="0" w:color="auto"/>
              <w:left w:val="single" w:sz="4" w:space="0" w:color="auto"/>
              <w:right w:val="single" w:sz="4" w:space="0" w:color="auto"/>
            </w:tcBorders>
            <w:vAlign w:val="center"/>
          </w:tcPr>
          <w:p w14:paraId="45875127" w14:textId="5DEA9503" w:rsidR="005F61FD" w:rsidRPr="008978A2" w:rsidRDefault="00E02439" w:rsidP="005F61FD">
            <w:pPr>
              <w:pStyle w:val="BodyText"/>
              <w:ind w:right="-29"/>
              <w:contextualSpacing/>
              <w:jc w:val="center"/>
              <w:rPr>
                <w:rFonts w:ascii="Times New Roman" w:hAnsi="Times New Roman"/>
                <w:b/>
                <w:sz w:val="24"/>
                <w:szCs w:val="24"/>
                <w:lang w:val="sq-AL"/>
              </w:rPr>
            </w:pPr>
            <w:r w:rsidRPr="008978A2">
              <w:rPr>
                <w:rFonts w:ascii="Times New Roman" w:hAnsi="Times New Roman"/>
                <w:sz w:val="24"/>
                <w:szCs w:val="24"/>
                <w:lang w:val="sq-AL"/>
              </w:rPr>
              <w:t>Projektligji “Për disa ndryshime në ligjin nr. 10431, datë 09.06.2011 “Për mbrojtjen e mjedisit” i ndryshuar</w:t>
            </w:r>
          </w:p>
        </w:tc>
        <w:tc>
          <w:tcPr>
            <w:tcW w:w="2551" w:type="dxa"/>
            <w:tcBorders>
              <w:top w:val="single" w:sz="4" w:space="0" w:color="auto"/>
              <w:left w:val="single" w:sz="4" w:space="0" w:color="auto"/>
              <w:bottom w:val="single" w:sz="4" w:space="0" w:color="auto"/>
              <w:right w:val="single" w:sz="4" w:space="0" w:color="auto"/>
            </w:tcBorders>
          </w:tcPr>
          <w:p w14:paraId="0DFC8860" w14:textId="2A40C470" w:rsidR="00E02439" w:rsidRPr="008A01D2" w:rsidRDefault="00E02439" w:rsidP="00E02439">
            <w:pPr>
              <w:spacing w:line="360" w:lineRule="auto"/>
              <w:jc w:val="both"/>
              <w:rPr>
                <w:rFonts w:ascii="Times New Roman" w:hAnsi="Times New Roman"/>
                <w:sz w:val="24"/>
                <w:szCs w:val="24"/>
                <w:lang w:val="sq-AL"/>
              </w:rPr>
            </w:pPr>
            <w:r w:rsidRPr="008978A2">
              <w:rPr>
                <w:rFonts w:ascii="Times New Roman" w:hAnsi="Times New Roman"/>
                <w:bCs/>
                <w:iCs/>
                <w:sz w:val="24"/>
                <w:szCs w:val="24"/>
                <w:lang w:val="sq-AL"/>
              </w:rPr>
              <w:t xml:space="preserve"> </w:t>
            </w:r>
          </w:p>
          <w:p w14:paraId="19930C01" w14:textId="77777777" w:rsidR="00E02439" w:rsidRPr="00F03D91" w:rsidRDefault="00E02439" w:rsidP="00E02439">
            <w:pPr>
              <w:spacing w:line="360" w:lineRule="auto"/>
              <w:jc w:val="both"/>
              <w:rPr>
                <w:rFonts w:ascii="Times New Roman" w:hAnsi="Times New Roman"/>
                <w:bCs/>
                <w:iCs/>
                <w:sz w:val="24"/>
                <w:szCs w:val="24"/>
                <w:lang w:val="sq-AL"/>
              </w:rPr>
            </w:pPr>
            <w:r w:rsidRPr="00F03D91">
              <w:rPr>
                <w:rFonts w:ascii="Times New Roman" w:hAnsi="Times New Roman"/>
                <w:bCs/>
                <w:iCs/>
                <w:sz w:val="24"/>
                <w:szCs w:val="24"/>
                <w:lang w:val="sq-AL"/>
              </w:rPr>
              <w:t xml:space="preserve">Nga çdo këndvështrim i yni, si qytetar apo dhe si subjekt pjesë e grupeve të interesit, shprehim vlerësime për këtë nismë për forcimin e sanksioneve kundër </w:t>
            </w:r>
            <w:r w:rsidRPr="00F03D91">
              <w:rPr>
                <w:rFonts w:ascii="Times New Roman" w:hAnsi="Times New Roman"/>
                <w:bCs/>
                <w:iCs/>
                <w:sz w:val="24"/>
                <w:szCs w:val="24"/>
                <w:lang w:val="sq-AL"/>
              </w:rPr>
              <w:lastRenderedPageBreak/>
              <w:t>shkelësve të legjislacionit për mjedisin</w:t>
            </w:r>
          </w:p>
          <w:p w14:paraId="39404C3E" w14:textId="77777777" w:rsidR="00E02439" w:rsidRPr="00F03D91" w:rsidRDefault="00E02439" w:rsidP="00E02439">
            <w:pPr>
              <w:spacing w:line="360" w:lineRule="auto"/>
              <w:jc w:val="both"/>
              <w:rPr>
                <w:rFonts w:ascii="Times New Roman" w:hAnsi="Times New Roman"/>
                <w:bCs/>
                <w:iCs/>
                <w:sz w:val="24"/>
                <w:szCs w:val="24"/>
                <w:lang w:val="sq-AL"/>
              </w:rPr>
            </w:pPr>
          </w:p>
          <w:p w14:paraId="72B9C41B" w14:textId="77777777" w:rsidR="00E02439" w:rsidRPr="008978A2" w:rsidRDefault="00E02439" w:rsidP="00E02439">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Duke qenë se po kryhen ndërhyrje ligjore në ligjet bazë për mjedisin, duke vlerësuar edhe gjithë punën e përpjekjet e institucioneve për mbrojtjen e mjedisit dhe të grupeve të punës që kanë draftuar projektligjet, çmojmë se ka vend që të analizohen më thellësisht shkaqet që kanë impaktuar në domosdoshmërinë e këtyre ndryshimeve ligjore</w:t>
            </w:r>
          </w:p>
          <w:p w14:paraId="5BA53AFD" w14:textId="77777777" w:rsidR="00E02439" w:rsidRPr="008978A2" w:rsidRDefault="00E02439" w:rsidP="00E02439">
            <w:pPr>
              <w:spacing w:line="360" w:lineRule="auto"/>
              <w:jc w:val="both"/>
              <w:rPr>
                <w:rFonts w:ascii="Times New Roman" w:hAnsi="Times New Roman"/>
                <w:bCs/>
                <w:iCs/>
                <w:sz w:val="24"/>
                <w:szCs w:val="24"/>
                <w:lang w:val="it-IT"/>
              </w:rPr>
            </w:pPr>
          </w:p>
          <w:p w14:paraId="6CD4ED6D" w14:textId="77777777" w:rsidR="00E02439" w:rsidRPr="008978A2" w:rsidRDefault="00E02439" w:rsidP="00E02439">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Nga kryerja e një analize të tillë, çmojmë se do të rezultojë që shkaku për ndryshime ligjore që është nevoja për mbrojtje më efikase të mjedisit, nuk zgjidhet automatikisht me ashpërsimin e gjobave dhe se nuk është niveli i ulët i gjobave që ka sjellë inefikasitet e jo </w:t>
            </w:r>
            <w:r w:rsidRPr="008978A2">
              <w:rPr>
                <w:rFonts w:ascii="Times New Roman" w:hAnsi="Times New Roman"/>
                <w:bCs/>
                <w:iCs/>
                <w:sz w:val="24"/>
                <w:szCs w:val="24"/>
                <w:lang w:val="it-IT"/>
              </w:rPr>
              <w:lastRenderedPageBreak/>
              <w:t>efiçencë në zbatimin e legjislacionit për mbrojtje të mjedisit</w:t>
            </w:r>
          </w:p>
          <w:p w14:paraId="3FA54F8E" w14:textId="77777777" w:rsidR="00E02439" w:rsidRPr="008978A2" w:rsidRDefault="00E02439" w:rsidP="00E02439">
            <w:pPr>
              <w:spacing w:line="360" w:lineRule="auto"/>
              <w:jc w:val="both"/>
              <w:rPr>
                <w:rFonts w:ascii="Times New Roman" w:hAnsi="Times New Roman"/>
                <w:bCs/>
                <w:iCs/>
                <w:sz w:val="24"/>
                <w:szCs w:val="24"/>
                <w:lang w:val="it-IT"/>
              </w:rPr>
            </w:pPr>
          </w:p>
          <w:p w14:paraId="43E9D639" w14:textId="77777777" w:rsidR="00E02439" w:rsidRPr="008978A2" w:rsidRDefault="00E02439" w:rsidP="00E02439">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Sikurse dihet, në ligjet për mbrojtje të mjedisit dhe atë për menaxhimin e integruar të mbetjeve është ndërhyrë jo shumë kohë më parë (respektivisht në vitin 2020 dhe 2022), ndërsa në 2019 me ndryshimet në Kodin Penal janë shtuar disa vepra penale që lidhen me mjedisin </w:t>
            </w:r>
          </w:p>
          <w:p w14:paraId="7CCC282A" w14:textId="77777777" w:rsidR="00E02439" w:rsidRPr="008978A2" w:rsidRDefault="00E02439" w:rsidP="00E02439">
            <w:pPr>
              <w:spacing w:line="360" w:lineRule="auto"/>
              <w:jc w:val="both"/>
              <w:rPr>
                <w:rFonts w:ascii="Times New Roman" w:hAnsi="Times New Roman"/>
                <w:bCs/>
                <w:iCs/>
                <w:sz w:val="24"/>
                <w:szCs w:val="24"/>
                <w:lang w:val="it-IT"/>
              </w:rPr>
            </w:pPr>
          </w:p>
          <w:p w14:paraId="3F2DBCD5" w14:textId="77777777" w:rsidR="00E02439" w:rsidRPr="008978A2" w:rsidRDefault="00E02439" w:rsidP="00E02439">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Me sa më sipër, assesi nuk po duam të arsyetojmë që jemi kundër ashpërsimit të masave kundër shkelësve (përkundrazi!), por duam të shprehim qëndrimin se si masë e vetme, ashpërsimi i gjobave nuk mendojmë që do të ketë impaktin e pritshëm për përmirësim të situatës sa lidhet me mbrojtjen e mjedisit dhe </w:t>
            </w:r>
            <w:r w:rsidRPr="008978A2">
              <w:rPr>
                <w:rFonts w:ascii="Times New Roman" w:hAnsi="Times New Roman"/>
                <w:bCs/>
                <w:iCs/>
                <w:sz w:val="24"/>
                <w:szCs w:val="24"/>
                <w:lang w:val="it-IT"/>
              </w:rPr>
              <w:lastRenderedPageBreak/>
              <w:t>menaxhimin e integruar të mbetjeve</w:t>
            </w:r>
          </w:p>
          <w:p w14:paraId="58B20EAB" w14:textId="77777777" w:rsidR="00E02439" w:rsidRPr="008978A2" w:rsidRDefault="00E02439" w:rsidP="00E02439">
            <w:pPr>
              <w:spacing w:line="360" w:lineRule="auto"/>
              <w:jc w:val="both"/>
              <w:rPr>
                <w:rFonts w:ascii="Times New Roman" w:hAnsi="Times New Roman"/>
                <w:bCs/>
                <w:iCs/>
                <w:sz w:val="24"/>
                <w:szCs w:val="24"/>
                <w:lang w:val="it-IT"/>
              </w:rPr>
            </w:pPr>
          </w:p>
          <w:p w14:paraId="41E9A76A" w14:textId="77777777" w:rsidR="00E02439" w:rsidRPr="008978A2" w:rsidRDefault="00E02439" w:rsidP="00E02439">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Sipas gjykimit tonë është e domosdoshme që në ndryshimet ligjore që po kryhen të adresohen edhe problematika shumë serioze që kanë rezultuar deri tani dhe që kanë impakt të drejtpërdrejtë në mbrojtje të mjedisit</w:t>
            </w:r>
          </w:p>
          <w:p w14:paraId="3BC85990" w14:textId="77777777" w:rsidR="00E02439" w:rsidRPr="008978A2" w:rsidRDefault="00E02439" w:rsidP="00E02439">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 </w:t>
            </w:r>
          </w:p>
          <w:p w14:paraId="1020AACE" w14:textId="77777777" w:rsidR="00E02439" w:rsidRPr="008978A2" w:rsidRDefault="00E02439" w:rsidP="005D44D7">
            <w:pPr>
              <w:numPr>
                <w:ilvl w:val="0"/>
                <w:numId w:val="4"/>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Legjislacioni për menaxhimin e integruar të mbetjeve natyrshëm që përcakton detyrimin e gjeneruesve të tyre (mbetjeve) për të menaxhuar të gjitha mbetjet që gjenerohen sipas hierarkisë parandalim – ripërdorim, riciklim, rikuperime të tjera – asgjësim</w:t>
            </w:r>
          </w:p>
          <w:p w14:paraId="50454ADF" w14:textId="77777777" w:rsidR="00E02439" w:rsidRPr="008978A2" w:rsidRDefault="00E02439" w:rsidP="00E02439">
            <w:pPr>
              <w:spacing w:line="360" w:lineRule="auto"/>
              <w:jc w:val="both"/>
              <w:rPr>
                <w:rFonts w:ascii="Times New Roman" w:hAnsi="Times New Roman"/>
                <w:bCs/>
                <w:iCs/>
                <w:sz w:val="24"/>
                <w:szCs w:val="24"/>
                <w:lang w:val="it-IT"/>
              </w:rPr>
            </w:pPr>
          </w:p>
          <w:p w14:paraId="0D562308"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lastRenderedPageBreak/>
              <w:t>Mirëpo legjislacioni nuk ka të parashikuar detyrimin e gjeneruesve të mbetjeve që raportimet për menaxhimin e mbetjeve sipas kësaj hierarkie, apo kontrollet e institucioneve përgjegjëse të kryhen bazuar në kartën teknologjike të prodhimit – nga ku do evidentohen me saktësi sasitë e mbetjeve, destinimi i tyre por edhe përpjekja e subjektit (gjeneruesit) për të zvogëluar sasinë e mbetjeve, përpjekjet për ripërdorim e riciklim të tyre</w:t>
            </w:r>
          </w:p>
          <w:p w14:paraId="3C8AB177" w14:textId="77777777" w:rsidR="00E02439" w:rsidRPr="008978A2" w:rsidRDefault="00E02439" w:rsidP="00E02439">
            <w:pPr>
              <w:spacing w:line="360" w:lineRule="auto"/>
              <w:jc w:val="both"/>
              <w:rPr>
                <w:rFonts w:ascii="Times New Roman" w:hAnsi="Times New Roman"/>
                <w:bCs/>
                <w:iCs/>
                <w:sz w:val="24"/>
                <w:szCs w:val="24"/>
                <w:lang w:val="it-IT"/>
              </w:rPr>
            </w:pPr>
          </w:p>
          <w:p w14:paraId="2FC6E79E"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Për efekte të përllogaritjes së detyrimeve doganore, subjektet që punojnë në rregjimin e </w:t>
            </w:r>
            <w:r w:rsidRPr="008978A2">
              <w:rPr>
                <w:rFonts w:ascii="Times New Roman" w:hAnsi="Times New Roman"/>
                <w:bCs/>
                <w:iCs/>
                <w:sz w:val="24"/>
                <w:szCs w:val="24"/>
                <w:lang w:val="it-IT"/>
              </w:rPr>
              <w:lastRenderedPageBreak/>
              <w:t>përpunimit aktiv dorëzojnë kartat teknologjike e bëjnë raportimet në doganë për sasinë e mbetjeve të gjeneruara nga prodhimi – të cilat kontrollohen edhe përmes verifikimeve në vend nga strukturat doganore</w:t>
            </w:r>
          </w:p>
          <w:p w14:paraId="7CB05383" w14:textId="77777777" w:rsidR="00E02439" w:rsidRPr="008978A2" w:rsidRDefault="00E02439" w:rsidP="00E02439">
            <w:pPr>
              <w:spacing w:line="360" w:lineRule="auto"/>
              <w:jc w:val="both"/>
              <w:rPr>
                <w:rFonts w:ascii="Times New Roman" w:hAnsi="Times New Roman"/>
                <w:bCs/>
                <w:iCs/>
                <w:sz w:val="24"/>
                <w:szCs w:val="24"/>
                <w:lang w:val="it-IT"/>
              </w:rPr>
            </w:pPr>
          </w:p>
          <w:p w14:paraId="1380D4DC"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E sollëm këtë detaj (të kontrollit të kartave teknologjike nga dogana) që tregon se kërkesa që subjektet të raportojnë menaxhimin e mbetjeve dhe institucionet përgjegjëse të kryejnë kontrollin në bazë të sasive të mbetjeve sipas kartës teknologjike nuk është ndonjë kërkesë e ekzagjeruar dhe se është krejt funksionale në rastin </w:t>
            </w:r>
            <w:r w:rsidRPr="008978A2">
              <w:rPr>
                <w:rFonts w:ascii="Times New Roman" w:hAnsi="Times New Roman"/>
                <w:bCs/>
                <w:iCs/>
                <w:sz w:val="24"/>
                <w:szCs w:val="24"/>
                <w:lang w:val="it-IT"/>
              </w:rPr>
              <w:lastRenderedPageBreak/>
              <w:t>e kontrolleve doganore</w:t>
            </w:r>
          </w:p>
          <w:p w14:paraId="5072B099" w14:textId="77777777" w:rsidR="00E02439" w:rsidRPr="008978A2" w:rsidRDefault="00E02439" w:rsidP="00E02439">
            <w:pPr>
              <w:spacing w:line="360" w:lineRule="auto"/>
              <w:jc w:val="both"/>
              <w:rPr>
                <w:rFonts w:ascii="Times New Roman" w:hAnsi="Times New Roman"/>
                <w:bCs/>
                <w:iCs/>
                <w:sz w:val="24"/>
                <w:szCs w:val="24"/>
                <w:lang w:val="it-IT"/>
              </w:rPr>
            </w:pPr>
          </w:p>
          <w:p w14:paraId="5AEDABA8"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Duke mos patur detyrim për raportim të menaxhimit të mbetjeve për sasi sipas kartës teknologjike, gjerësisht subjektet mund të menaxhojnë sipas kërkesave ligjore një sasi të caktuar sa për të patur dokumentacion justifikues për të paraqitur në organet e kontrollit, ndërsa pjesën tjetër të mbetjeve me qëllim uljen e kostove të menaxhimit tyre sipas ligjit e hedhin, groposin ku të munden në shkelje flagrante të ligjit madje duke kryer krim mjedisor. </w:t>
            </w:r>
          </w:p>
          <w:p w14:paraId="6ADF3035" w14:textId="77777777" w:rsidR="00E02439" w:rsidRPr="008978A2" w:rsidRDefault="00E02439" w:rsidP="00E02439">
            <w:pPr>
              <w:spacing w:line="360" w:lineRule="auto"/>
              <w:ind w:left="360"/>
              <w:jc w:val="both"/>
              <w:rPr>
                <w:rFonts w:ascii="Times New Roman" w:hAnsi="Times New Roman"/>
                <w:bCs/>
                <w:iCs/>
                <w:sz w:val="24"/>
                <w:szCs w:val="24"/>
                <w:lang w:val="it-IT"/>
              </w:rPr>
            </w:pPr>
          </w:p>
          <w:p w14:paraId="0F495BD7"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Raportimi e kontrolli për menaxhimin e </w:t>
            </w:r>
            <w:r w:rsidRPr="008978A2">
              <w:rPr>
                <w:rFonts w:ascii="Times New Roman" w:hAnsi="Times New Roman"/>
                <w:bCs/>
                <w:iCs/>
                <w:sz w:val="24"/>
                <w:szCs w:val="24"/>
                <w:lang w:val="it-IT"/>
              </w:rPr>
              <w:lastRenderedPageBreak/>
              <w:t xml:space="preserve">mbetjeve për sasi sipas kartës teknologjike do të mundësojë </w:t>
            </w:r>
          </w:p>
          <w:p w14:paraId="0C5500E1" w14:textId="77777777" w:rsidR="00E02439" w:rsidRPr="008978A2" w:rsidRDefault="00E02439" w:rsidP="00E02439">
            <w:pPr>
              <w:spacing w:line="360" w:lineRule="auto"/>
              <w:jc w:val="both"/>
              <w:rPr>
                <w:rFonts w:ascii="Times New Roman" w:hAnsi="Times New Roman"/>
                <w:bCs/>
                <w:iCs/>
                <w:sz w:val="24"/>
                <w:szCs w:val="24"/>
                <w:lang w:val="it-IT"/>
              </w:rPr>
            </w:pPr>
          </w:p>
          <w:p w14:paraId="340F6CF0" w14:textId="77777777" w:rsidR="00E02439" w:rsidRPr="008978A2" w:rsidRDefault="00E02439" w:rsidP="005D44D7">
            <w:pPr>
              <w:numPr>
                <w:ilvl w:val="0"/>
                <w:numId w:val="5"/>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nxitjen e subjekteve për marrjen e masave për pakësimin e mbetjeve, për gjetjen e mënyrave e destinacioneve për ripërdorimin e riciklimin e tyre ndërsa nga ana tjetër </w:t>
            </w:r>
          </w:p>
          <w:p w14:paraId="4ED30BAD" w14:textId="77777777" w:rsidR="00E02439" w:rsidRPr="008978A2" w:rsidRDefault="00E02439" w:rsidP="005D44D7">
            <w:pPr>
              <w:numPr>
                <w:ilvl w:val="0"/>
                <w:numId w:val="5"/>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verifikimin nga struktura të kontrollit të efikasitetit të këtyre masave nga subjektet, si dhe promovimin e praktikave të mira të subjekteve që i kanë implementuar këto masa</w:t>
            </w:r>
          </w:p>
          <w:p w14:paraId="1173D98C" w14:textId="77777777" w:rsidR="00E02439" w:rsidRPr="008978A2" w:rsidRDefault="00E02439" w:rsidP="00E02439">
            <w:pPr>
              <w:spacing w:line="360" w:lineRule="auto"/>
              <w:jc w:val="both"/>
              <w:rPr>
                <w:rFonts w:ascii="Times New Roman" w:hAnsi="Times New Roman"/>
                <w:bCs/>
                <w:iCs/>
                <w:sz w:val="24"/>
                <w:szCs w:val="24"/>
                <w:lang w:val="it-IT"/>
              </w:rPr>
            </w:pPr>
          </w:p>
          <w:p w14:paraId="246D8057"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lastRenderedPageBreak/>
              <w:t>Raportimi i menaxhimit të mbetjeve referuar sasive sipas kartës teknologjike, do impaktojë në këtë mënyrë</w:t>
            </w:r>
          </w:p>
          <w:p w14:paraId="17E15117" w14:textId="77777777" w:rsidR="00E02439" w:rsidRPr="008978A2" w:rsidRDefault="00E02439" w:rsidP="00E02439">
            <w:pPr>
              <w:spacing w:line="360" w:lineRule="auto"/>
              <w:jc w:val="both"/>
              <w:rPr>
                <w:rFonts w:ascii="Times New Roman" w:hAnsi="Times New Roman"/>
                <w:bCs/>
                <w:iCs/>
                <w:sz w:val="24"/>
                <w:szCs w:val="24"/>
                <w:lang w:val="it-IT"/>
              </w:rPr>
            </w:pPr>
          </w:p>
          <w:p w14:paraId="39F09DC5" w14:textId="77777777" w:rsidR="00E02439" w:rsidRPr="008978A2" w:rsidRDefault="00E02439" w:rsidP="005D44D7">
            <w:pPr>
              <w:numPr>
                <w:ilvl w:val="0"/>
                <w:numId w:val="6"/>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do të rriten sasitë e mbetjeve që destinohen për riciklim, e për rrjedhojë do të zhvillohet më tej industria e përpunimit të tyre por edhe do të ulet çmimi i shërbimit të evadimit/tërheqjes së mbetjeve (pra do të rriten sasitë çka sjell që impiantet e përpunimit do të punojnë në kapacitete optimale – çka sjell uljen e kostove të prodhimit e për rrjedhojë mundësimin për </w:t>
            </w:r>
            <w:r w:rsidRPr="008978A2">
              <w:rPr>
                <w:rFonts w:ascii="Times New Roman" w:hAnsi="Times New Roman"/>
                <w:bCs/>
                <w:iCs/>
                <w:sz w:val="24"/>
                <w:szCs w:val="24"/>
                <w:lang w:val="it-IT"/>
              </w:rPr>
              <w:lastRenderedPageBreak/>
              <w:t>ulje të çmimit të tërheqjes. Përveç kësaj industria e përpunimit të mbetjeve do të ketë mundësi për të kryer investime të mëtejshme në teknologji, duke rrit nivelin e përpunimit e riciklimit të tyre)</w:t>
            </w:r>
          </w:p>
          <w:p w14:paraId="5EE1742B" w14:textId="77777777" w:rsidR="00E02439" w:rsidRPr="008978A2" w:rsidRDefault="00E02439" w:rsidP="005D44D7">
            <w:pPr>
              <w:numPr>
                <w:ilvl w:val="0"/>
                <w:numId w:val="6"/>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përmes masave që marrin subjektet për pakësimin e mbetjeve (si kërkesë ligjore për menaxhimin e integruar të mbetjeve) do të ulen sasitë e mbetjeve që dorëzohen subjekteve përpunuese, duke ulur kështu sasinë totale të pagesës për menaxhim të </w:t>
            </w:r>
            <w:r w:rsidRPr="008978A2">
              <w:rPr>
                <w:rFonts w:ascii="Times New Roman" w:hAnsi="Times New Roman"/>
                <w:bCs/>
                <w:iCs/>
                <w:sz w:val="24"/>
                <w:szCs w:val="24"/>
                <w:lang w:val="it-IT"/>
              </w:rPr>
              <w:lastRenderedPageBreak/>
              <w:t>integruar të mbetjeve</w:t>
            </w:r>
          </w:p>
          <w:p w14:paraId="0A327B27" w14:textId="77777777" w:rsidR="00E02439" w:rsidRPr="008978A2" w:rsidRDefault="00E02439" w:rsidP="00E02439">
            <w:pPr>
              <w:spacing w:line="360" w:lineRule="auto"/>
              <w:jc w:val="both"/>
              <w:rPr>
                <w:rFonts w:ascii="Times New Roman" w:hAnsi="Times New Roman"/>
                <w:bCs/>
                <w:iCs/>
                <w:sz w:val="24"/>
                <w:szCs w:val="24"/>
                <w:lang w:val="it-IT"/>
              </w:rPr>
            </w:pPr>
          </w:p>
          <w:p w14:paraId="4DAB3F5D"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Kjo masë do të nxis fuqimisht zhvillimin e industrisë së përpunimit të mbetjeve, aplikimin e teknologjive moderne </w:t>
            </w:r>
          </w:p>
          <w:p w14:paraId="3DAAB577" w14:textId="77777777" w:rsidR="00E02439" w:rsidRPr="008978A2" w:rsidRDefault="00E02439" w:rsidP="00E02439">
            <w:pPr>
              <w:spacing w:line="360" w:lineRule="auto"/>
              <w:jc w:val="both"/>
              <w:rPr>
                <w:rFonts w:ascii="Times New Roman" w:hAnsi="Times New Roman"/>
                <w:bCs/>
                <w:iCs/>
                <w:sz w:val="24"/>
                <w:szCs w:val="24"/>
                <w:lang w:val="it-IT"/>
              </w:rPr>
            </w:pPr>
          </w:p>
          <w:p w14:paraId="59007889"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Kjo masë (raportimi për menaxhim të mbetjeve në bazë të sasisë së tyre sipas kartës teknologjike) do të impaktojë fuqimisht edhe në goditjen e informalitetit fiskal, përveçse është masë e drejtpërdrejtë në mbrojtje të mjedisit dhe veçanërisht të shëndetit të publikut. </w:t>
            </w:r>
          </w:p>
          <w:p w14:paraId="021D059A" w14:textId="77777777" w:rsidR="00E02439" w:rsidRPr="008978A2" w:rsidRDefault="00E02439" w:rsidP="00E02439">
            <w:pPr>
              <w:spacing w:line="360" w:lineRule="auto"/>
              <w:jc w:val="both"/>
              <w:rPr>
                <w:rFonts w:ascii="Times New Roman" w:hAnsi="Times New Roman"/>
                <w:bCs/>
                <w:iCs/>
                <w:sz w:val="24"/>
                <w:szCs w:val="24"/>
                <w:lang w:val="it-IT"/>
              </w:rPr>
            </w:pPr>
          </w:p>
          <w:p w14:paraId="2E6C92A7"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Sa lidhet me gjeneruesit e mbetjeve – operator të binesit ushqimor që janë në fakt edhe ndër ndotësit e </w:t>
            </w:r>
            <w:r w:rsidRPr="008978A2">
              <w:rPr>
                <w:rFonts w:ascii="Times New Roman" w:hAnsi="Times New Roman"/>
                <w:bCs/>
                <w:iCs/>
                <w:sz w:val="24"/>
                <w:szCs w:val="24"/>
                <w:lang w:val="it-IT"/>
              </w:rPr>
              <w:lastRenderedPageBreak/>
              <w:t>mëdhenj, kjo masë impakton drejtpërdrejtë edhe në rritjen e garantimin e sigurisë ushqimore</w:t>
            </w:r>
          </w:p>
          <w:p w14:paraId="1642E2DF" w14:textId="77777777" w:rsidR="00E02439" w:rsidRPr="008978A2" w:rsidRDefault="00E02439" w:rsidP="00E02439">
            <w:pPr>
              <w:spacing w:line="360" w:lineRule="auto"/>
              <w:jc w:val="both"/>
              <w:rPr>
                <w:rFonts w:ascii="Times New Roman" w:hAnsi="Times New Roman"/>
                <w:bCs/>
                <w:iCs/>
                <w:sz w:val="24"/>
                <w:szCs w:val="24"/>
                <w:lang w:val="it-IT"/>
              </w:rPr>
            </w:pPr>
          </w:p>
          <w:p w14:paraId="1F063318" w14:textId="77777777" w:rsidR="00E02439" w:rsidRPr="008978A2" w:rsidRDefault="00E02439" w:rsidP="00E02439">
            <w:pPr>
              <w:spacing w:line="360" w:lineRule="auto"/>
              <w:ind w:left="360"/>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Implementimi i kësaj mase (raportimi e kontrolli i menaxhimit te embetjeve në bazë të kartës teknologjike) kërkon si domosdoshmëri krijimin e katalogut të kartave teknologjike </w:t>
            </w:r>
          </w:p>
          <w:p w14:paraId="4BE2EE65" w14:textId="77777777" w:rsidR="00E02439" w:rsidRPr="008978A2" w:rsidRDefault="00E02439" w:rsidP="00E02439">
            <w:pPr>
              <w:spacing w:line="360" w:lineRule="auto"/>
              <w:jc w:val="both"/>
              <w:rPr>
                <w:rFonts w:ascii="Times New Roman" w:hAnsi="Times New Roman"/>
                <w:bCs/>
                <w:iCs/>
                <w:sz w:val="24"/>
                <w:szCs w:val="24"/>
                <w:lang w:val="it-IT"/>
              </w:rPr>
            </w:pPr>
          </w:p>
          <w:p w14:paraId="5BE067E4" w14:textId="77777777" w:rsidR="00E02439" w:rsidRPr="008978A2" w:rsidRDefault="00E02439" w:rsidP="005D44D7">
            <w:pPr>
              <w:numPr>
                <w:ilvl w:val="0"/>
                <w:numId w:val="4"/>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Ndër gjenerues të mbetjeve janë edhe struktura të ndryshme shtetërore – nuk e kemi fjalën për mbetjet urbane që krijohen në zyra e administratë, por në rastet e gjenerimit të mbetjeve nga shërbimet e </w:t>
            </w:r>
            <w:r w:rsidRPr="008978A2">
              <w:rPr>
                <w:rFonts w:ascii="Times New Roman" w:hAnsi="Times New Roman"/>
                <w:bCs/>
                <w:iCs/>
                <w:sz w:val="24"/>
                <w:szCs w:val="24"/>
                <w:lang w:val="it-IT"/>
              </w:rPr>
              <w:lastRenderedPageBreak/>
              <w:t>strukturave të shtetit si psh mencat e rrjetit të çerdheve, kopshteve, burgjeve, azileve, konvikteve, reparteve ushtarake e spitaleve.</w:t>
            </w:r>
          </w:p>
          <w:p w14:paraId="4AFE6F71" w14:textId="77777777" w:rsidR="00E02439" w:rsidRPr="008978A2" w:rsidRDefault="00E02439" w:rsidP="00E02439">
            <w:pPr>
              <w:spacing w:line="360" w:lineRule="auto"/>
              <w:jc w:val="both"/>
              <w:rPr>
                <w:rFonts w:ascii="Times New Roman" w:hAnsi="Times New Roman"/>
                <w:bCs/>
                <w:iCs/>
                <w:sz w:val="24"/>
                <w:szCs w:val="24"/>
                <w:lang w:val="it-IT"/>
              </w:rPr>
            </w:pPr>
          </w:p>
          <w:p w14:paraId="1E06252F"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Si çdo gjenerues mbetjesh edhe këto subjekte padyshim që i nënshtrohen kontrollit e në rast të shkeljeve edhe masave administrative si çdo gjenerues tjetër. </w:t>
            </w:r>
          </w:p>
          <w:p w14:paraId="6CCD3B76" w14:textId="77777777" w:rsidR="00E02439" w:rsidRPr="008978A2" w:rsidRDefault="00E02439" w:rsidP="00E02439">
            <w:pPr>
              <w:spacing w:line="360" w:lineRule="auto"/>
              <w:jc w:val="both"/>
              <w:rPr>
                <w:rFonts w:ascii="Times New Roman" w:hAnsi="Times New Roman"/>
                <w:bCs/>
                <w:iCs/>
                <w:sz w:val="24"/>
                <w:szCs w:val="24"/>
                <w:lang w:val="it-IT"/>
              </w:rPr>
            </w:pPr>
          </w:p>
          <w:p w14:paraId="186F1156"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Mirëpo çmojmë se në rastin e subjekteve shtetërore përveç mekanizmit të ndëshkimit me gjobë të subjektit shtetëror, ka vend për të parashikuar masa edhe për funksionarët përgjegjës (nuk e kemi fjalën veç për dënime </w:t>
            </w:r>
            <w:r w:rsidRPr="008978A2">
              <w:rPr>
                <w:rFonts w:ascii="Times New Roman" w:hAnsi="Times New Roman"/>
                <w:bCs/>
                <w:iCs/>
                <w:sz w:val="24"/>
                <w:szCs w:val="24"/>
                <w:lang w:val="it-IT"/>
              </w:rPr>
              <w:lastRenderedPageBreak/>
              <w:t>administrative) të këtyre strukturave, me qëllim sensibilizimin e tyre për të njohur e zbatuar legjislacionin për menaxhimin e mbetjeve dhe mbrojtjen e mjedisit në tërësi nga çdo strukturë shtetërore.</w:t>
            </w:r>
          </w:p>
          <w:p w14:paraId="77F8C045" w14:textId="77777777" w:rsidR="00E02439" w:rsidRPr="008978A2" w:rsidRDefault="00E02439" w:rsidP="00E02439">
            <w:pPr>
              <w:spacing w:line="360" w:lineRule="auto"/>
              <w:jc w:val="both"/>
              <w:rPr>
                <w:rFonts w:ascii="Times New Roman" w:hAnsi="Times New Roman"/>
                <w:bCs/>
                <w:iCs/>
                <w:sz w:val="24"/>
                <w:szCs w:val="24"/>
                <w:lang w:val="it-IT"/>
              </w:rPr>
            </w:pPr>
          </w:p>
          <w:p w14:paraId="1CF50178" w14:textId="77777777" w:rsidR="00E02439" w:rsidRPr="008978A2" w:rsidRDefault="00E02439" w:rsidP="00E02439">
            <w:pPr>
              <w:spacing w:line="360" w:lineRule="auto"/>
              <w:ind w:left="360"/>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Forcimi i masave ndaj rasteve të shkeljeve të subjekteve shtetërore e parashtrojmë më shumë si nevojë e krijimit të modeleve shumë të mira të menaxhimit të mbetjeve nga gjenerues të mbetjeve</w:t>
            </w:r>
          </w:p>
          <w:p w14:paraId="7E46095E" w14:textId="77777777" w:rsidR="00E02439" w:rsidRPr="008978A2" w:rsidRDefault="00E02439" w:rsidP="00E02439">
            <w:pPr>
              <w:spacing w:line="360" w:lineRule="auto"/>
              <w:jc w:val="both"/>
              <w:rPr>
                <w:rFonts w:ascii="Times New Roman" w:hAnsi="Times New Roman"/>
                <w:bCs/>
                <w:iCs/>
                <w:sz w:val="24"/>
                <w:szCs w:val="24"/>
                <w:lang w:val="it-IT"/>
              </w:rPr>
            </w:pPr>
          </w:p>
          <w:p w14:paraId="5FE264DD" w14:textId="77777777" w:rsidR="00E02439" w:rsidRPr="008978A2" w:rsidRDefault="00E02439" w:rsidP="005D44D7">
            <w:pPr>
              <w:numPr>
                <w:ilvl w:val="0"/>
                <w:numId w:val="4"/>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Sikurse dihet shteti prokuron fonde publike dhe ndjek kontrata për punë dhe shërbime </w:t>
            </w:r>
            <w:r w:rsidRPr="008978A2">
              <w:rPr>
                <w:rFonts w:ascii="Times New Roman" w:hAnsi="Times New Roman"/>
                <w:bCs/>
                <w:iCs/>
                <w:sz w:val="24"/>
                <w:szCs w:val="24"/>
                <w:lang w:val="it-IT"/>
              </w:rPr>
              <w:lastRenderedPageBreak/>
              <w:t>publike që kryhen nga persona juridik, sipas procedurave të prokurimit publik.</w:t>
            </w:r>
          </w:p>
          <w:p w14:paraId="0B446D19" w14:textId="77777777" w:rsidR="00E02439" w:rsidRPr="008978A2" w:rsidRDefault="00E02439" w:rsidP="00E02439">
            <w:pPr>
              <w:spacing w:line="360" w:lineRule="auto"/>
              <w:jc w:val="both"/>
              <w:rPr>
                <w:rFonts w:ascii="Times New Roman" w:hAnsi="Times New Roman"/>
                <w:bCs/>
                <w:iCs/>
                <w:sz w:val="24"/>
                <w:szCs w:val="24"/>
                <w:lang w:val="it-IT"/>
              </w:rPr>
            </w:pPr>
          </w:p>
          <w:p w14:paraId="5B1A0064" w14:textId="77777777" w:rsidR="00E02439" w:rsidRPr="008978A2" w:rsidRDefault="00E02439" w:rsidP="00E02439">
            <w:pPr>
              <w:spacing w:line="360" w:lineRule="auto"/>
              <w:ind w:left="360"/>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Vlerësojmë se është e domosdoshme që ndër kriteret për të fituar kontratat publike nga subjektet private duhet të jenë edhe kriteret për zbatimin e legjislacionit për mbrojtje të mjedisit dhe se shkelja e këtyre standardeve përgjatë zbatimit të kontratës të përbëjë edhe shkak për anullimin e kontratës publike</w:t>
            </w:r>
          </w:p>
          <w:p w14:paraId="0F8DF1E5" w14:textId="77777777" w:rsidR="00E02439" w:rsidRPr="008978A2" w:rsidRDefault="00E02439" w:rsidP="00E02439">
            <w:pPr>
              <w:spacing w:line="360" w:lineRule="auto"/>
              <w:jc w:val="both"/>
              <w:rPr>
                <w:rFonts w:ascii="Times New Roman" w:hAnsi="Times New Roman"/>
                <w:bCs/>
                <w:iCs/>
                <w:sz w:val="24"/>
                <w:szCs w:val="24"/>
                <w:lang w:val="it-IT"/>
              </w:rPr>
            </w:pPr>
          </w:p>
          <w:p w14:paraId="53859171"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sz w:val="24"/>
                <w:szCs w:val="24"/>
                <w:lang w:val="it-IT"/>
              </w:rPr>
              <w:t xml:space="preserve">Evidentojmë për analogji psh se sipas Marrëveshjes Kuadër mes Qeverisë dhe Komisionit Evropian 'Për rregullat e zbatimit </w:t>
            </w:r>
            <w:r w:rsidRPr="008978A2">
              <w:rPr>
                <w:rFonts w:ascii="Times New Roman" w:hAnsi="Times New Roman"/>
                <w:sz w:val="24"/>
                <w:szCs w:val="24"/>
                <w:lang w:val="it-IT"/>
              </w:rPr>
              <w:lastRenderedPageBreak/>
              <w:t xml:space="preserve">të asistencës financiare të BE-së për shqipërinë në kuadër të instrumentit për asistencën e para-anëtarësimit', ndër të tjera se : </w:t>
            </w:r>
            <w:r w:rsidRPr="008978A2">
              <w:rPr>
                <w:rFonts w:ascii="Times New Roman" w:hAnsi="Times New Roman"/>
                <w:bCs/>
                <w:iCs/>
                <w:sz w:val="24"/>
                <w:szCs w:val="24"/>
                <w:lang w:val="it-IT"/>
              </w:rPr>
              <w:t xml:space="preserve">Personat fizikë dhe juridikë që janë fitues të kontratave respektojnë legjislacionin mjedisor të zbatueshëm, përfshi marrëveshjet mjedisore shumëvendëshe, si edhe standardet bazë të punës të miratuar ndërkombëtarisht – në kontratat tip të grandeve parashikohet se shkelja e legjislacionit mjedisor përbën shkak për prishjen e kontratës dhe kthimin mbrapsht të fondeve – ndonëse në fakt kjo klauzolë </w:t>
            </w:r>
            <w:r w:rsidRPr="008978A2">
              <w:rPr>
                <w:rFonts w:ascii="Times New Roman" w:hAnsi="Times New Roman"/>
                <w:bCs/>
                <w:iCs/>
                <w:sz w:val="24"/>
                <w:szCs w:val="24"/>
                <w:lang w:val="it-IT"/>
              </w:rPr>
              <w:lastRenderedPageBreak/>
              <w:t>nuk është zbatuar asnjëherë</w:t>
            </w:r>
          </w:p>
          <w:p w14:paraId="46297F2E" w14:textId="77777777" w:rsidR="00E02439" w:rsidRPr="008978A2" w:rsidRDefault="00E02439" w:rsidP="00E02439">
            <w:pPr>
              <w:spacing w:line="360" w:lineRule="auto"/>
              <w:jc w:val="both"/>
              <w:rPr>
                <w:rFonts w:ascii="Times New Roman" w:hAnsi="Times New Roman"/>
                <w:bCs/>
                <w:iCs/>
                <w:sz w:val="24"/>
                <w:szCs w:val="24"/>
                <w:lang w:val="it-IT"/>
              </w:rPr>
            </w:pPr>
          </w:p>
          <w:p w14:paraId="4100ED77"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Një masë e tillë do impaktojë fort në parandalimin e shkeljeve mjedisore nga një numër shumë i madh subjektesh kontraktore mallrash e shërbimesh me shtetin, por njëherësh do jetë një sensibilizim i fortë për mbarë subjektet e publikun</w:t>
            </w:r>
          </w:p>
          <w:p w14:paraId="5BA2BB55" w14:textId="77777777" w:rsidR="00E02439" w:rsidRPr="008978A2" w:rsidRDefault="00E02439" w:rsidP="005D44D7">
            <w:pPr>
              <w:numPr>
                <w:ilvl w:val="0"/>
                <w:numId w:val="4"/>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Referuar ligjit për menaxhimin e integruar të mbetjeve, përcaktohet se disa kategori të caktuara mbetjesh nuk janë pjesë e fushës së veprimtarisë se këtij ligji (ligjit për menaxhimin e integruar të mbetjeve) për shkak se menaxhimi i tyre rregullohet me </w:t>
            </w:r>
            <w:r w:rsidRPr="008978A2">
              <w:rPr>
                <w:rFonts w:ascii="Times New Roman" w:hAnsi="Times New Roman"/>
                <w:bCs/>
                <w:iCs/>
                <w:sz w:val="24"/>
                <w:szCs w:val="24"/>
                <w:lang w:val="it-IT"/>
              </w:rPr>
              <w:lastRenderedPageBreak/>
              <w:t>legjislacion të veçantë</w:t>
            </w:r>
          </w:p>
          <w:p w14:paraId="0CF98233" w14:textId="77777777" w:rsidR="00E02439" w:rsidRPr="008978A2" w:rsidRDefault="00E02439" w:rsidP="00E02439">
            <w:pPr>
              <w:spacing w:line="360" w:lineRule="auto"/>
              <w:jc w:val="both"/>
              <w:rPr>
                <w:rFonts w:ascii="Times New Roman" w:hAnsi="Times New Roman"/>
                <w:bCs/>
                <w:iCs/>
                <w:sz w:val="24"/>
                <w:szCs w:val="24"/>
                <w:lang w:val="it-IT"/>
              </w:rPr>
            </w:pPr>
          </w:p>
          <w:p w14:paraId="5B049B98"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Ndër këto mbetje që përjashtohen nga fusha e veprimtarisë së ligjit për menaxhimin e integruar të mbetjeve janë ‘</w:t>
            </w:r>
            <w:r w:rsidRPr="008978A2">
              <w:rPr>
                <w:rFonts w:ascii="Times New Roman" w:hAnsi="Times New Roman"/>
                <w:bCs/>
                <w:sz w:val="24"/>
                <w:szCs w:val="24"/>
                <w:lang w:val="it-IT"/>
              </w:rPr>
              <w:t>mbetjet nënprodukte shtazore jo për konsum human’</w:t>
            </w:r>
            <w:r w:rsidRPr="008978A2">
              <w:rPr>
                <w:rFonts w:ascii="Times New Roman" w:hAnsi="Times New Roman"/>
                <w:bCs/>
                <w:iCs/>
                <w:sz w:val="24"/>
                <w:szCs w:val="24"/>
                <w:lang w:val="it-IT"/>
              </w:rPr>
              <w:t xml:space="preserve"> që gjenerohen nga operatorët e biznesit ushqimor – për menaxhimin e të cilave sipas principeve bazë për mbrojtjen e mjedisit është e ngarkuar MBZHR përmes institucioneve të AKU e AKVMB</w:t>
            </w:r>
          </w:p>
          <w:p w14:paraId="5AD1F17B" w14:textId="77777777" w:rsidR="00E02439" w:rsidRPr="008978A2" w:rsidRDefault="00E02439" w:rsidP="00E02439">
            <w:pPr>
              <w:spacing w:line="360" w:lineRule="auto"/>
              <w:jc w:val="both"/>
              <w:rPr>
                <w:rFonts w:ascii="Times New Roman" w:hAnsi="Times New Roman"/>
                <w:bCs/>
                <w:iCs/>
                <w:sz w:val="24"/>
                <w:szCs w:val="24"/>
                <w:lang w:val="it-IT"/>
              </w:rPr>
            </w:pPr>
          </w:p>
          <w:p w14:paraId="4329DEAA" w14:textId="77777777" w:rsidR="00E02439" w:rsidRPr="008978A2" w:rsidRDefault="00E02439" w:rsidP="00E02439">
            <w:pPr>
              <w:spacing w:line="360" w:lineRule="auto"/>
              <w:ind w:left="360"/>
              <w:jc w:val="both"/>
              <w:rPr>
                <w:rFonts w:ascii="Times New Roman" w:hAnsi="Times New Roman"/>
                <w:sz w:val="24"/>
                <w:szCs w:val="24"/>
                <w:lang w:val="it-IT"/>
              </w:rPr>
            </w:pPr>
            <w:r w:rsidRPr="008978A2">
              <w:rPr>
                <w:rFonts w:ascii="Times New Roman" w:hAnsi="Times New Roman"/>
                <w:bCs/>
                <w:iCs/>
                <w:sz w:val="24"/>
                <w:szCs w:val="24"/>
                <w:lang w:val="it-IT"/>
              </w:rPr>
              <w:t xml:space="preserve">Realiteti konkret tregon se këto institucione nuk kanë asnjë traditë këto 30 vjet për kontrolle të OBU e masa për mbrojtjen e </w:t>
            </w:r>
            <w:r w:rsidRPr="008978A2">
              <w:rPr>
                <w:rFonts w:ascii="Times New Roman" w:hAnsi="Times New Roman"/>
                <w:bCs/>
                <w:iCs/>
                <w:sz w:val="24"/>
                <w:szCs w:val="24"/>
                <w:lang w:val="it-IT"/>
              </w:rPr>
              <w:lastRenderedPageBreak/>
              <w:t>mjedisit nga ndotjet e nënprodukteve shtazore jo për konsum human e madje edhe pas kërkesave shumë të larta që prej një viti nga drejtuesit më te lartë të dikastereve qendrore këto institucione kanë dështuar në këtë drejtim - ndonëse r</w:t>
            </w:r>
            <w:r w:rsidRPr="008978A2">
              <w:rPr>
                <w:rFonts w:ascii="Times New Roman" w:hAnsi="Times New Roman"/>
                <w:sz w:val="24"/>
                <w:szCs w:val="24"/>
                <w:lang w:val="it-IT"/>
              </w:rPr>
              <w:t xml:space="preserve">eferuar ligjit nr. 10 465, datë 29.9.2011 “Për shërbimin veterinar në Republikën e Shqipërisë”, i ndryshuar, në Neni 1 (Qellimi) në pikën 6 e 10 sanksionohet se </w:t>
            </w:r>
            <w:r w:rsidRPr="008978A2">
              <w:rPr>
                <w:rFonts w:ascii="Times New Roman" w:hAnsi="Times New Roman"/>
                <w:sz w:val="24"/>
                <w:szCs w:val="24"/>
                <w:u w:val="single"/>
                <w:lang w:val="it-IT"/>
              </w:rPr>
              <w:t>ky ligj ka për qëllim</w:t>
            </w:r>
            <w:r w:rsidRPr="008978A2">
              <w:rPr>
                <w:rFonts w:ascii="Times New Roman" w:hAnsi="Times New Roman"/>
                <w:sz w:val="24"/>
                <w:szCs w:val="24"/>
                <w:lang w:val="it-IT"/>
              </w:rPr>
              <w:t xml:space="preserve"> </w:t>
            </w:r>
          </w:p>
          <w:p w14:paraId="384FF793" w14:textId="77777777" w:rsidR="00E02439" w:rsidRPr="008978A2" w:rsidRDefault="00E02439" w:rsidP="00E02439">
            <w:pPr>
              <w:spacing w:line="360" w:lineRule="auto"/>
              <w:jc w:val="both"/>
              <w:rPr>
                <w:rFonts w:ascii="Times New Roman" w:hAnsi="Times New Roman"/>
                <w:bCs/>
                <w:iCs/>
                <w:sz w:val="24"/>
                <w:szCs w:val="24"/>
                <w:lang w:val="it-IT"/>
              </w:rPr>
            </w:pPr>
          </w:p>
          <w:p w14:paraId="6ED997BE" w14:textId="77777777" w:rsidR="00E02439" w:rsidRPr="008978A2" w:rsidRDefault="00E02439" w:rsidP="005D44D7">
            <w:pPr>
              <w:pStyle w:val="ListParagraph"/>
              <w:numPr>
                <w:ilvl w:val="0"/>
                <w:numId w:val="7"/>
              </w:numPr>
              <w:tabs>
                <w:tab w:val="clear" w:pos="567"/>
              </w:tabs>
              <w:spacing w:after="0" w:line="360" w:lineRule="auto"/>
              <w:ind w:left="720"/>
              <w:contextualSpacing/>
              <w:jc w:val="both"/>
              <w:rPr>
                <w:rFonts w:ascii="Times New Roman" w:hAnsi="Times New Roman"/>
                <w:sz w:val="24"/>
                <w:szCs w:val="24"/>
                <w:lang w:val="it-IT"/>
              </w:rPr>
            </w:pPr>
            <w:r w:rsidRPr="008978A2">
              <w:rPr>
                <w:rFonts w:ascii="Times New Roman" w:hAnsi="Times New Roman"/>
                <w:sz w:val="24"/>
                <w:szCs w:val="24"/>
                <w:lang w:val="it-IT"/>
              </w:rPr>
              <w:t xml:space="preserve">Të mbrojë mjedisin nga infeksionet, helmet, mbeturinat e kafshëve dhe ndotjet (biologjike, fizike, kimike, </w:t>
            </w:r>
            <w:r w:rsidRPr="008978A2">
              <w:rPr>
                <w:rFonts w:ascii="Times New Roman" w:hAnsi="Times New Roman"/>
                <w:sz w:val="24"/>
                <w:szCs w:val="24"/>
                <w:lang w:val="it-IT"/>
              </w:rPr>
              <w:lastRenderedPageBreak/>
              <w:t>radiobiologjike), me pasoja dëmtuese për shëndetin e kafshëve dhe njerëzit.</w:t>
            </w:r>
          </w:p>
          <w:p w14:paraId="2C9F4FF5" w14:textId="77777777" w:rsidR="00E02439" w:rsidRPr="008978A2" w:rsidRDefault="00E02439" w:rsidP="005D44D7">
            <w:pPr>
              <w:pStyle w:val="ListParagraph"/>
              <w:numPr>
                <w:ilvl w:val="0"/>
                <w:numId w:val="7"/>
              </w:numPr>
              <w:tabs>
                <w:tab w:val="clear" w:pos="567"/>
              </w:tabs>
              <w:spacing w:after="0" w:line="360" w:lineRule="auto"/>
              <w:ind w:left="720"/>
              <w:contextualSpacing/>
              <w:jc w:val="both"/>
              <w:rPr>
                <w:rFonts w:ascii="Times New Roman" w:hAnsi="Times New Roman"/>
                <w:sz w:val="24"/>
                <w:szCs w:val="24"/>
                <w:lang w:val="it-IT"/>
              </w:rPr>
            </w:pPr>
            <w:r w:rsidRPr="008978A2">
              <w:rPr>
                <w:rFonts w:ascii="Times New Roman" w:hAnsi="Times New Roman"/>
                <w:sz w:val="24"/>
                <w:szCs w:val="24"/>
                <w:lang w:val="it-IT"/>
              </w:rPr>
              <w:t>Të sigurojë asgjësimin e sigurt të kafshëve të ngordhura, kadavrave, konfiskateve, mbeturinave të kafshëve dhe produkteve të kafshëve, jo për konsum njerëzor</w:t>
            </w:r>
          </w:p>
          <w:p w14:paraId="76CB2E43" w14:textId="77777777" w:rsidR="00E02439" w:rsidRPr="008978A2" w:rsidRDefault="00E02439" w:rsidP="00E02439">
            <w:pPr>
              <w:spacing w:line="360" w:lineRule="auto"/>
              <w:jc w:val="both"/>
              <w:rPr>
                <w:rFonts w:ascii="Times New Roman" w:hAnsi="Times New Roman"/>
                <w:bCs/>
                <w:iCs/>
                <w:sz w:val="24"/>
                <w:szCs w:val="24"/>
                <w:lang w:val="it-IT"/>
              </w:rPr>
            </w:pPr>
          </w:p>
          <w:p w14:paraId="6BBAAC62"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Për shkak të moskryerjes së funksioneve nga këto struktura, efektivisht mbetjet nënprodukte shtazore jo për konsum human, në rastin më të mirë trajtohen si mbetje urbane (referuar legjislacionit ato nuk janë mbetje urbane dhe se hedhja </w:t>
            </w:r>
            <w:r w:rsidRPr="008978A2">
              <w:rPr>
                <w:rFonts w:ascii="Times New Roman" w:hAnsi="Times New Roman"/>
                <w:bCs/>
                <w:iCs/>
                <w:sz w:val="24"/>
                <w:szCs w:val="24"/>
                <w:lang w:val="it-IT"/>
              </w:rPr>
              <w:lastRenderedPageBreak/>
              <w:t>e tyre në landfillde shkakton një dëm shumë serioz</w:t>
            </w:r>
            <w:r w:rsidRPr="008978A2">
              <w:rPr>
                <w:rStyle w:val="FootnoteReference"/>
                <w:rFonts w:ascii="Times New Roman" w:hAnsi="Times New Roman"/>
                <w:bCs/>
                <w:iCs/>
                <w:sz w:val="24"/>
                <w:szCs w:val="24"/>
              </w:rPr>
              <w:footnoteReference w:id="1"/>
            </w:r>
            <w:r w:rsidRPr="008978A2">
              <w:rPr>
                <w:rFonts w:ascii="Times New Roman" w:hAnsi="Times New Roman"/>
                <w:bCs/>
                <w:iCs/>
                <w:sz w:val="24"/>
                <w:szCs w:val="24"/>
                <w:lang w:val="it-IT"/>
              </w:rPr>
              <w:t>), ndërsa masivisht groposen apo hidhen në brigje e shtigje  - veprime, pasojat e të cilave në ndotje të mjedisit, tokës, ujërave e ajrit janë evidente.</w:t>
            </w:r>
          </w:p>
          <w:p w14:paraId="7374291B" w14:textId="77777777" w:rsidR="00E02439" w:rsidRPr="008978A2" w:rsidRDefault="00E02439" w:rsidP="00E02439">
            <w:pPr>
              <w:spacing w:line="360" w:lineRule="auto"/>
              <w:jc w:val="both"/>
              <w:rPr>
                <w:rFonts w:ascii="Times New Roman" w:hAnsi="Times New Roman"/>
                <w:bCs/>
                <w:iCs/>
                <w:sz w:val="24"/>
                <w:szCs w:val="24"/>
                <w:lang w:val="it-IT"/>
              </w:rPr>
            </w:pPr>
          </w:p>
          <w:p w14:paraId="4A59D43D"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Natyrshëm që mospërmbushja e detyrave nga struktura të një dikasteri tjetër, impakton në fushën e misionin e Ministrisë së Mjedisit dhe AKM – mirëpo praktikat kanë treguar se AKM nuk ushtron kontrolle lidhur me menaxhimin e mbetjeve nënprodukte shtazore jo për konsum human me arsyetimin se ato </w:t>
            </w:r>
            <w:r w:rsidRPr="008978A2">
              <w:rPr>
                <w:rFonts w:ascii="Times New Roman" w:hAnsi="Times New Roman"/>
                <w:bCs/>
                <w:iCs/>
                <w:sz w:val="24"/>
                <w:szCs w:val="24"/>
                <w:lang w:val="it-IT"/>
              </w:rPr>
              <w:lastRenderedPageBreak/>
              <w:t xml:space="preserve">nuk janë fushë e veprimtarisë së ligjit për menaxhimin e mbetjeve! </w:t>
            </w:r>
          </w:p>
          <w:p w14:paraId="7330037F" w14:textId="77777777" w:rsidR="00E02439" w:rsidRPr="008978A2" w:rsidRDefault="00E02439" w:rsidP="00E02439">
            <w:pPr>
              <w:spacing w:line="360" w:lineRule="auto"/>
              <w:ind w:left="360"/>
              <w:jc w:val="both"/>
              <w:rPr>
                <w:rFonts w:ascii="Times New Roman" w:hAnsi="Times New Roman"/>
                <w:bCs/>
                <w:iCs/>
                <w:sz w:val="24"/>
                <w:szCs w:val="24"/>
                <w:lang w:val="it-IT"/>
              </w:rPr>
            </w:pPr>
          </w:p>
          <w:p w14:paraId="14030917"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Me ndryshimet ligjore duke hequr liçencat e tipit C, shumica e thertoreve prej tash sa vjet që u hoqen këto licenca (tipit C) nuk kontrollohen nga askush për respektim të kërkesave ligjore për mbrojtjen e mjedisit ndonëse janë gjenerues të mëdhenj të mbetjeve, të cilat për shkak të mos trajtimit, për një kohë shumë të shkurtër dekompozohen e kthehen në të rrezikshme, pasi aty zhvillohen të gjithë format e mundshme të infeksioneve.</w:t>
            </w:r>
          </w:p>
          <w:p w14:paraId="538064D6" w14:textId="77777777" w:rsidR="00E02439" w:rsidRPr="008978A2" w:rsidRDefault="00E02439" w:rsidP="00E02439">
            <w:pPr>
              <w:spacing w:line="360" w:lineRule="auto"/>
              <w:jc w:val="both"/>
              <w:rPr>
                <w:rFonts w:ascii="Times New Roman" w:hAnsi="Times New Roman"/>
                <w:bCs/>
                <w:iCs/>
                <w:sz w:val="24"/>
                <w:szCs w:val="24"/>
                <w:lang w:val="it-IT"/>
              </w:rPr>
            </w:pPr>
          </w:p>
          <w:p w14:paraId="7FA94965"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lastRenderedPageBreak/>
              <w:t xml:space="preserve">Nga sa më sipër, duke qenë se sipas akteve rregullative, AKM </w:t>
            </w:r>
            <w:r w:rsidRPr="008978A2">
              <w:rPr>
                <w:rFonts w:ascii="Times New Roman" w:hAnsi="Times New Roman"/>
                <w:sz w:val="24"/>
                <w:szCs w:val="24"/>
                <w:lang w:val="it-IT"/>
              </w:rPr>
              <w:t xml:space="preserve">ka </w:t>
            </w:r>
            <w:r w:rsidRPr="008978A2">
              <w:rPr>
                <w:rFonts w:ascii="Times New Roman" w:hAnsi="Times New Roman"/>
                <w:bCs/>
                <w:iCs/>
                <w:sz w:val="24"/>
                <w:szCs w:val="24"/>
                <w:lang w:val="it-IT"/>
              </w:rPr>
              <w:t xml:space="preserve">për mision </w:t>
            </w:r>
          </w:p>
          <w:p w14:paraId="1C7197DD" w14:textId="77777777" w:rsidR="00E02439" w:rsidRPr="008978A2" w:rsidRDefault="00E02439" w:rsidP="00E02439">
            <w:pPr>
              <w:spacing w:line="360" w:lineRule="auto"/>
              <w:jc w:val="both"/>
              <w:rPr>
                <w:rFonts w:ascii="Times New Roman" w:hAnsi="Times New Roman"/>
                <w:bCs/>
                <w:iCs/>
                <w:sz w:val="24"/>
                <w:szCs w:val="24"/>
                <w:lang w:val="it-IT"/>
              </w:rPr>
            </w:pPr>
          </w:p>
          <w:p w14:paraId="4CDBA99D" w14:textId="77777777" w:rsidR="00E02439" w:rsidRPr="008978A2" w:rsidRDefault="00E02439" w:rsidP="005D44D7">
            <w:pPr>
              <w:numPr>
                <w:ilvl w:val="0"/>
                <w:numId w:val="8"/>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mbrojtjen, ruajtjen dhe përmirësimin e mjedisit si një pasuri jetike për brezat e sotëm dhe të ardhshëm, </w:t>
            </w:r>
          </w:p>
          <w:p w14:paraId="2206CBF2" w14:textId="77777777" w:rsidR="00E02439" w:rsidRPr="008978A2" w:rsidRDefault="00E02439" w:rsidP="005D44D7">
            <w:pPr>
              <w:numPr>
                <w:ilvl w:val="0"/>
                <w:numId w:val="8"/>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parandalimin dhe pakësimin e rreziqeve ndaj jetës e shëndetit të njeriut, sigurimin dhe përmirësimin e cilësisë së jetës, përdorimin e matur dhe racional të natyrës e të burimeve të saj në kuadër të zhvillimit të qëndrueshëm të vendit</w:t>
            </w:r>
          </w:p>
          <w:p w14:paraId="79CAC991" w14:textId="77777777" w:rsidR="00E02439" w:rsidRPr="008978A2" w:rsidRDefault="00E02439" w:rsidP="00E02439">
            <w:pPr>
              <w:spacing w:line="360" w:lineRule="auto"/>
              <w:jc w:val="both"/>
              <w:rPr>
                <w:rFonts w:ascii="Times New Roman" w:hAnsi="Times New Roman"/>
                <w:bCs/>
                <w:iCs/>
                <w:sz w:val="24"/>
                <w:szCs w:val="24"/>
                <w:lang w:val="it-IT"/>
              </w:rPr>
            </w:pPr>
          </w:p>
          <w:p w14:paraId="73A3CAE4"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në kuadër të të cilit është edhe qendra kombëtare për </w:t>
            </w:r>
            <w:r w:rsidRPr="008978A2">
              <w:rPr>
                <w:rFonts w:ascii="Times New Roman" w:hAnsi="Times New Roman"/>
                <w:bCs/>
                <w:iCs/>
                <w:sz w:val="24"/>
                <w:szCs w:val="24"/>
                <w:lang w:val="it-IT"/>
              </w:rPr>
              <w:lastRenderedPageBreak/>
              <w:t>grumbullimin e të dhënave statistikore për mbetjet, efektivisht është autoritet përgjegjës për çështjet mjedisore</w:t>
            </w:r>
          </w:p>
          <w:p w14:paraId="6DAB798C" w14:textId="77777777" w:rsidR="00E02439" w:rsidRPr="008978A2" w:rsidRDefault="00E02439" w:rsidP="00E02439">
            <w:pPr>
              <w:spacing w:line="360" w:lineRule="auto"/>
              <w:jc w:val="both"/>
              <w:rPr>
                <w:rFonts w:ascii="Times New Roman" w:hAnsi="Times New Roman"/>
                <w:bCs/>
                <w:iCs/>
                <w:sz w:val="24"/>
                <w:szCs w:val="24"/>
                <w:lang w:val="it-IT"/>
              </w:rPr>
            </w:pPr>
          </w:p>
          <w:p w14:paraId="6662DF47" w14:textId="77777777" w:rsidR="00E02439" w:rsidRPr="008978A2" w:rsidRDefault="00E02439" w:rsidP="00E02439">
            <w:pPr>
              <w:spacing w:line="360" w:lineRule="auto"/>
              <w:ind w:left="360"/>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Në kuadër të kësaj cilësie (si autoritet përgjegjës) e në funksion të përmbushjes së misionit, vlerësojmë që në ndryshimet ligjore të parashikohet edhe kompetenca e detyra për të ushtruar kontrolle edhe ndaj struktura të tjera shtetërore të cilat në veprimtarinë e tyre kanë edhe detyrime për të marrë masa e ndjekur çështje për mbrojtjen e mjedisit sikurse në rastin konkret AKVMB, por edhe njësitë e </w:t>
            </w:r>
            <w:r w:rsidRPr="008978A2">
              <w:rPr>
                <w:rFonts w:ascii="Times New Roman" w:hAnsi="Times New Roman"/>
                <w:b/>
                <w:iCs/>
                <w:sz w:val="24"/>
                <w:szCs w:val="24"/>
                <w:u w:val="single"/>
                <w:lang w:val="it-IT"/>
              </w:rPr>
              <w:lastRenderedPageBreak/>
              <w:t>vetqeverisjes vendore që dihet sa mangësi kanë etj.etj. Në këtë kontekst, në rregullimet ligjore duhen parashikuar masa ndëshkuese e penalizuese nga AKM për personelin përgjegjës pranë këtyre institucioneve, por trajnimin e tyre</w:t>
            </w:r>
          </w:p>
          <w:p w14:paraId="7A1C8486" w14:textId="77777777" w:rsidR="00E02439" w:rsidRPr="008978A2" w:rsidRDefault="00E02439" w:rsidP="00E02439">
            <w:pPr>
              <w:spacing w:line="360" w:lineRule="auto"/>
              <w:jc w:val="both"/>
              <w:rPr>
                <w:rFonts w:ascii="Times New Roman" w:hAnsi="Times New Roman"/>
                <w:bCs/>
                <w:iCs/>
                <w:sz w:val="24"/>
                <w:szCs w:val="24"/>
                <w:lang w:val="it-IT"/>
              </w:rPr>
            </w:pPr>
          </w:p>
          <w:p w14:paraId="331511CD" w14:textId="77777777" w:rsidR="00E02439" w:rsidRPr="008978A2" w:rsidRDefault="00E02439" w:rsidP="005D44D7">
            <w:pPr>
              <w:numPr>
                <w:ilvl w:val="0"/>
                <w:numId w:val="4"/>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Referuar ligjit për menaxhimin e integruar të mbetjeve, në Neni 18/1 ‘Ripërdorimi dhe riciklimi i mbetjeve’ sanksionohet</w:t>
            </w:r>
          </w:p>
          <w:p w14:paraId="4A58A888" w14:textId="77777777" w:rsidR="00E02439" w:rsidRPr="008978A2" w:rsidRDefault="00E02439" w:rsidP="00E02439">
            <w:pPr>
              <w:spacing w:line="360" w:lineRule="auto"/>
              <w:jc w:val="both"/>
              <w:rPr>
                <w:rFonts w:ascii="Times New Roman" w:hAnsi="Times New Roman"/>
                <w:bCs/>
                <w:iCs/>
                <w:sz w:val="24"/>
                <w:szCs w:val="24"/>
                <w:lang w:val="it-IT"/>
              </w:rPr>
            </w:pPr>
          </w:p>
          <w:p w14:paraId="4646590D" w14:textId="77777777" w:rsidR="00E02439" w:rsidRPr="008978A2" w:rsidRDefault="00E02439" w:rsidP="005D44D7">
            <w:pPr>
              <w:numPr>
                <w:ilvl w:val="0"/>
                <w:numId w:val="9"/>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Ministria dhe autoritetet përkatëse nxisin ripërdorimin e produkteve dhe përgatitjen e veprimtarive të ripërdorimit, në </w:t>
            </w:r>
            <w:r w:rsidRPr="008978A2">
              <w:rPr>
                <w:rFonts w:ascii="Times New Roman" w:hAnsi="Times New Roman"/>
                <w:bCs/>
                <w:iCs/>
                <w:sz w:val="24"/>
                <w:szCs w:val="24"/>
                <w:lang w:val="it-IT"/>
              </w:rPr>
              <w:lastRenderedPageBreak/>
              <w:t>veçanti, duke nxitur ngritjen dhe mbështetjen e rrjeteve të ripërdorimit e të riparimit, përdorimin e instrumenteve ekonomike, zbatimin e kritereve të prokurimit, arritjen e objektivave sasiorë ose marrjen e masave të tjera.</w:t>
            </w:r>
          </w:p>
          <w:p w14:paraId="13D313EE" w14:textId="77777777" w:rsidR="00E02439" w:rsidRPr="008978A2" w:rsidRDefault="00E02439" w:rsidP="00E02439">
            <w:pPr>
              <w:spacing w:line="360" w:lineRule="auto"/>
              <w:jc w:val="both"/>
              <w:rPr>
                <w:rFonts w:ascii="Times New Roman" w:hAnsi="Times New Roman"/>
                <w:bCs/>
                <w:iCs/>
                <w:sz w:val="24"/>
                <w:szCs w:val="24"/>
                <w:lang w:val="it-IT"/>
              </w:rPr>
            </w:pPr>
          </w:p>
          <w:p w14:paraId="23B03A86" w14:textId="77777777" w:rsidR="00E02439" w:rsidRPr="008978A2" w:rsidRDefault="00E02439" w:rsidP="00E02439">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Padyshim që qeveria ka marrë masa për nxitje e mbështetje të veprimtarive të ripërdorimit e riciklimit të mbetjeve – mirëpo është fakt</w:t>
            </w:r>
            <w:r w:rsidRPr="008978A2">
              <w:rPr>
                <w:rStyle w:val="FootnoteReference"/>
                <w:rFonts w:ascii="Times New Roman" w:hAnsi="Times New Roman"/>
                <w:bCs/>
                <w:iCs/>
                <w:sz w:val="24"/>
                <w:szCs w:val="24"/>
              </w:rPr>
              <w:footnoteReference w:id="2"/>
            </w:r>
            <w:r w:rsidRPr="008978A2">
              <w:rPr>
                <w:rFonts w:ascii="Times New Roman" w:hAnsi="Times New Roman"/>
                <w:bCs/>
                <w:iCs/>
                <w:sz w:val="24"/>
                <w:szCs w:val="24"/>
                <w:lang w:val="it-IT"/>
              </w:rPr>
              <w:t xml:space="preserve"> që është domosdoshmëri e përcaktimit të incentivave të tjera fiskale për nxitjen e investimeve në sektorin e </w:t>
            </w:r>
            <w:r w:rsidRPr="008978A2">
              <w:rPr>
                <w:rFonts w:ascii="Times New Roman" w:hAnsi="Times New Roman"/>
                <w:bCs/>
                <w:iCs/>
                <w:sz w:val="24"/>
                <w:szCs w:val="24"/>
                <w:lang w:val="it-IT"/>
              </w:rPr>
              <w:lastRenderedPageBreak/>
              <w:t>përpunimit të mbetjeve, nxitjen e përdorimit të derivateve që prodhohen nga industria e përpunimit të tyre etj.</w:t>
            </w:r>
          </w:p>
          <w:p w14:paraId="3AC1EED6" w14:textId="77777777" w:rsidR="00E02439" w:rsidRPr="008978A2" w:rsidRDefault="00E02439" w:rsidP="00E02439">
            <w:pPr>
              <w:spacing w:line="360" w:lineRule="auto"/>
              <w:ind w:left="360"/>
              <w:jc w:val="both"/>
              <w:rPr>
                <w:rFonts w:ascii="Times New Roman" w:hAnsi="Times New Roman"/>
                <w:bCs/>
                <w:iCs/>
                <w:sz w:val="24"/>
                <w:szCs w:val="24"/>
                <w:lang w:val="it-IT"/>
              </w:rPr>
            </w:pPr>
          </w:p>
          <w:p w14:paraId="3CF45E82" w14:textId="77777777" w:rsidR="00E02439" w:rsidRPr="008978A2" w:rsidRDefault="00E02439" w:rsidP="00E02439">
            <w:pPr>
              <w:spacing w:line="360" w:lineRule="auto"/>
              <w:ind w:left="360"/>
              <w:jc w:val="both"/>
              <w:rPr>
                <w:rFonts w:ascii="Times New Roman" w:hAnsi="Times New Roman"/>
                <w:b/>
                <w:iCs/>
                <w:sz w:val="24"/>
                <w:szCs w:val="24"/>
                <w:lang w:val="it-IT"/>
              </w:rPr>
            </w:pPr>
            <w:r w:rsidRPr="008978A2">
              <w:rPr>
                <w:rFonts w:ascii="Times New Roman" w:hAnsi="Times New Roman"/>
                <w:b/>
                <w:iCs/>
                <w:sz w:val="24"/>
                <w:szCs w:val="24"/>
                <w:lang w:val="it-IT"/>
              </w:rPr>
              <w:t>Në këtë kontekst çmojmë se është e domosdoshme që në projekt ligji për shtohet si dispozitë edhe se: Ministria e Mjedisit të sigurojë nga ministritë dhe njësitë e vetqeverisjes venore etj. për:</w:t>
            </w:r>
          </w:p>
          <w:p w14:paraId="05DA881B" w14:textId="77777777" w:rsidR="00E02439" w:rsidRPr="008978A2" w:rsidRDefault="00E02439" w:rsidP="005D44D7">
            <w:pPr>
              <w:numPr>
                <w:ilvl w:val="0"/>
                <w:numId w:val="6"/>
              </w:numPr>
              <w:spacing w:line="360" w:lineRule="auto"/>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Planet afatshkurtra dhe afatmesme (1 – 3 vjet) për reduktimin, ripërdorimin dhe riciklimin e mbetjeve të shprehur në sasi apo % </w:t>
            </w:r>
          </w:p>
          <w:p w14:paraId="2BA43659" w14:textId="77777777" w:rsidR="00E02439" w:rsidRPr="008978A2" w:rsidRDefault="00E02439" w:rsidP="005D44D7">
            <w:pPr>
              <w:numPr>
                <w:ilvl w:val="0"/>
                <w:numId w:val="6"/>
              </w:numPr>
              <w:spacing w:line="360" w:lineRule="auto"/>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Fondin dhe mekanizmat nxitës në </w:t>
            </w:r>
            <w:r w:rsidRPr="008978A2">
              <w:rPr>
                <w:rFonts w:ascii="Times New Roman" w:hAnsi="Times New Roman"/>
                <w:b/>
                <w:iCs/>
                <w:sz w:val="24"/>
                <w:szCs w:val="24"/>
                <w:u w:val="single"/>
                <w:lang w:val="it-IT"/>
              </w:rPr>
              <w:lastRenderedPageBreak/>
              <w:t>funksion të zbatimit të këtij plani</w:t>
            </w:r>
          </w:p>
          <w:p w14:paraId="55C5B332" w14:textId="77777777" w:rsidR="00E02439" w:rsidRPr="008978A2" w:rsidRDefault="00E02439" w:rsidP="005D44D7">
            <w:pPr>
              <w:numPr>
                <w:ilvl w:val="0"/>
                <w:numId w:val="6"/>
              </w:numPr>
              <w:spacing w:line="360" w:lineRule="auto"/>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Masa ndëshkimore ndaj personelit përgjegjës të strukturave të publike në rast të mos respektimit të kërkesave të mësipërme (hartim e zbatim të planeve për reduktim progresiv të ndotjes mjedisore)</w:t>
            </w:r>
          </w:p>
          <w:p w14:paraId="1C786E37" w14:textId="77777777" w:rsidR="00E02439" w:rsidRPr="008978A2" w:rsidRDefault="00E02439" w:rsidP="00E02439">
            <w:pPr>
              <w:spacing w:line="360" w:lineRule="auto"/>
              <w:ind w:left="360"/>
              <w:jc w:val="both"/>
              <w:rPr>
                <w:rFonts w:ascii="Times New Roman" w:hAnsi="Times New Roman"/>
                <w:bCs/>
                <w:iCs/>
                <w:sz w:val="24"/>
                <w:szCs w:val="24"/>
                <w:lang w:val="it-IT"/>
              </w:rPr>
            </w:pPr>
          </w:p>
          <w:p w14:paraId="532900C8" w14:textId="77777777" w:rsidR="00E02439" w:rsidRPr="008978A2" w:rsidRDefault="00E02439" w:rsidP="005D44D7">
            <w:pPr>
              <w:numPr>
                <w:ilvl w:val="0"/>
                <w:numId w:val="4"/>
              </w:numPr>
              <w:spacing w:line="360" w:lineRule="auto"/>
              <w:jc w:val="both"/>
              <w:rPr>
                <w:rFonts w:ascii="Times New Roman" w:hAnsi="Times New Roman"/>
                <w:sz w:val="24"/>
                <w:szCs w:val="24"/>
                <w:lang w:val="it-IT" w:eastAsia="sq-AL"/>
              </w:rPr>
            </w:pPr>
            <w:r w:rsidRPr="008978A2">
              <w:rPr>
                <w:rFonts w:ascii="Times New Roman" w:hAnsi="Times New Roman"/>
                <w:sz w:val="24"/>
                <w:szCs w:val="24"/>
                <w:lang w:val="it-IT" w:eastAsia="sq-AL"/>
              </w:rPr>
              <w:t xml:space="preserve">Parimi i Shtetit të së drejtës, si dhe parimi i ligjshmërise parashikon që institucionet jo vetëm të respektojnë dhe të zbatojnë në mënyrë të parashikueshme dhe koherente ligjet e aktet rregullative të miratuara, por edhe </w:t>
            </w:r>
            <w:r w:rsidRPr="008978A2">
              <w:rPr>
                <w:rFonts w:ascii="Times New Roman" w:hAnsi="Times New Roman"/>
                <w:sz w:val="24"/>
                <w:szCs w:val="24"/>
                <w:lang w:val="it-IT" w:eastAsia="sq-AL"/>
              </w:rPr>
              <w:lastRenderedPageBreak/>
              <w:t>të garantojnë, në lidhje me këtë detyrim, kushtet ligjore dhe praktikat e zbatimit të tyre si domosdoshmëri për ruajtjen e besimit të institucionet dhe garantimin e lirisë ekonomike gjithnjë duke korrigjuar praktikat që bien ndesh me ligjin dhe aktet rregullative</w:t>
            </w:r>
          </w:p>
          <w:p w14:paraId="670FD976" w14:textId="77777777" w:rsidR="00E02439" w:rsidRPr="008978A2" w:rsidRDefault="00E02439" w:rsidP="00E02439">
            <w:pPr>
              <w:spacing w:line="360" w:lineRule="auto"/>
              <w:jc w:val="both"/>
              <w:rPr>
                <w:rFonts w:ascii="Times New Roman" w:hAnsi="Times New Roman"/>
                <w:bCs/>
                <w:iCs/>
                <w:sz w:val="24"/>
                <w:szCs w:val="24"/>
                <w:lang w:val="it-IT"/>
              </w:rPr>
            </w:pPr>
          </w:p>
          <w:p w14:paraId="661677C7" w14:textId="77777777" w:rsidR="00E02439" w:rsidRPr="008978A2" w:rsidRDefault="00E02439" w:rsidP="00E02439">
            <w:pPr>
              <w:spacing w:line="360" w:lineRule="auto"/>
              <w:ind w:left="360"/>
              <w:jc w:val="both"/>
              <w:rPr>
                <w:rFonts w:ascii="Times New Roman" w:hAnsi="Times New Roman"/>
                <w:b/>
                <w:bCs/>
                <w:sz w:val="24"/>
                <w:szCs w:val="24"/>
                <w:u w:val="single"/>
                <w:lang w:val="it-IT" w:eastAsia="sq-AL"/>
              </w:rPr>
            </w:pPr>
            <w:r w:rsidRPr="008978A2">
              <w:rPr>
                <w:rFonts w:ascii="Times New Roman" w:hAnsi="Times New Roman"/>
                <w:sz w:val="24"/>
                <w:szCs w:val="24"/>
                <w:lang w:val="it-IT" w:eastAsia="sq-AL"/>
              </w:rPr>
              <w:t xml:space="preserve">Në këtë kuadër, duke vlerësuar rëndësinë e çështjen (e cila ka impaktuar për ndërmarrjen e nismës ligjore për të ashpërsuar masat ndaj shkelësve) </w:t>
            </w:r>
            <w:r w:rsidRPr="008978A2">
              <w:rPr>
                <w:rFonts w:ascii="Times New Roman" w:hAnsi="Times New Roman"/>
                <w:b/>
                <w:bCs/>
                <w:sz w:val="24"/>
                <w:szCs w:val="24"/>
                <w:u w:val="single"/>
                <w:lang w:val="it-IT" w:eastAsia="sq-AL"/>
              </w:rPr>
              <w:t xml:space="preserve">çmojmë se është e domosdoshme që në projekt ligj të shtohen dispozita që të përcaktojnë masa specifike për rastet e shkeljeve (me veprim e mosveprim) të punonjësve </w:t>
            </w:r>
            <w:r w:rsidRPr="008978A2">
              <w:rPr>
                <w:rFonts w:ascii="Times New Roman" w:hAnsi="Times New Roman"/>
                <w:b/>
                <w:bCs/>
                <w:sz w:val="24"/>
                <w:szCs w:val="24"/>
                <w:u w:val="single"/>
                <w:lang w:val="it-IT" w:eastAsia="sq-AL"/>
              </w:rPr>
              <w:lastRenderedPageBreak/>
              <w:t>përgjegjës të strukturave kontrolluese.”</w:t>
            </w:r>
          </w:p>
          <w:p w14:paraId="73411A0F" w14:textId="77777777" w:rsidR="005F61FD" w:rsidRPr="008978A2" w:rsidRDefault="005F61FD" w:rsidP="005F61FD">
            <w:pPr>
              <w:tabs>
                <w:tab w:val="left" w:pos="541"/>
              </w:tabs>
              <w:ind w:right="90"/>
              <w:contextualSpacing/>
              <w:rPr>
                <w:rFonts w:ascii="Times New Roman" w:hAnsi="Times New Roman"/>
                <w:sz w:val="24"/>
                <w:szCs w:val="24"/>
                <w:u w:val="single"/>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2391A9F0" w14:textId="547A370E" w:rsidR="005F61FD" w:rsidRPr="008978A2" w:rsidRDefault="00E02439" w:rsidP="005F61FD">
            <w:pPr>
              <w:pStyle w:val="BodyText"/>
              <w:ind w:right="-29"/>
              <w:contextualSpacing/>
              <w:jc w:val="center"/>
              <w:rPr>
                <w:rFonts w:ascii="Times New Roman" w:hAnsi="Times New Roman"/>
                <w:sz w:val="24"/>
                <w:szCs w:val="24"/>
                <w:lang w:val="sq-AL"/>
              </w:rPr>
            </w:pPr>
            <w:r w:rsidRPr="008978A2">
              <w:rPr>
                <w:rFonts w:ascii="Times New Roman" w:hAnsi="Times New Roman"/>
                <w:sz w:val="24"/>
                <w:szCs w:val="24"/>
                <w:lang w:val="sq-AL"/>
              </w:rPr>
              <w:lastRenderedPageBreak/>
              <w:t>Kompania INCA</w:t>
            </w:r>
          </w:p>
        </w:tc>
        <w:tc>
          <w:tcPr>
            <w:tcW w:w="1275" w:type="dxa"/>
            <w:tcBorders>
              <w:top w:val="single" w:sz="4" w:space="0" w:color="auto"/>
              <w:left w:val="single" w:sz="4" w:space="0" w:color="auto"/>
              <w:bottom w:val="single" w:sz="4" w:space="0" w:color="auto"/>
              <w:right w:val="single" w:sz="4" w:space="0" w:color="auto"/>
            </w:tcBorders>
            <w:vAlign w:val="center"/>
          </w:tcPr>
          <w:p w14:paraId="263112AA" w14:textId="3F112347" w:rsidR="005F61FD" w:rsidRPr="008978A2" w:rsidRDefault="000305D5" w:rsidP="005F61FD">
            <w:pPr>
              <w:pStyle w:val="BodyText"/>
              <w:ind w:right="-29"/>
              <w:contextualSpacing/>
              <w:jc w:val="center"/>
              <w:rPr>
                <w:rFonts w:ascii="Times New Roman" w:hAnsi="Times New Roman"/>
                <w:sz w:val="24"/>
                <w:szCs w:val="24"/>
                <w:lang w:val="sq-AL"/>
              </w:rPr>
            </w:pPr>
            <w:r w:rsidRPr="008978A2">
              <w:rPr>
                <w:rFonts w:ascii="Times New Roman" w:hAnsi="Times New Roman"/>
                <w:sz w:val="24"/>
                <w:szCs w:val="24"/>
                <w:lang w:val="sq-AL"/>
              </w:rPr>
              <w:t>refuzuar</w:t>
            </w:r>
          </w:p>
        </w:tc>
        <w:tc>
          <w:tcPr>
            <w:tcW w:w="1690" w:type="dxa"/>
            <w:tcBorders>
              <w:top w:val="single" w:sz="4" w:space="0" w:color="auto"/>
              <w:left w:val="single" w:sz="4" w:space="0" w:color="auto"/>
              <w:bottom w:val="single" w:sz="4" w:space="0" w:color="auto"/>
              <w:right w:val="single" w:sz="4" w:space="0" w:color="auto"/>
            </w:tcBorders>
            <w:vAlign w:val="center"/>
          </w:tcPr>
          <w:p w14:paraId="43A5B942" w14:textId="1F529CFA" w:rsidR="005F61FD" w:rsidRPr="008978A2" w:rsidRDefault="000305D5" w:rsidP="005F61FD">
            <w:pPr>
              <w:pStyle w:val="BodyText"/>
              <w:ind w:right="-29"/>
              <w:contextualSpacing/>
              <w:rPr>
                <w:rFonts w:ascii="Times New Roman" w:hAnsi="Times New Roman"/>
                <w:sz w:val="24"/>
                <w:szCs w:val="24"/>
                <w:lang w:val="sq-AL"/>
              </w:rPr>
            </w:pPr>
            <w:r w:rsidRPr="008978A2">
              <w:rPr>
                <w:rFonts w:ascii="Times New Roman" w:hAnsi="Times New Roman"/>
                <w:sz w:val="24"/>
                <w:szCs w:val="24"/>
                <w:lang w:val="sq-AL"/>
              </w:rPr>
              <w:t>“</w:t>
            </w:r>
            <w:r w:rsidRPr="008978A2">
              <w:rPr>
                <w:rFonts w:ascii="Times New Roman" w:hAnsi="Times New Roman"/>
                <w:color w:val="000000"/>
                <w:sz w:val="24"/>
                <w:szCs w:val="24"/>
                <w:lang w:val="sq-AL"/>
              </w:rPr>
              <w:t xml:space="preserve">Rekomandimet e dhena lidhen kryesisht me fushën e menaxhimit të mbetjeve dhe nuk ka një rekomandim specifik për ligjin e </w:t>
            </w:r>
            <w:r w:rsidRPr="008978A2">
              <w:rPr>
                <w:rFonts w:ascii="Times New Roman" w:hAnsi="Times New Roman"/>
                <w:color w:val="000000"/>
                <w:sz w:val="24"/>
                <w:szCs w:val="24"/>
                <w:lang w:val="sq-AL"/>
              </w:rPr>
              <w:lastRenderedPageBreak/>
              <w:t>mbrojtjes së mjedisit.</w:t>
            </w:r>
          </w:p>
        </w:tc>
      </w:tr>
      <w:tr w:rsidR="005F61FD" w:rsidRPr="008A01D2" w14:paraId="2EBAF641" w14:textId="77777777" w:rsidTr="005F61FD">
        <w:tc>
          <w:tcPr>
            <w:tcW w:w="2122" w:type="dxa"/>
            <w:vMerge/>
            <w:tcBorders>
              <w:left w:val="single" w:sz="4" w:space="0" w:color="auto"/>
              <w:right w:val="single" w:sz="4" w:space="0" w:color="auto"/>
            </w:tcBorders>
            <w:vAlign w:val="center"/>
          </w:tcPr>
          <w:p w14:paraId="4E69E208" w14:textId="77777777" w:rsidR="005F61FD" w:rsidRPr="008978A2" w:rsidRDefault="005F61FD" w:rsidP="005D44D7">
            <w:pPr>
              <w:pStyle w:val="BodyText"/>
              <w:numPr>
                <w:ilvl w:val="0"/>
                <w:numId w:val="2"/>
              </w:numPr>
              <w:ind w:left="164" w:right="-29" w:hanging="164"/>
              <w:contextualSpacing/>
              <w:jc w:val="center"/>
              <w:rPr>
                <w:rFonts w:ascii="Times New Roman" w:hAnsi="Times New Roman"/>
                <w:b/>
                <w:sz w:val="24"/>
                <w:szCs w:val="24"/>
                <w:lang w:val="sq-AL"/>
              </w:rPr>
            </w:pPr>
          </w:p>
        </w:tc>
        <w:tc>
          <w:tcPr>
            <w:tcW w:w="2551" w:type="dxa"/>
            <w:tcBorders>
              <w:top w:val="single" w:sz="4" w:space="0" w:color="auto"/>
              <w:left w:val="single" w:sz="4" w:space="0" w:color="auto"/>
              <w:bottom w:val="single" w:sz="4" w:space="0" w:color="auto"/>
              <w:right w:val="single" w:sz="4" w:space="0" w:color="auto"/>
            </w:tcBorders>
          </w:tcPr>
          <w:p w14:paraId="4F11253F" w14:textId="77777777" w:rsidR="005F61FD" w:rsidRPr="008978A2" w:rsidRDefault="005F61FD" w:rsidP="005F61FD">
            <w:pPr>
              <w:tabs>
                <w:tab w:val="left" w:pos="541"/>
              </w:tabs>
              <w:ind w:right="90"/>
              <w:contextualSpacing/>
              <w:rPr>
                <w:rFonts w:ascii="Times New Roman" w:hAnsi="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5FCEC1A5" w14:textId="77777777" w:rsidR="005F61FD" w:rsidRPr="008978A2" w:rsidRDefault="005F61FD" w:rsidP="005F61FD">
            <w:pPr>
              <w:pStyle w:val="BodyText"/>
              <w:ind w:right="-29"/>
              <w:contextualSpacing/>
              <w:jc w:val="center"/>
              <w:rPr>
                <w:rFonts w:ascii="Times New Roman" w:hAnsi="Times New Roman"/>
                <w:sz w:val="24"/>
                <w:szCs w:val="24"/>
                <w:lang w:val="sq-AL"/>
              </w:rPr>
            </w:pPr>
          </w:p>
        </w:tc>
        <w:tc>
          <w:tcPr>
            <w:tcW w:w="1275" w:type="dxa"/>
            <w:tcBorders>
              <w:top w:val="single" w:sz="4" w:space="0" w:color="auto"/>
              <w:left w:val="single" w:sz="4" w:space="0" w:color="auto"/>
              <w:bottom w:val="single" w:sz="4" w:space="0" w:color="auto"/>
              <w:right w:val="single" w:sz="4" w:space="0" w:color="auto"/>
            </w:tcBorders>
            <w:vAlign w:val="center"/>
          </w:tcPr>
          <w:p w14:paraId="19E7B607" w14:textId="77777777" w:rsidR="005F61FD" w:rsidRPr="008978A2" w:rsidRDefault="005F61FD" w:rsidP="005F61FD">
            <w:pPr>
              <w:pStyle w:val="BodyText"/>
              <w:ind w:right="-29"/>
              <w:contextualSpacing/>
              <w:jc w:val="center"/>
              <w:rPr>
                <w:rFonts w:ascii="Times New Roman" w:hAnsi="Times New Roman"/>
                <w:sz w:val="24"/>
                <w:szCs w:val="24"/>
                <w:lang w:val="sq-AL"/>
              </w:rPr>
            </w:pPr>
          </w:p>
        </w:tc>
        <w:tc>
          <w:tcPr>
            <w:tcW w:w="1690" w:type="dxa"/>
            <w:tcBorders>
              <w:top w:val="single" w:sz="4" w:space="0" w:color="auto"/>
              <w:left w:val="single" w:sz="4" w:space="0" w:color="auto"/>
              <w:bottom w:val="single" w:sz="4" w:space="0" w:color="auto"/>
              <w:right w:val="single" w:sz="4" w:space="0" w:color="auto"/>
            </w:tcBorders>
            <w:vAlign w:val="center"/>
          </w:tcPr>
          <w:p w14:paraId="693EF146" w14:textId="77777777" w:rsidR="005F61FD" w:rsidRPr="008978A2" w:rsidRDefault="005F61FD" w:rsidP="005F61FD">
            <w:pPr>
              <w:pStyle w:val="BodyText"/>
              <w:ind w:right="-29"/>
              <w:contextualSpacing/>
              <w:jc w:val="center"/>
              <w:rPr>
                <w:rFonts w:ascii="Times New Roman" w:hAnsi="Times New Roman"/>
                <w:sz w:val="24"/>
                <w:szCs w:val="24"/>
                <w:lang w:val="sq-AL"/>
              </w:rPr>
            </w:pPr>
          </w:p>
        </w:tc>
      </w:tr>
      <w:tr w:rsidR="005F61FD" w:rsidRPr="008A01D2" w14:paraId="0CD8880F" w14:textId="77777777" w:rsidTr="005F61FD">
        <w:tc>
          <w:tcPr>
            <w:tcW w:w="2122" w:type="dxa"/>
            <w:vMerge/>
            <w:tcBorders>
              <w:left w:val="single" w:sz="4" w:space="0" w:color="auto"/>
              <w:right w:val="single" w:sz="4" w:space="0" w:color="auto"/>
            </w:tcBorders>
            <w:vAlign w:val="center"/>
          </w:tcPr>
          <w:p w14:paraId="5585DDB3"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c>
          <w:tcPr>
            <w:tcW w:w="2551" w:type="dxa"/>
            <w:tcBorders>
              <w:top w:val="single" w:sz="4" w:space="0" w:color="auto"/>
              <w:left w:val="single" w:sz="4" w:space="0" w:color="auto"/>
              <w:bottom w:val="single" w:sz="4" w:space="0" w:color="auto"/>
              <w:right w:val="single" w:sz="4" w:space="0" w:color="auto"/>
            </w:tcBorders>
          </w:tcPr>
          <w:p w14:paraId="0B96FDD0" w14:textId="77777777" w:rsidR="005F61FD" w:rsidRPr="008978A2" w:rsidRDefault="005F61FD" w:rsidP="005F61FD">
            <w:pPr>
              <w:tabs>
                <w:tab w:val="left" w:pos="541"/>
              </w:tabs>
              <w:ind w:right="90"/>
              <w:contextualSpacing/>
              <w:rPr>
                <w:rFonts w:ascii="Times New Roman" w:hAnsi="Times New Roman"/>
                <w:sz w:val="24"/>
                <w:szCs w:val="24"/>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3A93C99D" w14:textId="77777777" w:rsidR="005F61FD" w:rsidRPr="008978A2" w:rsidRDefault="005F61FD" w:rsidP="005F61FD">
            <w:pPr>
              <w:pStyle w:val="BodyText"/>
              <w:ind w:right="-29"/>
              <w:contextualSpacing/>
              <w:jc w:val="center"/>
              <w:rPr>
                <w:rFonts w:ascii="Times New Roman" w:hAnsi="Times New Roman"/>
                <w:sz w:val="24"/>
                <w:szCs w:val="24"/>
                <w:lang w:val="sq-AL"/>
              </w:rPr>
            </w:pPr>
          </w:p>
        </w:tc>
        <w:tc>
          <w:tcPr>
            <w:tcW w:w="1275" w:type="dxa"/>
            <w:tcBorders>
              <w:top w:val="single" w:sz="4" w:space="0" w:color="auto"/>
              <w:left w:val="single" w:sz="4" w:space="0" w:color="auto"/>
              <w:bottom w:val="single" w:sz="4" w:space="0" w:color="auto"/>
              <w:right w:val="single" w:sz="4" w:space="0" w:color="auto"/>
            </w:tcBorders>
            <w:vAlign w:val="center"/>
          </w:tcPr>
          <w:p w14:paraId="52AA5697" w14:textId="77777777" w:rsidR="005F61FD" w:rsidRPr="008978A2" w:rsidRDefault="005F61FD" w:rsidP="005F61FD">
            <w:pPr>
              <w:pStyle w:val="BodyText"/>
              <w:ind w:right="-29"/>
              <w:contextualSpacing/>
              <w:jc w:val="center"/>
              <w:rPr>
                <w:rFonts w:ascii="Times New Roman" w:hAnsi="Times New Roman"/>
                <w:sz w:val="24"/>
                <w:szCs w:val="24"/>
                <w:lang w:val="sq-AL"/>
              </w:rPr>
            </w:pPr>
          </w:p>
        </w:tc>
        <w:tc>
          <w:tcPr>
            <w:tcW w:w="1690" w:type="dxa"/>
            <w:tcBorders>
              <w:top w:val="single" w:sz="4" w:space="0" w:color="auto"/>
              <w:left w:val="single" w:sz="4" w:space="0" w:color="auto"/>
              <w:bottom w:val="single" w:sz="4" w:space="0" w:color="auto"/>
              <w:right w:val="single" w:sz="4" w:space="0" w:color="auto"/>
            </w:tcBorders>
            <w:vAlign w:val="center"/>
          </w:tcPr>
          <w:p w14:paraId="6BC8AE6D" w14:textId="77777777" w:rsidR="005F61FD" w:rsidRPr="008978A2" w:rsidRDefault="005F61FD" w:rsidP="005F61FD">
            <w:pPr>
              <w:pStyle w:val="BodyText"/>
              <w:ind w:right="-29"/>
              <w:contextualSpacing/>
              <w:rPr>
                <w:rFonts w:ascii="Times New Roman" w:hAnsi="Times New Roman"/>
                <w:sz w:val="24"/>
                <w:szCs w:val="24"/>
                <w:lang w:val="sq-AL"/>
              </w:rPr>
            </w:pPr>
          </w:p>
        </w:tc>
      </w:tr>
      <w:tr w:rsidR="005F61FD" w:rsidRPr="008A01D2" w14:paraId="1A68FA74" w14:textId="77777777" w:rsidTr="005F61FD">
        <w:tc>
          <w:tcPr>
            <w:tcW w:w="2122" w:type="dxa"/>
            <w:vMerge/>
            <w:tcBorders>
              <w:left w:val="single" w:sz="4" w:space="0" w:color="auto"/>
              <w:right w:val="single" w:sz="4" w:space="0" w:color="auto"/>
            </w:tcBorders>
            <w:vAlign w:val="center"/>
          </w:tcPr>
          <w:p w14:paraId="69E84FAF"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c>
          <w:tcPr>
            <w:tcW w:w="2551" w:type="dxa"/>
            <w:tcBorders>
              <w:top w:val="single" w:sz="4" w:space="0" w:color="auto"/>
              <w:left w:val="single" w:sz="4" w:space="0" w:color="auto"/>
              <w:bottom w:val="single" w:sz="4" w:space="0" w:color="auto"/>
              <w:right w:val="single" w:sz="4" w:space="0" w:color="auto"/>
            </w:tcBorders>
          </w:tcPr>
          <w:p w14:paraId="1045DB2C" w14:textId="77777777" w:rsidR="005F61FD" w:rsidRPr="008978A2" w:rsidRDefault="005F61FD" w:rsidP="005F61FD">
            <w:pPr>
              <w:tabs>
                <w:tab w:val="left" w:pos="541"/>
              </w:tabs>
              <w:ind w:right="90"/>
              <w:contextualSpacing/>
              <w:rPr>
                <w:rFonts w:ascii="Times New Roman" w:hAnsi="Times New Roman"/>
                <w:sz w:val="24"/>
                <w:szCs w:val="24"/>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62F5DE5B" w14:textId="77777777" w:rsidR="005F61FD" w:rsidRPr="008978A2" w:rsidRDefault="005F61FD" w:rsidP="005F61FD">
            <w:pPr>
              <w:pStyle w:val="BodyText"/>
              <w:ind w:right="-29"/>
              <w:contextualSpacing/>
              <w:jc w:val="center"/>
              <w:rPr>
                <w:rFonts w:ascii="Times New Roman" w:hAnsi="Times New Roman"/>
                <w:sz w:val="24"/>
                <w:szCs w:val="24"/>
                <w:lang w:val="sq-AL"/>
              </w:rPr>
            </w:pPr>
          </w:p>
        </w:tc>
        <w:tc>
          <w:tcPr>
            <w:tcW w:w="1275" w:type="dxa"/>
            <w:tcBorders>
              <w:top w:val="single" w:sz="4" w:space="0" w:color="auto"/>
              <w:left w:val="single" w:sz="4" w:space="0" w:color="auto"/>
              <w:bottom w:val="single" w:sz="4" w:space="0" w:color="auto"/>
              <w:right w:val="single" w:sz="4" w:space="0" w:color="auto"/>
            </w:tcBorders>
            <w:vAlign w:val="center"/>
          </w:tcPr>
          <w:p w14:paraId="0D602BD1" w14:textId="77777777" w:rsidR="005F61FD" w:rsidRPr="008978A2" w:rsidRDefault="005F61FD" w:rsidP="005F61FD">
            <w:pPr>
              <w:pStyle w:val="BodyText"/>
              <w:ind w:right="-29"/>
              <w:contextualSpacing/>
              <w:jc w:val="center"/>
              <w:rPr>
                <w:rFonts w:ascii="Times New Roman" w:hAnsi="Times New Roman"/>
                <w:sz w:val="24"/>
                <w:szCs w:val="24"/>
                <w:lang w:val="sq-AL"/>
              </w:rPr>
            </w:pPr>
          </w:p>
        </w:tc>
        <w:tc>
          <w:tcPr>
            <w:tcW w:w="1690" w:type="dxa"/>
            <w:tcBorders>
              <w:top w:val="single" w:sz="4" w:space="0" w:color="auto"/>
              <w:left w:val="single" w:sz="4" w:space="0" w:color="auto"/>
              <w:bottom w:val="single" w:sz="4" w:space="0" w:color="auto"/>
              <w:right w:val="single" w:sz="4" w:space="0" w:color="auto"/>
            </w:tcBorders>
            <w:vAlign w:val="center"/>
          </w:tcPr>
          <w:p w14:paraId="3D7DB3D6" w14:textId="77777777" w:rsidR="005F61FD" w:rsidRPr="008978A2" w:rsidRDefault="005F61FD" w:rsidP="005F61FD">
            <w:pPr>
              <w:pStyle w:val="BodyText"/>
              <w:ind w:right="-29"/>
              <w:contextualSpacing/>
              <w:rPr>
                <w:rFonts w:ascii="Times New Roman" w:hAnsi="Times New Roman"/>
                <w:sz w:val="24"/>
                <w:szCs w:val="24"/>
                <w:lang w:val="sq-AL"/>
              </w:rPr>
            </w:pPr>
          </w:p>
        </w:tc>
      </w:tr>
      <w:tr w:rsidR="005F61FD" w:rsidRPr="008A01D2" w14:paraId="44179904" w14:textId="77777777" w:rsidTr="005F61FD">
        <w:tc>
          <w:tcPr>
            <w:tcW w:w="2122" w:type="dxa"/>
            <w:vMerge/>
            <w:tcBorders>
              <w:left w:val="single" w:sz="4" w:space="0" w:color="auto"/>
              <w:right w:val="single" w:sz="4" w:space="0" w:color="auto"/>
            </w:tcBorders>
            <w:vAlign w:val="center"/>
          </w:tcPr>
          <w:p w14:paraId="485CE239"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c>
          <w:tcPr>
            <w:tcW w:w="2551" w:type="dxa"/>
            <w:tcBorders>
              <w:top w:val="single" w:sz="4" w:space="0" w:color="auto"/>
              <w:left w:val="single" w:sz="4" w:space="0" w:color="auto"/>
              <w:bottom w:val="single" w:sz="4" w:space="0" w:color="auto"/>
              <w:right w:val="single" w:sz="4" w:space="0" w:color="auto"/>
            </w:tcBorders>
          </w:tcPr>
          <w:p w14:paraId="2E5F7362" w14:textId="77777777" w:rsidR="005F61FD" w:rsidRPr="008978A2" w:rsidRDefault="005F61FD" w:rsidP="005F61FD">
            <w:pPr>
              <w:tabs>
                <w:tab w:val="left" w:pos="541"/>
              </w:tabs>
              <w:ind w:right="90"/>
              <w:contextualSpacing/>
              <w:rPr>
                <w:rFonts w:ascii="Times New Roman" w:hAnsi="Times New Roman"/>
                <w:sz w:val="24"/>
                <w:szCs w:val="24"/>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1EDA45CE" w14:textId="77777777" w:rsidR="005F61FD" w:rsidRPr="008978A2" w:rsidRDefault="005F61FD" w:rsidP="005F61FD">
            <w:pPr>
              <w:pStyle w:val="BodyText"/>
              <w:ind w:right="-29"/>
              <w:contextualSpacing/>
              <w:jc w:val="center"/>
              <w:rPr>
                <w:rFonts w:ascii="Times New Roman" w:hAnsi="Times New Roman"/>
                <w:sz w:val="24"/>
                <w:szCs w:val="24"/>
                <w:highlight w:val="yellow"/>
                <w:lang w:val="sq-AL"/>
              </w:rPr>
            </w:pPr>
          </w:p>
        </w:tc>
        <w:tc>
          <w:tcPr>
            <w:tcW w:w="1275" w:type="dxa"/>
            <w:tcBorders>
              <w:top w:val="single" w:sz="4" w:space="0" w:color="auto"/>
              <w:left w:val="single" w:sz="4" w:space="0" w:color="auto"/>
              <w:bottom w:val="single" w:sz="4" w:space="0" w:color="auto"/>
              <w:right w:val="single" w:sz="4" w:space="0" w:color="auto"/>
            </w:tcBorders>
            <w:vAlign w:val="center"/>
          </w:tcPr>
          <w:p w14:paraId="36B4A316" w14:textId="77777777" w:rsidR="005F61FD" w:rsidRPr="008978A2" w:rsidRDefault="005F61FD" w:rsidP="005F61FD">
            <w:pPr>
              <w:pStyle w:val="BodyText"/>
              <w:ind w:right="-29"/>
              <w:contextualSpacing/>
              <w:rPr>
                <w:rFonts w:ascii="Times New Roman" w:hAnsi="Times New Roman"/>
                <w:sz w:val="24"/>
                <w:szCs w:val="24"/>
                <w:lang w:val="sq-AL"/>
              </w:rPr>
            </w:pPr>
          </w:p>
        </w:tc>
        <w:tc>
          <w:tcPr>
            <w:tcW w:w="1690" w:type="dxa"/>
            <w:tcBorders>
              <w:top w:val="single" w:sz="4" w:space="0" w:color="auto"/>
              <w:left w:val="single" w:sz="4" w:space="0" w:color="auto"/>
              <w:bottom w:val="single" w:sz="4" w:space="0" w:color="auto"/>
              <w:right w:val="single" w:sz="4" w:space="0" w:color="auto"/>
            </w:tcBorders>
            <w:vAlign w:val="center"/>
          </w:tcPr>
          <w:p w14:paraId="4AE1661F" w14:textId="77777777" w:rsidR="005F61FD" w:rsidRPr="008978A2" w:rsidRDefault="005F61FD" w:rsidP="005F61FD">
            <w:pPr>
              <w:pStyle w:val="BodyText"/>
              <w:ind w:right="-29"/>
              <w:contextualSpacing/>
              <w:rPr>
                <w:rFonts w:ascii="Times New Roman" w:hAnsi="Times New Roman"/>
                <w:sz w:val="24"/>
                <w:szCs w:val="24"/>
                <w:lang w:val="sq-AL"/>
              </w:rPr>
            </w:pPr>
          </w:p>
        </w:tc>
      </w:tr>
      <w:tr w:rsidR="005F61FD" w:rsidRPr="008A01D2" w14:paraId="5B70B262" w14:textId="77777777" w:rsidTr="005F61FD">
        <w:tc>
          <w:tcPr>
            <w:tcW w:w="2122" w:type="dxa"/>
            <w:vMerge/>
            <w:tcBorders>
              <w:left w:val="single" w:sz="4" w:space="0" w:color="auto"/>
              <w:right w:val="single" w:sz="4" w:space="0" w:color="auto"/>
            </w:tcBorders>
            <w:vAlign w:val="center"/>
          </w:tcPr>
          <w:p w14:paraId="5855FB8E"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c>
          <w:tcPr>
            <w:tcW w:w="2551" w:type="dxa"/>
            <w:tcBorders>
              <w:top w:val="single" w:sz="4" w:space="0" w:color="auto"/>
              <w:left w:val="single" w:sz="4" w:space="0" w:color="auto"/>
              <w:bottom w:val="single" w:sz="4" w:space="0" w:color="auto"/>
              <w:right w:val="single" w:sz="4" w:space="0" w:color="auto"/>
            </w:tcBorders>
          </w:tcPr>
          <w:p w14:paraId="75A04CE6" w14:textId="77777777" w:rsidR="005F61FD" w:rsidRPr="008978A2" w:rsidRDefault="005F61FD" w:rsidP="005F61FD">
            <w:pPr>
              <w:tabs>
                <w:tab w:val="left" w:pos="541"/>
              </w:tabs>
              <w:ind w:right="90"/>
              <w:contextualSpacing/>
              <w:rPr>
                <w:rFonts w:ascii="Times New Roman" w:hAnsi="Times New Roman"/>
                <w:sz w:val="24"/>
                <w:szCs w:val="24"/>
                <w:u w:val="single"/>
                <w:lang w:val="sq-AL"/>
              </w:rPr>
            </w:pPr>
          </w:p>
        </w:tc>
        <w:tc>
          <w:tcPr>
            <w:tcW w:w="1418" w:type="dxa"/>
            <w:tcBorders>
              <w:top w:val="single" w:sz="4" w:space="0" w:color="auto"/>
              <w:left w:val="single" w:sz="4" w:space="0" w:color="auto"/>
              <w:bottom w:val="single" w:sz="4" w:space="0" w:color="auto"/>
              <w:right w:val="single" w:sz="4" w:space="0" w:color="auto"/>
            </w:tcBorders>
            <w:vAlign w:val="center"/>
          </w:tcPr>
          <w:p w14:paraId="21B31D5A" w14:textId="77777777" w:rsidR="005F61FD" w:rsidRPr="008978A2" w:rsidRDefault="005F61FD" w:rsidP="005F61FD">
            <w:pPr>
              <w:pStyle w:val="BodyText"/>
              <w:ind w:right="-29"/>
              <w:contextualSpacing/>
              <w:jc w:val="center"/>
              <w:rPr>
                <w:rFonts w:ascii="Times New Roman" w:hAnsi="Times New Roman"/>
                <w:sz w:val="24"/>
                <w:szCs w:val="24"/>
                <w:highlight w:val="yellow"/>
                <w:lang w:val="sq-AL"/>
              </w:rPr>
            </w:pPr>
          </w:p>
        </w:tc>
        <w:tc>
          <w:tcPr>
            <w:tcW w:w="1275" w:type="dxa"/>
            <w:tcBorders>
              <w:top w:val="single" w:sz="4" w:space="0" w:color="auto"/>
              <w:left w:val="single" w:sz="4" w:space="0" w:color="auto"/>
              <w:bottom w:val="single" w:sz="4" w:space="0" w:color="auto"/>
              <w:right w:val="single" w:sz="4" w:space="0" w:color="auto"/>
            </w:tcBorders>
            <w:vAlign w:val="center"/>
          </w:tcPr>
          <w:p w14:paraId="6F79BAAB" w14:textId="77777777" w:rsidR="005F61FD" w:rsidRPr="008978A2" w:rsidRDefault="005F61FD" w:rsidP="005F61FD">
            <w:pPr>
              <w:pStyle w:val="BodyText"/>
              <w:ind w:right="-29"/>
              <w:contextualSpacing/>
              <w:jc w:val="center"/>
              <w:rPr>
                <w:rFonts w:ascii="Times New Roman" w:hAnsi="Times New Roman"/>
                <w:sz w:val="24"/>
                <w:szCs w:val="24"/>
                <w:lang w:val="sq-AL"/>
              </w:rPr>
            </w:pPr>
          </w:p>
        </w:tc>
        <w:tc>
          <w:tcPr>
            <w:tcW w:w="1690" w:type="dxa"/>
            <w:tcBorders>
              <w:top w:val="single" w:sz="4" w:space="0" w:color="auto"/>
              <w:left w:val="single" w:sz="4" w:space="0" w:color="auto"/>
              <w:bottom w:val="single" w:sz="4" w:space="0" w:color="auto"/>
              <w:right w:val="single" w:sz="4" w:space="0" w:color="auto"/>
            </w:tcBorders>
            <w:vAlign w:val="center"/>
          </w:tcPr>
          <w:p w14:paraId="2BFB1C12" w14:textId="77777777" w:rsidR="005F61FD" w:rsidRPr="008978A2" w:rsidRDefault="005F61FD" w:rsidP="005F61FD">
            <w:pPr>
              <w:pStyle w:val="BodyText"/>
              <w:ind w:right="-29"/>
              <w:contextualSpacing/>
              <w:jc w:val="center"/>
              <w:rPr>
                <w:rFonts w:ascii="Times New Roman" w:hAnsi="Times New Roman"/>
                <w:sz w:val="24"/>
                <w:szCs w:val="24"/>
                <w:lang w:val="sq-AL"/>
              </w:rPr>
            </w:pPr>
          </w:p>
        </w:tc>
      </w:tr>
      <w:tr w:rsidR="005F61FD" w:rsidRPr="008A01D2" w14:paraId="58D2D6C8"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0D783D42"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63E68F5E"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2B868D46"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4F8CCD5C"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1F16FA4B"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4731C19A"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67AF3283"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6D6F2D21"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5ADD0E01"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2A67F23F"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5D2332FD"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56B5CA10"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70C528A9"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358B0276"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1715AC98"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r w:rsidR="005F61FD" w:rsidRPr="008A01D2" w14:paraId="220E9978" w14:textId="77777777" w:rsidTr="005F61FD">
        <w:trPr>
          <w:gridAfter w:val="4"/>
          <w:wAfter w:w="6934" w:type="dxa"/>
          <w:trHeight w:val="419"/>
        </w:trPr>
        <w:tc>
          <w:tcPr>
            <w:tcW w:w="2122" w:type="dxa"/>
            <w:vMerge/>
            <w:tcBorders>
              <w:left w:val="single" w:sz="4" w:space="0" w:color="auto"/>
              <w:right w:val="single" w:sz="4" w:space="0" w:color="auto"/>
            </w:tcBorders>
            <w:vAlign w:val="center"/>
          </w:tcPr>
          <w:p w14:paraId="30EA2808" w14:textId="77777777" w:rsidR="005F61FD" w:rsidRPr="008978A2" w:rsidRDefault="005F61FD" w:rsidP="005F61FD">
            <w:pPr>
              <w:pStyle w:val="BodyText"/>
              <w:ind w:right="-29"/>
              <w:contextualSpacing/>
              <w:jc w:val="center"/>
              <w:rPr>
                <w:rFonts w:ascii="Times New Roman" w:hAnsi="Times New Roman"/>
                <w:b/>
                <w:sz w:val="24"/>
                <w:szCs w:val="24"/>
                <w:lang w:val="sq-AL"/>
              </w:rPr>
            </w:pPr>
          </w:p>
        </w:tc>
      </w:tr>
    </w:tbl>
    <w:p w14:paraId="0EC505AB" w14:textId="77777777" w:rsidR="007755F2" w:rsidRPr="008978A2" w:rsidRDefault="007755F2" w:rsidP="004D3BC0">
      <w:pPr>
        <w:ind w:right="-29"/>
        <w:contextualSpacing/>
        <w:jc w:val="both"/>
        <w:rPr>
          <w:rFonts w:ascii="Times New Roman" w:hAnsi="Times New Roman"/>
          <w:iCs/>
          <w:sz w:val="24"/>
          <w:szCs w:val="24"/>
          <w:lang w:val="sq-AL"/>
        </w:rPr>
      </w:pPr>
    </w:p>
    <w:p w14:paraId="25224CEA" w14:textId="77777777" w:rsidR="005F61FD" w:rsidRPr="008978A2" w:rsidRDefault="005F61FD" w:rsidP="005D44D7">
      <w:pPr>
        <w:pStyle w:val="ListParagraph"/>
        <w:numPr>
          <w:ilvl w:val="0"/>
          <w:numId w:val="10"/>
        </w:numPr>
        <w:spacing w:line="276" w:lineRule="auto"/>
        <w:ind w:left="360"/>
        <w:jc w:val="both"/>
        <w:rPr>
          <w:rFonts w:ascii="Times New Roman" w:hAnsi="Times New Roman"/>
          <w:sz w:val="24"/>
          <w:szCs w:val="24"/>
          <w:lang w:val="sq-AL"/>
        </w:rPr>
      </w:pPr>
      <w:r w:rsidRPr="008978A2">
        <w:rPr>
          <w:rFonts w:ascii="Times New Roman" w:hAnsi="Times New Roman"/>
          <w:sz w:val="24"/>
          <w:szCs w:val="24"/>
          <w:lang w:val="sq-AL"/>
        </w:rPr>
        <w:t>Pas publikimit te projektligjit ne faqen e konsultimit me publikun, për këtë projektligj në regjistër nuk pati asnjë koment. Numri i shikimeve të këtij projektligji është 234.</w:t>
      </w:r>
    </w:p>
    <w:p w14:paraId="2FED68F4" w14:textId="77777777" w:rsidR="005F61FD" w:rsidRPr="008978A2" w:rsidRDefault="005F61FD" w:rsidP="005D44D7">
      <w:pPr>
        <w:pStyle w:val="ListParagraph"/>
        <w:numPr>
          <w:ilvl w:val="0"/>
          <w:numId w:val="10"/>
        </w:numPr>
        <w:shd w:val="clear" w:color="auto" w:fill="FFFFFF"/>
        <w:spacing w:line="276" w:lineRule="auto"/>
        <w:ind w:left="360"/>
        <w:jc w:val="both"/>
        <w:textAlignment w:val="baseline"/>
        <w:rPr>
          <w:rFonts w:ascii="Times New Roman" w:hAnsi="Times New Roman"/>
          <w:color w:val="000000"/>
          <w:sz w:val="24"/>
          <w:szCs w:val="24"/>
          <w:lang w:val="sq-AL"/>
        </w:rPr>
      </w:pPr>
      <w:r w:rsidRPr="008978A2">
        <w:rPr>
          <w:rFonts w:ascii="Times New Roman" w:hAnsi="Times New Roman"/>
          <w:color w:val="000000"/>
          <w:sz w:val="24"/>
          <w:szCs w:val="24"/>
          <w:lang w:val="sq-AL"/>
        </w:rPr>
        <w:t xml:space="preserve">Projektligji u dërgua për mendim pranë Ministrive te linjës. Komentet e dhëna nga secili institucion dhe reflektimi i tyre është argumentuar ne relacionin shoqërues te projektligjit. </w:t>
      </w:r>
    </w:p>
    <w:p w14:paraId="7E50C0DE" w14:textId="05CCF52A" w:rsidR="00053DA3" w:rsidRPr="004D3BC0" w:rsidRDefault="005F61FD" w:rsidP="005D44D7">
      <w:pPr>
        <w:pStyle w:val="ListParagraph"/>
        <w:numPr>
          <w:ilvl w:val="0"/>
          <w:numId w:val="10"/>
        </w:numPr>
        <w:shd w:val="clear" w:color="auto" w:fill="FFFFFF"/>
        <w:spacing w:line="276" w:lineRule="auto"/>
        <w:ind w:left="360"/>
        <w:jc w:val="both"/>
        <w:textAlignment w:val="baseline"/>
        <w:rPr>
          <w:rFonts w:ascii="Times New Roman" w:hAnsi="Times New Roman"/>
          <w:color w:val="FF0000"/>
          <w:sz w:val="26"/>
          <w:szCs w:val="26"/>
          <w:lang w:val="sq-AL"/>
        </w:rPr>
      </w:pPr>
      <w:r w:rsidRPr="008978A2">
        <w:rPr>
          <w:rFonts w:ascii="Times New Roman" w:hAnsi="Times New Roman"/>
          <w:sz w:val="24"/>
          <w:szCs w:val="24"/>
          <w:lang w:val="sq-AL"/>
        </w:rPr>
        <w:t xml:space="preserve">Pas konsultimit publik te 3 projektligjeve përfshirë edhe pligjin në fjalë për </w:t>
      </w:r>
      <w:r w:rsidR="00760F8D" w:rsidRPr="008978A2">
        <w:rPr>
          <w:rFonts w:ascii="Times New Roman" w:hAnsi="Times New Roman"/>
          <w:sz w:val="24"/>
          <w:szCs w:val="24"/>
          <w:lang w:val="sq-AL"/>
        </w:rPr>
        <w:t>mbrojtjen e mjedisit,</w:t>
      </w:r>
      <w:r w:rsidRPr="008978A2">
        <w:rPr>
          <w:rFonts w:ascii="Times New Roman" w:hAnsi="Times New Roman"/>
          <w:sz w:val="24"/>
          <w:szCs w:val="24"/>
          <w:lang w:val="sq-AL"/>
        </w:rPr>
        <w:t xml:space="preserve">, ne MTM kane ardhur komente nga kompania INCA, nëpërmjet aksionerit të kompanisë Z.Alban Zusi. Drejtoria </w:t>
      </w:r>
      <w:r w:rsidR="00574EF0" w:rsidRPr="008978A2">
        <w:rPr>
          <w:rFonts w:ascii="Times New Roman" w:hAnsi="Times New Roman"/>
          <w:sz w:val="24"/>
          <w:szCs w:val="24"/>
          <w:lang w:val="sq-AL"/>
        </w:rPr>
        <w:t>teknike</w:t>
      </w:r>
      <w:r w:rsidRPr="008978A2">
        <w:rPr>
          <w:rFonts w:ascii="Times New Roman" w:hAnsi="Times New Roman"/>
          <w:sz w:val="24"/>
          <w:szCs w:val="24"/>
          <w:lang w:val="sq-AL"/>
        </w:rPr>
        <w:t>, pas shqyrtimit të komenteve të ardhura, shprehet se: “</w:t>
      </w:r>
      <w:r w:rsidRPr="008978A2">
        <w:rPr>
          <w:rFonts w:ascii="Times New Roman" w:hAnsi="Times New Roman"/>
          <w:color w:val="000000"/>
          <w:sz w:val="24"/>
          <w:szCs w:val="24"/>
          <w:lang w:val="sq-AL"/>
        </w:rPr>
        <w:t xml:space="preserve">Rekomandimet e dhena lidhen kryesisht me fushën e menaxhimit të mbetjeve dhe nuk ka një rekomandim </w:t>
      </w:r>
      <w:r w:rsidRPr="006E5C8C">
        <w:rPr>
          <w:rFonts w:ascii="Times New Roman" w:hAnsi="Times New Roman"/>
          <w:color w:val="000000"/>
          <w:sz w:val="24"/>
          <w:szCs w:val="24"/>
          <w:lang w:val="sq-AL"/>
        </w:rPr>
        <w:t xml:space="preserve">specifik për ligjin e </w:t>
      </w:r>
      <w:r w:rsidR="006E5C8C" w:rsidRPr="006E5C8C">
        <w:rPr>
          <w:rFonts w:ascii="Times New Roman" w:hAnsi="Times New Roman"/>
          <w:color w:val="000000"/>
          <w:sz w:val="24"/>
          <w:szCs w:val="24"/>
          <w:lang w:val="sq-AL"/>
        </w:rPr>
        <w:t>mbrojtjes s</w:t>
      </w:r>
      <w:r w:rsidR="006E5C8C">
        <w:rPr>
          <w:rFonts w:ascii="Times New Roman" w:hAnsi="Times New Roman"/>
          <w:color w:val="000000"/>
          <w:sz w:val="24"/>
          <w:szCs w:val="24"/>
          <w:lang w:val="sq-AL"/>
        </w:rPr>
        <w:t>ë</w:t>
      </w:r>
      <w:r w:rsidR="006E5C8C" w:rsidRPr="006E5C8C">
        <w:rPr>
          <w:rFonts w:ascii="Times New Roman" w:hAnsi="Times New Roman"/>
          <w:color w:val="000000"/>
          <w:sz w:val="24"/>
          <w:szCs w:val="24"/>
          <w:lang w:val="sq-AL"/>
        </w:rPr>
        <w:t xml:space="preserve"> mjedisit</w:t>
      </w:r>
      <w:r w:rsidRPr="006E5C8C">
        <w:rPr>
          <w:rFonts w:ascii="Times New Roman" w:hAnsi="Times New Roman"/>
          <w:color w:val="000000"/>
          <w:sz w:val="24"/>
          <w:szCs w:val="24"/>
          <w:lang w:val="sq-AL"/>
        </w:rPr>
        <w:t xml:space="preserve">. </w:t>
      </w:r>
    </w:p>
    <w:sectPr w:rsidR="00053DA3" w:rsidRPr="004D3BC0" w:rsidSect="00974242">
      <w:footerReference w:type="default" r:id="rId10"/>
      <w:pgSz w:w="11900" w:h="16840"/>
      <w:pgMar w:top="13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88B0F" w14:textId="77777777" w:rsidR="00A350B7" w:rsidRDefault="00A350B7" w:rsidP="00BD0D2E">
      <w:r>
        <w:separator/>
      </w:r>
    </w:p>
  </w:endnote>
  <w:endnote w:type="continuationSeparator" w:id="0">
    <w:p w14:paraId="6A146D3A" w14:textId="77777777" w:rsidR="00A350B7" w:rsidRDefault="00A350B7" w:rsidP="00B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Bold">
    <w:altName w:val="Times New Roman"/>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635102"/>
      <w:docPartObj>
        <w:docPartGallery w:val="Page Numbers (Bottom of Page)"/>
        <w:docPartUnique/>
      </w:docPartObj>
    </w:sdtPr>
    <w:sdtEndPr>
      <w:rPr>
        <w:rFonts w:ascii="Times New Roman" w:hAnsi="Times New Roman"/>
        <w:sz w:val="18"/>
        <w:szCs w:val="18"/>
      </w:rPr>
    </w:sdtEndPr>
    <w:sdtContent>
      <w:sdt>
        <w:sdtPr>
          <w:id w:val="-1769616900"/>
          <w:docPartObj>
            <w:docPartGallery w:val="Page Numbers (Top of Page)"/>
            <w:docPartUnique/>
          </w:docPartObj>
        </w:sdtPr>
        <w:sdtEndPr>
          <w:rPr>
            <w:rFonts w:ascii="Times New Roman" w:hAnsi="Times New Roman"/>
            <w:sz w:val="18"/>
            <w:szCs w:val="18"/>
          </w:rPr>
        </w:sdtEndPr>
        <w:sdtContent>
          <w:p w14:paraId="1977796B" w14:textId="77777777" w:rsidR="006C4E69" w:rsidRPr="00BD0D2E" w:rsidRDefault="006C4E69">
            <w:pPr>
              <w:pStyle w:val="Footer"/>
              <w:jc w:val="right"/>
              <w:rPr>
                <w:rFonts w:ascii="Times New Roman" w:hAnsi="Times New Roman"/>
                <w:sz w:val="18"/>
                <w:szCs w:val="18"/>
              </w:rPr>
            </w:pP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PAGE </w:instrText>
            </w:r>
            <w:r w:rsidRPr="00BD0D2E">
              <w:rPr>
                <w:rFonts w:ascii="Times New Roman" w:hAnsi="Times New Roman"/>
                <w:b/>
                <w:bCs/>
                <w:sz w:val="18"/>
                <w:szCs w:val="18"/>
              </w:rPr>
              <w:fldChar w:fldCharType="separate"/>
            </w:r>
            <w:r w:rsidR="0039587C">
              <w:rPr>
                <w:rFonts w:ascii="Times New Roman" w:hAnsi="Times New Roman"/>
                <w:b/>
                <w:bCs/>
                <w:noProof/>
                <w:sz w:val="18"/>
                <w:szCs w:val="18"/>
              </w:rPr>
              <w:t>3</w:t>
            </w:r>
            <w:r w:rsidRPr="00BD0D2E">
              <w:rPr>
                <w:rFonts w:ascii="Times New Roman" w:hAnsi="Times New Roman"/>
                <w:b/>
                <w:bCs/>
                <w:sz w:val="18"/>
                <w:szCs w:val="18"/>
              </w:rPr>
              <w:fldChar w:fldCharType="end"/>
            </w:r>
            <w:r w:rsidRPr="00BD0D2E">
              <w:rPr>
                <w:rFonts w:ascii="Times New Roman" w:hAnsi="Times New Roman"/>
                <w:sz w:val="18"/>
                <w:szCs w:val="18"/>
              </w:rPr>
              <w:t xml:space="preserve"> </w:t>
            </w:r>
            <w:proofErr w:type="spellStart"/>
            <w:r w:rsidRPr="00BD0D2E">
              <w:rPr>
                <w:rFonts w:ascii="Times New Roman" w:hAnsi="Times New Roman"/>
                <w:sz w:val="18"/>
                <w:szCs w:val="18"/>
              </w:rPr>
              <w:t>nga</w:t>
            </w:r>
            <w:proofErr w:type="spellEnd"/>
            <w:r w:rsidRPr="00BD0D2E">
              <w:rPr>
                <w:rFonts w:ascii="Times New Roman" w:hAnsi="Times New Roman"/>
                <w:sz w:val="18"/>
                <w:szCs w:val="18"/>
              </w:rPr>
              <w:t xml:space="preserve"> </w:t>
            </w:r>
            <w:r w:rsidRPr="00BD0D2E">
              <w:rPr>
                <w:rFonts w:ascii="Times New Roman" w:hAnsi="Times New Roman"/>
                <w:b/>
                <w:bCs/>
                <w:sz w:val="18"/>
                <w:szCs w:val="18"/>
              </w:rPr>
              <w:fldChar w:fldCharType="begin"/>
            </w:r>
            <w:r w:rsidRPr="00BD0D2E">
              <w:rPr>
                <w:rFonts w:ascii="Times New Roman" w:hAnsi="Times New Roman"/>
                <w:b/>
                <w:bCs/>
                <w:sz w:val="18"/>
                <w:szCs w:val="18"/>
              </w:rPr>
              <w:instrText xml:space="preserve"> NUMPAGES  </w:instrText>
            </w:r>
            <w:r w:rsidRPr="00BD0D2E">
              <w:rPr>
                <w:rFonts w:ascii="Times New Roman" w:hAnsi="Times New Roman"/>
                <w:b/>
                <w:bCs/>
                <w:sz w:val="18"/>
                <w:szCs w:val="18"/>
              </w:rPr>
              <w:fldChar w:fldCharType="separate"/>
            </w:r>
            <w:r w:rsidR="0039587C">
              <w:rPr>
                <w:rFonts w:ascii="Times New Roman" w:hAnsi="Times New Roman"/>
                <w:b/>
                <w:bCs/>
                <w:noProof/>
                <w:sz w:val="18"/>
                <w:szCs w:val="18"/>
              </w:rPr>
              <w:t>6</w:t>
            </w:r>
            <w:r w:rsidRPr="00BD0D2E">
              <w:rPr>
                <w:rFonts w:ascii="Times New Roman" w:hAnsi="Times New Roman"/>
                <w:b/>
                <w:bCs/>
                <w:sz w:val="18"/>
                <w:szCs w:val="18"/>
              </w:rPr>
              <w:fldChar w:fldCharType="end"/>
            </w:r>
          </w:p>
        </w:sdtContent>
      </w:sdt>
    </w:sdtContent>
  </w:sdt>
  <w:p w14:paraId="1779BA7E" w14:textId="77777777" w:rsidR="006C4E69" w:rsidRDefault="006C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8B9E8" w14:textId="77777777" w:rsidR="00A350B7" w:rsidRDefault="00A350B7" w:rsidP="00BD0D2E">
      <w:r>
        <w:separator/>
      </w:r>
    </w:p>
  </w:footnote>
  <w:footnote w:type="continuationSeparator" w:id="0">
    <w:p w14:paraId="1766F78B" w14:textId="77777777" w:rsidR="00A350B7" w:rsidRDefault="00A350B7" w:rsidP="00BD0D2E">
      <w:r>
        <w:continuationSeparator/>
      </w:r>
    </w:p>
  </w:footnote>
  <w:footnote w:id="1">
    <w:p w14:paraId="06FE0D6D" w14:textId="77777777" w:rsidR="00E02439" w:rsidRPr="00A3238B" w:rsidRDefault="00E02439" w:rsidP="00E02439">
      <w:pPr>
        <w:pStyle w:val="FootnoteText"/>
        <w:jc w:val="both"/>
        <w:rPr>
          <w:lang w:val="en-US"/>
        </w:rPr>
      </w:pPr>
      <w:r>
        <w:rPr>
          <w:rStyle w:val="FootnoteReference"/>
        </w:rPr>
        <w:footnoteRef/>
      </w:r>
      <w:r>
        <w:rPr>
          <w:rFonts w:ascii="Times New Roman" w:hAnsi="Times New Roman" w:cs="Times New Roman"/>
          <w:bCs/>
          <w:iCs/>
        </w:rPr>
        <w:t>Rrezik serioz për jetën e shëndetin e njerzve e kafshëve për shkak se landfilldet frekuentohen nga kafshë endacake e zogjt shtegtar, ndotjen tejet të lartë të ujërave nëntokësore, për eliminimin e të cilës kërkohen investime shumëmilionëshe në landfillde, dekompozimi i tyre çliron gaz duke ndotur në mënyrë serioze ajrin, por edhe ndotin mbetjet e tjera duke pamundësuar riciklimin e tyre</w:t>
      </w:r>
    </w:p>
  </w:footnote>
  <w:footnote w:id="2">
    <w:p w14:paraId="5B55B2F0" w14:textId="77777777" w:rsidR="00E02439" w:rsidRPr="008B360D" w:rsidRDefault="00E02439" w:rsidP="00E02439">
      <w:pPr>
        <w:spacing w:line="276" w:lineRule="auto"/>
        <w:ind w:left="360"/>
        <w:jc w:val="both"/>
        <w:rPr>
          <w:sz w:val="18"/>
          <w:szCs w:val="18"/>
          <w:lang w:val="en-US"/>
        </w:rPr>
      </w:pPr>
      <w:r w:rsidRPr="008B360D">
        <w:rPr>
          <w:rStyle w:val="FootnoteReference"/>
          <w:sz w:val="18"/>
          <w:szCs w:val="18"/>
        </w:rPr>
        <w:footnoteRef/>
      </w:r>
      <w:r w:rsidRPr="008B360D">
        <w:rPr>
          <w:sz w:val="18"/>
          <w:szCs w:val="18"/>
        </w:rPr>
        <w:t xml:space="preserve"> </w:t>
      </w:r>
      <w:r w:rsidRPr="008B360D">
        <w:rPr>
          <w:rFonts w:ascii="Times New Roman" w:hAnsi="Times New Roman"/>
          <w:bCs/>
          <w:iCs/>
          <w:sz w:val="18"/>
          <w:szCs w:val="18"/>
        </w:rPr>
        <w:t>sipas edhe p</w:t>
      </w:r>
      <w:r>
        <w:rPr>
          <w:rFonts w:ascii="Times New Roman" w:hAnsi="Times New Roman"/>
          <w:bCs/>
          <w:iCs/>
          <w:sz w:val="18"/>
          <w:szCs w:val="18"/>
        </w:rPr>
        <w:t>ë</w:t>
      </w:r>
      <w:r w:rsidRPr="008B360D">
        <w:rPr>
          <w:rFonts w:ascii="Times New Roman" w:hAnsi="Times New Roman"/>
          <w:bCs/>
          <w:iCs/>
          <w:sz w:val="18"/>
          <w:szCs w:val="18"/>
        </w:rPr>
        <w:t>rshkrimit t</w:t>
      </w:r>
      <w:r>
        <w:rPr>
          <w:rFonts w:ascii="Times New Roman" w:hAnsi="Times New Roman"/>
          <w:bCs/>
          <w:iCs/>
          <w:sz w:val="18"/>
          <w:szCs w:val="18"/>
        </w:rPr>
        <w:t>ë</w:t>
      </w:r>
      <w:r w:rsidRPr="008B360D">
        <w:rPr>
          <w:rFonts w:ascii="Times New Roman" w:hAnsi="Times New Roman"/>
          <w:bCs/>
          <w:iCs/>
          <w:sz w:val="18"/>
          <w:szCs w:val="18"/>
        </w:rPr>
        <w:t xml:space="preserve"> situat</w:t>
      </w:r>
      <w:r>
        <w:rPr>
          <w:rFonts w:ascii="Times New Roman" w:hAnsi="Times New Roman"/>
          <w:bCs/>
          <w:iCs/>
          <w:sz w:val="18"/>
          <w:szCs w:val="18"/>
        </w:rPr>
        <w:t>ë</w:t>
      </w:r>
      <w:r w:rsidRPr="008B360D">
        <w:rPr>
          <w:rFonts w:ascii="Times New Roman" w:hAnsi="Times New Roman"/>
          <w:bCs/>
          <w:iCs/>
          <w:sz w:val="18"/>
          <w:szCs w:val="18"/>
        </w:rPr>
        <w:t>s n</w:t>
      </w:r>
      <w:r>
        <w:rPr>
          <w:rFonts w:ascii="Times New Roman" w:hAnsi="Times New Roman"/>
          <w:bCs/>
          <w:iCs/>
          <w:sz w:val="18"/>
          <w:szCs w:val="18"/>
        </w:rPr>
        <w:t>ë</w:t>
      </w:r>
      <w:r w:rsidRPr="008B360D">
        <w:rPr>
          <w:rFonts w:ascii="Times New Roman" w:hAnsi="Times New Roman"/>
          <w:bCs/>
          <w:iCs/>
          <w:sz w:val="18"/>
          <w:szCs w:val="18"/>
        </w:rPr>
        <w:t xml:space="preserve"> dokumentin </w:t>
      </w:r>
      <w:r w:rsidRPr="008B360D">
        <w:rPr>
          <w:rFonts w:ascii="Times New Roman" w:hAnsi="Times New Roman"/>
          <w:bCs/>
          <w:iCs/>
          <w:sz w:val="18"/>
          <w:szCs w:val="18"/>
        </w:rPr>
        <w:t>strategjik  të politikave strategjike dhe të Planit kombëtar për menaxhimin e integruar të mbetjeve 2020 – 2035 miratuar me VKM nr 418 dat</w:t>
      </w:r>
      <w:r>
        <w:rPr>
          <w:rFonts w:ascii="Times New Roman" w:hAnsi="Times New Roman"/>
          <w:bCs/>
          <w:iCs/>
          <w:sz w:val="18"/>
          <w:szCs w:val="18"/>
        </w:rPr>
        <w:t>ë</w:t>
      </w:r>
      <w:r w:rsidRPr="008B360D">
        <w:rPr>
          <w:rFonts w:ascii="Times New Roman" w:hAnsi="Times New Roman"/>
          <w:bCs/>
          <w:iCs/>
          <w:sz w:val="18"/>
          <w:szCs w:val="18"/>
        </w:rPr>
        <w:t xml:space="preserve"> 27.5.2020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970"/>
    <w:multiLevelType w:val="hybridMultilevel"/>
    <w:tmpl w:val="5AC251DC"/>
    <w:lvl w:ilvl="0" w:tplc="867E22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0502"/>
    <w:multiLevelType w:val="hybridMultilevel"/>
    <w:tmpl w:val="8D1A9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5364C"/>
    <w:multiLevelType w:val="hybridMultilevel"/>
    <w:tmpl w:val="6C02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32E15"/>
    <w:multiLevelType w:val="hybridMultilevel"/>
    <w:tmpl w:val="1EB0CECE"/>
    <w:lvl w:ilvl="0" w:tplc="07465B5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ABE048A"/>
    <w:multiLevelType w:val="hybridMultilevel"/>
    <w:tmpl w:val="A72CD096"/>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44770"/>
    <w:multiLevelType w:val="hybridMultilevel"/>
    <w:tmpl w:val="B6380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3213D3"/>
    <w:multiLevelType w:val="hybridMultilevel"/>
    <w:tmpl w:val="617AF05E"/>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55052"/>
    <w:multiLevelType w:val="hybridMultilevel"/>
    <w:tmpl w:val="3C260F28"/>
    <w:lvl w:ilvl="0" w:tplc="BE2667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B201C20"/>
    <w:multiLevelType w:val="hybridMultilevel"/>
    <w:tmpl w:val="6D7002C0"/>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177FE"/>
    <w:multiLevelType w:val="hybridMultilevel"/>
    <w:tmpl w:val="7108D016"/>
    <w:lvl w:ilvl="0" w:tplc="A5960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5"/>
  </w:num>
  <w:num w:numId="5">
    <w:abstractNumId w:val="6"/>
  </w:num>
  <w:num w:numId="6">
    <w:abstractNumId w:val="0"/>
  </w:num>
  <w:num w:numId="7">
    <w:abstractNumId w:val="7"/>
  </w:num>
  <w:num w:numId="8">
    <w:abstractNumId w:val="8"/>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0BFA"/>
    <w:rsid w:val="0000191A"/>
    <w:rsid w:val="00003037"/>
    <w:rsid w:val="0000451A"/>
    <w:rsid w:val="00004F1A"/>
    <w:rsid w:val="000058D2"/>
    <w:rsid w:val="00007087"/>
    <w:rsid w:val="000071BB"/>
    <w:rsid w:val="00015C4B"/>
    <w:rsid w:val="00021F37"/>
    <w:rsid w:val="00024475"/>
    <w:rsid w:val="00025A5B"/>
    <w:rsid w:val="00026487"/>
    <w:rsid w:val="0002780A"/>
    <w:rsid w:val="00027A3C"/>
    <w:rsid w:val="000305D5"/>
    <w:rsid w:val="00032283"/>
    <w:rsid w:val="00032DB5"/>
    <w:rsid w:val="00035CAA"/>
    <w:rsid w:val="00035DB1"/>
    <w:rsid w:val="00035F6C"/>
    <w:rsid w:val="00035FFA"/>
    <w:rsid w:val="000372AC"/>
    <w:rsid w:val="00037D61"/>
    <w:rsid w:val="00040678"/>
    <w:rsid w:val="00040D50"/>
    <w:rsid w:val="0004166D"/>
    <w:rsid w:val="00041A43"/>
    <w:rsid w:val="00042294"/>
    <w:rsid w:val="00042927"/>
    <w:rsid w:val="00042A23"/>
    <w:rsid w:val="0004466B"/>
    <w:rsid w:val="00045B4E"/>
    <w:rsid w:val="000463E6"/>
    <w:rsid w:val="000510E5"/>
    <w:rsid w:val="000511BF"/>
    <w:rsid w:val="00053DA3"/>
    <w:rsid w:val="000547A9"/>
    <w:rsid w:val="00057A1B"/>
    <w:rsid w:val="00060776"/>
    <w:rsid w:val="0006128E"/>
    <w:rsid w:val="000613A7"/>
    <w:rsid w:val="000632B1"/>
    <w:rsid w:val="00065C54"/>
    <w:rsid w:val="000662D1"/>
    <w:rsid w:val="00066F6D"/>
    <w:rsid w:val="00067DA1"/>
    <w:rsid w:val="00070AAC"/>
    <w:rsid w:val="00072AD2"/>
    <w:rsid w:val="00072B96"/>
    <w:rsid w:val="00080792"/>
    <w:rsid w:val="00081FA7"/>
    <w:rsid w:val="000846D1"/>
    <w:rsid w:val="00084C26"/>
    <w:rsid w:val="00085C94"/>
    <w:rsid w:val="00087F57"/>
    <w:rsid w:val="00087FDE"/>
    <w:rsid w:val="00090134"/>
    <w:rsid w:val="000912F6"/>
    <w:rsid w:val="0009377A"/>
    <w:rsid w:val="00094B8B"/>
    <w:rsid w:val="000961ED"/>
    <w:rsid w:val="000A0B5D"/>
    <w:rsid w:val="000A4516"/>
    <w:rsid w:val="000A45CC"/>
    <w:rsid w:val="000A508D"/>
    <w:rsid w:val="000B00E4"/>
    <w:rsid w:val="000B20A5"/>
    <w:rsid w:val="000B289F"/>
    <w:rsid w:val="000B77AB"/>
    <w:rsid w:val="000C08D9"/>
    <w:rsid w:val="000C1895"/>
    <w:rsid w:val="000C2775"/>
    <w:rsid w:val="000C3DCB"/>
    <w:rsid w:val="000C5CA0"/>
    <w:rsid w:val="000C5DB4"/>
    <w:rsid w:val="000C7D96"/>
    <w:rsid w:val="000D02F9"/>
    <w:rsid w:val="000D1D24"/>
    <w:rsid w:val="000D6423"/>
    <w:rsid w:val="000E0FA1"/>
    <w:rsid w:val="000E0FEC"/>
    <w:rsid w:val="000E16AF"/>
    <w:rsid w:val="000E34D5"/>
    <w:rsid w:val="000E410D"/>
    <w:rsid w:val="000E4456"/>
    <w:rsid w:val="000E4921"/>
    <w:rsid w:val="000E68DC"/>
    <w:rsid w:val="000E6D95"/>
    <w:rsid w:val="000F29A9"/>
    <w:rsid w:val="000F3DF0"/>
    <w:rsid w:val="000F630B"/>
    <w:rsid w:val="000F711C"/>
    <w:rsid w:val="001008F0"/>
    <w:rsid w:val="00105916"/>
    <w:rsid w:val="00105F3F"/>
    <w:rsid w:val="0010647F"/>
    <w:rsid w:val="001101A4"/>
    <w:rsid w:val="0011106F"/>
    <w:rsid w:val="0011695D"/>
    <w:rsid w:val="001201DD"/>
    <w:rsid w:val="001234CE"/>
    <w:rsid w:val="00123795"/>
    <w:rsid w:val="00123B17"/>
    <w:rsid w:val="00124B5F"/>
    <w:rsid w:val="0013054E"/>
    <w:rsid w:val="0013096E"/>
    <w:rsid w:val="00130CA7"/>
    <w:rsid w:val="00131513"/>
    <w:rsid w:val="00131AFE"/>
    <w:rsid w:val="001320BF"/>
    <w:rsid w:val="001333D5"/>
    <w:rsid w:val="00135E38"/>
    <w:rsid w:val="001377A5"/>
    <w:rsid w:val="00141271"/>
    <w:rsid w:val="00145698"/>
    <w:rsid w:val="00146543"/>
    <w:rsid w:val="00146D2E"/>
    <w:rsid w:val="001472A8"/>
    <w:rsid w:val="00147355"/>
    <w:rsid w:val="00150807"/>
    <w:rsid w:val="00152209"/>
    <w:rsid w:val="001523C3"/>
    <w:rsid w:val="00152B00"/>
    <w:rsid w:val="001572CA"/>
    <w:rsid w:val="00160DE7"/>
    <w:rsid w:val="00161F8C"/>
    <w:rsid w:val="001622ED"/>
    <w:rsid w:val="00163D1C"/>
    <w:rsid w:val="001718F7"/>
    <w:rsid w:val="001735BA"/>
    <w:rsid w:val="0017385A"/>
    <w:rsid w:val="00176401"/>
    <w:rsid w:val="00180858"/>
    <w:rsid w:val="00183608"/>
    <w:rsid w:val="00186CB7"/>
    <w:rsid w:val="001911EF"/>
    <w:rsid w:val="00192525"/>
    <w:rsid w:val="00196392"/>
    <w:rsid w:val="00196960"/>
    <w:rsid w:val="00197DFC"/>
    <w:rsid w:val="001A0832"/>
    <w:rsid w:val="001A1B5A"/>
    <w:rsid w:val="001A56D6"/>
    <w:rsid w:val="001A69DE"/>
    <w:rsid w:val="001A75CC"/>
    <w:rsid w:val="001A7D2B"/>
    <w:rsid w:val="001B0057"/>
    <w:rsid w:val="001B06C3"/>
    <w:rsid w:val="001C1090"/>
    <w:rsid w:val="001C10AC"/>
    <w:rsid w:val="001C237D"/>
    <w:rsid w:val="001C27C6"/>
    <w:rsid w:val="001C3BAD"/>
    <w:rsid w:val="001C3E83"/>
    <w:rsid w:val="001C6CAF"/>
    <w:rsid w:val="001C78E9"/>
    <w:rsid w:val="001C7995"/>
    <w:rsid w:val="001D0D99"/>
    <w:rsid w:val="001D1105"/>
    <w:rsid w:val="001D1465"/>
    <w:rsid w:val="001D153F"/>
    <w:rsid w:val="001D4FE8"/>
    <w:rsid w:val="001E1ADA"/>
    <w:rsid w:val="001E499D"/>
    <w:rsid w:val="001E6240"/>
    <w:rsid w:val="001F47DF"/>
    <w:rsid w:val="001F5986"/>
    <w:rsid w:val="00201E21"/>
    <w:rsid w:val="00202229"/>
    <w:rsid w:val="00202CF1"/>
    <w:rsid w:val="00203128"/>
    <w:rsid w:val="0020542F"/>
    <w:rsid w:val="00205C7D"/>
    <w:rsid w:val="00206649"/>
    <w:rsid w:val="002113AD"/>
    <w:rsid w:val="00217288"/>
    <w:rsid w:val="00220079"/>
    <w:rsid w:val="00220CE8"/>
    <w:rsid w:val="002219F7"/>
    <w:rsid w:val="00222098"/>
    <w:rsid w:val="002249AC"/>
    <w:rsid w:val="002252E1"/>
    <w:rsid w:val="00225AD0"/>
    <w:rsid w:val="00226074"/>
    <w:rsid w:val="00227043"/>
    <w:rsid w:val="0022714F"/>
    <w:rsid w:val="002273E1"/>
    <w:rsid w:val="00227D12"/>
    <w:rsid w:val="00230864"/>
    <w:rsid w:val="00232FAB"/>
    <w:rsid w:val="00233DF8"/>
    <w:rsid w:val="0023412F"/>
    <w:rsid w:val="002364BC"/>
    <w:rsid w:val="002366E8"/>
    <w:rsid w:val="00240C9E"/>
    <w:rsid w:val="00245A91"/>
    <w:rsid w:val="00245FD6"/>
    <w:rsid w:val="00246F6D"/>
    <w:rsid w:val="0025027B"/>
    <w:rsid w:val="00250CB8"/>
    <w:rsid w:val="00250F49"/>
    <w:rsid w:val="0025203F"/>
    <w:rsid w:val="0025242A"/>
    <w:rsid w:val="0025338B"/>
    <w:rsid w:val="00253F55"/>
    <w:rsid w:val="0025659C"/>
    <w:rsid w:val="00260E60"/>
    <w:rsid w:val="002675D0"/>
    <w:rsid w:val="0027025B"/>
    <w:rsid w:val="00271A98"/>
    <w:rsid w:val="0027223C"/>
    <w:rsid w:val="0027352A"/>
    <w:rsid w:val="0027374C"/>
    <w:rsid w:val="00280F0D"/>
    <w:rsid w:val="002855BD"/>
    <w:rsid w:val="00292384"/>
    <w:rsid w:val="0029448C"/>
    <w:rsid w:val="00294983"/>
    <w:rsid w:val="00294C20"/>
    <w:rsid w:val="00295AFF"/>
    <w:rsid w:val="00296D23"/>
    <w:rsid w:val="002A0179"/>
    <w:rsid w:val="002A06A3"/>
    <w:rsid w:val="002A079F"/>
    <w:rsid w:val="002A0903"/>
    <w:rsid w:val="002A26E2"/>
    <w:rsid w:val="002A2D5C"/>
    <w:rsid w:val="002A34F4"/>
    <w:rsid w:val="002A3622"/>
    <w:rsid w:val="002A40EA"/>
    <w:rsid w:val="002A57C7"/>
    <w:rsid w:val="002A6848"/>
    <w:rsid w:val="002A6888"/>
    <w:rsid w:val="002A6A10"/>
    <w:rsid w:val="002A7644"/>
    <w:rsid w:val="002A7C92"/>
    <w:rsid w:val="002B0024"/>
    <w:rsid w:val="002B161B"/>
    <w:rsid w:val="002B4F70"/>
    <w:rsid w:val="002B5184"/>
    <w:rsid w:val="002B56DA"/>
    <w:rsid w:val="002C1301"/>
    <w:rsid w:val="002C2245"/>
    <w:rsid w:val="002C2656"/>
    <w:rsid w:val="002C56BB"/>
    <w:rsid w:val="002C6C1D"/>
    <w:rsid w:val="002D3598"/>
    <w:rsid w:val="002D618D"/>
    <w:rsid w:val="002D7235"/>
    <w:rsid w:val="002E18B7"/>
    <w:rsid w:val="002E4C4B"/>
    <w:rsid w:val="002F2F49"/>
    <w:rsid w:val="002F4BD6"/>
    <w:rsid w:val="0030043B"/>
    <w:rsid w:val="00301EC9"/>
    <w:rsid w:val="00302005"/>
    <w:rsid w:val="00302127"/>
    <w:rsid w:val="00302B6D"/>
    <w:rsid w:val="0030390A"/>
    <w:rsid w:val="003039B4"/>
    <w:rsid w:val="00305C2A"/>
    <w:rsid w:val="00310B97"/>
    <w:rsid w:val="003115C5"/>
    <w:rsid w:val="00312290"/>
    <w:rsid w:val="003124C0"/>
    <w:rsid w:val="00313F2B"/>
    <w:rsid w:val="00314EC3"/>
    <w:rsid w:val="00315B1D"/>
    <w:rsid w:val="0031743F"/>
    <w:rsid w:val="00317566"/>
    <w:rsid w:val="00317861"/>
    <w:rsid w:val="003178F4"/>
    <w:rsid w:val="0032122C"/>
    <w:rsid w:val="003220FF"/>
    <w:rsid w:val="003228E6"/>
    <w:rsid w:val="00325B61"/>
    <w:rsid w:val="00326DFC"/>
    <w:rsid w:val="00327F05"/>
    <w:rsid w:val="00332DB4"/>
    <w:rsid w:val="0033315F"/>
    <w:rsid w:val="00340BAB"/>
    <w:rsid w:val="0034437F"/>
    <w:rsid w:val="00344E70"/>
    <w:rsid w:val="003465A0"/>
    <w:rsid w:val="00347FA4"/>
    <w:rsid w:val="00350284"/>
    <w:rsid w:val="0035330A"/>
    <w:rsid w:val="003606AB"/>
    <w:rsid w:val="003635D3"/>
    <w:rsid w:val="00363FA4"/>
    <w:rsid w:val="0036534A"/>
    <w:rsid w:val="00370D72"/>
    <w:rsid w:val="0037115E"/>
    <w:rsid w:val="00372624"/>
    <w:rsid w:val="00372860"/>
    <w:rsid w:val="0037394F"/>
    <w:rsid w:val="003739E9"/>
    <w:rsid w:val="003763A8"/>
    <w:rsid w:val="003766D1"/>
    <w:rsid w:val="00376AE1"/>
    <w:rsid w:val="00380313"/>
    <w:rsid w:val="00382ED5"/>
    <w:rsid w:val="003849F1"/>
    <w:rsid w:val="00386C96"/>
    <w:rsid w:val="00386D66"/>
    <w:rsid w:val="00386FD1"/>
    <w:rsid w:val="00387216"/>
    <w:rsid w:val="00390AE8"/>
    <w:rsid w:val="00391810"/>
    <w:rsid w:val="003955A2"/>
    <w:rsid w:val="0039587C"/>
    <w:rsid w:val="003961AB"/>
    <w:rsid w:val="003A068F"/>
    <w:rsid w:val="003A0B3C"/>
    <w:rsid w:val="003A1341"/>
    <w:rsid w:val="003A2DC6"/>
    <w:rsid w:val="003A43AF"/>
    <w:rsid w:val="003A7A93"/>
    <w:rsid w:val="003B0140"/>
    <w:rsid w:val="003B179C"/>
    <w:rsid w:val="003B1D2E"/>
    <w:rsid w:val="003B355F"/>
    <w:rsid w:val="003B5120"/>
    <w:rsid w:val="003B5750"/>
    <w:rsid w:val="003B72A1"/>
    <w:rsid w:val="003C2893"/>
    <w:rsid w:val="003C2FD9"/>
    <w:rsid w:val="003C7B10"/>
    <w:rsid w:val="003D5175"/>
    <w:rsid w:val="003D56FC"/>
    <w:rsid w:val="003D5C8A"/>
    <w:rsid w:val="003E024E"/>
    <w:rsid w:val="003E2F94"/>
    <w:rsid w:val="003E32ED"/>
    <w:rsid w:val="003E4264"/>
    <w:rsid w:val="003E4478"/>
    <w:rsid w:val="003E5D94"/>
    <w:rsid w:val="003F275B"/>
    <w:rsid w:val="003F32F8"/>
    <w:rsid w:val="003F3A4E"/>
    <w:rsid w:val="003F5147"/>
    <w:rsid w:val="003F534C"/>
    <w:rsid w:val="003F6E27"/>
    <w:rsid w:val="0040037C"/>
    <w:rsid w:val="004014B5"/>
    <w:rsid w:val="004014FE"/>
    <w:rsid w:val="00401545"/>
    <w:rsid w:val="00402044"/>
    <w:rsid w:val="004022DC"/>
    <w:rsid w:val="0040397E"/>
    <w:rsid w:val="00403E21"/>
    <w:rsid w:val="004041D4"/>
    <w:rsid w:val="004050DA"/>
    <w:rsid w:val="00405FA7"/>
    <w:rsid w:val="00406A7F"/>
    <w:rsid w:val="0040707D"/>
    <w:rsid w:val="00415BCC"/>
    <w:rsid w:val="00417387"/>
    <w:rsid w:val="00420948"/>
    <w:rsid w:val="00424028"/>
    <w:rsid w:val="00426E8C"/>
    <w:rsid w:val="004321B5"/>
    <w:rsid w:val="00432A7F"/>
    <w:rsid w:val="00433510"/>
    <w:rsid w:val="00433A8B"/>
    <w:rsid w:val="00433C43"/>
    <w:rsid w:val="00433E10"/>
    <w:rsid w:val="004344B0"/>
    <w:rsid w:val="00435429"/>
    <w:rsid w:val="0044334A"/>
    <w:rsid w:val="004438BC"/>
    <w:rsid w:val="00443E05"/>
    <w:rsid w:val="00445CC3"/>
    <w:rsid w:val="00446245"/>
    <w:rsid w:val="00446A0F"/>
    <w:rsid w:val="00446D18"/>
    <w:rsid w:val="00447EE2"/>
    <w:rsid w:val="00447FF2"/>
    <w:rsid w:val="0045191C"/>
    <w:rsid w:val="00454553"/>
    <w:rsid w:val="004560CC"/>
    <w:rsid w:val="00456EFF"/>
    <w:rsid w:val="004612D9"/>
    <w:rsid w:val="004618C9"/>
    <w:rsid w:val="004658BC"/>
    <w:rsid w:val="00470585"/>
    <w:rsid w:val="00471216"/>
    <w:rsid w:val="004721D6"/>
    <w:rsid w:val="00472710"/>
    <w:rsid w:val="0047765A"/>
    <w:rsid w:val="00485313"/>
    <w:rsid w:val="00485BBE"/>
    <w:rsid w:val="00486A3D"/>
    <w:rsid w:val="0049106A"/>
    <w:rsid w:val="0049291F"/>
    <w:rsid w:val="00495B98"/>
    <w:rsid w:val="004A0147"/>
    <w:rsid w:val="004A1065"/>
    <w:rsid w:val="004A543E"/>
    <w:rsid w:val="004A650B"/>
    <w:rsid w:val="004A7831"/>
    <w:rsid w:val="004B003C"/>
    <w:rsid w:val="004B3926"/>
    <w:rsid w:val="004B4F29"/>
    <w:rsid w:val="004B50A3"/>
    <w:rsid w:val="004B5FD9"/>
    <w:rsid w:val="004B70E0"/>
    <w:rsid w:val="004B7842"/>
    <w:rsid w:val="004C00F0"/>
    <w:rsid w:val="004C17F5"/>
    <w:rsid w:val="004C1AB1"/>
    <w:rsid w:val="004C281F"/>
    <w:rsid w:val="004C374B"/>
    <w:rsid w:val="004C3F9E"/>
    <w:rsid w:val="004C55E9"/>
    <w:rsid w:val="004C581E"/>
    <w:rsid w:val="004C5BB6"/>
    <w:rsid w:val="004C5CF8"/>
    <w:rsid w:val="004C68C9"/>
    <w:rsid w:val="004C711D"/>
    <w:rsid w:val="004D23D6"/>
    <w:rsid w:val="004D2654"/>
    <w:rsid w:val="004D27EA"/>
    <w:rsid w:val="004D2CCF"/>
    <w:rsid w:val="004D3069"/>
    <w:rsid w:val="004D3167"/>
    <w:rsid w:val="004D34F6"/>
    <w:rsid w:val="004D393E"/>
    <w:rsid w:val="004D3BC0"/>
    <w:rsid w:val="004D52EF"/>
    <w:rsid w:val="004D7014"/>
    <w:rsid w:val="004E136A"/>
    <w:rsid w:val="004E13D5"/>
    <w:rsid w:val="004E32FF"/>
    <w:rsid w:val="004E3301"/>
    <w:rsid w:val="004E4608"/>
    <w:rsid w:val="004E5A42"/>
    <w:rsid w:val="004E7721"/>
    <w:rsid w:val="004F074C"/>
    <w:rsid w:val="004F248C"/>
    <w:rsid w:val="004F4F45"/>
    <w:rsid w:val="004F6A98"/>
    <w:rsid w:val="005005E1"/>
    <w:rsid w:val="0050072A"/>
    <w:rsid w:val="0050179A"/>
    <w:rsid w:val="00503247"/>
    <w:rsid w:val="005034F6"/>
    <w:rsid w:val="0050382B"/>
    <w:rsid w:val="00503986"/>
    <w:rsid w:val="005041E2"/>
    <w:rsid w:val="00511E68"/>
    <w:rsid w:val="00512FDB"/>
    <w:rsid w:val="00514E8E"/>
    <w:rsid w:val="00516330"/>
    <w:rsid w:val="005165D1"/>
    <w:rsid w:val="00516CCB"/>
    <w:rsid w:val="00517696"/>
    <w:rsid w:val="005211BB"/>
    <w:rsid w:val="00524801"/>
    <w:rsid w:val="00524D73"/>
    <w:rsid w:val="005269B6"/>
    <w:rsid w:val="005321B8"/>
    <w:rsid w:val="0053263A"/>
    <w:rsid w:val="00533F5B"/>
    <w:rsid w:val="00535E95"/>
    <w:rsid w:val="00540C92"/>
    <w:rsid w:val="00541D3A"/>
    <w:rsid w:val="00542C3F"/>
    <w:rsid w:val="00542EA7"/>
    <w:rsid w:val="005465B6"/>
    <w:rsid w:val="005477E5"/>
    <w:rsid w:val="00551D5F"/>
    <w:rsid w:val="0055528F"/>
    <w:rsid w:val="00560BA4"/>
    <w:rsid w:val="00563996"/>
    <w:rsid w:val="00565DEA"/>
    <w:rsid w:val="00567282"/>
    <w:rsid w:val="00570F41"/>
    <w:rsid w:val="00571E68"/>
    <w:rsid w:val="0057259C"/>
    <w:rsid w:val="00572922"/>
    <w:rsid w:val="00574644"/>
    <w:rsid w:val="00574EF0"/>
    <w:rsid w:val="0057537A"/>
    <w:rsid w:val="00580199"/>
    <w:rsid w:val="0058262A"/>
    <w:rsid w:val="00583B60"/>
    <w:rsid w:val="00585819"/>
    <w:rsid w:val="00593500"/>
    <w:rsid w:val="00595A1E"/>
    <w:rsid w:val="00596AEF"/>
    <w:rsid w:val="005A4594"/>
    <w:rsid w:val="005A54E0"/>
    <w:rsid w:val="005A6C8C"/>
    <w:rsid w:val="005A7BDF"/>
    <w:rsid w:val="005B035B"/>
    <w:rsid w:val="005B1533"/>
    <w:rsid w:val="005B1920"/>
    <w:rsid w:val="005B1E0D"/>
    <w:rsid w:val="005B3440"/>
    <w:rsid w:val="005B38EB"/>
    <w:rsid w:val="005B58D1"/>
    <w:rsid w:val="005B6C42"/>
    <w:rsid w:val="005B6D2B"/>
    <w:rsid w:val="005C037C"/>
    <w:rsid w:val="005C1242"/>
    <w:rsid w:val="005C17A3"/>
    <w:rsid w:val="005C18FE"/>
    <w:rsid w:val="005C3D1B"/>
    <w:rsid w:val="005C615F"/>
    <w:rsid w:val="005C7182"/>
    <w:rsid w:val="005D0984"/>
    <w:rsid w:val="005D276C"/>
    <w:rsid w:val="005D44D7"/>
    <w:rsid w:val="005D48FB"/>
    <w:rsid w:val="005D61A3"/>
    <w:rsid w:val="005D67AE"/>
    <w:rsid w:val="005D699B"/>
    <w:rsid w:val="005D6E2E"/>
    <w:rsid w:val="005E135D"/>
    <w:rsid w:val="005E13FC"/>
    <w:rsid w:val="005E370D"/>
    <w:rsid w:val="005E3D56"/>
    <w:rsid w:val="005E3D87"/>
    <w:rsid w:val="005E65F5"/>
    <w:rsid w:val="005E72F0"/>
    <w:rsid w:val="005E7462"/>
    <w:rsid w:val="005F2C0C"/>
    <w:rsid w:val="005F47DA"/>
    <w:rsid w:val="005F61FD"/>
    <w:rsid w:val="005F664E"/>
    <w:rsid w:val="005F7CB3"/>
    <w:rsid w:val="006043F7"/>
    <w:rsid w:val="00605C9A"/>
    <w:rsid w:val="00606063"/>
    <w:rsid w:val="0062046E"/>
    <w:rsid w:val="0062275C"/>
    <w:rsid w:val="006232FC"/>
    <w:rsid w:val="00623440"/>
    <w:rsid w:val="0062387C"/>
    <w:rsid w:val="0062388F"/>
    <w:rsid w:val="00623E0D"/>
    <w:rsid w:val="006250F9"/>
    <w:rsid w:val="0062579C"/>
    <w:rsid w:val="0062641E"/>
    <w:rsid w:val="006276EA"/>
    <w:rsid w:val="00627A95"/>
    <w:rsid w:val="00631855"/>
    <w:rsid w:val="006408ED"/>
    <w:rsid w:val="00641181"/>
    <w:rsid w:val="0064127E"/>
    <w:rsid w:val="00652C83"/>
    <w:rsid w:val="00654484"/>
    <w:rsid w:val="00655622"/>
    <w:rsid w:val="0065579C"/>
    <w:rsid w:val="00656BB0"/>
    <w:rsid w:val="00657265"/>
    <w:rsid w:val="00657F66"/>
    <w:rsid w:val="00657FCF"/>
    <w:rsid w:val="00662555"/>
    <w:rsid w:val="006651DE"/>
    <w:rsid w:val="00667725"/>
    <w:rsid w:val="00667E08"/>
    <w:rsid w:val="0067555E"/>
    <w:rsid w:val="00675BD7"/>
    <w:rsid w:val="00682B96"/>
    <w:rsid w:val="006837A7"/>
    <w:rsid w:val="0068411E"/>
    <w:rsid w:val="0068471D"/>
    <w:rsid w:val="00685228"/>
    <w:rsid w:val="00686104"/>
    <w:rsid w:val="006904EB"/>
    <w:rsid w:val="0069134F"/>
    <w:rsid w:val="00691659"/>
    <w:rsid w:val="006917A6"/>
    <w:rsid w:val="006923D4"/>
    <w:rsid w:val="00692E17"/>
    <w:rsid w:val="00693D3C"/>
    <w:rsid w:val="0069489E"/>
    <w:rsid w:val="006A3527"/>
    <w:rsid w:val="006A3B2A"/>
    <w:rsid w:val="006A47F5"/>
    <w:rsid w:val="006A5993"/>
    <w:rsid w:val="006A6088"/>
    <w:rsid w:val="006A6214"/>
    <w:rsid w:val="006A72BC"/>
    <w:rsid w:val="006B026B"/>
    <w:rsid w:val="006B17A9"/>
    <w:rsid w:val="006B3AAC"/>
    <w:rsid w:val="006B5DE6"/>
    <w:rsid w:val="006B5E32"/>
    <w:rsid w:val="006B65A5"/>
    <w:rsid w:val="006B6D19"/>
    <w:rsid w:val="006C155F"/>
    <w:rsid w:val="006C368F"/>
    <w:rsid w:val="006C36F1"/>
    <w:rsid w:val="006C3923"/>
    <w:rsid w:val="006C43A1"/>
    <w:rsid w:val="006C4E69"/>
    <w:rsid w:val="006C665E"/>
    <w:rsid w:val="006C68C3"/>
    <w:rsid w:val="006C6B85"/>
    <w:rsid w:val="006C7E65"/>
    <w:rsid w:val="006D1639"/>
    <w:rsid w:val="006D1F4C"/>
    <w:rsid w:val="006D5192"/>
    <w:rsid w:val="006D55A0"/>
    <w:rsid w:val="006D741E"/>
    <w:rsid w:val="006E25FF"/>
    <w:rsid w:val="006E2F67"/>
    <w:rsid w:val="006E35E2"/>
    <w:rsid w:val="006E41F0"/>
    <w:rsid w:val="006E5C8C"/>
    <w:rsid w:val="006F0846"/>
    <w:rsid w:val="006F2693"/>
    <w:rsid w:val="006F5ACF"/>
    <w:rsid w:val="006F66AC"/>
    <w:rsid w:val="00702C9E"/>
    <w:rsid w:val="00703ECF"/>
    <w:rsid w:val="00705484"/>
    <w:rsid w:val="00712BE8"/>
    <w:rsid w:val="00714F83"/>
    <w:rsid w:val="00715A26"/>
    <w:rsid w:val="00716696"/>
    <w:rsid w:val="00720189"/>
    <w:rsid w:val="00722237"/>
    <w:rsid w:val="007233FC"/>
    <w:rsid w:val="00726728"/>
    <w:rsid w:val="00730263"/>
    <w:rsid w:val="0073078C"/>
    <w:rsid w:val="00731182"/>
    <w:rsid w:val="0073635A"/>
    <w:rsid w:val="00736E5D"/>
    <w:rsid w:val="0073716D"/>
    <w:rsid w:val="00741C60"/>
    <w:rsid w:val="007428F2"/>
    <w:rsid w:val="00743266"/>
    <w:rsid w:val="0074559F"/>
    <w:rsid w:val="007463C0"/>
    <w:rsid w:val="007470EE"/>
    <w:rsid w:val="007500C6"/>
    <w:rsid w:val="00750872"/>
    <w:rsid w:val="0075394D"/>
    <w:rsid w:val="0075502F"/>
    <w:rsid w:val="00755353"/>
    <w:rsid w:val="0076001E"/>
    <w:rsid w:val="00760F8D"/>
    <w:rsid w:val="0076164C"/>
    <w:rsid w:val="00761C6C"/>
    <w:rsid w:val="00762BE7"/>
    <w:rsid w:val="00765F3C"/>
    <w:rsid w:val="00766FBE"/>
    <w:rsid w:val="00767B55"/>
    <w:rsid w:val="007708AD"/>
    <w:rsid w:val="00770964"/>
    <w:rsid w:val="00770C94"/>
    <w:rsid w:val="00770E39"/>
    <w:rsid w:val="0077273B"/>
    <w:rsid w:val="00772F42"/>
    <w:rsid w:val="0077354D"/>
    <w:rsid w:val="007738D2"/>
    <w:rsid w:val="007755F2"/>
    <w:rsid w:val="00776E3D"/>
    <w:rsid w:val="007807F3"/>
    <w:rsid w:val="00780BF6"/>
    <w:rsid w:val="00781E9E"/>
    <w:rsid w:val="0078361A"/>
    <w:rsid w:val="00783FF5"/>
    <w:rsid w:val="00784AF6"/>
    <w:rsid w:val="007852BD"/>
    <w:rsid w:val="00785E1E"/>
    <w:rsid w:val="00792063"/>
    <w:rsid w:val="0079454D"/>
    <w:rsid w:val="007962F1"/>
    <w:rsid w:val="00797DAE"/>
    <w:rsid w:val="007A00BE"/>
    <w:rsid w:val="007A0383"/>
    <w:rsid w:val="007A0B02"/>
    <w:rsid w:val="007A0CD8"/>
    <w:rsid w:val="007A2166"/>
    <w:rsid w:val="007A2A75"/>
    <w:rsid w:val="007A2AC7"/>
    <w:rsid w:val="007A3EB6"/>
    <w:rsid w:val="007A4349"/>
    <w:rsid w:val="007A59D4"/>
    <w:rsid w:val="007A6097"/>
    <w:rsid w:val="007A6289"/>
    <w:rsid w:val="007B0F50"/>
    <w:rsid w:val="007B3FA4"/>
    <w:rsid w:val="007B6D1C"/>
    <w:rsid w:val="007C02C2"/>
    <w:rsid w:val="007C0CBF"/>
    <w:rsid w:val="007C0DEE"/>
    <w:rsid w:val="007C2200"/>
    <w:rsid w:val="007C2D30"/>
    <w:rsid w:val="007C2E6E"/>
    <w:rsid w:val="007C6511"/>
    <w:rsid w:val="007D1789"/>
    <w:rsid w:val="007D2E33"/>
    <w:rsid w:val="007D2F14"/>
    <w:rsid w:val="007D465A"/>
    <w:rsid w:val="007D4812"/>
    <w:rsid w:val="007D5693"/>
    <w:rsid w:val="007D66D2"/>
    <w:rsid w:val="007D72B3"/>
    <w:rsid w:val="007E1514"/>
    <w:rsid w:val="007E2857"/>
    <w:rsid w:val="007E4845"/>
    <w:rsid w:val="007E52C5"/>
    <w:rsid w:val="007E7A83"/>
    <w:rsid w:val="007F3649"/>
    <w:rsid w:val="007F393D"/>
    <w:rsid w:val="007F4D20"/>
    <w:rsid w:val="007F54D8"/>
    <w:rsid w:val="007F7E5B"/>
    <w:rsid w:val="00802563"/>
    <w:rsid w:val="00803A1E"/>
    <w:rsid w:val="00804052"/>
    <w:rsid w:val="00804980"/>
    <w:rsid w:val="00804BDC"/>
    <w:rsid w:val="008053B1"/>
    <w:rsid w:val="00805478"/>
    <w:rsid w:val="00807E41"/>
    <w:rsid w:val="00810A0B"/>
    <w:rsid w:val="008135DD"/>
    <w:rsid w:val="00814258"/>
    <w:rsid w:val="00814BC4"/>
    <w:rsid w:val="00821A47"/>
    <w:rsid w:val="00824AEE"/>
    <w:rsid w:val="00826AF2"/>
    <w:rsid w:val="008348CB"/>
    <w:rsid w:val="00836B42"/>
    <w:rsid w:val="00840EE1"/>
    <w:rsid w:val="00841566"/>
    <w:rsid w:val="00841923"/>
    <w:rsid w:val="008450E1"/>
    <w:rsid w:val="008505BF"/>
    <w:rsid w:val="00853019"/>
    <w:rsid w:val="008532FF"/>
    <w:rsid w:val="008557B3"/>
    <w:rsid w:val="00855FB5"/>
    <w:rsid w:val="00860957"/>
    <w:rsid w:val="0086217F"/>
    <w:rsid w:val="0086605A"/>
    <w:rsid w:val="0087103E"/>
    <w:rsid w:val="00871248"/>
    <w:rsid w:val="00871A58"/>
    <w:rsid w:val="00872C33"/>
    <w:rsid w:val="008740DC"/>
    <w:rsid w:val="0087578F"/>
    <w:rsid w:val="00877BE4"/>
    <w:rsid w:val="00882631"/>
    <w:rsid w:val="00882DEF"/>
    <w:rsid w:val="00885CE3"/>
    <w:rsid w:val="00887790"/>
    <w:rsid w:val="008925B2"/>
    <w:rsid w:val="008937C0"/>
    <w:rsid w:val="00896D28"/>
    <w:rsid w:val="00896FFF"/>
    <w:rsid w:val="008978A2"/>
    <w:rsid w:val="008A01D2"/>
    <w:rsid w:val="008A08C0"/>
    <w:rsid w:val="008A3228"/>
    <w:rsid w:val="008A3CC7"/>
    <w:rsid w:val="008A448B"/>
    <w:rsid w:val="008A4E05"/>
    <w:rsid w:val="008B099E"/>
    <w:rsid w:val="008B1091"/>
    <w:rsid w:val="008B1E01"/>
    <w:rsid w:val="008B33B2"/>
    <w:rsid w:val="008B3A12"/>
    <w:rsid w:val="008B48B6"/>
    <w:rsid w:val="008B532B"/>
    <w:rsid w:val="008C05B5"/>
    <w:rsid w:val="008C17DA"/>
    <w:rsid w:val="008C2036"/>
    <w:rsid w:val="008C2BD9"/>
    <w:rsid w:val="008C62BC"/>
    <w:rsid w:val="008C7D9C"/>
    <w:rsid w:val="008D4A2D"/>
    <w:rsid w:val="008D6C47"/>
    <w:rsid w:val="008E26D9"/>
    <w:rsid w:val="008E5DEF"/>
    <w:rsid w:val="008E6B89"/>
    <w:rsid w:val="008F3AF1"/>
    <w:rsid w:val="008F44B1"/>
    <w:rsid w:val="008F5F3B"/>
    <w:rsid w:val="008F66D0"/>
    <w:rsid w:val="008F6AB9"/>
    <w:rsid w:val="008F6FB7"/>
    <w:rsid w:val="008F73DE"/>
    <w:rsid w:val="008F7C9E"/>
    <w:rsid w:val="00900528"/>
    <w:rsid w:val="0090135E"/>
    <w:rsid w:val="00901FC6"/>
    <w:rsid w:val="00903541"/>
    <w:rsid w:val="0091093C"/>
    <w:rsid w:val="00911DD3"/>
    <w:rsid w:val="00912127"/>
    <w:rsid w:val="00912E64"/>
    <w:rsid w:val="009136DE"/>
    <w:rsid w:val="00914C11"/>
    <w:rsid w:val="0091529F"/>
    <w:rsid w:val="00915BAF"/>
    <w:rsid w:val="009175F7"/>
    <w:rsid w:val="00917964"/>
    <w:rsid w:val="009229C0"/>
    <w:rsid w:val="0092387A"/>
    <w:rsid w:val="009238F5"/>
    <w:rsid w:val="00925174"/>
    <w:rsid w:val="00926C35"/>
    <w:rsid w:val="00927272"/>
    <w:rsid w:val="00931FC1"/>
    <w:rsid w:val="00932003"/>
    <w:rsid w:val="00932EC8"/>
    <w:rsid w:val="0093375A"/>
    <w:rsid w:val="00933A22"/>
    <w:rsid w:val="00934E16"/>
    <w:rsid w:val="009351B2"/>
    <w:rsid w:val="00935393"/>
    <w:rsid w:val="00935FC1"/>
    <w:rsid w:val="009371DB"/>
    <w:rsid w:val="0093731A"/>
    <w:rsid w:val="00937EEF"/>
    <w:rsid w:val="00941F33"/>
    <w:rsid w:val="00945B51"/>
    <w:rsid w:val="00945E5B"/>
    <w:rsid w:val="009468C5"/>
    <w:rsid w:val="0094721D"/>
    <w:rsid w:val="0095147B"/>
    <w:rsid w:val="00951C58"/>
    <w:rsid w:val="00953CC2"/>
    <w:rsid w:val="009563AA"/>
    <w:rsid w:val="009573C3"/>
    <w:rsid w:val="00960ECA"/>
    <w:rsid w:val="00961DD2"/>
    <w:rsid w:val="009629FB"/>
    <w:rsid w:val="00963283"/>
    <w:rsid w:val="0096458D"/>
    <w:rsid w:val="009648A8"/>
    <w:rsid w:val="00965584"/>
    <w:rsid w:val="00966824"/>
    <w:rsid w:val="00967EA2"/>
    <w:rsid w:val="0097045E"/>
    <w:rsid w:val="009716DE"/>
    <w:rsid w:val="00972DAC"/>
    <w:rsid w:val="009730AF"/>
    <w:rsid w:val="00974242"/>
    <w:rsid w:val="00976320"/>
    <w:rsid w:val="00976372"/>
    <w:rsid w:val="009777E4"/>
    <w:rsid w:val="0098325C"/>
    <w:rsid w:val="009834F9"/>
    <w:rsid w:val="0098391E"/>
    <w:rsid w:val="00986D39"/>
    <w:rsid w:val="00987CD5"/>
    <w:rsid w:val="00990AEB"/>
    <w:rsid w:val="00991BF5"/>
    <w:rsid w:val="009973B2"/>
    <w:rsid w:val="00997E1A"/>
    <w:rsid w:val="009A0627"/>
    <w:rsid w:val="009A09CB"/>
    <w:rsid w:val="009A109F"/>
    <w:rsid w:val="009A1DF2"/>
    <w:rsid w:val="009A2072"/>
    <w:rsid w:val="009A3691"/>
    <w:rsid w:val="009A3AEC"/>
    <w:rsid w:val="009A444B"/>
    <w:rsid w:val="009A4A7A"/>
    <w:rsid w:val="009A4AFB"/>
    <w:rsid w:val="009A4B9E"/>
    <w:rsid w:val="009A5BD9"/>
    <w:rsid w:val="009A5D9B"/>
    <w:rsid w:val="009A71F6"/>
    <w:rsid w:val="009A7319"/>
    <w:rsid w:val="009A7D41"/>
    <w:rsid w:val="009A7DE4"/>
    <w:rsid w:val="009A7ED1"/>
    <w:rsid w:val="009B1160"/>
    <w:rsid w:val="009B2A87"/>
    <w:rsid w:val="009B3046"/>
    <w:rsid w:val="009B696C"/>
    <w:rsid w:val="009C21DD"/>
    <w:rsid w:val="009C3319"/>
    <w:rsid w:val="009C33D8"/>
    <w:rsid w:val="009C3CD8"/>
    <w:rsid w:val="009C4494"/>
    <w:rsid w:val="009C74E0"/>
    <w:rsid w:val="009D12D1"/>
    <w:rsid w:val="009D7DCB"/>
    <w:rsid w:val="009E012F"/>
    <w:rsid w:val="009E1D93"/>
    <w:rsid w:val="009E2742"/>
    <w:rsid w:val="009E2DB9"/>
    <w:rsid w:val="009E3B2E"/>
    <w:rsid w:val="009E4571"/>
    <w:rsid w:val="009E5678"/>
    <w:rsid w:val="009E59CB"/>
    <w:rsid w:val="009F0781"/>
    <w:rsid w:val="009F195A"/>
    <w:rsid w:val="009F1C32"/>
    <w:rsid w:val="009F4DA5"/>
    <w:rsid w:val="009F4F82"/>
    <w:rsid w:val="009F51C3"/>
    <w:rsid w:val="009F721D"/>
    <w:rsid w:val="009F7DDB"/>
    <w:rsid w:val="00A017E8"/>
    <w:rsid w:val="00A0370C"/>
    <w:rsid w:val="00A042DE"/>
    <w:rsid w:val="00A06544"/>
    <w:rsid w:val="00A06921"/>
    <w:rsid w:val="00A06DA1"/>
    <w:rsid w:val="00A072DE"/>
    <w:rsid w:val="00A07D23"/>
    <w:rsid w:val="00A121AB"/>
    <w:rsid w:val="00A1469B"/>
    <w:rsid w:val="00A16CFC"/>
    <w:rsid w:val="00A20649"/>
    <w:rsid w:val="00A2252B"/>
    <w:rsid w:val="00A2308F"/>
    <w:rsid w:val="00A24A7B"/>
    <w:rsid w:val="00A2567C"/>
    <w:rsid w:val="00A3183C"/>
    <w:rsid w:val="00A3438A"/>
    <w:rsid w:val="00A34728"/>
    <w:rsid w:val="00A34C88"/>
    <w:rsid w:val="00A34F80"/>
    <w:rsid w:val="00A350B7"/>
    <w:rsid w:val="00A36168"/>
    <w:rsid w:val="00A3728A"/>
    <w:rsid w:val="00A407C9"/>
    <w:rsid w:val="00A41954"/>
    <w:rsid w:val="00A4567F"/>
    <w:rsid w:val="00A46988"/>
    <w:rsid w:val="00A51EF4"/>
    <w:rsid w:val="00A5388C"/>
    <w:rsid w:val="00A55042"/>
    <w:rsid w:val="00A60397"/>
    <w:rsid w:val="00A642DE"/>
    <w:rsid w:val="00A65CF8"/>
    <w:rsid w:val="00A67ACC"/>
    <w:rsid w:val="00A70B3C"/>
    <w:rsid w:val="00A70D4E"/>
    <w:rsid w:val="00A71C46"/>
    <w:rsid w:val="00A72609"/>
    <w:rsid w:val="00A73D80"/>
    <w:rsid w:val="00A74A8B"/>
    <w:rsid w:val="00A77E5B"/>
    <w:rsid w:val="00A80C26"/>
    <w:rsid w:val="00A816AB"/>
    <w:rsid w:val="00A8248C"/>
    <w:rsid w:val="00A83DB6"/>
    <w:rsid w:val="00A85110"/>
    <w:rsid w:val="00A85F0E"/>
    <w:rsid w:val="00A863FC"/>
    <w:rsid w:val="00A86875"/>
    <w:rsid w:val="00A87D6E"/>
    <w:rsid w:val="00A90A65"/>
    <w:rsid w:val="00A91C31"/>
    <w:rsid w:val="00A95049"/>
    <w:rsid w:val="00A95359"/>
    <w:rsid w:val="00A95E7A"/>
    <w:rsid w:val="00A96223"/>
    <w:rsid w:val="00A97373"/>
    <w:rsid w:val="00A97CF3"/>
    <w:rsid w:val="00AA2304"/>
    <w:rsid w:val="00AA71A5"/>
    <w:rsid w:val="00AB0DCA"/>
    <w:rsid w:val="00AB4872"/>
    <w:rsid w:val="00AB526D"/>
    <w:rsid w:val="00AB5780"/>
    <w:rsid w:val="00AB66CB"/>
    <w:rsid w:val="00AB6817"/>
    <w:rsid w:val="00AB6F49"/>
    <w:rsid w:val="00AC4C41"/>
    <w:rsid w:val="00AD014B"/>
    <w:rsid w:val="00AD11BB"/>
    <w:rsid w:val="00AD381C"/>
    <w:rsid w:val="00AD4A35"/>
    <w:rsid w:val="00AD597D"/>
    <w:rsid w:val="00AD78B4"/>
    <w:rsid w:val="00AD7D39"/>
    <w:rsid w:val="00AE006D"/>
    <w:rsid w:val="00AE0459"/>
    <w:rsid w:val="00AE2AFF"/>
    <w:rsid w:val="00AE415D"/>
    <w:rsid w:val="00AE4EA7"/>
    <w:rsid w:val="00AE559E"/>
    <w:rsid w:val="00AE68D7"/>
    <w:rsid w:val="00AE7A67"/>
    <w:rsid w:val="00AF1ABD"/>
    <w:rsid w:val="00AF1B34"/>
    <w:rsid w:val="00AF1D7B"/>
    <w:rsid w:val="00AF1D80"/>
    <w:rsid w:val="00AF23C1"/>
    <w:rsid w:val="00AF2601"/>
    <w:rsid w:val="00AF2868"/>
    <w:rsid w:val="00AF4BF4"/>
    <w:rsid w:val="00AF5335"/>
    <w:rsid w:val="00AF6EBC"/>
    <w:rsid w:val="00AF6F6A"/>
    <w:rsid w:val="00B00F03"/>
    <w:rsid w:val="00B0242C"/>
    <w:rsid w:val="00B03848"/>
    <w:rsid w:val="00B03CB1"/>
    <w:rsid w:val="00B04EBB"/>
    <w:rsid w:val="00B07B52"/>
    <w:rsid w:val="00B12B07"/>
    <w:rsid w:val="00B15142"/>
    <w:rsid w:val="00B158D5"/>
    <w:rsid w:val="00B167BF"/>
    <w:rsid w:val="00B22D6B"/>
    <w:rsid w:val="00B2463D"/>
    <w:rsid w:val="00B247EB"/>
    <w:rsid w:val="00B24EB9"/>
    <w:rsid w:val="00B2592E"/>
    <w:rsid w:val="00B261EE"/>
    <w:rsid w:val="00B263DF"/>
    <w:rsid w:val="00B27803"/>
    <w:rsid w:val="00B33196"/>
    <w:rsid w:val="00B36FB0"/>
    <w:rsid w:val="00B36FD9"/>
    <w:rsid w:val="00B37C79"/>
    <w:rsid w:val="00B40D1B"/>
    <w:rsid w:val="00B4267C"/>
    <w:rsid w:val="00B42F01"/>
    <w:rsid w:val="00B45EB3"/>
    <w:rsid w:val="00B461E0"/>
    <w:rsid w:val="00B46406"/>
    <w:rsid w:val="00B464AA"/>
    <w:rsid w:val="00B47188"/>
    <w:rsid w:val="00B50227"/>
    <w:rsid w:val="00B5040B"/>
    <w:rsid w:val="00B51C3C"/>
    <w:rsid w:val="00B53077"/>
    <w:rsid w:val="00B53536"/>
    <w:rsid w:val="00B5681D"/>
    <w:rsid w:val="00B57942"/>
    <w:rsid w:val="00B61AB6"/>
    <w:rsid w:val="00B6266A"/>
    <w:rsid w:val="00B626E4"/>
    <w:rsid w:val="00B64E97"/>
    <w:rsid w:val="00B72019"/>
    <w:rsid w:val="00B73E36"/>
    <w:rsid w:val="00B74DF6"/>
    <w:rsid w:val="00B81B6C"/>
    <w:rsid w:val="00B81EA9"/>
    <w:rsid w:val="00B82829"/>
    <w:rsid w:val="00B83B89"/>
    <w:rsid w:val="00B8764A"/>
    <w:rsid w:val="00B9107C"/>
    <w:rsid w:val="00B92E9F"/>
    <w:rsid w:val="00B95E0C"/>
    <w:rsid w:val="00BA08DD"/>
    <w:rsid w:val="00BA3747"/>
    <w:rsid w:val="00BB0F42"/>
    <w:rsid w:val="00BB1A27"/>
    <w:rsid w:val="00BB1EF4"/>
    <w:rsid w:val="00BC0190"/>
    <w:rsid w:val="00BC1E02"/>
    <w:rsid w:val="00BC31B0"/>
    <w:rsid w:val="00BC3A7A"/>
    <w:rsid w:val="00BC3EAB"/>
    <w:rsid w:val="00BC4099"/>
    <w:rsid w:val="00BC4834"/>
    <w:rsid w:val="00BC4EF7"/>
    <w:rsid w:val="00BC52B2"/>
    <w:rsid w:val="00BC5639"/>
    <w:rsid w:val="00BD0D2E"/>
    <w:rsid w:val="00BD1EB2"/>
    <w:rsid w:val="00BD29C7"/>
    <w:rsid w:val="00BD4C32"/>
    <w:rsid w:val="00BD5F1F"/>
    <w:rsid w:val="00BE0F5F"/>
    <w:rsid w:val="00BE3A16"/>
    <w:rsid w:val="00BE64B3"/>
    <w:rsid w:val="00BE7AE2"/>
    <w:rsid w:val="00BF190D"/>
    <w:rsid w:val="00BF2249"/>
    <w:rsid w:val="00BF2EBE"/>
    <w:rsid w:val="00BF447D"/>
    <w:rsid w:val="00BF4888"/>
    <w:rsid w:val="00C00DAD"/>
    <w:rsid w:val="00C019AD"/>
    <w:rsid w:val="00C02D24"/>
    <w:rsid w:val="00C03828"/>
    <w:rsid w:val="00C054E1"/>
    <w:rsid w:val="00C0646F"/>
    <w:rsid w:val="00C0681E"/>
    <w:rsid w:val="00C06961"/>
    <w:rsid w:val="00C07C7C"/>
    <w:rsid w:val="00C1052B"/>
    <w:rsid w:val="00C1118B"/>
    <w:rsid w:val="00C17595"/>
    <w:rsid w:val="00C20DD3"/>
    <w:rsid w:val="00C2131A"/>
    <w:rsid w:val="00C21DFC"/>
    <w:rsid w:val="00C22ED0"/>
    <w:rsid w:val="00C23FA2"/>
    <w:rsid w:val="00C24F14"/>
    <w:rsid w:val="00C27DE0"/>
    <w:rsid w:val="00C31D0B"/>
    <w:rsid w:val="00C36B7C"/>
    <w:rsid w:val="00C370F5"/>
    <w:rsid w:val="00C42ABE"/>
    <w:rsid w:val="00C42EF5"/>
    <w:rsid w:val="00C442E8"/>
    <w:rsid w:val="00C44CE8"/>
    <w:rsid w:val="00C450BA"/>
    <w:rsid w:val="00C53F2B"/>
    <w:rsid w:val="00C56C47"/>
    <w:rsid w:val="00C6034F"/>
    <w:rsid w:val="00C60EB8"/>
    <w:rsid w:val="00C61A38"/>
    <w:rsid w:val="00C61CB8"/>
    <w:rsid w:val="00C62056"/>
    <w:rsid w:val="00C63FA2"/>
    <w:rsid w:val="00C6531A"/>
    <w:rsid w:val="00C665F1"/>
    <w:rsid w:val="00C677A1"/>
    <w:rsid w:val="00C67D1D"/>
    <w:rsid w:val="00C719D0"/>
    <w:rsid w:val="00C7232A"/>
    <w:rsid w:val="00C72F3C"/>
    <w:rsid w:val="00C73C07"/>
    <w:rsid w:val="00C754BE"/>
    <w:rsid w:val="00C7635E"/>
    <w:rsid w:val="00C81A44"/>
    <w:rsid w:val="00C843A8"/>
    <w:rsid w:val="00C857BA"/>
    <w:rsid w:val="00C8711F"/>
    <w:rsid w:val="00C90A63"/>
    <w:rsid w:val="00C93586"/>
    <w:rsid w:val="00C95158"/>
    <w:rsid w:val="00C9618C"/>
    <w:rsid w:val="00C97B81"/>
    <w:rsid w:val="00C97CE3"/>
    <w:rsid w:val="00C97CE7"/>
    <w:rsid w:val="00CA0277"/>
    <w:rsid w:val="00CA0489"/>
    <w:rsid w:val="00CA1C1F"/>
    <w:rsid w:val="00CA2B77"/>
    <w:rsid w:val="00CA6E94"/>
    <w:rsid w:val="00CA79A4"/>
    <w:rsid w:val="00CA7B5C"/>
    <w:rsid w:val="00CB10A4"/>
    <w:rsid w:val="00CB19A3"/>
    <w:rsid w:val="00CB1AAD"/>
    <w:rsid w:val="00CB32D6"/>
    <w:rsid w:val="00CB3318"/>
    <w:rsid w:val="00CB3A74"/>
    <w:rsid w:val="00CB3D81"/>
    <w:rsid w:val="00CB5A1B"/>
    <w:rsid w:val="00CB693C"/>
    <w:rsid w:val="00CB7A63"/>
    <w:rsid w:val="00CB7AD1"/>
    <w:rsid w:val="00CC08BE"/>
    <w:rsid w:val="00CC2D68"/>
    <w:rsid w:val="00CC3DD2"/>
    <w:rsid w:val="00CC74FA"/>
    <w:rsid w:val="00CD1323"/>
    <w:rsid w:val="00CD43A6"/>
    <w:rsid w:val="00CE3AA6"/>
    <w:rsid w:val="00CE437E"/>
    <w:rsid w:val="00CE6508"/>
    <w:rsid w:val="00CF021E"/>
    <w:rsid w:val="00CF176D"/>
    <w:rsid w:val="00CF1E7B"/>
    <w:rsid w:val="00CF213E"/>
    <w:rsid w:val="00CF2645"/>
    <w:rsid w:val="00CF3AFF"/>
    <w:rsid w:val="00CF3C00"/>
    <w:rsid w:val="00CF7702"/>
    <w:rsid w:val="00CF7E14"/>
    <w:rsid w:val="00D02726"/>
    <w:rsid w:val="00D120C3"/>
    <w:rsid w:val="00D127C0"/>
    <w:rsid w:val="00D12B7E"/>
    <w:rsid w:val="00D13BF2"/>
    <w:rsid w:val="00D15E7E"/>
    <w:rsid w:val="00D16DF5"/>
    <w:rsid w:val="00D175A4"/>
    <w:rsid w:val="00D17C43"/>
    <w:rsid w:val="00D2061F"/>
    <w:rsid w:val="00D232CF"/>
    <w:rsid w:val="00D257C8"/>
    <w:rsid w:val="00D25CB1"/>
    <w:rsid w:val="00D26888"/>
    <w:rsid w:val="00D2774B"/>
    <w:rsid w:val="00D301C4"/>
    <w:rsid w:val="00D3100F"/>
    <w:rsid w:val="00D31888"/>
    <w:rsid w:val="00D32C83"/>
    <w:rsid w:val="00D32D1D"/>
    <w:rsid w:val="00D33801"/>
    <w:rsid w:val="00D3392E"/>
    <w:rsid w:val="00D40110"/>
    <w:rsid w:val="00D46785"/>
    <w:rsid w:val="00D50B93"/>
    <w:rsid w:val="00D513DE"/>
    <w:rsid w:val="00D5197F"/>
    <w:rsid w:val="00D52994"/>
    <w:rsid w:val="00D52C1D"/>
    <w:rsid w:val="00D565C2"/>
    <w:rsid w:val="00D61562"/>
    <w:rsid w:val="00D61C47"/>
    <w:rsid w:val="00D62437"/>
    <w:rsid w:val="00D63AAC"/>
    <w:rsid w:val="00D6600B"/>
    <w:rsid w:val="00D672D2"/>
    <w:rsid w:val="00D703F6"/>
    <w:rsid w:val="00D71C69"/>
    <w:rsid w:val="00D72D9D"/>
    <w:rsid w:val="00D73C99"/>
    <w:rsid w:val="00D74420"/>
    <w:rsid w:val="00D76181"/>
    <w:rsid w:val="00D76BEA"/>
    <w:rsid w:val="00D8065E"/>
    <w:rsid w:val="00D822DC"/>
    <w:rsid w:val="00D846DE"/>
    <w:rsid w:val="00D852DE"/>
    <w:rsid w:val="00D9042F"/>
    <w:rsid w:val="00D9171C"/>
    <w:rsid w:val="00D92C28"/>
    <w:rsid w:val="00D93A8B"/>
    <w:rsid w:val="00D94513"/>
    <w:rsid w:val="00D9453C"/>
    <w:rsid w:val="00D9551D"/>
    <w:rsid w:val="00DA1CE7"/>
    <w:rsid w:val="00DA3611"/>
    <w:rsid w:val="00DA3626"/>
    <w:rsid w:val="00DA43F1"/>
    <w:rsid w:val="00DA6C5B"/>
    <w:rsid w:val="00DB18CD"/>
    <w:rsid w:val="00DB47CD"/>
    <w:rsid w:val="00DB55E8"/>
    <w:rsid w:val="00DB73ED"/>
    <w:rsid w:val="00DC0CB1"/>
    <w:rsid w:val="00DC0E41"/>
    <w:rsid w:val="00DC20A0"/>
    <w:rsid w:val="00DC4993"/>
    <w:rsid w:val="00DC511E"/>
    <w:rsid w:val="00DC52DA"/>
    <w:rsid w:val="00DC598D"/>
    <w:rsid w:val="00DC690F"/>
    <w:rsid w:val="00DC76B3"/>
    <w:rsid w:val="00DC76F2"/>
    <w:rsid w:val="00DD0FF2"/>
    <w:rsid w:val="00DD10EB"/>
    <w:rsid w:val="00DD2591"/>
    <w:rsid w:val="00DD36B4"/>
    <w:rsid w:val="00DD4823"/>
    <w:rsid w:val="00DD5C3F"/>
    <w:rsid w:val="00DD5D4E"/>
    <w:rsid w:val="00DE11A2"/>
    <w:rsid w:val="00DE17D5"/>
    <w:rsid w:val="00DE23E2"/>
    <w:rsid w:val="00DE30C7"/>
    <w:rsid w:val="00DE53BF"/>
    <w:rsid w:val="00DE7B0A"/>
    <w:rsid w:val="00DF0668"/>
    <w:rsid w:val="00DF166A"/>
    <w:rsid w:val="00DF1AED"/>
    <w:rsid w:val="00DF280F"/>
    <w:rsid w:val="00DF2A8E"/>
    <w:rsid w:val="00DF7C6A"/>
    <w:rsid w:val="00E0182E"/>
    <w:rsid w:val="00E02439"/>
    <w:rsid w:val="00E031AA"/>
    <w:rsid w:val="00E03B18"/>
    <w:rsid w:val="00E04B64"/>
    <w:rsid w:val="00E04F6F"/>
    <w:rsid w:val="00E06F6F"/>
    <w:rsid w:val="00E11A2A"/>
    <w:rsid w:val="00E13BEE"/>
    <w:rsid w:val="00E20143"/>
    <w:rsid w:val="00E219DE"/>
    <w:rsid w:val="00E23D97"/>
    <w:rsid w:val="00E24B5B"/>
    <w:rsid w:val="00E27C26"/>
    <w:rsid w:val="00E31095"/>
    <w:rsid w:val="00E31F1E"/>
    <w:rsid w:val="00E32878"/>
    <w:rsid w:val="00E34331"/>
    <w:rsid w:val="00E353A2"/>
    <w:rsid w:val="00E430E0"/>
    <w:rsid w:val="00E4488F"/>
    <w:rsid w:val="00E44DE6"/>
    <w:rsid w:val="00E44DF9"/>
    <w:rsid w:val="00E452D6"/>
    <w:rsid w:val="00E45B12"/>
    <w:rsid w:val="00E50580"/>
    <w:rsid w:val="00E51D1B"/>
    <w:rsid w:val="00E52FB1"/>
    <w:rsid w:val="00E5404F"/>
    <w:rsid w:val="00E55BC0"/>
    <w:rsid w:val="00E56683"/>
    <w:rsid w:val="00E56910"/>
    <w:rsid w:val="00E5745A"/>
    <w:rsid w:val="00E5759C"/>
    <w:rsid w:val="00E60450"/>
    <w:rsid w:val="00E60C05"/>
    <w:rsid w:val="00E62A9E"/>
    <w:rsid w:val="00E6371F"/>
    <w:rsid w:val="00E647C6"/>
    <w:rsid w:val="00E66157"/>
    <w:rsid w:val="00E663FE"/>
    <w:rsid w:val="00E730ED"/>
    <w:rsid w:val="00E7587E"/>
    <w:rsid w:val="00E77208"/>
    <w:rsid w:val="00E8094C"/>
    <w:rsid w:val="00E838DD"/>
    <w:rsid w:val="00E9074A"/>
    <w:rsid w:val="00E93ABA"/>
    <w:rsid w:val="00E94225"/>
    <w:rsid w:val="00E954F0"/>
    <w:rsid w:val="00E95C8E"/>
    <w:rsid w:val="00E96BE2"/>
    <w:rsid w:val="00EA0FD5"/>
    <w:rsid w:val="00EA1604"/>
    <w:rsid w:val="00EA4114"/>
    <w:rsid w:val="00EA6461"/>
    <w:rsid w:val="00EA6F9E"/>
    <w:rsid w:val="00EB0A58"/>
    <w:rsid w:val="00EB1861"/>
    <w:rsid w:val="00EB315C"/>
    <w:rsid w:val="00EB41CE"/>
    <w:rsid w:val="00EB4863"/>
    <w:rsid w:val="00EC0A8D"/>
    <w:rsid w:val="00EC260E"/>
    <w:rsid w:val="00EC4A95"/>
    <w:rsid w:val="00EC5AAF"/>
    <w:rsid w:val="00EC66BF"/>
    <w:rsid w:val="00EC69C8"/>
    <w:rsid w:val="00EC6D9C"/>
    <w:rsid w:val="00ED17C5"/>
    <w:rsid w:val="00ED4BC8"/>
    <w:rsid w:val="00EE096A"/>
    <w:rsid w:val="00EE1CE7"/>
    <w:rsid w:val="00EE2E41"/>
    <w:rsid w:val="00EE595B"/>
    <w:rsid w:val="00EE5D6C"/>
    <w:rsid w:val="00EF0386"/>
    <w:rsid w:val="00EF0397"/>
    <w:rsid w:val="00EF1557"/>
    <w:rsid w:val="00EF187F"/>
    <w:rsid w:val="00EF1891"/>
    <w:rsid w:val="00EF3D6A"/>
    <w:rsid w:val="00EF5A23"/>
    <w:rsid w:val="00F0028D"/>
    <w:rsid w:val="00F00486"/>
    <w:rsid w:val="00F00CA5"/>
    <w:rsid w:val="00F032D2"/>
    <w:rsid w:val="00F0357E"/>
    <w:rsid w:val="00F03D91"/>
    <w:rsid w:val="00F03EFF"/>
    <w:rsid w:val="00F051F9"/>
    <w:rsid w:val="00F0797A"/>
    <w:rsid w:val="00F12993"/>
    <w:rsid w:val="00F14153"/>
    <w:rsid w:val="00F17403"/>
    <w:rsid w:val="00F17772"/>
    <w:rsid w:val="00F200F0"/>
    <w:rsid w:val="00F21B66"/>
    <w:rsid w:val="00F225A5"/>
    <w:rsid w:val="00F22626"/>
    <w:rsid w:val="00F23166"/>
    <w:rsid w:val="00F2356A"/>
    <w:rsid w:val="00F25313"/>
    <w:rsid w:val="00F31745"/>
    <w:rsid w:val="00F31E83"/>
    <w:rsid w:val="00F339FE"/>
    <w:rsid w:val="00F3428B"/>
    <w:rsid w:val="00F344F1"/>
    <w:rsid w:val="00F3625B"/>
    <w:rsid w:val="00F367FC"/>
    <w:rsid w:val="00F37A78"/>
    <w:rsid w:val="00F41351"/>
    <w:rsid w:val="00F41A97"/>
    <w:rsid w:val="00F45842"/>
    <w:rsid w:val="00F476E7"/>
    <w:rsid w:val="00F51DE8"/>
    <w:rsid w:val="00F54674"/>
    <w:rsid w:val="00F56459"/>
    <w:rsid w:val="00F56C0B"/>
    <w:rsid w:val="00F57CCF"/>
    <w:rsid w:val="00F61580"/>
    <w:rsid w:val="00F61B7F"/>
    <w:rsid w:val="00F63232"/>
    <w:rsid w:val="00F662F9"/>
    <w:rsid w:val="00F6678F"/>
    <w:rsid w:val="00F679D1"/>
    <w:rsid w:val="00F706D6"/>
    <w:rsid w:val="00F7132D"/>
    <w:rsid w:val="00F71788"/>
    <w:rsid w:val="00F75F8B"/>
    <w:rsid w:val="00F76821"/>
    <w:rsid w:val="00F76955"/>
    <w:rsid w:val="00F76F1B"/>
    <w:rsid w:val="00F770D3"/>
    <w:rsid w:val="00F8022A"/>
    <w:rsid w:val="00F81862"/>
    <w:rsid w:val="00F83257"/>
    <w:rsid w:val="00F8373B"/>
    <w:rsid w:val="00F919F3"/>
    <w:rsid w:val="00F91FB0"/>
    <w:rsid w:val="00FA25A3"/>
    <w:rsid w:val="00FA26EC"/>
    <w:rsid w:val="00FA2794"/>
    <w:rsid w:val="00FA60ED"/>
    <w:rsid w:val="00FB053C"/>
    <w:rsid w:val="00FB2239"/>
    <w:rsid w:val="00FB2348"/>
    <w:rsid w:val="00FB293A"/>
    <w:rsid w:val="00FB2D22"/>
    <w:rsid w:val="00FB4707"/>
    <w:rsid w:val="00FB495F"/>
    <w:rsid w:val="00FB5A41"/>
    <w:rsid w:val="00FB5D34"/>
    <w:rsid w:val="00FC0230"/>
    <w:rsid w:val="00FC08AC"/>
    <w:rsid w:val="00FC0EBD"/>
    <w:rsid w:val="00FC0F51"/>
    <w:rsid w:val="00FC3378"/>
    <w:rsid w:val="00FC5CFF"/>
    <w:rsid w:val="00FD03DD"/>
    <w:rsid w:val="00FD1870"/>
    <w:rsid w:val="00FD3620"/>
    <w:rsid w:val="00FD6509"/>
    <w:rsid w:val="00FD7A93"/>
    <w:rsid w:val="00FE08B6"/>
    <w:rsid w:val="00FE0D6A"/>
    <w:rsid w:val="00FE49C5"/>
    <w:rsid w:val="00FE539A"/>
    <w:rsid w:val="00FE63F8"/>
    <w:rsid w:val="00FE7426"/>
    <w:rsid w:val="00FE7F7E"/>
    <w:rsid w:val="00FF58C4"/>
    <w:rsid w:val="00FF5B77"/>
    <w:rsid w:val="00FF6E0B"/>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4B207"/>
  <w15:docId w15:val="{89B6CEBF-653A-4F2C-B1B2-8A958287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128E"/>
    <w:rPr>
      <w:rFonts w:ascii="Arial" w:eastAsia="Times New Roman" w:hAnsi="Arial" w:cs="Times New Roman"/>
      <w:sz w:val="22"/>
      <w:szCs w:val="20"/>
      <w:lang w:val="en-GB"/>
    </w:rPr>
  </w:style>
  <w:style w:type="paragraph" w:styleId="Heading1">
    <w:name w:val="heading 1"/>
    <w:basedOn w:val="Normal"/>
    <w:next w:val="Normal"/>
    <w:link w:val="Heading1Char"/>
    <w:uiPriority w:val="9"/>
    <w:qFormat/>
    <w:rsid w:val="001008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C0E41"/>
    <w:pPr>
      <w:widowControl w:val="0"/>
      <w:autoSpaceDE w:val="0"/>
      <w:autoSpaceDN w:val="0"/>
      <w:ind w:left="389"/>
      <w:jc w:val="both"/>
      <w:outlineLvl w:val="1"/>
    </w:pPr>
    <w:rPr>
      <w:rFonts w:ascii="Times New Roman" w:hAnsi="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1"/>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unhideWhenUsed/>
    <w:rsid w:val="00332DB4"/>
    <w:rPr>
      <w:sz w:val="20"/>
    </w:rPr>
  </w:style>
  <w:style w:type="character" w:customStyle="1" w:styleId="CommentTextChar">
    <w:name w:val="Comment Text Char"/>
    <w:basedOn w:val="DefaultParagraphFont"/>
    <w:link w:val="CommentText"/>
    <w:uiPriority w:val="99"/>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Header">
    <w:name w:val="header"/>
    <w:basedOn w:val="Normal"/>
    <w:link w:val="HeaderChar"/>
    <w:uiPriority w:val="99"/>
    <w:unhideWhenUsed/>
    <w:rsid w:val="00BD0D2E"/>
    <w:pPr>
      <w:tabs>
        <w:tab w:val="center" w:pos="4680"/>
        <w:tab w:val="right" w:pos="9360"/>
      </w:tabs>
    </w:pPr>
  </w:style>
  <w:style w:type="character" w:customStyle="1" w:styleId="HeaderChar">
    <w:name w:val="Header Char"/>
    <w:basedOn w:val="DefaultParagraphFont"/>
    <w:link w:val="Header"/>
    <w:uiPriority w:val="99"/>
    <w:rsid w:val="00BD0D2E"/>
    <w:rPr>
      <w:rFonts w:ascii="Arial" w:eastAsia="Times New Roman" w:hAnsi="Arial" w:cs="Times New Roman"/>
      <w:sz w:val="22"/>
      <w:szCs w:val="20"/>
      <w:lang w:val="en-GB"/>
    </w:rPr>
  </w:style>
  <w:style w:type="paragraph" w:styleId="Footer">
    <w:name w:val="footer"/>
    <w:basedOn w:val="Normal"/>
    <w:link w:val="FooterChar"/>
    <w:uiPriority w:val="99"/>
    <w:unhideWhenUsed/>
    <w:rsid w:val="00BD0D2E"/>
    <w:pPr>
      <w:tabs>
        <w:tab w:val="center" w:pos="4680"/>
        <w:tab w:val="right" w:pos="9360"/>
      </w:tabs>
    </w:pPr>
  </w:style>
  <w:style w:type="character" w:customStyle="1" w:styleId="FooterChar">
    <w:name w:val="Footer Char"/>
    <w:basedOn w:val="DefaultParagraphFont"/>
    <w:link w:val="Footer"/>
    <w:uiPriority w:val="99"/>
    <w:rsid w:val="00BD0D2E"/>
    <w:rPr>
      <w:rFonts w:ascii="Arial" w:eastAsia="Times New Roman" w:hAnsi="Arial" w:cs="Times New Roman"/>
      <w:sz w:val="22"/>
      <w:szCs w:val="20"/>
      <w:lang w:val="en-GB"/>
    </w:rPr>
  </w:style>
  <w:style w:type="character" w:customStyle="1" w:styleId="Heading2Char">
    <w:name w:val="Heading 2 Char"/>
    <w:basedOn w:val="DefaultParagraphFont"/>
    <w:link w:val="Heading2"/>
    <w:uiPriority w:val="9"/>
    <w:rsid w:val="00DC0E41"/>
    <w:rPr>
      <w:rFonts w:ascii="Times New Roman" w:eastAsia="Times New Roman" w:hAnsi="Times New Roman" w:cs="Times New Roman"/>
      <w:lang w:val="sq-AL"/>
    </w:rPr>
  </w:style>
  <w:style w:type="character" w:customStyle="1" w:styleId="Heading1Char">
    <w:name w:val="Heading 1 Char"/>
    <w:basedOn w:val="DefaultParagraphFont"/>
    <w:link w:val="Heading1"/>
    <w:uiPriority w:val="9"/>
    <w:rsid w:val="001008F0"/>
    <w:rPr>
      <w:rFonts w:asciiTheme="majorHAnsi" w:eastAsiaTheme="majorEastAsia" w:hAnsiTheme="majorHAnsi" w:cstheme="majorBidi"/>
      <w:color w:val="2F5496" w:themeColor="accent1" w:themeShade="BF"/>
      <w:sz w:val="32"/>
      <w:szCs w:val="32"/>
      <w:lang w:val="en-GB"/>
    </w:rPr>
  </w:style>
  <w:style w:type="paragraph" w:styleId="NoSpacing">
    <w:name w:val="No Spacing"/>
    <w:uiPriority w:val="1"/>
    <w:qFormat/>
    <w:rsid w:val="006C7E65"/>
    <w:rPr>
      <w:rFonts w:ascii="Calibri" w:eastAsia="Calibri" w:hAnsi="Calibri" w:cs="Arial"/>
      <w:sz w:val="22"/>
      <w:szCs w:val="22"/>
      <w:lang w:val="sq-AL"/>
    </w:rPr>
  </w:style>
  <w:style w:type="paragraph" w:styleId="FootnoteText">
    <w:name w:val="footnote text"/>
    <w:basedOn w:val="Normal"/>
    <w:link w:val="FootnoteTextChar"/>
    <w:uiPriority w:val="99"/>
    <w:semiHidden/>
    <w:unhideWhenUsed/>
    <w:rsid w:val="006C7E65"/>
    <w:rPr>
      <w:rFonts w:ascii="Calibri" w:eastAsia="Calibri" w:hAnsi="Calibri" w:cs="Arial"/>
      <w:sz w:val="20"/>
      <w:lang w:val="sq-AL"/>
    </w:rPr>
  </w:style>
  <w:style w:type="character" w:customStyle="1" w:styleId="FootnoteTextChar">
    <w:name w:val="Footnote Text Char"/>
    <w:basedOn w:val="DefaultParagraphFont"/>
    <w:link w:val="FootnoteText"/>
    <w:uiPriority w:val="99"/>
    <w:semiHidden/>
    <w:rsid w:val="006C7E65"/>
    <w:rPr>
      <w:rFonts w:ascii="Calibri" w:eastAsia="Calibri" w:hAnsi="Calibri" w:cs="Arial"/>
      <w:sz w:val="20"/>
      <w:szCs w:val="20"/>
      <w:lang w:val="sq-AL"/>
    </w:rPr>
  </w:style>
  <w:style w:type="character" w:styleId="FootnoteReference">
    <w:name w:val="footnote reference"/>
    <w:uiPriority w:val="99"/>
    <w:semiHidden/>
    <w:unhideWhenUsed/>
    <w:rsid w:val="006C7E65"/>
    <w:rPr>
      <w:vertAlign w:val="superscript"/>
    </w:rPr>
  </w:style>
  <w:style w:type="paragraph" w:styleId="NormalWeb">
    <w:name w:val="Normal (Web)"/>
    <w:basedOn w:val="Normal"/>
    <w:uiPriority w:val="99"/>
    <w:unhideWhenUsed/>
    <w:rsid w:val="006C7E65"/>
    <w:pPr>
      <w:spacing w:before="100" w:beforeAutospacing="1" w:after="100" w:afterAutospacing="1"/>
    </w:pPr>
    <w:rPr>
      <w:rFonts w:ascii="Times New Roman" w:hAnsi="Times New Roman"/>
      <w:sz w:val="24"/>
      <w:szCs w:val="24"/>
      <w:lang w:val="sq-AL" w:eastAsia="sq-AL"/>
    </w:rPr>
  </w:style>
  <w:style w:type="character" w:customStyle="1" w:styleId="BodyTextChar1">
    <w:name w:val="Body Text Char1"/>
    <w:basedOn w:val="DefaultParagraphFont"/>
    <w:uiPriority w:val="99"/>
    <w:semiHidden/>
    <w:rsid w:val="006C7E65"/>
  </w:style>
  <w:style w:type="character" w:styleId="Strong">
    <w:name w:val="Strong"/>
    <w:uiPriority w:val="22"/>
    <w:qFormat/>
    <w:rsid w:val="006C7E65"/>
    <w:rPr>
      <w:b/>
      <w:bCs/>
    </w:rPr>
  </w:style>
  <w:style w:type="character" w:customStyle="1" w:styleId="apple-converted-space">
    <w:name w:val="apple-converted-space"/>
    <w:basedOn w:val="DefaultParagraphFont"/>
    <w:rsid w:val="006C7E65"/>
  </w:style>
  <w:style w:type="paragraph" w:customStyle="1" w:styleId="doc-ti">
    <w:name w:val="doc-ti"/>
    <w:basedOn w:val="Normal"/>
    <w:rsid w:val="006C7E65"/>
    <w:pPr>
      <w:spacing w:before="100" w:beforeAutospacing="1" w:after="100" w:afterAutospacing="1"/>
    </w:pPr>
    <w:rPr>
      <w:rFonts w:ascii="Times New Roman" w:hAnsi="Times New Roman"/>
      <w:sz w:val="24"/>
      <w:szCs w:val="24"/>
      <w:lang w:val="sq-AL" w:eastAsia="sq-AL"/>
    </w:rPr>
  </w:style>
  <w:style w:type="character" w:styleId="UnresolvedMention">
    <w:name w:val="Unresolved Mention"/>
    <w:uiPriority w:val="99"/>
    <w:semiHidden/>
    <w:unhideWhenUsed/>
    <w:rsid w:val="006C7E65"/>
    <w:rPr>
      <w:color w:val="605E5C"/>
      <w:shd w:val="clear" w:color="auto" w:fill="E1DFDD"/>
    </w:rPr>
  </w:style>
  <w:style w:type="character" w:customStyle="1" w:styleId="fontstyle21">
    <w:name w:val="fontstyle21"/>
    <w:rsid w:val="006C7E65"/>
    <w:rPr>
      <w:rFonts w:ascii="Times New Roman" w:hAnsi="Times New Roman" w:cs="Times New Roman" w:hint="default"/>
      <w:b w:val="0"/>
      <w:bCs w:val="0"/>
      <w:i w:val="0"/>
      <w:iCs w:val="0"/>
      <w:color w:val="000000"/>
      <w:sz w:val="24"/>
      <w:szCs w:val="24"/>
    </w:rPr>
  </w:style>
  <w:style w:type="paragraph" w:customStyle="1" w:styleId="Default">
    <w:name w:val="Default"/>
    <w:rsid w:val="006C7E65"/>
    <w:pPr>
      <w:autoSpaceDE w:val="0"/>
      <w:autoSpaceDN w:val="0"/>
      <w:adjustRightInd w:val="0"/>
    </w:pPr>
    <w:rPr>
      <w:rFonts w:ascii="Times New Roman" w:eastAsia="Calibri" w:hAnsi="Times New Roman" w:cs="Times New Roman"/>
      <w:color w:val="000000"/>
      <w:lang w:val="de-DE"/>
    </w:rPr>
  </w:style>
  <w:style w:type="character" w:customStyle="1" w:styleId="fontstyle01">
    <w:name w:val="fontstyle01"/>
    <w:rsid w:val="006C7E65"/>
    <w:rPr>
      <w:rFonts w:ascii="Garamond-Bold" w:hAnsi="Garamond-Bold" w:hint="default"/>
      <w:b/>
      <w:bCs/>
      <w:i w:val="0"/>
      <w:iCs w:val="0"/>
      <w:color w:val="000000"/>
      <w:sz w:val="24"/>
      <w:szCs w:val="24"/>
    </w:rPr>
  </w:style>
  <w:style w:type="table" w:styleId="TableGrid">
    <w:name w:val="Table Grid"/>
    <w:basedOn w:val="TableNormal"/>
    <w:uiPriority w:val="39"/>
    <w:rsid w:val="006C7E65"/>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iNr">
    <w:name w:val="Neni_Nr"/>
    <w:next w:val="Normal"/>
    <w:link w:val="NeniNrChar"/>
    <w:rsid w:val="006C7E65"/>
    <w:pPr>
      <w:keepNext/>
      <w:widowControl w:val="0"/>
      <w:jc w:val="center"/>
    </w:pPr>
    <w:rPr>
      <w:rFonts w:ascii="CG Times" w:eastAsia="MS Mincho" w:hAnsi="CG Times" w:cs="CG Times"/>
      <w:sz w:val="22"/>
      <w:szCs w:val="22"/>
      <w:lang w:val="en-GB"/>
    </w:rPr>
  </w:style>
  <w:style w:type="paragraph" w:customStyle="1" w:styleId="NeniTitull">
    <w:name w:val="Neni_Titull"/>
    <w:next w:val="Normal"/>
    <w:rsid w:val="006C7E65"/>
    <w:pPr>
      <w:keepNext/>
      <w:widowControl w:val="0"/>
      <w:jc w:val="center"/>
      <w:outlineLvl w:val="2"/>
    </w:pPr>
    <w:rPr>
      <w:rFonts w:ascii="CG Times" w:eastAsia="MS Mincho" w:hAnsi="CG Times" w:cs="CG Times"/>
      <w:b/>
      <w:bCs/>
      <w:sz w:val="22"/>
      <w:szCs w:val="22"/>
      <w:lang w:val="en-GB"/>
    </w:rPr>
  </w:style>
  <w:style w:type="paragraph" w:customStyle="1" w:styleId="Paragrafi">
    <w:name w:val="Paragrafi"/>
    <w:link w:val="ParagrafiChar"/>
    <w:rsid w:val="006C7E65"/>
    <w:pPr>
      <w:widowControl w:val="0"/>
      <w:ind w:firstLine="720"/>
      <w:jc w:val="both"/>
    </w:pPr>
    <w:rPr>
      <w:rFonts w:ascii="CG Times" w:eastAsia="MS Mincho" w:hAnsi="CG Times" w:cs="CG Times"/>
      <w:sz w:val="22"/>
      <w:szCs w:val="22"/>
    </w:rPr>
  </w:style>
  <w:style w:type="character" w:customStyle="1" w:styleId="ParagrafiChar">
    <w:name w:val="Paragrafi Char"/>
    <w:link w:val="Paragrafi"/>
    <w:locked/>
    <w:rsid w:val="006C7E65"/>
    <w:rPr>
      <w:rFonts w:ascii="CG Times" w:eastAsia="MS Mincho" w:hAnsi="CG Times" w:cs="CG Times"/>
      <w:sz w:val="22"/>
      <w:szCs w:val="22"/>
    </w:rPr>
  </w:style>
  <w:style w:type="character" w:customStyle="1" w:styleId="NeniNrChar">
    <w:name w:val="Neni_Nr Char"/>
    <w:link w:val="NeniNr"/>
    <w:rsid w:val="006C7E65"/>
    <w:rPr>
      <w:rFonts w:ascii="CG Times" w:eastAsia="MS Mincho" w:hAnsi="CG Times" w:cs="CG Time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onsultimipublik.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D004-CB35-4A43-87C6-7BC961AB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Erinda Fejzulla</cp:lastModifiedBy>
  <cp:revision>4</cp:revision>
  <cp:lastPrinted>2023-06-30T09:38:00Z</cp:lastPrinted>
  <dcterms:created xsi:type="dcterms:W3CDTF">2024-05-09T10:49:00Z</dcterms:created>
  <dcterms:modified xsi:type="dcterms:W3CDTF">2024-05-09T10:52:00Z</dcterms:modified>
</cp:coreProperties>
</file>