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5939" w14:textId="56CB4EE7" w:rsidR="00F05151" w:rsidRPr="00A351AC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576A25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A351AC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8285BD9" w14:textId="26F2C9F4" w:rsidR="003004D4" w:rsidRDefault="00920F83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  <w:bookmarkStart w:id="0" w:name="_Hlk146274174"/>
      <w:r w:rsidRPr="00A351AC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“</w:t>
      </w:r>
      <w:r w:rsidR="00576A25" w:rsidRPr="00A351AC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P</w:t>
      </w:r>
      <w:r w:rsidR="00CD0494" w:rsidRPr="00A351AC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ë</w:t>
      </w:r>
      <w:r w:rsidR="00576A25" w:rsidRPr="00A351AC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 xml:space="preserve">r </w:t>
      </w:r>
      <w:r w:rsidR="00275DCE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Markat Tregtare</w:t>
      </w:r>
      <w:r w:rsidR="00634053" w:rsidRPr="00A351AC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”</w:t>
      </w:r>
      <w:bookmarkEnd w:id="0"/>
    </w:p>
    <w:p w14:paraId="25E52EC2" w14:textId="77777777" w:rsidR="006C4CBD" w:rsidRPr="00A351AC" w:rsidRDefault="006C4CBD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3AD88AE" w14:textId="77777777" w:rsidR="00DC67C1" w:rsidRPr="00A351AC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1" w:name="_GoBack"/>
      <w:bookmarkEnd w:id="1"/>
    </w:p>
    <w:p w14:paraId="7EF3DB13" w14:textId="0EC85838" w:rsidR="00814415" w:rsidRPr="00A351AC" w:rsidRDefault="00814415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Qëllimi i hartimit të projektligjit është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krijimi i sigurisë ligjore në lidhje me regjistrimin, administrimin dhe mbrojtjen e markave tregtare, </w:t>
      </w:r>
      <w:bookmarkStart w:id="2" w:name="_Hlk152595433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 dhe p</w:t>
      </w:r>
      <w:r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ërafrimi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 sa më të</w:t>
      </w:r>
      <w:r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plotë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të legjislacionit shqiptar </w:t>
      </w:r>
      <w:r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me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atë </w:t>
      </w:r>
      <w:r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të Bashkimit Evropia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n në fushën e </w:t>
      </w:r>
      <w:bookmarkEnd w:id="2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markave.</w:t>
      </w:r>
    </w:p>
    <w:p w14:paraId="65571011" w14:textId="77777777" w:rsidR="00814415" w:rsidRDefault="0081441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22C87E12" w14:textId="0B4B5DB8" w:rsidR="00576A25" w:rsidRDefault="00BF2006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A351AC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Objektivat konkrete që synohen të arrihen </w:t>
      </w:r>
      <w:r w:rsidR="00576A25" w:rsidRPr="00A351AC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jan</w:t>
      </w:r>
      <w:r w:rsidR="00CD0494" w:rsidRPr="00A351AC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576A25" w:rsidRPr="00A351AC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:</w:t>
      </w:r>
    </w:p>
    <w:p w14:paraId="005AB57A" w14:textId="77777777" w:rsidR="00275DCE" w:rsidRDefault="00275DCE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CBB69D7" w14:textId="77777777" w:rsidR="00275DCE" w:rsidRDefault="00275DCE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275DC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- Përafrimi sa më i plotë i legjislacionit kombëtar të markave tregtare me legjislacionin e Bashkimit Europian; </w:t>
      </w:r>
    </w:p>
    <w:p w14:paraId="5800F5CD" w14:textId="77777777" w:rsidR="00275DCE" w:rsidRDefault="00275DCE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275DC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- Rregullimi i sistemit të dhënies dhe mbrojtjes së markave tregtare të sigurohet në mënyrë të veçantë nëpërmjet miratimit të një ligji specifik vetëm për këtë objekt të pronësisë industriale; </w:t>
      </w:r>
    </w:p>
    <w:p w14:paraId="0A28F684" w14:textId="77777777" w:rsidR="00275DCE" w:rsidRDefault="00275DCE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275DC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- Lehtësimi i zbatimit të t i të drejtave të lidhura me markat tregtare në praktikë; - Sigurimi i një nivel mbrojtjeje i njëjtë i të drejtave të markave tregtare me legjislacionin e BE-së; </w:t>
      </w:r>
    </w:p>
    <w:p w14:paraId="07D6BAF3" w14:textId="77777777" w:rsidR="00275DCE" w:rsidRDefault="00275DCE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275DC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- Rregullimi i parashikimeve ligjore për zbatimin e masave të përkohshme në rastin e një padie për shkelje të të drejtave të markës tregtare në gjykatë </w:t>
      </w:r>
    </w:p>
    <w:p w14:paraId="3C4784A1" w14:textId="77777777" w:rsidR="00275DCE" w:rsidRDefault="00275DCE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275DC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- Përmbushja e objektivave të përcaktuara në Strategjine e Pronësisë Intelektuale 2022-2025 për reformimin e plotë të legjislacionit dhe krijimin e një kornize ligjore gjithëpërfshirë të veçantë për markat tregtare; </w:t>
      </w:r>
    </w:p>
    <w:p w14:paraId="32F0C0B2" w14:textId="1EB7EA22" w:rsidR="00275DCE" w:rsidRPr="00A351AC" w:rsidRDefault="00275DCE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275DCE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- Nxitja e konkurrencës dhe rritja ekonomike nëpërmjet harmonizimit sa më të plotë të legjislacionit për markat tregtare.</w:t>
      </w:r>
    </w:p>
    <w:p w14:paraId="47119551" w14:textId="77777777" w:rsidR="00814415" w:rsidRPr="00A351AC" w:rsidRDefault="00814415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089A0E02" w14:textId="77777777" w:rsidR="00814415" w:rsidRPr="00F078A9" w:rsidRDefault="00814415" w:rsidP="008144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5B9BD5" w:themeColor="accent1"/>
          <w:sz w:val="28"/>
          <w:szCs w:val="28"/>
          <w:u w:val="single"/>
          <w:lang w:eastAsia="sq-AL"/>
        </w:rPr>
      </w:pPr>
      <w:r w:rsidRPr="00A351AC">
        <w:rPr>
          <w:rFonts w:ascii="Times New Roman" w:hAnsi="Times New Roman" w:cs="Times New Roman"/>
          <w:sz w:val="28"/>
          <w:szCs w:val="28"/>
        </w:rPr>
        <w:t xml:space="preserve">Palët e interesuara janë të ftuar për të paraqitur komentet dhe rekomandimet e tyre për këtë dokument, brenda 20 ditëve pune nga data e shpalljes së këtij njoftimi, në adresën e email-it </w:t>
      </w:r>
      <w:r>
        <w:rPr>
          <w:rFonts w:ascii="Times New Roman" w:hAnsi="Times New Roman" w:cs="Times New Roman"/>
          <w:i/>
          <w:iCs/>
          <w:color w:val="5B9BD5" w:themeColor="accent1"/>
          <w:sz w:val="28"/>
          <w:szCs w:val="28"/>
          <w:u w:val="single"/>
        </w:rPr>
        <w:t>p</w:t>
      </w:r>
      <w:r w:rsidRPr="00F078A9">
        <w:rPr>
          <w:rFonts w:ascii="Times New Roman" w:hAnsi="Times New Roman" w:cs="Times New Roman"/>
          <w:i/>
          <w:iCs/>
          <w:color w:val="5B9BD5" w:themeColor="accent1"/>
          <w:sz w:val="28"/>
          <w:szCs w:val="28"/>
          <w:u w:val="single"/>
        </w:rPr>
        <w:t>erparim.mezini@dppi.gov.al</w:t>
      </w:r>
    </w:p>
    <w:p w14:paraId="098EC0F7" w14:textId="35BE4A45" w:rsidR="00A351AC" w:rsidRPr="00A351AC" w:rsidRDefault="00A351AC" w:rsidP="00A351AC">
      <w:pPr>
        <w:pStyle w:val="NormalWeb"/>
        <w:rPr>
          <w:color w:val="000000"/>
          <w:sz w:val="28"/>
          <w:szCs w:val="28"/>
        </w:rPr>
      </w:pPr>
      <w:proofErr w:type="spellStart"/>
      <w:r w:rsidRPr="00A351AC">
        <w:rPr>
          <w:color w:val="000000"/>
          <w:sz w:val="28"/>
          <w:szCs w:val="28"/>
        </w:rPr>
        <w:t>Më</w:t>
      </w:r>
      <w:proofErr w:type="spellEnd"/>
      <w:r w:rsidRPr="00A351AC">
        <w:rPr>
          <w:color w:val="000000"/>
          <w:sz w:val="28"/>
          <w:szCs w:val="28"/>
        </w:rPr>
        <w:t xml:space="preserve"> </w:t>
      </w:r>
      <w:proofErr w:type="spellStart"/>
      <w:r w:rsidRPr="00A351AC">
        <w:rPr>
          <w:color w:val="000000"/>
          <w:sz w:val="28"/>
          <w:szCs w:val="28"/>
        </w:rPr>
        <w:t>poshtë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gjendet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linku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i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publikimit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për</w:t>
      </w:r>
      <w:proofErr w:type="spellEnd"/>
      <w:r w:rsidRPr="00A351AC">
        <w:rPr>
          <w:color w:val="000000"/>
          <w:sz w:val="28"/>
          <w:szCs w:val="28"/>
        </w:rPr>
        <w:t>:</w:t>
      </w:r>
    </w:p>
    <w:p w14:paraId="556AA723" w14:textId="77777777" w:rsidR="000C40CC" w:rsidRPr="000C40CC" w:rsidRDefault="006C4CBD" w:rsidP="009E6E7D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proofErr w:type="spellStart"/>
      <w:r w:rsidRPr="000C40CC">
        <w:rPr>
          <w:color w:val="000000"/>
          <w:sz w:val="28"/>
          <w:szCs w:val="28"/>
        </w:rPr>
        <w:t>Projektligjin</w:t>
      </w:r>
      <w:proofErr w:type="spellEnd"/>
      <w:r w:rsidRPr="000C40CC">
        <w:rPr>
          <w:color w:val="000000"/>
          <w:sz w:val="28"/>
          <w:szCs w:val="28"/>
        </w:rPr>
        <w:t xml:space="preserve"> </w:t>
      </w:r>
      <w:r w:rsidR="00A351AC" w:rsidRPr="000C40CC">
        <w:rPr>
          <w:color w:val="000000"/>
          <w:sz w:val="28"/>
          <w:szCs w:val="28"/>
        </w:rPr>
        <w:t>“</w:t>
      </w:r>
      <w:proofErr w:type="spellStart"/>
      <w:r w:rsidR="00A351AC" w:rsidRPr="000C40CC">
        <w:rPr>
          <w:color w:val="000000"/>
          <w:sz w:val="28"/>
          <w:szCs w:val="28"/>
        </w:rPr>
        <w:t>Për</w:t>
      </w:r>
      <w:proofErr w:type="spellEnd"/>
      <w:r w:rsidR="00A351AC" w:rsidRPr="000C40CC">
        <w:rPr>
          <w:color w:val="000000"/>
          <w:sz w:val="28"/>
          <w:szCs w:val="28"/>
        </w:rPr>
        <w:t xml:space="preserve"> </w:t>
      </w:r>
      <w:proofErr w:type="spellStart"/>
      <w:r w:rsidR="00275DCE" w:rsidRPr="000C40CC">
        <w:rPr>
          <w:color w:val="000000"/>
          <w:sz w:val="28"/>
          <w:szCs w:val="28"/>
        </w:rPr>
        <w:t>Markat</w:t>
      </w:r>
      <w:proofErr w:type="spellEnd"/>
      <w:r w:rsidR="00275DCE" w:rsidRPr="000C40CC">
        <w:rPr>
          <w:color w:val="000000"/>
          <w:sz w:val="28"/>
          <w:szCs w:val="28"/>
        </w:rPr>
        <w:t xml:space="preserve"> </w:t>
      </w:r>
      <w:proofErr w:type="spellStart"/>
      <w:r w:rsidR="00275DCE" w:rsidRPr="000C40CC">
        <w:rPr>
          <w:color w:val="000000"/>
          <w:sz w:val="28"/>
          <w:szCs w:val="28"/>
        </w:rPr>
        <w:t>Tregtare</w:t>
      </w:r>
      <w:proofErr w:type="spellEnd"/>
      <w:r w:rsidR="00A351AC" w:rsidRPr="000C40CC">
        <w:rPr>
          <w:color w:val="000000"/>
          <w:sz w:val="28"/>
          <w:szCs w:val="28"/>
        </w:rPr>
        <w:t>”</w:t>
      </w:r>
      <w:r w:rsidR="00814415" w:rsidRPr="00814415">
        <w:t xml:space="preserve"> </w:t>
      </w:r>
    </w:p>
    <w:p w14:paraId="0478E308" w14:textId="3D5D8274" w:rsidR="00A351AC" w:rsidRDefault="00A351AC" w:rsidP="000C40CC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proofErr w:type="spellStart"/>
      <w:r w:rsidRPr="000C40CC">
        <w:rPr>
          <w:color w:val="000000"/>
          <w:sz w:val="28"/>
          <w:szCs w:val="28"/>
        </w:rPr>
        <w:t>Relacioni</w:t>
      </w:r>
      <w:r w:rsidR="006C4CBD" w:rsidRPr="000C40CC">
        <w:rPr>
          <w:color w:val="000000"/>
          <w:sz w:val="28"/>
          <w:szCs w:val="28"/>
        </w:rPr>
        <w:t>n</w:t>
      </w:r>
      <w:proofErr w:type="spellEnd"/>
      <w:r w:rsidR="006C4CBD" w:rsidRPr="000C40CC">
        <w:rPr>
          <w:color w:val="000000"/>
          <w:sz w:val="28"/>
          <w:szCs w:val="28"/>
        </w:rPr>
        <w:t xml:space="preserve"> e</w:t>
      </w:r>
      <w:r w:rsidRPr="000C40CC">
        <w:rPr>
          <w:color w:val="000000"/>
          <w:sz w:val="28"/>
          <w:szCs w:val="28"/>
        </w:rPr>
        <w:t xml:space="preserve"> </w:t>
      </w:r>
      <w:proofErr w:type="spellStart"/>
      <w:r w:rsidRPr="000C40CC">
        <w:rPr>
          <w:color w:val="000000"/>
          <w:sz w:val="28"/>
          <w:szCs w:val="28"/>
        </w:rPr>
        <w:t>projektligjit</w:t>
      </w:r>
      <w:proofErr w:type="spellEnd"/>
      <w:r w:rsidRPr="000C40CC">
        <w:rPr>
          <w:color w:val="000000"/>
          <w:sz w:val="28"/>
          <w:szCs w:val="28"/>
        </w:rPr>
        <w:t>.</w:t>
      </w:r>
    </w:p>
    <w:p w14:paraId="2A8FD82C" w14:textId="77777777" w:rsidR="000C40CC" w:rsidRDefault="000C40CC" w:rsidP="000C40CC">
      <w:pPr>
        <w:pStyle w:val="NormalWeb"/>
        <w:rPr>
          <w:color w:val="000000"/>
          <w:sz w:val="28"/>
          <w:szCs w:val="28"/>
        </w:rPr>
      </w:pPr>
      <w:r w:rsidRPr="00814415">
        <w:rPr>
          <w:i/>
          <w:iCs/>
          <w:color w:val="5B9BD5" w:themeColor="accent1"/>
          <w:sz w:val="28"/>
          <w:szCs w:val="28"/>
          <w:u w:val="single"/>
        </w:rPr>
        <w:t>https://www.konsultimipublik.gov.al/Konsultime/Detaje/690</w:t>
      </w:r>
    </w:p>
    <w:sectPr w:rsidR="000C4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5D05"/>
    <w:multiLevelType w:val="hybridMultilevel"/>
    <w:tmpl w:val="D6C62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40CC"/>
    <w:rsid w:val="000C7C8B"/>
    <w:rsid w:val="00103692"/>
    <w:rsid w:val="00122165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709E2"/>
    <w:rsid w:val="00275DCE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21113"/>
    <w:rsid w:val="005413B4"/>
    <w:rsid w:val="00576A25"/>
    <w:rsid w:val="00577723"/>
    <w:rsid w:val="00587C95"/>
    <w:rsid w:val="005B676D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14415"/>
    <w:rsid w:val="00821961"/>
    <w:rsid w:val="00826DE9"/>
    <w:rsid w:val="00841337"/>
    <w:rsid w:val="00861848"/>
    <w:rsid w:val="00877117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D0547"/>
    <w:rsid w:val="00AE0F1B"/>
    <w:rsid w:val="00AE6B41"/>
    <w:rsid w:val="00B061A3"/>
    <w:rsid w:val="00B17C59"/>
    <w:rsid w:val="00B21723"/>
    <w:rsid w:val="00B258F1"/>
    <w:rsid w:val="00B96D3F"/>
    <w:rsid w:val="00BD2A23"/>
    <w:rsid w:val="00BD55A1"/>
    <w:rsid w:val="00BF2006"/>
    <w:rsid w:val="00C048E9"/>
    <w:rsid w:val="00C26F37"/>
    <w:rsid w:val="00C75E64"/>
    <w:rsid w:val="00C778F0"/>
    <w:rsid w:val="00C83F51"/>
    <w:rsid w:val="00C85CD3"/>
    <w:rsid w:val="00C87E02"/>
    <w:rsid w:val="00C9586C"/>
    <w:rsid w:val="00CB2764"/>
    <w:rsid w:val="00CD0494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7084D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Anila Panajoti</cp:lastModifiedBy>
  <cp:revision>2</cp:revision>
  <cp:lastPrinted>2023-09-22T10:09:00Z</cp:lastPrinted>
  <dcterms:created xsi:type="dcterms:W3CDTF">2023-12-06T07:11:00Z</dcterms:created>
  <dcterms:modified xsi:type="dcterms:W3CDTF">2023-12-06T07:11:00Z</dcterms:modified>
</cp:coreProperties>
</file>