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038225" cy="173863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sq-AL"/>
        </w:rPr>
        <w:t>`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5398770" cy="665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67" w:rsidRDefault="004D2E67" w:rsidP="004D2E67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Arial Black" w:hAnsi="Arial Black"/>
          <w:b/>
          <w:sz w:val="14"/>
          <w:szCs w:val="16"/>
        </w:rPr>
        <w:t>R E P U B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Arial Black" w:hAnsi="Arial Black"/>
          <w:b/>
          <w:sz w:val="14"/>
          <w:szCs w:val="16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14"/>
          <w:szCs w:val="16"/>
        </w:rPr>
        <w:t>I K A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14"/>
          <w:szCs w:val="16"/>
        </w:rPr>
        <w:t xml:space="preserve"> E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Arial Black" w:hAnsi="Arial Black"/>
          <w:b/>
          <w:sz w:val="14"/>
          <w:szCs w:val="16"/>
        </w:rPr>
        <w:t xml:space="preserve">  SH Q I P Ë R I S Ë</w:t>
      </w:r>
      <w:r>
        <w:rPr>
          <w:rFonts w:ascii="Arial Black" w:hAnsi="Arial Black"/>
          <w:b/>
          <w:noProof/>
          <w:sz w:val="14"/>
          <w:szCs w:val="16"/>
          <w:lang w:eastAsia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GB"/>
        </w:rPr>
        <w:t xml:space="preserve">      </w:t>
      </w: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>KUVENDI</w:t>
      </w: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PROJEKTLIGJ</w:t>
      </w: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Nr.______, datë____._____.2024           </w:t>
      </w: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>PËR</w:t>
      </w:r>
    </w:p>
    <w:p w:rsidR="004D2E67" w:rsidRDefault="004D2E67" w:rsidP="004D2E67">
      <w:pPr>
        <w:spacing w:after="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DISA SHTESA DHE NDRYSHIME NË LIGJIN NR. 10435, DATË 23.6.2011, “PËR SHËRBIMIN E KËRKIM-SHPËTIMIT NË REPUBLIKËN E SHQIPËRISË”</w:t>
      </w:r>
    </w:p>
    <w:p w:rsidR="004D2E67" w:rsidRDefault="004D2E67" w:rsidP="004D2E6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</w:p>
    <w:p w:rsidR="004D2E67" w:rsidRDefault="004D2E67" w:rsidP="004D2E67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mbështetje të neneve 78 dhe 83 pika 1 të Kushtetutës, me propozimin e Këshillit të Ministrave</w:t>
      </w:r>
    </w:p>
    <w:p w:rsidR="004D2E67" w:rsidRDefault="004D2E67" w:rsidP="004D2E67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spacing w:after="160" w:line="25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KUVENDI</w:t>
      </w:r>
    </w:p>
    <w:p w:rsidR="004D2E67" w:rsidRDefault="004D2E67" w:rsidP="004D2E67">
      <w:pPr>
        <w:spacing w:after="160" w:line="25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I REPUBLIKËS SË SHQIPËRISË</w:t>
      </w:r>
    </w:p>
    <w:p w:rsidR="004D2E67" w:rsidRDefault="004D2E67" w:rsidP="004D2E67">
      <w:pPr>
        <w:spacing w:after="160" w:line="256" w:lineRule="auto"/>
        <w:jc w:val="center"/>
        <w:rPr>
          <w:rFonts w:ascii="Times New Roman" w:hAnsi="Times New Roman"/>
          <w:b/>
          <w:sz w:val="18"/>
          <w:szCs w:val="24"/>
          <w:lang w:val="sq-AL"/>
        </w:rPr>
      </w:pPr>
    </w:p>
    <w:p w:rsidR="004D2E67" w:rsidRDefault="004D2E67" w:rsidP="004D2E67">
      <w:pPr>
        <w:spacing w:after="160" w:line="25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V E N D O S I: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30"/>
          <w:tab w:val="left" w:pos="3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Në ligjin nr. 10435, datë 23.6.2011, “Për shërbimin e kërkim-shpëtimit në Republikën e Shqipërisë”, bëhen këto shtesa dhe ndryshime:</w:t>
      </w:r>
    </w:p>
    <w:p w:rsidR="004D2E67" w:rsidRDefault="004D2E67" w:rsidP="004D2E67">
      <w:pPr>
        <w:tabs>
          <w:tab w:val="left" w:pos="330"/>
          <w:tab w:val="left" w:pos="3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30"/>
          <w:tab w:val="left" w:pos="3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1</w:t>
      </w:r>
    </w:p>
    <w:p w:rsidR="004D2E67" w:rsidRDefault="004D2E67" w:rsidP="004D2E67">
      <w:pPr>
        <w:tabs>
          <w:tab w:val="left" w:pos="330"/>
          <w:tab w:val="left" w:pos="360"/>
        </w:tabs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Titulli i ligjit ndryshon dhe bëhet “Për shërbimin e kërkim-shpëtimit (SAR) në Republikën e Shqipërisë në rast aksidentesh ajrore dhe detare”.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2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Në nenin 1, fjala “...fatkeqësish” zëvendësohet me fjalën “...aksidentesh” dhe pas fjalës “të ndryshme”, shtohet togfjalëshi “</w:t>
      </w:r>
      <w:r>
        <w:rPr>
          <w:rFonts w:ascii="Times New Roman" w:hAnsi="Times New Roman"/>
          <w:sz w:val="24"/>
          <w:szCs w:val="24"/>
          <w:lang w:val="sq-AL"/>
        </w:rPr>
        <w:t>ajrore, detare dhe në ujërat e brendshme</w:t>
      </w:r>
      <w:r>
        <w:rPr>
          <w:rFonts w:ascii="Times New Roman" w:hAnsi="Times New Roman"/>
          <w:bCs/>
          <w:sz w:val="24"/>
          <w:szCs w:val="24"/>
          <w:lang w:val="sq-AL"/>
        </w:rPr>
        <w:t>”.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3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Neni 3 zëvendësohet me nenin me të njëjtin emërtim dhe me përmbajtjen, si më poshtë: 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“Neni 3 </w:t>
      </w: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Përkufizime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këtë ligj termat e mëposhtëm kanë këto kuptime: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a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) “Emergjenca SAR” </w:t>
      </w:r>
      <w:r>
        <w:rPr>
          <w:rFonts w:ascii="Times New Roman" w:hAnsi="Times New Roman"/>
          <w:sz w:val="24"/>
          <w:szCs w:val="24"/>
          <w:lang w:val="sq-AL"/>
        </w:rPr>
        <w:t>është situatë e krijuar në rastet e aksidenteve të ndryshme ajrore dhe detare që nënkupton sipas rastit një fazë emergjence SAR</w:t>
      </w:r>
      <w:r w:rsidR="00BE6B4C">
        <w:rPr>
          <w:rFonts w:ascii="Times New Roman" w:hAnsi="Times New Roman"/>
          <w:sz w:val="24"/>
          <w:szCs w:val="24"/>
          <w:lang w:val="sq-AL"/>
        </w:rPr>
        <w:t>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b)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“Faza e emergjencës SAR” </w:t>
      </w:r>
      <w:r>
        <w:rPr>
          <w:rFonts w:ascii="Times New Roman" w:hAnsi="Times New Roman"/>
          <w:sz w:val="24"/>
          <w:szCs w:val="24"/>
          <w:lang w:val="sq-AL"/>
        </w:rPr>
        <w:t>është situata që tregon, sipas rastit, fazë pasigurie, alarmi ose rreziku të vendosura e të pranuara nga autoritetet ndërkombëtare detare dhe ajrore të ICAO/IMO, nëpër të cilat kalon klasifikimi i incidentit SAR dhe përcaktimi i veprimeve që do të ndërmerren.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c)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“Faza e paqartësisë/pasigurisë” </w:t>
      </w:r>
      <w:r>
        <w:rPr>
          <w:rFonts w:ascii="Times New Roman" w:hAnsi="Times New Roman"/>
          <w:sz w:val="24"/>
          <w:szCs w:val="24"/>
          <w:lang w:val="sq-AL"/>
        </w:rPr>
        <w:t>është një situatë kur ekziston paqartësia për sigurinë e mjetit ajror/detar dhe personave në bordin e tij.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ç)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“Faza e alarmit” </w:t>
      </w:r>
      <w:r>
        <w:rPr>
          <w:rFonts w:ascii="Times New Roman" w:hAnsi="Times New Roman"/>
          <w:sz w:val="24"/>
          <w:szCs w:val="24"/>
          <w:lang w:val="sq-AL"/>
        </w:rPr>
        <w:t>nënkupton një situatë kur mendohet se mjeti ajror/detar dhe personat në bordin e tij ose njësia tokësore janë të pasigurta.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d)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“Faza e rrezikut” </w:t>
      </w:r>
      <w:r>
        <w:rPr>
          <w:rFonts w:ascii="Times New Roman" w:hAnsi="Times New Roman"/>
          <w:sz w:val="24"/>
          <w:szCs w:val="24"/>
          <w:lang w:val="sq-AL"/>
        </w:rPr>
        <w:t>është situatë në të cilën ekziston një bindje e arsyeshme dhe është e sigurt se personi/personat apo mjeti ajror/detar dhe personat në bordin e tij gjenden në një rrezik serioz, ose kanë nevojë për një ndihmë të menjëhershme.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dh)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“ICAO” </w:t>
      </w:r>
      <w:r>
        <w:rPr>
          <w:rFonts w:ascii="Times New Roman" w:hAnsi="Times New Roman"/>
          <w:sz w:val="24"/>
          <w:szCs w:val="24"/>
          <w:lang w:val="sq-AL"/>
        </w:rPr>
        <w:t>është Organizata Ndërkombëtare e Aviacionit Civil.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e)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“IMO” </w:t>
      </w:r>
      <w:r>
        <w:rPr>
          <w:rFonts w:ascii="Times New Roman" w:hAnsi="Times New Roman"/>
          <w:sz w:val="24"/>
          <w:szCs w:val="24"/>
          <w:lang w:val="sq-AL"/>
        </w:rPr>
        <w:t>është Organizata Ndërkombëtare Detare.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ë)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“SAR” </w:t>
      </w:r>
      <w:r>
        <w:rPr>
          <w:rFonts w:ascii="Times New Roman" w:hAnsi="Times New Roman"/>
          <w:sz w:val="24"/>
          <w:szCs w:val="24"/>
          <w:lang w:val="sq-AL"/>
        </w:rPr>
        <w:t>është shërbimi i kërkim-shpëtimit në raste aksidentesh të ndryshme, ajrore, detare dhe në ujërat e brendshme, që nënkupton strukturat, sistemet e vrojtimit, personelin dhe mjetet dhe procedurat për kryerjen e operacioneve të kërkim-shpëtimit.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f)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“Mjet detar SAR” </w:t>
      </w:r>
      <w:r>
        <w:rPr>
          <w:rFonts w:ascii="Times New Roman" w:hAnsi="Times New Roman"/>
          <w:sz w:val="24"/>
          <w:szCs w:val="24"/>
          <w:lang w:val="sq-AL"/>
        </w:rPr>
        <w:t>është mjeti detar i destinuar për operacione SAR, me pajisje dhe personel të nevojshëm për operacionet detare SAR.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g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) “Mjet ajror SAR” </w:t>
      </w:r>
      <w:r>
        <w:rPr>
          <w:rFonts w:ascii="Times New Roman" w:hAnsi="Times New Roman"/>
          <w:sz w:val="24"/>
          <w:szCs w:val="24"/>
          <w:lang w:val="sq-AL"/>
        </w:rPr>
        <w:t>është mjeti ajror i konfiguruar për misione kërkim-shpëtimi.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gj)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“Njësi shpëtimi SAR” </w:t>
      </w:r>
      <w:r>
        <w:rPr>
          <w:rFonts w:ascii="Times New Roman" w:hAnsi="Times New Roman"/>
          <w:sz w:val="24"/>
          <w:szCs w:val="24"/>
          <w:lang w:val="sq-AL"/>
        </w:rPr>
        <w:t>janë njësitë e përbëra nga personel i stërvitur e i kompletuar me mjetet dhe pajisjet e përshtatshme për kryerjen e operacioneve të kërkim-shpëtimit.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h)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“Operacione ndërhyrjeje SAR” </w:t>
      </w:r>
      <w:r>
        <w:rPr>
          <w:rFonts w:ascii="Times New Roman" w:hAnsi="Times New Roman"/>
          <w:sz w:val="24"/>
          <w:szCs w:val="24"/>
          <w:lang w:val="sq-AL"/>
        </w:rPr>
        <w:t>janë veprimet për shpëtimin e jetës së njerëzve, në raste aksidentesh të ndryshme, ajrore, detare edhe në ujërat e brendshme.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i) </w:t>
      </w:r>
      <w:r>
        <w:rPr>
          <w:rFonts w:ascii="Times New Roman" w:hAnsi="Times New Roman"/>
          <w:b/>
          <w:sz w:val="24"/>
          <w:szCs w:val="24"/>
          <w:lang w:val="sq-AL"/>
        </w:rPr>
        <w:t>“Rajoni i kërkim-shpëtimit SAR”</w:t>
      </w:r>
      <w:r>
        <w:rPr>
          <w:rFonts w:ascii="Times New Roman" w:hAnsi="Times New Roman"/>
          <w:sz w:val="24"/>
          <w:szCs w:val="24"/>
          <w:lang w:val="sq-AL"/>
        </w:rPr>
        <w:t xml:space="preserve"> është një zonë e përcaktuar brenda së cilës sigurohen shërbimet e kërkim-shpëtimit.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j)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“RCC” </w:t>
      </w:r>
      <w:r>
        <w:rPr>
          <w:rFonts w:ascii="Times New Roman" w:hAnsi="Times New Roman"/>
          <w:sz w:val="24"/>
          <w:szCs w:val="24"/>
          <w:lang w:val="sq-AL"/>
        </w:rPr>
        <w:t>është Qendra e Koordinimit të Shpëtimit, njësi përgjegjëse e organizimit të shërbimeve të kërkim-shpëtimit dhe për koordinimin e kryerjes së operacioneve të kërkimit dhe shpëtimit brenda një rajoni kërkimi dhe shpëtimi.”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 xml:space="preserve">k)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“JRCC” </w:t>
      </w:r>
      <w:r>
        <w:rPr>
          <w:rFonts w:ascii="Times New Roman" w:hAnsi="Times New Roman"/>
          <w:sz w:val="24"/>
          <w:szCs w:val="24"/>
          <w:lang w:val="sq-AL"/>
        </w:rPr>
        <w:t>është Qendra e Përbashkët e Koordinim-Shpëtimit, përgjegjëse për operacionet aeronautike dhe detare të kërkimit dhe shpëtimit.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</w:t>
      </w:r>
      <w:r>
        <w:rPr>
          <w:rFonts w:ascii="Times New Roman" w:hAnsi="Times New Roman"/>
          <w:b/>
          <w:sz w:val="24"/>
          <w:szCs w:val="24"/>
          <w:lang w:val="sq-AL"/>
        </w:rPr>
        <w:t>) “KKAKSH”</w:t>
      </w:r>
      <w:r>
        <w:rPr>
          <w:rFonts w:ascii="Times New Roman" w:hAnsi="Times New Roman"/>
          <w:sz w:val="24"/>
          <w:szCs w:val="24"/>
          <w:lang w:val="sq-AL"/>
        </w:rPr>
        <w:t xml:space="preserve"> është Koordinator Kombëtar Ajror i Kërkimit e Shpëtimit.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ll) </w:t>
      </w:r>
      <w:r>
        <w:rPr>
          <w:rFonts w:ascii="Times New Roman" w:hAnsi="Times New Roman"/>
          <w:b/>
          <w:sz w:val="24"/>
          <w:szCs w:val="24"/>
          <w:lang w:val="sq-AL"/>
        </w:rPr>
        <w:t>“KKDKSH”</w:t>
      </w:r>
      <w:r>
        <w:rPr>
          <w:rFonts w:ascii="Times New Roman" w:hAnsi="Times New Roman"/>
          <w:sz w:val="24"/>
          <w:szCs w:val="24"/>
          <w:lang w:val="sq-AL"/>
        </w:rPr>
        <w:t xml:space="preserve"> është Koordinator Kombëtar Detar i Kërkimit e Shpëtimit.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m)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“ARCC” </w:t>
      </w:r>
      <w:r>
        <w:rPr>
          <w:rFonts w:ascii="Times New Roman" w:hAnsi="Times New Roman"/>
          <w:sz w:val="24"/>
          <w:szCs w:val="24"/>
          <w:lang w:val="sq-AL"/>
        </w:rPr>
        <w:t>është Qendra Ajrore e Koordinim-Shpëtimit, përgjegjëse për operacionet aeronautike të kërkimit dhe shpëtimit.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n)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“MRCC” </w:t>
      </w:r>
      <w:r>
        <w:rPr>
          <w:rFonts w:ascii="Times New Roman" w:hAnsi="Times New Roman"/>
          <w:sz w:val="24"/>
          <w:szCs w:val="24"/>
          <w:lang w:val="sq-AL"/>
        </w:rPr>
        <w:t>është Qendra Detare e Koordinim-Shpëtimit, përgjegjëse për operacionet detare të kërkimit dhe shpëtimit.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nj) </w:t>
      </w:r>
      <w:r>
        <w:rPr>
          <w:rFonts w:ascii="Times New Roman" w:hAnsi="Times New Roman"/>
          <w:b/>
          <w:sz w:val="24"/>
          <w:szCs w:val="24"/>
          <w:lang w:val="sq-AL"/>
        </w:rPr>
        <w:t>“Subjekte private”</w:t>
      </w:r>
      <w:r>
        <w:rPr>
          <w:rFonts w:ascii="Times New Roman" w:hAnsi="Times New Roman"/>
          <w:sz w:val="24"/>
          <w:szCs w:val="24"/>
          <w:lang w:val="sq-AL"/>
        </w:rPr>
        <w:t xml:space="preserve"> janë individët dhe subjektet e përcaktuara në nenin 26, të ligjit nr.7850, datë 29.7.1994, “Kodi Civil i Republikës së Shqipërisë”, i ndryshuar.”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4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Në nenin 4 bëhen shtesat dhe ndryshimet, si më poshtë: </w:t>
      </w:r>
    </w:p>
    <w:p w:rsidR="004D2E67" w:rsidRDefault="004D2E67" w:rsidP="004D2E67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secilin rast, fjala “caktohet” zëvendësohet me fjalën “...është” dhe pas fjalës “...drejton” shtohet togfjalëshi “...dhe koordinon”.</w:t>
      </w:r>
    </w:p>
    <w:p w:rsidR="004D2E67" w:rsidRDefault="004D2E67" w:rsidP="004D2E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pikën 2, pas fjalisë së dytë, shtohet fjalia e tretë me përmbajtje:</w:t>
      </w:r>
    </w:p>
    <w:p w:rsidR="004D2E67" w:rsidRDefault="004D2E67" w:rsidP="004D2E67">
      <w:pPr>
        <w:pStyle w:val="ListParagraph"/>
        <w:tabs>
          <w:tab w:val="left" w:pos="1177"/>
        </w:tabs>
        <w:spacing w:line="240" w:lineRule="auto"/>
        <w:jc w:val="both"/>
        <w:rPr>
          <w:rFonts w:ascii="Times New Roman" w:hAnsi="Times New Roman"/>
          <w:sz w:val="2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ab/>
      </w:r>
    </w:p>
    <w:p w:rsidR="004D2E67" w:rsidRDefault="004D2E67" w:rsidP="004D2E67">
      <w:pPr>
        <w:pStyle w:val="ListParagraph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“QKKSH-ja luan edhe rolin e Qendrës së Përbashkët të Koordinim Shpëtimit (JRCC).”</w:t>
      </w:r>
    </w:p>
    <w:p w:rsidR="004D2E67" w:rsidRDefault="004D2E67" w:rsidP="004D2E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pikën 3, </w:t>
      </w:r>
      <w:r w:rsidR="0038416E">
        <w:rPr>
          <w:rFonts w:ascii="Times New Roman" w:hAnsi="Times New Roman"/>
          <w:sz w:val="24"/>
          <w:szCs w:val="24"/>
          <w:lang w:val="sq-AL"/>
        </w:rPr>
        <w:t xml:space="preserve">togfjalëshi “Forcat Ajrore” zëvendësohet me togfjalëshin “Komandanti i Forcës Ajrore” dhe </w:t>
      </w:r>
      <w:r>
        <w:rPr>
          <w:rFonts w:ascii="Times New Roman" w:hAnsi="Times New Roman"/>
          <w:sz w:val="24"/>
          <w:szCs w:val="24"/>
          <w:lang w:val="sq-AL"/>
        </w:rPr>
        <w:t>pas fjalisë së dytë, shtohet fjalia e tretë, me përmbajtje: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“QAjKSH kryen edhe rolin e Qendrës Ajrore të Koordinimit të Shpëtimit (ARCC).” </w:t>
      </w:r>
    </w:p>
    <w:p w:rsidR="004D2E67" w:rsidRDefault="004D2E67" w:rsidP="004D2E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Në pikën 4,</w:t>
      </w:r>
      <w:r w:rsidR="0038416E">
        <w:rPr>
          <w:rFonts w:ascii="Times New Roman" w:hAnsi="Times New Roman"/>
          <w:sz w:val="24"/>
          <w:szCs w:val="24"/>
          <w:lang w:val="sq-AL"/>
        </w:rPr>
        <w:t xml:space="preserve"> togfjalëshi “Roja Bregdetare” zëvendësohet me togfjalëshin “Komandanti i Forcës </w:t>
      </w:r>
      <w:r w:rsidR="0027084D">
        <w:rPr>
          <w:rFonts w:ascii="Times New Roman" w:hAnsi="Times New Roman"/>
          <w:sz w:val="24"/>
          <w:szCs w:val="24"/>
          <w:lang w:val="sq-AL"/>
        </w:rPr>
        <w:t>Deta</w:t>
      </w:r>
      <w:bookmarkStart w:id="0" w:name="_GoBack"/>
      <w:bookmarkEnd w:id="0"/>
      <w:r w:rsidR="0038416E">
        <w:rPr>
          <w:rFonts w:ascii="Times New Roman" w:hAnsi="Times New Roman"/>
          <w:sz w:val="24"/>
          <w:szCs w:val="24"/>
          <w:lang w:val="sq-AL"/>
        </w:rPr>
        <w:t>re” dhe</w:t>
      </w:r>
      <w:r>
        <w:rPr>
          <w:rFonts w:ascii="Times New Roman" w:hAnsi="Times New Roman"/>
          <w:sz w:val="24"/>
          <w:szCs w:val="24"/>
          <w:lang w:val="sq-AL"/>
        </w:rPr>
        <w:t xml:space="preserve"> pas fjalisë së dytë, shtohet fjalia e tretë me përmbajtje: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“QDKSH kryen edhe rolin e Qendrës Detare të Koordinimit të Shpëtimit (MRCC).”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5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Pas nenit 4, shtohen nenet 4/1 dhe 4/2, me këtë përmbajtje: 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“Neni 4/1</w:t>
      </w: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Komiteti Kombëtar i Kërkim-Shpëtimit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1. Komiteti Kombëtar i Kërkim-Shpëtimit ngrihet dhe funksionon pranë Ministrisë së Mbrojtjes.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2. Përbërja dhe detyrat e Komitetit Kombëtar të Kërkim-Shpëtimit përcaktohen me vendim të Këshillit të Ministrave dhe me propozim të ministrit të Mbrojtjes.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3. Komiteti Kombëtar i Kërkim-Shpëtimit është organ i përhershëm dhe ka përgjegjësi për hartimin e politikave dhe strategjive në fushën e kërkim-shpëtimit SAR.</w:t>
      </w:r>
    </w:p>
    <w:p w:rsidR="004D2E67" w:rsidRDefault="004D2E67" w:rsidP="00BE6B4C">
      <w:pPr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Neni 4/2</w:t>
      </w: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Funksionet mbikëqyrëse të shërbimit të kërkim-shpëtimit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1. Autoriteti i Aviacionit Civil ngarkohet për mbikëqyrjen e shërbimit të kërkimit dhe shpëtimit, për sa i takon funksioneve të ofrimit të shërbimit SAR, në situata emergjence të avionëve apo personave përkatës në bord të avionit.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2. Për të siguruar ushtrimin e funksioneve mbikëqyrëse, drejtori ekzekutiv i Autoritetit të Aviacionit Civil ushtron të gjitha të drejtat dhe detyrimet e përcaktuara sipas legjislacionit në fuqi për organizimin dhe funksionimin e Autoritetit të Aviacionit Civil.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3. Për të siguruar ushtrimin e funksioneve mbikëqyrëse, inspektorët e Autoritetit të Aviacionit Civil pajisen me kredenciale nga drejtori ekzekutiv, në përputhje me parashikimet   e përcaktuara sipas legjislacionit në fuqi për organizimin dhe funksionimin e Autoritetit të Aviacionit Civil.”</w:t>
      </w:r>
    </w:p>
    <w:p w:rsidR="004D2E67" w:rsidRDefault="004D2E67" w:rsidP="004D2E67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Neni 6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nenin 5, bëhen shtesat dhe ndryshimet, si më poshtë: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pikën 1, togfjalëshi “...qëllim planëzimin, organizimin, koordinimin dhe kryerjen e operacioneve të kërkim-shpëtimit”, zëvendësohet me togfjalëshin “...mision menaxhimin dhe koordinimin në nivel kombëtar të operacioneve të kërkim-shpëtimit në hapësirën tokësore, detare dhe ujërat e brendshme të Republikës së Shqipërisë, në raste aksidentesh ajrore dhe detare”.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Pas pikës 3, shtohet pika 4, me përmbajtje:</w:t>
      </w:r>
    </w:p>
    <w:p w:rsidR="004D2E67" w:rsidRDefault="004D2E67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“4. Standardet për shërbimin e kërkim-shpëtimit, në përputhje me Aneksin 12 të Konventës Ndërkombëtare të Aviacionit Civil, miratohen me urdhër të përbashkët të ministrit të Mbrojtjes dhe ministrit përgjegjës për transportin.”</w:t>
      </w: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Neni 7</w:t>
      </w:r>
    </w:p>
    <w:p w:rsidR="004D2E67" w:rsidRDefault="00BE6B4C" w:rsidP="004D2E67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pikën 1, të nenit 7</w:t>
      </w:r>
      <w:r w:rsidR="004D2E67">
        <w:rPr>
          <w:rFonts w:ascii="Times New Roman" w:hAnsi="Times New Roman"/>
          <w:sz w:val="24"/>
          <w:szCs w:val="24"/>
          <w:lang w:val="sq-AL"/>
        </w:rPr>
        <w:t xml:space="preserve"> bëhen ndryshimet, si më poshtë: </w:t>
      </w:r>
    </w:p>
    <w:p w:rsidR="004D2E67" w:rsidRDefault="004D2E67" w:rsidP="004D2E6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pikën 1 togfjalëshi “Qendrës së Koordinimit të Shpëtimit (RCC)”, zëvendësohen me togfjalëshin “Qendrës së Përbashkët të Koordinimit të Shpëtimit (JRCC)”.</w:t>
      </w:r>
    </w:p>
    <w:p w:rsidR="004D2E67" w:rsidRDefault="004D2E67" w:rsidP="004D2E6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shkronjën “c”, pas fjalës “drejton”, shtohen fjalët “..dhe koordinon”.</w:t>
      </w:r>
    </w:p>
    <w:p w:rsidR="004D2E67" w:rsidRDefault="004D2E67" w:rsidP="004D2E67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germën “ë”, përpara togfjalëshit “ministrinë përgjegjëse për transportin dhe punët publike”, shtohet togfjalëshi “ministrinë përgjegjëse për shëndetësinë”.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8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lastRenderedPageBreak/>
        <w:t xml:space="preserve">Në nenin 8, pika 1, </w:t>
      </w:r>
      <w:r>
        <w:rPr>
          <w:rFonts w:ascii="Times New Roman" w:hAnsi="Times New Roman"/>
          <w:sz w:val="24"/>
          <w:szCs w:val="24"/>
          <w:lang w:val="sq-AL"/>
        </w:rPr>
        <w:t>përpara togfjalëshit “..ministrinë përgjegjëse për transportin dhe punët publike”, shtohe</w:t>
      </w:r>
      <w:r w:rsidR="00BE6B4C">
        <w:rPr>
          <w:rFonts w:ascii="Times New Roman" w:hAnsi="Times New Roman"/>
          <w:sz w:val="24"/>
          <w:szCs w:val="24"/>
          <w:lang w:val="sq-AL"/>
        </w:rPr>
        <w:t>t</w:t>
      </w:r>
      <w:r>
        <w:rPr>
          <w:rFonts w:ascii="Times New Roman" w:hAnsi="Times New Roman"/>
          <w:sz w:val="24"/>
          <w:szCs w:val="24"/>
          <w:lang w:val="sq-AL"/>
        </w:rPr>
        <w:t xml:space="preserve"> togfjalëshi  “ministrinë përgjegjëse për shëndetësinë”.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9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Në nenin 12, shkronjat “b” dhe “c”, shfuqizohen.</w:t>
      </w:r>
    </w:p>
    <w:p w:rsidR="004D2E67" w:rsidRDefault="004D2E67" w:rsidP="004D2E67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10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Pas nenit 12, shtohet neni 12/1 “Ministria përgjegjëse për shëndetësinë”, me përmbajtje, si më poshtë: </w:t>
      </w: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“Neni 12/1</w:t>
      </w:r>
    </w:p>
    <w:p w:rsidR="004D2E67" w:rsidRDefault="004D2E67" w:rsidP="004D2E67">
      <w:pPr>
        <w:spacing w:after="160" w:line="25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Ministria përgjegjëse për shëndetësinë </w:t>
      </w:r>
    </w:p>
    <w:p w:rsidR="004D2E67" w:rsidRDefault="004D2E67" w:rsidP="004D2E67">
      <w:pPr>
        <w:spacing w:after="1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Ministria përgjegjëse për shëndetësinë, përveç detyrimeve që rrjedhin nga akte të tjera ligjore, nënligjore, në zbatim të këtij ligji, kryen edhe këto detyra:</w:t>
      </w:r>
    </w:p>
    <w:p w:rsidR="004D2E67" w:rsidRDefault="004D2E67" w:rsidP="004D2E67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a) mbështet, me kapacitetet e saj, operacionet e kërkim-shpëtimit;</w:t>
      </w:r>
    </w:p>
    <w:p w:rsidR="004D2E67" w:rsidRDefault="004D2E67" w:rsidP="004D2E67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b) bashkërendon veprimet me strukturat përgjegjëse në Ministrinë e Mbrojtjes.</w:t>
      </w:r>
    </w:p>
    <w:p w:rsidR="004D2E67" w:rsidRDefault="004D2E67" w:rsidP="004D2E67">
      <w:pPr>
        <w:spacing w:after="160" w:line="256" w:lineRule="auto"/>
        <w:ind w:left="270" w:hanging="27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c) kontribuon, nëpërmjet strukturave përgjegjëse të saj, për ndihmën e parë shëndetësore dhe transportin e të plagosurve.”</w:t>
      </w:r>
    </w:p>
    <w:p w:rsidR="004D2E67" w:rsidRDefault="004D2E67" w:rsidP="004D2E67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Neni 11</w:t>
      </w:r>
    </w:p>
    <w:p w:rsidR="004D2E67" w:rsidRDefault="004D2E67" w:rsidP="004D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Pika 1 ndryshohet dhe bëhet:</w:t>
      </w:r>
    </w:p>
    <w:p w:rsidR="004D2E67" w:rsidRDefault="004D2E67" w:rsidP="004D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“1. Me vendet e huaja, me të cilat kemi marrëveshje, leja për hyrjen dhe daljen e mjeteve ajrore, lundruese dhe mjeteve të njësive tokësore të shërbimit të kërkim-shpëtimit, me mision kërkim-shpëtimin, pas kërkesës së autoriteteve kompetente, jepet nga koordinatori kombëtar i kërkim-shpëtimit.”</w:t>
      </w:r>
    </w:p>
    <w:p w:rsidR="004D2E67" w:rsidRDefault="004D2E67" w:rsidP="004D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Pika 2 ndryshohet dhe bëhet:</w:t>
      </w:r>
    </w:p>
    <w:p w:rsidR="004D2E67" w:rsidRDefault="004D2E67" w:rsidP="004D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“2. Me vendet e huaja, me të cilat nuk kemi marrëveshje, leja për hyrjen dhe daljen jashtë vendit të mjeteve ajrore, lundruese, si dhe mjeteve e njësive tokësore të shërbimit të kërkim-shpëtimit shqiptar, me mision kërkim-shpëtimin, pas kërkesës për ndërhyrje të autoriteteve kompetente, jepet nga ministri i Mbrojtjes.”</w:t>
      </w:r>
    </w:p>
    <w:p w:rsidR="004D2E67" w:rsidRDefault="004D2E67" w:rsidP="004D2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12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D2E67" w:rsidRPr="00704E0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  <w:r w:rsidRPr="00704E07">
        <w:rPr>
          <w:rFonts w:ascii="Times New Roman" w:hAnsi="Times New Roman"/>
          <w:sz w:val="24"/>
          <w:szCs w:val="24"/>
          <w:highlight w:val="yellow"/>
          <w:lang w:val="sq-AL"/>
        </w:rPr>
        <w:t xml:space="preserve">Në nenin 16, bëhen ndryshimet, si më poshtë: </w:t>
      </w:r>
    </w:p>
    <w:p w:rsidR="004D2E67" w:rsidRPr="00704E0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:rsidR="004D2E67" w:rsidRPr="00704E07" w:rsidRDefault="004D2E67" w:rsidP="004D2E67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  <w:r w:rsidRPr="00704E07">
        <w:rPr>
          <w:rFonts w:ascii="Times New Roman" w:hAnsi="Times New Roman"/>
          <w:sz w:val="24"/>
          <w:szCs w:val="24"/>
          <w:highlight w:val="yellow"/>
          <w:lang w:val="sq-AL"/>
        </w:rPr>
        <w:t>Pika 1 ndryshon dhe bëhet:</w:t>
      </w:r>
    </w:p>
    <w:p w:rsidR="004D2E67" w:rsidRPr="00704E07" w:rsidRDefault="004D2E67" w:rsidP="004D2E67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14"/>
          <w:szCs w:val="24"/>
          <w:highlight w:val="yellow"/>
          <w:lang w:val="sq-AL"/>
        </w:rPr>
      </w:pPr>
    </w:p>
    <w:p w:rsidR="004D2E67" w:rsidRPr="00704E07" w:rsidRDefault="004D2E67" w:rsidP="004D2E67">
      <w:pPr>
        <w:spacing w:line="240" w:lineRule="auto"/>
        <w:ind w:firstLine="360"/>
        <w:jc w:val="both"/>
        <w:rPr>
          <w:rFonts w:ascii="Times New Roman" w:eastAsiaTheme="minorHAnsi" w:hAnsi="Times New Roman"/>
          <w:bCs/>
          <w:sz w:val="24"/>
          <w:szCs w:val="24"/>
          <w:highlight w:val="yellow"/>
          <w:lang w:val="sq-AL"/>
        </w:rPr>
      </w:pPr>
      <w:r w:rsidRPr="00704E07">
        <w:rPr>
          <w:rFonts w:ascii="Times New Roman" w:hAnsi="Times New Roman"/>
          <w:bCs/>
          <w:sz w:val="24"/>
          <w:szCs w:val="24"/>
          <w:highlight w:val="yellow"/>
          <w:lang w:val="sq-AL"/>
        </w:rPr>
        <w:t>“1.Burimet e financimit</w:t>
      </w:r>
      <w:r w:rsidR="00BE6B4C">
        <w:rPr>
          <w:rFonts w:ascii="Times New Roman" w:hAnsi="Times New Roman"/>
          <w:bCs/>
          <w:sz w:val="24"/>
          <w:szCs w:val="24"/>
          <w:highlight w:val="yellow"/>
          <w:lang w:val="sq-AL"/>
        </w:rPr>
        <w:t xml:space="preserve"> të Qendrës Kombëtare të Kërkim-</w:t>
      </w:r>
      <w:r w:rsidRPr="00704E07">
        <w:rPr>
          <w:rFonts w:ascii="Times New Roman" w:hAnsi="Times New Roman"/>
          <w:bCs/>
          <w:sz w:val="24"/>
          <w:szCs w:val="24"/>
          <w:highlight w:val="yellow"/>
          <w:lang w:val="sq-AL"/>
        </w:rPr>
        <w:t>Shpëtimit përbëhen nga:</w:t>
      </w:r>
    </w:p>
    <w:p w:rsidR="004D2E67" w:rsidRPr="00704E07" w:rsidRDefault="004D2E67" w:rsidP="004D2E6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  <w:lang w:val="sq-AL"/>
        </w:rPr>
      </w:pPr>
      <w:r w:rsidRPr="00704E07">
        <w:rPr>
          <w:rFonts w:ascii="Times New Roman" w:hAnsi="Times New Roman"/>
          <w:bCs/>
          <w:sz w:val="24"/>
          <w:szCs w:val="24"/>
          <w:highlight w:val="yellow"/>
          <w:lang w:val="sq-AL"/>
        </w:rPr>
        <w:lastRenderedPageBreak/>
        <w:t>buxheti i shtetit;</w:t>
      </w:r>
    </w:p>
    <w:p w:rsidR="004D2E67" w:rsidRPr="00704E07" w:rsidRDefault="004D2E67" w:rsidP="004D2E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sq-AL"/>
        </w:rPr>
      </w:pPr>
      <w:r w:rsidRPr="00704E07"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sq-AL"/>
        </w:rPr>
        <w:t>fondi për kërkim-shpëtimin i krijuar në Agjencinë Nacionale të Trafikut Ajror;</w:t>
      </w:r>
    </w:p>
    <w:p w:rsidR="004D2E67" w:rsidRPr="00704E07" w:rsidRDefault="004D2E67" w:rsidP="004D2E6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  <w:lang w:val="sq-AL"/>
        </w:rPr>
      </w:pPr>
      <w:r w:rsidRPr="00704E07">
        <w:rPr>
          <w:rFonts w:ascii="Times New Roman" w:hAnsi="Times New Roman"/>
          <w:bCs/>
          <w:sz w:val="24"/>
          <w:szCs w:val="24"/>
          <w:highlight w:val="yellow"/>
          <w:lang w:val="sq-AL"/>
        </w:rPr>
        <w:t>donacione të ndryshme.”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Në pikën 2, pas togfjalëshit “ministria përgjegjëse për mjedisin, pyjet dhe administrimin e ujërave”, shtohet togfjalëshi “...ministria përgjegjëse për shëndetësinë”.</w:t>
      </w:r>
    </w:p>
    <w:p w:rsidR="004D2E67" w:rsidRDefault="004D2E67" w:rsidP="004D2E67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pikën 3, fjalët “… e nenit 90, të ligjit nr.10 040, datë 22.10.2008, “Kodi Ajror i Republikës së Shqipërisë”, zëvendësohen me fjalët “…e nenit 98, të ligjit nr. 96/2020, “Kodi Ajror i Republikës së Shqipërisë”. 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Neni 13</w:t>
      </w:r>
    </w:p>
    <w:p w:rsidR="004D2E67" w:rsidRPr="00437392" w:rsidRDefault="004D2E67" w:rsidP="004D2E67">
      <w:pPr>
        <w:tabs>
          <w:tab w:val="left" w:pos="360"/>
        </w:tabs>
        <w:spacing w:after="0"/>
        <w:jc w:val="center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37392">
        <w:rPr>
          <w:rFonts w:ascii="Times New Roman" w:hAnsi="Times New Roman"/>
          <w:bCs/>
          <w:sz w:val="24"/>
          <w:szCs w:val="24"/>
          <w:lang w:val="sq-AL"/>
        </w:rPr>
        <w:t xml:space="preserve">Kudo në ligj </w:t>
      </w:r>
      <w:r w:rsidR="00437392">
        <w:rPr>
          <w:rFonts w:ascii="Times New Roman" w:hAnsi="Times New Roman"/>
          <w:bCs/>
          <w:sz w:val="24"/>
          <w:szCs w:val="24"/>
          <w:lang w:val="sq-AL"/>
        </w:rPr>
        <w:t>emërtimi</w:t>
      </w:r>
      <w:r w:rsidRPr="00437392">
        <w:rPr>
          <w:rFonts w:ascii="Times New Roman" w:hAnsi="Times New Roman"/>
          <w:bCs/>
          <w:sz w:val="24"/>
          <w:szCs w:val="24"/>
          <w:lang w:val="sq-AL"/>
        </w:rPr>
        <w:t xml:space="preserve"> “ministria përgjegjëse për punët publike dhe transportin”, zëvendësohet me fjalët “ministria përgjegjëse për transportin”, “Ministria e Brendshme”, zëvendësohet me fjalët “ministria </w:t>
      </w:r>
      <w:r>
        <w:rPr>
          <w:rFonts w:ascii="Times New Roman" w:hAnsi="Times New Roman"/>
          <w:bCs/>
          <w:sz w:val="24"/>
          <w:szCs w:val="24"/>
          <w:lang w:val="sq-AL"/>
        </w:rPr>
        <w:t>përgjegjëse për rendin dhe sigurinë” dhe fjalët “ministria përgjegjëse për mjedisin, pyjet dhe administrimin e ujërave”, zëvendësohen me fjalët “ministria përgjegjëse për mjedisin dhe pyjet” dhe “autoriteti përgjegjës për menaxhimin e burimeve ujore”.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14</w:t>
      </w:r>
    </w:p>
    <w:p w:rsidR="004D2E67" w:rsidRDefault="004D2E67" w:rsidP="004D2E67">
      <w:pPr>
        <w:spacing w:after="160" w:line="25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Nxjerrja e akteve nënligjore</w:t>
      </w:r>
    </w:p>
    <w:p w:rsidR="004D2E67" w:rsidRDefault="004D2E67" w:rsidP="004D2E67">
      <w:pPr>
        <w:pStyle w:val="ListParagraph"/>
        <w:numPr>
          <w:ilvl w:val="3"/>
          <w:numId w:val="6"/>
        </w:numPr>
        <w:spacing w:after="160"/>
        <w:ind w:left="18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Ngarkohet Këshilli i Ministrave</w:t>
      </w:r>
      <w:r w:rsidR="00437392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brenda 60 ditëve nga hyrja në fuqi e këtij </w:t>
      </w:r>
      <w:r w:rsidRPr="00437392">
        <w:rPr>
          <w:rFonts w:ascii="Times New Roman" w:hAnsi="Times New Roman"/>
          <w:sz w:val="24"/>
          <w:szCs w:val="24"/>
          <w:lang w:val="sq-AL"/>
        </w:rPr>
        <w:t>ligji</w:t>
      </w:r>
      <w:r w:rsidR="00BE6B4C" w:rsidRPr="00437392">
        <w:rPr>
          <w:rFonts w:ascii="Times New Roman" w:hAnsi="Times New Roman"/>
          <w:sz w:val="24"/>
          <w:szCs w:val="24"/>
          <w:lang w:val="sq-AL"/>
        </w:rPr>
        <w:t>,</w:t>
      </w:r>
      <w:r w:rsidRPr="0043739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37392">
        <w:rPr>
          <w:rFonts w:ascii="Times New Roman" w:hAnsi="Times New Roman"/>
          <w:sz w:val="24"/>
          <w:szCs w:val="24"/>
          <w:lang w:val="sq-AL"/>
        </w:rPr>
        <w:t>për nxjerrjen e akteve</w:t>
      </w:r>
      <w:r w:rsidR="00437392" w:rsidRPr="00437392">
        <w:rPr>
          <w:rFonts w:ascii="Times New Roman" w:hAnsi="Times New Roman"/>
          <w:sz w:val="24"/>
          <w:szCs w:val="24"/>
          <w:lang w:val="sq-AL"/>
        </w:rPr>
        <w:t xml:space="preserve"> nënligjore</w:t>
      </w:r>
      <w:r w:rsidRPr="00437392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në zbatim të nenit 4/1, pika 2 të këtij ligji.</w:t>
      </w:r>
    </w:p>
    <w:p w:rsidR="004D2E67" w:rsidRDefault="004D2E67" w:rsidP="004D2E67">
      <w:pPr>
        <w:pStyle w:val="ListParagraph"/>
        <w:spacing w:after="160"/>
        <w:ind w:left="18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pStyle w:val="ListParagraph"/>
        <w:numPr>
          <w:ilvl w:val="3"/>
          <w:numId w:val="6"/>
        </w:numPr>
        <w:spacing w:after="160"/>
        <w:ind w:left="18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 Ngarkohet </w:t>
      </w:r>
      <w:r>
        <w:rPr>
          <w:rFonts w:ascii="Times New Roman" w:hAnsi="Times New Roman"/>
          <w:sz w:val="24"/>
          <w:szCs w:val="24"/>
          <w:lang w:val="sq-AL"/>
        </w:rPr>
        <w:t>ministri i Mbrojtjes dhe ministri përgjegjës për transportin</w:t>
      </w:r>
      <w:r w:rsidR="00437392">
        <w:rPr>
          <w:rFonts w:ascii="Times New Roman" w:hAnsi="Times New Roman"/>
          <w:bCs/>
          <w:sz w:val="24"/>
          <w:szCs w:val="24"/>
          <w:lang w:val="sq-AL"/>
        </w:rPr>
        <w:t xml:space="preserve">, </w:t>
      </w:r>
      <w:r>
        <w:rPr>
          <w:rFonts w:ascii="Times New Roman" w:hAnsi="Times New Roman"/>
          <w:sz w:val="24"/>
          <w:szCs w:val="24"/>
          <w:lang w:val="sq-AL"/>
        </w:rPr>
        <w:t>brenda 60 ditëve nga hyrja në fuqi e këtij</w:t>
      </w:r>
      <w:r w:rsidR="00BE6B4C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37392" w:rsidRPr="00437392">
        <w:rPr>
          <w:rFonts w:ascii="Times New Roman" w:hAnsi="Times New Roman"/>
          <w:sz w:val="24"/>
          <w:szCs w:val="24"/>
          <w:lang w:val="sq-AL"/>
        </w:rPr>
        <w:t>p</w:t>
      </w:r>
      <w:r w:rsidRPr="00437392">
        <w:rPr>
          <w:rFonts w:ascii="Times New Roman" w:hAnsi="Times New Roman"/>
          <w:sz w:val="24"/>
          <w:szCs w:val="24"/>
          <w:lang w:val="sq-AL"/>
        </w:rPr>
        <w:t>ë</w:t>
      </w:r>
      <w:r w:rsidR="00437392" w:rsidRPr="00437392">
        <w:rPr>
          <w:rFonts w:ascii="Times New Roman" w:hAnsi="Times New Roman"/>
          <w:sz w:val="24"/>
          <w:szCs w:val="24"/>
          <w:lang w:val="sq-AL"/>
        </w:rPr>
        <w:t>r</w:t>
      </w:r>
      <w:r w:rsidRPr="0043739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37392" w:rsidRPr="00437392">
        <w:rPr>
          <w:rFonts w:ascii="Times New Roman" w:hAnsi="Times New Roman"/>
          <w:sz w:val="24"/>
          <w:szCs w:val="24"/>
          <w:lang w:val="sq-AL"/>
        </w:rPr>
        <w:t>nxjerrjen e</w:t>
      </w:r>
      <w:r w:rsidRPr="0043739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37392">
        <w:rPr>
          <w:rFonts w:ascii="Times New Roman" w:hAnsi="Times New Roman"/>
          <w:bCs/>
          <w:sz w:val="24"/>
          <w:szCs w:val="24"/>
          <w:lang w:val="sq-AL"/>
        </w:rPr>
        <w:t xml:space="preserve">aktin nënligjor, në </w:t>
      </w:r>
      <w:r>
        <w:rPr>
          <w:rFonts w:ascii="Times New Roman" w:hAnsi="Times New Roman"/>
          <w:bCs/>
          <w:sz w:val="24"/>
          <w:szCs w:val="24"/>
          <w:lang w:val="sq-AL"/>
        </w:rPr>
        <w:t>zbatim të pikës 2, të nenit 6 të këtij ligji dhe në përputhje me Aneksin 12</w:t>
      </w:r>
      <w:r w:rsidR="00BE6B4C">
        <w:rPr>
          <w:rFonts w:ascii="Times New Roman" w:hAnsi="Times New Roman"/>
          <w:bCs/>
          <w:sz w:val="24"/>
          <w:szCs w:val="24"/>
          <w:lang w:val="sq-AL"/>
        </w:rPr>
        <w:t>,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të Konventës së Organizatës Ndërkombëtare të Aviacionit Civil “Kërkimi dhe Shpëtimi”.</w:t>
      </w:r>
    </w:p>
    <w:p w:rsidR="004D2E67" w:rsidRDefault="004D2E67" w:rsidP="004D2E67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Neni 15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4D2E67" w:rsidRDefault="004D2E67" w:rsidP="004D2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sq-AL"/>
        </w:rPr>
        <w:t>Hyrja në fuqi</w:t>
      </w:r>
    </w:p>
    <w:p w:rsidR="004D2E67" w:rsidRDefault="004D2E67" w:rsidP="004D2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-2"/>
          <w:sz w:val="24"/>
          <w:szCs w:val="24"/>
          <w:lang w:val="sq-AL"/>
        </w:rPr>
      </w:pPr>
    </w:p>
    <w:p w:rsidR="004D2E67" w:rsidRDefault="004D2E67" w:rsidP="004D2E67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val="sq-AL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sq-AL"/>
        </w:rPr>
        <w:t>Ky ligj hyn në fuqi 15 ditë pas botimit në Fletoren Zyrtare.</w:t>
      </w: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4D2E67" w:rsidRDefault="004D2E67" w:rsidP="004D2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KRYETARI</w:t>
      </w:r>
    </w:p>
    <w:p w:rsidR="004D2E67" w:rsidRDefault="004D2E67" w:rsidP="004D2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4D2E67" w:rsidRDefault="004D2E67" w:rsidP="004D2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Lindita  Nikolla</w:t>
      </w:r>
    </w:p>
    <w:p w:rsidR="004D2E67" w:rsidRDefault="004D2E67" w:rsidP="004D2E67"/>
    <w:p w:rsidR="00B1094D" w:rsidRDefault="00B1094D"/>
    <w:sectPr w:rsidR="00B1094D" w:rsidSect="00BE6B4C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7A" w:rsidRDefault="00521E7A" w:rsidP="00BE6B4C">
      <w:pPr>
        <w:spacing w:after="0" w:line="240" w:lineRule="auto"/>
      </w:pPr>
      <w:r>
        <w:separator/>
      </w:r>
    </w:p>
  </w:endnote>
  <w:endnote w:type="continuationSeparator" w:id="0">
    <w:p w:rsidR="00521E7A" w:rsidRDefault="00521E7A" w:rsidP="00BE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7A" w:rsidRDefault="00521E7A" w:rsidP="00BE6B4C">
      <w:pPr>
        <w:spacing w:after="0" w:line="240" w:lineRule="auto"/>
      </w:pPr>
      <w:r>
        <w:separator/>
      </w:r>
    </w:p>
  </w:footnote>
  <w:footnote w:type="continuationSeparator" w:id="0">
    <w:p w:rsidR="00521E7A" w:rsidRDefault="00521E7A" w:rsidP="00BE6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508"/>
    <w:multiLevelType w:val="hybridMultilevel"/>
    <w:tmpl w:val="9AB81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1E80"/>
    <w:multiLevelType w:val="hybridMultilevel"/>
    <w:tmpl w:val="48D22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5D85"/>
    <w:multiLevelType w:val="hybridMultilevel"/>
    <w:tmpl w:val="2DFC9C74"/>
    <w:lvl w:ilvl="0" w:tplc="85EC50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4527B"/>
    <w:multiLevelType w:val="hybridMultilevel"/>
    <w:tmpl w:val="0FB04A1C"/>
    <w:lvl w:ilvl="0" w:tplc="81565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C76EC"/>
    <w:multiLevelType w:val="hybridMultilevel"/>
    <w:tmpl w:val="6EE49518"/>
    <w:lvl w:ilvl="0" w:tplc="5482506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40665"/>
    <w:multiLevelType w:val="hybridMultilevel"/>
    <w:tmpl w:val="FE94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3F"/>
    <w:rsid w:val="001E6EAD"/>
    <w:rsid w:val="0027084D"/>
    <w:rsid w:val="002F7DB6"/>
    <w:rsid w:val="0038416E"/>
    <w:rsid w:val="00437392"/>
    <w:rsid w:val="004D2E67"/>
    <w:rsid w:val="00521E7A"/>
    <w:rsid w:val="00536E3F"/>
    <w:rsid w:val="00704E07"/>
    <w:rsid w:val="008945E1"/>
    <w:rsid w:val="00A26EDF"/>
    <w:rsid w:val="00B1094D"/>
    <w:rsid w:val="00BE6B4C"/>
    <w:rsid w:val="00CB585A"/>
    <w:rsid w:val="00D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34CF"/>
  <w15:chartTrackingRefBased/>
  <w15:docId w15:val="{168412EB-F728-4811-B4BC-AD2E0E28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B4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6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B4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Sektori Komunikim Strategjik Mbrojtje</dc:creator>
  <cp:keywords/>
  <dc:description/>
  <cp:lastModifiedBy>Sp1 Sektori Komunikim Strategjik Mbrojtje</cp:lastModifiedBy>
  <cp:revision>9</cp:revision>
  <cp:lastPrinted>2024-06-19T10:01:00Z</cp:lastPrinted>
  <dcterms:created xsi:type="dcterms:W3CDTF">2024-06-07T08:49:00Z</dcterms:created>
  <dcterms:modified xsi:type="dcterms:W3CDTF">2024-06-19T10:12:00Z</dcterms:modified>
</cp:coreProperties>
</file>