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127D2" w14:textId="554A5E29" w:rsidR="00BB3355" w:rsidRPr="009B3D5D" w:rsidRDefault="00C87920" w:rsidP="0027481F">
      <w:pPr>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RELACIO</w:t>
      </w:r>
      <w:r w:rsidR="00BB3355" w:rsidRPr="009B3D5D">
        <w:rPr>
          <w:rFonts w:ascii="Times New Roman" w:hAnsi="Times New Roman"/>
          <w:b/>
          <w:color w:val="000000" w:themeColor="text1"/>
          <w:sz w:val="24"/>
          <w:szCs w:val="24"/>
        </w:rPr>
        <w:t>N</w:t>
      </w:r>
    </w:p>
    <w:p w14:paraId="57E17542" w14:textId="77777777" w:rsidR="00BB3355" w:rsidRPr="009B3D5D" w:rsidRDefault="00BB3355" w:rsidP="0027481F">
      <w:pPr>
        <w:spacing w:line="240" w:lineRule="auto"/>
        <w:jc w:val="center"/>
        <w:rPr>
          <w:rFonts w:ascii="Times New Roman" w:hAnsi="Times New Roman"/>
          <w:b/>
          <w:color w:val="000000" w:themeColor="text1"/>
          <w:sz w:val="24"/>
          <w:szCs w:val="24"/>
        </w:rPr>
      </w:pPr>
      <w:r w:rsidRPr="009B3D5D">
        <w:rPr>
          <w:rFonts w:ascii="Times New Roman" w:hAnsi="Times New Roman"/>
          <w:b/>
          <w:color w:val="000000" w:themeColor="text1"/>
          <w:sz w:val="24"/>
          <w:szCs w:val="24"/>
        </w:rPr>
        <w:t>PËR</w:t>
      </w:r>
    </w:p>
    <w:p w14:paraId="7F5C5A3C" w14:textId="1B2F6840" w:rsidR="004D72CD" w:rsidRPr="009B3D5D" w:rsidRDefault="001B76B4" w:rsidP="00087A9C">
      <w:pPr>
        <w:spacing w:line="240" w:lineRule="auto"/>
        <w:jc w:val="center"/>
        <w:rPr>
          <w:rFonts w:ascii="Times New Roman" w:hAnsi="Times New Roman"/>
          <w:b/>
          <w:color w:val="000000" w:themeColor="text1"/>
          <w:sz w:val="24"/>
          <w:szCs w:val="24"/>
        </w:rPr>
      </w:pPr>
      <w:r w:rsidRPr="009B3D5D">
        <w:rPr>
          <w:rFonts w:ascii="Times New Roman" w:hAnsi="Times New Roman"/>
          <w:b/>
          <w:color w:val="000000" w:themeColor="text1"/>
          <w:sz w:val="24"/>
          <w:szCs w:val="24"/>
        </w:rPr>
        <w:t>PROJEKTLIGJIN</w:t>
      </w:r>
    </w:p>
    <w:p w14:paraId="0B3C8FF5" w14:textId="5F41A160" w:rsidR="0001387C" w:rsidRPr="009B3D5D" w:rsidRDefault="00C87920" w:rsidP="00C87920">
      <w:pPr>
        <w:ind w:firstLine="284"/>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r w:rsidR="0001387C" w:rsidRPr="009B3D5D">
        <w:rPr>
          <w:rFonts w:ascii="Times New Roman" w:hAnsi="Times New Roman"/>
          <w:b/>
          <w:color w:val="000000" w:themeColor="text1"/>
          <w:sz w:val="24"/>
          <w:szCs w:val="24"/>
        </w:rPr>
        <w:t>PËR</w:t>
      </w:r>
      <w:r>
        <w:rPr>
          <w:rFonts w:ascii="Times New Roman" w:hAnsi="Times New Roman"/>
          <w:b/>
          <w:color w:val="000000" w:themeColor="text1"/>
          <w:sz w:val="24"/>
          <w:szCs w:val="24"/>
        </w:rPr>
        <w:t xml:space="preserve"> </w:t>
      </w:r>
      <w:r w:rsidR="00681834" w:rsidRPr="009B3D5D">
        <w:rPr>
          <w:rFonts w:ascii="Times New Roman" w:hAnsi="Times New Roman"/>
          <w:b/>
          <w:color w:val="000000" w:themeColor="text1"/>
          <w:sz w:val="24"/>
          <w:szCs w:val="24"/>
        </w:rPr>
        <w:t xml:space="preserve">PAGESËN E PUNONJËSVE </w:t>
      </w:r>
      <w:r>
        <w:rPr>
          <w:rFonts w:ascii="Times New Roman" w:hAnsi="Times New Roman"/>
          <w:b/>
          <w:color w:val="000000" w:themeColor="text1"/>
          <w:sz w:val="24"/>
          <w:szCs w:val="24"/>
        </w:rPr>
        <w:t>DHE ISH-</w:t>
      </w:r>
      <w:r w:rsidR="003D7198" w:rsidRPr="009B3D5D">
        <w:rPr>
          <w:rFonts w:ascii="Times New Roman" w:hAnsi="Times New Roman"/>
          <w:b/>
          <w:color w:val="000000" w:themeColor="text1"/>
          <w:sz w:val="24"/>
          <w:szCs w:val="24"/>
        </w:rPr>
        <w:t>PUNONJ</w:t>
      </w:r>
      <w:r w:rsidR="00082ECA" w:rsidRPr="009B3D5D">
        <w:rPr>
          <w:rFonts w:ascii="Times New Roman" w:hAnsi="Times New Roman"/>
          <w:b/>
          <w:color w:val="000000" w:themeColor="text1"/>
          <w:sz w:val="24"/>
          <w:szCs w:val="24"/>
        </w:rPr>
        <w:t>Ë</w:t>
      </w:r>
      <w:r w:rsidR="003D7198" w:rsidRPr="009B3D5D">
        <w:rPr>
          <w:rFonts w:ascii="Times New Roman" w:hAnsi="Times New Roman"/>
          <w:b/>
          <w:color w:val="000000" w:themeColor="text1"/>
          <w:sz w:val="24"/>
          <w:szCs w:val="24"/>
        </w:rPr>
        <w:t>S</w:t>
      </w:r>
      <w:r>
        <w:rPr>
          <w:rFonts w:ascii="Times New Roman" w:hAnsi="Times New Roman"/>
          <w:b/>
          <w:color w:val="000000" w:themeColor="text1"/>
          <w:sz w:val="24"/>
          <w:szCs w:val="24"/>
        </w:rPr>
        <w:t>VE</w:t>
      </w:r>
      <w:r w:rsidR="003D7198" w:rsidRPr="009B3D5D">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TË</w:t>
      </w:r>
      <w:r w:rsidR="0001387C" w:rsidRPr="009B3D5D">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KOMBINATIT MEKANIK</w:t>
      </w:r>
      <w:r w:rsidR="00681834" w:rsidRPr="009B3D5D">
        <w:rPr>
          <w:rFonts w:ascii="Times New Roman" w:hAnsi="Times New Roman"/>
          <w:b/>
          <w:color w:val="000000" w:themeColor="text1"/>
          <w:sz w:val="24"/>
          <w:szCs w:val="24"/>
        </w:rPr>
        <w:t xml:space="preserve"> POLIÇAN</w:t>
      </w:r>
      <w:r w:rsidR="0001387C" w:rsidRPr="009B3D5D">
        <w:rPr>
          <w:rFonts w:ascii="Times New Roman" w:hAnsi="Times New Roman"/>
          <w:b/>
          <w:color w:val="000000" w:themeColor="text1"/>
          <w:sz w:val="24"/>
          <w:szCs w:val="24"/>
        </w:rPr>
        <w:t>”</w:t>
      </w:r>
    </w:p>
    <w:p w14:paraId="2D6B67E5" w14:textId="77777777" w:rsidR="00EA3280" w:rsidRPr="004245F7" w:rsidRDefault="00EA3280" w:rsidP="00EA3280">
      <w:pPr>
        <w:ind w:firstLine="284"/>
        <w:jc w:val="both"/>
        <w:rPr>
          <w:rFonts w:ascii="Times New Roman" w:hAnsi="Times New Roman"/>
          <w:color w:val="000000" w:themeColor="text1"/>
          <w:sz w:val="10"/>
          <w:szCs w:val="24"/>
        </w:rPr>
      </w:pPr>
    </w:p>
    <w:p w14:paraId="0C7D9762" w14:textId="77777777" w:rsidR="00FF4D64" w:rsidRPr="00F63CF1" w:rsidRDefault="00380FA6" w:rsidP="00FC42CE">
      <w:pPr>
        <w:autoSpaceDE w:val="0"/>
        <w:autoSpaceDN w:val="0"/>
        <w:adjustRightInd w:val="0"/>
        <w:spacing w:after="0"/>
        <w:jc w:val="both"/>
        <w:rPr>
          <w:rFonts w:ascii="Times New Roman" w:hAnsi="Times New Roman"/>
          <w:color w:val="000000" w:themeColor="text1"/>
          <w:sz w:val="24"/>
          <w:szCs w:val="24"/>
          <w:lang w:eastAsia="sq-AL"/>
        </w:rPr>
      </w:pPr>
      <w:r w:rsidRPr="009B3D5D">
        <w:rPr>
          <w:rFonts w:ascii="Times New Roman" w:hAnsi="Times New Roman"/>
          <w:b/>
          <w:bCs/>
          <w:color w:val="000000" w:themeColor="text1"/>
          <w:sz w:val="24"/>
          <w:szCs w:val="24"/>
          <w:lang w:eastAsia="sq-AL"/>
        </w:rPr>
        <w:t xml:space="preserve">I. QËLLIMI I </w:t>
      </w:r>
      <w:r w:rsidR="003A1407" w:rsidRPr="00F63CF1">
        <w:rPr>
          <w:rFonts w:ascii="Times New Roman" w:hAnsi="Times New Roman"/>
          <w:b/>
          <w:bCs/>
          <w:color w:val="000000" w:themeColor="text1"/>
          <w:sz w:val="24"/>
          <w:szCs w:val="24"/>
          <w:lang w:eastAsia="sq-AL"/>
        </w:rPr>
        <w:t>PROEJKTLIGJ</w:t>
      </w:r>
      <w:r w:rsidR="00FF4D64" w:rsidRPr="00F63CF1">
        <w:rPr>
          <w:rFonts w:ascii="Times New Roman" w:hAnsi="Times New Roman"/>
          <w:b/>
          <w:bCs/>
          <w:color w:val="000000" w:themeColor="text1"/>
          <w:sz w:val="24"/>
          <w:szCs w:val="24"/>
          <w:lang w:eastAsia="sq-AL"/>
        </w:rPr>
        <w:t xml:space="preserve">T DHE OBJEKTIVAT QË SYNOHEN TË ARRIHEN </w:t>
      </w:r>
    </w:p>
    <w:p w14:paraId="49254040" w14:textId="77777777" w:rsidR="00FF4D64" w:rsidRPr="00F63CF1" w:rsidRDefault="00FF4D64" w:rsidP="00FC42CE">
      <w:pPr>
        <w:autoSpaceDE w:val="0"/>
        <w:autoSpaceDN w:val="0"/>
        <w:adjustRightInd w:val="0"/>
        <w:spacing w:after="0"/>
        <w:jc w:val="both"/>
        <w:rPr>
          <w:rFonts w:ascii="Times New Roman" w:hAnsi="Times New Roman"/>
          <w:color w:val="000000" w:themeColor="text1"/>
          <w:sz w:val="24"/>
          <w:szCs w:val="24"/>
          <w:lang w:eastAsia="sq-AL"/>
        </w:rPr>
      </w:pPr>
    </w:p>
    <w:p w14:paraId="19EA4F70" w14:textId="42712AAD" w:rsidR="00AE64C4" w:rsidRPr="00F63CF1" w:rsidRDefault="0027481F" w:rsidP="00AE64C4">
      <w:pPr>
        <w:jc w:val="both"/>
        <w:rPr>
          <w:rFonts w:ascii="Times New Roman" w:hAnsi="Times New Roman"/>
          <w:sz w:val="24"/>
          <w:szCs w:val="24"/>
        </w:rPr>
      </w:pPr>
      <w:r w:rsidRPr="00F63CF1">
        <w:rPr>
          <w:rFonts w:ascii="Times New Roman" w:hAnsi="Times New Roman"/>
          <w:color w:val="000000" w:themeColor="text1"/>
          <w:sz w:val="24"/>
          <w:szCs w:val="24"/>
        </w:rPr>
        <w:t xml:space="preserve">Ky </w:t>
      </w:r>
      <w:r w:rsidR="003A1407" w:rsidRPr="00F63CF1">
        <w:rPr>
          <w:rFonts w:ascii="Times New Roman" w:hAnsi="Times New Roman"/>
          <w:color w:val="000000" w:themeColor="text1"/>
          <w:sz w:val="24"/>
          <w:szCs w:val="24"/>
        </w:rPr>
        <w:t>projektligj</w:t>
      </w:r>
      <w:r w:rsidRPr="00F63CF1">
        <w:rPr>
          <w:rFonts w:ascii="Times New Roman" w:hAnsi="Times New Roman"/>
          <w:color w:val="000000" w:themeColor="text1"/>
          <w:sz w:val="24"/>
          <w:szCs w:val="24"/>
        </w:rPr>
        <w:t xml:space="preserve"> </w:t>
      </w:r>
      <w:r w:rsidRPr="00F63CF1">
        <w:rPr>
          <w:rFonts w:ascii="Times New Roman" w:hAnsi="Times New Roman"/>
          <w:color w:val="000000" w:themeColor="text1"/>
          <w:sz w:val="24"/>
          <w:szCs w:val="24"/>
          <w:shd w:val="clear" w:color="auto" w:fill="FFFFFF"/>
        </w:rPr>
        <w:t xml:space="preserve">synon </w:t>
      </w:r>
      <w:r w:rsidR="005C783E" w:rsidRPr="00F63CF1">
        <w:rPr>
          <w:rFonts w:ascii="Times New Roman" w:hAnsi="Times New Roman"/>
          <w:color w:val="000000" w:themeColor="text1"/>
          <w:sz w:val="24"/>
          <w:szCs w:val="24"/>
          <w:shd w:val="clear" w:color="auto" w:fill="FFFFFF"/>
        </w:rPr>
        <w:t xml:space="preserve">saktësimin </w:t>
      </w:r>
      <w:r w:rsidRPr="00F63CF1">
        <w:rPr>
          <w:rFonts w:ascii="Times New Roman" w:hAnsi="Times New Roman"/>
          <w:color w:val="000000" w:themeColor="text1"/>
          <w:sz w:val="24"/>
          <w:szCs w:val="24"/>
          <w:shd w:val="clear" w:color="auto" w:fill="FFFFFF"/>
        </w:rPr>
        <w:t>e kërkesave dhe kritereve, si dhe t</w:t>
      </w:r>
      <w:r w:rsidR="001E6332" w:rsidRPr="00F63CF1">
        <w:rPr>
          <w:rFonts w:ascii="Times New Roman" w:hAnsi="Times New Roman"/>
          <w:color w:val="000000" w:themeColor="text1"/>
          <w:sz w:val="24"/>
          <w:szCs w:val="24"/>
          <w:shd w:val="clear" w:color="auto" w:fill="FFFFFF"/>
        </w:rPr>
        <w:t>ë</w:t>
      </w:r>
      <w:r w:rsidR="0077514A" w:rsidRPr="00F63CF1">
        <w:rPr>
          <w:rFonts w:ascii="Times New Roman" w:hAnsi="Times New Roman"/>
          <w:color w:val="000000" w:themeColor="text1"/>
          <w:sz w:val="24"/>
          <w:szCs w:val="24"/>
          <w:shd w:val="clear" w:color="auto" w:fill="FFFFFF"/>
        </w:rPr>
        <w:t xml:space="preserve"> </w:t>
      </w:r>
      <w:r w:rsidRPr="00F63CF1">
        <w:rPr>
          <w:rFonts w:ascii="Times New Roman" w:hAnsi="Times New Roman"/>
          <w:color w:val="000000" w:themeColor="text1"/>
          <w:sz w:val="24"/>
          <w:szCs w:val="24"/>
          <w:shd w:val="clear" w:color="auto" w:fill="FFFFFF"/>
        </w:rPr>
        <w:t xml:space="preserve">procedurave </w:t>
      </w:r>
      <w:r w:rsidR="00A14371" w:rsidRPr="00F63CF1">
        <w:rPr>
          <w:rFonts w:ascii="Times New Roman" w:hAnsi="Times New Roman"/>
          <w:color w:val="000000" w:themeColor="text1"/>
          <w:sz w:val="24"/>
          <w:szCs w:val="24"/>
          <w:shd w:val="clear" w:color="auto" w:fill="FFFFFF"/>
        </w:rPr>
        <w:t>që do të ndiqen për tr</w:t>
      </w:r>
      <w:r w:rsidR="00224CBA" w:rsidRPr="00F63CF1">
        <w:rPr>
          <w:rFonts w:ascii="Times New Roman" w:hAnsi="Times New Roman"/>
          <w:color w:val="000000" w:themeColor="text1"/>
          <w:sz w:val="24"/>
          <w:szCs w:val="24"/>
          <w:shd w:val="clear" w:color="auto" w:fill="FFFFFF"/>
        </w:rPr>
        <w:t>ajtimin financiar</w:t>
      </w:r>
      <w:r w:rsidR="00C87920" w:rsidRPr="00F63CF1">
        <w:rPr>
          <w:rFonts w:ascii="Times New Roman" w:hAnsi="Times New Roman"/>
          <w:color w:val="000000" w:themeColor="text1"/>
          <w:sz w:val="24"/>
          <w:szCs w:val="24"/>
          <w:shd w:val="clear" w:color="auto" w:fill="FFFFFF"/>
        </w:rPr>
        <w:t>,</w:t>
      </w:r>
      <w:r w:rsidR="00224CBA" w:rsidRPr="00F63CF1">
        <w:rPr>
          <w:rFonts w:ascii="Times New Roman" w:hAnsi="Times New Roman"/>
          <w:color w:val="000000" w:themeColor="text1"/>
          <w:sz w:val="24"/>
          <w:szCs w:val="24"/>
          <w:shd w:val="clear" w:color="auto" w:fill="FFFFFF"/>
        </w:rPr>
        <w:t xml:space="preserve"> </w:t>
      </w:r>
      <w:r w:rsidR="0001387C" w:rsidRPr="00F63CF1">
        <w:rPr>
          <w:rFonts w:ascii="Times New Roman" w:hAnsi="Times New Roman"/>
          <w:color w:val="000000" w:themeColor="text1"/>
          <w:sz w:val="24"/>
          <w:szCs w:val="24"/>
        </w:rPr>
        <w:t>si dhe p</w:t>
      </w:r>
      <w:r w:rsidR="004B0997" w:rsidRPr="00F63CF1">
        <w:rPr>
          <w:rFonts w:ascii="Times New Roman" w:hAnsi="Times New Roman"/>
          <w:color w:val="000000" w:themeColor="text1"/>
          <w:sz w:val="24"/>
          <w:szCs w:val="24"/>
        </w:rPr>
        <w:t>a</w:t>
      </w:r>
      <w:r w:rsidR="0054692D" w:rsidRPr="00F63CF1">
        <w:rPr>
          <w:rFonts w:ascii="Times New Roman" w:hAnsi="Times New Roman"/>
          <w:color w:val="000000" w:themeColor="text1"/>
          <w:sz w:val="24"/>
          <w:szCs w:val="24"/>
        </w:rPr>
        <w:t>gimin e kontribute</w:t>
      </w:r>
      <w:r w:rsidR="0001387C" w:rsidRPr="00F63CF1">
        <w:rPr>
          <w:rFonts w:ascii="Times New Roman" w:hAnsi="Times New Roman"/>
          <w:color w:val="000000" w:themeColor="text1"/>
          <w:sz w:val="24"/>
          <w:szCs w:val="24"/>
        </w:rPr>
        <w:t xml:space="preserve">ve të sigurimeve shoqërore </w:t>
      </w:r>
      <w:r w:rsidR="00AA198E" w:rsidRPr="00F63CF1">
        <w:rPr>
          <w:rFonts w:ascii="Times New Roman" w:hAnsi="Times New Roman"/>
          <w:color w:val="000000" w:themeColor="text1"/>
          <w:sz w:val="24"/>
          <w:szCs w:val="24"/>
        </w:rPr>
        <w:t xml:space="preserve">e shëndetësore </w:t>
      </w:r>
      <w:r w:rsidR="00613906" w:rsidRPr="00F63CF1">
        <w:rPr>
          <w:rFonts w:ascii="Times New Roman" w:hAnsi="Times New Roman"/>
          <w:color w:val="000000" w:themeColor="text1"/>
          <w:sz w:val="24"/>
          <w:szCs w:val="24"/>
        </w:rPr>
        <w:t>p</w:t>
      </w:r>
      <w:r w:rsidR="00540FF6" w:rsidRPr="00F63CF1">
        <w:rPr>
          <w:rFonts w:ascii="Times New Roman" w:hAnsi="Times New Roman"/>
          <w:color w:val="000000" w:themeColor="text1"/>
          <w:sz w:val="24"/>
          <w:szCs w:val="24"/>
          <w:shd w:val="clear" w:color="auto" w:fill="FFFFFF"/>
        </w:rPr>
        <w:t xml:space="preserve">ër </w:t>
      </w:r>
      <w:r w:rsidR="0001387C" w:rsidRPr="00F63CF1">
        <w:rPr>
          <w:rFonts w:ascii="Times New Roman" w:hAnsi="Times New Roman"/>
          <w:color w:val="000000" w:themeColor="text1"/>
          <w:sz w:val="24"/>
          <w:szCs w:val="24"/>
          <w:shd w:val="clear" w:color="auto" w:fill="FFFFFF"/>
        </w:rPr>
        <w:t>punonj</w:t>
      </w:r>
      <w:r w:rsidR="000A380F" w:rsidRPr="00F63CF1">
        <w:rPr>
          <w:rFonts w:ascii="Times New Roman" w:hAnsi="Times New Roman"/>
          <w:color w:val="000000" w:themeColor="text1"/>
          <w:sz w:val="24"/>
          <w:szCs w:val="24"/>
          <w:shd w:val="clear" w:color="auto" w:fill="FFFFFF"/>
        </w:rPr>
        <w:t>ë</w:t>
      </w:r>
      <w:r w:rsidR="0001387C" w:rsidRPr="00F63CF1">
        <w:rPr>
          <w:rFonts w:ascii="Times New Roman" w:hAnsi="Times New Roman"/>
          <w:color w:val="000000" w:themeColor="text1"/>
          <w:sz w:val="24"/>
          <w:szCs w:val="24"/>
          <w:shd w:val="clear" w:color="auto" w:fill="FFFFFF"/>
        </w:rPr>
        <w:t xml:space="preserve">sit </w:t>
      </w:r>
      <w:r w:rsidR="00C87920" w:rsidRPr="00F63CF1">
        <w:rPr>
          <w:rFonts w:ascii="Times New Roman" w:hAnsi="Times New Roman"/>
          <w:color w:val="000000" w:themeColor="text1"/>
          <w:sz w:val="24"/>
          <w:szCs w:val="24"/>
          <w:shd w:val="clear" w:color="auto" w:fill="FFFFFF"/>
        </w:rPr>
        <w:t>dhe ish-</w:t>
      </w:r>
      <w:r w:rsidR="003D7198" w:rsidRPr="00F63CF1">
        <w:rPr>
          <w:rFonts w:ascii="Times New Roman" w:hAnsi="Times New Roman"/>
          <w:color w:val="000000" w:themeColor="text1"/>
          <w:sz w:val="24"/>
          <w:szCs w:val="24"/>
          <w:shd w:val="clear" w:color="auto" w:fill="FFFFFF"/>
        </w:rPr>
        <w:t>punonj</w:t>
      </w:r>
      <w:r w:rsidR="00082ECA" w:rsidRPr="00F63CF1">
        <w:rPr>
          <w:rFonts w:ascii="Times New Roman" w:hAnsi="Times New Roman"/>
          <w:color w:val="000000" w:themeColor="text1"/>
          <w:sz w:val="24"/>
          <w:szCs w:val="24"/>
          <w:shd w:val="clear" w:color="auto" w:fill="FFFFFF"/>
        </w:rPr>
        <w:t>ë</w:t>
      </w:r>
      <w:r w:rsidR="003D7198" w:rsidRPr="00F63CF1">
        <w:rPr>
          <w:rFonts w:ascii="Times New Roman" w:hAnsi="Times New Roman"/>
          <w:color w:val="000000" w:themeColor="text1"/>
          <w:sz w:val="24"/>
          <w:szCs w:val="24"/>
          <w:shd w:val="clear" w:color="auto" w:fill="FFFFFF"/>
        </w:rPr>
        <w:t xml:space="preserve">sit </w:t>
      </w:r>
      <w:r w:rsidR="0001387C" w:rsidRPr="00F63CF1">
        <w:rPr>
          <w:rFonts w:ascii="Times New Roman" w:hAnsi="Times New Roman"/>
          <w:color w:val="000000" w:themeColor="text1"/>
          <w:sz w:val="24"/>
          <w:szCs w:val="24"/>
          <w:shd w:val="clear" w:color="auto" w:fill="FFFFFF"/>
        </w:rPr>
        <w:t xml:space="preserve">e </w:t>
      </w:r>
      <w:r w:rsidR="00613906" w:rsidRPr="00F63CF1">
        <w:rPr>
          <w:rFonts w:ascii="Times New Roman" w:hAnsi="Times New Roman"/>
          <w:color w:val="000000" w:themeColor="text1"/>
          <w:sz w:val="24"/>
          <w:szCs w:val="24"/>
          <w:shd w:val="clear" w:color="auto" w:fill="FFFFFF"/>
        </w:rPr>
        <w:t>Kombinatit Mekanik Poliçan</w:t>
      </w:r>
      <w:r w:rsidR="00C87920" w:rsidRPr="00F63CF1">
        <w:rPr>
          <w:rFonts w:ascii="Times New Roman" w:hAnsi="Times New Roman"/>
          <w:color w:val="000000" w:themeColor="text1"/>
          <w:sz w:val="24"/>
          <w:szCs w:val="24"/>
          <w:shd w:val="clear" w:color="auto" w:fill="FFFFFF"/>
        </w:rPr>
        <w:t>,</w:t>
      </w:r>
      <w:r w:rsidR="00F570F9" w:rsidRPr="00F63CF1">
        <w:rPr>
          <w:rFonts w:ascii="Times New Roman" w:hAnsi="Times New Roman"/>
          <w:color w:val="000000" w:themeColor="text1"/>
          <w:sz w:val="24"/>
          <w:szCs w:val="24"/>
          <w:shd w:val="clear" w:color="auto" w:fill="FFFFFF"/>
        </w:rPr>
        <w:t xml:space="preserve"> sipas list</w:t>
      </w:r>
      <w:r w:rsidR="000F72F6" w:rsidRPr="00F63CF1">
        <w:rPr>
          <w:rFonts w:ascii="Times New Roman" w:hAnsi="Times New Roman"/>
          <w:color w:val="000000" w:themeColor="text1"/>
          <w:sz w:val="24"/>
          <w:szCs w:val="24"/>
          <w:shd w:val="clear" w:color="auto" w:fill="FFFFFF"/>
        </w:rPr>
        <w:t>ë</w:t>
      </w:r>
      <w:r w:rsidR="00C87920" w:rsidRPr="00F63CF1">
        <w:rPr>
          <w:rFonts w:ascii="Times New Roman" w:hAnsi="Times New Roman"/>
          <w:color w:val="000000" w:themeColor="text1"/>
          <w:sz w:val="24"/>
          <w:szCs w:val="24"/>
          <w:shd w:val="clear" w:color="auto" w:fill="FFFFFF"/>
        </w:rPr>
        <w:t>-</w:t>
      </w:r>
      <w:r w:rsidR="00055279" w:rsidRPr="00F63CF1">
        <w:rPr>
          <w:rFonts w:ascii="Times New Roman" w:hAnsi="Times New Roman"/>
          <w:color w:val="000000" w:themeColor="text1"/>
          <w:sz w:val="24"/>
          <w:szCs w:val="24"/>
          <w:shd w:val="clear" w:color="auto" w:fill="FFFFFF"/>
        </w:rPr>
        <w:t xml:space="preserve"> pagesave për pagat dhe deklarimin e kontributeve </w:t>
      </w:r>
      <w:r w:rsidR="00AE64C4" w:rsidRPr="00F63CF1">
        <w:rPr>
          <w:rFonts w:ascii="Times New Roman" w:hAnsi="Times New Roman"/>
          <w:color w:val="000000" w:themeColor="text1"/>
          <w:sz w:val="24"/>
          <w:szCs w:val="24"/>
          <w:shd w:val="clear" w:color="auto" w:fill="FFFFFF"/>
        </w:rPr>
        <w:t>të</w:t>
      </w:r>
      <w:r w:rsidR="00055279" w:rsidRPr="00F63CF1">
        <w:rPr>
          <w:rFonts w:ascii="Times New Roman" w:hAnsi="Times New Roman"/>
          <w:color w:val="000000" w:themeColor="text1"/>
          <w:sz w:val="24"/>
          <w:szCs w:val="24"/>
        </w:rPr>
        <w:t xml:space="preserve"> sigurimeve shoqërore </w:t>
      </w:r>
      <w:r w:rsidR="00055279" w:rsidRPr="00F63CF1">
        <w:rPr>
          <w:rFonts w:ascii="Times New Roman" w:hAnsi="Times New Roman"/>
          <w:sz w:val="24"/>
          <w:szCs w:val="24"/>
        </w:rPr>
        <w:t xml:space="preserve">e shëndetësore </w:t>
      </w:r>
      <w:r w:rsidR="00055279" w:rsidRPr="00F63CF1">
        <w:rPr>
          <w:rFonts w:ascii="Times New Roman" w:hAnsi="Times New Roman"/>
          <w:color w:val="000000" w:themeColor="text1"/>
          <w:sz w:val="24"/>
          <w:szCs w:val="24"/>
        </w:rPr>
        <w:t xml:space="preserve">për </w:t>
      </w:r>
      <w:r w:rsidR="00C87920" w:rsidRPr="00F63CF1">
        <w:rPr>
          <w:rFonts w:ascii="Times New Roman" w:hAnsi="Times New Roman"/>
          <w:color w:val="000000" w:themeColor="text1"/>
          <w:sz w:val="24"/>
          <w:szCs w:val="24"/>
          <w:shd w:val="clear" w:color="auto" w:fill="FFFFFF"/>
        </w:rPr>
        <w:t>punonjësit dhe ish-</w:t>
      </w:r>
      <w:r w:rsidR="00055279" w:rsidRPr="00F63CF1">
        <w:rPr>
          <w:rFonts w:ascii="Times New Roman" w:hAnsi="Times New Roman"/>
          <w:color w:val="000000" w:themeColor="text1"/>
          <w:sz w:val="24"/>
          <w:szCs w:val="24"/>
          <w:shd w:val="clear" w:color="auto" w:fill="FFFFFF"/>
        </w:rPr>
        <w:t xml:space="preserve">punonjësit </w:t>
      </w:r>
      <w:r w:rsidR="0087035F" w:rsidRPr="00F63CF1">
        <w:rPr>
          <w:rFonts w:ascii="Times New Roman" w:hAnsi="Times New Roman"/>
          <w:color w:val="000000" w:themeColor="text1"/>
          <w:sz w:val="24"/>
          <w:szCs w:val="24"/>
          <w:shd w:val="clear" w:color="auto" w:fill="FFFFFF"/>
        </w:rPr>
        <w:t>e KMP</w:t>
      </w:r>
      <w:r w:rsidR="00C87920" w:rsidRPr="00F63CF1">
        <w:rPr>
          <w:rFonts w:ascii="Times New Roman" w:hAnsi="Times New Roman"/>
          <w:color w:val="000000" w:themeColor="text1"/>
          <w:sz w:val="24"/>
          <w:szCs w:val="24"/>
          <w:shd w:val="clear" w:color="auto" w:fill="FFFFFF"/>
        </w:rPr>
        <w:t>-së,</w:t>
      </w:r>
      <w:r w:rsidR="00055279" w:rsidRPr="00F63CF1">
        <w:rPr>
          <w:rFonts w:ascii="Times New Roman" w:hAnsi="Times New Roman"/>
          <w:color w:val="000000" w:themeColor="text1"/>
          <w:sz w:val="24"/>
          <w:szCs w:val="24"/>
          <w:shd w:val="clear" w:color="auto" w:fill="FFFFFF"/>
        </w:rPr>
        <w:t xml:space="preserve"> </w:t>
      </w:r>
      <w:r w:rsidR="00A932A1" w:rsidRPr="00F63CF1">
        <w:rPr>
          <w:rFonts w:ascii="Times New Roman" w:hAnsi="Times New Roman"/>
          <w:sz w:val="24"/>
          <w:szCs w:val="24"/>
          <w:shd w:val="clear" w:color="auto" w:fill="FFFFFF"/>
        </w:rPr>
        <w:t xml:space="preserve">për vitet </w:t>
      </w:r>
      <w:r w:rsidR="000217CD" w:rsidRPr="00F63CF1">
        <w:rPr>
          <w:rFonts w:ascii="Times New Roman" w:hAnsi="Times New Roman"/>
          <w:sz w:val="24"/>
          <w:szCs w:val="24"/>
          <w:shd w:val="clear" w:color="auto" w:fill="FFFFFF"/>
        </w:rPr>
        <w:t xml:space="preserve">janar </w:t>
      </w:r>
      <w:r w:rsidR="00A932A1" w:rsidRPr="00F63CF1">
        <w:rPr>
          <w:rFonts w:ascii="Times New Roman" w:hAnsi="Times New Roman"/>
          <w:sz w:val="24"/>
          <w:szCs w:val="24"/>
          <w:shd w:val="clear" w:color="auto" w:fill="FFFFFF"/>
        </w:rPr>
        <w:t>2017-</w:t>
      </w:r>
      <w:r w:rsidR="000217CD" w:rsidRPr="00F63CF1">
        <w:rPr>
          <w:rFonts w:ascii="Times New Roman" w:hAnsi="Times New Roman"/>
          <w:sz w:val="24"/>
          <w:szCs w:val="24"/>
          <w:shd w:val="clear" w:color="auto" w:fill="FFFFFF"/>
        </w:rPr>
        <w:t xml:space="preserve"> dhjetor </w:t>
      </w:r>
      <w:r w:rsidR="00A932A1" w:rsidRPr="00F63CF1">
        <w:rPr>
          <w:rFonts w:ascii="Times New Roman" w:hAnsi="Times New Roman"/>
          <w:sz w:val="24"/>
          <w:szCs w:val="24"/>
          <w:shd w:val="clear" w:color="auto" w:fill="FFFFFF"/>
        </w:rPr>
        <w:t>2023</w:t>
      </w:r>
      <w:r w:rsidR="00752C07" w:rsidRPr="00F63CF1">
        <w:rPr>
          <w:rFonts w:ascii="Times New Roman" w:hAnsi="Times New Roman"/>
          <w:sz w:val="24"/>
          <w:szCs w:val="24"/>
          <w:shd w:val="clear" w:color="auto" w:fill="FFFFFF"/>
        </w:rPr>
        <w:t xml:space="preserve">, </w:t>
      </w:r>
      <w:r w:rsidR="00752C07" w:rsidRPr="00F63CF1">
        <w:rPr>
          <w:rFonts w:ascii="Times New Roman" w:hAnsi="Times New Roman"/>
          <w:sz w:val="24"/>
          <w:szCs w:val="24"/>
        </w:rPr>
        <w:t xml:space="preserve">duke përjashtuar </w:t>
      </w:r>
      <w:r w:rsidR="00755AD5" w:rsidRPr="00F63CF1">
        <w:rPr>
          <w:rFonts w:ascii="Times New Roman" w:hAnsi="Times New Roman"/>
          <w:sz w:val="24"/>
          <w:szCs w:val="24"/>
        </w:rPr>
        <w:t xml:space="preserve">aktualisht </w:t>
      </w:r>
      <w:r w:rsidR="00752C07" w:rsidRPr="00F63CF1">
        <w:rPr>
          <w:rFonts w:ascii="Times New Roman" w:hAnsi="Times New Roman"/>
          <w:sz w:val="24"/>
          <w:szCs w:val="24"/>
        </w:rPr>
        <w:t>gjobat dhe kamat</w:t>
      </w:r>
      <w:r w:rsidR="00C87920" w:rsidRPr="00F63CF1">
        <w:rPr>
          <w:rFonts w:ascii="Times New Roman" w:hAnsi="Times New Roman"/>
          <w:sz w:val="24"/>
          <w:szCs w:val="24"/>
        </w:rPr>
        <w:t>ë</w:t>
      </w:r>
      <w:r w:rsidR="00752C07" w:rsidRPr="00F63CF1">
        <w:rPr>
          <w:rFonts w:ascii="Times New Roman" w:hAnsi="Times New Roman"/>
          <w:sz w:val="24"/>
          <w:szCs w:val="24"/>
        </w:rPr>
        <w:t xml:space="preserve">vonesat e </w:t>
      </w:r>
      <w:r w:rsidR="00AE64C4" w:rsidRPr="00F63CF1">
        <w:rPr>
          <w:rFonts w:ascii="Times New Roman" w:hAnsi="Times New Roman"/>
          <w:sz w:val="24"/>
          <w:szCs w:val="24"/>
        </w:rPr>
        <w:t xml:space="preserve">krijuara në sistemin </w:t>
      </w:r>
      <w:r w:rsidR="002A238C" w:rsidRPr="00F63CF1">
        <w:rPr>
          <w:rFonts w:ascii="Times New Roman" w:hAnsi="Times New Roman"/>
          <w:sz w:val="24"/>
          <w:szCs w:val="24"/>
        </w:rPr>
        <w:t xml:space="preserve">e DPT-së, pasi janë detyrime </w:t>
      </w:r>
      <w:r w:rsidR="00AE64C4" w:rsidRPr="00F63CF1">
        <w:rPr>
          <w:rFonts w:ascii="Times New Roman" w:hAnsi="Times New Roman"/>
          <w:sz w:val="24"/>
          <w:szCs w:val="24"/>
        </w:rPr>
        <w:t>që nuk prekin</w:t>
      </w:r>
      <w:r w:rsidR="00C87920" w:rsidRPr="00F63CF1">
        <w:rPr>
          <w:rFonts w:ascii="Times New Roman" w:hAnsi="Times New Roman"/>
          <w:sz w:val="24"/>
          <w:szCs w:val="24"/>
        </w:rPr>
        <w:t xml:space="preserve"> interesat e punonjësve dhe ish-</w:t>
      </w:r>
      <w:r w:rsidR="00AE64C4" w:rsidRPr="00F63CF1">
        <w:rPr>
          <w:rFonts w:ascii="Times New Roman" w:hAnsi="Times New Roman"/>
          <w:sz w:val="24"/>
          <w:szCs w:val="24"/>
        </w:rPr>
        <w:t>punonjësve të KMP</w:t>
      </w:r>
      <w:r w:rsidR="00C87920" w:rsidRPr="00F63CF1">
        <w:rPr>
          <w:rFonts w:ascii="Times New Roman" w:hAnsi="Times New Roman"/>
          <w:sz w:val="24"/>
          <w:szCs w:val="24"/>
        </w:rPr>
        <w:t>-së</w:t>
      </w:r>
      <w:r w:rsidR="00752C07" w:rsidRPr="00F63CF1">
        <w:rPr>
          <w:rFonts w:ascii="Times New Roman" w:hAnsi="Times New Roman"/>
          <w:sz w:val="24"/>
          <w:szCs w:val="24"/>
        </w:rPr>
        <w:t>.</w:t>
      </w:r>
    </w:p>
    <w:p w14:paraId="210B404F" w14:textId="77777777" w:rsidR="004245F7" w:rsidRPr="00F63CF1" w:rsidRDefault="004245F7" w:rsidP="00AE64C4">
      <w:pPr>
        <w:jc w:val="both"/>
        <w:rPr>
          <w:rFonts w:ascii="Times New Roman" w:hAnsi="Times New Roman"/>
          <w:sz w:val="6"/>
          <w:szCs w:val="24"/>
        </w:rPr>
      </w:pPr>
    </w:p>
    <w:p w14:paraId="568827DF" w14:textId="737A28A4" w:rsidR="00FF4D64" w:rsidRPr="00F63CF1" w:rsidRDefault="00C87920" w:rsidP="00C87920">
      <w:pPr>
        <w:jc w:val="both"/>
        <w:rPr>
          <w:rFonts w:ascii="Times New Roman" w:hAnsi="Times New Roman"/>
          <w:b/>
          <w:color w:val="000000" w:themeColor="text1"/>
          <w:sz w:val="24"/>
          <w:szCs w:val="24"/>
        </w:rPr>
      </w:pPr>
      <w:r w:rsidRPr="00F63CF1">
        <w:rPr>
          <w:rFonts w:ascii="Times New Roman" w:hAnsi="Times New Roman"/>
          <w:b/>
          <w:color w:val="000000" w:themeColor="text1"/>
          <w:sz w:val="24"/>
          <w:szCs w:val="24"/>
        </w:rPr>
        <w:t>II. VLERËSIMI I PROJEKT</w:t>
      </w:r>
      <w:r w:rsidR="00FF4D64" w:rsidRPr="00F63CF1">
        <w:rPr>
          <w:rFonts w:ascii="Times New Roman" w:hAnsi="Times New Roman"/>
          <w:b/>
          <w:color w:val="000000" w:themeColor="text1"/>
          <w:sz w:val="24"/>
          <w:szCs w:val="24"/>
        </w:rPr>
        <w:t>AKTIT NË RAPORT ME PROGRAMIN POLITIK TË KËSHILLIT TË MINISTRAVE, ME PROGRAMIN ANALITIK TË AKTEVE DHE DOKUMENTE TË TJERA POLITIKE</w:t>
      </w:r>
    </w:p>
    <w:p w14:paraId="406E6ECD" w14:textId="7E0370A6" w:rsidR="00A14371" w:rsidRPr="00F63CF1" w:rsidRDefault="00D452FC" w:rsidP="00FC42CE">
      <w:pPr>
        <w:spacing w:after="0"/>
        <w:contextualSpacing/>
        <w:jc w:val="both"/>
        <w:rPr>
          <w:rFonts w:ascii="Times New Roman" w:hAnsi="Times New Roman"/>
          <w:color w:val="000000" w:themeColor="text1"/>
          <w:sz w:val="24"/>
          <w:szCs w:val="24"/>
          <w:lang w:eastAsia="sq-AL"/>
        </w:rPr>
      </w:pPr>
      <w:r w:rsidRPr="00F63CF1">
        <w:rPr>
          <w:rFonts w:ascii="Times New Roman" w:hAnsi="Times New Roman"/>
          <w:color w:val="000000" w:themeColor="text1"/>
          <w:sz w:val="24"/>
          <w:szCs w:val="24"/>
          <w:lang w:eastAsia="sq-AL"/>
        </w:rPr>
        <w:t xml:space="preserve">Ky </w:t>
      </w:r>
      <w:r w:rsidR="003A1407" w:rsidRPr="00F63CF1">
        <w:rPr>
          <w:rFonts w:ascii="Times New Roman" w:hAnsi="Times New Roman"/>
          <w:color w:val="000000" w:themeColor="text1"/>
          <w:sz w:val="24"/>
          <w:szCs w:val="24"/>
          <w:lang w:eastAsia="sq-AL"/>
        </w:rPr>
        <w:t>projektligj</w:t>
      </w:r>
      <w:r w:rsidRPr="00F63CF1">
        <w:rPr>
          <w:rFonts w:ascii="Times New Roman" w:hAnsi="Times New Roman"/>
          <w:color w:val="000000" w:themeColor="text1"/>
          <w:sz w:val="24"/>
          <w:szCs w:val="24"/>
          <w:lang w:eastAsia="sq-AL"/>
        </w:rPr>
        <w:t xml:space="preserve"> nuk është i parashikuar në </w:t>
      </w:r>
      <w:r w:rsidR="00C87920" w:rsidRPr="00F63CF1">
        <w:rPr>
          <w:rFonts w:ascii="Times New Roman" w:hAnsi="Times New Roman"/>
          <w:color w:val="000000" w:themeColor="text1"/>
          <w:sz w:val="24"/>
          <w:szCs w:val="24"/>
          <w:lang w:eastAsia="sq-AL"/>
        </w:rPr>
        <w:t>P</w:t>
      </w:r>
      <w:r w:rsidRPr="00F63CF1">
        <w:rPr>
          <w:rFonts w:ascii="Times New Roman" w:hAnsi="Times New Roman"/>
          <w:color w:val="000000" w:themeColor="text1"/>
          <w:sz w:val="24"/>
          <w:szCs w:val="24"/>
          <w:lang w:eastAsia="sq-AL"/>
        </w:rPr>
        <w:t xml:space="preserve">rogramin </w:t>
      </w:r>
      <w:r w:rsidR="00C87920" w:rsidRPr="00F63CF1">
        <w:rPr>
          <w:rFonts w:ascii="Times New Roman" w:hAnsi="Times New Roman"/>
          <w:color w:val="000000" w:themeColor="text1"/>
          <w:sz w:val="24"/>
          <w:szCs w:val="24"/>
          <w:lang w:eastAsia="sq-AL"/>
        </w:rPr>
        <w:t>A</w:t>
      </w:r>
      <w:r w:rsidRPr="00F63CF1">
        <w:rPr>
          <w:rFonts w:ascii="Times New Roman" w:hAnsi="Times New Roman"/>
          <w:color w:val="000000" w:themeColor="text1"/>
          <w:sz w:val="24"/>
          <w:szCs w:val="24"/>
          <w:lang w:eastAsia="sq-AL"/>
        </w:rPr>
        <w:t>nalitik të Këshillit të Ministrave</w:t>
      </w:r>
      <w:r w:rsidR="00FF4D64" w:rsidRPr="00F63CF1">
        <w:rPr>
          <w:rFonts w:ascii="Times New Roman" w:hAnsi="Times New Roman"/>
          <w:color w:val="000000" w:themeColor="text1"/>
          <w:sz w:val="24"/>
          <w:szCs w:val="24"/>
          <w:lang w:eastAsia="sq-AL"/>
        </w:rPr>
        <w:t xml:space="preserve">, por vjen </w:t>
      </w:r>
      <w:r w:rsidR="0019008F" w:rsidRPr="00F63CF1">
        <w:rPr>
          <w:rFonts w:ascii="Times New Roman" w:hAnsi="Times New Roman"/>
          <w:color w:val="000000" w:themeColor="text1"/>
          <w:sz w:val="24"/>
          <w:szCs w:val="24"/>
          <w:lang w:eastAsia="sq-AL"/>
        </w:rPr>
        <w:t xml:space="preserve">si kërkesë e zbatimit të </w:t>
      </w:r>
      <w:r w:rsidR="0077514A" w:rsidRPr="00F63CF1">
        <w:rPr>
          <w:rFonts w:ascii="Times New Roman" w:hAnsi="Times New Roman"/>
          <w:color w:val="000000" w:themeColor="text1"/>
          <w:sz w:val="24"/>
          <w:szCs w:val="24"/>
          <w:lang w:eastAsia="sq-AL"/>
        </w:rPr>
        <w:t>masave të marra p</w:t>
      </w:r>
      <w:r w:rsidR="00FD7A12" w:rsidRPr="00F63CF1">
        <w:rPr>
          <w:rFonts w:ascii="Times New Roman" w:hAnsi="Times New Roman"/>
          <w:color w:val="000000" w:themeColor="text1"/>
          <w:sz w:val="24"/>
          <w:szCs w:val="24"/>
          <w:lang w:eastAsia="sq-AL"/>
        </w:rPr>
        <w:t>ë</w:t>
      </w:r>
      <w:r w:rsidR="0077514A" w:rsidRPr="00F63CF1">
        <w:rPr>
          <w:rFonts w:ascii="Times New Roman" w:hAnsi="Times New Roman"/>
          <w:color w:val="000000" w:themeColor="text1"/>
          <w:sz w:val="24"/>
          <w:szCs w:val="24"/>
          <w:lang w:eastAsia="sq-AL"/>
        </w:rPr>
        <w:t>r t</w:t>
      </w:r>
      <w:r w:rsidR="00C87920" w:rsidRPr="00F63CF1">
        <w:rPr>
          <w:rFonts w:ascii="Times New Roman" w:hAnsi="Times New Roman"/>
          <w:color w:val="000000" w:themeColor="text1"/>
          <w:sz w:val="24"/>
          <w:szCs w:val="24"/>
          <w:lang w:eastAsia="sq-AL"/>
        </w:rPr>
        <w:t>’</w:t>
      </w:r>
      <w:r w:rsidR="0077514A" w:rsidRPr="00F63CF1">
        <w:rPr>
          <w:rFonts w:ascii="Times New Roman" w:hAnsi="Times New Roman"/>
          <w:color w:val="000000" w:themeColor="text1"/>
          <w:sz w:val="24"/>
          <w:szCs w:val="24"/>
          <w:lang w:eastAsia="sq-AL"/>
        </w:rPr>
        <w:t>i ardhur n</w:t>
      </w:r>
      <w:r w:rsidR="00FD7A12" w:rsidRPr="00F63CF1">
        <w:rPr>
          <w:rFonts w:ascii="Times New Roman" w:hAnsi="Times New Roman"/>
          <w:color w:val="000000" w:themeColor="text1"/>
          <w:sz w:val="24"/>
          <w:szCs w:val="24"/>
          <w:lang w:eastAsia="sq-AL"/>
        </w:rPr>
        <w:t>ë</w:t>
      </w:r>
      <w:r w:rsidR="0077514A" w:rsidRPr="00F63CF1">
        <w:rPr>
          <w:rFonts w:ascii="Times New Roman" w:hAnsi="Times New Roman"/>
          <w:color w:val="000000" w:themeColor="text1"/>
          <w:sz w:val="24"/>
          <w:szCs w:val="24"/>
          <w:lang w:eastAsia="sq-AL"/>
        </w:rPr>
        <w:t xml:space="preserve"> ndihm</w:t>
      </w:r>
      <w:r w:rsidR="00FD7A12" w:rsidRPr="00F63CF1">
        <w:rPr>
          <w:rFonts w:ascii="Times New Roman" w:hAnsi="Times New Roman"/>
          <w:color w:val="000000" w:themeColor="text1"/>
          <w:sz w:val="24"/>
          <w:szCs w:val="24"/>
          <w:lang w:eastAsia="sq-AL"/>
        </w:rPr>
        <w:t>ë</w:t>
      </w:r>
      <w:r w:rsidR="0077514A" w:rsidRPr="00F63CF1">
        <w:rPr>
          <w:rFonts w:ascii="Times New Roman" w:hAnsi="Times New Roman"/>
          <w:color w:val="000000" w:themeColor="text1"/>
          <w:sz w:val="24"/>
          <w:szCs w:val="24"/>
          <w:lang w:eastAsia="sq-AL"/>
        </w:rPr>
        <w:t xml:space="preserve"> </w:t>
      </w:r>
      <w:r w:rsidR="0001387C" w:rsidRPr="00F63CF1">
        <w:rPr>
          <w:rFonts w:ascii="Times New Roman" w:hAnsi="Times New Roman"/>
          <w:color w:val="000000" w:themeColor="text1"/>
          <w:sz w:val="24"/>
          <w:szCs w:val="24"/>
          <w:lang w:eastAsia="sq-AL"/>
        </w:rPr>
        <w:t>punonj</w:t>
      </w:r>
      <w:r w:rsidR="000A380F" w:rsidRPr="00F63CF1">
        <w:rPr>
          <w:rFonts w:ascii="Times New Roman" w:hAnsi="Times New Roman"/>
          <w:color w:val="000000" w:themeColor="text1"/>
          <w:sz w:val="24"/>
          <w:szCs w:val="24"/>
          <w:lang w:eastAsia="sq-AL"/>
        </w:rPr>
        <w:t>ë</w:t>
      </w:r>
      <w:r w:rsidR="0001387C" w:rsidRPr="00F63CF1">
        <w:rPr>
          <w:rFonts w:ascii="Times New Roman" w:hAnsi="Times New Roman"/>
          <w:color w:val="000000" w:themeColor="text1"/>
          <w:sz w:val="24"/>
          <w:szCs w:val="24"/>
          <w:lang w:eastAsia="sq-AL"/>
        </w:rPr>
        <w:t xml:space="preserve">sve </w:t>
      </w:r>
      <w:r w:rsidR="003D7198" w:rsidRPr="00F63CF1">
        <w:rPr>
          <w:rFonts w:ascii="Times New Roman" w:hAnsi="Times New Roman"/>
          <w:color w:val="000000" w:themeColor="text1"/>
          <w:sz w:val="24"/>
          <w:szCs w:val="24"/>
          <w:lang w:eastAsia="sq-AL"/>
        </w:rPr>
        <w:t>dhe ish</w:t>
      </w:r>
      <w:r w:rsidR="00C87920" w:rsidRPr="00F63CF1">
        <w:rPr>
          <w:rFonts w:ascii="Times New Roman" w:hAnsi="Times New Roman"/>
          <w:color w:val="000000" w:themeColor="text1"/>
          <w:sz w:val="24"/>
          <w:szCs w:val="24"/>
          <w:lang w:eastAsia="sq-AL"/>
        </w:rPr>
        <w:t>-</w:t>
      </w:r>
      <w:r w:rsidR="003D7198" w:rsidRPr="00F63CF1">
        <w:rPr>
          <w:rFonts w:ascii="Times New Roman" w:hAnsi="Times New Roman"/>
          <w:color w:val="000000" w:themeColor="text1"/>
          <w:sz w:val="24"/>
          <w:szCs w:val="24"/>
          <w:lang w:eastAsia="sq-AL"/>
        </w:rPr>
        <w:t xml:space="preserve"> punonj</w:t>
      </w:r>
      <w:r w:rsidR="00082ECA" w:rsidRPr="00F63CF1">
        <w:rPr>
          <w:rFonts w:ascii="Times New Roman" w:hAnsi="Times New Roman"/>
          <w:color w:val="000000" w:themeColor="text1"/>
          <w:sz w:val="24"/>
          <w:szCs w:val="24"/>
          <w:lang w:eastAsia="sq-AL"/>
        </w:rPr>
        <w:t>ë</w:t>
      </w:r>
      <w:r w:rsidR="003D7198" w:rsidRPr="00F63CF1">
        <w:rPr>
          <w:rFonts w:ascii="Times New Roman" w:hAnsi="Times New Roman"/>
          <w:color w:val="000000" w:themeColor="text1"/>
          <w:sz w:val="24"/>
          <w:szCs w:val="24"/>
          <w:lang w:eastAsia="sq-AL"/>
        </w:rPr>
        <w:t xml:space="preserve">sve </w:t>
      </w:r>
      <w:r w:rsidR="0001387C" w:rsidRPr="00F63CF1">
        <w:rPr>
          <w:rFonts w:ascii="Times New Roman" w:hAnsi="Times New Roman"/>
          <w:color w:val="000000" w:themeColor="text1"/>
          <w:sz w:val="24"/>
          <w:szCs w:val="24"/>
          <w:lang w:eastAsia="sq-AL"/>
        </w:rPr>
        <w:t>t</w:t>
      </w:r>
      <w:r w:rsidR="000A380F" w:rsidRPr="00F63CF1">
        <w:rPr>
          <w:rFonts w:ascii="Times New Roman" w:hAnsi="Times New Roman"/>
          <w:color w:val="000000" w:themeColor="text1"/>
          <w:sz w:val="24"/>
          <w:szCs w:val="24"/>
          <w:lang w:eastAsia="sq-AL"/>
        </w:rPr>
        <w:t>ë</w:t>
      </w:r>
      <w:r w:rsidR="0001387C" w:rsidRPr="00F63CF1">
        <w:rPr>
          <w:rFonts w:ascii="Times New Roman" w:hAnsi="Times New Roman"/>
          <w:color w:val="000000" w:themeColor="text1"/>
          <w:sz w:val="24"/>
          <w:szCs w:val="24"/>
          <w:lang w:eastAsia="sq-AL"/>
        </w:rPr>
        <w:t xml:space="preserve"> </w:t>
      </w:r>
      <w:r w:rsidR="00613906" w:rsidRPr="00F63CF1">
        <w:rPr>
          <w:rFonts w:ascii="Times New Roman" w:hAnsi="Times New Roman"/>
          <w:color w:val="000000" w:themeColor="text1"/>
          <w:sz w:val="24"/>
          <w:szCs w:val="24"/>
          <w:shd w:val="clear" w:color="auto" w:fill="FFFFFF"/>
        </w:rPr>
        <w:t>Kombinatit Mekanik Poliçan</w:t>
      </w:r>
      <w:r w:rsidR="0001387C" w:rsidRPr="00F63CF1">
        <w:rPr>
          <w:rFonts w:ascii="Times New Roman" w:hAnsi="Times New Roman"/>
          <w:color w:val="000000" w:themeColor="text1"/>
          <w:sz w:val="24"/>
          <w:szCs w:val="24"/>
          <w:lang w:eastAsia="sq-AL"/>
        </w:rPr>
        <w:t>, n</w:t>
      </w:r>
      <w:r w:rsidR="000A380F" w:rsidRPr="00F63CF1">
        <w:rPr>
          <w:rFonts w:ascii="Times New Roman" w:hAnsi="Times New Roman"/>
          <w:color w:val="000000" w:themeColor="text1"/>
          <w:sz w:val="24"/>
          <w:szCs w:val="24"/>
          <w:lang w:eastAsia="sq-AL"/>
        </w:rPr>
        <w:t>ë</w:t>
      </w:r>
      <w:r w:rsidR="0001387C" w:rsidRPr="00F63CF1">
        <w:rPr>
          <w:rFonts w:ascii="Times New Roman" w:hAnsi="Times New Roman"/>
          <w:color w:val="000000" w:themeColor="text1"/>
          <w:sz w:val="24"/>
          <w:szCs w:val="24"/>
          <w:lang w:eastAsia="sq-AL"/>
        </w:rPr>
        <w:t xml:space="preserve"> kuad</w:t>
      </w:r>
      <w:r w:rsidR="000A380F" w:rsidRPr="00F63CF1">
        <w:rPr>
          <w:rFonts w:ascii="Times New Roman" w:hAnsi="Times New Roman"/>
          <w:color w:val="000000" w:themeColor="text1"/>
          <w:sz w:val="24"/>
          <w:szCs w:val="24"/>
          <w:lang w:eastAsia="sq-AL"/>
        </w:rPr>
        <w:t>ë</w:t>
      </w:r>
      <w:r w:rsidR="0001387C" w:rsidRPr="00F63CF1">
        <w:rPr>
          <w:rFonts w:ascii="Times New Roman" w:hAnsi="Times New Roman"/>
          <w:color w:val="000000" w:themeColor="text1"/>
          <w:sz w:val="24"/>
          <w:szCs w:val="24"/>
          <w:lang w:eastAsia="sq-AL"/>
        </w:rPr>
        <w:t>r t</w:t>
      </w:r>
      <w:r w:rsidR="000A380F" w:rsidRPr="00F63CF1">
        <w:rPr>
          <w:rFonts w:ascii="Times New Roman" w:hAnsi="Times New Roman"/>
          <w:color w:val="000000" w:themeColor="text1"/>
          <w:sz w:val="24"/>
          <w:szCs w:val="24"/>
          <w:lang w:eastAsia="sq-AL"/>
        </w:rPr>
        <w:t>ë</w:t>
      </w:r>
      <w:r w:rsidR="0001387C" w:rsidRPr="00F63CF1">
        <w:rPr>
          <w:rFonts w:ascii="Times New Roman" w:hAnsi="Times New Roman"/>
          <w:color w:val="000000" w:themeColor="text1"/>
          <w:sz w:val="24"/>
          <w:szCs w:val="24"/>
          <w:lang w:eastAsia="sq-AL"/>
        </w:rPr>
        <w:t xml:space="preserve"> p</w:t>
      </w:r>
      <w:r w:rsidR="000A380F" w:rsidRPr="00F63CF1">
        <w:rPr>
          <w:rFonts w:ascii="Times New Roman" w:hAnsi="Times New Roman"/>
          <w:color w:val="000000" w:themeColor="text1"/>
          <w:sz w:val="24"/>
          <w:szCs w:val="24"/>
          <w:lang w:eastAsia="sq-AL"/>
        </w:rPr>
        <w:t>ë</w:t>
      </w:r>
      <w:r w:rsidR="0001387C" w:rsidRPr="00F63CF1">
        <w:rPr>
          <w:rFonts w:ascii="Times New Roman" w:hAnsi="Times New Roman"/>
          <w:color w:val="000000" w:themeColor="text1"/>
          <w:sz w:val="24"/>
          <w:szCs w:val="24"/>
          <w:lang w:eastAsia="sq-AL"/>
        </w:rPr>
        <w:t>rmir</w:t>
      </w:r>
      <w:r w:rsidR="000A380F" w:rsidRPr="00F63CF1">
        <w:rPr>
          <w:rFonts w:ascii="Times New Roman" w:hAnsi="Times New Roman"/>
          <w:color w:val="000000" w:themeColor="text1"/>
          <w:sz w:val="24"/>
          <w:szCs w:val="24"/>
          <w:lang w:eastAsia="sq-AL"/>
        </w:rPr>
        <w:t>ë</w:t>
      </w:r>
      <w:r w:rsidR="0001387C" w:rsidRPr="00F63CF1">
        <w:rPr>
          <w:rFonts w:ascii="Times New Roman" w:hAnsi="Times New Roman"/>
          <w:color w:val="000000" w:themeColor="text1"/>
          <w:sz w:val="24"/>
          <w:szCs w:val="24"/>
          <w:lang w:eastAsia="sq-AL"/>
        </w:rPr>
        <w:t>simit t</w:t>
      </w:r>
      <w:r w:rsidR="000A380F" w:rsidRPr="00F63CF1">
        <w:rPr>
          <w:rFonts w:ascii="Times New Roman" w:hAnsi="Times New Roman"/>
          <w:color w:val="000000" w:themeColor="text1"/>
          <w:sz w:val="24"/>
          <w:szCs w:val="24"/>
          <w:lang w:eastAsia="sq-AL"/>
        </w:rPr>
        <w:t>ë</w:t>
      </w:r>
      <w:r w:rsidR="0001387C" w:rsidRPr="00F63CF1">
        <w:rPr>
          <w:rFonts w:ascii="Times New Roman" w:hAnsi="Times New Roman"/>
          <w:color w:val="000000" w:themeColor="text1"/>
          <w:sz w:val="24"/>
          <w:szCs w:val="24"/>
          <w:lang w:eastAsia="sq-AL"/>
        </w:rPr>
        <w:t xml:space="preserve"> statusit t</w:t>
      </w:r>
      <w:r w:rsidR="000A380F" w:rsidRPr="00F63CF1">
        <w:rPr>
          <w:rFonts w:ascii="Times New Roman" w:hAnsi="Times New Roman"/>
          <w:color w:val="000000" w:themeColor="text1"/>
          <w:sz w:val="24"/>
          <w:szCs w:val="24"/>
          <w:lang w:eastAsia="sq-AL"/>
        </w:rPr>
        <w:t>ë</w:t>
      </w:r>
      <w:r w:rsidR="0001387C" w:rsidRPr="00F63CF1">
        <w:rPr>
          <w:rFonts w:ascii="Times New Roman" w:hAnsi="Times New Roman"/>
          <w:color w:val="000000" w:themeColor="text1"/>
          <w:sz w:val="24"/>
          <w:szCs w:val="24"/>
          <w:lang w:eastAsia="sq-AL"/>
        </w:rPr>
        <w:t xml:space="preserve"> tyre ekonomik dhe social.</w:t>
      </w:r>
    </w:p>
    <w:p w14:paraId="679D91AD" w14:textId="77777777" w:rsidR="0077514A" w:rsidRPr="00F63CF1" w:rsidRDefault="0077514A" w:rsidP="00FC42CE">
      <w:pPr>
        <w:spacing w:after="0"/>
        <w:contextualSpacing/>
        <w:jc w:val="both"/>
        <w:rPr>
          <w:rFonts w:ascii="Times New Roman" w:hAnsi="Times New Roman"/>
          <w:color w:val="000000" w:themeColor="text1"/>
          <w:sz w:val="24"/>
          <w:szCs w:val="24"/>
          <w:lang w:eastAsia="sq-AL"/>
        </w:rPr>
      </w:pPr>
    </w:p>
    <w:p w14:paraId="22EA8692" w14:textId="77777777" w:rsidR="00FF4D64" w:rsidRPr="00F63CF1" w:rsidRDefault="00FF4D64" w:rsidP="00FC42CE">
      <w:pPr>
        <w:autoSpaceDE w:val="0"/>
        <w:autoSpaceDN w:val="0"/>
        <w:adjustRightInd w:val="0"/>
        <w:spacing w:after="0"/>
        <w:jc w:val="both"/>
        <w:rPr>
          <w:rFonts w:ascii="Times New Roman" w:hAnsi="Times New Roman"/>
          <w:color w:val="000000" w:themeColor="text1"/>
          <w:sz w:val="24"/>
          <w:szCs w:val="24"/>
          <w:lang w:eastAsia="sq-AL"/>
        </w:rPr>
      </w:pPr>
      <w:r w:rsidRPr="00F63CF1">
        <w:rPr>
          <w:rFonts w:ascii="Times New Roman" w:hAnsi="Times New Roman"/>
          <w:b/>
          <w:bCs/>
          <w:color w:val="000000" w:themeColor="text1"/>
          <w:sz w:val="24"/>
          <w:szCs w:val="24"/>
          <w:lang w:eastAsia="sq-AL"/>
        </w:rPr>
        <w:t>III. ARGUMENTI</w:t>
      </w:r>
      <w:r w:rsidR="00B63977" w:rsidRPr="00F63CF1">
        <w:rPr>
          <w:rFonts w:ascii="Times New Roman" w:hAnsi="Times New Roman"/>
          <w:b/>
          <w:bCs/>
          <w:color w:val="000000" w:themeColor="text1"/>
          <w:sz w:val="24"/>
          <w:szCs w:val="24"/>
          <w:lang w:eastAsia="sq-AL"/>
        </w:rPr>
        <w:t xml:space="preserve">MI I </w:t>
      </w:r>
      <w:r w:rsidR="003A1407" w:rsidRPr="00F63CF1">
        <w:rPr>
          <w:rFonts w:ascii="Times New Roman" w:hAnsi="Times New Roman"/>
          <w:b/>
          <w:bCs/>
          <w:color w:val="000000" w:themeColor="text1"/>
          <w:sz w:val="24"/>
          <w:szCs w:val="24"/>
          <w:lang w:eastAsia="sq-AL"/>
        </w:rPr>
        <w:t>PROEJKTLIGJ</w:t>
      </w:r>
      <w:r w:rsidRPr="00F63CF1">
        <w:rPr>
          <w:rFonts w:ascii="Times New Roman" w:hAnsi="Times New Roman"/>
          <w:b/>
          <w:bCs/>
          <w:color w:val="000000" w:themeColor="text1"/>
          <w:sz w:val="24"/>
          <w:szCs w:val="24"/>
          <w:lang w:eastAsia="sq-AL"/>
        </w:rPr>
        <w:t xml:space="preserve">IT LIDHUR ME PËRPARËSITË, PROBLEMATIKAT, EFEKTET E PRITSHME </w:t>
      </w:r>
    </w:p>
    <w:p w14:paraId="1A395806" w14:textId="77777777" w:rsidR="00FF4D64" w:rsidRPr="00F63CF1" w:rsidRDefault="00FF4D64" w:rsidP="00FC42CE">
      <w:pPr>
        <w:autoSpaceDE w:val="0"/>
        <w:autoSpaceDN w:val="0"/>
        <w:adjustRightInd w:val="0"/>
        <w:spacing w:after="0"/>
        <w:jc w:val="both"/>
        <w:rPr>
          <w:rFonts w:ascii="Times New Roman" w:hAnsi="Times New Roman"/>
          <w:color w:val="000000" w:themeColor="text1"/>
          <w:sz w:val="24"/>
          <w:szCs w:val="24"/>
          <w:lang w:eastAsia="sq-AL"/>
        </w:rPr>
      </w:pPr>
    </w:p>
    <w:p w14:paraId="24F28E83" w14:textId="1B9E4894" w:rsidR="00FC42CE" w:rsidRPr="00F63CF1" w:rsidRDefault="003A1407" w:rsidP="00FC42CE">
      <w:pPr>
        <w:jc w:val="both"/>
        <w:rPr>
          <w:rFonts w:ascii="Times New Roman" w:hAnsi="Times New Roman"/>
          <w:color w:val="000000" w:themeColor="text1"/>
          <w:sz w:val="24"/>
          <w:szCs w:val="24"/>
        </w:rPr>
      </w:pPr>
      <w:r w:rsidRPr="00F63CF1">
        <w:rPr>
          <w:rFonts w:ascii="Times New Roman" w:hAnsi="Times New Roman"/>
          <w:color w:val="000000" w:themeColor="text1"/>
          <w:sz w:val="24"/>
          <w:szCs w:val="24"/>
        </w:rPr>
        <w:t>Projektligji</w:t>
      </w:r>
      <w:r w:rsidR="0027481F" w:rsidRPr="00F63CF1">
        <w:rPr>
          <w:rFonts w:ascii="Times New Roman" w:hAnsi="Times New Roman"/>
          <w:color w:val="000000" w:themeColor="text1"/>
          <w:spacing w:val="5"/>
          <w:sz w:val="24"/>
          <w:szCs w:val="24"/>
        </w:rPr>
        <w:t xml:space="preserve"> </w:t>
      </w:r>
      <w:r w:rsidR="005C783E" w:rsidRPr="00F63CF1">
        <w:rPr>
          <w:rFonts w:ascii="Times New Roman" w:hAnsi="Times New Roman"/>
          <w:color w:val="000000" w:themeColor="text1"/>
          <w:sz w:val="24"/>
          <w:szCs w:val="24"/>
        </w:rPr>
        <w:t>sakt</w:t>
      </w:r>
      <w:r w:rsidR="00F641B5" w:rsidRPr="00F63CF1">
        <w:rPr>
          <w:rFonts w:ascii="Times New Roman" w:hAnsi="Times New Roman"/>
          <w:color w:val="000000" w:themeColor="text1"/>
          <w:sz w:val="24"/>
          <w:szCs w:val="24"/>
        </w:rPr>
        <w:t>ë</w:t>
      </w:r>
      <w:r w:rsidR="005C783E" w:rsidRPr="00F63CF1">
        <w:rPr>
          <w:rFonts w:ascii="Times New Roman" w:hAnsi="Times New Roman"/>
          <w:color w:val="000000" w:themeColor="text1"/>
          <w:sz w:val="24"/>
          <w:szCs w:val="24"/>
        </w:rPr>
        <w:t>son</w:t>
      </w:r>
      <w:r w:rsidR="00FE5D18" w:rsidRPr="00F63CF1">
        <w:rPr>
          <w:rFonts w:ascii="Times New Roman" w:hAnsi="Times New Roman"/>
          <w:color w:val="000000" w:themeColor="text1"/>
          <w:sz w:val="24"/>
          <w:szCs w:val="24"/>
        </w:rPr>
        <w:t xml:space="preserve"> kushtet dhe procedurën që do t</w:t>
      </w:r>
      <w:r w:rsidR="00C05A4E" w:rsidRPr="00F63CF1">
        <w:rPr>
          <w:rFonts w:ascii="Times New Roman" w:hAnsi="Times New Roman"/>
          <w:color w:val="000000" w:themeColor="text1"/>
          <w:sz w:val="24"/>
          <w:szCs w:val="24"/>
        </w:rPr>
        <w:t>ë</w:t>
      </w:r>
      <w:r w:rsidR="00FE5D18" w:rsidRPr="00F63CF1">
        <w:rPr>
          <w:rFonts w:ascii="Times New Roman" w:hAnsi="Times New Roman"/>
          <w:color w:val="000000" w:themeColor="text1"/>
          <w:sz w:val="24"/>
          <w:szCs w:val="24"/>
        </w:rPr>
        <w:t xml:space="preserve"> ndiqet p</w:t>
      </w:r>
      <w:r w:rsidR="00C05A4E" w:rsidRPr="00F63CF1">
        <w:rPr>
          <w:rFonts w:ascii="Times New Roman" w:hAnsi="Times New Roman"/>
          <w:color w:val="000000" w:themeColor="text1"/>
          <w:sz w:val="24"/>
          <w:szCs w:val="24"/>
        </w:rPr>
        <w:t>ë</w:t>
      </w:r>
      <w:r w:rsidR="00FE5D18" w:rsidRPr="00F63CF1">
        <w:rPr>
          <w:rFonts w:ascii="Times New Roman" w:hAnsi="Times New Roman"/>
          <w:color w:val="000000" w:themeColor="text1"/>
          <w:sz w:val="24"/>
          <w:szCs w:val="24"/>
        </w:rPr>
        <w:t xml:space="preserve">r të ndihmuar </w:t>
      </w:r>
      <w:r w:rsidR="0001387C" w:rsidRPr="00F63CF1">
        <w:rPr>
          <w:rFonts w:ascii="Times New Roman" w:hAnsi="Times New Roman"/>
          <w:color w:val="000000" w:themeColor="text1"/>
          <w:sz w:val="24"/>
          <w:szCs w:val="24"/>
        </w:rPr>
        <w:t>punonj</w:t>
      </w:r>
      <w:r w:rsidR="000A380F" w:rsidRPr="00F63CF1">
        <w:rPr>
          <w:rFonts w:ascii="Times New Roman" w:hAnsi="Times New Roman"/>
          <w:color w:val="000000" w:themeColor="text1"/>
          <w:sz w:val="24"/>
          <w:szCs w:val="24"/>
        </w:rPr>
        <w:t>ë</w:t>
      </w:r>
      <w:r w:rsidR="0001387C" w:rsidRPr="00F63CF1">
        <w:rPr>
          <w:rFonts w:ascii="Times New Roman" w:hAnsi="Times New Roman"/>
          <w:color w:val="000000" w:themeColor="text1"/>
          <w:sz w:val="24"/>
          <w:szCs w:val="24"/>
        </w:rPr>
        <w:t>sit</w:t>
      </w:r>
      <w:r w:rsidR="00C87920" w:rsidRPr="00F63CF1">
        <w:rPr>
          <w:rFonts w:ascii="Times New Roman" w:hAnsi="Times New Roman"/>
          <w:color w:val="000000" w:themeColor="text1"/>
          <w:sz w:val="24"/>
          <w:szCs w:val="24"/>
        </w:rPr>
        <w:t xml:space="preserve"> dhe ish-</w:t>
      </w:r>
      <w:r w:rsidR="00DE3065" w:rsidRPr="00F63CF1">
        <w:rPr>
          <w:rFonts w:ascii="Times New Roman" w:hAnsi="Times New Roman"/>
          <w:color w:val="000000" w:themeColor="text1"/>
          <w:sz w:val="24"/>
          <w:szCs w:val="24"/>
        </w:rPr>
        <w:t>punonj</w:t>
      </w:r>
      <w:r w:rsidR="00082ECA" w:rsidRPr="00F63CF1">
        <w:rPr>
          <w:rFonts w:ascii="Times New Roman" w:hAnsi="Times New Roman"/>
          <w:color w:val="000000" w:themeColor="text1"/>
          <w:sz w:val="24"/>
          <w:szCs w:val="24"/>
        </w:rPr>
        <w:t>ë</w:t>
      </w:r>
      <w:r w:rsidR="00DE3065" w:rsidRPr="00F63CF1">
        <w:rPr>
          <w:rFonts w:ascii="Times New Roman" w:hAnsi="Times New Roman"/>
          <w:color w:val="000000" w:themeColor="text1"/>
          <w:sz w:val="24"/>
          <w:szCs w:val="24"/>
        </w:rPr>
        <w:t>sit</w:t>
      </w:r>
      <w:r w:rsidR="0001387C" w:rsidRPr="00F63CF1">
        <w:rPr>
          <w:rFonts w:ascii="Times New Roman" w:hAnsi="Times New Roman"/>
          <w:color w:val="000000" w:themeColor="text1"/>
          <w:sz w:val="24"/>
          <w:szCs w:val="24"/>
        </w:rPr>
        <w:t xml:space="preserve"> e </w:t>
      </w:r>
      <w:r w:rsidR="00613906" w:rsidRPr="00F63CF1">
        <w:rPr>
          <w:rFonts w:ascii="Times New Roman" w:hAnsi="Times New Roman"/>
          <w:color w:val="000000" w:themeColor="text1"/>
          <w:sz w:val="24"/>
          <w:szCs w:val="24"/>
          <w:shd w:val="clear" w:color="auto" w:fill="FFFFFF"/>
        </w:rPr>
        <w:t>Kombinatit Mekanik Poliçan</w:t>
      </w:r>
      <w:r w:rsidR="0001387C" w:rsidRPr="00F63CF1">
        <w:rPr>
          <w:rFonts w:ascii="Times New Roman" w:hAnsi="Times New Roman"/>
          <w:color w:val="000000" w:themeColor="text1"/>
          <w:sz w:val="24"/>
          <w:szCs w:val="24"/>
        </w:rPr>
        <w:t xml:space="preserve">, </w:t>
      </w:r>
      <w:r w:rsidR="00DE3065" w:rsidRPr="00F63CF1">
        <w:rPr>
          <w:rFonts w:ascii="Times New Roman" w:hAnsi="Times New Roman"/>
          <w:color w:val="000000" w:themeColor="text1"/>
          <w:sz w:val="24"/>
          <w:szCs w:val="24"/>
        </w:rPr>
        <w:t>sipas list</w:t>
      </w:r>
      <w:r w:rsidR="00082ECA" w:rsidRPr="00F63CF1">
        <w:rPr>
          <w:rFonts w:ascii="Times New Roman" w:hAnsi="Times New Roman"/>
          <w:color w:val="000000" w:themeColor="text1"/>
          <w:sz w:val="24"/>
          <w:szCs w:val="24"/>
        </w:rPr>
        <w:t>ë</w:t>
      </w:r>
      <w:r w:rsidR="00DE3065" w:rsidRPr="00F63CF1">
        <w:rPr>
          <w:rFonts w:ascii="Times New Roman" w:hAnsi="Times New Roman"/>
          <w:color w:val="000000" w:themeColor="text1"/>
          <w:sz w:val="24"/>
          <w:szCs w:val="24"/>
        </w:rPr>
        <w:t>s bashk</w:t>
      </w:r>
      <w:r w:rsidR="00082ECA" w:rsidRPr="00F63CF1">
        <w:rPr>
          <w:rFonts w:ascii="Times New Roman" w:hAnsi="Times New Roman"/>
          <w:color w:val="000000" w:themeColor="text1"/>
          <w:sz w:val="24"/>
          <w:szCs w:val="24"/>
        </w:rPr>
        <w:t>ë</w:t>
      </w:r>
      <w:r w:rsidR="00DE3065" w:rsidRPr="00F63CF1">
        <w:rPr>
          <w:rFonts w:ascii="Times New Roman" w:hAnsi="Times New Roman"/>
          <w:color w:val="000000" w:themeColor="text1"/>
          <w:sz w:val="24"/>
          <w:szCs w:val="24"/>
        </w:rPr>
        <w:t xml:space="preserve">lidhur </w:t>
      </w:r>
      <w:r w:rsidR="00117E60" w:rsidRPr="00F63CF1">
        <w:rPr>
          <w:rFonts w:ascii="Times New Roman" w:hAnsi="Times New Roman"/>
          <w:color w:val="000000" w:themeColor="text1"/>
          <w:sz w:val="24"/>
          <w:szCs w:val="24"/>
        </w:rPr>
        <w:t>projektligjit</w:t>
      </w:r>
      <w:r w:rsidR="00C87920" w:rsidRPr="00F63CF1">
        <w:rPr>
          <w:rFonts w:ascii="Times New Roman" w:hAnsi="Times New Roman"/>
          <w:color w:val="000000" w:themeColor="text1"/>
          <w:sz w:val="24"/>
          <w:szCs w:val="24"/>
        </w:rPr>
        <w:t>,</w:t>
      </w:r>
      <w:r w:rsidR="00DE3065" w:rsidRPr="00F63CF1">
        <w:rPr>
          <w:rFonts w:ascii="Times New Roman" w:hAnsi="Times New Roman"/>
          <w:color w:val="000000" w:themeColor="text1"/>
          <w:sz w:val="24"/>
          <w:szCs w:val="24"/>
        </w:rPr>
        <w:t xml:space="preserve"> </w:t>
      </w:r>
      <w:r w:rsidR="00FC42CE" w:rsidRPr="00F63CF1">
        <w:rPr>
          <w:rFonts w:ascii="Times New Roman" w:hAnsi="Times New Roman"/>
          <w:color w:val="000000" w:themeColor="text1"/>
          <w:sz w:val="24"/>
          <w:szCs w:val="24"/>
        </w:rPr>
        <w:t>me q</w:t>
      </w:r>
      <w:r w:rsidR="000A380F" w:rsidRPr="00F63CF1">
        <w:rPr>
          <w:rFonts w:ascii="Times New Roman" w:hAnsi="Times New Roman"/>
          <w:color w:val="000000" w:themeColor="text1"/>
          <w:sz w:val="24"/>
          <w:szCs w:val="24"/>
        </w:rPr>
        <w:t>ë</w:t>
      </w:r>
      <w:r w:rsidR="00FC42CE" w:rsidRPr="00F63CF1">
        <w:rPr>
          <w:rFonts w:ascii="Times New Roman" w:hAnsi="Times New Roman"/>
          <w:color w:val="000000" w:themeColor="text1"/>
          <w:sz w:val="24"/>
          <w:szCs w:val="24"/>
        </w:rPr>
        <w:t>llim</w:t>
      </w:r>
      <w:r w:rsidR="00FC42CE" w:rsidRPr="00F63CF1">
        <w:rPr>
          <w:rFonts w:ascii="Times New Roman" w:hAnsi="Times New Roman"/>
          <w:color w:val="000000" w:themeColor="text1"/>
          <w:sz w:val="24"/>
          <w:szCs w:val="24"/>
          <w:lang w:eastAsia="sq-AL"/>
        </w:rPr>
        <w:t xml:space="preserve"> p</w:t>
      </w:r>
      <w:r w:rsidR="000A380F" w:rsidRPr="00F63CF1">
        <w:rPr>
          <w:rFonts w:ascii="Times New Roman" w:hAnsi="Times New Roman"/>
          <w:color w:val="000000" w:themeColor="text1"/>
          <w:sz w:val="24"/>
          <w:szCs w:val="24"/>
          <w:lang w:eastAsia="sq-AL"/>
        </w:rPr>
        <w:t>ë</w:t>
      </w:r>
      <w:r w:rsidR="00FC42CE" w:rsidRPr="00F63CF1">
        <w:rPr>
          <w:rFonts w:ascii="Times New Roman" w:hAnsi="Times New Roman"/>
          <w:color w:val="000000" w:themeColor="text1"/>
          <w:sz w:val="24"/>
          <w:szCs w:val="24"/>
          <w:lang w:eastAsia="sq-AL"/>
        </w:rPr>
        <w:t>rmir</w:t>
      </w:r>
      <w:r w:rsidR="000A380F" w:rsidRPr="00F63CF1">
        <w:rPr>
          <w:rFonts w:ascii="Times New Roman" w:hAnsi="Times New Roman"/>
          <w:color w:val="000000" w:themeColor="text1"/>
          <w:sz w:val="24"/>
          <w:szCs w:val="24"/>
          <w:lang w:eastAsia="sq-AL"/>
        </w:rPr>
        <w:t>ë</w:t>
      </w:r>
      <w:r w:rsidR="00FC42CE" w:rsidRPr="00F63CF1">
        <w:rPr>
          <w:rFonts w:ascii="Times New Roman" w:hAnsi="Times New Roman"/>
          <w:color w:val="000000" w:themeColor="text1"/>
          <w:sz w:val="24"/>
          <w:szCs w:val="24"/>
          <w:lang w:eastAsia="sq-AL"/>
        </w:rPr>
        <w:t>simin e statusit ekonomik dhe social t</w:t>
      </w:r>
      <w:r w:rsidR="000A380F" w:rsidRPr="00F63CF1">
        <w:rPr>
          <w:rFonts w:ascii="Times New Roman" w:hAnsi="Times New Roman"/>
          <w:color w:val="000000" w:themeColor="text1"/>
          <w:sz w:val="24"/>
          <w:szCs w:val="24"/>
          <w:lang w:eastAsia="sq-AL"/>
        </w:rPr>
        <w:t>ë</w:t>
      </w:r>
      <w:r w:rsidR="00FC42CE" w:rsidRPr="00F63CF1">
        <w:rPr>
          <w:rFonts w:ascii="Times New Roman" w:hAnsi="Times New Roman"/>
          <w:color w:val="000000" w:themeColor="text1"/>
          <w:sz w:val="24"/>
          <w:szCs w:val="24"/>
          <w:lang w:eastAsia="sq-AL"/>
        </w:rPr>
        <w:t xml:space="preserve"> </w:t>
      </w:r>
      <w:r w:rsidR="007D5A99" w:rsidRPr="00F63CF1">
        <w:rPr>
          <w:rFonts w:ascii="Times New Roman" w:hAnsi="Times New Roman"/>
          <w:color w:val="000000" w:themeColor="text1"/>
          <w:sz w:val="24"/>
          <w:szCs w:val="24"/>
          <w:lang w:eastAsia="sq-AL"/>
        </w:rPr>
        <w:t>tyre.</w:t>
      </w:r>
    </w:p>
    <w:p w14:paraId="0851F123" w14:textId="3D7F36FE" w:rsidR="0027481F" w:rsidRPr="00F63CF1" w:rsidRDefault="00CC6474" w:rsidP="00FC42CE">
      <w:pPr>
        <w:spacing w:after="0"/>
        <w:jc w:val="both"/>
        <w:rPr>
          <w:rFonts w:ascii="Times New Roman" w:hAnsi="Times New Roman"/>
          <w:color w:val="000000" w:themeColor="text1"/>
          <w:sz w:val="24"/>
          <w:szCs w:val="24"/>
          <w:shd w:val="clear" w:color="auto" w:fill="FFFFFF"/>
        </w:rPr>
      </w:pPr>
      <w:r w:rsidRPr="00F63CF1">
        <w:rPr>
          <w:rFonts w:ascii="Times New Roman" w:hAnsi="Times New Roman"/>
          <w:color w:val="000000" w:themeColor="text1"/>
          <w:sz w:val="24"/>
          <w:szCs w:val="24"/>
        </w:rPr>
        <w:t>Projektligji</w:t>
      </w:r>
      <w:r w:rsidR="00FC42CE" w:rsidRPr="00F63CF1">
        <w:rPr>
          <w:rFonts w:ascii="Times New Roman" w:hAnsi="Times New Roman"/>
          <w:color w:val="000000" w:themeColor="text1"/>
          <w:sz w:val="24"/>
          <w:szCs w:val="24"/>
        </w:rPr>
        <w:t xml:space="preserve"> synon </w:t>
      </w:r>
      <w:r w:rsidR="00FC42CE" w:rsidRPr="00F63CF1">
        <w:rPr>
          <w:rFonts w:ascii="Times New Roman" w:hAnsi="Times New Roman"/>
          <w:color w:val="000000" w:themeColor="text1"/>
          <w:sz w:val="24"/>
          <w:szCs w:val="24"/>
          <w:shd w:val="clear" w:color="auto" w:fill="FFFFFF"/>
        </w:rPr>
        <w:t>trajtimin financiar</w:t>
      </w:r>
      <w:r w:rsidR="00C87920" w:rsidRPr="00F63CF1">
        <w:rPr>
          <w:rFonts w:ascii="Times New Roman" w:hAnsi="Times New Roman"/>
          <w:color w:val="000000" w:themeColor="text1"/>
          <w:sz w:val="24"/>
          <w:szCs w:val="24"/>
          <w:shd w:val="clear" w:color="auto" w:fill="FFFFFF"/>
        </w:rPr>
        <w:t>,</w:t>
      </w:r>
      <w:r w:rsidR="00FC42CE" w:rsidRPr="00F63CF1">
        <w:rPr>
          <w:rFonts w:ascii="Times New Roman" w:hAnsi="Times New Roman"/>
          <w:color w:val="000000" w:themeColor="text1"/>
          <w:sz w:val="24"/>
          <w:szCs w:val="24"/>
          <w:shd w:val="clear" w:color="auto" w:fill="FFFFFF"/>
        </w:rPr>
        <w:t xml:space="preserve"> </w:t>
      </w:r>
      <w:r w:rsidR="00FC42CE" w:rsidRPr="00F63CF1">
        <w:rPr>
          <w:rFonts w:ascii="Times New Roman" w:hAnsi="Times New Roman"/>
          <w:color w:val="000000" w:themeColor="text1"/>
          <w:sz w:val="24"/>
          <w:szCs w:val="24"/>
        </w:rPr>
        <w:t xml:space="preserve">si dhe pagimin e </w:t>
      </w:r>
      <w:r w:rsidR="00117E60" w:rsidRPr="00F63CF1">
        <w:rPr>
          <w:rFonts w:ascii="Times New Roman" w:hAnsi="Times New Roman"/>
          <w:color w:val="000000" w:themeColor="text1"/>
          <w:sz w:val="24"/>
          <w:szCs w:val="24"/>
        </w:rPr>
        <w:t>kontributeve</w:t>
      </w:r>
      <w:r w:rsidR="00FC42CE" w:rsidRPr="00F63CF1">
        <w:rPr>
          <w:rFonts w:ascii="Times New Roman" w:hAnsi="Times New Roman"/>
          <w:color w:val="000000" w:themeColor="text1"/>
          <w:sz w:val="24"/>
          <w:szCs w:val="24"/>
        </w:rPr>
        <w:t xml:space="preserve"> të sigur</w:t>
      </w:r>
      <w:r w:rsidR="007D5A99" w:rsidRPr="00F63CF1">
        <w:rPr>
          <w:rFonts w:ascii="Times New Roman" w:hAnsi="Times New Roman"/>
          <w:color w:val="000000" w:themeColor="text1"/>
          <w:sz w:val="24"/>
          <w:szCs w:val="24"/>
        </w:rPr>
        <w:t>i</w:t>
      </w:r>
      <w:r w:rsidR="00681834" w:rsidRPr="00F63CF1">
        <w:rPr>
          <w:rFonts w:ascii="Times New Roman" w:hAnsi="Times New Roman"/>
          <w:color w:val="000000" w:themeColor="text1"/>
          <w:sz w:val="24"/>
          <w:szCs w:val="24"/>
        </w:rPr>
        <w:t>meve shoqërore e</w:t>
      </w:r>
      <w:r w:rsidR="00F570F9" w:rsidRPr="00F63CF1">
        <w:rPr>
          <w:rFonts w:ascii="Times New Roman" w:hAnsi="Times New Roman"/>
          <w:color w:val="000000" w:themeColor="text1"/>
          <w:sz w:val="24"/>
          <w:szCs w:val="24"/>
        </w:rPr>
        <w:t xml:space="preserve"> shëndetësore</w:t>
      </w:r>
      <w:r w:rsidR="00681834" w:rsidRPr="00F63CF1">
        <w:rPr>
          <w:rFonts w:ascii="Times New Roman" w:hAnsi="Times New Roman"/>
          <w:color w:val="000000" w:themeColor="text1"/>
          <w:sz w:val="24"/>
          <w:szCs w:val="24"/>
        </w:rPr>
        <w:t xml:space="preserve"> </w:t>
      </w:r>
      <w:r w:rsidR="00F570F9" w:rsidRPr="00F63CF1">
        <w:rPr>
          <w:rFonts w:ascii="Times New Roman" w:hAnsi="Times New Roman"/>
          <w:color w:val="000000" w:themeColor="text1"/>
          <w:sz w:val="24"/>
          <w:szCs w:val="24"/>
          <w:shd w:val="clear" w:color="auto" w:fill="FFFFFF"/>
        </w:rPr>
        <w:t xml:space="preserve">për </w:t>
      </w:r>
      <w:r w:rsidR="00FC42CE" w:rsidRPr="00F63CF1">
        <w:rPr>
          <w:rFonts w:ascii="Times New Roman" w:hAnsi="Times New Roman"/>
          <w:color w:val="000000" w:themeColor="text1"/>
          <w:sz w:val="24"/>
          <w:szCs w:val="24"/>
          <w:shd w:val="clear" w:color="auto" w:fill="FFFFFF"/>
        </w:rPr>
        <w:t>punonj</w:t>
      </w:r>
      <w:r w:rsidR="000A380F" w:rsidRPr="00F63CF1">
        <w:rPr>
          <w:rFonts w:ascii="Times New Roman" w:hAnsi="Times New Roman"/>
          <w:color w:val="000000" w:themeColor="text1"/>
          <w:sz w:val="24"/>
          <w:szCs w:val="24"/>
          <w:shd w:val="clear" w:color="auto" w:fill="FFFFFF"/>
        </w:rPr>
        <w:t>ë</w:t>
      </w:r>
      <w:r w:rsidR="00FC42CE" w:rsidRPr="00F63CF1">
        <w:rPr>
          <w:rFonts w:ascii="Times New Roman" w:hAnsi="Times New Roman"/>
          <w:color w:val="000000" w:themeColor="text1"/>
          <w:sz w:val="24"/>
          <w:szCs w:val="24"/>
          <w:shd w:val="clear" w:color="auto" w:fill="FFFFFF"/>
        </w:rPr>
        <w:t xml:space="preserve">sit </w:t>
      </w:r>
      <w:r w:rsidR="00C87920" w:rsidRPr="00F63CF1">
        <w:rPr>
          <w:rFonts w:ascii="Times New Roman" w:hAnsi="Times New Roman"/>
          <w:color w:val="000000" w:themeColor="text1"/>
          <w:sz w:val="24"/>
          <w:szCs w:val="24"/>
          <w:shd w:val="clear" w:color="auto" w:fill="FFFFFF"/>
        </w:rPr>
        <w:t>dhe ish-</w:t>
      </w:r>
      <w:r w:rsidR="006656E0" w:rsidRPr="00F63CF1">
        <w:rPr>
          <w:rFonts w:ascii="Times New Roman" w:hAnsi="Times New Roman"/>
          <w:color w:val="000000" w:themeColor="text1"/>
          <w:sz w:val="24"/>
          <w:szCs w:val="24"/>
          <w:shd w:val="clear" w:color="auto" w:fill="FFFFFF"/>
        </w:rPr>
        <w:t>punonj</w:t>
      </w:r>
      <w:r w:rsidR="00082ECA" w:rsidRPr="00F63CF1">
        <w:rPr>
          <w:rFonts w:ascii="Times New Roman" w:hAnsi="Times New Roman"/>
          <w:color w:val="000000" w:themeColor="text1"/>
          <w:sz w:val="24"/>
          <w:szCs w:val="24"/>
          <w:shd w:val="clear" w:color="auto" w:fill="FFFFFF"/>
        </w:rPr>
        <w:t>ë</w:t>
      </w:r>
      <w:r w:rsidR="006656E0" w:rsidRPr="00F63CF1">
        <w:rPr>
          <w:rFonts w:ascii="Times New Roman" w:hAnsi="Times New Roman"/>
          <w:color w:val="000000" w:themeColor="text1"/>
          <w:sz w:val="24"/>
          <w:szCs w:val="24"/>
          <w:shd w:val="clear" w:color="auto" w:fill="FFFFFF"/>
        </w:rPr>
        <w:t xml:space="preserve">sit </w:t>
      </w:r>
      <w:r w:rsidR="00FC42CE" w:rsidRPr="00F63CF1">
        <w:rPr>
          <w:rFonts w:ascii="Times New Roman" w:hAnsi="Times New Roman"/>
          <w:color w:val="000000" w:themeColor="text1"/>
          <w:sz w:val="24"/>
          <w:szCs w:val="24"/>
          <w:shd w:val="clear" w:color="auto" w:fill="FFFFFF"/>
        </w:rPr>
        <w:t xml:space="preserve">e </w:t>
      </w:r>
      <w:r w:rsidR="0054692D" w:rsidRPr="00F63CF1">
        <w:rPr>
          <w:rFonts w:ascii="Times New Roman" w:hAnsi="Times New Roman"/>
          <w:color w:val="000000" w:themeColor="text1"/>
          <w:sz w:val="24"/>
          <w:szCs w:val="24"/>
          <w:shd w:val="clear" w:color="auto" w:fill="FFFFFF"/>
        </w:rPr>
        <w:t>Kombinatit Mekanik Poliçan</w:t>
      </w:r>
      <w:r w:rsidR="00C03538" w:rsidRPr="00F63CF1">
        <w:rPr>
          <w:rFonts w:ascii="Times New Roman" w:hAnsi="Times New Roman"/>
          <w:color w:val="000000" w:themeColor="text1"/>
          <w:sz w:val="24"/>
          <w:szCs w:val="24"/>
          <w:shd w:val="clear" w:color="auto" w:fill="FFFFFF"/>
        </w:rPr>
        <w:t xml:space="preserve">, duke përballuar efektet financiare për </w:t>
      </w:r>
      <w:r w:rsidR="009F5012" w:rsidRPr="00F63CF1">
        <w:rPr>
          <w:rFonts w:ascii="Times New Roman" w:hAnsi="Times New Roman"/>
          <w:color w:val="000000" w:themeColor="text1"/>
          <w:sz w:val="24"/>
          <w:szCs w:val="24"/>
          <w:shd w:val="clear" w:color="auto" w:fill="FFFFFF"/>
        </w:rPr>
        <w:t xml:space="preserve">4 (katër) </w:t>
      </w:r>
      <w:r w:rsidR="00C03538" w:rsidRPr="00F63CF1">
        <w:rPr>
          <w:rFonts w:ascii="Times New Roman" w:hAnsi="Times New Roman"/>
          <w:color w:val="000000" w:themeColor="text1"/>
          <w:sz w:val="24"/>
          <w:szCs w:val="24"/>
          <w:shd w:val="clear" w:color="auto" w:fill="FFFFFF"/>
        </w:rPr>
        <w:t xml:space="preserve">punonjësit aktual deri në fund të vitit 2023, periudhë gjatë së cilës Ministria e Mbrojtjes do të ketë një qasje të qartë për ndërmarrjet ushtarake, falë studimit të </w:t>
      </w:r>
      <w:proofErr w:type="spellStart"/>
      <w:r w:rsidR="00C03538" w:rsidRPr="00F63CF1">
        <w:rPr>
          <w:rFonts w:ascii="Times New Roman" w:hAnsi="Times New Roman"/>
          <w:color w:val="000000" w:themeColor="text1"/>
          <w:sz w:val="24"/>
          <w:szCs w:val="24"/>
          <w:shd w:val="clear" w:color="auto" w:fill="FFFFFF"/>
        </w:rPr>
        <w:t>fizibilitetit</w:t>
      </w:r>
      <w:proofErr w:type="spellEnd"/>
      <w:r w:rsidR="00C03538" w:rsidRPr="00F63CF1">
        <w:rPr>
          <w:rFonts w:ascii="Times New Roman" w:hAnsi="Times New Roman"/>
          <w:color w:val="000000" w:themeColor="text1"/>
          <w:sz w:val="24"/>
          <w:szCs w:val="24"/>
          <w:shd w:val="clear" w:color="auto" w:fill="FFFFFF"/>
        </w:rPr>
        <w:t xml:space="preserve"> që do të realizohet në bashkëpunim me NSPA (NATO </w:t>
      </w:r>
      <w:proofErr w:type="spellStart"/>
      <w:r w:rsidR="00C03538" w:rsidRPr="00F63CF1">
        <w:rPr>
          <w:rFonts w:ascii="Times New Roman" w:hAnsi="Times New Roman"/>
          <w:color w:val="000000" w:themeColor="text1"/>
          <w:sz w:val="24"/>
          <w:szCs w:val="24"/>
          <w:shd w:val="clear" w:color="auto" w:fill="FFFFFF"/>
        </w:rPr>
        <w:t>Support</w:t>
      </w:r>
      <w:proofErr w:type="spellEnd"/>
      <w:r w:rsidR="00C03538" w:rsidRPr="00F63CF1">
        <w:rPr>
          <w:rFonts w:ascii="Times New Roman" w:hAnsi="Times New Roman"/>
          <w:color w:val="000000" w:themeColor="text1"/>
          <w:sz w:val="24"/>
          <w:szCs w:val="24"/>
          <w:shd w:val="clear" w:color="auto" w:fill="FFFFFF"/>
        </w:rPr>
        <w:t xml:space="preserve"> </w:t>
      </w:r>
      <w:proofErr w:type="spellStart"/>
      <w:r w:rsidR="00C03538" w:rsidRPr="00F63CF1">
        <w:rPr>
          <w:rFonts w:ascii="Times New Roman" w:hAnsi="Times New Roman"/>
          <w:color w:val="000000" w:themeColor="text1"/>
          <w:sz w:val="24"/>
          <w:szCs w:val="24"/>
          <w:shd w:val="clear" w:color="auto" w:fill="FFFFFF"/>
        </w:rPr>
        <w:t>and</w:t>
      </w:r>
      <w:proofErr w:type="spellEnd"/>
      <w:r w:rsidR="00C03538" w:rsidRPr="00F63CF1">
        <w:rPr>
          <w:rFonts w:ascii="Times New Roman" w:hAnsi="Times New Roman"/>
          <w:color w:val="000000" w:themeColor="text1"/>
          <w:sz w:val="24"/>
          <w:szCs w:val="24"/>
          <w:shd w:val="clear" w:color="auto" w:fill="FFFFFF"/>
        </w:rPr>
        <w:t xml:space="preserve"> </w:t>
      </w:r>
      <w:proofErr w:type="spellStart"/>
      <w:r w:rsidR="00C03538" w:rsidRPr="00F63CF1">
        <w:rPr>
          <w:rFonts w:ascii="Times New Roman" w:hAnsi="Times New Roman"/>
          <w:color w:val="000000" w:themeColor="text1"/>
          <w:sz w:val="24"/>
          <w:szCs w:val="24"/>
          <w:shd w:val="clear" w:color="auto" w:fill="FFFFFF"/>
        </w:rPr>
        <w:t>Procurement</w:t>
      </w:r>
      <w:proofErr w:type="spellEnd"/>
      <w:r w:rsidR="00C03538" w:rsidRPr="00F63CF1">
        <w:rPr>
          <w:rFonts w:ascii="Times New Roman" w:hAnsi="Times New Roman"/>
          <w:color w:val="000000" w:themeColor="text1"/>
          <w:sz w:val="24"/>
          <w:szCs w:val="24"/>
          <w:shd w:val="clear" w:color="auto" w:fill="FFFFFF"/>
        </w:rPr>
        <w:t xml:space="preserve"> </w:t>
      </w:r>
      <w:proofErr w:type="spellStart"/>
      <w:r w:rsidR="00C03538" w:rsidRPr="00F63CF1">
        <w:rPr>
          <w:rFonts w:ascii="Times New Roman" w:hAnsi="Times New Roman"/>
          <w:color w:val="000000" w:themeColor="text1"/>
          <w:sz w:val="24"/>
          <w:szCs w:val="24"/>
          <w:shd w:val="clear" w:color="auto" w:fill="FFFFFF"/>
        </w:rPr>
        <w:t>Agency</w:t>
      </w:r>
      <w:proofErr w:type="spellEnd"/>
      <w:r w:rsidR="00C03538" w:rsidRPr="00F63CF1">
        <w:rPr>
          <w:rFonts w:ascii="Times New Roman" w:hAnsi="Times New Roman"/>
          <w:color w:val="000000" w:themeColor="text1"/>
          <w:sz w:val="24"/>
          <w:szCs w:val="24"/>
          <w:shd w:val="clear" w:color="auto" w:fill="FFFFFF"/>
        </w:rPr>
        <w:t>).</w:t>
      </w:r>
    </w:p>
    <w:p w14:paraId="5900B917" w14:textId="77777777" w:rsidR="00786F75" w:rsidRPr="00F63CF1" w:rsidRDefault="00786F75" w:rsidP="00FC42CE">
      <w:pPr>
        <w:spacing w:after="0"/>
        <w:jc w:val="both"/>
        <w:rPr>
          <w:rFonts w:ascii="Times New Roman" w:hAnsi="Times New Roman"/>
          <w:color w:val="000000" w:themeColor="text1"/>
          <w:sz w:val="24"/>
          <w:szCs w:val="24"/>
          <w:shd w:val="clear" w:color="auto" w:fill="FFFFFF"/>
        </w:rPr>
      </w:pPr>
    </w:p>
    <w:p w14:paraId="71172B53" w14:textId="137DB7CC" w:rsidR="004C362A" w:rsidRPr="00F63CF1" w:rsidRDefault="004C362A" w:rsidP="004C362A">
      <w:pPr>
        <w:jc w:val="both"/>
        <w:rPr>
          <w:rFonts w:ascii="Times New Roman" w:hAnsi="Times New Roman"/>
          <w:sz w:val="24"/>
          <w:szCs w:val="24"/>
          <w:shd w:val="clear" w:color="auto" w:fill="FFFFFF"/>
        </w:rPr>
      </w:pPr>
      <w:r w:rsidRPr="00F63CF1">
        <w:rPr>
          <w:rFonts w:ascii="Times New Roman" w:hAnsi="Times New Roman"/>
          <w:sz w:val="24"/>
          <w:szCs w:val="24"/>
          <w:shd w:val="clear" w:color="auto" w:fill="FFFFFF"/>
        </w:rPr>
        <w:t>P</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r sa m</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sip</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r, sqarojm</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se </w:t>
      </w:r>
      <w:r w:rsidR="00C87920" w:rsidRPr="00F63CF1">
        <w:rPr>
          <w:rFonts w:ascii="Times New Roman" w:hAnsi="Times New Roman"/>
          <w:sz w:val="24"/>
          <w:szCs w:val="24"/>
          <w:shd w:val="clear" w:color="auto" w:fill="FFFFFF"/>
        </w:rPr>
        <w:t>gjobat dhe kamatë</w:t>
      </w:r>
      <w:r w:rsidRPr="00F63CF1">
        <w:rPr>
          <w:rFonts w:ascii="Times New Roman" w:hAnsi="Times New Roman"/>
          <w:sz w:val="24"/>
          <w:szCs w:val="24"/>
          <w:shd w:val="clear" w:color="auto" w:fill="FFFFFF"/>
        </w:rPr>
        <w:t>vonesat e krijuara në sistemin e DPT-së p</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r Kombinatin Mekanik Poliçan, do t</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merren parasysh p</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r </w:t>
      </w:r>
      <w:r w:rsidR="00CD1D6D" w:rsidRPr="00F63CF1">
        <w:rPr>
          <w:rFonts w:ascii="Times New Roman" w:hAnsi="Times New Roman"/>
          <w:sz w:val="24"/>
          <w:szCs w:val="24"/>
          <w:shd w:val="clear" w:color="auto" w:fill="FFFFFF"/>
        </w:rPr>
        <w:t>likuidim</w:t>
      </w:r>
      <w:r w:rsidRPr="00F63CF1">
        <w:rPr>
          <w:rFonts w:ascii="Times New Roman" w:hAnsi="Times New Roman"/>
          <w:sz w:val="24"/>
          <w:szCs w:val="24"/>
          <w:shd w:val="clear" w:color="auto" w:fill="FFFFFF"/>
        </w:rPr>
        <w:t xml:space="preserve"> n</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vijim, n</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momentin kur stu</w:t>
      </w:r>
      <w:r w:rsidR="00755AD5" w:rsidRPr="00F63CF1">
        <w:rPr>
          <w:rFonts w:ascii="Times New Roman" w:hAnsi="Times New Roman"/>
          <w:sz w:val="24"/>
          <w:szCs w:val="24"/>
          <w:shd w:val="clear" w:color="auto" w:fill="FFFFFF"/>
        </w:rPr>
        <w:t>d</w:t>
      </w:r>
      <w:r w:rsidRPr="00F63CF1">
        <w:rPr>
          <w:rFonts w:ascii="Times New Roman" w:hAnsi="Times New Roman"/>
          <w:sz w:val="24"/>
          <w:szCs w:val="24"/>
          <w:shd w:val="clear" w:color="auto" w:fill="FFFFFF"/>
        </w:rPr>
        <w:t xml:space="preserve">imi i </w:t>
      </w:r>
      <w:proofErr w:type="spellStart"/>
      <w:r w:rsidRPr="00F63CF1">
        <w:rPr>
          <w:rFonts w:ascii="Times New Roman" w:hAnsi="Times New Roman"/>
          <w:sz w:val="24"/>
          <w:szCs w:val="24"/>
          <w:shd w:val="clear" w:color="auto" w:fill="FFFFFF"/>
        </w:rPr>
        <w:t>fizibilitetit</w:t>
      </w:r>
      <w:proofErr w:type="spellEnd"/>
      <w:r w:rsidRPr="00F63CF1">
        <w:rPr>
          <w:rFonts w:ascii="Times New Roman" w:hAnsi="Times New Roman"/>
          <w:sz w:val="24"/>
          <w:szCs w:val="24"/>
          <w:shd w:val="clear" w:color="auto" w:fill="FFFFFF"/>
        </w:rPr>
        <w:t xml:space="preserve"> t</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ket</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p</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rfunduar dhe qasja p</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r vijim</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sin</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e ushtrimit t</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aktivitetit t</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k</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tij </w:t>
      </w:r>
      <w:r w:rsidR="00786F75" w:rsidRPr="00F63CF1">
        <w:rPr>
          <w:rFonts w:ascii="Times New Roman" w:hAnsi="Times New Roman"/>
          <w:sz w:val="24"/>
          <w:szCs w:val="24"/>
          <w:shd w:val="clear" w:color="auto" w:fill="FFFFFF"/>
        </w:rPr>
        <w:t>k</w:t>
      </w:r>
      <w:r w:rsidRPr="00F63CF1">
        <w:rPr>
          <w:rFonts w:ascii="Times New Roman" w:hAnsi="Times New Roman"/>
          <w:sz w:val="24"/>
          <w:szCs w:val="24"/>
          <w:shd w:val="clear" w:color="auto" w:fill="FFFFFF"/>
        </w:rPr>
        <w:t>ombinati t</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jet</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 xml:space="preserve"> e qart</w:t>
      </w:r>
      <w:r w:rsidR="007052E6" w:rsidRPr="00F63CF1">
        <w:rPr>
          <w:rFonts w:ascii="Times New Roman" w:hAnsi="Times New Roman"/>
          <w:sz w:val="24"/>
          <w:szCs w:val="24"/>
          <w:shd w:val="clear" w:color="auto" w:fill="FFFFFF"/>
        </w:rPr>
        <w:t>ë</w:t>
      </w:r>
      <w:r w:rsidRPr="00F63CF1">
        <w:rPr>
          <w:rFonts w:ascii="Times New Roman" w:hAnsi="Times New Roman"/>
          <w:sz w:val="24"/>
          <w:szCs w:val="24"/>
          <w:shd w:val="clear" w:color="auto" w:fill="FFFFFF"/>
        </w:rPr>
        <w:t>.</w:t>
      </w:r>
    </w:p>
    <w:p w14:paraId="56E6239E" w14:textId="1462C5FA" w:rsidR="00755AD5" w:rsidRPr="00F63CF1" w:rsidRDefault="00755AD5" w:rsidP="00755AD5">
      <w:pPr>
        <w:shd w:val="clear" w:color="auto" w:fill="FFFFFF"/>
        <w:spacing w:after="0"/>
        <w:contextualSpacing/>
        <w:jc w:val="both"/>
        <w:rPr>
          <w:rFonts w:ascii="Times New Roman" w:eastAsia="Times New Roman" w:hAnsi="Times New Roman"/>
          <w:color w:val="000000"/>
          <w:sz w:val="24"/>
          <w:szCs w:val="24"/>
          <w:lang w:eastAsia="it-IT"/>
        </w:rPr>
      </w:pPr>
      <w:r w:rsidRPr="00F63CF1">
        <w:rPr>
          <w:rFonts w:ascii="Times New Roman" w:eastAsia="Times New Roman" w:hAnsi="Times New Roman"/>
          <w:color w:val="000000"/>
          <w:sz w:val="24"/>
          <w:szCs w:val="24"/>
          <w:lang w:eastAsia="it-IT"/>
        </w:rPr>
        <w:lastRenderedPageBreak/>
        <w:t>N</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lidhje me pagesat q</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do t</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kryhen p</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r punonj</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sit aktual</w:t>
      </w:r>
      <w:r w:rsidR="00CC3CCD" w:rsidRPr="00F63CF1">
        <w:rPr>
          <w:rFonts w:ascii="Times New Roman" w:eastAsia="Times New Roman" w:hAnsi="Times New Roman"/>
          <w:color w:val="000000"/>
          <w:sz w:val="24"/>
          <w:szCs w:val="24"/>
          <w:lang w:eastAsia="it-IT"/>
        </w:rPr>
        <w:t>ë</w:t>
      </w:r>
      <w:r w:rsidR="00C87920" w:rsidRPr="00F63CF1">
        <w:rPr>
          <w:rFonts w:ascii="Times New Roman" w:eastAsia="Times New Roman" w:hAnsi="Times New Roman"/>
          <w:color w:val="000000"/>
          <w:sz w:val="24"/>
          <w:szCs w:val="24"/>
          <w:lang w:eastAsia="it-IT"/>
        </w:rPr>
        <w:t xml:space="preserve"> dhe ish-</w:t>
      </w:r>
      <w:r w:rsidRPr="00F63CF1">
        <w:rPr>
          <w:rFonts w:ascii="Times New Roman" w:eastAsia="Times New Roman" w:hAnsi="Times New Roman"/>
          <w:color w:val="000000"/>
          <w:sz w:val="24"/>
          <w:szCs w:val="24"/>
          <w:lang w:eastAsia="it-IT"/>
        </w:rPr>
        <w:t>punonj</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sit, sqarojm</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se k</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to i referohen një liste individësh të deklaruar aktualisht në </w:t>
      </w:r>
      <w:proofErr w:type="spellStart"/>
      <w:r w:rsidRPr="00F63CF1">
        <w:rPr>
          <w:rFonts w:ascii="Times New Roman" w:eastAsia="Times New Roman" w:hAnsi="Times New Roman"/>
          <w:color w:val="000000"/>
          <w:sz w:val="24"/>
          <w:szCs w:val="24"/>
          <w:lang w:eastAsia="it-IT"/>
        </w:rPr>
        <w:t>listëpagesat</w:t>
      </w:r>
      <w:proofErr w:type="spellEnd"/>
      <w:r w:rsidRPr="00F63CF1">
        <w:rPr>
          <w:rFonts w:ascii="Times New Roman" w:eastAsia="Times New Roman" w:hAnsi="Times New Roman"/>
          <w:color w:val="000000"/>
          <w:sz w:val="24"/>
          <w:szCs w:val="24"/>
          <w:lang w:eastAsia="it-IT"/>
        </w:rPr>
        <w:t xml:space="preserve"> e periudhave përkatëse n</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DPT.</w:t>
      </w:r>
    </w:p>
    <w:p w14:paraId="65371902" w14:textId="77777777" w:rsidR="00755AD5" w:rsidRPr="00F63CF1" w:rsidRDefault="00755AD5" w:rsidP="00FC42CE">
      <w:pPr>
        <w:spacing w:after="0"/>
        <w:jc w:val="both"/>
        <w:rPr>
          <w:rFonts w:ascii="Times New Roman" w:hAnsi="Times New Roman"/>
          <w:color w:val="000000" w:themeColor="text1"/>
          <w:sz w:val="24"/>
          <w:szCs w:val="24"/>
        </w:rPr>
      </w:pPr>
    </w:p>
    <w:p w14:paraId="70E66A7A" w14:textId="2C51C770" w:rsidR="004C362A" w:rsidRPr="00F63CF1" w:rsidRDefault="00CA356C" w:rsidP="00FC42CE">
      <w:pPr>
        <w:spacing w:after="0"/>
        <w:jc w:val="both"/>
        <w:rPr>
          <w:rFonts w:ascii="Times New Roman" w:hAnsi="Times New Roman"/>
          <w:color w:val="000000" w:themeColor="text1"/>
          <w:sz w:val="24"/>
          <w:szCs w:val="24"/>
        </w:rPr>
      </w:pPr>
      <w:r w:rsidRPr="00F63CF1">
        <w:rPr>
          <w:rFonts w:ascii="Times New Roman" w:hAnsi="Times New Roman"/>
          <w:color w:val="000000" w:themeColor="text1"/>
          <w:sz w:val="24"/>
          <w:szCs w:val="24"/>
        </w:rPr>
        <w:t>Bazuar në pikën 2</w:t>
      </w:r>
      <w:r w:rsidR="00C87920" w:rsidRPr="00F63CF1">
        <w:rPr>
          <w:rFonts w:ascii="Times New Roman" w:hAnsi="Times New Roman"/>
          <w:color w:val="000000" w:themeColor="text1"/>
          <w:sz w:val="24"/>
          <w:szCs w:val="24"/>
        </w:rPr>
        <w:t>,</w:t>
      </w:r>
      <w:r w:rsidRPr="00F63CF1">
        <w:rPr>
          <w:rFonts w:ascii="Times New Roman" w:hAnsi="Times New Roman"/>
          <w:color w:val="000000" w:themeColor="text1"/>
          <w:sz w:val="24"/>
          <w:szCs w:val="24"/>
        </w:rPr>
        <w:t xml:space="preserve"> të nenit 14, të ligjit nr. 7582, datë 13.07.1992 “Për ndërmarrjet shtetërore”, ku parashikohet se “</w:t>
      </w:r>
      <w:r w:rsidRPr="00F63CF1">
        <w:rPr>
          <w:rFonts w:ascii="Times New Roman" w:hAnsi="Times New Roman"/>
          <w:i/>
          <w:color w:val="000000" w:themeColor="text1"/>
          <w:sz w:val="24"/>
          <w:szCs w:val="24"/>
        </w:rPr>
        <w:t>Shteti nuk financon humbjet e ndërmarrjeve shtetërore përveçse me ligj, me përjashtim të rasteve të veçanta kur kjo ka të bëjë me subvencionin e çmimeve të kontrolluara sipas miratimit të Këshillit të Ministrave</w:t>
      </w:r>
      <w:r w:rsidRPr="00F63CF1">
        <w:rPr>
          <w:rFonts w:ascii="Times New Roman" w:hAnsi="Times New Roman"/>
          <w:color w:val="000000" w:themeColor="text1"/>
          <w:sz w:val="24"/>
          <w:szCs w:val="24"/>
        </w:rPr>
        <w:t xml:space="preserve">”, </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sht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i domosdosh</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m hartimi i k</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tij projektligji, si e </w:t>
      </w:r>
      <w:r w:rsidR="00324479" w:rsidRPr="00F63CF1">
        <w:rPr>
          <w:rFonts w:ascii="Times New Roman" w:hAnsi="Times New Roman"/>
          <w:color w:val="000000" w:themeColor="text1"/>
          <w:sz w:val="24"/>
          <w:szCs w:val="24"/>
        </w:rPr>
        <w:t>vetmja</w:t>
      </w:r>
      <w:r w:rsidRPr="00F63CF1">
        <w:rPr>
          <w:rFonts w:ascii="Times New Roman" w:hAnsi="Times New Roman"/>
          <w:color w:val="000000" w:themeColor="text1"/>
          <w:sz w:val="24"/>
          <w:szCs w:val="24"/>
        </w:rPr>
        <w:t xml:space="preserve"> m</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nyr</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p</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 dh</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nien e nj</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zgjidhjeje p</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rfundimtare 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problematik</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 s</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krijuar me pagat dhe detyrimet mbi pag</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sipas legjislacionit n</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fuqi, 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krijuara nd</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r vite. </w:t>
      </w:r>
    </w:p>
    <w:p w14:paraId="4A9C925F" w14:textId="77777777" w:rsidR="0027481F" w:rsidRPr="00F63CF1" w:rsidRDefault="0027481F" w:rsidP="00FC42CE">
      <w:pPr>
        <w:spacing w:after="0"/>
        <w:jc w:val="both"/>
        <w:rPr>
          <w:rFonts w:ascii="Times New Roman" w:hAnsi="Times New Roman"/>
          <w:color w:val="000000" w:themeColor="text1"/>
          <w:spacing w:val="1"/>
          <w:sz w:val="24"/>
          <w:szCs w:val="24"/>
        </w:rPr>
      </w:pPr>
    </w:p>
    <w:p w14:paraId="73A82B5D" w14:textId="77777777" w:rsidR="00FF4D64" w:rsidRPr="00F63CF1" w:rsidRDefault="00FF4D64" w:rsidP="00FC42CE">
      <w:pPr>
        <w:autoSpaceDE w:val="0"/>
        <w:autoSpaceDN w:val="0"/>
        <w:adjustRightInd w:val="0"/>
        <w:spacing w:after="0"/>
        <w:jc w:val="both"/>
        <w:rPr>
          <w:rFonts w:ascii="Times New Roman" w:hAnsi="Times New Roman"/>
          <w:color w:val="000000" w:themeColor="text1"/>
          <w:sz w:val="24"/>
          <w:szCs w:val="24"/>
          <w:lang w:eastAsia="sq-AL"/>
        </w:rPr>
      </w:pPr>
      <w:r w:rsidRPr="00F63CF1">
        <w:rPr>
          <w:rFonts w:ascii="Times New Roman" w:hAnsi="Times New Roman"/>
          <w:b/>
          <w:bCs/>
          <w:color w:val="000000" w:themeColor="text1"/>
          <w:sz w:val="24"/>
          <w:szCs w:val="24"/>
          <w:lang w:eastAsia="sq-AL"/>
        </w:rPr>
        <w:t xml:space="preserve">IV. VLERËSIMI I LIGJSHMËRISË, KUSHTETUESHMËRISË DHE HARMONIZIMI ME LEGJISLACIONIN NË FUQI VENDAS E NDËRKOMBËTAR </w:t>
      </w:r>
    </w:p>
    <w:p w14:paraId="15947B5C" w14:textId="77777777" w:rsidR="00FF4D64" w:rsidRPr="00F63CF1" w:rsidRDefault="00FF4D64" w:rsidP="00FC42CE">
      <w:pPr>
        <w:autoSpaceDE w:val="0"/>
        <w:autoSpaceDN w:val="0"/>
        <w:adjustRightInd w:val="0"/>
        <w:spacing w:after="0"/>
        <w:jc w:val="both"/>
        <w:rPr>
          <w:rFonts w:ascii="Times New Roman" w:hAnsi="Times New Roman"/>
          <w:color w:val="000000" w:themeColor="text1"/>
          <w:sz w:val="24"/>
          <w:szCs w:val="24"/>
          <w:lang w:eastAsia="sq-AL"/>
        </w:rPr>
      </w:pPr>
    </w:p>
    <w:p w14:paraId="7C4D3389" w14:textId="1B337460" w:rsidR="0027481F" w:rsidRPr="00F63CF1" w:rsidRDefault="00936C6F" w:rsidP="00FC42CE">
      <w:pPr>
        <w:jc w:val="both"/>
        <w:rPr>
          <w:rFonts w:ascii="Times New Roman" w:hAnsi="Times New Roman"/>
          <w:sz w:val="24"/>
          <w:szCs w:val="24"/>
        </w:rPr>
      </w:pPr>
      <w:r w:rsidRPr="00F63CF1">
        <w:rPr>
          <w:rFonts w:ascii="Times New Roman" w:hAnsi="Times New Roman"/>
          <w:color w:val="000000" w:themeColor="text1"/>
          <w:sz w:val="24"/>
          <w:szCs w:val="24"/>
          <w:lang w:eastAsia="sq-AL"/>
        </w:rPr>
        <w:t>Projektligji</w:t>
      </w:r>
      <w:r w:rsidR="004B0997" w:rsidRPr="00F63CF1">
        <w:rPr>
          <w:rFonts w:ascii="Times New Roman" w:hAnsi="Times New Roman"/>
          <w:color w:val="000000" w:themeColor="text1"/>
          <w:sz w:val="24"/>
          <w:szCs w:val="24"/>
          <w:lang w:eastAsia="sq-AL"/>
        </w:rPr>
        <w:t xml:space="preserve"> është në </w:t>
      </w:r>
      <w:r w:rsidR="004B0997" w:rsidRPr="00F63CF1">
        <w:rPr>
          <w:rFonts w:ascii="Times New Roman" w:hAnsi="Times New Roman"/>
          <w:sz w:val="24"/>
          <w:szCs w:val="24"/>
          <w:lang w:eastAsia="sq-AL"/>
        </w:rPr>
        <w:t xml:space="preserve">përputhje me </w:t>
      </w:r>
      <w:r w:rsidR="0079015C" w:rsidRPr="00F63CF1">
        <w:rPr>
          <w:rFonts w:ascii="Times New Roman" w:hAnsi="Times New Roman"/>
          <w:sz w:val="24"/>
          <w:szCs w:val="24"/>
        </w:rPr>
        <w:t xml:space="preserve">nenet 78 dhe 83, pika 1 të Kushtetutës. Projektligji </w:t>
      </w:r>
      <w:r w:rsidR="007052E6" w:rsidRPr="00F63CF1">
        <w:rPr>
          <w:rFonts w:ascii="Times New Roman" w:hAnsi="Times New Roman"/>
          <w:sz w:val="24"/>
          <w:szCs w:val="24"/>
        </w:rPr>
        <w:t>ë</w:t>
      </w:r>
      <w:r w:rsidR="0079015C" w:rsidRPr="00F63CF1">
        <w:rPr>
          <w:rFonts w:ascii="Times New Roman" w:hAnsi="Times New Roman"/>
          <w:sz w:val="24"/>
          <w:szCs w:val="24"/>
        </w:rPr>
        <w:t>sht</w:t>
      </w:r>
      <w:r w:rsidR="007052E6" w:rsidRPr="00F63CF1">
        <w:rPr>
          <w:rFonts w:ascii="Times New Roman" w:hAnsi="Times New Roman"/>
          <w:sz w:val="24"/>
          <w:szCs w:val="24"/>
        </w:rPr>
        <w:t>ë</w:t>
      </w:r>
      <w:r w:rsidR="0079015C" w:rsidRPr="00F63CF1">
        <w:rPr>
          <w:rFonts w:ascii="Times New Roman" w:hAnsi="Times New Roman"/>
          <w:sz w:val="24"/>
          <w:szCs w:val="24"/>
        </w:rPr>
        <w:t xml:space="preserve"> gjithashtu, i bazuar n</w:t>
      </w:r>
      <w:r w:rsidR="007052E6" w:rsidRPr="00F63CF1">
        <w:rPr>
          <w:rFonts w:ascii="Times New Roman" w:hAnsi="Times New Roman"/>
          <w:sz w:val="24"/>
          <w:szCs w:val="24"/>
        </w:rPr>
        <w:t>ë</w:t>
      </w:r>
      <w:r w:rsidR="0079015C" w:rsidRPr="00F63CF1">
        <w:rPr>
          <w:rFonts w:ascii="Times New Roman" w:hAnsi="Times New Roman"/>
          <w:sz w:val="24"/>
          <w:szCs w:val="24"/>
        </w:rPr>
        <w:t xml:space="preserve"> </w:t>
      </w:r>
      <w:r w:rsidR="004B0997" w:rsidRPr="00F63CF1">
        <w:rPr>
          <w:rFonts w:ascii="Times New Roman" w:hAnsi="Times New Roman"/>
          <w:sz w:val="24"/>
          <w:szCs w:val="24"/>
        </w:rPr>
        <w:t>ligjin nr.</w:t>
      </w:r>
      <w:r w:rsidR="00C87920" w:rsidRPr="00F63CF1">
        <w:rPr>
          <w:rFonts w:ascii="Times New Roman" w:hAnsi="Times New Roman"/>
          <w:sz w:val="24"/>
          <w:szCs w:val="24"/>
        </w:rPr>
        <w:t xml:space="preserve"> </w:t>
      </w:r>
      <w:r w:rsidR="007D7875" w:rsidRPr="00F63CF1">
        <w:rPr>
          <w:rFonts w:ascii="Times New Roman" w:hAnsi="Times New Roman"/>
          <w:sz w:val="24"/>
          <w:szCs w:val="24"/>
        </w:rPr>
        <w:t>84</w:t>
      </w:r>
      <w:r w:rsidR="00613906" w:rsidRPr="00F63CF1">
        <w:rPr>
          <w:rFonts w:ascii="Times New Roman" w:hAnsi="Times New Roman"/>
          <w:sz w:val="24"/>
          <w:szCs w:val="24"/>
        </w:rPr>
        <w:t>/202</w:t>
      </w:r>
      <w:r w:rsidR="007D7875" w:rsidRPr="00F63CF1">
        <w:rPr>
          <w:rFonts w:ascii="Times New Roman" w:hAnsi="Times New Roman"/>
          <w:sz w:val="24"/>
          <w:szCs w:val="24"/>
        </w:rPr>
        <w:t>2</w:t>
      </w:r>
      <w:r w:rsidR="00613906" w:rsidRPr="00F63CF1">
        <w:rPr>
          <w:rFonts w:ascii="Times New Roman" w:hAnsi="Times New Roman"/>
          <w:sz w:val="24"/>
          <w:szCs w:val="24"/>
        </w:rPr>
        <w:t xml:space="preserve"> “Për buxhetin e vitit 202</w:t>
      </w:r>
      <w:r w:rsidR="007D7875" w:rsidRPr="00F63CF1">
        <w:rPr>
          <w:rFonts w:ascii="Times New Roman" w:hAnsi="Times New Roman"/>
          <w:sz w:val="24"/>
          <w:szCs w:val="24"/>
        </w:rPr>
        <w:t>3</w:t>
      </w:r>
      <w:r w:rsidR="00613906" w:rsidRPr="00F63CF1">
        <w:rPr>
          <w:rFonts w:ascii="Times New Roman" w:hAnsi="Times New Roman"/>
          <w:sz w:val="24"/>
          <w:szCs w:val="24"/>
        </w:rPr>
        <w:t>”</w:t>
      </w:r>
      <w:r w:rsidR="004C362A" w:rsidRPr="00F63CF1">
        <w:rPr>
          <w:rFonts w:ascii="Times New Roman" w:hAnsi="Times New Roman"/>
          <w:sz w:val="24"/>
          <w:szCs w:val="24"/>
        </w:rPr>
        <w:t>, si dhe li</w:t>
      </w:r>
      <w:r w:rsidR="00C87920" w:rsidRPr="00F63CF1">
        <w:rPr>
          <w:rFonts w:ascii="Times New Roman" w:hAnsi="Times New Roman"/>
          <w:sz w:val="24"/>
          <w:szCs w:val="24"/>
        </w:rPr>
        <w:t>gjin nr. 7582, datë 13.07.1992,</w:t>
      </w:r>
      <w:r w:rsidR="004C362A" w:rsidRPr="00F63CF1">
        <w:rPr>
          <w:rFonts w:ascii="Times New Roman" w:hAnsi="Times New Roman"/>
          <w:sz w:val="24"/>
          <w:szCs w:val="24"/>
        </w:rPr>
        <w:t>“Për ndërmarrjet shtetërore”</w:t>
      </w:r>
      <w:r w:rsidR="0079015C" w:rsidRPr="00F63CF1">
        <w:rPr>
          <w:rFonts w:ascii="Times New Roman" w:hAnsi="Times New Roman"/>
          <w:sz w:val="24"/>
          <w:szCs w:val="24"/>
        </w:rPr>
        <w:t xml:space="preserve">. </w:t>
      </w:r>
    </w:p>
    <w:p w14:paraId="56C161D7" w14:textId="5DB71B9F" w:rsidR="0079015C" w:rsidRPr="00F63CF1" w:rsidRDefault="0079015C" w:rsidP="00FC42CE">
      <w:pPr>
        <w:jc w:val="both"/>
        <w:rPr>
          <w:rFonts w:ascii="Times New Roman" w:hAnsi="Times New Roman"/>
          <w:sz w:val="24"/>
          <w:szCs w:val="24"/>
        </w:rPr>
      </w:pPr>
      <w:r w:rsidRPr="00F63CF1">
        <w:rPr>
          <w:rFonts w:ascii="Times New Roman" w:hAnsi="Times New Roman"/>
          <w:sz w:val="24"/>
          <w:szCs w:val="24"/>
        </w:rPr>
        <w:t>N</w:t>
      </w:r>
      <w:r w:rsidR="007052E6" w:rsidRPr="00F63CF1">
        <w:rPr>
          <w:rFonts w:ascii="Times New Roman" w:hAnsi="Times New Roman"/>
          <w:sz w:val="24"/>
          <w:szCs w:val="24"/>
        </w:rPr>
        <w:t>ë</w:t>
      </w:r>
      <w:r w:rsidRPr="00F63CF1">
        <w:rPr>
          <w:rFonts w:ascii="Times New Roman" w:hAnsi="Times New Roman"/>
          <w:sz w:val="24"/>
          <w:szCs w:val="24"/>
        </w:rPr>
        <w:t xml:space="preserve"> k</w:t>
      </w:r>
      <w:r w:rsidR="007052E6" w:rsidRPr="00F63CF1">
        <w:rPr>
          <w:rFonts w:ascii="Times New Roman" w:hAnsi="Times New Roman"/>
          <w:sz w:val="24"/>
          <w:szCs w:val="24"/>
        </w:rPr>
        <w:t>ë</w:t>
      </w:r>
      <w:r w:rsidRPr="00F63CF1">
        <w:rPr>
          <w:rFonts w:ascii="Times New Roman" w:hAnsi="Times New Roman"/>
          <w:sz w:val="24"/>
          <w:szCs w:val="24"/>
        </w:rPr>
        <w:t>t</w:t>
      </w:r>
      <w:r w:rsidR="007052E6" w:rsidRPr="00F63CF1">
        <w:rPr>
          <w:rFonts w:ascii="Times New Roman" w:hAnsi="Times New Roman"/>
          <w:sz w:val="24"/>
          <w:szCs w:val="24"/>
        </w:rPr>
        <w:t>ë</w:t>
      </w:r>
      <w:r w:rsidRPr="00F63CF1">
        <w:rPr>
          <w:rFonts w:ascii="Times New Roman" w:hAnsi="Times New Roman"/>
          <w:sz w:val="24"/>
          <w:szCs w:val="24"/>
        </w:rPr>
        <w:t xml:space="preserve"> pik</w:t>
      </w:r>
      <w:r w:rsidR="007052E6" w:rsidRPr="00F63CF1">
        <w:rPr>
          <w:rFonts w:ascii="Times New Roman" w:hAnsi="Times New Roman"/>
          <w:sz w:val="24"/>
          <w:szCs w:val="24"/>
        </w:rPr>
        <w:t>ë</w:t>
      </w:r>
      <w:r w:rsidRPr="00F63CF1">
        <w:rPr>
          <w:rFonts w:ascii="Times New Roman" w:hAnsi="Times New Roman"/>
          <w:sz w:val="24"/>
          <w:szCs w:val="24"/>
        </w:rPr>
        <w:t xml:space="preserve"> sqarojm</w:t>
      </w:r>
      <w:r w:rsidR="007052E6" w:rsidRPr="00F63CF1">
        <w:rPr>
          <w:rFonts w:ascii="Times New Roman" w:hAnsi="Times New Roman"/>
          <w:sz w:val="24"/>
          <w:szCs w:val="24"/>
        </w:rPr>
        <w:t>ë</w:t>
      </w:r>
      <w:r w:rsidRPr="00F63CF1">
        <w:rPr>
          <w:rFonts w:ascii="Times New Roman" w:hAnsi="Times New Roman"/>
          <w:sz w:val="24"/>
          <w:szCs w:val="24"/>
        </w:rPr>
        <w:t xml:space="preserve"> se Kombinati Mekanik Poliçan g</w:t>
      </w:r>
      <w:r w:rsidR="007052E6" w:rsidRPr="00F63CF1">
        <w:rPr>
          <w:rFonts w:ascii="Times New Roman" w:hAnsi="Times New Roman"/>
          <w:sz w:val="24"/>
          <w:szCs w:val="24"/>
        </w:rPr>
        <w:t>ë</w:t>
      </w:r>
      <w:r w:rsidRPr="00F63CF1">
        <w:rPr>
          <w:rFonts w:ascii="Times New Roman" w:hAnsi="Times New Roman"/>
          <w:sz w:val="24"/>
          <w:szCs w:val="24"/>
        </w:rPr>
        <w:t>zon statusin e nj</w:t>
      </w:r>
      <w:r w:rsidR="007052E6" w:rsidRPr="00F63CF1">
        <w:rPr>
          <w:rFonts w:ascii="Times New Roman" w:hAnsi="Times New Roman"/>
          <w:sz w:val="24"/>
          <w:szCs w:val="24"/>
        </w:rPr>
        <w:t>ë</w:t>
      </w:r>
      <w:r w:rsidRPr="00F63CF1">
        <w:rPr>
          <w:rFonts w:ascii="Times New Roman" w:hAnsi="Times New Roman"/>
          <w:sz w:val="24"/>
          <w:szCs w:val="24"/>
        </w:rPr>
        <w:t xml:space="preserve"> nd</w:t>
      </w:r>
      <w:r w:rsidR="007052E6" w:rsidRPr="00F63CF1">
        <w:rPr>
          <w:rFonts w:ascii="Times New Roman" w:hAnsi="Times New Roman"/>
          <w:sz w:val="24"/>
          <w:szCs w:val="24"/>
        </w:rPr>
        <w:t>ë</w:t>
      </w:r>
      <w:r w:rsidRPr="00F63CF1">
        <w:rPr>
          <w:rFonts w:ascii="Times New Roman" w:hAnsi="Times New Roman"/>
          <w:sz w:val="24"/>
          <w:szCs w:val="24"/>
        </w:rPr>
        <w:t>rmarrjeje shtet</w:t>
      </w:r>
      <w:r w:rsidR="007052E6" w:rsidRPr="00F63CF1">
        <w:rPr>
          <w:rFonts w:ascii="Times New Roman" w:hAnsi="Times New Roman"/>
          <w:sz w:val="24"/>
          <w:szCs w:val="24"/>
        </w:rPr>
        <w:t>ë</w:t>
      </w:r>
      <w:r w:rsidRPr="00F63CF1">
        <w:rPr>
          <w:rFonts w:ascii="Times New Roman" w:hAnsi="Times New Roman"/>
          <w:sz w:val="24"/>
          <w:szCs w:val="24"/>
        </w:rPr>
        <w:t xml:space="preserve">rore, </w:t>
      </w:r>
      <w:r w:rsidR="00CA356C" w:rsidRPr="00F63CF1">
        <w:rPr>
          <w:rFonts w:ascii="Times New Roman" w:hAnsi="Times New Roman"/>
          <w:sz w:val="24"/>
          <w:szCs w:val="24"/>
        </w:rPr>
        <w:t>sipas p</w:t>
      </w:r>
      <w:r w:rsidR="007052E6" w:rsidRPr="00F63CF1">
        <w:rPr>
          <w:rFonts w:ascii="Times New Roman" w:hAnsi="Times New Roman"/>
          <w:sz w:val="24"/>
          <w:szCs w:val="24"/>
        </w:rPr>
        <w:t>ë</w:t>
      </w:r>
      <w:r w:rsidR="00CA356C" w:rsidRPr="00F63CF1">
        <w:rPr>
          <w:rFonts w:ascii="Times New Roman" w:hAnsi="Times New Roman"/>
          <w:sz w:val="24"/>
          <w:szCs w:val="24"/>
        </w:rPr>
        <w:t>rcaktimeve t</w:t>
      </w:r>
      <w:r w:rsidR="007052E6" w:rsidRPr="00F63CF1">
        <w:rPr>
          <w:rFonts w:ascii="Times New Roman" w:hAnsi="Times New Roman"/>
          <w:sz w:val="24"/>
          <w:szCs w:val="24"/>
        </w:rPr>
        <w:t>ë</w:t>
      </w:r>
      <w:r w:rsidR="00CA356C" w:rsidRPr="00F63CF1">
        <w:rPr>
          <w:rFonts w:ascii="Times New Roman" w:hAnsi="Times New Roman"/>
          <w:sz w:val="24"/>
          <w:szCs w:val="24"/>
        </w:rPr>
        <w:t xml:space="preserve"> ligjit nr. 7582, dat</w:t>
      </w:r>
      <w:r w:rsidR="007052E6" w:rsidRPr="00F63CF1">
        <w:rPr>
          <w:rFonts w:ascii="Times New Roman" w:hAnsi="Times New Roman"/>
          <w:sz w:val="24"/>
          <w:szCs w:val="24"/>
        </w:rPr>
        <w:t>ë</w:t>
      </w:r>
      <w:r w:rsidR="00CA356C" w:rsidRPr="00F63CF1">
        <w:rPr>
          <w:rFonts w:ascii="Times New Roman" w:hAnsi="Times New Roman"/>
          <w:sz w:val="24"/>
          <w:szCs w:val="24"/>
        </w:rPr>
        <w:t xml:space="preserve"> 13.7.1992 “P</w:t>
      </w:r>
      <w:r w:rsidR="007052E6" w:rsidRPr="00F63CF1">
        <w:rPr>
          <w:rFonts w:ascii="Times New Roman" w:hAnsi="Times New Roman"/>
          <w:sz w:val="24"/>
          <w:szCs w:val="24"/>
        </w:rPr>
        <w:t>ë</w:t>
      </w:r>
      <w:r w:rsidR="00CA356C" w:rsidRPr="00F63CF1">
        <w:rPr>
          <w:rFonts w:ascii="Times New Roman" w:hAnsi="Times New Roman"/>
          <w:sz w:val="24"/>
          <w:szCs w:val="24"/>
        </w:rPr>
        <w:t>r nd</w:t>
      </w:r>
      <w:r w:rsidR="007052E6" w:rsidRPr="00F63CF1">
        <w:rPr>
          <w:rFonts w:ascii="Times New Roman" w:hAnsi="Times New Roman"/>
          <w:sz w:val="24"/>
          <w:szCs w:val="24"/>
        </w:rPr>
        <w:t>ë</w:t>
      </w:r>
      <w:r w:rsidR="00CA356C" w:rsidRPr="00F63CF1">
        <w:rPr>
          <w:rFonts w:ascii="Times New Roman" w:hAnsi="Times New Roman"/>
          <w:sz w:val="24"/>
          <w:szCs w:val="24"/>
        </w:rPr>
        <w:t>rmarrjet shtet</w:t>
      </w:r>
      <w:r w:rsidR="007052E6" w:rsidRPr="00F63CF1">
        <w:rPr>
          <w:rFonts w:ascii="Times New Roman" w:hAnsi="Times New Roman"/>
          <w:sz w:val="24"/>
          <w:szCs w:val="24"/>
        </w:rPr>
        <w:t>ë</w:t>
      </w:r>
      <w:r w:rsidR="00CA356C" w:rsidRPr="00F63CF1">
        <w:rPr>
          <w:rFonts w:ascii="Times New Roman" w:hAnsi="Times New Roman"/>
          <w:sz w:val="24"/>
          <w:szCs w:val="24"/>
        </w:rPr>
        <w:t>rore”</w:t>
      </w:r>
      <w:r w:rsidR="000C7BB1" w:rsidRPr="00F63CF1">
        <w:rPr>
          <w:rFonts w:ascii="Times New Roman" w:hAnsi="Times New Roman"/>
          <w:sz w:val="24"/>
          <w:szCs w:val="24"/>
        </w:rPr>
        <w:t>, k</w:t>
      </w:r>
      <w:r w:rsidR="00CA356C" w:rsidRPr="00F63CF1">
        <w:rPr>
          <w:rFonts w:ascii="Times New Roman" w:hAnsi="Times New Roman"/>
          <w:sz w:val="24"/>
          <w:szCs w:val="24"/>
        </w:rPr>
        <w:t xml:space="preserve">u shteti </w:t>
      </w:r>
      <w:r w:rsidR="000C7BB1" w:rsidRPr="00F63CF1">
        <w:rPr>
          <w:rFonts w:ascii="Times New Roman" w:hAnsi="Times New Roman"/>
          <w:sz w:val="24"/>
          <w:szCs w:val="24"/>
        </w:rPr>
        <w:t xml:space="preserve">(Ministria e Mbrojtjes) </w:t>
      </w:r>
      <w:r w:rsidR="007052E6" w:rsidRPr="00F63CF1">
        <w:rPr>
          <w:rFonts w:ascii="Times New Roman" w:hAnsi="Times New Roman"/>
          <w:sz w:val="24"/>
          <w:szCs w:val="24"/>
        </w:rPr>
        <w:t>ë</w:t>
      </w:r>
      <w:r w:rsidR="00CA356C" w:rsidRPr="00F63CF1">
        <w:rPr>
          <w:rFonts w:ascii="Times New Roman" w:hAnsi="Times New Roman"/>
          <w:sz w:val="24"/>
          <w:szCs w:val="24"/>
        </w:rPr>
        <w:t>sht</w:t>
      </w:r>
      <w:r w:rsidR="007052E6" w:rsidRPr="00F63CF1">
        <w:rPr>
          <w:rFonts w:ascii="Times New Roman" w:hAnsi="Times New Roman"/>
          <w:sz w:val="24"/>
          <w:szCs w:val="24"/>
        </w:rPr>
        <w:t>ë</w:t>
      </w:r>
      <w:r w:rsidR="00CA356C" w:rsidRPr="00F63CF1">
        <w:rPr>
          <w:rFonts w:ascii="Times New Roman" w:hAnsi="Times New Roman"/>
          <w:sz w:val="24"/>
          <w:szCs w:val="24"/>
        </w:rPr>
        <w:t xml:space="preserve"> zotërues i vetëm i kapitalit të tij. </w:t>
      </w:r>
    </w:p>
    <w:p w14:paraId="47AEE260" w14:textId="77777777" w:rsidR="004245F7" w:rsidRPr="00F63CF1" w:rsidRDefault="004245F7" w:rsidP="00FC42CE">
      <w:pPr>
        <w:jc w:val="both"/>
        <w:rPr>
          <w:rFonts w:ascii="Times New Roman" w:hAnsi="Times New Roman"/>
          <w:sz w:val="8"/>
          <w:szCs w:val="24"/>
        </w:rPr>
      </w:pPr>
    </w:p>
    <w:p w14:paraId="167D034F" w14:textId="77777777" w:rsidR="00FF4D64" w:rsidRPr="00F63CF1" w:rsidRDefault="00FF4D64" w:rsidP="00FC42CE">
      <w:pPr>
        <w:autoSpaceDE w:val="0"/>
        <w:autoSpaceDN w:val="0"/>
        <w:adjustRightInd w:val="0"/>
        <w:spacing w:after="0"/>
        <w:jc w:val="both"/>
        <w:rPr>
          <w:rFonts w:ascii="Times New Roman" w:hAnsi="Times New Roman"/>
          <w:b/>
          <w:bCs/>
          <w:i/>
          <w:iCs/>
          <w:color w:val="000000" w:themeColor="text1"/>
          <w:sz w:val="24"/>
          <w:szCs w:val="24"/>
          <w:lang w:eastAsia="sq-AL"/>
        </w:rPr>
      </w:pPr>
      <w:r w:rsidRPr="00F63CF1">
        <w:rPr>
          <w:rFonts w:ascii="Times New Roman" w:hAnsi="Times New Roman"/>
          <w:b/>
          <w:bCs/>
          <w:color w:val="000000" w:themeColor="text1"/>
          <w:sz w:val="24"/>
          <w:szCs w:val="24"/>
          <w:lang w:eastAsia="sq-AL"/>
        </w:rPr>
        <w:t xml:space="preserve">V. VLERËSIMI I SHKALLËS SË PËRAFRIMIT ME </w:t>
      </w:r>
      <w:r w:rsidRPr="00F63CF1">
        <w:rPr>
          <w:rFonts w:ascii="Times New Roman" w:hAnsi="Times New Roman"/>
          <w:b/>
          <w:bCs/>
          <w:i/>
          <w:iCs/>
          <w:color w:val="000000" w:themeColor="text1"/>
          <w:sz w:val="24"/>
          <w:szCs w:val="24"/>
          <w:lang w:eastAsia="sq-AL"/>
        </w:rPr>
        <w:t>ACQUIS COMMUNAUTAIRE</w:t>
      </w:r>
    </w:p>
    <w:p w14:paraId="54F4BBC6" w14:textId="77777777" w:rsidR="00FF4D64" w:rsidRPr="00F63CF1" w:rsidRDefault="00FF4D64" w:rsidP="00FC42CE">
      <w:pPr>
        <w:autoSpaceDE w:val="0"/>
        <w:autoSpaceDN w:val="0"/>
        <w:adjustRightInd w:val="0"/>
        <w:spacing w:after="0"/>
        <w:jc w:val="both"/>
        <w:rPr>
          <w:rFonts w:ascii="Times New Roman" w:hAnsi="Times New Roman"/>
          <w:color w:val="000000" w:themeColor="text1"/>
          <w:sz w:val="24"/>
          <w:szCs w:val="24"/>
          <w:lang w:eastAsia="sq-AL"/>
        </w:rPr>
      </w:pPr>
      <w:r w:rsidRPr="00F63CF1">
        <w:rPr>
          <w:rFonts w:ascii="Times New Roman" w:hAnsi="Times New Roman"/>
          <w:b/>
          <w:bCs/>
          <w:i/>
          <w:iCs/>
          <w:color w:val="000000" w:themeColor="text1"/>
          <w:sz w:val="24"/>
          <w:szCs w:val="24"/>
          <w:lang w:eastAsia="sq-AL"/>
        </w:rPr>
        <w:t xml:space="preserve"> </w:t>
      </w:r>
    </w:p>
    <w:p w14:paraId="4BD47F1C" w14:textId="77777777" w:rsidR="00FF4D64" w:rsidRPr="00F63CF1" w:rsidRDefault="00936C6F" w:rsidP="00FC42CE">
      <w:pPr>
        <w:autoSpaceDE w:val="0"/>
        <w:autoSpaceDN w:val="0"/>
        <w:adjustRightInd w:val="0"/>
        <w:spacing w:after="0"/>
        <w:jc w:val="both"/>
        <w:rPr>
          <w:rFonts w:ascii="Times New Roman" w:hAnsi="Times New Roman"/>
          <w:color w:val="000000" w:themeColor="text1"/>
          <w:sz w:val="24"/>
          <w:szCs w:val="24"/>
          <w:lang w:eastAsia="sq-AL"/>
        </w:rPr>
      </w:pPr>
      <w:r w:rsidRPr="00F63CF1">
        <w:rPr>
          <w:rFonts w:ascii="Times New Roman" w:hAnsi="Times New Roman"/>
          <w:color w:val="000000" w:themeColor="text1"/>
          <w:sz w:val="24"/>
          <w:szCs w:val="24"/>
          <w:lang w:eastAsia="sq-AL"/>
        </w:rPr>
        <w:t>Projektligji</w:t>
      </w:r>
      <w:r w:rsidR="00FF4D64" w:rsidRPr="00F63CF1">
        <w:rPr>
          <w:rFonts w:ascii="Times New Roman" w:hAnsi="Times New Roman"/>
          <w:color w:val="000000" w:themeColor="text1"/>
          <w:sz w:val="24"/>
          <w:szCs w:val="24"/>
          <w:lang w:eastAsia="sq-AL"/>
        </w:rPr>
        <w:t xml:space="preserve"> nuk ka për qëllim përafrimin e legjislacionit me </w:t>
      </w:r>
      <w:proofErr w:type="spellStart"/>
      <w:r w:rsidR="00FF4D64" w:rsidRPr="00F63CF1">
        <w:rPr>
          <w:rFonts w:ascii="Times New Roman" w:hAnsi="Times New Roman"/>
          <w:i/>
          <w:color w:val="000000" w:themeColor="text1"/>
          <w:sz w:val="24"/>
          <w:szCs w:val="24"/>
          <w:lang w:eastAsia="sq-AL"/>
        </w:rPr>
        <w:t>Acquis</w:t>
      </w:r>
      <w:proofErr w:type="spellEnd"/>
      <w:r w:rsidR="00FF4D64" w:rsidRPr="00F63CF1">
        <w:rPr>
          <w:rFonts w:ascii="Times New Roman" w:hAnsi="Times New Roman"/>
          <w:i/>
          <w:color w:val="000000" w:themeColor="text1"/>
          <w:sz w:val="24"/>
          <w:szCs w:val="24"/>
          <w:lang w:eastAsia="sq-AL"/>
        </w:rPr>
        <w:t xml:space="preserve"> </w:t>
      </w:r>
      <w:proofErr w:type="spellStart"/>
      <w:r w:rsidR="00FF4D64" w:rsidRPr="00F63CF1">
        <w:rPr>
          <w:rFonts w:ascii="Times New Roman" w:hAnsi="Times New Roman"/>
          <w:i/>
          <w:color w:val="000000" w:themeColor="text1"/>
          <w:sz w:val="24"/>
          <w:szCs w:val="24"/>
          <w:lang w:eastAsia="sq-AL"/>
        </w:rPr>
        <w:t>Commun</w:t>
      </w:r>
      <w:r w:rsidR="001E6332" w:rsidRPr="00F63CF1">
        <w:rPr>
          <w:rFonts w:ascii="Times New Roman" w:hAnsi="Times New Roman"/>
          <w:i/>
          <w:color w:val="000000" w:themeColor="text1"/>
          <w:sz w:val="24"/>
          <w:szCs w:val="24"/>
          <w:lang w:eastAsia="sq-AL"/>
        </w:rPr>
        <w:t>au</w:t>
      </w:r>
      <w:r w:rsidR="00FF4D64" w:rsidRPr="00F63CF1">
        <w:rPr>
          <w:rFonts w:ascii="Times New Roman" w:hAnsi="Times New Roman"/>
          <w:i/>
          <w:color w:val="000000" w:themeColor="text1"/>
          <w:sz w:val="24"/>
          <w:szCs w:val="24"/>
          <w:lang w:eastAsia="sq-AL"/>
        </w:rPr>
        <w:t>taire</w:t>
      </w:r>
      <w:proofErr w:type="spellEnd"/>
      <w:r w:rsidR="00FF4D64" w:rsidRPr="00F63CF1">
        <w:rPr>
          <w:rFonts w:ascii="Times New Roman" w:hAnsi="Times New Roman"/>
          <w:color w:val="000000" w:themeColor="text1"/>
          <w:sz w:val="24"/>
          <w:szCs w:val="24"/>
          <w:lang w:eastAsia="sq-AL"/>
        </w:rPr>
        <w:t xml:space="preserve">. </w:t>
      </w:r>
    </w:p>
    <w:p w14:paraId="321D2964" w14:textId="77777777" w:rsidR="00FF4D64" w:rsidRPr="00F63CF1" w:rsidRDefault="00FF4D64" w:rsidP="00FC42CE">
      <w:pPr>
        <w:autoSpaceDE w:val="0"/>
        <w:autoSpaceDN w:val="0"/>
        <w:adjustRightInd w:val="0"/>
        <w:spacing w:after="0"/>
        <w:jc w:val="both"/>
        <w:rPr>
          <w:rFonts w:ascii="Times New Roman" w:hAnsi="Times New Roman"/>
          <w:b/>
          <w:bCs/>
          <w:color w:val="000000" w:themeColor="text1"/>
          <w:sz w:val="24"/>
          <w:szCs w:val="24"/>
          <w:lang w:eastAsia="sq-AL"/>
        </w:rPr>
      </w:pPr>
    </w:p>
    <w:p w14:paraId="23C9C177" w14:textId="77777777" w:rsidR="00FF4D64" w:rsidRPr="00F63CF1" w:rsidRDefault="00FF4D64" w:rsidP="00FC42CE">
      <w:pPr>
        <w:autoSpaceDE w:val="0"/>
        <w:autoSpaceDN w:val="0"/>
        <w:adjustRightInd w:val="0"/>
        <w:spacing w:after="0"/>
        <w:jc w:val="both"/>
        <w:rPr>
          <w:rFonts w:ascii="Times New Roman" w:hAnsi="Times New Roman"/>
          <w:b/>
          <w:bCs/>
          <w:color w:val="000000" w:themeColor="text1"/>
          <w:sz w:val="24"/>
          <w:szCs w:val="24"/>
          <w:lang w:eastAsia="sq-AL"/>
        </w:rPr>
      </w:pPr>
      <w:r w:rsidRPr="00F63CF1">
        <w:rPr>
          <w:rFonts w:ascii="Times New Roman" w:hAnsi="Times New Roman"/>
          <w:b/>
          <w:bCs/>
          <w:color w:val="000000" w:themeColor="text1"/>
          <w:sz w:val="24"/>
          <w:szCs w:val="24"/>
          <w:lang w:eastAsia="sq-AL"/>
        </w:rPr>
        <w:t>VI. PËRMBLEDHJE SHPJ</w:t>
      </w:r>
      <w:r w:rsidR="000D139A" w:rsidRPr="00F63CF1">
        <w:rPr>
          <w:rFonts w:ascii="Times New Roman" w:hAnsi="Times New Roman"/>
          <w:b/>
          <w:bCs/>
          <w:color w:val="000000" w:themeColor="text1"/>
          <w:sz w:val="24"/>
          <w:szCs w:val="24"/>
          <w:lang w:eastAsia="sq-AL"/>
        </w:rPr>
        <w:t xml:space="preserve">EGUESE E PËRMBAJTJES SË </w:t>
      </w:r>
      <w:r w:rsidR="003A1407" w:rsidRPr="00F63CF1">
        <w:rPr>
          <w:rFonts w:ascii="Times New Roman" w:hAnsi="Times New Roman"/>
          <w:b/>
          <w:bCs/>
          <w:color w:val="000000" w:themeColor="text1"/>
          <w:sz w:val="24"/>
          <w:szCs w:val="24"/>
          <w:lang w:eastAsia="sq-AL"/>
        </w:rPr>
        <w:t>PROEJKTLIGJ</w:t>
      </w:r>
      <w:r w:rsidRPr="00F63CF1">
        <w:rPr>
          <w:rFonts w:ascii="Times New Roman" w:hAnsi="Times New Roman"/>
          <w:b/>
          <w:bCs/>
          <w:color w:val="000000" w:themeColor="text1"/>
          <w:sz w:val="24"/>
          <w:szCs w:val="24"/>
          <w:lang w:eastAsia="sq-AL"/>
        </w:rPr>
        <w:t>IT</w:t>
      </w:r>
    </w:p>
    <w:p w14:paraId="0E0FA76F" w14:textId="77777777" w:rsidR="004D72CD" w:rsidRPr="00F63CF1" w:rsidRDefault="004D72CD" w:rsidP="00FC42CE">
      <w:pPr>
        <w:autoSpaceDE w:val="0"/>
        <w:autoSpaceDN w:val="0"/>
        <w:adjustRightInd w:val="0"/>
        <w:spacing w:after="0"/>
        <w:jc w:val="both"/>
        <w:rPr>
          <w:rFonts w:ascii="Times New Roman" w:hAnsi="Times New Roman"/>
          <w:b/>
          <w:bCs/>
          <w:color w:val="000000" w:themeColor="text1"/>
          <w:sz w:val="24"/>
          <w:szCs w:val="24"/>
          <w:lang w:eastAsia="sq-AL"/>
        </w:rPr>
      </w:pPr>
    </w:p>
    <w:p w14:paraId="0996FF74" w14:textId="1A4A1C59" w:rsidR="001D5F63" w:rsidRPr="00F63CF1" w:rsidRDefault="001D5F63" w:rsidP="00FC42CE">
      <w:pPr>
        <w:jc w:val="both"/>
        <w:rPr>
          <w:rFonts w:ascii="Times New Roman" w:hAnsi="Times New Roman"/>
          <w:color w:val="000000" w:themeColor="text1"/>
          <w:sz w:val="24"/>
          <w:szCs w:val="24"/>
          <w:shd w:val="clear" w:color="auto" w:fill="FFFFFF"/>
        </w:rPr>
      </w:pPr>
      <w:r w:rsidRPr="00F63CF1">
        <w:rPr>
          <w:rFonts w:ascii="Times New Roman" w:hAnsi="Times New Roman"/>
          <w:bCs/>
          <w:color w:val="000000" w:themeColor="text1"/>
          <w:sz w:val="24"/>
          <w:szCs w:val="24"/>
          <w:lang w:eastAsia="sq-AL"/>
        </w:rPr>
        <w:t xml:space="preserve">Ky </w:t>
      </w:r>
      <w:r w:rsidR="007374E7" w:rsidRPr="00F63CF1">
        <w:rPr>
          <w:rFonts w:ascii="Times New Roman" w:hAnsi="Times New Roman"/>
          <w:bCs/>
          <w:color w:val="000000" w:themeColor="text1"/>
          <w:sz w:val="24"/>
          <w:szCs w:val="24"/>
          <w:lang w:eastAsia="sq-AL"/>
        </w:rPr>
        <w:t>projektligj p</w:t>
      </w:r>
      <w:r w:rsidR="007052E6" w:rsidRPr="00F63CF1">
        <w:rPr>
          <w:rFonts w:ascii="Times New Roman" w:hAnsi="Times New Roman"/>
          <w:bCs/>
          <w:color w:val="000000" w:themeColor="text1"/>
          <w:sz w:val="24"/>
          <w:szCs w:val="24"/>
          <w:lang w:eastAsia="sq-AL"/>
        </w:rPr>
        <w:t>ë</w:t>
      </w:r>
      <w:r w:rsidR="007374E7" w:rsidRPr="00F63CF1">
        <w:rPr>
          <w:rFonts w:ascii="Times New Roman" w:hAnsi="Times New Roman"/>
          <w:bCs/>
          <w:color w:val="000000" w:themeColor="text1"/>
          <w:sz w:val="24"/>
          <w:szCs w:val="24"/>
          <w:lang w:eastAsia="sq-AL"/>
        </w:rPr>
        <w:t>rb</w:t>
      </w:r>
      <w:r w:rsidR="007052E6" w:rsidRPr="00F63CF1">
        <w:rPr>
          <w:rFonts w:ascii="Times New Roman" w:hAnsi="Times New Roman"/>
          <w:bCs/>
          <w:color w:val="000000" w:themeColor="text1"/>
          <w:sz w:val="24"/>
          <w:szCs w:val="24"/>
          <w:lang w:eastAsia="sq-AL"/>
        </w:rPr>
        <w:t>ë</w:t>
      </w:r>
      <w:r w:rsidR="007374E7" w:rsidRPr="00F63CF1">
        <w:rPr>
          <w:rFonts w:ascii="Times New Roman" w:hAnsi="Times New Roman"/>
          <w:bCs/>
          <w:color w:val="000000" w:themeColor="text1"/>
          <w:sz w:val="24"/>
          <w:szCs w:val="24"/>
          <w:lang w:eastAsia="sq-AL"/>
        </w:rPr>
        <w:t xml:space="preserve">het </w:t>
      </w:r>
      <w:r w:rsidR="007374E7" w:rsidRPr="00F63CF1">
        <w:rPr>
          <w:rFonts w:ascii="Times New Roman" w:hAnsi="Times New Roman"/>
          <w:bCs/>
          <w:sz w:val="24"/>
          <w:szCs w:val="24"/>
          <w:lang w:eastAsia="sq-AL"/>
        </w:rPr>
        <w:t>nga 5 nene</w:t>
      </w:r>
      <w:r w:rsidR="0004528B" w:rsidRPr="00F63CF1">
        <w:rPr>
          <w:rFonts w:ascii="Times New Roman" w:hAnsi="Times New Roman"/>
          <w:bCs/>
          <w:sz w:val="24"/>
          <w:szCs w:val="24"/>
          <w:lang w:eastAsia="sq-AL"/>
        </w:rPr>
        <w:t xml:space="preserve"> </w:t>
      </w:r>
      <w:r w:rsidR="0004528B" w:rsidRPr="00F63CF1">
        <w:rPr>
          <w:rFonts w:ascii="Times New Roman" w:hAnsi="Times New Roman"/>
          <w:bCs/>
          <w:color w:val="000000" w:themeColor="text1"/>
          <w:sz w:val="24"/>
          <w:szCs w:val="24"/>
          <w:lang w:eastAsia="sq-AL"/>
        </w:rPr>
        <w:t>dhe</w:t>
      </w:r>
      <w:r w:rsidRPr="00F63CF1">
        <w:rPr>
          <w:rFonts w:ascii="Times New Roman" w:hAnsi="Times New Roman"/>
          <w:bCs/>
          <w:color w:val="000000" w:themeColor="text1"/>
          <w:sz w:val="24"/>
          <w:szCs w:val="24"/>
          <w:lang w:eastAsia="sq-AL"/>
        </w:rPr>
        <w:t xml:space="preserve"> </w:t>
      </w:r>
      <w:r w:rsidR="00717454" w:rsidRPr="00F63CF1">
        <w:rPr>
          <w:rFonts w:ascii="Times New Roman" w:hAnsi="Times New Roman"/>
          <w:bCs/>
          <w:color w:val="000000" w:themeColor="text1"/>
          <w:sz w:val="24"/>
          <w:szCs w:val="24"/>
          <w:lang w:eastAsia="sq-AL"/>
        </w:rPr>
        <w:t>synon t</w:t>
      </w:r>
      <w:r w:rsidR="00F641B5" w:rsidRPr="00F63CF1">
        <w:rPr>
          <w:rFonts w:ascii="Times New Roman" w:hAnsi="Times New Roman"/>
          <w:bCs/>
          <w:color w:val="000000" w:themeColor="text1"/>
          <w:sz w:val="24"/>
          <w:szCs w:val="24"/>
          <w:lang w:eastAsia="sq-AL"/>
        </w:rPr>
        <w:t>ë</w:t>
      </w:r>
      <w:r w:rsidR="00717454" w:rsidRPr="00F63CF1">
        <w:rPr>
          <w:rFonts w:ascii="Times New Roman" w:hAnsi="Times New Roman"/>
          <w:bCs/>
          <w:color w:val="000000" w:themeColor="text1"/>
          <w:sz w:val="24"/>
          <w:szCs w:val="24"/>
          <w:lang w:eastAsia="sq-AL"/>
        </w:rPr>
        <w:t xml:space="preserve"> </w:t>
      </w:r>
      <w:r w:rsidR="004B0997" w:rsidRPr="00F63CF1">
        <w:rPr>
          <w:rFonts w:ascii="Times New Roman" w:hAnsi="Times New Roman"/>
          <w:bCs/>
          <w:color w:val="000000" w:themeColor="text1"/>
          <w:sz w:val="24"/>
          <w:szCs w:val="24"/>
          <w:lang w:eastAsia="sq-AL"/>
        </w:rPr>
        <w:t>p</w:t>
      </w:r>
      <w:r w:rsidR="000A380F" w:rsidRPr="00F63CF1">
        <w:rPr>
          <w:rFonts w:ascii="Times New Roman" w:hAnsi="Times New Roman"/>
          <w:bCs/>
          <w:color w:val="000000" w:themeColor="text1"/>
          <w:sz w:val="24"/>
          <w:szCs w:val="24"/>
          <w:lang w:eastAsia="sq-AL"/>
        </w:rPr>
        <w:t>ë</w:t>
      </w:r>
      <w:r w:rsidR="004B0997" w:rsidRPr="00F63CF1">
        <w:rPr>
          <w:rFonts w:ascii="Times New Roman" w:hAnsi="Times New Roman"/>
          <w:bCs/>
          <w:color w:val="000000" w:themeColor="text1"/>
          <w:sz w:val="24"/>
          <w:szCs w:val="24"/>
          <w:lang w:eastAsia="sq-AL"/>
        </w:rPr>
        <w:t>rcaktoj</w:t>
      </w:r>
      <w:r w:rsidR="000A380F" w:rsidRPr="00F63CF1">
        <w:rPr>
          <w:rFonts w:ascii="Times New Roman" w:hAnsi="Times New Roman"/>
          <w:bCs/>
          <w:color w:val="000000" w:themeColor="text1"/>
          <w:sz w:val="24"/>
          <w:szCs w:val="24"/>
          <w:lang w:eastAsia="sq-AL"/>
        </w:rPr>
        <w:t>ë</w:t>
      </w:r>
      <w:r w:rsidR="004B0997" w:rsidRPr="00F63CF1">
        <w:rPr>
          <w:rFonts w:ascii="Times New Roman" w:hAnsi="Times New Roman"/>
          <w:bCs/>
          <w:color w:val="000000" w:themeColor="text1"/>
          <w:sz w:val="24"/>
          <w:szCs w:val="24"/>
          <w:lang w:eastAsia="sq-AL"/>
        </w:rPr>
        <w:t xml:space="preserve"> kriteret, procedurat dhe dokumentacionin e nevojsh</w:t>
      </w:r>
      <w:r w:rsidR="000A380F" w:rsidRPr="00F63CF1">
        <w:rPr>
          <w:rFonts w:ascii="Times New Roman" w:hAnsi="Times New Roman"/>
          <w:bCs/>
          <w:color w:val="000000" w:themeColor="text1"/>
          <w:sz w:val="24"/>
          <w:szCs w:val="24"/>
          <w:lang w:eastAsia="sq-AL"/>
        </w:rPr>
        <w:t>ë</w:t>
      </w:r>
      <w:r w:rsidR="004B0997" w:rsidRPr="00F63CF1">
        <w:rPr>
          <w:rFonts w:ascii="Times New Roman" w:hAnsi="Times New Roman"/>
          <w:bCs/>
          <w:color w:val="000000" w:themeColor="text1"/>
          <w:sz w:val="24"/>
          <w:szCs w:val="24"/>
          <w:lang w:eastAsia="sq-AL"/>
        </w:rPr>
        <w:t>m p</w:t>
      </w:r>
      <w:r w:rsidR="000A380F" w:rsidRPr="00F63CF1">
        <w:rPr>
          <w:rFonts w:ascii="Times New Roman" w:hAnsi="Times New Roman"/>
          <w:bCs/>
          <w:color w:val="000000" w:themeColor="text1"/>
          <w:sz w:val="24"/>
          <w:szCs w:val="24"/>
          <w:lang w:eastAsia="sq-AL"/>
        </w:rPr>
        <w:t>ë</w:t>
      </w:r>
      <w:r w:rsidR="004B0997" w:rsidRPr="00F63CF1">
        <w:rPr>
          <w:rFonts w:ascii="Times New Roman" w:hAnsi="Times New Roman"/>
          <w:bCs/>
          <w:color w:val="000000" w:themeColor="text1"/>
          <w:sz w:val="24"/>
          <w:szCs w:val="24"/>
          <w:lang w:eastAsia="sq-AL"/>
        </w:rPr>
        <w:t xml:space="preserve">r trajtimin </w:t>
      </w:r>
      <w:r w:rsidR="004B0997" w:rsidRPr="00F63CF1">
        <w:rPr>
          <w:rFonts w:ascii="Times New Roman" w:hAnsi="Times New Roman"/>
          <w:color w:val="000000" w:themeColor="text1"/>
          <w:sz w:val="24"/>
          <w:szCs w:val="24"/>
          <w:shd w:val="clear" w:color="auto" w:fill="FFFFFF"/>
        </w:rPr>
        <w:t>financiar</w:t>
      </w:r>
      <w:r w:rsidR="00C87920" w:rsidRPr="00F63CF1">
        <w:rPr>
          <w:rFonts w:ascii="Times New Roman" w:hAnsi="Times New Roman"/>
          <w:color w:val="000000" w:themeColor="text1"/>
          <w:sz w:val="24"/>
          <w:szCs w:val="24"/>
          <w:shd w:val="clear" w:color="auto" w:fill="FFFFFF"/>
        </w:rPr>
        <w:t>,</w:t>
      </w:r>
      <w:r w:rsidR="004B0997" w:rsidRPr="00F63CF1">
        <w:rPr>
          <w:rFonts w:ascii="Times New Roman" w:hAnsi="Times New Roman"/>
          <w:color w:val="000000" w:themeColor="text1"/>
          <w:sz w:val="24"/>
          <w:szCs w:val="24"/>
          <w:shd w:val="clear" w:color="auto" w:fill="FFFFFF"/>
        </w:rPr>
        <w:t xml:space="preserve"> </w:t>
      </w:r>
      <w:r w:rsidR="00AA198E" w:rsidRPr="00F63CF1">
        <w:rPr>
          <w:rFonts w:ascii="Times New Roman" w:hAnsi="Times New Roman"/>
          <w:color w:val="000000" w:themeColor="text1"/>
          <w:sz w:val="24"/>
          <w:szCs w:val="24"/>
        </w:rPr>
        <w:t>si dhe pagimin e kontribute</w:t>
      </w:r>
      <w:r w:rsidR="004B0997" w:rsidRPr="00F63CF1">
        <w:rPr>
          <w:rFonts w:ascii="Times New Roman" w:hAnsi="Times New Roman"/>
          <w:color w:val="000000" w:themeColor="text1"/>
          <w:sz w:val="24"/>
          <w:szCs w:val="24"/>
        </w:rPr>
        <w:t xml:space="preserve">ve të sigurimeve shoqërore </w:t>
      </w:r>
      <w:r w:rsidR="005E0BB6" w:rsidRPr="00F63CF1">
        <w:rPr>
          <w:rFonts w:ascii="Times New Roman" w:hAnsi="Times New Roman"/>
          <w:sz w:val="24"/>
          <w:szCs w:val="24"/>
        </w:rPr>
        <w:t xml:space="preserve">e shëndetësore </w:t>
      </w:r>
      <w:r w:rsidR="00F570F9" w:rsidRPr="00F63CF1">
        <w:rPr>
          <w:rFonts w:ascii="Times New Roman" w:hAnsi="Times New Roman"/>
          <w:color w:val="000000" w:themeColor="text1"/>
          <w:sz w:val="24"/>
          <w:szCs w:val="24"/>
        </w:rPr>
        <w:t xml:space="preserve">për </w:t>
      </w:r>
      <w:r w:rsidR="004B0997" w:rsidRPr="00F63CF1">
        <w:rPr>
          <w:rFonts w:ascii="Times New Roman" w:hAnsi="Times New Roman"/>
          <w:color w:val="000000" w:themeColor="text1"/>
          <w:sz w:val="24"/>
          <w:szCs w:val="24"/>
          <w:shd w:val="clear" w:color="auto" w:fill="FFFFFF"/>
        </w:rPr>
        <w:t>punonj</w:t>
      </w:r>
      <w:r w:rsidR="000A380F" w:rsidRPr="00F63CF1">
        <w:rPr>
          <w:rFonts w:ascii="Times New Roman" w:hAnsi="Times New Roman"/>
          <w:color w:val="000000" w:themeColor="text1"/>
          <w:sz w:val="24"/>
          <w:szCs w:val="24"/>
          <w:shd w:val="clear" w:color="auto" w:fill="FFFFFF"/>
        </w:rPr>
        <w:t>ë</w:t>
      </w:r>
      <w:r w:rsidR="004B0997" w:rsidRPr="00F63CF1">
        <w:rPr>
          <w:rFonts w:ascii="Times New Roman" w:hAnsi="Times New Roman"/>
          <w:color w:val="000000" w:themeColor="text1"/>
          <w:sz w:val="24"/>
          <w:szCs w:val="24"/>
          <w:shd w:val="clear" w:color="auto" w:fill="FFFFFF"/>
        </w:rPr>
        <w:t>sit</w:t>
      </w:r>
      <w:r w:rsidR="00C87920" w:rsidRPr="00F63CF1">
        <w:rPr>
          <w:rFonts w:ascii="Times New Roman" w:hAnsi="Times New Roman"/>
          <w:color w:val="000000" w:themeColor="text1"/>
          <w:sz w:val="24"/>
          <w:szCs w:val="24"/>
          <w:shd w:val="clear" w:color="auto" w:fill="FFFFFF"/>
        </w:rPr>
        <w:t xml:space="preserve"> dhe ish-</w:t>
      </w:r>
      <w:r w:rsidR="006656E0" w:rsidRPr="00F63CF1">
        <w:rPr>
          <w:rFonts w:ascii="Times New Roman" w:hAnsi="Times New Roman"/>
          <w:color w:val="000000" w:themeColor="text1"/>
          <w:sz w:val="24"/>
          <w:szCs w:val="24"/>
          <w:shd w:val="clear" w:color="auto" w:fill="FFFFFF"/>
        </w:rPr>
        <w:t>punonj</w:t>
      </w:r>
      <w:r w:rsidR="00082ECA" w:rsidRPr="00F63CF1">
        <w:rPr>
          <w:rFonts w:ascii="Times New Roman" w:hAnsi="Times New Roman"/>
          <w:color w:val="000000" w:themeColor="text1"/>
          <w:sz w:val="24"/>
          <w:szCs w:val="24"/>
          <w:shd w:val="clear" w:color="auto" w:fill="FFFFFF"/>
        </w:rPr>
        <w:t>ë</w:t>
      </w:r>
      <w:r w:rsidR="006656E0" w:rsidRPr="00F63CF1">
        <w:rPr>
          <w:rFonts w:ascii="Times New Roman" w:hAnsi="Times New Roman"/>
          <w:color w:val="000000" w:themeColor="text1"/>
          <w:sz w:val="24"/>
          <w:szCs w:val="24"/>
          <w:shd w:val="clear" w:color="auto" w:fill="FFFFFF"/>
        </w:rPr>
        <w:t>sit</w:t>
      </w:r>
      <w:r w:rsidR="004B0997" w:rsidRPr="00F63CF1">
        <w:rPr>
          <w:rFonts w:ascii="Times New Roman" w:hAnsi="Times New Roman"/>
          <w:color w:val="000000" w:themeColor="text1"/>
          <w:sz w:val="24"/>
          <w:szCs w:val="24"/>
          <w:shd w:val="clear" w:color="auto" w:fill="FFFFFF"/>
        </w:rPr>
        <w:t xml:space="preserve"> e </w:t>
      </w:r>
      <w:r w:rsidR="00613906" w:rsidRPr="00F63CF1">
        <w:rPr>
          <w:rFonts w:ascii="Times New Roman" w:hAnsi="Times New Roman"/>
          <w:color w:val="000000" w:themeColor="text1"/>
          <w:sz w:val="24"/>
          <w:szCs w:val="24"/>
          <w:shd w:val="clear" w:color="auto" w:fill="FFFFFF"/>
        </w:rPr>
        <w:t>Kombinatit Mekanik Poliçan</w:t>
      </w:r>
      <w:r w:rsidR="00C87920" w:rsidRPr="00F63CF1">
        <w:rPr>
          <w:rFonts w:ascii="Times New Roman" w:hAnsi="Times New Roman"/>
          <w:color w:val="000000" w:themeColor="text1"/>
          <w:sz w:val="24"/>
          <w:szCs w:val="24"/>
          <w:shd w:val="clear" w:color="auto" w:fill="FFFFFF"/>
        </w:rPr>
        <w:t>,</w:t>
      </w:r>
      <w:r w:rsidR="004B0997" w:rsidRPr="00F63CF1">
        <w:rPr>
          <w:rFonts w:ascii="Times New Roman" w:hAnsi="Times New Roman"/>
          <w:color w:val="000000" w:themeColor="text1"/>
          <w:sz w:val="24"/>
          <w:szCs w:val="24"/>
          <w:shd w:val="clear" w:color="auto" w:fill="FFFFFF"/>
        </w:rPr>
        <w:t xml:space="preserve"> </w:t>
      </w:r>
      <w:r w:rsidR="004B0997" w:rsidRPr="00F63CF1">
        <w:rPr>
          <w:rFonts w:ascii="Times New Roman" w:hAnsi="Times New Roman"/>
          <w:color w:val="000000" w:themeColor="text1"/>
          <w:sz w:val="24"/>
          <w:szCs w:val="24"/>
        </w:rPr>
        <w:t>si vijon:</w:t>
      </w:r>
    </w:p>
    <w:p w14:paraId="00D2CC7A" w14:textId="4BE35A46" w:rsidR="005C783E" w:rsidRPr="00F63CF1" w:rsidRDefault="00B25FD5" w:rsidP="00FC42CE">
      <w:pPr>
        <w:pStyle w:val="ListParagraph"/>
        <w:spacing w:after="0"/>
        <w:ind w:left="0"/>
        <w:jc w:val="both"/>
        <w:rPr>
          <w:rFonts w:ascii="Times New Roman" w:hAnsi="Times New Roman"/>
          <w:sz w:val="24"/>
          <w:szCs w:val="24"/>
        </w:rPr>
      </w:pPr>
      <w:r w:rsidRPr="00F63CF1">
        <w:rPr>
          <w:rFonts w:ascii="Times New Roman" w:hAnsi="Times New Roman"/>
          <w:color w:val="000000" w:themeColor="text1"/>
          <w:sz w:val="24"/>
          <w:szCs w:val="24"/>
        </w:rPr>
        <w:t xml:space="preserve">Ky </w:t>
      </w:r>
      <w:r w:rsidRPr="00F63CF1">
        <w:rPr>
          <w:rFonts w:ascii="Times New Roman" w:hAnsi="Times New Roman"/>
          <w:sz w:val="24"/>
          <w:szCs w:val="24"/>
        </w:rPr>
        <w:t>projekt</w:t>
      </w:r>
      <w:r w:rsidR="008E1E58" w:rsidRPr="00F63CF1">
        <w:rPr>
          <w:rFonts w:ascii="Times New Roman" w:hAnsi="Times New Roman"/>
          <w:sz w:val="24"/>
          <w:szCs w:val="24"/>
        </w:rPr>
        <w:t xml:space="preserve">ligj </w:t>
      </w:r>
      <w:r w:rsidR="00087A9C" w:rsidRPr="00F63CF1">
        <w:rPr>
          <w:rFonts w:ascii="Times New Roman" w:hAnsi="Times New Roman"/>
          <w:sz w:val="24"/>
          <w:szCs w:val="24"/>
        </w:rPr>
        <w:t>p</w:t>
      </w:r>
      <w:r w:rsidR="00B26B39" w:rsidRPr="00F63CF1">
        <w:rPr>
          <w:rFonts w:ascii="Times New Roman" w:hAnsi="Times New Roman"/>
          <w:sz w:val="24"/>
          <w:szCs w:val="24"/>
        </w:rPr>
        <w:t>ë</w:t>
      </w:r>
      <w:r w:rsidR="00252BD3" w:rsidRPr="00F63CF1">
        <w:rPr>
          <w:rFonts w:ascii="Times New Roman" w:hAnsi="Times New Roman"/>
          <w:sz w:val="24"/>
          <w:szCs w:val="24"/>
        </w:rPr>
        <w:t>rmban</w:t>
      </w:r>
      <w:r w:rsidR="00087A9C" w:rsidRPr="00F63CF1">
        <w:rPr>
          <w:rFonts w:ascii="Times New Roman" w:hAnsi="Times New Roman"/>
          <w:sz w:val="24"/>
          <w:szCs w:val="24"/>
        </w:rPr>
        <w:t xml:space="preserve">: </w:t>
      </w:r>
    </w:p>
    <w:p w14:paraId="31FB14CD" w14:textId="77777777" w:rsidR="004F6BED" w:rsidRPr="00F63CF1" w:rsidRDefault="004F6BED" w:rsidP="00FC42CE">
      <w:pPr>
        <w:pStyle w:val="ListParagraph"/>
        <w:spacing w:after="0"/>
        <w:ind w:left="0"/>
        <w:jc w:val="both"/>
        <w:rPr>
          <w:rFonts w:ascii="Times New Roman" w:hAnsi="Times New Roman"/>
          <w:sz w:val="24"/>
          <w:szCs w:val="24"/>
        </w:rPr>
      </w:pPr>
    </w:p>
    <w:p w14:paraId="0859C3F6" w14:textId="0CBE69F7" w:rsidR="006656E0" w:rsidRPr="00F63CF1" w:rsidRDefault="00613906" w:rsidP="00C87920">
      <w:pPr>
        <w:pStyle w:val="ListParagraph"/>
        <w:numPr>
          <w:ilvl w:val="0"/>
          <w:numId w:val="24"/>
        </w:numPr>
        <w:ind w:left="360"/>
        <w:jc w:val="both"/>
        <w:rPr>
          <w:rFonts w:ascii="Times New Roman" w:hAnsi="Times New Roman"/>
          <w:sz w:val="24"/>
          <w:szCs w:val="24"/>
        </w:rPr>
      </w:pPr>
      <w:r w:rsidRPr="00F63CF1">
        <w:rPr>
          <w:rFonts w:ascii="Times New Roman" w:hAnsi="Times New Roman"/>
          <w:sz w:val="24"/>
          <w:szCs w:val="24"/>
        </w:rPr>
        <w:t>Dokumentacionin shoq</w:t>
      </w:r>
      <w:r w:rsidR="00302571" w:rsidRPr="00F63CF1">
        <w:rPr>
          <w:rFonts w:ascii="Times New Roman" w:hAnsi="Times New Roman"/>
          <w:sz w:val="24"/>
          <w:szCs w:val="24"/>
        </w:rPr>
        <w:t>ë</w:t>
      </w:r>
      <w:r w:rsidRPr="00F63CF1">
        <w:rPr>
          <w:rFonts w:ascii="Times New Roman" w:hAnsi="Times New Roman"/>
          <w:sz w:val="24"/>
          <w:szCs w:val="24"/>
        </w:rPr>
        <w:t>rues q</w:t>
      </w:r>
      <w:r w:rsidR="00302571" w:rsidRPr="00F63CF1">
        <w:rPr>
          <w:rFonts w:ascii="Times New Roman" w:hAnsi="Times New Roman"/>
          <w:sz w:val="24"/>
          <w:szCs w:val="24"/>
        </w:rPr>
        <w:t>ë</w:t>
      </w:r>
      <w:r w:rsidRPr="00F63CF1">
        <w:rPr>
          <w:rFonts w:ascii="Times New Roman" w:hAnsi="Times New Roman"/>
          <w:sz w:val="24"/>
          <w:szCs w:val="24"/>
        </w:rPr>
        <w:t xml:space="preserve"> ad</w:t>
      </w:r>
      <w:r w:rsidR="00C87920" w:rsidRPr="00F63CF1">
        <w:rPr>
          <w:rFonts w:ascii="Times New Roman" w:hAnsi="Times New Roman"/>
          <w:sz w:val="24"/>
          <w:szCs w:val="24"/>
        </w:rPr>
        <w:t>ministrata e Kombinatit Mekanik</w:t>
      </w:r>
      <w:r w:rsidRPr="00F63CF1">
        <w:rPr>
          <w:rFonts w:ascii="Times New Roman" w:hAnsi="Times New Roman"/>
          <w:sz w:val="24"/>
          <w:szCs w:val="24"/>
        </w:rPr>
        <w:t xml:space="preserve"> Poliçan, </w:t>
      </w:r>
      <w:r w:rsidR="008E1E58" w:rsidRPr="00F63CF1">
        <w:rPr>
          <w:rFonts w:ascii="Times New Roman" w:hAnsi="Times New Roman"/>
          <w:sz w:val="24"/>
          <w:szCs w:val="24"/>
        </w:rPr>
        <w:t>ka dërguar</w:t>
      </w:r>
      <w:r w:rsidRPr="00F63CF1">
        <w:rPr>
          <w:rFonts w:ascii="Times New Roman" w:hAnsi="Times New Roman"/>
          <w:sz w:val="24"/>
          <w:szCs w:val="24"/>
        </w:rPr>
        <w:t xml:space="preserve"> pran</w:t>
      </w:r>
      <w:r w:rsidR="00302571" w:rsidRPr="00F63CF1">
        <w:rPr>
          <w:rFonts w:ascii="Times New Roman" w:hAnsi="Times New Roman"/>
          <w:sz w:val="24"/>
          <w:szCs w:val="24"/>
        </w:rPr>
        <w:t>ë</w:t>
      </w:r>
      <w:r w:rsidRPr="00F63CF1">
        <w:rPr>
          <w:rFonts w:ascii="Times New Roman" w:hAnsi="Times New Roman"/>
          <w:sz w:val="24"/>
          <w:szCs w:val="24"/>
        </w:rPr>
        <w:t xml:space="preserve"> Ministris</w:t>
      </w:r>
      <w:r w:rsidR="00302571" w:rsidRPr="00F63CF1">
        <w:rPr>
          <w:rFonts w:ascii="Times New Roman" w:hAnsi="Times New Roman"/>
          <w:sz w:val="24"/>
          <w:szCs w:val="24"/>
        </w:rPr>
        <w:t>ë</w:t>
      </w:r>
      <w:r w:rsidRPr="00F63CF1">
        <w:rPr>
          <w:rFonts w:ascii="Times New Roman" w:hAnsi="Times New Roman"/>
          <w:sz w:val="24"/>
          <w:szCs w:val="24"/>
        </w:rPr>
        <w:t xml:space="preserve"> s</w:t>
      </w:r>
      <w:r w:rsidR="00302571" w:rsidRPr="00F63CF1">
        <w:rPr>
          <w:rFonts w:ascii="Times New Roman" w:hAnsi="Times New Roman"/>
          <w:sz w:val="24"/>
          <w:szCs w:val="24"/>
        </w:rPr>
        <w:t>ë</w:t>
      </w:r>
      <w:r w:rsidR="008E1E58" w:rsidRPr="00F63CF1">
        <w:rPr>
          <w:rFonts w:ascii="Times New Roman" w:hAnsi="Times New Roman"/>
          <w:sz w:val="24"/>
          <w:szCs w:val="24"/>
        </w:rPr>
        <w:t xml:space="preserve"> Mbrojtjes</w:t>
      </w:r>
      <w:r w:rsidRPr="00F63CF1">
        <w:rPr>
          <w:rFonts w:ascii="Times New Roman" w:hAnsi="Times New Roman"/>
          <w:sz w:val="24"/>
          <w:szCs w:val="24"/>
        </w:rPr>
        <w:t xml:space="preserve"> </w:t>
      </w:r>
      <w:r w:rsidR="004B0997" w:rsidRPr="00F63CF1">
        <w:rPr>
          <w:rFonts w:ascii="Times New Roman" w:hAnsi="Times New Roman"/>
          <w:sz w:val="24"/>
          <w:szCs w:val="24"/>
        </w:rPr>
        <w:t xml:space="preserve">për </w:t>
      </w:r>
      <w:r w:rsidR="008E1E58" w:rsidRPr="00F63CF1">
        <w:rPr>
          <w:rFonts w:ascii="Times New Roman" w:hAnsi="Times New Roman"/>
          <w:sz w:val="24"/>
          <w:szCs w:val="24"/>
        </w:rPr>
        <w:t xml:space="preserve">detyrimet ndaj punonjësve dhe </w:t>
      </w:r>
      <w:r w:rsidR="006656E0" w:rsidRPr="00F63CF1">
        <w:rPr>
          <w:rFonts w:ascii="Times New Roman" w:hAnsi="Times New Roman"/>
          <w:sz w:val="24"/>
          <w:szCs w:val="24"/>
        </w:rPr>
        <w:t>ish</w:t>
      </w:r>
      <w:r w:rsidR="00C87920" w:rsidRPr="00F63CF1">
        <w:rPr>
          <w:rFonts w:ascii="Times New Roman" w:hAnsi="Times New Roman"/>
          <w:sz w:val="24"/>
          <w:szCs w:val="24"/>
        </w:rPr>
        <w:t>-</w:t>
      </w:r>
      <w:r w:rsidR="006656E0" w:rsidRPr="00F63CF1">
        <w:rPr>
          <w:rFonts w:ascii="Times New Roman" w:hAnsi="Times New Roman"/>
          <w:sz w:val="24"/>
          <w:szCs w:val="24"/>
        </w:rPr>
        <w:t>punonj</w:t>
      </w:r>
      <w:r w:rsidR="00082ECA" w:rsidRPr="00F63CF1">
        <w:rPr>
          <w:rFonts w:ascii="Times New Roman" w:hAnsi="Times New Roman"/>
          <w:sz w:val="24"/>
          <w:szCs w:val="24"/>
        </w:rPr>
        <w:t>ë</w:t>
      </w:r>
      <w:r w:rsidR="008E1E58" w:rsidRPr="00F63CF1">
        <w:rPr>
          <w:rFonts w:ascii="Times New Roman" w:hAnsi="Times New Roman"/>
          <w:sz w:val="24"/>
          <w:szCs w:val="24"/>
        </w:rPr>
        <w:t xml:space="preserve">sve </w:t>
      </w:r>
      <w:r w:rsidR="00695B95" w:rsidRPr="00F63CF1">
        <w:rPr>
          <w:rFonts w:ascii="Times New Roman" w:hAnsi="Times New Roman"/>
          <w:sz w:val="24"/>
          <w:szCs w:val="24"/>
        </w:rPr>
        <w:t>të</w:t>
      </w:r>
      <w:r w:rsidR="004B0997" w:rsidRPr="00F63CF1">
        <w:rPr>
          <w:rFonts w:ascii="Times New Roman" w:hAnsi="Times New Roman"/>
          <w:sz w:val="24"/>
          <w:szCs w:val="24"/>
        </w:rPr>
        <w:t xml:space="preserve"> </w:t>
      </w:r>
      <w:r w:rsidRPr="00F63CF1">
        <w:rPr>
          <w:rFonts w:ascii="Times New Roman" w:hAnsi="Times New Roman"/>
          <w:sz w:val="24"/>
          <w:szCs w:val="24"/>
        </w:rPr>
        <w:t>nd</w:t>
      </w:r>
      <w:r w:rsidR="00302571" w:rsidRPr="00F63CF1">
        <w:rPr>
          <w:rFonts w:ascii="Times New Roman" w:hAnsi="Times New Roman"/>
          <w:sz w:val="24"/>
          <w:szCs w:val="24"/>
        </w:rPr>
        <w:t>ë</w:t>
      </w:r>
      <w:r w:rsidRPr="00F63CF1">
        <w:rPr>
          <w:rFonts w:ascii="Times New Roman" w:hAnsi="Times New Roman"/>
          <w:sz w:val="24"/>
          <w:szCs w:val="24"/>
        </w:rPr>
        <w:t>rmarrjes</w:t>
      </w:r>
      <w:r w:rsidR="006656E0" w:rsidRPr="00F63CF1">
        <w:rPr>
          <w:rFonts w:ascii="Times New Roman" w:hAnsi="Times New Roman"/>
          <w:sz w:val="24"/>
          <w:szCs w:val="24"/>
        </w:rPr>
        <w:t xml:space="preserve">, </w:t>
      </w:r>
      <w:r w:rsidRPr="00F63CF1">
        <w:rPr>
          <w:rFonts w:ascii="Times New Roman" w:hAnsi="Times New Roman"/>
          <w:sz w:val="24"/>
          <w:szCs w:val="24"/>
        </w:rPr>
        <w:t>p</w:t>
      </w:r>
      <w:r w:rsidR="00302571" w:rsidRPr="00F63CF1">
        <w:rPr>
          <w:rFonts w:ascii="Times New Roman" w:hAnsi="Times New Roman"/>
          <w:sz w:val="24"/>
          <w:szCs w:val="24"/>
        </w:rPr>
        <w:t>ë</w:t>
      </w:r>
      <w:r w:rsidR="008E1E58" w:rsidRPr="00F63CF1">
        <w:rPr>
          <w:rFonts w:ascii="Times New Roman" w:hAnsi="Times New Roman"/>
          <w:sz w:val="24"/>
          <w:szCs w:val="24"/>
        </w:rPr>
        <w:t xml:space="preserve">r paga dhe kontribute </w:t>
      </w:r>
      <w:r w:rsidR="00695B95" w:rsidRPr="00F63CF1">
        <w:rPr>
          <w:rFonts w:ascii="Times New Roman" w:hAnsi="Times New Roman"/>
          <w:sz w:val="24"/>
          <w:szCs w:val="24"/>
        </w:rPr>
        <w:t>të</w:t>
      </w:r>
      <w:r w:rsidR="004B0997" w:rsidRPr="00F63CF1">
        <w:rPr>
          <w:rFonts w:ascii="Times New Roman" w:hAnsi="Times New Roman"/>
          <w:sz w:val="24"/>
          <w:szCs w:val="24"/>
        </w:rPr>
        <w:t xml:space="preserve"> sigurimeve shoqërore </w:t>
      </w:r>
      <w:r w:rsidR="00C87920" w:rsidRPr="00F63CF1">
        <w:rPr>
          <w:rFonts w:ascii="Times New Roman" w:hAnsi="Times New Roman"/>
          <w:sz w:val="24"/>
          <w:szCs w:val="24"/>
        </w:rPr>
        <w:t>e shëndetësore</w:t>
      </w:r>
      <w:r w:rsidR="00324479" w:rsidRPr="00F63CF1">
        <w:rPr>
          <w:rFonts w:ascii="Times New Roman" w:hAnsi="Times New Roman"/>
          <w:sz w:val="24"/>
          <w:szCs w:val="24"/>
        </w:rPr>
        <w:t>.</w:t>
      </w:r>
    </w:p>
    <w:p w14:paraId="7206D834" w14:textId="4D8FBEA0" w:rsidR="00E7773C" w:rsidRPr="00F63CF1" w:rsidRDefault="00E7773C" w:rsidP="00E7773C">
      <w:pPr>
        <w:numPr>
          <w:ilvl w:val="0"/>
          <w:numId w:val="30"/>
        </w:numPr>
        <w:spacing w:after="0"/>
        <w:jc w:val="both"/>
        <w:rPr>
          <w:rFonts w:ascii="Times New Roman" w:hAnsi="Times New Roman"/>
          <w:sz w:val="24"/>
          <w:szCs w:val="24"/>
        </w:rPr>
      </w:pPr>
      <w:r w:rsidRPr="00F63CF1">
        <w:rPr>
          <w:rFonts w:ascii="Times New Roman" w:hAnsi="Times New Roman"/>
          <w:sz w:val="24"/>
        </w:rPr>
        <w:t>të</w:t>
      </w:r>
      <w:r w:rsidRPr="00F63CF1">
        <w:rPr>
          <w:rFonts w:ascii="Times New Roman" w:hAnsi="Times New Roman"/>
        </w:rPr>
        <w:t xml:space="preserve"> </w:t>
      </w:r>
      <w:r w:rsidRPr="00F63CF1">
        <w:rPr>
          <w:rFonts w:ascii="Times New Roman" w:hAnsi="Times New Roman"/>
          <w:sz w:val="24"/>
          <w:szCs w:val="24"/>
        </w:rPr>
        <w:t>dhënat identifikuese të subjektit tatimpagues të pajisur me NIUS</w:t>
      </w:r>
      <w:r w:rsidR="00C87920" w:rsidRPr="00F63CF1">
        <w:rPr>
          <w:rFonts w:ascii="Times New Roman" w:hAnsi="Times New Roman"/>
          <w:sz w:val="24"/>
          <w:szCs w:val="24"/>
        </w:rPr>
        <w:t>,</w:t>
      </w:r>
      <w:r w:rsidRPr="00F63CF1">
        <w:rPr>
          <w:rFonts w:ascii="Times New Roman" w:hAnsi="Times New Roman"/>
          <w:sz w:val="24"/>
          <w:szCs w:val="24"/>
        </w:rPr>
        <w:t xml:space="preserve"> ku janë të punësuar;</w:t>
      </w:r>
    </w:p>
    <w:p w14:paraId="0BA13353" w14:textId="5A8AA1A8" w:rsidR="00E7773C" w:rsidRPr="00F63CF1" w:rsidRDefault="00E7773C" w:rsidP="00E7773C">
      <w:pPr>
        <w:numPr>
          <w:ilvl w:val="0"/>
          <w:numId w:val="30"/>
        </w:numPr>
        <w:spacing w:after="0"/>
        <w:jc w:val="both"/>
        <w:rPr>
          <w:rFonts w:ascii="Times New Roman" w:hAnsi="Times New Roman"/>
          <w:sz w:val="24"/>
          <w:szCs w:val="24"/>
        </w:rPr>
      </w:pPr>
      <w:r w:rsidRPr="00F63CF1">
        <w:rPr>
          <w:rFonts w:ascii="Times New Roman" w:hAnsi="Times New Roman"/>
          <w:sz w:val="24"/>
          <w:szCs w:val="24"/>
        </w:rPr>
        <w:t>të dhënat identifikuese të përfituesit</w:t>
      </w:r>
      <w:r w:rsidR="00786F75" w:rsidRPr="00F63CF1">
        <w:rPr>
          <w:rFonts w:ascii="Times New Roman" w:hAnsi="Times New Roman"/>
          <w:sz w:val="24"/>
          <w:szCs w:val="24"/>
        </w:rPr>
        <w:t>,</w:t>
      </w:r>
      <w:r w:rsidRPr="00F63CF1">
        <w:rPr>
          <w:rFonts w:ascii="Times New Roman" w:hAnsi="Times New Roman"/>
          <w:sz w:val="24"/>
          <w:szCs w:val="24"/>
        </w:rPr>
        <w:t xml:space="preserve"> si:</w:t>
      </w:r>
    </w:p>
    <w:p w14:paraId="423AACBA" w14:textId="77777777" w:rsidR="00E7773C" w:rsidRPr="00F63CF1" w:rsidRDefault="00E7773C" w:rsidP="00C87920">
      <w:pPr>
        <w:numPr>
          <w:ilvl w:val="0"/>
          <w:numId w:val="31"/>
        </w:numPr>
        <w:spacing w:after="0"/>
        <w:ind w:hanging="270"/>
        <w:jc w:val="both"/>
        <w:rPr>
          <w:rFonts w:ascii="Times New Roman" w:hAnsi="Times New Roman"/>
          <w:sz w:val="24"/>
          <w:szCs w:val="24"/>
        </w:rPr>
      </w:pPr>
      <w:r w:rsidRPr="00F63CF1">
        <w:rPr>
          <w:rFonts w:ascii="Times New Roman" w:hAnsi="Times New Roman"/>
          <w:sz w:val="24"/>
          <w:szCs w:val="24"/>
        </w:rPr>
        <w:t>emrin, mbiemrin e përfituesit;</w:t>
      </w:r>
    </w:p>
    <w:p w14:paraId="6001308A" w14:textId="77777777" w:rsidR="00E7773C" w:rsidRPr="00F63CF1" w:rsidRDefault="00E7773C" w:rsidP="00C87920">
      <w:pPr>
        <w:numPr>
          <w:ilvl w:val="0"/>
          <w:numId w:val="31"/>
        </w:numPr>
        <w:spacing w:after="0"/>
        <w:ind w:hanging="270"/>
        <w:jc w:val="both"/>
        <w:rPr>
          <w:rFonts w:ascii="Times New Roman" w:hAnsi="Times New Roman"/>
          <w:sz w:val="24"/>
          <w:szCs w:val="24"/>
        </w:rPr>
      </w:pPr>
      <w:r w:rsidRPr="00F63CF1">
        <w:rPr>
          <w:rFonts w:ascii="Times New Roman" w:hAnsi="Times New Roman"/>
          <w:sz w:val="24"/>
          <w:szCs w:val="24"/>
        </w:rPr>
        <w:t>numrin personal të identifikimit të përfituesit;</w:t>
      </w:r>
    </w:p>
    <w:p w14:paraId="34B57726" w14:textId="5E471984" w:rsidR="0084259A" w:rsidRPr="00F63CF1" w:rsidRDefault="00E7773C" w:rsidP="00FC42CE">
      <w:pPr>
        <w:numPr>
          <w:ilvl w:val="0"/>
          <w:numId w:val="31"/>
        </w:numPr>
        <w:spacing w:after="0"/>
        <w:ind w:hanging="270"/>
        <w:jc w:val="both"/>
        <w:rPr>
          <w:rFonts w:ascii="Times New Roman" w:hAnsi="Times New Roman"/>
          <w:sz w:val="24"/>
          <w:szCs w:val="24"/>
        </w:rPr>
      </w:pPr>
      <w:r w:rsidRPr="00F63CF1">
        <w:rPr>
          <w:rFonts w:ascii="Times New Roman" w:hAnsi="Times New Roman"/>
          <w:sz w:val="24"/>
          <w:szCs w:val="24"/>
        </w:rPr>
        <w:t xml:space="preserve">Numrin e llogarisë </w:t>
      </w:r>
      <w:r w:rsidR="00695B95" w:rsidRPr="00F63CF1">
        <w:rPr>
          <w:rFonts w:ascii="Times New Roman" w:hAnsi="Times New Roman"/>
          <w:sz w:val="24"/>
          <w:szCs w:val="24"/>
        </w:rPr>
        <w:t>rrjedhëse të përfituesi</w:t>
      </w:r>
      <w:r w:rsidR="00544DEA" w:rsidRPr="00F63CF1">
        <w:rPr>
          <w:rFonts w:ascii="Times New Roman" w:hAnsi="Times New Roman"/>
          <w:sz w:val="24"/>
          <w:szCs w:val="24"/>
        </w:rPr>
        <w:t>t</w:t>
      </w:r>
      <w:r w:rsidR="00695B95" w:rsidRPr="00F63CF1">
        <w:rPr>
          <w:rFonts w:ascii="Times New Roman" w:hAnsi="Times New Roman"/>
          <w:sz w:val="24"/>
          <w:szCs w:val="24"/>
        </w:rPr>
        <w:t xml:space="preserve"> </w:t>
      </w:r>
      <w:r w:rsidRPr="00F63CF1">
        <w:rPr>
          <w:rFonts w:ascii="Times New Roman" w:hAnsi="Times New Roman"/>
          <w:sz w:val="24"/>
          <w:szCs w:val="24"/>
        </w:rPr>
        <w:t xml:space="preserve">dhe </w:t>
      </w:r>
      <w:r w:rsidR="00695B95" w:rsidRPr="00F63CF1">
        <w:rPr>
          <w:rFonts w:ascii="Times New Roman" w:hAnsi="Times New Roman"/>
          <w:sz w:val="24"/>
          <w:szCs w:val="24"/>
        </w:rPr>
        <w:t xml:space="preserve">emrin e </w:t>
      </w:r>
      <w:r w:rsidRPr="00F63CF1">
        <w:rPr>
          <w:rFonts w:ascii="Times New Roman" w:hAnsi="Times New Roman"/>
          <w:sz w:val="24"/>
          <w:szCs w:val="24"/>
        </w:rPr>
        <w:t>bankë</w:t>
      </w:r>
      <w:r w:rsidR="00695B95" w:rsidRPr="00F63CF1">
        <w:rPr>
          <w:rFonts w:ascii="Times New Roman" w:hAnsi="Times New Roman"/>
          <w:sz w:val="24"/>
          <w:szCs w:val="24"/>
        </w:rPr>
        <w:t>s përkatëse</w:t>
      </w:r>
      <w:r w:rsidR="00C87920" w:rsidRPr="00F63CF1">
        <w:rPr>
          <w:rFonts w:ascii="Times New Roman" w:hAnsi="Times New Roman"/>
          <w:sz w:val="24"/>
          <w:szCs w:val="24"/>
        </w:rPr>
        <w:t>.</w:t>
      </w:r>
    </w:p>
    <w:p w14:paraId="30A8BB42" w14:textId="77777777" w:rsidR="00FF4D64" w:rsidRPr="00F63CF1" w:rsidRDefault="00FF4D64" w:rsidP="00FC42CE">
      <w:pPr>
        <w:autoSpaceDE w:val="0"/>
        <w:autoSpaceDN w:val="0"/>
        <w:adjustRightInd w:val="0"/>
        <w:spacing w:after="0"/>
        <w:jc w:val="both"/>
        <w:rPr>
          <w:rFonts w:ascii="Times New Roman" w:hAnsi="Times New Roman"/>
          <w:color w:val="000000" w:themeColor="text1"/>
          <w:sz w:val="24"/>
          <w:szCs w:val="24"/>
          <w:lang w:eastAsia="sq-AL"/>
        </w:rPr>
      </w:pPr>
      <w:r w:rsidRPr="00F63CF1">
        <w:rPr>
          <w:rFonts w:ascii="Times New Roman" w:hAnsi="Times New Roman"/>
          <w:b/>
          <w:bCs/>
          <w:color w:val="000000" w:themeColor="text1"/>
          <w:sz w:val="24"/>
          <w:szCs w:val="24"/>
          <w:lang w:eastAsia="sq-AL"/>
        </w:rPr>
        <w:lastRenderedPageBreak/>
        <w:t xml:space="preserve">VII. INSTITUCIONET DHE ORGANET QË NGARKOHEN PËR ZBATIMIN E </w:t>
      </w:r>
      <w:r w:rsidR="003A1407" w:rsidRPr="00F63CF1">
        <w:rPr>
          <w:rFonts w:ascii="Times New Roman" w:hAnsi="Times New Roman"/>
          <w:b/>
          <w:bCs/>
          <w:color w:val="000000" w:themeColor="text1"/>
          <w:sz w:val="24"/>
          <w:szCs w:val="24"/>
          <w:lang w:eastAsia="sq-AL"/>
        </w:rPr>
        <w:t>PROEJKTLIGJ</w:t>
      </w:r>
      <w:r w:rsidRPr="00F63CF1">
        <w:rPr>
          <w:rFonts w:ascii="Times New Roman" w:hAnsi="Times New Roman"/>
          <w:b/>
          <w:bCs/>
          <w:color w:val="000000" w:themeColor="text1"/>
          <w:sz w:val="24"/>
          <w:szCs w:val="24"/>
          <w:lang w:eastAsia="sq-AL"/>
        </w:rPr>
        <w:t>IT</w:t>
      </w:r>
    </w:p>
    <w:p w14:paraId="54248D45" w14:textId="77777777" w:rsidR="00FF4D64" w:rsidRPr="00F63CF1" w:rsidRDefault="00FF4D64" w:rsidP="00FC42CE">
      <w:pPr>
        <w:autoSpaceDE w:val="0"/>
        <w:autoSpaceDN w:val="0"/>
        <w:adjustRightInd w:val="0"/>
        <w:spacing w:after="0"/>
        <w:jc w:val="both"/>
        <w:rPr>
          <w:rFonts w:ascii="Times New Roman" w:hAnsi="Times New Roman"/>
          <w:sz w:val="24"/>
          <w:szCs w:val="24"/>
          <w:lang w:eastAsia="sq-AL"/>
        </w:rPr>
      </w:pPr>
    </w:p>
    <w:p w14:paraId="1C135679" w14:textId="68AABBF6" w:rsidR="005D505A" w:rsidRPr="00F63CF1" w:rsidRDefault="005D505A" w:rsidP="00FC42CE">
      <w:pPr>
        <w:jc w:val="both"/>
        <w:rPr>
          <w:rFonts w:ascii="Times New Roman" w:hAnsi="Times New Roman"/>
          <w:color w:val="FF0000"/>
          <w:sz w:val="24"/>
          <w:szCs w:val="24"/>
        </w:rPr>
      </w:pPr>
      <w:r w:rsidRPr="00F63CF1">
        <w:rPr>
          <w:rFonts w:ascii="Times New Roman" w:hAnsi="Times New Roman"/>
          <w:sz w:val="24"/>
          <w:szCs w:val="24"/>
        </w:rPr>
        <w:t>Me zbatimin e projektligjit ngarkohet ministri i Mbrojtjes.</w:t>
      </w:r>
    </w:p>
    <w:p w14:paraId="78F9B27E" w14:textId="77777777" w:rsidR="00C87920" w:rsidRPr="00F63CF1" w:rsidRDefault="00C87920" w:rsidP="00FC42CE">
      <w:pPr>
        <w:jc w:val="both"/>
        <w:rPr>
          <w:rFonts w:ascii="Times New Roman" w:hAnsi="Times New Roman"/>
          <w:color w:val="FF0000"/>
          <w:sz w:val="4"/>
          <w:szCs w:val="24"/>
        </w:rPr>
      </w:pPr>
    </w:p>
    <w:p w14:paraId="25596601" w14:textId="77777777" w:rsidR="005C783E" w:rsidRPr="00F63CF1" w:rsidRDefault="003B7EDB" w:rsidP="00FC42CE">
      <w:pPr>
        <w:pStyle w:val="Subtitle"/>
        <w:jc w:val="both"/>
        <w:rPr>
          <w:rFonts w:ascii="Times New Roman" w:hAnsi="Times New Roman"/>
          <w:b/>
          <w:color w:val="000000" w:themeColor="text1"/>
          <w:lang w:eastAsia="sq-AL"/>
        </w:rPr>
      </w:pPr>
      <w:r w:rsidRPr="00F63CF1">
        <w:rPr>
          <w:rFonts w:ascii="Times New Roman" w:hAnsi="Times New Roman"/>
          <w:b/>
          <w:color w:val="000000" w:themeColor="text1"/>
          <w:lang w:eastAsia="sq-AL"/>
        </w:rPr>
        <w:t xml:space="preserve">VIII. PERSONAT DHE INSTITUCIONET QË KANË KONTRIBUAR NË HARTIMIN E </w:t>
      </w:r>
      <w:r w:rsidR="003A1407" w:rsidRPr="00F63CF1">
        <w:rPr>
          <w:rFonts w:ascii="Times New Roman" w:hAnsi="Times New Roman"/>
          <w:b/>
          <w:color w:val="000000" w:themeColor="text1"/>
          <w:lang w:eastAsia="sq-AL"/>
        </w:rPr>
        <w:t>PROEJKTLIGJ</w:t>
      </w:r>
      <w:r w:rsidRPr="00F63CF1">
        <w:rPr>
          <w:rFonts w:ascii="Times New Roman" w:hAnsi="Times New Roman"/>
          <w:b/>
          <w:color w:val="000000" w:themeColor="text1"/>
          <w:lang w:eastAsia="sq-AL"/>
        </w:rPr>
        <w:t xml:space="preserve">IT </w:t>
      </w:r>
    </w:p>
    <w:p w14:paraId="71AAFE51" w14:textId="77777777" w:rsidR="00CA3535" w:rsidRPr="00F63CF1" w:rsidRDefault="00CA3535" w:rsidP="00CA3535">
      <w:pPr>
        <w:rPr>
          <w:rFonts w:ascii="Times New Roman" w:hAnsi="Times New Roman"/>
          <w:sz w:val="16"/>
          <w:szCs w:val="24"/>
          <w:lang w:eastAsia="sq-AL"/>
        </w:rPr>
      </w:pPr>
    </w:p>
    <w:p w14:paraId="47EB4DFB" w14:textId="513403B4" w:rsidR="00903498" w:rsidRPr="00F63CF1" w:rsidRDefault="00D452FC" w:rsidP="00FC42CE">
      <w:pPr>
        <w:jc w:val="both"/>
        <w:rPr>
          <w:rFonts w:ascii="Times New Roman" w:hAnsi="Times New Roman"/>
          <w:color w:val="000000" w:themeColor="text1"/>
          <w:sz w:val="24"/>
          <w:szCs w:val="24"/>
        </w:rPr>
      </w:pPr>
      <w:r w:rsidRPr="00F63CF1">
        <w:rPr>
          <w:rFonts w:ascii="Times New Roman" w:eastAsia="Times New Roman" w:hAnsi="Times New Roman"/>
          <w:color w:val="000000" w:themeColor="text1"/>
          <w:sz w:val="24"/>
          <w:szCs w:val="24"/>
        </w:rPr>
        <w:t xml:space="preserve">Ky </w:t>
      </w:r>
      <w:r w:rsidR="00936C6F" w:rsidRPr="00F63CF1">
        <w:rPr>
          <w:rFonts w:ascii="Times New Roman" w:eastAsia="Times New Roman" w:hAnsi="Times New Roman"/>
          <w:color w:val="000000" w:themeColor="text1"/>
          <w:sz w:val="24"/>
          <w:szCs w:val="24"/>
        </w:rPr>
        <w:t>projektligj</w:t>
      </w:r>
      <w:r w:rsidRPr="00F63CF1">
        <w:rPr>
          <w:rFonts w:ascii="Times New Roman" w:eastAsia="Times New Roman" w:hAnsi="Times New Roman"/>
          <w:color w:val="000000" w:themeColor="text1"/>
          <w:sz w:val="24"/>
          <w:szCs w:val="24"/>
        </w:rPr>
        <w:t xml:space="preserve"> është hartuar nga </w:t>
      </w:r>
      <w:r w:rsidR="00C87920" w:rsidRPr="00F63CF1">
        <w:rPr>
          <w:rFonts w:ascii="Times New Roman" w:eastAsia="Times New Roman" w:hAnsi="Times New Roman"/>
          <w:color w:val="000000" w:themeColor="text1"/>
          <w:sz w:val="24"/>
          <w:szCs w:val="24"/>
        </w:rPr>
        <w:t>m</w:t>
      </w:r>
      <w:r w:rsidR="00903498" w:rsidRPr="00F63CF1">
        <w:rPr>
          <w:rFonts w:ascii="Times New Roman" w:eastAsia="Times New Roman" w:hAnsi="Times New Roman"/>
          <w:color w:val="000000" w:themeColor="text1"/>
          <w:sz w:val="24"/>
          <w:szCs w:val="24"/>
        </w:rPr>
        <w:t xml:space="preserve">inistri i </w:t>
      </w:r>
      <w:r w:rsidR="00302571" w:rsidRPr="00F63CF1">
        <w:rPr>
          <w:rFonts w:ascii="Times New Roman" w:eastAsia="Times New Roman" w:hAnsi="Times New Roman"/>
          <w:color w:val="000000" w:themeColor="text1"/>
          <w:sz w:val="24"/>
          <w:szCs w:val="24"/>
        </w:rPr>
        <w:t>Mbrojtjes</w:t>
      </w:r>
      <w:r w:rsidR="00CA3535" w:rsidRPr="00F63CF1">
        <w:rPr>
          <w:rFonts w:ascii="Times New Roman" w:eastAsia="Times New Roman" w:hAnsi="Times New Roman"/>
          <w:color w:val="000000" w:themeColor="text1"/>
          <w:sz w:val="24"/>
          <w:szCs w:val="24"/>
        </w:rPr>
        <w:t xml:space="preserve"> dhe </w:t>
      </w:r>
      <w:r w:rsidR="007052E6" w:rsidRPr="00F63CF1">
        <w:rPr>
          <w:rFonts w:ascii="Times New Roman" w:eastAsia="Times New Roman" w:hAnsi="Times New Roman"/>
          <w:color w:val="000000" w:themeColor="text1"/>
          <w:sz w:val="24"/>
          <w:szCs w:val="24"/>
        </w:rPr>
        <w:t>ë</w:t>
      </w:r>
      <w:r w:rsidR="007374E7" w:rsidRPr="00F63CF1">
        <w:rPr>
          <w:rFonts w:ascii="Times New Roman" w:eastAsia="Times New Roman" w:hAnsi="Times New Roman"/>
          <w:color w:val="000000" w:themeColor="text1"/>
          <w:sz w:val="24"/>
          <w:szCs w:val="24"/>
        </w:rPr>
        <w:t>sht</w:t>
      </w:r>
      <w:r w:rsidR="007052E6" w:rsidRPr="00F63CF1">
        <w:rPr>
          <w:rFonts w:ascii="Times New Roman" w:eastAsia="Times New Roman" w:hAnsi="Times New Roman"/>
          <w:color w:val="000000" w:themeColor="text1"/>
          <w:sz w:val="24"/>
          <w:szCs w:val="24"/>
        </w:rPr>
        <w:t>ë</w:t>
      </w:r>
      <w:r w:rsidR="007374E7" w:rsidRPr="00F63CF1">
        <w:rPr>
          <w:rFonts w:ascii="Times New Roman" w:eastAsia="Times New Roman" w:hAnsi="Times New Roman"/>
          <w:color w:val="000000" w:themeColor="text1"/>
          <w:sz w:val="24"/>
          <w:szCs w:val="24"/>
        </w:rPr>
        <w:t xml:space="preserve"> d</w:t>
      </w:r>
      <w:r w:rsidR="007052E6" w:rsidRPr="00F63CF1">
        <w:rPr>
          <w:rFonts w:ascii="Times New Roman" w:eastAsia="Times New Roman" w:hAnsi="Times New Roman"/>
          <w:color w:val="000000" w:themeColor="text1"/>
          <w:sz w:val="24"/>
          <w:szCs w:val="24"/>
        </w:rPr>
        <w:t>ë</w:t>
      </w:r>
      <w:r w:rsidR="007374E7" w:rsidRPr="00F63CF1">
        <w:rPr>
          <w:rFonts w:ascii="Times New Roman" w:eastAsia="Times New Roman" w:hAnsi="Times New Roman"/>
          <w:color w:val="000000" w:themeColor="text1"/>
          <w:sz w:val="24"/>
          <w:szCs w:val="24"/>
        </w:rPr>
        <w:t>rguar</w:t>
      </w:r>
      <w:r w:rsidR="00B26B39" w:rsidRPr="00F63CF1">
        <w:rPr>
          <w:rFonts w:ascii="Times New Roman" w:hAnsi="Times New Roman"/>
          <w:color w:val="000000" w:themeColor="text1"/>
          <w:sz w:val="24"/>
          <w:szCs w:val="24"/>
        </w:rPr>
        <w:t xml:space="preserve"> për mendim në Minis</w:t>
      </w:r>
      <w:r w:rsidR="00302571" w:rsidRPr="00F63CF1">
        <w:rPr>
          <w:rFonts w:ascii="Times New Roman" w:hAnsi="Times New Roman"/>
          <w:color w:val="000000" w:themeColor="text1"/>
          <w:sz w:val="24"/>
          <w:szCs w:val="24"/>
        </w:rPr>
        <w:t>trinë e Financave dhe Ekonomisë dhe Ministrinë e Drejtësisë</w:t>
      </w:r>
      <w:r w:rsidR="00EC2DCF" w:rsidRPr="00F63CF1">
        <w:rPr>
          <w:rFonts w:ascii="Times New Roman" w:hAnsi="Times New Roman"/>
          <w:color w:val="000000" w:themeColor="text1"/>
          <w:sz w:val="24"/>
          <w:szCs w:val="24"/>
        </w:rPr>
        <w:t>.</w:t>
      </w:r>
    </w:p>
    <w:p w14:paraId="13B2B8CE" w14:textId="32C8A236" w:rsidR="005D505A" w:rsidRPr="00F63CF1" w:rsidRDefault="009F31A5" w:rsidP="00FC42CE">
      <w:pPr>
        <w:jc w:val="both"/>
        <w:rPr>
          <w:rFonts w:ascii="Times New Roman" w:hAnsi="Times New Roman"/>
          <w:color w:val="000000" w:themeColor="text1"/>
          <w:sz w:val="24"/>
          <w:szCs w:val="24"/>
        </w:rPr>
      </w:pPr>
      <w:r w:rsidRPr="00F63CF1">
        <w:rPr>
          <w:rFonts w:ascii="Times New Roman" w:hAnsi="Times New Roman"/>
          <w:color w:val="000000" w:themeColor="text1"/>
          <w:sz w:val="24"/>
          <w:szCs w:val="24"/>
        </w:rPr>
        <w:t>P</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 sa m</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sip</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r, </w:t>
      </w:r>
    </w:p>
    <w:p w14:paraId="04BF1DE5" w14:textId="77777777" w:rsidR="004245F7" w:rsidRPr="00F63CF1" w:rsidRDefault="004245F7" w:rsidP="00FC42CE">
      <w:pPr>
        <w:jc w:val="both"/>
        <w:rPr>
          <w:rFonts w:ascii="Times New Roman" w:hAnsi="Times New Roman"/>
          <w:color w:val="000000" w:themeColor="text1"/>
          <w:sz w:val="14"/>
          <w:szCs w:val="24"/>
        </w:rPr>
      </w:pPr>
    </w:p>
    <w:p w14:paraId="0699EC2B" w14:textId="6D953AFC" w:rsidR="009F31A5" w:rsidRPr="00F63CF1" w:rsidRDefault="009F31A5" w:rsidP="009F31A5">
      <w:pPr>
        <w:pStyle w:val="ListParagraph"/>
        <w:numPr>
          <w:ilvl w:val="0"/>
          <w:numId w:val="37"/>
        </w:numPr>
        <w:jc w:val="both"/>
        <w:rPr>
          <w:rFonts w:ascii="Times New Roman" w:hAnsi="Times New Roman"/>
          <w:color w:val="000000" w:themeColor="text1"/>
          <w:sz w:val="24"/>
          <w:szCs w:val="24"/>
          <w:u w:val="single"/>
        </w:rPr>
      </w:pPr>
      <w:r w:rsidRPr="00F63CF1">
        <w:rPr>
          <w:rFonts w:ascii="Times New Roman" w:hAnsi="Times New Roman"/>
          <w:b/>
          <w:color w:val="000000" w:themeColor="text1"/>
          <w:sz w:val="24"/>
          <w:szCs w:val="24"/>
          <w:u w:val="single"/>
        </w:rPr>
        <w:t>Ministria e Drejt</w:t>
      </w:r>
      <w:r w:rsidR="007052E6" w:rsidRPr="00F63CF1">
        <w:rPr>
          <w:rFonts w:ascii="Times New Roman" w:hAnsi="Times New Roman"/>
          <w:b/>
          <w:color w:val="000000" w:themeColor="text1"/>
          <w:sz w:val="24"/>
          <w:szCs w:val="24"/>
          <w:u w:val="single"/>
        </w:rPr>
        <w:t>ë</w:t>
      </w:r>
      <w:r w:rsidRPr="00F63CF1">
        <w:rPr>
          <w:rFonts w:ascii="Times New Roman" w:hAnsi="Times New Roman"/>
          <w:b/>
          <w:color w:val="000000" w:themeColor="text1"/>
          <w:sz w:val="24"/>
          <w:szCs w:val="24"/>
          <w:u w:val="single"/>
        </w:rPr>
        <w:t>sis</w:t>
      </w:r>
      <w:r w:rsidR="007052E6" w:rsidRPr="00F63CF1">
        <w:rPr>
          <w:rFonts w:ascii="Times New Roman" w:hAnsi="Times New Roman"/>
          <w:b/>
          <w:color w:val="000000" w:themeColor="text1"/>
          <w:sz w:val="24"/>
          <w:szCs w:val="24"/>
          <w:u w:val="single"/>
        </w:rPr>
        <w:t>ë</w:t>
      </w:r>
      <w:r w:rsidRPr="00F63CF1">
        <w:rPr>
          <w:rFonts w:ascii="Times New Roman" w:hAnsi="Times New Roman"/>
          <w:color w:val="000000" w:themeColor="text1"/>
          <w:sz w:val="24"/>
          <w:szCs w:val="24"/>
          <w:u w:val="single"/>
        </w:rPr>
        <w:t xml:space="preserve"> </w:t>
      </w:r>
      <w:r w:rsidR="007052E6" w:rsidRPr="00F63CF1">
        <w:rPr>
          <w:rFonts w:ascii="Times New Roman" w:hAnsi="Times New Roman"/>
          <w:color w:val="000000" w:themeColor="text1"/>
          <w:sz w:val="24"/>
          <w:szCs w:val="24"/>
          <w:u w:val="single"/>
        </w:rPr>
        <w:t>ë</w:t>
      </w:r>
      <w:r w:rsidRPr="00F63CF1">
        <w:rPr>
          <w:rFonts w:ascii="Times New Roman" w:hAnsi="Times New Roman"/>
          <w:color w:val="000000" w:themeColor="text1"/>
          <w:sz w:val="24"/>
          <w:szCs w:val="24"/>
          <w:u w:val="single"/>
        </w:rPr>
        <w:t>sht</w:t>
      </w:r>
      <w:r w:rsidR="007052E6" w:rsidRPr="00F63CF1">
        <w:rPr>
          <w:rFonts w:ascii="Times New Roman" w:hAnsi="Times New Roman"/>
          <w:color w:val="000000" w:themeColor="text1"/>
          <w:sz w:val="24"/>
          <w:szCs w:val="24"/>
          <w:u w:val="single"/>
        </w:rPr>
        <w:t>ë</w:t>
      </w:r>
      <w:r w:rsidRPr="00F63CF1">
        <w:rPr>
          <w:rFonts w:ascii="Times New Roman" w:hAnsi="Times New Roman"/>
          <w:color w:val="000000" w:themeColor="text1"/>
          <w:sz w:val="24"/>
          <w:szCs w:val="24"/>
          <w:u w:val="single"/>
        </w:rPr>
        <w:t xml:space="preserve"> shprehur</w:t>
      </w:r>
      <w:r w:rsidR="003F57A0" w:rsidRPr="00F63CF1">
        <w:rPr>
          <w:rFonts w:ascii="Times New Roman" w:hAnsi="Times New Roman"/>
          <w:color w:val="000000" w:themeColor="text1"/>
          <w:sz w:val="24"/>
          <w:szCs w:val="24"/>
          <w:u w:val="single"/>
        </w:rPr>
        <w:t>,</w:t>
      </w:r>
      <w:r w:rsidRPr="00F63CF1">
        <w:rPr>
          <w:rFonts w:ascii="Times New Roman" w:hAnsi="Times New Roman"/>
          <w:color w:val="000000" w:themeColor="text1"/>
          <w:sz w:val="24"/>
          <w:szCs w:val="24"/>
          <w:u w:val="single"/>
        </w:rPr>
        <w:t xml:space="preserve"> si vijon:</w:t>
      </w:r>
    </w:p>
    <w:p w14:paraId="53F9397D" w14:textId="4D8E60A3" w:rsidR="009F31A5" w:rsidRPr="00F63CF1" w:rsidRDefault="009F31A5" w:rsidP="009F31A5">
      <w:pPr>
        <w:jc w:val="both"/>
        <w:rPr>
          <w:rFonts w:ascii="Times New Roman" w:hAnsi="Times New Roman"/>
          <w:color w:val="000000" w:themeColor="text1"/>
          <w:sz w:val="24"/>
          <w:szCs w:val="24"/>
        </w:rPr>
      </w:pPr>
      <w:r w:rsidRPr="00F63CF1">
        <w:rPr>
          <w:rFonts w:ascii="Times New Roman" w:hAnsi="Times New Roman"/>
          <w:color w:val="000000" w:themeColor="text1"/>
          <w:sz w:val="24"/>
          <w:szCs w:val="24"/>
        </w:rPr>
        <w:t>“...Ministria e Drejt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sis</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shprehet dakord duke sugjeruar q</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nga baza ligjore 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hiqet ligji nr.</w:t>
      </w:r>
      <w:r w:rsidR="00EB2407" w:rsidRPr="00F63CF1">
        <w:rPr>
          <w:rFonts w:ascii="Times New Roman" w:hAnsi="Times New Roman"/>
          <w:color w:val="000000" w:themeColor="text1"/>
          <w:sz w:val="24"/>
          <w:szCs w:val="24"/>
        </w:rPr>
        <w:t xml:space="preserve"> </w:t>
      </w:r>
      <w:r w:rsidRPr="00F63CF1">
        <w:rPr>
          <w:rFonts w:ascii="Times New Roman" w:hAnsi="Times New Roman"/>
          <w:color w:val="000000" w:themeColor="text1"/>
          <w:sz w:val="24"/>
          <w:szCs w:val="24"/>
        </w:rPr>
        <w:t>84/2022 “P</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 buxhetin e vitit 2023, si dhe ligji nr. 7582, dat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13.07.1992 “P</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 nd</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rmarrjet shtet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rore”, si dhe 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sakt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sohet n</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se detyrimet do 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paguhen p</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 punonj</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sit dhe ish</w:t>
      </w:r>
      <w:r w:rsidR="003F57A0" w:rsidRPr="00F63CF1">
        <w:rPr>
          <w:rFonts w:ascii="Times New Roman" w:hAnsi="Times New Roman"/>
          <w:color w:val="000000" w:themeColor="text1"/>
          <w:sz w:val="24"/>
          <w:szCs w:val="24"/>
        </w:rPr>
        <w:t>-</w:t>
      </w:r>
      <w:r w:rsidRPr="00F63CF1">
        <w:rPr>
          <w:rFonts w:ascii="Times New Roman" w:hAnsi="Times New Roman"/>
          <w:color w:val="000000" w:themeColor="text1"/>
          <w:sz w:val="24"/>
          <w:szCs w:val="24"/>
        </w:rPr>
        <w:t xml:space="preserve"> punonj</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sit, sipas p</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rcaktimit 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nenit 1 t</w:t>
      </w:r>
      <w:r w:rsidR="007052E6" w:rsidRPr="00F63CF1">
        <w:rPr>
          <w:rFonts w:ascii="Times New Roman" w:hAnsi="Times New Roman"/>
          <w:color w:val="000000" w:themeColor="text1"/>
          <w:sz w:val="24"/>
          <w:szCs w:val="24"/>
        </w:rPr>
        <w:t>ë</w:t>
      </w:r>
      <w:r w:rsidR="003F57A0" w:rsidRPr="00F63CF1">
        <w:rPr>
          <w:rFonts w:ascii="Times New Roman" w:hAnsi="Times New Roman"/>
          <w:color w:val="000000" w:themeColor="text1"/>
          <w:sz w:val="24"/>
          <w:szCs w:val="24"/>
        </w:rPr>
        <w:t xml:space="preserve"> projektligjit </w:t>
      </w:r>
      <w:r w:rsidRPr="00F63CF1">
        <w:rPr>
          <w:rFonts w:ascii="Times New Roman" w:hAnsi="Times New Roman"/>
          <w:color w:val="000000" w:themeColor="text1"/>
          <w:sz w:val="24"/>
          <w:szCs w:val="24"/>
        </w:rPr>
        <w:t>apo vet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m p</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 punonj</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sit, sipas p</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rcaktimit 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nenit 4”. </w:t>
      </w:r>
    </w:p>
    <w:p w14:paraId="4A6878EC" w14:textId="56DE2E0C" w:rsidR="005D505A" w:rsidRPr="00F63CF1" w:rsidRDefault="00EB2407" w:rsidP="00EB2407">
      <w:pPr>
        <w:pStyle w:val="ListParagraph"/>
        <w:numPr>
          <w:ilvl w:val="0"/>
          <w:numId w:val="38"/>
        </w:numPr>
        <w:jc w:val="both"/>
        <w:rPr>
          <w:rFonts w:ascii="Times New Roman" w:hAnsi="Times New Roman"/>
          <w:color w:val="000000" w:themeColor="text1"/>
          <w:sz w:val="24"/>
          <w:szCs w:val="24"/>
        </w:rPr>
      </w:pPr>
      <w:r w:rsidRPr="00F63CF1">
        <w:rPr>
          <w:rFonts w:ascii="Times New Roman" w:hAnsi="Times New Roman"/>
          <w:color w:val="000000" w:themeColor="text1"/>
          <w:sz w:val="24"/>
          <w:szCs w:val="24"/>
        </w:rPr>
        <w:t>Sugjerimi i Ministris</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s</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Drejt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sis</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sht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marr</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parasysh dhe </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sht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reflektuar n</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baz</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n ligjore 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projektligjit. Gjithashtu, sqarojm</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se neni 1 </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sht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riformuluar,  nd</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rsa neni 4 (i num</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rtuar i till</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m</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her</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t) </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sht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hequr.</w:t>
      </w:r>
    </w:p>
    <w:p w14:paraId="24F3D785" w14:textId="6A1E2D32" w:rsidR="005D505A" w:rsidRPr="00F63CF1" w:rsidRDefault="00D95E0D" w:rsidP="00D95E0D">
      <w:pPr>
        <w:pStyle w:val="ListParagraph"/>
        <w:numPr>
          <w:ilvl w:val="0"/>
          <w:numId w:val="37"/>
        </w:numPr>
        <w:jc w:val="both"/>
        <w:rPr>
          <w:rFonts w:ascii="Times New Roman" w:hAnsi="Times New Roman"/>
          <w:color w:val="000000" w:themeColor="text1"/>
          <w:sz w:val="24"/>
          <w:szCs w:val="24"/>
          <w:u w:val="single"/>
        </w:rPr>
      </w:pPr>
      <w:r w:rsidRPr="00F63CF1">
        <w:rPr>
          <w:rFonts w:ascii="Times New Roman" w:hAnsi="Times New Roman"/>
          <w:b/>
          <w:color w:val="000000" w:themeColor="text1"/>
          <w:sz w:val="24"/>
          <w:szCs w:val="24"/>
          <w:u w:val="single"/>
        </w:rPr>
        <w:t>Ministria e Financave dhe Ekonomis</w:t>
      </w:r>
      <w:r w:rsidR="007052E6" w:rsidRPr="00F63CF1">
        <w:rPr>
          <w:rFonts w:ascii="Times New Roman" w:hAnsi="Times New Roman"/>
          <w:b/>
          <w:color w:val="000000" w:themeColor="text1"/>
          <w:sz w:val="24"/>
          <w:szCs w:val="24"/>
          <w:u w:val="single"/>
        </w:rPr>
        <w:t>ë</w:t>
      </w:r>
      <w:r w:rsidRPr="00F63CF1">
        <w:rPr>
          <w:rFonts w:ascii="Times New Roman" w:hAnsi="Times New Roman"/>
          <w:color w:val="000000" w:themeColor="text1"/>
          <w:sz w:val="24"/>
          <w:szCs w:val="24"/>
          <w:u w:val="single"/>
        </w:rPr>
        <w:t xml:space="preserve"> </w:t>
      </w:r>
      <w:r w:rsidR="007052E6" w:rsidRPr="00F63CF1">
        <w:rPr>
          <w:rFonts w:ascii="Times New Roman" w:hAnsi="Times New Roman"/>
          <w:color w:val="000000" w:themeColor="text1"/>
          <w:sz w:val="24"/>
          <w:szCs w:val="24"/>
          <w:u w:val="single"/>
        </w:rPr>
        <w:t>ë</w:t>
      </w:r>
      <w:r w:rsidRPr="00F63CF1">
        <w:rPr>
          <w:rFonts w:ascii="Times New Roman" w:hAnsi="Times New Roman"/>
          <w:color w:val="000000" w:themeColor="text1"/>
          <w:sz w:val="24"/>
          <w:szCs w:val="24"/>
          <w:u w:val="single"/>
        </w:rPr>
        <w:t>sht</w:t>
      </w:r>
      <w:r w:rsidR="007052E6" w:rsidRPr="00F63CF1">
        <w:rPr>
          <w:rFonts w:ascii="Times New Roman" w:hAnsi="Times New Roman"/>
          <w:color w:val="000000" w:themeColor="text1"/>
          <w:sz w:val="24"/>
          <w:szCs w:val="24"/>
          <w:u w:val="single"/>
        </w:rPr>
        <w:t>ë</w:t>
      </w:r>
      <w:r w:rsidRPr="00F63CF1">
        <w:rPr>
          <w:rFonts w:ascii="Times New Roman" w:hAnsi="Times New Roman"/>
          <w:color w:val="000000" w:themeColor="text1"/>
          <w:sz w:val="24"/>
          <w:szCs w:val="24"/>
          <w:u w:val="single"/>
        </w:rPr>
        <w:t xml:space="preserve"> shprehur</w:t>
      </w:r>
      <w:r w:rsidR="003F57A0" w:rsidRPr="00F63CF1">
        <w:rPr>
          <w:rFonts w:ascii="Times New Roman" w:hAnsi="Times New Roman"/>
          <w:color w:val="000000" w:themeColor="text1"/>
          <w:sz w:val="24"/>
          <w:szCs w:val="24"/>
          <w:u w:val="single"/>
        </w:rPr>
        <w:t>,</w:t>
      </w:r>
      <w:r w:rsidRPr="00F63CF1">
        <w:rPr>
          <w:rFonts w:ascii="Times New Roman" w:hAnsi="Times New Roman"/>
          <w:color w:val="000000" w:themeColor="text1"/>
          <w:sz w:val="24"/>
          <w:szCs w:val="24"/>
          <w:u w:val="single"/>
        </w:rPr>
        <w:t xml:space="preserve"> si m</w:t>
      </w:r>
      <w:r w:rsidR="007052E6" w:rsidRPr="00F63CF1">
        <w:rPr>
          <w:rFonts w:ascii="Times New Roman" w:hAnsi="Times New Roman"/>
          <w:color w:val="000000" w:themeColor="text1"/>
          <w:sz w:val="24"/>
          <w:szCs w:val="24"/>
          <w:u w:val="single"/>
        </w:rPr>
        <w:t>ë</w:t>
      </w:r>
      <w:r w:rsidRPr="00F63CF1">
        <w:rPr>
          <w:rFonts w:ascii="Times New Roman" w:hAnsi="Times New Roman"/>
          <w:color w:val="000000" w:themeColor="text1"/>
          <w:sz w:val="24"/>
          <w:szCs w:val="24"/>
          <w:u w:val="single"/>
        </w:rPr>
        <w:t xml:space="preserve"> posht</w:t>
      </w:r>
      <w:r w:rsidR="007052E6" w:rsidRPr="00F63CF1">
        <w:rPr>
          <w:rFonts w:ascii="Times New Roman" w:hAnsi="Times New Roman"/>
          <w:color w:val="000000" w:themeColor="text1"/>
          <w:sz w:val="24"/>
          <w:szCs w:val="24"/>
          <w:u w:val="single"/>
        </w:rPr>
        <w:t>ë</w:t>
      </w:r>
      <w:r w:rsidRPr="00F63CF1">
        <w:rPr>
          <w:rFonts w:ascii="Times New Roman" w:hAnsi="Times New Roman"/>
          <w:color w:val="000000" w:themeColor="text1"/>
          <w:sz w:val="24"/>
          <w:szCs w:val="24"/>
          <w:u w:val="single"/>
        </w:rPr>
        <w:t xml:space="preserve">: </w:t>
      </w:r>
    </w:p>
    <w:p w14:paraId="4973D67F" w14:textId="77777777" w:rsidR="00D36C78" w:rsidRPr="00F63CF1" w:rsidRDefault="00D36C78" w:rsidP="00D36C78">
      <w:pPr>
        <w:spacing w:before="100" w:beforeAutospacing="1" w:after="100" w:afterAutospacing="1"/>
        <w:jc w:val="both"/>
        <w:rPr>
          <w:rFonts w:ascii="Times New Roman" w:eastAsiaTheme="minorHAnsi" w:hAnsi="Times New Roman" w:cs="Calibri"/>
          <w:color w:val="000000" w:themeColor="text1"/>
          <w:sz w:val="24"/>
          <w:szCs w:val="24"/>
        </w:rPr>
      </w:pPr>
      <w:r w:rsidRPr="00F63CF1">
        <w:rPr>
          <w:rFonts w:ascii="Times New Roman" w:eastAsiaTheme="minorHAnsi" w:hAnsi="Times New Roman" w:cs="Calibri"/>
          <w:b/>
          <w:bCs/>
          <w:color w:val="000000" w:themeColor="text1"/>
          <w:sz w:val="24"/>
          <w:szCs w:val="24"/>
        </w:rPr>
        <w:t>Parë në këndvështrimin buxhetor</w:t>
      </w:r>
      <w:r w:rsidRPr="00F63CF1">
        <w:rPr>
          <w:rFonts w:ascii="Times New Roman" w:eastAsiaTheme="minorHAnsi" w:hAnsi="Times New Roman" w:cs="Calibri"/>
          <w:color w:val="000000" w:themeColor="text1"/>
          <w:sz w:val="24"/>
          <w:szCs w:val="24"/>
        </w:rPr>
        <w:t xml:space="preserve">, </w:t>
      </w:r>
    </w:p>
    <w:p w14:paraId="7BF8AB23" w14:textId="3DA40967" w:rsidR="00D36C78" w:rsidRPr="00F63CF1" w:rsidRDefault="00D36C78" w:rsidP="00D36C78">
      <w:pPr>
        <w:pStyle w:val="ListParagraph"/>
        <w:numPr>
          <w:ilvl w:val="0"/>
          <w:numId w:val="43"/>
        </w:numPr>
        <w:spacing w:after="0"/>
        <w:jc w:val="both"/>
        <w:rPr>
          <w:rFonts w:ascii="Times New Roman" w:eastAsiaTheme="minorHAnsi" w:hAnsi="Times New Roman"/>
          <w:color w:val="000000"/>
          <w:sz w:val="24"/>
          <w:szCs w:val="24"/>
        </w:rPr>
      </w:pPr>
      <w:r w:rsidRPr="00F63CF1">
        <w:rPr>
          <w:rFonts w:ascii="Times New Roman" w:eastAsiaTheme="minorHAnsi" w:hAnsi="Times New Roman" w:cs="Calibri"/>
          <w:color w:val="000000" w:themeColor="text1"/>
          <w:sz w:val="24"/>
          <w:szCs w:val="24"/>
        </w:rPr>
        <w:t xml:space="preserve">Konstatojmë se zbatimi i këtij projektligji krijon efekte financiare shtesë në buxhetin e shtetit, të cilat </w:t>
      </w:r>
      <w:r w:rsidRPr="00F63CF1">
        <w:rPr>
          <w:rFonts w:ascii="Times New Roman" w:eastAsiaTheme="minorHAnsi" w:hAnsi="Times New Roman"/>
          <w:color w:val="000000"/>
          <w:sz w:val="24"/>
          <w:szCs w:val="24"/>
        </w:rPr>
        <w:t xml:space="preserve">nuk janë të planifikuara në buxhetin e miratuar për vitin 2023. </w:t>
      </w:r>
    </w:p>
    <w:p w14:paraId="0DFE50F2" w14:textId="77777777" w:rsidR="00FE21C0" w:rsidRPr="00F63CF1" w:rsidRDefault="00FE21C0" w:rsidP="00FE21C0">
      <w:pPr>
        <w:pStyle w:val="ListParagraph"/>
        <w:spacing w:after="0"/>
        <w:jc w:val="both"/>
        <w:rPr>
          <w:rFonts w:ascii="Times New Roman" w:eastAsiaTheme="minorHAnsi" w:hAnsi="Times New Roman"/>
          <w:color w:val="000000"/>
          <w:sz w:val="24"/>
          <w:szCs w:val="24"/>
        </w:rPr>
      </w:pPr>
    </w:p>
    <w:p w14:paraId="70740D88" w14:textId="7B865BC3" w:rsidR="00FE21C0" w:rsidRPr="00F63CF1" w:rsidRDefault="00A62546" w:rsidP="00FE21C0">
      <w:pPr>
        <w:pStyle w:val="ListParagraph"/>
        <w:numPr>
          <w:ilvl w:val="0"/>
          <w:numId w:val="38"/>
        </w:numPr>
        <w:spacing w:after="0"/>
        <w:jc w:val="both"/>
        <w:rPr>
          <w:rFonts w:ascii="Times New Roman" w:eastAsiaTheme="minorHAnsi" w:hAnsi="Times New Roman"/>
          <w:color w:val="000000"/>
          <w:sz w:val="24"/>
          <w:szCs w:val="24"/>
        </w:rPr>
      </w:pPr>
      <w:r w:rsidRPr="00F63CF1">
        <w:rPr>
          <w:rFonts w:ascii="Times New Roman" w:eastAsiaTheme="minorHAnsi" w:hAnsi="Times New Roman"/>
          <w:color w:val="000000"/>
          <w:sz w:val="24"/>
          <w:szCs w:val="24"/>
        </w:rPr>
        <w:t>N</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li</w:t>
      </w:r>
      <w:r w:rsidR="00EA5FEF" w:rsidRPr="00F63CF1">
        <w:rPr>
          <w:rFonts w:ascii="Times New Roman" w:eastAsiaTheme="minorHAnsi" w:hAnsi="Times New Roman"/>
          <w:color w:val="000000"/>
          <w:sz w:val="24"/>
          <w:szCs w:val="24"/>
        </w:rPr>
        <w:t>dhje me k</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t</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 xml:space="preserve"> sugjerim </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sht</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 xml:space="preserve"> sqaruar n</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 xml:space="preserve"> nenin 2 t</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 xml:space="preserve"> projektligjit dhe n</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 xml:space="preserve"> rubrik</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n IX t</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 xml:space="preserve"> k</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tij relacioni se efektet financiare q</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 xml:space="preserve"> mbart projektligji do t</w:t>
      </w:r>
      <w:r w:rsidR="007052E6" w:rsidRPr="00F63CF1">
        <w:rPr>
          <w:rFonts w:ascii="Times New Roman" w:eastAsiaTheme="minorHAnsi" w:hAnsi="Times New Roman"/>
          <w:color w:val="000000"/>
          <w:sz w:val="24"/>
          <w:szCs w:val="24"/>
        </w:rPr>
        <w:t>ë</w:t>
      </w:r>
      <w:r w:rsidR="00EA5FEF" w:rsidRPr="00F63CF1">
        <w:rPr>
          <w:rFonts w:ascii="Times New Roman" w:eastAsiaTheme="minorHAnsi" w:hAnsi="Times New Roman"/>
          <w:color w:val="000000"/>
          <w:sz w:val="24"/>
          <w:szCs w:val="24"/>
        </w:rPr>
        <w:t xml:space="preserve"> </w:t>
      </w:r>
      <w:r w:rsidR="00EA5FEF" w:rsidRPr="00F63CF1">
        <w:rPr>
          <w:rFonts w:ascii="Times New Roman" w:hAnsi="Times New Roman"/>
          <w:color w:val="212121"/>
          <w:sz w:val="24"/>
          <w:szCs w:val="24"/>
          <w:shd w:val="clear" w:color="auto" w:fill="FFFFFF"/>
        </w:rPr>
        <w:t xml:space="preserve">përballohen nga fondi i </w:t>
      </w:r>
      <w:proofErr w:type="spellStart"/>
      <w:r w:rsidR="00EA5FEF" w:rsidRPr="00F63CF1">
        <w:rPr>
          <w:rFonts w:ascii="Times New Roman" w:hAnsi="Times New Roman"/>
          <w:color w:val="212121"/>
          <w:sz w:val="24"/>
          <w:szCs w:val="24"/>
          <w:shd w:val="clear" w:color="auto" w:fill="FFFFFF"/>
        </w:rPr>
        <w:t>alokuar</w:t>
      </w:r>
      <w:proofErr w:type="spellEnd"/>
      <w:r w:rsidR="00EA5FEF" w:rsidRPr="00F63CF1">
        <w:rPr>
          <w:rFonts w:ascii="Times New Roman" w:hAnsi="Times New Roman"/>
          <w:color w:val="212121"/>
          <w:sz w:val="24"/>
          <w:szCs w:val="24"/>
          <w:shd w:val="clear" w:color="auto" w:fill="FFFFFF"/>
        </w:rPr>
        <w:t xml:space="preserve"> për vitin 2023, në shpenzimet </w:t>
      </w:r>
      <w:proofErr w:type="spellStart"/>
      <w:r w:rsidR="00EA5FEF" w:rsidRPr="00F63CF1">
        <w:rPr>
          <w:rFonts w:ascii="Times New Roman" w:hAnsi="Times New Roman"/>
          <w:color w:val="212121"/>
          <w:sz w:val="24"/>
          <w:szCs w:val="24"/>
          <w:shd w:val="clear" w:color="auto" w:fill="FFFFFF"/>
        </w:rPr>
        <w:t>korrente</w:t>
      </w:r>
      <w:proofErr w:type="spellEnd"/>
      <w:r w:rsidR="00EA5FEF" w:rsidRPr="00F63CF1">
        <w:rPr>
          <w:rFonts w:ascii="Times New Roman" w:hAnsi="Times New Roman"/>
          <w:color w:val="212121"/>
          <w:sz w:val="24"/>
          <w:szCs w:val="24"/>
          <w:shd w:val="clear" w:color="auto" w:fill="FFFFFF"/>
        </w:rPr>
        <w:t xml:space="preserve"> në Programin Buxhetor “Mbështetja e Luftimit”, njësia shpenzuese Komanda Mbështetëse</w:t>
      </w:r>
      <w:r w:rsidR="003F57A0" w:rsidRPr="00F63CF1">
        <w:rPr>
          <w:rFonts w:ascii="Times New Roman" w:hAnsi="Times New Roman"/>
          <w:color w:val="212121"/>
          <w:sz w:val="24"/>
          <w:szCs w:val="24"/>
          <w:shd w:val="clear" w:color="auto" w:fill="FFFFFF"/>
        </w:rPr>
        <w:t>,</w:t>
      </w:r>
      <w:r w:rsidR="00EA5FEF" w:rsidRPr="00F63CF1">
        <w:rPr>
          <w:rFonts w:ascii="Times New Roman" w:hAnsi="Times New Roman"/>
          <w:color w:val="212121"/>
          <w:sz w:val="24"/>
          <w:szCs w:val="24"/>
          <w:shd w:val="clear" w:color="auto" w:fill="FFFFFF"/>
        </w:rPr>
        <w:t xml:space="preserve"> brenda vitit 2023.</w:t>
      </w:r>
    </w:p>
    <w:p w14:paraId="0DCA583A" w14:textId="77777777" w:rsidR="00D36C78" w:rsidRPr="00F63CF1" w:rsidRDefault="00D36C78" w:rsidP="00D36C78">
      <w:pPr>
        <w:spacing w:after="0"/>
        <w:ind w:left="720"/>
        <w:jc w:val="both"/>
        <w:rPr>
          <w:rFonts w:ascii="Times New Roman" w:eastAsiaTheme="minorHAnsi" w:hAnsi="Times New Roman"/>
          <w:color w:val="000000"/>
          <w:sz w:val="24"/>
          <w:szCs w:val="24"/>
        </w:rPr>
      </w:pPr>
    </w:p>
    <w:p w14:paraId="26A75BF3" w14:textId="5666F0EB" w:rsidR="00D36C78" w:rsidRPr="00F63CF1" w:rsidRDefault="00D36C78" w:rsidP="00D36C78">
      <w:pPr>
        <w:pStyle w:val="ListParagraph"/>
        <w:numPr>
          <w:ilvl w:val="0"/>
          <w:numId w:val="43"/>
        </w:numPr>
        <w:spacing w:after="0"/>
        <w:jc w:val="both"/>
        <w:rPr>
          <w:rFonts w:ascii="Times New Roman" w:eastAsiaTheme="minorHAnsi" w:hAnsi="Times New Roman"/>
          <w:color w:val="000000"/>
          <w:sz w:val="24"/>
          <w:szCs w:val="24"/>
        </w:rPr>
      </w:pPr>
      <w:r w:rsidRPr="00F63CF1">
        <w:rPr>
          <w:rFonts w:ascii="Times New Roman" w:eastAsiaTheme="minorHAnsi" w:hAnsi="Times New Roman"/>
          <w:color w:val="000000"/>
          <w:sz w:val="24"/>
          <w:szCs w:val="24"/>
        </w:rPr>
        <w:t>Njëherësh vëmë re se nenet 1 dhe 4 të projektligjit krijojnë mospërputhje, pasi në nenin 1 përfshihen punonjësit</w:t>
      </w:r>
      <w:r w:rsidR="003F57A0" w:rsidRPr="00F63CF1">
        <w:rPr>
          <w:rFonts w:ascii="Times New Roman" w:eastAsiaTheme="minorHAnsi" w:hAnsi="Times New Roman"/>
          <w:color w:val="000000"/>
          <w:sz w:val="24"/>
          <w:szCs w:val="24"/>
        </w:rPr>
        <w:t xml:space="preserve"> dhe ish-</w:t>
      </w:r>
      <w:r w:rsidRPr="00F63CF1">
        <w:rPr>
          <w:rFonts w:ascii="Times New Roman" w:eastAsiaTheme="minorHAnsi" w:hAnsi="Times New Roman"/>
          <w:color w:val="000000"/>
          <w:sz w:val="24"/>
          <w:szCs w:val="24"/>
        </w:rPr>
        <w:t>punonjësit e Kombinatit Mekanik Poliçan, kurse neni 4 përcakton se fondet do të përdoren për pagat e punonjësve aktualë për vitin 2023.</w:t>
      </w:r>
    </w:p>
    <w:p w14:paraId="7240841A" w14:textId="77777777" w:rsidR="000D2F90" w:rsidRPr="00F63CF1" w:rsidRDefault="000D2F90" w:rsidP="000D2F90">
      <w:pPr>
        <w:pStyle w:val="ListParagraph"/>
        <w:spacing w:after="0"/>
        <w:jc w:val="both"/>
        <w:rPr>
          <w:rFonts w:ascii="Times New Roman" w:eastAsiaTheme="minorHAnsi" w:hAnsi="Times New Roman"/>
          <w:color w:val="000000"/>
          <w:sz w:val="24"/>
          <w:szCs w:val="24"/>
        </w:rPr>
      </w:pPr>
    </w:p>
    <w:p w14:paraId="7D7F3990" w14:textId="64FE2C76" w:rsidR="00D36C78" w:rsidRPr="00F63CF1" w:rsidRDefault="000D2F90" w:rsidP="000D2F90">
      <w:pPr>
        <w:pStyle w:val="ListParagraph"/>
        <w:numPr>
          <w:ilvl w:val="0"/>
          <w:numId w:val="38"/>
        </w:numPr>
        <w:jc w:val="both"/>
        <w:rPr>
          <w:rFonts w:ascii="Times New Roman" w:hAnsi="Times New Roman"/>
          <w:color w:val="000000" w:themeColor="text1"/>
          <w:sz w:val="24"/>
          <w:szCs w:val="24"/>
        </w:rPr>
      </w:pPr>
      <w:r w:rsidRPr="00F63CF1">
        <w:rPr>
          <w:rFonts w:ascii="Times New Roman" w:eastAsiaTheme="minorHAnsi" w:hAnsi="Times New Roman"/>
          <w:color w:val="000000"/>
          <w:sz w:val="24"/>
          <w:szCs w:val="24"/>
        </w:rPr>
        <w:t xml:space="preserve">Sugjerimi </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sht</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marr</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parasysh dhe </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sht</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reflektuar n</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w:t>
      </w:r>
      <w:r w:rsidR="00786F75" w:rsidRPr="00F63CF1">
        <w:rPr>
          <w:rFonts w:ascii="Times New Roman" w:eastAsiaTheme="minorHAnsi" w:hAnsi="Times New Roman"/>
          <w:color w:val="000000"/>
          <w:sz w:val="24"/>
          <w:szCs w:val="24"/>
        </w:rPr>
        <w:t>projektligj</w:t>
      </w:r>
      <w:r w:rsidRPr="00F63CF1">
        <w:rPr>
          <w:rFonts w:ascii="Times New Roman" w:eastAsiaTheme="minorHAnsi" w:hAnsi="Times New Roman"/>
          <w:color w:val="000000"/>
          <w:sz w:val="24"/>
          <w:szCs w:val="24"/>
        </w:rPr>
        <w:t xml:space="preserve">. Konkretisht, </w:t>
      </w:r>
      <w:r w:rsidR="00A62546" w:rsidRPr="00F63CF1">
        <w:rPr>
          <w:rFonts w:ascii="Times New Roman" w:hAnsi="Times New Roman"/>
          <w:color w:val="000000" w:themeColor="text1"/>
          <w:sz w:val="24"/>
          <w:szCs w:val="24"/>
        </w:rPr>
        <w:t xml:space="preserve">neni 1 </w:t>
      </w:r>
      <w:r w:rsidR="007052E6" w:rsidRPr="00F63CF1">
        <w:rPr>
          <w:rFonts w:ascii="Times New Roman" w:hAnsi="Times New Roman"/>
          <w:color w:val="000000" w:themeColor="text1"/>
          <w:sz w:val="24"/>
          <w:szCs w:val="24"/>
        </w:rPr>
        <w:t>ë</w:t>
      </w:r>
      <w:r w:rsidR="00A62546" w:rsidRPr="00F63CF1">
        <w:rPr>
          <w:rFonts w:ascii="Times New Roman" w:hAnsi="Times New Roman"/>
          <w:color w:val="000000" w:themeColor="text1"/>
          <w:sz w:val="24"/>
          <w:szCs w:val="24"/>
        </w:rPr>
        <w:t>sht</w:t>
      </w:r>
      <w:r w:rsidR="007052E6" w:rsidRPr="00F63CF1">
        <w:rPr>
          <w:rFonts w:ascii="Times New Roman" w:hAnsi="Times New Roman"/>
          <w:color w:val="000000" w:themeColor="text1"/>
          <w:sz w:val="24"/>
          <w:szCs w:val="24"/>
        </w:rPr>
        <w:t>ë</w:t>
      </w:r>
      <w:r w:rsidR="00A62546" w:rsidRPr="00F63CF1">
        <w:rPr>
          <w:rFonts w:ascii="Times New Roman" w:hAnsi="Times New Roman"/>
          <w:color w:val="000000" w:themeColor="text1"/>
          <w:sz w:val="24"/>
          <w:szCs w:val="24"/>
        </w:rPr>
        <w:t xml:space="preserve"> riformuluar,</w:t>
      </w:r>
      <w:r w:rsidRPr="00F63CF1">
        <w:rPr>
          <w:rFonts w:ascii="Times New Roman" w:hAnsi="Times New Roman"/>
          <w:color w:val="000000" w:themeColor="text1"/>
          <w:sz w:val="24"/>
          <w:szCs w:val="24"/>
        </w:rPr>
        <w:t xml:space="preserve"> nd</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rsa neni 4 (i num</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rtuar i till</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m</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her</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t) </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sht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hequr.</w:t>
      </w:r>
    </w:p>
    <w:p w14:paraId="3773E847" w14:textId="05FCA4A1" w:rsidR="00435D4E" w:rsidRPr="00F63CF1" w:rsidRDefault="00D36C78" w:rsidP="00435D4E">
      <w:pPr>
        <w:numPr>
          <w:ilvl w:val="0"/>
          <w:numId w:val="43"/>
        </w:numPr>
        <w:spacing w:after="0"/>
        <w:jc w:val="both"/>
        <w:rPr>
          <w:rFonts w:ascii="Times New Roman" w:eastAsiaTheme="minorHAnsi" w:hAnsi="Times New Roman"/>
          <w:color w:val="000000"/>
          <w:sz w:val="24"/>
          <w:szCs w:val="24"/>
        </w:rPr>
      </w:pPr>
      <w:r w:rsidRPr="00F63CF1">
        <w:rPr>
          <w:rFonts w:ascii="Times New Roman" w:eastAsiaTheme="minorHAnsi" w:hAnsi="Times New Roman"/>
          <w:color w:val="000000"/>
          <w:sz w:val="24"/>
          <w:szCs w:val="24"/>
        </w:rPr>
        <w:lastRenderedPageBreak/>
        <w:t xml:space="preserve">Në këndvështrimin buxhetor mbetet e </w:t>
      </w:r>
      <w:r w:rsidR="003F57A0" w:rsidRPr="00F63CF1">
        <w:rPr>
          <w:rFonts w:ascii="Times New Roman" w:eastAsiaTheme="minorHAnsi" w:hAnsi="Times New Roman"/>
          <w:color w:val="000000"/>
          <w:sz w:val="24"/>
          <w:szCs w:val="24"/>
        </w:rPr>
        <w:t>paqartë se si do të paguhen ish-</w:t>
      </w:r>
      <w:r w:rsidRPr="00F63CF1">
        <w:rPr>
          <w:rFonts w:ascii="Times New Roman" w:eastAsiaTheme="minorHAnsi" w:hAnsi="Times New Roman"/>
          <w:color w:val="000000"/>
          <w:sz w:val="24"/>
          <w:szCs w:val="24"/>
        </w:rPr>
        <w:t>punonjësit, në kuptim të këtij projektligji, pasi ata nuk janë të regjistruar në regjistrin e tatimeve. Lidhur me këtë konstatim sqa</w:t>
      </w:r>
      <w:r w:rsidR="003F57A0" w:rsidRPr="00F63CF1">
        <w:rPr>
          <w:rFonts w:ascii="Times New Roman" w:eastAsiaTheme="minorHAnsi" w:hAnsi="Times New Roman"/>
          <w:color w:val="000000"/>
          <w:sz w:val="24"/>
          <w:szCs w:val="24"/>
        </w:rPr>
        <w:t>rojmë se, në çdo rast, nëse ish-</w:t>
      </w:r>
      <w:r w:rsidRPr="00F63CF1">
        <w:rPr>
          <w:rFonts w:ascii="Times New Roman" w:eastAsiaTheme="minorHAnsi" w:hAnsi="Times New Roman"/>
          <w:color w:val="000000"/>
          <w:sz w:val="24"/>
          <w:szCs w:val="24"/>
        </w:rPr>
        <w:t xml:space="preserve">punonjësit do të </w:t>
      </w:r>
      <w:r w:rsidRPr="00F63CF1">
        <w:rPr>
          <w:rFonts w:ascii="Times New Roman" w:eastAsiaTheme="minorHAnsi" w:hAnsi="Times New Roman" w:cs="Calibri"/>
          <w:color w:val="000000"/>
          <w:sz w:val="24"/>
          <w:szCs w:val="24"/>
        </w:rPr>
        <w:t>regjistrohen në sistemin elektronik të tatimeve, krahas detyrimeve do të kenë edhe gjoba e kamat</w:t>
      </w:r>
      <w:r w:rsidR="00786F75"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vonesa. Për këtë arsye është e nevojshme të sqarohet nëse këto kosto janë përllogaritur ose jo në efektet financiare të këtij projektligji.</w:t>
      </w:r>
    </w:p>
    <w:p w14:paraId="14C0E8CA" w14:textId="77777777" w:rsidR="00D36C78" w:rsidRPr="00F63CF1" w:rsidRDefault="00D36C78" w:rsidP="00D36C78">
      <w:pPr>
        <w:spacing w:after="0"/>
        <w:jc w:val="both"/>
        <w:rPr>
          <w:rFonts w:ascii="Times New Roman" w:eastAsiaTheme="minorHAnsi" w:hAnsi="Times New Roman"/>
          <w:color w:val="000000"/>
          <w:sz w:val="24"/>
          <w:szCs w:val="24"/>
        </w:rPr>
      </w:pPr>
    </w:p>
    <w:p w14:paraId="47AF55EA" w14:textId="77777777" w:rsidR="00D36C78" w:rsidRPr="00F63CF1" w:rsidRDefault="00D36C78" w:rsidP="00D36C78">
      <w:pPr>
        <w:numPr>
          <w:ilvl w:val="0"/>
          <w:numId w:val="43"/>
        </w:numPr>
        <w:spacing w:after="0"/>
        <w:jc w:val="both"/>
        <w:rPr>
          <w:rFonts w:ascii="Times New Roman" w:eastAsiaTheme="minorHAnsi" w:hAnsi="Times New Roman"/>
          <w:color w:val="000000"/>
          <w:sz w:val="24"/>
          <w:szCs w:val="24"/>
        </w:rPr>
      </w:pPr>
      <w:r w:rsidRPr="00F63CF1">
        <w:rPr>
          <w:rFonts w:ascii="Times New Roman" w:eastAsiaTheme="minorHAnsi" w:hAnsi="Times New Roman"/>
          <w:color w:val="000000"/>
          <w:sz w:val="24"/>
          <w:szCs w:val="24"/>
        </w:rPr>
        <w:t>Lidhur me këtë pikë Instituti i Sigurimeve Shoqërore ka dërguar të dhëna, nga të cilat rezulton se subjekti “Kombinati Mekanik Poliçan” ka një debi totale prej 18,861,453 lekë, nga të cilat detyrime të papaguara të kontributeve të sigurimit shoqëror janë 17,424,417 lekë, gjoba janë 1,117,639 lekë dhe interesa janë 319,397 lekë.</w:t>
      </w:r>
    </w:p>
    <w:p w14:paraId="683CF67A" w14:textId="77777777" w:rsidR="00435D4E" w:rsidRPr="00F63CF1" w:rsidRDefault="00435D4E" w:rsidP="00435D4E">
      <w:pPr>
        <w:spacing w:after="0"/>
        <w:jc w:val="both"/>
        <w:rPr>
          <w:rFonts w:ascii="Times New Roman" w:eastAsiaTheme="minorHAnsi" w:hAnsi="Times New Roman"/>
          <w:color w:val="000000"/>
          <w:sz w:val="24"/>
          <w:szCs w:val="24"/>
        </w:rPr>
      </w:pPr>
    </w:p>
    <w:p w14:paraId="0DC868FF" w14:textId="2B167981" w:rsidR="00435D4E" w:rsidRPr="00F63CF1" w:rsidRDefault="00F24AE6" w:rsidP="00587C9D">
      <w:pPr>
        <w:pStyle w:val="ListParagraph"/>
        <w:numPr>
          <w:ilvl w:val="0"/>
          <w:numId w:val="38"/>
        </w:numPr>
        <w:spacing w:after="0"/>
        <w:jc w:val="both"/>
        <w:rPr>
          <w:rFonts w:ascii="Times New Roman" w:eastAsiaTheme="minorHAnsi" w:hAnsi="Times New Roman"/>
          <w:color w:val="000000"/>
          <w:sz w:val="24"/>
          <w:szCs w:val="24"/>
        </w:rPr>
      </w:pPr>
      <w:r w:rsidRPr="00F63CF1">
        <w:rPr>
          <w:rFonts w:ascii="Times New Roman" w:eastAsiaTheme="minorHAnsi" w:hAnsi="Times New Roman"/>
          <w:color w:val="000000"/>
          <w:sz w:val="24"/>
          <w:szCs w:val="24"/>
        </w:rPr>
        <w:t>N</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lidhje me k</w:t>
      </w:r>
      <w:r w:rsidR="007052E6" w:rsidRPr="00F63CF1">
        <w:rPr>
          <w:rFonts w:ascii="Times New Roman" w:eastAsiaTheme="minorHAnsi" w:hAnsi="Times New Roman"/>
          <w:color w:val="000000"/>
          <w:sz w:val="24"/>
          <w:szCs w:val="24"/>
        </w:rPr>
        <w:t>ë</w:t>
      </w:r>
      <w:r w:rsidR="009B3228" w:rsidRPr="00F63CF1">
        <w:rPr>
          <w:rFonts w:ascii="Times New Roman" w:eastAsiaTheme="minorHAnsi" w:hAnsi="Times New Roman"/>
          <w:color w:val="000000"/>
          <w:sz w:val="24"/>
          <w:szCs w:val="24"/>
        </w:rPr>
        <w:t>t</w:t>
      </w:r>
      <w:r w:rsidR="007052E6" w:rsidRPr="00F63CF1">
        <w:rPr>
          <w:rFonts w:ascii="Times New Roman" w:eastAsiaTheme="minorHAnsi" w:hAnsi="Times New Roman"/>
          <w:color w:val="000000"/>
          <w:sz w:val="24"/>
          <w:szCs w:val="24"/>
        </w:rPr>
        <w:t>ë</w:t>
      </w:r>
      <w:r w:rsidR="009B3228" w:rsidRPr="00F63CF1">
        <w:rPr>
          <w:rFonts w:ascii="Times New Roman" w:eastAsiaTheme="minorHAnsi" w:hAnsi="Times New Roman"/>
          <w:color w:val="000000"/>
          <w:sz w:val="24"/>
          <w:szCs w:val="24"/>
        </w:rPr>
        <w:t xml:space="preserve"> sugjerim dhe at</w:t>
      </w:r>
      <w:r w:rsidR="007052E6" w:rsidRPr="00F63CF1">
        <w:rPr>
          <w:rFonts w:ascii="Times New Roman" w:eastAsiaTheme="minorHAnsi" w:hAnsi="Times New Roman"/>
          <w:color w:val="000000"/>
          <w:sz w:val="24"/>
          <w:szCs w:val="24"/>
        </w:rPr>
        <w:t>ë</w:t>
      </w:r>
      <w:r w:rsidR="009B3228" w:rsidRPr="00F63CF1">
        <w:rPr>
          <w:rFonts w:ascii="Times New Roman" w:eastAsiaTheme="minorHAnsi" w:hAnsi="Times New Roman"/>
          <w:color w:val="000000"/>
          <w:sz w:val="24"/>
          <w:szCs w:val="24"/>
        </w:rPr>
        <w:t xml:space="preserve"> m</w:t>
      </w:r>
      <w:r w:rsidR="007052E6" w:rsidRPr="00F63CF1">
        <w:rPr>
          <w:rFonts w:ascii="Times New Roman" w:eastAsiaTheme="minorHAnsi" w:hAnsi="Times New Roman"/>
          <w:color w:val="000000"/>
          <w:sz w:val="24"/>
          <w:szCs w:val="24"/>
        </w:rPr>
        <w:t>ë</w:t>
      </w:r>
      <w:r w:rsidR="009B3228" w:rsidRPr="00F63CF1">
        <w:rPr>
          <w:rFonts w:ascii="Times New Roman" w:eastAsiaTheme="minorHAnsi" w:hAnsi="Times New Roman"/>
          <w:color w:val="000000"/>
          <w:sz w:val="24"/>
          <w:szCs w:val="24"/>
        </w:rPr>
        <w:t xml:space="preserve"> lart, kemi sqaruar n</w:t>
      </w:r>
      <w:r w:rsidR="007052E6" w:rsidRPr="00F63CF1">
        <w:rPr>
          <w:rFonts w:ascii="Times New Roman" w:eastAsiaTheme="minorHAnsi" w:hAnsi="Times New Roman"/>
          <w:color w:val="000000"/>
          <w:sz w:val="24"/>
          <w:szCs w:val="24"/>
        </w:rPr>
        <w:t>ë</w:t>
      </w:r>
      <w:r w:rsidR="009B3228" w:rsidRPr="00F63CF1">
        <w:rPr>
          <w:rFonts w:ascii="Times New Roman" w:eastAsiaTheme="minorHAnsi" w:hAnsi="Times New Roman"/>
          <w:color w:val="000000"/>
          <w:sz w:val="24"/>
          <w:szCs w:val="24"/>
        </w:rPr>
        <w:t xml:space="preserve"> relacionin shpjegues se </w:t>
      </w:r>
      <w:r w:rsidR="003F57A0" w:rsidRPr="00F63CF1">
        <w:rPr>
          <w:rFonts w:ascii="Times New Roman" w:hAnsi="Times New Roman"/>
          <w:sz w:val="24"/>
          <w:szCs w:val="24"/>
          <w:shd w:val="clear" w:color="auto" w:fill="FFFFFF"/>
        </w:rPr>
        <w:t>gjobat dhe kamatë</w:t>
      </w:r>
      <w:r w:rsidR="00587C9D" w:rsidRPr="00F63CF1">
        <w:rPr>
          <w:rFonts w:ascii="Times New Roman" w:hAnsi="Times New Roman"/>
          <w:sz w:val="24"/>
          <w:szCs w:val="24"/>
          <w:shd w:val="clear" w:color="auto" w:fill="FFFFFF"/>
        </w:rPr>
        <w:t>vonesat e krijuara në sistemin e DPT-së p</w:t>
      </w:r>
      <w:r w:rsidR="007052E6" w:rsidRPr="00F63CF1">
        <w:rPr>
          <w:rFonts w:ascii="Times New Roman" w:hAnsi="Times New Roman"/>
          <w:sz w:val="24"/>
          <w:szCs w:val="24"/>
          <w:shd w:val="clear" w:color="auto" w:fill="FFFFFF"/>
        </w:rPr>
        <w:t>ë</w:t>
      </w:r>
      <w:r w:rsidR="00786F75" w:rsidRPr="00F63CF1">
        <w:rPr>
          <w:rFonts w:ascii="Times New Roman" w:hAnsi="Times New Roman"/>
          <w:sz w:val="24"/>
          <w:szCs w:val="24"/>
          <w:shd w:val="clear" w:color="auto" w:fill="FFFFFF"/>
        </w:rPr>
        <w:t>r Kombinatin Mekanik Poliçan</w:t>
      </w:r>
      <w:r w:rsidR="00587C9D" w:rsidRPr="00F63CF1">
        <w:rPr>
          <w:rFonts w:ascii="Times New Roman" w:hAnsi="Times New Roman"/>
          <w:sz w:val="24"/>
          <w:szCs w:val="24"/>
          <w:shd w:val="clear" w:color="auto" w:fill="FFFFFF"/>
        </w:rPr>
        <w:t xml:space="preserve"> do t</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 merren parasysh p</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r </w:t>
      </w:r>
      <w:r w:rsidR="003F57A0" w:rsidRPr="00F63CF1">
        <w:rPr>
          <w:rFonts w:ascii="Times New Roman" w:hAnsi="Times New Roman"/>
          <w:sz w:val="24"/>
          <w:szCs w:val="24"/>
          <w:shd w:val="clear" w:color="auto" w:fill="FFFFFF"/>
        </w:rPr>
        <w:t>likuidim</w:t>
      </w:r>
      <w:r w:rsidR="00587C9D" w:rsidRPr="00F63CF1">
        <w:rPr>
          <w:rFonts w:ascii="Times New Roman" w:hAnsi="Times New Roman"/>
          <w:sz w:val="24"/>
          <w:szCs w:val="24"/>
          <w:shd w:val="clear" w:color="auto" w:fill="FFFFFF"/>
        </w:rPr>
        <w:t xml:space="preserve"> n</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 vijim, n</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 momentin kur studimi i </w:t>
      </w:r>
      <w:proofErr w:type="spellStart"/>
      <w:r w:rsidR="00587C9D" w:rsidRPr="00F63CF1">
        <w:rPr>
          <w:rFonts w:ascii="Times New Roman" w:hAnsi="Times New Roman"/>
          <w:sz w:val="24"/>
          <w:szCs w:val="24"/>
          <w:shd w:val="clear" w:color="auto" w:fill="FFFFFF"/>
        </w:rPr>
        <w:t>fizibilitetit</w:t>
      </w:r>
      <w:proofErr w:type="spellEnd"/>
      <w:r w:rsidR="00587C9D" w:rsidRPr="00F63CF1">
        <w:rPr>
          <w:rFonts w:ascii="Times New Roman" w:hAnsi="Times New Roman"/>
          <w:sz w:val="24"/>
          <w:szCs w:val="24"/>
          <w:shd w:val="clear" w:color="auto" w:fill="FFFFFF"/>
        </w:rPr>
        <w:t xml:space="preserve"> t</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 ket</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 p</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rfunduar dhe qasja p</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r vijim</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sin</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 e ushtrimit t</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 aktivitetit t</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 k</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tij </w:t>
      </w:r>
      <w:r w:rsidR="003F57A0" w:rsidRPr="00F63CF1">
        <w:rPr>
          <w:rFonts w:ascii="Times New Roman" w:hAnsi="Times New Roman"/>
          <w:sz w:val="24"/>
          <w:szCs w:val="24"/>
          <w:shd w:val="clear" w:color="auto" w:fill="FFFFFF"/>
        </w:rPr>
        <w:t>k</w:t>
      </w:r>
      <w:r w:rsidR="00587C9D" w:rsidRPr="00F63CF1">
        <w:rPr>
          <w:rFonts w:ascii="Times New Roman" w:hAnsi="Times New Roman"/>
          <w:sz w:val="24"/>
          <w:szCs w:val="24"/>
          <w:shd w:val="clear" w:color="auto" w:fill="FFFFFF"/>
        </w:rPr>
        <w:t>ombinati t</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 jet</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 xml:space="preserve"> e qart</w:t>
      </w:r>
      <w:r w:rsidR="007052E6" w:rsidRPr="00F63CF1">
        <w:rPr>
          <w:rFonts w:ascii="Times New Roman" w:hAnsi="Times New Roman"/>
          <w:sz w:val="24"/>
          <w:szCs w:val="24"/>
          <w:shd w:val="clear" w:color="auto" w:fill="FFFFFF"/>
        </w:rPr>
        <w:t>ë</w:t>
      </w:r>
      <w:r w:rsidR="00587C9D" w:rsidRPr="00F63CF1">
        <w:rPr>
          <w:rFonts w:ascii="Times New Roman" w:hAnsi="Times New Roman"/>
          <w:sz w:val="24"/>
          <w:szCs w:val="24"/>
          <w:shd w:val="clear" w:color="auto" w:fill="FFFFFF"/>
        </w:rPr>
        <w:t>.</w:t>
      </w:r>
    </w:p>
    <w:p w14:paraId="2C7FC541" w14:textId="77777777" w:rsidR="00D36C78" w:rsidRPr="00F63CF1" w:rsidRDefault="00D36C78" w:rsidP="00D36C78">
      <w:pPr>
        <w:spacing w:after="0"/>
        <w:jc w:val="both"/>
        <w:rPr>
          <w:rFonts w:ascii="Times New Roman" w:eastAsiaTheme="minorHAnsi" w:hAnsi="Times New Roman"/>
          <w:color w:val="000000"/>
          <w:sz w:val="24"/>
          <w:szCs w:val="24"/>
        </w:rPr>
      </w:pPr>
    </w:p>
    <w:p w14:paraId="3CBF20E3" w14:textId="15F5B184" w:rsidR="00D36C78" w:rsidRPr="00F63CF1" w:rsidRDefault="00D36C78" w:rsidP="00D36C78">
      <w:pPr>
        <w:numPr>
          <w:ilvl w:val="0"/>
          <w:numId w:val="43"/>
        </w:numPr>
        <w:spacing w:after="0"/>
        <w:jc w:val="both"/>
        <w:rPr>
          <w:rFonts w:ascii="Times New Roman" w:eastAsiaTheme="minorHAnsi" w:hAnsi="Times New Roman"/>
          <w:color w:val="000000"/>
          <w:sz w:val="24"/>
          <w:szCs w:val="24"/>
        </w:rPr>
      </w:pPr>
      <w:r w:rsidRPr="00F63CF1">
        <w:rPr>
          <w:rFonts w:ascii="Times New Roman" w:eastAsiaTheme="minorHAnsi" w:hAnsi="Times New Roman"/>
          <w:color w:val="000000"/>
          <w:sz w:val="24"/>
          <w:szCs w:val="24"/>
        </w:rPr>
        <w:t>Nga përmbajtja e projektligjit konstatojmë se neni 2 dhe 4 janë në harmoni me njëri</w:t>
      </w:r>
      <w:r w:rsidR="003F57A0" w:rsidRPr="00F63CF1">
        <w:rPr>
          <w:rFonts w:ascii="Times New Roman" w:eastAsiaTheme="minorHAnsi" w:hAnsi="Times New Roman"/>
          <w:color w:val="000000"/>
          <w:sz w:val="24"/>
          <w:szCs w:val="24"/>
        </w:rPr>
        <w:t>-</w:t>
      </w:r>
      <w:r w:rsidRPr="00F63CF1">
        <w:rPr>
          <w:rFonts w:ascii="Times New Roman" w:eastAsiaTheme="minorHAnsi" w:hAnsi="Times New Roman"/>
          <w:color w:val="000000"/>
          <w:sz w:val="24"/>
          <w:szCs w:val="24"/>
        </w:rPr>
        <w:t xml:space="preserve"> tjetrin</w:t>
      </w:r>
      <w:r w:rsidR="003F57A0" w:rsidRPr="00F63CF1">
        <w:rPr>
          <w:rFonts w:ascii="Times New Roman" w:eastAsiaTheme="minorHAnsi" w:hAnsi="Times New Roman"/>
          <w:color w:val="000000"/>
          <w:sz w:val="24"/>
          <w:szCs w:val="24"/>
        </w:rPr>
        <w:t>,</w:t>
      </w:r>
      <w:r w:rsidRPr="00F63CF1">
        <w:rPr>
          <w:rFonts w:ascii="Times New Roman" w:eastAsiaTheme="minorHAnsi" w:hAnsi="Times New Roman"/>
          <w:color w:val="000000"/>
          <w:sz w:val="24"/>
          <w:szCs w:val="24"/>
        </w:rPr>
        <w:t xml:space="preserve"> duke përcaktuar efektet financiare dhe përdorimin e këtij fondi për pagesën e </w:t>
      </w:r>
      <w:r w:rsidR="00786F75" w:rsidRPr="00F63CF1">
        <w:rPr>
          <w:rFonts w:ascii="Times New Roman" w:eastAsiaTheme="minorHAnsi" w:hAnsi="Times New Roman"/>
          <w:color w:val="000000"/>
          <w:sz w:val="24"/>
          <w:szCs w:val="24"/>
        </w:rPr>
        <w:t>punonjësve</w:t>
      </w:r>
      <w:r w:rsidRPr="00F63CF1">
        <w:rPr>
          <w:rFonts w:ascii="Times New Roman" w:eastAsiaTheme="minorHAnsi" w:hAnsi="Times New Roman"/>
          <w:color w:val="000000"/>
          <w:sz w:val="24"/>
          <w:szCs w:val="24"/>
        </w:rPr>
        <w:t xml:space="preserve"> aktualë. Në rast se këto dy </w:t>
      </w:r>
      <w:r w:rsidR="003F57A0" w:rsidRPr="00F63CF1">
        <w:rPr>
          <w:rFonts w:ascii="Times New Roman" w:eastAsiaTheme="minorHAnsi" w:hAnsi="Times New Roman"/>
          <w:color w:val="000000"/>
          <w:sz w:val="24"/>
          <w:szCs w:val="24"/>
        </w:rPr>
        <w:t>nene janë në përputhje me njëri-</w:t>
      </w:r>
      <w:r w:rsidRPr="00F63CF1">
        <w:rPr>
          <w:rFonts w:ascii="Times New Roman" w:eastAsiaTheme="minorHAnsi" w:hAnsi="Times New Roman"/>
          <w:color w:val="000000"/>
          <w:sz w:val="24"/>
          <w:szCs w:val="24"/>
        </w:rPr>
        <w:t>tjetrin kërkojmë të sqarohet se cili do të jetë burimi</w:t>
      </w:r>
      <w:r w:rsidR="003F57A0" w:rsidRPr="00F63CF1">
        <w:rPr>
          <w:rFonts w:ascii="Times New Roman" w:eastAsiaTheme="minorHAnsi" w:hAnsi="Times New Roman"/>
          <w:color w:val="000000"/>
          <w:sz w:val="24"/>
          <w:szCs w:val="24"/>
        </w:rPr>
        <w:t xml:space="preserve"> i financimit për pagesat e ish-</w:t>
      </w:r>
      <w:r w:rsidRPr="00F63CF1">
        <w:rPr>
          <w:rFonts w:ascii="Times New Roman" w:eastAsiaTheme="minorHAnsi" w:hAnsi="Times New Roman"/>
          <w:color w:val="000000"/>
          <w:sz w:val="24"/>
          <w:szCs w:val="24"/>
        </w:rPr>
        <w:t>punonjësve.</w:t>
      </w:r>
    </w:p>
    <w:p w14:paraId="3A66E349" w14:textId="77777777" w:rsidR="00A54B81" w:rsidRPr="00F63CF1" w:rsidRDefault="00A54B81" w:rsidP="00A54B81">
      <w:pPr>
        <w:spacing w:after="0"/>
        <w:ind w:left="720"/>
        <w:jc w:val="both"/>
        <w:rPr>
          <w:rFonts w:ascii="Times New Roman" w:eastAsiaTheme="minorHAnsi" w:hAnsi="Times New Roman"/>
          <w:color w:val="000000"/>
          <w:sz w:val="24"/>
          <w:szCs w:val="24"/>
        </w:rPr>
      </w:pPr>
    </w:p>
    <w:p w14:paraId="0B5D68E1" w14:textId="0018DBCB" w:rsidR="00D36C78" w:rsidRPr="00F63CF1" w:rsidRDefault="00A62546" w:rsidP="0031386A">
      <w:pPr>
        <w:pStyle w:val="ListParagraph"/>
        <w:numPr>
          <w:ilvl w:val="0"/>
          <w:numId w:val="38"/>
        </w:numPr>
        <w:spacing w:after="0"/>
        <w:contextualSpacing/>
        <w:jc w:val="both"/>
        <w:rPr>
          <w:rFonts w:ascii="Times New Roman" w:eastAsia="Times New Roman" w:hAnsi="Times New Roman"/>
          <w:color w:val="000000"/>
          <w:sz w:val="24"/>
          <w:szCs w:val="24"/>
          <w:lang w:eastAsia="it-IT"/>
        </w:rPr>
      </w:pPr>
      <w:r w:rsidRPr="00F63CF1">
        <w:rPr>
          <w:rFonts w:ascii="Times New Roman" w:eastAsiaTheme="minorHAnsi" w:hAnsi="Times New Roman"/>
          <w:color w:val="000000"/>
          <w:sz w:val="24"/>
          <w:szCs w:val="24"/>
        </w:rPr>
        <w:t xml:space="preserve">Sugjerimi </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sht</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marr</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parasysh dhe n</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nenin 2 t</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projektligjit dhe n</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rubrik</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n IX t</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k</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tij relacioni se efektet financiare q</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mbart projektligji do t</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përballohen nga fondi i </w:t>
      </w:r>
      <w:proofErr w:type="spellStart"/>
      <w:r w:rsidRPr="00F63CF1">
        <w:rPr>
          <w:rFonts w:ascii="Times New Roman" w:eastAsiaTheme="minorHAnsi" w:hAnsi="Times New Roman"/>
          <w:color w:val="000000"/>
          <w:sz w:val="24"/>
          <w:szCs w:val="24"/>
        </w:rPr>
        <w:t>alokuar</w:t>
      </w:r>
      <w:proofErr w:type="spellEnd"/>
      <w:r w:rsidRPr="00F63CF1">
        <w:rPr>
          <w:rFonts w:ascii="Times New Roman" w:eastAsiaTheme="minorHAnsi" w:hAnsi="Times New Roman"/>
          <w:color w:val="000000"/>
          <w:sz w:val="24"/>
          <w:szCs w:val="24"/>
        </w:rPr>
        <w:t xml:space="preserve"> për vitin 2023, në shpenzimet </w:t>
      </w:r>
      <w:proofErr w:type="spellStart"/>
      <w:r w:rsidRPr="00F63CF1">
        <w:rPr>
          <w:rFonts w:ascii="Times New Roman" w:eastAsiaTheme="minorHAnsi" w:hAnsi="Times New Roman"/>
          <w:color w:val="000000"/>
          <w:sz w:val="24"/>
          <w:szCs w:val="24"/>
        </w:rPr>
        <w:t>korrente</w:t>
      </w:r>
      <w:proofErr w:type="spellEnd"/>
      <w:r w:rsidRPr="00F63CF1">
        <w:rPr>
          <w:rFonts w:ascii="Times New Roman" w:eastAsiaTheme="minorHAnsi" w:hAnsi="Times New Roman"/>
          <w:color w:val="000000"/>
          <w:sz w:val="24"/>
          <w:szCs w:val="24"/>
        </w:rPr>
        <w:t xml:space="preserve"> në Programin Buxhetor “Mbështetja e Luftimit”, njësia shpenzuese Komanda Mbështetëse</w:t>
      </w:r>
      <w:r w:rsidR="003F57A0" w:rsidRPr="00F63CF1">
        <w:rPr>
          <w:rFonts w:ascii="Times New Roman" w:eastAsiaTheme="minorHAnsi" w:hAnsi="Times New Roman"/>
          <w:color w:val="000000"/>
          <w:sz w:val="24"/>
          <w:szCs w:val="24"/>
        </w:rPr>
        <w:t>,</w:t>
      </w:r>
      <w:r w:rsidRPr="00F63CF1">
        <w:rPr>
          <w:rFonts w:ascii="Times New Roman" w:eastAsiaTheme="minorHAnsi" w:hAnsi="Times New Roman"/>
          <w:color w:val="000000"/>
          <w:sz w:val="24"/>
          <w:szCs w:val="24"/>
        </w:rPr>
        <w:t xml:space="preserve"> brenda vitit 2023. Gjithashtu, neni 4 (i num</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rtuar m</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par</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si i till</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sht</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hequr.</w:t>
      </w:r>
    </w:p>
    <w:p w14:paraId="198D2CFF" w14:textId="77777777" w:rsidR="00D36C78" w:rsidRPr="00F63CF1" w:rsidRDefault="00D36C78" w:rsidP="00D36C78">
      <w:pPr>
        <w:spacing w:after="0"/>
        <w:ind w:left="720"/>
        <w:jc w:val="both"/>
        <w:rPr>
          <w:rFonts w:ascii="Times New Roman" w:eastAsiaTheme="minorHAnsi" w:hAnsi="Times New Roman"/>
          <w:color w:val="000000"/>
          <w:sz w:val="24"/>
          <w:szCs w:val="24"/>
        </w:rPr>
      </w:pPr>
    </w:p>
    <w:p w14:paraId="58040163" w14:textId="77777777" w:rsidR="00D36C78" w:rsidRPr="00F63CF1" w:rsidRDefault="00D36C78" w:rsidP="00D36C78">
      <w:pPr>
        <w:numPr>
          <w:ilvl w:val="0"/>
          <w:numId w:val="43"/>
        </w:numPr>
        <w:spacing w:after="0"/>
        <w:jc w:val="both"/>
        <w:rPr>
          <w:rFonts w:ascii="Times New Roman" w:eastAsiaTheme="minorHAnsi" w:hAnsi="Times New Roman" w:cs="Calibri"/>
          <w:color w:val="000000"/>
          <w:sz w:val="24"/>
          <w:szCs w:val="24"/>
        </w:rPr>
      </w:pPr>
      <w:r w:rsidRPr="00F63CF1">
        <w:rPr>
          <w:rFonts w:ascii="Times New Roman" w:eastAsiaTheme="minorHAnsi" w:hAnsi="Times New Roman" w:cs="Calibri"/>
          <w:color w:val="000000"/>
          <w:sz w:val="24"/>
          <w:szCs w:val="24"/>
        </w:rPr>
        <w:t xml:space="preserve">Rezulton se ky </w:t>
      </w:r>
      <w:proofErr w:type="spellStart"/>
      <w:r w:rsidRPr="00F63CF1">
        <w:rPr>
          <w:rFonts w:ascii="Times New Roman" w:eastAsiaTheme="minorHAnsi" w:hAnsi="Times New Roman" w:cs="Calibri"/>
          <w:color w:val="000000"/>
          <w:sz w:val="24"/>
          <w:szCs w:val="24"/>
        </w:rPr>
        <w:t>projektakt</w:t>
      </w:r>
      <w:proofErr w:type="spellEnd"/>
      <w:r w:rsidRPr="00F63CF1">
        <w:rPr>
          <w:rFonts w:ascii="Times New Roman" w:eastAsiaTheme="minorHAnsi" w:hAnsi="Times New Roman" w:cs="Calibri"/>
          <w:color w:val="000000"/>
          <w:sz w:val="24"/>
          <w:szCs w:val="24"/>
        </w:rPr>
        <w:t xml:space="preserve"> nuk ka të përcaktuar masën e pagës që do të jepet dhe afatin e përfitimit të pagës, për të cilën referenca e projektligjit është vetëm viti 2023. Gjithashtu ligji duhet të ketë të përcaktuar edhe një limit minimal të vjetërsisë në punë të përfituesit.</w:t>
      </w:r>
    </w:p>
    <w:p w14:paraId="27BE4405" w14:textId="77777777" w:rsidR="00076F2B" w:rsidRPr="00F63CF1" w:rsidRDefault="00076F2B" w:rsidP="00076F2B">
      <w:pPr>
        <w:spacing w:after="0"/>
        <w:ind w:left="720"/>
        <w:jc w:val="both"/>
        <w:rPr>
          <w:rFonts w:ascii="Times New Roman" w:eastAsiaTheme="minorHAnsi" w:hAnsi="Times New Roman" w:cs="Calibri"/>
          <w:color w:val="000000"/>
          <w:sz w:val="24"/>
          <w:szCs w:val="24"/>
        </w:rPr>
      </w:pPr>
    </w:p>
    <w:p w14:paraId="2FCFB04E" w14:textId="2ED0D527" w:rsidR="00FA22AB" w:rsidRPr="00F63CF1" w:rsidRDefault="00076F2B" w:rsidP="003F57A0">
      <w:pPr>
        <w:pStyle w:val="ListParagraph"/>
        <w:numPr>
          <w:ilvl w:val="0"/>
          <w:numId w:val="38"/>
        </w:numPr>
        <w:spacing w:after="0"/>
        <w:jc w:val="both"/>
        <w:rPr>
          <w:rFonts w:ascii="Times New Roman" w:eastAsiaTheme="minorHAnsi" w:hAnsi="Times New Roman" w:cs="Calibri"/>
          <w:color w:val="000000"/>
          <w:sz w:val="24"/>
          <w:szCs w:val="24"/>
        </w:rPr>
      </w:pPr>
      <w:r w:rsidRPr="00F63CF1">
        <w:rPr>
          <w:rFonts w:ascii="Times New Roman" w:eastAsiaTheme="minorHAnsi" w:hAnsi="Times New Roman" w:cs="Calibri"/>
          <w:color w:val="000000"/>
          <w:sz w:val="24"/>
          <w:szCs w:val="24"/>
        </w:rPr>
        <w:t>Afati i p</w:t>
      </w:r>
      <w:r w:rsidR="007052E6"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rfitimit t</w:t>
      </w:r>
      <w:r w:rsidR="007052E6"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 xml:space="preserve"> pag</w:t>
      </w:r>
      <w:r w:rsidR="007052E6"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 xml:space="preserve">s </w:t>
      </w:r>
      <w:r w:rsidR="007052E6"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sht</w:t>
      </w:r>
      <w:r w:rsidR="007052E6"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 xml:space="preserve"> rishikuar dhe </w:t>
      </w:r>
      <w:r w:rsidR="007052E6"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sht</w:t>
      </w:r>
      <w:r w:rsidR="007052E6"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 xml:space="preserve"> p</w:t>
      </w:r>
      <w:r w:rsidR="007052E6"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rcaktuar periudha kohore e p</w:t>
      </w:r>
      <w:r w:rsidR="007052E6"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rfitimit, konkretisht n</w:t>
      </w:r>
      <w:r w:rsidR="007052E6" w:rsidRPr="00F63CF1">
        <w:rPr>
          <w:rFonts w:ascii="Times New Roman" w:eastAsiaTheme="minorHAnsi" w:hAnsi="Times New Roman" w:cs="Calibri"/>
          <w:color w:val="000000"/>
          <w:sz w:val="24"/>
          <w:szCs w:val="24"/>
        </w:rPr>
        <w:t>ë</w:t>
      </w:r>
      <w:r w:rsidRPr="00F63CF1">
        <w:rPr>
          <w:rFonts w:ascii="Times New Roman" w:eastAsiaTheme="minorHAnsi" w:hAnsi="Times New Roman" w:cs="Calibri"/>
          <w:color w:val="000000"/>
          <w:sz w:val="24"/>
          <w:szCs w:val="24"/>
        </w:rPr>
        <w:t xml:space="preserve"> nenin 1 t</w:t>
      </w:r>
      <w:r w:rsidR="007052E6" w:rsidRPr="00F63CF1">
        <w:rPr>
          <w:rFonts w:ascii="Times New Roman" w:eastAsiaTheme="minorHAnsi" w:hAnsi="Times New Roman" w:cs="Calibri"/>
          <w:color w:val="000000"/>
          <w:sz w:val="24"/>
          <w:szCs w:val="24"/>
        </w:rPr>
        <w:t>ë</w:t>
      </w:r>
      <w:r w:rsidR="006144DB" w:rsidRPr="00F63CF1">
        <w:rPr>
          <w:rFonts w:ascii="Times New Roman" w:eastAsiaTheme="minorHAnsi" w:hAnsi="Times New Roman" w:cs="Calibri"/>
          <w:color w:val="000000"/>
          <w:sz w:val="24"/>
          <w:szCs w:val="24"/>
        </w:rPr>
        <w:t xml:space="preserve"> projektligjit, nd</w:t>
      </w:r>
      <w:r w:rsidR="00CC3CCD" w:rsidRPr="00F63CF1">
        <w:rPr>
          <w:rFonts w:ascii="Times New Roman" w:eastAsiaTheme="minorHAnsi" w:hAnsi="Times New Roman" w:cs="Calibri"/>
          <w:color w:val="000000"/>
          <w:sz w:val="24"/>
          <w:szCs w:val="24"/>
        </w:rPr>
        <w:t>ë</w:t>
      </w:r>
      <w:r w:rsidR="006144DB" w:rsidRPr="00F63CF1">
        <w:rPr>
          <w:rFonts w:ascii="Times New Roman" w:eastAsiaTheme="minorHAnsi" w:hAnsi="Times New Roman" w:cs="Calibri"/>
          <w:color w:val="000000"/>
          <w:sz w:val="24"/>
          <w:szCs w:val="24"/>
        </w:rPr>
        <w:t>rsa masa e pag</w:t>
      </w:r>
      <w:r w:rsidR="00CC3CCD" w:rsidRPr="00F63CF1">
        <w:rPr>
          <w:rFonts w:ascii="Times New Roman" w:eastAsiaTheme="minorHAnsi" w:hAnsi="Times New Roman" w:cs="Calibri"/>
          <w:color w:val="000000"/>
          <w:sz w:val="24"/>
          <w:szCs w:val="24"/>
        </w:rPr>
        <w:t>ë</w:t>
      </w:r>
      <w:r w:rsidR="006144DB" w:rsidRPr="00F63CF1">
        <w:rPr>
          <w:rFonts w:ascii="Times New Roman" w:eastAsiaTheme="minorHAnsi" w:hAnsi="Times New Roman" w:cs="Calibri"/>
          <w:color w:val="000000"/>
          <w:sz w:val="24"/>
          <w:szCs w:val="24"/>
        </w:rPr>
        <w:t>s q</w:t>
      </w:r>
      <w:r w:rsidR="00CC3CCD" w:rsidRPr="00F63CF1">
        <w:rPr>
          <w:rFonts w:ascii="Times New Roman" w:eastAsiaTheme="minorHAnsi" w:hAnsi="Times New Roman" w:cs="Calibri"/>
          <w:color w:val="000000"/>
          <w:sz w:val="24"/>
          <w:szCs w:val="24"/>
        </w:rPr>
        <w:t>ë</w:t>
      </w:r>
      <w:r w:rsidR="006144DB" w:rsidRPr="00F63CF1">
        <w:rPr>
          <w:rFonts w:ascii="Times New Roman" w:eastAsiaTheme="minorHAnsi" w:hAnsi="Times New Roman" w:cs="Calibri"/>
          <w:color w:val="000000"/>
          <w:sz w:val="24"/>
          <w:szCs w:val="24"/>
        </w:rPr>
        <w:t xml:space="preserve"> do t</w:t>
      </w:r>
      <w:r w:rsidR="00CC3CCD" w:rsidRPr="00F63CF1">
        <w:rPr>
          <w:rFonts w:ascii="Times New Roman" w:eastAsiaTheme="minorHAnsi" w:hAnsi="Times New Roman" w:cs="Calibri"/>
          <w:color w:val="000000"/>
          <w:sz w:val="24"/>
          <w:szCs w:val="24"/>
        </w:rPr>
        <w:t>ë</w:t>
      </w:r>
      <w:r w:rsidR="006144DB" w:rsidRPr="00F63CF1">
        <w:rPr>
          <w:rFonts w:ascii="Times New Roman" w:eastAsiaTheme="minorHAnsi" w:hAnsi="Times New Roman" w:cs="Calibri"/>
          <w:color w:val="000000"/>
          <w:sz w:val="24"/>
          <w:szCs w:val="24"/>
        </w:rPr>
        <w:t xml:space="preserve"> jepet p</w:t>
      </w:r>
      <w:r w:rsidR="00CC3CCD" w:rsidRPr="00F63CF1">
        <w:rPr>
          <w:rFonts w:ascii="Times New Roman" w:eastAsiaTheme="minorHAnsi" w:hAnsi="Times New Roman" w:cs="Calibri"/>
          <w:color w:val="000000"/>
          <w:sz w:val="24"/>
          <w:szCs w:val="24"/>
        </w:rPr>
        <w:t>ë</w:t>
      </w:r>
      <w:r w:rsidR="006144DB" w:rsidRPr="00F63CF1">
        <w:rPr>
          <w:rFonts w:ascii="Times New Roman" w:eastAsiaTheme="minorHAnsi" w:hAnsi="Times New Roman" w:cs="Calibri"/>
          <w:color w:val="000000"/>
          <w:sz w:val="24"/>
          <w:szCs w:val="24"/>
        </w:rPr>
        <w:t xml:space="preserve">r secilin </w:t>
      </w:r>
      <w:r w:rsidR="00CC3CCD" w:rsidRPr="00F63CF1">
        <w:rPr>
          <w:rFonts w:ascii="Times New Roman" w:eastAsiaTheme="minorHAnsi" w:hAnsi="Times New Roman" w:cs="Calibri"/>
          <w:color w:val="000000"/>
          <w:sz w:val="24"/>
          <w:szCs w:val="24"/>
        </w:rPr>
        <w:t>ë</w:t>
      </w:r>
      <w:r w:rsidR="006144DB" w:rsidRPr="00F63CF1">
        <w:rPr>
          <w:rFonts w:ascii="Times New Roman" w:eastAsiaTheme="minorHAnsi" w:hAnsi="Times New Roman" w:cs="Calibri"/>
          <w:color w:val="000000"/>
          <w:sz w:val="24"/>
          <w:szCs w:val="24"/>
        </w:rPr>
        <w:t>sht</w:t>
      </w:r>
      <w:r w:rsidR="00CC3CCD" w:rsidRPr="00F63CF1">
        <w:rPr>
          <w:rFonts w:ascii="Times New Roman" w:eastAsiaTheme="minorHAnsi" w:hAnsi="Times New Roman" w:cs="Calibri"/>
          <w:color w:val="000000"/>
          <w:sz w:val="24"/>
          <w:szCs w:val="24"/>
        </w:rPr>
        <w:t>ë</w:t>
      </w:r>
      <w:r w:rsidR="006144DB" w:rsidRPr="00F63CF1">
        <w:rPr>
          <w:rFonts w:ascii="Times New Roman" w:eastAsiaTheme="minorHAnsi" w:hAnsi="Times New Roman" w:cs="Calibri"/>
          <w:color w:val="000000"/>
          <w:sz w:val="24"/>
          <w:szCs w:val="24"/>
        </w:rPr>
        <w:t xml:space="preserve"> sipas tabel</w:t>
      </w:r>
      <w:r w:rsidR="00CC3CCD" w:rsidRPr="00F63CF1">
        <w:rPr>
          <w:rFonts w:ascii="Times New Roman" w:eastAsiaTheme="minorHAnsi" w:hAnsi="Times New Roman" w:cs="Calibri"/>
          <w:color w:val="000000"/>
          <w:sz w:val="24"/>
          <w:szCs w:val="24"/>
        </w:rPr>
        <w:t>ë</w:t>
      </w:r>
      <w:r w:rsidR="006144DB" w:rsidRPr="00F63CF1">
        <w:rPr>
          <w:rFonts w:ascii="Times New Roman" w:eastAsiaTheme="minorHAnsi" w:hAnsi="Times New Roman" w:cs="Calibri"/>
          <w:color w:val="000000"/>
          <w:sz w:val="24"/>
          <w:szCs w:val="24"/>
        </w:rPr>
        <w:t>s bashk</w:t>
      </w:r>
      <w:r w:rsidR="00CC3CCD" w:rsidRPr="00F63CF1">
        <w:rPr>
          <w:rFonts w:ascii="Times New Roman" w:eastAsiaTheme="minorHAnsi" w:hAnsi="Times New Roman" w:cs="Calibri"/>
          <w:color w:val="000000"/>
          <w:sz w:val="24"/>
          <w:szCs w:val="24"/>
        </w:rPr>
        <w:t>ë</w:t>
      </w:r>
      <w:r w:rsidR="006144DB" w:rsidRPr="00F63CF1">
        <w:rPr>
          <w:rFonts w:ascii="Times New Roman" w:eastAsiaTheme="minorHAnsi" w:hAnsi="Times New Roman" w:cs="Calibri"/>
          <w:color w:val="000000"/>
          <w:sz w:val="24"/>
          <w:szCs w:val="24"/>
        </w:rPr>
        <w:t xml:space="preserve">lidhur projektligjit dhe </w:t>
      </w:r>
      <w:r w:rsidR="00786F75" w:rsidRPr="00F63CF1">
        <w:rPr>
          <w:rFonts w:ascii="Times New Roman" w:eastAsiaTheme="minorHAnsi" w:hAnsi="Times New Roman" w:cs="Calibri"/>
          <w:color w:val="000000"/>
          <w:sz w:val="24"/>
          <w:szCs w:val="24"/>
        </w:rPr>
        <w:t>relacionit</w:t>
      </w:r>
      <w:r w:rsidR="006144DB" w:rsidRPr="00F63CF1">
        <w:rPr>
          <w:rFonts w:ascii="Times New Roman" w:eastAsiaTheme="minorHAnsi" w:hAnsi="Times New Roman" w:cs="Calibri"/>
          <w:color w:val="000000"/>
          <w:sz w:val="24"/>
          <w:szCs w:val="24"/>
        </w:rPr>
        <w:t xml:space="preserve"> shpjegues. </w:t>
      </w:r>
    </w:p>
    <w:p w14:paraId="2CB60922" w14:textId="42DD13D0" w:rsidR="00D36C78" w:rsidRPr="00F63CF1" w:rsidRDefault="00D36C78" w:rsidP="00D36C78">
      <w:pPr>
        <w:numPr>
          <w:ilvl w:val="0"/>
          <w:numId w:val="43"/>
        </w:numPr>
        <w:spacing w:before="100" w:beforeAutospacing="1" w:after="100" w:afterAutospacing="1"/>
        <w:jc w:val="both"/>
        <w:rPr>
          <w:rFonts w:ascii="Times New Roman" w:eastAsiaTheme="minorHAnsi" w:hAnsi="Times New Roman"/>
          <w:color w:val="000000"/>
          <w:sz w:val="24"/>
          <w:szCs w:val="24"/>
        </w:rPr>
      </w:pPr>
      <w:r w:rsidRPr="00F63CF1">
        <w:rPr>
          <w:rFonts w:ascii="Times New Roman" w:eastAsiaTheme="minorHAnsi" w:hAnsi="Times New Roman"/>
          <w:color w:val="000000"/>
          <w:sz w:val="24"/>
          <w:szCs w:val="24"/>
        </w:rPr>
        <w:t xml:space="preserve">Nga sa më sipër kërkojmë që në relacionin shpjegues të paraqitet një analizë e detajuar e efektit financiar që do prodhojë ky </w:t>
      </w:r>
      <w:proofErr w:type="spellStart"/>
      <w:r w:rsidRPr="00F63CF1">
        <w:rPr>
          <w:rFonts w:ascii="Times New Roman" w:eastAsiaTheme="minorHAnsi" w:hAnsi="Times New Roman"/>
          <w:color w:val="000000"/>
          <w:sz w:val="24"/>
          <w:szCs w:val="24"/>
        </w:rPr>
        <w:t>projektakt</w:t>
      </w:r>
      <w:proofErr w:type="spellEnd"/>
      <w:r w:rsidR="003F57A0" w:rsidRPr="00F63CF1">
        <w:rPr>
          <w:rFonts w:ascii="Times New Roman" w:eastAsiaTheme="minorHAnsi" w:hAnsi="Times New Roman"/>
          <w:color w:val="000000"/>
          <w:sz w:val="24"/>
          <w:szCs w:val="24"/>
        </w:rPr>
        <w:t>,</w:t>
      </w:r>
      <w:r w:rsidRPr="00F63CF1">
        <w:rPr>
          <w:rFonts w:ascii="Times New Roman" w:eastAsiaTheme="minorHAnsi" w:hAnsi="Times New Roman"/>
          <w:color w:val="000000"/>
          <w:sz w:val="24"/>
          <w:szCs w:val="24"/>
        </w:rPr>
        <w:t xml:space="preserve"> si dhe të qartësohen subjektet përfituese nga projektligji në kuptim të ter</w:t>
      </w:r>
      <w:r w:rsidR="003F57A0" w:rsidRPr="00F63CF1">
        <w:rPr>
          <w:rFonts w:ascii="Times New Roman" w:eastAsiaTheme="minorHAnsi" w:hAnsi="Times New Roman"/>
          <w:color w:val="000000"/>
          <w:sz w:val="24"/>
          <w:szCs w:val="24"/>
        </w:rPr>
        <w:t>mave “punonjës aktual” dhe “ish-</w:t>
      </w:r>
      <w:r w:rsidRPr="00F63CF1">
        <w:rPr>
          <w:rFonts w:ascii="Times New Roman" w:eastAsiaTheme="minorHAnsi" w:hAnsi="Times New Roman"/>
          <w:color w:val="000000"/>
          <w:sz w:val="24"/>
          <w:szCs w:val="24"/>
        </w:rPr>
        <w:t>punonjës”.</w:t>
      </w:r>
    </w:p>
    <w:p w14:paraId="29013C2F" w14:textId="7C6E0894" w:rsidR="00164C91" w:rsidRPr="00A368F2" w:rsidRDefault="00964E26" w:rsidP="00964E26">
      <w:pPr>
        <w:pStyle w:val="ListParagraph"/>
        <w:numPr>
          <w:ilvl w:val="0"/>
          <w:numId w:val="38"/>
        </w:numPr>
        <w:spacing w:before="100" w:beforeAutospacing="1" w:after="100" w:afterAutospacing="1"/>
        <w:jc w:val="both"/>
        <w:rPr>
          <w:rFonts w:ascii="Times New Roman" w:eastAsiaTheme="minorHAnsi" w:hAnsi="Times New Roman"/>
          <w:sz w:val="24"/>
          <w:szCs w:val="24"/>
        </w:rPr>
      </w:pPr>
      <w:r w:rsidRPr="00A368F2">
        <w:rPr>
          <w:rFonts w:ascii="Times New Roman" w:eastAsiaTheme="minorHAnsi" w:hAnsi="Times New Roman"/>
          <w:sz w:val="24"/>
          <w:szCs w:val="24"/>
        </w:rPr>
        <w:lastRenderedPageBreak/>
        <w:t>N</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lidhje me k</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t</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sugjerim sqarojm</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se aktualisht n</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marr</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dh</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nie pune jan</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4 persona, nd</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rkoh</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q</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pun</w:t>
      </w:r>
      <w:r w:rsidR="003F57A0" w:rsidRPr="00A368F2">
        <w:rPr>
          <w:rFonts w:ascii="Times New Roman" w:eastAsiaTheme="minorHAnsi" w:hAnsi="Times New Roman"/>
          <w:sz w:val="24"/>
          <w:szCs w:val="24"/>
        </w:rPr>
        <w:t>onj</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s me detyrime pagash t</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prapambetura, por q</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w:t>
      </w:r>
      <w:r w:rsidR="00CF2AC4" w:rsidRPr="00A368F2">
        <w:rPr>
          <w:rFonts w:ascii="Times New Roman" w:eastAsiaTheme="minorHAnsi" w:hAnsi="Times New Roman"/>
          <w:sz w:val="24"/>
          <w:szCs w:val="24"/>
        </w:rPr>
        <w:t>i</w:t>
      </w:r>
      <w:r w:rsidRPr="00A368F2">
        <w:rPr>
          <w:rFonts w:ascii="Times New Roman" w:eastAsiaTheme="minorHAnsi" w:hAnsi="Times New Roman"/>
          <w:sz w:val="24"/>
          <w:szCs w:val="24"/>
        </w:rPr>
        <w:t xml:space="preserve"> kan</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p</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rfunduar marr</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dh</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niet e pun</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s jan</w:t>
      </w:r>
      <w:r w:rsidR="00CC3CCD" w:rsidRPr="00A368F2">
        <w:rPr>
          <w:rFonts w:ascii="Times New Roman" w:eastAsiaTheme="minorHAnsi" w:hAnsi="Times New Roman"/>
          <w:sz w:val="24"/>
          <w:szCs w:val="24"/>
        </w:rPr>
        <w:t>ë</w:t>
      </w:r>
      <w:r w:rsidRPr="00A368F2">
        <w:rPr>
          <w:rFonts w:ascii="Times New Roman" w:eastAsiaTheme="minorHAnsi" w:hAnsi="Times New Roman"/>
          <w:sz w:val="24"/>
          <w:szCs w:val="24"/>
        </w:rPr>
        <w:t xml:space="preserve"> 126 persona. </w:t>
      </w:r>
    </w:p>
    <w:p w14:paraId="5E8932D8" w14:textId="77777777" w:rsidR="00D36C78" w:rsidRPr="00F63CF1" w:rsidRDefault="00D36C78" w:rsidP="00D36C78">
      <w:pPr>
        <w:spacing w:before="100" w:beforeAutospacing="1" w:after="100" w:afterAutospacing="1"/>
        <w:jc w:val="both"/>
        <w:rPr>
          <w:rFonts w:ascii="Times New Roman" w:eastAsiaTheme="minorHAnsi" w:hAnsi="Times New Roman" w:cs="Calibri"/>
          <w:color w:val="000000" w:themeColor="text1"/>
          <w:sz w:val="24"/>
          <w:szCs w:val="24"/>
        </w:rPr>
      </w:pPr>
      <w:r w:rsidRPr="00F63CF1">
        <w:rPr>
          <w:rFonts w:ascii="Times New Roman" w:eastAsiaTheme="minorHAnsi" w:hAnsi="Times New Roman" w:cs="Calibri"/>
          <w:b/>
          <w:bCs/>
          <w:color w:val="000000" w:themeColor="text1"/>
          <w:sz w:val="24"/>
          <w:szCs w:val="24"/>
        </w:rPr>
        <w:t xml:space="preserve">Lidhur me përmbajtjen </w:t>
      </w:r>
      <w:r w:rsidRPr="00F63CF1">
        <w:rPr>
          <w:rFonts w:ascii="Times New Roman" w:eastAsiaTheme="minorHAnsi" w:hAnsi="Times New Roman" w:cs="Calibri"/>
          <w:color w:val="000000" w:themeColor="text1"/>
          <w:sz w:val="24"/>
          <w:szCs w:val="24"/>
        </w:rPr>
        <w:t>shprehemi se:</w:t>
      </w:r>
      <w:bookmarkStart w:id="0" w:name="_GoBack"/>
      <w:bookmarkEnd w:id="0"/>
    </w:p>
    <w:p w14:paraId="50706BF9" w14:textId="3C567826" w:rsidR="00D36C78" w:rsidRPr="00F63CF1" w:rsidRDefault="00D36C78" w:rsidP="00D36C78">
      <w:pPr>
        <w:pStyle w:val="ListParagraph"/>
        <w:numPr>
          <w:ilvl w:val="0"/>
          <w:numId w:val="44"/>
        </w:numPr>
        <w:spacing w:after="0"/>
        <w:jc w:val="both"/>
        <w:rPr>
          <w:rFonts w:ascii="Times New Roman" w:eastAsiaTheme="minorHAnsi" w:hAnsi="Times New Roman"/>
          <w:color w:val="000000"/>
          <w:sz w:val="24"/>
          <w:szCs w:val="24"/>
        </w:rPr>
      </w:pPr>
      <w:r w:rsidRPr="00F63CF1">
        <w:rPr>
          <w:rFonts w:ascii="Times New Roman" w:eastAsiaTheme="minorHAnsi" w:hAnsi="Times New Roman" w:cs="Calibri"/>
          <w:color w:val="000000" w:themeColor="text1"/>
          <w:sz w:val="24"/>
          <w:szCs w:val="24"/>
        </w:rPr>
        <w:t>Nga përmbajtja e projektligjit</w:t>
      </w:r>
      <w:r w:rsidR="003F57A0" w:rsidRPr="00F63CF1">
        <w:rPr>
          <w:rFonts w:ascii="Times New Roman" w:eastAsiaTheme="minorHAnsi" w:hAnsi="Times New Roman" w:cs="Calibri"/>
          <w:color w:val="000000" w:themeColor="text1"/>
          <w:sz w:val="24"/>
          <w:szCs w:val="24"/>
        </w:rPr>
        <w:t>,</w:t>
      </w:r>
      <w:r w:rsidRPr="00F63CF1">
        <w:rPr>
          <w:rFonts w:ascii="Times New Roman" w:eastAsiaTheme="minorHAnsi" w:hAnsi="Times New Roman" w:cs="Calibri"/>
          <w:color w:val="000000" w:themeColor="text1"/>
          <w:sz w:val="24"/>
          <w:szCs w:val="24"/>
        </w:rPr>
        <w:t xml:space="preserve"> si dhe nga relacioni shpjegues</w:t>
      </w:r>
      <w:r w:rsidR="003F57A0" w:rsidRPr="00F63CF1">
        <w:rPr>
          <w:rFonts w:ascii="Times New Roman" w:eastAsiaTheme="minorHAnsi" w:hAnsi="Times New Roman" w:cs="Calibri"/>
          <w:color w:val="000000" w:themeColor="text1"/>
          <w:sz w:val="24"/>
          <w:szCs w:val="24"/>
        </w:rPr>
        <w:t>,</w:t>
      </w:r>
      <w:r w:rsidRPr="00F63CF1">
        <w:rPr>
          <w:rFonts w:ascii="Times New Roman" w:eastAsiaTheme="minorHAnsi" w:hAnsi="Times New Roman" w:cs="Calibri"/>
          <w:color w:val="000000" w:themeColor="text1"/>
          <w:sz w:val="24"/>
          <w:szCs w:val="24"/>
        </w:rPr>
        <w:t xml:space="preserve"> nuk kuptohet qartësisht statusi juridik i Kombinatit Mekanik Poliçan, </w:t>
      </w:r>
      <w:r w:rsidRPr="00F63CF1">
        <w:rPr>
          <w:rFonts w:ascii="Times New Roman" w:eastAsiaTheme="minorHAnsi" w:hAnsi="Times New Roman" w:cs="Calibri"/>
          <w:color w:val="000000"/>
          <w:sz w:val="24"/>
          <w:szCs w:val="24"/>
        </w:rPr>
        <w:t>ç</w:t>
      </w:r>
      <w:r w:rsidRPr="00F63CF1">
        <w:rPr>
          <w:rFonts w:ascii="Times New Roman" w:eastAsiaTheme="minorHAnsi" w:hAnsi="Times New Roman" w:cs="Calibri"/>
          <w:color w:val="000000" w:themeColor="text1"/>
          <w:sz w:val="24"/>
          <w:szCs w:val="24"/>
        </w:rPr>
        <w:t>ka e bën të paqartë mbështetjen financiare që kërkohet nga buxheti i sht</w:t>
      </w:r>
      <w:r w:rsidR="003F57A0" w:rsidRPr="00F63CF1">
        <w:rPr>
          <w:rFonts w:ascii="Times New Roman" w:eastAsiaTheme="minorHAnsi" w:hAnsi="Times New Roman" w:cs="Calibri"/>
          <w:color w:val="000000" w:themeColor="text1"/>
          <w:sz w:val="24"/>
          <w:szCs w:val="24"/>
        </w:rPr>
        <w:t>etit për punonjësit dhe/ose ish-</w:t>
      </w:r>
      <w:r w:rsidRPr="00F63CF1">
        <w:rPr>
          <w:rFonts w:ascii="Times New Roman" w:eastAsiaTheme="minorHAnsi" w:hAnsi="Times New Roman" w:cs="Calibri"/>
          <w:color w:val="000000" w:themeColor="text1"/>
          <w:sz w:val="24"/>
          <w:szCs w:val="24"/>
        </w:rPr>
        <w:t xml:space="preserve">punonjësit e këtij </w:t>
      </w:r>
      <w:r w:rsidR="003F57A0" w:rsidRPr="00F63CF1">
        <w:rPr>
          <w:rFonts w:ascii="Times New Roman" w:eastAsiaTheme="minorHAnsi" w:hAnsi="Times New Roman" w:cs="Calibri"/>
          <w:color w:val="000000" w:themeColor="text1"/>
          <w:sz w:val="24"/>
          <w:szCs w:val="24"/>
        </w:rPr>
        <w:t>k</w:t>
      </w:r>
      <w:r w:rsidRPr="00F63CF1">
        <w:rPr>
          <w:rFonts w:ascii="Times New Roman" w:eastAsiaTheme="minorHAnsi" w:hAnsi="Times New Roman" w:cs="Calibri"/>
          <w:color w:val="000000" w:themeColor="text1"/>
          <w:sz w:val="24"/>
          <w:szCs w:val="24"/>
        </w:rPr>
        <w:t xml:space="preserve">ombinati. Për këtë </w:t>
      </w:r>
      <w:r w:rsidR="003F57A0" w:rsidRPr="00F63CF1">
        <w:rPr>
          <w:rFonts w:ascii="Times New Roman" w:eastAsiaTheme="minorHAnsi" w:hAnsi="Times New Roman" w:cs="Calibri"/>
          <w:color w:val="000000" w:themeColor="text1"/>
          <w:sz w:val="24"/>
          <w:szCs w:val="24"/>
        </w:rPr>
        <w:t>arsye</w:t>
      </w:r>
      <w:r w:rsidRPr="00F63CF1">
        <w:rPr>
          <w:rFonts w:ascii="Times New Roman" w:eastAsiaTheme="minorHAnsi" w:hAnsi="Times New Roman" w:cs="Calibri"/>
          <w:color w:val="000000" w:themeColor="text1"/>
          <w:sz w:val="24"/>
          <w:szCs w:val="24"/>
        </w:rPr>
        <w:t xml:space="preserve"> kërkojmë që në relacionin shpjegues të sqarohet ky status.</w:t>
      </w:r>
    </w:p>
    <w:p w14:paraId="036FDDBF" w14:textId="77777777" w:rsidR="008B4026" w:rsidRPr="00F63CF1" w:rsidRDefault="008B4026" w:rsidP="008B4026">
      <w:pPr>
        <w:spacing w:after="0"/>
        <w:ind w:left="360"/>
        <w:jc w:val="both"/>
        <w:rPr>
          <w:rFonts w:ascii="Times New Roman" w:eastAsiaTheme="minorHAnsi" w:hAnsi="Times New Roman"/>
          <w:color w:val="000000"/>
          <w:sz w:val="24"/>
          <w:szCs w:val="24"/>
        </w:rPr>
      </w:pPr>
    </w:p>
    <w:p w14:paraId="17722C0C" w14:textId="49BA0FD8" w:rsidR="008B4026" w:rsidRPr="00F63CF1" w:rsidRDefault="008B4026" w:rsidP="008B4026">
      <w:pPr>
        <w:pStyle w:val="ListParagraph"/>
        <w:numPr>
          <w:ilvl w:val="0"/>
          <w:numId w:val="38"/>
        </w:numPr>
        <w:spacing w:after="0"/>
        <w:jc w:val="both"/>
        <w:rPr>
          <w:rFonts w:ascii="Times New Roman" w:eastAsiaTheme="minorHAnsi" w:hAnsi="Times New Roman"/>
          <w:color w:val="000000"/>
          <w:sz w:val="24"/>
          <w:szCs w:val="24"/>
        </w:rPr>
      </w:pPr>
      <w:r w:rsidRPr="00F63CF1">
        <w:rPr>
          <w:rFonts w:ascii="Times New Roman" w:eastAsiaTheme="minorHAnsi" w:hAnsi="Times New Roman"/>
          <w:color w:val="000000"/>
          <w:sz w:val="24"/>
          <w:szCs w:val="24"/>
        </w:rPr>
        <w:t xml:space="preserve">Sugjerimi </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sht</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marr</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parasysh dhe n</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rubrik</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n IV t</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k</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tij relacioni shpjegues </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sht</w:t>
      </w:r>
      <w:r w:rsidR="007052E6" w:rsidRPr="00F63CF1">
        <w:rPr>
          <w:rFonts w:ascii="Times New Roman" w:eastAsiaTheme="minorHAnsi" w:hAnsi="Times New Roman"/>
          <w:color w:val="000000"/>
          <w:sz w:val="24"/>
          <w:szCs w:val="24"/>
        </w:rPr>
        <w:t>ë</w:t>
      </w:r>
      <w:r w:rsidRPr="00F63CF1">
        <w:rPr>
          <w:rFonts w:ascii="Times New Roman" w:eastAsiaTheme="minorHAnsi" w:hAnsi="Times New Roman"/>
          <w:color w:val="000000"/>
          <w:sz w:val="24"/>
          <w:szCs w:val="24"/>
        </w:rPr>
        <w:t xml:space="preserve"> sqaruar statusi juridik i Kombinatit Mekanik Poliçan.</w:t>
      </w:r>
    </w:p>
    <w:p w14:paraId="03EB11B1" w14:textId="77777777" w:rsidR="00D36C78" w:rsidRPr="00F63CF1" w:rsidRDefault="00D36C78" w:rsidP="00D36C78">
      <w:pPr>
        <w:spacing w:after="0"/>
        <w:ind w:left="720"/>
        <w:jc w:val="both"/>
        <w:rPr>
          <w:rFonts w:ascii="Times New Roman" w:eastAsiaTheme="minorHAnsi" w:hAnsi="Times New Roman"/>
          <w:color w:val="000000"/>
          <w:sz w:val="24"/>
          <w:szCs w:val="24"/>
        </w:rPr>
      </w:pPr>
    </w:p>
    <w:p w14:paraId="6C126BCB" w14:textId="023C352E" w:rsidR="00D36C78" w:rsidRPr="00F63CF1" w:rsidRDefault="00D36C78" w:rsidP="00D36C78">
      <w:pPr>
        <w:pStyle w:val="ListParagraph"/>
        <w:numPr>
          <w:ilvl w:val="0"/>
          <w:numId w:val="44"/>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Lidhur me sa më sipër është gjithashtu e nevojshme që në relacion të sqarohet se përse pag</w:t>
      </w:r>
      <w:r w:rsidR="003F57A0" w:rsidRPr="00F63CF1">
        <w:rPr>
          <w:rFonts w:ascii="Times New Roman" w:eastAsia="Times New Roman" w:hAnsi="Times New Roman"/>
          <w:color w:val="000000" w:themeColor="text1"/>
          <w:sz w:val="24"/>
          <w:szCs w:val="24"/>
          <w:lang w:eastAsia="it-IT"/>
        </w:rPr>
        <w:t>esat për punonjësit dhe/ose ish-</w:t>
      </w:r>
      <w:r w:rsidRPr="00F63CF1">
        <w:rPr>
          <w:rFonts w:ascii="Times New Roman" w:eastAsia="Times New Roman" w:hAnsi="Times New Roman"/>
          <w:color w:val="000000" w:themeColor="text1"/>
          <w:sz w:val="24"/>
          <w:szCs w:val="24"/>
          <w:lang w:eastAsia="it-IT"/>
        </w:rPr>
        <w:t>punonjësit e Kombinatit Mekanik Poliçan</w:t>
      </w:r>
      <w:r w:rsidRPr="00F63CF1">
        <w:rPr>
          <w:rFonts w:ascii="Times New Roman" w:eastAsia="Times New Roman" w:hAnsi="Times New Roman"/>
          <w:color w:val="000000"/>
          <w:sz w:val="24"/>
          <w:szCs w:val="24"/>
          <w:lang w:eastAsia="it-IT"/>
        </w:rPr>
        <w:t>, bëhen me akt ligjor.</w:t>
      </w:r>
    </w:p>
    <w:p w14:paraId="45181DA4" w14:textId="77777777" w:rsidR="00686169" w:rsidRPr="00F63CF1" w:rsidRDefault="00686169" w:rsidP="00686169">
      <w:pPr>
        <w:shd w:val="clear" w:color="auto" w:fill="FFFFFF"/>
        <w:spacing w:after="0"/>
        <w:ind w:left="360"/>
        <w:contextualSpacing/>
        <w:jc w:val="both"/>
        <w:rPr>
          <w:rFonts w:ascii="Times New Roman" w:eastAsia="Times New Roman" w:hAnsi="Times New Roman"/>
          <w:color w:val="000000" w:themeColor="text1"/>
          <w:sz w:val="24"/>
          <w:szCs w:val="24"/>
          <w:lang w:eastAsia="it-IT"/>
        </w:rPr>
      </w:pPr>
    </w:p>
    <w:p w14:paraId="14B72205" w14:textId="6A24715E" w:rsidR="00686169" w:rsidRPr="00F63CF1" w:rsidRDefault="0021739C" w:rsidP="00686169">
      <w:pPr>
        <w:pStyle w:val="ListParagraph"/>
        <w:numPr>
          <w:ilvl w:val="0"/>
          <w:numId w:val="38"/>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 xml:space="preserve">Sugjerimi </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sht</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marr</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parasysh dhe n</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rubrik</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n III t</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relacionit </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sht</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sqaruar baza ligjore, e cila autorizon hartimin e nj</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w:t>
      </w:r>
      <w:proofErr w:type="spellStart"/>
      <w:r w:rsidRPr="00F63CF1">
        <w:rPr>
          <w:rFonts w:ascii="Times New Roman" w:eastAsia="Times New Roman" w:hAnsi="Times New Roman"/>
          <w:color w:val="000000" w:themeColor="text1"/>
          <w:sz w:val="24"/>
          <w:szCs w:val="24"/>
          <w:lang w:eastAsia="it-IT"/>
        </w:rPr>
        <w:t>projektakti</w:t>
      </w:r>
      <w:proofErr w:type="spellEnd"/>
      <w:r w:rsidRPr="00F63CF1">
        <w:rPr>
          <w:rFonts w:ascii="Times New Roman" w:eastAsia="Times New Roman" w:hAnsi="Times New Roman"/>
          <w:color w:val="000000" w:themeColor="text1"/>
          <w:sz w:val="24"/>
          <w:szCs w:val="24"/>
          <w:lang w:eastAsia="it-IT"/>
        </w:rPr>
        <w:t xml:space="preserve"> t</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till</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w:t>
      </w:r>
    </w:p>
    <w:p w14:paraId="19BE494D" w14:textId="77777777" w:rsidR="00D36C78" w:rsidRPr="00F63CF1" w:rsidRDefault="00D36C78" w:rsidP="00D36C78">
      <w:pPr>
        <w:shd w:val="clear" w:color="auto" w:fill="FFFFFF"/>
        <w:spacing w:after="0"/>
        <w:jc w:val="both"/>
        <w:rPr>
          <w:rFonts w:ascii="Times New Roman" w:eastAsia="Times New Roman" w:hAnsi="Times New Roman"/>
          <w:color w:val="000000" w:themeColor="text1"/>
          <w:sz w:val="24"/>
          <w:szCs w:val="24"/>
          <w:lang w:eastAsia="it-IT"/>
        </w:rPr>
      </w:pPr>
    </w:p>
    <w:p w14:paraId="340EE0DF" w14:textId="27946346" w:rsidR="00D36C78" w:rsidRPr="00F63CF1" w:rsidRDefault="00D36C78" w:rsidP="00D36C78">
      <w:pPr>
        <w:numPr>
          <w:ilvl w:val="0"/>
          <w:numId w:val="44"/>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Neni 1 i projektligjit deklaron se pagesa e detyrimeve për pagat dhe sigurimet shoqërore bëhet sipas listës bashkëlidhur, por kjo listë mungon në praktikën shkresore të dërguar për mendim. Për këtë arsye kërkojmë që projektligji duhet të bashkëlidhë edhe listën e punonjësve, duke përcaktuar për secilin prej tyre nëse përfshihen në grupin e punon</w:t>
      </w:r>
      <w:r w:rsidR="003F57A0" w:rsidRPr="00F63CF1">
        <w:rPr>
          <w:rFonts w:ascii="Times New Roman" w:eastAsia="Times New Roman" w:hAnsi="Times New Roman"/>
          <w:color w:val="000000" w:themeColor="text1"/>
          <w:sz w:val="24"/>
          <w:szCs w:val="24"/>
          <w:lang w:eastAsia="it-IT"/>
        </w:rPr>
        <w:t>jësve aktualë ose në atë të ish-</w:t>
      </w:r>
      <w:r w:rsidRPr="00F63CF1">
        <w:rPr>
          <w:rFonts w:ascii="Times New Roman" w:eastAsia="Times New Roman" w:hAnsi="Times New Roman"/>
          <w:color w:val="000000" w:themeColor="text1"/>
          <w:sz w:val="24"/>
          <w:szCs w:val="24"/>
          <w:lang w:eastAsia="it-IT"/>
        </w:rPr>
        <w:t>punonjësve.</w:t>
      </w:r>
    </w:p>
    <w:p w14:paraId="760570F3" w14:textId="77777777" w:rsidR="002D3A6F" w:rsidRPr="00F63CF1" w:rsidRDefault="002D3A6F" w:rsidP="002D3A6F">
      <w:pPr>
        <w:shd w:val="clear" w:color="auto" w:fill="FFFFFF"/>
        <w:spacing w:after="0"/>
        <w:ind w:left="360"/>
        <w:contextualSpacing/>
        <w:jc w:val="both"/>
        <w:rPr>
          <w:rFonts w:ascii="Times New Roman" w:eastAsia="Times New Roman" w:hAnsi="Times New Roman"/>
          <w:color w:val="000000" w:themeColor="text1"/>
          <w:sz w:val="24"/>
          <w:szCs w:val="24"/>
          <w:lang w:eastAsia="it-IT"/>
        </w:rPr>
      </w:pPr>
    </w:p>
    <w:p w14:paraId="49CB1469" w14:textId="106811D1" w:rsidR="002D3A6F" w:rsidRPr="00F63CF1" w:rsidRDefault="003F57A0" w:rsidP="00786F75">
      <w:pPr>
        <w:pStyle w:val="ListParagraph"/>
        <w:numPr>
          <w:ilvl w:val="0"/>
          <w:numId w:val="38"/>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Sugjerimi</w:t>
      </w:r>
      <w:r w:rsidR="006144DB" w:rsidRPr="00F63CF1">
        <w:rPr>
          <w:rFonts w:ascii="Times New Roman" w:eastAsia="Times New Roman" w:hAnsi="Times New Roman"/>
          <w:color w:val="000000" w:themeColor="text1"/>
          <w:sz w:val="24"/>
          <w:szCs w:val="24"/>
          <w:lang w:eastAsia="it-IT"/>
        </w:rPr>
        <w:t xml:space="preserve"> juaj </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sht</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 xml:space="preserve"> marr</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 xml:space="preserve"> parasysh dhe bashk</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lidhur praktik</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s s</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 xml:space="preserve"> k</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 xml:space="preserve">tij </w:t>
      </w:r>
      <w:proofErr w:type="spellStart"/>
      <w:r w:rsidR="006144DB" w:rsidRPr="00F63CF1">
        <w:rPr>
          <w:rFonts w:ascii="Times New Roman" w:eastAsia="Times New Roman" w:hAnsi="Times New Roman"/>
          <w:color w:val="000000" w:themeColor="text1"/>
          <w:sz w:val="24"/>
          <w:szCs w:val="24"/>
          <w:lang w:eastAsia="it-IT"/>
        </w:rPr>
        <w:t>projektakti</w:t>
      </w:r>
      <w:proofErr w:type="spellEnd"/>
      <w:r w:rsidR="006144DB" w:rsidRPr="00F63CF1">
        <w:rPr>
          <w:rFonts w:ascii="Times New Roman" w:eastAsia="Times New Roman" w:hAnsi="Times New Roman"/>
          <w:color w:val="000000" w:themeColor="text1"/>
          <w:sz w:val="24"/>
          <w:szCs w:val="24"/>
          <w:lang w:eastAsia="it-IT"/>
        </w:rPr>
        <w:t xml:space="preserve"> gjendet edhe lista em</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rore p</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r punonj</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sit aktual</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dhe ish-</w:t>
      </w:r>
      <w:r w:rsidR="006144DB" w:rsidRPr="00F63CF1">
        <w:rPr>
          <w:rFonts w:ascii="Times New Roman" w:eastAsia="Times New Roman" w:hAnsi="Times New Roman"/>
          <w:color w:val="000000" w:themeColor="text1"/>
          <w:sz w:val="24"/>
          <w:szCs w:val="24"/>
          <w:lang w:eastAsia="it-IT"/>
        </w:rPr>
        <w:t>punonj</w:t>
      </w:r>
      <w:r w:rsidR="00CC3CCD" w:rsidRPr="00F63CF1">
        <w:rPr>
          <w:rFonts w:ascii="Times New Roman" w:eastAsia="Times New Roman" w:hAnsi="Times New Roman"/>
          <w:color w:val="000000" w:themeColor="text1"/>
          <w:sz w:val="24"/>
          <w:szCs w:val="24"/>
          <w:lang w:eastAsia="it-IT"/>
        </w:rPr>
        <w:t>ë</w:t>
      </w:r>
      <w:r w:rsidR="006144DB" w:rsidRPr="00F63CF1">
        <w:rPr>
          <w:rFonts w:ascii="Times New Roman" w:eastAsia="Times New Roman" w:hAnsi="Times New Roman"/>
          <w:color w:val="000000" w:themeColor="text1"/>
          <w:sz w:val="24"/>
          <w:szCs w:val="24"/>
          <w:lang w:eastAsia="it-IT"/>
        </w:rPr>
        <w:t>sit.</w:t>
      </w:r>
    </w:p>
    <w:p w14:paraId="39D592F2" w14:textId="77777777" w:rsidR="00D36C78" w:rsidRPr="00F63CF1" w:rsidRDefault="00D36C78" w:rsidP="00D36C78">
      <w:pPr>
        <w:shd w:val="clear" w:color="auto" w:fill="FFFFFF"/>
        <w:spacing w:after="0"/>
        <w:jc w:val="both"/>
        <w:rPr>
          <w:rFonts w:ascii="Times New Roman" w:eastAsia="Times New Roman" w:hAnsi="Times New Roman"/>
          <w:color w:val="000000" w:themeColor="text1"/>
          <w:sz w:val="24"/>
          <w:szCs w:val="24"/>
          <w:lang w:eastAsia="it-IT"/>
        </w:rPr>
      </w:pPr>
    </w:p>
    <w:p w14:paraId="51730FC6" w14:textId="137F335E" w:rsidR="00D36C78" w:rsidRPr="00F63CF1" w:rsidRDefault="00D36C78" w:rsidP="00D36C78">
      <w:pPr>
        <w:numPr>
          <w:ilvl w:val="0"/>
          <w:numId w:val="44"/>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Në nenin 2 të projektligjit parashikohet se fondi i përcaktuar do të përdoret, ndër të tjera, për të paguar. Lidhur me këtë përcaktim vlerësojmë se pagimi i tatimit mbi të ardhurat personale të përfituesve nuk mund të parashikohet në këtë projektligj.</w:t>
      </w:r>
    </w:p>
    <w:p w14:paraId="606A1500" w14:textId="77777777" w:rsidR="002D3A6F" w:rsidRPr="00F63CF1" w:rsidRDefault="002D3A6F" w:rsidP="002D3A6F">
      <w:pPr>
        <w:shd w:val="clear" w:color="auto" w:fill="FFFFFF"/>
        <w:spacing w:after="0"/>
        <w:ind w:left="720"/>
        <w:contextualSpacing/>
        <w:jc w:val="both"/>
        <w:rPr>
          <w:rFonts w:ascii="Times New Roman" w:eastAsia="Times New Roman" w:hAnsi="Times New Roman"/>
          <w:color w:val="000000" w:themeColor="text1"/>
          <w:sz w:val="24"/>
          <w:szCs w:val="24"/>
          <w:lang w:eastAsia="it-IT"/>
        </w:rPr>
      </w:pPr>
    </w:p>
    <w:p w14:paraId="1960E5B6" w14:textId="7620983B" w:rsidR="002D3A6F" w:rsidRPr="00F63CF1" w:rsidRDefault="00C44A33" w:rsidP="002D3A6F">
      <w:pPr>
        <w:pStyle w:val="ListParagraph"/>
        <w:numPr>
          <w:ilvl w:val="0"/>
          <w:numId w:val="38"/>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 xml:space="preserve">Sugjerimi juaj </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sht</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marr</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parasysh dhe reflektuar n</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w:t>
      </w:r>
      <w:r w:rsidR="003F57A0" w:rsidRPr="00F63CF1">
        <w:rPr>
          <w:rFonts w:ascii="Times New Roman" w:eastAsia="Times New Roman" w:hAnsi="Times New Roman"/>
          <w:color w:val="000000" w:themeColor="text1"/>
          <w:sz w:val="24"/>
          <w:szCs w:val="24"/>
          <w:lang w:eastAsia="it-IT"/>
        </w:rPr>
        <w:t>tekstin</w:t>
      </w:r>
      <w:r w:rsidRPr="00F63CF1">
        <w:rPr>
          <w:rFonts w:ascii="Times New Roman" w:eastAsia="Times New Roman" w:hAnsi="Times New Roman"/>
          <w:color w:val="000000" w:themeColor="text1"/>
          <w:sz w:val="24"/>
          <w:szCs w:val="24"/>
          <w:lang w:eastAsia="it-IT"/>
        </w:rPr>
        <w:t xml:space="preserve"> e projektligjit dhe t</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relacionit shpjegues.</w:t>
      </w:r>
    </w:p>
    <w:p w14:paraId="2D34D7E7" w14:textId="77777777" w:rsidR="00C44A33" w:rsidRPr="00F63CF1" w:rsidRDefault="00C44A33" w:rsidP="00C44A33">
      <w:pPr>
        <w:pStyle w:val="ListParagraph"/>
        <w:shd w:val="clear" w:color="auto" w:fill="FFFFFF"/>
        <w:spacing w:after="0"/>
        <w:contextualSpacing/>
        <w:jc w:val="both"/>
        <w:rPr>
          <w:rFonts w:ascii="Times New Roman" w:eastAsia="Times New Roman" w:hAnsi="Times New Roman"/>
          <w:color w:val="000000" w:themeColor="text1"/>
          <w:sz w:val="24"/>
          <w:szCs w:val="24"/>
          <w:lang w:eastAsia="it-IT"/>
        </w:rPr>
      </w:pPr>
    </w:p>
    <w:p w14:paraId="6392E365" w14:textId="77777777" w:rsidR="00D36C78" w:rsidRPr="00F63CF1" w:rsidRDefault="00D36C78" w:rsidP="00D36C78">
      <w:pPr>
        <w:numPr>
          <w:ilvl w:val="0"/>
          <w:numId w:val="44"/>
        </w:numPr>
        <w:shd w:val="clear" w:color="auto" w:fill="FFFFFF"/>
        <w:spacing w:after="0"/>
        <w:contextualSpacing/>
        <w:jc w:val="both"/>
        <w:rPr>
          <w:rFonts w:ascii="Times New Roman" w:eastAsia="Times New Roman" w:hAnsi="Times New Roman"/>
          <w:color w:val="000000"/>
          <w:sz w:val="24"/>
          <w:szCs w:val="24"/>
          <w:lang w:eastAsia="it-IT"/>
        </w:rPr>
      </w:pPr>
      <w:r w:rsidRPr="00F63CF1">
        <w:rPr>
          <w:rFonts w:ascii="Times New Roman" w:eastAsia="Times New Roman" w:hAnsi="Times New Roman"/>
          <w:color w:val="000000"/>
          <w:sz w:val="24"/>
          <w:szCs w:val="24"/>
          <w:lang w:eastAsia="it-IT"/>
        </w:rPr>
        <w:t xml:space="preserve">Po këtu vlerësojmë se, lidhur me pagimin e sigurimeve shoqërore dhe shëndetësore, është e nevojshme të sqarohet nëse këto pagesa i referohen ose jo një liste individësh të deklaruar aktualisht në </w:t>
      </w:r>
      <w:proofErr w:type="spellStart"/>
      <w:r w:rsidRPr="00F63CF1">
        <w:rPr>
          <w:rFonts w:ascii="Times New Roman" w:eastAsia="Times New Roman" w:hAnsi="Times New Roman"/>
          <w:color w:val="000000"/>
          <w:sz w:val="24"/>
          <w:szCs w:val="24"/>
          <w:lang w:eastAsia="it-IT"/>
        </w:rPr>
        <w:t>listëpagesat</w:t>
      </w:r>
      <w:proofErr w:type="spellEnd"/>
      <w:r w:rsidRPr="00F63CF1">
        <w:rPr>
          <w:rFonts w:ascii="Times New Roman" w:eastAsia="Times New Roman" w:hAnsi="Times New Roman"/>
          <w:color w:val="000000"/>
          <w:sz w:val="24"/>
          <w:szCs w:val="24"/>
          <w:lang w:eastAsia="it-IT"/>
        </w:rPr>
        <w:t xml:space="preserve"> e periudhave përkatëse.</w:t>
      </w:r>
    </w:p>
    <w:p w14:paraId="206F8DA5" w14:textId="77777777" w:rsidR="007B5A12" w:rsidRPr="00F63CF1" w:rsidRDefault="007B5A12" w:rsidP="007B5A12">
      <w:pPr>
        <w:shd w:val="clear" w:color="auto" w:fill="FFFFFF"/>
        <w:spacing w:after="0"/>
        <w:ind w:left="720"/>
        <w:contextualSpacing/>
        <w:jc w:val="both"/>
        <w:rPr>
          <w:rFonts w:ascii="Times New Roman" w:eastAsia="Times New Roman" w:hAnsi="Times New Roman"/>
          <w:color w:val="000000"/>
          <w:sz w:val="24"/>
          <w:szCs w:val="24"/>
          <w:lang w:eastAsia="it-IT"/>
        </w:rPr>
      </w:pPr>
    </w:p>
    <w:p w14:paraId="3C138F2F" w14:textId="1228B550" w:rsidR="007B5A12" w:rsidRPr="00F63CF1" w:rsidRDefault="00755AD5" w:rsidP="007B5A12">
      <w:pPr>
        <w:pStyle w:val="ListParagraph"/>
        <w:numPr>
          <w:ilvl w:val="0"/>
          <w:numId w:val="38"/>
        </w:numPr>
        <w:shd w:val="clear" w:color="auto" w:fill="FFFFFF"/>
        <w:spacing w:after="0"/>
        <w:contextualSpacing/>
        <w:jc w:val="both"/>
        <w:rPr>
          <w:rFonts w:ascii="Times New Roman" w:eastAsia="Times New Roman" w:hAnsi="Times New Roman"/>
          <w:color w:val="000000"/>
          <w:sz w:val="24"/>
          <w:szCs w:val="24"/>
          <w:lang w:eastAsia="it-IT"/>
        </w:rPr>
      </w:pPr>
      <w:r w:rsidRPr="00F63CF1">
        <w:rPr>
          <w:rFonts w:ascii="Times New Roman" w:eastAsia="Times New Roman" w:hAnsi="Times New Roman"/>
          <w:color w:val="000000"/>
          <w:sz w:val="24"/>
          <w:szCs w:val="24"/>
          <w:lang w:eastAsia="it-IT"/>
        </w:rPr>
        <w:t>N</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lidhje me k</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t</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koment, sqarojm</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se punonj</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sit aktual</w:t>
      </w:r>
      <w:r w:rsidR="00CC3CCD" w:rsidRPr="00F63CF1">
        <w:rPr>
          <w:rFonts w:ascii="Times New Roman" w:eastAsia="Times New Roman" w:hAnsi="Times New Roman"/>
          <w:color w:val="000000"/>
          <w:sz w:val="24"/>
          <w:szCs w:val="24"/>
          <w:lang w:eastAsia="it-IT"/>
        </w:rPr>
        <w:t>ë</w:t>
      </w:r>
      <w:r w:rsidR="003F57A0" w:rsidRPr="00F63CF1">
        <w:rPr>
          <w:rFonts w:ascii="Times New Roman" w:eastAsia="Times New Roman" w:hAnsi="Times New Roman"/>
          <w:color w:val="000000"/>
          <w:sz w:val="24"/>
          <w:szCs w:val="24"/>
          <w:lang w:eastAsia="it-IT"/>
        </w:rPr>
        <w:t xml:space="preserve"> dhe ish-</w:t>
      </w:r>
      <w:r w:rsidRPr="00F63CF1">
        <w:rPr>
          <w:rFonts w:ascii="Times New Roman" w:eastAsia="Times New Roman" w:hAnsi="Times New Roman"/>
          <w:color w:val="000000"/>
          <w:sz w:val="24"/>
          <w:szCs w:val="24"/>
          <w:lang w:eastAsia="it-IT"/>
        </w:rPr>
        <w:t>punonj</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sit jan</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t</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deklaruar p</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r t</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gjith</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periudh</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n n</w:t>
      </w:r>
      <w:r w:rsidR="00CC3CCD" w:rsidRPr="00F63CF1">
        <w:rPr>
          <w:rFonts w:ascii="Times New Roman" w:eastAsia="Times New Roman" w:hAnsi="Times New Roman"/>
          <w:color w:val="000000"/>
          <w:sz w:val="24"/>
          <w:szCs w:val="24"/>
          <w:lang w:eastAsia="it-IT"/>
        </w:rPr>
        <w:t>ë</w:t>
      </w:r>
      <w:r w:rsidRPr="00F63CF1">
        <w:rPr>
          <w:rFonts w:ascii="Times New Roman" w:eastAsia="Times New Roman" w:hAnsi="Times New Roman"/>
          <w:color w:val="000000"/>
          <w:sz w:val="24"/>
          <w:szCs w:val="24"/>
          <w:lang w:eastAsia="it-IT"/>
        </w:rPr>
        <w:t xml:space="preserve"> DPT.</w:t>
      </w:r>
    </w:p>
    <w:p w14:paraId="152A897D" w14:textId="77777777" w:rsidR="00D36C78" w:rsidRPr="00F63CF1" w:rsidRDefault="00D36C78" w:rsidP="00D36C78">
      <w:pPr>
        <w:shd w:val="clear" w:color="auto" w:fill="FFFFFF"/>
        <w:spacing w:after="0"/>
        <w:jc w:val="both"/>
        <w:rPr>
          <w:rFonts w:ascii="Times New Roman" w:eastAsia="Times New Roman" w:hAnsi="Times New Roman"/>
          <w:color w:val="000000"/>
          <w:sz w:val="24"/>
          <w:szCs w:val="24"/>
          <w:lang w:eastAsia="it-IT"/>
        </w:rPr>
      </w:pPr>
    </w:p>
    <w:p w14:paraId="1BE93430" w14:textId="77777777" w:rsidR="00D36C78" w:rsidRPr="00F63CF1" w:rsidRDefault="00D36C78" w:rsidP="00D36C78">
      <w:pPr>
        <w:numPr>
          <w:ilvl w:val="0"/>
          <w:numId w:val="44"/>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sz w:val="24"/>
          <w:szCs w:val="24"/>
          <w:lang w:eastAsia="it-IT"/>
        </w:rPr>
        <w:lastRenderedPageBreak/>
        <w:t xml:space="preserve">Sqarojmë se në rast se këta individë nuk janë të deklaruar, procesi i deklarimit nuk mund të kryhet duke ngarkuar lista individësh në sistem dhe, për përfshirjen e tyre në </w:t>
      </w:r>
      <w:proofErr w:type="spellStart"/>
      <w:r w:rsidRPr="00F63CF1">
        <w:rPr>
          <w:rFonts w:ascii="Times New Roman" w:eastAsia="Times New Roman" w:hAnsi="Times New Roman"/>
          <w:color w:val="000000"/>
          <w:sz w:val="24"/>
          <w:szCs w:val="24"/>
          <w:lang w:eastAsia="it-IT"/>
        </w:rPr>
        <w:t>listëpagesat</w:t>
      </w:r>
      <w:proofErr w:type="spellEnd"/>
      <w:r w:rsidRPr="00F63CF1">
        <w:rPr>
          <w:rFonts w:ascii="Times New Roman" w:eastAsia="Times New Roman" w:hAnsi="Times New Roman"/>
          <w:color w:val="000000"/>
          <w:sz w:val="24"/>
          <w:szCs w:val="24"/>
          <w:lang w:eastAsia="it-IT"/>
        </w:rPr>
        <w:t xml:space="preserve"> e periudhave përkatëse, duhet plotësuar për secilën periudhë formulari ESIG 027 e, më pas të vijohet me deklarimin e </w:t>
      </w:r>
      <w:proofErr w:type="spellStart"/>
      <w:r w:rsidRPr="00F63CF1">
        <w:rPr>
          <w:rFonts w:ascii="Times New Roman" w:eastAsia="Times New Roman" w:hAnsi="Times New Roman"/>
          <w:color w:val="000000"/>
          <w:sz w:val="24"/>
          <w:szCs w:val="24"/>
          <w:lang w:eastAsia="it-IT"/>
        </w:rPr>
        <w:t>listëpagesave</w:t>
      </w:r>
      <w:proofErr w:type="spellEnd"/>
      <w:r w:rsidRPr="00F63CF1">
        <w:rPr>
          <w:rFonts w:ascii="Times New Roman" w:eastAsia="Times New Roman" w:hAnsi="Times New Roman"/>
          <w:color w:val="000000"/>
          <w:sz w:val="24"/>
          <w:szCs w:val="24"/>
          <w:lang w:eastAsia="it-IT"/>
        </w:rPr>
        <w:t>. Në këtë rast do të duhet të përllogariten edhe gjobat dhe interesat për deklarim pagese të vonuar.</w:t>
      </w:r>
    </w:p>
    <w:p w14:paraId="7299BA0C" w14:textId="256ACF4D" w:rsidR="007B5A12" w:rsidRPr="00F63CF1" w:rsidRDefault="00755AD5" w:rsidP="007B5A12">
      <w:pPr>
        <w:pStyle w:val="ListParagraph"/>
        <w:numPr>
          <w:ilvl w:val="0"/>
          <w:numId w:val="38"/>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N</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lidhje me k</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t</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sugjerim, vlen sqarimi i dh</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n</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p</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r pik</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n e m</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sip</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rme.</w:t>
      </w:r>
    </w:p>
    <w:p w14:paraId="5C83DC9E" w14:textId="77777777" w:rsidR="00D36C78" w:rsidRPr="00F63CF1" w:rsidRDefault="00D36C78" w:rsidP="00D36C78">
      <w:pPr>
        <w:ind w:left="720"/>
        <w:contextualSpacing/>
        <w:rPr>
          <w:rFonts w:ascii="Times New Roman" w:eastAsia="Times New Roman" w:hAnsi="Times New Roman"/>
          <w:color w:val="000000" w:themeColor="text1"/>
          <w:sz w:val="24"/>
          <w:szCs w:val="24"/>
          <w:lang w:eastAsia="it-IT"/>
        </w:rPr>
      </w:pPr>
    </w:p>
    <w:p w14:paraId="49B388AB" w14:textId="46DAFCB8" w:rsidR="00D36C78" w:rsidRPr="00F63CF1" w:rsidRDefault="00D36C78" w:rsidP="00D36C78">
      <w:pPr>
        <w:numPr>
          <w:ilvl w:val="0"/>
          <w:numId w:val="44"/>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Lidhur me pagimin e detyrimeve të p</w:t>
      </w:r>
      <w:r w:rsidR="004245F7" w:rsidRPr="00F63CF1">
        <w:rPr>
          <w:rFonts w:ascii="Times New Roman" w:eastAsia="Times New Roman" w:hAnsi="Times New Roman"/>
          <w:color w:val="000000" w:themeColor="text1"/>
          <w:sz w:val="24"/>
          <w:szCs w:val="24"/>
          <w:lang w:eastAsia="it-IT"/>
        </w:rPr>
        <w:t>apaguara për punonjësit dhe ish-</w:t>
      </w:r>
      <w:r w:rsidRPr="00F63CF1">
        <w:rPr>
          <w:rFonts w:ascii="Times New Roman" w:eastAsia="Times New Roman" w:hAnsi="Times New Roman"/>
          <w:color w:val="000000" w:themeColor="text1"/>
          <w:sz w:val="24"/>
          <w:szCs w:val="24"/>
          <w:lang w:eastAsia="it-IT"/>
        </w:rPr>
        <w:t xml:space="preserve">punonjësit, me qëllim </w:t>
      </w:r>
      <w:r w:rsidR="004245F7" w:rsidRPr="00F63CF1">
        <w:rPr>
          <w:rFonts w:ascii="Times New Roman" w:eastAsia="Times New Roman" w:hAnsi="Times New Roman"/>
          <w:color w:val="000000" w:themeColor="text1"/>
          <w:sz w:val="24"/>
          <w:szCs w:val="24"/>
          <w:lang w:eastAsia="it-IT"/>
        </w:rPr>
        <w:t>saktësimin e procedurës</w:t>
      </w:r>
      <w:r w:rsidRPr="00F63CF1">
        <w:rPr>
          <w:rFonts w:ascii="Times New Roman" w:eastAsia="Times New Roman" w:hAnsi="Times New Roman"/>
          <w:color w:val="000000" w:themeColor="text1"/>
          <w:sz w:val="24"/>
          <w:szCs w:val="24"/>
          <w:lang w:eastAsia="it-IT"/>
        </w:rPr>
        <w:t xml:space="preserve"> nga ana e Institutit të Sigurimeve Shoqërore është sugjeruar që në nenin 3 të shtohen paragrafët</w:t>
      </w:r>
      <w:r w:rsidR="004245F7" w:rsidRPr="00F63CF1">
        <w:rPr>
          <w:rFonts w:ascii="Times New Roman" w:eastAsia="Times New Roman" w:hAnsi="Times New Roman"/>
          <w:color w:val="000000" w:themeColor="text1"/>
          <w:sz w:val="24"/>
          <w:szCs w:val="24"/>
          <w:lang w:eastAsia="it-IT"/>
        </w:rPr>
        <w:t>,</w:t>
      </w:r>
      <w:r w:rsidRPr="00F63CF1">
        <w:rPr>
          <w:rFonts w:ascii="Times New Roman" w:eastAsia="Times New Roman" w:hAnsi="Times New Roman"/>
          <w:color w:val="000000" w:themeColor="text1"/>
          <w:sz w:val="24"/>
          <w:szCs w:val="24"/>
          <w:lang w:eastAsia="it-IT"/>
        </w:rPr>
        <w:t xml:space="preserve"> si më poshtë:</w:t>
      </w:r>
    </w:p>
    <w:p w14:paraId="078ED7D9" w14:textId="77777777" w:rsidR="00D36C78" w:rsidRPr="00F63CF1" w:rsidRDefault="00D36C78" w:rsidP="00D36C78">
      <w:pPr>
        <w:ind w:left="720"/>
        <w:contextualSpacing/>
        <w:rPr>
          <w:rFonts w:ascii="Times New Roman" w:eastAsia="Times New Roman" w:hAnsi="Times New Roman"/>
          <w:color w:val="000000" w:themeColor="text1"/>
          <w:sz w:val="24"/>
          <w:szCs w:val="24"/>
          <w:lang w:eastAsia="it-IT"/>
        </w:rPr>
      </w:pPr>
    </w:p>
    <w:p w14:paraId="0DFB5D80" w14:textId="490B5811" w:rsidR="00D36C78" w:rsidRPr="00F63CF1" w:rsidRDefault="00D36C78" w:rsidP="00D36C78">
      <w:pPr>
        <w:shd w:val="clear" w:color="auto" w:fill="FFFFFF"/>
        <w:spacing w:after="0"/>
        <w:ind w:left="72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w:t>
      </w:r>
      <w:r w:rsidR="004245F7" w:rsidRPr="00F63CF1">
        <w:rPr>
          <w:rFonts w:ascii="Times New Roman" w:eastAsia="Times New Roman" w:hAnsi="Times New Roman"/>
          <w:i/>
          <w:sz w:val="24"/>
          <w:szCs w:val="24"/>
          <w:lang w:eastAsia="it-IT"/>
        </w:rPr>
        <w:t>Kombinati Mekanik Poliçan</w:t>
      </w:r>
      <w:r w:rsidRPr="00F63CF1">
        <w:rPr>
          <w:rFonts w:ascii="Times New Roman" w:eastAsia="Times New Roman" w:hAnsi="Times New Roman"/>
          <w:i/>
          <w:sz w:val="24"/>
          <w:szCs w:val="24"/>
          <w:lang w:eastAsia="it-IT"/>
        </w:rPr>
        <w:t xml:space="preserve"> është i detyruar të hartojë </w:t>
      </w:r>
      <w:proofErr w:type="spellStart"/>
      <w:r w:rsidRPr="00F63CF1">
        <w:rPr>
          <w:rFonts w:ascii="Times New Roman" w:eastAsia="Times New Roman" w:hAnsi="Times New Roman"/>
          <w:i/>
          <w:sz w:val="24"/>
          <w:szCs w:val="24"/>
          <w:lang w:eastAsia="it-IT"/>
        </w:rPr>
        <w:t>listëpagesat</w:t>
      </w:r>
      <w:proofErr w:type="spellEnd"/>
      <w:r w:rsidRPr="00F63CF1">
        <w:rPr>
          <w:rFonts w:ascii="Times New Roman" w:eastAsia="Times New Roman" w:hAnsi="Times New Roman"/>
          <w:i/>
          <w:sz w:val="24"/>
          <w:szCs w:val="24"/>
          <w:lang w:eastAsia="it-IT"/>
        </w:rPr>
        <w:t xml:space="preserve"> e kontributeve mujore përkatëse, që i përgjigjen periudhave për të cilat do të paguhen kontributet. </w:t>
      </w:r>
    </w:p>
    <w:p w14:paraId="7F3EBDC7" w14:textId="77777777" w:rsidR="00D36C78" w:rsidRPr="00F63CF1" w:rsidRDefault="00D36C78" w:rsidP="00D36C78">
      <w:pPr>
        <w:spacing w:after="0" w:line="240" w:lineRule="auto"/>
        <w:jc w:val="both"/>
        <w:rPr>
          <w:rFonts w:ascii="Times New Roman" w:eastAsia="Times New Roman" w:hAnsi="Times New Roman"/>
          <w:i/>
          <w:sz w:val="24"/>
          <w:szCs w:val="24"/>
          <w:lang w:eastAsia="it-IT"/>
        </w:rPr>
      </w:pPr>
    </w:p>
    <w:p w14:paraId="21155D51" w14:textId="72E29C37" w:rsidR="00191600" w:rsidRPr="00F63CF1" w:rsidRDefault="00D36C78" w:rsidP="00191600">
      <w:pPr>
        <w:shd w:val="clear" w:color="auto" w:fill="FFFFFF"/>
        <w:spacing w:after="0"/>
        <w:ind w:left="72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i/>
          <w:sz w:val="24"/>
          <w:szCs w:val="24"/>
          <w:lang w:eastAsia="it-IT"/>
        </w:rPr>
        <w:t xml:space="preserve">Këto </w:t>
      </w:r>
      <w:proofErr w:type="spellStart"/>
      <w:r w:rsidRPr="00F63CF1">
        <w:rPr>
          <w:rFonts w:ascii="Times New Roman" w:eastAsia="Times New Roman" w:hAnsi="Times New Roman"/>
          <w:i/>
          <w:sz w:val="24"/>
          <w:szCs w:val="24"/>
          <w:lang w:eastAsia="it-IT"/>
        </w:rPr>
        <w:t>listëpagesa</w:t>
      </w:r>
      <w:proofErr w:type="spellEnd"/>
      <w:r w:rsidRPr="00F63CF1">
        <w:rPr>
          <w:rFonts w:ascii="Times New Roman" w:eastAsia="Times New Roman" w:hAnsi="Times New Roman"/>
          <w:i/>
          <w:sz w:val="24"/>
          <w:szCs w:val="24"/>
          <w:lang w:eastAsia="it-IT"/>
        </w:rPr>
        <w:t xml:space="preserve"> do </w:t>
      </w:r>
      <w:proofErr w:type="spellStart"/>
      <w:r w:rsidRPr="00F63CF1">
        <w:rPr>
          <w:rFonts w:ascii="Times New Roman" w:eastAsia="Times New Roman" w:hAnsi="Times New Roman"/>
          <w:i/>
          <w:sz w:val="24"/>
          <w:szCs w:val="24"/>
          <w:lang w:eastAsia="it-IT"/>
        </w:rPr>
        <w:t>tё</w:t>
      </w:r>
      <w:proofErr w:type="spellEnd"/>
      <w:r w:rsidRPr="00F63CF1">
        <w:rPr>
          <w:rFonts w:ascii="Times New Roman" w:eastAsia="Times New Roman" w:hAnsi="Times New Roman"/>
          <w:i/>
          <w:sz w:val="24"/>
          <w:szCs w:val="24"/>
          <w:lang w:eastAsia="it-IT"/>
        </w:rPr>
        <w:t xml:space="preserve"> </w:t>
      </w:r>
      <w:r w:rsidR="00786F75" w:rsidRPr="00F63CF1">
        <w:rPr>
          <w:rFonts w:ascii="Times New Roman" w:eastAsia="Times New Roman" w:hAnsi="Times New Roman"/>
          <w:i/>
          <w:sz w:val="24"/>
          <w:szCs w:val="24"/>
          <w:lang w:eastAsia="it-IT"/>
        </w:rPr>
        <w:t>dërgohen</w:t>
      </w:r>
      <w:r w:rsidRPr="00F63CF1">
        <w:rPr>
          <w:rFonts w:ascii="Times New Roman" w:eastAsia="Times New Roman" w:hAnsi="Times New Roman"/>
          <w:i/>
          <w:sz w:val="24"/>
          <w:szCs w:val="24"/>
          <w:lang w:eastAsia="it-IT"/>
        </w:rPr>
        <w:t xml:space="preserve"> zyrtarisht sipas formatit elektronik në organet tatimore me qëllim njohjen e periudhave të paguara si periudha sigurimi për personin/personat </w:t>
      </w:r>
      <w:r w:rsidR="00786F75" w:rsidRPr="00F63CF1">
        <w:rPr>
          <w:rFonts w:ascii="Times New Roman" w:eastAsia="Times New Roman" w:hAnsi="Times New Roman"/>
          <w:i/>
          <w:sz w:val="24"/>
          <w:szCs w:val="24"/>
          <w:lang w:eastAsia="it-IT"/>
        </w:rPr>
        <w:t>përkatës</w:t>
      </w:r>
      <w:r w:rsidRPr="00F63CF1">
        <w:rPr>
          <w:rFonts w:ascii="Times New Roman" w:eastAsia="Times New Roman" w:hAnsi="Times New Roman"/>
          <w:color w:val="000000" w:themeColor="text1"/>
          <w:sz w:val="24"/>
          <w:szCs w:val="24"/>
          <w:lang w:eastAsia="it-IT"/>
        </w:rPr>
        <w:t>”</w:t>
      </w:r>
    </w:p>
    <w:p w14:paraId="2DE07A29" w14:textId="77777777" w:rsidR="003F3BB5" w:rsidRPr="00F63CF1" w:rsidRDefault="003F3BB5" w:rsidP="003F3BB5">
      <w:pPr>
        <w:shd w:val="clear" w:color="auto" w:fill="FFFFFF"/>
        <w:spacing w:after="0"/>
        <w:contextualSpacing/>
        <w:jc w:val="both"/>
        <w:rPr>
          <w:rFonts w:ascii="Times New Roman" w:eastAsia="Times New Roman" w:hAnsi="Times New Roman"/>
          <w:color w:val="000000" w:themeColor="text1"/>
          <w:sz w:val="24"/>
          <w:szCs w:val="24"/>
          <w:lang w:eastAsia="it-IT"/>
        </w:rPr>
      </w:pPr>
    </w:p>
    <w:p w14:paraId="17BB4D71" w14:textId="3D3F1FF2" w:rsidR="003F3BB5" w:rsidRPr="00F63CF1" w:rsidRDefault="003F3BB5" w:rsidP="003F3BB5">
      <w:pPr>
        <w:pStyle w:val="ListParagraph"/>
        <w:numPr>
          <w:ilvl w:val="0"/>
          <w:numId w:val="38"/>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 xml:space="preserve">Sugjerimi nuk </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sht</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marr</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parasysh, pasi siç </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sht</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sqaruar edhe n</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komentet e m</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sip</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rme, </w:t>
      </w:r>
      <w:proofErr w:type="spellStart"/>
      <w:r w:rsidRPr="00F63CF1">
        <w:rPr>
          <w:rFonts w:ascii="Times New Roman" w:eastAsia="Times New Roman" w:hAnsi="Times New Roman"/>
          <w:color w:val="000000" w:themeColor="text1"/>
          <w:sz w:val="24"/>
          <w:szCs w:val="24"/>
          <w:lang w:eastAsia="it-IT"/>
        </w:rPr>
        <w:t>list</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pagesat</w:t>
      </w:r>
      <w:proofErr w:type="spellEnd"/>
      <w:r w:rsidRPr="00F63CF1">
        <w:rPr>
          <w:rFonts w:ascii="Times New Roman" w:eastAsia="Times New Roman" w:hAnsi="Times New Roman"/>
          <w:color w:val="000000" w:themeColor="text1"/>
          <w:sz w:val="24"/>
          <w:szCs w:val="24"/>
          <w:lang w:eastAsia="it-IT"/>
        </w:rPr>
        <w:t xml:space="preserve"> mujore p</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rkat</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se p</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r kontributet jan</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hartuar dhe deklaruar n</w:t>
      </w:r>
      <w:r w:rsidR="00CC3CCD"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DPT.</w:t>
      </w:r>
    </w:p>
    <w:p w14:paraId="13D32FCC" w14:textId="77777777" w:rsidR="00D36C78" w:rsidRPr="00F63CF1" w:rsidRDefault="00D36C78" w:rsidP="00D36C78">
      <w:pPr>
        <w:shd w:val="clear" w:color="auto" w:fill="FFFFFF"/>
        <w:spacing w:after="0"/>
        <w:jc w:val="both"/>
        <w:rPr>
          <w:rFonts w:ascii="Times New Roman" w:eastAsia="Times New Roman" w:hAnsi="Times New Roman"/>
          <w:color w:val="000000" w:themeColor="text1"/>
          <w:sz w:val="24"/>
          <w:szCs w:val="24"/>
          <w:lang w:eastAsia="it-IT"/>
        </w:rPr>
      </w:pPr>
    </w:p>
    <w:p w14:paraId="27DD6540" w14:textId="77777777" w:rsidR="00D36C78" w:rsidRPr="00F63CF1" w:rsidRDefault="00D36C78" w:rsidP="00D36C78">
      <w:pPr>
        <w:numPr>
          <w:ilvl w:val="0"/>
          <w:numId w:val="44"/>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Njëherësh vlerësojmë se, në çdo rast, duhet të merret në konsideratë edhe rasti kur individët mund të kenë ndërruar jetë dhe nuk gjenden në regjistrat e gjendjes civile.</w:t>
      </w:r>
    </w:p>
    <w:p w14:paraId="78A4DA00" w14:textId="77777777" w:rsidR="005B74FD" w:rsidRPr="00F63CF1" w:rsidRDefault="005B74FD" w:rsidP="005B74FD">
      <w:pPr>
        <w:shd w:val="clear" w:color="auto" w:fill="FFFFFF"/>
        <w:spacing w:after="0"/>
        <w:ind w:left="720"/>
        <w:contextualSpacing/>
        <w:jc w:val="both"/>
        <w:rPr>
          <w:rFonts w:ascii="Times New Roman" w:eastAsia="Times New Roman" w:hAnsi="Times New Roman"/>
          <w:color w:val="000000" w:themeColor="text1"/>
          <w:sz w:val="24"/>
          <w:szCs w:val="24"/>
          <w:lang w:eastAsia="it-IT"/>
        </w:rPr>
      </w:pPr>
    </w:p>
    <w:p w14:paraId="6F5B807D" w14:textId="2668B6ED" w:rsidR="005B74FD" w:rsidRPr="00F63CF1" w:rsidRDefault="005B74FD" w:rsidP="005B74FD">
      <w:pPr>
        <w:pStyle w:val="ListParagraph"/>
        <w:numPr>
          <w:ilvl w:val="0"/>
          <w:numId w:val="38"/>
        </w:numPr>
        <w:shd w:val="clear" w:color="auto" w:fill="FFFFFF"/>
        <w:spacing w:after="0"/>
        <w:contextualSpacing/>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Listat jan</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administruar dhe d</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rguar nga Kombinati </w:t>
      </w:r>
      <w:r w:rsidR="004245F7" w:rsidRPr="00F63CF1">
        <w:rPr>
          <w:rFonts w:ascii="Times New Roman" w:eastAsia="Times New Roman" w:hAnsi="Times New Roman"/>
          <w:color w:val="000000" w:themeColor="text1"/>
          <w:sz w:val="24"/>
          <w:szCs w:val="24"/>
          <w:lang w:eastAsia="it-IT"/>
        </w:rPr>
        <w:t>M</w:t>
      </w:r>
      <w:r w:rsidRPr="00F63CF1">
        <w:rPr>
          <w:rFonts w:ascii="Times New Roman" w:eastAsia="Times New Roman" w:hAnsi="Times New Roman"/>
          <w:color w:val="000000" w:themeColor="text1"/>
          <w:sz w:val="24"/>
          <w:szCs w:val="24"/>
          <w:lang w:eastAsia="it-IT"/>
        </w:rPr>
        <w:t>ekanik Poliçan, i cili m</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her</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t ka kryer </w:t>
      </w:r>
      <w:proofErr w:type="spellStart"/>
      <w:r w:rsidRPr="00F63CF1">
        <w:rPr>
          <w:rFonts w:ascii="Times New Roman" w:eastAsia="Times New Roman" w:hAnsi="Times New Roman"/>
          <w:color w:val="000000" w:themeColor="text1"/>
          <w:sz w:val="24"/>
          <w:szCs w:val="24"/>
          <w:lang w:eastAsia="it-IT"/>
        </w:rPr>
        <w:t>rakordimet</w:t>
      </w:r>
      <w:proofErr w:type="spellEnd"/>
      <w:r w:rsidRPr="00F63CF1">
        <w:rPr>
          <w:rFonts w:ascii="Times New Roman" w:eastAsia="Times New Roman" w:hAnsi="Times New Roman"/>
          <w:color w:val="000000" w:themeColor="text1"/>
          <w:sz w:val="24"/>
          <w:szCs w:val="24"/>
          <w:lang w:eastAsia="it-IT"/>
        </w:rPr>
        <w:t xml:space="preserve"> p</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rkat</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se n</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lidhje me sa k</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rkohet n</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k</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t</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pik</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w:t>
      </w:r>
    </w:p>
    <w:p w14:paraId="73820E4E" w14:textId="77777777" w:rsidR="00D36C78" w:rsidRPr="00F63CF1" w:rsidRDefault="00D36C78" w:rsidP="00D36C78">
      <w:pPr>
        <w:shd w:val="clear" w:color="auto" w:fill="FFFFFF"/>
        <w:spacing w:after="0"/>
        <w:jc w:val="both"/>
        <w:rPr>
          <w:rFonts w:ascii="Times New Roman" w:eastAsia="Times New Roman" w:hAnsi="Times New Roman"/>
          <w:color w:val="000000" w:themeColor="text1"/>
          <w:sz w:val="24"/>
          <w:szCs w:val="24"/>
          <w:lang w:eastAsia="it-IT"/>
        </w:rPr>
      </w:pPr>
    </w:p>
    <w:p w14:paraId="5F6BC02B" w14:textId="5CF0A9EE" w:rsidR="00D36C78" w:rsidRPr="00F63CF1" w:rsidRDefault="00D36C78" w:rsidP="00D36C78">
      <w:pPr>
        <w:numPr>
          <w:ilvl w:val="0"/>
          <w:numId w:val="44"/>
        </w:numPr>
        <w:shd w:val="clear" w:color="auto" w:fill="FFFFFF"/>
        <w:contextualSpacing/>
        <w:jc w:val="both"/>
        <w:rPr>
          <w:rFonts w:ascii="Times New Roman" w:eastAsia="Times New Roman" w:hAnsi="Times New Roman"/>
          <w:color w:val="000000"/>
          <w:sz w:val="24"/>
          <w:szCs w:val="24"/>
          <w:lang w:eastAsia="it-IT"/>
        </w:rPr>
      </w:pPr>
      <w:r w:rsidRPr="00F63CF1">
        <w:rPr>
          <w:rFonts w:ascii="Times New Roman" w:eastAsia="Times New Roman" w:hAnsi="Times New Roman"/>
          <w:color w:val="000000" w:themeColor="text1"/>
          <w:sz w:val="24"/>
          <w:szCs w:val="24"/>
          <w:lang w:eastAsia="it-IT"/>
        </w:rPr>
        <w:t xml:space="preserve">Në nenin 5 të projektligjit është përcaktuar se për zbatimin e këtij projektligji ngarkohet </w:t>
      </w:r>
      <w:r w:rsidR="004245F7" w:rsidRPr="00F63CF1">
        <w:rPr>
          <w:rFonts w:ascii="Times New Roman" w:eastAsia="Times New Roman" w:hAnsi="Times New Roman"/>
          <w:color w:val="000000" w:themeColor="text1"/>
          <w:sz w:val="24"/>
          <w:szCs w:val="24"/>
          <w:lang w:eastAsia="it-IT"/>
        </w:rPr>
        <w:t>m</w:t>
      </w:r>
      <w:r w:rsidRPr="00F63CF1">
        <w:rPr>
          <w:rFonts w:ascii="Times New Roman" w:eastAsia="Times New Roman" w:hAnsi="Times New Roman"/>
          <w:color w:val="000000" w:themeColor="text1"/>
          <w:sz w:val="24"/>
          <w:szCs w:val="24"/>
          <w:lang w:eastAsia="it-IT"/>
        </w:rPr>
        <w:t xml:space="preserve">inistri i Financave dhe Ekonomisë dhe </w:t>
      </w:r>
      <w:r w:rsidR="004245F7" w:rsidRPr="00F63CF1">
        <w:rPr>
          <w:rFonts w:ascii="Times New Roman" w:eastAsia="Times New Roman" w:hAnsi="Times New Roman"/>
          <w:color w:val="000000" w:themeColor="text1"/>
          <w:sz w:val="24"/>
          <w:szCs w:val="24"/>
          <w:lang w:eastAsia="it-IT"/>
        </w:rPr>
        <w:t>m</w:t>
      </w:r>
      <w:r w:rsidRPr="00F63CF1">
        <w:rPr>
          <w:rFonts w:ascii="Times New Roman" w:eastAsia="Times New Roman" w:hAnsi="Times New Roman"/>
          <w:color w:val="000000" w:themeColor="text1"/>
          <w:sz w:val="24"/>
          <w:szCs w:val="24"/>
          <w:lang w:eastAsia="it-IT"/>
        </w:rPr>
        <w:t xml:space="preserve">inistri i Mbrojtjes, por për ne është e paqartë përfshirja e </w:t>
      </w:r>
      <w:r w:rsidR="004245F7" w:rsidRPr="00F63CF1">
        <w:rPr>
          <w:rFonts w:ascii="Times New Roman" w:eastAsia="Times New Roman" w:hAnsi="Times New Roman"/>
          <w:color w:val="000000" w:themeColor="text1"/>
          <w:sz w:val="24"/>
          <w:szCs w:val="24"/>
          <w:lang w:eastAsia="it-IT"/>
        </w:rPr>
        <w:t>m</w:t>
      </w:r>
      <w:r w:rsidRPr="00F63CF1">
        <w:rPr>
          <w:rFonts w:ascii="Times New Roman" w:eastAsia="Times New Roman" w:hAnsi="Times New Roman"/>
          <w:color w:val="000000" w:themeColor="text1"/>
          <w:sz w:val="24"/>
          <w:szCs w:val="24"/>
          <w:lang w:eastAsia="it-IT"/>
        </w:rPr>
        <w:t>inistrit të Financave dhe Ekonomisë në</w:t>
      </w:r>
      <w:r w:rsidR="004245F7" w:rsidRPr="00F63CF1">
        <w:rPr>
          <w:rFonts w:ascii="Times New Roman" w:eastAsia="Times New Roman" w:hAnsi="Times New Roman"/>
          <w:color w:val="000000" w:themeColor="text1"/>
          <w:sz w:val="24"/>
          <w:szCs w:val="24"/>
          <w:lang w:eastAsia="it-IT"/>
        </w:rPr>
        <w:t xml:space="preserve"> zbatimin e këtij </w:t>
      </w:r>
      <w:proofErr w:type="spellStart"/>
      <w:r w:rsidR="004245F7" w:rsidRPr="00F63CF1">
        <w:rPr>
          <w:rFonts w:ascii="Times New Roman" w:eastAsia="Times New Roman" w:hAnsi="Times New Roman"/>
          <w:color w:val="000000" w:themeColor="text1"/>
          <w:sz w:val="24"/>
          <w:szCs w:val="24"/>
          <w:lang w:eastAsia="it-IT"/>
        </w:rPr>
        <w:t>projektakti</w:t>
      </w:r>
      <w:proofErr w:type="spellEnd"/>
      <w:r w:rsidR="004245F7" w:rsidRPr="00F63CF1">
        <w:rPr>
          <w:rFonts w:ascii="Times New Roman" w:eastAsia="Times New Roman" w:hAnsi="Times New Roman"/>
          <w:color w:val="000000" w:themeColor="text1"/>
          <w:sz w:val="24"/>
          <w:szCs w:val="24"/>
          <w:lang w:eastAsia="it-IT"/>
        </w:rPr>
        <w:t xml:space="preserve">. </w:t>
      </w:r>
      <w:r w:rsidRPr="00F63CF1">
        <w:rPr>
          <w:rFonts w:ascii="Times New Roman" w:eastAsia="Times New Roman" w:hAnsi="Times New Roman"/>
          <w:color w:val="000000" w:themeColor="text1"/>
          <w:sz w:val="24"/>
          <w:szCs w:val="24"/>
          <w:lang w:eastAsia="it-IT"/>
        </w:rPr>
        <w:t>Në këto kushte kërkojmë që relacioni shpjegues të sqarojë edhe këtë pikë.</w:t>
      </w:r>
    </w:p>
    <w:p w14:paraId="2FE08E93" w14:textId="3DDBB097" w:rsidR="006F5B89" w:rsidRPr="00F63CF1" w:rsidRDefault="006F5B89" w:rsidP="00B8624A">
      <w:pPr>
        <w:pStyle w:val="ListParagraph"/>
        <w:numPr>
          <w:ilvl w:val="0"/>
          <w:numId w:val="38"/>
        </w:numPr>
        <w:shd w:val="clear" w:color="auto" w:fill="FFFFFF"/>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color w:val="000000" w:themeColor="text1"/>
          <w:sz w:val="24"/>
          <w:szCs w:val="24"/>
          <w:lang w:eastAsia="it-IT"/>
        </w:rPr>
        <w:t>Neni i num</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rtuar aktualisht 4 </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sht</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ripunuar dhe me zbatimin e projektligjit </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sht</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 ngarkuar vet</w:t>
      </w:r>
      <w:r w:rsidR="007052E6" w:rsidRPr="00F63CF1">
        <w:rPr>
          <w:rFonts w:ascii="Times New Roman" w:eastAsia="Times New Roman" w:hAnsi="Times New Roman"/>
          <w:color w:val="000000" w:themeColor="text1"/>
          <w:sz w:val="24"/>
          <w:szCs w:val="24"/>
          <w:lang w:eastAsia="it-IT"/>
        </w:rPr>
        <w:t>ë</w:t>
      </w:r>
      <w:r w:rsidRPr="00F63CF1">
        <w:rPr>
          <w:rFonts w:ascii="Times New Roman" w:eastAsia="Times New Roman" w:hAnsi="Times New Roman"/>
          <w:color w:val="000000" w:themeColor="text1"/>
          <w:sz w:val="24"/>
          <w:szCs w:val="24"/>
          <w:lang w:eastAsia="it-IT"/>
        </w:rPr>
        <w:t xml:space="preserve">m </w:t>
      </w:r>
      <w:r w:rsidR="00D1494D" w:rsidRPr="00F63CF1">
        <w:rPr>
          <w:rFonts w:ascii="Times New Roman" w:eastAsia="Times New Roman" w:hAnsi="Times New Roman"/>
          <w:color w:val="000000" w:themeColor="text1"/>
          <w:sz w:val="24"/>
          <w:szCs w:val="24"/>
          <w:lang w:eastAsia="it-IT"/>
        </w:rPr>
        <w:t>ministri</w:t>
      </w:r>
      <w:r w:rsidRPr="00F63CF1">
        <w:rPr>
          <w:rFonts w:ascii="Times New Roman" w:eastAsia="Times New Roman" w:hAnsi="Times New Roman"/>
          <w:color w:val="000000" w:themeColor="text1"/>
          <w:sz w:val="24"/>
          <w:szCs w:val="24"/>
          <w:lang w:eastAsia="it-IT"/>
        </w:rPr>
        <w:t xml:space="preserve"> </w:t>
      </w:r>
      <w:r w:rsidR="00D1494D" w:rsidRPr="00F63CF1">
        <w:rPr>
          <w:rFonts w:ascii="Times New Roman" w:eastAsia="Times New Roman" w:hAnsi="Times New Roman"/>
          <w:color w:val="000000" w:themeColor="text1"/>
          <w:sz w:val="24"/>
          <w:szCs w:val="24"/>
          <w:lang w:eastAsia="it-IT"/>
        </w:rPr>
        <w:t xml:space="preserve">i </w:t>
      </w:r>
      <w:r w:rsidRPr="00F63CF1">
        <w:rPr>
          <w:rFonts w:ascii="Times New Roman" w:eastAsia="Times New Roman" w:hAnsi="Times New Roman"/>
          <w:color w:val="000000" w:themeColor="text1"/>
          <w:sz w:val="24"/>
          <w:szCs w:val="24"/>
          <w:lang w:eastAsia="it-IT"/>
        </w:rPr>
        <w:t xml:space="preserve">Mbrojtjes. </w:t>
      </w:r>
    </w:p>
    <w:p w14:paraId="2A222698" w14:textId="77777777" w:rsidR="006F5B89" w:rsidRPr="00F63CF1" w:rsidRDefault="006F5B89" w:rsidP="006F5B89">
      <w:pPr>
        <w:shd w:val="clear" w:color="auto" w:fill="FFFFFF"/>
        <w:ind w:left="360"/>
        <w:jc w:val="both"/>
        <w:rPr>
          <w:rFonts w:ascii="Times New Roman" w:eastAsia="Times New Roman" w:hAnsi="Times New Roman"/>
          <w:b/>
          <w:color w:val="000000" w:themeColor="text1"/>
          <w:sz w:val="16"/>
          <w:szCs w:val="24"/>
          <w:lang w:eastAsia="it-IT"/>
        </w:rPr>
      </w:pPr>
    </w:p>
    <w:p w14:paraId="43B818F3" w14:textId="39F0DEEE" w:rsidR="00D36C78" w:rsidRPr="00F63CF1" w:rsidRDefault="00D36C78" w:rsidP="004245F7">
      <w:pPr>
        <w:shd w:val="clear" w:color="auto" w:fill="FFFFFF"/>
        <w:ind w:left="360" w:hanging="360"/>
        <w:jc w:val="both"/>
        <w:rPr>
          <w:rFonts w:ascii="Times New Roman" w:eastAsia="Times New Roman" w:hAnsi="Times New Roman"/>
          <w:color w:val="000000" w:themeColor="text1"/>
          <w:sz w:val="24"/>
          <w:szCs w:val="24"/>
          <w:lang w:eastAsia="it-IT"/>
        </w:rPr>
      </w:pPr>
      <w:r w:rsidRPr="00F63CF1">
        <w:rPr>
          <w:rFonts w:ascii="Times New Roman" w:eastAsia="Times New Roman" w:hAnsi="Times New Roman"/>
          <w:b/>
          <w:color w:val="000000" w:themeColor="text1"/>
          <w:sz w:val="24"/>
          <w:szCs w:val="24"/>
          <w:lang w:eastAsia="it-IT"/>
        </w:rPr>
        <w:t>Lidhur me aspektet e teknikës legjislative</w:t>
      </w:r>
      <w:r w:rsidRPr="00F63CF1">
        <w:rPr>
          <w:rFonts w:ascii="Times New Roman" w:eastAsia="Times New Roman" w:hAnsi="Times New Roman"/>
          <w:color w:val="000000" w:themeColor="text1"/>
          <w:sz w:val="24"/>
          <w:szCs w:val="24"/>
          <w:lang w:eastAsia="it-IT"/>
        </w:rPr>
        <w:t xml:space="preserve"> shprehemi</w:t>
      </w:r>
      <w:r w:rsidR="004245F7" w:rsidRPr="00F63CF1">
        <w:rPr>
          <w:rFonts w:ascii="Times New Roman" w:eastAsia="Times New Roman" w:hAnsi="Times New Roman"/>
          <w:color w:val="000000" w:themeColor="text1"/>
          <w:sz w:val="24"/>
          <w:szCs w:val="24"/>
          <w:lang w:eastAsia="it-IT"/>
        </w:rPr>
        <w:t>,</w:t>
      </w:r>
      <w:r w:rsidRPr="00F63CF1">
        <w:rPr>
          <w:rFonts w:ascii="Times New Roman" w:eastAsia="Times New Roman" w:hAnsi="Times New Roman"/>
          <w:color w:val="000000" w:themeColor="text1"/>
          <w:sz w:val="24"/>
          <w:szCs w:val="24"/>
          <w:lang w:eastAsia="it-IT"/>
        </w:rPr>
        <w:t xml:space="preserve"> si vijon: </w:t>
      </w:r>
    </w:p>
    <w:p w14:paraId="08A1E844" w14:textId="77777777" w:rsidR="00D36C78" w:rsidRPr="00F63CF1" w:rsidRDefault="00D36C78" w:rsidP="004245F7">
      <w:pPr>
        <w:shd w:val="clear" w:color="auto" w:fill="FFFFFF"/>
        <w:ind w:left="270"/>
        <w:contextualSpacing/>
        <w:jc w:val="both"/>
        <w:rPr>
          <w:rFonts w:ascii="Times New Roman" w:eastAsia="Times New Roman" w:hAnsi="Times New Roman"/>
          <w:color w:val="000000"/>
          <w:sz w:val="24"/>
          <w:szCs w:val="24"/>
          <w:lang w:eastAsia="it-IT"/>
        </w:rPr>
      </w:pPr>
      <w:r w:rsidRPr="00F63CF1">
        <w:rPr>
          <w:rFonts w:ascii="Times New Roman" w:eastAsia="Times New Roman" w:hAnsi="Times New Roman"/>
          <w:color w:val="000000"/>
          <w:sz w:val="24"/>
          <w:szCs w:val="24"/>
          <w:lang w:eastAsia="it-IT"/>
        </w:rPr>
        <w:t xml:space="preserve">Projektligji i propozuar është mbështetur ndër të tjera edhe në ligjin nr. 84/2022 “Për buxhetin e vitit 2023” dhe në ligjin nr. 7582, datë 13.07.1992 “Për ndërmarrjet shtetërore”. Sugjerojmë që këto dy ligje të hiqen nga baza ligjore e projektligjit, për sa kohë në rastin e akteve ligjore, baza ligjore i referohet dispozitave kushtetuese në të cilat miratohet. </w:t>
      </w:r>
    </w:p>
    <w:p w14:paraId="080A4D6E" w14:textId="2F6B380F" w:rsidR="00BB47D6" w:rsidRPr="00F63CF1" w:rsidRDefault="00BB47D6" w:rsidP="004245F7">
      <w:pPr>
        <w:pStyle w:val="ListParagraph"/>
        <w:numPr>
          <w:ilvl w:val="0"/>
          <w:numId w:val="38"/>
        </w:numPr>
        <w:jc w:val="both"/>
        <w:rPr>
          <w:rFonts w:ascii="Times New Roman" w:hAnsi="Times New Roman"/>
          <w:color w:val="000000" w:themeColor="text1"/>
          <w:sz w:val="24"/>
          <w:szCs w:val="24"/>
        </w:rPr>
      </w:pPr>
      <w:r w:rsidRPr="00F63CF1">
        <w:rPr>
          <w:rFonts w:ascii="Times New Roman" w:hAnsi="Times New Roman"/>
          <w:color w:val="000000" w:themeColor="text1"/>
          <w:sz w:val="24"/>
          <w:szCs w:val="24"/>
        </w:rPr>
        <w:t xml:space="preserve">Sugjerimi </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sht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marr</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parasysh dhe reflektuar n</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baz</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n ligjore t</w:t>
      </w:r>
      <w:r w:rsidR="007052E6" w:rsidRPr="00F63CF1">
        <w:rPr>
          <w:rFonts w:ascii="Times New Roman" w:hAnsi="Times New Roman"/>
          <w:color w:val="000000" w:themeColor="text1"/>
          <w:sz w:val="24"/>
          <w:szCs w:val="24"/>
        </w:rPr>
        <w:t>ë</w:t>
      </w:r>
      <w:r w:rsidRPr="00F63CF1">
        <w:rPr>
          <w:rFonts w:ascii="Times New Roman" w:hAnsi="Times New Roman"/>
          <w:color w:val="000000" w:themeColor="text1"/>
          <w:sz w:val="24"/>
          <w:szCs w:val="24"/>
        </w:rPr>
        <w:t xml:space="preserve"> projektligjit.</w:t>
      </w:r>
    </w:p>
    <w:p w14:paraId="32EA87F9" w14:textId="77777777" w:rsidR="004245F7" w:rsidRPr="00786F75" w:rsidRDefault="004245F7" w:rsidP="004245F7">
      <w:pPr>
        <w:pStyle w:val="ListParagraph"/>
        <w:jc w:val="both"/>
        <w:rPr>
          <w:rFonts w:ascii="Times New Roman" w:hAnsi="Times New Roman"/>
          <w:color w:val="000000" w:themeColor="text1"/>
          <w:sz w:val="12"/>
          <w:szCs w:val="24"/>
          <w:highlight w:val="yellow"/>
        </w:rPr>
      </w:pPr>
    </w:p>
    <w:p w14:paraId="291B6708" w14:textId="77777777" w:rsidR="003B7EDB" w:rsidRPr="009B3D5D" w:rsidRDefault="003B7EDB" w:rsidP="00FC42CE">
      <w:pPr>
        <w:autoSpaceDE w:val="0"/>
        <w:autoSpaceDN w:val="0"/>
        <w:adjustRightInd w:val="0"/>
        <w:spacing w:after="0"/>
        <w:jc w:val="both"/>
        <w:rPr>
          <w:rFonts w:ascii="Times New Roman" w:hAnsi="Times New Roman"/>
          <w:b/>
          <w:bCs/>
          <w:color w:val="000000" w:themeColor="text1"/>
          <w:sz w:val="24"/>
          <w:szCs w:val="24"/>
          <w:lang w:eastAsia="sq-AL"/>
        </w:rPr>
      </w:pPr>
      <w:r w:rsidRPr="009B3D5D">
        <w:rPr>
          <w:rFonts w:ascii="Times New Roman" w:hAnsi="Times New Roman"/>
          <w:b/>
          <w:bCs/>
          <w:color w:val="000000" w:themeColor="text1"/>
          <w:sz w:val="24"/>
          <w:szCs w:val="24"/>
          <w:lang w:eastAsia="sq-AL"/>
        </w:rPr>
        <w:lastRenderedPageBreak/>
        <w:t xml:space="preserve">IX. RAPORTI I VLERËSIMIT TË </w:t>
      </w:r>
      <w:proofErr w:type="spellStart"/>
      <w:r w:rsidRPr="009B3D5D">
        <w:rPr>
          <w:rFonts w:ascii="Times New Roman" w:hAnsi="Times New Roman"/>
          <w:b/>
          <w:bCs/>
          <w:color w:val="000000" w:themeColor="text1"/>
          <w:sz w:val="24"/>
          <w:szCs w:val="24"/>
          <w:lang w:eastAsia="sq-AL"/>
        </w:rPr>
        <w:t>TË</w:t>
      </w:r>
      <w:proofErr w:type="spellEnd"/>
      <w:r w:rsidRPr="009B3D5D">
        <w:rPr>
          <w:rFonts w:ascii="Times New Roman" w:hAnsi="Times New Roman"/>
          <w:b/>
          <w:bCs/>
          <w:color w:val="000000" w:themeColor="text1"/>
          <w:sz w:val="24"/>
          <w:szCs w:val="24"/>
          <w:lang w:eastAsia="sq-AL"/>
        </w:rPr>
        <w:t xml:space="preserve"> ARDHURAVE DHE I SHPENZIMEVE BUXHETORE </w:t>
      </w:r>
    </w:p>
    <w:p w14:paraId="7569F93A" w14:textId="77777777" w:rsidR="00CA356C" w:rsidRPr="004245F7" w:rsidRDefault="00CA356C" w:rsidP="00752C07">
      <w:pPr>
        <w:jc w:val="both"/>
        <w:rPr>
          <w:rFonts w:ascii="Times New Roman" w:hAnsi="Times New Roman"/>
          <w:color w:val="212121"/>
          <w:sz w:val="14"/>
          <w:szCs w:val="24"/>
          <w:shd w:val="clear" w:color="auto" w:fill="FFFFFF"/>
        </w:rPr>
      </w:pPr>
    </w:p>
    <w:p w14:paraId="50F0A83F" w14:textId="32F6C33D" w:rsidR="00752C07" w:rsidRPr="00D80301" w:rsidRDefault="00681834" w:rsidP="00752C07">
      <w:pPr>
        <w:jc w:val="both"/>
        <w:rPr>
          <w:rFonts w:ascii="Times New Roman" w:hAnsi="Times New Roman"/>
          <w:color w:val="212121"/>
          <w:sz w:val="24"/>
          <w:szCs w:val="24"/>
          <w:shd w:val="clear" w:color="auto" w:fill="FFFFFF"/>
        </w:rPr>
      </w:pPr>
      <w:r w:rsidRPr="009B3D5D">
        <w:rPr>
          <w:rFonts w:ascii="Times New Roman" w:hAnsi="Times New Roman"/>
          <w:color w:val="212121"/>
          <w:sz w:val="24"/>
          <w:szCs w:val="24"/>
          <w:shd w:val="clear" w:color="auto" w:fill="FFFFFF"/>
        </w:rPr>
        <w:t xml:space="preserve">Efektet </w:t>
      </w:r>
      <w:r w:rsidRPr="00D80301">
        <w:rPr>
          <w:rFonts w:ascii="Times New Roman" w:hAnsi="Times New Roman"/>
          <w:color w:val="212121"/>
          <w:sz w:val="24"/>
          <w:szCs w:val="24"/>
          <w:shd w:val="clear" w:color="auto" w:fill="FFFFFF"/>
        </w:rPr>
        <w:t>financiare</w:t>
      </w:r>
      <w:r w:rsidR="00786F75">
        <w:rPr>
          <w:rFonts w:ascii="Times New Roman" w:hAnsi="Times New Roman"/>
          <w:color w:val="212121"/>
          <w:sz w:val="24"/>
          <w:szCs w:val="24"/>
          <w:shd w:val="clear" w:color="auto" w:fill="FFFFFF"/>
        </w:rPr>
        <w:t>,</w:t>
      </w:r>
      <w:r w:rsidR="00752C07" w:rsidRPr="00D80301">
        <w:rPr>
          <w:rFonts w:ascii="Times New Roman" w:hAnsi="Times New Roman"/>
          <w:color w:val="212121"/>
          <w:sz w:val="24"/>
          <w:szCs w:val="24"/>
          <w:shd w:val="clear" w:color="auto" w:fill="FFFFFF"/>
        </w:rPr>
        <w:t xml:space="preserve"> sipas dokumentacionit </w:t>
      </w:r>
      <w:r w:rsidR="007052E6">
        <w:rPr>
          <w:rFonts w:ascii="Times New Roman" w:hAnsi="Times New Roman"/>
          <w:color w:val="212121"/>
          <w:sz w:val="24"/>
          <w:szCs w:val="24"/>
          <w:shd w:val="clear" w:color="auto" w:fill="FFFFFF"/>
        </w:rPr>
        <w:t>të  dërguar nga KMP</w:t>
      </w:r>
      <w:r w:rsidR="003F57A0">
        <w:rPr>
          <w:rFonts w:ascii="Times New Roman" w:hAnsi="Times New Roman"/>
          <w:color w:val="212121"/>
          <w:sz w:val="24"/>
          <w:szCs w:val="24"/>
          <w:shd w:val="clear" w:color="auto" w:fill="FFFFFF"/>
        </w:rPr>
        <w:t>-ja</w:t>
      </w:r>
      <w:r w:rsidR="007052E6">
        <w:rPr>
          <w:rFonts w:ascii="Times New Roman" w:hAnsi="Times New Roman"/>
          <w:color w:val="212121"/>
          <w:sz w:val="24"/>
          <w:szCs w:val="24"/>
          <w:shd w:val="clear" w:color="auto" w:fill="FFFFFF"/>
        </w:rPr>
        <w:t xml:space="preserve"> për </w:t>
      </w:r>
      <w:r w:rsidR="009B3D5D" w:rsidRPr="00D80301">
        <w:rPr>
          <w:rFonts w:ascii="Times New Roman" w:hAnsi="Times New Roman"/>
          <w:color w:val="212121"/>
          <w:sz w:val="24"/>
          <w:szCs w:val="24"/>
          <w:shd w:val="clear" w:color="auto" w:fill="FFFFFF"/>
        </w:rPr>
        <w:t>detyrimet për paga dhe deklarimin e kontributeve n</w:t>
      </w:r>
      <w:r w:rsidR="003F57A0">
        <w:rPr>
          <w:rFonts w:ascii="Times New Roman" w:hAnsi="Times New Roman"/>
          <w:color w:val="212121"/>
          <w:sz w:val="24"/>
          <w:szCs w:val="24"/>
          <w:shd w:val="clear" w:color="auto" w:fill="FFFFFF"/>
        </w:rPr>
        <w:t>ë</w:t>
      </w:r>
      <w:r w:rsidR="009B3D5D" w:rsidRPr="00D80301">
        <w:rPr>
          <w:rFonts w:ascii="Times New Roman" w:hAnsi="Times New Roman"/>
          <w:color w:val="212121"/>
          <w:sz w:val="24"/>
          <w:szCs w:val="24"/>
          <w:shd w:val="clear" w:color="auto" w:fill="FFFFFF"/>
        </w:rPr>
        <w:t xml:space="preserve"> sistemin E-</w:t>
      </w:r>
      <w:proofErr w:type="spellStart"/>
      <w:r w:rsidR="00D80301" w:rsidRPr="00D80301">
        <w:rPr>
          <w:rFonts w:ascii="Times New Roman" w:hAnsi="Times New Roman"/>
          <w:color w:val="212121"/>
          <w:sz w:val="24"/>
          <w:szCs w:val="24"/>
          <w:shd w:val="clear" w:color="auto" w:fill="FFFFFF"/>
        </w:rPr>
        <w:t>Filling</w:t>
      </w:r>
      <w:proofErr w:type="spellEnd"/>
      <w:r w:rsidR="00786F75">
        <w:rPr>
          <w:rFonts w:ascii="Times New Roman" w:hAnsi="Times New Roman"/>
          <w:color w:val="212121"/>
          <w:sz w:val="24"/>
          <w:szCs w:val="24"/>
          <w:shd w:val="clear" w:color="auto" w:fill="FFFFFF"/>
        </w:rPr>
        <w:t>,</w:t>
      </w:r>
      <w:r w:rsidR="009B3D5D" w:rsidRPr="00D80301">
        <w:rPr>
          <w:rFonts w:ascii="Times New Roman" w:hAnsi="Times New Roman"/>
          <w:color w:val="212121"/>
          <w:sz w:val="24"/>
          <w:szCs w:val="24"/>
          <w:shd w:val="clear" w:color="auto" w:fill="FFFFFF"/>
        </w:rPr>
        <w:t xml:space="preserve"> </w:t>
      </w:r>
      <w:r w:rsidR="00752C07" w:rsidRPr="00D80301">
        <w:rPr>
          <w:rFonts w:ascii="Times New Roman" w:hAnsi="Times New Roman"/>
          <w:color w:val="212121"/>
          <w:sz w:val="24"/>
          <w:szCs w:val="24"/>
          <w:shd w:val="clear" w:color="auto" w:fill="FFFFFF"/>
        </w:rPr>
        <w:t>jan</w:t>
      </w:r>
      <w:r w:rsidR="0048313B" w:rsidRPr="00D80301">
        <w:rPr>
          <w:rFonts w:ascii="Times New Roman" w:hAnsi="Times New Roman"/>
          <w:color w:val="212121"/>
          <w:sz w:val="24"/>
          <w:szCs w:val="24"/>
          <w:shd w:val="clear" w:color="auto" w:fill="FFFFFF"/>
        </w:rPr>
        <w:t>ë</w:t>
      </w:r>
      <w:r w:rsidR="00752C07" w:rsidRPr="00D80301">
        <w:rPr>
          <w:rFonts w:ascii="Times New Roman" w:hAnsi="Times New Roman"/>
          <w:color w:val="212121"/>
          <w:sz w:val="24"/>
          <w:szCs w:val="24"/>
          <w:shd w:val="clear" w:color="auto" w:fill="FFFFFF"/>
        </w:rPr>
        <w:t xml:space="preserve"> </w:t>
      </w:r>
      <w:r w:rsidRPr="009B3D5D">
        <w:rPr>
          <w:rFonts w:ascii="Times New Roman" w:hAnsi="Times New Roman"/>
          <w:color w:val="212121"/>
          <w:sz w:val="24"/>
          <w:szCs w:val="24"/>
          <w:shd w:val="clear" w:color="auto" w:fill="FFFFFF"/>
        </w:rPr>
        <w:t xml:space="preserve">në masën </w:t>
      </w:r>
      <w:r w:rsidR="0054692D" w:rsidRPr="009B3D5D">
        <w:rPr>
          <w:rFonts w:ascii="Times New Roman" w:hAnsi="Times New Roman"/>
          <w:color w:val="212121"/>
          <w:sz w:val="24"/>
          <w:szCs w:val="24"/>
          <w:shd w:val="clear" w:color="auto" w:fill="FFFFFF"/>
        </w:rPr>
        <w:t>56,703,790 (pesëdhjetë e gjashtë milion</w:t>
      </w:r>
      <w:r w:rsidR="003F57A0">
        <w:rPr>
          <w:rFonts w:ascii="Times New Roman" w:hAnsi="Times New Roman"/>
          <w:color w:val="212121"/>
          <w:sz w:val="24"/>
          <w:szCs w:val="24"/>
          <w:shd w:val="clear" w:color="auto" w:fill="FFFFFF"/>
        </w:rPr>
        <w:t>ë</w:t>
      </w:r>
      <w:r w:rsidR="0054692D" w:rsidRPr="009B3D5D">
        <w:rPr>
          <w:rFonts w:ascii="Times New Roman" w:hAnsi="Times New Roman"/>
          <w:color w:val="212121"/>
          <w:sz w:val="24"/>
          <w:szCs w:val="24"/>
          <w:shd w:val="clear" w:color="auto" w:fill="FFFFFF"/>
        </w:rPr>
        <w:t xml:space="preserve"> e shtatëqind e tre mijë e shtatëqind e nëntëdhjetë)</w:t>
      </w:r>
      <w:r w:rsidRPr="009B3D5D">
        <w:rPr>
          <w:rFonts w:ascii="Times New Roman" w:hAnsi="Times New Roman"/>
          <w:color w:val="212121"/>
          <w:sz w:val="24"/>
          <w:szCs w:val="24"/>
          <w:shd w:val="clear" w:color="auto" w:fill="FFFFFF"/>
        </w:rPr>
        <w:t xml:space="preserve"> lekë për pagat dhe </w:t>
      </w:r>
      <w:r w:rsidR="00E416D0" w:rsidRPr="009B3D5D">
        <w:rPr>
          <w:rFonts w:ascii="Times New Roman" w:hAnsi="Times New Roman"/>
          <w:color w:val="212121"/>
          <w:sz w:val="24"/>
          <w:szCs w:val="24"/>
          <w:shd w:val="clear" w:color="auto" w:fill="FFFFFF"/>
        </w:rPr>
        <w:t>25,516,706 (njëzet e pesë milion</w:t>
      </w:r>
      <w:r w:rsidR="003F57A0">
        <w:rPr>
          <w:rFonts w:ascii="Times New Roman" w:hAnsi="Times New Roman"/>
          <w:color w:val="212121"/>
          <w:sz w:val="24"/>
          <w:szCs w:val="24"/>
          <w:shd w:val="clear" w:color="auto" w:fill="FFFFFF"/>
        </w:rPr>
        <w:t>ë</w:t>
      </w:r>
      <w:r w:rsidR="00E416D0" w:rsidRPr="009B3D5D">
        <w:rPr>
          <w:rFonts w:ascii="Times New Roman" w:hAnsi="Times New Roman"/>
          <w:color w:val="212121"/>
          <w:sz w:val="24"/>
          <w:szCs w:val="24"/>
          <w:shd w:val="clear" w:color="auto" w:fill="FFFFFF"/>
        </w:rPr>
        <w:t xml:space="preserve"> e pesëqind e gjashtëmbëdhje</w:t>
      </w:r>
      <w:r w:rsidR="003F57A0">
        <w:rPr>
          <w:rFonts w:ascii="Times New Roman" w:hAnsi="Times New Roman"/>
          <w:color w:val="212121"/>
          <w:sz w:val="24"/>
          <w:szCs w:val="24"/>
          <w:shd w:val="clear" w:color="auto" w:fill="FFFFFF"/>
        </w:rPr>
        <w:t>të mijë e shtatëqind e gjash</w:t>
      </w:r>
      <w:r w:rsidR="00E416D0" w:rsidRPr="009B3D5D">
        <w:rPr>
          <w:rFonts w:ascii="Times New Roman" w:hAnsi="Times New Roman"/>
          <w:color w:val="212121"/>
          <w:sz w:val="24"/>
          <w:szCs w:val="24"/>
          <w:shd w:val="clear" w:color="auto" w:fill="FFFFFF"/>
        </w:rPr>
        <w:t xml:space="preserve">të) </w:t>
      </w:r>
      <w:r w:rsidR="00786F75">
        <w:rPr>
          <w:rFonts w:ascii="Times New Roman" w:hAnsi="Times New Roman"/>
          <w:color w:val="212121"/>
          <w:sz w:val="24"/>
          <w:szCs w:val="24"/>
          <w:shd w:val="clear" w:color="auto" w:fill="FFFFFF"/>
        </w:rPr>
        <w:t>lekë</w:t>
      </w:r>
      <w:r w:rsidRPr="009B3D5D">
        <w:rPr>
          <w:rFonts w:ascii="Times New Roman" w:hAnsi="Times New Roman"/>
          <w:color w:val="212121"/>
          <w:sz w:val="24"/>
          <w:szCs w:val="24"/>
          <w:shd w:val="clear" w:color="auto" w:fill="FFFFFF"/>
        </w:rPr>
        <w:t xml:space="preserve"> për sigurime shoqërore, shëndetësore</w:t>
      </w:r>
      <w:r w:rsidR="00786F75">
        <w:rPr>
          <w:rFonts w:ascii="Times New Roman" w:hAnsi="Times New Roman"/>
          <w:color w:val="212121"/>
          <w:sz w:val="24"/>
          <w:szCs w:val="24"/>
          <w:shd w:val="clear" w:color="auto" w:fill="FFFFFF"/>
        </w:rPr>
        <w:t>,</w:t>
      </w:r>
      <w:r w:rsidRPr="009B3D5D">
        <w:rPr>
          <w:rFonts w:ascii="Times New Roman" w:hAnsi="Times New Roman"/>
          <w:color w:val="212121"/>
          <w:sz w:val="24"/>
          <w:szCs w:val="24"/>
          <w:shd w:val="clear" w:color="auto" w:fill="FFFFFF"/>
        </w:rPr>
        <w:t xml:space="preserve"> </w:t>
      </w:r>
      <w:r w:rsidR="00752C07" w:rsidRPr="00D80301">
        <w:rPr>
          <w:rFonts w:ascii="Times New Roman" w:hAnsi="Times New Roman"/>
          <w:color w:val="212121"/>
          <w:sz w:val="24"/>
          <w:szCs w:val="24"/>
          <w:shd w:val="clear" w:color="auto" w:fill="FFFFFF"/>
        </w:rPr>
        <w:t>t</w:t>
      </w:r>
      <w:r w:rsidR="0048313B" w:rsidRPr="00D80301">
        <w:rPr>
          <w:rFonts w:ascii="Times New Roman" w:hAnsi="Times New Roman"/>
          <w:color w:val="212121"/>
          <w:sz w:val="24"/>
          <w:szCs w:val="24"/>
          <w:shd w:val="clear" w:color="auto" w:fill="FFFFFF"/>
        </w:rPr>
        <w:t>ë</w:t>
      </w:r>
      <w:r w:rsidR="00752C07" w:rsidRPr="00D80301">
        <w:rPr>
          <w:rFonts w:ascii="Times New Roman" w:hAnsi="Times New Roman"/>
          <w:color w:val="212121"/>
          <w:sz w:val="24"/>
          <w:szCs w:val="24"/>
          <w:shd w:val="clear" w:color="auto" w:fill="FFFFFF"/>
        </w:rPr>
        <w:t xml:space="preserve"> cilat</w:t>
      </w:r>
      <w:r w:rsidRPr="009B3D5D">
        <w:rPr>
          <w:rFonts w:ascii="Times New Roman" w:hAnsi="Times New Roman"/>
          <w:color w:val="212121"/>
          <w:sz w:val="24"/>
          <w:szCs w:val="24"/>
          <w:shd w:val="clear" w:color="auto" w:fill="FFFFFF"/>
        </w:rPr>
        <w:t xml:space="preserve"> </w:t>
      </w:r>
      <w:r w:rsidR="00E22ECF" w:rsidRPr="009B3D5D">
        <w:rPr>
          <w:rFonts w:ascii="Times New Roman" w:hAnsi="Times New Roman"/>
          <w:color w:val="212121"/>
          <w:sz w:val="24"/>
          <w:szCs w:val="24"/>
          <w:shd w:val="clear" w:color="auto" w:fill="FFFFFF"/>
        </w:rPr>
        <w:t xml:space="preserve">do të përballohen </w:t>
      </w:r>
      <w:r w:rsidRPr="009B3D5D">
        <w:rPr>
          <w:rFonts w:ascii="Times New Roman" w:hAnsi="Times New Roman"/>
          <w:color w:val="212121"/>
          <w:sz w:val="24"/>
          <w:szCs w:val="24"/>
          <w:shd w:val="clear" w:color="auto" w:fill="FFFFFF"/>
        </w:rPr>
        <w:t xml:space="preserve">nga fondi i </w:t>
      </w:r>
      <w:proofErr w:type="spellStart"/>
      <w:r w:rsidRPr="009B3D5D">
        <w:rPr>
          <w:rFonts w:ascii="Times New Roman" w:hAnsi="Times New Roman"/>
          <w:color w:val="212121"/>
          <w:sz w:val="24"/>
          <w:szCs w:val="24"/>
          <w:shd w:val="clear" w:color="auto" w:fill="FFFFFF"/>
        </w:rPr>
        <w:t>alokuar</w:t>
      </w:r>
      <w:proofErr w:type="spellEnd"/>
      <w:r w:rsidRPr="009B3D5D">
        <w:rPr>
          <w:rFonts w:ascii="Times New Roman" w:hAnsi="Times New Roman"/>
          <w:color w:val="212121"/>
          <w:sz w:val="24"/>
          <w:szCs w:val="24"/>
          <w:shd w:val="clear" w:color="auto" w:fill="FFFFFF"/>
        </w:rPr>
        <w:t xml:space="preserve"> </w:t>
      </w:r>
      <w:r w:rsidR="0002309A" w:rsidRPr="009B3D5D">
        <w:rPr>
          <w:rFonts w:ascii="Times New Roman" w:hAnsi="Times New Roman"/>
          <w:color w:val="212121"/>
          <w:sz w:val="24"/>
          <w:szCs w:val="24"/>
          <w:shd w:val="clear" w:color="auto" w:fill="FFFFFF"/>
        </w:rPr>
        <w:t>për vitin 202</w:t>
      </w:r>
      <w:r w:rsidR="00AA353D" w:rsidRPr="009B3D5D">
        <w:rPr>
          <w:rFonts w:ascii="Times New Roman" w:hAnsi="Times New Roman"/>
          <w:color w:val="212121"/>
          <w:sz w:val="24"/>
          <w:szCs w:val="24"/>
          <w:shd w:val="clear" w:color="auto" w:fill="FFFFFF"/>
        </w:rPr>
        <w:t>3</w:t>
      </w:r>
      <w:r w:rsidR="0002309A" w:rsidRPr="009B3D5D">
        <w:rPr>
          <w:rFonts w:ascii="Times New Roman" w:hAnsi="Times New Roman"/>
          <w:color w:val="212121"/>
          <w:sz w:val="24"/>
          <w:szCs w:val="24"/>
          <w:shd w:val="clear" w:color="auto" w:fill="FFFFFF"/>
        </w:rPr>
        <w:t xml:space="preserve">, </w:t>
      </w:r>
      <w:r w:rsidRPr="009B3D5D">
        <w:rPr>
          <w:rFonts w:ascii="Times New Roman" w:hAnsi="Times New Roman"/>
          <w:color w:val="212121"/>
          <w:sz w:val="24"/>
          <w:szCs w:val="24"/>
          <w:shd w:val="clear" w:color="auto" w:fill="FFFFFF"/>
        </w:rPr>
        <w:t xml:space="preserve">në shpenzimet </w:t>
      </w:r>
      <w:proofErr w:type="spellStart"/>
      <w:r w:rsidRPr="009B3D5D">
        <w:rPr>
          <w:rFonts w:ascii="Times New Roman" w:hAnsi="Times New Roman"/>
          <w:color w:val="212121"/>
          <w:sz w:val="24"/>
          <w:szCs w:val="24"/>
          <w:shd w:val="clear" w:color="auto" w:fill="FFFFFF"/>
        </w:rPr>
        <w:t>korrente</w:t>
      </w:r>
      <w:proofErr w:type="spellEnd"/>
      <w:r w:rsidRPr="009B3D5D">
        <w:rPr>
          <w:rFonts w:ascii="Times New Roman" w:hAnsi="Times New Roman"/>
          <w:color w:val="212121"/>
          <w:sz w:val="24"/>
          <w:szCs w:val="24"/>
          <w:shd w:val="clear" w:color="auto" w:fill="FFFFFF"/>
        </w:rPr>
        <w:t xml:space="preserve"> në Programin Buxhetor “Mbështetja e Luftimit”, njësia</w:t>
      </w:r>
      <w:r w:rsidR="00AA353D" w:rsidRPr="009B3D5D">
        <w:rPr>
          <w:rFonts w:ascii="Times New Roman" w:hAnsi="Times New Roman"/>
          <w:color w:val="212121"/>
          <w:sz w:val="24"/>
          <w:szCs w:val="24"/>
          <w:shd w:val="clear" w:color="auto" w:fill="FFFFFF"/>
        </w:rPr>
        <w:t xml:space="preserve"> shpenzuese Komanda Mbështetëse</w:t>
      </w:r>
      <w:r w:rsidR="003F57A0">
        <w:rPr>
          <w:rFonts w:ascii="Times New Roman" w:hAnsi="Times New Roman"/>
          <w:color w:val="212121"/>
          <w:sz w:val="24"/>
          <w:szCs w:val="24"/>
          <w:shd w:val="clear" w:color="auto" w:fill="FFFFFF"/>
        </w:rPr>
        <w:t>,</w:t>
      </w:r>
      <w:r w:rsidR="00AA353D" w:rsidRPr="009B3D5D">
        <w:rPr>
          <w:rFonts w:ascii="Times New Roman" w:hAnsi="Times New Roman"/>
          <w:color w:val="212121"/>
          <w:sz w:val="24"/>
          <w:szCs w:val="24"/>
          <w:shd w:val="clear" w:color="auto" w:fill="FFFFFF"/>
        </w:rPr>
        <w:t xml:space="preserve"> </w:t>
      </w:r>
      <w:r w:rsidR="00284A9C" w:rsidRPr="00D80301">
        <w:rPr>
          <w:rFonts w:ascii="Times New Roman" w:hAnsi="Times New Roman"/>
          <w:color w:val="212121"/>
          <w:sz w:val="24"/>
          <w:szCs w:val="24"/>
          <w:shd w:val="clear" w:color="auto" w:fill="FFFFFF"/>
        </w:rPr>
        <w:t xml:space="preserve">brenda </w:t>
      </w:r>
      <w:r w:rsidR="0002309A" w:rsidRPr="00D80301">
        <w:rPr>
          <w:rFonts w:ascii="Times New Roman" w:hAnsi="Times New Roman"/>
          <w:color w:val="212121"/>
          <w:sz w:val="24"/>
          <w:szCs w:val="24"/>
          <w:shd w:val="clear" w:color="auto" w:fill="FFFFFF"/>
        </w:rPr>
        <w:t>viti</w:t>
      </w:r>
      <w:r w:rsidR="00284A9C" w:rsidRPr="00D80301">
        <w:rPr>
          <w:rFonts w:ascii="Times New Roman" w:hAnsi="Times New Roman"/>
          <w:color w:val="212121"/>
          <w:sz w:val="24"/>
          <w:szCs w:val="24"/>
          <w:shd w:val="clear" w:color="auto" w:fill="FFFFFF"/>
        </w:rPr>
        <w:t>t</w:t>
      </w:r>
      <w:r w:rsidR="0002309A" w:rsidRPr="00D80301">
        <w:rPr>
          <w:rFonts w:ascii="Times New Roman" w:hAnsi="Times New Roman"/>
          <w:color w:val="212121"/>
          <w:sz w:val="24"/>
          <w:szCs w:val="24"/>
          <w:shd w:val="clear" w:color="auto" w:fill="FFFFFF"/>
        </w:rPr>
        <w:t xml:space="preserve"> 2023.</w:t>
      </w:r>
      <w:r w:rsidR="00752C07" w:rsidRPr="00D80301">
        <w:rPr>
          <w:rFonts w:ascii="Times New Roman" w:hAnsi="Times New Roman"/>
          <w:color w:val="212121"/>
          <w:sz w:val="24"/>
          <w:szCs w:val="24"/>
          <w:shd w:val="clear" w:color="auto" w:fill="FFFFFF"/>
        </w:rPr>
        <w:t xml:space="preserve"> </w:t>
      </w:r>
    </w:p>
    <w:p w14:paraId="5F8C4CB4" w14:textId="6A155F29" w:rsidR="0002309A" w:rsidRDefault="0002309A" w:rsidP="0002309A">
      <w:pPr>
        <w:jc w:val="both"/>
        <w:rPr>
          <w:rFonts w:ascii="Times New Roman" w:hAnsi="Times New Roman"/>
          <w:color w:val="000000" w:themeColor="text1"/>
          <w:sz w:val="24"/>
          <w:szCs w:val="24"/>
          <w:shd w:val="clear" w:color="auto" w:fill="FFFFFF"/>
        </w:rPr>
      </w:pPr>
    </w:p>
    <w:p w14:paraId="2CB9853E" w14:textId="77777777" w:rsidR="0069437F" w:rsidRPr="009B3D5D" w:rsidRDefault="0069437F" w:rsidP="0002309A">
      <w:pPr>
        <w:jc w:val="both"/>
        <w:rPr>
          <w:rFonts w:ascii="Times New Roman" w:hAnsi="Times New Roman"/>
          <w:color w:val="000000" w:themeColor="text1"/>
          <w:sz w:val="24"/>
          <w:szCs w:val="24"/>
          <w:shd w:val="clear" w:color="auto" w:fill="FFFFFF"/>
        </w:rPr>
      </w:pPr>
    </w:p>
    <w:p w14:paraId="13888EEC" w14:textId="77777777" w:rsidR="0069437F" w:rsidRDefault="0069437F" w:rsidP="0069437F">
      <w:pPr>
        <w:spacing w:after="0"/>
        <w:ind w:right="480"/>
        <w:jc w:val="center"/>
        <w:rPr>
          <w:rFonts w:ascii="Times New Roman" w:hAnsi="Times New Roman"/>
          <w:b/>
          <w:bCs/>
          <w:sz w:val="24"/>
          <w:szCs w:val="24"/>
        </w:rPr>
      </w:pPr>
      <w:r>
        <w:rPr>
          <w:rFonts w:ascii="Times New Roman" w:hAnsi="Times New Roman"/>
          <w:b/>
          <w:bCs/>
          <w:sz w:val="24"/>
          <w:szCs w:val="24"/>
        </w:rPr>
        <w:t xml:space="preserve">                                                                                                                   PROPOZUESI</w:t>
      </w:r>
    </w:p>
    <w:p w14:paraId="78DFC0E8" w14:textId="77777777" w:rsidR="0069437F" w:rsidRDefault="0069437F" w:rsidP="0069437F">
      <w:pPr>
        <w:spacing w:after="0"/>
        <w:jc w:val="right"/>
        <w:rPr>
          <w:rFonts w:ascii="Times New Roman" w:hAnsi="Times New Roman"/>
          <w:b/>
          <w:bCs/>
          <w:sz w:val="24"/>
          <w:szCs w:val="24"/>
        </w:rPr>
      </w:pPr>
    </w:p>
    <w:p w14:paraId="3AF887EE" w14:textId="77777777" w:rsidR="0069437F" w:rsidRDefault="0069437F" w:rsidP="0069437F">
      <w:pPr>
        <w:spacing w:after="0"/>
        <w:jc w:val="right"/>
        <w:rPr>
          <w:rFonts w:ascii="Times New Roman" w:hAnsi="Times New Roman"/>
          <w:b/>
          <w:bCs/>
          <w:sz w:val="24"/>
          <w:szCs w:val="24"/>
        </w:rPr>
      </w:pPr>
      <w:r>
        <w:rPr>
          <w:rFonts w:ascii="Times New Roman" w:hAnsi="Times New Roman"/>
          <w:b/>
          <w:bCs/>
          <w:sz w:val="24"/>
          <w:szCs w:val="24"/>
        </w:rPr>
        <w:t>MINISTRI I MBROJTJES</w:t>
      </w:r>
    </w:p>
    <w:p w14:paraId="6B8394D8" w14:textId="77777777" w:rsidR="0069437F" w:rsidRDefault="0069437F" w:rsidP="0069437F">
      <w:pPr>
        <w:spacing w:after="0"/>
        <w:jc w:val="right"/>
        <w:rPr>
          <w:rFonts w:ascii="Times New Roman" w:hAnsi="Times New Roman"/>
          <w:b/>
          <w:bCs/>
          <w:sz w:val="24"/>
          <w:szCs w:val="24"/>
        </w:rPr>
      </w:pPr>
    </w:p>
    <w:p w14:paraId="31F20513" w14:textId="77777777" w:rsidR="0069437F" w:rsidRDefault="0069437F" w:rsidP="0069437F">
      <w:pPr>
        <w:spacing w:after="0"/>
        <w:ind w:right="480"/>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 xml:space="preserve">                                                                                                                    Niko  Peleshi</w:t>
      </w:r>
    </w:p>
    <w:p w14:paraId="3F089C9C" w14:textId="77777777" w:rsidR="004E7501" w:rsidRPr="004E7501" w:rsidRDefault="004E7501" w:rsidP="004E7501">
      <w:pPr>
        <w:spacing w:after="0"/>
        <w:contextualSpacing/>
        <w:jc w:val="both"/>
        <w:rPr>
          <w:rFonts w:ascii="Times New Roman" w:eastAsia="Times New Roman" w:hAnsi="Times New Roman"/>
          <w:color w:val="000000" w:themeColor="text1"/>
          <w:sz w:val="24"/>
          <w:szCs w:val="24"/>
        </w:rPr>
      </w:pPr>
    </w:p>
    <w:p w14:paraId="486CD547" w14:textId="77777777" w:rsidR="004E7501" w:rsidRPr="004E7501" w:rsidRDefault="004E7501" w:rsidP="004E7501">
      <w:pPr>
        <w:spacing w:after="0"/>
        <w:contextualSpacing/>
        <w:jc w:val="both"/>
        <w:rPr>
          <w:rFonts w:ascii="Times New Roman" w:eastAsia="Times New Roman" w:hAnsi="Times New Roman"/>
          <w:color w:val="000000" w:themeColor="text1"/>
          <w:sz w:val="24"/>
          <w:szCs w:val="24"/>
        </w:rPr>
      </w:pPr>
    </w:p>
    <w:p w14:paraId="123EDF02" w14:textId="77777777" w:rsidR="004E7501" w:rsidRPr="004E7501" w:rsidRDefault="004E7501" w:rsidP="004E7501">
      <w:pPr>
        <w:spacing w:after="0"/>
        <w:contextualSpacing/>
        <w:jc w:val="both"/>
        <w:rPr>
          <w:rFonts w:ascii="Times New Roman" w:eastAsia="Times New Roman" w:hAnsi="Times New Roman"/>
          <w:color w:val="000000" w:themeColor="text1"/>
          <w:sz w:val="24"/>
          <w:szCs w:val="24"/>
        </w:rPr>
      </w:pPr>
    </w:p>
    <w:p w14:paraId="10FE1DE1" w14:textId="77777777" w:rsidR="004E7501" w:rsidRPr="004E7501" w:rsidRDefault="004E7501" w:rsidP="004E7501">
      <w:pPr>
        <w:spacing w:after="0"/>
        <w:contextualSpacing/>
        <w:jc w:val="both"/>
        <w:rPr>
          <w:rFonts w:ascii="Times New Roman" w:eastAsia="Times New Roman" w:hAnsi="Times New Roman"/>
          <w:color w:val="000000" w:themeColor="text1"/>
          <w:sz w:val="24"/>
          <w:szCs w:val="24"/>
        </w:rPr>
      </w:pPr>
    </w:p>
    <w:p w14:paraId="7FCD0585" w14:textId="77777777" w:rsidR="004E7501" w:rsidRPr="004E7501" w:rsidRDefault="004E7501" w:rsidP="004E7501">
      <w:pPr>
        <w:spacing w:after="0"/>
        <w:contextualSpacing/>
        <w:jc w:val="both"/>
        <w:rPr>
          <w:rFonts w:ascii="Times New Roman" w:eastAsia="Times New Roman" w:hAnsi="Times New Roman"/>
          <w:color w:val="000000" w:themeColor="text1"/>
          <w:sz w:val="24"/>
          <w:szCs w:val="24"/>
        </w:rPr>
      </w:pPr>
    </w:p>
    <w:p w14:paraId="3308B5B0"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702F01BE"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5662C9F0"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26E9D607"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73C49C36"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58A9C35E"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03B8E1D1"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66BBBB48"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4B0CA760"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3F7DEF22"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5D4BBC59"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3D8589BC"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4701BE40"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28EC65A2"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1003BD2A"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7A7CA868" w14:textId="77777777" w:rsidR="004E7501" w:rsidRDefault="004E7501" w:rsidP="004E7501">
      <w:pPr>
        <w:spacing w:after="0"/>
        <w:contextualSpacing/>
        <w:jc w:val="both"/>
        <w:rPr>
          <w:rFonts w:ascii="Times New Roman" w:eastAsia="Times New Roman" w:hAnsi="Times New Roman"/>
          <w:color w:val="000000" w:themeColor="text1"/>
          <w:szCs w:val="24"/>
        </w:rPr>
      </w:pPr>
    </w:p>
    <w:p w14:paraId="09C95295" w14:textId="77777777" w:rsidR="004E7501" w:rsidRPr="004E7501" w:rsidRDefault="004E7501">
      <w:pPr>
        <w:spacing w:after="0"/>
        <w:contextualSpacing/>
        <w:jc w:val="both"/>
        <w:rPr>
          <w:rFonts w:ascii="Times New Roman" w:eastAsia="Times New Roman" w:hAnsi="Times New Roman"/>
          <w:color w:val="000000" w:themeColor="text1"/>
          <w:szCs w:val="24"/>
        </w:rPr>
      </w:pPr>
    </w:p>
    <w:sectPr w:rsidR="004E7501" w:rsidRPr="004E7501" w:rsidSect="004245F7">
      <w:footerReference w:type="default" r:id="rId11"/>
      <w:pgSz w:w="11907" w:h="16839" w:code="9"/>
      <w:pgMar w:top="1080" w:right="1440" w:bottom="900" w:left="1440" w:header="720" w:footer="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6F47A" w14:textId="77777777" w:rsidR="00483B11" w:rsidRDefault="00483B11" w:rsidP="00BB3355">
      <w:pPr>
        <w:spacing w:after="0" w:line="240" w:lineRule="auto"/>
      </w:pPr>
      <w:r>
        <w:separator/>
      </w:r>
    </w:p>
  </w:endnote>
  <w:endnote w:type="continuationSeparator" w:id="0">
    <w:p w14:paraId="6B98BC37" w14:textId="77777777" w:rsidR="00483B11" w:rsidRDefault="00483B11" w:rsidP="00BB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290A0" w14:textId="3EA8AA4C" w:rsidR="00EF2F62" w:rsidRPr="00C87920" w:rsidRDefault="00EF2F62" w:rsidP="00EF2F62">
    <w:pPr>
      <w:pStyle w:val="Footer"/>
      <w:pBdr>
        <w:top w:val="thinThickSmallGap" w:sz="24" w:space="1" w:color="622423"/>
      </w:pBdr>
      <w:tabs>
        <w:tab w:val="clear" w:pos="4680"/>
        <w:tab w:val="clear" w:pos="9360"/>
        <w:tab w:val="right" w:pos="9027"/>
      </w:tabs>
      <w:jc w:val="both"/>
      <w:rPr>
        <w:rFonts w:ascii="Cambria" w:eastAsia="Times New Roman" w:hAnsi="Cambria"/>
        <w:sz w:val="2"/>
      </w:rPr>
    </w:pPr>
  </w:p>
  <w:p w14:paraId="3AC31E92" w14:textId="0E55CDA2" w:rsidR="00BB3355" w:rsidRPr="003F57A0" w:rsidRDefault="001B76B4" w:rsidP="001B76B4">
    <w:pPr>
      <w:pStyle w:val="Footer"/>
      <w:jc w:val="both"/>
      <w:rPr>
        <w:rFonts w:ascii="Times New Roman" w:hAnsi="Times New Roman"/>
        <w:sz w:val="20"/>
      </w:rPr>
    </w:pPr>
    <w:r w:rsidRPr="003F57A0">
      <w:rPr>
        <w:rFonts w:ascii="Times New Roman" w:hAnsi="Times New Roman"/>
        <w:sz w:val="20"/>
      </w:rPr>
      <w:t>Relacion shpjegues për projektligjin “P</w:t>
    </w:r>
    <w:r w:rsidR="003F57A0" w:rsidRPr="003F57A0">
      <w:rPr>
        <w:rFonts w:ascii="Times New Roman" w:hAnsi="Times New Roman"/>
        <w:sz w:val="20"/>
      </w:rPr>
      <w:t>ër pagesën e punonjësve dhe ish-</w:t>
    </w:r>
    <w:r w:rsidRPr="003F57A0">
      <w:rPr>
        <w:rFonts w:ascii="Times New Roman" w:hAnsi="Times New Roman"/>
        <w:sz w:val="20"/>
      </w:rPr>
      <w:t>punonjës</w:t>
    </w:r>
    <w:r w:rsidR="003F57A0" w:rsidRPr="003F57A0">
      <w:rPr>
        <w:rFonts w:ascii="Times New Roman" w:hAnsi="Times New Roman"/>
        <w:sz w:val="20"/>
      </w:rPr>
      <w:t>ve</w:t>
    </w:r>
    <w:r w:rsidRPr="003F57A0">
      <w:rPr>
        <w:rFonts w:ascii="Times New Roman" w:hAnsi="Times New Roman"/>
        <w:sz w:val="20"/>
      </w:rPr>
      <w:t xml:space="preserve"> </w:t>
    </w:r>
    <w:r w:rsidR="003F57A0" w:rsidRPr="003F57A0">
      <w:rPr>
        <w:rFonts w:ascii="Times New Roman" w:hAnsi="Times New Roman"/>
        <w:sz w:val="20"/>
      </w:rPr>
      <w:t>të Kombinatit Mekanik</w:t>
    </w:r>
    <w:r w:rsidRPr="003F57A0">
      <w:rPr>
        <w:rFonts w:ascii="Times New Roman" w:hAnsi="Times New Roman"/>
        <w:sz w:val="20"/>
      </w:rPr>
      <w:t xml:space="preserve"> Poliçan</w:t>
    </w:r>
    <w:r w:rsidR="0079015C" w:rsidRPr="003F57A0">
      <w:rPr>
        <w:rFonts w:ascii="Times New Roman" w:hAnsi="Times New Roman"/>
        <w:sz w:val="20"/>
      </w:rPr>
      <w:t>”</w:t>
    </w:r>
    <w:r w:rsidRPr="003F57A0">
      <w:rPr>
        <w:rFonts w:ascii="Times New Roman" w:hAnsi="Times New Roman"/>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5E8BF" w14:textId="77777777" w:rsidR="00483B11" w:rsidRDefault="00483B11" w:rsidP="00BB3355">
      <w:pPr>
        <w:spacing w:after="0" w:line="240" w:lineRule="auto"/>
      </w:pPr>
      <w:r>
        <w:separator/>
      </w:r>
    </w:p>
  </w:footnote>
  <w:footnote w:type="continuationSeparator" w:id="0">
    <w:p w14:paraId="3D407104" w14:textId="77777777" w:rsidR="00483B11" w:rsidRDefault="00483B11" w:rsidP="00BB33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820C5"/>
    <w:multiLevelType w:val="hybridMultilevel"/>
    <w:tmpl w:val="F892B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F72BC"/>
    <w:multiLevelType w:val="hybridMultilevel"/>
    <w:tmpl w:val="EF2C1072"/>
    <w:lvl w:ilvl="0" w:tplc="9AEE0A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8277A1A"/>
    <w:multiLevelType w:val="hybridMultilevel"/>
    <w:tmpl w:val="07FCA294"/>
    <w:lvl w:ilvl="0" w:tplc="FE8A85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B10F4"/>
    <w:multiLevelType w:val="hybridMultilevel"/>
    <w:tmpl w:val="5FE680D8"/>
    <w:lvl w:ilvl="0" w:tplc="2DF69FD4">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B1DE9"/>
    <w:multiLevelType w:val="hybridMultilevel"/>
    <w:tmpl w:val="3258CD2C"/>
    <w:lvl w:ilvl="0" w:tplc="13724E74">
      <w:start w:val="1"/>
      <w:numFmt w:val="lowerLetter"/>
      <w:lvlText w:val="%1)"/>
      <w:lvlJc w:val="left"/>
      <w:pPr>
        <w:ind w:left="720" w:hanging="360"/>
      </w:pPr>
      <w:rPr>
        <w:rFonts w:cs="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F49BA"/>
    <w:multiLevelType w:val="hybridMultilevel"/>
    <w:tmpl w:val="DA688178"/>
    <w:lvl w:ilvl="0" w:tplc="08090019">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8BC1960"/>
    <w:multiLevelType w:val="hybridMultilevel"/>
    <w:tmpl w:val="6AB0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01683"/>
    <w:multiLevelType w:val="hybridMultilevel"/>
    <w:tmpl w:val="A24EFD1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nsid w:val="23082F3A"/>
    <w:multiLevelType w:val="hybridMultilevel"/>
    <w:tmpl w:val="05B4279E"/>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7104878"/>
    <w:multiLevelType w:val="hybridMultilevel"/>
    <w:tmpl w:val="297E4DFC"/>
    <w:lvl w:ilvl="0" w:tplc="971CA0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8B021E2"/>
    <w:multiLevelType w:val="hybridMultilevel"/>
    <w:tmpl w:val="DF44B12C"/>
    <w:lvl w:ilvl="0" w:tplc="041C0017">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nsid w:val="2A617618"/>
    <w:multiLevelType w:val="hybridMultilevel"/>
    <w:tmpl w:val="A04E7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53590A"/>
    <w:multiLevelType w:val="hybridMultilevel"/>
    <w:tmpl w:val="52AE78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11AB3"/>
    <w:multiLevelType w:val="hybridMultilevel"/>
    <w:tmpl w:val="EC480A9A"/>
    <w:lvl w:ilvl="0" w:tplc="0409001B">
      <w:start w:val="1"/>
      <w:numFmt w:val="lowerRoman"/>
      <w:lvlText w:val="%1."/>
      <w:lvlJc w:val="righ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
    <w:nsid w:val="31497231"/>
    <w:multiLevelType w:val="hybridMultilevel"/>
    <w:tmpl w:val="AA12FB68"/>
    <w:lvl w:ilvl="0" w:tplc="3A9250FE">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251698A"/>
    <w:multiLevelType w:val="hybridMultilevel"/>
    <w:tmpl w:val="2D14C75E"/>
    <w:lvl w:ilvl="0" w:tplc="C1C2B4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54353"/>
    <w:multiLevelType w:val="hybridMultilevel"/>
    <w:tmpl w:val="5C6033F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5FC28D0"/>
    <w:multiLevelType w:val="hybridMultilevel"/>
    <w:tmpl w:val="55F27A00"/>
    <w:lvl w:ilvl="0" w:tplc="975C0B22">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nsid w:val="483556D1"/>
    <w:multiLevelType w:val="hybridMultilevel"/>
    <w:tmpl w:val="A3BA9EB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nsid w:val="49033539"/>
    <w:multiLevelType w:val="hybridMultilevel"/>
    <w:tmpl w:val="5602E0C8"/>
    <w:lvl w:ilvl="0" w:tplc="3BD0EB16">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99E07A0"/>
    <w:multiLevelType w:val="hybridMultilevel"/>
    <w:tmpl w:val="703E7752"/>
    <w:lvl w:ilvl="0" w:tplc="D15EAB24">
      <w:start w:val="1"/>
      <w:numFmt w:val="upperLetter"/>
      <w:lvlText w:val="%1."/>
      <w:lvlJc w:val="left"/>
      <w:pPr>
        <w:ind w:left="720" w:hanging="360"/>
      </w:pPr>
      <w:rPr>
        <w:rFonts w:hint="default"/>
        <w:i/>
      </w:rPr>
    </w:lvl>
    <w:lvl w:ilvl="1" w:tplc="354860A0" w:tentative="1">
      <w:start w:val="1"/>
      <w:numFmt w:val="lowerLetter"/>
      <w:lvlText w:val="%2."/>
      <w:lvlJc w:val="left"/>
      <w:pPr>
        <w:ind w:left="1440" w:hanging="360"/>
      </w:pPr>
    </w:lvl>
    <w:lvl w:ilvl="2" w:tplc="4204EFA6" w:tentative="1">
      <w:start w:val="1"/>
      <w:numFmt w:val="lowerRoman"/>
      <w:lvlText w:val="%3."/>
      <w:lvlJc w:val="right"/>
      <w:pPr>
        <w:ind w:left="2160" w:hanging="180"/>
      </w:pPr>
    </w:lvl>
    <w:lvl w:ilvl="3" w:tplc="352E8850" w:tentative="1">
      <w:start w:val="1"/>
      <w:numFmt w:val="decimal"/>
      <w:lvlText w:val="%4."/>
      <w:lvlJc w:val="left"/>
      <w:pPr>
        <w:ind w:left="2880" w:hanging="360"/>
      </w:pPr>
    </w:lvl>
    <w:lvl w:ilvl="4" w:tplc="E2C6476A" w:tentative="1">
      <w:start w:val="1"/>
      <w:numFmt w:val="lowerLetter"/>
      <w:lvlText w:val="%5."/>
      <w:lvlJc w:val="left"/>
      <w:pPr>
        <w:ind w:left="3600" w:hanging="360"/>
      </w:pPr>
    </w:lvl>
    <w:lvl w:ilvl="5" w:tplc="FC120902" w:tentative="1">
      <w:start w:val="1"/>
      <w:numFmt w:val="lowerRoman"/>
      <w:lvlText w:val="%6."/>
      <w:lvlJc w:val="right"/>
      <w:pPr>
        <w:ind w:left="4320" w:hanging="180"/>
      </w:pPr>
    </w:lvl>
    <w:lvl w:ilvl="6" w:tplc="FC4A339A" w:tentative="1">
      <w:start w:val="1"/>
      <w:numFmt w:val="decimal"/>
      <w:lvlText w:val="%7."/>
      <w:lvlJc w:val="left"/>
      <w:pPr>
        <w:ind w:left="5040" w:hanging="360"/>
      </w:pPr>
    </w:lvl>
    <w:lvl w:ilvl="7" w:tplc="F89C240C" w:tentative="1">
      <w:start w:val="1"/>
      <w:numFmt w:val="lowerLetter"/>
      <w:lvlText w:val="%8."/>
      <w:lvlJc w:val="left"/>
      <w:pPr>
        <w:ind w:left="5760" w:hanging="360"/>
      </w:pPr>
    </w:lvl>
    <w:lvl w:ilvl="8" w:tplc="65D06244" w:tentative="1">
      <w:start w:val="1"/>
      <w:numFmt w:val="lowerRoman"/>
      <w:lvlText w:val="%9."/>
      <w:lvlJc w:val="right"/>
      <w:pPr>
        <w:ind w:left="6480" w:hanging="180"/>
      </w:pPr>
    </w:lvl>
  </w:abstractNum>
  <w:abstractNum w:abstractNumId="22">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B9E3690"/>
    <w:multiLevelType w:val="hybridMultilevel"/>
    <w:tmpl w:val="4A82AE12"/>
    <w:lvl w:ilvl="0" w:tplc="3C76F8A4">
      <w:start w:val="1"/>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4">
    <w:nsid w:val="5164399C"/>
    <w:multiLevelType w:val="hybridMultilevel"/>
    <w:tmpl w:val="574A3526"/>
    <w:lvl w:ilvl="0" w:tplc="B39A8CF4">
      <w:start w:val="1"/>
      <w:numFmt w:val="upperRoman"/>
      <w:lvlText w:val="%1."/>
      <w:lvlJc w:val="left"/>
      <w:pPr>
        <w:ind w:left="1080" w:hanging="720"/>
      </w:pPr>
      <w:rPr>
        <w:rFonts w:hint="default"/>
      </w:rPr>
    </w:lvl>
    <w:lvl w:ilvl="1" w:tplc="F5D45726" w:tentative="1">
      <w:start w:val="1"/>
      <w:numFmt w:val="lowerLetter"/>
      <w:lvlText w:val="%2."/>
      <w:lvlJc w:val="left"/>
      <w:pPr>
        <w:ind w:left="1440" w:hanging="360"/>
      </w:pPr>
    </w:lvl>
    <w:lvl w:ilvl="2" w:tplc="D7A8F3D8" w:tentative="1">
      <w:start w:val="1"/>
      <w:numFmt w:val="lowerRoman"/>
      <w:lvlText w:val="%3."/>
      <w:lvlJc w:val="right"/>
      <w:pPr>
        <w:ind w:left="2160" w:hanging="180"/>
      </w:pPr>
    </w:lvl>
    <w:lvl w:ilvl="3" w:tplc="447EE366" w:tentative="1">
      <w:start w:val="1"/>
      <w:numFmt w:val="decimal"/>
      <w:lvlText w:val="%4."/>
      <w:lvlJc w:val="left"/>
      <w:pPr>
        <w:ind w:left="2880" w:hanging="360"/>
      </w:pPr>
    </w:lvl>
    <w:lvl w:ilvl="4" w:tplc="66AEAC70" w:tentative="1">
      <w:start w:val="1"/>
      <w:numFmt w:val="lowerLetter"/>
      <w:lvlText w:val="%5."/>
      <w:lvlJc w:val="left"/>
      <w:pPr>
        <w:ind w:left="3600" w:hanging="360"/>
      </w:pPr>
    </w:lvl>
    <w:lvl w:ilvl="5" w:tplc="B9267DF4" w:tentative="1">
      <w:start w:val="1"/>
      <w:numFmt w:val="lowerRoman"/>
      <w:lvlText w:val="%6."/>
      <w:lvlJc w:val="right"/>
      <w:pPr>
        <w:ind w:left="4320" w:hanging="180"/>
      </w:pPr>
    </w:lvl>
    <w:lvl w:ilvl="6" w:tplc="62629F24" w:tentative="1">
      <w:start w:val="1"/>
      <w:numFmt w:val="decimal"/>
      <w:lvlText w:val="%7."/>
      <w:lvlJc w:val="left"/>
      <w:pPr>
        <w:ind w:left="5040" w:hanging="360"/>
      </w:pPr>
    </w:lvl>
    <w:lvl w:ilvl="7" w:tplc="A19C48C4" w:tentative="1">
      <w:start w:val="1"/>
      <w:numFmt w:val="lowerLetter"/>
      <w:lvlText w:val="%8."/>
      <w:lvlJc w:val="left"/>
      <w:pPr>
        <w:ind w:left="5760" w:hanging="360"/>
      </w:pPr>
    </w:lvl>
    <w:lvl w:ilvl="8" w:tplc="08805F66" w:tentative="1">
      <w:start w:val="1"/>
      <w:numFmt w:val="lowerRoman"/>
      <w:lvlText w:val="%9."/>
      <w:lvlJc w:val="right"/>
      <w:pPr>
        <w:ind w:left="6480" w:hanging="180"/>
      </w:pPr>
    </w:lvl>
  </w:abstractNum>
  <w:abstractNum w:abstractNumId="25">
    <w:nsid w:val="52276B37"/>
    <w:multiLevelType w:val="hybridMultilevel"/>
    <w:tmpl w:val="485ECE44"/>
    <w:lvl w:ilvl="0" w:tplc="EC52AE4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E1546"/>
    <w:multiLevelType w:val="multilevel"/>
    <w:tmpl w:val="5D4244A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7">
    <w:nsid w:val="58D767F3"/>
    <w:multiLevelType w:val="hybridMultilevel"/>
    <w:tmpl w:val="F16E8C16"/>
    <w:lvl w:ilvl="0" w:tplc="27F433F0">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9085F43"/>
    <w:multiLevelType w:val="hybridMultilevel"/>
    <w:tmpl w:val="1C567218"/>
    <w:lvl w:ilvl="0" w:tplc="6B9831CE">
      <w:start w:val="1"/>
      <w:numFmt w:val="lowerLetter"/>
      <w:lvlText w:val="%1)"/>
      <w:lvlJc w:val="left"/>
      <w:pPr>
        <w:ind w:left="720" w:hanging="360"/>
      </w:pPr>
      <w:rPr>
        <w:rFonts w:cs="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8D0CDE"/>
    <w:multiLevelType w:val="hybridMultilevel"/>
    <w:tmpl w:val="C982014E"/>
    <w:lvl w:ilvl="0" w:tplc="D5A81160">
      <w:numFmt w:val="bullet"/>
      <w:lvlText w:val="-"/>
      <w:lvlJc w:val="left"/>
      <w:pPr>
        <w:ind w:left="720" w:hanging="360"/>
      </w:pPr>
      <w:rPr>
        <w:rFonts w:ascii="Calibri" w:eastAsia="Calibri" w:hAnsi="Calibri" w:cs="Calibri" w:hint="default"/>
        <w:sz w:val="22"/>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nsid w:val="62A47264"/>
    <w:multiLevelType w:val="hybridMultilevel"/>
    <w:tmpl w:val="3DFEA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177807"/>
    <w:multiLevelType w:val="hybridMultilevel"/>
    <w:tmpl w:val="36EC6C94"/>
    <w:lvl w:ilvl="0" w:tplc="F8C8A58A">
      <w:numFmt w:val="bullet"/>
      <w:lvlText w:val="-"/>
      <w:lvlJc w:val="left"/>
      <w:pPr>
        <w:ind w:left="720" w:hanging="360"/>
      </w:pPr>
      <w:rPr>
        <w:rFonts w:ascii="Times New Roman" w:eastAsia="Calibri" w:hAnsi="Times New Roman" w:cs="Times New Roman" w:hint="default"/>
        <w:color w:val="auto"/>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731FF9"/>
    <w:multiLevelType w:val="hybridMultilevel"/>
    <w:tmpl w:val="A0D817A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66853957"/>
    <w:multiLevelType w:val="hybridMultilevel"/>
    <w:tmpl w:val="D500E246"/>
    <w:lvl w:ilvl="0" w:tplc="5CC8D366">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6AA62141"/>
    <w:multiLevelType w:val="hybridMultilevel"/>
    <w:tmpl w:val="0B3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FF0641"/>
    <w:multiLevelType w:val="hybridMultilevel"/>
    <w:tmpl w:val="048AA04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6C3B673A"/>
    <w:multiLevelType w:val="hybridMultilevel"/>
    <w:tmpl w:val="F908643E"/>
    <w:lvl w:ilvl="0" w:tplc="696812CE">
      <w:start w:val="1"/>
      <w:numFmt w:val="upperLetter"/>
      <w:lvlText w:val="%1."/>
      <w:lvlJc w:val="left"/>
      <w:pPr>
        <w:ind w:left="1440" w:hanging="360"/>
      </w:pPr>
      <w:rPr>
        <w:rFonts w:ascii="Cambria" w:hAnsi="Cambria" w:cs="Times New Roman" w:hint="default"/>
      </w:rPr>
    </w:lvl>
    <w:lvl w:ilvl="1" w:tplc="EC7E4210" w:tentative="1">
      <w:start w:val="1"/>
      <w:numFmt w:val="lowerLetter"/>
      <w:lvlText w:val="%2."/>
      <w:lvlJc w:val="left"/>
      <w:pPr>
        <w:ind w:left="2160" w:hanging="360"/>
      </w:pPr>
    </w:lvl>
    <w:lvl w:ilvl="2" w:tplc="F052376C" w:tentative="1">
      <w:start w:val="1"/>
      <w:numFmt w:val="lowerRoman"/>
      <w:lvlText w:val="%3."/>
      <w:lvlJc w:val="right"/>
      <w:pPr>
        <w:ind w:left="2880" w:hanging="180"/>
      </w:pPr>
    </w:lvl>
    <w:lvl w:ilvl="3" w:tplc="A14080EC" w:tentative="1">
      <w:start w:val="1"/>
      <w:numFmt w:val="decimal"/>
      <w:lvlText w:val="%4."/>
      <w:lvlJc w:val="left"/>
      <w:pPr>
        <w:ind w:left="3600" w:hanging="360"/>
      </w:pPr>
    </w:lvl>
    <w:lvl w:ilvl="4" w:tplc="6776B21C" w:tentative="1">
      <w:start w:val="1"/>
      <w:numFmt w:val="lowerLetter"/>
      <w:lvlText w:val="%5."/>
      <w:lvlJc w:val="left"/>
      <w:pPr>
        <w:ind w:left="4320" w:hanging="360"/>
      </w:pPr>
    </w:lvl>
    <w:lvl w:ilvl="5" w:tplc="66C060DE" w:tentative="1">
      <w:start w:val="1"/>
      <w:numFmt w:val="lowerRoman"/>
      <w:lvlText w:val="%6."/>
      <w:lvlJc w:val="right"/>
      <w:pPr>
        <w:ind w:left="5040" w:hanging="180"/>
      </w:pPr>
    </w:lvl>
    <w:lvl w:ilvl="6" w:tplc="A502BB48" w:tentative="1">
      <w:start w:val="1"/>
      <w:numFmt w:val="decimal"/>
      <w:lvlText w:val="%7."/>
      <w:lvlJc w:val="left"/>
      <w:pPr>
        <w:ind w:left="5760" w:hanging="360"/>
      </w:pPr>
    </w:lvl>
    <w:lvl w:ilvl="7" w:tplc="6F5ED152" w:tentative="1">
      <w:start w:val="1"/>
      <w:numFmt w:val="lowerLetter"/>
      <w:lvlText w:val="%8."/>
      <w:lvlJc w:val="left"/>
      <w:pPr>
        <w:ind w:left="6480" w:hanging="360"/>
      </w:pPr>
    </w:lvl>
    <w:lvl w:ilvl="8" w:tplc="E8CC86D8" w:tentative="1">
      <w:start w:val="1"/>
      <w:numFmt w:val="lowerRoman"/>
      <w:lvlText w:val="%9."/>
      <w:lvlJc w:val="right"/>
      <w:pPr>
        <w:ind w:left="7200" w:hanging="180"/>
      </w:pPr>
    </w:lvl>
  </w:abstractNum>
  <w:abstractNum w:abstractNumId="37">
    <w:nsid w:val="6CED7D75"/>
    <w:multiLevelType w:val="hybridMultilevel"/>
    <w:tmpl w:val="61A2D8FA"/>
    <w:lvl w:ilvl="0" w:tplc="0DBEB038">
      <w:start w:val="1"/>
      <w:numFmt w:val="decimal"/>
      <w:lvlText w:val="%1."/>
      <w:lvlJc w:val="left"/>
      <w:pPr>
        <w:ind w:left="720" w:hanging="360"/>
      </w:pPr>
      <w:rPr>
        <w:rFonts w:hint="default"/>
        <w:i w:val="0"/>
        <w:color w:val="000000"/>
      </w:rPr>
    </w:lvl>
    <w:lvl w:ilvl="1" w:tplc="B03A44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C31DE3"/>
    <w:multiLevelType w:val="hybridMultilevel"/>
    <w:tmpl w:val="517460DC"/>
    <w:lvl w:ilvl="0" w:tplc="C76AC878">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9">
    <w:nsid w:val="76C65648"/>
    <w:multiLevelType w:val="hybridMultilevel"/>
    <w:tmpl w:val="A0D817A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79D109F6"/>
    <w:multiLevelType w:val="hybridMultilevel"/>
    <w:tmpl w:val="1FB0E2CE"/>
    <w:lvl w:ilvl="0" w:tplc="6882E35E">
      <w:start w:val="1"/>
      <w:numFmt w:val="decimal"/>
      <w:lvlText w:val="%1."/>
      <w:lvlJc w:val="left"/>
      <w:pPr>
        <w:ind w:left="720" w:hanging="360"/>
      </w:pPr>
      <w:rPr>
        <w:rFonts w:hint="default"/>
      </w:rPr>
    </w:lvl>
    <w:lvl w:ilvl="1" w:tplc="0C64C0E8" w:tentative="1">
      <w:start w:val="1"/>
      <w:numFmt w:val="lowerLetter"/>
      <w:lvlText w:val="%2."/>
      <w:lvlJc w:val="left"/>
      <w:pPr>
        <w:ind w:left="1440" w:hanging="360"/>
      </w:pPr>
    </w:lvl>
    <w:lvl w:ilvl="2" w:tplc="2A58DCE2" w:tentative="1">
      <w:start w:val="1"/>
      <w:numFmt w:val="lowerRoman"/>
      <w:lvlText w:val="%3."/>
      <w:lvlJc w:val="right"/>
      <w:pPr>
        <w:ind w:left="2160" w:hanging="180"/>
      </w:pPr>
    </w:lvl>
    <w:lvl w:ilvl="3" w:tplc="51966E6E" w:tentative="1">
      <w:start w:val="1"/>
      <w:numFmt w:val="decimal"/>
      <w:lvlText w:val="%4."/>
      <w:lvlJc w:val="left"/>
      <w:pPr>
        <w:ind w:left="2880" w:hanging="360"/>
      </w:pPr>
    </w:lvl>
    <w:lvl w:ilvl="4" w:tplc="DFD0B03C" w:tentative="1">
      <w:start w:val="1"/>
      <w:numFmt w:val="lowerLetter"/>
      <w:lvlText w:val="%5."/>
      <w:lvlJc w:val="left"/>
      <w:pPr>
        <w:ind w:left="3600" w:hanging="360"/>
      </w:pPr>
    </w:lvl>
    <w:lvl w:ilvl="5" w:tplc="8A543BCE" w:tentative="1">
      <w:start w:val="1"/>
      <w:numFmt w:val="lowerRoman"/>
      <w:lvlText w:val="%6."/>
      <w:lvlJc w:val="right"/>
      <w:pPr>
        <w:ind w:left="4320" w:hanging="180"/>
      </w:pPr>
    </w:lvl>
    <w:lvl w:ilvl="6" w:tplc="D876BD10" w:tentative="1">
      <w:start w:val="1"/>
      <w:numFmt w:val="decimal"/>
      <w:lvlText w:val="%7."/>
      <w:lvlJc w:val="left"/>
      <w:pPr>
        <w:ind w:left="5040" w:hanging="360"/>
      </w:pPr>
    </w:lvl>
    <w:lvl w:ilvl="7" w:tplc="B0E86292" w:tentative="1">
      <w:start w:val="1"/>
      <w:numFmt w:val="lowerLetter"/>
      <w:lvlText w:val="%8."/>
      <w:lvlJc w:val="left"/>
      <w:pPr>
        <w:ind w:left="5760" w:hanging="360"/>
      </w:pPr>
    </w:lvl>
    <w:lvl w:ilvl="8" w:tplc="D5A4AD74" w:tentative="1">
      <w:start w:val="1"/>
      <w:numFmt w:val="lowerRoman"/>
      <w:lvlText w:val="%9."/>
      <w:lvlJc w:val="right"/>
      <w:pPr>
        <w:ind w:left="6480" w:hanging="180"/>
      </w:pPr>
    </w:lvl>
  </w:abstractNum>
  <w:abstractNum w:abstractNumId="41">
    <w:nsid w:val="7BB47AF3"/>
    <w:multiLevelType w:val="hybridMultilevel"/>
    <w:tmpl w:val="112E81C8"/>
    <w:lvl w:ilvl="0" w:tplc="D5A81160">
      <w:numFmt w:val="bullet"/>
      <w:lvlText w:val="-"/>
      <w:lvlJc w:val="left"/>
      <w:pPr>
        <w:ind w:left="720" w:hanging="360"/>
      </w:pPr>
      <w:rPr>
        <w:rFonts w:ascii="Calibri" w:eastAsia="Calibri" w:hAnsi="Calibri" w:cs="Calibri" w:hint="default"/>
        <w:sz w:val="22"/>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2">
    <w:nsid w:val="7C3C5265"/>
    <w:multiLevelType w:val="hybridMultilevel"/>
    <w:tmpl w:val="198C6680"/>
    <w:lvl w:ilvl="0" w:tplc="5644C32C">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3">
    <w:nsid w:val="7F955482"/>
    <w:multiLevelType w:val="hybridMultilevel"/>
    <w:tmpl w:val="8E409C4A"/>
    <w:lvl w:ilvl="0" w:tplc="B90A63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36"/>
  </w:num>
  <w:num w:numId="4">
    <w:abstractNumId w:val="21"/>
  </w:num>
  <w:num w:numId="5">
    <w:abstractNumId w:val="40"/>
  </w:num>
  <w:num w:numId="6">
    <w:abstractNumId w:val="0"/>
  </w:num>
  <w:num w:numId="7">
    <w:abstractNumId w:val="42"/>
  </w:num>
  <w:num w:numId="8">
    <w:abstractNumId w:val="31"/>
  </w:num>
  <w:num w:numId="9">
    <w:abstractNumId w:val="18"/>
  </w:num>
  <w:num w:numId="10">
    <w:abstractNumId w:val="23"/>
  </w:num>
  <w:num w:numId="11">
    <w:abstractNumId w:val="2"/>
  </w:num>
  <w:num w:numId="12">
    <w:abstractNumId w:val="34"/>
  </w:num>
  <w:num w:numId="13">
    <w:abstractNumId w:val="37"/>
  </w:num>
  <w:num w:numId="14">
    <w:abstractNumId w:val="32"/>
  </w:num>
  <w:num w:numId="15">
    <w:abstractNumId w:val="9"/>
  </w:num>
  <w:num w:numId="16">
    <w:abstractNumId w:val="38"/>
  </w:num>
  <w:num w:numId="17">
    <w:abstractNumId w:val="10"/>
  </w:num>
  <w:num w:numId="18">
    <w:abstractNumId w:val="8"/>
  </w:num>
  <w:num w:numId="19">
    <w:abstractNumId w:val="17"/>
  </w:num>
  <w:num w:numId="20">
    <w:abstractNumId w:val="39"/>
  </w:num>
  <w:num w:numId="21">
    <w:abstractNumId w:val="26"/>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1"/>
  </w:num>
  <w:num w:numId="26">
    <w:abstractNumId w:val="33"/>
  </w:num>
  <w:num w:numId="27">
    <w:abstractNumId w:val="35"/>
  </w:num>
  <w:num w:numId="28">
    <w:abstractNumId w:val="1"/>
  </w:num>
  <w:num w:numId="29">
    <w:abstractNumId w:val="13"/>
  </w:num>
  <w:num w:numId="30">
    <w:abstractNumId w:val="43"/>
  </w:num>
  <w:num w:numId="31">
    <w:abstractNumId w:val="14"/>
  </w:num>
  <w:num w:numId="32">
    <w:abstractNumId w:val="41"/>
  </w:num>
  <w:num w:numId="33">
    <w:abstractNumId w:val="29"/>
  </w:num>
  <w:num w:numId="34">
    <w:abstractNumId w:val="20"/>
  </w:num>
  <w:num w:numId="35">
    <w:abstractNumId w:val="15"/>
  </w:num>
  <w:num w:numId="36">
    <w:abstractNumId w:val="25"/>
  </w:num>
  <w:num w:numId="37">
    <w:abstractNumId w:val="7"/>
  </w:num>
  <w:num w:numId="38">
    <w:abstractNumId w:val="3"/>
  </w:num>
  <w:num w:numId="39">
    <w:abstractNumId w:val="12"/>
  </w:num>
  <w:num w:numId="40">
    <w:abstractNumId w:val="30"/>
  </w:num>
  <w:num w:numId="41">
    <w:abstractNumId w:val="16"/>
  </w:num>
  <w:num w:numId="42">
    <w:abstractNumId w:val="4"/>
  </w:num>
  <w:num w:numId="43">
    <w:abstractNumId w:val="28"/>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D4E"/>
    <w:rsid w:val="000013CA"/>
    <w:rsid w:val="00007A56"/>
    <w:rsid w:val="00010D4E"/>
    <w:rsid w:val="0001387C"/>
    <w:rsid w:val="0001425F"/>
    <w:rsid w:val="00017046"/>
    <w:rsid w:val="000217CD"/>
    <w:rsid w:val="000225EA"/>
    <w:rsid w:val="0002309A"/>
    <w:rsid w:val="000248EC"/>
    <w:rsid w:val="00040671"/>
    <w:rsid w:val="000434E4"/>
    <w:rsid w:val="0004528B"/>
    <w:rsid w:val="000471FF"/>
    <w:rsid w:val="00050A3E"/>
    <w:rsid w:val="000529C8"/>
    <w:rsid w:val="00055279"/>
    <w:rsid w:val="000666D2"/>
    <w:rsid w:val="00066952"/>
    <w:rsid w:val="0007407A"/>
    <w:rsid w:val="00076F2B"/>
    <w:rsid w:val="00082ECA"/>
    <w:rsid w:val="00087A9C"/>
    <w:rsid w:val="00092501"/>
    <w:rsid w:val="000A380F"/>
    <w:rsid w:val="000B41D3"/>
    <w:rsid w:val="000B704E"/>
    <w:rsid w:val="000C20F6"/>
    <w:rsid w:val="000C7BB1"/>
    <w:rsid w:val="000D139A"/>
    <w:rsid w:val="000D2F90"/>
    <w:rsid w:val="000D5E8C"/>
    <w:rsid w:val="000D6465"/>
    <w:rsid w:val="000D7454"/>
    <w:rsid w:val="000E0E30"/>
    <w:rsid w:val="000E5AD0"/>
    <w:rsid w:val="000F0841"/>
    <w:rsid w:val="000F72F6"/>
    <w:rsid w:val="00102D6F"/>
    <w:rsid w:val="00117E60"/>
    <w:rsid w:val="001247B6"/>
    <w:rsid w:val="00125FB7"/>
    <w:rsid w:val="00130502"/>
    <w:rsid w:val="00130926"/>
    <w:rsid w:val="0013539D"/>
    <w:rsid w:val="00140240"/>
    <w:rsid w:val="00144BC6"/>
    <w:rsid w:val="00145B85"/>
    <w:rsid w:val="0014783A"/>
    <w:rsid w:val="001535B1"/>
    <w:rsid w:val="00164C91"/>
    <w:rsid w:val="00171581"/>
    <w:rsid w:val="001747ED"/>
    <w:rsid w:val="001759B1"/>
    <w:rsid w:val="0017686B"/>
    <w:rsid w:val="00183B02"/>
    <w:rsid w:val="0019008F"/>
    <w:rsid w:val="00191600"/>
    <w:rsid w:val="00195CD1"/>
    <w:rsid w:val="00197F6E"/>
    <w:rsid w:val="001A1C77"/>
    <w:rsid w:val="001B42DF"/>
    <w:rsid w:val="001B76B4"/>
    <w:rsid w:val="001C4773"/>
    <w:rsid w:val="001D251E"/>
    <w:rsid w:val="001D5F63"/>
    <w:rsid w:val="001D695A"/>
    <w:rsid w:val="001E6332"/>
    <w:rsid w:val="001F1074"/>
    <w:rsid w:val="001F2A57"/>
    <w:rsid w:val="001F430D"/>
    <w:rsid w:val="00200318"/>
    <w:rsid w:val="00202A2B"/>
    <w:rsid w:val="00202AAC"/>
    <w:rsid w:val="0020430C"/>
    <w:rsid w:val="002161EA"/>
    <w:rsid w:val="002164D4"/>
    <w:rsid w:val="0021739C"/>
    <w:rsid w:val="00224CBA"/>
    <w:rsid w:val="00232325"/>
    <w:rsid w:val="00233D96"/>
    <w:rsid w:val="00252BD3"/>
    <w:rsid w:val="00255CD4"/>
    <w:rsid w:val="00264F4E"/>
    <w:rsid w:val="0027481F"/>
    <w:rsid w:val="00277F73"/>
    <w:rsid w:val="00284A9C"/>
    <w:rsid w:val="002967BD"/>
    <w:rsid w:val="002A1488"/>
    <w:rsid w:val="002A180E"/>
    <w:rsid w:val="002A238C"/>
    <w:rsid w:val="002B7291"/>
    <w:rsid w:val="002C095A"/>
    <w:rsid w:val="002C3AAF"/>
    <w:rsid w:val="002D3A6F"/>
    <w:rsid w:val="002F13E3"/>
    <w:rsid w:val="002F3C28"/>
    <w:rsid w:val="0030031A"/>
    <w:rsid w:val="00302352"/>
    <w:rsid w:val="00302571"/>
    <w:rsid w:val="00306AE7"/>
    <w:rsid w:val="00324479"/>
    <w:rsid w:val="00325334"/>
    <w:rsid w:val="00345577"/>
    <w:rsid w:val="00345CBC"/>
    <w:rsid w:val="00345CE3"/>
    <w:rsid w:val="00351472"/>
    <w:rsid w:val="0035329E"/>
    <w:rsid w:val="00353BFF"/>
    <w:rsid w:val="0036121F"/>
    <w:rsid w:val="003668F2"/>
    <w:rsid w:val="003761F9"/>
    <w:rsid w:val="00380DBA"/>
    <w:rsid w:val="00380FA6"/>
    <w:rsid w:val="00384413"/>
    <w:rsid w:val="00385FDE"/>
    <w:rsid w:val="003957DD"/>
    <w:rsid w:val="003A1407"/>
    <w:rsid w:val="003B61C0"/>
    <w:rsid w:val="003B7EDB"/>
    <w:rsid w:val="003C0EE6"/>
    <w:rsid w:val="003C588B"/>
    <w:rsid w:val="003D0E91"/>
    <w:rsid w:val="003D7198"/>
    <w:rsid w:val="003E2251"/>
    <w:rsid w:val="003F3BB5"/>
    <w:rsid w:val="003F57A0"/>
    <w:rsid w:val="004245F7"/>
    <w:rsid w:val="00432B23"/>
    <w:rsid w:val="00435D4E"/>
    <w:rsid w:val="004408A3"/>
    <w:rsid w:val="00447224"/>
    <w:rsid w:val="004720BE"/>
    <w:rsid w:val="00474676"/>
    <w:rsid w:val="00475718"/>
    <w:rsid w:val="00476FD5"/>
    <w:rsid w:val="004800A2"/>
    <w:rsid w:val="0048313B"/>
    <w:rsid w:val="00483B11"/>
    <w:rsid w:val="004B0997"/>
    <w:rsid w:val="004B6E26"/>
    <w:rsid w:val="004C0591"/>
    <w:rsid w:val="004C362A"/>
    <w:rsid w:val="004D135F"/>
    <w:rsid w:val="004D72CD"/>
    <w:rsid w:val="004E7501"/>
    <w:rsid w:val="004F1488"/>
    <w:rsid w:val="004F2B7A"/>
    <w:rsid w:val="004F6BED"/>
    <w:rsid w:val="005030D2"/>
    <w:rsid w:val="00513AC3"/>
    <w:rsid w:val="00513E29"/>
    <w:rsid w:val="00523946"/>
    <w:rsid w:val="00526681"/>
    <w:rsid w:val="0053209A"/>
    <w:rsid w:val="00540FF6"/>
    <w:rsid w:val="00542859"/>
    <w:rsid w:val="005444FF"/>
    <w:rsid w:val="00544DEA"/>
    <w:rsid w:val="0054692D"/>
    <w:rsid w:val="00574BFE"/>
    <w:rsid w:val="00580B9B"/>
    <w:rsid w:val="0058584A"/>
    <w:rsid w:val="00587C9D"/>
    <w:rsid w:val="00593AD8"/>
    <w:rsid w:val="005A3FEC"/>
    <w:rsid w:val="005A5EFB"/>
    <w:rsid w:val="005B74FD"/>
    <w:rsid w:val="005C5F58"/>
    <w:rsid w:val="005C783E"/>
    <w:rsid w:val="005D505A"/>
    <w:rsid w:val="005D6FBC"/>
    <w:rsid w:val="005E0BB6"/>
    <w:rsid w:val="005E18B5"/>
    <w:rsid w:val="005E6109"/>
    <w:rsid w:val="005F1303"/>
    <w:rsid w:val="005F1856"/>
    <w:rsid w:val="00611497"/>
    <w:rsid w:val="00613906"/>
    <w:rsid w:val="006144DB"/>
    <w:rsid w:val="00616D69"/>
    <w:rsid w:val="00623488"/>
    <w:rsid w:val="00657736"/>
    <w:rsid w:val="00662D75"/>
    <w:rsid w:val="006656E0"/>
    <w:rsid w:val="00675806"/>
    <w:rsid w:val="00681834"/>
    <w:rsid w:val="00686169"/>
    <w:rsid w:val="006872BA"/>
    <w:rsid w:val="006939BE"/>
    <w:rsid w:val="0069437F"/>
    <w:rsid w:val="00695B95"/>
    <w:rsid w:val="006A0845"/>
    <w:rsid w:val="006A66C1"/>
    <w:rsid w:val="006B2EB9"/>
    <w:rsid w:val="006C2099"/>
    <w:rsid w:val="006C6220"/>
    <w:rsid w:val="006C6B4C"/>
    <w:rsid w:val="006C6F13"/>
    <w:rsid w:val="006D2EC1"/>
    <w:rsid w:val="006D7AD2"/>
    <w:rsid w:val="006E0638"/>
    <w:rsid w:val="006E20A2"/>
    <w:rsid w:val="006E28CD"/>
    <w:rsid w:val="006F5B89"/>
    <w:rsid w:val="0070010F"/>
    <w:rsid w:val="0070187F"/>
    <w:rsid w:val="007052E6"/>
    <w:rsid w:val="00712A8B"/>
    <w:rsid w:val="0071313F"/>
    <w:rsid w:val="0071706A"/>
    <w:rsid w:val="00717454"/>
    <w:rsid w:val="00720917"/>
    <w:rsid w:val="00722561"/>
    <w:rsid w:val="00732992"/>
    <w:rsid w:val="007365C0"/>
    <w:rsid w:val="007374E7"/>
    <w:rsid w:val="00752C07"/>
    <w:rsid w:val="00755AD5"/>
    <w:rsid w:val="0076508E"/>
    <w:rsid w:val="0077514A"/>
    <w:rsid w:val="007773C0"/>
    <w:rsid w:val="00786F75"/>
    <w:rsid w:val="00787F91"/>
    <w:rsid w:val="0079015C"/>
    <w:rsid w:val="00792E82"/>
    <w:rsid w:val="007967FE"/>
    <w:rsid w:val="007B5A12"/>
    <w:rsid w:val="007C6D21"/>
    <w:rsid w:val="007D29BC"/>
    <w:rsid w:val="007D43CF"/>
    <w:rsid w:val="007D5A99"/>
    <w:rsid w:val="007D7875"/>
    <w:rsid w:val="00807CBB"/>
    <w:rsid w:val="00812BE6"/>
    <w:rsid w:val="00814E26"/>
    <w:rsid w:val="00825D1F"/>
    <w:rsid w:val="0083213D"/>
    <w:rsid w:val="00835F3E"/>
    <w:rsid w:val="0084259A"/>
    <w:rsid w:val="00846218"/>
    <w:rsid w:val="00861B2D"/>
    <w:rsid w:val="00863941"/>
    <w:rsid w:val="0087035F"/>
    <w:rsid w:val="00875A5D"/>
    <w:rsid w:val="008B4026"/>
    <w:rsid w:val="008C0047"/>
    <w:rsid w:val="008C3C2A"/>
    <w:rsid w:val="008C6D65"/>
    <w:rsid w:val="008E1E58"/>
    <w:rsid w:val="008E38BE"/>
    <w:rsid w:val="008F227F"/>
    <w:rsid w:val="008F37E4"/>
    <w:rsid w:val="00903498"/>
    <w:rsid w:val="009059AB"/>
    <w:rsid w:val="0090715E"/>
    <w:rsid w:val="00910865"/>
    <w:rsid w:val="00912C8D"/>
    <w:rsid w:val="00917E9B"/>
    <w:rsid w:val="00926F3B"/>
    <w:rsid w:val="00926FB8"/>
    <w:rsid w:val="009337DF"/>
    <w:rsid w:val="00936C6F"/>
    <w:rsid w:val="00944E6B"/>
    <w:rsid w:val="00954F6B"/>
    <w:rsid w:val="00964E26"/>
    <w:rsid w:val="00967A05"/>
    <w:rsid w:val="00976335"/>
    <w:rsid w:val="00977BC6"/>
    <w:rsid w:val="00991512"/>
    <w:rsid w:val="00992E44"/>
    <w:rsid w:val="009B3228"/>
    <w:rsid w:val="009B3D5D"/>
    <w:rsid w:val="009B3E4E"/>
    <w:rsid w:val="009B456D"/>
    <w:rsid w:val="009B6EB9"/>
    <w:rsid w:val="009C2167"/>
    <w:rsid w:val="009C3F7E"/>
    <w:rsid w:val="009D5B65"/>
    <w:rsid w:val="009E06EF"/>
    <w:rsid w:val="009F31A5"/>
    <w:rsid w:val="009F5012"/>
    <w:rsid w:val="00A05757"/>
    <w:rsid w:val="00A14371"/>
    <w:rsid w:val="00A2606D"/>
    <w:rsid w:val="00A368F2"/>
    <w:rsid w:val="00A45B9B"/>
    <w:rsid w:val="00A54B81"/>
    <w:rsid w:val="00A61083"/>
    <w:rsid w:val="00A62546"/>
    <w:rsid w:val="00A71CF4"/>
    <w:rsid w:val="00A932A1"/>
    <w:rsid w:val="00A9733B"/>
    <w:rsid w:val="00AA198E"/>
    <w:rsid w:val="00AA353D"/>
    <w:rsid w:val="00AA5361"/>
    <w:rsid w:val="00AA5DB1"/>
    <w:rsid w:val="00AD43A4"/>
    <w:rsid w:val="00AD4B60"/>
    <w:rsid w:val="00AE3E94"/>
    <w:rsid w:val="00AE64C4"/>
    <w:rsid w:val="00AE75C0"/>
    <w:rsid w:val="00B25FD5"/>
    <w:rsid w:val="00B26B39"/>
    <w:rsid w:val="00B40003"/>
    <w:rsid w:val="00B44062"/>
    <w:rsid w:val="00B51036"/>
    <w:rsid w:val="00B5327F"/>
    <w:rsid w:val="00B57B02"/>
    <w:rsid w:val="00B63977"/>
    <w:rsid w:val="00B7361C"/>
    <w:rsid w:val="00B777F0"/>
    <w:rsid w:val="00B90C2B"/>
    <w:rsid w:val="00B959B8"/>
    <w:rsid w:val="00B96C54"/>
    <w:rsid w:val="00BA6616"/>
    <w:rsid w:val="00BB2F80"/>
    <w:rsid w:val="00BB3355"/>
    <w:rsid w:val="00BB47D6"/>
    <w:rsid w:val="00BD4843"/>
    <w:rsid w:val="00BF0B01"/>
    <w:rsid w:val="00BF35C1"/>
    <w:rsid w:val="00C03538"/>
    <w:rsid w:val="00C03C06"/>
    <w:rsid w:val="00C04828"/>
    <w:rsid w:val="00C05A4E"/>
    <w:rsid w:val="00C070DA"/>
    <w:rsid w:val="00C15A25"/>
    <w:rsid w:val="00C178D7"/>
    <w:rsid w:val="00C44A33"/>
    <w:rsid w:val="00C517DC"/>
    <w:rsid w:val="00C67190"/>
    <w:rsid w:val="00C76106"/>
    <w:rsid w:val="00C87920"/>
    <w:rsid w:val="00C87A82"/>
    <w:rsid w:val="00CA01E4"/>
    <w:rsid w:val="00CA0DA5"/>
    <w:rsid w:val="00CA2BB2"/>
    <w:rsid w:val="00CA3535"/>
    <w:rsid w:val="00CA356C"/>
    <w:rsid w:val="00CC3CCD"/>
    <w:rsid w:val="00CC6474"/>
    <w:rsid w:val="00CD1D6D"/>
    <w:rsid w:val="00CD67D3"/>
    <w:rsid w:val="00CF0602"/>
    <w:rsid w:val="00CF2AC4"/>
    <w:rsid w:val="00CF6E13"/>
    <w:rsid w:val="00D019E9"/>
    <w:rsid w:val="00D1494D"/>
    <w:rsid w:val="00D367D5"/>
    <w:rsid w:val="00D36C78"/>
    <w:rsid w:val="00D452FC"/>
    <w:rsid w:val="00D4593D"/>
    <w:rsid w:val="00D609A7"/>
    <w:rsid w:val="00D64DD6"/>
    <w:rsid w:val="00D74AEE"/>
    <w:rsid w:val="00D77446"/>
    <w:rsid w:val="00D80301"/>
    <w:rsid w:val="00D95E0D"/>
    <w:rsid w:val="00D96122"/>
    <w:rsid w:val="00DA5CD2"/>
    <w:rsid w:val="00DB00EB"/>
    <w:rsid w:val="00DC05F0"/>
    <w:rsid w:val="00DD337B"/>
    <w:rsid w:val="00DE1793"/>
    <w:rsid w:val="00DE3065"/>
    <w:rsid w:val="00E0254E"/>
    <w:rsid w:val="00E04C9A"/>
    <w:rsid w:val="00E07291"/>
    <w:rsid w:val="00E16AB9"/>
    <w:rsid w:val="00E22ECF"/>
    <w:rsid w:val="00E235BC"/>
    <w:rsid w:val="00E375F3"/>
    <w:rsid w:val="00E416D0"/>
    <w:rsid w:val="00E431AF"/>
    <w:rsid w:val="00E43A3F"/>
    <w:rsid w:val="00E53D4B"/>
    <w:rsid w:val="00E72CD0"/>
    <w:rsid w:val="00E7773C"/>
    <w:rsid w:val="00E80643"/>
    <w:rsid w:val="00E900D6"/>
    <w:rsid w:val="00E94577"/>
    <w:rsid w:val="00E97481"/>
    <w:rsid w:val="00EA2B84"/>
    <w:rsid w:val="00EA3280"/>
    <w:rsid w:val="00EA5FEF"/>
    <w:rsid w:val="00EB2407"/>
    <w:rsid w:val="00EB2A4D"/>
    <w:rsid w:val="00EB3821"/>
    <w:rsid w:val="00EC2DCF"/>
    <w:rsid w:val="00ED164B"/>
    <w:rsid w:val="00ED5F38"/>
    <w:rsid w:val="00EF2F62"/>
    <w:rsid w:val="00EF371D"/>
    <w:rsid w:val="00F016E5"/>
    <w:rsid w:val="00F16A1C"/>
    <w:rsid w:val="00F22B8D"/>
    <w:rsid w:val="00F24AE6"/>
    <w:rsid w:val="00F25130"/>
    <w:rsid w:val="00F570F9"/>
    <w:rsid w:val="00F63CF1"/>
    <w:rsid w:val="00F641B5"/>
    <w:rsid w:val="00F704D5"/>
    <w:rsid w:val="00F7678A"/>
    <w:rsid w:val="00F845E3"/>
    <w:rsid w:val="00FA1058"/>
    <w:rsid w:val="00FA22AB"/>
    <w:rsid w:val="00FA3C4F"/>
    <w:rsid w:val="00FB2D21"/>
    <w:rsid w:val="00FC42CE"/>
    <w:rsid w:val="00FC730D"/>
    <w:rsid w:val="00FC77A8"/>
    <w:rsid w:val="00FD2FD6"/>
    <w:rsid w:val="00FD7A12"/>
    <w:rsid w:val="00FE21C0"/>
    <w:rsid w:val="00FE5D18"/>
    <w:rsid w:val="00FE7D14"/>
    <w:rsid w:val="00FF2C51"/>
    <w:rsid w:val="00FF4D64"/>
    <w:rsid w:val="00FF6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079C8"/>
  <w15:docId w15:val="{2474CA1C-3BAC-4CEE-9DF8-D4DF62B0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87F"/>
    <w:pPr>
      <w:spacing w:after="200" w:line="276" w:lineRule="auto"/>
    </w:pPr>
    <w:rPr>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link w:val="ListParagraphChar"/>
    <w:uiPriority w:val="34"/>
    <w:qFormat/>
    <w:rsid w:val="001E1005"/>
    <w:pPr>
      <w:ind w:left="720"/>
    </w:pPr>
  </w:style>
  <w:style w:type="paragraph" w:styleId="PlainText">
    <w:name w:val="Plain Text"/>
    <w:basedOn w:val="Normal"/>
    <w:link w:val="PlainTextChar"/>
    <w:uiPriority w:val="99"/>
    <w:unhideWhenUsed/>
    <w:rsid w:val="00FF4D64"/>
    <w:pPr>
      <w:spacing w:after="0" w:line="240" w:lineRule="auto"/>
    </w:pPr>
    <w:rPr>
      <w:rFonts w:ascii="Consolas" w:hAnsi="Consolas"/>
      <w:sz w:val="21"/>
      <w:szCs w:val="21"/>
    </w:rPr>
  </w:style>
  <w:style w:type="character" w:customStyle="1" w:styleId="PlainTextChar">
    <w:name w:val="Plain Text Char"/>
    <w:link w:val="PlainText"/>
    <w:uiPriority w:val="99"/>
    <w:rsid w:val="00FF4D64"/>
    <w:rPr>
      <w:rFonts w:ascii="Consolas" w:hAnsi="Consolas"/>
      <w:sz w:val="21"/>
      <w:szCs w:val="21"/>
    </w:rPr>
  </w:style>
  <w:style w:type="paragraph" w:customStyle="1" w:styleId="Default">
    <w:name w:val="Default"/>
    <w:rsid w:val="00FF4D64"/>
    <w:pPr>
      <w:autoSpaceDE w:val="0"/>
      <w:autoSpaceDN w:val="0"/>
      <w:adjustRightInd w:val="0"/>
    </w:pPr>
    <w:rPr>
      <w:rFonts w:ascii="Times New Roman" w:eastAsia="Times New Roman" w:hAnsi="Times New Roman"/>
      <w:color w:val="000000"/>
      <w:sz w:val="24"/>
      <w:szCs w:val="24"/>
      <w:lang w:val="sq-AL" w:eastAsia="sq-AL"/>
    </w:rPr>
  </w:style>
  <w:style w:type="character" w:styleId="Emphasis">
    <w:name w:val="Emphasis"/>
    <w:uiPriority w:val="20"/>
    <w:qFormat/>
    <w:rsid w:val="00FF4D64"/>
    <w:rPr>
      <w:i/>
      <w:iCs/>
    </w:rPr>
  </w:style>
  <w:style w:type="paragraph" w:customStyle="1" w:styleId="Titulli">
    <w:name w:val="Titulli"/>
    <w:next w:val="Normal"/>
    <w:link w:val="TitulliChar"/>
    <w:uiPriority w:val="99"/>
    <w:rsid w:val="00FF4D64"/>
    <w:pPr>
      <w:keepNext/>
      <w:widowControl w:val="0"/>
      <w:jc w:val="center"/>
      <w:outlineLvl w:val="1"/>
    </w:pPr>
    <w:rPr>
      <w:rFonts w:ascii="CG Times" w:eastAsia="Times New Roman" w:hAnsi="CG Times"/>
      <w:b/>
      <w:caps/>
      <w:sz w:val="22"/>
      <w:szCs w:val="22"/>
    </w:rPr>
  </w:style>
  <w:style w:type="paragraph" w:customStyle="1" w:styleId="Paragrafi">
    <w:name w:val="Paragrafi"/>
    <w:rsid w:val="00FF4D64"/>
    <w:pPr>
      <w:widowControl w:val="0"/>
      <w:ind w:firstLine="720"/>
      <w:jc w:val="both"/>
    </w:pPr>
    <w:rPr>
      <w:rFonts w:ascii="CG Times" w:eastAsia="Times New Roman" w:hAnsi="CG Times"/>
      <w:sz w:val="22"/>
      <w:lang w:val="en-US"/>
    </w:rPr>
  </w:style>
  <w:style w:type="character" w:customStyle="1" w:styleId="TitulliChar">
    <w:name w:val="Titulli Char"/>
    <w:link w:val="Titulli"/>
    <w:uiPriority w:val="99"/>
    <w:locked/>
    <w:rsid w:val="00FF4D64"/>
    <w:rPr>
      <w:rFonts w:ascii="CG Times" w:eastAsia="Times New Roman" w:hAnsi="CG Times"/>
      <w:b/>
      <w:caps/>
      <w:sz w:val="22"/>
      <w:szCs w:val="22"/>
      <w:lang w:val="en-GB"/>
    </w:rPr>
  </w:style>
  <w:style w:type="paragraph" w:styleId="Subtitle">
    <w:name w:val="Subtitle"/>
    <w:basedOn w:val="Normal"/>
    <w:next w:val="Normal"/>
    <w:link w:val="SubtitleChar"/>
    <w:uiPriority w:val="11"/>
    <w:qFormat/>
    <w:rsid w:val="003B7EDB"/>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3B7EDB"/>
    <w:rPr>
      <w:rFonts w:ascii="Calibri Light" w:eastAsia="Times New Roman" w:hAnsi="Calibri Light" w:cs="Times New Roman"/>
      <w:sz w:val="24"/>
      <w:szCs w:val="24"/>
      <w:lang w:val="en-US" w:eastAsia="en-US"/>
    </w:rPr>
  </w:style>
  <w:style w:type="paragraph" w:styleId="NoSpacing">
    <w:name w:val="No Spacing"/>
    <w:uiPriority w:val="1"/>
    <w:qFormat/>
    <w:rsid w:val="004D72CD"/>
    <w:rPr>
      <w:sz w:val="22"/>
      <w:szCs w:val="22"/>
      <w:lang w:val="en-US"/>
    </w:rPr>
  </w:style>
  <w:style w:type="character" w:customStyle="1" w:styleId="ListParagraphChar">
    <w:name w:val="List Paragraph Char"/>
    <w:basedOn w:val="DefaultParagraphFont"/>
    <w:link w:val="ListParagraph"/>
    <w:uiPriority w:val="34"/>
    <w:rsid w:val="00380DBA"/>
    <w:rPr>
      <w:sz w:val="22"/>
      <w:szCs w:val="22"/>
      <w:lang w:val="en-US"/>
    </w:rPr>
  </w:style>
  <w:style w:type="paragraph" w:customStyle="1" w:styleId="CharCharCharChar">
    <w:name w:val="Char Char Char Char"/>
    <w:basedOn w:val="Normal"/>
    <w:rsid w:val="005E0BB6"/>
    <w:pPr>
      <w:spacing w:after="160" w:line="240" w:lineRule="exact"/>
    </w:pPr>
    <w:rPr>
      <w:rFonts w:ascii="Tahoma" w:eastAsia="MS Mincho" w:hAnsi="Tahoma" w:cs="Tahoma"/>
      <w:noProof/>
      <w:sz w:val="20"/>
      <w:szCs w:val="20"/>
    </w:rPr>
  </w:style>
  <w:style w:type="paragraph" w:customStyle="1" w:styleId="CharCharCharChar0">
    <w:name w:val="Char Char Char Char"/>
    <w:basedOn w:val="Normal"/>
    <w:rsid w:val="001747ED"/>
    <w:pPr>
      <w:spacing w:after="160" w:line="240" w:lineRule="exact"/>
    </w:pPr>
    <w:rPr>
      <w:rFonts w:ascii="Tahoma" w:eastAsia="MS Mincho" w:hAnsi="Tahoma" w:cs="Tahoma"/>
      <w:noProof/>
      <w:sz w:val="20"/>
      <w:szCs w:val="20"/>
    </w:rPr>
  </w:style>
  <w:style w:type="character" w:styleId="CommentReference">
    <w:name w:val="annotation reference"/>
    <w:basedOn w:val="DefaultParagraphFont"/>
    <w:uiPriority w:val="99"/>
    <w:semiHidden/>
    <w:unhideWhenUsed/>
    <w:rsid w:val="00EB2A4D"/>
    <w:rPr>
      <w:sz w:val="16"/>
      <w:szCs w:val="16"/>
    </w:rPr>
  </w:style>
  <w:style w:type="paragraph" w:styleId="CommentText">
    <w:name w:val="annotation text"/>
    <w:basedOn w:val="Normal"/>
    <w:link w:val="CommentTextChar"/>
    <w:uiPriority w:val="99"/>
    <w:semiHidden/>
    <w:unhideWhenUsed/>
    <w:rsid w:val="00EB2A4D"/>
    <w:pPr>
      <w:spacing w:line="240" w:lineRule="auto"/>
    </w:pPr>
    <w:rPr>
      <w:sz w:val="20"/>
      <w:szCs w:val="20"/>
    </w:rPr>
  </w:style>
  <w:style w:type="character" w:customStyle="1" w:styleId="CommentTextChar">
    <w:name w:val="Comment Text Char"/>
    <w:basedOn w:val="DefaultParagraphFont"/>
    <w:link w:val="CommentText"/>
    <w:uiPriority w:val="99"/>
    <w:semiHidden/>
    <w:rsid w:val="00EB2A4D"/>
    <w:rPr>
      <w:lang w:val="en-US"/>
    </w:rPr>
  </w:style>
  <w:style w:type="paragraph" w:styleId="CommentSubject">
    <w:name w:val="annotation subject"/>
    <w:basedOn w:val="CommentText"/>
    <w:next w:val="CommentText"/>
    <w:link w:val="CommentSubjectChar"/>
    <w:uiPriority w:val="99"/>
    <w:semiHidden/>
    <w:unhideWhenUsed/>
    <w:rsid w:val="00EB2A4D"/>
    <w:rPr>
      <w:b/>
      <w:bCs/>
    </w:rPr>
  </w:style>
  <w:style w:type="character" w:customStyle="1" w:styleId="CommentSubjectChar">
    <w:name w:val="Comment Subject Char"/>
    <w:basedOn w:val="CommentTextChar"/>
    <w:link w:val="CommentSubject"/>
    <w:uiPriority w:val="99"/>
    <w:semiHidden/>
    <w:rsid w:val="00EB2A4D"/>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34753">
      <w:bodyDiv w:val="1"/>
      <w:marLeft w:val="0"/>
      <w:marRight w:val="0"/>
      <w:marTop w:val="0"/>
      <w:marBottom w:val="0"/>
      <w:divBdr>
        <w:top w:val="none" w:sz="0" w:space="0" w:color="auto"/>
        <w:left w:val="none" w:sz="0" w:space="0" w:color="auto"/>
        <w:bottom w:val="none" w:sz="0" w:space="0" w:color="auto"/>
        <w:right w:val="none" w:sz="0" w:space="0" w:color="auto"/>
      </w:divBdr>
    </w:div>
    <w:div w:id="292912121">
      <w:bodyDiv w:val="1"/>
      <w:marLeft w:val="0"/>
      <w:marRight w:val="0"/>
      <w:marTop w:val="0"/>
      <w:marBottom w:val="0"/>
      <w:divBdr>
        <w:top w:val="none" w:sz="0" w:space="0" w:color="auto"/>
        <w:left w:val="none" w:sz="0" w:space="0" w:color="auto"/>
        <w:bottom w:val="none" w:sz="0" w:space="0" w:color="auto"/>
        <w:right w:val="none" w:sz="0" w:space="0" w:color="auto"/>
      </w:divBdr>
    </w:div>
    <w:div w:id="530337471">
      <w:bodyDiv w:val="1"/>
      <w:marLeft w:val="0"/>
      <w:marRight w:val="0"/>
      <w:marTop w:val="0"/>
      <w:marBottom w:val="0"/>
      <w:divBdr>
        <w:top w:val="none" w:sz="0" w:space="0" w:color="auto"/>
        <w:left w:val="none" w:sz="0" w:space="0" w:color="auto"/>
        <w:bottom w:val="none" w:sz="0" w:space="0" w:color="auto"/>
        <w:right w:val="none" w:sz="0" w:space="0" w:color="auto"/>
      </w:divBdr>
    </w:div>
    <w:div w:id="623200438">
      <w:bodyDiv w:val="1"/>
      <w:marLeft w:val="0"/>
      <w:marRight w:val="0"/>
      <w:marTop w:val="0"/>
      <w:marBottom w:val="0"/>
      <w:divBdr>
        <w:top w:val="none" w:sz="0" w:space="0" w:color="auto"/>
        <w:left w:val="none" w:sz="0" w:space="0" w:color="auto"/>
        <w:bottom w:val="none" w:sz="0" w:space="0" w:color="auto"/>
        <w:right w:val="none" w:sz="0" w:space="0" w:color="auto"/>
      </w:divBdr>
    </w:div>
    <w:div w:id="955914332">
      <w:bodyDiv w:val="1"/>
      <w:marLeft w:val="0"/>
      <w:marRight w:val="0"/>
      <w:marTop w:val="0"/>
      <w:marBottom w:val="0"/>
      <w:divBdr>
        <w:top w:val="none" w:sz="0" w:space="0" w:color="auto"/>
        <w:left w:val="none" w:sz="0" w:space="0" w:color="auto"/>
        <w:bottom w:val="none" w:sz="0" w:space="0" w:color="auto"/>
        <w:right w:val="none" w:sz="0" w:space="0" w:color="auto"/>
      </w:divBdr>
    </w:div>
    <w:div w:id="1108157117">
      <w:bodyDiv w:val="1"/>
      <w:marLeft w:val="0"/>
      <w:marRight w:val="0"/>
      <w:marTop w:val="0"/>
      <w:marBottom w:val="0"/>
      <w:divBdr>
        <w:top w:val="none" w:sz="0" w:space="0" w:color="auto"/>
        <w:left w:val="none" w:sz="0" w:space="0" w:color="auto"/>
        <w:bottom w:val="none" w:sz="0" w:space="0" w:color="auto"/>
        <w:right w:val="none" w:sz="0" w:space="0" w:color="auto"/>
      </w:divBdr>
    </w:div>
    <w:div w:id="1183859305">
      <w:bodyDiv w:val="1"/>
      <w:marLeft w:val="0"/>
      <w:marRight w:val="0"/>
      <w:marTop w:val="0"/>
      <w:marBottom w:val="0"/>
      <w:divBdr>
        <w:top w:val="none" w:sz="0" w:space="0" w:color="auto"/>
        <w:left w:val="none" w:sz="0" w:space="0" w:color="auto"/>
        <w:bottom w:val="none" w:sz="0" w:space="0" w:color="auto"/>
        <w:right w:val="none" w:sz="0" w:space="0" w:color="auto"/>
      </w:divBdr>
    </w:div>
    <w:div w:id="1258828236">
      <w:bodyDiv w:val="1"/>
      <w:marLeft w:val="0"/>
      <w:marRight w:val="0"/>
      <w:marTop w:val="0"/>
      <w:marBottom w:val="0"/>
      <w:divBdr>
        <w:top w:val="none" w:sz="0" w:space="0" w:color="auto"/>
        <w:left w:val="none" w:sz="0" w:space="0" w:color="auto"/>
        <w:bottom w:val="none" w:sz="0" w:space="0" w:color="auto"/>
        <w:right w:val="none" w:sz="0" w:space="0" w:color="auto"/>
      </w:divBdr>
    </w:div>
    <w:div w:id="1373575093">
      <w:bodyDiv w:val="1"/>
      <w:marLeft w:val="0"/>
      <w:marRight w:val="0"/>
      <w:marTop w:val="0"/>
      <w:marBottom w:val="0"/>
      <w:divBdr>
        <w:top w:val="none" w:sz="0" w:space="0" w:color="auto"/>
        <w:left w:val="none" w:sz="0" w:space="0" w:color="auto"/>
        <w:bottom w:val="none" w:sz="0" w:space="0" w:color="auto"/>
        <w:right w:val="none" w:sz="0" w:space="0" w:color="auto"/>
      </w:divBdr>
    </w:div>
    <w:div w:id="1489861815">
      <w:bodyDiv w:val="1"/>
      <w:marLeft w:val="0"/>
      <w:marRight w:val="0"/>
      <w:marTop w:val="0"/>
      <w:marBottom w:val="0"/>
      <w:divBdr>
        <w:top w:val="none" w:sz="0" w:space="0" w:color="auto"/>
        <w:left w:val="none" w:sz="0" w:space="0" w:color="auto"/>
        <w:bottom w:val="none" w:sz="0" w:space="0" w:color="auto"/>
        <w:right w:val="none" w:sz="0" w:space="0" w:color="auto"/>
      </w:divBdr>
    </w:div>
    <w:div w:id="1552957267">
      <w:bodyDiv w:val="1"/>
      <w:marLeft w:val="0"/>
      <w:marRight w:val="0"/>
      <w:marTop w:val="0"/>
      <w:marBottom w:val="0"/>
      <w:divBdr>
        <w:top w:val="none" w:sz="0" w:space="0" w:color="auto"/>
        <w:left w:val="none" w:sz="0" w:space="0" w:color="auto"/>
        <w:bottom w:val="none" w:sz="0" w:space="0" w:color="auto"/>
        <w:right w:val="none" w:sz="0" w:space="0" w:color="auto"/>
      </w:divBdr>
    </w:div>
    <w:div w:id="1654529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s" ma:contentTypeID="0x005C45FBABCBC43E4B9E76D7F5CF8282E8" ma:contentTypeVersion="" ma:contentTypeDescription="" ma:contentTypeScope="" ma:versionID="3ebbf00b2a94bcc9e31ff541e1a9f0ed">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 xsi:nil="true"/>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34B5-123F-4ADA-BF1E-53370A0D4010}">
  <ds:schemaRefs>
    <ds:schemaRef ds:uri="http://schemas.microsoft.com/office/2006/metadata/longProperties"/>
  </ds:schemaRefs>
</ds:datastoreItem>
</file>

<file path=customXml/itemProps2.xml><?xml version="1.0" encoding="utf-8"?>
<ds:datastoreItem xmlns:ds="http://schemas.openxmlformats.org/officeDocument/2006/customXml" ds:itemID="{94B0E29A-442F-4863-A777-993E6AA22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DD5D2-ACEB-4A38-8024-3C27BE3D7DB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EEBB649-42B3-4942-AEB6-9736CC0F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Grizli777</Company>
  <LinksUpToDate>false</LinksUpToDate>
  <CharactersWithSpaces>15369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creator>Ilirjana Nano</dc:creator>
  <cp:lastModifiedBy>Sp1 Programim Hartim Harmonizim Akte Rregullatore</cp:lastModifiedBy>
  <cp:revision>9</cp:revision>
  <cp:lastPrinted>2023-05-24T13:53:00Z</cp:lastPrinted>
  <dcterms:created xsi:type="dcterms:W3CDTF">2023-05-24T12:27:00Z</dcterms:created>
  <dcterms:modified xsi:type="dcterms:W3CDTF">2023-06-01T12:12:00Z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