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25B06" w14:textId="77777777" w:rsidR="00AF22DD" w:rsidRPr="00AF22DD" w:rsidRDefault="00AF22DD" w:rsidP="00AF22DD">
      <w:pPr>
        <w:pStyle w:val="Body"/>
        <w:widowControl w:val="0"/>
        <w:spacing w:after="0" w:line="276" w:lineRule="auto"/>
        <w:ind w:right="27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  <w:lang w:val="sq-AL"/>
        </w:rPr>
      </w:pPr>
      <w:bookmarkStart w:id="0" w:name="_GoBack"/>
      <w:bookmarkEnd w:id="0"/>
      <w:r w:rsidRPr="00AF22DD">
        <w:rPr>
          <w:rFonts w:ascii="Times New Roman" w:eastAsia="Times New Roman" w:hAnsi="Times New Roman" w:cs="Times New Roman"/>
          <w:b/>
          <w:bCs/>
          <w:noProof/>
          <w:spacing w:val="-12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FAF5B9" wp14:editId="36B15A0D">
            <wp:simplePos x="0" y="0"/>
            <wp:positionH relativeFrom="column">
              <wp:posOffset>2665569</wp:posOffset>
            </wp:positionH>
            <wp:positionV relativeFrom="paragraph">
              <wp:posOffset>0</wp:posOffset>
            </wp:positionV>
            <wp:extent cx="661916" cy="812042"/>
            <wp:effectExtent l="0" t="0" r="5080" b="7620"/>
            <wp:wrapNone/>
            <wp:docPr id="107374182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16" cy="812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7AAD3D0" w14:textId="77777777" w:rsidR="00AF22DD" w:rsidRDefault="00AF22DD" w:rsidP="00AF22DD">
      <w:pPr>
        <w:pStyle w:val="Body"/>
        <w:widowControl w:val="0"/>
        <w:spacing w:after="0" w:line="300" w:lineRule="exact"/>
        <w:ind w:right="27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  <w:lang w:val="sq-AL"/>
        </w:rPr>
      </w:pPr>
    </w:p>
    <w:p w14:paraId="6F8CBC35" w14:textId="77777777" w:rsidR="00AF22DD" w:rsidRDefault="00AF22DD" w:rsidP="00AF22DD">
      <w:pPr>
        <w:pStyle w:val="Body"/>
        <w:widowControl w:val="0"/>
        <w:spacing w:after="0" w:line="300" w:lineRule="exact"/>
        <w:ind w:right="27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  <w:lang w:val="sq-AL"/>
        </w:rPr>
      </w:pPr>
    </w:p>
    <w:p w14:paraId="051D41F5" w14:textId="77777777" w:rsidR="00AF22DD" w:rsidRDefault="00AF22DD" w:rsidP="00AF22DD">
      <w:pPr>
        <w:pStyle w:val="Body"/>
        <w:widowControl w:val="0"/>
        <w:spacing w:after="0" w:line="300" w:lineRule="exact"/>
        <w:ind w:right="27"/>
        <w:jc w:val="center"/>
        <w:rPr>
          <w:rFonts w:ascii="Times New Roman" w:hAnsi="Times New Roman" w:cs="Times New Roman"/>
          <w:b/>
          <w:bCs/>
          <w:spacing w:val="-12"/>
          <w:sz w:val="24"/>
          <w:szCs w:val="24"/>
          <w:lang w:val="sq-AL"/>
        </w:rPr>
      </w:pPr>
    </w:p>
    <w:p w14:paraId="4E77FB7E" w14:textId="77777777" w:rsidR="00AF22DD" w:rsidRPr="00AF22DD" w:rsidRDefault="00AF22DD" w:rsidP="00AF22DD">
      <w:pPr>
        <w:pStyle w:val="Body"/>
        <w:widowControl w:val="0"/>
        <w:spacing w:after="0" w:line="300" w:lineRule="exact"/>
        <w:ind w:right="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b/>
          <w:bCs/>
          <w:spacing w:val="-12"/>
          <w:sz w:val="24"/>
          <w:szCs w:val="24"/>
          <w:lang w:val="sq-AL"/>
        </w:rPr>
        <w:t>R</w:t>
      </w:r>
      <w:r w:rsidRPr="00AF22DD">
        <w:rPr>
          <w:rFonts w:ascii="Times New Roman" w:hAnsi="Times New Roman" w:cs="Times New Roman"/>
          <w:b/>
          <w:bCs/>
          <w:spacing w:val="-11"/>
          <w:sz w:val="24"/>
          <w:szCs w:val="24"/>
          <w:lang w:val="sq-AL"/>
        </w:rPr>
        <w:t>E</w:t>
      </w:r>
      <w:r w:rsidRPr="00AF22DD">
        <w:rPr>
          <w:rFonts w:ascii="Times New Roman" w:hAnsi="Times New Roman" w:cs="Times New Roman"/>
          <w:b/>
          <w:bCs/>
          <w:spacing w:val="-15"/>
          <w:sz w:val="24"/>
          <w:szCs w:val="24"/>
          <w:lang w:val="sq-AL"/>
        </w:rPr>
        <w:t>P</w:t>
      </w:r>
      <w:r w:rsidRPr="00AF22DD">
        <w:rPr>
          <w:rFonts w:ascii="Times New Roman" w:hAnsi="Times New Roman" w:cs="Times New Roman"/>
          <w:b/>
          <w:bCs/>
          <w:spacing w:val="-12"/>
          <w:sz w:val="24"/>
          <w:szCs w:val="24"/>
          <w:lang w:val="sq-AL"/>
        </w:rPr>
        <w:t>U</w:t>
      </w:r>
      <w:r w:rsidRPr="00AF22DD">
        <w:rPr>
          <w:rFonts w:ascii="Times New Roman" w:hAnsi="Times New Roman" w:cs="Times New Roman"/>
          <w:b/>
          <w:bCs/>
          <w:spacing w:val="-14"/>
          <w:sz w:val="24"/>
          <w:szCs w:val="24"/>
          <w:lang w:val="sq-AL"/>
        </w:rPr>
        <w:t>B</w:t>
      </w:r>
      <w:r w:rsidRPr="00AF22DD">
        <w:rPr>
          <w:rFonts w:ascii="Times New Roman" w:hAnsi="Times New Roman" w:cs="Times New Roman"/>
          <w:b/>
          <w:bCs/>
          <w:spacing w:val="-11"/>
          <w:sz w:val="24"/>
          <w:szCs w:val="24"/>
          <w:lang w:val="sq-AL"/>
        </w:rPr>
        <w:t>L</w:t>
      </w:r>
      <w:r w:rsidRPr="00AF22DD">
        <w:rPr>
          <w:rFonts w:ascii="Times New Roman" w:hAnsi="Times New Roman" w:cs="Times New Roman"/>
          <w:b/>
          <w:bCs/>
          <w:spacing w:val="-12"/>
          <w:sz w:val="24"/>
          <w:szCs w:val="24"/>
          <w:lang w:val="sq-AL"/>
        </w:rPr>
        <w:t>I</w:t>
      </w:r>
      <w:r w:rsidRPr="00AF22DD">
        <w:rPr>
          <w:rFonts w:ascii="Times New Roman" w:hAnsi="Times New Roman" w:cs="Times New Roman"/>
          <w:b/>
          <w:bCs/>
          <w:spacing w:val="-14"/>
          <w:sz w:val="24"/>
          <w:szCs w:val="24"/>
          <w:lang w:val="sq-AL"/>
        </w:rPr>
        <w:t>K</w:t>
      </w:r>
      <w:r w:rsidRPr="00AF22DD">
        <w:rPr>
          <w:rFonts w:ascii="Times New Roman" w:hAnsi="Times New Roman" w:cs="Times New Roman"/>
          <w:b/>
          <w:bCs/>
          <w:sz w:val="24"/>
          <w:szCs w:val="24"/>
          <w:lang w:val="sq-AL"/>
        </w:rPr>
        <w:t>A E</w:t>
      </w:r>
      <w:r w:rsidRPr="00AF22DD">
        <w:rPr>
          <w:rFonts w:ascii="Times New Roman" w:hAnsi="Times New Roman" w:cs="Times New Roman"/>
          <w:b/>
          <w:bCs/>
          <w:spacing w:val="-28"/>
          <w:sz w:val="24"/>
          <w:szCs w:val="24"/>
          <w:lang w:val="sq-AL"/>
        </w:rPr>
        <w:t xml:space="preserve"> S</w:t>
      </w:r>
      <w:r w:rsidRPr="00AF22DD">
        <w:rPr>
          <w:rFonts w:ascii="Times New Roman" w:hAnsi="Times New Roman" w:cs="Times New Roman"/>
          <w:b/>
          <w:bCs/>
          <w:spacing w:val="-14"/>
          <w:sz w:val="24"/>
          <w:szCs w:val="24"/>
          <w:lang w:val="sq-AL"/>
        </w:rPr>
        <w:t>H</w:t>
      </w:r>
      <w:r w:rsidRPr="00AF22DD">
        <w:rPr>
          <w:rFonts w:ascii="Times New Roman" w:hAnsi="Times New Roman" w:cs="Times New Roman"/>
          <w:b/>
          <w:bCs/>
          <w:spacing w:val="-12"/>
          <w:sz w:val="24"/>
          <w:szCs w:val="24"/>
          <w:lang w:val="sq-AL"/>
        </w:rPr>
        <w:t>QI</w:t>
      </w:r>
      <w:r w:rsidRPr="00AF22DD">
        <w:rPr>
          <w:rFonts w:ascii="Times New Roman" w:hAnsi="Times New Roman" w:cs="Times New Roman"/>
          <w:b/>
          <w:bCs/>
          <w:spacing w:val="-15"/>
          <w:sz w:val="24"/>
          <w:szCs w:val="24"/>
          <w:lang w:val="sq-AL"/>
        </w:rPr>
        <w:t>P</w:t>
      </w:r>
      <w:r w:rsidRPr="00AF22DD">
        <w:rPr>
          <w:rFonts w:ascii="Times New Roman" w:hAnsi="Times New Roman" w:cs="Times New Roman"/>
          <w:b/>
          <w:bCs/>
          <w:spacing w:val="-14"/>
          <w:sz w:val="24"/>
          <w:szCs w:val="24"/>
          <w:lang w:val="sq-AL"/>
        </w:rPr>
        <w:t>Ë</w:t>
      </w:r>
      <w:r w:rsidRPr="00AF22DD">
        <w:rPr>
          <w:rFonts w:ascii="Times New Roman" w:hAnsi="Times New Roman" w:cs="Times New Roman"/>
          <w:b/>
          <w:bCs/>
          <w:spacing w:val="-12"/>
          <w:sz w:val="24"/>
          <w:szCs w:val="24"/>
          <w:lang w:val="sq-AL"/>
        </w:rPr>
        <w:t>RI</w:t>
      </w:r>
      <w:r w:rsidRPr="00AF22DD">
        <w:rPr>
          <w:rFonts w:ascii="Times New Roman" w:hAnsi="Times New Roman" w:cs="Times New Roman"/>
          <w:b/>
          <w:bCs/>
          <w:spacing w:val="-13"/>
          <w:sz w:val="24"/>
          <w:szCs w:val="24"/>
          <w:lang w:val="sq-AL"/>
        </w:rPr>
        <w:t>S</w:t>
      </w:r>
      <w:r w:rsidRPr="00AF22DD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</w:p>
    <w:p w14:paraId="6BF7E00C" w14:textId="77777777" w:rsidR="00AF22DD" w:rsidRPr="00AF22DD" w:rsidRDefault="00AF22DD" w:rsidP="00AF22DD">
      <w:pPr>
        <w:pStyle w:val="Body"/>
        <w:widowControl w:val="0"/>
        <w:spacing w:after="0" w:line="300" w:lineRule="exact"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b/>
          <w:bCs/>
          <w:spacing w:val="-14"/>
          <w:sz w:val="24"/>
          <w:szCs w:val="24"/>
          <w:lang w:val="sq-AL"/>
        </w:rPr>
        <w:t>K</w:t>
      </w:r>
      <w:r w:rsidRPr="00AF22DD">
        <w:rPr>
          <w:rFonts w:ascii="Times New Roman" w:hAnsi="Times New Roman" w:cs="Times New Roman"/>
          <w:b/>
          <w:bCs/>
          <w:spacing w:val="-12"/>
          <w:sz w:val="24"/>
          <w:szCs w:val="24"/>
          <w:lang w:val="sq-AL"/>
        </w:rPr>
        <w:t>UV</w:t>
      </w:r>
      <w:r w:rsidRPr="00AF22DD">
        <w:rPr>
          <w:rFonts w:ascii="Times New Roman" w:hAnsi="Times New Roman" w:cs="Times New Roman"/>
          <w:b/>
          <w:bCs/>
          <w:spacing w:val="-11"/>
          <w:sz w:val="24"/>
          <w:szCs w:val="24"/>
          <w:lang w:val="sq-AL"/>
        </w:rPr>
        <w:t>E</w:t>
      </w:r>
      <w:r w:rsidRPr="00AF22DD">
        <w:rPr>
          <w:rFonts w:ascii="Times New Roman" w:hAnsi="Times New Roman" w:cs="Times New Roman"/>
          <w:b/>
          <w:bCs/>
          <w:spacing w:val="-12"/>
          <w:sz w:val="24"/>
          <w:szCs w:val="24"/>
          <w:lang w:val="sq-AL"/>
        </w:rPr>
        <w:t>N</w:t>
      </w:r>
      <w:r w:rsidRPr="00AF22DD">
        <w:rPr>
          <w:rFonts w:ascii="Times New Roman" w:hAnsi="Times New Roman" w:cs="Times New Roman"/>
          <w:b/>
          <w:bCs/>
          <w:spacing w:val="-15"/>
          <w:sz w:val="24"/>
          <w:szCs w:val="24"/>
          <w:lang w:val="sq-AL"/>
        </w:rPr>
        <w:t>D</w:t>
      </w:r>
      <w:r w:rsidRPr="00AF22DD">
        <w:rPr>
          <w:rFonts w:ascii="Times New Roman" w:hAnsi="Times New Roman" w:cs="Times New Roman"/>
          <w:b/>
          <w:bCs/>
          <w:sz w:val="24"/>
          <w:szCs w:val="24"/>
          <w:lang w:val="sq-AL"/>
        </w:rPr>
        <w:t>I</w:t>
      </w:r>
    </w:p>
    <w:p w14:paraId="1F5B0CF2" w14:textId="77777777" w:rsidR="00AF22DD" w:rsidRDefault="00AF22DD" w:rsidP="00AF22DD">
      <w:pPr>
        <w:pStyle w:val="Body"/>
        <w:widowControl w:val="0"/>
        <w:spacing w:after="0" w:line="300" w:lineRule="exact"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30C58A4" w14:textId="77777777" w:rsidR="00AF22DD" w:rsidRDefault="00AF22DD" w:rsidP="00AF22DD">
      <w:pPr>
        <w:pStyle w:val="Body"/>
        <w:widowControl w:val="0"/>
        <w:spacing w:after="0" w:line="300" w:lineRule="exact"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0BB12BF3" w14:textId="77777777" w:rsidR="00AF22DD" w:rsidRDefault="00AF22DD" w:rsidP="00AF22DD">
      <w:pPr>
        <w:pStyle w:val="Body"/>
        <w:widowControl w:val="0"/>
        <w:spacing w:after="0" w:line="300" w:lineRule="exact"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26EFCEBD" w14:textId="77777777" w:rsidR="00AF22DD" w:rsidRPr="00AF22DD" w:rsidRDefault="00AF22DD" w:rsidP="00AF22DD">
      <w:pPr>
        <w:pStyle w:val="Body"/>
        <w:widowControl w:val="0"/>
        <w:spacing w:after="0" w:line="300" w:lineRule="exact"/>
        <w:ind w:right="27"/>
        <w:jc w:val="center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14:paraId="58DB01BD" w14:textId="77777777" w:rsidR="00AF22DD" w:rsidRPr="00AF22DD" w:rsidRDefault="00AF22DD" w:rsidP="00AF22DD">
      <w:pPr>
        <w:shd w:val="clear" w:color="auto" w:fill="FFFFFF"/>
        <w:tabs>
          <w:tab w:val="left" w:pos="1185"/>
          <w:tab w:val="center" w:pos="4510"/>
        </w:tabs>
        <w:spacing w:after="0" w:line="300" w:lineRule="exact"/>
        <w:ind w:right="27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</w:pPr>
      <w:r w:rsidRPr="00AF22D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P R O J E K T L I GJ</w:t>
      </w:r>
    </w:p>
    <w:p w14:paraId="64DE9F7D" w14:textId="77777777" w:rsidR="00AF22DD" w:rsidRDefault="00AF22DD" w:rsidP="00AF22DD">
      <w:pPr>
        <w:shd w:val="clear" w:color="auto" w:fill="FFFFFF"/>
        <w:spacing w:after="0" w:line="300" w:lineRule="exact"/>
        <w:ind w:right="27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</w:pPr>
    </w:p>
    <w:p w14:paraId="4B996F40" w14:textId="77777777" w:rsidR="00AF22DD" w:rsidRPr="00AF22DD" w:rsidRDefault="00AF22DD" w:rsidP="00AF22DD">
      <w:pPr>
        <w:shd w:val="clear" w:color="auto" w:fill="FFFFFF"/>
        <w:spacing w:after="0" w:line="300" w:lineRule="exact"/>
        <w:ind w:right="27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</w:pPr>
    </w:p>
    <w:p w14:paraId="584DD938" w14:textId="77777777" w:rsidR="00AF22DD" w:rsidRPr="00AF22DD" w:rsidRDefault="00AF22DD" w:rsidP="00AF22DD">
      <w:pPr>
        <w:shd w:val="clear" w:color="auto" w:fill="FFFFFF"/>
        <w:spacing w:after="0" w:line="300" w:lineRule="exact"/>
        <w:ind w:right="27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q-AL"/>
        </w:rPr>
        <w:t>Nr.______/2023</w:t>
      </w:r>
    </w:p>
    <w:p w14:paraId="3D93138F" w14:textId="77777777" w:rsidR="00AF22DD" w:rsidRDefault="00AF22DD" w:rsidP="00AF22DD">
      <w:pPr>
        <w:spacing w:after="0" w:line="300" w:lineRule="exact"/>
        <w:ind w:right="27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E622319" w14:textId="77777777" w:rsidR="00AF22DD" w:rsidRPr="00AF22DD" w:rsidRDefault="00AF22DD" w:rsidP="00AF22DD">
      <w:pPr>
        <w:spacing w:after="0" w:line="300" w:lineRule="exact"/>
        <w:ind w:right="27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5E9613B" w14:textId="77777777" w:rsidR="0092273C" w:rsidRPr="00AF22DD" w:rsidRDefault="00AF22DD" w:rsidP="00AF22DD">
      <w:pPr>
        <w:spacing w:after="0" w:line="300" w:lineRule="exact"/>
        <w:ind w:right="27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</w:t>
      </w:r>
    </w:p>
    <w:p w14:paraId="0543E489" w14:textId="77777777" w:rsidR="0092273C" w:rsidRPr="00AF22DD" w:rsidRDefault="00466BDF" w:rsidP="00AF22DD">
      <w:pPr>
        <w:spacing w:after="0" w:line="300" w:lineRule="exact"/>
        <w:ind w:right="27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b/>
          <w:bCs/>
          <w:sz w:val="24"/>
          <w:szCs w:val="24"/>
          <w:lang w:val="sq-AL"/>
        </w:rPr>
        <w:t>DISA SHTESA DHE NDRYSHIME NË LIGJIN NR. 116/2014 “PËR AKREDITIMIN E ORGANEVE TË VLERËSIMIT TË KONFORMITETIT NË REPUBLIKËN E SHQIPËRISË”</w:t>
      </w:r>
      <w:r w:rsidRPr="00AF22DD"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sq-AL"/>
        </w:rPr>
        <w:footnoteReference w:id="1"/>
      </w:r>
    </w:p>
    <w:p w14:paraId="18A315EB" w14:textId="77777777" w:rsidR="00AF22DD" w:rsidRDefault="00AF22DD" w:rsidP="00AF22DD">
      <w:pPr>
        <w:pStyle w:val="BodyText"/>
        <w:spacing w:line="300" w:lineRule="exact"/>
        <w:ind w:right="27"/>
        <w:jc w:val="both"/>
        <w:rPr>
          <w:rFonts w:eastAsiaTheme="minorHAnsi"/>
        </w:rPr>
      </w:pPr>
    </w:p>
    <w:p w14:paraId="438C8A0C" w14:textId="77777777" w:rsidR="00AF22DD" w:rsidRDefault="00AF22DD" w:rsidP="00AF22DD">
      <w:pPr>
        <w:pStyle w:val="BodyText"/>
        <w:spacing w:line="300" w:lineRule="exact"/>
        <w:ind w:right="27"/>
        <w:jc w:val="both"/>
        <w:rPr>
          <w:rFonts w:eastAsiaTheme="minorHAnsi"/>
        </w:rPr>
      </w:pPr>
    </w:p>
    <w:p w14:paraId="0198D89D" w14:textId="77777777" w:rsidR="00AF22DD" w:rsidRDefault="00AF22DD" w:rsidP="00AF22DD">
      <w:pPr>
        <w:pStyle w:val="BodyText"/>
        <w:spacing w:line="300" w:lineRule="exact"/>
        <w:ind w:right="27"/>
        <w:jc w:val="both"/>
        <w:rPr>
          <w:rFonts w:eastAsiaTheme="minorHAnsi"/>
        </w:rPr>
      </w:pPr>
    </w:p>
    <w:p w14:paraId="5FBAA1E0" w14:textId="77777777" w:rsidR="0092273C" w:rsidRPr="00AF22DD" w:rsidRDefault="00466BDF" w:rsidP="00AF22DD">
      <w:pPr>
        <w:pStyle w:val="BodyText"/>
        <w:spacing w:line="300" w:lineRule="exact"/>
        <w:ind w:right="27" w:firstLine="720"/>
        <w:jc w:val="both"/>
      </w:pPr>
      <w:r w:rsidRPr="00AF22DD">
        <w:t>Në</w:t>
      </w:r>
      <w:r w:rsidRPr="00AF22DD">
        <w:rPr>
          <w:spacing w:val="1"/>
        </w:rPr>
        <w:t xml:space="preserve"> </w:t>
      </w:r>
      <w:r w:rsidRPr="00AF22DD">
        <w:t>mbështetje</w:t>
      </w:r>
      <w:r w:rsidRPr="00AF22DD">
        <w:rPr>
          <w:spacing w:val="1"/>
        </w:rPr>
        <w:t xml:space="preserve"> </w:t>
      </w:r>
      <w:r w:rsidRPr="00AF22DD">
        <w:t>të</w:t>
      </w:r>
      <w:r w:rsidRPr="00AF22DD">
        <w:rPr>
          <w:spacing w:val="1"/>
        </w:rPr>
        <w:t xml:space="preserve"> </w:t>
      </w:r>
      <w:r w:rsidRPr="00AF22DD">
        <w:t>neneve</w:t>
      </w:r>
      <w:r w:rsidRPr="00AF22DD">
        <w:rPr>
          <w:spacing w:val="1"/>
        </w:rPr>
        <w:t xml:space="preserve"> </w:t>
      </w:r>
      <w:r w:rsidRPr="00AF22DD">
        <w:t>78</w:t>
      </w:r>
      <w:r w:rsidRPr="00AF22DD">
        <w:rPr>
          <w:spacing w:val="1"/>
        </w:rPr>
        <w:t xml:space="preserve"> </w:t>
      </w:r>
      <w:r w:rsidRPr="00AF22DD">
        <w:t>dhe</w:t>
      </w:r>
      <w:r w:rsidRPr="00AF22DD">
        <w:rPr>
          <w:spacing w:val="1"/>
        </w:rPr>
        <w:t xml:space="preserve"> </w:t>
      </w:r>
      <w:r w:rsidRPr="00AF22DD">
        <w:t>83,</w:t>
      </w:r>
      <w:r w:rsidRPr="00AF22DD">
        <w:rPr>
          <w:spacing w:val="1"/>
        </w:rPr>
        <w:t xml:space="preserve"> </w:t>
      </w:r>
      <w:r w:rsidRPr="00AF22DD">
        <w:t>pika</w:t>
      </w:r>
      <w:r w:rsidRPr="00AF22DD">
        <w:rPr>
          <w:spacing w:val="1"/>
        </w:rPr>
        <w:t xml:space="preserve"> </w:t>
      </w:r>
      <w:r w:rsidRPr="00AF22DD">
        <w:t>1,</w:t>
      </w:r>
      <w:r w:rsidRPr="00AF22DD">
        <w:rPr>
          <w:spacing w:val="1"/>
        </w:rPr>
        <w:t xml:space="preserve"> </w:t>
      </w:r>
      <w:r w:rsidRPr="00AF22DD">
        <w:t>të</w:t>
      </w:r>
      <w:r w:rsidRPr="00AF22DD">
        <w:rPr>
          <w:spacing w:val="1"/>
        </w:rPr>
        <w:t xml:space="preserve"> </w:t>
      </w:r>
      <w:r w:rsidRPr="00AF22DD">
        <w:t>Kushtetutës,</w:t>
      </w:r>
      <w:r w:rsidRPr="00AF22DD">
        <w:rPr>
          <w:spacing w:val="1"/>
        </w:rPr>
        <w:t xml:space="preserve"> </w:t>
      </w:r>
      <w:r w:rsidRPr="00AF22DD">
        <w:t>me</w:t>
      </w:r>
      <w:r w:rsidRPr="00AF22DD">
        <w:rPr>
          <w:spacing w:val="1"/>
        </w:rPr>
        <w:t xml:space="preserve"> </w:t>
      </w:r>
      <w:r w:rsidRPr="00AF22DD">
        <w:t>propozimin</w:t>
      </w:r>
      <w:r w:rsidRPr="00AF22DD">
        <w:rPr>
          <w:spacing w:val="60"/>
        </w:rPr>
        <w:t xml:space="preserve"> </w:t>
      </w:r>
      <w:r w:rsidRPr="00AF22DD">
        <w:t>e</w:t>
      </w:r>
      <w:r w:rsidRPr="00AF22DD">
        <w:rPr>
          <w:spacing w:val="1"/>
        </w:rPr>
        <w:t xml:space="preserve"> </w:t>
      </w:r>
      <w:r w:rsidRPr="00AF22DD">
        <w:t>Këshillit</w:t>
      </w:r>
      <w:r w:rsidRPr="00AF22DD">
        <w:rPr>
          <w:spacing w:val="-1"/>
        </w:rPr>
        <w:t xml:space="preserve"> </w:t>
      </w:r>
      <w:r w:rsidRPr="00AF22DD">
        <w:t>të</w:t>
      </w:r>
      <w:r w:rsidRPr="00AF22DD">
        <w:rPr>
          <w:spacing w:val="-1"/>
        </w:rPr>
        <w:t xml:space="preserve"> </w:t>
      </w:r>
      <w:r w:rsidRPr="00AF22DD">
        <w:t>Ministrave,</w:t>
      </w:r>
    </w:p>
    <w:p w14:paraId="15E0F9FA" w14:textId="77777777" w:rsidR="0092273C" w:rsidRDefault="0092273C" w:rsidP="00AF22DD">
      <w:pPr>
        <w:pStyle w:val="BodyText"/>
        <w:spacing w:line="300" w:lineRule="exact"/>
        <w:ind w:right="27"/>
        <w:jc w:val="both"/>
      </w:pPr>
    </w:p>
    <w:p w14:paraId="72E2A477" w14:textId="77777777" w:rsidR="00AF22DD" w:rsidRPr="00AF22DD" w:rsidRDefault="00AF22DD" w:rsidP="00AF22DD">
      <w:pPr>
        <w:pStyle w:val="BodyText"/>
        <w:spacing w:line="300" w:lineRule="exact"/>
        <w:ind w:right="27"/>
        <w:jc w:val="both"/>
      </w:pPr>
    </w:p>
    <w:p w14:paraId="7BCC4F5B" w14:textId="77777777" w:rsidR="0092273C" w:rsidRPr="00AF22DD" w:rsidRDefault="00466BDF" w:rsidP="00AF22DD">
      <w:pPr>
        <w:pStyle w:val="BodyText"/>
        <w:spacing w:line="300" w:lineRule="exact"/>
        <w:ind w:right="27"/>
        <w:jc w:val="center"/>
      </w:pPr>
      <w:r w:rsidRPr="00AF22DD">
        <w:rPr>
          <w:b/>
          <w:bCs/>
        </w:rPr>
        <w:t>K</w:t>
      </w:r>
      <w:r w:rsidRPr="00AF22DD">
        <w:rPr>
          <w:b/>
          <w:bCs/>
          <w:spacing w:val="-2"/>
        </w:rPr>
        <w:t xml:space="preserve"> </w:t>
      </w:r>
      <w:r w:rsidRPr="00AF22DD">
        <w:rPr>
          <w:b/>
          <w:bCs/>
        </w:rPr>
        <w:t>U</w:t>
      </w:r>
      <w:r w:rsidRPr="00AF22DD">
        <w:rPr>
          <w:b/>
          <w:bCs/>
          <w:spacing w:val="-1"/>
        </w:rPr>
        <w:t xml:space="preserve"> </w:t>
      </w:r>
      <w:r w:rsidRPr="00AF22DD">
        <w:rPr>
          <w:b/>
          <w:bCs/>
        </w:rPr>
        <w:t>V</w:t>
      </w:r>
      <w:r w:rsidRPr="00AF22DD">
        <w:rPr>
          <w:b/>
          <w:bCs/>
          <w:spacing w:val="-1"/>
        </w:rPr>
        <w:t xml:space="preserve"> </w:t>
      </w:r>
      <w:r w:rsidRPr="00AF22DD">
        <w:rPr>
          <w:b/>
          <w:bCs/>
        </w:rPr>
        <w:t>E</w:t>
      </w:r>
      <w:r w:rsidRPr="00AF22DD">
        <w:rPr>
          <w:b/>
          <w:bCs/>
          <w:spacing w:val="-1"/>
        </w:rPr>
        <w:t xml:space="preserve"> </w:t>
      </w:r>
      <w:r w:rsidRPr="00AF22DD">
        <w:rPr>
          <w:b/>
          <w:bCs/>
        </w:rPr>
        <w:t>N</w:t>
      </w:r>
      <w:r w:rsidRPr="00AF22DD">
        <w:rPr>
          <w:b/>
          <w:bCs/>
          <w:spacing w:val="-1"/>
        </w:rPr>
        <w:t xml:space="preserve"> </w:t>
      </w:r>
      <w:r w:rsidRPr="00AF22DD">
        <w:rPr>
          <w:b/>
          <w:bCs/>
        </w:rPr>
        <w:t>D</w:t>
      </w:r>
      <w:r w:rsidRPr="00AF22DD">
        <w:rPr>
          <w:b/>
          <w:bCs/>
          <w:spacing w:val="4"/>
        </w:rPr>
        <w:t xml:space="preserve"> </w:t>
      </w:r>
      <w:r w:rsidRPr="00AF22DD">
        <w:rPr>
          <w:b/>
          <w:bCs/>
        </w:rPr>
        <w:t>I</w:t>
      </w:r>
    </w:p>
    <w:p w14:paraId="680D4613" w14:textId="77777777" w:rsidR="0092273C" w:rsidRPr="00AF22DD" w:rsidRDefault="00466BDF" w:rsidP="00AF22DD">
      <w:pPr>
        <w:pStyle w:val="BodyText"/>
        <w:spacing w:line="300" w:lineRule="exact"/>
        <w:ind w:right="27"/>
        <w:jc w:val="center"/>
      </w:pPr>
      <w:r w:rsidRPr="00AF22DD">
        <w:rPr>
          <w:b/>
          <w:bCs/>
        </w:rPr>
        <w:t>I REPUBLIKËS SË SHQIPËRISË</w:t>
      </w:r>
    </w:p>
    <w:p w14:paraId="60463605" w14:textId="77777777" w:rsidR="0092273C" w:rsidRPr="00AF22DD" w:rsidRDefault="0092273C" w:rsidP="00AF22DD">
      <w:pPr>
        <w:pStyle w:val="BodyText"/>
        <w:spacing w:line="300" w:lineRule="exact"/>
        <w:ind w:right="27"/>
        <w:jc w:val="center"/>
        <w:rPr>
          <w:bCs/>
        </w:rPr>
      </w:pPr>
    </w:p>
    <w:p w14:paraId="009345F9" w14:textId="77777777" w:rsidR="0092273C" w:rsidRPr="00AF22DD" w:rsidRDefault="00466BDF" w:rsidP="00AF22DD">
      <w:pPr>
        <w:pStyle w:val="BodyText"/>
        <w:spacing w:line="300" w:lineRule="exact"/>
        <w:ind w:right="27"/>
        <w:jc w:val="center"/>
      </w:pPr>
      <w:r w:rsidRPr="00AF22DD">
        <w:rPr>
          <w:b/>
          <w:bCs/>
        </w:rPr>
        <w:t>V</w:t>
      </w:r>
      <w:r w:rsidRPr="00AF22DD">
        <w:rPr>
          <w:b/>
          <w:bCs/>
          <w:spacing w:val="-2"/>
        </w:rPr>
        <w:t xml:space="preserve"> </w:t>
      </w:r>
      <w:r w:rsidRPr="00AF22DD">
        <w:rPr>
          <w:b/>
          <w:bCs/>
        </w:rPr>
        <w:t>E</w:t>
      </w:r>
      <w:r w:rsidRPr="00AF22DD">
        <w:rPr>
          <w:b/>
          <w:bCs/>
          <w:spacing w:val="-1"/>
        </w:rPr>
        <w:t xml:space="preserve"> </w:t>
      </w:r>
      <w:r w:rsidRPr="00AF22DD">
        <w:rPr>
          <w:b/>
          <w:bCs/>
        </w:rPr>
        <w:t>N</w:t>
      </w:r>
      <w:r w:rsidRPr="00AF22DD">
        <w:rPr>
          <w:b/>
          <w:bCs/>
          <w:spacing w:val="-1"/>
        </w:rPr>
        <w:t xml:space="preserve"> </w:t>
      </w:r>
      <w:r w:rsidRPr="00AF22DD">
        <w:rPr>
          <w:b/>
          <w:bCs/>
        </w:rPr>
        <w:t>D</w:t>
      </w:r>
      <w:r w:rsidRPr="00AF22DD">
        <w:rPr>
          <w:b/>
          <w:bCs/>
          <w:spacing w:val="-1"/>
        </w:rPr>
        <w:t xml:space="preserve"> </w:t>
      </w:r>
      <w:r w:rsidRPr="00AF22DD">
        <w:rPr>
          <w:b/>
          <w:bCs/>
        </w:rPr>
        <w:t>O</w:t>
      </w:r>
      <w:r w:rsidRPr="00AF22DD">
        <w:rPr>
          <w:b/>
          <w:bCs/>
          <w:spacing w:val="-1"/>
        </w:rPr>
        <w:t xml:space="preserve"> </w:t>
      </w:r>
      <w:r w:rsidRPr="00AF22DD">
        <w:rPr>
          <w:b/>
          <w:bCs/>
        </w:rPr>
        <w:t>S</w:t>
      </w:r>
      <w:r w:rsidRPr="00AF22DD">
        <w:rPr>
          <w:b/>
          <w:bCs/>
          <w:spacing w:val="3"/>
        </w:rPr>
        <w:t xml:space="preserve"> </w:t>
      </w:r>
      <w:r w:rsidRPr="00AF22DD">
        <w:rPr>
          <w:b/>
          <w:bCs/>
        </w:rPr>
        <w:t>I:</w:t>
      </w:r>
    </w:p>
    <w:p w14:paraId="2CF00101" w14:textId="77777777" w:rsidR="00AF22DD" w:rsidRDefault="00AF22DD" w:rsidP="00AF22DD">
      <w:pPr>
        <w:spacing w:after="0" w:line="300" w:lineRule="exact"/>
        <w:ind w:right="27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E6348E7" w14:textId="77777777" w:rsidR="0092273C" w:rsidRDefault="00466BDF" w:rsidP="00AF22DD">
      <w:pPr>
        <w:spacing w:after="0" w:line="300" w:lineRule="exact"/>
        <w:ind w:right="27"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sz w:val="24"/>
          <w:szCs w:val="24"/>
          <w:lang w:val="sq-AL"/>
        </w:rPr>
        <w:t>Në ligjin nr. 116/2014 “Për akreditimin e organeve të vlerësimit të konformitetit bëhen këto shtesa dhe ndryshime:</w:t>
      </w:r>
    </w:p>
    <w:p w14:paraId="11F0741D" w14:textId="77777777" w:rsidR="00AF22DD" w:rsidRPr="00AF22DD" w:rsidRDefault="00AF22DD" w:rsidP="00AF22DD">
      <w:pPr>
        <w:spacing w:after="0" w:line="300" w:lineRule="exact"/>
        <w:ind w:right="27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0A3427B" w14:textId="77777777" w:rsidR="00AF22DD" w:rsidRDefault="00466BDF" w:rsidP="00AF22DD">
      <w:pPr>
        <w:spacing w:after="0" w:line="300" w:lineRule="exact"/>
        <w:ind w:right="27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1</w:t>
      </w:r>
    </w:p>
    <w:p w14:paraId="223A44E3" w14:textId="77777777" w:rsidR="00AF22DD" w:rsidRDefault="00AF22DD" w:rsidP="00AF22DD">
      <w:pPr>
        <w:spacing w:after="0" w:line="300" w:lineRule="exact"/>
        <w:ind w:right="27"/>
        <w:rPr>
          <w:rFonts w:ascii="Times New Roman" w:hAnsi="Times New Roman" w:cs="Times New Roman"/>
          <w:sz w:val="24"/>
          <w:szCs w:val="24"/>
          <w:lang w:val="sq-AL"/>
        </w:rPr>
      </w:pPr>
    </w:p>
    <w:p w14:paraId="30716C51" w14:textId="77777777" w:rsidR="0092273C" w:rsidRPr="00AF22DD" w:rsidRDefault="00466BDF" w:rsidP="00AF22DD">
      <w:pPr>
        <w:spacing w:after="0" w:line="300" w:lineRule="exact"/>
        <w:ind w:right="27"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bCs/>
          <w:sz w:val="24"/>
          <w:szCs w:val="24"/>
          <w:lang w:val="sq-AL"/>
        </w:rPr>
        <w:t>Në nenin 3 shtohet:</w:t>
      </w:r>
    </w:p>
    <w:p w14:paraId="0A552D94" w14:textId="77777777" w:rsidR="0092273C" w:rsidRDefault="00D8340B" w:rsidP="00AF22DD">
      <w:pPr>
        <w:spacing w:after="0" w:line="300" w:lineRule="exact"/>
        <w:ind w:right="27" w:firstLine="72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lastRenderedPageBreak/>
        <w:t>“</w:t>
      </w:r>
      <w:r w:rsidR="00A84A13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17. </w:t>
      </w:r>
      <w:r w:rsidR="00466BDF" w:rsidRPr="00AF22DD">
        <w:rPr>
          <w:rFonts w:ascii="Times New Roman" w:hAnsi="Times New Roman" w:cs="Times New Roman"/>
          <w:bCs/>
          <w:sz w:val="24"/>
          <w:szCs w:val="24"/>
          <w:lang w:val="sq-AL"/>
        </w:rPr>
        <w:t>Biobankë është një organ që ruan mostra biologjike njerëzore dhe informacione shoqëruese të organizuara në mënyrë sistematike për qëllime kërkimore.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”</w:t>
      </w:r>
    </w:p>
    <w:p w14:paraId="00C24B8E" w14:textId="77777777" w:rsidR="00AF22DD" w:rsidRPr="00AF22DD" w:rsidRDefault="00AF22DD" w:rsidP="00AF22DD">
      <w:pPr>
        <w:spacing w:after="0" w:line="300" w:lineRule="exact"/>
        <w:ind w:right="27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8D93052" w14:textId="77777777" w:rsidR="0092273C" w:rsidRPr="00AF22DD" w:rsidRDefault="00466BDF" w:rsidP="00AF22DD">
      <w:pPr>
        <w:spacing w:after="0" w:line="300" w:lineRule="exact"/>
        <w:ind w:right="27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2</w:t>
      </w:r>
    </w:p>
    <w:p w14:paraId="7F1F9A4B" w14:textId="77777777" w:rsidR="00DB5945" w:rsidRDefault="00DB5945" w:rsidP="00DB5945">
      <w:pPr>
        <w:spacing w:after="0" w:line="300" w:lineRule="exact"/>
        <w:ind w:right="27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7A6F391C" w14:textId="77777777" w:rsidR="00DB5945" w:rsidRDefault="00466BDF" w:rsidP="00DB5945">
      <w:pPr>
        <w:spacing w:after="0" w:line="300" w:lineRule="exact"/>
        <w:ind w:right="27" w:firstLine="72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B5945">
        <w:rPr>
          <w:rFonts w:ascii="Times New Roman" w:hAnsi="Times New Roman" w:cs="Times New Roman"/>
          <w:bCs/>
          <w:sz w:val="24"/>
          <w:szCs w:val="24"/>
          <w:lang w:val="sq-AL"/>
        </w:rPr>
        <w:t>Në pikën 1 të nenit 5 bëhen ndryshimet dhe shtesat si më poshtë:</w:t>
      </w:r>
    </w:p>
    <w:p w14:paraId="17EEEFC5" w14:textId="142713E2" w:rsidR="00DB5945" w:rsidRDefault="00DB5945" w:rsidP="00DB5945">
      <w:pPr>
        <w:spacing w:after="0" w:line="300" w:lineRule="exact"/>
        <w:ind w:right="27" w:firstLine="72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a) </w:t>
      </w:r>
      <w:r w:rsidR="000756FB">
        <w:rPr>
          <w:rFonts w:ascii="Times New Roman" w:hAnsi="Times New Roman" w:cs="Times New Roman"/>
          <w:sz w:val="24"/>
          <w:szCs w:val="24"/>
          <w:lang w:val="sq-AL"/>
        </w:rPr>
        <w:t>shkronja</w:t>
      </w:r>
      <w:r w:rsidR="00466BDF" w:rsidRPr="00DB5945">
        <w:rPr>
          <w:rFonts w:ascii="Times New Roman" w:hAnsi="Times New Roman" w:cs="Times New Roman"/>
          <w:sz w:val="24"/>
          <w:szCs w:val="24"/>
          <w:lang w:val="sq-AL"/>
        </w:rPr>
        <w:t xml:space="preserve"> (c) ndryshon: organe certifikuese të personave</w:t>
      </w:r>
    </w:p>
    <w:p w14:paraId="44711123" w14:textId="77777777" w:rsidR="00DB5945" w:rsidRDefault="00DB5945" w:rsidP="00DB5945">
      <w:pPr>
        <w:spacing w:after="0" w:line="300" w:lineRule="exact"/>
        <w:ind w:right="27"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b) </w:t>
      </w:r>
      <w:r w:rsidR="00466BDF" w:rsidRPr="00DB5945">
        <w:rPr>
          <w:rFonts w:ascii="Times New Roman" w:hAnsi="Times New Roman" w:cs="Times New Roman"/>
          <w:sz w:val="24"/>
          <w:szCs w:val="24"/>
          <w:lang w:val="sq-AL"/>
        </w:rPr>
        <w:t xml:space="preserve">pas shkronjës </w:t>
      </w:r>
      <w:r>
        <w:rPr>
          <w:rFonts w:ascii="Times New Roman" w:hAnsi="Times New Roman" w:cs="Times New Roman"/>
          <w:sz w:val="24"/>
          <w:szCs w:val="24"/>
          <w:lang w:val="sq-AL"/>
        </w:rPr>
        <w:t>(e) bëhen shtesat si më poshtë:</w:t>
      </w:r>
    </w:p>
    <w:p w14:paraId="40AB4AE0" w14:textId="77777777" w:rsidR="00DB5945" w:rsidRDefault="00DB5945" w:rsidP="000756FB">
      <w:pPr>
        <w:spacing w:after="0" w:line="300" w:lineRule="exact"/>
        <w:ind w:left="720" w:right="27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A84C64">
        <w:rPr>
          <w:rFonts w:ascii="Times New Roman" w:hAnsi="Times New Roman" w:cs="Times New Roman"/>
          <w:sz w:val="24"/>
          <w:szCs w:val="24"/>
          <w:lang w:val="sq-AL"/>
        </w:rPr>
        <w:t>ë) organe</w:t>
      </w:r>
      <w:r w:rsidR="00466BDF" w:rsidRPr="00AF22DD">
        <w:rPr>
          <w:rFonts w:ascii="Times New Roman" w:hAnsi="Times New Roman" w:cs="Times New Roman"/>
          <w:sz w:val="24"/>
          <w:szCs w:val="24"/>
          <w:lang w:val="sq-AL"/>
        </w:rPr>
        <w:t xml:space="preserve"> që kryejnë verifikimin dhe vlefshmërinë si aktivitet të vlerësimit të konformitetit</w:t>
      </w:r>
      <w:r w:rsidR="0056685B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06644114" w14:textId="77777777" w:rsidR="00DB5945" w:rsidRDefault="00A84C64" w:rsidP="00DB5945">
      <w:pPr>
        <w:spacing w:after="0" w:line="300" w:lineRule="exact"/>
        <w:ind w:right="27" w:firstLine="72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f) biobanka</w:t>
      </w:r>
      <w:r w:rsidR="0056685B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F215D9A" w14:textId="77777777" w:rsidR="0092273C" w:rsidRPr="00DB5945" w:rsidRDefault="00466BDF" w:rsidP="00DB5945">
      <w:pPr>
        <w:spacing w:after="0" w:line="300" w:lineRule="exact"/>
        <w:ind w:right="27" w:firstLine="72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sz w:val="24"/>
          <w:szCs w:val="24"/>
          <w:lang w:val="sq-AL"/>
        </w:rPr>
        <w:t>g) organe të tjera që kryejnë veprimtari të vlerësimit të konformitetit</w:t>
      </w:r>
      <w:r w:rsidR="00DB5945">
        <w:rPr>
          <w:rFonts w:ascii="Times New Roman" w:hAnsi="Times New Roman" w:cs="Times New Roman"/>
          <w:sz w:val="24"/>
          <w:szCs w:val="24"/>
          <w:lang w:val="sq-AL"/>
        </w:rPr>
        <w:t>.”</w:t>
      </w:r>
    </w:p>
    <w:p w14:paraId="4E10C5C5" w14:textId="77777777" w:rsidR="0092273C" w:rsidRPr="00AF22DD" w:rsidRDefault="0092273C" w:rsidP="00AF22DD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47FF4D3" w14:textId="77777777" w:rsidR="0092273C" w:rsidRPr="00AF22DD" w:rsidRDefault="00466BDF" w:rsidP="00AF22DD">
      <w:pPr>
        <w:spacing w:after="0" w:line="300" w:lineRule="exact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3</w:t>
      </w:r>
    </w:p>
    <w:p w14:paraId="6BE02FD2" w14:textId="77777777" w:rsidR="0092273C" w:rsidRPr="00AF22DD" w:rsidRDefault="0092273C" w:rsidP="00AF22DD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2977E28" w14:textId="77777777" w:rsidR="0092273C" w:rsidRPr="00AF22DD" w:rsidRDefault="00466BDF" w:rsidP="00DB5945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sz w:val="24"/>
          <w:szCs w:val="24"/>
          <w:lang w:val="sq-AL"/>
        </w:rPr>
        <w:t xml:space="preserve">Në nenin 6, shkronja (dh) ndryshohet si më poshtë: </w:t>
      </w:r>
    </w:p>
    <w:p w14:paraId="58CF898A" w14:textId="77777777" w:rsidR="00DB5945" w:rsidRDefault="00DB5945" w:rsidP="00AF22DD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CDC5823" w14:textId="77777777" w:rsidR="0092273C" w:rsidRPr="00AF22DD" w:rsidRDefault="00DB5945" w:rsidP="00DB5945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466BDF" w:rsidRPr="00AF22DD">
        <w:rPr>
          <w:rFonts w:ascii="Times New Roman" w:hAnsi="Times New Roman" w:cs="Times New Roman"/>
          <w:sz w:val="24"/>
          <w:szCs w:val="24"/>
          <w:lang w:val="sq-AL"/>
        </w:rPr>
        <w:t xml:space="preserve">Kryen promovimin e akreditimit </w:t>
      </w:r>
      <w:r w:rsidR="0049530E">
        <w:rPr>
          <w:rFonts w:ascii="Times New Roman" w:hAnsi="Times New Roman" w:cs="Times New Roman"/>
          <w:sz w:val="24"/>
          <w:szCs w:val="24"/>
          <w:lang w:val="sq-AL"/>
        </w:rPr>
        <w:t>si dhe trajnime për këtë fushë;</w:t>
      </w:r>
      <w:r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165242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C2E0ADD" w14:textId="77777777" w:rsidR="0092273C" w:rsidRPr="00DB5945" w:rsidRDefault="0092273C" w:rsidP="00AF22DD">
      <w:pPr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2D637317" w14:textId="77777777" w:rsidR="0092273C" w:rsidRPr="00AF22DD" w:rsidRDefault="00466BDF" w:rsidP="00DB5945">
      <w:pPr>
        <w:spacing w:after="0" w:line="300" w:lineRule="exact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4</w:t>
      </w:r>
    </w:p>
    <w:p w14:paraId="5B42F2AD" w14:textId="77777777" w:rsidR="00DB5945" w:rsidRDefault="00DB5945" w:rsidP="00DB5945">
      <w:pPr>
        <w:spacing w:after="0" w:line="300" w:lineRule="exact"/>
        <w:ind w:right="27" w:firstLine="72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3264AEF7" w14:textId="77777777" w:rsidR="0092273C" w:rsidRPr="00DB5945" w:rsidRDefault="00466BDF" w:rsidP="00DB5945">
      <w:pPr>
        <w:spacing w:after="0" w:line="300" w:lineRule="exact"/>
        <w:ind w:right="27" w:firstLine="72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DB5945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Pika 1 dhe 7 e nenit 9 ndryshohen si më poshtë: </w:t>
      </w:r>
    </w:p>
    <w:p w14:paraId="5B990495" w14:textId="77777777" w:rsidR="00DB5945" w:rsidRDefault="00DB5945" w:rsidP="00DB5945">
      <w:pPr>
        <w:spacing w:after="0" w:line="300" w:lineRule="exact"/>
        <w:ind w:right="27" w:firstLine="72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Cs/>
          <w:sz w:val="24"/>
          <w:szCs w:val="24"/>
          <w:lang w:val="sq-AL"/>
        </w:rPr>
        <w:t xml:space="preserve">“1. </w:t>
      </w:r>
      <w:r w:rsidR="00466BDF" w:rsidRPr="00DB5945">
        <w:rPr>
          <w:rFonts w:ascii="Times New Roman" w:hAnsi="Times New Roman" w:cs="Times New Roman"/>
          <w:bCs/>
          <w:sz w:val="24"/>
          <w:szCs w:val="24"/>
          <w:lang w:val="sq-AL"/>
        </w:rPr>
        <w:t>Drejtoria e Përgjithshme e Akreditimit organizohet në mënyrë të pavarur nga organet e vlerësimit të konformitetit që ajo vlerëson dhe nga ndikimet tregtare të tyre si dhe siguron mënjanimin e konfliktit të interesave.</w:t>
      </w:r>
    </w:p>
    <w:p w14:paraId="1851B394" w14:textId="2D83ADEA" w:rsidR="0092273C" w:rsidRPr="00DB5945" w:rsidRDefault="00466BDF" w:rsidP="00DB5945">
      <w:pPr>
        <w:spacing w:after="0" w:line="300" w:lineRule="exact"/>
        <w:ind w:right="27" w:firstLine="72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sz w:val="24"/>
          <w:szCs w:val="24"/>
          <w:lang w:val="sq-AL"/>
        </w:rPr>
        <w:t>7. Drejtoria e Përgjithshme e Akreditimit krijon procedurat e nevojshme për të siguruar menaxhimin efikas dhe kontrollet e duhura të brendshme. Kontrollet e brendshme kryhen nga auditues vendas ose të huaj</w:t>
      </w:r>
      <w:r w:rsidR="000756FB">
        <w:rPr>
          <w:rFonts w:ascii="Times New Roman" w:hAnsi="Times New Roman" w:cs="Times New Roman"/>
          <w:sz w:val="24"/>
          <w:szCs w:val="24"/>
          <w:lang w:val="sq-AL"/>
        </w:rPr>
        <w:t xml:space="preserve"> me</w:t>
      </w:r>
      <w:r w:rsidRPr="00AF22D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756FB" w:rsidRPr="00AF22DD">
        <w:rPr>
          <w:rFonts w:ascii="Times New Roman" w:hAnsi="Times New Roman" w:cs="Times New Roman"/>
          <w:sz w:val="24"/>
          <w:szCs w:val="24"/>
          <w:lang w:val="sq-AL"/>
        </w:rPr>
        <w:t>kompeten</w:t>
      </w:r>
      <w:r w:rsidR="000756FB">
        <w:rPr>
          <w:rFonts w:ascii="Times New Roman" w:hAnsi="Times New Roman" w:cs="Times New Roman"/>
          <w:sz w:val="24"/>
          <w:szCs w:val="24"/>
          <w:lang w:val="sq-AL"/>
        </w:rPr>
        <w:t>ce</w:t>
      </w:r>
      <w:r w:rsidR="000756FB" w:rsidRPr="00AF22D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F22DD">
        <w:rPr>
          <w:rFonts w:ascii="Times New Roman" w:hAnsi="Times New Roman" w:cs="Times New Roman"/>
          <w:sz w:val="24"/>
          <w:szCs w:val="24"/>
          <w:lang w:val="sq-AL"/>
        </w:rPr>
        <w:t>në fushën e akreditimit. Masa e pagesës</w:t>
      </w:r>
      <w:r w:rsidR="00D9186B">
        <w:rPr>
          <w:rFonts w:ascii="Times New Roman" w:hAnsi="Times New Roman" w:cs="Times New Roman"/>
          <w:sz w:val="24"/>
          <w:szCs w:val="24"/>
          <w:lang w:val="sq-AL"/>
        </w:rPr>
        <w:t xml:space="preserve"> dhe shpenzimet e tjera (fjetje, ushqim dhe transport) t</w:t>
      </w:r>
      <w:r w:rsidRPr="00AF22DD">
        <w:rPr>
          <w:rFonts w:ascii="Times New Roman" w:hAnsi="Times New Roman" w:cs="Times New Roman"/>
          <w:sz w:val="24"/>
          <w:szCs w:val="24"/>
          <w:lang w:val="sq-AL"/>
        </w:rPr>
        <w:t xml:space="preserve">ë audituesve vendas përcaktohet me Vendim të Këshillit të Ministrave. </w:t>
      </w:r>
    </w:p>
    <w:p w14:paraId="1162FA61" w14:textId="77777777" w:rsidR="0092273C" w:rsidRPr="00AF22DD" w:rsidRDefault="00466BDF" w:rsidP="00AF22DD">
      <w:pPr>
        <w:pStyle w:val="Default"/>
        <w:spacing w:line="300" w:lineRule="exact"/>
        <w:jc w:val="both"/>
        <w:rPr>
          <w:lang w:val="sq-AL"/>
        </w:rPr>
      </w:pPr>
      <w:r w:rsidRPr="00AF22DD">
        <w:rPr>
          <w:lang w:val="sq-AL"/>
        </w:rPr>
        <w:t>Shpenzimet e kontrollit të brendshëm kur audituesi është i huaj përfshijnë:</w:t>
      </w:r>
    </w:p>
    <w:p w14:paraId="1D2C04E7" w14:textId="77777777" w:rsidR="0092273C" w:rsidRPr="00AF22DD" w:rsidRDefault="00466BDF" w:rsidP="00AF22DD">
      <w:pPr>
        <w:pStyle w:val="Default"/>
        <w:spacing w:line="300" w:lineRule="exact"/>
        <w:jc w:val="both"/>
        <w:rPr>
          <w:lang w:val="sq-AL"/>
        </w:rPr>
      </w:pPr>
      <w:r w:rsidRPr="00AF22DD">
        <w:rPr>
          <w:lang w:val="sq-AL"/>
        </w:rPr>
        <w:t xml:space="preserve">a) pagesën e audituesit, sipas tarifave të vendit të origjinës, por, gjithmonë, në marrëveshje me Drejtorinë e Përgjithshme të </w:t>
      </w:r>
      <w:r w:rsidR="00570418" w:rsidRPr="00AF22DD">
        <w:rPr>
          <w:lang w:val="sq-AL"/>
        </w:rPr>
        <w:t>Akreditimit</w:t>
      </w:r>
      <w:r w:rsidRPr="00AF22DD">
        <w:rPr>
          <w:lang w:val="sq-AL"/>
        </w:rPr>
        <w:t xml:space="preserve">; </w:t>
      </w:r>
    </w:p>
    <w:p w14:paraId="3CC4C518" w14:textId="098B944D" w:rsidR="0092273C" w:rsidRPr="00AF22DD" w:rsidRDefault="00466BDF" w:rsidP="00AF22DD">
      <w:pPr>
        <w:pStyle w:val="Default"/>
        <w:spacing w:line="300" w:lineRule="exact"/>
        <w:jc w:val="both"/>
        <w:rPr>
          <w:lang w:val="sq-AL"/>
        </w:rPr>
      </w:pPr>
      <w:r w:rsidRPr="00AF22DD">
        <w:rPr>
          <w:lang w:val="sq-AL"/>
        </w:rPr>
        <w:t xml:space="preserve">b) shpenzimet e akomodimit </w:t>
      </w:r>
      <w:r w:rsidR="00D9186B">
        <w:rPr>
          <w:lang w:val="sq-AL"/>
        </w:rPr>
        <w:t>(fjetje, ushqim) dhe transport, të përcaktuara me Vendim të Këshillit të Ministrave.</w:t>
      </w:r>
    </w:p>
    <w:p w14:paraId="5850729C" w14:textId="77777777" w:rsidR="0092273C" w:rsidRPr="00AF22DD" w:rsidRDefault="0092273C" w:rsidP="00AF22DD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149BDC4" w14:textId="77777777" w:rsidR="0092273C" w:rsidRPr="00AF22DD" w:rsidRDefault="00DB5945" w:rsidP="00DB5945">
      <w:pPr>
        <w:spacing w:after="0" w:line="300" w:lineRule="exact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5</w:t>
      </w:r>
    </w:p>
    <w:p w14:paraId="2501BBAE" w14:textId="77777777" w:rsidR="00DB5945" w:rsidRDefault="00DB5945" w:rsidP="00DB5945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E89D3E2" w14:textId="77777777" w:rsidR="0092273C" w:rsidRPr="00AF22DD" w:rsidRDefault="00466BDF" w:rsidP="00DB5945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sz w:val="24"/>
          <w:szCs w:val="24"/>
          <w:lang w:val="sq-AL"/>
        </w:rPr>
        <w:t>Pika 2 e nenit 15 ndryshohet si më poshtë:</w:t>
      </w:r>
    </w:p>
    <w:p w14:paraId="18925E7E" w14:textId="64FAF1B9" w:rsidR="0092273C" w:rsidRDefault="00DB5945" w:rsidP="00DB5945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466BDF" w:rsidRPr="00AF22DD">
        <w:rPr>
          <w:rFonts w:ascii="Times New Roman" w:hAnsi="Times New Roman" w:cs="Times New Roman"/>
          <w:sz w:val="24"/>
          <w:szCs w:val="24"/>
          <w:lang w:val="sq-AL"/>
        </w:rPr>
        <w:t>Të ardhurat e krijuara nga aktiviteti i Drejtorisë së Përgjithshme të Akreditimit sipas pikave 7 dhe 8 të nenit 5, përdoren në masën 90 për qind nga Drejtoria e Përgjithshme e Akreditimit për pagesën e vlerësuesve teknik vendas që nuk janë punonjës të Drejtorisë</w:t>
      </w:r>
      <w:r w:rsidR="00466BDF" w:rsidRPr="00AF22DD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="00466BDF" w:rsidRPr="00AF22DD">
        <w:rPr>
          <w:rFonts w:ascii="Times New Roman" w:hAnsi="Times New Roman" w:cs="Times New Roman"/>
          <w:sz w:val="24"/>
          <w:szCs w:val="24"/>
          <w:lang w:val="sq-AL"/>
        </w:rPr>
        <w:t>së</w:t>
      </w:r>
      <w:r w:rsidR="00466BDF" w:rsidRPr="00AF22DD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="00466BDF" w:rsidRPr="00AF22DD">
        <w:rPr>
          <w:rFonts w:ascii="Times New Roman" w:hAnsi="Times New Roman" w:cs="Times New Roman"/>
          <w:sz w:val="24"/>
          <w:szCs w:val="24"/>
          <w:lang w:val="sq-AL"/>
        </w:rPr>
        <w:t>Përgjithshme</w:t>
      </w:r>
      <w:r w:rsidR="00466BDF" w:rsidRPr="00AF22DD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="00466BDF" w:rsidRPr="00AF22DD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466BDF" w:rsidRPr="00AF22DD">
        <w:rPr>
          <w:rFonts w:ascii="Times New Roman" w:hAnsi="Times New Roman" w:cs="Times New Roman"/>
          <w:spacing w:val="1"/>
          <w:sz w:val="24"/>
          <w:szCs w:val="24"/>
          <w:lang w:val="sq-AL"/>
        </w:rPr>
        <w:t xml:space="preserve"> </w:t>
      </w:r>
      <w:r w:rsidR="00466BDF" w:rsidRPr="00AF22DD">
        <w:rPr>
          <w:rFonts w:ascii="Times New Roman" w:hAnsi="Times New Roman" w:cs="Times New Roman"/>
          <w:sz w:val="24"/>
          <w:szCs w:val="24"/>
          <w:lang w:val="sq-AL"/>
        </w:rPr>
        <w:t xml:space="preserve">Akreditimit, vlerësuesve teknik </w:t>
      </w:r>
      <w:r w:rsidR="000756FB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D9186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0756FB">
        <w:rPr>
          <w:rFonts w:ascii="Times New Roman" w:hAnsi="Times New Roman" w:cs="Times New Roman"/>
          <w:sz w:val="24"/>
          <w:szCs w:val="24"/>
          <w:lang w:val="sq-AL"/>
        </w:rPr>
        <w:t xml:space="preserve"> huaj </w:t>
      </w:r>
      <w:r w:rsidR="00466BDF" w:rsidRPr="00AF22DD">
        <w:rPr>
          <w:rFonts w:ascii="Times New Roman" w:hAnsi="Times New Roman" w:cs="Times New Roman"/>
          <w:sz w:val="24"/>
          <w:szCs w:val="24"/>
          <w:lang w:val="sq-AL"/>
        </w:rPr>
        <w:t xml:space="preserve">dhe audituesve vendas ose të huaj, për shpenzimet e </w:t>
      </w:r>
      <w:r w:rsidR="00466BDF" w:rsidRPr="00AF22DD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akomodimit dhe transportit të vlerësuesve teknikë dhe audituesve vendas ose të huaj; për shpenzimet e </w:t>
      </w:r>
      <w:r w:rsidR="002A7A5A">
        <w:rPr>
          <w:rFonts w:ascii="Times New Roman" w:hAnsi="Times New Roman" w:cs="Times New Roman"/>
          <w:sz w:val="24"/>
          <w:szCs w:val="24"/>
          <w:lang w:val="sq-AL"/>
        </w:rPr>
        <w:t xml:space="preserve">trajnimeve dhe zhvillimin </w:t>
      </w:r>
      <w:r w:rsidR="00466BDF" w:rsidRPr="00AF22DD">
        <w:rPr>
          <w:rFonts w:ascii="Times New Roman" w:hAnsi="Times New Roman" w:cs="Times New Roman"/>
          <w:sz w:val="24"/>
          <w:szCs w:val="24"/>
          <w:lang w:val="sq-AL"/>
        </w:rPr>
        <w:t>e vlerësuesve teknik dhe punonjësve të Drejtorisë së Përgjithshme të Akreditimit si dhe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 promovimin e akreditimit.”</w:t>
      </w:r>
    </w:p>
    <w:p w14:paraId="423FD600" w14:textId="77777777" w:rsidR="00DB5945" w:rsidRPr="00AF22DD" w:rsidRDefault="00DB5945" w:rsidP="00DB594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60189C1" w14:textId="77777777" w:rsidR="0092273C" w:rsidRPr="00AF22DD" w:rsidRDefault="00466BDF" w:rsidP="00DB5945">
      <w:pPr>
        <w:spacing w:after="0" w:line="300" w:lineRule="exact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6</w:t>
      </w:r>
    </w:p>
    <w:p w14:paraId="240E7D18" w14:textId="77777777" w:rsidR="00DB5945" w:rsidRDefault="00DB5945" w:rsidP="00DB5945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AE1BC3D" w14:textId="77777777" w:rsidR="0092273C" w:rsidRPr="00AF22DD" w:rsidRDefault="00466BDF" w:rsidP="00DB5945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sz w:val="24"/>
          <w:szCs w:val="24"/>
          <w:lang w:val="sq-AL"/>
        </w:rPr>
        <w:t>Pika 1 e nenit 17 ndryshohet si më poshtë:</w:t>
      </w:r>
    </w:p>
    <w:p w14:paraId="20FF44AE" w14:textId="77777777" w:rsidR="0092273C" w:rsidRDefault="00DB5945" w:rsidP="00DB5945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466BDF" w:rsidRPr="00AF22DD">
        <w:rPr>
          <w:rFonts w:ascii="Times New Roman" w:hAnsi="Times New Roman" w:cs="Times New Roman"/>
          <w:sz w:val="24"/>
          <w:szCs w:val="24"/>
          <w:lang w:val="sq-AL"/>
        </w:rPr>
        <w:t>Ankimi kundër vendimit të dënimit administrative mund të bëhet brenda 30 ditëve nga data kur ankimuesi ka marrë njoftim, te Drejtori i Përgjithshëm i Akreditimit, i cili përgjigjet brend</w:t>
      </w:r>
      <w:r>
        <w:rPr>
          <w:rFonts w:ascii="Times New Roman" w:hAnsi="Times New Roman" w:cs="Times New Roman"/>
          <w:sz w:val="24"/>
          <w:szCs w:val="24"/>
          <w:lang w:val="sq-AL"/>
        </w:rPr>
        <w:t>a 30 ditëve nga data e ankimit.”</w:t>
      </w:r>
    </w:p>
    <w:p w14:paraId="7BFA9CDA" w14:textId="77777777" w:rsidR="00DB5945" w:rsidRPr="00AF22DD" w:rsidRDefault="00DB5945" w:rsidP="00DB5945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86048A3" w14:textId="77777777" w:rsidR="0092273C" w:rsidRPr="00AF22DD" w:rsidRDefault="00466BDF" w:rsidP="00DB5945">
      <w:pPr>
        <w:spacing w:after="0" w:line="300" w:lineRule="exact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b/>
          <w:bCs/>
          <w:sz w:val="24"/>
          <w:szCs w:val="24"/>
          <w:lang w:val="sq-AL"/>
        </w:rPr>
        <w:t>Neni 7</w:t>
      </w:r>
    </w:p>
    <w:p w14:paraId="00CF6F5C" w14:textId="77777777" w:rsidR="00DB5945" w:rsidRDefault="00DB5945" w:rsidP="00AF22DD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0EFBD3E" w14:textId="77777777" w:rsidR="0092273C" w:rsidRPr="00AF22DD" w:rsidRDefault="00466BDF" w:rsidP="00DB5945">
      <w:pPr>
        <w:spacing w:after="0" w:line="30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F22DD">
        <w:rPr>
          <w:rFonts w:ascii="Times New Roman" w:hAnsi="Times New Roman" w:cs="Times New Roman"/>
          <w:sz w:val="24"/>
          <w:szCs w:val="24"/>
          <w:lang w:val="sq-AL"/>
        </w:rPr>
        <w:t>Ky ligj hyn në fuqi 15 ditë pas botimit në Fletoren Zyrtare</w:t>
      </w:r>
      <w:r w:rsidR="0057041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83BBC6D" w14:textId="77777777" w:rsidR="00570418" w:rsidRDefault="00570418" w:rsidP="00AF22DD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6B8A330" w14:textId="77777777" w:rsidR="00570418" w:rsidRDefault="00570418" w:rsidP="00AF22DD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45934CB" w14:textId="77777777" w:rsidR="00570418" w:rsidRDefault="00570418" w:rsidP="00AF22DD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4B06BE" w14:textId="77777777" w:rsidR="00570418" w:rsidRPr="00AF22DD" w:rsidRDefault="00570418" w:rsidP="00AF22DD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4E8D4E" w14:textId="77777777" w:rsidR="0092273C" w:rsidRPr="00570418" w:rsidRDefault="00466BDF" w:rsidP="00570418">
      <w:pPr>
        <w:pStyle w:val="BodyText"/>
        <w:spacing w:line="300" w:lineRule="exact"/>
        <w:ind w:left="5103" w:right="154"/>
        <w:jc w:val="center"/>
        <w:rPr>
          <w:b/>
        </w:rPr>
      </w:pPr>
      <w:r w:rsidRPr="00570418">
        <w:rPr>
          <w:b/>
        </w:rPr>
        <w:t>K</w:t>
      </w:r>
      <w:r w:rsidRPr="00570418">
        <w:rPr>
          <w:b/>
          <w:spacing w:val="-2"/>
        </w:rPr>
        <w:t xml:space="preserve"> </w:t>
      </w:r>
      <w:r w:rsidRPr="00570418">
        <w:rPr>
          <w:b/>
        </w:rPr>
        <w:t>R Y</w:t>
      </w:r>
      <w:r w:rsidRPr="00570418">
        <w:rPr>
          <w:b/>
          <w:spacing w:val="-1"/>
        </w:rPr>
        <w:t xml:space="preserve"> </w:t>
      </w:r>
      <w:r w:rsidRPr="00570418">
        <w:rPr>
          <w:b/>
        </w:rPr>
        <w:t>E</w:t>
      </w:r>
      <w:r w:rsidRPr="00570418">
        <w:rPr>
          <w:b/>
          <w:spacing w:val="-1"/>
        </w:rPr>
        <w:t xml:space="preserve"> </w:t>
      </w:r>
      <w:r w:rsidRPr="00570418">
        <w:rPr>
          <w:b/>
        </w:rPr>
        <w:t>T</w:t>
      </w:r>
      <w:r w:rsidRPr="00570418">
        <w:rPr>
          <w:b/>
          <w:spacing w:val="-1"/>
        </w:rPr>
        <w:t xml:space="preserve"> </w:t>
      </w:r>
      <w:r w:rsidRPr="00570418">
        <w:rPr>
          <w:b/>
        </w:rPr>
        <w:t>A</w:t>
      </w:r>
      <w:r w:rsidRPr="00570418">
        <w:rPr>
          <w:b/>
          <w:spacing w:val="1"/>
        </w:rPr>
        <w:t xml:space="preserve"> </w:t>
      </w:r>
      <w:r w:rsidRPr="00570418">
        <w:rPr>
          <w:b/>
        </w:rPr>
        <w:t>R</w:t>
      </w:r>
      <w:r w:rsidRPr="00570418">
        <w:rPr>
          <w:b/>
          <w:spacing w:val="3"/>
        </w:rPr>
        <w:t xml:space="preserve"> </w:t>
      </w:r>
      <w:r w:rsidRPr="00570418">
        <w:rPr>
          <w:b/>
        </w:rPr>
        <w:t>I</w:t>
      </w:r>
    </w:p>
    <w:p w14:paraId="1A8F9A7E" w14:textId="77777777" w:rsidR="0092273C" w:rsidRPr="00AF22DD" w:rsidRDefault="0092273C" w:rsidP="00570418">
      <w:pPr>
        <w:pStyle w:val="BodyText"/>
        <w:spacing w:line="300" w:lineRule="exact"/>
        <w:ind w:left="5103"/>
        <w:jc w:val="center"/>
      </w:pPr>
    </w:p>
    <w:p w14:paraId="12268D40" w14:textId="77777777" w:rsidR="00570418" w:rsidRDefault="00570418" w:rsidP="00570418">
      <w:pPr>
        <w:pStyle w:val="BodyText"/>
        <w:spacing w:line="300" w:lineRule="exact"/>
        <w:ind w:left="5103"/>
        <w:jc w:val="center"/>
        <w:rPr>
          <w:b/>
        </w:rPr>
      </w:pPr>
    </w:p>
    <w:p w14:paraId="6C058094" w14:textId="77777777" w:rsidR="0092273C" w:rsidRPr="00AF22DD" w:rsidRDefault="00466BDF" w:rsidP="00570418">
      <w:pPr>
        <w:pStyle w:val="BodyText"/>
        <w:spacing w:line="300" w:lineRule="exact"/>
        <w:ind w:left="5103"/>
        <w:jc w:val="center"/>
      </w:pPr>
      <w:r w:rsidRPr="00AF22DD">
        <w:rPr>
          <w:b/>
        </w:rPr>
        <w:t>Lindita NIKOLLA</w:t>
      </w:r>
    </w:p>
    <w:p w14:paraId="2A228DAD" w14:textId="77777777" w:rsidR="0092273C" w:rsidRPr="00AF22DD" w:rsidRDefault="0092273C" w:rsidP="00AF22DD">
      <w:pPr>
        <w:pStyle w:val="BodyText"/>
        <w:spacing w:line="300" w:lineRule="exact"/>
        <w:jc w:val="both"/>
      </w:pPr>
    </w:p>
    <w:p w14:paraId="0AA1EC82" w14:textId="77777777" w:rsidR="0092273C" w:rsidRPr="00AF22DD" w:rsidRDefault="0092273C" w:rsidP="00AF22DD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92273C" w:rsidRPr="00AF22DD">
      <w:pgSz w:w="12240" w:h="15840"/>
      <w:pgMar w:top="1440" w:right="1440" w:bottom="1440" w:left="144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61D89" w14:textId="77777777" w:rsidR="003E2FC0" w:rsidRDefault="003E2FC0">
      <w:pPr>
        <w:spacing w:after="0" w:line="240" w:lineRule="auto"/>
      </w:pPr>
      <w:r>
        <w:separator/>
      </w:r>
    </w:p>
  </w:endnote>
  <w:endnote w:type="continuationSeparator" w:id="0">
    <w:p w14:paraId="629743DC" w14:textId="77777777" w:rsidR="003E2FC0" w:rsidRDefault="003E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9AB4F" w14:textId="77777777" w:rsidR="003E2FC0" w:rsidRDefault="003E2FC0">
      <w:pPr>
        <w:rPr>
          <w:sz w:val="12"/>
        </w:rPr>
      </w:pPr>
      <w:r>
        <w:separator/>
      </w:r>
    </w:p>
  </w:footnote>
  <w:footnote w:type="continuationSeparator" w:id="0">
    <w:p w14:paraId="099F830C" w14:textId="77777777" w:rsidR="003E2FC0" w:rsidRDefault="003E2FC0">
      <w:pPr>
        <w:rPr>
          <w:sz w:val="12"/>
        </w:rPr>
      </w:pPr>
      <w:r>
        <w:continuationSeparator/>
      </w:r>
    </w:p>
  </w:footnote>
  <w:footnote w:id="1">
    <w:p w14:paraId="6066A425" w14:textId="50E5C3BB" w:rsidR="0092273C" w:rsidRPr="00570418" w:rsidRDefault="00466BDF" w:rsidP="00570418">
      <w:pPr>
        <w:pStyle w:val="FootnoteText"/>
        <w:jc w:val="both"/>
        <w:rPr>
          <w:rFonts w:ascii="Times New Roman" w:hAnsi="Times New Roman" w:cs="Times New Roman"/>
          <w:lang w:val="sq-AL"/>
        </w:rPr>
      </w:pPr>
      <w:r w:rsidRPr="00570418">
        <w:rPr>
          <w:rStyle w:val="FootnoteCharacters"/>
          <w:rFonts w:ascii="Times New Roman" w:hAnsi="Times New Roman" w:cs="Times New Roman"/>
          <w:lang w:val="sq-AL"/>
        </w:rPr>
        <w:footnoteRef/>
      </w:r>
      <w:r w:rsidRPr="00570418">
        <w:rPr>
          <w:rFonts w:ascii="Times New Roman" w:hAnsi="Times New Roman" w:cs="Times New Roman"/>
          <w:lang w:val="sq-AL"/>
        </w:rPr>
        <w:t xml:space="preserve"> Ky ligj është përafruar p</w:t>
      </w:r>
      <w:r w:rsidR="00354855">
        <w:rPr>
          <w:rFonts w:ascii="Times New Roman" w:hAnsi="Times New Roman" w:cs="Times New Roman"/>
          <w:lang w:val="sq-AL"/>
        </w:rPr>
        <w:t>lotesisht</w:t>
      </w:r>
      <w:r w:rsidRPr="00570418">
        <w:rPr>
          <w:rFonts w:ascii="Times New Roman" w:hAnsi="Times New Roman" w:cs="Times New Roman"/>
          <w:lang w:val="sq-AL"/>
        </w:rPr>
        <w:t xml:space="preserve"> me Rregulloren (KE) nr. 765/2008 të Parlamentit </w:t>
      </w:r>
      <w:r w:rsidR="00570418" w:rsidRPr="00570418">
        <w:rPr>
          <w:rFonts w:ascii="Times New Roman" w:hAnsi="Times New Roman" w:cs="Times New Roman"/>
          <w:lang w:val="sq-AL"/>
        </w:rPr>
        <w:t>Evropian</w:t>
      </w:r>
      <w:r w:rsidRPr="00570418">
        <w:rPr>
          <w:rFonts w:ascii="Times New Roman" w:hAnsi="Times New Roman" w:cs="Times New Roman"/>
          <w:lang w:val="sq-AL"/>
        </w:rPr>
        <w:t xml:space="preserve"> dhe K</w:t>
      </w:r>
      <w:r w:rsidR="00570418">
        <w:rPr>
          <w:rFonts w:ascii="Times New Roman" w:hAnsi="Times New Roman" w:cs="Times New Roman"/>
          <w:lang w:val="sq-AL"/>
        </w:rPr>
        <w:t>ëshillit, datë 9 korrik 2008 p</w:t>
      </w:r>
      <w:r w:rsidRPr="00570418">
        <w:rPr>
          <w:rFonts w:ascii="Times New Roman" w:hAnsi="Times New Roman" w:cs="Times New Roman"/>
          <w:lang w:val="sq-AL"/>
        </w:rPr>
        <w:t>ër përcaktimin e kërkesave për akreditimin dhe shfuqizimin e</w:t>
      </w:r>
      <w:r w:rsidR="00570418">
        <w:rPr>
          <w:rFonts w:ascii="Times New Roman" w:hAnsi="Times New Roman" w:cs="Times New Roman"/>
          <w:lang w:val="sq-AL"/>
        </w:rPr>
        <w:t xml:space="preserve"> Rregullores (KEE) nr. 339/93</w:t>
      </w:r>
      <w:r w:rsidRPr="00570418">
        <w:rPr>
          <w:rFonts w:ascii="Times New Roman" w:hAnsi="Times New Roman" w:cs="Times New Roman"/>
          <w:lang w:val="sq-AL"/>
        </w:rPr>
        <w:t>, Numri CELEX: 32008R0765, Fletorja Zyrtare e Bashkimit Europian, Seria L, Nr. L 218, datë 13.8.2008, faqe 30-47.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66B88"/>
    <w:multiLevelType w:val="multilevel"/>
    <w:tmpl w:val="18106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5E2B7E"/>
    <w:multiLevelType w:val="multilevel"/>
    <w:tmpl w:val="908CD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6B6604D6"/>
    <w:multiLevelType w:val="multilevel"/>
    <w:tmpl w:val="8730B3B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3C"/>
    <w:rsid w:val="000756FB"/>
    <w:rsid w:val="00165242"/>
    <w:rsid w:val="002A7A5A"/>
    <w:rsid w:val="00354855"/>
    <w:rsid w:val="00385400"/>
    <w:rsid w:val="003E2FC0"/>
    <w:rsid w:val="00466BDF"/>
    <w:rsid w:val="0049530E"/>
    <w:rsid w:val="0056685B"/>
    <w:rsid w:val="00570418"/>
    <w:rsid w:val="006373EE"/>
    <w:rsid w:val="007A1D3D"/>
    <w:rsid w:val="008A21D1"/>
    <w:rsid w:val="00920139"/>
    <w:rsid w:val="0092273C"/>
    <w:rsid w:val="00A84A13"/>
    <w:rsid w:val="00A84C64"/>
    <w:rsid w:val="00AF22DD"/>
    <w:rsid w:val="00D8340B"/>
    <w:rsid w:val="00D9186B"/>
    <w:rsid w:val="00DB5945"/>
    <w:rsid w:val="00F2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AAE50"/>
  <w15:docId w15:val="{D216B5E2-E578-4947-8362-0053EA82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1"/>
    <w:qFormat/>
    <w:rsid w:val="005C2E7C"/>
    <w:pPr>
      <w:widowControl w:val="0"/>
      <w:spacing w:after="0" w:line="240" w:lineRule="auto"/>
      <w:ind w:left="725" w:right="264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qFormat/>
    <w:rsid w:val="006F5168"/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E067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qFormat/>
    <w:rsid w:val="007E067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83117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3117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3117C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3117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qFormat/>
    <w:rsid w:val="005C2E7C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2B30"/>
  </w:style>
  <w:style w:type="character" w:customStyle="1" w:styleId="FooterChar">
    <w:name w:val="Footer Char"/>
    <w:basedOn w:val="DefaultParagraphFont"/>
    <w:link w:val="Footer"/>
    <w:uiPriority w:val="99"/>
    <w:qFormat/>
    <w:rsid w:val="006F2B30"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F77BBB"/>
    <w:rPr>
      <w:sz w:val="20"/>
      <w:szCs w:val="20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F77BBB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F77BBB"/>
    <w:rPr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F77BB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F51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7E06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3117C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3117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117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A12E63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6F2B3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F2B3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Default">
    <w:name w:val="Default"/>
    <w:qFormat/>
    <w:rsid w:val="007D5CA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7BBB"/>
    <w:pPr>
      <w:spacing w:after="0"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7BBB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7373D"/>
    <w:pPr>
      <w:ind w:left="720"/>
      <w:contextualSpacing/>
    </w:pPr>
  </w:style>
  <w:style w:type="paragraph" w:customStyle="1" w:styleId="Body">
    <w:name w:val="Body"/>
    <w:rsid w:val="00AF22DD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after="160" w:line="259" w:lineRule="auto"/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4D68-9231-43BE-BC48-44F8C57D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Ardita Fuga</dc:creator>
  <dc:description/>
  <cp:lastModifiedBy>Anila Panajoti</cp:lastModifiedBy>
  <cp:revision>2</cp:revision>
  <cp:lastPrinted>2023-01-17T12:50:00Z</cp:lastPrinted>
  <dcterms:created xsi:type="dcterms:W3CDTF">2023-05-22T09:24:00Z</dcterms:created>
  <dcterms:modified xsi:type="dcterms:W3CDTF">2023-05-22T09:24:00Z</dcterms:modified>
  <dc:language>en-US</dc:language>
</cp:coreProperties>
</file>