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74C0" w14:textId="77777777" w:rsidR="00335CEE" w:rsidRPr="007D7309" w:rsidRDefault="00335CEE" w:rsidP="00F24088">
      <w:pPr>
        <w:pStyle w:val="NoSpacing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7D7309">
        <w:rPr>
          <w:rFonts w:cs="Times New Roman"/>
          <w:b/>
          <w:noProof/>
          <w:color w:val="000000" w:themeColor="text1"/>
          <w:sz w:val="28"/>
          <w:szCs w:val="28"/>
          <w:lang w:val="sq-AL" w:eastAsia="sq-AL"/>
        </w:rPr>
        <w:drawing>
          <wp:inline distT="0" distB="0" distL="0" distR="0" wp14:anchorId="4714FFC6" wp14:editId="0BA51A89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ABEA" w14:textId="77777777" w:rsidR="00335CEE" w:rsidRPr="007D7309" w:rsidRDefault="00335CEE" w:rsidP="00F24088">
      <w:pPr>
        <w:pStyle w:val="NoSpacing"/>
        <w:jc w:val="center"/>
        <w:rPr>
          <w:rFonts w:cs="Times New Roman"/>
          <w:b/>
          <w:iCs/>
          <w:color w:val="000000" w:themeColor="text1"/>
          <w:sz w:val="28"/>
          <w:szCs w:val="28"/>
          <w:lang w:val="it-IT"/>
        </w:rPr>
      </w:pPr>
      <w:r w:rsidRPr="007D7309">
        <w:rPr>
          <w:rFonts w:cs="Times New Roman"/>
          <w:b/>
          <w:iCs/>
          <w:color w:val="000000" w:themeColor="text1"/>
          <w:sz w:val="28"/>
          <w:szCs w:val="28"/>
          <w:lang w:val="it-IT"/>
        </w:rPr>
        <w:t>REPUBLIKA E SHQIPËRISË</w:t>
      </w:r>
    </w:p>
    <w:p w14:paraId="6325F264" w14:textId="77777777" w:rsidR="00335CEE" w:rsidRPr="007D7309" w:rsidRDefault="00335CEE" w:rsidP="00F24088">
      <w:pPr>
        <w:tabs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 w:rsidRPr="007D7309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Kuvendi</w:t>
      </w:r>
    </w:p>
    <w:p w14:paraId="41D0E3FC" w14:textId="77777777" w:rsidR="00F252EF" w:rsidRPr="007D7309" w:rsidRDefault="00BB4316" w:rsidP="00F240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5C7057B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 R O J E K T L I GJ</w:t>
      </w:r>
    </w:p>
    <w:p w14:paraId="3F29E55F" w14:textId="77777777" w:rsidR="00F24088" w:rsidRPr="007D7309" w:rsidRDefault="00F24088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551555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C44A12F" w14:textId="77777777" w:rsidR="00F252EF" w:rsidRPr="007D7309" w:rsidRDefault="00245FB4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Nr.______</w:t>
      </w:r>
      <w:r w:rsidR="00F24088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_</w:t>
      </w:r>
      <w:r w:rsidR="00FA0F5B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/2022</w:t>
      </w:r>
    </w:p>
    <w:p w14:paraId="4FE85E17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06E8647" w14:textId="77777777" w:rsidR="00335CEE" w:rsidRPr="007D7309" w:rsidRDefault="00335CEE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22172D" w14:textId="77777777" w:rsidR="00AA211A" w:rsidRPr="007D7309" w:rsidRDefault="00AA211A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PËR</w:t>
      </w:r>
    </w:p>
    <w:p w14:paraId="75DFFAD4" w14:textId="77777777" w:rsidR="00F24088" w:rsidRPr="007D7309" w:rsidRDefault="00F24088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CA67CEB" w14:textId="786E3FAD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PRODHIMIN, TRANSPORTIMIN DHE TREGTIMIN E BIOKARBURANTEVE DHE TË LËNDËVE TË TJERA DJEGËSE, </w:t>
      </w:r>
      <w:r w:rsidR="009363C1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TË RINOVUESHME, PËR TRANSPORT</w:t>
      </w:r>
      <w:r w:rsidR="00C46C90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  <w:vertAlign w:val="superscript"/>
        </w:rPr>
        <w:t xml:space="preserve"> </w:t>
      </w:r>
      <w:r w:rsidR="00C46C90" w:rsidRPr="007D7309">
        <w:rPr>
          <w:rStyle w:val="FootnoteReference"/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footnoteReference w:id="1"/>
      </w:r>
    </w:p>
    <w:p w14:paraId="0A131E6A" w14:textId="77777777" w:rsidR="009363C1" w:rsidRPr="007D7309" w:rsidRDefault="009363C1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A827039" w14:textId="77777777" w:rsidR="009363C1" w:rsidRPr="007D7309" w:rsidRDefault="009363C1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917F887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 mbështetje të neneve 78 e 83</w:t>
      </w:r>
      <w:r w:rsidR="00F2408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 1</w:t>
      </w:r>
      <w:r w:rsidR="00F2408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Kushtetutës, me propozimin e Këshillit të Ministrave,</w:t>
      </w:r>
      <w:r w:rsidR="005A7F2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Kuvendi i Republikës së Shqipërisë</w:t>
      </w:r>
    </w:p>
    <w:p w14:paraId="47A600E6" w14:textId="77777777" w:rsidR="00335CEE" w:rsidRPr="007D7309" w:rsidRDefault="00335CEE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67D57B0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</w:t>
      </w:r>
      <w:r w:rsidR="005A7F2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E</w:t>
      </w:r>
      <w:r w:rsidR="005A7F2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</w:t>
      </w:r>
      <w:r w:rsidR="005A7F2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D</w:t>
      </w:r>
      <w:r w:rsidR="005A7F2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</w:t>
      </w:r>
      <w:r w:rsidR="005A7F2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</w:t>
      </w:r>
      <w:r w:rsidR="005A7F2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I:</w:t>
      </w:r>
    </w:p>
    <w:p w14:paraId="5199D680" w14:textId="77777777" w:rsidR="00F252EF" w:rsidRPr="007D7309" w:rsidRDefault="00F252EF" w:rsidP="00F24088">
      <w:pPr>
        <w:tabs>
          <w:tab w:val="center" w:pos="4680"/>
          <w:tab w:val="left" w:pos="54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5C6C4FE" w14:textId="77777777" w:rsidR="00F252EF" w:rsidRPr="007D7309" w:rsidRDefault="00F252EF" w:rsidP="00F24088">
      <w:pPr>
        <w:tabs>
          <w:tab w:val="center" w:pos="4680"/>
          <w:tab w:val="left" w:pos="549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KREU I</w:t>
      </w:r>
    </w:p>
    <w:p w14:paraId="05800B9C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DISPOZITA TË PËRGJITHSHME</w:t>
      </w:r>
    </w:p>
    <w:p w14:paraId="1C4A1027" w14:textId="77777777" w:rsidR="00EF5B7E" w:rsidRPr="007D7309" w:rsidRDefault="00EF5B7E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05A6FA6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</w:t>
      </w:r>
    </w:p>
    <w:p w14:paraId="087A1816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Qëllimi</w:t>
      </w:r>
    </w:p>
    <w:p w14:paraId="4EFAC33B" w14:textId="77777777" w:rsidR="00335CEE" w:rsidRPr="007D7309" w:rsidRDefault="00335CEE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52093F7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Ky ligj synon promovimin e prodhimit dhe të përdorimit të biokarburanteve dhe të lëndëve të tjera djegëse, të rinovueshme, në sektorin e transportit n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Shqipëri, për të kontribuar në përmbushje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 e detyrimeve të përcaktuara në </w:t>
      </w:r>
      <w:r w:rsidR="00F2408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ontributin </w:t>
      </w:r>
      <w:r w:rsidR="00F2408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ombëtar të </w:t>
      </w:r>
      <w:r w:rsidR="00F2408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ynuar për reduktim të gazeve me efekt serrë, si dhe për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kontribuar 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përmbushjen e objektivave li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dhur me përdorimin e burimeve të rinovueshme të përcaktuara në kuadër të Komunitetit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Energjisë. Ky ligj ka si qëllim përdorimin e burimeve energjetike të rinovueshme, nëpërmjet nxitjes e kultivimit të bimëve energjetike, për të mbrojtur m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jedisin nëpërmjet respektimit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kritereve t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qëndrueshmërisë për biokarburantet dhe biolëngjet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si dhe plotësimin e kërkesav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për cilësinë e karburanteve 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transport.</w:t>
      </w:r>
    </w:p>
    <w:p w14:paraId="4DD922ED" w14:textId="77777777" w:rsidR="009363C1" w:rsidRPr="007D7309" w:rsidRDefault="009363C1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E1DC0C8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Neni 2</w:t>
      </w:r>
    </w:p>
    <w:p w14:paraId="76797499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Fusha e zbatimit</w:t>
      </w:r>
    </w:p>
    <w:p w14:paraId="2C7AF769" w14:textId="77777777" w:rsidR="00335CEE" w:rsidRPr="007D7309" w:rsidRDefault="00335CEE" w:rsidP="00F240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724B4B" w14:textId="77777777" w:rsidR="00F252EF" w:rsidRPr="007D7309" w:rsidRDefault="00F252EF" w:rsidP="009363C1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Ky ligj zbatohet në veprimtaritë e prodhimit dhe </w:t>
      </w:r>
      <w:r w:rsidR="0026056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 pë</w:t>
      </w:r>
      <w:r w:rsidR="00913DF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rdorimit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biokarburanteve dhe të lëndëve të tjera dj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egëse, të rinovueshme, të cilat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në formë të pastër ose të përzier, në përqindje të caktuar me nënprodukte të tjera të rafinimit të naftës bruto, përdoren në sektorin e transportit për motorë me djegie të brendshme.</w:t>
      </w:r>
    </w:p>
    <w:p w14:paraId="2FBF2F0C" w14:textId="77777777" w:rsidR="005A7F28" w:rsidRPr="007D7309" w:rsidRDefault="005A7F28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47CBF0B" w14:textId="77777777" w:rsidR="00F252EF" w:rsidRPr="007D7309" w:rsidRDefault="00CF4EE8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Ky ligj zbatohet në veprimtarinë e përdorimit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biokarburanteve në sektorin e </w:t>
      </w:r>
      <w:r w:rsidR="0026056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transportit kombëtar, kur nivelet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6056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biodiezelit dhe </w:t>
      </w:r>
      <w:r w:rsidR="00F252EF" w:rsidRPr="00013D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bioetanolit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janë në përputhje me standardet sh</w:t>
      </w:r>
      <w:r w:rsidR="005072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qiptare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50B9E11C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5FDE064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3</w:t>
      </w:r>
    </w:p>
    <w:p w14:paraId="77962169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Përkufizime</w:t>
      </w:r>
    </w:p>
    <w:p w14:paraId="558CA51D" w14:textId="77777777" w:rsidR="00335CEE" w:rsidRPr="007D7309" w:rsidRDefault="00335CEE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FA74000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Në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kuptim të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kët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ij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ligj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i, me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termat e mëposhtëm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nënkuptojmë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</w:p>
    <w:p w14:paraId="1E4EFA26" w14:textId="77777777" w:rsidR="009363C1" w:rsidRPr="007D7309" w:rsidRDefault="009363C1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6DF357B" w14:textId="598E93FC" w:rsidR="000E0203" w:rsidRPr="007D7309" w:rsidRDefault="00786D26" w:rsidP="007D730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hAnsi="Times New Roman"/>
          <w:b/>
          <w:color w:val="000000" w:themeColor="text1"/>
          <w:sz w:val="28"/>
          <w:szCs w:val="28"/>
        </w:rPr>
        <w:t>Biomasa</w:t>
      </w:r>
      <w:r w:rsidRPr="007D7309">
        <w:rPr>
          <w:rFonts w:ascii="Times New Roman" w:hAnsi="Times New Roman"/>
          <w:b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pjesa e biodegraduesheme e produkteve, mbetjeve </w:t>
      </w:r>
      <w:r w:rsidR="00F41597" w:rsidRPr="007D7309">
        <w:rPr>
          <w:rFonts w:ascii="Times New Roman" w:hAnsi="Times New Roman"/>
          <w:color w:val="000000" w:themeColor="text1"/>
          <w:sz w:val="28"/>
          <w:szCs w:val="28"/>
        </w:rPr>
        <w:t>dhe mbeturinave me origjinë biologjike nga bujqësia, duke përfshirë substancat vegjitale dhe shtazore, nga pylltaria dhe industritë e lidhura me te, duke përfshirë peshkimin dhe akuakulturën, si dhe pjesë te mbeturinave të biodegradueshme, duke përfshirë mbetjet industriale dhe komunale me origjine biologjike.</w:t>
      </w:r>
    </w:p>
    <w:p w14:paraId="0CEA0B25" w14:textId="40ADD616" w:rsidR="00D22AED" w:rsidRPr="007D7309" w:rsidRDefault="009363C1" w:rsidP="007D7309">
      <w:pPr>
        <w:ind w:left="360"/>
        <w:jc w:val="both"/>
        <w:rPr>
          <w:color w:val="000000" w:themeColor="text1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Biokarburante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”, </w:t>
      </w:r>
      <w:r w:rsidR="00E308CC" w:rsidRPr="00E308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do të thotë lëndë djegëse e lëngshme për transportin e prodhuar nga biomasa</w:t>
      </w:r>
      <w:r w:rsidR="00E308CC" w:rsidRPr="00E308CC" w:rsidDel="00E308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dhe veçanërisht:</w:t>
      </w:r>
    </w:p>
    <w:p w14:paraId="47F4BCE8" w14:textId="7399DE7F" w:rsidR="00F252EF" w:rsidRPr="007D7309" w:rsidRDefault="009363C1" w:rsidP="00D22AED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Biodiezel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22A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metil ester i acidit yndyror (i prodhuar metil-ester nga vaji me origjinë nga biomasa)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2FFEA93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b)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Bioetanol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 etanoli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që prodhohet nga biomasa ose nga fraksionimi i mbetjeve të shpërbëshme organike.</w:t>
      </w:r>
    </w:p>
    <w:p w14:paraId="7ED6B827" w14:textId="3072C1D6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Biogaz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”, </w:t>
      </w:r>
      <w:r w:rsidR="000E020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lëndë djegëse të gazta të prodhuara nga biomasa</w:t>
      </w:r>
      <w:r w:rsidR="000E0203" w:rsidRPr="007D7309" w:rsidDel="000E02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E63BD90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ç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Biometanol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metanoli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që prodhohet nga biomasa, për t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 përdorur si biokarburant.</w:t>
      </w:r>
    </w:p>
    <w:p w14:paraId="236BE780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Biodimetileter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”,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dimetileteri që prodhohet nga biomasa, për t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 përdorur si biokarburant.</w:t>
      </w:r>
    </w:p>
    <w:p w14:paraId="7D9CD716" w14:textId="77777777" w:rsidR="00F252EF" w:rsidRPr="007D7309" w:rsidRDefault="009363C1" w:rsidP="009363C1">
      <w:pPr>
        <w:spacing w:after="0" w:line="240" w:lineRule="auto"/>
        <w:ind w:left="72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dh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Bio-ETBE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është Etil-Tercio-Butil-Eter, që prodhohet nga bioetanoli, për t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u përdorur si biokarburant. Përqindja, sipas vëllimit të Bio-ETBE-it, që 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përllogaritet si biokarburant në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formën e pastër, është 47 për qind e totalit të tij.</w:t>
      </w:r>
    </w:p>
    <w:p w14:paraId="04F47309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Bio-MTBE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Metil-Tercio-Butil-Eter që p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rodhohet nga biometanoli, për t’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 përdorur si biokarburant n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formën e pastër. Përqindja, sipas vëllimit të Bio-MTBE-it, që përllogaritet si biokarburant, është 36 për qind e totalit të tij.</w:t>
      </w:r>
    </w:p>
    <w:p w14:paraId="30EDE67B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Biokarburant sintetik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hidrokarburet sintetike ose përzierja (mishela) e hidrokarbureve sintetike, që prodhohen nga biomasa.</w:t>
      </w:r>
    </w:p>
    <w:p w14:paraId="31AFB7BA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f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Biohidrogjen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 hidrogjeni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që prodhohet nga biomasa dhe/ose nga fraksionimi i shpërbërjes së mbetjeve organike, industriale dhe urbane, për t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 përdorur si biokarburant.</w:t>
      </w:r>
    </w:p>
    <w:p w14:paraId="3D283981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Vajra bimore të pastra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vajrat që përdoren si lëndë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parë dhe që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prodhohen nga bimë vajore energjetike, me shtypje, shtrydhje ose metoda të tjera, në gjendje natyrore ose të përmirësuara, por të pandryshuara kimikisht, kur përshtaten me tipin e motorit ose të pajisjes së përdorur dhe me kërkesat përkatëse të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emetimeve të ndotjeve të gazit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4B32E906" w14:textId="04C8AEBC" w:rsidR="00F252EF" w:rsidRPr="007D7309" w:rsidRDefault="009363C1" w:rsidP="009363C1">
      <w:pPr>
        <w:spacing w:after="0" w:line="240" w:lineRule="auto"/>
        <w:ind w:left="72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gj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Biodi</w:t>
      </w:r>
      <w:r w:rsidR="00321D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e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zel i përzier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një karburant i përbë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rë 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 biodi</w:t>
      </w:r>
      <w:r w:rsidR="00321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zel i pastër </w:t>
      </w:r>
      <w:r w:rsidR="001F2A0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 perziere 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 diezel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 prodhuar 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 përpunimi i naftës bruto, në raport të caktuar, me që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lli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 përmbushjen e specifikimeve të standardit SH EN 590 në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fuqi.</w:t>
      </w:r>
    </w:p>
    <w:p w14:paraId="7B2258E1" w14:textId="77777777" w:rsidR="00F252EF" w:rsidRPr="007D7309" w:rsidRDefault="009363C1" w:rsidP="009363C1">
      <w:pPr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CF4EE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Biobenzinë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e përzier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një karburant i përberë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nga biometanol ose bioetanol të pastër </w:t>
      </w:r>
      <w:r w:rsidR="001F2A0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 perziere 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 benzinë,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 prodhuar 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 përpunimi i naftës bruto, në raport të caktuar, me që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lli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 përmbushjen e specifikimeve të standardit SSH EN 228 në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fuqi.</w:t>
      </w:r>
    </w:p>
    <w:p w14:paraId="6FB89770" w14:textId="77777777" w:rsidR="009363C1" w:rsidRPr="007D7309" w:rsidRDefault="009363C1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7968C84" w14:textId="62CAF415" w:rsidR="00F252EF" w:rsidRPr="007D7309" w:rsidRDefault="009363C1" w:rsidP="00551B33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CF4EE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Biolëngjet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3C2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lëndë djegëse të lëngshme për qëllime energjetike të ndryshme nga ato për transport, duke përfshirë energjinë elektrike dhe ngrohjen dhe ftohje, e prodhuar nga biomasa</w:t>
      </w:r>
      <w:r w:rsidR="00953C2E" w:rsidRPr="007D7309" w:rsidDel="00953C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05995BEE" w14:textId="06FA8AF6" w:rsidR="00F252EF" w:rsidRPr="007D7309" w:rsidRDefault="009363C1" w:rsidP="00953C2E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53C2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</w:t>
      </w:r>
      <w:r w:rsidR="00953C2E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Lëndë të tjera djegëse rinovueshme të transportit të lëngshëm dhe të gaztë me origjinë jobiologjike</w:t>
      </w:r>
      <w:r w:rsidR="00953C2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 janë lëndë djegëse të lëngshme ose të gazta që përdoren</w:t>
      </w:r>
      <w:r w:rsidR="00551B3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3C2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 sektorin e transportit, përveç biokarburanteve ose biogazit, përmbajtja energjetike e të cilave rrjedh nga burimet e rinovueshme</w:t>
      </w:r>
      <w:r w:rsidR="00551B3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53C2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burime të tjera përveç biomasës</w:t>
      </w:r>
      <w:r w:rsidR="00953C2E" w:rsidRPr="007D7309" w:rsidDel="00953C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51B3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76860DF" w14:textId="77777777" w:rsidR="00F252EF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Prodhimi i biokarburanteve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përpunimi i lëndëve të para të përshtatshme në impiante të posaçme, të prodhimit të bioka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rburanteve sipas përcaktimeve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mësipërme ose të lëndëve të tjera djegëse, të rinovueshme. </w:t>
      </w:r>
    </w:p>
    <w:p w14:paraId="2A5939AF" w14:textId="77777777" w:rsidR="00F252EF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Përzierja e bi</w:t>
      </w:r>
      <w:r w:rsidR="00CF4EE8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okarburanteve</w:t>
      </w:r>
      <w:r w:rsidR="001A373B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procesi i p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ërzierjes së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biokarburanteve </w:t>
      </w:r>
      <w:r w:rsidR="00F252EF" w:rsidRPr="007D730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dhe e lëndëve të tjera djegëse, të rinovueshme, me produktet respektive konvencionale të përftuara nga distilimi i naftës bruto. </w:t>
      </w:r>
    </w:p>
    <w:p w14:paraId="3C06ACEA" w14:textId="77777777" w:rsidR="00F252EF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Njësi të prodhimit të biokarburanteve</w:t>
      </w:r>
      <w:r w:rsidR="001A373B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”,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personat juridikë, të cilët zotërojnë impiante për prodhimin e biokarburanteve dhe të lëndëve të tjera djegëse, të rinovueshme.</w:t>
      </w:r>
    </w:p>
    <w:p w14:paraId="67246BA4" w14:textId="77777777" w:rsidR="00F252EF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Impiante për prodhimin e biokarburanteve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janë impiantet e posaçme, të zotëruara nga njësitë e prodhimit të biokarburanteve, në të cilat realizohet prodhimi i biokarburanteve ose i lëndëve të tjera djegëse, të rinovueshme, përfshirë edhe mjediset e nevojshme të magazinimit.</w:t>
      </w:r>
    </w:p>
    <w:p w14:paraId="7B425C39" w14:textId="77777777" w:rsidR="00F252EF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Njësi të përzierjes së biokarburanteve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personat juridikë, të cilët zotërojnë impiante për përzierjen e biokarburanteve dhe të lëndëve të tjera djegëse, të rinovueshme</w:t>
      </w:r>
      <w:r w:rsidR="001F2A0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 nenproduktet respektive te prodhuar nga përpunimi i naftës bruto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BD8FB41" w14:textId="54B1AFB2" w:rsidR="00F252EF" w:rsidRPr="007D7309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10.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Impiantet p</w:t>
      </w:r>
      <w:r w:rsidR="001A373B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ër përzierjen e biokarburanteve</w:t>
      </w:r>
      <w:r w:rsidR="001A373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CF4EE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instalime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posaçme, me mjedise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nevojshme magazinimi, ku realizohet përzierja </w:t>
      </w:r>
      <w:r w:rsidR="00F252EF" w:rsidRPr="007D7309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e biokarburanteve</w:t>
      </w:r>
      <w:r w:rsidR="00F252EF" w:rsidRPr="007D730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dhe e lëndëve të tjera djegëse, të rinovueshme, </w:t>
      </w:r>
      <w:r w:rsidR="001F2A0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 nenproduktet te respektive te  prodhuar nga përpunimi i naftës bruto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E2BD2E5" w14:textId="77777777" w:rsidR="00F252EF" w:rsidRPr="007D7309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11.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Kultivim energjetik</w:t>
      </w:r>
      <w:r w:rsidR="002C6927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prodhimi dhe tregtimi i atyre bimëve, për prodhimin e produktev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e, që vlerësohen si lëndë e parë djegëse, me bazë organike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rinovueshme.</w:t>
      </w:r>
    </w:p>
    <w:p w14:paraId="42464C58" w14:textId="77777777" w:rsidR="00F252EF" w:rsidRPr="007D7309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Përmbajtja energjetike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fuqia minimale kalorifike (termogjene) e një lënde djegëse.</w:t>
      </w:r>
    </w:p>
    <w:p w14:paraId="1DEBABCE" w14:textId="77777777" w:rsidR="00F252EF" w:rsidRPr="007D7309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0F6162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Rafineri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instalime komplekse teknologjike, përfshirë edhe kapacitetet depozituese të lëndës së parë, të gjysmëprodukteve dhe produkteve të gatshme, ku kryhet përpunimi i naftës bruto apo 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nënprodukteve të saj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përftimin e nënprodukteve apo produkteve të gatshme.</w:t>
      </w:r>
    </w:p>
    <w:p w14:paraId="752ABD86" w14:textId="77777777" w:rsidR="00F252EF" w:rsidRPr="007D7309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14.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0F6162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Shoqëri tregtimi me shumicë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personi juridik që blen naftë </w:t>
      </w:r>
      <w:r w:rsidR="007416B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bruto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dhe nënproduktet e saj</w:t>
      </w:r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bookmarkStart w:id="0" w:name="_Hlk11964823"/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përfshirë biokarburantet 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dhe lendët e tjera djegëse</w:t>
      </w:r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bookmarkEnd w:id="0"/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me qëllim shitjeje te </w:t>
      </w:r>
      <w:r w:rsidR="001D0AA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konsumatorët e </w:t>
      </w:r>
      <w:r w:rsidR="00757CF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mëdhenj</w:t>
      </w:r>
      <w:r w:rsidR="001D0AA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ose te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 tretët</w:t>
      </w:r>
      <w:r w:rsidR="006A5F4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rishitje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03B5A6A9" w14:textId="77777777" w:rsidR="00F252EF" w:rsidRPr="007D7309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15.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0F6162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Shoqëri tregtimi me pakicë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personi juridik që blen nënprodukte të naftës</w:t>
      </w:r>
      <w:r w:rsidR="007416B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bruto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përfshirë biokarburantet dhe l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nd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ët e tjera djegëse</w:t>
      </w:r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me qëllim shitjeje te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personat që janë konsumatorë fundorë.</w:t>
      </w:r>
    </w:p>
    <w:p w14:paraId="6AC740F0" w14:textId="77777777" w:rsidR="00F252EF" w:rsidRPr="007D7309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16.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0F6162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Konsumatorë të mëdhenj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personat juridikë që konsumojnë për nevojat e veta nënproduktet e naftës</w:t>
      </w:r>
      <w:r w:rsidR="007416B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bruto</w:t>
      </w:r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përfshirë biokarburantet dhe l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ëndët e tjera djegëse</w:t>
      </w:r>
      <w:r w:rsidR="00F35E5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në një sasi jo më pak se 50 m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në muaj dhe që posedojnë instalime depozitimi të këtyre produkteve.</w:t>
      </w:r>
      <w:r w:rsidR="0011654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79132315" w14:textId="0B9C3CCD" w:rsidR="0097077D" w:rsidRDefault="009363C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17.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Termat “</w:t>
      </w:r>
      <w:r w:rsidR="0097077D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Standard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 “</w:t>
      </w:r>
      <w:r w:rsidR="0097077D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Standard shqiptar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 dhe “</w:t>
      </w:r>
      <w:r w:rsidR="0097077D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Rregulla teknike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 t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përcaktuar në këtë ligj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kanë kuptim në përputhje me përdorimin e tyre në ligji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r.9870, datë 4.2.2008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“Për standardizimin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”, të</w:t>
      </w:r>
      <w:r w:rsidR="0097077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ndryshuar.</w:t>
      </w:r>
    </w:p>
    <w:p w14:paraId="69743B05" w14:textId="46C2A10E" w:rsidR="00754E11" w:rsidRPr="007D7309" w:rsidRDefault="00754E11" w:rsidP="009363C1">
      <w:pPr>
        <w:spacing w:after="0" w:line="240" w:lineRule="auto"/>
        <w:ind w:left="36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18. "</w:t>
      </w:r>
      <w:r w:rsidRPr="00CA59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Biokarburantet e avancuara</w:t>
      </w:r>
      <w:r w:rsidRPr="00754E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" do të thotë biokarburantet që prodho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hen nga lëndët e para sipas listet te miratuar me Vendim te Keshillit te Ministrave .</w:t>
      </w:r>
    </w:p>
    <w:p w14:paraId="6E35CC0B" w14:textId="77777777" w:rsidR="005A7F28" w:rsidRPr="007D7309" w:rsidRDefault="005A7F28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0E1C619" w14:textId="77777777" w:rsidR="00F252EF" w:rsidRPr="007D7309" w:rsidRDefault="00F252EF" w:rsidP="009363C1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4</w:t>
      </w:r>
    </w:p>
    <w:p w14:paraId="1079698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Objektivat kombëtare</w:t>
      </w:r>
    </w:p>
    <w:p w14:paraId="1CD3101B" w14:textId="77777777" w:rsidR="00335CEE" w:rsidRPr="007D7309" w:rsidRDefault="00335CEE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1D9307" w14:textId="77777777" w:rsidR="00F252EF" w:rsidRPr="007D7309" w:rsidRDefault="00F252EF" w:rsidP="009363C1">
      <w:pPr>
        <w:pStyle w:val="ListParagraph"/>
        <w:numPr>
          <w:ilvl w:val="0"/>
          <w:numId w:val="17"/>
        </w:numPr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Gjatë ushtrimit të veprimtarive të prodhimit dhe të përdorimit të biokarburanteve dhe të lëndëve të tjera dje</w:t>
      </w:r>
      <w:r w:rsidR="000F6162" w:rsidRPr="007D7309">
        <w:rPr>
          <w:rFonts w:ascii="Times New Roman" w:hAnsi="Times New Roman"/>
          <w:color w:val="000000" w:themeColor="text1"/>
          <w:sz w:val="28"/>
          <w:szCs w:val="28"/>
        </w:rPr>
        <w:t>gëse, të rinovueshme, synohet të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arrihen këto objektiva:</w:t>
      </w:r>
    </w:p>
    <w:p w14:paraId="519E6EB9" w14:textId="77777777" w:rsidR="009363C1" w:rsidRPr="007D7309" w:rsidRDefault="009363C1" w:rsidP="009363C1">
      <w:pPr>
        <w:pStyle w:val="ListParagraph"/>
        <w:spacing w:after="0" w:line="240" w:lineRule="auto"/>
        <w:ind w:left="78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0AA0B9" w14:textId="4B2606BA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Sasia minimale vjetore 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 treg e biokarburanteve dhe 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lëndëve të tjera djegëse, të </w:t>
      </w:r>
      <w:r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rinovueshme, për transport, duhet të jetë jo </w:t>
      </w:r>
      <w:r w:rsidR="000F6162"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më pak se </w:t>
      </w:r>
      <w:r w:rsidR="00B11040"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0F6162"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qind </w:t>
      </w:r>
      <w:r w:rsidR="002936DF"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</w:t>
      </w:r>
      <w:r w:rsidR="000F6162"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ë </w:t>
      </w:r>
      <w:r w:rsidR="002936DF"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sasisë</w:t>
      </w:r>
      <w:r w:rsidR="000F6162" w:rsidRPr="00E6392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936DF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të konsumuar në sektorin e transportit </w:t>
      </w:r>
      <w:r w:rsidR="000F6162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F6162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vit</w:t>
      </w:r>
      <w:r w:rsidR="00765FAA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</w:t>
      </w:r>
      <w:r w:rsidR="003E03C4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</w:t>
      </w:r>
      <w:r w:rsidR="00765FAA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6392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0F6162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Nga viti 202</w:t>
      </w:r>
      <w:r w:rsidR="00E6392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0F6162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 në vazhdim, kjo sasi do të jetë jo më pak se 10%;</w:t>
      </w:r>
    </w:p>
    <w:p w14:paraId="20C4BA2B" w14:textId="77777777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b)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xitja e prodhimit dhe e përdorimit të biokarburanteve dhe e lëndëve të tjera djegëse, të rinovueshme, q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plotësoj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 kriteret e qëndrueshmërisë 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përputhje me nenin 9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këtij ligji, në sektorin e transportit kombëtar,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nëpërmjet vendosjes së objektivave tregues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="00F7617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kombëtare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të shprehur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në përqindje, për praninë në treg të këtyre produkteve;</w:t>
      </w:r>
    </w:p>
    <w:p w14:paraId="3626B8BF" w14:textId="77777777" w:rsidR="00F252EF" w:rsidRPr="007D7309" w:rsidRDefault="00F252EF" w:rsidP="00765FAA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c) 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G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arantimi i efektshmërisë optimale të punës së motorit, duke respektuar normat e cilësisë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ato teknike në prodhimin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përdorimin e biokarburanteve dhe të lëndëve të tjera djegëse, të rinovueshme. Ministria për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gjegjëse për transportin rrugor</w:t>
      </w:r>
      <w:r w:rsidR="00FE5FB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nëpërmjet distributorëve ligjorë të mjeteve dhe </w:t>
      </w:r>
      <w:r w:rsidR="002C69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klubit të a</w:t>
      </w:r>
      <w:r w:rsidR="00FE5FB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utomobilizmit në Republikën e Shqipërisë, publikon të dhëna mbi efektshmërinë e motorëve ekzistues, në përputhje me cilësinë e karburanteve të përdorura</w:t>
      </w:r>
      <w:r w:rsidR="00765FA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Keto të dhena duhet tu vihen në dispozicion shoqerive të ngarkuara nga ky ligj për respektimin e perzierjes me biokarburant, Drejtorise se Pergjithshme të Standartizimit dhe Ministrise përgjegjëse për hidrokarburet në menyre që objektivat e caktuara në kete ligj me standartet shqiptare të jene në perputhje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68A48EA" w14:textId="77777777" w:rsidR="00F252EF" w:rsidRPr="007D7309" w:rsidRDefault="002C6927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ç)  D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hënia e kontributit në mbrojtjen e mje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disit dhe mbrojtjen e shëndetit;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021BDE1A" w14:textId="77777777" w:rsidR="00F252EF" w:rsidRPr="007D7309" w:rsidRDefault="002C6927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hvillimi i qëndrueshëm i sektorëve të bujqësisë dhe pyjeve si stimul pë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 zhvillimin rural dhe nxitje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punësimit, duke respektuar kriterin e qëndrueshmërisë;</w:t>
      </w:r>
    </w:p>
    <w:p w14:paraId="02243B8E" w14:textId="77777777" w:rsidR="00F252EF" w:rsidRPr="007D7309" w:rsidRDefault="002C6927" w:rsidP="002C6927">
      <w:pPr>
        <w:spacing w:after="0" w:line="240" w:lineRule="auto"/>
        <w:ind w:left="900" w:hanging="45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dh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U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lja e sasisë së emetimeve të ndot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ësve në ajër dhe të emetimeve të gazeve me efekt serrë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të çliruara në mjedis nga veprimtaritë në sektorin e transportit.</w:t>
      </w:r>
    </w:p>
    <w:p w14:paraId="430D5B3A" w14:textId="77777777" w:rsidR="009363C1" w:rsidRPr="007D7309" w:rsidRDefault="009363C1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271AA16" w14:textId="701C132B" w:rsidR="00E8270B" w:rsidRPr="007D7309" w:rsidRDefault="000F6162" w:rsidP="00596807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Mbi bazën e objektivave</w:t>
      </w:r>
      <w:r w:rsidR="002C6927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kombëtare vjetore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të përcaktuar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në </w:t>
      </w:r>
      <w:r w:rsidR="002C6927" w:rsidRPr="007D7309">
        <w:rPr>
          <w:rFonts w:ascii="Times New Roman" w:hAnsi="Times New Roman"/>
          <w:color w:val="000000" w:themeColor="text1"/>
          <w:sz w:val="28"/>
          <w:szCs w:val="28"/>
        </w:rPr>
        <w:t>shkronjën “a”</w:t>
      </w:r>
      <w:r w:rsidR="00F7617C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C6927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të pikës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1, dhe </w:t>
      </w:r>
      <w:r w:rsidR="002C6927" w:rsidRPr="007D7309">
        <w:rPr>
          <w:rFonts w:ascii="Times New Roman" w:hAnsi="Times New Roman"/>
          <w:color w:val="000000" w:themeColor="text1"/>
          <w:sz w:val="28"/>
          <w:szCs w:val="28"/>
        </w:rPr>
        <w:t>në përputhje me parashikimet e n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enit 12</w:t>
      </w:r>
      <w:r w:rsidR="002C6927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të këtij ligji, </w:t>
      </w:r>
      <w:r w:rsidR="002C6927" w:rsidRPr="007D7309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inistri përgjegjës për hidrokarburet përcakton me urdhër sasinë minimale vjetore të biokarburanteve dhe të lëndëve të tjera djegëse, të rinovueshme, që do të përdoren gjatë vitit pasa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rdhës në sektorin e transportit,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si dhe sasinë minimale vjetore të bioka</w:t>
      </w:r>
      <w:r w:rsidR="00B7558F" w:rsidRPr="007D7309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buranteve dhe të lëndëve të tjera djegëse, të rinovueshme, që do të hidhen në treg gjatë vitit pasardhës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në sektorin e transportit nga ç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do shoqëri e tregtimit me shumicë</w:t>
      </w:r>
      <w:r w:rsidR="009363C1" w:rsidRPr="007D730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8270B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D970761" w14:textId="76352907" w:rsidR="00F252EF" w:rsidRPr="007D7309" w:rsidRDefault="00E8270B" w:rsidP="0059680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596807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se në treg ka shoqeri të cilat kan</w:t>
      </w:r>
      <w:r w:rsidR="00596807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mundesi të hedhin në treg sasi me teper nga sasinë minimale vjetore të biokarburanteve dhe të lëndëve të tjera djegëse </w:t>
      </w:r>
      <w:r w:rsidR="00C67270" w:rsidRPr="007D7309">
        <w:rPr>
          <w:rFonts w:ascii="Times New Roman" w:hAnsi="Times New Roman"/>
          <w:color w:val="000000" w:themeColor="text1"/>
          <w:sz w:val="28"/>
          <w:szCs w:val="28"/>
        </w:rPr>
        <w:t>që u përcaktohet nga m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inistria, keto sasi mbi objektivin </w:t>
      </w:r>
      <w:r w:rsidR="00C67270" w:rsidRPr="007D7309">
        <w:rPr>
          <w:rFonts w:ascii="Times New Roman" w:hAnsi="Times New Roman"/>
          <w:color w:val="000000" w:themeColor="text1"/>
          <w:sz w:val="28"/>
          <w:szCs w:val="28"/>
        </w:rPr>
        <w:t>mund tiu shiten s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hoqerive të cilat nuk kane mundesi për arsye të ndryshme të plotesojne objektivat e caktuar për ato.</w:t>
      </w:r>
    </w:p>
    <w:p w14:paraId="7602D19A" w14:textId="77777777" w:rsidR="009363C1" w:rsidRPr="007D7309" w:rsidRDefault="009363C1" w:rsidP="00F240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2FF814" w14:textId="1EFDFA08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Objektivi i sasisë minim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ale vjetore </w:t>
      </w:r>
      <w:r w:rsidR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per biogazet te perdorura per tra</w:t>
      </w:r>
      <w:r w:rsidR="002A0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</w:t>
      </w:r>
      <w:r w:rsidR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sport dhe </w:t>
      </w:r>
      <w:r w:rsidR="000F616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të biokarburanteve,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të prodhuara nga </w:t>
      </w:r>
      <w:r w:rsidR="003D319E" w:rsidRPr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biokarburantet e avancuara</w:t>
      </w:r>
      <w:r w:rsidR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3D319E" w:rsidRPr="003D319E" w:rsidDel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llogarite dyfish ne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niveli</w:t>
      </w:r>
      <w:r w:rsidR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 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objektivit </w:t>
      </w:r>
      <w:r w:rsidR="003D31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kombetar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 përcaktuar  për biokarburantet e tjera.</w:t>
      </w:r>
    </w:p>
    <w:p w14:paraId="7C4D1045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37634AF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5</w:t>
      </w:r>
    </w:p>
    <w:p w14:paraId="58CFDCB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Licencimi </w:t>
      </w:r>
    </w:p>
    <w:p w14:paraId="39541D38" w14:textId="77777777" w:rsidR="00335CEE" w:rsidRPr="007D7309" w:rsidRDefault="00335CEE" w:rsidP="00F240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F1D006" w14:textId="77777777" w:rsidR="00F252EF" w:rsidRPr="007D7309" w:rsidRDefault="0099023A" w:rsidP="009363C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</w:t>
      </w:r>
      <w:r w:rsidR="009363C1" w:rsidRPr="007D730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Veprimtaria e tregtimit të biokarburanteve dhe të lëndëve të tjera djeg</w:t>
      </w:r>
      <w:r w:rsidR="000F6162" w:rsidRPr="007D7309">
        <w:rPr>
          <w:rFonts w:ascii="Times New Roman" w:hAnsi="Times New Roman"/>
          <w:color w:val="000000" w:themeColor="text1"/>
          <w:sz w:val="28"/>
          <w:szCs w:val="28"/>
        </w:rPr>
        <w:t>ëse, të rinovueshme, në formë të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pastër </w:t>
      </w:r>
      <w:r w:rsidR="000F6162" w:rsidRPr="007D7309">
        <w:rPr>
          <w:rFonts w:ascii="Times New Roman" w:hAnsi="Times New Roman"/>
          <w:color w:val="000000" w:themeColor="text1"/>
          <w:sz w:val="28"/>
          <w:szCs w:val="28"/>
        </w:rPr>
        <w:t>ose në formë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përzierje, realizohet nga subjektet e parashikuara në ligji</w:t>
      </w:r>
      <w:r w:rsidR="0026650C" w:rsidRPr="007D7309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nr.8450, datë 24.2.1999</w:t>
      </w:r>
      <w:r w:rsidR="00F7617C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617C" w:rsidRPr="007D7309">
        <w:rPr>
          <w:rFonts w:ascii="Times New Roman" w:hAnsi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Për përpunimin, transportimin dhe tregtimin e naftës, të </w:t>
      </w:r>
      <w:r w:rsidR="00F7617C" w:rsidRPr="007D7309">
        <w:rPr>
          <w:rFonts w:ascii="Times New Roman" w:hAnsi="Times New Roman"/>
          <w:color w:val="000000" w:themeColor="text1"/>
          <w:sz w:val="28"/>
          <w:szCs w:val="28"/>
        </w:rPr>
        <w:t>gazit dhe nënprodukteve të tyre”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, të ndryshuar</w:t>
      </w:r>
      <w:r w:rsidR="00F7617C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636A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dhe në këtë ligj, 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të cilët janë </w:t>
      </w:r>
      <w:r w:rsidR="0026650C" w:rsidRPr="007D7309">
        <w:rPr>
          <w:rFonts w:ascii="Times New Roman" w:hAnsi="Times New Roman"/>
          <w:color w:val="000000" w:themeColor="text1"/>
          <w:sz w:val="28"/>
          <w:szCs w:val="28"/>
        </w:rPr>
        <w:t>licencuar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sipas parashikimeve të legjislacionit në fuqi. </w:t>
      </w:r>
      <w:r w:rsidR="0029636A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9C6587C" w14:textId="77777777" w:rsidR="003542C2" w:rsidRPr="007D7309" w:rsidRDefault="003542C2" w:rsidP="009363C1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93D72E0" w14:textId="77777777" w:rsidR="003542C2" w:rsidRPr="007D7309" w:rsidRDefault="003542C2" w:rsidP="009363C1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Veprimtaria e tregtimit me shumicë e biokarburanteve dhe lëndëve të tjera djegëse, të rinovueshme, në formë të pastër ose në formë përzierjeje, përfshihet në licencën “Tregtimi me shumicë i naftës, gazit, nënprodukteve përfshirë ato bio si dhe lëndët djegëse”, me kodin VIII.1.A dhe licencohet sipas ligjit për licencat.</w:t>
      </w:r>
    </w:p>
    <w:p w14:paraId="356CCF72" w14:textId="77777777" w:rsidR="00116549" w:rsidRPr="007D7309" w:rsidRDefault="00F7617C" w:rsidP="009363C1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Licencimi pë</w:t>
      </w:r>
      <w:r w:rsidR="00FB0FBC" w:rsidRPr="007D7309">
        <w:rPr>
          <w:rFonts w:ascii="Times New Roman" w:hAnsi="Times New Roman"/>
          <w:color w:val="000000" w:themeColor="text1"/>
          <w:sz w:val="28"/>
          <w:szCs w:val="28"/>
        </w:rPr>
        <w:t>r v</w:t>
      </w:r>
      <w:r w:rsidR="00116549" w:rsidRPr="007D7309">
        <w:rPr>
          <w:rFonts w:ascii="Times New Roman" w:hAnsi="Times New Roman"/>
          <w:color w:val="000000" w:themeColor="text1"/>
          <w:sz w:val="28"/>
          <w:szCs w:val="28"/>
        </w:rPr>
        <w:t>eprimtari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në</w:t>
      </w:r>
      <w:r w:rsidR="00116549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e tregtimit me </w:t>
      </w:r>
      <w:r w:rsidR="00FB0FBC" w:rsidRPr="007D7309">
        <w:rPr>
          <w:rFonts w:ascii="Times New Roman" w:hAnsi="Times New Roman"/>
          <w:color w:val="000000" w:themeColor="text1"/>
          <w:sz w:val="28"/>
          <w:szCs w:val="28"/>
        </w:rPr>
        <w:t>paki</w:t>
      </w:r>
      <w:r w:rsidR="00116549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cë e biokarburanteve dhe lëndëve të tjera djegëse, të rinovueshme, në formë të pastër ose në formë përzierjeje, </w:t>
      </w:r>
      <w:r w:rsidR="00FB0FBC" w:rsidRPr="007D7309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FB0FBC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het sipas legjislacionit në fuqi. </w:t>
      </w:r>
    </w:p>
    <w:p w14:paraId="2A5F1A9D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8CB67B" w14:textId="77777777" w:rsidR="00F252EF" w:rsidRPr="007D7309" w:rsidRDefault="0026650C" w:rsidP="009363C1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3C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Licenca e prodhimit dhe e p</w:t>
      </w:r>
      <w:r w:rsidR="00305E8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rzierjes s</w:t>
      </w:r>
      <w:r w:rsidR="00305E8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biokarburanteve</w:t>
      </w:r>
      <w:r w:rsidR="00F7617C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pë</w:t>
      </w:r>
      <w:r w:rsidR="00EB417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rfshir</w:t>
      </w:r>
      <w:r w:rsidR="00F7617C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EB417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pezullimin dhe revokimin, 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të përcaktuara në këtë ligj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përfshihen në kategorinë VIII.1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të shtojcës së ligjit nr.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10081, datë 23.2.2009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Për licencat, autorizimet dhe l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ejet në Republikën e Shqipërisë”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</w:t>
      </w:r>
      <w:r w:rsidR="003578B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ndryshuar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A201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dhe j</w:t>
      </w:r>
      <w:r w:rsidR="00F05CE5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epet</w:t>
      </w:r>
      <w:r w:rsidR="00EA201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04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nga ministri pë</w:t>
      </w:r>
      <w:r w:rsidR="00F05CE5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rgjegj</w:t>
      </w:r>
      <w:r w:rsidR="0056304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F05CE5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p</w:t>
      </w:r>
      <w:r w:rsidR="0056304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F05CE5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 hidrokarburet, </w:t>
      </w:r>
      <w:r w:rsidR="00EA201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56304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EA201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</w:t>
      </w:r>
      <w:r w:rsidR="0056304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EA201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rputhje me </w:t>
      </w:r>
      <w:r w:rsidR="00DA2E9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nenin 13</w:t>
      </w:r>
      <w:r w:rsidR="00F3080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A2E9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</w:t>
      </w:r>
      <w:r w:rsidR="0056304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EA201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</w:t>
      </w:r>
      <w:r w:rsidR="0056304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EA201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tij ligji</w:t>
      </w:r>
      <w:r w:rsidR="00272FFB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B0FBC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A413E10" w14:textId="77777777" w:rsidR="00272FFB" w:rsidRPr="007D7309" w:rsidRDefault="00272FFB" w:rsidP="009363C1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3F6BA2F" w14:textId="77777777" w:rsidR="00F252EF" w:rsidRPr="007D7309" w:rsidRDefault="00356E58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Biokarburantet e lëngshme ose të gazta dhe lëndët e t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jera djegëse, të rinovueshme, të pastra ose të përziera,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cilat zëvendësojnë produkte të naftës, quhen gjithashtu nënprodukte të naftës, në kuptim të dispozitave të ligjit nr.8450, datë 24.2.1999</w:t>
      </w:r>
      <w:r w:rsidR="00F3080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“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 përpunimin, transportimin dhe tregtimin e naftës, të gazit dhe nënprodukteve të tyre</w:t>
      </w:r>
      <w:r w:rsidR="00F3080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të ndryshuar, duke iu referuar kategorive respektive të nënprodukteve të naftës që ato zëvendësojnë, sipas grupit të përcaktuar në këtë ligj për këto kategori.</w:t>
      </w:r>
    </w:p>
    <w:p w14:paraId="5B519D20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505BECC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KREU II</w:t>
      </w:r>
    </w:p>
    <w:p w14:paraId="287580B6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ORGANIZIMI I VEPRIMTARIVE TË PRODHIMIT DHE TË TREGTIMIT TË BIOKARBURANTEVE DHE TË LËNDËVE TË TJERA DJEGËSE, TË RINOVUESHME</w:t>
      </w:r>
    </w:p>
    <w:p w14:paraId="3ED78F79" w14:textId="77777777" w:rsidR="009363C1" w:rsidRPr="007D7309" w:rsidRDefault="009363C1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EA7E820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6</w:t>
      </w:r>
    </w:p>
    <w:p w14:paraId="3A81054B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Impiantet për prodhimin dhe</w:t>
      </w:r>
      <w:r w:rsidR="00042F8B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/ose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përzierjen e biokarburanteve dhe të lëndëve të tjera djegëse, të rinovueshme, për transport</w:t>
      </w:r>
    </w:p>
    <w:p w14:paraId="02B4D6DB" w14:textId="77777777" w:rsidR="00335CEE" w:rsidRPr="007D7309" w:rsidRDefault="00335CEE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A34368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Personat juridikë, të cilët ushtrojnë aktivitetin në fushën e prodhimit të biokarburanteve ose të lëndëve të tjera djegëse, 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 rinovueshme dhe</w:t>
      </w:r>
      <w:r w:rsidR="00C701B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/ose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përzierjes së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tyre me nënproduktet e naftës, për transport, në impiante për prodhimin e biokarburanteve dhe të lëndëve të tjera djegëse, të rinovueshme, për transport, duhet të jenë të krijuar në formën e shoqërive aksionare.</w:t>
      </w:r>
    </w:p>
    <w:p w14:paraId="085DE14D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98FC66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Ndërtimi dhe funksionimi i impianteve të prodhimit të biokarburanteve ose i lëndëve të tjera djegëse, të rinovueshme, bëhen pasi njësitë që i zotërojnë ato të jenë pajisur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sipas dispo</w:t>
      </w:r>
      <w:r w:rsidR="005529C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zitave të këtij ligji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 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licencë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prodhimi. Personat juridik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pajisur me 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licencë</w:t>
      </w:r>
      <w:r w:rsidR="005529C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prodhimi 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kanë të drejtë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bëj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 edhe procesin e përzierjes së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biokarbura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nteve me nënproduktet e naftës.</w:t>
      </w:r>
    </w:p>
    <w:p w14:paraId="4C179C16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0CBD953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Shfrytëzimi i impiantit të prodhimit të biokarburanteve, të zotëruara nga njësitë e 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prodhimit, të biokarburanteve,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fillon pas vërtetimit të dhënë nga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nspektorati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shtetëror p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ërgjegjës, që vëren se janë plotësuar kushtet teknike, të cilat duhet të respektohen gjatë të gjithë afatit të përcaktuar në 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licencë</w:t>
      </w:r>
      <w:r w:rsidR="005529C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 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prodhimit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75D1D1E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A32EB2D" w14:textId="77777777" w:rsidR="00F252EF" w:rsidRPr="007D7309" w:rsidRDefault="00750FC3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Njësitë e prodhimit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biokarburanteve kanë të drejtë të tregtojnë prodhimet e tyre te rafineritë e naftës, njësitë e përzierjes së biokarburanteve, sho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qëritë e tregtimit me shumicë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pajisura me licenc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ë </w:t>
      </w:r>
      <w:r w:rsidR="00E4380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“Tregtimi me shumicë i naftës, gazit, nënprodukteve përfshirë ato bio si dhe lëndët djegëse, me kodin VIII.1.A”</w:t>
      </w:r>
      <w:r w:rsidR="00E62BC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te shoq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ëritë e tregtimit me pakicë, te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konsumatorët e mëdhenj dhe t’i eksportojnë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ato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D20A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0E75110A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C1B717E" w14:textId="63935551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Njësitë e prodhimit dhe</w:t>
      </w:r>
      <w:r w:rsidR="00CD2CA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/ose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të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rzierjes së biokarburanteve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82B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dhe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lëndëve të tjera djegëse, të rinovueshme, përgjigjen për markën e prodhimit dhe cilësinë e produkteve që prodhojnë ose p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rziejn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në përputhje me standardet në fuqi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Kësh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illi i Ministrave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 propozim të</w:t>
      </w:r>
      <w:r w:rsidR="009C1E2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ministrit përgjegjës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hidroka</w:t>
      </w:r>
      <w:r w:rsidR="00750FC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rburet, vendos për standardin që do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respektohet brenda 6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(gjashtë)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muajve nga miratimi i këtij ligji.</w:t>
      </w:r>
    </w:p>
    <w:p w14:paraId="03DDC5D8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DFBA57D" w14:textId="2E183932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Nj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sit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prodhimin dhe</w:t>
      </w:r>
      <w:r w:rsidR="00582B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/ose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përzierjen e biokarburanteve dhe të lëndëve të tjera djegëse, të rinovueshme, për transport, janë të detyruara të paraqesin në ministrinë përgjegjëse për hidrokarburet të dhëna për programin e zhvillimit, si dhe të dhëna periodike për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sasinë dh</w:t>
      </w:r>
      <w:r w:rsidR="003D18D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cilësinë e hedhur 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tregun e brendshëm.</w:t>
      </w:r>
    </w:p>
    <w:p w14:paraId="6A08AB30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99C3729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Lloji i të dhënave, forma dhe afatet e dërgimit të tyre nga nj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sit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prodhimin dhe</w:t>
      </w:r>
      <w:r w:rsidR="00CD2CA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/ose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përzierjen e biokarburanteve dhe të lëndëve të tjera djegëse, të rinovueshme, përcaktohen me urdhër nga ministri përgjegjës për hidrokarburet.</w:t>
      </w:r>
    </w:p>
    <w:p w14:paraId="28FD2139" w14:textId="41BE00D8" w:rsidR="00F252EF" w:rsidRPr="007D7309" w:rsidRDefault="00F252EF" w:rsidP="009363C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Ministria përgjegjëse për hidrokarburet publikon në faqen zyrtare të d</w:t>
      </w:r>
      <w:r w:rsidR="003D18D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hëna që promovojnë përdorimin 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biokarburanteve dhe </w:t>
      </w:r>
      <w:r w:rsidR="00CD2CA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ben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përditësimin e këtyre të dhënave. </w:t>
      </w:r>
    </w:p>
    <w:p w14:paraId="11F04ED1" w14:textId="77777777" w:rsidR="009363C1" w:rsidRPr="007D7309" w:rsidRDefault="009363C1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0C69D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7</w:t>
      </w:r>
    </w:p>
    <w:p w14:paraId="36461721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Përgatitja për tregtim</w:t>
      </w:r>
      <w:r w:rsidR="003D18DC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in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e biokarburanteve dhe të lëndëve të tjera djegëse, të rinovueshme</w:t>
      </w:r>
    </w:p>
    <w:p w14:paraId="39F230A5" w14:textId="77777777" w:rsidR="009363C1" w:rsidRPr="007D7309" w:rsidRDefault="009363C1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B40F3C0" w14:textId="345BCD4E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Biokarburantet dhe lëndët e tjera djegëse, të rinovueshme, ruhen, magazinohen, transportohen dhe tregtohen vetëm kur p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ërmbushin standardet</w:t>
      </w:r>
      <w:r w:rsidR="003D18D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përputhje me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pikën 5, të n</w:t>
      </w:r>
      <w:r w:rsidR="000F1BA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enit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përcaktimet e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shkronjës “a”, të pikës 1, të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nenit 4, të këtij ligji.</w:t>
      </w:r>
    </w:p>
    <w:p w14:paraId="25D3BD01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706A84E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Ruajtja, magazinimi dhe transportimi i biokarburanteve dhe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lëndëve të tjera djegëse, të rinovueshme, realizohen në depozita ose impiante magazinimi dhe transportimi të përshtatshme për këto lloj produktesh, të cilat plotësojn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ë kushtet 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parametrat teknik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të sigurisë, të miratuara me vendim të Këshillit të Ministrave.</w:t>
      </w:r>
    </w:p>
    <w:p w14:paraId="6573831D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79D404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Përzierja e biokarburanteve dhe e lëndëve të tjera djegëse, të rinovueshme, me produktet respektive konvencionale të distilimit të naftës bruto realizohet vetëm në instalimet e posaçme</w:t>
      </w:r>
      <w:r w:rsidR="007D6B4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te miratuar nga </w:t>
      </w:r>
      <w:r w:rsidR="00DA79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Inspektorati shtetëror përgjegjës,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në përgjegjësinë e personave juridikë të pajisur me “licenc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prodhimi” ose “</w:t>
      </w:r>
      <w:r w:rsidR="00356E58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icenc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përzierje”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 dhe nga rafineritë e naftës të pajisura me licencë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konce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sioni, në përputhje me dispozitat ligjore në fuqi.</w:t>
      </w:r>
      <w:r w:rsidR="006D20A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BC7672F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CE45BA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Impiantet e prodhimit, të cilat tregtojnë biokarburante dhe lëndë të tjera djegëse, të rinovueshme, duhet të disponojnë instalime për depozitimin e tyre dhe për realizimin e përzierjes së biokarburanteve me nënprodukte të naftës bruto. Këto shoqëri përgjigjen për funksionimin e këtyre instalimeve, në përputhje me normat teknike të miratuara nga Këshilli i Ministrave dhe me masat e mbrojtjes nga zjarri (</w:t>
      </w:r>
      <w:r w:rsidR="00BB431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MM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Z).</w:t>
      </w:r>
    </w:p>
    <w:p w14:paraId="5355A744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7FECC79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Impiantet q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krye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jnë vetëm procesin e përzierjes së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biokarburanteve </w:t>
      </w:r>
      <w:r w:rsidRPr="007D730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dhe </w:t>
      </w:r>
      <w:r w:rsidR="00D27B86" w:rsidRPr="007D730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të</w:t>
      </w:r>
      <w:r w:rsidRPr="007D730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lëndëve të tjera djegëse, të rinovueshme, me produktet respektive konvencionale të distilimit të naftës bruto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duhet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pajisen me “Licenc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përzierje” nga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inistri përgjegjës për hidrokarb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uret. Procedurat dhe kushtet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 dhënien e “Licenc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 s</w:t>
      </w:r>
      <w:r w:rsidR="00F2093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ërzierjes” miratohen nga Këshilli i Ministrave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 propozim të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inistrit përgjegjës për hidrokarburet.</w:t>
      </w:r>
      <w:r w:rsidR="006D20A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24F6FF99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2B8488E" w14:textId="313338D6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Impiantet ku realizohet përzierja e biokarburanteve dhe e lëndëve të tjera djegëse, të rinovueshme, me produktet respektive konvencionale të distilimit të naftës bruto, duhet të jenë të licencuara si magazina fiskale, doganore ose të </w:t>
      </w:r>
      <w:r w:rsidR="007D6B4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Zona te L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ira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C3DC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pajisura me autorizim </w:t>
      </w:r>
      <w:bookmarkStart w:id="1" w:name="_Hlk11965140"/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sipas përcaktimeve të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ligjit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nr.61/2012, “Për akcizat në Republikë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 e Shqip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ris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” dhe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të 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ligjit nr.102/2014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“Kodi Doganor i Republik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ës së Shqipë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ris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C46E2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”. </w:t>
      </w:r>
      <w:bookmarkEnd w:id="1"/>
      <w:r w:rsidR="005A13D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62C43D5C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72E118" w14:textId="15182D1B" w:rsidR="00D93F3E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93F3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Inspektorati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</w:t>
      </w:r>
      <w:r w:rsidR="00D93F3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htetëror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</w:t>
      </w:r>
      <w:r w:rsidR="00D93F3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ërgjegjës organizon dhe ushtron kontroll ndaj personave juridikë që i nënshtrohen këtij ligji, lidhur me respektimin e dispozitave </w:t>
      </w:r>
      <w:r w:rsidR="00FB520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ligjore </w:t>
      </w:r>
      <w:r w:rsidR="00DE162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sipas këtij ligji</w:t>
      </w:r>
      <w:r w:rsidR="00D93F3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për kontrollin e treguesve cilësorë, si dhe të normave të tjera ligjore e nënligjore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D93F3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parandalimin e abuzimeve e të </w:t>
      </w:r>
      <w:r w:rsidR="00D93F3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falsifikimeve që nga çasti i hyrjes së mallit në pikat doganore deri në </w:t>
      </w:r>
      <w:r w:rsidR="00DA79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tregun e brendshem</w:t>
      </w:r>
      <w:r w:rsidR="00D93F3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B32140F" w14:textId="77777777" w:rsidR="00442AC3" w:rsidRPr="007D7309" w:rsidRDefault="00442AC3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63AEB05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8</w:t>
      </w:r>
    </w:p>
    <w:p w14:paraId="7D5715B9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Organizimi i tregut të biokarburanteve dhe i lëndëve të tjera djegëse, të rinovueshme</w:t>
      </w:r>
    </w:p>
    <w:p w14:paraId="10E96487" w14:textId="77777777" w:rsidR="009363C1" w:rsidRPr="007D7309" w:rsidRDefault="009363C1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C24E81" w14:textId="68EFF834" w:rsidR="003321F3" w:rsidRPr="007D7309" w:rsidRDefault="00F84256" w:rsidP="009363C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9363C1" w:rsidRPr="007D730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Veprimtaritë e importimit, të eksportimit dhe të tregtimit të biokarburanteve dhe të lëndëve të tjera djegëse, të rinovueshme, në formë te pastër ose n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>ë formë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përzierje me nënprodukte të përpunimit të naftës bruto, realizohen nga impiantet e prodhimit </w:t>
      </w:r>
      <w:r w:rsidR="00DA79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dhe/ose perzierjes 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të biokarburanteve ose të lëndëve të tjera djegëse, të rinovueshme, për transport,</w:t>
      </w:r>
      <w:r w:rsidR="004D34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7451" w:rsidRPr="007D7309">
        <w:rPr>
          <w:rFonts w:ascii="Times New Roman" w:hAnsi="Times New Roman"/>
          <w:color w:val="000000" w:themeColor="text1"/>
          <w:sz w:val="28"/>
          <w:szCs w:val="28"/>
        </w:rPr>
        <w:t>shoqerite e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11D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862E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Tregtimi</w:t>
      </w:r>
      <w:r w:rsidR="005B11D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 shumicë i naftës, gazit, nënprodukteve përfshirë ato bio si dhe lëndët djegëse”, me kodin VIII.1.A” 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dhe nga rafineritë e naftës të pajisura me </w:t>
      </w:r>
      <w:r w:rsidR="00356E58" w:rsidRPr="007D7309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>icencë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konce</w:t>
      </w:r>
      <w:r w:rsidR="00D27B86" w:rsidRPr="007D7309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>sioni</w:t>
      </w:r>
      <w:r w:rsidR="009767F5" w:rsidRPr="007D7309">
        <w:rPr>
          <w:rFonts w:ascii="Times New Roman" w:hAnsi="Times New Roman"/>
          <w:color w:val="000000" w:themeColor="text1"/>
          <w:sz w:val="28"/>
          <w:szCs w:val="28"/>
        </w:rPr>
        <w:t>, sipas dispozitave te ligjit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nr.8450, datë 24.2.1999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Për përpunimin, transportimin dhe tregtimin e naftës, të gazit dhe </w:t>
      </w:r>
      <w:r w:rsidR="00D27B8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 nënprodukteve të tyre”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të ndryshuar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3B426CF" w14:textId="06D3F8AF" w:rsidR="003321F3" w:rsidRPr="007D7309" w:rsidRDefault="00F252EF" w:rsidP="007D7309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Shoq</w:t>
      </w:r>
      <w:r w:rsidR="00F84256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ëritë e pajisura me </w:t>
      </w:r>
      <w:r w:rsidR="00B75419" w:rsidRPr="007D7309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F84256" w:rsidRPr="007D7309">
        <w:rPr>
          <w:rFonts w:ascii="Times New Roman" w:hAnsi="Times New Roman"/>
          <w:color w:val="000000" w:themeColor="text1"/>
          <w:sz w:val="28"/>
          <w:szCs w:val="28"/>
        </w:rPr>
        <w:t>icencë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11D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F862E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Tregtimi</w:t>
      </w:r>
      <w:r w:rsidR="005B11D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 shumicë i naftës, gazit, nënprodukteve përfshirë ato bio si dhe lëndët djegëse, me kodin VIII.1.A” 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kanë të drejtë 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të realizojnë përzierje, pasi të jenë të pajisur me “Licenc</w:t>
      </w:r>
      <w:r w:rsidR="00D902BA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 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përzierje</w:t>
      </w:r>
      <w:r w:rsidR="00F20930" w:rsidRPr="007D7309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56BB52" w14:textId="77777777" w:rsidR="005B11DD" w:rsidRPr="007D7309" w:rsidRDefault="005B11DD" w:rsidP="009363C1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5D072B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Shoqëritë e tregtimit me pakicë të nënprodukteve të</w:t>
      </w:r>
      <w:r w:rsidR="000F321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naftës, të pajisura me licencë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sipas dispozitave </w:t>
      </w:r>
      <w:r w:rsidR="000F321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</w:t>
      </w:r>
      <w:r w:rsidR="00EB417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ligjit nr.8450, datë 24.2.1999</w:t>
      </w:r>
      <w:r w:rsidR="000F321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EB417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F321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EB417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Për përpunimin, transportimin dhe tregtimin e naftës, të </w:t>
      </w:r>
      <w:r w:rsidR="000F321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gazit dhe nënprodukteve të tyre”, të ndryshuar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kanë të drejtë të shesin me pakicë biokarburante në formë të pastër ose të përzier me nënprodukte të përpunimit të naftës bruto, duke zbatuar standardet </w:t>
      </w:r>
      <w:r w:rsidR="00F862E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shqiptare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50E8AFF2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9B2C104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 dokumentacionin përkatës doganor dhe administrativ shoqërues të biokarburanteve dhe të lëndëve të tjera djegëse, të rinovueshme, në formë të pastër ose të përzier me nënprodukte të përpunimit të na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ftës bruto, duhet të përcaktohen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në mënyrë të detyrueshme të dhëna për përqindjen e biokarburanteve ose të lëndëve të tjera djegëse, të rinovueshme, që përzihen me nënproduktin respektiv të naftës bruto.</w:t>
      </w:r>
    </w:p>
    <w:p w14:paraId="29A371B9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E4E93AE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Shoqëritë e t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regtimit me shumicë dhe pakicë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të 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nënprodukteve të naftës, të cila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 tregtojnë edhe biokarburante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janë të detyruar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që në instalimet e tregtimit ose në pikat e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shitjes së tyre të afishojnë 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reklamat dhe pompat e karburantit, në mënyrë të dukshme dhe të qartë, një shënim të posaçëm për:</w:t>
      </w:r>
    </w:p>
    <w:p w14:paraId="2784735F" w14:textId="77777777" w:rsidR="009363C1" w:rsidRPr="007D7309" w:rsidRDefault="009363C1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F4AD26A" w14:textId="77777777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biokarburantet ose lëndët e tjera djegëse, të rinovueshme</w:t>
      </w:r>
      <w:r w:rsidR="000F321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që tregtojnë;</w:t>
      </w:r>
    </w:p>
    <w:p w14:paraId="1476EA40" w14:textId="77777777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b)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diezelin e përzier me biodiezel, për lëvizje automjetesh, në rastet kur përqindja e lëndës bio është mbi nivelin 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përqindjes së përcaktuar nga standardet në fuqi;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1056681" w14:textId="77777777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c)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benzinë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 përzier me bioetanol, </w:t>
      </w:r>
      <w:r w:rsidR="00B9598A" w:rsidRPr="003B76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 lëvizje automjetesh</w:t>
      </w:r>
      <w:r w:rsidR="00B9598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në rastet kur përqindja e lëndës bio është mbi nivelin e përqindjes së përcaktuar </w:t>
      </w:r>
      <w:r w:rsidR="00B9598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standardet n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fuqi. </w:t>
      </w:r>
    </w:p>
    <w:p w14:paraId="373A20C1" w14:textId="77777777" w:rsidR="00F252EF" w:rsidRPr="007D7309" w:rsidRDefault="00F252EF" w:rsidP="009363C1">
      <w:pPr>
        <w:spacing w:after="0" w:line="240" w:lineRule="auto"/>
        <w:ind w:left="90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Karakteristikat e shënimit të posaçëm përcaktohen me urdhër të ministrit përgjegjës për hidrokarburet.</w:t>
      </w:r>
    </w:p>
    <w:p w14:paraId="4C07674D" w14:textId="77777777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312D0FC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Veprimtaria 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transportimit dhe tregtimit të lëndëve djegëse për transport, të cilat kanë në përbërje të tyre edhe biokarburante, bë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het sipas dispozitave të ligjit nr.8450, datë 24.2.1999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Për përpunimin, transportimin dhe tregtimin e naftës, të </w:t>
      </w:r>
      <w:r w:rsidR="009363C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gazit dhe nënprodukteve të tyre”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të ndryshuar.</w:t>
      </w:r>
    </w:p>
    <w:p w14:paraId="13E82F7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D727D04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9</w:t>
      </w:r>
    </w:p>
    <w:p w14:paraId="3C32DB8B" w14:textId="77777777" w:rsidR="00F252EF" w:rsidRPr="007D7309" w:rsidRDefault="003E4F44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Kriteret e </w:t>
      </w:r>
      <w:r w:rsidR="000F3212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q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ëndrueshmërisë së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3212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iokarburanteve</w:t>
      </w:r>
    </w:p>
    <w:p w14:paraId="061D3C37" w14:textId="77777777" w:rsidR="009363C1" w:rsidRPr="007D7309" w:rsidRDefault="009363C1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A9BBFDB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9363C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Energjia e prodhuar nga biokarburantet apo biolëngjet, 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pavarësisht nëse lëndë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 e para që kanë shërbyer për prodhimin e biokarburanteve janë kultivuar brenda ose j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ashtë territorit të Shqipërisë, merret në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konsiderat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sipas qëllimeve t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përcaktuara në pikën 2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këtij neni, vetëm nëse përmbush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 kriteret e qëndrueshmërisë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përcaktuara në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këtë nen. </w:t>
      </w:r>
    </w:p>
    <w:p w14:paraId="341BFF0A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13EB3D" w14:textId="77777777" w:rsidR="00F252EF" w:rsidRPr="007D7309" w:rsidRDefault="00F252EF" w:rsidP="009363C1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363C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Energjia e prodhuar ng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biokarburantet apo biolëngjet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merret në konsideratë për qëllimet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 më poshtë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vijon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4345D5F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EEFA06" w14:textId="77777777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a) </w:t>
      </w:r>
      <w:r w:rsidR="009363C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ër përmbushjen e objektivave kombëtar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 të burimeve të rinovueshme të energjisë në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sektorin e 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ransportit;</w:t>
      </w:r>
    </w:p>
    <w:p w14:paraId="35FAA354" w14:textId="77777777" w:rsidR="00F252EF" w:rsidRPr="007D7309" w:rsidRDefault="003E4F44" w:rsidP="009363C1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b) </w:t>
      </w:r>
      <w:r w:rsidR="009363C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ër pajtueshmërin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me detyrimet e vendosura nga legjislacioni dhe Plani Kombëtar për Burimet e Rinovu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eshme të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Energjisë.</w:t>
      </w:r>
    </w:p>
    <w:p w14:paraId="6B589D9D" w14:textId="77777777" w:rsidR="00F252EF" w:rsidRPr="007D7309" w:rsidRDefault="00F252EF" w:rsidP="009363C1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A3708B" w14:textId="77777777" w:rsidR="00F252EF" w:rsidRPr="007D7309" w:rsidRDefault="00F252EF" w:rsidP="009363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Biokarburantet dhe biolëngjet e prodhuara nga mbetje të tjera nga mbetjet bujqësore, akuakulturore, nga peshkimi dh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 nga mbetjet e pyjeve, duhet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përmbushin vet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ëm kriteret e qëndrueshmërisë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përcaktuar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në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pikën 3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këtij neni, për qëllimet e për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caktuara në shkronjat 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dhe 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40446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te pikës 2 te këtij neni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6215C8A" w14:textId="77777777" w:rsidR="00335CEE" w:rsidRPr="007D7309" w:rsidRDefault="00335CEE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E7DE05" w14:textId="77777777" w:rsidR="00F252EF" w:rsidRPr="007D7309" w:rsidRDefault="003E4F44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Reduktimi i emetimeve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gaze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 serrë, nëpërmjet përdorimit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biokarburanteve dhe 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biolë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ngjeve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duhet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jetë të paktën 35%. </w:t>
      </w:r>
    </w:p>
    <w:p w14:paraId="323D2F06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41BE69" w14:textId="77777777" w:rsidR="00F252EF" w:rsidRPr="007D7309" w:rsidRDefault="00F252EF" w:rsidP="003563A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Rregull</w:t>
      </w:r>
      <w:r w:rsidR="003E4F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at për llogaritjen e ndikimit në uljen e sasisë së gazeve me efekt serrë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nga prodhimi dhe përdorimi i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biokarburanteve dhe biolë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ngjeve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ërcaktohen me 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rdhër t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0F321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inistrit përgjegjës për mjedisin. </w:t>
      </w:r>
    </w:p>
    <w:p w14:paraId="2532BC0E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652CF2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3E4F44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Biokarburantet dhe biolëngjet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nuk duhet të jenë të prodhuara nga lëndë të para të përftuara nga zona me vlera të larta biodiversiteti, si më poshtë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vijon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279FAD0" w14:textId="77777777" w:rsidR="003563A9" w:rsidRPr="007D7309" w:rsidRDefault="003563A9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97A832" w14:textId="77777777" w:rsidR="00F252EF" w:rsidRPr="007D7309" w:rsidRDefault="00E04783" w:rsidP="003563A9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yje dhe terrene pyjore ku nuk ushtrohen aktivitete të njeriut dhe ku proceset ekologjike nuk janë modifikuar n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mënyrë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dukshme;</w:t>
      </w:r>
    </w:p>
    <w:p w14:paraId="111C6D91" w14:textId="77777777" w:rsidR="00F252EF" w:rsidRPr="007D7309" w:rsidRDefault="00E04783" w:rsidP="003563A9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ona të kategorizuara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 më poshtë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vijon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AA420A1" w14:textId="77777777" w:rsidR="003563A9" w:rsidRPr="007D7309" w:rsidRDefault="003563A9" w:rsidP="0035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8488DE" w14:textId="77777777" w:rsidR="00F252EF" w:rsidRPr="007D7309" w:rsidRDefault="003563A9" w:rsidP="003563A9">
      <w:pPr>
        <w:pStyle w:val="ListParagraph"/>
        <w:numPr>
          <w:ilvl w:val="0"/>
          <w:numId w:val="18"/>
        </w:numPr>
        <w:spacing w:after="0" w:line="240" w:lineRule="auto"/>
        <w:ind w:left="1170" w:hanging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Z</w:t>
      </w:r>
      <w:r w:rsidR="00F252EF"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>ona të mbrojtura sipas legjislacionit në fuqi; ose</w:t>
      </w:r>
    </w:p>
    <w:p w14:paraId="58839852" w14:textId="77777777" w:rsidR="00F252EF" w:rsidRPr="007D7309" w:rsidRDefault="00F252EF" w:rsidP="003563A9">
      <w:pPr>
        <w:pStyle w:val="ListParagraph"/>
        <w:numPr>
          <w:ilvl w:val="0"/>
          <w:numId w:val="18"/>
        </w:numPr>
        <w:spacing w:after="0" w:line="240" w:lineRule="auto"/>
        <w:ind w:left="1170" w:hanging="27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E04783"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Z</w:t>
      </w:r>
      <w:r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ona, për të cilat është vendosur mbrojtja e ekosistemeve apo </w:t>
      </w:r>
      <w:r w:rsidR="00E04783"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>specieve të</w:t>
      </w:r>
      <w:r w:rsidR="00E04783"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rralla, të</w:t>
      </w:r>
      <w:r w:rsidR="00715333"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kërcënuara ose të vë</w:t>
      </w:r>
      <w:r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>na në rrezik zhdukjeje.</w:t>
      </w:r>
    </w:p>
    <w:p w14:paraId="4B775C4D" w14:textId="77777777" w:rsidR="003563A9" w:rsidRPr="007D7309" w:rsidRDefault="003563A9" w:rsidP="003563A9">
      <w:pPr>
        <w:spacing w:after="0" w:line="240" w:lineRule="auto"/>
        <w:ind w:left="1170" w:hanging="2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1CDFFF" w14:textId="77777777" w:rsidR="00F252EF" w:rsidRPr="007D7309" w:rsidRDefault="00E04783" w:rsidP="003563A9">
      <w:pPr>
        <w:numPr>
          <w:ilvl w:val="0"/>
          <w:numId w:val="5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ullota natyrore me vlerë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lartë biodiversiteti, 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të kategorizuara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 më poshtë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vijon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7CA144D" w14:textId="77777777" w:rsidR="003563A9" w:rsidRPr="007D7309" w:rsidRDefault="003563A9" w:rsidP="003563A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799F92" w14:textId="77777777" w:rsidR="00F252EF" w:rsidRPr="007D7309" w:rsidRDefault="003563A9" w:rsidP="003563A9">
      <w:pPr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ullota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cilat do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mbeten të njëjta nëse nuk do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ketë ndërhyrje njerëzore dhe që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ruajnë përbërjet e specieve natyrore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 dhe karakteristikat dhe proceset ekologjike;</w:t>
      </w:r>
    </w:p>
    <w:p w14:paraId="5AEB7675" w14:textId="77777777" w:rsidR="00F252EF" w:rsidRPr="007D7309" w:rsidRDefault="003563A9" w:rsidP="003563A9">
      <w:pPr>
        <w:spacing w:after="0" w:line="240" w:lineRule="auto"/>
        <w:ind w:left="12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ii.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Kullota jo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natyrore, që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nuk do ishin t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tilla në mungesë të ndërhyrjes njerëzore dhe që janë të pasura dhe jo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degraduara, për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veç faktit nëse nuk dëshmohet që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korrja e l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ëndëve të para është e nevojshme për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ruajtur statusin e saj si ku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llotë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62C5F37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F4D8C5C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Biokarburantet dhe biolëngjet 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nuk duhet të jenë të prodhuara nga l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ëndë të para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përftuara nga toka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cilat kanë një përqendrim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madh karboni, të kategorizuara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 më poshtë:</w:t>
      </w:r>
    </w:p>
    <w:p w14:paraId="1D0E74EC" w14:textId="77777777" w:rsidR="003563A9" w:rsidRPr="007D7309" w:rsidRDefault="003563A9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A850DC" w14:textId="77777777" w:rsidR="00F252EF" w:rsidRPr="007D7309" w:rsidRDefault="00715333" w:rsidP="003563A9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Zona me lagështirë ose terrene të mbuluara ose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ngopura me ujë, në mënyrë të përhershme ose për pjesën më të madhe të vitit;</w:t>
      </w:r>
    </w:p>
    <w:p w14:paraId="2A32DA92" w14:textId="77777777" w:rsidR="00F252EF" w:rsidRPr="007D7309" w:rsidRDefault="00F252EF" w:rsidP="003563A9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Zonat pyjore të shtrira 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në më shumë se një hektar dhe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karakterizuar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nga pemë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gjata mbi 5 metra dhe nga një mbulim i sipërfaqes mbi 30%;</w:t>
      </w:r>
    </w:p>
    <w:p w14:paraId="7BF7D3EC" w14:textId="77777777" w:rsidR="00F252EF" w:rsidRPr="007D7309" w:rsidRDefault="00715333" w:rsidP="003563A9">
      <w:pPr>
        <w:numPr>
          <w:ilvl w:val="0"/>
          <w:numId w:val="7"/>
        </w:num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Toka që kanë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një zgjerim në më shumë se një hektar dhe 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karakterizuar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nga prania e pemëve me një lartë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 mbi 5 metra dhe një mbulim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sipërfaqes përfshirë midis 10% dhe 30%.</w:t>
      </w:r>
    </w:p>
    <w:p w14:paraId="6D8A1079" w14:textId="77777777" w:rsidR="00F252EF" w:rsidRPr="007D7309" w:rsidRDefault="00F252EF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A6E904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Biokarburantet dhe biolëngjet nuk duhet të jenë t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prodhuara nga lëndë të para të përftuara nga një tokë që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është moçal, përveç kur jepen fakte që kultivimi 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dhe mbjellja e këtyre lëndëve të para nuk përbën kullim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tokës, </w:t>
      </w:r>
      <w:r w:rsidR="0071533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 cila nuk ishte kulluar më parë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46306B" w14:textId="77777777" w:rsidR="00206F1E" w:rsidRPr="007D7309" w:rsidRDefault="00206F1E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0B1AE50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10</w:t>
      </w:r>
    </w:p>
    <w:p w14:paraId="7B79094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Verifikimi i </w:t>
      </w:r>
      <w:r w:rsidR="00E04783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ritereve t</w:t>
      </w:r>
      <w:r w:rsidR="00194A6E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04783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qëndrueshmërisë së b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iokarburanteve</w:t>
      </w:r>
    </w:p>
    <w:p w14:paraId="6D66D1CC" w14:textId="77777777" w:rsidR="003563A9" w:rsidRPr="007D7309" w:rsidRDefault="003563A9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C8B5EA5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Në rastin ku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 biokarburantet dhe biolëngjet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merren në konsideratë për 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qëllimet e parashikuara në pikat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dhe 2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enit 9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këtij ligji, struktura përgjegjës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 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për verifikimin e kritereve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qëndrueshmërisë, verifikon nëse operator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 ekonomik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kanë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respektu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 kriteret e qëndrueshmërisë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përcaktuara në nenin 9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këtij ligji. Në këtë rast, operator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ët ekonomikë janë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detyruar:</w:t>
      </w:r>
    </w:p>
    <w:p w14:paraId="29BAAA32" w14:textId="77777777" w:rsidR="003563A9" w:rsidRPr="007D7309" w:rsidRDefault="003563A9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9201A3A" w14:textId="77777777" w:rsidR="00F252EF" w:rsidRPr="007D7309" w:rsidRDefault="00194A6E" w:rsidP="003563A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a)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lejojnë që sasi të lëndëve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para ose bi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okarburante me karakteristika të ndryshme qëndrueshmërie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përzihen;</w:t>
      </w:r>
    </w:p>
    <w:p w14:paraId="5F9B09A5" w14:textId="77777777" w:rsidR="00F252EF" w:rsidRPr="007D7309" w:rsidRDefault="00194A6E" w:rsidP="003563A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b)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informojnë mbi karakteristikat e qëndrueshmërisë dhe mbi volum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et e përzierjeve të përmendura në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shkronjën 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9C1E22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të kësaj pike,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dhe 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’i mbajnë ato të pandryshuara;</w:t>
      </w:r>
    </w:p>
    <w:p w14:paraId="59CDF268" w14:textId="3CC021AB" w:rsidR="00F252EF" w:rsidRPr="007D7309" w:rsidRDefault="00194A6E" w:rsidP="003563A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c)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ë sigurojnë që përzierja të ketë 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të</w:t>
      </w:r>
      <w:r w:rsidR="007416BD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njëjtat karakteristika të qëndrueshmërisë, </w:t>
      </w:r>
      <w:r w:rsidR="00023F9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 te njejtat sasi me shume e gjitha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lëndëve që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janë shtuar përzierjes.</w:t>
      </w:r>
    </w:p>
    <w:p w14:paraId="4CD95619" w14:textId="77777777" w:rsidR="003563A9" w:rsidRPr="007D7309" w:rsidRDefault="003563A9" w:rsidP="003563A9">
      <w:pPr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C8E083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Këshilli i Ministrave, me propozimin e ministrit përgjegjës për hidrokarburet, </w:t>
      </w:r>
      <w:r w:rsidR="00394F4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miraton vendimin p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ër pë</w:t>
      </w:r>
      <w:r w:rsidR="00394F4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rcaktimin e 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strukturë</w:t>
      </w:r>
      <w:r w:rsidR="00394F41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përgjegjëse dhe metodologjinë për verifikimin e plotësimit të kritereve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qëndrueshmërisë të parashikuara në nenin 9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këtij ligji. </w:t>
      </w:r>
    </w:p>
    <w:p w14:paraId="5D59DCDA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7A7A2D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Ministria përgjegjëse për hid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rokarburet i raporton Sekretariatit të Komuniteti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 të Energjisë për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masat kombëtare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marr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 për respektimin e kritereve të qëndrueshmërisë të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përcaktuara në nenin 9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</w:t>
      </w:r>
      <w:r w:rsidR="00194A6E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këtij ligji.</w:t>
      </w:r>
    </w:p>
    <w:p w14:paraId="04ADE82B" w14:textId="77777777" w:rsidR="00335CEE" w:rsidRPr="007D7309" w:rsidRDefault="00335CEE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EB0689A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Neni 11</w:t>
      </w:r>
    </w:p>
    <w:p w14:paraId="70A9B183" w14:textId="77777777" w:rsidR="00F252EF" w:rsidRPr="007D7309" w:rsidRDefault="00194A6E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Afati i </w:t>
      </w:r>
      <w:r w:rsidR="00E04783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z</w:t>
      </w: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batimit të </w:t>
      </w:r>
      <w:r w:rsidR="00E04783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</w:t>
      </w: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ritereve të</w:t>
      </w:r>
      <w:r w:rsidR="00E04783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q</w:t>
      </w:r>
      <w:r w:rsidR="00F252EF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ën</w:t>
      </w:r>
      <w:r w:rsidR="003321F3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drueshmërisë së </w:t>
      </w:r>
      <w:r w:rsidR="00E04783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</w:t>
      </w:r>
      <w:r w:rsidR="003321F3"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iokarburanteve</w:t>
      </w:r>
    </w:p>
    <w:p w14:paraId="390BD910" w14:textId="77777777" w:rsidR="003563A9" w:rsidRPr="007D7309" w:rsidRDefault="003563A9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6931900" w14:textId="31D86787" w:rsidR="00F252EF" w:rsidRPr="007D7309" w:rsidRDefault="00194A6E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Zbatimi i kritereve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qëndrueshmërisë, të parashikuara n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n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enin 9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këtij ligji,  do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llojë nga data 1 j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anar 202</w:t>
      </w:r>
      <w:r w:rsidR="006346E8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 në</w:t>
      </w:r>
      <w:r w:rsidR="00AA211A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vazhdim.</w:t>
      </w:r>
    </w:p>
    <w:p w14:paraId="2432D4D7" w14:textId="77777777" w:rsidR="003563A9" w:rsidRPr="007D7309" w:rsidRDefault="003563A9" w:rsidP="00F240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1C0CA7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12</w:t>
      </w:r>
    </w:p>
    <w:p w14:paraId="481E469F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Përllogaritja e sasisë vjetore minimale të konsumit të biokarburanteve dhe të lëndëve të tjera djegëse, të rinovueshme</w:t>
      </w:r>
    </w:p>
    <w:p w14:paraId="4C882770" w14:textId="77777777" w:rsidR="003563A9" w:rsidRPr="007D7309" w:rsidRDefault="003563A9" w:rsidP="007D730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E5DE030" w14:textId="1B7E5C8C" w:rsidR="00F252EF" w:rsidRPr="007D7309" w:rsidRDefault="00200070" w:rsidP="007D7309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Sasia minimale vjetore e biokarburanteve dhe e lëndëve të tjera djegëse, e rinovueshme, që do të përdoret</w:t>
      </w:r>
      <w:r w:rsidR="0026650C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gjatë vitit pasardhës në sektorin e transportit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6650C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përcaktohet në raport me sasinë vjetore të benzi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nës dhe të diezelit të vendosur</w:t>
      </w:r>
      <w:r w:rsidR="0026650C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në treg 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pë</w:t>
      </w:r>
      <w:r w:rsidR="0026650C" w:rsidRPr="007D7309">
        <w:rPr>
          <w:rFonts w:ascii="Times New Roman" w:hAnsi="Times New Roman"/>
          <w:color w:val="000000" w:themeColor="text1"/>
          <w:sz w:val="28"/>
          <w:szCs w:val="28"/>
        </w:rPr>
        <w:t>r transport nga çdo shoqëri tregtimi me shumicë.</w:t>
      </w:r>
    </w:p>
    <w:p w14:paraId="3D7CB66A" w14:textId="59B134A2" w:rsidR="00E33971" w:rsidRPr="007D7309" w:rsidRDefault="00F252EF" w:rsidP="007D7309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Këshi</w:t>
      </w:r>
      <w:r w:rsidR="0020007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lli i Ministrave, me propozim të ministrit përgjegjës pë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 hidrokarburet, miraton udhëzimin për mënyrën e përcaktimit të sasisë minimale vjetore të biokarburanteve dhe të lëndëve të tjera djegëse, të rinovueshme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vendosura në treg. </w:t>
      </w:r>
    </w:p>
    <w:p w14:paraId="1928E9AD" w14:textId="77777777" w:rsidR="00E33971" w:rsidRPr="007D7309" w:rsidRDefault="00E33971" w:rsidP="007D73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12B9BA" w14:textId="6BF494CD" w:rsidR="00F252EF" w:rsidRPr="007D7309" w:rsidRDefault="00F252EF" w:rsidP="007D7309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Ministri 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>përgjegjës për hidrokarburet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mbështetur në udhëzimin e përcaktuar në pikën 1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të këtij neni,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përcakton sasinë minimale vjetore të biokarburanteve dhe të lëndëve të tjera djegëse, të rinovueshme, që do të përdoren gjatë vitit 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pasardhës në sektorin e transportit, përfshirë edhe sasinë minimale të biokarburanteve që do të hidhet në treg nga 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>ç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do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shoqëri e tregtimit me shumicë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6BE5CB" w14:textId="77777777" w:rsidR="003563A9" w:rsidRPr="007D7309" w:rsidRDefault="003563A9" w:rsidP="007D7309">
      <w:pPr>
        <w:pStyle w:val="ListParagraph"/>
        <w:spacing w:after="0" w:line="240" w:lineRule="auto"/>
        <w:ind w:left="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5B72B0" w14:textId="77777777" w:rsidR="00F252EF" w:rsidRPr="007D7309" w:rsidRDefault="00F252EF" w:rsidP="007D730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Të dhënat për sasinë minimale të biokarburanteve, që do të përdoren në sektorin e transportit gjatë vitit pasardhës, publikohen në faqen e internetit të ministrisë përgjegjëse për hidrokarburet.</w:t>
      </w:r>
    </w:p>
    <w:p w14:paraId="6C4BB0E3" w14:textId="77777777" w:rsidR="003563A9" w:rsidRPr="007D7309" w:rsidRDefault="003563A9" w:rsidP="007D7309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ECDE456" w14:textId="7AABD334" w:rsidR="00F252EF" w:rsidRPr="007D7309" w:rsidRDefault="00F252EF" w:rsidP="007D7309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Secila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shoqëri e pajisur me licencë 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>“Tregtimi me shumic</w:t>
      </w:r>
      <w:r w:rsidR="00652BED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i naft</w:t>
      </w:r>
      <w:r w:rsidR="00652BED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>s, gazit, n</w:t>
      </w:r>
      <w:r w:rsidR="00652BED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>nprodukteve p</w:t>
      </w:r>
      <w:r w:rsidR="00652BED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rfshirë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ato bio si dhe l</w:t>
      </w:r>
      <w:r w:rsidR="00652BED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>nd</w:t>
      </w:r>
      <w:r w:rsidR="00652BED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>t djeg</w:t>
      </w:r>
      <w:r w:rsidR="00652BED" w:rsidRPr="007D7309">
        <w:rPr>
          <w:rFonts w:ascii="Times New Roman" w:hAnsi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hAnsi="Times New Roman"/>
          <w:color w:val="000000" w:themeColor="text1"/>
          <w:sz w:val="28"/>
          <w:szCs w:val="28"/>
        </w:rPr>
        <w:t>se, me kodin VIII.1.A”.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 tregtimin me shumicë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në treg duhe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>t të marrë masa për të siguruar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hedhjen në treg të sasisë minimale të biokarburanteve dh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>e të lëndëve të tjera djegëse të rinovueshme vjetore të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përcaktuara </w:t>
      </w:r>
      <w:r w:rsidRPr="007D7309">
        <w:rPr>
          <w:rFonts w:ascii="Times New Roman" w:eastAsia="Times New Roman" w:hAnsi="Times New Roman"/>
          <w:color w:val="000000" w:themeColor="text1"/>
          <w:sz w:val="28"/>
          <w:szCs w:val="28"/>
        </w:rPr>
        <w:t>në pikën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ë këtij neni. Këto sasi duhet të 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c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ertifikoh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>en për plotësimin e kritereve të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qëndrueshmërisë, në përputhje me parashikimet e përcaktuara n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ë nenet 9 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>e 11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këtij ligji. </w:t>
      </w:r>
    </w:p>
    <w:p w14:paraId="2BBD7210" w14:textId="77777777" w:rsidR="003563A9" w:rsidRPr="007D7309" w:rsidRDefault="003563A9" w:rsidP="007D7309">
      <w:pPr>
        <w:pStyle w:val="ListParagraph"/>
        <w:spacing w:after="0" w:line="240" w:lineRule="auto"/>
        <w:ind w:left="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CD99D8" w14:textId="77777777" w:rsidR="00F252EF" w:rsidRPr="007D7309" w:rsidRDefault="00F252EF" w:rsidP="007D7309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Strukturat e 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>inistrisë përgjegjëse për hidrokarburet përgjigje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>n për kontrollin e plotësimit të sasive minimale vjetore të biokarburanteve që duhet të vendosen në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treg. </w:t>
      </w:r>
    </w:p>
    <w:p w14:paraId="7393B8A0" w14:textId="77777777" w:rsidR="003563A9" w:rsidRPr="007D7309" w:rsidRDefault="003563A9" w:rsidP="007D7309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51EC512" w14:textId="35B9E674" w:rsidR="00F252EF" w:rsidRPr="007D7309" w:rsidRDefault="00F252EF" w:rsidP="007D7309">
      <w:pPr>
        <w:pStyle w:val="ListParagraph"/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>Shoqëritë e tregtimit me shumicë kanë të drejtë të tregtojnë sasi më të mëdha të biokarburanteve që tejkalon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sasitë minimale të parashikuar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a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në pikën 4</w:t>
      </w:r>
      <w:r w:rsidR="00E04783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të këtij neni, në pë</w:t>
      </w:r>
      <w:r w:rsidR="00200070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rputhje me kërkesën e tregut.  </w:t>
      </w:r>
    </w:p>
    <w:p w14:paraId="087AE93B" w14:textId="77777777" w:rsidR="003563A9" w:rsidRPr="007D7309" w:rsidRDefault="003563A9" w:rsidP="007D7309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523DEB" w14:textId="76523AC8" w:rsidR="003563A9" w:rsidRPr="007D7309" w:rsidRDefault="00E33971" w:rsidP="00E33971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Kur prodhimi vjetor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vendas i biokarburanteve dhe i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lëndëve të tjera djegëse, të rinovueshme, nuk mbulon të gjithë sasinë minimale vjetore, të përcaktuar nga 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inistri përgjegjës për hidroka</w:t>
      </w:r>
      <w:r w:rsidR="00B7558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buret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për t’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u hedhur në treg, shoqëritë e tregtimit me shumicë, të pajisura me 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licenc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“Tregtimi me shumic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 naft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s, gazit, n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nprodukteve p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rfshir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ato bio si dhe l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nd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 djeg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se, me kodin VIII.1.A”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 nënproduktet e naftës, detyrohen të garantojnë furnizimin e tregut me këtë sasi minimale vjetore nëpërmjet importit.</w:t>
      </w:r>
    </w:p>
    <w:p w14:paraId="641E5721" w14:textId="77777777" w:rsidR="003563A9" w:rsidRPr="007D7309" w:rsidRDefault="003563A9" w:rsidP="007D7309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14:paraId="7B018971" w14:textId="4BA5F0DC" w:rsidR="00F252EF" w:rsidRPr="007D7309" w:rsidRDefault="00E33971" w:rsidP="00E33971">
      <w:pPr>
        <w:shd w:val="clear" w:color="auto" w:fill="FFFFFF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63A9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Ministria përgjegjëse për hidrokarburet raporton pranë Sekretariatit t</w:t>
      </w:r>
      <w:r w:rsidR="0020007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ë Komunitetit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Energjisë për për</w:t>
      </w:r>
      <w:r w:rsidR="0020007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mbushjen e objektivave kombëtare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të përdorimit të biokarburanteve dhe lëndëve të tjera djegëse, të rinovueshme. Përgatitja e të d</w:t>
      </w:r>
      <w:r w:rsidR="0020007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hënave për raportim do të bëhet sipas procedurave të përcaktuara me </w:t>
      </w:r>
      <w:r w:rsidR="00E04783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200070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dhëzim të</w:t>
      </w:r>
      <w:r w:rsidR="00F252EF" w:rsidRPr="007D73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Këshillit të Ministrave.</w:t>
      </w:r>
    </w:p>
    <w:p w14:paraId="0502A8F1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217E6D0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13</w:t>
      </w:r>
    </w:p>
    <w:p w14:paraId="79FE9B6A" w14:textId="77777777" w:rsidR="00F252EF" w:rsidRPr="007D7309" w:rsidRDefault="00E04783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Licenca e prodhimit dhe l</w:t>
      </w:r>
      <w:r w:rsidR="003321F3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icenca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321F3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e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përzierje</w:t>
      </w:r>
      <w:r w:rsidR="003321F3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</w:t>
      </w:r>
    </w:p>
    <w:p w14:paraId="379D3A41" w14:textId="77777777" w:rsidR="003563A9" w:rsidRPr="007D7309" w:rsidRDefault="003563A9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5D0961F" w14:textId="77777777" w:rsidR="003321F3" w:rsidRPr="007D7309" w:rsidRDefault="0073040C" w:rsidP="003563A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Personat juridikë të organizuar si njësi për prodhimin e biokarburanteve apo njësi për përzierjen e biokarburanteve, në përputhje me përcaktimin e pikës 1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nenit 6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të këtij ligji, pajisen me “licencë prodhimi” dhe “licencë për 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përzierje”,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 të ushtruar veprimtarinë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 prodhimit dhe të përzierjes s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 biokarburanteve dhe të lëndëve të tjera djegëse, të rinovueshme, në përputhje me kushtet e procedurat e përcaktuara me vendim të Këshillit të Ministrave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duke p</w:t>
      </w:r>
      <w:r w:rsidR="0015748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rfshir</w:t>
      </w:r>
      <w:r w:rsidR="0015748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shtimin e nënkategori</w:t>
      </w:r>
      <w:r w:rsidR="0015748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ve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përkatëse n</w:t>
      </w:r>
      <w:r w:rsidR="0015748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</w:t>
      </w:r>
      <w:r w:rsidR="0015748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gjislacionin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 licen</w:t>
      </w:r>
      <w:r w:rsidR="0015748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</w:t>
      </w:r>
      <w:r w:rsidR="009767F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imit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E1BFA2E" w14:textId="77777777" w:rsidR="002C0C46" w:rsidRPr="007D7309" w:rsidRDefault="002C0C46" w:rsidP="003563A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259852A" w14:textId="77777777" w:rsidR="00F252EF" w:rsidRPr="007D7309" w:rsidRDefault="002C0C46" w:rsidP="003563A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Personat juridikë të pajisur me 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licencë</w:t>
      </w:r>
      <w:r w:rsidR="00E0478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prodhimi”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rafineritë e naftës të pajisur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 licencë konce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sioni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5B2A0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sipas parashikimeve të ligjit nr.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8450, datë 24.2.1999, kanë të drejtën dhe 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përzierjes s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biokarburanteve me nënproduktet e naftës, për transport.</w:t>
      </w:r>
    </w:p>
    <w:p w14:paraId="5F56568D" w14:textId="77777777" w:rsidR="003321F3" w:rsidRPr="007D7309" w:rsidRDefault="003321F3" w:rsidP="003563A9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E434534" w14:textId="560D448D" w:rsidR="002C0C46" w:rsidRPr="007D7309" w:rsidRDefault="002C0C46" w:rsidP="003563A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DC756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Shoqëritë e pajisura me </w:t>
      </w:r>
      <w:r w:rsidR="000D46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icencë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“Treg</w:t>
      </w:r>
      <w:r w:rsidR="0073040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timi me shumicë i naftës, gazit, nënprodukteve përfshirë ato bio si dhe lëndët dj</w:t>
      </w:r>
      <w:r w:rsidR="009C1E2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egëse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me kodin VIII.1.A”,</w:t>
      </w:r>
      <w:r w:rsidR="005B2A0E" w:rsidRPr="007D7309" w:rsidDel="005B2A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44FF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pajisen me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licencë</w:t>
      </w:r>
      <w:r w:rsidR="003321F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rzierje”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 të usht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ruar veprimtarinë e përzierjes s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 biokarburanteve dhe të lëndëve të tjera djegëse, të rinovueshme, në përputhje me kushtet e procedurat e përcaktuara me vendim të Këshillit të Ministrave.</w:t>
      </w:r>
    </w:p>
    <w:p w14:paraId="45C29789" w14:textId="77777777" w:rsidR="003563A9" w:rsidRPr="007D7309" w:rsidRDefault="003563A9" w:rsidP="003563A9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 w:themeColor="text1"/>
          <w:sz w:val="30"/>
          <w:szCs w:val="30"/>
        </w:rPr>
      </w:pPr>
    </w:p>
    <w:p w14:paraId="553C2CB9" w14:textId="77777777" w:rsidR="00F252EF" w:rsidRPr="007D7309" w:rsidRDefault="002C0C46" w:rsidP="003563A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D350B5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Licenca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prodhimit dhe ajo e përzierjes jepet nga ministri përgjegjës për hidrokarburet, përpara fill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imit të punimeve për ndërtimin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impiantit të prodhimit/përzierjes të biokarburanteve dhe të lëndëve të tjera djegëse, të rinovueshme, sipas dispozitave të këtij ligji.</w:t>
      </w:r>
    </w:p>
    <w:p w14:paraId="008C99C4" w14:textId="3815F878" w:rsidR="00F252EF" w:rsidRPr="007D7309" w:rsidRDefault="003321F3" w:rsidP="003563A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Licenca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 prodhimit dhe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icenca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e përzierjes së biokarburanteve dhe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                        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lëndëve të tjera djegëse, të rinovueshme, jepet për një afat </w:t>
      </w:r>
      <w:r w:rsidR="007509C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 vjet, me të drejtë ripërsëritjeje.</w:t>
      </w:r>
    </w:p>
    <w:p w14:paraId="2CF39E8A" w14:textId="77777777" w:rsidR="003563A9" w:rsidRPr="007D7309" w:rsidRDefault="003563A9" w:rsidP="003563A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915DFAA" w14:textId="77777777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Shoqëritë e pajisura me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“Licencë për përzierje”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kanë të drejtë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kryejnë edhe veprimtarinë e tregtimit të biokarburanteve dhe të lëndëve të tjera djegëse, të rinovueshme, për transport</w:t>
      </w:r>
      <w:r w:rsidR="006C3863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509C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te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95F5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shoqëritë e tregtimit me shumicë të pajisura me licencë “Tregtimi me shumicë i naftës, gazit, nënprodukteve përfshirë ato bio si dhe lëndët djegëse”, </w:t>
      </w:r>
      <w:r w:rsidR="007509C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dhe </w:t>
      </w:r>
      <w:r w:rsidR="00795F5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te shoqëritë e tregtimit me pakicë, te konsumatorët e mëdhenj dhe t’i eksportojnë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ato</w:t>
      </w:r>
      <w:r w:rsidR="00652BED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77323F54" w14:textId="77777777" w:rsidR="003563A9" w:rsidRPr="007D7309" w:rsidRDefault="003563A9" w:rsidP="003563A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9DD9D91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14</w:t>
      </w:r>
      <w:r w:rsidR="00795F5E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5F28DA1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Inspektorati </w:t>
      </w:r>
      <w:r w:rsidR="0047369C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htetëror </w:t>
      </w:r>
      <w:r w:rsidR="0047369C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ërgjegjës</w:t>
      </w:r>
    </w:p>
    <w:p w14:paraId="55303E0B" w14:textId="77777777" w:rsidR="003563A9" w:rsidRPr="007D7309" w:rsidRDefault="003563A9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6C8FCB2" w14:textId="1EBDC345" w:rsidR="00F252EF" w:rsidRPr="007D7309" w:rsidRDefault="00F252EF" w:rsidP="003563A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3563A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Organi shtetëror i specializuar 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për kontrollin e veprimtarisë së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ushtruar nga personat juridik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përputhje me dispozitat këtij ligji, me përjashtim t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strukturës përgjegjës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për verifikimin e kritereve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qëndrueshmëri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së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sipas nen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eve </w:t>
      </w:r>
      <w:r w:rsidR="007509C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1</w:t>
      </w:r>
      <w:r w:rsidR="007509C9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</w:t>
      </w:r>
      <w:r w:rsidR="00FD40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këtij ligji, është i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nspe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ktorati sh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tetëror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</w:t>
      </w:r>
      <w:r w:rsidR="00F05D2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ërgjegjës, në varësi 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ministrit përgjegjës për hidrokarburet.</w:t>
      </w:r>
    </w:p>
    <w:p w14:paraId="57930431" w14:textId="77777777" w:rsidR="003563A9" w:rsidRPr="007D7309" w:rsidRDefault="003563A9" w:rsidP="003563A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E14A93D" w14:textId="77777777" w:rsidR="00F252EF" w:rsidRPr="007D7309" w:rsidRDefault="00F252EF" w:rsidP="003563A9">
      <w:pPr>
        <w:pStyle w:val="Default"/>
        <w:ind w:left="360" w:hanging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</w:pPr>
      <w:r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2. </w:t>
      </w:r>
      <w:r w:rsidR="003563A9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ab/>
      </w:r>
      <w:r w:rsidR="005563E6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Organizimi, funksionimi dhe përgjegjësitë e </w:t>
      </w:r>
      <w:r w:rsidR="0047369C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i</w:t>
      </w:r>
      <w:r w:rsidR="005563E6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nspektoratit </w:t>
      </w:r>
      <w:r w:rsidR="0047369C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s</w:t>
      </w:r>
      <w:r w:rsidR="005563E6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 xml:space="preserve">htetëror </w:t>
      </w:r>
      <w:r w:rsidR="0047369C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p</w:t>
      </w:r>
      <w:r w:rsidR="005563E6"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ërgjegjës përcaktohen me vendim të Këshillit të Ministrave</w:t>
      </w:r>
      <w:r w:rsidRPr="007D7309">
        <w:rPr>
          <w:rFonts w:ascii="Times New Roman" w:hAnsi="Times New Roman" w:cs="Times New Roman"/>
          <w:color w:val="000000" w:themeColor="text1"/>
          <w:sz w:val="28"/>
          <w:szCs w:val="28"/>
          <w:lang w:val="sq-AL"/>
        </w:rPr>
        <w:t>.</w:t>
      </w:r>
    </w:p>
    <w:p w14:paraId="39AD500B" w14:textId="77777777" w:rsidR="006361C4" w:rsidRPr="007D7309" w:rsidRDefault="006361C4" w:rsidP="003563A9">
      <w:pPr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E48964" w14:textId="77777777" w:rsidR="00F252EF" w:rsidRPr="007D7309" w:rsidRDefault="00A752F7" w:rsidP="003563A9">
      <w:pPr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 w:rsidR="00E45437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63A9" w:rsidRPr="007D7309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902BA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Inspektorati </w:t>
      </w:r>
      <w:r w:rsidR="0047369C" w:rsidRPr="007D7309">
        <w:rPr>
          <w:rFonts w:ascii="Times New Roman" w:hAnsi="Times New Roman"/>
          <w:color w:val="000000" w:themeColor="text1"/>
          <w:sz w:val="28"/>
          <w:szCs w:val="28"/>
        </w:rPr>
        <w:t>s</w:t>
      </w:r>
      <w:r w:rsidR="00D902BA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htetëror </w:t>
      </w:r>
      <w:r w:rsidR="0047369C" w:rsidRPr="007D7309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D902BA" w:rsidRPr="007D7309">
        <w:rPr>
          <w:rFonts w:ascii="Times New Roman" w:hAnsi="Times New Roman"/>
          <w:color w:val="000000" w:themeColor="text1"/>
          <w:sz w:val="28"/>
          <w:szCs w:val="28"/>
        </w:rPr>
        <w:t>ërgjegjës shkëmben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informacioni</w:t>
      </w:r>
      <w:r w:rsidR="00D902BA" w:rsidRPr="007D7309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02BA" w:rsidRPr="007D7309">
        <w:rPr>
          <w:rFonts w:ascii="Times New Roman" w:hAnsi="Times New Roman"/>
          <w:color w:val="000000" w:themeColor="text1"/>
          <w:sz w:val="28"/>
          <w:szCs w:val="28"/>
        </w:rPr>
        <w:t>me strukturat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doganore e tatimore, në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momentin e prodhimit ose importimit</w:t>
      </w:r>
      <w:r w:rsidR="00D902BA" w:rsidRPr="007D730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përpara hedhjes së produkteve në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treg. </w:t>
      </w:r>
    </w:p>
    <w:p w14:paraId="0277A18A" w14:textId="77777777" w:rsidR="00442AC3" w:rsidRPr="007D7309" w:rsidRDefault="00442AC3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27CE74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15</w:t>
      </w:r>
    </w:p>
    <w:p w14:paraId="4CC24958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Regjimi </w:t>
      </w:r>
      <w:r w:rsidR="00D47636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fiskal</w:t>
      </w:r>
    </w:p>
    <w:p w14:paraId="548493A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D224476" w14:textId="023217B8" w:rsidR="00F252EF" w:rsidRPr="007D7309" w:rsidRDefault="002F42BB" w:rsidP="00F240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</w:t>
      </w:r>
      <w:r w:rsidR="0028619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regtimi</w:t>
      </w:r>
      <w:r w:rsidR="000476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 </w:t>
      </w:r>
      <w:r w:rsidR="00C03D7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biokarburanteve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per nje periudhe prej 10 vjetesh nga data e hyrjes ne fuqi te ketij ligji te jete i perjashtuar nga regjimi fiskal ne Republiken e Shqiperise vetem per sasine e biokarburanteve te pastra (100% bio dhe jo </w:t>
      </w:r>
      <w:r w:rsidR="008614B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per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pjese</w:t>
      </w:r>
      <w:r w:rsidR="008614B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 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nenproduktet respektive te  prodhuar nga përpunimi i naftës bruto)</w:t>
      </w:r>
      <w:r w:rsidR="000476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te cilat kenaqin kushtet e qendru</w:t>
      </w:r>
      <w:r w:rsidR="0004764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shmerise dhe njekohesisht perfshihen ne detyrimin e percaktuar nga Urdhri i Ministrit sipas nenit 12. </w:t>
      </w:r>
    </w:p>
    <w:p w14:paraId="26A9634C" w14:textId="77777777" w:rsidR="00442AC3" w:rsidRPr="007D7309" w:rsidRDefault="00442AC3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B531AF9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KREU III</w:t>
      </w:r>
    </w:p>
    <w:p w14:paraId="4E3E9D6B" w14:textId="77777777" w:rsidR="00F252EF" w:rsidRPr="007D7309" w:rsidRDefault="00AA211A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DISPOZITA TË FUNDIT</w:t>
      </w:r>
    </w:p>
    <w:p w14:paraId="5329FF57" w14:textId="77777777" w:rsidR="003563A9" w:rsidRPr="007D7309" w:rsidRDefault="003563A9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D3594E9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16</w:t>
      </w:r>
    </w:p>
    <w:p w14:paraId="5B9E5C20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Kundërvajtjet administrative</w:t>
      </w:r>
    </w:p>
    <w:p w14:paraId="65411B47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DC062F7" w14:textId="77777777" w:rsidR="00090AAA" w:rsidRPr="007D7309" w:rsidRDefault="00090AAA" w:rsidP="00090AAA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Shkeljet e mëposhtme, kur nuk përbëjnë vepër penale, konsiderohen kundërvajtje administrative dhe dënohen si më poshtë:</w:t>
      </w:r>
    </w:p>
    <w:p w14:paraId="28A14DFC" w14:textId="368DCBCD" w:rsidR="00090AAA" w:rsidRPr="00CA5968" w:rsidRDefault="00090AAA" w:rsidP="00090AAA">
      <w:pPr>
        <w:spacing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shkeljet e pikës 3 të nenit 6 të këtij ligji, me 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50,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000 lekë deri në 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000 lekë;</w:t>
      </w:r>
    </w:p>
    <w:p w14:paraId="4F39957C" w14:textId="13395082" w:rsidR="00090AAA" w:rsidRPr="00CA5968" w:rsidRDefault="00090AAA" w:rsidP="00090AAA">
      <w:pPr>
        <w:spacing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b) shkeljet e pikës 5 të nenit 6 të këtij ligji, me 100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000 lekë deri në 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0 000 lekë;</w:t>
      </w:r>
    </w:p>
    <w:p w14:paraId="6F28A730" w14:textId="53FE9999" w:rsidR="00090AAA" w:rsidRPr="00CA5968" w:rsidRDefault="00090AAA" w:rsidP="00090AAA">
      <w:pPr>
        <w:spacing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c) shkeljet e pikës 6 të nenit 6 të këtij ligji, me 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50,000 lekë deri në 200,000 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lekë;</w:t>
      </w:r>
    </w:p>
    <w:p w14:paraId="05A2C0EC" w14:textId="57F467BB" w:rsidR="00090AAA" w:rsidRPr="00CA5968" w:rsidRDefault="00090AAA" w:rsidP="00090AAA">
      <w:pPr>
        <w:spacing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ç) shkeljet e pikave 2 dhe 4 të nenit 7 të këtij ligji, me 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100,000 lekë deri në 250 000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lekë;</w:t>
      </w:r>
    </w:p>
    <w:p w14:paraId="4FCFC12D" w14:textId="187E4940" w:rsidR="00090AAA" w:rsidRPr="00CA5968" w:rsidRDefault="00090AAA" w:rsidP="00090AAA">
      <w:pPr>
        <w:spacing w:line="240" w:lineRule="auto"/>
        <w:ind w:left="72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d) shkeljet e pikave 2 dhe 4 të nenit 8 të këtij ligji, me 1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000 lekë deri në 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000 lekë.</w:t>
      </w:r>
    </w:p>
    <w:p w14:paraId="7032B1F6" w14:textId="30131B31" w:rsidR="00F252EF" w:rsidRPr="007D7309" w:rsidRDefault="00090AAA" w:rsidP="00090AAA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dh) Për shkelje të pikës </w:t>
      </w:r>
      <w:r w:rsidR="00E33971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 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të nenit 12 të këtij ligji, me 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 për qind të vlerës së tregut të sasisë së produktit që mungon nga sasia minimale e përcaktuar, por në çdo rast jo më pak se 5</w:t>
      </w:r>
      <w:r w:rsidR="00663A8E"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0,000</w:t>
      </w:r>
      <w:r w:rsidRPr="00CA59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lekë për çdo shkelje.</w:t>
      </w:r>
      <w:bookmarkStart w:id="2" w:name="_GoBack"/>
      <w:bookmarkEnd w:id="2"/>
    </w:p>
    <w:p w14:paraId="63E229AB" w14:textId="77777777" w:rsidR="003563A9" w:rsidRPr="007D7309" w:rsidRDefault="003563A9" w:rsidP="003563A9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6657656" w14:textId="6CA2886D" w:rsidR="00F252EF" w:rsidRPr="007D7309" w:rsidRDefault="000241F0" w:rsidP="000241F0">
      <w:pPr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5529C5" w:rsidRPr="007D7309">
        <w:rPr>
          <w:rFonts w:ascii="Times New Roman" w:hAnsi="Times New Roman"/>
          <w:color w:val="000000" w:themeColor="text1"/>
          <w:sz w:val="28"/>
          <w:szCs w:val="28"/>
        </w:rPr>
        <w:t>Kur veprimtaria ushtrohet pa licencat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përkatëse, sipas dispozitave të këtij ligji, subjekti gjobitet me </w:t>
      </w:r>
      <w:r w:rsidR="00663A8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000 000 lekë deri në </w:t>
      </w:r>
      <w:r w:rsidR="00663A8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252EF" w:rsidRPr="007D7309">
        <w:rPr>
          <w:rFonts w:ascii="Times New Roman" w:hAnsi="Times New Roman"/>
          <w:color w:val="000000" w:themeColor="text1"/>
          <w:sz w:val="28"/>
          <w:szCs w:val="28"/>
        </w:rPr>
        <w:t xml:space="preserve"> 000 000 lekë.</w:t>
      </w:r>
    </w:p>
    <w:p w14:paraId="2D79ACB1" w14:textId="77777777" w:rsidR="00216C7F" w:rsidRPr="007D7309" w:rsidRDefault="00216C7F" w:rsidP="00216C7F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E2C80F" w14:textId="77777777" w:rsidR="002A73C4" w:rsidRPr="007D7309" w:rsidRDefault="002A73C4" w:rsidP="002A73C4">
      <w:pPr>
        <w:spacing w:line="240" w:lineRule="auto"/>
        <w:ind w:left="270" w:hanging="27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Masa e gjobës për shkeljet e parashikuara n</w:t>
      </w:r>
      <w:r w:rsidR="00FD40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pikat 1, shkronja “a”, “b”, “ç”, “d”</w:t>
      </w:r>
      <w:r w:rsidR="00B844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90AA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e </w:t>
      </w:r>
      <w:r w:rsidR="00B844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“dh”,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</w:t>
      </w:r>
      <w:r w:rsidR="0013035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pikës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2, t</w:t>
      </w:r>
      <w:r w:rsidR="00FD40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këtij neni, jepe</w:t>
      </w:r>
      <w:r w:rsidR="00FD40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nga </w:t>
      </w:r>
      <w:r w:rsidR="00FD4044" w:rsidRPr="007D7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inspektorati shtetëror </w:t>
      </w:r>
      <w:r w:rsidR="00FD4044" w:rsidRPr="007D73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përgjegjës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ndërsa për shkeljet e </w:t>
      </w:r>
      <w:r w:rsidR="00FD40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parashikuara në shkronjën “c”, të pikës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</w:t>
      </w:r>
      <w:r w:rsidR="00FD40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jepet nga ministria përgjegjëse për hidrokarburet.</w:t>
      </w:r>
    </w:p>
    <w:p w14:paraId="2A21C569" w14:textId="77777777" w:rsidR="002A73C4" w:rsidRPr="007D7309" w:rsidRDefault="002A73C4" w:rsidP="002A73C4">
      <w:pPr>
        <w:spacing w:after="0" w:line="240" w:lineRule="auto"/>
        <w:ind w:left="27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Në rast se ministria përgjegjëse për hidrokarburet dhe/ose </w:t>
      </w:r>
      <w:r w:rsidR="00FD404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nspektorati, perkatesisht sipas kompetencës se dhënies se gjobës, konstatojnë shkelje të dispozitave të këtij ligji deri në tre herë, </w:t>
      </w:r>
      <w:r w:rsidR="008C790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procedojnë me bllokimin e zhvillimit të aktivitetit dhe njekohësisht</w:t>
      </w:r>
      <w:r w:rsidR="0013035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 propozojnë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organi</w:t>
      </w:r>
      <w:r w:rsidR="0013035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përgjegjës </w:t>
      </w:r>
      <w:r w:rsidR="00130356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licencimit </w:t>
      </w:r>
      <w:r w:rsidR="008C7900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per revokimin e licencës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C9F1E70" w14:textId="77777777" w:rsidR="00216C7F" w:rsidRPr="007D7309" w:rsidRDefault="00216C7F" w:rsidP="003563A9">
      <w:pPr>
        <w:spacing w:after="0" w:line="240" w:lineRule="auto"/>
        <w:ind w:left="90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F5FB1F7" w14:textId="77777777" w:rsidR="00F252EF" w:rsidRPr="007D7309" w:rsidRDefault="00F252E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="00216C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Shqyrtimi i kundërvajtjeve administrative, procesi i ankimit dhe ekzekutimi i vendimeve, bëhet në përputhj</w:t>
      </w:r>
      <w:r w:rsidR="00E4543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 me ligjin nr.10279, datë 20.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5.2010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“Për kundërvajtjet administrative”.</w:t>
      </w:r>
    </w:p>
    <w:p w14:paraId="053B0D34" w14:textId="77777777" w:rsidR="00216C7F" w:rsidRPr="007D7309" w:rsidRDefault="00216C7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5762768" w14:textId="77777777" w:rsidR="00F252EF" w:rsidRPr="007D7309" w:rsidRDefault="006A272B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="00216C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Të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ardhurat 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përfituara nga gjobat derdhen në buxhetin e shtetit.</w:t>
      </w:r>
    </w:p>
    <w:p w14:paraId="60D29E5D" w14:textId="77777777" w:rsidR="006A272B" w:rsidRPr="007D7309" w:rsidRDefault="006A272B" w:rsidP="00F24088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B1250F9" w14:textId="463B9322" w:rsidR="00442AC3" w:rsidRPr="007D7309" w:rsidRDefault="00F252EF" w:rsidP="0047369C">
      <w:pPr>
        <w:tabs>
          <w:tab w:val="center" w:pos="4680"/>
          <w:tab w:val="left" w:pos="69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17</w:t>
      </w:r>
    </w:p>
    <w:p w14:paraId="58B9053F" w14:textId="77777777" w:rsidR="00F252EF" w:rsidRPr="007D7309" w:rsidRDefault="00F252EF" w:rsidP="0047369C">
      <w:pPr>
        <w:tabs>
          <w:tab w:val="left" w:pos="0"/>
          <w:tab w:val="center" w:pos="4513"/>
          <w:tab w:val="left" w:pos="59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Aktet nënligjore</w:t>
      </w:r>
    </w:p>
    <w:p w14:paraId="4D0B22D8" w14:textId="77777777" w:rsidR="00216C7F" w:rsidRPr="007D7309" w:rsidRDefault="00216C7F" w:rsidP="0047369C">
      <w:pPr>
        <w:tabs>
          <w:tab w:val="left" w:pos="0"/>
          <w:tab w:val="center" w:pos="4513"/>
          <w:tab w:val="left" w:pos="59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F4493F5" w14:textId="79228C87" w:rsidR="00F252EF" w:rsidRPr="007D7309" w:rsidRDefault="00F252E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216C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Ngarkohet Këshill</w:t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 i Ministrave që</w:t>
      </w:r>
      <w:r w:rsidR="00E4543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brenda gjashtë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muajve nga hyrja në fuqi e këtij ligji, të nxjerrë aktet përkatë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se nënligjore në zbatim të neneve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 5, 7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2, 4 dhe 5, </w:t>
      </w:r>
      <w:r w:rsidR="00775FD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10, pika 2,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 </w:t>
      </w:r>
      <w:r w:rsidR="00775FD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33971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13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 1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1</w:t>
      </w:r>
      <w:r w:rsidR="005D0EC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 2</w:t>
      </w:r>
      <w:r w:rsidR="003A3064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këtij ligji.</w:t>
      </w:r>
    </w:p>
    <w:p w14:paraId="44ECEF87" w14:textId="77777777" w:rsidR="00216C7F" w:rsidRPr="007D7309" w:rsidRDefault="00216C7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0ADD97F" w14:textId="77777777" w:rsidR="00F252EF" w:rsidRPr="007D7309" w:rsidRDefault="00F252E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16C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Ngarkohet ministri përgjegjës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për</w:t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hidrokarburet që</w:t>
      </w:r>
      <w:r w:rsidR="00E4543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brenda gjashtë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muajve nga hyrja në fuqi e këtij ligji, të nxjerrë aktet përkatë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se nënligjore në zbatim të neneve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4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pika 2,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6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 7, 8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 4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dhe 12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pika 2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këtij ligji.</w:t>
      </w:r>
    </w:p>
    <w:p w14:paraId="387DB39B" w14:textId="77777777" w:rsidR="00216C7F" w:rsidRPr="007D7309" w:rsidRDefault="00216C7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9600C50" w14:textId="77777777" w:rsidR="00F252EF" w:rsidRPr="007D7309" w:rsidRDefault="00F252E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="00216C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Ngarkohet ministria përgjegjëse p</w:t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ër transportin që</w:t>
      </w:r>
      <w:r w:rsidR="00E4543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6A272B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brenda gjashtë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muajve nga hyrja në fuqi e këtij ligji, të nxjerrë aktet përkatëse nënligjore në zbatim të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shkronjës “c”, të pikës 1, të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nenit 4, të këtij ligji.</w:t>
      </w:r>
    </w:p>
    <w:p w14:paraId="04C52C16" w14:textId="77777777" w:rsidR="00216C7F" w:rsidRPr="007D7309" w:rsidRDefault="00216C7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39055C" w14:textId="77777777" w:rsidR="00F252EF" w:rsidRPr="007D7309" w:rsidRDefault="00F252E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4. </w:t>
      </w:r>
      <w:r w:rsidR="00216C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Ngarkohet ministria përgjegjëse për mjedisin që</w:t>
      </w:r>
      <w:r w:rsidR="00E4543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brenda 36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(tridhjetë e gjashtë)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muajve nga hyrja në fuqi e këtij ligji, të nxjerrë aktet përkatëse nënligjore në zbatim të 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pikës 3, të 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nenit 9</w:t>
      </w:r>
      <w:r w:rsidR="0047369C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të këtij ligji.</w:t>
      </w:r>
    </w:p>
    <w:p w14:paraId="758F6B31" w14:textId="77777777" w:rsidR="00216C7F" w:rsidRPr="007D7309" w:rsidRDefault="00216C7F" w:rsidP="00216C7F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A013FC8" w14:textId="77777777" w:rsidR="00335CEE" w:rsidRPr="007D7309" w:rsidRDefault="00335CEE" w:rsidP="00F24088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1CF8D03F" w14:textId="77777777" w:rsidR="0017063F" w:rsidRPr="007D7309" w:rsidRDefault="0017063F" w:rsidP="00F24088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sq-AL"/>
        </w:rPr>
      </w:pPr>
      <w:r w:rsidRPr="007D7309">
        <w:rPr>
          <w:b/>
          <w:color w:val="000000" w:themeColor="text1"/>
          <w:sz w:val="28"/>
          <w:szCs w:val="28"/>
          <w:lang w:val="sq-AL"/>
        </w:rPr>
        <w:t>Neni 18</w:t>
      </w:r>
    </w:p>
    <w:p w14:paraId="1059CCA4" w14:textId="77777777" w:rsidR="0017063F" w:rsidRPr="007D7309" w:rsidRDefault="0017063F" w:rsidP="00F24088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sq-AL"/>
        </w:rPr>
      </w:pPr>
      <w:r w:rsidRPr="007D7309">
        <w:rPr>
          <w:b/>
          <w:color w:val="000000" w:themeColor="text1"/>
          <w:sz w:val="28"/>
          <w:szCs w:val="28"/>
          <w:lang w:val="sq-AL"/>
        </w:rPr>
        <w:t>Dispozita kalimtare</w:t>
      </w:r>
    </w:p>
    <w:p w14:paraId="600C7B8E" w14:textId="77777777" w:rsidR="00216C7F" w:rsidRPr="007D7309" w:rsidRDefault="00216C7F" w:rsidP="00F24088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sq-AL"/>
        </w:rPr>
      </w:pPr>
    </w:p>
    <w:p w14:paraId="59ECD778" w14:textId="32D59FA5" w:rsidR="0017063F" w:rsidRPr="007D7309" w:rsidRDefault="00B333B3" w:rsidP="00F24088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sq-AL"/>
        </w:rPr>
      </w:pPr>
      <w:bookmarkStart w:id="3" w:name="_Hlk11880388"/>
      <w:r w:rsidRPr="007D7309">
        <w:rPr>
          <w:color w:val="000000" w:themeColor="text1"/>
          <w:sz w:val="28"/>
          <w:szCs w:val="28"/>
          <w:lang w:val="sq-AL"/>
        </w:rPr>
        <w:t>Nj</w:t>
      </w:r>
      <w:r w:rsidRPr="007D7309">
        <w:rPr>
          <w:rFonts w:eastAsia="Calibri"/>
          <w:color w:val="000000" w:themeColor="text1"/>
          <w:sz w:val="28"/>
          <w:szCs w:val="28"/>
          <w:lang w:val="sq-AL"/>
        </w:rPr>
        <w:t>ësitë e prodhimit dhe të përzierjes së biokarburanteve</w:t>
      </w:r>
      <w:bookmarkEnd w:id="3"/>
      <w:r w:rsidR="00277E27" w:rsidRPr="007D7309">
        <w:rPr>
          <w:rFonts w:eastAsia="Calibri"/>
          <w:color w:val="000000" w:themeColor="text1"/>
          <w:sz w:val="28"/>
          <w:szCs w:val="28"/>
          <w:lang w:val="sq-AL"/>
        </w:rPr>
        <w:t>,</w:t>
      </w:r>
      <w:r w:rsidR="0017063F" w:rsidRPr="007D7309">
        <w:rPr>
          <w:color w:val="000000" w:themeColor="text1"/>
          <w:sz w:val="28"/>
          <w:szCs w:val="28"/>
          <w:lang w:val="sq-AL"/>
        </w:rPr>
        <w:t xml:space="preserve"> të cilat operojnë aktualisht në treg, janë të detyruara që, brenda </w:t>
      </w:r>
      <w:r w:rsidR="008614B7" w:rsidRPr="007D7309">
        <w:rPr>
          <w:color w:val="000000" w:themeColor="text1"/>
          <w:sz w:val="28"/>
          <w:szCs w:val="28"/>
          <w:lang w:val="sq-AL"/>
        </w:rPr>
        <w:t>12</w:t>
      </w:r>
      <w:r w:rsidR="0017063F" w:rsidRPr="007D7309">
        <w:rPr>
          <w:color w:val="000000" w:themeColor="text1"/>
          <w:sz w:val="28"/>
          <w:szCs w:val="28"/>
          <w:lang w:val="sq-AL"/>
        </w:rPr>
        <w:t xml:space="preserve"> </w:t>
      </w:r>
      <w:r w:rsidR="008909D2" w:rsidRPr="007D7309">
        <w:rPr>
          <w:color w:val="000000" w:themeColor="text1"/>
          <w:sz w:val="28"/>
          <w:szCs w:val="28"/>
          <w:lang w:val="sq-AL"/>
        </w:rPr>
        <w:t>(</w:t>
      </w:r>
      <w:r w:rsidR="008614B7" w:rsidRPr="007D7309">
        <w:rPr>
          <w:color w:val="000000" w:themeColor="text1"/>
          <w:sz w:val="28"/>
          <w:szCs w:val="28"/>
          <w:lang w:val="sq-AL"/>
        </w:rPr>
        <w:t>dymbedhje</w:t>
      </w:r>
      <w:r w:rsidR="008909D2" w:rsidRPr="007D7309">
        <w:rPr>
          <w:color w:val="000000" w:themeColor="text1"/>
          <w:sz w:val="28"/>
          <w:szCs w:val="28"/>
          <w:lang w:val="sq-AL"/>
        </w:rPr>
        <w:t xml:space="preserve">) </w:t>
      </w:r>
      <w:r w:rsidR="0017063F" w:rsidRPr="007D7309">
        <w:rPr>
          <w:color w:val="000000" w:themeColor="text1"/>
          <w:sz w:val="28"/>
          <w:szCs w:val="28"/>
          <w:lang w:val="sq-AL"/>
        </w:rPr>
        <w:t xml:space="preserve">muajve nga hyrja në fuqi e </w:t>
      </w:r>
      <w:r w:rsidR="00795F5E" w:rsidRPr="007D7309">
        <w:rPr>
          <w:color w:val="000000" w:themeColor="text1"/>
          <w:sz w:val="28"/>
          <w:szCs w:val="28"/>
          <w:lang w:val="sq-AL"/>
        </w:rPr>
        <w:t>akteve n</w:t>
      </w:r>
      <w:r w:rsidR="00652BED" w:rsidRPr="007D7309">
        <w:rPr>
          <w:color w:val="000000" w:themeColor="text1"/>
          <w:sz w:val="28"/>
          <w:szCs w:val="28"/>
          <w:lang w:val="sq-AL"/>
        </w:rPr>
        <w:t>ë</w:t>
      </w:r>
      <w:r w:rsidR="00795F5E" w:rsidRPr="007D7309">
        <w:rPr>
          <w:color w:val="000000" w:themeColor="text1"/>
          <w:sz w:val="28"/>
          <w:szCs w:val="28"/>
          <w:lang w:val="sq-AL"/>
        </w:rPr>
        <w:t>nligjore t</w:t>
      </w:r>
      <w:r w:rsidR="00652BED" w:rsidRPr="007D7309">
        <w:rPr>
          <w:color w:val="000000" w:themeColor="text1"/>
          <w:sz w:val="28"/>
          <w:szCs w:val="28"/>
          <w:lang w:val="sq-AL"/>
        </w:rPr>
        <w:t>ë</w:t>
      </w:r>
      <w:r w:rsidR="00795F5E" w:rsidRPr="007D7309">
        <w:rPr>
          <w:color w:val="000000" w:themeColor="text1"/>
          <w:sz w:val="28"/>
          <w:szCs w:val="28"/>
          <w:lang w:val="sq-AL"/>
        </w:rPr>
        <w:t xml:space="preserve"> dala n</w:t>
      </w:r>
      <w:r w:rsidR="00652BED" w:rsidRPr="007D7309">
        <w:rPr>
          <w:color w:val="000000" w:themeColor="text1"/>
          <w:sz w:val="28"/>
          <w:szCs w:val="28"/>
          <w:lang w:val="sq-AL"/>
        </w:rPr>
        <w:t>ë</w:t>
      </w:r>
      <w:r w:rsidR="00795F5E" w:rsidRPr="007D7309">
        <w:rPr>
          <w:color w:val="000000" w:themeColor="text1"/>
          <w:sz w:val="28"/>
          <w:szCs w:val="28"/>
          <w:lang w:val="sq-AL"/>
        </w:rPr>
        <w:t xml:space="preserve"> zbatim t</w:t>
      </w:r>
      <w:r w:rsidR="00652BED" w:rsidRPr="007D7309">
        <w:rPr>
          <w:color w:val="000000" w:themeColor="text1"/>
          <w:sz w:val="28"/>
          <w:szCs w:val="28"/>
          <w:lang w:val="sq-AL"/>
        </w:rPr>
        <w:t>ë</w:t>
      </w:r>
      <w:r w:rsidR="00795F5E" w:rsidRPr="007D7309">
        <w:rPr>
          <w:color w:val="000000" w:themeColor="text1"/>
          <w:sz w:val="28"/>
          <w:szCs w:val="28"/>
          <w:lang w:val="sq-AL"/>
        </w:rPr>
        <w:t xml:space="preserve"> </w:t>
      </w:r>
      <w:r w:rsidR="0017063F" w:rsidRPr="007D7309">
        <w:rPr>
          <w:color w:val="000000" w:themeColor="text1"/>
          <w:sz w:val="28"/>
          <w:szCs w:val="28"/>
          <w:lang w:val="sq-AL"/>
        </w:rPr>
        <w:t>këtij ligji, të plotësojnë kushtet përkatëse dhe të depozitojnë aplikimin pranë ministrisë përgjegjëse për hidrokarburet</w:t>
      </w:r>
      <w:r w:rsidR="008909D2" w:rsidRPr="007D7309">
        <w:rPr>
          <w:color w:val="000000" w:themeColor="text1"/>
          <w:sz w:val="28"/>
          <w:szCs w:val="28"/>
          <w:lang w:val="sq-AL"/>
        </w:rPr>
        <w:t>,</w:t>
      </w:r>
      <w:r w:rsidR="0017063F" w:rsidRPr="007D7309">
        <w:rPr>
          <w:color w:val="000000" w:themeColor="text1"/>
          <w:sz w:val="28"/>
          <w:szCs w:val="28"/>
          <w:lang w:val="sq-AL"/>
        </w:rPr>
        <w:t xml:space="preserve"> për të përfituar licencën e prodhimit dhe të përzierjes.</w:t>
      </w:r>
      <w:r w:rsidR="00795F5E" w:rsidRPr="007D7309">
        <w:rPr>
          <w:color w:val="000000" w:themeColor="text1"/>
          <w:sz w:val="28"/>
          <w:szCs w:val="28"/>
          <w:lang w:val="sq-AL"/>
        </w:rPr>
        <w:t xml:space="preserve"> </w:t>
      </w:r>
    </w:p>
    <w:p w14:paraId="6E12EB1C" w14:textId="77777777" w:rsidR="00216C7F" w:rsidRPr="007D7309" w:rsidRDefault="00216C7F" w:rsidP="00F24088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sq-AL"/>
        </w:rPr>
      </w:pPr>
    </w:p>
    <w:p w14:paraId="66D28D2D" w14:textId="77777777" w:rsidR="00F252EF" w:rsidRPr="007D7309" w:rsidRDefault="0017063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F252E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Neni 1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9</w:t>
      </w:r>
    </w:p>
    <w:p w14:paraId="367EE8DD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Shfuqizime </w:t>
      </w:r>
    </w:p>
    <w:p w14:paraId="3DB8473E" w14:textId="77777777" w:rsidR="00216C7F" w:rsidRPr="007D7309" w:rsidRDefault="00216C7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191F102" w14:textId="77777777" w:rsidR="00F252EF" w:rsidRPr="007D7309" w:rsidRDefault="00277E27" w:rsidP="00F24088">
      <w:pPr>
        <w:tabs>
          <w:tab w:val="left" w:pos="818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Ligji nr.9876, datë</w:t>
      </w:r>
      <w:r w:rsidR="00E4543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14.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2.2008</w:t>
      </w:r>
      <w:r w:rsidR="008909D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“Për prodhimin, transportimin dhe tregtimin e biokarburanteve dhe të lëndëve të tjera djegëse, të rinovueshme, për transport”</w:t>
      </w:r>
      <w:r w:rsidR="008909D2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252E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shfuqizohet.</w:t>
      </w:r>
    </w:p>
    <w:p w14:paraId="36D7D19D" w14:textId="77777777" w:rsidR="00442AC3" w:rsidRPr="007D7309" w:rsidRDefault="00442AC3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0913F7E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Neni </w:t>
      </w:r>
      <w:r w:rsidR="0017063F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</w:t>
      </w:r>
    </w:p>
    <w:p w14:paraId="2F3D74E1" w14:textId="77777777" w:rsidR="00F252EF" w:rsidRPr="007D7309" w:rsidRDefault="00F252EF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Hyrja në fuqi</w:t>
      </w:r>
    </w:p>
    <w:p w14:paraId="63B9A6BD" w14:textId="77777777" w:rsidR="008909D2" w:rsidRPr="007D7309" w:rsidRDefault="008909D2" w:rsidP="00F240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43E9A0B" w14:textId="77777777" w:rsidR="00AE4135" w:rsidRPr="007D7309" w:rsidRDefault="00F252EF" w:rsidP="00F2408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Ky ligj hyn në fuqi 15 ditë pas botimit në </w:t>
      </w:r>
      <w:r w:rsidR="00335CE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“</w:t>
      </w:r>
      <w:r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Fle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toren </w:t>
      </w:r>
      <w:r w:rsidR="00216C7F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z</w:t>
      </w:r>
      <w:r w:rsidR="00D902BA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yrtare</w:t>
      </w:r>
      <w:r w:rsidR="00335CEE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</w:t>
      </w:r>
      <w:r w:rsidR="00277E27" w:rsidRPr="007D73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50A87BBA" w14:textId="77777777" w:rsidR="00216C7F" w:rsidRPr="007D7309" w:rsidRDefault="00216C7F" w:rsidP="00F2408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A9F5F57" w14:textId="77777777" w:rsidR="00216C7F" w:rsidRPr="007D7309" w:rsidRDefault="00216C7F" w:rsidP="00F2408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198576" w14:textId="77777777" w:rsidR="00216C7F" w:rsidRPr="007D7309" w:rsidRDefault="00216C7F" w:rsidP="00216C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 R Y E T A R I</w:t>
      </w:r>
    </w:p>
    <w:p w14:paraId="1121FF8C" w14:textId="77777777" w:rsidR="00216C7F" w:rsidRPr="007D7309" w:rsidRDefault="00216C7F" w:rsidP="00216C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055651D" w14:textId="485A3D9B" w:rsidR="00216C7F" w:rsidRPr="007D7309" w:rsidRDefault="008614B7" w:rsidP="00216C7F">
      <w:pPr>
        <w:spacing w:after="0" w:line="240" w:lineRule="auto"/>
        <w:jc w:val="center"/>
        <w:rPr>
          <w:b/>
          <w:color w:val="000000" w:themeColor="text1"/>
        </w:rPr>
      </w:pP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L</w:t>
      </w:r>
      <w:r w:rsidR="00863A8A"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INDITA N</w:t>
      </w:r>
      <w:r w:rsidRPr="007D73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IKOLLA</w:t>
      </w:r>
    </w:p>
    <w:sectPr w:rsidR="00216C7F" w:rsidRPr="007D7309" w:rsidSect="002A73C4">
      <w:footerReference w:type="default" r:id="rId11"/>
      <w:pgSz w:w="11907" w:h="16839" w:code="9"/>
      <w:pgMar w:top="99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D1DBE" w14:textId="77777777" w:rsidR="00554F70" w:rsidRDefault="00554F70" w:rsidP="00C46C90">
      <w:pPr>
        <w:spacing w:after="0" w:line="240" w:lineRule="auto"/>
      </w:pPr>
      <w:r>
        <w:separator/>
      </w:r>
    </w:p>
  </w:endnote>
  <w:endnote w:type="continuationSeparator" w:id="0">
    <w:p w14:paraId="7DD7640E" w14:textId="77777777" w:rsidR="00554F70" w:rsidRDefault="00554F70" w:rsidP="00C4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583811"/>
      <w:docPartObj>
        <w:docPartGallery w:val="Page Numbers (Bottom of Page)"/>
        <w:docPartUnique/>
      </w:docPartObj>
    </w:sdtPr>
    <w:sdtEndPr/>
    <w:sdtContent>
      <w:p w14:paraId="17C77816" w14:textId="2D39BDDF" w:rsidR="00D27B86" w:rsidRDefault="00D27B8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968" w:rsidRPr="00CA5968">
          <w:rPr>
            <w:noProof/>
            <w:lang w:val="sq-AL"/>
          </w:rPr>
          <w:t>6</w:t>
        </w:r>
        <w:r>
          <w:fldChar w:fldCharType="end"/>
        </w:r>
      </w:p>
    </w:sdtContent>
  </w:sdt>
  <w:p w14:paraId="5A56A002" w14:textId="77777777" w:rsidR="00D27B86" w:rsidRDefault="00D27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A27ED" w14:textId="77777777" w:rsidR="00554F70" w:rsidRDefault="00554F70" w:rsidP="00C46C90">
      <w:pPr>
        <w:spacing w:after="0" w:line="240" w:lineRule="auto"/>
      </w:pPr>
      <w:r>
        <w:separator/>
      </w:r>
    </w:p>
  </w:footnote>
  <w:footnote w:type="continuationSeparator" w:id="0">
    <w:p w14:paraId="416EB796" w14:textId="77777777" w:rsidR="00554F70" w:rsidRDefault="00554F70" w:rsidP="00C46C90">
      <w:pPr>
        <w:spacing w:after="0" w:line="240" w:lineRule="auto"/>
      </w:pPr>
      <w:r>
        <w:continuationSeparator/>
      </w:r>
    </w:p>
  </w:footnote>
  <w:footnote w:id="1">
    <w:p w14:paraId="3017A810" w14:textId="32403BA2" w:rsidR="00D27B86" w:rsidRPr="009363C1" w:rsidRDefault="00D27B86" w:rsidP="00C46C90">
      <w:pPr>
        <w:pStyle w:val="CM4"/>
        <w:spacing w:before="0" w:after="0"/>
        <w:jc w:val="both"/>
        <w:rPr>
          <w:sz w:val="22"/>
          <w:szCs w:val="22"/>
        </w:rPr>
      </w:pPr>
      <w:r w:rsidRPr="00C46C90">
        <w:rPr>
          <w:rFonts w:ascii="Times New Roman" w:hAnsi="Times New Roman"/>
          <w:i/>
          <w:iCs/>
          <w:sz w:val="22"/>
          <w:szCs w:val="22"/>
          <w:vertAlign w:val="superscript"/>
        </w:rPr>
        <w:t>1</w:t>
      </w:r>
      <w:r w:rsidRPr="00C46C90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9363C1">
        <w:rPr>
          <w:rFonts w:ascii="Times New Roman" w:hAnsi="Times New Roman"/>
          <w:iCs/>
          <w:sz w:val="22"/>
          <w:szCs w:val="22"/>
        </w:rPr>
        <w:t>Ky ligj është përafruar pjesërisht me direktivën 20</w:t>
      </w:r>
      <w:r w:rsidR="00FA0F5B">
        <w:rPr>
          <w:rFonts w:ascii="Times New Roman" w:hAnsi="Times New Roman"/>
          <w:iCs/>
          <w:sz w:val="22"/>
          <w:szCs w:val="22"/>
        </w:rPr>
        <w:t>18</w:t>
      </w:r>
      <w:r w:rsidRPr="009363C1">
        <w:rPr>
          <w:rFonts w:ascii="Times New Roman" w:hAnsi="Times New Roman"/>
          <w:iCs/>
          <w:sz w:val="22"/>
          <w:szCs w:val="22"/>
        </w:rPr>
        <w:t>/</w:t>
      </w:r>
      <w:r w:rsidR="00FA0F5B">
        <w:rPr>
          <w:rFonts w:ascii="Times New Roman" w:hAnsi="Times New Roman"/>
          <w:iCs/>
          <w:sz w:val="22"/>
          <w:szCs w:val="22"/>
        </w:rPr>
        <w:t>2001</w:t>
      </w:r>
      <w:r w:rsidRPr="009363C1">
        <w:rPr>
          <w:rFonts w:ascii="Times New Roman" w:hAnsi="Times New Roman"/>
          <w:iCs/>
          <w:sz w:val="22"/>
          <w:szCs w:val="22"/>
        </w:rPr>
        <w:t>KE</w:t>
      </w:r>
      <w:r>
        <w:rPr>
          <w:rFonts w:ascii="Times New Roman" w:hAnsi="Times New Roman"/>
          <w:iCs/>
          <w:sz w:val="22"/>
          <w:szCs w:val="22"/>
        </w:rPr>
        <w:t>,</w:t>
      </w:r>
      <w:r w:rsidRPr="009363C1">
        <w:rPr>
          <w:rFonts w:ascii="Times New Roman" w:hAnsi="Times New Roman"/>
          <w:iCs/>
          <w:sz w:val="22"/>
          <w:szCs w:val="22"/>
        </w:rPr>
        <w:t xml:space="preserve"> të Parlamentit Evropian dhe të Këshillit, datë </w:t>
      </w:r>
      <w:r w:rsidR="00FA0F5B">
        <w:rPr>
          <w:rFonts w:ascii="Times New Roman" w:hAnsi="Times New Roman"/>
          <w:iCs/>
          <w:sz w:val="22"/>
          <w:szCs w:val="22"/>
        </w:rPr>
        <w:t>11</w:t>
      </w:r>
      <w:r w:rsidRPr="009363C1">
        <w:rPr>
          <w:rFonts w:ascii="Times New Roman" w:hAnsi="Times New Roman"/>
          <w:iCs/>
          <w:sz w:val="22"/>
          <w:szCs w:val="22"/>
        </w:rPr>
        <w:t xml:space="preserve"> </w:t>
      </w:r>
      <w:r w:rsidR="00FA0F5B">
        <w:rPr>
          <w:rFonts w:ascii="Times New Roman" w:hAnsi="Times New Roman"/>
          <w:iCs/>
          <w:sz w:val="22"/>
          <w:szCs w:val="22"/>
        </w:rPr>
        <w:t>Dhjetor</w:t>
      </w:r>
      <w:r w:rsidRPr="009363C1">
        <w:rPr>
          <w:rFonts w:ascii="Times New Roman" w:hAnsi="Times New Roman"/>
          <w:iCs/>
          <w:sz w:val="22"/>
          <w:szCs w:val="22"/>
        </w:rPr>
        <w:t xml:space="preserve"> 20</w:t>
      </w:r>
      <w:r w:rsidR="00FA0F5B">
        <w:rPr>
          <w:rFonts w:ascii="Times New Roman" w:hAnsi="Times New Roman"/>
          <w:iCs/>
          <w:sz w:val="22"/>
          <w:szCs w:val="22"/>
        </w:rPr>
        <w:t>18</w:t>
      </w:r>
      <w:r w:rsidRPr="009363C1">
        <w:rPr>
          <w:rFonts w:ascii="Times New Roman" w:hAnsi="Times New Roman"/>
          <w:iCs/>
          <w:sz w:val="22"/>
          <w:szCs w:val="22"/>
        </w:rPr>
        <w:t>, “Mbi promovimin e përdorimit të energjisë nga burimet e energjiv</w:t>
      </w:r>
      <w:r w:rsidR="00321D87">
        <w:rPr>
          <w:rFonts w:ascii="Times New Roman" w:hAnsi="Times New Roman"/>
          <w:iCs/>
          <w:sz w:val="22"/>
          <w:szCs w:val="22"/>
        </w:rPr>
        <w:t>e</w:t>
      </w:r>
      <w:r w:rsidRPr="009363C1">
        <w:rPr>
          <w:rFonts w:ascii="Times New Roman" w:hAnsi="Times New Roman"/>
          <w:iCs/>
          <w:sz w:val="22"/>
          <w:szCs w:val="22"/>
        </w:rPr>
        <w:t xml:space="preserve"> të rinovueshme”, e cila shfuqizon direktivën </w:t>
      </w:r>
      <w:r w:rsidRPr="009363C1">
        <w:rPr>
          <w:rFonts w:ascii="Times New Roman" w:hAnsi="Times New Roman"/>
          <w:color w:val="19161A"/>
          <w:sz w:val="22"/>
          <w:szCs w:val="22"/>
        </w:rPr>
        <w:t>200</w:t>
      </w:r>
      <w:r w:rsidR="00FA0F5B">
        <w:rPr>
          <w:rFonts w:ascii="Times New Roman" w:hAnsi="Times New Roman"/>
          <w:color w:val="19161A"/>
          <w:sz w:val="22"/>
          <w:szCs w:val="22"/>
        </w:rPr>
        <w:t>9</w:t>
      </w:r>
      <w:r w:rsidRPr="009363C1">
        <w:rPr>
          <w:rFonts w:ascii="Times New Roman" w:hAnsi="Times New Roman"/>
          <w:color w:val="19161A"/>
          <w:sz w:val="22"/>
          <w:szCs w:val="22"/>
        </w:rPr>
        <w:t>/</w:t>
      </w:r>
      <w:r w:rsidR="00FA0F5B">
        <w:rPr>
          <w:rFonts w:ascii="Times New Roman" w:hAnsi="Times New Roman"/>
          <w:color w:val="19161A"/>
          <w:sz w:val="22"/>
          <w:szCs w:val="22"/>
        </w:rPr>
        <w:t>28</w:t>
      </w:r>
      <w:r w:rsidRPr="009363C1">
        <w:rPr>
          <w:rFonts w:ascii="Times New Roman" w:hAnsi="Times New Roman"/>
          <w:color w:val="19161A"/>
          <w:sz w:val="22"/>
          <w:szCs w:val="22"/>
        </w:rPr>
        <w:t xml:space="preserve">/KE </w:t>
      </w:r>
      <w:r w:rsidR="00FA0F5B">
        <w:rPr>
          <w:rFonts w:ascii="Times New Roman" w:hAnsi="Times New Roman"/>
          <w:color w:val="19161A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B09"/>
    <w:multiLevelType w:val="hybridMultilevel"/>
    <w:tmpl w:val="7D56D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6FD7"/>
    <w:multiLevelType w:val="hybridMultilevel"/>
    <w:tmpl w:val="BBD2E7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519E1"/>
    <w:multiLevelType w:val="hybridMultilevel"/>
    <w:tmpl w:val="4ADC4DAA"/>
    <w:lvl w:ilvl="0" w:tplc="DB4C835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18A7"/>
    <w:multiLevelType w:val="hybridMultilevel"/>
    <w:tmpl w:val="8E049592"/>
    <w:lvl w:ilvl="0" w:tplc="685E446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00C2"/>
    <w:multiLevelType w:val="hybridMultilevel"/>
    <w:tmpl w:val="4ADC4DAA"/>
    <w:lvl w:ilvl="0" w:tplc="DB4C835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E004D"/>
    <w:multiLevelType w:val="hybridMultilevel"/>
    <w:tmpl w:val="4B0461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573AE"/>
    <w:multiLevelType w:val="hybridMultilevel"/>
    <w:tmpl w:val="0F5CB582"/>
    <w:lvl w:ilvl="0" w:tplc="D9EE2F7C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8F8612E"/>
    <w:multiLevelType w:val="hybridMultilevel"/>
    <w:tmpl w:val="2856C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3DEF"/>
    <w:multiLevelType w:val="hybridMultilevel"/>
    <w:tmpl w:val="9C60BDEC"/>
    <w:lvl w:ilvl="0" w:tplc="DCF66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E87410"/>
    <w:multiLevelType w:val="hybridMultilevel"/>
    <w:tmpl w:val="BB6A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7D3F"/>
    <w:multiLevelType w:val="hybridMultilevel"/>
    <w:tmpl w:val="CF489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C49BC"/>
    <w:multiLevelType w:val="hybridMultilevel"/>
    <w:tmpl w:val="166CAD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C1803"/>
    <w:multiLevelType w:val="hybridMultilevel"/>
    <w:tmpl w:val="A0160CF2"/>
    <w:lvl w:ilvl="0" w:tplc="A6C66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A7CF1"/>
    <w:multiLevelType w:val="hybridMultilevel"/>
    <w:tmpl w:val="EE2E0D0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3D487F"/>
    <w:multiLevelType w:val="hybridMultilevel"/>
    <w:tmpl w:val="F1FA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00A2E"/>
    <w:multiLevelType w:val="hybridMultilevel"/>
    <w:tmpl w:val="DE96BF24"/>
    <w:lvl w:ilvl="0" w:tplc="09C657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8711B2"/>
    <w:multiLevelType w:val="hybridMultilevel"/>
    <w:tmpl w:val="B8BEC7F2"/>
    <w:lvl w:ilvl="0" w:tplc="E22C56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D62DA"/>
    <w:multiLevelType w:val="hybridMultilevel"/>
    <w:tmpl w:val="38CEB85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947BD"/>
    <w:multiLevelType w:val="hybridMultilevel"/>
    <w:tmpl w:val="D5D4D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42436"/>
    <w:multiLevelType w:val="hybridMultilevel"/>
    <w:tmpl w:val="ECD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17129"/>
    <w:multiLevelType w:val="hybridMultilevel"/>
    <w:tmpl w:val="3E6C3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81AF3"/>
    <w:multiLevelType w:val="hybridMultilevel"/>
    <w:tmpl w:val="7BB41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20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21"/>
  </w:num>
  <w:num w:numId="10">
    <w:abstractNumId w:val="18"/>
  </w:num>
  <w:num w:numId="11">
    <w:abstractNumId w:val="9"/>
  </w:num>
  <w:num w:numId="12">
    <w:abstractNumId w:val="14"/>
  </w:num>
  <w:num w:numId="13">
    <w:abstractNumId w:val="19"/>
  </w:num>
  <w:num w:numId="14">
    <w:abstractNumId w:val="1"/>
  </w:num>
  <w:num w:numId="15">
    <w:abstractNumId w:val="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3"/>
  </w:num>
  <w:num w:numId="20">
    <w:abstractNumId w:val="16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EF"/>
    <w:rsid w:val="00004679"/>
    <w:rsid w:val="00013DDE"/>
    <w:rsid w:val="00023F9E"/>
    <w:rsid w:val="000241F0"/>
    <w:rsid w:val="00042F8B"/>
    <w:rsid w:val="00047645"/>
    <w:rsid w:val="00085515"/>
    <w:rsid w:val="00090AAA"/>
    <w:rsid w:val="000B3AA5"/>
    <w:rsid w:val="000D26EB"/>
    <w:rsid w:val="000D4684"/>
    <w:rsid w:val="000E0203"/>
    <w:rsid w:val="000F1839"/>
    <w:rsid w:val="000F1BAB"/>
    <w:rsid w:val="000F3212"/>
    <w:rsid w:val="000F6162"/>
    <w:rsid w:val="00113F23"/>
    <w:rsid w:val="00116549"/>
    <w:rsid w:val="0012375C"/>
    <w:rsid w:val="0012463A"/>
    <w:rsid w:val="00130356"/>
    <w:rsid w:val="001411EC"/>
    <w:rsid w:val="001411F2"/>
    <w:rsid w:val="00151D5F"/>
    <w:rsid w:val="0015748F"/>
    <w:rsid w:val="0017063F"/>
    <w:rsid w:val="00181309"/>
    <w:rsid w:val="00181BAA"/>
    <w:rsid w:val="00181EFB"/>
    <w:rsid w:val="00192C63"/>
    <w:rsid w:val="00194A6E"/>
    <w:rsid w:val="001A373B"/>
    <w:rsid w:val="001B4AE4"/>
    <w:rsid w:val="001B4D97"/>
    <w:rsid w:val="001C2B73"/>
    <w:rsid w:val="001D0AA1"/>
    <w:rsid w:val="001E0A62"/>
    <w:rsid w:val="001E5F21"/>
    <w:rsid w:val="001F2A07"/>
    <w:rsid w:val="001F7D44"/>
    <w:rsid w:val="00200070"/>
    <w:rsid w:val="00202AED"/>
    <w:rsid w:val="00206F1E"/>
    <w:rsid w:val="00215A70"/>
    <w:rsid w:val="00216C7F"/>
    <w:rsid w:val="00233246"/>
    <w:rsid w:val="00245FB4"/>
    <w:rsid w:val="00260560"/>
    <w:rsid w:val="00262F36"/>
    <w:rsid w:val="0026650C"/>
    <w:rsid w:val="002673DA"/>
    <w:rsid w:val="00272FFB"/>
    <w:rsid w:val="00277E27"/>
    <w:rsid w:val="00284442"/>
    <w:rsid w:val="0028619A"/>
    <w:rsid w:val="00290D20"/>
    <w:rsid w:val="002936DF"/>
    <w:rsid w:val="0029636A"/>
    <w:rsid w:val="0029785F"/>
    <w:rsid w:val="002A0AED"/>
    <w:rsid w:val="002A1D8E"/>
    <w:rsid w:val="002A54DD"/>
    <w:rsid w:val="002A6003"/>
    <w:rsid w:val="002A73C4"/>
    <w:rsid w:val="002B45B6"/>
    <w:rsid w:val="002C0C46"/>
    <w:rsid w:val="002C6927"/>
    <w:rsid w:val="002D0744"/>
    <w:rsid w:val="002D2077"/>
    <w:rsid w:val="002E081F"/>
    <w:rsid w:val="002F0AF6"/>
    <w:rsid w:val="002F42BB"/>
    <w:rsid w:val="002F5D21"/>
    <w:rsid w:val="00301EBB"/>
    <w:rsid w:val="00305E8F"/>
    <w:rsid w:val="00321D87"/>
    <w:rsid w:val="003321F3"/>
    <w:rsid w:val="00333053"/>
    <w:rsid w:val="00335CEE"/>
    <w:rsid w:val="00336EA8"/>
    <w:rsid w:val="003456D9"/>
    <w:rsid w:val="003542C2"/>
    <w:rsid w:val="003563A9"/>
    <w:rsid w:val="00356E58"/>
    <w:rsid w:val="003578B1"/>
    <w:rsid w:val="00365220"/>
    <w:rsid w:val="00370D0B"/>
    <w:rsid w:val="00394F41"/>
    <w:rsid w:val="003A3064"/>
    <w:rsid w:val="003A657C"/>
    <w:rsid w:val="003B763A"/>
    <w:rsid w:val="003C0B90"/>
    <w:rsid w:val="003D18DC"/>
    <w:rsid w:val="003D319E"/>
    <w:rsid w:val="003E03C4"/>
    <w:rsid w:val="003E4F44"/>
    <w:rsid w:val="003F4598"/>
    <w:rsid w:val="00400A93"/>
    <w:rsid w:val="00404468"/>
    <w:rsid w:val="00424D73"/>
    <w:rsid w:val="00427BF5"/>
    <w:rsid w:val="00442AC3"/>
    <w:rsid w:val="00443408"/>
    <w:rsid w:val="004563FC"/>
    <w:rsid w:val="00456E74"/>
    <w:rsid w:val="004600D2"/>
    <w:rsid w:val="0046493A"/>
    <w:rsid w:val="00465CE9"/>
    <w:rsid w:val="0047369C"/>
    <w:rsid w:val="00486287"/>
    <w:rsid w:val="00486E5F"/>
    <w:rsid w:val="0049161E"/>
    <w:rsid w:val="004A5C40"/>
    <w:rsid w:val="004C2109"/>
    <w:rsid w:val="004C2AEC"/>
    <w:rsid w:val="004D0E26"/>
    <w:rsid w:val="004D34C8"/>
    <w:rsid w:val="004D5D27"/>
    <w:rsid w:val="004D7074"/>
    <w:rsid w:val="004E36B2"/>
    <w:rsid w:val="005072F5"/>
    <w:rsid w:val="00541A2C"/>
    <w:rsid w:val="00551B33"/>
    <w:rsid w:val="005529C5"/>
    <w:rsid w:val="00554F70"/>
    <w:rsid w:val="005563E6"/>
    <w:rsid w:val="00563040"/>
    <w:rsid w:val="00574422"/>
    <w:rsid w:val="00582BD0"/>
    <w:rsid w:val="00587674"/>
    <w:rsid w:val="00593FAA"/>
    <w:rsid w:val="00596807"/>
    <w:rsid w:val="00597DD3"/>
    <w:rsid w:val="005A13DD"/>
    <w:rsid w:val="005A7F28"/>
    <w:rsid w:val="005B11DD"/>
    <w:rsid w:val="005B2A0E"/>
    <w:rsid w:val="005D0EC7"/>
    <w:rsid w:val="005D7025"/>
    <w:rsid w:val="005E21B6"/>
    <w:rsid w:val="00612064"/>
    <w:rsid w:val="0062573E"/>
    <w:rsid w:val="0062769B"/>
    <w:rsid w:val="006346E8"/>
    <w:rsid w:val="006361C4"/>
    <w:rsid w:val="00645946"/>
    <w:rsid w:val="00652BED"/>
    <w:rsid w:val="00663A8E"/>
    <w:rsid w:val="00671B24"/>
    <w:rsid w:val="006871A4"/>
    <w:rsid w:val="006974E6"/>
    <w:rsid w:val="006A272B"/>
    <w:rsid w:val="006A4C8F"/>
    <w:rsid w:val="006A5F45"/>
    <w:rsid w:val="006A69F1"/>
    <w:rsid w:val="006B07C5"/>
    <w:rsid w:val="006C3863"/>
    <w:rsid w:val="006D20AD"/>
    <w:rsid w:val="006D5D03"/>
    <w:rsid w:val="006E47C3"/>
    <w:rsid w:val="00715333"/>
    <w:rsid w:val="007213BD"/>
    <w:rsid w:val="00727D69"/>
    <w:rsid w:val="0073040C"/>
    <w:rsid w:val="00731697"/>
    <w:rsid w:val="00732CA8"/>
    <w:rsid w:val="007416BD"/>
    <w:rsid w:val="00744FFD"/>
    <w:rsid w:val="007509C9"/>
    <w:rsid w:val="00750FC3"/>
    <w:rsid w:val="00752F47"/>
    <w:rsid w:val="00754E11"/>
    <w:rsid w:val="00757CF7"/>
    <w:rsid w:val="00765FAA"/>
    <w:rsid w:val="00775FD7"/>
    <w:rsid w:val="00786D26"/>
    <w:rsid w:val="00795F5E"/>
    <w:rsid w:val="007C2885"/>
    <w:rsid w:val="007D25EC"/>
    <w:rsid w:val="007D6B4F"/>
    <w:rsid w:val="007D6E70"/>
    <w:rsid w:val="007D7309"/>
    <w:rsid w:val="008106FE"/>
    <w:rsid w:val="00810D27"/>
    <w:rsid w:val="008117CD"/>
    <w:rsid w:val="00820ECD"/>
    <w:rsid w:val="008357E0"/>
    <w:rsid w:val="008470C6"/>
    <w:rsid w:val="008614B7"/>
    <w:rsid w:val="00862AEC"/>
    <w:rsid w:val="00863A8A"/>
    <w:rsid w:val="00877564"/>
    <w:rsid w:val="008845E4"/>
    <w:rsid w:val="008909D2"/>
    <w:rsid w:val="008A13E3"/>
    <w:rsid w:val="008A3EC6"/>
    <w:rsid w:val="008C7900"/>
    <w:rsid w:val="008D5A8C"/>
    <w:rsid w:val="00902AD8"/>
    <w:rsid w:val="00903B1E"/>
    <w:rsid w:val="00911222"/>
    <w:rsid w:val="00913DFF"/>
    <w:rsid w:val="00916388"/>
    <w:rsid w:val="009363C1"/>
    <w:rsid w:val="00937451"/>
    <w:rsid w:val="00940E12"/>
    <w:rsid w:val="0094558D"/>
    <w:rsid w:val="00952E93"/>
    <w:rsid w:val="00953C2E"/>
    <w:rsid w:val="0097077D"/>
    <w:rsid w:val="009767F5"/>
    <w:rsid w:val="0097782F"/>
    <w:rsid w:val="0099023A"/>
    <w:rsid w:val="009A1E50"/>
    <w:rsid w:val="009B0D3E"/>
    <w:rsid w:val="009B5DD6"/>
    <w:rsid w:val="009C1E22"/>
    <w:rsid w:val="009E36DE"/>
    <w:rsid w:val="009F3296"/>
    <w:rsid w:val="00A05320"/>
    <w:rsid w:val="00A20553"/>
    <w:rsid w:val="00A20A9D"/>
    <w:rsid w:val="00A3034B"/>
    <w:rsid w:val="00A61F07"/>
    <w:rsid w:val="00A70AE6"/>
    <w:rsid w:val="00A7338F"/>
    <w:rsid w:val="00A74676"/>
    <w:rsid w:val="00A752F7"/>
    <w:rsid w:val="00A7698B"/>
    <w:rsid w:val="00A81814"/>
    <w:rsid w:val="00A85F11"/>
    <w:rsid w:val="00A86071"/>
    <w:rsid w:val="00AA211A"/>
    <w:rsid w:val="00AD7CBD"/>
    <w:rsid w:val="00AE4135"/>
    <w:rsid w:val="00AF3E2D"/>
    <w:rsid w:val="00B11040"/>
    <w:rsid w:val="00B333B3"/>
    <w:rsid w:val="00B63DA0"/>
    <w:rsid w:val="00B63FE0"/>
    <w:rsid w:val="00B75419"/>
    <w:rsid w:val="00B7558F"/>
    <w:rsid w:val="00B8447F"/>
    <w:rsid w:val="00B9598A"/>
    <w:rsid w:val="00BA2792"/>
    <w:rsid w:val="00BA5E39"/>
    <w:rsid w:val="00BA68F6"/>
    <w:rsid w:val="00BB045B"/>
    <w:rsid w:val="00BB4316"/>
    <w:rsid w:val="00BE4220"/>
    <w:rsid w:val="00C03D72"/>
    <w:rsid w:val="00C36323"/>
    <w:rsid w:val="00C46C90"/>
    <w:rsid w:val="00C46E24"/>
    <w:rsid w:val="00C67270"/>
    <w:rsid w:val="00C701B6"/>
    <w:rsid w:val="00CA08AF"/>
    <w:rsid w:val="00CA5968"/>
    <w:rsid w:val="00CC3DC2"/>
    <w:rsid w:val="00CD2CAF"/>
    <w:rsid w:val="00CF4EE8"/>
    <w:rsid w:val="00D13A90"/>
    <w:rsid w:val="00D22AED"/>
    <w:rsid w:val="00D27B86"/>
    <w:rsid w:val="00D350B5"/>
    <w:rsid w:val="00D47636"/>
    <w:rsid w:val="00D55978"/>
    <w:rsid w:val="00D621AE"/>
    <w:rsid w:val="00D62BC1"/>
    <w:rsid w:val="00D67BEC"/>
    <w:rsid w:val="00D83297"/>
    <w:rsid w:val="00D902BA"/>
    <w:rsid w:val="00D920E8"/>
    <w:rsid w:val="00D92724"/>
    <w:rsid w:val="00D93F3E"/>
    <w:rsid w:val="00DA2E99"/>
    <w:rsid w:val="00DA6E86"/>
    <w:rsid w:val="00DA79EF"/>
    <w:rsid w:val="00DC1937"/>
    <w:rsid w:val="00DC756A"/>
    <w:rsid w:val="00DE162D"/>
    <w:rsid w:val="00DE173C"/>
    <w:rsid w:val="00DF3271"/>
    <w:rsid w:val="00E04783"/>
    <w:rsid w:val="00E14B52"/>
    <w:rsid w:val="00E308CC"/>
    <w:rsid w:val="00E30C3C"/>
    <w:rsid w:val="00E33971"/>
    <w:rsid w:val="00E35818"/>
    <w:rsid w:val="00E43802"/>
    <w:rsid w:val="00E4436A"/>
    <w:rsid w:val="00E45437"/>
    <w:rsid w:val="00E4684C"/>
    <w:rsid w:val="00E546BF"/>
    <w:rsid w:val="00E617B7"/>
    <w:rsid w:val="00E62BCA"/>
    <w:rsid w:val="00E6392E"/>
    <w:rsid w:val="00E8270B"/>
    <w:rsid w:val="00E92AE7"/>
    <w:rsid w:val="00EA2018"/>
    <w:rsid w:val="00EB417E"/>
    <w:rsid w:val="00ED2005"/>
    <w:rsid w:val="00ED5A6B"/>
    <w:rsid w:val="00EE1D5B"/>
    <w:rsid w:val="00EF0851"/>
    <w:rsid w:val="00EF4D8B"/>
    <w:rsid w:val="00EF5B7E"/>
    <w:rsid w:val="00F05CE5"/>
    <w:rsid w:val="00F05D2F"/>
    <w:rsid w:val="00F07E46"/>
    <w:rsid w:val="00F14EB0"/>
    <w:rsid w:val="00F17D72"/>
    <w:rsid w:val="00F206D6"/>
    <w:rsid w:val="00F20930"/>
    <w:rsid w:val="00F24088"/>
    <w:rsid w:val="00F252EF"/>
    <w:rsid w:val="00F27BCB"/>
    <w:rsid w:val="00F30800"/>
    <w:rsid w:val="00F35E50"/>
    <w:rsid w:val="00F41597"/>
    <w:rsid w:val="00F74E5D"/>
    <w:rsid w:val="00F7617C"/>
    <w:rsid w:val="00F84256"/>
    <w:rsid w:val="00F862E1"/>
    <w:rsid w:val="00FA0F5B"/>
    <w:rsid w:val="00FB0FBC"/>
    <w:rsid w:val="00FB5206"/>
    <w:rsid w:val="00FD3D7C"/>
    <w:rsid w:val="00FD4044"/>
    <w:rsid w:val="00FE5FB6"/>
    <w:rsid w:val="00FE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E492"/>
  <w15:docId w15:val="{5D77EA8E-11C7-44CB-8DC6-6891439A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252EF"/>
  </w:style>
  <w:style w:type="character" w:styleId="CommentReference">
    <w:name w:val="annotation reference"/>
    <w:uiPriority w:val="99"/>
    <w:unhideWhenUsed/>
    <w:rsid w:val="00F25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2EF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2EF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2EF"/>
    <w:pPr>
      <w:spacing w:after="0" w:line="240" w:lineRule="auto"/>
    </w:pPr>
    <w:rPr>
      <w:rFonts w:ascii="Tahoma" w:eastAsia="Calibri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EF"/>
    <w:rPr>
      <w:rFonts w:ascii="Tahoma" w:eastAsia="Calibri" w:hAnsi="Tahoma"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2EF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52E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i-art">
    <w:name w:val="sti-art"/>
    <w:basedOn w:val="Normal"/>
    <w:rsid w:val="00F2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F2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-art">
    <w:name w:val="ti-art"/>
    <w:basedOn w:val="Normal"/>
    <w:rsid w:val="00F2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252E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52EF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52E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252EF"/>
    <w:pPr>
      <w:tabs>
        <w:tab w:val="center" w:pos="4513"/>
        <w:tab w:val="right" w:pos="9026"/>
      </w:tabs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252EF"/>
    <w:rPr>
      <w:rFonts w:ascii="Calibri" w:eastAsia="Calibri" w:hAnsi="Calibri" w:cs="Times New Roman"/>
    </w:rPr>
  </w:style>
  <w:style w:type="paragraph" w:customStyle="1" w:styleId="CM4">
    <w:name w:val="CM4"/>
    <w:basedOn w:val="Normal"/>
    <w:next w:val="Normal"/>
    <w:uiPriority w:val="99"/>
    <w:rsid w:val="00F252EF"/>
    <w:pPr>
      <w:autoSpaceDE w:val="0"/>
      <w:autoSpaceDN w:val="0"/>
      <w:adjustRightInd w:val="0"/>
      <w:spacing w:before="60" w:after="60" w:line="240" w:lineRule="auto"/>
    </w:pPr>
    <w:rPr>
      <w:rFonts w:ascii="EUAlbertina" w:eastAsia="Calibri" w:hAnsi="EUAlbertina" w:cs="Times New Roman"/>
      <w:sz w:val="24"/>
      <w:szCs w:val="24"/>
      <w:lang w:val="en-US"/>
    </w:rPr>
  </w:style>
  <w:style w:type="paragraph" w:customStyle="1" w:styleId="nenititull">
    <w:name w:val="nenititull"/>
    <w:basedOn w:val="Normal"/>
    <w:rsid w:val="00F2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F252EF"/>
    <w:rPr>
      <w:rFonts w:ascii="Times New Roman" w:eastAsia="Times New Roman" w:hAnsi="Times New Roman"/>
      <w:lang w:val="fr-FR"/>
    </w:rPr>
  </w:style>
  <w:style w:type="paragraph" w:styleId="NoSpacing">
    <w:name w:val="No Spacing"/>
    <w:link w:val="NoSpacingChar"/>
    <w:uiPriority w:val="1"/>
    <w:qFormat/>
    <w:rsid w:val="00F252EF"/>
    <w:pPr>
      <w:spacing w:after="0" w:line="240" w:lineRule="auto"/>
    </w:pPr>
    <w:rPr>
      <w:rFonts w:ascii="Times New Roman" w:eastAsia="Times New Roman" w:hAnsi="Times New Roman"/>
      <w:lang w:val="fr-FR"/>
    </w:rPr>
  </w:style>
  <w:style w:type="paragraph" w:customStyle="1" w:styleId="akti">
    <w:name w:val="akti"/>
    <w:basedOn w:val="Normal"/>
    <w:rsid w:val="00F2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umridata">
    <w:name w:val="numridata"/>
    <w:basedOn w:val="Normal"/>
    <w:rsid w:val="00F2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C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C90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46C90"/>
    <w:rPr>
      <w:vertAlign w:val="superscript"/>
    </w:rPr>
  </w:style>
  <w:style w:type="paragraph" w:styleId="Revision">
    <w:name w:val="Revision"/>
    <w:hidden/>
    <w:uiPriority w:val="99"/>
    <w:semiHidden/>
    <w:rsid w:val="001C2B73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7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415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615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6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8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2541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0x000DA7D30C1CDC8945B006257B67B4CFE1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1492/4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CB4924DF4248342839F8C4B9E106FC6" ma:contentTypeVersion="" ma:contentTypeDescription="" ma:contentTypeScope="" ma:versionID="5addc82f39557427de6520a1985b80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23CF-241E-45A6-B75C-B39BE12A2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7293F4-C42D-4B7F-B970-027EF7CDD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04DE2-C2AD-473D-8EED-502A6F1B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5433</Words>
  <Characters>30970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>Projektligji i biokarburanteve</vt:lpstr>
      <vt:lpstr/>
    </vt:vector>
  </TitlesOfParts>
  <Company>Microsoft</Company>
  <LinksUpToDate>false</LinksUpToDate>
  <CharactersWithSpaces>36331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i biokarburanteve</dc:title>
  <dc:subject/>
  <dc:creator>user</dc:creator>
  <cp:keywords/>
  <dc:description/>
  <cp:lastModifiedBy>Ilia Gjermani</cp:lastModifiedBy>
  <cp:revision>2</cp:revision>
  <cp:lastPrinted>2023-02-23T09:43:00Z</cp:lastPrinted>
  <dcterms:created xsi:type="dcterms:W3CDTF">2023-03-01T08:32:00Z</dcterms:created>
  <dcterms:modified xsi:type="dcterms:W3CDTF">2023-03-01T08:32:00Z</dcterms:modified>
</cp:coreProperties>
</file>