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689D7" w14:textId="77777777" w:rsidR="006A3527" w:rsidRPr="004D3BC0" w:rsidRDefault="006A3527" w:rsidP="004D3BC0">
      <w:pPr>
        <w:ind w:right="-29"/>
        <w:contextualSpacing/>
        <w:jc w:val="center"/>
        <w:rPr>
          <w:rFonts w:ascii="Times New Roman" w:hAnsi="Times New Roman"/>
          <w:b/>
          <w:bCs/>
          <w:iCs/>
          <w:sz w:val="26"/>
          <w:szCs w:val="26"/>
          <w:lang w:val="sq-AL" w:bidi="en-GB"/>
        </w:rPr>
      </w:pPr>
    </w:p>
    <w:p w14:paraId="1079FF71" w14:textId="4E867ADC" w:rsidR="005B6D2B" w:rsidRPr="004D3BC0" w:rsidRDefault="005B6D2B" w:rsidP="004D3BC0">
      <w:pPr>
        <w:ind w:right="-29"/>
        <w:contextualSpacing/>
        <w:jc w:val="center"/>
        <w:rPr>
          <w:rFonts w:ascii="Times New Roman" w:hAnsi="Times New Roman"/>
          <w:b/>
          <w:bCs/>
          <w:iCs/>
          <w:sz w:val="26"/>
          <w:szCs w:val="26"/>
          <w:lang w:val="sq-AL" w:bidi="en-GB"/>
        </w:rPr>
      </w:pPr>
      <w:r w:rsidRPr="004D3BC0">
        <w:rPr>
          <w:rFonts w:ascii="Times New Roman" w:hAnsi="Times New Roman"/>
          <w:b/>
          <w:bCs/>
          <w:iCs/>
          <w:sz w:val="26"/>
          <w:szCs w:val="26"/>
          <w:lang w:val="sq-AL" w:bidi="en-GB"/>
        </w:rPr>
        <w:t>Raport</w:t>
      </w:r>
      <w:r w:rsidR="006C4E69" w:rsidRPr="004D3BC0">
        <w:rPr>
          <w:rFonts w:ascii="Times New Roman" w:hAnsi="Times New Roman"/>
          <w:b/>
          <w:bCs/>
          <w:iCs/>
          <w:sz w:val="26"/>
          <w:szCs w:val="26"/>
          <w:lang w:val="sq-AL" w:bidi="en-GB"/>
        </w:rPr>
        <w:t xml:space="preserve">i individual i </w:t>
      </w:r>
      <w:r w:rsidRPr="004D3BC0">
        <w:rPr>
          <w:rFonts w:ascii="Times New Roman" w:hAnsi="Times New Roman"/>
          <w:b/>
          <w:bCs/>
          <w:iCs/>
          <w:sz w:val="26"/>
          <w:szCs w:val="26"/>
          <w:lang w:val="sq-AL" w:bidi="en-GB"/>
        </w:rPr>
        <w:t>konsultim</w:t>
      </w:r>
      <w:r w:rsidR="006C4E69" w:rsidRPr="004D3BC0">
        <w:rPr>
          <w:rFonts w:ascii="Times New Roman" w:hAnsi="Times New Roman"/>
          <w:b/>
          <w:bCs/>
          <w:iCs/>
          <w:sz w:val="26"/>
          <w:szCs w:val="26"/>
          <w:lang w:val="sq-AL" w:bidi="en-GB"/>
        </w:rPr>
        <w:t>it</w:t>
      </w:r>
      <w:r w:rsidRPr="004D3BC0">
        <w:rPr>
          <w:rFonts w:ascii="Times New Roman" w:hAnsi="Times New Roman"/>
          <w:b/>
          <w:bCs/>
          <w:iCs/>
          <w:sz w:val="26"/>
          <w:szCs w:val="26"/>
          <w:lang w:val="sq-AL" w:bidi="en-GB"/>
        </w:rPr>
        <w:t xml:space="preserve"> publik</w:t>
      </w:r>
    </w:p>
    <w:p w14:paraId="33494D18" w14:textId="77777777" w:rsidR="005B6D2B" w:rsidRPr="004D3BC0" w:rsidRDefault="005B6D2B" w:rsidP="004D3BC0">
      <w:pPr>
        <w:ind w:right="-29"/>
        <w:contextualSpacing/>
        <w:jc w:val="both"/>
        <w:rPr>
          <w:rFonts w:ascii="Times New Roman" w:hAnsi="Times New Roman"/>
          <w:sz w:val="26"/>
          <w:szCs w:val="26"/>
          <w:lang w:val="sq-AL"/>
        </w:rPr>
      </w:pPr>
    </w:p>
    <w:p w14:paraId="1E1F70A8" w14:textId="6F382234" w:rsidR="005B6D2B" w:rsidRPr="004D3BC0" w:rsidRDefault="005B6D2B" w:rsidP="004D3BC0">
      <w:pPr>
        <w:pStyle w:val="ListParagraph"/>
        <w:numPr>
          <w:ilvl w:val="0"/>
          <w:numId w:val="1"/>
        </w:numPr>
        <w:ind w:left="0" w:right="-29" w:firstLine="0"/>
        <w:contextualSpacing/>
        <w:jc w:val="both"/>
        <w:rPr>
          <w:rFonts w:ascii="Times New Roman" w:hAnsi="Times New Roman"/>
          <w:b/>
          <w:bCs/>
          <w:sz w:val="26"/>
          <w:szCs w:val="26"/>
          <w:lang w:val="sq-AL"/>
        </w:rPr>
      </w:pPr>
      <w:r w:rsidRPr="004D3BC0">
        <w:rPr>
          <w:rFonts w:ascii="Times New Roman" w:hAnsi="Times New Roman"/>
          <w:b/>
          <w:bCs/>
          <w:sz w:val="26"/>
          <w:szCs w:val="26"/>
          <w:lang w:val="sq-AL"/>
        </w:rPr>
        <w:t xml:space="preserve">Titulli i </w:t>
      </w:r>
      <w:r w:rsidR="003A0B3C" w:rsidRPr="004D3BC0">
        <w:rPr>
          <w:rFonts w:ascii="Times New Roman" w:hAnsi="Times New Roman"/>
          <w:b/>
          <w:bCs/>
          <w:sz w:val="26"/>
          <w:szCs w:val="26"/>
          <w:lang w:val="sq-AL"/>
        </w:rPr>
        <w:t>projekt</w:t>
      </w:r>
      <w:r w:rsidRPr="004D3BC0">
        <w:rPr>
          <w:rFonts w:ascii="Times New Roman" w:hAnsi="Times New Roman"/>
          <w:b/>
          <w:bCs/>
          <w:sz w:val="26"/>
          <w:szCs w:val="26"/>
          <w:lang w:val="sq-AL"/>
        </w:rPr>
        <w:t xml:space="preserve"> aktit</w:t>
      </w:r>
    </w:p>
    <w:p w14:paraId="373195D4" w14:textId="77777777" w:rsidR="00A60397" w:rsidRPr="004D3BC0" w:rsidRDefault="00A60397" w:rsidP="004D3BC0">
      <w:pPr>
        <w:ind w:right="-29"/>
        <w:contextualSpacing/>
        <w:jc w:val="both"/>
        <w:rPr>
          <w:rFonts w:ascii="Times New Roman" w:hAnsi="Times New Roman"/>
          <w:bCs/>
          <w:color w:val="385623" w:themeColor="accent6" w:themeShade="80"/>
          <w:sz w:val="26"/>
          <w:szCs w:val="26"/>
          <w:lang w:val="sq-AL"/>
        </w:rPr>
      </w:pPr>
      <w:r w:rsidRPr="004D3BC0">
        <w:rPr>
          <w:rFonts w:ascii="Times New Roman" w:hAnsi="Times New Roman"/>
          <w:color w:val="385623" w:themeColor="accent6" w:themeShade="80"/>
          <w:sz w:val="26"/>
          <w:szCs w:val="26"/>
          <w:lang w:val="sq-AL"/>
        </w:rPr>
        <w:t>Projektligji “</w:t>
      </w:r>
      <w:r w:rsidR="003A068F" w:rsidRPr="004D3BC0">
        <w:rPr>
          <w:rFonts w:ascii="Times New Roman" w:hAnsi="Times New Roman"/>
          <w:bCs/>
          <w:color w:val="385623" w:themeColor="accent6" w:themeShade="80"/>
          <w:kern w:val="36"/>
          <w:sz w:val="26"/>
          <w:szCs w:val="26"/>
          <w:lang w:val="sq-AL"/>
        </w:rPr>
        <w:t xml:space="preserve">Për </w:t>
      </w:r>
      <w:r w:rsidR="009629FB" w:rsidRPr="004D3BC0">
        <w:rPr>
          <w:rFonts w:ascii="Times New Roman" w:hAnsi="Times New Roman"/>
          <w:bCs/>
          <w:color w:val="385623" w:themeColor="accent6" w:themeShade="80"/>
          <w:kern w:val="36"/>
          <w:sz w:val="26"/>
          <w:szCs w:val="26"/>
          <w:lang w:val="sq-AL"/>
        </w:rPr>
        <w:t>sigurinë kibernetike</w:t>
      </w:r>
      <w:r w:rsidR="00A07D23" w:rsidRPr="004D3BC0">
        <w:rPr>
          <w:rFonts w:ascii="Times New Roman" w:hAnsi="Times New Roman"/>
          <w:bCs/>
          <w:color w:val="385623" w:themeColor="accent6" w:themeShade="80"/>
          <w:sz w:val="26"/>
          <w:szCs w:val="26"/>
          <w:lang w:val="sq-AL"/>
        </w:rPr>
        <w:t>”.</w:t>
      </w:r>
    </w:p>
    <w:p w14:paraId="044DB3B8" w14:textId="77777777" w:rsidR="00A07D23" w:rsidRPr="004D3BC0" w:rsidRDefault="00A07D23" w:rsidP="004D3BC0">
      <w:pPr>
        <w:ind w:right="-29"/>
        <w:contextualSpacing/>
        <w:jc w:val="both"/>
        <w:rPr>
          <w:rFonts w:ascii="Times New Roman" w:hAnsi="Times New Roman"/>
          <w:b/>
          <w:bCs/>
          <w:sz w:val="26"/>
          <w:szCs w:val="26"/>
          <w:lang w:val="sq-AL"/>
        </w:rPr>
      </w:pPr>
    </w:p>
    <w:p w14:paraId="33F45B2F" w14:textId="77777777" w:rsidR="005B6D2B" w:rsidRPr="004D3BC0" w:rsidRDefault="005B6D2B" w:rsidP="004D3BC0">
      <w:pPr>
        <w:pStyle w:val="ListParagraph"/>
        <w:numPr>
          <w:ilvl w:val="0"/>
          <w:numId w:val="1"/>
        </w:numPr>
        <w:ind w:left="0" w:right="-29" w:firstLine="0"/>
        <w:contextualSpacing/>
        <w:jc w:val="both"/>
        <w:rPr>
          <w:rFonts w:ascii="Times New Roman" w:hAnsi="Times New Roman"/>
          <w:iCs/>
          <w:sz w:val="26"/>
          <w:szCs w:val="26"/>
          <w:lang w:val="sq-AL"/>
        </w:rPr>
      </w:pPr>
      <w:r w:rsidRPr="004D3BC0">
        <w:rPr>
          <w:rFonts w:ascii="Times New Roman" w:hAnsi="Times New Roman"/>
          <w:b/>
          <w:bCs/>
          <w:sz w:val="26"/>
          <w:szCs w:val="26"/>
          <w:lang w:val="sq-AL"/>
        </w:rPr>
        <w:t>Kohëzgjatja e konsultimeve</w:t>
      </w:r>
    </w:p>
    <w:p w14:paraId="405ADC89" w14:textId="77777777" w:rsidR="005B6D2B" w:rsidRPr="004D3BC0" w:rsidRDefault="005B6D2B" w:rsidP="004D3BC0">
      <w:pPr>
        <w:ind w:right="-29"/>
        <w:contextualSpacing/>
        <w:jc w:val="both"/>
        <w:rPr>
          <w:rFonts w:ascii="Times New Roman" w:hAnsi="Times New Roman"/>
          <w:i/>
          <w:iCs/>
          <w:sz w:val="26"/>
          <w:szCs w:val="26"/>
          <w:lang w:val="sq-AL"/>
        </w:rPr>
      </w:pPr>
      <w:r w:rsidRPr="004D3BC0">
        <w:rPr>
          <w:rFonts w:ascii="Times New Roman" w:hAnsi="Times New Roman"/>
          <w:i/>
          <w:iCs/>
          <w:sz w:val="26"/>
          <w:szCs w:val="26"/>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78CB5207" w14:textId="77777777" w:rsidR="005B6D2B" w:rsidRPr="004D3BC0" w:rsidRDefault="005B6D2B" w:rsidP="004D3BC0">
      <w:pPr>
        <w:ind w:right="-29"/>
        <w:contextualSpacing/>
        <w:jc w:val="both"/>
        <w:rPr>
          <w:rFonts w:ascii="Times New Roman" w:hAnsi="Times New Roman"/>
          <w:iCs/>
          <w:sz w:val="26"/>
          <w:szCs w:val="26"/>
          <w:lang w:val="sq-AL"/>
        </w:rPr>
      </w:pPr>
    </w:p>
    <w:p w14:paraId="2B16C3B7" w14:textId="77777777" w:rsidR="007A3EB6" w:rsidRPr="004D3BC0" w:rsidRDefault="007A3EB6" w:rsidP="004D3BC0">
      <w:pPr>
        <w:ind w:right="-29"/>
        <w:contextualSpacing/>
        <w:jc w:val="both"/>
        <w:rPr>
          <w:rFonts w:ascii="Times New Roman" w:hAnsi="Times New Roman"/>
          <w:sz w:val="26"/>
          <w:szCs w:val="26"/>
          <w:lang w:val="sq-AL"/>
        </w:rPr>
      </w:pPr>
      <w:r w:rsidRPr="004D3BC0">
        <w:rPr>
          <w:rFonts w:ascii="Times New Roman" w:hAnsi="Times New Roman"/>
          <w:sz w:val="26"/>
          <w:szCs w:val="26"/>
          <w:lang w:val="sq-AL"/>
        </w:rPr>
        <w:t>Koh</w:t>
      </w:r>
      <w:r w:rsidR="006917A6" w:rsidRPr="004D3BC0">
        <w:rPr>
          <w:rFonts w:ascii="Times New Roman" w:hAnsi="Times New Roman"/>
          <w:sz w:val="26"/>
          <w:szCs w:val="26"/>
          <w:lang w:val="sq-AL"/>
        </w:rPr>
        <w:t>ë</w:t>
      </w:r>
      <w:r w:rsidRPr="004D3BC0">
        <w:rPr>
          <w:rFonts w:ascii="Times New Roman" w:hAnsi="Times New Roman"/>
          <w:sz w:val="26"/>
          <w:szCs w:val="26"/>
          <w:lang w:val="sq-AL"/>
        </w:rPr>
        <w:t>zgjatja e konsultimit publi</w:t>
      </w:r>
      <w:r w:rsidR="008A3228" w:rsidRPr="004D3BC0">
        <w:rPr>
          <w:rFonts w:ascii="Times New Roman" w:hAnsi="Times New Roman"/>
          <w:sz w:val="26"/>
          <w:szCs w:val="26"/>
          <w:lang w:val="sq-AL"/>
        </w:rPr>
        <w:t>k</w:t>
      </w:r>
      <w:r w:rsidRPr="004D3BC0">
        <w:rPr>
          <w:rFonts w:ascii="Times New Roman" w:hAnsi="Times New Roman"/>
          <w:sz w:val="26"/>
          <w:szCs w:val="26"/>
          <w:lang w:val="sq-AL"/>
        </w:rPr>
        <w:t xml:space="preserve"> p</w:t>
      </w:r>
      <w:r w:rsidR="006917A6" w:rsidRPr="004D3BC0">
        <w:rPr>
          <w:rFonts w:ascii="Times New Roman" w:hAnsi="Times New Roman"/>
          <w:sz w:val="26"/>
          <w:szCs w:val="26"/>
          <w:lang w:val="sq-AL"/>
        </w:rPr>
        <w:t>ë</w:t>
      </w:r>
      <w:r w:rsidRPr="004D3BC0">
        <w:rPr>
          <w:rFonts w:ascii="Times New Roman" w:hAnsi="Times New Roman"/>
          <w:sz w:val="26"/>
          <w:szCs w:val="26"/>
          <w:lang w:val="sq-AL"/>
        </w:rPr>
        <w:t>r k</w:t>
      </w:r>
      <w:r w:rsidR="006917A6" w:rsidRPr="004D3BC0">
        <w:rPr>
          <w:rFonts w:ascii="Times New Roman" w:hAnsi="Times New Roman"/>
          <w:sz w:val="26"/>
          <w:szCs w:val="26"/>
          <w:lang w:val="sq-AL"/>
        </w:rPr>
        <w:t>ë</w:t>
      </w:r>
      <w:r w:rsidRPr="004D3BC0">
        <w:rPr>
          <w:rFonts w:ascii="Times New Roman" w:hAnsi="Times New Roman"/>
          <w:sz w:val="26"/>
          <w:szCs w:val="26"/>
          <w:lang w:val="sq-AL"/>
        </w:rPr>
        <w:t>t</w:t>
      </w:r>
      <w:r w:rsidR="006917A6" w:rsidRPr="004D3BC0">
        <w:rPr>
          <w:rFonts w:ascii="Times New Roman" w:hAnsi="Times New Roman"/>
          <w:sz w:val="26"/>
          <w:szCs w:val="26"/>
          <w:lang w:val="sq-AL"/>
        </w:rPr>
        <w:t>ë</w:t>
      </w:r>
      <w:r w:rsidRPr="004D3BC0">
        <w:rPr>
          <w:rFonts w:ascii="Times New Roman" w:hAnsi="Times New Roman"/>
          <w:sz w:val="26"/>
          <w:szCs w:val="26"/>
          <w:lang w:val="sq-AL"/>
        </w:rPr>
        <w:t xml:space="preserve"> akt ishte </w:t>
      </w:r>
      <w:r w:rsidR="00A60397" w:rsidRPr="004D3BC0">
        <w:rPr>
          <w:rFonts w:ascii="Times New Roman" w:hAnsi="Times New Roman"/>
          <w:sz w:val="26"/>
          <w:szCs w:val="26"/>
          <w:lang w:val="sq-AL"/>
        </w:rPr>
        <w:t>20 ditë pune nga data e shpalljes së njoftimit n</w:t>
      </w:r>
      <w:r w:rsidR="00596AEF" w:rsidRPr="004D3BC0">
        <w:rPr>
          <w:rFonts w:ascii="Times New Roman" w:hAnsi="Times New Roman"/>
          <w:sz w:val="26"/>
          <w:szCs w:val="26"/>
          <w:lang w:val="sq-AL"/>
        </w:rPr>
        <w:t>ë</w:t>
      </w:r>
      <w:r w:rsidR="00A60397" w:rsidRPr="004D3BC0">
        <w:rPr>
          <w:rFonts w:ascii="Times New Roman" w:hAnsi="Times New Roman"/>
          <w:sz w:val="26"/>
          <w:szCs w:val="26"/>
          <w:lang w:val="sq-AL"/>
        </w:rPr>
        <w:t xml:space="preserve"> Regji</w:t>
      </w:r>
      <w:r w:rsidR="00927272" w:rsidRPr="004D3BC0">
        <w:rPr>
          <w:rFonts w:ascii="Times New Roman" w:hAnsi="Times New Roman"/>
          <w:sz w:val="26"/>
          <w:szCs w:val="26"/>
          <w:lang w:val="sq-AL"/>
        </w:rPr>
        <w:t>s</w:t>
      </w:r>
      <w:r w:rsidR="00A60397" w:rsidRPr="004D3BC0">
        <w:rPr>
          <w:rFonts w:ascii="Times New Roman" w:hAnsi="Times New Roman"/>
          <w:sz w:val="26"/>
          <w:szCs w:val="26"/>
          <w:lang w:val="sq-AL"/>
        </w:rPr>
        <w:t xml:space="preserve">trin Elektronik </w:t>
      </w:r>
      <w:r w:rsidR="00927272" w:rsidRPr="004D3BC0">
        <w:rPr>
          <w:rFonts w:ascii="Times New Roman" w:hAnsi="Times New Roman"/>
          <w:sz w:val="26"/>
          <w:szCs w:val="26"/>
          <w:lang w:val="sq-AL"/>
        </w:rPr>
        <w:t>p</w:t>
      </w:r>
      <w:r w:rsidR="006917A6" w:rsidRPr="004D3BC0">
        <w:rPr>
          <w:rFonts w:ascii="Times New Roman" w:hAnsi="Times New Roman"/>
          <w:sz w:val="26"/>
          <w:szCs w:val="26"/>
          <w:lang w:val="sq-AL"/>
        </w:rPr>
        <w:t>ë</w:t>
      </w:r>
      <w:r w:rsidR="00927272" w:rsidRPr="004D3BC0">
        <w:rPr>
          <w:rFonts w:ascii="Times New Roman" w:hAnsi="Times New Roman"/>
          <w:sz w:val="26"/>
          <w:szCs w:val="26"/>
          <w:lang w:val="sq-AL"/>
        </w:rPr>
        <w:t xml:space="preserve">r Njoftimet dhe </w:t>
      </w:r>
      <w:r w:rsidR="00A60397" w:rsidRPr="004D3BC0">
        <w:rPr>
          <w:rFonts w:ascii="Times New Roman" w:hAnsi="Times New Roman"/>
          <w:sz w:val="26"/>
          <w:szCs w:val="26"/>
          <w:lang w:val="sq-AL"/>
        </w:rPr>
        <w:t>Konsultim</w:t>
      </w:r>
      <w:r w:rsidR="00927272" w:rsidRPr="004D3BC0">
        <w:rPr>
          <w:rFonts w:ascii="Times New Roman" w:hAnsi="Times New Roman"/>
          <w:sz w:val="26"/>
          <w:szCs w:val="26"/>
          <w:lang w:val="sq-AL"/>
        </w:rPr>
        <w:t>et</w:t>
      </w:r>
      <w:r w:rsidR="00A60397" w:rsidRPr="004D3BC0">
        <w:rPr>
          <w:rFonts w:ascii="Times New Roman" w:hAnsi="Times New Roman"/>
          <w:sz w:val="26"/>
          <w:szCs w:val="26"/>
          <w:lang w:val="sq-AL"/>
        </w:rPr>
        <w:t xml:space="preserve"> Publik</w:t>
      </w:r>
      <w:r w:rsidR="00927272" w:rsidRPr="004D3BC0">
        <w:rPr>
          <w:rFonts w:ascii="Times New Roman" w:hAnsi="Times New Roman"/>
          <w:sz w:val="26"/>
          <w:szCs w:val="26"/>
          <w:lang w:val="sq-AL"/>
        </w:rPr>
        <w:t>e</w:t>
      </w:r>
      <w:r w:rsidRPr="004D3BC0">
        <w:rPr>
          <w:rFonts w:ascii="Times New Roman" w:hAnsi="Times New Roman"/>
          <w:sz w:val="26"/>
          <w:szCs w:val="26"/>
          <w:lang w:val="sq-AL"/>
        </w:rPr>
        <w:t>, bazuar n</w:t>
      </w:r>
      <w:r w:rsidR="006917A6" w:rsidRPr="004D3BC0">
        <w:rPr>
          <w:rFonts w:ascii="Times New Roman" w:hAnsi="Times New Roman"/>
          <w:sz w:val="26"/>
          <w:szCs w:val="26"/>
          <w:lang w:val="sq-AL"/>
        </w:rPr>
        <w:t>ë</w:t>
      </w:r>
      <w:r w:rsidRPr="004D3BC0">
        <w:rPr>
          <w:rFonts w:ascii="Times New Roman" w:hAnsi="Times New Roman"/>
          <w:sz w:val="26"/>
          <w:szCs w:val="26"/>
          <w:lang w:val="sq-AL"/>
        </w:rPr>
        <w:t xml:space="preserve"> ligjin 146/2014 “P</w:t>
      </w:r>
      <w:r w:rsidR="006917A6" w:rsidRPr="004D3BC0">
        <w:rPr>
          <w:rFonts w:ascii="Times New Roman" w:hAnsi="Times New Roman"/>
          <w:sz w:val="26"/>
          <w:szCs w:val="26"/>
          <w:lang w:val="sq-AL"/>
        </w:rPr>
        <w:t>ë</w:t>
      </w:r>
      <w:r w:rsidRPr="004D3BC0">
        <w:rPr>
          <w:rFonts w:ascii="Times New Roman" w:hAnsi="Times New Roman"/>
          <w:sz w:val="26"/>
          <w:szCs w:val="26"/>
          <w:lang w:val="sq-AL"/>
        </w:rPr>
        <w:t>r njoftimin dhe konsultimin publi</w:t>
      </w:r>
      <w:r w:rsidR="008A3228" w:rsidRPr="004D3BC0">
        <w:rPr>
          <w:rFonts w:ascii="Times New Roman" w:hAnsi="Times New Roman"/>
          <w:sz w:val="26"/>
          <w:szCs w:val="26"/>
          <w:lang w:val="sq-AL"/>
        </w:rPr>
        <w:t>k</w:t>
      </w:r>
      <w:r w:rsidRPr="004D3BC0">
        <w:rPr>
          <w:rFonts w:ascii="Times New Roman" w:hAnsi="Times New Roman"/>
          <w:sz w:val="26"/>
          <w:szCs w:val="26"/>
          <w:lang w:val="sq-AL"/>
        </w:rPr>
        <w:t>.</w:t>
      </w:r>
    </w:p>
    <w:p w14:paraId="235F0FFC" w14:textId="77777777" w:rsidR="007A3EB6" w:rsidRPr="004D3BC0" w:rsidRDefault="007A3EB6" w:rsidP="004D3BC0">
      <w:pPr>
        <w:ind w:right="-29"/>
        <w:contextualSpacing/>
        <w:jc w:val="both"/>
        <w:rPr>
          <w:rFonts w:ascii="Times New Roman" w:hAnsi="Times New Roman"/>
          <w:sz w:val="26"/>
          <w:szCs w:val="26"/>
          <w:lang w:val="sq-AL"/>
        </w:rPr>
      </w:pPr>
    </w:p>
    <w:p w14:paraId="10F4FB7C" w14:textId="13CCDA6B" w:rsidR="007A3EB6" w:rsidRPr="004D3BC0" w:rsidRDefault="007A3EB6" w:rsidP="004D3BC0">
      <w:pPr>
        <w:ind w:right="-29"/>
        <w:contextualSpacing/>
        <w:jc w:val="both"/>
        <w:rPr>
          <w:rStyle w:val="Hyperlink"/>
          <w:rFonts w:ascii="Times New Roman" w:hAnsi="Times New Roman"/>
          <w:color w:val="auto"/>
          <w:sz w:val="26"/>
          <w:szCs w:val="26"/>
          <w:lang w:val="sq-AL"/>
        </w:rPr>
      </w:pPr>
      <w:r w:rsidRPr="004D3BC0">
        <w:rPr>
          <w:rFonts w:ascii="Times New Roman" w:hAnsi="Times New Roman"/>
          <w:sz w:val="26"/>
          <w:szCs w:val="26"/>
          <w:lang w:val="sq-AL"/>
        </w:rPr>
        <w:t>Publikimi u b</w:t>
      </w:r>
      <w:r w:rsidR="006917A6" w:rsidRPr="004D3BC0">
        <w:rPr>
          <w:rFonts w:ascii="Times New Roman" w:hAnsi="Times New Roman"/>
          <w:sz w:val="26"/>
          <w:szCs w:val="26"/>
          <w:lang w:val="sq-AL"/>
        </w:rPr>
        <w:t>ë</w:t>
      </w:r>
      <w:r w:rsidRPr="004D3BC0">
        <w:rPr>
          <w:rFonts w:ascii="Times New Roman" w:hAnsi="Times New Roman"/>
          <w:sz w:val="26"/>
          <w:szCs w:val="26"/>
          <w:lang w:val="sq-AL"/>
        </w:rPr>
        <w:t xml:space="preserve"> n</w:t>
      </w:r>
      <w:r w:rsidR="006917A6" w:rsidRPr="004D3BC0">
        <w:rPr>
          <w:rFonts w:ascii="Times New Roman" w:hAnsi="Times New Roman"/>
          <w:sz w:val="26"/>
          <w:szCs w:val="26"/>
          <w:lang w:val="sq-AL"/>
        </w:rPr>
        <w:t>ë</w:t>
      </w:r>
      <w:r w:rsidRPr="004D3BC0">
        <w:rPr>
          <w:rFonts w:ascii="Times New Roman" w:hAnsi="Times New Roman"/>
          <w:sz w:val="26"/>
          <w:szCs w:val="26"/>
          <w:lang w:val="sq-AL"/>
        </w:rPr>
        <w:t xml:space="preserve"> dat</w:t>
      </w:r>
      <w:r w:rsidR="00596AEF" w:rsidRPr="004D3BC0">
        <w:rPr>
          <w:rFonts w:ascii="Times New Roman" w:hAnsi="Times New Roman"/>
          <w:sz w:val="26"/>
          <w:szCs w:val="26"/>
          <w:lang w:val="sq-AL"/>
        </w:rPr>
        <w:t>ë</w:t>
      </w:r>
      <w:r w:rsidR="00A60397" w:rsidRPr="004D3BC0">
        <w:rPr>
          <w:rFonts w:ascii="Times New Roman" w:hAnsi="Times New Roman"/>
          <w:sz w:val="26"/>
          <w:szCs w:val="26"/>
          <w:lang w:val="sq-AL"/>
        </w:rPr>
        <w:t xml:space="preserve"> </w:t>
      </w:r>
      <w:r w:rsidR="004D3BC0" w:rsidRPr="004D3BC0">
        <w:rPr>
          <w:rFonts w:ascii="Times New Roman" w:hAnsi="Times New Roman"/>
          <w:sz w:val="26"/>
          <w:szCs w:val="26"/>
          <w:lang w:val="sq-AL"/>
        </w:rPr>
        <w:t>26.</w:t>
      </w:r>
      <w:r w:rsidR="00623E0D" w:rsidRPr="004D3BC0">
        <w:rPr>
          <w:rFonts w:ascii="Times New Roman" w:hAnsi="Times New Roman"/>
          <w:sz w:val="26"/>
          <w:szCs w:val="26"/>
          <w:lang w:val="sq-AL"/>
        </w:rPr>
        <w:t>4.2023</w:t>
      </w:r>
      <w:r w:rsidRPr="004D3BC0">
        <w:rPr>
          <w:rFonts w:ascii="Times New Roman" w:hAnsi="Times New Roman"/>
          <w:sz w:val="26"/>
          <w:szCs w:val="26"/>
          <w:lang w:val="sq-AL"/>
        </w:rPr>
        <w:t xml:space="preserve"> dhe n</w:t>
      </w:r>
      <w:r w:rsidR="006917A6" w:rsidRPr="004D3BC0">
        <w:rPr>
          <w:rFonts w:ascii="Times New Roman" w:hAnsi="Times New Roman"/>
          <w:sz w:val="26"/>
          <w:szCs w:val="26"/>
          <w:lang w:val="sq-AL"/>
        </w:rPr>
        <w:t>ë</w:t>
      </w:r>
      <w:r w:rsidRPr="004D3BC0">
        <w:rPr>
          <w:rFonts w:ascii="Times New Roman" w:hAnsi="Times New Roman"/>
          <w:sz w:val="26"/>
          <w:szCs w:val="26"/>
          <w:lang w:val="sq-AL"/>
        </w:rPr>
        <w:t>p</w:t>
      </w:r>
      <w:r w:rsidR="006917A6" w:rsidRPr="004D3BC0">
        <w:rPr>
          <w:rFonts w:ascii="Times New Roman" w:hAnsi="Times New Roman"/>
          <w:sz w:val="26"/>
          <w:szCs w:val="26"/>
          <w:lang w:val="sq-AL"/>
        </w:rPr>
        <w:t>ë</w:t>
      </w:r>
      <w:r w:rsidRPr="004D3BC0">
        <w:rPr>
          <w:rFonts w:ascii="Times New Roman" w:hAnsi="Times New Roman"/>
          <w:sz w:val="26"/>
          <w:szCs w:val="26"/>
          <w:lang w:val="sq-AL"/>
        </w:rPr>
        <w:t>rmjet nj</w:t>
      </w:r>
      <w:r w:rsidR="006917A6" w:rsidRPr="004D3BC0">
        <w:rPr>
          <w:rFonts w:ascii="Times New Roman" w:hAnsi="Times New Roman"/>
          <w:sz w:val="26"/>
          <w:szCs w:val="26"/>
          <w:lang w:val="sq-AL"/>
        </w:rPr>
        <w:t>ë</w:t>
      </w:r>
      <w:r w:rsidRPr="004D3BC0">
        <w:rPr>
          <w:rFonts w:ascii="Times New Roman" w:hAnsi="Times New Roman"/>
          <w:sz w:val="26"/>
          <w:szCs w:val="26"/>
          <w:lang w:val="sq-AL"/>
        </w:rPr>
        <w:t xml:space="preserve"> njoftimi t</w:t>
      </w:r>
      <w:r w:rsidR="006917A6" w:rsidRPr="004D3BC0">
        <w:rPr>
          <w:rFonts w:ascii="Times New Roman" w:hAnsi="Times New Roman"/>
          <w:sz w:val="26"/>
          <w:szCs w:val="26"/>
          <w:lang w:val="sq-AL"/>
        </w:rPr>
        <w:t>ë</w:t>
      </w:r>
      <w:r w:rsidRPr="004D3BC0">
        <w:rPr>
          <w:rFonts w:ascii="Times New Roman" w:hAnsi="Times New Roman"/>
          <w:sz w:val="26"/>
          <w:szCs w:val="26"/>
          <w:lang w:val="sq-AL"/>
        </w:rPr>
        <w:t xml:space="preserve"> publikuar online n</w:t>
      </w:r>
      <w:r w:rsidR="006917A6" w:rsidRPr="004D3BC0">
        <w:rPr>
          <w:rFonts w:ascii="Times New Roman" w:hAnsi="Times New Roman"/>
          <w:sz w:val="26"/>
          <w:szCs w:val="26"/>
          <w:lang w:val="sq-AL"/>
        </w:rPr>
        <w:t>ë</w:t>
      </w:r>
      <w:r w:rsidRPr="004D3BC0">
        <w:rPr>
          <w:rFonts w:ascii="Times New Roman" w:hAnsi="Times New Roman"/>
          <w:sz w:val="26"/>
          <w:szCs w:val="26"/>
          <w:lang w:val="sq-AL"/>
        </w:rPr>
        <w:t xml:space="preserve"> RENJK, t</w:t>
      </w:r>
      <w:r w:rsidR="006917A6" w:rsidRPr="004D3BC0">
        <w:rPr>
          <w:rFonts w:ascii="Times New Roman" w:hAnsi="Times New Roman"/>
          <w:sz w:val="26"/>
          <w:szCs w:val="26"/>
          <w:lang w:val="sq-AL"/>
        </w:rPr>
        <w:t>ë</w:t>
      </w:r>
      <w:r w:rsidRPr="004D3BC0">
        <w:rPr>
          <w:rFonts w:ascii="Times New Roman" w:hAnsi="Times New Roman"/>
          <w:sz w:val="26"/>
          <w:szCs w:val="26"/>
          <w:lang w:val="sq-AL"/>
        </w:rPr>
        <w:t xml:space="preserve"> gjitha pal</w:t>
      </w:r>
      <w:r w:rsidR="006917A6" w:rsidRPr="004D3BC0">
        <w:rPr>
          <w:rFonts w:ascii="Times New Roman" w:hAnsi="Times New Roman"/>
          <w:sz w:val="26"/>
          <w:szCs w:val="26"/>
          <w:lang w:val="sq-AL"/>
        </w:rPr>
        <w:t>ë</w:t>
      </w:r>
      <w:r w:rsidRPr="004D3BC0">
        <w:rPr>
          <w:rFonts w:ascii="Times New Roman" w:hAnsi="Times New Roman"/>
          <w:sz w:val="26"/>
          <w:szCs w:val="26"/>
          <w:lang w:val="sq-AL"/>
        </w:rPr>
        <w:t>t e interesuara</w:t>
      </w:r>
      <w:r w:rsidR="008B099E" w:rsidRPr="004D3BC0">
        <w:rPr>
          <w:rFonts w:ascii="Times New Roman" w:hAnsi="Times New Roman"/>
          <w:sz w:val="26"/>
          <w:szCs w:val="26"/>
          <w:lang w:val="sq-AL"/>
        </w:rPr>
        <w:t>:</w:t>
      </w:r>
      <w:r w:rsidR="007C6511" w:rsidRPr="004D3BC0">
        <w:rPr>
          <w:rFonts w:ascii="Times New Roman" w:hAnsi="Times New Roman"/>
          <w:sz w:val="26"/>
          <w:szCs w:val="26"/>
          <w:lang w:val="sq-AL"/>
        </w:rPr>
        <w:t xml:space="preserve"> 1) </w:t>
      </w:r>
      <w:r w:rsidRPr="004D3BC0">
        <w:rPr>
          <w:rFonts w:ascii="Times New Roman" w:hAnsi="Times New Roman"/>
          <w:sz w:val="26"/>
          <w:szCs w:val="26"/>
          <w:lang w:val="sq-AL"/>
        </w:rPr>
        <w:t>organet publike; 2) shtetasit e Republikës së Shqipërisë dhe grupet e interesit; 3) personat fizikë të huaj me vendqëndrim të përhershëm në Republikën e Shqipërisë, si dhe personat juridikë të huaj, të regjistruar në Republikën e Shqipërisë) ishin t</w:t>
      </w:r>
      <w:r w:rsidR="006917A6" w:rsidRPr="004D3BC0">
        <w:rPr>
          <w:rFonts w:ascii="Times New Roman" w:hAnsi="Times New Roman"/>
          <w:sz w:val="26"/>
          <w:szCs w:val="26"/>
          <w:lang w:val="sq-AL"/>
        </w:rPr>
        <w:t>ë</w:t>
      </w:r>
      <w:r w:rsidRPr="004D3BC0">
        <w:rPr>
          <w:rFonts w:ascii="Times New Roman" w:hAnsi="Times New Roman"/>
          <w:sz w:val="26"/>
          <w:szCs w:val="26"/>
          <w:lang w:val="sq-AL"/>
        </w:rPr>
        <w:t xml:space="preserve"> ftuar për të paraqitur komentet dhe rekomandimet e tyre për projektaktin, </w:t>
      </w:r>
      <w:r w:rsidR="00A60397" w:rsidRPr="004D3BC0">
        <w:rPr>
          <w:rFonts w:ascii="Times New Roman" w:hAnsi="Times New Roman"/>
          <w:sz w:val="26"/>
          <w:szCs w:val="26"/>
          <w:lang w:val="sq-AL"/>
        </w:rPr>
        <w:t xml:space="preserve">në adresën e koordinatorit për njoftimin dhe konsultimin publik: </w:t>
      </w:r>
      <w:hyperlink r:id="rId8" w:history="1">
        <w:r w:rsidR="00A60397" w:rsidRPr="004D3BC0">
          <w:rPr>
            <w:rStyle w:val="Hyperlink"/>
            <w:rFonts w:ascii="Times New Roman" w:hAnsi="Times New Roman"/>
            <w:color w:val="auto"/>
            <w:sz w:val="26"/>
            <w:szCs w:val="26"/>
            <w:lang w:val="sq-AL"/>
          </w:rPr>
          <w:t>merita.bundo@kryeministria.al</w:t>
        </w:r>
      </w:hyperlink>
      <w:r w:rsidRPr="004D3BC0">
        <w:rPr>
          <w:rStyle w:val="Hyperlink"/>
          <w:rFonts w:ascii="Times New Roman" w:hAnsi="Times New Roman"/>
          <w:color w:val="auto"/>
          <w:sz w:val="26"/>
          <w:szCs w:val="26"/>
          <w:lang w:val="sq-AL"/>
        </w:rPr>
        <w:t>.</w:t>
      </w:r>
    </w:p>
    <w:p w14:paraId="21607BB9" w14:textId="77777777" w:rsidR="00623E0D" w:rsidRPr="004D3BC0" w:rsidRDefault="00623E0D" w:rsidP="004D3BC0">
      <w:pPr>
        <w:ind w:right="-29"/>
        <w:contextualSpacing/>
        <w:jc w:val="both"/>
        <w:rPr>
          <w:rStyle w:val="Hyperlink"/>
          <w:rFonts w:ascii="Times New Roman" w:hAnsi="Times New Roman"/>
          <w:color w:val="auto"/>
          <w:sz w:val="26"/>
          <w:szCs w:val="26"/>
          <w:lang w:val="sq-AL"/>
        </w:rPr>
      </w:pPr>
    </w:p>
    <w:p w14:paraId="0D771A1D" w14:textId="74389350" w:rsidR="00A60397" w:rsidRPr="004D3BC0" w:rsidRDefault="00A60397" w:rsidP="004D3BC0">
      <w:pPr>
        <w:ind w:right="-29"/>
        <w:contextualSpacing/>
        <w:jc w:val="both"/>
        <w:rPr>
          <w:rFonts w:ascii="Times New Roman" w:hAnsi="Times New Roman"/>
          <w:sz w:val="26"/>
          <w:szCs w:val="26"/>
          <w:lang w:val="sq-AL"/>
        </w:rPr>
      </w:pPr>
      <w:r w:rsidRPr="004D3BC0">
        <w:rPr>
          <w:rStyle w:val="Hyperlink"/>
          <w:rFonts w:ascii="Times New Roman" w:hAnsi="Times New Roman"/>
          <w:color w:val="auto"/>
          <w:sz w:val="26"/>
          <w:szCs w:val="26"/>
          <w:u w:val="none"/>
          <w:lang w:val="sq-AL"/>
        </w:rPr>
        <w:t>Data e mbylljes s</w:t>
      </w:r>
      <w:r w:rsidR="00596AEF" w:rsidRPr="004D3BC0">
        <w:rPr>
          <w:rStyle w:val="Hyperlink"/>
          <w:rFonts w:ascii="Times New Roman" w:hAnsi="Times New Roman"/>
          <w:color w:val="auto"/>
          <w:sz w:val="26"/>
          <w:szCs w:val="26"/>
          <w:u w:val="none"/>
          <w:lang w:val="sq-AL"/>
        </w:rPr>
        <w:t>ë</w:t>
      </w:r>
      <w:r w:rsidRPr="004D3BC0">
        <w:rPr>
          <w:rStyle w:val="Hyperlink"/>
          <w:rFonts w:ascii="Times New Roman" w:hAnsi="Times New Roman"/>
          <w:color w:val="auto"/>
          <w:sz w:val="26"/>
          <w:szCs w:val="26"/>
          <w:u w:val="none"/>
          <w:lang w:val="sq-AL"/>
        </w:rPr>
        <w:t xml:space="preserve"> procesit t</w:t>
      </w:r>
      <w:r w:rsidR="00596AEF" w:rsidRPr="004D3BC0">
        <w:rPr>
          <w:rStyle w:val="Hyperlink"/>
          <w:rFonts w:ascii="Times New Roman" w:hAnsi="Times New Roman"/>
          <w:color w:val="auto"/>
          <w:sz w:val="26"/>
          <w:szCs w:val="26"/>
          <w:u w:val="none"/>
          <w:lang w:val="sq-AL"/>
        </w:rPr>
        <w:t>ë</w:t>
      </w:r>
      <w:r w:rsidR="0034437F" w:rsidRPr="004D3BC0">
        <w:rPr>
          <w:rStyle w:val="Hyperlink"/>
          <w:rFonts w:ascii="Times New Roman" w:hAnsi="Times New Roman"/>
          <w:color w:val="auto"/>
          <w:sz w:val="26"/>
          <w:szCs w:val="26"/>
          <w:u w:val="none"/>
          <w:lang w:val="sq-AL"/>
        </w:rPr>
        <w:t xml:space="preserve"> konsultimit </w:t>
      </w:r>
      <w:r w:rsidR="00E50580" w:rsidRPr="004D3BC0">
        <w:rPr>
          <w:rStyle w:val="Hyperlink"/>
          <w:rFonts w:ascii="Times New Roman" w:hAnsi="Times New Roman"/>
          <w:color w:val="auto"/>
          <w:sz w:val="26"/>
          <w:szCs w:val="26"/>
          <w:u w:val="none"/>
          <w:lang w:val="sq-AL"/>
        </w:rPr>
        <w:t>i</w:t>
      </w:r>
      <w:r w:rsidRPr="004D3BC0">
        <w:rPr>
          <w:rStyle w:val="Hyperlink"/>
          <w:rFonts w:ascii="Times New Roman" w:hAnsi="Times New Roman"/>
          <w:color w:val="auto"/>
          <w:sz w:val="26"/>
          <w:szCs w:val="26"/>
          <w:u w:val="none"/>
          <w:lang w:val="sq-AL"/>
        </w:rPr>
        <w:t>sht</w:t>
      </w:r>
      <w:r w:rsidR="00E50580" w:rsidRPr="004D3BC0">
        <w:rPr>
          <w:rStyle w:val="Hyperlink"/>
          <w:rFonts w:ascii="Times New Roman" w:hAnsi="Times New Roman"/>
          <w:color w:val="auto"/>
          <w:sz w:val="26"/>
          <w:szCs w:val="26"/>
          <w:u w:val="none"/>
          <w:lang w:val="sq-AL"/>
        </w:rPr>
        <w:t>e</w:t>
      </w:r>
      <w:r w:rsidRPr="004D3BC0">
        <w:rPr>
          <w:rStyle w:val="Hyperlink"/>
          <w:rFonts w:ascii="Times New Roman" w:hAnsi="Times New Roman"/>
          <w:color w:val="auto"/>
          <w:sz w:val="26"/>
          <w:szCs w:val="26"/>
          <w:u w:val="none"/>
          <w:lang w:val="sq-AL"/>
        </w:rPr>
        <w:t xml:space="preserve"> </w:t>
      </w:r>
      <w:r w:rsidR="006C4E69" w:rsidRPr="004D3BC0">
        <w:rPr>
          <w:rStyle w:val="Hyperlink"/>
          <w:rFonts w:ascii="Times New Roman" w:hAnsi="Times New Roman"/>
          <w:color w:val="auto"/>
          <w:sz w:val="26"/>
          <w:szCs w:val="26"/>
          <w:u w:val="none"/>
          <w:lang w:val="sq-AL"/>
        </w:rPr>
        <w:t>24.</w:t>
      </w:r>
      <w:r w:rsidR="00623E0D" w:rsidRPr="004D3BC0">
        <w:rPr>
          <w:rStyle w:val="Hyperlink"/>
          <w:rFonts w:ascii="Times New Roman" w:hAnsi="Times New Roman"/>
          <w:color w:val="auto"/>
          <w:sz w:val="26"/>
          <w:szCs w:val="26"/>
          <w:u w:val="none"/>
          <w:lang w:val="sq-AL"/>
        </w:rPr>
        <w:t>5.2023</w:t>
      </w:r>
      <w:r w:rsidR="009629FB" w:rsidRPr="004D3BC0">
        <w:rPr>
          <w:rStyle w:val="Hyperlink"/>
          <w:rFonts w:ascii="Times New Roman" w:hAnsi="Times New Roman"/>
          <w:color w:val="auto"/>
          <w:sz w:val="26"/>
          <w:szCs w:val="26"/>
          <w:u w:val="none"/>
          <w:lang w:val="sq-AL"/>
        </w:rPr>
        <w:t>.</w:t>
      </w:r>
    </w:p>
    <w:p w14:paraId="2D317CF7" w14:textId="77777777" w:rsidR="00A60397" w:rsidRPr="004D3BC0" w:rsidRDefault="00A60397" w:rsidP="004D3BC0">
      <w:pPr>
        <w:ind w:right="-29"/>
        <w:contextualSpacing/>
        <w:jc w:val="both"/>
        <w:rPr>
          <w:rFonts w:ascii="Times New Roman" w:hAnsi="Times New Roman"/>
          <w:sz w:val="26"/>
          <w:szCs w:val="26"/>
          <w:lang w:val="sq-AL"/>
        </w:rPr>
      </w:pPr>
    </w:p>
    <w:p w14:paraId="671BE9C2" w14:textId="21CABF04" w:rsidR="00A60397" w:rsidRPr="004D3BC0" w:rsidRDefault="00A60397" w:rsidP="004D3BC0">
      <w:pPr>
        <w:ind w:right="-29"/>
        <w:contextualSpacing/>
        <w:jc w:val="both"/>
        <w:rPr>
          <w:rFonts w:ascii="Times New Roman" w:hAnsi="Times New Roman"/>
          <w:color w:val="385623" w:themeColor="accent6" w:themeShade="80"/>
          <w:sz w:val="26"/>
          <w:szCs w:val="26"/>
          <w:lang w:val="sq-AL"/>
        </w:rPr>
      </w:pPr>
      <w:r w:rsidRPr="004D3BC0">
        <w:rPr>
          <w:rFonts w:ascii="Times New Roman" w:hAnsi="Times New Roman"/>
          <w:sz w:val="26"/>
          <w:szCs w:val="26"/>
          <w:lang w:val="sq-AL"/>
        </w:rPr>
        <w:t>Projektligji “</w:t>
      </w:r>
      <w:r w:rsidR="00A36168" w:rsidRPr="004D3BC0">
        <w:rPr>
          <w:rFonts w:ascii="Times New Roman" w:hAnsi="Times New Roman"/>
          <w:bCs/>
          <w:kern w:val="36"/>
          <w:sz w:val="26"/>
          <w:szCs w:val="26"/>
          <w:lang w:val="sq-AL"/>
        </w:rPr>
        <w:t xml:space="preserve">Për </w:t>
      </w:r>
      <w:r w:rsidR="00623E0D" w:rsidRPr="004D3BC0">
        <w:rPr>
          <w:rFonts w:ascii="Times New Roman" w:hAnsi="Times New Roman"/>
          <w:bCs/>
          <w:kern w:val="36"/>
          <w:sz w:val="26"/>
          <w:szCs w:val="26"/>
          <w:lang w:val="sq-AL"/>
        </w:rPr>
        <w:t>sigurinë kibernetike</w:t>
      </w:r>
      <w:r w:rsidRPr="004D3BC0">
        <w:rPr>
          <w:rFonts w:ascii="Times New Roman" w:hAnsi="Times New Roman"/>
          <w:sz w:val="26"/>
          <w:szCs w:val="26"/>
          <w:lang w:val="sq-AL"/>
        </w:rPr>
        <w:t>”</w:t>
      </w:r>
      <w:r w:rsidR="00623E0D" w:rsidRPr="004D3BC0">
        <w:rPr>
          <w:rFonts w:ascii="Times New Roman" w:hAnsi="Times New Roman"/>
          <w:sz w:val="26"/>
          <w:szCs w:val="26"/>
          <w:lang w:val="sq-AL"/>
        </w:rPr>
        <w:t>,</w:t>
      </w:r>
      <w:r w:rsidRPr="004D3BC0">
        <w:rPr>
          <w:rFonts w:ascii="Times New Roman" w:hAnsi="Times New Roman"/>
          <w:sz w:val="26"/>
          <w:szCs w:val="26"/>
          <w:lang w:val="sq-AL"/>
        </w:rPr>
        <w:t xml:space="preserve"> relacioni përkatës</w:t>
      </w:r>
      <w:r w:rsidR="00623E0D" w:rsidRPr="004D3BC0">
        <w:rPr>
          <w:rFonts w:ascii="Times New Roman" w:hAnsi="Times New Roman"/>
          <w:sz w:val="26"/>
          <w:szCs w:val="26"/>
          <w:lang w:val="sq-AL"/>
        </w:rPr>
        <w:t xml:space="preserve"> si dhe njoftimi për pjesë</w:t>
      </w:r>
      <w:r w:rsidR="009F7DDB">
        <w:rPr>
          <w:rFonts w:ascii="Times New Roman" w:hAnsi="Times New Roman"/>
          <w:sz w:val="26"/>
          <w:szCs w:val="26"/>
          <w:lang w:val="sq-AL"/>
        </w:rPr>
        <w:t>marrje në takimet konsultative, n</w:t>
      </w:r>
      <w:r w:rsidR="00623E0D" w:rsidRPr="004D3BC0">
        <w:rPr>
          <w:rFonts w:ascii="Times New Roman" w:hAnsi="Times New Roman"/>
          <w:sz w:val="26"/>
          <w:szCs w:val="26"/>
          <w:lang w:val="sq-AL"/>
        </w:rPr>
        <w:t>ë datat 9, 10, 11 Maj</w:t>
      </w:r>
      <w:r w:rsidRPr="004D3BC0">
        <w:rPr>
          <w:rFonts w:ascii="Times New Roman" w:hAnsi="Times New Roman"/>
          <w:sz w:val="26"/>
          <w:szCs w:val="26"/>
          <w:lang w:val="sq-AL"/>
        </w:rPr>
        <w:t xml:space="preserve"> </w:t>
      </w:r>
      <w:r w:rsidR="00AF2868" w:rsidRPr="004D3BC0">
        <w:rPr>
          <w:rFonts w:ascii="Times New Roman" w:hAnsi="Times New Roman"/>
          <w:sz w:val="26"/>
          <w:szCs w:val="26"/>
          <w:lang w:val="sq-AL"/>
        </w:rPr>
        <w:t>u</w:t>
      </w:r>
      <w:r w:rsidR="00DD4823" w:rsidRPr="004D3BC0">
        <w:rPr>
          <w:rFonts w:ascii="Times New Roman" w:hAnsi="Times New Roman"/>
          <w:sz w:val="26"/>
          <w:szCs w:val="26"/>
          <w:lang w:val="sq-AL"/>
        </w:rPr>
        <w:t xml:space="preserve"> publikua</w:t>
      </w:r>
      <w:r w:rsidR="00AF2868" w:rsidRPr="004D3BC0">
        <w:rPr>
          <w:rFonts w:ascii="Times New Roman" w:hAnsi="Times New Roman"/>
          <w:sz w:val="26"/>
          <w:szCs w:val="26"/>
          <w:lang w:val="sq-AL"/>
        </w:rPr>
        <w:t>n</w:t>
      </w:r>
      <w:r w:rsidR="00DD4823" w:rsidRPr="004D3BC0">
        <w:rPr>
          <w:rFonts w:ascii="Times New Roman" w:hAnsi="Times New Roman"/>
          <w:sz w:val="26"/>
          <w:szCs w:val="26"/>
          <w:lang w:val="sq-AL"/>
        </w:rPr>
        <w:t xml:space="preserve"> n</w:t>
      </w:r>
      <w:r w:rsidR="00596AEF" w:rsidRPr="004D3BC0">
        <w:rPr>
          <w:rFonts w:ascii="Times New Roman" w:hAnsi="Times New Roman"/>
          <w:sz w:val="26"/>
          <w:szCs w:val="26"/>
          <w:lang w:val="sq-AL"/>
        </w:rPr>
        <w:t>ë</w:t>
      </w:r>
      <w:r w:rsidR="00DD4823" w:rsidRPr="004D3BC0">
        <w:rPr>
          <w:rFonts w:ascii="Times New Roman" w:hAnsi="Times New Roman"/>
          <w:sz w:val="26"/>
          <w:szCs w:val="26"/>
          <w:lang w:val="sq-AL"/>
        </w:rPr>
        <w:t xml:space="preserve"> </w:t>
      </w:r>
      <w:proofErr w:type="spellStart"/>
      <w:r w:rsidR="00DD4823" w:rsidRPr="004D3BC0">
        <w:rPr>
          <w:rFonts w:ascii="Times New Roman" w:hAnsi="Times New Roman"/>
          <w:sz w:val="26"/>
          <w:szCs w:val="26"/>
          <w:lang w:val="sq-AL"/>
        </w:rPr>
        <w:t>linku</w:t>
      </w:r>
      <w:r w:rsidR="00596AEF" w:rsidRPr="004D3BC0">
        <w:rPr>
          <w:rFonts w:ascii="Times New Roman" w:hAnsi="Times New Roman"/>
          <w:sz w:val="26"/>
          <w:szCs w:val="26"/>
          <w:lang w:val="sq-AL"/>
        </w:rPr>
        <w:t>n</w:t>
      </w:r>
      <w:proofErr w:type="spellEnd"/>
      <w:r w:rsidR="009629FB" w:rsidRPr="004D3BC0">
        <w:rPr>
          <w:rFonts w:ascii="Times New Roman" w:hAnsi="Times New Roman"/>
          <w:sz w:val="26"/>
          <w:szCs w:val="26"/>
          <w:lang w:val="sq-AL"/>
        </w:rPr>
        <w:t>,</w:t>
      </w:r>
      <w:r w:rsidR="003A0B3C" w:rsidRPr="004D3BC0">
        <w:rPr>
          <w:rFonts w:ascii="Times New Roman" w:hAnsi="Times New Roman"/>
          <w:sz w:val="26"/>
          <w:szCs w:val="26"/>
          <w:lang w:val="sq-AL"/>
        </w:rPr>
        <w:t xml:space="preserve"> </w:t>
      </w:r>
      <w:hyperlink r:id="rId9" w:history="1">
        <w:r w:rsidR="003A0B3C" w:rsidRPr="004D3BC0">
          <w:rPr>
            <w:rStyle w:val="Hyperlink"/>
            <w:rFonts w:ascii="Times New Roman" w:hAnsi="Times New Roman"/>
            <w:sz w:val="26"/>
            <w:szCs w:val="26"/>
            <w:lang w:val="sq-AL"/>
          </w:rPr>
          <w:t>www.konsultimipublik.gov.al</w:t>
        </w:r>
      </w:hyperlink>
      <w:r w:rsidRPr="004D3BC0">
        <w:rPr>
          <w:rFonts w:ascii="Times New Roman" w:hAnsi="Times New Roman"/>
          <w:color w:val="385623" w:themeColor="accent6" w:themeShade="80"/>
          <w:sz w:val="26"/>
          <w:szCs w:val="26"/>
          <w:lang w:val="sq-AL"/>
        </w:rPr>
        <w:t>.</w:t>
      </w:r>
    </w:p>
    <w:p w14:paraId="34E3A6D2" w14:textId="77777777" w:rsidR="00623E0D" w:rsidRPr="004D3BC0" w:rsidRDefault="00623E0D" w:rsidP="004D3BC0">
      <w:pPr>
        <w:contextualSpacing/>
        <w:jc w:val="both"/>
        <w:rPr>
          <w:rFonts w:ascii="Times New Roman" w:hAnsi="Times New Roman"/>
          <w:color w:val="000000"/>
          <w:sz w:val="26"/>
          <w:szCs w:val="26"/>
          <w:lang w:val="sq-AL"/>
        </w:rPr>
      </w:pPr>
    </w:p>
    <w:p w14:paraId="6C774460" w14:textId="77777777" w:rsidR="005B6D2B" w:rsidRPr="004D3BC0" w:rsidRDefault="005B6D2B" w:rsidP="004D3BC0">
      <w:pPr>
        <w:pStyle w:val="ListParagraph"/>
        <w:numPr>
          <w:ilvl w:val="0"/>
          <w:numId w:val="1"/>
        </w:numPr>
        <w:ind w:left="0" w:right="-29" w:firstLine="0"/>
        <w:contextualSpacing/>
        <w:jc w:val="both"/>
        <w:rPr>
          <w:rFonts w:ascii="Times New Roman" w:hAnsi="Times New Roman"/>
          <w:sz w:val="26"/>
          <w:szCs w:val="26"/>
          <w:lang w:val="sq-AL"/>
        </w:rPr>
      </w:pPr>
      <w:r w:rsidRPr="004D3BC0">
        <w:rPr>
          <w:rFonts w:ascii="Times New Roman" w:hAnsi="Times New Roman"/>
          <w:b/>
          <w:bCs/>
          <w:sz w:val="26"/>
          <w:szCs w:val="26"/>
          <w:lang w:val="sq-AL"/>
        </w:rPr>
        <w:t>Metoda e konsultimit</w:t>
      </w:r>
    </w:p>
    <w:p w14:paraId="3686FBBB" w14:textId="77777777" w:rsidR="00D50B93" w:rsidRPr="004D3BC0" w:rsidRDefault="00D50B93" w:rsidP="004D3BC0">
      <w:pPr>
        <w:pStyle w:val="ListParagraph"/>
        <w:ind w:left="0" w:right="-29" w:firstLine="0"/>
        <w:contextualSpacing/>
        <w:jc w:val="both"/>
        <w:rPr>
          <w:rFonts w:ascii="Times New Roman" w:hAnsi="Times New Roman"/>
          <w:sz w:val="26"/>
          <w:szCs w:val="26"/>
          <w:lang w:val="sq-AL"/>
        </w:rPr>
      </w:pPr>
    </w:p>
    <w:p w14:paraId="73740986" w14:textId="77777777" w:rsidR="005B6D2B" w:rsidRPr="009F7DDB" w:rsidRDefault="005B6D2B" w:rsidP="004D3BC0">
      <w:pPr>
        <w:ind w:right="-29"/>
        <w:contextualSpacing/>
        <w:jc w:val="both"/>
        <w:rPr>
          <w:rFonts w:ascii="Times New Roman" w:hAnsi="Times New Roman"/>
          <w:i/>
          <w:iCs/>
          <w:sz w:val="26"/>
          <w:szCs w:val="26"/>
          <w:lang w:val="sq-AL"/>
        </w:rPr>
      </w:pPr>
      <w:r w:rsidRPr="009F7DDB">
        <w:rPr>
          <w:rFonts w:ascii="Times New Roman" w:hAnsi="Times New Roman"/>
          <w:i/>
          <w:iCs/>
          <w:sz w:val="26"/>
          <w:szCs w:val="26"/>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r w:rsidR="00332DB4" w:rsidRPr="009F7DDB">
        <w:rPr>
          <w:rFonts w:ascii="Times New Roman" w:hAnsi="Times New Roman"/>
          <w:i/>
          <w:iCs/>
          <w:sz w:val="26"/>
          <w:szCs w:val="26"/>
          <w:lang w:val="sq-AL"/>
        </w:rPr>
        <w:t xml:space="preserve"> </w:t>
      </w:r>
      <w:r w:rsidRPr="009F7DDB">
        <w:rPr>
          <w:rFonts w:ascii="Times New Roman" w:hAnsi="Times New Roman"/>
          <w:i/>
          <w:iCs/>
          <w:sz w:val="26"/>
          <w:szCs w:val="26"/>
          <w:lang w:val="sq-AL"/>
        </w:rPr>
        <w:t>Shpjegoni se si u shpërnda informacioni mbi konsultimet e hapura, si u ftuan palët e interesuara të kontribuojnë.</w:t>
      </w:r>
      <w:r w:rsidR="00332DB4" w:rsidRPr="009F7DDB">
        <w:rPr>
          <w:rFonts w:ascii="Times New Roman" w:hAnsi="Times New Roman"/>
          <w:i/>
          <w:iCs/>
          <w:sz w:val="26"/>
          <w:szCs w:val="26"/>
          <w:lang w:val="sq-AL"/>
        </w:rPr>
        <w:t xml:space="preserve"> </w:t>
      </w:r>
      <w:r w:rsidRPr="009F7DDB">
        <w:rPr>
          <w:rFonts w:ascii="Times New Roman" w:hAnsi="Times New Roman"/>
          <w:i/>
          <w:iCs/>
          <w:sz w:val="26"/>
          <w:szCs w:val="26"/>
          <w:lang w:val="sq-AL"/>
        </w:rPr>
        <w:t>Përfshini gjithashtu aktivitete nga konsultimet paraprake nëse janë organizuar të tilla).</w:t>
      </w:r>
    </w:p>
    <w:p w14:paraId="459E5CA8" w14:textId="77777777" w:rsidR="00F00486" w:rsidRPr="009F7DDB" w:rsidRDefault="00F00486" w:rsidP="004D3BC0">
      <w:pPr>
        <w:ind w:right="-29"/>
        <w:contextualSpacing/>
        <w:jc w:val="both"/>
        <w:rPr>
          <w:rFonts w:ascii="Times New Roman" w:hAnsi="Times New Roman"/>
          <w:iCs/>
          <w:sz w:val="26"/>
          <w:szCs w:val="26"/>
          <w:lang w:val="sq-AL"/>
        </w:rPr>
      </w:pPr>
    </w:p>
    <w:p w14:paraId="51504746" w14:textId="5908C516" w:rsidR="00927272" w:rsidRPr="009F7DDB" w:rsidRDefault="005465B6" w:rsidP="004D3BC0">
      <w:pPr>
        <w:pStyle w:val="BodyText"/>
        <w:ind w:right="-29"/>
        <w:contextualSpacing/>
        <w:jc w:val="both"/>
        <w:rPr>
          <w:rFonts w:ascii="Times New Roman" w:hAnsi="Times New Roman"/>
          <w:sz w:val="26"/>
          <w:szCs w:val="26"/>
          <w:lang w:val="sq-AL"/>
        </w:rPr>
      </w:pPr>
      <w:r w:rsidRPr="009F7DDB">
        <w:rPr>
          <w:rFonts w:ascii="Times New Roman" w:hAnsi="Times New Roman"/>
          <w:sz w:val="26"/>
          <w:szCs w:val="26"/>
          <w:lang w:val="sq-AL"/>
        </w:rPr>
        <w:t xml:space="preserve">Projektligji, në zbatim të ligjit 146/2014, i </w:t>
      </w:r>
      <w:r w:rsidR="00D50B93" w:rsidRPr="009F7DDB">
        <w:rPr>
          <w:rFonts w:ascii="Times New Roman" w:hAnsi="Times New Roman"/>
          <w:sz w:val="26"/>
          <w:szCs w:val="26"/>
          <w:lang w:val="sq-AL"/>
        </w:rPr>
        <w:t>ë</w:t>
      </w:r>
      <w:r w:rsidRPr="009F7DDB">
        <w:rPr>
          <w:rFonts w:ascii="Times New Roman" w:hAnsi="Times New Roman"/>
          <w:sz w:val="26"/>
          <w:szCs w:val="26"/>
          <w:lang w:val="sq-AL"/>
        </w:rPr>
        <w:t>sht</w:t>
      </w:r>
      <w:r w:rsidR="00D50B93" w:rsidRPr="009F7DDB">
        <w:rPr>
          <w:rFonts w:ascii="Times New Roman" w:hAnsi="Times New Roman"/>
          <w:sz w:val="26"/>
          <w:szCs w:val="26"/>
          <w:lang w:val="sq-AL"/>
        </w:rPr>
        <w:t>ë</w:t>
      </w:r>
      <w:r w:rsidRPr="009F7DDB">
        <w:rPr>
          <w:rFonts w:ascii="Times New Roman" w:hAnsi="Times New Roman"/>
          <w:sz w:val="26"/>
          <w:szCs w:val="26"/>
          <w:lang w:val="sq-AL"/>
        </w:rPr>
        <w:t xml:space="preserve"> nënshtruar procesit të konsultimit publik, në portalin “Regjistri elektronik për Njoftimet dhe Konsultimet Publike</w:t>
      </w:r>
      <w:r w:rsidR="005C615F" w:rsidRPr="009F7DDB">
        <w:rPr>
          <w:rFonts w:ascii="Times New Roman" w:hAnsi="Times New Roman"/>
          <w:sz w:val="26"/>
          <w:szCs w:val="26"/>
          <w:lang w:val="sq-AL"/>
        </w:rPr>
        <w:t>”</w:t>
      </w:r>
      <w:r w:rsidRPr="009F7DDB">
        <w:rPr>
          <w:rFonts w:ascii="Times New Roman" w:hAnsi="Times New Roman"/>
          <w:sz w:val="26"/>
          <w:szCs w:val="26"/>
          <w:lang w:val="sq-AL"/>
        </w:rPr>
        <w:t>, n</w:t>
      </w:r>
      <w:r w:rsidR="00927272" w:rsidRPr="009F7DDB">
        <w:rPr>
          <w:rFonts w:ascii="Times New Roman" w:hAnsi="Times New Roman"/>
          <w:sz w:val="26"/>
          <w:szCs w:val="26"/>
          <w:lang w:val="sq-AL"/>
        </w:rPr>
        <w:t xml:space="preserve">ga </w:t>
      </w:r>
      <w:r w:rsidR="00C21DFC" w:rsidRPr="009F7DDB">
        <w:rPr>
          <w:rFonts w:ascii="Times New Roman" w:hAnsi="Times New Roman"/>
          <w:sz w:val="26"/>
          <w:szCs w:val="26"/>
          <w:lang w:val="sq-AL"/>
        </w:rPr>
        <w:t xml:space="preserve">data </w:t>
      </w:r>
      <w:r w:rsidR="003A0B3C" w:rsidRPr="009F7DDB">
        <w:rPr>
          <w:rFonts w:ascii="Times New Roman" w:hAnsi="Times New Roman"/>
          <w:sz w:val="26"/>
          <w:szCs w:val="26"/>
          <w:lang w:val="sq-AL"/>
        </w:rPr>
        <w:t>26.</w:t>
      </w:r>
      <w:r w:rsidR="005C615F" w:rsidRPr="009F7DDB">
        <w:rPr>
          <w:rFonts w:ascii="Times New Roman" w:hAnsi="Times New Roman"/>
          <w:sz w:val="26"/>
          <w:szCs w:val="26"/>
          <w:lang w:val="sq-AL"/>
        </w:rPr>
        <w:t>4.2023 deri</w:t>
      </w:r>
      <w:r w:rsidR="00927272" w:rsidRPr="009F7DDB">
        <w:rPr>
          <w:rFonts w:ascii="Times New Roman" w:hAnsi="Times New Roman"/>
          <w:sz w:val="26"/>
          <w:szCs w:val="26"/>
          <w:lang w:val="sq-AL"/>
        </w:rPr>
        <w:t xml:space="preserve"> në </w:t>
      </w:r>
      <w:r w:rsidR="00C21DFC" w:rsidRPr="009F7DDB">
        <w:rPr>
          <w:rFonts w:ascii="Times New Roman" w:hAnsi="Times New Roman"/>
          <w:sz w:val="26"/>
          <w:szCs w:val="26"/>
          <w:lang w:val="sq-AL"/>
        </w:rPr>
        <w:t>dat</w:t>
      </w:r>
      <w:r w:rsidR="006917A6" w:rsidRPr="009F7DDB">
        <w:rPr>
          <w:rFonts w:ascii="Times New Roman" w:hAnsi="Times New Roman"/>
          <w:sz w:val="26"/>
          <w:szCs w:val="26"/>
          <w:lang w:val="sq-AL"/>
        </w:rPr>
        <w:t>ë</w:t>
      </w:r>
      <w:r w:rsidR="00C21DFC" w:rsidRPr="009F7DDB">
        <w:rPr>
          <w:rFonts w:ascii="Times New Roman" w:hAnsi="Times New Roman"/>
          <w:sz w:val="26"/>
          <w:szCs w:val="26"/>
          <w:lang w:val="sq-AL"/>
        </w:rPr>
        <w:t xml:space="preserve">n </w:t>
      </w:r>
      <w:r w:rsidR="003A0B3C" w:rsidRPr="009F7DDB">
        <w:rPr>
          <w:rFonts w:ascii="Times New Roman" w:hAnsi="Times New Roman"/>
          <w:sz w:val="26"/>
          <w:szCs w:val="26"/>
          <w:lang w:val="sq-AL"/>
        </w:rPr>
        <w:t>24.</w:t>
      </w:r>
      <w:r w:rsidR="005C615F" w:rsidRPr="009F7DDB">
        <w:rPr>
          <w:rFonts w:ascii="Times New Roman" w:hAnsi="Times New Roman"/>
          <w:sz w:val="26"/>
          <w:szCs w:val="26"/>
          <w:lang w:val="sq-AL"/>
        </w:rPr>
        <w:t>5.2023.</w:t>
      </w:r>
    </w:p>
    <w:p w14:paraId="0FCB2485" w14:textId="77777777" w:rsidR="005C615F" w:rsidRPr="009F7DDB" w:rsidRDefault="005C615F" w:rsidP="004D3BC0">
      <w:pPr>
        <w:pStyle w:val="BodyText"/>
        <w:ind w:right="-29"/>
        <w:contextualSpacing/>
        <w:jc w:val="both"/>
        <w:rPr>
          <w:rFonts w:ascii="Times New Roman" w:hAnsi="Times New Roman"/>
          <w:sz w:val="26"/>
          <w:szCs w:val="26"/>
          <w:lang w:val="sq-AL"/>
        </w:rPr>
      </w:pPr>
    </w:p>
    <w:p w14:paraId="7F44BEDB" w14:textId="231DD100" w:rsidR="005C615F" w:rsidRPr="009F7DDB" w:rsidRDefault="005C615F" w:rsidP="004D3BC0">
      <w:pPr>
        <w:pStyle w:val="BodyText"/>
        <w:ind w:right="-29"/>
        <w:contextualSpacing/>
        <w:jc w:val="both"/>
        <w:rPr>
          <w:rFonts w:ascii="Times New Roman" w:hAnsi="Times New Roman"/>
          <w:sz w:val="26"/>
          <w:szCs w:val="26"/>
          <w:lang w:val="sq-AL"/>
        </w:rPr>
      </w:pPr>
      <w:r w:rsidRPr="009F7DDB">
        <w:rPr>
          <w:rFonts w:ascii="Times New Roman" w:hAnsi="Times New Roman"/>
          <w:sz w:val="26"/>
          <w:szCs w:val="26"/>
          <w:lang w:val="sq-AL"/>
        </w:rPr>
        <w:lastRenderedPageBreak/>
        <w:t>Paralelisht</w:t>
      </w:r>
      <w:r w:rsidR="003A0B3C" w:rsidRPr="009F7DDB">
        <w:rPr>
          <w:rFonts w:ascii="Times New Roman" w:hAnsi="Times New Roman"/>
          <w:sz w:val="26"/>
          <w:szCs w:val="26"/>
          <w:lang w:val="sq-AL"/>
        </w:rPr>
        <w:t>,</w:t>
      </w:r>
      <w:r w:rsidRPr="009F7DDB">
        <w:rPr>
          <w:rFonts w:ascii="Times New Roman" w:hAnsi="Times New Roman"/>
          <w:sz w:val="26"/>
          <w:szCs w:val="26"/>
          <w:lang w:val="sq-AL"/>
        </w:rPr>
        <w:t xml:space="preserve"> </w:t>
      </w:r>
      <w:proofErr w:type="spellStart"/>
      <w:r w:rsidRPr="009F7DDB">
        <w:rPr>
          <w:rFonts w:ascii="Times New Roman" w:hAnsi="Times New Roman"/>
          <w:sz w:val="26"/>
          <w:szCs w:val="26"/>
          <w:lang w:val="sq-AL"/>
        </w:rPr>
        <w:t>Auoriteti</w:t>
      </w:r>
      <w:proofErr w:type="spellEnd"/>
      <w:r w:rsidRPr="009F7DDB">
        <w:rPr>
          <w:rFonts w:ascii="Times New Roman" w:hAnsi="Times New Roman"/>
          <w:sz w:val="26"/>
          <w:szCs w:val="26"/>
          <w:lang w:val="sq-AL"/>
        </w:rPr>
        <w:t xml:space="preserve"> ka zhvilluar edhe takime konsultative më datat 9, 10</w:t>
      </w:r>
      <w:r w:rsidR="009F7DDB" w:rsidRPr="009F7DDB">
        <w:rPr>
          <w:rFonts w:ascii="Times New Roman" w:hAnsi="Times New Roman"/>
          <w:sz w:val="26"/>
          <w:szCs w:val="26"/>
          <w:lang w:val="sq-AL"/>
        </w:rPr>
        <w:t xml:space="preserve"> dhe</w:t>
      </w:r>
      <w:r w:rsidRPr="009F7DDB">
        <w:rPr>
          <w:rFonts w:ascii="Times New Roman" w:hAnsi="Times New Roman"/>
          <w:sz w:val="26"/>
          <w:szCs w:val="26"/>
          <w:lang w:val="sq-AL"/>
        </w:rPr>
        <w:t xml:space="preserve"> 11 Maj, njoftim i publikuar edhe në RENJKP, ku </w:t>
      </w:r>
      <w:r w:rsidR="00220079" w:rsidRPr="009F7DDB">
        <w:rPr>
          <w:rFonts w:ascii="Times New Roman" w:hAnsi="Times New Roman"/>
          <w:sz w:val="26"/>
          <w:szCs w:val="26"/>
          <w:lang w:val="sq-AL"/>
        </w:rPr>
        <w:t xml:space="preserve">u ftuan të gjithë grupet e interesit të marrnin </w:t>
      </w:r>
      <w:r w:rsidRPr="009F7DDB">
        <w:rPr>
          <w:rFonts w:ascii="Times New Roman" w:hAnsi="Times New Roman"/>
          <w:sz w:val="26"/>
          <w:szCs w:val="26"/>
          <w:lang w:val="sq-AL"/>
        </w:rPr>
        <w:t>pjesë në këto tak</w:t>
      </w:r>
      <w:r w:rsidR="00220079" w:rsidRPr="009F7DDB">
        <w:rPr>
          <w:rFonts w:ascii="Times New Roman" w:hAnsi="Times New Roman"/>
          <w:sz w:val="26"/>
          <w:szCs w:val="26"/>
          <w:lang w:val="sq-AL"/>
        </w:rPr>
        <w:t>ime.</w:t>
      </w:r>
    </w:p>
    <w:p w14:paraId="0B5ACEC6" w14:textId="77777777" w:rsidR="005C615F" w:rsidRPr="009F7DDB" w:rsidRDefault="005C615F" w:rsidP="004D3BC0">
      <w:pPr>
        <w:pStyle w:val="BodyText"/>
        <w:ind w:right="-29"/>
        <w:contextualSpacing/>
        <w:jc w:val="both"/>
        <w:rPr>
          <w:rFonts w:ascii="Times New Roman" w:hAnsi="Times New Roman"/>
          <w:sz w:val="26"/>
          <w:szCs w:val="26"/>
          <w:lang w:val="sq-AL"/>
        </w:rPr>
      </w:pPr>
    </w:p>
    <w:p w14:paraId="35BB351B" w14:textId="286BACCC" w:rsidR="00220079" w:rsidRPr="009F7DDB" w:rsidRDefault="005C615F" w:rsidP="004D3BC0">
      <w:pPr>
        <w:pStyle w:val="BodyText"/>
        <w:ind w:right="-29"/>
        <w:contextualSpacing/>
        <w:jc w:val="both"/>
        <w:rPr>
          <w:rFonts w:ascii="Times New Roman" w:hAnsi="Times New Roman"/>
          <w:sz w:val="26"/>
          <w:szCs w:val="26"/>
          <w:lang w:val="sq-AL"/>
        </w:rPr>
      </w:pPr>
      <w:r w:rsidRPr="009F7DDB">
        <w:rPr>
          <w:rFonts w:ascii="Times New Roman" w:hAnsi="Times New Roman"/>
          <w:sz w:val="26"/>
          <w:szCs w:val="26"/>
          <w:lang w:val="sq-AL"/>
        </w:rPr>
        <w:t xml:space="preserve">Gjithashtu </w:t>
      </w:r>
      <w:r w:rsidR="00220079" w:rsidRPr="009F7DDB">
        <w:rPr>
          <w:rFonts w:ascii="Times New Roman" w:hAnsi="Times New Roman"/>
          <w:sz w:val="26"/>
          <w:szCs w:val="26"/>
          <w:lang w:val="sq-AL"/>
        </w:rPr>
        <w:t xml:space="preserve">u njoftuan </w:t>
      </w:r>
      <w:r w:rsidRPr="009F7DDB">
        <w:rPr>
          <w:rFonts w:ascii="Times New Roman" w:hAnsi="Times New Roman"/>
          <w:sz w:val="26"/>
          <w:szCs w:val="26"/>
          <w:lang w:val="sq-AL"/>
        </w:rPr>
        <w:t>me shkresë</w:t>
      </w:r>
      <w:r w:rsidR="00220079" w:rsidRPr="009F7DDB">
        <w:rPr>
          <w:rFonts w:ascii="Times New Roman" w:hAnsi="Times New Roman"/>
          <w:sz w:val="26"/>
          <w:szCs w:val="26"/>
          <w:lang w:val="sq-AL"/>
        </w:rPr>
        <w:t xml:space="preserve"> dhe </w:t>
      </w:r>
      <w:r w:rsidRPr="009F7DDB">
        <w:rPr>
          <w:rFonts w:ascii="Times New Roman" w:hAnsi="Times New Roman"/>
          <w:sz w:val="26"/>
          <w:szCs w:val="26"/>
          <w:lang w:val="sq-AL"/>
        </w:rPr>
        <w:t xml:space="preserve">email infrastrukturat kritike dhe të rëndësishme të informacionit, </w:t>
      </w:r>
      <w:r w:rsidR="00220079" w:rsidRPr="009F7DDB">
        <w:rPr>
          <w:rFonts w:ascii="Times New Roman" w:hAnsi="Times New Roman"/>
          <w:sz w:val="26"/>
          <w:szCs w:val="26"/>
          <w:lang w:val="sq-AL"/>
        </w:rPr>
        <w:t xml:space="preserve">për </w:t>
      </w:r>
      <w:r w:rsidR="00F2356A" w:rsidRPr="009F7DDB">
        <w:rPr>
          <w:rFonts w:ascii="Times New Roman" w:hAnsi="Times New Roman"/>
          <w:sz w:val="26"/>
          <w:szCs w:val="26"/>
          <w:lang w:val="sq-AL"/>
        </w:rPr>
        <w:t>pjesëmarrjen në</w:t>
      </w:r>
      <w:r w:rsidRPr="009F7DDB">
        <w:rPr>
          <w:rFonts w:ascii="Times New Roman" w:hAnsi="Times New Roman"/>
          <w:sz w:val="26"/>
          <w:szCs w:val="26"/>
          <w:lang w:val="sq-AL"/>
        </w:rPr>
        <w:t xml:space="preserve"> takime</w:t>
      </w:r>
      <w:r w:rsidR="00220079" w:rsidRPr="009F7DDB">
        <w:rPr>
          <w:rFonts w:ascii="Times New Roman" w:hAnsi="Times New Roman"/>
          <w:sz w:val="26"/>
          <w:szCs w:val="26"/>
          <w:lang w:val="sq-AL"/>
        </w:rPr>
        <w:t>t</w:t>
      </w:r>
      <w:r w:rsidRPr="009F7DDB">
        <w:rPr>
          <w:rFonts w:ascii="Times New Roman" w:hAnsi="Times New Roman"/>
          <w:sz w:val="26"/>
          <w:szCs w:val="26"/>
          <w:lang w:val="sq-AL"/>
        </w:rPr>
        <w:t xml:space="preserve"> </w:t>
      </w:r>
      <w:r w:rsidR="003A0B3C" w:rsidRPr="009F7DDB">
        <w:rPr>
          <w:rFonts w:ascii="Times New Roman" w:hAnsi="Times New Roman"/>
          <w:sz w:val="26"/>
          <w:szCs w:val="26"/>
          <w:lang w:val="sq-AL"/>
        </w:rPr>
        <w:t>konsultative për projektligjin.</w:t>
      </w:r>
    </w:p>
    <w:p w14:paraId="4E1F1967" w14:textId="77777777" w:rsidR="00D31888" w:rsidRPr="009F7DDB" w:rsidRDefault="00D31888" w:rsidP="004D3BC0">
      <w:pPr>
        <w:pStyle w:val="BodyText"/>
        <w:ind w:right="-29"/>
        <w:contextualSpacing/>
        <w:jc w:val="both"/>
        <w:rPr>
          <w:rFonts w:ascii="Times New Roman" w:hAnsi="Times New Roman"/>
          <w:sz w:val="26"/>
          <w:szCs w:val="26"/>
          <w:lang w:val="sq-AL"/>
        </w:rPr>
      </w:pPr>
    </w:p>
    <w:p w14:paraId="2F59BD7F" w14:textId="2E735CF0" w:rsidR="00D31888" w:rsidRPr="009F7DDB" w:rsidRDefault="003A0B3C" w:rsidP="004D3BC0">
      <w:pPr>
        <w:pStyle w:val="BodyText"/>
        <w:ind w:right="-29"/>
        <w:contextualSpacing/>
        <w:jc w:val="both"/>
        <w:rPr>
          <w:rFonts w:ascii="Times New Roman" w:hAnsi="Times New Roman"/>
          <w:sz w:val="26"/>
          <w:szCs w:val="26"/>
          <w:lang w:val="sq-AL"/>
        </w:rPr>
      </w:pPr>
      <w:r w:rsidRPr="009F7DDB">
        <w:rPr>
          <w:rFonts w:ascii="Times New Roman" w:hAnsi="Times New Roman"/>
          <w:sz w:val="26"/>
          <w:szCs w:val="26"/>
          <w:lang w:val="sq-AL"/>
        </w:rPr>
        <w:t xml:space="preserve">Në datën 9 Maj </w:t>
      </w:r>
      <w:r w:rsidR="00D31888" w:rsidRPr="009F7DDB">
        <w:rPr>
          <w:rFonts w:ascii="Times New Roman" w:hAnsi="Times New Roman"/>
          <w:sz w:val="26"/>
          <w:szCs w:val="26"/>
          <w:lang w:val="sq-AL"/>
        </w:rPr>
        <w:t xml:space="preserve">u zhvilluan </w:t>
      </w:r>
      <w:r w:rsidRPr="009F7DDB">
        <w:rPr>
          <w:rFonts w:ascii="Times New Roman" w:hAnsi="Times New Roman"/>
          <w:sz w:val="26"/>
          <w:szCs w:val="26"/>
          <w:lang w:val="sq-AL"/>
        </w:rPr>
        <w:t xml:space="preserve">takime konsultative me grupin </w:t>
      </w:r>
      <w:r w:rsidR="00D31888" w:rsidRPr="009F7DDB">
        <w:rPr>
          <w:rFonts w:ascii="Times New Roman" w:hAnsi="Times New Roman"/>
          <w:sz w:val="26"/>
          <w:szCs w:val="26"/>
          <w:lang w:val="sq-AL"/>
        </w:rPr>
        <w:t>I ku u përfshi sektori bankar, financiar (shkresa i është dërguar Bankës së Shqipërisë, Shoqatës Shqiptare të Bankave, Shoqatës Mikrofinanciare Shqiptare, MFE, AMF, si dhe janë njoftuar me e-mail të gjitha pikat e tyre të kontaktit).</w:t>
      </w:r>
    </w:p>
    <w:p w14:paraId="1983221E" w14:textId="77777777" w:rsidR="00D31888" w:rsidRPr="009F7DDB" w:rsidRDefault="00D31888" w:rsidP="004D3BC0">
      <w:pPr>
        <w:pStyle w:val="BodyText"/>
        <w:ind w:right="-29"/>
        <w:contextualSpacing/>
        <w:jc w:val="both"/>
        <w:rPr>
          <w:rFonts w:ascii="Times New Roman" w:hAnsi="Times New Roman"/>
          <w:sz w:val="26"/>
          <w:szCs w:val="26"/>
          <w:lang w:val="sq-AL"/>
        </w:rPr>
      </w:pPr>
    </w:p>
    <w:p w14:paraId="20C7861C" w14:textId="292AE7FC" w:rsidR="00D31888" w:rsidRPr="009F7DDB" w:rsidRDefault="003A0B3C" w:rsidP="004D3BC0">
      <w:pPr>
        <w:pStyle w:val="BodyText"/>
        <w:ind w:right="-29"/>
        <w:contextualSpacing/>
        <w:jc w:val="both"/>
        <w:rPr>
          <w:rFonts w:ascii="Times New Roman" w:hAnsi="Times New Roman"/>
          <w:sz w:val="26"/>
          <w:szCs w:val="26"/>
          <w:lang w:val="sq-AL"/>
        </w:rPr>
      </w:pPr>
      <w:r w:rsidRPr="009F7DDB">
        <w:rPr>
          <w:rFonts w:ascii="Times New Roman" w:hAnsi="Times New Roman"/>
          <w:sz w:val="26"/>
          <w:szCs w:val="26"/>
          <w:lang w:val="sq-AL"/>
        </w:rPr>
        <w:t>Në datën 10 Maj</w:t>
      </w:r>
      <w:r w:rsidR="00D31888" w:rsidRPr="009F7DDB">
        <w:rPr>
          <w:rFonts w:ascii="Times New Roman" w:hAnsi="Times New Roman"/>
          <w:sz w:val="26"/>
          <w:szCs w:val="26"/>
          <w:lang w:val="sq-AL"/>
        </w:rPr>
        <w:t xml:space="preserve"> u zhvillua</w:t>
      </w:r>
      <w:r w:rsidRPr="009F7DDB">
        <w:rPr>
          <w:rFonts w:ascii="Times New Roman" w:hAnsi="Times New Roman"/>
          <w:sz w:val="26"/>
          <w:szCs w:val="26"/>
          <w:lang w:val="sq-AL"/>
        </w:rPr>
        <w:t>n takime konsultative me grupin II ku u përfshi</w:t>
      </w:r>
      <w:r w:rsidR="00D31888" w:rsidRPr="009F7DDB">
        <w:rPr>
          <w:rFonts w:ascii="Times New Roman" w:hAnsi="Times New Roman"/>
          <w:sz w:val="26"/>
          <w:szCs w:val="26"/>
          <w:lang w:val="sq-AL"/>
        </w:rPr>
        <w:t>: Presidenca, Kuvendi, AKSHI, SHISH, AKSIK, ILDKPKI, PSH.</w:t>
      </w:r>
    </w:p>
    <w:p w14:paraId="35E6F8C0" w14:textId="77777777" w:rsidR="00D31888" w:rsidRPr="009F7DDB" w:rsidRDefault="00D31888" w:rsidP="004D3BC0">
      <w:pPr>
        <w:pStyle w:val="BodyText"/>
        <w:ind w:right="-29"/>
        <w:contextualSpacing/>
        <w:jc w:val="both"/>
        <w:rPr>
          <w:rFonts w:ascii="Times New Roman" w:hAnsi="Times New Roman"/>
          <w:sz w:val="26"/>
          <w:szCs w:val="26"/>
          <w:lang w:val="sq-AL"/>
        </w:rPr>
      </w:pPr>
    </w:p>
    <w:p w14:paraId="217092E7" w14:textId="44761AC4" w:rsidR="00D31888" w:rsidRPr="009F7DDB" w:rsidRDefault="00D31888" w:rsidP="004D3BC0">
      <w:pPr>
        <w:pStyle w:val="BodyText"/>
        <w:ind w:right="-29"/>
        <w:contextualSpacing/>
        <w:jc w:val="both"/>
        <w:rPr>
          <w:rFonts w:ascii="Times New Roman" w:hAnsi="Times New Roman"/>
          <w:sz w:val="26"/>
          <w:szCs w:val="26"/>
          <w:lang w:val="sq-AL"/>
        </w:rPr>
      </w:pPr>
      <w:r w:rsidRPr="009F7DDB">
        <w:rPr>
          <w:rFonts w:ascii="Times New Roman" w:hAnsi="Times New Roman"/>
          <w:sz w:val="26"/>
          <w:szCs w:val="26"/>
          <w:lang w:val="sq-AL"/>
        </w:rPr>
        <w:t>Në datën 1</w:t>
      </w:r>
      <w:r w:rsidR="003A0B3C" w:rsidRPr="009F7DDB">
        <w:rPr>
          <w:rFonts w:ascii="Times New Roman" w:hAnsi="Times New Roman"/>
          <w:sz w:val="26"/>
          <w:szCs w:val="26"/>
          <w:lang w:val="sq-AL"/>
        </w:rPr>
        <w:t xml:space="preserve">1 Maj </w:t>
      </w:r>
      <w:r w:rsidRPr="009F7DDB">
        <w:rPr>
          <w:rFonts w:ascii="Times New Roman" w:hAnsi="Times New Roman"/>
          <w:sz w:val="26"/>
          <w:szCs w:val="26"/>
          <w:lang w:val="sq-AL"/>
        </w:rPr>
        <w:t xml:space="preserve">u zhvilluan </w:t>
      </w:r>
      <w:r w:rsidR="003A0B3C" w:rsidRPr="009F7DDB">
        <w:rPr>
          <w:rFonts w:ascii="Times New Roman" w:hAnsi="Times New Roman"/>
          <w:sz w:val="26"/>
          <w:szCs w:val="26"/>
          <w:lang w:val="sq-AL"/>
        </w:rPr>
        <w:t xml:space="preserve">takime konsultative me grupin </w:t>
      </w:r>
      <w:r w:rsidRPr="009F7DDB">
        <w:rPr>
          <w:rFonts w:ascii="Times New Roman" w:hAnsi="Times New Roman"/>
          <w:sz w:val="26"/>
          <w:szCs w:val="26"/>
          <w:lang w:val="sq-AL"/>
        </w:rPr>
        <w:t>III ku u përfshi sektori i  transportit, shëndetësor, furnizimit me ujë, energjia, AKEP.</w:t>
      </w:r>
    </w:p>
    <w:p w14:paraId="01EDB430" w14:textId="77777777" w:rsidR="003A0B3C" w:rsidRPr="009F7DDB" w:rsidRDefault="003A0B3C" w:rsidP="004D3BC0">
      <w:pPr>
        <w:pStyle w:val="BodyText"/>
        <w:ind w:right="-29"/>
        <w:contextualSpacing/>
        <w:jc w:val="both"/>
        <w:rPr>
          <w:rFonts w:ascii="Times New Roman" w:hAnsi="Times New Roman"/>
          <w:sz w:val="26"/>
          <w:szCs w:val="26"/>
          <w:lang w:val="sq-AL"/>
        </w:rPr>
      </w:pPr>
    </w:p>
    <w:p w14:paraId="76C05A44" w14:textId="55D8A7B7" w:rsidR="00D31888" w:rsidRPr="009F7DDB" w:rsidRDefault="00D31888" w:rsidP="004D3BC0">
      <w:pPr>
        <w:pStyle w:val="BodyText"/>
        <w:ind w:right="-29"/>
        <w:contextualSpacing/>
        <w:jc w:val="both"/>
        <w:rPr>
          <w:rFonts w:ascii="Times New Roman" w:hAnsi="Times New Roman"/>
          <w:sz w:val="26"/>
          <w:szCs w:val="26"/>
          <w:lang w:val="sq-AL"/>
        </w:rPr>
      </w:pPr>
      <w:r w:rsidRPr="009F7DDB">
        <w:rPr>
          <w:rFonts w:ascii="Times New Roman" w:hAnsi="Times New Roman"/>
          <w:sz w:val="26"/>
          <w:szCs w:val="26"/>
          <w:lang w:val="sq-AL"/>
        </w:rPr>
        <w:t>Në këto takime morën pje</w:t>
      </w:r>
      <w:r w:rsidR="003A0B3C" w:rsidRPr="009F7DDB">
        <w:rPr>
          <w:rFonts w:ascii="Times New Roman" w:hAnsi="Times New Roman"/>
          <w:sz w:val="26"/>
          <w:szCs w:val="26"/>
          <w:lang w:val="sq-AL"/>
        </w:rPr>
        <w:t xml:space="preserve">së të gjitha infrastrukturat e informacionit si edhe </w:t>
      </w:r>
      <w:r w:rsidRPr="009F7DDB">
        <w:rPr>
          <w:rFonts w:ascii="Times New Roman" w:hAnsi="Times New Roman"/>
          <w:sz w:val="26"/>
          <w:szCs w:val="26"/>
          <w:lang w:val="sq-AL"/>
        </w:rPr>
        <w:t>subjekte të tjera të interesuara të cilët shfaqën interesin e tyre për pjesëmarrje nga njoftimi në reg</w:t>
      </w:r>
      <w:r w:rsidR="003A0B3C" w:rsidRPr="009F7DDB">
        <w:rPr>
          <w:rFonts w:ascii="Times New Roman" w:hAnsi="Times New Roman"/>
          <w:sz w:val="26"/>
          <w:szCs w:val="26"/>
          <w:lang w:val="sq-AL"/>
        </w:rPr>
        <w:t>jistrin e konsultimeve publike.</w:t>
      </w:r>
    </w:p>
    <w:p w14:paraId="07949ECA" w14:textId="77777777" w:rsidR="00D31888" w:rsidRPr="009F7DDB" w:rsidRDefault="00D31888" w:rsidP="004D3BC0">
      <w:pPr>
        <w:pStyle w:val="BodyText"/>
        <w:ind w:right="-29"/>
        <w:contextualSpacing/>
        <w:jc w:val="both"/>
        <w:rPr>
          <w:rFonts w:ascii="Times New Roman" w:hAnsi="Times New Roman"/>
          <w:sz w:val="26"/>
          <w:szCs w:val="26"/>
          <w:lang w:val="sq-AL"/>
        </w:rPr>
      </w:pPr>
    </w:p>
    <w:p w14:paraId="69F128F8" w14:textId="78E1C021" w:rsidR="005C615F" w:rsidRPr="009F7DDB" w:rsidRDefault="00D31888" w:rsidP="004D3BC0">
      <w:pPr>
        <w:pStyle w:val="BodyText"/>
        <w:ind w:right="-29"/>
        <w:contextualSpacing/>
        <w:jc w:val="both"/>
        <w:rPr>
          <w:rFonts w:ascii="Times New Roman" w:hAnsi="Times New Roman"/>
          <w:sz w:val="26"/>
          <w:szCs w:val="26"/>
          <w:lang w:val="sq-AL"/>
        </w:rPr>
      </w:pPr>
      <w:r w:rsidRPr="009F7DDB">
        <w:rPr>
          <w:rFonts w:ascii="Times New Roman" w:hAnsi="Times New Roman"/>
          <w:sz w:val="26"/>
          <w:szCs w:val="26"/>
          <w:lang w:val="sq-AL"/>
        </w:rPr>
        <w:t>Në këto takime u paraqitën risitë e projektligjit si dhe u diskutua lidhur me komentet dhe sugjerimet e pjesëmarrësve lidhur me projektligjin.</w:t>
      </w:r>
    </w:p>
    <w:p w14:paraId="7C1545D1" w14:textId="77777777" w:rsidR="005B6D2B" w:rsidRPr="004D3BC0" w:rsidRDefault="005B6D2B" w:rsidP="004D3BC0">
      <w:pPr>
        <w:pStyle w:val="ListParagraph"/>
        <w:numPr>
          <w:ilvl w:val="0"/>
          <w:numId w:val="1"/>
        </w:numPr>
        <w:ind w:left="0" w:right="-29" w:firstLine="0"/>
        <w:contextualSpacing/>
        <w:jc w:val="both"/>
        <w:rPr>
          <w:rFonts w:ascii="Times New Roman" w:hAnsi="Times New Roman"/>
          <w:b/>
          <w:bCs/>
          <w:sz w:val="26"/>
          <w:szCs w:val="26"/>
          <w:lang w:val="sq-AL"/>
        </w:rPr>
      </w:pPr>
      <w:r w:rsidRPr="004D3BC0">
        <w:rPr>
          <w:rFonts w:ascii="Times New Roman" w:hAnsi="Times New Roman"/>
          <w:b/>
          <w:bCs/>
          <w:sz w:val="26"/>
          <w:szCs w:val="26"/>
          <w:lang w:val="sq-AL"/>
        </w:rPr>
        <w:t>Palët e interesit të përfshira</w:t>
      </w:r>
    </w:p>
    <w:p w14:paraId="57246321" w14:textId="77777777" w:rsidR="005B6D2B" w:rsidRPr="004D3BC0" w:rsidRDefault="005B6D2B" w:rsidP="004D3BC0">
      <w:pPr>
        <w:ind w:right="-29"/>
        <w:contextualSpacing/>
        <w:jc w:val="both"/>
        <w:rPr>
          <w:rFonts w:ascii="Times New Roman" w:hAnsi="Times New Roman"/>
          <w:i/>
          <w:sz w:val="26"/>
          <w:szCs w:val="26"/>
          <w:lang w:val="sq-AL"/>
        </w:rPr>
      </w:pPr>
      <w:r w:rsidRPr="004D3BC0">
        <w:rPr>
          <w:rFonts w:ascii="Times New Roman" w:hAnsi="Times New Roman"/>
          <w:i/>
          <w:sz w:val="26"/>
          <w:szCs w:val="26"/>
          <w:lang w:val="sq-AL"/>
        </w:rPr>
        <w:t>Listoni të gjithë palët e interesuara, qoftë organizata apo individë, të cilët kanë dhënë komente/kontribut në konsultimet publike përmes metodave të ndryshme të konsultimit, gjatë gjithë procesit të hartimit.</w:t>
      </w:r>
    </w:p>
    <w:p w14:paraId="29FBBABD" w14:textId="77777777" w:rsidR="005B6D2B" w:rsidRPr="004D3BC0" w:rsidRDefault="005B6D2B" w:rsidP="004D3BC0">
      <w:pPr>
        <w:ind w:right="-29"/>
        <w:contextualSpacing/>
        <w:jc w:val="both"/>
        <w:rPr>
          <w:rFonts w:ascii="Times New Roman" w:hAnsi="Times New Roman"/>
          <w:i/>
          <w:sz w:val="26"/>
          <w:szCs w:val="26"/>
          <w:lang w:val="sq-AL"/>
        </w:rPr>
      </w:pPr>
      <w:r w:rsidRPr="004D3BC0">
        <w:rPr>
          <w:rFonts w:ascii="Times New Roman" w:hAnsi="Times New Roman"/>
          <w:i/>
          <w:sz w:val="26"/>
          <w:szCs w:val="26"/>
          <w:lang w:val="sq-AL"/>
        </w:rPr>
        <w:t>Përmendni gjithashtu numrin dhe strukturën e palëve të interesuara që morën pjesë në takime publike ose seanca të organeve këshilluese.</w:t>
      </w:r>
    </w:p>
    <w:p w14:paraId="39379EA8" w14:textId="77777777" w:rsidR="005B6D2B" w:rsidRPr="004D3BC0" w:rsidRDefault="005B6D2B" w:rsidP="004D3BC0">
      <w:pPr>
        <w:ind w:right="-29"/>
        <w:contextualSpacing/>
        <w:jc w:val="both"/>
        <w:rPr>
          <w:rFonts w:ascii="Times New Roman" w:hAnsi="Times New Roman"/>
          <w:i/>
          <w:sz w:val="26"/>
          <w:szCs w:val="26"/>
          <w:lang w:val="sq-AL"/>
        </w:rPr>
      </w:pPr>
      <w:r w:rsidRPr="004D3BC0">
        <w:rPr>
          <w:rFonts w:ascii="Times New Roman" w:hAnsi="Times New Roman"/>
          <w:i/>
          <w:sz w:val="26"/>
          <w:szCs w:val="26"/>
          <w:lang w:val="sq-AL"/>
        </w:rPr>
        <w:t>Specifikoni palët e interesuara që morën pjesë në grupin e punës për hartimin e aktit.</w:t>
      </w:r>
    </w:p>
    <w:p w14:paraId="25CE5D23" w14:textId="77777777" w:rsidR="00332DB4" w:rsidRPr="004D3BC0" w:rsidRDefault="00332DB4" w:rsidP="004D3BC0">
      <w:pPr>
        <w:tabs>
          <w:tab w:val="left" w:pos="7552"/>
        </w:tabs>
        <w:ind w:right="-29"/>
        <w:contextualSpacing/>
        <w:jc w:val="both"/>
        <w:rPr>
          <w:rFonts w:ascii="Times New Roman" w:hAnsi="Times New Roman"/>
          <w:sz w:val="26"/>
          <w:szCs w:val="26"/>
          <w:lang w:val="sq-AL"/>
        </w:rPr>
      </w:pPr>
    </w:p>
    <w:p w14:paraId="0AE6CDEE" w14:textId="77777777" w:rsidR="009629FB" w:rsidRPr="009F7DDB" w:rsidRDefault="009629FB" w:rsidP="004D3BC0">
      <w:pPr>
        <w:pStyle w:val="ListParagraph"/>
        <w:tabs>
          <w:tab w:val="left" w:pos="7552"/>
        </w:tabs>
        <w:ind w:left="0" w:right="-29" w:firstLine="0"/>
        <w:contextualSpacing/>
        <w:jc w:val="both"/>
        <w:rPr>
          <w:rFonts w:ascii="Times New Roman" w:hAnsi="Times New Roman"/>
          <w:sz w:val="26"/>
          <w:szCs w:val="26"/>
          <w:lang w:val="sq-AL"/>
        </w:rPr>
      </w:pPr>
      <w:r w:rsidRPr="009F7DDB">
        <w:rPr>
          <w:rFonts w:ascii="Times New Roman" w:hAnsi="Times New Roman"/>
          <w:sz w:val="26"/>
          <w:szCs w:val="26"/>
          <w:lang w:val="sq-AL"/>
        </w:rPr>
        <w:t xml:space="preserve">Nëpërmjet platformës së konsultimit publik institucionet të cilat kanë përcjellë komente dhe sugjerime janë: </w:t>
      </w:r>
    </w:p>
    <w:p w14:paraId="5376C973" w14:textId="6ABEBDE0" w:rsidR="007C6511" w:rsidRPr="009F7DDB" w:rsidRDefault="009629FB"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 xml:space="preserve">Ministri i Shtetit dhe </w:t>
      </w:r>
      <w:proofErr w:type="spellStart"/>
      <w:r w:rsidRPr="009F7DDB">
        <w:rPr>
          <w:rFonts w:ascii="Times New Roman" w:hAnsi="Times New Roman"/>
          <w:sz w:val="26"/>
          <w:szCs w:val="26"/>
          <w:lang w:val="sq-AL"/>
        </w:rPr>
        <w:t>Kryenegociatori</w:t>
      </w:r>
      <w:proofErr w:type="spellEnd"/>
      <w:r w:rsidR="007C6511" w:rsidRPr="009F7DDB">
        <w:rPr>
          <w:rFonts w:ascii="Times New Roman" w:hAnsi="Times New Roman"/>
          <w:sz w:val="26"/>
          <w:szCs w:val="26"/>
          <w:lang w:val="sq-AL"/>
        </w:rPr>
        <w:t>,</w:t>
      </w:r>
    </w:p>
    <w:p w14:paraId="0F1B1E24" w14:textId="0594D755" w:rsidR="009629FB" w:rsidRPr="009F7DDB" w:rsidRDefault="009629FB"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Depart</w:t>
      </w:r>
      <w:r w:rsidR="004D3BC0" w:rsidRPr="009F7DDB">
        <w:rPr>
          <w:rFonts w:ascii="Times New Roman" w:hAnsi="Times New Roman"/>
          <w:sz w:val="26"/>
          <w:szCs w:val="26"/>
          <w:lang w:val="sq-AL"/>
        </w:rPr>
        <w:t>amenti i Administratës Publike,</w:t>
      </w:r>
    </w:p>
    <w:p w14:paraId="1E600AFF" w14:textId="77777777" w:rsidR="009629FB" w:rsidRPr="009F7DDB" w:rsidRDefault="009629FB"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Ministria e Drejtësisë,</w:t>
      </w:r>
    </w:p>
    <w:p w14:paraId="659289CA" w14:textId="6A393514" w:rsidR="009629FB" w:rsidRPr="009F7DDB" w:rsidRDefault="009629FB"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Agjencia Kombëtar</w:t>
      </w:r>
      <w:r w:rsidR="004D3BC0" w:rsidRPr="009F7DDB">
        <w:rPr>
          <w:rFonts w:ascii="Times New Roman" w:hAnsi="Times New Roman"/>
          <w:sz w:val="26"/>
          <w:szCs w:val="26"/>
          <w:lang w:val="sq-AL"/>
        </w:rPr>
        <w:t>e e Shoqërisë së Informacionit,</w:t>
      </w:r>
    </w:p>
    <w:p w14:paraId="41BCEA37" w14:textId="77777777" w:rsidR="009629FB" w:rsidRPr="009F7DDB" w:rsidRDefault="009629FB"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Ministria e Infrastrukturës dhe Energjisë,</w:t>
      </w:r>
    </w:p>
    <w:p w14:paraId="07722609" w14:textId="77777777" w:rsidR="009629FB" w:rsidRPr="009F7DDB" w:rsidRDefault="009629FB"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Komisioneri për të Drejtën e Informimit dhe Mbrojtjen e të Dhënave Personale,</w:t>
      </w:r>
    </w:p>
    <w:p w14:paraId="4129E9E2" w14:textId="7B1F4C6E" w:rsidR="009629FB" w:rsidRPr="009F7DDB" w:rsidRDefault="007C6511"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Autoriteti Kombëtar</w:t>
      </w:r>
      <w:r w:rsidR="009629FB" w:rsidRPr="009F7DDB">
        <w:rPr>
          <w:rFonts w:ascii="Times New Roman" w:hAnsi="Times New Roman"/>
          <w:sz w:val="26"/>
          <w:szCs w:val="26"/>
          <w:lang w:val="sq-AL"/>
        </w:rPr>
        <w:t xml:space="preserve"> i Sigurisë s</w:t>
      </w:r>
      <w:r w:rsidR="004D3BC0" w:rsidRPr="009F7DDB">
        <w:rPr>
          <w:rFonts w:ascii="Times New Roman" w:hAnsi="Times New Roman"/>
          <w:sz w:val="26"/>
          <w:szCs w:val="26"/>
          <w:lang w:val="sq-AL"/>
        </w:rPr>
        <w:t>ë Informacionit të Klasifikuar,</w:t>
      </w:r>
    </w:p>
    <w:p w14:paraId="7FFE48EE" w14:textId="4F2ABD14" w:rsidR="009629FB" w:rsidRPr="009F7DDB" w:rsidRDefault="004D3BC0"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Ambasada Amerikane,</w:t>
      </w:r>
    </w:p>
    <w:p w14:paraId="5940DDC0" w14:textId="77777777" w:rsidR="009629FB" w:rsidRPr="009F7DDB" w:rsidRDefault="009629FB"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Shoqata Shqiptare e Bankave,</w:t>
      </w:r>
    </w:p>
    <w:p w14:paraId="2888025E" w14:textId="01BBA785" w:rsidR="009629FB" w:rsidRPr="009F7DDB" w:rsidRDefault="004D3BC0"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 xml:space="preserve"> Banka e Shqipërisë,</w:t>
      </w:r>
    </w:p>
    <w:p w14:paraId="04CF8E0B" w14:textId="77777777" w:rsidR="005B035B" w:rsidRPr="009F7DDB" w:rsidRDefault="009629FB" w:rsidP="004D3BC0">
      <w:pPr>
        <w:pStyle w:val="ListParagraph"/>
        <w:numPr>
          <w:ilvl w:val="0"/>
          <w:numId w:val="25"/>
        </w:numPr>
        <w:tabs>
          <w:tab w:val="clear" w:pos="567"/>
          <w:tab w:val="left" w:pos="7552"/>
        </w:tabs>
        <w:ind w:left="567" w:right="-29" w:hanging="425"/>
        <w:contextualSpacing/>
        <w:jc w:val="both"/>
        <w:rPr>
          <w:rFonts w:ascii="Times New Roman" w:hAnsi="Times New Roman"/>
          <w:sz w:val="26"/>
          <w:szCs w:val="26"/>
          <w:lang w:val="sq-AL"/>
        </w:rPr>
      </w:pPr>
      <w:r w:rsidRPr="009F7DDB">
        <w:rPr>
          <w:rFonts w:ascii="Times New Roman" w:hAnsi="Times New Roman"/>
          <w:sz w:val="26"/>
          <w:szCs w:val="26"/>
          <w:lang w:val="sq-AL"/>
        </w:rPr>
        <w:t xml:space="preserve">Ministria e </w:t>
      </w:r>
      <w:r w:rsidR="007C6511" w:rsidRPr="009F7DDB">
        <w:rPr>
          <w:rFonts w:ascii="Times New Roman" w:hAnsi="Times New Roman"/>
          <w:sz w:val="26"/>
          <w:szCs w:val="26"/>
          <w:lang w:val="sq-AL"/>
        </w:rPr>
        <w:t>Brendshme.</w:t>
      </w:r>
    </w:p>
    <w:p w14:paraId="058B844E" w14:textId="77777777" w:rsidR="005C037C" w:rsidRPr="009F7DDB" w:rsidRDefault="005C037C" w:rsidP="004D3BC0">
      <w:pPr>
        <w:tabs>
          <w:tab w:val="left" w:pos="7552"/>
        </w:tabs>
        <w:ind w:right="-29"/>
        <w:contextualSpacing/>
        <w:jc w:val="both"/>
        <w:rPr>
          <w:rFonts w:ascii="Times New Roman" w:hAnsi="Times New Roman"/>
          <w:sz w:val="26"/>
          <w:szCs w:val="26"/>
          <w:lang w:val="sq-AL"/>
        </w:rPr>
      </w:pPr>
      <w:r w:rsidRPr="009F7DDB">
        <w:rPr>
          <w:rFonts w:ascii="Times New Roman" w:hAnsi="Times New Roman"/>
          <w:sz w:val="26"/>
          <w:szCs w:val="26"/>
          <w:lang w:val="sq-AL"/>
        </w:rPr>
        <w:lastRenderedPageBreak/>
        <w:t>Projektligji është propozuar nga Kryeministri dhe është hartuar me kontributin e Autoritetit Kombëtar për Certifikimin Elektronik dhe Sigurinë Kibernetike (AKCESK), si dhe është bashkëpunuar me Agjencinë Kombëtare të Shoqërisë së Informacionit (AKSHI).</w:t>
      </w:r>
    </w:p>
    <w:p w14:paraId="545F59E9" w14:textId="77777777" w:rsidR="002A6848" w:rsidRPr="009F7DDB" w:rsidRDefault="002A6848" w:rsidP="004D3BC0">
      <w:pPr>
        <w:tabs>
          <w:tab w:val="left" w:pos="7552"/>
        </w:tabs>
        <w:ind w:right="-29"/>
        <w:contextualSpacing/>
        <w:jc w:val="both"/>
        <w:rPr>
          <w:rFonts w:ascii="Times New Roman" w:hAnsi="Times New Roman"/>
          <w:sz w:val="26"/>
          <w:szCs w:val="26"/>
          <w:u w:val="single"/>
          <w:lang w:val="sq-AL"/>
        </w:rPr>
      </w:pPr>
    </w:p>
    <w:p w14:paraId="756D3856" w14:textId="4128110A" w:rsidR="002A6848" w:rsidRPr="009F7DDB" w:rsidRDefault="002A6848" w:rsidP="004D3BC0">
      <w:pPr>
        <w:pStyle w:val="ListParagraph"/>
        <w:numPr>
          <w:ilvl w:val="0"/>
          <w:numId w:val="26"/>
        </w:numPr>
        <w:tabs>
          <w:tab w:val="left" w:pos="7552"/>
        </w:tabs>
        <w:ind w:left="426" w:right="-29" w:hanging="426"/>
        <w:contextualSpacing/>
        <w:jc w:val="both"/>
        <w:rPr>
          <w:rFonts w:ascii="Times New Roman" w:hAnsi="Times New Roman"/>
          <w:sz w:val="26"/>
          <w:szCs w:val="26"/>
          <w:lang w:val="sq-AL"/>
        </w:rPr>
      </w:pPr>
      <w:r w:rsidRPr="009F7DDB">
        <w:rPr>
          <w:rFonts w:ascii="Times New Roman" w:hAnsi="Times New Roman"/>
          <w:sz w:val="26"/>
          <w:szCs w:val="26"/>
          <w:lang w:val="sq-AL"/>
        </w:rPr>
        <w:t>Në datat 20 - 22 korrik</w:t>
      </w:r>
      <w:r w:rsidR="004D3BC0" w:rsidRPr="009F7DDB">
        <w:rPr>
          <w:rFonts w:ascii="Times New Roman" w:hAnsi="Times New Roman"/>
          <w:sz w:val="26"/>
          <w:szCs w:val="26"/>
          <w:lang w:val="sq-AL"/>
        </w:rPr>
        <w:t xml:space="preserve">, </w:t>
      </w:r>
      <w:r w:rsidR="002855BD" w:rsidRPr="002855BD">
        <w:rPr>
          <w:rFonts w:ascii="Times New Roman" w:hAnsi="Times New Roman"/>
          <w:sz w:val="26"/>
          <w:szCs w:val="26"/>
          <w:lang w:val="sq-AL"/>
        </w:rPr>
        <w:t>Autoriteti</w:t>
      </w:r>
      <w:r w:rsidR="002855BD" w:rsidRPr="002855BD">
        <w:rPr>
          <w:rFonts w:ascii="Times New Roman" w:hAnsi="Times New Roman"/>
          <w:sz w:val="26"/>
          <w:szCs w:val="26"/>
          <w:lang w:val="sq-AL"/>
        </w:rPr>
        <w:t xml:space="preserve"> </w:t>
      </w:r>
      <w:r w:rsidR="004D3BC0" w:rsidRPr="002855BD">
        <w:rPr>
          <w:rFonts w:ascii="Times New Roman" w:hAnsi="Times New Roman"/>
          <w:sz w:val="26"/>
          <w:szCs w:val="26"/>
          <w:lang w:val="sq-AL"/>
        </w:rPr>
        <w:t>z</w:t>
      </w:r>
      <w:r w:rsidR="004D3BC0" w:rsidRPr="009F7DDB">
        <w:rPr>
          <w:rFonts w:ascii="Times New Roman" w:hAnsi="Times New Roman"/>
          <w:sz w:val="26"/>
          <w:szCs w:val="26"/>
          <w:lang w:val="sq-AL"/>
        </w:rPr>
        <w:t>hvilloi</w:t>
      </w:r>
      <w:r w:rsidRPr="009F7DDB">
        <w:rPr>
          <w:rFonts w:ascii="Times New Roman" w:hAnsi="Times New Roman"/>
          <w:sz w:val="26"/>
          <w:szCs w:val="26"/>
          <w:lang w:val="sq-AL"/>
        </w:rPr>
        <w:t xml:space="preserve"> një </w:t>
      </w:r>
      <w:proofErr w:type="spellStart"/>
      <w:r w:rsidRPr="009F7DDB">
        <w:rPr>
          <w:rFonts w:ascii="Times New Roman" w:hAnsi="Times New Roman"/>
          <w:sz w:val="26"/>
          <w:szCs w:val="26"/>
          <w:lang w:val="sq-AL"/>
        </w:rPr>
        <w:t>workshop</w:t>
      </w:r>
      <w:proofErr w:type="spellEnd"/>
      <w:r w:rsidRPr="009F7DDB">
        <w:rPr>
          <w:rFonts w:ascii="Times New Roman" w:hAnsi="Times New Roman"/>
          <w:sz w:val="26"/>
          <w:szCs w:val="26"/>
          <w:lang w:val="sq-AL"/>
        </w:rPr>
        <w:t xml:space="preserve"> me ekspertët e TAIEX për shpjegimin e Direktivës 2016/1148 (NIS Directive). Ekspertët u njohën edhe me </w:t>
      </w:r>
      <w:r w:rsidR="00882DEF">
        <w:rPr>
          <w:rFonts w:ascii="Times New Roman" w:hAnsi="Times New Roman"/>
          <w:sz w:val="26"/>
          <w:szCs w:val="26"/>
          <w:lang w:val="sq-AL"/>
        </w:rPr>
        <w:t>projekt</w:t>
      </w:r>
      <w:r w:rsidRPr="009F7DDB">
        <w:rPr>
          <w:rFonts w:ascii="Times New Roman" w:hAnsi="Times New Roman"/>
          <w:sz w:val="26"/>
          <w:szCs w:val="26"/>
          <w:lang w:val="sq-AL"/>
        </w:rPr>
        <w:t xml:space="preserve"> ligjin e përgatitur nga ana e Autoritetit lidhur me qasjen ndaj Direktivës NIS 1 k</w:t>
      </w:r>
      <w:r w:rsidR="004D3BC0" w:rsidRPr="009F7DDB">
        <w:rPr>
          <w:rFonts w:ascii="Times New Roman" w:hAnsi="Times New Roman"/>
          <w:sz w:val="26"/>
          <w:szCs w:val="26"/>
          <w:lang w:val="sq-AL"/>
        </w:rPr>
        <w:t>u u shprehën se:</w:t>
      </w:r>
    </w:p>
    <w:p w14:paraId="7A173DD7" w14:textId="3C6D61F9" w:rsidR="002A6848" w:rsidRPr="009F7DDB" w:rsidRDefault="002A6848" w:rsidP="004D3BC0">
      <w:pPr>
        <w:tabs>
          <w:tab w:val="left" w:pos="7552"/>
        </w:tabs>
        <w:ind w:right="-29"/>
        <w:contextualSpacing/>
        <w:jc w:val="both"/>
        <w:rPr>
          <w:rFonts w:ascii="Times New Roman" w:hAnsi="Times New Roman"/>
          <w:sz w:val="26"/>
          <w:szCs w:val="26"/>
          <w:lang w:val="sq-AL"/>
        </w:rPr>
      </w:pPr>
      <w:r w:rsidRPr="009F7DDB">
        <w:rPr>
          <w:rFonts w:ascii="Times New Roman" w:hAnsi="Times New Roman"/>
          <w:sz w:val="26"/>
          <w:szCs w:val="26"/>
          <w:lang w:val="sq-AL"/>
        </w:rPr>
        <w:t xml:space="preserve">1. AKCESK ka treguar një përkushtim të fortë në arritjen e një shkalle të </w:t>
      </w:r>
      <w:proofErr w:type="spellStart"/>
      <w:r w:rsidRPr="009F7DDB">
        <w:rPr>
          <w:rFonts w:ascii="Times New Roman" w:hAnsi="Times New Roman"/>
          <w:sz w:val="26"/>
          <w:szCs w:val="26"/>
          <w:lang w:val="sq-AL"/>
        </w:rPr>
        <w:t>lart</w:t>
      </w:r>
      <w:r w:rsidR="004D3BC0" w:rsidRPr="009F7DDB">
        <w:rPr>
          <w:rFonts w:ascii="Times New Roman" w:hAnsi="Times New Roman"/>
          <w:sz w:val="26"/>
          <w:szCs w:val="26"/>
          <w:lang w:val="sq-AL"/>
        </w:rPr>
        <w:t>w</w:t>
      </w:r>
      <w:proofErr w:type="spellEnd"/>
      <w:r w:rsidRPr="009F7DDB">
        <w:rPr>
          <w:rFonts w:ascii="Times New Roman" w:hAnsi="Times New Roman"/>
          <w:sz w:val="26"/>
          <w:szCs w:val="26"/>
          <w:lang w:val="sq-AL"/>
        </w:rPr>
        <w:t xml:space="preserve"> pjekurie lidhur me kuadrin ligjor të sigurisë kibernetike në përputhje me legjislacionin e BE-së.</w:t>
      </w:r>
    </w:p>
    <w:p w14:paraId="68AC5205" w14:textId="01842F58" w:rsidR="002A6848" w:rsidRPr="009F7DDB" w:rsidRDefault="002A6848" w:rsidP="004D3BC0">
      <w:pPr>
        <w:tabs>
          <w:tab w:val="left" w:pos="7552"/>
        </w:tabs>
        <w:ind w:right="-29"/>
        <w:contextualSpacing/>
        <w:jc w:val="both"/>
        <w:rPr>
          <w:rFonts w:ascii="Times New Roman" w:hAnsi="Times New Roman"/>
          <w:sz w:val="26"/>
          <w:szCs w:val="26"/>
          <w:lang w:val="sq-AL"/>
        </w:rPr>
      </w:pPr>
      <w:r w:rsidRPr="009F7DDB">
        <w:rPr>
          <w:rFonts w:ascii="Times New Roman" w:hAnsi="Times New Roman"/>
          <w:sz w:val="26"/>
          <w:szCs w:val="26"/>
          <w:lang w:val="sq-AL"/>
        </w:rPr>
        <w:t>2. Ndërtimi dhe rregullimi i kuadrit normativ për mbrojtjen e infrastrukturës kritike të informacionit (hartimi dhe nxjerrja e ligjeve dhe akteve nënligjore) instituconi përgjegjës– Autoriteti Kombëtar për Certifikimin Elektronik dhe Sigurinë Kibernetike (AKCESK) e ka marrë shumë seriozisht dhe ka punuar me përkusht</w:t>
      </w:r>
      <w:r w:rsidR="004D3BC0" w:rsidRPr="009F7DDB">
        <w:rPr>
          <w:rFonts w:ascii="Times New Roman" w:hAnsi="Times New Roman"/>
          <w:sz w:val="26"/>
          <w:szCs w:val="26"/>
          <w:lang w:val="sq-AL"/>
        </w:rPr>
        <w:t>im deri më tani për të.</w:t>
      </w:r>
    </w:p>
    <w:p w14:paraId="35D37FD4" w14:textId="0A46E537" w:rsidR="002A6848" w:rsidRPr="009F7DDB" w:rsidRDefault="002A26E2" w:rsidP="004D3BC0">
      <w:pPr>
        <w:tabs>
          <w:tab w:val="left" w:pos="7552"/>
        </w:tabs>
        <w:ind w:right="-29"/>
        <w:contextualSpacing/>
        <w:jc w:val="both"/>
        <w:rPr>
          <w:rFonts w:ascii="Times New Roman" w:hAnsi="Times New Roman"/>
          <w:sz w:val="26"/>
          <w:szCs w:val="26"/>
          <w:lang w:val="sq-AL"/>
        </w:rPr>
      </w:pPr>
      <w:r>
        <w:rPr>
          <w:rFonts w:ascii="Times New Roman" w:hAnsi="Times New Roman"/>
          <w:sz w:val="26"/>
          <w:szCs w:val="26"/>
          <w:lang w:val="sq-AL"/>
        </w:rPr>
        <w:t>3. Projektl</w:t>
      </w:r>
      <w:r w:rsidR="002A6848" w:rsidRPr="009F7DDB">
        <w:rPr>
          <w:rFonts w:ascii="Times New Roman" w:hAnsi="Times New Roman"/>
          <w:sz w:val="26"/>
          <w:szCs w:val="26"/>
          <w:lang w:val="sq-AL"/>
        </w:rPr>
        <w:t>igji “Për sigurinë kibernetike” përmban të giitha parashikimet e nevojshme për transpozimin e direktivës, nevojiten vetëm disa det</w:t>
      </w:r>
      <w:r w:rsidR="004D3BC0" w:rsidRPr="009F7DDB">
        <w:rPr>
          <w:rFonts w:ascii="Times New Roman" w:hAnsi="Times New Roman"/>
          <w:sz w:val="26"/>
          <w:szCs w:val="26"/>
          <w:lang w:val="sq-AL"/>
        </w:rPr>
        <w:t>aje të vogla për t’u përfshirë.</w:t>
      </w:r>
    </w:p>
    <w:p w14:paraId="0DDBC514" w14:textId="3922856C" w:rsidR="002A6848" w:rsidRPr="009F7DDB" w:rsidRDefault="002A6848" w:rsidP="004D3BC0">
      <w:pPr>
        <w:tabs>
          <w:tab w:val="left" w:pos="7552"/>
        </w:tabs>
        <w:ind w:right="-29"/>
        <w:contextualSpacing/>
        <w:jc w:val="both"/>
        <w:rPr>
          <w:rFonts w:ascii="Times New Roman" w:hAnsi="Times New Roman"/>
          <w:sz w:val="26"/>
          <w:szCs w:val="26"/>
          <w:lang w:val="sq-AL"/>
        </w:rPr>
      </w:pPr>
      <w:r w:rsidRPr="009F7DDB">
        <w:rPr>
          <w:rFonts w:ascii="Times New Roman" w:hAnsi="Times New Roman"/>
          <w:sz w:val="26"/>
          <w:szCs w:val="26"/>
          <w:lang w:val="sq-AL"/>
        </w:rPr>
        <w:t>Rekoma</w:t>
      </w:r>
      <w:r w:rsidR="004D3BC0" w:rsidRPr="009F7DDB">
        <w:rPr>
          <w:rFonts w:ascii="Times New Roman" w:hAnsi="Times New Roman"/>
          <w:sz w:val="26"/>
          <w:szCs w:val="26"/>
          <w:lang w:val="sq-AL"/>
        </w:rPr>
        <w:t xml:space="preserve">ndimet e dhëna i referoheshin </w:t>
      </w:r>
      <w:r w:rsidRPr="009F7DDB">
        <w:rPr>
          <w:rFonts w:ascii="Times New Roman" w:hAnsi="Times New Roman"/>
          <w:sz w:val="26"/>
          <w:szCs w:val="26"/>
          <w:lang w:val="sq-AL"/>
        </w:rPr>
        <w:t xml:space="preserve">mbrojtjes së infrastrukturave kritike </w:t>
      </w:r>
      <w:r w:rsidR="004D3BC0" w:rsidRPr="009F7DDB">
        <w:rPr>
          <w:rFonts w:ascii="Times New Roman" w:hAnsi="Times New Roman"/>
          <w:sz w:val="26"/>
          <w:szCs w:val="26"/>
          <w:lang w:val="sq-AL"/>
        </w:rPr>
        <w:t>të informacionit, përkatësisht:</w:t>
      </w:r>
    </w:p>
    <w:p w14:paraId="43245AAB" w14:textId="77777777" w:rsidR="002A6848" w:rsidRPr="009F7DDB" w:rsidRDefault="002A6848" w:rsidP="004D3BC0">
      <w:pPr>
        <w:tabs>
          <w:tab w:val="left" w:pos="7552"/>
        </w:tabs>
        <w:ind w:right="-29"/>
        <w:contextualSpacing/>
        <w:jc w:val="both"/>
        <w:rPr>
          <w:rFonts w:ascii="Times New Roman" w:hAnsi="Times New Roman"/>
          <w:sz w:val="26"/>
          <w:szCs w:val="26"/>
          <w:lang w:val="sq-AL"/>
        </w:rPr>
      </w:pPr>
      <w:r w:rsidRPr="009F7DDB">
        <w:rPr>
          <w:rFonts w:ascii="Times New Roman" w:hAnsi="Times New Roman"/>
          <w:sz w:val="26"/>
          <w:szCs w:val="26"/>
          <w:lang w:val="sq-AL"/>
        </w:rPr>
        <w:t>a) Për zhvillimin e mëtejshëm të kësaj fushe shihet e nevojshme njohja dhe shkëmbimi i njohurive dhe praktikave më të mira midis Republikës së Shqipërisë dhe autortiteteve të Bashkimit Evropian, të vendeve anëtare dhe vendeve të rajonit.</w:t>
      </w:r>
    </w:p>
    <w:p w14:paraId="64B73A1F" w14:textId="77777777" w:rsidR="002A6848" w:rsidRPr="009F7DDB" w:rsidRDefault="002A6848" w:rsidP="004D3BC0">
      <w:pPr>
        <w:tabs>
          <w:tab w:val="left" w:pos="7552"/>
        </w:tabs>
        <w:ind w:right="-29"/>
        <w:contextualSpacing/>
        <w:jc w:val="both"/>
        <w:rPr>
          <w:rFonts w:ascii="Times New Roman" w:hAnsi="Times New Roman"/>
          <w:sz w:val="26"/>
          <w:szCs w:val="26"/>
          <w:lang w:val="sq-AL"/>
        </w:rPr>
      </w:pPr>
      <w:r w:rsidRPr="009F7DDB">
        <w:rPr>
          <w:rFonts w:ascii="Times New Roman" w:hAnsi="Times New Roman"/>
          <w:sz w:val="26"/>
          <w:szCs w:val="26"/>
          <w:lang w:val="sq-AL"/>
        </w:rPr>
        <w:t>b) Procesi i përvetësimit të njohurive është një aktivitet afatgjatë dhe për këtë është e nevojshme të zbulohet se cilat njohuri dhe fusha kyçe duhet të përvetësohen, në mënyrë që ndërtimi i një sistemi të fuqishëm të mbrojtjes së infrastrukturës kritike të informacionit të jetë një aktivitet i planifikuar. Prandaj, është i nevojshëm zgjerimi i bashkëpunimit me komunitetin akademik, i cili mund të ofrojë njohuri dhe qasje që ndonjëherë mungojnë në këtë fazë për institucionet dhe individët.</w:t>
      </w:r>
    </w:p>
    <w:p w14:paraId="643D9598" w14:textId="77777777" w:rsidR="002A6848" w:rsidRPr="009F7DDB" w:rsidRDefault="002A6848" w:rsidP="004D3BC0">
      <w:pPr>
        <w:tabs>
          <w:tab w:val="left" w:pos="7552"/>
        </w:tabs>
        <w:ind w:right="-29"/>
        <w:contextualSpacing/>
        <w:jc w:val="both"/>
        <w:rPr>
          <w:rFonts w:ascii="Times New Roman" w:hAnsi="Times New Roman"/>
          <w:sz w:val="26"/>
          <w:szCs w:val="26"/>
          <w:lang w:val="sq-AL"/>
        </w:rPr>
      </w:pPr>
      <w:r w:rsidRPr="009F7DDB">
        <w:rPr>
          <w:rFonts w:ascii="Times New Roman" w:hAnsi="Times New Roman"/>
          <w:sz w:val="26"/>
          <w:szCs w:val="26"/>
          <w:lang w:val="sq-AL"/>
        </w:rPr>
        <w:t>c) Pjesëmarrja aktive e të gjitha ministrive që janë kompetente për politikat dhe planet sektoriale.</w:t>
      </w:r>
    </w:p>
    <w:p w14:paraId="29A0DC5C" w14:textId="105E2A32" w:rsidR="002A6848" w:rsidRPr="009F7DDB" w:rsidRDefault="002A6848" w:rsidP="004D3BC0">
      <w:pPr>
        <w:tabs>
          <w:tab w:val="left" w:pos="7552"/>
        </w:tabs>
        <w:ind w:right="-29"/>
        <w:contextualSpacing/>
        <w:jc w:val="both"/>
        <w:rPr>
          <w:rFonts w:ascii="Times New Roman" w:hAnsi="Times New Roman"/>
          <w:sz w:val="26"/>
          <w:szCs w:val="26"/>
          <w:lang w:val="sq-AL"/>
        </w:rPr>
      </w:pPr>
      <w:r w:rsidRPr="009F7DDB">
        <w:rPr>
          <w:rFonts w:ascii="Times New Roman" w:hAnsi="Times New Roman"/>
          <w:sz w:val="26"/>
          <w:szCs w:val="26"/>
          <w:lang w:val="sq-AL"/>
        </w:rPr>
        <w:t>d) Konkretisht lidhur me këtë proces</w:t>
      </w:r>
      <w:r w:rsidR="004D3BC0" w:rsidRPr="009F7DDB">
        <w:rPr>
          <w:rFonts w:ascii="Times New Roman" w:hAnsi="Times New Roman"/>
          <w:sz w:val="26"/>
          <w:szCs w:val="26"/>
          <w:lang w:val="sq-AL"/>
        </w:rPr>
        <w:t>,</w:t>
      </w:r>
      <w:r w:rsidRPr="009F7DDB">
        <w:rPr>
          <w:rFonts w:ascii="Times New Roman" w:hAnsi="Times New Roman"/>
          <w:sz w:val="26"/>
          <w:szCs w:val="26"/>
          <w:lang w:val="sq-AL"/>
        </w:rPr>
        <w:t xml:space="preserve"> por edhe ndërtimin e sistemit, është e nevojshme të ketë dialog dhe bashkëpunim sa më të gjerë të mundshëm me të gjithë aktorët përkatës brenda çdo sektori. Kjo duhet të përfshijë ministritë, agjencitë rregullatore, operatorët e infrastrukturës së informacionit kritik, organizatat profesionale dhe deri te shërbimet e inspektimit.</w:t>
      </w:r>
    </w:p>
    <w:p w14:paraId="1B327DBB" w14:textId="77777777" w:rsidR="002A6848" w:rsidRPr="009F7DDB" w:rsidRDefault="002A6848" w:rsidP="004D3BC0">
      <w:pPr>
        <w:tabs>
          <w:tab w:val="left" w:pos="7552"/>
        </w:tabs>
        <w:ind w:right="-29"/>
        <w:contextualSpacing/>
        <w:jc w:val="both"/>
        <w:rPr>
          <w:rFonts w:ascii="Times New Roman" w:hAnsi="Times New Roman"/>
          <w:sz w:val="26"/>
          <w:szCs w:val="26"/>
          <w:lang w:val="sq-AL"/>
        </w:rPr>
      </w:pPr>
    </w:p>
    <w:p w14:paraId="7B0E2D45" w14:textId="3B6DF9B0" w:rsidR="009629FB" w:rsidRPr="009F7DDB" w:rsidRDefault="009629FB" w:rsidP="004D3BC0">
      <w:pPr>
        <w:pStyle w:val="ListParagraph"/>
        <w:numPr>
          <w:ilvl w:val="0"/>
          <w:numId w:val="26"/>
        </w:numPr>
        <w:tabs>
          <w:tab w:val="left" w:pos="7552"/>
        </w:tabs>
        <w:ind w:left="284" w:right="-29" w:hanging="284"/>
        <w:contextualSpacing/>
        <w:jc w:val="both"/>
        <w:rPr>
          <w:rFonts w:ascii="Times New Roman" w:hAnsi="Times New Roman"/>
          <w:sz w:val="26"/>
          <w:szCs w:val="26"/>
          <w:lang w:val="sq-AL"/>
        </w:rPr>
      </w:pPr>
      <w:r w:rsidRPr="009F7DDB">
        <w:rPr>
          <w:rFonts w:ascii="Times New Roman" w:hAnsi="Times New Roman"/>
          <w:sz w:val="26"/>
          <w:szCs w:val="26"/>
          <w:lang w:val="sq-AL"/>
        </w:rPr>
        <w:t xml:space="preserve">Në datat 14-15 Dhjetor 2022 stafi i Autoritetit mori pjesë edhe në një trajnim të zhvilluar nga eGA lidhur me “Implementation of EU Cybersecurity Law”, trajnim në të cilin u shpjegua rreth Direktivës NIS 1 dhe NIS 2 duke bërë të mundur analizimin e elementëve të përfshirë në </w:t>
      </w:r>
      <w:r w:rsidR="002A26E2">
        <w:rPr>
          <w:rFonts w:ascii="Times New Roman" w:hAnsi="Times New Roman"/>
          <w:sz w:val="26"/>
          <w:szCs w:val="26"/>
          <w:lang w:val="sq-AL"/>
        </w:rPr>
        <w:t>projekt</w:t>
      </w:r>
      <w:r w:rsidRPr="009F7DDB">
        <w:rPr>
          <w:rFonts w:ascii="Times New Roman" w:hAnsi="Times New Roman"/>
          <w:sz w:val="26"/>
          <w:szCs w:val="26"/>
          <w:lang w:val="sq-AL"/>
        </w:rPr>
        <w:t xml:space="preserve">ligj si dhe reflektimin e rekomandimeve të dhëna lidhur me të dy Direktivat. Në këtë trajnim u sqaruan të dy direktivat duke përfshirë pika kryesore lidhur me autortietit mbikëqyrëse kompetente, CSIRT, infrastrukturat e </w:t>
      </w:r>
      <w:r w:rsidR="002A6848" w:rsidRPr="009F7DDB">
        <w:rPr>
          <w:rFonts w:ascii="Times New Roman" w:hAnsi="Times New Roman"/>
          <w:sz w:val="26"/>
          <w:szCs w:val="26"/>
          <w:lang w:val="sq-AL"/>
        </w:rPr>
        <w:t>informacionit, raportimi</w:t>
      </w:r>
      <w:r w:rsidRPr="009F7DDB">
        <w:rPr>
          <w:rFonts w:ascii="Times New Roman" w:hAnsi="Times New Roman"/>
          <w:sz w:val="26"/>
          <w:szCs w:val="26"/>
          <w:lang w:val="sq-AL"/>
        </w:rPr>
        <w:t xml:space="preserve"> dhe reagimi ndaj incidenteve </w:t>
      </w:r>
      <w:r w:rsidR="002A6848" w:rsidRPr="009F7DDB">
        <w:rPr>
          <w:rFonts w:ascii="Times New Roman" w:hAnsi="Times New Roman"/>
          <w:sz w:val="26"/>
          <w:szCs w:val="26"/>
          <w:lang w:val="sq-AL"/>
        </w:rPr>
        <w:t>kibernetike.</w:t>
      </w:r>
      <w:r w:rsidRPr="009F7DDB">
        <w:rPr>
          <w:rFonts w:ascii="Times New Roman" w:hAnsi="Times New Roman"/>
          <w:sz w:val="26"/>
          <w:szCs w:val="26"/>
          <w:lang w:val="sq-AL"/>
        </w:rPr>
        <w:t xml:space="preserve"> Gjithashtu në fokus ishin edhe skemat e certifikimit të sigurisë kibernetike, risi e Direktivës NIS 2, </w:t>
      </w:r>
      <w:r w:rsidRPr="009F7DDB">
        <w:rPr>
          <w:rFonts w:ascii="Times New Roman" w:hAnsi="Times New Roman"/>
          <w:sz w:val="26"/>
          <w:szCs w:val="26"/>
          <w:lang w:val="sq-AL"/>
        </w:rPr>
        <w:lastRenderedPageBreak/>
        <w:t>e përfshirë edhe në projektligj. Shpjegimet u shoqëruan edhe me shembuj të modeleve të vendeve të Bashkimit Europian.</w:t>
      </w:r>
    </w:p>
    <w:p w14:paraId="128E108A" w14:textId="77777777" w:rsidR="00DC511E" w:rsidRPr="004D3BC0" w:rsidRDefault="00DC511E" w:rsidP="004D3BC0">
      <w:pPr>
        <w:tabs>
          <w:tab w:val="left" w:pos="7552"/>
        </w:tabs>
        <w:ind w:right="-29"/>
        <w:contextualSpacing/>
        <w:jc w:val="both"/>
        <w:rPr>
          <w:rFonts w:ascii="Times New Roman" w:hAnsi="Times New Roman"/>
          <w:sz w:val="26"/>
          <w:szCs w:val="26"/>
          <w:lang w:val="sq-AL"/>
        </w:rPr>
      </w:pPr>
    </w:p>
    <w:p w14:paraId="6F1D3CEC" w14:textId="53F49EC1" w:rsidR="005B6D2B" w:rsidRPr="003E5D94" w:rsidRDefault="005B6D2B" w:rsidP="003E5D94">
      <w:pPr>
        <w:pStyle w:val="ListParagraph"/>
        <w:numPr>
          <w:ilvl w:val="0"/>
          <w:numId w:val="1"/>
        </w:numPr>
        <w:ind w:right="-29"/>
        <w:contextualSpacing/>
        <w:jc w:val="both"/>
        <w:rPr>
          <w:rFonts w:ascii="Times New Roman" w:hAnsi="Times New Roman"/>
          <w:iCs/>
          <w:sz w:val="26"/>
          <w:szCs w:val="26"/>
          <w:lang w:val="sq-AL"/>
        </w:rPr>
      </w:pPr>
      <w:bookmarkStart w:id="0" w:name="_GoBack"/>
      <w:bookmarkEnd w:id="0"/>
      <w:r w:rsidRPr="003E5D94">
        <w:rPr>
          <w:rFonts w:ascii="Times New Roman" w:hAnsi="Times New Roman"/>
          <w:b/>
          <w:bCs/>
          <w:sz w:val="26"/>
          <w:szCs w:val="26"/>
          <w:lang w:val="sq-AL"/>
        </w:rPr>
        <w:t>Pasqyra e komenteve të pranuara me arsyetimin e komenteve të pranuara/ refuzuara</w:t>
      </w:r>
    </w:p>
    <w:p w14:paraId="4FB70BD1" w14:textId="77777777" w:rsidR="005B6D2B" w:rsidRPr="004D3BC0" w:rsidRDefault="005B6D2B" w:rsidP="004D3BC0">
      <w:pPr>
        <w:ind w:right="-29"/>
        <w:contextualSpacing/>
        <w:jc w:val="both"/>
        <w:rPr>
          <w:rFonts w:ascii="Times New Roman" w:hAnsi="Times New Roman"/>
          <w:i/>
          <w:iCs/>
          <w:sz w:val="26"/>
          <w:szCs w:val="26"/>
          <w:lang w:val="sq-AL"/>
        </w:rPr>
      </w:pPr>
      <w:r w:rsidRPr="004D3BC0">
        <w:rPr>
          <w:rFonts w:ascii="Times New Roman" w:hAnsi="Times New Roman"/>
          <w:i/>
          <w:iCs/>
          <w:sz w:val="26"/>
          <w:szCs w:val="26"/>
          <w:lang w:val="sq-AL"/>
        </w:rPr>
        <w:t>Gruponi komentet/ propozim</w:t>
      </w:r>
      <w:r w:rsidR="00332DB4" w:rsidRPr="004D3BC0">
        <w:rPr>
          <w:rFonts w:ascii="Times New Roman" w:hAnsi="Times New Roman"/>
          <w:i/>
          <w:iCs/>
          <w:sz w:val="26"/>
          <w:szCs w:val="26"/>
          <w:lang w:val="sq-AL"/>
        </w:rPr>
        <w:t>e</w:t>
      </w:r>
      <w:r w:rsidRPr="004D3BC0">
        <w:rPr>
          <w:rFonts w:ascii="Times New Roman" w:hAnsi="Times New Roman"/>
          <w:i/>
          <w:iCs/>
          <w:sz w:val="26"/>
          <w:szCs w:val="26"/>
          <w:lang w:val="sq-AL"/>
        </w:rPr>
        <w:t>t e pranuara sipas çështjes që ato ngritën;</w:t>
      </w:r>
    </w:p>
    <w:p w14:paraId="3C4D21EC" w14:textId="77777777" w:rsidR="005B6D2B" w:rsidRPr="004D3BC0" w:rsidRDefault="005B6D2B" w:rsidP="004D3BC0">
      <w:pPr>
        <w:ind w:right="-29"/>
        <w:contextualSpacing/>
        <w:jc w:val="both"/>
        <w:rPr>
          <w:rFonts w:ascii="Times New Roman" w:hAnsi="Times New Roman"/>
          <w:i/>
          <w:iCs/>
          <w:sz w:val="26"/>
          <w:szCs w:val="26"/>
          <w:lang w:val="sq-AL"/>
        </w:rPr>
      </w:pPr>
      <w:r w:rsidRPr="004D3BC0">
        <w:rPr>
          <w:rFonts w:ascii="Times New Roman" w:hAnsi="Times New Roman"/>
          <w:i/>
          <w:iCs/>
          <w:sz w:val="26"/>
          <w:szCs w:val="26"/>
          <w:lang w:val="sq-AL"/>
        </w:rPr>
        <w:t>Gruponi komente të ngjashme së bashku dhe renditni palët e interesuara që i ngritën ato;</w:t>
      </w:r>
    </w:p>
    <w:p w14:paraId="761B4222" w14:textId="77777777" w:rsidR="005B6D2B" w:rsidRPr="004D3BC0" w:rsidRDefault="005B6D2B" w:rsidP="004D3BC0">
      <w:pPr>
        <w:ind w:right="-29"/>
        <w:contextualSpacing/>
        <w:jc w:val="both"/>
        <w:rPr>
          <w:rFonts w:ascii="Times New Roman" w:hAnsi="Times New Roman"/>
          <w:i/>
          <w:iCs/>
          <w:sz w:val="26"/>
          <w:szCs w:val="26"/>
          <w:lang w:val="sq-AL"/>
        </w:rPr>
      </w:pPr>
      <w:r w:rsidRPr="004D3BC0">
        <w:rPr>
          <w:rFonts w:ascii="Times New Roman" w:hAnsi="Times New Roman"/>
          <w:i/>
          <w:iCs/>
          <w:sz w:val="26"/>
          <w:szCs w:val="26"/>
          <w:lang w:val="sq-AL"/>
        </w:rPr>
        <w:t>Shpjegoni cili ishte vendimi i marrë dhe sqaroni shkurtimisht arsyet për të.</w:t>
      </w:r>
    </w:p>
    <w:p w14:paraId="0EC505AB" w14:textId="77777777" w:rsidR="007755F2" w:rsidRPr="004D3BC0" w:rsidRDefault="007755F2" w:rsidP="004D3BC0">
      <w:pPr>
        <w:ind w:right="-29"/>
        <w:contextualSpacing/>
        <w:jc w:val="both"/>
        <w:rPr>
          <w:rFonts w:ascii="Times New Roman" w:hAnsi="Times New Roman"/>
          <w:iCs/>
          <w:sz w:val="26"/>
          <w:szCs w:val="26"/>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551"/>
        <w:gridCol w:w="1418"/>
        <w:gridCol w:w="1275"/>
        <w:gridCol w:w="1690"/>
      </w:tblGrid>
      <w:tr w:rsidR="006B65A5" w:rsidRPr="004D3BC0" w14:paraId="6795F91F" w14:textId="77777777" w:rsidTr="002A6848">
        <w:tc>
          <w:tcPr>
            <w:tcW w:w="2122" w:type="dxa"/>
            <w:tcBorders>
              <w:top w:val="single" w:sz="4" w:space="0" w:color="auto"/>
              <w:left w:val="single" w:sz="4" w:space="0" w:color="auto"/>
              <w:bottom w:val="single" w:sz="4" w:space="0" w:color="auto"/>
              <w:right w:val="single" w:sz="4" w:space="0" w:color="auto"/>
            </w:tcBorders>
            <w:vAlign w:val="center"/>
            <w:hideMark/>
          </w:tcPr>
          <w:p w14:paraId="71AB336F" w14:textId="77777777" w:rsidR="005B6D2B" w:rsidRPr="004D3BC0" w:rsidRDefault="005B6D2B"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Çështja</w:t>
            </w:r>
            <w:r w:rsidR="00765F3C" w:rsidRPr="004D3BC0">
              <w:rPr>
                <w:rFonts w:ascii="Times New Roman" w:hAnsi="Times New Roman"/>
                <w:b/>
                <w:sz w:val="26"/>
                <w:szCs w:val="26"/>
                <w:lang w:val="sq-AL"/>
              </w:rPr>
              <w:t xml:space="preserve"> </w:t>
            </w:r>
            <w:r w:rsidR="005C037C" w:rsidRPr="004D3BC0">
              <w:rPr>
                <w:rFonts w:ascii="Times New Roman" w:hAnsi="Times New Roman"/>
                <w:b/>
                <w:sz w:val="26"/>
                <w:szCs w:val="26"/>
                <w:lang w:val="sq-AL"/>
              </w:rPr>
              <w:t>e adresuar</w:t>
            </w:r>
          </w:p>
          <w:p w14:paraId="4FE12DCC" w14:textId="77777777" w:rsidR="005B6D2B" w:rsidRPr="004D3BC0" w:rsidRDefault="005B6D2B" w:rsidP="004D3BC0">
            <w:pPr>
              <w:pStyle w:val="BodyText"/>
              <w:ind w:right="-29"/>
              <w:contextualSpacing/>
              <w:jc w:val="center"/>
              <w:rPr>
                <w:rFonts w:ascii="Times New Roman" w:hAnsi="Times New Roman"/>
                <w:iCs/>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CA6CA59" w14:textId="77777777" w:rsidR="005B6D2B" w:rsidRPr="004D3BC0" w:rsidRDefault="005B6D2B"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Komenti</w:t>
            </w:r>
          </w:p>
          <w:p w14:paraId="75AD66A3" w14:textId="77777777" w:rsidR="005B6D2B" w:rsidRPr="004D3BC0" w:rsidRDefault="005B6D2B" w:rsidP="004D3BC0">
            <w:pPr>
              <w:pStyle w:val="BodyText"/>
              <w:ind w:right="-29"/>
              <w:contextualSpacing/>
              <w:jc w:val="center"/>
              <w:rPr>
                <w:rFonts w:ascii="Times New Roman" w:hAnsi="Times New Roman"/>
                <w:iCs/>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8475ECC" w14:textId="77777777" w:rsidR="005B6D2B" w:rsidRPr="004D3BC0" w:rsidRDefault="005B6D2B" w:rsidP="004D3BC0">
            <w:pPr>
              <w:pStyle w:val="BodyText"/>
              <w:ind w:right="-29"/>
              <w:contextualSpacing/>
              <w:jc w:val="center"/>
              <w:rPr>
                <w:rFonts w:ascii="Times New Roman" w:hAnsi="Times New Roman"/>
                <w:sz w:val="26"/>
                <w:szCs w:val="26"/>
                <w:lang w:val="sq-AL"/>
              </w:rPr>
            </w:pPr>
            <w:r w:rsidRPr="004D3BC0">
              <w:rPr>
                <w:rFonts w:ascii="Times New Roman" w:hAnsi="Times New Roman"/>
                <w:b/>
                <w:sz w:val="26"/>
                <w:szCs w:val="26"/>
                <w:lang w:val="sq-AL"/>
              </w:rPr>
              <w:t>Palët e interesuara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0C7B06" w14:textId="77777777" w:rsidR="005B6D2B" w:rsidRPr="004D3BC0" w:rsidRDefault="005B6D2B" w:rsidP="004D3BC0">
            <w:pPr>
              <w:pStyle w:val="BodyText"/>
              <w:ind w:right="-29"/>
              <w:contextualSpacing/>
              <w:jc w:val="center"/>
              <w:rPr>
                <w:rFonts w:ascii="Times New Roman" w:hAnsi="Times New Roman"/>
                <w:sz w:val="26"/>
                <w:szCs w:val="26"/>
                <w:lang w:val="sq-AL"/>
              </w:rPr>
            </w:pPr>
            <w:r w:rsidRPr="004D3BC0">
              <w:rPr>
                <w:rFonts w:ascii="Times New Roman" w:hAnsi="Times New Roman"/>
                <w:b/>
                <w:sz w:val="26"/>
                <w:szCs w:val="26"/>
                <w:lang w:val="sq-AL"/>
              </w:rPr>
              <w:t>Vendimi</w:t>
            </w:r>
            <w:r w:rsidRPr="004D3BC0">
              <w:rPr>
                <w:rFonts w:ascii="Times New Roman" w:hAnsi="Times New Roman"/>
                <w:sz w:val="26"/>
                <w:szCs w:val="26"/>
                <w:lang w:val="sq-AL"/>
              </w:rPr>
              <w:t xml:space="preserve"> </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AD85086" w14:textId="77777777" w:rsidR="005B6D2B" w:rsidRPr="004D3BC0" w:rsidRDefault="005B6D2B"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Justifikimi</w:t>
            </w:r>
          </w:p>
        </w:tc>
      </w:tr>
      <w:tr w:rsidR="00871248" w:rsidRPr="004D3BC0" w14:paraId="1C814E39" w14:textId="77777777" w:rsidTr="002A6848">
        <w:tc>
          <w:tcPr>
            <w:tcW w:w="2122" w:type="dxa"/>
            <w:vMerge w:val="restart"/>
            <w:tcBorders>
              <w:top w:val="single" w:sz="4" w:space="0" w:color="auto"/>
              <w:left w:val="single" w:sz="4" w:space="0" w:color="auto"/>
              <w:right w:val="single" w:sz="4" w:space="0" w:color="auto"/>
            </w:tcBorders>
            <w:vAlign w:val="center"/>
          </w:tcPr>
          <w:p w14:paraId="7F830F4C" w14:textId="77777777" w:rsidR="00871248" w:rsidRPr="004D3BC0" w:rsidRDefault="00871248" w:rsidP="004D3BC0">
            <w:pPr>
              <w:pStyle w:val="BodyText"/>
              <w:numPr>
                <w:ilvl w:val="0"/>
                <w:numId w:val="28"/>
              </w:numPr>
              <w:ind w:left="164" w:right="-29" w:hanging="164"/>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 Mbi përmbajtjen e nenit 4</w:t>
            </w:r>
          </w:p>
          <w:p w14:paraId="61EECC2C" w14:textId="77777777" w:rsidR="00871248" w:rsidRPr="004D3BC0" w:rsidRDefault="00871248"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Përkufizimet</w:t>
            </w:r>
          </w:p>
        </w:tc>
        <w:tc>
          <w:tcPr>
            <w:tcW w:w="2551" w:type="dxa"/>
            <w:tcBorders>
              <w:top w:val="single" w:sz="4" w:space="0" w:color="auto"/>
              <w:left w:val="single" w:sz="4" w:space="0" w:color="auto"/>
              <w:bottom w:val="single" w:sz="4" w:space="0" w:color="auto"/>
              <w:right w:val="single" w:sz="4" w:space="0" w:color="auto"/>
            </w:tcBorders>
          </w:tcPr>
          <w:p w14:paraId="211B8DAD" w14:textId="77777777" w:rsidR="00871248" w:rsidRPr="004D3BC0" w:rsidRDefault="00871248" w:rsidP="004D3BC0">
            <w:pPr>
              <w:tabs>
                <w:tab w:val="left" w:pos="541"/>
              </w:tabs>
              <w:ind w:right="90"/>
              <w:contextualSpacing/>
              <w:rPr>
                <w:rFonts w:ascii="Times New Roman" w:hAnsi="Times New Roman"/>
                <w:sz w:val="26"/>
                <w:szCs w:val="26"/>
                <w:u w:val="single"/>
                <w:lang w:val="sq-AL"/>
              </w:rPr>
            </w:pPr>
            <w:r w:rsidRPr="004D3BC0">
              <w:rPr>
                <w:rFonts w:ascii="Times New Roman" w:hAnsi="Times New Roman"/>
                <w:sz w:val="26"/>
                <w:szCs w:val="26"/>
                <w:u w:val="single"/>
                <w:lang w:val="sq-AL"/>
              </w:rPr>
              <w:t>Në nenin 4, pika 7,</w:t>
            </w:r>
            <w:r w:rsidRPr="004D3BC0">
              <w:rPr>
                <w:rFonts w:ascii="Times New Roman" w:hAnsi="Times New Roman"/>
                <w:sz w:val="26"/>
                <w:szCs w:val="26"/>
                <w:lang w:val="sq-AL"/>
              </w:rPr>
              <w:t xml:space="preserve"> ku përkufizohet “Certifikatë e sigurisë kibernetike”, sugjerojmë të përcaktohet se cili është organi konkret që lëshon këtë certifikatë.</w:t>
            </w:r>
          </w:p>
        </w:tc>
        <w:tc>
          <w:tcPr>
            <w:tcW w:w="1418" w:type="dxa"/>
            <w:tcBorders>
              <w:top w:val="single" w:sz="4" w:space="0" w:color="auto"/>
              <w:left w:val="single" w:sz="4" w:space="0" w:color="auto"/>
              <w:bottom w:val="single" w:sz="4" w:space="0" w:color="auto"/>
              <w:right w:val="single" w:sz="4" w:space="0" w:color="auto"/>
            </w:tcBorders>
            <w:vAlign w:val="center"/>
          </w:tcPr>
          <w:p w14:paraId="3916E995"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MB</w:t>
            </w:r>
          </w:p>
        </w:tc>
        <w:tc>
          <w:tcPr>
            <w:tcW w:w="1275" w:type="dxa"/>
            <w:tcBorders>
              <w:top w:val="single" w:sz="4" w:space="0" w:color="auto"/>
              <w:left w:val="single" w:sz="4" w:space="0" w:color="auto"/>
              <w:bottom w:val="single" w:sz="4" w:space="0" w:color="auto"/>
              <w:right w:val="single" w:sz="4" w:space="0" w:color="auto"/>
            </w:tcBorders>
            <w:vAlign w:val="center"/>
          </w:tcPr>
          <w:p w14:paraId="3F0BDAC3"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tcPr>
          <w:p w14:paraId="44D43851" w14:textId="4DA0132F" w:rsidR="00871248" w:rsidRPr="004D3BC0" w:rsidRDefault="0087124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u w:val="single"/>
                <w:lang w:val="sq-AL"/>
              </w:rPr>
              <w:t>Neni 4 pika 8</w:t>
            </w:r>
            <w:r w:rsidRPr="004D3BC0">
              <w:rPr>
                <w:rFonts w:ascii="Times New Roman" w:hAnsi="Times New Roman"/>
                <w:sz w:val="26"/>
                <w:szCs w:val="26"/>
                <w:lang w:val="sq-AL"/>
              </w:rPr>
              <w:t xml:space="preserve"> është riformuluar: Certifikatë e sigurisë kibernetike është një dokument i lëshuar </w:t>
            </w:r>
            <w:r w:rsidRPr="004D3BC0">
              <w:rPr>
                <w:rFonts w:ascii="Times New Roman" w:hAnsi="Times New Roman"/>
                <w:sz w:val="26"/>
                <w:szCs w:val="26"/>
                <w:u w:val="single"/>
                <w:lang w:val="sq-AL"/>
              </w:rPr>
              <w:t>nga një organ</w:t>
            </w:r>
            <w:r w:rsidR="00DE7B0A" w:rsidRPr="004D3BC0">
              <w:rPr>
                <w:rFonts w:ascii="Times New Roman" w:hAnsi="Times New Roman"/>
                <w:sz w:val="26"/>
                <w:szCs w:val="26"/>
                <w:u w:val="single"/>
                <w:lang w:val="sq-AL"/>
              </w:rPr>
              <w:t xml:space="preserve"> </w:t>
            </w:r>
            <w:r w:rsidRPr="004D3BC0">
              <w:rPr>
                <w:rFonts w:ascii="Times New Roman" w:hAnsi="Times New Roman"/>
                <w:sz w:val="26"/>
                <w:szCs w:val="26"/>
                <w:u w:val="single"/>
                <w:lang w:val="sq-AL"/>
              </w:rPr>
              <w:t>i vlerësimit të konformitetit</w:t>
            </w:r>
            <w:r w:rsidR="005321B8" w:rsidRPr="004D3BC0">
              <w:rPr>
                <w:rFonts w:ascii="Times New Roman" w:hAnsi="Times New Roman"/>
                <w:sz w:val="26"/>
                <w:szCs w:val="26"/>
                <w:u w:val="single"/>
                <w:lang w:val="sq-AL"/>
              </w:rPr>
              <w:t xml:space="preserve"> për sigurinë kibernetike </w:t>
            </w:r>
            <w:r w:rsidRPr="004D3BC0">
              <w:rPr>
                <w:rFonts w:ascii="Times New Roman" w:hAnsi="Times New Roman"/>
                <w:sz w:val="26"/>
                <w:szCs w:val="26"/>
                <w:lang w:val="sq-AL"/>
              </w:rPr>
              <w:t>, që vërteton se një produkt, shërbim ose proces TIK, është vlerësuar për pajtueshmërinë me kërkesat specifike të sigurisë të përcaktuara në skemën e certifikimit të sigurisë kibernetike.</w:t>
            </w:r>
          </w:p>
        </w:tc>
      </w:tr>
      <w:tr w:rsidR="00871248" w:rsidRPr="004D3BC0" w14:paraId="54710D5E" w14:textId="77777777" w:rsidTr="00C8711F">
        <w:tc>
          <w:tcPr>
            <w:tcW w:w="2122" w:type="dxa"/>
            <w:vMerge/>
            <w:tcBorders>
              <w:left w:val="single" w:sz="4" w:space="0" w:color="auto"/>
              <w:right w:val="single" w:sz="4" w:space="0" w:color="auto"/>
            </w:tcBorders>
            <w:vAlign w:val="center"/>
          </w:tcPr>
          <w:p w14:paraId="27A2AF89" w14:textId="77777777" w:rsidR="00871248" w:rsidRPr="004D3BC0" w:rsidRDefault="00871248" w:rsidP="004D3BC0">
            <w:pPr>
              <w:pStyle w:val="BodyText"/>
              <w:numPr>
                <w:ilvl w:val="0"/>
                <w:numId w:val="28"/>
              </w:numPr>
              <w:ind w:left="164" w:right="-29" w:hanging="164"/>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2734D18B" w14:textId="77777777" w:rsidR="00871248" w:rsidRPr="004D3BC0" w:rsidRDefault="00871248"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Në pikën 7, të sqarohet se cili është organi që lëshon </w:t>
            </w:r>
            <w:r w:rsidRPr="004D3BC0">
              <w:rPr>
                <w:rFonts w:ascii="Times New Roman" w:hAnsi="Times New Roman"/>
                <w:sz w:val="26"/>
                <w:szCs w:val="26"/>
                <w:lang w:val="sq-AL"/>
              </w:rPr>
              <w:lastRenderedPageBreak/>
              <w:t>certifikatën e sigurisë kibernetike.</w:t>
            </w:r>
          </w:p>
        </w:tc>
        <w:tc>
          <w:tcPr>
            <w:tcW w:w="1418" w:type="dxa"/>
            <w:tcBorders>
              <w:top w:val="single" w:sz="4" w:space="0" w:color="auto"/>
              <w:left w:val="single" w:sz="4" w:space="0" w:color="auto"/>
              <w:bottom w:val="single" w:sz="4" w:space="0" w:color="auto"/>
              <w:right w:val="single" w:sz="4" w:space="0" w:color="auto"/>
            </w:tcBorders>
            <w:vAlign w:val="center"/>
          </w:tcPr>
          <w:p w14:paraId="305792DF"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2AAA3288"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E6143C0"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871248" w:rsidRPr="004D3BC0" w14:paraId="4C4FDBD1" w14:textId="77777777" w:rsidTr="002A6848">
        <w:tc>
          <w:tcPr>
            <w:tcW w:w="2122" w:type="dxa"/>
            <w:vMerge/>
            <w:tcBorders>
              <w:left w:val="single" w:sz="4" w:space="0" w:color="auto"/>
              <w:right w:val="single" w:sz="4" w:space="0" w:color="auto"/>
            </w:tcBorders>
            <w:vAlign w:val="center"/>
          </w:tcPr>
          <w:p w14:paraId="101AA937"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9DA6331" w14:textId="77777777" w:rsidR="00871248" w:rsidRPr="004D3BC0" w:rsidRDefault="00871248" w:rsidP="004D3BC0">
            <w:pPr>
              <w:tabs>
                <w:tab w:val="left" w:pos="541"/>
              </w:tabs>
              <w:ind w:right="90"/>
              <w:contextualSpacing/>
              <w:rPr>
                <w:rFonts w:ascii="Times New Roman" w:hAnsi="Times New Roman"/>
                <w:sz w:val="26"/>
                <w:szCs w:val="26"/>
                <w:u w:val="single"/>
                <w:lang w:val="sq-AL"/>
              </w:rPr>
            </w:pPr>
            <w:r w:rsidRPr="004D3BC0">
              <w:rPr>
                <w:rFonts w:ascii="Times New Roman" w:hAnsi="Times New Roman"/>
                <w:sz w:val="26"/>
                <w:szCs w:val="26"/>
                <w:u w:val="single"/>
                <w:lang w:val="sq-AL"/>
              </w:rPr>
              <w:t>Në nenin 4, pika 9,</w:t>
            </w:r>
            <w:r w:rsidRPr="004D3BC0">
              <w:rPr>
                <w:rFonts w:ascii="Times New Roman" w:hAnsi="Times New Roman"/>
                <w:sz w:val="26"/>
                <w:szCs w:val="26"/>
                <w:lang w:val="sq-AL"/>
              </w:rPr>
              <w:t xml:space="preserve"> ku përkufizohet “</w:t>
            </w:r>
            <w:r w:rsidRPr="004D3BC0">
              <w:rPr>
                <w:rFonts w:ascii="Times New Roman" w:hAnsi="Times New Roman"/>
                <w:i/>
                <w:sz w:val="26"/>
                <w:szCs w:val="26"/>
                <w:lang w:val="sq-AL"/>
              </w:rPr>
              <w:t>Emergjencë e sigurisë kibernetike”,</w:t>
            </w:r>
            <w:r w:rsidRPr="004D3BC0">
              <w:rPr>
                <w:rFonts w:ascii="Times New Roman" w:hAnsi="Times New Roman"/>
                <w:sz w:val="26"/>
                <w:szCs w:val="26"/>
                <w:lang w:val="sq-AL"/>
              </w:rPr>
              <w:t xml:space="preserve"> sugjerojmë saktësimin e nivelit të cenimit të sigurisë së informacionit në sistemet e informacionit, ose sigurisë së rrjeteve të komunikimeve elektronike, për të qenë në kushtet e emergjencës së sigurisë kibernetike.</w:t>
            </w:r>
          </w:p>
        </w:tc>
        <w:tc>
          <w:tcPr>
            <w:tcW w:w="1418" w:type="dxa"/>
            <w:tcBorders>
              <w:top w:val="single" w:sz="4" w:space="0" w:color="auto"/>
              <w:left w:val="single" w:sz="4" w:space="0" w:color="auto"/>
              <w:bottom w:val="single" w:sz="4" w:space="0" w:color="auto"/>
              <w:right w:val="single" w:sz="4" w:space="0" w:color="auto"/>
            </w:tcBorders>
            <w:vAlign w:val="center"/>
          </w:tcPr>
          <w:p w14:paraId="7A1C4230"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MB</w:t>
            </w:r>
          </w:p>
        </w:tc>
        <w:tc>
          <w:tcPr>
            <w:tcW w:w="1275" w:type="dxa"/>
            <w:tcBorders>
              <w:top w:val="single" w:sz="4" w:space="0" w:color="auto"/>
              <w:left w:val="single" w:sz="4" w:space="0" w:color="auto"/>
              <w:bottom w:val="single" w:sz="4" w:space="0" w:color="auto"/>
              <w:right w:val="single" w:sz="4" w:space="0" w:color="auto"/>
            </w:tcBorders>
            <w:vAlign w:val="center"/>
          </w:tcPr>
          <w:p w14:paraId="29242127"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Refuzohet</w:t>
            </w:r>
          </w:p>
        </w:tc>
        <w:tc>
          <w:tcPr>
            <w:tcW w:w="1690" w:type="dxa"/>
            <w:tcBorders>
              <w:top w:val="single" w:sz="4" w:space="0" w:color="auto"/>
              <w:left w:val="single" w:sz="4" w:space="0" w:color="auto"/>
              <w:bottom w:val="single" w:sz="4" w:space="0" w:color="auto"/>
              <w:right w:val="single" w:sz="4" w:space="0" w:color="auto"/>
            </w:tcBorders>
          </w:tcPr>
          <w:p w14:paraId="5661C046" w14:textId="77777777" w:rsidR="00871248" w:rsidRPr="004D3BC0" w:rsidRDefault="0087124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Përkufizimi është i përgjithshëm. Nuk mund të bëhet saktësimi I nivelit të cënimit të sigurisë së rrjeteve dhe sistemeve.</w:t>
            </w:r>
          </w:p>
          <w:p w14:paraId="278E1D25" w14:textId="77777777" w:rsidR="00EB1861" w:rsidRPr="004D3BC0" w:rsidRDefault="00EB1861" w:rsidP="004D3BC0">
            <w:pPr>
              <w:pStyle w:val="BodyText"/>
              <w:ind w:right="-29"/>
              <w:contextualSpacing/>
              <w:rPr>
                <w:rFonts w:ascii="Times New Roman" w:hAnsi="Times New Roman"/>
                <w:sz w:val="26"/>
                <w:szCs w:val="26"/>
                <w:lang w:val="sq-AL"/>
              </w:rPr>
            </w:pPr>
          </w:p>
          <w:p w14:paraId="6A18966E" w14:textId="6E616362" w:rsidR="00EB1861" w:rsidRPr="004D3BC0" w:rsidRDefault="00EB1861" w:rsidP="004D3BC0">
            <w:pPr>
              <w:pStyle w:val="BodyText"/>
              <w:ind w:right="-29"/>
              <w:contextualSpacing/>
              <w:rPr>
                <w:rFonts w:ascii="Times New Roman" w:hAnsi="Times New Roman"/>
                <w:sz w:val="26"/>
                <w:szCs w:val="26"/>
                <w:lang w:val="sq-AL"/>
              </w:rPr>
            </w:pPr>
            <w:r w:rsidRPr="004D3BC0">
              <w:rPr>
                <w:rFonts w:ascii="Times New Roman" w:eastAsia="MS Mincho" w:hAnsi="Times New Roman"/>
                <w:sz w:val="26"/>
                <w:szCs w:val="26"/>
                <w:lang w:val="sq-AL"/>
              </w:rPr>
              <w:t>Përkufizimi: është situata gjatë së cilës siguria e informacionit në sistemet e informacionit, ose siguria e rrjeteve të komunikimeve elektronike është cenuar duke vënë në rrezik interesin publik të Republikës së Shqipërisë.</w:t>
            </w:r>
          </w:p>
        </w:tc>
      </w:tr>
      <w:tr w:rsidR="00871248" w:rsidRPr="004D3BC0" w14:paraId="59E616FE" w14:textId="77777777" w:rsidTr="002A6848">
        <w:tc>
          <w:tcPr>
            <w:tcW w:w="2122" w:type="dxa"/>
            <w:vMerge/>
            <w:tcBorders>
              <w:left w:val="single" w:sz="4" w:space="0" w:color="auto"/>
              <w:right w:val="single" w:sz="4" w:space="0" w:color="auto"/>
            </w:tcBorders>
            <w:vAlign w:val="center"/>
          </w:tcPr>
          <w:p w14:paraId="2EB0C34F"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4E417422" w14:textId="77777777" w:rsidR="00871248" w:rsidRPr="004D3BC0" w:rsidRDefault="00871248" w:rsidP="004D3BC0">
            <w:pPr>
              <w:tabs>
                <w:tab w:val="left" w:pos="541"/>
              </w:tabs>
              <w:ind w:right="90"/>
              <w:contextualSpacing/>
              <w:rPr>
                <w:rFonts w:ascii="Times New Roman" w:hAnsi="Times New Roman"/>
                <w:sz w:val="26"/>
                <w:szCs w:val="26"/>
                <w:u w:val="single"/>
                <w:lang w:val="sq-AL"/>
              </w:rPr>
            </w:pPr>
            <w:r w:rsidRPr="004D3BC0">
              <w:rPr>
                <w:rFonts w:ascii="Times New Roman" w:hAnsi="Times New Roman"/>
                <w:sz w:val="26"/>
                <w:szCs w:val="26"/>
                <w:u w:val="single"/>
                <w:lang w:val="sq-AL"/>
              </w:rPr>
              <w:t>Në nenin 4, pika 30,</w:t>
            </w:r>
            <w:r w:rsidRPr="004D3BC0">
              <w:rPr>
                <w:rFonts w:ascii="Times New Roman" w:hAnsi="Times New Roman"/>
                <w:sz w:val="26"/>
                <w:szCs w:val="26"/>
                <w:lang w:val="sq-AL"/>
              </w:rPr>
              <w:t xml:space="preserve"> ku përkufizohet “Siguria kibernetike”, sugjerojmë riformulimin e kësaj pike, duke patur në vëmendje që siguria kibernetike është një grupim teknologjish, procesesh dhe praktikash të hartuara për të mbrojtur rrjetet, </w:t>
            </w:r>
            <w:r w:rsidRPr="004D3BC0">
              <w:rPr>
                <w:rFonts w:ascii="Times New Roman" w:hAnsi="Times New Roman"/>
                <w:sz w:val="26"/>
                <w:szCs w:val="26"/>
                <w:lang w:val="sq-AL"/>
              </w:rPr>
              <w:lastRenderedPageBreak/>
              <w:t>pajisjet, programet dhe të dhënat nga sulmet, vjedhjet, dëmtimet, modifikimet ose aksesi i paautorizuar</w:t>
            </w:r>
          </w:p>
        </w:tc>
        <w:tc>
          <w:tcPr>
            <w:tcW w:w="1418" w:type="dxa"/>
            <w:tcBorders>
              <w:top w:val="single" w:sz="4" w:space="0" w:color="auto"/>
              <w:left w:val="single" w:sz="4" w:space="0" w:color="auto"/>
              <w:bottom w:val="single" w:sz="4" w:space="0" w:color="auto"/>
              <w:right w:val="single" w:sz="4" w:space="0" w:color="auto"/>
            </w:tcBorders>
            <w:vAlign w:val="center"/>
          </w:tcPr>
          <w:p w14:paraId="40110C4D"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MB</w:t>
            </w:r>
          </w:p>
        </w:tc>
        <w:tc>
          <w:tcPr>
            <w:tcW w:w="1275" w:type="dxa"/>
            <w:tcBorders>
              <w:top w:val="single" w:sz="4" w:space="0" w:color="auto"/>
              <w:left w:val="single" w:sz="4" w:space="0" w:color="auto"/>
              <w:bottom w:val="single" w:sz="4" w:space="0" w:color="auto"/>
              <w:right w:val="single" w:sz="4" w:space="0" w:color="auto"/>
            </w:tcBorders>
            <w:vAlign w:val="center"/>
          </w:tcPr>
          <w:p w14:paraId="6911B88B"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tcPr>
          <w:p w14:paraId="67E18CC7" w14:textId="77777777" w:rsidR="00871248" w:rsidRPr="004D3BC0" w:rsidRDefault="0087124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Është bërë riformulimi i kësaj pike në përputhje me Direktivën NIS 2. </w:t>
            </w:r>
          </w:p>
          <w:p w14:paraId="52E297CB" w14:textId="77777777" w:rsidR="00871248" w:rsidRPr="004D3BC0" w:rsidRDefault="0087124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u w:val="single"/>
                <w:lang w:val="sq-AL"/>
              </w:rPr>
              <w:t>Neni 4 pika 28:</w:t>
            </w:r>
            <w:r w:rsidRPr="004D3BC0">
              <w:rPr>
                <w:rFonts w:ascii="Times New Roman" w:hAnsi="Times New Roman"/>
                <w:sz w:val="26"/>
                <w:szCs w:val="26"/>
                <w:lang w:val="sq-AL"/>
              </w:rPr>
              <w:t xml:space="preserve"> “Siguria kibernetike”,  është tërësia e veprimeve të nevojshme për të mbrojtur </w:t>
            </w:r>
            <w:r w:rsidRPr="004D3BC0">
              <w:rPr>
                <w:rFonts w:ascii="Times New Roman" w:hAnsi="Times New Roman"/>
                <w:sz w:val="26"/>
                <w:szCs w:val="26"/>
                <w:lang w:val="sq-AL"/>
              </w:rPr>
              <w:lastRenderedPageBreak/>
              <w:t>rrjetet dhe sistemet e informacionit, përdoruesit e këtyre rrjeteve dhe sistemeve si dhe personat e tjerë të prekur nga kërcënimet kibernetike.</w:t>
            </w:r>
          </w:p>
        </w:tc>
      </w:tr>
      <w:tr w:rsidR="00871248" w:rsidRPr="004D3BC0" w14:paraId="41FE06EA" w14:textId="77777777" w:rsidTr="003039B4">
        <w:tc>
          <w:tcPr>
            <w:tcW w:w="2122" w:type="dxa"/>
            <w:vMerge/>
            <w:tcBorders>
              <w:left w:val="single" w:sz="4" w:space="0" w:color="auto"/>
              <w:right w:val="single" w:sz="4" w:space="0" w:color="auto"/>
            </w:tcBorders>
            <w:vAlign w:val="center"/>
          </w:tcPr>
          <w:p w14:paraId="6B0CFCB7"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C47EEA4" w14:textId="77777777" w:rsidR="00871248" w:rsidRPr="004D3BC0" w:rsidRDefault="00871248" w:rsidP="004D3BC0">
            <w:pPr>
              <w:widowControl w:val="0"/>
              <w:tabs>
                <w:tab w:val="left" w:pos="554"/>
              </w:tabs>
              <w:autoSpaceDE w:val="0"/>
              <w:autoSpaceDN w:val="0"/>
              <w:contextualSpacing/>
              <w:rPr>
                <w:rFonts w:ascii="Times New Roman" w:hAnsi="Times New Roman"/>
                <w:sz w:val="26"/>
                <w:szCs w:val="26"/>
                <w:lang w:val="sq-AL"/>
              </w:rPr>
            </w:pPr>
            <w:r w:rsidRPr="004D3BC0">
              <w:rPr>
                <w:rFonts w:ascii="Times New Roman" w:hAnsi="Times New Roman"/>
                <w:sz w:val="26"/>
                <w:szCs w:val="26"/>
                <w:lang w:val="sq-AL"/>
              </w:rPr>
              <w:t>Lidhur me nenin 4 “Përkufizime”, vlerësojmë se:</w:t>
            </w:r>
          </w:p>
          <w:p w14:paraId="1E9AF4A7" w14:textId="77777777" w:rsidR="00871248" w:rsidRPr="004D3BC0" w:rsidRDefault="00871248"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Në pikën 1 është e nevojshme të sqarohet nëse bëhet fjalë për një institucion të ri apo për Autoritetin Kombëtar për Çertifikimin Elektronik dhe Sigurinë Kibernetike</w:t>
            </w:r>
          </w:p>
        </w:tc>
        <w:tc>
          <w:tcPr>
            <w:tcW w:w="1418" w:type="dxa"/>
            <w:tcBorders>
              <w:top w:val="single" w:sz="4" w:space="0" w:color="auto"/>
              <w:left w:val="single" w:sz="4" w:space="0" w:color="auto"/>
              <w:bottom w:val="single" w:sz="4" w:space="0" w:color="auto"/>
              <w:right w:val="single" w:sz="4" w:space="0" w:color="auto"/>
            </w:tcBorders>
            <w:vAlign w:val="center"/>
          </w:tcPr>
          <w:p w14:paraId="39A873E0" w14:textId="77777777" w:rsidR="00871248" w:rsidRPr="004D3BC0" w:rsidRDefault="00871248"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MIE</w:t>
            </w:r>
          </w:p>
        </w:tc>
        <w:tc>
          <w:tcPr>
            <w:tcW w:w="1275" w:type="dxa"/>
            <w:tcBorders>
              <w:top w:val="single" w:sz="4" w:space="0" w:color="auto"/>
              <w:left w:val="single" w:sz="4" w:space="0" w:color="auto"/>
              <w:bottom w:val="single" w:sz="4" w:space="0" w:color="auto"/>
              <w:right w:val="single" w:sz="4" w:space="0" w:color="auto"/>
            </w:tcBorders>
            <w:vAlign w:val="center"/>
          </w:tcPr>
          <w:p w14:paraId="0E721D9D" w14:textId="77777777" w:rsidR="00871248" w:rsidRPr="004D3BC0" w:rsidRDefault="0087124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4AE6BD37" w14:textId="77777777" w:rsidR="00871248" w:rsidRPr="004D3BC0" w:rsidRDefault="0087124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Bëhet fjalë për të njëjtin institucion. Ka ndryshuar vetëm emërtimi.</w:t>
            </w:r>
          </w:p>
          <w:p w14:paraId="10F5D521" w14:textId="77777777" w:rsidR="00871248" w:rsidRPr="004D3BC0" w:rsidRDefault="0087124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Në nenin 39 pika 2 përcaktohet: Autoriteti Kombëtar për Certifikimin Elektronik dhe Sigurinë Kibernetike vazhdon të ushtrojë             veprimtarinë e tij si institucioni përgjegjës në fushën e sigurisë kibernetike, deri në riorganizimin e tij në përputhje me dispozitat e këtij ligji.</w:t>
            </w:r>
          </w:p>
        </w:tc>
      </w:tr>
      <w:tr w:rsidR="00871248" w:rsidRPr="004D3BC0" w14:paraId="0C0F4ECB" w14:textId="77777777" w:rsidTr="00BB1A27">
        <w:tc>
          <w:tcPr>
            <w:tcW w:w="2122" w:type="dxa"/>
            <w:vMerge/>
            <w:tcBorders>
              <w:left w:val="single" w:sz="4" w:space="0" w:color="auto"/>
              <w:right w:val="single" w:sz="4" w:space="0" w:color="auto"/>
            </w:tcBorders>
            <w:vAlign w:val="center"/>
          </w:tcPr>
          <w:p w14:paraId="495C1420"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C7CF6A6" w14:textId="77777777" w:rsidR="00871248" w:rsidRPr="004D3BC0" w:rsidRDefault="00871248"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Në përputhje me nenin 6, pika 1 të Direktivës NIS2 dhe me qëllim </w:t>
            </w:r>
            <w:r w:rsidRPr="004D3BC0">
              <w:rPr>
                <w:rFonts w:ascii="Times New Roman" w:hAnsi="Times New Roman"/>
                <w:sz w:val="26"/>
                <w:szCs w:val="26"/>
                <w:lang w:val="sq-AL"/>
              </w:rPr>
              <w:lastRenderedPageBreak/>
              <w:t>harmonizimin me ligjin për komunikimet elektronike, propozojmë riformulimin e pikës 26 të nenit 4, si më poshtë vijon:</w:t>
            </w:r>
          </w:p>
          <w:p w14:paraId="110F3525" w14:textId="77777777" w:rsidR="00871248" w:rsidRPr="004D3BC0" w:rsidRDefault="00871248"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“26. Rrjet dhe sistem informacioni është:</w:t>
            </w:r>
          </w:p>
          <w:p w14:paraId="0F768338" w14:textId="77777777" w:rsidR="00871248" w:rsidRPr="004D3BC0" w:rsidRDefault="00871248" w:rsidP="004D3BC0">
            <w:pPr>
              <w:tabs>
                <w:tab w:val="left" w:pos="541"/>
              </w:tabs>
              <w:ind w:right="90"/>
              <w:contextualSpacing/>
              <w:rPr>
                <w:rFonts w:ascii="Times New Roman" w:hAnsi="Times New Roman"/>
                <w:sz w:val="26"/>
                <w:szCs w:val="26"/>
                <w:u w:val="single"/>
                <w:lang w:val="sq-AL"/>
              </w:rPr>
            </w:pPr>
            <w:r w:rsidRPr="004D3BC0">
              <w:rPr>
                <w:rFonts w:ascii="Times New Roman" w:hAnsi="Times New Roman"/>
                <w:sz w:val="26"/>
                <w:szCs w:val="26"/>
                <w:lang w:val="sq-AL"/>
              </w:rPr>
              <w:t>a ) një rrjet i komunikimeve elektronike sipas përcaktimeve në nenin 3 të ligjit për komunikimet elektronike në fuqi...”</w:t>
            </w:r>
          </w:p>
        </w:tc>
        <w:tc>
          <w:tcPr>
            <w:tcW w:w="1418" w:type="dxa"/>
            <w:tcBorders>
              <w:top w:val="single" w:sz="4" w:space="0" w:color="auto"/>
              <w:left w:val="single" w:sz="4" w:space="0" w:color="auto"/>
              <w:bottom w:val="single" w:sz="4" w:space="0" w:color="auto"/>
              <w:right w:val="single" w:sz="4" w:space="0" w:color="auto"/>
            </w:tcBorders>
            <w:vAlign w:val="center"/>
          </w:tcPr>
          <w:p w14:paraId="5094A65A" w14:textId="77777777" w:rsidR="00871248" w:rsidRPr="004D3BC0" w:rsidRDefault="00871248"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MIE</w:t>
            </w:r>
          </w:p>
        </w:tc>
        <w:tc>
          <w:tcPr>
            <w:tcW w:w="1275" w:type="dxa"/>
            <w:tcBorders>
              <w:top w:val="single" w:sz="4" w:space="0" w:color="auto"/>
              <w:left w:val="single" w:sz="4" w:space="0" w:color="auto"/>
              <w:bottom w:val="single" w:sz="4" w:space="0" w:color="auto"/>
              <w:right w:val="single" w:sz="4" w:space="0" w:color="auto"/>
            </w:tcBorders>
            <w:vAlign w:val="center"/>
          </w:tcPr>
          <w:p w14:paraId="71BEAE92"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3B3C1C1D"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871248" w:rsidRPr="004D3BC0" w14:paraId="5D051F7E" w14:textId="77777777" w:rsidTr="003039B4">
        <w:tc>
          <w:tcPr>
            <w:tcW w:w="2122" w:type="dxa"/>
            <w:vMerge/>
            <w:tcBorders>
              <w:left w:val="single" w:sz="4" w:space="0" w:color="auto"/>
              <w:right w:val="single" w:sz="4" w:space="0" w:color="auto"/>
            </w:tcBorders>
            <w:vAlign w:val="center"/>
          </w:tcPr>
          <w:p w14:paraId="424E7572"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56FC7CFD" w14:textId="77777777" w:rsidR="00871248" w:rsidRPr="004D3BC0" w:rsidRDefault="00871248"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Përkufizimi i termit “shërbimi digjital” në pikën 37, duhet të rishikohet/riformulohet pasi është pothuajse i njëjtë me përkufizimin e shërbimit të shoqërisë se informacionit sipas ligjit nr.10 128 datë 11.05.2009 “Për tregtinë elektronike” si dhe nenit 3 pika 50 e ligjit nr. 9918/2008 “Për komunikimet elektronike”.</w:t>
            </w:r>
          </w:p>
        </w:tc>
        <w:tc>
          <w:tcPr>
            <w:tcW w:w="1418" w:type="dxa"/>
            <w:tcBorders>
              <w:top w:val="single" w:sz="4" w:space="0" w:color="auto"/>
              <w:left w:val="single" w:sz="4" w:space="0" w:color="auto"/>
              <w:bottom w:val="single" w:sz="4" w:space="0" w:color="auto"/>
              <w:right w:val="single" w:sz="4" w:space="0" w:color="auto"/>
            </w:tcBorders>
            <w:vAlign w:val="center"/>
          </w:tcPr>
          <w:p w14:paraId="2F53E94D"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MIE</w:t>
            </w:r>
          </w:p>
        </w:tc>
        <w:tc>
          <w:tcPr>
            <w:tcW w:w="1275" w:type="dxa"/>
            <w:tcBorders>
              <w:top w:val="single" w:sz="4" w:space="0" w:color="auto"/>
              <w:left w:val="single" w:sz="4" w:space="0" w:color="auto"/>
              <w:bottom w:val="single" w:sz="4" w:space="0" w:color="auto"/>
              <w:right w:val="single" w:sz="4" w:space="0" w:color="auto"/>
            </w:tcBorders>
            <w:vAlign w:val="center"/>
          </w:tcPr>
          <w:p w14:paraId="4129FE52"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030E7758"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871248" w:rsidRPr="004D3BC0" w14:paraId="414E69E6" w14:textId="77777777" w:rsidTr="003039B4">
        <w:tc>
          <w:tcPr>
            <w:tcW w:w="2122" w:type="dxa"/>
            <w:vMerge/>
            <w:tcBorders>
              <w:left w:val="single" w:sz="4" w:space="0" w:color="auto"/>
              <w:right w:val="single" w:sz="4" w:space="0" w:color="auto"/>
            </w:tcBorders>
            <w:vAlign w:val="center"/>
          </w:tcPr>
          <w:p w14:paraId="28960B48"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1F3B7FDB" w14:textId="77777777" w:rsidR="00871248" w:rsidRPr="004D3BC0" w:rsidRDefault="00871248"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Neni 4 pika 17 përcakton:“Motor kërkimi në internet” – vërejmë se ky togfjalësh nuk përdoret më tej ne tekst për rrjedhojë mendojmë se përcaktimi i tij është i panevojshëm.</w:t>
            </w:r>
          </w:p>
        </w:tc>
        <w:tc>
          <w:tcPr>
            <w:tcW w:w="1418" w:type="dxa"/>
            <w:tcBorders>
              <w:top w:val="single" w:sz="4" w:space="0" w:color="auto"/>
              <w:left w:val="single" w:sz="4" w:space="0" w:color="auto"/>
              <w:bottom w:val="single" w:sz="4" w:space="0" w:color="auto"/>
              <w:right w:val="single" w:sz="4" w:space="0" w:color="auto"/>
            </w:tcBorders>
            <w:vAlign w:val="center"/>
          </w:tcPr>
          <w:p w14:paraId="48A4BEF6"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Banka e Shqipërisë</w:t>
            </w:r>
          </w:p>
        </w:tc>
        <w:tc>
          <w:tcPr>
            <w:tcW w:w="1275" w:type="dxa"/>
            <w:tcBorders>
              <w:top w:val="single" w:sz="4" w:space="0" w:color="auto"/>
              <w:left w:val="single" w:sz="4" w:space="0" w:color="auto"/>
              <w:bottom w:val="single" w:sz="4" w:space="0" w:color="auto"/>
              <w:right w:val="single" w:sz="4" w:space="0" w:color="auto"/>
            </w:tcBorders>
            <w:vAlign w:val="center"/>
          </w:tcPr>
          <w:p w14:paraId="733ECB5D" w14:textId="0C4CF8AE" w:rsidR="00871248" w:rsidRPr="004D3BC0" w:rsidRDefault="0038031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4B0CB37C" w14:textId="6E414032" w:rsidR="00871248" w:rsidRPr="004D3BC0" w:rsidRDefault="0038031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Gjen zbatim në </w:t>
            </w:r>
            <w:r w:rsidR="00A16CFC" w:rsidRPr="004D3BC0">
              <w:rPr>
                <w:rFonts w:ascii="Times New Roman" w:hAnsi="Times New Roman"/>
                <w:sz w:val="26"/>
                <w:szCs w:val="26"/>
                <w:lang w:val="sq-AL"/>
              </w:rPr>
              <w:t>anekset e këtij ligji</w:t>
            </w:r>
          </w:p>
        </w:tc>
      </w:tr>
      <w:tr w:rsidR="00871248" w:rsidRPr="004D3BC0" w14:paraId="744F97D9" w14:textId="77777777" w:rsidTr="003039B4">
        <w:tc>
          <w:tcPr>
            <w:tcW w:w="2122" w:type="dxa"/>
            <w:vMerge/>
            <w:tcBorders>
              <w:left w:val="single" w:sz="4" w:space="0" w:color="auto"/>
              <w:right w:val="single" w:sz="4" w:space="0" w:color="auto"/>
            </w:tcBorders>
            <w:vAlign w:val="center"/>
          </w:tcPr>
          <w:p w14:paraId="78416BD3"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00D2849A" w14:textId="77777777" w:rsidR="00871248" w:rsidRPr="004D3BC0" w:rsidRDefault="00871248" w:rsidP="004D3BC0">
            <w:pPr>
              <w:tabs>
                <w:tab w:val="left" w:pos="541"/>
              </w:tabs>
              <w:ind w:right="90"/>
              <w:contextualSpacing/>
              <w:rPr>
                <w:rFonts w:ascii="Times New Roman" w:hAnsi="Times New Roman"/>
                <w:sz w:val="26"/>
                <w:szCs w:val="26"/>
                <w:lang w:val="sq-AL"/>
              </w:rPr>
            </w:pPr>
            <w:r w:rsidRPr="004D3BC0">
              <w:rPr>
                <w:rFonts w:ascii="Times New Roman" w:eastAsia="Calibri" w:hAnsi="Times New Roman"/>
                <w:sz w:val="26"/>
                <w:szCs w:val="26"/>
                <w:lang w:val="sq-AL"/>
              </w:rPr>
              <w:t>Të njëjtin koment si më lart kemi dhe për togfjalëshat e përcaktuar në pikat 22, 23, 24, 25 të nenit 4.</w:t>
            </w:r>
          </w:p>
        </w:tc>
        <w:tc>
          <w:tcPr>
            <w:tcW w:w="1418" w:type="dxa"/>
            <w:tcBorders>
              <w:top w:val="single" w:sz="4" w:space="0" w:color="auto"/>
              <w:left w:val="single" w:sz="4" w:space="0" w:color="auto"/>
              <w:bottom w:val="single" w:sz="4" w:space="0" w:color="auto"/>
              <w:right w:val="single" w:sz="4" w:space="0" w:color="auto"/>
            </w:tcBorders>
            <w:vAlign w:val="center"/>
          </w:tcPr>
          <w:p w14:paraId="2735C0AB"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Banka e Shqipërisë</w:t>
            </w:r>
          </w:p>
        </w:tc>
        <w:tc>
          <w:tcPr>
            <w:tcW w:w="1275" w:type="dxa"/>
            <w:tcBorders>
              <w:top w:val="single" w:sz="4" w:space="0" w:color="auto"/>
              <w:left w:val="single" w:sz="4" w:space="0" w:color="auto"/>
              <w:bottom w:val="single" w:sz="4" w:space="0" w:color="auto"/>
              <w:right w:val="single" w:sz="4" w:space="0" w:color="auto"/>
            </w:tcBorders>
            <w:vAlign w:val="center"/>
          </w:tcPr>
          <w:p w14:paraId="542D26DB" w14:textId="7A10F80D" w:rsidR="00871248" w:rsidRPr="004D3BC0" w:rsidRDefault="00A16CF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r w:rsidR="00433E10" w:rsidRPr="004D3BC0">
              <w:rPr>
                <w:rFonts w:ascii="Times New Roman" w:hAnsi="Times New Roman"/>
                <w:sz w:val="26"/>
                <w:szCs w:val="26"/>
                <w:lang w:val="sq-AL"/>
              </w:rPr>
              <w:t>.</w:t>
            </w:r>
          </w:p>
        </w:tc>
        <w:tc>
          <w:tcPr>
            <w:tcW w:w="1690" w:type="dxa"/>
            <w:tcBorders>
              <w:top w:val="single" w:sz="4" w:space="0" w:color="auto"/>
              <w:left w:val="single" w:sz="4" w:space="0" w:color="auto"/>
              <w:bottom w:val="single" w:sz="4" w:space="0" w:color="auto"/>
              <w:right w:val="single" w:sz="4" w:space="0" w:color="auto"/>
            </w:tcBorders>
            <w:vAlign w:val="center"/>
          </w:tcPr>
          <w:p w14:paraId="07416F18" w14:textId="587BF22C" w:rsidR="00871248" w:rsidRPr="004D3BC0" w:rsidRDefault="00A16CF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Perkufizimet janë perfshire ne lidhje me përdorimin e tyre ne ligj ( anekset) </w:t>
            </w:r>
          </w:p>
        </w:tc>
      </w:tr>
      <w:tr w:rsidR="00871248" w:rsidRPr="004D3BC0" w14:paraId="5C311873" w14:textId="77777777" w:rsidTr="003039B4">
        <w:tc>
          <w:tcPr>
            <w:tcW w:w="2122" w:type="dxa"/>
            <w:vMerge/>
            <w:tcBorders>
              <w:left w:val="single" w:sz="4" w:space="0" w:color="auto"/>
              <w:right w:val="single" w:sz="4" w:space="0" w:color="auto"/>
            </w:tcBorders>
            <w:vAlign w:val="center"/>
          </w:tcPr>
          <w:p w14:paraId="2C815F83"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A39EBD8" w14:textId="77777777" w:rsidR="00871248" w:rsidRPr="004D3BC0" w:rsidRDefault="00871248"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pikën 10 të nenit 4 të Direktivës është dhënë përkufizimi i përfaqësuesit të një ofruesi të shërbimeve digjitale. Ky përkufizim nuk është përafruar në projektligjit me arsyetimin se ky përkufizim zbatohet vetëm për shtetet anëtare. Ky arsyetim nuk duket i drejtë duke pasur parasysh se pika 10 e nenit 4 të Direktivës flet për një përfaqësues të regjistruar në një shtet anëtar të Bashkimit Evropian që përfaqëson një ofrues të shërbimeve digjitale që nuk është regjistruar si entitet në Bashkimin Evropian. Në rastin e Shqipërisë, përfaqësuesi do të përfaqësonte një ofrues të shërbimeve digjitale që nuk është i regjistruar në Shqipëri, por në një vend të tretë.</w:t>
            </w:r>
          </w:p>
        </w:tc>
        <w:tc>
          <w:tcPr>
            <w:tcW w:w="1418" w:type="dxa"/>
            <w:tcBorders>
              <w:top w:val="single" w:sz="4" w:space="0" w:color="auto"/>
              <w:left w:val="single" w:sz="4" w:space="0" w:color="auto"/>
              <w:bottom w:val="single" w:sz="4" w:space="0" w:color="auto"/>
              <w:right w:val="single" w:sz="4" w:space="0" w:color="auto"/>
            </w:tcBorders>
            <w:vAlign w:val="center"/>
          </w:tcPr>
          <w:p w14:paraId="1B19B3B5"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440FF282"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Refuzuar </w:t>
            </w:r>
          </w:p>
        </w:tc>
        <w:tc>
          <w:tcPr>
            <w:tcW w:w="1690" w:type="dxa"/>
            <w:tcBorders>
              <w:top w:val="single" w:sz="4" w:space="0" w:color="auto"/>
              <w:left w:val="single" w:sz="4" w:space="0" w:color="auto"/>
              <w:bottom w:val="single" w:sz="4" w:space="0" w:color="auto"/>
              <w:right w:val="single" w:sz="4" w:space="0" w:color="auto"/>
            </w:tcBorders>
            <w:vAlign w:val="center"/>
          </w:tcPr>
          <w:p w14:paraId="048778C7" w14:textId="1AB90CE8" w:rsidR="00871248" w:rsidRPr="004D3BC0" w:rsidRDefault="00485313"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Marrë në konsideratë faktin që ofrues i shërbimit digjital është përfshirë vetëm si koncept.</w:t>
            </w:r>
          </w:p>
        </w:tc>
      </w:tr>
      <w:tr w:rsidR="00871248" w:rsidRPr="004D3BC0" w14:paraId="53AD1F68" w14:textId="77777777" w:rsidTr="003039B4">
        <w:tc>
          <w:tcPr>
            <w:tcW w:w="2122" w:type="dxa"/>
            <w:vMerge/>
            <w:tcBorders>
              <w:left w:val="single" w:sz="4" w:space="0" w:color="auto"/>
              <w:right w:val="single" w:sz="4" w:space="0" w:color="auto"/>
            </w:tcBorders>
            <w:vAlign w:val="center"/>
          </w:tcPr>
          <w:p w14:paraId="6283C96B"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4D2FF4F" w14:textId="77777777" w:rsidR="00871248" w:rsidRPr="004D3BC0" w:rsidRDefault="00871248"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pikën 11 të nenit 4 të Direktivës është dhënë përkufizimi i standardit duke iu referuar një akti </w:t>
            </w:r>
            <w:r w:rsidRPr="004D3BC0">
              <w:rPr>
                <w:rFonts w:ascii="Times New Roman" w:eastAsia="Calibri" w:hAnsi="Times New Roman"/>
                <w:sz w:val="26"/>
                <w:szCs w:val="26"/>
                <w:lang w:val="sq-AL"/>
              </w:rPr>
              <w:lastRenderedPageBreak/>
              <w:t>tjetër të Bashkimit Evropian. Në këtë rast duhet pasur parasysh se përkufizimi i standardit në legjislacionin shqiptar është bërë tashmë në nenin 3 të Ligjit Nr. 9870, datë 4.2.2008 “Për standardizimin”, të ndryshuar. Në këtë rast duhet të vlerësohet nëse mund të bëhet referencë tek ky ligj.</w:t>
            </w:r>
          </w:p>
        </w:tc>
        <w:tc>
          <w:tcPr>
            <w:tcW w:w="1418" w:type="dxa"/>
            <w:tcBorders>
              <w:top w:val="single" w:sz="4" w:space="0" w:color="auto"/>
              <w:left w:val="single" w:sz="4" w:space="0" w:color="auto"/>
              <w:bottom w:val="single" w:sz="4" w:space="0" w:color="auto"/>
              <w:right w:val="single" w:sz="4" w:space="0" w:color="auto"/>
            </w:tcBorders>
            <w:vAlign w:val="center"/>
          </w:tcPr>
          <w:p w14:paraId="5D997A0D" w14:textId="77777777" w:rsidR="00871248" w:rsidRPr="004D3BC0" w:rsidRDefault="00871248"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63EC2467"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753D81E5"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871248" w:rsidRPr="004D3BC0" w14:paraId="4417C433" w14:textId="77777777" w:rsidTr="003039B4">
        <w:tc>
          <w:tcPr>
            <w:tcW w:w="2122" w:type="dxa"/>
            <w:vMerge/>
            <w:tcBorders>
              <w:left w:val="single" w:sz="4" w:space="0" w:color="auto"/>
              <w:right w:val="single" w:sz="4" w:space="0" w:color="auto"/>
            </w:tcBorders>
            <w:vAlign w:val="center"/>
          </w:tcPr>
          <w:p w14:paraId="339AC44E"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5369B0E9" w14:textId="77777777" w:rsidR="00871248" w:rsidRPr="004D3BC0" w:rsidRDefault="00871248"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pikën 5 të nenit 4 të Direktivës është dhënë përkufizimi i shërbimit digjital. Kjo pikë është përafruar plotësisht në pikën 37 të nenit 4 të projektligjit. Në këtë rast sjellim në vëmendjen tuaj se një përkufizim i ngjashëm është dhënë në nenin 3 të Ligjit Nr. 10128, datë 11.5.2009 “Për tregtinë elektronike”, të ndryshuar.</w:t>
            </w:r>
          </w:p>
        </w:tc>
        <w:tc>
          <w:tcPr>
            <w:tcW w:w="1418" w:type="dxa"/>
            <w:tcBorders>
              <w:top w:val="single" w:sz="4" w:space="0" w:color="auto"/>
              <w:left w:val="single" w:sz="4" w:space="0" w:color="auto"/>
              <w:bottom w:val="single" w:sz="4" w:space="0" w:color="auto"/>
              <w:right w:val="single" w:sz="4" w:space="0" w:color="auto"/>
            </w:tcBorders>
            <w:vAlign w:val="center"/>
          </w:tcPr>
          <w:p w14:paraId="18B4CCEA"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6B25E08E"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724A697"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871248" w:rsidRPr="004D3BC0" w14:paraId="68D3385C" w14:textId="77777777" w:rsidTr="0025242A">
        <w:tc>
          <w:tcPr>
            <w:tcW w:w="2122" w:type="dxa"/>
            <w:vMerge/>
            <w:tcBorders>
              <w:left w:val="single" w:sz="4" w:space="0" w:color="auto"/>
              <w:right w:val="single" w:sz="4" w:space="0" w:color="auto"/>
            </w:tcBorders>
            <w:vAlign w:val="center"/>
          </w:tcPr>
          <w:p w14:paraId="5ECEAE18"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39F9B931" w14:textId="77777777" w:rsidR="00871248" w:rsidRPr="004D3BC0" w:rsidRDefault="00871248"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pikën 17 të nenit 4 të Direktivës është dhënë përkufizimi i tregtisë në internet si një shërbim digjital. Ndërkohë, përkufizimi i bërë në pikën 40 të nenit 4 të projektligjit e përkufizon tregun online si një ose disa platforma. Për këtë </w:t>
            </w:r>
            <w:r w:rsidRPr="004D3BC0">
              <w:rPr>
                <w:rFonts w:ascii="Times New Roman" w:eastAsia="Calibri" w:hAnsi="Times New Roman"/>
                <w:sz w:val="26"/>
                <w:szCs w:val="26"/>
                <w:lang w:val="sq-AL"/>
              </w:rPr>
              <w:lastRenderedPageBreak/>
              <w:t>arsye lutemi rishikimin e këtij përkufizimi për ta bërë atë sa më të saktë.</w:t>
            </w:r>
          </w:p>
        </w:tc>
        <w:tc>
          <w:tcPr>
            <w:tcW w:w="1418" w:type="dxa"/>
            <w:tcBorders>
              <w:top w:val="single" w:sz="4" w:space="0" w:color="auto"/>
              <w:left w:val="single" w:sz="4" w:space="0" w:color="auto"/>
              <w:bottom w:val="single" w:sz="4" w:space="0" w:color="auto"/>
              <w:right w:val="single" w:sz="4" w:space="0" w:color="auto"/>
            </w:tcBorders>
            <w:vAlign w:val="center"/>
          </w:tcPr>
          <w:p w14:paraId="3C426AE9"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5B0C4BE1"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01C7CB69"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871248" w:rsidRPr="004D3BC0" w14:paraId="4CA3E9E5" w14:textId="77777777" w:rsidTr="0025242A">
        <w:tc>
          <w:tcPr>
            <w:tcW w:w="2122" w:type="dxa"/>
            <w:vMerge/>
            <w:tcBorders>
              <w:left w:val="single" w:sz="4" w:space="0" w:color="auto"/>
              <w:right w:val="single" w:sz="4" w:space="0" w:color="auto"/>
            </w:tcBorders>
            <w:vAlign w:val="center"/>
          </w:tcPr>
          <w:p w14:paraId="0A260AA1"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0726780" w14:textId="77777777" w:rsidR="00871248" w:rsidRPr="004D3BC0" w:rsidRDefault="00871248"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lidhje me pikën 3 të nenit 6, përkufizimi i termit “siguri kibernetike”, Direktiva bën referencë tek Rregullorja (BE) 2019/881. Në këtë rast vërejmë se përkufizimi i dhënë në pikën 29, neni 4 i projektligjit nuk është në përputhje me përkufizimin e Rregullores (BE) 2019/881. Përkufizimet duhet të jepen sa më shumë që të jetë e mundur </w:t>
            </w:r>
            <w:r w:rsidRPr="004D3BC0">
              <w:rPr>
                <w:rFonts w:ascii="Times New Roman" w:eastAsia="Calibri" w:hAnsi="Times New Roman"/>
                <w:i/>
                <w:sz w:val="26"/>
                <w:szCs w:val="26"/>
                <w:lang w:val="sq-AL"/>
              </w:rPr>
              <w:t>verbatim et literatim</w:t>
            </w:r>
            <w:r w:rsidRPr="004D3BC0">
              <w:rPr>
                <w:rFonts w:ascii="Times New Roman" w:eastAsia="Calibri" w:hAnsi="Times New Roman"/>
                <w:sz w:val="26"/>
                <w:szCs w:val="26"/>
                <w:lang w:val="sq-AL"/>
              </w:rPr>
              <w:t>.</w:t>
            </w:r>
          </w:p>
        </w:tc>
        <w:tc>
          <w:tcPr>
            <w:tcW w:w="1418" w:type="dxa"/>
            <w:tcBorders>
              <w:top w:val="single" w:sz="4" w:space="0" w:color="auto"/>
              <w:left w:val="single" w:sz="4" w:space="0" w:color="auto"/>
              <w:bottom w:val="single" w:sz="4" w:space="0" w:color="auto"/>
              <w:right w:val="single" w:sz="4" w:space="0" w:color="auto"/>
            </w:tcBorders>
            <w:vAlign w:val="center"/>
          </w:tcPr>
          <w:p w14:paraId="6FF98F5C"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53FDB1FC"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6A1EA3C"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871248" w:rsidRPr="004D3BC0" w14:paraId="27E9B46E" w14:textId="77777777" w:rsidTr="0025242A">
        <w:tc>
          <w:tcPr>
            <w:tcW w:w="2122" w:type="dxa"/>
            <w:vMerge/>
            <w:tcBorders>
              <w:left w:val="single" w:sz="4" w:space="0" w:color="auto"/>
              <w:right w:val="single" w:sz="4" w:space="0" w:color="auto"/>
            </w:tcBorders>
            <w:vAlign w:val="center"/>
          </w:tcPr>
          <w:p w14:paraId="4750D7D3"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03748722" w14:textId="77777777" w:rsidR="00871248" w:rsidRPr="004D3BC0" w:rsidRDefault="00871248"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Lidhur me nenin 4 të projektligjit, sugjerohet si vijon:</w:t>
            </w:r>
          </w:p>
          <w:p w14:paraId="2870CFC9" w14:textId="77777777" w:rsidR="00871248" w:rsidRPr="004D3BC0" w:rsidRDefault="00871248"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u w:val="single"/>
                <w:lang w:val="sq-AL"/>
              </w:rPr>
              <w:t>Referuar pikave 22, 26, 33, 37</w:t>
            </w:r>
            <w:r w:rsidRPr="004D3BC0">
              <w:rPr>
                <w:rFonts w:ascii="Times New Roman" w:eastAsia="Calibri" w:hAnsi="Times New Roman"/>
                <w:sz w:val="26"/>
                <w:szCs w:val="26"/>
                <w:lang w:val="sq-AL"/>
              </w:rPr>
              <w:t xml:space="preserve">, të kësaj dispozite, sjellim në vëmendje se përkufizimet synojnë të japin kuptimin e termave kryesorë, pa u ndalur në sanksionimin e rregullimeve ligjore të cilat duhet të gjejnë vend në krerë të tjerë të projektligjit (shih nenin 9, shkronja “e” të udhëzimit nr. 6/2022 të sipërcituar). Në këto </w:t>
            </w:r>
            <w:r w:rsidRPr="004D3BC0">
              <w:rPr>
                <w:rFonts w:ascii="Times New Roman" w:eastAsia="Calibri" w:hAnsi="Times New Roman"/>
                <w:sz w:val="26"/>
                <w:szCs w:val="26"/>
                <w:lang w:val="sq-AL"/>
              </w:rPr>
              <w:lastRenderedPageBreak/>
              <w:t>kushte, të ripunohen këto paragrafë, duke shmangur përdorimin e tyre për të shprehur rregullimet ligjore përkatëse.</w:t>
            </w:r>
          </w:p>
          <w:p w14:paraId="0AE020D9" w14:textId="77777777" w:rsidR="00871248" w:rsidRPr="004D3BC0" w:rsidRDefault="00871248" w:rsidP="004D3BC0">
            <w:pPr>
              <w:tabs>
                <w:tab w:val="left" w:pos="541"/>
              </w:tabs>
              <w:ind w:right="90"/>
              <w:contextualSpacing/>
              <w:rPr>
                <w:rFonts w:ascii="Times New Roman" w:eastAsia="Calibri"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5358DB9B"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12ED9AAF" w14:textId="77777777" w:rsidR="00871248" w:rsidRPr="004D3BC0" w:rsidRDefault="008712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E21F610" w14:textId="52B440F7" w:rsidR="00871248" w:rsidRPr="004D3BC0" w:rsidRDefault="00CB1AA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Përkufizimet janë parë dhe janë riformuluar në përputhje me NIS 2 dhe janë reflektuar ne projektligj.</w:t>
            </w:r>
          </w:p>
        </w:tc>
      </w:tr>
      <w:tr w:rsidR="00871248" w:rsidRPr="004D3BC0" w14:paraId="3CCEF94F" w14:textId="77777777" w:rsidTr="0025242A">
        <w:tc>
          <w:tcPr>
            <w:tcW w:w="2122" w:type="dxa"/>
            <w:vMerge/>
            <w:tcBorders>
              <w:left w:val="single" w:sz="4" w:space="0" w:color="auto"/>
              <w:right w:val="single" w:sz="4" w:space="0" w:color="auto"/>
            </w:tcBorders>
            <w:vAlign w:val="center"/>
          </w:tcPr>
          <w:p w14:paraId="4BBBBA19" w14:textId="77777777" w:rsidR="00871248" w:rsidRPr="004D3BC0" w:rsidRDefault="008712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BDF3EA0" w14:textId="77777777" w:rsidR="00871248" w:rsidRPr="004D3BC0" w:rsidRDefault="00871248"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Të mbahet në konsideratë fakti që përkufizimet hartohen në funksion të shpjegimit të disa termave që gjejnë përdorim në projektligj. Në këtë drejtim, konstatohet që termi “specifikim teknik” nuk gjen përdorim, duke u sanksionuar vetëm në përkufizime. Të rishikohen të gjitha termat e përkufizuara në këtë linjë.</w:t>
            </w:r>
          </w:p>
        </w:tc>
        <w:tc>
          <w:tcPr>
            <w:tcW w:w="1418" w:type="dxa"/>
            <w:tcBorders>
              <w:top w:val="single" w:sz="4" w:space="0" w:color="auto"/>
              <w:left w:val="single" w:sz="4" w:space="0" w:color="auto"/>
              <w:bottom w:val="single" w:sz="4" w:space="0" w:color="auto"/>
              <w:right w:val="single" w:sz="4" w:space="0" w:color="auto"/>
            </w:tcBorders>
            <w:vAlign w:val="center"/>
          </w:tcPr>
          <w:p w14:paraId="3E726F65" w14:textId="77777777" w:rsidR="00871248" w:rsidRPr="004D3BC0" w:rsidRDefault="00E730E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4728457D" w14:textId="77777777" w:rsidR="00871248" w:rsidRPr="004D3BC0" w:rsidRDefault="00E730E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EFEB768" w14:textId="1D69C8CF" w:rsidR="00871248" w:rsidRPr="004D3BC0" w:rsidRDefault="008A4E05"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Jane ripare përkufizimet. Specifikimi teknik gjen </w:t>
            </w:r>
            <w:r w:rsidR="00386FD1" w:rsidRPr="004D3BC0">
              <w:rPr>
                <w:rFonts w:ascii="Times New Roman" w:hAnsi="Times New Roman"/>
                <w:sz w:val="26"/>
                <w:szCs w:val="26"/>
                <w:lang w:val="sq-AL"/>
              </w:rPr>
              <w:t>përdorim.</w:t>
            </w:r>
          </w:p>
        </w:tc>
      </w:tr>
      <w:tr w:rsidR="00BA3747" w:rsidRPr="004D3BC0" w14:paraId="4C6F6D1F" w14:textId="77777777" w:rsidTr="00917964">
        <w:tc>
          <w:tcPr>
            <w:tcW w:w="2122" w:type="dxa"/>
            <w:tcBorders>
              <w:left w:val="single" w:sz="4" w:space="0" w:color="auto"/>
              <w:right w:val="single" w:sz="4" w:space="0" w:color="auto"/>
            </w:tcBorders>
            <w:vAlign w:val="center"/>
          </w:tcPr>
          <w:p w14:paraId="6B3F0E29" w14:textId="77777777" w:rsidR="00BA3747" w:rsidRPr="004D3BC0" w:rsidRDefault="00BA3747" w:rsidP="004D3BC0">
            <w:pPr>
              <w:pStyle w:val="BodyText"/>
              <w:numPr>
                <w:ilvl w:val="0"/>
                <w:numId w:val="28"/>
              </w:numPr>
              <w:ind w:left="306" w:right="-29" w:firstLine="0"/>
              <w:contextualSpacing/>
              <w:jc w:val="center"/>
              <w:rPr>
                <w:rFonts w:ascii="Times New Roman" w:hAnsi="Times New Roman"/>
                <w:b/>
                <w:sz w:val="26"/>
                <w:szCs w:val="26"/>
                <w:lang w:val="sq-AL"/>
              </w:rPr>
            </w:pPr>
            <w:r w:rsidRPr="004D3BC0">
              <w:rPr>
                <w:rFonts w:ascii="Times New Roman" w:hAnsi="Times New Roman"/>
                <w:b/>
                <w:sz w:val="26"/>
                <w:szCs w:val="26"/>
                <w:lang w:val="sq-AL"/>
              </w:rPr>
              <w:t>Shtim përkufizimesh</w:t>
            </w:r>
          </w:p>
        </w:tc>
        <w:tc>
          <w:tcPr>
            <w:tcW w:w="2551" w:type="dxa"/>
            <w:tcBorders>
              <w:top w:val="single" w:sz="4" w:space="0" w:color="auto"/>
              <w:left w:val="single" w:sz="4" w:space="0" w:color="auto"/>
              <w:bottom w:val="single" w:sz="4" w:space="0" w:color="auto"/>
              <w:right w:val="single" w:sz="4" w:space="0" w:color="auto"/>
            </w:tcBorders>
          </w:tcPr>
          <w:p w14:paraId="6D0F1927" w14:textId="77777777" w:rsidR="00BA3747" w:rsidRPr="004D3BC0" w:rsidRDefault="00BA3747"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 Në nenin 4, “Përkufizime”, sugjerojmë shtimin e një pike në të cilën të përcaktohet “Hetimi digjital”, duke saktësuar se çfarë është dhe cilat veprime kryen gjatë këtij procesi.</w:t>
            </w:r>
          </w:p>
        </w:tc>
        <w:tc>
          <w:tcPr>
            <w:tcW w:w="1418" w:type="dxa"/>
            <w:tcBorders>
              <w:top w:val="single" w:sz="4" w:space="0" w:color="auto"/>
              <w:left w:val="single" w:sz="4" w:space="0" w:color="auto"/>
              <w:bottom w:val="single" w:sz="4" w:space="0" w:color="auto"/>
              <w:right w:val="single" w:sz="4" w:space="0" w:color="auto"/>
            </w:tcBorders>
            <w:vAlign w:val="center"/>
          </w:tcPr>
          <w:p w14:paraId="7744DA7C" w14:textId="77777777" w:rsidR="00BA3747" w:rsidRPr="004D3BC0" w:rsidRDefault="00BA374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MB</w:t>
            </w:r>
          </w:p>
        </w:tc>
        <w:tc>
          <w:tcPr>
            <w:tcW w:w="1275" w:type="dxa"/>
            <w:tcBorders>
              <w:top w:val="single" w:sz="4" w:space="0" w:color="auto"/>
              <w:left w:val="single" w:sz="4" w:space="0" w:color="auto"/>
              <w:bottom w:val="single" w:sz="4" w:space="0" w:color="auto"/>
              <w:right w:val="single" w:sz="4" w:space="0" w:color="auto"/>
            </w:tcBorders>
            <w:vAlign w:val="center"/>
          </w:tcPr>
          <w:p w14:paraId="277EC7DA" w14:textId="2781888E" w:rsidR="00BA3747" w:rsidRPr="004D3BC0" w:rsidRDefault="00A5504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45C5B2F6" w14:textId="2AE6F9C7" w:rsidR="00BA3747" w:rsidRPr="004D3BC0" w:rsidRDefault="00A5504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Nuk konsiderohet e nevojshme</w:t>
            </w:r>
            <w:r w:rsidR="006F2693" w:rsidRPr="004D3BC0">
              <w:rPr>
                <w:rFonts w:ascii="Times New Roman" w:hAnsi="Times New Roman"/>
                <w:sz w:val="26"/>
                <w:szCs w:val="26"/>
                <w:lang w:val="sq-AL"/>
              </w:rPr>
              <w:t xml:space="preserve">. Pika përkatëse përcakton: ë) “Mbledh dhe analizon të dhënat nëpërmjet hetimit digjital dhe ofron analizë dinamike të riskut dhe të incidentit, si dhe kryen ndërgjegjësimin për situatën aktuale të </w:t>
            </w:r>
            <w:r w:rsidR="006F2693" w:rsidRPr="004D3BC0">
              <w:rPr>
                <w:rFonts w:ascii="Times New Roman" w:hAnsi="Times New Roman"/>
                <w:sz w:val="26"/>
                <w:szCs w:val="26"/>
                <w:lang w:val="sq-AL"/>
              </w:rPr>
              <w:lastRenderedPageBreak/>
              <w:t>sigurisë kibernetike.”</w:t>
            </w:r>
          </w:p>
        </w:tc>
      </w:tr>
      <w:tr w:rsidR="00EC6D9C" w:rsidRPr="004D3BC0" w14:paraId="5020AEB9" w14:textId="77777777" w:rsidTr="0025242A">
        <w:tc>
          <w:tcPr>
            <w:tcW w:w="2122" w:type="dxa"/>
            <w:vMerge w:val="restart"/>
            <w:tcBorders>
              <w:left w:val="single" w:sz="4" w:space="0" w:color="auto"/>
              <w:right w:val="single" w:sz="4" w:space="0" w:color="auto"/>
            </w:tcBorders>
            <w:vAlign w:val="center"/>
          </w:tcPr>
          <w:p w14:paraId="69BA0B5C" w14:textId="77777777" w:rsidR="00EC6D9C" w:rsidRPr="004D3BC0" w:rsidRDefault="00EC6D9C" w:rsidP="004D3BC0">
            <w:pPr>
              <w:pStyle w:val="BodyText"/>
              <w:numPr>
                <w:ilvl w:val="0"/>
                <w:numId w:val="28"/>
              </w:numPr>
              <w:ind w:left="589" w:right="-29" w:hanging="774"/>
              <w:contextualSpacing/>
              <w:jc w:val="center"/>
              <w:rPr>
                <w:rFonts w:ascii="Times New Roman" w:hAnsi="Times New Roman"/>
                <w:b/>
                <w:sz w:val="26"/>
                <w:szCs w:val="26"/>
                <w:lang w:val="sq-AL"/>
              </w:rPr>
            </w:pPr>
            <w:r w:rsidRPr="004D3BC0">
              <w:rPr>
                <w:rFonts w:ascii="Times New Roman" w:hAnsi="Times New Roman"/>
                <w:b/>
                <w:sz w:val="26"/>
                <w:szCs w:val="26"/>
                <w:lang w:val="sq-AL"/>
              </w:rPr>
              <w:lastRenderedPageBreak/>
              <w:t>Mbi teknikën legjislative</w:t>
            </w:r>
          </w:p>
        </w:tc>
        <w:tc>
          <w:tcPr>
            <w:tcW w:w="2551" w:type="dxa"/>
            <w:tcBorders>
              <w:top w:val="single" w:sz="4" w:space="0" w:color="auto"/>
              <w:left w:val="single" w:sz="4" w:space="0" w:color="auto"/>
              <w:bottom w:val="single" w:sz="4" w:space="0" w:color="auto"/>
              <w:right w:val="single" w:sz="4" w:space="0" w:color="auto"/>
            </w:tcBorders>
          </w:tcPr>
          <w:p w14:paraId="2152C51B"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Referuar nenit 9, shkronja “c” të udhëzimit nr. 6, datë 29.4.2022, të Ministrit të Drejtësisë, “Për përcaktimin e metodologjisë së unifikuar për hartimin e akteve normative”, sipas së cilit baza ligjore e një akti ligjor duhet të përmbajë ndër të tjera edhe informacionin mbi propozuesin e projektligjit, sugjerohet që në bazë ligjore të shtohet edhe neni 81, pika 1 e Kushtetutës.</w:t>
            </w:r>
          </w:p>
        </w:tc>
        <w:tc>
          <w:tcPr>
            <w:tcW w:w="1418" w:type="dxa"/>
            <w:tcBorders>
              <w:top w:val="single" w:sz="4" w:space="0" w:color="auto"/>
              <w:left w:val="single" w:sz="4" w:space="0" w:color="auto"/>
              <w:bottom w:val="single" w:sz="4" w:space="0" w:color="auto"/>
              <w:right w:val="single" w:sz="4" w:space="0" w:color="auto"/>
            </w:tcBorders>
            <w:vAlign w:val="center"/>
          </w:tcPr>
          <w:p w14:paraId="7F6059DF"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2E64C1A4" w14:textId="77777777" w:rsidR="00EC6D9C" w:rsidRPr="004D3BC0" w:rsidRDefault="00EC6D9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A656D58" w14:textId="77777777" w:rsidR="00EC6D9C" w:rsidRPr="004D3BC0" w:rsidRDefault="00EC6D9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Reflektuar</w:t>
            </w:r>
          </w:p>
        </w:tc>
      </w:tr>
      <w:tr w:rsidR="00EC6D9C" w:rsidRPr="004D3BC0" w14:paraId="2C1AB008" w14:textId="77777777" w:rsidTr="0025242A">
        <w:tc>
          <w:tcPr>
            <w:tcW w:w="2122" w:type="dxa"/>
            <w:vMerge/>
            <w:tcBorders>
              <w:left w:val="single" w:sz="4" w:space="0" w:color="auto"/>
              <w:right w:val="single" w:sz="4" w:space="0" w:color="auto"/>
            </w:tcBorders>
            <w:vAlign w:val="center"/>
          </w:tcPr>
          <w:p w14:paraId="10DBBC50" w14:textId="77777777" w:rsidR="00EC6D9C" w:rsidRPr="004D3BC0" w:rsidRDefault="00EC6D9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58D3F904" w14:textId="77777777" w:rsidR="00EC6D9C" w:rsidRPr="004D3BC0" w:rsidRDefault="00EC6D9C"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drejtim të strukturimit të projektligjit, dispozita e qëllimit të vijë në renditje pas dispozitës së objektit, duke ndjekur strukturën sipas nenit 9 të udhëzimit nr. 6/2022 të sipërcituar. Nga ana tjetër, për shkak të rëndësisë që paraqesin këto dy dispozita në një akt ligjor, sidomos në kuadër të zhvillimit të interpretimit të normave të caktuara juridike në përmbajtje të tij, sugjerohet rishikimi i tyre në drejtim të formulimit </w:t>
            </w:r>
            <w:r w:rsidRPr="004D3BC0">
              <w:rPr>
                <w:rFonts w:ascii="Times New Roman" w:eastAsia="Calibri" w:hAnsi="Times New Roman"/>
                <w:sz w:val="26"/>
                <w:szCs w:val="26"/>
                <w:lang w:val="sq-AL"/>
              </w:rPr>
              <w:lastRenderedPageBreak/>
              <w:t>sa më qartë në raport me natyrën që këto dispozita kanë.</w:t>
            </w:r>
          </w:p>
          <w:p w14:paraId="5704F1E2"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73C0465D"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325840C4"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7EB97717"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EC6D9C" w:rsidRPr="004D3BC0" w14:paraId="78F332AF" w14:textId="77777777" w:rsidTr="0025242A">
        <w:tc>
          <w:tcPr>
            <w:tcW w:w="2122" w:type="dxa"/>
            <w:vMerge/>
            <w:tcBorders>
              <w:left w:val="single" w:sz="4" w:space="0" w:color="auto"/>
              <w:right w:val="single" w:sz="4" w:space="0" w:color="auto"/>
            </w:tcBorders>
            <w:vAlign w:val="center"/>
          </w:tcPr>
          <w:p w14:paraId="16DFF45B" w14:textId="77777777" w:rsidR="00EC6D9C" w:rsidRPr="004D3BC0" w:rsidRDefault="00EC6D9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28AE0B8B"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Konkretisht, lidhur me dispozitën e qëllimit, vlerësojmë se projektligji nuk mund të ketë si qëllim vetë atë, pra ligjin, referuar togfjalëshit “...përcaktimi i kornizës së nevojshme ligjore...”, por duhet të nxjerrë në pah qëllimin që synon të arrijë ligjvënësi nëpërmjet këtij projektligji dhe rregullave në përmbajtje të tij.</w:t>
            </w:r>
          </w:p>
          <w:p w14:paraId="37FDAE16"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Ndërkohë, dispozita e objektit të rifomulohet qartë dhe të jetë koncize, pa specifikuar në mënyrë të hollësishme disa prej dispozitave, në një paragraf me disa nënparagrafë të renditur sipas rregullave në udhëzimin e sipërcituar, duke shmangur parashikimin e pikës 3, pasi ligjet prezumohen se janë në harmoni dhe koherencë me njëra tjetrën, duke kryer të gjitha përpjekjet për shmangien e </w:t>
            </w:r>
            <w:r w:rsidRPr="004D3BC0">
              <w:rPr>
                <w:rFonts w:ascii="Times New Roman" w:eastAsia="Calibri" w:hAnsi="Times New Roman"/>
                <w:sz w:val="26"/>
                <w:szCs w:val="26"/>
                <w:lang w:val="sq-AL"/>
              </w:rPr>
              <w:lastRenderedPageBreak/>
              <w:t>kontradiktave gjatë fazës së hartimit të tij. Nga ana tjetër, pika 4 të përfshihet në një dispozitë që rregullon fushën e zbatimit të këtij projektligji.</w:t>
            </w:r>
          </w:p>
          <w:p w14:paraId="1A0C4CA0"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64E4464D"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2469F04F"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0F34D59A"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C22ED0" w:rsidRPr="004D3BC0" w14:paraId="01416754" w14:textId="77777777" w:rsidTr="0025242A">
        <w:tc>
          <w:tcPr>
            <w:tcW w:w="2122" w:type="dxa"/>
            <w:vMerge/>
            <w:tcBorders>
              <w:left w:val="single" w:sz="4" w:space="0" w:color="auto"/>
              <w:right w:val="single" w:sz="4" w:space="0" w:color="auto"/>
            </w:tcBorders>
            <w:vAlign w:val="center"/>
          </w:tcPr>
          <w:p w14:paraId="24EC5731" w14:textId="77777777" w:rsidR="00C22ED0" w:rsidRPr="004D3BC0" w:rsidRDefault="00C22ED0"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19D9B0C5" w14:textId="77777777" w:rsidR="00C22ED0" w:rsidRPr="004D3BC0" w:rsidRDefault="00C22ED0"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Të mbahet në konsideratë gjatë ripunimit të projektligjit neni 20 i udhëzimit nr. 6/2022 të Ministrit të Drejtësisë, të sipërcituar lidhur me shënimin e numrave.</w:t>
            </w:r>
          </w:p>
        </w:tc>
        <w:tc>
          <w:tcPr>
            <w:tcW w:w="1418" w:type="dxa"/>
            <w:tcBorders>
              <w:top w:val="single" w:sz="4" w:space="0" w:color="auto"/>
              <w:left w:val="single" w:sz="4" w:space="0" w:color="auto"/>
              <w:bottom w:val="single" w:sz="4" w:space="0" w:color="auto"/>
              <w:right w:val="single" w:sz="4" w:space="0" w:color="auto"/>
            </w:tcBorders>
            <w:vAlign w:val="center"/>
          </w:tcPr>
          <w:p w14:paraId="4F5F315C" w14:textId="77777777" w:rsidR="00C22ED0" w:rsidRPr="004D3BC0" w:rsidRDefault="00C22ED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11F56E51" w14:textId="77777777" w:rsidR="00C22ED0" w:rsidRPr="004D3BC0" w:rsidRDefault="00C22ED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0F95CF61" w14:textId="77777777" w:rsidR="00C22ED0" w:rsidRPr="004D3BC0" w:rsidRDefault="00C22ED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EC6D9C" w:rsidRPr="004D3BC0" w14:paraId="6F8CE07C" w14:textId="77777777" w:rsidTr="0025242A">
        <w:tc>
          <w:tcPr>
            <w:tcW w:w="2122" w:type="dxa"/>
            <w:vMerge/>
            <w:tcBorders>
              <w:left w:val="single" w:sz="4" w:space="0" w:color="auto"/>
              <w:right w:val="single" w:sz="4" w:space="0" w:color="auto"/>
            </w:tcBorders>
            <w:vAlign w:val="center"/>
          </w:tcPr>
          <w:p w14:paraId="45259FA3" w14:textId="77777777" w:rsidR="00EC6D9C" w:rsidRPr="004D3BC0" w:rsidRDefault="00EC6D9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4F6A0ACE"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pikën 2, të vendoset në fund të përkufizimit termi “pranë Autoritetit”, në kushtet kur referuar nenit 8, pika 1, shkronja “c”, Autoriteti vepron në cilësinë e CERT-it, në funksion të qartësisë.</w:t>
            </w:r>
          </w:p>
        </w:tc>
        <w:tc>
          <w:tcPr>
            <w:tcW w:w="1418" w:type="dxa"/>
            <w:tcBorders>
              <w:top w:val="single" w:sz="4" w:space="0" w:color="auto"/>
              <w:left w:val="single" w:sz="4" w:space="0" w:color="auto"/>
              <w:bottom w:val="single" w:sz="4" w:space="0" w:color="auto"/>
              <w:right w:val="single" w:sz="4" w:space="0" w:color="auto"/>
            </w:tcBorders>
            <w:vAlign w:val="center"/>
          </w:tcPr>
          <w:p w14:paraId="322D56EE"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106CB6FD"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35B4C92C"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Reflektuar </w:t>
            </w:r>
          </w:p>
          <w:p w14:paraId="73967ED7" w14:textId="56FBC24B" w:rsidR="00EC6D9C" w:rsidRPr="004D3BC0" w:rsidRDefault="00EC6D9C" w:rsidP="004D3BC0">
            <w:pPr>
              <w:pStyle w:val="BodyText"/>
              <w:ind w:right="-29"/>
              <w:contextualSpacing/>
              <w:jc w:val="center"/>
              <w:rPr>
                <w:rFonts w:ascii="Times New Roman" w:hAnsi="Times New Roman"/>
                <w:sz w:val="26"/>
                <w:szCs w:val="26"/>
                <w:lang w:val="sq-AL"/>
              </w:rPr>
            </w:pPr>
          </w:p>
        </w:tc>
      </w:tr>
      <w:tr w:rsidR="00EC6D9C" w:rsidRPr="004D3BC0" w14:paraId="27076AC4" w14:textId="77777777" w:rsidTr="0025242A">
        <w:tc>
          <w:tcPr>
            <w:tcW w:w="2122" w:type="dxa"/>
            <w:vMerge/>
            <w:tcBorders>
              <w:left w:val="single" w:sz="4" w:space="0" w:color="auto"/>
              <w:right w:val="single" w:sz="4" w:space="0" w:color="auto"/>
            </w:tcBorders>
            <w:vAlign w:val="center"/>
          </w:tcPr>
          <w:p w14:paraId="0A8CE1EC" w14:textId="77777777" w:rsidR="00EC6D9C" w:rsidRPr="004D3BC0" w:rsidRDefault="00EC6D9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59C3CB5D"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Fjalët e huaja, për të cilat nuk është gjetur një fjalë e përshtatshme në gjuhën shqipe, të shkruhen me shkronja kursive.</w:t>
            </w:r>
          </w:p>
        </w:tc>
        <w:tc>
          <w:tcPr>
            <w:tcW w:w="1418" w:type="dxa"/>
            <w:tcBorders>
              <w:top w:val="single" w:sz="4" w:space="0" w:color="auto"/>
              <w:left w:val="single" w:sz="4" w:space="0" w:color="auto"/>
              <w:bottom w:val="single" w:sz="4" w:space="0" w:color="auto"/>
              <w:right w:val="single" w:sz="4" w:space="0" w:color="auto"/>
            </w:tcBorders>
            <w:vAlign w:val="center"/>
          </w:tcPr>
          <w:p w14:paraId="475D8434"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69A59B6D"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11488AF4"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EC6D9C" w:rsidRPr="004D3BC0" w14:paraId="1FADBE89" w14:textId="77777777" w:rsidTr="0025242A">
        <w:tc>
          <w:tcPr>
            <w:tcW w:w="2122" w:type="dxa"/>
            <w:vMerge/>
            <w:tcBorders>
              <w:left w:val="single" w:sz="4" w:space="0" w:color="auto"/>
              <w:right w:val="single" w:sz="4" w:space="0" w:color="auto"/>
            </w:tcBorders>
            <w:vAlign w:val="center"/>
          </w:tcPr>
          <w:p w14:paraId="6297968D" w14:textId="77777777" w:rsidR="00EC6D9C" w:rsidRPr="004D3BC0" w:rsidRDefault="00EC6D9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C7785A6"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pikën 25, të jepet sqarimi për shkurtesën në kllapa “TLD”. Në të kundërt, të hiqet nga përmbajtja si i panevojshëm.</w:t>
            </w:r>
          </w:p>
        </w:tc>
        <w:tc>
          <w:tcPr>
            <w:tcW w:w="1418" w:type="dxa"/>
            <w:tcBorders>
              <w:top w:val="single" w:sz="4" w:space="0" w:color="auto"/>
              <w:left w:val="single" w:sz="4" w:space="0" w:color="auto"/>
              <w:bottom w:val="single" w:sz="4" w:space="0" w:color="auto"/>
              <w:right w:val="single" w:sz="4" w:space="0" w:color="auto"/>
            </w:tcBorders>
            <w:vAlign w:val="center"/>
          </w:tcPr>
          <w:p w14:paraId="404F16C2"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3528E838"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7D617AB7"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EC6D9C" w:rsidRPr="004D3BC0" w14:paraId="45E659C0" w14:textId="77777777" w:rsidTr="0025242A">
        <w:tc>
          <w:tcPr>
            <w:tcW w:w="2122" w:type="dxa"/>
            <w:vMerge/>
            <w:tcBorders>
              <w:left w:val="single" w:sz="4" w:space="0" w:color="auto"/>
              <w:right w:val="single" w:sz="4" w:space="0" w:color="auto"/>
            </w:tcBorders>
            <w:vAlign w:val="center"/>
          </w:tcPr>
          <w:p w14:paraId="67735194" w14:textId="77777777" w:rsidR="00EC6D9C" w:rsidRPr="004D3BC0" w:rsidRDefault="00EC6D9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4E0D835D"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nenin 7, pika 1, lidhëza “ose” të </w:t>
            </w:r>
            <w:r w:rsidRPr="004D3BC0">
              <w:rPr>
                <w:rFonts w:ascii="Times New Roman" w:eastAsia="Calibri" w:hAnsi="Times New Roman"/>
                <w:sz w:val="26"/>
                <w:szCs w:val="26"/>
                <w:lang w:val="sq-AL"/>
              </w:rPr>
              <w:lastRenderedPageBreak/>
              <w:t>zëvëndësohet me lidhëzën “dhe”.</w:t>
            </w:r>
          </w:p>
        </w:tc>
        <w:tc>
          <w:tcPr>
            <w:tcW w:w="1418" w:type="dxa"/>
            <w:tcBorders>
              <w:top w:val="single" w:sz="4" w:space="0" w:color="auto"/>
              <w:left w:val="single" w:sz="4" w:space="0" w:color="auto"/>
              <w:bottom w:val="single" w:sz="4" w:space="0" w:color="auto"/>
              <w:right w:val="single" w:sz="4" w:space="0" w:color="auto"/>
            </w:tcBorders>
            <w:vAlign w:val="center"/>
          </w:tcPr>
          <w:p w14:paraId="77757680"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70500608"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90452B9"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EC6D9C" w:rsidRPr="004D3BC0" w14:paraId="6A96D79E" w14:textId="77777777" w:rsidTr="0025242A">
        <w:tc>
          <w:tcPr>
            <w:tcW w:w="2122" w:type="dxa"/>
            <w:vMerge/>
            <w:tcBorders>
              <w:left w:val="single" w:sz="4" w:space="0" w:color="auto"/>
              <w:right w:val="single" w:sz="4" w:space="0" w:color="auto"/>
            </w:tcBorders>
            <w:vAlign w:val="center"/>
          </w:tcPr>
          <w:p w14:paraId="310DECB9" w14:textId="77777777" w:rsidR="00EC6D9C" w:rsidRPr="004D3BC0" w:rsidRDefault="00EC6D9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E3F441A"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nenin 8, pika 1, të shmanget përdorimi i togfjalëshit “në funksion të përmbushjes së qëllimit të këtij ligji”, pasi nuk ka funksion ligjor, por sqarues dhe mund të gjejë vend në relacionin shpjegues. Ky koment të mbahet në konsideratë edhe për dispozita të tjera të projektligjit ku gjejnë vend togfjalësha të tilla.</w:t>
            </w:r>
          </w:p>
        </w:tc>
        <w:tc>
          <w:tcPr>
            <w:tcW w:w="1418" w:type="dxa"/>
            <w:tcBorders>
              <w:top w:val="single" w:sz="4" w:space="0" w:color="auto"/>
              <w:left w:val="single" w:sz="4" w:space="0" w:color="auto"/>
              <w:bottom w:val="single" w:sz="4" w:space="0" w:color="auto"/>
              <w:right w:val="single" w:sz="4" w:space="0" w:color="auto"/>
            </w:tcBorders>
            <w:vAlign w:val="center"/>
          </w:tcPr>
          <w:p w14:paraId="5C24A3E9"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04B11543"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1889693C" w14:textId="77777777" w:rsidR="00EC6D9C" w:rsidRPr="004D3BC0" w:rsidRDefault="00EC6D9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EC6D9C" w:rsidRPr="004D3BC0" w14:paraId="647A57DC" w14:textId="77777777" w:rsidTr="0025242A">
        <w:tc>
          <w:tcPr>
            <w:tcW w:w="2122" w:type="dxa"/>
            <w:vMerge/>
            <w:tcBorders>
              <w:left w:val="single" w:sz="4" w:space="0" w:color="auto"/>
              <w:right w:val="single" w:sz="4" w:space="0" w:color="auto"/>
            </w:tcBorders>
            <w:vAlign w:val="center"/>
          </w:tcPr>
          <w:p w14:paraId="37DACAC6" w14:textId="77777777" w:rsidR="00EC6D9C" w:rsidRPr="004D3BC0" w:rsidRDefault="00EC6D9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5FA1E9DD" w14:textId="77777777" w:rsidR="00EC6D9C" w:rsidRPr="004D3BC0" w:rsidRDefault="00EC6D9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Të hiqet numërtimi i paragrafit (1) në kushtet kur dispozita përmban një paragraf të vetëm. Ky koment vlen edhe për dispozita të tjera të projektligjit ku vihet re gjithashtu identifikimi i nën paragrafëve me numra si vijon: “1.1, 1.2...”. Në këtë drejtim, lutemi unifikimin e tekstit të projektligjit sipas rregullave të teknikës legjislative (shih nenin 10 të udhëzimit nr. 6/2022 të sipërcituar lidhur me identifikimin e paragrafëve dhe nënparagrafëve).</w:t>
            </w:r>
          </w:p>
        </w:tc>
        <w:tc>
          <w:tcPr>
            <w:tcW w:w="1418" w:type="dxa"/>
            <w:tcBorders>
              <w:top w:val="single" w:sz="4" w:space="0" w:color="auto"/>
              <w:left w:val="single" w:sz="4" w:space="0" w:color="auto"/>
              <w:bottom w:val="single" w:sz="4" w:space="0" w:color="auto"/>
              <w:right w:val="single" w:sz="4" w:space="0" w:color="auto"/>
            </w:tcBorders>
            <w:vAlign w:val="center"/>
          </w:tcPr>
          <w:p w14:paraId="6195BE9E" w14:textId="77777777" w:rsidR="00EC6D9C" w:rsidRPr="004D3BC0" w:rsidRDefault="00EC6D9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48BE8C7D" w14:textId="77777777" w:rsidR="00EC6D9C" w:rsidRPr="004D3BC0" w:rsidRDefault="00EC6D9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1207020" w14:textId="77777777" w:rsidR="00EC6D9C" w:rsidRPr="004D3BC0" w:rsidRDefault="00EC6D9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Reflektuar</w:t>
            </w:r>
          </w:p>
        </w:tc>
      </w:tr>
      <w:tr w:rsidR="00945B51" w:rsidRPr="004D3BC0" w14:paraId="7EA115CE" w14:textId="77777777" w:rsidTr="0025242A">
        <w:tc>
          <w:tcPr>
            <w:tcW w:w="2122" w:type="dxa"/>
            <w:vMerge/>
            <w:tcBorders>
              <w:left w:val="single" w:sz="4" w:space="0" w:color="auto"/>
              <w:right w:val="single" w:sz="4" w:space="0" w:color="auto"/>
            </w:tcBorders>
            <w:vAlign w:val="center"/>
          </w:tcPr>
          <w:p w14:paraId="448983C4" w14:textId="77777777" w:rsidR="00945B51" w:rsidRPr="004D3BC0" w:rsidRDefault="00945B51"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A90BECE" w14:textId="77777777" w:rsidR="00945B51" w:rsidRPr="004D3BC0" w:rsidRDefault="00945B51"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nenin 11, në shkronjat “ë” dhe “j” </w:t>
            </w:r>
            <w:r w:rsidRPr="004D3BC0">
              <w:rPr>
                <w:rFonts w:ascii="Times New Roman" w:eastAsia="Calibri" w:hAnsi="Times New Roman"/>
                <w:sz w:val="26"/>
                <w:szCs w:val="26"/>
                <w:lang w:val="sq-AL"/>
              </w:rPr>
              <w:lastRenderedPageBreak/>
              <w:t>të përcaktohet që rregulloret miratohen me urdhër të Drejtorit të Përgjithshëm të Autoritetit. Ky koment të mbahet në konsideratë edhe për nenet 13-14 të projektligjit. Gjithashtu, në shkronjën “k” të rishikohet referenca e brendshme e përdorur.</w:t>
            </w:r>
          </w:p>
        </w:tc>
        <w:tc>
          <w:tcPr>
            <w:tcW w:w="1418" w:type="dxa"/>
            <w:tcBorders>
              <w:top w:val="single" w:sz="4" w:space="0" w:color="auto"/>
              <w:left w:val="single" w:sz="4" w:space="0" w:color="auto"/>
              <w:bottom w:val="single" w:sz="4" w:space="0" w:color="auto"/>
              <w:right w:val="single" w:sz="4" w:space="0" w:color="auto"/>
            </w:tcBorders>
            <w:vAlign w:val="center"/>
          </w:tcPr>
          <w:p w14:paraId="4DF4E56A" w14:textId="77777777" w:rsidR="00945B51" w:rsidRPr="004D3BC0" w:rsidRDefault="00945B51"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4711E1A8" w14:textId="77777777" w:rsidR="00945B51" w:rsidRPr="004D3BC0" w:rsidRDefault="00945B51"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140AD52F" w14:textId="77777777" w:rsidR="00945B51" w:rsidRPr="004D3BC0" w:rsidRDefault="00945B51"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Reflektuar</w:t>
            </w:r>
          </w:p>
        </w:tc>
      </w:tr>
      <w:tr w:rsidR="00BD29C7" w:rsidRPr="004D3BC0" w14:paraId="2EF31C26" w14:textId="77777777" w:rsidTr="00DE23E2">
        <w:tc>
          <w:tcPr>
            <w:tcW w:w="2122" w:type="dxa"/>
            <w:vMerge w:val="restart"/>
            <w:tcBorders>
              <w:left w:val="single" w:sz="4" w:space="0" w:color="auto"/>
              <w:right w:val="single" w:sz="4" w:space="0" w:color="auto"/>
            </w:tcBorders>
            <w:vAlign w:val="bottom"/>
          </w:tcPr>
          <w:p w14:paraId="04CE86B6" w14:textId="77777777" w:rsidR="00BD29C7" w:rsidRPr="004D3BC0" w:rsidRDefault="00BD29C7" w:rsidP="004D3BC0">
            <w:pPr>
              <w:pStyle w:val="BodyText"/>
              <w:numPr>
                <w:ilvl w:val="0"/>
                <w:numId w:val="28"/>
              </w:numPr>
              <w:ind w:left="0" w:right="-29" w:firstLine="164"/>
              <w:contextualSpacing/>
              <w:jc w:val="center"/>
              <w:rPr>
                <w:rFonts w:ascii="Times New Roman" w:hAnsi="Times New Roman"/>
                <w:b/>
                <w:sz w:val="26"/>
                <w:szCs w:val="26"/>
                <w:lang w:val="sq-AL"/>
              </w:rPr>
            </w:pPr>
            <w:r w:rsidRPr="004D3BC0">
              <w:rPr>
                <w:rFonts w:ascii="Times New Roman" w:hAnsi="Times New Roman"/>
                <w:b/>
                <w:sz w:val="26"/>
                <w:szCs w:val="26"/>
                <w:lang w:val="sq-AL"/>
              </w:rPr>
              <w:t>Mbi tabelën e përputhshmërisë</w:t>
            </w:r>
          </w:p>
          <w:p w14:paraId="0212A5CC" w14:textId="77777777" w:rsidR="00BD29C7" w:rsidRPr="004D3BC0" w:rsidRDefault="00BD29C7" w:rsidP="004D3BC0">
            <w:pPr>
              <w:pStyle w:val="BodyText"/>
              <w:ind w:right="-29"/>
              <w:contextualSpacing/>
              <w:jc w:val="center"/>
              <w:rPr>
                <w:rFonts w:ascii="Times New Roman" w:hAnsi="Times New Roman"/>
                <w:b/>
                <w:sz w:val="26"/>
                <w:szCs w:val="26"/>
                <w:lang w:val="sq-AL"/>
              </w:rPr>
            </w:pPr>
          </w:p>
          <w:p w14:paraId="206F46FF" w14:textId="77777777" w:rsidR="00BD29C7" w:rsidRPr="004D3BC0" w:rsidRDefault="00BD29C7" w:rsidP="004D3BC0">
            <w:pPr>
              <w:pStyle w:val="BodyText"/>
              <w:ind w:right="-29"/>
              <w:contextualSpacing/>
              <w:jc w:val="center"/>
              <w:rPr>
                <w:rFonts w:ascii="Times New Roman" w:hAnsi="Times New Roman"/>
                <w:b/>
                <w:sz w:val="26"/>
                <w:szCs w:val="26"/>
                <w:lang w:val="sq-AL"/>
              </w:rPr>
            </w:pPr>
          </w:p>
          <w:p w14:paraId="68036DD8" w14:textId="77777777" w:rsidR="00BD29C7" w:rsidRPr="004D3BC0" w:rsidRDefault="00BD29C7" w:rsidP="004D3BC0">
            <w:pPr>
              <w:pStyle w:val="BodyText"/>
              <w:ind w:right="-29"/>
              <w:contextualSpacing/>
              <w:jc w:val="center"/>
              <w:rPr>
                <w:rFonts w:ascii="Times New Roman" w:hAnsi="Times New Roman"/>
                <w:b/>
                <w:sz w:val="26"/>
                <w:szCs w:val="26"/>
                <w:lang w:val="sq-AL"/>
              </w:rPr>
            </w:pPr>
          </w:p>
          <w:p w14:paraId="6699D3B4"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365B913C" w14:textId="77777777" w:rsidR="00BD29C7" w:rsidRPr="004D3BC0" w:rsidRDefault="00BD29C7"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Së fundmi, në lidhje me tabelat e përputhshmërisë, mënyra e paraqitjes së tyre krijon konfuzion dhe paqartësi në nivelin e transpozuar të direktivës së re, pasi direktiva e vjetër NIS është shfuqizuar.</w:t>
            </w:r>
          </w:p>
        </w:tc>
        <w:tc>
          <w:tcPr>
            <w:tcW w:w="1418" w:type="dxa"/>
            <w:tcBorders>
              <w:top w:val="single" w:sz="4" w:space="0" w:color="auto"/>
              <w:left w:val="single" w:sz="4" w:space="0" w:color="auto"/>
              <w:bottom w:val="single" w:sz="4" w:space="0" w:color="auto"/>
              <w:right w:val="single" w:sz="4" w:space="0" w:color="auto"/>
            </w:tcBorders>
            <w:vAlign w:val="center"/>
          </w:tcPr>
          <w:p w14:paraId="71DF7366" w14:textId="77777777" w:rsidR="00BD29C7" w:rsidRPr="004D3BC0" w:rsidRDefault="00BD29C7"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MIE</w:t>
            </w:r>
          </w:p>
        </w:tc>
        <w:tc>
          <w:tcPr>
            <w:tcW w:w="1275" w:type="dxa"/>
            <w:tcBorders>
              <w:top w:val="single" w:sz="4" w:space="0" w:color="auto"/>
              <w:left w:val="single" w:sz="4" w:space="0" w:color="auto"/>
              <w:bottom w:val="single" w:sz="4" w:space="0" w:color="auto"/>
              <w:right w:val="single" w:sz="4" w:space="0" w:color="auto"/>
            </w:tcBorders>
            <w:vAlign w:val="center"/>
          </w:tcPr>
          <w:p w14:paraId="245B10A2" w14:textId="7D2FEF69" w:rsidR="00BD29C7" w:rsidRPr="004D3BC0" w:rsidRDefault="00CF3AF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499E500" w14:textId="215C2B8D" w:rsidR="00BD29C7" w:rsidRPr="004D3BC0" w:rsidRDefault="00CF3AF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Është përgatitur tabela e përputhshmërisë </w:t>
            </w:r>
            <w:r w:rsidR="00DC52DA" w:rsidRPr="004D3BC0">
              <w:rPr>
                <w:rFonts w:ascii="Times New Roman" w:hAnsi="Times New Roman"/>
                <w:sz w:val="26"/>
                <w:szCs w:val="26"/>
                <w:lang w:val="sq-AL"/>
              </w:rPr>
              <w:t>cila synon përafrimin e pjesshëm me Direktivën NIS 2.</w:t>
            </w:r>
            <w:r w:rsidR="004B5FD9" w:rsidRPr="004D3BC0">
              <w:rPr>
                <w:rFonts w:ascii="Times New Roman" w:hAnsi="Times New Roman"/>
                <w:sz w:val="26"/>
                <w:szCs w:val="26"/>
                <w:lang w:val="sq-AL"/>
              </w:rPr>
              <w:t xml:space="preserve"> </w:t>
            </w:r>
          </w:p>
        </w:tc>
      </w:tr>
      <w:tr w:rsidR="00BD29C7" w:rsidRPr="004D3BC0" w14:paraId="2E1094D0" w14:textId="77777777" w:rsidTr="003039B4">
        <w:tc>
          <w:tcPr>
            <w:tcW w:w="2122" w:type="dxa"/>
            <w:vMerge/>
            <w:tcBorders>
              <w:left w:val="single" w:sz="4" w:space="0" w:color="auto"/>
              <w:right w:val="single" w:sz="4" w:space="0" w:color="auto"/>
            </w:tcBorders>
            <w:vAlign w:val="center"/>
          </w:tcPr>
          <w:p w14:paraId="3F8BADE7"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C9B576C" w14:textId="77777777" w:rsidR="00BD29C7" w:rsidRPr="004D3BC0" w:rsidRDefault="00BD29C7"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tërësi për përkufizimet e bëra në nenin 4 të projektligjit duhet të kontrollohet përputhshmëria e tyre me tabelën e përputhshmërisë. Për shembull, përkufizimi i sigurisë së rrjetit dhe sistemeve të informacionit është bërë në pikën 29 të nenit 4 të projektligjit. Por, në tabelën e përputhshmërisë rezulton që të jetë vendosur si pika 28. Po ashtu, përkufizimi </w:t>
            </w:r>
            <w:r w:rsidRPr="004D3BC0">
              <w:rPr>
                <w:rFonts w:ascii="Times New Roman" w:eastAsia="Calibri" w:hAnsi="Times New Roman"/>
                <w:sz w:val="26"/>
                <w:szCs w:val="26"/>
                <w:lang w:val="sq-AL"/>
              </w:rPr>
              <w:lastRenderedPageBreak/>
              <w:t>i operatorit të infrastrukturës kritike dhe të rëndësishme është bërë në pikat 18 dhe 19 të nenit 4 të projektligjit. Ndërsa në tabelën e përputhshmërisë është thënë se është bërë në pikat 16 dhe 17 të nenit 4 të projektligjit.</w:t>
            </w:r>
          </w:p>
        </w:tc>
        <w:tc>
          <w:tcPr>
            <w:tcW w:w="1418" w:type="dxa"/>
            <w:tcBorders>
              <w:top w:val="single" w:sz="4" w:space="0" w:color="auto"/>
              <w:left w:val="single" w:sz="4" w:space="0" w:color="auto"/>
              <w:bottom w:val="single" w:sz="4" w:space="0" w:color="auto"/>
              <w:right w:val="single" w:sz="4" w:space="0" w:color="auto"/>
            </w:tcBorders>
            <w:vAlign w:val="center"/>
          </w:tcPr>
          <w:p w14:paraId="1E75C8A4"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279EFF8A"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19BE214F"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BD29C7" w:rsidRPr="004D3BC0" w14:paraId="306667C1" w14:textId="77777777" w:rsidTr="003039B4">
        <w:tc>
          <w:tcPr>
            <w:tcW w:w="2122" w:type="dxa"/>
            <w:vMerge/>
            <w:tcBorders>
              <w:left w:val="single" w:sz="4" w:space="0" w:color="auto"/>
              <w:right w:val="single" w:sz="4" w:space="0" w:color="auto"/>
            </w:tcBorders>
            <w:vAlign w:val="center"/>
          </w:tcPr>
          <w:p w14:paraId="4D29C37B"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563D304E" w14:textId="77777777" w:rsidR="00BD29C7" w:rsidRPr="004D3BC0" w:rsidRDefault="00BD29C7"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Përkufizimi i rrjetit dhe sistemit të informacionit i bërë në pikën 1 të nenit 4 të Direktivës rezulton i përafruar në pikën 26 të nenit 4 të projektligjit. Kjo duhet të plotësohet në tabelën e përputhshmërisë.</w:t>
            </w:r>
          </w:p>
        </w:tc>
        <w:tc>
          <w:tcPr>
            <w:tcW w:w="1418" w:type="dxa"/>
            <w:tcBorders>
              <w:top w:val="single" w:sz="4" w:space="0" w:color="auto"/>
              <w:left w:val="single" w:sz="4" w:space="0" w:color="auto"/>
              <w:bottom w:val="single" w:sz="4" w:space="0" w:color="auto"/>
              <w:right w:val="single" w:sz="4" w:space="0" w:color="auto"/>
            </w:tcBorders>
            <w:vAlign w:val="center"/>
          </w:tcPr>
          <w:p w14:paraId="04730C63"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4CAEE298"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C37B6A2"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BD29C7" w:rsidRPr="004D3BC0" w14:paraId="57858F14" w14:textId="77777777" w:rsidTr="003039B4">
        <w:tc>
          <w:tcPr>
            <w:tcW w:w="2122" w:type="dxa"/>
            <w:vMerge/>
            <w:tcBorders>
              <w:left w:val="single" w:sz="4" w:space="0" w:color="auto"/>
              <w:right w:val="single" w:sz="4" w:space="0" w:color="auto"/>
            </w:tcBorders>
            <w:vAlign w:val="center"/>
          </w:tcPr>
          <w:p w14:paraId="63A7172D"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1C30FECE" w14:textId="77777777" w:rsidR="00BD29C7" w:rsidRPr="004D3BC0" w:rsidRDefault="00BD29C7"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lidhje me nenin 5 të Direktivës, vërejmë se teksti i vendosur në tabelën e përputhshmërisë nuk përputhet plotësisht me tekstin e Direktivës sikurse publikuar në Fletoren Zyrtare të Bashkimit Evropian. Ky nen është synuar të përafrohet plotësisht në nenin 10 të projektligjit. Por, në këtë rast, vërejmë se nuk është përafruar pika 2 e nenit 5 të Direktivës e cila tregon kriteret për identifikimin e operatorëve të </w:t>
            </w:r>
            <w:r w:rsidRPr="004D3BC0">
              <w:rPr>
                <w:rFonts w:ascii="Times New Roman" w:eastAsia="Calibri" w:hAnsi="Times New Roman"/>
                <w:sz w:val="26"/>
                <w:szCs w:val="26"/>
                <w:lang w:val="sq-AL"/>
              </w:rPr>
              <w:lastRenderedPageBreak/>
              <w:t>shërbimeve thelbësore. Në pikën 2 të nenit 10 të projektligjit thuhet se metodologjia e identifikimit të infrastrukturave kritike dhe të rëndësishme do të kryhet mbi bazën e një metodologjie të miratuar me urdhër të Drejtorit të Përgjithshëm të Autoritetit. Po ashtu, edhe pika 7 e nenit 5 të Direktivës nuk është e përafruar plotësisht në nenin 10 të projektligjit. Pika 7 e nenit 5 të Direktivës tregon se cilat informacione do t’i dërgohen Komisionit nga shtetet anëtare. Pika 3 e nenit 10 të projektligjit nuk i përcakton këto informacione.</w:t>
            </w:r>
          </w:p>
        </w:tc>
        <w:tc>
          <w:tcPr>
            <w:tcW w:w="1418" w:type="dxa"/>
            <w:tcBorders>
              <w:top w:val="single" w:sz="4" w:space="0" w:color="auto"/>
              <w:left w:val="single" w:sz="4" w:space="0" w:color="auto"/>
              <w:bottom w:val="single" w:sz="4" w:space="0" w:color="auto"/>
              <w:right w:val="single" w:sz="4" w:space="0" w:color="auto"/>
            </w:tcBorders>
            <w:vAlign w:val="center"/>
          </w:tcPr>
          <w:p w14:paraId="1EABD611"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41400A9D"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0E40AF7"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BD29C7" w:rsidRPr="004D3BC0" w14:paraId="542A3D37" w14:textId="77777777" w:rsidTr="003039B4">
        <w:tc>
          <w:tcPr>
            <w:tcW w:w="2122" w:type="dxa"/>
            <w:vMerge/>
            <w:tcBorders>
              <w:left w:val="single" w:sz="4" w:space="0" w:color="auto"/>
              <w:right w:val="single" w:sz="4" w:space="0" w:color="auto"/>
            </w:tcBorders>
            <w:vAlign w:val="center"/>
          </w:tcPr>
          <w:p w14:paraId="39CEDAF1"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4FB21FE0" w14:textId="77777777" w:rsidR="00BD29C7" w:rsidRPr="004D3BC0" w:rsidRDefault="00BD29C7"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shënimin në lidhje me nenet 1 dhe 2 të Direktivës, thuhet se “Shkronja (e), neni 2, kushtëzohet me anëtarësimin e Republikës së Shqipërisë në BE”. Në lidhje me këtë vërejmë se germa “e” e pikës 2 të nenit 1 të Direktivës përcakton detyrimin që shteti anëtar (në këtë rast edhe Shqipëria si </w:t>
            </w:r>
            <w:r w:rsidRPr="004D3BC0">
              <w:rPr>
                <w:rFonts w:ascii="Times New Roman" w:eastAsia="Calibri" w:hAnsi="Times New Roman"/>
                <w:sz w:val="26"/>
                <w:szCs w:val="26"/>
                <w:lang w:val="sq-AL"/>
              </w:rPr>
              <w:lastRenderedPageBreak/>
              <w:t xml:space="preserve">shtet kandidat që e përafron këtë Direktivë) duhet të caktojë autoritetet kompetente, pikën e vetme të kontaktit dhe CSIRT me detyra në lidhje me sigurinë e rrjeteve dhe sistemeve të informacionit. Në vlerësimin tonë, kjo germë është e përafruar në nenin 2 të projektligjit, në të cilin caktohet autoriteti përgjegjës për sigurinë kibernetike, i cili kryen edhe rolin e pikës së vetme të kontaktit, dhe ekipeve përgjegjëse ndaj incidenteve të sigurisë kibernetike, si CSIRT kombëtar, etj. Në vlerësimin tonë, nuk është përafruar si një mundësi dhe detyrim vetëm për shtetet anëtare, germa “b” dhe “c” e pikës 2 të nenit 1 të Direktivës. Kjo sepse germa “b” përcakton ngritjen e një grupi bashkëpunimi mes institucioneve të shteteve anëtare, ndërsa germa “c” përcakton ngritjen e një rrjeti të ekipeve të shteteve anëtare, të reagimit nga incidenteve. Në këtë dy këto forma </w:t>
            </w:r>
            <w:r w:rsidRPr="004D3BC0">
              <w:rPr>
                <w:rFonts w:ascii="Times New Roman" w:eastAsia="Calibri" w:hAnsi="Times New Roman"/>
                <w:sz w:val="26"/>
                <w:szCs w:val="26"/>
                <w:lang w:val="sq-AL"/>
              </w:rPr>
              <w:lastRenderedPageBreak/>
              <w:t>bashkëpunimi, Shqipëria si shtet kandidat nuk merr pjesë për momentin. Germa “b” dhe “c” mund të shtohen në një moment të mëvonshëm si pjesë e integrimit të përshpejtuar pas marrëveshjes eventuale me Komisionin Evropian.</w:t>
            </w:r>
          </w:p>
        </w:tc>
        <w:tc>
          <w:tcPr>
            <w:tcW w:w="1418" w:type="dxa"/>
            <w:tcBorders>
              <w:top w:val="single" w:sz="4" w:space="0" w:color="auto"/>
              <w:left w:val="single" w:sz="4" w:space="0" w:color="auto"/>
              <w:bottom w:val="single" w:sz="4" w:space="0" w:color="auto"/>
              <w:right w:val="single" w:sz="4" w:space="0" w:color="auto"/>
            </w:tcBorders>
            <w:vAlign w:val="center"/>
          </w:tcPr>
          <w:p w14:paraId="7F7DA36C"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11F35847" w14:textId="421F1ED0" w:rsidR="00BD29C7" w:rsidRPr="004D3BC0" w:rsidRDefault="00CF3C0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6AE711C" w14:textId="103AEC5B" w:rsidR="001F47DF" w:rsidRPr="004D3BC0" w:rsidRDefault="001F47DF" w:rsidP="004D3BC0">
            <w:pPr>
              <w:spacing w:after="16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Marrë në konsideratë.</w:t>
            </w:r>
            <w:r w:rsidR="00705484" w:rsidRPr="004D3BC0">
              <w:rPr>
                <w:rFonts w:ascii="Times New Roman" w:eastAsia="Calibri" w:hAnsi="Times New Roman"/>
                <w:sz w:val="26"/>
                <w:szCs w:val="26"/>
                <w:lang w:val="sq-AL"/>
              </w:rPr>
              <w:t xml:space="preserve"> Është riparë direktiva duke përfshirë në projektligj edhe nenet lidhur me Grupin e Bashkepunimit, </w:t>
            </w:r>
            <w:r w:rsidR="00454553" w:rsidRPr="004D3BC0">
              <w:rPr>
                <w:rFonts w:ascii="Times New Roman" w:eastAsia="Calibri" w:hAnsi="Times New Roman"/>
                <w:sz w:val="26"/>
                <w:szCs w:val="26"/>
                <w:lang w:val="sq-AL"/>
              </w:rPr>
              <w:t>rrjeti CSIRT-ve etje.</w:t>
            </w:r>
          </w:p>
          <w:p w14:paraId="3F8E60F4" w14:textId="77777777"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5D0662EB" w14:textId="77777777" w:rsidTr="003039B4">
        <w:tc>
          <w:tcPr>
            <w:tcW w:w="2122" w:type="dxa"/>
            <w:vMerge/>
            <w:tcBorders>
              <w:left w:val="single" w:sz="4" w:space="0" w:color="auto"/>
              <w:right w:val="single" w:sz="4" w:space="0" w:color="auto"/>
            </w:tcBorders>
            <w:vAlign w:val="center"/>
          </w:tcPr>
          <w:p w14:paraId="737B593E"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5E1B9FCD" w14:textId="77777777" w:rsidR="00BD29C7" w:rsidRPr="004D3BC0" w:rsidRDefault="00BD29C7"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lidhje me nenin 3 të Direktivës është vendosur një shënim se ky nen aplikohet për shtetet anëtare. Kjo nuk është e saktë. Ky nen u jep mundësinë shteteve anëtare dhe atyre kandidate që të miratojnë ose të mbajnë në fuqi dispozita që synojnë një nivel më të lartë sigurie se ato të përcaktuara në Direktivë. Edhe shteti shqiptar mund të vendosë rregulla të tilla nëse e shikon këtë të nevojshme dhe të realizueshme. Në këtë aspekt, Direktiva përcakton rregullat minimale për sigurinë kibernetike.</w:t>
            </w:r>
          </w:p>
        </w:tc>
        <w:tc>
          <w:tcPr>
            <w:tcW w:w="1418" w:type="dxa"/>
            <w:tcBorders>
              <w:top w:val="single" w:sz="4" w:space="0" w:color="auto"/>
              <w:left w:val="single" w:sz="4" w:space="0" w:color="auto"/>
              <w:bottom w:val="single" w:sz="4" w:space="0" w:color="auto"/>
              <w:right w:val="single" w:sz="4" w:space="0" w:color="auto"/>
            </w:tcBorders>
            <w:vAlign w:val="center"/>
          </w:tcPr>
          <w:p w14:paraId="64CE541C"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5A7DB1CD" w14:textId="436D3EBE" w:rsidR="00BD29C7" w:rsidRPr="004D3BC0" w:rsidRDefault="00FB5D3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31AFA70" w14:textId="6998B609" w:rsidR="00BD29C7" w:rsidRPr="004D3BC0" w:rsidRDefault="001E1A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Marrë në konsideratë.</w:t>
            </w:r>
          </w:p>
        </w:tc>
      </w:tr>
      <w:tr w:rsidR="00BD29C7" w:rsidRPr="004D3BC0" w14:paraId="107F1F07" w14:textId="77777777" w:rsidTr="003039B4">
        <w:tc>
          <w:tcPr>
            <w:tcW w:w="2122" w:type="dxa"/>
            <w:vMerge/>
            <w:tcBorders>
              <w:left w:val="single" w:sz="4" w:space="0" w:color="auto"/>
              <w:right w:val="single" w:sz="4" w:space="0" w:color="auto"/>
            </w:tcBorders>
            <w:vAlign w:val="center"/>
          </w:tcPr>
          <w:p w14:paraId="590DAF1B"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D038190" w14:textId="77777777" w:rsidR="00BD29C7" w:rsidRPr="004D3BC0" w:rsidRDefault="00BD29C7"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Neni 6 i Direktivës nuk është i përafruar plotësisht në nenin 19 të projektligjit. Konkretisht, kriteret </w:t>
            </w:r>
            <w:r w:rsidRPr="004D3BC0">
              <w:rPr>
                <w:rFonts w:ascii="Times New Roman" w:eastAsia="Calibri" w:hAnsi="Times New Roman"/>
                <w:sz w:val="26"/>
                <w:szCs w:val="26"/>
                <w:lang w:val="sq-AL"/>
              </w:rPr>
              <w:lastRenderedPageBreak/>
              <w:t>mbi të cilat bazohet vlerësimi i pasojave të padëshirueshme sipas Direktivës nuk janë përafruar plotësisht në pikën 4 të nenit 19 të projektligjit. Pika 2 e nenit 6 të Direktivës nuk është e përafruar në nenin 19 të projektligjit. Në tabelën e përputhshmërisë, neni 19 është vendosur gabimisht si neni 18.</w:t>
            </w:r>
          </w:p>
        </w:tc>
        <w:tc>
          <w:tcPr>
            <w:tcW w:w="1418" w:type="dxa"/>
            <w:tcBorders>
              <w:top w:val="single" w:sz="4" w:space="0" w:color="auto"/>
              <w:left w:val="single" w:sz="4" w:space="0" w:color="auto"/>
              <w:bottom w:val="single" w:sz="4" w:space="0" w:color="auto"/>
              <w:right w:val="single" w:sz="4" w:space="0" w:color="auto"/>
            </w:tcBorders>
            <w:vAlign w:val="center"/>
          </w:tcPr>
          <w:p w14:paraId="0A8E5A97"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12360E47" w14:textId="4C2B8C18" w:rsidR="00BD29C7" w:rsidRPr="004D3BC0" w:rsidRDefault="009832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3ECE6ED8" w14:textId="5F0ED9AA" w:rsidR="00BD29C7" w:rsidRPr="004D3BC0" w:rsidRDefault="009832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Marrë në konsideratë</w:t>
            </w:r>
            <w:r w:rsidR="002A6A10" w:rsidRPr="004D3BC0">
              <w:rPr>
                <w:rFonts w:ascii="Times New Roman" w:hAnsi="Times New Roman"/>
                <w:sz w:val="26"/>
                <w:szCs w:val="26"/>
                <w:lang w:val="sq-AL"/>
              </w:rPr>
              <w:t>.</w:t>
            </w:r>
            <w:r w:rsidR="000632B1" w:rsidRPr="004D3BC0">
              <w:rPr>
                <w:rFonts w:ascii="Times New Roman" w:hAnsi="Times New Roman"/>
                <w:sz w:val="26"/>
                <w:szCs w:val="26"/>
                <w:lang w:val="sq-AL"/>
              </w:rPr>
              <w:t xml:space="preserve"> </w:t>
            </w:r>
          </w:p>
        </w:tc>
      </w:tr>
      <w:tr w:rsidR="00BD29C7" w:rsidRPr="004D3BC0" w14:paraId="0FACEEA8" w14:textId="77777777" w:rsidTr="003039B4">
        <w:tc>
          <w:tcPr>
            <w:tcW w:w="2122" w:type="dxa"/>
            <w:vMerge/>
            <w:tcBorders>
              <w:left w:val="single" w:sz="4" w:space="0" w:color="auto"/>
              <w:right w:val="single" w:sz="4" w:space="0" w:color="auto"/>
            </w:tcBorders>
            <w:vAlign w:val="center"/>
          </w:tcPr>
          <w:p w14:paraId="77D5F8C0"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6B4DA34" w14:textId="77777777" w:rsidR="00BD29C7" w:rsidRPr="004D3BC0" w:rsidRDefault="00BD29C7"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lidhje me nenin 8 të Direktivës, vërejmë se ai kërkon që çdo shtet anëtar të caktojë një ose disa institucione kompetente të sigurisë kibernetike që të mbulojnë të paktën sektorët e përmendur në Shtojcën II dhe shërbimet e përmendura në Shtojcën III. Projektligji në nenet 6, 8, 9 dhe 15 të tij nuk përmban një dispozitë të qartë që të ngarkojë AKCESK-un me detyrën për mbuluar sektorët e përfshirë në Shtojcën II dhe shërbimet e përmendura në Shtojcën III të Direktivës.</w:t>
            </w:r>
          </w:p>
        </w:tc>
        <w:tc>
          <w:tcPr>
            <w:tcW w:w="1418" w:type="dxa"/>
            <w:tcBorders>
              <w:top w:val="single" w:sz="4" w:space="0" w:color="auto"/>
              <w:left w:val="single" w:sz="4" w:space="0" w:color="auto"/>
              <w:bottom w:val="single" w:sz="4" w:space="0" w:color="auto"/>
              <w:right w:val="single" w:sz="4" w:space="0" w:color="auto"/>
            </w:tcBorders>
            <w:vAlign w:val="center"/>
          </w:tcPr>
          <w:p w14:paraId="4323F1DB"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550226CA" w14:textId="068D7D60" w:rsidR="00BD29C7" w:rsidRPr="004D3BC0" w:rsidRDefault="00340BA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E96F11E" w14:textId="56675D82" w:rsidR="00BD29C7" w:rsidRPr="004D3BC0" w:rsidRDefault="00821A4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Projektligji përcakton AKCESK si autoritetin përgjegjës për sigurinë kibernetike si dhe subjektet e tjera përgjegjëse për sigurinë kibernetike</w:t>
            </w:r>
            <w:r w:rsidR="00340BAB" w:rsidRPr="004D3BC0">
              <w:rPr>
                <w:rFonts w:ascii="Times New Roman" w:hAnsi="Times New Roman"/>
                <w:sz w:val="26"/>
                <w:szCs w:val="26"/>
                <w:lang w:val="sq-AL"/>
              </w:rPr>
              <w:t xml:space="preserve">.Ne </w:t>
            </w:r>
            <w:r w:rsidR="00DB55E8" w:rsidRPr="004D3BC0">
              <w:rPr>
                <w:rFonts w:ascii="Times New Roman" w:hAnsi="Times New Roman"/>
                <w:sz w:val="26"/>
                <w:szCs w:val="26"/>
                <w:lang w:val="sq-AL"/>
              </w:rPr>
              <w:t>projekt</w:t>
            </w:r>
            <w:r w:rsidR="00340BAB" w:rsidRPr="004D3BC0">
              <w:rPr>
                <w:rFonts w:ascii="Times New Roman" w:hAnsi="Times New Roman"/>
                <w:sz w:val="26"/>
                <w:szCs w:val="26"/>
                <w:lang w:val="sq-AL"/>
              </w:rPr>
              <w:t>ligj eshte bere edhe referenca përkatëse tek anekset e projektligjit.</w:t>
            </w:r>
          </w:p>
        </w:tc>
      </w:tr>
      <w:tr w:rsidR="00BD29C7" w:rsidRPr="004D3BC0" w14:paraId="5C3B19D3" w14:textId="77777777" w:rsidTr="003039B4">
        <w:tc>
          <w:tcPr>
            <w:tcW w:w="2122" w:type="dxa"/>
            <w:vMerge/>
            <w:tcBorders>
              <w:left w:val="single" w:sz="4" w:space="0" w:color="auto"/>
              <w:right w:val="single" w:sz="4" w:space="0" w:color="auto"/>
            </w:tcBorders>
            <w:vAlign w:val="center"/>
          </w:tcPr>
          <w:p w14:paraId="784C65F0"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25EFB042" w14:textId="77777777" w:rsidR="00BD29C7" w:rsidRPr="004D3BC0" w:rsidRDefault="00BD29C7"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lidhje me nenin 9 të Direktivës vërejmë se ai përcakton ngritjen e CSIRT-eve në përputhje me kërkesat e pikës 1 të Shtojcës 1 të Direktivës. Pika 1 e Shtojcës 1 të Direktivës kërkon që CSIRT-et të kenë disa sisteme komunikimi me të tjerët në çdo kohë. Kjo dispozitë nuk duket e përafruar qartë në projektligjin shqiptar. Direktiva kërkon që mjediset e CSIRT dhe sistemet mbështetëse të informacionit të jenë në vende të sigurta. Ndërkohë projektligji, në germën “l” të pikës 1 të nenit 11, flet vetëm për sistemet e informacionit të CSIRT që duhet të jenë në vende të sigurta.</w:t>
            </w:r>
          </w:p>
        </w:tc>
        <w:tc>
          <w:tcPr>
            <w:tcW w:w="1418" w:type="dxa"/>
            <w:tcBorders>
              <w:top w:val="single" w:sz="4" w:space="0" w:color="auto"/>
              <w:left w:val="single" w:sz="4" w:space="0" w:color="auto"/>
              <w:bottom w:val="single" w:sz="4" w:space="0" w:color="auto"/>
              <w:right w:val="single" w:sz="4" w:space="0" w:color="auto"/>
            </w:tcBorders>
            <w:vAlign w:val="center"/>
          </w:tcPr>
          <w:p w14:paraId="7749A86B"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5FCF05E8" w14:textId="2998542E" w:rsidR="00BD29C7" w:rsidRPr="004D3BC0" w:rsidRDefault="00C0382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24228AFF" w14:textId="605BB1BB" w:rsidR="00BD29C7" w:rsidRPr="004D3BC0" w:rsidRDefault="00C0382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Në projektligj janë dhënë parashikimet  e përgjithshme. </w:t>
            </w:r>
            <w:r w:rsidR="00DB55E8" w:rsidRPr="004D3BC0">
              <w:rPr>
                <w:rFonts w:ascii="Times New Roman" w:hAnsi="Times New Roman"/>
                <w:sz w:val="26"/>
                <w:szCs w:val="26"/>
                <w:lang w:val="sq-AL"/>
              </w:rPr>
              <w:t xml:space="preserve">Ne përputhje me NIS 2 Direktiven dispozita eshte ripare dhe janë perfshire </w:t>
            </w:r>
            <w:r w:rsidR="0047765A" w:rsidRPr="004D3BC0">
              <w:rPr>
                <w:rFonts w:ascii="Times New Roman" w:hAnsi="Times New Roman"/>
                <w:sz w:val="26"/>
                <w:szCs w:val="26"/>
                <w:lang w:val="sq-AL"/>
              </w:rPr>
              <w:t>përcaktime lidhur me kërkesat e përgjithshme qe duhet t</w:t>
            </w:r>
            <w:r w:rsidR="00503986" w:rsidRPr="004D3BC0">
              <w:rPr>
                <w:rFonts w:ascii="Times New Roman" w:hAnsi="Times New Roman"/>
                <w:sz w:val="26"/>
                <w:szCs w:val="26"/>
                <w:lang w:val="sq-AL"/>
              </w:rPr>
              <w:t xml:space="preserve">e </w:t>
            </w:r>
            <w:r w:rsidR="0047765A" w:rsidRPr="004D3BC0">
              <w:rPr>
                <w:rFonts w:ascii="Times New Roman" w:hAnsi="Times New Roman"/>
                <w:sz w:val="26"/>
                <w:szCs w:val="26"/>
                <w:lang w:val="sq-AL"/>
              </w:rPr>
              <w:t>permbus</w:t>
            </w:r>
            <w:r w:rsidR="00A96223" w:rsidRPr="004D3BC0">
              <w:rPr>
                <w:rFonts w:ascii="Times New Roman" w:hAnsi="Times New Roman"/>
                <w:sz w:val="26"/>
                <w:szCs w:val="26"/>
                <w:lang w:val="sq-AL"/>
              </w:rPr>
              <w:t>hen</w:t>
            </w:r>
            <w:r w:rsidR="0047765A" w:rsidRPr="004D3BC0">
              <w:rPr>
                <w:rFonts w:ascii="Times New Roman" w:hAnsi="Times New Roman"/>
                <w:sz w:val="26"/>
                <w:szCs w:val="26"/>
                <w:lang w:val="sq-AL"/>
              </w:rPr>
              <w:t>.</w:t>
            </w:r>
          </w:p>
        </w:tc>
      </w:tr>
      <w:tr w:rsidR="00BD29C7" w:rsidRPr="004D3BC0" w14:paraId="0A5AE317" w14:textId="77777777" w:rsidTr="00675BD7">
        <w:tc>
          <w:tcPr>
            <w:tcW w:w="2122" w:type="dxa"/>
            <w:vMerge/>
            <w:tcBorders>
              <w:left w:val="single" w:sz="4" w:space="0" w:color="auto"/>
              <w:right w:val="single" w:sz="4" w:space="0" w:color="auto"/>
            </w:tcBorders>
            <w:vAlign w:val="center"/>
          </w:tcPr>
          <w:p w14:paraId="625A8E8A"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bottom"/>
          </w:tcPr>
          <w:p w14:paraId="471B2AA2" w14:textId="77777777" w:rsidR="00BD29C7" w:rsidRPr="004D3BC0" w:rsidRDefault="00BD29C7" w:rsidP="004D3BC0">
            <w:pPr>
              <w:suppressAutoHyphens/>
              <w:contextualSpacing/>
              <w:rPr>
                <w:rFonts w:ascii="Times New Roman" w:hAnsi="Times New Roman"/>
                <w:sz w:val="26"/>
                <w:szCs w:val="26"/>
                <w:lang w:val="sq-AL"/>
              </w:rPr>
            </w:pPr>
            <w:r w:rsidRPr="004D3BC0">
              <w:rPr>
                <w:rFonts w:ascii="Times New Roman" w:hAnsi="Times New Roman"/>
                <w:sz w:val="26"/>
                <w:szCs w:val="26"/>
                <w:lang w:val="sq-AL" w:eastAsia="zh-CN" w:bidi="hi-IN"/>
              </w:rPr>
              <w:t>Në lidhje me nenin 10 të Direktivës, vërejmë se teksti i vendosur në tabelën e përputhshmërisë nuk përputhet plotësisht me tekstin e Direktivës sikurse publikuar në Fletoren Zyrtare të Bashkimit Evropian.</w:t>
            </w:r>
          </w:p>
        </w:tc>
        <w:tc>
          <w:tcPr>
            <w:tcW w:w="1418" w:type="dxa"/>
            <w:tcBorders>
              <w:top w:val="single" w:sz="4" w:space="0" w:color="auto"/>
              <w:left w:val="single" w:sz="4" w:space="0" w:color="auto"/>
              <w:bottom w:val="single" w:sz="4" w:space="0" w:color="auto"/>
              <w:right w:val="single" w:sz="4" w:space="0" w:color="auto"/>
            </w:tcBorders>
            <w:vAlign w:val="center"/>
          </w:tcPr>
          <w:p w14:paraId="783F7545"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3582D1E7" w14:textId="33219145" w:rsidR="00BD29C7" w:rsidRPr="004D3BC0" w:rsidRDefault="00EE5D6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76BB4BE1" w14:textId="60323276"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0525FC8F" w14:textId="77777777" w:rsidTr="00675BD7">
        <w:tc>
          <w:tcPr>
            <w:tcW w:w="2122" w:type="dxa"/>
            <w:vMerge/>
            <w:tcBorders>
              <w:left w:val="single" w:sz="4" w:space="0" w:color="auto"/>
              <w:right w:val="single" w:sz="4" w:space="0" w:color="auto"/>
            </w:tcBorders>
            <w:vAlign w:val="center"/>
          </w:tcPr>
          <w:p w14:paraId="5BC68FA4"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B817FCF" w14:textId="77777777" w:rsidR="00BD29C7" w:rsidRPr="004D3BC0" w:rsidRDefault="00BD29C7" w:rsidP="004D3BC0">
            <w:pPr>
              <w:suppressAutoHyphens/>
              <w:contextualSpacing/>
              <w:rPr>
                <w:rFonts w:ascii="Times New Roman" w:hAnsi="Times New Roman"/>
                <w:sz w:val="26"/>
                <w:szCs w:val="26"/>
                <w:lang w:val="sq-AL"/>
              </w:rPr>
            </w:pPr>
            <w:r w:rsidRPr="004D3BC0">
              <w:rPr>
                <w:rFonts w:ascii="Times New Roman" w:hAnsi="Times New Roman"/>
                <w:sz w:val="26"/>
                <w:szCs w:val="26"/>
                <w:lang w:val="sq-AL" w:eastAsia="zh-CN" w:bidi="hi-IN"/>
              </w:rPr>
              <w:t xml:space="preserve">Në lidhje me nenin 11 të Direktivës, vërejmë se teksti i vendosur në </w:t>
            </w:r>
            <w:r w:rsidRPr="004D3BC0">
              <w:rPr>
                <w:rFonts w:ascii="Times New Roman" w:hAnsi="Times New Roman"/>
                <w:sz w:val="26"/>
                <w:szCs w:val="26"/>
                <w:lang w:val="sq-AL" w:eastAsia="zh-CN" w:bidi="hi-IN"/>
              </w:rPr>
              <w:lastRenderedPageBreak/>
              <w:t>tabelën e përputhshmërisë nuk përputhet plotësisht me tekstin e Direktivës sikurse publikuar në Fletoren Zyrtare të Bashkimit Evropian.</w:t>
            </w:r>
          </w:p>
        </w:tc>
        <w:tc>
          <w:tcPr>
            <w:tcW w:w="1418" w:type="dxa"/>
            <w:tcBorders>
              <w:top w:val="single" w:sz="4" w:space="0" w:color="auto"/>
              <w:left w:val="single" w:sz="4" w:space="0" w:color="auto"/>
              <w:bottom w:val="single" w:sz="4" w:space="0" w:color="auto"/>
              <w:right w:val="single" w:sz="4" w:space="0" w:color="auto"/>
            </w:tcBorders>
            <w:vAlign w:val="center"/>
          </w:tcPr>
          <w:p w14:paraId="6211245B"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 xml:space="preserve">Ministri i Shtetit dhe </w:t>
            </w:r>
            <w:r w:rsidRPr="004D3BC0">
              <w:rPr>
                <w:rFonts w:ascii="Times New Roman" w:hAnsi="Times New Roman"/>
                <w:sz w:val="26"/>
                <w:szCs w:val="26"/>
                <w:lang w:val="sq-AL"/>
              </w:rPr>
              <w:lastRenderedPageBreak/>
              <w:t>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46AC9026" w14:textId="37742E4F" w:rsidR="00BD29C7" w:rsidRPr="004D3BC0" w:rsidRDefault="00EE5D6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522DA85" w14:textId="00C6C9CA"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4128FB18" w14:textId="77777777" w:rsidTr="00675BD7">
        <w:tc>
          <w:tcPr>
            <w:tcW w:w="2122" w:type="dxa"/>
            <w:vMerge/>
            <w:tcBorders>
              <w:left w:val="single" w:sz="4" w:space="0" w:color="auto"/>
              <w:right w:val="single" w:sz="4" w:space="0" w:color="auto"/>
            </w:tcBorders>
            <w:vAlign w:val="center"/>
          </w:tcPr>
          <w:p w14:paraId="1D569E11"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1EFABAC9" w14:textId="77777777" w:rsidR="00BD29C7" w:rsidRPr="004D3BC0" w:rsidRDefault="00BD29C7" w:rsidP="004D3BC0">
            <w:pPr>
              <w:suppressAutoHyphens/>
              <w:contextualSpacing/>
              <w:jc w:val="both"/>
              <w:rPr>
                <w:rFonts w:ascii="Times New Roman" w:hAnsi="Times New Roman"/>
                <w:sz w:val="26"/>
                <w:szCs w:val="26"/>
                <w:lang w:val="sq-AL"/>
              </w:rPr>
            </w:pPr>
            <w:r w:rsidRPr="004D3BC0">
              <w:rPr>
                <w:rFonts w:ascii="Times New Roman" w:hAnsi="Times New Roman"/>
                <w:sz w:val="26"/>
                <w:szCs w:val="26"/>
                <w:lang w:val="sq-AL" w:eastAsia="zh-CN" w:bidi="hi-IN"/>
              </w:rPr>
              <w:t>Në lidhje me pikën 3 të nenit 28 të projektligjit (që synon përafrimin e plotë të nenit 11 të Direktivës) vërejmë se shënimi në tabelën e përputhshmërisë i referohet nenit 27 të projektligjit dhe jo nenit 28.</w:t>
            </w:r>
          </w:p>
        </w:tc>
        <w:tc>
          <w:tcPr>
            <w:tcW w:w="1418" w:type="dxa"/>
            <w:tcBorders>
              <w:top w:val="single" w:sz="4" w:space="0" w:color="auto"/>
              <w:left w:val="single" w:sz="4" w:space="0" w:color="auto"/>
              <w:bottom w:val="single" w:sz="4" w:space="0" w:color="auto"/>
              <w:right w:val="single" w:sz="4" w:space="0" w:color="auto"/>
            </w:tcBorders>
            <w:vAlign w:val="center"/>
          </w:tcPr>
          <w:p w14:paraId="13DC64DF"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09168D2A" w14:textId="67D1FB57" w:rsidR="00BD29C7" w:rsidRPr="004D3BC0" w:rsidRDefault="00EE5D6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132490B" w14:textId="6537F397"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6769ACEF" w14:textId="77777777" w:rsidTr="00675BD7">
        <w:tc>
          <w:tcPr>
            <w:tcW w:w="2122" w:type="dxa"/>
            <w:vMerge/>
            <w:tcBorders>
              <w:left w:val="single" w:sz="4" w:space="0" w:color="auto"/>
              <w:right w:val="single" w:sz="4" w:space="0" w:color="auto"/>
            </w:tcBorders>
            <w:vAlign w:val="center"/>
          </w:tcPr>
          <w:p w14:paraId="5C35A83A"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1183911D" w14:textId="77777777" w:rsidR="00BD29C7" w:rsidRPr="004D3BC0" w:rsidRDefault="00BD29C7" w:rsidP="004D3BC0">
            <w:pPr>
              <w:suppressAutoHyphens/>
              <w:contextualSpacing/>
              <w:rPr>
                <w:rFonts w:ascii="Times New Roman" w:hAnsi="Times New Roman"/>
                <w:sz w:val="26"/>
                <w:szCs w:val="26"/>
                <w:lang w:val="sq-AL"/>
              </w:rPr>
            </w:pPr>
            <w:r w:rsidRPr="004D3BC0">
              <w:rPr>
                <w:rFonts w:ascii="Times New Roman" w:hAnsi="Times New Roman"/>
                <w:sz w:val="26"/>
                <w:szCs w:val="26"/>
                <w:lang w:val="sq-AL" w:eastAsia="zh-CN" w:bidi="hi-IN"/>
              </w:rPr>
              <w:t>Në lidhje me nenin 12 të Direktivës, vërejmë se teksti i vendosur në tabelën e përputhshmërisë nuk përputhet plotësisht me tekstin e Direktivës sikurse publikuar në Fletoren Zyrtare të Bashkimit Evropian.</w:t>
            </w:r>
          </w:p>
        </w:tc>
        <w:tc>
          <w:tcPr>
            <w:tcW w:w="1418" w:type="dxa"/>
            <w:tcBorders>
              <w:top w:val="single" w:sz="4" w:space="0" w:color="auto"/>
              <w:left w:val="single" w:sz="4" w:space="0" w:color="auto"/>
              <w:bottom w:val="single" w:sz="4" w:space="0" w:color="auto"/>
              <w:right w:val="single" w:sz="4" w:space="0" w:color="auto"/>
            </w:tcBorders>
            <w:vAlign w:val="center"/>
          </w:tcPr>
          <w:p w14:paraId="7F62C96B"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0BD5FD71" w14:textId="6A53B4B0" w:rsidR="00BD29C7" w:rsidRPr="004D3BC0" w:rsidRDefault="00EE5D6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B689D5C" w14:textId="2E88E450"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57A50C2D" w14:textId="77777777" w:rsidTr="00675BD7">
        <w:tc>
          <w:tcPr>
            <w:tcW w:w="2122" w:type="dxa"/>
            <w:vMerge/>
            <w:tcBorders>
              <w:left w:val="single" w:sz="4" w:space="0" w:color="auto"/>
              <w:right w:val="single" w:sz="4" w:space="0" w:color="auto"/>
            </w:tcBorders>
            <w:vAlign w:val="center"/>
          </w:tcPr>
          <w:p w14:paraId="5C1C36D9"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4170FD7F"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 xml:space="preserve">Pika 3 e nenit 14 të Direktivës përcakton se njoftimet për CSIRT nga operatorët e shërbimeve thelbësore do të përmbajnë informacion që mundëson AKCESK-un në rastin tonë, që të vlerësojë ndikimin ndërkufitar të incidentit. Kjo kërkesë e pikës 3 të nenit 14 të Direktivës nuk duket e përafruar </w:t>
            </w:r>
            <w:r w:rsidRPr="004D3BC0">
              <w:rPr>
                <w:rFonts w:ascii="Times New Roman" w:hAnsi="Times New Roman"/>
                <w:sz w:val="26"/>
                <w:szCs w:val="26"/>
                <w:lang w:val="sq-AL" w:eastAsia="zh-CN" w:bidi="hi-IN"/>
              </w:rPr>
              <w:lastRenderedPageBreak/>
              <w:t>në nenet 16, 17, 19 dhe 21 të projektligjit. Pika 5 e nenit 14 të Direktivës kërkon më tej se kur informohen shtetet e tjera mbi ndikimin e një incidenti mbi shërbimet thelbësore në këto shtete, kjo bëhet duke ruajtur sigurinë dhe interesat tregtare të operatorit të shërbimeve thelbësore. Kur e lejojnë rrethanat, autoriteti kombëtar i jep operatorit informacion relevant mbi ecurinë e njoftimit të tij për të mbështetur trajtimin efektiv të incidentit. Këto rregulla nuk janë përafruar në legjislacionin shqiptar.</w:t>
            </w:r>
          </w:p>
        </w:tc>
        <w:tc>
          <w:tcPr>
            <w:tcW w:w="1418" w:type="dxa"/>
            <w:tcBorders>
              <w:top w:val="single" w:sz="4" w:space="0" w:color="auto"/>
              <w:left w:val="single" w:sz="4" w:space="0" w:color="auto"/>
              <w:bottom w:val="single" w:sz="4" w:space="0" w:color="auto"/>
              <w:right w:val="single" w:sz="4" w:space="0" w:color="auto"/>
            </w:tcBorders>
            <w:vAlign w:val="center"/>
          </w:tcPr>
          <w:p w14:paraId="26B9C2BC"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3F7078B8" w14:textId="60EC8A0C" w:rsidR="00BD29C7" w:rsidRPr="004D3BC0" w:rsidRDefault="00376AE1"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8D3FD30" w14:textId="10D9A0A3" w:rsidR="00BD29C7" w:rsidRPr="004D3BC0" w:rsidRDefault="00376AE1"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Marrë në konsideratë.</w:t>
            </w:r>
          </w:p>
        </w:tc>
      </w:tr>
      <w:tr w:rsidR="00BD29C7" w:rsidRPr="004D3BC0" w14:paraId="0B6D6E58" w14:textId="77777777" w:rsidTr="00675BD7">
        <w:tc>
          <w:tcPr>
            <w:tcW w:w="2122" w:type="dxa"/>
            <w:vMerge/>
            <w:tcBorders>
              <w:left w:val="single" w:sz="4" w:space="0" w:color="auto"/>
              <w:right w:val="single" w:sz="4" w:space="0" w:color="auto"/>
            </w:tcBorders>
            <w:vAlign w:val="center"/>
          </w:tcPr>
          <w:p w14:paraId="71D11035"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C67B6BD"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 xml:space="preserve">Në lidhje me përafrimin e neneve 14 dhe 16 të Direktivës, AKCESK si hartues i projektligjit ka shpjeguar se janë përafruar në të njëjtat nene të projektligjit sepse ofrojnë rregulla të njëjta si për operatorët e shërbimeve thelbësore ashtu edhe për ofruesit e shërbimeve digjitale. Në këtë rast vërejmë se bëhet fjalë për dy kategori të ndryshme subjektesh </w:t>
            </w:r>
            <w:r w:rsidRPr="004D3BC0">
              <w:rPr>
                <w:rFonts w:ascii="Times New Roman" w:hAnsi="Times New Roman"/>
                <w:sz w:val="26"/>
                <w:szCs w:val="26"/>
                <w:lang w:val="sq-AL" w:eastAsia="zh-CN" w:bidi="hi-IN"/>
              </w:rPr>
              <w:lastRenderedPageBreak/>
              <w:t xml:space="preserve">të rregullimit ligjor. Rregullimi ligjor që Direktiva ofron për ta është e ndryshme dhe kjo duhet të reflektohet edhe në projektligjin shqiptar. Në pikën 49 të preambulës së Direktivës thuhet se “Në praktikë, shkalla e riskut për operatorët e shërbimeve thelbësore, të cilat shpesh janë thelbësore për kryerjen e aktiviteteve kritike shoqërore dhe ekonomike, është më e lartë se për ofruesit e shërbimeve digjitale. Prandaj, kërkesat e sigurisë për ofruesit e shërbimeve digjitale duhet të jenë më të lehta. Ofruesit e shërbimeve digjitale duhet të mbeten të lirë për të marrë masat që ata i konsiderojnë të përshtatshme për të menaxhuar risqet që vijnë për sigurinë e rrjetit të tyre dhe sistemeve të informacionit”. Për shembull, sipas pikës 11 të nenit 16 të Direktivës, rregullat për ofruesit e shërbimeve digjitale të Kapitullit V të Direktivës nuk do të zbatohen për ndërmarrjet mikro dhe të vogla (Shiko edhe pikën 53 të </w:t>
            </w:r>
            <w:r w:rsidRPr="004D3BC0">
              <w:rPr>
                <w:rFonts w:ascii="Times New Roman" w:hAnsi="Times New Roman"/>
                <w:sz w:val="26"/>
                <w:szCs w:val="26"/>
                <w:lang w:val="sq-AL" w:eastAsia="zh-CN" w:bidi="hi-IN"/>
              </w:rPr>
              <w:lastRenderedPageBreak/>
              <w:t>preambulës). Ndërkohë neni 14 nuk e bën një përjashtim të tillë për ndërmarrjet mikro dhe të vogla në rolin e operatorit të shërbimeve thelbësore. Po ashtu, fjalia e fundit e pikës 4 të nenit 16 të projektligjit përcakton se ofruesi i shërbimit digjital ka detyrimin që të njoftojë një incident nëse ai ka akses në informacionin e duhur për të vlerësuar ndikimin e incidentit krahasuar me parametrat e përcaktuar në pikën 4 të nenit 16. Ky rregull nuk vlen për ofruesit e shërbimeve thelbësore sipas nenit 14.</w:t>
            </w:r>
          </w:p>
        </w:tc>
        <w:tc>
          <w:tcPr>
            <w:tcW w:w="1418" w:type="dxa"/>
            <w:tcBorders>
              <w:top w:val="single" w:sz="4" w:space="0" w:color="auto"/>
              <w:left w:val="single" w:sz="4" w:space="0" w:color="auto"/>
              <w:bottom w:val="single" w:sz="4" w:space="0" w:color="auto"/>
              <w:right w:val="single" w:sz="4" w:space="0" w:color="auto"/>
            </w:tcBorders>
            <w:vAlign w:val="center"/>
          </w:tcPr>
          <w:p w14:paraId="31DA69AC"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2314AC73" w14:textId="71845AAB" w:rsidR="00BD29C7" w:rsidRPr="004D3BC0" w:rsidRDefault="00A91C31"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3D2E7945" w14:textId="77777777" w:rsidR="00BD29C7" w:rsidRPr="004D3BC0" w:rsidRDefault="00A91C31"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Projektligji jep parashikime të përgjithshme lidhur me kërkesat e sigurisë për operatorët e infrastruktura</w:t>
            </w:r>
            <w:r w:rsidR="007D2E33" w:rsidRPr="004D3BC0">
              <w:rPr>
                <w:rFonts w:ascii="Times New Roman" w:hAnsi="Times New Roman"/>
                <w:sz w:val="26"/>
                <w:szCs w:val="26"/>
                <w:lang w:val="sq-AL"/>
              </w:rPr>
              <w:t>ve</w:t>
            </w:r>
            <w:r w:rsidRPr="004D3BC0">
              <w:rPr>
                <w:rFonts w:ascii="Times New Roman" w:hAnsi="Times New Roman"/>
                <w:sz w:val="26"/>
                <w:szCs w:val="26"/>
                <w:lang w:val="sq-AL"/>
              </w:rPr>
              <w:t xml:space="preserve"> kritike dhe të rëndësishme të informacionit. </w:t>
            </w:r>
            <w:r w:rsidR="00CF7702" w:rsidRPr="004D3BC0">
              <w:rPr>
                <w:rFonts w:ascii="Times New Roman" w:hAnsi="Times New Roman"/>
                <w:sz w:val="26"/>
                <w:szCs w:val="26"/>
                <w:lang w:val="sq-AL"/>
              </w:rPr>
              <w:t xml:space="preserve">Detyrimet përkatëse lidhur me zbatimin e </w:t>
            </w:r>
            <w:r w:rsidR="00CF7702" w:rsidRPr="004D3BC0">
              <w:rPr>
                <w:rFonts w:ascii="Times New Roman" w:hAnsi="Times New Roman"/>
                <w:sz w:val="26"/>
                <w:szCs w:val="26"/>
                <w:lang w:val="sq-AL"/>
              </w:rPr>
              <w:lastRenderedPageBreak/>
              <w:t>masave të sigurisë do te përcaktohen me akte nenligjore.</w:t>
            </w:r>
          </w:p>
          <w:p w14:paraId="6B287DC2" w14:textId="7F213F5A" w:rsidR="00C42EF5" w:rsidRPr="004D3BC0" w:rsidRDefault="00C42EF5"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Gjithashtu proejkt</w:t>
            </w:r>
            <w:r w:rsidR="00087F57" w:rsidRPr="004D3BC0">
              <w:rPr>
                <w:rFonts w:ascii="Times New Roman" w:hAnsi="Times New Roman"/>
                <w:sz w:val="26"/>
                <w:szCs w:val="26"/>
                <w:lang w:val="sq-AL"/>
              </w:rPr>
              <w:t>lig</w:t>
            </w:r>
            <w:r w:rsidRPr="004D3BC0">
              <w:rPr>
                <w:rFonts w:ascii="Times New Roman" w:hAnsi="Times New Roman"/>
                <w:sz w:val="26"/>
                <w:szCs w:val="26"/>
                <w:lang w:val="sq-AL"/>
              </w:rPr>
              <w:t>ji eshte ripare ne perputhjeme përcaktimet e NIS 2.</w:t>
            </w:r>
          </w:p>
        </w:tc>
      </w:tr>
      <w:tr w:rsidR="00BD29C7" w:rsidRPr="004D3BC0" w14:paraId="102F8EA9" w14:textId="77777777" w:rsidTr="0025242A">
        <w:tc>
          <w:tcPr>
            <w:tcW w:w="2122" w:type="dxa"/>
            <w:vMerge/>
            <w:tcBorders>
              <w:left w:val="single" w:sz="4" w:space="0" w:color="auto"/>
              <w:right w:val="single" w:sz="4" w:space="0" w:color="auto"/>
            </w:tcBorders>
            <w:vAlign w:val="center"/>
          </w:tcPr>
          <w:p w14:paraId="002EEAFB"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22F95DD3"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 xml:space="preserve">Në lidhje me përafrimin e nenit 15 të Direktivës, vërejmë se fjalia e fundit e pikës 2 të nenit 15 të Direktivës, përcakton se kur autoriteti (AKCESK) kërkon informacion ose dëshmi, ai duhet të deklarojë qëllimin e kërkesës dhe të specifikojë informacionin që kërkon. Kjo dispozitë nuk është përafruar në nenin 25 të projektligjit. Më tej, pika 4 e nenit 15 të </w:t>
            </w:r>
            <w:r w:rsidRPr="004D3BC0">
              <w:rPr>
                <w:rFonts w:ascii="Times New Roman" w:hAnsi="Times New Roman"/>
                <w:sz w:val="26"/>
                <w:szCs w:val="26"/>
                <w:lang w:val="sq-AL" w:eastAsia="zh-CN" w:bidi="hi-IN"/>
              </w:rPr>
              <w:lastRenderedPageBreak/>
              <w:t>Direktivës përcakton se autoriteti do të bashkëpunojë ngushtësisht në marrjen e informacionit dhe dëshmive me autoritetet e mbrojtjes së të dhënave personale. As kjo pikë nuk është përafruar në nenin 25 të projektligjit.</w:t>
            </w:r>
          </w:p>
        </w:tc>
        <w:tc>
          <w:tcPr>
            <w:tcW w:w="1418" w:type="dxa"/>
            <w:tcBorders>
              <w:top w:val="single" w:sz="4" w:space="0" w:color="auto"/>
              <w:left w:val="single" w:sz="4" w:space="0" w:color="auto"/>
              <w:bottom w:val="single" w:sz="4" w:space="0" w:color="auto"/>
              <w:right w:val="single" w:sz="4" w:space="0" w:color="auto"/>
            </w:tcBorders>
            <w:vAlign w:val="center"/>
          </w:tcPr>
          <w:p w14:paraId="53913BCC"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05AFE8AA" w14:textId="7F47333A" w:rsidR="00BD29C7" w:rsidRPr="004D3BC0" w:rsidRDefault="00CB7A6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487D7648" w14:textId="71B99D8B" w:rsidR="00BD29C7" w:rsidRPr="004D3BC0" w:rsidRDefault="00CB7A6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Këto parashikime janë bërë në tërësi të përmbajtjes së projektligjit. Parimi i mbrojtjes së të dhënave personale është një nga parimet bazë.</w:t>
            </w:r>
          </w:p>
        </w:tc>
      </w:tr>
      <w:tr w:rsidR="00BD29C7" w:rsidRPr="004D3BC0" w14:paraId="5843C453" w14:textId="77777777" w:rsidTr="0025242A">
        <w:tc>
          <w:tcPr>
            <w:tcW w:w="2122" w:type="dxa"/>
            <w:vMerge/>
            <w:tcBorders>
              <w:left w:val="single" w:sz="4" w:space="0" w:color="auto"/>
              <w:right w:val="single" w:sz="4" w:space="0" w:color="auto"/>
            </w:tcBorders>
            <w:vAlign w:val="center"/>
          </w:tcPr>
          <w:p w14:paraId="0B80AF75"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2D7C89C"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 xml:space="preserve">Në lidhje me nenin 17 të Direktivës, AKCESK ka zgjedhur që ta përafrojë në ato nene me të cilat ka përafruar edhe nenin 15. Do të ishte më oportune që përafrimi të bëhej në nene të ndryshme për të ruajtur dallimet mes operatorit të shërbimeve thelbësore dhe ofruesit të shërbimeve digjitale. Në këtë rast vërejmë se pika 60 e preambulës thotë “Ofruesit e shërbimeve digjitale duhet t'i nënshtrohen aktiviteteve mbikëqyrëse më të lehta dhe reaktive ex post të justifikuara nga natyra e shërbimeve dhe operacioneve të tyre. Prandaj, autoriteti kompetent në fjalë duhet të ndërmarrë veprime vetëm kur i ofrohen prova, për </w:t>
            </w:r>
            <w:r w:rsidRPr="004D3BC0">
              <w:rPr>
                <w:rFonts w:ascii="Times New Roman" w:hAnsi="Times New Roman"/>
                <w:sz w:val="26"/>
                <w:szCs w:val="26"/>
                <w:lang w:val="sq-AL" w:eastAsia="zh-CN" w:bidi="hi-IN"/>
              </w:rPr>
              <w:lastRenderedPageBreak/>
              <w:t>shembull nga vetë ofruesi i shërbimit digjital, nga një autoritet tjetër kompetent, duke përfshirë një autoritet kompetent të një shteti tjetër anëtar, ose nga një përdorues i shërbimit, se një ofrues i shërbimit digjital nuk është në përputhje me kërkesat e kësaj Direktive, veçanërisht pas ndodhjes së një incidenti. Prandaj, autoriteti kompetent nuk duhet të ketë asnjë detyrim të përgjithshëm për të mbikëqyrur ofruesit e shërbimeve digjitale.</w:t>
            </w:r>
          </w:p>
        </w:tc>
        <w:tc>
          <w:tcPr>
            <w:tcW w:w="1418" w:type="dxa"/>
            <w:tcBorders>
              <w:top w:val="single" w:sz="4" w:space="0" w:color="auto"/>
              <w:left w:val="single" w:sz="4" w:space="0" w:color="auto"/>
              <w:bottom w:val="single" w:sz="4" w:space="0" w:color="auto"/>
              <w:right w:val="single" w:sz="4" w:space="0" w:color="auto"/>
            </w:tcBorders>
            <w:vAlign w:val="center"/>
          </w:tcPr>
          <w:p w14:paraId="0B37EFDA"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7BF9363D" w14:textId="20A68840" w:rsidR="00BD29C7" w:rsidRPr="004D3BC0" w:rsidRDefault="007F7E5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6880C540" w14:textId="77777777" w:rsidR="00BD29C7" w:rsidRPr="004D3BC0" w:rsidRDefault="007F7E5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Projektligji i referohet operatorëve kritikë dhe të rëndësishëm të informacionit.</w:t>
            </w:r>
            <w:r w:rsidR="0087103E" w:rsidRPr="004D3BC0">
              <w:rPr>
                <w:rFonts w:ascii="Times New Roman" w:hAnsi="Times New Roman"/>
                <w:sz w:val="26"/>
                <w:szCs w:val="26"/>
                <w:lang w:val="sq-AL"/>
              </w:rPr>
              <w:t xml:space="preserve"> Jane reflektuar përcaktimet qe ben direktiva NIS 2.</w:t>
            </w:r>
          </w:p>
          <w:p w14:paraId="22A2BD45" w14:textId="3A912153" w:rsidR="0087103E" w:rsidRPr="004D3BC0" w:rsidRDefault="0087103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Gjithashtu ne projektlgji janed përcaktuar detyrimet e përgjithshëm te operatoreve te infrastruktruave te informacionit, ndërsa përcaktimet e tjera sic janë masat e sigurisë kibernetike, </w:t>
            </w:r>
            <w:r w:rsidR="004D23D6" w:rsidRPr="004D3BC0">
              <w:rPr>
                <w:rFonts w:ascii="Times New Roman" w:hAnsi="Times New Roman"/>
                <w:sz w:val="26"/>
                <w:szCs w:val="26"/>
                <w:lang w:val="sq-AL"/>
              </w:rPr>
              <w:t xml:space="preserve">ndarja se kush do zbatoje çfarë do te </w:t>
            </w:r>
            <w:r w:rsidR="004D23D6" w:rsidRPr="004D3BC0">
              <w:rPr>
                <w:rFonts w:ascii="Times New Roman" w:hAnsi="Times New Roman"/>
                <w:sz w:val="26"/>
                <w:szCs w:val="26"/>
                <w:lang w:val="sq-AL"/>
              </w:rPr>
              <w:lastRenderedPageBreak/>
              <w:t>përcaktohet me akt neneligjor.</w:t>
            </w:r>
          </w:p>
        </w:tc>
      </w:tr>
      <w:tr w:rsidR="00BD29C7" w:rsidRPr="004D3BC0" w14:paraId="09AFA392" w14:textId="77777777" w:rsidTr="0025242A">
        <w:tc>
          <w:tcPr>
            <w:tcW w:w="2122" w:type="dxa"/>
            <w:vMerge/>
            <w:tcBorders>
              <w:left w:val="single" w:sz="4" w:space="0" w:color="auto"/>
              <w:right w:val="single" w:sz="4" w:space="0" w:color="auto"/>
            </w:tcBorders>
            <w:vAlign w:val="center"/>
          </w:tcPr>
          <w:p w14:paraId="3ACF9033"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47DBCB85"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 xml:space="preserve">Në lidhje me nenin 18 “Juridiksioni dhe territorialiteti”, është vendosur një shënim se ky nen është relevant vetëm për shtetet anëtare. Në këtë rast vërejmë se rregullat e këtij neni përcaktojnë se kur një ofrues i shërbimeve digjitale është në juridiksionin e një shteti të caktuar. Në mungesë të një norme juridike të ngjashme shtrohet pyetja se kur dhe cilët ofrues të shërbimeve digjitale janë nën juridiksionin e shtetit shqiptar. Për këtë sjellim në vëmendjen tuaj, </w:t>
            </w:r>
            <w:r w:rsidRPr="004D3BC0">
              <w:rPr>
                <w:rFonts w:ascii="Times New Roman" w:hAnsi="Times New Roman"/>
                <w:sz w:val="26"/>
                <w:szCs w:val="26"/>
                <w:lang w:val="sq-AL" w:eastAsia="zh-CN" w:bidi="hi-IN"/>
              </w:rPr>
              <w:lastRenderedPageBreak/>
              <w:t>shpjegimet e dhëna në pikat 64 dhe 65 të preambulës së Direktivës.</w:t>
            </w:r>
          </w:p>
        </w:tc>
        <w:tc>
          <w:tcPr>
            <w:tcW w:w="1418" w:type="dxa"/>
            <w:tcBorders>
              <w:top w:val="single" w:sz="4" w:space="0" w:color="auto"/>
              <w:left w:val="single" w:sz="4" w:space="0" w:color="auto"/>
              <w:bottom w:val="single" w:sz="4" w:space="0" w:color="auto"/>
              <w:right w:val="single" w:sz="4" w:space="0" w:color="auto"/>
            </w:tcBorders>
            <w:vAlign w:val="center"/>
          </w:tcPr>
          <w:p w14:paraId="561B82BC"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787342D5" w14:textId="0D610E0A" w:rsidR="00BD29C7" w:rsidRPr="004D3BC0" w:rsidRDefault="00524D7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78D7CBBA" w14:textId="5763F819" w:rsidR="00BD29C7" w:rsidRPr="004D3BC0" w:rsidRDefault="00524D7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Projektligji i referohet operatorëve kritikë dhe të rëndësishëm të informacionit</w:t>
            </w:r>
            <w:r w:rsidR="0078361A" w:rsidRPr="004D3BC0">
              <w:rPr>
                <w:rFonts w:ascii="Times New Roman" w:hAnsi="Times New Roman"/>
                <w:sz w:val="26"/>
                <w:szCs w:val="26"/>
                <w:lang w:val="sq-AL"/>
              </w:rPr>
              <w:t xml:space="preserve"> duke ndjekur NIS 2 Direktiven.</w:t>
            </w:r>
            <w:r w:rsidR="00B42F01" w:rsidRPr="004D3BC0">
              <w:rPr>
                <w:rFonts w:ascii="Times New Roman" w:hAnsi="Times New Roman"/>
                <w:sz w:val="26"/>
                <w:szCs w:val="26"/>
                <w:lang w:val="sq-AL"/>
              </w:rPr>
              <w:t xml:space="preserve"> Ofruesit e shërbimeve digjitale janë përmendur si koncept por jo rregullime te detajuara.</w:t>
            </w:r>
          </w:p>
        </w:tc>
      </w:tr>
      <w:tr w:rsidR="00BD29C7" w:rsidRPr="004D3BC0" w14:paraId="0FB52044" w14:textId="77777777" w:rsidTr="0025242A">
        <w:tc>
          <w:tcPr>
            <w:tcW w:w="2122" w:type="dxa"/>
            <w:vMerge/>
            <w:tcBorders>
              <w:left w:val="single" w:sz="4" w:space="0" w:color="auto"/>
              <w:right w:val="single" w:sz="4" w:space="0" w:color="auto"/>
            </w:tcBorders>
            <w:vAlign w:val="center"/>
          </w:tcPr>
          <w:p w14:paraId="3222DB67"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E47BD34"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Në lidhje me përafrimin e nenit 21 të Direktivës, vërejmë se neni rregullon ndëshkimin dhe jo masat korrigjuese. Për këtë arsye, ky nen nuk është i përafruar në nenin 31, por vetëm në nenin 32, 33, 34 dhe 35.</w:t>
            </w:r>
          </w:p>
        </w:tc>
        <w:tc>
          <w:tcPr>
            <w:tcW w:w="1418" w:type="dxa"/>
            <w:tcBorders>
              <w:top w:val="single" w:sz="4" w:space="0" w:color="auto"/>
              <w:left w:val="single" w:sz="4" w:space="0" w:color="auto"/>
              <w:bottom w:val="single" w:sz="4" w:space="0" w:color="auto"/>
              <w:right w:val="single" w:sz="4" w:space="0" w:color="auto"/>
            </w:tcBorders>
            <w:vAlign w:val="center"/>
          </w:tcPr>
          <w:p w14:paraId="21327C56"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28D8C03E" w14:textId="34FA5E13" w:rsidR="00BD29C7" w:rsidRPr="004D3BC0" w:rsidRDefault="00E6371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1E53CB90" w14:textId="38DF4CC2" w:rsidR="00BD29C7" w:rsidRPr="004D3BC0" w:rsidRDefault="0065562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w:t>
            </w:r>
            <w:r w:rsidR="00FB5A41" w:rsidRPr="004D3BC0">
              <w:rPr>
                <w:rFonts w:ascii="Times New Roman" w:hAnsi="Times New Roman"/>
                <w:sz w:val="26"/>
                <w:szCs w:val="26"/>
                <w:lang w:val="sq-AL"/>
              </w:rPr>
              <w:t>iparë</w:t>
            </w:r>
          </w:p>
        </w:tc>
      </w:tr>
      <w:tr w:rsidR="00BD29C7" w:rsidRPr="004D3BC0" w14:paraId="4086067D" w14:textId="77777777" w:rsidTr="0025242A">
        <w:tc>
          <w:tcPr>
            <w:tcW w:w="2122" w:type="dxa"/>
            <w:vMerge/>
            <w:tcBorders>
              <w:left w:val="single" w:sz="4" w:space="0" w:color="auto"/>
              <w:right w:val="single" w:sz="4" w:space="0" w:color="auto"/>
            </w:tcBorders>
            <w:vAlign w:val="center"/>
          </w:tcPr>
          <w:p w14:paraId="32A39916"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4934A64D" w14:textId="77777777" w:rsidR="00BD29C7" w:rsidRPr="004D3BC0" w:rsidRDefault="00BD29C7" w:rsidP="004D3BC0">
            <w:pPr>
              <w:suppressAutoHyphens/>
              <w:contextualSpacing/>
              <w:rPr>
                <w:rFonts w:ascii="Times New Roman" w:hAnsi="Times New Roman"/>
                <w:sz w:val="26"/>
                <w:szCs w:val="26"/>
                <w:lang w:val="sq-AL"/>
              </w:rPr>
            </w:pPr>
            <w:r w:rsidRPr="004D3BC0">
              <w:rPr>
                <w:rFonts w:ascii="Times New Roman" w:hAnsi="Times New Roman"/>
                <w:sz w:val="26"/>
                <w:szCs w:val="26"/>
                <w:lang w:val="sq-AL" w:eastAsia="zh-CN" w:bidi="hi-IN"/>
              </w:rPr>
              <w:t>Në lidhje me nenet 21, 23, 24 dhe 25 të Direktivës, vërejmë se teksti i vendosur në tabelën e përputhshmërisë nuk përputhet plotësisht me tekstin e Direktivës sikurse publikuar në Fletoren Zyrtare të Bashkimit Evropian.</w:t>
            </w:r>
          </w:p>
        </w:tc>
        <w:tc>
          <w:tcPr>
            <w:tcW w:w="1418" w:type="dxa"/>
            <w:tcBorders>
              <w:top w:val="single" w:sz="4" w:space="0" w:color="auto"/>
              <w:left w:val="single" w:sz="4" w:space="0" w:color="auto"/>
              <w:bottom w:val="single" w:sz="4" w:space="0" w:color="auto"/>
              <w:right w:val="single" w:sz="4" w:space="0" w:color="auto"/>
            </w:tcBorders>
            <w:vAlign w:val="center"/>
          </w:tcPr>
          <w:p w14:paraId="03DCB27D"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44B82912" w14:textId="2558C51B" w:rsidR="00BD29C7" w:rsidRPr="004D3BC0" w:rsidRDefault="00E6371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80C7233" w14:textId="00573F4A"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306B27B9" w14:textId="77777777" w:rsidTr="0025242A">
        <w:tc>
          <w:tcPr>
            <w:tcW w:w="2122" w:type="dxa"/>
            <w:vMerge/>
            <w:tcBorders>
              <w:left w:val="single" w:sz="4" w:space="0" w:color="auto"/>
              <w:right w:val="single" w:sz="4" w:space="0" w:color="auto"/>
            </w:tcBorders>
            <w:vAlign w:val="center"/>
          </w:tcPr>
          <w:p w14:paraId="70B3BBD4"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3A39ACBA" w14:textId="77777777" w:rsidR="00BD29C7" w:rsidRPr="004D3BC0" w:rsidRDefault="00BD29C7" w:rsidP="004D3BC0">
            <w:pPr>
              <w:suppressAutoHyphens/>
              <w:contextualSpacing/>
              <w:rPr>
                <w:rFonts w:ascii="Times New Roman" w:hAnsi="Times New Roman"/>
                <w:sz w:val="26"/>
                <w:szCs w:val="26"/>
                <w:lang w:val="sq-AL"/>
              </w:rPr>
            </w:pPr>
            <w:r w:rsidRPr="004D3BC0">
              <w:rPr>
                <w:rFonts w:ascii="Times New Roman" w:hAnsi="Times New Roman"/>
                <w:sz w:val="26"/>
                <w:szCs w:val="26"/>
                <w:lang w:val="sq-AL" w:eastAsia="zh-CN" w:bidi="hi-IN"/>
              </w:rPr>
              <w:t>Nenet 39 dhe 40 të projektligjit duhet të vendosen saktë në tabelën e përputhshmërisë.</w:t>
            </w:r>
          </w:p>
        </w:tc>
        <w:tc>
          <w:tcPr>
            <w:tcW w:w="1418" w:type="dxa"/>
            <w:tcBorders>
              <w:top w:val="single" w:sz="4" w:space="0" w:color="auto"/>
              <w:left w:val="single" w:sz="4" w:space="0" w:color="auto"/>
              <w:bottom w:val="single" w:sz="4" w:space="0" w:color="auto"/>
              <w:right w:val="single" w:sz="4" w:space="0" w:color="auto"/>
            </w:tcBorders>
            <w:vAlign w:val="center"/>
          </w:tcPr>
          <w:p w14:paraId="51A42706"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2179E7A6" w14:textId="5858BC66" w:rsidR="00BD29C7" w:rsidRPr="004D3BC0" w:rsidRDefault="001D153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CB8964E" w14:textId="2E23B1C8"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616C65BD" w14:textId="77777777" w:rsidTr="0025242A">
        <w:tc>
          <w:tcPr>
            <w:tcW w:w="2122" w:type="dxa"/>
            <w:vMerge/>
            <w:tcBorders>
              <w:left w:val="single" w:sz="4" w:space="0" w:color="auto"/>
              <w:right w:val="single" w:sz="4" w:space="0" w:color="auto"/>
            </w:tcBorders>
            <w:vAlign w:val="center"/>
          </w:tcPr>
          <w:p w14:paraId="19DFA193"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3346552D" w14:textId="77777777" w:rsidR="00BD29C7" w:rsidRPr="004D3BC0" w:rsidRDefault="00BD29C7" w:rsidP="004D3BC0">
            <w:pPr>
              <w:suppressAutoHyphens/>
              <w:contextualSpacing/>
              <w:rPr>
                <w:rFonts w:ascii="Times New Roman" w:hAnsi="Times New Roman"/>
                <w:sz w:val="26"/>
                <w:szCs w:val="26"/>
                <w:lang w:val="sq-AL"/>
              </w:rPr>
            </w:pPr>
            <w:r w:rsidRPr="004D3BC0">
              <w:rPr>
                <w:rFonts w:ascii="Times New Roman" w:hAnsi="Times New Roman"/>
                <w:sz w:val="26"/>
                <w:szCs w:val="26"/>
                <w:lang w:val="sq-AL" w:eastAsia="zh-CN" w:bidi="hi-IN"/>
              </w:rPr>
              <w:t>Shtojca I e Direktivës është e përafruar edhe në nenin 11 të projektligjit, i cili duhet të vendoset në tabelën e përputhshmërisë.</w:t>
            </w:r>
          </w:p>
        </w:tc>
        <w:tc>
          <w:tcPr>
            <w:tcW w:w="1418" w:type="dxa"/>
            <w:tcBorders>
              <w:top w:val="single" w:sz="4" w:space="0" w:color="auto"/>
              <w:left w:val="single" w:sz="4" w:space="0" w:color="auto"/>
              <w:bottom w:val="single" w:sz="4" w:space="0" w:color="auto"/>
              <w:right w:val="single" w:sz="4" w:space="0" w:color="auto"/>
            </w:tcBorders>
            <w:vAlign w:val="center"/>
          </w:tcPr>
          <w:p w14:paraId="2C3E71D8"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72A244C8" w14:textId="5D839BF2" w:rsidR="00BD29C7" w:rsidRPr="004D3BC0" w:rsidRDefault="001D153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6359A46" w14:textId="2A680C77"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6A947AAD" w14:textId="77777777" w:rsidTr="0025242A">
        <w:tc>
          <w:tcPr>
            <w:tcW w:w="2122" w:type="dxa"/>
            <w:vMerge/>
            <w:tcBorders>
              <w:left w:val="single" w:sz="4" w:space="0" w:color="auto"/>
              <w:right w:val="single" w:sz="4" w:space="0" w:color="auto"/>
            </w:tcBorders>
            <w:vAlign w:val="center"/>
          </w:tcPr>
          <w:p w14:paraId="1687FC99"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9F23380" w14:textId="77777777" w:rsidR="00BD29C7" w:rsidRPr="004D3BC0" w:rsidRDefault="00BD29C7" w:rsidP="004D3BC0">
            <w:pPr>
              <w:suppressAutoHyphens/>
              <w:contextualSpacing/>
              <w:rPr>
                <w:rFonts w:ascii="Times New Roman" w:hAnsi="Times New Roman"/>
                <w:sz w:val="26"/>
                <w:szCs w:val="26"/>
                <w:lang w:val="sq-AL"/>
              </w:rPr>
            </w:pPr>
            <w:r w:rsidRPr="004D3BC0">
              <w:rPr>
                <w:rFonts w:ascii="Times New Roman" w:hAnsi="Times New Roman"/>
                <w:sz w:val="26"/>
                <w:szCs w:val="26"/>
                <w:lang w:val="sq-AL" w:eastAsia="zh-CN" w:bidi="hi-IN"/>
              </w:rPr>
              <w:t xml:space="preserve">Shtojca II e Direktivës është e përafruar në nenin 9 të projektligjit. Por, në këtë rast do të sugjeronim që të ndiqej e njëjta mënyrë </w:t>
            </w:r>
            <w:r w:rsidRPr="004D3BC0">
              <w:rPr>
                <w:rFonts w:ascii="Times New Roman" w:hAnsi="Times New Roman"/>
                <w:sz w:val="26"/>
                <w:szCs w:val="26"/>
                <w:lang w:val="sq-AL" w:eastAsia="zh-CN" w:bidi="hi-IN"/>
              </w:rPr>
              <w:lastRenderedPageBreak/>
              <w:t>përcaktimi e subjekteve të infrastrukturave kritike sikurse vepruar në Shtojcën II, duke bërë referencë në aktet ligjore shqiptare përkatëse. Për shembull, në rastin e ndërmarrjeve në sektorin e energjisë, nënsektori i elektricitetit, të përcaktohet se bëhet fjalë për ndërmarrjet e furnizimit, shpërndarjes dhe transmetimit të energjisë elektrike, sipas përcaktimeve të Ligjit Nr. 43/2015 “Për sektorin e energjisë”, i ndryshuar.</w:t>
            </w:r>
          </w:p>
        </w:tc>
        <w:tc>
          <w:tcPr>
            <w:tcW w:w="1418" w:type="dxa"/>
            <w:tcBorders>
              <w:top w:val="single" w:sz="4" w:space="0" w:color="auto"/>
              <w:left w:val="single" w:sz="4" w:space="0" w:color="auto"/>
              <w:bottom w:val="single" w:sz="4" w:space="0" w:color="auto"/>
              <w:right w:val="single" w:sz="4" w:space="0" w:color="auto"/>
            </w:tcBorders>
            <w:vAlign w:val="center"/>
          </w:tcPr>
          <w:p w14:paraId="5BAE9EFF"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5516933F" w14:textId="53A18CF0" w:rsidR="00BD29C7" w:rsidRPr="004D3BC0" w:rsidRDefault="00C9618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Refuzuar </w:t>
            </w:r>
          </w:p>
        </w:tc>
        <w:tc>
          <w:tcPr>
            <w:tcW w:w="1690" w:type="dxa"/>
            <w:tcBorders>
              <w:top w:val="single" w:sz="4" w:space="0" w:color="auto"/>
              <w:left w:val="single" w:sz="4" w:space="0" w:color="auto"/>
              <w:bottom w:val="single" w:sz="4" w:space="0" w:color="auto"/>
              <w:right w:val="single" w:sz="4" w:space="0" w:color="auto"/>
            </w:tcBorders>
            <w:vAlign w:val="center"/>
          </w:tcPr>
          <w:p w14:paraId="37142ABE" w14:textId="56C63EC7" w:rsidR="00C9618C" w:rsidRPr="004D3BC0" w:rsidRDefault="00C9618C" w:rsidP="004D3BC0">
            <w:pPr>
              <w:contextualSpacing/>
              <w:jc w:val="both"/>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Nuk mund të bëhet një përcaktim i tillë , kjo pasi ky nen bën përcaktimin e subjekteve të </w:t>
            </w:r>
            <w:r w:rsidRPr="004D3BC0">
              <w:rPr>
                <w:rFonts w:ascii="Times New Roman" w:eastAsia="Calibri" w:hAnsi="Times New Roman"/>
                <w:sz w:val="26"/>
                <w:szCs w:val="26"/>
                <w:lang w:val="sq-AL"/>
              </w:rPr>
              <w:lastRenderedPageBreak/>
              <w:t xml:space="preserve">tjera përgjegjëse të sigurisë kibernetike ( subjektet dhe sektorët) . ( referenca ne </w:t>
            </w:r>
            <w:r w:rsidR="002A26E2">
              <w:rPr>
                <w:rFonts w:ascii="Times New Roman" w:eastAsia="Calibri" w:hAnsi="Times New Roman"/>
                <w:sz w:val="26"/>
                <w:szCs w:val="26"/>
                <w:lang w:val="sq-AL"/>
              </w:rPr>
              <w:t>projektin</w:t>
            </w:r>
            <w:r w:rsidRPr="004D3BC0">
              <w:rPr>
                <w:rFonts w:ascii="Times New Roman" w:eastAsia="Calibri" w:hAnsi="Times New Roman"/>
                <w:sz w:val="26"/>
                <w:szCs w:val="26"/>
                <w:lang w:val="sq-AL"/>
              </w:rPr>
              <w:t xml:space="preserve"> aktual neni 11) </w:t>
            </w:r>
          </w:p>
          <w:p w14:paraId="5E1BC654" w14:textId="47C24646"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66E4E984" w14:textId="77777777" w:rsidTr="0025242A">
        <w:tc>
          <w:tcPr>
            <w:tcW w:w="2122" w:type="dxa"/>
            <w:vMerge/>
            <w:tcBorders>
              <w:left w:val="single" w:sz="4" w:space="0" w:color="auto"/>
              <w:right w:val="single" w:sz="4" w:space="0" w:color="auto"/>
            </w:tcBorders>
            <w:vAlign w:val="center"/>
          </w:tcPr>
          <w:p w14:paraId="5D3329D8"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0ED92BFF" w14:textId="77777777" w:rsidR="00BD29C7" w:rsidRPr="004D3BC0" w:rsidRDefault="00BD29C7" w:rsidP="004D3BC0">
            <w:pPr>
              <w:suppressAutoHyphens/>
              <w:contextualSpacing/>
              <w:rPr>
                <w:rFonts w:ascii="Times New Roman" w:hAnsi="Times New Roman"/>
                <w:sz w:val="26"/>
                <w:szCs w:val="26"/>
                <w:lang w:val="sq-AL"/>
              </w:rPr>
            </w:pPr>
            <w:r w:rsidRPr="004D3BC0">
              <w:rPr>
                <w:rFonts w:ascii="Times New Roman" w:hAnsi="Times New Roman"/>
                <w:sz w:val="26"/>
                <w:szCs w:val="26"/>
                <w:lang w:val="sq-AL" w:eastAsia="zh-CN" w:bidi="hi-IN"/>
              </w:rPr>
              <w:t xml:space="preserve">Në tabelën e përputhshmërisë thuhet se Shtojca III është përafruar në pikën 37 të nenit 4 dhe në germën “dh” të pikës 2 të nenit 9. Në këtë rast vërejmë se pika 37 e nenit 4 jep përkufizimin e shërbimit digjital duke mos pasur asnjë lidhje me kategoritë e shërbimeve digjitale të Shtojcës III. Neni 9 nga ana tjetër, nuk ka pikë 2. Germat “dh” të pikës 1.1 dhe pikës 1.2 të nenit 9, flasin respektivisht për ministrinë përgjegjëse </w:t>
            </w:r>
            <w:r w:rsidRPr="004D3BC0">
              <w:rPr>
                <w:rFonts w:ascii="Times New Roman" w:hAnsi="Times New Roman"/>
                <w:sz w:val="26"/>
                <w:szCs w:val="26"/>
                <w:lang w:val="sq-AL" w:eastAsia="zh-CN" w:bidi="hi-IN"/>
              </w:rPr>
              <w:lastRenderedPageBreak/>
              <w:t>për mbrojtjen dhe subjektet që ofrojnë shërbime në sektorët e mjedisit dhe mbrojtjes së territorit dhe autoritetet territoriale përgjegjëse për furnizimin dhe shpërndarjen e ujit të pijshëm.</w:t>
            </w:r>
          </w:p>
        </w:tc>
        <w:tc>
          <w:tcPr>
            <w:tcW w:w="1418" w:type="dxa"/>
            <w:tcBorders>
              <w:top w:val="single" w:sz="4" w:space="0" w:color="auto"/>
              <w:left w:val="single" w:sz="4" w:space="0" w:color="auto"/>
              <w:bottom w:val="single" w:sz="4" w:space="0" w:color="auto"/>
              <w:right w:val="single" w:sz="4" w:space="0" w:color="auto"/>
            </w:tcBorders>
            <w:vAlign w:val="center"/>
          </w:tcPr>
          <w:p w14:paraId="3C799806"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1FC9F579" w14:textId="4AE03438" w:rsidR="00BD29C7" w:rsidRPr="004D3BC0" w:rsidRDefault="0065562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1DAEDE3" w14:textId="63C244E3" w:rsidR="00BD29C7" w:rsidRPr="004D3BC0" w:rsidRDefault="00934E16"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Marrë në konsideratë.</w:t>
            </w:r>
          </w:p>
        </w:tc>
      </w:tr>
      <w:tr w:rsidR="00BD29C7" w:rsidRPr="004D3BC0" w14:paraId="5F4D2C89" w14:textId="77777777" w:rsidTr="0025242A">
        <w:tc>
          <w:tcPr>
            <w:tcW w:w="2122" w:type="dxa"/>
            <w:vMerge/>
            <w:tcBorders>
              <w:left w:val="single" w:sz="4" w:space="0" w:color="auto"/>
              <w:right w:val="single" w:sz="4" w:space="0" w:color="auto"/>
            </w:tcBorders>
            <w:vAlign w:val="center"/>
          </w:tcPr>
          <w:p w14:paraId="76DF54CD"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0C5333B"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 xml:space="preserve">Në tabelën e përputhshmërisë duhet të vendoset i plotë teksti i Direktivës (BE) 2022/2555 sikurse kërkuar nga Vendimi i Këshillit të Ministrave nr. 584, datë 28.8.2003, “Për miratimin e rregullores së Këshillit të Ministrave”, i ndryshuar. Kjo do të lehtësojë vlerësimin tërësor të përputhshmërisë në lidhje me projektligjin e propozuar. Për shembull, neni 1 i Direktivës i cili nuk është i përfshirë në tabelën e përputhshmërisë është plotësisht i përafruar në projektligj. Pjesë të tjera të Direktivës mund të jenë përafruar ose synohen të përafrohen në akte të tjera ligjore. Për shembull, germa “a” e pikës 1 të nenit 6 të Direktivës synohet të përafrohet plotësisht </w:t>
            </w:r>
            <w:r w:rsidRPr="004D3BC0">
              <w:rPr>
                <w:rFonts w:ascii="Times New Roman" w:hAnsi="Times New Roman"/>
                <w:sz w:val="26"/>
                <w:szCs w:val="26"/>
                <w:lang w:val="sq-AL" w:eastAsia="zh-CN" w:bidi="hi-IN"/>
              </w:rPr>
              <w:lastRenderedPageBreak/>
              <w:t>në projektligjin “Për komunikimet elektronike në Republikën e Shqipërisë”. Vendosja e tekstit të plotë në tabelën e përputhshmërisë do të ndihmojë në perspektivë procesin e përafrimit të mëtejshëm të Direktivës.</w:t>
            </w:r>
          </w:p>
        </w:tc>
        <w:tc>
          <w:tcPr>
            <w:tcW w:w="1418" w:type="dxa"/>
            <w:tcBorders>
              <w:top w:val="single" w:sz="4" w:space="0" w:color="auto"/>
              <w:left w:val="single" w:sz="4" w:space="0" w:color="auto"/>
              <w:bottom w:val="single" w:sz="4" w:space="0" w:color="auto"/>
              <w:right w:val="single" w:sz="4" w:space="0" w:color="auto"/>
            </w:tcBorders>
            <w:vAlign w:val="center"/>
          </w:tcPr>
          <w:p w14:paraId="584B5AE3"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5DEAAB6D" w14:textId="77777777" w:rsidR="00BD29C7" w:rsidRPr="004D3BC0" w:rsidRDefault="00BD29C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0EBF6332" w14:textId="303CAECA"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78CC484A" w14:textId="77777777" w:rsidTr="0025242A">
        <w:tc>
          <w:tcPr>
            <w:tcW w:w="2122" w:type="dxa"/>
            <w:vMerge/>
            <w:tcBorders>
              <w:left w:val="single" w:sz="4" w:space="0" w:color="auto"/>
              <w:right w:val="single" w:sz="4" w:space="0" w:color="auto"/>
            </w:tcBorders>
            <w:vAlign w:val="center"/>
          </w:tcPr>
          <w:p w14:paraId="2EB26687"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0D140BF5"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Në tabelën e përputhshmërisë duhet të synohet zbërthimi në një nivel sa më detajuar i aktit të Bashkimit Evropian që synohet të përafrohet. Në çdo rast duhet të evitohet që në një rresht të tabelës të mblidhen bashkë dy ose më shumë nene të aktit të Bashkimit Evropian.</w:t>
            </w:r>
          </w:p>
        </w:tc>
        <w:tc>
          <w:tcPr>
            <w:tcW w:w="1418" w:type="dxa"/>
            <w:tcBorders>
              <w:top w:val="single" w:sz="4" w:space="0" w:color="auto"/>
              <w:left w:val="single" w:sz="4" w:space="0" w:color="auto"/>
              <w:bottom w:val="single" w:sz="4" w:space="0" w:color="auto"/>
              <w:right w:val="single" w:sz="4" w:space="0" w:color="auto"/>
            </w:tcBorders>
            <w:vAlign w:val="center"/>
          </w:tcPr>
          <w:p w14:paraId="551B7159"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18D837C7" w14:textId="4946F91F" w:rsidR="00BD29C7" w:rsidRPr="004D3BC0" w:rsidRDefault="00934E16"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39E09BF8" w14:textId="1E9D63AB" w:rsidR="00BD29C7" w:rsidRPr="004D3BC0" w:rsidRDefault="00BD29C7" w:rsidP="004D3BC0">
            <w:pPr>
              <w:pStyle w:val="BodyText"/>
              <w:ind w:right="-29"/>
              <w:contextualSpacing/>
              <w:jc w:val="center"/>
              <w:rPr>
                <w:rFonts w:ascii="Times New Roman" w:hAnsi="Times New Roman"/>
                <w:sz w:val="26"/>
                <w:szCs w:val="26"/>
                <w:lang w:val="sq-AL"/>
              </w:rPr>
            </w:pPr>
          </w:p>
        </w:tc>
      </w:tr>
      <w:tr w:rsidR="00BD29C7" w:rsidRPr="004D3BC0" w14:paraId="6C18D0EE" w14:textId="77777777" w:rsidTr="0025242A">
        <w:trPr>
          <w:trHeight w:val="4795"/>
        </w:trPr>
        <w:tc>
          <w:tcPr>
            <w:tcW w:w="2122" w:type="dxa"/>
            <w:vMerge/>
            <w:tcBorders>
              <w:left w:val="single" w:sz="4" w:space="0" w:color="auto"/>
              <w:right w:val="single" w:sz="4" w:space="0" w:color="auto"/>
            </w:tcBorders>
            <w:vAlign w:val="center"/>
          </w:tcPr>
          <w:p w14:paraId="4FFE3EDC" w14:textId="77777777" w:rsidR="00BD29C7" w:rsidRPr="004D3BC0" w:rsidRDefault="00BD29C7"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right w:val="single" w:sz="4" w:space="0" w:color="auto"/>
            </w:tcBorders>
          </w:tcPr>
          <w:p w14:paraId="67BE610D"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 xml:space="preserve">Neni 9 i Direktivës nuk është i përafruar plotësisht në projektligj. Për </w:t>
            </w:r>
          </w:p>
          <w:p w14:paraId="0D9E157B" w14:textId="77777777" w:rsidR="00BD29C7" w:rsidRPr="004D3BC0" w:rsidRDefault="00BD29C7" w:rsidP="004D3BC0">
            <w:pPr>
              <w:suppressAutoHyphens/>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 xml:space="preserve">shembull, pika 4 e nenit 9 të Direktivës, përcakton se duhet të miratohet një plan kombëtar për incidentet e sigurisë kibernetike dhe reagimit ndaj krizave në shkallë të gjerë. Në këtë pikë jepen edhe elementet që duhet të ketë ky plan. Ndërkohë në projektligj nuk gjejmë </w:t>
            </w:r>
            <w:r w:rsidRPr="004D3BC0">
              <w:rPr>
                <w:rFonts w:ascii="Times New Roman" w:hAnsi="Times New Roman"/>
                <w:sz w:val="26"/>
                <w:szCs w:val="26"/>
                <w:lang w:val="sq-AL" w:eastAsia="zh-CN" w:bidi="hi-IN"/>
              </w:rPr>
              <w:lastRenderedPageBreak/>
              <w:t>një dispozitë ekuivalente.</w:t>
            </w:r>
          </w:p>
        </w:tc>
        <w:tc>
          <w:tcPr>
            <w:tcW w:w="1418" w:type="dxa"/>
            <w:tcBorders>
              <w:top w:val="single" w:sz="4" w:space="0" w:color="auto"/>
              <w:left w:val="single" w:sz="4" w:space="0" w:color="auto"/>
              <w:right w:val="single" w:sz="4" w:space="0" w:color="auto"/>
            </w:tcBorders>
            <w:vAlign w:val="center"/>
          </w:tcPr>
          <w:p w14:paraId="04AAB66D" w14:textId="77777777" w:rsidR="00BD29C7" w:rsidRPr="004D3BC0" w:rsidRDefault="00BD29C7"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right w:val="single" w:sz="4" w:space="0" w:color="auto"/>
            </w:tcBorders>
            <w:vAlign w:val="center"/>
          </w:tcPr>
          <w:p w14:paraId="2425238E" w14:textId="4BFC96B4" w:rsidR="00BD29C7" w:rsidRPr="004D3BC0" w:rsidRDefault="00F76955"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right w:val="single" w:sz="4" w:space="0" w:color="auto"/>
            </w:tcBorders>
            <w:vAlign w:val="center"/>
          </w:tcPr>
          <w:p w14:paraId="3FD1BBA7" w14:textId="1C9B88FE" w:rsidR="00BD29C7" w:rsidRPr="004D3BC0" w:rsidRDefault="009777E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Marre ne konsiderate dhe reflektuar tek neni 28 lidhur me krizën kibernetike ( pika 8) </w:t>
            </w:r>
          </w:p>
        </w:tc>
      </w:tr>
      <w:tr w:rsidR="002B56DA" w:rsidRPr="004D3BC0" w14:paraId="728E063E" w14:textId="77777777" w:rsidTr="003039B4">
        <w:tc>
          <w:tcPr>
            <w:tcW w:w="2122" w:type="dxa"/>
            <w:vMerge w:val="restart"/>
            <w:tcBorders>
              <w:left w:val="single" w:sz="4" w:space="0" w:color="auto"/>
              <w:right w:val="single" w:sz="4" w:space="0" w:color="auto"/>
            </w:tcBorders>
            <w:vAlign w:val="center"/>
          </w:tcPr>
          <w:p w14:paraId="0F141D72" w14:textId="77777777" w:rsidR="002B56DA" w:rsidRPr="004D3BC0" w:rsidRDefault="00084C26"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V. </w:t>
            </w:r>
            <w:r w:rsidR="002B56DA" w:rsidRPr="004D3BC0">
              <w:rPr>
                <w:rFonts w:ascii="Times New Roman" w:hAnsi="Times New Roman"/>
                <w:b/>
                <w:sz w:val="26"/>
                <w:szCs w:val="26"/>
                <w:lang w:val="sq-AL"/>
              </w:rPr>
              <w:t>Terminologjia juridike</w:t>
            </w:r>
          </w:p>
        </w:tc>
        <w:tc>
          <w:tcPr>
            <w:tcW w:w="2551" w:type="dxa"/>
            <w:tcBorders>
              <w:top w:val="single" w:sz="4" w:space="0" w:color="auto"/>
              <w:left w:val="single" w:sz="4" w:space="0" w:color="auto"/>
              <w:bottom w:val="single" w:sz="4" w:space="0" w:color="auto"/>
              <w:right w:val="single" w:sz="4" w:space="0" w:color="auto"/>
            </w:tcBorders>
          </w:tcPr>
          <w:p w14:paraId="11BA4FF2" w14:textId="77777777" w:rsidR="002B56DA" w:rsidRPr="004D3BC0" w:rsidRDefault="002B56DA" w:rsidP="004D3BC0">
            <w:pPr>
              <w:tabs>
                <w:tab w:val="left" w:pos="541"/>
              </w:tabs>
              <w:ind w:right="90"/>
              <w:contextualSpacing/>
              <w:rPr>
                <w:rFonts w:ascii="Times New Roman" w:hAnsi="Times New Roman"/>
                <w:sz w:val="26"/>
                <w:szCs w:val="26"/>
                <w:lang w:val="sq-AL" w:eastAsia="zh-CN" w:bidi="hi-IN"/>
              </w:rPr>
            </w:pPr>
            <w:r w:rsidRPr="004D3BC0">
              <w:rPr>
                <w:rFonts w:ascii="Times New Roman" w:hAnsi="Times New Roman"/>
                <w:sz w:val="26"/>
                <w:szCs w:val="26"/>
                <w:lang w:val="sq-AL" w:eastAsia="zh-CN" w:bidi="hi-IN"/>
              </w:rPr>
              <w:t>Në pikën 4 të nenit 4 të Direktivës është dhënë përkufizimi i operatorit të shërbimeve thelbësore. Duhet të kontrollohet nëse ky përkufizim është i përafruar plotësisht në projektligj, ku flitet për operator të infrastrukturës kritike. Në këtë rast do të sugjeronim që të përdorej një terminologji e krahasueshme me atë të përdorur në vetë Direktivën.</w:t>
            </w:r>
          </w:p>
        </w:tc>
        <w:tc>
          <w:tcPr>
            <w:tcW w:w="1418" w:type="dxa"/>
            <w:tcBorders>
              <w:top w:val="single" w:sz="4" w:space="0" w:color="auto"/>
              <w:left w:val="single" w:sz="4" w:space="0" w:color="auto"/>
              <w:bottom w:val="single" w:sz="4" w:space="0" w:color="auto"/>
              <w:right w:val="single" w:sz="4" w:space="0" w:color="auto"/>
            </w:tcBorders>
            <w:vAlign w:val="center"/>
          </w:tcPr>
          <w:p w14:paraId="3399ACDD" w14:textId="77777777" w:rsidR="002B56DA" w:rsidRPr="004D3BC0" w:rsidRDefault="002B56DA"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29896BBC" w14:textId="2D946A34" w:rsidR="002B56DA" w:rsidRPr="004D3BC0" w:rsidRDefault="00C27DE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Refuzuar </w:t>
            </w:r>
          </w:p>
        </w:tc>
        <w:tc>
          <w:tcPr>
            <w:tcW w:w="1690" w:type="dxa"/>
            <w:tcBorders>
              <w:top w:val="single" w:sz="4" w:space="0" w:color="auto"/>
              <w:left w:val="single" w:sz="4" w:space="0" w:color="auto"/>
              <w:bottom w:val="single" w:sz="4" w:space="0" w:color="auto"/>
              <w:right w:val="single" w:sz="4" w:space="0" w:color="auto"/>
            </w:tcBorders>
            <w:vAlign w:val="center"/>
          </w:tcPr>
          <w:p w14:paraId="17F6CFC9" w14:textId="4A7FF00A" w:rsidR="002B56DA" w:rsidRPr="004D3BC0" w:rsidRDefault="00C27DE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Terminologjia e përdorur eshte ajo kritike dhe  e rendesishme.</w:t>
            </w:r>
          </w:p>
        </w:tc>
      </w:tr>
      <w:tr w:rsidR="002B56DA" w:rsidRPr="004D3BC0" w14:paraId="1DF34332" w14:textId="77777777" w:rsidTr="003039B4">
        <w:tc>
          <w:tcPr>
            <w:tcW w:w="2122" w:type="dxa"/>
            <w:vMerge/>
            <w:tcBorders>
              <w:left w:val="single" w:sz="4" w:space="0" w:color="auto"/>
              <w:right w:val="single" w:sz="4" w:space="0" w:color="auto"/>
            </w:tcBorders>
            <w:vAlign w:val="center"/>
          </w:tcPr>
          <w:p w14:paraId="4D926984" w14:textId="77777777" w:rsidR="002B56DA" w:rsidRPr="004D3BC0" w:rsidRDefault="002B56DA"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04E6C380" w14:textId="77777777" w:rsidR="002B56DA" w:rsidRPr="004D3BC0" w:rsidRDefault="002B56DA"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pikën 6 të nenit 4 të Direktivës është dhënë përkufizimi i ofruesit të shërbimit digjital. Por, projektligji flet për operator të infrastrukturës së rëndësishme të informacionit. Përsëri do të </w:t>
            </w:r>
            <w:r w:rsidRPr="004D3BC0">
              <w:rPr>
                <w:rFonts w:ascii="Times New Roman" w:eastAsia="Calibri" w:hAnsi="Times New Roman"/>
                <w:sz w:val="26"/>
                <w:szCs w:val="26"/>
                <w:lang w:val="sq-AL"/>
              </w:rPr>
              <w:lastRenderedPageBreak/>
              <w:t>sugjeronim që të përdorej një terminologji e krahasueshme me atë të përdorur në vetë Direktivën</w:t>
            </w:r>
          </w:p>
        </w:tc>
        <w:tc>
          <w:tcPr>
            <w:tcW w:w="1418" w:type="dxa"/>
            <w:tcBorders>
              <w:top w:val="single" w:sz="4" w:space="0" w:color="auto"/>
              <w:left w:val="single" w:sz="4" w:space="0" w:color="auto"/>
              <w:bottom w:val="single" w:sz="4" w:space="0" w:color="auto"/>
              <w:right w:val="single" w:sz="4" w:space="0" w:color="auto"/>
            </w:tcBorders>
            <w:vAlign w:val="center"/>
          </w:tcPr>
          <w:p w14:paraId="23E6B11C" w14:textId="77777777" w:rsidR="002B56DA" w:rsidRPr="004D3BC0" w:rsidRDefault="002B56DA"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64254E12" w14:textId="47DFFF17" w:rsidR="002B56DA" w:rsidRPr="004D3BC0" w:rsidRDefault="00903541"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0630ECA6" w14:textId="724387A0" w:rsidR="002B56DA" w:rsidRPr="004D3BC0" w:rsidRDefault="00903541"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Terminologjia e përdorur </w:t>
            </w:r>
            <w:r w:rsidR="00472710" w:rsidRPr="004D3BC0">
              <w:rPr>
                <w:rFonts w:ascii="Times New Roman" w:hAnsi="Times New Roman"/>
                <w:sz w:val="26"/>
                <w:szCs w:val="26"/>
                <w:lang w:val="sq-AL"/>
              </w:rPr>
              <w:t>operator i infrastrukturës kritike dhe te rëndësishme te informacionit.</w:t>
            </w:r>
            <w:r w:rsidR="0092387A" w:rsidRPr="004D3BC0">
              <w:rPr>
                <w:rFonts w:ascii="Times New Roman" w:hAnsi="Times New Roman"/>
                <w:sz w:val="26"/>
                <w:szCs w:val="26"/>
                <w:lang w:val="sq-AL"/>
              </w:rPr>
              <w:t xml:space="preserve"> Sherbimi digjital eshte </w:t>
            </w:r>
            <w:r w:rsidR="0092387A" w:rsidRPr="004D3BC0">
              <w:rPr>
                <w:rFonts w:ascii="Times New Roman" w:hAnsi="Times New Roman"/>
                <w:sz w:val="26"/>
                <w:szCs w:val="26"/>
                <w:lang w:val="sq-AL"/>
              </w:rPr>
              <w:lastRenderedPageBreak/>
              <w:t>përdorur si koncept dhe eshte bere pjese e anekseve te projektligjit.</w:t>
            </w:r>
          </w:p>
        </w:tc>
      </w:tr>
      <w:tr w:rsidR="002B56DA" w:rsidRPr="004D3BC0" w14:paraId="56B518B3" w14:textId="77777777" w:rsidTr="003039B4">
        <w:tc>
          <w:tcPr>
            <w:tcW w:w="2122" w:type="dxa"/>
            <w:vMerge/>
            <w:tcBorders>
              <w:left w:val="single" w:sz="4" w:space="0" w:color="auto"/>
              <w:right w:val="single" w:sz="4" w:space="0" w:color="auto"/>
            </w:tcBorders>
            <w:vAlign w:val="center"/>
          </w:tcPr>
          <w:p w14:paraId="1865930F" w14:textId="77777777" w:rsidR="002B56DA" w:rsidRPr="004D3BC0" w:rsidRDefault="002B56DA"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0BC75B47" w14:textId="77777777" w:rsidR="002B56DA" w:rsidRPr="004D3BC0" w:rsidRDefault="002B56DA"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pikën 1, termi “institucion publik” të zëvendësohet me termin “organ publik”, në përputhje me terminologjinë e Kodit të Procedurave Administrative. Ky koment të mbahet në konsideratë kudo që është i aplikueshëm në përmbajtje të projektligjit.</w:t>
            </w:r>
          </w:p>
        </w:tc>
        <w:tc>
          <w:tcPr>
            <w:tcW w:w="1418" w:type="dxa"/>
            <w:tcBorders>
              <w:top w:val="single" w:sz="4" w:space="0" w:color="auto"/>
              <w:left w:val="single" w:sz="4" w:space="0" w:color="auto"/>
              <w:bottom w:val="single" w:sz="4" w:space="0" w:color="auto"/>
              <w:right w:val="single" w:sz="4" w:space="0" w:color="auto"/>
            </w:tcBorders>
            <w:vAlign w:val="center"/>
          </w:tcPr>
          <w:p w14:paraId="7A056870" w14:textId="77777777" w:rsidR="002B56DA" w:rsidRPr="004D3BC0" w:rsidRDefault="002B56DA"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3C8492FD"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507C8F4" w14:textId="278C2F41" w:rsidR="002B56DA" w:rsidRPr="004D3BC0" w:rsidRDefault="002B56DA" w:rsidP="004D3BC0">
            <w:pPr>
              <w:pStyle w:val="BodyText"/>
              <w:ind w:right="-29"/>
              <w:contextualSpacing/>
              <w:jc w:val="center"/>
              <w:rPr>
                <w:rFonts w:ascii="Times New Roman" w:hAnsi="Times New Roman"/>
                <w:sz w:val="26"/>
                <w:szCs w:val="26"/>
                <w:lang w:val="sq-AL"/>
              </w:rPr>
            </w:pPr>
          </w:p>
        </w:tc>
      </w:tr>
      <w:tr w:rsidR="002B56DA" w:rsidRPr="004D3BC0" w14:paraId="48271327" w14:textId="77777777" w:rsidTr="003039B4">
        <w:tc>
          <w:tcPr>
            <w:tcW w:w="2122" w:type="dxa"/>
            <w:vMerge/>
            <w:tcBorders>
              <w:left w:val="single" w:sz="4" w:space="0" w:color="auto"/>
              <w:right w:val="single" w:sz="4" w:space="0" w:color="auto"/>
            </w:tcBorders>
            <w:vAlign w:val="center"/>
          </w:tcPr>
          <w:p w14:paraId="7C815F9E" w14:textId="77777777" w:rsidR="002B56DA" w:rsidRPr="004D3BC0" w:rsidRDefault="002B56DA"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0A3E3360" w14:textId="77777777" w:rsidR="002B56DA" w:rsidRPr="004D3BC0" w:rsidRDefault="002B56DA"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Referuar pikave 3, 4, 5 dhe 6, të unifikohet terminologjia e përdorur duke përcaktuar qartë nëse CSIRT është ekip apo person i vetëm. Nga ana tjetër, të rishikohen këto formulime në funksion të qartësisë ligjore, pasi në thelb CSIRT sektorial nënkupton atë kombëtar, ndërsa CSIRT pranë operatorëve nënkupton CSIRT qeveritar</w:t>
            </w:r>
          </w:p>
        </w:tc>
        <w:tc>
          <w:tcPr>
            <w:tcW w:w="1418" w:type="dxa"/>
            <w:tcBorders>
              <w:top w:val="single" w:sz="4" w:space="0" w:color="auto"/>
              <w:left w:val="single" w:sz="4" w:space="0" w:color="auto"/>
              <w:bottom w:val="single" w:sz="4" w:space="0" w:color="auto"/>
              <w:right w:val="single" w:sz="4" w:space="0" w:color="auto"/>
            </w:tcBorders>
            <w:vAlign w:val="center"/>
          </w:tcPr>
          <w:p w14:paraId="0F45B0D6" w14:textId="77777777" w:rsidR="002B56DA" w:rsidRPr="004D3BC0" w:rsidRDefault="002B56DA"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7F9DB5BD"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6052161C"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Përkufizimet janë në përputhje me funksionet që kryen secili.</w:t>
            </w:r>
          </w:p>
        </w:tc>
      </w:tr>
      <w:tr w:rsidR="002B56DA" w:rsidRPr="004D3BC0" w14:paraId="2F380562" w14:textId="77777777" w:rsidTr="003039B4">
        <w:tc>
          <w:tcPr>
            <w:tcW w:w="2122" w:type="dxa"/>
            <w:vMerge/>
            <w:tcBorders>
              <w:left w:val="single" w:sz="4" w:space="0" w:color="auto"/>
              <w:right w:val="single" w:sz="4" w:space="0" w:color="auto"/>
            </w:tcBorders>
            <w:vAlign w:val="center"/>
          </w:tcPr>
          <w:p w14:paraId="1E1696FC" w14:textId="77777777" w:rsidR="002B56DA" w:rsidRPr="004D3BC0" w:rsidRDefault="002B56DA"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3AB16E3" w14:textId="77777777" w:rsidR="002B56DA" w:rsidRPr="004D3BC0" w:rsidRDefault="002B56DA"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Referuar pikave 18, 19 dhe 20, sugjerohet zëvendësimi i termave “subjekt publik”, “subjekt privat” me termat “person fizik” ose “person juridik”, </w:t>
            </w:r>
            <w:r w:rsidRPr="004D3BC0">
              <w:rPr>
                <w:rFonts w:ascii="Times New Roman" w:eastAsia="Calibri" w:hAnsi="Times New Roman"/>
                <w:sz w:val="26"/>
                <w:szCs w:val="26"/>
                <w:lang w:val="sq-AL"/>
              </w:rPr>
              <w:lastRenderedPageBreak/>
              <w:t>sipas rastit, në përputhje me terminologjinë e përdorur në dispozitat e Kodit Civil, sikurse parashikohet nga ligji në fuqi. Ky koment të mbahet në konsideratë gjatë ripunimit në tërësi të projekt aktit.</w:t>
            </w:r>
          </w:p>
        </w:tc>
        <w:tc>
          <w:tcPr>
            <w:tcW w:w="1418" w:type="dxa"/>
            <w:tcBorders>
              <w:top w:val="single" w:sz="4" w:space="0" w:color="auto"/>
              <w:left w:val="single" w:sz="4" w:space="0" w:color="auto"/>
              <w:bottom w:val="single" w:sz="4" w:space="0" w:color="auto"/>
              <w:right w:val="single" w:sz="4" w:space="0" w:color="auto"/>
            </w:tcBorders>
            <w:vAlign w:val="center"/>
          </w:tcPr>
          <w:p w14:paraId="3599FE66"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6FC15329"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6A0505E" w14:textId="77777777" w:rsidR="002B56DA" w:rsidRPr="004D3BC0" w:rsidRDefault="002B56DA"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Reflektuar</w:t>
            </w:r>
          </w:p>
        </w:tc>
      </w:tr>
      <w:tr w:rsidR="002B56DA" w:rsidRPr="004D3BC0" w14:paraId="216FE2A0" w14:textId="77777777" w:rsidTr="003039B4">
        <w:tc>
          <w:tcPr>
            <w:tcW w:w="2122" w:type="dxa"/>
            <w:vMerge/>
            <w:tcBorders>
              <w:left w:val="single" w:sz="4" w:space="0" w:color="auto"/>
              <w:right w:val="single" w:sz="4" w:space="0" w:color="auto"/>
            </w:tcBorders>
            <w:vAlign w:val="center"/>
          </w:tcPr>
          <w:p w14:paraId="13335546" w14:textId="77777777" w:rsidR="002B56DA" w:rsidRPr="004D3BC0" w:rsidRDefault="002B56DA"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335B1BA6" w14:textId="77777777" w:rsidR="002B56DA" w:rsidRPr="004D3BC0" w:rsidRDefault="002B56DA"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nenin 6, të bëhet unifikimi i termave të përdorura lidhur me statusin juridik të Autoritetit Kombëtar për Sigurinë Kibernetike, pasi vihet re përdorimi i termave të ndryshëm si: “organ rregullator”, “institucion përgjegjës” dhe “institucion juridik publik”, ndërkohë në përkufizim është cilësuar si “institucion publik përgjegjës për...”.</w:t>
            </w:r>
          </w:p>
          <w:p w14:paraId="49407224" w14:textId="77777777" w:rsidR="002B56DA" w:rsidRPr="004D3BC0" w:rsidRDefault="002B56DA" w:rsidP="004D3BC0">
            <w:pPr>
              <w:tabs>
                <w:tab w:val="left" w:pos="541"/>
              </w:tabs>
              <w:ind w:right="90"/>
              <w:contextualSpacing/>
              <w:rPr>
                <w:rFonts w:ascii="Times New Roman" w:eastAsia="Calibri"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4867A9D1"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4BEA8F7E"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008FA314"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2B56DA" w:rsidRPr="004D3BC0" w14:paraId="796F82BF" w14:textId="77777777" w:rsidTr="0025242A">
        <w:tc>
          <w:tcPr>
            <w:tcW w:w="2122" w:type="dxa"/>
            <w:vMerge/>
            <w:tcBorders>
              <w:left w:val="single" w:sz="4" w:space="0" w:color="auto"/>
              <w:right w:val="single" w:sz="4" w:space="0" w:color="auto"/>
            </w:tcBorders>
            <w:vAlign w:val="center"/>
          </w:tcPr>
          <w:p w14:paraId="5C55DBFB" w14:textId="77777777" w:rsidR="002B56DA" w:rsidRPr="004D3BC0" w:rsidRDefault="002B56DA"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4E518F1" w14:textId="77777777" w:rsidR="002B56DA" w:rsidRPr="004D3BC0" w:rsidRDefault="002B56DA"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nenin 14, pika 1, togfjalëshi “ekipi përgjegjës (CSIRT) për operatorin” të riformulohet në përputhje me termin e përkufizuar (CSIRT pranë operatorëve), në funksion të unifikimit të termave të përdorura në këtë projektligj.</w:t>
            </w:r>
          </w:p>
        </w:tc>
        <w:tc>
          <w:tcPr>
            <w:tcW w:w="1418" w:type="dxa"/>
            <w:tcBorders>
              <w:top w:val="single" w:sz="4" w:space="0" w:color="auto"/>
              <w:left w:val="single" w:sz="4" w:space="0" w:color="auto"/>
              <w:bottom w:val="single" w:sz="4" w:space="0" w:color="auto"/>
              <w:right w:val="single" w:sz="4" w:space="0" w:color="auto"/>
            </w:tcBorders>
            <w:vAlign w:val="center"/>
          </w:tcPr>
          <w:p w14:paraId="43FAB529"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0404B70C" w14:textId="77777777" w:rsidR="002B56DA" w:rsidRPr="004D3BC0" w:rsidRDefault="002B56DA"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3EEEFF8" w14:textId="77777777" w:rsidR="002B56DA" w:rsidRPr="004D3BC0" w:rsidRDefault="002B56DA" w:rsidP="004D3BC0">
            <w:pPr>
              <w:pStyle w:val="BodyText"/>
              <w:ind w:right="-29"/>
              <w:contextualSpacing/>
              <w:rPr>
                <w:rFonts w:ascii="Times New Roman" w:hAnsi="Times New Roman"/>
                <w:sz w:val="26"/>
                <w:szCs w:val="26"/>
                <w:lang w:val="sq-AL"/>
              </w:rPr>
            </w:pPr>
          </w:p>
          <w:p w14:paraId="4078E82B" w14:textId="77777777" w:rsidR="002B56DA" w:rsidRPr="004D3BC0" w:rsidRDefault="002B56DA"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Reflektuar</w:t>
            </w:r>
          </w:p>
        </w:tc>
      </w:tr>
      <w:tr w:rsidR="002B56DA" w:rsidRPr="004D3BC0" w14:paraId="2363C3B2" w14:textId="77777777" w:rsidTr="00541D3A">
        <w:tc>
          <w:tcPr>
            <w:tcW w:w="2122" w:type="dxa"/>
            <w:vMerge/>
            <w:tcBorders>
              <w:left w:val="single" w:sz="4" w:space="0" w:color="auto"/>
              <w:right w:val="single" w:sz="4" w:space="0" w:color="auto"/>
            </w:tcBorders>
            <w:vAlign w:val="center"/>
          </w:tcPr>
          <w:p w14:paraId="45F7E461" w14:textId="77777777" w:rsidR="002B56DA" w:rsidRPr="004D3BC0" w:rsidRDefault="002B56DA"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520134FB" w14:textId="77777777" w:rsidR="002B56DA" w:rsidRPr="004D3BC0" w:rsidRDefault="002B56DA"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Në nenin 23, pika 2, togfjalëshi </w:t>
            </w:r>
            <w:r w:rsidRPr="004D3BC0">
              <w:rPr>
                <w:rFonts w:ascii="Times New Roman" w:eastAsia="Calibri" w:hAnsi="Times New Roman"/>
                <w:sz w:val="26"/>
                <w:szCs w:val="26"/>
                <w:lang w:val="sq-AL"/>
              </w:rPr>
              <w:lastRenderedPageBreak/>
              <w:t>“institucionet e tjera përgjegjëse” të zëvëndësohet me togfjalëshin “subjektet e tjera përgjegjëse”, sipas terminologjisë së përdorur në nenin 9 të këtij projektligji.</w:t>
            </w:r>
          </w:p>
        </w:tc>
        <w:tc>
          <w:tcPr>
            <w:tcW w:w="1418" w:type="dxa"/>
            <w:tcBorders>
              <w:top w:val="single" w:sz="4" w:space="0" w:color="auto"/>
              <w:left w:val="single" w:sz="4" w:space="0" w:color="auto"/>
              <w:bottom w:val="single" w:sz="4" w:space="0" w:color="auto"/>
              <w:right w:val="single" w:sz="4" w:space="0" w:color="auto"/>
            </w:tcBorders>
            <w:vAlign w:val="center"/>
          </w:tcPr>
          <w:p w14:paraId="135A4F90"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0AAAFAA4"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C5E2950"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2B56DA" w:rsidRPr="004D3BC0" w14:paraId="5CB001D0" w14:textId="77777777" w:rsidTr="009D12D1">
        <w:tc>
          <w:tcPr>
            <w:tcW w:w="2122" w:type="dxa"/>
            <w:vMerge/>
            <w:tcBorders>
              <w:left w:val="single" w:sz="4" w:space="0" w:color="auto"/>
              <w:right w:val="single" w:sz="4" w:space="0" w:color="auto"/>
            </w:tcBorders>
            <w:vAlign w:val="center"/>
          </w:tcPr>
          <w:p w14:paraId="45575124" w14:textId="77777777" w:rsidR="002B56DA" w:rsidRPr="004D3BC0" w:rsidRDefault="002B56DA"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41D0A4E0" w14:textId="77777777" w:rsidR="002B56DA" w:rsidRPr="004D3BC0" w:rsidRDefault="002B56DA"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Neni 8 i projektligjit parashikon kompetencat e Autoritetit Kombëtar përgjegjës për Sigurinë Kibernetike. Në lidhje me shkronjën “g” të këtij neni sipas së cilës parashikohet “...regjistron organizmat e testimit dhe vlerësimit të konformitetit për masat e sigurisë kibernetike” sugjerojmë të rishikohen termat e përdorur duke i njehsuar me nenet paraardhëse, konkretisht nenin 4, pika 21 ku përdoret termi “Organizmi i Vlerësimit të Konformitetit”. Ky koment vlen edhe për terminologjinë e përdorur në nenin 26 pika 4.</w:t>
            </w:r>
          </w:p>
        </w:tc>
        <w:tc>
          <w:tcPr>
            <w:tcW w:w="1418" w:type="dxa"/>
            <w:tcBorders>
              <w:top w:val="single" w:sz="4" w:space="0" w:color="auto"/>
              <w:left w:val="single" w:sz="4" w:space="0" w:color="auto"/>
              <w:bottom w:val="single" w:sz="4" w:space="0" w:color="auto"/>
              <w:right w:val="single" w:sz="4" w:space="0" w:color="auto"/>
            </w:tcBorders>
            <w:vAlign w:val="center"/>
          </w:tcPr>
          <w:p w14:paraId="7C51F432"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6F1225A9" w14:textId="77777777" w:rsidR="002B56DA" w:rsidRPr="004D3BC0" w:rsidRDefault="002B56D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63BBC35" w14:textId="22193C6D" w:rsidR="002B56DA" w:rsidRPr="004D3BC0" w:rsidRDefault="00F14153" w:rsidP="004D3BC0">
            <w:pPr>
              <w:pStyle w:val="BodyText"/>
              <w:ind w:right="-29"/>
              <w:contextualSpacing/>
              <w:jc w:val="center"/>
              <w:rPr>
                <w:rFonts w:ascii="Times New Roman" w:hAnsi="Times New Roman"/>
                <w:sz w:val="26"/>
                <w:szCs w:val="26"/>
                <w:lang w:val="sq-AL"/>
              </w:rPr>
            </w:pPr>
            <w:bookmarkStart w:id="1" w:name="_Hlk152336685"/>
            <w:r w:rsidRPr="004D3BC0">
              <w:rPr>
                <w:rFonts w:ascii="Times New Roman" w:hAnsi="Times New Roman"/>
                <w:sz w:val="26"/>
                <w:szCs w:val="26"/>
                <w:lang w:val="sq-AL"/>
              </w:rPr>
              <w:t>Terminologjia eshte unifikuar (organe te vlerësimit te konformitetit per sigurinë kibernetike)</w:t>
            </w:r>
            <w:bookmarkEnd w:id="1"/>
          </w:p>
        </w:tc>
      </w:tr>
      <w:tr w:rsidR="002B56DA" w:rsidRPr="004D3BC0" w14:paraId="603B9DDF" w14:textId="77777777" w:rsidTr="009D12D1">
        <w:tc>
          <w:tcPr>
            <w:tcW w:w="2122" w:type="dxa"/>
            <w:vMerge/>
            <w:tcBorders>
              <w:left w:val="single" w:sz="4" w:space="0" w:color="auto"/>
              <w:right w:val="single" w:sz="4" w:space="0" w:color="auto"/>
            </w:tcBorders>
            <w:vAlign w:val="center"/>
          </w:tcPr>
          <w:p w14:paraId="67426A1E" w14:textId="77777777" w:rsidR="002B56DA" w:rsidRPr="004D3BC0" w:rsidRDefault="002B56DA"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9EDEDC4" w14:textId="77777777" w:rsidR="002B56DA" w:rsidRPr="004D3BC0" w:rsidRDefault="002B56DA"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Neni 16 pika 2 :“...të certifikuara...” – Sugjerojmë zëvendësimin e fjalës të certifikuara me të licencuara. Nëse do ti qëndroni shprehjes të </w:t>
            </w:r>
            <w:r w:rsidRPr="004D3BC0">
              <w:rPr>
                <w:rFonts w:ascii="Times New Roman" w:eastAsia="Calibri" w:hAnsi="Times New Roman"/>
                <w:sz w:val="26"/>
                <w:szCs w:val="26"/>
                <w:lang w:val="sq-AL"/>
              </w:rPr>
              <w:lastRenderedPageBreak/>
              <w:t>certifikuara mendojmë se duhet të shpreheni se nga cili autoritet certifikohen.</w:t>
            </w:r>
          </w:p>
        </w:tc>
        <w:tc>
          <w:tcPr>
            <w:tcW w:w="1418" w:type="dxa"/>
            <w:tcBorders>
              <w:top w:val="single" w:sz="4" w:space="0" w:color="auto"/>
              <w:left w:val="single" w:sz="4" w:space="0" w:color="auto"/>
              <w:bottom w:val="single" w:sz="4" w:space="0" w:color="auto"/>
              <w:right w:val="single" w:sz="4" w:space="0" w:color="auto"/>
            </w:tcBorders>
            <w:vAlign w:val="center"/>
          </w:tcPr>
          <w:p w14:paraId="37C7757C" w14:textId="77777777" w:rsidR="002B56DA" w:rsidRPr="004D3BC0" w:rsidRDefault="001472A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79F2E47E" w14:textId="5AB9709B" w:rsidR="002B56DA" w:rsidRPr="004D3BC0" w:rsidRDefault="004C374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7634BCCB" w14:textId="62C9FFFD" w:rsidR="002B56DA" w:rsidRPr="004D3BC0" w:rsidRDefault="001472A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Terminologjia e përdorur është e certif</w:t>
            </w:r>
            <w:r w:rsidR="000511BF" w:rsidRPr="004D3BC0">
              <w:rPr>
                <w:rFonts w:ascii="Times New Roman" w:hAnsi="Times New Roman"/>
                <w:sz w:val="26"/>
                <w:szCs w:val="26"/>
                <w:lang w:val="sq-AL"/>
              </w:rPr>
              <w:t>i</w:t>
            </w:r>
            <w:r w:rsidRPr="004D3BC0">
              <w:rPr>
                <w:rFonts w:ascii="Times New Roman" w:hAnsi="Times New Roman"/>
                <w:sz w:val="26"/>
                <w:szCs w:val="26"/>
                <w:lang w:val="sq-AL"/>
              </w:rPr>
              <w:t>kuar</w:t>
            </w:r>
            <w:r w:rsidR="00F41351" w:rsidRPr="004D3BC0">
              <w:rPr>
                <w:rFonts w:ascii="Times New Roman" w:hAnsi="Times New Roman"/>
                <w:sz w:val="26"/>
                <w:szCs w:val="26"/>
                <w:lang w:val="sq-AL"/>
              </w:rPr>
              <w:t xml:space="preserve">, në kuadër të skemës së </w:t>
            </w:r>
            <w:r w:rsidR="00804052" w:rsidRPr="004D3BC0">
              <w:rPr>
                <w:rFonts w:ascii="Times New Roman" w:hAnsi="Times New Roman"/>
                <w:sz w:val="26"/>
                <w:szCs w:val="26"/>
                <w:lang w:val="sq-AL"/>
              </w:rPr>
              <w:t xml:space="preserve">certifikimit te </w:t>
            </w:r>
            <w:r w:rsidR="00F41351" w:rsidRPr="004D3BC0">
              <w:rPr>
                <w:rFonts w:ascii="Times New Roman" w:hAnsi="Times New Roman"/>
                <w:sz w:val="26"/>
                <w:szCs w:val="26"/>
                <w:lang w:val="sq-AL"/>
              </w:rPr>
              <w:lastRenderedPageBreak/>
              <w:t>sigurisë kibernetike.</w:t>
            </w:r>
            <w:r w:rsidR="00CB3D81" w:rsidRPr="004D3BC0">
              <w:rPr>
                <w:rFonts w:ascii="Times New Roman" w:hAnsi="Times New Roman"/>
                <w:sz w:val="26"/>
                <w:szCs w:val="26"/>
                <w:lang w:val="sq-AL"/>
              </w:rPr>
              <w:t xml:space="preserve">  Cerifikimi bëhet nga një orga</w:t>
            </w:r>
            <w:r w:rsidR="00804052" w:rsidRPr="004D3BC0">
              <w:rPr>
                <w:rFonts w:ascii="Times New Roman" w:hAnsi="Times New Roman"/>
                <w:sz w:val="26"/>
                <w:szCs w:val="26"/>
                <w:lang w:val="sq-AL"/>
              </w:rPr>
              <w:t>n</w:t>
            </w:r>
            <w:r w:rsidR="00CB3D81" w:rsidRPr="004D3BC0">
              <w:rPr>
                <w:rFonts w:ascii="Times New Roman" w:hAnsi="Times New Roman"/>
                <w:sz w:val="26"/>
                <w:szCs w:val="26"/>
                <w:lang w:val="sq-AL"/>
              </w:rPr>
              <w:t xml:space="preserve"> i vlerësimit të konformitetit</w:t>
            </w:r>
            <w:r w:rsidR="00804052" w:rsidRPr="004D3BC0">
              <w:rPr>
                <w:rFonts w:ascii="Times New Roman" w:hAnsi="Times New Roman"/>
                <w:sz w:val="26"/>
                <w:szCs w:val="26"/>
                <w:lang w:val="sq-AL"/>
              </w:rPr>
              <w:t xml:space="preserve"> për sigurinë kibernetike</w:t>
            </w:r>
            <w:r w:rsidR="00CB3D81" w:rsidRPr="004D3BC0">
              <w:rPr>
                <w:rFonts w:ascii="Times New Roman" w:hAnsi="Times New Roman"/>
                <w:sz w:val="26"/>
                <w:szCs w:val="26"/>
                <w:lang w:val="sq-AL"/>
              </w:rPr>
              <w:t>.</w:t>
            </w:r>
          </w:p>
        </w:tc>
      </w:tr>
      <w:tr w:rsidR="00C019AD" w:rsidRPr="004D3BC0" w14:paraId="52B52337" w14:textId="77777777" w:rsidTr="0025242A">
        <w:tc>
          <w:tcPr>
            <w:tcW w:w="2122" w:type="dxa"/>
            <w:tcBorders>
              <w:left w:val="single" w:sz="4" w:space="0" w:color="auto"/>
              <w:right w:val="single" w:sz="4" w:space="0" w:color="auto"/>
            </w:tcBorders>
            <w:vAlign w:val="center"/>
          </w:tcPr>
          <w:p w14:paraId="6A246407" w14:textId="77777777" w:rsidR="00C019AD" w:rsidRPr="004D3BC0" w:rsidRDefault="0023412F" w:rsidP="004D3BC0">
            <w:pPr>
              <w:pStyle w:val="BodyText"/>
              <w:tabs>
                <w:tab w:val="clear" w:pos="567"/>
              </w:tabs>
              <w:ind w:left="306" w:right="-29" w:hanging="284"/>
              <w:contextualSpacing/>
              <w:rPr>
                <w:rFonts w:ascii="Times New Roman" w:hAnsi="Times New Roman"/>
                <w:b/>
                <w:sz w:val="26"/>
                <w:szCs w:val="26"/>
                <w:lang w:val="sq-AL"/>
              </w:rPr>
            </w:pPr>
            <w:r w:rsidRPr="004D3BC0">
              <w:rPr>
                <w:rFonts w:ascii="Times New Roman" w:hAnsi="Times New Roman"/>
                <w:b/>
                <w:sz w:val="26"/>
                <w:szCs w:val="26"/>
                <w:lang w:val="sq-AL"/>
              </w:rPr>
              <w:lastRenderedPageBreak/>
              <w:t xml:space="preserve">VI. Mbi </w:t>
            </w:r>
            <w:r w:rsidR="00C019AD" w:rsidRPr="004D3BC0">
              <w:rPr>
                <w:rFonts w:ascii="Times New Roman" w:hAnsi="Times New Roman"/>
                <w:b/>
                <w:sz w:val="26"/>
                <w:szCs w:val="26"/>
                <w:lang w:val="sq-AL"/>
              </w:rPr>
              <w:t>përmbajtjen e nenit 2</w:t>
            </w:r>
          </w:p>
        </w:tc>
        <w:tc>
          <w:tcPr>
            <w:tcW w:w="2551" w:type="dxa"/>
            <w:tcBorders>
              <w:top w:val="single" w:sz="4" w:space="0" w:color="auto"/>
              <w:left w:val="single" w:sz="4" w:space="0" w:color="auto"/>
              <w:bottom w:val="single" w:sz="4" w:space="0" w:color="auto"/>
              <w:right w:val="single" w:sz="4" w:space="0" w:color="auto"/>
            </w:tcBorders>
          </w:tcPr>
          <w:p w14:paraId="111E4F97" w14:textId="77777777" w:rsidR="00C019AD" w:rsidRPr="004D3BC0" w:rsidRDefault="00C019AD"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Në përputhje me nenin 2 pika 12 dhe 14 të Direktivës NIS2, sugjerojmë që në nenin 2 pas pikës 4, të shtohen pikat si më poshtë:</w:t>
            </w:r>
          </w:p>
          <w:p w14:paraId="52E00EAC" w14:textId="77777777" w:rsidR="00C019AD" w:rsidRPr="004D3BC0" w:rsidRDefault="00C019AD" w:rsidP="004D3BC0">
            <w:pPr>
              <w:contextualSpacing/>
              <w:rPr>
                <w:rFonts w:ascii="Times New Roman" w:eastAsia="Calibri" w:hAnsi="Times New Roman"/>
                <w:sz w:val="26"/>
                <w:szCs w:val="26"/>
                <w:lang w:val="sq-AL"/>
              </w:rPr>
            </w:pPr>
          </w:p>
          <w:p w14:paraId="789FCCE0" w14:textId="77777777" w:rsidR="00C019AD" w:rsidRPr="004D3BC0" w:rsidRDefault="00C019AD"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“5. Ky ligj nuk cënon/paragjykon zbatimin e legjislacionit në fuqi për komunikimet elektronike në veçanti lidhur me dispozitat për privatësinë në komunikimet elektronike.</w:t>
            </w:r>
          </w:p>
          <w:p w14:paraId="448D7C35" w14:textId="70BAFED8" w:rsidR="00C019AD" w:rsidRPr="004D3BC0" w:rsidRDefault="00C019AD" w:rsidP="004D3BC0">
            <w:pPr>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 xml:space="preserve">6.  Përpunimi i të dhënave personale sipas këtij ligji nga ofruesit e rrjeteve të komunikimeve elektronike ose ofruesit e sherbimeve të komunikimeve elektronike të disponueshme për publikun do të kryhet në përputhje me legjislacionin në fuqi për mbrojtjen e të dhënave personale në veçanti me dispozitat për mbrojtjen e të dhënave personale në komunikimet </w:t>
            </w:r>
            <w:r w:rsidRPr="004D3BC0">
              <w:rPr>
                <w:rFonts w:ascii="Times New Roman" w:eastAsia="Calibri" w:hAnsi="Times New Roman"/>
                <w:sz w:val="26"/>
                <w:szCs w:val="26"/>
                <w:lang w:val="sq-AL"/>
              </w:rPr>
              <w:lastRenderedPageBreak/>
              <w:t>elektronike sipas ligjit për komunikimet elektronike.”</w:t>
            </w:r>
          </w:p>
        </w:tc>
        <w:tc>
          <w:tcPr>
            <w:tcW w:w="1418" w:type="dxa"/>
            <w:tcBorders>
              <w:top w:val="single" w:sz="4" w:space="0" w:color="auto"/>
              <w:left w:val="single" w:sz="4" w:space="0" w:color="auto"/>
              <w:bottom w:val="single" w:sz="4" w:space="0" w:color="auto"/>
              <w:right w:val="single" w:sz="4" w:space="0" w:color="auto"/>
            </w:tcBorders>
            <w:vAlign w:val="center"/>
          </w:tcPr>
          <w:p w14:paraId="02E2D021" w14:textId="77777777" w:rsidR="00C019AD" w:rsidRPr="004D3BC0" w:rsidRDefault="00C019A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 xml:space="preserve">MIE </w:t>
            </w:r>
          </w:p>
        </w:tc>
        <w:tc>
          <w:tcPr>
            <w:tcW w:w="1275" w:type="dxa"/>
            <w:tcBorders>
              <w:top w:val="single" w:sz="4" w:space="0" w:color="auto"/>
              <w:left w:val="single" w:sz="4" w:space="0" w:color="auto"/>
              <w:bottom w:val="single" w:sz="4" w:space="0" w:color="auto"/>
              <w:right w:val="single" w:sz="4" w:space="0" w:color="auto"/>
            </w:tcBorders>
            <w:vAlign w:val="center"/>
          </w:tcPr>
          <w:p w14:paraId="5257316B" w14:textId="77777777" w:rsidR="00C019AD" w:rsidRPr="004D3BC0" w:rsidRDefault="00C019A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Refuzuar </w:t>
            </w:r>
          </w:p>
        </w:tc>
        <w:tc>
          <w:tcPr>
            <w:tcW w:w="1690" w:type="dxa"/>
            <w:tcBorders>
              <w:top w:val="single" w:sz="4" w:space="0" w:color="auto"/>
              <w:left w:val="single" w:sz="4" w:space="0" w:color="auto"/>
              <w:bottom w:val="single" w:sz="4" w:space="0" w:color="auto"/>
              <w:right w:val="single" w:sz="4" w:space="0" w:color="auto"/>
            </w:tcBorders>
            <w:vAlign w:val="center"/>
          </w:tcPr>
          <w:p w14:paraId="760FAEE3" w14:textId="77777777" w:rsidR="00C019AD" w:rsidRPr="004D3BC0" w:rsidRDefault="00C019A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Referuar objektit të ligjit është riformuluar marrë konsideratë komentet e ardhura. Shtimi </w:t>
            </w:r>
            <w:r w:rsidR="00FF5B77" w:rsidRPr="004D3BC0">
              <w:rPr>
                <w:rFonts w:ascii="Times New Roman" w:hAnsi="Times New Roman"/>
                <w:sz w:val="26"/>
                <w:szCs w:val="26"/>
                <w:lang w:val="sq-AL"/>
              </w:rPr>
              <w:t>i pika</w:t>
            </w:r>
            <w:r w:rsidRPr="004D3BC0">
              <w:rPr>
                <w:rFonts w:ascii="Times New Roman" w:hAnsi="Times New Roman"/>
                <w:sz w:val="26"/>
                <w:szCs w:val="26"/>
                <w:lang w:val="sq-AL"/>
              </w:rPr>
              <w:t xml:space="preserve">ve të propozuara nuk është pranuar pasi ligji ka përcaktuar  </w:t>
            </w:r>
            <w:r w:rsidR="00FF5B77" w:rsidRPr="004D3BC0">
              <w:rPr>
                <w:rFonts w:ascii="Times New Roman" w:hAnsi="Times New Roman"/>
                <w:sz w:val="26"/>
                <w:szCs w:val="26"/>
                <w:lang w:val="sq-AL"/>
              </w:rPr>
              <w:t>rregullimet e nevojshme referuar direktives si dhe parimet e pergjithshme.</w:t>
            </w:r>
          </w:p>
        </w:tc>
      </w:tr>
      <w:tr w:rsidR="00135E38" w:rsidRPr="004D3BC0" w14:paraId="1536B4F4" w14:textId="77777777" w:rsidTr="0027025B">
        <w:tc>
          <w:tcPr>
            <w:tcW w:w="2122" w:type="dxa"/>
            <w:vMerge w:val="restart"/>
            <w:tcBorders>
              <w:top w:val="single" w:sz="4" w:space="0" w:color="auto"/>
              <w:left w:val="single" w:sz="4" w:space="0" w:color="auto"/>
              <w:right w:val="single" w:sz="4" w:space="0" w:color="auto"/>
            </w:tcBorders>
            <w:vAlign w:val="center"/>
          </w:tcPr>
          <w:p w14:paraId="0A14CC6D" w14:textId="77777777" w:rsidR="00135E38" w:rsidRPr="004D3BC0" w:rsidRDefault="0023412F"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VII. </w:t>
            </w:r>
            <w:r w:rsidR="00135E38" w:rsidRPr="004D3BC0">
              <w:rPr>
                <w:rFonts w:ascii="Times New Roman" w:hAnsi="Times New Roman"/>
                <w:b/>
                <w:sz w:val="26"/>
                <w:szCs w:val="26"/>
                <w:lang w:val="sq-AL"/>
              </w:rPr>
              <w:t xml:space="preserve">Mbi përmbajtjen e nenit 5 </w:t>
            </w:r>
          </w:p>
        </w:tc>
        <w:tc>
          <w:tcPr>
            <w:tcW w:w="2551" w:type="dxa"/>
            <w:tcBorders>
              <w:top w:val="single" w:sz="4" w:space="0" w:color="auto"/>
              <w:left w:val="single" w:sz="4" w:space="0" w:color="auto"/>
              <w:bottom w:val="single" w:sz="4" w:space="0" w:color="auto"/>
              <w:right w:val="single" w:sz="4" w:space="0" w:color="auto"/>
            </w:tcBorders>
          </w:tcPr>
          <w:p w14:paraId="5AF32419" w14:textId="77777777" w:rsidR="00135E38" w:rsidRPr="004D3BC0" w:rsidRDefault="00135E38" w:rsidP="004D3BC0">
            <w:pPr>
              <w:pStyle w:val="ListParagraph"/>
              <w:tabs>
                <w:tab w:val="left" w:pos="541"/>
              </w:tabs>
              <w:ind w:left="1" w:right="90" w:firstLine="0"/>
              <w:contextualSpacing/>
              <w:rPr>
                <w:rFonts w:ascii="Times New Roman" w:hAnsi="Times New Roman"/>
                <w:sz w:val="26"/>
                <w:szCs w:val="26"/>
                <w:lang w:val="sq-AL"/>
              </w:rPr>
            </w:pPr>
            <w:r w:rsidRPr="004D3BC0">
              <w:rPr>
                <w:rFonts w:ascii="Times New Roman" w:hAnsi="Times New Roman"/>
                <w:sz w:val="26"/>
                <w:szCs w:val="26"/>
                <w:u w:val="single"/>
                <w:lang w:val="sq-AL"/>
              </w:rPr>
              <w:t>Në nenin 5, pika 3</w:t>
            </w:r>
            <w:r w:rsidRPr="004D3BC0">
              <w:rPr>
                <w:rFonts w:ascii="Times New Roman" w:hAnsi="Times New Roman"/>
                <w:sz w:val="26"/>
                <w:szCs w:val="26"/>
                <w:lang w:val="sq-AL"/>
              </w:rPr>
              <w:t>: të sqarohet që plani i veprimit i cili i bashkëlidhet Strategjisë Kombëtare 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Sigurisë Kibernetike dhe që rishikohet të paktën çdo dy vjet, miratohet me vendim</w:t>
            </w:r>
            <w:r w:rsidR="0027025B" w:rsidRPr="004D3BC0">
              <w:rPr>
                <w:rFonts w:ascii="Times New Roman" w:hAnsi="Times New Roman"/>
                <w:sz w:val="26"/>
                <w:szCs w:val="26"/>
                <w:lang w:val="sq-AL"/>
              </w:rPr>
              <w:t xml:space="preserve"> </w:t>
            </w:r>
            <w:r w:rsidRPr="004D3BC0">
              <w:rPr>
                <w:rFonts w:ascii="Times New Roman" w:hAnsi="Times New Roman"/>
                <w:sz w:val="26"/>
                <w:szCs w:val="26"/>
                <w:lang w:val="sq-AL"/>
              </w:rPr>
              <w:t>të Këshillit 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Ministrave.</w:t>
            </w:r>
          </w:p>
        </w:tc>
        <w:tc>
          <w:tcPr>
            <w:tcW w:w="1418" w:type="dxa"/>
            <w:tcBorders>
              <w:top w:val="single" w:sz="4" w:space="0" w:color="auto"/>
              <w:left w:val="single" w:sz="4" w:space="0" w:color="auto"/>
              <w:bottom w:val="single" w:sz="4" w:space="0" w:color="auto"/>
              <w:right w:val="single" w:sz="4" w:space="0" w:color="auto"/>
            </w:tcBorders>
            <w:vAlign w:val="center"/>
          </w:tcPr>
          <w:p w14:paraId="3CBCBD42" w14:textId="77777777" w:rsidR="00035CAA" w:rsidRPr="004D3BC0" w:rsidRDefault="00035CAA" w:rsidP="004D3BC0">
            <w:pPr>
              <w:pStyle w:val="BodyText"/>
              <w:ind w:right="-29"/>
              <w:contextualSpacing/>
              <w:jc w:val="center"/>
              <w:rPr>
                <w:rFonts w:ascii="Times New Roman" w:hAnsi="Times New Roman"/>
                <w:sz w:val="26"/>
                <w:szCs w:val="26"/>
                <w:lang w:val="sq-AL"/>
              </w:rPr>
            </w:pPr>
          </w:p>
          <w:p w14:paraId="2FB54F37" w14:textId="77777777" w:rsidR="00035CAA" w:rsidRPr="004D3BC0" w:rsidRDefault="00035CAA" w:rsidP="004D3BC0">
            <w:pPr>
              <w:pStyle w:val="BodyText"/>
              <w:ind w:right="-29"/>
              <w:contextualSpacing/>
              <w:jc w:val="center"/>
              <w:rPr>
                <w:rFonts w:ascii="Times New Roman" w:hAnsi="Times New Roman"/>
                <w:sz w:val="26"/>
                <w:szCs w:val="26"/>
                <w:lang w:val="sq-AL"/>
              </w:rPr>
            </w:pPr>
          </w:p>
          <w:p w14:paraId="59ACBA56" w14:textId="77777777" w:rsidR="00035CAA" w:rsidRPr="004D3BC0" w:rsidRDefault="00035CAA" w:rsidP="004D3BC0">
            <w:pPr>
              <w:pStyle w:val="BodyText"/>
              <w:ind w:right="-29"/>
              <w:contextualSpacing/>
              <w:jc w:val="center"/>
              <w:rPr>
                <w:rFonts w:ascii="Times New Roman" w:hAnsi="Times New Roman"/>
                <w:sz w:val="26"/>
                <w:szCs w:val="26"/>
                <w:lang w:val="sq-AL"/>
              </w:rPr>
            </w:pPr>
          </w:p>
          <w:p w14:paraId="52754869" w14:textId="77777777" w:rsidR="00035CAA" w:rsidRPr="004D3BC0" w:rsidRDefault="00035CAA" w:rsidP="004D3BC0">
            <w:pPr>
              <w:pStyle w:val="BodyText"/>
              <w:ind w:right="-29"/>
              <w:contextualSpacing/>
              <w:jc w:val="center"/>
              <w:rPr>
                <w:rFonts w:ascii="Times New Roman" w:hAnsi="Times New Roman"/>
                <w:sz w:val="26"/>
                <w:szCs w:val="26"/>
                <w:lang w:val="sq-AL"/>
              </w:rPr>
            </w:pPr>
          </w:p>
          <w:p w14:paraId="7867D5CF" w14:textId="77777777" w:rsidR="00035CAA" w:rsidRPr="004D3BC0" w:rsidRDefault="00035CAA" w:rsidP="004D3BC0">
            <w:pPr>
              <w:pStyle w:val="BodyText"/>
              <w:ind w:right="-29"/>
              <w:contextualSpacing/>
              <w:jc w:val="center"/>
              <w:rPr>
                <w:rFonts w:ascii="Times New Roman" w:hAnsi="Times New Roman"/>
                <w:sz w:val="26"/>
                <w:szCs w:val="26"/>
                <w:lang w:val="sq-AL"/>
              </w:rPr>
            </w:pPr>
          </w:p>
          <w:p w14:paraId="42825518" w14:textId="77777777" w:rsidR="0027025B" w:rsidRPr="004D3BC0" w:rsidRDefault="0027025B" w:rsidP="004D3BC0">
            <w:pPr>
              <w:pStyle w:val="BodyText"/>
              <w:ind w:right="-29"/>
              <w:contextualSpacing/>
              <w:jc w:val="center"/>
              <w:rPr>
                <w:rFonts w:ascii="Times New Roman" w:hAnsi="Times New Roman"/>
                <w:sz w:val="26"/>
                <w:szCs w:val="26"/>
                <w:lang w:val="sq-AL"/>
              </w:rPr>
            </w:pPr>
          </w:p>
          <w:p w14:paraId="1D074CF7" w14:textId="77777777" w:rsidR="00135E38" w:rsidRPr="004D3BC0" w:rsidRDefault="0027025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      </w:t>
            </w:r>
            <w:r w:rsidR="00135E38" w:rsidRPr="004D3BC0">
              <w:rPr>
                <w:rFonts w:ascii="Times New Roman" w:hAnsi="Times New Roman"/>
                <w:sz w:val="26"/>
                <w:szCs w:val="26"/>
                <w:lang w:val="sq-AL"/>
              </w:rPr>
              <w:t>MD</w:t>
            </w:r>
          </w:p>
          <w:p w14:paraId="3C207201" w14:textId="77777777" w:rsidR="00035CAA" w:rsidRPr="004D3BC0" w:rsidRDefault="00035CAA" w:rsidP="004D3BC0">
            <w:pPr>
              <w:pStyle w:val="BodyText"/>
              <w:ind w:right="-29"/>
              <w:contextualSpacing/>
              <w:jc w:val="center"/>
              <w:rPr>
                <w:rFonts w:ascii="Times New Roman" w:hAnsi="Times New Roman"/>
                <w:sz w:val="26"/>
                <w:szCs w:val="26"/>
                <w:lang w:val="sq-AL"/>
              </w:rPr>
            </w:pPr>
          </w:p>
          <w:p w14:paraId="43C254C6" w14:textId="77777777" w:rsidR="00035CAA" w:rsidRPr="004D3BC0" w:rsidRDefault="00035CAA" w:rsidP="004D3BC0">
            <w:pPr>
              <w:pStyle w:val="BodyText"/>
              <w:ind w:right="-29"/>
              <w:contextualSpacing/>
              <w:jc w:val="center"/>
              <w:rPr>
                <w:rFonts w:ascii="Times New Roman" w:hAnsi="Times New Roman"/>
                <w:sz w:val="26"/>
                <w:szCs w:val="26"/>
                <w:lang w:val="sq-AL"/>
              </w:rPr>
            </w:pPr>
          </w:p>
          <w:p w14:paraId="113B038E" w14:textId="77777777" w:rsidR="00035CAA" w:rsidRPr="004D3BC0" w:rsidRDefault="00035CAA" w:rsidP="004D3BC0">
            <w:pPr>
              <w:pStyle w:val="BodyText"/>
              <w:ind w:right="-29"/>
              <w:contextualSpacing/>
              <w:jc w:val="center"/>
              <w:rPr>
                <w:rFonts w:ascii="Times New Roman" w:hAnsi="Times New Roman"/>
                <w:sz w:val="26"/>
                <w:szCs w:val="26"/>
                <w:lang w:val="sq-AL"/>
              </w:rPr>
            </w:pPr>
          </w:p>
          <w:p w14:paraId="200406F9" w14:textId="77777777" w:rsidR="00035CAA" w:rsidRPr="004D3BC0" w:rsidRDefault="00035CAA" w:rsidP="004D3BC0">
            <w:pPr>
              <w:pStyle w:val="BodyText"/>
              <w:ind w:right="-29"/>
              <w:contextualSpacing/>
              <w:jc w:val="center"/>
              <w:rPr>
                <w:rFonts w:ascii="Times New Roman" w:hAnsi="Times New Roman"/>
                <w:sz w:val="26"/>
                <w:szCs w:val="26"/>
                <w:lang w:val="sq-AL"/>
              </w:rPr>
            </w:pPr>
          </w:p>
          <w:p w14:paraId="558C54A0" w14:textId="77777777" w:rsidR="00035CAA" w:rsidRPr="004D3BC0" w:rsidRDefault="00035CAA" w:rsidP="004D3BC0">
            <w:pPr>
              <w:pStyle w:val="BodyText"/>
              <w:ind w:right="-29"/>
              <w:contextualSpacing/>
              <w:jc w:val="center"/>
              <w:rPr>
                <w:rFonts w:ascii="Times New Roman" w:hAnsi="Times New Roman"/>
                <w:sz w:val="26"/>
                <w:szCs w:val="26"/>
                <w:lang w:val="sq-AL"/>
              </w:rPr>
            </w:pPr>
          </w:p>
        </w:tc>
        <w:tc>
          <w:tcPr>
            <w:tcW w:w="1275" w:type="dxa"/>
            <w:tcBorders>
              <w:top w:val="single" w:sz="4" w:space="0" w:color="auto"/>
              <w:left w:val="single" w:sz="4" w:space="0" w:color="auto"/>
              <w:bottom w:val="single" w:sz="4" w:space="0" w:color="auto"/>
              <w:right w:val="single" w:sz="4" w:space="0" w:color="auto"/>
            </w:tcBorders>
            <w:vAlign w:val="center"/>
          </w:tcPr>
          <w:p w14:paraId="0397539F" w14:textId="77777777" w:rsidR="0027025B" w:rsidRPr="004D3BC0" w:rsidRDefault="0027025B" w:rsidP="004D3BC0">
            <w:pPr>
              <w:pStyle w:val="BodyText"/>
              <w:ind w:right="-29"/>
              <w:contextualSpacing/>
              <w:jc w:val="center"/>
              <w:rPr>
                <w:rFonts w:ascii="Times New Roman" w:hAnsi="Times New Roman"/>
                <w:sz w:val="26"/>
                <w:szCs w:val="26"/>
                <w:lang w:val="sq-AL"/>
              </w:rPr>
            </w:pPr>
          </w:p>
          <w:p w14:paraId="5F6FB7E7" w14:textId="77777777" w:rsidR="00135E38" w:rsidRPr="004D3BC0" w:rsidRDefault="00135E3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BEEFB26" w14:textId="77777777" w:rsidR="0027025B" w:rsidRPr="004D3BC0" w:rsidRDefault="0027025B" w:rsidP="004D3BC0">
            <w:pPr>
              <w:pStyle w:val="BodyText"/>
              <w:ind w:right="-29"/>
              <w:contextualSpacing/>
              <w:jc w:val="center"/>
              <w:rPr>
                <w:rFonts w:ascii="Times New Roman" w:hAnsi="Times New Roman"/>
                <w:sz w:val="26"/>
                <w:szCs w:val="26"/>
                <w:lang w:val="sq-AL"/>
              </w:rPr>
            </w:pPr>
          </w:p>
          <w:p w14:paraId="7A25BFA9" w14:textId="77777777" w:rsidR="00135E38" w:rsidRPr="004D3BC0" w:rsidRDefault="00135E3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27025B" w:rsidRPr="004D3BC0" w14:paraId="30A1ECB2" w14:textId="77777777" w:rsidTr="00933A22">
        <w:tc>
          <w:tcPr>
            <w:tcW w:w="2122" w:type="dxa"/>
            <w:vMerge/>
            <w:tcBorders>
              <w:top w:val="single" w:sz="4" w:space="0" w:color="auto"/>
              <w:left w:val="single" w:sz="4" w:space="0" w:color="auto"/>
              <w:right w:val="single" w:sz="4" w:space="0" w:color="auto"/>
            </w:tcBorders>
            <w:vAlign w:val="center"/>
          </w:tcPr>
          <w:p w14:paraId="6EC8A02C" w14:textId="77777777" w:rsidR="0027025B" w:rsidRPr="004D3BC0" w:rsidRDefault="0027025B"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21B5A648" w14:textId="77777777" w:rsidR="0027025B" w:rsidRPr="004D3BC0" w:rsidRDefault="0027025B" w:rsidP="004D3BC0">
            <w:pPr>
              <w:pStyle w:val="ListParagraph"/>
              <w:tabs>
                <w:tab w:val="left" w:pos="541"/>
              </w:tabs>
              <w:ind w:left="1" w:right="90" w:firstLine="0"/>
              <w:contextualSpacing/>
              <w:rPr>
                <w:rFonts w:ascii="Times New Roman" w:hAnsi="Times New Roman"/>
                <w:sz w:val="26"/>
                <w:szCs w:val="26"/>
                <w:lang w:val="sq-AL"/>
              </w:rPr>
            </w:pPr>
            <w:r w:rsidRPr="004D3BC0">
              <w:rPr>
                <w:rFonts w:ascii="Times New Roman" w:hAnsi="Times New Roman"/>
                <w:sz w:val="26"/>
                <w:szCs w:val="26"/>
                <w:lang w:val="sq-AL"/>
              </w:rPr>
              <w:t>Në nenin 5 “Strategjia Kombëtare për Sigurinë Kibernetike”, sugjerojmë që pika e 2-të e këtij neni të kalojë si pikë e parë. Gjithashtu, në pikën 3 të këtij neni, nuk del e qartë nëse plani i veprimit është pjesë integrale e strategjisë dhe nëse miratohet me vendim të Këshillit të Ministrave.</w:t>
            </w:r>
          </w:p>
        </w:tc>
        <w:tc>
          <w:tcPr>
            <w:tcW w:w="1418" w:type="dxa"/>
            <w:tcBorders>
              <w:top w:val="single" w:sz="4" w:space="0" w:color="auto"/>
              <w:left w:val="single" w:sz="4" w:space="0" w:color="auto"/>
              <w:bottom w:val="single" w:sz="4" w:space="0" w:color="auto"/>
              <w:right w:val="single" w:sz="4" w:space="0" w:color="auto"/>
            </w:tcBorders>
            <w:vAlign w:val="center"/>
          </w:tcPr>
          <w:p w14:paraId="50B8DA04" w14:textId="77777777" w:rsidR="0027025B" w:rsidRPr="004D3BC0" w:rsidRDefault="0027025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MIE</w:t>
            </w:r>
          </w:p>
        </w:tc>
        <w:tc>
          <w:tcPr>
            <w:tcW w:w="1275" w:type="dxa"/>
            <w:tcBorders>
              <w:top w:val="single" w:sz="4" w:space="0" w:color="auto"/>
              <w:left w:val="single" w:sz="4" w:space="0" w:color="auto"/>
              <w:bottom w:val="single" w:sz="4" w:space="0" w:color="auto"/>
              <w:right w:val="single" w:sz="4" w:space="0" w:color="auto"/>
            </w:tcBorders>
            <w:vAlign w:val="center"/>
          </w:tcPr>
          <w:p w14:paraId="5E90BEB1" w14:textId="77777777" w:rsidR="0027025B" w:rsidRPr="004D3BC0" w:rsidRDefault="00933A2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71F07413" w14:textId="77777777" w:rsidR="0027025B" w:rsidRPr="004D3BC0" w:rsidRDefault="00933A2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135E38" w:rsidRPr="004D3BC0" w14:paraId="41914E0E" w14:textId="77777777" w:rsidTr="00446245">
        <w:tc>
          <w:tcPr>
            <w:tcW w:w="2122" w:type="dxa"/>
            <w:vMerge/>
            <w:tcBorders>
              <w:left w:val="single" w:sz="4" w:space="0" w:color="auto"/>
              <w:right w:val="single" w:sz="4" w:space="0" w:color="auto"/>
            </w:tcBorders>
            <w:vAlign w:val="center"/>
          </w:tcPr>
          <w:p w14:paraId="4F0242CD" w14:textId="77777777" w:rsidR="00135E38" w:rsidRPr="004D3BC0" w:rsidRDefault="00135E3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24C9A005" w14:textId="77777777" w:rsidR="00135E38" w:rsidRPr="004D3BC0" w:rsidRDefault="00035CAA"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Neni 7 i Direktivës nuk është i përafruar plotësisht në nenin 5 të projektligjit. Neni 7 tregon elementët kryesorë që duhet të përmbajë strategjia e sigurisë kibernetike. Ndërkohë nenin 5 i projektligjit nuk bën asnjë përcaktim të tillë.</w:t>
            </w:r>
          </w:p>
        </w:tc>
        <w:tc>
          <w:tcPr>
            <w:tcW w:w="1418" w:type="dxa"/>
            <w:tcBorders>
              <w:top w:val="single" w:sz="4" w:space="0" w:color="auto"/>
              <w:left w:val="single" w:sz="4" w:space="0" w:color="auto"/>
              <w:bottom w:val="single" w:sz="4" w:space="0" w:color="auto"/>
              <w:right w:val="single" w:sz="4" w:space="0" w:color="auto"/>
            </w:tcBorders>
            <w:vAlign w:val="center"/>
          </w:tcPr>
          <w:p w14:paraId="660CA8B8" w14:textId="77777777" w:rsidR="00135E38" w:rsidRPr="004D3BC0" w:rsidRDefault="0027025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0EB190EF" w14:textId="77777777" w:rsidR="00135E38" w:rsidRPr="004D3BC0" w:rsidRDefault="0027025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nil"/>
              <w:left w:val="single" w:sz="4" w:space="0" w:color="auto"/>
              <w:bottom w:val="single" w:sz="4" w:space="0" w:color="auto"/>
              <w:right w:val="single" w:sz="4" w:space="0" w:color="auto"/>
            </w:tcBorders>
            <w:vAlign w:val="center"/>
          </w:tcPr>
          <w:p w14:paraId="4D11DE7D" w14:textId="77777777" w:rsidR="00135E38" w:rsidRPr="004D3BC0" w:rsidRDefault="0027025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1523C3" w:rsidRPr="004D3BC0" w14:paraId="08BE3845" w14:textId="77777777" w:rsidTr="00135E38">
        <w:tc>
          <w:tcPr>
            <w:tcW w:w="2122" w:type="dxa"/>
            <w:vMerge w:val="restart"/>
            <w:tcBorders>
              <w:left w:val="single" w:sz="4" w:space="0" w:color="auto"/>
              <w:right w:val="single" w:sz="4" w:space="0" w:color="auto"/>
            </w:tcBorders>
            <w:vAlign w:val="center"/>
          </w:tcPr>
          <w:p w14:paraId="7E6C5775" w14:textId="77777777" w:rsidR="001523C3" w:rsidRPr="004D3BC0" w:rsidRDefault="0023412F"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VIII. </w:t>
            </w:r>
            <w:r w:rsidR="001523C3" w:rsidRPr="004D3BC0">
              <w:rPr>
                <w:rFonts w:ascii="Times New Roman" w:hAnsi="Times New Roman"/>
                <w:b/>
                <w:sz w:val="26"/>
                <w:szCs w:val="26"/>
                <w:lang w:val="sq-AL"/>
              </w:rPr>
              <w:t>Mbi përmbajtjen e nenit 6</w:t>
            </w:r>
          </w:p>
        </w:tc>
        <w:tc>
          <w:tcPr>
            <w:tcW w:w="2551" w:type="dxa"/>
            <w:tcBorders>
              <w:top w:val="single" w:sz="4" w:space="0" w:color="auto"/>
              <w:left w:val="single" w:sz="4" w:space="0" w:color="auto"/>
              <w:bottom w:val="single" w:sz="4" w:space="0" w:color="auto"/>
              <w:right w:val="single" w:sz="4" w:space="0" w:color="auto"/>
            </w:tcBorders>
          </w:tcPr>
          <w:p w14:paraId="1D6424AF" w14:textId="77777777" w:rsidR="001523C3" w:rsidRPr="004D3BC0" w:rsidRDefault="001523C3"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u w:val="single"/>
                <w:lang w:val="sq-AL"/>
              </w:rPr>
              <w:t>Neni 6:</w:t>
            </w:r>
            <w:r w:rsidRPr="004D3BC0">
              <w:rPr>
                <w:rFonts w:ascii="Times New Roman" w:hAnsi="Times New Roman"/>
                <w:sz w:val="26"/>
                <w:szCs w:val="26"/>
                <w:lang w:val="sq-AL"/>
              </w:rPr>
              <w:t xml:space="preserve"> Në pikën 4 parashikohet se </w:t>
            </w:r>
            <w:r w:rsidRPr="004D3BC0">
              <w:rPr>
                <w:rFonts w:ascii="Times New Roman" w:hAnsi="Times New Roman"/>
                <w:sz w:val="26"/>
                <w:szCs w:val="26"/>
                <w:lang w:val="sq-AL"/>
              </w:rPr>
              <w:lastRenderedPageBreak/>
              <w:t>marrëdhëniet e punës së Drejtorit të Përgjithshëm dhe nëpunësve të Autoritetit rregullohen në bazë të dispozitave të Kodit të Punës të Republikës së Shqipërisë, i ndryshuar. Në këtë drejtim, duke mbajtur në konsideratë nenin 2 të ligjit nr. 152/2013, “Për nëpunësin civil”, i ndryshuar dhe përcaktimet e ligjit nr. 90/2012, “Për organizimin dhe funksionimin e administratës shtetërore”, të jepen sqarime mbi rregullimin e marrëdhënieve të punës sipas Kodit të Punës dhe jo sipas legjislacionit të shërbimit civil, sikurse parashikohet aktualisht.</w:t>
            </w:r>
          </w:p>
        </w:tc>
        <w:tc>
          <w:tcPr>
            <w:tcW w:w="1418" w:type="dxa"/>
            <w:tcBorders>
              <w:top w:val="single" w:sz="4" w:space="0" w:color="auto"/>
              <w:left w:val="single" w:sz="4" w:space="0" w:color="auto"/>
              <w:bottom w:val="single" w:sz="4" w:space="0" w:color="auto"/>
              <w:right w:val="single" w:sz="4" w:space="0" w:color="auto"/>
            </w:tcBorders>
            <w:vAlign w:val="center"/>
          </w:tcPr>
          <w:p w14:paraId="25E006BF" w14:textId="77777777" w:rsidR="001523C3" w:rsidRPr="004D3BC0" w:rsidRDefault="001523C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1E6F9791" w14:textId="77777777" w:rsidR="001523C3" w:rsidRPr="004D3BC0" w:rsidRDefault="001523C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3A1668C6" w14:textId="77777777" w:rsidR="001523C3" w:rsidRPr="004D3BC0" w:rsidRDefault="001523C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1523C3" w:rsidRPr="004D3BC0" w14:paraId="7AF4AE0B" w14:textId="77777777" w:rsidTr="00135E38">
        <w:tc>
          <w:tcPr>
            <w:tcW w:w="2122" w:type="dxa"/>
            <w:vMerge/>
            <w:tcBorders>
              <w:left w:val="single" w:sz="4" w:space="0" w:color="auto"/>
              <w:right w:val="single" w:sz="4" w:space="0" w:color="auto"/>
            </w:tcBorders>
            <w:vAlign w:val="center"/>
          </w:tcPr>
          <w:p w14:paraId="0481555C" w14:textId="77777777" w:rsidR="001523C3" w:rsidRPr="004D3BC0" w:rsidRDefault="001523C3"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0B456ED" w14:textId="77777777" w:rsidR="001523C3" w:rsidRPr="004D3BC0" w:rsidRDefault="001523C3"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Të hiqet parashikimi i pikës 5 si i papërshtatshëm për t’u vendosur në një akt ligjor, duke vlerësuar përfshirjen e tij në vendimin e Këshillit të Ministrave që rregullon çështjet e strukturave dhe të niveleve të pagave të nëpunësve në institucionet e </w:t>
            </w:r>
            <w:r w:rsidRPr="004D3BC0">
              <w:rPr>
                <w:rFonts w:ascii="Times New Roman" w:hAnsi="Times New Roman"/>
                <w:sz w:val="26"/>
                <w:szCs w:val="26"/>
                <w:lang w:val="sq-AL"/>
              </w:rPr>
              <w:lastRenderedPageBreak/>
              <w:t>administratës publike ose në një vendim tjetër të Këshillit të Ministrave sipas vlerësimit tuaj.</w:t>
            </w:r>
          </w:p>
        </w:tc>
        <w:tc>
          <w:tcPr>
            <w:tcW w:w="1418" w:type="dxa"/>
            <w:tcBorders>
              <w:top w:val="single" w:sz="4" w:space="0" w:color="auto"/>
              <w:left w:val="single" w:sz="4" w:space="0" w:color="auto"/>
              <w:bottom w:val="single" w:sz="4" w:space="0" w:color="auto"/>
              <w:right w:val="single" w:sz="4" w:space="0" w:color="auto"/>
            </w:tcBorders>
            <w:vAlign w:val="center"/>
          </w:tcPr>
          <w:p w14:paraId="5177BE41" w14:textId="77777777" w:rsidR="001523C3" w:rsidRPr="004D3BC0" w:rsidRDefault="001523C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79CA9CB3" w14:textId="2F4E98AB" w:rsidR="001523C3" w:rsidRPr="004D3BC0" w:rsidRDefault="00DD36B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4097A507" w14:textId="04508A3B" w:rsidR="008B532B" w:rsidRPr="004D3BC0" w:rsidRDefault="008B532B" w:rsidP="004D3BC0">
            <w:pPr>
              <w:contextualSpacing/>
              <w:jc w:val="both"/>
              <w:rPr>
                <w:rFonts w:ascii="Times New Roman" w:hAnsi="Times New Roman"/>
                <w:color w:val="000000"/>
                <w:sz w:val="26"/>
                <w:szCs w:val="26"/>
                <w:lang w:val="sq-AL"/>
              </w:rPr>
            </w:pPr>
            <w:r w:rsidRPr="004D3BC0">
              <w:rPr>
                <w:rFonts w:ascii="Times New Roman" w:hAnsi="Times New Roman"/>
                <w:color w:val="000000"/>
                <w:sz w:val="26"/>
                <w:szCs w:val="26"/>
                <w:lang w:val="sq-AL"/>
              </w:rPr>
              <w:t xml:space="preserve">Përcaktimi i bërë në projektligj rrjedh nga akti normativ nr.18, datë 9.12.2022 “Për disa ndryshime dhe shtesa në ligjin nr.9880, datë 25.2.2008,“Për </w:t>
            </w:r>
            <w:r w:rsidRPr="004D3BC0">
              <w:rPr>
                <w:rFonts w:ascii="Times New Roman" w:hAnsi="Times New Roman"/>
                <w:color w:val="000000"/>
                <w:sz w:val="26"/>
                <w:szCs w:val="26"/>
                <w:lang w:val="sq-AL"/>
              </w:rPr>
              <w:lastRenderedPageBreak/>
              <w:t xml:space="preserve">nënshkrimin elektronik”, të ndryshuar. Referuar tipologjisë së veçantë të institucionit, mjaft pozicione kane nevojë për ekspertizë specifike të veçantë (p.sh. kontrolli i masave të sigurisë, certifikimi dhe verifikimi i proceseve dhe pajisjeve te informacionit, siguria e sistemeve dhe rrjeteve të informacionit, sulmet kibernetike, siguria kibernetike, infrastrukturat etj) që kanë domosdoshmëri për kualifikime dhe certifikime mjaft specifike sektoriale të vazhdueshme. Në këtë kontekst kategorizimi i shtesës së pagës për kushte të </w:t>
            </w:r>
            <w:r w:rsidRPr="004D3BC0">
              <w:rPr>
                <w:rFonts w:ascii="Times New Roman" w:hAnsi="Times New Roman"/>
                <w:color w:val="000000"/>
                <w:sz w:val="26"/>
                <w:szCs w:val="26"/>
                <w:lang w:val="sq-AL"/>
              </w:rPr>
              <w:lastRenderedPageBreak/>
              <w:t>veçanta pune, është hartuar në përputhje me veprimtarinë e çdo njësie sipas imaktit që shkakton puna në këtë njësi. Kompleksiteti i fushës, imponon trajtime financiare te ndryshme për role të ndryshme. Në këtë frymë është konsideruar lënia e këtij parashikimi referuar vetë rëndësisë që paraqet.</w:t>
            </w:r>
          </w:p>
          <w:p w14:paraId="6CEA7E1A" w14:textId="14A2D07E" w:rsidR="001523C3" w:rsidRPr="004D3BC0" w:rsidRDefault="001523C3" w:rsidP="004D3BC0">
            <w:pPr>
              <w:pStyle w:val="BodyText"/>
              <w:ind w:right="-29"/>
              <w:contextualSpacing/>
              <w:jc w:val="center"/>
              <w:rPr>
                <w:rFonts w:ascii="Times New Roman" w:hAnsi="Times New Roman"/>
                <w:sz w:val="26"/>
                <w:szCs w:val="26"/>
                <w:lang w:val="sq-AL"/>
              </w:rPr>
            </w:pPr>
          </w:p>
        </w:tc>
      </w:tr>
      <w:tr w:rsidR="001523C3" w:rsidRPr="004D3BC0" w14:paraId="6DB18683" w14:textId="77777777" w:rsidTr="00541D3A">
        <w:tc>
          <w:tcPr>
            <w:tcW w:w="2122" w:type="dxa"/>
            <w:vMerge/>
            <w:tcBorders>
              <w:left w:val="single" w:sz="4" w:space="0" w:color="auto"/>
              <w:right w:val="single" w:sz="4" w:space="0" w:color="auto"/>
            </w:tcBorders>
            <w:vAlign w:val="center"/>
          </w:tcPr>
          <w:p w14:paraId="17C5CCEA" w14:textId="77777777" w:rsidR="001523C3" w:rsidRPr="004D3BC0" w:rsidRDefault="001523C3"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1A52FCA9" w14:textId="77777777" w:rsidR="001523C3" w:rsidRPr="004D3BC0" w:rsidRDefault="001523C3"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Gjithashtu, në nenin 6, të projektligjit duhet të përfshihet një dispozitë me përmbajtjen si vijon:</w:t>
            </w:r>
          </w:p>
          <w:p w14:paraId="7CB39617" w14:textId="77777777" w:rsidR="001523C3" w:rsidRPr="004D3BC0" w:rsidRDefault="001523C3"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“Pjesë e strukturës dhe organikës së Autoritetit Kombëtar për Sigurinë Kibernetike është qendra operacionale kombëtare e monitorimit të sigurisë kiberenetike përgjegjëse për ” .</w:t>
            </w:r>
          </w:p>
        </w:tc>
        <w:tc>
          <w:tcPr>
            <w:tcW w:w="1418" w:type="dxa"/>
            <w:tcBorders>
              <w:top w:val="single" w:sz="4" w:space="0" w:color="auto"/>
              <w:left w:val="single" w:sz="4" w:space="0" w:color="auto"/>
              <w:bottom w:val="single" w:sz="4" w:space="0" w:color="auto"/>
              <w:right w:val="single" w:sz="4" w:space="0" w:color="auto"/>
            </w:tcBorders>
            <w:vAlign w:val="center"/>
          </w:tcPr>
          <w:p w14:paraId="1091E120" w14:textId="77777777" w:rsidR="001523C3" w:rsidRPr="004D3BC0" w:rsidRDefault="001523C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DAP</w:t>
            </w:r>
          </w:p>
        </w:tc>
        <w:tc>
          <w:tcPr>
            <w:tcW w:w="1275" w:type="dxa"/>
            <w:tcBorders>
              <w:top w:val="single" w:sz="4" w:space="0" w:color="auto"/>
              <w:left w:val="single" w:sz="4" w:space="0" w:color="auto"/>
              <w:bottom w:val="single" w:sz="4" w:space="0" w:color="auto"/>
              <w:right w:val="single" w:sz="4" w:space="0" w:color="auto"/>
            </w:tcBorders>
            <w:vAlign w:val="center"/>
          </w:tcPr>
          <w:p w14:paraId="47764A56" w14:textId="77777777" w:rsidR="001523C3" w:rsidRPr="004D3BC0" w:rsidRDefault="001523C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00EAA8C" w14:textId="77777777" w:rsidR="001523C3" w:rsidRPr="004D3BC0" w:rsidRDefault="001523C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1523C3" w:rsidRPr="004D3BC0" w14:paraId="5C7AE5B4" w14:textId="77777777" w:rsidTr="00814BC4">
        <w:tc>
          <w:tcPr>
            <w:tcW w:w="2122" w:type="dxa"/>
            <w:vMerge/>
            <w:tcBorders>
              <w:left w:val="single" w:sz="4" w:space="0" w:color="auto"/>
              <w:right w:val="single" w:sz="4" w:space="0" w:color="auto"/>
            </w:tcBorders>
            <w:vAlign w:val="center"/>
          </w:tcPr>
          <w:p w14:paraId="4E823EA2" w14:textId="77777777" w:rsidR="001523C3" w:rsidRPr="004D3BC0" w:rsidRDefault="001523C3"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5A9AE2E" w14:textId="77777777" w:rsidR="001523C3" w:rsidRPr="004D3BC0" w:rsidRDefault="001523C3"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Në lidhje me përcaktimin e shtesës për natyrë të veçantë </w:t>
            </w:r>
            <w:r w:rsidRPr="004D3BC0">
              <w:rPr>
                <w:rFonts w:ascii="Times New Roman" w:hAnsi="Times New Roman"/>
                <w:sz w:val="26"/>
                <w:szCs w:val="26"/>
                <w:lang w:val="sq-AL"/>
              </w:rPr>
              <w:lastRenderedPageBreak/>
              <w:t>pune dhe masës së saj në pikën 5, të</w:t>
            </w:r>
          </w:p>
          <w:p w14:paraId="098C190B" w14:textId="77777777" w:rsidR="001523C3" w:rsidRPr="004D3BC0" w:rsidRDefault="001523C3"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nenit 6, sugjerojmë që kjo pikë të riformulohet si vijon:</w:t>
            </w:r>
          </w:p>
          <w:p w14:paraId="5EA97810" w14:textId="77777777" w:rsidR="001523C3" w:rsidRPr="004D3BC0" w:rsidRDefault="001523C3"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“5. Drejtori i Përgjithshëm dhe nëpunësit e njësive organizative të përmbajtjes së Autoritetit, përveç pagës bruto mujore të përcaktuar me vendim të Këshillit të Ministrave, përfitojnë edhe një shtesë të veçantë të kushtëzuar, sipas përcakti</w:t>
            </w:r>
            <w:r w:rsidR="002A2D5C" w:rsidRPr="004D3BC0">
              <w:rPr>
                <w:rFonts w:ascii="Times New Roman" w:hAnsi="Times New Roman"/>
                <w:sz w:val="26"/>
                <w:szCs w:val="26"/>
                <w:lang w:val="sq-AL"/>
              </w:rPr>
              <w:t>mit në legjislacionin në fuqi.”</w:t>
            </w:r>
          </w:p>
          <w:p w14:paraId="266FD914" w14:textId="77777777" w:rsidR="001523C3" w:rsidRPr="004D3BC0" w:rsidRDefault="001523C3"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Sugjerimi për riformulimin e kësaj pike bëhet duke marrë shkas nga inicimi i projektligjit të veçantë që përcakton kompetencat për caktimin e pagave, të trajtimeve të tjera financiare dhe të përfitimeve për të punësuarit në institucionet e administratës publike, projektligj që tashmë pas miratimit nga Këshilli i Ministrave është dërguar në Kuvend për shqyrtim dhe miratim.</w:t>
            </w:r>
          </w:p>
          <w:p w14:paraId="2BE790E2" w14:textId="77777777" w:rsidR="001523C3" w:rsidRPr="004D3BC0" w:rsidRDefault="001523C3"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DAE05EA" w14:textId="77777777" w:rsidR="001523C3" w:rsidRPr="004D3BC0" w:rsidRDefault="001523C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DAP</w:t>
            </w:r>
          </w:p>
        </w:tc>
        <w:tc>
          <w:tcPr>
            <w:tcW w:w="1275" w:type="dxa"/>
            <w:tcBorders>
              <w:top w:val="single" w:sz="4" w:space="0" w:color="auto"/>
              <w:left w:val="single" w:sz="4" w:space="0" w:color="auto"/>
              <w:bottom w:val="single" w:sz="4" w:space="0" w:color="auto"/>
              <w:right w:val="single" w:sz="4" w:space="0" w:color="auto"/>
            </w:tcBorders>
            <w:vAlign w:val="center"/>
          </w:tcPr>
          <w:p w14:paraId="4825DDB7" w14:textId="77777777" w:rsidR="001523C3" w:rsidRPr="004D3BC0" w:rsidRDefault="001523C3" w:rsidP="004D3BC0">
            <w:pPr>
              <w:pStyle w:val="BodyText"/>
              <w:ind w:right="-29"/>
              <w:contextualSpacing/>
              <w:jc w:val="center"/>
              <w:rPr>
                <w:rFonts w:ascii="Times New Roman" w:hAnsi="Times New Roman"/>
                <w:sz w:val="26"/>
                <w:szCs w:val="26"/>
                <w:lang w:val="sq-AL"/>
              </w:rPr>
            </w:pPr>
          </w:p>
          <w:p w14:paraId="6FB78B1F" w14:textId="77777777" w:rsidR="001523C3" w:rsidRPr="004D3BC0" w:rsidRDefault="001523C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p w14:paraId="6F6115B3" w14:textId="77777777" w:rsidR="001523C3" w:rsidRPr="004D3BC0" w:rsidRDefault="001523C3" w:rsidP="004D3BC0">
            <w:pPr>
              <w:pStyle w:val="BodyText"/>
              <w:ind w:right="-29"/>
              <w:contextualSpacing/>
              <w:jc w:val="center"/>
              <w:rPr>
                <w:rFonts w:ascii="Times New Roman" w:hAnsi="Times New Roman"/>
                <w:sz w:val="26"/>
                <w:szCs w:val="26"/>
                <w:lang w:val="sq-AL"/>
              </w:rPr>
            </w:pPr>
          </w:p>
          <w:p w14:paraId="7A8A7487" w14:textId="77777777" w:rsidR="001523C3" w:rsidRPr="004D3BC0" w:rsidRDefault="001523C3" w:rsidP="004D3BC0">
            <w:pPr>
              <w:pStyle w:val="BodyText"/>
              <w:ind w:right="-29"/>
              <w:contextualSpacing/>
              <w:jc w:val="center"/>
              <w:rPr>
                <w:rFonts w:ascii="Times New Roman" w:hAnsi="Times New Roman"/>
                <w:sz w:val="26"/>
                <w:szCs w:val="26"/>
                <w:lang w:val="sq-AL"/>
              </w:rPr>
            </w:pPr>
          </w:p>
        </w:tc>
        <w:tc>
          <w:tcPr>
            <w:tcW w:w="1690" w:type="dxa"/>
            <w:tcBorders>
              <w:top w:val="single" w:sz="4" w:space="0" w:color="auto"/>
              <w:left w:val="single" w:sz="4" w:space="0" w:color="auto"/>
              <w:bottom w:val="single" w:sz="4" w:space="0" w:color="auto"/>
              <w:right w:val="single" w:sz="4" w:space="0" w:color="auto"/>
            </w:tcBorders>
            <w:vAlign w:val="center"/>
          </w:tcPr>
          <w:p w14:paraId="2CA54CAA" w14:textId="52A09237" w:rsidR="001523C3" w:rsidRPr="004D3BC0" w:rsidRDefault="004D2654" w:rsidP="004D3BC0">
            <w:pPr>
              <w:pStyle w:val="BodyText"/>
              <w:ind w:right="-29"/>
              <w:contextualSpacing/>
              <w:rPr>
                <w:rFonts w:ascii="Times New Roman" w:hAnsi="Times New Roman"/>
                <w:sz w:val="26"/>
                <w:szCs w:val="26"/>
                <w:lang w:val="sq-AL"/>
              </w:rPr>
            </w:pPr>
            <w:r w:rsidRPr="004D3BC0">
              <w:rPr>
                <w:rFonts w:ascii="Times New Roman" w:hAnsi="Times New Roman"/>
                <w:color w:val="000000"/>
                <w:sz w:val="26"/>
                <w:szCs w:val="26"/>
                <w:lang w:val="sq-AL"/>
              </w:rPr>
              <w:t xml:space="preserve">Përcaktimi i bërë në projektligj rrjedh nga </w:t>
            </w:r>
            <w:r w:rsidRPr="004D3BC0">
              <w:rPr>
                <w:rFonts w:ascii="Times New Roman" w:hAnsi="Times New Roman"/>
                <w:color w:val="000000"/>
                <w:sz w:val="26"/>
                <w:szCs w:val="26"/>
                <w:lang w:val="sq-AL"/>
              </w:rPr>
              <w:lastRenderedPageBreak/>
              <w:t xml:space="preserve">akti normativ nr.18, datë 9.12.2022 “Për disa ndryshime dhe shtesa në ligjin nr.9880, datë 25.2.2008,“Për nënshkrimin elektronik”, të ndryshuar. </w:t>
            </w:r>
            <w:r w:rsidR="001523C3" w:rsidRPr="004D3BC0">
              <w:rPr>
                <w:rFonts w:ascii="Times New Roman" w:hAnsi="Times New Roman"/>
                <w:sz w:val="26"/>
                <w:szCs w:val="26"/>
                <w:lang w:val="sq-AL"/>
              </w:rPr>
              <w:t xml:space="preserve">Referuar tipologjisë së veçantë të institucionit, mjaft pozicione kane nevojë për ekspertizë specifike të veçantë (p.sh. kontrolli i masave te sigurise, certifikimi dhe verifikimi i proceseve dhe pajisjeve te informacionit, siguria e sistemeve dhe rrjeteve të informacionit, sulmet kibernetike, siguria kibernetike, infrastrukturat etj) që kanë domosdoshmëri për kualifikime dhe certifikime mjaft </w:t>
            </w:r>
            <w:r w:rsidR="001523C3" w:rsidRPr="004D3BC0">
              <w:rPr>
                <w:rFonts w:ascii="Times New Roman" w:hAnsi="Times New Roman"/>
                <w:sz w:val="26"/>
                <w:szCs w:val="26"/>
                <w:lang w:val="sq-AL"/>
              </w:rPr>
              <w:lastRenderedPageBreak/>
              <w:t>specifike sektoriale të vazhdueshme. Në këtë kontekst kategorizimi i shteses se pages per kushte te vecanta pune, eshte hartuar ne perputhje me veprimtarine e cdo njesie sipas imaktit qe shkakton puna ne kete njesi. Kompleksiteti i fushes, imponon trajtime financiare te ndryshme per role te ndryshme. Ne kete fryme eshte konsideruar lënia e këtij parashikimi referuar vetë rëndësisë që paraqet.</w:t>
            </w:r>
          </w:p>
        </w:tc>
      </w:tr>
      <w:tr w:rsidR="002A2D5C" w:rsidRPr="004D3BC0" w14:paraId="32EBA191" w14:textId="77777777" w:rsidTr="002A2D5C">
        <w:tc>
          <w:tcPr>
            <w:tcW w:w="2122" w:type="dxa"/>
            <w:vMerge/>
            <w:tcBorders>
              <w:left w:val="single" w:sz="4" w:space="0" w:color="auto"/>
              <w:right w:val="single" w:sz="4" w:space="0" w:color="auto"/>
            </w:tcBorders>
            <w:vAlign w:val="center"/>
          </w:tcPr>
          <w:p w14:paraId="71CB2352" w14:textId="77777777" w:rsidR="002A2D5C" w:rsidRPr="004D3BC0" w:rsidRDefault="002A2D5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19170770"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Në pikën 5 të nenit 6, të projektligjit parashikohet se: “Drejtori i Përgjithshëm dhe nëpunësit e njësive teknike të përmbajtjes së Autoritetit, përveç pagës sipas kategorive të pagës </w:t>
            </w:r>
            <w:r w:rsidRPr="004D3BC0">
              <w:rPr>
                <w:rFonts w:ascii="Times New Roman" w:hAnsi="Times New Roman"/>
                <w:sz w:val="26"/>
                <w:szCs w:val="26"/>
                <w:lang w:val="sq-AL"/>
              </w:rPr>
              <w:lastRenderedPageBreak/>
              <w:t>së përcaktuar me vendim të Këshillit të Ministrave, përfitojnë një shtesë për natyrë të veçantë pune, në masën deri në 800 000 (tetëqind mijë) lekë në muaj. Masa e shtesës për natyrë të veçantë pune për secilën kategori përcaktohet me vendim të Këshillit të Ministrave”.</w:t>
            </w:r>
          </w:p>
          <w:p w14:paraId="238516E6"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Në kushtet ku, masa shtesë për natyrë të veçantë pune ka qenë e parashikuar dhe në pikën 5, të nenit 12, të projektligjit “Për identifikimin elektronik dhe shërbimet e besuara” vlerësojmë se i njëjti parashikim nuk mund të jetë në dy projektakte të ndryshme.</w:t>
            </w:r>
          </w:p>
          <w:p w14:paraId="43CC4CC5"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Verësojmë se ky parashikim bie në kundërshtim dhe me Vendimin e miratuar nga Këshilli i Ministrave për propozimin e projektligjit “Për përcaktimin e pagave, trajtimeve të tjera financiare dhe përfitimeve të të punësuarve në institucionet e administratës publike si dhe të pagës bazë </w:t>
            </w:r>
          </w:p>
          <w:p w14:paraId="0FAA0BE5"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minimale në shkallë vendi”. Referuar </w:t>
            </w:r>
            <w:r w:rsidRPr="004D3BC0">
              <w:rPr>
                <w:rFonts w:ascii="Times New Roman" w:hAnsi="Times New Roman"/>
                <w:sz w:val="26"/>
                <w:szCs w:val="26"/>
                <w:lang w:val="sq-AL"/>
              </w:rPr>
              <w:lastRenderedPageBreak/>
              <w:t>këtij projektligji, qeveria synon të mos vendosë trajtime financiare nëpër ligje sektoriale por ti vendosë ato në një ligj të veçantë.</w:t>
            </w:r>
          </w:p>
          <w:p w14:paraId="0996FA01"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Gjithashtu, sjellim në vëmendjen tuaj se trajtimi financiar i punonjësve të AKSHI-t u hoq nga projektligji “Për qeverisjen elektronike” me argumentimin e mësipërm, gjatë mbledhjes së qeverisë ku u mor vendimi për të dërguar në parlament këtë projektligj.</w:t>
            </w:r>
          </w:p>
        </w:tc>
        <w:tc>
          <w:tcPr>
            <w:tcW w:w="1418" w:type="dxa"/>
            <w:tcBorders>
              <w:top w:val="single" w:sz="4" w:space="0" w:color="auto"/>
              <w:left w:val="single" w:sz="4" w:space="0" w:color="auto"/>
              <w:bottom w:val="single" w:sz="4" w:space="0" w:color="auto"/>
              <w:right w:val="single" w:sz="4" w:space="0" w:color="auto"/>
            </w:tcBorders>
            <w:vAlign w:val="center"/>
          </w:tcPr>
          <w:p w14:paraId="0001B97B"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AKSHI</w:t>
            </w:r>
          </w:p>
        </w:tc>
        <w:tc>
          <w:tcPr>
            <w:tcW w:w="1275" w:type="dxa"/>
            <w:tcBorders>
              <w:top w:val="single" w:sz="4" w:space="0" w:color="auto"/>
              <w:left w:val="single" w:sz="4" w:space="0" w:color="auto"/>
              <w:bottom w:val="single" w:sz="4" w:space="0" w:color="auto"/>
              <w:right w:val="single" w:sz="4" w:space="0" w:color="auto"/>
            </w:tcBorders>
            <w:vAlign w:val="center"/>
          </w:tcPr>
          <w:p w14:paraId="5D35513D"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617A7BC8" w14:textId="77777777" w:rsidR="002A2D5C" w:rsidRPr="004D3BC0" w:rsidRDefault="002A2D5C" w:rsidP="004D3BC0">
            <w:pPr>
              <w:pStyle w:val="BodyText"/>
              <w:ind w:right="-29"/>
              <w:contextualSpacing/>
              <w:rPr>
                <w:rFonts w:ascii="Times New Roman" w:hAnsi="Times New Roman"/>
                <w:sz w:val="26"/>
                <w:szCs w:val="26"/>
                <w:highlight w:val="yellow"/>
                <w:lang w:val="sq-AL"/>
              </w:rPr>
            </w:pPr>
            <w:r w:rsidRPr="004D3BC0">
              <w:rPr>
                <w:rFonts w:ascii="Times New Roman" w:hAnsi="Times New Roman"/>
                <w:sz w:val="26"/>
                <w:szCs w:val="26"/>
                <w:lang w:val="sq-AL"/>
              </w:rPr>
              <w:t xml:space="preserve">Referuar tipologjisë së veçantë të institucionit, mjaft pozicione kane nevojë për ekspertizë specifike të veçantë (p.sh. kontrolli i </w:t>
            </w:r>
            <w:r w:rsidRPr="004D3BC0">
              <w:rPr>
                <w:rFonts w:ascii="Times New Roman" w:hAnsi="Times New Roman"/>
                <w:sz w:val="26"/>
                <w:szCs w:val="26"/>
                <w:lang w:val="sq-AL"/>
              </w:rPr>
              <w:lastRenderedPageBreak/>
              <w:t xml:space="preserve">masave te sigurise, certifikimi dhe verifikimi i proceseve dhe pajisjeve te infrastrukturave te celesave publike dhe atyre te infrastrukturave te informacionit, siguria e sistemeve dhe rrjeteve të informacionit, sulmet kibernetike, siguria kibernetike, infrastrukturat etj) që kanë domosdoshmëri për kualifikime dhe certifikime mjaft specifike sektoriale të vazhdueshme. Në këtë kontekst kategorizimi i shteses se pages per kushte te vecanta pune, eshte hartuar ne perputhje me veprimtarine e cdo njesie sipas imaktit qe shkakton </w:t>
            </w:r>
            <w:r w:rsidRPr="004D3BC0">
              <w:rPr>
                <w:rFonts w:ascii="Times New Roman" w:hAnsi="Times New Roman"/>
                <w:sz w:val="26"/>
                <w:szCs w:val="26"/>
                <w:lang w:val="sq-AL"/>
              </w:rPr>
              <w:lastRenderedPageBreak/>
              <w:t>puna ne kete njesi. Kompleksiteti i fushes, imponon trajtime financiare te ndryshme per role te ndryshme. Ne kete fryme eshte konsideruar lënia e këtij parashikimi referuar vetë rëndësisë që paraqet.</w:t>
            </w:r>
          </w:p>
        </w:tc>
      </w:tr>
      <w:tr w:rsidR="002A2D5C" w:rsidRPr="004D3BC0" w14:paraId="3FB61FC2" w14:textId="77777777" w:rsidTr="00135E38">
        <w:tc>
          <w:tcPr>
            <w:tcW w:w="2122" w:type="dxa"/>
            <w:vMerge w:val="restart"/>
            <w:tcBorders>
              <w:left w:val="single" w:sz="4" w:space="0" w:color="auto"/>
              <w:right w:val="single" w:sz="4" w:space="0" w:color="auto"/>
            </w:tcBorders>
            <w:vAlign w:val="center"/>
          </w:tcPr>
          <w:p w14:paraId="14A1FF76" w14:textId="77777777" w:rsidR="002A2D5C" w:rsidRPr="004D3BC0" w:rsidRDefault="00A017E8"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lastRenderedPageBreak/>
              <w:t xml:space="preserve">IX. </w:t>
            </w:r>
            <w:r w:rsidR="002A2D5C" w:rsidRPr="004D3BC0">
              <w:rPr>
                <w:rFonts w:ascii="Times New Roman" w:hAnsi="Times New Roman"/>
                <w:b/>
                <w:sz w:val="26"/>
                <w:szCs w:val="26"/>
                <w:lang w:val="sq-AL"/>
              </w:rPr>
              <w:t>Mbi përmbajtjen e nenit 7</w:t>
            </w:r>
          </w:p>
        </w:tc>
        <w:tc>
          <w:tcPr>
            <w:tcW w:w="2551" w:type="dxa"/>
            <w:tcBorders>
              <w:top w:val="single" w:sz="4" w:space="0" w:color="auto"/>
              <w:left w:val="single" w:sz="4" w:space="0" w:color="auto"/>
              <w:bottom w:val="single" w:sz="4" w:space="0" w:color="auto"/>
              <w:right w:val="single" w:sz="4" w:space="0" w:color="auto"/>
            </w:tcBorders>
          </w:tcPr>
          <w:p w14:paraId="25D205CB"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u w:val="single"/>
                <w:lang w:val="sq-AL"/>
              </w:rPr>
              <w:t>Neni</w:t>
            </w:r>
            <w:r w:rsidRPr="004D3BC0">
              <w:rPr>
                <w:rFonts w:ascii="Times New Roman" w:hAnsi="Times New Roman"/>
                <w:sz w:val="26"/>
                <w:szCs w:val="26"/>
                <w:lang w:val="sq-AL"/>
              </w:rPr>
              <w:t xml:space="preserve"> 7: Lidhur me pikën 2, shkronja “d”, të jepen sqarime mbi mënyrën e verifikimit të plotësimit të kriterit përkatës, pasi formulimi është i përgjithshëm.</w:t>
            </w:r>
          </w:p>
        </w:tc>
        <w:tc>
          <w:tcPr>
            <w:tcW w:w="1418" w:type="dxa"/>
            <w:tcBorders>
              <w:top w:val="single" w:sz="4" w:space="0" w:color="auto"/>
              <w:left w:val="single" w:sz="4" w:space="0" w:color="auto"/>
              <w:bottom w:val="single" w:sz="4" w:space="0" w:color="auto"/>
              <w:right w:val="single" w:sz="4" w:space="0" w:color="auto"/>
            </w:tcBorders>
            <w:vAlign w:val="center"/>
          </w:tcPr>
          <w:p w14:paraId="053511DE" w14:textId="77777777" w:rsidR="002A2D5C" w:rsidRPr="004D3BC0" w:rsidRDefault="002A2D5C"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5FFB324F" w14:textId="12A6F605" w:rsidR="002A2D5C" w:rsidRPr="004D3BC0" w:rsidRDefault="00037D61"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2C5F789" w14:textId="61C667EB" w:rsidR="002A2D5C" w:rsidRPr="004D3BC0" w:rsidRDefault="00037D61"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Kjo pikë është riformuluar dhe ësht</w:t>
            </w:r>
            <w:r w:rsidR="007F54D8" w:rsidRPr="004D3BC0">
              <w:rPr>
                <w:rFonts w:ascii="Times New Roman" w:hAnsi="Times New Roman"/>
                <w:sz w:val="26"/>
                <w:szCs w:val="26"/>
                <w:lang w:val="sq-AL"/>
              </w:rPr>
              <w:t xml:space="preserve">ë bërë shpjegimi përkatës në relacion. Shquarja për aftësi në fushën e sigurisë </w:t>
            </w:r>
            <w:r w:rsidR="007C0CBF" w:rsidRPr="004D3BC0">
              <w:rPr>
                <w:rFonts w:ascii="Times New Roman" w:hAnsi="Times New Roman"/>
                <w:sz w:val="26"/>
                <w:szCs w:val="26"/>
                <w:lang w:val="sq-AL"/>
              </w:rPr>
              <w:t xml:space="preserve">kibernetike dhe qenia i certifikuar ndërkombëtarsht përfshin: certifikatë ndërkombëtare në analizë kibernetike, </w:t>
            </w:r>
            <w:r w:rsidR="006A47F5" w:rsidRPr="004D3BC0">
              <w:rPr>
                <w:rFonts w:ascii="Times New Roman" w:hAnsi="Times New Roman"/>
                <w:sz w:val="26"/>
                <w:szCs w:val="26"/>
                <w:lang w:val="sq-AL"/>
              </w:rPr>
              <w:t xml:space="preserve">në shfrytëzim sisitemesh, për implementimin e </w:t>
            </w:r>
            <w:r w:rsidR="006A47F5" w:rsidRPr="004D3BC0">
              <w:rPr>
                <w:rFonts w:ascii="Times New Roman" w:hAnsi="Times New Roman"/>
                <w:sz w:val="26"/>
                <w:szCs w:val="26"/>
                <w:lang w:val="sq-AL"/>
              </w:rPr>
              <w:lastRenderedPageBreak/>
              <w:t>standardeve të saigurisë së informacionit, pjesë e një numri projektesh</w:t>
            </w:r>
            <w:r w:rsidR="006A6088" w:rsidRPr="004D3BC0">
              <w:rPr>
                <w:rFonts w:ascii="Times New Roman" w:hAnsi="Times New Roman"/>
                <w:sz w:val="26"/>
                <w:szCs w:val="26"/>
                <w:lang w:val="sq-AL"/>
              </w:rPr>
              <w:t xml:space="preserve"> ndërkombëtare ( më shumë se 4 projekte ndërkombëtare) </w:t>
            </w:r>
          </w:p>
        </w:tc>
      </w:tr>
      <w:tr w:rsidR="002A2D5C" w:rsidRPr="004D3BC0" w14:paraId="3A4E19F8" w14:textId="77777777" w:rsidTr="00135E38">
        <w:tc>
          <w:tcPr>
            <w:tcW w:w="2122" w:type="dxa"/>
            <w:vMerge/>
            <w:tcBorders>
              <w:left w:val="single" w:sz="4" w:space="0" w:color="auto"/>
              <w:right w:val="single" w:sz="4" w:space="0" w:color="auto"/>
            </w:tcBorders>
            <w:vAlign w:val="center"/>
          </w:tcPr>
          <w:p w14:paraId="48ED18E9" w14:textId="77777777" w:rsidR="002A2D5C" w:rsidRPr="004D3BC0" w:rsidRDefault="002A2D5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4AE18EC4" w14:textId="77777777" w:rsidR="002A2D5C" w:rsidRPr="004D3BC0" w:rsidRDefault="002A2D5C" w:rsidP="004D3BC0">
            <w:pPr>
              <w:tabs>
                <w:tab w:val="left" w:pos="541"/>
              </w:tabs>
              <w:ind w:right="90"/>
              <w:contextualSpacing/>
              <w:rPr>
                <w:rFonts w:ascii="Times New Roman" w:hAnsi="Times New Roman"/>
                <w:sz w:val="26"/>
                <w:szCs w:val="26"/>
                <w:highlight w:val="yellow"/>
                <w:lang w:val="sq-AL"/>
              </w:rPr>
            </w:pPr>
            <w:r w:rsidRPr="004D3BC0">
              <w:rPr>
                <w:rFonts w:ascii="Times New Roman" w:hAnsi="Times New Roman"/>
                <w:sz w:val="26"/>
                <w:szCs w:val="26"/>
                <w:lang w:val="sq-AL"/>
              </w:rPr>
              <w:t>Lidhur me kriterin e parashikuar në pikën 2, shkronja “ë”, të parashikohen se cilat janë rastet e konfliktit të interesit në ushtrimin e detyrës. Në të kundërt, të bëhet referimi në legjislacionin përkatës që rregullon çështjet e konfliktit të interesave në ushtrimin e funksioneve publike.</w:t>
            </w:r>
          </w:p>
        </w:tc>
        <w:tc>
          <w:tcPr>
            <w:tcW w:w="1418" w:type="dxa"/>
            <w:tcBorders>
              <w:top w:val="single" w:sz="4" w:space="0" w:color="auto"/>
              <w:left w:val="single" w:sz="4" w:space="0" w:color="auto"/>
              <w:bottom w:val="single" w:sz="4" w:space="0" w:color="auto"/>
              <w:right w:val="single" w:sz="4" w:space="0" w:color="auto"/>
            </w:tcBorders>
            <w:vAlign w:val="center"/>
          </w:tcPr>
          <w:p w14:paraId="4A2ED32A"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0167C38F"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Prannuar</w:t>
            </w:r>
          </w:p>
        </w:tc>
        <w:tc>
          <w:tcPr>
            <w:tcW w:w="1690" w:type="dxa"/>
            <w:tcBorders>
              <w:top w:val="single" w:sz="4" w:space="0" w:color="auto"/>
              <w:left w:val="single" w:sz="4" w:space="0" w:color="auto"/>
              <w:bottom w:val="single" w:sz="4" w:space="0" w:color="auto"/>
              <w:right w:val="single" w:sz="4" w:space="0" w:color="auto"/>
            </w:tcBorders>
            <w:vAlign w:val="center"/>
          </w:tcPr>
          <w:p w14:paraId="04C5FB80" w14:textId="49CCCBF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 duke bërë refer</w:t>
            </w:r>
            <w:r w:rsidR="00CF2645" w:rsidRPr="004D3BC0">
              <w:rPr>
                <w:rFonts w:ascii="Times New Roman" w:hAnsi="Times New Roman"/>
                <w:sz w:val="26"/>
                <w:szCs w:val="26"/>
                <w:lang w:val="sq-AL"/>
              </w:rPr>
              <w:t>e</w:t>
            </w:r>
            <w:r w:rsidRPr="004D3BC0">
              <w:rPr>
                <w:rFonts w:ascii="Times New Roman" w:hAnsi="Times New Roman"/>
                <w:sz w:val="26"/>
                <w:szCs w:val="26"/>
                <w:lang w:val="sq-AL"/>
              </w:rPr>
              <w:t>ncë tek ligji përkatës</w:t>
            </w:r>
            <w:r w:rsidR="00CF2645" w:rsidRPr="004D3BC0">
              <w:rPr>
                <w:rFonts w:ascii="Times New Roman" w:hAnsi="Times New Roman"/>
                <w:sz w:val="26"/>
                <w:szCs w:val="26"/>
                <w:lang w:val="sq-AL"/>
              </w:rPr>
              <w:t>.</w:t>
            </w:r>
          </w:p>
        </w:tc>
      </w:tr>
      <w:tr w:rsidR="002A2D5C" w:rsidRPr="004D3BC0" w14:paraId="68DC58EF" w14:textId="77777777" w:rsidTr="00135E38">
        <w:tc>
          <w:tcPr>
            <w:tcW w:w="2122" w:type="dxa"/>
            <w:vMerge/>
            <w:tcBorders>
              <w:left w:val="single" w:sz="4" w:space="0" w:color="auto"/>
              <w:right w:val="single" w:sz="4" w:space="0" w:color="auto"/>
            </w:tcBorders>
            <w:vAlign w:val="center"/>
          </w:tcPr>
          <w:p w14:paraId="61471478" w14:textId="77777777" w:rsidR="002A2D5C" w:rsidRPr="004D3BC0" w:rsidRDefault="002A2D5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EE92438"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Në pikën 4, shkronja “c”, të sqarohen se cilat do të konsiderohen shkelje të rënda në detyrë, të cilat përbëjnë shkak për shkarkimin e Drejtorit të Përgjithshëm të Autoritetit nga detyra. Nga ana tjetër, të parashikohen rregulla lidhur me procedurën e shkarkimit nga detyra të Drejtorit, duke garantuar në çdo rast një proces të </w:t>
            </w:r>
            <w:r w:rsidRPr="004D3BC0">
              <w:rPr>
                <w:rFonts w:ascii="Times New Roman" w:hAnsi="Times New Roman"/>
                <w:sz w:val="26"/>
                <w:szCs w:val="26"/>
                <w:lang w:val="sq-AL"/>
              </w:rPr>
              <w:lastRenderedPageBreak/>
              <w:t>rregullt ligjor përgjatë zhvillimit të kësaj procedure.</w:t>
            </w:r>
          </w:p>
        </w:tc>
        <w:tc>
          <w:tcPr>
            <w:tcW w:w="1418" w:type="dxa"/>
            <w:tcBorders>
              <w:top w:val="single" w:sz="4" w:space="0" w:color="auto"/>
              <w:left w:val="single" w:sz="4" w:space="0" w:color="auto"/>
              <w:bottom w:val="single" w:sz="4" w:space="0" w:color="auto"/>
              <w:right w:val="single" w:sz="4" w:space="0" w:color="auto"/>
            </w:tcBorders>
            <w:vAlign w:val="center"/>
          </w:tcPr>
          <w:p w14:paraId="511F765F"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3F0D086F"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 pjesërisht</w:t>
            </w:r>
          </w:p>
        </w:tc>
        <w:tc>
          <w:tcPr>
            <w:tcW w:w="1690" w:type="dxa"/>
            <w:tcBorders>
              <w:top w:val="single" w:sz="4" w:space="0" w:color="auto"/>
              <w:left w:val="single" w:sz="4" w:space="0" w:color="auto"/>
              <w:bottom w:val="single" w:sz="4" w:space="0" w:color="auto"/>
              <w:right w:val="single" w:sz="4" w:space="0" w:color="auto"/>
            </w:tcBorders>
            <w:vAlign w:val="center"/>
          </w:tcPr>
          <w:p w14:paraId="72094FB5"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 rastet të cilat do të koniderohen si shkelje të rënda në detyrë.</w:t>
            </w:r>
          </w:p>
          <w:p w14:paraId="6A43B43C"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26647C6" w14:textId="77777777" w:rsidR="002A2D5C" w:rsidRPr="004D3BC0" w:rsidRDefault="002A2D5C"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Lidhur me procedurën e shkarkimit nuk shihet e nevojshme të përcaktohet pasi në çdo rast garantohet procesi i rregullt ligjor.</w:t>
            </w:r>
          </w:p>
        </w:tc>
      </w:tr>
      <w:tr w:rsidR="002A2D5C" w:rsidRPr="004D3BC0" w14:paraId="7F18F0B5" w14:textId="77777777" w:rsidTr="00135E38">
        <w:tc>
          <w:tcPr>
            <w:tcW w:w="2122" w:type="dxa"/>
            <w:vMerge w:val="restart"/>
            <w:tcBorders>
              <w:left w:val="single" w:sz="4" w:space="0" w:color="auto"/>
              <w:right w:val="single" w:sz="4" w:space="0" w:color="auto"/>
            </w:tcBorders>
            <w:vAlign w:val="center"/>
          </w:tcPr>
          <w:p w14:paraId="684CB924" w14:textId="77777777" w:rsidR="002A2D5C" w:rsidRPr="004D3BC0" w:rsidRDefault="00A017E8"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X. </w:t>
            </w:r>
            <w:r w:rsidR="002A2D5C" w:rsidRPr="004D3BC0">
              <w:rPr>
                <w:rFonts w:ascii="Times New Roman" w:hAnsi="Times New Roman"/>
                <w:b/>
                <w:sz w:val="26"/>
                <w:szCs w:val="26"/>
                <w:lang w:val="sq-AL"/>
              </w:rPr>
              <w:t>Mbi përmbajtjen e nenit 8</w:t>
            </w:r>
          </w:p>
        </w:tc>
        <w:tc>
          <w:tcPr>
            <w:tcW w:w="2551" w:type="dxa"/>
            <w:tcBorders>
              <w:top w:val="single" w:sz="4" w:space="0" w:color="auto"/>
              <w:left w:val="single" w:sz="4" w:space="0" w:color="auto"/>
              <w:bottom w:val="single" w:sz="4" w:space="0" w:color="auto"/>
              <w:right w:val="single" w:sz="4" w:space="0" w:color="auto"/>
            </w:tcBorders>
          </w:tcPr>
          <w:p w14:paraId="62677EA1"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Në shkronjën “dh”, të pikës 1, të nenit 8, të projektligjit, është përfshirë, si një ndër kompetencat e Autoritetit Kombëtar për Sigurinë Kibernetike, “ngritja dhe administrimi i qendrës operacionale kombëtare të monitorimit të sigurisë kibernetike”.</w:t>
            </w:r>
          </w:p>
          <w:p w14:paraId="3771DD8D"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Meqënëse në tekstin e projektligjit dhe në relacionin shoqërues nuk jepen sqarime në lidhje me qendrën, e si rrjedhim statusi institucional dhe detyrat e përgjegjësitë e saj, mbeten të paqarta, sqarojmë sa vijon:</w:t>
            </w:r>
          </w:p>
          <w:p w14:paraId="264D35C1"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a. Nëse qendra do të jetë një institucion i administratës shtetërore me personalitet juridik publik të ndryshëm nga ai i autoritetit, atëherë në bazë të ligjit nr. 90/2012, “Për organizimin dhe funksionimin e administratës shtetërore” dhe të ligjit nr. 9000/2003, “Për organizimin dhe funksionimin e Këshillit të Ministrave”, ajo nuk mund të ngrihet dhe </w:t>
            </w:r>
            <w:r w:rsidRPr="004D3BC0">
              <w:rPr>
                <w:rFonts w:ascii="Times New Roman" w:hAnsi="Times New Roman"/>
                <w:sz w:val="26"/>
                <w:szCs w:val="26"/>
                <w:lang w:val="sq-AL"/>
              </w:rPr>
              <w:lastRenderedPageBreak/>
              <w:t>administrohet nga Autoriteti Kombëtar i Sigurisë Kibernetike. Nëse ky është rasti, duhet të bëhen ndryshimet e nevojshme në projektligj, duke parashikuar krijimin e qendrës nga Këshilli i Ministrave dhe të jepen përgjegjësitë kryesore të saj.</w:t>
            </w:r>
          </w:p>
          <w:p w14:paraId="7B13E42F" w14:textId="77777777" w:rsidR="002A2D5C" w:rsidRPr="004D3BC0" w:rsidRDefault="002A2D5C" w:rsidP="004D3BC0">
            <w:pPr>
              <w:tabs>
                <w:tab w:val="left" w:pos="541"/>
              </w:tabs>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b. Nëse qendra do të jetë pjesë e strukturës dhe organikës së autoritetit, atëherë përcaktimi i shkronjës “dh”, të pikës 1, të nenit 8, të projektligjit duhet të hiqet.  </w:t>
            </w:r>
          </w:p>
          <w:p w14:paraId="4525CC52" w14:textId="77777777" w:rsidR="002A2D5C" w:rsidRPr="004D3BC0" w:rsidRDefault="002A2D5C" w:rsidP="004D3BC0">
            <w:pPr>
              <w:tabs>
                <w:tab w:val="left" w:pos="541"/>
              </w:tabs>
              <w:ind w:right="90"/>
              <w:contextualSpacing/>
              <w:rPr>
                <w:rFonts w:ascii="Times New Roman"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561C3955"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DAP</w:t>
            </w:r>
          </w:p>
        </w:tc>
        <w:tc>
          <w:tcPr>
            <w:tcW w:w="1275" w:type="dxa"/>
            <w:tcBorders>
              <w:top w:val="single" w:sz="4" w:space="0" w:color="auto"/>
              <w:left w:val="single" w:sz="4" w:space="0" w:color="auto"/>
              <w:bottom w:val="single" w:sz="4" w:space="0" w:color="auto"/>
              <w:right w:val="single" w:sz="4" w:space="0" w:color="auto"/>
            </w:tcBorders>
            <w:vAlign w:val="center"/>
          </w:tcPr>
          <w:p w14:paraId="13D06007"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3C00A078"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Marrë në konsideratë komenti. Është hequr “ngre”.</w:t>
            </w:r>
          </w:p>
        </w:tc>
      </w:tr>
      <w:tr w:rsidR="002A2D5C" w:rsidRPr="004D3BC0" w14:paraId="1C138698" w14:textId="77777777" w:rsidTr="00541D3A">
        <w:tc>
          <w:tcPr>
            <w:tcW w:w="2122" w:type="dxa"/>
            <w:vMerge/>
            <w:tcBorders>
              <w:left w:val="single" w:sz="4" w:space="0" w:color="auto"/>
              <w:right w:val="single" w:sz="4" w:space="0" w:color="auto"/>
            </w:tcBorders>
            <w:vAlign w:val="center"/>
          </w:tcPr>
          <w:p w14:paraId="7AD75D24" w14:textId="77777777" w:rsidR="002A2D5C" w:rsidRPr="004D3BC0" w:rsidRDefault="002A2D5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331D24FE" w14:textId="77777777" w:rsidR="002A2D5C" w:rsidRPr="004D3BC0" w:rsidRDefault="002A2D5C" w:rsidP="004D3BC0">
            <w:pPr>
              <w:tabs>
                <w:tab w:val="left" w:pos="541"/>
              </w:tabs>
              <w:ind w:right="90"/>
              <w:contextualSpacing/>
              <w:rPr>
                <w:rFonts w:ascii="Times New Roman" w:eastAsia="Calibri" w:hAnsi="Times New Roman"/>
                <w:sz w:val="26"/>
                <w:szCs w:val="26"/>
                <w:lang w:val="sq-AL"/>
              </w:rPr>
            </w:pPr>
            <w:r w:rsidRPr="004D3BC0">
              <w:rPr>
                <w:rFonts w:ascii="Times New Roman" w:eastAsia="Calibri" w:hAnsi="Times New Roman"/>
                <w:sz w:val="26"/>
                <w:szCs w:val="26"/>
                <w:lang w:val="sq-AL"/>
              </w:rPr>
              <w:t>Neni 8: Në pikën 1, shkronja “ë”, të jepet sqarimi për termat e përdorura “monitorim aktiv” dhe “instalim të agjentëve”, pasi janë të paqartë. Nëse vlerësohet e nevojshme me qëllim qartësimin e kësaj kompetence që i jepet Autoritetit, sugjerohet të jepet përkufizimi i tyre.</w:t>
            </w:r>
          </w:p>
        </w:tc>
        <w:tc>
          <w:tcPr>
            <w:tcW w:w="1418" w:type="dxa"/>
            <w:tcBorders>
              <w:top w:val="single" w:sz="4" w:space="0" w:color="auto"/>
              <w:left w:val="single" w:sz="4" w:space="0" w:color="auto"/>
              <w:bottom w:val="single" w:sz="4" w:space="0" w:color="auto"/>
              <w:right w:val="single" w:sz="4" w:space="0" w:color="auto"/>
            </w:tcBorders>
            <w:vAlign w:val="center"/>
          </w:tcPr>
          <w:p w14:paraId="0020E1F2"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0888A0D6"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7C8EF3C1"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Kjo pike është riforuluar. Instalim i agjentëve - është hequr.</w:t>
            </w:r>
          </w:p>
          <w:p w14:paraId="132A1C4E" w14:textId="50B9A0EA"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Lidhur</w:t>
            </w:r>
            <w:r w:rsidR="00CF2645" w:rsidRPr="004D3BC0">
              <w:rPr>
                <w:rFonts w:ascii="Times New Roman" w:hAnsi="Times New Roman"/>
                <w:sz w:val="26"/>
                <w:szCs w:val="26"/>
                <w:lang w:val="sq-AL"/>
              </w:rPr>
              <w:t xml:space="preserve"> </w:t>
            </w:r>
            <w:r w:rsidRPr="004D3BC0">
              <w:rPr>
                <w:rFonts w:ascii="Times New Roman" w:hAnsi="Times New Roman"/>
                <w:sz w:val="26"/>
                <w:szCs w:val="26"/>
                <w:lang w:val="sq-AL"/>
              </w:rPr>
              <w:t xml:space="preserve">me sqarimin e termit “monitorim aktiv”-nuk është e nevojshme sqarimi në dispozitë </w:t>
            </w:r>
          </w:p>
          <w:p w14:paraId="518CA7F0"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(kompetencë e SOC+ respektimi i parimit të mbrotjejs së të dhënave personale, </w:t>
            </w:r>
            <w:r w:rsidRPr="004D3BC0">
              <w:rPr>
                <w:rFonts w:ascii="Times New Roman" w:hAnsi="Times New Roman"/>
                <w:sz w:val="26"/>
                <w:szCs w:val="26"/>
                <w:lang w:val="sq-AL"/>
              </w:rPr>
              <w:lastRenderedPageBreak/>
              <w:t xml:space="preserve">parimi I neutralitetit të teknologjisë) </w:t>
            </w:r>
          </w:p>
        </w:tc>
      </w:tr>
      <w:tr w:rsidR="002A2D5C" w:rsidRPr="004D3BC0" w14:paraId="24F1C124" w14:textId="77777777" w:rsidTr="003F275B">
        <w:tc>
          <w:tcPr>
            <w:tcW w:w="2122" w:type="dxa"/>
            <w:vMerge/>
            <w:tcBorders>
              <w:left w:val="single" w:sz="4" w:space="0" w:color="auto"/>
              <w:right w:val="single" w:sz="4" w:space="0" w:color="auto"/>
            </w:tcBorders>
            <w:vAlign w:val="center"/>
          </w:tcPr>
          <w:p w14:paraId="341F37FB" w14:textId="77777777" w:rsidR="002A2D5C" w:rsidRPr="004D3BC0" w:rsidRDefault="002A2D5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2CB36BF4" w14:textId="77777777" w:rsidR="002A2D5C" w:rsidRPr="004D3BC0" w:rsidRDefault="002A2D5C" w:rsidP="004D3BC0">
            <w:pPr>
              <w:pStyle w:val="Heading2"/>
              <w:tabs>
                <w:tab w:val="left" w:pos="1110"/>
              </w:tabs>
              <w:ind w:left="0" w:right="90"/>
              <w:contextualSpacing/>
              <w:jc w:val="left"/>
              <w:rPr>
                <w:sz w:val="26"/>
                <w:szCs w:val="26"/>
              </w:rPr>
            </w:pPr>
            <w:r w:rsidRPr="004D3BC0">
              <w:rPr>
                <w:sz w:val="26"/>
                <w:szCs w:val="26"/>
                <w:u w:val="single"/>
              </w:rPr>
              <w:t>Në nenin</w:t>
            </w:r>
            <w:r w:rsidRPr="004D3BC0">
              <w:rPr>
                <w:spacing w:val="1"/>
                <w:sz w:val="26"/>
                <w:szCs w:val="26"/>
                <w:u w:val="single"/>
              </w:rPr>
              <w:t xml:space="preserve"> </w:t>
            </w:r>
            <w:r w:rsidRPr="004D3BC0">
              <w:rPr>
                <w:sz w:val="26"/>
                <w:szCs w:val="26"/>
                <w:u w:val="single"/>
              </w:rPr>
              <w:t>8</w:t>
            </w:r>
            <w:r w:rsidRPr="004D3BC0">
              <w:rPr>
                <w:sz w:val="26"/>
                <w:szCs w:val="26"/>
              </w:rPr>
              <w:t>,</w:t>
            </w:r>
            <w:r w:rsidRPr="004D3BC0">
              <w:rPr>
                <w:spacing w:val="-2"/>
                <w:sz w:val="26"/>
                <w:szCs w:val="26"/>
              </w:rPr>
              <w:t xml:space="preserve"> </w:t>
            </w:r>
            <w:r w:rsidRPr="004D3BC0">
              <w:rPr>
                <w:sz w:val="26"/>
                <w:szCs w:val="26"/>
              </w:rPr>
              <w:t>të Kreut</w:t>
            </w:r>
            <w:r w:rsidRPr="004D3BC0">
              <w:rPr>
                <w:spacing w:val="-4"/>
                <w:sz w:val="26"/>
                <w:szCs w:val="26"/>
              </w:rPr>
              <w:t xml:space="preserve"> </w:t>
            </w:r>
            <w:r w:rsidRPr="004D3BC0">
              <w:rPr>
                <w:sz w:val="26"/>
                <w:szCs w:val="26"/>
              </w:rPr>
              <w:t>II,</w:t>
            </w:r>
            <w:r w:rsidRPr="004D3BC0">
              <w:rPr>
                <w:spacing w:val="-2"/>
                <w:sz w:val="26"/>
                <w:szCs w:val="26"/>
              </w:rPr>
              <w:t xml:space="preserve"> </w:t>
            </w:r>
            <w:r w:rsidRPr="004D3BC0">
              <w:rPr>
                <w:sz w:val="26"/>
                <w:szCs w:val="26"/>
              </w:rPr>
              <w:t>të projektaktit,</w:t>
            </w:r>
            <w:r w:rsidRPr="004D3BC0">
              <w:rPr>
                <w:spacing w:val="3"/>
                <w:sz w:val="26"/>
                <w:szCs w:val="26"/>
              </w:rPr>
              <w:t xml:space="preserve"> </w:t>
            </w:r>
            <w:r w:rsidRPr="004D3BC0">
              <w:rPr>
                <w:sz w:val="26"/>
                <w:szCs w:val="26"/>
              </w:rPr>
              <w:t>sugjerojmë</w:t>
            </w:r>
            <w:r w:rsidRPr="004D3BC0">
              <w:rPr>
                <w:spacing w:val="-9"/>
                <w:sz w:val="26"/>
                <w:szCs w:val="26"/>
              </w:rPr>
              <w:t xml:space="preserve"> </w:t>
            </w:r>
            <w:r w:rsidRPr="004D3BC0">
              <w:rPr>
                <w:sz w:val="26"/>
                <w:szCs w:val="26"/>
              </w:rPr>
              <w:t>që:</w:t>
            </w:r>
          </w:p>
          <w:p w14:paraId="7A414C53" w14:textId="77777777" w:rsidR="002A2D5C" w:rsidRPr="004D3BC0" w:rsidRDefault="002A2D5C" w:rsidP="004D3BC0">
            <w:pPr>
              <w:pStyle w:val="ListParagraph"/>
              <w:tabs>
                <w:tab w:val="left" w:pos="630"/>
              </w:tabs>
              <w:ind w:left="1" w:right="90" w:hanging="1"/>
              <w:contextualSpacing/>
              <w:rPr>
                <w:rFonts w:ascii="Times New Roman" w:hAnsi="Times New Roman"/>
                <w:i/>
                <w:sz w:val="26"/>
                <w:szCs w:val="26"/>
                <w:highlight w:val="yellow"/>
                <w:lang w:val="sq-AL"/>
              </w:rPr>
            </w:pPr>
            <w:r w:rsidRPr="004D3BC0">
              <w:rPr>
                <w:rFonts w:ascii="Times New Roman" w:hAnsi="Times New Roman"/>
                <w:sz w:val="26"/>
                <w:szCs w:val="26"/>
                <w:lang w:val="sq-AL"/>
              </w:rPr>
              <w:t xml:space="preserve">shkronja “ë” të riformulohet sipas përmbajtjes: </w:t>
            </w:r>
            <w:r w:rsidRPr="004D3BC0">
              <w:rPr>
                <w:rFonts w:ascii="Times New Roman" w:hAnsi="Times New Roman"/>
                <w:i/>
                <w:sz w:val="26"/>
                <w:szCs w:val="26"/>
                <w:lang w:val="sq-AL"/>
              </w:rPr>
              <w:t>“ë)kryen monitorim aktiv të infrastrukturave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kritike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dhe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të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rëndësishme</w:t>
            </w:r>
            <w:r w:rsidRPr="004D3BC0">
              <w:rPr>
                <w:rFonts w:ascii="Times New Roman" w:hAnsi="Times New Roman"/>
                <w:i/>
                <w:spacing w:val="1"/>
                <w:sz w:val="26"/>
                <w:szCs w:val="26"/>
                <w:lang w:val="sq-AL"/>
              </w:rPr>
              <w:t xml:space="preserve"> </w:t>
            </w:r>
            <w:r w:rsidRPr="004D3BC0">
              <w:rPr>
                <w:rFonts w:ascii="Times New Roman" w:hAnsi="Times New Roman"/>
                <w:i/>
                <w:sz w:val="26"/>
                <w:szCs w:val="26"/>
                <w:u w:val="single"/>
                <w:lang w:val="sq-AL"/>
              </w:rPr>
              <w:t>të</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informacionit</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nëpërmjet</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aksesit</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në</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platformat</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e</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brendshme</w:t>
            </w:r>
            <w:r w:rsidRPr="004D3BC0">
              <w:rPr>
                <w:rFonts w:ascii="Times New Roman" w:hAnsi="Times New Roman"/>
                <w:i/>
                <w:spacing w:val="1"/>
                <w:sz w:val="26"/>
                <w:szCs w:val="26"/>
                <w:lang w:val="sq-AL"/>
              </w:rPr>
              <w:t xml:space="preserve"> </w:t>
            </w:r>
            <w:r w:rsidRPr="004D3BC0">
              <w:rPr>
                <w:rFonts w:ascii="Times New Roman" w:hAnsi="Times New Roman"/>
                <w:i/>
                <w:sz w:val="26"/>
                <w:szCs w:val="26"/>
                <w:u w:val="single"/>
                <w:lang w:val="sq-AL"/>
              </w:rPr>
              <w:t>sektoriale</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të</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monitorimit</w:t>
            </w:r>
            <w:r w:rsidRPr="004D3BC0">
              <w:rPr>
                <w:rFonts w:ascii="Times New Roman" w:hAnsi="Times New Roman"/>
                <w:i/>
                <w:spacing w:val="4"/>
                <w:sz w:val="26"/>
                <w:szCs w:val="26"/>
                <w:u w:val="single"/>
                <w:lang w:val="sq-AL"/>
              </w:rPr>
              <w:t xml:space="preserve"> </w:t>
            </w:r>
            <w:r w:rsidRPr="004D3BC0">
              <w:rPr>
                <w:rFonts w:ascii="Times New Roman" w:hAnsi="Times New Roman"/>
                <w:i/>
                <w:sz w:val="26"/>
                <w:szCs w:val="26"/>
                <w:lang w:val="sq-AL"/>
              </w:rPr>
              <w:t>me</w:t>
            </w:r>
            <w:r w:rsidRPr="004D3BC0">
              <w:rPr>
                <w:rFonts w:ascii="Times New Roman" w:hAnsi="Times New Roman"/>
                <w:i/>
                <w:spacing w:val="-2"/>
                <w:sz w:val="26"/>
                <w:szCs w:val="26"/>
                <w:lang w:val="sq-AL"/>
              </w:rPr>
              <w:t xml:space="preserve"> </w:t>
            </w:r>
            <w:r w:rsidRPr="004D3BC0">
              <w:rPr>
                <w:rFonts w:ascii="Times New Roman" w:hAnsi="Times New Roman"/>
                <w:i/>
                <w:sz w:val="26"/>
                <w:szCs w:val="26"/>
                <w:lang w:val="sq-AL"/>
              </w:rPr>
              <w:t>qëllim evidentimin</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dhe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parandalimin e veprimeve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keqdashëse;”</w:t>
            </w:r>
          </w:p>
        </w:tc>
        <w:tc>
          <w:tcPr>
            <w:tcW w:w="1418" w:type="dxa"/>
            <w:tcBorders>
              <w:top w:val="single" w:sz="4" w:space="0" w:color="auto"/>
              <w:left w:val="single" w:sz="4" w:space="0" w:color="auto"/>
              <w:bottom w:val="single" w:sz="4" w:space="0" w:color="auto"/>
              <w:right w:val="single" w:sz="4" w:space="0" w:color="auto"/>
            </w:tcBorders>
            <w:vAlign w:val="center"/>
          </w:tcPr>
          <w:p w14:paraId="361A0071"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AKSHI</w:t>
            </w:r>
          </w:p>
        </w:tc>
        <w:tc>
          <w:tcPr>
            <w:tcW w:w="1275" w:type="dxa"/>
            <w:tcBorders>
              <w:top w:val="single" w:sz="4" w:space="0" w:color="auto"/>
              <w:left w:val="single" w:sz="4" w:space="0" w:color="auto"/>
              <w:bottom w:val="single" w:sz="4" w:space="0" w:color="auto"/>
              <w:right w:val="single" w:sz="4" w:space="0" w:color="auto"/>
            </w:tcBorders>
            <w:vAlign w:val="center"/>
          </w:tcPr>
          <w:p w14:paraId="1E8FC54C" w14:textId="5C58D953"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r w:rsidR="00A642DE" w:rsidRPr="004D3BC0">
              <w:rPr>
                <w:rFonts w:ascii="Times New Roman" w:hAnsi="Times New Roman"/>
                <w:sz w:val="26"/>
                <w:szCs w:val="26"/>
                <w:lang w:val="sq-AL"/>
              </w:rPr>
              <w:t xml:space="preserve"> pjesërisht</w:t>
            </w:r>
          </w:p>
        </w:tc>
        <w:tc>
          <w:tcPr>
            <w:tcW w:w="1690" w:type="dxa"/>
            <w:tcBorders>
              <w:top w:val="single" w:sz="4" w:space="0" w:color="auto"/>
              <w:left w:val="single" w:sz="4" w:space="0" w:color="auto"/>
              <w:bottom w:val="single" w:sz="4" w:space="0" w:color="auto"/>
              <w:right w:val="single" w:sz="4" w:space="0" w:color="auto"/>
            </w:tcBorders>
          </w:tcPr>
          <w:p w14:paraId="5E5C44D9" w14:textId="7A0AEBE7" w:rsidR="00150807" w:rsidRPr="004D3BC0" w:rsidRDefault="002A2D5C" w:rsidP="004D3BC0">
            <w:pPr>
              <w:tabs>
                <w:tab w:val="left" w:pos="810"/>
                <w:tab w:val="left" w:pos="1170"/>
              </w:tabs>
              <w:contextualSpacing/>
              <w:rPr>
                <w:rFonts w:ascii="Times New Roman" w:eastAsia="MS Mincho" w:hAnsi="Times New Roman"/>
                <w:sz w:val="26"/>
                <w:szCs w:val="26"/>
                <w:lang w:val="sq-AL"/>
              </w:rPr>
            </w:pPr>
            <w:r w:rsidRPr="004D3BC0">
              <w:rPr>
                <w:rFonts w:ascii="Times New Roman" w:hAnsi="Times New Roman"/>
                <w:sz w:val="26"/>
                <w:szCs w:val="26"/>
                <w:lang w:val="sq-AL"/>
              </w:rPr>
              <w:t xml:space="preserve">Eshtë bërë riformulim i pikës: </w:t>
            </w:r>
            <w:r w:rsidR="00150807" w:rsidRPr="004D3BC0">
              <w:rPr>
                <w:rFonts w:ascii="Times New Roman" w:eastAsia="MS Mincho" w:hAnsi="Times New Roman"/>
                <w:sz w:val="26"/>
                <w:szCs w:val="26"/>
                <w:lang w:val="sq-AL"/>
              </w:rPr>
              <w:t>e) kryen monitorim aktiv të infrastrukturave kritike dhe të rëndësishme të informacionit nëpërmjet informacioneve  të marra nga platformat e jashtme të ngritura nga Autoriteti si dhe  nga platformat e brendshme me kërkesë nga operatorët e infrastrukturave të informacionit qëllim evidentimin dhe parandalimin e veprimeve keqdashëse;</w:t>
            </w:r>
            <w:r w:rsidR="002A26E2">
              <w:rPr>
                <w:rFonts w:ascii="Times New Roman" w:eastAsia="MS Mincho" w:hAnsi="Times New Roman"/>
                <w:sz w:val="26"/>
                <w:szCs w:val="26"/>
                <w:lang w:val="sq-AL"/>
              </w:rPr>
              <w:t xml:space="preserve"> ( referenca ne projektin</w:t>
            </w:r>
            <w:r w:rsidR="003739E9" w:rsidRPr="004D3BC0">
              <w:rPr>
                <w:rFonts w:ascii="Times New Roman" w:eastAsia="MS Mincho" w:hAnsi="Times New Roman"/>
                <w:sz w:val="26"/>
                <w:szCs w:val="26"/>
                <w:lang w:val="sq-AL"/>
              </w:rPr>
              <w:t xml:space="preserve"> aktual pika “e” neni 9</w:t>
            </w:r>
          </w:p>
          <w:p w14:paraId="0C90AAB6" w14:textId="14CA3178" w:rsidR="002A2D5C" w:rsidRPr="004D3BC0" w:rsidRDefault="002A2D5C" w:rsidP="004D3BC0">
            <w:pPr>
              <w:pStyle w:val="BodyText"/>
              <w:ind w:right="-29"/>
              <w:contextualSpacing/>
              <w:rPr>
                <w:rFonts w:ascii="Times New Roman" w:hAnsi="Times New Roman"/>
                <w:sz w:val="26"/>
                <w:szCs w:val="26"/>
                <w:lang w:val="sq-AL"/>
              </w:rPr>
            </w:pPr>
          </w:p>
        </w:tc>
      </w:tr>
      <w:tr w:rsidR="00432A7F" w:rsidRPr="004D3BC0" w14:paraId="369A4913" w14:textId="77777777" w:rsidTr="003F275B">
        <w:tc>
          <w:tcPr>
            <w:tcW w:w="2122" w:type="dxa"/>
            <w:vMerge/>
            <w:tcBorders>
              <w:left w:val="single" w:sz="4" w:space="0" w:color="auto"/>
              <w:right w:val="single" w:sz="4" w:space="0" w:color="auto"/>
            </w:tcBorders>
            <w:vAlign w:val="center"/>
          </w:tcPr>
          <w:p w14:paraId="698B3E51" w14:textId="77777777" w:rsidR="00432A7F" w:rsidRPr="004D3BC0" w:rsidRDefault="00432A7F"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1DE2AB21" w14:textId="77777777" w:rsidR="00432A7F" w:rsidRPr="004D3BC0" w:rsidRDefault="00432A7F" w:rsidP="004D3BC0">
            <w:pPr>
              <w:pStyle w:val="Heading2"/>
              <w:tabs>
                <w:tab w:val="left" w:pos="1110"/>
              </w:tabs>
              <w:ind w:left="0" w:right="90"/>
              <w:contextualSpacing/>
              <w:jc w:val="left"/>
              <w:rPr>
                <w:sz w:val="26"/>
                <w:szCs w:val="26"/>
              </w:rPr>
            </w:pPr>
            <w:r w:rsidRPr="004D3BC0">
              <w:rPr>
                <w:sz w:val="26"/>
                <w:szCs w:val="26"/>
              </w:rPr>
              <w:t xml:space="preserve">Shkronja f)  të riformulohet sipas përmbajtjes: “f) </w:t>
            </w:r>
            <w:r w:rsidRPr="004D3BC0">
              <w:rPr>
                <w:sz w:val="26"/>
                <w:szCs w:val="26"/>
              </w:rPr>
              <w:lastRenderedPageBreak/>
              <w:t>vlerëson dhe analizon nivelin e sigurisë së sistemeve për infrastrukturat kritike dhe të rëndësishme të informacionit, nëpërmjet kontrolleve dhe testimeve simuluese. Metodologjia e përdorur për qëllim vlerësimin dhe analizimin e sigurisë miratohet me vendim të Këshillit të Ministrave;”.</w:t>
            </w:r>
          </w:p>
        </w:tc>
        <w:tc>
          <w:tcPr>
            <w:tcW w:w="1418" w:type="dxa"/>
            <w:tcBorders>
              <w:top w:val="single" w:sz="4" w:space="0" w:color="auto"/>
              <w:left w:val="single" w:sz="4" w:space="0" w:color="auto"/>
              <w:bottom w:val="single" w:sz="4" w:space="0" w:color="auto"/>
              <w:right w:val="single" w:sz="4" w:space="0" w:color="auto"/>
            </w:tcBorders>
            <w:vAlign w:val="center"/>
          </w:tcPr>
          <w:p w14:paraId="1BCBD493" w14:textId="77777777" w:rsidR="00432A7F" w:rsidRPr="004D3BC0" w:rsidRDefault="00432A7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AKSHI</w:t>
            </w:r>
          </w:p>
        </w:tc>
        <w:tc>
          <w:tcPr>
            <w:tcW w:w="1275" w:type="dxa"/>
            <w:tcBorders>
              <w:top w:val="single" w:sz="4" w:space="0" w:color="auto"/>
              <w:left w:val="single" w:sz="4" w:space="0" w:color="auto"/>
              <w:bottom w:val="single" w:sz="4" w:space="0" w:color="auto"/>
              <w:right w:val="single" w:sz="4" w:space="0" w:color="auto"/>
            </w:tcBorders>
            <w:vAlign w:val="center"/>
          </w:tcPr>
          <w:p w14:paraId="75A6DF18" w14:textId="77777777" w:rsidR="00882631" w:rsidRPr="004D3BC0" w:rsidRDefault="00882631"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tcPr>
          <w:p w14:paraId="1DC997CD" w14:textId="77777777" w:rsidR="00882631" w:rsidRPr="004D3BC0" w:rsidRDefault="00882631" w:rsidP="004D3BC0">
            <w:pPr>
              <w:pStyle w:val="BodyText"/>
              <w:ind w:right="-29"/>
              <w:contextualSpacing/>
              <w:rPr>
                <w:rFonts w:ascii="Times New Roman" w:hAnsi="Times New Roman"/>
                <w:sz w:val="26"/>
                <w:szCs w:val="26"/>
                <w:lang w:val="sq-AL"/>
              </w:rPr>
            </w:pPr>
          </w:p>
          <w:p w14:paraId="59D16585" w14:textId="77777777" w:rsidR="00882631" w:rsidRPr="004D3BC0" w:rsidRDefault="00882631" w:rsidP="004D3BC0">
            <w:pPr>
              <w:pStyle w:val="BodyText"/>
              <w:ind w:right="-29"/>
              <w:contextualSpacing/>
              <w:rPr>
                <w:rFonts w:ascii="Times New Roman" w:hAnsi="Times New Roman"/>
                <w:sz w:val="26"/>
                <w:szCs w:val="26"/>
                <w:lang w:val="sq-AL"/>
              </w:rPr>
            </w:pPr>
          </w:p>
          <w:p w14:paraId="5130752F" w14:textId="77777777" w:rsidR="00882631" w:rsidRPr="004D3BC0" w:rsidRDefault="00882631" w:rsidP="004D3BC0">
            <w:pPr>
              <w:pStyle w:val="BodyText"/>
              <w:ind w:right="-29"/>
              <w:contextualSpacing/>
              <w:rPr>
                <w:rFonts w:ascii="Times New Roman" w:hAnsi="Times New Roman"/>
                <w:sz w:val="26"/>
                <w:szCs w:val="26"/>
                <w:lang w:val="sq-AL"/>
              </w:rPr>
            </w:pPr>
          </w:p>
          <w:p w14:paraId="4B0C6C0F" w14:textId="77777777" w:rsidR="00432A7F" w:rsidRPr="004D3BC0" w:rsidRDefault="00882631"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lastRenderedPageBreak/>
              <w:t>Reflektuar</w:t>
            </w:r>
          </w:p>
        </w:tc>
      </w:tr>
      <w:tr w:rsidR="000F711C" w:rsidRPr="004D3BC0" w14:paraId="16A486EC" w14:textId="77777777" w:rsidTr="003F275B">
        <w:tc>
          <w:tcPr>
            <w:tcW w:w="2122" w:type="dxa"/>
            <w:vMerge/>
            <w:tcBorders>
              <w:left w:val="single" w:sz="4" w:space="0" w:color="auto"/>
              <w:right w:val="single" w:sz="4" w:space="0" w:color="auto"/>
            </w:tcBorders>
            <w:vAlign w:val="center"/>
          </w:tcPr>
          <w:p w14:paraId="57F23EA2" w14:textId="77777777" w:rsidR="000F711C" w:rsidRPr="004D3BC0" w:rsidRDefault="000F711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0359B9CD" w14:textId="77777777" w:rsidR="000F711C" w:rsidRPr="004D3BC0" w:rsidRDefault="000F711C" w:rsidP="004D3BC0">
            <w:pPr>
              <w:pStyle w:val="Heading2"/>
              <w:tabs>
                <w:tab w:val="left" w:pos="1110"/>
              </w:tabs>
              <w:ind w:left="0" w:right="90"/>
              <w:contextualSpacing/>
              <w:rPr>
                <w:sz w:val="26"/>
                <w:szCs w:val="26"/>
              </w:rPr>
            </w:pPr>
            <w:r w:rsidRPr="004D3BC0">
              <w:rPr>
                <w:sz w:val="26"/>
                <w:szCs w:val="26"/>
              </w:rPr>
              <w:t xml:space="preserve">Me synim shmangien e ndonjë impakti të padëshiruar në sistemet dhe shërbimet e operatorëve, propozojmë që pika e mësipërme të riformulohet si vijon: </w:t>
            </w:r>
          </w:p>
          <w:p w14:paraId="2439A4FF" w14:textId="77777777" w:rsidR="000F711C" w:rsidRPr="004D3BC0" w:rsidRDefault="000F711C" w:rsidP="004D3BC0">
            <w:pPr>
              <w:pStyle w:val="Heading2"/>
              <w:tabs>
                <w:tab w:val="left" w:pos="1110"/>
              </w:tabs>
              <w:ind w:left="0" w:right="90"/>
              <w:contextualSpacing/>
              <w:jc w:val="left"/>
              <w:rPr>
                <w:i/>
                <w:sz w:val="26"/>
                <w:szCs w:val="26"/>
              </w:rPr>
            </w:pPr>
            <w:r w:rsidRPr="004D3BC0">
              <w:rPr>
                <w:i/>
                <w:sz w:val="26"/>
                <w:szCs w:val="26"/>
              </w:rPr>
              <w:t xml:space="preserve">f) vlerëson dhe analizon nivelin e sigurisë së sistemeve për infrastrukturat kritike dhe të rëndësishme të informacionit, nëpërmjet kontrolleve dhe testimeve simuluese në dakordësim paraprak me operatoret e infrastrukturave kritike dhe të rëndësishme”  </w:t>
            </w:r>
          </w:p>
        </w:tc>
        <w:tc>
          <w:tcPr>
            <w:tcW w:w="1418" w:type="dxa"/>
            <w:tcBorders>
              <w:top w:val="single" w:sz="4" w:space="0" w:color="auto"/>
              <w:left w:val="single" w:sz="4" w:space="0" w:color="auto"/>
              <w:bottom w:val="single" w:sz="4" w:space="0" w:color="auto"/>
              <w:right w:val="single" w:sz="4" w:space="0" w:color="auto"/>
            </w:tcBorders>
            <w:vAlign w:val="center"/>
          </w:tcPr>
          <w:p w14:paraId="527B94F7" w14:textId="77777777" w:rsidR="000F711C" w:rsidRPr="004D3BC0" w:rsidRDefault="000F711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6A0EA8C3" w14:textId="77777777" w:rsidR="000F711C" w:rsidRPr="004D3BC0" w:rsidRDefault="000F711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4F6D234C" w14:textId="77777777" w:rsidR="000F711C" w:rsidRPr="004D3BC0" w:rsidRDefault="000F711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Kjo pike është riformuluar”</w:t>
            </w:r>
          </w:p>
          <w:p w14:paraId="28EFE803" w14:textId="4E4F6836" w:rsidR="000F711C" w:rsidRPr="004D3BC0" w:rsidRDefault="000F711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 f) vlerëson dhe analizon nivelin e sigurisë së sistemeve për infrastrukturat kritike dhe të rëndësishme të informacionit, nëpërmjet kontrolleve dhe testimeve simuluese;</w:t>
            </w:r>
            <w:r w:rsidR="006C665E" w:rsidRPr="004D3BC0">
              <w:rPr>
                <w:rFonts w:ascii="Times New Roman" w:hAnsi="Times New Roman"/>
                <w:sz w:val="26"/>
                <w:szCs w:val="26"/>
                <w:lang w:val="sq-AL"/>
              </w:rPr>
              <w:t xml:space="preserve"> </w:t>
            </w:r>
            <w:r w:rsidR="006C665E" w:rsidRPr="004D3BC0">
              <w:rPr>
                <w:rFonts w:ascii="Times New Roman" w:hAnsi="Times New Roman"/>
                <w:sz w:val="26"/>
                <w:szCs w:val="26"/>
                <w:u w:val="single"/>
                <w:lang w:val="sq-AL"/>
              </w:rPr>
              <w:t xml:space="preserve">Metodologjia e përdorur për qëllim vlerësimin dhe analizimin e sigurisë </w:t>
            </w:r>
            <w:r w:rsidR="00CC3DD2" w:rsidRPr="004D3BC0">
              <w:rPr>
                <w:rFonts w:ascii="Times New Roman" w:hAnsi="Times New Roman"/>
                <w:sz w:val="26"/>
                <w:szCs w:val="26"/>
                <w:u w:val="single"/>
                <w:lang w:val="sq-AL"/>
              </w:rPr>
              <w:t xml:space="preserve">kibernetike </w:t>
            </w:r>
            <w:r w:rsidR="006C665E" w:rsidRPr="004D3BC0">
              <w:rPr>
                <w:rFonts w:ascii="Times New Roman" w:hAnsi="Times New Roman"/>
                <w:sz w:val="26"/>
                <w:szCs w:val="26"/>
                <w:u w:val="single"/>
                <w:lang w:val="sq-AL"/>
              </w:rPr>
              <w:t>miratohet me vendim të Këshillit të Ministrave.</w:t>
            </w:r>
          </w:p>
        </w:tc>
      </w:tr>
      <w:tr w:rsidR="002A2D5C" w:rsidRPr="004D3BC0" w14:paraId="3A64969B" w14:textId="77777777" w:rsidTr="003606AB">
        <w:tc>
          <w:tcPr>
            <w:tcW w:w="2122" w:type="dxa"/>
            <w:vMerge/>
            <w:tcBorders>
              <w:left w:val="single" w:sz="4" w:space="0" w:color="auto"/>
              <w:right w:val="single" w:sz="4" w:space="0" w:color="auto"/>
            </w:tcBorders>
            <w:vAlign w:val="center"/>
          </w:tcPr>
          <w:p w14:paraId="40D8B851"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523D830" w14:textId="77777777" w:rsidR="002A2D5C" w:rsidRPr="004D3BC0" w:rsidRDefault="002A2D5C" w:rsidP="004D3BC0">
            <w:pPr>
              <w:contextualSpacing/>
              <w:rPr>
                <w:rFonts w:ascii="Times New Roman" w:hAnsi="Times New Roman"/>
                <w:sz w:val="26"/>
                <w:szCs w:val="26"/>
                <w:lang w:val="sq-AL"/>
              </w:rPr>
            </w:pPr>
            <w:r w:rsidRPr="004D3BC0">
              <w:rPr>
                <w:rFonts w:ascii="Times New Roman" w:hAnsi="Times New Roman"/>
                <w:sz w:val="26"/>
                <w:szCs w:val="26"/>
                <w:u w:val="single"/>
                <w:lang w:val="sq-AL"/>
              </w:rPr>
              <w:t>Neni 8 shkronja d):</w:t>
            </w:r>
            <w:r w:rsidRPr="004D3BC0">
              <w:rPr>
                <w:rFonts w:ascii="Times New Roman" w:hAnsi="Times New Roman"/>
                <w:i/>
                <w:color w:val="000000"/>
                <w:spacing w:val="-1"/>
                <w:sz w:val="26"/>
                <w:szCs w:val="26"/>
                <w:u w:color="000000"/>
                <w:bdr w:val="nil"/>
                <w:lang w:val="sq-AL"/>
              </w:rPr>
              <w:t xml:space="preserve"> “...me të dhënat në sisteme...”</w:t>
            </w:r>
            <w:r w:rsidRPr="004D3BC0">
              <w:rPr>
                <w:rFonts w:ascii="Times New Roman" w:hAnsi="Times New Roman"/>
                <w:color w:val="000000"/>
                <w:spacing w:val="-1"/>
                <w:sz w:val="26"/>
                <w:szCs w:val="26"/>
                <w:u w:color="000000"/>
                <w:bdr w:val="nil"/>
                <w:lang w:val="sq-AL"/>
              </w:rPr>
              <w:t xml:space="preserve"> i projektligjit - </w:t>
            </w:r>
            <w:r w:rsidRPr="004D3BC0">
              <w:rPr>
                <w:rFonts w:ascii="Times New Roman" w:hAnsi="Times New Roman"/>
                <w:sz w:val="26"/>
                <w:szCs w:val="26"/>
                <w:lang w:val="sq-AL"/>
              </w:rPr>
              <w:t xml:space="preserve">Ky togfjalësh sugjerojmë të zëvendësohet me: “... </w:t>
            </w:r>
            <w:r w:rsidRPr="004D3BC0">
              <w:rPr>
                <w:rFonts w:ascii="Times New Roman" w:hAnsi="Times New Roman"/>
                <w:i/>
                <w:sz w:val="26"/>
                <w:szCs w:val="26"/>
                <w:lang w:val="sq-AL"/>
              </w:rPr>
              <w:t>mbi masat mbrojtëse</w:t>
            </w:r>
            <w:r w:rsidRPr="004D3BC0">
              <w:rPr>
                <w:rFonts w:ascii="Times New Roman" w:hAnsi="Times New Roman"/>
                <w:sz w:val="26"/>
                <w:szCs w:val="26"/>
                <w:lang w:val="sq-AL"/>
              </w:rPr>
              <w:t>...”, pasi nuk mendojmë qe do shkëmbehen të dhënat në sisteme. Ose dispozita siç është parashikuar ne projektligj të jetë më e qarte pasi mund të krijoje keqkuptime.</w:t>
            </w:r>
          </w:p>
        </w:tc>
        <w:tc>
          <w:tcPr>
            <w:tcW w:w="1418" w:type="dxa"/>
            <w:tcBorders>
              <w:top w:val="single" w:sz="4" w:space="0" w:color="auto"/>
              <w:left w:val="single" w:sz="4" w:space="0" w:color="auto"/>
              <w:bottom w:val="single" w:sz="4" w:space="0" w:color="auto"/>
              <w:right w:val="single" w:sz="4" w:space="0" w:color="auto"/>
            </w:tcBorders>
            <w:vAlign w:val="center"/>
          </w:tcPr>
          <w:p w14:paraId="5B297E54"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61E05500" w14:textId="77777777" w:rsidR="002A2D5C" w:rsidRPr="004D3BC0" w:rsidRDefault="003606A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7629BDD5" w14:textId="3DA41948" w:rsidR="002A2D5C" w:rsidRPr="004D3BC0" w:rsidRDefault="003606A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Nuk ka lidhje me masat mbrojtëse</w:t>
            </w:r>
            <w:r w:rsidR="003763A8" w:rsidRPr="004D3BC0">
              <w:rPr>
                <w:rFonts w:ascii="Times New Roman" w:hAnsi="Times New Roman"/>
                <w:sz w:val="26"/>
                <w:szCs w:val="26"/>
                <w:lang w:val="sq-AL"/>
              </w:rPr>
              <w:t>.</w:t>
            </w:r>
          </w:p>
        </w:tc>
      </w:tr>
      <w:tr w:rsidR="002A2D5C" w:rsidRPr="004D3BC0" w14:paraId="365B15DD" w14:textId="77777777" w:rsidTr="002A6848">
        <w:tc>
          <w:tcPr>
            <w:tcW w:w="2122" w:type="dxa"/>
            <w:vMerge/>
            <w:tcBorders>
              <w:left w:val="single" w:sz="4" w:space="0" w:color="auto"/>
              <w:right w:val="single" w:sz="4" w:space="0" w:color="auto"/>
            </w:tcBorders>
            <w:vAlign w:val="center"/>
          </w:tcPr>
          <w:p w14:paraId="3FF28676"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61D21A6" w14:textId="77777777" w:rsidR="002A2D5C" w:rsidRPr="004D3BC0" w:rsidRDefault="002A2D5C" w:rsidP="004D3BC0">
            <w:pPr>
              <w:contextualSpacing/>
              <w:rPr>
                <w:rFonts w:ascii="Times New Roman" w:hAnsi="Times New Roman"/>
                <w:color w:val="000000"/>
                <w:spacing w:val="-1"/>
                <w:sz w:val="26"/>
                <w:szCs w:val="26"/>
                <w:u w:color="000000"/>
                <w:bdr w:val="nil"/>
                <w:lang w:val="sq-AL"/>
              </w:rPr>
            </w:pPr>
            <w:r w:rsidRPr="004D3BC0">
              <w:rPr>
                <w:rFonts w:ascii="Times New Roman" w:hAnsi="Times New Roman"/>
                <w:sz w:val="26"/>
                <w:szCs w:val="26"/>
                <w:u w:val="single"/>
                <w:lang w:val="sq-AL"/>
              </w:rPr>
              <w:t xml:space="preserve">Neni </w:t>
            </w:r>
            <w:r w:rsidR="00432A7F" w:rsidRPr="004D3BC0">
              <w:rPr>
                <w:rFonts w:ascii="Times New Roman" w:hAnsi="Times New Roman"/>
                <w:sz w:val="26"/>
                <w:szCs w:val="26"/>
                <w:u w:val="single"/>
                <w:lang w:val="sq-AL"/>
              </w:rPr>
              <w:t>8 shkronja</w:t>
            </w:r>
            <w:r w:rsidRPr="004D3BC0">
              <w:rPr>
                <w:rFonts w:ascii="Times New Roman" w:hAnsi="Times New Roman"/>
                <w:sz w:val="26"/>
                <w:szCs w:val="26"/>
                <w:u w:val="single"/>
                <w:lang w:val="sq-AL"/>
              </w:rPr>
              <w:t xml:space="preserve"> ë):</w:t>
            </w:r>
            <w:r w:rsidRPr="004D3BC0">
              <w:rPr>
                <w:rFonts w:ascii="Times New Roman" w:hAnsi="Times New Roman"/>
                <w:color w:val="000000"/>
                <w:spacing w:val="-1"/>
                <w:sz w:val="26"/>
                <w:szCs w:val="26"/>
                <w:u w:color="000000"/>
                <w:bdr w:val="nil"/>
                <w:lang w:val="sq-AL"/>
              </w:rPr>
              <w:t xml:space="preserve"> </w:t>
            </w:r>
            <w:r w:rsidRPr="004D3BC0">
              <w:rPr>
                <w:rFonts w:ascii="Times New Roman" w:hAnsi="Times New Roman"/>
                <w:i/>
                <w:color w:val="000000"/>
                <w:spacing w:val="-1"/>
                <w:sz w:val="26"/>
                <w:szCs w:val="26"/>
                <w:u w:color="000000"/>
                <w:bdr w:val="nil"/>
                <w:lang w:val="sq-AL"/>
              </w:rPr>
              <w:t xml:space="preserve">“kryen monitorim aktiv të infrastrukturave kritike dhe të rëndësishme të informacionit nëpërmjet instalimit të agjenteve...” </w:t>
            </w:r>
            <w:r w:rsidRPr="004D3BC0">
              <w:rPr>
                <w:rFonts w:ascii="Times New Roman" w:hAnsi="Times New Roman"/>
                <w:color w:val="000000"/>
                <w:spacing w:val="-1"/>
                <w:sz w:val="26"/>
                <w:szCs w:val="26"/>
                <w:u w:color="000000"/>
                <w:bdr w:val="nil"/>
                <w:lang w:val="sq-AL"/>
              </w:rPr>
              <w:t>i projektligjit mendojmë se është i paqartë kryesisht shprehjet “monitorim aktiv” dhe “nëpërmjet instalimit të agjentëve”.</w:t>
            </w:r>
          </w:p>
          <w:p w14:paraId="36A0D3C4" w14:textId="77777777" w:rsidR="002A2D5C" w:rsidRPr="004D3BC0" w:rsidRDefault="002A2D5C" w:rsidP="004D3BC0">
            <w:pPr>
              <w:contextualSpacing/>
              <w:rPr>
                <w:rFonts w:ascii="Times New Roman" w:hAnsi="Times New Roman"/>
                <w:sz w:val="26"/>
                <w:szCs w:val="26"/>
                <w:u w:val="single"/>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52E8E6B6"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4BE7AC28" w14:textId="77777777" w:rsidR="002A2D5C" w:rsidRPr="004D3BC0" w:rsidRDefault="006C155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Pranuar </w:t>
            </w:r>
          </w:p>
        </w:tc>
        <w:tc>
          <w:tcPr>
            <w:tcW w:w="1690" w:type="dxa"/>
            <w:tcBorders>
              <w:top w:val="single" w:sz="4" w:space="0" w:color="auto"/>
              <w:left w:val="single" w:sz="4" w:space="0" w:color="auto"/>
              <w:bottom w:val="single" w:sz="4" w:space="0" w:color="auto"/>
              <w:right w:val="single" w:sz="4" w:space="0" w:color="auto"/>
            </w:tcBorders>
          </w:tcPr>
          <w:p w14:paraId="0AC31205" w14:textId="77777777" w:rsidR="007D4812" w:rsidRPr="004D3BC0" w:rsidRDefault="006C155F" w:rsidP="004D3BC0">
            <w:pPr>
              <w:tabs>
                <w:tab w:val="left" w:pos="810"/>
                <w:tab w:val="left" w:pos="1170"/>
              </w:tabs>
              <w:contextualSpacing/>
              <w:rPr>
                <w:rFonts w:ascii="Times New Roman" w:eastAsia="MS Mincho" w:hAnsi="Times New Roman"/>
                <w:sz w:val="26"/>
                <w:szCs w:val="26"/>
                <w:lang w:val="sq-AL"/>
              </w:rPr>
            </w:pPr>
            <w:r w:rsidRPr="004D3BC0">
              <w:rPr>
                <w:rFonts w:ascii="Times New Roman" w:hAnsi="Times New Roman"/>
                <w:sz w:val="26"/>
                <w:szCs w:val="26"/>
                <w:lang w:val="sq-AL"/>
              </w:rPr>
              <w:t>Është riformuluar: “</w:t>
            </w:r>
            <w:r w:rsidR="007D4812" w:rsidRPr="004D3BC0">
              <w:rPr>
                <w:rFonts w:ascii="Times New Roman" w:eastAsia="MS Mincho" w:hAnsi="Times New Roman"/>
                <w:sz w:val="26"/>
                <w:szCs w:val="26"/>
                <w:lang w:val="sq-AL"/>
              </w:rPr>
              <w:t xml:space="preserve">e) kryen monitorim aktiv të infrastrukturave kritike dhe të rëndësishme të informacionit nëpërmjet informacioneve  të marra nga platformat e jashtme të ngritura nga Autoriteti si dhe  nga platformat e brendshme me kërkesë nga operatorët e infrastrukturave të informacionit qëllim evidentimin </w:t>
            </w:r>
            <w:r w:rsidR="007D4812" w:rsidRPr="004D3BC0">
              <w:rPr>
                <w:rFonts w:ascii="Times New Roman" w:eastAsia="MS Mincho" w:hAnsi="Times New Roman"/>
                <w:sz w:val="26"/>
                <w:szCs w:val="26"/>
                <w:lang w:val="sq-AL"/>
              </w:rPr>
              <w:lastRenderedPageBreak/>
              <w:t>dhe parandalimin e veprimeve keqdashëse;</w:t>
            </w:r>
          </w:p>
          <w:p w14:paraId="11C464C8" w14:textId="7896F652" w:rsidR="002A2D5C" w:rsidRPr="004D3BC0" w:rsidRDefault="002A2D5C" w:rsidP="004D3BC0">
            <w:pPr>
              <w:pStyle w:val="BodyText"/>
              <w:ind w:right="-29"/>
              <w:contextualSpacing/>
              <w:rPr>
                <w:rFonts w:ascii="Times New Roman" w:hAnsi="Times New Roman"/>
                <w:sz w:val="26"/>
                <w:szCs w:val="26"/>
                <w:lang w:val="sq-AL"/>
              </w:rPr>
            </w:pPr>
          </w:p>
        </w:tc>
      </w:tr>
      <w:tr w:rsidR="002A2D5C" w:rsidRPr="004D3BC0" w14:paraId="2BBD2B62" w14:textId="77777777" w:rsidTr="002A6848">
        <w:tc>
          <w:tcPr>
            <w:tcW w:w="2122" w:type="dxa"/>
            <w:vMerge/>
            <w:tcBorders>
              <w:left w:val="single" w:sz="4" w:space="0" w:color="auto"/>
              <w:right w:val="single" w:sz="4" w:space="0" w:color="auto"/>
            </w:tcBorders>
            <w:vAlign w:val="center"/>
          </w:tcPr>
          <w:p w14:paraId="5F628484"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182B5DC" w14:textId="77777777" w:rsidR="002A2D5C" w:rsidRPr="004D3BC0" w:rsidRDefault="002A2D5C" w:rsidP="004D3BC0">
            <w:pPr>
              <w:contextualSpacing/>
              <w:rPr>
                <w:rFonts w:ascii="Times New Roman" w:hAnsi="Times New Roman"/>
                <w:color w:val="000000"/>
                <w:spacing w:val="-1"/>
                <w:sz w:val="26"/>
                <w:szCs w:val="26"/>
                <w:u w:color="000000"/>
                <w:bdr w:val="nil"/>
                <w:lang w:val="sq-AL"/>
              </w:rPr>
            </w:pPr>
            <w:r w:rsidRPr="004D3BC0">
              <w:rPr>
                <w:rFonts w:ascii="Times New Roman" w:hAnsi="Times New Roman"/>
                <w:sz w:val="26"/>
                <w:szCs w:val="26"/>
                <w:u w:val="single"/>
                <w:lang w:val="sq-AL"/>
              </w:rPr>
              <w:t>Neni 8 shkronja g</w:t>
            </w:r>
            <w:r w:rsidRPr="004D3BC0">
              <w:rPr>
                <w:rFonts w:ascii="Times New Roman" w:hAnsi="Times New Roman"/>
                <w:i/>
                <w:sz w:val="26"/>
                <w:szCs w:val="26"/>
                <w:u w:val="single"/>
                <w:lang w:val="sq-AL"/>
              </w:rPr>
              <w:t>):</w:t>
            </w:r>
            <w:r w:rsidRPr="004D3BC0">
              <w:rPr>
                <w:rFonts w:ascii="Times New Roman" w:hAnsi="Times New Roman"/>
                <w:i/>
                <w:sz w:val="26"/>
                <w:szCs w:val="26"/>
                <w:lang w:val="sq-AL"/>
              </w:rPr>
              <w:t xml:space="preserve"> “regjistron organizmat e vlerësimit të konformitetit për masat e sigurisë kibernetike”</w:t>
            </w:r>
            <w:r w:rsidRPr="004D3BC0">
              <w:rPr>
                <w:rFonts w:ascii="Times New Roman" w:hAnsi="Times New Roman"/>
                <w:color w:val="000000"/>
                <w:spacing w:val="-1"/>
                <w:sz w:val="26"/>
                <w:szCs w:val="26"/>
                <w:u w:color="000000"/>
                <w:bdr w:val="nil"/>
                <w:lang w:val="sq-AL"/>
              </w:rPr>
              <w:t xml:space="preserve"> është e paqartë për ne.</w:t>
            </w:r>
          </w:p>
        </w:tc>
        <w:tc>
          <w:tcPr>
            <w:tcW w:w="1418" w:type="dxa"/>
            <w:tcBorders>
              <w:top w:val="single" w:sz="4" w:space="0" w:color="auto"/>
              <w:left w:val="single" w:sz="4" w:space="0" w:color="auto"/>
              <w:bottom w:val="single" w:sz="4" w:space="0" w:color="auto"/>
              <w:right w:val="single" w:sz="4" w:space="0" w:color="auto"/>
            </w:tcBorders>
            <w:vAlign w:val="center"/>
          </w:tcPr>
          <w:p w14:paraId="6E87A710"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65211176" w14:textId="212F67D4" w:rsidR="002A2D5C" w:rsidRPr="004D3BC0" w:rsidRDefault="009E274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40A7D76D" w14:textId="6B661B5B" w:rsidR="00FD03DD" w:rsidRPr="004D3BC0" w:rsidRDefault="00DC76F2" w:rsidP="004D3BC0">
            <w:pPr>
              <w:pStyle w:val="ListParagraph"/>
              <w:spacing w:after="160"/>
              <w:ind w:left="31" w:right="226" w:firstLine="0"/>
              <w:contextualSpacing/>
              <w:rPr>
                <w:rFonts w:ascii="Times New Roman" w:hAnsi="Times New Roman"/>
                <w:sz w:val="26"/>
                <w:szCs w:val="26"/>
                <w:lang w:val="sq-AL"/>
              </w:rPr>
            </w:pPr>
            <w:r w:rsidRPr="004D3BC0">
              <w:rPr>
                <w:rFonts w:ascii="Times New Roman" w:hAnsi="Times New Roman"/>
                <w:sz w:val="26"/>
                <w:szCs w:val="26"/>
                <w:lang w:val="sq-AL"/>
              </w:rPr>
              <w:t>Eshte kompetence e Autoritetit. “regjistron organizmat e vlerësimit të konformitetit</w:t>
            </w:r>
            <w:r w:rsidR="000E410D" w:rsidRPr="004D3BC0">
              <w:rPr>
                <w:rFonts w:ascii="Times New Roman" w:hAnsi="Times New Roman"/>
                <w:sz w:val="26"/>
                <w:szCs w:val="26"/>
                <w:lang w:val="sq-AL"/>
              </w:rPr>
              <w:t xml:space="preserve"> për sigurinë kibernetike</w:t>
            </w:r>
            <w:r w:rsidRPr="004D3BC0">
              <w:rPr>
                <w:rFonts w:ascii="Times New Roman" w:hAnsi="Times New Roman"/>
                <w:sz w:val="26"/>
                <w:szCs w:val="26"/>
                <w:lang w:val="sq-AL"/>
              </w:rPr>
              <w:t xml:space="preserve"> për vlerësimin e  masave të   sigurisë kibernetike.</w:t>
            </w:r>
            <w:r w:rsidR="00FD03DD" w:rsidRPr="004D3BC0">
              <w:rPr>
                <w:rFonts w:ascii="Times New Roman" w:hAnsi="Times New Roman"/>
                <w:sz w:val="26"/>
                <w:szCs w:val="26"/>
                <w:lang w:val="sq-AL"/>
              </w:rPr>
              <w:t>”</w:t>
            </w:r>
          </w:p>
          <w:p w14:paraId="0200383C" w14:textId="7B122CCC" w:rsidR="00DC76F2" w:rsidRPr="004D3BC0" w:rsidRDefault="00DC76F2" w:rsidP="004D3BC0">
            <w:pPr>
              <w:pStyle w:val="ListParagraph"/>
              <w:spacing w:after="160"/>
              <w:ind w:left="31" w:right="226" w:firstLine="0"/>
              <w:contextualSpacing/>
              <w:rPr>
                <w:rFonts w:ascii="Times New Roman" w:hAnsi="Times New Roman"/>
                <w:sz w:val="26"/>
                <w:szCs w:val="26"/>
                <w:lang w:val="sq-AL"/>
              </w:rPr>
            </w:pPr>
            <w:r w:rsidRPr="004D3BC0">
              <w:rPr>
                <w:rFonts w:ascii="Times New Roman" w:hAnsi="Times New Roman"/>
                <w:sz w:val="26"/>
                <w:szCs w:val="26"/>
                <w:lang w:val="sq-AL"/>
              </w:rPr>
              <w:t>Neni 26 pika 4 “Për impelementimin efektiv të masave të sigurisë kibernetike, operatorët paraqesin pranë Autoritetit raportin  e vleresimit  të konformitetit, nga një Organ i Vlerësimit të Konformitetit</w:t>
            </w:r>
            <w:r w:rsidR="00F61580" w:rsidRPr="004D3BC0">
              <w:rPr>
                <w:rFonts w:ascii="Times New Roman" w:hAnsi="Times New Roman"/>
                <w:sz w:val="26"/>
                <w:szCs w:val="26"/>
                <w:lang w:val="sq-AL"/>
              </w:rPr>
              <w:t xml:space="preserve"> për </w:t>
            </w:r>
            <w:r w:rsidR="00F61580" w:rsidRPr="004D3BC0">
              <w:rPr>
                <w:rFonts w:ascii="Times New Roman" w:hAnsi="Times New Roman"/>
                <w:sz w:val="26"/>
                <w:szCs w:val="26"/>
                <w:lang w:val="sq-AL"/>
              </w:rPr>
              <w:lastRenderedPageBreak/>
              <w:t xml:space="preserve">Sigurinë Kibernetike </w:t>
            </w:r>
            <w:r w:rsidRPr="004D3BC0">
              <w:rPr>
                <w:rFonts w:ascii="Times New Roman" w:hAnsi="Times New Roman"/>
                <w:sz w:val="26"/>
                <w:szCs w:val="26"/>
                <w:lang w:val="sq-AL"/>
              </w:rPr>
              <w:t>, të paktën një herë në 2 vjet.”</w:t>
            </w:r>
          </w:p>
          <w:p w14:paraId="5D79FBC9" w14:textId="3A81B2AE" w:rsidR="00DC76F2" w:rsidRPr="004D3BC0" w:rsidRDefault="00DC76F2" w:rsidP="004D3BC0">
            <w:pPr>
              <w:spacing w:after="160"/>
              <w:ind w:right="226"/>
              <w:contextualSpacing/>
              <w:rPr>
                <w:rFonts w:ascii="Times New Roman" w:hAnsi="Times New Roman"/>
                <w:sz w:val="26"/>
                <w:szCs w:val="26"/>
                <w:lang w:val="sq-AL"/>
              </w:rPr>
            </w:pPr>
            <w:r w:rsidRPr="004D3BC0">
              <w:rPr>
                <w:rFonts w:ascii="Times New Roman" w:hAnsi="Times New Roman"/>
                <w:sz w:val="26"/>
                <w:szCs w:val="26"/>
                <w:lang w:val="sq-AL"/>
              </w:rPr>
              <w:t xml:space="preserve">Gjithashtu nenin </w:t>
            </w:r>
            <w:r w:rsidR="00605C9A" w:rsidRPr="004D3BC0">
              <w:rPr>
                <w:rFonts w:ascii="Times New Roman" w:hAnsi="Times New Roman"/>
                <w:sz w:val="26"/>
                <w:szCs w:val="26"/>
                <w:lang w:val="sq-AL"/>
              </w:rPr>
              <w:t>5</w:t>
            </w:r>
            <w:r w:rsidRPr="004D3BC0">
              <w:rPr>
                <w:rFonts w:ascii="Times New Roman" w:hAnsi="Times New Roman"/>
                <w:sz w:val="26"/>
                <w:szCs w:val="26"/>
                <w:lang w:val="sq-AL"/>
              </w:rPr>
              <w:t xml:space="preserve"> pika 2</w:t>
            </w:r>
            <w:r w:rsidR="00605C9A" w:rsidRPr="004D3BC0">
              <w:rPr>
                <w:rFonts w:ascii="Times New Roman" w:hAnsi="Times New Roman"/>
                <w:sz w:val="26"/>
                <w:szCs w:val="26"/>
                <w:lang w:val="sq-AL"/>
              </w:rPr>
              <w:t>3</w:t>
            </w:r>
            <w:r w:rsidRPr="004D3BC0">
              <w:rPr>
                <w:rFonts w:ascii="Times New Roman" w:hAnsi="Times New Roman"/>
                <w:sz w:val="26"/>
                <w:szCs w:val="26"/>
                <w:lang w:val="sq-AL"/>
              </w:rPr>
              <w:t xml:space="preserve"> “Organ</w:t>
            </w:r>
            <w:r w:rsidR="00F61580" w:rsidRPr="004D3BC0">
              <w:rPr>
                <w:rFonts w:ascii="Times New Roman" w:hAnsi="Times New Roman"/>
                <w:sz w:val="26"/>
                <w:szCs w:val="26"/>
                <w:lang w:val="sq-AL"/>
              </w:rPr>
              <w:t xml:space="preserve"> </w:t>
            </w:r>
            <w:r w:rsidRPr="004D3BC0">
              <w:rPr>
                <w:rFonts w:ascii="Times New Roman" w:hAnsi="Times New Roman"/>
                <w:sz w:val="26"/>
                <w:szCs w:val="26"/>
                <w:lang w:val="sq-AL"/>
              </w:rPr>
              <w:t>i Vlerësimit të Konformitetit</w:t>
            </w:r>
            <w:r w:rsidR="00F61580" w:rsidRPr="004D3BC0">
              <w:rPr>
                <w:rFonts w:ascii="Times New Roman" w:hAnsi="Times New Roman"/>
                <w:sz w:val="26"/>
                <w:szCs w:val="26"/>
                <w:lang w:val="sq-AL"/>
              </w:rPr>
              <w:t xml:space="preserve"> për sigurinë kibernetike</w:t>
            </w:r>
            <w:r w:rsidRPr="004D3BC0">
              <w:rPr>
                <w:rFonts w:ascii="Times New Roman" w:hAnsi="Times New Roman"/>
                <w:sz w:val="26"/>
                <w:szCs w:val="26"/>
                <w:lang w:val="sq-AL"/>
              </w:rPr>
              <w:t>”, është një person fizik ose juridik, kombëtar ose ndërkombëtar, i akredituar nga institucioni përgjegjës për akreditim, për të kryer vlerësimet dhe konformiteti</w:t>
            </w:r>
            <w:r w:rsidR="00F61580" w:rsidRPr="004D3BC0">
              <w:rPr>
                <w:rFonts w:ascii="Times New Roman" w:hAnsi="Times New Roman"/>
                <w:sz w:val="26"/>
                <w:szCs w:val="26"/>
                <w:lang w:val="sq-AL"/>
              </w:rPr>
              <w:t>n</w:t>
            </w:r>
            <w:r w:rsidRPr="004D3BC0">
              <w:rPr>
                <w:rFonts w:ascii="Times New Roman" w:hAnsi="Times New Roman"/>
                <w:sz w:val="26"/>
                <w:szCs w:val="26"/>
                <w:lang w:val="sq-AL"/>
              </w:rPr>
              <w:t xml:space="preserve"> </w:t>
            </w:r>
            <w:r w:rsidR="00F61580" w:rsidRPr="004D3BC0">
              <w:rPr>
                <w:rFonts w:ascii="Times New Roman" w:hAnsi="Times New Roman"/>
                <w:sz w:val="26"/>
                <w:szCs w:val="26"/>
                <w:lang w:val="sq-AL"/>
              </w:rPr>
              <w:t xml:space="preserve">e </w:t>
            </w:r>
            <w:r w:rsidRPr="004D3BC0">
              <w:rPr>
                <w:rFonts w:ascii="Times New Roman" w:hAnsi="Times New Roman"/>
                <w:sz w:val="26"/>
                <w:szCs w:val="26"/>
                <w:lang w:val="sq-AL"/>
              </w:rPr>
              <w:t xml:space="preserve">produkteve, shërbimeve dhe proceseve </w:t>
            </w:r>
            <w:r w:rsidR="00605C9A" w:rsidRPr="004D3BC0">
              <w:rPr>
                <w:rFonts w:ascii="Times New Roman" w:eastAsia="MS Mincho" w:hAnsi="Times New Roman"/>
                <w:sz w:val="26"/>
                <w:szCs w:val="26"/>
                <w:lang w:val="sq-AL"/>
              </w:rPr>
              <w:t>që lidhen me sigurinë kibernetike</w:t>
            </w:r>
            <w:r w:rsidR="00605C9A" w:rsidRPr="004D3BC0">
              <w:rPr>
                <w:rFonts w:ascii="Times New Roman" w:hAnsi="Times New Roman"/>
                <w:sz w:val="26"/>
                <w:szCs w:val="26"/>
                <w:lang w:val="sq-AL"/>
              </w:rPr>
              <w:t xml:space="preserve"> </w:t>
            </w:r>
            <w:r w:rsidRPr="004D3BC0">
              <w:rPr>
                <w:rFonts w:ascii="Times New Roman" w:hAnsi="Times New Roman"/>
                <w:sz w:val="26"/>
                <w:szCs w:val="26"/>
                <w:lang w:val="sq-AL"/>
              </w:rPr>
              <w:t xml:space="preserve">TIK, si dhe vlerësimin e masave të sigurisë kibernetike </w:t>
            </w:r>
            <w:r w:rsidRPr="004D3BC0">
              <w:rPr>
                <w:rFonts w:ascii="Times New Roman" w:hAnsi="Times New Roman"/>
                <w:sz w:val="26"/>
                <w:szCs w:val="26"/>
                <w:lang w:val="sq-AL"/>
              </w:rPr>
              <w:lastRenderedPageBreak/>
              <w:t>të implementuara nga infrastrukturat kritike dhe të rëndësishme të informacionit.”</w:t>
            </w:r>
          </w:p>
        </w:tc>
      </w:tr>
      <w:tr w:rsidR="002A2D5C" w:rsidRPr="004D3BC0" w14:paraId="740459BB" w14:textId="77777777" w:rsidTr="005041E2">
        <w:tc>
          <w:tcPr>
            <w:tcW w:w="2122" w:type="dxa"/>
            <w:vMerge/>
            <w:tcBorders>
              <w:left w:val="single" w:sz="4" w:space="0" w:color="auto"/>
              <w:right w:val="single" w:sz="4" w:space="0" w:color="auto"/>
            </w:tcBorders>
            <w:vAlign w:val="center"/>
          </w:tcPr>
          <w:p w14:paraId="13362585"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F4A2DC5" w14:textId="77777777" w:rsidR="002A2D5C" w:rsidRPr="004D3BC0" w:rsidRDefault="002A2D5C" w:rsidP="004D3BC0">
            <w:pPr>
              <w:pStyle w:val="CommentText"/>
              <w:ind w:hanging="55"/>
              <w:contextualSpacing/>
              <w:rPr>
                <w:rFonts w:ascii="Times New Roman" w:eastAsia="Calibri" w:hAnsi="Times New Roman"/>
                <w:spacing w:val="-1"/>
                <w:sz w:val="26"/>
                <w:szCs w:val="26"/>
                <w:u w:val="single"/>
                <w:bdr w:val="nil"/>
                <w:lang w:val="sq-AL"/>
              </w:rPr>
            </w:pPr>
            <w:r w:rsidRPr="004D3BC0">
              <w:rPr>
                <w:rFonts w:ascii="Times New Roman" w:eastAsia="Calibri" w:hAnsi="Times New Roman"/>
                <w:spacing w:val="-1"/>
                <w:sz w:val="26"/>
                <w:szCs w:val="26"/>
                <w:u w:val="single"/>
                <w:bdr w:val="nil"/>
                <w:lang w:val="sq-AL"/>
              </w:rPr>
              <w:t>Neni 8, pika 1, shkronja ë:</w:t>
            </w:r>
          </w:p>
          <w:p w14:paraId="7BCA98DB" w14:textId="77777777" w:rsidR="002A2D5C" w:rsidRPr="004D3BC0" w:rsidRDefault="002A2D5C" w:rsidP="004D3BC0">
            <w:pPr>
              <w:pStyle w:val="CommentText"/>
              <w:ind w:hanging="55"/>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Nevojitet të përcaktohet qartë, se çfarë lloj informacioni do monitorohet nëpërmjet “agjenteve”. Agjentët nuk duket te monitorojnë të dhëna personale, të dhëna klientësh, apo të dhëna konfidenciale, të cilat përbejnë sekret bankar. Ky monitorim duhet të kryhet vetëm nëse dakordësohet procesi mes operatoreve dhe Autoritetit. Në çdo rast kjo duhet të arrihet pasi SOC kombëtar të arrijë pjekurinë e duhur dhe të ketë demonstruar masa të larta sigurie. </w:t>
            </w:r>
          </w:p>
          <w:p w14:paraId="265715E7" w14:textId="77777777" w:rsidR="002A2D5C" w:rsidRPr="004D3BC0" w:rsidRDefault="002A2D5C" w:rsidP="004D3BC0">
            <w:pPr>
              <w:pStyle w:val="CommentText"/>
              <w:spacing w:after="16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Nevojitet të përcaktohet me definicion se çfarë kuptohet </w:t>
            </w:r>
            <w:r w:rsidR="00997E1A" w:rsidRPr="004D3BC0">
              <w:rPr>
                <w:rFonts w:ascii="Times New Roman" w:eastAsia="Calibri" w:hAnsi="Times New Roman"/>
                <w:spacing w:val="-1"/>
                <w:sz w:val="26"/>
                <w:szCs w:val="26"/>
                <w:u w:color="000000"/>
                <w:bdr w:val="nil"/>
                <w:lang w:val="sq-AL"/>
              </w:rPr>
              <w:t>me” agjent</w:t>
            </w:r>
            <w:r w:rsidRPr="004D3BC0">
              <w:rPr>
                <w:rFonts w:ascii="Times New Roman" w:eastAsia="Calibri" w:hAnsi="Times New Roman"/>
                <w:spacing w:val="-1"/>
                <w:sz w:val="26"/>
                <w:szCs w:val="26"/>
                <w:u w:color="000000"/>
                <w:bdr w:val="nil"/>
                <w:lang w:val="sq-AL"/>
              </w:rPr>
              <w:t xml:space="preserve">”. Instalimi i agjenteve rrit riskun kibernetik kundrejt sistemeve të infrastrukturave kritike dhe rrit riskun operacional (konflikt </w:t>
            </w:r>
            <w:r w:rsidRPr="004D3BC0">
              <w:rPr>
                <w:rFonts w:ascii="Times New Roman" w:eastAsia="Calibri" w:hAnsi="Times New Roman"/>
                <w:spacing w:val="-1"/>
                <w:sz w:val="26"/>
                <w:szCs w:val="26"/>
                <w:u w:color="000000"/>
                <w:bdr w:val="nil"/>
                <w:lang w:val="sq-AL"/>
              </w:rPr>
              <w:lastRenderedPageBreak/>
              <w:t>mes teknologjive të ndryshme, mirëmbajtje, suport</w:t>
            </w:r>
            <w:r w:rsidR="00997E1A" w:rsidRPr="004D3BC0">
              <w:rPr>
                <w:rFonts w:ascii="Times New Roman" w:eastAsia="Calibri" w:hAnsi="Times New Roman"/>
                <w:spacing w:val="-1"/>
                <w:sz w:val="26"/>
                <w:szCs w:val="26"/>
                <w:u w:color="000000"/>
                <w:bdr w:val="nil"/>
                <w:lang w:val="sq-AL"/>
              </w:rPr>
              <w:t>); bie</w:t>
            </w:r>
            <w:r w:rsidRPr="004D3BC0">
              <w:rPr>
                <w:rFonts w:ascii="Times New Roman" w:eastAsia="Calibri" w:hAnsi="Times New Roman"/>
                <w:spacing w:val="-1"/>
                <w:sz w:val="26"/>
                <w:szCs w:val="26"/>
                <w:u w:color="000000"/>
                <w:bdr w:val="nil"/>
                <w:lang w:val="sq-AL"/>
              </w:rPr>
              <w:t xml:space="preserve"> ndesh me parimin e sigurisë së informacionit mbi ndarjen e minimumit të nevojshëm të informacionit dhe rrit në mënyrë të panevojshme volumin e të dhënave pa u shoqëruar me kontekst. </w:t>
            </w:r>
          </w:p>
          <w:p w14:paraId="75EFFAA2" w14:textId="7BAD750F" w:rsidR="002A2D5C" w:rsidRPr="004D3BC0" w:rsidRDefault="002A2D5C" w:rsidP="004D3BC0">
            <w:pPr>
              <w:pStyle w:val="CommentText"/>
              <w:spacing w:after="16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Mendojmë se mbledhja e informacionit në një pikë të vetme ka rrezikshmëri, pasi mund të funksionojë si “single point of failure”. Në rast kompromentimi të SOC sektorial, rrezikon i gjithë sektori financiar. Për këtë arsye është e rëndësishme që legjislacioni të parashikoje dhe masa të larta sigurie të cilat zhvillohen dhe përditësohen në përputhje me “best practices” ndërkombëtar. Gjithashtu informacioni që autoriteti përpunon dhe ruan, nuk duhet të ketë të dhëna konfidenciale mbi infrastrukturat kritike si p.sh teknologjitë e përdorura. Në rast nevoje specifike për të pasur këtë </w:t>
            </w:r>
            <w:r w:rsidRPr="004D3BC0">
              <w:rPr>
                <w:rFonts w:ascii="Times New Roman" w:eastAsia="Calibri" w:hAnsi="Times New Roman"/>
                <w:spacing w:val="-1"/>
                <w:sz w:val="26"/>
                <w:szCs w:val="26"/>
                <w:u w:color="000000"/>
                <w:bdr w:val="nil"/>
                <w:lang w:val="sq-AL"/>
              </w:rPr>
              <w:lastRenderedPageBreak/>
              <w:t>informacion, informacioni duhet të fshihet menjëherë pas përfundimit të procesit.</w:t>
            </w:r>
          </w:p>
          <w:p w14:paraId="126F1024" w14:textId="77777777" w:rsidR="002A2D5C" w:rsidRPr="004D3BC0" w:rsidRDefault="00997E1A" w:rsidP="004D3BC0">
            <w:pPr>
              <w:pStyle w:val="CommentText"/>
              <w:spacing w:after="16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 </w:t>
            </w:r>
            <w:r w:rsidR="002A2D5C" w:rsidRPr="004D3BC0">
              <w:rPr>
                <w:rFonts w:ascii="Times New Roman" w:eastAsia="Calibri" w:hAnsi="Times New Roman"/>
                <w:spacing w:val="-1"/>
                <w:sz w:val="26"/>
                <w:szCs w:val="26"/>
                <w:u w:color="000000"/>
                <w:bdr w:val="nil"/>
                <w:lang w:val="sq-AL"/>
              </w:rPr>
              <w:t xml:space="preserve">Zgjidhja teknike sugjerohet të mos jetë pjesë e ligjit pasi është subjekt e ndryshimeve të shpeshta që ndodhin të teknologji si edhe ligji duhet të jetë me gjithë përfshirës dhe të akomodojë si i sektorin publik edhe atë </w:t>
            </w:r>
            <w:r w:rsidRPr="004D3BC0">
              <w:rPr>
                <w:rFonts w:ascii="Times New Roman" w:eastAsia="Calibri" w:hAnsi="Times New Roman"/>
                <w:spacing w:val="-1"/>
                <w:sz w:val="26"/>
                <w:szCs w:val="26"/>
                <w:u w:color="000000"/>
                <w:bdr w:val="nil"/>
                <w:lang w:val="sq-AL"/>
              </w:rPr>
              <w:t>privat, ambiente</w:t>
            </w:r>
            <w:r w:rsidR="002A2D5C" w:rsidRPr="004D3BC0">
              <w:rPr>
                <w:rFonts w:ascii="Times New Roman" w:eastAsia="Calibri" w:hAnsi="Times New Roman"/>
                <w:spacing w:val="-1"/>
                <w:sz w:val="26"/>
                <w:szCs w:val="26"/>
                <w:u w:color="000000"/>
                <w:bdr w:val="nil"/>
                <w:lang w:val="sq-AL"/>
              </w:rPr>
              <w:t xml:space="preserve"> të ndryshme dhe teknologji të ndryshme si edhe nivele të ndryshme maturiteti që kanë operatorët e infrastrukturave kritike dhe të rëndësishme në shërbimet e sigurisë kibernetike. </w:t>
            </w:r>
          </w:p>
          <w:p w14:paraId="49CAEF26" w14:textId="77777777" w:rsidR="002A2D5C" w:rsidRPr="004D3BC0" w:rsidRDefault="00997E1A" w:rsidP="004D3BC0">
            <w:pPr>
              <w:pStyle w:val="CommentText"/>
              <w:spacing w:after="16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 </w:t>
            </w:r>
            <w:r w:rsidR="002A2D5C" w:rsidRPr="004D3BC0">
              <w:rPr>
                <w:rFonts w:ascii="Times New Roman" w:eastAsia="Calibri" w:hAnsi="Times New Roman"/>
                <w:spacing w:val="-1"/>
                <w:sz w:val="26"/>
                <w:szCs w:val="26"/>
                <w:u w:color="000000"/>
                <w:bdr w:val="nil"/>
                <w:lang w:val="sq-AL"/>
              </w:rPr>
              <w:t xml:space="preserve">Kjo pikë nuk është pjesë e Direktivës  (BE) 2016/1148 dhe nuk gjendet në asnjë rregullore/ligj të BE ose US si praktikë ose si kompetencë e organeve shtetërore ndaj infrastrukturave financiare. Gjithashtu bie ndesh me kompetencat e OIKR për te garantuar monitorimin dhe implementimin e masave sipas objektit te këtij ligji duke krijuar konflikt kompetencash midis </w:t>
            </w:r>
            <w:r w:rsidR="002A2D5C" w:rsidRPr="004D3BC0">
              <w:rPr>
                <w:rFonts w:ascii="Times New Roman" w:eastAsia="Calibri" w:hAnsi="Times New Roman"/>
                <w:spacing w:val="-1"/>
                <w:sz w:val="26"/>
                <w:szCs w:val="26"/>
                <w:u w:color="000000"/>
                <w:bdr w:val="nil"/>
                <w:lang w:val="sq-AL"/>
              </w:rPr>
              <w:lastRenderedPageBreak/>
              <w:t>funksioneve te sigurisë se OIKR dhe funksioneve/nën funksioneve monitoruese të Autoritetit. Duhet theksuar që asetet informatike janë ne pronësi të OIKR, të dhënat që ruhen/përpunohen në to i janë dhënë me konsent OIKR nga pronarët e këtyre të dhënave. Në bazë të këtyre argumentimeve aksesi direkt për të monitoruar këto asete mundet ti jepet palëve të treta (në këtë rast AKCESK) vetëm me dakordësi paraprake me OIKR, autorizim nga bordet drejtuese dhe njoftim paraprak tek Komisioneri për Mbrojtjen e të Dhënave Personale.</w:t>
            </w:r>
          </w:p>
        </w:tc>
        <w:tc>
          <w:tcPr>
            <w:tcW w:w="1418" w:type="dxa"/>
            <w:tcBorders>
              <w:top w:val="single" w:sz="4" w:space="0" w:color="auto"/>
              <w:left w:val="single" w:sz="4" w:space="0" w:color="auto"/>
              <w:bottom w:val="single" w:sz="4" w:space="0" w:color="auto"/>
              <w:right w:val="single" w:sz="4" w:space="0" w:color="auto"/>
            </w:tcBorders>
            <w:vAlign w:val="center"/>
          </w:tcPr>
          <w:p w14:paraId="094555E1"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3FC60BF"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4184838"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2975519"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2A8883C"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67F2BDC"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7C24407"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2B8A7B8"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1071C4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8D3BE5B"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E3A939B"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83D8663"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B595F1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EA15750"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E9F51C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110541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A761326"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EC9861F"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42B53FE"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D41ED25"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5339549"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66F2DA1F"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DA6D7D8"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4B32141"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70FA5C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E56F9F1"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9BF4CC5"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AF1009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AAFED88"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A3843FD"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B9502A0"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E927311"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3551CD5"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33FE00F"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48380A3"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3EA90E1"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8C4F343" w14:textId="77777777" w:rsidR="002A2D5C" w:rsidRPr="004D3BC0" w:rsidRDefault="00A017E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56B51DEA"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D498C45"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9973359"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8998F9D" w14:textId="5022F339" w:rsidR="002A2D5C" w:rsidRPr="004D3BC0" w:rsidRDefault="009E274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p w14:paraId="062728F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75A7427"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426C466"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6E495ACA"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F2CDA2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6B95A2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FC3E05B"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882F5A0"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315CA8D"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6084B61"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7409F01"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520D03E"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6E19D2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8560D8D"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85298CB"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63BC4A8F"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9852D3C"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525361C"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F99857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FA145DF"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9026595"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6C0002B5"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774C413"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593038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63FAA708"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1E6D41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F627B2D"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01C2F8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45776FB"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A7C2C43"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411B811" w14:textId="4BB50E6B" w:rsidR="002A2D5C" w:rsidRPr="004D3BC0" w:rsidRDefault="00C450B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26CF267D" w14:textId="4CE2EDDB" w:rsidR="002A2D5C" w:rsidRPr="004D3BC0" w:rsidRDefault="00C450BA"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Projektligji jep parashikime të përgjithshme.  Agjentët janë hequr. Gjithashtu në çdo moment ligji synon mbrojtjen e të dhënave personale, konfidencialitetin si dhe bashkëpunimin midis subjekteve te këtij ligji.</w:t>
            </w:r>
            <w:r w:rsidR="00250CB8" w:rsidRPr="004D3BC0">
              <w:rPr>
                <w:rFonts w:ascii="Times New Roman" w:hAnsi="Times New Roman"/>
                <w:sz w:val="26"/>
                <w:szCs w:val="26"/>
                <w:lang w:val="sq-AL"/>
              </w:rPr>
              <w:t xml:space="preserve"> Gjithashtu masat e sigurisë te përcaktuara  janë </w:t>
            </w:r>
            <w:proofErr w:type="spellStart"/>
            <w:r w:rsidR="00250CB8" w:rsidRPr="004D3BC0">
              <w:rPr>
                <w:rFonts w:ascii="Times New Roman" w:hAnsi="Times New Roman"/>
                <w:sz w:val="26"/>
                <w:szCs w:val="26"/>
                <w:lang w:val="sq-AL"/>
              </w:rPr>
              <w:t>dhene</w:t>
            </w:r>
            <w:proofErr w:type="spellEnd"/>
            <w:r w:rsidR="00250CB8" w:rsidRPr="004D3BC0">
              <w:rPr>
                <w:rFonts w:ascii="Times New Roman" w:hAnsi="Times New Roman"/>
                <w:sz w:val="26"/>
                <w:szCs w:val="26"/>
                <w:lang w:val="sq-AL"/>
              </w:rPr>
              <w:t xml:space="preserve"> te përgjithshme</w:t>
            </w:r>
            <w:r w:rsidR="004D3BC0" w:rsidRPr="004D3BC0">
              <w:rPr>
                <w:rFonts w:ascii="Times New Roman" w:hAnsi="Times New Roman"/>
                <w:sz w:val="26"/>
                <w:szCs w:val="26"/>
                <w:lang w:val="sq-AL"/>
              </w:rPr>
              <w:t xml:space="preserve"> </w:t>
            </w:r>
            <w:r w:rsidR="00250CB8" w:rsidRPr="004D3BC0">
              <w:rPr>
                <w:rFonts w:ascii="Times New Roman" w:hAnsi="Times New Roman"/>
                <w:sz w:val="26"/>
                <w:szCs w:val="26"/>
                <w:lang w:val="sq-AL"/>
              </w:rPr>
              <w:t>(</w:t>
            </w:r>
            <w:proofErr w:type="spellStart"/>
            <w:r w:rsidR="00250CB8" w:rsidRPr="004D3BC0">
              <w:rPr>
                <w:rFonts w:ascii="Times New Roman" w:hAnsi="Times New Roman"/>
                <w:sz w:val="26"/>
                <w:szCs w:val="26"/>
                <w:lang w:val="sq-AL"/>
              </w:rPr>
              <w:t>detajimi</w:t>
            </w:r>
            <w:proofErr w:type="spellEnd"/>
            <w:r w:rsidR="00250CB8" w:rsidRPr="004D3BC0">
              <w:rPr>
                <w:rFonts w:ascii="Times New Roman" w:hAnsi="Times New Roman"/>
                <w:sz w:val="26"/>
                <w:szCs w:val="26"/>
                <w:lang w:val="sq-AL"/>
              </w:rPr>
              <w:t xml:space="preserve"> i tyre me VKM) duke synuar nje nivel te larte te sighurise kibernetike ne vend.</w:t>
            </w:r>
          </w:p>
        </w:tc>
      </w:tr>
      <w:tr w:rsidR="002A2D5C" w:rsidRPr="004D3BC0" w14:paraId="187A3D40" w14:textId="77777777" w:rsidTr="00E32878">
        <w:tc>
          <w:tcPr>
            <w:tcW w:w="2122" w:type="dxa"/>
            <w:vMerge/>
            <w:tcBorders>
              <w:left w:val="single" w:sz="4" w:space="0" w:color="auto"/>
              <w:right w:val="single" w:sz="4" w:space="0" w:color="auto"/>
            </w:tcBorders>
            <w:vAlign w:val="center"/>
          </w:tcPr>
          <w:p w14:paraId="65F35058"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25E3216" w14:textId="77777777" w:rsidR="002A2D5C" w:rsidRPr="004D3BC0" w:rsidRDefault="002A2D5C" w:rsidP="004D3BC0">
            <w:pPr>
              <w:pStyle w:val="CommentText"/>
              <w:ind w:hanging="55"/>
              <w:contextualSpacing/>
              <w:rPr>
                <w:rFonts w:ascii="Times New Roman" w:eastAsia="Calibri" w:hAnsi="Times New Roman"/>
                <w:spacing w:val="-1"/>
                <w:sz w:val="26"/>
                <w:szCs w:val="26"/>
                <w:u w:val="single"/>
                <w:bdr w:val="nil"/>
                <w:lang w:val="sq-AL"/>
              </w:rPr>
            </w:pPr>
            <w:r w:rsidRPr="004D3BC0">
              <w:rPr>
                <w:rFonts w:ascii="Times New Roman" w:hAnsi="Times New Roman"/>
                <w:sz w:val="26"/>
                <w:szCs w:val="26"/>
                <w:u w:val="single"/>
                <w:lang w:val="sq-AL"/>
              </w:rPr>
              <w:t>Në nenin 8, pika 1, shkronja “j”,</w:t>
            </w:r>
            <w:r w:rsidRPr="004D3BC0">
              <w:rPr>
                <w:rFonts w:ascii="Times New Roman" w:hAnsi="Times New Roman"/>
                <w:sz w:val="26"/>
                <w:szCs w:val="26"/>
                <w:lang w:val="sq-AL"/>
              </w:rPr>
              <w:t xml:space="preserve"> ku përcaktohet se Autoriteti Kombëtar për Sigurinë Kibernetike vepron si qendër kombëtare ndëruniversitare, për të krijuar dhe ngritur kapacitetet e burimeve njerëzore në fushën e sigurisë kibernetike, sugjerojmë riformulimin e kësaj shkronje në përputhje me parashikimet e ligjit nr. 80/2015 “Për </w:t>
            </w:r>
            <w:r w:rsidRPr="004D3BC0">
              <w:rPr>
                <w:rFonts w:ascii="Times New Roman" w:hAnsi="Times New Roman"/>
                <w:sz w:val="26"/>
                <w:szCs w:val="26"/>
                <w:lang w:val="sq-AL"/>
              </w:rPr>
              <w:lastRenderedPageBreak/>
              <w:t>arsimin e lartë dhe kërkimin shkencor në institucionet e arsimit të lartë në Republikën e Shqipërisë”.</w:t>
            </w:r>
          </w:p>
        </w:tc>
        <w:tc>
          <w:tcPr>
            <w:tcW w:w="1418" w:type="dxa"/>
            <w:tcBorders>
              <w:top w:val="single" w:sz="4" w:space="0" w:color="auto"/>
              <w:left w:val="single" w:sz="4" w:space="0" w:color="auto"/>
              <w:bottom w:val="single" w:sz="4" w:space="0" w:color="auto"/>
              <w:right w:val="single" w:sz="4" w:space="0" w:color="auto"/>
            </w:tcBorders>
            <w:vAlign w:val="center"/>
          </w:tcPr>
          <w:p w14:paraId="32B441F8"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MB</w:t>
            </w:r>
          </w:p>
        </w:tc>
        <w:tc>
          <w:tcPr>
            <w:tcW w:w="1275" w:type="dxa"/>
            <w:tcBorders>
              <w:top w:val="single" w:sz="4" w:space="0" w:color="auto"/>
              <w:left w:val="single" w:sz="4" w:space="0" w:color="auto"/>
              <w:bottom w:val="single" w:sz="4" w:space="0" w:color="auto"/>
              <w:right w:val="single" w:sz="4" w:space="0" w:color="auto"/>
            </w:tcBorders>
            <w:vAlign w:val="center"/>
          </w:tcPr>
          <w:p w14:paraId="4853A7FA" w14:textId="77777777" w:rsidR="002A2D5C" w:rsidRPr="004D3BC0" w:rsidRDefault="00E3287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 pjesërisht</w:t>
            </w:r>
          </w:p>
        </w:tc>
        <w:tc>
          <w:tcPr>
            <w:tcW w:w="1690" w:type="dxa"/>
            <w:tcBorders>
              <w:top w:val="single" w:sz="4" w:space="0" w:color="auto"/>
              <w:left w:val="single" w:sz="4" w:space="0" w:color="auto"/>
              <w:bottom w:val="single" w:sz="4" w:space="0" w:color="auto"/>
              <w:right w:val="single" w:sz="4" w:space="0" w:color="auto"/>
            </w:tcBorders>
            <w:vAlign w:val="center"/>
          </w:tcPr>
          <w:p w14:paraId="4C5FF657" w14:textId="62255317" w:rsidR="002A2D5C" w:rsidRPr="004D3BC0" w:rsidRDefault="00E3287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Është riformuluar, por jo në refer</w:t>
            </w:r>
            <w:r w:rsidR="00F31745" w:rsidRPr="004D3BC0">
              <w:rPr>
                <w:rFonts w:ascii="Times New Roman" w:hAnsi="Times New Roman"/>
                <w:sz w:val="26"/>
                <w:szCs w:val="26"/>
                <w:lang w:val="sq-AL"/>
              </w:rPr>
              <w:t>e</w:t>
            </w:r>
            <w:r w:rsidRPr="004D3BC0">
              <w:rPr>
                <w:rFonts w:ascii="Times New Roman" w:hAnsi="Times New Roman"/>
                <w:sz w:val="26"/>
                <w:szCs w:val="26"/>
                <w:lang w:val="sq-AL"/>
              </w:rPr>
              <w:t xml:space="preserve">ncë e bërë: </w:t>
            </w:r>
            <w:r w:rsidR="00871A58" w:rsidRPr="004D3BC0">
              <w:rPr>
                <w:rFonts w:ascii="Times New Roman" w:eastAsia="MS Mincho" w:hAnsi="Times New Roman"/>
                <w:sz w:val="26"/>
                <w:szCs w:val="26"/>
                <w:lang w:val="sq-AL"/>
              </w:rPr>
              <w:t xml:space="preserve">ndërvepron me qendrën ndëruniversitare të sigurisë kibernetike, për të krijuar dhe ngritur kapacitetet e burimeve njerëzore në fushën e sigurisë kibernetike; </w:t>
            </w:r>
          </w:p>
        </w:tc>
      </w:tr>
      <w:tr w:rsidR="002A2D5C" w:rsidRPr="004D3BC0" w14:paraId="72D26EDA" w14:textId="77777777" w:rsidTr="00B2463D">
        <w:tc>
          <w:tcPr>
            <w:tcW w:w="2122" w:type="dxa"/>
            <w:vMerge/>
            <w:tcBorders>
              <w:left w:val="single" w:sz="4" w:space="0" w:color="auto"/>
              <w:bottom w:val="single" w:sz="4" w:space="0" w:color="auto"/>
              <w:right w:val="single" w:sz="4" w:space="0" w:color="auto"/>
            </w:tcBorders>
            <w:vAlign w:val="center"/>
          </w:tcPr>
          <w:p w14:paraId="248C8B55"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3EC9EF81" w14:textId="77777777" w:rsidR="002A2D5C" w:rsidRPr="004D3BC0" w:rsidRDefault="00B24EB9" w:rsidP="004D3BC0">
            <w:pPr>
              <w:pStyle w:val="CommentText"/>
              <w:contextualSpacing/>
              <w:rPr>
                <w:rFonts w:ascii="Times New Roman" w:eastAsia="Calibri" w:hAnsi="Times New Roman"/>
                <w:spacing w:val="-1"/>
                <w:sz w:val="26"/>
                <w:szCs w:val="26"/>
                <w:u w:val="single"/>
                <w:bdr w:val="nil"/>
                <w:lang w:val="sq-AL"/>
              </w:rPr>
            </w:pPr>
            <w:r w:rsidRPr="004D3BC0">
              <w:rPr>
                <w:rFonts w:ascii="Times New Roman" w:eastAsia="Calibri" w:hAnsi="Times New Roman"/>
                <w:spacing w:val="-1"/>
                <w:sz w:val="26"/>
                <w:szCs w:val="26"/>
                <w:u w:val="single"/>
                <w:bdr w:val="nil"/>
                <w:lang w:val="sq-AL"/>
              </w:rPr>
              <w:t xml:space="preserve">Neni 8, pika 1, shkronja                                                                                             </w:t>
            </w:r>
            <w:r w:rsidR="002A2D5C" w:rsidRPr="004D3BC0">
              <w:rPr>
                <w:rFonts w:ascii="Times New Roman" w:eastAsia="Calibri" w:hAnsi="Times New Roman"/>
                <w:spacing w:val="-1"/>
                <w:sz w:val="26"/>
                <w:szCs w:val="26"/>
                <w:u w:val="single"/>
                <w:bdr w:val="nil"/>
                <w:lang w:val="sq-AL"/>
              </w:rPr>
              <w:t>“f”</w:t>
            </w:r>
            <w:r w:rsidR="00997E1A" w:rsidRPr="004D3BC0">
              <w:rPr>
                <w:rFonts w:ascii="Times New Roman" w:eastAsia="Calibri" w:hAnsi="Times New Roman"/>
                <w:spacing w:val="-1"/>
                <w:sz w:val="26"/>
                <w:szCs w:val="26"/>
                <w:u w:val="single"/>
                <w:bdr w:val="nil"/>
                <w:lang w:val="sq-AL"/>
              </w:rPr>
              <w:t xml:space="preserve"> </w:t>
            </w:r>
            <w:r w:rsidR="002A2D5C" w:rsidRPr="004D3BC0">
              <w:rPr>
                <w:rFonts w:ascii="Times New Roman" w:eastAsia="Calibri" w:hAnsi="Times New Roman"/>
                <w:spacing w:val="-1"/>
                <w:sz w:val="26"/>
                <w:szCs w:val="26"/>
                <w:u w:color="000000"/>
                <w:bdr w:val="nil"/>
                <w:lang w:val="sq-AL"/>
              </w:rPr>
              <w:t>Me synim shmangien e ndonjë impakti të padëshiruar në sistemet dhe shërbimet e operatorëve, propozojmë që pika e mësipërme të riformulohet si</w:t>
            </w:r>
            <w:r w:rsidR="002A2D5C" w:rsidRPr="004D3BC0">
              <w:rPr>
                <w:rFonts w:ascii="Times New Roman" w:hAnsi="Times New Roman"/>
                <w:sz w:val="26"/>
                <w:szCs w:val="26"/>
                <w:lang w:val="sq-AL"/>
              </w:rPr>
              <w:t xml:space="preserve"> </w:t>
            </w:r>
            <w:r w:rsidR="002A2D5C" w:rsidRPr="004D3BC0">
              <w:rPr>
                <w:rFonts w:ascii="Times New Roman" w:eastAsia="Calibri" w:hAnsi="Times New Roman"/>
                <w:spacing w:val="-1"/>
                <w:sz w:val="26"/>
                <w:szCs w:val="26"/>
                <w:u w:color="000000"/>
                <w:bdr w:val="nil"/>
                <w:lang w:val="sq-AL"/>
              </w:rPr>
              <w:t xml:space="preserve">vijon: </w:t>
            </w:r>
          </w:p>
          <w:p w14:paraId="63F60778" w14:textId="77777777" w:rsidR="002A2D5C" w:rsidRPr="004D3BC0" w:rsidRDefault="002A2D5C" w:rsidP="004D3BC0">
            <w:pPr>
              <w:pStyle w:val="CommentText"/>
              <w:ind w:left="31"/>
              <w:contextualSpacing/>
              <w:rPr>
                <w:rFonts w:ascii="Times New Roman" w:eastAsia="Calibri" w:hAnsi="Times New Roman"/>
                <w:spacing w:val="-1"/>
                <w:sz w:val="26"/>
                <w:szCs w:val="26"/>
                <w:u w:color="000000"/>
                <w:bdr w:val="nil"/>
                <w:lang w:val="sq-AL"/>
              </w:rPr>
            </w:pPr>
          </w:p>
          <w:p w14:paraId="70897E1A" w14:textId="77777777" w:rsidR="002A2D5C" w:rsidRPr="004D3BC0" w:rsidRDefault="002A2D5C" w:rsidP="004D3BC0">
            <w:pPr>
              <w:ind w:firstLine="22"/>
              <w:contextualSpacing/>
              <w:rPr>
                <w:rFonts w:ascii="Times New Roman" w:eastAsia="Calibri" w:hAnsi="Times New Roman"/>
                <w:b/>
                <w:i/>
                <w:spacing w:val="-1"/>
                <w:sz w:val="26"/>
                <w:szCs w:val="26"/>
                <w:u w:color="000000"/>
                <w:bdr w:val="nil"/>
                <w:lang w:val="sq-AL"/>
              </w:rPr>
            </w:pPr>
            <w:r w:rsidRPr="004D3BC0">
              <w:rPr>
                <w:rFonts w:ascii="Times New Roman" w:eastAsia="Calibri" w:hAnsi="Times New Roman"/>
                <w:i/>
                <w:spacing w:val="-1"/>
                <w:sz w:val="26"/>
                <w:szCs w:val="26"/>
                <w:u w:color="000000"/>
                <w:bdr w:val="nil"/>
                <w:lang w:val="sq-AL"/>
              </w:rPr>
              <w:t xml:space="preserve">f) vlerëson dhe analizon nivelin e sigurisë së sistemeve për infrastrukturat kritike dhe të rëndësishme të informacionit, nëpërmjet kontrolleve dhe testimeve simuluese </w:t>
            </w:r>
            <w:r w:rsidRPr="004D3BC0">
              <w:rPr>
                <w:rFonts w:ascii="Times New Roman" w:eastAsia="Calibri" w:hAnsi="Times New Roman"/>
                <w:b/>
                <w:i/>
                <w:spacing w:val="-1"/>
                <w:sz w:val="26"/>
                <w:szCs w:val="26"/>
                <w:u w:color="000000"/>
                <w:bdr w:val="nil"/>
                <w:lang w:val="sq-AL"/>
              </w:rPr>
              <w:t xml:space="preserve">në dakordësim paraprak me operatoret e infrastrukturave kritike dhe të rëndësishme”  </w:t>
            </w:r>
          </w:p>
        </w:tc>
        <w:tc>
          <w:tcPr>
            <w:tcW w:w="1418" w:type="dxa"/>
            <w:tcBorders>
              <w:top w:val="single" w:sz="4" w:space="0" w:color="auto"/>
              <w:left w:val="single" w:sz="4" w:space="0" w:color="auto"/>
              <w:bottom w:val="single" w:sz="4" w:space="0" w:color="auto"/>
              <w:right w:val="single" w:sz="4" w:space="0" w:color="auto"/>
            </w:tcBorders>
            <w:vAlign w:val="center"/>
          </w:tcPr>
          <w:p w14:paraId="65B7A0C8"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0A003E1"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5C1A5CF"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102AC3A"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E95DF20"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69D8EFD"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5835AE0"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B420A7C"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6F98F8FB"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A94AF6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5197310"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C5FD73A"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3D07834"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AAB</w:t>
            </w:r>
          </w:p>
        </w:tc>
        <w:tc>
          <w:tcPr>
            <w:tcW w:w="1275" w:type="dxa"/>
            <w:tcBorders>
              <w:top w:val="single" w:sz="4" w:space="0" w:color="auto"/>
              <w:left w:val="single" w:sz="4" w:space="0" w:color="auto"/>
              <w:bottom w:val="single" w:sz="4" w:space="0" w:color="auto"/>
              <w:right w:val="single" w:sz="4" w:space="0" w:color="auto"/>
            </w:tcBorders>
            <w:vAlign w:val="center"/>
          </w:tcPr>
          <w:p w14:paraId="7FA03C3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1328483"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A12658A"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ECE31B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755A6AD"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BE7FDFB"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E077CCC"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04B664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79F1578"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D078379"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44B7B92"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97B30F2" w14:textId="070E9F3B" w:rsidR="002A2D5C" w:rsidRPr="004D3BC0" w:rsidRDefault="00B2463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56115ABA" w14:textId="6D4AE0FF" w:rsidR="002A2D5C" w:rsidRPr="004D3BC0" w:rsidRDefault="00B2463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Është riformuluar si pikë në përputhj</w:t>
            </w:r>
            <w:r w:rsidR="00580199" w:rsidRPr="004D3BC0">
              <w:rPr>
                <w:rFonts w:ascii="Times New Roman" w:hAnsi="Times New Roman"/>
                <w:sz w:val="26"/>
                <w:szCs w:val="26"/>
                <w:lang w:val="sq-AL"/>
              </w:rPr>
              <w:t>e</w:t>
            </w:r>
            <w:r w:rsidRPr="004D3BC0">
              <w:rPr>
                <w:rFonts w:ascii="Times New Roman" w:hAnsi="Times New Roman"/>
                <w:sz w:val="26"/>
                <w:szCs w:val="26"/>
                <w:lang w:val="sq-AL"/>
              </w:rPr>
              <w:t xml:space="preserve"> me kompetencat e Autoriteti.</w:t>
            </w:r>
            <w:r w:rsidR="00580199" w:rsidRPr="004D3BC0">
              <w:rPr>
                <w:rFonts w:ascii="Times New Roman" w:hAnsi="Times New Roman"/>
                <w:sz w:val="26"/>
                <w:szCs w:val="26"/>
                <w:lang w:val="sq-AL"/>
              </w:rPr>
              <w:t xml:space="preserve"> Refrenca ne proejtkligj ka ndryshuar ( neni 9 pika</w:t>
            </w:r>
            <w:r w:rsidR="00514E8E" w:rsidRPr="004D3BC0">
              <w:rPr>
                <w:rFonts w:ascii="Times New Roman" w:hAnsi="Times New Roman"/>
                <w:sz w:val="26"/>
                <w:szCs w:val="26"/>
                <w:lang w:val="sq-AL"/>
              </w:rPr>
              <w:t xml:space="preserve"> ë)</w:t>
            </w:r>
          </w:p>
        </w:tc>
      </w:tr>
      <w:tr w:rsidR="00FB2348" w:rsidRPr="004D3BC0" w14:paraId="70EC5C9A" w14:textId="77777777" w:rsidTr="00F00CA5">
        <w:tc>
          <w:tcPr>
            <w:tcW w:w="2122" w:type="dxa"/>
            <w:vMerge w:val="restart"/>
            <w:tcBorders>
              <w:left w:val="single" w:sz="4" w:space="0" w:color="auto"/>
              <w:right w:val="single" w:sz="4" w:space="0" w:color="auto"/>
            </w:tcBorders>
            <w:vAlign w:val="center"/>
          </w:tcPr>
          <w:p w14:paraId="0DF3A6DF" w14:textId="77777777" w:rsidR="00FB2348" w:rsidRPr="004D3BC0" w:rsidRDefault="00A017E8"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XI. </w:t>
            </w:r>
            <w:r w:rsidR="00FB2348" w:rsidRPr="004D3BC0">
              <w:rPr>
                <w:rFonts w:ascii="Times New Roman" w:hAnsi="Times New Roman"/>
                <w:b/>
                <w:sz w:val="26"/>
                <w:szCs w:val="26"/>
                <w:lang w:val="sq-AL"/>
              </w:rPr>
              <w:t>Mbi përmbajtjen e nenit 9</w:t>
            </w:r>
          </w:p>
        </w:tc>
        <w:tc>
          <w:tcPr>
            <w:tcW w:w="2551" w:type="dxa"/>
            <w:tcBorders>
              <w:top w:val="single" w:sz="4" w:space="0" w:color="auto"/>
              <w:left w:val="single" w:sz="4" w:space="0" w:color="auto"/>
              <w:bottom w:val="single" w:sz="4" w:space="0" w:color="auto"/>
              <w:right w:val="single" w:sz="4" w:space="0" w:color="auto"/>
            </w:tcBorders>
            <w:vAlign w:val="bottom"/>
          </w:tcPr>
          <w:p w14:paraId="57556E49" w14:textId="77777777" w:rsidR="00FB2348" w:rsidRPr="004D3BC0" w:rsidRDefault="00FB2348" w:rsidP="004D3BC0">
            <w:pPr>
              <w:tabs>
                <w:tab w:val="left" w:pos="649"/>
              </w:tabs>
              <w:spacing w:before="78"/>
              <w:ind w:right="115"/>
              <w:contextualSpacing/>
              <w:rPr>
                <w:rFonts w:ascii="Times New Roman" w:hAnsi="Times New Roman"/>
                <w:sz w:val="26"/>
                <w:szCs w:val="26"/>
                <w:lang w:val="sq-AL"/>
              </w:rPr>
            </w:pPr>
            <w:r w:rsidRPr="004D3BC0">
              <w:rPr>
                <w:rFonts w:ascii="Times New Roman" w:hAnsi="Times New Roman"/>
                <w:sz w:val="26"/>
                <w:szCs w:val="26"/>
                <w:lang w:val="sq-AL"/>
              </w:rPr>
              <w:t>Në</w:t>
            </w:r>
            <w:r w:rsidRPr="004D3BC0">
              <w:rPr>
                <w:rFonts w:ascii="Times New Roman" w:hAnsi="Times New Roman"/>
                <w:spacing w:val="-8"/>
                <w:sz w:val="26"/>
                <w:szCs w:val="26"/>
                <w:lang w:val="sq-AL"/>
              </w:rPr>
              <w:t xml:space="preserve"> </w:t>
            </w:r>
            <w:r w:rsidRPr="004D3BC0">
              <w:rPr>
                <w:rFonts w:ascii="Times New Roman" w:hAnsi="Times New Roman"/>
                <w:sz w:val="26"/>
                <w:szCs w:val="26"/>
                <w:lang w:val="sq-AL"/>
              </w:rPr>
              <w:t>nenin</w:t>
            </w:r>
            <w:r w:rsidRPr="004D3BC0">
              <w:rPr>
                <w:rFonts w:ascii="Times New Roman" w:hAnsi="Times New Roman"/>
                <w:spacing w:val="-6"/>
                <w:sz w:val="26"/>
                <w:szCs w:val="26"/>
                <w:lang w:val="sq-AL"/>
              </w:rPr>
              <w:t xml:space="preserve"> </w:t>
            </w:r>
            <w:r w:rsidRPr="004D3BC0">
              <w:rPr>
                <w:rFonts w:ascii="Times New Roman" w:hAnsi="Times New Roman"/>
                <w:sz w:val="26"/>
                <w:szCs w:val="26"/>
                <w:lang w:val="sq-AL"/>
              </w:rPr>
              <w:t>9,</w:t>
            </w:r>
            <w:r w:rsidRPr="004D3BC0">
              <w:rPr>
                <w:rFonts w:ascii="Times New Roman" w:hAnsi="Times New Roman"/>
                <w:spacing w:val="-6"/>
                <w:sz w:val="26"/>
                <w:szCs w:val="26"/>
                <w:lang w:val="sq-AL"/>
              </w:rPr>
              <w:t xml:space="preserve"> </w:t>
            </w:r>
            <w:r w:rsidRPr="004D3BC0">
              <w:rPr>
                <w:rFonts w:ascii="Times New Roman" w:hAnsi="Times New Roman"/>
                <w:sz w:val="26"/>
                <w:szCs w:val="26"/>
                <w:lang w:val="sq-AL"/>
              </w:rPr>
              <w:t>pika</w:t>
            </w:r>
            <w:r w:rsidRPr="004D3BC0">
              <w:rPr>
                <w:rFonts w:ascii="Times New Roman" w:hAnsi="Times New Roman"/>
                <w:spacing w:val="-5"/>
                <w:sz w:val="26"/>
                <w:szCs w:val="26"/>
                <w:lang w:val="sq-AL"/>
              </w:rPr>
              <w:t xml:space="preserve"> </w:t>
            </w:r>
            <w:r w:rsidRPr="004D3BC0">
              <w:rPr>
                <w:rFonts w:ascii="Times New Roman" w:hAnsi="Times New Roman"/>
                <w:sz w:val="26"/>
                <w:szCs w:val="26"/>
                <w:lang w:val="sq-AL"/>
              </w:rPr>
              <w:t>1.1.</w:t>
            </w:r>
            <w:r w:rsidRPr="004D3BC0">
              <w:rPr>
                <w:rFonts w:ascii="Times New Roman" w:hAnsi="Times New Roman"/>
                <w:spacing w:val="-6"/>
                <w:sz w:val="26"/>
                <w:szCs w:val="26"/>
                <w:lang w:val="sq-AL"/>
              </w:rPr>
              <w:t xml:space="preserve"> </w:t>
            </w:r>
            <w:r w:rsidRPr="004D3BC0">
              <w:rPr>
                <w:rFonts w:ascii="Times New Roman" w:hAnsi="Times New Roman"/>
                <w:sz w:val="26"/>
                <w:szCs w:val="26"/>
                <w:lang w:val="sq-AL"/>
              </w:rPr>
              <w:t>shkronja</w:t>
            </w:r>
            <w:r w:rsidRPr="004D3BC0">
              <w:rPr>
                <w:rFonts w:ascii="Times New Roman" w:hAnsi="Times New Roman"/>
                <w:spacing w:val="-6"/>
                <w:sz w:val="26"/>
                <w:szCs w:val="26"/>
                <w:lang w:val="sq-AL"/>
              </w:rPr>
              <w:t xml:space="preserve"> </w:t>
            </w:r>
            <w:r w:rsidRPr="004D3BC0">
              <w:rPr>
                <w:rFonts w:ascii="Times New Roman" w:hAnsi="Times New Roman"/>
                <w:sz w:val="26"/>
                <w:szCs w:val="26"/>
                <w:lang w:val="sq-AL"/>
              </w:rPr>
              <w:t>“f”,</w:t>
            </w:r>
            <w:r w:rsidRPr="004D3BC0">
              <w:rPr>
                <w:rFonts w:ascii="Times New Roman" w:hAnsi="Times New Roman"/>
                <w:spacing w:val="-6"/>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7"/>
                <w:sz w:val="26"/>
                <w:szCs w:val="26"/>
                <w:lang w:val="sq-AL"/>
              </w:rPr>
              <w:t xml:space="preserve"> </w:t>
            </w:r>
            <w:r w:rsidRPr="004D3BC0">
              <w:rPr>
                <w:rFonts w:ascii="Times New Roman" w:hAnsi="Times New Roman"/>
                <w:sz w:val="26"/>
                <w:szCs w:val="26"/>
                <w:lang w:val="sq-AL"/>
              </w:rPr>
              <w:t>përcaktohen</w:t>
            </w:r>
            <w:r w:rsidRPr="004D3BC0">
              <w:rPr>
                <w:rFonts w:ascii="Times New Roman" w:hAnsi="Times New Roman"/>
                <w:spacing w:val="-7"/>
                <w:sz w:val="26"/>
                <w:szCs w:val="26"/>
                <w:lang w:val="sq-AL"/>
              </w:rPr>
              <w:t xml:space="preserve"> </w:t>
            </w:r>
            <w:r w:rsidRPr="004D3BC0">
              <w:rPr>
                <w:rFonts w:ascii="Times New Roman" w:hAnsi="Times New Roman"/>
                <w:sz w:val="26"/>
                <w:szCs w:val="26"/>
                <w:lang w:val="sq-AL"/>
              </w:rPr>
              <w:t>shprehimisht</w:t>
            </w:r>
            <w:r w:rsidRPr="004D3BC0">
              <w:rPr>
                <w:rFonts w:ascii="Times New Roman" w:hAnsi="Times New Roman"/>
                <w:spacing w:val="-5"/>
                <w:sz w:val="26"/>
                <w:szCs w:val="26"/>
                <w:lang w:val="sq-AL"/>
              </w:rPr>
              <w:t xml:space="preserve"> </w:t>
            </w:r>
            <w:r w:rsidRPr="004D3BC0">
              <w:rPr>
                <w:rFonts w:ascii="Times New Roman" w:hAnsi="Times New Roman"/>
                <w:sz w:val="26"/>
                <w:szCs w:val="26"/>
                <w:lang w:val="sq-AL"/>
              </w:rPr>
              <w:t>se</w:t>
            </w:r>
            <w:r w:rsidRPr="004D3BC0">
              <w:rPr>
                <w:rFonts w:ascii="Times New Roman" w:hAnsi="Times New Roman"/>
                <w:spacing w:val="-5"/>
                <w:sz w:val="26"/>
                <w:szCs w:val="26"/>
                <w:lang w:val="sq-AL"/>
              </w:rPr>
              <w:t xml:space="preserve"> </w:t>
            </w:r>
            <w:r w:rsidRPr="004D3BC0">
              <w:rPr>
                <w:rFonts w:ascii="Times New Roman" w:hAnsi="Times New Roman"/>
                <w:sz w:val="26"/>
                <w:szCs w:val="26"/>
                <w:lang w:val="sq-AL"/>
              </w:rPr>
              <w:t>cilat</w:t>
            </w:r>
            <w:r w:rsidRPr="004D3BC0">
              <w:rPr>
                <w:rFonts w:ascii="Times New Roman" w:hAnsi="Times New Roman"/>
                <w:spacing w:val="-5"/>
                <w:sz w:val="26"/>
                <w:szCs w:val="26"/>
                <w:lang w:val="sq-AL"/>
              </w:rPr>
              <w:t xml:space="preserve"> </w:t>
            </w:r>
            <w:r w:rsidRPr="004D3BC0">
              <w:rPr>
                <w:rFonts w:ascii="Times New Roman" w:hAnsi="Times New Roman"/>
                <w:sz w:val="26"/>
                <w:szCs w:val="26"/>
                <w:lang w:val="sq-AL"/>
              </w:rPr>
              <w:t>janë</w:t>
            </w:r>
            <w:r w:rsidRPr="004D3BC0">
              <w:rPr>
                <w:rFonts w:ascii="Times New Roman" w:hAnsi="Times New Roman"/>
                <w:spacing w:val="-8"/>
                <w:sz w:val="26"/>
                <w:szCs w:val="26"/>
                <w:lang w:val="sq-AL"/>
              </w:rPr>
              <w:t xml:space="preserve"> </w:t>
            </w:r>
            <w:r w:rsidRPr="004D3BC0">
              <w:rPr>
                <w:rFonts w:ascii="Times New Roman" w:hAnsi="Times New Roman"/>
                <w:sz w:val="26"/>
                <w:szCs w:val="26"/>
                <w:lang w:val="sq-AL"/>
              </w:rPr>
              <w:t>institucionet</w:t>
            </w:r>
            <w:r w:rsidRPr="004D3BC0">
              <w:rPr>
                <w:rFonts w:ascii="Times New Roman" w:hAnsi="Times New Roman"/>
                <w:spacing w:val="-4"/>
                <w:sz w:val="26"/>
                <w:szCs w:val="26"/>
                <w:lang w:val="sq-AL"/>
              </w:rPr>
              <w:t xml:space="preserve"> </w:t>
            </w:r>
            <w:r w:rsidRPr="004D3BC0">
              <w:rPr>
                <w:rFonts w:ascii="Times New Roman" w:hAnsi="Times New Roman"/>
                <w:sz w:val="26"/>
                <w:szCs w:val="26"/>
                <w:lang w:val="sq-AL"/>
              </w:rPr>
              <w:t>e</w:t>
            </w:r>
            <w:r w:rsidRPr="004D3BC0">
              <w:rPr>
                <w:rFonts w:ascii="Times New Roman" w:hAnsi="Times New Roman"/>
                <w:spacing w:val="-7"/>
                <w:sz w:val="26"/>
                <w:szCs w:val="26"/>
                <w:lang w:val="sq-AL"/>
              </w:rPr>
              <w:t xml:space="preserve"> </w:t>
            </w:r>
            <w:r w:rsidRPr="004D3BC0">
              <w:rPr>
                <w:rFonts w:ascii="Times New Roman" w:hAnsi="Times New Roman"/>
                <w:sz w:val="26"/>
                <w:szCs w:val="26"/>
                <w:lang w:val="sq-AL"/>
              </w:rPr>
              <w:t>tjera</w:t>
            </w:r>
            <w:r w:rsidRPr="004D3BC0">
              <w:rPr>
                <w:rFonts w:ascii="Times New Roman" w:hAnsi="Times New Roman"/>
                <w:spacing w:val="-58"/>
                <w:sz w:val="26"/>
                <w:szCs w:val="26"/>
                <w:lang w:val="sq-AL"/>
              </w:rPr>
              <w:t xml:space="preserve"> </w:t>
            </w:r>
            <w:r w:rsidRPr="004D3BC0">
              <w:rPr>
                <w:rFonts w:ascii="Times New Roman" w:hAnsi="Times New Roman"/>
                <w:sz w:val="26"/>
                <w:szCs w:val="26"/>
                <w:lang w:val="sq-AL"/>
              </w:rPr>
              <w:t>përgjegjëse për ruajtjen dhe përpunimin e të dhënave qeveritare. Gjithashtu, në pikën 1.2, shkronja</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“f”</w:t>
            </w:r>
            <w:r w:rsidRPr="004D3BC0">
              <w:rPr>
                <w:rFonts w:ascii="Times New Roman" w:hAnsi="Times New Roman"/>
                <w:spacing w:val="-3"/>
                <w:sz w:val="26"/>
                <w:szCs w:val="26"/>
                <w:lang w:val="sq-AL"/>
              </w:rPr>
              <w:t xml:space="preserve"> </w:t>
            </w:r>
            <w:r w:rsidRPr="004D3BC0">
              <w:rPr>
                <w:rFonts w:ascii="Times New Roman" w:hAnsi="Times New Roman"/>
                <w:sz w:val="26"/>
                <w:szCs w:val="26"/>
                <w:lang w:val="sq-AL"/>
              </w:rPr>
              <w:t>të jepen sqarime</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se</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cilat</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janë</w:t>
            </w:r>
            <w:r w:rsidRPr="004D3BC0">
              <w:rPr>
                <w:rFonts w:ascii="Times New Roman" w:hAnsi="Times New Roman"/>
                <w:spacing w:val="-2"/>
                <w:sz w:val="26"/>
                <w:szCs w:val="26"/>
                <w:lang w:val="sq-AL"/>
              </w:rPr>
              <w:t xml:space="preserve"> </w:t>
            </w:r>
            <w:r w:rsidRPr="004D3BC0">
              <w:rPr>
                <w:rFonts w:ascii="Times New Roman" w:hAnsi="Times New Roman"/>
                <w:sz w:val="26"/>
                <w:szCs w:val="26"/>
                <w:lang w:val="sq-AL"/>
              </w:rPr>
              <w:t>subjektet që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ofrojnë</w:t>
            </w:r>
            <w:r w:rsidRPr="004D3BC0">
              <w:rPr>
                <w:rFonts w:ascii="Times New Roman" w:hAnsi="Times New Roman"/>
                <w:spacing w:val="-2"/>
                <w:sz w:val="26"/>
                <w:szCs w:val="26"/>
                <w:lang w:val="sq-AL"/>
              </w:rPr>
              <w:t xml:space="preserve"> </w:t>
            </w:r>
            <w:r w:rsidRPr="004D3BC0">
              <w:rPr>
                <w:rFonts w:ascii="Times New Roman" w:hAnsi="Times New Roman"/>
                <w:sz w:val="26"/>
                <w:szCs w:val="26"/>
                <w:lang w:val="sq-AL"/>
              </w:rPr>
              <w:t>shërbime</w:t>
            </w:r>
            <w:r w:rsidRPr="004D3BC0">
              <w:rPr>
                <w:rFonts w:ascii="Times New Roman" w:hAnsi="Times New Roman"/>
                <w:spacing w:val="-2"/>
                <w:sz w:val="26"/>
                <w:szCs w:val="26"/>
                <w:lang w:val="sq-AL"/>
              </w:rPr>
              <w:t xml:space="preserve"> </w:t>
            </w:r>
            <w:r w:rsidRPr="004D3BC0">
              <w:rPr>
                <w:rFonts w:ascii="Times New Roman" w:hAnsi="Times New Roman"/>
                <w:sz w:val="26"/>
                <w:szCs w:val="26"/>
                <w:lang w:val="sq-AL"/>
              </w:rPr>
              <w:lastRenderedPageBreak/>
              <w:t>në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sektorin akademik.</w:t>
            </w:r>
          </w:p>
        </w:tc>
        <w:tc>
          <w:tcPr>
            <w:tcW w:w="1418" w:type="dxa"/>
            <w:tcBorders>
              <w:top w:val="single" w:sz="4" w:space="0" w:color="auto"/>
              <w:left w:val="single" w:sz="4" w:space="0" w:color="auto"/>
              <w:bottom w:val="single" w:sz="4" w:space="0" w:color="auto"/>
              <w:right w:val="single" w:sz="4" w:space="0" w:color="auto"/>
            </w:tcBorders>
            <w:vAlign w:val="center"/>
          </w:tcPr>
          <w:p w14:paraId="0374C5FB"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31DBF165" w14:textId="4EF0626F" w:rsidR="00FB2348" w:rsidRPr="004D3BC0" w:rsidRDefault="009E274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w:t>
            </w:r>
            <w:r w:rsidR="008505BF" w:rsidRPr="004D3BC0">
              <w:rPr>
                <w:rFonts w:ascii="Times New Roman" w:hAnsi="Times New Roman"/>
                <w:sz w:val="26"/>
                <w:szCs w:val="26"/>
                <w:lang w:val="sq-AL"/>
              </w:rPr>
              <w:t>efuzuar</w:t>
            </w:r>
          </w:p>
        </w:tc>
        <w:tc>
          <w:tcPr>
            <w:tcW w:w="1690" w:type="dxa"/>
            <w:tcBorders>
              <w:top w:val="single" w:sz="4" w:space="0" w:color="auto"/>
              <w:left w:val="single" w:sz="4" w:space="0" w:color="auto"/>
              <w:bottom w:val="single" w:sz="4" w:space="0" w:color="auto"/>
              <w:right w:val="single" w:sz="4" w:space="0" w:color="auto"/>
            </w:tcBorders>
            <w:vAlign w:val="center"/>
          </w:tcPr>
          <w:p w14:paraId="5DC886E8" w14:textId="63F02FAA" w:rsidR="00FB2348" w:rsidRPr="004D3BC0" w:rsidRDefault="00514E8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Referenca neni 1</w:t>
            </w:r>
            <w:r w:rsidR="00654484" w:rsidRPr="004D3BC0">
              <w:rPr>
                <w:rFonts w:ascii="Times New Roman" w:hAnsi="Times New Roman"/>
                <w:sz w:val="26"/>
                <w:szCs w:val="26"/>
                <w:lang w:val="sq-AL"/>
              </w:rPr>
              <w:t>1</w:t>
            </w:r>
            <w:r w:rsidRPr="004D3BC0">
              <w:rPr>
                <w:rFonts w:ascii="Times New Roman" w:hAnsi="Times New Roman"/>
                <w:sz w:val="26"/>
                <w:szCs w:val="26"/>
                <w:lang w:val="sq-AL"/>
              </w:rPr>
              <w:t>, i referohet sektorit arsimor.</w:t>
            </w:r>
          </w:p>
        </w:tc>
      </w:tr>
      <w:tr w:rsidR="00FB2348" w:rsidRPr="004D3BC0" w14:paraId="43F177FE" w14:textId="77777777" w:rsidTr="00541D3A">
        <w:tc>
          <w:tcPr>
            <w:tcW w:w="2122" w:type="dxa"/>
            <w:vMerge/>
            <w:tcBorders>
              <w:left w:val="single" w:sz="4" w:space="0" w:color="auto"/>
              <w:right w:val="single" w:sz="4" w:space="0" w:color="auto"/>
            </w:tcBorders>
            <w:vAlign w:val="center"/>
          </w:tcPr>
          <w:p w14:paraId="36A9767C" w14:textId="77777777" w:rsidR="00FB2348" w:rsidRPr="004D3BC0" w:rsidRDefault="00FB23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E333450" w14:textId="77777777" w:rsidR="00FB2348" w:rsidRPr="004D3BC0" w:rsidRDefault="00FB2348" w:rsidP="004D3BC0">
            <w:pPr>
              <w:pStyle w:val="ListParagraph"/>
              <w:tabs>
                <w:tab w:val="left" w:pos="642"/>
              </w:tabs>
              <w:ind w:left="0" w:right="165" w:firstLine="23"/>
              <w:contextualSpacing/>
              <w:rPr>
                <w:rFonts w:ascii="Times New Roman" w:hAnsi="Times New Roman"/>
                <w:sz w:val="26"/>
                <w:szCs w:val="26"/>
                <w:lang w:val="sq-AL"/>
              </w:rPr>
            </w:pPr>
            <w:r w:rsidRPr="004D3BC0">
              <w:rPr>
                <w:rFonts w:ascii="Times New Roman" w:hAnsi="Times New Roman"/>
                <w:sz w:val="26"/>
                <w:szCs w:val="26"/>
                <w:u w:val="single"/>
                <w:lang w:val="sq-AL"/>
              </w:rPr>
              <w:t>Në nenin 9,</w:t>
            </w:r>
            <w:r w:rsidRPr="004D3BC0">
              <w:rPr>
                <w:rFonts w:ascii="Times New Roman" w:hAnsi="Times New Roman"/>
                <w:sz w:val="26"/>
                <w:szCs w:val="26"/>
                <w:lang w:val="sq-AL"/>
              </w:rPr>
              <w:t xml:space="preserve"> “Subjektet përgjegjëse për Sigurinë Kibernetike”, konstatojmë se janë lënë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jashtë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përfshirjes</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sektori</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i</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komunikimeve</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elektronike/telekomunikacionit,</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ministria</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përgjegjëse</w:t>
            </w:r>
            <w:r w:rsidRPr="004D3BC0">
              <w:rPr>
                <w:rFonts w:ascii="Times New Roman" w:hAnsi="Times New Roman"/>
                <w:spacing w:val="-5"/>
                <w:sz w:val="26"/>
                <w:szCs w:val="26"/>
                <w:lang w:val="sq-AL"/>
              </w:rPr>
              <w:t xml:space="preserve"> </w:t>
            </w:r>
            <w:r w:rsidRPr="004D3BC0">
              <w:rPr>
                <w:rFonts w:ascii="Times New Roman" w:hAnsi="Times New Roman"/>
                <w:sz w:val="26"/>
                <w:szCs w:val="26"/>
                <w:lang w:val="sq-AL"/>
              </w:rPr>
              <w:t>si</w:t>
            </w:r>
            <w:r w:rsidRPr="004D3BC0">
              <w:rPr>
                <w:rFonts w:ascii="Times New Roman" w:hAnsi="Times New Roman"/>
                <w:spacing w:val="-3"/>
                <w:sz w:val="26"/>
                <w:szCs w:val="26"/>
                <w:lang w:val="sq-AL"/>
              </w:rPr>
              <w:t xml:space="preserve"> </w:t>
            </w:r>
            <w:r w:rsidRPr="004D3BC0">
              <w:rPr>
                <w:rFonts w:ascii="Times New Roman" w:hAnsi="Times New Roman"/>
                <w:sz w:val="26"/>
                <w:szCs w:val="26"/>
                <w:lang w:val="sq-AL"/>
              </w:rPr>
              <w:t>dhe</w:t>
            </w:r>
            <w:r w:rsidRPr="004D3BC0">
              <w:rPr>
                <w:rFonts w:ascii="Times New Roman" w:hAnsi="Times New Roman"/>
                <w:spacing w:val="-4"/>
                <w:sz w:val="26"/>
                <w:szCs w:val="26"/>
                <w:lang w:val="sq-AL"/>
              </w:rPr>
              <w:t xml:space="preserve"> </w:t>
            </w:r>
            <w:r w:rsidRPr="004D3BC0">
              <w:rPr>
                <w:rFonts w:ascii="Times New Roman" w:hAnsi="Times New Roman"/>
                <w:sz w:val="26"/>
                <w:szCs w:val="26"/>
                <w:lang w:val="sq-AL"/>
              </w:rPr>
              <w:t>Autoriteti</w:t>
            </w:r>
            <w:r w:rsidRPr="004D3BC0">
              <w:rPr>
                <w:rFonts w:ascii="Times New Roman" w:hAnsi="Times New Roman"/>
                <w:spacing w:val="-3"/>
                <w:sz w:val="26"/>
                <w:szCs w:val="26"/>
                <w:lang w:val="sq-AL"/>
              </w:rPr>
              <w:t xml:space="preserve"> </w:t>
            </w:r>
            <w:r w:rsidRPr="004D3BC0">
              <w:rPr>
                <w:rFonts w:ascii="Times New Roman" w:hAnsi="Times New Roman"/>
                <w:sz w:val="26"/>
                <w:szCs w:val="26"/>
                <w:lang w:val="sq-AL"/>
              </w:rPr>
              <w:t>i</w:t>
            </w:r>
            <w:r w:rsidRPr="004D3BC0">
              <w:rPr>
                <w:rFonts w:ascii="Times New Roman" w:hAnsi="Times New Roman"/>
                <w:spacing w:val="-3"/>
                <w:sz w:val="26"/>
                <w:szCs w:val="26"/>
                <w:lang w:val="sq-AL"/>
              </w:rPr>
              <w:t xml:space="preserve"> </w:t>
            </w:r>
            <w:r w:rsidRPr="004D3BC0">
              <w:rPr>
                <w:rFonts w:ascii="Times New Roman" w:hAnsi="Times New Roman"/>
                <w:sz w:val="26"/>
                <w:szCs w:val="26"/>
                <w:lang w:val="sq-AL"/>
              </w:rPr>
              <w:t>Komunikimeve</w:t>
            </w:r>
            <w:r w:rsidRPr="004D3BC0">
              <w:rPr>
                <w:rFonts w:ascii="Times New Roman" w:hAnsi="Times New Roman"/>
                <w:spacing w:val="-5"/>
                <w:sz w:val="26"/>
                <w:szCs w:val="26"/>
                <w:lang w:val="sq-AL"/>
              </w:rPr>
              <w:t xml:space="preserve"> </w:t>
            </w:r>
            <w:r w:rsidRPr="004D3BC0">
              <w:rPr>
                <w:rFonts w:ascii="Times New Roman" w:hAnsi="Times New Roman"/>
                <w:sz w:val="26"/>
                <w:szCs w:val="26"/>
                <w:lang w:val="sq-AL"/>
              </w:rPr>
              <w:t>Elektronike</w:t>
            </w:r>
            <w:r w:rsidRPr="004D3BC0">
              <w:rPr>
                <w:rFonts w:ascii="Times New Roman" w:hAnsi="Times New Roman"/>
                <w:spacing w:val="-5"/>
                <w:sz w:val="26"/>
                <w:szCs w:val="26"/>
                <w:lang w:val="sq-AL"/>
              </w:rPr>
              <w:t xml:space="preserve"> </w:t>
            </w:r>
            <w:r w:rsidRPr="004D3BC0">
              <w:rPr>
                <w:rFonts w:ascii="Times New Roman" w:hAnsi="Times New Roman"/>
                <w:sz w:val="26"/>
                <w:szCs w:val="26"/>
                <w:lang w:val="sq-AL"/>
              </w:rPr>
              <w:t>dhe</w:t>
            </w:r>
            <w:r w:rsidRPr="004D3BC0">
              <w:rPr>
                <w:rFonts w:ascii="Times New Roman" w:hAnsi="Times New Roman"/>
                <w:spacing w:val="-5"/>
                <w:sz w:val="26"/>
                <w:szCs w:val="26"/>
                <w:lang w:val="sq-AL"/>
              </w:rPr>
              <w:t xml:space="preserve"> </w:t>
            </w:r>
            <w:r w:rsidRPr="004D3BC0">
              <w:rPr>
                <w:rFonts w:ascii="Times New Roman" w:hAnsi="Times New Roman"/>
                <w:sz w:val="26"/>
                <w:szCs w:val="26"/>
                <w:lang w:val="sq-AL"/>
              </w:rPr>
              <w:t>Postare,</w:t>
            </w:r>
            <w:r w:rsidRPr="004D3BC0">
              <w:rPr>
                <w:rFonts w:ascii="Times New Roman" w:hAnsi="Times New Roman"/>
                <w:spacing w:val="-4"/>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4"/>
                <w:sz w:val="26"/>
                <w:szCs w:val="26"/>
                <w:lang w:val="sq-AL"/>
              </w:rPr>
              <w:t xml:space="preserve"> </w:t>
            </w:r>
            <w:r w:rsidRPr="004D3BC0">
              <w:rPr>
                <w:rFonts w:ascii="Times New Roman" w:hAnsi="Times New Roman"/>
                <w:sz w:val="26"/>
                <w:szCs w:val="26"/>
                <w:lang w:val="sq-AL"/>
              </w:rPr>
              <w:t>cilët</w:t>
            </w:r>
            <w:r w:rsidRPr="004D3BC0">
              <w:rPr>
                <w:rFonts w:ascii="Times New Roman" w:hAnsi="Times New Roman"/>
                <w:spacing w:val="-3"/>
                <w:sz w:val="26"/>
                <w:szCs w:val="26"/>
                <w:lang w:val="sq-AL"/>
              </w:rPr>
              <w:t xml:space="preserve"> </w:t>
            </w:r>
            <w:r w:rsidRPr="004D3BC0">
              <w:rPr>
                <w:rFonts w:ascii="Times New Roman" w:hAnsi="Times New Roman"/>
                <w:sz w:val="26"/>
                <w:szCs w:val="26"/>
                <w:lang w:val="sq-AL"/>
              </w:rPr>
              <w:t>aktualisht</w:t>
            </w:r>
            <w:r w:rsidRPr="004D3BC0">
              <w:rPr>
                <w:rFonts w:ascii="Times New Roman" w:hAnsi="Times New Roman"/>
                <w:spacing w:val="-57"/>
                <w:sz w:val="26"/>
                <w:szCs w:val="26"/>
                <w:lang w:val="sq-AL"/>
              </w:rPr>
              <w:t xml:space="preserve">         </w:t>
            </w:r>
            <w:r w:rsidRPr="004D3BC0">
              <w:rPr>
                <w:rFonts w:ascii="Times New Roman" w:hAnsi="Times New Roman"/>
                <w:sz w:val="26"/>
                <w:szCs w:val="26"/>
                <w:lang w:val="sq-AL"/>
              </w:rPr>
              <w:t xml:space="preserve"> kanë detyra</w:t>
            </w:r>
            <w:r w:rsidRPr="004D3BC0">
              <w:rPr>
                <w:rFonts w:ascii="Times New Roman" w:hAnsi="Times New Roman"/>
                <w:spacing w:val="58"/>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59"/>
                <w:sz w:val="26"/>
                <w:szCs w:val="26"/>
                <w:lang w:val="sq-AL"/>
              </w:rPr>
              <w:t xml:space="preserve"> </w:t>
            </w:r>
            <w:r w:rsidRPr="004D3BC0">
              <w:rPr>
                <w:rFonts w:ascii="Times New Roman" w:hAnsi="Times New Roman"/>
                <w:sz w:val="26"/>
                <w:szCs w:val="26"/>
                <w:lang w:val="sq-AL"/>
              </w:rPr>
              <w:t>caktuara</w:t>
            </w:r>
            <w:r w:rsidRPr="004D3BC0">
              <w:rPr>
                <w:rFonts w:ascii="Times New Roman" w:hAnsi="Times New Roman"/>
                <w:spacing w:val="57"/>
                <w:sz w:val="26"/>
                <w:szCs w:val="26"/>
                <w:lang w:val="sq-AL"/>
              </w:rPr>
              <w:t xml:space="preserve"> </w:t>
            </w:r>
            <w:r w:rsidRPr="004D3BC0">
              <w:rPr>
                <w:rFonts w:ascii="Times New Roman" w:hAnsi="Times New Roman"/>
                <w:sz w:val="26"/>
                <w:szCs w:val="26"/>
                <w:lang w:val="sq-AL"/>
              </w:rPr>
              <w:t>me</w:t>
            </w:r>
            <w:r w:rsidRPr="004D3BC0">
              <w:rPr>
                <w:rFonts w:ascii="Times New Roman" w:hAnsi="Times New Roman"/>
                <w:spacing w:val="56"/>
                <w:sz w:val="26"/>
                <w:szCs w:val="26"/>
                <w:lang w:val="sq-AL"/>
              </w:rPr>
              <w:t xml:space="preserve"> </w:t>
            </w:r>
            <w:r w:rsidRPr="004D3BC0">
              <w:rPr>
                <w:rFonts w:ascii="Times New Roman" w:hAnsi="Times New Roman"/>
                <w:sz w:val="26"/>
                <w:szCs w:val="26"/>
                <w:lang w:val="sq-AL"/>
              </w:rPr>
              <w:t>ligjin</w:t>
            </w:r>
            <w:r w:rsidRPr="004D3BC0">
              <w:rPr>
                <w:rFonts w:ascii="Times New Roman" w:hAnsi="Times New Roman"/>
                <w:spacing w:val="59"/>
                <w:sz w:val="26"/>
                <w:szCs w:val="26"/>
                <w:lang w:val="sq-AL"/>
              </w:rPr>
              <w:t xml:space="preserve"> </w:t>
            </w:r>
            <w:r w:rsidRPr="004D3BC0">
              <w:rPr>
                <w:rFonts w:ascii="Times New Roman" w:hAnsi="Times New Roman"/>
                <w:sz w:val="26"/>
                <w:szCs w:val="26"/>
                <w:lang w:val="sq-AL"/>
              </w:rPr>
              <w:t>nr.</w:t>
            </w:r>
            <w:r w:rsidRPr="004D3BC0">
              <w:rPr>
                <w:rFonts w:ascii="Times New Roman" w:hAnsi="Times New Roman"/>
                <w:spacing w:val="58"/>
                <w:sz w:val="26"/>
                <w:szCs w:val="26"/>
                <w:lang w:val="sq-AL"/>
              </w:rPr>
              <w:t xml:space="preserve"> </w:t>
            </w:r>
            <w:r w:rsidRPr="004D3BC0">
              <w:rPr>
                <w:rFonts w:ascii="Times New Roman" w:hAnsi="Times New Roman"/>
                <w:sz w:val="26"/>
                <w:szCs w:val="26"/>
                <w:lang w:val="sq-AL"/>
              </w:rPr>
              <w:t>9918/2008</w:t>
            </w:r>
            <w:r w:rsidRPr="004D3BC0">
              <w:rPr>
                <w:rFonts w:ascii="Times New Roman" w:hAnsi="Times New Roman"/>
                <w:spacing w:val="57"/>
                <w:sz w:val="26"/>
                <w:szCs w:val="26"/>
                <w:lang w:val="sq-AL"/>
              </w:rPr>
              <w:t xml:space="preserve"> </w:t>
            </w:r>
            <w:r w:rsidRPr="004D3BC0">
              <w:rPr>
                <w:rFonts w:ascii="Times New Roman" w:hAnsi="Times New Roman"/>
                <w:sz w:val="26"/>
                <w:szCs w:val="26"/>
                <w:lang w:val="sq-AL"/>
              </w:rPr>
              <w:t>për</w:t>
            </w:r>
            <w:r w:rsidRPr="004D3BC0">
              <w:rPr>
                <w:rFonts w:ascii="Times New Roman" w:hAnsi="Times New Roman"/>
                <w:spacing w:val="58"/>
                <w:sz w:val="26"/>
                <w:szCs w:val="26"/>
                <w:lang w:val="sq-AL"/>
              </w:rPr>
              <w:t xml:space="preserve"> </w:t>
            </w:r>
            <w:r w:rsidRPr="004D3BC0">
              <w:rPr>
                <w:rFonts w:ascii="Times New Roman" w:hAnsi="Times New Roman"/>
                <w:sz w:val="26"/>
                <w:szCs w:val="26"/>
                <w:lang w:val="sq-AL"/>
              </w:rPr>
              <w:t>mbikëqyrjen</w:t>
            </w:r>
            <w:r w:rsidRPr="004D3BC0">
              <w:rPr>
                <w:rFonts w:ascii="Times New Roman" w:hAnsi="Times New Roman"/>
                <w:spacing w:val="59"/>
                <w:sz w:val="26"/>
                <w:szCs w:val="26"/>
                <w:lang w:val="sq-AL"/>
              </w:rPr>
              <w:t xml:space="preserve"> </w:t>
            </w:r>
            <w:r w:rsidRPr="004D3BC0">
              <w:rPr>
                <w:rFonts w:ascii="Times New Roman" w:hAnsi="Times New Roman"/>
                <w:sz w:val="26"/>
                <w:szCs w:val="26"/>
                <w:lang w:val="sq-AL"/>
              </w:rPr>
              <w:t>e</w:t>
            </w:r>
            <w:r w:rsidRPr="004D3BC0">
              <w:rPr>
                <w:rFonts w:ascii="Times New Roman" w:hAnsi="Times New Roman"/>
                <w:spacing w:val="56"/>
                <w:sz w:val="26"/>
                <w:szCs w:val="26"/>
                <w:lang w:val="sq-AL"/>
              </w:rPr>
              <w:t xml:space="preserve"> </w:t>
            </w:r>
            <w:r w:rsidRPr="004D3BC0">
              <w:rPr>
                <w:rFonts w:ascii="Times New Roman" w:hAnsi="Times New Roman"/>
                <w:sz w:val="26"/>
                <w:szCs w:val="26"/>
                <w:lang w:val="sq-AL"/>
              </w:rPr>
              <w:t>veprimtarisë</w:t>
            </w:r>
            <w:r w:rsidRPr="004D3BC0">
              <w:rPr>
                <w:rFonts w:ascii="Times New Roman" w:hAnsi="Times New Roman"/>
                <w:spacing w:val="56"/>
                <w:sz w:val="26"/>
                <w:szCs w:val="26"/>
                <w:lang w:val="sq-AL"/>
              </w:rPr>
              <w:t xml:space="preserve"> </w:t>
            </w:r>
            <w:r w:rsidRPr="004D3BC0">
              <w:rPr>
                <w:rFonts w:ascii="Times New Roman" w:hAnsi="Times New Roman"/>
                <w:sz w:val="26"/>
                <w:szCs w:val="26"/>
                <w:lang w:val="sq-AL"/>
              </w:rPr>
              <w:t>së</w:t>
            </w:r>
            <w:r w:rsidRPr="004D3BC0">
              <w:rPr>
                <w:rFonts w:ascii="Times New Roman" w:hAnsi="Times New Roman"/>
                <w:spacing w:val="-58"/>
                <w:sz w:val="26"/>
                <w:szCs w:val="26"/>
                <w:lang w:val="sq-AL"/>
              </w:rPr>
              <w:t xml:space="preserve"> </w:t>
            </w:r>
            <w:r w:rsidRPr="004D3BC0">
              <w:rPr>
                <w:rFonts w:ascii="Times New Roman" w:hAnsi="Times New Roman"/>
                <w:sz w:val="26"/>
                <w:szCs w:val="26"/>
                <w:lang w:val="sq-AL"/>
              </w:rPr>
              <w:t>operatorëve të komunikimeve elektronike për çështjet e sigurisë dhe integritetit të rrjetit</w:t>
            </w:r>
            <w:r w:rsidRPr="004D3BC0">
              <w:rPr>
                <w:rFonts w:ascii="Times New Roman" w:hAnsi="Times New Roman"/>
                <w:spacing w:val="-57"/>
                <w:sz w:val="26"/>
                <w:szCs w:val="26"/>
                <w:lang w:val="sq-AL"/>
              </w:rPr>
              <w:t xml:space="preserve"> </w:t>
            </w:r>
            <w:r w:rsidRPr="004D3BC0">
              <w:rPr>
                <w:rFonts w:ascii="Times New Roman" w:hAnsi="Times New Roman"/>
                <w:sz w:val="26"/>
                <w:szCs w:val="26"/>
                <w:lang w:val="sq-AL"/>
              </w:rPr>
              <w:t xml:space="preserve">të </w:t>
            </w:r>
            <w:r w:rsidRPr="004D3BC0">
              <w:rPr>
                <w:rFonts w:ascii="Times New Roman" w:hAnsi="Times New Roman"/>
                <w:spacing w:val="32"/>
                <w:sz w:val="26"/>
                <w:szCs w:val="26"/>
                <w:lang w:val="sq-AL"/>
              </w:rPr>
              <w:t xml:space="preserve">komunikimeve </w:t>
            </w:r>
            <w:r w:rsidRPr="004D3BC0">
              <w:rPr>
                <w:rFonts w:ascii="Times New Roman" w:hAnsi="Times New Roman"/>
                <w:sz w:val="26"/>
                <w:szCs w:val="26"/>
                <w:lang w:val="sq-AL"/>
              </w:rPr>
              <w:t>elektronike.</w:t>
            </w:r>
            <w:r w:rsidRPr="004D3BC0">
              <w:rPr>
                <w:rFonts w:ascii="Times New Roman" w:hAnsi="Times New Roman"/>
                <w:spacing w:val="35"/>
                <w:sz w:val="26"/>
                <w:szCs w:val="26"/>
                <w:lang w:val="sq-AL"/>
              </w:rPr>
              <w:t xml:space="preserve"> </w:t>
            </w:r>
            <w:r w:rsidRPr="004D3BC0">
              <w:rPr>
                <w:rFonts w:ascii="Times New Roman" w:hAnsi="Times New Roman"/>
                <w:sz w:val="26"/>
                <w:szCs w:val="26"/>
                <w:lang w:val="sq-AL"/>
              </w:rPr>
              <w:t>Si</w:t>
            </w:r>
            <w:r w:rsidRPr="004D3BC0">
              <w:rPr>
                <w:rFonts w:ascii="Times New Roman" w:hAnsi="Times New Roman"/>
                <w:spacing w:val="33"/>
                <w:sz w:val="26"/>
                <w:szCs w:val="26"/>
                <w:lang w:val="sq-AL"/>
              </w:rPr>
              <w:t xml:space="preserve"> </w:t>
            </w:r>
            <w:r w:rsidRPr="004D3BC0">
              <w:rPr>
                <w:rFonts w:ascii="Times New Roman" w:hAnsi="Times New Roman"/>
                <w:sz w:val="26"/>
                <w:szCs w:val="26"/>
                <w:lang w:val="sq-AL"/>
              </w:rPr>
              <w:t>e</w:t>
            </w:r>
            <w:r w:rsidRPr="004D3BC0">
              <w:rPr>
                <w:rFonts w:ascii="Times New Roman" w:hAnsi="Times New Roman"/>
                <w:spacing w:val="32"/>
                <w:sz w:val="26"/>
                <w:szCs w:val="26"/>
                <w:lang w:val="sq-AL"/>
              </w:rPr>
              <w:t xml:space="preserve"> </w:t>
            </w:r>
            <w:r w:rsidRPr="004D3BC0">
              <w:rPr>
                <w:rFonts w:ascii="Times New Roman" w:hAnsi="Times New Roman"/>
                <w:sz w:val="26"/>
                <w:szCs w:val="26"/>
                <w:lang w:val="sq-AL"/>
              </w:rPr>
              <w:t>tillë,</w:t>
            </w:r>
            <w:r w:rsidRPr="004D3BC0">
              <w:rPr>
                <w:rFonts w:ascii="Times New Roman" w:hAnsi="Times New Roman"/>
                <w:spacing w:val="33"/>
                <w:sz w:val="26"/>
                <w:szCs w:val="26"/>
                <w:lang w:val="sq-AL"/>
              </w:rPr>
              <w:t xml:space="preserve"> </w:t>
            </w:r>
            <w:r w:rsidRPr="004D3BC0">
              <w:rPr>
                <w:rFonts w:ascii="Times New Roman" w:hAnsi="Times New Roman"/>
                <w:sz w:val="26"/>
                <w:szCs w:val="26"/>
                <w:lang w:val="sq-AL"/>
              </w:rPr>
              <w:t>sugjerojmë</w:t>
            </w:r>
            <w:r w:rsidRPr="004D3BC0">
              <w:rPr>
                <w:rFonts w:ascii="Times New Roman" w:hAnsi="Times New Roman"/>
                <w:spacing w:val="32"/>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32"/>
                <w:sz w:val="26"/>
                <w:szCs w:val="26"/>
                <w:lang w:val="sq-AL"/>
              </w:rPr>
              <w:t xml:space="preserve"> </w:t>
            </w:r>
            <w:r w:rsidRPr="004D3BC0">
              <w:rPr>
                <w:rFonts w:ascii="Times New Roman" w:hAnsi="Times New Roman"/>
                <w:sz w:val="26"/>
                <w:szCs w:val="26"/>
                <w:lang w:val="sq-AL"/>
              </w:rPr>
              <w:t>përfshihen</w:t>
            </w:r>
            <w:r w:rsidRPr="004D3BC0">
              <w:rPr>
                <w:rFonts w:ascii="Times New Roman" w:hAnsi="Times New Roman"/>
                <w:spacing w:val="33"/>
                <w:sz w:val="26"/>
                <w:szCs w:val="26"/>
                <w:lang w:val="sq-AL"/>
              </w:rPr>
              <w:t xml:space="preserve"> </w:t>
            </w:r>
            <w:r w:rsidRPr="004D3BC0">
              <w:rPr>
                <w:rFonts w:ascii="Times New Roman" w:hAnsi="Times New Roman"/>
                <w:sz w:val="26"/>
                <w:szCs w:val="26"/>
                <w:lang w:val="sq-AL"/>
              </w:rPr>
              <w:t>në</w:t>
            </w:r>
            <w:r w:rsidRPr="004D3BC0">
              <w:rPr>
                <w:rFonts w:ascii="Times New Roman" w:hAnsi="Times New Roman"/>
                <w:spacing w:val="32"/>
                <w:sz w:val="26"/>
                <w:szCs w:val="26"/>
                <w:lang w:val="sq-AL"/>
              </w:rPr>
              <w:t xml:space="preserve"> </w:t>
            </w:r>
            <w:r w:rsidRPr="004D3BC0">
              <w:rPr>
                <w:rFonts w:ascii="Times New Roman" w:hAnsi="Times New Roman"/>
                <w:sz w:val="26"/>
                <w:szCs w:val="26"/>
                <w:lang w:val="sq-AL"/>
              </w:rPr>
              <w:t>këtë</w:t>
            </w:r>
            <w:r w:rsidRPr="004D3BC0">
              <w:rPr>
                <w:rFonts w:ascii="Times New Roman" w:hAnsi="Times New Roman"/>
                <w:spacing w:val="32"/>
                <w:sz w:val="26"/>
                <w:szCs w:val="26"/>
                <w:lang w:val="sq-AL"/>
              </w:rPr>
              <w:t xml:space="preserve"> </w:t>
            </w:r>
            <w:r w:rsidRPr="004D3BC0">
              <w:rPr>
                <w:rFonts w:ascii="Times New Roman" w:hAnsi="Times New Roman"/>
                <w:sz w:val="26"/>
                <w:szCs w:val="26"/>
                <w:lang w:val="sq-AL"/>
              </w:rPr>
              <w:t>nen.</w:t>
            </w:r>
          </w:p>
        </w:tc>
        <w:tc>
          <w:tcPr>
            <w:tcW w:w="1418" w:type="dxa"/>
            <w:tcBorders>
              <w:top w:val="single" w:sz="4" w:space="0" w:color="auto"/>
              <w:left w:val="single" w:sz="4" w:space="0" w:color="auto"/>
              <w:bottom w:val="single" w:sz="4" w:space="0" w:color="auto"/>
              <w:right w:val="single" w:sz="4" w:space="0" w:color="auto"/>
            </w:tcBorders>
            <w:vAlign w:val="center"/>
          </w:tcPr>
          <w:p w14:paraId="2D6A9C8F"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MIE</w:t>
            </w:r>
          </w:p>
        </w:tc>
        <w:tc>
          <w:tcPr>
            <w:tcW w:w="1275" w:type="dxa"/>
            <w:tcBorders>
              <w:top w:val="single" w:sz="4" w:space="0" w:color="auto"/>
              <w:left w:val="single" w:sz="4" w:space="0" w:color="auto"/>
              <w:bottom w:val="single" w:sz="4" w:space="0" w:color="auto"/>
              <w:right w:val="single" w:sz="4" w:space="0" w:color="auto"/>
            </w:tcBorders>
            <w:vAlign w:val="center"/>
          </w:tcPr>
          <w:p w14:paraId="6E04D5F7"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A915187" w14:textId="6EBFD90A" w:rsidR="00FB2348" w:rsidRPr="004D3BC0" w:rsidRDefault="00FB2348" w:rsidP="004D3BC0">
            <w:pPr>
              <w:pStyle w:val="BodyText"/>
              <w:ind w:right="-29"/>
              <w:contextualSpacing/>
              <w:jc w:val="center"/>
              <w:rPr>
                <w:rFonts w:ascii="Times New Roman" w:hAnsi="Times New Roman"/>
                <w:sz w:val="26"/>
                <w:szCs w:val="26"/>
                <w:lang w:val="sq-AL"/>
              </w:rPr>
            </w:pPr>
          </w:p>
        </w:tc>
      </w:tr>
      <w:tr w:rsidR="00FB2348" w:rsidRPr="004D3BC0" w14:paraId="62BF692B" w14:textId="77777777" w:rsidTr="00541D3A">
        <w:tc>
          <w:tcPr>
            <w:tcW w:w="2122" w:type="dxa"/>
            <w:vMerge/>
            <w:tcBorders>
              <w:left w:val="single" w:sz="4" w:space="0" w:color="auto"/>
              <w:right w:val="single" w:sz="4" w:space="0" w:color="auto"/>
            </w:tcBorders>
            <w:vAlign w:val="center"/>
          </w:tcPr>
          <w:p w14:paraId="21951DD9" w14:textId="77777777" w:rsidR="00FB2348" w:rsidRPr="004D3BC0" w:rsidRDefault="00FB23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0A6C7C0" w14:textId="77777777" w:rsidR="00FB2348" w:rsidRPr="004D3BC0" w:rsidRDefault="00FB2348" w:rsidP="004D3BC0">
            <w:pPr>
              <w:tabs>
                <w:tab w:val="left" w:pos="642"/>
              </w:tabs>
              <w:ind w:right="165"/>
              <w:contextualSpacing/>
              <w:rPr>
                <w:rFonts w:ascii="Times New Roman" w:hAnsi="Times New Roman"/>
                <w:sz w:val="26"/>
                <w:szCs w:val="26"/>
                <w:lang w:val="sq-AL"/>
              </w:rPr>
            </w:pPr>
            <w:r w:rsidRPr="004D3BC0">
              <w:rPr>
                <w:rFonts w:ascii="Times New Roman" w:hAnsi="Times New Roman"/>
                <w:sz w:val="26"/>
                <w:szCs w:val="26"/>
                <w:lang w:val="sq-AL"/>
              </w:rPr>
              <w:t xml:space="preserve">Në nenin 9 të projektligjit konstatojmë se parashikohen fillimisht në pikën 1 të tij një numër institucionesh të cilët cilësohen si subjekte përgjegjëse të sigurisë dhe </w:t>
            </w:r>
            <w:r w:rsidRPr="004D3BC0">
              <w:rPr>
                <w:rFonts w:ascii="Times New Roman" w:hAnsi="Times New Roman"/>
                <w:sz w:val="26"/>
                <w:szCs w:val="26"/>
                <w:lang w:val="sq-AL"/>
              </w:rPr>
              <w:lastRenderedPageBreak/>
              <w:t>mbrojtjes kibernetike, ndërkohë në pikën 2 të po këtij neni është bërë një kategorizim i</w:t>
            </w:r>
            <w:r w:rsidRPr="004D3BC0">
              <w:rPr>
                <w:rFonts w:ascii="Times New Roman" w:hAnsi="Times New Roman"/>
                <w:sz w:val="26"/>
                <w:szCs w:val="26"/>
                <w:u w:val="single"/>
                <w:lang w:val="sq-AL"/>
              </w:rPr>
              <w:t xml:space="preserve"> </w:t>
            </w:r>
            <w:r w:rsidRPr="004D3BC0">
              <w:rPr>
                <w:rFonts w:ascii="Times New Roman" w:hAnsi="Times New Roman"/>
                <w:sz w:val="26"/>
                <w:szCs w:val="26"/>
                <w:lang w:val="sq-AL"/>
              </w:rPr>
              <w:t xml:space="preserve">subjekteve përgjegjëse sektoriale të sigurisë së rrjeteve dhe sistemeve të informacionit. </w:t>
            </w:r>
          </w:p>
          <w:p w14:paraId="4949FA40" w14:textId="77777777" w:rsidR="00FB2348" w:rsidRPr="004D3BC0" w:rsidRDefault="00FB2348" w:rsidP="004D3BC0">
            <w:pPr>
              <w:pStyle w:val="ListParagraph"/>
              <w:tabs>
                <w:tab w:val="left" w:pos="642"/>
              </w:tabs>
              <w:ind w:left="0" w:right="165" w:firstLine="23"/>
              <w:contextualSpacing/>
              <w:rPr>
                <w:rFonts w:ascii="Times New Roman" w:hAnsi="Times New Roman"/>
                <w:sz w:val="26"/>
                <w:szCs w:val="26"/>
                <w:u w:val="single"/>
                <w:lang w:val="sq-AL"/>
              </w:rPr>
            </w:pPr>
            <w:r w:rsidRPr="004D3BC0">
              <w:rPr>
                <w:rFonts w:ascii="Times New Roman" w:hAnsi="Times New Roman"/>
                <w:sz w:val="26"/>
                <w:szCs w:val="26"/>
                <w:lang w:val="sq-AL"/>
              </w:rPr>
              <w:t>Neni 7 është i paqartë nëse ka patur për qellim që në pikën 1 të tij të përcaktojë institucionet përgjegjëse për sektorët e referuar në pikën 2.</w:t>
            </w:r>
          </w:p>
        </w:tc>
        <w:tc>
          <w:tcPr>
            <w:tcW w:w="1418" w:type="dxa"/>
            <w:tcBorders>
              <w:top w:val="single" w:sz="4" w:space="0" w:color="auto"/>
              <w:left w:val="single" w:sz="4" w:space="0" w:color="auto"/>
              <w:bottom w:val="single" w:sz="4" w:space="0" w:color="auto"/>
              <w:right w:val="single" w:sz="4" w:space="0" w:color="auto"/>
            </w:tcBorders>
            <w:vAlign w:val="center"/>
          </w:tcPr>
          <w:p w14:paraId="36123980"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7434AB94"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3A742EE" w14:textId="11CFCDD2"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Është marrë në konsideratë dhe është riformuluar neni </w:t>
            </w:r>
            <w:r w:rsidR="00654484" w:rsidRPr="004D3BC0">
              <w:rPr>
                <w:rFonts w:ascii="Times New Roman" w:hAnsi="Times New Roman"/>
                <w:sz w:val="26"/>
                <w:szCs w:val="26"/>
                <w:lang w:val="sq-AL"/>
              </w:rPr>
              <w:t>11</w:t>
            </w:r>
            <w:r w:rsidRPr="004D3BC0">
              <w:rPr>
                <w:rFonts w:ascii="Times New Roman" w:hAnsi="Times New Roman"/>
                <w:sz w:val="26"/>
                <w:szCs w:val="26"/>
                <w:lang w:val="sq-AL"/>
              </w:rPr>
              <w:t xml:space="preserve"> lidhur me subjektet përgjegjëse për sigurinë kibernetike.</w:t>
            </w:r>
          </w:p>
        </w:tc>
      </w:tr>
      <w:tr w:rsidR="00FB2348" w:rsidRPr="004D3BC0" w14:paraId="1C7CED76" w14:textId="77777777" w:rsidTr="00541D3A">
        <w:tc>
          <w:tcPr>
            <w:tcW w:w="2122" w:type="dxa"/>
            <w:vMerge/>
            <w:tcBorders>
              <w:left w:val="single" w:sz="4" w:space="0" w:color="auto"/>
              <w:right w:val="single" w:sz="4" w:space="0" w:color="auto"/>
            </w:tcBorders>
            <w:vAlign w:val="center"/>
          </w:tcPr>
          <w:p w14:paraId="6432861D" w14:textId="77777777" w:rsidR="00FB2348" w:rsidRPr="004D3BC0" w:rsidRDefault="00FB23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14FEB2B" w14:textId="77777777" w:rsidR="00FB2348" w:rsidRPr="004D3BC0" w:rsidRDefault="00FB2348"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Gjithashtu, referuar pikës 1.2 shkronja “c” ku parashikohet “Sektori i ekonomisë, financës, sektorin e infrastrukturës së tregut financiar, sektorin bankar fintek, shoqëritë e sigurimeve si dhe sistemet mikrofinanciare” nuk është e qartë nëse CSIRT sektoriale të përmendura në këtë dispozitë do të jenë pjesë e një CSIRT sektorial, apo secili sektor i përmendur do të jetë pjesë e një CSIRT të veçantë sektorial. Sektori i Ekonomisë dhe Financës nuk mund të ndahet lehtësisht. Përgjegjësitë </w:t>
            </w:r>
            <w:r w:rsidRPr="004D3BC0">
              <w:rPr>
                <w:rFonts w:ascii="Times New Roman" w:hAnsi="Times New Roman"/>
                <w:sz w:val="26"/>
                <w:szCs w:val="26"/>
                <w:lang w:val="sq-AL"/>
              </w:rPr>
              <w:lastRenderedPageBreak/>
              <w:t>sektoriale i atribuohen institucioneve ekzekutive (qeverise) dhe jo institucioneve te pavarura. Sqarojmë se, konkretisht nga këndvështrimi i Bankës së Shqipërisë krijimi i strukturave te posaçme apo dhe investimi ne burime njerëzore/procese apo dhe teknologji është diçka qe shkon përtej kompetencave dhe hapësirave te Ligjit për Bankën se Shqipërisë, persa i përket objektivit kryesor dhe objektivave të tjerë të institucionit.</w:t>
            </w:r>
          </w:p>
          <w:p w14:paraId="71FD81EC" w14:textId="77777777" w:rsidR="00FB2348" w:rsidRPr="004D3BC0" w:rsidRDefault="00FB2348" w:rsidP="004D3BC0">
            <w:pPr>
              <w:tabs>
                <w:tab w:val="left" w:pos="642"/>
              </w:tabs>
              <w:ind w:right="165"/>
              <w:contextualSpacing/>
              <w:rPr>
                <w:rFonts w:ascii="Times New Roman"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256E2882"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0E14C64A"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 pjesërisht</w:t>
            </w:r>
          </w:p>
        </w:tc>
        <w:tc>
          <w:tcPr>
            <w:tcW w:w="1690" w:type="dxa"/>
            <w:tcBorders>
              <w:top w:val="single" w:sz="4" w:space="0" w:color="auto"/>
              <w:left w:val="single" w:sz="4" w:space="0" w:color="auto"/>
              <w:bottom w:val="single" w:sz="4" w:space="0" w:color="auto"/>
              <w:right w:val="single" w:sz="4" w:space="0" w:color="auto"/>
            </w:tcBorders>
            <w:vAlign w:val="center"/>
          </w:tcPr>
          <w:p w14:paraId="4E07CE2A" w14:textId="365A1090" w:rsidR="00FB2348" w:rsidRPr="004D3BC0" w:rsidRDefault="00C62056" w:rsidP="004D3BC0">
            <w:pPr>
              <w:pStyle w:val="BodyText"/>
              <w:ind w:right="-29"/>
              <w:contextualSpacing/>
              <w:jc w:val="center"/>
              <w:rPr>
                <w:rFonts w:ascii="Times New Roman" w:hAnsi="Times New Roman"/>
                <w:sz w:val="26"/>
                <w:szCs w:val="26"/>
                <w:lang w:val="sq-AL"/>
              </w:rPr>
            </w:pPr>
            <w:r w:rsidRPr="004D3BC0">
              <w:rPr>
                <w:rFonts w:ascii="Times New Roman" w:eastAsia="MS Mincho" w:hAnsi="Times New Roman"/>
                <w:sz w:val="26"/>
                <w:szCs w:val="26"/>
                <w:lang w:val="sq-AL"/>
              </w:rPr>
              <w:t>Mënyra e ngritjes, organizimi dhe funksionimi i CSIRT-eve sektoriale përcaktohet me Vendim të Këshillit të Ministrave</w:t>
            </w:r>
          </w:p>
        </w:tc>
      </w:tr>
      <w:tr w:rsidR="00FB2348" w:rsidRPr="004D3BC0" w14:paraId="629491C7" w14:textId="77777777" w:rsidTr="00541D3A">
        <w:tc>
          <w:tcPr>
            <w:tcW w:w="2122" w:type="dxa"/>
            <w:vMerge/>
            <w:tcBorders>
              <w:left w:val="single" w:sz="4" w:space="0" w:color="auto"/>
              <w:right w:val="single" w:sz="4" w:space="0" w:color="auto"/>
            </w:tcBorders>
            <w:vAlign w:val="center"/>
          </w:tcPr>
          <w:p w14:paraId="7FAE974A" w14:textId="77777777" w:rsidR="00FB2348" w:rsidRPr="004D3BC0" w:rsidRDefault="00FB23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7EEE066" w14:textId="77777777" w:rsidR="00FB2348" w:rsidRPr="004D3BC0" w:rsidRDefault="00FB2348" w:rsidP="004D3BC0">
            <w:pPr>
              <w:contextualSpacing/>
              <w:rPr>
                <w:rFonts w:ascii="Times New Roman" w:hAnsi="Times New Roman"/>
                <w:sz w:val="26"/>
                <w:szCs w:val="26"/>
                <w:lang w:val="sq-AL"/>
              </w:rPr>
            </w:pPr>
            <w:r w:rsidRPr="004D3BC0">
              <w:rPr>
                <w:rFonts w:ascii="Times New Roman" w:hAnsi="Times New Roman"/>
                <w:sz w:val="26"/>
                <w:szCs w:val="26"/>
                <w:lang w:val="sq-AL"/>
              </w:rPr>
              <w:t>Më tej, duke ju referuar sërish nenit 9, pika 1.2 shkronja “c”, mendojmë se duhet të përkufizohet termi sektori “bankar fintek” për të qartësuar se cilat subjekteve i referoheni. Në të kundërt duhet rishikuar terminologjia duke qenë se në legjislacionin bankar nuk ekziston një term i tillë, pra nuk ndahen subjektet bankare në subjekte fintek dhe jo fintek.</w:t>
            </w:r>
          </w:p>
        </w:tc>
        <w:tc>
          <w:tcPr>
            <w:tcW w:w="1418" w:type="dxa"/>
            <w:tcBorders>
              <w:top w:val="single" w:sz="4" w:space="0" w:color="auto"/>
              <w:left w:val="single" w:sz="4" w:space="0" w:color="auto"/>
              <w:bottom w:val="single" w:sz="4" w:space="0" w:color="auto"/>
              <w:right w:val="single" w:sz="4" w:space="0" w:color="auto"/>
            </w:tcBorders>
            <w:vAlign w:val="center"/>
          </w:tcPr>
          <w:p w14:paraId="5223A642"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3CAE1FD2"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Pranuar </w:t>
            </w:r>
          </w:p>
        </w:tc>
        <w:tc>
          <w:tcPr>
            <w:tcW w:w="1690" w:type="dxa"/>
            <w:tcBorders>
              <w:top w:val="single" w:sz="4" w:space="0" w:color="auto"/>
              <w:left w:val="single" w:sz="4" w:space="0" w:color="auto"/>
              <w:bottom w:val="single" w:sz="4" w:space="0" w:color="auto"/>
              <w:right w:val="single" w:sz="4" w:space="0" w:color="auto"/>
            </w:tcBorders>
            <w:vAlign w:val="center"/>
          </w:tcPr>
          <w:p w14:paraId="7F07A010" w14:textId="4034E906" w:rsidR="00FB2348" w:rsidRPr="004D3BC0" w:rsidRDefault="001E624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Ë</w:t>
            </w:r>
            <w:r w:rsidR="00DC690F" w:rsidRPr="004D3BC0">
              <w:rPr>
                <w:rFonts w:ascii="Times New Roman" w:hAnsi="Times New Roman"/>
                <w:sz w:val="26"/>
                <w:szCs w:val="26"/>
                <w:lang w:val="sq-AL"/>
              </w:rPr>
              <w:t>shtë hequr termi fintek.</w:t>
            </w:r>
          </w:p>
        </w:tc>
      </w:tr>
      <w:tr w:rsidR="00FB2348" w:rsidRPr="004D3BC0" w14:paraId="667F9B8E" w14:textId="77777777" w:rsidTr="009D12D1">
        <w:tc>
          <w:tcPr>
            <w:tcW w:w="2122" w:type="dxa"/>
            <w:vMerge/>
            <w:tcBorders>
              <w:left w:val="single" w:sz="4" w:space="0" w:color="auto"/>
              <w:right w:val="single" w:sz="4" w:space="0" w:color="auto"/>
            </w:tcBorders>
            <w:vAlign w:val="center"/>
          </w:tcPr>
          <w:p w14:paraId="78A964D1" w14:textId="77777777" w:rsidR="00FB2348" w:rsidRPr="004D3BC0" w:rsidRDefault="00FB23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58DAADA" w14:textId="77777777" w:rsidR="00FB2348" w:rsidRPr="004D3BC0" w:rsidRDefault="00FB2348" w:rsidP="004D3BC0">
            <w:pPr>
              <w:tabs>
                <w:tab w:val="left" w:pos="642"/>
              </w:tabs>
              <w:ind w:right="165"/>
              <w:contextualSpacing/>
              <w:rPr>
                <w:rFonts w:ascii="Times New Roman" w:hAnsi="Times New Roman"/>
                <w:sz w:val="26"/>
                <w:szCs w:val="26"/>
                <w:lang w:val="sq-AL"/>
              </w:rPr>
            </w:pPr>
            <w:r w:rsidRPr="004D3BC0">
              <w:rPr>
                <w:rFonts w:ascii="Times New Roman" w:hAnsi="Times New Roman"/>
                <w:sz w:val="26"/>
                <w:szCs w:val="26"/>
                <w:lang w:val="sq-AL"/>
              </w:rPr>
              <w:t>Të hiqet gërma “ë’’, pika 1.2 ku citohet se:</w:t>
            </w:r>
          </w:p>
          <w:p w14:paraId="76E029A9" w14:textId="77777777" w:rsidR="00FB2348" w:rsidRPr="004D3BC0" w:rsidRDefault="00FB2348" w:rsidP="004D3BC0">
            <w:pPr>
              <w:tabs>
                <w:tab w:val="left" w:pos="642"/>
              </w:tabs>
              <w:ind w:right="165"/>
              <w:contextualSpacing/>
              <w:rPr>
                <w:rFonts w:ascii="Times New Roman" w:hAnsi="Times New Roman"/>
                <w:sz w:val="26"/>
                <w:szCs w:val="26"/>
                <w:lang w:val="sq-AL"/>
              </w:rPr>
            </w:pPr>
            <w:r w:rsidRPr="004D3BC0">
              <w:rPr>
                <w:rFonts w:ascii="Times New Roman" w:hAnsi="Times New Roman"/>
                <w:sz w:val="26"/>
                <w:szCs w:val="26"/>
                <w:lang w:val="sq-AL"/>
              </w:rPr>
              <w:lastRenderedPageBreak/>
              <w:t>“Subjektet përgjegjëse për ofrimin e shërbimeve të sektorëve sa më poshtë vijon:</w:t>
            </w:r>
          </w:p>
          <w:p w14:paraId="10AB28A4" w14:textId="77777777" w:rsidR="00FB2348" w:rsidRPr="004D3BC0" w:rsidRDefault="00FB2348" w:rsidP="004D3BC0">
            <w:pPr>
              <w:tabs>
                <w:tab w:val="left" w:pos="642"/>
              </w:tabs>
              <w:ind w:right="165"/>
              <w:contextualSpacing/>
              <w:rPr>
                <w:rFonts w:ascii="Times New Roman" w:hAnsi="Times New Roman"/>
                <w:sz w:val="26"/>
                <w:szCs w:val="26"/>
                <w:lang w:val="sq-AL"/>
              </w:rPr>
            </w:pPr>
            <w:r w:rsidRPr="004D3BC0">
              <w:rPr>
                <w:rFonts w:ascii="Times New Roman" w:hAnsi="Times New Roman"/>
                <w:sz w:val="26"/>
                <w:szCs w:val="26"/>
                <w:lang w:val="sq-AL"/>
              </w:rPr>
              <w:t>ë) Subjektet që ofrojnë shërbime në sektorët për përpunimin dhe transmetimin e informacionit të klasifikuar që lidhen me sigurinë publike”;</w:t>
            </w:r>
          </w:p>
          <w:p w14:paraId="1142D2F4" w14:textId="77777777" w:rsidR="00FB2348" w:rsidRPr="004D3BC0" w:rsidRDefault="00FB2348" w:rsidP="004D3BC0">
            <w:pPr>
              <w:tabs>
                <w:tab w:val="left" w:pos="642"/>
              </w:tabs>
              <w:ind w:right="165"/>
              <w:contextualSpacing/>
              <w:rPr>
                <w:rFonts w:ascii="Times New Roman" w:hAnsi="Times New Roman"/>
                <w:sz w:val="26"/>
                <w:szCs w:val="26"/>
                <w:lang w:val="sq-AL"/>
              </w:rPr>
            </w:pPr>
            <w:r w:rsidRPr="004D3BC0">
              <w:rPr>
                <w:rFonts w:ascii="Times New Roman" w:hAnsi="Times New Roman"/>
                <w:sz w:val="26"/>
                <w:szCs w:val="26"/>
                <w:lang w:val="sq-AL"/>
              </w:rPr>
              <w:t xml:space="preserve">pasi krijon konfuzion në të kuptuarit se cilët janë sektorët që meren me përpunimin dhe transmetimin e informacionit të klasifikuar që lidhen me sigurinë publike. </w:t>
            </w:r>
          </w:p>
          <w:p w14:paraId="4BA39708" w14:textId="77777777" w:rsidR="00FB2348" w:rsidRPr="004D3BC0" w:rsidRDefault="00FB2348" w:rsidP="004D3BC0">
            <w:pPr>
              <w:tabs>
                <w:tab w:val="left" w:pos="642"/>
              </w:tabs>
              <w:ind w:right="165"/>
              <w:contextualSpacing/>
              <w:rPr>
                <w:rFonts w:ascii="Times New Roman" w:hAnsi="Times New Roman"/>
                <w:sz w:val="26"/>
                <w:szCs w:val="26"/>
                <w:lang w:val="sq-AL"/>
              </w:rPr>
            </w:pPr>
            <w:r w:rsidRPr="004D3BC0">
              <w:rPr>
                <w:rFonts w:ascii="Times New Roman" w:hAnsi="Times New Roman"/>
                <w:sz w:val="26"/>
                <w:szCs w:val="26"/>
                <w:lang w:val="sq-AL"/>
              </w:rPr>
              <w:t xml:space="preserve">Sektorët që meren me transmetimin dhe përpunimin e informacionit të klasifikuar janë objekt i ligjit nr. 10/2023 “Për informacionin e klasifikuar” dhe konkretisht në pikën 1, gërma a neni 49 përcaktohet se: </w:t>
            </w:r>
          </w:p>
          <w:p w14:paraId="5DE5F72E" w14:textId="77777777" w:rsidR="00FB2348" w:rsidRPr="004D3BC0" w:rsidRDefault="00FB2348" w:rsidP="004D3BC0">
            <w:pPr>
              <w:tabs>
                <w:tab w:val="left" w:pos="642"/>
              </w:tabs>
              <w:ind w:right="165"/>
              <w:contextualSpacing/>
              <w:rPr>
                <w:rFonts w:ascii="Times New Roman" w:hAnsi="Times New Roman"/>
                <w:sz w:val="26"/>
                <w:szCs w:val="26"/>
                <w:lang w:val="sq-AL"/>
              </w:rPr>
            </w:pPr>
            <w:r w:rsidRPr="004D3BC0">
              <w:rPr>
                <w:rFonts w:ascii="Times New Roman" w:hAnsi="Times New Roman"/>
                <w:sz w:val="26"/>
                <w:szCs w:val="26"/>
                <w:lang w:val="sq-AL"/>
              </w:rPr>
              <w:t>1.Autoriteti Kombëtar i Sigurisë së Informacionit të Klasifikuar, i cili funksionon edhe si:</w:t>
            </w:r>
          </w:p>
          <w:p w14:paraId="5A48816B" w14:textId="77777777" w:rsidR="00FB2348" w:rsidRPr="004D3BC0" w:rsidRDefault="00FB2348" w:rsidP="004D3BC0">
            <w:pPr>
              <w:pStyle w:val="ListParagraph"/>
              <w:tabs>
                <w:tab w:val="left" w:pos="642"/>
              </w:tabs>
              <w:ind w:left="0" w:right="165" w:firstLine="23"/>
              <w:contextualSpacing/>
              <w:rPr>
                <w:rFonts w:ascii="Times New Roman" w:hAnsi="Times New Roman"/>
                <w:sz w:val="26"/>
                <w:szCs w:val="26"/>
                <w:lang w:val="sq-AL"/>
              </w:rPr>
            </w:pPr>
            <w:r w:rsidRPr="004D3BC0">
              <w:rPr>
                <w:rFonts w:ascii="Times New Roman" w:hAnsi="Times New Roman"/>
                <w:sz w:val="26"/>
                <w:szCs w:val="26"/>
                <w:lang w:val="sq-AL"/>
              </w:rPr>
              <w:t xml:space="preserve">a) Autoritet Kombëtar i Akreditimit të Sigurisë (AKAS), përgjegjës për </w:t>
            </w:r>
            <w:r w:rsidRPr="004D3BC0">
              <w:rPr>
                <w:rFonts w:ascii="Times New Roman" w:hAnsi="Times New Roman"/>
                <w:sz w:val="26"/>
                <w:szCs w:val="26"/>
                <w:lang w:val="sq-AL"/>
              </w:rPr>
              <w:lastRenderedPageBreak/>
              <w:t>akreditimin e sigurisë SKI-së, të cilat nuk janë pjesë e infrastrukturave kritike dhe të rëndësishme të informacionit, si dhe sistemeve të NATO-s, BE-së dhe shteteve/organizatave të huaja që operojnë në institucionet e administratës publike. (ASIK)</w:t>
            </w:r>
          </w:p>
        </w:tc>
        <w:tc>
          <w:tcPr>
            <w:tcW w:w="1418" w:type="dxa"/>
            <w:tcBorders>
              <w:top w:val="single" w:sz="4" w:space="0" w:color="auto"/>
              <w:left w:val="single" w:sz="4" w:space="0" w:color="auto"/>
              <w:bottom w:val="single" w:sz="4" w:space="0" w:color="auto"/>
              <w:right w:val="single" w:sz="4" w:space="0" w:color="auto"/>
            </w:tcBorders>
            <w:vAlign w:val="center"/>
          </w:tcPr>
          <w:p w14:paraId="2A99BA51"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AKSIK</w:t>
            </w:r>
          </w:p>
        </w:tc>
        <w:tc>
          <w:tcPr>
            <w:tcW w:w="1275" w:type="dxa"/>
            <w:tcBorders>
              <w:top w:val="single" w:sz="4" w:space="0" w:color="auto"/>
              <w:left w:val="single" w:sz="4" w:space="0" w:color="auto"/>
              <w:bottom w:val="single" w:sz="4" w:space="0" w:color="auto"/>
              <w:right w:val="single" w:sz="4" w:space="0" w:color="auto"/>
            </w:tcBorders>
            <w:vAlign w:val="center"/>
          </w:tcPr>
          <w:p w14:paraId="668D8419" w14:textId="77777777" w:rsidR="00FB2348" w:rsidRPr="004D3BC0" w:rsidRDefault="00FB234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E11A8A5" w14:textId="4FD17192" w:rsidR="00FB2348" w:rsidRPr="004D3BC0" w:rsidRDefault="004438B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Reflektuar </w:t>
            </w:r>
          </w:p>
        </w:tc>
      </w:tr>
      <w:tr w:rsidR="00FB2348" w:rsidRPr="004D3BC0" w14:paraId="3A857E50" w14:textId="77777777" w:rsidTr="00A67ACC">
        <w:tc>
          <w:tcPr>
            <w:tcW w:w="2122" w:type="dxa"/>
            <w:vMerge/>
            <w:tcBorders>
              <w:left w:val="single" w:sz="4" w:space="0" w:color="auto"/>
              <w:bottom w:val="single" w:sz="4" w:space="0" w:color="auto"/>
              <w:right w:val="single" w:sz="4" w:space="0" w:color="auto"/>
            </w:tcBorders>
            <w:vAlign w:val="center"/>
          </w:tcPr>
          <w:p w14:paraId="487F79B7" w14:textId="77777777" w:rsidR="00FB2348" w:rsidRPr="004D3BC0" w:rsidRDefault="00FB2348"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D6D473B" w14:textId="77777777" w:rsidR="00FB2348" w:rsidRPr="004D3BC0" w:rsidRDefault="00FB2348" w:rsidP="004D3BC0">
            <w:pPr>
              <w:tabs>
                <w:tab w:val="left" w:pos="642"/>
              </w:tabs>
              <w:ind w:right="165"/>
              <w:contextualSpacing/>
              <w:rPr>
                <w:rFonts w:ascii="Times New Roman" w:hAnsi="Times New Roman"/>
                <w:sz w:val="26"/>
                <w:szCs w:val="26"/>
                <w:lang w:val="sq-AL"/>
              </w:rPr>
            </w:pPr>
            <w:r w:rsidRPr="004D3BC0">
              <w:rPr>
                <w:rFonts w:ascii="Times New Roman" w:hAnsi="Times New Roman"/>
                <w:sz w:val="26"/>
                <w:szCs w:val="26"/>
                <w:lang w:val="sq-AL"/>
              </w:rPr>
              <w:t>Neni 13 i projektligjit Detyrat e CSIRT sektorial në paragrafin e parë përcakton “Subjektet përgjegjëse për ofrimin e shërbimeve sipas përcaktimeve të bëra në nenin 9 të këtij ligji, duhet të kenë në strukturën e vet CSIRT-in sektorial, përgjegjës për incidentet e sigurisë kibernetike sipas fushës së përgjegjësisë së tyre, i cili”. Në lidhje me subjektet përgjegjëse ri sjellim në vëmendje që  neni 9 është i paqartë mbi subjektet përgjegjëse dhe fushat që do të mbulojnë si subjekte të tilla.</w:t>
            </w:r>
          </w:p>
        </w:tc>
        <w:tc>
          <w:tcPr>
            <w:tcW w:w="1418" w:type="dxa"/>
            <w:tcBorders>
              <w:top w:val="single" w:sz="4" w:space="0" w:color="auto"/>
              <w:left w:val="single" w:sz="4" w:space="0" w:color="auto"/>
              <w:bottom w:val="single" w:sz="4" w:space="0" w:color="auto"/>
              <w:right w:val="single" w:sz="4" w:space="0" w:color="auto"/>
            </w:tcBorders>
            <w:vAlign w:val="center"/>
          </w:tcPr>
          <w:p w14:paraId="445295E6" w14:textId="77777777" w:rsidR="00FB2348" w:rsidRPr="004D3BC0" w:rsidRDefault="00070AA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2F4D6EE0" w14:textId="76FD2A51" w:rsidR="00FB2348" w:rsidRPr="004D3BC0" w:rsidRDefault="00E663F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8A34471" w14:textId="046C8EDB" w:rsidR="00FB2348" w:rsidRPr="004D3BC0" w:rsidRDefault="00DE53B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Reference n</w:t>
            </w:r>
            <w:r w:rsidR="00E663FE" w:rsidRPr="004D3BC0">
              <w:rPr>
                <w:rFonts w:ascii="Times New Roman" w:hAnsi="Times New Roman"/>
                <w:sz w:val="26"/>
                <w:szCs w:val="26"/>
                <w:lang w:val="sq-AL"/>
              </w:rPr>
              <w:t>e</w:t>
            </w:r>
            <w:r w:rsidRPr="004D3BC0">
              <w:rPr>
                <w:rFonts w:ascii="Times New Roman" w:hAnsi="Times New Roman"/>
                <w:sz w:val="26"/>
                <w:szCs w:val="26"/>
                <w:lang w:val="sq-AL"/>
              </w:rPr>
              <w:t>n</w:t>
            </w:r>
            <w:r w:rsidR="00E663FE" w:rsidRPr="004D3BC0">
              <w:rPr>
                <w:rFonts w:ascii="Times New Roman" w:hAnsi="Times New Roman"/>
                <w:sz w:val="26"/>
                <w:szCs w:val="26"/>
                <w:lang w:val="sq-AL"/>
              </w:rPr>
              <w:t xml:space="preserve">i </w:t>
            </w:r>
            <w:r w:rsidRPr="004D3BC0">
              <w:rPr>
                <w:rFonts w:ascii="Times New Roman" w:hAnsi="Times New Roman"/>
                <w:sz w:val="26"/>
                <w:szCs w:val="26"/>
                <w:lang w:val="sq-AL"/>
              </w:rPr>
              <w:t xml:space="preserve">11, </w:t>
            </w:r>
            <w:r w:rsidR="00E663FE" w:rsidRPr="004D3BC0">
              <w:rPr>
                <w:rFonts w:ascii="Times New Roman" w:hAnsi="Times New Roman"/>
                <w:sz w:val="26"/>
                <w:szCs w:val="26"/>
                <w:lang w:val="sq-AL"/>
              </w:rPr>
              <w:t xml:space="preserve">është riformuluar </w:t>
            </w:r>
          </w:p>
        </w:tc>
      </w:tr>
      <w:tr w:rsidR="002A2D5C" w:rsidRPr="004D3BC0" w14:paraId="27CC6F1A" w14:textId="77777777" w:rsidTr="00967EA2">
        <w:tc>
          <w:tcPr>
            <w:tcW w:w="2122" w:type="dxa"/>
            <w:tcBorders>
              <w:left w:val="single" w:sz="4" w:space="0" w:color="auto"/>
              <w:bottom w:val="single" w:sz="4" w:space="0" w:color="auto"/>
              <w:right w:val="single" w:sz="4" w:space="0" w:color="auto"/>
            </w:tcBorders>
            <w:vAlign w:val="center"/>
          </w:tcPr>
          <w:p w14:paraId="2E4BA60B" w14:textId="77777777" w:rsidR="002A2D5C" w:rsidRPr="004D3BC0" w:rsidRDefault="00A017E8"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lastRenderedPageBreak/>
              <w:t xml:space="preserve">XII. </w:t>
            </w:r>
            <w:r w:rsidR="002A2D5C" w:rsidRPr="004D3BC0">
              <w:rPr>
                <w:rFonts w:ascii="Times New Roman" w:hAnsi="Times New Roman"/>
                <w:b/>
                <w:sz w:val="26"/>
                <w:szCs w:val="26"/>
                <w:lang w:val="sq-AL"/>
              </w:rPr>
              <w:t>Mbi përmbajtjen e nenit 10</w:t>
            </w:r>
          </w:p>
        </w:tc>
        <w:tc>
          <w:tcPr>
            <w:tcW w:w="2551" w:type="dxa"/>
            <w:tcBorders>
              <w:top w:val="single" w:sz="4" w:space="0" w:color="auto"/>
              <w:left w:val="single" w:sz="4" w:space="0" w:color="auto"/>
              <w:bottom w:val="single" w:sz="4" w:space="0" w:color="auto"/>
              <w:right w:val="single" w:sz="4" w:space="0" w:color="auto"/>
            </w:tcBorders>
            <w:vAlign w:val="center"/>
          </w:tcPr>
          <w:p w14:paraId="272DCBD0" w14:textId="77777777" w:rsidR="002A2D5C" w:rsidRPr="004D3BC0" w:rsidRDefault="002A2D5C" w:rsidP="004D3BC0">
            <w:pPr>
              <w:tabs>
                <w:tab w:val="left" w:pos="642"/>
              </w:tabs>
              <w:spacing w:before="1"/>
              <w:ind w:left="-90" w:right="107"/>
              <w:contextualSpacing/>
              <w:rPr>
                <w:rFonts w:ascii="Times New Roman" w:hAnsi="Times New Roman"/>
                <w:i/>
                <w:sz w:val="26"/>
                <w:szCs w:val="26"/>
                <w:lang w:val="sq-AL"/>
              </w:rPr>
            </w:pPr>
            <w:r w:rsidRPr="004D3BC0">
              <w:rPr>
                <w:rFonts w:ascii="Times New Roman" w:hAnsi="Times New Roman"/>
                <w:sz w:val="26"/>
                <w:szCs w:val="26"/>
                <w:u w:val="single"/>
                <w:lang w:val="sq-AL"/>
              </w:rPr>
              <w:t>Lidhur me pikën 3 të nenit 10,</w:t>
            </w:r>
            <w:r w:rsidRPr="004D3BC0">
              <w:rPr>
                <w:rFonts w:ascii="Times New Roman" w:hAnsi="Times New Roman"/>
                <w:sz w:val="26"/>
                <w:szCs w:val="26"/>
                <w:lang w:val="sq-AL"/>
              </w:rPr>
              <w:t xml:space="preserve"> sugjerojmë të mbahet në konsideratë neni 122 i ligjit nr.</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9918</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datë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19.5.2008</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“Për</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komunikimet</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elektronike</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në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RSH”</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ndryshuar,</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i</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cili</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parashikon: “...</w:t>
            </w:r>
            <w:r w:rsidRPr="004D3BC0">
              <w:rPr>
                <w:rFonts w:ascii="Times New Roman" w:hAnsi="Times New Roman"/>
                <w:i/>
                <w:sz w:val="26"/>
                <w:szCs w:val="26"/>
                <w:lang w:val="sq-AL"/>
              </w:rPr>
              <w:t>13. AKEP-i mund të shkëmbejë informacion për shkeljet e sigurisë me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Komisionin</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Evropian</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dhe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Agjencinë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Evropianë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për</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Sigurinë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Rrjeteve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dhe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të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Informacionit (ENISA), si dhe me autoritetet kompetente në vendet e tjera, në përputhje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me</w:t>
            </w:r>
            <w:r w:rsidRPr="004D3BC0">
              <w:rPr>
                <w:rFonts w:ascii="Times New Roman" w:hAnsi="Times New Roman"/>
                <w:i/>
                <w:spacing w:val="-3"/>
                <w:sz w:val="26"/>
                <w:szCs w:val="26"/>
                <w:lang w:val="sq-AL"/>
              </w:rPr>
              <w:t xml:space="preserve"> </w:t>
            </w:r>
            <w:r w:rsidRPr="004D3BC0">
              <w:rPr>
                <w:rFonts w:ascii="Times New Roman" w:hAnsi="Times New Roman"/>
                <w:i/>
                <w:sz w:val="26"/>
                <w:szCs w:val="26"/>
                <w:lang w:val="sq-AL"/>
              </w:rPr>
              <w:t>kërkesat e ligjit për mbrojtjen 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të dhënave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për</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transferimin ndërkombëtar.”</w:t>
            </w:r>
          </w:p>
        </w:tc>
        <w:tc>
          <w:tcPr>
            <w:tcW w:w="1418" w:type="dxa"/>
            <w:tcBorders>
              <w:top w:val="single" w:sz="4" w:space="0" w:color="auto"/>
              <w:left w:val="single" w:sz="4" w:space="0" w:color="auto"/>
              <w:bottom w:val="single" w:sz="4" w:space="0" w:color="auto"/>
              <w:right w:val="single" w:sz="4" w:space="0" w:color="auto"/>
            </w:tcBorders>
            <w:vAlign w:val="center"/>
          </w:tcPr>
          <w:p w14:paraId="22F0BFE8"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MIE</w:t>
            </w:r>
          </w:p>
        </w:tc>
        <w:tc>
          <w:tcPr>
            <w:tcW w:w="1275" w:type="dxa"/>
            <w:tcBorders>
              <w:top w:val="single" w:sz="4" w:space="0" w:color="auto"/>
              <w:left w:val="single" w:sz="4" w:space="0" w:color="auto"/>
              <w:bottom w:val="single" w:sz="4" w:space="0" w:color="auto"/>
              <w:right w:val="single" w:sz="4" w:space="0" w:color="auto"/>
            </w:tcBorders>
            <w:vAlign w:val="center"/>
          </w:tcPr>
          <w:p w14:paraId="08FEFCDA"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3936FB4E"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D53BD73"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60979DA5" w14:textId="7D79030B" w:rsidR="002A2D5C" w:rsidRPr="004D3BC0" w:rsidRDefault="009C74E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Referenca ne projektligj neni 23, pika 7.</w:t>
            </w:r>
          </w:p>
          <w:p w14:paraId="5E5330F0" w14:textId="4A1557F6" w:rsidR="004C17F5" w:rsidRPr="004D3BC0" w:rsidRDefault="00197DFC" w:rsidP="004D3BC0">
            <w:pPr>
              <w:tabs>
                <w:tab w:val="left" w:pos="810"/>
                <w:tab w:val="left" w:pos="1170"/>
              </w:tabs>
              <w:contextualSpacing/>
              <w:jc w:val="both"/>
              <w:rPr>
                <w:rFonts w:ascii="Times New Roman" w:hAnsi="Times New Roman"/>
                <w:sz w:val="26"/>
                <w:szCs w:val="26"/>
                <w:lang w:val="sq-AL"/>
              </w:rPr>
            </w:pPr>
            <w:r w:rsidRPr="004D3BC0">
              <w:rPr>
                <w:rFonts w:ascii="Times New Roman" w:hAnsi="Times New Roman"/>
                <w:sz w:val="26"/>
                <w:szCs w:val="26"/>
                <w:lang w:val="sq-AL"/>
              </w:rPr>
              <w:t>Marre ne konsiderate</w:t>
            </w:r>
            <w:r w:rsidR="004C17F5" w:rsidRPr="004D3BC0">
              <w:rPr>
                <w:rFonts w:ascii="Times New Roman" w:hAnsi="Times New Roman"/>
                <w:sz w:val="26"/>
                <w:szCs w:val="26"/>
                <w:lang w:val="sq-AL"/>
              </w:rPr>
              <w:t>. Reference : legjislacionin në fuqi për marrëveshjet ndërkombëtare dhe për mbrojtjen e të dhënave personale.</w:t>
            </w:r>
          </w:p>
          <w:p w14:paraId="47ABC924" w14:textId="38894706" w:rsidR="002A2D5C" w:rsidRPr="004D3BC0" w:rsidRDefault="00197DF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 </w:t>
            </w:r>
          </w:p>
          <w:p w14:paraId="24504DF6"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37CB8EB7"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72ECCBD"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7971225C"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4400A01" w14:textId="77777777" w:rsidR="002A2D5C" w:rsidRPr="004D3BC0" w:rsidRDefault="002A2D5C" w:rsidP="004D3BC0">
            <w:pPr>
              <w:pStyle w:val="BodyText"/>
              <w:ind w:right="-29"/>
              <w:contextualSpacing/>
              <w:rPr>
                <w:rFonts w:ascii="Times New Roman" w:hAnsi="Times New Roman"/>
                <w:sz w:val="26"/>
                <w:szCs w:val="26"/>
                <w:lang w:val="sq-AL"/>
              </w:rPr>
            </w:pPr>
          </w:p>
        </w:tc>
      </w:tr>
      <w:tr w:rsidR="00D12B7E" w:rsidRPr="004D3BC0" w14:paraId="67307502" w14:textId="77777777" w:rsidTr="00C2131A">
        <w:tc>
          <w:tcPr>
            <w:tcW w:w="2122" w:type="dxa"/>
            <w:vMerge w:val="restart"/>
            <w:tcBorders>
              <w:left w:val="single" w:sz="4" w:space="0" w:color="auto"/>
              <w:right w:val="single" w:sz="4" w:space="0" w:color="auto"/>
            </w:tcBorders>
            <w:vAlign w:val="center"/>
          </w:tcPr>
          <w:p w14:paraId="68CF0EC3" w14:textId="77777777" w:rsidR="00D12B7E" w:rsidRPr="004D3BC0" w:rsidRDefault="00A017E8"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t xml:space="preserve">XII. </w:t>
            </w:r>
            <w:r w:rsidR="00D12B7E" w:rsidRPr="004D3BC0">
              <w:rPr>
                <w:rFonts w:ascii="Times New Roman" w:hAnsi="Times New Roman"/>
                <w:b/>
                <w:sz w:val="26"/>
                <w:szCs w:val="26"/>
                <w:lang w:val="sq-AL"/>
              </w:rPr>
              <w:t>Mbi përmbajtjen e nenit 11</w:t>
            </w:r>
          </w:p>
        </w:tc>
        <w:tc>
          <w:tcPr>
            <w:tcW w:w="2551" w:type="dxa"/>
            <w:tcBorders>
              <w:top w:val="single" w:sz="4" w:space="0" w:color="auto"/>
              <w:left w:val="single" w:sz="4" w:space="0" w:color="auto"/>
              <w:bottom w:val="single" w:sz="4" w:space="0" w:color="auto"/>
              <w:right w:val="single" w:sz="4" w:space="0" w:color="auto"/>
            </w:tcBorders>
          </w:tcPr>
          <w:p w14:paraId="6A763244" w14:textId="77777777" w:rsidR="00D12B7E" w:rsidRPr="004D3BC0" w:rsidRDefault="00D12B7E" w:rsidP="004D3BC0">
            <w:pPr>
              <w:spacing w:before="10"/>
              <w:contextualSpacing/>
              <w:rPr>
                <w:rFonts w:ascii="Times New Roman" w:hAnsi="Times New Roman"/>
                <w:sz w:val="26"/>
                <w:szCs w:val="26"/>
                <w:lang w:val="sq-AL"/>
              </w:rPr>
            </w:pPr>
            <w:r w:rsidRPr="004D3BC0">
              <w:rPr>
                <w:rFonts w:ascii="Times New Roman" w:hAnsi="Times New Roman"/>
                <w:sz w:val="26"/>
                <w:szCs w:val="26"/>
                <w:u w:val="single"/>
                <w:lang w:val="sq-AL"/>
              </w:rPr>
              <w:t>Në</w:t>
            </w:r>
            <w:r w:rsidRPr="004D3BC0">
              <w:rPr>
                <w:rFonts w:ascii="Times New Roman" w:hAnsi="Times New Roman"/>
                <w:spacing w:val="-2"/>
                <w:sz w:val="26"/>
                <w:szCs w:val="26"/>
                <w:u w:val="single"/>
                <w:lang w:val="sq-AL"/>
              </w:rPr>
              <w:t xml:space="preserve"> </w:t>
            </w:r>
            <w:r w:rsidRPr="004D3BC0">
              <w:rPr>
                <w:rFonts w:ascii="Times New Roman" w:hAnsi="Times New Roman"/>
                <w:sz w:val="26"/>
                <w:szCs w:val="26"/>
                <w:u w:val="single"/>
                <w:lang w:val="sq-AL"/>
              </w:rPr>
              <w:t>nenin</w:t>
            </w:r>
            <w:r w:rsidRPr="004D3BC0">
              <w:rPr>
                <w:rFonts w:ascii="Times New Roman" w:hAnsi="Times New Roman"/>
                <w:spacing w:val="1"/>
                <w:sz w:val="26"/>
                <w:szCs w:val="26"/>
                <w:u w:val="single"/>
                <w:lang w:val="sq-AL"/>
              </w:rPr>
              <w:t xml:space="preserve"> </w:t>
            </w:r>
            <w:r w:rsidRPr="004D3BC0">
              <w:rPr>
                <w:rFonts w:ascii="Times New Roman" w:hAnsi="Times New Roman"/>
                <w:sz w:val="26"/>
                <w:szCs w:val="26"/>
                <w:u w:val="single"/>
                <w:lang w:val="sq-AL"/>
              </w:rPr>
              <w:t>11,</w:t>
            </w:r>
            <w:r w:rsidRPr="004D3BC0">
              <w:rPr>
                <w:rFonts w:ascii="Times New Roman" w:hAnsi="Times New Roman"/>
                <w:spacing w:val="-2"/>
                <w:sz w:val="26"/>
                <w:szCs w:val="26"/>
                <w:u w:val="single"/>
                <w:lang w:val="sq-AL"/>
              </w:rPr>
              <w:t xml:space="preserve"> </w:t>
            </w:r>
            <w:r w:rsidRPr="004D3BC0">
              <w:rPr>
                <w:rFonts w:ascii="Times New Roman" w:hAnsi="Times New Roman"/>
                <w:sz w:val="26"/>
                <w:szCs w:val="26"/>
                <w:u w:val="single"/>
                <w:lang w:val="sq-AL"/>
              </w:rPr>
              <w:t>të Kreut</w:t>
            </w:r>
            <w:r w:rsidRPr="004D3BC0">
              <w:rPr>
                <w:rFonts w:ascii="Times New Roman" w:hAnsi="Times New Roman"/>
                <w:spacing w:val="-4"/>
                <w:sz w:val="26"/>
                <w:szCs w:val="26"/>
                <w:u w:val="single"/>
                <w:lang w:val="sq-AL"/>
              </w:rPr>
              <w:t xml:space="preserve"> </w:t>
            </w:r>
            <w:r w:rsidRPr="004D3BC0">
              <w:rPr>
                <w:rFonts w:ascii="Times New Roman" w:hAnsi="Times New Roman"/>
                <w:sz w:val="26"/>
                <w:szCs w:val="26"/>
                <w:u w:val="single"/>
                <w:lang w:val="sq-AL"/>
              </w:rPr>
              <w:t>II</w:t>
            </w:r>
            <w:r w:rsidRPr="004D3BC0">
              <w:rPr>
                <w:rFonts w:ascii="Times New Roman" w:hAnsi="Times New Roman"/>
                <w:sz w:val="26"/>
                <w:szCs w:val="26"/>
                <w:lang w:val="sq-AL"/>
              </w:rPr>
              <w:t>,</w:t>
            </w:r>
            <w:r w:rsidRPr="004D3BC0">
              <w:rPr>
                <w:rFonts w:ascii="Times New Roman" w:hAnsi="Times New Roman"/>
                <w:spacing w:val="-2"/>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projektligjit,</w:t>
            </w:r>
            <w:r w:rsidRPr="004D3BC0">
              <w:rPr>
                <w:rFonts w:ascii="Times New Roman" w:hAnsi="Times New Roman"/>
                <w:spacing w:val="-2"/>
                <w:sz w:val="26"/>
                <w:szCs w:val="26"/>
                <w:lang w:val="sq-AL"/>
              </w:rPr>
              <w:t xml:space="preserve"> </w:t>
            </w:r>
            <w:r w:rsidRPr="004D3BC0">
              <w:rPr>
                <w:rFonts w:ascii="Times New Roman" w:hAnsi="Times New Roman"/>
                <w:sz w:val="26"/>
                <w:szCs w:val="26"/>
                <w:lang w:val="sq-AL"/>
              </w:rPr>
              <w:t>sugjerojmë që:</w:t>
            </w:r>
          </w:p>
          <w:p w14:paraId="53735C54" w14:textId="77777777" w:rsidR="00D12B7E" w:rsidRPr="004D3BC0" w:rsidRDefault="00D12B7E" w:rsidP="004D3BC0">
            <w:pPr>
              <w:tabs>
                <w:tab w:val="left" w:pos="642"/>
              </w:tabs>
              <w:spacing w:before="1"/>
              <w:ind w:left="-90" w:right="107"/>
              <w:contextualSpacing/>
              <w:rPr>
                <w:rFonts w:ascii="Times New Roman" w:hAnsi="Times New Roman"/>
                <w:i/>
                <w:sz w:val="26"/>
                <w:szCs w:val="26"/>
                <w:lang w:val="sq-AL"/>
              </w:rPr>
            </w:pPr>
            <w:r w:rsidRPr="004D3BC0">
              <w:rPr>
                <w:rFonts w:ascii="Times New Roman" w:hAnsi="Times New Roman"/>
                <w:sz w:val="26"/>
                <w:szCs w:val="26"/>
                <w:lang w:val="sq-AL"/>
              </w:rPr>
              <w:t>shkronja</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“c”</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riformulohet</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sipas</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përmbajtjes:</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w:t>
            </w:r>
            <w:r w:rsidRPr="004D3BC0">
              <w:rPr>
                <w:rFonts w:ascii="Times New Roman" w:hAnsi="Times New Roman"/>
                <w:i/>
                <w:sz w:val="26"/>
                <w:szCs w:val="26"/>
                <w:lang w:val="sq-AL"/>
              </w:rPr>
              <w:t>c) Monitoron,</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analizon</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dhe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menaxhon</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kërcënimet kibernetike, vulnerabilitetet dhe incidentet në nivel kombëtar dhe ofron asistencë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 xml:space="preserve">teknike për infrastrukturat kritike dhe të rëndësishme të informacionit </w:t>
            </w:r>
            <w:r w:rsidRPr="004D3BC0">
              <w:rPr>
                <w:rFonts w:ascii="Times New Roman" w:hAnsi="Times New Roman"/>
                <w:i/>
                <w:sz w:val="26"/>
                <w:szCs w:val="26"/>
                <w:u w:val="single"/>
                <w:lang w:val="sq-AL"/>
              </w:rPr>
              <w:t>sipas kërkesave nga</w:t>
            </w:r>
            <w:r w:rsidRPr="004D3BC0">
              <w:rPr>
                <w:rFonts w:ascii="Times New Roman" w:hAnsi="Times New Roman"/>
                <w:i/>
                <w:spacing w:val="1"/>
                <w:sz w:val="26"/>
                <w:szCs w:val="26"/>
                <w:lang w:val="sq-AL"/>
              </w:rPr>
              <w:t xml:space="preserve"> </w:t>
            </w:r>
            <w:r w:rsidRPr="004D3BC0">
              <w:rPr>
                <w:rFonts w:ascii="Times New Roman" w:hAnsi="Times New Roman"/>
                <w:i/>
                <w:sz w:val="26"/>
                <w:szCs w:val="26"/>
                <w:u w:val="single"/>
                <w:lang w:val="sq-AL"/>
              </w:rPr>
              <w:lastRenderedPageBreak/>
              <w:t>operatorët</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e</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infrastrukturave</w:t>
            </w:r>
            <w:r w:rsidRPr="004D3BC0">
              <w:rPr>
                <w:rFonts w:ascii="Times New Roman" w:hAnsi="Times New Roman"/>
                <w:i/>
                <w:spacing w:val="1"/>
                <w:sz w:val="26"/>
                <w:szCs w:val="26"/>
                <w:u w:val="single"/>
                <w:lang w:val="sq-AL"/>
              </w:rPr>
              <w:t xml:space="preserve"> </w:t>
            </w:r>
            <w:r w:rsidRPr="004D3BC0">
              <w:rPr>
                <w:rFonts w:ascii="Times New Roman" w:hAnsi="Times New Roman"/>
                <w:i/>
                <w:sz w:val="26"/>
                <w:szCs w:val="26"/>
                <w:u w:val="single"/>
                <w:lang w:val="sq-AL"/>
              </w:rPr>
              <w:t>kritike</w:t>
            </w:r>
            <w:r w:rsidRPr="004D3BC0">
              <w:rPr>
                <w:rFonts w:ascii="Times New Roman" w:hAnsi="Times New Roman"/>
                <w:i/>
                <w:sz w:val="26"/>
                <w:szCs w:val="26"/>
                <w:lang w:val="sq-AL"/>
              </w:rPr>
              <w:t>;”</w:t>
            </w:r>
          </w:p>
          <w:p w14:paraId="0BA9E580" w14:textId="77777777" w:rsidR="00D12B7E" w:rsidRPr="004D3BC0" w:rsidRDefault="00D12B7E" w:rsidP="004D3BC0">
            <w:pPr>
              <w:tabs>
                <w:tab w:val="left" w:pos="642"/>
              </w:tabs>
              <w:spacing w:before="1"/>
              <w:ind w:left="-90" w:right="107"/>
              <w:contextualSpacing/>
              <w:rPr>
                <w:rFonts w:ascii="Times New Roman"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0FD610F5"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AKSHI</w:t>
            </w:r>
          </w:p>
        </w:tc>
        <w:tc>
          <w:tcPr>
            <w:tcW w:w="1275" w:type="dxa"/>
            <w:tcBorders>
              <w:top w:val="single" w:sz="4" w:space="0" w:color="auto"/>
              <w:left w:val="single" w:sz="4" w:space="0" w:color="auto"/>
              <w:bottom w:val="single" w:sz="4" w:space="0" w:color="auto"/>
              <w:right w:val="single" w:sz="4" w:space="0" w:color="auto"/>
            </w:tcBorders>
            <w:vAlign w:val="center"/>
          </w:tcPr>
          <w:p w14:paraId="225535FC" w14:textId="79973D4B"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Pranuar </w:t>
            </w:r>
          </w:p>
        </w:tc>
        <w:tc>
          <w:tcPr>
            <w:tcW w:w="1690" w:type="dxa"/>
            <w:tcBorders>
              <w:top w:val="single" w:sz="4" w:space="0" w:color="auto"/>
              <w:left w:val="single" w:sz="4" w:space="0" w:color="auto"/>
              <w:bottom w:val="single" w:sz="4" w:space="0" w:color="auto"/>
              <w:right w:val="single" w:sz="4" w:space="0" w:color="auto"/>
            </w:tcBorders>
          </w:tcPr>
          <w:p w14:paraId="3A04DA1E" w14:textId="66C16C8E" w:rsidR="00D12B7E" w:rsidRPr="004D3BC0" w:rsidRDefault="008B33B2" w:rsidP="002A26E2">
            <w:pPr>
              <w:tabs>
                <w:tab w:val="left" w:pos="810"/>
                <w:tab w:val="left" w:pos="1170"/>
              </w:tabs>
              <w:contextualSpacing/>
              <w:rPr>
                <w:rFonts w:ascii="Times New Roman" w:hAnsi="Times New Roman"/>
                <w:sz w:val="26"/>
                <w:szCs w:val="26"/>
                <w:lang w:val="sq-AL"/>
              </w:rPr>
            </w:pPr>
            <w:r w:rsidRPr="004D3BC0">
              <w:rPr>
                <w:rFonts w:ascii="Times New Roman" w:hAnsi="Times New Roman"/>
                <w:sz w:val="26"/>
                <w:szCs w:val="26"/>
                <w:lang w:val="sq-AL"/>
              </w:rPr>
              <w:t xml:space="preserve">Referenca ne </w:t>
            </w:r>
            <w:r w:rsidR="002A26E2">
              <w:rPr>
                <w:rFonts w:ascii="Times New Roman" w:hAnsi="Times New Roman"/>
                <w:sz w:val="26"/>
                <w:szCs w:val="26"/>
                <w:lang w:val="sq-AL"/>
              </w:rPr>
              <w:t>projektin</w:t>
            </w:r>
            <w:r w:rsidR="005E7462" w:rsidRPr="004D3BC0">
              <w:rPr>
                <w:rFonts w:ascii="Times New Roman" w:hAnsi="Times New Roman"/>
                <w:sz w:val="26"/>
                <w:szCs w:val="26"/>
                <w:lang w:val="sq-AL"/>
              </w:rPr>
              <w:t xml:space="preserve"> aktual </w:t>
            </w:r>
            <w:r w:rsidRPr="004D3BC0">
              <w:rPr>
                <w:rFonts w:ascii="Times New Roman" w:hAnsi="Times New Roman"/>
                <w:sz w:val="26"/>
                <w:szCs w:val="26"/>
                <w:lang w:val="sq-AL"/>
              </w:rPr>
              <w:t xml:space="preserve"> neni 13, pika c</w:t>
            </w:r>
          </w:p>
        </w:tc>
      </w:tr>
      <w:tr w:rsidR="00D12B7E" w:rsidRPr="004D3BC0" w14:paraId="6E129E9D" w14:textId="77777777" w:rsidTr="0025242A">
        <w:tc>
          <w:tcPr>
            <w:tcW w:w="2122" w:type="dxa"/>
            <w:vMerge/>
            <w:tcBorders>
              <w:left w:val="single" w:sz="4" w:space="0" w:color="auto"/>
              <w:right w:val="single" w:sz="4" w:space="0" w:color="auto"/>
            </w:tcBorders>
            <w:vAlign w:val="center"/>
          </w:tcPr>
          <w:p w14:paraId="4905ABD6" w14:textId="77777777" w:rsidR="00D12B7E" w:rsidRPr="004D3BC0" w:rsidRDefault="00D12B7E"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99E0FF9" w14:textId="77777777" w:rsidR="00D12B7E" w:rsidRPr="004D3BC0" w:rsidRDefault="00D12B7E" w:rsidP="004D3BC0">
            <w:pPr>
              <w:pStyle w:val="ListParagraph"/>
              <w:widowControl w:val="0"/>
              <w:tabs>
                <w:tab w:val="clear" w:pos="567"/>
                <w:tab w:val="left" w:pos="534"/>
              </w:tabs>
              <w:autoSpaceDE w:val="0"/>
              <w:autoSpaceDN w:val="0"/>
              <w:spacing w:before="90" w:after="0"/>
              <w:ind w:left="0" w:right="90" w:firstLine="0"/>
              <w:contextualSpacing/>
              <w:rPr>
                <w:rFonts w:ascii="Times New Roman" w:hAnsi="Times New Roman"/>
                <w:i/>
                <w:sz w:val="26"/>
                <w:szCs w:val="26"/>
                <w:lang w:val="sq-AL"/>
              </w:rPr>
            </w:pPr>
            <w:r w:rsidRPr="004D3BC0">
              <w:rPr>
                <w:rFonts w:ascii="Times New Roman" w:hAnsi="Times New Roman"/>
                <w:sz w:val="26"/>
                <w:szCs w:val="26"/>
                <w:u w:val="single"/>
                <w:lang w:val="sq-AL"/>
              </w:rPr>
              <w:t>Neni 11, shkronja “ç”</w:t>
            </w:r>
            <w:r w:rsidRPr="004D3BC0">
              <w:rPr>
                <w:rFonts w:ascii="Times New Roman" w:hAnsi="Times New Roman"/>
                <w:sz w:val="26"/>
                <w:szCs w:val="26"/>
                <w:lang w:val="sq-AL"/>
              </w:rPr>
              <w:t xml:space="preserve"> të riformulohet sipas përmbajtjes: </w:t>
            </w:r>
            <w:r w:rsidRPr="004D3BC0">
              <w:rPr>
                <w:rFonts w:ascii="Times New Roman" w:hAnsi="Times New Roman"/>
                <w:i/>
                <w:sz w:val="26"/>
                <w:szCs w:val="26"/>
                <w:lang w:val="sq-AL"/>
              </w:rPr>
              <w:t>“ç) Monitoron në bashkëpunim me operatorët e</w:t>
            </w:r>
            <w:r w:rsidRPr="004D3BC0">
              <w:rPr>
                <w:rFonts w:ascii="Times New Roman" w:hAnsi="Times New Roman"/>
                <w:i/>
                <w:spacing w:val="-57"/>
                <w:sz w:val="26"/>
                <w:szCs w:val="26"/>
                <w:lang w:val="sq-AL"/>
              </w:rPr>
              <w:t xml:space="preserve"> </w:t>
            </w:r>
            <w:r w:rsidRPr="004D3BC0">
              <w:rPr>
                <w:rFonts w:ascii="Times New Roman" w:hAnsi="Times New Roman"/>
                <w:i/>
                <w:sz w:val="26"/>
                <w:szCs w:val="26"/>
                <w:lang w:val="sq-AL"/>
              </w:rPr>
              <w:t>infrastrukturave, rrjetet dhe sistemet në infrastrukturat e tyre, kritike dhe të rëndësishme të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informacionit mbi</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incidente të</w:t>
            </w:r>
            <w:r w:rsidRPr="004D3BC0">
              <w:rPr>
                <w:rFonts w:ascii="Times New Roman" w:hAnsi="Times New Roman"/>
                <w:i/>
                <w:spacing w:val="-5"/>
                <w:sz w:val="26"/>
                <w:szCs w:val="26"/>
                <w:lang w:val="sq-AL"/>
              </w:rPr>
              <w:t xml:space="preserve"> </w:t>
            </w:r>
            <w:r w:rsidRPr="004D3BC0">
              <w:rPr>
                <w:rFonts w:ascii="Times New Roman" w:hAnsi="Times New Roman"/>
                <w:i/>
                <w:sz w:val="26"/>
                <w:szCs w:val="26"/>
                <w:lang w:val="sq-AL"/>
              </w:rPr>
              <w:t>sigurisë kibernetike</w:t>
            </w:r>
            <w:r w:rsidRPr="004D3BC0">
              <w:rPr>
                <w:rFonts w:ascii="Times New Roman" w:hAnsi="Times New Roman"/>
                <w:i/>
                <w:spacing w:val="5"/>
                <w:sz w:val="26"/>
                <w:szCs w:val="26"/>
                <w:lang w:val="sq-AL"/>
              </w:rPr>
              <w:t xml:space="preserve"> </w:t>
            </w:r>
            <w:r w:rsidRPr="004D3BC0">
              <w:rPr>
                <w:rFonts w:ascii="Times New Roman" w:hAnsi="Times New Roman"/>
                <w:i/>
                <w:sz w:val="26"/>
                <w:szCs w:val="26"/>
                <w:lang w:val="sq-AL"/>
              </w:rPr>
              <w:t>apo</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sulme të mundshme</w:t>
            </w:r>
            <w:r w:rsidRPr="004D3BC0">
              <w:rPr>
                <w:rFonts w:ascii="Times New Roman" w:hAnsi="Times New Roman"/>
                <w:i/>
                <w:spacing w:val="-2"/>
                <w:sz w:val="26"/>
                <w:szCs w:val="26"/>
                <w:lang w:val="sq-AL"/>
              </w:rPr>
              <w:t xml:space="preserve"> </w:t>
            </w:r>
            <w:r w:rsidRPr="004D3BC0">
              <w:rPr>
                <w:rFonts w:ascii="Times New Roman" w:hAnsi="Times New Roman"/>
                <w:i/>
                <w:sz w:val="26"/>
                <w:szCs w:val="26"/>
                <w:lang w:val="sq-AL"/>
              </w:rPr>
              <w:t>kibernetike;”</w:t>
            </w:r>
          </w:p>
          <w:p w14:paraId="3FD7BE7D" w14:textId="77777777" w:rsidR="00D12B7E" w:rsidRPr="004D3BC0" w:rsidRDefault="00D12B7E" w:rsidP="004D3BC0">
            <w:pPr>
              <w:pStyle w:val="ListParagraph"/>
              <w:widowControl w:val="0"/>
              <w:tabs>
                <w:tab w:val="clear" w:pos="567"/>
                <w:tab w:val="left" w:pos="534"/>
              </w:tabs>
              <w:autoSpaceDE w:val="0"/>
              <w:autoSpaceDN w:val="0"/>
              <w:spacing w:before="90" w:after="0"/>
              <w:ind w:left="0" w:right="90" w:firstLine="0"/>
              <w:contextualSpacing/>
              <w:rPr>
                <w:rFonts w:ascii="Times New Roman" w:hAnsi="Times New Roman"/>
                <w:i/>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52B3A524"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AKSHI</w:t>
            </w:r>
          </w:p>
        </w:tc>
        <w:tc>
          <w:tcPr>
            <w:tcW w:w="1275" w:type="dxa"/>
            <w:tcBorders>
              <w:top w:val="single" w:sz="4" w:space="0" w:color="auto"/>
              <w:left w:val="single" w:sz="4" w:space="0" w:color="auto"/>
              <w:bottom w:val="single" w:sz="4" w:space="0" w:color="auto"/>
              <w:right w:val="single" w:sz="4" w:space="0" w:color="auto"/>
            </w:tcBorders>
            <w:vAlign w:val="center"/>
          </w:tcPr>
          <w:p w14:paraId="50D326DA" w14:textId="03E15F81"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r w:rsidR="00FE49C5" w:rsidRPr="004D3BC0">
              <w:rPr>
                <w:rFonts w:ascii="Times New Roman" w:hAnsi="Times New Roman"/>
                <w:sz w:val="26"/>
                <w:szCs w:val="26"/>
                <w:lang w:val="sq-AL"/>
              </w:rPr>
              <w:t xml:space="preserve"> </w:t>
            </w:r>
          </w:p>
        </w:tc>
        <w:tc>
          <w:tcPr>
            <w:tcW w:w="1690" w:type="dxa"/>
            <w:tcBorders>
              <w:top w:val="single" w:sz="4" w:space="0" w:color="auto"/>
              <w:left w:val="single" w:sz="4" w:space="0" w:color="auto"/>
              <w:bottom w:val="single" w:sz="4" w:space="0" w:color="auto"/>
              <w:right w:val="single" w:sz="4" w:space="0" w:color="auto"/>
            </w:tcBorders>
          </w:tcPr>
          <w:p w14:paraId="073FB791" w14:textId="2562BEAA" w:rsidR="00FE49C5" w:rsidRPr="004D3BC0" w:rsidRDefault="00FE49C5" w:rsidP="004D3BC0">
            <w:pPr>
              <w:tabs>
                <w:tab w:val="left" w:pos="810"/>
                <w:tab w:val="left" w:pos="1170"/>
              </w:tabs>
              <w:contextualSpacing/>
              <w:jc w:val="both"/>
              <w:rPr>
                <w:rFonts w:ascii="Times New Roman" w:hAnsi="Times New Roman"/>
                <w:sz w:val="26"/>
                <w:szCs w:val="26"/>
                <w:lang w:val="sq-AL"/>
              </w:rPr>
            </w:pPr>
            <w:bookmarkStart w:id="2" w:name="_Hlk152334964"/>
            <w:r w:rsidRPr="004D3BC0">
              <w:rPr>
                <w:rFonts w:ascii="Times New Roman" w:hAnsi="Times New Roman"/>
                <w:sz w:val="26"/>
                <w:szCs w:val="26"/>
                <w:lang w:val="sq-AL"/>
              </w:rPr>
              <w:t xml:space="preserve">Referenca ne </w:t>
            </w:r>
            <w:r w:rsidR="002A26E2">
              <w:rPr>
                <w:rFonts w:ascii="Times New Roman" w:hAnsi="Times New Roman"/>
                <w:sz w:val="26"/>
                <w:szCs w:val="26"/>
                <w:lang w:val="sq-AL"/>
              </w:rPr>
              <w:t>projektin</w:t>
            </w:r>
            <w:r w:rsidR="000463E6" w:rsidRPr="004D3BC0">
              <w:rPr>
                <w:rFonts w:ascii="Times New Roman" w:hAnsi="Times New Roman"/>
                <w:sz w:val="26"/>
                <w:szCs w:val="26"/>
                <w:lang w:val="sq-AL"/>
              </w:rPr>
              <w:t xml:space="preserve"> aktual </w:t>
            </w:r>
            <w:r w:rsidRPr="004D3BC0">
              <w:rPr>
                <w:rFonts w:ascii="Times New Roman" w:hAnsi="Times New Roman"/>
                <w:sz w:val="26"/>
                <w:szCs w:val="26"/>
                <w:lang w:val="sq-AL"/>
              </w:rPr>
              <w:t xml:space="preserve"> : Neni 13 pika d.</w:t>
            </w:r>
          </w:p>
          <w:p w14:paraId="5583606D" w14:textId="77777777" w:rsidR="00FE49C5" w:rsidRPr="004D3BC0" w:rsidRDefault="00FE49C5" w:rsidP="004D3BC0">
            <w:pPr>
              <w:tabs>
                <w:tab w:val="left" w:pos="810"/>
                <w:tab w:val="left" w:pos="1170"/>
              </w:tabs>
              <w:contextualSpacing/>
              <w:jc w:val="both"/>
              <w:rPr>
                <w:rFonts w:ascii="Times New Roman" w:hAnsi="Times New Roman"/>
                <w:sz w:val="26"/>
                <w:szCs w:val="26"/>
                <w:lang w:val="sq-AL"/>
              </w:rPr>
            </w:pPr>
          </w:p>
          <w:p w14:paraId="4C810E13" w14:textId="3271DEF6" w:rsidR="00FE49C5" w:rsidRPr="004D3BC0" w:rsidRDefault="00D12B7E" w:rsidP="004D3BC0">
            <w:pPr>
              <w:tabs>
                <w:tab w:val="left" w:pos="810"/>
                <w:tab w:val="left" w:pos="1170"/>
              </w:tabs>
              <w:contextualSpacing/>
              <w:jc w:val="both"/>
              <w:rPr>
                <w:rFonts w:ascii="Times New Roman" w:eastAsia="MS Mincho" w:hAnsi="Times New Roman"/>
                <w:sz w:val="26"/>
                <w:szCs w:val="26"/>
                <w:lang w:val="sq-AL"/>
              </w:rPr>
            </w:pPr>
            <w:r w:rsidRPr="004D3BC0">
              <w:rPr>
                <w:rFonts w:ascii="Times New Roman" w:hAnsi="Times New Roman"/>
                <w:sz w:val="26"/>
                <w:szCs w:val="26"/>
                <w:lang w:val="sq-AL"/>
              </w:rPr>
              <w:t>Riformuluar : “</w:t>
            </w:r>
            <w:r w:rsidR="00FE49C5" w:rsidRPr="004D3BC0">
              <w:rPr>
                <w:rFonts w:ascii="Times New Roman" w:eastAsia="MS Mincho" w:hAnsi="Times New Roman"/>
                <w:sz w:val="26"/>
                <w:szCs w:val="26"/>
                <w:lang w:val="sq-AL"/>
              </w:rPr>
              <w:t>monitoron në bashkëpunim me operatorët e  infrastrukturave kritike dhe të rëndësishme të informacionit, rrjetet dhe sistemet në infrastrukturat e tyre mbi incidente të sigurisë kibernetike apo sulme kibernetike;</w:t>
            </w:r>
          </w:p>
          <w:bookmarkEnd w:id="2"/>
          <w:p w14:paraId="4F864BB1" w14:textId="0E05C48C" w:rsidR="00D12B7E" w:rsidRPr="004D3BC0" w:rsidRDefault="00D12B7E" w:rsidP="004D3BC0">
            <w:pPr>
              <w:pStyle w:val="BodyText"/>
              <w:ind w:right="-29"/>
              <w:contextualSpacing/>
              <w:rPr>
                <w:rFonts w:ascii="Times New Roman" w:hAnsi="Times New Roman"/>
                <w:sz w:val="26"/>
                <w:szCs w:val="26"/>
                <w:lang w:val="sq-AL"/>
              </w:rPr>
            </w:pPr>
          </w:p>
        </w:tc>
      </w:tr>
      <w:tr w:rsidR="00D12B7E" w:rsidRPr="004D3BC0" w14:paraId="38248036" w14:textId="77777777" w:rsidTr="00C2131A">
        <w:tc>
          <w:tcPr>
            <w:tcW w:w="2122" w:type="dxa"/>
            <w:vMerge/>
            <w:tcBorders>
              <w:left w:val="single" w:sz="4" w:space="0" w:color="auto"/>
              <w:right w:val="single" w:sz="4" w:space="0" w:color="auto"/>
            </w:tcBorders>
            <w:vAlign w:val="center"/>
          </w:tcPr>
          <w:p w14:paraId="5B5BDAA7" w14:textId="77777777" w:rsidR="00D12B7E" w:rsidRPr="004D3BC0" w:rsidRDefault="00D12B7E"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6DE02EFA" w14:textId="77777777" w:rsidR="00D12B7E" w:rsidRPr="004D3BC0" w:rsidRDefault="00D12B7E" w:rsidP="004D3BC0">
            <w:pPr>
              <w:pStyle w:val="ListParagraph"/>
              <w:widowControl w:val="0"/>
              <w:tabs>
                <w:tab w:val="clear" w:pos="567"/>
                <w:tab w:val="left" w:pos="524"/>
              </w:tabs>
              <w:autoSpaceDE w:val="0"/>
              <w:autoSpaceDN w:val="0"/>
              <w:spacing w:after="0"/>
              <w:ind w:left="0" w:right="90" w:firstLine="0"/>
              <w:contextualSpacing/>
              <w:rPr>
                <w:rFonts w:ascii="Times New Roman" w:hAnsi="Times New Roman"/>
                <w:i/>
                <w:sz w:val="26"/>
                <w:szCs w:val="26"/>
                <w:lang w:val="sq-AL"/>
              </w:rPr>
            </w:pPr>
            <w:r w:rsidRPr="004D3BC0">
              <w:rPr>
                <w:rFonts w:ascii="Times New Roman" w:hAnsi="Times New Roman"/>
                <w:sz w:val="26"/>
                <w:szCs w:val="26"/>
                <w:u w:val="single"/>
                <w:lang w:val="sq-AL"/>
              </w:rPr>
              <w:t>Neni 11, shkronja</w:t>
            </w:r>
            <w:r w:rsidRPr="004D3BC0">
              <w:rPr>
                <w:rFonts w:ascii="Times New Roman" w:hAnsi="Times New Roman"/>
                <w:spacing w:val="-6"/>
                <w:sz w:val="26"/>
                <w:szCs w:val="26"/>
                <w:u w:val="single"/>
                <w:lang w:val="sq-AL"/>
              </w:rPr>
              <w:t xml:space="preserve"> </w:t>
            </w:r>
            <w:r w:rsidRPr="004D3BC0">
              <w:rPr>
                <w:rFonts w:ascii="Times New Roman" w:hAnsi="Times New Roman"/>
                <w:sz w:val="26"/>
                <w:szCs w:val="26"/>
                <w:u w:val="single"/>
                <w:lang w:val="sq-AL"/>
              </w:rPr>
              <w:t>“d”,</w:t>
            </w:r>
            <w:r w:rsidRPr="004D3BC0">
              <w:rPr>
                <w:rFonts w:ascii="Times New Roman" w:hAnsi="Times New Roman"/>
                <w:spacing w:val="-4"/>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6"/>
                <w:sz w:val="26"/>
                <w:szCs w:val="26"/>
                <w:lang w:val="sq-AL"/>
              </w:rPr>
              <w:t xml:space="preserve"> </w:t>
            </w:r>
            <w:r w:rsidRPr="004D3BC0">
              <w:rPr>
                <w:rFonts w:ascii="Times New Roman" w:hAnsi="Times New Roman"/>
                <w:sz w:val="26"/>
                <w:szCs w:val="26"/>
                <w:lang w:val="sq-AL"/>
              </w:rPr>
              <w:t>riformulohet</w:t>
            </w:r>
            <w:r w:rsidRPr="004D3BC0">
              <w:rPr>
                <w:rFonts w:ascii="Times New Roman" w:hAnsi="Times New Roman"/>
                <w:spacing w:val="-10"/>
                <w:sz w:val="26"/>
                <w:szCs w:val="26"/>
                <w:lang w:val="sq-AL"/>
              </w:rPr>
              <w:t xml:space="preserve"> </w:t>
            </w:r>
            <w:r w:rsidRPr="004D3BC0">
              <w:rPr>
                <w:rFonts w:ascii="Times New Roman" w:hAnsi="Times New Roman"/>
                <w:sz w:val="26"/>
                <w:szCs w:val="26"/>
                <w:lang w:val="sq-AL"/>
              </w:rPr>
              <w:t>sipas</w:t>
            </w:r>
            <w:r w:rsidRPr="004D3BC0">
              <w:rPr>
                <w:rFonts w:ascii="Times New Roman" w:hAnsi="Times New Roman"/>
                <w:spacing w:val="-9"/>
                <w:sz w:val="26"/>
                <w:szCs w:val="26"/>
                <w:lang w:val="sq-AL"/>
              </w:rPr>
              <w:t xml:space="preserve"> </w:t>
            </w:r>
            <w:r w:rsidRPr="004D3BC0">
              <w:rPr>
                <w:rFonts w:ascii="Times New Roman" w:hAnsi="Times New Roman"/>
                <w:sz w:val="26"/>
                <w:szCs w:val="26"/>
                <w:lang w:val="sq-AL"/>
              </w:rPr>
              <w:t>përmbajtjes:</w:t>
            </w:r>
            <w:r w:rsidRPr="004D3BC0">
              <w:rPr>
                <w:rFonts w:ascii="Times New Roman" w:hAnsi="Times New Roman"/>
                <w:spacing w:val="-4"/>
                <w:sz w:val="26"/>
                <w:szCs w:val="26"/>
                <w:lang w:val="sq-AL"/>
              </w:rPr>
              <w:t xml:space="preserve"> </w:t>
            </w:r>
            <w:r w:rsidRPr="004D3BC0">
              <w:rPr>
                <w:rFonts w:ascii="Times New Roman" w:hAnsi="Times New Roman"/>
                <w:i/>
                <w:sz w:val="26"/>
                <w:szCs w:val="26"/>
                <w:lang w:val="sq-AL"/>
              </w:rPr>
              <w:t>“d) Trajton</w:t>
            </w:r>
            <w:r w:rsidRPr="004D3BC0">
              <w:rPr>
                <w:rFonts w:ascii="Times New Roman" w:hAnsi="Times New Roman"/>
                <w:i/>
                <w:spacing w:val="-6"/>
                <w:sz w:val="26"/>
                <w:szCs w:val="26"/>
                <w:lang w:val="sq-AL"/>
              </w:rPr>
              <w:t xml:space="preserve"> </w:t>
            </w:r>
            <w:r w:rsidRPr="004D3BC0">
              <w:rPr>
                <w:rFonts w:ascii="Times New Roman" w:hAnsi="Times New Roman"/>
                <w:i/>
                <w:sz w:val="26"/>
                <w:szCs w:val="26"/>
                <w:lang w:val="sq-AL"/>
              </w:rPr>
              <w:t>incidentet</w:t>
            </w:r>
            <w:r w:rsidRPr="004D3BC0">
              <w:rPr>
                <w:rFonts w:ascii="Times New Roman" w:hAnsi="Times New Roman"/>
                <w:i/>
                <w:spacing w:val="-6"/>
                <w:sz w:val="26"/>
                <w:szCs w:val="26"/>
                <w:lang w:val="sq-AL"/>
              </w:rPr>
              <w:t xml:space="preserve"> </w:t>
            </w:r>
            <w:r w:rsidRPr="004D3BC0">
              <w:rPr>
                <w:rFonts w:ascii="Times New Roman" w:hAnsi="Times New Roman"/>
                <w:i/>
                <w:sz w:val="26"/>
                <w:szCs w:val="26"/>
                <w:lang w:val="sq-AL"/>
              </w:rPr>
              <w:t>kibernetike</w:t>
            </w:r>
            <w:r w:rsidRPr="004D3BC0">
              <w:rPr>
                <w:rFonts w:ascii="Times New Roman" w:hAnsi="Times New Roman"/>
                <w:i/>
                <w:spacing w:val="-7"/>
                <w:sz w:val="26"/>
                <w:szCs w:val="26"/>
                <w:lang w:val="sq-AL"/>
              </w:rPr>
              <w:t xml:space="preserve"> </w:t>
            </w:r>
            <w:r w:rsidRPr="004D3BC0">
              <w:rPr>
                <w:rFonts w:ascii="Times New Roman" w:hAnsi="Times New Roman"/>
                <w:i/>
                <w:sz w:val="26"/>
                <w:szCs w:val="26"/>
                <w:lang w:val="sq-AL"/>
              </w:rPr>
              <w:t>të</w:t>
            </w:r>
            <w:r w:rsidRPr="004D3BC0">
              <w:rPr>
                <w:rFonts w:ascii="Times New Roman" w:hAnsi="Times New Roman"/>
                <w:i/>
                <w:spacing w:val="-7"/>
                <w:sz w:val="26"/>
                <w:szCs w:val="26"/>
                <w:lang w:val="sq-AL"/>
              </w:rPr>
              <w:t xml:space="preserve"> </w:t>
            </w:r>
            <w:r w:rsidRPr="004D3BC0">
              <w:rPr>
                <w:rFonts w:ascii="Times New Roman" w:hAnsi="Times New Roman"/>
                <w:i/>
                <w:sz w:val="26"/>
                <w:szCs w:val="26"/>
                <w:lang w:val="sq-AL"/>
              </w:rPr>
              <w:t xml:space="preserve">raportuara </w:t>
            </w:r>
            <w:r w:rsidRPr="004D3BC0">
              <w:rPr>
                <w:rFonts w:ascii="Times New Roman" w:hAnsi="Times New Roman"/>
                <w:i/>
                <w:spacing w:val="-57"/>
                <w:sz w:val="26"/>
                <w:szCs w:val="26"/>
                <w:lang w:val="sq-AL"/>
              </w:rPr>
              <w:t>nga</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operatorët</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infrastrukturave</w:t>
            </w:r>
            <w:r w:rsidRPr="004D3BC0">
              <w:rPr>
                <w:rFonts w:ascii="Times New Roman" w:hAnsi="Times New Roman"/>
                <w:i/>
                <w:spacing w:val="-2"/>
                <w:sz w:val="26"/>
                <w:szCs w:val="26"/>
                <w:lang w:val="sq-AL"/>
              </w:rPr>
              <w:t xml:space="preserve"> </w:t>
            </w:r>
            <w:r w:rsidRPr="004D3BC0">
              <w:rPr>
                <w:rFonts w:ascii="Times New Roman" w:hAnsi="Times New Roman"/>
                <w:i/>
                <w:sz w:val="26"/>
                <w:szCs w:val="26"/>
                <w:lang w:val="sq-AL"/>
              </w:rPr>
              <w:t>dhe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jep</w:t>
            </w:r>
            <w:r w:rsidRPr="004D3BC0">
              <w:rPr>
                <w:rFonts w:ascii="Times New Roman" w:hAnsi="Times New Roman"/>
                <w:i/>
                <w:spacing w:val="-7"/>
                <w:sz w:val="26"/>
                <w:szCs w:val="26"/>
                <w:lang w:val="sq-AL"/>
              </w:rPr>
              <w:t xml:space="preserve"> </w:t>
            </w:r>
            <w:r w:rsidRPr="004D3BC0">
              <w:rPr>
                <w:rFonts w:ascii="Times New Roman" w:hAnsi="Times New Roman"/>
                <w:i/>
                <w:sz w:val="26"/>
                <w:szCs w:val="26"/>
                <w:lang w:val="sq-AL"/>
              </w:rPr>
              <w:t>zgjidhje</w:t>
            </w:r>
            <w:r w:rsidRPr="004D3BC0">
              <w:rPr>
                <w:rFonts w:ascii="Times New Roman" w:hAnsi="Times New Roman"/>
                <w:i/>
                <w:spacing w:val="-5"/>
                <w:sz w:val="26"/>
                <w:szCs w:val="26"/>
                <w:lang w:val="sq-AL"/>
              </w:rPr>
              <w:t xml:space="preserve"> </w:t>
            </w:r>
            <w:r w:rsidRPr="004D3BC0">
              <w:rPr>
                <w:rFonts w:ascii="Times New Roman" w:hAnsi="Times New Roman"/>
                <w:i/>
                <w:sz w:val="26"/>
                <w:szCs w:val="26"/>
                <w:lang w:val="sq-AL"/>
              </w:rPr>
              <w:t>konkrete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duke</w:t>
            </w:r>
            <w:r w:rsidRPr="004D3BC0">
              <w:rPr>
                <w:rFonts w:ascii="Times New Roman" w:hAnsi="Times New Roman"/>
                <w:i/>
                <w:spacing w:val="-2"/>
                <w:sz w:val="26"/>
                <w:szCs w:val="26"/>
                <w:lang w:val="sq-AL"/>
              </w:rPr>
              <w:t xml:space="preserve"> </w:t>
            </w:r>
            <w:r w:rsidRPr="004D3BC0">
              <w:rPr>
                <w:rFonts w:ascii="Times New Roman" w:hAnsi="Times New Roman"/>
                <w:i/>
                <w:sz w:val="26"/>
                <w:szCs w:val="26"/>
                <w:lang w:val="sq-AL"/>
              </w:rPr>
              <w:t>u</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bazuar</w:t>
            </w:r>
            <w:r w:rsidRPr="004D3BC0">
              <w:rPr>
                <w:rFonts w:ascii="Times New Roman" w:hAnsi="Times New Roman"/>
                <w:i/>
                <w:spacing w:val="-2"/>
                <w:sz w:val="26"/>
                <w:szCs w:val="26"/>
                <w:lang w:val="sq-AL"/>
              </w:rPr>
              <w:t xml:space="preserve"> </w:t>
            </w:r>
            <w:r w:rsidRPr="004D3BC0">
              <w:rPr>
                <w:rFonts w:ascii="Times New Roman" w:hAnsi="Times New Roman"/>
                <w:i/>
                <w:sz w:val="26"/>
                <w:szCs w:val="26"/>
                <w:lang w:val="sq-AL"/>
              </w:rPr>
              <w:t>në</w:t>
            </w:r>
            <w:r w:rsidRPr="004D3BC0">
              <w:rPr>
                <w:rFonts w:ascii="Times New Roman" w:hAnsi="Times New Roman"/>
                <w:i/>
                <w:spacing w:val="-6"/>
                <w:sz w:val="26"/>
                <w:szCs w:val="26"/>
                <w:lang w:val="sq-AL"/>
              </w:rPr>
              <w:t xml:space="preserve"> </w:t>
            </w:r>
            <w:r w:rsidRPr="004D3BC0">
              <w:rPr>
                <w:rFonts w:ascii="Times New Roman" w:hAnsi="Times New Roman"/>
                <w:i/>
                <w:sz w:val="26"/>
                <w:szCs w:val="26"/>
                <w:lang w:val="sq-AL"/>
              </w:rPr>
              <w:t>politikat</w:t>
            </w:r>
            <w:r w:rsidRPr="004D3BC0">
              <w:rPr>
                <w:rFonts w:ascii="Times New Roman" w:hAnsi="Times New Roman"/>
                <w:i/>
                <w:spacing w:val="-6"/>
                <w:sz w:val="26"/>
                <w:szCs w:val="26"/>
                <w:lang w:val="sq-AL"/>
              </w:rPr>
              <w:t xml:space="preserve"> </w:t>
            </w:r>
            <w:r w:rsidRPr="004D3BC0">
              <w:rPr>
                <w:rFonts w:ascii="Times New Roman" w:hAnsi="Times New Roman"/>
                <w:i/>
                <w:sz w:val="26"/>
                <w:szCs w:val="26"/>
                <w:lang w:val="sq-AL"/>
              </w:rPr>
              <w:t>dhe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masat</w:t>
            </w:r>
            <w:r w:rsidRPr="004D3BC0">
              <w:rPr>
                <w:rFonts w:ascii="Times New Roman" w:hAnsi="Times New Roman"/>
                <w:i/>
                <w:spacing w:val="-58"/>
                <w:sz w:val="26"/>
                <w:szCs w:val="26"/>
                <w:lang w:val="sq-AL"/>
              </w:rPr>
              <w:t xml:space="preserve"> </w:t>
            </w:r>
            <w:r w:rsidRPr="004D3BC0">
              <w:rPr>
                <w:rFonts w:ascii="Times New Roman" w:hAnsi="Times New Roman"/>
                <w:i/>
                <w:sz w:val="26"/>
                <w:szCs w:val="26"/>
                <w:lang w:val="sq-AL"/>
              </w:rPr>
              <w:t xml:space="preserve">e përcaktuara në këtë ligj, si dhe bashkëpunon me institucionet </w:t>
            </w:r>
            <w:r w:rsidRPr="004D3BC0">
              <w:rPr>
                <w:rFonts w:ascii="Times New Roman" w:hAnsi="Times New Roman"/>
                <w:i/>
                <w:sz w:val="26"/>
                <w:szCs w:val="26"/>
                <w:lang w:val="sq-AL"/>
              </w:rPr>
              <w:lastRenderedPageBreak/>
              <w:t>përkatëse ligjzbatuese në rast se</w:t>
            </w:r>
            <w:r w:rsidRPr="004D3BC0">
              <w:rPr>
                <w:rFonts w:ascii="Times New Roman" w:hAnsi="Times New Roman"/>
                <w:i/>
                <w:spacing w:val="-57"/>
                <w:sz w:val="26"/>
                <w:szCs w:val="26"/>
                <w:lang w:val="sq-AL"/>
              </w:rPr>
              <w:t xml:space="preserve"> </w:t>
            </w:r>
            <w:r w:rsidRPr="004D3BC0">
              <w:rPr>
                <w:rFonts w:ascii="Times New Roman" w:hAnsi="Times New Roman"/>
                <w:i/>
                <w:sz w:val="26"/>
                <w:szCs w:val="26"/>
                <w:lang w:val="sq-AL"/>
              </w:rPr>
              <w:t>konstaton</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ekzistencën</w:t>
            </w:r>
            <w:r w:rsidRPr="004D3BC0">
              <w:rPr>
                <w:rFonts w:ascii="Times New Roman" w:hAnsi="Times New Roman"/>
                <w:i/>
                <w:spacing w:val="2"/>
                <w:sz w:val="26"/>
                <w:szCs w:val="26"/>
                <w:lang w:val="sq-AL"/>
              </w:rPr>
              <w:t xml:space="preserve"> </w:t>
            </w:r>
            <w:r w:rsidRPr="004D3BC0">
              <w:rPr>
                <w:rFonts w:ascii="Times New Roman" w:hAnsi="Times New Roman"/>
                <w:i/>
                <w:sz w:val="26"/>
                <w:szCs w:val="26"/>
                <w:lang w:val="sq-AL"/>
              </w:rPr>
              <w:t>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një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krimi</w:t>
            </w:r>
            <w:r w:rsidRPr="004D3BC0">
              <w:rPr>
                <w:rFonts w:ascii="Times New Roman" w:hAnsi="Times New Roman"/>
                <w:i/>
                <w:spacing w:val="2"/>
                <w:sz w:val="26"/>
                <w:szCs w:val="26"/>
                <w:lang w:val="sq-AL"/>
              </w:rPr>
              <w:t xml:space="preserve"> </w:t>
            </w:r>
            <w:r w:rsidRPr="004D3BC0">
              <w:rPr>
                <w:rFonts w:ascii="Times New Roman" w:hAnsi="Times New Roman"/>
                <w:i/>
                <w:sz w:val="26"/>
                <w:szCs w:val="26"/>
                <w:lang w:val="sq-AL"/>
              </w:rPr>
              <w:t>kibernetikë;”</w:t>
            </w:r>
          </w:p>
          <w:p w14:paraId="4C7725C1" w14:textId="77777777" w:rsidR="00D12B7E" w:rsidRPr="004D3BC0" w:rsidRDefault="00D12B7E" w:rsidP="004D3BC0">
            <w:pPr>
              <w:pStyle w:val="ListParagraph"/>
              <w:widowControl w:val="0"/>
              <w:tabs>
                <w:tab w:val="clear" w:pos="567"/>
                <w:tab w:val="left" w:pos="524"/>
              </w:tabs>
              <w:autoSpaceDE w:val="0"/>
              <w:autoSpaceDN w:val="0"/>
              <w:spacing w:after="0"/>
              <w:ind w:left="0" w:right="90" w:firstLine="0"/>
              <w:contextualSpacing/>
              <w:rPr>
                <w:rFonts w:ascii="Times New Roman" w:hAnsi="Times New Roman"/>
                <w:i/>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11F03D8D"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AKSHI</w:t>
            </w:r>
          </w:p>
        </w:tc>
        <w:tc>
          <w:tcPr>
            <w:tcW w:w="1275" w:type="dxa"/>
            <w:tcBorders>
              <w:top w:val="single" w:sz="4" w:space="0" w:color="auto"/>
              <w:left w:val="single" w:sz="4" w:space="0" w:color="auto"/>
              <w:bottom w:val="single" w:sz="4" w:space="0" w:color="auto"/>
              <w:right w:val="single" w:sz="4" w:space="0" w:color="auto"/>
            </w:tcBorders>
            <w:vAlign w:val="center"/>
          </w:tcPr>
          <w:p w14:paraId="4875F4EE"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 pjesërisht</w:t>
            </w:r>
          </w:p>
        </w:tc>
        <w:tc>
          <w:tcPr>
            <w:tcW w:w="1690" w:type="dxa"/>
            <w:tcBorders>
              <w:top w:val="single" w:sz="4" w:space="0" w:color="auto"/>
              <w:left w:val="single" w:sz="4" w:space="0" w:color="auto"/>
              <w:bottom w:val="single" w:sz="4" w:space="0" w:color="auto"/>
              <w:right w:val="single" w:sz="4" w:space="0" w:color="auto"/>
            </w:tcBorders>
          </w:tcPr>
          <w:p w14:paraId="26D33926" w14:textId="30F70E70" w:rsidR="00E7587E" w:rsidRPr="004D3BC0" w:rsidRDefault="00E7587E" w:rsidP="004D3BC0">
            <w:pPr>
              <w:tabs>
                <w:tab w:val="left" w:pos="810"/>
                <w:tab w:val="left" w:pos="1170"/>
              </w:tabs>
              <w:contextualSpacing/>
              <w:rPr>
                <w:rFonts w:ascii="Times New Roman" w:hAnsi="Times New Roman"/>
                <w:sz w:val="26"/>
                <w:szCs w:val="26"/>
                <w:lang w:val="sq-AL"/>
              </w:rPr>
            </w:pPr>
            <w:bookmarkStart w:id="3" w:name="_Hlk152335043"/>
            <w:r w:rsidRPr="004D3BC0">
              <w:rPr>
                <w:rFonts w:ascii="Times New Roman" w:hAnsi="Times New Roman"/>
                <w:sz w:val="26"/>
                <w:szCs w:val="26"/>
                <w:lang w:val="sq-AL"/>
              </w:rPr>
              <w:t>Reference</w:t>
            </w:r>
            <w:r w:rsidR="00FE08B6" w:rsidRPr="004D3BC0">
              <w:rPr>
                <w:rFonts w:ascii="Times New Roman" w:hAnsi="Times New Roman"/>
                <w:sz w:val="26"/>
                <w:szCs w:val="26"/>
                <w:lang w:val="sq-AL"/>
              </w:rPr>
              <w:t xml:space="preserve"> ne </w:t>
            </w:r>
            <w:r w:rsidR="002A26E2">
              <w:rPr>
                <w:rFonts w:ascii="Times New Roman" w:hAnsi="Times New Roman"/>
                <w:sz w:val="26"/>
                <w:szCs w:val="26"/>
                <w:lang w:val="sq-AL"/>
              </w:rPr>
              <w:t>projektin</w:t>
            </w:r>
            <w:r w:rsidR="00FE08B6" w:rsidRPr="004D3BC0">
              <w:rPr>
                <w:rFonts w:ascii="Times New Roman" w:hAnsi="Times New Roman"/>
                <w:sz w:val="26"/>
                <w:szCs w:val="26"/>
                <w:lang w:val="sq-AL"/>
              </w:rPr>
              <w:t xml:space="preserve"> aktual </w:t>
            </w:r>
            <w:r w:rsidRPr="004D3BC0">
              <w:rPr>
                <w:rFonts w:ascii="Times New Roman" w:hAnsi="Times New Roman"/>
                <w:sz w:val="26"/>
                <w:szCs w:val="26"/>
                <w:lang w:val="sq-AL"/>
              </w:rPr>
              <w:t xml:space="preserve"> neni </w:t>
            </w:r>
            <w:r w:rsidR="0029448C" w:rsidRPr="004D3BC0">
              <w:rPr>
                <w:rFonts w:ascii="Times New Roman" w:hAnsi="Times New Roman"/>
                <w:sz w:val="26"/>
                <w:szCs w:val="26"/>
                <w:lang w:val="sq-AL"/>
              </w:rPr>
              <w:t>13</w:t>
            </w:r>
          </w:p>
          <w:p w14:paraId="494772C4" w14:textId="4870CA51" w:rsidR="00E7587E" w:rsidRPr="004D3BC0" w:rsidRDefault="00D12B7E" w:rsidP="004D3BC0">
            <w:pPr>
              <w:tabs>
                <w:tab w:val="left" w:pos="810"/>
                <w:tab w:val="left" w:pos="1170"/>
              </w:tabs>
              <w:contextualSpacing/>
              <w:rPr>
                <w:rFonts w:ascii="Times New Roman" w:eastAsia="MS Mincho" w:hAnsi="Times New Roman"/>
                <w:sz w:val="26"/>
                <w:szCs w:val="26"/>
                <w:lang w:val="sq-AL"/>
              </w:rPr>
            </w:pPr>
            <w:r w:rsidRPr="004D3BC0">
              <w:rPr>
                <w:rFonts w:ascii="Times New Roman" w:hAnsi="Times New Roman"/>
                <w:sz w:val="26"/>
                <w:szCs w:val="26"/>
                <w:lang w:val="sq-AL"/>
              </w:rPr>
              <w:t>Riformulimi: “</w:t>
            </w:r>
            <w:r w:rsidR="00E7587E" w:rsidRPr="004D3BC0">
              <w:rPr>
                <w:rFonts w:ascii="Times New Roman" w:eastAsia="MS Mincho" w:hAnsi="Times New Roman"/>
                <w:sz w:val="26"/>
                <w:szCs w:val="26"/>
                <w:lang w:val="sq-AL"/>
              </w:rPr>
              <w:t xml:space="preserve">dh) trajton incidentet kibernetike në bashkëpunim me operatorët e infrastrukturave kritike dhe të </w:t>
            </w:r>
            <w:r w:rsidR="00E7587E" w:rsidRPr="004D3BC0">
              <w:rPr>
                <w:rFonts w:ascii="Times New Roman" w:eastAsia="MS Mincho" w:hAnsi="Times New Roman"/>
                <w:sz w:val="26"/>
                <w:szCs w:val="26"/>
                <w:lang w:val="sq-AL"/>
              </w:rPr>
              <w:lastRenderedPageBreak/>
              <w:t>rëndësishme të informacionit dhe jep zgjidhje konkrete duke u bazuar në politikat dhe masat e përcaktuara në këtë ligj, si dhe bashkëpunon me institucionet përkatëse ligjzbatuese kur dyshon për elementë  të krimit kibernetikë;</w:t>
            </w:r>
          </w:p>
          <w:bookmarkEnd w:id="3"/>
          <w:p w14:paraId="70423CD4" w14:textId="550AA73D" w:rsidR="00D12B7E" w:rsidRPr="004D3BC0" w:rsidRDefault="00D12B7E" w:rsidP="004D3BC0">
            <w:pPr>
              <w:pStyle w:val="BodyText"/>
              <w:ind w:right="-29"/>
              <w:contextualSpacing/>
              <w:rPr>
                <w:rFonts w:ascii="Times New Roman" w:hAnsi="Times New Roman"/>
                <w:sz w:val="26"/>
                <w:szCs w:val="26"/>
                <w:lang w:val="sq-AL"/>
              </w:rPr>
            </w:pPr>
          </w:p>
        </w:tc>
      </w:tr>
      <w:tr w:rsidR="00D12B7E" w:rsidRPr="004D3BC0" w14:paraId="52ACF40F" w14:textId="77777777" w:rsidTr="0025242A">
        <w:tc>
          <w:tcPr>
            <w:tcW w:w="2122" w:type="dxa"/>
            <w:vMerge/>
            <w:tcBorders>
              <w:left w:val="single" w:sz="4" w:space="0" w:color="auto"/>
              <w:right w:val="single" w:sz="4" w:space="0" w:color="auto"/>
            </w:tcBorders>
            <w:vAlign w:val="center"/>
          </w:tcPr>
          <w:p w14:paraId="6B57605F" w14:textId="77777777" w:rsidR="00D12B7E" w:rsidRPr="004D3BC0" w:rsidRDefault="00D12B7E"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21904AA" w14:textId="1852E377" w:rsidR="00D12B7E" w:rsidRPr="004D3BC0" w:rsidRDefault="00D12B7E" w:rsidP="004D3BC0">
            <w:pPr>
              <w:ind w:left="1" w:right="90"/>
              <w:contextualSpacing/>
              <w:rPr>
                <w:rFonts w:ascii="Times New Roman" w:hAnsi="Times New Roman"/>
                <w:sz w:val="26"/>
                <w:szCs w:val="26"/>
                <w:lang w:val="sq-AL"/>
              </w:rPr>
            </w:pPr>
            <w:r w:rsidRPr="004D3BC0">
              <w:rPr>
                <w:rFonts w:ascii="Times New Roman" w:hAnsi="Times New Roman"/>
                <w:sz w:val="26"/>
                <w:szCs w:val="26"/>
                <w:u w:val="single"/>
                <w:lang w:val="sq-AL"/>
              </w:rPr>
              <w:t>Neni 11 shkronja</w:t>
            </w:r>
            <w:r w:rsidRPr="004D3BC0">
              <w:rPr>
                <w:rFonts w:ascii="Times New Roman" w:hAnsi="Times New Roman"/>
                <w:i/>
                <w:sz w:val="26"/>
                <w:szCs w:val="26"/>
                <w:u w:val="single"/>
                <w:lang w:val="sq-AL"/>
              </w:rPr>
              <w:t xml:space="preserve"> ë):</w:t>
            </w:r>
            <w:r w:rsidRPr="004D3BC0">
              <w:rPr>
                <w:rFonts w:ascii="Times New Roman" w:hAnsi="Times New Roman"/>
                <w:i/>
                <w:sz w:val="26"/>
                <w:szCs w:val="26"/>
                <w:lang w:val="sq-AL"/>
              </w:rPr>
              <w:t xml:space="preserve"> “Siguron ruajtjen e logeve për një periudhë të përcakuar sipas procedurës së caktuar në rregulloren e miratuar nga Drejtori i Pergjithshëm”</w:t>
            </w:r>
            <w:r w:rsidR="007708AD" w:rsidRPr="004D3BC0">
              <w:rPr>
                <w:rFonts w:ascii="Times New Roman" w:hAnsi="Times New Roman"/>
                <w:i/>
                <w:sz w:val="26"/>
                <w:szCs w:val="26"/>
                <w:lang w:val="sq-AL"/>
              </w:rPr>
              <w:t>.</w:t>
            </w:r>
            <w:r w:rsidRPr="004D3BC0">
              <w:rPr>
                <w:rFonts w:ascii="Times New Roman" w:hAnsi="Times New Roman"/>
                <w:i/>
                <w:sz w:val="26"/>
                <w:szCs w:val="26"/>
                <w:lang w:val="sq-AL"/>
              </w:rPr>
              <w:t xml:space="preserve"> </w:t>
            </w:r>
            <w:r w:rsidR="007708AD" w:rsidRPr="004D3BC0">
              <w:rPr>
                <w:rFonts w:ascii="Times New Roman" w:hAnsi="Times New Roman"/>
                <w:iCs/>
                <w:sz w:val="26"/>
                <w:szCs w:val="26"/>
                <w:lang w:val="sq-AL"/>
              </w:rPr>
              <w:t>Është e paqartë se për cilat loge bëhet fjalë.</w:t>
            </w:r>
          </w:p>
        </w:tc>
        <w:tc>
          <w:tcPr>
            <w:tcW w:w="1418" w:type="dxa"/>
            <w:tcBorders>
              <w:top w:val="single" w:sz="4" w:space="0" w:color="auto"/>
              <w:left w:val="single" w:sz="4" w:space="0" w:color="auto"/>
              <w:bottom w:val="single" w:sz="4" w:space="0" w:color="auto"/>
              <w:right w:val="single" w:sz="4" w:space="0" w:color="auto"/>
            </w:tcBorders>
            <w:vAlign w:val="center"/>
          </w:tcPr>
          <w:p w14:paraId="64D4B3D0"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4F032C65"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tcPr>
          <w:p w14:paraId="47CB05DE" w14:textId="77777777" w:rsidR="00D12B7E" w:rsidRPr="004D3BC0" w:rsidRDefault="00D12B7E"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Është riformuluar : “Siguron ruajtjen e logeve të incidenteve të evidentuara ose të raportuara për një periudhë të përcakuar në rregulloren e miratuar me urdhër të  Drejtorit të Përgjithshëm të Autoritetit.”</w:t>
            </w:r>
          </w:p>
        </w:tc>
      </w:tr>
      <w:tr w:rsidR="00D12B7E" w:rsidRPr="004D3BC0" w14:paraId="264399F9" w14:textId="77777777" w:rsidTr="0025242A">
        <w:tc>
          <w:tcPr>
            <w:tcW w:w="2122" w:type="dxa"/>
            <w:vMerge/>
            <w:tcBorders>
              <w:left w:val="single" w:sz="4" w:space="0" w:color="auto"/>
              <w:right w:val="single" w:sz="4" w:space="0" w:color="auto"/>
            </w:tcBorders>
            <w:vAlign w:val="center"/>
          </w:tcPr>
          <w:p w14:paraId="501BB831" w14:textId="77777777" w:rsidR="00D12B7E" w:rsidRPr="004D3BC0" w:rsidRDefault="00D12B7E"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2761A59" w14:textId="77777777" w:rsidR="00D12B7E" w:rsidRPr="004D3BC0" w:rsidRDefault="00D12B7E" w:rsidP="004D3BC0">
            <w:pPr>
              <w:ind w:right="90"/>
              <w:contextualSpacing/>
              <w:rPr>
                <w:rFonts w:ascii="Times New Roman" w:hAnsi="Times New Roman"/>
                <w:sz w:val="26"/>
                <w:szCs w:val="26"/>
                <w:lang w:val="sq-AL"/>
              </w:rPr>
            </w:pPr>
            <w:r w:rsidRPr="004D3BC0">
              <w:rPr>
                <w:rFonts w:ascii="Times New Roman" w:hAnsi="Times New Roman"/>
                <w:sz w:val="26"/>
                <w:szCs w:val="26"/>
                <w:u w:val="single"/>
                <w:lang w:val="sq-AL"/>
              </w:rPr>
              <w:t>Neni 11 shkronja</w:t>
            </w:r>
            <w:r w:rsidRPr="004D3BC0">
              <w:rPr>
                <w:rFonts w:ascii="Times New Roman" w:hAnsi="Times New Roman"/>
                <w:i/>
                <w:sz w:val="26"/>
                <w:szCs w:val="26"/>
                <w:u w:val="single"/>
                <w:lang w:val="sq-AL"/>
              </w:rPr>
              <w:t xml:space="preserve"> g):</w:t>
            </w:r>
            <w:r w:rsidRPr="004D3BC0">
              <w:rPr>
                <w:rFonts w:ascii="Times New Roman" w:hAnsi="Times New Roman"/>
                <w:i/>
                <w:sz w:val="26"/>
                <w:szCs w:val="26"/>
                <w:lang w:val="sq-AL"/>
              </w:rPr>
              <w:t xml:space="preserve"> “Vlerëson kur infrastruktura është në një situatë me risk të lartë dhe kryen veprime reaktive, pas </w:t>
            </w:r>
            <w:r w:rsidRPr="004D3BC0">
              <w:rPr>
                <w:rFonts w:ascii="Times New Roman" w:hAnsi="Times New Roman"/>
                <w:i/>
                <w:sz w:val="26"/>
                <w:szCs w:val="26"/>
                <w:lang w:val="sq-AL"/>
              </w:rPr>
              <w:lastRenderedPageBreak/>
              <w:t>ndodhjes së incidentit kur shërbimi i ofruar nga infrastruktura ka ndaluar së funksionuari për më shumë se 4 orë-</w:t>
            </w:r>
            <w:r w:rsidRPr="004D3BC0">
              <w:rPr>
                <w:rFonts w:ascii="Times New Roman" w:hAnsi="Times New Roman"/>
                <w:sz w:val="26"/>
                <w:szCs w:val="26"/>
                <w:lang w:val="sq-AL"/>
              </w:rPr>
              <w:t>është e paqartë se për cilën Infrastrukturë bëhet fjalë, të cilit subjekt. Gjithashtu mendojmë se “Veprimet reaktime” se pari kryhen nga vete subjekti.</w:t>
            </w:r>
          </w:p>
          <w:p w14:paraId="17DDAD6A" w14:textId="77777777" w:rsidR="00D12B7E" w:rsidRPr="004D3BC0" w:rsidRDefault="00D12B7E" w:rsidP="004D3BC0">
            <w:pPr>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Ndoshta duhet te jete me e qarte tipi i veprimeve reaktive qe ndermerr CSIRT Kombetar. </w:t>
            </w:r>
          </w:p>
        </w:tc>
        <w:tc>
          <w:tcPr>
            <w:tcW w:w="1418" w:type="dxa"/>
            <w:tcBorders>
              <w:top w:val="single" w:sz="4" w:space="0" w:color="auto"/>
              <w:left w:val="single" w:sz="4" w:space="0" w:color="auto"/>
              <w:bottom w:val="single" w:sz="4" w:space="0" w:color="auto"/>
              <w:right w:val="single" w:sz="4" w:space="0" w:color="auto"/>
            </w:tcBorders>
            <w:vAlign w:val="center"/>
          </w:tcPr>
          <w:p w14:paraId="2E527042"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2BA96906"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1D2EC4E0" w14:textId="56E2A870" w:rsidR="00D12B7E" w:rsidRPr="004D3BC0" w:rsidRDefault="00D12B7E" w:rsidP="004D3BC0">
            <w:pPr>
              <w:pStyle w:val="BodyText"/>
              <w:ind w:right="-29"/>
              <w:contextualSpacing/>
              <w:rPr>
                <w:rFonts w:ascii="Times New Roman" w:hAnsi="Times New Roman"/>
                <w:sz w:val="26"/>
                <w:szCs w:val="26"/>
                <w:highlight w:val="yellow"/>
                <w:lang w:val="sq-AL"/>
              </w:rPr>
            </w:pPr>
            <w:r w:rsidRPr="004D3BC0">
              <w:rPr>
                <w:rFonts w:ascii="Times New Roman" w:hAnsi="Times New Roman"/>
                <w:sz w:val="26"/>
                <w:szCs w:val="26"/>
                <w:lang w:val="sq-AL"/>
              </w:rPr>
              <w:t xml:space="preserve">Ligji jep parashikime të përgjithshme. Nuk bëhet fjalë për një </w:t>
            </w:r>
            <w:r w:rsidRPr="004D3BC0">
              <w:rPr>
                <w:rFonts w:ascii="Times New Roman" w:hAnsi="Times New Roman"/>
                <w:sz w:val="26"/>
                <w:szCs w:val="26"/>
                <w:lang w:val="sq-AL"/>
              </w:rPr>
              <w:lastRenderedPageBreak/>
              <w:t>subje</w:t>
            </w:r>
            <w:r w:rsidR="004A0147" w:rsidRPr="004D3BC0">
              <w:rPr>
                <w:rFonts w:ascii="Times New Roman" w:hAnsi="Times New Roman"/>
                <w:sz w:val="26"/>
                <w:szCs w:val="26"/>
                <w:lang w:val="sq-AL"/>
              </w:rPr>
              <w:t>k</w:t>
            </w:r>
            <w:r w:rsidRPr="004D3BC0">
              <w:rPr>
                <w:rFonts w:ascii="Times New Roman" w:hAnsi="Times New Roman"/>
                <w:sz w:val="26"/>
                <w:szCs w:val="26"/>
                <w:lang w:val="sq-AL"/>
              </w:rPr>
              <w:t>t specifik por i drejtohet të gjitha infrastrukturave të informacionit.</w:t>
            </w:r>
          </w:p>
        </w:tc>
      </w:tr>
      <w:tr w:rsidR="00D12B7E" w:rsidRPr="004D3BC0" w14:paraId="4123322D" w14:textId="77777777" w:rsidTr="0025242A">
        <w:tc>
          <w:tcPr>
            <w:tcW w:w="2122" w:type="dxa"/>
            <w:vMerge/>
            <w:tcBorders>
              <w:left w:val="single" w:sz="4" w:space="0" w:color="auto"/>
              <w:right w:val="single" w:sz="4" w:space="0" w:color="auto"/>
            </w:tcBorders>
            <w:vAlign w:val="center"/>
          </w:tcPr>
          <w:p w14:paraId="0A769BB5" w14:textId="77777777" w:rsidR="00D12B7E" w:rsidRPr="004D3BC0" w:rsidRDefault="00D12B7E"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34035B7" w14:textId="77777777" w:rsidR="00D12B7E" w:rsidRPr="004D3BC0" w:rsidRDefault="00D12B7E" w:rsidP="004D3BC0">
            <w:pPr>
              <w:ind w:left="1" w:right="90"/>
              <w:contextualSpacing/>
              <w:rPr>
                <w:rFonts w:ascii="Times New Roman" w:hAnsi="Times New Roman"/>
                <w:sz w:val="26"/>
                <w:szCs w:val="26"/>
                <w:lang w:val="sq-AL"/>
              </w:rPr>
            </w:pPr>
            <w:r w:rsidRPr="004D3BC0">
              <w:rPr>
                <w:rFonts w:ascii="Times New Roman" w:hAnsi="Times New Roman"/>
                <w:sz w:val="26"/>
                <w:szCs w:val="26"/>
                <w:u w:val="single"/>
                <w:lang w:val="sq-AL"/>
              </w:rPr>
              <w:t>Neni 11 shkronja</w:t>
            </w:r>
            <w:r w:rsidRPr="004D3BC0">
              <w:rPr>
                <w:rFonts w:ascii="Times New Roman" w:hAnsi="Times New Roman"/>
                <w:i/>
                <w:sz w:val="26"/>
                <w:szCs w:val="26"/>
                <w:u w:val="single"/>
                <w:lang w:val="sq-AL"/>
              </w:rPr>
              <w:t xml:space="preserve"> h):</w:t>
            </w:r>
            <w:r w:rsidRPr="004D3BC0">
              <w:rPr>
                <w:rFonts w:ascii="Times New Roman" w:hAnsi="Times New Roman"/>
                <w:i/>
                <w:sz w:val="26"/>
                <w:szCs w:val="26"/>
                <w:lang w:val="sq-AL"/>
              </w:rPr>
              <w:t xml:space="preserve"> “Ndërhyn pranë çdo infrastrukture për të mbështetur në mënyrë aktive zgjidhjen e incidenteve” -</w:t>
            </w:r>
            <w:r w:rsidRPr="004D3BC0">
              <w:rPr>
                <w:rFonts w:ascii="Times New Roman" w:hAnsi="Times New Roman"/>
                <w:sz w:val="26"/>
                <w:szCs w:val="26"/>
                <w:lang w:val="sq-AL"/>
              </w:rPr>
              <w:t xml:space="preserve"> Ndërhyrja çfarë nënkupton kjo dispozitë, sugjerojmë një riformulim “</w:t>
            </w:r>
            <w:r w:rsidRPr="004D3BC0">
              <w:rPr>
                <w:rFonts w:ascii="Times New Roman" w:hAnsi="Times New Roman"/>
                <w:i/>
                <w:sz w:val="26"/>
                <w:szCs w:val="26"/>
                <w:lang w:val="sq-AL"/>
              </w:rPr>
              <w:t>Mbështet subjektet e infrastrukturave kritike për zgjidhjen e incidenteve” mund te ishte shprehja e përshtatshme</w:t>
            </w:r>
            <w:r w:rsidRPr="004D3BC0">
              <w:rPr>
                <w:rFonts w:ascii="Times New Roman" w:hAnsi="Times New Roman"/>
                <w:sz w:val="26"/>
                <w:szCs w:val="26"/>
                <w:lang w:val="sq-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159617B"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6CFD87C5"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554E8A79" w14:textId="77777777" w:rsidR="00D12B7E" w:rsidRPr="004D3BC0" w:rsidRDefault="00D12B7E"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Është riformuluar: “I përgjigjet çdo infrastrukture, në zbatim të procedurave të sigurisë , për të mbështetur në mënyrë aktive zgjidhjen e incidenteve.”</w:t>
            </w:r>
          </w:p>
        </w:tc>
      </w:tr>
      <w:tr w:rsidR="000E68DC" w:rsidRPr="004D3BC0" w14:paraId="414B0DA3" w14:textId="77777777" w:rsidTr="0025242A">
        <w:tc>
          <w:tcPr>
            <w:tcW w:w="2122" w:type="dxa"/>
            <w:vMerge/>
            <w:tcBorders>
              <w:left w:val="single" w:sz="4" w:space="0" w:color="auto"/>
              <w:right w:val="single" w:sz="4" w:space="0" w:color="auto"/>
            </w:tcBorders>
            <w:vAlign w:val="center"/>
          </w:tcPr>
          <w:p w14:paraId="7E48C99A" w14:textId="77777777" w:rsidR="000E68DC" w:rsidRPr="004D3BC0" w:rsidRDefault="000E68D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96B104E" w14:textId="77777777" w:rsidR="000E68DC" w:rsidRPr="004D3BC0" w:rsidRDefault="000E68DC" w:rsidP="004D3BC0">
            <w:pPr>
              <w:ind w:left="1" w:right="90"/>
              <w:contextualSpacing/>
              <w:rPr>
                <w:rFonts w:ascii="Times New Roman" w:hAnsi="Times New Roman"/>
                <w:sz w:val="26"/>
                <w:szCs w:val="26"/>
                <w:lang w:val="sq-AL"/>
              </w:rPr>
            </w:pPr>
            <w:r w:rsidRPr="004D3BC0">
              <w:rPr>
                <w:rFonts w:ascii="Times New Roman" w:hAnsi="Times New Roman"/>
                <w:sz w:val="26"/>
                <w:szCs w:val="26"/>
                <w:u w:val="single"/>
                <w:lang w:val="sq-AL"/>
              </w:rPr>
              <w:t>Neni 11 pika h:</w:t>
            </w:r>
            <w:r w:rsidRPr="004D3BC0">
              <w:rPr>
                <w:rFonts w:ascii="Times New Roman" w:hAnsi="Times New Roman"/>
                <w:sz w:val="26"/>
                <w:szCs w:val="26"/>
                <w:lang w:val="sq-AL"/>
              </w:rPr>
              <w:t xml:space="preserve"> Ky parashikim nuk është pjese e Direktivës. Ndërhyrja bëhet vetëm me dakordësi të OIKR në përputhje me rregulloret dhe ligjet e tjera në fuqi pa </w:t>
            </w:r>
            <w:r w:rsidRPr="004D3BC0">
              <w:rPr>
                <w:rFonts w:ascii="Times New Roman" w:hAnsi="Times New Roman"/>
                <w:sz w:val="26"/>
                <w:szCs w:val="26"/>
                <w:lang w:val="sq-AL"/>
              </w:rPr>
              <w:lastRenderedPageBreak/>
              <w:t>cenuar mbarëvajtjen funksionale të OIKR.</w:t>
            </w:r>
          </w:p>
          <w:p w14:paraId="2B5D67D0" w14:textId="77777777" w:rsidR="000E68DC" w:rsidRPr="004D3BC0" w:rsidRDefault="000E68DC" w:rsidP="004D3BC0">
            <w:pPr>
              <w:ind w:left="1" w:right="90"/>
              <w:contextualSpacing/>
              <w:rPr>
                <w:rFonts w:ascii="Times New Roman" w:hAnsi="Times New Roman"/>
                <w:sz w:val="26"/>
                <w:szCs w:val="26"/>
                <w:lang w:val="sq-AL"/>
              </w:rPr>
            </w:pPr>
            <w:r w:rsidRPr="004D3BC0">
              <w:rPr>
                <w:rFonts w:ascii="Times New Roman" w:hAnsi="Times New Roman"/>
                <w:sz w:val="26"/>
                <w:szCs w:val="26"/>
                <w:lang w:val="sq-AL"/>
              </w:rPr>
              <w:t>Me synim shmangien e ndonjë impakti të padëshiruar në sistemet dhe shërbimet e operatorëve, si dhe duke konsideruar se operatorët kanë përgjegjësinë, proceset dhe “knowhow” të specializuar për sistemet e tyre, Autoriteti duhet të ofrojë shërbime plotësuese përforcuese, propozojmë që pika e mësipërme të riformulohet si vijon:</w:t>
            </w:r>
          </w:p>
          <w:p w14:paraId="39646A7C" w14:textId="77777777" w:rsidR="000E68DC" w:rsidRPr="004D3BC0" w:rsidRDefault="000E68DC" w:rsidP="004D3BC0">
            <w:pPr>
              <w:ind w:left="1" w:right="90"/>
              <w:contextualSpacing/>
              <w:rPr>
                <w:rFonts w:ascii="Times New Roman" w:hAnsi="Times New Roman"/>
                <w:sz w:val="26"/>
                <w:szCs w:val="26"/>
                <w:u w:val="single"/>
                <w:lang w:val="sq-AL"/>
              </w:rPr>
            </w:pPr>
            <w:r w:rsidRPr="004D3BC0">
              <w:rPr>
                <w:rFonts w:ascii="Times New Roman" w:hAnsi="Times New Roman"/>
                <w:sz w:val="26"/>
                <w:szCs w:val="26"/>
                <w:lang w:val="sq-AL"/>
              </w:rPr>
              <w:t>h) “Në dakordësim paraprak me operatoret e infrastrukturave kritike dhe të rëndësishme, ofron sipas kërkesës së operatoreve mbështetje</w:t>
            </w:r>
            <w:r w:rsidRPr="004D3BC0">
              <w:rPr>
                <w:rFonts w:ascii="Times New Roman" w:hAnsi="Times New Roman"/>
                <w:sz w:val="26"/>
                <w:szCs w:val="26"/>
                <w:u w:val="single"/>
                <w:lang w:val="sq-AL"/>
              </w:rPr>
              <w:t xml:space="preserve"> </w:t>
            </w:r>
            <w:r w:rsidRPr="004D3BC0">
              <w:rPr>
                <w:rFonts w:ascii="Times New Roman" w:hAnsi="Times New Roman"/>
                <w:sz w:val="26"/>
                <w:szCs w:val="26"/>
                <w:lang w:val="sq-AL"/>
              </w:rPr>
              <w:t>aktive për zgjidhjen e incidenteve”</w:t>
            </w:r>
          </w:p>
        </w:tc>
        <w:tc>
          <w:tcPr>
            <w:tcW w:w="1418" w:type="dxa"/>
            <w:tcBorders>
              <w:top w:val="single" w:sz="4" w:space="0" w:color="auto"/>
              <w:left w:val="single" w:sz="4" w:space="0" w:color="auto"/>
              <w:bottom w:val="single" w:sz="4" w:space="0" w:color="auto"/>
              <w:right w:val="single" w:sz="4" w:space="0" w:color="auto"/>
            </w:tcBorders>
            <w:vAlign w:val="center"/>
          </w:tcPr>
          <w:p w14:paraId="5C55DB4E" w14:textId="77777777" w:rsidR="000E68DC" w:rsidRPr="004D3BC0" w:rsidRDefault="00F5467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64CB2B61" w14:textId="77777777" w:rsidR="000E68DC" w:rsidRPr="004D3BC0" w:rsidRDefault="00F5467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614C2597" w14:textId="6EC578B9" w:rsidR="000E68DC" w:rsidRPr="004D3BC0" w:rsidRDefault="00F5467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Kjo pike është riformuluar: h) </w:t>
            </w:r>
            <w:r w:rsidR="00657265" w:rsidRPr="004D3BC0">
              <w:rPr>
                <w:rFonts w:ascii="Times New Roman" w:hAnsi="Times New Roman"/>
                <w:sz w:val="26"/>
                <w:szCs w:val="26"/>
                <w:lang w:val="sq-AL"/>
              </w:rPr>
              <w:t xml:space="preserve">i </w:t>
            </w:r>
            <w:r w:rsidRPr="004D3BC0">
              <w:rPr>
                <w:rFonts w:ascii="Times New Roman" w:hAnsi="Times New Roman"/>
                <w:sz w:val="26"/>
                <w:szCs w:val="26"/>
                <w:lang w:val="sq-AL"/>
              </w:rPr>
              <w:t xml:space="preserve">përgjigjet çdo infrastrukture, në zbatim të procedurave të sigurisë , për të </w:t>
            </w:r>
            <w:r w:rsidRPr="004D3BC0">
              <w:rPr>
                <w:rFonts w:ascii="Times New Roman" w:hAnsi="Times New Roman"/>
                <w:sz w:val="26"/>
                <w:szCs w:val="26"/>
                <w:lang w:val="sq-AL"/>
              </w:rPr>
              <w:lastRenderedPageBreak/>
              <w:t>mbështetur në mënyrë aktive zgjidhjen e incidenteve.</w:t>
            </w:r>
          </w:p>
        </w:tc>
      </w:tr>
      <w:tr w:rsidR="007852BD" w:rsidRPr="004D3BC0" w14:paraId="61185799" w14:textId="77777777" w:rsidTr="0025242A">
        <w:tc>
          <w:tcPr>
            <w:tcW w:w="2122" w:type="dxa"/>
            <w:vMerge/>
            <w:tcBorders>
              <w:left w:val="single" w:sz="4" w:space="0" w:color="auto"/>
              <w:right w:val="single" w:sz="4" w:space="0" w:color="auto"/>
            </w:tcBorders>
            <w:vAlign w:val="center"/>
          </w:tcPr>
          <w:p w14:paraId="775702C0" w14:textId="77777777" w:rsidR="007852BD" w:rsidRPr="004D3BC0" w:rsidRDefault="007852BD"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011661A" w14:textId="77777777" w:rsidR="007852BD" w:rsidRPr="004D3BC0" w:rsidRDefault="007852BD" w:rsidP="004D3BC0">
            <w:pPr>
              <w:ind w:left="1" w:right="90"/>
              <w:contextualSpacing/>
              <w:rPr>
                <w:rFonts w:ascii="Times New Roman" w:hAnsi="Times New Roman"/>
                <w:sz w:val="26"/>
                <w:szCs w:val="26"/>
                <w:lang w:val="sq-AL"/>
              </w:rPr>
            </w:pPr>
            <w:r w:rsidRPr="004D3BC0">
              <w:rPr>
                <w:rFonts w:ascii="Times New Roman" w:hAnsi="Times New Roman"/>
                <w:sz w:val="26"/>
                <w:szCs w:val="26"/>
                <w:lang w:val="sq-AL"/>
              </w:rPr>
              <w:t>l) Simulon rrjetet dhe sistemet e operatorëve për të gjetur pikat e dobëta të infrastrukturës dhe shërbimeve të tyre.</w:t>
            </w:r>
          </w:p>
          <w:p w14:paraId="1686D215" w14:textId="77777777" w:rsidR="007852BD" w:rsidRPr="004D3BC0" w:rsidRDefault="007852BD" w:rsidP="004D3BC0">
            <w:pPr>
              <w:ind w:left="1" w:right="90"/>
              <w:contextualSpacing/>
              <w:rPr>
                <w:rFonts w:ascii="Times New Roman" w:hAnsi="Times New Roman"/>
                <w:sz w:val="26"/>
                <w:szCs w:val="26"/>
                <w:u w:val="single"/>
                <w:lang w:val="sq-AL"/>
              </w:rPr>
            </w:pPr>
            <w:r w:rsidRPr="004D3BC0">
              <w:rPr>
                <w:rFonts w:ascii="Times New Roman" w:hAnsi="Times New Roman"/>
                <w:i/>
                <w:sz w:val="26"/>
                <w:szCs w:val="26"/>
                <w:lang w:val="sq-AL"/>
              </w:rPr>
              <w:t>Koment AAB</w:t>
            </w:r>
            <w:r w:rsidRPr="004D3BC0">
              <w:rPr>
                <w:rFonts w:ascii="Times New Roman" w:hAnsi="Times New Roman"/>
                <w:sz w:val="26"/>
                <w:szCs w:val="26"/>
                <w:lang w:val="sq-AL"/>
              </w:rPr>
              <w:t xml:space="preserve"> – dhe në pikën e msipërme propozojmë qe të shtohet/parashikohet që ky “Simulim”, bëhet më kërkesë të </w:t>
            </w:r>
            <w:r w:rsidRPr="004D3BC0">
              <w:rPr>
                <w:rFonts w:ascii="Times New Roman" w:hAnsi="Times New Roman"/>
                <w:sz w:val="26"/>
                <w:szCs w:val="26"/>
                <w:lang w:val="sq-AL"/>
              </w:rPr>
              <w:lastRenderedPageBreak/>
              <w:t>operatorit ose me dakordësimin e tij.</w:t>
            </w:r>
          </w:p>
        </w:tc>
        <w:tc>
          <w:tcPr>
            <w:tcW w:w="1418" w:type="dxa"/>
            <w:tcBorders>
              <w:top w:val="single" w:sz="4" w:space="0" w:color="auto"/>
              <w:left w:val="single" w:sz="4" w:space="0" w:color="auto"/>
              <w:bottom w:val="single" w:sz="4" w:space="0" w:color="auto"/>
              <w:right w:val="single" w:sz="4" w:space="0" w:color="auto"/>
            </w:tcBorders>
            <w:vAlign w:val="center"/>
          </w:tcPr>
          <w:p w14:paraId="4D3632EA" w14:textId="77777777" w:rsidR="007852BD" w:rsidRPr="004D3BC0" w:rsidRDefault="007852B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334C1932" w14:textId="77777777" w:rsidR="007852BD" w:rsidRPr="004D3BC0" w:rsidRDefault="007852B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Pranuar </w:t>
            </w:r>
          </w:p>
        </w:tc>
        <w:tc>
          <w:tcPr>
            <w:tcW w:w="1690" w:type="dxa"/>
            <w:tcBorders>
              <w:top w:val="single" w:sz="4" w:space="0" w:color="auto"/>
              <w:left w:val="single" w:sz="4" w:space="0" w:color="auto"/>
              <w:bottom w:val="single" w:sz="4" w:space="0" w:color="auto"/>
              <w:right w:val="single" w:sz="4" w:space="0" w:color="auto"/>
            </w:tcBorders>
          </w:tcPr>
          <w:p w14:paraId="096F5302" w14:textId="77777777" w:rsidR="007852BD" w:rsidRPr="004D3BC0" w:rsidRDefault="007852BD"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Riformuluar: </w:t>
            </w:r>
          </w:p>
          <w:p w14:paraId="0ED01DEA" w14:textId="77777777" w:rsidR="007852BD" w:rsidRPr="004D3BC0" w:rsidRDefault="007852BD"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l) Simulon rrjetet dhe sistemet për të gjetur pikat e dobëta të infrastrukturës  </w:t>
            </w:r>
            <w:r w:rsidRPr="004D3BC0">
              <w:rPr>
                <w:rFonts w:ascii="Times New Roman" w:hAnsi="Times New Roman"/>
                <w:sz w:val="26"/>
                <w:szCs w:val="26"/>
                <w:u w:val="single"/>
                <w:lang w:val="sq-AL"/>
              </w:rPr>
              <w:t>duke njoftuar paraprakisht operatorët</w:t>
            </w:r>
            <w:r w:rsidRPr="004D3BC0">
              <w:rPr>
                <w:rFonts w:ascii="Times New Roman" w:hAnsi="Times New Roman"/>
                <w:sz w:val="26"/>
                <w:szCs w:val="26"/>
                <w:lang w:val="sq-AL"/>
              </w:rPr>
              <w:t>.</w:t>
            </w:r>
          </w:p>
        </w:tc>
      </w:tr>
      <w:tr w:rsidR="00D12B7E" w:rsidRPr="004D3BC0" w14:paraId="001BFD33" w14:textId="77777777" w:rsidTr="00BD5F1F">
        <w:tc>
          <w:tcPr>
            <w:tcW w:w="2122" w:type="dxa"/>
            <w:vMerge/>
            <w:tcBorders>
              <w:left w:val="single" w:sz="4" w:space="0" w:color="auto"/>
              <w:right w:val="single" w:sz="4" w:space="0" w:color="auto"/>
            </w:tcBorders>
            <w:vAlign w:val="center"/>
          </w:tcPr>
          <w:p w14:paraId="7DE56E42" w14:textId="77777777" w:rsidR="00D12B7E" w:rsidRPr="004D3BC0" w:rsidRDefault="00D12B7E"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5C3C679" w14:textId="77777777" w:rsidR="00D12B7E" w:rsidRPr="004D3BC0" w:rsidRDefault="00D12B7E" w:rsidP="004D3BC0">
            <w:pPr>
              <w:tabs>
                <w:tab w:val="left" w:pos="810"/>
              </w:tabs>
              <w:adjustRightInd w:val="0"/>
              <w:contextualSpacing/>
              <w:rPr>
                <w:rFonts w:ascii="Times New Roman" w:hAnsi="Times New Roman"/>
                <w:sz w:val="26"/>
                <w:szCs w:val="26"/>
                <w:lang w:val="sq-AL"/>
              </w:rPr>
            </w:pPr>
            <w:r w:rsidRPr="004D3BC0">
              <w:rPr>
                <w:rFonts w:ascii="Times New Roman" w:hAnsi="Times New Roman"/>
                <w:sz w:val="26"/>
                <w:szCs w:val="26"/>
                <w:u w:val="single"/>
                <w:lang w:val="sq-AL"/>
              </w:rPr>
              <w:t>Neni 11 shkronja</w:t>
            </w:r>
            <w:r w:rsidRPr="004D3BC0">
              <w:rPr>
                <w:rFonts w:ascii="Times New Roman" w:hAnsi="Times New Roman"/>
                <w:i/>
                <w:sz w:val="26"/>
                <w:szCs w:val="26"/>
                <w:u w:val="single"/>
                <w:lang w:val="sq-AL"/>
              </w:rPr>
              <w:t xml:space="preserve"> ll)</w:t>
            </w:r>
            <w:r w:rsidRPr="004D3BC0">
              <w:rPr>
                <w:rFonts w:ascii="Times New Roman" w:hAnsi="Times New Roman"/>
                <w:i/>
                <w:sz w:val="26"/>
                <w:szCs w:val="26"/>
                <w:lang w:val="sq-AL"/>
              </w:rPr>
              <w:t xml:space="preserve"> “Analizon incidentin për të gjetur shkakun e tij si edhe koordinon aktivitetin me operatorët, CSIRT-et sektoriale, institucionet ndërkombëtare dhe qeveritare kur e shikon të arsyeshme”. </w:t>
            </w:r>
            <w:r w:rsidRPr="004D3BC0">
              <w:rPr>
                <w:rFonts w:ascii="Times New Roman" w:hAnsi="Times New Roman"/>
                <w:sz w:val="26"/>
                <w:szCs w:val="26"/>
                <w:lang w:val="sq-AL"/>
              </w:rPr>
              <w:t>Duket se kjo dispozitë është përsëritje e parashikimit në</w:t>
            </w:r>
            <w:r w:rsidRPr="004D3BC0">
              <w:rPr>
                <w:rFonts w:ascii="Times New Roman" w:hAnsi="Times New Roman"/>
                <w:i/>
                <w:sz w:val="26"/>
                <w:szCs w:val="26"/>
                <w:lang w:val="sq-AL"/>
              </w:rPr>
              <w:t xml:space="preserve"> </w:t>
            </w:r>
            <w:r w:rsidRPr="004D3BC0">
              <w:rPr>
                <w:rFonts w:ascii="Times New Roman" w:hAnsi="Times New Roman"/>
                <w:sz w:val="26"/>
                <w:szCs w:val="26"/>
                <w:lang w:val="sq-AL"/>
              </w:rPr>
              <w:t xml:space="preserve">piken (i) të po këtij neni. </w:t>
            </w:r>
          </w:p>
          <w:p w14:paraId="22A1EA66" w14:textId="77777777" w:rsidR="00D12B7E" w:rsidRPr="004D3BC0" w:rsidRDefault="00D12B7E" w:rsidP="004D3BC0">
            <w:pPr>
              <w:spacing w:before="10"/>
              <w:ind w:left="-90"/>
              <w:contextualSpacing/>
              <w:jc w:val="both"/>
              <w:rPr>
                <w:rFonts w:ascii="Times New Roman" w:hAnsi="Times New Roman"/>
                <w:sz w:val="26"/>
                <w:szCs w:val="26"/>
                <w:u w:val="single"/>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38AA07BF"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6DF8092B"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5F84AE34"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Janë 2 parashikime të ndryshme.</w:t>
            </w:r>
          </w:p>
        </w:tc>
      </w:tr>
      <w:tr w:rsidR="00D12B7E" w:rsidRPr="004D3BC0" w14:paraId="43BF3511" w14:textId="77777777" w:rsidTr="00B40D1B">
        <w:tc>
          <w:tcPr>
            <w:tcW w:w="2122" w:type="dxa"/>
            <w:vMerge/>
            <w:tcBorders>
              <w:left w:val="single" w:sz="4" w:space="0" w:color="auto"/>
              <w:right w:val="single" w:sz="4" w:space="0" w:color="auto"/>
            </w:tcBorders>
            <w:vAlign w:val="center"/>
          </w:tcPr>
          <w:p w14:paraId="4CCD4E1D" w14:textId="77777777" w:rsidR="00D12B7E" w:rsidRPr="004D3BC0" w:rsidRDefault="00D12B7E"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B3A9E67" w14:textId="77777777" w:rsidR="00D12B7E" w:rsidRPr="004D3BC0" w:rsidRDefault="00D12B7E" w:rsidP="004D3BC0">
            <w:pPr>
              <w:tabs>
                <w:tab w:val="left" w:pos="810"/>
              </w:tabs>
              <w:adjustRightInd w:val="0"/>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Dispozitat mbi Detyrat dhe Përgjegjësitë (neni 11) mund të forcohen duke shtuar detyrën/përgjegjësinë e mëposhtme në listë: </w:t>
            </w:r>
          </w:p>
          <w:p w14:paraId="12DBC4EA" w14:textId="77777777" w:rsidR="00D12B7E" w:rsidRPr="004D3BC0" w:rsidRDefault="00D12B7E" w:rsidP="004D3BC0">
            <w:pPr>
              <w:tabs>
                <w:tab w:val="left" w:pos="810"/>
              </w:tabs>
              <w:adjustRightInd w:val="0"/>
              <w:ind w:right="90"/>
              <w:contextualSpacing/>
              <w:rPr>
                <w:rFonts w:ascii="Times New Roman" w:hAnsi="Times New Roman"/>
                <w:sz w:val="26"/>
                <w:szCs w:val="26"/>
                <w:lang w:val="sq-AL"/>
              </w:rPr>
            </w:pPr>
            <w:r w:rsidRPr="004D3BC0">
              <w:rPr>
                <w:rFonts w:ascii="Times New Roman" w:hAnsi="Times New Roman"/>
                <w:sz w:val="26"/>
                <w:szCs w:val="26"/>
                <w:lang w:val="sq-AL"/>
              </w:rPr>
              <w:t>"Koordinon me Policinë e Shtetit Shqiptar dhe çdo zyrë të prokurorisë përkatëse për të ruajtur dhe mundësuar mbledhjen e provave të krimeve të dyshuara kibernetike apo terrorizmit që përfshijnë një infrastrukturë kritike informacioni ose infrastrukturë të rëndësishme informacioni."</w:t>
            </w:r>
          </w:p>
        </w:tc>
        <w:tc>
          <w:tcPr>
            <w:tcW w:w="1418" w:type="dxa"/>
            <w:tcBorders>
              <w:top w:val="single" w:sz="4" w:space="0" w:color="auto"/>
              <w:left w:val="single" w:sz="4" w:space="0" w:color="auto"/>
              <w:bottom w:val="single" w:sz="4" w:space="0" w:color="auto"/>
              <w:right w:val="single" w:sz="4" w:space="0" w:color="auto"/>
            </w:tcBorders>
            <w:vAlign w:val="center"/>
          </w:tcPr>
          <w:p w14:paraId="141E0347"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Ambasada</w:t>
            </w:r>
          </w:p>
          <w:p w14:paraId="5E706C18"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Amerikane</w:t>
            </w:r>
          </w:p>
        </w:tc>
        <w:tc>
          <w:tcPr>
            <w:tcW w:w="1275" w:type="dxa"/>
            <w:tcBorders>
              <w:top w:val="single" w:sz="4" w:space="0" w:color="auto"/>
              <w:left w:val="single" w:sz="4" w:space="0" w:color="auto"/>
              <w:bottom w:val="single" w:sz="4" w:space="0" w:color="auto"/>
              <w:right w:val="single" w:sz="4" w:space="0" w:color="auto"/>
            </w:tcBorders>
            <w:vAlign w:val="center"/>
          </w:tcPr>
          <w:p w14:paraId="19EFC27E" w14:textId="226089AF" w:rsidR="00D12B7E" w:rsidRPr="004D3BC0" w:rsidRDefault="00F6323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r w:rsidR="004D7014" w:rsidRPr="004D3BC0">
              <w:rPr>
                <w:rFonts w:ascii="Times New Roman" w:hAnsi="Times New Roman"/>
                <w:sz w:val="26"/>
                <w:szCs w:val="26"/>
                <w:lang w:val="sq-AL"/>
              </w:rPr>
              <w:t xml:space="preserve"> pjeserisht</w:t>
            </w:r>
          </w:p>
        </w:tc>
        <w:tc>
          <w:tcPr>
            <w:tcW w:w="1690" w:type="dxa"/>
            <w:tcBorders>
              <w:top w:val="single" w:sz="4" w:space="0" w:color="auto"/>
              <w:left w:val="single" w:sz="4" w:space="0" w:color="auto"/>
              <w:bottom w:val="single" w:sz="4" w:space="0" w:color="auto"/>
              <w:right w:val="single" w:sz="4" w:space="0" w:color="auto"/>
            </w:tcBorders>
            <w:vAlign w:val="center"/>
          </w:tcPr>
          <w:p w14:paraId="7ECE976F" w14:textId="6A163762" w:rsidR="004D7014" w:rsidRPr="004D3BC0" w:rsidRDefault="004D7014" w:rsidP="004D3BC0">
            <w:pPr>
              <w:tabs>
                <w:tab w:val="left" w:pos="810"/>
                <w:tab w:val="left" w:pos="1170"/>
              </w:tabs>
              <w:contextualSpacing/>
              <w:rPr>
                <w:rFonts w:ascii="Times New Roman" w:hAnsi="Times New Roman"/>
                <w:sz w:val="26"/>
                <w:szCs w:val="26"/>
                <w:lang w:val="sq-AL"/>
              </w:rPr>
            </w:pPr>
            <w:r w:rsidRPr="004D3BC0">
              <w:rPr>
                <w:rFonts w:ascii="Times New Roman" w:hAnsi="Times New Roman"/>
                <w:sz w:val="26"/>
                <w:szCs w:val="26"/>
                <w:lang w:val="sq-AL"/>
              </w:rPr>
              <w:t>Riformuluar. Ne</w:t>
            </w:r>
            <w:r w:rsidR="00471216" w:rsidRPr="004D3BC0">
              <w:rPr>
                <w:rFonts w:ascii="Times New Roman" w:hAnsi="Times New Roman"/>
                <w:sz w:val="26"/>
                <w:szCs w:val="26"/>
                <w:lang w:val="sq-AL"/>
              </w:rPr>
              <w:t>n</w:t>
            </w:r>
            <w:r w:rsidRPr="004D3BC0">
              <w:rPr>
                <w:rFonts w:ascii="Times New Roman" w:hAnsi="Times New Roman"/>
                <w:sz w:val="26"/>
                <w:szCs w:val="26"/>
                <w:lang w:val="sq-AL"/>
              </w:rPr>
              <w:t xml:space="preserve">i 13, “o” </w:t>
            </w:r>
            <w:r w:rsidR="00D846DE" w:rsidRPr="004D3BC0">
              <w:rPr>
                <w:rFonts w:ascii="Times New Roman" w:hAnsi="Times New Roman"/>
                <w:sz w:val="26"/>
                <w:szCs w:val="26"/>
                <w:lang w:val="sq-AL"/>
              </w:rPr>
              <w:t>: “</w:t>
            </w:r>
            <w:r w:rsidRPr="004D3BC0">
              <w:rPr>
                <w:rFonts w:ascii="Times New Roman" w:hAnsi="Times New Roman"/>
                <w:sz w:val="26"/>
                <w:szCs w:val="26"/>
                <w:lang w:val="sq-AL"/>
              </w:rPr>
              <w:t>koordinon me Policinë e Shtetit dhe çdo institucion përkatës për të ruajtur dhe mundësuar mbledhjen e provave kur dyshon për elementë të krimit kibernetik apo veprave të tjera penale të lidhura me to në infrastrukturat e informacionit.</w:t>
            </w:r>
            <w:r w:rsidR="00D846DE" w:rsidRPr="004D3BC0">
              <w:rPr>
                <w:rFonts w:ascii="Times New Roman" w:hAnsi="Times New Roman"/>
                <w:sz w:val="26"/>
                <w:szCs w:val="26"/>
                <w:lang w:val="sq-AL"/>
              </w:rPr>
              <w:t>”</w:t>
            </w:r>
          </w:p>
          <w:p w14:paraId="1E051339" w14:textId="56947AD4" w:rsidR="00D12B7E" w:rsidRPr="004D3BC0" w:rsidRDefault="00D12B7E" w:rsidP="004D3BC0">
            <w:pPr>
              <w:pStyle w:val="BodyText"/>
              <w:ind w:right="-29"/>
              <w:contextualSpacing/>
              <w:jc w:val="center"/>
              <w:rPr>
                <w:rFonts w:ascii="Times New Roman" w:hAnsi="Times New Roman"/>
                <w:sz w:val="26"/>
                <w:szCs w:val="26"/>
                <w:highlight w:val="yellow"/>
                <w:lang w:val="sq-AL"/>
              </w:rPr>
            </w:pPr>
          </w:p>
        </w:tc>
      </w:tr>
      <w:tr w:rsidR="00D12B7E" w:rsidRPr="004D3BC0" w14:paraId="4A4DFABB" w14:textId="77777777" w:rsidTr="002A40EA">
        <w:tc>
          <w:tcPr>
            <w:tcW w:w="2122" w:type="dxa"/>
            <w:vMerge/>
            <w:tcBorders>
              <w:left w:val="single" w:sz="4" w:space="0" w:color="auto"/>
              <w:right w:val="single" w:sz="4" w:space="0" w:color="auto"/>
            </w:tcBorders>
            <w:vAlign w:val="center"/>
          </w:tcPr>
          <w:p w14:paraId="1963B255" w14:textId="77777777" w:rsidR="00D12B7E" w:rsidRPr="004D3BC0" w:rsidRDefault="00D12B7E"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20BD2299" w14:textId="77777777" w:rsidR="00D12B7E" w:rsidRPr="004D3BC0" w:rsidRDefault="00D12B7E" w:rsidP="004D3BC0">
            <w:pPr>
              <w:tabs>
                <w:tab w:val="left" w:pos="810"/>
              </w:tabs>
              <w:adjustRightInd w:val="0"/>
              <w:ind w:right="90"/>
              <w:contextualSpacing/>
              <w:rPr>
                <w:rFonts w:ascii="Times New Roman" w:hAnsi="Times New Roman"/>
                <w:sz w:val="26"/>
                <w:szCs w:val="26"/>
                <w:lang w:val="sq-AL"/>
              </w:rPr>
            </w:pPr>
            <w:r w:rsidRPr="004D3BC0">
              <w:rPr>
                <w:rFonts w:ascii="Times New Roman" w:hAnsi="Times New Roman"/>
                <w:sz w:val="26"/>
                <w:szCs w:val="26"/>
                <w:u w:val="single"/>
                <w:lang w:val="sq-AL"/>
              </w:rPr>
              <w:t>Në nenin 11, pika 1, shkronja “h”,</w:t>
            </w:r>
            <w:r w:rsidRPr="004D3BC0">
              <w:rPr>
                <w:rFonts w:ascii="Times New Roman" w:hAnsi="Times New Roman"/>
                <w:sz w:val="26"/>
                <w:szCs w:val="26"/>
                <w:lang w:val="sq-AL"/>
              </w:rPr>
              <w:t xml:space="preserve"> ku përcaktohet se </w:t>
            </w:r>
            <w:r w:rsidRPr="004D3BC0">
              <w:rPr>
                <w:rFonts w:ascii="Times New Roman" w:hAnsi="Times New Roman"/>
                <w:sz w:val="26"/>
                <w:szCs w:val="26"/>
                <w:lang w:val="sq-AL"/>
              </w:rPr>
              <w:lastRenderedPageBreak/>
              <w:t>Autoriteti vepron në cilësinë e CSIRT-it Kombëtar dhe ndërhyn pranë çdo infrastrukture për të mbështetur në mënyrë aktive zgjidhjen e incidenteve, sugjerojmë të konkretizohet forma e ndërhyrjes, duke mbajtur në konsideratë që kjo ndërhyrje të mos cenojë veprime të tjera ligjore që vijnë pas konstatimit të incidentit.</w:t>
            </w:r>
          </w:p>
        </w:tc>
        <w:tc>
          <w:tcPr>
            <w:tcW w:w="1418" w:type="dxa"/>
            <w:tcBorders>
              <w:top w:val="single" w:sz="4" w:space="0" w:color="auto"/>
              <w:left w:val="single" w:sz="4" w:space="0" w:color="auto"/>
              <w:bottom w:val="single" w:sz="4" w:space="0" w:color="auto"/>
              <w:right w:val="single" w:sz="4" w:space="0" w:color="auto"/>
            </w:tcBorders>
            <w:vAlign w:val="center"/>
          </w:tcPr>
          <w:p w14:paraId="12E51882"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MB</w:t>
            </w:r>
          </w:p>
        </w:tc>
        <w:tc>
          <w:tcPr>
            <w:tcW w:w="1275" w:type="dxa"/>
            <w:tcBorders>
              <w:top w:val="single" w:sz="4" w:space="0" w:color="auto"/>
              <w:left w:val="single" w:sz="4" w:space="0" w:color="auto"/>
              <w:bottom w:val="single" w:sz="4" w:space="0" w:color="auto"/>
              <w:right w:val="single" w:sz="4" w:space="0" w:color="auto"/>
            </w:tcBorders>
            <w:vAlign w:val="center"/>
          </w:tcPr>
          <w:p w14:paraId="79E9ED4B" w14:textId="77777777" w:rsidR="00D12B7E" w:rsidRPr="004D3BC0" w:rsidRDefault="00D12B7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tcPr>
          <w:p w14:paraId="1E414DAF" w14:textId="77777777" w:rsidR="00D12B7E" w:rsidRPr="004D3BC0" w:rsidRDefault="00D12B7E"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Është bërë riformulim : “I përgjigjet </w:t>
            </w:r>
            <w:r w:rsidRPr="004D3BC0">
              <w:rPr>
                <w:rFonts w:ascii="Times New Roman" w:hAnsi="Times New Roman"/>
                <w:sz w:val="26"/>
                <w:szCs w:val="26"/>
                <w:lang w:val="sq-AL"/>
              </w:rPr>
              <w:lastRenderedPageBreak/>
              <w:t>çdo infrastrukture, në zbatim të procedurave të sigurisë , për të mbështetur në mënyrë aktive zgjidhjen e incidenteve”</w:t>
            </w:r>
          </w:p>
        </w:tc>
      </w:tr>
      <w:tr w:rsidR="00D12B7E" w:rsidRPr="004D3BC0" w14:paraId="381C7B01" w14:textId="77777777" w:rsidTr="002A40EA">
        <w:tc>
          <w:tcPr>
            <w:tcW w:w="2122" w:type="dxa"/>
            <w:vMerge/>
            <w:tcBorders>
              <w:left w:val="single" w:sz="4" w:space="0" w:color="auto"/>
              <w:bottom w:val="single" w:sz="4" w:space="0" w:color="auto"/>
              <w:right w:val="single" w:sz="4" w:space="0" w:color="auto"/>
            </w:tcBorders>
            <w:vAlign w:val="center"/>
          </w:tcPr>
          <w:p w14:paraId="2C98AEB4" w14:textId="77777777" w:rsidR="00D12B7E" w:rsidRPr="004D3BC0" w:rsidRDefault="00D12B7E"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872EFE7" w14:textId="77777777" w:rsidR="00D12B7E" w:rsidRPr="004D3BC0" w:rsidRDefault="00D12B7E" w:rsidP="004D3BC0">
            <w:pPr>
              <w:tabs>
                <w:tab w:val="left" w:pos="810"/>
              </w:tabs>
              <w:adjustRightInd w:val="0"/>
              <w:ind w:right="90"/>
              <w:contextualSpacing/>
              <w:rPr>
                <w:rFonts w:ascii="Times New Roman" w:hAnsi="Times New Roman"/>
                <w:sz w:val="26"/>
                <w:szCs w:val="26"/>
                <w:lang w:val="sq-AL"/>
              </w:rPr>
            </w:pPr>
            <w:r w:rsidRPr="004D3BC0">
              <w:rPr>
                <w:rFonts w:ascii="Times New Roman" w:hAnsi="Times New Roman"/>
                <w:sz w:val="26"/>
                <w:szCs w:val="26"/>
                <w:u w:val="single"/>
                <w:lang w:val="sq-AL"/>
              </w:rPr>
              <w:t>g</w:t>
            </w:r>
            <w:r w:rsidRPr="004D3BC0">
              <w:rPr>
                <w:rFonts w:ascii="Times New Roman" w:hAnsi="Times New Roman"/>
                <w:sz w:val="26"/>
                <w:szCs w:val="26"/>
                <w:lang w:val="sq-AL"/>
              </w:rPr>
              <w:t xml:space="preserve">) Vlerëson kur infrastruktura është në një situatë me risk të lartë dhe kryen veprime reaktive, pas ndodhjes së incidentit kur shërbimi i ofruar nga infrastruktura ka ndaluar së funksionuari për më shumë se 4 orë. </w:t>
            </w:r>
          </w:p>
          <w:p w14:paraId="6C6A59D1" w14:textId="77777777" w:rsidR="00D12B7E" w:rsidRPr="004D3BC0" w:rsidRDefault="00D12B7E" w:rsidP="004D3BC0">
            <w:pPr>
              <w:tabs>
                <w:tab w:val="left" w:pos="810"/>
              </w:tabs>
              <w:adjustRightInd w:val="0"/>
              <w:ind w:right="90"/>
              <w:contextualSpacing/>
              <w:rPr>
                <w:rFonts w:ascii="Times New Roman" w:hAnsi="Times New Roman"/>
                <w:sz w:val="26"/>
                <w:szCs w:val="26"/>
                <w:lang w:val="sq-AL"/>
              </w:rPr>
            </w:pPr>
            <w:r w:rsidRPr="004D3BC0">
              <w:rPr>
                <w:rFonts w:ascii="Times New Roman" w:hAnsi="Times New Roman"/>
                <w:sz w:val="26"/>
                <w:szCs w:val="26"/>
                <w:lang w:val="sq-AL"/>
              </w:rPr>
              <w:t xml:space="preserve">Në pikën e mësipërme duhet shtuar: Në koordinim me Infrastrukturen kritike. </w:t>
            </w:r>
          </w:p>
          <w:p w14:paraId="47048C27" w14:textId="77777777" w:rsidR="00D12B7E" w:rsidRPr="004D3BC0" w:rsidRDefault="00D12B7E" w:rsidP="004D3BC0">
            <w:pPr>
              <w:tabs>
                <w:tab w:val="left" w:pos="810"/>
              </w:tabs>
              <w:adjustRightInd w:val="0"/>
              <w:ind w:right="90"/>
              <w:contextualSpacing/>
              <w:rPr>
                <w:rFonts w:ascii="Times New Roman" w:hAnsi="Times New Roman"/>
                <w:sz w:val="26"/>
                <w:szCs w:val="26"/>
                <w:u w:val="single"/>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14819D4C" w14:textId="77777777" w:rsidR="00D12B7E" w:rsidRPr="004D3BC0" w:rsidRDefault="00B51C3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4B7C1A04" w14:textId="77777777" w:rsidR="00D12B7E" w:rsidRPr="004D3BC0" w:rsidRDefault="00B51C3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Pranuar pjesërisht </w:t>
            </w:r>
          </w:p>
        </w:tc>
        <w:tc>
          <w:tcPr>
            <w:tcW w:w="1690" w:type="dxa"/>
            <w:tcBorders>
              <w:top w:val="single" w:sz="4" w:space="0" w:color="auto"/>
              <w:left w:val="single" w:sz="4" w:space="0" w:color="auto"/>
              <w:bottom w:val="single" w:sz="4" w:space="0" w:color="auto"/>
              <w:right w:val="single" w:sz="4" w:space="0" w:color="auto"/>
            </w:tcBorders>
          </w:tcPr>
          <w:p w14:paraId="2590411A" w14:textId="77777777" w:rsidR="007F4D20" w:rsidRPr="004D3BC0" w:rsidRDefault="00B51C3C" w:rsidP="004D3BC0">
            <w:pPr>
              <w:tabs>
                <w:tab w:val="left" w:pos="810"/>
                <w:tab w:val="left" w:pos="1170"/>
              </w:tabs>
              <w:contextualSpacing/>
              <w:jc w:val="both"/>
              <w:rPr>
                <w:rFonts w:ascii="Times New Roman" w:hAnsi="Times New Roman"/>
                <w:sz w:val="26"/>
                <w:szCs w:val="26"/>
                <w:lang w:val="sq-AL"/>
              </w:rPr>
            </w:pPr>
            <w:r w:rsidRPr="004D3BC0">
              <w:rPr>
                <w:rFonts w:ascii="Times New Roman" w:hAnsi="Times New Roman"/>
                <w:sz w:val="26"/>
                <w:szCs w:val="26"/>
                <w:lang w:val="sq-AL"/>
              </w:rPr>
              <w:t xml:space="preserve">Riformuluar: </w:t>
            </w:r>
            <w:r w:rsidR="007F4D20" w:rsidRPr="004D3BC0">
              <w:rPr>
                <w:rFonts w:ascii="Times New Roman" w:hAnsi="Times New Roman"/>
                <w:sz w:val="26"/>
                <w:szCs w:val="26"/>
                <w:lang w:val="sq-AL"/>
              </w:rPr>
              <w:t xml:space="preserve">gj) vlerëson kur infrastruktura është në një situatë me risk të lartë dhe kryen veprime reaktive, në bashkëpunim me infrastrukturën pas vënies ne dijeni të ndodhjes së incidentit kur shërbimi i ofruar nga infrastruktura ka ndaluar së funksionuari për më shumë se 4 orë. Metodologjia për vlerësimin e </w:t>
            </w:r>
            <w:r w:rsidR="007F4D20" w:rsidRPr="004D3BC0">
              <w:rPr>
                <w:rFonts w:ascii="Times New Roman" w:hAnsi="Times New Roman"/>
                <w:sz w:val="26"/>
                <w:szCs w:val="26"/>
                <w:lang w:val="sq-AL"/>
              </w:rPr>
              <w:lastRenderedPageBreak/>
              <w:t xml:space="preserve">riskut të infrastrukturës përcaktohet me udhëzim të Drejtorit të Përgjithshëm të Autoritetit pas konsultimit me operatorët e infrastrukturave kritike dhe të rëndësishme të informacionit;   </w:t>
            </w:r>
          </w:p>
          <w:p w14:paraId="72FEE823" w14:textId="2A1E401D" w:rsidR="00D12B7E" w:rsidRPr="004D3BC0" w:rsidRDefault="00D12B7E" w:rsidP="004D3BC0">
            <w:pPr>
              <w:pStyle w:val="BodyText"/>
              <w:ind w:right="-29"/>
              <w:contextualSpacing/>
              <w:rPr>
                <w:rFonts w:ascii="Times New Roman" w:hAnsi="Times New Roman"/>
                <w:sz w:val="26"/>
                <w:szCs w:val="26"/>
                <w:lang w:val="sq-AL"/>
              </w:rPr>
            </w:pPr>
          </w:p>
        </w:tc>
      </w:tr>
      <w:tr w:rsidR="00DB18CD" w:rsidRPr="004D3BC0" w14:paraId="3E6ECCA3" w14:textId="77777777" w:rsidTr="002A40EA">
        <w:tc>
          <w:tcPr>
            <w:tcW w:w="2122" w:type="dxa"/>
            <w:vMerge w:val="restart"/>
            <w:tcBorders>
              <w:left w:val="single" w:sz="4" w:space="0" w:color="auto"/>
              <w:right w:val="single" w:sz="4" w:space="0" w:color="auto"/>
            </w:tcBorders>
            <w:vAlign w:val="center"/>
          </w:tcPr>
          <w:p w14:paraId="37A7AB9B" w14:textId="77777777" w:rsidR="00DB18CD" w:rsidRPr="004D3BC0" w:rsidRDefault="00A017E8"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lastRenderedPageBreak/>
              <w:t xml:space="preserve">XIV. </w:t>
            </w:r>
            <w:r w:rsidR="00DB18CD" w:rsidRPr="004D3BC0">
              <w:rPr>
                <w:rFonts w:ascii="Times New Roman" w:hAnsi="Times New Roman"/>
                <w:b/>
                <w:sz w:val="26"/>
                <w:szCs w:val="26"/>
                <w:lang w:val="sq-AL"/>
              </w:rPr>
              <w:t>Mbi përmbajtjen e nenit 12</w:t>
            </w:r>
          </w:p>
        </w:tc>
        <w:tc>
          <w:tcPr>
            <w:tcW w:w="2551" w:type="dxa"/>
            <w:tcBorders>
              <w:top w:val="single" w:sz="4" w:space="0" w:color="auto"/>
              <w:left w:val="single" w:sz="4" w:space="0" w:color="auto"/>
              <w:bottom w:val="single" w:sz="4" w:space="0" w:color="auto"/>
              <w:right w:val="single" w:sz="4" w:space="0" w:color="auto"/>
            </w:tcBorders>
            <w:vAlign w:val="center"/>
          </w:tcPr>
          <w:p w14:paraId="366F35C5" w14:textId="77777777" w:rsidR="00DB18CD" w:rsidRPr="004D3BC0" w:rsidRDefault="00DB18CD" w:rsidP="004D3BC0">
            <w:pPr>
              <w:tabs>
                <w:tab w:val="left" w:pos="810"/>
              </w:tabs>
              <w:adjustRightInd w:val="0"/>
              <w:ind w:right="90"/>
              <w:contextualSpacing/>
              <w:rPr>
                <w:rFonts w:ascii="Times New Roman" w:hAnsi="Times New Roman"/>
                <w:sz w:val="26"/>
                <w:szCs w:val="26"/>
                <w:u w:val="single"/>
                <w:lang w:val="sq-AL"/>
              </w:rPr>
            </w:pPr>
            <w:r w:rsidRPr="004D3BC0">
              <w:rPr>
                <w:rFonts w:ascii="Times New Roman" w:hAnsi="Times New Roman"/>
                <w:sz w:val="26"/>
                <w:szCs w:val="26"/>
                <w:lang w:val="sq-AL"/>
              </w:rPr>
              <w:t>Neni 12 i projektligjit parashikon se “Organizimi dhe funksionimi i CSIRT-eve sektoriale, dhe CSIRT-eve pranë operatorëve të infrastrukturave kritike dhe të rëndësishme të informacionit përcaktohet me Vendim të Këshillit të Ministrave”. Vlerësojmë se CSIRT sektoriale nuk mund të krijohen me akt nënligjor. Është e rëndësishme që ligji të jetë i qartë se cilët do të jenë CSIRT sektoriale që do të krijohen dhe</w:t>
            </w:r>
            <w:r w:rsidRPr="004D3BC0">
              <w:rPr>
                <w:rFonts w:ascii="Times New Roman" w:hAnsi="Times New Roman"/>
                <w:sz w:val="26"/>
                <w:szCs w:val="26"/>
                <w:u w:val="single"/>
                <w:lang w:val="sq-AL"/>
              </w:rPr>
              <w:t xml:space="preserve"> </w:t>
            </w:r>
            <w:r w:rsidRPr="004D3BC0">
              <w:rPr>
                <w:rFonts w:ascii="Times New Roman" w:hAnsi="Times New Roman"/>
                <w:sz w:val="26"/>
                <w:szCs w:val="26"/>
                <w:lang w:val="sq-AL"/>
              </w:rPr>
              <w:t xml:space="preserve">institucionet përgjegjëse, kjo </w:t>
            </w:r>
            <w:r w:rsidRPr="004D3BC0">
              <w:rPr>
                <w:rFonts w:ascii="Times New Roman" w:hAnsi="Times New Roman"/>
                <w:sz w:val="26"/>
                <w:szCs w:val="26"/>
                <w:lang w:val="sq-AL"/>
              </w:rPr>
              <w:lastRenderedPageBreak/>
              <w:t>veçanërisht nëse do të lindi nevoja për të investuar në kapacitete të reja njerëzore dhe mjete pune të cilat do të kenë efekte financiare për institucionet që do ti implementojnë këto detyrime. Detajet e mënyrës së funksionimit të tyre vlerësojmë se mund të përcaktohen me VKM</w:t>
            </w:r>
            <w:r w:rsidRPr="004D3BC0">
              <w:rPr>
                <w:rFonts w:ascii="Times New Roman" w:hAnsi="Times New Roman"/>
                <w:sz w:val="26"/>
                <w:szCs w:val="26"/>
                <w:u w:val="single"/>
                <w:lang w:val="sq-AL"/>
              </w:rPr>
              <w:t>.</w:t>
            </w:r>
          </w:p>
        </w:tc>
        <w:tc>
          <w:tcPr>
            <w:tcW w:w="1418" w:type="dxa"/>
            <w:tcBorders>
              <w:top w:val="single" w:sz="4" w:space="0" w:color="auto"/>
              <w:left w:val="single" w:sz="4" w:space="0" w:color="auto"/>
              <w:bottom w:val="single" w:sz="4" w:space="0" w:color="auto"/>
              <w:right w:val="single" w:sz="4" w:space="0" w:color="auto"/>
            </w:tcBorders>
            <w:vAlign w:val="center"/>
          </w:tcPr>
          <w:p w14:paraId="636EA5F3" w14:textId="77777777" w:rsidR="00DB18CD" w:rsidRPr="004D3BC0" w:rsidRDefault="00DB18C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26E13DE3" w14:textId="77777777" w:rsidR="00DB18CD" w:rsidRPr="004D3BC0" w:rsidRDefault="00DB18C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Refuzohet</w:t>
            </w:r>
          </w:p>
        </w:tc>
        <w:tc>
          <w:tcPr>
            <w:tcW w:w="1690" w:type="dxa"/>
            <w:tcBorders>
              <w:top w:val="single" w:sz="4" w:space="0" w:color="auto"/>
              <w:left w:val="single" w:sz="4" w:space="0" w:color="auto"/>
              <w:bottom w:val="single" w:sz="4" w:space="0" w:color="auto"/>
              <w:right w:val="single" w:sz="4" w:space="0" w:color="auto"/>
            </w:tcBorders>
          </w:tcPr>
          <w:p w14:paraId="2A0FE271" w14:textId="322309EF" w:rsidR="00DB18CD" w:rsidRPr="004D3BC0" w:rsidRDefault="00DB18CD"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Ligji jep</w:t>
            </w:r>
            <w:r w:rsidR="006E35E2" w:rsidRPr="004D3BC0">
              <w:rPr>
                <w:rFonts w:ascii="Times New Roman" w:hAnsi="Times New Roman"/>
                <w:sz w:val="26"/>
                <w:szCs w:val="26"/>
                <w:lang w:val="sq-AL"/>
              </w:rPr>
              <w:t xml:space="preserve"> </w:t>
            </w:r>
            <w:r w:rsidRPr="004D3BC0">
              <w:rPr>
                <w:rFonts w:ascii="Times New Roman" w:hAnsi="Times New Roman"/>
                <w:sz w:val="26"/>
                <w:szCs w:val="26"/>
                <w:lang w:val="sq-AL"/>
              </w:rPr>
              <w:t xml:space="preserve">parashikime të përgjithshme prandaj është përcaktuar që </w:t>
            </w:r>
            <w:r w:rsidRPr="004D3BC0">
              <w:rPr>
                <w:rFonts w:ascii="Times New Roman" w:hAnsi="Times New Roman"/>
                <w:sz w:val="26"/>
                <w:szCs w:val="26"/>
                <w:u w:val="single"/>
                <w:lang w:val="sq-AL"/>
              </w:rPr>
              <w:t xml:space="preserve">mënyra e </w:t>
            </w:r>
            <w:r w:rsidR="002C56BB" w:rsidRPr="004D3BC0">
              <w:rPr>
                <w:rFonts w:ascii="Times New Roman" w:hAnsi="Times New Roman"/>
                <w:sz w:val="26"/>
                <w:szCs w:val="26"/>
                <w:u w:val="single"/>
                <w:lang w:val="sq-AL"/>
              </w:rPr>
              <w:t xml:space="preserve">ngritjes, </w:t>
            </w:r>
            <w:r w:rsidRPr="004D3BC0">
              <w:rPr>
                <w:rFonts w:ascii="Times New Roman" w:hAnsi="Times New Roman"/>
                <w:sz w:val="26"/>
                <w:szCs w:val="26"/>
                <w:u w:val="single"/>
                <w:lang w:val="sq-AL"/>
              </w:rPr>
              <w:t>organizimit dhe funksionimit</w:t>
            </w:r>
            <w:r w:rsidRPr="004D3BC0">
              <w:rPr>
                <w:rFonts w:ascii="Times New Roman" w:hAnsi="Times New Roman"/>
                <w:sz w:val="26"/>
                <w:szCs w:val="26"/>
                <w:lang w:val="sq-AL"/>
              </w:rPr>
              <w:t xml:space="preserve"> do të përcaktohet me VKM.</w:t>
            </w:r>
          </w:p>
        </w:tc>
      </w:tr>
      <w:tr w:rsidR="00DB18CD" w:rsidRPr="004D3BC0" w14:paraId="226182A4" w14:textId="77777777" w:rsidTr="002A40EA">
        <w:tc>
          <w:tcPr>
            <w:tcW w:w="2122" w:type="dxa"/>
            <w:vMerge/>
            <w:tcBorders>
              <w:left w:val="single" w:sz="4" w:space="0" w:color="auto"/>
              <w:bottom w:val="single" w:sz="4" w:space="0" w:color="auto"/>
              <w:right w:val="single" w:sz="4" w:space="0" w:color="auto"/>
            </w:tcBorders>
            <w:vAlign w:val="center"/>
          </w:tcPr>
          <w:p w14:paraId="3BAD5CE9" w14:textId="77777777" w:rsidR="00DB18CD" w:rsidRPr="004D3BC0" w:rsidRDefault="00DB18CD"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4D22C5E" w14:textId="77777777" w:rsidR="00DB18CD" w:rsidRPr="004D3BC0" w:rsidRDefault="00DB18CD" w:rsidP="004D3BC0">
            <w:pPr>
              <w:tabs>
                <w:tab w:val="left" w:pos="810"/>
              </w:tabs>
              <w:adjustRightInd w:val="0"/>
              <w:ind w:right="90"/>
              <w:contextualSpacing/>
              <w:rPr>
                <w:rFonts w:ascii="Times New Roman" w:hAnsi="Times New Roman"/>
                <w:sz w:val="26"/>
                <w:szCs w:val="26"/>
                <w:lang w:val="sq-AL"/>
              </w:rPr>
            </w:pPr>
            <w:r w:rsidRPr="004D3BC0">
              <w:rPr>
                <w:rFonts w:ascii="Times New Roman" w:hAnsi="Times New Roman"/>
                <w:sz w:val="26"/>
                <w:szCs w:val="26"/>
                <w:u w:val="single"/>
                <w:lang w:val="sq-AL"/>
              </w:rPr>
              <w:t>Ne</w:t>
            </w:r>
            <w:r w:rsidR="00042A23" w:rsidRPr="004D3BC0">
              <w:rPr>
                <w:rFonts w:ascii="Times New Roman" w:hAnsi="Times New Roman"/>
                <w:sz w:val="26"/>
                <w:szCs w:val="26"/>
                <w:u w:val="single"/>
                <w:lang w:val="sq-AL"/>
              </w:rPr>
              <w:t>n</w:t>
            </w:r>
            <w:r w:rsidRPr="004D3BC0">
              <w:rPr>
                <w:rFonts w:ascii="Times New Roman" w:hAnsi="Times New Roman"/>
                <w:sz w:val="26"/>
                <w:szCs w:val="26"/>
                <w:u w:val="single"/>
                <w:lang w:val="sq-AL"/>
              </w:rPr>
              <w:t>i 12</w:t>
            </w:r>
            <w:r w:rsidRPr="004D3BC0">
              <w:rPr>
                <w:rFonts w:ascii="Times New Roman" w:hAnsi="Times New Roman"/>
                <w:sz w:val="26"/>
                <w:szCs w:val="26"/>
                <w:lang w:val="sq-AL"/>
              </w:rPr>
              <w:t>: Ky nen parashikohon nxjerren e aktit nënligjor brenda 6 muaj nga miratimi. Të parashikohet ngarkesa, kostoja dhe nevoja për ndryshim gjatë vendosjes se këtij organizimi.</w:t>
            </w:r>
          </w:p>
        </w:tc>
        <w:tc>
          <w:tcPr>
            <w:tcW w:w="1418" w:type="dxa"/>
            <w:tcBorders>
              <w:top w:val="single" w:sz="4" w:space="0" w:color="auto"/>
              <w:left w:val="single" w:sz="4" w:space="0" w:color="auto"/>
              <w:bottom w:val="single" w:sz="4" w:space="0" w:color="auto"/>
              <w:right w:val="single" w:sz="4" w:space="0" w:color="auto"/>
            </w:tcBorders>
            <w:vAlign w:val="center"/>
          </w:tcPr>
          <w:p w14:paraId="0DFCBDD6" w14:textId="77777777" w:rsidR="00DB18CD" w:rsidRPr="004D3BC0" w:rsidRDefault="00042A2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340B6A3F" w14:textId="77777777" w:rsidR="00DB18CD" w:rsidRPr="004D3BC0" w:rsidRDefault="00042A2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34F7D2DF" w14:textId="6A45FBD1" w:rsidR="00DB18CD" w:rsidRPr="004D3BC0" w:rsidRDefault="00042A23"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Nuk m</w:t>
            </w:r>
            <w:r w:rsidR="002B5184" w:rsidRPr="004D3BC0">
              <w:rPr>
                <w:rFonts w:ascii="Times New Roman" w:hAnsi="Times New Roman"/>
                <w:sz w:val="26"/>
                <w:szCs w:val="26"/>
                <w:lang w:val="sq-AL"/>
              </w:rPr>
              <w:t>u</w:t>
            </w:r>
            <w:r w:rsidRPr="004D3BC0">
              <w:rPr>
                <w:rFonts w:ascii="Times New Roman" w:hAnsi="Times New Roman"/>
                <w:sz w:val="26"/>
                <w:szCs w:val="26"/>
                <w:lang w:val="sq-AL"/>
              </w:rPr>
              <w:t>nd të përcaktohet në ligj</w:t>
            </w:r>
            <w:r w:rsidR="003E4264" w:rsidRPr="004D3BC0">
              <w:rPr>
                <w:rFonts w:ascii="Times New Roman" w:hAnsi="Times New Roman"/>
                <w:sz w:val="26"/>
                <w:szCs w:val="26"/>
                <w:lang w:val="sq-AL"/>
              </w:rPr>
              <w:t>. Vlerësimi eshte bere tek Raporti i vlerësimit te ndikimit                              (RIA) .</w:t>
            </w:r>
          </w:p>
        </w:tc>
      </w:tr>
      <w:tr w:rsidR="00F3428B" w:rsidRPr="004D3BC0" w14:paraId="4ABD2C40" w14:textId="77777777" w:rsidTr="00BE64B3">
        <w:tc>
          <w:tcPr>
            <w:tcW w:w="2122" w:type="dxa"/>
            <w:vMerge w:val="restart"/>
            <w:tcBorders>
              <w:left w:val="single" w:sz="4" w:space="0" w:color="auto"/>
              <w:right w:val="single" w:sz="4" w:space="0" w:color="auto"/>
            </w:tcBorders>
            <w:vAlign w:val="center"/>
          </w:tcPr>
          <w:p w14:paraId="11DD87F3" w14:textId="77777777" w:rsidR="00F3428B" w:rsidRPr="004D3BC0" w:rsidRDefault="006A6214"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XV. </w:t>
            </w:r>
            <w:r w:rsidR="00F3428B" w:rsidRPr="004D3BC0">
              <w:rPr>
                <w:rFonts w:ascii="Times New Roman" w:hAnsi="Times New Roman"/>
                <w:b/>
                <w:sz w:val="26"/>
                <w:szCs w:val="26"/>
                <w:lang w:val="sq-AL"/>
              </w:rPr>
              <w:t>Mbi përmbajtjen e nenit 13</w:t>
            </w:r>
          </w:p>
        </w:tc>
        <w:tc>
          <w:tcPr>
            <w:tcW w:w="2551" w:type="dxa"/>
            <w:tcBorders>
              <w:top w:val="single" w:sz="4" w:space="0" w:color="auto"/>
              <w:left w:val="single" w:sz="4" w:space="0" w:color="auto"/>
              <w:bottom w:val="single" w:sz="4" w:space="0" w:color="auto"/>
              <w:right w:val="single" w:sz="4" w:space="0" w:color="auto"/>
            </w:tcBorders>
            <w:vAlign w:val="center"/>
          </w:tcPr>
          <w:p w14:paraId="7AB53BDB" w14:textId="77777777" w:rsidR="00F3428B" w:rsidRPr="004D3BC0" w:rsidRDefault="00F3428B" w:rsidP="004D3BC0">
            <w:pPr>
              <w:tabs>
                <w:tab w:val="left" w:pos="642"/>
              </w:tabs>
              <w:ind w:left="-90" w:right="102"/>
              <w:contextualSpacing/>
              <w:rPr>
                <w:rFonts w:ascii="Times New Roman" w:hAnsi="Times New Roman"/>
                <w:i/>
                <w:sz w:val="26"/>
                <w:szCs w:val="26"/>
                <w:lang w:val="sq-AL"/>
              </w:rPr>
            </w:pPr>
            <w:r w:rsidRPr="004D3BC0">
              <w:rPr>
                <w:rFonts w:ascii="Times New Roman" w:hAnsi="Times New Roman"/>
                <w:sz w:val="26"/>
                <w:szCs w:val="26"/>
                <w:lang w:val="sq-AL"/>
              </w:rPr>
              <w:t xml:space="preserve">Referuar parashikimit në </w:t>
            </w:r>
            <w:r w:rsidRPr="004D3BC0">
              <w:rPr>
                <w:rFonts w:ascii="Times New Roman" w:hAnsi="Times New Roman"/>
                <w:sz w:val="26"/>
                <w:szCs w:val="26"/>
                <w:u w:val="single"/>
                <w:lang w:val="sq-AL"/>
              </w:rPr>
              <w:t>pikën ç të Nenit 13</w:t>
            </w:r>
            <w:r w:rsidRPr="004D3BC0">
              <w:rPr>
                <w:rFonts w:ascii="Times New Roman" w:hAnsi="Times New Roman"/>
                <w:sz w:val="26"/>
                <w:szCs w:val="26"/>
                <w:lang w:val="sq-AL"/>
              </w:rPr>
              <w:t xml:space="preserve"> dhe </w:t>
            </w:r>
            <w:r w:rsidRPr="004D3BC0">
              <w:rPr>
                <w:rFonts w:ascii="Times New Roman" w:hAnsi="Times New Roman"/>
                <w:sz w:val="26"/>
                <w:szCs w:val="26"/>
                <w:u w:val="single"/>
                <w:lang w:val="sq-AL"/>
              </w:rPr>
              <w:t>pikës 1 shkronja dh) të nenit 14,</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theksojmë se, në pikën 1 të nenit 101 të ligjit nr. 9918 date 19.5.2008 “Për komunikimet</w:t>
            </w:r>
            <w:r w:rsidRPr="004D3BC0">
              <w:rPr>
                <w:rFonts w:ascii="Times New Roman" w:hAnsi="Times New Roman"/>
                <w:spacing w:val="-57"/>
                <w:sz w:val="26"/>
                <w:szCs w:val="26"/>
                <w:lang w:val="sq-AL"/>
              </w:rPr>
              <w:t xml:space="preserve"> </w:t>
            </w:r>
            <w:r w:rsidRPr="004D3BC0">
              <w:rPr>
                <w:rFonts w:ascii="Times New Roman" w:hAnsi="Times New Roman"/>
                <w:sz w:val="26"/>
                <w:szCs w:val="26"/>
                <w:lang w:val="sq-AL"/>
              </w:rPr>
              <w:t>elektronike në RSH” të ndryshuar, është e përcaktuar ruajtja dhe administrimi i 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dhënave për qëllime të ndjekjes penale... “</w:t>
            </w:r>
            <w:r w:rsidRPr="004D3BC0">
              <w:rPr>
                <w:rFonts w:ascii="Times New Roman" w:hAnsi="Times New Roman"/>
                <w:i/>
                <w:sz w:val="26"/>
                <w:szCs w:val="26"/>
                <w:lang w:val="sq-AL"/>
              </w:rPr>
              <w:t>1. Pavarësisht përcaktimeve të tjera në këtë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 xml:space="preserve">ligj, sipërmarrësit e </w:t>
            </w:r>
            <w:r w:rsidRPr="004D3BC0">
              <w:rPr>
                <w:rFonts w:ascii="Times New Roman" w:hAnsi="Times New Roman"/>
                <w:i/>
                <w:sz w:val="26"/>
                <w:szCs w:val="26"/>
                <w:lang w:val="sq-AL"/>
              </w:rPr>
              <w:lastRenderedPageBreak/>
              <w:t>rrjeteve dhe të shërbimeve të komunikimeve elektronike publike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detyrohen</w:t>
            </w:r>
            <w:r w:rsidRPr="004D3BC0">
              <w:rPr>
                <w:rFonts w:ascii="Times New Roman" w:hAnsi="Times New Roman"/>
                <w:i/>
                <w:spacing w:val="-9"/>
                <w:sz w:val="26"/>
                <w:szCs w:val="26"/>
                <w:lang w:val="sq-AL"/>
              </w:rPr>
              <w:t xml:space="preserve"> </w:t>
            </w:r>
            <w:r w:rsidRPr="004D3BC0">
              <w:rPr>
                <w:rFonts w:ascii="Times New Roman" w:hAnsi="Times New Roman"/>
                <w:i/>
                <w:sz w:val="26"/>
                <w:szCs w:val="26"/>
                <w:lang w:val="sq-AL"/>
              </w:rPr>
              <w:t>të</w:t>
            </w:r>
            <w:r w:rsidRPr="004D3BC0">
              <w:rPr>
                <w:rFonts w:ascii="Times New Roman" w:hAnsi="Times New Roman"/>
                <w:i/>
                <w:spacing w:val="-8"/>
                <w:sz w:val="26"/>
                <w:szCs w:val="26"/>
                <w:lang w:val="sq-AL"/>
              </w:rPr>
              <w:t xml:space="preserve"> </w:t>
            </w:r>
            <w:r w:rsidRPr="004D3BC0">
              <w:rPr>
                <w:rFonts w:ascii="Times New Roman" w:hAnsi="Times New Roman"/>
                <w:i/>
                <w:sz w:val="26"/>
                <w:szCs w:val="26"/>
                <w:lang w:val="sq-AL"/>
              </w:rPr>
              <w:t>ruajnë</w:t>
            </w:r>
            <w:r w:rsidRPr="004D3BC0">
              <w:rPr>
                <w:rFonts w:ascii="Times New Roman" w:hAnsi="Times New Roman"/>
                <w:i/>
                <w:spacing w:val="-10"/>
                <w:sz w:val="26"/>
                <w:szCs w:val="26"/>
                <w:lang w:val="sq-AL"/>
              </w:rPr>
              <w:t xml:space="preserve"> </w:t>
            </w:r>
            <w:r w:rsidRPr="004D3BC0">
              <w:rPr>
                <w:rFonts w:ascii="Times New Roman" w:hAnsi="Times New Roman"/>
                <w:i/>
                <w:sz w:val="26"/>
                <w:szCs w:val="26"/>
                <w:lang w:val="sq-AL"/>
              </w:rPr>
              <w:t>dhe</w:t>
            </w:r>
            <w:r w:rsidRPr="004D3BC0">
              <w:rPr>
                <w:rFonts w:ascii="Times New Roman" w:hAnsi="Times New Roman"/>
                <w:i/>
                <w:spacing w:val="-9"/>
                <w:sz w:val="26"/>
                <w:szCs w:val="26"/>
                <w:lang w:val="sq-AL"/>
              </w:rPr>
              <w:t xml:space="preserve"> </w:t>
            </w:r>
            <w:r w:rsidRPr="004D3BC0">
              <w:rPr>
                <w:rFonts w:ascii="Times New Roman" w:hAnsi="Times New Roman"/>
                <w:i/>
                <w:sz w:val="26"/>
                <w:szCs w:val="26"/>
                <w:lang w:val="sq-AL"/>
              </w:rPr>
              <w:t>të</w:t>
            </w:r>
            <w:r w:rsidRPr="004D3BC0">
              <w:rPr>
                <w:rFonts w:ascii="Times New Roman" w:hAnsi="Times New Roman"/>
                <w:i/>
                <w:spacing w:val="-10"/>
                <w:sz w:val="26"/>
                <w:szCs w:val="26"/>
                <w:lang w:val="sq-AL"/>
              </w:rPr>
              <w:t xml:space="preserve"> </w:t>
            </w:r>
            <w:r w:rsidRPr="004D3BC0">
              <w:rPr>
                <w:rFonts w:ascii="Times New Roman" w:hAnsi="Times New Roman"/>
                <w:i/>
                <w:sz w:val="26"/>
                <w:szCs w:val="26"/>
                <w:lang w:val="sq-AL"/>
              </w:rPr>
              <w:t>administrojnë,</w:t>
            </w:r>
            <w:r w:rsidRPr="004D3BC0">
              <w:rPr>
                <w:rFonts w:ascii="Times New Roman" w:hAnsi="Times New Roman"/>
                <w:i/>
                <w:spacing w:val="-8"/>
                <w:sz w:val="26"/>
                <w:szCs w:val="26"/>
                <w:lang w:val="sq-AL"/>
              </w:rPr>
              <w:t xml:space="preserve"> </w:t>
            </w:r>
            <w:r w:rsidRPr="004D3BC0">
              <w:rPr>
                <w:rFonts w:ascii="Times New Roman" w:hAnsi="Times New Roman"/>
                <w:i/>
                <w:sz w:val="26"/>
                <w:szCs w:val="26"/>
                <w:lang w:val="sq-AL"/>
              </w:rPr>
              <w:t>për</w:t>
            </w:r>
            <w:r w:rsidRPr="004D3BC0">
              <w:rPr>
                <w:rFonts w:ascii="Times New Roman" w:hAnsi="Times New Roman"/>
                <w:i/>
                <w:spacing w:val="-8"/>
                <w:sz w:val="26"/>
                <w:szCs w:val="26"/>
                <w:lang w:val="sq-AL"/>
              </w:rPr>
              <w:t xml:space="preserve"> </w:t>
            </w:r>
            <w:r w:rsidRPr="004D3BC0">
              <w:rPr>
                <w:rFonts w:ascii="Times New Roman" w:hAnsi="Times New Roman"/>
                <w:i/>
                <w:sz w:val="26"/>
                <w:szCs w:val="26"/>
                <w:lang w:val="sq-AL"/>
              </w:rPr>
              <w:t>një</w:t>
            </w:r>
            <w:r w:rsidRPr="004D3BC0">
              <w:rPr>
                <w:rFonts w:ascii="Times New Roman" w:hAnsi="Times New Roman"/>
                <w:i/>
                <w:spacing w:val="-9"/>
                <w:sz w:val="26"/>
                <w:szCs w:val="26"/>
                <w:lang w:val="sq-AL"/>
              </w:rPr>
              <w:t xml:space="preserve"> </w:t>
            </w:r>
            <w:r w:rsidRPr="004D3BC0">
              <w:rPr>
                <w:rFonts w:ascii="Times New Roman" w:hAnsi="Times New Roman"/>
                <w:i/>
                <w:sz w:val="26"/>
                <w:szCs w:val="26"/>
                <w:lang w:val="sq-AL"/>
              </w:rPr>
              <w:t>afat</w:t>
            </w:r>
            <w:r w:rsidRPr="004D3BC0">
              <w:rPr>
                <w:rFonts w:ascii="Times New Roman" w:hAnsi="Times New Roman"/>
                <w:i/>
                <w:spacing w:val="-7"/>
                <w:sz w:val="26"/>
                <w:szCs w:val="26"/>
                <w:lang w:val="sq-AL"/>
              </w:rPr>
              <w:t xml:space="preserve"> </w:t>
            </w:r>
            <w:r w:rsidRPr="004D3BC0">
              <w:rPr>
                <w:rFonts w:ascii="Times New Roman" w:hAnsi="Times New Roman"/>
                <w:i/>
                <w:sz w:val="26"/>
                <w:szCs w:val="26"/>
                <w:lang w:val="sq-AL"/>
              </w:rPr>
              <w:t>2-vjeçar,</w:t>
            </w:r>
            <w:r w:rsidRPr="004D3BC0">
              <w:rPr>
                <w:rFonts w:ascii="Times New Roman" w:hAnsi="Times New Roman"/>
                <w:i/>
                <w:spacing w:val="-8"/>
                <w:sz w:val="26"/>
                <w:szCs w:val="26"/>
                <w:lang w:val="sq-AL"/>
              </w:rPr>
              <w:t xml:space="preserve"> </w:t>
            </w:r>
            <w:r w:rsidRPr="004D3BC0">
              <w:rPr>
                <w:rFonts w:ascii="Times New Roman" w:hAnsi="Times New Roman"/>
                <w:i/>
                <w:sz w:val="26"/>
                <w:szCs w:val="26"/>
                <w:lang w:val="sq-AL"/>
              </w:rPr>
              <w:t>skedarët</w:t>
            </w:r>
            <w:r w:rsidRPr="004D3BC0">
              <w:rPr>
                <w:rFonts w:ascii="Times New Roman" w:hAnsi="Times New Roman"/>
                <w:i/>
                <w:spacing w:val="-7"/>
                <w:sz w:val="26"/>
                <w:szCs w:val="26"/>
                <w:lang w:val="sq-AL"/>
              </w:rPr>
              <w:t xml:space="preserve"> </w:t>
            </w:r>
            <w:r w:rsidRPr="004D3BC0">
              <w:rPr>
                <w:rFonts w:ascii="Times New Roman" w:hAnsi="Times New Roman"/>
                <w:i/>
                <w:sz w:val="26"/>
                <w:szCs w:val="26"/>
                <w:lang w:val="sq-AL"/>
              </w:rPr>
              <w:t>e</w:t>
            </w:r>
            <w:r w:rsidRPr="004D3BC0">
              <w:rPr>
                <w:rFonts w:ascii="Times New Roman" w:hAnsi="Times New Roman"/>
                <w:i/>
                <w:spacing w:val="-10"/>
                <w:sz w:val="26"/>
                <w:szCs w:val="26"/>
                <w:lang w:val="sq-AL"/>
              </w:rPr>
              <w:t xml:space="preserve"> </w:t>
            </w:r>
            <w:r w:rsidRPr="004D3BC0">
              <w:rPr>
                <w:rFonts w:ascii="Times New Roman" w:hAnsi="Times New Roman"/>
                <w:i/>
                <w:sz w:val="26"/>
                <w:szCs w:val="26"/>
                <w:lang w:val="sq-AL"/>
              </w:rPr>
              <w:t>të</w:t>
            </w:r>
            <w:r w:rsidRPr="004D3BC0">
              <w:rPr>
                <w:rFonts w:ascii="Times New Roman" w:hAnsi="Times New Roman"/>
                <w:i/>
                <w:spacing w:val="-6"/>
                <w:sz w:val="26"/>
                <w:szCs w:val="26"/>
                <w:lang w:val="sq-AL"/>
              </w:rPr>
              <w:t xml:space="preserve"> </w:t>
            </w:r>
            <w:r w:rsidRPr="004D3BC0">
              <w:rPr>
                <w:rFonts w:ascii="Times New Roman" w:hAnsi="Times New Roman"/>
                <w:i/>
                <w:sz w:val="26"/>
                <w:szCs w:val="26"/>
                <w:lang w:val="sq-AL"/>
              </w:rPr>
              <w:t>dhënave</w:t>
            </w:r>
            <w:r w:rsidRPr="004D3BC0">
              <w:rPr>
                <w:rFonts w:ascii="Times New Roman" w:hAnsi="Times New Roman"/>
                <w:i/>
                <w:spacing w:val="-10"/>
                <w:sz w:val="26"/>
                <w:szCs w:val="26"/>
                <w:lang w:val="sq-AL"/>
              </w:rPr>
              <w:t xml:space="preserve"> </w:t>
            </w:r>
            <w:r w:rsidRPr="004D3BC0">
              <w:rPr>
                <w:rFonts w:ascii="Times New Roman" w:hAnsi="Times New Roman"/>
                <w:i/>
                <w:sz w:val="26"/>
                <w:szCs w:val="26"/>
                <w:lang w:val="sq-AL"/>
              </w:rPr>
              <w:t>për</w:t>
            </w:r>
            <w:r w:rsidRPr="004D3BC0">
              <w:rPr>
                <w:rFonts w:ascii="Times New Roman" w:hAnsi="Times New Roman"/>
                <w:i/>
                <w:spacing w:val="-57"/>
                <w:sz w:val="26"/>
                <w:szCs w:val="26"/>
                <w:lang w:val="sq-AL"/>
              </w:rPr>
              <w:t xml:space="preserve"> </w:t>
            </w:r>
            <w:r w:rsidRPr="004D3BC0">
              <w:rPr>
                <w:rFonts w:ascii="Times New Roman" w:hAnsi="Times New Roman"/>
                <w:i/>
                <w:sz w:val="26"/>
                <w:szCs w:val="26"/>
                <w:lang w:val="sq-AL"/>
              </w:rPr>
              <w:t>pajtimtarët e tyre. Në rastin e komunikimeve në internet të dhënat përfshijnë dhe loget e</w:t>
            </w:r>
            <w:r w:rsidRPr="004D3BC0">
              <w:rPr>
                <w:rFonts w:ascii="Times New Roman" w:hAnsi="Times New Roman"/>
                <w:i/>
                <w:spacing w:val="-57"/>
                <w:sz w:val="26"/>
                <w:szCs w:val="26"/>
                <w:lang w:val="sq-AL"/>
              </w:rPr>
              <w:t xml:space="preserve"> </w:t>
            </w:r>
            <w:r w:rsidRPr="004D3BC0">
              <w:rPr>
                <w:rFonts w:ascii="Times New Roman" w:hAnsi="Times New Roman"/>
                <w:i/>
                <w:sz w:val="26"/>
                <w:szCs w:val="26"/>
                <w:lang w:val="sq-AL"/>
              </w:rPr>
              <w:t xml:space="preserve">komunikimit”. </w:t>
            </w:r>
          </w:p>
        </w:tc>
        <w:tc>
          <w:tcPr>
            <w:tcW w:w="1418" w:type="dxa"/>
            <w:tcBorders>
              <w:top w:val="single" w:sz="4" w:space="0" w:color="auto"/>
              <w:left w:val="single" w:sz="4" w:space="0" w:color="auto"/>
              <w:bottom w:val="single" w:sz="4" w:space="0" w:color="auto"/>
              <w:right w:val="single" w:sz="4" w:space="0" w:color="auto"/>
            </w:tcBorders>
            <w:vAlign w:val="center"/>
          </w:tcPr>
          <w:p w14:paraId="15C644CF" w14:textId="77777777" w:rsidR="00F3428B" w:rsidRPr="004D3BC0" w:rsidRDefault="00F3428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MIE</w:t>
            </w:r>
          </w:p>
        </w:tc>
        <w:tc>
          <w:tcPr>
            <w:tcW w:w="1275" w:type="dxa"/>
            <w:tcBorders>
              <w:top w:val="single" w:sz="4" w:space="0" w:color="auto"/>
              <w:left w:val="single" w:sz="4" w:space="0" w:color="auto"/>
              <w:bottom w:val="single" w:sz="4" w:space="0" w:color="auto"/>
              <w:right w:val="single" w:sz="4" w:space="0" w:color="auto"/>
            </w:tcBorders>
            <w:vAlign w:val="center"/>
          </w:tcPr>
          <w:p w14:paraId="724A839A" w14:textId="77777777" w:rsidR="00F3428B" w:rsidRPr="004D3BC0" w:rsidRDefault="00F3428B" w:rsidP="004D3BC0">
            <w:pPr>
              <w:tabs>
                <w:tab w:val="left" w:pos="642"/>
              </w:tabs>
              <w:ind w:right="102"/>
              <w:contextualSpacing/>
              <w:jc w:val="both"/>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FA792F2" w14:textId="77777777" w:rsidR="00F3428B" w:rsidRPr="004D3BC0" w:rsidRDefault="00F3428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Është bërë riformulimi i kësaj pike : “</w:t>
            </w:r>
            <w:r w:rsidRPr="004D3BC0">
              <w:rPr>
                <w:rFonts w:ascii="Times New Roman" w:hAnsi="Times New Roman"/>
                <w:i/>
                <w:sz w:val="26"/>
                <w:szCs w:val="26"/>
                <w:lang w:val="sq-AL"/>
              </w:rPr>
              <w:t>ruan loge të incidenteve të evidentuara ose të raportuara për një periudhë të përcaktuar në rregulloren e miratuar me urdhër të Drejtorit të Përgjithshëm të Autoritetit”</w:t>
            </w:r>
          </w:p>
        </w:tc>
      </w:tr>
      <w:tr w:rsidR="00F3428B" w:rsidRPr="004D3BC0" w14:paraId="3BE586B3" w14:textId="77777777" w:rsidTr="00246F6D">
        <w:tc>
          <w:tcPr>
            <w:tcW w:w="2122" w:type="dxa"/>
            <w:vMerge/>
            <w:tcBorders>
              <w:left w:val="single" w:sz="4" w:space="0" w:color="auto"/>
              <w:right w:val="single" w:sz="4" w:space="0" w:color="auto"/>
            </w:tcBorders>
            <w:vAlign w:val="center"/>
          </w:tcPr>
          <w:p w14:paraId="56576106" w14:textId="77777777" w:rsidR="00F3428B" w:rsidRPr="004D3BC0" w:rsidRDefault="00F3428B"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13211D9" w14:textId="77777777" w:rsidR="00F3428B" w:rsidRPr="004D3BC0" w:rsidRDefault="00F3428B" w:rsidP="004D3BC0">
            <w:pPr>
              <w:pStyle w:val="ListParagraph"/>
              <w:tabs>
                <w:tab w:val="left" w:pos="702"/>
              </w:tabs>
              <w:ind w:left="-90" w:right="119" w:firstLine="15"/>
              <w:contextualSpacing/>
              <w:rPr>
                <w:rFonts w:ascii="Times New Roman" w:hAnsi="Times New Roman"/>
                <w:sz w:val="26"/>
                <w:szCs w:val="26"/>
                <w:highlight w:val="yellow"/>
                <w:lang w:val="sq-AL"/>
              </w:rPr>
            </w:pPr>
            <w:r w:rsidRPr="004D3BC0">
              <w:rPr>
                <w:rFonts w:ascii="Times New Roman" w:hAnsi="Times New Roman"/>
                <w:sz w:val="26"/>
                <w:szCs w:val="26"/>
                <w:lang w:val="sq-AL"/>
              </w:rPr>
              <w:t xml:space="preserve">Në </w:t>
            </w:r>
            <w:r w:rsidRPr="004D3BC0">
              <w:rPr>
                <w:rFonts w:ascii="Times New Roman" w:hAnsi="Times New Roman"/>
                <w:sz w:val="26"/>
                <w:szCs w:val="26"/>
                <w:u w:val="single"/>
                <w:lang w:val="sq-AL"/>
              </w:rPr>
              <w:t>nenin 13, shkronja “ë”,</w:t>
            </w:r>
            <w:r w:rsidRPr="004D3BC0">
              <w:rPr>
                <w:rFonts w:ascii="Times New Roman" w:hAnsi="Times New Roman"/>
                <w:sz w:val="26"/>
                <w:szCs w:val="26"/>
                <w:lang w:val="sq-AL"/>
              </w:rPr>
              <w:t xml:space="preserve"> të riformulohet parashikimi përkatës pasi është i paqartë dhe</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 xml:space="preserve">joshterues. </w:t>
            </w:r>
          </w:p>
        </w:tc>
        <w:tc>
          <w:tcPr>
            <w:tcW w:w="1418" w:type="dxa"/>
            <w:tcBorders>
              <w:top w:val="single" w:sz="4" w:space="0" w:color="auto"/>
              <w:left w:val="single" w:sz="4" w:space="0" w:color="auto"/>
              <w:bottom w:val="single" w:sz="4" w:space="0" w:color="auto"/>
              <w:right w:val="single" w:sz="4" w:space="0" w:color="auto"/>
            </w:tcBorders>
            <w:vAlign w:val="center"/>
          </w:tcPr>
          <w:p w14:paraId="28E3968A" w14:textId="77777777" w:rsidR="00F3428B" w:rsidRPr="004D3BC0" w:rsidRDefault="00F3428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3E12E468" w14:textId="77777777" w:rsidR="00F3428B" w:rsidRPr="004D3BC0" w:rsidRDefault="00F3428B" w:rsidP="004D3BC0">
            <w:pPr>
              <w:pStyle w:val="BodyText"/>
              <w:ind w:right="-29"/>
              <w:contextualSpacing/>
              <w:rPr>
                <w:rFonts w:ascii="Times New Roman" w:hAnsi="Times New Roman"/>
                <w:sz w:val="26"/>
                <w:szCs w:val="26"/>
                <w:lang w:val="sq-AL"/>
              </w:rPr>
            </w:pPr>
          </w:p>
          <w:p w14:paraId="75D12D10" w14:textId="77777777" w:rsidR="00F3428B" w:rsidRPr="004D3BC0" w:rsidRDefault="00F3428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74BAC35C" w14:textId="7DF330A6" w:rsidR="00F3428B" w:rsidRPr="004D3BC0" w:rsidRDefault="00F3428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E</w:t>
            </w:r>
            <w:r w:rsidR="005F7CB3" w:rsidRPr="004D3BC0">
              <w:rPr>
                <w:rFonts w:ascii="Times New Roman" w:hAnsi="Times New Roman"/>
                <w:sz w:val="26"/>
                <w:szCs w:val="26"/>
                <w:lang w:val="sq-AL"/>
              </w:rPr>
              <w:t>shtë</w:t>
            </w:r>
            <w:r w:rsidR="009B1160" w:rsidRPr="004D3BC0">
              <w:rPr>
                <w:rFonts w:ascii="Times New Roman" w:hAnsi="Times New Roman"/>
                <w:sz w:val="26"/>
                <w:szCs w:val="26"/>
                <w:lang w:val="sq-AL"/>
              </w:rPr>
              <w:t xml:space="preserve"> </w:t>
            </w:r>
            <w:r w:rsidR="00540C92" w:rsidRPr="004D3BC0">
              <w:rPr>
                <w:rFonts w:ascii="Times New Roman" w:hAnsi="Times New Roman"/>
                <w:sz w:val="26"/>
                <w:szCs w:val="26"/>
                <w:lang w:val="sq-AL"/>
              </w:rPr>
              <w:t>i</w:t>
            </w:r>
            <w:r w:rsidR="009B1160" w:rsidRPr="004D3BC0">
              <w:rPr>
                <w:rFonts w:ascii="Times New Roman" w:hAnsi="Times New Roman"/>
                <w:sz w:val="26"/>
                <w:szCs w:val="26"/>
                <w:lang w:val="sq-AL"/>
              </w:rPr>
              <w:t xml:space="preserve"> qartë si parashikim. Rëndësia e trajnimeve dhe certifikimeve periodike pasi vetë fusha është e tillë dhe kërkon staf të specializuar.</w:t>
            </w:r>
          </w:p>
        </w:tc>
      </w:tr>
      <w:tr w:rsidR="00F3428B" w:rsidRPr="004D3BC0" w14:paraId="793C4555" w14:textId="77777777" w:rsidTr="00246F6D">
        <w:tc>
          <w:tcPr>
            <w:tcW w:w="2122" w:type="dxa"/>
            <w:vMerge/>
            <w:tcBorders>
              <w:left w:val="single" w:sz="4" w:space="0" w:color="auto"/>
              <w:right w:val="single" w:sz="4" w:space="0" w:color="auto"/>
            </w:tcBorders>
            <w:vAlign w:val="center"/>
          </w:tcPr>
          <w:p w14:paraId="6F6D589E" w14:textId="77777777" w:rsidR="00F3428B" w:rsidRPr="004D3BC0" w:rsidRDefault="00F3428B"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0ED8C33" w14:textId="77777777" w:rsidR="00F3428B" w:rsidRPr="004D3BC0" w:rsidRDefault="00F3428B" w:rsidP="004D3BC0">
            <w:pPr>
              <w:pStyle w:val="ListParagraph"/>
              <w:tabs>
                <w:tab w:val="left" w:pos="702"/>
              </w:tabs>
              <w:ind w:left="-90" w:right="119" w:firstLine="15"/>
              <w:contextualSpacing/>
              <w:rPr>
                <w:rFonts w:ascii="Times New Roman" w:hAnsi="Times New Roman"/>
                <w:sz w:val="26"/>
                <w:szCs w:val="26"/>
                <w:highlight w:val="yellow"/>
                <w:lang w:val="sq-AL"/>
              </w:rPr>
            </w:pPr>
            <w:r w:rsidRPr="004D3BC0">
              <w:rPr>
                <w:rFonts w:ascii="Times New Roman" w:hAnsi="Times New Roman"/>
                <w:sz w:val="26"/>
                <w:szCs w:val="26"/>
                <w:lang w:val="sq-AL"/>
              </w:rPr>
              <w:t xml:space="preserve">Neni 13 detyrat e CSIRT sektorial parashikon në shkronjën c): “mban përgjegjësi për raportimin e incidenteve kibernetike të ndodhura në infrastrukturat kritike dhe të rëndësishme të informacionit që ata dhe operatorët administrojnë sipas fushës së veprimtarisë së tyre”. Sjellim në vëmendje se raportimi i incidentit fillon nga operatori i </w:t>
            </w:r>
            <w:r w:rsidRPr="004D3BC0">
              <w:rPr>
                <w:rFonts w:ascii="Times New Roman" w:hAnsi="Times New Roman"/>
                <w:sz w:val="26"/>
                <w:szCs w:val="26"/>
                <w:lang w:val="sq-AL"/>
              </w:rPr>
              <w:lastRenderedPageBreak/>
              <w:t>infrastrukturës kritike, dhe si fillim është përgjegjësi e operatorit për ta raportuar</w:t>
            </w:r>
            <w:r w:rsidR="00C63FA2" w:rsidRPr="004D3BC0">
              <w:rPr>
                <w:rFonts w:ascii="Times New Roman" w:hAnsi="Times New Roman"/>
                <w:sz w:val="26"/>
                <w:szCs w:val="26"/>
                <w:lang w:val="sq-AL"/>
              </w:rPr>
              <w:t>.</w:t>
            </w:r>
          </w:p>
        </w:tc>
        <w:tc>
          <w:tcPr>
            <w:tcW w:w="1418" w:type="dxa"/>
            <w:tcBorders>
              <w:top w:val="single" w:sz="4" w:space="0" w:color="auto"/>
              <w:left w:val="single" w:sz="4" w:space="0" w:color="auto"/>
              <w:bottom w:val="single" w:sz="4" w:space="0" w:color="auto"/>
              <w:right w:val="single" w:sz="4" w:space="0" w:color="auto"/>
            </w:tcBorders>
            <w:vAlign w:val="center"/>
          </w:tcPr>
          <w:p w14:paraId="44286275" w14:textId="77777777" w:rsidR="00F3428B" w:rsidRPr="004D3BC0" w:rsidRDefault="00F3428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5C560BDA" w14:textId="77777777" w:rsidR="00F3428B" w:rsidRPr="004D3BC0" w:rsidRDefault="00F3428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Refuzuar </w:t>
            </w:r>
          </w:p>
        </w:tc>
        <w:tc>
          <w:tcPr>
            <w:tcW w:w="1690" w:type="dxa"/>
            <w:tcBorders>
              <w:top w:val="single" w:sz="4" w:space="0" w:color="auto"/>
              <w:left w:val="single" w:sz="4" w:space="0" w:color="auto"/>
              <w:bottom w:val="single" w:sz="4" w:space="0" w:color="auto"/>
              <w:right w:val="single" w:sz="4" w:space="0" w:color="auto"/>
            </w:tcBorders>
            <w:vAlign w:val="center"/>
          </w:tcPr>
          <w:p w14:paraId="6C1192DE" w14:textId="428E9571" w:rsidR="00F3428B" w:rsidRPr="004D3BC0" w:rsidRDefault="00186CB7"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Parashikimi ka të bëjë me koordini</w:t>
            </w:r>
            <w:r w:rsidR="00B00F03" w:rsidRPr="004D3BC0">
              <w:rPr>
                <w:rFonts w:ascii="Times New Roman" w:hAnsi="Times New Roman"/>
                <w:sz w:val="26"/>
                <w:szCs w:val="26"/>
                <w:lang w:val="sq-AL"/>
              </w:rPr>
              <w:t>min dhe bashkëpunimin ndërmjet operatorëve dhe CSIRT-eve me qëlllim trajtimin në kohë të incidentit.</w:t>
            </w:r>
          </w:p>
        </w:tc>
      </w:tr>
      <w:tr w:rsidR="00032283" w:rsidRPr="004D3BC0" w14:paraId="51700571" w14:textId="77777777" w:rsidTr="007500C6">
        <w:tc>
          <w:tcPr>
            <w:tcW w:w="2122" w:type="dxa"/>
            <w:vMerge/>
            <w:tcBorders>
              <w:left w:val="single" w:sz="4" w:space="0" w:color="auto"/>
              <w:right w:val="single" w:sz="4" w:space="0" w:color="auto"/>
            </w:tcBorders>
            <w:vAlign w:val="center"/>
          </w:tcPr>
          <w:p w14:paraId="183CC34B" w14:textId="77777777" w:rsidR="00032283" w:rsidRPr="004D3BC0" w:rsidRDefault="00032283"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E1CDFFF" w14:textId="77777777" w:rsidR="00032283" w:rsidRPr="004D3BC0" w:rsidRDefault="00032283" w:rsidP="004D3BC0">
            <w:pPr>
              <w:pStyle w:val="ListParagraph"/>
              <w:tabs>
                <w:tab w:val="left" w:pos="702"/>
              </w:tabs>
              <w:ind w:left="-90" w:right="119" w:firstLine="15"/>
              <w:contextualSpacing/>
              <w:rPr>
                <w:rFonts w:ascii="Times New Roman" w:hAnsi="Times New Roman"/>
                <w:sz w:val="26"/>
                <w:szCs w:val="26"/>
                <w:lang w:val="sq-AL"/>
              </w:rPr>
            </w:pPr>
            <w:r w:rsidRPr="004D3BC0">
              <w:rPr>
                <w:rFonts w:ascii="Times New Roman" w:hAnsi="Times New Roman"/>
                <w:sz w:val="26"/>
                <w:szCs w:val="26"/>
                <w:lang w:val="sq-AL"/>
              </w:rPr>
              <w:t xml:space="preserve">ç) ruan loge për një periudhë të përcaktuar sipas procedurës së caktuar me rregulloren e miratuar nga Drejtori i Përgjithshëm. </w:t>
            </w:r>
          </w:p>
          <w:p w14:paraId="64CA2BFA" w14:textId="77777777" w:rsidR="00032283" w:rsidRPr="004D3BC0" w:rsidRDefault="00032283" w:rsidP="004D3BC0">
            <w:pPr>
              <w:pStyle w:val="ListParagraph"/>
              <w:tabs>
                <w:tab w:val="left" w:pos="702"/>
              </w:tabs>
              <w:ind w:left="-90" w:right="119" w:firstLine="15"/>
              <w:contextualSpacing/>
              <w:rPr>
                <w:rFonts w:ascii="Times New Roman" w:hAnsi="Times New Roman"/>
                <w:sz w:val="26"/>
                <w:szCs w:val="26"/>
                <w:lang w:val="sq-AL"/>
              </w:rPr>
            </w:pPr>
            <w:r w:rsidRPr="004D3BC0">
              <w:rPr>
                <w:rFonts w:ascii="Times New Roman" w:hAnsi="Times New Roman"/>
                <w:sz w:val="26"/>
                <w:szCs w:val="26"/>
                <w:u w:val="single"/>
                <w:lang w:val="sq-AL"/>
              </w:rPr>
              <w:t xml:space="preserve">Koment AAB – </w:t>
            </w:r>
            <w:r w:rsidRPr="004D3BC0">
              <w:rPr>
                <w:rFonts w:ascii="Times New Roman" w:hAnsi="Times New Roman"/>
                <w:sz w:val="26"/>
                <w:szCs w:val="26"/>
                <w:lang w:val="sq-AL"/>
              </w:rPr>
              <w:t>Nevojite të mbahet në konsideratë që Periudha duhet të ndjekë praktikat më të mira. Afati përtej një mesatareje 3-6 muaj do krijonte shumë vështirësi. E konsiderojmë mjaft të rëndësishme përfshirjen në procesin e konsultimit të rregullores.</w:t>
            </w:r>
          </w:p>
        </w:tc>
        <w:tc>
          <w:tcPr>
            <w:tcW w:w="1418" w:type="dxa"/>
            <w:tcBorders>
              <w:top w:val="single" w:sz="4" w:space="0" w:color="auto"/>
              <w:left w:val="single" w:sz="4" w:space="0" w:color="auto"/>
              <w:bottom w:val="single" w:sz="4" w:space="0" w:color="auto"/>
              <w:right w:val="single" w:sz="4" w:space="0" w:color="auto"/>
            </w:tcBorders>
            <w:vAlign w:val="center"/>
          </w:tcPr>
          <w:p w14:paraId="3B05F6DA" w14:textId="77777777" w:rsidR="00032283" w:rsidRPr="004D3BC0" w:rsidRDefault="00032283"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DBEBA6" w14:textId="77777777" w:rsidR="00032283" w:rsidRPr="004D3BC0" w:rsidRDefault="00032283" w:rsidP="004D3BC0">
            <w:pPr>
              <w:pStyle w:val="BodyText"/>
              <w:ind w:right="-29"/>
              <w:contextualSpacing/>
              <w:rPr>
                <w:rFonts w:ascii="Times New Roman" w:hAnsi="Times New Roman"/>
                <w:sz w:val="26"/>
                <w:szCs w:val="26"/>
                <w:highlight w:val="yellow"/>
                <w:lang w:val="sq-AL"/>
              </w:rPr>
            </w:pPr>
            <w:r w:rsidRPr="004D3BC0">
              <w:rPr>
                <w:rFonts w:ascii="Times New Roman" w:hAnsi="Times New Roman"/>
                <w:sz w:val="26"/>
                <w:szCs w:val="26"/>
                <w:lang w:val="sq-AL"/>
              </w:rPr>
              <w:t>Pranuar pjesërisht</w:t>
            </w:r>
          </w:p>
        </w:tc>
        <w:tc>
          <w:tcPr>
            <w:tcW w:w="1690" w:type="dxa"/>
            <w:tcBorders>
              <w:top w:val="single" w:sz="4" w:space="0" w:color="auto"/>
              <w:left w:val="single" w:sz="4" w:space="0" w:color="auto"/>
              <w:bottom w:val="single" w:sz="4" w:space="0" w:color="auto"/>
              <w:right w:val="single" w:sz="4" w:space="0" w:color="auto"/>
            </w:tcBorders>
            <w:vAlign w:val="center"/>
          </w:tcPr>
          <w:p w14:paraId="05EC3313" w14:textId="77777777" w:rsidR="00032283" w:rsidRPr="004D3BC0" w:rsidRDefault="00032283"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Kjo pike është riformuluar. Marrja në konsideratë për përfshirjen në procesin e konsultimit të rregullores.</w:t>
            </w:r>
          </w:p>
        </w:tc>
      </w:tr>
      <w:tr w:rsidR="00F3428B" w:rsidRPr="004D3BC0" w14:paraId="1FD51FFE" w14:textId="77777777" w:rsidTr="009D12D1">
        <w:tc>
          <w:tcPr>
            <w:tcW w:w="2122" w:type="dxa"/>
            <w:vMerge/>
            <w:tcBorders>
              <w:left w:val="single" w:sz="4" w:space="0" w:color="auto"/>
              <w:right w:val="single" w:sz="4" w:space="0" w:color="auto"/>
            </w:tcBorders>
            <w:vAlign w:val="center"/>
          </w:tcPr>
          <w:p w14:paraId="518D99F7" w14:textId="77777777" w:rsidR="00F3428B" w:rsidRPr="004D3BC0" w:rsidRDefault="00F3428B"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058715F" w14:textId="77777777" w:rsidR="00F3428B" w:rsidRPr="004D3BC0" w:rsidRDefault="00F3428B" w:rsidP="004D3BC0">
            <w:pPr>
              <w:pStyle w:val="ListParagraph"/>
              <w:tabs>
                <w:tab w:val="left" w:pos="702"/>
              </w:tabs>
              <w:ind w:left="-90" w:right="119" w:firstLine="15"/>
              <w:contextualSpacing/>
              <w:rPr>
                <w:rFonts w:ascii="Times New Roman" w:hAnsi="Times New Roman"/>
                <w:sz w:val="26"/>
                <w:szCs w:val="26"/>
                <w:lang w:val="sq-AL"/>
              </w:rPr>
            </w:pPr>
            <w:r w:rsidRPr="004D3BC0">
              <w:rPr>
                <w:rFonts w:ascii="Times New Roman" w:hAnsi="Times New Roman"/>
                <w:sz w:val="26"/>
                <w:szCs w:val="26"/>
                <w:lang w:val="sq-AL"/>
              </w:rPr>
              <w:t xml:space="preserve">Neni 13 shkronja dh): “njofton CSIRT-in kombëtar menjëherë pasi identifikon incidentin, si dhe e njofton këtë të fundit në rast të zgjidhjes së shpejtë të incidentit të ndodhur në infrastrukturat që administrojnë” - CSIRT sektorial është menduar të jetë hallke ndërmjetëse midis CSIRT Kombëtar dhe operatorit? Na rezulton se raportimi kryhet nga CSIRT i operatorit (neni 14). </w:t>
            </w:r>
            <w:r w:rsidRPr="004D3BC0">
              <w:rPr>
                <w:rFonts w:ascii="Times New Roman" w:hAnsi="Times New Roman"/>
                <w:sz w:val="26"/>
                <w:szCs w:val="26"/>
                <w:lang w:val="sq-AL"/>
              </w:rPr>
              <w:lastRenderedPageBreak/>
              <w:t>Nëse do të duhet edhe ky subjekt te raportoje për incidentet e operatoreve këtu thjesht do kishim një dublim te raportimeve.  Mbase duhet te jene me te qarta detyrat ne tërësi për CSIRT sektorial. Incidentin e identifikon CIRT-i pranë operatorit (neni 14).</w:t>
            </w:r>
          </w:p>
        </w:tc>
        <w:tc>
          <w:tcPr>
            <w:tcW w:w="1418" w:type="dxa"/>
            <w:tcBorders>
              <w:top w:val="single" w:sz="4" w:space="0" w:color="auto"/>
              <w:left w:val="single" w:sz="4" w:space="0" w:color="auto"/>
              <w:bottom w:val="single" w:sz="4" w:space="0" w:color="auto"/>
              <w:right w:val="single" w:sz="4" w:space="0" w:color="auto"/>
            </w:tcBorders>
            <w:vAlign w:val="center"/>
          </w:tcPr>
          <w:p w14:paraId="1C021EC8" w14:textId="77777777" w:rsidR="00F3428B" w:rsidRPr="004D3BC0" w:rsidRDefault="00F7178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1863AD42" w14:textId="77777777" w:rsidR="00F3428B" w:rsidRPr="004D3BC0" w:rsidRDefault="00F7178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42FA8535" w14:textId="77777777" w:rsidR="00F3428B" w:rsidRPr="004D3BC0" w:rsidRDefault="00F7178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Nuk ka dublim të raportimeve. Vetëm koordinim dhe bashkëpunim</w:t>
            </w:r>
          </w:p>
        </w:tc>
      </w:tr>
      <w:tr w:rsidR="00372624" w:rsidRPr="004D3BC0" w14:paraId="656ED54D" w14:textId="77777777" w:rsidTr="009D12D1">
        <w:tc>
          <w:tcPr>
            <w:tcW w:w="2122" w:type="dxa"/>
            <w:vMerge w:val="restart"/>
            <w:tcBorders>
              <w:left w:val="single" w:sz="4" w:space="0" w:color="auto"/>
              <w:right w:val="single" w:sz="4" w:space="0" w:color="auto"/>
            </w:tcBorders>
            <w:vAlign w:val="center"/>
          </w:tcPr>
          <w:p w14:paraId="4E390FAA" w14:textId="77777777" w:rsidR="00372624" w:rsidRPr="004D3BC0" w:rsidRDefault="0037262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t xml:space="preserve"> </w:t>
            </w:r>
            <w:r w:rsidR="006A6214" w:rsidRPr="004D3BC0">
              <w:rPr>
                <w:rFonts w:ascii="Times New Roman" w:hAnsi="Times New Roman"/>
                <w:b/>
                <w:sz w:val="26"/>
                <w:szCs w:val="26"/>
                <w:lang w:val="sq-AL"/>
              </w:rPr>
              <w:t xml:space="preserve">XVI. </w:t>
            </w:r>
            <w:r w:rsidRPr="004D3BC0">
              <w:rPr>
                <w:rFonts w:ascii="Times New Roman" w:hAnsi="Times New Roman"/>
                <w:b/>
                <w:sz w:val="26"/>
                <w:szCs w:val="26"/>
                <w:lang w:val="sq-AL"/>
              </w:rPr>
              <w:t>Mbi përmbajtjen e nenit 14</w:t>
            </w:r>
          </w:p>
        </w:tc>
        <w:tc>
          <w:tcPr>
            <w:tcW w:w="2551" w:type="dxa"/>
            <w:tcBorders>
              <w:top w:val="single" w:sz="4" w:space="0" w:color="auto"/>
              <w:left w:val="single" w:sz="4" w:space="0" w:color="auto"/>
              <w:bottom w:val="single" w:sz="4" w:space="0" w:color="auto"/>
              <w:right w:val="single" w:sz="4" w:space="0" w:color="auto"/>
            </w:tcBorders>
            <w:vAlign w:val="center"/>
          </w:tcPr>
          <w:p w14:paraId="7E1AD607" w14:textId="77777777" w:rsidR="00372624" w:rsidRPr="004D3BC0" w:rsidRDefault="00372624"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 xml:space="preserve">Neni 14, paragrafi 1, c)- shtoni gjuhën e theksuar: </w:t>
            </w:r>
          </w:p>
          <w:p w14:paraId="6691D29C" w14:textId="77777777" w:rsidR="00372624" w:rsidRPr="004D3BC0" w:rsidRDefault="00372624"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 xml:space="preserve">Trajton incidentin dhe ofron zgjidhje konkrete bazuar në politikat dhe masat e përcaktuara në këtë ligj, si dhe bashkëpunon me institucionet përkatëse të zbatimit të ligjit në rast se gjen mundësinë e ekzistencës së një krimi kibernetik ose terrorizmi. </w:t>
            </w:r>
          </w:p>
        </w:tc>
        <w:tc>
          <w:tcPr>
            <w:tcW w:w="1418" w:type="dxa"/>
            <w:tcBorders>
              <w:top w:val="single" w:sz="4" w:space="0" w:color="auto"/>
              <w:left w:val="single" w:sz="4" w:space="0" w:color="auto"/>
              <w:bottom w:val="single" w:sz="4" w:space="0" w:color="auto"/>
              <w:right w:val="single" w:sz="4" w:space="0" w:color="auto"/>
            </w:tcBorders>
            <w:vAlign w:val="center"/>
          </w:tcPr>
          <w:p w14:paraId="0349A57C" w14:textId="77777777" w:rsidR="00372624" w:rsidRPr="004D3BC0" w:rsidRDefault="0037262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Ambasada</w:t>
            </w:r>
          </w:p>
          <w:p w14:paraId="3B5E2E5C" w14:textId="77777777" w:rsidR="00372624" w:rsidRPr="004D3BC0" w:rsidRDefault="0037262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Amerikane</w:t>
            </w:r>
          </w:p>
        </w:tc>
        <w:tc>
          <w:tcPr>
            <w:tcW w:w="1275" w:type="dxa"/>
            <w:tcBorders>
              <w:top w:val="single" w:sz="4" w:space="0" w:color="auto"/>
              <w:left w:val="single" w:sz="4" w:space="0" w:color="auto"/>
              <w:bottom w:val="single" w:sz="4" w:space="0" w:color="auto"/>
              <w:right w:val="single" w:sz="4" w:space="0" w:color="auto"/>
            </w:tcBorders>
            <w:vAlign w:val="center"/>
          </w:tcPr>
          <w:p w14:paraId="27254EA0" w14:textId="673E35B9" w:rsidR="00372624" w:rsidRPr="004D3BC0" w:rsidRDefault="00941F33"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r w:rsidR="000C1895" w:rsidRPr="004D3BC0">
              <w:rPr>
                <w:rFonts w:ascii="Times New Roman" w:hAnsi="Times New Roman"/>
                <w:sz w:val="26"/>
                <w:szCs w:val="26"/>
                <w:lang w:val="sq-AL"/>
              </w:rPr>
              <w:t xml:space="preserve"> pjesërisht.</w:t>
            </w:r>
          </w:p>
        </w:tc>
        <w:tc>
          <w:tcPr>
            <w:tcW w:w="1690" w:type="dxa"/>
            <w:tcBorders>
              <w:top w:val="single" w:sz="4" w:space="0" w:color="auto"/>
              <w:left w:val="single" w:sz="4" w:space="0" w:color="auto"/>
              <w:bottom w:val="single" w:sz="4" w:space="0" w:color="auto"/>
              <w:right w:val="single" w:sz="4" w:space="0" w:color="auto"/>
            </w:tcBorders>
            <w:vAlign w:val="center"/>
          </w:tcPr>
          <w:p w14:paraId="7AFE5D75" w14:textId="07FD86F7" w:rsidR="00317566" w:rsidRPr="004D3BC0" w:rsidRDefault="00317566" w:rsidP="004D3BC0">
            <w:pPr>
              <w:tabs>
                <w:tab w:val="left" w:pos="810"/>
                <w:tab w:val="left" w:pos="1170"/>
              </w:tabs>
              <w:contextualSpacing/>
              <w:jc w:val="both"/>
              <w:rPr>
                <w:rFonts w:ascii="Times New Roman" w:eastAsia="MS Mincho" w:hAnsi="Times New Roman"/>
                <w:sz w:val="26"/>
                <w:szCs w:val="26"/>
                <w:lang w:val="sq-AL"/>
              </w:rPr>
            </w:pPr>
            <w:r w:rsidRPr="004D3BC0">
              <w:rPr>
                <w:rFonts w:ascii="Times New Roman" w:eastAsia="MS Mincho" w:hAnsi="Times New Roman"/>
                <w:sz w:val="26"/>
                <w:szCs w:val="26"/>
                <w:lang w:val="sq-AL"/>
              </w:rPr>
              <w:t xml:space="preserve">Referenca neni 13 pika dh)trajton incidentet kibernetike në bashkëpunim me operatorët e infrastrukturave kritike dhe të rëndësishme të informacionit dhe jep zgjidhje konkrete duke u bazuar në politikat dhe masat e përcaktuara në këtë ligj, si dhe bashkëpunon me institucionet përkatëse ligjzbatuese kur dyshon për elementë  </w:t>
            </w:r>
            <w:r w:rsidRPr="004D3BC0">
              <w:rPr>
                <w:rFonts w:ascii="Times New Roman" w:eastAsia="MS Mincho" w:hAnsi="Times New Roman"/>
                <w:sz w:val="26"/>
                <w:szCs w:val="26"/>
                <w:lang w:val="sq-AL"/>
              </w:rPr>
              <w:lastRenderedPageBreak/>
              <w:t>të krimit kibernetikë;</w:t>
            </w:r>
          </w:p>
          <w:p w14:paraId="5D461A61" w14:textId="7BE2FF7A" w:rsidR="00372624" w:rsidRPr="004D3BC0" w:rsidRDefault="00372624" w:rsidP="004D3BC0">
            <w:pPr>
              <w:pStyle w:val="BodyText"/>
              <w:ind w:right="-29"/>
              <w:contextualSpacing/>
              <w:jc w:val="center"/>
              <w:rPr>
                <w:rFonts w:ascii="Times New Roman" w:hAnsi="Times New Roman"/>
                <w:sz w:val="26"/>
                <w:szCs w:val="26"/>
                <w:lang w:val="sq-AL"/>
              </w:rPr>
            </w:pPr>
          </w:p>
        </w:tc>
      </w:tr>
      <w:tr w:rsidR="00372624" w:rsidRPr="004D3BC0" w14:paraId="23AECD0E" w14:textId="77777777" w:rsidTr="0025242A">
        <w:tc>
          <w:tcPr>
            <w:tcW w:w="2122" w:type="dxa"/>
            <w:vMerge/>
            <w:tcBorders>
              <w:left w:val="single" w:sz="4" w:space="0" w:color="auto"/>
              <w:right w:val="single" w:sz="4" w:space="0" w:color="auto"/>
            </w:tcBorders>
            <w:vAlign w:val="center"/>
          </w:tcPr>
          <w:p w14:paraId="67F9D18C" w14:textId="77777777" w:rsidR="00372624" w:rsidRPr="004D3BC0" w:rsidRDefault="00372624"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5E8DB3F" w14:textId="77777777" w:rsidR="00372624" w:rsidRPr="004D3BC0" w:rsidRDefault="00372624" w:rsidP="004D3BC0">
            <w:pPr>
              <w:contextualSpacing/>
              <w:jc w:val="both"/>
              <w:rPr>
                <w:rFonts w:ascii="Times New Roman" w:hAnsi="Times New Roman"/>
                <w:sz w:val="26"/>
                <w:szCs w:val="26"/>
                <w:lang w:val="sq-AL"/>
              </w:rPr>
            </w:pPr>
            <w:r w:rsidRPr="004D3BC0">
              <w:rPr>
                <w:rFonts w:ascii="Times New Roman" w:hAnsi="Times New Roman"/>
                <w:sz w:val="26"/>
                <w:szCs w:val="26"/>
                <w:lang w:val="sq-AL"/>
              </w:rPr>
              <w:t>Neni 14: Në shkronjën “d” të përcaktohet akti përmes së cilit do të miratohen formati i raporteve të incidenteve dhe afatet përkatëse.</w:t>
            </w:r>
          </w:p>
        </w:tc>
        <w:tc>
          <w:tcPr>
            <w:tcW w:w="1418" w:type="dxa"/>
            <w:tcBorders>
              <w:top w:val="single" w:sz="4" w:space="0" w:color="auto"/>
              <w:left w:val="single" w:sz="4" w:space="0" w:color="auto"/>
              <w:bottom w:val="single" w:sz="4" w:space="0" w:color="auto"/>
              <w:right w:val="single" w:sz="4" w:space="0" w:color="auto"/>
            </w:tcBorders>
            <w:vAlign w:val="center"/>
          </w:tcPr>
          <w:p w14:paraId="012FF59A" w14:textId="77777777" w:rsidR="00372624" w:rsidRPr="004D3BC0" w:rsidRDefault="0037262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27EDD636" w14:textId="77777777" w:rsidR="00372624" w:rsidRPr="004D3BC0" w:rsidRDefault="0037262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A3F911C" w14:textId="77777777" w:rsidR="00372624" w:rsidRPr="004D3BC0" w:rsidRDefault="00372624" w:rsidP="004D3BC0">
            <w:pPr>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516CCB" w:rsidRPr="004D3BC0" w14:paraId="54AC9CB1" w14:textId="77777777" w:rsidTr="002A40EA">
        <w:tc>
          <w:tcPr>
            <w:tcW w:w="2122" w:type="dxa"/>
            <w:vMerge/>
            <w:tcBorders>
              <w:left w:val="single" w:sz="4" w:space="0" w:color="auto"/>
              <w:right w:val="single" w:sz="4" w:space="0" w:color="auto"/>
            </w:tcBorders>
            <w:vAlign w:val="center"/>
          </w:tcPr>
          <w:p w14:paraId="03FD6735" w14:textId="77777777" w:rsidR="00516CCB" w:rsidRPr="004D3BC0" w:rsidRDefault="00516CCB"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2B6D1CEB" w14:textId="77777777" w:rsidR="00516CCB" w:rsidRPr="004D3BC0" w:rsidRDefault="00516CCB" w:rsidP="004D3BC0">
            <w:pPr>
              <w:pStyle w:val="CommentText"/>
              <w:contextualSpacing/>
              <w:rPr>
                <w:rFonts w:ascii="Times New Roman" w:hAnsi="Times New Roman"/>
                <w:sz w:val="26"/>
                <w:szCs w:val="26"/>
                <w:u w:val="single"/>
                <w:lang w:val="sq-AL"/>
              </w:rPr>
            </w:pPr>
            <w:r w:rsidRPr="004D3BC0">
              <w:rPr>
                <w:rFonts w:ascii="Times New Roman" w:hAnsi="Times New Roman"/>
                <w:sz w:val="26"/>
                <w:szCs w:val="26"/>
                <w:u w:val="single"/>
                <w:lang w:val="sq-AL"/>
              </w:rPr>
              <w:t>Neni 14, shkronja “dh” pikes1:</w:t>
            </w:r>
          </w:p>
          <w:p w14:paraId="13FB33D9" w14:textId="77777777" w:rsidR="00516CCB" w:rsidRPr="004D3BC0" w:rsidRDefault="00516CCB" w:rsidP="004D3BC0">
            <w:pPr>
              <w:pStyle w:val="Header"/>
              <w:contextualSpacing/>
              <w:rPr>
                <w:rFonts w:ascii="Times New Roman" w:hAnsi="Times New Roman"/>
                <w:sz w:val="26"/>
                <w:szCs w:val="26"/>
                <w:lang w:val="sq-AL"/>
              </w:rPr>
            </w:pPr>
            <w:r w:rsidRPr="004D3BC0">
              <w:rPr>
                <w:rFonts w:ascii="Times New Roman" w:eastAsia="Calibri" w:hAnsi="Times New Roman"/>
                <w:spacing w:val="-1"/>
                <w:sz w:val="26"/>
                <w:szCs w:val="26"/>
                <w:u w:color="000000"/>
                <w:bdr w:val="nil"/>
                <w:lang w:val="sq-AL"/>
              </w:rPr>
              <w:t>Theksojmë se Rregullorja ne fuqi e miratuar dhe e ndryshuar në vitin 2022 nuk e ka të mirë përcaktuar këtë procedurë, mendojmë që duhet të bëhet një referencë me e saktë përkundrejt rregullores.</w:t>
            </w:r>
          </w:p>
          <w:p w14:paraId="2700C275" w14:textId="77777777" w:rsidR="00516CCB" w:rsidRPr="004D3BC0" w:rsidRDefault="00516CCB" w:rsidP="004D3BC0">
            <w:pPr>
              <w:pStyle w:val="CommentText"/>
              <w:contextualSpacing/>
              <w:rPr>
                <w:rFonts w:ascii="Times New Roman"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6330C5F0" w14:textId="77777777" w:rsidR="00516CCB" w:rsidRPr="004D3BC0" w:rsidRDefault="00516CC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6126744F" w14:textId="77777777" w:rsidR="00516CCB" w:rsidRPr="004D3BC0" w:rsidRDefault="00516CC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tcPr>
          <w:p w14:paraId="1B48D8A9" w14:textId="77777777" w:rsidR="00516CCB" w:rsidRPr="004D3BC0" w:rsidRDefault="00516CCB" w:rsidP="004D3BC0">
            <w:pPr>
              <w:pStyle w:val="CommentText"/>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Është riformuluar duke : Ruan loge për një periudhë të përcakuar në rregulloren e miratuar me urdhër të Drejtorit të Përgjithshëm të Autoritetit.</w:t>
            </w:r>
          </w:p>
        </w:tc>
      </w:tr>
      <w:tr w:rsidR="00372624" w:rsidRPr="004D3BC0" w14:paraId="39D3BA80" w14:textId="77777777" w:rsidTr="002249AC">
        <w:trPr>
          <w:trHeight w:val="5160"/>
        </w:trPr>
        <w:tc>
          <w:tcPr>
            <w:tcW w:w="2122" w:type="dxa"/>
            <w:vMerge/>
            <w:tcBorders>
              <w:left w:val="single" w:sz="4" w:space="0" w:color="auto"/>
              <w:right w:val="single" w:sz="4" w:space="0" w:color="auto"/>
            </w:tcBorders>
            <w:vAlign w:val="center"/>
          </w:tcPr>
          <w:p w14:paraId="7D040F35" w14:textId="77777777" w:rsidR="00372624" w:rsidRPr="004D3BC0" w:rsidRDefault="00372624"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FC86D73" w14:textId="77777777" w:rsidR="00372624" w:rsidRPr="004D3BC0" w:rsidRDefault="00372624" w:rsidP="004D3BC0">
            <w:pPr>
              <w:tabs>
                <w:tab w:val="left" w:pos="822"/>
              </w:tabs>
              <w:ind w:right="115"/>
              <w:contextualSpacing/>
              <w:rPr>
                <w:rFonts w:ascii="Times New Roman" w:hAnsi="Times New Roman"/>
                <w:color w:val="FF0000"/>
                <w:sz w:val="26"/>
                <w:szCs w:val="26"/>
                <w:lang w:val="sq-AL"/>
              </w:rPr>
            </w:pPr>
            <w:r w:rsidRPr="004D3BC0">
              <w:rPr>
                <w:rFonts w:ascii="Times New Roman" w:hAnsi="Times New Roman"/>
                <w:spacing w:val="-1"/>
                <w:sz w:val="26"/>
                <w:szCs w:val="26"/>
                <w:lang w:val="sq-AL"/>
              </w:rPr>
              <w:t>Në</w:t>
            </w:r>
            <w:r w:rsidRPr="004D3BC0">
              <w:rPr>
                <w:rFonts w:ascii="Times New Roman" w:hAnsi="Times New Roman"/>
                <w:spacing w:val="-14"/>
                <w:sz w:val="26"/>
                <w:szCs w:val="26"/>
                <w:lang w:val="sq-AL"/>
              </w:rPr>
              <w:t xml:space="preserve"> </w:t>
            </w:r>
            <w:r w:rsidRPr="004D3BC0">
              <w:rPr>
                <w:rFonts w:ascii="Times New Roman" w:hAnsi="Times New Roman"/>
                <w:spacing w:val="-1"/>
                <w:sz w:val="26"/>
                <w:szCs w:val="26"/>
                <w:lang w:val="sq-AL"/>
              </w:rPr>
              <w:t>shkronjën</w:t>
            </w:r>
            <w:r w:rsidRPr="004D3BC0">
              <w:rPr>
                <w:rFonts w:ascii="Times New Roman" w:hAnsi="Times New Roman"/>
                <w:spacing w:val="-12"/>
                <w:sz w:val="26"/>
                <w:szCs w:val="26"/>
                <w:lang w:val="sq-AL"/>
              </w:rPr>
              <w:t xml:space="preserve"> </w:t>
            </w:r>
            <w:r w:rsidRPr="004D3BC0">
              <w:rPr>
                <w:rFonts w:ascii="Times New Roman" w:hAnsi="Times New Roman"/>
                <w:spacing w:val="-1"/>
                <w:sz w:val="26"/>
                <w:szCs w:val="26"/>
                <w:lang w:val="sq-AL"/>
              </w:rPr>
              <w:t>“ë”</w:t>
            </w:r>
            <w:r w:rsidRPr="004D3BC0">
              <w:rPr>
                <w:rFonts w:ascii="Times New Roman" w:hAnsi="Times New Roman"/>
                <w:spacing w:val="-11"/>
                <w:sz w:val="26"/>
                <w:szCs w:val="26"/>
                <w:lang w:val="sq-AL"/>
              </w:rPr>
              <w:t xml:space="preserve"> </w:t>
            </w:r>
            <w:r w:rsidRPr="004D3BC0">
              <w:rPr>
                <w:rFonts w:ascii="Times New Roman" w:hAnsi="Times New Roman"/>
                <w:spacing w:val="-1"/>
                <w:sz w:val="26"/>
                <w:szCs w:val="26"/>
                <w:lang w:val="sq-AL"/>
              </w:rPr>
              <w:t>është</w:t>
            </w:r>
            <w:r w:rsidRPr="004D3BC0">
              <w:rPr>
                <w:rFonts w:ascii="Times New Roman" w:hAnsi="Times New Roman"/>
                <w:spacing w:val="-13"/>
                <w:sz w:val="26"/>
                <w:szCs w:val="26"/>
                <w:lang w:val="sq-AL"/>
              </w:rPr>
              <w:t xml:space="preserve"> </w:t>
            </w:r>
            <w:r w:rsidRPr="004D3BC0">
              <w:rPr>
                <w:rFonts w:ascii="Times New Roman" w:hAnsi="Times New Roman"/>
                <w:spacing w:val="-1"/>
                <w:sz w:val="26"/>
                <w:szCs w:val="26"/>
                <w:lang w:val="sq-AL"/>
              </w:rPr>
              <w:t>i</w:t>
            </w:r>
            <w:r w:rsidRPr="004D3BC0">
              <w:rPr>
                <w:rFonts w:ascii="Times New Roman" w:hAnsi="Times New Roman"/>
                <w:spacing w:val="-12"/>
                <w:sz w:val="26"/>
                <w:szCs w:val="26"/>
                <w:lang w:val="sq-AL"/>
              </w:rPr>
              <w:t xml:space="preserve"> </w:t>
            </w:r>
            <w:r w:rsidRPr="004D3BC0">
              <w:rPr>
                <w:rFonts w:ascii="Times New Roman" w:hAnsi="Times New Roman"/>
                <w:spacing w:val="-1"/>
                <w:sz w:val="26"/>
                <w:szCs w:val="26"/>
                <w:lang w:val="sq-AL"/>
              </w:rPr>
              <w:t>paqartë</w:t>
            </w:r>
            <w:r w:rsidRPr="004D3BC0">
              <w:rPr>
                <w:rFonts w:ascii="Times New Roman" w:hAnsi="Times New Roman"/>
                <w:spacing w:val="-13"/>
                <w:sz w:val="26"/>
                <w:szCs w:val="26"/>
                <w:lang w:val="sq-AL"/>
              </w:rPr>
              <w:t xml:space="preserve"> </w:t>
            </w:r>
            <w:r w:rsidRPr="004D3BC0">
              <w:rPr>
                <w:rFonts w:ascii="Times New Roman" w:hAnsi="Times New Roman"/>
                <w:spacing w:val="-1"/>
                <w:sz w:val="26"/>
                <w:szCs w:val="26"/>
                <w:lang w:val="sq-AL"/>
              </w:rPr>
              <w:t>koncepti</w:t>
            </w:r>
            <w:r w:rsidRPr="004D3BC0">
              <w:rPr>
                <w:rFonts w:ascii="Times New Roman" w:hAnsi="Times New Roman"/>
                <w:spacing w:val="-12"/>
                <w:sz w:val="26"/>
                <w:szCs w:val="26"/>
                <w:lang w:val="sq-AL"/>
              </w:rPr>
              <w:t xml:space="preserve"> </w:t>
            </w:r>
            <w:r w:rsidRPr="004D3BC0">
              <w:rPr>
                <w:rFonts w:ascii="Times New Roman" w:hAnsi="Times New Roman"/>
                <w:sz w:val="26"/>
                <w:szCs w:val="26"/>
                <w:lang w:val="sq-AL"/>
              </w:rPr>
              <w:t>i</w:t>
            </w:r>
            <w:r w:rsidRPr="004D3BC0">
              <w:rPr>
                <w:rFonts w:ascii="Times New Roman" w:hAnsi="Times New Roman"/>
                <w:spacing w:val="-9"/>
                <w:sz w:val="26"/>
                <w:szCs w:val="26"/>
                <w:lang w:val="sq-AL"/>
              </w:rPr>
              <w:t xml:space="preserve"> </w:t>
            </w:r>
            <w:r w:rsidRPr="004D3BC0">
              <w:rPr>
                <w:rFonts w:ascii="Times New Roman" w:hAnsi="Times New Roman"/>
                <w:sz w:val="26"/>
                <w:szCs w:val="26"/>
                <w:lang w:val="sq-AL"/>
              </w:rPr>
              <w:t>sigurimit</w:t>
            </w:r>
            <w:r w:rsidRPr="004D3BC0">
              <w:rPr>
                <w:rFonts w:ascii="Times New Roman" w:hAnsi="Times New Roman"/>
                <w:spacing w:val="-12"/>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13"/>
                <w:sz w:val="26"/>
                <w:szCs w:val="26"/>
                <w:lang w:val="sq-AL"/>
              </w:rPr>
              <w:t xml:space="preserve"> </w:t>
            </w:r>
            <w:r w:rsidRPr="004D3BC0">
              <w:rPr>
                <w:rFonts w:ascii="Times New Roman" w:hAnsi="Times New Roman"/>
                <w:sz w:val="26"/>
                <w:szCs w:val="26"/>
                <w:lang w:val="sq-AL"/>
              </w:rPr>
              <w:t>stafit</w:t>
            </w:r>
            <w:r w:rsidRPr="004D3BC0">
              <w:rPr>
                <w:rFonts w:ascii="Times New Roman" w:hAnsi="Times New Roman"/>
                <w:spacing w:val="-12"/>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13"/>
                <w:sz w:val="26"/>
                <w:szCs w:val="26"/>
                <w:lang w:val="sq-AL"/>
              </w:rPr>
              <w:t xml:space="preserve"> </w:t>
            </w:r>
            <w:r w:rsidRPr="004D3BC0">
              <w:rPr>
                <w:rFonts w:ascii="Times New Roman" w:hAnsi="Times New Roman"/>
                <w:sz w:val="26"/>
                <w:szCs w:val="26"/>
                <w:lang w:val="sq-AL"/>
              </w:rPr>
              <w:t>mjaftueshëm</w:t>
            </w:r>
            <w:r w:rsidRPr="004D3BC0">
              <w:rPr>
                <w:rFonts w:ascii="Times New Roman" w:hAnsi="Times New Roman"/>
                <w:spacing w:val="-12"/>
                <w:sz w:val="26"/>
                <w:szCs w:val="26"/>
                <w:lang w:val="sq-AL"/>
              </w:rPr>
              <w:t xml:space="preserve"> </w:t>
            </w:r>
            <w:r w:rsidRPr="004D3BC0">
              <w:rPr>
                <w:rFonts w:ascii="Times New Roman" w:hAnsi="Times New Roman"/>
                <w:sz w:val="26"/>
                <w:szCs w:val="26"/>
                <w:lang w:val="sq-AL"/>
              </w:rPr>
              <w:t>dhe</w:t>
            </w:r>
            <w:r w:rsidRPr="004D3BC0">
              <w:rPr>
                <w:rFonts w:ascii="Times New Roman" w:hAnsi="Times New Roman"/>
                <w:spacing w:val="-13"/>
                <w:sz w:val="26"/>
                <w:szCs w:val="26"/>
                <w:lang w:val="sq-AL"/>
              </w:rPr>
              <w:t xml:space="preserve"> </w:t>
            </w:r>
            <w:r w:rsidRPr="004D3BC0">
              <w:rPr>
                <w:rFonts w:ascii="Times New Roman" w:hAnsi="Times New Roman"/>
                <w:sz w:val="26"/>
                <w:szCs w:val="26"/>
                <w:lang w:val="sq-AL"/>
              </w:rPr>
              <w:t>të</w:t>
            </w:r>
            <w:r w:rsidRPr="004D3BC0">
              <w:rPr>
                <w:rFonts w:ascii="Times New Roman" w:hAnsi="Times New Roman"/>
                <w:spacing w:val="-13"/>
                <w:sz w:val="26"/>
                <w:szCs w:val="26"/>
                <w:lang w:val="sq-AL"/>
              </w:rPr>
              <w:t xml:space="preserve"> </w:t>
            </w:r>
            <w:r w:rsidRPr="004D3BC0">
              <w:rPr>
                <w:rFonts w:ascii="Times New Roman" w:hAnsi="Times New Roman"/>
                <w:sz w:val="26"/>
                <w:szCs w:val="26"/>
                <w:lang w:val="sq-AL"/>
              </w:rPr>
              <w:t>kualifikuar</w:t>
            </w:r>
            <w:r w:rsidRPr="004D3BC0">
              <w:rPr>
                <w:rFonts w:ascii="Times New Roman" w:hAnsi="Times New Roman"/>
                <w:spacing w:val="-57"/>
                <w:sz w:val="26"/>
                <w:szCs w:val="26"/>
                <w:lang w:val="sq-AL"/>
              </w:rPr>
              <w:t xml:space="preserve"> </w:t>
            </w:r>
            <w:r w:rsidRPr="004D3BC0">
              <w:rPr>
                <w:rFonts w:ascii="Times New Roman" w:hAnsi="Times New Roman"/>
                <w:sz w:val="26"/>
                <w:szCs w:val="26"/>
                <w:lang w:val="sq-AL"/>
              </w:rPr>
              <w:t>nga ana e CSIRT pranë operatorëve, në kushtet kur referuar përkufizimit të dhënë, këto të fundit në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thelb janë vetë ekipi i vendosur pranë operatorëve të infrastrukturave kritike dhe të rëndësishme 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informacionit.</w:t>
            </w:r>
          </w:p>
        </w:tc>
        <w:tc>
          <w:tcPr>
            <w:tcW w:w="1418" w:type="dxa"/>
            <w:tcBorders>
              <w:top w:val="single" w:sz="4" w:space="0" w:color="auto"/>
              <w:left w:val="single" w:sz="4" w:space="0" w:color="auto"/>
              <w:bottom w:val="single" w:sz="4" w:space="0" w:color="auto"/>
              <w:right w:val="single" w:sz="4" w:space="0" w:color="auto"/>
            </w:tcBorders>
            <w:vAlign w:val="center"/>
          </w:tcPr>
          <w:p w14:paraId="671B9EBB" w14:textId="77777777" w:rsidR="00372624" w:rsidRPr="004D3BC0" w:rsidRDefault="0037262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29A5507D" w14:textId="77777777" w:rsidR="00372624" w:rsidRPr="004D3BC0" w:rsidRDefault="0037262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60D9C1C" w14:textId="77777777" w:rsidR="00372624" w:rsidRPr="004D3BC0" w:rsidRDefault="00372624" w:rsidP="004D3BC0">
            <w:pPr>
              <w:pStyle w:val="ListParagraph"/>
              <w:tabs>
                <w:tab w:val="left" w:pos="666"/>
              </w:tabs>
              <w:ind w:right="108"/>
              <w:contextualSpacing/>
              <w:jc w:val="center"/>
              <w:rPr>
                <w:rFonts w:ascii="Times New Roman" w:hAnsi="Times New Roman"/>
                <w:sz w:val="26"/>
                <w:szCs w:val="26"/>
                <w:lang w:val="sq-AL"/>
              </w:rPr>
            </w:pPr>
          </w:p>
          <w:p w14:paraId="132AA9B4" w14:textId="77777777" w:rsidR="00372624" w:rsidRPr="004D3BC0" w:rsidRDefault="00372624" w:rsidP="004D3BC0">
            <w:pPr>
              <w:pStyle w:val="ListParagraph"/>
              <w:tabs>
                <w:tab w:val="left" w:pos="666"/>
              </w:tabs>
              <w:ind w:right="108"/>
              <w:contextualSpacing/>
              <w:jc w:val="center"/>
              <w:rPr>
                <w:rFonts w:ascii="Times New Roman" w:hAnsi="Times New Roman"/>
                <w:sz w:val="26"/>
                <w:szCs w:val="26"/>
                <w:lang w:val="sq-AL"/>
              </w:rPr>
            </w:pPr>
          </w:p>
          <w:p w14:paraId="66BD1576" w14:textId="77777777" w:rsidR="00372624" w:rsidRPr="004D3BC0" w:rsidRDefault="00372624" w:rsidP="004D3BC0">
            <w:pPr>
              <w:pStyle w:val="ListParagraph"/>
              <w:tabs>
                <w:tab w:val="left" w:pos="666"/>
              </w:tabs>
              <w:ind w:right="108"/>
              <w:contextualSpacing/>
              <w:jc w:val="center"/>
              <w:rPr>
                <w:rFonts w:ascii="Times New Roman" w:hAnsi="Times New Roman"/>
                <w:sz w:val="26"/>
                <w:szCs w:val="26"/>
                <w:lang w:val="sq-AL"/>
              </w:rPr>
            </w:pPr>
          </w:p>
          <w:p w14:paraId="7EED3D1C" w14:textId="77777777" w:rsidR="00372624" w:rsidRPr="004D3BC0" w:rsidRDefault="00372624" w:rsidP="004D3BC0">
            <w:pPr>
              <w:tabs>
                <w:tab w:val="left" w:pos="666"/>
              </w:tabs>
              <w:ind w:right="108"/>
              <w:contextualSpacing/>
              <w:rPr>
                <w:rFonts w:ascii="Times New Roman" w:hAnsi="Times New Roman"/>
                <w:sz w:val="26"/>
                <w:szCs w:val="26"/>
                <w:lang w:val="sq-AL"/>
              </w:rPr>
            </w:pPr>
          </w:p>
          <w:p w14:paraId="6E4E54EE" w14:textId="77777777" w:rsidR="00372624" w:rsidRPr="004D3BC0" w:rsidRDefault="00372624" w:rsidP="004D3BC0">
            <w:pPr>
              <w:tabs>
                <w:tab w:val="left" w:pos="666"/>
              </w:tabs>
              <w:ind w:right="108"/>
              <w:contextualSpacing/>
              <w:rPr>
                <w:rFonts w:ascii="Times New Roman" w:hAnsi="Times New Roman"/>
                <w:sz w:val="26"/>
                <w:szCs w:val="26"/>
                <w:lang w:val="sq-AL"/>
              </w:rPr>
            </w:pPr>
            <w:r w:rsidRPr="004D3BC0">
              <w:rPr>
                <w:rFonts w:ascii="Times New Roman" w:hAnsi="Times New Roman"/>
                <w:sz w:val="26"/>
                <w:szCs w:val="26"/>
                <w:lang w:val="sq-AL"/>
              </w:rPr>
              <w:t>Është hequr.</w:t>
            </w:r>
          </w:p>
          <w:p w14:paraId="4E1D0EBE" w14:textId="77777777" w:rsidR="00372624" w:rsidRPr="004D3BC0" w:rsidRDefault="00372624" w:rsidP="004D3BC0">
            <w:pPr>
              <w:pStyle w:val="ListParagraph"/>
              <w:tabs>
                <w:tab w:val="left" w:pos="666"/>
              </w:tabs>
              <w:ind w:right="108"/>
              <w:contextualSpacing/>
              <w:jc w:val="center"/>
              <w:rPr>
                <w:rFonts w:ascii="Times New Roman" w:hAnsi="Times New Roman"/>
                <w:sz w:val="26"/>
                <w:szCs w:val="26"/>
                <w:lang w:val="sq-AL"/>
              </w:rPr>
            </w:pPr>
          </w:p>
          <w:p w14:paraId="4BCB7899" w14:textId="77777777" w:rsidR="00372624" w:rsidRPr="004D3BC0" w:rsidRDefault="00372624" w:rsidP="004D3BC0">
            <w:pPr>
              <w:pStyle w:val="ListParagraph"/>
              <w:tabs>
                <w:tab w:val="left" w:pos="666"/>
              </w:tabs>
              <w:ind w:right="108"/>
              <w:contextualSpacing/>
              <w:jc w:val="center"/>
              <w:rPr>
                <w:rFonts w:ascii="Times New Roman" w:hAnsi="Times New Roman"/>
                <w:sz w:val="26"/>
                <w:szCs w:val="26"/>
                <w:lang w:val="sq-AL"/>
              </w:rPr>
            </w:pPr>
          </w:p>
          <w:p w14:paraId="57DE5CCC" w14:textId="77777777" w:rsidR="00372624" w:rsidRPr="004D3BC0" w:rsidRDefault="00372624" w:rsidP="004D3BC0">
            <w:pPr>
              <w:pStyle w:val="ListParagraph"/>
              <w:tabs>
                <w:tab w:val="left" w:pos="666"/>
              </w:tabs>
              <w:ind w:right="108"/>
              <w:contextualSpacing/>
              <w:jc w:val="center"/>
              <w:rPr>
                <w:rFonts w:ascii="Times New Roman" w:hAnsi="Times New Roman"/>
                <w:sz w:val="26"/>
                <w:szCs w:val="26"/>
                <w:lang w:val="sq-AL"/>
              </w:rPr>
            </w:pPr>
          </w:p>
          <w:p w14:paraId="089AE870" w14:textId="77777777" w:rsidR="00372624" w:rsidRPr="004D3BC0" w:rsidRDefault="00372624" w:rsidP="004D3BC0">
            <w:pPr>
              <w:tabs>
                <w:tab w:val="left" w:pos="666"/>
              </w:tabs>
              <w:ind w:right="108"/>
              <w:contextualSpacing/>
              <w:rPr>
                <w:rFonts w:ascii="Times New Roman" w:hAnsi="Times New Roman"/>
                <w:sz w:val="26"/>
                <w:szCs w:val="26"/>
                <w:lang w:val="sq-AL"/>
              </w:rPr>
            </w:pPr>
          </w:p>
        </w:tc>
      </w:tr>
      <w:tr w:rsidR="00372624" w:rsidRPr="004D3BC0" w14:paraId="7E34F57D" w14:textId="77777777" w:rsidTr="0025242A">
        <w:tc>
          <w:tcPr>
            <w:tcW w:w="2122" w:type="dxa"/>
            <w:vMerge/>
            <w:tcBorders>
              <w:left w:val="single" w:sz="4" w:space="0" w:color="auto"/>
              <w:right w:val="single" w:sz="4" w:space="0" w:color="auto"/>
            </w:tcBorders>
            <w:vAlign w:val="center"/>
          </w:tcPr>
          <w:p w14:paraId="0AA6819E" w14:textId="77777777" w:rsidR="00372624" w:rsidRPr="004D3BC0" w:rsidRDefault="00372624"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0C737F5" w14:textId="77777777" w:rsidR="00372624" w:rsidRPr="004D3BC0" w:rsidRDefault="00372624" w:rsidP="004D3BC0">
            <w:pPr>
              <w:pStyle w:val="CommentText"/>
              <w:contextualSpacing/>
              <w:rPr>
                <w:rFonts w:ascii="Times New Roman" w:hAnsi="Times New Roman"/>
                <w:sz w:val="26"/>
                <w:szCs w:val="26"/>
                <w:lang w:val="sq-AL"/>
              </w:rPr>
            </w:pPr>
            <w:r w:rsidRPr="004D3BC0">
              <w:rPr>
                <w:rFonts w:ascii="Times New Roman" w:hAnsi="Times New Roman"/>
                <w:sz w:val="26"/>
                <w:szCs w:val="26"/>
                <w:u w:val="single"/>
                <w:lang w:val="sq-AL"/>
              </w:rPr>
              <w:t>Neni 14 pika 1 shkronja f):</w:t>
            </w:r>
            <w:r w:rsidRPr="004D3BC0">
              <w:rPr>
                <w:rFonts w:ascii="Times New Roman" w:hAnsi="Times New Roman"/>
                <w:i/>
                <w:sz w:val="26"/>
                <w:szCs w:val="26"/>
                <w:lang w:val="sq-AL"/>
              </w:rPr>
              <w:t xml:space="preserve"> “Raporton pranë CSIRT–it kombëtar </w:t>
            </w:r>
            <w:r w:rsidRPr="004D3BC0">
              <w:rPr>
                <w:rFonts w:ascii="Times New Roman" w:hAnsi="Times New Roman"/>
                <w:i/>
                <w:sz w:val="26"/>
                <w:szCs w:val="26"/>
                <w:lang w:val="sq-AL"/>
              </w:rPr>
              <w:lastRenderedPageBreak/>
              <w:t xml:space="preserve">dhe CSIRT-it sektorial çdo incident të sigurisë kibernetike të ndodhur në infrastrukturat e tyre, i cili përcakton impaktin e incidentit të sigurisë kibernetike”. </w:t>
            </w:r>
            <w:r w:rsidRPr="004D3BC0">
              <w:rPr>
                <w:rFonts w:ascii="Times New Roman" w:hAnsi="Times New Roman"/>
                <w:sz w:val="26"/>
                <w:szCs w:val="26"/>
                <w:lang w:val="sq-AL"/>
              </w:rPr>
              <w:t>Ky parashikim</w:t>
            </w:r>
            <w:r w:rsidRPr="004D3BC0" w:rsidDel="00A17224">
              <w:rPr>
                <w:rFonts w:ascii="Times New Roman" w:hAnsi="Times New Roman"/>
                <w:i/>
                <w:sz w:val="26"/>
                <w:szCs w:val="26"/>
                <w:lang w:val="sq-AL"/>
              </w:rPr>
              <w:t xml:space="preserve"> </w:t>
            </w:r>
            <w:r w:rsidRPr="004D3BC0">
              <w:rPr>
                <w:rFonts w:ascii="Times New Roman" w:hAnsi="Times New Roman"/>
                <w:sz w:val="26"/>
                <w:szCs w:val="26"/>
                <w:lang w:val="sq-AL"/>
              </w:rPr>
              <w:t xml:space="preserve">duket përsëritje e pikës (d) të këtij neni. Raportimi mendojmë se mund të bëhet edhe vetëm tek njeri prej tyre duke qenë se kanë detyrimin e komunikimit mes tyre. Në lidhje me impaktin e incidentit kuptojmë se këtë e përcakton CSIRT i operatorit (neni14, pika 1.b). </w:t>
            </w:r>
          </w:p>
        </w:tc>
        <w:tc>
          <w:tcPr>
            <w:tcW w:w="1418" w:type="dxa"/>
            <w:tcBorders>
              <w:top w:val="single" w:sz="4" w:space="0" w:color="auto"/>
              <w:left w:val="single" w:sz="4" w:space="0" w:color="auto"/>
              <w:bottom w:val="single" w:sz="4" w:space="0" w:color="auto"/>
              <w:right w:val="single" w:sz="4" w:space="0" w:color="auto"/>
            </w:tcBorders>
            <w:vAlign w:val="center"/>
          </w:tcPr>
          <w:p w14:paraId="65BA7643" w14:textId="77777777" w:rsidR="00372624" w:rsidRPr="004D3BC0" w:rsidRDefault="0037262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3D57D463" w14:textId="77777777" w:rsidR="00372624" w:rsidRPr="004D3BC0" w:rsidRDefault="0037262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Refuzuar </w:t>
            </w:r>
          </w:p>
        </w:tc>
        <w:tc>
          <w:tcPr>
            <w:tcW w:w="1690" w:type="dxa"/>
            <w:tcBorders>
              <w:top w:val="single" w:sz="4" w:space="0" w:color="auto"/>
              <w:left w:val="single" w:sz="4" w:space="0" w:color="auto"/>
              <w:bottom w:val="single" w:sz="4" w:space="0" w:color="auto"/>
              <w:right w:val="single" w:sz="4" w:space="0" w:color="auto"/>
            </w:tcBorders>
          </w:tcPr>
          <w:p w14:paraId="6D7BB0F4" w14:textId="77777777" w:rsidR="00372624" w:rsidRPr="004D3BC0" w:rsidRDefault="00372624" w:rsidP="004D3BC0">
            <w:pPr>
              <w:pStyle w:val="CommentText"/>
              <w:ind w:left="91"/>
              <w:contextualSpacing/>
              <w:rPr>
                <w:rFonts w:ascii="Times New Roman" w:hAnsi="Times New Roman"/>
                <w:sz w:val="26"/>
                <w:szCs w:val="26"/>
                <w:lang w:val="sq-AL"/>
              </w:rPr>
            </w:pPr>
          </w:p>
          <w:p w14:paraId="3D407C6C" w14:textId="77777777" w:rsidR="00372624" w:rsidRPr="004D3BC0" w:rsidRDefault="00372624" w:rsidP="004D3BC0">
            <w:pPr>
              <w:pStyle w:val="CommentText"/>
              <w:ind w:left="91"/>
              <w:contextualSpacing/>
              <w:rPr>
                <w:rFonts w:ascii="Times New Roman" w:hAnsi="Times New Roman"/>
                <w:sz w:val="26"/>
                <w:szCs w:val="26"/>
                <w:lang w:val="sq-AL"/>
              </w:rPr>
            </w:pPr>
          </w:p>
          <w:p w14:paraId="6DF217C5" w14:textId="77777777" w:rsidR="00372624" w:rsidRPr="004D3BC0" w:rsidRDefault="00372624" w:rsidP="004D3BC0">
            <w:pPr>
              <w:pStyle w:val="CommentText"/>
              <w:ind w:left="91"/>
              <w:contextualSpacing/>
              <w:rPr>
                <w:rFonts w:ascii="Times New Roman" w:hAnsi="Times New Roman"/>
                <w:sz w:val="26"/>
                <w:szCs w:val="26"/>
                <w:lang w:val="sq-AL"/>
              </w:rPr>
            </w:pPr>
          </w:p>
          <w:p w14:paraId="7B86C6EA" w14:textId="77777777" w:rsidR="00372624" w:rsidRPr="004D3BC0" w:rsidRDefault="00372624" w:rsidP="004D3BC0">
            <w:pPr>
              <w:pStyle w:val="CommentText"/>
              <w:ind w:left="91"/>
              <w:contextualSpacing/>
              <w:rPr>
                <w:rFonts w:ascii="Times New Roman" w:hAnsi="Times New Roman"/>
                <w:sz w:val="26"/>
                <w:szCs w:val="26"/>
                <w:lang w:val="sq-AL"/>
              </w:rPr>
            </w:pPr>
          </w:p>
          <w:p w14:paraId="7C8A0401" w14:textId="77777777" w:rsidR="00372624" w:rsidRPr="004D3BC0" w:rsidRDefault="00372624" w:rsidP="004D3BC0">
            <w:pPr>
              <w:pStyle w:val="CommentText"/>
              <w:ind w:left="91"/>
              <w:contextualSpacing/>
              <w:rPr>
                <w:rFonts w:ascii="Times New Roman" w:hAnsi="Times New Roman"/>
                <w:sz w:val="26"/>
                <w:szCs w:val="26"/>
                <w:lang w:val="sq-AL"/>
              </w:rPr>
            </w:pPr>
          </w:p>
          <w:p w14:paraId="55C88416" w14:textId="77777777" w:rsidR="00372624" w:rsidRPr="004D3BC0" w:rsidRDefault="00372624" w:rsidP="004D3BC0">
            <w:pPr>
              <w:pStyle w:val="CommentText"/>
              <w:ind w:left="91"/>
              <w:contextualSpacing/>
              <w:rPr>
                <w:rFonts w:ascii="Times New Roman" w:hAnsi="Times New Roman"/>
                <w:sz w:val="26"/>
                <w:szCs w:val="26"/>
                <w:lang w:val="sq-AL"/>
              </w:rPr>
            </w:pPr>
          </w:p>
          <w:p w14:paraId="08802539" w14:textId="77777777" w:rsidR="00372624" w:rsidRPr="004D3BC0" w:rsidRDefault="00372624" w:rsidP="004D3BC0">
            <w:pPr>
              <w:pStyle w:val="CommentText"/>
              <w:ind w:left="91"/>
              <w:contextualSpacing/>
              <w:rPr>
                <w:rFonts w:ascii="Times New Roman" w:hAnsi="Times New Roman"/>
                <w:sz w:val="26"/>
                <w:szCs w:val="26"/>
                <w:lang w:val="sq-AL"/>
              </w:rPr>
            </w:pPr>
          </w:p>
          <w:p w14:paraId="3720BE65" w14:textId="77777777" w:rsidR="00372624" w:rsidRPr="004D3BC0" w:rsidRDefault="00372624" w:rsidP="004D3BC0">
            <w:pPr>
              <w:pStyle w:val="CommentText"/>
              <w:ind w:left="91"/>
              <w:contextualSpacing/>
              <w:rPr>
                <w:rFonts w:ascii="Times New Roman" w:hAnsi="Times New Roman"/>
                <w:sz w:val="26"/>
                <w:szCs w:val="26"/>
                <w:lang w:val="sq-AL"/>
              </w:rPr>
            </w:pPr>
            <w:r w:rsidRPr="004D3BC0">
              <w:rPr>
                <w:rFonts w:ascii="Times New Roman" w:hAnsi="Times New Roman"/>
                <w:sz w:val="26"/>
                <w:szCs w:val="26"/>
                <w:lang w:val="sq-AL"/>
              </w:rPr>
              <w:t>Eshte per efekt bashkëpunimi koordinimi. Nuk ka përsëritje.</w:t>
            </w:r>
          </w:p>
        </w:tc>
      </w:tr>
      <w:tr w:rsidR="00372624" w:rsidRPr="004D3BC0" w14:paraId="54F43B56" w14:textId="77777777" w:rsidTr="0025242A">
        <w:tc>
          <w:tcPr>
            <w:tcW w:w="2122" w:type="dxa"/>
            <w:vMerge/>
            <w:tcBorders>
              <w:left w:val="single" w:sz="4" w:space="0" w:color="auto"/>
              <w:right w:val="single" w:sz="4" w:space="0" w:color="auto"/>
            </w:tcBorders>
            <w:vAlign w:val="center"/>
          </w:tcPr>
          <w:p w14:paraId="50BAC395" w14:textId="77777777" w:rsidR="00372624" w:rsidRPr="004D3BC0" w:rsidRDefault="00372624"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27EDF8AE" w14:textId="240EABE1" w:rsidR="00372624" w:rsidRPr="004D3BC0" w:rsidRDefault="006C43A1"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 xml:space="preserve">Nnei 14 pika </w:t>
            </w:r>
            <w:r w:rsidR="00372624" w:rsidRPr="004D3BC0">
              <w:rPr>
                <w:rFonts w:ascii="Times New Roman" w:hAnsi="Times New Roman"/>
                <w:sz w:val="26"/>
                <w:szCs w:val="26"/>
                <w:lang w:val="sq-AL"/>
              </w:rPr>
              <w:t>f)</w:t>
            </w:r>
            <w:r w:rsidR="00372624" w:rsidRPr="004D3BC0">
              <w:rPr>
                <w:rFonts w:ascii="Times New Roman" w:hAnsi="Times New Roman"/>
                <w:sz w:val="26"/>
                <w:szCs w:val="26"/>
                <w:u w:val="single"/>
                <w:lang w:val="sq-AL"/>
              </w:rPr>
              <w:t xml:space="preserve"> </w:t>
            </w:r>
            <w:r w:rsidR="00372624" w:rsidRPr="004D3BC0">
              <w:rPr>
                <w:rFonts w:ascii="Times New Roman" w:hAnsi="Times New Roman"/>
                <w:sz w:val="26"/>
                <w:szCs w:val="26"/>
                <w:lang w:val="sq-AL"/>
              </w:rPr>
              <w:t>Raporton pranë CSIRT–it kombëtar dhe CSIRT-it sektorial çdo incident të sigurisë kibernetike të ndodhur në infrastrukturat e tyre, i cili përcakton impaktin e incidentit të sigurisë kibernetike.</w:t>
            </w:r>
          </w:p>
          <w:p w14:paraId="6F6A04F9" w14:textId="77777777" w:rsidR="00372624" w:rsidRPr="004D3BC0" w:rsidRDefault="00372624" w:rsidP="004D3BC0">
            <w:pPr>
              <w:pStyle w:val="CommentText"/>
              <w:contextualSpacing/>
              <w:rPr>
                <w:rFonts w:ascii="Times New Roman" w:hAnsi="Times New Roman"/>
                <w:sz w:val="26"/>
                <w:szCs w:val="26"/>
                <w:u w:val="single"/>
                <w:lang w:val="sq-AL"/>
              </w:rPr>
            </w:pPr>
            <w:r w:rsidRPr="004D3BC0">
              <w:rPr>
                <w:rFonts w:ascii="Times New Roman" w:hAnsi="Times New Roman"/>
                <w:b/>
                <w:sz w:val="26"/>
                <w:szCs w:val="26"/>
                <w:u w:val="single"/>
                <w:lang w:val="sq-AL"/>
              </w:rPr>
              <w:t>Koment AAB –</w:t>
            </w:r>
            <w:r w:rsidRPr="004D3BC0">
              <w:rPr>
                <w:rFonts w:ascii="Times New Roman" w:hAnsi="Times New Roman"/>
                <w:sz w:val="26"/>
                <w:szCs w:val="26"/>
                <w:lang w:val="sq-AL"/>
              </w:rPr>
              <w:t xml:space="preserve"> Mendojmë se duhet të kemi një raportim të vetëm. Tek CSIRT sektorial, kur ky ekziston, dhe më tej ky e përcjell të CSIRT kombëtar, ose direkt të CSIRT kombëtar. Raportimet </w:t>
            </w:r>
            <w:r w:rsidRPr="004D3BC0">
              <w:rPr>
                <w:rFonts w:ascii="Times New Roman" w:hAnsi="Times New Roman"/>
                <w:sz w:val="26"/>
                <w:szCs w:val="26"/>
                <w:lang w:val="sq-AL"/>
              </w:rPr>
              <w:lastRenderedPageBreak/>
              <w:t>e shumta për të njëjtin incident ngarkojnë dhe</w:t>
            </w:r>
            <w:r w:rsidRPr="004D3BC0">
              <w:rPr>
                <w:rFonts w:ascii="Times New Roman" w:hAnsi="Times New Roman"/>
                <w:sz w:val="26"/>
                <w:szCs w:val="26"/>
                <w:u w:val="single"/>
                <w:lang w:val="sq-AL"/>
              </w:rPr>
              <w:t xml:space="preserve"> marrim kohë të vyer.</w:t>
            </w:r>
          </w:p>
        </w:tc>
        <w:tc>
          <w:tcPr>
            <w:tcW w:w="1418" w:type="dxa"/>
            <w:tcBorders>
              <w:top w:val="single" w:sz="4" w:space="0" w:color="auto"/>
              <w:left w:val="single" w:sz="4" w:space="0" w:color="auto"/>
              <w:bottom w:val="single" w:sz="4" w:space="0" w:color="auto"/>
              <w:right w:val="single" w:sz="4" w:space="0" w:color="auto"/>
            </w:tcBorders>
            <w:vAlign w:val="center"/>
          </w:tcPr>
          <w:p w14:paraId="514DB586" w14:textId="77777777" w:rsidR="00372624" w:rsidRPr="004D3BC0" w:rsidRDefault="0037262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2D39B344" w14:textId="2D355C9C" w:rsidR="00372624" w:rsidRPr="004D3BC0" w:rsidRDefault="0037262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199F0C86" w14:textId="77777777" w:rsidR="00372624" w:rsidRPr="004D3BC0" w:rsidRDefault="00372624" w:rsidP="004D3BC0">
            <w:pPr>
              <w:pStyle w:val="CommentText"/>
              <w:ind w:left="91"/>
              <w:contextualSpacing/>
              <w:rPr>
                <w:rFonts w:ascii="Times New Roman" w:hAnsi="Times New Roman"/>
                <w:sz w:val="26"/>
                <w:szCs w:val="26"/>
                <w:lang w:val="sq-AL"/>
              </w:rPr>
            </w:pPr>
          </w:p>
          <w:p w14:paraId="05B03BD6" w14:textId="77777777" w:rsidR="00372624" w:rsidRPr="004D3BC0" w:rsidRDefault="00372624" w:rsidP="004D3BC0">
            <w:pPr>
              <w:pStyle w:val="CommentText"/>
              <w:ind w:left="91"/>
              <w:contextualSpacing/>
              <w:rPr>
                <w:rFonts w:ascii="Times New Roman" w:hAnsi="Times New Roman"/>
                <w:sz w:val="26"/>
                <w:szCs w:val="26"/>
                <w:lang w:val="sq-AL"/>
              </w:rPr>
            </w:pPr>
            <w:r w:rsidRPr="004D3BC0">
              <w:rPr>
                <w:rFonts w:ascii="Times New Roman" w:hAnsi="Times New Roman"/>
                <w:sz w:val="26"/>
                <w:szCs w:val="26"/>
                <w:lang w:val="sq-AL"/>
              </w:rPr>
              <w:t>Eshte per efekt bashkëpunimi koordinimi. Nuk ka përsëritje</w:t>
            </w:r>
          </w:p>
        </w:tc>
      </w:tr>
      <w:tr w:rsidR="00372624" w:rsidRPr="004D3BC0" w14:paraId="6C32EE5D" w14:textId="77777777" w:rsidTr="0025242A">
        <w:tc>
          <w:tcPr>
            <w:tcW w:w="2122" w:type="dxa"/>
            <w:vMerge/>
            <w:tcBorders>
              <w:left w:val="single" w:sz="4" w:space="0" w:color="auto"/>
              <w:right w:val="single" w:sz="4" w:space="0" w:color="auto"/>
            </w:tcBorders>
            <w:vAlign w:val="center"/>
          </w:tcPr>
          <w:p w14:paraId="38952DBB" w14:textId="77777777" w:rsidR="00372624" w:rsidRPr="004D3BC0" w:rsidRDefault="00372624"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E083074" w14:textId="056A7FB7" w:rsidR="00372624" w:rsidRPr="004D3BC0" w:rsidRDefault="006C43A1" w:rsidP="004D3BC0">
            <w:pPr>
              <w:contextualSpacing/>
              <w:rPr>
                <w:rFonts w:ascii="Times New Roman" w:hAnsi="Times New Roman"/>
                <w:spacing w:val="-1"/>
                <w:sz w:val="26"/>
                <w:szCs w:val="26"/>
                <w:lang w:val="sq-AL"/>
              </w:rPr>
            </w:pPr>
            <w:r w:rsidRPr="004D3BC0">
              <w:rPr>
                <w:rFonts w:ascii="Times New Roman" w:hAnsi="Times New Roman"/>
                <w:sz w:val="26"/>
                <w:szCs w:val="26"/>
                <w:lang w:val="sq-AL"/>
              </w:rPr>
              <w:t>Ne</w:t>
            </w:r>
            <w:r w:rsidR="004E136A" w:rsidRPr="004D3BC0">
              <w:rPr>
                <w:rFonts w:ascii="Times New Roman" w:hAnsi="Times New Roman"/>
                <w:sz w:val="26"/>
                <w:szCs w:val="26"/>
                <w:lang w:val="sq-AL"/>
              </w:rPr>
              <w:t>n</w:t>
            </w:r>
            <w:r w:rsidRPr="004D3BC0">
              <w:rPr>
                <w:rFonts w:ascii="Times New Roman" w:hAnsi="Times New Roman"/>
                <w:sz w:val="26"/>
                <w:szCs w:val="26"/>
                <w:lang w:val="sq-AL"/>
              </w:rPr>
              <w:t xml:space="preserve">i 14: </w:t>
            </w:r>
            <w:r w:rsidR="00372624" w:rsidRPr="004D3BC0">
              <w:rPr>
                <w:rFonts w:ascii="Times New Roman" w:hAnsi="Times New Roman"/>
                <w:sz w:val="26"/>
                <w:szCs w:val="26"/>
                <w:lang w:val="sq-AL"/>
              </w:rPr>
              <w:t>Parashikimi</w:t>
            </w:r>
            <w:r w:rsidR="00372624" w:rsidRPr="004D3BC0">
              <w:rPr>
                <w:rFonts w:ascii="Times New Roman" w:hAnsi="Times New Roman"/>
                <w:spacing w:val="-3"/>
                <w:sz w:val="26"/>
                <w:szCs w:val="26"/>
                <w:lang w:val="sq-AL"/>
              </w:rPr>
              <w:t xml:space="preserve"> </w:t>
            </w:r>
            <w:r w:rsidR="00372624" w:rsidRPr="004D3BC0">
              <w:rPr>
                <w:rFonts w:ascii="Times New Roman" w:hAnsi="Times New Roman"/>
                <w:sz w:val="26"/>
                <w:szCs w:val="26"/>
                <w:lang w:val="sq-AL"/>
              </w:rPr>
              <w:t>i</w:t>
            </w:r>
            <w:r w:rsidR="00372624" w:rsidRPr="004D3BC0">
              <w:rPr>
                <w:rFonts w:ascii="Times New Roman" w:hAnsi="Times New Roman"/>
                <w:spacing w:val="-3"/>
                <w:sz w:val="26"/>
                <w:szCs w:val="26"/>
                <w:lang w:val="sq-AL"/>
              </w:rPr>
              <w:t xml:space="preserve"> </w:t>
            </w:r>
            <w:r w:rsidR="00372624" w:rsidRPr="004D3BC0">
              <w:rPr>
                <w:rFonts w:ascii="Times New Roman" w:hAnsi="Times New Roman"/>
                <w:sz w:val="26"/>
                <w:szCs w:val="26"/>
                <w:lang w:val="sq-AL"/>
              </w:rPr>
              <w:t>pikës</w:t>
            </w:r>
            <w:r w:rsidR="00372624" w:rsidRPr="004D3BC0">
              <w:rPr>
                <w:rFonts w:ascii="Times New Roman" w:hAnsi="Times New Roman"/>
                <w:spacing w:val="-4"/>
                <w:sz w:val="26"/>
                <w:szCs w:val="26"/>
                <w:lang w:val="sq-AL"/>
              </w:rPr>
              <w:t xml:space="preserve"> </w:t>
            </w:r>
            <w:r w:rsidR="00372624" w:rsidRPr="004D3BC0">
              <w:rPr>
                <w:rFonts w:ascii="Times New Roman" w:hAnsi="Times New Roman"/>
                <w:sz w:val="26"/>
                <w:szCs w:val="26"/>
                <w:lang w:val="sq-AL"/>
              </w:rPr>
              <w:t>2</w:t>
            </w:r>
            <w:r w:rsidR="00372624" w:rsidRPr="004D3BC0">
              <w:rPr>
                <w:rFonts w:ascii="Times New Roman" w:hAnsi="Times New Roman"/>
                <w:spacing w:val="-4"/>
                <w:sz w:val="26"/>
                <w:szCs w:val="26"/>
                <w:lang w:val="sq-AL"/>
              </w:rPr>
              <w:t xml:space="preserve"> </w:t>
            </w:r>
            <w:r w:rsidR="00372624" w:rsidRPr="004D3BC0">
              <w:rPr>
                <w:rFonts w:ascii="Times New Roman" w:hAnsi="Times New Roman"/>
                <w:sz w:val="26"/>
                <w:szCs w:val="26"/>
                <w:lang w:val="sq-AL"/>
              </w:rPr>
              <w:t>është</w:t>
            </w:r>
            <w:r w:rsidR="00372624" w:rsidRPr="004D3BC0">
              <w:rPr>
                <w:rFonts w:ascii="Times New Roman" w:hAnsi="Times New Roman"/>
                <w:spacing w:val="-4"/>
                <w:sz w:val="26"/>
                <w:szCs w:val="26"/>
                <w:lang w:val="sq-AL"/>
              </w:rPr>
              <w:t xml:space="preserve"> </w:t>
            </w:r>
            <w:r w:rsidR="00372624" w:rsidRPr="004D3BC0">
              <w:rPr>
                <w:rFonts w:ascii="Times New Roman" w:hAnsi="Times New Roman"/>
                <w:sz w:val="26"/>
                <w:szCs w:val="26"/>
                <w:lang w:val="sq-AL"/>
              </w:rPr>
              <w:t>tërësisht</w:t>
            </w:r>
            <w:r w:rsidR="00372624" w:rsidRPr="004D3BC0">
              <w:rPr>
                <w:rFonts w:ascii="Times New Roman" w:hAnsi="Times New Roman"/>
                <w:spacing w:val="-3"/>
                <w:sz w:val="26"/>
                <w:szCs w:val="26"/>
                <w:lang w:val="sq-AL"/>
              </w:rPr>
              <w:t xml:space="preserve"> </w:t>
            </w:r>
            <w:r w:rsidR="00372624" w:rsidRPr="004D3BC0">
              <w:rPr>
                <w:rFonts w:ascii="Times New Roman" w:hAnsi="Times New Roman"/>
                <w:sz w:val="26"/>
                <w:szCs w:val="26"/>
                <w:lang w:val="sq-AL"/>
              </w:rPr>
              <w:t>i</w:t>
            </w:r>
            <w:r w:rsidR="00372624" w:rsidRPr="004D3BC0">
              <w:rPr>
                <w:rFonts w:ascii="Times New Roman" w:hAnsi="Times New Roman"/>
                <w:spacing w:val="-3"/>
                <w:sz w:val="26"/>
                <w:szCs w:val="26"/>
                <w:lang w:val="sq-AL"/>
              </w:rPr>
              <w:t xml:space="preserve"> </w:t>
            </w:r>
            <w:r w:rsidR="00372624" w:rsidRPr="004D3BC0">
              <w:rPr>
                <w:rFonts w:ascii="Times New Roman" w:hAnsi="Times New Roman"/>
                <w:sz w:val="26"/>
                <w:szCs w:val="26"/>
                <w:lang w:val="sq-AL"/>
              </w:rPr>
              <w:t>paqartë</w:t>
            </w:r>
            <w:r w:rsidR="00372624" w:rsidRPr="004D3BC0">
              <w:rPr>
                <w:rFonts w:ascii="Times New Roman" w:hAnsi="Times New Roman"/>
                <w:spacing w:val="-4"/>
                <w:sz w:val="26"/>
                <w:szCs w:val="26"/>
                <w:lang w:val="sq-AL"/>
              </w:rPr>
              <w:t xml:space="preserve"> </w:t>
            </w:r>
            <w:r w:rsidR="00372624" w:rsidRPr="004D3BC0">
              <w:rPr>
                <w:rFonts w:ascii="Times New Roman" w:hAnsi="Times New Roman"/>
                <w:sz w:val="26"/>
                <w:szCs w:val="26"/>
                <w:lang w:val="sq-AL"/>
              </w:rPr>
              <w:t>dhe</w:t>
            </w:r>
            <w:r w:rsidR="00372624" w:rsidRPr="004D3BC0">
              <w:rPr>
                <w:rFonts w:ascii="Times New Roman" w:hAnsi="Times New Roman"/>
                <w:spacing w:val="-5"/>
                <w:sz w:val="26"/>
                <w:szCs w:val="26"/>
                <w:lang w:val="sq-AL"/>
              </w:rPr>
              <w:t xml:space="preserve"> </w:t>
            </w:r>
            <w:r w:rsidR="00372624" w:rsidRPr="004D3BC0">
              <w:rPr>
                <w:rFonts w:ascii="Times New Roman" w:hAnsi="Times New Roman"/>
                <w:sz w:val="26"/>
                <w:szCs w:val="26"/>
                <w:lang w:val="sq-AL"/>
              </w:rPr>
              <w:t>nuk</w:t>
            </w:r>
            <w:r w:rsidR="00372624" w:rsidRPr="004D3BC0">
              <w:rPr>
                <w:rFonts w:ascii="Times New Roman" w:hAnsi="Times New Roman"/>
                <w:spacing w:val="-4"/>
                <w:sz w:val="26"/>
                <w:szCs w:val="26"/>
                <w:lang w:val="sq-AL"/>
              </w:rPr>
              <w:t xml:space="preserve"> </w:t>
            </w:r>
            <w:r w:rsidR="00372624" w:rsidRPr="004D3BC0">
              <w:rPr>
                <w:rFonts w:ascii="Times New Roman" w:hAnsi="Times New Roman"/>
                <w:sz w:val="26"/>
                <w:szCs w:val="26"/>
                <w:lang w:val="sq-AL"/>
              </w:rPr>
              <w:t>kuptohet</w:t>
            </w:r>
            <w:r w:rsidR="00372624" w:rsidRPr="004D3BC0">
              <w:rPr>
                <w:rFonts w:ascii="Times New Roman" w:hAnsi="Times New Roman"/>
                <w:spacing w:val="-4"/>
                <w:sz w:val="26"/>
                <w:szCs w:val="26"/>
                <w:lang w:val="sq-AL"/>
              </w:rPr>
              <w:t xml:space="preserve"> </w:t>
            </w:r>
            <w:r w:rsidR="00372624" w:rsidRPr="004D3BC0">
              <w:rPr>
                <w:rFonts w:ascii="Times New Roman" w:hAnsi="Times New Roman"/>
                <w:sz w:val="26"/>
                <w:szCs w:val="26"/>
                <w:lang w:val="sq-AL"/>
              </w:rPr>
              <w:t>arsyeja</w:t>
            </w:r>
            <w:r w:rsidR="00372624" w:rsidRPr="004D3BC0">
              <w:rPr>
                <w:rFonts w:ascii="Times New Roman" w:hAnsi="Times New Roman"/>
                <w:spacing w:val="-4"/>
                <w:sz w:val="26"/>
                <w:szCs w:val="26"/>
                <w:lang w:val="sq-AL"/>
              </w:rPr>
              <w:t xml:space="preserve"> </w:t>
            </w:r>
            <w:r w:rsidR="00372624" w:rsidRPr="004D3BC0">
              <w:rPr>
                <w:rFonts w:ascii="Times New Roman" w:hAnsi="Times New Roman"/>
                <w:sz w:val="26"/>
                <w:szCs w:val="26"/>
                <w:lang w:val="sq-AL"/>
              </w:rPr>
              <w:t>e</w:t>
            </w:r>
            <w:r w:rsidR="00372624" w:rsidRPr="004D3BC0">
              <w:rPr>
                <w:rFonts w:ascii="Times New Roman" w:hAnsi="Times New Roman"/>
                <w:spacing w:val="-5"/>
                <w:sz w:val="26"/>
                <w:szCs w:val="26"/>
                <w:lang w:val="sq-AL"/>
              </w:rPr>
              <w:t xml:space="preserve"> </w:t>
            </w:r>
            <w:r w:rsidR="00372624" w:rsidRPr="004D3BC0">
              <w:rPr>
                <w:rFonts w:ascii="Times New Roman" w:hAnsi="Times New Roman"/>
                <w:sz w:val="26"/>
                <w:szCs w:val="26"/>
                <w:lang w:val="sq-AL"/>
              </w:rPr>
              <w:t>sanksionimit</w:t>
            </w:r>
            <w:r w:rsidR="00372624" w:rsidRPr="004D3BC0">
              <w:rPr>
                <w:rFonts w:ascii="Times New Roman" w:hAnsi="Times New Roman"/>
                <w:spacing w:val="-3"/>
                <w:sz w:val="26"/>
                <w:szCs w:val="26"/>
                <w:lang w:val="sq-AL"/>
              </w:rPr>
              <w:t xml:space="preserve"> </w:t>
            </w:r>
            <w:r w:rsidR="00372624" w:rsidRPr="004D3BC0">
              <w:rPr>
                <w:rFonts w:ascii="Times New Roman" w:hAnsi="Times New Roman"/>
                <w:sz w:val="26"/>
                <w:szCs w:val="26"/>
                <w:lang w:val="sq-AL"/>
              </w:rPr>
              <w:t>të</w:t>
            </w:r>
            <w:r w:rsidR="00372624" w:rsidRPr="004D3BC0">
              <w:rPr>
                <w:rFonts w:ascii="Times New Roman" w:hAnsi="Times New Roman"/>
                <w:spacing w:val="-3"/>
                <w:sz w:val="26"/>
                <w:szCs w:val="26"/>
                <w:lang w:val="sq-AL"/>
              </w:rPr>
              <w:t xml:space="preserve"> </w:t>
            </w:r>
            <w:r w:rsidR="00372624" w:rsidRPr="004D3BC0">
              <w:rPr>
                <w:rFonts w:ascii="Times New Roman" w:hAnsi="Times New Roman"/>
                <w:sz w:val="26"/>
                <w:szCs w:val="26"/>
                <w:lang w:val="sq-AL"/>
              </w:rPr>
              <w:t>këtij</w:t>
            </w:r>
            <w:r w:rsidR="00372624" w:rsidRPr="004D3BC0">
              <w:rPr>
                <w:rFonts w:ascii="Times New Roman" w:hAnsi="Times New Roman"/>
                <w:spacing w:val="-58"/>
                <w:sz w:val="26"/>
                <w:szCs w:val="26"/>
                <w:lang w:val="sq-AL"/>
              </w:rPr>
              <w:t xml:space="preserve"> </w:t>
            </w:r>
            <w:r w:rsidR="00372624" w:rsidRPr="004D3BC0">
              <w:rPr>
                <w:rFonts w:ascii="Times New Roman" w:hAnsi="Times New Roman"/>
                <w:sz w:val="26"/>
                <w:szCs w:val="26"/>
                <w:lang w:val="sq-AL"/>
              </w:rPr>
              <w:t>detyrimi,</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për</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sa</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kohë</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projektligji ka</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parashikuar</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ngritjen</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e</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CSIRT</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pranë</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operatorëve</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sipas</w:t>
            </w:r>
            <w:r w:rsidR="00372624" w:rsidRPr="004D3BC0">
              <w:rPr>
                <w:rFonts w:ascii="Times New Roman" w:hAnsi="Times New Roman"/>
                <w:spacing w:val="1"/>
                <w:sz w:val="26"/>
                <w:szCs w:val="26"/>
                <w:lang w:val="sq-AL"/>
              </w:rPr>
              <w:t xml:space="preserve"> </w:t>
            </w:r>
            <w:r w:rsidR="00372624" w:rsidRPr="004D3BC0">
              <w:rPr>
                <w:rFonts w:ascii="Times New Roman" w:hAnsi="Times New Roman"/>
                <w:sz w:val="26"/>
                <w:szCs w:val="26"/>
                <w:lang w:val="sq-AL"/>
              </w:rPr>
              <w:t>përcaktimeve</w:t>
            </w:r>
            <w:r w:rsidR="00372624" w:rsidRPr="004D3BC0">
              <w:rPr>
                <w:rFonts w:ascii="Times New Roman" w:hAnsi="Times New Roman"/>
                <w:spacing w:val="-2"/>
                <w:sz w:val="26"/>
                <w:szCs w:val="26"/>
                <w:lang w:val="sq-AL"/>
              </w:rPr>
              <w:t xml:space="preserve"> </w:t>
            </w:r>
            <w:r w:rsidR="00372624" w:rsidRPr="004D3BC0">
              <w:rPr>
                <w:rFonts w:ascii="Times New Roman" w:hAnsi="Times New Roman"/>
                <w:sz w:val="26"/>
                <w:szCs w:val="26"/>
                <w:lang w:val="sq-AL"/>
              </w:rPr>
              <w:t>të vetë këtij ligji.</w:t>
            </w:r>
          </w:p>
        </w:tc>
        <w:tc>
          <w:tcPr>
            <w:tcW w:w="1418" w:type="dxa"/>
            <w:tcBorders>
              <w:top w:val="single" w:sz="4" w:space="0" w:color="auto"/>
              <w:left w:val="single" w:sz="4" w:space="0" w:color="auto"/>
              <w:bottom w:val="single" w:sz="4" w:space="0" w:color="auto"/>
              <w:right w:val="single" w:sz="4" w:space="0" w:color="auto"/>
            </w:tcBorders>
            <w:vAlign w:val="center"/>
          </w:tcPr>
          <w:p w14:paraId="2B37C3F5" w14:textId="77777777" w:rsidR="00372624" w:rsidRPr="004D3BC0" w:rsidRDefault="0037262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15656479" w14:textId="77777777" w:rsidR="00372624" w:rsidRPr="004D3BC0" w:rsidRDefault="0037262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6DCC40F5" w14:textId="77777777" w:rsidR="00372624" w:rsidRPr="004D3BC0" w:rsidRDefault="00372624" w:rsidP="004D3BC0">
            <w:pPr>
              <w:pStyle w:val="BodyText"/>
              <w:ind w:right="-29"/>
              <w:contextualSpacing/>
              <w:jc w:val="center"/>
              <w:rPr>
                <w:rFonts w:ascii="Times New Roman" w:hAnsi="Times New Roman"/>
                <w:sz w:val="26"/>
                <w:szCs w:val="26"/>
                <w:lang w:val="sq-AL"/>
              </w:rPr>
            </w:pPr>
          </w:p>
          <w:p w14:paraId="4FE4F063" w14:textId="77777777" w:rsidR="00372624" w:rsidRPr="004D3BC0" w:rsidRDefault="00372624" w:rsidP="004D3BC0">
            <w:pPr>
              <w:pStyle w:val="BodyText"/>
              <w:ind w:right="-29"/>
              <w:contextualSpacing/>
              <w:jc w:val="center"/>
              <w:rPr>
                <w:rFonts w:ascii="Times New Roman" w:hAnsi="Times New Roman"/>
                <w:sz w:val="26"/>
                <w:szCs w:val="26"/>
                <w:lang w:val="sq-AL"/>
              </w:rPr>
            </w:pPr>
          </w:p>
          <w:p w14:paraId="1CE6E9B2" w14:textId="77777777" w:rsidR="00372624" w:rsidRPr="004D3BC0" w:rsidRDefault="00372624" w:rsidP="004D3BC0">
            <w:pPr>
              <w:pStyle w:val="BodyText"/>
              <w:ind w:right="-29"/>
              <w:contextualSpacing/>
              <w:jc w:val="center"/>
              <w:rPr>
                <w:rFonts w:ascii="Times New Roman" w:hAnsi="Times New Roman"/>
                <w:sz w:val="26"/>
                <w:szCs w:val="26"/>
                <w:lang w:val="sq-AL"/>
              </w:rPr>
            </w:pPr>
          </w:p>
          <w:p w14:paraId="61A0226F" w14:textId="77777777" w:rsidR="00372624" w:rsidRPr="004D3BC0" w:rsidRDefault="00372624" w:rsidP="004D3BC0">
            <w:pPr>
              <w:pStyle w:val="BodyText"/>
              <w:ind w:right="-29"/>
              <w:contextualSpacing/>
              <w:jc w:val="center"/>
              <w:rPr>
                <w:rFonts w:ascii="Times New Roman" w:hAnsi="Times New Roman"/>
                <w:sz w:val="26"/>
                <w:szCs w:val="26"/>
                <w:lang w:val="sq-AL"/>
              </w:rPr>
            </w:pPr>
          </w:p>
          <w:p w14:paraId="5755F52F" w14:textId="77777777" w:rsidR="00372624" w:rsidRPr="004D3BC0" w:rsidRDefault="00372624" w:rsidP="004D3BC0">
            <w:pPr>
              <w:pStyle w:val="BodyText"/>
              <w:ind w:right="-29"/>
              <w:contextualSpacing/>
              <w:jc w:val="center"/>
              <w:rPr>
                <w:rFonts w:ascii="Times New Roman" w:hAnsi="Times New Roman"/>
                <w:sz w:val="26"/>
                <w:szCs w:val="26"/>
                <w:lang w:val="sq-AL"/>
              </w:rPr>
            </w:pPr>
          </w:p>
          <w:p w14:paraId="17ABE564" w14:textId="77777777" w:rsidR="00372624" w:rsidRPr="004D3BC0" w:rsidRDefault="00372624" w:rsidP="004D3BC0">
            <w:pPr>
              <w:pStyle w:val="BodyText"/>
              <w:ind w:right="-29"/>
              <w:contextualSpacing/>
              <w:jc w:val="center"/>
              <w:rPr>
                <w:rFonts w:ascii="Times New Roman" w:hAnsi="Times New Roman"/>
                <w:sz w:val="26"/>
                <w:szCs w:val="26"/>
                <w:lang w:val="sq-AL"/>
              </w:rPr>
            </w:pPr>
            <w:bookmarkStart w:id="4" w:name="_Hlk152335410"/>
          </w:p>
          <w:p w14:paraId="388BF496" w14:textId="1D9C7635" w:rsidR="00372624" w:rsidRPr="004D3BC0" w:rsidRDefault="0037262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Është i nevojshëm si parashikim</w:t>
            </w:r>
            <w:r w:rsidR="004E136A" w:rsidRPr="004D3BC0">
              <w:rPr>
                <w:rFonts w:ascii="Times New Roman" w:hAnsi="Times New Roman"/>
                <w:sz w:val="26"/>
                <w:szCs w:val="26"/>
                <w:lang w:val="sq-AL"/>
              </w:rPr>
              <w:t>, pasi secili ka detyrat e përcaktuara si dhe eshte e rëndësishme forcimi i bashkëpunimit dhe koordinimit midis tyre.</w:t>
            </w:r>
            <w:bookmarkEnd w:id="4"/>
          </w:p>
        </w:tc>
      </w:tr>
      <w:tr w:rsidR="00372624" w:rsidRPr="004D3BC0" w14:paraId="0C230AE2" w14:textId="77777777" w:rsidTr="005E13FC">
        <w:tc>
          <w:tcPr>
            <w:tcW w:w="2122" w:type="dxa"/>
            <w:vMerge/>
            <w:tcBorders>
              <w:left w:val="single" w:sz="4" w:space="0" w:color="auto"/>
              <w:right w:val="single" w:sz="4" w:space="0" w:color="auto"/>
            </w:tcBorders>
            <w:vAlign w:val="center"/>
          </w:tcPr>
          <w:p w14:paraId="78EF57BF" w14:textId="77777777" w:rsidR="00372624" w:rsidRPr="004D3BC0" w:rsidRDefault="00372624"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106453B" w14:textId="77777777" w:rsidR="00372624" w:rsidRPr="004D3BC0" w:rsidRDefault="00372624" w:rsidP="004D3BC0">
            <w:pPr>
              <w:pStyle w:val="CommentText"/>
              <w:contextualSpacing/>
              <w:rPr>
                <w:rFonts w:ascii="Times New Roman" w:hAnsi="Times New Roman"/>
                <w:sz w:val="26"/>
                <w:szCs w:val="26"/>
                <w:lang w:val="sq-AL"/>
              </w:rPr>
            </w:pPr>
            <w:r w:rsidRPr="004D3BC0">
              <w:rPr>
                <w:rFonts w:ascii="Times New Roman" w:hAnsi="Times New Roman"/>
                <w:sz w:val="26"/>
                <w:szCs w:val="26"/>
                <w:u w:val="single"/>
                <w:lang w:val="sq-AL"/>
              </w:rPr>
              <w:t>Neni 14 pika 2:</w:t>
            </w:r>
            <w:r w:rsidRPr="004D3BC0">
              <w:rPr>
                <w:rFonts w:ascii="Times New Roman" w:hAnsi="Times New Roman"/>
                <w:sz w:val="26"/>
                <w:szCs w:val="26"/>
                <w:lang w:val="sq-AL"/>
              </w:rPr>
              <w:t xml:space="preserve"> </w:t>
            </w:r>
            <w:r w:rsidRPr="004D3BC0">
              <w:rPr>
                <w:rFonts w:ascii="Times New Roman" w:hAnsi="Times New Roman"/>
                <w:i/>
                <w:sz w:val="26"/>
                <w:szCs w:val="26"/>
                <w:lang w:val="sq-AL"/>
              </w:rPr>
              <w:t>“Operatori i infrastrukturës kritike të informacionit ngre në strukturën e vet CSIRT-in, ekipin përgjegjës për incidentet e sigurisë kibernetike....”</w:t>
            </w:r>
            <w:r w:rsidRPr="004D3BC0">
              <w:rPr>
                <w:rFonts w:ascii="Times New Roman" w:hAnsi="Times New Roman"/>
                <w:sz w:val="26"/>
                <w:szCs w:val="26"/>
                <w:lang w:val="sq-AL"/>
              </w:rPr>
              <w:t xml:space="preserve">. Kjo pikë vlen vetëm për operatorët e infrastrukturës kritike të informacionit, apo edhe për operatorët e infrastrukturës së rëndësishme të informacionit, nëse po do të duhet të dali qartë. </w:t>
            </w:r>
          </w:p>
          <w:p w14:paraId="389AB23D" w14:textId="77777777" w:rsidR="00372624" w:rsidRPr="004D3BC0" w:rsidRDefault="00372624" w:rsidP="004D3BC0">
            <w:pPr>
              <w:pStyle w:val="CommentText"/>
              <w:contextualSpacing/>
              <w:rPr>
                <w:rFonts w:ascii="Times New Roman" w:hAnsi="Times New Roman"/>
                <w:sz w:val="26"/>
                <w:szCs w:val="26"/>
                <w:u w:val="single"/>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21B4A4C8" w14:textId="77777777" w:rsidR="00372624" w:rsidRPr="004D3BC0" w:rsidRDefault="0037262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2A223F3C" w14:textId="2CE18B79" w:rsidR="00372624" w:rsidRPr="004D3BC0" w:rsidRDefault="009C21DD"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1100A1F" w14:textId="77777777" w:rsidR="00B04EBB" w:rsidRPr="004D3BC0" w:rsidRDefault="009A109F" w:rsidP="004D3BC0">
            <w:pPr>
              <w:tabs>
                <w:tab w:val="left" w:pos="810"/>
                <w:tab w:val="left" w:pos="1170"/>
              </w:tabs>
              <w:contextualSpacing/>
              <w:rPr>
                <w:rFonts w:ascii="Times New Roman" w:eastAsia="MS Mincho" w:hAnsi="Times New Roman"/>
                <w:b/>
                <w:bCs/>
                <w:sz w:val="26"/>
                <w:szCs w:val="26"/>
                <w:lang w:val="sq-AL"/>
              </w:rPr>
            </w:pPr>
            <w:r w:rsidRPr="004D3BC0">
              <w:rPr>
                <w:rFonts w:ascii="Times New Roman" w:hAnsi="Times New Roman"/>
                <w:sz w:val="26"/>
                <w:szCs w:val="26"/>
                <w:lang w:val="sq-AL"/>
              </w:rPr>
              <w:t>Eshte bere riformulimi dhe përcaktimet përkatëse lidhur CSIRT</w:t>
            </w:r>
            <w:r w:rsidR="004C5BB6" w:rsidRPr="004D3BC0">
              <w:rPr>
                <w:rFonts w:ascii="Times New Roman" w:hAnsi="Times New Roman"/>
                <w:sz w:val="26"/>
                <w:szCs w:val="26"/>
                <w:lang w:val="sq-AL"/>
              </w:rPr>
              <w:t>-et</w:t>
            </w:r>
            <w:r w:rsidRPr="004D3BC0">
              <w:rPr>
                <w:rFonts w:ascii="Times New Roman" w:hAnsi="Times New Roman"/>
                <w:sz w:val="26"/>
                <w:szCs w:val="26"/>
                <w:lang w:val="sq-AL"/>
              </w:rPr>
              <w:t xml:space="preserve"> </w:t>
            </w:r>
            <w:r w:rsidR="004C5BB6" w:rsidRPr="004D3BC0">
              <w:rPr>
                <w:rFonts w:ascii="Times New Roman" w:hAnsi="Times New Roman"/>
                <w:sz w:val="26"/>
                <w:szCs w:val="26"/>
                <w:lang w:val="sq-AL"/>
              </w:rPr>
              <w:t>(neni 15 i pr</w:t>
            </w:r>
            <w:r w:rsidR="00131AFE" w:rsidRPr="004D3BC0">
              <w:rPr>
                <w:rFonts w:ascii="Times New Roman" w:hAnsi="Times New Roman"/>
                <w:sz w:val="26"/>
                <w:szCs w:val="26"/>
                <w:lang w:val="sq-AL"/>
              </w:rPr>
              <w:t xml:space="preserve">ojektligjit : </w:t>
            </w:r>
            <w:r w:rsidR="00B04EBB" w:rsidRPr="004D3BC0">
              <w:rPr>
                <w:rFonts w:ascii="Times New Roman" w:eastAsia="MS Mincho" w:hAnsi="Times New Roman"/>
                <w:b/>
                <w:bCs/>
                <w:sz w:val="26"/>
                <w:szCs w:val="26"/>
                <w:lang w:val="sq-AL"/>
              </w:rPr>
              <w:t>.</w:t>
            </w:r>
            <w:r w:rsidR="00B04EBB" w:rsidRPr="004D3BC0">
              <w:rPr>
                <w:rFonts w:ascii="Times New Roman" w:eastAsia="MS Mincho" w:hAnsi="Times New Roman"/>
                <w:sz w:val="26"/>
                <w:szCs w:val="26"/>
                <w:lang w:val="sq-AL"/>
              </w:rPr>
              <w:t xml:space="preserve"> Subjektet përgjegjëse për ofrimin e shërbimeve sipas përcaktimeve të bëra në nenin 11 të këtij ligji, ngrenë në strukturën e vet CSIRT-in sektorial, përgjegjës për </w:t>
            </w:r>
            <w:r w:rsidR="00B04EBB" w:rsidRPr="004D3BC0">
              <w:rPr>
                <w:rFonts w:ascii="Times New Roman" w:eastAsia="MS Mincho" w:hAnsi="Times New Roman"/>
                <w:sz w:val="26"/>
                <w:szCs w:val="26"/>
                <w:lang w:val="sq-AL"/>
              </w:rPr>
              <w:lastRenderedPageBreak/>
              <w:t>incidentet e sigurisë kibernetike.</w:t>
            </w:r>
          </w:p>
          <w:p w14:paraId="6F6120BA" w14:textId="322CEBD3" w:rsidR="00B04EBB" w:rsidRPr="004D3BC0" w:rsidRDefault="00B04EBB" w:rsidP="004D3BC0">
            <w:pPr>
              <w:contextualSpacing/>
              <w:rPr>
                <w:rFonts w:ascii="Times New Roman" w:eastAsia="MS Mincho" w:hAnsi="Times New Roman"/>
                <w:sz w:val="26"/>
                <w:szCs w:val="26"/>
                <w:lang w:val="sq-AL"/>
              </w:rPr>
            </w:pPr>
            <w:r w:rsidRPr="004D3BC0">
              <w:rPr>
                <w:rFonts w:ascii="Times New Roman" w:eastAsia="MS Mincho" w:hAnsi="Times New Roman"/>
                <w:sz w:val="26"/>
                <w:szCs w:val="26"/>
                <w:lang w:val="sq-AL"/>
              </w:rPr>
              <w:t>2. Operatori i infrastrukturës kritike dhe operatori i infrastrukturës së rëndësishme të informacionit ngre në strukturën e vet ekipin e përgjigjes ndaj incidenteve të sigurisë kibernetike, CSIRT-in....)</w:t>
            </w:r>
          </w:p>
          <w:p w14:paraId="7EE0AB92" w14:textId="7C316BC3" w:rsidR="00372624" w:rsidRPr="004D3BC0" w:rsidRDefault="00372624" w:rsidP="004D3BC0">
            <w:pPr>
              <w:pStyle w:val="BodyText"/>
              <w:ind w:right="-29"/>
              <w:contextualSpacing/>
              <w:jc w:val="center"/>
              <w:rPr>
                <w:rFonts w:ascii="Times New Roman" w:hAnsi="Times New Roman"/>
                <w:sz w:val="26"/>
                <w:szCs w:val="26"/>
                <w:lang w:val="sq-AL"/>
              </w:rPr>
            </w:pPr>
          </w:p>
        </w:tc>
      </w:tr>
      <w:tr w:rsidR="00FB2239" w:rsidRPr="004D3BC0" w14:paraId="50A8FFBA" w14:textId="77777777" w:rsidTr="006C4E69">
        <w:trPr>
          <w:trHeight w:val="6623"/>
        </w:trPr>
        <w:tc>
          <w:tcPr>
            <w:tcW w:w="2122" w:type="dxa"/>
            <w:vMerge/>
            <w:tcBorders>
              <w:left w:val="single" w:sz="4" w:space="0" w:color="auto"/>
              <w:right w:val="single" w:sz="4" w:space="0" w:color="auto"/>
            </w:tcBorders>
            <w:vAlign w:val="center"/>
          </w:tcPr>
          <w:p w14:paraId="376549E8" w14:textId="77777777" w:rsidR="00FB2239" w:rsidRPr="004D3BC0" w:rsidRDefault="00FB2239"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right w:val="single" w:sz="4" w:space="0" w:color="auto"/>
            </w:tcBorders>
            <w:vAlign w:val="center"/>
          </w:tcPr>
          <w:p w14:paraId="43D11FE6" w14:textId="77777777" w:rsidR="00FB2239" w:rsidRPr="004D3BC0" w:rsidRDefault="00FB2239"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 xml:space="preserve">Neni 14 pika 2: Operatori i infrastrukturës kritike të informacionit ngre në strukturën e vet CSIRT-in, ekipin përgjegjës për incidentet e sigurisë kibernetike, që për shkak të rëndësisë të ketë një ekip me të paktën 3 (tre) persona, ku njëri prej tyre të jetë i trajnuar për qeverisje të sigurisë kibernetike. </w:t>
            </w:r>
          </w:p>
          <w:p w14:paraId="48C1937F" w14:textId="7B49BEA7" w:rsidR="00FB2239" w:rsidRPr="004D3BC0" w:rsidRDefault="00FB2239" w:rsidP="004D3BC0">
            <w:pPr>
              <w:pStyle w:val="CommentText"/>
              <w:contextualSpacing/>
              <w:rPr>
                <w:rFonts w:ascii="Times New Roman" w:hAnsi="Times New Roman"/>
                <w:sz w:val="26"/>
                <w:szCs w:val="26"/>
                <w:u w:val="single"/>
                <w:lang w:val="sq-AL"/>
              </w:rPr>
            </w:pPr>
            <w:r w:rsidRPr="004D3BC0">
              <w:rPr>
                <w:rFonts w:ascii="Times New Roman" w:hAnsi="Times New Roman"/>
                <w:b/>
                <w:sz w:val="26"/>
                <w:szCs w:val="26"/>
                <w:u w:val="single"/>
                <w:lang w:val="sq-AL"/>
              </w:rPr>
              <w:t>Koment AAB –</w:t>
            </w:r>
            <w:r w:rsidRPr="004D3BC0">
              <w:rPr>
                <w:rFonts w:ascii="Times New Roman" w:hAnsi="Times New Roman"/>
                <w:sz w:val="26"/>
                <w:szCs w:val="26"/>
                <w:lang w:val="sq-AL"/>
              </w:rPr>
              <w:t xml:space="preserve"> Të qartësohet nëse kjo strukturë duhet të jetë e dedikuar për trajtimin e incidenteve të sigurisë kibernetike, si dhe të qartësohen aftësitë </w:t>
            </w:r>
            <w:r w:rsidRPr="004D3BC0">
              <w:rPr>
                <w:rFonts w:ascii="Times New Roman" w:hAnsi="Times New Roman"/>
                <w:sz w:val="26"/>
                <w:szCs w:val="26"/>
                <w:lang w:val="sq-AL"/>
              </w:rPr>
              <w:lastRenderedPageBreak/>
              <w:t>dhe shkollimi i nevojshëm</w:t>
            </w:r>
            <w:r w:rsidRPr="004D3BC0">
              <w:rPr>
                <w:rFonts w:ascii="Times New Roman" w:hAnsi="Times New Roman"/>
                <w:sz w:val="26"/>
                <w:szCs w:val="26"/>
                <w:u w:val="single"/>
                <w:lang w:val="sq-AL"/>
              </w:rPr>
              <w:t xml:space="preserve"> </w:t>
            </w:r>
            <w:r w:rsidRPr="004D3BC0">
              <w:rPr>
                <w:rFonts w:ascii="Times New Roman" w:hAnsi="Times New Roman"/>
                <w:sz w:val="26"/>
                <w:szCs w:val="26"/>
                <w:lang w:val="sq-AL"/>
              </w:rPr>
              <w:t>për të 3 pjesëtarët e detyrueshëm.</w:t>
            </w:r>
          </w:p>
        </w:tc>
        <w:tc>
          <w:tcPr>
            <w:tcW w:w="1418" w:type="dxa"/>
            <w:tcBorders>
              <w:top w:val="single" w:sz="4" w:space="0" w:color="auto"/>
              <w:left w:val="single" w:sz="4" w:space="0" w:color="auto"/>
              <w:right w:val="single" w:sz="4" w:space="0" w:color="auto"/>
            </w:tcBorders>
            <w:vAlign w:val="center"/>
          </w:tcPr>
          <w:p w14:paraId="454439EA" w14:textId="77777777" w:rsidR="00FB2239" w:rsidRPr="004D3BC0" w:rsidRDefault="00FB2239"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right w:val="single" w:sz="4" w:space="0" w:color="auto"/>
            </w:tcBorders>
            <w:vAlign w:val="center"/>
          </w:tcPr>
          <w:p w14:paraId="656EAA7C" w14:textId="2B6720F3" w:rsidR="00FB2239" w:rsidRPr="004D3BC0" w:rsidRDefault="00FB2239"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right w:val="single" w:sz="4" w:space="0" w:color="auto"/>
            </w:tcBorders>
            <w:vAlign w:val="center"/>
          </w:tcPr>
          <w:p w14:paraId="618F4723" w14:textId="65FCE629" w:rsidR="00FB2239" w:rsidRPr="004D3BC0" w:rsidRDefault="00FB2239"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Ky përcaktim eshte hequr.</w:t>
            </w:r>
          </w:p>
        </w:tc>
      </w:tr>
      <w:tr w:rsidR="005211BB" w:rsidRPr="004D3BC0" w14:paraId="11ABE16D" w14:textId="77777777" w:rsidTr="002A6848">
        <w:tc>
          <w:tcPr>
            <w:tcW w:w="2122" w:type="dxa"/>
            <w:tcBorders>
              <w:left w:val="single" w:sz="4" w:space="0" w:color="auto"/>
              <w:bottom w:val="single" w:sz="4" w:space="0" w:color="auto"/>
              <w:right w:val="single" w:sz="4" w:space="0" w:color="auto"/>
            </w:tcBorders>
            <w:vAlign w:val="center"/>
          </w:tcPr>
          <w:p w14:paraId="60AA7C82" w14:textId="77777777" w:rsidR="005211BB"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t xml:space="preserve">XVII. </w:t>
            </w:r>
            <w:r w:rsidR="005211BB" w:rsidRPr="004D3BC0">
              <w:rPr>
                <w:rFonts w:ascii="Times New Roman" w:hAnsi="Times New Roman"/>
                <w:b/>
                <w:sz w:val="26"/>
                <w:szCs w:val="26"/>
                <w:lang w:val="sq-AL"/>
              </w:rPr>
              <w:t>Mbi përmbajtjen e nenit 15</w:t>
            </w:r>
          </w:p>
        </w:tc>
        <w:tc>
          <w:tcPr>
            <w:tcW w:w="2551" w:type="dxa"/>
            <w:tcBorders>
              <w:top w:val="single" w:sz="4" w:space="0" w:color="auto"/>
              <w:left w:val="single" w:sz="4" w:space="0" w:color="auto"/>
              <w:bottom w:val="single" w:sz="4" w:space="0" w:color="auto"/>
              <w:right w:val="single" w:sz="4" w:space="0" w:color="auto"/>
            </w:tcBorders>
            <w:vAlign w:val="center"/>
          </w:tcPr>
          <w:p w14:paraId="077777B3" w14:textId="77777777" w:rsidR="005211BB" w:rsidRPr="004D3BC0" w:rsidRDefault="005211BB" w:rsidP="004D3BC0">
            <w:pPr>
              <w:pStyle w:val="CommentText"/>
              <w:contextualSpacing/>
              <w:rPr>
                <w:rFonts w:ascii="Times New Roman" w:hAnsi="Times New Roman"/>
                <w:sz w:val="26"/>
                <w:szCs w:val="26"/>
                <w:lang w:val="sq-AL"/>
              </w:rPr>
            </w:pPr>
            <w:r w:rsidRPr="004D3BC0">
              <w:rPr>
                <w:rFonts w:ascii="Times New Roman" w:hAnsi="Times New Roman"/>
                <w:sz w:val="26"/>
                <w:szCs w:val="26"/>
                <w:u w:val="single"/>
                <w:lang w:val="sq-AL"/>
              </w:rPr>
              <w:t>Neni 15 pika 3</w:t>
            </w:r>
            <w:r w:rsidRPr="004D3BC0">
              <w:rPr>
                <w:rFonts w:ascii="Times New Roman" w:hAnsi="Times New Roman"/>
                <w:sz w:val="26"/>
                <w:szCs w:val="26"/>
                <w:lang w:val="sq-AL"/>
              </w:rPr>
              <w:t>: Çdo ndryshim në të dhënat e pikave të kontaktit i komunikohen zyrtarisht CSIRT-it kombëtar dhe CSIRT-it sektorial, nga operatorët e infrastrukturave kritike dhe të rëndësishme të informacionit brenda 7 ditëve kalendarike.</w:t>
            </w:r>
          </w:p>
          <w:p w14:paraId="0D37B3CB" w14:textId="77777777" w:rsidR="005211BB" w:rsidRPr="004D3BC0" w:rsidRDefault="005211BB" w:rsidP="004D3BC0">
            <w:pPr>
              <w:pStyle w:val="CommentText"/>
              <w:contextualSpacing/>
              <w:rPr>
                <w:rFonts w:ascii="Times New Roman" w:hAnsi="Times New Roman"/>
                <w:sz w:val="26"/>
                <w:szCs w:val="26"/>
                <w:lang w:val="sq-AL"/>
              </w:rPr>
            </w:pPr>
          </w:p>
          <w:p w14:paraId="2CF93B34" w14:textId="77777777" w:rsidR="005211BB" w:rsidRPr="004D3BC0" w:rsidRDefault="005211BB" w:rsidP="004D3BC0">
            <w:pPr>
              <w:pStyle w:val="CommentText"/>
              <w:contextualSpacing/>
              <w:rPr>
                <w:rFonts w:ascii="Times New Roman" w:hAnsi="Times New Roman"/>
                <w:sz w:val="26"/>
                <w:szCs w:val="26"/>
                <w:u w:val="single"/>
                <w:lang w:val="sq-AL"/>
              </w:rPr>
            </w:pPr>
            <w:r w:rsidRPr="004D3BC0">
              <w:rPr>
                <w:rFonts w:ascii="Times New Roman" w:hAnsi="Times New Roman"/>
                <w:b/>
                <w:sz w:val="26"/>
                <w:szCs w:val="26"/>
                <w:u w:val="single"/>
                <w:lang w:val="sq-AL"/>
              </w:rPr>
              <w:t>Koment AAB</w:t>
            </w:r>
            <w:r w:rsidRPr="004D3BC0">
              <w:rPr>
                <w:rFonts w:ascii="Times New Roman" w:hAnsi="Times New Roman"/>
                <w:sz w:val="26"/>
                <w:szCs w:val="26"/>
                <w:lang w:val="sq-AL"/>
              </w:rPr>
              <w:t xml:space="preserve"> – Ky afat duket i shkurtër, konsideruar që për mosrespektimin e tij, gjoba varion nga 200.000 në 400.000 lekë.</w:t>
            </w:r>
          </w:p>
        </w:tc>
        <w:tc>
          <w:tcPr>
            <w:tcW w:w="1418" w:type="dxa"/>
            <w:tcBorders>
              <w:top w:val="single" w:sz="4" w:space="0" w:color="auto"/>
              <w:left w:val="single" w:sz="4" w:space="0" w:color="auto"/>
              <w:bottom w:val="single" w:sz="4" w:space="0" w:color="auto"/>
              <w:right w:val="single" w:sz="4" w:space="0" w:color="auto"/>
            </w:tcBorders>
            <w:vAlign w:val="center"/>
          </w:tcPr>
          <w:p w14:paraId="7061062A" w14:textId="77777777" w:rsidR="005211BB" w:rsidRPr="004D3BC0" w:rsidRDefault="005211B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55367603" w14:textId="77777777" w:rsidR="005211BB" w:rsidRPr="004D3BC0" w:rsidRDefault="005211B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255A3B91" w14:textId="1DFCE105" w:rsidR="005211BB" w:rsidRPr="004D3BC0" w:rsidRDefault="004D3BC0"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Afati është vendosur në përputh</w:t>
            </w:r>
            <w:r w:rsidR="005211BB" w:rsidRPr="004D3BC0">
              <w:rPr>
                <w:rFonts w:ascii="Times New Roman" w:hAnsi="Times New Roman"/>
                <w:sz w:val="26"/>
                <w:szCs w:val="26"/>
                <w:lang w:val="sq-AL"/>
              </w:rPr>
              <w:t>j</w:t>
            </w:r>
            <w:r w:rsidRPr="004D3BC0">
              <w:rPr>
                <w:rFonts w:ascii="Times New Roman" w:hAnsi="Times New Roman"/>
                <w:sz w:val="26"/>
                <w:szCs w:val="26"/>
                <w:lang w:val="sq-AL"/>
              </w:rPr>
              <w:t>e</w:t>
            </w:r>
            <w:r w:rsidR="005211BB" w:rsidRPr="004D3BC0">
              <w:rPr>
                <w:rFonts w:ascii="Times New Roman" w:hAnsi="Times New Roman"/>
                <w:sz w:val="26"/>
                <w:szCs w:val="26"/>
                <w:lang w:val="sq-AL"/>
              </w:rPr>
              <w:t xml:space="preserve"> me rëndësinë që ky përcaktim paraqet</w:t>
            </w:r>
            <w:r w:rsidR="00961DD2" w:rsidRPr="004D3BC0">
              <w:rPr>
                <w:rFonts w:ascii="Times New Roman" w:hAnsi="Times New Roman"/>
                <w:sz w:val="26"/>
                <w:szCs w:val="26"/>
                <w:lang w:val="sq-AL"/>
              </w:rPr>
              <w:t>.</w:t>
            </w:r>
          </w:p>
        </w:tc>
      </w:tr>
      <w:tr w:rsidR="0031743F" w:rsidRPr="004D3BC0" w14:paraId="5F45DB38" w14:textId="77777777" w:rsidTr="002A40EA">
        <w:tc>
          <w:tcPr>
            <w:tcW w:w="2122" w:type="dxa"/>
            <w:vMerge w:val="restart"/>
            <w:tcBorders>
              <w:left w:val="single" w:sz="4" w:space="0" w:color="auto"/>
              <w:right w:val="single" w:sz="4" w:space="0" w:color="auto"/>
            </w:tcBorders>
            <w:vAlign w:val="center"/>
          </w:tcPr>
          <w:p w14:paraId="09F3CB79" w14:textId="77777777" w:rsidR="0031743F" w:rsidRPr="004D3BC0" w:rsidRDefault="006A6214" w:rsidP="004D3BC0">
            <w:pPr>
              <w:pStyle w:val="BodyText"/>
              <w:ind w:right="-29"/>
              <w:contextualSpacing/>
              <w:rPr>
                <w:rFonts w:ascii="Times New Roman" w:hAnsi="Times New Roman"/>
                <w:b/>
                <w:color w:val="FF0000"/>
                <w:sz w:val="26"/>
                <w:szCs w:val="26"/>
                <w:lang w:val="sq-AL"/>
              </w:rPr>
            </w:pPr>
            <w:r w:rsidRPr="004D3BC0">
              <w:rPr>
                <w:rFonts w:ascii="Times New Roman" w:hAnsi="Times New Roman"/>
                <w:b/>
                <w:sz w:val="26"/>
                <w:szCs w:val="26"/>
                <w:lang w:val="sq-AL"/>
              </w:rPr>
              <w:t xml:space="preserve">XVIII. </w:t>
            </w:r>
            <w:r w:rsidR="0031743F" w:rsidRPr="004D3BC0">
              <w:rPr>
                <w:rFonts w:ascii="Times New Roman" w:hAnsi="Times New Roman"/>
                <w:b/>
                <w:sz w:val="26"/>
                <w:szCs w:val="26"/>
                <w:lang w:val="sq-AL"/>
              </w:rPr>
              <w:t xml:space="preserve">Mbi përmbajtjen e nenit 16 </w:t>
            </w:r>
          </w:p>
        </w:tc>
        <w:tc>
          <w:tcPr>
            <w:tcW w:w="2551" w:type="dxa"/>
            <w:tcBorders>
              <w:top w:val="single" w:sz="4" w:space="0" w:color="auto"/>
              <w:left w:val="single" w:sz="4" w:space="0" w:color="auto"/>
              <w:bottom w:val="single" w:sz="4" w:space="0" w:color="auto"/>
              <w:right w:val="single" w:sz="4" w:space="0" w:color="auto"/>
            </w:tcBorders>
            <w:vAlign w:val="center"/>
          </w:tcPr>
          <w:p w14:paraId="68D18F43" w14:textId="77777777" w:rsidR="002A40EA" w:rsidRPr="004D3BC0" w:rsidRDefault="002A40EA"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 xml:space="preserve">Neni 16 pika 2: Operatorët e infrastrukturës kritike </w:t>
            </w:r>
            <w:r w:rsidRPr="004D3BC0">
              <w:rPr>
                <w:rFonts w:ascii="Times New Roman" w:hAnsi="Times New Roman"/>
                <w:sz w:val="26"/>
                <w:szCs w:val="26"/>
                <w:lang w:val="sq-AL"/>
              </w:rPr>
              <w:lastRenderedPageBreak/>
              <w:t>dhe të rëndësishme të informacionit përdorin produkte të certifikuara gjatë ngritjes së infrastrukturave të tyre të informacionit.</w:t>
            </w:r>
          </w:p>
          <w:p w14:paraId="4A71E0EB" w14:textId="77777777" w:rsidR="0031743F" w:rsidRPr="004D3BC0" w:rsidRDefault="002A40EA" w:rsidP="004D3BC0">
            <w:pPr>
              <w:pStyle w:val="CommentText"/>
              <w:contextualSpacing/>
              <w:rPr>
                <w:rFonts w:ascii="Times New Roman" w:hAnsi="Times New Roman"/>
                <w:sz w:val="26"/>
                <w:szCs w:val="26"/>
                <w:u w:val="single"/>
                <w:lang w:val="sq-AL"/>
              </w:rPr>
            </w:pPr>
            <w:r w:rsidRPr="004D3BC0">
              <w:rPr>
                <w:rFonts w:ascii="Times New Roman" w:hAnsi="Times New Roman"/>
                <w:b/>
                <w:sz w:val="26"/>
                <w:szCs w:val="26"/>
                <w:u w:val="single"/>
                <w:lang w:val="sq-AL"/>
              </w:rPr>
              <w:t>Koment AAB</w:t>
            </w:r>
            <w:r w:rsidRPr="004D3BC0">
              <w:rPr>
                <w:rFonts w:ascii="Times New Roman" w:hAnsi="Times New Roman"/>
                <w:sz w:val="26"/>
                <w:szCs w:val="26"/>
                <w:lang w:val="sq-AL"/>
              </w:rPr>
              <w:t xml:space="preserve"> – Duhet të përcaktohet së çfarë kuptohet me “produkte të certifikuara” në kuptimin e kësaj pike, si dhe është e paqartë se nga cili autoritet duhet të jenë të certifikuara këto produkte. Si edhe të parashikohet çfarë duhet bërë me infrastrukturat e ngritura para këtij ligji.</w:t>
            </w:r>
          </w:p>
        </w:tc>
        <w:tc>
          <w:tcPr>
            <w:tcW w:w="1418" w:type="dxa"/>
            <w:tcBorders>
              <w:top w:val="single" w:sz="4" w:space="0" w:color="auto"/>
              <w:left w:val="single" w:sz="4" w:space="0" w:color="auto"/>
              <w:bottom w:val="single" w:sz="4" w:space="0" w:color="auto"/>
              <w:right w:val="single" w:sz="4" w:space="0" w:color="auto"/>
            </w:tcBorders>
            <w:vAlign w:val="center"/>
          </w:tcPr>
          <w:p w14:paraId="0DCE8093" w14:textId="77777777" w:rsidR="0031743F" w:rsidRPr="004D3BC0" w:rsidRDefault="002A40EA"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46273BC7" w14:textId="77777777" w:rsidR="0031743F" w:rsidRPr="004D3BC0" w:rsidRDefault="002A40EA"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6A2D19DB" w14:textId="072711EC" w:rsidR="0031743F" w:rsidRPr="004D3BC0" w:rsidRDefault="006408ED"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 xml:space="preserve">Eshte hequr si përcaktim. Lidhet me </w:t>
            </w:r>
            <w:r w:rsidRPr="004D3BC0">
              <w:rPr>
                <w:rFonts w:ascii="Times New Roman" w:hAnsi="Times New Roman"/>
                <w:sz w:val="26"/>
                <w:szCs w:val="26"/>
                <w:lang w:val="sq-AL"/>
              </w:rPr>
              <w:lastRenderedPageBreak/>
              <w:t>skemën e certifikimit te sigurisë kibernetike.</w:t>
            </w:r>
          </w:p>
        </w:tc>
      </w:tr>
      <w:tr w:rsidR="0031743F" w:rsidRPr="004D3BC0" w14:paraId="01F86982" w14:textId="77777777" w:rsidTr="002A6848">
        <w:tc>
          <w:tcPr>
            <w:tcW w:w="2122" w:type="dxa"/>
            <w:vMerge/>
            <w:tcBorders>
              <w:left w:val="single" w:sz="4" w:space="0" w:color="auto"/>
              <w:bottom w:val="single" w:sz="4" w:space="0" w:color="auto"/>
              <w:right w:val="single" w:sz="4" w:space="0" w:color="auto"/>
            </w:tcBorders>
            <w:vAlign w:val="center"/>
          </w:tcPr>
          <w:p w14:paraId="15F7EC6E" w14:textId="77777777" w:rsidR="0031743F" w:rsidRPr="004D3BC0" w:rsidRDefault="0031743F"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335FFD1" w14:textId="77777777" w:rsidR="0031743F" w:rsidRPr="004D3BC0" w:rsidRDefault="0031743F" w:rsidP="004D3BC0">
            <w:pPr>
              <w:pStyle w:val="CommentText"/>
              <w:contextualSpacing/>
              <w:rPr>
                <w:rFonts w:ascii="Times New Roman" w:hAnsi="Times New Roman"/>
                <w:sz w:val="26"/>
                <w:szCs w:val="26"/>
                <w:u w:val="single"/>
                <w:lang w:val="sq-AL"/>
              </w:rPr>
            </w:pPr>
            <w:r w:rsidRPr="004D3BC0">
              <w:rPr>
                <w:rFonts w:ascii="Times New Roman" w:hAnsi="Times New Roman"/>
                <w:sz w:val="26"/>
                <w:szCs w:val="26"/>
                <w:u w:val="single"/>
                <w:lang w:val="sq-AL"/>
              </w:rPr>
              <w:t>Neni 16 pika 5,</w:t>
            </w:r>
            <w:r w:rsidRPr="004D3BC0">
              <w:rPr>
                <w:rFonts w:ascii="Times New Roman" w:hAnsi="Times New Roman"/>
                <w:sz w:val="26"/>
                <w:szCs w:val="26"/>
                <w:lang w:val="sq-AL"/>
              </w:rPr>
              <w:t xml:space="preserve"> të riformulohet me përmbajtje si vijon: “Masat e sigurisë kibernetike kanë për qëllim evidentimin, zbulimin parandalimin dhe minimizimin e efektit të incidentit në sigurinë e rrjeteve dhe sistemeve të informacionit”.</w:t>
            </w:r>
          </w:p>
        </w:tc>
        <w:tc>
          <w:tcPr>
            <w:tcW w:w="1418" w:type="dxa"/>
            <w:tcBorders>
              <w:top w:val="single" w:sz="4" w:space="0" w:color="auto"/>
              <w:left w:val="single" w:sz="4" w:space="0" w:color="auto"/>
              <w:bottom w:val="single" w:sz="4" w:space="0" w:color="auto"/>
              <w:right w:val="single" w:sz="4" w:space="0" w:color="auto"/>
            </w:tcBorders>
            <w:vAlign w:val="center"/>
          </w:tcPr>
          <w:p w14:paraId="29A3D62F" w14:textId="77777777" w:rsidR="0031743F" w:rsidRPr="004D3BC0" w:rsidRDefault="0031743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MB</w:t>
            </w:r>
          </w:p>
        </w:tc>
        <w:tc>
          <w:tcPr>
            <w:tcW w:w="1275" w:type="dxa"/>
            <w:tcBorders>
              <w:top w:val="single" w:sz="4" w:space="0" w:color="auto"/>
              <w:left w:val="single" w:sz="4" w:space="0" w:color="auto"/>
              <w:bottom w:val="single" w:sz="4" w:space="0" w:color="auto"/>
              <w:right w:val="single" w:sz="4" w:space="0" w:color="auto"/>
            </w:tcBorders>
            <w:vAlign w:val="center"/>
          </w:tcPr>
          <w:p w14:paraId="0D5C9A13" w14:textId="77777777" w:rsidR="0031743F" w:rsidRPr="004D3BC0" w:rsidRDefault="0031743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348F8BF1" w14:textId="77777777" w:rsidR="0031743F" w:rsidRPr="004D3BC0" w:rsidRDefault="0031743F"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Formulimi është i qartë duke iu përgjigjur funksionit të masave të sigurisë: “Masat e sigurisë kibernetike kanë për qëllim parandalimin dhe minimizimin e efektit të incidentit në sigurinë e rrjeteve dhe sistemeve të informacionit.”</w:t>
            </w:r>
          </w:p>
        </w:tc>
      </w:tr>
      <w:tr w:rsidR="000C2775" w:rsidRPr="004D3BC0" w14:paraId="35410804" w14:textId="77777777" w:rsidTr="009D12D1">
        <w:tc>
          <w:tcPr>
            <w:tcW w:w="2122" w:type="dxa"/>
            <w:vMerge w:val="restart"/>
            <w:tcBorders>
              <w:left w:val="single" w:sz="4" w:space="0" w:color="auto"/>
              <w:right w:val="single" w:sz="4" w:space="0" w:color="auto"/>
            </w:tcBorders>
            <w:vAlign w:val="center"/>
          </w:tcPr>
          <w:p w14:paraId="31F4423F" w14:textId="77777777" w:rsidR="000C2775"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lastRenderedPageBreak/>
              <w:t xml:space="preserve">XIX. </w:t>
            </w:r>
            <w:r w:rsidR="000C2775" w:rsidRPr="004D3BC0">
              <w:rPr>
                <w:rFonts w:ascii="Times New Roman" w:hAnsi="Times New Roman"/>
                <w:b/>
                <w:sz w:val="26"/>
                <w:szCs w:val="26"/>
                <w:lang w:val="sq-AL"/>
              </w:rPr>
              <w:t>Mbi përmbajtjen e nenit 17</w:t>
            </w:r>
          </w:p>
        </w:tc>
        <w:tc>
          <w:tcPr>
            <w:tcW w:w="2551" w:type="dxa"/>
            <w:tcBorders>
              <w:top w:val="single" w:sz="4" w:space="0" w:color="auto"/>
              <w:left w:val="single" w:sz="4" w:space="0" w:color="auto"/>
              <w:bottom w:val="single" w:sz="4" w:space="0" w:color="auto"/>
              <w:right w:val="single" w:sz="4" w:space="0" w:color="auto"/>
            </w:tcBorders>
            <w:vAlign w:val="center"/>
          </w:tcPr>
          <w:p w14:paraId="029E3034" w14:textId="77777777" w:rsidR="000C2775" w:rsidRPr="004D3BC0" w:rsidRDefault="000C2775"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Në nenin 17, pika 2, ku përcaktohet se gjatë implementimit të masave organizative dhe teknike për menaxhimin e riskut operatorët marrin në konsideratë disa elementë, sugjerojmë shtimin e shkronjës “dh” me përmbajtje “Raportimin në kohë reale”.</w:t>
            </w:r>
          </w:p>
        </w:tc>
        <w:tc>
          <w:tcPr>
            <w:tcW w:w="1418" w:type="dxa"/>
            <w:tcBorders>
              <w:top w:val="single" w:sz="4" w:space="0" w:color="auto"/>
              <w:left w:val="single" w:sz="4" w:space="0" w:color="auto"/>
              <w:bottom w:val="single" w:sz="4" w:space="0" w:color="auto"/>
              <w:right w:val="single" w:sz="4" w:space="0" w:color="auto"/>
            </w:tcBorders>
            <w:vAlign w:val="center"/>
          </w:tcPr>
          <w:p w14:paraId="09ABDFAF" w14:textId="77777777" w:rsidR="000C2775" w:rsidRPr="004D3BC0" w:rsidRDefault="000C2775"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MB</w:t>
            </w:r>
          </w:p>
        </w:tc>
        <w:tc>
          <w:tcPr>
            <w:tcW w:w="1275" w:type="dxa"/>
            <w:tcBorders>
              <w:top w:val="single" w:sz="4" w:space="0" w:color="auto"/>
              <w:left w:val="single" w:sz="4" w:space="0" w:color="auto"/>
              <w:bottom w:val="single" w:sz="4" w:space="0" w:color="auto"/>
              <w:right w:val="single" w:sz="4" w:space="0" w:color="auto"/>
            </w:tcBorders>
            <w:vAlign w:val="center"/>
          </w:tcPr>
          <w:p w14:paraId="21B0F72C" w14:textId="77777777" w:rsidR="000C2775" w:rsidRPr="004D3BC0" w:rsidRDefault="000C2775"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1D071F1B" w14:textId="6F4D70F1" w:rsidR="000C2775" w:rsidRPr="004D3BC0" w:rsidRDefault="000C2775"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 xml:space="preserve"> Nuk përfshihet si element përbërës  s</w:t>
            </w:r>
            <w:r w:rsidR="009834F9" w:rsidRPr="004D3BC0">
              <w:rPr>
                <w:rFonts w:ascii="Times New Roman" w:hAnsi="Times New Roman"/>
                <w:sz w:val="26"/>
                <w:szCs w:val="26"/>
                <w:lang w:val="sq-AL"/>
              </w:rPr>
              <w:t>u</w:t>
            </w:r>
            <w:r w:rsidRPr="004D3BC0">
              <w:rPr>
                <w:rFonts w:ascii="Times New Roman" w:hAnsi="Times New Roman"/>
                <w:sz w:val="26"/>
                <w:szCs w:val="26"/>
                <w:lang w:val="sq-AL"/>
              </w:rPr>
              <w:t>gjerimi i dhënë.</w:t>
            </w:r>
          </w:p>
        </w:tc>
      </w:tr>
      <w:tr w:rsidR="000C2775" w:rsidRPr="004D3BC0" w14:paraId="0D4F501F" w14:textId="77777777" w:rsidTr="002A6848">
        <w:tc>
          <w:tcPr>
            <w:tcW w:w="2122" w:type="dxa"/>
            <w:vMerge/>
            <w:tcBorders>
              <w:left w:val="single" w:sz="4" w:space="0" w:color="auto"/>
              <w:bottom w:val="single" w:sz="4" w:space="0" w:color="auto"/>
              <w:right w:val="single" w:sz="4" w:space="0" w:color="auto"/>
            </w:tcBorders>
            <w:vAlign w:val="center"/>
          </w:tcPr>
          <w:p w14:paraId="1ADD624D" w14:textId="77777777" w:rsidR="000C2775" w:rsidRPr="004D3BC0" w:rsidRDefault="000C2775"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A10E1D4" w14:textId="77777777" w:rsidR="000C2775" w:rsidRPr="004D3BC0" w:rsidRDefault="000C2775"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Neni 17 pika 1 shkronja a): “Përcaktimin e riskut të incidentit” – fjala përcaktim sugjerojmë të bëhet vlerësim. Neni 17 pika 2 shkronja a) Sigurinë e sistemeve dhe shërbimeve; - sugjerojmë te shtohet shprehja </w:t>
            </w:r>
            <w:r w:rsidR="009A3AEC" w:rsidRPr="004D3BC0">
              <w:rPr>
                <w:rFonts w:ascii="Times New Roman" w:hAnsi="Times New Roman"/>
                <w:sz w:val="26"/>
                <w:szCs w:val="26"/>
                <w:lang w:val="sq-AL"/>
              </w:rPr>
              <w:t>“dhe</w:t>
            </w:r>
            <w:r w:rsidRPr="004D3BC0">
              <w:rPr>
                <w:rFonts w:ascii="Times New Roman" w:hAnsi="Times New Roman"/>
                <w:sz w:val="26"/>
                <w:szCs w:val="26"/>
                <w:lang w:val="sq-AL"/>
              </w:rPr>
              <w:t xml:space="preserve"> </w:t>
            </w:r>
            <w:r w:rsidR="009A3AEC" w:rsidRPr="004D3BC0">
              <w:rPr>
                <w:rFonts w:ascii="Times New Roman" w:hAnsi="Times New Roman"/>
                <w:sz w:val="26"/>
                <w:szCs w:val="26"/>
                <w:lang w:val="sq-AL"/>
              </w:rPr>
              <w:t>te dhënave</w:t>
            </w:r>
            <w:r w:rsidRPr="004D3BC0">
              <w:rPr>
                <w:rFonts w:ascii="Times New Roman" w:hAnsi="Times New Roman"/>
                <w:sz w:val="26"/>
                <w:szCs w:val="26"/>
                <w:lang w:val="sq-AL"/>
              </w:rPr>
              <w:t>”.</w:t>
            </w:r>
          </w:p>
          <w:p w14:paraId="34B4468A" w14:textId="77777777" w:rsidR="000C2775" w:rsidRPr="004D3BC0" w:rsidRDefault="000C2775" w:rsidP="004D3BC0">
            <w:pPr>
              <w:pStyle w:val="CommentText"/>
              <w:contextualSpacing/>
              <w:rPr>
                <w:rFonts w:ascii="Times New Roman"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0302E711" w14:textId="77777777" w:rsidR="000C2775" w:rsidRPr="004D3BC0" w:rsidRDefault="009A3AE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21671CDE" w14:textId="77777777" w:rsidR="000C2775" w:rsidRPr="004D3BC0" w:rsidRDefault="009A3AE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0BCB3224" w14:textId="4E8C4EE0" w:rsidR="000C2775" w:rsidRPr="004D3BC0" w:rsidRDefault="009A3AEC" w:rsidP="004D3BC0">
            <w:pPr>
              <w:pStyle w:val="CommentText"/>
              <w:contextualSpacing/>
              <w:rPr>
                <w:rFonts w:ascii="Times New Roman" w:hAnsi="Times New Roman"/>
                <w:sz w:val="26"/>
                <w:szCs w:val="26"/>
                <w:lang w:val="sq-AL"/>
              </w:rPr>
            </w:pPr>
            <w:r w:rsidRPr="004D3BC0">
              <w:rPr>
                <w:rFonts w:ascii="Times New Roman" w:hAnsi="Times New Roman"/>
                <w:sz w:val="26"/>
                <w:szCs w:val="26"/>
                <w:lang w:val="sq-AL"/>
              </w:rPr>
              <w:t>Dispozita ësht</w:t>
            </w:r>
            <w:r w:rsidR="00CD1323" w:rsidRPr="004D3BC0">
              <w:rPr>
                <w:rFonts w:ascii="Times New Roman" w:hAnsi="Times New Roman"/>
                <w:sz w:val="26"/>
                <w:szCs w:val="26"/>
                <w:lang w:val="sq-AL"/>
              </w:rPr>
              <w:t>e</w:t>
            </w:r>
            <w:r w:rsidRPr="004D3BC0">
              <w:rPr>
                <w:rFonts w:ascii="Times New Roman" w:hAnsi="Times New Roman"/>
                <w:sz w:val="26"/>
                <w:szCs w:val="26"/>
                <w:lang w:val="sq-AL"/>
              </w:rPr>
              <w:t xml:space="preserve"> e qartë. Pika 2 është riformuluar.</w:t>
            </w:r>
          </w:p>
        </w:tc>
      </w:tr>
      <w:tr w:rsidR="002A2D5C" w:rsidRPr="004D3BC0" w14:paraId="4803684C" w14:textId="77777777" w:rsidTr="00C61CB8">
        <w:tc>
          <w:tcPr>
            <w:tcW w:w="2122" w:type="dxa"/>
            <w:tcBorders>
              <w:left w:val="single" w:sz="4" w:space="0" w:color="auto"/>
              <w:bottom w:val="single" w:sz="4" w:space="0" w:color="auto"/>
              <w:right w:val="single" w:sz="4" w:space="0" w:color="auto"/>
            </w:tcBorders>
            <w:vAlign w:val="center"/>
          </w:tcPr>
          <w:p w14:paraId="36C15BDA" w14:textId="77777777" w:rsidR="002A2D5C"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t>XX.</w:t>
            </w:r>
            <w:r w:rsidR="002A2D5C" w:rsidRPr="004D3BC0">
              <w:rPr>
                <w:rFonts w:ascii="Times New Roman" w:hAnsi="Times New Roman"/>
                <w:b/>
                <w:sz w:val="26"/>
                <w:szCs w:val="26"/>
                <w:lang w:val="sq-AL"/>
              </w:rPr>
              <w:t>Mbi përmbajtjen e nenit 18</w:t>
            </w:r>
          </w:p>
        </w:tc>
        <w:tc>
          <w:tcPr>
            <w:tcW w:w="2551" w:type="dxa"/>
            <w:tcBorders>
              <w:top w:val="single" w:sz="4" w:space="0" w:color="auto"/>
              <w:left w:val="single" w:sz="4" w:space="0" w:color="auto"/>
              <w:bottom w:val="single" w:sz="4" w:space="0" w:color="auto"/>
              <w:right w:val="single" w:sz="4" w:space="0" w:color="auto"/>
            </w:tcBorders>
            <w:vAlign w:val="center"/>
          </w:tcPr>
          <w:p w14:paraId="32ED8294" w14:textId="77777777" w:rsidR="002A2D5C" w:rsidRPr="004D3BC0" w:rsidRDefault="002A2D5C" w:rsidP="004D3BC0">
            <w:pPr>
              <w:pStyle w:val="CommentText"/>
              <w:contextualSpacing/>
              <w:rPr>
                <w:rFonts w:ascii="Times New Roman" w:hAnsi="Times New Roman"/>
                <w:sz w:val="26"/>
                <w:szCs w:val="26"/>
                <w:lang w:val="sq-AL"/>
              </w:rPr>
            </w:pPr>
            <w:r w:rsidRPr="004D3BC0">
              <w:rPr>
                <w:rFonts w:ascii="Times New Roman" w:hAnsi="Times New Roman"/>
                <w:sz w:val="26"/>
                <w:szCs w:val="26"/>
                <w:u w:val="single"/>
                <w:lang w:val="sq-AL"/>
              </w:rPr>
              <w:t>Neni 18 pika 1:</w:t>
            </w:r>
            <w:r w:rsidRPr="004D3BC0">
              <w:rPr>
                <w:rFonts w:ascii="Times New Roman" w:hAnsi="Times New Roman"/>
                <w:sz w:val="26"/>
                <w:szCs w:val="26"/>
                <w:lang w:val="sq-AL"/>
              </w:rPr>
              <w:t xml:space="preserve"> “</w:t>
            </w:r>
            <w:r w:rsidRPr="004D3BC0">
              <w:rPr>
                <w:rFonts w:ascii="Times New Roman" w:hAnsi="Times New Roman"/>
                <w:bCs/>
                <w:i/>
                <w:sz w:val="26"/>
                <w:szCs w:val="26"/>
                <w:lang w:val="sq-AL"/>
              </w:rPr>
              <w:t>Në rast të një incidenti kibernetik apo kërcënimi të mundshëm, aplikohen masat e sigurisë kibernetike të kategorizuara si më poshtë....</w:t>
            </w:r>
            <w:r w:rsidRPr="004D3BC0">
              <w:rPr>
                <w:rFonts w:ascii="Times New Roman" w:hAnsi="Times New Roman"/>
                <w:bCs/>
                <w:sz w:val="26"/>
                <w:szCs w:val="26"/>
                <w:lang w:val="sq-AL"/>
              </w:rPr>
              <w:t>” – Mendojmë që kjo dispozitë</w:t>
            </w:r>
            <w:r w:rsidRPr="004D3BC0">
              <w:rPr>
                <w:rFonts w:ascii="Times New Roman" w:hAnsi="Times New Roman"/>
                <w:sz w:val="26"/>
                <w:szCs w:val="26"/>
                <w:lang w:val="sq-AL"/>
              </w:rPr>
              <w:t xml:space="preserve"> të shprehet me qarte pasi duket kufizuese, ne fakt masat e listuara janë edhe parandaluese edhe reaguese dhe aplikohen jo ne rast te </w:t>
            </w:r>
            <w:r w:rsidRPr="004D3BC0">
              <w:rPr>
                <w:rFonts w:ascii="Times New Roman" w:hAnsi="Times New Roman"/>
                <w:sz w:val="26"/>
                <w:szCs w:val="26"/>
                <w:lang w:val="sq-AL"/>
              </w:rPr>
              <w:lastRenderedPageBreak/>
              <w:t xml:space="preserve">incidentit por përpara ndodhjes se tyre. </w:t>
            </w:r>
          </w:p>
        </w:tc>
        <w:tc>
          <w:tcPr>
            <w:tcW w:w="1418" w:type="dxa"/>
            <w:tcBorders>
              <w:top w:val="single" w:sz="4" w:space="0" w:color="auto"/>
              <w:left w:val="single" w:sz="4" w:space="0" w:color="auto"/>
              <w:bottom w:val="single" w:sz="4" w:space="0" w:color="auto"/>
              <w:right w:val="single" w:sz="4" w:space="0" w:color="auto"/>
            </w:tcBorders>
            <w:vAlign w:val="center"/>
          </w:tcPr>
          <w:p w14:paraId="5CB72D13"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7A490C6A" w14:textId="77777777" w:rsidR="002A2D5C" w:rsidRPr="004D3BC0" w:rsidRDefault="00C61CB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5F6E2888" w14:textId="77777777" w:rsidR="002A2D5C" w:rsidRPr="004D3BC0" w:rsidRDefault="002A2D5C" w:rsidP="004D3BC0">
            <w:pPr>
              <w:pStyle w:val="CommentText"/>
              <w:ind w:left="91"/>
              <w:contextualSpacing/>
              <w:rPr>
                <w:rFonts w:ascii="Times New Roman" w:hAnsi="Times New Roman"/>
                <w:sz w:val="26"/>
                <w:szCs w:val="26"/>
                <w:lang w:val="sq-AL"/>
              </w:rPr>
            </w:pPr>
          </w:p>
          <w:p w14:paraId="2015C426" w14:textId="77777777" w:rsidR="002A2D5C" w:rsidRPr="004D3BC0" w:rsidRDefault="002A2D5C" w:rsidP="004D3BC0">
            <w:pPr>
              <w:pStyle w:val="CommentText"/>
              <w:ind w:left="91"/>
              <w:contextualSpacing/>
              <w:rPr>
                <w:rFonts w:ascii="Times New Roman" w:hAnsi="Times New Roman"/>
                <w:sz w:val="26"/>
                <w:szCs w:val="26"/>
                <w:lang w:val="sq-AL"/>
              </w:rPr>
            </w:pPr>
          </w:p>
          <w:p w14:paraId="7E129801" w14:textId="77777777" w:rsidR="002A2D5C" w:rsidRPr="004D3BC0" w:rsidRDefault="002A2D5C" w:rsidP="004D3BC0">
            <w:pPr>
              <w:pStyle w:val="CommentText"/>
              <w:ind w:left="91"/>
              <w:contextualSpacing/>
              <w:rPr>
                <w:rFonts w:ascii="Times New Roman" w:hAnsi="Times New Roman"/>
                <w:sz w:val="26"/>
                <w:szCs w:val="26"/>
                <w:lang w:val="sq-AL"/>
              </w:rPr>
            </w:pPr>
          </w:p>
          <w:p w14:paraId="2A5E5307" w14:textId="77777777" w:rsidR="002A2D5C" w:rsidRPr="004D3BC0" w:rsidRDefault="002A2D5C" w:rsidP="004D3BC0">
            <w:pPr>
              <w:pStyle w:val="CommentText"/>
              <w:ind w:left="91"/>
              <w:contextualSpacing/>
              <w:rPr>
                <w:rFonts w:ascii="Times New Roman" w:hAnsi="Times New Roman"/>
                <w:sz w:val="26"/>
                <w:szCs w:val="26"/>
                <w:lang w:val="sq-AL"/>
              </w:rPr>
            </w:pPr>
          </w:p>
          <w:p w14:paraId="7FA40656" w14:textId="77777777" w:rsidR="002A2D5C" w:rsidRPr="004D3BC0" w:rsidRDefault="002A2D5C" w:rsidP="004D3BC0">
            <w:pPr>
              <w:pStyle w:val="CommentText"/>
              <w:ind w:left="91"/>
              <w:contextualSpacing/>
              <w:rPr>
                <w:rFonts w:ascii="Times New Roman" w:hAnsi="Times New Roman"/>
                <w:sz w:val="26"/>
                <w:szCs w:val="26"/>
                <w:lang w:val="sq-AL"/>
              </w:rPr>
            </w:pPr>
          </w:p>
          <w:p w14:paraId="5294066E" w14:textId="77777777" w:rsidR="002A2D5C" w:rsidRPr="004D3BC0" w:rsidRDefault="002A2D5C" w:rsidP="004D3BC0">
            <w:pPr>
              <w:pStyle w:val="CommentText"/>
              <w:ind w:left="91"/>
              <w:contextualSpacing/>
              <w:rPr>
                <w:rFonts w:ascii="Times New Roman" w:hAnsi="Times New Roman"/>
                <w:sz w:val="26"/>
                <w:szCs w:val="26"/>
                <w:lang w:val="sq-AL"/>
              </w:rPr>
            </w:pPr>
          </w:p>
          <w:p w14:paraId="13C7871A" w14:textId="77777777" w:rsidR="00C61CB8" w:rsidRPr="004D3BC0" w:rsidRDefault="00C61CB8" w:rsidP="004D3BC0">
            <w:pPr>
              <w:pStyle w:val="CommentText"/>
              <w:ind w:left="91"/>
              <w:contextualSpacing/>
              <w:rPr>
                <w:rFonts w:ascii="Times New Roman" w:hAnsi="Times New Roman"/>
                <w:sz w:val="26"/>
                <w:szCs w:val="26"/>
                <w:lang w:val="sq-AL"/>
              </w:rPr>
            </w:pPr>
            <w:r w:rsidRPr="004D3BC0">
              <w:rPr>
                <w:rFonts w:ascii="Times New Roman" w:hAnsi="Times New Roman"/>
                <w:sz w:val="26"/>
                <w:szCs w:val="26"/>
                <w:lang w:val="sq-AL"/>
              </w:rPr>
              <w:t>Ligji jep p</w:t>
            </w:r>
            <w:r w:rsidR="002A2D5C" w:rsidRPr="004D3BC0">
              <w:rPr>
                <w:rFonts w:ascii="Times New Roman" w:hAnsi="Times New Roman"/>
                <w:sz w:val="26"/>
                <w:szCs w:val="26"/>
                <w:lang w:val="sq-AL"/>
              </w:rPr>
              <w:t>arashikime të përgjithshme</w:t>
            </w:r>
            <w:r w:rsidRPr="004D3BC0">
              <w:rPr>
                <w:rFonts w:ascii="Times New Roman" w:hAnsi="Times New Roman"/>
                <w:sz w:val="26"/>
                <w:szCs w:val="26"/>
                <w:lang w:val="sq-AL"/>
              </w:rPr>
              <w:t>. Jepen tre kategoritë e këtyre masave a)Masa paralajmëruese;</w:t>
            </w:r>
          </w:p>
          <w:p w14:paraId="68969B74" w14:textId="77777777" w:rsidR="00C61CB8" w:rsidRPr="004D3BC0" w:rsidRDefault="00C61CB8" w:rsidP="004D3BC0">
            <w:pPr>
              <w:pStyle w:val="CommentText"/>
              <w:ind w:left="91"/>
              <w:contextualSpacing/>
              <w:rPr>
                <w:rFonts w:ascii="Times New Roman" w:hAnsi="Times New Roman"/>
                <w:sz w:val="26"/>
                <w:szCs w:val="26"/>
                <w:lang w:val="sq-AL"/>
              </w:rPr>
            </w:pPr>
            <w:r w:rsidRPr="004D3BC0">
              <w:rPr>
                <w:rFonts w:ascii="Times New Roman" w:hAnsi="Times New Roman"/>
                <w:sz w:val="26"/>
                <w:szCs w:val="26"/>
                <w:lang w:val="sq-AL"/>
              </w:rPr>
              <w:lastRenderedPageBreak/>
              <w:t xml:space="preserve">b)Kundërmasat; </w:t>
            </w:r>
          </w:p>
          <w:p w14:paraId="74D69504" w14:textId="77777777" w:rsidR="002A2D5C" w:rsidRPr="004D3BC0" w:rsidRDefault="00C61CB8" w:rsidP="004D3BC0">
            <w:pPr>
              <w:pStyle w:val="CommentText"/>
              <w:ind w:left="91"/>
              <w:contextualSpacing/>
              <w:rPr>
                <w:rFonts w:ascii="Times New Roman" w:hAnsi="Times New Roman"/>
                <w:sz w:val="26"/>
                <w:szCs w:val="26"/>
                <w:lang w:val="sq-AL"/>
              </w:rPr>
            </w:pPr>
            <w:r w:rsidRPr="004D3BC0">
              <w:rPr>
                <w:rFonts w:ascii="Times New Roman" w:hAnsi="Times New Roman"/>
                <w:sz w:val="26"/>
                <w:szCs w:val="26"/>
                <w:lang w:val="sq-AL"/>
              </w:rPr>
              <w:t xml:space="preserve">c)Masa mbrojtëse të natyrës së përgjithshme </w:t>
            </w:r>
          </w:p>
          <w:p w14:paraId="671FBF86" w14:textId="77777777" w:rsidR="002A2D5C" w:rsidRPr="004D3BC0" w:rsidRDefault="002A2D5C" w:rsidP="004D3BC0">
            <w:pPr>
              <w:pStyle w:val="BodyText"/>
              <w:ind w:right="-29"/>
              <w:contextualSpacing/>
              <w:rPr>
                <w:rFonts w:ascii="Times New Roman" w:hAnsi="Times New Roman"/>
                <w:sz w:val="26"/>
                <w:szCs w:val="26"/>
                <w:lang w:val="sq-AL"/>
              </w:rPr>
            </w:pPr>
          </w:p>
        </w:tc>
      </w:tr>
      <w:tr w:rsidR="005D0984" w:rsidRPr="004D3BC0" w14:paraId="7A7B40F0" w14:textId="77777777" w:rsidTr="00C9618C">
        <w:tc>
          <w:tcPr>
            <w:tcW w:w="2122" w:type="dxa"/>
            <w:vMerge w:val="restart"/>
            <w:tcBorders>
              <w:left w:val="single" w:sz="4" w:space="0" w:color="auto"/>
              <w:right w:val="single" w:sz="4" w:space="0" w:color="auto"/>
            </w:tcBorders>
            <w:vAlign w:val="center"/>
          </w:tcPr>
          <w:p w14:paraId="45C505AC" w14:textId="77777777" w:rsidR="005D0984" w:rsidRPr="004D3BC0" w:rsidRDefault="005D098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lastRenderedPageBreak/>
              <w:t xml:space="preserve"> </w:t>
            </w:r>
            <w:r w:rsidR="006A6214" w:rsidRPr="004D3BC0">
              <w:rPr>
                <w:rFonts w:ascii="Times New Roman" w:hAnsi="Times New Roman"/>
                <w:b/>
                <w:sz w:val="26"/>
                <w:szCs w:val="26"/>
                <w:lang w:val="sq-AL"/>
              </w:rPr>
              <w:t xml:space="preserve">XXI. </w:t>
            </w:r>
            <w:r w:rsidRPr="004D3BC0">
              <w:rPr>
                <w:rFonts w:ascii="Times New Roman" w:hAnsi="Times New Roman"/>
                <w:b/>
                <w:sz w:val="26"/>
                <w:szCs w:val="26"/>
                <w:lang w:val="sq-AL"/>
              </w:rPr>
              <w:t>Mbi përmbajtjen e nenit 19</w:t>
            </w:r>
          </w:p>
        </w:tc>
        <w:tc>
          <w:tcPr>
            <w:tcW w:w="2551" w:type="dxa"/>
            <w:tcBorders>
              <w:top w:val="single" w:sz="4" w:space="0" w:color="auto"/>
              <w:left w:val="single" w:sz="4" w:space="0" w:color="auto"/>
              <w:bottom w:val="single" w:sz="4" w:space="0" w:color="auto"/>
              <w:right w:val="single" w:sz="4" w:space="0" w:color="auto"/>
            </w:tcBorders>
            <w:vAlign w:val="center"/>
          </w:tcPr>
          <w:p w14:paraId="32777E10" w14:textId="77777777" w:rsidR="005D0984" w:rsidRPr="004D3BC0" w:rsidRDefault="005D0984"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sz w:val="26"/>
                <w:szCs w:val="26"/>
                <w:u w:val="single"/>
                <w:lang w:val="sq-AL"/>
              </w:rPr>
              <w:t>Neni 19 pika 1,</w:t>
            </w:r>
            <w:r w:rsidRPr="004D3BC0">
              <w:rPr>
                <w:rFonts w:ascii="Times New Roman" w:hAnsi="Times New Roman"/>
                <w:sz w:val="26"/>
                <w:szCs w:val="26"/>
                <w:lang w:val="sq-AL"/>
              </w:rPr>
              <w:t xml:space="preserve"> të riformulohet si vijon: “Operatorët e infrastrukturave kritike dhe të rëndësishme të informacionit, marrin masa për të evidentuar, zbuluar, parandaluar dhe minimizuar ndikimin e rreziqeve dhe incidenteve të sigurisë kibernetike në infrastrukturat e tyre të informacionit”</w:t>
            </w:r>
          </w:p>
        </w:tc>
        <w:tc>
          <w:tcPr>
            <w:tcW w:w="1418" w:type="dxa"/>
            <w:tcBorders>
              <w:top w:val="single" w:sz="4" w:space="0" w:color="auto"/>
              <w:left w:val="single" w:sz="4" w:space="0" w:color="auto"/>
              <w:bottom w:val="single" w:sz="4" w:space="0" w:color="auto"/>
              <w:right w:val="single" w:sz="4" w:space="0" w:color="auto"/>
            </w:tcBorders>
            <w:vAlign w:val="center"/>
          </w:tcPr>
          <w:p w14:paraId="2D2BF8D7" w14:textId="77777777" w:rsidR="005D0984" w:rsidRPr="004D3BC0" w:rsidRDefault="005D098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MB</w:t>
            </w:r>
          </w:p>
        </w:tc>
        <w:tc>
          <w:tcPr>
            <w:tcW w:w="1275" w:type="dxa"/>
            <w:tcBorders>
              <w:top w:val="single" w:sz="4" w:space="0" w:color="auto"/>
              <w:left w:val="single" w:sz="4" w:space="0" w:color="auto"/>
              <w:bottom w:val="single" w:sz="4" w:space="0" w:color="auto"/>
              <w:right w:val="single" w:sz="4" w:space="0" w:color="auto"/>
            </w:tcBorders>
            <w:vAlign w:val="center"/>
          </w:tcPr>
          <w:p w14:paraId="0AF61F75" w14:textId="77777777" w:rsidR="005D0984" w:rsidRPr="004D3BC0" w:rsidRDefault="005D098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1F218CB2" w14:textId="77777777" w:rsidR="005D0984" w:rsidRPr="004D3BC0" w:rsidRDefault="005D0984"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t>Dispozita e përcakton qartë funksionin: parandalim+ minimizim</w:t>
            </w:r>
          </w:p>
          <w:p w14:paraId="651F3D30" w14:textId="77777777" w:rsidR="005D0984" w:rsidRPr="004D3BC0" w:rsidRDefault="005D0984"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t xml:space="preserve">“Operatorët e infrastrukturave kritike dhe të rëndësishme të informacionit, </w:t>
            </w:r>
            <w:r w:rsidRPr="004D3BC0">
              <w:rPr>
                <w:rFonts w:ascii="Times New Roman" w:hAnsi="Times New Roman"/>
                <w:sz w:val="26"/>
                <w:szCs w:val="26"/>
                <w:u w:val="single"/>
                <w:lang w:val="sq-AL"/>
              </w:rPr>
              <w:t>marrin masa për të parandaluar dhe minimizuar</w:t>
            </w:r>
            <w:r w:rsidRPr="004D3BC0">
              <w:rPr>
                <w:rFonts w:ascii="Times New Roman" w:hAnsi="Times New Roman"/>
                <w:sz w:val="26"/>
                <w:szCs w:val="26"/>
                <w:lang w:val="sq-AL"/>
              </w:rPr>
              <w:t xml:space="preserve"> ndikimin e rreziqeve dhe incidenteve të sigurisë kibernetike në infrastrukturat e tyre të informacioni.”</w:t>
            </w:r>
          </w:p>
        </w:tc>
      </w:tr>
      <w:tr w:rsidR="00C0681E" w:rsidRPr="004D3BC0" w14:paraId="148595A3" w14:textId="77777777" w:rsidTr="00C9618C">
        <w:tc>
          <w:tcPr>
            <w:tcW w:w="2122" w:type="dxa"/>
            <w:vMerge/>
            <w:tcBorders>
              <w:left w:val="single" w:sz="4" w:space="0" w:color="auto"/>
              <w:right w:val="single" w:sz="4" w:space="0" w:color="auto"/>
            </w:tcBorders>
            <w:vAlign w:val="center"/>
          </w:tcPr>
          <w:p w14:paraId="6577239B" w14:textId="77777777" w:rsidR="00C0681E" w:rsidRPr="004D3BC0" w:rsidRDefault="00C0681E"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269DEB38" w14:textId="77777777" w:rsidR="00C0681E" w:rsidRPr="004D3BC0" w:rsidRDefault="00C0681E"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b/>
                <w:sz w:val="26"/>
                <w:szCs w:val="26"/>
                <w:u w:val="single"/>
                <w:lang w:val="sq-AL"/>
              </w:rPr>
              <w:t>Neni 19, pika 3:</w:t>
            </w:r>
            <w:r w:rsidRPr="004D3BC0">
              <w:rPr>
                <w:rFonts w:ascii="Times New Roman" w:hAnsi="Times New Roman"/>
                <w:sz w:val="26"/>
                <w:szCs w:val="26"/>
                <w:lang w:val="sq-AL"/>
              </w:rPr>
              <w:t xml:space="preserve"> Operatorët e infrastrukturave kritike dhe të rëndësishme të informacionit, raportojnë të gjitha llojet e incidenteve të sigurisë kibernetike </w:t>
            </w:r>
            <w:r w:rsidRPr="004D3BC0">
              <w:rPr>
                <w:rFonts w:ascii="Times New Roman" w:hAnsi="Times New Roman"/>
                <w:sz w:val="26"/>
                <w:szCs w:val="26"/>
                <w:lang w:val="sq-AL"/>
              </w:rPr>
              <w:lastRenderedPageBreak/>
              <w:t>pranë CSIRT-it kombëtar dhe CSIRT-it sektorial, brenda 4 orëve, nga koha e ndodhjes së incidentit.</w:t>
            </w:r>
          </w:p>
          <w:p w14:paraId="13558B21" w14:textId="77777777" w:rsidR="00C0681E" w:rsidRPr="004D3BC0" w:rsidRDefault="00C0681E"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b/>
                <w:sz w:val="26"/>
                <w:szCs w:val="26"/>
                <w:lang w:val="sq-AL"/>
              </w:rPr>
              <w:t xml:space="preserve">Koment AAB </w:t>
            </w:r>
            <w:r w:rsidRPr="004D3BC0">
              <w:rPr>
                <w:rFonts w:ascii="Times New Roman" w:hAnsi="Times New Roman"/>
                <w:sz w:val="26"/>
                <w:szCs w:val="26"/>
                <w:lang w:val="sq-AL"/>
              </w:rPr>
              <w:t>–  Së pari propozojmë që shprehja e mësipërme “koha e ndodhjes së incidentit” të ndryshohet në “koha e identifikimit të incidentit” - kjo pasi nga fillimi i incidentit deri në detektim koha mesatare është përafërsisht 210 ditë’.</w:t>
            </w:r>
          </w:p>
          <w:p w14:paraId="53C724EA" w14:textId="77777777" w:rsidR="00C0681E" w:rsidRPr="004D3BC0" w:rsidRDefault="00C0681E"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sz w:val="26"/>
                <w:szCs w:val="26"/>
                <w:lang w:val="sq-AL"/>
              </w:rPr>
              <w:t>Propozojmë që në fund të fjalizë të shtohet: “.... e ndodhjes se incidentit kibernetik kritik.”</w:t>
            </w:r>
          </w:p>
          <w:p w14:paraId="19DFFA21" w14:textId="77777777" w:rsidR="00C0681E" w:rsidRPr="004D3BC0" w:rsidRDefault="00C0681E"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sz w:val="26"/>
                <w:szCs w:val="26"/>
                <w:lang w:val="sq-AL"/>
              </w:rPr>
              <w:t xml:space="preserve">Duhet të dakordësohet /përcaktohet saktësisht çfarë konsiderohet një incident për t’u raportuar. Sipas përshkrimit të termave incident konsiderohej “cenimi i sigurisë së shërbimeve / infrastrukturës duke sjell efekt negativ”. </w:t>
            </w:r>
          </w:p>
          <w:p w14:paraId="408B84A7" w14:textId="77777777" w:rsidR="00C0681E" w:rsidRPr="004D3BC0" w:rsidRDefault="00C0681E"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sz w:val="26"/>
                <w:szCs w:val="26"/>
                <w:lang w:val="sq-AL"/>
              </w:rPr>
              <w:t xml:space="preserve">Koha e raportimit 4 orë mund të jetë vetëm për incidentet kritike, ky parashikim duhet të përputhet me kohët e reagimit edhe nga ekipet përgjegjës ndaj incidenteve pranë operatoreve apo pranë CIRT sektorial. </w:t>
            </w:r>
            <w:r w:rsidRPr="004D3BC0">
              <w:rPr>
                <w:rFonts w:ascii="Times New Roman" w:hAnsi="Times New Roman"/>
                <w:sz w:val="26"/>
                <w:szCs w:val="26"/>
                <w:lang w:val="sq-AL"/>
              </w:rPr>
              <w:lastRenderedPageBreak/>
              <w:t>Gjithashtu duhet të parashikohen fillimisht forma të shkurtuara raportimi kur koha është aq e shkurtër (4 orë), ky afat mund të rishikohet me qëllim zgjatjen e tij. Mendojmë se parashikimi i afateve duhet të rregullohet në aktet nënligjore.</w:t>
            </w:r>
          </w:p>
        </w:tc>
        <w:tc>
          <w:tcPr>
            <w:tcW w:w="1418" w:type="dxa"/>
            <w:tcBorders>
              <w:top w:val="single" w:sz="4" w:space="0" w:color="auto"/>
              <w:left w:val="single" w:sz="4" w:space="0" w:color="auto"/>
              <w:bottom w:val="single" w:sz="4" w:space="0" w:color="auto"/>
              <w:right w:val="single" w:sz="4" w:space="0" w:color="auto"/>
            </w:tcBorders>
            <w:vAlign w:val="center"/>
          </w:tcPr>
          <w:p w14:paraId="436CCB24" w14:textId="77777777" w:rsidR="00C0681E" w:rsidRPr="004D3BC0" w:rsidRDefault="00C0681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3FBA0111" w14:textId="77777777" w:rsidR="00C0681E" w:rsidRPr="004D3BC0" w:rsidRDefault="00C0681E"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 pjesërisht</w:t>
            </w:r>
          </w:p>
        </w:tc>
        <w:tc>
          <w:tcPr>
            <w:tcW w:w="1690" w:type="dxa"/>
            <w:tcBorders>
              <w:top w:val="single" w:sz="4" w:space="0" w:color="auto"/>
              <w:left w:val="single" w:sz="4" w:space="0" w:color="auto"/>
              <w:bottom w:val="single" w:sz="4" w:space="0" w:color="auto"/>
              <w:right w:val="single" w:sz="4" w:space="0" w:color="auto"/>
            </w:tcBorders>
          </w:tcPr>
          <w:p w14:paraId="5DC7AC9C" w14:textId="77777777" w:rsidR="00C0681E" w:rsidRPr="004D3BC0" w:rsidRDefault="00C0681E" w:rsidP="004D3BC0">
            <w:pPr>
              <w:tabs>
                <w:tab w:val="left" w:pos="668"/>
              </w:tabs>
              <w:ind w:right="113"/>
              <w:contextualSpacing/>
              <w:rPr>
                <w:rFonts w:ascii="Times New Roman" w:hAnsi="Times New Roman"/>
                <w:sz w:val="26"/>
                <w:szCs w:val="26"/>
                <w:u w:val="single"/>
                <w:lang w:val="sq-AL"/>
              </w:rPr>
            </w:pPr>
            <w:r w:rsidRPr="004D3BC0">
              <w:rPr>
                <w:rFonts w:ascii="Times New Roman" w:hAnsi="Times New Roman"/>
                <w:sz w:val="26"/>
                <w:szCs w:val="26"/>
                <w:lang w:val="sq-AL"/>
              </w:rPr>
              <w:t xml:space="preserve">Pika është riformuluar duke vendosur: </w:t>
            </w:r>
            <w:r w:rsidRPr="004D3BC0">
              <w:rPr>
                <w:rFonts w:ascii="Times New Roman" w:hAnsi="Times New Roman"/>
                <w:sz w:val="26"/>
                <w:szCs w:val="26"/>
                <w:u w:val="single"/>
                <w:lang w:val="sq-AL"/>
              </w:rPr>
              <w:t>nga momenti i identifikimit të incidentit.</w:t>
            </w:r>
          </w:p>
          <w:p w14:paraId="5035C8CB" w14:textId="77777777" w:rsidR="00C0681E" w:rsidRPr="004D3BC0" w:rsidRDefault="00C0681E" w:rsidP="004D3BC0">
            <w:pPr>
              <w:tabs>
                <w:tab w:val="left" w:pos="668"/>
              </w:tabs>
              <w:ind w:right="113"/>
              <w:contextualSpacing/>
              <w:rPr>
                <w:rFonts w:ascii="Times New Roman" w:hAnsi="Times New Roman"/>
                <w:sz w:val="26"/>
                <w:szCs w:val="26"/>
                <w:u w:val="single"/>
                <w:lang w:val="sq-AL"/>
              </w:rPr>
            </w:pPr>
          </w:p>
          <w:p w14:paraId="3A64F1B5" w14:textId="783A37DB" w:rsidR="0000191A" w:rsidRPr="004D3BC0" w:rsidRDefault="00C0681E"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lastRenderedPageBreak/>
              <w:t xml:space="preserve">Referuar pjesës së përcaktimit të incidentit kritik është refuzuar, </w:t>
            </w:r>
            <w:r w:rsidR="0000191A" w:rsidRPr="004D3BC0">
              <w:rPr>
                <w:rFonts w:ascii="Times New Roman" w:hAnsi="Times New Roman"/>
                <w:sz w:val="26"/>
                <w:szCs w:val="26"/>
                <w:lang w:val="sq-AL"/>
              </w:rPr>
              <w:t xml:space="preserve">afati i përgjithshëm </w:t>
            </w:r>
            <w:r w:rsidRPr="004D3BC0">
              <w:rPr>
                <w:rFonts w:ascii="Times New Roman" w:hAnsi="Times New Roman"/>
                <w:sz w:val="26"/>
                <w:szCs w:val="26"/>
                <w:lang w:val="sq-AL"/>
              </w:rPr>
              <w:t xml:space="preserve">4 orë është vendosur në përputhje me rregulloren e përshakallëzimit të </w:t>
            </w:r>
            <w:r w:rsidR="0000191A" w:rsidRPr="004D3BC0">
              <w:rPr>
                <w:rFonts w:ascii="Times New Roman" w:hAnsi="Times New Roman"/>
                <w:sz w:val="26"/>
                <w:szCs w:val="26"/>
                <w:lang w:val="sq-AL"/>
              </w:rPr>
              <w:t>incidenteve. Lidhur</w:t>
            </w:r>
            <w:r w:rsidR="00C73C07" w:rsidRPr="004D3BC0">
              <w:rPr>
                <w:rFonts w:ascii="Times New Roman" w:hAnsi="Times New Roman"/>
                <w:sz w:val="26"/>
                <w:szCs w:val="26"/>
                <w:lang w:val="sq-AL"/>
              </w:rPr>
              <w:t xml:space="preserve"> </w:t>
            </w:r>
            <w:r w:rsidR="0000191A" w:rsidRPr="004D3BC0">
              <w:rPr>
                <w:rFonts w:ascii="Times New Roman" w:hAnsi="Times New Roman"/>
                <w:sz w:val="26"/>
                <w:szCs w:val="26"/>
                <w:lang w:val="sq-AL"/>
              </w:rPr>
              <w:t>me parashikimin e afatev</w:t>
            </w:r>
            <w:r w:rsidR="00D120C3" w:rsidRPr="004D3BC0">
              <w:rPr>
                <w:rFonts w:ascii="Times New Roman" w:hAnsi="Times New Roman"/>
                <w:sz w:val="26"/>
                <w:szCs w:val="26"/>
                <w:lang w:val="sq-AL"/>
              </w:rPr>
              <w:t xml:space="preserve">e </w:t>
            </w:r>
            <w:r w:rsidR="0000191A" w:rsidRPr="004D3BC0">
              <w:rPr>
                <w:rFonts w:ascii="Times New Roman" w:hAnsi="Times New Roman"/>
                <w:sz w:val="26"/>
                <w:szCs w:val="26"/>
                <w:lang w:val="sq-AL"/>
              </w:rPr>
              <w:t xml:space="preserve">me akte nënligjore pika </w:t>
            </w:r>
            <w:r w:rsidR="00325B61" w:rsidRPr="004D3BC0">
              <w:rPr>
                <w:rFonts w:ascii="Times New Roman" w:hAnsi="Times New Roman"/>
                <w:sz w:val="26"/>
                <w:szCs w:val="26"/>
                <w:lang w:val="sq-AL"/>
              </w:rPr>
              <w:t>8</w:t>
            </w:r>
            <w:r w:rsidR="0000191A" w:rsidRPr="004D3BC0">
              <w:rPr>
                <w:rFonts w:ascii="Times New Roman" w:hAnsi="Times New Roman"/>
                <w:sz w:val="26"/>
                <w:szCs w:val="26"/>
                <w:lang w:val="sq-AL"/>
              </w:rPr>
              <w:t xml:space="preserve"> e këtij neni përcakton:</w:t>
            </w:r>
          </w:p>
          <w:p w14:paraId="4D997E0D" w14:textId="59C49BE4" w:rsidR="00C0681E" w:rsidRPr="004D3BC0" w:rsidRDefault="00325B61"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t>8.</w:t>
            </w:r>
            <w:r w:rsidR="00D120C3" w:rsidRPr="004D3BC0">
              <w:rPr>
                <w:rFonts w:ascii="Times New Roman" w:hAnsi="Times New Roman"/>
                <w:sz w:val="26"/>
                <w:szCs w:val="26"/>
                <w:lang w:val="sq-AL"/>
              </w:rPr>
              <w:t xml:space="preserve"> </w:t>
            </w:r>
            <w:r w:rsidR="0000191A" w:rsidRPr="004D3BC0">
              <w:rPr>
                <w:rFonts w:ascii="Times New Roman" w:hAnsi="Times New Roman"/>
                <w:sz w:val="26"/>
                <w:szCs w:val="26"/>
                <w:lang w:val="sq-AL"/>
              </w:rPr>
              <w:t xml:space="preserve">Llojet dhe kategoritë e incidenteve të sigurisë kibernetike, të cilat prekin sistemet dhe rrjetet e informacionit, formatin, elementët e raportimit, afatet e raportimit dhe mënyrën e dokumentimit të incidenteve kibernetike, përcaktohen me </w:t>
            </w:r>
            <w:r w:rsidR="0000191A" w:rsidRPr="004D3BC0">
              <w:rPr>
                <w:rFonts w:ascii="Times New Roman" w:hAnsi="Times New Roman"/>
                <w:sz w:val="26"/>
                <w:szCs w:val="26"/>
                <w:lang w:val="sq-AL"/>
              </w:rPr>
              <w:lastRenderedPageBreak/>
              <w:t>rregullore të miratuar me urdhër të Drejtorit të Përgjithshëm të Autoriteti</w:t>
            </w:r>
          </w:p>
        </w:tc>
      </w:tr>
      <w:tr w:rsidR="007D2F14" w:rsidRPr="004D3BC0" w14:paraId="1EA25511" w14:textId="77777777" w:rsidTr="00C9618C">
        <w:tc>
          <w:tcPr>
            <w:tcW w:w="2122" w:type="dxa"/>
            <w:vMerge/>
            <w:tcBorders>
              <w:left w:val="single" w:sz="4" w:space="0" w:color="auto"/>
              <w:right w:val="single" w:sz="4" w:space="0" w:color="auto"/>
            </w:tcBorders>
            <w:vAlign w:val="center"/>
          </w:tcPr>
          <w:p w14:paraId="63CA4AAE" w14:textId="77777777" w:rsidR="007D2F14" w:rsidRPr="004D3BC0" w:rsidRDefault="007D2F14"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29FE574" w14:textId="77777777" w:rsidR="007D2F14" w:rsidRPr="004D3BC0" w:rsidRDefault="007D2F14" w:rsidP="004D3BC0">
            <w:pPr>
              <w:tabs>
                <w:tab w:val="left" w:pos="668"/>
              </w:tabs>
              <w:ind w:left="-90" w:right="113"/>
              <w:contextualSpacing/>
              <w:rPr>
                <w:rFonts w:ascii="Times New Roman" w:hAnsi="Times New Roman"/>
                <w:sz w:val="26"/>
                <w:szCs w:val="26"/>
                <w:lang w:val="sq-AL"/>
              </w:rPr>
            </w:pPr>
          </w:p>
          <w:p w14:paraId="2B3270BA" w14:textId="77777777" w:rsidR="007D2F14" w:rsidRPr="004D3BC0" w:rsidRDefault="007D2F14" w:rsidP="004D3BC0">
            <w:pPr>
              <w:tabs>
                <w:tab w:val="left" w:pos="668"/>
              </w:tabs>
              <w:ind w:left="-90" w:right="113"/>
              <w:contextualSpacing/>
              <w:rPr>
                <w:rFonts w:ascii="Times New Roman" w:hAnsi="Times New Roman"/>
                <w:b/>
                <w:sz w:val="26"/>
                <w:szCs w:val="26"/>
                <w:u w:val="single"/>
                <w:lang w:val="sq-AL"/>
              </w:rPr>
            </w:pPr>
            <w:r w:rsidRPr="004D3BC0">
              <w:rPr>
                <w:rFonts w:ascii="Times New Roman" w:hAnsi="Times New Roman"/>
                <w:sz w:val="26"/>
                <w:szCs w:val="26"/>
                <w:lang w:val="sq-AL"/>
              </w:rPr>
              <w:t>Pika 4: Përveç listimit të parametrave duhet të përcaktohet dhe matrica e ndërlidhjes së tyre dhe se si përcaktohet saktësisht rëndësia duke nisur prej tyre. Nevojitet të përcaktohet me akte nënligjore. Propozojmë që të shtohet/referohet ne nenin 37 “Aktet nenligjore”</w:t>
            </w:r>
          </w:p>
        </w:tc>
        <w:tc>
          <w:tcPr>
            <w:tcW w:w="1418" w:type="dxa"/>
            <w:tcBorders>
              <w:top w:val="single" w:sz="4" w:space="0" w:color="auto"/>
              <w:left w:val="single" w:sz="4" w:space="0" w:color="auto"/>
              <w:bottom w:val="single" w:sz="4" w:space="0" w:color="auto"/>
              <w:right w:val="single" w:sz="4" w:space="0" w:color="auto"/>
            </w:tcBorders>
            <w:vAlign w:val="center"/>
          </w:tcPr>
          <w:p w14:paraId="491B6464" w14:textId="77777777" w:rsidR="007D2F14" w:rsidRPr="004D3BC0" w:rsidRDefault="007D2F1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3AE71B7B" w14:textId="77777777" w:rsidR="007D2F14" w:rsidRPr="004D3BC0" w:rsidRDefault="007D2F1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4F161EA4" w14:textId="449FC8B2" w:rsidR="007D2F14" w:rsidRPr="004D3BC0" w:rsidRDefault="007D2F14"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t>Nuk shihet e nevojshme përcaktimi i matrices së ndërlidhes së tyre. Për më tepër që përcaktimet</w:t>
            </w:r>
            <w:r w:rsidR="00AE559E" w:rsidRPr="004D3BC0">
              <w:rPr>
                <w:rFonts w:ascii="Times New Roman" w:hAnsi="Times New Roman"/>
                <w:sz w:val="26"/>
                <w:szCs w:val="26"/>
                <w:lang w:val="sq-AL"/>
              </w:rPr>
              <w:t xml:space="preserve"> e nevojshme</w:t>
            </w:r>
            <w:r w:rsidRPr="004D3BC0">
              <w:rPr>
                <w:rFonts w:ascii="Times New Roman" w:hAnsi="Times New Roman"/>
                <w:sz w:val="26"/>
                <w:szCs w:val="26"/>
                <w:lang w:val="sq-AL"/>
              </w:rPr>
              <w:t xml:space="preserve"> do</w:t>
            </w:r>
            <w:r w:rsidR="00AE559E" w:rsidRPr="004D3BC0">
              <w:rPr>
                <w:rFonts w:ascii="Times New Roman" w:hAnsi="Times New Roman"/>
                <w:sz w:val="26"/>
                <w:szCs w:val="26"/>
                <w:lang w:val="sq-AL"/>
              </w:rPr>
              <w:t xml:space="preserve"> të </w:t>
            </w:r>
            <w:r w:rsidRPr="004D3BC0">
              <w:rPr>
                <w:rFonts w:ascii="Times New Roman" w:hAnsi="Times New Roman"/>
                <w:sz w:val="26"/>
                <w:szCs w:val="26"/>
                <w:lang w:val="sq-AL"/>
              </w:rPr>
              <w:t xml:space="preserve"> jepen në rregulloren për incidentet ( reference pika </w:t>
            </w:r>
            <w:r w:rsidR="00BC3A7A" w:rsidRPr="004D3BC0">
              <w:rPr>
                <w:rFonts w:ascii="Times New Roman" w:hAnsi="Times New Roman"/>
                <w:sz w:val="26"/>
                <w:szCs w:val="26"/>
                <w:lang w:val="sq-AL"/>
              </w:rPr>
              <w:t>8</w:t>
            </w:r>
            <w:r w:rsidRPr="004D3BC0">
              <w:rPr>
                <w:rFonts w:ascii="Times New Roman" w:hAnsi="Times New Roman"/>
                <w:sz w:val="26"/>
                <w:szCs w:val="26"/>
                <w:lang w:val="sq-AL"/>
              </w:rPr>
              <w:t xml:space="preserve"> e po këtij neni) </w:t>
            </w:r>
          </w:p>
        </w:tc>
      </w:tr>
      <w:tr w:rsidR="005D0984" w:rsidRPr="004D3BC0" w14:paraId="715B9FCB" w14:textId="77777777" w:rsidTr="00C9618C">
        <w:tc>
          <w:tcPr>
            <w:tcW w:w="2122" w:type="dxa"/>
            <w:vMerge/>
            <w:tcBorders>
              <w:left w:val="single" w:sz="4" w:space="0" w:color="auto"/>
              <w:right w:val="single" w:sz="4" w:space="0" w:color="auto"/>
            </w:tcBorders>
            <w:vAlign w:val="center"/>
          </w:tcPr>
          <w:p w14:paraId="54A63EB2" w14:textId="77777777" w:rsidR="005D0984" w:rsidRPr="004D3BC0" w:rsidRDefault="005D0984"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8C0247C" w14:textId="77777777" w:rsidR="005D0984" w:rsidRPr="004D3BC0" w:rsidRDefault="005D0984" w:rsidP="004D3BC0">
            <w:pPr>
              <w:tabs>
                <w:tab w:val="left" w:pos="668"/>
              </w:tabs>
              <w:ind w:left="-90" w:right="113"/>
              <w:contextualSpacing/>
              <w:rPr>
                <w:rFonts w:ascii="Times New Roman" w:hAnsi="Times New Roman"/>
                <w:color w:val="FF0000"/>
                <w:sz w:val="26"/>
                <w:szCs w:val="26"/>
                <w:lang w:val="sq-AL"/>
              </w:rPr>
            </w:pPr>
            <w:r w:rsidRPr="004D3BC0">
              <w:rPr>
                <w:rFonts w:ascii="Times New Roman" w:hAnsi="Times New Roman"/>
                <w:sz w:val="26"/>
                <w:szCs w:val="26"/>
                <w:lang w:val="sq-AL"/>
              </w:rPr>
              <w:t xml:space="preserve">Lidhur me </w:t>
            </w:r>
            <w:r w:rsidRPr="004D3BC0">
              <w:rPr>
                <w:rFonts w:ascii="Times New Roman" w:hAnsi="Times New Roman"/>
                <w:sz w:val="26"/>
                <w:szCs w:val="26"/>
                <w:u w:val="single"/>
                <w:lang w:val="sq-AL"/>
              </w:rPr>
              <w:t>nenin 19, pika 5</w:t>
            </w:r>
            <w:r w:rsidRPr="004D3BC0">
              <w:rPr>
                <w:rFonts w:ascii="Times New Roman" w:hAnsi="Times New Roman"/>
                <w:sz w:val="26"/>
                <w:szCs w:val="26"/>
                <w:lang w:val="sq-AL"/>
              </w:rPr>
              <w:t xml:space="preserve"> të projektligjit, të jepen sqarime mbi natyrën e marrëveshjeve që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synohen të lidhen, duke mbajtur në konsideratë që të dhënat personale gëzojnë mbrojtje kushtetuese</w:t>
            </w:r>
            <w:r w:rsidRPr="004D3BC0">
              <w:rPr>
                <w:rFonts w:ascii="Times New Roman" w:hAnsi="Times New Roman"/>
                <w:spacing w:val="-57"/>
                <w:sz w:val="26"/>
                <w:szCs w:val="26"/>
                <w:lang w:val="sq-AL"/>
              </w:rPr>
              <w:t xml:space="preserve"> </w:t>
            </w:r>
            <w:r w:rsidRPr="004D3BC0">
              <w:rPr>
                <w:rFonts w:ascii="Times New Roman" w:hAnsi="Times New Roman"/>
                <w:sz w:val="26"/>
                <w:szCs w:val="26"/>
                <w:lang w:val="sq-AL"/>
              </w:rPr>
              <w:t>dhe si të tilla, në rast shkëmbimi të këtyre të dhënave, këto marrëveshje duhet t’i nënshtrohen</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lastRenderedPageBreak/>
              <w:t>procedurës së ratifikimit sipas ligjit nr. 43/2016, “Për marrëveshjet ndërkombëtare në Republikën e</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Shqipërisë”. Ky koment të mbahet në konsideratë edhe për nenin 28, pika 1, duke konkretizuar</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referimin</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e</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kryer</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w:t>
            </w:r>
            <w:r w:rsidRPr="004D3BC0">
              <w:rPr>
                <w:rFonts w:ascii="Times New Roman" w:hAnsi="Times New Roman"/>
                <w:i/>
                <w:sz w:val="26"/>
                <w:szCs w:val="26"/>
                <w:lang w:val="sq-AL"/>
              </w:rPr>
              <w:t>në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përputhje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me</w:t>
            </w:r>
            <w:r w:rsidRPr="004D3BC0">
              <w:rPr>
                <w:rFonts w:ascii="Times New Roman" w:hAnsi="Times New Roman"/>
                <w:i/>
                <w:spacing w:val="-2"/>
                <w:sz w:val="26"/>
                <w:szCs w:val="26"/>
                <w:lang w:val="sq-AL"/>
              </w:rPr>
              <w:t xml:space="preserve"> </w:t>
            </w:r>
            <w:r w:rsidRPr="004D3BC0">
              <w:rPr>
                <w:rFonts w:ascii="Times New Roman" w:hAnsi="Times New Roman"/>
                <w:i/>
                <w:sz w:val="26"/>
                <w:szCs w:val="26"/>
                <w:lang w:val="sq-AL"/>
              </w:rPr>
              <w:t>legjislacionin në fuqi</w:t>
            </w:r>
            <w:r w:rsidRPr="004D3BC0">
              <w:rPr>
                <w:rFonts w:ascii="Times New Roman" w:hAnsi="Times New Roman"/>
                <w:sz w:val="26"/>
                <w:szCs w:val="26"/>
                <w:lang w:val="sq-AL"/>
              </w:rPr>
              <w:t>”.</w:t>
            </w:r>
          </w:p>
        </w:tc>
        <w:tc>
          <w:tcPr>
            <w:tcW w:w="1418" w:type="dxa"/>
            <w:tcBorders>
              <w:top w:val="single" w:sz="4" w:space="0" w:color="auto"/>
              <w:left w:val="single" w:sz="4" w:space="0" w:color="auto"/>
              <w:bottom w:val="single" w:sz="4" w:space="0" w:color="auto"/>
              <w:right w:val="single" w:sz="4" w:space="0" w:color="auto"/>
            </w:tcBorders>
            <w:vAlign w:val="center"/>
          </w:tcPr>
          <w:p w14:paraId="4E445926" w14:textId="77777777" w:rsidR="005D0984" w:rsidRPr="004D3BC0" w:rsidRDefault="005D098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2F1CF82C" w14:textId="77777777" w:rsidR="005D0984" w:rsidRPr="004D3BC0" w:rsidRDefault="005D098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 pjesërisht</w:t>
            </w:r>
          </w:p>
        </w:tc>
        <w:tc>
          <w:tcPr>
            <w:tcW w:w="1690" w:type="dxa"/>
            <w:tcBorders>
              <w:top w:val="single" w:sz="4" w:space="0" w:color="auto"/>
              <w:left w:val="single" w:sz="4" w:space="0" w:color="auto"/>
              <w:bottom w:val="single" w:sz="4" w:space="0" w:color="auto"/>
              <w:right w:val="single" w:sz="4" w:space="0" w:color="auto"/>
            </w:tcBorders>
          </w:tcPr>
          <w:p w14:paraId="40D7E67E" w14:textId="2984122F" w:rsidR="005D0984" w:rsidRPr="004D3BC0" w:rsidRDefault="005D0984" w:rsidP="004D3BC0">
            <w:pPr>
              <w:pStyle w:val="ListParagraph"/>
              <w:tabs>
                <w:tab w:val="left" w:pos="668"/>
              </w:tabs>
              <w:ind w:left="91" w:right="113" w:firstLine="0"/>
              <w:contextualSpacing/>
              <w:rPr>
                <w:rFonts w:ascii="Times New Roman" w:hAnsi="Times New Roman"/>
                <w:sz w:val="26"/>
                <w:szCs w:val="26"/>
                <w:lang w:val="sq-AL"/>
              </w:rPr>
            </w:pPr>
            <w:r w:rsidRPr="004D3BC0">
              <w:rPr>
                <w:rFonts w:ascii="Times New Roman" w:hAnsi="Times New Roman"/>
                <w:sz w:val="26"/>
                <w:szCs w:val="26"/>
                <w:lang w:val="sq-AL"/>
              </w:rPr>
              <w:t>Është bërë riformulimi duke bërë referencë në legjislacionin në fuqi për marrëveshjet ndërkombëtare.</w:t>
            </w:r>
            <w:r w:rsidR="00042294" w:rsidRPr="004D3BC0">
              <w:rPr>
                <w:rFonts w:ascii="Times New Roman" w:hAnsi="Times New Roman"/>
                <w:sz w:val="26"/>
                <w:szCs w:val="26"/>
                <w:lang w:val="sq-AL"/>
              </w:rPr>
              <w:t xml:space="preserve"> Gjithashtu janë shtuar elmement ne </w:t>
            </w:r>
            <w:r w:rsidR="00042294" w:rsidRPr="004D3BC0">
              <w:rPr>
                <w:rFonts w:ascii="Times New Roman" w:hAnsi="Times New Roman"/>
                <w:sz w:val="26"/>
                <w:szCs w:val="26"/>
                <w:lang w:val="sq-AL"/>
              </w:rPr>
              <w:lastRenderedPageBreak/>
              <w:t>përputhj</w:t>
            </w:r>
            <w:r w:rsidR="00A5388C" w:rsidRPr="004D3BC0">
              <w:rPr>
                <w:rFonts w:ascii="Times New Roman" w:hAnsi="Times New Roman"/>
                <w:sz w:val="26"/>
                <w:szCs w:val="26"/>
                <w:lang w:val="sq-AL"/>
              </w:rPr>
              <w:t>e</w:t>
            </w:r>
            <w:r w:rsidR="00042294" w:rsidRPr="004D3BC0">
              <w:rPr>
                <w:rFonts w:ascii="Times New Roman" w:hAnsi="Times New Roman"/>
                <w:sz w:val="26"/>
                <w:szCs w:val="26"/>
                <w:lang w:val="sq-AL"/>
              </w:rPr>
              <w:t xml:space="preserve"> me NIS 2 Direktiven, referuar shkëmbimit te te dhënave.</w:t>
            </w:r>
          </w:p>
          <w:p w14:paraId="35B24245" w14:textId="77777777" w:rsidR="005D0984" w:rsidRPr="004D3BC0" w:rsidRDefault="005D0984" w:rsidP="004D3BC0">
            <w:pPr>
              <w:pStyle w:val="ListParagraph"/>
              <w:tabs>
                <w:tab w:val="left" w:pos="668"/>
              </w:tabs>
              <w:ind w:left="91" w:right="113" w:firstLine="0"/>
              <w:contextualSpacing/>
              <w:rPr>
                <w:rFonts w:ascii="Times New Roman" w:hAnsi="Times New Roman"/>
                <w:sz w:val="26"/>
                <w:szCs w:val="26"/>
                <w:lang w:val="sq-AL"/>
              </w:rPr>
            </w:pPr>
          </w:p>
          <w:p w14:paraId="12A52A62" w14:textId="77777777" w:rsidR="005D0984" w:rsidRPr="004D3BC0" w:rsidRDefault="005D0984" w:rsidP="004D3BC0">
            <w:pPr>
              <w:pStyle w:val="ListParagraph"/>
              <w:tabs>
                <w:tab w:val="left" w:pos="668"/>
              </w:tabs>
              <w:ind w:left="91" w:right="113" w:firstLine="0"/>
              <w:contextualSpacing/>
              <w:rPr>
                <w:rFonts w:ascii="Times New Roman" w:hAnsi="Times New Roman"/>
                <w:sz w:val="26"/>
                <w:szCs w:val="26"/>
                <w:lang w:val="sq-AL"/>
              </w:rPr>
            </w:pPr>
          </w:p>
          <w:p w14:paraId="6557B8DB" w14:textId="77777777" w:rsidR="005D0984" w:rsidRPr="004D3BC0" w:rsidRDefault="005D0984" w:rsidP="004D3BC0">
            <w:pPr>
              <w:tabs>
                <w:tab w:val="left" w:pos="668"/>
              </w:tabs>
              <w:ind w:right="113"/>
              <w:contextualSpacing/>
              <w:rPr>
                <w:rFonts w:ascii="Times New Roman" w:hAnsi="Times New Roman"/>
                <w:sz w:val="26"/>
                <w:szCs w:val="26"/>
                <w:lang w:val="sq-AL"/>
              </w:rPr>
            </w:pPr>
          </w:p>
        </w:tc>
      </w:tr>
      <w:tr w:rsidR="005D0984" w:rsidRPr="004D3BC0" w14:paraId="62DD2631" w14:textId="77777777" w:rsidTr="00C9618C">
        <w:tc>
          <w:tcPr>
            <w:tcW w:w="2122" w:type="dxa"/>
            <w:vMerge/>
            <w:tcBorders>
              <w:left w:val="single" w:sz="4" w:space="0" w:color="auto"/>
              <w:right w:val="single" w:sz="4" w:space="0" w:color="auto"/>
            </w:tcBorders>
            <w:vAlign w:val="center"/>
          </w:tcPr>
          <w:p w14:paraId="630E20B6" w14:textId="77777777" w:rsidR="005D0984" w:rsidRPr="004D3BC0" w:rsidRDefault="005D0984"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009CA99" w14:textId="77777777" w:rsidR="005D0984" w:rsidRPr="004D3BC0" w:rsidRDefault="005D0984"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sz w:val="26"/>
                <w:szCs w:val="26"/>
                <w:lang w:val="sq-AL"/>
              </w:rPr>
              <w:t>Në nenin 19, pika 5, ku përcaktohet se “Autoriteti vendos në dispozicion të organizmave ndërkombëtare në fushën e sigurisë kibernetike, të dhënat e administruara në lidhje me incidentet e sigurisë kibernetike, me qëllim trajtimin dhe zgjidhjen e tyre”, sugjerojmë përfshirjen e parashikimeve për vënien në dispozicion të të dhënave, edhe institucioneve ligjzbatuese kombëtare.</w:t>
            </w:r>
          </w:p>
        </w:tc>
        <w:tc>
          <w:tcPr>
            <w:tcW w:w="1418" w:type="dxa"/>
            <w:tcBorders>
              <w:top w:val="single" w:sz="4" w:space="0" w:color="auto"/>
              <w:left w:val="single" w:sz="4" w:space="0" w:color="auto"/>
              <w:bottom w:val="single" w:sz="4" w:space="0" w:color="auto"/>
              <w:right w:val="single" w:sz="4" w:space="0" w:color="auto"/>
            </w:tcBorders>
            <w:vAlign w:val="center"/>
          </w:tcPr>
          <w:p w14:paraId="02AE1951" w14:textId="77777777" w:rsidR="005D0984" w:rsidRPr="004D3BC0" w:rsidRDefault="005D098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MB</w:t>
            </w:r>
          </w:p>
        </w:tc>
        <w:tc>
          <w:tcPr>
            <w:tcW w:w="1275" w:type="dxa"/>
            <w:tcBorders>
              <w:top w:val="single" w:sz="4" w:space="0" w:color="auto"/>
              <w:left w:val="single" w:sz="4" w:space="0" w:color="auto"/>
              <w:bottom w:val="single" w:sz="4" w:space="0" w:color="auto"/>
              <w:right w:val="single" w:sz="4" w:space="0" w:color="auto"/>
            </w:tcBorders>
            <w:vAlign w:val="center"/>
          </w:tcPr>
          <w:p w14:paraId="6C0DE1B5" w14:textId="77777777" w:rsidR="005D0984" w:rsidRPr="004D3BC0" w:rsidRDefault="005D098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6B98E02E" w14:textId="411B3751" w:rsidR="005D0984" w:rsidRPr="004D3BC0" w:rsidRDefault="005D0984"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t>Ligji jep parashikime të përgjithshme. Në çdo rast garantohet bashkëpunim, konfidencialiteti, mbrojtja e të dhënave personale.</w:t>
            </w:r>
            <w:r w:rsidR="00386C96" w:rsidRPr="004D3BC0">
              <w:rPr>
                <w:rFonts w:ascii="Times New Roman" w:hAnsi="Times New Roman"/>
                <w:sz w:val="26"/>
                <w:szCs w:val="26"/>
                <w:lang w:val="sq-AL"/>
              </w:rPr>
              <w:t xml:space="preserve"> Jane bere parashikime referuar edhe bashkepunimit me institucionet ligjzbatuese kombetare. </w:t>
            </w:r>
          </w:p>
        </w:tc>
      </w:tr>
      <w:tr w:rsidR="00511E68" w:rsidRPr="004D3BC0" w14:paraId="5EFA2F66" w14:textId="77777777" w:rsidTr="00C9618C">
        <w:tc>
          <w:tcPr>
            <w:tcW w:w="2122" w:type="dxa"/>
            <w:vMerge w:val="restart"/>
            <w:tcBorders>
              <w:left w:val="single" w:sz="4" w:space="0" w:color="auto"/>
              <w:right w:val="single" w:sz="4" w:space="0" w:color="auto"/>
            </w:tcBorders>
            <w:vAlign w:val="center"/>
          </w:tcPr>
          <w:p w14:paraId="590F0BC7" w14:textId="77777777" w:rsidR="00511E68"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t xml:space="preserve">XXII. </w:t>
            </w:r>
            <w:r w:rsidR="00511E68" w:rsidRPr="004D3BC0">
              <w:rPr>
                <w:rFonts w:ascii="Times New Roman" w:hAnsi="Times New Roman"/>
                <w:b/>
                <w:sz w:val="26"/>
                <w:szCs w:val="26"/>
                <w:lang w:val="sq-AL"/>
              </w:rPr>
              <w:t>Mbi përmbajtjen e nenit 21</w:t>
            </w:r>
          </w:p>
        </w:tc>
        <w:tc>
          <w:tcPr>
            <w:tcW w:w="2551" w:type="dxa"/>
            <w:tcBorders>
              <w:top w:val="single" w:sz="4" w:space="0" w:color="auto"/>
              <w:left w:val="single" w:sz="4" w:space="0" w:color="auto"/>
              <w:bottom w:val="single" w:sz="4" w:space="0" w:color="auto"/>
              <w:right w:val="single" w:sz="4" w:space="0" w:color="auto"/>
            </w:tcBorders>
            <w:vAlign w:val="center"/>
          </w:tcPr>
          <w:p w14:paraId="3143B34D" w14:textId="77777777" w:rsidR="00E52FB1" w:rsidRPr="004D3BC0" w:rsidRDefault="00E52FB1" w:rsidP="004D3BC0">
            <w:pPr>
              <w:tabs>
                <w:tab w:val="left" w:pos="668"/>
              </w:tabs>
              <w:ind w:left="-90" w:right="113"/>
              <w:contextualSpacing/>
              <w:rPr>
                <w:rFonts w:ascii="Times New Roman" w:hAnsi="Times New Roman"/>
                <w:sz w:val="26"/>
                <w:szCs w:val="26"/>
                <w:lang w:val="sq-AL"/>
              </w:rPr>
            </w:pPr>
          </w:p>
          <w:p w14:paraId="0D425AEE" w14:textId="77777777" w:rsidR="00E52FB1" w:rsidRPr="004D3BC0" w:rsidRDefault="00E52FB1"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t xml:space="preserve">Nnei 21 pika 1: CSIRT-i kombëtar informon publikun me transparencë për incidentet e ndodhura në infrastrukturat kritike dhe të </w:t>
            </w:r>
            <w:r w:rsidRPr="004D3BC0">
              <w:rPr>
                <w:rFonts w:ascii="Times New Roman" w:hAnsi="Times New Roman"/>
                <w:sz w:val="26"/>
                <w:szCs w:val="26"/>
                <w:lang w:val="sq-AL"/>
              </w:rPr>
              <w:lastRenderedPageBreak/>
              <w:t xml:space="preserve">rëndësishme të informacionit, kur ky informim është i nevojshëm, duke ruajtur konfidencialitetin e të dhënave të incidentit. </w:t>
            </w:r>
          </w:p>
          <w:p w14:paraId="45A71AA7" w14:textId="77777777" w:rsidR="00511E68" w:rsidRPr="004D3BC0" w:rsidRDefault="00E52FB1"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sz w:val="26"/>
                <w:szCs w:val="26"/>
                <w:lang w:val="sq-AL"/>
              </w:rPr>
              <w:t>Koment AAB – Sipas kësaj pike duket se CSIRT mund të informojë publikun për incidentet e ndodhura në infrastrukturën e bankës por ky komunikim duhet të jetë jashtë ndikimit të bankës. Edhe pse aty thuhet duke ruajtur konfidencialitetin e të dhënave, mendojmë se duhet përcaktuar më qartë se çfarë duhet dhe mundet CSIRT të komunikoje pa cënuar bankën. Nevojitet të qartësohet se si do të përcaktohet nevoja për informim? A përfshihet në të dhënat konfidenciale të incidentit, emri apo të dhënat identifikuese të operatorit të infrastrukturës.</w:t>
            </w:r>
          </w:p>
        </w:tc>
        <w:tc>
          <w:tcPr>
            <w:tcW w:w="1418" w:type="dxa"/>
            <w:tcBorders>
              <w:top w:val="single" w:sz="4" w:space="0" w:color="auto"/>
              <w:left w:val="single" w:sz="4" w:space="0" w:color="auto"/>
              <w:bottom w:val="single" w:sz="4" w:space="0" w:color="auto"/>
              <w:right w:val="single" w:sz="4" w:space="0" w:color="auto"/>
            </w:tcBorders>
            <w:vAlign w:val="center"/>
          </w:tcPr>
          <w:p w14:paraId="36B6495E" w14:textId="77777777" w:rsidR="00511E68" w:rsidRPr="004D3BC0" w:rsidRDefault="00E52FB1"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0A2966AE" w14:textId="77777777" w:rsidR="00511E68" w:rsidRPr="004D3BC0" w:rsidRDefault="00E52FB1"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7154D848" w14:textId="77777777" w:rsidR="00511E68" w:rsidRPr="004D3BC0" w:rsidRDefault="00E52FB1"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t xml:space="preserve">Ky përcaktim nuk mund të jepet në ligj. Përcaktimet e bëra janë çdo herë në respektim të parimit të </w:t>
            </w:r>
            <w:r w:rsidRPr="004D3BC0">
              <w:rPr>
                <w:rFonts w:ascii="Times New Roman" w:hAnsi="Times New Roman"/>
                <w:sz w:val="26"/>
                <w:szCs w:val="26"/>
                <w:lang w:val="sq-AL"/>
              </w:rPr>
              <w:lastRenderedPageBreak/>
              <w:t>mbrojtjes së të dhënave personale si dhe konfidencialitetit.</w:t>
            </w:r>
          </w:p>
        </w:tc>
      </w:tr>
      <w:tr w:rsidR="00511E68" w:rsidRPr="004D3BC0" w14:paraId="6A800CE7" w14:textId="77777777" w:rsidTr="000E0FEC">
        <w:tc>
          <w:tcPr>
            <w:tcW w:w="2122" w:type="dxa"/>
            <w:vMerge/>
            <w:tcBorders>
              <w:left w:val="single" w:sz="4" w:space="0" w:color="auto"/>
              <w:right w:val="single" w:sz="4" w:space="0" w:color="auto"/>
            </w:tcBorders>
            <w:vAlign w:val="center"/>
          </w:tcPr>
          <w:p w14:paraId="3EF955F7" w14:textId="77777777" w:rsidR="00511E68" w:rsidRPr="004D3BC0" w:rsidRDefault="00511E68"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7E63AC82" w14:textId="77777777" w:rsidR="00511E68" w:rsidRPr="004D3BC0" w:rsidRDefault="00511E68" w:rsidP="004D3BC0">
            <w:pPr>
              <w:tabs>
                <w:tab w:val="left" w:pos="668"/>
              </w:tabs>
              <w:ind w:left="-90" w:right="113"/>
              <w:contextualSpacing/>
              <w:rPr>
                <w:rFonts w:ascii="Times New Roman" w:hAnsi="Times New Roman"/>
                <w:sz w:val="26"/>
                <w:szCs w:val="26"/>
                <w:lang w:val="sq-AL"/>
              </w:rPr>
            </w:pPr>
          </w:p>
          <w:p w14:paraId="50DDF7E1" w14:textId="77777777" w:rsidR="00511E68" w:rsidRPr="004D3BC0" w:rsidRDefault="00511E68"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t xml:space="preserve">Neni 21 pika 2: Informimi i publikut mbështetet në një procedurë komunikimi të miratuar me urdhër të Drejtorit të </w:t>
            </w:r>
            <w:r w:rsidRPr="004D3BC0">
              <w:rPr>
                <w:rFonts w:ascii="Times New Roman" w:hAnsi="Times New Roman"/>
                <w:sz w:val="26"/>
                <w:szCs w:val="26"/>
                <w:lang w:val="sq-AL"/>
              </w:rPr>
              <w:lastRenderedPageBreak/>
              <w:t>Përgjithshëm të Autoritetit.</w:t>
            </w:r>
          </w:p>
          <w:p w14:paraId="6E7B47EE" w14:textId="77777777" w:rsidR="00511E68" w:rsidRPr="004D3BC0" w:rsidRDefault="00511E68" w:rsidP="004D3BC0">
            <w:pPr>
              <w:tabs>
                <w:tab w:val="left" w:pos="668"/>
              </w:tabs>
              <w:ind w:left="-90" w:right="113"/>
              <w:contextualSpacing/>
              <w:rPr>
                <w:rFonts w:ascii="Times New Roman" w:hAnsi="Times New Roman"/>
                <w:sz w:val="26"/>
                <w:szCs w:val="26"/>
                <w:lang w:val="sq-AL"/>
              </w:rPr>
            </w:pPr>
          </w:p>
          <w:p w14:paraId="0A836376" w14:textId="77777777" w:rsidR="00511E68" w:rsidRPr="004D3BC0" w:rsidRDefault="00511E68"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b/>
                <w:sz w:val="26"/>
                <w:szCs w:val="26"/>
                <w:u w:val="single"/>
                <w:lang w:val="sq-AL"/>
              </w:rPr>
              <w:t>Koment AAB</w:t>
            </w:r>
            <w:r w:rsidRPr="004D3BC0">
              <w:rPr>
                <w:rFonts w:ascii="Times New Roman" w:hAnsi="Times New Roman"/>
                <w:sz w:val="26"/>
                <w:szCs w:val="26"/>
                <w:lang w:val="sq-AL"/>
              </w:rPr>
              <w:t xml:space="preserve"> –Kjo procedure duhet të dakorësohet dhe nga Operatorët, veçanërisht bankat pasi për shkak të ndjeshmërisë impakti mund të jetë i paparashikueshëm.</w:t>
            </w:r>
          </w:p>
          <w:p w14:paraId="6D8B4BDA" w14:textId="77777777" w:rsidR="00511E68" w:rsidRPr="004D3BC0" w:rsidRDefault="00511E68" w:rsidP="004D3BC0">
            <w:pPr>
              <w:tabs>
                <w:tab w:val="left" w:pos="668"/>
              </w:tabs>
              <w:ind w:left="-90" w:right="113"/>
              <w:contextualSpacing/>
              <w:rPr>
                <w:rFonts w:ascii="Times New Roman" w:hAnsi="Times New Roman"/>
                <w:sz w:val="26"/>
                <w:szCs w:val="26"/>
                <w:lang w:val="sq-AL"/>
              </w:rPr>
            </w:pPr>
            <w:r w:rsidRPr="004D3BC0">
              <w:rPr>
                <w:rFonts w:ascii="Times New Roman" w:hAnsi="Times New Roman"/>
                <w:sz w:val="26"/>
                <w:szCs w:val="26"/>
                <w:lang w:val="sq-AL"/>
              </w:rPr>
              <w:t>Theksojmë se në të dyja parashikimet e pikës 1 dhe 2 më lart informimi i publikut për incidente që lidhen me një operator specifik privat duhet të menaxhohet nga vetë operatoret nëpërmjet departamenteve të specializuara për shkak të impaktit mbi operatorin si edhe në përputhje me detyrimet ligjore për informimin e klientëve të tyre dhe publikut.</w:t>
            </w:r>
          </w:p>
        </w:tc>
        <w:tc>
          <w:tcPr>
            <w:tcW w:w="1418" w:type="dxa"/>
            <w:tcBorders>
              <w:top w:val="single" w:sz="4" w:space="0" w:color="auto"/>
              <w:left w:val="single" w:sz="4" w:space="0" w:color="auto"/>
              <w:bottom w:val="single" w:sz="4" w:space="0" w:color="auto"/>
              <w:right w:val="single" w:sz="4" w:space="0" w:color="auto"/>
            </w:tcBorders>
            <w:vAlign w:val="center"/>
          </w:tcPr>
          <w:p w14:paraId="13E9EDEC" w14:textId="77777777" w:rsidR="00511E68" w:rsidRPr="004D3BC0" w:rsidRDefault="00511E6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105936CD" w14:textId="77777777" w:rsidR="00511E68" w:rsidRPr="004D3BC0" w:rsidRDefault="00511E6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49981590" w14:textId="7E8A8EA0" w:rsidR="00511E68" w:rsidRPr="004D3BC0" w:rsidRDefault="00E52FB1" w:rsidP="004D3BC0">
            <w:pPr>
              <w:tabs>
                <w:tab w:val="left" w:pos="668"/>
              </w:tabs>
              <w:ind w:right="113"/>
              <w:contextualSpacing/>
              <w:rPr>
                <w:rFonts w:ascii="Times New Roman" w:hAnsi="Times New Roman"/>
                <w:sz w:val="26"/>
                <w:szCs w:val="26"/>
                <w:lang w:val="sq-AL"/>
              </w:rPr>
            </w:pPr>
            <w:r w:rsidRPr="004D3BC0">
              <w:rPr>
                <w:rFonts w:ascii="Times New Roman" w:hAnsi="Times New Roman"/>
                <w:sz w:val="26"/>
                <w:szCs w:val="26"/>
                <w:lang w:val="sq-AL"/>
              </w:rPr>
              <w:t xml:space="preserve">I referohemi atyre situatave kur informimi </w:t>
            </w:r>
            <w:r w:rsidR="00CE437E" w:rsidRPr="004D3BC0">
              <w:rPr>
                <w:rFonts w:ascii="Times New Roman" w:hAnsi="Times New Roman"/>
                <w:sz w:val="26"/>
                <w:szCs w:val="26"/>
                <w:lang w:val="sq-AL"/>
              </w:rPr>
              <w:t xml:space="preserve">i </w:t>
            </w:r>
            <w:r w:rsidRPr="004D3BC0">
              <w:rPr>
                <w:rFonts w:ascii="Times New Roman" w:hAnsi="Times New Roman"/>
                <w:sz w:val="26"/>
                <w:szCs w:val="26"/>
                <w:lang w:val="sq-AL"/>
              </w:rPr>
              <w:t xml:space="preserve">publikut shihet </w:t>
            </w:r>
            <w:r w:rsidR="00CE437E" w:rsidRPr="004D3BC0">
              <w:rPr>
                <w:rFonts w:ascii="Times New Roman" w:hAnsi="Times New Roman"/>
                <w:sz w:val="26"/>
                <w:szCs w:val="26"/>
                <w:lang w:val="sq-AL"/>
              </w:rPr>
              <w:t>i</w:t>
            </w:r>
            <w:r w:rsidRPr="004D3BC0">
              <w:rPr>
                <w:rFonts w:ascii="Times New Roman" w:hAnsi="Times New Roman"/>
                <w:sz w:val="26"/>
                <w:szCs w:val="26"/>
                <w:lang w:val="sq-AL"/>
              </w:rPr>
              <w:t xml:space="preserve"> nevojshëm. Procedura e </w:t>
            </w:r>
            <w:r w:rsidRPr="004D3BC0">
              <w:rPr>
                <w:rFonts w:ascii="Times New Roman" w:hAnsi="Times New Roman"/>
                <w:sz w:val="26"/>
                <w:szCs w:val="26"/>
                <w:lang w:val="sq-AL"/>
              </w:rPr>
              <w:lastRenderedPageBreak/>
              <w:t>komunikimit do të përcaktohet me urdher te Drejtorit te Përgjithshëm të Autoriteti, duke përcaktuar edhe elementët që do të përmbajë.</w:t>
            </w:r>
          </w:p>
        </w:tc>
      </w:tr>
      <w:tr w:rsidR="005A54E0" w:rsidRPr="004D3BC0" w14:paraId="18094605" w14:textId="77777777" w:rsidTr="0025242A">
        <w:tc>
          <w:tcPr>
            <w:tcW w:w="2122" w:type="dxa"/>
            <w:vMerge w:val="restart"/>
            <w:tcBorders>
              <w:left w:val="single" w:sz="4" w:space="0" w:color="auto"/>
              <w:right w:val="single" w:sz="4" w:space="0" w:color="auto"/>
            </w:tcBorders>
            <w:vAlign w:val="center"/>
          </w:tcPr>
          <w:p w14:paraId="4D7BE0B8" w14:textId="77777777" w:rsidR="005A54E0"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lastRenderedPageBreak/>
              <w:t xml:space="preserve">XXIII. </w:t>
            </w:r>
            <w:r w:rsidR="005A54E0" w:rsidRPr="004D3BC0">
              <w:rPr>
                <w:rFonts w:ascii="Times New Roman" w:hAnsi="Times New Roman"/>
                <w:b/>
                <w:sz w:val="26"/>
                <w:szCs w:val="26"/>
                <w:lang w:val="sq-AL"/>
              </w:rPr>
              <w:t>Mbi përmbajtjen e nenit 22</w:t>
            </w:r>
          </w:p>
        </w:tc>
        <w:tc>
          <w:tcPr>
            <w:tcW w:w="2551" w:type="dxa"/>
            <w:tcBorders>
              <w:top w:val="single" w:sz="4" w:space="0" w:color="auto"/>
              <w:left w:val="single" w:sz="4" w:space="0" w:color="auto"/>
              <w:bottom w:val="single" w:sz="4" w:space="0" w:color="auto"/>
              <w:right w:val="single" w:sz="4" w:space="0" w:color="auto"/>
            </w:tcBorders>
            <w:vAlign w:val="center"/>
          </w:tcPr>
          <w:p w14:paraId="2468D4C7" w14:textId="77777777" w:rsidR="005A54E0" w:rsidRPr="004D3BC0" w:rsidRDefault="005A54E0"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Neni 21 pika 1: Nëpunësit e Autoritetit që marrin pjesë në zgjidhjen e incidentit kibernetik, janë të detyruar të ruajnë konfidencialitetin e plotë, për të gjitha të dhënat e përpunuara gjatë procedurës së zgjidhjes së tij. </w:t>
            </w:r>
          </w:p>
          <w:p w14:paraId="64B79947" w14:textId="77777777" w:rsidR="005A54E0" w:rsidRPr="004D3BC0" w:rsidRDefault="005A54E0" w:rsidP="004D3BC0">
            <w:pPr>
              <w:contextualSpacing/>
              <w:rPr>
                <w:rFonts w:ascii="Times New Roman" w:hAnsi="Times New Roman"/>
                <w:sz w:val="26"/>
                <w:szCs w:val="26"/>
                <w:lang w:val="sq-AL"/>
              </w:rPr>
            </w:pPr>
          </w:p>
          <w:p w14:paraId="72802177" w14:textId="77777777" w:rsidR="005A54E0" w:rsidRPr="004D3BC0" w:rsidRDefault="005A54E0" w:rsidP="004D3BC0">
            <w:pPr>
              <w:contextualSpacing/>
              <w:rPr>
                <w:rFonts w:ascii="Times New Roman" w:hAnsi="Times New Roman"/>
                <w:sz w:val="26"/>
                <w:szCs w:val="26"/>
                <w:lang w:val="sq-AL"/>
              </w:rPr>
            </w:pPr>
            <w:r w:rsidRPr="004D3BC0">
              <w:rPr>
                <w:rFonts w:ascii="Times New Roman" w:hAnsi="Times New Roman"/>
                <w:b/>
                <w:sz w:val="26"/>
                <w:szCs w:val="26"/>
                <w:u w:val="single"/>
                <w:lang w:val="sq-AL"/>
              </w:rPr>
              <w:t>Koment AAB</w:t>
            </w:r>
            <w:r w:rsidRPr="004D3BC0">
              <w:rPr>
                <w:rFonts w:ascii="Times New Roman" w:hAnsi="Times New Roman"/>
                <w:sz w:val="26"/>
                <w:szCs w:val="26"/>
                <w:lang w:val="sq-AL"/>
              </w:rPr>
              <w:t xml:space="preserve"> – Ky detyrim duhet te vleje </w:t>
            </w:r>
            <w:r w:rsidRPr="004D3BC0">
              <w:rPr>
                <w:rFonts w:ascii="Times New Roman" w:hAnsi="Times New Roman"/>
                <w:sz w:val="26"/>
                <w:szCs w:val="26"/>
                <w:lang w:val="sq-AL"/>
              </w:rPr>
              <w:lastRenderedPageBreak/>
              <w:t>për te gjithë institucionin, jo vetëm për disa punonjës të tij.</w:t>
            </w:r>
          </w:p>
        </w:tc>
        <w:tc>
          <w:tcPr>
            <w:tcW w:w="1418" w:type="dxa"/>
            <w:tcBorders>
              <w:top w:val="single" w:sz="4" w:space="0" w:color="auto"/>
              <w:left w:val="single" w:sz="4" w:space="0" w:color="auto"/>
              <w:bottom w:val="single" w:sz="4" w:space="0" w:color="auto"/>
              <w:right w:val="single" w:sz="4" w:space="0" w:color="auto"/>
            </w:tcBorders>
            <w:vAlign w:val="center"/>
          </w:tcPr>
          <w:p w14:paraId="3890C8EB" w14:textId="77777777" w:rsidR="005A54E0" w:rsidRPr="004D3BC0" w:rsidRDefault="005A54E0" w:rsidP="004D3BC0">
            <w:pPr>
              <w:pStyle w:val="BodyText"/>
              <w:ind w:right="-29"/>
              <w:contextualSpacing/>
              <w:rPr>
                <w:rFonts w:ascii="Times New Roman" w:hAnsi="Times New Roman"/>
                <w:sz w:val="26"/>
                <w:szCs w:val="26"/>
                <w:highlight w:val="yellow"/>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2578AE6C" w14:textId="77777777" w:rsidR="005A54E0" w:rsidRPr="004D3BC0" w:rsidRDefault="005A54E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21C830EA" w14:textId="3A8AE6A1" w:rsidR="005A54E0" w:rsidRPr="004D3BC0" w:rsidRDefault="005A54E0" w:rsidP="004D3BC0">
            <w:pPr>
              <w:pStyle w:val="ListParagraph"/>
              <w:tabs>
                <w:tab w:val="left" w:pos="668"/>
              </w:tabs>
              <w:ind w:left="91" w:right="113" w:firstLine="0"/>
              <w:contextualSpacing/>
              <w:rPr>
                <w:rFonts w:ascii="Times New Roman" w:hAnsi="Times New Roman"/>
                <w:sz w:val="26"/>
                <w:szCs w:val="26"/>
                <w:highlight w:val="yellow"/>
                <w:lang w:val="sq-AL"/>
              </w:rPr>
            </w:pPr>
            <w:r w:rsidRPr="004D3BC0">
              <w:rPr>
                <w:rFonts w:ascii="Times New Roman" w:hAnsi="Times New Roman"/>
                <w:sz w:val="26"/>
                <w:szCs w:val="26"/>
                <w:lang w:val="sq-AL"/>
              </w:rPr>
              <w:t xml:space="preserve">Përcaktimi është </w:t>
            </w:r>
            <w:r w:rsidR="00563996" w:rsidRPr="004D3BC0">
              <w:rPr>
                <w:rFonts w:ascii="Times New Roman" w:hAnsi="Times New Roman"/>
                <w:sz w:val="26"/>
                <w:szCs w:val="26"/>
                <w:lang w:val="sq-AL"/>
              </w:rPr>
              <w:t>i</w:t>
            </w:r>
            <w:r w:rsidRPr="004D3BC0">
              <w:rPr>
                <w:rFonts w:ascii="Times New Roman" w:hAnsi="Times New Roman"/>
                <w:sz w:val="26"/>
                <w:szCs w:val="26"/>
                <w:lang w:val="sq-AL"/>
              </w:rPr>
              <w:t xml:space="preserve"> qartë. Të gjithë ata që kanë marrë pjesë në zgjidhjen e incidentit kibernetik, janë të detyruar të ruajnë konfidencia</w:t>
            </w:r>
            <w:r w:rsidRPr="004D3BC0">
              <w:rPr>
                <w:rFonts w:ascii="Times New Roman" w:hAnsi="Times New Roman"/>
                <w:sz w:val="26"/>
                <w:szCs w:val="26"/>
                <w:lang w:val="sq-AL"/>
              </w:rPr>
              <w:lastRenderedPageBreak/>
              <w:t>litetin e plotë….</w:t>
            </w:r>
          </w:p>
        </w:tc>
      </w:tr>
      <w:tr w:rsidR="005A54E0" w:rsidRPr="004D3BC0" w14:paraId="6037CF95" w14:textId="77777777" w:rsidTr="0025242A">
        <w:tc>
          <w:tcPr>
            <w:tcW w:w="2122" w:type="dxa"/>
            <w:vMerge/>
            <w:tcBorders>
              <w:left w:val="single" w:sz="4" w:space="0" w:color="auto"/>
              <w:right w:val="single" w:sz="4" w:space="0" w:color="auto"/>
            </w:tcBorders>
            <w:vAlign w:val="center"/>
          </w:tcPr>
          <w:p w14:paraId="36CFEC75" w14:textId="77777777" w:rsidR="005A54E0" w:rsidRPr="004D3BC0" w:rsidRDefault="005A54E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1AF18A6" w14:textId="77777777" w:rsidR="005A54E0" w:rsidRPr="004D3BC0" w:rsidRDefault="005A54E0" w:rsidP="004D3BC0">
            <w:pPr>
              <w:contextualSpacing/>
              <w:rPr>
                <w:rFonts w:ascii="Times New Roman" w:hAnsi="Times New Roman"/>
                <w:sz w:val="26"/>
                <w:szCs w:val="26"/>
                <w:u w:val="single"/>
                <w:lang w:val="sq-AL"/>
              </w:rPr>
            </w:pPr>
            <w:r w:rsidRPr="004D3BC0">
              <w:rPr>
                <w:rFonts w:ascii="Times New Roman" w:hAnsi="Times New Roman"/>
                <w:sz w:val="26"/>
                <w:szCs w:val="26"/>
                <w:lang w:val="sq-AL"/>
              </w:rPr>
              <w:t>Në nenin 22, pika 2, të përcaktohen se cilat janë rastet e përjashtimit nga detyrimi i konfidencialitetit pas ndërprerjes së marrëdhënies së punës</w:t>
            </w:r>
            <w:r w:rsidRPr="004D3BC0">
              <w:rPr>
                <w:rFonts w:ascii="Times New Roman" w:hAnsi="Times New Roman"/>
                <w:sz w:val="26"/>
                <w:szCs w:val="26"/>
                <w:u w:val="single"/>
                <w:lang w:val="sq-AL"/>
              </w:rPr>
              <w:t>.</w:t>
            </w:r>
          </w:p>
          <w:p w14:paraId="15517179" w14:textId="77777777" w:rsidR="005A54E0" w:rsidRPr="004D3BC0" w:rsidRDefault="005A54E0" w:rsidP="004D3BC0">
            <w:pPr>
              <w:tabs>
                <w:tab w:val="left" w:pos="668"/>
              </w:tabs>
              <w:ind w:left="-90" w:right="113"/>
              <w:contextualSpacing/>
              <w:rPr>
                <w:rFonts w:ascii="Times New Roman" w:hAnsi="Times New Roman"/>
                <w:sz w:val="26"/>
                <w:szCs w:val="26"/>
                <w:u w:val="single"/>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707AE846" w14:textId="77777777" w:rsidR="005A54E0" w:rsidRPr="004D3BC0" w:rsidRDefault="005A54E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362DC3E9" w14:textId="77777777" w:rsidR="005A54E0" w:rsidRPr="004D3BC0" w:rsidRDefault="005A54E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14C18C80" w14:textId="68F0105E" w:rsidR="005A54E0" w:rsidRPr="004D3BC0" w:rsidRDefault="005A54E0" w:rsidP="004D3BC0">
            <w:pPr>
              <w:pStyle w:val="ListParagraph"/>
              <w:tabs>
                <w:tab w:val="left" w:pos="668"/>
              </w:tabs>
              <w:ind w:left="91" w:right="113" w:firstLine="0"/>
              <w:contextualSpacing/>
              <w:rPr>
                <w:rFonts w:ascii="Times New Roman" w:hAnsi="Times New Roman"/>
                <w:sz w:val="26"/>
                <w:szCs w:val="26"/>
                <w:lang w:val="sq-AL"/>
              </w:rPr>
            </w:pPr>
            <w:r w:rsidRPr="004D3BC0">
              <w:rPr>
                <w:rFonts w:ascii="Times New Roman" w:hAnsi="Times New Roman"/>
                <w:sz w:val="26"/>
                <w:szCs w:val="26"/>
                <w:lang w:val="sq-AL"/>
              </w:rPr>
              <w:t>Ligji bën parashikime t</w:t>
            </w:r>
            <w:r w:rsidR="00770E39" w:rsidRPr="004D3BC0">
              <w:rPr>
                <w:rFonts w:ascii="Times New Roman" w:hAnsi="Times New Roman"/>
                <w:sz w:val="26"/>
                <w:szCs w:val="26"/>
                <w:lang w:val="sq-AL"/>
              </w:rPr>
              <w:t xml:space="preserve">ë përgjithshme.  Përjashtimet </w:t>
            </w:r>
            <w:r w:rsidR="00041A43" w:rsidRPr="004D3BC0">
              <w:rPr>
                <w:rFonts w:ascii="Times New Roman" w:hAnsi="Times New Roman"/>
                <w:sz w:val="26"/>
                <w:szCs w:val="26"/>
                <w:lang w:val="sq-AL"/>
              </w:rPr>
              <w:t>i</w:t>
            </w:r>
            <w:r w:rsidR="00770E39" w:rsidRPr="004D3BC0">
              <w:rPr>
                <w:rFonts w:ascii="Times New Roman" w:hAnsi="Times New Roman"/>
                <w:sz w:val="26"/>
                <w:szCs w:val="26"/>
                <w:lang w:val="sq-AL"/>
              </w:rPr>
              <w:t xml:space="preserve"> </w:t>
            </w:r>
            <w:r w:rsidRPr="004D3BC0">
              <w:rPr>
                <w:rFonts w:ascii="Times New Roman" w:hAnsi="Times New Roman"/>
                <w:sz w:val="26"/>
                <w:szCs w:val="26"/>
                <w:lang w:val="sq-AL"/>
              </w:rPr>
              <w:t>referohen parashikimeve ligjore në fuqi.</w:t>
            </w:r>
          </w:p>
        </w:tc>
      </w:tr>
      <w:tr w:rsidR="005A54E0" w:rsidRPr="004D3BC0" w14:paraId="3B6738D2" w14:textId="77777777" w:rsidTr="0025242A">
        <w:tc>
          <w:tcPr>
            <w:tcW w:w="2122" w:type="dxa"/>
            <w:vMerge/>
            <w:tcBorders>
              <w:left w:val="single" w:sz="4" w:space="0" w:color="auto"/>
              <w:right w:val="single" w:sz="4" w:space="0" w:color="auto"/>
            </w:tcBorders>
            <w:vAlign w:val="center"/>
          </w:tcPr>
          <w:p w14:paraId="58237319" w14:textId="77777777" w:rsidR="005A54E0" w:rsidRPr="004D3BC0" w:rsidRDefault="005A54E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3037C78" w14:textId="77777777" w:rsidR="00770E39" w:rsidRPr="004D3BC0" w:rsidRDefault="00770E39" w:rsidP="004D3BC0">
            <w:pPr>
              <w:contextualSpacing/>
              <w:rPr>
                <w:rFonts w:ascii="Times New Roman" w:hAnsi="Times New Roman"/>
                <w:sz w:val="26"/>
                <w:szCs w:val="26"/>
                <w:lang w:val="sq-AL"/>
              </w:rPr>
            </w:pPr>
            <w:r w:rsidRPr="004D3BC0">
              <w:rPr>
                <w:rFonts w:ascii="Times New Roman" w:hAnsi="Times New Roman"/>
                <w:sz w:val="26"/>
                <w:szCs w:val="26"/>
                <w:lang w:val="sq-AL"/>
              </w:rPr>
              <w:t>Neni 22 pika 3: Konfidencialiteti i të dhënave të incidentit kibernetik trajtohet sipas legjislacionit në fuqi për mbrojtjen e të dhënave personale.</w:t>
            </w:r>
          </w:p>
          <w:p w14:paraId="17CAE123" w14:textId="77777777" w:rsidR="00770E39" w:rsidRPr="004D3BC0" w:rsidRDefault="00770E39" w:rsidP="004D3BC0">
            <w:pPr>
              <w:contextualSpacing/>
              <w:rPr>
                <w:rFonts w:ascii="Times New Roman" w:hAnsi="Times New Roman"/>
                <w:sz w:val="26"/>
                <w:szCs w:val="26"/>
                <w:lang w:val="sq-AL"/>
              </w:rPr>
            </w:pPr>
          </w:p>
          <w:p w14:paraId="5D2BB183" w14:textId="77777777" w:rsidR="00770E39" w:rsidRPr="004D3BC0" w:rsidRDefault="00770E39" w:rsidP="004D3BC0">
            <w:pPr>
              <w:contextualSpacing/>
              <w:rPr>
                <w:rFonts w:ascii="Times New Roman" w:hAnsi="Times New Roman"/>
                <w:sz w:val="26"/>
                <w:szCs w:val="26"/>
                <w:lang w:val="sq-AL"/>
              </w:rPr>
            </w:pPr>
            <w:r w:rsidRPr="004D3BC0">
              <w:rPr>
                <w:rFonts w:ascii="Times New Roman" w:hAnsi="Times New Roman"/>
                <w:b/>
                <w:sz w:val="26"/>
                <w:szCs w:val="26"/>
                <w:u w:val="single"/>
                <w:lang w:val="sq-AL"/>
              </w:rPr>
              <w:t>Koment AAB</w:t>
            </w:r>
            <w:r w:rsidRPr="004D3BC0">
              <w:rPr>
                <w:rFonts w:ascii="Times New Roman" w:hAnsi="Times New Roman"/>
                <w:sz w:val="26"/>
                <w:szCs w:val="26"/>
                <w:lang w:val="sq-AL"/>
              </w:rPr>
              <w:t xml:space="preserve"> –  Nëse një incident kibernetik ndodh pranë një institucioni bankar, ligji për mbrojtjen e të dhënave personale mbron individin por jo personin juridik. Si do mbrohet institucioni? </w:t>
            </w:r>
          </w:p>
          <w:p w14:paraId="7045D876" w14:textId="77777777" w:rsidR="00770E39" w:rsidRPr="004D3BC0" w:rsidRDefault="00770E39"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Sugjerojmë që përpara miratimit të këtij projektligji të merret dhe opinioni i Komisionerit për Mbrojtjen e të Dhënave Personale. Ky opinion tu bëhet i ditur dhe vetë subjekteve te interesuara, në rastin tonë bankave. </w:t>
            </w:r>
          </w:p>
          <w:p w14:paraId="428E19F5" w14:textId="77777777" w:rsidR="005A54E0" w:rsidRPr="004D3BC0" w:rsidRDefault="00770E39" w:rsidP="004D3BC0">
            <w:pPr>
              <w:contextualSpacing/>
              <w:rPr>
                <w:rFonts w:ascii="Times New Roman" w:hAnsi="Times New Roman"/>
                <w:sz w:val="26"/>
                <w:szCs w:val="26"/>
                <w:lang w:val="sq-AL"/>
              </w:rPr>
            </w:pPr>
            <w:r w:rsidRPr="004D3BC0">
              <w:rPr>
                <w:rFonts w:ascii="Times New Roman" w:hAnsi="Times New Roman"/>
                <w:sz w:val="26"/>
                <w:szCs w:val="26"/>
                <w:lang w:val="sq-AL"/>
              </w:rPr>
              <w:lastRenderedPageBreak/>
              <w:t>Bazuar në ligjin “Për mbrojtjen e te dhënave personale”, Autoriteti duhet të ketë marrëveshje me OIKR për përpunimin e tyre.</w:t>
            </w:r>
          </w:p>
        </w:tc>
        <w:tc>
          <w:tcPr>
            <w:tcW w:w="1418" w:type="dxa"/>
            <w:tcBorders>
              <w:top w:val="single" w:sz="4" w:space="0" w:color="auto"/>
              <w:left w:val="single" w:sz="4" w:space="0" w:color="auto"/>
              <w:bottom w:val="single" w:sz="4" w:space="0" w:color="auto"/>
              <w:right w:val="single" w:sz="4" w:space="0" w:color="auto"/>
            </w:tcBorders>
            <w:vAlign w:val="center"/>
          </w:tcPr>
          <w:p w14:paraId="6086A5D7" w14:textId="77777777" w:rsidR="005A54E0" w:rsidRPr="004D3BC0" w:rsidRDefault="00770E39"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28952124" w14:textId="77777777" w:rsidR="005A54E0" w:rsidRPr="004D3BC0" w:rsidRDefault="00770E39"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7C253B77" w14:textId="38E4B40C" w:rsidR="005A54E0" w:rsidRPr="004D3BC0" w:rsidRDefault="00770E39" w:rsidP="004D3BC0">
            <w:pPr>
              <w:pStyle w:val="ListParagraph"/>
              <w:tabs>
                <w:tab w:val="left" w:pos="668"/>
              </w:tabs>
              <w:ind w:left="91" w:right="113" w:firstLine="0"/>
              <w:contextualSpacing/>
              <w:rPr>
                <w:rFonts w:ascii="Times New Roman" w:hAnsi="Times New Roman"/>
                <w:sz w:val="26"/>
                <w:szCs w:val="26"/>
                <w:highlight w:val="yellow"/>
                <w:lang w:val="sq-AL"/>
              </w:rPr>
            </w:pPr>
            <w:r w:rsidRPr="004D3BC0">
              <w:rPr>
                <w:rFonts w:ascii="Times New Roman" w:hAnsi="Times New Roman"/>
                <w:sz w:val="26"/>
                <w:szCs w:val="26"/>
                <w:lang w:val="sq-AL"/>
              </w:rPr>
              <w:t xml:space="preserve">Komisioneri ne përgjigjen e </w:t>
            </w:r>
            <w:r w:rsidR="00F56C0B" w:rsidRPr="004D3BC0">
              <w:rPr>
                <w:rFonts w:ascii="Times New Roman" w:hAnsi="Times New Roman"/>
                <w:sz w:val="26"/>
                <w:szCs w:val="26"/>
                <w:lang w:val="sq-AL"/>
              </w:rPr>
              <w:t>dërguar lidhur</w:t>
            </w:r>
            <w:r w:rsidRPr="004D3BC0">
              <w:rPr>
                <w:rFonts w:ascii="Times New Roman" w:hAnsi="Times New Roman"/>
                <w:sz w:val="26"/>
                <w:szCs w:val="26"/>
                <w:lang w:val="sq-AL"/>
              </w:rPr>
              <w:t xml:space="preserve"> me projektligjin në fjalë ku janë shprehur se projektlgji në tërësi implementon rregullat dhe parimet e ligjit nr.9887 datë 10.03.2008 “Për mbrojtjen e të dhënave personale”, i ndryshuar. Gjithashtu një nga parimet bazë të projektligjit është ai I mbrojtjes së </w:t>
            </w:r>
            <w:r w:rsidRPr="004D3BC0">
              <w:rPr>
                <w:rFonts w:ascii="Times New Roman" w:hAnsi="Times New Roman"/>
                <w:sz w:val="26"/>
                <w:szCs w:val="26"/>
                <w:lang w:val="sq-AL"/>
              </w:rPr>
              <w:lastRenderedPageBreak/>
              <w:t>të dhënave pers</w:t>
            </w:r>
            <w:r w:rsidR="005F664E" w:rsidRPr="004D3BC0">
              <w:rPr>
                <w:rFonts w:ascii="Times New Roman" w:hAnsi="Times New Roman"/>
                <w:sz w:val="26"/>
                <w:szCs w:val="26"/>
                <w:lang w:val="sq-AL"/>
              </w:rPr>
              <w:t>o</w:t>
            </w:r>
            <w:r w:rsidRPr="004D3BC0">
              <w:rPr>
                <w:rFonts w:ascii="Times New Roman" w:hAnsi="Times New Roman"/>
                <w:sz w:val="26"/>
                <w:szCs w:val="26"/>
                <w:lang w:val="sq-AL"/>
              </w:rPr>
              <w:t>nale.</w:t>
            </w:r>
          </w:p>
        </w:tc>
      </w:tr>
      <w:tr w:rsidR="002A2D5C" w:rsidRPr="004D3BC0" w14:paraId="701EDD89" w14:textId="77777777" w:rsidTr="002A6848">
        <w:tc>
          <w:tcPr>
            <w:tcW w:w="2122" w:type="dxa"/>
            <w:tcBorders>
              <w:left w:val="single" w:sz="4" w:space="0" w:color="auto"/>
              <w:bottom w:val="single" w:sz="4" w:space="0" w:color="auto"/>
              <w:right w:val="single" w:sz="4" w:space="0" w:color="auto"/>
            </w:tcBorders>
            <w:vAlign w:val="center"/>
          </w:tcPr>
          <w:p w14:paraId="01FB9C0C" w14:textId="77777777" w:rsidR="002A2D5C"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lastRenderedPageBreak/>
              <w:t xml:space="preserve">XXIV. </w:t>
            </w:r>
            <w:r w:rsidR="002A2D5C" w:rsidRPr="004D3BC0">
              <w:rPr>
                <w:rFonts w:ascii="Times New Roman" w:hAnsi="Times New Roman"/>
                <w:b/>
                <w:sz w:val="26"/>
                <w:szCs w:val="26"/>
                <w:lang w:val="sq-AL"/>
              </w:rPr>
              <w:t>Mbi përmbajtjen e nenit 23</w:t>
            </w:r>
          </w:p>
          <w:p w14:paraId="2C9E1DFA" w14:textId="77777777" w:rsidR="002A2D5C" w:rsidRPr="004D3BC0" w:rsidRDefault="002A2D5C" w:rsidP="004D3BC0">
            <w:pPr>
              <w:pStyle w:val="BodyText"/>
              <w:ind w:right="-29"/>
              <w:contextualSpacing/>
              <w:rPr>
                <w:rFonts w:ascii="Times New Roman" w:hAnsi="Times New Roman"/>
                <w:b/>
                <w:sz w:val="26"/>
                <w:szCs w:val="26"/>
                <w:lang w:val="sq-AL"/>
              </w:rPr>
            </w:pPr>
          </w:p>
          <w:p w14:paraId="48F0BA57" w14:textId="77777777" w:rsidR="002A2D5C" w:rsidRPr="004D3BC0" w:rsidRDefault="002A2D5C"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t>Kriza Kibernetike</w:t>
            </w:r>
          </w:p>
        </w:tc>
        <w:tc>
          <w:tcPr>
            <w:tcW w:w="2551" w:type="dxa"/>
            <w:tcBorders>
              <w:top w:val="single" w:sz="4" w:space="0" w:color="auto"/>
              <w:left w:val="single" w:sz="4" w:space="0" w:color="auto"/>
              <w:bottom w:val="single" w:sz="4" w:space="0" w:color="auto"/>
              <w:right w:val="single" w:sz="4" w:space="0" w:color="auto"/>
            </w:tcBorders>
            <w:vAlign w:val="center"/>
          </w:tcPr>
          <w:p w14:paraId="56298720" w14:textId="77777777" w:rsidR="002A2D5C" w:rsidRPr="004D3BC0" w:rsidRDefault="002A2D5C" w:rsidP="004D3BC0">
            <w:pPr>
              <w:pStyle w:val="CommentText"/>
              <w:contextualSpacing/>
              <w:rPr>
                <w:rFonts w:ascii="Times New Roman" w:hAnsi="Times New Roman"/>
                <w:sz w:val="26"/>
                <w:szCs w:val="26"/>
                <w:lang w:val="sq-AL"/>
              </w:rPr>
            </w:pPr>
            <w:r w:rsidRPr="004D3BC0">
              <w:rPr>
                <w:rFonts w:ascii="Times New Roman" w:hAnsi="Times New Roman"/>
                <w:sz w:val="26"/>
                <w:szCs w:val="26"/>
                <w:u w:val="single"/>
                <w:lang w:val="sq-AL"/>
              </w:rPr>
              <w:t>Neni 23 pika 1:</w:t>
            </w:r>
            <w:r w:rsidRPr="004D3BC0">
              <w:rPr>
                <w:rFonts w:ascii="Times New Roman" w:hAnsi="Times New Roman"/>
                <w:sz w:val="26"/>
                <w:szCs w:val="26"/>
                <w:lang w:val="sq-AL"/>
              </w:rPr>
              <w:t xml:space="preserve"> “</w:t>
            </w:r>
            <w:r w:rsidRPr="004D3BC0">
              <w:rPr>
                <w:rFonts w:ascii="Times New Roman" w:hAnsi="Times New Roman"/>
                <w:i/>
                <w:sz w:val="26"/>
                <w:szCs w:val="26"/>
                <w:lang w:val="sq-AL"/>
              </w:rPr>
              <w:t xml:space="preserve">Gjendja e krizës kibernetike shpallet me vendim të Këshillit të Ministrave, me propozimin e Kryeministrit. Vendimi për shpalljen e gjendjes së krizës kibernetike njoftohet në media” – </w:t>
            </w:r>
            <w:r w:rsidRPr="004D3BC0">
              <w:rPr>
                <w:rFonts w:ascii="Times New Roman" w:hAnsi="Times New Roman"/>
                <w:sz w:val="26"/>
                <w:szCs w:val="26"/>
                <w:lang w:val="sq-AL"/>
              </w:rPr>
              <w:t xml:space="preserve">Vlerësojmë se kjo pikë duhet te përmbajë disa ketë kritere/kushte të përcaktuara në ligj. </w:t>
            </w:r>
          </w:p>
        </w:tc>
        <w:tc>
          <w:tcPr>
            <w:tcW w:w="1418" w:type="dxa"/>
            <w:tcBorders>
              <w:top w:val="single" w:sz="4" w:space="0" w:color="auto"/>
              <w:left w:val="single" w:sz="4" w:space="0" w:color="auto"/>
              <w:bottom w:val="single" w:sz="4" w:space="0" w:color="auto"/>
              <w:right w:val="single" w:sz="4" w:space="0" w:color="auto"/>
            </w:tcBorders>
            <w:vAlign w:val="center"/>
          </w:tcPr>
          <w:p w14:paraId="1231C991" w14:textId="77777777" w:rsidR="002A2D5C" w:rsidRPr="004D3BC0" w:rsidRDefault="007C02C2"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    </w:t>
            </w:r>
            <w:r w:rsidR="002A2D5C"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1B0E8B95" w14:textId="14231BA3" w:rsidR="002A2D5C" w:rsidRPr="004D3BC0" w:rsidRDefault="00E9074A"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tcPr>
          <w:p w14:paraId="180D86AF" w14:textId="77777777" w:rsidR="002A2D5C" w:rsidRPr="004D3BC0" w:rsidRDefault="002A2D5C" w:rsidP="004D3BC0">
            <w:pPr>
              <w:pStyle w:val="CommentText"/>
              <w:ind w:left="786"/>
              <w:contextualSpacing/>
              <w:rPr>
                <w:rFonts w:ascii="Times New Roman" w:hAnsi="Times New Roman"/>
                <w:b/>
                <w:sz w:val="26"/>
                <w:szCs w:val="26"/>
                <w:lang w:val="sq-AL"/>
              </w:rPr>
            </w:pPr>
          </w:p>
          <w:p w14:paraId="59F499DA" w14:textId="77777777" w:rsidR="002A2D5C" w:rsidRPr="004D3BC0" w:rsidRDefault="002A2D5C" w:rsidP="004D3BC0">
            <w:pPr>
              <w:pStyle w:val="CommentText"/>
              <w:ind w:left="181"/>
              <w:contextualSpacing/>
              <w:rPr>
                <w:rFonts w:ascii="Times New Roman" w:hAnsi="Times New Roman"/>
                <w:sz w:val="26"/>
                <w:szCs w:val="26"/>
                <w:lang w:val="sq-AL"/>
              </w:rPr>
            </w:pPr>
          </w:p>
          <w:p w14:paraId="17BF1577" w14:textId="77777777" w:rsidR="002A2D5C" w:rsidRPr="004D3BC0" w:rsidRDefault="002A2D5C" w:rsidP="004D3BC0">
            <w:pPr>
              <w:pStyle w:val="CommentText"/>
              <w:ind w:left="181"/>
              <w:contextualSpacing/>
              <w:rPr>
                <w:rFonts w:ascii="Times New Roman" w:hAnsi="Times New Roman"/>
                <w:sz w:val="26"/>
                <w:szCs w:val="26"/>
                <w:lang w:val="sq-AL"/>
              </w:rPr>
            </w:pPr>
          </w:p>
          <w:p w14:paraId="18A744D5" w14:textId="77777777" w:rsidR="002A2D5C" w:rsidRPr="004D3BC0" w:rsidRDefault="002A2D5C" w:rsidP="004D3BC0">
            <w:pPr>
              <w:pStyle w:val="CommentText"/>
              <w:ind w:left="181"/>
              <w:contextualSpacing/>
              <w:rPr>
                <w:rFonts w:ascii="Times New Roman" w:hAnsi="Times New Roman"/>
                <w:sz w:val="26"/>
                <w:szCs w:val="26"/>
                <w:lang w:val="sq-AL"/>
              </w:rPr>
            </w:pPr>
          </w:p>
          <w:p w14:paraId="6408679C" w14:textId="77777777" w:rsidR="002A2D5C" w:rsidRPr="004D3BC0" w:rsidRDefault="002A2D5C" w:rsidP="004D3BC0">
            <w:pPr>
              <w:pStyle w:val="CommentText"/>
              <w:ind w:left="181"/>
              <w:contextualSpacing/>
              <w:rPr>
                <w:rFonts w:ascii="Times New Roman" w:hAnsi="Times New Roman"/>
                <w:sz w:val="26"/>
                <w:szCs w:val="26"/>
                <w:lang w:val="sq-AL"/>
              </w:rPr>
            </w:pPr>
          </w:p>
          <w:p w14:paraId="317BA969" w14:textId="7987CED0" w:rsidR="002A2D5C" w:rsidRPr="004D3BC0" w:rsidRDefault="00E9074A" w:rsidP="004D3BC0">
            <w:pPr>
              <w:pStyle w:val="CommentText"/>
              <w:ind w:left="181"/>
              <w:contextualSpacing/>
              <w:rPr>
                <w:rFonts w:ascii="Times New Roman" w:hAnsi="Times New Roman"/>
                <w:sz w:val="26"/>
                <w:szCs w:val="26"/>
                <w:lang w:val="sq-AL"/>
              </w:rPr>
            </w:pPr>
            <w:r w:rsidRPr="004D3BC0">
              <w:rPr>
                <w:rFonts w:ascii="Times New Roman" w:hAnsi="Times New Roman"/>
                <w:sz w:val="26"/>
                <w:szCs w:val="26"/>
                <w:lang w:val="sq-AL"/>
              </w:rPr>
              <w:t>Ne</w:t>
            </w:r>
            <w:r w:rsidR="00D8065E" w:rsidRPr="004D3BC0">
              <w:rPr>
                <w:rFonts w:ascii="Times New Roman" w:hAnsi="Times New Roman"/>
                <w:sz w:val="26"/>
                <w:szCs w:val="26"/>
                <w:lang w:val="sq-AL"/>
              </w:rPr>
              <w:t>n</w:t>
            </w:r>
            <w:r w:rsidRPr="004D3BC0">
              <w:rPr>
                <w:rFonts w:ascii="Times New Roman" w:hAnsi="Times New Roman"/>
                <w:sz w:val="26"/>
                <w:szCs w:val="26"/>
                <w:lang w:val="sq-AL"/>
              </w:rPr>
              <w:t xml:space="preserve">i </w:t>
            </w:r>
            <w:r w:rsidR="00D8065E" w:rsidRPr="004D3BC0">
              <w:rPr>
                <w:rFonts w:ascii="Times New Roman" w:hAnsi="Times New Roman"/>
                <w:sz w:val="26"/>
                <w:szCs w:val="26"/>
                <w:lang w:val="sq-AL"/>
              </w:rPr>
              <w:t xml:space="preserve">pë krizën kibernetike ( referenca neni 28) </w:t>
            </w:r>
            <w:r w:rsidRPr="004D3BC0">
              <w:rPr>
                <w:rFonts w:ascii="Times New Roman" w:hAnsi="Times New Roman"/>
                <w:sz w:val="26"/>
                <w:szCs w:val="26"/>
                <w:lang w:val="sq-AL"/>
              </w:rPr>
              <w:t>është riformuluar</w:t>
            </w:r>
          </w:p>
        </w:tc>
      </w:tr>
      <w:tr w:rsidR="00B47188" w:rsidRPr="004D3BC0" w14:paraId="09E52B94" w14:textId="77777777" w:rsidTr="00C9618C">
        <w:tc>
          <w:tcPr>
            <w:tcW w:w="2122" w:type="dxa"/>
            <w:vMerge w:val="restart"/>
            <w:tcBorders>
              <w:left w:val="single" w:sz="4" w:space="0" w:color="auto"/>
              <w:right w:val="single" w:sz="4" w:space="0" w:color="auto"/>
            </w:tcBorders>
            <w:vAlign w:val="center"/>
          </w:tcPr>
          <w:p w14:paraId="6B25BA0B" w14:textId="77777777" w:rsidR="00B47188"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t xml:space="preserve">XXV. </w:t>
            </w:r>
            <w:r w:rsidR="00B47188" w:rsidRPr="004D3BC0">
              <w:rPr>
                <w:rFonts w:ascii="Times New Roman" w:hAnsi="Times New Roman"/>
                <w:b/>
                <w:sz w:val="26"/>
                <w:szCs w:val="26"/>
                <w:lang w:val="sq-AL"/>
              </w:rPr>
              <w:t>Mbi përmbajtjen e nenit 24</w:t>
            </w:r>
          </w:p>
          <w:p w14:paraId="215F19C8" w14:textId="77777777" w:rsidR="00B47188" w:rsidRPr="004D3BC0" w:rsidRDefault="00B47188"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86CC2C7" w14:textId="77777777" w:rsidR="00B47188" w:rsidRPr="004D3BC0" w:rsidRDefault="00B47188" w:rsidP="004D3BC0">
            <w:pPr>
              <w:tabs>
                <w:tab w:val="left" w:pos="810"/>
              </w:tabs>
              <w:autoSpaceDE w:val="0"/>
              <w:autoSpaceDN w:val="0"/>
              <w:adjustRightInd w:val="0"/>
              <w:ind w:left="-101"/>
              <w:contextualSpacing/>
              <w:rPr>
                <w:rFonts w:ascii="Times New Roman" w:eastAsia="Calibri" w:hAnsi="Times New Roman"/>
                <w:spacing w:val="-1"/>
                <w:sz w:val="26"/>
                <w:szCs w:val="26"/>
                <w:bdr w:val="nil"/>
                <w:lang w:val="sq-AL"/>
              </w:rPr>
            </w:pPr>
            <w:r w:rsidRPr="004D3BC0">
              <w:rPr>
                <w:rFonts w:ascii="Times New Roman" w:hAnsi="Times New Roman"/>
                <w:sz w:val="26"/>
                <w:szCs w:val="26"/>
                <w:lang w:val="sq-AL"/>
              </w:rPr>
              <w:t>Të rishikohet në tërësi neni 24, me qëllim përkufizimin e saktë të CERT-it, duke iu referuar edhe përkufizimit të dhënë në nenin 4 të këtij projektligji, si dhe komentit tonë të dhënë më sipër lidhur me atashimin e këtij Ekipi, duke shmangur fjalët të cilat në thelb nuk vendosin rregulla materiale ligjore. Nga ana tjetër, përbërja e këtij Ekipi është e paqartë pasi nuk kuptohet mënyra e përzgjedhjes dhe emërimit të tyre.</w:t>
            </w:r>
          </w:p>
        </w:tc>
        <w:tc>
          <w:tcPr>
            <w:tcW w:w="1418" w:type="dxa"/>
            <w:tcBorders>
              <w:top w:val="single" w:sz="4" w:space="0" w:color="auto"/>
              <w:left w:val="single" w:sz="4" w:space="0" w:color="auto"/>
              <w:bottom w:val="single" w:sz="4" w:space="0" w:color="auto"/>
              <w:right w:val="single" w:sz="4" w:space="0" w:color="auto"/>
            </w:tcBorders>
            <w:vAlign w:val="center"/>
          </w:tcPr>
          <w:p w14:paraId="5F79442D" w14:textId="77777777" w:rsidR="00B47188" w:rsidRPr="004D3BC0" w:rsidRDefault="00B4718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4A39642A" w14:textId="77777777" w:rsidR="00B47188" w:rsidRPr="004D3BC0" w:rsidRDefault="00B4718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 pjesërisht</w:t>
            </w:r>
          </w:p>
        </w:tc>
        <w:tc>
          <w:tcPr>
            <w:tcW w:w="1690" w:type="dxa"/>
            <w:tcBorders>
              <w:top w:val="single" w:sz="4" w:space="0" w:color="auto"/>
              <w:left w:val="single" w:sz="4" w:space="0" w:color="auto"/>
              <w:bottom w:val="single" w:sz="4" w:space="0" w:color="auto"/>
              <w:right w:val="single" w:sz="4" w:space="0" w:color="auto"/>
            </w:tcBorders>
            <w:vAlign w:val="center"/>
          </w:tcPr>
          <w:p w14:paraId="16C475BA" w14:textId="77777777" w:rsidR="00B47188" w:rsidRPr="004D3BC0" w:rsidRDefault="00B47188" w:rsidP="004D3BC0">
            <w:pPr>
              <w:tabs>
                <w:tab w:val="left" w:pos="1701"/>
              </w:tabs>
              <w:autoSpaceDE w:val="0"/>
              <w:autoSpaceDN w:val="0"/>
              <w:adjustRightInd w:val="0"/>
              <w:contextualSpacing/>
              <w:jc w:val="center"/>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Riformuluar</w:t>
            </w:r>
          </w:p>
        </w:tc>
      </w:tr>
      <w:tr w:rsidR="00B47188" w:rsidRPr="004D3BC0" w14:paraId="352B6DEB" w14:textId="77777777" w:rsidTr="00C9618C">
        <w:tc>
          <w:tcPr>
            <w:tcW w:w="2122" w:type="dxa"/>
            <w:vMerge/>
            <w:tcBorders>
              <w:left w:val="single" w:sz="4" w:space="0" w:color="auto"/>
              <w:right w:val="single" w:sz="4" w:space="0" w:color="auto"/>
            </w:tcBorders>
            <w:vAlign w:val="center"/>
          </w:tcPr>
          <w:p w14:paraId="37C5796C" w14:textId="77777777" w:rsidR="00B47188" w:rsidRPr="004D3BC0" w:rsidRDefault="00B47188"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2DD007F7" w14:textId="77777777" w:rsidR="00B47188" w:rsidRPr="004D3BC0" w:rsidRDefault="00B47188" w:rsidP="004D3BC0">
            <w:pPr>
              <w:tabs>
                <w:tab w:val="left" w:pos="810"/>
              </w:tabs>
              <w:autoSpaceDE w:val="0"/>
              <w:autoSpaceDN w:val="0"/>
              <w:adjustRightInd w:val="0"/>
              <w:ind w:left="-101"/>
              <w:contextualSpacing/>
              <w:rPr>
                <w:rFonts w:ascii="Times New Roman" w:hAnsi="Times New Roman"/>
                <w:sz w:val="26"/>
                <w:szCs w:val="26"/>
                <w:lang w:val="sq-AL"/>
              </w:rPr>
            </w:pPr>
            <w:r w:rsidRPr="004D3BC0">
              <w:rPr>
                <w:rFonts w:ascii="Times New Roman" w:hAnsi="Times New Roman"/>
                <w:sz w:val="26"/>
                <w:szCs w:val="26"/>
                <w:lang w:val="sq-AL"/>
              </w:rPr>
              <w:t>Në nenin 24, pika 2, ku përcaktohet se “me qëllim trajtimin në kohë dhe me efiçencë të incidenteve dhe kërcënimeve gjatë krizës kibernetike përfshihen ekspertët më të mirë të fushës”, në drejtim të qartësisë së normës, sugjerojmë të rishikohet togfjalëshi “më të mirë”.</w:t>
            </w:r>
          </w:p>
        </w:tc>
        <w:tc>
          <w:tcPr>
            <w:tcW w:w="1418" w:type="dxa"/>
            <w:tcBorders>
              <w:top w:val="single" w:sz="4" w:space="0" w:color="auto"/>
              <w:left w:val="single" w:sz="4" w:space="0" w:color="auto"/>
              <w:bottom w:val="single" w:sz="4" w:space="0" w:color="auto"/>
              <w:right w:val="single" w:sz="4" w:space="0" w:color="auto"/>
            </w:tcBorders>
            <w:vAlign w:val="center"/>
          </w:tcPr>
          <w:p w14:paraId="20CE5F81" w14:textId="77777777" w:rsidR="00B47188" w:rsidRPr="004D3BC0" w:rsidRDefault="00B4718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MB</w:t>
            </w:r>
          </w:p>
        </w:tc>
        <w:tc>
          <w:tcPr>
            <w:tcW w:w="1275" w:type="dxa"/>
            <w:tcBorders>
              <w:top w:val="single" w:sz="4" w:space="0" w:color="auto"/>
              <w:left w:val="single" w:sz="4" w:space="0" w:color="auto"/>
              <w:bottom w:val="single" w:sz="4" w:space="0" w:color="auto"/>
              <w:right w:val="single" w:sz="4" w:space="0" w:color="auto"/>
            </w:tcBorders>
            <w:vAlign w:val="center"/>
          </w:tcPr>
          <w:p w14:paraId="2832AA5C" w14:textId="77777777" w:rsidR="00B47188" w:rsidRPr="004D3BC0" w:rsidRDefault="00B4718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3ABE64BD" w14:textId="77777777" w:rsidR="00B47188" w:rsidRPr="004D3BC0" w:rsidRDefault="00B47188" w:rsidP="004D3BC0">
            <w:pPr>
              <w:tabs>
                <w:tab w:val="left" w:pos="1701"/>
              </w:tabs>
              <w:autoSpaceDE w:val="0"/>
              <w:autoSpaceDN w:val="0"/>
              <w:adjustRightInd w:val="0"/>
              <w:contextualSpacing/>
              <w:jc w:val="center"/>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Është marrë në konsideratë</w:t>
            </w:r>
          </w:p>
        </w:tc>
      </w:tr>
      <w:tr w:rsidR="00B47188" w:rsidRPr="004D3BC0" w14:paraId="01E0CAD9" w14:textId="77777777" w:rsidTr="00C9618C">
        <w:tc>
          <w:tcPr>
            <w:tcW w:w="2122" w:type="dxa"/>
            <w:vMerge/>
            <w:tcBorders>
              <w:left w:val="single" w:sz="4" w:space="0" w:color="auto"/>
              <w:bottom w:val="single" w:sz="4" w:space="0" w:color="auto"/>
              <w:right w:val="single" w:sz="4" w:space="0" w:color="auto"/>
            </w:tcBorders>
            <w:vAlign w:val="center"/>
          </w:tcPr>
          <w:p w14:paraId="5E24A03E" w14:textId="77777777" w:rsidR="00B47188" w:rsidRPr="004D3BC0" w:rsidRDefault="00B47188"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E245C7D" w14:textId="77777777" w:rsidR="00294C20" w:rsidRPr="004D3BC0" w:rsidRDefault="00294C20" w:rsidP="004D3BC0">
            <w:pPr>
              <w:tabs>
                <w:tab w:val="left" w:pos="810"/>
              </w:tabs>
              <w:autoSpaceDE w:val="0"/>
              <w:autoSpaceDN w:val="0"/>
              <w:adjustRightInd w:val="0"/>
              <w:ind w:left="-101"/>
              <w:contextualSpacing/>
              <w:rPr>
                <w:rFonts w:ascii="Times New Roman" w:hAnsi="Times New Roman"/>
                <w:sz w:val="26"/>
                <w:szCs w:val="26"/>
                <w:lang w:val="sq-AL"/>
              </w:rPr>
            </w:pPr>
          </w:p>
          <w:p w14:paraId="13FD0BD1" w14:textId="77777777" w:rsidR="00294C20" w:rsidRPr="004D3BC0" w:rsidRDefault="00294C20" w:rsidP="004D3BC0">
            <w:pPr>
              <w:tabs>
                <w:tab w:val="left" w:pos="810"/>
              </w:tabs>
              <w:autoSpaceDE w:val="0"/>
              <w:autoSpaceDN w:val="0"/>
              <w:adjustRightInd w:val="0"/>
              <w:ind w:left="-101"/>
              <w:contextualSpacing/>
              <w:rPr>
                <w:rFonts w:ascii="Times New Roman" w:hAnsi="Times New Roman"/>
                <w:sz w:val="26"/>
                <w:szCs w:val="26"/>
                <w:lang w:val="sq-AL"/>
              </w:rPr>
            </w:pPr>
            <w:r w:rsidRPr="004D3BC0">
              <w:rPr>
                <w:rFonts w:ascii="Times New Roman" w:hAnsi="Times New Roman"/>
                <w:b/>
                <w:sz w:val="26"/>
                <w:szCs w:val="26"/>
                <w:u w:val="single"/>
                <w:lang w:val="sq-AL"/>
              </w:rPr>
              <w:t>Koment AAB –</w:t>
            </w:r>
            <w:r w:rsidRPr="004D3BC0">
              <w:rPr>
                <w:rFonts w:ascii="Times New Roman" w:hAnsi="Times New Roman"/>
                <w:sz w:val="26"/>
                <w:szCs w:val="26"/>
                <w:lang w:val="sq-AL"/>
              </w:rPr>
              <w:t xml:space="preserve"> Sugjerojmë që në hartimin e planit të masave te mbahet parasysh konfidencialiteti i të dhënave duke qenë se në CERT marrin pjesë persona nga sektorë të ndryshëm. Gjithashtu propozojmë që Struktura duhet të ketë një bërthamë të përcaktuar të mos i lihet tërësisht mënyrës ad-hoc, kjo për tu marrë në konsideratë në vendimin e Këshillit të Ministrave</w:t>
            </w:r>
          </w:p>
          <w:p w14:paraId="6DBB13AF" w14:textId="77777777" w:rsidR="00B47188" w:rsidRPr="004D3BC0" w:rsidRDefault="00B47188" w:rsidP="004D3BC0">
            <w:pPr>
              <w:tabs>
                <w:tab w:val="left" w:pos="810"/>
              </w:tabs>
              <w:autoSpaceDE w:val="0"/>
              <w:autoSpaceDN w:val="0"/>
              <w:adjustRightInd w:val="0"/>
              <w:ind w:left="-101"/>
              <w:contextualSpacing/>
              <w:rPr>
                <w:rFonts w:ascii="Times New Roman"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3CEF1AB5" w14:textId="77777777" w:rsidR="00B47188" w:rsidRPr="004D3BC0" w:rsidRDefault="00294C2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3BE06E97" w14:textId="77777777" w:rsidR="00B47188" w:rsidRPr="004D3BC0" w:rsidRDefault="00294C2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 pjesërisht</w:t>
            </w:r>
          </w:p>
        </w:tc>
        <w:tc>
          <w:tcPr>
            <w:tcW w:w="1690" w:type="dxa"/>
            <w:tcBorders>
              <w:top w:val="single" w:sz="4" w:space="0" w:color="auto"/>
              <w:left w:val="single" w:sz="4" w:space="0" w:color="auto"/>
              <w:bottom w:val="single" w:sz="4" w:space="0" w:color="auto"/>
              <w:right w:val="single" w:sz="4" w:space="0" w:color="auto"/>
            </w:tcBorders>
            <w:vAlign w:val="center"/>
          </w:tcPr>
          <w:p w14:paraId="2BFF72B8" w14:textId="77777777" w:rsidR="00B47188" w:rsidRPr="004D3BC0" w:rsidRDefault="00294C20" w:rsidP="004D3BC0">
            <w:pPr>
              <w:tabs>
                <w:tab w:val="left" w:pos="1701"/>
              </w:tabs>
              <w:autoSpaceDE w:val="0"/>
              <w:autoSpaceDN w:val="0"/>
              <w:adjustRightInd w:val="0"/>
              <w:contextualSpacing/>
              <w:jc w:val="center"/>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Është shtuar konfidencialiteti. Lidhur me faktin që struktura mos të jetë ad hoc, është përcaktuar si e tillë pasi do të jetë vetëm në raste krize dhe emergjencë kiberntike.</w:t>
            </w:r>
          </w:p>
        </w:tc>
      </w:tr>
      <w:tr w:rsidR="008D4A2D" w:rsidRPr="004D3BC0" w14:paraId="445E4C6E" w14:textId="77777777" w:rsidTr="00C9618C">
        <w:trPr>
          <w:trHeight w:val="15"/>
        </w:trPr>
        <w:tc>
          <w:tcPr>
            <w:tcW w:w="2122" w:type="dxa"/>
            <w:vMerge w:val="restart"/>
            <w:tcBorders>
              <w:top w:val="single" w:sz="4" w:space="0" w:color="auto"/>
              <w:left w:val="single" w:sz="4" w:space="0" w:color="auto"/>
              <w:right w:val="single" w:sz="4" w:space="0" w:color="auto"/>
            </w:tcBorders>
            <w:vAlign w:val="center"/>
          </w:tcPr>
          <w:p w14:paraId="27D29DAE" w14:textId="77777777" w:rsidR="008D4A2D"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t xml:space="preserve">XXVI. </w:t>
            </w:r>
            <w:r w:rsidR="008D4A2D" w:rsidRPr="004D3BC0">
              <w:rPr>
                <w:rFonts w:ascii="Times New Roman" w:hAnsi="Times New Roman"/>
                <w:b/>
                <w:sz w:val="26"/>
                <w:szCs w:val="26"/>
                <w:lang w:val="sq-AL"/>
              </w:rPr>
              <w:t>Mbi përmbajtjen e nenit 25</w:t>
            </w:r>
          </w:p>
          <w:p w14:paraId="55F7F48D" w14:textId="77777777" w:rsidR="008D4A2D" w:rsidRPr="004D3BC0" w:rsidRDefault="008D4A2D"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246DBBFC" w14:textId="77777777" w:rsidR="008D4A2D" w:rsidRPr="004D3BC0" w:rsidRDefault="008D4A2D" w:rsidP="004D3BC0">
            <w:pPr>
              <w:tabs>
                <w:tab w:val="left" w:pos="810"/>
              </w:tabs>
              <w:autoSpaceDE w:val="0"/>
              <w:autoSpaceDN w:val="0"/>
              <w:adjustRightInd w:val="0"/>
              <w:ind w:left="-90" w:hanging="11"/>
              <w:contextualSpacing/>
              <w:rPr>
                <w:rFonts w:ascii="Times New Roman" w:eastAsia="Calibri" w:hAnsi="Times New Roman"/>
                <w:spacing w:val="-1"/>
                <w:sz w:val="26"/>
                <w:szCs w:val="26"/>
                <w:bdr w:val="nil"/>
                <w:lang w:val="sq-AL"/>
              </w:rPr>
            </w:pPr>
            <w:r w:rsidRPr="004D3BC0">
              <w:rPr>
                <w:rFonts w:ascii="Times New Roman" w:eastAsia="Calibri" w:hAnsi="Times New Roman"/>
                <w:spacing w:val="-1"/>
                <w:sz w:val="26"/>
                <w:szCs w:val="26"/>
                <w:bdr w:val="nil"/>
                <w:lang w:val="sq-AL"/>
              </w:rPr>
              <w:t xml:space="preserve">Neni 25 pika c):  zhvillon skanime të rrjeteve dhe sistemeve të operatoreve, për efekt të kontrollit të masave të sigurisë në lidhje me vulnerabilitete të mundshme, duke siguruar transparencë të procesit dhe </w:t>
            </w:r>
            <w:r w:rsidRPr="004D3BC0">
              <w:rPr>
                <w:rFonts w:ascii="Times New Roman" w:eastAsia="Calibri" w:hAnsi="Times New Roman"/>
                <w:spacing w:val="-1"/>
                <w:sz w:val="26"/>
                <w:szCs w:val="26"/>
                <w:bdr w:val="nil"/>
                <w:lang w:val="sq-AL"/>
              </w:rPr>
              <w:lastRenderedPageBreak/>
              <w:t xml:space="preserve">garantuar konfidencialitetin e </w:t>
            </w:r>
          </w:p>
        </w:tc>
        <w:tc>
          <w:tcPr>
            <w:tcW w:w="1418" w:type="dxa"/>
            <w:vMerge w:val="restart"/>
            <w:tcBorders>
              <w:top w:val="single" w:sz="4" w:space="0" w:color="auto"/>
              <w:left w:val="single" w:sz="4" w:space="0" w:color="auto"/>
              <w:right w:val="single" w:sz="4" w:space="0" w:color="auto"/>
            </w:tcBorders>
            <w:vAlign w:val="center"/>
          </w:tcPr>
          <w:p w14:paraId="20D18891" w14:textId="77777777" w:rsidR="008D4A2D" w:rsidRPr="004D3BC0" w:rsidRDefault="009A3691"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lastRenderedPageBreak/>
              <w:t>Shoqata Shqiptare e Bankave</w:t>
            </w:r>
          </w:p>
        </w:tc>
        <w:tc>
          <w:tcPr>
            <w:tcW w:w="1275" w:type="dxa"/>
            <w:vMerge w:val="restart"/>
            <w:tcBorders>
              <w:top w:val="single" w:sz="4" w:space="0" w:color="auto"/>
              <w:left w:val="single" w:sz="4" w:space="0" w:color="auto"/>
              <w:right w:val="single" w:sz="4" w:space="0" w:color="auto"/>
            </w:tcBorders>
            <w:vAlign w:val="center"/>
          </w:tcPr>
          <w:p w14:paraId="2170EA3C" w14:textId="77777777" w:rsidR="008D4A2D" w:rsidRPr="004D3BC0" w:rsidRDefault="003E447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vMerge w:val="restart"/>
            <w:tcBorders>
              <w:top w:val="single" w:sz="4" w:space="0" w:color="auto"/>
              <w:left w:val="single" w:sz="4" w:space="0" w:color="auto"/>
              <w:right w:val="single" w:sz="4" w:space="0" w:color="auto"/>
            </w:tcBorders>
          </w:tcPr>
          <w:p w14:paraId="03D6C52F" w14:textId="24C59EEE" w:rsidR="008D4A2D" w:rsidRPr="004D3BC0" w:rsidRDefault="003E4478" w:rsidP="004D3BC0">
            <w:pPr>
              <w:tabs>
                <w:tab w:val="left" w:pos="1701"/>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Ligji jep parashikime të përgjithshme.</w:t>
            </w:r>
            <w:r w:rsidR="005E135D" w:rsidRPr="004D3BC0">
              <w:rPr>
                <w:rFonts w:ascii="Times New Roman" w:eastAsia="Calibri" w:hAnsi="Times New Roman"/>
                <w:spacing w:val="-1"/>
                <w:sz w:val="26"/>
                <w:szCs w:val="26"/>
                <w:u w:color="000000"/>
                <w:bdr w:val="nil"/>
                <w:lang w:val="sq-AL"/>
              </w:rPr>
              <w:t xml:space="preserve"> Nuk mund te b</w:t>
            </w:r>
            <w:r w:rsidR="00EF187F" w:rsidRPr="004D3BC0">
              <w:rPr>
                <w:rFonts w:ascii="Times New Roman" w:eastAsia="Calibri" w:hAnsi="Times New Roman"/>
                <w:spacing w:val="-1"/>
                <w:sz w:val="26"/>
                <w:szCs w:val="26"/>
                <w:u w:color="000000"/>
                <w:bdr w:val="nil"/>
                <w:lang w:val="sq-AL"/>
              </w:rPr>
              <w:t>ë</w:t>
            </w:r>
            <w:r w:rsidR="005E135D" w:rsidRPr="004D3BC0">
              <w:rPr>
                <w:rFonts w:ascii="Times New Roman" w:eastAsia="Calibri" w:hAnsi="Times New Roman"/>
                <w:spacing w:val="-1"/>
                <w:sz w:val="26"/>
                <w:szCs w:val="26"/>
                <w:u w:color="000000"/>
                <w:bdr w:val="nil"/>
                <w:lang w:val="sq-AL"/>
              </w:rPr>
              <w:t>het specifikisht p</w:t>
            </w:r>
            <w:r w:rsidR="0011695D" w:rsidRPr="004D3BC0">
              <w:rPr>
                <w:rFonts w:ascii="Times New Roman" w:eastAsia="Calibri" w:hAnsi="Times New Roman"/>
                <w:spacing w:val="-1"/>
                <w:sz w:val="26"/>
                <w:szCs w:val="26"/>
                <w:u w:color="000000"/>
                <w:bdr w:val="nil"/>
                <w:lang w:val="sq-AL"/>
              </w:rPr>
              <w:t>ë</w:t>
            </w:r>
            <w:r w:rsidR="005E135D" w:rsidRPr="004D3BC0">
              <w:rPr>
                <w:rFonts w:ascii="Times New Roman" w:eastAsia="Calibri" w:hAnsi="Times New Roman"/>
                <w:spacing w:val="-1"/>
                <w:sz w:val="26"/>
                <w:szCs w:val="26"/>
                <w:u w:color="000000"/>
                <w:bdr w:val="nil"/>
                <w:lang w:val="sq-AL"/>
              </w:rPr>
              <w:t>r nj</w:t>
            </w:r>
            <w:r w:rsidR="0011695D" w:rsidRPr="004D3BC0">
              <w:rPr>
                <w:rFonts w:ascii="Times New Roman" w:eastAsia="Calibri" w:hAnsi="Times New Roman"/>
                <w:spacing w:val="-1"/>
                <w:sz w:val="26"/>
                <w:szCs w:val="26"/>
                <w:u w:color="000000"/>
                <w:bdr w:val="nil"/>
                <w:lang w:val="sq-AL"/>
              </w:rPr>
              <w:t>ë</w:t>
            </w:r>
            <w:r w:rsidR="005E135D" w:rsidRPr="004D3BC0">
              <w:rPr>
                <w:rFonts w:ascii="Times New Roman" w:eastAsia="Calibri" w:hAnsi="Times New Roman"/>
                <w:spacing w:val="-1"/>
                <w:sz w:val="26"/>
                <w:szCs w:val="26"/>
                <w:u w:color="000000"/>
                <w:bdr w:val="nil"/>
                <w:lang w:val="sq-AL"/>
              </w:rPr>
              <w:t xml:space="preserve"> sektor apo p</w:t>
            </w:r>
            <w:r w:rsidR="0011695D" w:rsidRPr="004D3BC0">
              <w:rPr>
                <w:rFonts w:ascii="Times New Roman" w:eastAsia="Calibri" w:hAnsi="Times New Roman"/>
                <w:spacing w:val="-1"/>
                <w:sz w:val="26"/>
                <w:szCs w:val="26"/>
                <w:u w:color="000000"/>
                <w:bdr w:val="nil"/>
                <w:lang w:val="sq-AL"/>
              </w:rPr>
              <w:t>ë</w:t>
            </w:r>
            <w:r w:rsidR="005E135D" w:rsidRPr="004D3BC0">
              <w:rPr>
                <w:rFonts w:ascii="Times New Roman" w:eastAsia="Calibri" w:hAnsi="Times New Roman"/>
                <w:spacing w:val="-1"/>
                <w:sz w:val="26"/>
                <w:szCs w:val="26"/>
                <w:u w:color="000000"/>
                <w:bdr w:val="nil"/>
                <w:lang w:val="sq-AL"/>
              </w:rPr>
              <w:t>r disa.</w:t>
            </w:r>
          </w:p>
          <w:p w14:paraId="61575731" w14:textId="77777777" w:rsidR="00DD10EB" w:rsidRPr="004D3BC0" w:rsidRDefault="00DD10EB" w:rsidP="004D3BC0">
            <w:pPr>
              <w:tabs>
                <w:tab w:val="left" w:pos="1701"/>
              </w:tabs>
              <w:autoSpaceDE w:val="0"/>
              <w:autoSpaceDN w:val="0"/>
              <w:adjustRightInd w:val="0"/>
              <w:contextualSpacing/>
              <w:rPr>
                <w:rFonts w:ascii="Times New Roman" w:eastAsia="Calibri" w:hAnsi="Times New Roman"/>
                <w:spacing w:val="-1"/>
                <w:sz w:val="26"/>
                <w:szCs w:val="26"/>
                <w:u w:color="000000"/>
                <w:bdr w:val="nil"/>
                <w:lang w:val="sq-AL"/>
              </w:rPr>
            </w:pPr>
          </w:p>
          <w:p w14:paraId="6EB8D8B3" w14:textId="262884BC" w:rsidR="00DD10EB" w:rsidRPr="004D3BC0" w:rsidRDefault="00DD10EB" w:rsidP="004D3BC0">
            <w:pPr>
              <w:tabs>
                <w:tab w:val="left" w:pos="1701"/>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 </w:t>
            </w:r>
          </w:p>
        </w:tc>
      </w:tr>
      <w:tr w:rsidR="008D4A2D" w:rsidRPr="004D3BC0" w14:paraId="23E04633" w14:textId="77777777" w:rsidTr="009A3691">
        <w:trPr>
          <w:trHeight w:val="10911"/>
        </w:trPr>
        <w:tc>
          <w:tcPr>
            <w:tcW w:w="2122" w:type="dxa"/>
            <w:vMerge/>
            <w:tcBorders>
              <w:top w:val="single" w:sz="4" w:space="0" w:color="auto"/>
              <w:left w:val="single" w:sz="4" w:space="0" w:color="auto"/>
              <w:right w:val="single" w:sz="4" w:space="0" w:color="auto"/>
            </w:tcBorders>
            <w:vAlign w:val="center"/>
          </w:tcPr>
          <w:p w14:paraId="70A6E61C" w14:textId="77777777" w:rsidR="008D4A2D" w:rsidRPr="004D3BC0" w:rsidRDefault="008D4A2D"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F77390A" w14:textId="3F004770" w:rsidR="008D4A2D" w:rsidRPr="004D3BC0" w:rsidRDefault="008D4A2D" w:rsidP="004D3BC0">
            <w:pPr>
              <w:tabs>
                <w:tab w:val="left" w:pos="810"/>
              </w:tabs>
              <w:autoSpaceDE w:val="0"/>
              <w:autoSpaceDN w:val="0"/>
              <w:adjustRightInd w:val="0"/>
              <w:contextualSpacing/>
              <w:rPr>
                <w:rFonts w:ascii="Times New Roman" w:eastAsia="Calibri" w:hAnsi="Times New Roman"/>
                <w:spacing w:val="-1"/>
                <w:sz w:val="26"/>
                <w:szCs w:val="26"/>
                <w:bdr w:val="nil"/>
                <w:lang w:val="sq-AL"/>
              </w:rPr>
            </w:pPr>
            <w:r w:rsidRPr="004D3BC0">
              <w:rPr>
                <w:rFonts w:ascii="Times New Roman" w:eastAsia="Calibri" w:hAnsi="Times New Roman"/>
                <w:spacing w:val="-1"/>
                <w:sz w:val="26"/>
                <w:szCs w:val="26"/>
                <w:bdr w:val="nil"/>
                <w:lang w:val="sq-AL"/>
              </w:rPr>
              <w:t>informacionit.</w:t>
            </w:r>
            <w:r w:rsidR="005D699B" w:rsidRPr="004D3BC0">
              <w:rPr>
                <w:rFonts w:ascii="Times New Roman" w:eastAsia="Calibri" w:hAnsi="Times New Roman"/>
                <w:spacing w:val="-1"/>
                <w:sz w:val="26"/>
                <w:szCs w:val="26"/>
                <w:bdr w:val="nil"/>
                <w:lang w:val="sq-AL"/>
              </w:rPr>
              <w:t xml:space="preserve"> </w:t>
            </w:r>
            <w:r w:rsidRPr="004D3BC0">
              <w:rPr>
                <w:rFonts w:ascii="Times New Roman" w:eastAsia="Calibri" w:hAnsi="Times New Roman"/>
                <w:spacing w:val="-1"/>
                <w:sz w:val="26"/>
                <w:szCs w:val="26"/>
                <w:bdr w:val="nil"/>
                <w:lang w:val="sq-AL"/>
              </w:rPr>
              <w:t xml:space="preserve">Parashikimi i më sipërm është shumë i përgjithshëm. Sugjerojmë që të qartësohet çfarë skanimesh kryhen, metodologjia, etj. </w:t>
            </w:r>
          </w:p>
          <w:p w14:paraId="5BD3FCB6" w14:textId="77777777" w:rsidR="008D4A2D" w:rsidRPr="004D3BC0" w:rsidRDefault="008D4A2D" w:rsidP="004D3BC0">
            <w:pPr>
              <w:tabs>
                <w:tab w:val="left" w:pos="810"/>
              </w:tabs>
              <w:autoSpaceDE w:val="0"/>
              <w:autoSpaceDN w:val="0"/>
              <w:adjustRightInd w:val="0"/>
              <w:ind w:left="-90" w:hanging="11"/>
              <w:contextualSpacing/>
              <w:rPr>
                <w:rFonts w:ascii="Times New Roman" w:eastAsia="Calibri" w:hAnsi="Times New Roman"/>
                <w:spacing w:val="-1"/>
                <w:sz w:val="26"/>
                <w:szCs w:val="26"/>
                <w:bdr w:val="nil"/>
                <w:lang w:val="sq-AL"/>
              </w:rPr>
            </w:pPr>
            <w:r w:rsidRPr="004D3BC0">
              <w:rPr>
                <w:rFonts w:ascii="Times New Roman" w:eastAsia="Calibri" w:hAnsi="Times New Roman"/>
                <w:spacing w:val="-1"/>
                <w:sz w:val="26"/>
                <w:szCs w:val="26"/>
                <w:bdr w:val="nil"/>
                <w:lang w:val="sq-AL"/>
              </w:rPr>
              <w:t xml:space="preserve">Me qëllim reduktimin e riskut kibernetik dhe vijueshmërinë e biznesit në sektorin bankar, në parashikimin e më sipërm duhet të shtohet një paragraf i cili të saktësojë/specifikojë që vetëm për operatorët bankar qëllimi i skanimeve të limitohet në infrastrukturën e jashtme dhe që këta operatorë duhet të njoftohen paraprakisht si dhe të garantohet që nuk do të ketë impakt në sistemet e shërbimit të operatorit. </w:t>
            </w:r>
          </w:p>
          <w:p w14:paraId="6E92C847" w14:textId="77777777" w:rsidR="008D4A2D" w:rsidRPr="004D3BC0" w:rsidRDefault="008D4A2D" w:rsidP="004D3BC0">
            <w:pPr>
              <w:tabs>
                <w:tab w:val="left" w:pos="810"/>
              </w:tabs>
              <w:autoSpaceDE w:val="0"/>
              <w:autoSpaceDN w:val="0"/>
              <w:adjustRightInd w:val="0"/>
              <w:ind w:left="-90" w:hanging="11"/>
              <w:contextualSpacing/>
              <w:rPr>
                <w:rFonts w:ascii="Times New Roman" w:eastAsia="Calibri" w:hAnsi="Times New Roman"/>
                <w:spacing w:val="-1"/>
                <w:sz w:val="26"/>
                <w:szCs w:val="26"/>
                <w:bdr w:val="nil"/>
                <w:lang w:val="sq-AL"/>
              </w:rPr>
            </w:pPr>
            <w:r w:rsidRPr="004D3BC0">
              <w:rPr>
                <w:rFonts w:ascii="Times New Roman" w:eastAsia="Calibri" w:hAnsi="Times New Roman"/>
                <w:spacing w:val="-1"/>
                <w:sz w:val="26"/>
                <w:szCs w:val="26"/>
                <w:bdr w:val="nil"/>
                <w:lang w:val="sq-AL"/>
              </w:rPr>
              <w:t>Janë përcaktime te përgjithshme. Sugjerojmë që të qartësohet çfarë skani</w:t>
            </w:r>
            <w:r w:rsidR="009A3691" w:rsidRPr="004D3BC0">
              <w:rPr>
                <w:rFonts w:ascii="Times New Roman" w:eastAsia="Calibri" w:hAnsi="Times New Roman"/>
                <w:spacing w:val="-1"/>
                <w:sz w:val="26"/>
                <w:szCs w:val="26"/>
                <w:bdr w:val="nil"/>
                <w:lang w:val="sq-AL"/>
              </w:rPr>
              <w:t>mesh kryhen, metodologjia, etj</w:t>
            </w:r>
          </w:p>
        </w:tc>
        <w:tc>
          <w:tcPr>
            <w:tcW w:w="1418" w:type="dxa"/>
            <w:vMerge/>
            <w:tcBorders>
              <w:left w:val="single" w:sz="4" w:space="0" w:color="auto"/>
              <w:bottom w:val="single" w:sz="4" w:space="0" w:color="auto"/>
              <w:right w:val="single" w:sz="4" w:space="0" w:color="auto"/>
            </w:tcBorders>
            <w:vAlign w:val="center"/>
          </w:tcPr>
          <w:p w14:paraId="101A36CB" w14:textId="77777777" w:rsidR="008D4A2D" w:rsidRPr="004D3BC0" w:rsidRDefault="008D4A2D" w:rsidP="004D3BC0">
            <w:pPr>
              <w:pStyle w:val="BodyText"/>
              <w:ind w:right="-29"/>
              <w:contextualSpacing/>
              <w:rPr>
                <w:rFonts w:ascii="Times New Roman" w:hAnsi="Times New Roman"/>
                <w:sz w:val="26"/>
                <w:szCs w:val="26"/>
                <w:lang w:val="sq-AL"/>
              </w:rPr>
            </w:pPr>
          </w:p>
        </w:tc>
        <w:tc>
          <w:tcPr>
            <w:tcW w:w="1275" w:type="dxa"/>
            <w:vMerge/>
            <w:tcBorders>
              <w:left w:val="single" w:sz="4" w:space="0" w:color="auto"/>
              <w:bottom w:val="single" w:sz="4" w:space="0" w:color="auto"/>
              <w:right w:val="single" w:sz="4" w:space="0" w:color="auto"/>
            </w:tcBorders>
            <w:vAlign w:val="center"/>
          </w:tcPr>
          <w:p w14:paraId="58B4CBE8" w14:textId="77777777" w:rsidR="008D4A2D" w:rsidRPr="004D3BC0" w:rsidRDefault="008D4A2D" w:rsidP="004D3BC0">
            <w:pPr>
              <w:pStyle w:val="BodyText"/>
              <w:ind w:right="-29"/>
              <w:contextualSpacing/>
              <w:rPr>
                <w:rFonts w:ascii="Times New Roman" w:hAnsi="Times New Roman"/>
                <w:sz w:val="26"/>
                <w:szCs w:val="26"/>
                <w:lang w:val="sq-AL"/>
              </w:rPr>
            </w:pPr>
          </w:p>
        </w:tc>
        <w:tc>
          <w:tcPr>
            <w:tcW w:w="1690" w:type="dxa"/>
            <w:vMerge/>
            <w:tcBorders>
              <w:left w:val="single" w:sz="4" w:space="0" w:color="auto"/>
              <w:bottom w:val="single" w:sz="4" w:space="0" w:color="auto"/>
              <w:right w:val="single" w:sz="4" w:space="0" w:color="auto"/>
            </w:tcBorders>
          </w:tcPr>
          <w:p w14:paraId="2AFF6C08" w14:textId="77777777" w:rsidR="008D4A2D" w:rsidRPr="004D3BC0" w:rsidRDefault="008D4A2D" w:rsidP="004D3BC0">
            <w:pPr>
              <w:tabs>
                <w:tab w:val="left" w:pos="1701"/>
              </w:tabs>
              <w:autoSpaceDE w:val="0"/>
              <w:autoSpaceDN w:val="0"/>
              <w:adjustRightInd w:val="0"/>
              <w:contextualSpacing/>
              <w:rPr>
                <w:rFonts w:ascii="Times New Roman" w:eastAsia="Calibri" w:hAnsi="Times New Roman"/>
                <w:spacing w:val="-1"/>
                <w:sz w:val="26"/>
                <w:szCs w:val="26"/>
                <w:u w:color="000000"/>
                <w:bdr w:val="nil"/>
                <w:lang w:val="sq-AL"/>
              </w:rPr>
            </w:pPr>
          </w:p>
        </w:tc>
      </w:tr>
      <w:tr w:rsidR="00B64E97" w:rsidRPr="004D3BC0" w14:paraId="0A214643" w14:textId="77777777" w:rsidTr="0025242A">
        <w:tc>
          <w:tcPr>
            <w:tcW w:w="2122" w:type="dxa"/>
            <w:vMerge/>
            <w:tcBorders>
              <w:left w:val="single" w:sz="4" w:space="0" w:color="auto"/>
              <w:right w:val="single" w:sz="4" w:space="0" w:color="auto"/>
            </w:tcBorders>
            <w:vAlign w:val="center"/>
          </w:tcPr>
          <w:p w14:paraId="6DF1DD74" w14:textId="77777777" w:rsidR="00B64E97" w:rsidRPr="004D3BC0" w:rsidRDefault="00B64E97"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2C99D8E" w14:textId="77777777" w:rsidR="00B64E97" w:rsidRPr="004D3BC0" w:rsidRDefault="00B64E97" w:rsidP="004D3BC0">
            <w:pPr>
              <w:tabs>
                <w:tab w:val="left" w:pos="810"/>
              </w:tabs>
              <w:autoSpaceDE w:val="0"/>
              <w:autoSpaceDN w:val="0"/>
              <w:adjustRightInd w:val="0"/>
              <w:ind w:left="-90" w:hanging="11"/>
              <w:contextualSpacing/>
              <w:rPr>
                <w:rFonts w:ascii="Times New Roman" w:eastAsia="Calibri" w:hAnsi="Times New Roman"/>
                <w:spacing w:val="-1"/>
                <w:sz w:val="26"/>
                <w:szCs w:val="26"/>
                <w:u w:val="single"/>
                <w:bdr w:val="nil"/>
                <w:lang w:val="sq-AL"/>
              </w:rPr>
            </w:pPr>
            <w:r w:rsidRPr="004D3BC0">
              <w:rPr>
                <w:rFonts w:ascii="Times New Roman" w:eastAsia="Calibri" w:hAnsi="Times New Roman"/>
                <w:spacing w:val="-1"/>
                <w:sz w:val="26"/>
                <w:szCs w:val="26"/>
                <w:u w:val="single"/>
                <w:bdr w:val="nil"/>
                <w:lang w:val="sq-AL"/>
              </w:rPr>
              <w:t>Neni 25, pika 2, shkronja ç:</w:t>
            </w:r>
          </w:p>
          <w:p w14:paraId="3BAE3883" w14:textId="77777777" w:rsidR="00B64E97" w:rsidRPr="004D3BC0" w:rsidRDefault="00B64E97" w:rsidP="004D3BC0">
            <w:pPr>
              <w:tabs>
                <w:tab w:val="left" w:pos="810"/>
              </w:tabs>
              <w:autoSpaceDE w:val="0"/>
              <w:autoSpaceDN w:val="0"/>
              <w:adjustRightInd w:val="0"/>
              <w:ind w:left="-90" w:hanging="11"/>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Të shtohet : </w:t>
            </w:r>
            <w:r w:rsidRPr="004D3BC0">
              <w:rPr>
                <w:rFonts w:ascii="Times New Roman" w:eastAsia="Calibri" w:hAnsi="Times New Roman"/>
                <w:i/>
                <w:spacing w:val="-1"/>
                <w:sz w:val="26"/>
                <w:szCs w:val="26"/>
                <w:u w:color="000000"/>
                <w:bdr w:val="nil"/>
                <w:lang w:val="sq-AL"/>
              </w:rPr>
              <w:t>në përputhje me ligjin dhe aktet nënligjore.</w:t>
            </w:r>
          </w:p>
        </w:tc>
        <w:tc>
          <w:tcPr>
            <w:tcW w:w="1418" w:type="dxa"/>
            <w:tcBorders>
              <w:top w:val="single" w:sz="4" w:space="0" w:color="auto"/>
              <w:left w:val="single" w:sz="4" w:space="0" w:color="auto"/>
              <w:bottom w:val="single" w:sz="4" w:space="0" w:color="auto"/>
              <w:right w:val="single" w:sz="4" w:space="0" w:color="auto"/>
            </w:tcBorders>
            <w:vAlign w:val="center"/>
          </w:tcPr>
          <w:p w14:paraId="25BAD108" w14:textId="77777777" w:rsidR="00B64E97" w:rsidRPr="004D3BC0" w:rsidRDefault="00BD1EB2"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0AF1F8C6" w14:textId="77777777" w:rsidR="00B64E97" w:rsidRPr="004D3BC0" w:rsidRDefault="003E447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7FE187BC" w14:textId="7FB90408" w:rsidR="00B64E97" w:rsidRPr="004D3BC0" w:rsidRDefault="00DD10EB" w:rsidP="004D3BC0">
            <w:pPr>
              <w:tabs>
                <w:tab w:val="left" w:pos="1701"/>
              </w:tabs>
              <w:autoSpaceDE w:val="0"/>
              <w:autoSpaceDN w:val="0"/>
              <w:adjustRightInd w:val="0"/>
              <w:contextualSpacing/>
              <w:rPr>
                <w:rFonts w:ascii="Times New Roman" w:hAnsi="Times New Roman"/>
                <w:sz w:val="26"/>
                <w:szCs w:val="26"/>
                <w:lang w:val="sq-AL"/>
              </w:rPr>
            </w:pPr>
            <w:r w:rsidRPr="004D3BC0">
              <w:rPr>
                <w:rFonts w:ascii="Times New Roman" w:hAnsi="Times New Roman"/>
                <w:sz w:val="26"/>
                <w:szCs w:val="26"/>
                <w:lang w:val="sq-AL"/>
              </w:rPr>
              <w:t xml:space="preserve">Përcaktimi është </w:t>
            </w:r>
            <w:r w:rsidR="005D699B" w:rsidRPr="004D3BC0">
              <w:rPr>
                <w:rFonts w:ascii="Times New Roman" w:hAnsi="Times New Roman"/>
                <w:sz w:val="26"/>
                <w:szCs w:val="26"/>
                <w:lang w:val="sq-AL"/>
              </w:rPr>
              <w:t>i</w:t>
            </w:r>
            <w:r w:rsidRPr="004D3BC0">
              <w:rPr>
                <w:rFonts w:ascii="Times New Roman" w:hAnsi="Times New Roman"/>
                <w:sz w:val="26"/>
                <w:szCs w:val="26"/>
                <w:lang w:val="sq-AL"/>
              </w:rPr>
              <w:t xml:space="preserve"> qartë.</w:t>
            </w:r>
          </w:p>
        </w:tc>
      </w:tr>
      <w:tr w:rsidR="00B64E97" w:rsidRPr="004D3BC0" w14:paraId="71DA4CC1" w14:textId="77777777" w:rsidTr="002A6848">
        <w:tc>
          <w:tcPr>
            <w:tcW w:w="2122" w:type="dxa"/>
            <w:vMerge/>
            <w:tcBorders>
              <w:left w:val="single" w:sz="4" w:space="0" w:color="auto"/>
              <w:bottom w:val="single" w:sz="4" w:space="0" w:color="auto"/>
              <w:right w:val="single" w:sz="4" w:space="0" w:color="auto"/>
            </w:tcBorders>
            <w:vAlign w:val="center"/>
          </w:tcPr>
          <w:p w14:paraId="399141B2" w14:textId="77777777" w:rsidR="00B64E97" w:rsidRPr="004D3BC0" w:rsidRDefault="00B64E97"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4921CD6" w14:textId="77777777" w:rsidR="00B64E97" w:rsidRPr="004D3BC0" w:rsidRDefault="00B64E97" w:rsidP="004D3BC0">
            <w:pPr>
              <w:tabs>
                <w:tab w:val="left" w:pos="810"/>
              </w:tabs>
              <w:autoSpaceDE w:val="0"/>
              <w:autoSpaceDN w:val="0"/>
              <w:adjustRightInd w:val="0"/>
              <w:ind w:left="-90" w:hanging="11"/>
              <w:contextualSpacing/>
              <w:rPr>
                <w:rFonts w:ascii="Times New Roman" w:eastAsia="Calibri" w:hAnsi="Times New Roman"/>
                <w:spacing w:val="-1"/>
                <w:sz w:val="26"/>
                <w:szCs w:val="26"/>
                <w:u w:val="single"/>
                <w:bdr w:val="nil"/>
                <w:lang w:val="sq-AL"/>
              </w:rPr>
            </w:pPr>
            <w:r w:rsidRPr="004D3BC0">
              <w:rPr>
                <w:rFonts w:ascii="Times New Roman" w:eastAsia="Calibri" w:hAnsi="Times New Roman"/>
                <w:spacing w:val="-1"/>
                <w:sz w:val="26"/>
                <w:szCs w:val="26"/>
                <w:u w:val="single"/>
                <w:bdr w:val="nil"/>
                <w:lang w:val="sq-AL"/>
              </w:rPr>
              <w:t>Neni 25, pika 2, shkronja d:</w:t>
            </w:r>
          </w:p>
          <w:p w14:paraId="4469090C" w14:textId="77777777" w:rsidR="00B64E97" w:rsidRPr="004D3BC0" w:rsidRDefault="00B64E97" w:rsidP="004D3BC0">
            <w:pPr>
              <w:tabs>
                <w:tab w:val="left" w:pos="810"/>
              </w:tabs>
              <w:autoSpaceDE w:val="0"/>
              <w:autoSpaceDN w:val="0"/>
              <w:adjustRightInd w:val="0"/>
              <w:ind w:left="-90" w:hanging="11"/>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lastRenderedPageBreak/>
              <w:t>Duhet përcaktuar /</w:t>
            </w:r>
            <w:r w:rsidRPr="004D3BC0">
              <w:rPr>
                <w:rFonts w:ascii="Times New Roman" w:eastAsia="Calibri" w:hAnsi="Times New Roman"/>
                <w:b/>
                <w:spacing w:val="-1"/>
                <w:sz w:val="26"/>
                <w:szCs w:val="26"/>
                <w:u w:color="000000"/>
                <w:bdr w:val="nil"/>
                <w:lang w:val="sq-AL"/>
              </w:rPr>
              <w:t xml:space="preserve">parashikuar </w:t>
            </w:r>
            <w:r w:rsidRPr="004D3BC0">
              <w:rPr>
                <w:rFonts w:ascii="Times New Roman" w:eastAsia="Calibri" w:hAnsi="Times New Roman"/>
                <w:spacing w:val="-1"/>
                <w:sz w:val="26"/>
                <w:szCs w:val="26"/>
                <w:u w:color="000000"/>
                <w:bdr w:val="nil"/>
                <w:lang w:val="sq-AL"/>
              </w:rPr>
              <w:t>që këto informacione dhe të dhëna merren nga subjektet, pas një kë</w:t>
            </w:r>
            <w:r w:rsidR="00DD10EB" w:rsidRPr="004D3BC0">
              <w:rPr>
                <w:rFonts w:ascii="Times New Roman" w:eastAsia="Calibri" w:hAnsi="Times New Roman"/>
                <w:spacing w:val="-1"/>
                <w:sz w:val="26"/>
                <w:szCs w:val="26"/>
                <w:u w:color="000000"/>
                <w:bdr w:val="nil"/>
                <w:lang w:val="sq-AL"/>
              </w:rPr>
              <w:t>rkese të argumentuar me shkrim</w:t>
            </w:r>
            <w:r w:rsidRPr="004D3BC0">
              <w:rPr>
                <w:rFonts w:ascii="Times New Roman" w:eastAsia="Calibri" w:hAnsi="Times New Roman"/>
                <w:spacing w:val="-1"/>
                <w:sz w:val="26"/>
                <w:szCs w:val="26"/>
                <w:u w:color="000000"/>
                <w:bdr w:val="nil"/>
                <w:lang w:val="sq-AL"/>
              </w:rPr>
              <w:t>.</w:t>
            </w:r>
          </w:p>
        </w:tc>
        <w:tc>
          <w:tcPr>
            <w:tcW w:w="1418" w:type="dxa"/>
            <w:tcBorders>
              <w:top w:val="single" w:sz="4" w:space="0" w:color="auto"/>
              <w:left w:val="single" w:sz="4" w:space="0" w:color="auto"/>
              <w:bottom w:val="single" w:sz="4" w:space="0" w:color="auto"/>
              <w:right w:val="single" w:sz="4" w:space="0" w:color="auto"/>
            </w:tcBorders>
            <w:vAlign w:val="center"/>
          </w:tcPr>
          <w:p w14:paraId="0C8CD9E5" w14:textId="77777777" w:rsidR="00B64E97" w:rsidRPr="004D3BC0" w:rsidRDefault="00DD10E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128FD314" w14:textId="77777777" w:rsidR="00B64E97" w:rsidRPr="004D3BC0" w:rsidRDefault="00DD10E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32A1522D" w14:textId="77777777" w:rsidR="00B64E97" w:rsidRPr="004D3BC0" w:rsidRDefault="00DD10E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Nuk shihet  e nevojshme marrja e </w:t>
            </w:r>
            <w:r w:rsidRPr="004D3BC0">
              <w:rPr>
                <w:rFonts w:ascii="Times New Roman" w:hAnsi="Times New Roman"/>
                <w:sz w:val="26"/>
                <w:szCs w:val="26"/>
                <w:lang w:val="sq-AL"/>
              </w:rPr>
              <w:lastRenderedPageBreak/>
              <w:t>konfirmimit me shkrim për ushtrimin e funksioneve përkatëse mbikëqyrëse.</w:t>
            </w:r>
          </w:p>
        </w:tc>
      </w:tr>
      <w:tr w:rsidR="002A2D5C" w:rsidRPr="004D3BC0" w14:paraId="7D5ADBF5" w14:textId="77777777" w:rsidTr="00003037">
        <w:trPr>
          <w:trHeight w:val="3950"/>
        </w:trPr>
        <w:tc>
          <w:tcPr>
            <w:tcW w:w="2122" w:type="dxa"/>
            <w:vMerge w:val="restart"/>
            <w:tcBorders>
              <w:left w:val="single" w:sz="4" w:space="0" w:color="auto"/>
              <w:right w:val="single" w:sz="4" w:space="0" w:color="auto"/>
            </w:tcBorders>
            <w:vAlign w:val="center"/>
          </w:tcPr>
          <w:p w14:paraId="5EBF8218" w14:textId="77777777" w:rsidR="002A2D5C"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lastRenderedPageBreak/>
              <w:t xml:space="preserve">XXVII. </w:t>
            </w:r>
            <w:r w:rsidR="002A2D5C" w:rsidRPr="004D3BC0">
              <w:rPr>
                <w:rFonts w:ascii="Times New Roman" w:hAnsi="Times New Roman"/>
                <w:b/>
                <w:sz w:val="26"/>
                <w:szCs w:val="26"/>
                <w:lang w:val="sq-AL"/>
              </w:rPr>
              <w:t>Mbi përmbajtjen e nenit 26</w:t>
            </w:r>
          </w:p>
          <w:p w14:paraId="73EEC7D4"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2A750C8C" w14:textId="77777777" w:rsidR="002A2D5C" w:rsidRPr="004D3BC0" w:rsidRDefault="002A2D5C" w:rsidP="004D3BC0">
            <w:pPr>
              <w:tabs>
                <w:tab w:val="left" w:pos="642"/>
              </w:tabs>
              <w:ind w:right="102"/>
              <w:contextualSpacing/>
              <w:rPr>
                <w:rFonts w:ascii="Times New Roman" w:hAnsi="Times New Roman"/>
                <w:b/>
                <w:sz w:val="26"/>
                <w:szCs w:val="26"/>
                <w:u w:val="single"/>
                <w:lang w:val="sq-AL"/>
              </w:rPr>
            </w:pPr>
            <w:r w:rsidRPr="004D3BC0">
              <w:rPr>
                <w:rFonts w:ascii="Times New Roman" w:hAnsi="Times New Roman"/>
                <w:sz w:val="26"/>
                <w:szCs w:val="26"/>
                <w:u w:val="single"/>
                <w:lang w:val="sq-AL"/>
              </w:rPr>
              <w:t>Në nenin</w:t>
            </w:r>
            <w:r w:rsidRPr="004D3BC0">
              <w:rPr>
                <w:rFonts w:ascii="Times New Roman" w:hAnsi="Times New Roman"/>
                <w:spacing w:val="1"/>
                <w:sz w:val="26"/>
                <w:szCs w:val="26"/>
                <w:u w:val="single"/>
                <w:lang w:val="sq-AL"/>
              </w:rPr>
              <w:t xml:space="preserve"> </w:t>
            </w:r>
            <w:r w:rsidRPr="004D3BC0">
              <w:rPr>
                <w:rFonts w:ascii="Times New Roman" w:hAnsi="Times New Roman"/>
                <w:sz w:val="26"/>
                <w:szCs w:val="26"/>
                <w:u w:val="single"/>
                <w:lang w:val="sq-AL"/>
              </w:rPr>
              <w:t>26</w:t>
            </w:r>
            <w:r w:rsidRPr="004D3BC0">
              <w:rPr>
                <w:rFonts w:ascii="Times New Roman" w:hAnsi="Times New Roman"/>
                <w:sz w:val="26"/>
                <w:szCs w:val="26"/>
                <w:lang w:val="sq-AL"/>
              </w:rPr>
              <w:t>,</w:t>
            </w:r>
            <w:r w:rsidRPr="004D3BC0">
              <w:rPr>
                <w:rFonts w:ascii="Times New Roman" w:hAnsi="Times New Roman"/>
                <w:spacing w:val="-2"/>
                <w:sz w:val="26"/>
                <w:szCs w:val="26"/>
                <w:lang w:val="sq-AL"/>
              </w:rPr>
              <w:t xml:space="preserve"> </w:t>
            </w:r>
            <w:r w:rsidRPr="004D3BC0">
              <w:rPr>
                <w:rFonts w:ascii="Times New Roman" w:hAnsi="Times New Roman"/>
                <w:sz w:val="26"/>
                <w:szCs w:val="26"/>
                <w:lang w:val="sq-AL"/>
              </w:rPr>
              <w:t>sugjerojmë që:</w:t>
            </w:r>
          </w:p>
          <w:p w14:paraId="676F2C80" w14:textId="77777777" w:rsidR="002A2D5C" w:rsidRPr="004D3BC0" w:rsidRDefault="002A2D5C" w:rsidP="004D3BC0">
            <w:pPr>
              <w:pStyle w:val="ListParagraph"/>
              <w:widowControl w:val="0"/>
              <w:autoSpaceDE w:val="0"/>
              <w:autoSpaceDN w:val="0"/>
              <w:spacing w:after="0"/>
              <w:ind w:left="-90" w:firstLine="0"/>
              <w:contextualSpacing/>
              <w:rPr>
                <w:rFonts w:ascii="Times New Roman" w:hAnsi="Times New Roman"/>
                <w:sz w:val="26"/>
                <w:szCs w:val="26"/>
                <w:lang w:val="sq-AL"/>
              </w:rPr>
            </w:pPr>
            <w:r w:rsidRPr="004D3BC0">
              <w:rPr>
                <w:rFonts w:ascii="Times New Roman" w:hAnsi="Times New Roman"/>
                <w:sz w:val="26"/>
                <w:szCs w:val="26"/>
                <w:u w:val="single"/>
                <w:lang w:val="sq-AL"/>
              </w:rPr>
              <w:t>pika 1</w:t>
            </w:r>
            <w:r w:rsidRPr="004D3BC0">
              <w:rPr>
                <w:rFonts w:ascii="Times New Roman" w:hAnsi="Times New Roman"/>
                <w:sz w:val="26"/>
                <w:szCs w:val="26"/>
                <w:lang w:val="sq-AL"/>
              </w:rPr>
              <w:t xml:space="preserve"> të riformulohet sipas përmbajtjes:</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w:t>
            </w:r>
            <w:r w:rsidRPr="004D3BC0">
              <w:rPr>
                <w:rFonts w:ascii="Times New Roman" w:hAnsi="Times New Roman"/>
                <w:i/>
                <w:sz w:val="26"/>
                <w:szCs w:val="26"/>
                <w:lang w:val="sq-AL"/>
              </w:rPr>
              <w:t>1. Operatorët e infrastrukturave kritike dhe të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rëndësishme të informacionit kanë detyrimin të raportojnë të gjitha infrastrukturat e tyre kritike</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dhe të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rëndësishme</w:t>
            </w:r>
            <w:r w:rsidRPr="004D3BC0">
              <w:rPr>
                <w:rFonts w:ascii="Times New Roman" w:hAnsi="Times New Roman"/>
                <w:i/>
                <w:spacing w:val="3"/>
                <w:sz w:val="26"/>
                <w:szCs w:val="26"/>
                <w:lang w:val="sq-AL"/>
              </w:rPr>
              <w:t xml:space="preserve"> </w:t>
            </w:r>
            <w:r w:rsidRPr="004D3BC0">
              <w:rPr>
                <w:rFonts w:ascii="Times New Roman" w:hAnsi="Times New Roman"/>
                <w:i/>
                <w:sz w:val="26"/>
                <w:szCs w:val="26"/>
                <w:lang w:val="sq-AL"/>
              </w:rPr>
              <w:t>të</w:t>
            </w:r>
            <w:r w:rsidRPr="004D3BC0">
              <w:rPr>
                <w:rFonts w:ascii="Times New Roman" w:hAnsi="Times New Roman"/>
                <w:i/>
                <w:spacing w:val="1"/>
                <w:sz w:val="26"/>
                <w:szCs w:val="26"/>
                <w:lang w:val="sq-AL"/>
              </w:rPr>
              <w:t xml:space="preserve"> </w:t>
            </w:r>
            <w:r w:rsidRPr="004D3BC0">
              <w:rPr>
                <w:rFonts w:ascii="Times New Roman" w:hAnsi="Times New Roman"/>
                <w:i/>
                <w:sz w:val="26"/>
                <w:szCs w:val="26"/>
                <w:lang w:val="sq-AL"/>
              </w:rPr>
              <w:t>informacionit</w:t>
            </w:r>
            <w:r w:rsidRPr="004D3BC0">
              <w:rPr>
                <w:rFonts w:ascii="Times New Roman" w:hAnsi="Times New Roman"/>
                <w:i/>
                <w:spacing w:val="2"/>
                <w:sz w:val="26"/>
                <w:szCs w:val="26"/>
                <w:lang w:val="sq-AL"/>
              </w:rPr>
              <w:t xml:space="preserve"> </w:t>
            </w:r>
            <w:r w:rsidRPr="004D3BC0">
              <w:rPr>
                <w:rFonts w:ascii="Times New Roman" w:hAnsi="Times New Roman"/>
                <w:i/>
                <w:sz w:val="26"/>
                <w:szCs w:val="26"/>
                <w:lang w:val="sq-AL"/>
              </w:rPr>
              <w:t>pranë Autoritetit</w:t>
            </w:r>
            <w:r w:rsidRPr="004D3BC0">
              <w:rPr>
                <w:rFonts w:ascii="Times New Roman" w:hAnsi="Times New Roman"/>
                <w:sz w:val="26"/>
                <w:szCs w:val="26"/>
                <w:lang w:val="sq-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F0B1BF1"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AKSHI</w:t>
            </w:r>
          </w:p>
        </w:tc>
        <w:tc>
          <w:tcPr>
            <w:tcW w:w="1275" w:type="dxa"/>
            <w:tcBorders>
              <w:top w:val="single" w:sz="4" w:space="0" w:color="auto"/>
              <w:left w:val="single" w:sz="4" w:space="0" w:color="auto"/>
              <w:bottom w:val="single" w:sz="4" w:space="0" w:color="auto"/>
              <w:right w:val="single" w:sz="4" w:space="0" w:color="auto"/>
            </w:tcBorders>
            <w:vAlign w:val="center"/>
          </w:tcPr>
          <w:p w14:paraId="583BC68A" w14:textId="7BDBB99A" w:rsidR="002A2D5C" w:rsidRPr="004D3BC0" w:rsidRDefault="003E2F9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 pjeserisht</w:t>
            </w:r>
          </w:p>
        </w:tc>
        <w:tc>
          <w:tcPr>
            <w:tcW w:w="1690" w:type="dxa"/>
            <w:tcBorders>
              <w:top w:val="single" w:sz="4" w:space="0" w:color="auto"/>
              <w:left w:val="single" w:sz="4" w:space="0" w:color="auto"/>
              <w:bottom w:val="single" w:sz="4" w:space="0" w:color="auto"/>
              <w:right w:val="single" w:sz="4" w:space="0" w:color="auto"/>
            </w:tcBorders>
          </w:tcPr>
          <w:p w14:paraId="11FBCC20" w14:textId="77777777" w:rsidR="003E2F94" w:rsidRPr="004D3BC0" w:rsidRDefault="003E2F94" w:rsidP="004D3BC0">
            <w:pPr>
              <w:tabs>
                <w:tab w:val="left" w:pos="810"/>
                <w:tab w:val="left" w:pos="1170"/>
              </w:tabs>
              <w:contextualSpacing/>
              <w:jc w:val="both"/>
              <w:rPr>
                <w:rFonts w:ascii="Times New Roman" w:hAnsi="Times New Roman"/>
                <w:i/>
                <w:sz w:val="26"/>
                <w:szCs w:val="26"/>
                <w:lang w:val="sq-AL"/>
              </w:rPr>
            </w:pPr>
          </w:p>
          <w:p w14:paraId="41F9A197" w14:textId="6B5B3596" w:rsidR="003E2F94" w:rsidRPr="004D3BC0" w:rsidRDefault="003E2F94" w:rsidP="004D3BC0">
            <w:pPr>
              <w:tabs>
                <w:tab w:val="left" w:pos="810"/>
                <w:tab w:val="left" w:pos="1170"/>
              </w:tabs>
              <w:contextualSpacing/>
              <w:jc w:val="both"/>
              <w:rPr>
                <w:rFonts w:ascii="Times New Roman" w:hAnsi="Times New Roman"/>
                <w:i/>
                <w:sz w:val="26"/>
                <w:szCs w:val="26"/>
                <w:lang w:val="sq-AL"/>
              </w:rPr>
            </w:pPr>
            <w:r w:rsidRPr="004D3BC0">
              <w:rPr>
                <w:rFonts w:ascii="Times New Roman" w:hAnsi="Times New Roman"/>
                <w:i/>
                <w:sz w:val="26"/>
                <w:szCs w:val="26"/>
                <w:lang w:val="sq-AL"/>
              </w:rPr>
              <w:t>Eshte riformuluar</w:t>
            </w:r>
          </w:p>
          <w:p w14:paraId="3ABB3374" w14:textId="03D29DBA" w:rsidR="003E2F94" w:rsidRPr="004D3BC0" w:rsidRDefault="00003037" w:rsidP="004D3BC0">
            <w:pPr>
              <w:tabs>
                <w:tab w:val="left" w:pos="810"/>
                <w:tab w:val="left" w:pos="1170"/>
              </w:tabs>
              <w:contextualSpacing/>
              <w:jc w:val="both"/>
              <w:rPr>
                <w:rFonts w:ascii="Times New Roman" w:hAnsi="Times New Roman"/>
                <w:i/>
                <w:iCs/>
                <w:sz w:val="26"/>
                <w:szCs w:val="26"/>
                <w:lang w:val="sq-AL"/>
              </w:rPr>
            </w:pPr>
            <w:r w:rsidRPr="004D3BC0">
              <w:rPr>
                <w:rFonts w:ascii="Times New Roman" w:hAnsi="Times New Roman"/>
                <w:i/>
                <w:sz w:val="26"/>
                <w:szCs w:val="26"/>
                <w:lang w:val="sq-AL"/>
              </w:rPr>
              <w:t>“Operatorët e infrastrukturave kritike dhe të rëndësishme të informacionit kanë detyrimin të raportojnë të gjitha infrastrukturat e tyre</w:t>
            </w:r>
            <w:r w:rsidR="003E2F94" w:rsidRPr="004D3BC0">
              <w:rPr>
                <w:rFonts w:ascii="Times New Roman" w:hAnsi="Times New Roman"/>
                <w:i/>
                <w:sz w:val="26"/>
                <w:szCs w:val="26"/>
                <w:lang w:val="sq-AL"/>
              </w:rPr>
              <w:t xml:space="preserve"> kritike, te rëndësishme, </w:t>
            </w:r>
            <w:r w:rsidRPr="004D3BC0">
              <w:rPr>
                <w:rFonts w:ascii="Times New Roman" w:hAnsi="Times New Roman"/>
                <w:i/>
                <w:sz w:val="26"/>
                <w:szCs w:val="26"/>
                <w:lang w:val="sq-AL"/>
              </w:rPr>
              <w:t xml:space="preserve"> </w:t>
            </w:r>
            <w:r w:rsidR="003E2F94" w:rsidRPr="004D3BC0">
              <w:rPr>
                <w:rFonts w:ascii="Times New Roman" w:hAnsi="Times New Roman"/>
                <w:i/>
                <w:iCs/>
                <w:sz w:val="26"/>
                <w:szCs w:val="26"/>
                <w:lang w:val="sq-AL"/>
              </w:rPr>
              <w:t>si dhe të gjithë infrastrukturat e tjera që ndërveprojnë me to pranë Autoritetit.</w:t>
            </w:r>
          </w:p>
          <w:p w14:paraId="1363F92C" w14:textId="062D9DE7" w:rsidR="00D301C4" w:rsidRPr="004D3BC0" w:rsidRDefault="00D301C4" w:rsidP="004D3BC0">
            <w:pPr>
              <w:pStyle w:val="BodyText"/>
              <w:ind w:right="-29"/>
              <w:contextualSpacing/>
              <w:rPr>
                <w:rFonts w:ascii="Times New Roman" w:hAnsi="Times New Roman"/>
                <w:i/>
                <w:sz w:val="26"/>
                <w:szCs w:val="26"/>
                <w:lang w:val="sq-AL"/>
              </w:rPr>
            </w:pPr>
          </w:p>
        </w:tc>
      </w:tr>
      <w:tr w:rsidR="00BB0F42" w:rsidRPr="004D3BC0" w14:paraId="24BE03D3" w14:textId="77777777" w:rsidTr="00003037">
        <w:trPr>
          <w:trHeight w:val="3950"/>
        </w:trPr>
        <w:tc>
          <w:tcPr>
            <w:tcW w:w="2122" w:type="dxa"/>
            <w:vMerge/>
            <w:tcBorders>
              <w:left w:val="single" w:sz="4" w:space="0" w:color="auto"/>
              <w:right w:val="single" w:sz="4" w:space="0" w:color="auto"/>
            </w:tcBorders>
            <w:vAlign w:val="center"/>
          </w:tcPr>
          <w:p w14:paraId="21B53114" w14:textId="77777777" w:rsidR="00BB0F42" w:rsidRPr="004D3BC0" w:rsidRDefault="00BB0F42"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3F289579" w14:textId="77777777" w:rsidR="00BB0F42" w:rsidRPr="004D3BC0" w:rsidRDefault="00BB0F42" w:rsidP="004D3BC0">
            <w:pPr>
              <w:tabs>
                <w:tab w:val="left" w:pos="642"/>
              </w:tabs>
              <w:ind w:right="102"/>
              <w:contextualSpacing/>
              <w:rPr>
                <w:rFonts w:ascii="Times New Roman" w:hAnsi="Times New Roman"/>
                <w:sz w:val="26"/>
                <w:szCs w:val="26"/>
                <w:lang w:val="sq-AL"/>
              </w:rPr>
            </w:pPr>
            <w:r w:rsidRPr="004D3BC0">
              <w:rPr>
                <w:rFonts w:ascii="Times New Roman" w:hAnsi="Times New Roman"/>
                <w:b/>
                <w:sz w:val="26"/>
                <w:szCs w:val="26"/>
                <w:u w:val="single"/>
                <w:lang w:val="sq-AL"/>
              </w:rPr>
              <w:t>Neni 26 pika 1</w:t>
            </w:r>
            <w:r w:rsidRPr="004D3BC0">
              <w:rPr>
                <w:rFonts w:ascii="Times New Roman" w:hAnsi="Times New Roman"/>
                <w:sz w:val="26"/>
                <w:szCs w:val="26"/>
                <w:lang w:val="sq-AL"/>
              </w:rPr>
              <w:t xml:space="preserve">: Duhet të saktësohet çfarë kuptohet me “infrastrukturë infromacioni” dhe pasi të kryhet kjo duhet dhe të parashikohen mënyra e ruajtjes së këtij informacioni tej mase sensitiv, veçanërisht për bankën. Propozojmë </w:t>
            </w:r>
            <w:r w:rsidRPr="004D3BC0">
              <w:rPr>
                <w:rFonts w:ascii="Times New Roman" w:hAnsi="Times New Roman"/>
                <w:sz w:val="26"/>
                <w:szCs w:val="26"/>
                <w:lang w:val="sq-AL"/>
              </w:rPr>
              <w:lastRenderedPageBreak/>
              <w:t>që parashikimi duhet të limitohet vetëm me ndarjen e informacionit vetëm te infrastruktura që i klasifikon këtë operatore si infrastrukture kritike, e konsiderojmë të nevojshëm me qëllim reduktimin e riskut kibernetik dhe vijueshmërinë e biznesit. Sugjerimi është të ketë raportim pa brand pasi cënimi i këtij informacioni ekspozon bankën në mënyrë të lartë.</w:t>
            </w:r>
          </w:p>
        </w:tc>
        <w:tc>
          <w:tcPr>
            <w:tcW w:w="1418" w:type="dxa"/>
            <w:tcBorders>
              <w:top w:val="single" w:sz="4" w:space="0" w:color="auto"/>
              <w:left w:val="single" w:sz="4" w:space="0" w:color="auto"/>
              <w:bottom w:val="single" w:sz="4" w:space="0" w:color="auto"/>
              <w:right w:val="single" w:sz="4" w:space="0" w:color="auto"/>
            </w:tcBorders>
            <w:vAlign w:val="center"/>
          </w:tcPr>
          <w:p w14:paraId="12FB0832" w14:textId="77777777" w:rsidR="00BB0F42" w:rsidRPr="004D3BC0" w:rsidRDefault="00BB0F4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43761359" w14:textId="77777777" w:rsidR="00BB0F42" w:rsidRPr="004D3BC0" w:rsidRDefault="00BB0F42"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23D1051E" w14:textId="107CF857" w:rsidR="00BB0F42" w:rsidRPr="004D3BC0" w:rsidRDefault="00BB0F42"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Përcaktimi është bërë në nenin </w:t>
            </w:r>
            <w:r w:rsidR="00B83B89" w:rsidRPr="004D3BC0">
              <w:rPr>
                <w:rFonts w:ascii="Times New Roman" w:hAnsi="Times New Roman"/>
                <w:sz w:val="26"/>
                <w:szCs w:val="26"/>
                <w:lang w:val="sq-AL"/>
              </w:rPr>
              <w:t>5</w:t>
            </w:r>
            <w:r w:rsidRPr="004D3BC0">
              <w:rPr>
                <w:rFonts w:ascii="Times New Roman" w:hAnsi="Times New Roman"/>
                <w:sz w:val="26"/>
                <w:szCs w:val="26"/>
                <w:lang w:val="sq-AL"/>
              </w:rPr>
              <w:t xml:space="preserve">, pika 13 dhe 14. Lidhur me mënyrën e ruajtjes së këtij informacioni nuk mund të jepet në ligj. Gjithsesi projektligji </w:t>
            </w:r>
            <w:r w:rsidRPr="004D3BC0">
              <w:rPr>
                <w:rFonts w:ascii="Times New Roman" w:hAnsi="Times New Roman"/>
                <w:sz w:val="26"/>
                <w:szCs w:val="26"/>
                <w:lang w:val="sq-AL"/>
              </w:rPr>
              <w:lastRenderedPageBreak/>
              <w:t>zbaton parimin e mbrojtes së të dhënave personale si dhe parimin e konfidencialitetit.</w:t>
            </w:r>
          </w:p>
        </w:tc>
      </w:tr>
      <w:tr w:rsidR="002A2D5C" w:rsidRPr="004D3BC0" w14:paraId="06CC9DBF" w14:textId="77777777" w:rsidTr="0097045E">
        <w:trPr>
          <w:trHeight w:val="3203"/>
        </w:trPr>
        <w:tc>
          <w:tcPr>
            <w:tcW w:w="2122" w:type="dxa"/>
            <w:vMerge/>
            <w:tcBorders>
              <w:left w:val="single" w:sz="4" w:space="0" w:color="auto"/>
              <w:right w:val="single" w:sz="4" w:space="0" w:color="auto"/>
            </w:tcBorders>
            <w:vAlign w:val="center"/>
          </w:tcPr>
          <w:p w14:paraId="28A58AC6"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1C98E97" w14:textId="77777777" w:rsidR="002A2D5C" w:rsidRPr="004D3BC0" w:rsidRDefault="00802563" w:rsidP="004D3BC0">
            <w:pPr>
              <w:tabs>
                <w:tab w:val="left" w:pos="642"/>
              </w:tabs>
              <w:ind w:left="-90" w:right="102"/>
              <w:contextualSpacing/>
              <w:rPr>
                <w:rFonts w:ascii="Times New Roman" w:hAnsi="Times New Roman"/>
                <w:sz w:val="26"/>
                <w:szCs w:val="26"/>
                <w:u w:val="single"/>
                <w:lang w:val="sq-AL"/>
              </w:rPr>
            </w:pPr>
            <w:r w:rsidRPr="004D3BC0">
              <w:rPr>
                <w:rFonts w:ascii="Times New Roman" w:hAnsi="Times New Roman"/>
                <w:sz w:val="26"/>
                <w:szCs w:val="26"/>
                <w:u w:val="single"/>
                <w:lang w:val="sq-AL"/>
              </w:rPr>
              <w:t>P</w:t>
            </w:r>
            <w:r w:rsidR="002A2D5C" w:rsidRPr="004D3BC0">
              <w:rPr>
                <w:rFonts w:ascii="Times New Roman" w:hAnsi="Times New Roman"/>
                <w:sz w:val="26"/>
                <w:szCs w:val="26"/>
                <w:u w:val="single"/>
                <w:lang w:val="sq-AL"/>
              </w:rPr>
              <w:t>ika 2, e nenit 26</w:t>
            </w:r>
            <w:r w:rsidR="002A2D5C" w:rsidRPr="004D3BC0">
              <w:rPr>
                <w:rFonts w:ascii="Times New Roman" w:hAnsi="Times New Roman"/>
                <w:sz w:val="26"/>
                <w:szCs w:val="26"/>
                <w:lang w:val="sq-AL"/>
              </w:rPr>
              <w:t xml:space="preserve">, të riformulohet sipas përmbajtjes: </w:t>
            </w:r>
            <w:r w:rsidR="002A2D5C" w:rsidRPr="004D3BC0">
              <w:rPr>
                <w:rFonts w:ascii="Times New Roman" w:hAnsi="Times New Roman"/>
                <w:i/>
                <w:sz w:val="26"/>
                <w:szCs w:val="26"/>
                <w:lang w:val="sq-AL"/>
              </w:rPr>
              <w:t>“2. Operatorët e infrastrukturave kritike</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dhe të rëndësishme të informacionit, në kuadër të aktivitetit mbikqyrës, i ofrojnë CSIRT-it</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kombëtar</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akses</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të</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drejtpërdrejtë</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në</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ambientet</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e</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infrastrukturave</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dhe</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sistemet</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e</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tyre</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të</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informacionit,</w:t>
            </w:r>
            <w:r w:rsidR="002A2D5C" w:rsidRPr="004D3BC0">
              <w:rPr>
                <w:rFonts w:ascii="Times New Roman" w:hAnsi="Times New Roman"/>
                <w:i/>
                <w:spacing w:val="-7"/>
                <w:sz w:val="26"/>
                <w:szCs w:val="26"/>
                <w:lang w:val="sq-AL"/>
              </w:rPr>
              <w:t xml:space="preserve"> </w:t>
            </w:r>
            <w:r w:rsidR="002A2D5C" w:rsidRPr="004D3BC0">
              <w:rPr>
                <w:rFonts w:ascii="Times New Roman" w:hAnsi="Times New Roman"/>
                <w:i/>
                <w:sz w:val="26"/>
                <w:szCs w:val="26"/>
                <w:lang w:val="sq-AL"/>
              </w:rPr>
              <w:t>në</w:t>
            </w:r>
            <w:r w:rsidR="002A2D5C" w:rsidRPr="004D3BC0">
              <w:rPr>
                <w:rFonts w:ascii="Times New Roman" w:hAnsi="Times New Roman"/>
                <w:i/>
                <w:spacing w:val="-10"/>
                <w:sz w:val="26"/>
                <w:szCs w:val="26"/>
                <w:lang w:val="sq-AL"/>
              </w:rPr>
              <w:t xml:space="preserve"> </w:t>
            </w:r>
            <w:r w:rsidR="002A2D5C" w:rsidRPr="004D3BC0">
              <w:rPr>
                <w:rFonts w:ascii="Times New Roman" w:hAnsi="Times New Roman"/>
                <w:i/>
                <w:sz w:val="26"/>
                <w:szCs w:val="26"/>
                <w:lang w:val="sq-AL"/>
              </w:rPr>
              <w:t>zbatim</w:t>
            </w:r>
            <w:r w:rsidR="002A2D5C" w:rsidRPr="004D3BC0">
              <w:rPr>
                <w:rFonts w:ascii="Times New Roman" w:hAnsi="Times New Roman"/>
                <w:i/>
                <w:spacing w:val="-10"/>
                <w:sz w:val="26"/>
                <w:szCs w:val="26"/>
                <w:lang w:val="sq-AL"/>
              </w:rPr>
              <w:t xml:space="preserve"> </w:t>
            </w:r>
            <w:r w:rsidR="002A2D5C" w:rsidRPr="004D3BC0">
              <w:rPr>
                <w:rFonts w:ascii="Times New Roman" w:hAnsi="Times New Roman"/>
                <w:i/>
                <w:sz w:val="26"/>
                <w:szCs w:val="26"/>
                <w:lang w:val="sq-AL"/>
              </w:rPr>
              <w:t>të</w:t>
            </w:r>
            <w:r w:rsidR="002A2D5C" w:rsidRPr="004D3BC0">
              <w:rPr>
                <w:rFonts w:ascii="Times New Roman" w:hAnsi="Times New Roman"/>
                <w:i/>
                <w:spacing w:val="-11"/>
                <w:sz w:val="26"/>
                <w:szCs w:val="26"/>
                <w:lang w:val="sq-AL"/>
              </w:rPr>
              <w:t xml:space="preserve"> </w:t>
            </w:r>
            <w:r w:rsidR="002A2D5C" w:rsidRPr="004D3BC0">
              <w:rPr>
                <w:rFonts w:ascii="Times New Roman" w:hAnsi="Times New Roman"/>
                <w:i/>
                <w:sz w:val="26"/>
                <w:szCs w:val="26"/>
                <w:lang w:val="sq-AL"/>
              </w:rPr>
              <w:t>procedurave</w:t>
            </w:r>
            <w:r w:rsidR="002A2D5C" w:rsidRPr="004D3BC0">
              <w:rPr>
                <w:rFonts w:ascii="Times New Roman" w:hAnsi="Times New Roman"/>
                <w:i/>
                <w:spacing w:val="-11"/>
                <w:sz w:val="26"/>
                <w:szCs w:val="26"/>
                <w:lang w:val="sq-AL"/>
              </w:rPr>
              <w:t xml:space="preserve"> </w:t>
            </w:r>
            <w:r w:rsidR="002A2D5C" w:rsidRPr="004D3BC0">
              <w:rPr>
                <w:rFonts w:ascii="Times New Roman" w:hAnsi="Times New Roman"/>
                <w:i/>
                <w:sz w:val="26"/>
                <w:szCs w:val="26"/>
                <w:lang w:val="sq-AL"/>
              </w:rPr>
              <w:t>të</w:t>
            </w:r>
            <w:r w:rsidR="002A2D5C" w:rsidRPr="004D3BC0">
              <w:rPr>
                <w:rFonts w:ascii="Times New Roman" w:hAnsi="Times New Roman"/>
                <w:i/>
                <w:spacing w:val="-9"/>
                <w:sz w:val="26"/>
                <w:szCs w:val="26"/>
                <w:lang w:val="sq-AL"/>
              </w:rPr>
              <w:t xml:space="preserve"> </w:t>
            </w:r>
            <w:r w:rsidR="002A2D5C" w:rsidRPr="004D3BC0">
              <w:rPr>
                <w:rFonts w:ascii="Times New Roman" w:hAnsi="Times New Roman"/>
                <w:i/>
                <w:sz w:val="26"/>
                <w:szCs w:val="26"/>
                <w:lang w:val="sq-AL"/>
              </w:rPr>
              <w:t>sigurisë</w:t>
            </w:r>
            <w:r w:rsidR="002A2D5C" w:rsidRPr="004D3BC0">
              <w:rPr>
                <w:rFonts w:ascii="Times New Roman" w:hAnsi="Times New Roman"/>
                <w:i/>
                <w:spacing w:val="-6"/>
                <w:sz w:val="26"/>
                <w:szCs w:val="26"/>
                <w:lang w:val="sq-AL"/>
              </w:rPr>
              <w:t xml:space="preserve"> </w:t>
            </w:r>
            <w:r w:rsidR="002A2D5C" w:rsidRPr="004D3BC0">
              <w:rPr>
                <w:rFonts w:ascii="Times New Roman" w:hAnsi="Times New Roman"/>
                <w:i/>
                <w:sz w:val="26"/>
                <w:szCs w:val="26"/>
                <w:lang w:val="sq-AL"/>
              </w:rPr>
              <w:t>te</w:t>
            </w:r>
            <w:r w:rsidR="002A2D5C" w:rsidRPr="004D3BC0">
              <w:rPr>
                <w:rFonts w:ascii="Times New Roman" w:hAnsi="Times New Roman"/>
                <w:i/>
                <w:spacing w:val="-10"/>
                <w:sz w:val="26"/>
                <w:szCs w:val="26"/>
                <w:lang w:val="sq-AL"/>
              </w:rPr>
              <w:t xml:space="preserve"> </w:t>
            </w:r>
            <w:r w:rsidR="002A2D5C" w:rsidRPr="004D3BC0">
              <w:rPr>
                <w:rFonts w:ascii="Times New Roman" w:hAnsi="Times New Roman"/>
                <w:i/>
                <w:sz w:val="26"/>
                <w:szCs w:val="26"/>
                <w:lang w:val="sq-AL"/>
              </w:rPr>
              <w:t>çdo</w:t>
            </w:r>
            <w:r w:rsidR="002A2D5C" w:rsidRPr="004D3BC0">
              <w:rPr>
                <w:rFonts w:ascii="Times New Roman" w:hAnsi="Times New Roman"/>
                <w:i/>
                <w:spacing w:val="-10"/>
                <w:sz w:val="26"/>
                <w:szCs w:val="26"/>
                <w:lang w:val="sq-AL"/>
              </w:rPr>
              <w:t xml:space="preserve"> </w:t>
            </w:r>
            <w:r w:rsidR="002A2D5C" w:rsidRPr="004D3BC0">
              <w:rPr>
                <w:rFonts w:ascii="Times New Roman" w:hAnsi="Times New Roman"/>
                <w:i/>
                <w:sz w:val="26"/>
                <w:szCs w:val="26"/>
                <w:lang w:val="sq-AL"/>
              </w:rPr>
              <w:t>operatori</w:t>
            </w:r>
            <w:r w:rsidR="002A2D5C" w:rsidRPr="004D3BC0">
              <w:rPr>
                <w:rFonts w:ascii="Times New Roman" w:hAnsi="Times New Roman"/>
                <w:i/>
                <w:spacing w:val="-9"/>
                <w:sz w:val="26"/>
                <w:szCs w:val="26"/>
                <w:lang w:val="sq-AL"/>
              </w:rPr>
              <w:t xml:space="preserve"> </w:t>
            </w:r>
            <w:r w:rsidR="002A2D5C" w:rsidRPr="004D3BC0">
              <w:rPr>
                <w:rFonts w:ascii="Times New Roman" w:hAnsi="Times New Roman"/>
                <w:i/>
                <w:sz w:val="26"/>
                <w:szCs w:val="26"/>
                <w:lang w:val="sq-AL"/>
              </w:rPr>
              <w:t>të</w:t>
            </w:r>
            <w:r w:rsidR="002A2D5C" w:rsidRPr="004D3BC0">
              <w:rPr>
                <w:rFonts w:ascii="Times New Roman" w:hAnsi="Times New Roman"/>
                <w:i/>
                <w:spacing w:val="-10"/>
                <w:sz w:val="26"/>
                <w:szCs w:val="26"/>
                <w:lang w:val="sq-AL"/>
              </w:rPr>
              <w:t xml:space="preserve"> </w:t>
            </w:r>
            <w:r w:rsidR="002A2D5C" w:rsidRPr="004D3BC0">
              <w:rPr>
                <w:rFonts w:ascii="Times New Roman" w:hAnsi="Times New Roman"/>
                <w:i/>
                <w:sz w:val="26"/>
                <w:szCs w:val="26"/>
                <w:lang w:val="sq-AL"/>
              </w:rPr>
              <w:t>këtyre</w:t>
            </w:r>
            <w:r w:rsidR="002A2D5C" w:rsidRPr="004D3BC0">
              <w:rPr>
                <w:rFonts w:ascii="Times New Roman" w:hAnsi="Times New Roman"/>
                <w:i/>
                <w:spacing w:val="-11"/>
                <w:sz w:val="26"/>
                <w:szCs w:val="26"/>
                <w:lang w:val="sq-AL"/>
              </w:rPr>
              <w:t xml:space="preserve"> </w:t>
            </w:r>
            <w:r w:rsidR="002A2D5C" w:rsidRPr="004D3BC0">
              <w:rPr>
                <w:rFonts w:ascii="Times New Roman" w:hAnsi="Times New Roman"/>
                <w:i/>
                <w:sz w:val="26"/>
                <w:szCs w:val="26"/>
                <w:lang w:val="sq-AL"/>
              </w:rPr>
              <w:t>infrastrukturave,</w:t>
            </w:r>
            <w:r w:rsidR="002A2D5C" w:rsidRPr="004D3BC0">
              <w:rPr>
                <w:rFonts w:ascii="Times New Roman" w:hAnsi="Times New Roman"/>
                <w:i/>
                <w:spacing w:val="45"/>
                <w:sz w:val="26"/>
                <w:szCs w:val="26"/>
                <w:lang w:val="sq-AL"/>
              </w:rPr>
              <w:t xml:space="preserve"> </w:t>
            </w:r>
            <w:r w:rsidR="002A2D5C" w:rsidRPr="004D3BC0">
              <w:rPr>
                <w:rFonts w:ascii="Times New Roman" w:hAnsi="Times New Roman"/>
                <w:i/>
                <w:sz w:val="26"/>
                <w:szCs w:val="26"/>
                <w:lang w:val="sq-AL"/>
              </w:rPr>
              <w:t>të</w:t>
            </w:r>
            <w:r w:rsidR="002A2D5C" w:rsidRPr="004D3BC0">
              <w:rPr>
                <w:rFonts w:ascii="Times New Roman" w:hAnsi="Times New Roman"/>
                <w:i/>
                <w:spacing w:val="-58"/>
                <w:sz w:val="26"/>
                <w:szCs w:val="26"/>
                <w:lang w:val="sq-AL"/>
              </w:rPr>
              <w:t xml:space="preserve"> </w:t>
            </w:r>
            <w:r w:rsidR="002A2D5C" w:rsidRPr="004D3BC0">
              <w:rPr>
                <w:rFonts w:ascii="Times New Roman" w:hAnsi="Times New Roman"/>
                <w:i/>
                <w:sz w:val="26"/>
                <w:szCs w:val="26"/>
                <w:lang w:val="sq-AL"/>
              </w:rPr>
              <w:t>cilat</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janë</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të</w:t>
            </w:r>
            <w:r w:rsidR="002A2D5C" w:rsidRPr="004D3BC0">
              <w:rPr>
                <w:rFonts w:ascii="Times New Roman" w:hAnsi="Times New Roman"/>
                <w:i/>
                <w:spacing w:val="-4"/>
                <w:sz w:val="26"/>
                <w:szCs w:val="26"/>
                <w:lang w:val="sq-AL"/>
              </w:rPr>
              <w:t xml:space="preserve"> </w:t>
            </w:r>
            <w:r w:rsidR="002A2D5C" w:rsidRPr="004D3BC0">
              <w:rPr>
                <w:rFonts w:ascii="Times New Roman" w:hAnsi="Times New Roman"/>
                <w:i/>
                <w:sz w:val="26"/>
                <w:szCs w:val="26"/>
                <w:lang w:val="sq-AL"/>
              </w:rPr>
              <w:t>lidhura</w:t>
            </w:r>
            <w:r w:rsidR="002A2D5C" w:rsidRPr="004D3BC0">
              <w:rPr>
                <w:rFonts w:ascii="Times New Roman" w:hAnsi="Times New Roman"/>
                <w:i/>
                <w:spacing w:val="2"/>
                <w:sz w:val="26"/>
                <w:szCs w:val="26"/>
                <w:lang w:val="sq-AL"/>
              </w:rPr>
              <w:t xml:space="preserve"> </w:t>
            </w:r>
            <w:r w:rsidR="002A2D5C" w:rsidRPr="004D3BC0">
              <w:rPr>
                <w:rFonts w:ascii="Times New Roman" w:hAnsi="Times New Roman"/>
                <w:i/>
                <w:sz w:val="26"/>
                <w:szCs w:val="26"/>
                <w:lang w:val="sq-AL"/>
              </w:rPr>
              <w:t>me</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shërbimet</w:t>
            </w:r>
            <w:r w:rsidR="002A2D5C" w:rsidRPr="004D3BC0">
              <w:rPr>
                <w:rFonts w:ascii="Times New Roman" w:hAnsi="Times New Roman"/>
                <w:i/>
                <w:spacing w:val="2"/>
                <w:sz w:val="26"/>
                <w:szCs w:val="26"/>
                <w:lang w:val="sq-AL"/>
              </w:rPr>
              <w:t xml:space="preserve"> </w:t>
            </w:r>
            <w:r w:rsidR="002A2D5C" w:rsidRPr="004D3BC0">
              <w:rPr>
                <w:rFonts w:ascii="Times New Roman" w:hAnsi="Times New Roman"/>
                <w:i/>
                <w:sz w:val="26"/>
                <w:szCs w:val="26"/>
                <w:lang w:val="sq-AL"/>
              </w:rPr>
              <w:t>e</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ofruara</w:t>
            </w:r>
            <w:r w:rsidR="002A2D5C" w:rsidRPr="004D3BC0">
              <w:rPr>
                <w:rFonts w:ascii="Times New Roman" w:hAnsi="Times New Roman"/>
                <w:i/>
                <w:spacing w:val="2"/>
                <w:sz w:val="26"/>
                <w:szCs w:val="26"/>
                <w:lang w:val="sq-AL"/>
              </w:rPr>
              <w:t xml:space="preserve"> </w:t>
            </w:r>
            <w:r w:rsidR="002A2D5C" w:rsidRPr="004D3BC0">
              <w:rPr>
                <w:rFonts w:ascii="Times New Roman" w:hAnsi="Times New Roman"/>
                <w:i/>
                <w:sz w:val="26"/>
                <w:szCs w:val="26"/>
                <w:lang w:val="sq-AL"/>
              </w:rPr>
              <w:t>prej</w:t>
            </w:r>
            <w:r w:rsidR="002A2D5C" w:rsidRPr="004D3BC0">
              <w:rPr>
                <w:rFonts w:ascii="Times New Roman" w:hAnsi="Times New Roman"/>
                <w:i/>
                <w:spacing w:val="1"/>
                <w:sz w:val="26"/>
                <w:szCs w:val="26"/>
                <w:lang w:val="sq-AL"/>
              </w:rPr>
              <w:t xml:space="preserve"> </w:t>
            </w:r>
            <w:r w:rsidR="002A2D5C" w:rsidRPr="004D3BC0">
              <w:rPr>
                <w:rFonts w:ascii="Times New Roman" w:hAnsi="Times New Roman"/>
                <w:i/>
                <w:sz w:val="26"/>
                <w:szCs w:val="26"/>
                <w:lang w:val="sq-AL"/>
              </w:rPr>
              <w:t>tyre.”</w:t>
            </w:r>
          </w:p>
        </w:tc>
        <w:tc>
          <w:tcPr>
            <w:tcW w:w="1418" w:type="dxa"/>
            <w:tcBorders>
              <w:top w:val="single" w:sz="4" w:space="0" w:color="auto"/>
              <w:left w:val="single" w:sz="4" w:space="0" w:color="auto"/>
              <w:bottom w:val="single" w:sz="4" w:space="0" w:color="auto"/>
              <w:right w:val="single" w:sz="4" w:space="0" w:color="auto"/>
            </w:tcBorders>
            <w:vAlign w:val="center"/>
          </w:tcPr>
          <w:p w14:paraId="5C702DB1" w14:textId="77777777" w:rsidR="002A2D5C" w:rsidRPr="004D3BC0" w:rsidRDefault="00802563"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    </w:t>
            </w:r>
            <w:r w:rsidR="002A2D5C" w:rsidRPr="004D3BC0">
              <w:rPr>
                <w:rFonts w:ascii="Times New Roman" w:hAnsi="Times New Roman"/>
                <w:sz w:val="26"/>
                <w:szCs w:val="26"/>
                <w:lang w:val="sq-AL"/>
              </w:rPr>
              <w:t>AKSHI</w:t>
            </w:r>
          </w:p>
        </w:tc>
        <w:tc>
          <w:tcPr>
            <w:tcW w:w="1275" w:type="dxa"/>
            <w:tcBorders>
              <w:top w:val="single" w:sz="4" w:space="0" w:color="auto"/>
              <w:left w:val="single" w:sz="4" w:space="0" w:color="auto"/>
              <w:bottom w:val="single" w:sz="4" w:space="0" w:color="auto"/>
              <w:right w:val="single" w:sz="4" w:space="0" w:color="auto"/>
            </w:tcBorders>
            <w:vAlign w:val="center"/>
          </w:tcPr>
          <w:p w14:paraId="5695BC70" w14:textId="77777777" w:rsidR="002A2D5C" w:rsidRPr="004D3BC0" w:rsidRDefault="0097045E"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96AE60F"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508B155" w14:textId="77777777" w:rsidR="0097045E" w:rsidRPr="004D3BC0" w:rsidRDefault="0097045E" w:rsidP="004D3BC0">
            <w:pPr>
              <w:pStyle w:val="BodyText"/>
              <w:ind w:right="-29"/>
              <w:contextualSpacing/>
              <w:jc w:val="center"/>
              <w:rPr>
                <w:rFonts w:ascii="Times New Roman" w:hAnsi="Times New Roman"/>
                <w:sz w:val="26"/>
                <w:szCs w:val="26"/>
                <w:lang w:val="sq-AL"/>
              </w:rPr>
            </w:pPr>
          </w:p>
          <w:p w14:paraId="5987C239" w14:textId="77777777" w:rsidR="0097045E" w:rsidRPr="004D3BC0" w:rsidRDefault="0097045E" w:rsidP="004D3BC0">
            <w:pPr>
              <w:pStyle w:val="BodyText"/>
              <w:ind w:right="-29"/>
              <w:contextualSpacing/>
              <w:jc w:val="center"/>
              <w:rPr>
                <w:rFonts w:ascii="Times New Roman" w:hAnsi="Times New Roman"/>
                <w:sz w:val="26"/>
                <w:szCs w:val="26"/>
                <w:lang w:val="sq-AL"/>
              </w:rPr>
            </w:pPr>
          </w:p>
          <w:p w14:paraId="4832F553" w14:textId="77777777" w:rsidR="0097045E" w:rsidRPr="004D3BC0" w:rsidRDefault="0097045E" w:rsidP="004D3BC0">
            <w:pPr>
              <w:pStyle w:val="BodyText"/>
              <w:ind w:right="-29"/>
              <w:contextualSpacing/>
              <w:jc w:val="center"/>
              <w:rPr>
                <w:rFonts w:ascii="Times New Roman" w:hAnsi="Times New Roman"/>
                <w:sz w:val="26"/>
                <w:szCs w:val="26"/>
                <w:lang w:val="sq-AL"/>
              </w:rPr>
            </w:pPr>
          </w:p>
          <w:p w14:paraId="65FA4B37" w14:textId="77777777" w:rsidR="0097045E" w:rsidRPr="004D3BC0" w:rsidRDefault="0097045E" w:rsidP="004D3BC0">
            <w:pPr>
              <w:pStyle w:val="BodyText"/>
              <w:ind w:right="-29"/>
              <w:contextualSpacing/>
              <w:jc w:val="center"/>
              <w:rPr>
                <w:rFonts w:ascii="Times New Roman" w:hAnsi="Times New Roman"/>
                <w:sz w:val="26"/>
                <w:szCs w:val="26"/>
                <w:lang w:val="sq-AL"/>
              </w:rPr>
            </w:pPr>
          </w:p>
          <w:p w14:paraId="4E24638F" w14:textId="77777777" w:rsidR="0097045E" w:rsidRPr="004D3BC0" w:rsidRDefault="0097045E" w:rsidP="004D3BC0">
            <w:pPr>
              <w:pStyle w:val="BodyText"/>
              <w:ind w:right="-29"/>
              <w:contextualSpacing/>
              <w:jc w:val="center"/>
              <w:rPr>
                <w:rFonts w:ascii="Times New Roman" w:hAnsi="Times New Roman"/>
                <w:sz w:val="26"/>
                <w:szCs w:val="26"/>
                <w:lang w:val="sq-AL"/>
              </w:rPr>
            </w:pPr>
          </w:p>
          <w:p w14:paraId="650C31F9" w14:textId="77777777" w:rsidR="0097045E" w:rsidRPr="004D3BC0" w:rsidRDefault="0097045E" w:rsidP="004D3BC0">
            <w:pPr>
              <w:pStyle w:val="BodyText"/>
              <w:ind w:right="-29"/>
              <w:contextualSpacing/>
              <w:jc w:val="center"/>
              <w:rPr>
                <w:rFonts w:ascii="Times New Roman" w:hAnsi="Times New Roman"/>
                <w:sz w:val="26"/>
                <w:szCs w:val="26"/>
                <w:lang w:val="sq-AL"/>
              </w:rPr>
            </w:pPr>
          </w:p>
          <w:p w14:paraId="1FE6132C" w14:textId="77777777" w:rsidR="0097045E" w:rsidRPr="004D3BC0" w:rsidRDefault="0097045E" w:rsidP="004D3BC0">
            <w:pPr>
              <w:pStyle w:val="BodyText"/>
              <w:ind w:right="-29"/>
              <w:contextualSpacing/>
              <w:jc w:val="center"/>
              <w:rPr>
                <w:rFonts w:ascii="Times New Roman" w:hAnsi="Times New Roman"/>
                <w:sz w:val="26"/>
                <w:szCs w:val="26"/>
                <w:lang w:val="sq-AL"/>
              </w:rPr>
            </w:pPr>
          </w:p>
          <w:p w14:paraId="587A402C" w14:textId="77777777" w:rsidR="0097045E" w:rsidRPr="004D3BC0" w:rsidRDefault="0097045E" w:rsidP="004D3BC0">
            <w:pPr>
              <w:pStyle w:val="BodyText"/>
              <w:ind w:right="-29"/>
              <w:contextualSpacing/>
              <w:jc w:val="center"/>
              <w:rPr>
                <w:rFonts w:ascii="Times New Roman" w:hAnsi="Times New Roman"/>
                <w:sz w:val="26"/>
                <w:szCs w:val="26"/>
                <w:lang w:val="sq-AL"/>
              </w:rPr>
            </w:pPr>
          </w:p>
          <w:p w14:paraId="64FCB2DF" w14:textId="77777777" w:rsidR="0097045E" w:rsidRPr="004D3BC0" w:rsidRDefault="0097045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p w14:paraId="4D66FB83"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2CBBD04"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5D1EEF8F"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06D92822" w14:textId="77777777" w:rsidR="00DA43F1" w:rsidRPr="004D3BC0" w:rsidRDefault="00DA43F1" w:rsidP="004D3BC0">
            <w:pPr>
              <w:pStyle w:val="BodyText"/>
              <w:ind w:right="-29"/>
              <w:contextualSpacing/>
              <w:jc w:val="center"/>
              <w:rPr>
                <w:rFonts w:ascii="Times New Roman" w:hAnsi="Times New Roman"/>
                <w:sz w:val="26"/>
                <w:szCs w:val="26"/>
                <w:lang w:val="sq-AL"/>
              </w:rPr>
            </w:pPr>
          </w:p>
          <w:p w14:paraId="53E54909"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1E2FD050"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2B575213"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4FF4618B" w14:textId="77777777" w:rsidR="002A2D5C" w:rsidRPr="004D3BC0" w:rsidRDefault="002A2D5C" w:rsidP="004D3BC0">
            <w:pPr>
              <w:pStyle w:val="BodyText"/>
              <w:ind w:right="-29"/>
              <w:contextualSpacing/>
              <w:jc w:val="center"/>
              <w:rPr>
                <w:rFonts w:ascii="Times New Roman" w:hAnsi="Times New Roman"/>
                <w:sz w:val="26"/>
                <w:szCs w:val="26"/>
                <w:lang w:val="sq-AL"/>
              </w:rPr>
            </w:pPr>
          </w:p>
          <w:p w14:paraId="6D4EE5A3" w14:textId="77777777" w:rsidR="002A2D5C" w:rsidRPr="004D3BC0" w:rsidRDefault="002A2D5C" w:rsidP="004D3BC0">
            <w:pPr>
              <w:pStyle w:val="BodyText"/>
              <w:ind w:right="-29"/>
              <w:contextualSpacing/>
              <w:jc w:val="center"/>
              <w:rPr>
                <w:rFonts w:ascii="Times New Roman" w:hAnsi="Times New Roman"/>
                <w:sz w:val="26"/>
                <w:szCs w:val="26"/>
                <w:lang w:val="sq-AL"/>
              </w:rPr>
            </w:pPr>
          </w:p>
        </w:tc>
      </w:tr>
      <w:tr w:rsidR="009D7DCB" w:rsidRPr="004D3BC0" w14:paraId="2E3F7946" w14:textId="77777777" w:rsidTr="005269B6">
        <w:trPr>
          <w:trHeight w:val="3203"/>
        </w:trPr>
        <w:tc>
          <w:tcPr>
            <w:tcW w:w="2122" w:type="dxa"/>
            <w:vMerge/>
            <w:tcBorders>
              <w:left w:val="single" w:sz="4" w:space="0" w:color="auto"/>
              <w:right w:val="single" w:sz="4" w:space="0" w:color="auto"/>
            </w:tcBorders>
            <w:vAlign w:val="center"/>
          </w:tcPr>
          <w:p w14:paraId="72CC61DB" w14:textId="77777777" w:rsidR="009D7DCB" w:rsidRPr="004D3BC0" w:rsidRDefault="009D7DCB"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tcPr>
          <w:p w14:paraId="25D2F49D" w14:textId="77777777" w:rsidR="009D7DCB" w:rsidRPr="004D3BC0" w:rsidRDefault="009D7DCB" w:rsidP="004D3BC0">
            <w:pPr>
              <w:tabs>
                <w:tab w:val="left" w:pos="360"/>
                <w:tab w:val="left" w:pos="810"/>
              </w:tabs>
              <w:autoSpaceDE w:val="0"/>
              <w:autoSpaceDN w:val="0"/>
              <w:adjustRightInd w:val="0"/>
              <w:contextualSpacing/>
              <w:rPr>
                <w:rFonts w:ascii="Times New Roman" w:eastAsia="Calibri" w:hAnsi="Times New Roman"/>
                <w:spacing w:val="-1"/>
                <w:sz w:val="26"/>
                <w:szCs w:val="26"/>
                <w:u w:val="single"/>
                <w:bdr w:val="nil"/>
                <w:lang w:val="sq-AL"/>
              </w:rPr>
            </w:pPr>
            <w:r w:rsidRPr="004D3BC0">
              <w:rPr>
                <w:rFonts w:ascii="Times New Roman" w:eastAsia="Calibri" w:hAnsi="Times New Roman"/>
                <w:spacing w:val="-1"/>
                <w:sz w:val="26"/>
                <w:szCs w:val="26"/>
                <w:u w:val="single"/>
                <w:bdr w:val="nil"/>
                <w:lang w:val="sq-AL"/>
              </w:rPr>
              <w:t>Neni 26, pika 2:</w:t>
            </w:r>
          </w:p>
          <w:p w14:paraId="28FEEDCC" w14:textId="77777777" w:rsidR="009D7DCB" w:rsidRPr="004D3BC0" w:rsidRDefault="009D7DCB" w:rsidP="004D3BC0">
            <w:pPr>
              <w:tabs>
                <w:tab w:val="left" w:pos="360"/>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Në këtë pikë duhet të shtohet</w:t>
            </w:r>
            <w:r w:rsidRPr="004D3BC0">
              <w:rPr>
                <w:rFonts w:ascii="Times New Roman" w:eastAsia="Calibri" w:hAnsi="Times New Roman"/>
                <w:b/>
                <w:spacing w:val="-1"/>
                <w:sz w:val="26"/>
                <w:szCs w:val="26"/>
                <w:u w:color="000000"/>
                <w:bdr w:val="nil"/>
                <w:lang w:val="sq-AL"/>
              </w:rPr>
              <w:t xml:space="preserve"> </w:t>
            </w:r>
            <w:r w:rsidRPr="004D3BC0">
              <w:rPr>
                <w:rFonts w:ascii="Times New Roman" w:eastAsia="Calibri" w:hAnsi="Times New Roman"/>
                <w:spacing w:val="-1"/>
                <w:sz w:val="26"/>
                <w:szCs w:val="26"/>
                <w:u w:color="000000"/>
                <w:bdr w:val="nil"/>
                <w:lang w:val="sq-AL"/>
              </w:rPr>
              <w:t xml:space="preserve"> </w:t>
            </w:r>
            <w:r w:rsidRPr="004D3BC0">
              <w:rPr>
                <w:rFonts w:ascii="Times New Roman" w:eastAsia="Calibri" w:hAnsi="Times New Roman"/>
                <w:b/>
                <w:i/>
                <w:spacing w:val="-1"/>
                <w:sz w:val="26"/>
                <w:szCs w:val="26"/>
                <w:u w:color="000000"/>
                <w:bdr w:val="nil"/>
                <w:lang w:val="sq-AL"/>
              </w:rPr>
              <w:t xml:space="preserve">“vetëm akseset  e nevojshme për të ushtruar detyrat e mbikëqyrjes dhe sipas aplikueshmerisë”, </w:t>
            </w:r>
            <w:r w:rsidRPr="004D3BC0">
              <w:rPr>
                <w:rFonts w:ascii="Times New Roman" w:eastAsia="Calibri" w:hAnsi="Times New Roman"/>
                <w:spacing w:val="-1"/>
                <w:sz w:val="26"/>
                <w:szCs w:val="26"/>
                <w:u w:color="000000"/>
                <w:bdr w:val="nil"/>
                <w:lang w:val="sq-AL"/>
              </w:rPr>
              <w:t xml:space="preserve">pra nevojite që parashikimet të limitohen vetëm me ndarjen e informacionit të nevojshëm për të reduktuar riskun kibernetik dhe vijueshmërinë e biznesit. </w:t>
            </w:r>
          </w:p>
          <w:p w14:paraId="56F57EE1" w14:textId="77777777" w:rsidR="009D7DCB" w:rsidRPr="004D3BC0" w:rsidRDefault="009D7DCB" w:rsidP="004D3BC0">
            <w:pPr>
              <w:tabs>
                <w:tab w:val="left" w:pos="360"/>
                <w:tab w:val="left" w:pos="810"/>
              </w:tabs>
              <w:autoSpaceDE w:val="0"/>
              <w:autoSpaceDN w:val="0"/>
              <w:adjustRightInd w:val="0"/>
              <w:contextualSpacing/>
              <w:rPr>
                <w:rFonts w:ascii="Times New Roman" w:eastAsia="Calibri" w:hAnsi="Times New Roman"/>
                <w:spacing w:val="-1"/>
                <w:sz w:val="26"/>
                <w:szCs w:val="26"/>
                <w:bdr w:val="nil"/>
                <w:lang w:val="sq-AL"/>
              </w:rPr>
            </w:pPr>
            <w:r w:rsidRPr="004D3BC0">
              <w:rPr>
                <w:rFonts w:ascii="Times New Roman" w:eastAsia="Calibri" w:hAnsi="Times New Roman"/>
                <w:spacing w:val="-1"/>
                <w:sz w:val="26"/>
                <w:szCs w:val="26"/>
                <w:u w:color="000000"/>
                <w:bdr w:val="nil"/>
                <w:lang w:val="sq-AL"/>
              </w:rPr>
              <w:t>Parashikimi nuk është në linje me Direktivën 2016/1148.</w:t>
            </w:r>
          </w:p>
        </w:tc>
        <w:tc>
          <w:tcPr>
            <w:tcW w:w="1418" w:type="dxa"/>
            <w:tcBorders>
              <w:top w:val="single" w:sz="4" w:space="0" w:color="auto"/>
              <w:left w:val="single" w:sz="4" w:space="0" w:color="auto"/>
              <w:bottom w:val="single" w:sz="4" w:space="0" w:color="auto"/>
              <w:right w:val="single" w:sz="4" w:space="0" w:color="auto"/>
            </w:tcBorders>
            <w:vAlign w:val="center"/>
          </w:tcPr>
          <w:p w14:paraId="23115A6D" w14:textId="77777777" w:rsidR="009D7DCB" w:rsidRPr="004D3BC0" w:rsidRDefault="009D7DC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6BC6D585" w14:textId="77777777" w:rsidR="009D7DCB" w:rsidRPr="004D3BC0" w:rsidRDefault="009D7DC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45FA4BEC" w14:textId="5BB02F2D" w:rsidR="009D7DCB" w:rsidRPr="004D3BC0" w:rsidRDefault="006D1639"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Reference neni 31: </w:t>
            </w:r>
            <w:r w:rsidR="009D7DCB" w:rsidRPr="004D3BC0">
              <w:rPr>
                <w:rFonts w:ascii="Times New Roman" w:hAnsi="Times New Roman"/>
                <w:sz w:val="26"/>
                <w:szCs w:val="26"/>
                <w:lang w:val="sq-AL"/>
              </w:rPr>
              <w:t>Kjo pike është riformuluar: “</w:t>
            </w:r>
            <w:r w:rsidRPr="004D3BC0">
              <w:rPr>
                <w:rFonts w:ascii="Times New Roman" w:hAnsi="Times New Roman"/>
                <w:sz w:val="26"/>
                <w:szCs w:val="26"/>
                <w:lang w:val="sq-AL"/>
              </w:rPr>
              <w:t>5</w:t>
            </w:r>
            <w:r w:rsidR="009D7DCB" w:rsidRPr="004D3BC0">
              <w:rPr>
                <w:rFonts w:ascii="Times New Roman" w:hAnsi="Times New Roman"/>
                <w:sz w:val="26"/>
                <w:szCs w:val="26"/>
                <w:lang w:val="sq-AL"/>
              </w:rPr>
              <w:t>.Operatorët e infrastrukturave kritike dhe të rëndësishme të informacionit, në kuadër të aktivitetit mbikqyrës, i ofrojnë CSIRT-it kombëtar akses të drejtpërdrejtë në ambientet  dhe sistemet e tyre të informacionit, në zbatim të procedurave të sigurisë të çdo operatori të këtyre infrastrukturave, të                               cilat janë të lidhura me shërbimet e ofruara prej tyre.”</w:t>
            </w:r>
          </w:p>
        </w:tc>
      </w:tr>
      <w:tr w:rsidR="002A2D5C" w:rsidRPr="004D3BC0" w14:paraId="3DFC4392" w14:textId="77777777" w:rsidTr="0025242A">
        <w:tc>
          <w:tcPr>
            <w:tcW w:w="2122" w:type="dxa"/>
            <w:vMerge/>
            <w:tcBorders>
              <w:left w:val="single" w:sz="4" w:space="0" w:color="auto"/>
              <w:right w:val="single" w:sz="4" w:space="0" w:color="auto"/>
            </w:tcBorders>
            <w:vAlign w:val="center"/>
          </w:tcPr>
          <w:p w14:paraId="541C326B"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8C7115B" w14:textId="77777777" w:rsidR="002A2D5C" w:rsidRPr="004D3BC0" w:rsidRDefault="002A2D5C" w:rsidP="004D3BC0">
            <w:pPr>
              <w:tabs>
                <w:tab w:val="left" w:pos="642"/>
              </w:tabs>
              <w:ind w:right="102"/>
              <w:contextualSpacing/>
              <w:rPr>
                <w:rFonts w:ascii="Times New Roman" w:hAnsi="Times New Roman"/>
                <w:sz w:val="26"/>
                <w:szCs w:val="26"/>
                <w:u w:val="single"/>
                <w:lang w:val="sq-AL"/>
              </w:rPr>
            </w:pPr>
            <w:r w:rsidRPr="004D3BC0">
              <w:rPr>
                <w:rFonts w:ascii="Times New Roman" w:hAnsi="Times New Roman"/>
                <w:sz w:val="26"/>
                <w:szCs w:val="26"/>
                <w:u w:val="single"/>
                <w:lang w:val="sq-AL"/>
              </w:rPr>
              <w:t xml:space="preserve">Neni 26, pika 4: </w:t>
            </w:r>
          </w:p>
          <w:p w14:paraId="67F1ABC5" w14:textId="77777777" w:rsidR="002A2D5C" w:rsidRPr="004D3BC0" w:rsidRDefault="002A2D5C" w:rsidP="004D3BC0">
            <w:pPr>
              <w:tabs>
                <w:tab w:val="left" w:pos="642"/>
              </w:tabs>
              <w:ind w:right="102"/>
              <w:contextualSpacing/>
              <w:rPr>
                <w:rFonts w:ascii="Times New Roman" w:hAnsi="Times New Roman"/>
                <w:sz w:val="26"/>
                <w:szCs w:val="26"/>
                <w:lang w:val="sq-AL"/>
              </w:rPr>
            </w:pPr>
            <w:r w:rsidRPr="004D3BC0">
              <w:rPr>
                <w:rFonts w:ascii="Times New Roman" w:hAnsi="Times New Roman"/>
                <w:sz w:val="26"/>
                <w:szCs w:val="26"/>
                <w:lang w:val="sq-AL"/>
              </w:rPr>
              <w:t>të riformulohet në tërësi, pasi nuk kuptohet nëse kemi të bëjmë me një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raport të vetëm apo me tri raporte të ndryshme, si dhe të jepet një përkufizim për Organizmin e</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lastRenderedPageBreak/>
              <w:t>Vlerësimit</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 xml:space="preserve">të Konformitetit. </w:t>
            </w:r>
          </w:p>
        </w:tc>
        <w:tc>
          <w:tcPr>
            <w:tcW w:w="1418" w:type="dxa"/>
            <w:tcBorders>
              <w:top w:val="single" w:sz="4" w:space="0" w:color="auto"/>
              <w:left w:val="single" w:sz="4" w:space="0" w:color="auto"/>
              <w:bottom w:val="single" w:sz="4" w:space="0" w:color="auto"/>
              <w:right w:val="single" w:sz="4" w:space="0" w:color="auto"/>
            </w:tcBorders>
            <w:vAlign w:val="center"/>
          </w:tcPr>
          <w:p w14:paraId="3D578AFE"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MD</w:t>
            </w:r>
          </w:p>
        </w:tc>
        <w:tc>
          <w:tcPr>
            <w:tcW w:w="1275" w:type="dxa"/>
            <w:tcBorders>
              <w:top w:val="single" w:sz="4" w:space="0" w:color="auto"/>
              <w:left w:val="single" w:sz="4" w:space="0" w:color="auto"/>
              <w:bottom w:val="single" w:sz="4" w:space="0" w:color="auto"/>
              <w:right w:val="single" w:sz="4" w:space="0" w:color="auto"/>
            </w:tcBorders>
            <w:vAlign w:val="center"/>
          </w:tcPr>
          <w:p w14:paraId="627C17B9" w14:textId="77777777" w:rsidR="002A2D5C" w:rsidRPr="004D3BC0" w:rsidRDefault="002A2D5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tcPr>
          <w:p w14:paraId="4DA71229" w14:textId="77777777" w:rsidR="002A2D5C" w:rsidRPr="004D3BC0" w:rsidRDefault="002A2D5C" w:rsidP="004D3BC0">
            <w:pPr>
              <w:tabs>
                <w:tab w:val="left" w:pos="675"/>
              </w:tabs>
              <w:ind w:right="117"/>
              <w:contextualSpacing/>
              <w:rPr>
                <w:rFonts w:ascii="Times New Roman" w:hAnsi="Times New Roman"/>
                <w:sz w:val="26"/>
                <w:szCs w:val="26"/>
                <w:u w:val="single"/>
                <w:lang w:val="sq-AL"/>
              </w:rPr>
            </w:pPr>
          </w:p>
          <w:p w14:paraId="1D7095B3" w14:textId="77777777" w:rsidR="002A2D5C" w:rsidRPr="004D3BC0" w:rsidRDefault="002A2D5C" w:rsidP="004D3BC0">
            <w:pPr>
              <w:tabs>
                <w:tab w:val="left" w:pos="675"/>
              </w:tabs>
              <w:ind w:right="117"/>
              <w:contextualSpacing/>
              <w:rPr>
                <w:rFonts w:ascii="Times New Roman" w:hAnsi="Times New Roman"/>
                <w:sz w:val="26"/>
                <w:szCs w:val="26"/>
                <w:lang w:val="sq-AL"/>
              </w:rPr>
            </w:pPr>
            <w:bookmarkStart w:id="5" w:name="_Hlk152335634"/>
            <w:r w:rsidRPr="004D3BC0">
              <w:rPr>
                <w:rFonts w:ascii="Times New Roman" w:hAnsi="Times New Roman"/>
                <w:sz w:val="26"/>
                <w:szCs w:val="26"/>
                <w:lang w:val="sq-AL"/>
              </w:rPr>
              <w:t>Riformuluar</w:t>
            </w:r>
          </w:p>
          <w:p w14:paraId="0F8E8583" w14:textId="046F2C55" w:rsidR="002A2D5C" w:rsidRPr="004D3BC0" w:rsidRDefault="002A2D5C" w:rsidP="004D3BC0">
            <w:pPr>
              <w:tabs>
                <w:tab w:val="left" w:pos="675"/>
              </w:tabs>
              <w:ind w:right="117"/>
              <w:contextualSpacing/>
              <w:rPr>
                <w:rFonts w:ascii="Times New Roman" w:hAnsi="Times New Roman"/>
                <w:sz w:val="26"/>
                <w:szCs w:val="26"/>
                <w:lang w:val="sq-AL"/>
              </w:rPr>
            </w:pPr>
            <w:r w:rsidRPr="004D3BC0">
              <w:rPr>
                <w:rFonts w:ascii="Times New Roman" w:hAnsi="Times New Roman"/>
                <w:sz w:val="26"/>
                <w:szCs w:val="26"/>
                <w:u w:val="single"/>
                <w:lang w:val="sq-AL"/>
              </w:rPr>
              <w:t>Raport i vlerësimit të konformitetit</w:t>
            </w:r>
            <w:r w:rsidRPr="004D3BC0">
              <w:rPr>
                <w:rFonts w:ascii="Times New Roman" w:hAnsi="Times New Roman"/>
                <w:sz w:val="26"/>
                <w:szCs w:val="26"/>
                <w:lang w:val="sq-AL"/>
              </w:rPr>
              <w:t>.</w:t>
            </w:r>
            <w:r w:rsidR="00A70B3C" w:rsidRPr="004D3BC0">
              <w:rPr>
                <w:rFonts w:ascii="Times New Roman" w:hAnsi="Times New Roman"/>
                <w:sz w:val="26"/>
                <w:szCs w:val="26"/>
                <w:lang w:val="sq-AL"/>
              </w:rPr>
              <w:t xml:space="preserve">( raport lidhur me implementimi e masave </w:t>
            </w:r>
            <w:r w:rsidR="00A70B3C" w:rsidRPr="004D3BC0">
              <w:rPr>
                <w:rFonts w:ascii="Times New Roman" w:hAnsi="Times New Roman"/>
                <w:sz w:val="26"/>
                <w:szCs w:val="26"/>
                <w:lang w:val="sq-AL"/>
              </w:rPr>
              <w:lastRenderedPageBreak/>
              <w:t xml:space="preserve">te sigurisë kibernetike) </w:t>
            </w:r>
          </w:p>
          <w:p w14:paraId="032BAF99" w14:textId="03D430C3" w:rsidR="00DF280F" w:rsidRPr="004D3BC0" w:rsidRDefault="00DF280F" w:rsidP="004D3BC0">
            <w:pPr>
              <w:tabs>
                <w:tab w:val="left" w:pos="675"/>
              </w:tabs>
              <w:ind w:right="117"/>
              <w:contextualSpacing/>
              <w:rPr>
                <w:rFonts w:ascii="Times New Roman" w:hAnsi="Times New Roman"/>
                <w:sz w:val="26"/>
                <w:szCs w:val="26"/>
                <w:lang w:val="sq-AL"/>
              </w:rPr>
            </w:pPr>
            <w:r w:rsidRPr="004D3BC0">
              <w:rPr>
                <w:rFonts w:ascii="Times New Roman" w:hAnsi="Times New Roman"/>
                <w:sz w:val="26"/>
                <w:szCs w:val="26"/>
                <w:lang w:val="sq-AL"/>
              </w:rPr>
              <w:t>Neni 5 pika 23 Organ i vlerësimit te konformitetit per sigurinë kibernetike -perkufizimi</w:t>
            </w:r>
            <w:bookmarkEnd w:id="5"/>
          </w:p>
        </w:tc>
      </w:tr>
      <w:tr w:rsidR="002A2D5C" w:rsidRPr="004D3BC0" w14:paraId="6607905B" w14:textId="77777777" w:rsidTr="0025242A">
        <w:tc>
          <w:tcPr>
            <w:tcW w:w="2122" w:type="dxa"/>
            <w:vMerge/>
            <w:tcBorders>
              <w:left w:val="single" w:sz="4" w:space="0" w:color="auto"/>
              <w:bottom w:val="single" w:sz="4" w:space="0" w:color="auto"/>
              <w:right w:val="single" w:sz="4" w:space="0" w:color="auto"/>
            </w:tcBorders>
            <w:vAlign w:val="center"/>
          </w:tcPr>
          <w:p w14:paraId="11B8FA5B"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0693607" w14:textId="77777777" w:rsidR="002A2D5C" w:rsidRPr="004D3BC0" w:rsidRDefault="002A2D5C" w:rsidP="004D3BC0">
            <w:pPr>
              <w:tabs>
                <w:tab w:val="left" w:pos="360"/>
                <w:tab w:val="left" w:pos="810"/>
              </w:tabs>
              <w:autoSpaceDE w:val="0"/>
              <w:autoSpaceDN w:val="0"/>
              <w:adjustRightInd w:val="0"/>
              <w:ind w:left="1701" w:hanging="1701"/>
              <w:contextualSpacing/>
              <w:rPr>
                <w:rFonts w:ascii="Times New Roman" w:eastAsia="Calibri" w:hAnsi="Times New Roman"/>
                <w:spacing w:val="-1"/>
                <w:sz w:val="26"/>
                <w:szCs w:val="26"/>
                <w:u w:val="single"/>
                <w:bdr w:val="nil"/>
                <w:lang w:val="sq-AL"/>
              </w:rPr>
            </w:pPr>
            <w:r w:rsidRPr="004D3BC0">
              <w:rPr>
                <w:rFonts w:ascii="Times New Roman" w:eastAsia="Calibri" w:hAnsi="Times New Roman"/>
                <w:spacing w:val="-1"/>
                <w:sz w:val="26"/>
                <w:szCs w:val="26"/>
                <w:u w:val="single"/>
                <w:bdr w:val="nil"/>
                <w:lang w:val="sq-AL"/>
              </w:rPr>
              <w:t>Neni 26, pika 4:</w:t>
            </w:r>
          </w:p>
          <w:p w14:paraId="5F4A4A29" w14:textId="77777777" w:rsidR="002A2D5C" w:rsidRPr="004D3BC0" w:rsidRDefault="002A2D5C" w:rsidP="004D3BC0">
            <w:pPr>
              <w:tabs>
                <w:tab w:val="left" w:pos="360"/>
                <w:tab w:val="left" w:pos="810"/>
              </w:tabs>
              <w:autoSpaceDE w:val="0"/>
              <w:autoSpaceDN w:val="0"/>
              <w:adjustRightInd w:val="0"/>
              <w:ind w:left="31" w:hanging="31"/>
              <w:contextualSpacing/>
              <w:rPr>
                <w:rFonts w:ascii="Times New Roman" w:eastAsia="Calibri" w:hAnsi="Times New Roman"/>
                <w:spacing w:val="-1"/>
                <w:sz w:val="26"/>
                <w:szCs w:val="26"/>
                <w:bdr w:val="nil"/>
                <w:lang w:val="sq-AL"/>
              </w:rPr>
            </w:pPr>
            <w:r w:rsidRPr="004D3BC0">
              <w:rPr>
                <w:rFonts w:ascii="Times New Roman" w:eastAsia="Calibri" w:hAnsi="Times New Roman"/>
                <w:spacing w:val="-1"/>
                <w:sz w:val="26"/>
                <w:szCs w:val="26"/>
                <w:u w:color="000000"/>
                <w:bdr w:val="nil"/>
                <w:lang w:val="sq-AL"/>
              </w:rPr>
              <w:t xml:space="preserve">Duhet të shpjegohet pak me gjerë/të saktësohet për çfarë testimi, vlerësimi dhe konformiteti bëhet fjalë dhe cilat janë Organizmat  e Testimit dhe Konfirmimit? </w:t>
            </w:r>
          </w:p>
        </w:tc>
        <w:tc>
          <w:tcPr>
            <w:tcW w:w="1418" w:type="dxa"/>
            <w:tcBorders>
              <w:top w:val="single" w:sz="4" w:space="0" w:color="auto"/>
              <w:left w:val="single" w:sz="4" w:space="0" w:color="auto"/>
              <w:bottom w:val="single" w:sz="4" w:space="0" w:color="auto"/>
              <w:right w:val="single" w:sz="4" w:space="0" w:color="auto"/>
            </w:tcBorders>
            <w:vAlign w:val="center"/>
          </w:tcPr>
          <w:p w14:paraId="400BF9C3" w14:textId="77777777" w:rsidR="002A2D5C" w:rsidRPr="004D3BC0" w:rsidRDefault="00814258"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26798129" w14:textId="77777777" w:rsidR="002A2D5C" w:rsidRPr="004D3BC0" w:rsidRDefault="0081425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1E5CDB23" w14:textId="3CCDF5E0" w:rsidR="00814258" w:rsidRPr="004D3BC0" w:rsidRDefault="0081425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Është bërë unifikim terminologjie “organ i vlerësimit të konformitetit</w:t>
            </w:r>
            <w:r w:rsidR="008C17DA" w:rsidRPr="004D3BC0">
              <w:rPr>
                <w:rFonts w:ascii="Times New Roman" w:hAnsi="Times New Roman"/>
                <w:sz w:val="26"/>
                <w:szCs w:val="26"/>
                <w:lang w:val="sq-AL"/>
              </w:rPr>
              <w:t xml:space="preserve"> per sigurinë kibernetike</w:t>
            </w:r>
            <w:r w:rsidRPr="004D3BC0">
              <w:rPr>
                <w:rFonts w:ascii="Times New Roman" w:hAnsi="Times New Roman"/>
                <w:sz w:val="26"/>
                <w:szCs w:val="26"/>
                <w:lang w:val="sq-AL"/>
              </w:rPr>
              <w:t>”</w:t>
            </w:r>
          </w:p>
          <w:p w14:paraId="6B4F8E00" w14:textId="67024E32" w:rsidR="002A2D5C" w:rsidRPr="004D3BC0" w:rsidRDefault="0081425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si dhe gjithashtu shpjegimi është bërë tek përkufizimet. Duke qenë se janë në kuadër të skemës së certifikimit të sigurisë kibernetike është përcaktuar me akt nënligjor</w:t>
            </w:r>
            <w:r w:rsidR="008C17DA" w:rsidRPr="004D3BC0">
              <w:rPr>
                <w:rFonts w:ascii="Times New Roman" w:hAnsi="Times New Roman"/>
                <w:sz w:val="26"/>
                <w:szCs w:val="26"/>
                <w:lang w:val="sq-AL"/>
              </w:rPr>
              <w:t xml:space="preserve"> tarifa dhe procedura e regjistrimit te këtyre organeve.</w:t>
            </w:r>
            <w:r w:rsidRPr="004D3BC0">
              <w:rPr>
                <w:rFonts w:ascii="Times New Roman" w:hAnsi="Times New Roman"/>
                <w:sz w:val="26"/>
                <w:szCs w:val="26"/>
                <w:lang w:val="sq-AL"/>
              </w:rPr>
              <w:t xml:space="preserve"> </w:t>
            </w:r>
          </w:p>
        </w:tc>
      </w:tr>
      <w:tr w:rsidR="0040037C" w:rsidRPr="004D3BC0" w14:paraId="0A33227E" w14:textId="77777777" w:rsidTr="00BE64B3">
        <w:tc>
          <w:tcPr>
            <w:tcW w:w="2122" w:type="dxa"/>
            <w:vMerge w:val="restart"/>
            <w:tcBorders>
              <w:left w:val="single" w:sz="4" w:space="0" w:color="auto"/>
              <w:right w:val="single" w:sz="4" w:space="0" w:color="auto"/>
            </w:tcBorders>
            <w:vAlign w:val="center"/>
          </w:tcPr>
          <w:p w14:paraId="4B39E4B9" w14:textId="77777777" w:rsidR="0040037C" w:rsidRPr="004D3BC0" w:rsidRDefault="006A6214" w:rsidP="004D3BC0">
            <w:pPr>
              <w:pStyle w:val="BodyText"/>
              <w:ind w:right="-29"/>
              <w:contextualSpacing/>
              <w:rPr>
                <w:rFonts w:ascii="Times New Roman" w:hAnsi="Times New Roman"/>
                <w:b/>
                <w:sz w:val="26"/>
                <w:szCs w:val="26"/>
                <w:lang w:val="sq-AL"/>
              </w:rPr>
            </w:pPr>
            <w:r w:rsidRPr="004D3BC0">
              <w:rPr>
                <w:rFonts w:ascii="Times New Roman" w:hAnsi="Times New Roman"/>
                <w:b/>
                <w:sz w:val="26"/>
                <w:szCs w:val="26"/>
                <w:lang w:val="sq-AL"/>
              </w:rPr>
              <w:t xml:space="preserve">XXVIII. </w:t>
            </w:r>
            <w:r w:rsidR="0040037C" w:rsidRPr="004D3BC0">
              <w:rPr>
                <w:rFonts w:ascii="Times New Roman" w:hAnsi="Times New Roman"/>
                <w:b/>
                <w:sz w:val="26"/>
                <w:szCs w:val="26"/>
                <w:lang w:val="sq-AL"/>
              </w:rPr>
              <w:t>Mbi përmbajtjen e nenit 27</w:t>
            </w:r>
          </w:p>
          <w:p w14:paraId="07087C1B" w14:textId="77777777" w:rsidR="0040037C" w:rsidRPr="004D3BC0" w:rsidRDefault="0040037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B8DC4B0" w14:textId="77777777" w:rsidR="0040037C" w:rsidRPr="004D3BC0" w:rsidRDefault="0040037C" w:rsidP="004D3BC0">
            <w:pPr>
              <w:tabs>
                <w:tab w:val="left" w:pos="642"/>
              </w:tabs>
              <w:spacing w:before="1"/>
              <w:ind w:left="-90" w:right="103"/>
              <w:contextualSpacing/>
              <w:rPr>
                <w:rFonts w:ascii="Times New Roman" w:hAnsi="Times New Roman"/>
                <w:sz w:val="26"/>
                <w:szCs w:val="26"/>
                <w:lang w:val="sq-AL"/>
              </w:rPr>
            </w:pPr>
            <w:r w:rsidRPr="004D3BC0">
              <w:rPr>
                <w:rFonts w:ascii="Times New Roman" w:hAnsi="Times New Roman"/>
                <w:sz w:val="26"/>
                <w:szCs w:val="26"/>
                <w:lang w:val="sq-AL"/>
              </w:rPr>
              <w:t xml:space="preserve">Për bashkëpunimin në nivel kombëtar parashikuar në </w:t>
            </w:r>
            <w:r w:rsidRPr="004D3BC0">
              <w:rPr>
                <w:rFonts w:ascii="Times New Roman" w:hAnsi="Times New Roman"/>
                <w:sz w:val="26"/>
                <w:szCs w:val="26"/>
                <w:u w:val="single"/>
                <w:lang w:val="sq-AL"/>
              </w:rPr>
              <w:t>nenin 27</w:t>
            </w:r>
            <w:r w:rsidRPr="004D3BC0">
              <w:rPr>
                <w:rFonts w:ascii="Times New Roman" w:hAnsi="Times New Roman"/>
                <w:sz w:val="26"/>
                <w:szCs w:val="26"/>
                <w:lang w:val="sq-AL"/>
              </w:rPr>
              <w:t>, vlerësojmë se duhet 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 xml:space="preserve">ketë një pikë të veçantë për bashkëpunimin me AKEP që mbulon një </w:t>
            </w:r>
            <w:r w:rsidRPr="004D3BC0">
              <w:rPr>
                <w:rFonts w:ascii="Times New Roman" w:hAnsi="Times New Roman"/>
                <w:sz w:val="26"/>
                <w:szCs w:val="26"/>
                <w:lang w:val="sq-AL"/>
              </w:rPr>
              <w:lastRenderedPageBreak/>
              <w:t>spektër të gjerë 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rregullimit në TIK/komunikimet elektronike përfshirë rrjetet e komunikimeve fikse, të</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lëvizshme,</w:t>
            </w:r>
            <w:r w:rsidRPr="004D3BC0">
              <w:rPr>
                <w:rFonts w:ascii="Times New Roman" w:hAnsi="Times New Roman"/>
                <w:spacing w:val="-1"/>
                <w:sz w:val="26"/>
                <w:szCs w:val="26"/>
                <w:lang w:val="sq-AL"/>
              </w:rPr>
              <w:t xml:space="preserve"> </w:t>
            </w:r>
            <w:r w:rsidRPr="004D3BC0">
              <w:rPr>
                <w:rFonts w:ascii="Times New Roman" w:hAnsi="Times New Roman"/>
                <w:sz w:val="26"/>
                <w:szCs w:val="26"/>
                <w:lang w:val="sq-AL"/>
              </w:rPr>
              <w:t>satelitore</w:t>
            </w:r>
            <w:r w:rsidRPr="004D3BC0">
              <w:rPr>
                <w:rFonts w:ascii="Times New Roman" w:hAnsi="Times New Roman"/>
                <w:spacing w:val="-2"/>
                <w:sz w:val="26"/>
                <w:szCs w:val="26"/>
                <w:lang w:val="sq-AL"/>
              </w:rPr>
              <w:t xml:space="preserve"> </w:t>
            </w:r>
            <w:r w:rsidRPr="004D3BC0">
              <w:rPr>
                <w:rFonts w:ascii="Times New Roman" w:hAnsi="Times New Roman"/>
                <w:sz w:val="26"/>
                <w:szCs w:val="26"/>
                <w:lang w:val="sq-AL"/>
              </w:rPr>
              <w:t xml:space="preserve">etj. </w:t>
            </w:r>
          </w:p>
        </w:tc>
        <w:tc>
          <w:tcPr>
            <w:tcW w:w="1418" w:type="dxa"/>
            <w:tcBorders>
              <w:top w:val="single" w:sz="4" w:space="0" w:color="auto"/>
              <w:left w:val="single" w:sz="4" w:space="0" w:color="auto"/>
              <w:bottom w:val="single" w:sz="4" w:space="0" w:color="auto"/>
              <w:right w:val="single" w:sz="4" w:space="0" w:color="auto"/>
            </w:tcBorders>
            <w:vAlign w:val="center"/>
          </w:tcPr>
          <w:p w14:paraId="38BF8C93" w14:textId="77777777" w:rsidR="0040037C" w:rsidRPr="004D3BC0" w:rsidRDefault="0040037C" w:rsidP="004D3BC0">
            <w:pPr>
              <w:pStyle w:val="BodyText"/>
              <w:ind w:right="-29"/>
              <w:contextualSpacing/>
              <w:jc w:val="center"/>
              <w:rPr>
                <w:rFonts w:ascii="Times New Roman" w:hAnsi="Times New Roman"/>
                <w:sz w:val="26"/>
                <w:szCs w:val="26"/>
                <w:lang w:val="sq-AL"/>
              </w:rPr>
            </w:pPr>
          </w:p>
          <w:p w14:paraId="2780A7F7" w14:textId="77777777" w:rsidR="0040037C" w:rsidRPr="004D3BC0" w:rsidRDefault="0040037C" w:rsidP="004D3BC0">
            <w:pPr>
              <w:pStyle w:val="BodyText"/>
              <w:ind w:right="-29"/>
              <w:contextualSpacing/>
              <w:jc w:val="center"/>
              <w:rPr>
                <w:rFonts w:ascii="Times New Roman" w:hAnsi="Times New Roman"/>
                <w:sz w:val="26"/>
                <w:szCs w:val="26"/>
                <w:lang w:val="sq-AL"/>
              </w:rPr>
            </w:pPr>
          </w:p>
          <w:p w14:paraId="0DB869ED" w14:textId="77777777" w:rsidR="0040037C" w:rsidRPr="004D3BC0" w:rsidRDefault="0040037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MIE</w:t>
            </w:r>
          </w:p>
        </w:tc>
        <w:tc>
          <w:tcPr>
            <w:tcW w:w="1275" w:type="dxa"/>
            <w:tcBorders>
              <w:top w:val="single" w:sz="4" w:space="0" w:color="auto"/>
              <w:left w:val="single" w:sz="4" w:space="0" w:color="auto"/>
              <w:bottom w:val="single" w:sz="4" w:space="0" w:color="auto"/>
              <w:right w:val="single" w:sz="4" w:space="0" w:color="auto"/>
            </w:tcBorders>
            <w:vAlign w:val="center"/>
          </w:tcPr>
          <w:p w14:paraId="76C46F9A" w14:textId="77777777" w:rsidR="0040037C" w:rsidRPr="004D3BC0" w:rsidRDefault="0040037C" w:rsidP="004D3BC0">
            <w:pPr>
              <w:pStyle w:val="BodyText"/>
              <w:ind w:right="-29"/>
              <w:contextualSpacing/>
              <w:rPr>
                <w:rFonts w:ascii="Times New Roman" w:hAnsi="Times New Roman"/>
                <w:sz w:val="26"/>
                <w:szCs w:val="26"/>
                <w:lang w:val="sq-AL"/>
              </w:rPr>
            </w:pPr>
          </w:p>
          <w:p w14:paraId="68FA6439" w14:textId="77777777" w:rsidR="0040037C" w:rsidRPr="004D3BC0" w:rsidRDefault="0040037C" w:rsidP="004D3BC0">
            <w:pPr>
              <w:pStyle w:val="BodyText"/>
              <w:ind w:right="-29"/>
              <w:contextualSpacing/>
              <w:rPr>
                <w:rFonts w:ascii="Times New Roman" w:hAnsi="Times New Roman"/>
                <w:sz w:val="26"/>
                <w:szCs w:val="26"/>
                <w:lang w:val="sq-AL"/>
              </w:rPr>
            </w:pPr>
          </w:p>
          <w:p w14:paraId="68E3D385" w14:textId="77777777" w:rsidR="0040037C" w:rsidRPr="004D3BC0" w:rsidRDefault="0040037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073675FA" w14:textId="77777777" w:rsidR="0040037C" w:rsidRPr="004D3BC0" w:rsidRDefault="0040037C" w:rsidP="004D3BC0">
            <w:pPr>
              <w:tabs>
                <w:tab w:val="left" w:pos="642"/>
              </w:tabs>
              <w:spacing w:before="1"/>
              <w:contextualSpacing/>
              <w:jc w:val="center"/>
              <w:rPr>
                <w:rFonts w:ascii="Times New Roman" w:hAnsi="Times New Roman"/>
                <w:sz w:val="26"/>
                <w:szCs w:val="26"/>
                <w:lang w:val="sq-AL"/>
              </w:rPr>
            </w:pPr>
          </w:p>
          <w:p w14:paraId="4F58B76F" w14:textId="77777777" w:rsidR="0040037C" w:rsidRPr="004D3BC0" w:rsidRDefault="0040037C" w:rsidP="004D3BC0">
            <w:pPr>
              <w:tabs>
                <w:tab w:val="left" w:pos="642"/>
              </w:tabs>
              <w:spacing w:before="1"/>
              <w:contextualSpacing/>
              <w:jc w:val="center"/>
              <w:rPr>
                <w:rFonts w:ascii="Times New Roman" w:hAnsi="Times New Roman"/>
                <w:sz w:val="26"/>
                <w:szCs w:val="26"/>
                <w:lang w:val="sq-AL"/>
              </w:rPr>
            </w:pPr>
          </w:p>
          <w:p w14:paraId="1981FF55" w14:textId="77777777" w:rsidR="0040037C" w:rsidRPr="004D3BC0" w:rsidRDefault="0040037C" w:rsidP="004D3BC0">
            <w:pPr>
              <w:tabs>
                <w:tab w:val="left" w:pos="642"/>
              </w:tabs>
              <w:spacing w:before="1"/>
              <w:contextualSpacing/>
              <w:rPr>
                <w:rFonts w:ascii="Times New Roman" w:hAnsi="Times New Roman"/>
                <w:sz w:val="26"/>
                <w:szCs w:val="26"/>
                <w:lang w:val="sq-AL"/>
              </w:rPr>
            </w:pPr>
          </w:p>
          <w:p w14:paraId="2B2D29D6" w14:textId="77777777" w:rsidR="0040037C" w:rsidRPr="004D3BC0" w:rsidRDefault="0040037C" w:rsidP="004D3BC0">
            <w:pPr>
              <w:tabs>
                <w:tab w:val="left" w:pos="642"/>
              </w:tabs>
              <w:spacing w:before="1"/>
              <w:contextualSpacing/>
              <w:rPr>
                <w:rFonts w:ascii="Times New Roman" w:hAnsi="Times New Roman"/>
                <w:sz w:val="26"/>
                <w:szCs w:val="26"/>
                <w:lang w:val="sq-AL"/>
              </w:rPr>
            </w:pPr>
          </w:p>
          <w:p w14:paraId="7EAAB4EE" w14:textId="77777777" w:rsidR="0040037C" w:rsidRPr="004D3BC0" w:rsidRDefault="0040037C" w:rsidP="004D3BC0">
            <w:pPr>
              <w:tabs>
                <w:tab w:val="left" w:pos="642"/>
              </w:tabs>
              <w:spacing w:before="1"/>
              <w:contextualSpacing/>
              <w:rPr>
                <w:rFonts w:ascii="Times New Roman" w:hAnsi="Times New Roman"/>
                <w:sz w:val="26"/>
                <w:szCs w:val="26"/>
                <w:lang w:val="sq-AL"/>
              </w:rPr>
            </w:pPr>
          </w:p>
          <w:p w14:paraId="75EC0585" w14:textId="77777777" w:rsidR="0040037C" w:rsidRPr="004D3BC0" w:rsidRDefault="0040037C" w:rsidP="004D3BC0">
            <w:pPr>
              <w:tabs>
                <w:tab w:val="left" w:pos="642"/>
              </w:tabs>
              <w:spacing w:before="1"/>
              <w:contextualSpacing/>
              <w:rPr>
                <w:rFonts w:ascii="Times New Roman" w:hAnsi="Times New Roman"/>
                <w:sz w:val="26"/>
                <w:szCs w:val="26"/>
                <w:lang w:val="sq-AL"/>
              </w:rPr>
            </w:pPr>
          </w:p>
          <w:p w14:paraId="7A9CB147" w14:textId="77777777" w:rsidR="0040037C" w:rsidRPr="004D3BC0" w:rsidRDefault="0040037C" w:rsidP="004D3BC0">
            <w:pPr>
              <w:tabs>
                <w:tab w:val="left" w:pos="642"/>
              </w:tabs>
              <w:spacing w:before="1"/>
              <w:contextualSpacing/>
              <w:rPr>
                <w:rFonts w:ascii="Times New Roman" w:hAnsi="Times New Roman"/>
                <w:sz w:val="26"/>
                <w:szCs w:val="26"/>
                <w:lang w:val="sq-AL"/>
              </w:rPr>
            </w:pPr>
          </w:p>
          <w:p w14:paraId="6DCF8492" w14:textId="77777777" w:rsidR="00772F42" w:rsidRPr="004D3BC0" w:rsidRDefault="00772F42" w:rsidP="004D3BC0">
            <w:pPr>
              <w:tabs>
                <w:tab w:val="left" w:pos="642"/>
              </w:tabs>
              <w:spacing w:before="1"/>
              <w:contextualSpacing/>
              <w:rPr>
                <w:rFonts w:ascii="Times New Roman" w:hAnsi="Times New Roman"/>
                <w:sz w:val="26"/>
                <w:szCs w:val="26"/>
                <w:lang w:val="sq-AL"/>
              </w:rPr>
            </w:pPr>
          </w:p>
          <w:p w14:paraId="6849FBA2" w14:textId="2FF53A6F" w:rsidR="0040037C" w:rsidRPr="004D3BC0" w:rsidRDefault="0040037C" w:rsidP="004D3BC0">
            <w:pPr>
              <w:tabs>
                <w:tab w:val="left" w:pos="642"/>
              </w:tabs>
              <w:spacing w:before="1"/>
              <w:contextualSpacing/>
              <w:rPr>
                <w:rFonts w:ascii="Times New Roman" w:hAnsi="Times New Roman"/>
                <w:sz w:val="26"/>
                <w:szCs w:val="26"/>
                <w:lang w:val="sq-AL"/>
              </w:rPr>
            </w:pPr>
            <w:r w:rsidRPr="004D3BC0">
              <w:rPr>
                <w:rFonts w:ascii="Times New Roman" w:hAnsi="Times New Roman"/>
                <w:sz w:val="26"/>
                <w:szCs w:val="26"/>
                <w:lang w:val="sq-AL"/>
              </w:rPr>
              <w:lastRenderedPageBreak/>
              <w:t>Reflektuar</w:t>
            </w:r>
          </w:p>
          <w:p w14:paraId="79476604" w14:textId="77777777" w:rsidR="0040037C" w:rsidRPr="004D3BC0" w:rsidRDefault="0040037C" w:rsidP="004D3BC0">
            <w:pPr>
              <w:tabs>
                <w:tab w:val="left" w:pos="642"/>
              </w:tabs>
              <w:spacing w:before="1"/>
              <w:contextualSpacing/>
              <w:jc w:val="center"/>
              <w:rPr>
                <w:rFonts w:ascii="Times New Roman" w:hAnsi="Times New Roman"/>
                <w:sz w:val="26"/>
                <w:szCs w:val="26"/>
                <w:lang w:val="sq-AL"/>
              </w:rPr>
            </w:pPr>
          </w:p>
          <w:p w14:paraId="4321A46F" w14:textId="77777777" w:rsidR="0040037C" w:rsidRPr="004D3BC0" w:rsidRDefault="0040037C" w:rsidP="004D3BC0">
            <w:pPr>
              <w:tabs>
                <w:tab w:val="left" w:pos="642"/>
              </w:tabs>
              <w:spacing w:before="1"/>
              <w:contextualSpacing/>
              <w:jc w:val="center"/>
              <w:rPr>
                <w:rFonts w:ascii="Times New Roman" w:hAnsi="Times New Roman"/>
                <w:sz w:val="26"/>
                <w:szCs w:val="26"/>
                <w:lang w:val="sq-AL"/>
              </w:rPr>
            </w:pPr>
          </w:p>
          <w:p w14:paraId="7CAE0F43" w14:textId="77777777" w:rsidR="0040037C" w:rsidRPr="004D3BC0" w:rsidRDefault="0040037C" w:rsidP="004D3BC0">
            <w:pPr>
              <w:tabs>
                <w:tab w:val="left" w:pos="642"/>
              </w:tabs>
              <w:spacing w:before="1"/>
              <w:contextualSpacing/>
              <w:jc w:val="center"/>
              <w:rPr>
                <w:rFonts w:ascii="Times New Roman" w:hAnsi="Times New Roman"/>
                <w:sz w:val="26"/>
                <w:szCs w:val="26"/>
                <w:lang w:val="sq-AL"/>
              </w:rPr>
            </w:pPr>
          </w:p>
          <w:p w14:paraId="3C8C6E7B" w14:textId="77777777" w:rsidR="0040037C" w:rsidRPr="004D3BC0" w:rsidRDefault="0040037C" w:rsidP="004D3BC0">
            <w:pPr>
              <w:tabs>
                <w:tab w:val="left" w:pos="642"/>
              </w:tabs>
              <w:spacing w:before="1"/>
              <w:contextualSpacing/>
              <w:jc w:val="center"/>
              <w:rPr>
                <w:rFonts w:ascii="Times New Roman" w:hAnsi="Times New Roman"/>
                <w:sz w:val="26"/>
                <w:szCs w:val="26"/>
                <w:lang w:val="sq-AL"/>
              </w:rPr>
            </w:pPr>
          </w:p>
          <w:p w14:paraId="7277494F" w14:textId="77777777" w:rsidR="0040037C" w:rsidRPr="004D3BC0" w:rsidRDefault="0040037C" w:rsidP="004D3BC0">
            <w:pPr>
              <w:tabs>
                <w:tab w:val="left" w:pos="642"/>
              </w:tabs>
              <w:spacing w:before="1"/>
              <w:contextualSpacing/>
              <w:jc w:val="center"/>
              <w:rPr>
                <w:rFonts w:ascii="Times New Roman" w:hAnsi="Times New Roman"/>
                <w:sz w:val="26"/>
                <w:szCs w:val="26"/>
                <w:lang w:val="sq-AL"/>
              </w:rPr>
            </w:pPr>
          </w:p>
          <w:p w14:paraId="654459BA" w14:textId="77777777" w:rsidR="0040037C" w:rsidRPr="004D3BC0" w:rsidRDefault="0040037C" w:rsidP="004D3BC0">
            <w:pPr>
              <w:tabs>
                <w:tab w:val="left" w:pos="642"/>
              </w:tabs>
              <w:spacing w:before="1"/>
              <w:contextualSpacing/>
              <w:jc w:val="center"/>
              <w:rPr>
                <w:rFonts w:ascii="Times New Roman" w:hAnsi="Times New Roman"/>
                <w:sz w:val="26"/>
                <w:szCs w:val="26"/>
                <w:lang w:val="sq-AL"/>
              </w:rPr>
            </w:pPr>
          </w:p>
        </w:tc>
      </w:tr>
      <w:tr w:rsidR="0040037C" w:rsidRPr="004D3BC0" w14:paraId="51F7C55B" w14:textId="77777777" w:rsidTr="000C5DB4">
        <w:tc>
          <w:tcPr>
            <w:tcW w:w="2122" w:type="dxa"/>
            <w:vMerge/>
            <w:tcBorders>
              <w:left w:val="single" w:sz="4" w:space="0" w:color="auto"/>
              <w:right w:val="single" w:sz="4" w:space="0" w:color="auto"/>
            </w:tcBorders>
            <w:vAlign w:val="center"/>
          </w:tcPr>
          <w:p w14:paraId="66BF0128" w14:textId="77777777" w:rsidR="0040037C" w:rsidRPr="004D3BC0" w:rsidRDefault="0040037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89C3D03" w14:textId="77777777" w:rsidR="0040037C" w:rsidRPr="004D3BC0" w:rsidRDefault="0040037C" w:rsidP="004D3BC0">
            <w:pPr>
              <w:tabs>
                <w:tab w:val="left" w:pos="647"/>
              </w:tabs>
              <w:ind w:left="-90" w:right="114"/>
              <w:contextualSpacing/>
              <w:rPr>
                <w:rFonts w:ascii="Times New Roman" w:hAnsi="Times New Roman"/>
                <w:sz w:val="26"/>
                <w:szCs w:val="26"/>
                <w:lang w:val="sq-AL"/>
              </w:rPr>
            </w:pPr>
            <w:r w:rsidRPr="004D3BC0">
              <w:rPr>
                <w:rFonts w:ascii="Times New Roman" w:hAnsi="Times New Roman"/>
                <w:sz w:val="26"/>
                <w:szCs w:val="26"/>
                <w:lang w:val="sq-AL"/>
              </w:rPr>
              <w:t xml:space="preserve">Në </w:t>
            </w:r>
            <w:r w:rsidRPr="004D3BC0">
              <w:rPr>
                <w:rFonts w:ascii="Times New Roman" w:hAnsi="Times New Roman"/>
                <w:sz w:val="26"/>
                <w:szCs w:val="26"/>
                <w:u w:val="single"/>
                <w:lang w:val="sq-AL"/>
              </w:rPr>
              <w:t>pikën 3, të nenit 27</w:t>
            </w:r>
            <w:r w:rsidRPr="004D3BC0">
              <w:rPr>
                <w:rFonts w:ascii="Times New Roman" w:hAnsi="Times New Roman"/>
                <w:sz w:val="26"/>
                <w:szCs w:val="26"/>
                <w:lang w:val="sq-AL"/>
              </w:rPr>
              <w:t xml:space="preserve"> të projektligjit, sugjerojmë të shtohet gërma “c”, me përmbajtje:</w:t>
            </w:r>
          </w:p>
          <w:p w14:paraId="2CDD81FE" w14:textId="77777777" w:rsidR="0040037C" w:rsidRPr="004D3BC0" w:rsidRDefault="0040037C" w:rsidP="004D3BC0">
            <w:pPr>
              <w:tabs>
                <w:tab w:val="left" w:pos="647"/>
              </w:tabs>
              <w:ind w:left="-90" w:right="114"/>
              <w:contextualSpacing/>
              <w:rPr>
                <w:rFonts w:ascii="Times New Roman" w:hAnsi="Times New Roman"/>
                <w:i/>
                <w:sz w:val="26"/>
                <w:szCs w:val="26"/>
                <w:lang w:val="sq-AL"/>
              </w:rPr>
            </w:pPr>
            <w:r w:rsidRPr="004D3BC0">
              <w:rPr>
                <w:rFonts w:ascii="Times New Roman" w:hAnsi="Times New Roman"/>
                <w:i/>
                <w:sz w:val="26"/>
                <w:szCs w:val="26"/>
                <w:lang w:val="sq-AL"/>
              </w:rPr>
              <w:t xml:space="preserve">“Autoriteti bashkëpunon me autoritetin kombëtar përgjegjës për mbrojtjen e të dhënave personale, në rastet kur trajtohen incidente të cilat rezultojnë në përhapje të paligjshme të të dhënave personale”. </w:t>
            </w:r>
          </w:p>
          <w:p w14:paraId="48D0C850" w14:textId="77777777" w:rsidR="0040037C" w:rsidRPr="004D3BC0" w:rsidRDefault="0040037C" w:rsidP="004D3BC0">
            <w:pPr>
              <w:tabs>
                <w:tab w:val="left" w:pos="647"/>
              </w:tabs>
              <w:ind w:left="-90" w:right="114"/>
              <w:contextualSpacing/>
              <w:rPr>
                <w:rFonts w:ascii="Times New Roman" w:hAnsi="Times New Roman"/>
                <w:sz w:val="26"/>
                <w:szCs w:val="26"/>
                <w:lang w:val="sq-AL"/>
              </w:rPr>
            </w:pPr>
            <w:r w:rsidRPr="004D3BC0">
              <w:rPr>
                <w:rFonts w:ascii="Times New Roman" w:hAnsi="Times New Roman"/>
                <w:sz w:val="26"/>
                <w:szCs w:val="26"/>
                <w:lang w:val="sq-AL"/>
              </w:rPr>
              <w:t>Sugjerimi bazohet gjithashtu edhe në referencë të parashikimit të pikës 4, të nenit 16 të Direktivës (BE) 2016/1148 të Parlamentit Evropian dhe Këshillit.</w:t>
            </w:r>
          </w:p>
          <w:p w14:paraId="0CA17324" w14:textId="77777777" w:rsidR="0040037C" w:rsidRPr="004D3BC0" w:rsidRDefault="0040037C" w:rsidP="004D3BC0">
            <w:pPr>
              <w:tabs>
                <w:tab w:val="left" w:pos="642"/>
              </w:tabs>
              <w:spacing w:before="1"/>
              <w:ind w:left="-90" w:right="103"/>
              <w:contextualSpacing/>
              <w:rPr>
                <w:rFonts w:ascii="Times New Roman"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28CAE9E5" w14:textId="77777777" w:rsidR="0040037C" w:rsidRPr="004D3BC0" w:rsidRDefault="0040037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KDIMDHP</w:t>
            </w:r>
          </w:p>
        </w:tc>
        <w:tc>
          <w:tcPr>
            <w:tcW w:w="1275" w:type="dxa"/>
            <w:tcBorders>
              <w:top w:val="single" w:sz="4" w:space="0" w:color="auto"/>
              <w:left w:val="single" w:sz="4" w:space="0" w:color="auto"/>
              <w:bottom w:val="single" w:sz="4" w:space="0" w:color="auto"/>
              <w:right w:val="single" w:sz="4" w:space="0" w:color="auto"/>
            </w:tcBorders>
            <w:vAlign w:val="center"/>
          </w:tcPr>
          <w:p w14:paraId="0B7BCA6A" w14:textId="77777777" w:rsidR="0040037C" w:rsidRPr="004D3BC0" w:rsidRDefault="0040037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710FE48" w14:textId="77777777" w:rsidR="0040037C" w:rsidRPr="004D3BC0" w:rsidRDefault="0040037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Reflektuar</w:t>
            </w:r>
          </w:p>
        </w:tc>
      </w:tr>
      <w:tr w:rsidR="0040037C" w:rsidRPr="004D3BC0" w14:paraId="0A0AC0EE" w14:textId="77777777" w:rsidTr="00067DA1">
        <w:trPr>
          <w:trHeight w:val="4065"/>
        </w:trPr>
        <w:tc>
          <w:tcPr>
            <w:tcW w:w="2122" w:type="dxa"/>
            <w:vMerge/>
            <w:tcBorders>
              <w:left w:val="single" w:sz="4" w:space="0" w:color="auto"/>
              <w:right w:val="single" w:sz="4" w:space="0" w:color="auto"/>
            </w:tcBorders>
            <w:vAlign w:val="center"/>
          </w:tcPr>
          <w:p w14:paraId="295B0C8D" w14:textId="77777777" w:rsidR="0040037C" w:rsidRPr="004D3BC0" w:rsidRDefault="0040037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24FD448E" w14:textId="77777777" w:rsidR="0040037C" w:rsidRPr="004D3BC0" w:rsidRDefault="0040037C" w:rsidP="004D3BC0">
            <w:pPr>
              <w:tabs>
                <w:tab w:val="left" w:pos="647"/>
              </w:tabs>
              <w:ind w:left="-90" w:right="114"/>
              <w:contextualSpacing/>
              <w:rPr>
                <w:rFonts w:ascii="Times New Roman" w:hAnsi="Times New Roman"/>
                <w:sz w:val="26"/>
                <w:szCs w:val="26"/>
                <w:lang w:val="sq-AL"/>
              </w:rPr>
            </w:pPr>
            <w:r w:rsidRPr="004D3BC0">
              <w:rPr>
                <w:rFonts w:ascii="Times New Roman" w:hAnsi="Times New Roman"/>
                <w:sz w:val="26"/>
                <w:szCs w:val="26"/>
                <w:u w:val="single"/>
                <w:lang w:val="sq-AL"/>
              </w:rPr>
              <w:t>Neni 27, paragrafi 3</w:t>
            </w:r>
            <w:r w:rsidRPr="004D3BC0">
              <w:rPr>
                <w:rFonts w:ascii="Times New Roman" w:hAnsi="Times New Roman"/>
                <w:sz w:val="26"/>
                <w:szCs w:val="26"/>
                <w:lang w:val="sq-AL"/>
              </w:rPr>
              <w:t xml:space="preserve">, a)- shton gjuhën e theksuar: </w:t>
            </w:r>
          </w:p>
          <w:p w14:paraId="233BD26E" w14:textId="77777777" w:rsidR="0040037C" w:rsidRPr="004D3BC0" w:rsidRDefault="0040037C" w:rsidP="004D3BC0">
            <w:pPr>
              <w:tabs>
                <w:tab w:val="left" w:pos="642"/>
              </w:tabs>
              <w:ind w:left="-90" w:right="114"/>
              <w:contextualSpacing/>
              <w:rPr>
                <w:rFonts w:ascii="Times New Roman" w:hAnsi="Times New Roman"/>
                <w:sz w:val="26"/>
                <w:szCs w:val="26"/>
                <w:lang w:val="sq-AL"/>
              </w:rPr>
            </w:pPr>
            <w:r w:rsidRPr="004D3BC0">
              <w:rPr>
                <w:rFonts w:ascii="Times New Roman" w:hAnsi="Times New Roman"/>
                <w:sz w:val="26"/>
                <w:szCs w:val="26"/>
                <w:lang w:val="sq-AL"/>
              </w:rPr>
              <w:t xml:space="preserve">"Bashkëpunon ngushtë me Policinë e Shtetit dhe çdo prokurori përkatëse në rastet kur, nga informacionet e siguruara për efekt të këtij ligji, dyshon në elementë të krimit kibernetik ose terrorizmit." </w:t>
            </w:r>
          </w:p>
        </w:tc>
        <w:tc>
          <w:tcPr>
            <w:tcW w:w="1418" w:type="dxa"/>
            <w:tcBorders>
              <w:top w:val="single" w:sz="4" w:space="0" w:color="auto"/>
              <w:left w:val="single" w:sz="4" w:space="0" w:color="auto"/>
              <w:bottom w:val="single" w:sz="4" w:space="0" w:color="auto"/>
              <w:right w:val="single" w:sz="4" w:space="0" w:color="auto"/>
            </w:tcBorders>
            <w:vAlign w:val="center"/>
          </w:tcPr>
          <w:p w14:paraId="49048D71" w14:textId="77777777" w:rsidR="0040037C" w:rsidRPr="004D3BC0" w:rsidRDefault="0040037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Ambasada Amerikane</w:t>
            </w:r>
          </w:p>
        </w:tc>
        <w:tc>
          <w:tcPr>
            <w:tcW w:w="1275" w:type="dxa"/>
            <w:tcBorders>
              <w:top w:val="single" w:sz="4" w:space="0" w:color="auto"/>
              <w:left w:val="single" w:sz="4" w:space="0" w:color="auto"/>
              <w:bottom w:val="single" w:sz="4" w:space="0" w:color="auto"/>
              <w:right w:val="single" w:sz="4" w:space="0" w:color="auto"/>
            </w:tcBorders>
            <w:vAlign w:val="center"/>
          </w:tcPr>
          <w:p w14:paraId="4EB30CD4" w14:textId="31CE79E6" w:rsidR="0040037C" w:rsidRPr="004D3BC0" w:rsidRDefault="00AE2AF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600069E" w14:textId="162FAFA6" w:rsidR="0040037C" w:rsidRPr="004D3BC0" w:rsidRDefault="00CF213E"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Rifromuluar dhe pasqyruar</w:t>
            </w:r>
          </w:p>
        </w:tc>
      </w:tr>
      <w:tr w:rsidR="0040037C" w:rsidRPr="004D3BC0" w14:paraId="1F76634D" w14:textId="77777777" w:rsidTr="00067DA1">
        <w:trPr>
          <w:trHeight w:val="4065"/>
        </w:trPr>
        <w:tc>
          <w:tcPr>
            <w:tcW w:w="2122" w:type="dxa"/>
            <w:vMerge/>
            <w:tcBorders>
              <w:left w:val="single" w:sz="4" w:space="0" w:color="auto"/>
              <w:right w:val="single" w:sz="4" w:space="0" w:color="auto"/>
            </w:tcBorders>
            <w:vAlign w:val="center"/>
          </w:tcPr>
          <w:p w14:paraId="599822A8" w14:textId="77777777" w:rsidR="0040037C" w:rsidRPr="004D3BC0" w:rsidRDefault="0040037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C7669B6" w14:textId="77777777" w:rsidR="0040037C" w:rsidRPr="004D3BC0" w:rsidRDefault="0040037C" w:rsidP="004D3BC0">
            <w:pPr>
              <w:tabs>
                <w:tab w:val="left" w:pos="647"/>
              </w:tabs>
              <w:ind w:right="114"/>
              <w:contextualSpacing/>
              <w:rPr>
                <w:rFonts w:ascii="Times New Roman" w:hAnsi="Times New Roman"/>
                <w:sz w:val="26"/>
                <w:szCs w:val="26"/>
                <w:lang w:val="sq-AL"/>
              </w:rPr>
            </w:pPr>
            <w:r w:rsidRPr="004D3BC0">
              <w:rPr>
                <w:rFonts w:ascii="Times New Roman" w:hAnsi="Times New Roman"/>
                <w:sz w:val="26"/>
                <w:szCs w:val="26"/>
                <w:lang w:val="sq-AL"/>
              </w:rPr>
              <w:t>Në nenin 27, pika 3, shkronja “a”, ku përcaktohet se : “Autoriteti bashkëpunon ngushtë me Policinë e Shtetit në rastet kur nga informacioni i siguruar për efekt të këtij ligji, dyshon për elementë të krimit kibernetik”, sugjerojmë riformulimin e kësaj pike mbi bazën e kategorizimit të incidenteve.</w:t>
            </w:r>
          </w:p>
        </w:tc>
        <w:tc>
          <w:tcPr>
            <w:tcW w:w="1418" w:type="dxa"/>
            <w:tcBorders>
              <w:top w:val="single" w:sz="4" w:space="0" w:color="auto"/>
              <w:left w:val="single" w:sz="4" w:space="0" w:color="auto"/>
              <w:bottom w:val="single" w:sz="4" w:space="0" w:color="auto"/>
              <w:right w:val="single" w:sz="4" w:space="0" w:color="auto"/>
            </w:tcBorders>
            <w:vAlign w:val="center"/>
          </w:tcPr>
          <w:p w14:paraId="25C24D6D" w14:textId="77777777" w:rsidR="0040037C" w:rsidRPr="004D3BC0" w:rsidRDefault="0040037C"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MB</w:t>
            </w:r>
          </w:p>
        </w:tc>
        <w:tc>
          <w:tcPr>
            <w:tcW w:w="1275" w:type="dxa"/>
            <w:tcBorders>
              <w:top w:val="single" w:sz="4" w:space="0" w:color="auto"/>
              <w:left w:val="single" w:sz="4" w:space="0" w:color="auto"/>
              <w:bottom w:val="single" w:sz="4" w:space="0" w:color="auto"/>
              <w:right w:val="single" w:sz="4" w:space="0" w:color="auto"/>
            </w:tcBorders>
            <w:vAlign w:val="center"/>
          </w:tcPr>
          <w:p w14:paraId="2A210E10" w14:textId="58556F22" w:rsidR="0040037C" w:rsidRPr="004D3BC0" w:rsidRDefault="00CA0489"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 pjeserisht</w:t>
            </w:r>
          </w:p>
        </w:tc>
        <w:tc>
          <w:tcPr>
            <w:tcW w:w="1690" w:type="dxa"/>
            <w:tcBorders>
              <w:top w:val="single" w:sz="4" w:space="0" w:color="auto"/>
              <w:left w:val="single" w:sz="4" w:space="0" w:color="auto"/>
              <w:bottom w:val="single" w:sz="4" w:space="0" w:color="auto"/>
              <w:right w:val="single" w:sz="4" w:space="0" w:color="auto"/>
            </w:tcBorders>
            <w:vAlign w:val="center"/>
          </w:tcPr>
          <w:p w14:paraId="59587CCD" w14:textId="136ED6B9" w:rsidR="00CA0489" w:rsidRPr="004D3BC0" w:rsidRDefault="00CA0489" w:rsidP="004D3BC0">
            <w:pPr>
              <w:tabs>
                <w:tab w:val="left" w:pos="810"/>
                <w:tab w:val="left" w:pos="1170"/>
              </w:tabs>
              <w:contextualSpacing/>
              <w:jc w:val="both"/>
              <w:rPr>
                <w:rFonts w:ascii="Times New Roman" w:eastAsia="MS Mincho" w:hAnsi="Times New Roman"/>
                <w:sz w:val="26"/>
                <w:szCs w:val="26"/>
                <w:lang w:val="sq-AL"/>
              </w:rPr>
            </w:pPr>
            <w:r w:rsidRPr="004D3BC0">
              <w:rPr>
                <w:rFonts w:ascii="Times New Roman" w:eastAsia="MS Mincho" w:hAnsi="Times New Roman"/>
                <w:sz w:val="26"/>
                <w:szCs w:val="26"/>
                <w:lang w:val="sq-AL"/>
              </w:rPr>
              <w:t>Riformuluar</w:t>
            </w:r>
          </w:p>
          <w:p w14:paraId="7DBD3CCC" w14:textId="7692BACA" w:rsidR="00105916" w:rsidRPr="004D3BC0" w:rsidRDefault="00CA0489" w:rsidP="004D3BC0">
            <w:pPr>
              <w:tabs>
                <w:tab w:val="left" w:pos="810"/>
                <w:tab w:val="left" w:pos="1170"/>
              </w:tabs>
              <w:contextualSpacing/>
              <w:jc w:val="both"/>
              <w:rPr>
                <w:rFonts w:ascii="Times New Roman" w:eastAsia="MS Mincho" w:hAnsi="Times New Roman"/>
                <w:sz w:val="26"/>
                <w:szCs w:val="26"/>
                <w:lang w:val="sq-AL"/>
              </w:rPr>
            </w:pPr>
            <w:r w:rsidRPr="004D3BC0">
              <w:rPr>
                <w:rFonts w:ascii="Times New Roman" w:eastAsia="MS Mincho" w:hAnsi="Times New Roman"/>
                <w:sz w:val="26"/>
                <w:szCs w:val="26"/>
                <w:lang w:val="sq-AL"/>
              </w:rPr>
              <w:t xml:space="preserve">Neni 31, pika 3 shkronja a) </w:t>
            </w:r>
            <w:r w:rsidR="00105916" w:rsidRPr="004D3BC0">
              <w:rPr>
                <w:rFonts w:ascii="Times New Roman" w:eastAsia="MS Mincho" w:hAnsi="Times New Roman"/>
                <w:sz w:val="26"/>
                <w:szCs w:val="26"/>
                <w:lang w:val="sq-AL"/>
              </w:rPr>
              <w:t>bashkëpunon me Policinë e Shtetit dhe institucionet përkatëse në rastet kur nga informacioni i siguruar për efekt të këtij ligji, dyshon për elementë të krimit kibernetikë ose veprave të tjera penale të lidhura me to;</w:t>
            </w:r>
          </w:p>
          <w:p w14:paraId="51254FE2" w14:textId="32478B71" w:rsidR="0040037C" w:rsidRPr="004D3BC0" w:rsidRDefault="0040037C" w:rsidP="004D3BC0">
            <w:pPr>
              <w:pStyle w:val="BodyText"/>
              <w:ind w:right="-29"/>
              <w:contextualSpacing/>
              <w:jc w:val="center"/>
              <w:rPr>
                <w:rFonts w:ascii="Times New Roman" w:hAnsi="Times New Roman"/>
                <w:sz w:val="26"/>
                <w:szCs w:val="26"/>
                <w:lang w:val="sq-AL"/>
              </w:rPr>
            </w:pPr>
          </w:p>
        </w:tc>
      </w:tr>
      <w:tr w:rsidR="002A2D5C" w:rsidRPr="004D3BC0" w14:paraId="0637BA08" w14:textId="77777777" w:rsidTr="00BC0190">
        <w:trPr>
          <w:trHeight w:val="4775"/>
        </w:trPr>
        <w:tc>
          <w:tcPr>
            <w:tcW w:w="2122" w:type="dxa"/>
            <w:vMerge w:val="restart"/>
            <w:tcBorders>
              <w:left w:val="single" w:sz="4" w:space="0" w:color="auto"/>
              <w:right w:val="single" w:sz="4" w:space="0" w:color="auto"/>
            </w:tcBorders>
            <w:vAlign w:val="center"/>
          </w:tcPr>
          <w:p w14:paraId="1BCC3E6B" w14:textId="77777777" w:rsidR="002A2D5C" w:rsidRPr="004D3BC0" w:rsidRDefault="006A6214"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lastRenderedPageBreak/>
              <w:t xml:space="preserve">XXIX. </w:t>
            </w:r>
            <w:r w:rsidR="002A2D5C" w:rsidRPr="004D3BC0">
              <w:rPr>
                <w:rFonts w:ascii="Times New Roman" w:hAnsi="Times New Roman"/>
                <w:b/>
                <w:sz w:val="26"/>
                <w:szCs w:val="26"/>
                <w:lang w:val="sq-AL"/>
              </w:rPr>
              <w:t>Mbi skemën e certifikimit të sigurisë kibernetike.</w:t>
            </w:r>
          </w:p>
        </w:tc>
        <w:tc>
          <w:tcPr>
            <w:tcW w:w="2551" w:type="dxa"/>
            <w:tcBorders>
              <w:top w:val="single" w:sz="4" w:space="0" w:color="auto"/>
              <w:left w:val="single" w:sz="4" w:space="0" w:color="auto"/>
              <w:right w:val="single" w:sz="4" w:space="0" w:color="auto"/>
            </w:tcBorders>
            <w:vAlign w:val="center"/>
          </w:tcPr>
          <w:p w14:paraId="05834041" w14:textId="77777777" w:rsidR="002A2D5C" w:rsidRPr="004D3BC0" w:rsidRDefault="002A2D5C" w:rsidP="004D3BC0">
            <w:pPr>
              <w:tabs>
                <w:tab w:val="left" w:pos="647"/>
              </w:tabs>
              <w:ind w:right="114"/>
              <w:contextualSpacing/>
              <w:rPr>
                <w:rFonts w:ascii="Times New Roman" w:hAnsi="Times New Roman"/>
                <w:sz w:val="26"/>
                <w:szCs w:val="26"/>
                <w:u w:val="single"/>
                <w:lang w:val="sq-AL"/>
              </w:rPr>
            </w:pPr>
            <w:r w:rsidRPr="004D3BC0">
              <w:rPr>
                <w:rFonts w:ascii="Times New Roman" w:hAnsi="Times New Roman"/>
                <w:sz w:val="26"/>
                <w:szCs w:val="26"/>
                <w:lang w:val="sq-AL"/>
              </w:rPr>
              <w:t>Në nenin 27, pika 7, është i paqartë momenti i hyrjes në fuqi të skemës së certifikimit të sigurisë kibernetike.</w:t>
            </w:r>
          </w:p>
        </w:tc>
        <w:tc>
          <w:tcPr>
            <w:tcW w:w="1418" w:type="dxa"/>
            <w:tcBorders>
              <w:top w:val="single" w:sz="4" w:space="0" w:color="auto"/>
              <w:left w:val="single" w:sz="4" w:space="0" w:color="auto"/>
              <w:right w:val="single" w:sz="4" w:space="0" w:color="auto"/>
            </w:tcBorders>
            <w:vAlign w:val="center"/>
          </w:tcPr>
          <w:p w14:paraId="1744A5A1" w14:textId="77777777" w:rsidR="002A2D5C" w:rsidRPr="004D3BC0" w:rsidRDefault="002A2D5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   MD</w:t>
            </w:r>
          </w:p>
        </w:tc>
        <w:tc>
          <w:tcPr>
            <w:tcW w:w="1275" w:type="dxa"/>
            <w:tcBorders>
              <w:top w:val="single" w:sz="4" w:space="0" w:color="auto"/>
              <w:left w:val="single" w:sz="4" w:space="0" w:color="auto"/>
              <w:right w:val="single" w:sz="4" w:space="0" w:color="auto"/>
            </w:tcBorders>
            <w:vAlign w:val="center"/>
          </w:tcPr>
          <w:p w14:paraId="3F92C4D1" w14:textId="551DA046" w:rsidR="002A2D5C" w:rsidRPr="004D3BC0" w:rsidRDefault="00F61B7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right w:val="single" w:sz="4" w:space="0" w:color="auto"/>
            </w:tcBorders>
            <w:vAlign w:val="center"/>
          </w:tcPr>
          <w:p w14:paraId="7C9549A8" w14:textId="02619F99" w:rsidR="002A2D5C" w:rsidRPr="004D3BC0" w:rsidRDefault="002A2D5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Skema e certifikimit të sigurisë kibernetike do të jetë në përputhje me skemat e BE –së. Kjo skemë do të hyjë në fuqi kur të miratohe ë BE, duke qenë se aktualisht nuk ka një të tillë.</w:t>
            </w:r>
            <w:r w:rsidR="00F61B7F" w:rsidRPr="004D3BC0">
              <w:rPr>
                <w:rFonts w:ascii="Times New Roman" w:hAnsi="Times New Roman"/>
                <w:sz w:val="26"/>
                <w:szCs w:val="26"/>
                <w:lang w:val="sq-AL"/>
              </w:rPr>
              <w:t>Rregullimi ne përcaktimin e akteve nenligjore.</w:t>
            </w:r>
          </w:p>
        </w:tc>
      </w:tr>
      <w:tr w:rsidR="0022714F" w:rsidRPr="004D3BC0" w14:paraId="3A148313" w14:textId="77777777" w:rsidTr="00BF447D">
        <w:trPr>
          <w:trHeight w:val="4390"/>
        </w:trPr>
        <w:tc>
          <w:tcPr>
            <w:tcW w:w="2122" w:type="dxa"/>
            <w:vMerge/>
            <w:tcBorders>
              <w:left w:val="single" w:sz="4" w:space="0" w:color="auto"/>
              <w:right w:val="single" w:sz="4" w:space="0" w:color="auto"/>
            </w:tcBorders>
            <w:vAlign w:val="center"/>
          </w:tcPr>
          <w:p w14:paraId="22E86C19" w14:textId="77777777" w:rsidR="0022714F" w:rsidRPr="004D3BC0" w:rsidRDefault="0022714F"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right w:val="single" w:sz="4" w:space="0" w:color="auto"/>
            </w:tcBorders>
            <w:vAlign w:val="center"/>
          </w:tcPr>
          <w:p w14:paraId="4987AE7C" w14:textId="77777777" w:rsidR="0022714F" w:rsidRPr="004D3BC0" w:rsidRDefault="0022714F" w:rsidP="004D3BC0">
            <w:pPr>
              <w:tabs>
                <w:tab w:val="left" w:pos="647"/>
              </w:tabs>
              <w:ind w:right="114"/>
              <w:contextualSpacing/>
              <w:rPr>
                <w:rFonts w:ascii="Times New Roman" w:hAnsi="Times New Roman"/>
                <w:sz w:val="26"/>
                <w:szCs w:val="26"/>
                <w:lang w:val="sq-AL"/>
              </w:rPr>
            </w:pPr>
            <w:r w:rsidRPr="004D3BC0">
              <w:rPr>
                <w:rFonts w:ascii="Times New Roman" w:hAnsi="Times New Roman"/>
                <w:sz w:val="26"/>
                <w:szCs w:val="26"/>
                <w:lang w:val="sq-AL"/>
              </w:rPr>
              <w:t>Nnei 29 pika 5: Në këtë skemë duhet të përfshihen vetëm sistemet kritike dhe të rëndësishme. Është e pamundur që të certifikohet çdo shërbim dhe çdo proces, konsideruar këtu praktikat ndërkombëtare.</w:t>
            </w:r>
          </w:p>
        </w:tc>
        <w:tc>
          <w:tcPr>
            <w:tcW w:w="1418" w:type="dxa"/>
            <w:tcBorders>
              <w:top w:val="single" w:sz="4" w:space="0" w:color="auto"/>
              <w:left w:val="single" w:sz="4" w:space="0" w:color="auto"/>
              <w:right w:val="single" w:sz="4" w:space="0" w:color="auto"/>
            </w:tcBorders>
            <w:vAlign w:val="center"/>
          </w:tcPr>
          <w:p w14:paraId="753D95BF" w14:textId="77777777" w:rsidR="0022714F" w:rsidRPr="004D3BC0" w:rsidRDefault="0022714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Shoqata Shqiptare e Bankave </w:t>
            </w:r>
          </w:p>
        </w:tc>
        <w:tc>
          <w:tcPr>
            <w:tcW w:w="1275" w:type="dxa"/>
            <w:tcBorders>
              <w:top w:val="single" w:sz="4" w:space="0" w:color="auto"/>
              <w:left w:val="single" w:sz="4" w:space="0" w:color="auto"/>
              <w:right w:val="single" w:sz="4" w:space="0" w:color="auto"/>
            </w:tcBorders>
            <w:vAlign w:val="center"/>
          </w:tcPr>
          <w:p w14:paraId="56A6C442" w14:textId="77777777" w:rsidR="0022714F" w:rsidRPr="004D3BC0" w:rsidRDefault="0022714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right w:val="single" w:sz="4" w:space="0" w:color="auto"/>
            </w:tcBorders>
            <w:vAlign w:val="center"/>
          </w:tcPr>
          <w:p w14:paraId="71C140AF" w14:textId="77777777" w:rsidR="009A7ED1" w:rsidRPr="004D3BC0" w:rsidRDefault="0022714F" w:rsidP="004D3BC0">
            <w:pPr>
              <w:tabs>
                <w:tab w:val="left" w:pos="810"/>
                <w:tab w:val="left" w:pos="1170"/>
              </w:tabs>
              <w:contextualSpacing/>
              <w:jc w:val="both"/>
              <w:rPr>
                <w:rFonts w:ascii="Times New Roman" w:eastAsia="MS Mincho" w:hAnsi="Times New Roman"/>
                <w:sz w:val="26"/>
                <w:szCs w:val="26"/>
                <w:lang w:val="sq-AL"/>
              </w:rPr>
            </w:pPr>
            <w:r w:rsidRPr="004D3BC0">
              <w:rPr>
                <w:rFonts w:ascii="Times New Roman" w:hAnsi="Times New Roman"/>
                <w:sz w:val="26"/>
                <w:szCs w:val="26"/>
                <w:lang w:val="sq-AL"/>
              </w:rPr>
              <w:t>Skema e certifikimit të sigurisë kibern</w:t>
            </w:r>
            <w:r w:rsidR="00F45842" w:rsidRPr="004D3BC0">
              <w:rPr>
                <w:rFonts w:ascii="Times New Roman" w:hAnsi="Times New Roman"/>
                <w:sz w:val="26"/>
                <w:szCs w:val="26"/>
                <w:lang w:val="sq-AL"/>
              </w:rPr>
              <w:t>e</w:t>
            </w:r>
            <w:r w:rsidRPr="004D3BC0">
              <w:rPr>
                <w:rFonts w:ascii="Times New Roman" w:hAnsi="Times New Roman"/>
                <w:sz w:val="26"/>
                <w:szCs w:val="26"/>
                <w:lang w:val="sq-AL"/>
              </w:rPr>
              <w:t xml:space="preserve">tike </w:t>
            </w:r>
            <w:r w:rsidR="009A7ED1" w:rsidRPr="004D3BC0">
              <w:rPr>
                <w:rFonts w:ascii="Times New Roman" w:eastAsia="MS Mincho" w:hAnsi="Times New Roman"/>
                <w:sz w:val="26"/>
                <w:szCs w:val="26"/>
                <w:lang w:val="sq-AL"/>
              </w:rPr>
              <w:t xml:space="preserve">është tërësia e rregullave, kërkesave teknike, standardeve dhe procedurave që zbatohen për certifikimin ose vlerësimin e konformitetit të </w:t>
            </w:r>
            <w:bookmarkStart w:id="6" w:name="_Hlk152313615"/>
            <w:r w:rsidR="009A7ED1" w:rsidRPr="004D3BC0">
              <w:rPr>
                <w:rFonts w:ascii="Times New Roman" w:eastAsia="MS Mincho" w:hAnsi="Times New Roman"/>
                <w:sz w:val="26"/>
                <w:szCs w:val="26"/>
                <w:lang w:val="sq-AL"/>
              </w:rPr>
              <w:t>produkteve, shërbimeve dhe proceseve që lidhen me sigurinë kibernetike në TIK.</w:t>
            </w:r>
          </w:p>
          <w:bookmarkEnd w:id="6"/>
          <w:p w14:paraId="56C40C30" w14:textId="1DDB6459" w:rsidR="0022714F" w:rsidRPr="004D3BC0" w:rsidRDefault="0022714F" w:rsidP="004D3BC0">
            <w:pPr>
              <w:pStyle w:val="BodyText"/>
              <w:ind w:right="-29"/>
              <w:contextualSpacing/>
              <w:rPr>
                <w:rFonts w:ascii="Times New Roman" w:hAnsi="Times New Roman"/>
                <w:sz w:val="26"/>
                <w:szCs w:val="26"/>
                <w:lang w:val="sq-AL"/>
              </w:rPr>
            </w:pPr>
          </w:p>
        </w:tc>
      </w:tr>
      <w:tr w:rsidR="002A2D5C" w:rsidRPr="004D3BC0" w14:paraId="06B0477D" w14:textId="77777777" w:rsidTr="00BF447D">
        <w:trPr>
          <w:trHeight w:val="4390"/>
        </w:trPr>
        <w:tc>
          <w:tcPr>
            <w:tcW w:w="2122" w:type="dxa"/>
            <w:vMerge/>
            <w:tcBorders>
              <w:left w:val="single" w:sz="4" w:space="0" w:color="auto"/>
              <w:right w:val="single" w:sz="4" w:space="0" w:color="auto"/>
            </w:tcBorders>
            <w:vAlign w:val="center"/>
          </w:tcPr>
          <w:p w14:paraId="3FF5507C" w14:textId="77777777" w:rsidR="002A2D5C" w:rsidRPr="004D3BC0" w:rsidRDefault="002A2D5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right w:val="single" w:sz="4" w:space="0" w:color="auto"/>
            </w:tcBorders>
            <w:vAlign w:val="center"/>
          </w:tcPr>
          <w:p w14:paraId="411D840E" w14:textId="77777777" w:rsidR="002A2D5C" w:rsidRPr="004D3BC0" w:rsidRDefault="002A2D5C" w:rsidP="004D3BC0">
            <w:pPr>
              <w:tabs>
                <w:tab w:val="left" w:pos="647"/>
              </w:tabs>
              <w:ind w:right="114"/>
              <w:contextualSpacing/>
              <w:rPr>
                <w:rFonts w:ascii="Times New Roman" w:hAnsi="Times New Roman"/>
                <w:sz w:val="26"/>
                <w:szCs w:val="26"/>
                <w:lang w:val="sq-AL"/>
              </w:rPr>
            </w:pPr>
            <w:r w:rsidRPr="004D3BC0">
              <w:rPr>
                <w:rFonts w:ascii="Times New Roman" w:hAnsi="Times New Roman"/>
                <w:sz w:val="26"/>
                <w:szCs w:val="26"/>
                <w:lang w:val="sq-AL"/>
              </w:rPr>
              <w:t>Në pikën 1 të nenit 29, sugjerojmë të duhet shtohet miratimi me vendim të Këshillit të Ministrave, sikurse parashikohet në nenin 30.</w:t>
            </w:r>
          </w:p>
        </w:tc>
        <w:tc>
          <w:tcPr>
            <w:tcW w:w="1418" w:type="dxa"/>
            <w:tcBorders>
              <w:top w:val="single" w:sz="4" w:space="0" w:color="auto"/>
              <w:left w:val="single" w:sz="4" w:space="0" w:color="auto"/>
              <w:right w:val="single" w:sz="4" w:space="0" w:color="auto"/>
            </w:tcBorders>
            <w:vAlign w:val="center"/>
          </w:tcPr>
          <w:p w14:paraId="245FF337"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MIE</w:t>
            </w:r>
          </w:p>
        </w:tc>
        <w:tc>
          <w:tcPr>
            <w:tcW w:w="1275" w:type="dxa"/>
            <w:tcBorders>
              <w:top w:val="single" w:sz="4" w:space="0" w:color="auto"/>
              <w:left w:val="single" w:sz="4" w:space="0" w:color="auto"/>
              <w:right w:val="single" w:sz="4" w:space="0" w:color="auto"/>
            </w:tcBorders>
            <w:vAlign w:val="center"/>
          </w:tcPr>
          <w:p w14:paraId="10024E90" w14:textId="77777777" w:rsidR="002A2D5C" w:rsidRPr="004D3BC0" w:rsidRDefault="002A2D5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right w:val="single" w:sz="4" w:space="0" w:color="auto"/>
            </w:tcBorders>
            <w:vAlign w:val="center"/>
          </w:tcPr>
          <w:p w14:paraId="438CAC06" w14:textId="7C21348E" w:rsidR="002A2D5C" w:rsidRPr="004D3BC0" w:rsidRDefault="002A2D5C" w:rsidP="002A26E2">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Është bërë përcaktimi në nenin 30: “miratimi me vendim të Këshillit të Ministrave”.</w:t>
            </w:r>
            <w:r w:rsidR="00C95158" w:rsidRPr="004D3BC0">
              <w:rPr>
                <w:rFonts w:ascii="Times New Roman" w:hAnsi="Times New Roman"/>
                <w:sz w:val="26"/>
                <w:szCs w:val="26"/>
                <w:lang w:val="sq-AL"/>
              </w:rPr>
              <w:t xml:space="preserve"> ( referenca ne </w:t>
            </w:r>
            <w:r w:rsidR="002A26E2">
              <w:rPr>
                <w:rFonts w:ascii="Times New Roman" w:hAnsi="Times New Roman"/>
                <w:sz w:val="26"/>
                <w:szCs w:val="26"/>
                <w:lang w:val="sq-AL"/>
              </w:rPr>
              <w:t>projektin</w:t>
            </w:r>
            <w:r w:rsidR="00C95158" w:rsidRPr="004D3BC0">
              <w:rPr>
                <w:rFonts w:ascii="Times New Roman" w:hAnsi="Times New Roman"/>
                <w:sz w:val="26"/>
                <w:szCs w:val="26"/>
                <w:lang w:val="sq-AL"/>
              </w:rPr>
              <w:t xml:space="preserve"> aktual 41)</w:t>
            </w:r>
          </w:p>
        </w:tc>
      </w:tr>
      <w:tr w:rsidR="002A2D5C" w:rsidRPr="004D3BC0" w14:paraId="2C133642" w14:textId="77777777" w:rsidTr="00662555">
        <w:trPr>
          <w:trHeight w:val="4390"/>
        </w:trPr>
        <w:tc>
          <w:tcPr>
            <w:tcW w:w="2122" w:type="dxa"/>
            <w:vMerge/>
            <w:tcBorders>
              <w:left w:val="single" w:sz="4" w:space="0" w:color="auto"/>
              <w:right w:val="single" w:sz="4" w:space="0" w:color="auto"/>
            </w:tcBorders>
            <w:vAlign w:val="center"/>
          </w:tcPr>
          <w:p w14:paraId="33B329B4" w14:textId="77777777" w:rsidR="002A2D5C" w:rsidRPr="004D3BC0" w:rsidRDefault="002A2D5C"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right w:val="single" w:sz="4" w:space="0" w:color="auto"/>
            </w:tcBorders>
            <w:vAlign w:val="center"/>
          </w:tcPr>
          <w:p w14:paraId="7B53A711" w14:textId="77777777" w:rsidR="002A2D5C" w:rsidRPr="004D3BC0" w:rsidRDefault="002A2D5C" w:rsidP="004D3BC0">
            <w:pPr>
              <w:tabs>
                <w:tab w:val="left" w:pos="647"/>
              </w:tabs>
              <w:ind w:right="114"/>
              <w:contextualSpacing/>
              <w:rPr>
                <w:rFonts w:ascii="Times New Roman" w:hAnsi="Times New Roman"/>
                <w:sz w:val="26"/>
                <w:szCs w:val="26"/>
                <w:lang w:val="sq-AL"/>
              </w:rPr>
            </w:pPr>
            <w:r w:rsidRPr="004D3BC0">
              <w:rPr>
                <w:rFonts w:ascii="Times New Roman" w:hAnsi="Times New Roman"/>
                <w:sz w:val="26"/>
                <w:szCs w:val="26"/>
                <w:lang w:val="sq-AL"/>
              </w:rPr>
              <w:t>Referuar nenit 30 në raport me nenin 4, pika 32 të këtij projektligji, të jepen sqarime nëse skema e certifikimit të sigurisë kibernetike është e njëjtë me skemën kombëtare të certifikimit të sigurisë kibernetike, dhe nëse po, të shmangen kontradiktat pasi nga njëra anë, parashikohet miratimi i skemës nga Autoriteti dhe nga ana tjetër, miratimi i tyre nga Këshilli i Ministrave</w:t>
            </w:r>
          </w:p>
        </w:tc>
        <w:tc>
          <w:tcPr>
            <w:tcW w:w="1418" w:type="dxa"/>
            <w:tcBorders>
              <w:top w:val="single" w:sz="4" w:space="0" w:color="auto"/>
              <w:left w:val="single" w:sz="4" w:space="0" w:color="auto"/>
              <w:right w:val="single" w:sz="4" w:space="0" w:color="auto"/>
            </w:tcBorders>
            <w:vAlign w:val="center"/>
          </w:tcPr>
          <w:p w14:paraId="533D3EB8" w14:textId="77777777" w:rsidR="002A2D5C" w:rsidRPr="004D3BC0" w:rsidRDefault="002A2D5C"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right w:val="single" w:sz="4" w:space="0" w:color="auto"/>
            </w:tcBorders>
            <w:vAlign w:val="center"/>
          </w:tcPr>
          <w:p w14:paraId="6F9C094F" w14:textId="77777777" w:rsidR="002A2D5C" w:rsidRPr="004D3BC0" w:rsidRDefault="002A2D5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Refuzuar </w:t>
            </w:r>
          </w:p>
        </w:tc>
        <w:tc>
          <w:tcPr>
            <w:tcW w:w="1690" w:type="dxa"/>
            <w:tcBorders>
              <w:top w:val="single" w:sz="4" w:space="0" w:color="auto"/>
              <w:left w:val="single" w:sz="4" w:space="0" w:color="auto"/>
              <w:right w:val="single" w:sz="4" w:space="0" w:color="auto"/>
            </w:tcBorders>
            <w:vAlign w:val="center"/>
          </w:tcPr>
          <w:p w14:paraId="501E0E30" w14:textId="633B4283" w:rsidR="002A2D5C" w:rsidRPr="004D3BC0" w:rsidRDefault="002A2D5C" w:rsidP="002A26E2">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Është e njëjta. Përkufizimi sqaron skemën e certifikimit të sigurisë kibernetike, ndërsa neni 30</w:t>
            </w:r>
            <w:r w:rsidR="00A95E7A" w:rsidRPr="004D3BC0">
              <w:rPr>
                <w:rFonts w:ascii="Times New Roman" w:hAnsi="Times New Roman"/>
                <w:sz w:val="26"/>
                <w:szCs w:val="26"/>
                <w:lang w:val="sq-AL"/>
              </w:rPr>
              <w:t xml:space="preserve"> ( 41 </w:t>
            </w:r>
            <w:r w:rsidR="002A26E2">
              <w:rPr>
                <w:rFonts w:ascii="Times New Roman" w:hAnsi="Times New Roman"/>
                <w:sz w:val="26"/>
                <w:szCs w:val="26"/>
                <w:lang w:val="sq-AL"/>
              </w:rPr>
              <w:t>projekti</w:t>
            </w:r>
            <w:r w:rsidR="00A95E7A" w:rsidRPr="004D3BC0">
              <w:rPr>
                <w:rFonts w:ascii="Times New Roman" w:hAnsi="Times New Roman"/>
                <w:sz w:val="26"/>
                <w:szCs w:val="26"/>
                <w:lang w:val="sq-AL"/>
              </w:rPr>
              <w:t xml:space="preserve"> aktual) </w:t>
            </w:r>
            <w:r w:rsidRPr="004D3BC0">
              <w:rPr>
                <w:rFonts w:ascii="Times New Roman" w:hAnsi="Times New Roman"/>
                <w:sz w:val="26"/>
                <w:szCs w:val="26"/>
                <w:lang w:val="sq-AL"/>
              </w:rPr>
              <w:t>përcaktimi me akt nënligjor duke qenë se kjo skemë nuk është miratuar ende në BE.</w:t>
            </w:r>
          </w:p>
        </w:tc>
      </w:tr>
      <w:tr w:rsidR="002A2D5C" w:rsidRPr="004D3BC0" w14:paraId="3386E174" w14:textId="77777777" w:rsidTr="002A6848">
        <w:tc>
          <w:tcPr>
            <w:tcW w:w="2122" w:type="dxa"/>
            <w:tcBorders>
              <w:left w:val="single" w:sz="4" w:space="0" w:color="auto"/>
              <w:bottom w:val="single" w:sz="4" w:space="0" w:color="auto"/>
              <w:right w:val="single" w:sz="4" w:space="0" w:color="auto"/>
            </w:tcBorders>
            <w:vAlign w:val="center"/>
          </w:tcPr>
          <w:p w14:paraId="78154E40" w14:textId="77777777" w:rsidR="002A2D5C" w:rsidRPr="004D3BC0" w:rsidRDefault="006A6214"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XXX. </w:t>
            </w:r>
            <w:r w:rsidR="002A2D5C" w:rsidRPr="004D3BC0">
              <w:rPr>
                <w:rFonts w:ascii="Times New Roman" w:hAnsi="Times New Roman"/>
                <w:b/>
                <w:sz w:val="26"/>
                <w:szCs w:val="26"/>
                <w:lang w:val="sq-AL"/>
              </w:rPr>
              <w:t>Mbi përmbajtjen e nenit 31</w:t>
            </w:r>
            <w:r w:rsidR="0022714F" w:rsidRPr="004D3BC0">
              <w:rPr>
                <w:rFonts w:ascii="Times New Roman" w:hAnsi="Times New Roman"/>
                <w:b/>
                <w:sz w:val="26"/>
                <w:szCs w:val="26"/>
                <w:lang w:val="sq-AL"/>
              </w:rPr>
              <w:t>: Masat Korrigjuese</w:t>
            </w:r>
          </w:p>
          <w:p w14:paraId="6467EA01" w14:textId="77777777" w:rsidR="002A2D5C" w:rsidRPr="004D3BC0" w:rsidRDefault="002A2D5C"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18912D7" w14:textId="77777777" w:rsidR="002A2D5C" w:rsidRPr="004D3BC0" w:rsidRDefault="002A2D5C" w:rsidP="004D3BC0">
            <w:pPr>
              <w:pStyle w:val="CommentText"/>
              <w:ind w:left="1701" w:hanging="1701"/>
              <w:contextualSpacing/>
              <w:rPr>
                <w:rFonts w:ascii="Times New Roman" w:eastAsia="Calibri" w:hAnsi="Times New Roman"/>
                <w:spacing w:val="-1"/>
                <w:sz w:val="26"/>
                <w:szCs w:val="26"/>
                <w:u w:val="single"/>
                <w:bdr w:val="nil"/>
                <w:lang w:val="sq-AL"/>
              </w:rPr>
            </w:pPr>
            <w:r w:rsidRPr="004D3BC0">
              <w:rPr>
                <w:rFonts w:ascii="Times New Roman" w:eastAsia="Calibri" w:hAnsi="Times New Roman"/>
                <w:spacing w:val="-1"/>
                <w:sz w:val="26"/>
                <w:szCs w:val="26"/>
                <w:u w:val="single"/>
                <w:bdr w:val="nil"/>
                <w:lang w:val="sq-AL"/>
              </w:rPr>
              <w:t>Neni 31, pika 1:</w:t>
            </w:r>
          </w:p>
          <w:p w14:paraId="02A479DB" w14:textId="77777777" w:rsidR="002A2D5C" w:rsidRPr="004D3BC0" w:rsidRDefault="002A2D5C" w:rsidP="004D3BC0">
            <w:pPr>
              <w:pStyle w:val="CommentText"/>
              <w:contextualSpacing/>
              <w:rPr>
                <w:rFonts w:ascii="Times New Roman" w:eastAsia="Calibri" w:hAnsi="Times New Roman"/>
                <w:i/>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Propozojmë që në fund të fjalisë të shtohet: </w:t>
            </w:r>
            <w:r w:rsidRPr="004D3BC0">
              <w:rPr>
                <w:rFonts w:ascii="Times New Roman" w:eastAsia="Calibri" w:hAnsi="Times New Roman"/>
                <w:i/>
                <w:spacing w:val="-1"/>
                <w:sz w:val="26"/>
                <w:szCs w:val="26"/>
                <w:u w:color="000000"/>
                <w:bdr w:val="nil"/>
                <w:lang w:val="sq-AL"/>
              </w:rPr>
              <w:t xml:space="preserve">“...përkatëse </w:t>
            </w:r>
            <w:r w:rsidRPr="004D3BC0">
              <w:rPr>
                <w:rFonts w:ascii="Times New Roman" w:eastAsia="Calibri" w:hAnsi="Times New Roman"/>
                <w:b/>
                <w:i/>
                <w:spacing w:val="-1"/>
                <w:sz w:val="26"/>
                <w:szCs w:val="26"/>
                <w:u w:color="000000"/>
                <w:bdr w:val="nil"/>
                <w:lang w:val="sq-AL"/>
              </w:rPr>
              <w:t>sipas aplikueshmërisë</w:t>
            </w:r>
            <w:r w:rsidRPr="004D3BC0">
              <w:rPr>
                <w:rFonts w:ascii="Times New Roman" w:eastAsia="Calibri" w:hAnsi="Times New Roman"/>
                <w:i/>
                <w:spacing w:val="-1"/>
                <w:sz w:val="26"/>
                <w:szCs w:val="26"/>
                <w:u w:color="000000"/>
                <w:bdr w:val="nil"/>
                <w:lang w:val="sq-AL"/>
              </w:rPr>
              <w:t>.”</w:t>
            </w:r>
          </w:p>
          <w:p w14:paraId="7AE37F6D" w14:textId="77777777" w:rsidR="002A2D5C" w:rsidRPr="004D3BC0" w:rsidRDefault="002A2D5C" w:rsidP="004D3BC0">
            <w:pPr>
              <w:pStyle w:val="CommentText"/>
              <w:contextualSpacing/>
              <w:rPr>
                <w:rFonts w:ascii="Times New Roman" w:eastAsia="Calibri" w:hAnsi="Times New Roman"/>
                <w:spacing w:val="-1"/>
                <w:sz w:val="26"/>
                <w:szCs w:val="26"/>
                <w:u w:color="000000"/>
                <w:bdr w:val="nil"/>
                <w:lang w:val="sq-AL"/>
              </w:rPr>
            </w:pPr>
          </w:p>
          <w:p w14:paraId="049C7F22" w14:textId="77777777" w:rsidR="002A2D5C" w:rsidRPr="004D3BC0" w:rsidRDefault="002A2D5C" w:rsidP="004D3BC0">
            <w:pPr>
              <w:pStyle w:val="CommentText"/>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2C5F054" w14:textId="77777777" w:rsidR="002A2D5C" w:rsidRPr="004D3BC0" w:rsidRDefault="0022714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7EA18A19" w14:textId="77777777" w:rsidR="002A2D5C" w:rsidRPr="004D3BC0" w:rsidRDefault="0022714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6BD9EA0E" w14:textId="720F9CDE" w:rsidR="00E93ABA" w:rsidRPr="004D3BC0" w:rsidRDefault="00E93ABA" w:rsidP="004D3BC0">
            <w:pPr>
              <w:ind w:left="31"/>
              <w:contextualSpacing/>
              <w:rPr>
                <w:rFonts w:ascii="Times New Roman" w:hAnsi="Times New Roman"/>
                <w:sz w:val="26"/>
                <w:szCs w:val="26"/>
                <w:lang w:val="sq-AL"/>
              </w:rPr>
            </w:pPr>
            <w:r w:rsidRPr="004D3BC0">
              <w:rPr>
                <w:rFonts w:ascii="Times New Roman" w:hAnsi="Times New Roman"/>
                <w:sz w:val="26"/>
                <w:szCs w:val="26"/>
                <w:lang w:val="sq-AL"/>
              </w:rPr>
              <w:t xml:space="preserve">Koncepti është që  si infrastrukturë  ke detyrime. Konstatimet qe do te bëhen janë ato qe ti ke detyrime ti përmbushësh sipas </w:t>
            </w:r>
            <w:r w:rsidRPr="004D3BC0">
              <w:rPr>
                <w:rFonts w:ascii="Times New Roman" w:hAnsi="Times New Roman"/>
                <w:sz w:val="26"/>
                <w:szCs w:val="26"/>
                <w:lang w:val="sq-AL"/>
              </w:rPr>
              <w:lastRenderedPageBreak/>
              <w:t>parashikimeve të bëra në lig</w:t>
            </w:r>
            <w:r w:rsidR="00A816AB" w:rsidRPr="004D3BC0">
              <w:rPr>
                <w:rFonts w:ascii="Times New Roman" w:hAnsi="Times New Roman"/>
                <w:sz w:val="26"/>
                <w:szCs w:val="26"/>
                <w:lang w:val="sq-AL"/>
              </w:rPr>
              <w:t>j</w:t>
            </w:r>
            <w:r w:rsidRPr="004D3BC0">
              <w:rPr>
                <w:rFonts w:ascii="Times New Roman" w:hAnsi="Times New Roman"/>
                <w:sz w:val="26"/>
                <w:szCs w:val="26"/>
                <w:lang w:val="sq-AL"/>
              </w:rPr>
              <w:t xml:space="preserve"> Pjesa e aplikueshmërisë është gjë tjetër.  </w:t>
            </w:r>
          </w:p>
          <w:p w14:paraId="1152E0CD" w14:textId="77777777" w:rsidR="002A2D5C" w:rsidRPr="004D3BC0" w:rsidRDefault="002A2D5C" w:rsidP="004D3BC0">
            <w:pPr>
              <w:pStyle w:val="BodyText"/>
              <w:ind w:right="-29"/>
              <w:contextualSpacing/>
              <w:rPr>
                <w:rFonts w:ascii="Times New Roman" w:hAnsi="Times New Roman"/>
                <w:sz w:val="26"/>
                <w:szCs w:val="26"/>
                <w:lang w:val="sq-AL"/>
              </w:rPr>
            </w:pPr>
          </w:p>
        </w:tc>
      </w:tr>
      <w:tr w:rsidR="0022714F" w:rsidRPr="004D3BC0" w14:paraId="3801C245" w14:textId="77777777" w:rsidTr="0022714F">
        <w:tc>
          <w:tcPr>
            <w:tcW w:w="2122" w:type="dxa"/>
            <w:tcBorders>
              <w:left w:val="single" w:sz="4" w:space="0" w:color="auto"/>
              <w:bottom w:val="single" w:sz="4" w:space="0" w:color="auto"/>
              <w:right w:val="single" w:sz="4" w:space="0" w:color="auto"/>
            </w:tcBorders>
            <w:vAlign w:val="center"/>
          </w:tcPr>
          <w:p w14:paraId="5883F5D5" w14:textId="77777777" w:rsidR="0022714F" w:rsidRPr="004D3BC0" w:rsidRDefault="006A6214"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lastRenderedPageBreak/>
              <w:t xml:space="preserve">XXXI. </w:t>
            </w:r>
            <w:r w:rsidR="0022714F" w:rsidRPr="004D3BC0">
              <w:rPr>
                <w:rFonts w:ascii="Times New Roman" w:hAnsi="Times New Roman"/>
                <w:b/>
                <w:sz w:val="26"/>
                <w:szCs w:val="26"/>
                <w:lang w:val="sq-AL"/>
              </w:rPr>
              <w:t>Mbi përmbajtjen e nenit 32 Kundërvajtjet administrative</w:t>
            </w:r>
          </w:p>
        </w:tc>
        <w:tc>
          <w:tcPr>
            <w:tcW w:w="2551" w:type="dxa"/>
            <w:tcBorders>
              <w:top w:val="single" w:sz="4" w:space="0" w:color="auto"/>
              <w:left w:val="single" w:sz="4" w:space="0" w:color="auto"/>
              <w:bottom w:val="single" w:sz="4" w:space="0" w:color="auto"/>
              <w:right w:val="single" w:sz="4" w:space="0" w:color="auto"/>
            </w:tcBorders>
          </w:tcPr>
          <w:p w14:paraId="597ACC49" w14:textId="5922FA41" w:rsidR="0022714F" w:rsidRPr="004D3BC0" w:rsidRDefault="0022714F" w:rsidP="004D3BC0">
            <w:pPr>
              <w:contextualSpacing/>
              <w:jc w:val="both"/>
              <w:rPr>
                <w:rFonts w:ascii="Times New Roman" w:hAnsi="Times New Roman"/>
                <w:sz w:val="26"/>
                <w:szCs w:val="26"/>
                <w:lang w:val="sq-AL"/>
              </w:rPr>
            </w:pPr>
            <w:r w:rsidRPr="004D3BC0">
              <w:rPr>
                <w:rFonts w:ascii="Times New Roman" w:hAnsi="Times New Roman"/>
                <w:sz w:val="26"/>
                <w:szCs w:val="26"/>
                <w:lang w:val="sq-AL"/>
              </w:rPr>
              <w:t>Pika d) Gjithashtu dhe sa i përket nenit te referuar në këtë pikë, parashikimi i nenit 31, pika 3, nuk nxjerr qarte nëse operatoret duhet të njoftojnë autoritetin sa herë që marrin masa korrigjuese?</w:t>
            </w:r>
            <w:r w:rsidR="00BD4C32" w:rsidRPr="004D3BC0">
              <w:rPr>
                <w:rFonts w:ascii="Times New Roman" w:hAnsi="Times New Roman"/>
                <w:sz w:val="26"/>
                <w:szCs w:val="26"/>
                <w:lang w:val="sq-AL"/>
              </w:rPr>
              <w:t xml:space="preserve"> </w:t>
            </w:r>
            <w:r w:rsidRPr="004D3BC0">
              <w:rPr>
                <w:rFonts w:ascii="Times New Roman" w:hAnsi="Times New Roman"/>
                <w:sz w:val="26"/>
                <w:szCs w:val="26"/>
                <w:lang w:val="sq-AL"/>
              </w:rPr>
              <w:t xml:space="preserve">Apo Autoriteti do auditojë periodikisht masat korrigjuese?  </w:t>
            </w:r>
          </w:p>
          <w:p w14:paraId="56FBF98A" w14:textId="77777777" w:rsidR="0022714F" w:rsidRPr="004D3BC0" w:rsidRDefault="0022714F" w:rsidP="004D3BC0">
            <w:pPr>
              <w:pStyle w:val="CommentText"/>
              <w:ind w:left="1701" w:hanging="1701"/>
              <w:contextualSpacing/>
              <w:rPr>
                <w:rFonts w:ascii="Times New Roman" w:eastAsia="Calibri" w:hAnsi="Times New Roman"/>
                <w:spacing w:val="-1"/>
                <w:sz w:val="26"/>
                <w:szCs w:val="26"/>
                <w:u w:val="single"/>
                <w:bdr w:val="nil"/>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1BA107FD" w14:textId="77777777" w:rsidR="0022714F" w:rsidRPr="004D3BC0" w:rsidRDefault="0022714F"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0BBC3B1F" w14:textId="77777777" w:rsidR="0022714F" w:rsidRPr="004D3BC0" w:rsidRDefault="0022714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4F34CF4E" w14:textId="43849B9A" w:rsidR="0022714F" w:rsidRPr="004D3BC0" w:rsidRDefault="001C237D" w:rsidP="004D3BC0">
            <w:pPr>
              <w:pStyle w:val="CommentText"/>
              <w:ind w:left="31"/>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b/>
                <w:spacing w:val="-1"/>
                <w:sz w:val="26"/>
                <w:szCs w:val="26"/>
                <w:u w:val="single"/>
                <w:bdr w:val="nil"/>
                <w:lang w:val="sq-AL"/>
              </w:rPr>
              <w:t xml:space="preserve">42 pika </w:t>
            </w:r>
            <w:r w:rsidR="0022714F" w:rsidRPr="004D3BC0">
              <w:rPr>
                <w:rFonts w:ascii="Times New Roman" w:eastAsia="Calibri" w:hAnsi="Times New Roman"/>
                <w:spacing w:val="-1"/>
                <w:sz w:val="26"/>
                <w:szCs w:val="26"/>
                <w:u w:color="000000"/>
                <w:bdr w:val="nil"/>
                <w:lang w:val="sq-AL"/>
              </w:rPr>
              <w:t xml:space="preserve"> përcakton</w:t>
            </w:r>
            <w:r w:rsidRPr="004D3BC0">
              <w:rPr>
                <w:rFonts w:ascii="Times New Roman" w:eastAsia="Calibri" w:hAnsi="Times New Roman"/>
                <w:spacing w:val="-1"/>
                <w:sz w:val="26"/>
                <w:szCs w:val="26"/>
                <w:u w:color="000000"/>
                <w:bdr w:val="nil"/>
                <w:lang w:val="sq-AL"/>
              </w:rPr>
              <w:t xml:space="preserve"> se</w:t>
            </w:r>
            <w:r w:rsidR="0022714F" w:rsidRPr="004D3BC0">
              <w:rPr>
                <w:rFonts w:ascii="Times New Roman" w:eastAsia="Calibri" w:hAnsi="Times New Roman"/>
                <w:spacing w:val="-1"/>
                <w:sz w:val="26"/>
                <w:szCs w:val="26"/>
                <w:u w:color="000000"/>
                <w:bdr w:val="nil"/>
                <w:lang w:val="sq-AL"/>
              </w:rPr>
              <w:t xml:space="preserve"> Operatorët e infrastrukturave kritike dhe të rëndësishme të informacionit, janë të detyruar të zbatojnë masat korrigjuese të lëna nga Autoriteti, si dhe të raportojnë mbi implementimin e tyre.</w:t>
            </w:r>
          </w:p>
        </w:tc>
      </w:tr>
      <w:tr w:rsidR="003961AB" w:rsidRPr="004D3BC0" w14:paraId="63971C24" w14:textId="77777777" w:rsidTr="0022714F">
        <w:tc>
          <w:tcPr>
            <w:tcW w:w="2122" w:type="dxa"/>
            <w:tcBorders>
              <w:left w:val="single" w:sz="4" w:space="0" w:color="auto"/>
              <w:bottom w:val="single" w:sz="4" w:space="0" w:color="auto"/>
              <w:right w:val="single" w:sz="4" w:space="0" w:color="auto"/>
            </w:tcBorders>
            <w:vAlign w:val="center"/>
          </w:tcPr>
          <w:p w14:paraId="3686B03A" w14:textId="77777777" w:rsidR="003961AB" w:rsidRPr="004D3BC0" w:rsidRDefault="006A6214"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XXXII. </w:t>
            </w:r>
            <w:r w:rsidR="003961AB" w:rsidRPr="004D3BC0">
              <w:rPr>
                <w:rFonts w:ascii="Times New Roman" w:hAnsi="Times New Roman"/>
                <w:b/>
                <w:sz w:val="26"/>
                <w:szCs w:val="26"/>
                <w:lang w:val="sq-AL"/>
              </w:rPr>
              <w:t xml:space="preserve">Mbi përmbajtjen e nenit 33 </w:t>
            </w:r>
          </w:p>
        </w:tc>
        <w:tc>
          <w:tcPr>
            <w:tcW w:w="2551" w:type="dxa"/>
            <w:tcBorders>
              <w:top w:val="single" w:sz="4" w:space="0" w:color="auto"/>
              <w:left w:val="single" w:sz="4" w:space="0" w:color="auto"/>
              <w:bottom w:val="single" w:sz="4" w:space="0" w:color="auto"/>
              <w:right w:val="single" w:sz="4" w:space="0" w:color="auto"/>
            </w:tcBorders>
          </w:tcPr>
          <w:p w14:paraId="68236EC5" w14:textId="77777777" w:rsidR="003961AB" w:rsidRPr="004D3BC0" w:rsidRDefault="003961AB" w:rsidP="004D3BC0">
            <w:pPr>
              <w:contextualSpacing/>
              <w:jc w:val="both"/>
              <w:rPr>
                <w:rFonts w:ascii="Times New Roman" w:hAnsi="Times New Roman"/>
                <w:sz w:val="26"/>
                <w:szCs w:val="26"/>
                <w:lang w:val="sq-AL"/>
              </w:rPr>
            </w:pPr>
            <w:r w:rsidRPr="004D3BC0">
              <w:rPr>
                <w:rFonts w:ascii="Times New Roman" w:hAnsi="Times New Roman"/>
                <w:sz w:val="26"/>
                <w:szCs w:val="26"/>
                <w:lang w:val="sq-AL"/>
              </w:rPr>
              <w:t xml:space="preserve">Nneri 33: Rritja e gjobës është eksponenciale me 12 herë më shumë. Mendojmë se duhet të ulet ky penalitet.  </w:t>
            </w:r>
          </w:p>
        </w:tc>
        <w:tc>
          <w:tcPr>
            <w:tcW w:w="1418" w:type="dxa"/>
            <w:tcBorders>
              <w:top w:val="single" w:sz="4" w:space="0" w:color="auto"/>
              <w:left w:val="single" w:sz="4" w:space="0" w:color="auto"/>
              <w:bottom w:val="single" w:sz="4" w:space="0" w:color="auto"/>
              <w:right w:val="single" w:sz="4" w:space="0" w:color="auto"/>
            </w:tcBorders>
            <w:vAlign w:val="center"/>
          </w:tcPr>
          <w:p w14:paraId="325D6345" w14:textId="77777777" w:rsidR="003961AB" w:rsidRPr="004D3BC0" w:rsidRDefault="003961A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43B61087" w14:textId="77777777" w:rsidR="003961AB" w:rsidRPr="004D3BC0" w:rsidRDefault="003961A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Refuzuar </w:t>
            </w:r>
          </w:p>
        </w:tc>
        <w:tc>
          <w:tcPr>
            <w:tcW w:w="1690" w:type="dxa"/>
            <w:tcBorders>
              <w:top w:val="single" w:sz="4" w:space="0" w:color="auto"/>
              <w:left w:val="single" w:sz="4" w:space="0" w:color="auto"/>
              <w:bottom w:val="single" w:sz="4" w:space="0" w:color="auto"/>
              <w:right w:val="single" w:sz="4" w:space="0" w:color="auto"/>
            </w:tcBorders>
          </w:tcPr>
          <w:p w14:paraId="3AA4E94E" w14:textId="77777777" w:rsidR="003961AB" w:rsidRPr="004D3BC0" w:rsidRDefault="003961AB" w:rsidP="004D3BC0">
            <w:pPr>
              <w:pStyle w:val="CommentText"/>
              <w:ind w:left="31"/>
              <w:contextualSpacing/>
              <w:rPr>
                <w:rFonts w:ascii="Times New Roman" w:eastAsia="Calibri" w:hAnsi="Times New Roman"/>
                <w:spacing w:val="-1"/>
                <w:sz w:val="26"/>
                <w:szCs w:val="26"/>
                <w:bdr w:val="nil"/>
                <w:lang w:val="sq-AL"/>
              </w:rPr>
            </w:pPr>
            <w:r w:rsidRPr="004D3BC0">
              <w:rPr>
                <w:rFonts w:ascii="Times New Roman" w:eastAsia="Calibri" w:hAnsi="Times New Roman"/>
                <w:spacing w:val="-1"/>
                <w:sz w:val="26"/>
                <w:szCs w:val="26"/>
                <w:bdr w:val="nil"/>
                <w:lang w:val="sq-AL"/>
              </w:rPr>
              <w:t xml:space="preserve">Janë vendosur në kuadër të forcimit të zbatimit të dispozitave. Siguria kibernetike paraqet një rëndësi të veçantë dhe është e nevojshme zbatimi me përpikmëri i kuadrit ligjor me qëllim forcimin e </w:t>
            </w:r>
            <w:r w:rsidRPr="004D3BC0">
              <w:rPr>
                <w:rFonts w:ascii="Times New Roman" w:eastAsia="Calibri" w:hAnsi="Times New Roman"/>
                <w:spacing w:val="-1"/>
                <w:sz w:val="26"/>
                <w:szCs w:val="26"/>
                <w:bdr w:val="nil"/>
                <w:lang w:val="sq-AL"/>
              </w:rPr>
              <w:lastRenderedPageBreak/>
              <w:t>kësaj të fundit.</w:t>
            </w:r>
          </w:p>
        </w:tc>
      </w:tr>
      <w:tr w:rsidR="00C06961" w:rsidRPr="004D3BC0" w14:paraId="4132F790" w14:textId="77777777" w:rsidTr="002E4C4B">
        <w:tc>
          <w:tcPr>
            <w:tcW w:w="2122" w:type="dxa"/>
            <w:vMerge w:val="restart"/>
            <w:tcBorders>
              <w:left w:val="single" w:sz="4" w:space="0" w:color="auto"/>
              <w:right w:val="single" w:sz="4" w:space="0" w:color="auto"/>
            </w:tcBorders>
            <w:vAlign w:val="center"/>
          </w:tcPr>
          <w:p w14:paraId="371F83DE" w14:textId="77777777" w:rsidR="00C06961" w:rsidRPr="004D3BC0" w:rsidRDefault="006A6214"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lastRenderedPageBreak/>
              <w:t xml:space="preserve">XXXIII. </w:t>
            </w:r>
            <w:r w:rsidR="00C06961" w:rsidRPr="004D3BC0">
              <w:rPr>
                <w:rFonts w:ascii="Times New Roman" w:hAnsi="Times New Roman"/>
                <w:b/>
                <w:sz w:val="26"/>
                <w:szCs w:val="26"/>
                <w:lang w:val="sq-AL"/>
              </w:rPr>
              <w:t>Pezullimi i ushtrimit të aktivitetit</w:t>
            </w:r>
          </w:p>
          <w:p w14:paraId="4F12BFFA" w14:textId="77777777" w:rsidR="00C06961" w:rsidRPr="004D3BC0" w:rsidRDefault="00C06961"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D5BBBFB" w14:textId="77777777" w:rsidR="00C06961" w:rsidRPr="004D3BC0" w:rsidRDefault="00C06961"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Shprehemi kundra këtij parshikimi.</w:t>
            </w:r>
          </w:p>
          <w:p w14:paraId="63473DB6" w14:textId="77777777" w:rsidR="00C06961" w:rsidRPr="004D3BC0" w:rsidRDefault="00C06961" w:rsidP="004D3BC0">
            <w:pPr>
              <w:tabs>
                <w:tab w:val="left" w:pos="0"/>
                <w:tab w:val="left" w:pos="121"/>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Duhet të konsiderohet dhe parametri kohë në këtë përcaktim. Pra 3 masa brenda një viti mund të përbejnë premisat për diçka të tillë.</w:t>
            </w:r>
          </w:p>
          <w:p w14:paraId="3F174B6E" w14:textId="0C0D573C" w:rsidR="00C06961" w:rsidRPr="004D3BC0" w:rsidRDefault="00C06961" w:rsidP="004D3BC0">
            <w:pPr>
              <w:tabs>
                <w:tab w:val="left" w:pos="0"/>
                <w:tab w:val="left" w:pos="121"/>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Gjithashtu ne ligj duhet të parashikohet/përcaktohet afati për pezullimin e aktivitetit (nuk mund të jetë pa afat). Nje kompetence e tille e autoritetit ka nevoje per me shume parashk</w:t>
            </w:r>
            <w:r w:rsidR="006C36F1" w:rsidRPr="004D3BC0">
              <w:rPr>
                <w:rFonts w:ascii="Times New Roman" w:eastAsia="Calibri" w:hAnsi="Times New Roman"/>
                <w:spacing w:val="-1"/>
                <w:sz w:val="26"/>
                <w:szCs w:val="26"/>
                <w:u w:color="000000"/>
                <w:bdr w:val="nil"/>
                <w:lang w:val="sq-AL"/>
              </w:rPr>
              <w:t>i</w:t>
            </w:r>
            <w:r w:rsidRPr="004D3BC0">
              <w:rPr>
                <w:rFonts w:ascii="Times New Roman" w:eastAsia="Calibri" w:hAnsi="Times New Roman"/>
                <w:spacing w:val="-1"/>
                <w:sz w:val="26"/>
                <w:szCs w:val="26"/>
                <w:u w:color="000000"/>
                <w:bdr w:val="nil"/>
                <w:lang w:val="sq-AL"/>
              </w:rPr>
              <w:t>me ligjore.</w:t>
            </w:r>
          </w:p>
        </w:tc>
        <w:tc>
          <w:tcPr>
            <w:tcW w:w="1418" w:type="dxa"/>
            <w:tcBorders>
              <w:top w:val="single" w:sz="4" w:space="0" w:color="auto"/>
              <w:left w:val="single" w:sz="4" w:space="0" w:color="auto"/>
              <w:bottom w:val="single" w:sz="4" w:space="0" w:color="auto"/>
              <w:right w:val="single" w:sz="4" w:space="0" w:color="auto"/>
            </w:tcBorders>
          </w:tcPr>
          <w:p w14:paraId="7BB58C68" w14:textId="77777777" w:rsidR="00C06961" w:rsidRPr="004D3BC0" w:rsidRDefault="00C06961" w:rsidP="004D3BC0">
            <w:pPr>
              <w:pStyle w:val="BodyText"/>
              <w:ind w:right="-29"/>
              <w:contextualSpacing/>
              <w:jc w:val="center"/>
              <w:rPr>
                <w:rFonts w:ascii="Times New Roman" w:hAnsi="Times New Roman"/>
                <w:sz w:val="26"/>
                <w:szCs w:val="26"/>
                <w:lang w:val="sq-AL"/>
              </w:rPr>
            </w:pPr>
          </w:p>
          <w:p w14:paraId="7ED85CA0" w14:textId="77777777" w:rsidR="00C06961" w:rsidRPr="004D3BC0" w:rsidRDefault="00C06961" w:rsidP="004D3BC0">
            <w:pPr>
              <w:pStyle w:val="BodyText"/>
              <w:ind w:right="-29"/>
              <w:contextualSpacing/>
              <w:jc w:val="center"/>
              <w:rPr>
                <w:rFonts w:ascii="Times New Roman" w:hAnsi="Times New Roman"/>
                <w:sz w:val="26"/>
                <w:szCs w:val="26"/>
                <w:lang w:val="sq-AL"/>
              </w:rPr>
            </w:pPr>
          </w:p>
          <w:p w14:paraId="4D66673A" w14:textId="77777777" w:rsidR="00C06961" w:rsidRPr="004D3BC0" w:rsidRDefault="00C06961" w:rsidP="004D3BC0">
            <w:pPr>
              <w:pStyle w:val="BodyText"/>
              <w:ind w:right="-29"/>
              <w:contextualSpacing/>
              <w:jc w:val="center"/>
              <w:rPr>
                <w:rFonts w:ascii="Times New Roman" w:hAnsi="Times New Roman"/>
                <w:sz w:val="26"/>
                <w:szCs w:val="26"/>
                <w:lang w:val="sq-AL"/>
              </w:rPr>
            </w:pPr>
          </w:p>
          <w:p w14:paraId="6C92F4B5" w14:textId="77777777" w:rsidR="00C06961" w:rsidRPr="004D3BC0" w:rsidRDefault="00C06961" w:rsidP="004D3BC0">
            <w:pPr>
              <w:pStyle w:val="BodyText"/>
              <w:ind w:right="-29"/>
              <w:contextualSpacing/>
              <w:jc w:val="center"/>
              <w:rPr>
                <w:rFonts w:ascii="Times New Roman" w:hAnsi="Times New Roman"/>
                <w:sz w:val="26"/>
                <w:szCs w:val="26"/>
                <w:lang w:val="sq-AL"/>
              </w:rPr>
            </w:pPr>
          </w:p>
          <w:p w14:paraId="5CC2BF62" w14:textId="77777777" w:rsidR="00C06961" w:rsidRPr="004D3BC0" w:rsidRDefault="00C06961" w:rsidP="004D3BC0">
            <w:pPr>
              <w:pStyle w:val="BodyText"/>
              <w:ind w:right="-29"/>
              <w:contextualSpacing/>
              <w:jc w:val="center"/>
              <w:rPr>
                <w:rFonts w:ascii="Times New Roman" w:hAnsi="Times New Roman"/>
                <w:sz w:val="26"/>
                <w:szCs w:val="26"/>
                <w:lang w:val="sq-AL"/>
              </w:rPr>
            </w:pPr>
          </w:p>
          <w:p w14:paraId="363507B7" w14:textId="77777777" w:rsidR="00C06961" w:rsidRPr="004D3BC0" w:rsidRDefault="00C06961" w:rsidP="004D3BC0">
            <w:pPr>
              <w:pStyle w:val="BodyText"/>
              <w:ind w:right="-29"/>
              <w:contextualSpacing/>
              <w:jc w:val="center"/>
              <w:rPr>
                <w:rFonts w:ascii="Times New Roman" w:hAnsi="Times New Roman"/>
                <w:sz w:val="26"/>
                <w:szCs w:val="26"/>
                <w:lang w:val="sq-AL"/>
              </w:rPr>
            </w:pPr>
          </w:p>
          <w:p w14:paraId="2B75CDA6" w14:textId="77777777" w:rsidR="00C06961" w:rsidRPr="004D3BC0" w:rsidRDefault="00C06961" w:rsidP="004D3BC0">
            <w:pPr>
              <w:pStyle w:val="BodyText"/>
              <w:ind w:right="-29"/>
              <w:contextualSpacing/>
              <w:rPr>
                <w:rFonts w:ascii="Times New Roman" w:hAnsi="Times New Roman"/>
                <w:sz w:val="26"/>
                <w:szCs w:val="26"/>
                <w:lang w:val="sq-AL"/>
              </w:rPr>
            </w:pPr>
          </w:p>
          <w:p w14:paraId="6E7D54B4" w14:textId="77777777" w:rsidR="002E4C4B" w:rsidRPr="004D3BC0" w:rsidRDefault="002E4C4B" w:rsidP="004D3BC0">
            <w:pPr>
              <w:pStyle w:val="BodyText"/>
              <w:ind w:right="-29"/>
              <w:contextualSpacing/>
              <w:jc w:val="center"/>
              <w:rPr>
                <w:rFonts w:ascii="Times New Roman" w:hAnsi="Times New Roman"/>
                <w:sz w:val="26"/>
                <w:szCs w:val="26"/>
                <w:lang w:val="sq-AL"/>
              </w:rPr>
            </w:pPr>
          </w:p>
          <w:p w14:paraId="565E37C4" w14:textId="77777777" w:rsidR="002E4C4B" w:rsidRPr="004D3BC0" w:rsidRDefault="002E4C4B" w:rsidP="004D3BC0">
            <w:pPr>
              <w:pStyle w:val="BodyText"/>
              <w:ind w:right="-29"/>
              <w:contextualSpacing/>
              <w:jc w:val="center"/>
              <w:rPr>
                <w:rFonts w:ascii="Times New Roman" w:hAnsi="Times New Roman"/>
                <w:sz w:val="26"/>
                <w:szCs w:val="26"/>
                <w:lang w:val="sq-AL"/>
              </w:rPr>
            </w:pPr>
          </w:p>
          <w:p w14:paraId="249D851C" w14:textId="77777777" w:rsidR="002E4C4B" w:rsidRPr="004D3BC0" w:rsidRDefault="002E4C4B" w:rsidP="004D3BC0">
            <w:pPr>
              <w:pStyle w:val="BodyText"/>
              <w:ind w:right="-29"/>
              <w:contextualSpacing/>
              <w:jc w:val="center"/>
              <w:rPr>
                <w:rFonts w:ascii="Times New Roman" w:hAnsi="Times New Roman"/>
                <w:sz w:val="26"/>
                <w:szCs w:val="26"/>
                <w:lang w:val="sq-AL"/>
              </w:rPr>
            </w:pPr>
          </w:p>
          <w:p w14:paraId="615F2ECC" w14:textId="778E2E92" w:rsidR="00C06961" w:rsidRPr="004D3BC0" w:rsidRDefault="008135DD"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1B932B9E" w14:textId="6648EA2F" w:rsidR="00C06961" w:rsidRPr="004D3BC0" w:rsidRDefault="002E4C4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 pjeserisht</w:t>
            </w:r>
          </w:p>
        </w:tc>
        <w:tc>
          <w:tcPr>
            <w:tcW w:w="1690" w:type="dxa"/>
            <w:tcBorders>
              <w:top w:val="single" w:sz="4" w:space="0" w:color="auto"/>
              <w:left w:val="single" w:sz="4" w:space="0" w:color="auto"/>
              <w:bottom w:val="single" w:sz="4" w:space="0" w:color="auto"/>
              <w:right w:val="single" w:sz="4" w:space="0" w:color="auto"/>
            </w:tcBorders>
          </w:tcPr>
          <w:p w14:paraId="3CEDD8E2" w14:textId="77777777" w:rsidR="002E4C4B" w:rsidRPr="004D3BC0" w:rsidRDefault="002E4C4B" w:rsidP="004D3BC0">
            <w:pPr>
              <w:pStyle w:val="BodyText"/>
              <w:ind w:right="-29"/>
              <w:contextualSpacing/>
              <w:rPr>
                <w:rFonts w:ascii="Times New Roman" w:hAnsi="Times New Roman"/>
                <w:sz w:val="26"/>
                <w:szCs w:val="26"/>
                <w:lang w:val="sq-AL"/>
              </w:rPr>
            </w:pPr>
          </w:p>
          <w:p w14:paraId="02D7733A" w14:textId="77777777" w:rsidR="002E4C4B" w:rsidRPr="004D3BC0" w:rsidRDefault="002E4C4B" w:rsidP="004D3BC0">
            <w:pPr>
              <w:pStyle w:val="BodyText"/>
              <w:ind w:right="-29"/>
              <w:contextualSpacing/>
              <w:rPr>
                <w:rFonts w:ascii="Times New Roman" w:hAnsi="Times New Roman"/>
                <w:sz w:val="26"/>
                <w:szCs w:val="26"/>
                <w:lang w:val="sq-AL"/>
              </w:rPr>
            </w:pPr>
          </w:p>
          <w:p w14:paraId="3417CAD5" w14:textId="77777777" w:rsidR="002E4C4B" w:rsidRPr="004D3BC0" w:rsidRDefault="002E4C4B" w:rsidP="004D3BC0">
            <w:pPr>
              <w:pStyle w:val="BodyText"/>
              <w:ind w:right="-29"/>
              <w:contextualSpacing/>
              <w:rPr>
                <w:rFonts w:ascii="Times New Roman" w:hAnsi="Times New Roman"/>
                <w:sz w:val="26"/>
                <w:szCs w:val="26"/>
                <w:lang w:val="sq-AL"/>
              </w:rPr>
            </w:pPr>
          </w:p>
          <w:p w14:paraId="4A021C90" w14:textId="77777777" w:rsidR="002E4C4B" w:rsidRPr="004D3BC0" w:rsidRDefault="002E4C4B" w:rsidP="004D3BC0">
            <w:pPr>
              <w:pStyle w:val="BodyText"/>
              <w:ind w:right="-29"/>
              <w:contextualSpacing/>
              <w:rPr>
                <w:rFonts w:ascii="Times New Roman" w:hAnsi="Times New Roman"/>
                <w:sz w:val="26"/>
                <w:szCs w:val="26"/>
                <w:lang w:val="sq-AL"/>
              </w:rPr>
            </w:pPr>
          </w:p>
          <w:p w14:paraId="207C0482" w14:textId="77777777" w:rsidR="002E4C4B" w:rsidRPr="004D3BC0" w:rsidRDefault="002E4C4B" w:rsidP="004D3BC0">
            <w:pPr>
              <w:pStyle w:val="BodyText"/>
              <w:ind w:right="-29"/>
              <w:contextualSpacing/>
              <w:rPr>
                <w:rFonts w:ascii="Times New Roman" w:hAnsi="Times New Roman"/>
                <w:sz w:val="26"/>
                <w:szCs w:val="26"/>
                <w:lang w:val="sq-AL"/>
              </w:rPr>
            </w:pPr>
          </w:p>
          <w:p w14:paraId="4A10B8C7" w14:textId="77777777" w:rsidR="002E4C4B" w:rsidRPr="004D3BC0" w:rsidRDefault="002E4C4B" w:rsidP="004D3BC0">
            <w:pPr>
              <w:pStyle w:val="BodyText"/>
              <w:ind w:right="-29"/>
              <w:contextualSpacing/>
              <w:rPr>
                <w:rFonts w:ascii="Times New Roman" w:hAnsi="Times New Roman"/>
                <w:sz w:val="26"/>
                <w:szCs w:val="26"/>
                <w:lang w:val="sq-AL"/>
              </w:rPr>
            </w:pPr>
          </w:p>
          <w:p w14:paraId="14D3CC62" w14:textId="77777777" w:rsidR="002E4C4B" w:rsidRPr="004D3BC0" w:rsidRDefault="002E4C4B" w:rsidP="004D3BC0">
            <w:pPr>
              <w:pStyle w:val="BodyText"/>
              <w:ind w:right="-29"/>
              <w:contextualSpacing/>
              <w:rPr>
                <w:rFonts w:ascii="Times New Roman" w:hAnsi="Times New Roman"/>
                <w:sz w:val="26"/>
                <w:szCs w:val="26"/>
                <w:lang w:val="sq-AL"/>
              </w:rPr>
            </w:pPr>
          </w:p>
          <w:p w14:paraId="701D79A0" w14:textId="77777777" w:rsidR="002E4C4B" w:rsidRPr="004D3BC0" w:rsidRDefault="002E4C4B" w:rsidP="004D3BC0">
            <w:pPr>
              <w:pStyle w:val="BodyText"/>
              <w:ind w:right="-29"/>
              <w:contextualSpacing/>
              <w:rPr>
                <w:rFonts w:ascii="Times New Roman" w:hAnsi="Times New Roman"/>
                <w:sz w:val="26"/>
                <w:szCs w:val="26"/>
                <w:lang w:val="sq-AL"/>
              </w:rPr>
            </w:pPr>
          </w:p>
          <w:p w14:paraId="03798E26" w14:textId="77777777" w:rsidR="002E4C4B" w:rsidRPr="004D3BC0" w:rsidRDefault="002E4C4B" w:rsidP="004D3BC0">
            <w:pPr>
              <w:pStyle w:val="BodyText"/>
              <w:ind w:right="-29"/>
              <w:contextualSpacing/>
              <w:rPr>
                <w:rFonts w:ascii="Times New Roman" w:hAnsi="Times New Roman"/>
                <w:sz w:val="26"/>
                <w:szCs w:val="26"/>
                <w:lang w:val="sq-AL"/>
              </w:rPr>
            </w:pPr>
          </w:p>
          <w:p w14:paraId="15333488" w14:textId="77777777" w:rsidR="002E4C4B" w:rsidRPr="004D3BC0" w:rsidRDefault="002E4C4B" w:rsidP="004D3BC0">
            <w:pPr>
              <w:pStyle w:val="BodyText"/>
              <w:ind w:right="-29"/>
              <w:contextualSpacing/>
              <w:rPr>
                <w:rFonts w:ascii="Times New Roman" w:hAnsi="Times New Roman"/>
                <w:sz w:val="26"/>
                <w:szCs w:val="26"/>
                <w:lang w:val="sq-AL"/>
              </w:rPr>
            </w:pPr>
          </w:p>
          <w:p w14:paraId="77FD0843" w14:textId="4CDEF8F4" w:rsidR="00C06961" w:rsidRPr="004D3BC0" w:rsidRDefault="002E4C4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Është riformuluar</w:t>
            </w:r>
            <w:r w:rsidR="002B4F70" w:rsidRPr="004D3BC0">
              <w:rPr>
                <w:rFonts w:ascii="Times New Roman" w:hAnsi="Times New Roman"/>
                <w:sz w:val="26"/>
                <w:szCs w:val="26"/>
                <w:lang w:val="sq-AL"/>
              </w:rPr>
              <w:t xml:space="preserve"> duke dhene me shume përcaktime. Lidhur me masat janë vendosur 2 te tilla.</w:t>
            </w:r>
          </w:p>
        </w:tc>
      </w:tr>
      <w:tr w:rsidR="00C06961" w:rsidRPr="004D3BC0" w14:paraId="7C4F77FA" w14:textId="77777777" w:rsidTr="00B167BF">
        <w:tc>
          <w:tcPr>
            <w:tcW w:w="2122" w:type="dxa"/>
            <w:vMerge/>
            <w:tcBorders>
              <w:left w:val="single" w:sz="4" w:space="0" w:color="auto"/>
              <w:right w:val="single" w:sz="4" w:space="0" w:color="auto"/>
            </w:tcBorders>
            <w:vAlign w:val="center"/>
          </w:tcPr>
          <w:p w14:paraId="5B5027A7" w14:textId="77777777" w:rsidR="00C06961" w:rsidRPr="004D3BC0" w:rsidRDefault="00C06961"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2D0E116E" w14:textId="77777777" w:rsidR="00C06961" w:rsidRPr="004D3BC0" w:rsidRDefault="00C06961"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Pezullimi i ushtrimit të aktivitetit, sikurse është parashikuar në nenin 34 është i paqartë sesi do të zbatohet, pasi për rrjete të ndryshme, licensimi/mbikqyrja e veprimtarisë/masat shtrënguese bëhen nga autoritete të ndryshme: rrjetet e komunikimeve elektronike - AKEP, rrjetet e energjisë - ERE, sistemi i financave/bankave - BSH. Në këto kushte, vlerësojmë se është e domosdoshme të ketë një parashikim për koordinim midis instiutioneve dhe procedurat që duhen ndjekur nga autoriteti </w:t>
            </w:r>
            <w:r w:rsidRPr="004D3BC0">
              <w:rPr>
                <w:rFonts w:ascii="Times New Roman" w:eastAsia="Calibri" w:hAnsi="Times New Roman"/>
                <w:spacing w:val="-1"/>
                <w:sz w:val="26"/>
                <w:szCs w:val="26"/>
                <w:u w:color="000000"/>
                <w:bdr w:val="nil"/>
                <w:lang w:val="sq-AL"/>
              </w:rPr>
              <w:lastRenderedPageBreak/>
              <w:t>si dhe të përcaktohet nëse pezullimi do të bëhet për çdo shkelje apo vetëm për shkelje serioze</w:t>
            </w:r>
          </w:p>
        </w:tc>
        <w:tc>
          <w:tcPr>
            <w:tcW w:w="1418" w:type="dxa"/>
            <w:tcBorders>
              <w:top w:val="single" w:sz="4" w:space="0" w:color="auto"/>
              <w:left w:val="single" w:sz="4" w:space="0" w:color="auto"/>
              <w:bottom w:val="single" w:sz="4" w:space="0" w:color="auto"/>
              <w:right w:val="single" w:sz="4" w:space="0" w:color="auto"/>
            </w:tcBorders>
            <w:vAlign w:val="center"/>
          </w:tcPr>
          <w:p w14:paraId="0FBF61AF" w14:textId="77777777" w:rsidR="00C06961" w:rsidRPr="004D3BC0" w:rsidRDefault="00C06961"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MIE</w:t>
            </w:r>
          </w:p>
        </w:tc>
        <w:tc>
          <w:tcPr>
            <w:tcW w:w="1275" w:type="dxa"/>
            <w:tcBorders>
              <w:top w:val="single" w:sz="4" w:space="0" w:color="auto"/>
              <w:left w:val="single" w:sz="4" w:space="0" w:color="auto"/>
              <w:bottom w:val="single" w:sz="4" w:space="0" w:color="auto"/>
              <w:right w:val="single" w:sz="4" w:space="0" w:color="auto"/>
            </w:tcBorders>
            <w:vAlign w:val="center"/>
          </w:tcPr>
          <w:p w14:paraId="3C133D4F" w14:textId="68232AE5" w:rsidR="00C06961" w:rsidRPr="004D3BC0" w:rsidRDefault="00BE3A16"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4923C528" w14:textId="17A6C1A3" w:rsidR="00C06961" w:rsidRPr="004D3BC0" w:rsidRDefault="00BE3A16"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Është riformuluar.</w:t>
            </w:r>
          </w:p>
        </w:tc>
      </w:tr>
      <w:tr w:rsidR="00C06961" w:rsidRPr="004D3BC0" w14:paraId="0EFBB804" w14:textId="77777777" w:rsidTr="00C22ED0">
        <w:tc>
          <w:tcPr>
            <w:tcW w:w="2122" w:type="dxa"/>
            <w:vMerge/>
            <w:tcBorders>
              <w:left w:val="single" w:sz="4" w:space="0" w:color="auto"/>
              <w:right w:val="single" w:sz="4" w:space="0" w:color="auto"/>
            </w:tcBorders>
            <w:vAlign w:val="center"/>
          </w:tcPr>
          <w:p w14:paraId="0FBAB9F8" w14:textId="77777777" w:rsidR="00C06961" w:rsidRPr="004D3BC0" w:rsidRDefault="00C06961"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97D1439" w14:textId="77777777" w:rsidR="00C06961" w:rsidRPr="004D3BC0" w:rsidRDefault="00C06961"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Në lidhje me parashikimin e nenit 34 të projektligjit, sugjerohet që të vendoset një afat për pezullimin e ushtrimit të aktivitetit, në përputhje me natyrën e kësaj mase, e cila nuk mund të jetë e pakufizuar në kohë, me qëllim shmangien e abuzimeve të mundshme gjatë zbatimit të kësaj dispozite në të ardhmen.</w:t>
            </w:r>
          </w:p>
        </w:tc>
        <w:tc>
          <w:tcPr>
            <w:tcW w:w="1418" w:type="dxa"/>
            <w:tcBorders>
              <w:top w:val="single" w:sz="4" w:space="0" w:color="auto"/>
              <w:left w:val="single" w:sz="4" w:space="0" w:color="auto"/>
              <w:bottom w:val="single" w:sz="4" w:space="0" w:color="auto"/>
              <w:right w:val="single" w:sz="4" w:space="0" w:color="auto"/>
            </w:tcBorders>
            <w:vAlign w:val="center"/>
          </w:tcPr>
          <w:p w14:paraId="1E7D79DE" w14:textId="77777777" w:rsidR="00C06961" w:rsidRPr="004D3BC0" w:rsidRDefault="00C06961"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4EB9051A" w14:textId="34B58497" w:rsidR="00C06961" w:rsidRPr="004D3BC0" w:rsidRDefault="00912E6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tcPr>
          <w:p w14:paraId="1C6D10D9" w14:textId="77777777" w:rsidR="00912E64" w:rsidRPr="004D3BC0" w:rsidRDefault="00912E64" w:rsidP="004D3BC0">
            <w:pPr>
              <w:pStyle w:val="BodyText"/>
              <w:ind w:right="-29"/>
              <w:contextualSpacing/>
              <w:rPr>
                <w:rFonts w:ascii="Times New Roman" w:hAnsi="Times New Roman"/>
                <w:sz w:val="26"/>
                <w:szCs w:val="26"/>
                <w:lang w:val="sq-AL"/>
              </w:rPr>
            </w:pPr>
          </w:p>
          <w:p w14:paraId="77C8EA8C" w14:textId="77777777" w:rsidR="00912E64" w:rsidRPr="004D3BC0" w:rsidRDefault="00912E64" w:rsidP="004D3BC0">
            <w:pPr>
              <w:pStyle w:val="BodyText"/>
              <w:ind w:right="-29"/>
              <w:contextualSpacing/>
              <w:rPr>
                <w:rFonts w:ascii="Times New Roman" w:hAnsi="Times New Roman"/>
                <w:sz w:val="26"/>
                <w:szCs w:val="26"/>
                <w:lang w:val="sq-AL"/>
              </w:rPr>
            </w:pPr>
          </w:p>
          <w:p w14:paraId="7A0E366A" w14:textId="77777777" w:rsidR="00912E64" w:rsidRPr="004D3BC0" w:rsidRDefault="00912E64" w:rsidP="004D3BC0">
            <w:pPr>
              <w:pStyle w:val="BodyText"/>
              <w:ind w:right="-29"/>
              <w:contextualSpacing/>
              <w:rPr>
                <w:rFonts w:ascii="Times New Roman" w:hAnsi="Times New Roman"/>
                <w:sz w:val="26"/>
                <w:szCs w:val="26"/>
                <w:lang w:val="sq-AL"/>
              </w:rPr>
            </w:pPr>
          </w:p>
          <w:p w14:paraId="5A7520A8" w14:textId="77777777" w:rsidR="00912E64" w:rsidRPr="004D3BC0" w:rsidRDefault="00912E64" w:rsidP="004D3BC0">
            <w:pPr>
              <w:pStyle w:val="BodyText"/>
              <w:ind w:right="-29"/>
              <w:contextualSpacing/>
              <w:rPr>
                <w:rFonts w:ascii="Times New Roman" w:hAnsi="Times New Roman"/>
                <w:sz w:val="26"/>
                <w:szCs w:val="26"/>
                <w:lang w:val="sq-AL"/>
              </w:rPr>
            </w:pPr>
          </w:p>
          <w:p w14:paraId="7E330B41" w14:textId="77777777" w:rsidR="00912E64" w:rsidRPr="004D3BC0" w:rsidRDefault="00912E64" w:rsidP="004D3BC0">
            <w:pPr>
              <w:pStyle w:val="BodyText"/>
              <w:ind w:right="-29"/>
              <w:contextualSpacing/>
              <w:rPr>
                <w:rFonts w:ascii="Times New Roman" w:hAnsi="Times New Roman"/>
                <w:sz w:val="26"/>
                <w:szCs w:val="26"/>
                <w:lang w:val="sq-AL"/>
              </w:rPr>
            </w:pPr>
          </w:p>
          <w:p w14:paraId="4C05D73A" w14:textId="77777777" w:rsidR="00912E64" w:rsidRPr="004D3BC0" w:rsidRDefault="00912E64" w:rsidP="004D3BC0">
            <w:pPr>
              <w:pStyle w:val="BodyText"/>
              <w:ind w:right="-29"/>
              <w:contextualSpacing/>
              <w:rPr>
                <w:rFonts w:ascii="Times New Roman" w:hAnsi="Times New Roman"/>
                <w:sz w:val="26"/>
                <w:szCs w:val="26"/>
                <w:lang w:val="sq-AL"/>
              </w:rPr>
            </w:pPr>
          </w:p>
          <w:p w14:paraId="0FAFB7B9" w14:textId="77777777" w:rsidR="00912E64" w:rsidRPr="004D3BC0" w:rsidRDefault="00912E64" w:rsidP="004D3BC0">
            <w:pPr>
              <w:pStyle w:val="BodyText"/>
              <w:ind w:right="-29"/>
              <w:contextualSpacing/>
              <w:rPr>
                <w:rFonts w:ascii="Times New Roman" w:hAnsi="Times New Roman"/>
                <w:sz w:val="26"/>
                <w:szCs w:val="26"/>
                <w:lang w:val="sq-AL"/>
              </w:rPr>
            </w:pPr>
          </w:p>
          <w:p w14:paraId="0D37D304" w14:textId="77777777" w:rsidR="00912E64" w:rsidRPr="004D3BC0" w:rsidRDefault="00912E64" w:rsidP="004D3BC0">
            <w:pPr>
              <w:pStyle w:val="BodyText"/>
              <w:ind w:right="-29"/>
              <w:contextualSpacing/>
              <w:rPr>
                <w:rFonts w:ascii="Times New Roman" w:hAnsi="Times New Roman"/>
                <w:sz w:val="26"/>
                <w:szCs w:val="26"/>
                <w:lang w:val="sq-AL"/>
              </w:rPr>
            </w:pPr>
          </w:p>
          <w:p w14:paraId="2B058CEA" w14:textId="6327E98E" w:rsidR="00C06961" w:rsidRPr="004D3BC0" w:rsidRDefault="00912E6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Riformuluar</w:t>
            </w:r>
          </w:p>
        </w:tc>
      </w:tr>
      <w:tr w:rsidR="00C06961" w:rsidRPr="004D3BC0" w14:paraId="40321E80" w14:textId="77777777" w:rsidTr="001D1105">
        <w:tc>
          <w:tcPr>
            <w:tcW w:w="2122" w:type="dxa"/>
            <w:vMerge/>
            <w:tcBorders>
              <w:left w:val="single" w:sz="4" w:space="0" w:color="auto"/>
              <w:right w:val="single" w:sz="4" w:space="0" w:color="auto"/>
            </w:tcBorders>
            <w:vAlign w:val="center"/>
          </w:tcPr>
          <w:p w14:paraId="69CF1E1C" w14:textId="77777777" w:rsidR="00C06961" w:rsidRPr="004D3BC0" w:rsidRDefault="00C06961"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9C2FBE7" w14:textId="77777777" w:rsidR="00C06961" w:rsidRPr="004D3BC0" w:rsidRDefault="00C06961"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Neni 34 i projektligjit parashikon “Pezulli</w:t>
            </w:r>
            <w:r w:rsidR="001D1105" w:rsidRPr="004D3BC0">
              <w:rPr>
                <w:rFonts w:ascii="Times New Roman" w:eastAsia="Calibri" w:hAnsi="Times New Roman"/>
                <w:spacing w:val="-1"/>
                <w:sz w:val="26"/>
                <w:szCs w:val="26"/>
                <w:u w:color="000000"/>
                <w:bdr w:val="nil"/>
                <w:lang w:val="sq-AL"/>
              </w:rPr>
              <w:t>mi i ushtrimit të aktivitetit”.</w:t>
            </w:r>
          </w:p>
          <w:p w14:paraId="58469DB1" w14:textId="77777777" w:rsidR="00C06961" w:rsidRPr="004D3BC0" w:rsidRDefault="00C06961"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Pezullimi i ushtrimit të aktivitetit mendojmë që bëhet nga autoriteti i cili i ka dhënë licencën për ushtrimin e aktivitetit subjektit përkatës, në rastet kur kjo është e aplikueshme Në këtë rast, mund të parashikohet bashkëpunimi i CSIRT kombëtar me autoritetet mbikëqyrëse të fushave të caktuara si dhe me CSIRT sektorial për marrjen e masës së pezullim</w:t>
            </w:r>
            <w:r w:rsidR="001D1105" w:rsidRPr="004D3BC0">
              <w:rPr>
                <w:rFonts w:ascii="Times New Roman" w:eastAsia="Calibri" w:hAnsi="Times New Roman"/>
                <w:spacing w:val="-1"/>
                <w:sz w:val="26"/>
                <w:szCs w:val="26"/>
                <w:u w:color="000000"/>
                <w:bdr w:val="nil"/>
                <w:lang w:val="sq-AL"/>
              </w:rPr>
              <w:t>it të aktivitetit të subjektit.</w:t>
            </w:r>
          </w:p>
          <w:p w14:paraId="281C61CC" w14:textId="77777777" w:rsidR="00C06961" w:rsidRPr="004D3BC0" w:rsidRDefault="00C06961"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lastRenderedPageBreak/>
              <w:t>Për shembull nëse do të marrim një tjetër ligj për referencë, ne nenin 26 të  Ligji nr. 9917, datë 19.05.2008 “Për Parandalimin e Pastrimit të Parave dhe Financimin e Terrorizmit”, i ndryshuar,  Autoriteti i propozon subjekteve mbikëqyrëse përkatëse (Banka e Shqipërisë në rastin tonë) kufizimin,  pez</w:t>
            </w:r>
            <w:r w:rsidR="001D1105" w:rsidRPr="004D3BC0">
              <w:rPr>
                <w:rFonts w:ascii="Times New Roman" w:eastAsia="Calibri" w:hAnsi="Times New Roman"/>
                <w:spacing w:val="-1"/>
                <w:sz w:val="26"/>
                <w:szCs w:val="26"/>
                <w:u w:color="000000"/>
                <w:bdr w:val="nil"/>
                <w:lang w:val="sq-AL"/>
              </w:rPr>
              <w:t>ullim apo revokimin e licencës.</w:t>
            </w:r>
          </w:p>
          <w:p w14:paraId="63E0A86C" w14:textId="77777777" w:rsidR="00C06961" w:rsidRPr="004D3BC0" w:rsidRDefault="00C06961"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Gjithashtu, nuk është e qartë nëse shprehja “...ndaj të cilit janë marrë më shumë se 3 (tre) masa administrative të një pas njëshme” nënkuptohet që Autoriteti mund të ketë marrë më parë masa korrigjuese ( neni 28) dhe/ose sanksione administrative (neni 30). Sugjerojmë të dali qartë në ligj përshkallëzimi i masave deri në propozimin për pezullimin e aktivitetit.</w:t>
            </w:r>
          </w:p>
        </w:tc>
        <w:tc>
          <w:tcPr>
            <w:tcW w:w="1418" w:type="dxa"/>
            <w:tcBorders>
              <w:top w:val="single" w:sz="4" w:space="0" w:color="auto"/>
              <w:left w:val="single" w:sz="4" w:space="0" w:color="auto"/>
              <w:bottom w:val="single" w:sz="4" w:space="0" w:color="auto"/>
              <w:right w:val="single" w:sz="4" w:space="0" w:color="auto"/>
            </w:tcBorders>
            <w:vAlign w:val="center"/>
          </w:tcPr>
          <w:p w14:paraId="3CAA24DB" w14:textId="77777777" w:rsidR="00C06961" w:rsidRPr="004D3BC0" w:rsidRDefault="001D1105"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6654B56E" w14:textId="0EAEFB42" w:rsidR="00C06961" w:rsidRPr="004D3BC0" w:rsidRDefault="00CF021E"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Pranuar </w:t>
            </w:r>
          </w:p>
        </w:tc>
        <w:tc>
          <w:tcPr>
            <w:tcW w:w="1690" w:type="dxa"/>
            <w:tcBorders>
              <w:top w:val="single" w:sz="4" w:space="0" w:color="auto"/>
              <w:left w:val="single" w:sz="4" w:space="0" w:color="auto"/>
              <w:bottom w:val="single" w:sz="4" w:space="0" w:color="auto"/>
              <w:right w:val="single" w:sz="4" w:space="0" w:color="auto"/>
            </w:tcBorders>
            <w:vAlign w:val="center"/>
          </w:tcPr>
          <w:p w14:paraId="5AC12EED" w14:textId="049B434B" w:rsidR="00C06961" w:rsidRPr="004D3BC0" w:rsidRDefault="00CF021E"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Riformuluar</w:t>
            </w:r>
          </w:p>
        </w:tc>
      </w:tr>
      <w:tr w:rsidR="002A06A3" w:rsidRPr="004D3BC0" w14:paraId="0A7A48C3" w14:textId="77777777" w:rsidTr="00C22ED0">
        <w:tc>
          <w:tcPr>
            <w:tcW w:w="2122" w:type="dxa"/>
            <w:vMerge w:val="restart"/>
            <w:tcBorders>
              <w:left w:val="single" w:sz="4" w:space="0" w:color="auto"/>
              <w:right w:val="single" w:sz="4" w:space="0" w:color="auto"/>
            </w:tcBorders>
            <w:vAlign w:val="center"/>
          </w:tcPr>
          <w:p w14:paraId="5DC8FD9F" w14:textId="77777777" w:rsidR="002A06A3" w:rsidRPr="004D3BC0" w:rsidRDefault="006A6214"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 xml:space="preserve">XXXIV. </w:t>
            </w:r>
            <w:r w:rsidR="002A06A3" w:rsidRPr="004D3BC0">
              <w:rPr>
                <w:rFonts w:ascii="Times New Roman" w:hAnsi="Times New Roman"/>
                <w:b/>
                <w:sz w:val="26"/>
                <w:szCs w:val="26"/>
                <w:lang w:val="sq-AL"/>
              </w:rPr>
              <w:t>Mbi përmbajten e nenit 35</w:t>
            </w:r>
          </w:p>
        </w:tc>
        <w:tc>
          <w:tcPr>
            <w:tcW w:w="2551" w:type="dxa"/>
            <w:tcBorders>
              <w:top w:val="single" w:sz="4" w:space="0" w:color="auto"/>
              <w:left w:val="single" w:sz="4" w:space="0" w:color="auto"/>
              <w:bottom w:val="single" w:sz="4" w:space="0" w:color="auto"/>
              <w:right w:val="single" w:sz="4" w:space="0" w:color="auto"/>
            </w:tcBorders>
            <w:vAlign w:val="center"/>
          </w:tcPr>
          <w:p w14:paraId="02B6B6E6" w14:textId="77777777" w:rsidR="002A06A3" w:rsidRPr="004D3BC0" w:rsidRDefault="002A06A3"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Në nenin 35, duhet saktësuar dhe plotësuar se ndaj ndaj kujt bëhet ankim administrativ: vendimit të AKCESK, urdhrit të Drejtorit të AKCESK, të </w:t>
            </w:r>
            <w:r w:rsidRPr="004D3BC0">
              <w:rPr>
                <w:rFonts w:ascii="Times New Roman" w:eastAsia="Calibri" w:hAnsi="Times New Roman"/>
                <w:spacing w:val="-1"/>
                <w:sz w:val="26"/>
                <w:szCs w:val="26"/>
                <w:u w:color="000000"/>
                <w:bdr w:val="nil"/>
                <w:lang w:val="sq-AL"/>
              </w:rPr>
              <w:lastRenderedPageBreak/>
              <w:t>inspektorëve, ankim për gjobën, ankim për pezullim aktiviteti etj</w:t>
            </w:r>
          </w:p>
        </w:tc>
        <w:tc>
          <w:tcPr>
            <w:tcW w:w="1418" w:type="dxa"/>
            <w:tcBorders>
              <w:top w:val="single" w:sz="4" w:space="0" w:color="auto"/>
              <w:left w:val="single" w:sz="4" w:space="0" w:color="auto"/>
              <w:bottom w:val="single" w:sz="4" w:space="0" w:color="auto"/>
              <w:right w:val="single" w:sz="4" w:space="0" w:color="auto"/>
            </w:tcBorders>
            <w:vAlign w:val="center"/>
          </w:tcPr>
          <w:p w14:paraId="36934BE1" w14:textId="77777777" w:rsidR="002A06A3" w:rsidRPr="004D3BC0" w:rsidRDefault="002A06A3"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MIE</w:t>
            </w:r>
          </w:p>
        </w:tc>
        <w:tc>
          <w:tcPr>
            <w:tcW w:w="1275" w:type="dxa"/>
            <w:tcBorders>
              <w:top w:val="single" w:sz="4" w:space="0" w:color="auto"/>
              <w:left w:val="single" w:sz="4" w:space="0" w:color="auto"/>
              <w:bottom w:val="single" w:sz="4" w:space="0" w:color="auto"/>
              <w:right w:val="single" w:sz="4" w:space="0" w:color="auto"/>
            </w:tcBorders>
            <w:vAlign w:val="center"/>
          </w:tcPr>
          <w:p w14:paraId="4BD2C4AA" w14:textId="1324F3DD" w:rsidR="002A06A3" w:rsidRPr="004D3BC0" w:rsidRDefault="00D2061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6FCF9B00" w14:textId="53599C03" w:rsidR="002A06A3" w:rsidRPr="004D3BC0" w:rsidRDefault="0010647F"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Referenca eshte bere ne ligjin per kundravajtjet administrative.</w:t>
            </w:r>
          </w:p>
        </w:tc>
      </w:tr>
      <w:tr w:rsidR="002A06A3" w:rsidRPr="004D3BC0" w14:paraId="05D723D7" w14:textId="77777777" w:rsidTr="009A71F6">
        <w:tc>
          <w:tcPr>
            <w:tcW w:w="2122" w:type="dxa"/>
            <w:vMerge/>
            <w:tcBorders>
              <w:left w:val="single" w:sz="4" w:space="0" w:color="auto"/>
              <w:right w:val="single" w:sz="4" w:space="0" w:color="auto"/>
            </w:tcBorders>
            <w:vAlign w:val="center"/>
          </w:tcPr>
          <w:p w14:paraId="10461AC3" w14:textId="77777777" w:rsidR="002A06A3" w:rsidRPr="004D3BC0" w:rsidRDefault="002A06A3"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C7D6DF9" w14:textId="77777777" w:rsidR="002A06A3" w:rsidRPr="004D3BC0" w:rsidRDefault="002A06A3"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Neni 35 i projektligjit parashikon “Ankimin administrativ”. Sugjerojmë zgjerimin e kësaj dispozite duke vendosur disa rregullave bazë në lidhje me ankimin administrativ në ligj. Për shembull, kur lind e drejta për personat, afatin kohor, ku drejtohet subjekti etj.</w:t>
            </w:r>
          </w:p>
        </w:tc>
        <w:tc>
          <w:tcPr>
            <w:tcW w:w="1418" w:type="dxa"/>
            <w:tcBorders>
              <w:top w:val="single" w:sz="4" w:space="0" w:color="auto"/>
              <w:left w:val="single" w:sz="4" w:space="0" w:color="auto"/>
              <w:bottom w:val="single" w:sz="4" w:space="0" w:color="auto"/>
              <w:right w:val="single" w:sz="4" w:space="0" w:color="auto"/>
            </w:tcBorders>
            <w:vAlign w:val="center"/>
          </w:tcPr>
          <w:p w14:paraId="22F0E012" w14:textId="77777777" w:rsidR="002A06A3" w:rsidRPr="004D3BC0" w:rsidRDefault="006D519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0DD0DAB3" w14:textId="65EAB7CD" w:rsidR="002A06A3" w:rsidRPr="004D3BC0" w:rsidRDefault="0096458D"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2062B56F" w14:textId="3252DA8C" w:rsidR="002A06A3" w:rsidRPr="004D3BC0" w:rsidRDefault="006D5192"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Refer</w:t>
            </w:r>
            <w:r w:rsidR="009A71F6" w:rsidRPr="004D3BC0">
              <w:rPr>
                <w:rFonts w:ascii="Times New Roman" w:hAnsi="Times New Roman"/>
                <w:sz w:val="26"/>
                <w:szCs w:val="26"/>
                <w:lang w:val="sq-AL"/>
              </w:rPr>
              <w:t>e</w:t>
            </w:r>
            <w:r w:rsidRPr="004D3BC0">
              <w:rPr>
                <w:rFonts w:ascii="Times New Roman" w:hAnsi="Times New Roman"/>
                <w:sz w:val="26"/>
                <w:szCs w:val="26"/>
                <w:lang w:val="sq-AL"/>
              </w:rPr>
              <w:t>ncë: Ligji për kundravajtjet administrative.</w:t>
            </w:r>
          </w:p>
        </w:tc>
      </w:tr>
      <w:tr w:rsidR="000071BB" w:rsidRPr="004D3BC0" w14:paraId="5CF66D24" w14:textId="77777777" w:rsidTr="009A2072">
        <w:tc>
          <w:tcPr>
            <w:tcW w:w="2122" w:type="dxa"/>
            <w:vMerge w:val="restart"/>
            <w:tcBorders>
              <w:left w:val="single" w:sz="4" w:space="0" w:color="auto"/>
              <w:right w:val="single" w:sz="4" w:space="0" w:color="auto"/>
            </w:tcBorders>
            <w:vAlign w:val="center"/>
          </w:tcPr>
          <w:p w14:paraId="2986B1A5" w14:textId="77777777" w:rsidR="000071BB" w:rsidRPr="004D3BC0" w:rsidRDefault="000071BB"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t>XXXV. Dispozitat kalimtare</w:t>
            </w:r>
          </w:p>
        </w:tc>
        <w:tc>
          <w:tcPr>
            <w:tcW w:w="2551" w:type="dxa"/>
            <w:tcBorders>
              <w:top w:val="single" w:sz="4" w:space="0" w:color="auto"/>
              <w:left w:val="single" w:sz="4" w:space="0" w:color="auto"/>
              <w:bottom w:val="single" w:sz="4" w:space="0" w:color="auto"/>
              <w:right w:val="single" w:sz="4" w:space="0" w:color="auto"/>
            </w:tcBorders>
            <w:vAlign w:val="center"/>
          </w:tcPr>
          <w:p w14:paraId="2F59C5CF" w14:textId="77777777"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color w:val="FF0000"/>
                <w:spacing w:val="-1"/>
                <w:sz w:val="26"/>
                <w:szCs w:val="26"/>
                <w:highlight w:val="lightGray"/>
                <w:u w:color="000000"/>
                <w:bdr w:val="nil"/>
                <w:lang w:val="sq-AL"/>
              </w:rPr>
            </w:pPr>
            <w:r w:rsidRPr="004D3BC0">
              <w:rPr>
                <w:rFonts w:ascii="Times New Roman" w:eastAsia="Calibri" w:hAnsi="Times New Roman"/>
                <w:spacing w:val="-1"/>
                <w:sz w:val="26"/>
                <w:szCs w:val="26"/>
                <w:u w:color="000000"/>
                <w:bdr w:val="nil"/>
                <w:lang w:val="sq-AL"/>
              </w:rPr>
              <w:t>Në nenin 10, sugjerohet që pika 3 e tij të vendoset në kreun VIII, në dispozitat e fundit të këtij projektligji pasi përmban detyrime që kushtëzohen nga hyrja në fuqi e këtij projektligji e në vijim.</w:t>
            </w:r>
          </w:p>
        </w:tc>
        <w:tc>
          <w:tcPr>
            <w:tcW w:w="1418" w:type="dxa"/>
            <w:tcBorders>
              <w:top w:val="single" w:sz="4" w:space="0" w:color="auto"/>
              <w:left w:val="single" w:sz="4" w:space="0" w:color="auto"/>
              <w:bottom w:val="single" w:sz="4" w:space="0" w:color="auto"/>
              <w:right w:val="single" w:sz="4" w:space="0" w:color="auto"/>
            </w:tcBorders>
            <w:vAlign w:val="center"/>
          </w:tcPr>
          <w:p w14:paraId="220658E3" w14:textId="77777777" w:rsidR="000071BB" w:rsidRPr="004D3BC0" w:rsidRDefault="000071B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MD</w:t>
            </w:r>
          </w:p>
        </w:tc>
        <w:tc>
          <w:tcPr>
            <w:tcW w:w="1275" w:type="dxa"/>
            <w:tcBorders>
              <w:top w:val="single" w:sz="4" w:space="0" w:color="auto"/>
              <w:left w:val="single" w:sz="4" w:space="0" w:color="auto"/>
              <w:bottom w:val="single" w:sz="4" w:space="0" w:color="auto"/>
              <w:right w:val="single" w:sz="4" w:space="0" w:color="auto"/>
            </w:tcBorders>
            <w:vAlign w:val="center"/>
          </w:tcPr>
          <w:p w14:paraId="688CC944" w14:textId="77777777" w:rsidR="000071BB" w:rsidRPr="004D3BC0" w:rsidRDefault="000071B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7C121682" w14:textId="77777777" w:rsidR="000071BB" w:rsidRPr="004D3BC0" w:rsidRDefault="000071B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Reflektuar</w:t>
            </w:r>
          </w:p>
        </w:tc>
      </w:tr>
      <w:tr w:rsidR="000071BB" w:rsidRPr="004D3BC0" w14:paraId="50ECBCEF" w14:textId="77777777" w:rsidTr="009A2072">
        <w:tc>
          <w:tcPr>
            <w:tcW w:w="2122" w:type="dxa"/>
            <w:vMerge/>
            <w:tcBorders>
              <w:left w:val="single" w:sz="4" w:space="0" w:color="auto"/>
              <w:right w:val="single" w:sz="4" w:space="0" w:color="auto"/>
            </w:tcBorders>
            <w:vAlign w:val="center"/>
          </w:tcPr>
          <w:p w14:paraId="74C5D7EA" w14:textId="77777777" w:rsidR="000071BB" w:rsidRPr="004D3BC0" w:rsidRDefault="000071BB"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64F9240B" w14:textId="77777777"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Pika 2, e nenit 39, të riformulohet si vijon:</w:t>
            </w:r>
          </w:p>
          <w:p w14:paraId="44E89389" w14:textId="77777777"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“2. Autoriteti Kombëtar për Certifikimin Elektronik dhe Sigurinë Kibernetike vazhdon të ushtrojë veprimtarinë e tij si institucioni përgjegjës në fushën e sigurisë kibernetike, deri në riorganizimin e tij në përputhje me dispozitat e këtij ligji.”</w:t>
            </w:r>
          </w:p>
        </w:tc>
        <w:tc>
          <w:tcPr>
            <w:tcW w:w="1418" w:type="dxa"/>
            <w:tcBorders>
              <w:top w:val="single" w:sz="4" w:space="0" w:color="auto"/>
              <w:left w:val="single" w:sz="4" w:space="0" w:color="auto"/>
              <w:bottom w:val="single" w:sz="4" w:space="0" w:color="auto"/>
              <w:right w:val="single" w:sz="4" w:space="0" w:color="auto"/>
            </w:tcBorders>
            <w:vAlign w:val="center"/>
          </w:tcPr>
          <w:p w14:paraId="2970CAEF" w14:textId="77777777" w:rsidR="000071BB" w:rsidRPr="004D3BC0" w:rsidRDefault="000071B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DAP</w:t>
            </w:r>
          </w:p>
        </w:tc>
        <w:tc>
          <w:tcPr>
            <w:tcW w:w="1275" w:type="dxa"/>
            <w:tcBorders>
              <w:top w:val="single" w:sz="4" w:space="0" w:color="auto"/>
              <w:left w:val="single" w:sz="4" w:space="0" w:color="auto"/>
              <w:bottom w:val="single" w:sz="4" w:space="0" w:color="auto"/>
              <w:right w:val="single" w:sz="4" w:space="0" w:color="auto"/>
            </w:tcBorders>
            <w:vAlign w:val="center"/>
          </w:tcPr>
          <w:p w14:paraId="6725F655" w14:textId="77777777" w:rsidR="000071BB" w:rsidRPr="004D3BC0" w:rsidRDefault="000071B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Pranuar </w:t>
            </w:r>
          </w:p>
        </w:tc>
        <w:tc>
          <w:tcPr>
            <w:tcW w:w="1690" w:type="dxa"/>
            <w:tcBorders>
              <w:top w:val="single" w:sz="4" w:space="0" w:color="auto"/>
              <w:left w:val="single" w:sz="4" w:space="0" w:color="auto"/>
              <w:bottom w:val="single" w:sz="4" w:space="0" w:color="auto"/>
              <w:right w:val="single" w:sz="4" w:space="0" w:color="auto"/>
            </w:tcBorders>
            <w:vAlign w:val="center"/>
          </w:tcPr>
          <w:p w14:paraId="36680DF8" w14:textId="77777777" w:rsidR="000071BB" w:rsidRPr="004D3BC0" w:rsidRDefault="000071B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Reflektuar</w:t>
            </w:r>
          </w:p>
        </w:tc>
      </w:tr>
      <w:tr w:rsidR="000071BB" w:rsidRPr="004D3BC0" w14:paraId="4A2F2DC1" w14:textId="77777777" w:rsidTr="009A2072">
        <w:tc>
          <w:tcPr>
            <w:tcW w:w="2122" w:type="dxa"/>
            <w:vMerge/>
            <w:tcBorders>
              <w:left w:val="single" w:sz="4" w:space="0" w:color="auto"/>
              <w:right w:val="single" w:sz="4" w:space="0" w:color="auto"/>
            </w:tcBorders>
            <w:vAlign w:val="center"/>
          </w:tcPr>
          <w:p w14:paraId="2518EE7F" w14:textId="77777777" w:rsidR="000071BB" w:rsidRPr="004D3BC0" w:rsidRDefault="000071BB" w:rsidP="004D3BC0">
            <w:pPr>
              <w:pStyle w:val="BodyText"/>
              <w:ind w:right="-29"/>
              <w:contextualSpacing/>
              <w:jc w:val="center"/>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8825787" w14:textId="77777777"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Neni 39 pika 2 i projektligjit përcakton se “Autoriteti Kombëtar për </w:t>
            </w:r>
            <w:r w:rsidRPr="004D3BC0">
              <w:rPr>
                <w:rFonts w:ascii="Times New Roman" w:eastAsia="Calibri" w:hAnsi="Times New Roman"/>
                <w:spacing w:val="-1"/>
                <w:sz w:val="26"/>
                <w:szCs w:val="26"/>
                <w:u w:color="000000"/>
                <w:bdr w:val="nil"/>
                <w:lang w:val="sq-AL"/>
              </w:rPr>
              <w:lastRenderedPageBreak/>
              <w:t>Certifikimin Elektronik dhe Sigurinë Kibernetike vazhdon të ushtrojë veprimtarinë e tij, pa ndërprerje, si institucioni përgjegjës në fushën e sigurisë kibernetike në përputhje me dispozitat e këtij ligji”.</w:t>
            </w:r>
          </w:p>
          <w:p w14:paraId="4B64A445" w14:textId="77777777"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Nëpërmjet kësaj dispozite kuptojmë se AKCESK do të jetë Autoriteti përgjegjës për Sigurinë Kibernetike në kuptim të këtij ligji.</w:t>
            </w:r>
          </w:p>
        </w:tc>
        <w:tc>
          <w:tcPr>
            <w:tcW w:w="1418" w:type="dxa"/>
            <w:tcBorders>
              <w:top w:val="single" w:sz="4" w:space="0" w:color="auto"/>
              <w:left w:val="single" w:sz="4" w:space="0" w:color="auto"/>
              <w:bottom w:val="single" w:sz="4" w:space="0" w:color="auto"/>
              <w:right w:val="single" w:sz="4" w:space="0" w:color="auto"/>
            </w:tcBorders>
            <w:vAlign w:val="center"/>
          </w:tcPr>
          <w:p w14:paraId="6EFEB6D1" w14:textId="77777777" w:rsidR="000071BB" w:rsidRPr="004D3BC0" w:rsidRDefault="000071B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lastRenderedPageBreak/>
              <w:t xml:space="preserve">    BSH</w:t>
            </w:r>
          </w:p>
        </w:tc>
        <w:tc>
          <w:tcPr>
            <w:tcW w:w="1275" w:type="dxa"/>
            <w:tcBorders>
              <w:top w:val="single" w:sz="4" w:space="0" w:color="auto"/>
              <w:left w:val="single" w:sz="4" w:space="0" w:color="auto"/>
              <w:bottom w:val="single" w:sz="4" w:space="0" w:color="auto"/>
              <w:right w:val="single" w:sz="4" w:space="0" w:color="auto"/>
            </w:tcBorders>
            <w:vAlign w:val="center"/>
          </w:tcPr>
          <w:p w14:paraId="3CB86244" w14:textId="77777777" w:rsidR="000071BB" w:rsidRPr="004D3BC0" w:rsidRDefault="000071B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089EABBD" w14:textId="52CE8F3F" w:rsidR="000071BB" w:rsidRPr="004D3BC0" w:rsidRDefault="00146543"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Reflektuar</w:t>
            </w:r>
          </w:p>
        </w:tc>
      </w:tr>
      <w:tr w:rsidR="000071BB" w:rsidRPr="004D3BC0" w14:paraId="60CEB46F" w14:textId="77777777" w:rsidTr="00D94513">
        <w:tc>
          <w:tcPr>
            <w:tcW w:w="2122" w:type="dxa"/>
            <w:vMerge/>
            <w:tcBorders>
              <w:left w:val="single" w:sz="4" w:space="0" w:color="auto"/>
              <w:right w:val="single" w:sz="4" w:space="0" w:color="auto"/>
            </w:tcBorders>
            <w:vAlign w:val="center"/>
          </w:tcPr>
          <w:p w14:paraId="0EFB1284" w14:textId="77777777" w:rsidR="000071BB" w:rsidRPr="004D3BC0" w:rsidRDefault="000071BB"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1021DC8" w14:textId="77777777"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Ndërkohë, për të mos pasur problematika në lidhje me shtesën që aktualisht përfitojnë nëpunësit e AKCESK (në masën deri në 800.000 lekë) deri në miratimin e projektligjit të sipërcituar, e më pas të vendimit përkatës të Këshillit të Ministrave për këtë qëllim, sugjerojmë që në </w:t>
            </w:r>
            <w:r w:rsidRPr="004D3BC0">
              <w:rPr>
                <w:rFonts w:ascii="Times New Roman" w:eastAsia="Calibri" w:hAnsi="Times New Roman"/>
                <w:spacing w:val="-1"/>
                <w:sz w:val="26"/>
                <w:szCs w:val="26"/>
                <w:u w:val="single"/>
                <w:bdr w:val="nil"/>
                <w:lang w:val="sq-AL"/>
              </w:rPr>
              <w:t>nenin 39,</w:t>
            </w:r>
            <w:r w:rsidRPr="004D3BC0">
              <w:rPr>
                <w:rFonts w:ascii="Times New Roman" w:eastAsia="Calibri" w:hAnsi="Times New Roman"/>
                <w:spacing w:val="-1"/>
                <w:sz w:val="26"/>
                <w:szCs w:val="26"/>
                <w:u w:color="000000"/>
                <w:bdr w:val="nil"/>
                <w:lang w:val="sq-AL"/>
              </w:rPr>
              <w:t xml:space="preserve"> të projektligjit “Për sigurinë kibernetike” të shtohet pika 3, me përmbajtjen si vijon:</w:t>
            </w:r>
          </w:p>
          <w:p w14:paraId="593D549A" w14:textId="77777777"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“3. Deri në miratimin e ligjit të posaçëm që përcakton kompetencat e caktimit të pagave, të trajtimeve të tjera financiare dhe të përfitimeve për të </w:t>
            </w:r>
            <w:r w:rsidRPr="004D3BC0">
              <w:rPr>
                <w:rFonts w:ascii="Times New Roman" w:eastAsia="Calibri" w:hAnsi="Times New Roman"/>
                <w:spacing w:val="-1"/>
                <w:sz w:val="26"/>
                <w:szCs w:val="26"/>
                <w:u w:color="000000"/>
                <w:bdr w:val="nil"/>
                <w:lang w:val="sq-AL"/>
              </w:rPr>
              <w:lastRenderedPageBreak/>
              <w:t>punësuarit në institucionet e administratës publike, Drejtori i Përgjithshëm dhe nëpunësit e njësive teknike të përmbajtjes së AKCESK-ut, do të vijojnë të përfitojnë shtesën aktuale për natyrë të veçantë pune.”.</w:t>
            </w:r>
          </w:p>
        </w:tc>
        <w:tc>
          <w:tcPr>
            <w:tcW w:w="1418" w:type="dxa"/>
            <w:tcBorders>
              <w:top w:val="single" w:sz="4" w:space="0" w:color="auto"/>
              <w:left w:val="single" w:sz="4" w:space="0" w:color="auto"/>
              <w:bottom w:val="single" w:sz="4" w:space="0" w:color="auto"/>
              <w:right w:val="single" w:sz="4" w:space="0" w:color="auto"/>
            </w:tcBorders>
            <w:vAlign w:val="center"/>
          </w:tcPr>
          <w:p w14:paraId="20E374B5" w14:textId="77777777" w:rsidR="000071BB" w:rsidRPr="004D3BC0" w:rsidRDefault="000071B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DAP</w:t>
            </w:r>
          </w:p>
        </w:tc>
        <w:tc>
          <w:tcPr>
            <w:tcW w:w="1275" w:type="dxa"/>
            <w:tcBorders>
              <w:top w:val="single" w:sz="4" w:space="0" w:color="auto"/>
              <w:left w:val="single" w:sz="4" w:space="0" w:color="auto"/>
              <w:bottom w:val="single" w:sz="4" w:space="0" w:color="auto"/>
              <w:right w:val="single" w:sz="4" w:space="0" w:color="auto"/>
            </w:tcBorders>
            <w:vAlign w:val="center"/>
          </w:tcPr>
          <w:p w14:paraId="510118A6" w14:textId="6128143E" w:rsidR="000071BB" w:rsidRPr="004D3BC0" w:rsidRDefault="0068610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74D6CE9A" w14:textId="77777777" w:rsidR="00715A26" w:rsidRPr="004D3BC0" w:rsidRDefault="00715A26" w:rsidP="004D3BC0">
            <w:pPr>
              <w:pStyle w:val="BodyText"/>
              <w:ind w:right="-29"/>
              <w:contextualSpacing/>
              <w:rPr>
                <w:rFonts w:ascii="Times New Roman" w:hAnsi="Times New Roman"/>
                <w:sz w:val="26"/>
                <w:szCs w:val="26"/>
                <w:lang w:val="sq-AL"/>
              </w:rPr>
            </w:pPr>
          </w:p>
          <w:p w14:paraId="321B6A6D" w14:textId="73D8989A" w:rsidR="000071BB" w:rsidRPr="004D3BC0" w:rsidRDefault="0068610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Lidhur me shtesën per natyre te vecante pune eshte bere </w:t>
            </w:r>
            <w:r w:rsidR="0032122C" w:rsidRPr="004D3BC0">
              <w:rPr>
                <w:rFonts w:ascii="Times New Roman" w:hAnsi="Times New Roman"/>
                <w:sz w:val="26"/>
                <w:szCs w:val="26"/>
                <w:lang w:val="sq-AL"/>
              </w:rPr>
              <w:t>ne neni 7 pika 5.</w:t>
            </w:r>
          </w:p>
        </w:tc>
      </w:tr>
      <w:tr w:rsidR="000071BB" w:rsidRPr="004D3BC0" w14:paraId="3DE7B291" w14:textId="77777777" w:rsidTr="00D94513">
        <w:tc>
          <w:tcPr>
            <w:tcW w:w="2122" w:type="dxa"/>
            <w:vMerge/>
            <w:tcBorders>
              <w:left w:val="single" w:sz="4" w:space="0" w:color="auto"/>
              <w:right w:val="single" w:sz="4" w:space="0" w:color="auto"/>
            </w:tcBorders>
            <w:vAlign w:val="center"/>
          </w:tcPr>
          <w:p w14:paraId="74ECE22F" w14:textId="77777777" w:rsidR="000071BB" w:rsidRPr="004D3BC0" w:rsidRDefault="000071BB"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EAE1970" w14:textId="77777777"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Neni 39 pika 1 i projektligjit përcakton se “subjektet përgjegjës në fushën e sigurisë kibernetike janë të detyruar të harmonizojnë veprimtarinë e tyre me dispozitat e këtij ligji brenda 24 muajve nga data e hyrjes në fuqi të këtij ligji”. Mbështetur dhe në komentet tona të mësipërme  mbetet e pa qartë se cilat janë subjektet përkatëse për të cilat lind ky detyrim.</w:t>
            </w:r>
          </w:p>
        </w:tc>
        <w:tc>
          <w:tcPr>
            <w:tcW w:w="1418" w:type="dxa"/>
            <w:tcBorders>
              <w:top w:val="single" w:sz="4" w:space="0" w:color="auto"/>
              <w:left w:val="single" w:sz="4" w:space="0" w:color="auto"/>
              <w:bottom w:val="single" w:sz="4" w:space="0" w:color="auto"/>
              <w:right w:val="single" w:sz="4" w:space="0" w:color="auto"/>
            </w:tcBorders>
            <w:vAlign w:val="center"/>
          </w:tcPr>
          <w:p w14:paraId="3812BAF9" w14:textId="77777777" w:rsidR="000071BB" w:rsidRPr="004D3BC0" w:rsidRDefault="000071BB"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Banka e Shipërisë</w:t>
            </w:r>
          </w:p>
        </w:tc>
        <w:tc>
          <w:tcPr>
            <w:tcW w:w="1275" w:type="dxa"/>
            <w:tcBorders>
              <w:top w:val="single" w:sz="4" w:space="0" w:color="auto"/>
              <w:left w:val="single" w:sz="4" w:space="0" w:color="auto"/>
              <w:bottom w:val="single" w:sz="4" w:space="0" w:color="auto"/>
              <w:right w:val="single" w:sz="4" w:space="0" w:color="auto"/>
            </w:tcBorders>
            <w:vAlign w:val="center"/>
          </w:tcPr>
          <w:p w14:paraId="419BC1C4" w14:textId="77777777" w:rsidR="000071BB" w:rsidRPr="004D3BC0" w:rsidRDefault="000071B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A661588" w14:textId="05F8E723" w:rsidR="008740DC" w:rsidRPr="004D3BC0" w:rsidRDefault="008740DC"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Riformuluar neni 9</w:t>
            </w:r>
            <w:r w:rsidR="00882DEF">
              <w:rPr>
                <w:rFonts w:ascii="Times New Roman" w:hAnsi="Times New Roman"/>
                <w:sz w:val="26"/>
                <w:szCs w:val="26"/>
                <w:lang w:val="sq-AL"/>
              </w:rPr>
              <w:t>( ne projektin</w:t>
            </w:r>
            <w:r w:rsidR="00692E17" w:rsidRPr="004D3BC0">
              <w:rPr>
                <w:rFonts w:ascii="Times New Roman" w:hAnsi="Times New Roman"/>
                <w:sz w:val="26"/>
                <w:szCs w:val="26"/>
                <w:lang w:val="sq-AL"/>
              </w:rPr>
              <w:t xml:space="preserve"> aktual neni 11) </w:t>
            </w:r>
            <w:r w:rsidRPr="004D3BC0">
              <w:rPr>
                <w:rFonts w:ascii="Times New Roman" w:hAnsi="Times New Roman"/>
                <w:sz w:val="26"/>
                <w:szCs w:val="26"/>
                <w:lang w:val="sq-AL"/>
              </w:rPr>
              <w:t xml:space="preserve"> </w:t>
            </w:r>
          </w:p>
          <w:p w14:paraId="0F6557D8" w14:textId="11399DC4" w:rsidR="000071BB" w:rsidRPr="004D3BC0" w:rsidRDefault="000071BB"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Sipas përcaktimeve të bëra në këtë projektligj me subjekte përgjegjëse në fushën e sigurisë kibernetike i referohemi operatorëve të infrastrukturave kritike dhe të rëndësishme të informacionit, subjektet e tjera përgjegjëse sipas përcaktim eve të nenit 9.</w:t>
            </w:r>
          </w:p>
        </w:tc>
      </w:tr>
      <w:tr w:rsidR="000071BB" w:rsidRPr="004D3BC0" w14:paraId="7E933E46" w14:textId="77777777" w:rsidTr="00C9618C">
        <w:tc>
          <w:tcPr>
            <w:tcW w:w="2122" w:type="dxa"/>
            <w:vMerge/>
            <w:tcBorders>
              <w:left w:val="single" w:sz="4" w:space="0" w:color="auto"/>
              <w:right w:val="single" w:sz="4" w:space="0" w:color="auto"/>
            </w:tcBorders>
            <w:vAlign w:val="center"/>
          </w:tcPr>
          <w:p w14:paraId="13A3C600" w14:textId="77777777" w:rsidR="000071BB" w:rsidRPr="004D3BC0" w:rsidRDefault="000071BB"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2272199" w14:textId="77777777"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Lidhur me nenin 39 paragrafi 1. Subjektet përgjegjëse në fushën e sigurisë kibernetike janë të detyruar të </w:t>
            </w:r>
            <w:r w:rsidRPr="004D3BC0">
              <w:rPr>
                <w:rFonts w:ascii="Times New Roman" w:eastAsia="Calibri" w:hAnsi="Times New Roman"/>
                <w:spacing w:val="-1"/>
                <w:sz w:val="26"/>
                <w:szCs w:val="26"/>
                <w:u w:color="000000"/>
                <w:bdr w:val="nil"/>
                <w:lang w:val="sq-AL"/>
              </w:rPr>
              <w:lastRenderedPageBreak/>
              <w:t xml:space="preserve">harmonizojnë veprimtarinë e tyre me parashikimet e këtij ligji brenda 24 muajve nga data e hyrjes në fuqi e këtij ligji. </w:t>
            </w:r>
          </w:p>
          <w:p w14:paraId="0CEFB2F0" w14:textId="3240AB79" w:rsidR="000071BB" w:rsidRPr="004D3BC0" w:rsidRDefault="000071BB"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Afati duket i vogël/i shkurtër, duke marrë parasysh që në shumë pika aktet nënligjore do të përcaktoheshin 6 muaj pas daljes së ligjit apo deri në një vit, rrjedhimisht afati efektiv do jetë 1 vit, çka është kohë e pamjaftueshme.</w:t>
            </w:r>
          </w:p>
        </w:tc>
        <w:tc>
          <w:tcPr>
            <w:tcW w:w="1418" w:type="dxa"/>
            <w:tcBorders>
              <w:top w:val="single" w:sz="4" w:space="0" w:color="auto"/>
              <w:left w:val="single" w:sz="4" w:space="0" w:color="auto"/>
              <w:bottom w:val="single" w:sz="4" w:space="0" w:color="auto"/>
              <w:right w:val="single" w:sz="4" w:space="0" w:color="auto"/>
            </w:tcBorders>
            <w:vAlign w:val="center"/>
          </w:tcPr>
          <w:p w14:paraId="62B058DC" w14:textId="7E2E038E" w:rsidR="000071BB" w:rsidRPr="004D3BC0" w:rsidRDefault="00CA79A4"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224DC831" w14:textId="109FBA29" w:rsidR="000071BB" w:rsidRPr="004D3BC0" w:rsidRDefault="00720189" w:rsidP="004D3BC0">
            <w:pPr>
              <w:pStyle w:val="BodyText"/>
              <w:ind w:right="-29"/>
              <w:contextualSpacing/>
              <w:rPr>
                <w:rFonts w:ascii="Times New Roman" w:hAnsi="Times New Roman"/>
                <w:sz w:val="26"/>
                <w:szCs w:val="26"/>
                <w:highlight w:val="yellow"/>
                <w:lang w:val="sq-AL"/>
              </w:rPr>
            </w:pPr>
            <w:r w:rsidRPr="004D3BC0">
              <w:rPr>
                <w:rFonts w:ascii="Times New Roman" w:hAnsi="Times New Roman"/>
                <w:sz w:val="26"/>
                <w:szCs w:val="26"/>
                <w:lang w:val="sq-AL"/>
              </w:rPr>
              <w:t>Pranuar pjeserisht</w:t>
            </w:r>
          </w:p>
        </w:tc>
        <w:tc>
          <w:tcPr>
            <w:tcW w:w="1690" w:type="dxa"/>
            <w:tcBorders>
              <w:top w:val="single" w:sz="4" w:space="0" w:color="auto"/>
              <w:left w:val="single" w:sz="4" w:space="0" w:color="auto"/>
              <w:bottom w:val="single" w:sz="4" w:space="0" w:color="auto"/>
              <w:right w:val="single" w:sz="4" w:space="0" w:color="auto"/>
            </w:tcBorders>
            <w:vAlign w:val="center"/>
          </w:tcPr>
          <w:p w14:paraId="7AE44585" w14:textId="77777777" w:rsidR="000071BB" w:rsidRPr="004D3BC0" w:rsidRDefault="00CA79A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Konsiderohet e mjaftueshme për harmonizimin </w:t>
            </w:r>
            <w:r w:rsidRPr="004D3BC0">
              <w:rPr>
                <w:rFonts w:ascii="Times New Roman" w:hAnsi="Times New Roman"/>
                <w:sz w:val="26"/>
                <w:szCs w:val="26"/>
                <w:lang w:val="sq-AL"/>
              </w:rPr>
              <w:lastRenderedPageBreak/>
              <w:t>e veprimtarisë.</w:t>
            </w:r>
          </w:p>
          <w:p w14:paraId="1D05B23B" w14:textId="3DD15F09" w:rsidR="00720189" w:rsidRPr="004D3BC0" w:rsidRDefault="00720189" w:rsidP="004D3BC0">
            <w:pPr>
              <w:pStyle w:val="BodyText"/>
              <w:ind w:right="-29"/>
              <w:contextualSpacing/>
              <w:rPr>
                <w:rFonts w:ascii="Times New Roman" w:hAnsi="Times New Roman"/>
                <w:sz w:val="26"/>
                <w:szCs w:val="26"/>
                <w:highlight w:val="yellow"/>
                <w:lang w:val="sq-AL"/>
              </w:rPr>
            </w:pPr>
            <w:r w:rsidRPr="004D3BC0">
              <w:rPr>
                <w:rFonts w:ascii="Times New Roman" w:hAnsi="Times New Roman"/>
                <w:sz w:val="26"/>
                <w:szCs w:val="26"/>
                <w:lang w:val="sq-AL"/>
              </w:rPr>
              <w:t>Gjithashtu lidhur me nxjerrjen e akteve nenligjore dispozita eshte riformuluar.</w:t>
            </w:r>
          </w:p>
        </w:tc>
      </w:tr>
      <w:tr w:rsidR="003C7B10" w:rsidRPr="004D3BC0" w14:paraId="61ACC507" w14:textId="77777777" w:rsidTr="00761C6C">
        <w:tc>
          <w:tcPr>
            <w:tcW w:w="2122" w:type="dxa"/>
            <w:vMerge w:val="restart"/>
            <w:tcBorders>
              <w:left w:val="single" w:sz="4" w:space="0" w:color="auto"/>
              <w:right w:val="single" w:sz="4" w:space="0" w:color="auto"/>
            </w:tcBorders>
            <w:vAlign w:val="center"/>
          </w:tcPr>
          <w:p w14:paraId="7CBA27E2" w14:textId="77777777" w:rsidR="003C7B10" w:rsidRPr="004D3BC0" w:rsidRDefault="003C7B10" w:rsidP="004D3BC0">
            <w:pPr>
              <w:pStyle w:val="BodyText"/>
              <w:ind w:right="-29"/>
              <w:contextualSpacing/>
              <w:jc w:val="center"/>
              <w:rPr>
                <w:rFonts w:ascii="Times New Roman" w:hAnsi="Times New Roman"/>
                <w:b/>
                <w:sz w:val="26"/>
                <w:szCs w:val="26"/>
                <w:lang w:val="sq-AL"/>
              </w:rPr>
            </w:pPr>
            <w:r w:rsidRPr="004D3BC0">
              <w:rPr>
                <w:rFonts w:ascii="Times New Roman" w:hAnsi="Times New Roman"/>
                <w:b/>
                <w:sz w:val="26"/>
                <w:szCs w:val="26"/>
                <w:lang w:val="sq-AL"/>
              </w:rPr>
              <w:lastRenderedPageBreak/>
              <w:t>XXXVI. Sqarime</w:t>
            </w:r>
          </w:p>
        </w:tc>
        <w:tc>
          <w:tcPr>
            <w:tcW w:w="2551" w:type="dxa"/>
            <w:tcBorders>
              <w:top w:val="single" w:sz="4" w:space="0" w:color="auto"/>
              <w:left w:val="single" w:sz="4" w:space="0" w:color="auto"/>
              <w:bottom w:val="single" w:sz="4" w:space="0" w:color="auto"/>
              <w:right w:val="single" w:sz="4" w:space="0" w:color="auto"/>
            </w:tcBorders>
          </w:tcPr>
          <w:p w14:paraId="68040B74"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p>
          <w:p w14:paraId="7E385E7E"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p>
          <w:p w14:paraId="538E038E"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Gjithashtu, sugjerohet të përcaktohen se cilat janë të dhënat që përmban regjistri elektronik  i incidenteve, sikurse parashikohet në nenin 12, pika 1 të ligjit në fuqi.</w:t>
            </w:r>
          </w:p>
        </w:tc>
        <w:tc>
          <w:tcPr>
            <w:tcW w:w="1418" w:type="dxa"/>
            <w:tcBorders>
              <w:top w:val="single" w:sz="4" w:space="0" w:color="auto"/>
              <w:left w:val="single" w:sz="4" w:space="0" w:color="auto"/>
              <w:bottom w:val="single" w:sz="4" w:space="0" w:color="auto"/>
              <w:right w:val="single" w:sz="4" w:space="0" w:color="auto"/>
            </w:tcBorders>
            <w:vAlign w:val="center"/>
          </w:tcPr>
          <w:p w14:paraId="0A2B3B20"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   MD</w:t>
            </w:r>
          </w:p>
        </w:tc>
        <w:tc>
          <w:tcPr>
            <w:tcW w:w="1275" w:type="dxa"/>
            <w:tcBorders>
              <w:top w:val="single" w:sz="4" w:space="0" w:color="auto"/>
              <w:left w:val="single" w:sz="4" w:space="0" w:color="auto"/>
              <w:bottom w:val="single" w:sz="4" w:space="0" w:color="auto"/>
              <w:right w:val="single" w:sz="4" w:space="0" w:color="auto"/>
            </w:tcBorders>
            <w:vAlign w:val="center"/>
          </w:tcPr>
          <w:p w14:paraId="3787FA9D"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65F6CF6F" w14:textId="7CB4F3A1" w:rsidR="00826AF2" w:rsidRPr="004D3BC0" w:rsidRDefault="003C7B10" w:rsidP="004D3BC0">
            <w:pPr>
              <w:tabs>
                <w:tab w:val="left" w:pos="810"/>
                <w:tab w:val="left" w:pos="1170"/>
              </w:tabs>
              <w:contextualSpacing/>
              <w:jc w:val="both"/>
              <w:rPr>
                <w:rFonts w:ascii="Times New Roman" w:eastAsia="MS Mincho" w:hAnsi="Times New Roman"/>
                <w:sz w:val="26"/>
                <w:szCs w:val="26"/>
                <w:lang w:val="sq-AL"/>
              </w:rPr>
            </w:pPr>
            <w:r w:rsidRPr="004D3BC0">
              <w:rPr>
                <w:rFonts w:ascii="Times New Roman" w:hAnsi="Times New Roman"/>
                <w:sz w:val="26"/>
                <w:szCs w:val="26"/>
                <w:lang w:val="sq-AL"/>
              </w:rPr>
              <w:t xml:space="preserve">Përcaktimi me akt nënligjor. </w:t>
            </w:r>
            <w:bookmarkStart w:id="7" w:name="_Hlk152335521"/>
            <w:r w:rsidR="00826AF2" w:rsidRPr="004D3BC0">
              <w:rPr>
                <w:rFonts w:ascii="Times New Roman" w:eastAsia="MS Mincho" w:hAnsi="Times New Roman"/>
                <w:sz w:val="26"/>
                <w:szCs w:val="26"/>
                <w:lang w:val="sq-AL"/>
              </w:rPr>
              <w:t xml:space="preserve">Llojet dhe kategoritë e incidenteve të sigurisë kibernetike, të cilat prekin sistemet dhe rrjetet e informacionit, formatin, elementët e raportimit, afatet e raportimit,mënyrën e dokumentimit dhe regjistrimit të incidenteve kibernetike, përcaktohen me rregullore të miratuar me urdhër të Drejtorit të </w:t>
            </w:r>
            <w:r w:rsidR="00826AF2" w:rsidRPr="004D3BC0">
              <w:rPr>
                <w:rFonts w:ascii="Times New Roman" w:eastAsia="MS Mincho" w:hAnsi="Times New Roman"/>
                <w:sz w:val="26"/>
                <w:szCs w:val="26"/>
                <w:lang w:val="sq-AL"/>
              </w:rPr>
              <w:lastRenderedPageBreak/>
              <w:t xml:space="preserve">Përgjithshëm të Autoritetit. ( referenca ne </w:t>
            </w:r>
            <w:r w:rsidR="00882DEF">
              <w:rPr>
                <w:rFonts w:ascii="Times New Roman" w:eastAsia="MS Mincho" w:hAnsi="Times New Roman"/>
                <w:sz w:val="26"/>
                <w:szCs w:val="26"/>
                <w:lang w:val="sq-AL"/>
              </w:rPr>
              <w:t>projektin</w:t>
            </w:r>
            <w:r w:rsidR="00826AF2" w:rsidRPr="004D3BC0">
              <w:rPr>
                <w:rFonts w:ascii="Times New Roman" w:eastAsia="MS Mincho" w:hAnsi="Times New Roman"/>
                <w:sz w:val="26"/>
                <w:szCs w:val="26"/>
                <w:lang w:val="sq-AL"/>
              </w:rPr>
              <w:t xml:space="preserve"> aktual pika 8 e nenit 23)</w:t>
            </w:r>
          </w:p>
          <w:bookmarkEnd w:id="7"/>
          <w:p w14:paraId="4880CA10" w14:textId="77777777" w:rsidR="00826AF2" w:rsidRPr="004D3BC0" w:rsidRDefault="00826AF2" w:rsidP="004D3BC0">
            <w:pPr>
              <w:tabs>
                <w:tab w:val="left" w:pos="810"/>
                <w:tab w:val="left" w:pos="1170"/>
              </w:tabs>
              <w:contextualSpacing/>
              <w:rPr>
                <w:rFonts w:ascii="Times New Roman" w:eastAsia="MS Mincho" w:hAnsi="Times New Roman"/>
                <w:sz w:val="26"/>
                <w:szCs w:val="26"/>
                <w:lang w:val="sq-AL"/>
              </w:rPr>
            </w:pPr>
          </w:p>
          <w:p w14:paraId="76A63784" w14:textId="0FD4A181" w:rsidR="003C7B10" w:rsidRPr="004D3BC0" w:rsidRDefault="003C7B10" w:rsidP="004D3BC0">
            <w:pPr>
              <w:pStyle w:val="BodyText"/>
              <w:ind w:right="-29"/>
              <w:contextualSpacing/>
              <w:rPr>
                <w:rFonts w:ascii="Times New Roman" w:hAnsi="Times New Roman"/>
                <w:sz w:val="26"/>
                <w:szCs w:val="26"/>
                <w:lang w:val="sq-AL"/>
              </w:rPr>
            </w:pPr>
          </w:p>
        </w:tc>
      </w:tr>
      <w:tr w:rsidR="003C7B10" w:rsidRPr="004D3BC0" w14:paraId="5D115B03" w14:textId="77777777" w:rsidTr="00443E05">
        <w:tc>
          <w:tcPr>
            <w:tcW w:w="2122" w:type="dxa"/>
            <w:vMerge/>
            <w:tcBorders>
              <w:left w:val="single" w:sz="4" w:space="0" w:color="auto"/>
              <w:right w:val="single" w:sz="4" w:space="0" w:color="auto"/>
            </w:tcBorders>
            <w:vAlign w:val="center"/>
          </w:tcPr>
          <w:p w14:paraId="3C0F83F8"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A46A68C"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Pika 7 e nenit 1 të Direktivës parashikon se çdo akt sektorial (lex specialis) që rregullon sigurinë kibernetike në një sektor të veçantë, do të zbatohet vetëm nëse respekton të paktën kërkesa ekuivalente me Direktivën (lex generalis). Projektligji shqiptar nuk e ka bërë një parashikim të tillë</w:t>
            </w:r>
          </w:p>
        </w:tc>
        <w:tc>
          <w:tcPr>
            <w:tcW w:w="1418" w:type="dxa"/>
            <w:tcBorders>
              <w:top w:val="single" w:sz="4" w:space="0" w:color="auto"/>
              <w:left w:val="single" w:sz="4" w:space="0" w:color="auto"/>
              <w:bottom w:val="single" w:sz="4" w:space="0" w:color="auto"/>
              <w:right w:val="single" w:sz="4" w:space="0" w:color="auto"/>
            </w:tcBorders>
            <w:vAlign w:val="center"/>
          </w:tcPr>
          <w:p w14:paraId="43702073"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Ministri i Shtetit dhe Kryenegociatori</w:t>
            </w:r>
          </w:p>
        </w:tc>
        <w:tc>
          <w:tcPr>
            <w:tcW w:w="1275" w:type="dxa"/>
            <w:tcBorders>
              <w:top w:val="single" w:sz="4" w:space="0" w:color="auto"/>
              <w:left w:val="single" w:sz="4" w:space="0" w:color="auto"/>
              <w:bottom w:val="single" w:sz="4" w:space="0" w:color="auto"/>
              <w:right w:val="single" w:sz="4" w:space="0" w:color="auto"/>
            </w:tcBorders>
            <w:vAlign w:val="center"/>
          </w:tcPr>
          <w:p w14:paraId="3F99C294" w14:textId="68F71878" w:rsidR="003C7B10" w:rsidRPr="004D3BC0" w:rsidRDefault="00A042DE"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 pjeserisht</w:t>
            </w:r>
          </w:p>
        </w:tc>
        <w:tc>
          <w:tcPr>
            <w:tcW w:w="1690" w:type="dxa"/>
            <w:tcBorders>
              <w:top w:val="single" w:sz="4" w:space="0" w:color="auto"/>
              <w:left w:val="single" w:sz="4" w:space="0" w:color="auto"/>
              <w:bottom w:val="single" w:sz="4" w:space="0" w:color="auto"/>
              <w:right w:val="single" w:sz="4" w:space="0" w:color="auto"/>
            </w:tcBorders>
            <w:vAlign w:val="center"/>
          </w:tcPr>
          <w:p w14:paraId="08CA89B3" w14:textId="6D583168" w:rsidR="003C7B10" w:rsidRPr="004D3BC0" w:rsidRDefault="00A042DE"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Marre ne konsiderate. Pasqyruar ne proje</w:t>
            </w:r>
            <w:r w:rsidR="00D257C8" w:rsidRPr="004D3BC0">
              <w:rPr>
                <w:rFonts w:ascii="Times New Roman" w:hAnsi="Times New Roman"/>
                <w:sz w:val="26"/>
                <w:szCs w:val="26"/>
                <w:lang w:val="sq-AL"/>
              </w:rPr>
              <w:t>kt</w:t>
            </w:r>
            <w:r w:rsidRPr="004D3BC0">
              <w:rPr>
                <w:rFonts w:ascii="Times New Roman" w:hAnsi="Times New Roman"/>
                <w:sz w:val="26"/>
                <w:szCs w:val="26"/>
                <w:lang w:val="sq-AL"/>
              </w:rPr>
              <w:t>ligj ne nenin 24 ( sipas përcaktimeve ne nenin 4 te  Direktives NIS2 )</w:t>
            </w:r>
          </w:p>
        </w:tc>
      </w:tr>
      <w:tr w:rsidR="003C7B10" w:rsidRPr="004D3BC0" w14:paraId="6DD50111" w14:textId="77777777" w:rsidTr="008F6FB7">
        <w:tc>
          <w:tcPr>
            <w:tcW w:w="2122" w:type="dxa"/>
            <w:vMerge/>
            <w:tcBorders>
              <w:left w:val="single" w:sz="4" w:space="0" w:color="auto"/>
              <w:right w:val="single" w:sz="4" w:space="0" w:color="auto"/>
            </w:tcBorders>
            <w:vAlign w:val="center"/>
          </w:tcPr>
          <w:p w14:paraId="7DDD6AC3"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255B187"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Në muajin Mars 2023, Departamenti i Administratës Publike ka dhënë mendim në lidhje me projektligjin “Për identifikimin elektronik dhe shërbimet e besuara”, ku përfshiheshin dispozita në lidhje me organizimin dhe funksionimin e Autoritetit të Sigurisë Kibernetike, projektligj që nga ana tjetër shfuqizon ligjin nr. 9880, datë 25/02/2008, “Për nënshkrimin elektronik”, të ndryshuar (ku aktualisht rregullohet </w:t>
            </w:r>
            <w:r w:rsidRPr="004D3BC0">
              <w:rPr>
                <w:rFonts w:ascii="Times New Roman" w:eastAsia="Calibri" w:hAnsi="Times New Roman"/>
                <w:spacing w:val="-1"/>
                <w:sz w:val="26"/>
                <w:szCs w:val="26"/>
                <w:u w:color="000000"/>
                <w:bdr w:val="nil"/>
                <w:lang w:val="sq-AL"/>
              </w:rPr>
              <w:lastRenderedPageBreak/>
              <w:t>krijimi i AKCESK-ut).</w:t>
            </w:r>
          </w:p>
          <w:p w14:paraId="1C885718"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Për sa më sipër, sugjerojmë që të përfshihen në relacionin e projektligjit “Për sigurinë kibernetike”, sqarimet e nevojshme në lidhje me organizimin dhe funksionimin e autoritetit në projektligjin “Për identifikimin elektronik dhe shërbimet e besuara”.</w:t>
            </w:r>
          </w:p>
        </w:tc>
        <w:tc>
          <w:tcPr>
            <w:tcW w:w="1418" w:type="dxa"/>
            <w:tcBorders>
              <w:top w:val="single" w:sz="4" w:space="0" w:color="auto"/>
              <w:left w:val="single" w:sz="4" w:space="0" w:color="auto"/>
              <w:bottom w:val="single" w:sz="4" w:space="0" w:color="auto"/>
              <w:right w:val="single" w:sz="4" w:space="0" w:color="auto"/>
            </w:tcBorders>
            <w:vAlign w:val="center"/>
          </w:tcPr>
          <w:p w14:paraId="3581FF66"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DAP</w:t>
            </w:r>
          </w:p>
        </w:tc>
        <w:tc>
          <w:tcPr>
            <w:tcW w:w="1275" w:type="dxa"/>
            <w:tcBorders>
              <w:top w:val="single" w:sz="4" w:space="0" w:color="auto"/>
              <w:left w:val="single" w:sz="4" w:space="0" w:color="auto"/>
              <w:bottom w:val="single" w:sz="4" w:space="0" w:color="auto"/>
              <w:right w:val="single" w:sz="4" w:space="0" w:color="auto"/>
            </w:tcBorders>
            <w:vAlign w:val="center"/>
          </w:tcPr>
          <w:p w14:paraId="572FB110"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5BA897D1"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Reflektuar. Përcaktuar në këtë ligj organizimi dhe funksionimi i Autoritetit Kombëtar për Sigurinë Kibernetike.</w:t>
            </w:r>
          </w:p>
        </w:tc>
      </w:tr>
      <w:tr w:rsidR="003C7B10" w:rsidRPr="004D3BC0" w14:paraId="0E99682C" w14:textId="77777777" w:rsidTr="00BF2EBE">
        <w:tc>
          <w:tcPr>
            <w:tcW w:w="2122" w:type="dxa"/>
            <w:vMerge/>
            <w:tcBorders>
              <w:left w:val="single" w:sz="4" w:space="0" w:color="auto"/>
              <w:right w:val="single" w:sz="4" w:space="0" w:color="auto"/>
            </w:tcBorders>
            <w:vAlign w:val="center"/>
          </w:tcPr>
          <w:p w14:paraId="1F96E8B5"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B6A2138"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Gjithashtu, sqarojmë se me direktivën NIS2 kemi prekje të direktivës për komunikimet elektronike 2018/1972/EU pasi shfuqizohen nenet 40 dhe 41 të saj që praktikisht janë të përfshira në projektligjin “Për komunikimet elektronike”, në nenet 49-51. Ndërkohë që direktiva NIS2 nuk prek/cënon zbatimin e direktivës 2002/58/EC për privatësinë në komunikimet elektronike që aktualisht e kemi në ligjin nr. 9918/2008. Si rrjedhojë, projektligji për sigurinë kibernetike duhet të bëjë një harmonizim të mirë me ligjin për </w:t>
            </w:r>
            <w:r w:rsidRPr="004D3BC0">
              <w:rPr>
                <w:rFonts w:ascii="Times New Roman" w:eastAsia="Calibri" w:hAnsi="Times New Roman"/>
                <w:spacing w:val="-1"/>
                <w:sz w:val="26"/>
                <w:szCs w:val="26"/>
                <w:u w:color="000000"/>
                <w:bdr w:val="nil"/>
                <w:lang w:val="sq-AL"/>
              </w:rPr>
              <w:lastRenderedPageBreak/>
              <w:t>komunikimet elektronike dhe të qartësojë bashkëpunimin me AKEP dhe Ministrinë përgjegjëse për telekomunikacionet.</w:t>
            </w:r>
          </w:p>
        </w:tc>
        <w:tc>
          <w:tcPr>
            <w:tcW w:w="1418" w:type="dxa"/>
            <w:tcBorders>
              <w:top w:val="single" w:sz="4" w:space="0" w:color="auto"/>
              <w:left w:val="single" w:sz="4" w:space="0" w:color="auto"/>
              <w:bottom w:val="single" w:sz="4" w:space="0" w:color="auto"/>
              <w:right w:val="single" w:sz="4" w:space="0" w:color="auto"/>
            </w:tcBorders>
            <w:vAlign w:val="center"/>
          </w:tcPr>
          <w:p w14:paraId="31896DC3"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MIE</w:t>
            </w:r>
          </w:p>
        </w:tc>
        <w:tc>
          <w:tcPr>
            <w:tcW w:w="1275" w:type="dxa"/>
            <w:tcBorders>
              <w:top w:val="single" w:sz="4" w:space="0" w:color="auto"/>
              <w:left w:val="single" w:sz="4" w:space="0" w:color="auto"/>
              <w:bottom w:val="single" w:sz="4" w:space="0" w:color="auto"/>
              <w:right w:val="single" w:sz="4" w:space="0" w:color="auto"/>
            </w:tcBorders>
            <w:vAlign w:val="center"/>
          </w:tcPr>
          <w:p w14:paraId="0044949B"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2F605C9F" w14:textId="61D61058" w:rsidR="00D6600B" w:rsidRPr="004D3BC0" w:rsidRDefault="003C7B10" w:rsidP="004D3BC0">
            <w:pPr>
              <w:contextualSpacing/>
              <w:jc w:val="both"/>
              <w:rPr>
                <w:rFonts w:ascii="Times New Roman" w:eastAsia="Calibri" w:hAnsi="Times New Roman"/>
                <w:sz w:val="26"/>
                <w:szCs w:val="26"/>
                <w:lang w:val="sq-AL"/>
              </w:rPr>
            </w:pPr>
            <w:r w:rsidRPr="004D3BC0">
              <w:rPr>
                <w:rFonts w:ascii="Times New Roman" w:hAnsi="Times New Roman"/>
                <w:sz w:val="26"/>
                <w:szCs w:val="26"/>
                <w:lang w:val="sq-AL"/>
              </w:rPr>
              <w:t>Është marrë në konsideratë</w:t>
            </w:r>
            <w:r w:rsidR="00D6600B" w:rsidRPr="004D3BC0">
              <w:rPr>
                <w:rFonts w:ascii="Times New Roman" w:hAnsi="Times New Roman"/>
                <w:sz w:val="26"/>
                <w:szCs w:val="26"/>
                <w:lang w:val="sq-AL"/>
              </w:rPr>
              <w:t>.</w:t>
            </w:r>
            <w:r w:rsidR="00D6600B" w:rsidRPr="004D3BC0">
              <w:rPr>
                <w:rFonts w:ascii="Times New Roman" w:eastAsia="Calibri" w:hAnsi="Times New Roman"/>
                <w:sz w:val="26"/>
                <w:szCs w:val="26"/>
                <w:lang w:val="sq-AL"/>
              </w:rPr>
              <w:t xml:space="preserve"> Gjithashtu Referuar shfuqizimit të Direktivës NIS1 sqarojmë se efektet e shfuqizimit të NIS 1 fillojnë nga 18 tetori 2024. Gjithsesi Autoriteti marrë në konsideratë rekomandimin e dhënë nga Komisioni Evropian ka punuar me Direktivën NIS 2.</w:t>
            </w:r>
          </w:p>
          <w:p w14:paraId="6205ABB7" w14:textId="1ECE0D04" w:rsidR="003C7B10" w:rsidRPr="004D3BC0" w:rsidRDefault="003C7B10" w:rsidP="004D3BC0">
            <w:pPr>
              <w:pStyle w:val="BodyText"/>
              <w:ind w:right="-29"/>
              <w:contextualSpacing/>
              <w:rPr>
                <w:rFonts w:ascii="Times New Roman" w:hAnsi="Times New Roman"/>
                <w:sz w:val="26"/>
                <w:szCs w:val="26"/>
                <w:lang w:val="sq-AL"/>
              </w:rPr>
            </w:pPr>
          </w:p>
        </w:tc>
      </w:tr>
      <w:tr w:rsidR="003C7B10" w:rsidRPr="004D3BC0" w14:paraId="4881582A" w14:textId="77777777" w:rsidTr="00D92C28">
        <w:tc>
          <w:tcPr>
            <w:tcW w:w="2122" w:type="dxa"/>
            <w:vMerge/>
            <w:tcBorders>
              <w:left w:val="single" w:sz="4" w:space="0" w:color="auto"/>
              <w:right w:val="single" w:sz="4" w:space="0" w:color="auto"/>
            </w:tcBorders>
            <w:vAlign w:val="center"/>
          </w:tcPr>
          <w:p w14:paraId="2E3E15EF"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EDC4346"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 xml:space="preserve">Ldhur me parashikimin </w:t>
            </w:r>
            <w:r w:rsidRPr="004D3BC0">
              <w:rPr>
                <w:rFonts w:ascii="Times New Roman" w:eastAsia="Calibri" w:hAnsi="Times New Roman"/>
                <w:spacing w:val="-1"/>
                <w:sz w:val="26"/>
                <w:szCs w:val="26"/>
                <w:u w:val="single"/>
                <w:bdr w:val="nil"/>
                <w:lang w:val="sq-AL"/>
              </w:rPr>
              <w:t>në nenin 11</w:t>
            </w:r>
            <w:r w:rsidRPr="004D3BC0">
              <w:rPr>
                <w:rFonts w:ascii="Times New Roman" w:eastAsia="Calibri" w:hAnsi="Times New Roman"/>
                <w:spacing w:val="-1"/>
                <w:sz w:val="26"/>
                <w:szCs w:val="26"/>
                <w:u w:color="000000"/>
                <w:bdr w:val="nil"/>
                <w:lang w:val="sq-AL"/>
              </w:rPr>
              <w:t>, shkronja “g”, në funksion të qartësisë vlerësojmë se, duhet të jepen  shpjegimet përkatëse në relacionin shoqërues, se cilat do të konsiderohen si situata me risk të lartë dhe për cilat incidente kemi të bëjmë.</w:t>
            </w:r>
          </w:p>
        </w:tc>
        <w:tc>
          <w:tcPr>
            <w:tcW w:w="1418" w:type="dxa"/>
            <w:tcBorders>
              <w:top w:val="single" w:sz="4" w:space="0" w:color="auto"/>
              <w:left w:val="single" w:sz="4" w:space="0" w:color="auto"/>
              <w:bottom w:val="single" w:sz="4" w:space="0" w:color="auto"/>
              <w:right w:val="single" w:sz="4" w:space="0" w:color="auto"/>
            </w:tcBorders>
            <w:vAlign w:val="center"/>
          </w:tcPr>
          <w:p w14:paraId="030D98EB" w14:textId="77777777" w:rsidR="003C7B10" w:rsidRPr="004D3BC0" w:rsidRDefault="003C7B10"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AKSHI</w:t>
            </w:r>
          </w:p>
        </w:tc>
        <w:tc>
          <w:tcPr>
            <w:tcW w:w="1275" w:type="dxa"/>
            <w:tcBorders>
              <w:top w:val="single" w:sz="4" w:space="0" w:color="auto"/>
              <w:left w:val="single" w:sz="4" w:space="0" w:color="auto"/>
              <w:bottom w:val="single" w:sz="4" w:space="0" w:color="auto"/>
              <w:right w:val="single" w:sz="4" w:space="0" w:color="auto"/>
            </w:tcBorders>
            <w:vAlign w:val="center"/>
          </w:tcPr>
          <w:p w14:paraId="3BB02399" w14:textId="18BA1171" w:rsidR="003C7B10" w:rsidRPr="004D3BC0" w:rsidRDefault="00C44CE8"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6F526F36" w14:textId="73133926" w:rsidR="003C7B10" w:rsidRPr="004D3BC0" w:rsidRDefault="00C44CE8" w:rsidP="00882DEF">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Përcaktimi i bere eshte i qarte ndërsa referuar situata me risk te larte ato variojne rast pas rasti ne përputhje me vlerësimet e bëra.</w:t>
            </w:r>
            <w:r w:rsidR="005B58D1" w:rsidRPr="004D3BC0">
              <w:rPr>
                <w:rFonts w:ascii="Times New Roman" w:hAnsi="Times New Roman"/>
                <w:sz w:val="26"/>
                <w:szCs w:val="26"/>
                <w:lang w:val="sq-AL"/>
              </w:rPr>
              <w:t xml:space="preserve">( reference ne </w:t>
            </w:r>
            <w:r w:rsidR="00882DEF">
              <w:rPr>
                <w:rFonts w:ascii="Times New Roman" w:hAnsi="Times New Roman"/>
                <w:sz w:val="26"/>
                <w:szCs w:val="26"/>
                <w:lang w:val="sq-AL"/>
              </w:rPr>
              <w:t>projektin</w:t>
            </w:r>
            <w:r w:rsidR="005B58D1" w:rsidRPr="004D3BC0">
              <w:rPr>
                <w:rFonts w:ascii="Times New Roman" w:hAnsi="Times New Roman"/>
                <w:sz w:val="26"/>
                <w:szCs w:val="26"/>
                <w:lang w:val="sq-AL"/>
              </w:rPr>
              <w:t xml:space="preserve"> aktual neni 13 pika gj)</w:t>
            </w:r>
          </w:p>
        </w:tc>
      </w:tr>
      <w:tr w:rsidR="003C7B10" w:rsidRPr="004D3BC0" w14:paraId="367E66A3" w14:textId="77777777" w:rsidTr="005E370D">
        <w:tc>
          <w:tcPr>
            <w:tcW w:w="2122" w:type="dxa"/>
            <w:vMerge/>
            <w:tcBorders>
              <w:left w:val="single" w:sz="4" w:space="0" w:color="auto"/>
              <w:right w:val="single" w:sz="4" w:space="0" w:color="auto"/>
            </w:tcBorders>
            <w:vAlign w:val="center"/>
          </w:tcPr>
          <w:p w14:paraId="25200C51"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98536B9"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Në shkronjën “ç”, të nenit 13, të Kreut II, të projektaktit të propozuar parashikohet se: “Subjektet përgjegjëse për ofrimin e shërbimeve sipas përcaktimeve të bëra në nenin 9 të këtij ligji, duhet të kenë në strukturën e vet CSIRT-in sektorial, përgjegjës për incidentet e sigurisë kibernetike sipas fushës së përgjegjësis së tyre, i cili: ç ) ruan loge për një periudhë të përcaktuar sipas procedurës së caktuar me rregulloren e miratuar nga Drejtori i Përgjithshëm.”</w:t>
            </w:r>
          </w:p>
          <w:p w14:paraId="669132FE"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lastRenderedPageBreak/>
              <w:t>Ndërkohë në pikën 15, të nenit 4, parshikohet se termi “Loge” ka kuptimin mesazh apo e dhënë mbi ngjarje lidhur me sigurinë kibernetike.</w:t>
            </w:r>
          </w:p>
          <w:p w14:paraId="6B5E27AB"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r w:rsidRPr="004D3BC0">
              <w:rPr>
                <w:rFonts w:ascii="Times New Roman" w:eastAsia="Calibri" w:hAnsi="Times New Roman"/>
                <w:spacing w:val="-1"/>
                <w:sz w:val="26"/>
                <w:szCs w:val="26"/>
                <w:u w:color="000000"/>
                <w:bdr w:val="nil"/>
                <w:lang w:val="sq-AL"/>
              </w:rPr>
              <w:t>Lidhur me këto parashikime, vlerësojmë se duhet të qartësohet se kujt institucioni dhe cilit titullar institucioni i referoheni me Drejtor të Përgjithshëm.</w:t>
            </w:r>
          </w:p>
          <w:p w14:paraId="1624AC75" w14:textId="77777777" w:rsidR="003C7B10" w:rsidRPr="004D3BC0" w:rsidRDefault="003C7B10" w:rsidP="004D3BC0">
            <w:pPr>
              <w:tabs>
                <w:tab w:val="left" w:pos="0"/>
                <w:tab w:val="left" w:pos="142"/>
                <w:tab w:val="left" w:pos="810"/>
              </w:tabs>
              <w:autoSpaceDE w:val="0"/>
              <w:autoSpaceDN w:val="0"/>
              <w:adjustRightInd w:val="0"/>
              <w:contextualSpacing/>
              <w:rPr>
                <w:rFonts w:ascii="Times New Roman" w:eastAsia="Calibri" w:hAnsi="Times New Roman"/>
                <w:spacing w:val="-1"/>
                <w:sz w:val="26"/>
                <w:szCs w:val="26"/>
                <w:u w:color="000000"/>
                <w:bdr w:val="nil"/>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17F8B62F"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AKSHI</w:t>
            </w:r>
          </w:p>
        </w:tc>
        <w:tc>
          <w:tcPr>
            <w:tcW w:w="1275" w:type="dxa"/>
            <w:tcBorders>
              <w:top w:val="single" w:sz="4" w:space="0" w:color="auto"/>
              <w:left w:val="single" w:sz="4" w:space="0" w:color="auto"/>
              <w:bottom w:val="single" w:sz="4" w:space="0" w:color="auto"/>
              <w:right w:val="single" w:sz="4" w:space="0" w:color="auto"/>
            </w:tcBorders>
            <w:vAlign w:val="center"/>
          </w:tcPr>
          <w:p w14:paraId="3B71ECF6"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Pranuar </w:t>
            </w:r>
          </w:p>
        </w:tc>
        <w:tc>
          <w:tcPr>
            <w:tcW w:w="1690" w:type="dxa"/>
            <w:tcBorders>
              <w:top w:val="single" w:sz="4" w:space="0" w:color="auto"/>
              <w:left w:val="single" w:sz="4" w:space="0" w:color="auto"/>
              <w:bottom w:val="single" w:sz="4" w:space="0" w:color="auto"/>
              <w:right w:val="single" w:sz="4" w:space="0" w:color="auto"/>
            </w:tcBorders>
            <w:vAlign w:val="center"/>
          </w:tcPr>
          <w:p w14:paraId="1C9C6293"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Është bërë riformulimi i kësaj pike : “ruan loge të incidenteve të evidentuara ose të raportuara për një periudhë të përcaktuar në rregulloren e miratuar me urdhër të Drejtorit të Përgjithshëm të Autoritetit’</w:t>
            </w:r>
          </w:p>
        </w:tc>
      </w:tr>
      <w:tr w:rsidR="003C7B10" w:rsidRPr="004D3BC0" w14:paraId="42AA5EDD" w14:textId="77777777" w:rsidTr="004B003C">
        <w:tc>
          <w:tcPr>
            <w:tcW w:w="2122" w:type="dxa"/>
            <w:vMerge/>
            <w:tcBorders>
              <w:left w:val="single" w:sz="4" w:space="0" w:color="auto"/>
              <w:right w:val="single" w:sz="4" w:space="0" w:color="auto"/>
            </w:tcBorders>
            <w:vAlign w:val="center"/>
          </w:tcPr>
          <w:p w14:paraId="2A344EC3"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3BE569F"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u w:val="single"/>
                <w:lang w:val="sq-AL"/>
              </w:rPr>
              <w:t>Neni 13</w:t>
            </w:r>
            <w:r w:rsidRPr="004D3BC0">
              <w:rPr>
                <w:rFonts w:ascii="Times New Roman" w:hAnsi="Times New Roman"/>
                <w:sz w:val="26"/>
                <w:szCs w:val="26"/>
                <w:lang w:val="sq-AL"/>
              </w:rPr>
              <w:t xml:space="preserve"> i projektit parashikon detyrat e CSIRT-ve sektoriale, dhe në shkronjën “ç” parashikohet: cit “</w:t>
            </w:r>
            <w:r w:rsidRPr="004D3BC0">
              <w:rPr>
                <w:rFonts w:ascii="Times New Roman" w:hAnsi="Times New Roman"/>
                <w:i/>
                <w:sz w:val="26"/>
                <w:szCs w:val="26"/>
                <w:lang w:val="sq-AL"/>
              </w:rPr>
              <w:t>ruan loge për një periudhë të përcaktuar sipas procedurës së caktuar me rregulloren e miratuar nga CSIRT Kombëtar</w:t>
            </w:r>
            <w:r w:rsidRPr="004D3BC0">
              <w:rPr>
                <w:rFonts w:ascii="Times New Roman" w:hAnsi="Times New Roman"/>
                <w:sz w:val="26"/>
                <w:szCs w:val="26"/>
                <w:lang w:val="sq-AL"/>
              </w:rPr>
              <w:t>”. Ruajtja e logeve çfarë nënkupton në këtë rast? Vlerësojmë se ashtë një proces qe kërkon investime dhe do te duhet te garantoje privatësi.</w:t>
            </w:r>
          </w:p>
          <w:p w14:paraId="280DEC0D"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Në lidhje me këtë parashikim, nëse konsultojmë Direktivën e (BE) 2016/1148 “</w:t>
            </w:r>
            <w:r w:rsidRPr="004D3BC0">
              <w:rPr>
                <w:rFonts w:ascii="Times New Roman" w:hAnsi="Times New Roman"/>
                <w:i/>
                <w:sz w:val="26"/>
                <w:szCs w:val="26"/>
                <w:lang w:val="sq-AL"/>
              </w:rPr>
              <w:t xml:space="preserve">Në lidhje me masat për një nivel të lartë të përbashkët të sigurisë së rrjeteve dhe sistemeve të informacionit në të </w:t>
            </w:r>
            <w:r w:rsidRPr="004D3BC0">
              <w:rPr>
                <w:rFonts w:ascii="Times New Roman" w:hAnsi="Times New Roman"/>
                <w:i/>
                <w:sz w:val="26"/>
                <w:szCs w:val="26"/>
                <w:lang w:val="sq-AL"/>
              </w:rPr>
              <w:lastRenderedPageBreak/>
              <w:t>gjithë bashkimin evropian</w:t>
            </w:r>
            <w:r w:rsidRPr="004D3BC0">
              <w:rPr>
                <w:rFonts w:ascii="Times New Roman" w:hAnsi="Times New Roman"/>
                <w:sz w:val="26"/>
                <w:szCs w:val="26"/>
                <w:lang w:val="sq-AL"/>
              </w:rPr>
              <w:t>”, ku keni mbështetur dhe projektin nuk gjejmë kompetenca të tilla për autoritetet kombëtare apo CSIRT-et, pavarësisht organizimit që do të ketë shteti përkatës në lidhje me këto autoritete. Edhe Aneksi I i Direktivës (</w:t>
            </w:r>
            <w:r w:rsidRPr="004D3BC0">
              <w:rPr>
                <w:rFonts w:ascii="Times New Roman" w:hAnsi="Times New Roman"/>
                <w:b/>
                <w:sz w:val="26"/>
                <w:szCs w:val="26"/>
                <w:lang w:val="sq-AL"/>
              </w:rPr>
              <w:t>Kërkesat dhe detyrat e CSIRT-ve</w:t>
            </w:r>
            <w:r w:rsidRPr="004D3BC0">
              <w:rPr>
                <w:rFonts w:ascii="Times New Roman" w:hAnsi="Times New Roman"/>
                <w:sz w:val="26"/>
                <w:szCs w:val="26"/>
                <w:lang w:val="sq-AL"/>
              </w:rPr>
              <w:t xml:space="preserve">) nuk përmban asnjë reference ndaj kompetencave të mundshme që lidhen me ruajtje logesh. </w:t>
            </w:r>
          </w:p>
          <w:p w14:paraId="392583D8" w14:textId="77777777" w:rsidR="003C7B10" w:rsidRPr="004D3BC0" w:rsidRDefault="003C7B10" w:rsidP="004D3BC0">
            <w:pPr>
              <w:contextualSpacing/>
              <w:jc w:val="both"/>
              <w:rPr>
                <w:rFonts w:ascii="Times New Roman" w:hAnsi="Times New Roman"/>
                <w:sz w:val="26"/>
                <w:szCs w:val="26"/>
                <w:lang w:val="sq-AL"/>
              </w:rPr>
            </w:pPr>
            <w:r w:rsidRPr="004D3BC0">
              <w:rPr>
                <w:rFonts w:ascii="Times New Roman" w:hAnsi="Times New Roman"/>
                <w:sz w:val="26"/>
                <w:szCs w:val="26"/>
                <w:lang w:val="sq-AL"/>
              </w:rPr>
              <w:t>Për sa më lart, jemi të mendimit se detyra e përcaktuar në shkronjën “ç” të nenit  13 nuk është në përputhje me Direktivën e BE-së.</w:t>
            </w:r>
          </w:p>
        </w:tc>
        <w:tc>
          <w:tcPr>
            <w:tcW w:w="1418" w:type="dxa"/>
            <w:tcBorders>
              <w:top w:val="single" w:sz="4" w:space="0" w:color="auto"/>
              <w:left w:val="single" w:sz="4" w:space="0" w:color="auto"/>
              <w:bottom w:val="single" w:sz="4" w:space="0" w:color="auto"/>
              <w:right w:val="single" w:sz="4" w:space="0" w:color="auto"/>
            </w:tcBorders>
            <w:vAlign w:val="center"/>
          </w:tcPr>
          <w:p w14:paraId="6F3FB621"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7A3B06D2"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tcPr>
          <w:p w14:paraId="4581A9CA"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Projektligji bën parashikimin: “ruan loge të incidenteve të evidentuara ose të raportuara për një periudhë të përcaktuar në rregulloren e miratuar me urdhër të Drejtorit të Përgjithshëm të Autoritetit” </w:t>
            </w:r>
          </w:p>
          <w:p w14:paraId="1A5B7BD5"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Gjithashtu projektligji përcakton qartë ruajtjen e të dhënave personale, konfidencialitetin si dhe parimin e neutralitetit te teknologjisë. </w:t>
            </w:r>
          </w:p>
        </w:tc>
      </w:tr>
      <w:tr w:rsidR="003C7B10" w:rsidRPr="004D3BC0" w14:paraId="27E3F5B2" w14:textId="77777777" w:rsidTr="00C9618C">
        <w:tc>
          <w:tcPr>
            <w:tcW w:w="2122" w:type="dxa"/>
            <w:vMerge/>
            <w:tcBorders>
              <w:left w:val="single" w:sz="4" w:space="0" w:color="auto"/>
              <w:right w:val="single" w:sz="4" w:space="0" w:color="auto"/>
            </w:tcBorders>
            <w:vAlign w:val="center"/>
          </w:tcPr>
          <w:p w14:paraId="1D061EE0"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EDB4202"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Neni 4 pika 4 i projektligjit “CSIRT Sektorial” - Si do jete skema e nënndarjeve te CSIRT, pasi CSIRT Qeveritar i bie te ketë prerje me te gjithë CSIRT sektoriale. Cili eshte roli dhe pergjegjesite e CSIRT Qeveritar, pasi nuk duken te jene trajtuar fare ne nenet e ketij akti.</w:t>
            </w:r>
          </w:p>
        </w:tc>
        <w:tc>
          <w:tcPr>
            <w:tcW w:w="1418" w:type="dxa"/>
            <w:tcBorders>
              <w:top w:val="single" w:sz="4" w:space="0" w:color="auto"/>
              <w:left w:val="single" w:sz="4" w:space="0" w:color="auto"/>
              <w:bottom w:val="single" w:sz="4" w:space="0" w:color="auto"/>
              <w:right w:val="single" w:sz="4" w:space="0" w:color="auto"/>
            </w:tcBorders>
            <w:vAlign w:val="center"/>
          </w:tcPr>
          <w:p w14:paraId="0C7FF6E9" w14:textId="77777777" w:rsidR="003C7B10" w:rsidRPr="004D3BC0" w:rsidRDefault="003C7B10"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242FF441"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5EBA3083" w14:textId="38F3F6E1" w:rsidR="003C7B10" w:rsidRPr="004D3BC0" w:rsidRDefault="003C7B10" w:rsidP="00882DEF">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Ligji jep parashikme të përgjithshme. Nuk mund të përcaktohet këtu.</w:t>
            </w:r>
            <w:r w:rsidR="00DD2591" w:rsidRPr="004D3BC0">
              <w:rPr>
                <w:rFonts w:ascii="Times New Roman" w:hAnsi="Times New Roman"/>
                <w:sz w:val="26"/>
                <w:szCs w:val="26"/>
                <w:lang w:val="sq-AL"/>
              </w:rPr>
              <w:t xml:space="preserve">Menyra e ngritjes, organizimit dhe funksionimit te tyre do te beheht me VKM ( reference ne </w:t>
            </w:r>
            <w:r w:rsidR="00882DEF">
              <w:rPr>
                <w:rFonts w:ascii="Times New Roman" w:hAnsi="Times New Roman"/>
                <w:sz w:val="26"/>
                <w:szCs w:val="26"/>
                <w:lang w:val="sq-AL"/>
              </w:rPr>
              <w:t>projektin</w:t>
            </w:r>
            <w:r w:rsidR="00DD2591" w:rsidRPr="004D3BC0">
              <w:rPr>
                <w:rFonts w:ascii="Times New Roman" w:hAnsi="Times New Roman"/>
                <w:sz w:val="26"/>
                <w:szCs w:val="26"/>
                <w:lang w:val="sq-AL"/>
              </w:rPr>
              <w:t xml:space="preserve"> aktual neni 15 pika 5)</w:t>
            </w:r>
          </w:p>
        </w:tc>
      </w:tr>
      <w:tr w:rsidR="003C7B10" w:rsidRPr="004D3BC0" w14:paraId="1D37DB8E" w14:textId="77777777" w:rsidTr="00C9618C">
        <w:tc>
          <w:tcPr>
            <w:tcW w:w="2122" w:type="dxa"/>
            <w:vMerge/>
            <w:tcBorders>
              <w:left w:val="single" w:sz="4" w:space="0" w:color="auto"/>
              <w:right w:val="single" w:sz="4" w:space="0" w:color="auto"/>
            </w:tcBorders>
            <w:vAlign w:val="center"/>
          </w:tcPr>
          <w:p w14:paraId="6F557AEA"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D594743"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Neni 8 përcakton kompetencat e </w:t>
            </w:r>
            <w:r w:rsidRPr="004D3BC0">
              <w:rPr>
                <w:rFonts w:ascii="Times New Roman" w:hAnsi="Times New Roman"/>
                <w:sz w:val="26"/>
                <w:szCs w:val="26"/>
                <w:lang w:val="sq-AL"/>
              </w:rPr>
              <w:lastRenderedPageBreak/>
              <w:t>Autoritetit Kombëtar Për Sigurinë Kibernetike në lidhje me shkronjën a): “identifikon dhe klasifikon infrastrukturat kritike dhe të rëndësishme të informacionit” jemi të paqartë se nga cili institucion e bën identifikimin vetë autoriteti kombëtar siç parashikohet në këtë pikë apo vetë subjektet.</w:t>
            </w:r>
          </w:p>
        </w:tc>
        <w:tc>
          <w:tcPr>
            <w:tcW w:w="1418" w:type="dxa"/>
            <w:tcBorders>
              <w:top w:val="single" w:sz="4" w:space="0" w:color="auto"/>
              <w:left w:val="single" w:sz="4" w:space="0" w:color="auto"/>
              <w:bottom w:val="single" w:sz="4" w:space="0" w:color="auto"/>
              <w:right w:val="single" w:sz="4" w:space="0" w:color="auto"/>
            </w:tcBorders>
            <w:vAlign w:val="center"/>
          </w:tcPr>
          <w:p w14:paraId="250FB0AE" w14:textId="77777777" w:rsidR="003C7B10" w:rsidRPr="004D3BC0" w:rsidRDefault="003C7B10"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65F9C6CB"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3A4C53CE" w14:textId="0545E325" w:rsidR="003C7B10" w:rsidRPr="004D3BC0" w:rsidRDefault="003C7B10" w:rsidP="00882DEF">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Procesi I identifikimit </w:t>
            </w:r>
            <w:r w:rsidRPr="004D3BC0">
              <w:rPr>
                <w:rFonts w:ascii="Times New Roman" w:hAnsi="Times New Roman"/>
                <w:sz w:val="26"/>
                <w:szCs w:val="26"/>
                <w:lang w:val="sq-AL"/>
              </w:rPr>
              <w:lastRenderedPageBreak/>
              <w:t xml:space="preserve">është një process I cili bëhet nga Autoriteti në bashkëpunim me subjektet përgjegjëse për sigurinë kibernetike. Neni 10 </w:t>
            </w:r>
            <w:r w:rsidR="00EF1557" w:rsidRPr="004D3BC0">
              <w:rPr>
                <w:rFonts w:ascii="Times New Roman" w:hAnsi="Times New Roman"/>
                <w:sz w:val="26"/>
                <w:szCs w:val="26"/>
                <w:lang w:val="sq-AL"/>
              </w:rPr>
              <w:t xml:space="preserve">i </w:t>
            </w:r>
            <w:r w:rsidRPr="004D3BC0">
              <w:rPr>
                <w:rFonts w:ascii="Times New Roman" w:hAnsi="Times New Roman"/>
                <w:sz w:val="26"/>
                <w:szCs w:val="26"/>
                <w:lang w:val="sq-AL"/>
              </w:rPr>
              <w:t>pr</w:t>
            </w:r>
            <w:r w:rsidR="00EF1557" w:rsidRPr="004D3BC0">
              <w:rPr>
                <w:rFonts w:ascii="Times New Roman" w:hAnsi="Times New Roman"/>
                <w:sz w:val="26"/>
                <w:szCs w:val="26"/>
                <w:lang w:val="sq-AL"/>
              </w:rPr>
              <w:t>o</w:t>
            </w:r>
            <w:r w:rsidRPr="004D3BC0">
              <w:rPr>
                <w:rFonts w:ascii="Times New Roman" w:hAnsi="Times New Roman"/>
                <w:sz w:val="26"/>
                <w:szCs w:val="26"/>
                <w:lang w:val="sq-AL"/>
              </w:rPr>
              <w:t>j</w:t>
            </w:r>
            <w:r w:rsidR="00EF1557" w:rsidRPr="004D3BC0">
              <w:rPr>
                <w:rFonts w:ascii="Times New Roman" w:hAnsi="Times New Roman"/>
                <w:sz w:val="26"/>
                <w:szCs w:val="26"/>
                <w:lang w:val="sq-AL"/>
              </w:rPr>
              <w:t>e</w:t>
            </w:r>
            <w:r w:rsidRPr="004D3BC0">
              <w:rPr>
                <w:rFonts w:ascii="Times New Roman" w:hAnsi="Times New Roman"/>
                <w:sz w:val="26"/>
                <w:szCs w:val="26"/>
                <w:lang w:val="sq-AL"/>
              </w:rPr>
              <w:t>ktligjit pika 1 “Autoriteti, bashkërendon në vazhdimësi punën me subjektet e tjera përgjegjëse për sigurinë kibernetike, për identifikimin e infrastrukturave kritike dhe të rëndësishme të informacionit.”</w:t>
            </w:r>
            <w:r w:rsidR="004560CC" w:rsidRPr="004D3BC0">
              <w:rPr>
                <w:rFonts w:ascii="Times New Roman" w:hAnsi="Times New Roman"/>
                <w:sz w:val="26"/>
                <w:szCs w:val="26"/>
                <w:lang w:val="sq-AL"/>
              </w:rPr>
              <w:t xml:space="preserve"> ( reference ne </w:t>
            </w:r>
            <w:r w:rsidR="00882DEF">
              <w:rPr>
                <w:rFonts w:ascii="Times New Roman" w:hAnsi="Times New Roman"/>
                <w:sz w:val="26"/>
                <w:szCs w:val="26"/>
                <w:lang w:val="sq-AL"/>
              </w:rPr>
              <w:t>projektin</w:t>
            </w:r>
            <w:r w:rsidR="004560CC" w:rsidRPr="004D3BC0">
              <w:rPr>
                <w:rFonts w:ascii="Times New Roman" w:hAnsi="Times New Roman"/>
                <w:sz w:val="26"/>
                <w:szCs w:val="26"/>
                <w:lang w:val="sq-AL"/>
              </w:rPr>
              <w:t xml:space="preserve"> aktual neni 12). Gjithashtu detajimi do beheht me akt nënligjor, metodologjia per iderntifikimin dhe klasifikimin e këtyre infrastrrukturave.</w:t>
            </w:r>
          </w:p>
        </w:tc>
      </w:tr>
      <w:tr w:rsidR="003C7B10" w:rsidRPr="004D3BC0" w14:paraId="49E12414" w14:textId="77777777" w:rsidTr="00C9618C">
        <w:tc>
          <w:tcPr>
            <w:tcW w:w="2122" w:type="dxa"/>
            <w:vMerge/>
            <w:tcBorders>
              <w:left w:val="single" w:sz="4" w:space="0" w:color="auto"/>
              <w:right w:val="single" w:sz="4" w:space="0" w:color="auto"/>
            </w:tcBorders>
            <w:vAlign w:val="center"/>
          </w:tcPr>
          <w:p w14:paraId="02EEA8A3"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18C824B9"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Neni 8 shkronja f): “...  testimeve simuluese” - Çfarë nënkuptohet me testime simuluese.  Nëse i referoheni Table top exercise  nuk kemi kundërshtim, por ndërhyrje mbi sistemet do ishte e papranueshme.</w:t>
            </w:r>
          </w:p>
        </w:tc>
        <w:tc>
          <w:tcPr>
            <w:tcW w:w="1418" w:type="dxa"/>
            <w:tcBorders>
              <w:top w:val="single" w:sz="4" w:space="0" w:color="auto"/>
              <w:left w:val="single" w:sz="4" w:space="0" w:color="auto"/>
              <w:bottom w:val="single" w:sz="4" w:space="0" w:color="auto"/>
              <w:right w:val="single" w:sz="4" w:space="0" w:color="auto"/>
            </w:tcBorders>
            <w:vAlign w:val="center"/>
          </w:tcPr>
          <w:p w14:paraId="513586D4" w14:textId="77777777" w:rsidR="003C7B10" w:rsidRPr="004D3BC0" w:rsidRDefault="003C7B10"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0D8257A6" w14:textId="3D637F35" w:rsidR="003C7B10" w:rsidRPr="004D3BC0" w:rsidRDefault="00094B8B" w:rsidP="004D3BC0">
            <w:pPr>
              <w:pStyle w:val="BodyText"/>
              <w:ind w:right="-29"/>
              <w:contextualSpacing/>
              <w:rPr>
                <w:rFonts w:ascii="Times New Roman" w:hAnsi="Times New Roman"/>
                <w:sz w:val="26"/>
                <w:szCs w:val="26"/>
                <w:highlight w:val="yellow"/>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5C692C9B" w14:textId="6147665A" w:rsidR="003C7B10" w:rsidRPr="004D3BC0" w:rsidRDefault="003C7B10"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I referohemi black box penetration testing. Nderhyrja do behet per te zbuluar dobesite si dhe do te njoftohet infrastruktura per keto testime.</w:t>
            </w:r>
          </w:p>
        </w:tc>
      </w:tr>
      <w:tr w:rsidR="003C7B10" w:rsidRPr="004D3BC0" w14:paraId="661E7F11" w14:textId="77777777" w:rsidTr="00C9618C">
        <w:tc>
          <w:tcPr>
            <w:tcW w:w="2122" w:type="dxa"/>
            <w:vMerge/>
            <w:tcBorders>
              <w:left w:val="single" w:sz="4" w:space="0" w:color="auto"/>
              <w:right w:val="single" w:sz="4" w:space="0" w:color="auto"/>
            </w:tcBorders>
            <w:vAlign w:val="center"/>
          </w:tcPr>
          <w:p w14:paraId="5D31F113"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5FFA4FA0"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b/>
                <w:sz w:val="26"/>
                <w:szCs w:val="26"/>
                <w:u w:val="single"/>
                <w:lang w:val="sq-AL"/>
              </w:rPr>
              <w:t>Neni 8 pika ë:</w:t>
            </w:r>
            <w:r w:rsidRPr="004D3BC0">
              <w:rPr>
                <w:rFonts w:ascii="Times New Roman" w:hAnsi="Times New Roman"/>
                <w:sz w:val="26"/>
                <w:szCs w:val="26"/>
                <w:lang w:val="sq-AL"/>
              </w:rPr>
              <w:t xml:space="preserve"> Nevojitet të përcaktohet qartë, se çfarë lloj informacioni do monitorohet nëpërmjet “agjenteve”. Agjentët nuk duket të monitorojnë të dhëna personale, të dhëna klientësh, apo të dhëna konfidenciale, të cilat përbejnë sekret bankar. Ky monitorim duhet të kryhet vetëm nëse dakordësohet procesi mes operatoreve dhe Autoritetit. Në çdo rast kjo duhet të arrihet pasi SOC kombëtar të arrijë pjekurinë e duhur dhe të ketë demonstruar masa të larta sigurie. </w:t>
            </w:r>
          </w:p>
          <w:p w14:paraId="20CD9248"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 Nevojitet të përcaktohet me definicion se çfarë kuptohet me” agjent”. Instalimi i agjenteve rrit riskun kibernetik kundrejt sistemeve të </w:t>
            </w:r>
            <w:r w:rsidRPr="004D3BC0">
              <w:rPr>
                <w:rFonts w:ascii="Times New Roman" w:hAnsi="Times New Roman"/>
                <w:sz w:val="26"/>
                <w:szCs w:val="26"/>
                <w:lang w:val="sq-AL"/>
              </w:rPr>
              <w:lastRenderedPageBreak/>
              <w:t xml:space="preserve">infrastrukturave kritike dhe rrit riskun operacional (konflikt mes teknologjive të ndryshme, mirëmbajtje, suport); bie ndesh me parimin e sigurisë së informacionit mbi ndarjen e minimumit të nevojshëm të informacionit dhe rrit në mënyrë të panevojshme volumin e të dhënave pa u shoqëruar me kontekst. </w:t>
            </w:r>
          </w:p>
          <w:p w14:paraId="09718FE1"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 Mendojmë se mbledhja e informacionit në një pikë të vetme ka rrezikshmëri, pasi mund të funksionojë si “single point of failure”. Në rast kompromentimi të SOC sektorial, rrezikon i gjithë sektori financiar. Për këtë arsye është e rëndësishme që legjislacioni të parashikoje dhe masa të larta sigurie të cilat zhvillohen dhe përditësohen në përputhje me “best practices” ndërkombëtar. Gjithashtu informacioni që autoriteti përpunon dhe ruan, nuk duhet të ketë të dhëna konfidenciale mbi infrastrukturat kritike si p.sh teknologjitë e </w:t>
            </w:r>
            <w:r w:rsidRPr="004D3BC0">
              <w:rPr>
                <w:rFonts w:ascii="Times New Roman" w:hAnsi="Times New Roman"/>
                <w:sz w:val="26"/>
                <w:szCs w:val="26"/>
                <w:lang w:val="sq-AL"/>
              </w:rPr>
              <w:lastRenderedPageBreak/>
              <w:t xml:space="preserve">përdorura. Në rast nevoje specifike për të pasur këtë informacion, informacioni duhet të fshihet menjëherë pas përfundimit të procesit.  </w:t>
            </w:r>
          </w:p>
          <w:p w14:paraId="64A9554C"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 Zgjidhja teknike sugjerohet të mos jetë pjesë e ligjit pasi është subjekt e ndryshimeve të shpeshta që ndodhin të teknologji si edhe ligji duhet të jetë me gjithë përfshirës dhe të akomodojë si i sektorin publik edhe atë privat, ambiente të ndryshme dhe teknologji të ndryshme si edhe nivele të ndryshme maturiteti që kanë operatorët e infrastrukturave kritike dhe të rëndësishme në shërbimet e sigurisë kibernetike. </w:t>
            </w:r>
          </w:p>
          <w:p w14:paraId="4F3A250B"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 Kjo pikë nuk është pjesë e Direktivës (BE) 2016/1148 dhe nuk gjendet në asnjë rregullore/ligj të BE ose US si praktikë ose si kompetencë e organeve shtetërore ndaj infrastrukturave financiare. Gjithashtu bie ndesh me kompetencat e OIKR për te garantuar monitorimin dhe implementimin e masave sipas objektit </w:t>
            </w:r>
            <w:r w:rsidRPr="004D3BC0">
              <w:rPr>
                <w:rFonts w:ascii="Times New Roman" w:hAnsi="Times New Roman"/>
                <w:sz w:val="26"/>
                <w:szCs w:val="26"/>
                <w:lang w:val="sq-AL"/>
              </w:rPr>
              <w:lastRenderedPageBreak/>
              <w:t>te këtij ligji duke krijuar konflikt kompetencash midis funksioneve te sigurisë se OIKR dhe funksioneve/nën funksioneve monitoruese të Autoritetit. Duhet theksuar që asetet informatike janë ne pronësi të OIKR, të dhënat që ruhen/përpunohen në to i janë dhënë me konsent OIKR nga pronarët e këtyre të dhënave. Në bazë të këtyre argumentimeve aksesi direkt për të monitoruar këto asete mundet ti jepet palëve të treta (në këtë rast AKCESK) vetëm me dakordësi paraprake me OIKR, autorizim nga bordet drejtuese dhe njoftim paraprak tek Komisioneri për Mbrojtjen e të Dhënave Personale.</w:t>
            </w:r>
          </w:p>
        </w:tc>
        <w:tc>
          <w:tcPr>
            <w:tcW w:w="1418" w:type="dxa"/>
            <w:tcBorders>
              <w:top w:val="single" w:sz="4" w:space="0" w:color="auto"/>
              <w:left w:val="single" w:sz="4" w:space="0" w:color="auto"/>
              <w:bottom w:val="single" w:sz="4" w:space="0" w:color="auto"/>
              <w:right w:val="single" w:sz="4" w:space="0" w:color="auto"/>
            </w:tcBorders>
            <w:vAlign w:val="center"/>
          </w:tcPr>
          <w:p w14:paraId="04ABE813"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51F2C28B"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691E3DB0"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Agjentët është hequr si koncept. Kjo pike është riformuluar.</w:t>
            </w:r>
          </w:p>
          <w:p w14:paraId="4831780E"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Lidhur me pikën e masave më të larta të sigurisë projektligji I garanton këto të fundit në tërësinë e tij. Gjithashtu përcaktohet qartë: parimi i mbrojtjes së të dhënave personale, parimi i </w:t>
            </w:r>
          </w:p>
          <w:p w14:paraId="2CD7993D" w14:textId="1E92D6DE" w:rsidR="003C7B10" w:rsidRPr="004D3BC0" w:rsidRDefault="003C7B10" w:rsidP="004D3BC0">
            <w:pPr>
              <w:pStyle w:val="BodyText"/>
              <w:ind w:right="-29"/>
              <w:contextualSpacing/>
              <w:jc w:val="center"/>
              <w:rPr>
                <w:rFonts w:ascii="Times New Roman" w:hAnsi="Times New Roman"/>
                <w:sz w:val="26"/>
                <w:szCs w:val="26"/>
                <w:highlight w:val="yellow"/>
                <w:lang w:val="sq-AL"/>
              </w:rPr>
            </w:pPr>
            <w:r w:rsidRPr="004D3BC0">
              <w:rPr>
                <w:rFonts w:ascii="Times New Roman" w:hAnsi="Times New Roman"/>
                <w:sz w:val="26"/>
                <w:szCs w:val="26"/>
                <w:lang w:val="sq-AL"/>
              </w:rPr>
              <w:t>neutralitetit teknologjisë.</w:t>
            </w:r>
          </w:p>
        </w:tc>
      </w:tr>
      <w:tr w:rsidR="003C7B10" w:rsidRPr="004D3BC0" w14:paraId="77B29A07" w14:textId="77777777" w:rsidTr="00C9618C">
        <w:tc>
          <w:tcPr>
            <w:tcW w:w="2122" w:type="dxa"/>
            <w:vMerge/>
            <w:tcBorders>
              <w:left w:val="single" w:sz="4" w:space="0" w:color="auto"/>
              <w:right w:val="single" w:sz="4" w:space="0" w:color="auto"/>
            </w:tcBorders>
            <w:vAlign w:val="center"/>
          </w:tcPr>
          <w:p w14:paraId="3AFD9B13"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2E32F0F5"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b/>
                <w:sz w:val="26"/>
                <w:szCs w:val="26"/>
                <w:u w:val="single"/>
                <w:lang w:val="sq-AL"/>
              </w:rPr>
              <w:t>Neni 9 pika c</w:t>
            </w:r>
            <w:r w:rsidRPr="004D3BC0">
              <w:rPr>
                <w:rFonts w:ascii="Times New Roman" w:hAnsi="Times New Roman"/>
                <w:sz w:val="26"/>
                <w:szCs w:val="26"/>
                <w:lang w:val="sq-AL"/>
              </w:rPr>
              <w:t>: Nevojitet të qartësohet çfarë të drejtash dhe detyrimesh apo ndërlidhje krijohen mes sektoreve të listuar në të njëjtën gërmë.</w:t>
            </w:r>
          </w:p>
        </w:tc>
        <w:tc>
          <w:tcPr>
            <w:tcW w:w="1418" w:type="dxa"/>
            <w:tcBorders>
              <w:top w:val="single" w:sz="4" w:space="0" w:color="auto"/>
              <w:left w:val="single" w:sz="4" w:space="0" w:color="auto"/>
              <w:bottom w:val="single" w:sz="4" w:space="0" w:color="auto"/>
              <w:right w:val="single" w:sz="4" w:space="0" w:color="auto"/>
            </w:tcBorders>
            <w:vAlign w:val="center"/>
          </w:tcPr>
          <w:p w14:paraId="7352C4A9"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494F898B"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0B5C86F8" w14:textId="52E4E6AD" w:rsidR="003C7B10" w:rsidRPr="004D3BC0" w:rsidRDefault="003C7B10" w:rsidP="00882DEF">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Ky nen bën vetëm përcaktimin e subjekteve të tjera përgjegjëse për sigurinë e rrjeteve dhe sistemeve të informacionit (pika e pare) si dhe subjektet përgjegjëse për ofrimin e </w:t>
            </w:r>
            <w:r w:rsidRPr="004D3BC0">
              <w:rPr>
                <w:rFonts w:ascii="Times New Roman" w:hAnsi="Times New Roman"/>
                <w:sz w:val="26"/>
                <w:szCs w:val="26"/>
                <w:lang w:val="sq-AL"/>
              </w:rPr>
              <w:lastRenderedPageBreak/>
              <w:t>shërbimeve të sektorëve përkatës (pika e dytë). Ligji jep parashikime të përgjithshme</w:t>
            </w:r>
            <w:r w:rsidR="00C677A1" w:rsidRPr="004D3BC0">
              <w:rPr>
                <w:rFonts w:ascii="Times New Roman" w:hAnsi="Times New Roman"/>
                <w:sz w:val="26"/>
                <w:szCs w:val="26"/>
                <w:lang w:val="sq-AL"/>
              </w:rPr>
              <w:t xml:space="preserve"> ( referenca ne </w:t>
            </w:r>
            <w:r w:rsidR="00882DEF">
              <w:rPr>
                <w:rFonts w:ascii="Times New Roman" w:hAnsi="Times New Roman"/>
                <w:sz w:val="26"/>
                <w:szCs w:val="26"/>
                <w:lang w:val="sq-AL"/>
              </w:rPr>
              <w:t>projektin</w:t>
            </w:r>
            <w:r w:rsidR="00C677A1" w:rsidRPr="004D3BC0">
              <w:rPr>
                <w:rFonts w:ascii="Times New Roman" w:hAnsi="Times New Roman"/>
                <w:sz w:val="26"/>
                <w:szCs w:val="26"/>
                <w:lang w:val="sq-AL"/>
              </w:rPr>
              <w:t xml:space="preserve"> aktual neni 11) </w:t>
            </w:r>
            <w:r w:rsidRPr="004D3BC0">
              <w:rPr>
                <w:rFonts w:ascii="Times New Roman" w:hAnsi="Times New Roman"/>
                <w:sz w:val="26"/>
                <w:szCs w:val="26"/>
                <w:lang w:val="sq-AL"/>
              </w:rPr>
              <w:t>.</w:t>
            </w:r>
          </w:p>
        </w:tc>
      </w:tr>
      <w:tr w:rsidR="003C7B10" w:rsidRPr="004D3BC0" w14:paraId="521D1FB4" w14:textId="77777777" w:rsidTr="00C9618C">
        <w:tc>
          <w:tcPr>
            <w:tcW w:w="2122" w:type="dxa"/>
            <w:vMerge/>
            <w:tcBorders>
              <w:left w:val="single" w:sz="4" w:space="0" w:color="auto"/>
              <w:right w:val="single" w:sz="4" w:space="0" w:color="auto"/>
            </w:tcBorders>
            <w:vAlign w:val="center"/>
          </w:tcPr>
          <w:p w14:paraId="19CBF8C1"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112C17B"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b/>
                <w:sz w:val="26"/>
                <w:szCs w:val="26"/>
                <w:u w:val="single"/>
                <w:lang w:val="sq-AL"/>
              </w:rPr>
              <w:t>Neni 11 pika c:</w:t>
            </w:r>
            <w:r w:rsidRPr="004D3BC0">
              <w:rPr>
                <w:rFonts w:ascii="Times New Roman" w:hAnsi="Times New Roman"/>
                <w:sz w:val="26"/>
                <w:szCs w:val="26"/>
                <w:lang w:val="sq-AL"/>
              </w:rPr>
              <w:t xml:space="preserve"> Për sa parashikohet në këtë pikë, ri sjellim në vëmendje shqetësimet e ngritura në nenin 8, pika ë.  Duhet te ketë një marrëveshje dypalëshe për atë çfarë mundet dhe çfarë do të duhet të monitorohet. Duhen specifikime në termat si edhe kushtet mbi ruajtjen dhe përpunimin e informacionit të dhëne (nëse do ketë).</w:t>
            </w:r>
          </w:p>
        </w:tc>
        <w:tc>
          <w:tcPr>
            <w:tcW w:w="1418" w:type="dxa"/>
            <w:tcBorders>
              <w:top w:val="single" w:sz="4" w:space="0" w:color="auto"/>
              <w:left w:val="single" w:sz="4" w:space="0" w:color="auto"/>
              <w:bottom w:val="single" w:sz="4" w:space="0" w:color="auto"/>
              <w:right w:val="single" w:sz="4" w:space="0" w:color="auto"/>
            </w:tcBorders>
            <w:vAlign w:val="center"/>
          </w:tcPr>
          <w:p w14:paraId="07955C76"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0808C701"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0C0ECF53" w14:textId="77777777" w:rsidR="008B1091" w:rsidRPr="004D3BC0" w:rsidRDefault="003C7B10" w:rsidP="004D3BC0">
            <w:pPr>
              <w:tabs>
                <w:tab w:val="left" w:pos="810"/>
                <w:tab w:val="left" w:pos="1170"/>
              </w:tabs>
              <w:contextualSpacing/>
              <w:jc w:val="both"/>
              <w:rPr>
                <w:rFonts w:ascii="Times New Roman" w:eastAsia="MS Mincho" w:hAnsi="Times New Roman"/>
                <w:sz w:val="26"/>
                <w:szCs w:val="26"/>
                <w:lang w:val="sq-AL"/>
              </w:rPr>
            </w:pPr>
            <w:r w:rsidRPr="004D3BC0">
              <w:rPr>
                <w:rFonts w:ascii="Times New Roman" w:hAnsi="Times New Roman"/>
                <w:sz w:val="26"/>
                <w:szCs w:val="26"/>
                <w:lang w:val="sq-AL"/>
              </w:rPr>
              <w:t xml:space="preserve">Kjo pikë është riformuluar: </w:t>
            </w:r>
            <w:r w:rsidR="008B1091" w:rsidRPr="004D3BC0">
              <w:rPr>
                <w:rFonts w:ascii="Times New Roman" w:eastAsia="MS Mincho" w:hAnsi="Times New Roman"/>
                <w:sz w:val="26"/>
                <w:szCs w:val="26"/>
                <w:lang w:val="sq-AL"/>
              </w:rPr>
              <w:t>c) monitoron, analizon dhe menaxhon kërcënimet kibernetike, vulnerabilitetet dhe incidentet në nivel kombëtar dhe ofron asistencë teknike për infrastrukturat kritike dhe të rëndësishme të informacionit sipas kërkesës nga operatorët e infrastrukturave të informacionit;</w:t>
            </w:r>
          </w:p>
          <w:p w14:paraId="19C8FEAF" w14:textId="2F345C53" w:rsidR="003C7B10" w:rsidRPr="004D3BC0" w:rsidRDefault="003C7B10" w:rsidP="004D3BC0">
            <w:pPr>
              <w:pStyle w:val="BodyText"/>
              <w:ind w:right="-29"/>
              <w:contextualSpacing/>
              <w:rPr>
                <w:rFonts w:ascii="Times New Roman" w:hAnsi="Times New Roman"/>
                <w:sz w:val="26"/>
                <w:szCs w:val="26"/>
                <w:lang w:val="sq-AL"/>
              </w:rPr>
            </w:pPr>
          </w:p>
          <w:p w14:paraId="601DDF47" w14:textId="36645A50" w:rsidR="008B1091" w:rsidRPr="004D3BC0" w:rsidRDefault="008B1091"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Percaktimi eshte i qarte ( referenca ne </w:t>
            </w:r>
            <w:r w:rsidR="00882DEF">
              <w:rPr>
                <w:rFonts w:ascii="Times New Roman" w:hAnsi="Times New Roman"/>
                <w:sz w:val="26"/>
                <w:szCs w:val="26"/>
                <w:lang w:val="sq-AL"/>
              </w:rPr>
              <w:t>projektin</w:t>
            </w:r>
            <w:r w:rsidRPr="004D3BC0">
              <w:rPr>
                <w:rFonts w:ascii="Times New Roman" w:hAnsi="Times New Roman"/>
                <w:sz w:val="26"/>
                <w:szCs w:val="26"/>
                <w:lang w:val="sq-AL"/>
              </w:rPr>
              <w:t xml:space="preserve"> aktual neni 13 pika c) </w:t>
            </w:r>
          </w:p>
          <w:p w14:paraId="4EDF4F72" w14:textId="77777777" w:rsidR="003C7B10" w:rsidRPr="004D3BC0" w:rsidRDefault="003C7B10" w:rsidP="004D3BC0">
            <w:pPr>
              <w:pStyle w:val="BodyText"/>
              <w:ind w:right="-29"/>
              <w:contextualSpacing/>
              <w:rPr>
                <w:rFonts w:ascii="Times New Roman" w:hAnsi="Times New Roman"/>
                <w:sz w:val="26"/>
                <w:szCs w:val="26"/>
                <w:lang w:val="sq-AL"/>
              </w:rPr>
            </w:pPr>
          </w:p>
          <w:p w14:paraId="67F7BA61" w14:textId="77777777" w:rsidR="003C7B10" w:rsidRPr="004D3BC0" w:rsidRDefault="003C7B10" w:rsidP="004D3BC0">
            <w:pPr>
              <w:pStyle w:val="BodyText"/>
              <w:ind w:right="-29"/>
              <w:contextualSpacing/>
              <w:rPr>
                <w:rFonts w:ascii="Times New Roman" w:hAnsi="Times New Roman"/>
                <w:sz w:val="26"/>
                <w:szCs w:val="26"/>
                <w:lang w:val="sq-AL"/>
              </w:rPr>
            </w:pPr>
          </w:p>
          <w:p w14:paraId="25B5FFA5" w14:textId="77777777" w:rsidR="003C7B10" w:rsidRPr="004D3BC0" w:rsidRDefault="003C7B10" w:rsidP="004D3BC0">
            <w:pPr>
              <w:pStyle w:val="BodyText"/>
              <w:ind w:right="-29"/>
              <w:contextualSpacing/>
              <w:rPr>
                <w:rFonts w:ascii="Times New Roman" w:hAnsi="Times New Roman"/>
                <w:sz w:val="26"/>
                <w:szCs w:val="26"/>
                <w:lang w:val="sq-AL"/>
              </w:rPr>
            </w:pPr>
          </w:p>
        </w:tc>
      </w:tr>
      <w:tr w:rsidR="003C7B10" w:rsidRPr="004D3BC0" w14:paraId="2E20B25B" w14:textId="77777777" w:rsidTr="00C9618C">
        <w:tc>
          <w:tcPr>
            <w:tcW w:w="2122" w:type="dxa"/>
            <w:vMerge/>
            <w:tcBorders>
              <w:left w:val="single" w:sz="4" w:space="0" w:color="auto"/>
              <w:right w:val="single" w:sz="4" w:space="0" w:color="auto"/>
            </w:tcBorders>
            <w:vAlign w:val="center"/>
          </w:tcPr>
          <w:p w14:paraId="42561029"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7AB6D194" w14:textId="77777777" w:rsidR="003C7B10" w:rsidRPr="004D3BC0" w:rsidRDefault="003C7B10" w:rsidP="004D3BC0">
            <w:pPr>
              <w:ind w:right="90"/>
              <w:contextualSpacing/>
              <w:rPr>
                <w:rFonts w:ascii="Times New Roman" w:hAnsi="Times New Roman"/>
                <w:sz w:val="26"/>
                <w:szCs w:val="26"/>
                <w:lang w:val="sq-AL"/>
              </w:rPr>
            </w:pPr>
            <w:r w:rsidRPr="004D3BC0">
              <w:rPr>
                <w:rFonts w:ascii="Times New Roman" w:hAnsi="Times New Roman"/>
                <w:sz w:val="26"/>
                <w:szCs w:val="26"/>
                <w:u w:val="single"/>
                <w:lang w:val="sq-AL"/>
              </w:rPr>
              <w:t>Neni 11 shkronja</w:t>
            </w:r>
            <w:r w:rsidRPr="004D3BC0">
              <w:rPr>
                <w:rFonts w:ascii="Times New Roman" w:hAnsi="Times New Roman"/>
                <w:i/>
                <w:sz w:val="26"/>
                <w:szCs w:val="26"/>
                <w:u w:val="single"/>
                <w:lang w:val="sq-AL"/>
              </w:rPr>
              <w:t xml:space="preserve"> </w:t>
            </w:r>
            <w:r w:rsidRPr="004D3BC0">
              <w:rPr>
                <w:rFonts w:ascii="Times New Roman" w:hAnsi="Times New Roman"/>
                <w:sz w:val="26"/>
                <w:szCs w:val="26"/>
                <w:u w:val="single"/>
                <w:lang w:val="sq-AL"/>
              </w:rPr>
              <w:t>ç):</w:t>
            </w:r>
            <w:r w:rsidRPr="004D3BC0">
              <w:rPr>
                <w:rFonts w:ascii="Times New Roman" w:hAnsi="Times New Roman"/>
                <w:i/>
                <w:sz w:val="26"/>
                <w:szCs w:val="26"/>
                <w:lang w:val="sq-AL"/>
              </w:rPr>
              <w:t xml:space="preserve"> </w:t>
            </w:r>
            <w:r w:rsidRPr="004D3BC0">
              <w:rPr>
                <w:rFonts w:ascii="Times New Roman" w:hAnsi="Times New Roman"/>
                <w:sz w:val="26"/>
                <w:szCs w:val="26"/>
                <w:lang w:val="sq-AL"/>
              </w:rPr>
              <w:t>parashikon</w:t>
            </w:r>
            <w:r w:rsidRPr="004D3BC0">
              <w:rPr>
                <w:rFonts w:ascii="Times New Roman" w:hAnsi="Times New Roman"/>
                <w:i/>
                <w:sz w:val="26"/>
                <w:szCs w:val="26"/>
                <w:lang w:val="sq-AL"/>
              </w:rPr>
              <w:t>: “Monitoron rrjetet dhe sistemet e informacionit</w:t>
            </w:r>
            <w:r w:rsidRPr="004D3BC0">
              <w:rPr>
                <w:rFonts w:ascii="Times New Roman" w:hAnsi="Times New Roman"/>
                <w:sz w:val="26"/>
                <w:szCs w:val="26"/>
                <w:lang w:val="sq-AL"/>
              </w:rPr>
              <w:t xml:space="preserve">...” i projektligjit - Si është menduar të bëhet ky monitorim ndërkohë që monitorimin e rrjetave dhe infrastrukturave e ka detyre çdo subjekt. </w:t>
            </w:r>
          </w:p>
        </w:tc>
        <w:tc>
          <w:tcPr>
            <w:tcW w:w="1418" w:type="dxa"/>
            <w:tcBorders>
              <w:top w:val="single" w:sz="4" w:space="0" w:color="auto"/>
              <w:left w:val="single" w:sz="4" w:space="0" w:color="auto"/>
              <w:bottom w:val="single" w:sz="4" w:space="0" w:color="auto"/>
              <w:right w:val="single" w:sz="4" w:space="0" w:color="auto"/>
            </w:tcBorders>
            <w:vAlign w:val="center"/>
          </w:tcPr>
          <w:p w14:paraId="52930F0E"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6EB56253" w14:textId="1C9CAC80" w:rsidR="003C7B10" w:rsidRPr="004D3BC0" w:rsidRDefault="00DE17D5"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69DAB7DA" w14:textId="77777777" w:rsidR="009F51C3" w:rsidRPr="004D3BC0" w:rsidRDefault="00DE17D5" w:rsidP="004D3BC0">
            <w:pPr>
              <w:tabs>
                <w:tab w:val="left" w:pos="810"/>
                <w:tab w:val="left" w:pos="1170"/>
              </w:tabs>
              <w:contextualSpacing/>
              <w:jc w:val="both"/>
              <w:rPr>
                <w:rFonts w:ascii="Times New Roman" w:eastAsia="MS Mincho" w:hAnsi="Times New Roman"/>
                <w:sz w:val="26"/>
                <w:szCs w:val="26"/>
                <w:lang w:val="sq-AL"/>
              </w:rPr>
            </w:pPr>
            <w:r w:rsidRPr="004D3BC0">
              <w:rPr>
                <w:rFonts w:ascii="Times New Roman" w:hAnsi="Times New Roman"/>
                <w:sz w:val="26"/>
                <w:szCs w:val="26"/>
                <w:lang w:val="sq-AL"/>
              </w:rPr>
              <w:t xml:space="preserve">Riformuluar: </w:t>
            </w:r>
            <w:r w:rsidR="009F51C3" w:rsidRPr="004D3BC0">
              <w:rPr>
                <w:rFonts w:ascii="Times New Roman" w:eastAsia="MS Mincho" w:hAnsi="Times New Roman"/>
                <w:sz w:val="26"/>
                <w:szCs w:val="26"/>
                <w:lang w:val="sq-AL"/>
              </w:rPr>
              <w:t>d) monitoron në bashkëpunim me operatorët e  infrastrukturave kritike dhe të rëndësishme të informacionit, rrjetet dhe sistemet në infrastrukturat e tyre mbi incidente të sigurisë kibernetike apo sulme kibernetike;</w:t>
            </w:r>
          </w:p>
          <w:p w14:paraId="3F8A0CFA" w14:textId="0D6293FB" w:rsidR="003C7B10" w:rsidRPr="004D3BC0" w:rsidRDefault="009F51C3" w:rsidP="004D3BC0">
            <w:pPr>
              <w:pStyle w:val="BodyText"/>
              <w:ind w:right="-29"/>
              <w:contextualSpacing/>
              <w:rPr>
                <w:rFonts w:ascii="Times New Roman" w:hAnsi="Times New Roman"/>
                <w:sz w:val="26"/>
                <w:szCs w:val="26"/>
                <w:highlight w:val="yellow"/>
                <w:lang w:val="sq-AL"/>
              </w:rPr>
            </w:pPr>
            <w:r w:rsidRPr="004D3BC0">
              <w:rPr>
                <w:rFonts w:ascii="Times New Roman" w:hAnsi="Times New Roman"/>
                <w:sz w:val="26"/>
                <w:szCs w:val="26"/>
                <w:lang w:val="sq-AL"/>
              </w:rPr>
              <w:t xml:space="preserve">( referenca aktuale nndei 13 pika d) </w:t>
            </w:r>
          </w:p>
        </w:tc>
      </w:tr>
      <w:tr w:rsidR="003C7B10" w:rsidRPr="004D3BC0" w14:paraId="2346205C" w14:textId="77777777" w:rsidTr="00C9618C">
        <w:tc>
          <w:tcPr>
            <w:tcW w:w="2122" w:type="dxa"/>
            <w:vMerge/>
            <w:tcBorders>
              <w:left w:val="single" w:sz="4" w:space="0" w:color="auto"/>
              <w:right w:val="single" w:sz="4" w:space="0" w:color="auto"/>
            </w:tcBorders>
            <w:vAlign w:val="center"/>
          </w:tcPr>
          <w:p w14:paraId="3767173D"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08F35242"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Neni 11 pika ç: Për sa parashikohet në këtë pikë, ri sjellim në vëmendje shqetësimet e ngritura në nenin 8, pika ë.  </w:t>
            </w:r>
          </w:p>
        </w:tc>
        <w:tc>
          <w:tcPr>
            <w:tcW w:w="1418" w:type="dxa"/>
            <w:tcBorders>
              <w:top w:val="single" w:sz="4" w:space="0" w:color="auto"/>
              <w:left w:val="single" w:sz="4" w:space="0" w:color="auto"/>
              <w:bottom w:val="single" w:sz="4" w:space="0" w:color="auto"/>
              <w:right w:val="single" w:sz="4" w:space="0" w:color="auto"/>
            </w:tcBorders>
            <w:vAlign w:val="center"/>
          </w:tcPr>
          <w:p w14:paraId="79A7724F"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Shoqata Shqiptare e Bankave </w:t>
            </w:r>
          </w:p>
        </w:tc>
        <w:tc>
          <w:tcPr>
            <w:tcW w:w="1275" w:type="dxa"/>
            <w:tcBorders>
              <w:top w:val="single" w:sz="4" w:space="0" w:color="auto"/>
              <w:left w:val="single" w:sz="4" w:space="0" w:color="auto"/>
              <w:bottom w:val="single" w:sz="4" w:space="0" w:color="auto"/>
              <w:right w:val="single" w:sz="4" w:space="0" w:color="auto"/>
            </w:tcBorders>
            <w:vAlign w:val="center"/>
          </w:tcPr>
          <w:p w14:paraId="27D933B7"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00D30F98" w14:textId="77777777" w:rsidR="00F76F1B" w:rsidRPr="004D3BC0" w:rsidRDefault="003C7B10" w:rsidP="004D3BC0">
            <w:pPr>
              <w:tabs>
                <w:tab w:val="left" w:pos="810"/>
                <w:tab w:val="left" w:pos="1170"/>
              </w:tabs>
              <w:contextualSpacing/>
              <w:jc w:val="both"/>
              <w:rPr>
                <w:rFonts w:ascii="Times New Roman" w:eastAsia="MS Mincho" w:hAnsi="Times New Roman"/>
                <w:sz w:val="26"/>
                <w:szCs w:val="26"/>
                <w:lang w:val="sq-AL"/>
              </w:rPr>
            </w:pPr>
            <w:r w:rsidRPr="004D3BC0">
              <w:rPr>
                <w:rFonts w:ascii="Times New Roman" w:hAnsi="Times New Roman"/>
                <w:sz w:val="26"/>
                <w:szCs w:val="26"/>
                <w:lang w:val="sq-AL"/>
              </w:rPr>
              <w:t xml:space="preserve">Kjo pike është riformuluar dhe është e qartë: </w:t>
            </w:r>
            <w:r w:rsidR="00F76F1B" w:rsidRPr="004D3BC0">
              <w:rPr>
                <w:rFonts w:ascii="Times New Roman" w:eastAsia="MS Mincho" w:hAnsi="Times New Roman"/>
                <w:sz w:val="26"/>
                <w:szCs w:val="26"/>
                <w:lang w:val="sq-AL"/>
              </w:rPr>
              <w:t xml:space="preserve">d) monitoron në bashkëpunim me operatorët e  infrastrukturave kritike dhe të rëndësishme të informacionit, rrjetet dhe sistemet në infrastrukturat e tyre mbi incidente të </w:t>
            </w:r>
            <w:r w:rsidR="00F76F1B" w:rsidRPr="004D3BC0">
              <w:rPr>
                <w:rFonts w:ascii="Times New Roman" w:eastAsia="MS Mincho" w:hAnsi="Times New Roman"/>
                <w:sz w:val="26"/>
                <w:szCs w:val="26"/>
                <w:lang w:val="sq-AL"/>
              </w:rPr>
              <w:lastRenderedPageBreak/>
              <w:t>sigurisë kibernetike apo sulme kibernetike;</w:t>
            </w:r>
          </w:p>
          <w:p w14:paraId="52A1C66D" w14:textId="3C09DD70" w:rsidR="003C7B10" w:rsidRPr="004D3BC0" w:rsidRDefault="003C7B10" w:rsidP="004D3BC0">
            <w:pPr>
              <w:pStyle w:val="BodyText"/>
              <w:ind w:right="-29"/>
              <w:contextualSpacing/>
              <w:jc w:val="center"/>
              <w:rPr>
                <w:rFonts w:ascii="Times New Roman" w:hAnsi="Times New Roman"/>
                <w:sz w:val="26"/>
                <w:szCs w:val="26"/>
                <w:highlight w:val="yellow"/>
                <w:lang w:val="sq-AL"/>
              </w:rPr>
            </w:pPr>
          </w:p>
        </w:tc>
      </w:tr>
      <w:tr w:rsidR="003C7B10" w:rsidRPr="004D3BC0" w14:paraId="79297F97" w14:textId="77777777" w:rsidTr="00C9618C">
        <w:tc>
          <w:tcPr>
            <w:tcW w:w="2122" w:type="dxa"/>
            <w:vMerge/>
            <w:tcBorders>
              <w:left w:val="single" w:sz="4" w:space="0" w:color="auto"/>
              <w:right w:val="single" w:sz="4" w:space="0" w:color="auto"/>
            </w:tcBorders>
            <w:vAlign w:val="center"/>
          </w:tcPr>
          <w:p w14:paraId="54543E51"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EE77B8C"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b/>
                <w:sz w:val="26"/>
                <w:szCs w:val="26"/>
                <w:u w:val="single"/>
                <w:lang w:val="sq-AL"/>
              </w:rPr>
              <w:t>Neni 11 pika f:</w:t>
            </w:r>
            <w:r w:rsidRPr="004D3BC0">
              <w:rPr>
                <w:rFonts w:ascii="Times New Roman" w:hAnsi="Times New Roman"/>
                <w:sz w:val="26"/>
                <w:szCs w:val="26"/>
                <w:lang w:val="sq-AL"/>
              </w:rPr>
              <w:t xml:space="preserve"> Metoda e skanimeve duhet të jetë e dakordësuar dhe e njoftuar. Gjithashtu kjo metodë duhet të jetë e rregulluar me akt nënligjor, te konsultuar me bankat.</w:t>
            </w:r>
          </w:p>
          <w:p w14:paraId="517B86B2" w14:textId="77777777" w:rsidR="003C7B10" w:rsidRPr="004D3BC0" w:rsidRDefault="003C7B10" w:rsidP="004D3BC0">
            <w:pPr>
              <w:contextualSpacing/>
              <w:rPr>
                <w:rFonts w:ascii="Times New Roman" w:hAnsi="Times New Roman"/>
                <w:sz w:val="26"/>
                <w:szCs w:val="26"/>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0AEB3688"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7C97A70A"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60F02E35"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Përcaktimi i bërë i referohet </w:t>
            </w:r>
            <w:r w:rsidRPr="004D3BC0">
              <w:rPr>
                <w:rFonts w:ascii="Times New Roman" w:hAnsi="Times New Roman"/>
                <w:sz w:val="26"/>
                <w:szCs w:val="26"/>
                <w:u w:val="single"/>
                <w:lang w:val="sq-AL"/>
              </w:rPr>
              <w:t>sipas kërkesës së operatorëve.</w:t>
            </w:r>
          </w:p>
        </w:tc>
      </w:tr>
      <w:tr w:rsidR="003C7B10" w:rsidRPr="004D3BC0" w14:paraId="30C12FBA" w14:textId="77777777" w:rsidTr="009229C0">
        <w:tc>
          <w:tcPr>
            <w:tcW w:w="2122" w:type="dxa"/>
            <w:vMerge/>
            <w:tcBorders>
              <w:left w:val="single" w:sz="4" w:space="0" w:color="auto"/>
              <w:right w:val="single" w:sz="4" w:space="0" w:color="auto"/>
            </w:tcBorders>
            <w:vAlign w:val="center"/>
          </w:tcPr>
          <w:p w14:paraId="4810C9FA"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7215B0E" w14:textId="77777777"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ll) Analizon incidentin për të gjetur shkakun e tij si edhe koordinon aktivitetin me operatorët, CSIRT-et sektoriale, institucionet ndrkombëtare dhe qeveritare kur e shikon të arsyeshme;</w:t>
            </w:r>
          </w:p>
          <w:p w14:paraId="65AEFCC1" w14:textId="77777777" w:rsidR="003C7B10" w:rsidRPr="004D3BC0" w:rsidRDefault="003C7B10" w:rsidP="004D3BC0">
            <w:pPr>
              <w:contextualSpacing/>
              <w:rPr>
                <w:rFonts w:ascii="Times New Roman" w:hAnsi="Times New Roman"/>
                <w:b/>
                <w:sz w:val="26"/>
                <w:szCs w:val="26"/>
                <w:u w:val="single"/>
                <w:lang w:val="sq-AL"/>
              </w:rPr>
            </w:pPr>
            <w:r w:rsidRPr="004D3BC0">
              <w:rPr>
                <w:rFonts w:ascii="Times New Roman" w:hAnsi="Times New Roman"/>
                <w:sz w:val="26"/>
                <w:szCs w:val="26"/>
                <w:lang w:val="sq-AL"/>
              </w:rPr>
              <w:t xml:space="preserve"> </w:t>
            </w:r>
            <w:r w:rsidRPr="004D3BC0">
              <w:rPr>
                <w:rFonts w:ascii="Times New Roman" w:hAnsi="Times New Roman"/>
                <w:sz w:val="26"/>
                <w:szCs w:val="26"/>
                <w:u w:val="single"/>
                <w:lang w:val="sq-AL"/>
              </w:rPr>
              <w:t>Koment AAB –</w:t>
            </w:r>
            <w:r w:rsidRPr="004D3BC0">
              <w:rPr>
                <w:rFonts w:ascii="Times New Roman" w:hAnsi="Times New Roman"/>
                <w:sz w:val="26"/>
                <w:szCs w:val="26"/>
                <w:lang w:val="sq-AL"/>
              </w:rPr>
              <w:t xml:space="preserve"> Nevojitet të qartësohet çfarë nënkuptohet me “simulim” në këtë rast. A do të ketë njoftim paraprak për “simulimin, mendojmë se duhet.</w:t>
            </w:r>
          </w:p>
        </w:tc>
        <w:tc>
          <w:tcPr>
            <w:tcW w:w="1418" w:type="dxa"/>
            <w:tcBorders>
              <w:top w:val="single" w:sz="4" w:space="0" w:color="auto"/>
              <w:left w:val="single" w:sz="4" w:space="0" w:color="auto"/>
              <w:bottom w:val="single" w:sz="4" w:space="0" w:color="auto"/>
              <w:right w:val="single" w:sz="4" w:space="0" w:color="auto"/>
            </w:tcBorders>
            <w:vAlign w:val="center"/>
          </w:tcPr>
          <w:p w14:paraId="05235BB2"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Shoqata Shqiptare e Bankave</w:t>
            </w:r>
          </w:p>
        </w:tc>
        <w:tc>
          <w:tcPr>
            <w:tcW w:w="1275" w:type="dxa"/>
            <w:tcBorders>
              <w:top w:val="single" w:sz="4" w:space="0" w:color="auto"/>
              <w:left w:val="single" w:sz="4" w:space="0" w:color="auto"/>
              <w:bottom w:val="single" w:sz="4" w:space="0" w:color="auto"/>
              <w:right w:val="single" w:sz="4" w:space="0" w:color="auto"/>
            </w:tcBorders>
            <w:vAlign w:val="center"/>
          </w:tcPr>
          <w:p w14:paraId="38817E80" w14:textId="77777777" w:rsidR="003C7B10" w:rsidRPr="004D3BC0" w:rsidRDefault="003C7B1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Rerfuzuar</w:t>
            </w:r>
          </w:p>
        </w:tc>
        <w:tc>
          <w:tcPr>
            <w:tcW w:w="1690" w:type="dxa"/>
            <w:tcBorders>
              <w:top w:val="single" w:sz="4" w:space="0" w:color="auto"/>
              <w:left w:val="single" w:sz="4" w:space="0" w:color="auto"/>
              <w:bottom w:val="single" w:sz="4" w:space="0" w:color="auto"/>
              <w:right w:val="single" w:sz="4" w:space="0" w:color="auto"/>
            </w:tcBorders>
            <w:vAlign w:val="center"/>
          </w:tcPr>
          <w:p w14:paraId="5ADECF3D" w14:textId="77777777"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Nuk është nevojshme përcaktimi në ligj. Është pjesë e procesit të punës. Referuar vetë konceptit të “simulimit” nuk bëhet njoftim paraprak.</w:t>
            </w:r>
          </w:p>
        </w:tc>
      </w:tr>
      <w:tr w:rsidR="003C7B10" w:rsidRPr="004D3BC0" w14:paraId="34C287F7" w14:textId="77777777" w:rsidTr="003C7B10">
        <w:tc>
          <w:tcPr>
            <w:tcW w:w="2122" w:type="dxa"/>
            <w:vMerge/>
            <w:tcBorders>
              <w:left w:val="single" w:sz="4" w:space="0" w:color="auto"/>
              <w:right w:val="single" w:sz="4" w:space="0" w:color="auto"/>
            </w:tcBorders>
            <w:vAlign w:val="center"/>
          </w:tcPr>
          <w:p w14:paraId="72A1F1DF"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49C8DD3D" w14:textId="0FD521F4"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 xml:space="preserve">Neni 11 shkronja l): “Simulon rrjetet dhe sistemet e operatorëve për të gjetur pikat e dobëta të infrastrukturës dhe shërbimeve të tyre” – Jemi të paqartë se cfarë nënkupton kjo dispozitë do te behën pentest kurdo qe e </w:t>
            </w:r>
            <w:r w:rsidRPr="004D3BC0">
              <w:rPr>
                <w:rFonts w:ascii="Times New Roman" w:hAnsi="Times New Roman"/>
                <w:sz w:val="26"/>
                <w:szCs w:val="26"/>
                <w:lang w:val="sq-AL"/>
              </w:rPr>
              <w:lastRenderedPageBreak/>
              <w:t>çmon te përshtatshme. Skemat e rrjetit nuk mund te jepen nga subjektet, gjithashtu marrja ne dijeni e tyre do te duhet e garantohet dhe nga pala marrese.</w:t>
            </w:r>
          </w:p>
        </w:tc>
        <w:tc>
          <w:tcPr>
            <w:tcW w:w="1418" w:type="dxa"/>
            <w:tcBorders>
              <w:top w:val="single" w:sz="4" w:space="0" w:color="auto"/>
              <w:left w:val="single" w:sz="4" w:space="0" w:color="auto"/>
              <w:bottom w:val="single" w:sz="4" w:space="0" w:color="auto"/>
              <w:right w:val="single" w:sz="4" w:space="0" w:color="auto"/>
            </w:tcBorders>
            <w:vAlign w:val="center"/>
          </w:tcPr>
          <w:p w14:paraId="39DC5649" w14:textId="5CD2CF16"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lastRenderedPageBreak/>
              <w:t>BSH</w:t>
            </w:r>
          </w:p>
        </w:tc>
        <w:tc>
          <w:tcPr>
            <w:tcW w:w="1275" w:type="dxa"/>
            <w:tcBorders>
              <w:top w:val="single" w:sz="4" w:space="0" w:color="auto"/>
              <w:left w:val="single" w:sz="4" w:space="0" w:color="auto"/>
              <w:bottom w:val="single" w:sz="4" w:space="0" w:color="auto"/>
              <w:right w:val="single" w:sz="4" w:space="0" w:color="auto"/>
            </w:tcBorders>
            <w:vAlign w:val="center"/>
          </w:tcPr>
          <w:p w14:paraId="54E7024A" w14:textId="44A55BD3" w:rsidR="003C7B10" w:rsidRPr="004D3BC0" w:rsidRDefault="000C5CA0"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Pranuar</w:t>
            </w:r>
          </w:p>
        </w:tc>
        <w:tc>
          <w:tcPr>
            <w:tcW w:w="1690" w:type="dxa"/>
            <w:tcBorders>
              <w:top w:val="single" w:sz="4" w:space="0" w:color="auto"/>
              <w:left w:val="single" w:sz="4" w:space="0" w:color="auto"/>
              <w:bottom w:val="single" w:sz="4" w:space="0" w:color="auto"/>
              <w:right w:val="single" w:sz="4" w:space="0" w:color="auto"/>
            </w:tcBorders>
            <w:vAlign w:val="center"/>
          </w:tcPr>
          <w:p w14:paraId="3D4FAD92" w14:textId="13AFC991" w:rsidR="003C7B10" w:rsidRPr="004D3BC0" w:rsidRDefault="003C7B10"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Penteste- jo direkt në sistem por në platforma që simulojnë sistemin.</w:t>
            </w:r>
          </w:p>
        </w:tc>
      </w:tr>
      <w:tr w:rsidR="003C7B10" w:rsidRPr="004D3BC0" w14:paraId="332B26E0" w14:textId="77777777" w:rsidTr="00C9618C">
        <w:tc>
          <w:tcPr>
            <w:tcW w:w="2122" w:type="dxa"/>
            <w:vMerge/>
            <w:tcBorders>
              <w:left w:val="single" w:sz="4" w:space="0" w:color="auto"/>
              <w:bottom w:val="single" w:sz="4" w:space="0" w:color="auto"/>
              <w:right w:val="single" w:sz="4" w:space="0" w:color="auto"/>
            </w:tcBorders>
            <w:vAlign w:val="center"/>
          </w:tcPr>
          <w:p w14:paraId="195023F4" w14:textId="77777777" w:rsidR="003C7B10" w:rsidRPr="004D3BC0" w:rsidRDefault="003C7B10" w:rsidP="004D3BC0">
            <w:pPr>
              <w:pStyle w:val="BodyText"/>
              <w:ind w:right="-29"/>
              <w:contextualSpacing/>
              <w:rPr>
                <w:rFonts w:ascii="Times New Roman" w:hAnsi="Times New Roman"/>
                <w:b/>
                <w:sz w:val="26"/>
                <w:szCs w:val="26"/>
                <w:lang w:val="sq-AL"/>
              </w:rPr>
            </w:pPr>
          </w:p>
        </w:tc>
        <w:tc>
          <w:tcPr>
            <w:tcW w:w="2551" w:type="dxa"/>
            <w:tcBorders>
              <w:top w:val="single" w:sz="4" w:space="0" w:color="auto"/>
              <w:left w:val="single" w:sz="4" w:space="0" w:color="auto"/>
              <w:bottom w:val="single" w:sz="4" w:space="0" w:color="auto"/>
              <w:right w:val="single" w:sz="4" w:space="0" w:color="auto"/>
            </w:tcBorders>
            <w:vAlign w:val="center"/>
          </w:tcPr>
          <w:p w14:paraId="327FF426" w14:textId="10FB51F1" w:rsidR="003C7B10" w:rsidRPr="004D3BC0" w:rsidRDefault="003C7B10" w:rsidP="004D3BC0">
            <w:pPr>
              <w:contextualSpacing/>
              <w:rPr>
                <w:rFonts w:ascii="Times New Roman" w:hAnsi="Times New Roman"/>
                <w:sz w:val="26"/>
                <w:szCs w:val="26"/>
                <w:lang w:val="sq-AL"/>
              </w:rPr>
            </w:pPr>
            <w:r w:rsidRPr="004D3BC0">
              <w:rPr>
                <w:rFonts w:ascii="Times New Roman" w:hAnsi="Times New Roman"/>
                <w:sz w:val="26"/>
                <w:szCs w:val="26"/>
                <w:lang w:val="sq-AL"/>
              </w:rPr>
              <w:t>Neni 13 shkronja ë): Siguron rritje të kapaciteteve të stafit nëpërmjet trajnimeve dhe certifikimeve periodike sipas sektorëve që mbulojnë - Duke qenë se është e paqartë se si do jene te organizuar CSIRT-et sektoriale, është e paqarte edhe se si menaxhohen kapacitetet njerëzore dhe financiare nga  subjekti respektiv.</w:t>
            </w:r>
          </w:p>
        </w:tc>
        <w:tc>
          <w:tcPr>
            <w:tcW w:w="1418" w:type="dxa"/>
            <w:tcBorders>
              <w:top w:val="single" w:sz="4" w:space="0" w:color="auto"/>
              <w:left w:val="single" w:sz="4" w:space="0" w:color="auto"/>
              <w:bottom w:val="single" w:sz="4" w:space="0" w:color="auto"/>
              <w:right w:val="single" w:sz="4" w:space="0" w:color="auto"/>
            </w:tcBorders>
            <w:vAlign w:val="center"/>
          </w:tcPr>
          <w:p w14:paraId="71C62B98" w14:textId="54F99B7C" w:rsidR="003C7B10" w:rsidRPr="004D3BC0" w:rsidRDefault="00BC483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BSH</w:t>
            </w:r>
          </w:p>
        </w:tc>
        <w:tc>
          <w:tcPr>
            <w:tcW w:w="1275" w:type="dxa"/>
            <w:tcBorders>
              <w:top w:val="single" w:sz="4" w:space="0" w:color="auto"/>
              <w:left w:val="single" w:sz="4" w:space="0" w:color="auto"/>
              <w:bottom w:val="single" w:sz="4" w:space="0" w:color="auto"/>
              <w:right w:val="single" w:sz="4" w:space="0" w:color="auto"/>
            </w:tcBorders>
            <w:vAlign w:val="center"/>
          </w:tcPr>
          <w:p w14:paraId="5A836598" w14:textId="045D087A" w:rsidR="003C7B10" w:rsidRPr="004D3BC0" w:rsidRDefault="00BC4834" w:rsidP="004D3BC0">
            <w:pPr>
              <w:pStyle w:val="BodyText"/>
              <w:ind w:right="-29"/>
              <w:contextualSpacing/>
              <w:rPr>
                <w:rFonts w:ascii="Times New Roman" w:hAnsi="Times New Roman"/>
                <w:sz w:val="26"/>
                <w:szCs w:val="26"/>
                <w:lang w:val="sq-AL"/>
              </w:rPr>
            </w:pPr>
            <w:r w:rsidRPr="004D3BC0">
              <w:rPr>
                <w:rFonts w:ascii="Times New Roman" w:hAnsi="Times New Roman"/>
                <w:sz w:val="26"/>
                <w:szCs w:val="26"/>
                <w:lang w:val="sq-AL"/>
              </w:rPr>
              <w:t xml:space="preserve">Refuzuar </w:t>
            </w:r>
          </w:p>
        </w:tc>
        <w:tc>
          <w:tcPr>
            <w:tcW w:w="1690" w:type="dxa"/>
            <w:tcBorders>
              <w:top w:val="single" w:sz="4" w:space="0" w:color="auto"/>
              <w:left w:val="single" w:sz="4" w:space="0" w:color="auto"/>
              <w:bottom w:val="single" w:sz="4" w:space="0" w:color="auto"/>
              <w:right w:val="single" w:sz="4" w:space="0" w:color="auto"/>
            </w:tcBorders>
            <w:vAlign w:val="center"/>
          </w:tcPr>
          <w:p w14:paraId="7DDD7053" w14:textId="2EEB6A15" w:rsidR="003C7B10" w:rsidRPr="004D3BC0" w:rsidRDefault="00BC4834" w:rsidP="004D3BC0">
            <w:pPr>
              <w:pStyle w:val="BodyText"/>
              <w:ind w:right="-29"/>
              <w:contextualSpacing/>
              <w:jc w:val="center"/>
              <w:rPr>
                <w:rFonts w:ascii="Times New Roman" w:hAnsi="Times New Roman"/>
                <w:sz w:val="26"/>
                <w:szCs w:val="26"/>
                <w:lang w:val="sq-AL"/>
              </w:rPr>
            </w:pPr>
            <w:r w:rsidRPr="004D3BC0">
              <w:rPr>
                <w:rFonts w:ascii="Times New Roman" w:hAnsi="Times New Roman"/>
                <w:sz w:val="26"/>
                <w:szCs w:val="26"/>
                <w:lang w:val="sq-AL"/>
              </w:rPr>
              <w:t xml:space="preserve">Këto element nuk mund të jepen në ligj . Gjithashtu lidhur me </w:t>
            </w:r>
            <w:r w:rsidR="00F76F1B" w:rsidRPr="004D3BC0">
              <w:rPr>
                <w:rFonts w:ascii="Times New Roman" w:hAnsi="Times New Roman"/>
                <w:sz w:val="26"/>
                <w:szCs w:val="26"/>
                <w:lang w:val="sq-AL"/>
              </w:rPr>
              <w:t xml:space="preserve">mënyrën e ngritjes , </w:t>
            </w:r>
            <w:r w:rsidRPr="004D3BC0">
              <w:rPr>
                <w:rFonts w:ascii="Times New Roman" w:hAnsi="Times New Roman"/>
                <w:sz w:val="26"/>
                <w:szCs w:val="26"/>
                <w:lang w:val="sq-AL"/>
              </w:rPr>
              <w:t>organizimin dhe funksionimin e CSIRT sektoriale</w:t>
            </w:r>
            <w:r w:rsidR="00E452D6" w:rsidRPr="004D3BC0">
              <w:rPr>
                <w:rFonts w:ascii="Times New Roman" w:hAnsi="Times New Roman"/>
                <w:sz w:val="26"/>
                <w:szCs w:val="26"/>
                <w:lang w:val="sq-AL"/>
              </w:rPr>
              <w:t xml:space="preserve"> përcaktohet se do të bëhet me VKM.</w:t>
            </w:r>
          </w:p>
        </w:tc>
      </w:tr>
    </w:tbl>
    <w:p w14:paraId="7E50C0DE" w14:textId="77777777" w:rsidR="00053DA3" w:rsidRPr="004D3BC0" w:rsidRDefault="00053DA3" w:rsidP="004D3BC0">
      <w:pPr>
        <w:ind w:right="-29"/>
        <w:contextualSpacing/>
        <w:rPr>
          <w:rFonts w:ascii="Times New Roman" w:hAnsi="Times New Roman"/>
          <w:color w:val="FF0000"/>
          <w:sz w:val="26"/>
          <w:szCs w:val="26"/>
          <w:lang w:val="sq-AL"/>
        </w:rPr>
      </w:pPr>
    </w:p>
    <w:sectPr w:rsidR="00053DA3" w:rsidRPr="004D3BC0" w:rsidSect="00974242">
      <w:footerReference w:type="default" r:id="rId10"/>
      <w:pgSz w:w="11900" w:h="16840"/>
      <w:pgMar w:top="135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843FF" w14:textId="77777777" w:rsidR="00DF0668" w:rsidRDefault="00DF0668" w:rsidP="00BD0D2E">
      <w:r>
        <w:separator/>
      </w:r>
    </w:p>
  </w:endnote>
  <w:endnote w:type="continuationSeparator" w:id="0">
    <w:p w14:paraId="63510047" w14:textId="77777777" w:rsidR="00DF0668" w:rsidRDefault="00DF0668" w:rsidP="00BD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635102"/>
      <w:docPartObj>
        <w:docPartGallery w:val="Page Numbers (Bottom of Page)"/>
        <w:docPartUnique/>
      </w:docPartObj>
    </w:sdtPr>
    <w:sdtEndPr>
      <w:rPr>
        <w:rFonts w:ascii="Times New Roman" w:hAnsi="Times New Roman"/>
        <w:sz w:val="18"/>
        <w:szCs w:val="18"/>
      </w:rPr>
    </w:sdtEndPr>
    <w:sdtContent>
      <w:sdt>
        <w:sdtPr>
          <w:id w:val="-1769616900"/>
          <w:docPartObj>
            <w:docPartGallery w:val="Page Numbers (Top of Page)"/>
            <w:docPartUnique/>
          </w:docPartObj>
        </w:sdtPr>
        <w:sdtEndPr>
          <w:rPr>
            <w:rFonts w:ascii="Times New Roman" w:hAnsi="Times New Roman"/>
            <w:sz w:val="18"/>
            <w:szCs w:val="18"/>
          </w:rPr>
        </w:sdtEndPr>
        <w:sdtContent>
          <w:p w14:paraId="1977796B" w14:textId="77777777" w:rsidR="006C4E69" w:rsidRPr="00BD0D2E" w:rsidRDefault="006C4E69">
            <w:pPr>
              <w:pStyle w:val="Footer"/>
              <w:jc w:val="right"/>
              <w:rPr>
                <w:rFonts w:ascii="Times New Roman" w:hAnsi="Times New Roman"/>
                <w:sz w:val="18"/>
                <w:szCs w:val="18"/>
              </w:rPr>
            </w:pP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PAGE </w:instrText>
            </w:r>
            <w:r w:rsidRPr="00BD0D2E">
              <w:rPr>
                <w:rFonts w:ascii="Times New Roman" w:hAnsi="Times New Roman"/>
                <w:b/>
                <w:bCs/>
                <w:sz w:val="18"/>
                <w:szCs w:val="18"/>
              </w:rPr>
              <w:fldChar w:fldCharType="separate"/>
            </w:r>
            <w:r w:rsidR="003E5D94">
              <w:rPr>
                <w:rFonts w:ascii="Times New Roman" w:hAnsi="Times New Roman"/>
                <w:b/>
                <w:bCs/>
                <w:noProof/>
                <w:sz w:val="18"/>
                <w:szCs w:val="18"/>
              </w:rPr>
              <w:t>21</w:t>
            </w:r>
            <w:r w:rsidRPr="00BD0D2E">
              <w:rPr>
                <w:rFonts w:ascii="Times New Roman" w:hAnsi="Times New Roman"/>
                <w:b/>
                <w:bCs/>
                <w:sz w:val="18"/>
                <w:szCs w:val="18"/>
              </w:rPr>
              <w:fldChar w:fldCharType="end"/>
            </w:r>
            <w:r w:rsidRPr="00BD0D2E">
              <w:rPr>
                <w:rFonts w:ascii="Times New Roman" w:hAnsi="Times New Roman"/>
                <w:sz w:val="18"/>
                <w:szCs w:val="18"/>
              </w:rPr>
              <w:t xml:space="preserve"> nga </w:t>
            </w: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NUMPAGES  </w:instrText>
            </w:r>
            <w:r w:rsidRPr="00BD0D2E">
              <w:rPr>
                <w:rFonts w:ascii="Times New Roman" w:hAnsi="Times New Roman"/>
                <w:b/>
                <w:bCs/>
                <w:sz w:val="18"/>
                <w:szCs w:val="18"/>
              </w:rPr>
              <w:fldChar w:fldCharType="separate"/>
            </w:r>
            <w:r w:rsidR="003E5D94">
              <w:rPr>
                <w:rFonts w:ascii="Times New Roman" w:hAnsi="Times New Roman"/>
                <w:b/>
                <w:bCs/>
                <w:noProof/>
                <w:sz w:val="18"/>
                <w:szCs w:val="18"/>
              </w:rPr>
              <w:t>122</w:t>
            </w:r>
            <w:r w:rsidRPr="00BD0D2E">
              <w:rPr>
                <w:rFonts w:ascii="Times New Roman" w:hAnsi="Times New Roman"/>
                <w:b/>
                <w:bCs/>
                <w:sz w:val="18"/>
                <w:szCs w:val="18"/>
              </w:rPr>
              <w:fldChar w:fldCharType="end"/>
            </w:r>
          </w:p>
        </w:sdtContent>
      </w:sdt>
    </w:sdtContent>
  </w:sdt>
  <w:p w14:paraId="1779BA7E" w14:textId="77777777" w:rsidR="006C4E69" w:rsidRDefault="006C4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BE37D" w14:textId="77777777" w:rsidR="00DF0668" w:rsidRDefault="00DF0668" w:rsidP="00BD0D2E">
      <w:r>
        <w:separator/>
      </w:r>
    </w:p>
  </w:footnote>
  <w:footnote w:type="continuationSeparator" w:id="0">
    <w:p w14:paraId="54512FC9" w14:textId="77777777" w:rsidR="00DF0668" w:rsidRDefault="00DF0668" w:rsidP="00BD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9A1"/>
    <w:multiLevelType w:val="multilevel"/>
    <w:tmpl w:val="71D0D94C"/>
    <w:lvl w:ilvl="0">
      <w:start w:val="1"/>
      <w:numFmt w:val="decimal"/>
      <w:lvlText w:val="%1"/>
      <w:lvlJc w:val="left"/>
      <w:pPr>
        <w:ind w:left="113" w:hanging="610"/>
      </w:pPr>
      <w:rPr>
        <w:rFonts w:hint="default"/>
        <w:lang w:val="sq-AL" w:eastAsia="en-US" w:bidi="ar-SA"/>
      </w:rPr>
    </w:lvl>
    <w:lvl w:ilvl="1">
      <w:start w:val="7"/>
      <w:numFmt w:val="decimal"/>
      <w:lvlText w:val="%1.%2"/>
      <w:lvlJc w:val="left"/>
      <w:pPr>
        <w:ind w:left="113" w:hanging="610"/>
      </w:pPr>
      <w:rPr>
        <w:rFonts w:hint="default"/>
        <w:lang w:val="sq-AL" w:eastAsia="en-US" w:bidi="ar-SA"/>
      </w:rPr>
    </w:lvl>
    <w:lvl w:ilvl="2">
      <w:start w:val="1"/>
      <w:numFmt w:val="decimal"/>
      <w:lvlText w:val="%1.%2.%3."/>
      <w:lvlJc w:val="left"/>
      <w:pPr>
        <w:ind w:left="113" w:hanging="610"/>
      </w:pPr>
      <w:rPr>
        <w:rFonts w:ascii="Times New Roman" w:eastAsia="Times New Roman" w:hAnsi="Times New Roman" w:cs="Times New Roman" w:hint="default"/>
        <w:w w:val="100"/>
        <w:sz w:val="24"/>
        <w:szCs w:val="24"/>
        <w:lang w:val="sq-AL" w:eastAsia="en-US" w:bidi="ar-SA"/>
      </w:rPr>
    </w:lvl>
    <w:lvl w:ilvl="3">
      <w:numFmt w:val="bullet"/>
      <w:lvlText w:val="•"/>
      <w:lvlJc w:val="left"/>
      <w:pPr>
        <w:ind w:left="3043" w:hanging="610"/>
      </w:pPr>
      <w:rPr>
        <w:rFonts w:hint="default"/>
        <w:lang w:val="sq-AL" w:eastAsia="en-US" w:bidi="ar-SA"/>
      </w:rPr>
    </w:lvl>
    <w:lvl w:ilvl="4">
      <w:numFmt w:val="bullet"/>
      <w:lvlText w:val="•"/>
      <w:lvlJc w:val="left"/>
      <w:pPr>
        <w:ind w:left="4018" w:hanging="610"/>
      </w:pPr>
      <w:rPr>
        <w:rFonts w:hint="default"/>
        <w:lang w:val="sq-AL" w:eastAsia="en-US" w:bidi="ar-SA"/>
      </w:rPr>
    </w:lvl>
    <w:lvl w:ilvl="5">
      <w:numFmt w:val="bullet"/>
      <w:lvlText w:val="•"/>
      <w:lvlJc w:val="left"/>
      <w:pPr>
        <w:ind w:left="4993" w:hanging="610"/>
      </w:pPr>
      <w:rPr>
        <w:rFonts w:hint="default"/>
        <w:lang w:val="sq-AL" w:eastAsia="en-US" w:bidi="ar-SA"/>
      </w:rPr>
    </w:lvl>
    <w:lvl w:ilvl="6">
      <w:numFmt w:val="bullet"/>
      <w:lvlText w:val="•"/>
      <w:lvlJc w:val="left"/>
      <w:pPr>
        <w:ind w:left="5967" w:hanging="610"/>
      </w:pPr>
      <w:rPr>
        <w:rFonts w:hint="default"/>
        <w:lang w:val="sq-AL" w:eastAsia="en-US" w:bidi="ar-SA"/>
      </w:rPr>
    </w:lvl>
    <w:lvl w:ilvl="7">
      <w:numFmt w:val="bullet"/>
      <w:lvlText w:val="•"/>
      <w:lvlJc w:val="left"/>
      <w:pPr>
        <w:ind w:left="6942" w:hanging="610"/>
      </w:pPr>
      <w:rPr>
        <w:rFonts w:hint="default"/>
        <w:lang w:val="sq-AL" w:eastAsia="en-US" w:bidi="ar-SA"/>
      </w:rPr>
    </w:lvl>
    <w:lvl w:ilvl="8">
      <w:numFmt w:val="bullet"/>
      <w:lvlText w:val="•"/>
      <w:lvlJc w:val="left"/>
      <w:pPr>
        <w:ind w:left="7917" w:hanging="610"/>
      </w:pPr>
      <w:rPr>
        <w:rFonts w:hint="default"/>
        <w:lang w:val="sq-AL" w:eastAsia="en-US" w:bidi="ar-SA"/>
      </w:rPr>
    </w:lvl>
  </w:abstractNum>
  <w:abstractNum w:abstractNumId="1" w15:restartNumberingAfterBreak="0">
    <w:nsid w:val="049617AB"/>
    <w:multiLevelType w:val="hybridMultilevel"/>
    <w:tmpl w:val="F5789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C0502"/>
    <w:multiLevelType w:val="hybridMultilevel"/>
    <w:tmpl w:val="8D1A9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E38DD"/>
    <w:multiLevelType w:val="hybridMultilevel"/>
    <w:tmpl w:val="C576BE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D0FDC"/>
    <w:multiLevelType w:val="hybridMultilevel"/>
    <w:tmpl w:val="9DF402F6"/>
    <w:lvl w:ilvl="0" w:tplc="0EE4B9E8">
      <w:start w:val="17"/>
      <w:numFmt w:val="bullet"/>
      <w:lvlText w:val="-"/>
      <w:lvlJc w:val="left"/>
      <w:pPr>
        <w:ind w:left="2496" w:hanging="360"/>
      </w:pPr>
      <w:rPr>
        <w:rFonts w:ascii="Times New Roman" w:eastAsia="Calibri" w:hAnsi="Times New Roman" w:cs="Times New Roman" w:hint="default"/>
        <w:b/>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5" w15:restartNumberingAfterBreak="0">
    <w:nsid w:val="126C7C6C"/>
    <w:multiLevelType w:val="hybridMultilevel"/>
    <w:tmpl w:val="67360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D7CA5"/>
    <w:multiLevelType w:val="hybridMultilevel"/>
    <w:tmpl w:val="F998D646"/>
    <w:lvl w:ilvl="0" w:tplc="F29CEC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0449EE"/>
    <w:multiLevelType w:val="hybridMultilevel"/>
    <w:tmpl w:val="50AC4B84"/>
    <w:lvl w:ilvl="0" w:tplc="38FA23A8">
      <w:start w:val="1"/>
      <w:numFmt w:val="lowerLetter"/>
      <w:lvlText w:val="%1)"/>
      <w:lvlJc w:val="left"/>
      <w:pPr>
        <w:ind w:left="360" w:hanging="360"/>
      </w:pPr>
      <w:rPr>
        <w:rFonts w:ascii="Times New Roman" w:eastAsia="MS Mincho" w:hAnsi="Times New Roman" w:cs="Times New Roman" w:hint="default"/>
        <w:color w:val="000000"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3B6C62"/>
    <w:multiLevelType w:val="hybridMultilevel"/>
    <w:tmpl w:val="BA888360"/>
    <w:lvl w:ilvl="0" w:tplc="A65EE968">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9" w15:restartNumberingAfterBreak="0">
    <w:nsid w:val="2D5E2490"/>
    <w:multiLevelType w:val="hybridMultilevel"/>
    <w:tmpl w:val="0966039E"/>
    <w:lvl w:ilvl="0" w:tplc="B4CA5D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C91E40"/>
    <w:multiLevelType w:val="multilevel"/>
    <w:tmpl w:val="2C04F4F0"/>
    <w:lvl w:ilvl="0">
      <w:start w:val="1"/>
      <w:numFmt w:val="decimal"/>
      <w:lvlText w:val="%1."/>
      <w:lvlJc w:val="left"/>
      <w:pPr>
        <w:ind w:left="353" w:hanging="240"/>
      </w:pPr>
      <w:rPr>
        <w:rFonts w:ascii="Times New Roman" w:eastAsia="Times New Roman" w:hAnsi="Times New Roman" w:cs="Times New Roman" w:hint="default"/>
        <w:b/>
        <w:bCs/>
        <w:w w:val="100"/>
        <w:sz w:val="24"/>
        <w:szCs w:val="24"/>
        <w:lang w:val="sq-AL" w:eastAsia="en-US" w:bidi="ar-SA"/>
      </w:rPr>
    </w:lvl>
    <w:lvl w:ilvl="1">
      <w:start w:val="1"/>
      <w:numFmt w:val="decimal"/>
      <w:lvlText w:val="%1.%2."/>
      <w:lvlJc w:val="left"/>
      <w:pPr>
        <w:ind w:left="113" w:hanging="423"/>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833" w:hanging="360"/>
      </w:pPr>
      <w:rPr>
        <w:rFonts w:ascii="Symbol" w:eastAsia="Symbol" w:hAnsi="Symbol" w:cs="Symbol" w:hint="default"/>
        <w:w w:val="100"/>
        <w:sz w:val="24"/>
        <w:szCs w:val="24"/>
        <w:lang w:val="sq-AL" w:eastAsia="en-US" w:bidi="ar-SA"/>
      </w:rPr>
    </w:lvl>
    <w:lvl w:ilvl="3">
      <w:numFmt w:val="bullet"/>
      <w:lvlText w:val="•"/>
      <w:lvlJc w:val="left"/>
      <w:pPr>
        <w:ind w:left="1968" w:hanging="360"/>
      </w:pPr>
      <w:rPr>
        <w:rFonts w:hint="default"/>
        <w:lang w:val="sq-AL" w:eastAsia="en-US" w:bidi="ar-SA"/>
      </w:rPr>
    </w:lvl>
    <w:lvl w:ilvl="4">
      <w:numFmt w:val="bullet"/>
      <w:lvlText w:val="•"/>
      <w:lvlJc w:val="left"/>
      <w:pPr>
        <w:ind w:left="3096" w:hanging="360"/>
      </w:pPr>
      <w:rPr>
        <w:rFonts w:hint="default"/>
        <w:lang w:val="sq-AL" w:eastAsia="en-US" w:bidi="ar-SA"/>
      </w:rPr>
    </w:lvl>
    <w:lvl w:ilvl="5">
      <w:numFmt w:val="bullet"/>
      <w:lvlText w:val="•"/>
      <w:lvlJc w:val="left"/>
      <w:pPr>
        <w:ind w:left="4224" w:hanging="360"/>
      </w:pPr>
      <w:rPr>
        <w:rFonts w:hint="default"/>
        <w:lang w:val="sq-AL" w:eastAsia="en-US" w:bidi="ar-SA"/>
      </w:rPr>
    </w:lvl>
    <w:lvl w:ilvl="6">
      <w:numFmt w:val="bullet"/>
      <w:lvlText w:val="•"/>
      <w:lvlJc w:val="left"/>
      <w:pPr>
        <w:ind w:left="5353" w:hanging="360"/>
      </w:pPr>
      <w:rPr>
        <w:rFonts w:hint="default"/>
        <w:lang w:val="sq-AL" w:eastAsia="en-US" w:bidi="ar-SA"/>
      </w:rPr>
    </w:lvl>
    <w:lvl w:ilvl="7">
      <w:numFmt w:val="bullet"/>
      <w:lvlText w:val="•"/>
      <w:lvlJc w:val="left"/>
      <w:pPr>
        <w:ind w:left="6481" w:hanging="360"/>
      </w:pPr>
      <w:rPr>
        <w:rFonts w:hint="default"/>
        <w:lang w:val="sq-AL" w:eastAsia="en-US" w:bidi="ar-SA"/>
      </w:rPr>
    </w:lvl>
    <w:lvl w:ilvl="8">
      <w:numFmt w:val="bullet"/>
      <w:lvlText w:val="•"/>
      <w:lvlJc w:val="left"/>
      <w:pPr>
        <w:ind w:left="7609" w:hanging="360"/>
      </w:pPr>
      <w:rPr>
        <w:rFonts w:hint="default"/>
        <w:lang w:val="sq-AL" w:eastAsia="en-US" w:bidi="ar-SA"/>
      </w:rPr>
    </w:lvl>
  </w:abstractNum>
  <w:abstractNum w:abstractNumId="11"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DE6350"/>
    <w:multiLevelType w:val="hybridMultilevel"/>
    <w:tmpl w:val="3342D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60E83"/>
    <w:multiLevelType w:val="multilevel"/>
    <w:tmpl w:val="2C04F4F0"/>
    <w:lvl w:ilvl="0">
      <w:start w:val="1"/>
      <w:numFmt w:val="decimal"/>
      <w:lvlText w:val="%1."/>
      <w:lvlJc w:val="left"/>
      <w:pPr>
        <w:ind w:left="353" w:hanging="240"/>
      </w:pPr>
      <w:rPr>
        <w:rFonts w:ascii="Times New Roman" w:eastAsia="Times New Roman" w:hAnsi="Times New Roman" w:cs="Times New Roman" w:hint="default"/>
        <w:b/>
        <w:bCs/>
        <w:w w:val="100"/>
        <w:sz w:val="24"/>
        <w:szCs w:val="24"/>
        <w:lang w:val="sq-AL" w:eastAsia="en-US" w:bidi="ar-SA"/>
      </w:rPr>
    </w:lvl>
    <w:lvl w:ilvl="1">
      <w:start w:val="1"/>
      <w:numFmt w:val="decimal"/>
      <w:lvlText w:val="%1.%2."/>
      <w:lvlJc w:val="left"/>
      <w:pPr>
        <w:ind w:left="113" w:hanging="423"/>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833" w:hanging="360"/>
      </w:pPr>
      <w:rPr>
        <w:rFonts w:ascii="Symbol" w:eastAsia="Symbol" w:hAnsi="Symbol" w:cs="Symbol" w:hint="default"/>
        <w:w w:val="100"/>
        <w:sz w:val="24"/>
        <w:szCs w:val="24"/>
        <w:lang w:val="sq-AL" w:eastAsia="en-US" w:bidi="ar-SA"/>
      </w:rPr>
    </w:lvl>
    <w:lvl w:ilvl="3">
      <w:numFmt w:val="bullet"/>
      <w:lvlText w:val="•"/>
      <w:lvlJc w:val="left"/>
      <w:pPr>
        <w:ind w:left="1968" w:hanging="360"/>
      </w:pPr>
      <w:rPr>
        <w:rFonts w:hint="default"/>
        <w:lang w:val="sq-AL" w:eastAsia="en-US" w:bidi="ar-SA"/>
      </w:rPr>
    </w:lvl>
    <w:lvl w:ilvl="4">
      <w:numFmt w:val="bullet"/>
      <w:lvlText w:val="•"/>
      <w:lvlJc w:val="left"/>
      <w:pPr>
        <w:ind w:left="3096" w:hanging="360"/>
      </w:pPr>
      <w:rPr>
        <w:rFonts w:hint="default"/>
        <w:lang w:val="sq-AL" w:eastAsia="en-US" w:bidi="ar-SA"/>
      </w:rPr>
    </w:lvl>
    <w:lvl w:ilvl="5">
      <w:numFmt w:val="bullet"/>
      <w:lvlText w:val="•"/>
      <w:lvlJc w:val="left"/>
      <w:pPr>
        <w:ind w:left="4224" w:hanging="360"/>
      </w:pPr>
      <w:rPr>
        <w:rFonts w:hint="default"/>
        <w:lang w:val="sq-AL" w:eastAsia="en-US" w:bidi="ar-SA"/>
      </w:rPr>
    </w:lvl>
    <w:lvl w:ilvl="6">
      <w:numFmt w:val="bullet"/>
      <w:lvlText w:val="•"/>
      <w:lvlJc w:val="left"/>
      <w:pPr>
        <w:ind w:left="5353" w:hanging="360"/>
      </w:pPr>
      <w:rPr>
        <w:rFonts w:hint="default"/>
        <w:lang w:val="sq-AL" w:eastAsia="en-US" w:bidi="ar-SA"/>
      </w:rPr>
    </w:lvl>
    <w:lvl w:ilvl="7">
      <w:numFmt w:val="bullet"/>
      <w:lvlText w:val="•"/>
      <w:lvlJc w:val="left"/>
      <w:pPr>
        <w:ind w:left="6481" w:hanging="360"/>
      </w:pPr>
      <w:rPr>
        <w:rFonts w:hint="default"/>
        <w:lang w:val="sq-AL" w:eastAsia="en-US" w:bidi="ar-SA"/>
      </w:rPr>
    </w:lvl>
    <w:lvl w:ilvl="8">
      <w:numFmt w:val="bullet"/>
      <w:lvlText w:val="•"/>
      <w:lvlJc w:val="left"/>
      <w:pPr>
        <w:ind w:left="7609" w:hanging="360"/>
      </w:pPr>
      <w:rPr>
        <w:rFonts w:hint="default"/>
        <w:lang w:val="sq-AL" w:eastAsia="en-US" w:bidi="ar-SA"/>
      </w:rPr>
    </w:lvl>
  </w:abstractNum>
  <w:abstractNum w:abstractNumId="14"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B12BB"/>
    <w:multiLevelType w:val="hybridMultilevel"/>
    <w:tmpl w:val="8EC23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F02262"/>
    <w:multiLevelType w:val="hybridMultilevel"/>
    <w:tmpl w:val="8F4E3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32B71"/>
    <w:multiLevelType w:val="hybridMultilevel"/>
    <w:tmpl w:val="9C2E011C"/>
    <w:lvl w:ilvl="0" w:tplc="CD14F61A">
      <w:start w:val="1"/>
      <w:numFmt w:val="decimal"/>
      <w:lvlText w:val="%1."/>
      <w:lvlJc w:val="left"/>
      <w:pPr>
        <w:ind w:left="553" w:hanging="272"/>
      </w:pPr>
      <w:rPr>
        <w:rFonts w:ascii="Times New Roman" w:eastAsia="Times New Roman" w:hAnsi="Times New Roman" w:cs="Times New Roman" w:hint="default"/>
        <w:w w:val="100"/>
        <w:sz w:val="24"/>
        <w:szCs w:val="24"/>
        <w:lang w:val="sq-AL" w:eastAsia="en-US" w:bidi="ar-SA"/>
      </w:rPr>
    </w:lvl>
    <w:lvl w:ilvl="1" w:tplc="FE3E2356">
      <w:numFmt w:val="bullet"/>
      <w:lvlText w:val="•"/>
      <w:lvlJc w:val="left"/>
      <w:pPr>
        <w:ind w:left="1426" w:hanging="272"/>
      </w:pPr>
      <w:rPr>
        <w:rFonts w:hint="default"/>
        <w:lang w:val="sq-AL" w:eastAsia="en-US" w:bidi="ar-SA"/>
      </w:rPr>
    </w:lvl>
    <w:lvl w:ilvl="2" w:tplc="2672561A">
      <w:numFmt w:val="bullet"/>
      <w:lvlText w:val="•"/>
      <w:lvlJc w:val="left"/>
      <w:pPr>
        <w:ind w:left="2292" w:hanging="272"/>
      </w:pPr>
      <w:rPr>
        <w:rFonts w:hint="default"/>
        <w:lang w:val="sq-AL" w:eastAsia="en-US" w:bidi="ar-SA"/>
      </w:rPr>
    </w:lvl>
    <w:lvl w:ilvl="3" w:tplc="AA842586">
      <w:numFmt w:val="bullet"/>
      <w:lvlText w:val="•"/>
      <w:lvlJc w:val="left"/>
      <w:pPr>
        <w:ind w:left="3158" w:hanging="272"/>
      </w:pPr>
      <w:rPr>
        <w:rFonts w:hint="default"/>
        <w:lang w:val="sq-AL" w:eastAsia="en-US" w:bidi="ar-SA"/>
      </w:rPr>
    </w:lvl>
    <w:lvl w:ilvl="4" w:tplc="FE1E5C4E">
      <w:numFmt w:val="bullet"/>
      <w:lvlText w:val="•"/>
      <w:lvlJc w:val="left"/>
      <w:pPr>
        <w:ind w:left="4024" w:hanging="272"/>
      </w:pPr>
      <w:rPr>
        <w:rFonts w:hint="default"/>
        <w:lang w:val="sq-AL" w:eastAsia="en-US" w:bidi="ar-SA"/>
      </w:rPr>
    </w:lvl>
    <w:lvl w:ilvl="5" w:tplc="789EAA20">
      <w:numFmt w:val="bullet"/>
      <w:lvlText w:val="•"/>
      <w:lvlJc w:val="left"/>
      <w:pPr>
        <w:ind w:left="4890" w:hanging="272"/>
      </w:pPr>
      <w:rPr>
        <w:rFonts w:hint="default"/>
        <w:lang w:val="sq-AL" w:eastAsia="en-US" w:bidi="ar-SA"/>
      </w:rPr>
    </w:lvl>
    <w:lvl w:ilvl="6" w:tplc="40600E32">
      <w:numFmt w:val="bullet"/>
      <w:lvlText w:val="•"/>
      <w:lvlJc w:val="left"/>
      <w:pPr>
        <w:ind w:left="5756" w:hanging="272"/>
      </w:pPr>
      <w:rPr>
        <w:rFonts w:hint="default"/>
        <w:lang w:val="sq-AL" w:eastAsia="en-US" w:bidi="ar-SA"/>
      </w:rPr>
    </w:lvl>
    <w:lvl w:ilvl="7" w:tplc="101A3368">
      <w:numFmt w:val="bullet"/>
      <w:lvlText w:val="•"/>
      <w:lvlJc w:val="left"/>
      <w:pPr>
        <w:ind w:left="6622" w:hanging="272"/>
      </w:pPr>
      <w:rPr>
        <w:rFonts w:hint="default"/>
        <w:lang w:val="sq-AL" w:eastAsia="en-US" w:bidi="ar-SA"/>
      </w:rPr>
    </w:lvl>
    <w:lvl w:ilvl="8" w:tplc="921CA11C">
      <w:numFmt w:val="bullet"/>
      <w:lvlText w:val="•"/>
      <w:lvlJc w:val="left"/>
      <w:pPr>
        <w:ind w:left="7488" w:hanging="272"/>
      </w:pPr>
      <w:rPr>
        <w:rFonts w:hint="default"/>
        <w:lang w:val="sq-AL" w:eastAsia="en-US" w:bidi="ar-SA"/>
      </w:rPr>
    </w:lvl>
  </w:abstractNum>
  <w:abstractNum w:abstractNumId="18" w15:restartNumberingAfterBreak="0">
    <w:nsid w:val="4F8C7591"/>
    <w:multiLevelType w:val="hybridMultilevel"/>
    <w:tmpl w:val="33107D66"/>
    <w:lvl w:ilvl="0" w:tplc="3C10847E">
      <w:start w:val="1"/>
      <w:numFmt w:val="decimal"/>
      <w:lvlText w:val="%1."/>
      <w:lvlJc w:val="left"/>
      <w:pPr>
        <w:ind w:left="502" w:hanging="360"/>
      </w:pPr>
      <w:rPr>
        <w:rFonts w:ascii="Times New Roman" w:eastAsia="MS Mincho" w:hAnsi="Times New Roman" w:cs="Times New Roman"/>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521D674C"/>
    <w:multiLevelType w:val="multilevel"/>
    <w:tmpl w:val="2960A4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9416223"/>
    <w:multiLevelType w:val="hybridMultilevel"/>
    <w:tmpl w:val="DF82333C"/>
    <w:lvl w:ilvl="0" w:tplc="30B876B0">
      <w:numFmt w:val="bullet"/>
      <w:lvlText w:val="-"/>
      <w:lvlJc w:val="left"/>
      <w:pPr>
        <w:ind w:left="1080" w:hanging="360"/>
      </w:pPr>
      <w:rPr>
        <w:rFonts w:ascii="Calibri" w:eastAsia="Times New Roman"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226715"/>
    <w:multiLevelType w:val="hybridMultilevel"/>
    <w:tmpl w:val="DC649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F15F08"/>
    <w:multiLevelType w:val="hybridMultilevel"/>
    <w:tmpl w:val="F15042B0"/>
    <w:lvl w:ilvl="0" w:tplc="B742D0B0">
      <w:numFmt w:val="bullet"/>
      <w:lvlText w:val="-"/>
      <w:lvlJc w:val="left"/>
      <w:pPr>
        <w:ind w:left="389" w:hanging="240"/>
      </w:pPr>
      <w:rPr>
        <w:rFonts w:ascii="Times New Roman" w:eastAsia="Times New Roman" w:hAnsi="Times New Roman" w:cs="Times New Roman" w:hint="default"/>
        <w:w w:val="99"/>
        <w:sz w:val="24"/>
        <w:szCs w:val="24"/>
        <w:lang w:val="sq-AL" w:eastAsia="en-US" w:bidi="ar-SA"/>
      </w:rPr>
    </w:lvl>
    <w:lvl w:ilvl="1" w:tplc="9B0EEBC2">
      <w:numFmt w:val="bullet"/>
      <w:lvlText w:val="•"/>
      <w:lvlJc w:val="left"/>
      <w:pPr>
        <w:ind w:left="1383" w:hanging="240"/>
      </w:pPr>
      <w:rPr>
        <w:rFonts w:hint="default"/>
        <w:lang w:val="sq-AL" w:eastAsia="en-US" w:bidi="ar-SA"/>
      </w:rPr>
    </w:lvl>
    <w:lvl w:ilvl="2" w:tplc="13BEDAF2">
      <w:numFmt w:val="bullet"/>
      <w:lvlText w:val="•"/>
      <w:lvlJc w:val="left"/>
      <w:pPr>
        <w:ind w:left="2387" w:hanging="240"/>
      </w:pPr>
      <w:rPr>
        <w:rFonts w:hint="default"/>
        <w:lang w:val="sq-AL" w:eastAsia="en-US" w:bidi="ar-SA"/>
      </w:rPr>
    </w:lvl>
    <w:lvl w:ilvl="3" w:tplc="F1CE1506">
      <w:numFmt w:val="bullet"/>
      <w:lvlText w:val="•"/>
      <w:lvlJc w:val="left"/>
      <w:pPr>
        <w:ind w:left="3391" w:hanging="240"/>
      </w:pPr>
      <w:rPr>
        <w:rFonts w:hint="default"/>
        <w:lang w:val="sq-AL" w:eastAsia="en-US" w:bidi="ar-SA"/>
      </w:rPr>
    </w:lvl>
    <w:lvl w:ilvl="4" w:tplc="C3A06D84">
      <w:numFmt w:val="bullet"/>
      <w:lvlText w:val="•"/>
      <w:lvlJc w:val="left"/>
      <w:pPr>
        <w:ind w:left="4395" w:hanging="240"/>
      </w:pPr>
      <w:rPr>
        <w:rFonts w:hint="default"/>
        <w:lang w:val="sq-AL" w:eastAsia="en-US" w:bidi="ar-SA"/>
      </w:rPr>
    </w:lvl>
    <w:lvl w:ilvl="5" w:tplc="D4B251BE">
      <w:numFmt w:val="bullet"/>
      <w:lvlText w:val="•"/>
      <w:lvlJc w:val="left"/>
      <w:pPr>
        <w:ind w:left="5399" w:hanging="240"/>
      </w:pPr>
      <w:rPr>
        <w:rFonts w:hint="default"/>
        <w:lang w:val="sq-AL" w:eastAsia="en-US" w:bidi="ar-SA"/>
      </w:rPr>
    </w:lvl>
    <w:lvl w:ilvl="6" w:tplc="5D969CFC">
      <w:numFmt w:val="bullet"/>
      <w:lvlText w:val="•"/>
      <w:lvlJc w:val="left"/>
      <w:pPr>
        <w:ind w:left="6403" w:hanging="240"/>
      </w:pPr>
      <w:rPr>
        <w:rFonts w:hint="default"/>
        <w:lang w:val="sq-AL" w:eastAsia="en-US" w:bidi="ar-SA"/>
      </w:rPr>
    </w:lvl>
    <w:lvl w:ilvl="7" w:tplc="01DA83B6">
      <w:numFmt w:val="bullet"/>
      <w:lvlText w:val="•"/>
      <w:lvlJc w:val="left"/>
      <w:pPr>
        <w:ind w:left="7407" w:hanging="240"/>
      </w:pPr>
      <w:rPr>
        <w:rFonts w:hint="default"/>
        <w:lang w:val="sq-AL" w:eastAsia="en-US" w:bidi="ar-SA"/>
      </w:rPr>
    </w:lvl>
    <w:lvl w:ilvl="8" w:tplc="67F48726">
      <w:numFmt w:val="bullet"/>
      <w:lvlText w:val="•"/>
      <w:lvlJc w:val="left"/>
      <w:pPr>
        <w:ind w:left="8411" w:hanging="240"/>
      </w:pPr>
      <w:rPr>
        <w:rFonts w:hint="default"/>
        <w:lang w:val="sq-AL" w:eastAsia="en-US" w:bidi="ar-SA"/>
      </w:rPr>
    </w:lvl>
  </w:abstractNum>
  <w:abstractNum w:abstractNumId="23" w15:restartNumberingAfterBreak="0">
    <w:nsid w:val="5FE21DB2"/>
    <w:multiLevelType w:val="hybridMultilevel"/>
    <w:tmpl w:val="BA24B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55246"/>
    <w:multiLevelType w:val="multilevel"/>
    <w:tmpl w:val="3A96FB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7F55D4A"/>
    <w:multiLevelType w:val="hybridMultilevel"/>
    <w:tmpl w:val="CA7A631A"/>
    <w:lvl w:ilvl="0" w:tplc="D2F45A7C">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15:restartNumberingAfterBreak="0">
    <w:nsid w:val="6B1A182B"/>
    <w:multiLevelType w:val="hybridMultilevel"/>
    <w:tmpl w:val="3B2C68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2B36DF"/>
    <w:multiLevelType w:val="hybridMultilevel"/>
    <w:tmpl w:val="67C46B5C"/>
    <w:lvl w:ilvl="0" w:tplc="1EF89A86">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5CE227F"/>
    <w:multiLevelType w:val="hybridMultilevel"/>
    <w:tmpl w:val="1C8A3822"/>
    <w:lvl w:ilvl="0" w:tplc="5A8C0F8E">
      <w:start w:val="6"/>
      <w:numFmt w:val="lowerRoman"/>
      <w:lvlText w:val="%1."/>
      <w:lvlJc w:val="left"/>
      <w:pPr>
        <w:ind w:left="1309" w:hanging="720"/>
      </w:pPr>
      <w:rPr>
        <w:rFonts w:hint="default"/>
      </w:rPr>
    </w:lvl>
    <w:lvl w:ilvl="1" w:tplc="08090019" w:tentative="1">
      <w:start w:val="1"/>
      <w:numFmt w:val="lowerLetter"/>
      <w:lvlText w:val="%2."/>
      <w:lvlJc w:val="left"/>
      <w:pPr>
        <w:ind w:left="1669" w:hanging="360"/>
      </w:pPr>
    </w:lvl>
    <w:lvl w:ilvl="2" w:tplc="0809001B" w:tentative="1">
      <w:start w:val="1"/>
      <w:numFmt w:val="lowerRoman"/>
      <w:lvlText w:val="%3."/>
      <w:lvlJc w:val="right"/>
      <w:pPr>
        <w:ind w:left="2389" w:hanging="180"/>
      </w:pPr>
    </w:lvl>
    <w:lvl w:ilvl="3" w:tplc="0809000F" w:tentative="1">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30" w15:restartNumberingAfterBreak="0">
    <w:nsid w:val="75E177FE"/>
    <w:multiLevelType w:val="hybridMultilevel"/>
    <w:tmpl w:val="7108D016"/>
    <w:lvl w:ilvl="0" w:tplc="A5960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D15315"/>
    <w:multiLevelType w:val="hybridMultilevel"/>
    <w:tmpl w:val="8970F334"/>
    <w:lvl w:ilvl="0" w:tplc="3DC63F1A">
      <w:start w:val="1"/>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2" w15:restartNumberingAfterBreak="0">
    <w:nsid w:val="79E21C16"/>
    <w:multiLevelType w:val="hybridMultilevel"/>
    <w:tmpl w:val="CF80F9EC"/>
    <w:lvl w:ilvl="0" w:tplc="93082A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B66645"/>
    <w:multiLevelType w:val="hybridMultilevel"/>
    <w:tmpl w:val="0D32A342"/>
    <w:lvl w:ilvl="0" w:tplc="2A00C438">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num w:numId="1">
    <w:abstractNumId w:val="2"/>
  </w:num>
  <w:num w:numId="2">
    <w:abstractNumId w:val="14"/>
  </w:num>
  <w:num w:numId="3">
    <w:abstractNumId w:val="28"/>
  </w:num>
  <w:num w:numId="4">
    <w:abstractNumId w:val="11"/>
  </w:num>
  <w:num w:numId="5">
    <w:abstractNumId w:val="1"/>
  </w:num>
  <w:num w:numId="6">
    <w:abstractNumId w:val="21"/>
  </w:num>
  <w:num w:numId="7">
    <w:abstractNumId w:val="16"/>
  </w:num>
  <w:num w:numId="8">
    <w:abstractNumId w:val="23"/>
  </w:num>
  <w:num w:numId="9">
    <w:abstractNumId w:val="6"/>
  </w:num>
  <w:num w:numId="10">
    <w:abstractNumId w:val="12"/>
  </w:num>
  <w:num w:numId="11">
    <w:abstractNumId w:val="31"/>
  </w:num>
  <w:num w:numId="12">
    <w:abstractNumId w:val="32"/>
  </w:num>
  <w:num w:numId="13">
    <w:abstractNumId w:val="26"/>
  </w:num>
  <w:num w:numId="14">
    <w:abstractNumId w:val="27"/>
  </w:num>
  <w:num w:numId="15">
    <w:abstractNumId w:val="5"/>
  </w:num>
  <w:num w:numId="16">
    <w:abstractNumId w:val="15"/>
  </w:num>
  <w:num w:numId="17">
    <w:abstractNumId w:val="25"/>
  </w:num>
  <w:num w:numId="18">
    <w:abstractNumId w:val="13"/>
  </w:num>
  <w:num w:numId="19">
    <w:abstractNumId w:val="0"/>
  </w:num>
  <w:num w:numId="20">
    <w:abstractNumId w:val="22"/>
  </w:num>
  <w:num w:numId="21">
    <w:abstractNumId w:val="10"/>
  </w:num>
  <w:num w:numId="22">
    <w:abstractNumId w:val="4"/>
  </w:num>
  <w:num w:numId="23">
    <w:abstractNumId w:val="18"/>
  </w:num>
  <w:num w:numId="24">
    <w:abstractNumId w:val="7"/>
  </w:num>
  <w:num w:numId="25">
    <w:abstractNumId w:val="20"/>
  </w:num>
  <w:num w:numId="26">
    <w:abstractNumId w:val="3"/>
  </w:num>
  <w:num w:numId="27">
    <w:abstractNumId w:val="9"/>
  </w:num>
  <w:num w:numId="28">
    <w:abstractNumId w:val="30"/>
  </w:num>
  <w:num w:numId="29">
    <w:abstractNumId w:val="17"/>
  </w:num>
  <w:num w:numId="30">
    <w:abstractNumId w:val="24"/>
  </w:num>
  <w:num w:numId="31">
    <w:abstractNumId w:val="19"/>
  </w:num>
  <w:num w:numId="32">
    <w:abstractNumId w:val="8"/>
  </w:num>
  <w:num w:numId="33">
    <w:abstractNumId w:val="3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00BFA"/>
    <w:rsid w:val="0000191A"/>
    <w:rsid w:val="00003037"/>
    <w:rsid w:val="0000451A"/>
    <w:rsid w:val="00004F1A"/>
    <w:rsid w:val="000058D2"/>
    <w:rsid w:val="00007087"/>
    <w:rsid w:val="000071BB"/>
    <w:rsid w:val="00015C4B"/>
    <w:rsid w:val="00021F37"/>
    <w:rsid w:val="00025A5B"/>
    <w:rsid w:val="00026487"/>
    <w:rsid w:val="0002780A"/>
    <w:rsid w:val="00027A3C"/>
    <w:rsid w:val="00032283"/>
    <w:rsid w:val="00032DB5"/>
    <w:rsid w:val="00035CAA"/>
    <w:rsid w:val="00035F6C"/>
    <w:rsid w:val="00035FFA"/>
    <w:rsid w:val="000372AC"/>
    <w:rsid w:val="00037D61"/>
    <w:rsid w:val="00040678"/>
    <w:rsid w:val="00040D50"/>
    <w:rsid w:val="0004166D"/>
    <w:rsid w:val="00041A43"/>
    <w:rsid w:val="00042294"/>
    <w:rsid w:val="00042927"/>
    <w:rsid w:val="00042A23"/>
    <w:rsid w:val="0004466B"/>
    <w:rsid w:val="00045B4E"/>
    <w:rsid w:val="000463E6"/>
    <w:rsid w:val="000510E5"/>
    <w:rsid w:val="000511BF"/>
    <w:rsid w:val="00053DA3"/>
    <w:rsid w:val="000547A9"/>
    <w:rsid w:val="00057A1B"/>
    <w:rsid w:val="00060776"/>
    <w:rsid w:val="0006128E"/>
    <w:rsid w:val="000613A7"/>
    <w:rsid w:val="000632B1"/>
    <w:rsid w:val="00065C54"/>
    <w:rsid w:val="000662D1"/>
    <w:rsid w:val="00066F6D"/>
    <w:rsid w:val="00067DA1"/>
    <w:rsid w:val="00070AAC"/>
    <w:rsid w:val="00072AD2"/>
    <w:rsid w:val="00072B96"/>
    <w:rsid w:val="00080792"/>
    <w:rsid w:val="00081FA7"/>
    <w:rsid w:val="000846D1"/>
    <w:rsid w:val="00084C26"/>
    <w:rsid w:val="00085C94"/>
    <w:rsid w:val="00087F57"/>
    <w:rsid w:val="00087FDE"/>
    <w:rsid w:val="00090134"/>
    <w:rsid w:val="000912F6"/>
    <w:rsid w:val="0009377A"/>
    <w:rsid w:val="00094B8B"/>
    <w:rsid w:val="000961ED"/>
    <w:rsid w:val="000A0B5D"/>
    <w:rsid w:val="000A4516"/>
    <w:rsid w:val="000A45CC"/>
    <w:rsid w:val="000A508D"/>
    <w:rsid w:val="000B00E4"/>
    <w:rsid w:val="000B20A5"/>
    <w:rsid w:val="000B289F"/>
    <w:rsid w:val="000B77AB"/>
    <w:rsid w:val="000C08D9"/>
    <w:rsid w:val="000C1895"/>
    <w:rsid w:val="000C2775"/>
    <w:rsid w:val="000C3DCB"/>
    <w:rsid w:val="000C5CA0"/>
    <w:rsid w:val="000C5DB4"/>
    <w:rsid w:val="000C7D96"/>
    <w:rsid w:val="000D02F9"/>
    <w:rsid w:val="000D1D24"/>
    <w:rsid w:val="000D6423"/>
    <w:rsid w:val="000E0FA1"/>
    <w:rsid w:val="000E0FEC"/>
    <w:rsid w:val="000E16AF"/>
    <w:rsid w:val="000E34D5"/>
    <w:rsid w:val="000E410D"/>
    <w:rsid w:val="000E4456"/>
    <w:rsid w:val="000E4921"/>
    <w:rsid w:val="000E68DC"/>
    <w:rsid w:val="000E6D95"/>
    <w:rsid w:val="000F3DF0"/>
    <w:rsid w:val="000F630B"/>
    <w:rsid w:val="000F711C"/>
    <w:rsid w:val="00105916"/>
    <w:rsid w:val="00105F3F"/>
    <w:rsid w:val="0010647F"/>
    <w:rsid w:val="001101A4"/>
    <w:rsid w:val="0011695D"/>
    <w:rsid w:val="001201DD"/>
    <w:rsid w:val="001234CE"/>
    <w:rsid w:val="00123795"/>
    <w:rsid w:val="00123B17"/>
    <w:rsid w:val="00124B5F"/>
    <w:rsid w:val="0013054E"/>
    <w:rsid w:val="0013096E"/>
    <w:rsid w:val="00130CA7"/>
    <w:rsid w:val="00131513"/>
    <w:rsid w:val="00131AFE"/>
    <w:rsid w:val="001320BF"/>
    <w:rsid w:val="001333D5"/>
    <w:rsid w:val="00135E38"/>
    <w:rsid w:val="001377A5"/>
    <w:rsid w:val="00141271"/>
    <w:rsid w:val="00145698"/>
    <w:rsid w:val="00146543"/>
    <w:rsid w:val="00146D2E"/>
    <w:rsid w:val="001472A8"/>
    <w:rsid w:val="00147355"/>
    <w:rsid w:val="00150807"/>
    <w:rsid w:val="00152209"/>
    <w:rsid w:val="001523C3"/>
    <w:rsid w:val="00152B00"/>
    <w:rsid w:val="001572CA"/>
    <w:rsid w:val="00160DE7"/>
    <w:rsid w:val="00161F8C"/>
    <w:rsid w:val="001622ED"/>
    <w:rsid w:val="00163D1C"/>
    <w:rsid w:val="001735BA"/>
    <w:rsid w:val="0017385A"/>
    <w:rsid w:val="00176401"/>
    <w:rsid w:val="00180858"/>
    <w:rsid w:val="00183608"/>
    <w:rsid w:val="00186CB7"/>
    <w:rsid w:val="001911EF"/>
    <w:rsid w:val="00192525"/>
    <w:rsid w:val="00196392"/>
    <w:rsid w:val="00196960"/>
    <w:rsid w:val="00197DFC"/>
    <w:rsid w:val="001A0832"/>
    <w:rsid w:val="001A1B5A"/>
    <w:rsid w:val="001A56D6"/>
    <w:rsid w:val="001A69DE"/>
    <w:rsid w:val="001A75CC"/>
    <w:rsid w:val="001A7D2B"/>
    <w:rsid w:val="001B0057"/>
    <w:rsid w:val="001B06C3"/>
    <w:rsid w:val="001C1090"/>
    <w:rsid w:val="001C10AC"/>
    <w:rsid w:val="001C237D"/>
    <w:rsid w:val="001C27C6"/>
    <w:rsid w:val="001C3BAD"/>
    <w:rsid w:val="001C3E83"/>
    <w:rsid w:val="001C6CAF"/>
    <w:rsid w:val="001C78E9"/>
    <w:rsid w:val="001C7995"/>
    <w:rsid w:val="001D0D99"/>
    <w:rsid w:val="001D1105"/>
    <w:rsid w:val="001D1465"/>
    <w:rsid w:val="001D153F"/>
    <w:rsid w:val="001D4FE8"/>
    <w:rsid w:val="001E1ADA"/>
    <w:rsid w:val="001E499D"/>
    <w:rsid w:val="001E6240"/>
    <w:rsid w:val="001F47DF"/>
    <w:rsid w:val="00201E21"/>
    <w:rsid w:val="00202229"/>
    <w:rsid w:val="00202CF1"/>
    <w:rsid w:val="0020542F"/>
    <w:rsid w:val="00205C7D"/>
    <w:rsid w:val="00206649"/>
    <w:rsid w:val="002113AD"/>
    <w:rsid w:val="00217288"/>
    <w:rsid w:val="00220079"/>
    <w:rsid w:val="00220CE8"/>
    <w:rsid w:val="002219F7"/>
    <w:rsid w:val="00222098"/>
    <w:rsid w:val="002249AC"/>
    <w:rsid w:val="002252E1"/>
    <w:rsid w:val="00225AD0"/>
    <w:rsid w:val="00226074"/>
    <w:rsid w:val="00227043"/>
    <w:rsid w:val="0022714F"/>
    <w:rsid w:val="002273E1"/>
    <w:rsid w:val="00227D12"/>
    <w:rsid w:val="00230864"/>
    <w:rsid w:val="00232FAB"/>
    <w:rsid w:val="00233DF8"/>
    <w:rsid w:val="0023412F"/>
    <w:rsid w:val="002364BC"/>
    <w:rsid w:val="002366E8"/>
    <w:rsid w:val="00240C9E"/>
    <w:rsid w:val="00245A91"/>
    <w:rsid w:val="00245FD6"/>
    <w:rsid w:val="00246F6D"/>
    <w:rsid w:val="0025027B"/>
    <w:rsid w:val="00250CB8"/>
    <w:rsid w:val="00250F49"/>
    <w:rsid w:val="0025203F"/>
    <w:rsid w:val="0025242A"/>
    <w:rsid w:val="0025338B"/>
    <w:rsid w:val="00253F55"/>
    <w:rsid w:val="0025659C"/>
    <w:rsid w:val="00260E60"/>
    <w:rsid w:val="002675D0"/>
    <w:rsid w:val="0027025B"/>
    <w:rsid w:val="00271A98"/>
    <w:rsid w:val="0027223C"/>
    <w:rsid w:val="0027352A"/>
    <w:rsid w:val="0027374C"/>
    <w:rsid w:val="00280F0D"/>
    <w:rsid w:val="002855BD"/>
    <w:rsid w:val="00292384"/>
    <w:rsid w:val="0029448C"/>
    <w:rsid w:val="00294983"/>
    <w:rsid w:val="00294C20"/>
    <w:rsid w:val="00295AFF"/>
    <w:rsid w:val="00296D23"/>
    <w:rsid w:val="002A0179"/>
    <w:rsid w:val="002A06A3"/>
    <w:rsid w:val="002A079F"/>
    <w:rsid w:val="002A0903"/>
    <w:rsid w:val="002A26E2"/>
    <w:rsid w:val="002A2D5C"/>
    <w:rsid w:val="002A34F4"/>
    <w:rsid w:val="002A3622"/>
    <w:rsid w:val="002A40EA"/>
    <w:rsid w:val="002A57C7"/>
    <w:rsid w:val="002A6848"/>
    <w:rsid w:val="002A6888"/>
    <w:rsid w:val="002A6A10"/>
    <w:rsid w:val="002A7C92"/>
    <w:rsid w:val="002B0024"/>
    <w:rsid w:val="002B161B"/>
    <w:rsid w:val="002B4F70"/>
    <w:rsid w:val="002B5184"/>
    <w:rsid w:val="002B56DA"/>
    <w:rsid w:val="002C1301"/>
    <w:rsid w:val="002C2245"/>
    <w:rsid w:val="002C2656"/>
    <w:rsid w:val="002C56BB"/>
    <w:rsid w:val="002C6C1D"/>
    <w:rsid w:val="002D3598"/>
    <w:rsid w:val="002D618D"/>
    <w:rsid w:val="002D7235"/>
    <w:rsid w:val="002E18B7"/>
    <w:rsid w:val="002E4C4B"/>
    <w:rsid w:val="002F2F49"/>
    <w:rsid w:val="002F4BD6"/>
    <w:rsid w:val="0030043B"/>
    <w:rsid w:val="00301EC9"/>
    <w:rsid w:val="00302005"/>
    <w:rsid w:val="00302127"/>
    <w:rsid w:val="00302B6D"/>
    <w:rsid w:val="0030390A"/>
    <w:rsid w:val="003039B4"/>
    <w:rsid w:val="00305C2A"/>
    <w:rsid w:val="00310B97"/>
    <w:rsid w:val="003115C5"/>
    <w:rsid w:val="00312290"/>
    <w:rsid w:val="003124C0"/>
    <w:rsid w:val="00313F2B"/>
    <w:rsid w:val="00314EC3"/>
    <w:rsid w:val="00315B1D"/>
    <w:rsid w:val="0031743F"/>
    <w:rsid w:val="00317566"/>
    <w:rsid w:val="00317861"/>
    <w:rsid w:val="003178F4"/>
    <w:rsid w:val="0032122C"/>
    <w:rsid w:val="003220FF"/>
    <w:rsid w:val="003228E6"/>
    <w:rsid w:val="00325B61"/>
    <w:rsid w:val="00326DFC"/>
    <w:rsid w:val="00327F05"/>
    <w:rsid w:val="00332DB4"/>
    <w:rsid w:val="0033315F"/>
    <w:rsid w:val="00340BAB"/>
    <w:rsid w:val="0034437F"/>
    <w:rsid w:val="003465A0"/>
    <w:rsid w:val="00347FA4"/>
    <w:rsid w:val="00350284"/>
    <w:rsid w:val="0035330A"/>
    <w:rsid w:val="003606AB"/>
    <w:rsid w:val="003635D3"/>
    <w:rsid w:val="00363FA4"/>
    <w:rsid w:val="00370D72"/>
    <w:rsid w:val="0037115E"/>
    <w:rsid w:val="00372624"/>
    <w:rsid w:val="00372860"/>
    <w:rsid w:val="0037394F"/>
    <w:rsid w:val="003739E9"/>
    <w:rsid w:val="003763A8"/>
    <w:rsid w:val="003766D1"/>
    <w:rsid w:val="00376AE1"/>
    <w:rsid w:val="00380313"/>
    <w:rsid w:val="00382ED5"/>
    <w:rsid w:val="003849F1"/>
    <w:rsid w:val="00386C96"/>
    <w:rsid w:val="00386D66"/>
    <w:rsid w:val="00386FD1"/>
    <w:rsid w:val="00387216"/>
    <w:rsid w:val="00390AE8"/>
    <w:rsid w:val="00391810"/>
    <w:rsid w:val="003955A2"/>
    <w:rsid w:val="003961AB"/>
    <w:rsid w:val="003A068F"/>
    <w:rsid w:val="003A0B3C"/>
    <w:rsid w:val="003A1341"/>
    <w:rsid w:val="003A2DC6"/>
    <w:rsid w:val="003A43AF"/>
    <w:rsid w:val="003A7A93"/>
    <w:rsid w:val="003B0140"/>
    <w:rsid w:val="003B179C"/>
    <w:rsid w:val="003B1D2E"/>
    <w:rsid w:val="003B355F"/>
    <w:rsid w:val="003B5120"/>
    <w:rsid w:val="003B5750"/>
    <w:rsid w:val="003B72A1"/>
    <w:rsid w:val="003C2893"/>
    <w:rsid w:val="003C2FD9"/>
    <w:rsid w:val="003C7B10"/>
    <w:rsid w:val="003D5175"/>
    <w:rsid w:val="003D56FC"/>
    <w:rsid w:val="003D5C8A"/>
    <w:rsid w:val="003E024E"/>
    <w:rsid w:val="003E2F94"/>
    <w:rsid w:val="003E32ED"/>
    <w:rsid w:val="003E4264"/>
    <w:rsid w:val="003E4478"/>
    <w:rsid w:val="003E5D94"/>
    <w:rsid w:val="003F275B"/>
    <w:rsid w:val="003F32F8"/>
    <w:rsid w:val="003F3A4E"/>
    <w:rsid w:val="003F5147"/>
    <w:rsid w:val="003F534C"/>
    <w:rsid w:val="003F6E27"/>
    <w:rsid w:val="0040037C"/>
    <w:rsid w:val="004014B5"/>
    <w:rsid w:val="004014FE"/>
    <w:rsid w:val="00401545"/>
    <w:rsid w:val="00402044"/>
    <w:rsid w:val="004022DC"/>
    <w:rsid w:val="0040397E"/>
    <w:rsid w:val="004041D4"/>
    <w:rsid w:val="004050DA"/>
    <w:rsid w:val="00405FA7"/>
    <w:rsid w:val="00406A7F"/>
    <w:rsid w:val="0040707D"/>
    <w:rsid w:val="00415BCC"/>
    <w:rsid w:val="00417387"/>
    <w:rsid w:val="00420948"/>
    <w:rsid w:val="00424028"/>
    <w:rsid w:val="00426E8C"/>
    <w:rsid w:val="004321B5"/>
    <w:rsid w:val="00432A7F"/>
    <w:rsid w:val="00433510"/>
    <w:rsid w:val="00433A8B"/>
    <w:rsid w:val="00433E10"/>
    <w:rsid w:val="004344B0"/>
    <w:rsid w:val="00435429"/>
    <w:rsid w:val="0044334A"/>
    <w:rsid w:val="004438BC"/>
    <w:rsid w:val="00443E05"/>
    <w:rsid w:val="00445CC3"/>
    <w:rsid w:val="00446245"/>
    <w:rsid w:val="00446A0F"/>
    <w:rsid w:val="00446D18"/>
    <w:rsid w:val="00447EE2"/>
    <w:rsid w:val="00447FF2"/>
    <w:rsid w:val="0045191C"/>
    <w:rsid w:val="00454553"/>
    <w:rsid w:val="004560CC"/>
    <w:rsid w:val="00456EFF"/>
    <w:rsid w:val="004612D9"/>
    <w:rsid w:val="004618C9"/>
    <w:rsid w:val="004658BC"/>
    <w:rsid w:val="00470585"/>
    <w:rsid w:val="00471216"/>
    <w:rsid w:val="004721D6"/>
    <w:rsid w:val="00472710"/>
    <w:rsid w:val="0047765A"/>
    <w:rsid w:val="00485313"/>
    <w:rsid w:val="00485BBE"/>
    <w:rsid w:val="00486A3D"/>
    <w:rsid w:val="0049106A"/>
    <w:rsid w:val="00495B98"/>
    <w:rsid w:val="004A0147"/>
    <w:rsid w:val="004A1065"/>
    <w:rsid w:val="004A543E"/>
    <w:rsid w:val="004A650B"/>
    <w:rsid w:val="004A7831"/>
    <w:rsid w:val="004B003C"/>
    <w:rsid w:val="004B3926"/>
    <w:rsid w:val="004B4F29"/>
    <w:rsid w:val="004B50A3"/>
    <w:rsid w:val="004B5FD9"/>
    <w:rsid w:val="004B70E0"/>
    <w:rsid w:val="004B7842"/>
    <w:rsid w:val="004C00F0"/>
    <w:rsid w:val="004C17F5"/>
    <w:rsid w:val="004C1AB1"/>
    <w:rsid w:val="004C281F"/>
    <w:rsid w:val="004C374B"/>
    <w:rsid w:val="004C3F9E"/>
    <w:rsid w:val="004C55E9"/>
    <w:rsid w:val="004C581E"/>
    <w:rsid w:val="004C5BB6"/>
    <w:rsid w:val="004C5CF8"/>
    <w:rsid w:val="004C68C9"/>
    <w:rsid w:val="004C711D"/>
    <w:rsid w:val="004D23D6"/>
    <w:rsid w:val="004D2654"/>
    <w:rsid w:val="004D27EA"/>
    <w:rsid w:val="004D2CCF"/>
    <w:rsid w:val="004D3069"/>
    <w:rsid w:val="004D3167"/>
    <w:rsid w:val="004D34F6"/>
    <w:rsid w:val="004D393E"/>
    <w:rsid w:val="004D3BC0"/>
    <w:rsid w:val="004D52EF"/>
    <w:rsid w:val="004D7014"/>
    <w:rsid w:val="004E136A"/>
    <w:rsid w:val="004E13D5"/>
    <w:rsid w:val="004E32FF"/>
    <w:rsid w:val="004E3301"/>
    <w:rsid w:val="004E4608"/>
    <w:rsid w:val="004E5A42"/>
    <w:rsid w:val="004E7721"/>
    <w:rsid w:val="004F074C"/>
    <w:rsid w:val="004F248C"/>
    <w:rsid w:val="004F4F45"/>
    <w:rsid w:val="005005E1"/>
    <w:rsid w:val="0050072A"/>
    <w:rsid w:val="0050179A"/>
    <w:rsid w:val="00503247"/>
    <w:rsid w:val="0050382B"/>
    <w:rsid w:val="00503986"/>
    <w:rsid w:val="005041E2"/>
    <w:rsid w:val="00511E68"/>
    <w:rsid w:val="00512FDB"/>
    <w:rsid w:val="00514E8E"/>
    <w:rsid w:val="00516330"/>
    <w:rsid w:val="005165D1"/>
    <w:rsid w:val="00516CCB"/>
    <w:rsid w:val="00517696"/>
    <w:rsid w:val="005211BB"/>
    <w:rsid w:val="00524801"/>
    <w:rsid w:val="00524D73"/>
    <w:rsid w:val="005269B6"/>
    <w:rsid w:val="005321B8"/>
    <w:rsid w:val="0053263A"/>
    <w:rsid w:val="00533F5B"/>
    <w:rsid w:val="00535E95"/>
    <w:rsid w:val="00540C92"/>
    <w:rsid w:val="00541D3A"/>
    <w:rsid w:val="00542C3F"/>
    <w:rsid w:val="00542EA7"/>
    <w:rsid w:val="005465B6"/>
    <w:rsid w:val="005477E5"/>
    <w:rsid w:val="00551D5F"/>
    <w:rsid w:val="0055528F"/>
    <w:rsid w:val="00560BA4"/>
    <w:rsid w:val="00563996"/>
    <w:rsid w:val="00565DEA"/>
    <w:rsid w:val="00567282"/>
    <w:rsid w:val="00570F41"/>
    <w:rsid w:val="00571E68"/>
    <w:rsid w:val="0057259C"/>
    <w:rsid w:val="00572922"/>
    <w:rsid w:val="00574644"/>
    <w:rsid w:val="0057537A"/>
    <w:rsid w:val="00580199"/>
    <w:rsid w:val="0058262A"/>
    <w:rsid w:val="00583B60"/>
    <w:rsid w:val="00585819"/>
    <w:rsid w:val="00593500"/>
    <w:rsid w:val="00595A1E"/>
    <w:rsid w:val="00596AEF"/>
    <w:rsid w:val="005A4594"/>
    <w:rsid w:val="005A54E0"/>
    <w:rsid w:val="005A6C8C"/>
    <w:rsid w:val="005A7BDF"/>
    <w:rsid w:val="005B035B"/>
    <w:rsid w:val="005B1533"/>
    <w:rsid w:val="005B1920"/>
    <w:rsid w:val="005B1E0D"/>
    <w:rsid w:val="005B3440"/>
    <w:rsid w:val="005B38EB"/>
    <w:rsid w:val="005B58D1"/>
    <w:rsid w:val="005B6C42"/>
    <w:rsid w:val="005B6D2B"/>
    <w:rsid w:val="005C037C"/>
    <w:rsid w:val="005C17A3"/>
    <w:rsid w:val="005C18FE"/>
    <w:rsid w:val="005C3D1B"/>
    <w:rsid w:val="005C615F"/>
    <w:rsid w:val="005C7182"/>
    <w:rsid w:val="005D0984"/>
    <w:rsid w:val="005D276C"/>
    <w:rsid w:val="005D48FB"/>
    <w:rsid w:val="005D61A3"/>
    <w:rsid w:val="005D67AE"/>
    <w:rsid w:val="005D699B"/>
    <w:rsid w:val="005D6E2E"/>
    <w:rsid w:val="005E135D"/>
    <w:rsid w:val="005E13FC"/>
    <w:rsid w:val="005E370D"/>
    <w:rsid w:val="005E3D56"/>
    <w:rsid w:val="005E3D87"/>
    <w:rsid w:val="005E65F5"/>
    <w:rsid w:val="005E72F0"/>
    <w:rsid w:val="005E7462"/>
    <w:rsid w:val="005F2C0C"/>
    <w:rsid w:val="005F47DA"/>
    <w:rsid w:val="005F664E"/>
    <w:rsid w:val="005F7CB3"/>
    <w:rsid w:val="006043F7"/>
    <w:rsid w:val="00605C9A"/>
    <w:rsid w:val="00606063"/>
    <w:rsid w:val="0062046E"/>
    <w:rsid w:val="0062275C"/>
    <w:rsid w:val="006232FC"/>
    <w:rsid w:val="00623440"/>
    <w:rsid w:val="0062387C"/>
    <w:rsid w:val="00623E0D"/>
    <w:rsid w:val="006250F9"/>
    <w:rsid w:val="0062579C"/>
    <w:rsid w:val="0062641E"/>
    <w:rsid w:val="006276EA"/>
    <w:rsid w:val="00627A95"/>
    <w:rsid w:val="00631855"/>
    <w:rsid w:val="006408ED"/>
    <w:rsid w:val="00641181"/>
    <w:rsid w:val="0064127E"/>
    <w:rsid w:val="00652C83"/>
    <w:rsid w:val="00654484"/>
    <w:rsid w:val="00655622"/>
    <w:rsid w:val="0065579C"/>
    <w:rsid w:val="00656BB0"/>
    <w:rsid w:val="00657265"/>
    <w:rsid w:val="00657F66"/>
    <w:rsid w:val="00657FCF"/>
    <w:rsid w:val="00662555"/>
    <w:rsid w:val="006651DE"/>
    <w:rsid w:val="00667725"/>
    <w:rsid w:val="00667E08"/>
    <w:rsid w:val="0067555E"/>
    <w:rsid w:val="00675BD7"/>
    <w:rsid w:val="00682B96"/>
    <w:rsid w:val="006837A7"/>
    <w:rsid w:val="0068411E"/>
    <w:rsid w:val="0068471D"/>
    <w:rsid w:val="00685228"/>
    <w:rsid w:val="00686104"/>
    <w:rsid w:val="006904EB"/>
    <w:rsid w:val="0069134F"/>
    <w:rsid w:val="00691659"/>
    <w:rsid w:val="006917A6"/>
    <w:rsid w:val="006923D4"/>
    <w:rsid w:val="00692E17"/>
    <w:rsid w:val="00693D3C"/>
    <w:rsid w:val="0069489E"/>
    <w:rsid w:val="006A3527"/>
    <w:rsid w:val="006A3B2A"/>
    <w:rsid w:val="006A47F5"/>
    <w:rsid w:val="006A5993"/>
    <w:rsid w:val="006A6088"/>
    <w:rsid w:val="006A6214"/>
    <w:rsid w:val="006A72BC"/>
    <w:rsid w:val="006B026B"/>
    <w:rsid w:val="006B3AAC"/>
    <w:rsid w:val="006B5DE6"/>
    <w:rsid w:val="006B5E32"/>
    <w:rsid w:val="006B65A5"/>
    <w:rsid w:val="006B6D19"/>
    <w:rsid w:val="006C155F"/>
    <w:rsid w:val="006C368F"/>
    <w:rsid w:val="006C36F1"/>
    <w:rsid w:val="006C3923"/>
    <w:rsid w:val="006C43A1"/>
    <w:rsid w:val="006C4E69"/>
    <w:rsid w:val="006C665E"/>
    <w:rsid w:val="006C68C3"/>
    <w:rsid w:val="006C6B85"/>
    <w:rsid w:val="006D1639"/>
    <w:rsid w:val="006D1F4C"/>
    <w:rsid w:val="006D5192"/>
    <w:rsid w:val="006D55A0"/>
    <w:rsid w:val="006E25FF"/>
    <w:rsid w:val="006E2F67"/>
    <w:rsid w:val="006E35E2"/>
    <w:rsid w:val="006E41F0"/>
    <w:rsid w:val="006F0846"/>
    <w:rsid w:val="006F2693"/>
    <w:rsid w:val="006F5ACF"/>
    <w:rsid w:val="006F66AC"/>
    <w:rsid w:val="00702C9E"/>
    <w:rsid w:val="00703ECF"/>
    <w:rsid w:val="00705484"/>
    <w:rsid w:val="00712BE8"/>
    <w:rsid w:val="00715A26"/>
    <w:rsid w:val="00716696"/>
    <w:rsid w:val="00720189"/>
    <w:rsid w:val="00722237"/>
    <w:rsid w:val="007233FC"/>
    <w:rsid w:val="00726728"/>
    <w:rsid w:val="00730263"/>
    <w:rsid w:val="0073078C"/>
    <w:rsid w:val="00731182"/>
    <w:rsid w:val="0073635A"/>
    <w:rsid w:val="00736E5D"/>
    <w:rsid w:val="0073716D"/>
    <w:rsid w:val="00741C60"/>
    <w:rsid w:val="00743266"/>
    <w:rsid w:val="0074559F"/>
    <w:rsid w:val="007470EE"/>
    <w:rsid w:val="007500C6"/>
    <w:rsid w:val="00750872"/>
    <w:rsid w:val="0075394D"/>
    <w:rsid w:val="0075502F"/>
    <w:rsid w:val="0076001E"/>
    <w:rsid w:val="0076164C"/>
    <w:rsid w:val="00761C6C"/>
    <w:rsid w:val="00762BE7"/>
    <w:rsid w:val="00765F3C"/>
    <w:rsid w:val="00766FBE"/>
    <w:rsid w:val="00767B55"/>
    <w:rsid w:val="007708AD"/>
    <w:rsid w:val="00770964"/>
    <w:rsid w:val="00770C94"/>
    <w:rsid w:val="00770E39"/>
    <w:rsid w:val="0077273B"/>
    <w:rsid w:val="00772F42"/>
    <w:rsid w:val="0077354D"/>
    <w:rsid w:val="007738D2"/>
    <w:rsid w:val="007755F2"/>
    <w:rsid w:val="00776E3D"/>
    <w:rsid w:val="007807F3"/>
    <w:rsid w:val="00780BF6"/>
    <w:rsid w:val="00781E9E"/>
    <w:rsid w:val="0078361A"/>
    <w:rsid w:val="00783FF5"/>
    <w:rsid w:val="00784AF6"/>
    <w:rsid w:val="007852BD"/>
    <w:rsid w:val="00785E1E"/>
    <w:rsid w:val="00792063"/>
    <w:rsid w:val="0079454D"/>
    <w:rsid w:val="007962F1"/>
    <w:rsid w:val="00797DAE"/>
    <w:rsid w:val="007A00BE"/>
    <w:rsid w:val="007A0383"/>
    <w:rsid w:val="007A0B02"/>
    <w:rsid w:val="007A0CD8"/>
    <w:rsid w:val="007A2166"/>
    <w:rsid w:val="007A2A75"/>
    <w:rsid w:val="007A2AC7"/>
    <w:rsid w:val="007A3EB6"/>
    <w:rsid w:val="007A4349"/>
    <w:rsid w:val="007A59D4"/>
    <w:rsid w:val="007A6097"/>
    <w:rsid w:val="007A6289"/>
    <w:rsid w:val="007B0F50"/>
    <w:rsid w:val="007B3FA4"/>
    <w:rsid w:val="007B6D1C"/>
    <w:rsid w:val="007C02C2"/>
    <w:rsid w:val="007C0CBF"/>
    <w:rsid w:val="007C0DEE"/>
    <w:rsid w:val="007C2200"/>
    <w:rsid w:val="007C2D30"/>
    <w:rsid w:val="007C2E6E"/>
    <w:rsid w:val="007C6511"/>
    <w:rsid w:val="007D1789"/>
    <w:rsid w:val="007D2E33"/>
    <w:rsid w:val="007D2F14"/>
    <w:rsid w:val="007D465A"/>
    <w:rsid w:val="007D4812"/>
    <w:rsid w:val="007D5693"/>
    <w:rsid w:val="007D66D2"/>
    <w:rsid w:val="007D72B3"/>
    <w:rsid w:val="007E1514"/>
    <w:rsid w:val="007E2857"/>
    <w:rsid w:val="007E4845"/>
    <w:rsid w:val="007E52C5"/>
    <w:rsid w:val="007E7A83"/>
    <w:rsid w:val="007F3649"/>
    <w:rsid w:val="007F393D"/>
    <w:rsid w:val="007F4D20"/>
    <w:rsid w:val="007F54D8"/>
    <w:rsid w:val="007F7E5B"/>
    <w:rsid w:val="00802563"/>
    <w:rsid w:val="00803A1E"/>
    <w:rsid w:val="00804052"/>
    <w:rsid w:val="00804980"/>
    <w:rsid w:val="00804BDC"/>
    <w:rsid w:val="008053B1"/>
    <w:rsid w:val="00805478"/>
    <w:rsid w:val="00807E41"/>
    <w:rsid w:val="00810A0B"/>
    <w:rsid w:val="008135DD"/>
    <w:rsid w:val="00814258"/>
    <w:rsid w:val="00814BC4"/>
    <w:rsid w:val="00821A47"/>
    <w:rsid w:val="00824AEE"/>
    <w:rsid w:val="00826AF2"/>
    <w:rsid w:val="008348CB"/>
    <w:rsid w:val="00836B42"/>
    <w:rsid w:val="00840EE1"/>
    <w:rsid w:val="00841566"/>
    <w:rsid w:val="00841923"/>
    <w:rsid w:val="008450E1"/>
    <w:rsid w:val="008505BF"/>
    <w:rsid w:val="008532FF"/>
    <w:rsid w:val="008557B3"/>
    <w:rsid w:val="00855FB5"/>
    <w:rsid w:val="0086217F"/>
    <w:rsid w:val="0086605A"/>
    <w:rsid w:val="0087103E"/>
    <w:rsid w:val="00871248"/>
    <w:rsid w:val="00871A58"/>
    <w:rsid w:val="00872C33"/>
    <w:rsid w:val="008740DC"/>
    <w:rsid w:val="0087578F"/>
    <w:rsid w:val="00877BE4"/>
    <w:rsid w:val="00882631"/>
    <w:rsid w:val="00882DEF"/>
    <w:rsid w:val="00885CE3"/>
    <w:rsid w:val="00887790"/>
    <w:rsid w:val="008925B2"/>
    <w:rsid w:val="008937C0"/>
    <w:rsid w:val="00896D28"/>
    <w:rsid w:val="00896FFF"/>
    <w:rsid w:val="008A08C0"/>
    <w:rsid w:val="008A3228"/>
    <w:rsid w:val="008A3CC7"/>
    <w:rsid w:val="008A448B"/>
    <w:rsid w:val="008A4E05"/>
    <w:rsid w:val="008B099E"/>
    <w:rsid w:val="008B1091"/>
    <w:rsid w:val="008B1E01"/>
    <w:rsid w:val="008B33B2"/>
    <w:rsid w:val="008B3A12"/>
    <w:rsid w:val="008B48B6"/>
    <w:rsid w:val="008B532B"/>
    <w:rsid w:val="008C17DA"/>
    <w:rsid w:val="008C2036"/>
    <w:rsid w:val="008C2BD9"/>
    <w:rsid w:val="008C62BC"/>
    <w:rsid w:val="008C7D9C"/>
    <w:rsid w:val="008D4A2D"/>
    <w:rsid w:val="008D6C47"/>
    <w:rsid w:val="008E26D9"/>
    <w:rsid w:val="008E5DEF"/>
    <w:rsid w:val="008E6B89"/>
    <w:rsid w:val="008F3AF1"/>
    <w:rsid w:val="008F44B1"/>
    <w:rsid w:val="008F5F3B"/>
    <w:rsid w:val="008F6AB9"/>
    <w:rsid w:val="008F6FB7"/>
    <w:rsid w:val="008F73DE"/>
    <w:rsid w:val="008F7C9E"/>
    <w:rsid w:val="00900528"/>
    <w:rsid w:val="0090135E"/>
    <w:rsid w:val="00901FC6"/>
    <w:rsid w:val="00903541"/>
    <w:rsid w:val="0091093C"/>
    <w:rsid w:val="00911DD3"/>
    <w:rsid w:val="00912127"/>
    <w:rsid w:val="00912E64"/>
    <w:rsid w:val="009136DE"/>
    <w:rsid w:val="00914C11"/>
    <w:rsid w:val="0091529F"/>
    <w:rsid w:val="00915BAF"/>
    <w:rsid w:val="009175F7"/>
    <w:rsid w:val="00917964"/>
    <w:rsid w:val="009229C0"/>
    <w:rsid w:val="0092387A"/>
    <w:rsid w:val="009238F5"/>
    <w:rsid w:val="00925174"/>
    <w:rsid w:val="00926C35"/>
    <w:rsid w:val="00927272"/>
    <w:rsid w:val="00931FC1"/>
    <w:rsid w:val="00932003"/>
    <w:rsid w:val="0093375A"/>
    <w:rsid w:val="00933A22"/>
    <w:rsid w:val="00934E16"/>
    <w:rsid w:val="009351B2"/>
    <w:rsid w:val="00935393"/>
    <w:rsid w:val="00935FC1"/>
    <w:rsid w:val="0093731A"/>
    <w:rsid w:val="00937EEF"/>
    <w:rsid w:val="00941F33"/>
    <w:rsid w:val="00945B51"/>
    <w:rsid w:val="00945E5B"/>
    <w:rsid w:val="009468C5"/>
    <w:rsid w:val="0094721D"/>
    <w:rsid w:val="0095147B"/>
    <w:rsid w:val="00951C58"/>
    <w:rsid w:val="00953CC2"/>
    <w:rsid w:val="00960ECA"/>
    <w:rsid w:val="00961DD2"/>
    <w:rsid w:val="009629FB"/>
    <w:rsid w:val="00963283"/>
    <w:rsid w:val="0096458D"/>
    <w:rsid w:val="009648A8"/>
    <w:rsid w:val="00965584"/>
    <w:rsid w:val="00966824"/>
    <w:rsid w:val="00967EA2"/>
    <w:rsid w:val="0097045E"/>
    <w:rsid w:val="009716DE"/>
    <w:rsid w:val="00972DAC"/>
    <w:rsid w:val="009730AF"/>
    <w:rsid w:val="00974242"/>
    <w:rsid w:val="00976320"/>
    <w:rsid w:val="00976372"/>
    <w:rsid w:val="009777E4"/>
    <w:rsid w:val="0098325C"/>
    <w:rsid w:val="009834F9"/>
    <w:rsid w:val="0098391E"/>
    <w:rsid w:val="00986D39"/>
    <w:rsid w:val="00990AEB"/>
    <w:rsid w:val="00991BF5"/>
    <w:rsid w:val="009973B2"/>
    <w:rsid w:val="00997E1A"/>
    <w:rsid w:val="009A0627"/>
    <w:rsid w:val="009A09CB"/>
    <w:rsid w:val="009A109F"/>
    <w:rsid w:val="009A1DF2"/>
    <w:rsid w:val="009A2072"/>
    <w:rsid w:val="009A3691"/>
    <w:rsid w:val="009A3AEC"/>
    <w:rsid w:val="009A444B"/>
    <w:rsid w:val="009A4A7A"/>
    <w:rsid w:val="009A4AFB"/>
    <w:rsid w:val="009A4B9E"/>
    <w:rsid w:val="009A5BD9"/>
    <w:rsid w:val="009A5D9B"/>
    <w:rsid w:val="009A71F6"/>
    <w:rsid w:val="009A7319"/>
    <w:rsid w:val="009A7D41"/>
    <w:rsid w:val="009A7DE4"/>
    <w:rsid w:val="009A7ED1"/>
    <w:rsid w:val="009B1160"/>
    <w:rsid w:val="009B2A87"/>
    <w:rsid w:val="009B3046"/>
    <w:rsid w:val="009B696C"/>
    <w:rsid w:val="009C21DD"/>
    <w:rsid w:val="009C33D8"/>
    <w:rsid w:val="009C3CD8"/>
    <w:rsid w:val="009C4494"/>
    <w:rsid w:val="009C74E0"/>
    <w:rsid w:val="009D12D1"/>
    <w:rsid w:val="009D7DCB"/>
    <w:rsid w:val="009E012F"/>
    <w:rsid w:val="009E1D93"/>
    <w:rsid w:val="009E2742"/>
    <w:rsid w:val="009E2DB9"/>
    <w:rsid w:val="009E3B2E"/>
    <w:rsid w:val="009E4571"/>
    <w:rsid w:val="009E5678"/>
    <w:rsid w:val="009E59CB"/>
    <w:rsid w:val="009F0781"/>
    <w:rsid w:val="009F195A"/>
    <w:rsid w:val="009F1C32"/>
    <w:rsid w:val="009F4DA5"/>
    <w:rsid w:val="009F4F82"/>
    <w:rsid w:val="009F51C3"/>
    <w:rsid w:val="009F721D"/>
    <w:rsid w:val="009F7DDB"/>
    <w:rsid w:val="00A017E8"/>
    <w:rsid w:val="00A0370C"/>
    <w:rsid w:val="00A042DE"/>
    <w:rsid w:val="00A06544"/>
    <w:rsid w:val="00A06921"/>
    <w:rsid w:val="00A06DA1"/>
    <w:rsid w:val="00A072DE"/>
    <w:rsid w:val="00A07D23"/>
    <w:rsid w:val="00A121AB"/>
    <w:rsid w:val="00A1469B"/>
    <w:rsid w:val="00A16CFC"/>
    <w:rsid w:val="00A20649"/>
    <w:rsid w:val="00A2252B"/>
    <w:rsid w:val="00A2308F"/>
    <w:rsid w:val="00A24A7B"/>
    <w:rsid w:val="00A3438A"/>
    <w:rsid w:val="00A34728"/>
    <w:rsid w:val="00A34C88"/>
    <w:rsid w:val="00A34F80"/>
    <w:rsid w:val="00A36168"/>
    <w:rsid w:val="00A3728A"/>
    <w:rsid w:val="00A407C9"/>
    <w:rsid w:val="00A41954"/>
    <w:rsid w:val="00A4567F"/>
    <w:rsid w:val="00A46988"/>
    <w:rsid w:val="00A51EF4"/>
    <w:rsid w:val="00A5388C"/>
    <w:rsid w:val="00A55042"/>
    <w:rsid w:val="00A60397"/>
    <w:rsid w:val="00A642DE"/>
    <w:rsid w:val="00A65CF8"/>
    <w:rsid w:val="00A67ACC"/>
    <w:rsid w:val="00A70B3C"/>
    <w:rsid w:val="00A70D4E"/>
    <w:rsid w:val="00A71C46"/>
    <w:rsid w:val="00A72609"/>
    <w:rsid w:val="00A73D80"/>
    <w:rsid w:val="00A74A8B"/>
    <w:rsid w:val="00A77E5B"/>
    <w:rsid w:val="00A80C26"/>
    <w:rsid w:val="00A816AB"/>
    <w:rsid w:val="00A8248C"/>
    <w:rsid w:val="00A83DB6"/>
    <w:rsid w:val="00A85F0E"/>
    <w:rsid w:val="00A863FC"/>
    <w:rsid w:val="00A86875"/>
    <w:rsid w:val="00A87D6E"/>
    <w:rsid w:val="00A90A65"/>
    <w:rsid w:val="00A91C31"/>
    <w:rsid w:val="00A95049"/>
    <w:rsid w:val="00A95359"/>
    <w:rsid w:val="00A95E7A"/>
    <w:rsid w:val="00A96223"/>
    <w:rsid w:val="00A97373"/>
    <w:rsid w:val="00A97CF3"/>
    <w:rsid w:val="00AA2304"/>
    <w:rsid w:val="00AA71A5"/>
    <w:rsid w:val="00AB0DCA"/>
    <w:rsid w:val="00AB526D"/>
    <w:rsid w:val="00AB5780"/>
    <w:rsid w:val="00AB66CB"/>
    <w:rsid w:val="00AB6817"/>
    <w:rsid w:val="00AB6F49"/>
    <w:rsid w:val="00AC4C41"/>
    <w:rsid w:val="00AD014B"/>
    <w:rsid w:val="00AD11BB"/>
    <w:rsid w:val="00AD381C"/>
    <w:rsid w:val="00AD4A35"/>
    <w:rsid w:val="00AD597D"/>
    <w:rsid w:val="00AD78B4"/>
    <w:rsid w:val="00AD7D39"/>
    <w:rsid w:val="00AE006D"/>
    <w:rsid w:val="00AE0459"/>
    <w:rsid w:val="00AE2AFF"/>
    <w:rsid w:val="00AE415D"/>
    <w:rsid w:val="00AE4EA7"/>
    <w:rsid w:val="00AE559E"/>
    <w:rsid w:val="00AE68D7"/>
    <w:rsid w:val="00AE7A67"/>
    <w:rsid w:val="00AF1ABD"/>
    <w:rsid w:val="00AF1B34"/>
    <w:rsid w:val="00AF1D7B"/>
    <w:rsid w:val="00AF23C1"/>
    <w:rsid w:val="00AF2601"/>
    <w:rsid w:val="00AF2868"/>
    <w:rsid w:val="00AF4BF4"/>
    <w:rsid w:val="00AF5335"/>
    <w:rsid w:val="00AF6EBC"/>
    <w:rsid w:val="00AF6F6A"/>
    <w:rsid w:val="00B00F03"/>
    <w:rsid w:val="00B0242C"/>
    <w:rsid w:val="00B03848"/>
    <w:rsid w:val="00B03CB1"/>
    <w:rsid w:val="00B04EBB"/>
    <w:rsid w:val="00B07B52"/>
    <w:rsid w:val="00B12B07"/>
    <w:rsid w:val="00B15142"/>
    <w:rsid w:val="00B158D5"/>
    <w:rsid w:val="00B167BF"/>
    <w:rsid w:val="00B22D6B"/>
    <w:rsid w:val="00B2463D"/>
    <w:rsid w:val="00B24EB9"/>
    <w:rsid w:val="00B2592E"/>
    <w:rsid w:val="00B261EE"/>
    <w:rsid w:val="00B263DF"/>
    <w:rsid w:val="00B33196"/>
    <w:rsid w:val="00B36FB0"/>
    <w:rsid w:val="00B36FD9"/>
    <w:rsid w:val="00B37C79"/>
    <w:rsid w:val="00B40D1B"/>
    <w:rsid w:val="00B4267C"/>
    <w:rsid w:val="00B42F01"/>
    <w:rsid w:val="00B45EB3"/>
    <w:rsid w:val="00B461E0"/>
    <w:rsid w:val="00B46406"/>
    <w:rsid w:val="00B464AA"/>
    <w:rsid w:val="00B47188"/>
    <w:rsid w:val="00B50227"/>
    <w:rsid w:val="00B5040B"/>
    <w:rsid w:val="00B51C3C"/>
    <w:rsid w:val="00B53077"/>
    <w:rsid w:val="00B53536"/>
    <w:rsid w:val="00B5681D"/>
    <w:rsid w:val="00B57942"/>
    <w:rsid w:val="00B61AB6"/>
    <w:rsid w:val="00B6266A"/>
    <w:rsid w:val="00B626E4"/>
    <w:rsid w:val="00B64E97"/>
    <w:rsid w:val="00B72019"/>
    <w:rsid w:val="00B73E36"/>
    <w:rsid w:val="00B74DF6"/>
    <w:rsid w:val="00B81B6C"/>
    <w:rsid w:val="00B81EA9"/>
    <w:rsid w:val="00B82829"/>
    <w:rsid w:val="00B83B89"/>
    <w:rsid w:val="00B8764A"/>
    <w:rsid w:val="00B9107C"/>
    <w:rsid w:val="00B92E9F"/>
    <w:rsid w:val="00B95E0C"/>
    <w:rsid w:val="00BA3747"/>
    <w:rsid w:val="00BB0F42"/>
    <w:rsid w:val="00BB1A27"/>
    <w:rsid w:val="00BB1EF4"/>
    <w:rsid w:val="00BC0190"/>
    <w:rsid w:val="00BC1E02"/>
    <w:rsid w:val="00BC31B0"/>
    <w:rsid w:val="00BC3A7A"/>
    <w:rsid w:val="00BC3EAB"/>
    <w:rsid w:val="00BC4099"/>
    <w:rsid w:val="00BC4834"/>
    <w:rsid w:val="00BC4EF7"/>
    <w:rsid w:val="00BC52B2"/>
    <w:rsid w:val="00BC5639"/>
    <w:rsid w:val="00BD0D2E"/>
    <w:rsid w:val="00BD1EB2"/>
    <w:rsid w:val="00BD29C7"/>
    <w:rsid w:val="00BD4C32"/>
    <w:rsid w:val="00BD5F1F"/>
    <w:rsid w:val="00BE0F5F"/>
    <w:rsid w:val="00BE3A16"/>
    <w:rsid w:val="00BE64B3"/>
    <w:rsid w:val="00BE7AE2"/>
    <w:rsid w:val="00BF190D"/>
    <w:rsid w:val="00BF2249"/>
    <w:rsid w:val="00BF2EBE"/>
    <w:rsid w:val="00BF447D"/>
    <w:rsid w:val="00BF4888"/>
    <w:rsid w:val="00C00DAD"/>
    <w:rsid w:val="00C019AD"/>
    <w:rsid w:val="00C02D24"/>
    <w:rsid w:val="00C03828"/>
    <w:rsid w:val="00C054E1"/>
    <w:rsid w:val="00C0646F"/>
    <w:rsid w:val="00C0681E"/>
    <w:rsid w:val="00C06961"/>
    <w:rsid w:val="00C07C7C"/>
    <w:rsid w:val="00C1052B"/>
    <w:rsid w:val="00C1118B"/>
    <w:rsid w:val="00C17595"/>
    <w:rsid w:val="00C20DD3"/>
    <w:rsid w:val="00C2131A"/>
    <w:rsid w:val="00C21DFC"/>
    <w:rsid w:val="00C22ED0"/>
    <w:rsid w:val="00C24F14"/>
    <w:rsid w:val="00C27DE0"/>
    <w:rsid w:val="00C31D0B"/>
    <w:rsid w:val="00C36B7C"/>
    <w:rsid w:val="00C370F5"/>
    <w:rsid w:val="00C42ABE"/>
    <w:rsid w:val="00C42EF5"/>
    <w:rsid w:val="00C442E8"/>
    <w:rsid w:val="00C44CE8"/>
    <w:rsid w:val="00C450BA"/>
    <w:rsid w:val="00C53F2B"/>
    <w:rsid w:val="00C56C47"/>
    <w:rsid w:val="00C6034F"/>
    <w:rsid w:val="00C60EB8"/>
    <w:rsid w:val="00C61A38"/>
    <w:rsid w:val="00C61CB8"/>
    <w:rsid w:val="00C62056"/>
    <w:rsid w:val="00C63FA2"/>
    <w:rsid w:val="00C6531A"/>
    <w:rsid w:val="00C677A1"/>
    <w:rsid w:val="00C67D1D"/>
    <w:rsid w:val="00C719D0"/>
    <w:rsid w:val="00C7232A"/>
    <w:rsid w:val="00C72F3C"/>
    <w:rsid w:val="00C73C07"/>
    <w:rsid w:val="00C754BE"/>
    <w:rsid w:val="00C7635E"/>
    <w:rsid w:val="00C81A44"/>
    <w:rsid w:val="00C843A8"/>
    <w:rsid w:val="00C857BA"/>
    <w:rsid w:val="00C8711F"/>
    <w:rsid w:val="00C90A63"/>
    <w:rsid w:val="00C93586"/>
    <w:rsid w:val="00C95158"/>
    <w:rsid w:val="00C9618C"/>
    <w:rsid w:val="00C97B81"/>
    <w:rsid w:val="00C97CE3"/>
    <w:rsid w:val="00C97CE7"/>
    <w:rsid w:val="00CA0277"/>
    <w:rsid w:val="00CA0489"/>
    <w:rsid w:val="00CA1C1F"/>
    <w:rsid w:val="00CA2B77"/>
    <w:rsid w:val="00CA6E94"/>
    <w:rsid w:val="00CA79A4"/>
    <w:rsid w:val="00CA7B5C"/>
    <w:rsid w:val="00CB19A3"/>
    <w:rsid w:val="00CB1AAD"/>
    <w:rsid w:val="00CB32D6"/>
    <w:rsid w:val="00CB3318"/>
    <w:rsid w:val="00CB3A74"/>
    <w:rsid w:val="00CB3D81"/>
    <w:rsid w:val="00CB5A1B"/>
    <w:rsid w:val="00CB693C"/>
    <w:rsid w:val="00CB7A63"/>
    <w:rsid w:val="00CB7AD1"/>
    <w:rsid w:val="00CC08BE"/>
    <w:rsid w:val="00CC2D68"/>
    <w:rsid w:val="00CC3DD2"/>
    <w:rsid w:val="00CC74FA"/>
    <w:rsid w:val="00CD1323"/>
    <w:rsid w:val="00CD43A6"/>
    <w:rsid w:val="00CE3AA6"/>
    <w:rsid w:val="00CE437E"/>
    <w:rsid w:val="00CE6508"/>
    <w:rsid w:val="00CF021E"/>
    <w:rsid w:val="00CF176D"/>
    <w:rsid w:val="00CF1E7B"/>
    <w:rsid w:val="00CF213E"/>
    <w:rsid w:val="00CF2645"/>
    <w:rsid w:val="00CF3AFF"/>
    <w:rsid w:val="00CF3C00"/>
    <w:rsid w:val="00CF7702"/>
    <w:rsid w:val="00CF7E14"/>
    <w:rsid w:val="00D02726"/>
    <w:rsid w:val="00D120C3"/>
    <w:rsid w:val="00D12B7E"/>
    <w:rsid w:val="00D13BF2"/>
    <w:rsid w:val="00D15E7E"/>
    <w:rsid w:val="00D16DF5"/>
    <w:rsid w:val="00D175A4"/>
    <w:rsid w:val="00D17C43"/>
    <w:rsid w:val="00D2061F"/>
    <w:rsid w:val="00D257C8"/>
    <w:rsid w:val="00D25CB1"/>
    <w:rsid w:val="00D26888"/>
    <w:rsid w:val="00D2774B"/>
    <w:rsid w:val="00D301C4"/>
    <w:rsid w:val="00D3100F"/>
    <w:rsid w:val="00D31888"/>
    <w:rsid w:val="00D32C83"/>
    <w:rsid w:val="00D32D1D"/>
    <w:rsid w:val="00D33801"/>
    <w:rsid w:val="00D3392E"/>
    <w:rsid w:val="00D40110"/>
    <w:rsid w:val="00D46785"/>
    <w:rsid w:val="00D50B93"/>
    <w:rsid w:val="00D513DE"/>
    <w:rsid w:val="00D5197F"/>
    <w:rsid w:val="00D52994"/>
    <w:rsid w:val="00D52C1D"/>
    <w:rsid w:val="00D565C2"/>
    <w:rsid w:val="00D61562"/>
    <w:rsid w:val="00D61C47"/>
    <w:rsid w:val="00D62437"/>
    <w:rsid w:val="00D63AAC"/>
    <w:rsid w:val="00D6600B"/>
    <w:rsid w:val="00D672D2"/>
    <w:rsid w:val="00D703F6"/>
    <w:rsid w:val="00D71C69"/>
    <w:rsid w:val="00D72D9D"/>
    <w:rsid w:val="00D73C99"/>
    <w:rsid w:val="00D74420"/>
    <w:rsid w:val="00D76181"/>
    <w:rsid w:val="00D76BEA"/>
    <w:rsid w:val="00D8065E"/>
    <w:rsid w:val="00D822DC"/>
    <w:rsid w:val="00D846DE"/>
    <w:rsid w:val="00D852DE"/>
    <w:rsid w:val="00D9042F"/>
    <w:rsid w:val="00D9171C"/>
    <w:rsid w:val="00D92C28"/>
    <w:rsid w:val="00D93A8B"/>
    <w:rsid w:val="00D94513"/>
    <w:rsid w:val="00D9453C"/>
    <w:rsid w:val="00D9551D"/>
    <w:rsid w:val="00DA3611"/>
    <w:rsid w:val="00DA3626"/>
    <w:rsid w:val="00DA43F1"/>
    <w:rsid w:val="00DA6C5B"/>
    <w:rsid w:val="00DB18CD"/>
    <w:rsid w:val="00DB47CD"/>
    <w:rsid w:val="00DB55E8"/>
    <w:rsid w:val="00DB73ED"/>
    <w:rsid w:val="00DC0CB1"/>
    <w:rsid w:val="00DC0E41"/>
    <w:rsid w:val="00DC20A0"/>
    <w:rsid w:val="00DC4993"/>
    <w:rsid w:val="00DC511E"/>
    <w:rsid w:val="00DC52DA"/>
    <w:rsid w:val="00DC598D"/>
    <w:rsid w:val="00DC690F"/>
    <w:rsid w:val="00DC76B3"/>
    <w:rsid w:val="00DC76F2"/>
    <w:rsid w:val="00DD0FF2"/>
    <w:rsid w:val="00DD10EB"/>
    <w:rsid w:val="00DD2591"/>
    <w:rsid w:val="00DD36B4"/>
    <w:rsid w:val="00DD4823"/>
    <w:rsid w:val="00DD5C3F"/>
    <w:rsid w:val="00DD5D4E"/>
    <w:rsid w:val="00DE11A2"/>
    <w:rsid w:val="00DE17D5"/>
    <w:rsid w:val="00DE23E2"/>
    <w:rsid w:val="00DE53BF"/>
    <w:rsid w:val="00DE7B0A"/>
    <w:rsid w:val="00DF0668"/>
    <w:rsid w:val="00DF166A"/>
    <w:rsid w:val="00DF1AED"/>
    <w:rsid w:val="00DF280F"/>
    <w:rsid w:val="00DF2A8E"/>
    <w:rsid w:val="00DF7C6A"/>
    <w:rsid w:val="00E0182E"/>
    <w:rsid w:val="00E031AA"/>
    <w:rsid w:val="00E03B18"/>
    <w:rsid w:val="00E04B64"/>
    <w:rsid w:val="00E04F6F"/>
    <w:rsid w:val="00E06F6F"/>
    <w:rsid w:val="00E11A2A"/>
    <w:rsid w:val="00E13BEE"/>
    <w:rsid w:val="00E20143"/>
    <w:rsid w:val="00E219DE"/>
    <w:rsid w:val="00E23D97"/>
    <w:rsid w:val="00E24B5B"/>
    <w:rsid w:val="00E27C26"/>
    <w:rsid w:val="00E31095"/>
    <w:rsid w:val="00E31F1E"/>
    <w:rsid w:val="00E32878"/>
    <w:rsid w:val="00E34331"/>
    <w:rsid w:val="00E353A2"/>
    <w:rsid w:val="00E430E0"/>
    <w:rsid w:val="00E4488F"/>
    <w:rsid w:val="00E44DE6"/>
    <w:rsid w:val="00E44DF9"/>
    <w:rsid w:val="00E452D6"/>
    <w:rsid w:val="00E45B12"/>
    <w:rsid w:val="00E50580"/>
    <w:rsid w:val="00E51D1B"/>
    <w:rsid w:val="00E52FB1"/>
    <w:rsid w:val="00E5404F"/>
    <w:rsid w:val="00E55BC0"/>
    <w:rsid w:val="00E56683"/>
    <w:rsid w:val="00E56910"/>
    <w:rsid w:val="00E5745A"/>
    <w:rsid w:val="00E5759C"/>
    <w:rsid w:val="00E60450"/>
    <w:rsid w:val="00E60C05"/>
    <w:rsid w:val="00E62A9E"/>
    <w:rsid w:val="00E6371F"/>
    <w:rsid w:val="00E647C6"/>
    <w:rsid w:val="00E66157"/>
    <w:rsid w:val="00E663FE"/>
    <w:rsid w:val="00E730ED"/>
    <w:rsid w:val="00E7587E"/>
    <w:rsid w:val="00E77208"/>
    <w:rsid w:val="00E8094C"/>
    <w:rsid w:val="00E838DD"/>
    <w:rsid w:val="00E9074A"/>
    <w:rsid w:val="00E93ABA"/>
    <w:rsid w:val="00E94225"/>
    <w:rsid w:val="00E954F0"/>
    <w:rsid w:val="00E95C8E"/>
    <w:rsid w:val="00E96BE2"/>
    <w:rsid w:val="00EA0FD5"/>
    <w:rsid w:val="00EA1604"/>
    <w:rsid w:val="00EA4114"/>
    <w:rsid w:val="00EA6461"/>
    <w:rsid w:val="00EA6F9E"/>
    <w:rsid w:val="00EB0A58"/>
    <w:rsid w:val="00EB1861"/>
    <w:rsid w:val="00EB315C"/>
    <w:rsid w:val="00EB41CE"/>
    <w:rsid w:val="00EB4863"/>
    <w:rsid w:val="00EC0A8D"/>
    <w:rsid w:val="00EC260E"/>
    <w:rsid w:val="00EC4A95"/>
    <w:rsid w:val="00EC5AAF"/>
    <w:rsid w:val="00EC66BF"/>
    <w:rsid w:val="00EC69C8"/>
    <w:rsid w:val="00EC6D9C"/>
    <w:rsid w:val="00ED17C5"/>
    <w:rsid w:val="00ED4BC8"/>
    <w:rsid w:val="00EE096A"/>
    <w:rsid w:val="00EE1CE7"/>
    <w:rsid w:val="00EE2E41"/>
    <w:rsid w:val="00EE595B"/>
    <w:rsid w:val="00EE5D6C"/>
    <w:rsid w:val="00EF0386"/>
    <w:rsid w:val="00EF0397"/>
    <w:rsid w:val="00EF1557"/>
    <w:rsid w:val="00EF187F"/>
    <w:rsid w:val="00EF1891"/>
    <w:rsid w:val="00EF3D6A"/>
    <w:rsid w:val="00EF5A23"/>
    <w:rsid w:val="00F0028D"/>
    <w:rsid w:val="00F00486"/>
    <w:rsid w:val="00F00CA5"/>
    <w:rsid w:val="00F032D2"/>
    <w:rsid w:val="00F0357E"/>
    <w:rsid w:val="00F03EFF"/>
    <w:rsid w:val="00F051F9"/>
    <w:rsid w:val="00F0797A"/>
    <w:rsid w:val="00F12993"/>
    <w:rsid w:val="00F14153"/>
    <w:rsid w:val="00F17403"/>
    <w:rsid w:val="00F17772"/>
    <w:rsid w:val="00F200F0"/>
    <w:rsid w:val="00F21B66"/>
    <w:rsid w:val="00F225A5"/>
    <w:rsid w:val="00F22626"/>
    <w:rsid w:val="00F23166"/>
    <w:rsid w:val="00F2356A"/>
    <w:rsid w:val="00F25313"/>
    <w:rsid w:val="00F31745"/>
    <w:rsid w:val="00F339FE"/>
    <w:rsid w:val="00F3428B"/>
    <w:rsid w:val="00F3625B"/>
    <w:rsid w:val="00F367FC"/>
    <w:rsid w:val="00F37A78"/>
    <w:rsid w:val="00F41351"/>
    <w:rsid w:val="00F41A97"/>
    <w:rsid w:val="00F45842"/>
    <w:rsid w:val="00F476E7"/>
    <w:rsid w:val="00F51DE8"/>
    <w:rsid w:val="00F54674"/>
    <w:rsid w:val="00F56459"/>
    <w:rsid w:val="00F56C0B"/>
    <w:rsid w:val="00F57CCF"/>
    <w:rsid w:val="00F61580"/>
    <w:rsid w:val="00F61B7F"/>
    <w:rsid w:val="00F63232"/>
    <w:rsid w:val="00F662F9"/>
    <w:rsid w:val="00F6678F"/>
    <w:rsid w:val="00F679D1"/>
    <w:rsid w:val="00F7132D"/>
    <w:rsid w:val="00F71788"/>
    <w:rsid w:val="00F75F8B"/>
    <w:rsid w:val="00F76821"/>
    <w:rsid w:val="00F76955"/>
    <w:rsid w:val="00F76F1B"/>
    <w:rsid w:val="00F81862"/>
    <w:rsid w:val="00F83257"/>
    <w:rsid w:val="00F8373B"/>
    <w:rsid w:val="00F919F3"/>
    <w:rsid w:val="00F91FB0"/>
    <w:rsid w:val="00FA25A3"/>
    <w:rsid w:val="00FA26EC"/>
    <w:rsid w:val="00FA2794"/>
    <w:rsid w:val="00FA60ED"/>
    <w:rsid w:val="00FB053C"/>
    <w:rsid w:val="00FB2239"/>
    <w:rsid w:val="00FB2348"/>
    <w:rsid w:val="00FB293A"/>
    <w:rsid w:val="00FB2D22"/>
    <w:rsid w:val="00FB4707"/>
    <w:rsid w:val="00FB5A41"/>
    <w:rsid w:val="00FB5D34"/>
    <w:rsid w:val="00FC0230"/>
    <w:rsid w:val="00FC08AC"/>
    <w:rsid w:val="00FC0EBD"/>
    <w:rsid w:val="00FC0F51"/>
    <w:rsid w:val="00FC3378"/>
    <w:rsid w:val="00FC5CFF"/>
    <w:rsid w:val="00FD03DD"/>
    <w:rsid w:val="00FD3620"/>
    <w:rsid w:val="00FD6509"/>
    <w:rsid w:val="00FD7A93"/>
    <w:rsid w:val="00FE08B6"/>
    <w:rsid w:val="00FE0D6A"/>
    <w:rsid w:val="00FE49C5"/>
    <w:rsid w:val="00FE539A"/>
    <w:rsid w:val="00FE63F8"/>
    <w:rsid w:val="00FE7426"/>
    <w:rsid w:val="00FE7F7E"/>
    <w:rsid w:val="00FF58C4"/>
    <w:rsid w:val="00FF5B77"/>
    <w:rsid w:val="00FF6E0B"/>
    <w:rsid w:val="00FF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B207"/>
  <w15:docId w15:val="{89B6CEBF-653A-4F2C-B1B2-8A958287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128E"/>
    <w:rPr>
      <w:rFonts w:ascii="Arial" w:eastAsia="Times New Roman" w:hAnsi="Arial" w:cs="Times New Roman"/>
      <w:sz w:val="22"/>
      <w:szCs w:val="20"/>
      <w:lang w:val="en-GB"/>
    </w:rPr>
  </w:style>
  <w:style w:type="paragraph" w:styleId="Heading2">
    <w:name w:val="heading 2"/>
    <w:basedOn w:val="Normal"/>
    <w:link w:val="Heading2Char"/>
    <w:uiPriority w:val="1"/>
    <w:qFormat/>
    <w:rsid w:val="00DC0E41"/>
    <w:pPr>
      <w:widowControl w:val="0"/>
      <w:autoSpaceDE w:val="0"/>
      <w:autoSpaceDN w:val="0"/>
      <w:ind w:left="389"/>
      <w:jc w:val="both"/>
      <w:outlineLvl w:val="1"/>
    </w:pPr>
    <w:rPr>
      <w:rFonts w:ascii="Times New Roman" w:hAnsi="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1"/>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unhideWhenUsed/>
    <w:rsid w:val="00332DB4"/>
    <w:rPr>
      <w:sz w:val="20"/>
    </w:rPr>
  </w:style>
  <w:style w:type="character" w:customStyle="1" w:styleId="CommentTextChar">
    <w:name w:val="Comment Text Char"/>
    <w:basedOn w:val="DefaultParagraphFont"/>
    <w:link w:val="CommentText"/>
    <w:uiPriority w:val="99"/>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Header">
    <w:name w:val="header"/>
    <w:basedOn w:val="Normal"/>
    <w:link w:val="HeaderChar"/>
    <w:uiPriority w:val="99"/>
    <w:unhideWhenUsed/>
    <w:rsid w:val="00BD0D2E"/>
    <w:pPr>
      <w:tabs>
        <w:tab w:val="center" w:pos="4680"/>
        <w:tab w:val="right" w:pos="9360"/>
      </w:tabs>
    </w:pPr>
  </w:style>
  <w:style w:type="character" w:customStyle="1" w:styleId="HeaderChar">
    <w:name w:val="Header Char"/>
    <w:basedOn w:val="DefaultParagraphFont"/>
    <w:link w:val="Header"/>
    <w:uiPriority w:val="99"/>
    <w:rsid w:val="00BD0D2E"/>
    <w:rPr>
      <w:rFonts w:ascii="Arial" w:eastAsia="Times New Roman" w:hAnsi="Arial" w:cs="Times New Roman"/>
      <w:sz w:val="22"/>
      <w:szCs w:val="20"/>
      <w:lang w:val="en-GB"/>
    </w:rPr>
  </w:style>
  <w:style w:type="paragraph" w:styleId="Footer">
    <w:name w:val="footer"/>
    <w:basedOn w:val="Normal"/>
    <w:link w:val="FooterChar"/>
    <w:uiPriority w:val="99"/>
    <w:unhideWhenUsed/>
    <w:rsid w:val="00BD0D2E"/>
    <w:pPr>
      <w:tabs>
        <w:tab w:val="center" w:pos="4680"/>
        <w:tab w:val="right" w:pos="9360"/>
      </w:tabs>
    </w:pPr>
  </w:style>
  <w:style w:type="character" w:customStyle="1" w:styleId="FooterChar">
    <w:name w:val="Footer Char"/>
    <w:basedOn w:val="DefaultParagraphFont"/>
    <w:link w:val="Footer"/>
    <w:uiPriority w:val="99"/>
    <w:rsid w:val="00BD0D2E"/>
    <w:rPr>
      <w:rFonts w:ascii="Arial" w:eastAsia="Times New Roman" w:hAnsi="Arial" w:cs="Times New Roman"/>
      <w:sz w:val="22"/>
      <w:szCs w:val="20"/>
      <w:lang w:val="en-GB"/>
    </w:rPr>
  </w:style>
  <w:style w:type="character" w:customStyle="1" w:styleId="Heading2Char">
    <w:name w:val="Heading 2 Char"/>
    <w:basedOn w:val="DefaultParagraphFont"/>
    <w:link w:val="Heading2"/>
    <w:uiPriority w:val="1"/>
    <w:rsid w:val="00DC0E41"/>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erita.bundo@kryeministria.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onsultimipublik.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20ED4-E8C8-4E49-9DD8-922BE718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122</Pages>
  <Words>19001</Words>
  <Characters>108310</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Merita Bundo</cp:lastModifiedBy>
  <cp:revision>9</cp:revision>
  <cp:lastPrinted>2023-06-30T09:38:00Z</cp:lastPrinted>
  <dcterms:created xsi:type="dcterms:W3CDTF">2024-01-11T14:13:00Z</dcterms:created>
  <dcterms:modified xsi:type="dcterms:W3CDTF">2024-01-11T14:55:00Z</dcterms:modified>
</cp:coreProperties>
</file>