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97653" w14:textId="77777777" w:rsidR="00E55D69" w:rsidRPr="00177B9A" w:rsidRDefault="00E55D69" w:rsidP="00E55D6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5AD97679" wp14:editId="5AD9767A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7654" w14:textId="77777777" w:rsidR="00E55D69" w:rsidRPr="00177B9A" w:rsidRDefault="00E55D69" w:rsidP="00E55D69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it-IT"/>
        </w:rPr>
      </w:pPr>
      <w:r w:rsidRPr="00177B9A">
        <w:rPr>
          <w:rFonts w:ascii="Times New Roman" w:hAnsi="Times New Roman"/>
          <w:b/>
          <w:iCs/>
          <w:sz w:val="28"/>
          <w:szCs w:val="28"/>
          <w:lang w:val="it-IT"/>
        </w:rPr>
        <w:t>REPUBLIKA E SHQIPËRISË</w:t>
      </w:r>
    </w:p>
    <w:p w14:paraId="5AD97655" w14:textId="77777777" w:rsidR="00E55D69" w:rsidRPr="007D2573" w:rsidRDefault="00E55D69" w:rsidP="00E55D69">
      <w:pPr>
        <w:tabs>
          <w:tab w:val="left" w:pos="11199"/>
        </w:tabs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177B9A">
        <w:rPr>
          <w:rFonts w:ascii="Times New Roman" w:hAnsi="Times New Roman"/>
          <w:b/>
          <w:sz w:val="28"/>
          <w:szCs w:val="28"/>
          <w:lang w:val="it-IT"/>
        </w:rPr>
        <w:t>Kuvendi</w:t>
      </w:r>
    </w:p>
    <w:p w14:paraId="5AD97656" w14:textId="77777777" w:rsidR="00E55D69" w:rsidRPr="00177B9A" w:rsidRDefault="00E55D69" w:rsidP="00E55D69">
      <w:pPr>
        <w:suppressAutoHyphens/>
        <w:autoSpaceDN w:val="0"/>
        <w:spacing w:after="0" w:line="240" w:lineRule="auto"/>
        <w:jc w:val="right"/>
        <w:rPr>
          <w:rFonts w:ascii="Times New Roman" w:eastAsia="MS Mincho" w:hAnsi="Times New Roman"/>
          <w:b/>
          <w:bCs/>
          <w:sz w:val="28"/>
          <w:szCs w:val="28"/>
        </w:rPr>
      </w:pPr>
    </w:p>
    <w:p w14:paraId="5AD97657" w14:textId="77777777" w:rsidR="00E55D69" w:rsidRPr="00177B9A" w:rsidRDefault="00E55D69" w:rsidP="00E55D69">
      <w:pPr>
        <w:suppressAutoHyphens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177B9A">
        <w:rPr>
          <w:rFonts w:ascii="Times New Roman" w:eastAsia="MS Mincho" w:hAnsi="Times New Roman"/>
          <w:b/>
          <w:bCs/>
          <w:sz w:val="28"/>
          <w:szCs w:val="28"/>
        </w:rPr>
        <w:t>P R O J E K T L I G J</w:t>
      </w:r>
    </w:p>
    <w:p w14:paraId="5AD97659" w14:textId="77777777" w:rsidR="00E55D69" w:rsidRPr="00177B9A" w:rsidRDefault="00E55D69" w:rsidP="00E55D69">
      <w:pPr>
        <w:tabs>
          <w:tab w:val="left" w:pos="5685"/>
        </w:tabs>
        <w:suppressAutoHyphens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14:paraId="5AD9765A" w14:textId="309880AD" w:rsidR="00E55D69" w:rsidRPr="00177B9A" w:rsidRDefault="00E55D69" w:rsidP="00E55D69">
      <w:pPr>
        <w:tabs>
          <w:tab w:val="left" w:pos="5685"/>
        </w:tabs>
        <w:suppressAutoHyphens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 w:rsidRPr="00177B9A">
        <w:rPr>
          <w:rFonts w:ascii="Times New Roman" w:eastAsia="MS Mincho" w:hAnsi="Times New Roman"/>
          <w:b/>
          <w:bCs/>
          <w:sz w:val="28"/>
          <w:szCs w:val="28"/>
        </w:rPr>
        <w:t>Nr._______</w:t>
      </w:r>
      <w:r>
        <w:rPr>
          <w:rFonts w:ascii="Times New Roman" w:eastAsia="MS Mincho" w:hAnsi="Times New Roman"/>
          <w:b/>
          <w:bCs/>
          <w:sz w:val="28"/>
          <w:szCs w:val="28"/>
        </w:rPr>
        <w:t>/202</w:t>
      </w:r>
      <w:r w:rsidR="003E5A4A">
        <w:rPr>
          <w:rFonts w:ascii="Times New Roman" w:eastAsia="MS Mincho" w:hAnsi="Times New Roman"/>
          <w:b/>
          <w:bCs/>
          <w:sz w:val="28"/>
          <w:szCs w:val="28"/>
        </w:rPr>
        <w:t>3</w:t>
      </w:r>
    </w:p>
    <w:p w14:paraId="5AD9765B" w14:textId="77777777" w:rsidR="00E55D69" w:rsidRPr="00177B9A" w:rsidRDefault="00E55D69" w:rsidP="00E55D69">
      <w:pPr>
        <w:tabs>
          <w:tab w:val="left" w:pos="5685"/>
        </w:tabs>
        <w:suppressAutoHyphens/>
        <w:autoSpaceDN w:val="0"/>
        <w:spacing w:after="0" w:line="240" w:lineRule="auto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</w:p>
    <w:p w14:paraId="11974BD2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A4A">
        <w:rPr>
          <w:rFonts w:ascii="Times New Roman" w:hAnsi="Times New Roman"/>
          <w:b/>
          <w:bCs/>
          <w:sz w:val="28"/>
          <w:szCs w:val="28"/>
        </w:rPr>
        <w:t xml:space="preserve">PËR </w:t>
      </w:r>
    </w:p>
    <w:p w14:paraId="7444607F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36E497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A4A">
        <w:rPr>
          <w:rFonts w:ascii="Times New Roman" w:hAnsi="Times New Roman"/>
          <w:b/>
          <w:sz w:val="28"/>
          <w:szCs w:val="28"/>
          <w:shd w:val="clear" w:color="auto" w:fill="FFFFFF"/>
        </w:rPr>
        <w:t>DISA  NDRYSHIME NË LIGJIN NR.71/2019,  “PËR KORPORATËN E INVESTIMEVE SHQIPTARE</w:t>
      </w:r>
    </w:p>
    <w:p w14:paraId="1AEC69D2" w14:textId="77777777" w:rsidR="003E5A4A" w:rsidRPr="003E5A4A" w:rsidRDefault="003E5A4A" w:rsidP="003E5A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6597" w14:textId="77777777" w:rsidR="003E5A4A" w:rsidRPr="003E5A4A" w:rsidRDefault="003E5A4A" w:rsidP="003E5A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3E5A4A">
        <w:rPr>
          <w:rFonts w:ascii="Times New Roman" w:hAnsi="Times New Roman"/>
          <w:sz w:val="28"/>
          <w:szCs w:val="28"/>
        </w:rPr>
        <w:t>Në mbështetje të neneve 78, 83, pika 1, të Kushtetutës, me propozimin e Këshillit të Ministrave, K</w:t>
      </w:r>
      <w:r w:rsidRPr="003E5A4A">
        <w:rPr>
          <w:rFonts w:ascii="Times New Roman" w:hAnsi="Times New Roman"/>
          <w:sz w:val="28"/>
          <w:szCs w:val="28"/>
          <w:lang w:val="it-IT"/>
        </w:rPr>
        <w:t>uvendi i Republikës së Shqipërisë;</w:t>
      </w:r>
    </w:p>
    <w:p w14:paraId="0FDA5CED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</w:p>
    <w:p w14:paraId="472BA85E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3E5A4A">
        <w:rPr>
          <w:rFonts w:ascii="Times New Roman" w:hAnsi="Times New Roman"/>
          <w:b/>
          <w:bCs/>
          <w:sz w:val="28"/>
          <w:szCs w:val="28"/>
          <w:lang w:val="it-IT"/>
        </w:rPr>
        <w:t>V E N D O S I:</w:t>
      </w:r>
    </w:p>
    <w:p w14:paraId="70E707CB" w14:textId="77777777" w:rsidR="003E5A4A" w:rsidRPr="003E5A4A" w:rsidRDefault="003E5A4A" w:rsidP="003E5A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A22FB4B" w14:textId="77777777" w:rsidR="003E5A4A" w:rsidRPr="003E5A4A" w:rsidRDefault="003E5A4A" w:rsidP="003E5A4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Në ligjin nr.71/219, “Për Korporatën e Investimeve Shqiptare”, bëhen këto ndryshime:</w:t>
      </w:r>
    </w:p>
    <w:p w14:paraId="5B0F5286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A4A">
        <w:rPr>
          <w:rFonts w:ascii="Times New Roman" w:hAnsi="Times New Roman"/>
          <w:b/>
          <w:bCs/>
          <w:sz w:val="28"/>
          <w:szCs w:val="28"/>
        </w:rPr>
        <w:t>Neni 1</w:t>
      </w:r>
    </w:p>
    <w:p w14:paraId="75DDB631" w14:textId="77777777" w:rsidR="003E5A4A" w:rsidRPr="003E5A4A" w:rsidRDefault="003E5A4A" w:rsidP="003E5A4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A37BFF" w14:textId="79318A8E" w:rsidR="003E5A4A" w:rsidRPr="003E5A4A" w:rsidRDefault="003E5A4A" w:rsidP="003E5A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Në ligj togfjalëshi “Ministri përgjegjës për ek</w:t>
      </w:r>
      <w:r w:rsidR="004E54DA">
        <w:rPr>
          <w:rFonts w:ascii="Times New Roman" w:hAnsi="Times New Roman"/>
          <w:bCs/>
          <w:sz w:val="28"/>
          <w:szCs w:val="28"/>
        </w:rPr>
        <w:t>o</w:t>
      </w:r>
      <w:r w:rsidRPr="003E5A4A">
        <w:rPr>
          <w:rFonts w:ascii="Times New Roman" w:hAnsi="Times New Roman"/>
          <w:bCs/>
          <w:sz w:val="28"/>
          <w:szCs w:val="28"/>
        </w:rPr>
        <w:t>nominë” zëvëndësohet me togfjalëshin “përfaqësuesi i pronarit”;</w:t>
      </w:r>
    </w:p>
    <w:p w14:paraId="7BD8CBC3" w14:textId="77777777" w:rsidR="003E5A4A" w:rsidRPr="003E5A4A" w:rsidRDefault="003E5A4A" w:rsidP="003E5A4A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14:paraId="470DE7C8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 xml:space="preserve">Pika 2 e nenit 4 ndryshon si më poshtë: </w:t>
      </w:r>
    </w:p>
    <w:p w14:paraId="7B81CBE1" w14:textId="77777777" w:rsidR="003E5A4A" w:rsidRPr="003E5A4A" w:rsidRDefault="003E5A4A" w:rsidP="003E5A4A">
      <w:pPr>
        <w:spacing w:after="0" w:line="240" w:lineRule="auto"/>
        <w:ind w:left="720"/>
        <w:jc w:val="both"/>
        <w:rPr>
          <w:rFonts w:ascii="Times New Roman" w:hAnsi="Times New Roman"/>
          <w:bCs/>
          <w:sz w:val="28"/>
          <w:szCs w:val="28"/>
        </w:rPr>
      </w:pPr>
    </w:p>
    <w:p w14:paraId="3D7769FA" w14:textId="77777777" w:rsidR="003E5A4A" w:rsidRPr="003E5A4A" w:rsidRDefault="003E5A4A" w:rsidP="003E5A4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 xml:space="preserve">“Këshilli i Ministrave në cilësin e pronarit, përcakton entitetin publik si përfaqësuesi i aksioneve të Korporatës. Këshilli i Ministrave transferon të drejtën e pronësisë së aksioneve tek entitete vendase ose të huaja që përputhen me objektin e veprimtarisë”. </w:t>
      </w:r>
    </w:p>
    <w:p w14:paraId="292983BF" w14:textId="77777777" w:rsidR="003E5A4A" w:rsidRPr="003E5A4A" w:rsidRDefault="003E5A4A" w:rsidP="003E5A4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B00DC1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Gërma “a” e pikës 1 dhe pika 2 e nenit 6 shfuqizohen.</w:t>
      </w:r>
    </w:p>
    <w:p w14:paraId="550C7702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Pika 4 e nenit 11 shfuqizohet.</w:t>
      </w:r>
    </w:p>
    <w:p w14:paraId="5A3E7605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Pika 3 e nenit 14 shfuqizohet.</w:t>
      </w:r>
    </w:p>
    <w:p w14:paraId="2942860B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Gërma “e” e pikës 1 dhe pika 2 të nenit 16 shfuqizohet.</w:t>
      </w:r>
    </w:p>
    <w:p w14:paraId="781D20DF" w14:textId="77777777" w:rsidR="003E5A4A" w:rsidRPr="003E5A4A" w:rsidRDefault="003E5A4A" w:rsidP="003E5A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Neni 17 “ Bordi këshillimor” shfuqizohet.</w:t>
      </w:r>
    </w:p>
    <w:p w14:paraId="1082F2CA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A8F8E4" w14:textId="77777777" w:rsidR="003E5A4A" w:rsidRPr="003E5A4A" w:rsidRDefault="003E5A4A" w:rsidP="003E5A4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A4A">
        <w:rPr>
          <w:rFonts w:ascii="Times New Roman" w:hAnsi="Times New Roman"/>
          <w:b/>
          <w:bCs/>
          <w:sz w:val="28"/>
          <w:szCs w:val="28"/>
        </w:rPr>
        <w:t>Neni 2</w:t>
      </w:r>
    </w:p>
    <w:p w14:paraId="0F60FD93" w14:textId="77777777" w:rsidR="003E5A4A" w:rsidRPr="003E5A4A" w:rsidRDefault="003E5A4A" w:rsidP="003E5A4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E5A4A">
        <w:rPr>
          <w:rFonts w:ascii="Times New Roman" w:hAnsi="Times New Roman"/>
          <w:bCs/>
          <w:sz w:val="28"/>
          <w:szCs w:val="28"/>
        </w:rPr>
        <w:t>Ky ligj hyn në fuqi 15 ditë pas botimit në “Fletoren zyrtare”.</w:t>
      </w:r>
    </w:p>
    <w:p w14:paraId="5AD97674" w14:textId="77777777" w:rsidR="00E55D69" w:rsidRPr="00177B9A" w:rsidRDefault="00E55D69" w:rsidP="00E55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D97675" w14:textId="77777777" w:rsidR="00E55D69" w:rsidRDefault="00E55D69" w:rsidP="00E55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7B9A">
        <w:rPr>
          <w:rFonts w:ascii="Times New Roman" w:hAnsi="Times New Roman"/>
          <w:b/>
          <w:bCs/>
          <w:sz w:val="28"/>
          <w:szCs w:val="28"/>
        </w:rPr>
        <w:t xml:space="preserve">K R Y E T A R I </w:t>
      </w:r>
    </w:p>
    <w:p w14:paraId="5AD97676" w14:textId="77777777" w:rsidR="00E55D69" w:rsidRDefault="00E55D69" w:rsidP="00E55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D97677" w14:textId="77777777" w:rsidR="00E55D69" w:rsidRDefault="00E55D69" w:rsidP="00E55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LINDITA NIKOLLA</w:t>
      </w:r>
    </w:p>
    <w:p w14:paraId="5AD97678" w14:textId="77777777" w:rsidR="005862AB" w:rsidRDefault="005862AB"/>
    <w:sectPr w:rsidR="005862AB" w:rsidSect="00EE561D">
      <w:pgSz w:w="11907" w:h="16839" w:code="9"/>
      <w:pgMar w:top="15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A1893"/>
    <w:multiLevelType w:val="hybridMultilevel"/>
    <w:tmpl w:val="3B964C2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69"/>
    <w:rsid w:val="003D0B87"/>
    <w:rsid w:val="003E5A4A"/>
    <w:rsid w:val="004E54DA"/>
    <w:rsid w:val="005862AB"/>
    <w:rsid w:val="00832930"/>
    <w:rsid w:val="00E5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97653"/>
  <w15:docId w15:val="{BC24345F-E0D2-40B5-867B-26F15F9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D69"/>
    <w:rPr>
      <w:rFonts w:ascii="Calibri" w:eastAsia="Calibri" w:hAnsi="Calibri" w:cs="Times New Roman"/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D6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69"/>
    <w:rPr>
      <w:rFonts w:ascii="Tahoma" w:eastAsia="Calibri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849D4491FD2AFE48BDA4F3369D337021" ma:contentTypeVersion="" ma:contentTypeDescription="" ma:contentTypeScope="" ma:versionID="51dd064e93ff1e57ea4305dceda237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0x00849D4491FD2AFE48BDA4F3369D337021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524DE-1218-4E84-AC45-51AE293D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8ACD8-5726-4409-83C4-5582CD783E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</vt:lpstr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</dc:title>
  <dc:creator>Adriana Sheti</dc:creator>
  <cp:lastModifiedBy>Anila Panajoti</cp:lastModifiedBy>
  <cp:revision>2</cp:revision>
  <dcterms:created xsi:type="dcterms:W3CDTF">2023-03-20T12:45:00Z</dcterms:created>
  <dcterms:modified xsi:type="dcterms:W3CDTF">2023-03-20T12:45:00Z</dcterms:modified>
</cp:coreProperties>
</file>