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75E1" w14:textId="77777777" w:rsidR="00A3511A" w:rsidRPr="003036E7" w:rsidRDefault="00A3511A" w:rsidP="003428A4">
      <w:pPr>
        <w:jc w:val="center"/>
      </w:pPr>
      <w:bookmarkStart w:id="0" w:name="_GoBack"/>
      <w:bookmarkEnd w:id="0"/>
    </w:p>
    <w:p w14:paraId="75AC0CA8" w14:textId="01B54551" w:rsidR="00A3511A" w:rsidRPr="003036E7" w:rsidRDefault="00A3511A" w:rsidP="003428A4">
      <w:pPr>
        <w:pStyle w:val="NoSpacing"/>
        <w:jc w:val="center"/>
        <w:rPr>
          <w:rFonts w:ascii="Times New Roman" w:hAnsi="Times New Roman"/>
          <w:b/>
          <w:sz w:val="24"/>
          <w:szCs w:val="24"/>
        </w:rPr>
      </w:pPr>
      <w:r w:rsidRPr="003036E7">
        <w:rPr>
          <w:rFonts w:ascii="Times New Roman" w:hAnsi="Times New Roman"/>
          <w:b/>
          <w:noProof/>
          <w:sz w:val="24"/>
          <w:szCs w:val="24"/>
          <w:lang w:val="en-US"/>
        </w:rPr>
        <w:drawing>
          <wp:inline distT="0" distB="0" distL="0" distR="0" wp14:anchorId="445A3393" wp14:editId="5A015F63">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646E73A7" w14:textId="77777777" w:rsidR="00A3511A" w:rsidRPr="003036E7" w:rsidRDefault="00A3511A" w:rsidP="003428A4">
      <w:pPr>
        <w:pStyle w:val="NoSpacing"/>
        <w:jc w:val="center"/>
        <w:rPr>
          <w:rFonts w:ascii="Times New Roman" w:hAnsi="Times New Roman"/>
          <w:b/>
          <w:iCs/>
          <w:sz w:val="24"/>
          <w:szCs w:val="24"/>
        </w:rPr>
      </w:pPr>
      <w:r w:rsidRPr="003036E7">
        <w:rPr>
          <w:rFonts w:ascii="Times New Roman" w:hAnsi="Times New Roman"/>
          <w:b/>
          <w:iCs/>
          <w:sz w:val="24"/>
          <w:szCs w:val="24"/>
        </w:rPr>
        <w:t>REPUBLIKA E SHQIPËRISË</w:t>
      </w:r>
    </w:p>
    <w:p w14:paraId="7C57B9C9" w14:textId="77777777" w:rsidR="00A3511A" w:rsidRPr="003036E7" w:rsidRDefault="00A3511A" w:rsidP="003428A4">
      <w:pPr>
        <w:tabs>
          <w:tab w:val="left" w:pos="11199"/>
        </w:tabs>
        <w:jc w:val="center"/>
        <w:rPr>
          <w:b/>
        </w:rPr>
      </w:pPr>
      <w:r w:rsidRPr="003036E7">
        <w:rPr>
          <w:b/>
        </w:rPr>
        <w:t>Kuvendi</w:t>
      </w:r>
    </w:p>
    <w:p w14:paraId="4C7F5858" w14:textId="77777777" w:rsidR="00A3511A" w:rsidRPr="003036E7" w:rsidRDefault="00A3511A" w:rsidP="003428A4">
      <w:pPr>
        <w:jc w:val="center"/>
        <w:rPr>
          <w:b/>
          <w:bCs/>
        </w:rPr>
      </w:pPr>
    </w:p>
    <w:p w14:paraId="0272BA9F" w14:textId="77777777" w:rsidR="003428A4" w:rsidRPr="003036E7" w:rsidRDefault="003428A4" w:rsidP="003428A4">
      <w:pPr>
        <w:jc w:val="center"/>
        <w:rPr>
          <w:b/>
          <w:bCs/>
        </w:rPr>
      </w:pPr>
    </w:p>
    <w:p w14:paraId="3DF1E5EF" w14:textId="77777777" w:rsidR="00A3511A" w:rsidRPr="003036E7" w:rsidRDefault="00A3511A" w:rsidP="003428A4">
      <w:pPr>
        <w:jc w:val="center"/>
        <w:rPr>
          <w:b/>
          <w:bCs/>
        </w:rPr>
      </w:pPr>
      <w:r w:rsidRPr="003036E7">
        <w:rPr>
          <w:b/>
          <w:bCs/>
        </w:rPr>
        <w:t>P R O J E K T L I GJ</w:t>
      </w:r>
    </w:p>
    <w:p w14:paraId="040ED85F" w14:textId="77777777" w:rsidR="00A3511A" w:rsidRPr="003036E7" w:rsidRDefault="00A3511A" w:rsidP="003428A4">
      <w:pPr>
        <w:jc w:val="center"/>
        <w:rPr>
          <w:b/>
          <w:bCs/>
        </w:rPr>
      </w:pPr>
    </w:p>
    <w:p w14:paraId="488F601F" w14:textId="77777777" w:rsidR="00A3511A" w:rsidRPr="003036E7" w:rsidRDefault="00A3511A" w:rsidP="003428A4">
      <w:pPr>
        <w:jc w:val="center"/>
        <w:rPr>
          <w:b/>
          <w:bCs/>
        </w:rPr>
      </w:pPr>
    </w:p>
    <w:p w14:paraId="3F675429" w14:textId="09548AF2" w:rsidR="00A3511A" w:rsidRPr="003036E7" w:rsidRDefault="001255B5" w:rsidP="003428A4">
      <w:pPr>
        <w:jc w:val="center"/>
        <w:rPr>
          <w:b/>
          <w:bCs/>
        </w:rPr>
      </w:pPr>
      <w:r w:rsidRPr="003036E7">
        <w:rPr>
          <w:b/>
          <w:bCs/>
        </w:rPr>
        <w:t>Nr._____/2022</w:t>
      </w:r>
    </w:p>
    <w:p w14:paraId="7A148CFF" w14:textId="77777777" w:rsidR="00A3511A" w:rsidRPr="003036E7" w:rsidRDefault="00A3511A" w:rsidP="003428A4">
      <w:pPr>
        <w:jc w:val="center"/>
        <w:rPr>
          <w:b/>
          <w:bCs/>
        </w:rPr>
      </w:pPr>
    </w:p>
    <w:p w14:paraId="097331EB" w14:textId="77777777" w:rsidR="001255B5" w:rsidRPr="003036E7" w:rsidRDefault="001255B5" w:rsidP="001255B5">
      <w:pPr>
        <w:pStyle w:val="ListParagraph"/>
        <w:spacing w:before="60" w:after="60"/>
        <w:ind w:left="0"/>
        <w:jc w:val="center"/>
        <w:rPr>
          <w:b/>
        </w:rPr>
      </w:pPr>
    </w:p>
    <w:p w14:paraId="234EB633" w14:textId="77777777" w:rsidR="001255B5" w:rsidRPr="003036E7" w:rsidRDefault="001255B5" w:rsidP="001255B5">
      <w:pPr>
        <w:pStyle w:val="ListParagraph"/>
        <w:spacing w:before="60" w:after="60"/>
        <w:ind w:left="0"/>
        <w:jc w:val="center"/>
        <w:rPr>
          <w:b/>
        </w:rPr>
      </w:pPr>
      <w:r w:rsidRPr="003036E7">
        <w:rPr>
          <w:b/>
        </w:rPr>
        <w:t>PROJEKTLIGJ</w:t>
      </w:r>
    </w:p>
    <w:p w14:paraId="1A3801A9" w14:textId="77777777" w:rsidR="001255B5" w:rsidRPr="003036E7" w:rsidRDefault="001255B5" w:rsidP="001255B5">
      <w:pPr>
        <w:jc w:val="center"/>
        <w:rPr>
          <w:b/>
        </w:rPr>
      </w:pPr>
    </w:p>
    <w:p w14:paraId="71A47660" w14:textId="39F004D3" w:rsidR="001255B5" w:rsidRPr="003036E7" w:rsidRDefault="00A45E1F" w:rsidP="001255B5">
      <w:pPr>
        <w:pStyle w:val="Normal0"/>
        <w:jc w:val="center"/>
        <w:rPr>
          <w:rFonts w:ascii="Times New Roman" w:hAnsi="Times New Roman" w:cs="Times New Roman"/>
          <w:b/>
        </w:rPr>
      </w:pPr>
      <w:r>
        <w:rPr>
          <w:rFonts w:ascii="Times New Roman" w:hAnsi="Times New Roman" w:cs="Times New Roman"/>
          <w:b/>
        </w:rPr>
        <w:t>“</w:t>
      </w:r>
      <w:r w:rsidR="001255B5" w:rsidRPr="003036E7">
        <w:rPr>
          <w:rFonts w:ascii="Times New Roman" w:hAnsi="Times New Roman" w:cs="Times New Roman"/>
          <w:b/>
        </w:rPr>
        <w:t>PËR DISA SHTESA DHE NDRYSHIME NË LIGJIN NR. 9774, DATË 12.7.2007 “PËR VLERËSIMIN DHE ADMINISTRIMIN E ZHURMËS NË MJEDIS</w:t>
      </w:r>
      <w:r>
        <w:rPr>
          <w:rFonts w:ascii="Times New Roman" w:hAnsi="Times New Roman" w:cs="Times New Roman"/>
          <w:b/>
        </w:rPr>
        <w:t>”, I</w:t>
      </w:r>
      <w:r w:rsidR="001255B5" w:rsidRPr="003036E7">
        <w:rPr>
          <w:rFonts w:ascii="Times New Roman" w:hAnsi="Times New Roman" w:cs="Times New Roman"/>
          <w:b/>
        </w:rPr>
        <w:t xml:space="preserve"> NDRYSHUAR</w:t>
      </w:r>
      <w:r w:rsidR="00FE0DAA">
        <w:rPr>
          <w:rStyle w:val="FootnoteReference"/>
          <w:rFonts w:ascii="Times New Roman" w:hAnsi="Times New Roman" w:cs="Times New Roman"/>
          <w:b/>
        </w:rPr>
        <w:footnoteReference w:id="1"/>
      </w:r>
    </w:p>
    <w:p w14:paraId="4D5E33BD" w14:textId="77777777" w:rsidR="001255B5" w:rsidRPr="003036E7" w:rsidRDefault="001255B5" w:rsidP="001255B5">
      <w:pPr>
        <w:rPr>
          <w:b/>
        </w:rPr>
      </w:pPr>
    </w:p>
    <w:p w14:paraId="05F6B8A1" w14:textId="77777777" w:rsidR="001255B5" w:rsidRPr="003036E7" w:rsidRDefault="001255B5" w:rsidP="001255B5">
      <w:pPr>
        <w:pStyle w:val="BodyText"/>
        <w:spacing w:after="0" w:line="240" w:lineRule="auto"/>
        <w:jc w:val="both"/>
        <w:rPr>
          <w:rFonts w:ascii="Times New Roman" w:hAnsi="Times New Roman"/>
          <w:sz w:val="24"/>
          <w:szCs w:val="24"/>
        </w:rPr>
      </w:pPr>
      <w:r w:rsidRPr="003036E7">
        <w:rPr>
          <w:rFonts w:ascii="Times New Roman" w:hAnsi="Times New Roman"/>
          <w:sz w:val="24"/>
          <w:szCs w:val="24"/>
        </w:rPr>
        <w:t>Në mbështetje të neneve 78 dhe 83, pika 1, të Kushtetutës, me propozimin e Këshillit të Ministrave, Kuvendi i Republikës së Shqipërisë</w:t>
      </w:r>
    </w:p>
    <w:p w14:paraId="31F3C509" w14:textId="660C6E77" w:rsidR="001255B5" w:rsidRPr="003036E7" w:rsidRDefault="001255B5" w:rsidP="001255B5">
      <w:pPr>
        <w:tabs>
          <w:tab w:val="left" w:pos="180"/>
        </w:tabs>
        <w:jc w:val="center"/>
        <w:rPr>
          <w:b/>
        </w:rPr>
      </w:pPr>
      <w:r w:rsidRPr="003036E7">
        <w:br/>
      </w:r>
      <w:r w:rsidRPr="003036E7">
        <w:br/>
      </w:r>
      <w:r w:rsidRPr="003036E7">
        <w:rPr>
          <w:b/>
        </w:rPr>
        <w:t>KUVENDI</w:t>
      </w:r>
      <w:r w:rsidRPr="003036E7">
        <w:rPr>
          <w:b/>
        </w:rPr>
        <w:br/>
      </w:r>
    </w:p>
    <w:p w14:paraId="6FDAA8E8" w14:textId="77777777" w:rsidR="001255B5" w:rsidRPr="003036E7" w:rsidRDefault="001255B5" w:rsidP="001255B5">
      <w:pPr>
        <w:jc w:val="center"/>
        <w:rPr>
          <w:b/>
        </w:rPr>
      </w:pPr>
      <w:r w:rsidRPr="003036E7">
        <w:rPr>
          <w:b/>
        </w:rPr>
        <w:t>I REPUBLIKËS SË SHQIPËRISË</w:t>
      </w:r>
      <w:r w:rsidRPr="003036E7">
        <w:rPr>
          <w:b/>
        </w:rPr>
        <w:br/>
      </w:r>
      <w:r w:rsidRPr="003036E7">
        <w:rPr>
          <w:b/>
        </w:rPr>
        <w:br/>
        <w:t>VENDOSI:</w:t>
      </w:r>
    </w:p>
    <w:p w14:paraId="328EC6CA" w14:textId="77777777" w:rsidR="001255B5" w:rsidRPr="003036E7" w:rsidRDefault="001255B5" w:rsidP="001255B5">
      <w:pPr>
        <w:jc w:val="center"/>
        <w:rPr>
          <w:b/>
        </w:rPr>
      </w:pPr>
    </w:p>
    <w:p w14:paraId="2A6D0CA0" w14:textId="1DCBDB0A" w:rsidR="001255B5" w:rsidRPr="00C3455A" w:rsidRDefault="001255B5" w:rsidP="001255B5">
      <w:pPr>
        <w:pStyle w:val="Normal0"/>
        <w:jc w:val="both"/>
        <w:rPr>
          <w:rFonts w:ascii="Times New Roman" w:hAnsi="Times New Roman" w:cs="Times New Roman"/>
        </w:rPr>
      </w:pPr>
      <w:r w:rsidRPr="003036E7">
        <w:rPr>
          <w:rFonts w:ascii="Times New Roman" w:hAnsi="Times New Roman" w:cs="Times New Roman"/>
        </w:rPr>
        <w:t>Në ligjin nr.</w:t>
      </w:r>
      <w:r w:rsidR="00A066F2">
        <w:rPr>
          <w:rFonts w:ascii="Times New Roman" w:hAnsi="Times New Roman" w:cs="Times New Roman"/>
        </w:rPr>
        <w:t xml:space="preserve"> </w:t>
      </w:r>
      <w:r w:rsidRPr="003036E7">
        <w:rPr>
          <w:rFonts w:ascii="Times New Roman" w:hAnsi="Times New Roman" w:cs="Times New Roman"/>
        </w:rPr>
        <w:t xml:space="preserve">9774, datë 12.7.2007 “Për </w:t>
      </w:r>
      <w:r w:rsidRPr="00C3455A">
        <w:rPr>
          <w:rFonts w:ascii="Times New Roman" w:hAnsi="Times New Roman" w:cs="Times New Roman"/>
        </w:rPr>
        <w:t>vlerësimin dhe administrimin e zhurmës në mjedis</w:t>
      </w:r>
      <w:r w:rsidRPr="003036E7">
        <w:rPr>
          <w:rFonts w:ascii="Times New Roman" w:hAnsi="Times New Roman" w:cs="Times New Roman"/>
        </w:rPr>
        <w:t xml:space="preserve">”, </w:t>
      </w:r>
      <w:r w:rsidR="00A45E1F">
        <w:rPr>
          <w:rFonts w:ascii="Times New Roman" w:hAnsi="Times New Roman" w:cs="Times New Roman"/>
        </w:rPr>
        <w:t>i</w:t>
      </w:r>
      <w:r w:rsidRPr="003036E7">
        <w:rPr>
          <w:rFonts w:ascii="Times New Roman" w:hAnsi="Times New Roman" w:cs="Times New Roman"/>
        </w:rPr>
        <w:t xml:space="preserve"> ndryshuar, bëhen këto shtesa dhe ndryshime:</w:t>
      </w:r>
    </w:p>
    <w:p w14:paraId="348A166A" w14:textId="77777777" w:rsidR="001255B5" w:rsidRPr="003036E7" w:rsidRDefault="001255B5" w:rsidP="001255B5">
      <w:pPr>
        <w:ind w:hanging="90"/>
        <w:jc w:val="both"/>
      </w:pPr>
    </w:p>
    <w:p w14:paraId="308AB481" w14:textId="77777777" w:rsidR="001255B5" w:rsidRPr="003036E7" w:rsidRDefault="001255B5" w:rsidP="001255B5">
      <w:pPr>
        <w:jc w:val="center"/>
        <w:outlineLvl w:val="0"/>
        <w:rPr>
          <w:b/>
        </w:rPr>
      </w:pPr>
      <w:r w:rsidRPr="003036E7">
        <w:rPr>
          <w:b/>
        </w:rPr>
        <w:t>Neni 1</w:t>
      </w:r>
    </w:p>
    <w:p w14:paraId="45D65302" w14:textId="77777777" w:rsidR="001255B5" w:rsidRPr="003036E7" w:rsidRDefault="001255B5" w:rsidP="001255B5">
      <w:pPr>
        <w:jc w:val="both"/>
      </w:pPr>
      <w:r w:rsidRPr="003036E7">
        <w:t>Kudo në tekstin e këtij ligji:</w:t>
      </w:r>
    </w:p>
    <w:p w14:paraId="5BAC47DC" w14:textId="3F46E4FF" w:rsidR="001255B5" w:rsidRPr="003036E7" w:rsidRDefault="001255B5" w:rsidP="001255B5">
      <w:pPr>
        <w:pStyle w:val="ListParagraph"/>
        <w:numPr>
          <w:ilvl w:val="0"/>
          <w:numId w:val="38"/>
        </w:numPr>
        <w:jc w:val="both"/>
      </w:pPr>
      <w:r w:rsidRPr="003036E7">
        <w:t>“Agjencia e Mjedisit dhe Pyjeve” zëvendësohet me “Agjencinë Kombëtare të</w:t>
      </w:r>
      <w:r w:rsidR="00A066F2">
        <w:t xml:space="preserve"> </w:t>
      </w:r>
      <w:r w:rsidRPr="003036E7">
        <w:t>Mjedisit”</w:t>
      </w:r>
    </w:p>
    <w:p w14:paraId="40820972" w14:textId="0FB5410C" w:rsidR="001255B5" w:rsidRPr="003036E7" w:rsidRDefault="001255B5" w:rsidP="001255B5">
      <w:pPr>
        <w:pStyle w:val="ListParagraph"/>
        <w:numPr>
          <w:ilvl w:val="0"/>
          <w:numId w:val="38"/>
        </w:numPr>
        <w:jc w:val="both"/>
      </w:pPr>
      <w:r w:rsidRPr="003036E7">
        <w:t>“bashkisë/komunës</w:t>
      </w:r>
      <w:r w:rsidR="00A066F2">
        <w:t>”</w:t>
      </w:r>
      <w:r w:rsidRPr="003036E7">
        <w:t xml:space="preserve"> zëvendësohet me “</w:t>
      </w:r>
      <w:r w:rsidR="00A45E1F">
        <w:t>b</w:t>
      </w:r>
      <w:r w:rsidRPr="003036E7">
        <w:t>ashkis</w:t>
      </w:r>
      <w:r w:rsidR="00A45E1F">
        <w:t>ë</w:t>
      </w:r>
      <w:r w:rsidRPr="003036E7">
        <w:t>”</w:t>
      </w:r>
      <w:r w:rsidR="00A45E1F">
        <w:t>.</w:t>
      </w:r>
    </w:p>
    <w:p w14:paraId="78721A30" w14:textId="77777777" w:rsidR="00B37917" w:rsidRPr="003036E7" w:rsidRDefault="00B37917" w:rsidP="003428A4">
      <w:pPr>
        <w:jc w:val="both"/>
      </w:pPr>
    </w:p>
    <w:p w14:paraId="2E26DC6C" w14:textId="77777777" w:rsidR="00B37917" w:rsidRPr="003036E7" w:rsidRDefault="00B37917" w:rsidP="003428A4">
      <w:pPr>
        <w:jc w:val="center"/>
        <w:rPr>
          <w:b/>
        </w:rPr>
      </w:pPr>
      <w:r w:rsidRPr="003036E7">
        <w:rPr>
          <w:b/>
        </w:rPr>
        <w:t>Neni 2</w:t>
      </w:r>
    </w:p>
    <w:p w14:paraId="15C78E36" w14:textId="77777777" w:rsidR="0084255E" w:rsidRPr="003036E7" w:rsidRDefault="0084255E" w:rsidP="003428A4">
      <w:pPr>
        <w:jc w:val="center"/>
        <w:rPr>
          <w:b/>
        </w:rPr>
      </w:pPr>
    </w:p>
    <w:p w14:paraId="7E2C5F1E" w14:textId="309EBE4A" w:rsidR="003036E7" w:rsidRPr="003036E7" w:rsidRDefault="003036E7" w:rsidP="0084255E">
      <w:pPr>
        <w:ind w:left="180"/>
        <w:jc w:val="both"/>
      </w:pPr>
      <w:r w:rsidRPr="003036E7">
        <w:t>Në nenin 2,</w:t>
      </w:r>
      <w:r w:rsidR="00A066F2">
        <w:t xml:space="preserve"> </w:t>
      </w:r>
      <w:r w:rsidRPr="003036E7">
        <w:t>pika 2 pas fj</w:t>
      </w:r>
      <w:r w:rsidR="006846E7" w:rsidRPr="003036E7">
        <w:t>a</w:t>
      </w:r>
      <w:r w:rsidRPr="003036E7">
        <w:t>l</w:t>
      </w:r>
      <w:r w:rsidR="00A45E1F">
        <w:t>ë</w:t>
      </w:r>
      <w:r w:rsidRPr="003036E7">
        <w:t>s “..miratojn</w:t>
      </w:r>
      <w:r w:rsidR="00A45E1F">
        <w:t>ë</w:t>
      </w:r>
      <w:r w:rsidRPr="003036E7">
        <w:t>” shtohen fjal</w:t>
      </w:r>
      <w:r w:rsidR="00A45E1F">
        <w:t>ë</w:t>
      </w:r>
      <w:r w:rsidRPr="003036E7">
        <w:t>t “orarin dhe..”</w:t>
      </w:r>
      <w:r w:rsidR="00A45E1F">
        <w:t>.</w:t>
      </w:r>
    </w:p>
    <w:p w14:paraId="54B8EA9F" w14:textId="77777777" w:rsidR="003036E7" w:rsidRPr="003036E7" w:rsidRDefault="003036E7" w:rsidP="0084255E">
      <w:pPr>
        <w:ind w:left="180"/>
        <w:jc w:val="both"/>
      </w:pPr>
    </w:p>
    <w:p w14:paraId="3A858565" w14:textId="04208B36" w:rsidR="003036E7" w:rsidRPr="003036E7" w:rsidRDefault="003036E7" w:rsidP="003036E7">
      <w:pPr>
        <w:jc w:val="center"/>
        <w:rPr>
          <w:b/>
        </w:rPr>
      </w:pPr>
      <w:r w:rsidRPr="003036E7">
        <w:rPr>
          <w:b/>
        </w:rPr>
        <w:t>Neni 3</w:t>
      </w:r>
    </w:p>
    <w:p w14:paraId="7DA5408C" w14:textId="77777777" w:rsidR="003036E7" w:rsidRPr="003036E7" w:rsidRDefault="003036E7" w:rsidP="0084255E">
      <w:pPr>
        <w:ind w:left="180"/>
        <w:jc w:val="both"/>
      </w:pPr>
    </w:p>
    <w:p w14:paraId="2DB53900" w14:textId="1EA68870" w:rsidR="003036E7" w:rsidRPr="003036E7" w:rsidRDefault="003036E7" w:rsidP="0084255E">
      <w:pPr>
        <w:ind w:left="180"/>
        <w:jc w:val="both"/>
      </w:pPr>
      <w:r w:rsidRPr="003036E7">
        <w:t>N</w:t>
      </w:r>
      <w:r w:rsidR="00A45E1F">
        <w:t>ë</w:t>
      </w:r>
      <w:r w:rsidRPr="003036E7">
        <w:t xml:space="preserve"> nenin 3</w:t>
      </w:r>
      <w:r w:rsidR="00A066F2">
        <w:t>,</w:t>
      </w:r>
      <w:r w:rsidRPr="003036E7">
        <w:t xml:space="preserve"> pas pik</w:t>
      </w:r>
      <w:r w:rsidR="00A45E1F">
        <w:t>ë</w:t>
      </w:r>
      <w:r w:rsidRPr="003036E7">
        <w:t>s 19</w:t>
      </w:r>
      <w:r w:rsidR="00A066F2">
        <w:t>,</w:t>
      </w:r>
      <w:r w:rsidRPr="003036E7">
        <w:t xml:space="preserve"> shtohen pikat me p</w:t>
      </w:r>
      <w:r w:rsidR="00A45E1F">
        <w:t>ë</w:t>
      </w:r>
      <w:r w:rsidRPr="003036E7">
        <w:t>rmbajtje si m</w:t>
      </w:r>
      <w:r w:rsidR="00A45E1F">
        <w:t>ë</w:t>
      </w:r>
      <w:r w:rsidRPr="003036E7">
        <w:t xml:space="preserve"> posht</w:t>
      </w:r>
      <w:r w:rsidR="00A45E1F">
        <w:t>ë</w:t>
      </w:r>
      <w:r w:rsidRPr="003036E7">
        <w:t>:</w:t>
      </w:r>
    </w:p>
    <w:p w14:paraId="017BDF8A" w14:textId="77777777" w:rsidR="003036E7" w:rsidRPr="003036E7" w:rsidRDefault="003036E7" w:rsidP="0084255E">
      <w:pPr>
        <w:ind w:left="180"/>
        <w:jc w:val="both"/>
      </w:pPr>
    </w:p>
    <w:p w14:paraId="06431B05" w14:textId="282EA521" w:rsidR="003036E7" w:rsidRPr="003036E7" w:rsidRDefault="003036E7" w:rsidP="003036E7">
      <w:pPr>
        <w:pStyle w:val="Paragrafi"/>
        <w:rPr>
          <w:rFonts w:ascii="Times New Roman" w:hAnsi="Times New Roman"/>
          <w:sz w:val="24"/>
          <w:szCs w:val="24"/>
          <w:lang w:val="sq-AL"/>
        </w:rPr>
      </w:pPr>
      <w:r>
        <w:rPr>
          <w:rFonts w:ascii="Times New Roman" w:hAnsi="Times New Roman"/>
          <w:sz w:val="24"/>
          <w:szCs w:val="24"/>
          <w:lang w:val="sq-AL"/>
        </w:rPr>
        <w:t>“</w:t>
      </w:r>
      <w:r w:rsidRPr="003036E7">
        <w:rPr>
          <w:rFonts w:ascii="Times New Roman" w:hAnsi="Times New Roman"/>
          <w:sz w:val="24"/>
          <w:szCs w:val="24"/>
          <w:lang w:val="sq-AL"/>
        </w:rPr>
        <w:t xml:space="preserve">20. “Aglomerat” është pjesa e një territori, me numër popullsie më të madhe se </w:t>
      </w:r>
      <w:r w:rsidRPr="003036E7">
        <w:rPr>
          <w:rFonts w:ascii="Times New Roman" w:hAnsi="Times New Roman"/>
          <w:sz w:val="24"/>
          <w:szCs w:val="24"/>
          <w:lang w:val="sq-AL"/>
        </w:rPr>
        <w:lastRenderedPageBreak/>
        <w:t>njëqindmijë banorë dhe dendësi popullsie prej më shumë se 3 000 banorë/km</w:t>
      </w:r>
      <w:r w:rsidRPr="003036E7">
        <w:rPr>
          <w:rFonts w:ascii="Times New Roman" w:hAnsi="Times New Roman"/>
          <w:sz w:val="24"/>
          <w:szCs w:val="24"/>
          <w:vertAlign w:val="superscript"/>
          <w:lang w:val="sq-AL"/>
        </w:rPr>
        <w:t>2</w:t>
      </w:r>
    </w:p>
    <w:p w14:paraId="57704E48" w14:textId="77777777" w:rsidR="003036E7" w:rsidRPr="003036E7" w:rsidRDefault="003036E7" w:rsidP="003036E7">
      <w:pPr>
        <w:pStyle w:val="Paragrafi"/>
        <w:rPr>
          <w:rFonts w:ascii="Times New Roman" w:hAnsi="Times New Roman"/>
          <w:sz w:val="24"/>
          <w:szCs w:val="24"/>
          <w:lang w:val="sq-AL"/>
        </w:rPr>
      </w:pPr>
      <w:r w:rsidRPr="003036E7">
        <w:rPr>
          <w:rFonts w:ascii="Times New Roman" w:hAnsi="Times New Roman"/>
          <w:sz w:val="24"/>
          <w:szCs w:val="24"/>
          <w:lang w:val="sq-AL"/>
        </w:rPr>
        <w:t>21. “Zonë turistike” është zona me vlerë natyrore të peizazhit, historike, kulturore, sportive, shëndetësore dhe pushimi, e përcaktuar sipas legjislacionit të posaçëm në fuqi.</w:t>
      </w:r>
    </w:p>
    <w:p w14:paraId="0A77F43B" w14:textId="39A3C995" w:rsidR="003036E7" w:rsidRPr="003036E7" w:rsidRDefault="003036E7" w:rsidP="003036E7">
      <w:pPr>
        <w:pStyle w:val="Paragrafi"/>
        <w:rPr>
          <w:rFonts w:ascii="Times New Roman" w:hAnsi="Times New Roman"/>
          <w:sz w:val="24"/>
          <w:szCs w:val="24"/>
          <w:lang w:val="sq-AL"/>
        </w:rPr>
      </w:pPr>
      <w:r w:rsidRPr="003036E7">
        <w:rPr>
          <w:rFonts w:ascii="Times New Roman" w:hAnsi="Times New Roman"/>
          <w:sz w:val="24"/>
          <w:szCs w:val="24"/>
          <w:lang w:val="sq-AL"/>
        </w:rPr>
        <w:t>22. “Vërtetim” është dokumenti që lëshohet nga njësitë e vetqeverisjes vendore mbi plotësimin e kushteve teknike</w:t>
      </w:r>
      <w:r w:rsidR="008B39DA">
        <w:rPr>
          <w:rFonts w:ascii="Times New Roman" w:hAnsi="Times New Roman"/>
          <w:sz w:val="24"/>
          <w:szCs w:val="24"/>
          <w:lang w:val="sq-AL"/>
        </w:rPr>
        <w:t xml:space="preserve"> p</w:t>
      </w:r>
      <w:r w:rsidR="00C23654">
        <w:rPr>
          <w:rFonts w:ascii="Times New Roman" w:hAnsi="Times New Roman"/>
          <w:sz w:val="24"/>
          <w:szCs w:val="24"/>
          <w:lang w:val="sq-AL"/>
        </w:rPr>
        <w:t>ë</w:t>
      </w:r>
      <w:r w:rsidR="008B39DA">
        <w:rPr>
          <w:rFonts w:ascii="Times New Roman" w:hAnsi="Times New Roman"/>
          <w:sz w:val="24"/>
          <w:szCs w:val="24"/>
          <w:lang w:val="sq-AL"/>
        </w:rPr>
        <w:t xml:space="preserve">r gjenerimin e zhurmave </w:t>
      </w:r>
      <w:r w:rsidRPr="003036E7">
        <w:rPr>
          <w:rFonts w:ascii="Times New Roman" w:hAnsi="Times New Roman"/>
          <w:sz w:val="24"/>
          <w:szCs w:val="24"/>
          <w:lang w:val="sq-AL"/>
        </w:rPr>
        <w:t xml:space="preserve">nga </w:t>
      </w:r>
      <w:r w:rsidR="008B39DA">
        <w:rPr>
          <w:rFonts w:ascii="Times New Roman" w:hAnsi="Times New Roman"/>
          <w:sz w:val="24"/>
          <w:szCs w:val="24"/>
          <w:lang w:val="sq-AL"/>
        </w:rPr>
        <w:t>personat  fizik dhe juridik q</w:t>
      </w:r>
      <w:r w:rsidR="00C23654">
        <w:rPr>
          <w:rFonts w:ascii="Times New Roman" w:hAnsi="Times New Roman"/>
          <w:sz w:val="24"/>
          <w:szCs w:val="24"/>
          <w:lang w:val="sq-AL"/>
        </w:rPr>
        <w:t>ë</w:t>
      </w:r>
      <w:r w:rsidRPr="003036E7">
        <w:rPr>
          <w:rFonts w:ascii="Times New Roman" w:hAnsi="Times New Roman"/>
          <w:sz w:val="24"/>
          <w:szCs w:val="24"/>
          <w:lang w:val="sq-AL"/>
        </w:rPr>
        <w:t xml:space="preserve"> përdor</w:t>
      </w:r>
      <w:r w:rsidR="008B39DA">
        <w:rPr>
          <w:rFonts w:ascii="Times New Roman" w:hAnsi="Times New Roman"/>
          <w:sz w:val="24"/>
          <w:szCs w:val="24"/>
          <w:lang w:val="sq-AL"/>
        </w:rPr>
        <w:t>in</w:t>
      </w:r>
      <w:r w:rsidRPr="003036E7">
        <w:rPr>
          <w:rFonts w:ascii="Times New Roman" w:hAnsi="Times New Roman"/>
          <w:sz w:val="24"/>
          <w:szCs w:val="24"/>
          <w:lang w:val="sq-AL"/>
        </w:rPr>
        <w:t xml:space="preserve"> pajisje ose makineri  që gjenerojnë zhurmë mbi nivelet kufi të lejuara</w:t>
      </w:r>
      <w:r>
        <w:rPr>
          <w:rFonts w:ascii="Times New Roman" w:hAnsi="Times New Roman"/>
          <w:sz w:val="24"/>
          <w:szCs w:val="24"/>
          <w:lang w:val="sq-AL"/>
        </w:rPr>
        <w:t>”</w:t>
      </w:r>
      <w:r w:rsidRPr="003036E7">
        <w:rPr>
          <w:rFonts w:ascii="Times New Roman" w:hAnsi="Times New Roman"/>
          <w:sz w:val="24"/>
          <w:szCs w:val="24"/>
          <w:lang w:val="sq-AL"/>
        </w:rPr>
        <w:t>.</w:t>
      </w:r>
    </w:p>
    <w:p w14:paraId="5EE115E4" w14:textId="46B47869" w:rsidR="003036E7" w:rsidRPr="003036E7" w:rsidRDefault="003036E7" w:rsidP="0084255E">
      <w:pPr>
        <w:ind w:left="180"/>
        <w:jc w:val="both"/>
      </w:pPr>
    </w:p>
    <w:p w14:paraId="7982625B" w14:textId="5162C9C8" w:rsidR="003036E7" w:rsidRPr="003036E7" w:rsidRDefault="003036E7" w:rsidP="003036E7">
      <w:pPr>
        <w:jc w:val="center"/>
        <w:rPr>
          <w:b/>
        </w:rPr>
      </w:pPr>
      <w:r w:rsidRPr="003036E7">
        <w:rPr>
          <w:b/>
        </w:rPr>
        <w:t xml:space="preserve">Neni </w:t>
      </w:r>
      <w:r>
        <w:rPr>
          <w:b/>
        </w:rPr>
        <w:t>4</w:t>
      </w:r>
    </w:p>
    <w:p w14:paraId="147C3D92" w14:textId="3AFA5EA8" w:rsidR="003036E7" w:rsidRPr="003036E7" w:rsidRDefault="003036E7" w:rsidP="0084255E">
      <w:pPr>
        <w:ind w:left="180"/>
        <w:jc w:val="both"/>
      </w:pPr>
    </w:p>
    <w:p w14:paraId="320E2022" w14:textId="2FB5409B" w:rsidR="003036E7" w:rsidRDefault="003036E7" w:rsidP="0084255E">
      <w:pPr>
        <w:ind w:left="180"/>
        <w:jc w:val="both"/>
      </w:pPr>
      <w:r>
        <w:t>N</w:t>
      </w:r>
      <w:r w:rsidR="00A45E1F">
        <w:t>ë</w:t>
      </w:r>
      <w:r>
        <w:t xml:space="preserve"> nenin 5, pikat 1 dhe 2 ndryshojn</w:t>
      </w:r>
      <w:r w:rsidR="00A45E1F">
        <w:t>ë</w:t>
      </w:r>
      <w:r>
        <w:t xml:space="preserve"> si m</w:t>
      </w:r>
      <w:r w:rsidR="00A45E1F">
        <w:t>ë</w:t>
      </w:r>
      <w:r>
        <w:t xml:space="preserve"> posht</w:t>
      </w:r>
      <w:r w:rsidR="00A45E1F">
        <w:t>ë</w:t>
      </w:r>
      <w:r>
        <w:t>:</w:t>
      </w:r>
    </w:p>
    <w:p w14:paraId="3046D964" w14:textId="7C3D3939" w:rsidR="003036E7" w:rsidRDefault="003036E7" w:rsidP="0084255E">
      <w:pPr>
        <w:ind w:left="180"/>
        <w:jc w:val="both"/>
      </w:pPr>
    </w:p>
    <w:p w14:paraId="17C2BF7B" w14:textId="27566504" w:rsidR="003036E7" w:rsidRPr="003036E7" w:rsidRDefault="003036E7" w:rsidP="003036E7">
      <w:pPr>
        <w:pStyle w:val="Paragrafi"/>
        <w:rPr>
          <w:rFonts w:ascii="Times New Roman" w:hAnsi="Times New Roman"/>
          <w:sz w:val="24"/>
          <w:szCs w:val="24"/>
          <w:lang w:val="sq-AL"/>
        </w:rPr>
      </w:pPr>
      <w:r>
        <w:rPr>
          <w:rFonts w:ascii="Times New Roman" w:hAnsi="Times New Roman"/>
          <w:sz w:val="24"/>
          <w:szCs w:val="24"/>
          <w:lang w:val="sq-AL"/>
        </w:rPr>
        <w:t>“1</w:t>
      </w:r>
      <w:r w:rsidRPr="003036E7">
        <w:rPr>
          <w:rFonts w:ascii="Times New Roman" w:hAnsi="Times New Roman"/>
          <w:sz w:val="24"/>
          <w:szCs w:val="24"/>
          <w:lang w:val="sq-AL"/>
        </w:rPr>
        <w:t>. Ministria është organi qendror përgjegjës për mbrojtjen e mjedisit nga zhurma</w:t>
      </w:r>
      <w:r w:rsidR="00C23654">
        <w:rPr>
          <w:rFonts w:ascii="Times New Roman" w:hAnsi="Times New Roman"/>
          <w:sz w:val="24"/>
          <w:szCs w:val="24"/>
          <w:lang w:val="sq-AL"/>
        </w:rPr>
        <w:t xml:space="preserve"> dhe </w:t>
      </w:r>
      <w:r w:rsidRPr="003036E7">
        <w:rPr>
          <w:rFonts w:ascii="Times New Roman" w:hAnsi="Times New Roman"/>
          <w:sz w:val="24"/>
          <w:szCs w:val="24"/>
          <w:lang w:val="sq-AL"/>
        </w:rPr>
        <w:t xml:space="preserve"> p</w:t>
      </w:r>
      <w:r>
        <w:rPr>
          <w:rFonts w:ascii="Times New Roman" w:hAnsi="Times New Roman"/>
          <w:sz w:val="24"/>
          <w:szCs w:val="24"/>
          <w:lang w:val="sq-AL"/>
        </w:rPr>
        <w:t>ë</w:t>
      </w:r>
      <w:r w:rsidRPr="003036E7">
        <w:rPr>
          <w:rFonts w:ascii="Times New Roman" w:hAnsi="Times New Roman"/>
          <w:sz w:val="24"/>
          <w:szCs w:val="24"/>
          <w:lang w:val="sq-AL"/>
        </w:rPr>
        <w:t>r përcaktimin e niveleve kufi</w:t>
      </w:r>
      <w:r w:rsidR="00A066F2">
        <w:rPr>
          <w:rFonts w:ascii="Times New Roman" w:hAnsi="Times New Roman"/>
          <w:sz w:val="24"/>
          <w:szCs w:val="24"/>
          <w:lang w:val="sq-AL"/>
        </w:rPr>
        <w:t>,</w:t>
      </w:r>
      <w:r w:rsidR="00C23654">
        <w:rPr>
          <w:rFonts w:ascii="Times New Roman" w:hAnsi="Times New Roman"/>
          <w:sz w:val="24"/>
          <w:szCs w:val="24"/>
          <w:lang w:val="sq-AL"/>
        </w:rPr>
        <w:t xml:space="preserve"> si</w:t>
      </w:r>
      <w:r w:rsidRPr="003036E7">
        <w:rPr>
          <w:rFonts w:ascii="Times New Roman" w:hAnsi="Times New Roman"/>
          <w:sz w:val="24"/>
          <w:szCs w:val="24"/>
          <w:lang w:val="sq-AL"/>
        </w:rPr>
        <w:t xml:space="preserve"> dhe </w:t>
      </w:r>
      <w:r w:rsidR="00C23654">
        <w:rPr>
          <w:rFonts w:ascii="Times New Roman" w:hAnsi="Times New Roman"/>
          <w:sz w:val="24"/>
          <w:szCs w:val="24"/>
          <w:lang w:val="sq-AL"/>
        </w:rPr>
        <w:t>n</w:t>
      </w:r>
      <w:r w:rsidR="00CE4DD8">
        <w:rPr>
          <w:rFonts w:ascii="Times New Roman" w:hAnsi="Times New Roman"/>
          <w:sz w:val="24"/>
          <w:szCs w:val="24"/>
          <w:lang w:val="sq-AL"/>
        </w:rPr>
        <w:t>ë</w:t>
      </w:r>
      <w:r w:rsidR="00C23654">
        <w:rPr>
          <w:rFonts w:ascii="Times New Roman" w:hAnsi="Times New Roman"/>
          <w:sz w:val="24"/>
          <w:szCs w:val="24"/>
          <w:lang w:val="sq-AL"/>
        </w:rPr>
        <w:t>përmjet A</w:t>
      </w:r>
      <w:r w:rsidR="00C23654" w:rsidRPr="003036E7">
        <w:rPr>
          <w:rFonts w:ascii="Times New Roman" w:hAnsi="Times New Roman"/>
          <w:sz w:val="24"/>
          <w:szCs w:val="24"/>
          <w:lang w:val="sq-AL"/>
        </w:rPr>
        <w:t>gjencis</w:t>
      </w:r>
      <w:r w:rsidR="00C23654">
        <w:rPr>
          <w:rFonts w:ascii="Times New Roman" w:hAnsi="Times New Roman"/>
          <w:sz w:val="24"/>
          <w:szCs w:val="24"/>
          <w:lang w:val="sq-AL"/>
        </w:rPr>
        <w:t>ë</w:t>
      </w:r>
      <w:r w:rsidR="00C23654" w:rsidRPr="003036E7">
        <w:rPr>
          <w:rFonts w:ascii="Times New Roman" w:hAnsi="Times New Roman"/>
          <w:sz w:val="24"/>
          <w:szCs w:val="24"/>
          <w:lang w:val="sq-AL"/>
        </w:rPr>
        <w:t xml:space="preserve"> Komb</w:t>
      </w:r>
      <w:r w:rsidR="00C23654">
        <w:rPr>
          <w:rFonts w:ascii="Times New Roman" w:hAnsi="Times New Roman"/>
          <w:sz w:val="24"/>
          <w:szCs w:val="24"/>
          <w:lang w:val="sq-AL"/>
        </w:rPr>
        <w:t>ë</w:t>
      </w:r>
      <w:r w:rsidR="00C23654" w:rsidRPr="003036E7">
        <w:rPr>
          <w:rFonts w:ascii="Times New Roman" w:hAnsi="Times New Roman"/>
          <w:sz w:val="24"/>
          <w:szCs w:val="24"/>
          <w:lang w:val="sq-AL"/>
        </w:rPr>
        <w:t>tare</w:t>
      </w:r>
      <w:r w:rsidR="00C23654">
        <w:rPr>
          <w:rFonts w:ascii="Times New Roman" w:hAnsi="Times New Roman"/>
          <w:sz w:val="24"/>
          <w:szCs w:val="24"/>
          <w:lang w:val="sq-AL"/>
        </w:rPr>
        <w:t xml:space="preserve"> të Mjedisit </w:t>
      </w:r>
      <w:r w:rsidRPr="003036E7">
        <w:rPr>
          <w:rFonts w:ascii="Times New Roman" w:hAnsi="Times New Roman"/>
          <w:sz w:val="24"/>
          <w:szCs w:val="24"/>
          <w:lang w:val="sq-AL"/>
        </w:rPr>
        <w:t>vler</w:t>
      </w:r>
      <w:r>
        <w:rPr>
          <w:rFonts w:ascii="Times New Roman" w:hAnsi="Times New Roman"/>
          <w:sz w:val="24"/>
          <w:szCs w:val="24"/>
          <w:lang w:val="sq-AL"/>
        </w:rPr>
        <w:t>ë</w:t>
      </w:r>
      <w:r w:rsidRPr="003036E7">
        <w:rPr>
          <w:rFonts w:ascii="Times New Roman" w:hAnsi="Times New Roman"/>
          <w:sz w:val="24"/>
          <w:szCs w:val="24"/>
          <w:lang w:val="sq-AL"/>
        </w:rPr>
        <w:t xml:space="preserve">simin </w:t>
      </w:r>
      <w:r w:rsidR="00C064D4">
        <w:rPr>
          <w:rFonts w:ascii="Times New Roman" w:hAnsi="Times New Roman"/>
          <w:sz w:val="24"/>
          <w:szCs w:val="24"/>
          <w:lang w:val="sq-AL"/>
        </w:rPr>
        <w:t xml:space="preserve">e </w:t>
      </w:r>
      <w:r w:rsidR="00C23654">
        <w:rPr>
          <w:rFonts w:ascii="Times New Roman" w:hAnsi="Times New Roman"/>
          <w:sz w:val="24"/>
          <w:szCs w:val="24"/>
          <w:lang w:val="sq-AL"/>
        </w:rPr>
        <w:t xml:space="preserve">ndikimit të zhurmës </w:t>
      </w:r>
      <w:r w:rsidRPr="003036E7">
        <w:rPr>
          <w:rFonts w:ascii="Times New Roman" w:hAnsi="Times New Roman"/>
          <w:sz w:val="24"/>
          <w:szCs w:val="24"/>
          <w:lang w:val="sq-AL"/>
        </w:rPr>
        <w:t>n</w:t>
      </w:r>
      <w:r>
        <w:rPr>
          <w:rFonts w:ascii="Times New Roman" w:hAnsi="Times New Roman"/>
          <w:sz w:val="24"/>
          <w:szCs w:val="24"/>
          <w:lang w:val="sq-AL"/>
        </w:rPr>
        <w:t>ë</w:t>
      </w:r>
      <w:r w:rsidRPr="003036E7">
        <w:rPr>
          <w:rFonts w:ascii="Times New Roman" w:hAnsi="Times New Roman"/>
          <w:sz w:val="24"/>
          <w:szCs w:val="24"/>
          <w:lang w:val="sq-AL"/>
        </w:rPr>
        <w:t xml:space="preserve"> mjedis</w:t>
      </w:r>
      <w:r w:rsidR="00C23654">
        <w:rPr>
          <w:rFonts w:ascii="Times New Roman" w:hAnsi="Times New Roman"/>
          <w:sz w:val="24"/>
          <w:szCs w:val="24"/>
          <w:lang w:val="sq-AL"/>
        </w:rPr>
        <w:t xml:space="preserve">. </w:t>
      </w:r>
    </w:p>
    <w:p w14:paraId="25388370" w14:textId="41EC69E1" w:rsidR="003036E7" w:rsidRPr="003036E7" w:rsidRDefault="003036E7" w:rsidP="003036E7">
      <w:pPr>
        <w:pStyle w:val="Paragrafi"/>
        <w:rPr>
          <w:rFonts w:ascii="Times New Roman" w:hAnsi="Times New Roman"/>
          <w:sz w:val="24"/>
          <w:szCs w:val="24"/>
          <w:lang w:val="sq-AL"/>
        </w:rPr>
      </w:pPr>
      <w:r w:rsidRPr="003036E7">
        <w:rPr>
          <w:rFonts w:ascii="Times New Roman" w:hAnsi="Times New Roman"/>
          <w:sz w:val="24"/>
          <w:szCs w:val="24"/>
          <w:lang w:val="sq-AL"/>
        </w:rPr>
        <w:t>2. Ministria që mbulon shëndetësinë është organi qendror përgjegjës për mbrojtjen e shëndetit nga ndikimet negative të zhurmës dhe vler</w:t>
      </w:r>
      <w:r>
        <w:rPr>
          <w:rFonts w:ascii="Times New Roman" w:hAnsi="Times New Roman"/>
          <w:sz w:val="24"/>
          <w:szCs w:val="24"/>
          <w:lang w:val="sq-AL"/>
        </w:rPr>
        <w:t>ë</w:t>
      </w:r>
      <w:r w:rsidRPr="003036E7">
        <w:rPr>
          <w:rFonts w:ascii="Times New Roman" w:hAnsi="Times New Roman"/>
          <w:sz w:val="24"/>
          <w:szCs w:val="24"/>
          <w:lang w:val="sq-AL"/>
        </w:rPr>
        <w:t>simin e tyre n</w:t>
      </w:r>
      <w:r>
        <w:rPr>
          <w:rFonts w:ascii="Times New Roman" w:hAnsi="Times New Roman"/>
          <w:sz w:val="24"/>
          <w:szCs w:val="24"/>
          <w:lang w:val="sq-AL"/>
        </w:rPr>
        <w:t>ë</w:t>
      </w:r>
      <w:r w:rsidRPr="003036E7">
        <w:rPr>
          <w:rFonts w:ascii="Times New Roman" w:hAnsi="Times New Roman"/>
          <w:sz w:val="24"/>
          <w:szCs w:val="24"/>
          <w:lang w:val="sq-AL"/>
        </w:rPr>
        <w:t xml:space="preserve"> sh</w:t>
      </w:r>
      <w:r>
        <w:rPr>
          <w:rFonts w:ascii="Times New Roman" w:hAnsi="Times New Roman"/>
          <w:sz w:val="24"/>
          <w:szCs w:val="24"/>
          <w:lang w:val="sq-AL"/>
        </w:rPr>
        <w:t>ë</w:t>
      </w:r>
      <w:r w:rsidRPr="003036E7">
        <w:rPr>
          <w:rFonts w:ascii="Times New Roman" w:hAnsi="Times New Roman"/>
          <w:sz w:val="24"/>
          <w:szCs w:val="24"/>
          <w:lang w:val="sq-AL"/>
        </w:rPr>
        <w:t>ndetin e njeriut n</w:t>
      </w:r>
      <w:r>
        <w:rPr>
          <w:rFonts w:ascii="Times New Roman" w:hAnsi="Times New Roman"/>
          <w:sz w:val="24"/>
          <w:szCs w:val="24"/>
          <w:lang w:val="sq-AL"/>
        </w:rPr>
        <w:t>ë</w:t>
      </w:r>
      <w:r w:rsidRPr="003036E7">
        <w:rPr>
          <w:rFonts w:ascii="Times New Roman" w:hAnsi="Times New Roman"/>
          <w:sz w:val="24"/>
          <w:szCs w:val="24"/>
          <w:lang w:val="sq-AL"/>
        </w:rPr>
        <w:t>p</w:t>
      </w:r>
      <w:r>
        <w:rPr>
          <w:rFonts w:ascii="Times New Roman" w:hAnsi="Times New Roman"/>
          <w:sz w:val="24"/>
          <w:szCs w:val="24"/>
          <w:lang w:val="sq-AL"/>
        </w:rPr>
        <w:t>ë</w:t>
      </w:r>
      <w:r w:rsidRPr="003036E7">
        <w:rPr>
          <w:rFonts w:ascii="Times New Roman" w:hAnsi="Times New Roman"/>
          <w:sz w:val="24"/>
          <w:szCs w:val="24"/>
          <w:lang w:val="sq-AL"/>
        </w:rPr>
        <w:t>rmjet sektorit t</w:t>
      </w:r>
      <w:r>
        <w:rPr>
          <w:rFonts w:ascii="Times New Roman" w:hAnsi="Times New Roman"/>
          <w:sz w:val="24"/>
          <w:szCs w:val="24"/>
          <w:lang w:val="sq-AL"/>
        </w:rPr>
        <w:t>ë</w:t>
      </w:r>
      <w:r w:rsidRPr="003036E7">
        <w:rPr>
          <w:rFonts w:ascii="Times New Roman" w:hAnsi="Times New Roman"/>
          <w:sz w:val="24"/>
          <w:szCs w:val="24"/>
          <w:lang w:val="sq-AL"/>
        </w:rPr>
        <w:t xml:space="preserve"> zhurmave n</w:t>
      </w:r>
      <w:r>
        <w:rPr>
          <w:rFonts w:ascii="Times New Roman" w:hAnsi="Times New Roman"/>
          <w:sz w:val="24"/>
          <w:szCs w:val="24"/>
          <w:lang w:val="sq-AL"/>
        </w:rPr>
        <w:t>ë</w:t>
      </w:r>
      <w:r w:rsidRPr="003036E7">
        <w:rPr>
          <w:rFonts w:ascii="Times New Roman" w:hAnsi="Times New Roman"/>
          <w:sz w:val="24"/>
          <w:szCs w:val="24"/>
          <w:lang w:val="sq-AL"/>
        </w:rPr>
        <w:t xml:space="preserve"> Institutin e Sh</w:t>
      </w:r>
      <w:r>
        <w:rPr>
          <w:rFonts w:ascii="Times New Roman" w:hAnsi="Times New Roman"/>
          <w:sz w:val="24"/>
          <w:szCs w:val="24"/>
          <w:lang w:val="sq-AL"/>
        </w:rPr>
        <w:t>ë</w:t>
      </w:r>
      <w:r w:rsidRPr="003036E7">
        <w:rPr>
          <w:rFonts w:ascii="Times New Roman" w:hAnsi="Times New Roman"/>
          <w:sz w:val="24"/>
          <w:szCs w:val="24"/>
          <w:lang w:val="sq-AL"/>
        </w:rPr>
        <w:t>ndetit Publik</w:t>
      </w:r>
      <w:r>
        <w:rPr>
          <w:rFonts w:ascii="Times New Roman" w:hAnsi="Times New Roman"/>
          <w:sz w:val="24"/>
          <w:szCs w:val="24"/>
          <w:lang w:val="sq-AL"/>
        </w:rPr>
        <w:t>”</w:t>
      </w:r>
      <w:r w:rsidRPr="003036E7">
        <w:rPr>
          <w:rFonts w:ascii="Times New Roman" w:hAnsi="Times New Roman"/>
          <w:sz w:val="24"/>
          <w:szCs w:val="24"/>
          <w:lang w:val="sq-AL"/>
        </w:rPr>
        <w:t>.</w:t>
      </w:r>
    </w:p>
    <w:p w14:paraId="53C94C7F" w14:textId="6FC057B5" w:rsidR="003036E7" w:rsidRDefault="003036E7" w:rsidP="0084255E">
      <w:pPr>
        <w:ind w:left="180"/>
        <w:jc w:val="both"/>
      </w:pPr>
    </w:p>
    <w:p w14:paraId="43DBE270" w14:textId="3AFA50AB" w:rsidR="003036E7" w:rsidRDefault="003036E7" w:rsidP="003036E7">
      <w:pPr>
        <w:jc w:val="center"/>
        <w:rPr>
          <w:b/>
        </w:rPr>
      </w:pPr>
      <w:r w:rsidRPr="003036E7">
        <w:rPr>
          <w:b/>
        </w:rPr>
        <w:t xml:space="preserve">Neni </w:t>
      </w:r>
      <w:r>
        <w:rPr>
          <w:b/>
        </w:rPr>
        <w:t>5</w:t>
      </w:r>
    </w:p>
    <w:p w14:paraId="2FF58B9C" w14:textId="7F50CD0F" w:rsidR="003036E7" w:rsidRDefault="003036E7" w:rsidP="003036E7">
      <w:pPr>
        <w:jc w:val="center"/>
        <w:rPr>
          <w:b/>
        </w:rPr>
      </w:pPr>
    </w:p>
    <w:p w14:paraId="59D7C191" w14:textId="517F23BD" w:rsidR="003036E7" w:rsidRDefault="003036E7" w:rsidP="003036E7">
      <w:pPr>
        <w:jc w:val="both"/>
      </w:pPr>
      <w:r w:rsidRPr="003036E7">
        <w:t>N</w:t>
      </w:r>
      <w:r>
        <w:t>enet</w:t>
      </w:r>
      <w:r w:rsidR="00F33069">
        <w:t xml:space="preserve"> 6, </w:t>
      </w:r>
      <w:r w:rsidRPr="003036E7">
        <w:t>7</w:t>
      </w:r>
      <w:r w:rsidR="006846E7">
        <w:t>,</w:t>
      </w:r>
      <w:r w:rsidRPr="003036E7">
        <w:t xml:space="preserve"> </w:t>
      </w:r>
      <w:r w:rsidR="00F33069">
        <w:t xml:space="preserve">22 </w:t>
      </w:r>
      <w:r w:rsidR="00F33069" w:rsidRPr="003036E7">
        <w:t xml:space="preserve">dhe </w:t>
      </w:r>
      <w:r w:rsidR="00F33069">
        <w:t xml:space="preserve">23 </w:t>
      </w:r>
      <w:r w:rsidRPr="003036E7">
        <w:t>shfuqizohen</w:t>
      </w:r>
      <w:r>
        <w:t>.</w:t>
      </w:r>
    </w:p>
    <w:p w14:paraId="39CA13CA" w14:textId="60AF4842" w:rsidR="003036E7" w:rsidRDefault="003036E7" w:rsidP="003036E7">
      <w:pPr>
        <w:jc w:val="both"/>
      </w:pPr>
    </w:p>
    <w:p w14:paraId="3F73F3FA" w14:textId="6746A539" w:rsidR="003036E7" w:rsidRPr="003036E7" w:rsidRDefault="003036E7" w:rsidP="003036E7">
      <w:pPr>
        <w:jc w:val="center"/>
        <w:rPr>
          <w:b/>
        </w:rPr>
      </w:pPr>
      <w:r>
        <w:rPr>
          <w:b/>
        </w:rPr>
        <w:t>Neni 6</w:t>
      </w:r>
    </w:p>
    <w:p w14:paraId="40F1B350" w14:textId="77777777" w:rsidR="003036E7" w:rsidRPr="003036E7" w:rsidRDefault="003036E7" w:rsidP="0084255E">
      <w:pPr>
        <w:ind w:left="180"/>
        <w:jc w:val="both"/>
      </w:pPr>
    </w:p>
    <w:p w14:paraId="03E6D90E" w14:textId="6DB92A42" w:rsidR="00F33069" w:rsidRDefault="00F33069" w:rsidP="0084255E">
      <w:pPr>
        <w:ind w:left="180"/>
        <w:jc w:val="both"/>
      </w:pPr>
      <w:r>
        <w:t>Neni 8 ndryshon si m</w:t>
      </w:r>
      <w:r w:rsidR="00A45E1F">
        <w:t>ë</w:t>
      </w:r>
      <w:r>
        <w:t xml:space="preserve"> posht</w:t>
      </w:r>
      <w:r w:rsidR="00A45E1F">
        <w:t>ë</w:t>
      </w:r>
      <w:r>
        <w:t>:</w:t>
      </w:r>
    </w:p>
    <w:p w14:paraId="1D716825" w14:textId="77777777" w:rsidR="00F33069" w:rsidRPr="00F33069" w:rsidRDefault="00F33069" w:rsidP="00F33069">
      <w:pPr>
        <w:pStyle w:val="Paragrafi"/>
        <w:rPr>
          <w:rFonts w:ascii="Times New Roman" w:hAnsi="Times New Roman"/>
          <w:sz w:val="24"/>
          <w:szCs w:val="24"/>
          <w:lang w:val="sq-AL"/>
        </w:rPr>
      </w:pPr>
    </w:p>
    <w:p w14:paraId="22B50DD0" w14:textId="44420EC5" w:rsidR="00F33069" w:rsidRPr="00F33069" w:rsidRDefault="00F33069" w:rsidP="00F33069">
      <w:pPr>
        <w:pStyle w:val="NeniNr"/>
        <w:keepNext w:val="0"/>
        <w:rPr>
          <w:rFonts w:ascii="Times New Roman" w:hAnsi="Times New Roman"/>
          <w:sz w:val="24"/>
          <w:szCs w:val="24"/>
          <w:lang w:val="sq-AL"/>
        </w:rPr>
      </w:pPr>
      <w:r>
        <w:rPr>
          <w:rFonts w:ascii="Times New Roman" w:hAnsi="Times New Roman"/>
          <w:sz w:val="24"/>
          <w:szCs w:val="24"/>
          <w:lang w:val="sq-AL"/>
        </w:rPr>
        <w:t>“</w:t>
      </w:r>
      <w:r w:rsidRPr="00F33069">
        <w:rPr>
          <w:rFonts w:ascii="Times New Roman" w:hAnsi="Times New Roman"/>
          <w:sz w:val="24"/>
          <w:szCs w:val="24"/>
          <w:lang w:val="sq-AL"/>
        </w:rPr>
        <w:t>Neni 8</w:t>
      </w:r>
    </w:p>
    <w:p w14:paraId="16DFAB26" w14:textId="6F2F6916" w:rsidR="00F33069" w:rsidRPr="00F33069" w:rsidRDefault="00F33069" w:rsidP="00F33069">
      <w:pPr>
        <w:pStyle w:val="NeniTitull"/>
        <w:keepNext w:val="0"/>
        <w:rPr>
          <w:rFonts w:ascii="Times New Roman" w:hAnsi="Times New Roman"/>
          <w:sz w:val="24"/>
          <w:szCs w:val="24"/>
          <w:lang w:val="sq-AL"/>
        </w:rPr>
      </w:pPr>
      <w:r w:rsidRPr="00F33069">
        <w:rPr>
          <w:rFonts w:ascii="Times New Roman" w:hAnsi="Times New Roman"/>
          <w:sz w:val="24"/>
          <w:szCs w:val="24"/>
          <w:lang w:val="sq-AL"/>
        </w:rPr>
        <w:t xml:space="preserve">Organet e </w:t>
      </w:r>
      <w:r w:rsidR="008B39DA">
        <w:rPr>
          <w:rFonts w:ascii="Times New Roman" w:hAnsi="Times New Roman"/>
          <w:sz w:val="24"/>
          <w:szCs w:val="24"/>
          <w:lang w:val="sq-AL"/>
        </w:rPr>
        <w:t>vet</w:t>
      </w:r>
      <w:r w:rsidRPr="00F33069">
        <w:rPr>
          <w:rFonts w:ascii="Times New Roman" w:hAnsi="Times New Roman"/>
          <w:sz w:val="24"/>
          <w:szCs w:val="24"/>
          <w:lang w:val="sq-AL"/>
        </w:rPr>
        <w:t>qeverisjes vendore</w:t>
      </w:r>
    </w:p>
    <w:p w14:paraId="1DB58854" w14:textId="77777777" w:rsidR="00F33069" w:rsidRPr="00F33069" w:rsidRDefault="00F33069" w:rsidP="00F33069">
      <w:pPr>
        <w:pStyle w:val="Paragrafi"/>
        <w:rPr>
          <w:rFonts w:ascii="Times New Roman" w:hAnsi="Times New Roman"/>
          <w:sz w:val="24"/>
          <w:szCs w:val="24"/>
          <w:lang w:val="sq-AL"/>
        </w:rPr>
      </w:pPr>
    </w:p>
    <w:p w14:paraId="583BC8D8" w14:textId="64F071FD" w:rsidR="00F33069" w:rsidRPr="00F33069" w:rsidRDefault="00F33069" w:rsidP="00F33069">
      <w:pPr>
        <w:pStyle w:val="Paragrafi"/>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 xml:space="preserve">Organet e </w:t>
      </w:r>
      <w:r w:rsidR="008B39DA">
        <w:rPr>
          <w:rFonts w:ascii="Times New Roman" w:hAnsi="Times New Roman"/>
          <w:color w:val="000000" w:themeColor="text1"/>
          <w:sz w:val="24"/>
          <w:szCs w:val="24"/>
          <w:lang w:val="sq-AL"/>
        </w:rPr>
        <w:t>vet</w:t>
      </w:r>
      <w:r w:rsidRPr="00F33069">
        <w:rPr>
          <w:rFonts w:ascii="Times New Roman" w:hAnsi="Times New Roman"/>
          <w:color w:val="000000" w:themeColor="text1"/>
          <w:sz w:val="24"/>
          <w:szCs w:val="24"/>
          <w:lang w:val="sq-AL"/>
        </w:rPr>
        <w:t xml:space="preserve">qeverisjes vendore, janë përgjegjëse për marrjen e masave për mbrojtjen e shëndetit dhe të mjedisit, nga veprimtaritë ekonomike apo sociale që gjenerojnë zhurma brenda juridisksionit të tyre, nëpërmjet: </w:t>
      </w:r>
    </w:p>
    <w:p w14:paraId="5381FBF4" w14:textId="43DAA238" w:rsidR="00F33069" w:rsidRPr="00F33069" w:rsidRDefault="00F33069" w:rsidP="00A45E1F">
      <w:pPr>
        <w:pStyle w:val="Paragrafi"/>
        <w:numPr>
          <w:ilvl w:val="0"/>
          <w:numId w:val="44"/>
        </w:numPr>
        <w:ind w:left="720"/>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hartimit  dhe zbatimit të planeve vendore të veprimit për zhurmën, të cilat miratohen nga këshillat e bashkive.</w:t>
      </w:r>
    </w:p>
    <w:p w14:paraId="220E689C" w14:textId="5324A5A9" w:rsidR="00F33069" w:rsidRPr="00F33069" w:rsidRDefault="00F33069" w:rsidP="00A45E1F">
      <w:pPr>
        <w:pStyle w:val="Paragrafi"/>
        <w:numPr>
          <w:ilvl w:val="0"/>
          <w:numId w:val="44"/>
        </w:numPr>
        <w:ind w:left="720"/>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 xml:space="preserve">hartëzimit të zhurmës;    </w:t>
      </w:r>
    </w:p>
    <w:p w14:paraId="1DCFFB9F" w14:textId="3FF41DDC" w:rsidR="00F33069" w:rsidRPr="00F33069" w:rsidRDefault="00A45E1F" w:rsidP="00A45E1F">
      <w:pPr>
        <w:pStyle w:val="Paragrafi"/>
        <w:numPr>
          <w:ilvl w:val="0"/>
          <w:numId w:val="44"/>
        </w:numPr>
        <w:ind w:left="720"/>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s</w:t>
      </w:r>
      <w:r w:rsidR="00F33069" w:rsidRPr="00F33069">
        <w:rPr>
          <w:rFonts w:ascii="Times New Roman" w:hAnsi="Times New Roman"/>
          <w:color w:val="000000" w:themeColor="text1"/>
          <w:sz w:val="24"/>
          <w:szCs w:val="24"/>
          <w:lang w:val="sq-AL"/>
        </w:rPr>
        <w:t xml:space="preserve">hpalljes së zonave të qeta, në një mjedis të banuar apo në një mjedis të hapur, si dhe vendosin kufizime të tjera për zhurmën, në përputhje me nivelet kufi të zhurmave dhe </w:t>
      </w:r>
      <w:r>
        <w:rPr>
          <w:rFonts w:ascii="Times New Roman" w:hAnsi="Times New Roman"/>
          <w:color w:val="000000" w:themeColor="text1"/>
          <w:sz w:val="24"/>
          <w:szCs w:val="24"/>
          <w:lang w:val="sq-AL"/>
        </w:rPr>
        <w:t>planin vendor të veprimit;</w:t>
      </w:r>
    </w:p>
    <w:p w14:paraId="4EF4B929" w14:textId="568B81A1" w:rsidR="00F33069" w:rsidRPr="00F33069" w:rsidRDefault="00A066F2" w:rsidP="00A066F2">
      <w:pPr>
        <w:pStyle w:val="Paragrafi"/>
        <w:ind w:left="709" w:hanging="425"/>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 xml:space="preserve"> </w:t>
      </w:r>
      <w:r w:rsidR="00A45E1F">
        <w:rPr>
          <w:rFonts w:ascii="Times New Roman" w:hAnsi="Times New Roman"/>
          <w:color w:val="000000" w:themeColor="text1"/>
          <w:sz w:val="24"/>
          <w:szCs w:val="24"/>
          <w:lang w:val="sq-AL"/>
        </w:rPr>
        <w:t xml:space="preserve">ç) </w:t>
      </w:r>
      <w:r>
        <w:rPr>
          <w:rFonts w:ascii="Times New Roman" w:hAnsi="Times New Roman"/>
          <w:color w:val="000000" w:themeColor="text1"/>
          <w:sz w:val="24"/>
          <w:szCs w:val="24"/>
          <w:lang w:val="sq-AL"/>
        </w:rPr>
        <w:t xml:space="preserve"> </w:t>
      </w:r>
      <w:r w:rsidR="00A45E1F">
        <w:rPr>
          <w:rFonts w:ascii="Times New Roman" w:hAnsi="Times New Roman"/>
          <w:color w:val="000000" w:themeColor="text1"/>
          <w:sz w:val="24"/>
          <w:szCs w:val="24"/>
          <w:lang w:val="sq-AL"/>
        </w:rPr>
        <w:t>l</w:t>
      </w:r>
      <w:r w:rsidR="00F33069" w:rsidRPr="00F33069">
        <w:rPr>
          <w:rFonts w:ascii="Times New Roman" w:hAnsi="Times New Roman"/>
          <w:color w:val="000000" w:themeColor="text1"/>
          <w:sz w:val="24"/>
          <w:szCs w:val="24"/>
          <w:lang w:val="sq-AL"/>
        </w:rPr>
        <w:t>ëshimit të vërtetimit</w:t>
      </w:r>
      <w:r w:rsidR="00F33069" w:rsidRPr="00A066F2">
        <w:rPr>
          <w:rFonts w:ascii="Times New Roman" w:hAnsi="Times New Roman"/>
          <w:color w:val="000000" w:themeColor="text1"/>
          <w:sz w:val="24"/>
          <w:szCs w:val="24"/>
          <w:lang w:val="sq-AL"/>
        </w:rPr>
        <w:t xml:space="preserve"> </w:t>
      </w:r>
      <w:r w:rsidR="00F33069" w:rsidRPr="00F33069">
        <w:rPr>
          <w:rFonts w:ascii="Times New Roman" w:hAnsi="Times New Roman"/>
          <w:color w:val="000000" w:themeColor="text1"/>
          <w:sz w:val="24"/>
          <w:szCs w:val="24"/>
          <w:lang w:val="sq-AL"/>
        </w:rPr>
        <w:t xml:space="preserve">mbi plotësimin e kushteve teknike për gjenerimin e zhurmave </w:t>
      </w:r>
      <w:r>
        <w:rPr>
          <w:rFonts w:ascii="Times New Roman" w:hAnsi="Times New Roman"/>
          <w:color w:val="000000" w:themeColor="text1"/>
          <w:sz w:val="24"/>
          <w:szCs w:val="24"/>
          <w:lang w:val="sq-AL"/>
        </w:rPr>
        <w:t xml:space="preserve">  </w:t>
      </w:r>
      <w:r w:rsidR="00F33069" w:rsidRPr="00F33069">
        <w:rPr>
          <w:rFonts w:ascii="Times New Roman" w:hAnsi="Times New Roman"/>
          <w:color w:val="000000" w:themeColor="text1"/>
          <w:sz w:val="24"/>
          <w:szCs w:val="24"/>
          <w:lang w:val="sq-AL"/>
        </w:rPr>
        <w:t xml:space="preserve">brenda niveleve kufi </w:t>
      </w:r>
      <w:r w:rsidR="00A45E1F">
        <w:rPr>
          <w:rFonts w:ascii="Times New Roman" w:hAnsi="Times New Roman"/>
          <w:color w:val="000000" w:themeColor="text1"/>
          <w:sz w:val="24"/>
          <w:szCs w:val="24"/>
          <w:lang w:val="sq-AL"/>
        </w:rPr>
        <w:t>;</w:t>
      </w:r>
    </w:p>
    <w:p w14:paraId="1D702ECA" w14:textId="5A368487" w:rsidR="00F33069" w:rsidRPr="00F33069" w:rsidRDefault="00F33069" w:rsidP="00A45E1F">
      <w:pPr>
        <w:pStyle w:val="Paragrafi"/>
        <w:numPr>
          <w:ilvl w:val="0"/>
          <w:numId w:val="44"/>
        </w:numPr>
        <w:ind w:left="720"/>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kontrollit me pajisje të çertifikuara për matjen e niveleve të zhurmës, të  personave fizikë e juridikë, që ushtrojnë veprimtari që gjenerojnë zhurmë</w:t>
      </w:r>
      <w:r w:rsidR="00A45E1F">
        <w:rPr>
          <w:rFonts w:ascii="Times New Roman" w:hAnsi="Times New Roman"/>
          <w:color w:val="000000" w:themeColor="text1"/>
          <w:sz w:val="24"/>
          <w:szCs w:val="24"/>
          <w:lang w:val="sq-AL"/>
        </w:rPr>
        <w:t>;</w:t>
      </w:r>
    </w:p>
    <w:p w14:paraId="73BFCD80" w14:textId="788721C1" w:rsidR="00F33069" w:rsidRDefault="00F33069" w:rsidP="00A45E1F">
      <w:pPr>
        <w:pStyle w:val="Paragrafi"/>
        <w:numPr>
          <w:ilvl w:val="0"/>
          <w:numId w:val="44"/>
        </w:numPr>
        <w:ind w:left="720"/>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kontrollit, matjes, pezullimit apo mbylljes së veprimtarive, që nuk respektojnë dispozitat e këtij ligji</w:t>
      </w:r>
      <w:r>
        <w:rPr>
          <w:rFonts w:ascii="Times New Roman" w:hAnsi="Times New Roman"/>
          <w:color w:val="000000" w:themeColor="text1"/>
          <w:sz w:val="24"/>
          <w:szCs w:val="24"/>
          <w:lang w:val="sq-AL"/>
        </w:rPr>
        <w:t>”</w:t>
      </w:r>
      <w:r w:rsidR="00A45E1F">
        <w:rPr>
          <w:rFonts w:ascii="Times New Roman" w:hAnsi="Times New Roman"/>
          <w:color w:val="000000" w:themeColor="text1"/>
          <w:sz w:val="24"/>
          <w:szCs w:val="24"/>
          <w:lang w:val="sq-AL"/>
        </w:rPr>
        <w:t>;</w:t>
      </w:r>
    </w:p>
    <w:p w14:paraId="05FFFE82" w14:textId="361403F8" w:rsidR="00F33069" w:rsidRDefault="00F33069" w:rsidP="00F33069">
      <w:pPr>
        <w:pStyle w:val="Paragrafi"/>
        <w:rPr>
          <w:rFonts w:ascii="Times New Roman" w:hAnsi="Times New Roman"/>
          <w:color w:val="000000" w:themeColor="text1"/>
          <w:sz w:val="24"/>
          <w:szCs w:val="24"/>
          <w:lang w:val="sq-AL"/>
        </w:rPr>
      </w:pPr>
    </w:p>
    <w:p w14:paraId="38E91517" w14:textId="3C67B14C" w:rsidR="00F33069" w:rsidRDefault="00F33069" w:rsidP="00F33069">
      <w:pPr>
        <w:pStyle w:val="Paragrafi"/>
        <w:rPr>
          <w:rFonts w:ascii="Times New Roman" w:hAnsi="Times New Roman"/>
          <w:color w:val="000000" w:themeColor="text1"/>
          <w:sz w:val="24"/>
          <w:szCs w:val="24"/>
          <w:lang w:val="sq-AL"/>
        </w:rPr>
      </w:pPr>
    </w:p>
    <w:p w14:paraId="2D779F1F" w14:textId="47824F16" w:rsidR="00F33069" w:rsidRPr="003036E7" w:rsidRDefault="00F33069" w:rsidP="00F33069">
      <w:pPr>
        <w:jc w:val="center"/>
        <w:rPr>
          <w:b/>
        </w:rPr>
      </w:pPr>
      <w:r>
        <w:rPr>
          <w:b/>
        </w:rPr>
        <w:t>Neni 7</w:t>
      </w:r>
    </w:p>
    <w:p w14:paraId="61202B19" w14:textId="77777777" w:rsidR="00F33069" w:rsidRPr="003036E7" w:rsidRDefault="00F33069" w:rsidP="00F33069">
      <w:pPr>
        <w:ind w:left="180"/>
        <w:jc w:val="both"/>
      </w:pPr>
    </w:p>
    <w:p w14:paraId="71098041" w14:textId="3C736D40" w:rsidR="00F33069" w:rsidRDefault="00F33069" w:rsidP="00F33069">
      <w:pPr>
        <w:pStyle w:val="Paragrafi"/>
        <w:ind w:firstLine="0"/>
        <w:rPr>
          <w:rFonts w:ascii="Times New Roman" w:hAnsi="Times New Roman"/>
          <w:color w:val="000000" w:themeColor="text1"/>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nenin 9</w:t>
      </w:r>
      <w:r w:rsidR="00904BA2">
        <w:rPr>
          <w:rFonts w:ascii="Times New Roman" w:hAnsi="Times New Roman"/>
          <w:sz w:val="24"/>
          <w:szCs w:val="24"/>
          <w:lang w:val="sq-AL"/>
        </w:rPr>
        <w:t>,</w:t>
      </w:r>
      <w:r w:rsidRPr="00C3455A">
        <w:rPr>
          <w:rFonts w:ascii="Times New Roman" w:hAnsi="Times New Roman"/>
          <w:sz w:val="24"/>
          <w:szCs w:val="24"/>
          <w:lang w:val="sq-AL"/>
        </w:rPr>
        <w:t xml:space="preserve"> pas shkronj</w:t>
      </w:r>
      <w:r w:rsidR="00A45E1F" w:rsidRPr="00C3455A">
        <w:rPr>
          <w:rFonts w:ascii="Times New Roman" w:hAnsi="Times New Roman"/>
          <w:sz w:val="24"/>
          <w:szCs w:val="24"/>
          <w:lang w:val="sq-AL"/>
        </w:rPr>
        <w:t>ë</w:t>
      </w:r>
      <w:r w:rsidRPr="00C3455A">
        <w:rPr>
          <w:rFonts w:ascii="Times New Roman" w:hAnsi="Times New Roman"/>
          <w:sz w:val="24"/>
          <w:szCs w:val="24"/>
          <w:lang w:val="sq-AL"/>
        </w:rPr>
        <w:t>s “c” shtohet shkronja “ç”</w:t>
      </w:r>
      <w:r w:rsidR="00A45E1F" w:rsidRPr="00C3455A">
        <w:rPr>
          <w:rFonts w:ascii="Times New Roman" w:hAnsi="Times New Roman"/>
          <w:sz w:val="24"/>
          <w:szCs w:val="24"/>
          <w:lang w:val="sq-AL"/>
        </w:rPr>
        <w:t xml:space="preserve">, </w:t>
      </w:r>
      <w:r w:rsidRPr="00C3455A">
        <w:rPr>
          <w:rFonts w:ascii="Times New Roman" w:hAnsi="Times New Roman"/>
          <w:sz w:val="24"/>
          <w:szCs w:val="24"/>
          <w:lang w:val="sq-AL"/>
        </w:rPr>
        <w:t>me p</w:t>
      </w:r>
      <w:r w:rsidR="00A45E1F" w:rsidRPr="00C3455A">
        <w:rPr>
          <w:rFonts w:ascii="Times New Roman" w:hAnsi="Times New Roman"/>
          <w:sz w:val="24"/>
          <w:szCs w:val="24"/>
          <w:lang w:val="sq-AL"/>
        </w:rPr>
        <w:t>ë</w:t>
      </w:r>
      <w:r w:rsidRPr="00C3455A">
        <w:rPr>
          <w:rFonts w:ascii="Times New Roman" w:hAnsi="Times New Roman"/>
          <w:sz w:val="24"/>
          <w:szCs w:val="24"/>
          <w:lang w:val="sq-AL"/>
        </w:rPr>
        <w:t>rmbajtje si m</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posht</w:t>
      </w:r>
      <w:r w:rsidR="00A45E1F" w:rsidRPr="00C3455A">
        <w:rPr>
          <w:rFonts w:ascii="Times New Roman" w:hAnsi="Times New Roman"/>
          <w:sz w:val="24"/>
          <w:szCs w:val="24"/>
          <w:lang w:val="sq-AL"/>
        </w:rPr>
        <w:t>ë:</w:t>
      </w:r>
    </w:p>
    <w:p w14:paraId="7744919F" w14:textId="44B5B62D" w:rsidR="00F33069" w:rsidRDefault="00F33069" w:rsidP="00F33069">
      <w:pPr>
        <w:pStyle w:val="Paragrafi"/>
        <w:rPr>
          <w:rFonts w:ascii="Times New Roman" w:hAnsi="Times New Roman"/>
          <w:color w:val="000000" w:themeColor="text1"/>
          <w:sz w:val="24"/>
          <w:szCs w:val="24"/>
          <w:lang w:val="sq-AL"/>
        </w:rPr>
      </w:pPr>
    </w:p>
    <w:p w14:paraId="4C683B1C" w14:textId="423A5659" w:rsidR="00F33069" w:rsidRPr="002B6F38" w:rsidRDefault="00F33069" w:rsidP="00F33069">
      <w:pPr>
        <w:pStyle w:val="Paragrafi"/>
        <w:rPr>
          <w:rFonts w:ascii="Times New Roman" w:hAnsi="Times New Roman"/>
          <w:sz w:val="24"/>
          <w:szCs w:val="24"/>
          <w:lang w:val="sq-AL"/>
        </w:rPr>
      </w:pPr>
      <w:r>
        <w:rPr>
          <w:rFonts w:ascii="Times New Roman" w:hAnsi="Times New Roman"/>
          <w:sz w:val="24"/>
          <w:szCs w:val="24"/>
          <w:lang w:val="sq-AL"/>
        </w:rPr>
        <w:t>“</w:t>
      </w:r>
      <w:r w:rsidRPr="00727E12">
        <w:rPr>
          <w:rFonts w:ascii="Times New Roman" w:hAnsi="Times New Roman"/>
          <w:sz w:val="24"/>
          <w:szCs w:val="24"/>
          <w:lang w:val="sq-AL"/>
        </w:rPr>
        <w:t xml:space="preserve">ç) </w:t>
      </w:r>
      <w:r w:rsidRPr="008E59A2">
        <w:rPr>
          <w:rFonts w:ascii="Times New Roman" w:hAnsi="Times New Roman"/>
          <w:sz w:val="24"/>
          <w:szCs w:val="24"/>
          <w:lang w:val="sq-AL"/>
        </w:rPr>
        <w:t>oraret p</w:t>
      </w:r>
      <w:r>
        <w:rPr>
          <w:rFonts w:ascii="Times New Roman" w:hAnsi="Times New Roman"/>
          <w:sz w:val="24"/>
          <w:szCs w:val="24"/>
          <w:lang w:val="sq-AL"/>
        </w:rPr>
        <w:t>ë</w:t>
      </w:r>
      <w:r w:rsidRPr="008E59A2">
        <w:rPr>
          <w:rFonts w:ascii="Times New Roman" w:hAnsi="Times New Roman"/>
          <w:sz w:val="24"/>
          <w:szCs w:val="24"/>
          <w:lang w:val="sq-AL"/>
        </w:rPr>
        <w:t xml:space="preserve">r ushtrimin e veprimtarive ekonomike, industriale, </w:t>
      </w:r>
      <w:r w:rsidRPr="00D63123">
        <w:rPr>
          <w:rFonts w:ascii="Times New Roman" w:hAnsi="Times New Roman"/>
          <w:sz w:val="24"/>
          <w:szCs w:val="24"/>
          <w:lang w:val="sq-AL"/>
        </w:rPr>
        <w:t>so</w:t>
      </w:r>
      <w:r w:rsidRPr="00A800B1">
        <w:rPr>
          <w:rFonts w:ascii="Times New Roman" w:hAnsi="Times New Roman"/>
          <w:sz w:val="24"/>
          <w:szCs w:val="24"/>
          <w:lang w:val="sq-AL"/>
        </w:rPr>
        <w:t>ciale, kulturore, arg</w:t>
      </w:r>
      <w:r>
        <w:rPr>
          <w:rFonts w:ascii="Times New Roman" w:hAnsi="Times New Roman"/>
          <w:sz w:val="24"/>
          <w:szCs w:val="24"/>
          <w:lang w:val="sq-AL"/>
        </w:rPr>
        <w:t>ë</w:t>
      </w:r>
      <w:r w:rsidRPr="00A800B1">
        <w:rPr>
          <w:rFonts w:ascii="Times New Roman" w:hAnsi="Times New Roman"/>
          <w:sz w:val="24"/>
          <w:szCs w:val="24"/>
          <w:lang w:val="sq-AL"/>
        </w:rPr>
        <w:t>tuese</w:t>
      </w:r>
      <w:r>
        <w:rPr>
          <w:rFonts w:ascii="Times New Roman" w:hAnsi="Times New Roman"/>
          <w:sz w:val="24"/>
          <w:szCs w:val="24"/>
          <w:lang w:val="sq-AL"/>
        </w:rPr>
        <w:t>”.</w:t>
      </w:r>
    </w:p>
    <w:p w14:paraId="31BC1A3D" w14:textId="71E6EC4E" w:rsidR="00F33069" w:rsidRPr="00F33069" w:rsidRDefault="00F33069" w:rsidP="00F33069">
      <w:pPr>
        <w:pStyle w:val="Paragrafi"/>
        <w:rPr>
          <w:rFonts w:ascii="Times New Roman" w:hAnsi="Times New Roman"/>
          <w:color w:val="000000" w:themeColor="text1"/>
          <w:sz w:val="24"/>
          <w:szCs w:val="24"/>
          <w:lang w:val="sq-AL"/>
        </w:rPr>
      </w:pPr>
    </w:p>
    <w:p w14:paraId="546677E0" w14:textId="67014715" w:rsidR="00F33069" w:rsidRPr="003036E7" w:rsidRDefault="00F33069" w:rsidP="00F33069">
      <w:pPr>
        <w:jc w:val="center"/>
        <w:rPr>
          <w:b/>
        </w:rPr>
      </w:pPr>
      <w:r>
        <w:rPr>
          <w:b/>
        </w:rPr>
        <w:lastRenderedPageBreak/>
        <w:t>Neni 8</w:t>
      </w:r>
    </w:p>
    <w:p w14:paraId="4844A133" w14:textId="27D2AB75" w:rsidR="00F33069" w:rsidRPr="00C3455A" w:rsidRDefault="00F33069" w:rsidP="00F33069">
      <w:pPr>
        <w:pStyle w:val="Paragrafi"/>
        <w:ind w:firstLine="0"/>
        <w:rPr>
          <w:rFonts w:ascii="Times New Roman" w:hAnsi="Times New Roman"/>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nenin 12, b</w:t>
      </w:r>
      <w:r w:rsidR="00A45E1F" w:rsidRPr="00C3455A">
        <w:rPr>
          <w:rFonts w:ascii="Times New Roman" w:hAnsi="Times New Roman"/>
          <w:sz w:val="24"/>
          <w:szCs w:val="24"/>
          <w:lang w:val="sq-AL"/>
        </w:rPr>
        <w:t>ë</w:t>
      </w:r>
      <w:r w:rsidRPr="00C3455A">
        <w:rPr>
          <w:rFonts w:ascii="Times New Roman" w:hAnsi="Times New Roman"/>
          <w:sz w:val="24"/>
          <w:szCs w:val="24"/>
          <w:lang w:val="sq-AL"/>
        </w:rPr>
        <w:t>hen k</w:t>
      </w:r>
      <w:r w:rsidR="00A45E1F" w:rsidRPr="00C3455A">
        <w:rPr>
          <w:rFonts w:ascii="Times New Roman" w:hAnsi="Times New Roman"/>
          <w:sz w:val="24"/>
          <w:szCs w:val="24"/>
          <w:lang w:val="sq-AL"/>
        </w:rPr>
        <w:t>ë</w:t>
      </w:r>
      <w:r w:rsidRPr="00C3455A">
        <w:rPr>
          <w:rFonts w:ascii="Times New Roman" w:hAnsi="Times New Roman"/>
          <w:sz w:val="24"/>
          <w:szCs w:val="24"/>
          <w:lang w:val="sq-AL"/>
        </w:rPr>
        <w:t>to ndryshime:</w:t>
      </w:r>
    </w:p>
    <w:p w14:paraId="6DA09504" w14:textId="77777777" w:rsidR="00F33069" w:rsidRPr="00C3455A" w:rsidRDefault="00F33069" w:rsidP="00F33069">
      <w:pPr>
        <w:pStyle w:val="Paragrafi"/>
        <w:ind w:firstLine="0"/>
        <w:rPr>
          <w:rFonts w:ascii="Times New Roman" w:hAnsi="Times New Roman"/>
          <w:sz w:val="24"/>
          <w:szCs w:val="24"/>
          <w:lang w:val="sq-AL"/>
        </w:rPr>
      </w:pPr>
    </w:p>
    <w:p w14:paraId="5DA4590D" w14:textId="5CB9823E" w:rsidR="00F33069" w:rsidRPr="00F33069" w:rsidRDefault="00F33069" w:rsidP="00F33069">
      <w:pPr>
        <w:pStyle w:val="Paragrafi"/>
        <w:numPr>
          <w:ilvl w:val="0"/>
          <w:numId w:val="39"/>
        </w:numPr>
        <w:rPr>
          <w:rFonts w:ascii="Times New Roman" w:hAnsi="Times New Roman"/>
          <w:color w:val="000000" w:themeColor="text1"/>
          <w:sz w:val="24"/>
          <w:szCs w:val="24"/>
          <w:lang w:val="sq-AL"/>
        </w:rPr>
      </w:pPr>
      <w:r w:rsidRPr="00C3455A">
        <w:rPr>
          <w:rFonts w:ascii="Times New Roman" w:hAnsi="Times New Roman"/>
          <w:sz w:val="24"/>
          <w:szCs w:val="24"/>
          <w:lang w:val="it-IT"/>
        </w:rPr>
        <w:t>Pika 2 ndryshon si m</w:t>
      </w:r>
      <w:r w:rsidR="00A45E1F" w:rsidRPr="00C3455A">
        <w:rPr>
          <w:rFonts w:ascii="Times New Roman" w:hAnsi="Times New Roman"/>
          <w:sz w:val="24"/>
          <w:szCs w:val="24"/>
          <w:lang w:val="it-IT"/>
        </w:rPr>
        <w:t>ë</w:t>
      </w:r>
      <w:r w:rsidRPr="00C3455A">
        <w:rPr>
          <w:rFonts w:ascii="Times New Roman" w:hAnsi="Times New Roman"/>
          <w:sz w:val="24"/>
          <w:szCs w:val="24"/>
          <w:lang w:val="it-IT"/>
        </w:rPr>
        <w:t xml:space="preserve"> posht</w:t>
      </w:r>
      <w:r w:rsidR="00A45E1F" w:rsidRPr="00C3455A">
        <w:rPr>
          <w:rFonts w:ascii="Times New Roman" w:hAnsi="Times New Roman"/>
          <w:sz w:val="24"/>
          <w:szCs w:val="24"/>
          <w:lang w:val="it-IT"/>
        </w:rPr>
        <w:t>ë</w:t>
      </w:r>
      <w:r w:rsidRPr="00C3455A">
        <w:rPr>
          <w:rFonts w:ascii="Times New Roman" w:hAnsi="Times New Roman"/>
          <w:sz w:val="24"/>
          <w:szCs w:val="24"/>
          <w:lang w:val="it-IT"/>
        </w:rPr>
        <w:t>:</w:t>
      </w:r>
    </w:p>
    <w:p w14:paraId="43077061" w14:textId="67B0BA77" w:rsidR="00F33069" w:rsidRDefault="00F33069" w:rsidP="00F33069">
      <w:pPr>
        <w:pStyle w:val="Paragrafi"/>
        <w:ind w:firstLine="0"/>
        <w:rPr>
          <w:rFonts w:ascii="Times New Roman" w:hAnsi="Times New Roman"/>
          <w:color w:val="385623"/>
          <w:sz w:val="24"/>
          <w:szCs w:val="24"/>
          <w:lang w:val="sq-AL"/>
        </w:rPr>
      </w:pPr>
      <w:r>
        <w:rPr>
          <w:rFonts w:ascii="Times New Roman" w:hAnsi="Times New Roman"/>
          <w:sz w:val="24"/>
          <w:szCs w:val="24"/>
          <w:lang w:val="sq-AL"/>
        </w:rPr>
        <w:t xml:space="preserve">“2. </w:t>
      </w:r>
      <w:r w:rsidRPr="00727E12">
        <w:rPr>
          <w:rFonts w:ascii="Times New Roman" w:hAnsi="Times New Roman"/>
          <w:sz w:val="24"/>
          <w:szCs w:val="24"/>
          <w:lang w:val="sq-AL"/>
        </w:rPr>
        <w:t>Personat fizikë dhe juridikë, q</w:t>
      </w:r>
      <w:r>
        <w:rPr>
          <w:rFonts w:ascii="Times New Roman" w:hAnsi="Times New Roman"/>
          <w:sz w:val="24"/>
          <w:szCs w:val="24"/>
          <w:lang w:val="sq-AL"/>
        </w:rPr>
        <w:t>ë</w:t>
      </w:r>
      <w:r w:rsidRPr="00727E12">
        <w:rPr>
          <w:rFonts w:ascii="Times New Roman" w:hAnsi="Times New Roman"/>
          <w:sz w:val="24"/>
          <w:szCs w:val="24"/>
          <w:lang w:val="sq-AL"/>
        </w:rPr>
        <w:t xml:space="preserve"> nuk p</w:t>
      </w:r>
      <w:r>
        <w:rPr>
          <w:rFonts w:ascii="Times New Roman" w:hAnsi="Times New Roman"/>
          <w:sz w:val="24"/>
          <w:szCs w:val="24"/>
          <w:lang w:val="sq-AL"/>
        </w:rPr>
        <w:t>ë</w:t>
      </w:r>
      <w:r w:rsidRPr="00727E12">
        <w:rPr>
          <w:rFonts w:ascii="Times New Roman" w:hAnsi="Times New Roman"/>
          <w:sz w:val="24"/>
          <w:szCs w:val="24"/>
          <w:lang w:val="sq-AL"/>
        </w:rPr>
        <w:t>rfshihen n</w:t>
      </w:r>
      <w:r>
        <w:rPr>
          <w:rFonts w:ascii="Times New Roman" w:hAnsi="Times New Roman"/>
          <w:sz w:val="24"/>
          <w:szCs w:val="24"/>
          <w:lang w:val="sq-AL"/>
        </w:rPr>
        <w:t>ë</w:t>
      </w:r>
      <w:r w:rsidRPr="00727E12">
        <w:rPr>
          <w:rFonts w:ascii="Times New Roman" w:hAnsi="Times New Roman"/>
          <w:sz w:val="24"/>
          <w:szCs w:val="24"/>
          <w:lang w:val="sq-AL"/>
        </w:rPr>
        <w:t xml:space="preserve"> pik</w:t>
      </w:r>
      <w:r>
        <w:rPr>
          <w:rFonts w:ascii="Times New Roman" w:hAnsi="Times New Roman"/>
          <w:sz w:val="24"/>
          <w:szCs w:val="24"/>
          <w:lang w:val="sq-AL"/>
        </w:rPr>
        <w:t>ë</w:t>
      </w:r>
      <w:r w:rsidRPr="00727E12">
        <w:rPr>
          <w:rFonts w:ascii="Times New Roman" w:hAnsi="Times New Roman"/>
          <w:sz w:val="24"/>
          <w:szCs w:val="24"/>
          <w:lang w:val="sq-AL"/>
        </w:rPr>
        <w:t>n 1, veprimtaritë e të cilëve lëshojnë zhurmë në mjedis, pajisjen me v</w:t>
      </w:r>
      <w:r>
        <w:rPr>
          <w:rFonts w:ascii="Times New Roman" w:hAnsi="Times New Roman"/>
          <w:sz w:val="24"/>
          <w:szCs w:val="24"/>
          <w:lang w:val="sq-AL"/>
        </w:rPr>
        <w:t>ë</w:t>
      </w:r>
      <w:r w:rsidRPr="00727E12">
        <w:rPr>
          <w:rFonts w:ascii="Times New Roman" w:hAnsi="Times New Roman"/>
          <w:sz w:val="24"/>
          <w:szCs w:val="24"/>
          <w:lang w:val="sq-AL"/>
        </w:rPr>
        <w:t>rtetim nga nj</w:t>
      </w:r>
      <w:r>
        <w:rPr>
          <w:rFonts w:ascii="Times New Roman" w:hAnsi="Times New Roman"/>
          <w:sz w:val="24"/>
          <w:szCs w:val="24"/>
          <w:lang w:val="sq-AL"/>
        </w:rPr>
        <w:t>ë</w:t>
      </w:r>
      <w:r w:rsidRPr="00727E12">
        <w:rPr>
          <w:rFonts w:ascii="Times New Roman" w:hAnsi="Times New Roman"/>
          <w:sz w:val="24"/>
          <w:szCs w:val="24"/>
          <w:lang w:val="sq-AL"/>
        </w:rPr>
        <w:t>sit</w:t>
      </w:r>
      <w:r>
        <w:rPr>
          <w:rFonts w:ascii="Times New Roman" w:hAnsi="Times New Roman"/>
          <w:sz w:val="24"/>
          <w:szCs w:val="24"/>
          <w:lang w:val="sq-AL"/>
        </w:rPr>
        <w:t>ë</w:t>
      </w:r>
      <w:r w:rsidRPr="00727E12">
        <w:rPr>
          <w:rFonts w:ascii="Times New Roman" w:hAnsi="Times New Roman"/>
          <w:sz w:val="24"/>
          <w:szCs w:val="24"/>
          <w:lang w:val="sq-AL"/>
        </w:rPr>
        <w:t xml:space="preserve"> e vetqeverisjes vendore mbi plot</w:t>
      </w:r>
      <w:r>
        <w:rPr>
          <w:rFonts w:ascii="Times New Roman" w:hAnsi="Times New Roman"/>
          <w:sz w:val="24"/>
          <w:szCs w:val="24"/>
          <w:lang w:val="sq-AL"/>
        </w:rPr>
        <w:t>ë</w:t>
      </w:r>
      <w:r w:rsidRPr="00727E12">
        <w:rPr>
          <w:rFonts w:ascii="Times New Roman" w:hAnsi="Times New Roman"/>
          <w:sz w:val="24"/>
          <w:szCs w:val="24"/>
          <w:lang w:val="sq-AL"/>
        </w:rPr>
        <w:t>simin e kushteve teknike p</w:t>
      </w:r>
      <w:r>
        <w:rPr>
          <w:rFonts w:ascii="Times New Roman" w:hAnsi="Times New Roman"/>
          <w:sz w:val="24"/>
          <w:szCs w:val="24"/>
          <w:lang w:val="sq-AL"/>
        </w:rPr>
        <w:t>ë</w:t>
      </w:r>
      <w:r w:rsidRPr="00727E12">
        <w:rPr>
          <w:rFonts w:ascii="Times New Roman" w:hAnsi="Times New Roman"/>
          <w:sz w:val="24"/>
          <w:szCs w:val="24"/>
          <w:lang w:val="sq-AL"/>
        </w:rPr>
        <w:t xml:space="preserve">r gjenerimin e zhurmave, brenda </w:t>
      </w:r>
      <w:r w:rsidRPr="00F33069">
        <w:rPr>
          <w:rFonts w:ascii="Times New Roman" w:hAnsi="Times New Roman"/>
          <w:color w:val="000000" w:themeColor="text1"/>
          <w:sz w:val="24"/>
          <w:szCs w:val="24"/>
          <w:lang w:val="sq-AL"/>
        </w:rPr>
        <w:t>niveleve kufi të lejuara”.</w:t>
      </w:r>
    </w:p>
    <w:p w14:paraId="01EE5920" w14:textId="77777777" w:rsidR="00F33069" w:rsidRPr="00F33069" w:rsidRDefault="00F33069" w:rsidP="00F33069">
      <w:pPr>
        <w:pStyle w:val="Paragrafi"/>
        <w:ind w:firstLine="0"/>
        <w:rPr>
          <w:rFonts w:ascii="Times New Roman" w:hAnsi="Times New Roman"/>
          <w:color w:val="000000" w:themeColor="text1"/>
          <w:sz w:val="24"/>
          <w:szCs w:val="24"/>
          <w:lang w:val="sq-AL"/>
        </w:rPr>
      </w:pPr>
    </w:p>
    <w:p w14:paraId="13DD09BD" w14:textId="5A730325" w:rsidR="00F33069" w:rsidRPr="00F33069" w:rsidRDefault="00F33069" w:rsidP="00F33069">
      <w:pPr>
        <w:pStyle w:val="Paragrafi"/>
        <w:numPr>
          <w:ilvl w:val="0"/>
          <w:numId w:val="39"/>
        </w:numPr>
        <w:rPr>
          <w:rFonts w:ascii="Times New Roman" w:hAnsi="Times New Roman"/>
          <w:color w:val="000000" w:themeColor="text1"/>
          <w:sz w:val="24"/>
          <w:szCs w:val="24"/>
          <w:lang w:val="sq-AL"/>
        </w:rPr>
      </w:pPr>
      <w:r w:rsidRPr="00C3455A">
        <w:rPr>
          <w:rFonts w:ascii="Times New Roman" w:hAnsi="Times New Roman"/>
          <w:sz w:val="24"/>
          <w:szCs w:val="24"/>
          <w:lang w:val="sq-AL"/>
        </w:rPr>
        <w:t>Pas pik</w:t>
      </w:r>
      <w:r w:rsidR="00A45E1F" w:rsidRPr="00C3455A">
        <w:rPr>
          <w:rFonts w:ascii="Times New Roman" w:hAnsi="Times New Roman"/>
          <w:sz w:val="24"/>
          <w:szCs w:val="24"/>
          <w:lang w:val="sq-AL"/>
        </w:rPr>
        <w:t>ë</w:t>
      </w:r>
      <w:r w:rsidRPr="00C3455A">
        <w:rPr>
          <w:rFonts w:ascii="Times New Roman" w:hAnsi="Times New Roman"/>
          <w:sz w:val="24"/>
          <w:szCs w:val="24"/>
          <w:lang w:val="sq-AL"/>
        </w:rPr>
        <w:t>s 2 shtohet pika 3 me p</w:t>
      </w:r>
      <w:r w:rsidR="00A45E1F" w:rsidRPr="00C3455A">
        <w:rPr>
          <w:rFonts w:ascii="Times New Roman" w:hAnsi="Times New Roman"/>
          <w:sz w:val="24"/>
          <w:szCs w:val="24"/>
          <w:lang w:val="sq-AL"/>
        </w:rPr>
        <w:t>ë</w:t>
      </w:r>
      <w:r w:rsidRPr="00C3455A">
        <w:rPr>
          <w:rFonts w:ascii="Times New Roman" w:hAnsi="Times New Roman"/>
          <w:sz w:val="24"/>
          <w:szCs w:val="24"/>
          <w:lang w:val="sq-AL"/>
        </w:rPr>
        <w:t>rmbajtje si m</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posht</w:t>
      </w:r>
      <w:r w:rsidR="00A45E1F" w:rsidRPr="00C3455A">
        <w:rPr>
          <w:rFonts w:ascii="Times New Roman" w:hAnsi="Times New Roman"/>
          <w:sz w:val="24"/>
          <w:szCs w:val="24"/>
          <w:lang w:val="sq-AL"/>
        </w:rPr>
        <w:t>ë</w:t>
      </w:r>
      <w:r w:rsidR="00FC108E">
        <w:rPr>
          <w:rFonts w:ascii="Times New Roman" w:hAnsi="Times New Roman"/>
          <w:sz w:val="24"/>
          <w:szCs w:val="24"/>
          <w:lang w:val="sq-AL"/>
        </w:rPr>
        <w:t>:</w:t>
      </w:r>
    </w:p>
    <w:p w14:paraId="6347CA46" w14:textId="610071AF" w:rsidR="00F33069" w:rsidRDefault="00F33069" w:rsidP="00FC108E">
      <w:pPr>
        <w:jc w:val="both"/>
      </w:pPr>
      <w:r>
        <w:rPr>
          <w:sz w:val="21"/>
          <w:szCs w:val="21"/>
        </w:rPr>
        <w:t>“</w:t>
      </w:r>
      <w:r w:rsidRPr="00FC108E">
        <w:t xml:space="preserve">3. </w:t>
      </w:r>
      <w:r w:rsidR="008B39DA" w:rsidRPr="00FC108E">
        <w:t>P</w:t>
      </w:r>
      <w:r w:rsidR="008B39DA" w:rsidRPr="00727E12">
        <w:t>ersonat fizikë dhe juridikë</w:t>
      </w:r>
      <w:r w:rsidR="008B39DA">
        <w:t xml:space="preserve"> t</w:t>
      </w:r>
      <w:r w:rsidR="00C23654">
        <w:t>ë</w:t>
      </w:r>
      <w:r w:rsidR="008B39DA">
        <w:t xml:space="preserve"> parashikuar n</w:t>
      </w:r>
      <w:r w:rsidR="00C23654">
        <w:t>ë</w:t>
      </w:r>
      <w:r w:rsidR="008B39DA">
        <w:t xml:space="preserve"> pik</w:t>
      </w:r>
      <w:r w:rsidR="00C23654">
        <w:t>ë</w:t>
      </w:r>
      <w:r w:rsidR="008B39DA">
        <w:t>n 2 t</w:t>
      </w:r>
      <w:r w:rsidR="00C23654">
        <w:t>ë</w:t>
      </w:r>
      <w:r w:rsidR="008B39DA">
        <w:t xml:space="preserve"> k</w:t>
      </w:r>
      <w:r w:rsidR="00C23654">
        <w:t>ë</w:t>
      </w:r>
      <w:r w:rsidR="008B39DA">
        <w:t>tij neni, b</w:t>
      </w:r>
      <w:r w:rsidRPr="00727E12">
        <w:t>renda 1 viti nga hyrja në fuqi e këtij ligji</w:t>
      </w:r>
      <w:r w:rsidR="00FC108E">
        <w:t>,</w:t>
      </w:r>
      <w:r w:rsidR="008B39DA">
        <w:t xml:space="preserve"> plot</w:t>
      </w:r>
      <w:r w:rsidR="00C23654">
        <w:t>ë</w:t>
      </w:r>
      <w:r w:rsidR="008B39DA">
        <w:t>sojn</w:t>
      </w:r>
      <w:r w:rsidR="00C23654">
        <w:t>ë</w:t>
      </w:r>
      <w:r w:rsidR="008B39DA">
        <w:t xml:space="preserve"> kushtet teknike t</w:t>
      </w:r>
      <w:r w:rsidR="00C23654">
        <w:t>ë</w:t>
      </w:r>
      <w:r w:rsidR="008B39DA">
        <w:t xml:space="preserve"> p</w:t>
      </w:r>
      <w:r w:rsidR="00C23654">
        <w:t>ë</w:t>
      </w:r>
      <w:r w:rsidR="008B39DA">
        <w:t>rcaktuar n</w:t>
      </w:r>
      <w:r w:rsidR="00C23654">
        <w:t>ë</w:t>
      </w:r>
      <w:r w:rsidR="008B39DA">
        <w:t xml:space="preserve"> k</w:t>
      </w:r>
      <w:r w:rsidR="00C23654">
        <w:t>ë</w:t>
      </w:r>
      <w:r w:rsidR="008B39DA">
        <w:t>t</w:t>
      </w:r>
      <w:r w:rsidR="00C23654">
        <w:t>ë</w:t>
      </w:r>
      <w:r w:rsidR="008B39DA">
        <w:t xml:space="preserve"> ligj, p</w:t>
      </w:r>
      <w:r w:rsidR="00C23654">
        <w:t>ë</w:t>
      </w:r>
      <w:r w:rsidR="008B39DA">
        <w:t>r ushtrimin e veprimtaris</w:t>
      </w:r>
      <w:r w:rsidR="00C23654">
        <w:t>ë</w:t>
      </w:r>
      <w:r w:rsidR="008B39DA">
        <w:t xml:space="preserve"> n</w:t>
      </w:r>
      <w:r w:rsidR="00C23654">
        <w:t>ë</w:t>
      </w:r>
      <w:r w:rsidR="008B39DA">
        <w:t xml:space="preserve"> ras</w:t>
      </w:r>
      <w:r w:rsidR="00FC108E">
        <w:t>t</w:t>
      </w:r>
      <w:r w:rsidR="008B39DA">
        <w:t xml:space="preserve"> se gjenerojn</w:t>
      </w:r>
      <w:r w:rsidR="00C23654">
        <w:t>ë</w:t>
      </w:r>
      <w:r w:rsidR="008B39DA">
        <w:t xml:space="preserve"> zhurm</w:t>
      </w:r>
      <w:r w:rsidR="00C23654">
        <w:t>ë</w:t>
      </w:r>
      <w:r w:rsidR="008B39DA">
        <w:t xml:space="preserve"> n</w:t>
      </w:r>
      <w:r w:rsidR="00C23654">
        <w:t>ë</w:t>
      </w:r>
      <w:r w:rsidR="008B39DA">
        <w:t xml:space="preserve"> mjedis.</w:t>
      </w:r>
      <w:r w:rsidR="00FC108E">
        <w:t>”</w:t>
      </w:r>
      <w:r w:rsidR="008B39DA">
        <w:t xml:space="preserve"> </w:t>
      </w:r>
    </w:p>
    <w:p w14:paraId="0C1697B9" w14:textId="304E9EB4" w:rsidR="008B39DA" w:rsidRDefault="008B39DA" w:rsidP="0084255E">
      <w:pPr>
        <w:ind w:left="180"/>
        <w:jc w:val="both"/>
        <w:rPr>
          <w:sz w:val="21"/>
          <w:szCs w:val="21"/>
        </w:rPr>
      </w:pPr>
    </w:p>
    <w:p w14:paraId="532B2692" w14:textId="77777777" w:rsidR="005767FE" w:rsidRDefault="005767FE" w:rsidP="0084255E">
      <w:pPr>
        <w:ind w:left="180"/>
        <w:jc w:val="both"/>
        <w:rPr>
          <w:sz w:val="21"/>
          <w:szCs w:val="21"/>
        </w:rPr>
      </w:pPr>
    </w:p>
    <w:p w14:paraId="6BD0E807" w14:textId="6B7D9ABE" w:rsidR="00F33069" w:rsidRPr="003036E7" w:rsidRDefault="00F33069" w:rsidP="00F33069">
      <w:pPr>
        <w:jc w:val="center"/>
        <w:rPr>
          <w:b/>
        </w:rPr>
      </w:pPr>
      <w:r>
        <w:rPr>
          <w:b/>
        </w:rPr>
        <w:t>Neni 9</w:t>
      </w:r>
    </w:p>
    <w:p w14:paraId="4862514C" w14:textId="77777777" w:rsidR="00F33069" w:rsidRPr="003036E7" w:rsidRDefault="00F33069" w:rsidP="00F33069">
      <w:pPr>
        <w:ind w:left="180"/>
        <w:jc w:val="both"/>
      </w:pPr>
    </w:p>
    <w:p w14:paraId="7ED5BB14" w14:textId="274C6CDF" w:rsidR="00F33069" w:rsidRPr="00C3455A" w:rsidRDefault="00F33069" w:rsidP="00F33069">
      <w:pPr>
        <w:pStyle w:val="Paragrafi"/>
        <w:ind w:firstLine="0"/>
        <w:rPr>
          <w:rFonts w:ascii="Times New Roman" w:hAnsi="Times New Roman"/>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nenin 18, pika 4 ndryshon si m</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posht</w:t>
      </w:r>
      <w:r w:rsidR="00A45E1F" w:rsidRPr="00C3455A">
        <w:rPr>
          <w:rFonts w:ascii="Times New Roman" w:hAnsi="Times New Roman"/>
          <w:sz w:val="24"/>
          <w:szCs w:val="24"/>
          <w:lang w:val="sq-AL"/>
        </w:rPr>
        <w:t>ë</w:t>
      </w:r>
      <w:r w:rsidRPr="00C3455A">
        <w:rPr>
          <w:rFonts w:ascii="Times New Roman" w:hAnsi="Times New Roman"/>
          <w:sz w:val="24"/>
          <w:szCs w:val="24"/>
          <w:lang w:val="sq-AL"/>
        </w:rPr>
        <w:t>:</w:t>
      </w:r>
    </w:p>
    <w:p w14:paraId="3917F724" w14:textId="37532900" w:rsidR="00F33069" w:rsidRPr="00F33069" w:rsidRDefault="00F33069" w:rsidP="00F33069">
      <w:pPr>
        <w:pStyle w:val="Paragrafi"/>
        <w:ind w:firstLine="0"/>
        <w:rPr>
          <w:rFonts w:ascii="Times New Roman" w:hAnsi="Times New Roman"/>
          <w:sz w:val="24"/>
          <w:szCs w:val="24"/>
          <w:lang w:val="sq-AL"/>
        </w:rPr>
      </w:pPr>
      <w:r w:rsidRPr="00F33069">
        <w:rPr>
          <w:rFonts w:ascii="Times New Roman" w:hAnsi="Times New Roman"/>
          <w:sz w:val="24"/>
          <w:szCs w:val="24"/>
          <w:lang w:val="sq-AL"/>
        </w:rPr>
        <w:t>“ 4. Ushtrimi i veprimtarisë pa u pajisur me vërtetimin e parashikuar në pikën 2, të nenit 12, të këtij ligji”.</w:t>
      </w:r>
    </w:p>
    <w:p w14:paraId="047F898C" w14:textId="77777777" w:rsidR="00F33069" w:rsidRPr="00C3455A" w:rsidRDefault="00F33069" w:rsidP="00F33069">
      <w:pPr>
        <w:pStyle w:val="Paragrafi"/>
        <w:ind w:firstLine="0"/>
        <w:rPr>
          <w:rFonts w:ascii="Times New Roman" w:hAnsi="Times New Roman"/>
          <w:sz w:val="24"/>
          <w:szCs w:val="24"/>
          <w:lang w:val="sq-AL"/>
        </w:rPr>
      </w:pPr>
    </w:p>
    <w:p w14:paraId="06B34971" w14:textId="651842DA" w:rsidR="00F33069" w:rsidRPr="003036E7" w:rsidRDefault="00F33069" w:rsidP="00F33069">
      <w:pPr>
        <w:jc w:val="center"/>
        <w:rPr>
          <w:b/>
        </w:rPr>
      </w:pPr>
      <w:r>
        <w:rPr>
          <w:b/>
        </w:rPr>
        <w:t>Neni 10</w:t>
      </w:r>
    </w:p>
    <w:p w14:paraId="271531B8" w14:textId="77777777" w:rsidR="00F33069" w:rsidRPr="003036E7" w:rsidRDefault="00F33069" w:rsidP="00F33069">
      <w:pPr>
        <w:ind w:left="180"/>
        <w:jc w:val="both"/>
      </w:pPr>
    </w:p>
    <w:p w14:paraId="73212620" w14:textId="2B786600" w:rsidR="00F33069" w:rsidRPr="00C3455A" w:rsidRDefault="00F33069" w:rsidP="00F33069">
      <w:pPr>
        <w:pStyle w:val="Paragrafi"/>
        <w:ind w:firstLine="0"/>
        <w:rPr>
          <w:rFonts w:ascii="Times New Roman" w:hAnsi="Times New Roman"/>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nenin 20, b</w:t>
      </w:r>
      <w:r w:rsidR="00A45E1F" w:rsidRPr="00C3455A">
        <w:rPr>
          <w:rFonts w:ascii="Times New Roman" w:hAnsi="Times New Roman"/>
          <w:sz w:val="24"/>
          <w:szCs w:val="24"/>
          <w:lang w:val="sq-AL"/>
        </w:rPr>
        <w:t>ë</w:t>
      </w:r>
      <w:r w:rsidRPr="00C3455A">
        <w:rPr>
          <w:rFonts w:ascii="Times New Roman" w:hAnsi="Times New Roman"/>
          <w:sz w:val="24"/>
          <w:szCs w:val="24"/>
          <w:lang w:val="sq-AL"/>
        </w:rPr>
        <w:t>hen k</w:t>
      </w:r>
      <w:r w:rsidR="00A45E1F" w:rsidRPr="00C3455A">
        <w:rPr>
          <w:rFonts w:ascii="Times New Roman" w:hAnsi="Times New Roman"/>
          <w:sz w:val="24"/>
          <w:szCs w:val="24"/>
          <w:lang w:val="sq-AL"/>
        </w:rPr>
        <w:t>ë</w:t>
      </w:r>
      <w:r w:rsidRPr="00C3455A">
        <w:rPr>
          <w:rFonts w:ascii="Times New Roman" w:hAnsi="Times New Roman"/>
          <w:sz w:val="24"/>
          <w:szCs w:val="24"/>
          <w:lang w:val="sq-AL"/>
        </w:rPr>
        <w:t>to ndryshime:</w:t>
      </w:r>
    </w:p>
    <w:p w14:paraId="59C08200" w14:textId="77777777" w:rsidR="00F33069" w:rsidRPr="00C3455A" w:rsidRDefault="00F33069" w:rsidP="00F33069">
      <w:pPr>
        <w:pStyle w:val="Paragrafi"/>
        <w:ind w:firstLine="0"/>
        <w:rPr>
          <w:rFonts w:ascii="Times New Roman" w:hAnsi="Times New Roman"/>
          <w:sz w:val="24"/>
          <w:szCs w:val="24"/>
          <w:lang w:val="sq-AL"/>
        </w:rPr>
      </w:pPr>
    </w:p>
    <w:p w14:paraId="494814E3" w14:textId="25D5629A" w:rsidR="00F33069" w:rsidRPr="00F33069" w:rsidRDefault="00F33069" w:rsidP="00F33069">
      <w:pPr>
        <w:pStyle w:val="Paragrafi"/>
        <w:numPr>
          <w:ilvl w:val="0"/>
          <w:numId w:val="40"/>
        </w:numPr>
        <w:rPr>
          <w:rFonts w:ascii="Times New Roman" w:hAnsi="Times New Roman"/>
          <w:color w:val="000000" w:themeColor="text1"/>
          <w:sz w:val="24"/>
          <w:szCs w:val="24"/>
          <w:lang w:val="sq-AL"/>
        </w:rPr>
      </w:pPr>
      <w:r w:rsidRPr="00C3455A">
        <w:rPr>
          <w:rFonts w:ascii="Times New Roman" w:hAnsi="Times New Roman"/>
          <w:sz w:val="24"/>
          <w:szCs w:val="24"/>
          <w:lang w:val="it-IT"/>
        </w:rPr>
        <w:t>Pika 4 ndryshon si m</w:t>
      </w:r>
      <w:r w:rsidR="00A45E1F" w:rsidRPr="00C3455A">
        <w:rPr>
          <w:rFonts w:ascii="Times New Roman" w:hAnsi="Times New Roman"/>
          <w:sz w:val="24"/>
          <w:szCs w:val="24"/>
          <w:lang w:val="it-IT"/>
        </w:rPr>
        <w:t>ë</w:t>
      </w:r>
      <w:r w:rsidRPr="00C3455A">
        <w:rPr>
          <w:rFonts w:ascii="Times New Roman" w:hAnsi="Times New Roman"/>
          <w:sz w:val="24"/>
          <w:szCs w:val="24"/>
          <w:lang w:val="it-IT"/>
        </w:rPr>
        <w:t xml:space="preserve"> posht</w:t>
      </w:r>
      <w:r w:rsidR="00A45E1F" w:rsidRPr="00C3455A">
        <w:rPr>
          <w:rFonts w:ascii="Times New Roman" w:hAnsi="Times New Roman"/>
          <w:sz w:val="24"/>
          <w:szCs w:val="24"/>
          <w:lang w:val="it-IT"/>
        </w:rPr>
        <w:t>ë</w:t>
      </w:r>
      <w:r w:rsidRPr="00C3455A">
        <w:rPr>
          <w:rFonts w:ascii="Times New Roman" w:hAnsi="Times New Roman"/>
          <w:sz w:val="24"/>
          <w:szCs w:val="24"/>
          <w:lang w:val="it-IT"/>
        </w:rPr>
        <w:t>:</w:t>
      </w:r>
    </w:p>
    <w:p w14:paraId="7D15C572" w14:textId="1F3A6170" w:rsidR="00F33069" w:rsidRPr="00F33069" w:rsidRDefault="00F33069" w:rsidP="00F33069">
      <w:pPr>
        <w:pStyle w:val="Paragrafi"/>
        <w:ind w:firstLine="0"/>
        <w:rPr>
          <w:rFonts w:ascii="Times New Roman" w:hAnsi="Times New Roman"/>
          <w:sz w:val="24"/>
          <w:szCs w:val="24"/>
          <w:lang w:val="sq-AL"/>
        </w:rPr>
      </w:pPr>
      <w:r>
        <w:rPr>
          <w:rFonts w:ascii="Times New Roman" w:hAnsi="Times New Roman"/>
          <w:sz w:val="24"/>
          <w:szCs w:val="24"/>
          <w:lang w:val="sq-AL"/>
        </w:rPr>
        <w:t xml:space="preserve">“4. </w:t>
      </w:r>
      <w:r w:rsidRPr="00727E12">
        <w:rPr>
          <w:rFonts w:ascii="Times New Roman" w:hAnsi="Times New Roman"/>
          <w:sz w:val="24"/>
          <w:szCs w:val="24"/>
          <w:lang w:val="sq-AL"/>
        </w:rPr>
        <w:t>Organet e vetqeverisjes vendore, një vit pas hart</w:t>
      </w:r>
      <w:r>
        <w:rPr>
          <w:rFonts w:ascii="Times New Roman" w:hAnsi="Times New Roman"/>
          <w:sz w:val="24"/>
          <w:szCs w:val="24"/>
          <w:lang w:val="sq-AL"/>
        </w:rPr>
        <w:t>ë</w:t>
      </w:r>
      <w:r w:rsidRPr="00F33069">
        <w:rPr>
          <w:rFonts w:ascii="Times New Roman" w:hAnsi="Times New Roman"/>
          <w:sz w:val="24"/>
          <w:szCs w:val="24"/>
          <w:lang w:val="sq-AL"/>
        </w:rPr>
        <w:t>zimit t</w:t>
      </w:r>
      <w:r>
        <w:rPr>
          <w:rFonts w:ascii="Times New Roman" w:hAnsi="Times New Roman"/>
          <w:sz w:val="24"/>
          <w:szCs w:val="24"/>
          <w:lang w:val="sq-AL"/>
        </w:rPr>
        <w:t>ë</w:t>
      </w:r>
      <w:r w:rsidRPr="00F33069">
        <w:rPr>
          <w:rFonts w:ascii="Times New Roman" w:hAnsi="Times New Roman"/>
          <w:sz w:val="24"/>
          <w:szCs w:val="24"/>
          <w:lang w:val="sq-AL"/>
        </w:rPr>
        <w:t xml:space="preserve"> zhurm</w:t>
      </w:r>
      <w:r>
        <w:rPr>
          <w:rFonts w:ascii="Times New Roman" w:hAnsi="Times New Roman"/>
          <w:sz w:val="24"/>
          <w:szCs w:val="24"/>
          <w:lang w:val="sq-AL"/>
        </w:rPr>
        <w:t>ë</w:t>
      </w:r>
      <w:r w:rsidRPr="00F33069">
        <w:rPr>
          <w:rFonts w:ascii="Times New Roman" w:hAnsi="Times New Roman"/>
          <w:sz w:val="24"/>
          <w:szCs w:val="24"/>
          <w:lang w:val="sq-AL"/>
        </w:rPr>
        <w:t>s dhe p</w:t>
      </w:r>
      <w:r>
        <w:rPr>
          <w:rFonts w:ascii="Times New Roman" w:hAnsi="Times New Roman"/>
          <w:sz w:val="24"/>
          <w:szCs w:val="24"/>
          <w:lang w:val="sq-AL"/>
        </w:rPr>
        <w:t>ë</w:t>
      </w:r>
      <w:r w:rsidRPr="00F33069">
        <w:rPr>
          <w:rFonts w:ascii="Times New Roman" w:hAnsi="Times New Roman"/>
          <w:sz w:val="24"/>
          <w:szCs w:val="24"/>
          <w:lang w:val="sq-AL"/>
        </w:rPr>
        <w:t>rgatitjes s</w:t>
      </w:r>
      <w:r>
        <w:rPr>
          <w:rFonts w:ascii="Times New Roman" w:hAnsi="Times New Roman"/>
          <w:sz w:val="24"/>
          <w:szCs w:val="24"/>
          <w:lang w:val="sq-AL"/>
        </w:rPr>
        <w:t>ë</w:t>
      </w:r>
      <w:r w:rsidRPr="00F33069">
        <w:rPr>
          <w:rFonts w:ascii="Times New Roman" w:hAnsi="Times New Roman"/>
          <w:sz w:val="24"/>
          <w:szCs w:val="24"/>
          <w:lang w:val="sq-AL"/>
        </w:rPr>
        <w:t xml:space="preserve"> hartave strategjike të zhurmës, pa u kusht</w:t>
      </w:r>
      <w:r>
        <w:rPr>
          <w:rFonts w:ascii="Times New Roman" w:hAnsi="Times New Roman"/>
          <w:sz w:val="24"/>
          <w:szCs w:val="24"/>
          <w:lang w:val="sq-AL"/>
        </w:rPr>
        <w:t>ë</w:t>
      </w:r>
      <w:r w:rsidRPr="00F33069">
        <w:rPr>
          <w:rFonts w:ascii="Times New Roman" w:hAnsi="Times New Roman"/>
          <w:sz w:val="24"/>
          <w:szCs w:val="24"/>
          <w:lang w:val="sq-AL"/>
        </w:rPr>
        <w:t>zuar, hartojnë planet vendore të veprimit kur:</w:t>
      </w:r>
    </w:p>
    <w:p w14:paraId="4744B0A8" w14:textId="6275E925" w:rsidR="00F33069" w:rsidRPr="00F33069" w:rsidRDefault="00F33069" w:rsidP="00FC108E">
      <w:pPr>
        <w:pStyle w:val="Paragrafi"/>
        <w:numPr>
          <w:ilvl w:val="0"/>
          <w:numId w:val="46"/>
        </w:numPr>
        <w:rPr>
          <w:rFonts w:ascii="Times New Roman" w:hAnsi="Times New Roman"/>
          <w:sz w:val="24"/>
          <w:szCs w:val="24"/>
          <w:lang w:val="sq-AL"/>
        </w:rPr>
      </w:pPr>
      <w:r w:rsidRPr="00F33069">
        <w:rPr>
          <w:rFonts w:ascii="Times New Roman" w:hAnsi="Times New Roman"/>
          <w:sz w:val="24"/>
          <w:szCs w:val="24"/>
          <w:lang w:val="sq-AL"/>
        </w:rPr>
        <w:t>brenda territorit t</w:t>
      </w:r>
      <w:r>
        <w:rPr>
          <w:rFonts w:ascii="Times New Roman" w:hAnsi="Times New Roman"/>
          <w:sz w:val="24"/>
          <w:szCs w:val="24"/>
          <w:lang w:val="sq-AL"/>
        </w:rPr>
        <w:t>ë</w:t>
      </w:r>
      <w:r w:rsidRPr="00F33069">
        <w:rPr>
          <w:rFonts w:ascii="Times New Roman" w:hAnsi="Times New Roman"/>
          <w:sz w:val="24"/>
          <w:szCs w:val="24"/>
          <w:lang w:val="sq-AL"/>
        </w:rPr>
        <w:t xml:space="preserve"> tyre kan</w:t>
      </w:r>
      <w:r>
        <w:rPr>
          <w:rFonts w:ascii="Times New Roman" w:hAnsi="Times New Roman"/>
          <w:sz w:val="24"/>
          <w:szCs w:val="24"/>
          <w:lang w:val="sq-AL"/>
        </w:rPr>
        <w:t>ë</w:t>
      </w:r>
      <w:r w:rsidRPr="00F33069">
        <w:rPr>
          <w:rFonts w:ascii="Times New Roman" w:hAnsi="Times New Roman"/>
          <w:sz w:val="24"/>
          <w:szCs w:val="24"/>
          <w:lang w:val="sq-AL"/>
        </w:rPr>
        <w:t xml:space="preserve"> n</w:t>
      </w:r>
      <w:r>
        <w:rPr>
          <w:rFonts w:ascii="Times New Roman" w:hAnsi="Times New Roman"/>
          <w:sz w:val="24"/>
          <w:szCs w:val="24"/>
          <w:lang w:val="sq-AL"/>
        </w:rPr>
        <w:t>ë</w:t>
      </w:r>
      <w:r w:rsidRPr="00F33069">
        <w:rPr>
          <w:rFonts w:ascii="Times New Roman" w:hAnsi="Times New Roman"/>
          <w:sz w:val="24"/>
          <w:szCs w:val="24"/>
          <w:lang w:val="sq-AL"/>
        </w:rPr>
        <w:t>n administrim t</w:t>
      </w:r>
      <w:r>
        <w:rPr>
          <w:rFonts w:ascii="Times New Roman" w:hAnsi="Times New Roman"/>
          <w:sz w:val="24"/>
          <w:szCs w:val="24"/>
          <w:lang w:val="sq-AL"/>
        </w:rPr>
        <w:t>ë</w:t>
      </w:r>
      <w:r w:rsidRPr="00F33069">
        <w:rPr>
          <w:rFonts w:ascii="Times New Roman" w:hAnsi="Times New Roman"/>
          <w:sz w:val="24"/>
          <w:szCs w:val="24"/>
          <w:lang w:val="sq-AL"/>
        </w:rPr>
        <w:t xml:space="preserve"> pakt</w:t>
      </w:r>
      <w:r>
        <w:rPr>
          <w:rFonts w:ascii="Times New Roman" w:hAnsi="Times New Roman"/>
          <w:sz w:val="24"/>
          <w:szCs w:val="24"/>
          <w:lang w:val="sq-AL"/>
        </w:rPr>
        <w:t>ë</w:t>
      </w:r>
      <w:r w:rsidRPr="00F33069">
        <w:rPr>
          <w:rFonts w:ascii="Times New Roman" w:hAnsi="Times New Roman"/>
          <w:sz w:val="24"/>
          <w:szCs w:val="24"/>
          <w:lang w:val="sq-AL"/>
        </w:rPr>
        <w:t>n nj</w:t>
      </w:r>
      <w:r>
        <w:rPr>
          <w:rFonts w:ascii="Times New Roman" w:hAnsi="Times New Roman"/>
          <w:sz w:val="24"/>
          <w:szCs w:val="24"/>
          <w:lang w:val="sq-AL"/>
        </w:rPr>
        <w:t>ë</w:t>
      </w:r>
      <w:r w:rsidRPr="00F33069">
        <w:rPr>
          <w:rFonts w:ascii="Times New Roman" w:hAnsi="Times New Roman"/>
          <w:sz w:val="24"/>
          <w:szCs w:val="24"/>
          <w:lang w:val="sq-AL"/>
        </w:rPr>
        <w:t xml:space="preserve"> aglomerat. </w:t>
      </w:r>
    </w:p>
    <w:p w14:paraId="3139FBD1" w14:textId="46B503AC" w:rsidR="00F33069" w:rsidRPr="00F33069" w:rsidRDefault="00F33069" w:rsidP="00FC108E">
      <w:pPr>
        <w:pStyle w:val="Paragrafi"/>
        <w:numPr>
          <w:ilvl w:val="0"/>
          <w:numId w:val="46"/>
        </w:numPr>
        <w:rPr>
          <w:rFonts w:ascii="Times New Roman" w:hAnsi="Times New Roman"/>
          <w:sz w:val="24"/>
          <w:szCs w:val="24"/>
          <w:lang w:val="sq-AL"/>
        </w:rPr>
      </w:pPr>
      <w:r w:rsidRPr="00F33069">
        <w:rPr>
          <w:rFonts w:ascii="Times New Roman" w:hAnsi="Times New Roman"/>
          <w:sz w:val="24"/>
          <w:szCs w:val="24"/>
          <w:lang w:val="sq-AL"/>
        </w:rPr>
        <w:t xml:space="preserve">brenda territorit te tyre ndodhen zona turistike; </w:t>
      </w:r>
    </w:p>
    <w:p w14:paraId="187E5227" w14:textId="295ABC7F" w:rsidR="00F33069" w:rsidRPr="00F33069" w:rsidRDefault="00F33069" w:rsidP="00FC108E">
      <w:pPr>
        <w:pStyle w:val="Paragrafi"/>
        <w:numPr>
          <w:ilvl w:val="0"/>
          <w:numId w:val="46"/>
        </w:numPr>
        <w:rPr>
          <w:rFonts w:ascii="Times New Roman" w:hAnsi="Times New Roman"/>
          <w:sz w:val="24"/>
          <w:szCs w:val="24"/>
          <w:lang w:val="sq-AL"/>
        </w:rPr>
      </w:pPr>
      <w:r w:rsidRPr="00F33069">
        <w:rPr>
          <w:rFonts w:ascii="Times New Roman" w:hAnsi="Times New Roman"/>
          <w:sz w:val="24"/>
          <w:szCs w:val="24"/>
          <w:lang w:val="sq-AL"/>
        </w:rPr>
        <w:t>gjenden n</w:t>
      </w:r>
      <w:r>
        <w:rPr>
          <w:rFonts w:ascii="Times New Roman" w:hAnsi="Times New Roman"/>
          <w:sz w:val="24"/>
          <w:szCs w:val="24"/>
          <w:lang w:val="sq-AL"/>
        </w:rPr>
        <w:t>ë</w:t>
      </w:r>
      <w:r w:rsidRPr="00F33069">
        <w:rPr>
          <w:rFonts w:ascii="Times New Roman" w:hAnsi="Times New Roman"/>
          <w:sz w:val="24"/>
          <w:szCs w:val="24"/>
          <w:lang w:val="sq-AL"/>
        </w:rPr>
        <w:t xml:space="preserve"> af</w:t>
      </w:r>
      <w:r>
        <w:rPr>
          <w:rFonts w:ascii="Times New Roman" w:hAnsi="Times New Roman"/>
          <w:sz w:val="24"/>
          <w:szCs w:val="24"/>
          <w:lang w:val="sq-AL"/>
        </w:rPr>
        <w:t>ë</w:t>
      </w:r>
      <w:r w:rsidRPr="00F33069">
        <w:rPr>
          <w:rFonts w:ascii="Times New Roman" w:hAnsi="Times New Roman"/>
          <w:sz w:val="24"/>
          <w:szCs w:val="24"/>
          <w:lang w:val="sq-AL"/>
        </w:rPr>
        <w:t>rsi t</w:t>
      </w:r>
      <w:r>
        <w:rPr>
          <w:rFonts w:ascii="Times New Roman" w:hAnsi="Times New Roman"/>
          <w:sz w:val="24"/>
          <w:szCs w:val="24"/>
          <w:lang w:val="sq-AL"/>
        </w:rPr>
        <w:t>ë</w:t>
      </w:r>
      <w:r w:rsidRPr="00F33069">
        <w:rPr>
          <w:rFonts w:ascii="Times New Roman" w:hAnsi="Times New Roman"/>
          <w:sz w:val="24"/>
          <w:szCs w:val="24"/>
          <w:lang w:val="sq-AL"/>
        </w:rPr>
        <w:t>:</w:t>
      </w:r>
    </w:p>
    <w:p w14:paraId="412251BF" w14:textId="5DBAEDE9" w:rsidR="00F33069" w:rsidRPr="00F33069" w:rsidRDefault="00F33069" w:rsidP="00FC108E">
      <w:pPr>
        <w:pStyle w:val="Paragrafi"/>
        <w:numPr>
          <w:ilvl w:val="0"/>
          <w:numId w:val="48"/>
        </w:numPr>
        <w:rPr>
          <w:rFonts w:ascii="Times New Roman" w:hAnsi="Times New Roman"/>
          <w:sz w:val="24"/>
          <w:szCs w:val="24"/>
          <w:lang w:val="sq-AL"/>
        </w:rPr>
      </w:pPr>
      <w:r w:rsidRPr="00F33069">
        <w:rPr>
          <w:rFonts w:ascii="Times New Roman" w:hAnsi="Times New Roman"/>
          <w:sz w:val="24"/>
          <w:szCs w:val="24"/>
          <w:lang w:val="sq-AL"/>
        </w:rPr>
        <w:t>nj</w:t>
      </w:r>
      <w:r>
        <w:rPr>
          <w:rFonts w:ascii="Times New Roman" w:hAnsi="Times New Roman"/>
          <w:sz w:val="24"/>
          <w:szCs w:val="24"/>
          <w:lang w:val="sq-AL"/>
        </w:rPr>
        <w:t>ë</w:t>
      </w:r>
      <w:r w:rsidRPr="00F33069">
        <w:rPr>
          <w:rFonts w:ascii="Times New Roman" w:hAnsi="Times New Roman"/>
          <w:sz w:val="24"/>
          <w:szCs w:val="24"/>
          <w:lang w:val="sq-AL"/>
        </w:rPr>
        <w:t xml:space="preserve"> rruge t</w:t>
      </w:r>
      <w:r>
        <w:rPr>
          <w:rFonts w:ascii="Times New Roman" w:hAnsi="Times New Roman"/>
          <w:sz w:val="24"/>
          <w:szCs w:val="24"/>
          <w:lang w:val="sq-AL"/>
        </w:rPr>
        <w:t>ë</w:t>
      </w:r>
      <w:r w:rsidRPr="00F33069">
        <w:rPr>
          <w:rFonts w:ascii="Times New Roman" w:hAnsi="Times New Roman"/>
          <w:sz w:val="24"/>
          <w:szCs w:val="24"/>
          <w:lang w:val="sq-AL"/>
        </w:rPr>
        <w:t xml:space="preserve"> madhe, e cila ka m</w:t>
      </w:r>
      <w:r>
        <w:rPr>
          <w:rFonts w:ascii="Times New Roman" w:hAnsi="Times New Roman"/>
          <w:sz w:val="24"/>
          <w:szCs w:val="24"/>
          <w:lang w:val="sq-AL"/>
        </w:rPr>
        <w:t>ë</w:t>
      </w:r>
      <w:r w:rsidRPr="00F33069">
        <w:rPr>
          <w:rFonts w:ascii="Times New Roman" w:hAnsi="Times New Roman"/>
          <w:sz w:val="24"/>
          <w:szCs w:val="24"/>
          <w:lang w:val="sq-AL"/>
        </w:rPr>
        <w:t xml:space="preserve"> shum</w:t>
      </w:r>
      <w:r>
        <w:rPr>
          <w:rFonts w:ascii="Times New Roman" w:hAnsi="Times New Roman"/>
          <w:sz w:val="24"/>
          <w:szCs w:val="24"/>
          <w:lang w:val="sq-AL"/>
        </w:rPr>
        <w:t>ë</w:t>
      </w:r>
      <w:r w:rsidRPr="00F33069">
        <w:rPr>
          <w:rFonts w:ascii="Times New Roman" w:hAnsi="Times New Roman"/>
          <w:sz w:val="24"/>
          <w:szCs w:val="24"/>
          <w:lang w:val="sq-AL"/>
        </w:rPr>
        <w:t xml:space="preserve"> se tre milion l</w:t>
      </w:r>
      <w:r>
        <w:rPr>
          <w:rFonts w:ascii="Times New Roman" w:hAnsi="Times New Roman"/>
          <w:sz w:val="24"/>
          <w:szCs w:val="24"/>
          <w:lang w:val="sq-AL"/>
        </w:rPr>
        <w:t>ë</w:t>
      </w:r>
      <w:r w:rsidRPr="00F33069">
        <w:rPr>
          <w:rFonts w:ascii="Times New Roman" w:hAnsi="Times New Roman"/>
          <w:sz w:val="24"/>
          <w:szCs w:val="24"/>
          <w:lang w:val="sq-AL"/>
        </w:rPr>
        <w:t>vizje automjetesh n</w:t>
      </w:r>
      <w:r>
        <w:rPr>
          <w:rFonts w:ascii="Times New Roman" w:hAnsi="Times New Roman"/>
          <w:sz w:val="24"/>
          <w:szCs w:val="24"/>
          <w:lang w:val="sq-AL"/>
        </w:rPr>
        <w:t>ë</w:t>
      </w:r>
      <w:r w:rsidRPr="00F33069">
        <w:rPr>
          <w:rFonts w:ascii="Times New Roman" w:hAnsi="Times New Roman"/>
          <w:sz w:val="24"/>
          <w:szCs w:val="24"/>
          <w:lang w:val="sq-AL"/>
        </w:rPr>
        <w:t xml:space="preserve"> vit,</w:t>
      </w:r>
    </w:p>
    <w:p w14:paraId="5CA6F356" w14:textId="20CE0970" w:rsidR="00F33069" w:rsidRPr="00F33069" w:rsidRDefault="00F33069" w:rsidP="00FC108E">
      <w:pPr>
        <w:pStyle w:val="Paragrafi"/>
        <w:numPr>
          <w:ilvl w:val="0"/>
          <w:numId w:val="48"/>
        </w:numPr>
        <w:rPr>
          <w:rFonts w:ascii="Times New Roman" w:hAnsi="Times New Roman"/>
          <w:sz w:val="24"/>
          <w:szCs w:val="24"/>
          <w:lang w:val="sq-AL"/>
        </w:rPr>
      </w:pPr>
      <w:r w:rsidRPr="00F33069">
        <w:rPr>
          <w:rFonts w:ascii="Times New Roman" w:hAnsi="Times New Roman"/>
          <w:sz w:val="24"/>
          <w:szCs w:val="24"/>
          <w:lang w:val="sq-AL"/>
        </w:rPr>
        <w:t>hekurudhe t</w:t>
      </w:r>
      <w:r>
        <w:rPr>
          <w:rFonts w:ascii="Times New Roman" w:hAnsi="Times New Roman"/>
          <w:sz w:val="24"/>
          <w:szCs w:val="24"/>
          <w:lang w:val="sq-AL"/>
        </w:rPr>
        <w:t>ë</w:t>
      </w:r>
      <w:r w:rsidRPr="00F33069">
        <w:rPr>
          <w:rFonts w:ascii="Times New Roman" w:hAnsi="Times New Roman"/>
          <w:sz w:val="24"/>
          <w:szCs w:val="24"/>
          <w:lang w:val="sq-AL"/>
        </w:rPr>
        <w:t xml:space="preserve"> madhe, e cila ka tridhjet</w:t>
      </w:r>
      <w:r>
        <w:rPr>
          <w:rFonts w:ascii="Times New Roman" w:hAnsi="Times New Roman"/>
          <w:sz w:val="24"/>
          <w:szCs w:val="24"/>
          <w:lang w:val="sq-AL"/>
        </w:rPr>
        <w:t>ë</w:t>
      </w:r>
      <w:r w:rsidRPr="00F33069">
        <w:rPr>
          <w:rFonts w:ascii="Times New Roman" w:hAnsi="Times New Roman"/>
          <w:sz w:val="24"/>
          <w:szCs w:val="24"/>
          <w:lang w:val="sq-AL"/>
        </w:rPr>
        <w:t>mij</w:t>
      </w:r>
      <w:r>
        <w:rPr>
          <w:rFonts w:ascii="Times New Roman" w:hAnsi="Times New Roman"/>
          <w:sz w:val="24"/>
          <w:szCs w:val="24"/>
          <w:lang w:val="sq-AL"/>
        </w:rPr>
        <w:t>ë</w:t>
      </w:r>
      <w:r w:rsidRPr="00F33069">
        <w:rPr>
          <w:rFonts w:ascii="Times New Roman" w:hAnsi="Times New Roman"/>
          <w:sz w:val="24"/>
          <w:szCs w:val="24"/>
          <w:lang w:val="sq-AL"/>
        </w:rPr>
        <w:t xml:space="preserve"> l</w:t>
      </w:r>
      <w:r>
        <w:rPr>
          <w:rFonts w:ascii="Times New Roman" w:hAnsi="Times New Roman"/>
          <w:sz w:val="24"/>
          <w:szCs w:val="24"/>
          <w:lang w:val="sq-AL"/>
        </w:rPr>
        <w:t>ë</w:t>
      </w:r>
      <w:r w:rsidRPr="00F33069">
        <w:rPr>
          <w:rFonts w:ascii="Times New Roman" w:hAnsi="Times New Roman"/>
          <w:sz w:val="24"/>
          <w:szCs w:val="24"/>
          <w:lang w:val="sq-AL"/>
        </w:rPr>
        <w:t>vizje trenash n</w:t>
      </w:r>
      <w:r>
        <w:rPr>
          <w:rFonts w:ascii="Times New Roman" w:hAnsi="Times New Roman"/>
          <w:sz w:val="24"/>
          <w:szCs w:val="24"/>
          <w:lang w:val="sq-AL"/>
        </w:rPr>
        <w:t>ë</w:t>
      </w:r>
      <w:r w:rsidRPr="00F33069">
        <w:rPr>
          <w:rFonts w:ascii="Times New Roman" w:hAnsi="Times New Roman"/>
          <w:sz w:val="24"/>
          <w:szCs w:val="24"/>
          <w:lang w:val="sq-AL"/>
        </w:rPr>
        <w:t xml:space="preserve"> vit;</w:t>
      </w:r>
    </w:p>
    <w:p w14:paraId="0BD21A1D" w14:textId="1B4CD2D9" w:rsidR="00F33069" w:rsidRPr="00F33069" w:rsidRDefault="00F33069" w:rsidP="00FC108E">
      <w:pPr>
        <w:pStyle w:val="Paragrafi"/>
        <w:numPr>
          <w:ilvl w:val="0"/>
          <w:numId w:val="48"/>
        </w:numPr>
        <w:rPr>
          <w:rFonts w:ascii="Times New Roman" w:hAnsi="Times New Roman"/>
          <w:sz w:val="24"/>
          <w:szCs w:val="24"/>
          <w:lang w:val="sq-AL"/>
        </w:rPr>
      </w:pPr>
      <w:r w:rsidRPr="00F33069">
        <w:rPr>
          <w:rFonts w:ascii="Times New Roman" w:hAnsi="Times New Roman"/>
          <w:sz w:val="24"/>
          <w:szCs w:val="24"/>
          <w:lang w:val="sq-AL"/>
        </w:rPr>
        <w:t>aeroporti t</w:t>
      </w:r>
      <w:r>
        <w:rPr>
          <w:rFonts w:ascii="Times New Roman" w:hAnsi="Times New Roman"/>
          <w:sz w:val="24"/>
          <w:szCs w:val="24"/>
          <w:lang w:val="sq-AL"/>
        </w:rPr>
        <w:t>ë</w:t>
      </w:r>
      <w:r w:rsidRPr="00F33069">
        <w:rPr>
          <w:rFonts w:ascii="Times New Roman" w:hAnsi="Times New Roman"/>
          <w:sz w:val="24"/>
          <w:szCs w:val="24"/>
          <w:lang w:val="sq-AL"/>
        </w:rPr>
        <w:t xml:space="preserve"> madh, i cili ka m</w:t>
      </w:r>
      <w:r>
        <w:rPr>
          <w:rFonts w:ascii="Times New Roman" w:hAnsi="Times New Roman"/>
          <w:sz w:val="24"/>
          <w:szCs w:val="24"/>
          <w:lang w:val="sq-AL"/>
        </w:rPr>
        <w:t>ë</w:t>
      </w:r>
      <w:r w:rsidRPr="00F33069">
        <w:rPr>
          <w:rFonts w:ascii="Times New Roman" w:hAnsi="Times New Roman"/>
          <w:sz w:val="24"/>
          <w:szCs w:val="24"/>
          <w:lang w:val="sq-AL"/>
        </w:rPr>
        <w:t xml:space="preserve"> shum</w:t>
      </w:r>
      <w:r>
        <w:rPr>
          <w:rFonts w:ascii="Times New Roman" w:hAnsi="Times New Roman"/>
          <w:sz w:val="24"/>
          <w:szCs w:val="24"/>
          <w:lang w:val="sq-AL"/>
        </w:rPr>
        <w:t>ë</w:t>
      </w:r>
      <w:r w:rsidRPr="00F33069">
        <w:rPr>
          <w:rFonts w:ascii="Times New Roman" w:hAnsi="Times New Roman"/>
          <w:sz w:val="24"/>
          <w:szCs w:val="24"/>
          <w:lang w:val="sq-AL"/>
        </w:rPr>
        <w:t xml:space="preserve"> se pes</w:t>
      </w:r>
      <w:r>
        <w:rPr>
          <w:rFonts w:ascii="Times New Roman" w:hAnsi="Times New Roman"/>
          <w:sz w:val="24"/>
          <w:szCs w:val="24"/>
          <w:lang w:val="sq-AL"/>
        </w:rPr>
        <w:t>ë</w:t>
      </w:r>
      <w:r w:rsidRPr="00F33069">
        <w:rPr>
          <w:rFonts w:ascii="Times New Roman" w:hAnsi="Times New Roman"/>
          <w:sz w:val="24"/>
          <w:szCs w:val="24"/>
          <w:lang w:val="sq-AL"/>
        </w:rPr>
        <w:t>dhjet</w:t>
      </w:r>
      <w:r>
        <w:rPr>
          <w:rFonts w:ascii="Times New Roman" w:hAnsi="Times New Roman"/>
          <w:sz w:val="24"/>
          <w:szCs w:val="24"/>
          <w:lang w:val="sq-AL"/>
        </w:rPr>
        <w:t>ë</w:t>
      </w:r>
      <w:r w:rsidRPr="00F33069">
        <w:rPr>
          <w:rFonts w:ascii="Times New Roman" w:hAnsi="Times New Roman"/>
          <w:sz w:val="24"/>
          <w:szCs w:val="24"/>
          <w:lang w:val="sq-AL"/>
        </w:rPr>
        <w:t>mij</w:t>
      </w:r>
      <w:r>
        <w:rPr>
          <w:rFonts w:ascii="Times New Roman" w:hAnsi="Times New Roman"/>
          <w:sz w:val="24"/>
          <w:szCs w:val="24"/>
          <w:lang w:val="sq-AL"/>
        </w:rPr>
        <w:t>ë</w:t>
      </w:r>
      <w:r w:rsidRPr="00F33069">
        <w:rPr>
          <w:rFonts w:ascii="Times New Roman" w:hAnsi="Times New Roman"/>
          <w:sz w:val="24"/>
          <w:szCs w:val="24"/>
          <w:lang w:val="sq-AL"/>
        </w:rPr>
        <w:t xml:space="preserve"> l</w:t>
      </w:r>
      <w:r>
        <w:rPr>
          <w:rFonts w:ascii="Times New Roman" w:hAnsi="Times New Roman"/>
          <w:sz w:val="24"/>
          <w:szCs w:val="24"/>
          <w:lang w:val="sq-AL"/>
        </w:rPr>
        <w:t>ë</w:t>
      </w:r>
      <w:r w:rsidRPr="00F33069">
        <w:rPr>
          <w:rFonts w:ascii="Times New Roman" w:hAnsi="Times New Roman"/>
          <w:sz w:val="24"/>
          <w:szCs w:val="24"/>
          <w:lang w:val="sq-AL"/>
        </w:rPr>
        <w:t>vizje n</w:t>
      </w:r>
      <w:r>
        <w:rPr>
          <w:rFonts w:ascii="Times New Roman" w:hAnsi="Times New Roman"/>
          <w:sz w:val="24"/>
          <w:szCs w:val="24"/>
          <w:lang w:val="sq-AL"/>
        </w:rPr>
        <w:t>ë</w:t>
      </w:r>
      <w:r w:rsidRPr="00F33069">
        <w:rPr>
          <w:rFonts w:ascii="Times New Roman" w:hAnsi="Times New Roman"/>
          <w:sz w:val="24"/>
          <w:szCs w:val="24"/>
          <w:lang w:val="sq-AL"/>
        </w:rPr>
        <w:t xml:space="preserve"> vit (nj</w:t>
      </w:r>
      <w:r>
        <w:rPr>
          <w:rFonts w:ascii="Times New Roman" w:hAnsi="Times New Roman"/>
          <w:sz w:val="24"/>
          <w:szCs w:val="24"/>
          <w:lang w:val="sq-AL"/>
        </w:rPr>
        <w:t>ë</w:t>
      </w:r>
      <w:r w:rsidRPr="00F33069">
        <w:rPr>
          <w:rFonts w:ascii="Times New Roman" w:hAnsi="Times New Roman"/>
          <w:sz w:val="24"/>
          <w:szCs w:val="24"/>
          <w:lang w:val="sq-AL"/>
        </w:rPr>
        <w:t xml:space="preserve"> l</w:t>
      </w:r>
      <w:r>
        <w:rPr>
          <w:rFonts w:ascii="Times New Roman" w:hAnsi="Times New Roman"/>
          <w:sz w:val="24"/>
          <w:szCs w:val="24"/>
          <w:lang w:val="sq-AL"/>
        </w:rPr>
        <w:t>ë</w:t>
      </w:r>
      <w:r w:rsidRPr="00F33069">
        <w:rPr>
          <w:rFonts w:ascii="Times New Roman" w:hAnsi="Times New Roman"/>
          <w:sz w:val="24"/>
          <w:szCs w:val="24"/>
          <w:lang w:val="sq-AL"/>
        </w:rPr>
        <w:t xml:space="preserve">vizje </w:t>
      </w:r>
      <w:r>
        <w:rPr>
          <w:rFonts w:ascii="Times New Roman" w:hAnsi="Times New Roman"/>
          <w:sz w:val="24"/>
          <w:szCs w:val="24"/>
          <w:lang w:val="sq-AL"/>
        </w:rPr>
        <w:t>ë</w:t>
      </w:r>
      <w:r w:rsidRPr="00F33069">
        <w:rPr>
          <w:rFonts w:ascii="Times New Roman" w:hAnsi="Times New Roman"/>
          <w:sz w:val="24"/>
          <w:szCs w:val="24"/>
          <w:lang w:val="sq-AL"/>
        </w:rPr>
        <w:t>sht</w:t>
      </w:r>
      <w:r>
        <w:rPr>
          <w:rFonts w:ascii="Times New Roman" w:hAnsi="Times New Roman"/>
          <w:sz w:val="24"/>
          <w:szCs w:val="24"/>
          <w:lang w:val="sq-AL"/>
        </w:rPr>
        <w:t>ë</w:t>
      </w:r>
      <w:r w:rsidRPr="00F33069">
        <w:rPr>
          <w:rFonts w:ascii="Times New Roman" w:hAnsi="Times New Roman"/>
          <w:sz w:val="24"/>
          <w:szCs w:val="24"/>
          <w:lang w:val="sq-AL"/>
        </w:rPr>
        <w:t xml:space="preserve"> nj</w:t>
      </w:r>
      <w:r>
        <w:rPr>
          <w:rFonts w:ascii="Times New Roman" w:hAnsi="Times New Roman"/>
          <w:sz w:val="24"/>
          <w:szCs w:val="24"/>
          <w:lang w:val="sq-AL"/>
        </w:rPr>
        <w:t>ë</w:t>
      </w:r>
      <w:r w:rsidRPr="00F33069">
        <w:rPr>
          <w:rFonts w:ascii="Times New Roman" w:hAnsi="Times New Roman"/>
          <w:sz w:val="24"/>
          <w:szCs w:val="24"/>
          <w:lang w:val="sq-AL"/>
        </w:rPr>
        <w:t xml:space="preserve"> ngjitje ose nj</w:t>
      </w:r>
      <w:r>
        <w:rPr>
          <w:rFonts w:ascii="Times New Roman" w:hAnsi="Times New Roman"/>
          <w:sz w:val="24"/>
          <w:szCs w:val="24"/>
          <w:lang w:val="sq-AL"/>
        </w:rPr>
        <w:t>ë</w:t>
      </w:r>
      <w:r w:rsidRPr="00F33069">
        <w:rPr>
          <w:rFonts w:ascii="Times New Roman" w:hAnsi="Times New Roman"/>
          <w:sz w:val="24"/>
          <w:szCs w:val="24"/>
          <w:lang w:val="sq-AL"/>
        </w:rPr>
        <w:t xml:space="preserve"> zbritje), duke p</w:t>
      </w:r>
      <w:r>
        <w:rPr>
          <w:rFonts w:ascii="Times New Roman" w:hAnsi="Times New Roman"/>
          <w:sz w:val="24"/>
          <w:szCs w:val="24"/>
          <w:lang w:val="sq-AL"/>
        </w:rPr>
        <w:t>ë</w:t>
      </w:r>
      <w:r w:rsidRPr="00F33069">
        <w:rPr>
          <w:rFonts w:ascii="Times New Roman" w:hAnsi="Times New Roman"/>
          <w:sz w:val="24"/>
          <w:szCs w:val="24"/>
          <w:lang w:val="sq-AL"/>
        </w:rPr>
        <w:t>rjashtuar ato p</w:t>
      </w:r>
      <w:r>
        <w:rPr>
          <w:rFonts w:ascii="Times New Roman" w:hAnsi="Times New Roman"/>
          <w:sz w:val="24"/>
          <w:szCs w:val="24"/>
          <w:lang w:val="sq-AL"/>
        </w:rPr>
        <w:t>ë</w:t>
      </w:r>
      <w:r w:rsidRPr="00F33069">
        <w:rPr>
          <w:rFonts w:ascii="Times New Roman" w:hAnsi="Times New Roman"/>
          <w:sz w:val="24"/>
          <w:szCs w:val="24"/>
          <w:lang w:val="sq-AL"/>
        </w:rPr>
        <w:t>r q</w:t>
      </w:r>
      <w:r>
        <w:rPr>
          <w:rFonts w:ascii="Times New Roman" w:hAnsi="Times New Roman"/>
          <w:sz w:val="24"/>
          <w:szCs w:val="24"/>
          <w:lang w:val="sq-AL"/>
        </w:rPr>
        <w:t>ë</w:t>
      </w:r>
      <w:r w:rsidRPr="00F33069">
        <w:rPr>
          <w:rFonts w:ascii="Times New Roman" w:hAnsi="Times New Roman"/>
          <w:sz w:val="24"/>
          <w:szCs w:val="24"/>
          <w:lang w:val="sq-AL"/>
        </w:rPr>
        <w:t>llime st</w:t>
      </w:r>
      <w:r>
        <w:rPr>
          <w:rFonts w:ascii="Times New Roman" w:hAnsi="Times New Roman"/>
          <w:sz w:val="24"/>
          <w:szCs w:val="24"/>
          <w:lang w:val="sq-AL"/>
        </w:rPr>
        <w:t>ë</w:t>
      </w:r>
      <w:r w:rsidRPr="00F33069">
        <w:rPr>
          <w:rFonts w:ascii="Times New Roman" w:hAnsi="Times New Roman"/>
          <w:sz w:val="24"/>
          <w:szCs w:val="24"/>
          <w:lang w:val="sq-AL"/>
        </w:rPr>
        <w:t>rvitore.</w:t>
      </w:r>
    </w:p>
    <w:p w14:paraId="1E54A627" w14:textId="77777777" w:rsidR="00F33069" w:rsidRPr="00F33069" w:rsidRDefault="00F33069" w:rsidP="00F33069">
      <w:pPr>
        <w:pStyle w:val="Paragrafi"/>
        <w:ind w:firstLine="0"/>
        <w:rPr>
          <w:rFonts w:ascii="Times New Roman" w:hAnsi="Times New Roman"/>
          <w:color w:val="000000" w:themeColor="text1"/>
          <w:sz w:val="24"/>
          <w:szCs w:val="24"/>
          <w:lang w:val="sq-AL"/>
        </w:rPr>
      </w:pPr>
    </w:p>
    <w:p w14:paraId="44CB9FE0" w14:textId="7A1D83AA" w:rsidR="00F33069" w:rsidRDefault="00F33069" w:rsidP="00F33069">
      <w:pPr>
        <w:pStyle w:val="Paragrafi"/>
        <w:numPr>
          <w:ilvl w:val="0"/>
          <w:numId w:val="40"/>
        </w:numPr>
        <w:rPr>
          <w:rFonts w:ascii="Times New Roman" w:hAnsi="Times New Roman"/>
          <w:color w:val="000000" w:themeColor="text1"/>
          <w:sz w:val="24"/>
          <w:szCs w:val="24"/>
          <w:lang w:val="sq-AL"/>
        </w:rPr>
      </w:pPr>
      <w:r w:rsidRPr="00C3455A">
        <w:rPr>
          <w:rFonts w:ascii="Times New Roman" w:hAnsi="Times New Roman"/>
          <w:sz w:val="24"/>
          <w:szCs w:val="24"/>
          <w:lang w:val="sq-AL"/>
        </w:rPr>
        <w:t>Pas pik</w:t>
      </w:r>
      <w:r w:rsidR="00A45E1F" w:rsidRPr="00C3455A">
        <w:rPr>
          <w:rFonts w:ascii="Times New Roman" w:hAnsi="Times New Roman"/>
          <w:sz w:val="24"/>
          <w:szCs w:val="24"/>
          <w:lang w:val="sq-AL"/>
        </w:rPr>
        <w:t>ë</w:t>
      </w:r>
      <w:r w:rsidRPr="00C3455A">
        <w:rPr>
          <w:rFonts w:ascii="Times New Roman" w:hAnsi="Times New Roman"/>
          <w:sz w:val="24"/>
          <w:szCs w:val="24"/>
          <w:lang w:val="sq-AL"/>
        </w:rPr>
        <w:t>s 4 shtohet pika 5, 6 dhe 7 me p</w:t>
      </w:r>
      <w:r w:rsidR="00A45E1F" w:rsidRPr="00C3455A">
        <w:rPr>
          <w:rFonts w:ascii="Times New Roman" w:hAnsi="Times New Roman"/>
          <w:sz w:val="24"/>
          <w:szCs w:val="24"/>
          <w:lang w:val="sq-AL"/>
        </w:rPr>
        <w:t>ë</w:t>
      </w:r>
      <w:r w:rsidRPr="00C3455A">
        <w:rPr>
          <w:rFonts w:ascii="Times New Roman" w:hAnsi="Times New Roman"/>
          <w:sz w:val="24"/>
          <w:szCs w:val="24"/>
          <w:lang w:val="sq-AL"/>
        </w:rPr>
        <w:t>rmbajtje si m</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posht</w:t>
      </w:r>
      <w:r w:rsidR="00A45E1F" w:rsidRPr="00C3455A">
        <w:rPr>
          <w:rFonts w:ascii="Times New Roman" w:hAnsi="Times New Roman"/>
          <w:sz w:val="24"/>
          <w:szCs w:val="24"/>
          <w:lang w:val="sq-AL"/>
        </w:rPr>
        <w:t>ë</w:t>
      </w:r>
      <w:r w:rsidRPr="00C3455A">
        <w:rPr>
          <w:rFonts w:ascii="Times New Roman" w:hAnsi="Times New Roman"/>
          <w:sz w:val="24"/>
          <w:szCs w:val="24"/>
          <w:lang w:val="sq-AL"/>
        </w:rPr>
        <w:t>:</w:t>
      </w:r>
    </w:p>
    <w:p w14:paraId="75A5DA94" w14:textId="123F52F2" w:rsidR="00F33069" w:rsidRPr="00F33069" w:rsidRDefault="00F33069" w:rsidP="00F33069">
      <w:pPr>
        <w:pStyle w:val="Paragrafi"/>
        <w:ind w:firstLine="0"/>
        <w:rPr>
          <w:rFonts w:ascii="Times New Roman" w:hAnsi="Times New Roman"/>
          <w:color w:val="000000" w:themeColor="text1"/>
          <w:sz w:val="24"/>
          <w:szCs w:val="24"/>
          <w:lang w:val="sq-AL"/>
        </w:rPr>
      </w:pPr>
      <w:r w:rsidRPr="00F33069">
        <w:rPr>
          <w:rFonts w:ascii="Times New Roman" w:hAnsi="Times New Roman"/>
          <w:color w:val="000000" w:themeColor="text1"/>
          <w:sz w:val="24"/>
          <w:szCs w:val="24"/>
          <w:lang w:val="sq-AL"/>
        </w:rPr>
        <w:t xml:space="preserve">“5. </w:t>
      </w:r>
      <w:r w:rsidRPr="00F33069">
        <w:rPr>
          <w:rFonts w:ascii="Times New Roman" w:hAnsi="Times New Roman"/>
          <w:sz w:val="24"/>
          <w:szCs w:val="24"/>
          <w:lang w:val="sq-AL"/>
        </w:rPr>
        <w:t>Plani i veprimit për menaxhimin e zhurmave miratohe</w:t>
      </w:r>
      <w:r w:rsidR="00FC108E">
        <w:rPr>
          <w:rFonts w:ascii="Times New Roman" w:hAnsi="Times New Roman"/>
          <w:sz w:val="24"/>
          <w:szCs w:val="24"/>
          <w:lang w:val="sq-AL"/>
        </w:rPr>
        <w:t>t</w:t>
      </w:r>
      <w:r w:rsidRPr="00F33069">
        <w:rPr>
          <w:rFonts w:ascii="Times New Roman" w:hAnsi="Times New Roman"/>
          <w:sz w:val="24"/>
          <w:szCs w:val="24"/>
          <w:lang w:val="sq-AL"/>
        </w:rPr>
        <w:t xml:space="preserve"> nga </w:t>
      </w:r>
      <w:r w:rsidR="00FC108E">
        <w:rPr>
          <w:rFonts w:ascii="Times New Roman" w:hAnsi="Times New Roman"/>
          <w:sz w:val="24"/>
          <w:szCs w:val="24"/>
          <w:lang w:val="sq-AL"/>
        </w:rPr>
        <w:t>këshilli bashkiak dhe rishikohet</w:t>
      </w:r>
      <w:r w:rsidRPr="00F33069">
        <w:rPr>
          <w:rFonts w:ascii="Times New Roman" w:hAnsi="Times New Roman"/>
          <w:sz w:val="24"/>
          <w:szCs w:val="24"/>
          <w:lang w:val="sq-AL"/>
        </w:rPr>
        <w:t xml:space="preserve"> çdo 5 vite nga data e miratimit të tij.</w:t>
      </w:r>
    </w:p>
    <w:p w14:paraId="76BF5F71" w14:textId="530997FE" w:rsidR="00F33069" w:rsidRPr="00F33069" w:rsidRDefault="00F33069" w:rsidP="00F33069">
      <w:pPr>
        <w:pStyle w:val="Titulli"/>
        <w:jc w:val="both"/>
        <w:rPr>
          <w:rFonts w:ascii="Times New Roman" w:hAnsi="Times New Roman"/>
          <w:b w:val="0"/>
          <w:caps w:val="0"/>
          <w:sz w:val="24"/>
          <w:szCs w:val="24"/>
          <w:lang w:val="sq-AL"/>
        </w:rPr>
      </w:pPr>
      <w:r w:rsidRPr="00F33069">
        <w:rPr>
          <w:rFonts w:ascii="Times New Roman" w:hAnsi="Times New Roman"/>
          <w:b w:val="0"/>
          <w:sz w:val="24"/>
          <w:szCs w:val="24"/>
          <w:lang w:val="sq-AL"/>
        </w:rPr>
        <w:t xml:space="preserve">6. </w:t>
      </w:r>
      <w:r w:rsidRPr="00F33069">
        <w:rPr>
          <w:rFonts w:ascii="Times New Roman" w:hAnsi="Times New Roman"/>
          <w:b w:val="0"/>
          <w:caps w:val="0"/>
          <w:sz w:val="24"/>
          <w:szCs w:val="24"/>
          <w:lang w:val="sq-AL"/>
        </w:rPr>
        <w:t>Gjatë hartimit të planeve të veprimi për menaxhimin e zhurmës, njësitë e vetqeverisjes vendore konsultohen me publikun, referuar përcaktimeve ligjore në fuqi për tërheqjen e mendimit të publikut në vendimmarrje për mjedisin.</w:t>
      </w:r>
    </w:p>
    <w:p w14:paraId="26BD5FAC" w14:textId="25DDE9CF" w:rsidR="00F33069" w:rsidRPr="00F33069" w:rsidRDefault="00F33069" w:rsidP="00F33069">
      <w:pPr>
        <w:pStyle w:val="Titulli"/>
        <w:jc w:val="both"/>
        <w:rPr>
          <w:rFonts w:ascii="Times New Roman" w:hAnsi="Times New Roman"/>
          <w:b w:val="0"/>
          <w:caps w:val="0"/>
          <w:sz w:val="24"/>
          <w:szCs w:val="24"/>
          <w:lang w:val="sq-AL"/>
        </w:rPr>
      </w:pPr>
      <w:r w:rsidRPr="00F33069">
        <w:rPr>
          <w:rFonts w:ascii="Times New Roman" w:hAnsi="Times New Roman"/>
          <w:b w:val="0"/>
          <w:caps w:val="0"/>
          <w:sz w:val="24"/>
          <w:szCs w:val="24"/>
          <w:lang w:val="sq-AL"/>
        </w:rPr>
        <w:t>7. Njësitë e vetqeverisjes vendore raportojnë n</w:t>
      </w:r>
      <w:r>
        <w:rPr>
          <w:rFonts w:ascii="Times New Roman" w:hAnsi="Times New Roman"/>
          <w:b w:val="0"/>
          <w:caps w:val="0"/>
          <w:sz w:val="24"/>
          <w:szCs w:val="24"/>
          <w:lang w:val="sq-AL"/>
        </w:rPr>
        <w:t>ë</w:t>
      </w:r>
      <w:r w:rsidRPr="00F33069">
        <w:rPr>
          <w:rFonts w:ascii="Times New Roman" w:hAnsi="Times New Roman"/>
          <w:b w:val="0"/>
          <w:caps w:val="0"/>
          <w:sz w:val="24"/>
          <w:szCs w:val="24"/>
          <w:lang w:val="sq-AL"/>
        </w:rPr>
        <w:t xml:space="preserve"> ministri brenda muajit shtator t</w:t>
      </w:r>
      <w:r>
        <w:rPr>
          <w:rFonts w:ascii="Times New Roman" w:hAnsi="Times New Roman"/>
          <w:b w:val="0"/>
          <w:caps w:val="0"/>
          <w:sz w:val="24"/>
          <w:szCs w:val="24"/>
          <w:lang w:val="sq-AL"/>
        </w:rPr>
        <w:t>ë</w:t>
      </w:r>
      <w:r w:rsidRPr="00F33069">
        <w:rPr>
          <w:rFonts w:ascii="Times New Roman" w:hAnsi="Times New Roman"/>
          <w:b w:val="0"/>
          <w:caps w:val="0"/>
          <w:sz w:val="24"/>
          <w:szCs w:val="24"/>
          <w:lang w:val="sq-AL"/>
        </w:rPr>
        <w:t xml:space="preserve"> çdo viti, p</w:t>
      </w:r>
      <w:r>
        <w:rPr>
          <w:rFonts w:ascii="Times New Roman" w:hAnsi="Times New Roman"/>
          <w:b w:val="0"/>
          <w:caps w:val="0"/>
          <w:sz w:val="24"/>
          <w:szCs w:val="24"/>
          <w:lang w:val="sq-AL"/>
        </w:rPr>
        <w:t>ë</w:t>
      </w:r>
      <w:r w:rsidRPr="00F33069">
        <w:rPr>
          <w:rFonts w:ascii="Times New Roman" w:hAnsi="Times New Roman"/>
          <w:b w:val="0"/>
          <w:caps w:val="0"/>
          <w:sz w:val="24"/>
          <w:szCs w:val="24"/>
          <w:lang w:val="sq-AL"/>
        </w:rPr>
        <w:t>r zbatimin e planeve t</w:t>
      </w:r>
      <w:r>
        <w:rPr>
          <w:rFonts w:ascii="Times New Roman" w:hAnsi="Times New Roman"/>
          <w:b w:val="0"/>
          <w:caps w:val="0"/>
          <w:sz w:val="24"/>
          <w:szCs w:val="24"/>
          <w:lang w:val="sq-AL"/>
        </w:rPr>
        <w:t>ë</w:t>
      </w:r>
      <w:r w:rsidRPr="00F33069">
        <w:rPr>
          <w:rFonts w:ascii="Times New Roman" w:hAnsi="Times New Roman"/>
          <w:b w:val="0"/>
          <w:caps w:val="0"/>
          <w:sz w:val="24"/>
          <w:szCs w:val="24"/>
          <w:lang w:val="sq-AL"/>
        </w:rPr>
        <w:t xml:space="preserve"> veprimit</w:t>
      </w:r>
      <w:r>
        <w:rPr>
          <w:rFonts w:ascii="Times New Roman" w:hAnsi="Times New Roman"/>
          <w:b w:val="0"/>
          <w:caps w:val="0"/>
          <w:sz w:val="24"/>
          <w:szCs w:val="24"/>
          <w:lang w:val="sq-AL"/>
        </w:rPr>
        <w:t>”</w:t>
      </w:r>
      <w:r w:rsidRPr="00F33069">
        <w:rPr>
          <w:rFonts w:ascii="Times New Roman" w:hAnsi="Times New Roman"/>
          <w:b w:val="0"/>
          <w:caps w:val="0"/>
          <w:sz w:val="24"/>
          <w:szCs w:val="24"/>
          <w:lang w:val="sq-AL"/>
        </w:rPr>
        <w:t>.</w:t>
      </w:r>
    </w:p>
    <w:p w14:paraId="3E5B4FFE" w14:textId="77777777" w:rsidR="007E1A9B" w:rsidRPr="003036E7" w:rsidRDefault="007E1A9B" w:rsidP="007E1A9B">
      <w:pPr>
        <w:widowControl w:val="0"/>
        <w:shd w:val="clear" w:color="auto" w:fill="FFFFFF"/>
        <w:tabs>
          <w:tab w:val="left" w:pos="720"/>
        </w:tabs>
        <w:autoSpaceDE w:val="0"/>
        <w:autoSpaceDN w:val="0"/>
        <w:adjustRightInd w:val="0"/>
        <w:ind w:left="990"/>
        <w:jc w:val="both"/>
      </w:pPr>
    </w:p>
    <w:p w14:paraId="5018A415" w14:textId="6B825847" w:rsidR="007E1A9B" w:rsidRPr="003036E7" w:rsidRDefault="007E1A9B" w:rsidP="007E1A9B">
      <w:pPr>
        <w:shd w:val="clear" w:color="auto" w:fill="FFFFFF"/>
        <w:jc w:val="center"/>
        <w:rPr>
          <w:b/>
        </w:rPr>
      </w:pPr>
      <w:r w:rsidRPr="003036E7">
        <w:rPr>
          <w:b/>
        </w:rPr>
        <w:t xml:space="preserve">Neni </w:t>
      </w:r>
      <w:r>
        <w:rPr>
          <w:b/>
        </w:rPr>
        <w:t>11</w:t>
      </w:r>
    </w:p>
    <w:p w14:paraId="5072DC76" w14:textId="77777777" w:rsidR="007E1A9B" w:rsidRDefault="007E1A9B" w:rsidP="007E1A9B">
      <w:pPr>
        <w:jc w:val="both"/>
      </w:pPr>
    </w:p>
    <w:p w14:paraId="5F56A943" w14:textId="125B6947" w:rsidR="00F33069" w:rsidRPr="007E1A9B" w:rsidRDefault="007E1A9B" w:rsidP="007E1A9B">
      <w:pPr>
        <w:jc w:val="both"/>
      </w:pPr>
      <w:r w:rsidRPr="007E1A9B">
        <w:t>N</w:t>
      </w:r>
      <w:r w:rsidR="00A45E1F">
        <w:t>ë</w:t>
      </w:r>
      <w:r w:rsidRPr="007E1A9B">
        <w:t xml:space="preserve"> nenin 21, pika 2 ndryshon si vijon:</w:t>
      </w:r>
    </w:p>
    <w:p w14:paraId="31CEF631" w14:textId="46E19B7F" w:rsidR="00F33069" w:rsidRPr="007E1A9B" w:rsidRDefault="00F33069" w:rsidP="00F33069">
      <w:pPr>
        <w:ind w:left="180"/>
        <w:jc w:val="both"/>
      </w:pPr>
    </w:p>
    <w:p w14:paraId="63A061E8" w14:textId="4826E3CB" w:rsidR="00F33069" w:rsidRPr="007E1A9B" w:rsidRDefault="007E1A9B" w:rsidP="007E1A9B">
      <w:pPr>
        <w:pStyle w:val="Paragrafi"/>
        <w:ind w:firstLine="0"/>
        <w:rPr>
          <w:rFonts w:ascii="Times New Roman" w:hAnsi="Times New Roman"/>
          <w:sz w:val="24"/>
          <w:szCs w:val="24"/>
          <w:lang w:val="sq-AL"/>
        </w:rPr>
      </w:pPr>
      <w:r w:rsidRPr="007E1A9B">
        <w:rPr>
          <w:rFonts w:ascii="Times New Roman" w:hAnsi="Times New Roman"/>
          <w:sz w:val="24"/>
          <w:szCs w:val="24"/>
          <w:lang w:val="sq-AL"/>
        </w:rPr>
        <w:t>“</w:t>
      </w:r>
      <w:r w:rsidR="00F33069" w:rsidRPr="007E1A9B">
        <w:rPr>
          <w:rFonts w:ascii="Times New Roman" w:hAnsi="Times New Roman"/>
          <w:sz w:val="24"/>
          <w:szCs w:val="24"/>
          <w:lang w:val="sq-AL"/>
        </w:rPr>
        <w:t>2. Njësitë e vetqeverisjes vendore publikojnë hartën strategjike, e cila është e aksesueshme për publikun, duke siguruar që informacioni mbi zhurmën mjedisore dhe efektet e saj të vihet në dispozicion të publikut</w:t>
      </w:r>
      <w:r w:rsidRPr="007E1A9B">
        <w:rPr>
          <w:rFonts w:ascii="Times New Roman" w:hAnsi="Times New Roman"/>
          <w:sz w:val="24"/>
          <w:szCs w:val="24"/>
          <w:lang w:val="sq-AL"/>
        </w:rPr>
        <w:t>”</w:t>
      </w:r>
      <w:r w:rsidR="00F33069" w:rsidRPr="007E1A9B">
        <w:rPr>
          <w:rFonts w:ascii="Times New Roman" w:hAnsi="Times New Roman"/>
          <w:sz w:val="24"/>
          <w:szCs w:val="24"/>
          <w:lang w:val="sq-AL"/>
        </w:rPr>
        <w:t>.</w:t>
      </w:r>
    </w:p>
    <w:p w14:paraId="037D803F" w14:textId="4E34B5A6" w:rsidR="00F33069" w:rsidRDefault="00F33069" w:rsidP="0084255E">
      <w:pPr>
        <w:ind w:left="180"/>
        <w:jc w:val="both"/>
        <w:rPr>
          <w:sz w:val="21"/>
          <w:szCs w:val="21"/>
        </w:rPr>
      </w:pPr>
    </w:p>
    <w:p w14:paraId="57296E1B" w14:textId="018E1A9D" w:rsidR="003B396B" w:rsidRDefault="003B396B" w:rsidP="0084255E">
      <w:pPr>
        <w:ind w:left="180"/>
        <w:jc w:val="both"/>
        <w:rPr>
          <w:sz w:val="21"/>
          <w:szCs w:val="21"/>
        </w:rPr>
      </w:pPr>
    </w:p>
    <w:p w14:paraId="439FB248" w14:textId="0C5A0079" w:rsidR="003B396B" w:rsidRDefault="003B396B" w:rsidP="0084255E">
      <w:pPr>
        <w:ind w:left="180"/>
        <w:jc w:val="both"/>
        <w:rPr>
          <w:sz w:val="21"/>
          <w:szCs w:val="21"/>
        </w:rPr>
      </w:pPr>
    </w:p>
    <w:p w14:paraId="73D0D38F" w14:textId="5F46F0A3" w:rsidR="003B396B" w:rsidRDefault="003B396B" w:rsidP="0084255E">
      <w:pPr>
        <w:ind w:left="180"/>
        <w:jc w:val="both"/>
        <w:rPr>
          <w:sz w:val="21"/>
          <w:szCs w:val="21"/>
        </w:rPr>
      </w:pPr>
    </w:p>
    <w:p w14:paraId="46EA607C" w14:textId="77777777" w:rsidR="003B396B" w:rsidRPr="003036E7" w:rsidRDefault="003B396B" w:rsidP="003B396B">
      <w:pPr>
        <w:jc w:val="center"/>
        <w:rPr>
          <w:b/>
        </w:rPr>
      </w:pPr>
      <w:r>
        <w:rPr>
          <w:b/>
        </w:rPr>
        <w:t>Neni 12</w:t>
      </w:r>
    </w:p>
    <w:p w14:paraId="3F8A9194" w14:textId="72DDC2E8" w:rsidR="003B396B" w:rsidRDefault="003B396B" w:rsidP="0084255E">
      <w:pPr>
        <w:ind w:left="180"/>
        <w:jc w:val="both"/>
        <w:rPr>
          <w:sz w:val="21"/>
          <w:szCs w:val="21"/>
        </w:rPr>
      </w:pPr>
    </w:p>
    <w:p w14:paraId="408B2E26" w14:textId="2AF3D523" w:rsidR="003B396B" w:rsidRDefault="003B396B" w:rsidP="0084255E">
      <w:pPr>
        <w:ind w:left="180"/>
        <w:jc w:val="both"/>
        <w:rPr>
          <w:sz w:val="21"/>
          <w:szCs w:val="21"/>
        </w:rPr>
      </w:pPr>
    </w:p>
    <w:p w14:paraId="67447462" w14:textId="41A58157" w:rsidR="003B396B" w:rsidRDefault="003B396B" w:rsidP="0084255E">
      <w:pPr>
        <w:ind w:left="180"/>
        <w:jc w:val="both"/>
        <w:rPr>
          <w:sz w:val="21"/>
          <w:szCs w:val="21"/>
        </w:rPr>
      </w:pPr>
      <w:r>
        <w:t>N</w:t>
      </w:r>
      <w:r w:rsidR="00E77E45">
        <w:t>ë</w:t>
      </w:r>
      <w:r>
        <w:t xml:space="preserve"> pik</w:t>
      </w:r>
      <w:r w:rsidR="00E77E45">
        <w:t>ë</w:t>
      </w:r>
      <w:r>
        <w:t>n 3 t</w:t>
      </w:r>
      <w:r w:rsidR="00E77E45">
        <w:t>ë</w:t>
      </w:r>
      <w:r>
        <w:t xml:space="preserve"> nenit 24 fjal</w:t>
      </w:r>
      <w:r w:rsidR="00E77E45">
        <w:t>ë</w:t>
      </w:r>
      <w:r>
        <w:t>t “...</w:t>
      </w:r>
      <w:r w:rsidRPr="00727E12">
        <w:t>realizohet nga ekspertë të certifikuar dhe</w:t>
      </w:r>
      <w:r>
        <w:t>” hiqen.</w:t>
      </w:r>
    </w:p>
    <w:p w14:paraId="5CB9EA10" w14:textId="7DF7BB4C" w:rsidR="003B396B" w:rsidRDefault="003B396B" w:rsidP="0084255E">
      <w:pPr>
        <w:ind w:left="180"/>
        <w:jc w:val="both"/>
        <w:rPr>
          <w:sz w:val="21"/>
          <w:szCs w:val="21"/>
        </w:rPr>
      </w:pPr>
    </w:p>
    <w:p w14:paraId="23D9404E" w14:textId="77777777" w:rsidR="003B396B" w:rsidRDefault="003B396B" w:rsidP="0084255E">
      <w:pPr>
        <w:ind w:left="180"/>
        <w:jc w:val="both"/>
        <w:rPr>
          <w:sz w:val="21"/>
          <w:szCs w:val="21"/>
        </w:rPr>
      </w:pPr>
    </w:p>
    <w:p w14:paraId="61F26833" w14:textId="06FA54A0" w:rsidR="007E1A9B" w:rsidRPr="003036E7" w:rsidRDefault="003B396B" w:rsidP="007E1A9B">
      <w:pPr>
        <w:jc w:val="center"/>
        <w:rPr>
          <w:b/>
        </w:rPr>
      </w:pPr>
      <w:r>
        <w:rPr>
          <w:b/>
        </w:rPr>
        <w:t>Neni 13</w:t>
      </w:r>
    </w:p>
    <w:p w14:paraId="2B946191" w14:textId="77777777" w:rsidR="007E1A9B" w:rsidRPr="003036E7" w:rsidRDefault="007E1A9B" w:rsidP="007E1A9B">
      <w:pPr>
        <w:ind w:left="180"/>
        <w:jc w:val="both"/>
      </w:pPr>
    </w:p>
    <w:p w14:paraId="766FC6DF" w14:textId="77F106CE" w:rsidR="007E1A9B" w:rsidRPr="00C3455A" w:rsidRDefault="007E1A9B" w:rsidP="007E1A9B">
      <w:pPr>
        <w:pStyle w:val="Paragrafi"/>
        <w:ind w:firstLine="0"/>
        <w:rPr>
          <w:rFonts w:ascii="Times New Roman" w:hAnsi="Times New Roman"/>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w:t>
      </w:r>
      <w:r w:rsidRPr="00C3455A">
        <w:rPr>
          <w:rFonts w:ascii="Times New Roman" w:hAnsi="Times New Roman"/>
          <w:sz w:val="24"/>
          <w:szCs w:val="24"/>
          <w:lang w:val="sq-AL"/>
        </w:rPr>
        <w:t xml:space="preserve"> nenin 25, b</w:t>
      </w:r>
      <w:r w:rsidR="00A45E1F" w:rsidRPr="00C3455A">
        <w:rPr>
          <w:rFonts w:ascii="Times New Roman" w:hAnsi="Times New Roman"/>
          <w:sz w:val="24"/>
          <w:szCs w:val="24"/>
          <w:lang w:val="sq-AL"/>
        </w:rPr>
        <w:t>ë</w:t>
      </w:r>
      <w:r w:rsidRPr="00C3455A">
        <w:rPr>
          <w:rFonts w:ascii="Times New Roman" w:hAnsi="Times New Roman"/>
          <w:sz w:val="24"/>
          <w:szCs w:val="24"/>
          <w:lang w:val="sq-AL"/>
        </w:rPr>
        <w:t>hen k</w:t>
      </w:r>
      <w:r w:rsidR="00A45E1F" w:rsidRPr="00C3455A">
        <w:rPr>
          <w:rFonts w:ascii="Times New Roman" w:hAnsi="Times New Roman"/>
          <w:sz w:val="24"/>
          <w:szCs w:val="24"/>
          <w:lang w:val="sq-AL"/>
        </w:rPr>
        <w:t>ë</w:t>
      </w:r>
      <w:r w:rsidRPr="00C3455A">
        <w:rPr>
          <w:rFonts w:ascii="Times New Roman" w:hAnsi="Times New Roman"/>
          <w:sz w:val="24"/>
          <w:szCs w:val="24"/>
          <w:lang w:val="sq-AL"/>
        </w:rPr>
        <w:t>to ndryshime:</w:t>
      </w:r>
    </w:p>
    <w:p w14:paraId="7ABFC332" w14:textId="6BEDA49D" w:rsidR="0084255E" w:rsidRDefault="0084255E" w:rsidP="0084255E">
      <w:pPr>
        <w:pStyle w:val="ListParagraph"/>
      </w:pPr>
    </w:p>
    <w:p w14:paraId="0D5FD896" w14:textId="6C0D2822" w:rsidR="00D778DE" w:rsidRPr="007E1A9B" w:rsidRDefault="007E1A9B" w:rsidP="007E1A9B">
      <w:pPr>
        <w:pStyle w:val="ListParagraph"/>
        <w:numPr>
          <w:ilvl w:val="0"/>
          <w:numId w:val="42"/>
        </w:numPr>
        <w:shd w:val="clear" w:color="auto" w:fill="FFFFFF"/>
      </w:pPr>
      <w:r w:rsidRPr="007E1A9B">
        <w:t>Pika 1 ndryshon si m</w:t>
      </w:r>
      <w:r w:rsidR="00A45E1F">
        <w:t>ë</w:t>
      </w:r>
      <w:r w:rsidRPr="007E1A9B">
        <w:t>posht</w:t>
      </w:r>
      <w:r w:rsidR="00A45E1F">
        <w:t>ë</w:t>
      </w:r>
      <w:r w:rsidRPr="007E1A9B">
        <w:t>:</w:t>
      </w:r>
    </w:p>
    <w:p w14:paraId="51D3CAFD" w14:textId="0127A71E" w:rsidR="007E1A9B" w:rsidRPr="00727E12" w:rsidRDefault="007E1A9B" w:rsidP="007E1A9B">
      <w:pPr>
        <w:pStyle w:val="Paragrafi"/>
        <w:ind w:left="360" w:firstLine="0"/>
        <w:rPr>
          <w:rFonts w:ascii="Times New Roman" w:hAnsi="Times New Roman"/>
          <w:sz w:val="24"/>
          <w:szCs w:val="24"/>
          <w:lang w:val="sq-AL"/>
        </w:rPr>
      </w:pPr>
      <w:r>
        <w:rPr>
          <w:rFonts w:ascii="Times New Roman" w:hAnsi="Times New Roman"/>
          <w:sz w:val="24"/>
          <w:szCs w:val="24"/>
          <w:lang w:val="sq-AL"/>
        </w:rPr>
        <w:t>“</w:t>
      </w:r>
      <w:r w:rsidRPr="007E1A9B">
        <w:rPr>
          <w:rFonts w:ascii="Times New Roman" w:hAnsi="Times New Roman"/>
          <w:sz w:val="24"/>
          <w:szCs w:val="24"/>
          <w:lang w:val="sq-AL"/>
        </w:rPr>
        <w:t>1. Matjet për nivelin e zhurmës për instalimet e pajisura me leje mjedisi kryhen nga Agjencia Kombëtare e Mjedisit</w:t>
      </w:r>
      <w:r>
        <w:rPr>
          <w:rFonts w:ascii="Times New Roman" w:hAnsi="Times New Roman"/>
          <w:sz w:val="24"/>
          <w:szCs w:val="24"/>
          <w:lang w:val="sq-AL"/>
        </w:rPr>
        <w:t>, nd</w:t>
      </w:r>
      <w:r w:rsidR="00A45E1F">
        <w:rPr>
          <w:rFonts w:ascii="Times New Roman" w:hAnsi="Times New Roman"/>
          <w:sz w:val="24"/>
          <w:szCs w:val="24"/>
          <w:lang w:val="sq-AL"/>
        </w:rPr>
        <w:t>ë</w:t>
      </w:r>
      <w:r>
        <w:rPr>
          <w:rFonts w:ascii="Times New Roman" w:hAnsi="Times New Roman"/>
          <w:sz w:val="24"/>
          <w:szCs w:val="24"/>
          <w:lang w:val="sq-AL"/>
        </w:rPr>
        <w:t>rsa m</w:t>
      </w:r>
      <w:r w:rsidRPr="00727E12">
        <w:rPr>
          <w:rFonts w:ascii="Times New Roman" w:hAnsi="Times New Roman"/>
          <w:sz w:val="24"/>
          <w:szCs w:val="24"/>
          <w:lang w:val="sq-AL"/>
        </w:rPr>
        <w:t>atjet për nivelin e zhurmës per aktivitetet e pajisura me v</w:t>
      </w:r>
      <w:r>
        <w:rPr>
          <w:rFonts w:ascii="Times New Roman" w:hAnsi="Times New Roman"/>
          <w:sz w:val="24"/>
          <w:szCs w:val="24"/>
          <w:lang w:val="sq-AL"/>
        </w:rPr>
        <w:t>ë</w:t>
      </w:r>
      <w:r w:rsidRPr="00727E12">
        <w:rPr>
          <w:rFonts w:ascii="Times New Roman" w:hAnsi="Times New Roman"/>
          <w:sz w:val="24"/>
          <w:szCs w:val="24"/>
          <w:lang w:val="sq-AL"/>
        </w:rPr>
        <w:t>rtetim sipas pik</w:t>
      </w:r>
      <w:r>
        <w:rPr>
          <w:rFonts w:ascii="Times New Roman" w:hAnsi="Times New Roman"/>
          <w:sz w:val="24"/>
          <w:szCs w:val="24"/>
          <w:lang w:val="sq-AL"/>
        </w:rPr>
        <w:t>ë</w:t>
      </w:r>
      <w:r w:rsidRPr="00727E12">
        <w:rPr>
          <w:rFonts w:ascii="Times New Roman" w:hAnsi="Times New Roman"/>
          <w:sz w:val="24"/>
          <w:szCs w:val="24"/>
          <w:lang w:val="sq-AL"/>
        </w:rPr>
        <w:t>s 2 t</w:t>
      </w:r>
      <w:r>
        <w:rPr>
          <w:rFonts w:ascii="Times New Roman" w:hAnsi="Times New Roman"/>
          <w:sz w:val="24"/>
          <w:szCs w:val="24"/>
          <w:lang w:val="sq-AL"/>
        </w:rPr>
        <w:t>ë</w:t>
      </w:r>
      <w:r w:rsidRPr="00727E12">
        <w:rPr>
          <w:rFonts w:ascii="Times New Roman" w:hAnsi="Times New Roman"/>
          <w:sz w:val="24"/>
          <w:szCs w:val="24"/>
          <w:lang w:val="sq-AL"/>
        </w:rPr>
        <w:t xml:space="preserve"> nenit 12,  kryhen nga nj</w:t>
      </w:r>
      <w:r>
        <w:rPr>
          <w:rFonts w:ascii="Times New Roman" w:hAnsi="Times New Roman"/>
          <w:sz w:val="24"/>
          <w:szCs w:val="24"/>
          <w:lang w:val="sq-AL"/>
        </w:rPr>
        <w:t>ë</w:t>
      </w:r>
      <w:r w:rsidRPr="00727E12">
        <w:rPr>
          <w:rFonts w:ascii="Times New Roman" w:hAnsi="Times New Roman"/>
          <w:sz w:val="24"/>
          <w:szCs w:val="24"/>
          <w:lang w:val="sq-AL"/>
        </w:rPr>
        <w:t>sit</w:t>
      </w:r>
      <w:r>
        <w:rPr>
          <w:rFonts w:ascii="Times New Roman" w:hAnsi="Times New Roman"/>
          <w:sz w:val="24"/>
          <w:szCs w:val="24"/>
          <w:lang w:val="sq-AL"/>
        </w:rPr>
        <w:t>ë</w:t>
      </w:r>
      <w:r w:rsidRPr="00727E12">
        <w:rPr>
          <w:rFonts w:ascii="Times New Roman" w:hAnsi="Times New Roman"/>
          <w:sz w:val="24"/>
          <w:szCs w:val="24"/>
          <w:lang w:val="sq-AL"/>
        </w:rPr>
        <w:t xml:space="preserve"> e vetqeverisjes vendore</w:t>
      </w:r>
      <w:r>
        <w:rPr>
          <w:rFonts w:ascii="Times New Roman" w:hAnsi="Times New Roman"/>
          <w:sz w:val="24"/>
          <w:szCs w:val="24"/>
          <w:lang w:val="sq-AL"/>
        </w:rPr>
        <w:t>”</w:t>
      </w:r>
      <w:r w:rsidRPr="00727E12">
        <w:rPr>
          <w:rFonts w:ascii="Times New Roman" w:hAnsi="Times New Roman"/>
          <w:sz w:val="24"/>
          <w:szCs w:val="24"/>
          <w:lang w:val="sq-AL"/>
        </w:rPr>
        <w:t>.</w:t>
      </w:r>
    </w:p>
    <w:p w14:paraId="7A8ACB10" w14:textId="77777777" w:rsidR="007E1A9B" w:rsidRPr="007E1A9B" w:rsidRDefault="007E1A9B" w:rsidP="007E1A9B">
      <w:pPr>
        <w:shd w:val="clear" w:color="auto" w:fill="FFFFFF"/>
        <w:ind w:left="360"/>
        <w:rPr>
          <w:b/>
        </w:rPr>
      </w:pPr>
    </w:p>
    <w:p w14:paraId="6657178F" w14:textId="68CC8650" w:rsidR="007E1A9B" w:rsidRPr="007E1A9B" w:rsidRDefault="007E1A9B" w:rsidP="007E1A9B">
      <w:pPr>
        <w:pStyle w:val="ListParagraph"/>
        <w:numPr>
          <w:ilvl w:val="0"/>
          <w:numId w:val="42"/>
        </w:numPr>
        <w:shd w:val="clear" w:color="auto" w:fill="FFFFFF"/>
      </w:pPr>
      <w:r w:rsidRPr="007E1A9B">
        <w:t>Pika 3 shfuqizohet.</w:t>
      </w:r>
    </w:p>
    <w:p w14:paraId="0949989C" w14:textId="77777777" w:rsidR="007E1A9B" w:rsidRPr="007E1A9B" w:rsidRDefault="007E1A9B" w:rsidP="007E1A9B">
      <w:pPr>
        <w:pStyle w:val="ListParagraph"/>
        <w:shd w:val="clear" w:color="auto" w:fill="FFFFFF"/>
        <w:rPr>
          <w:b/>
        </w:rPr>
      </w:pPr>
    </w:p>
    <w:p w14:paraId="57128D4C" w14:textId="3551C13C" w:rsidR="00B37917" w:rsidRDefault="003B396B" w:rsidP="003428A4">
      <w:pPr>
        <w:widowControl w:val="0"/>
        <w:shd w:val="clear" w:color="auto" w:fill="FFFFFF"/>
        <w:tabs>
          <w:tab w:val="left" w:pos="720"/>
        </w:tabs>
        <w:autoSpaceDE w:val="0"/>
        <w:autoSpaceDN w:val="0"/>
        <w:adjustRightInd w:val="0"/>
        <w:jc w:val="center"/>
        <w:rPr>
          <w:b/>
        </w:rPr>
      </w:pPr>
      <w:r>
        <w:rPr>
          <w:b/>
        </w:rPr>
        <w:t>Neni 14</w:t>
      </w:r>
    </w:p>
    <w:p w14:paraId="508020D1" w14:textId="77777777" w:rsidR="007E1A9B" w:rsidRDefault="007E1A9B" w:rsidP="007E1A9B">
      <w:pPr>
        <w:pStyle w:val="Paragrafi"/>
        <w:ind w:firstLine="0"/>
        <w:rPr>
          <w:rFonts w:ascii="Times New Roman" w:hAnsi="Times New Roman"/>
          <w:sz w:val="24"/>
          <w:szCs w:val="24"/>
        </w:rPr>
      </w:pPr>
    </w:p>
    <w:p w14:paraId="341726F0" w14:textId="52045F1F" w:rsidR="007E1A9B" w:rsidRPr="00C23654" w:rsidRDefault="007E1A9B" w:rsidP="00C23654">
      <w:pPr>
        <w:pStyle w:val="Paragrafi"/>
        <w:ind w:firstLine="0"/>
        <w:rPr>
          <w:rFonts w:ascii="Times New Roman" w:hAnsi="Times New Roman"/>
          <w:sz w:val="24"/>
          <w:szCs w:val="24"/>
        </w:rPr>
      </w:pPr>
      <w:r w:rsidRPr="003036E7">
        <w:rPr>
          <w:rFonts w:ascii="Times New Roman" w:hAnsi="Times New Roman"/>
          <w:sz w:val="24"/>
          <w:szCs w:val="24"/>
        </w:rPr>
        <w:t>N</w:t>
      </w:r>
      <w:r w:rsidR="00A45E1F">
        <w:rPr>
          <w:rFonts w:ascii="Times New Roman" w:hAnsi="Times New Roman"/>
          <w:sz w:val="24"/>
          <w:szCs w:val="24"/>
        </w:rPr>
        <w:t>ë</w:t>
      </w:r>
      <w:r w:rsidR="00C23654">
        <w:rPr>
          <w:rFonts w:ascii="Times New Roman" w:hAnsi="Times New Roman"/>
          <w:sz w:val="24"/>
          <w:szCs w:val="24"/>
        </w:rPr>
        <w:t xml:space="preserve"> shkronjë “a” të</w:t>
      </w:r>
      <w:r>
        <w:rPr>
          <w:rFonts w:ascii="Times New Roman" w:hAnsi="Times New Roman"/>
          <w:sz w:val="24"/>
          <w:szCs w:val="24"/>
        </w:rPr>
        <w:t xml:space="preserve"> nenin 28,</w:t>
      </w:r>
      <w:r w:rsidR="00C23654">
        <w:rPr>
          <w:rFonts w:ascii="Times New Roman" w:hAnsi="Times New Roman"/>
          <w:sz w:val="24"/>
          <w:szCs w:val="24"/>
        </w:rPr>
        <w:t xml:space="preserve"> pas fj</w:t>
      </w:r>
      <w:r w:rsidR="005767FE">
        <w:rPr>
          <w:rFonts w:ascii="Times New Roman" w:hAnsi="Times New Roman"/>
          <w:sz w:val="24"/>
          <w:szCs w:val="24"/>
        </w:rPr>
        <w:t>a</w:t>
      </w:r>
      <w:r w:rsidR="00C23654">
        <w:rPr>
          <w:rFonts w:ascii="Times New Roman" w:hAnsi="Times New Roman"/>
          <w:sz w:val="24"/>
          <w:szCs w:val="24"/>
        </w:rPr>
        <w:t xml:space="preserve">lëve  “…me leje mjedisore”, shtohen fjalët “… </w:t>
      </w:r>
      <w:r w:rsidRPr="00727E12">
        <w:rPr>
          <w:rFonts w:ascii="Times New Roman" w:hAnsi="Times New Roman"/>
          <w:sz w:val="24"/>
          <w:szCs w:val="24"/>
          <w:lang w:val="sq-AL"/>
        </w:rPr>
        <w:t>ose me v</w:t>
      </w:r>
      <w:r>
        <w:rPr>
          <w:rFonts w:ascii="Times New Roman" w:hAnsi="Times New Roman"/>
          <w:sz w:val="24"/>
          <w:szCs w:val="24"/>
          <w:lang w:val="sq-AL"/>
        </w:rPr>
        <w:t>ë</w:t>
      </w:r>
      <w:r w:rsidRPr="00727E12">
        <w:rPr>
          <w:rFonts w:ascii="Times New Roman" w:hAnsi="Times New Roman"/>
          <w:sz w:val="24"/>
          <w:szCs w:val="24"/>
          <w:lang w:val="sq-AL"/>
        </w:rPr>
        <w:t>rtetimin sipas nenit 12, pika 2 e k</w:t>
      </w:r>
      <w:r>
        <w:rPr>
          <w:rFonts w:ascii="Times New Roman" w:hAnsi="Times New Roman"/>
          <w:sz w:val="24"/>
          <w:szCs w:val="24"/>
          <w:lang w:val="sq-AL"/>
        </w:rPr>
        <w:t>ë</w:t>
      </w:r>
      <w:r w:rsidRPr="00727E12">
        <w:rPr>
          <w:rFonts w:ascii="Times New Roman" w:hAnsi="Times New Roman"/>
          <w:sz w:val="24"/>
          <w:szCs w:val="24"/>
          <w:lang w:val="sq-AL"/>
        </w:rPr>
        <w:t>tij ligji</w:t>
      </w:r>
      <w:r w:rsidR="00C23654">
        <w:rPr>
          <w:rFonts w:ascii="Times New Roman" w:hAnsi="Times New Roman"/>
          <w:sz w:val="24"/>
          <w:szCs w:val="24"/>
          <w:lang w:val="sq-AL"/>
        </w:rPr>
        <w:t>;”.</w:t>
      </w:r>
    </w:p>
    <w:p w14:paraId="1C08730A" w14:textId="3E05990E" w:rsidR="007E1A9B" w:rsidRDefault="007E1A9B" w:rsidP="007E1A9B">
      <w:pPr>
        <w:pStyle w:val="Paragrafi"/>
        <w:rPr>
          <w:rFonts w:ascii="Times New Roman" w:hAnsi="Times New Roman"/>
          <w:sz w:val="24"/>
          <w:szCs w:val="24"/>
          <w:lang w:val="sq-AL"/>
        </w:rPr>
      </w:pPr>
    </w:p>
    <w:p w14:paraId="584D15AF" w14:textId="6EE71C89" w:rsidR="007E1A9B" w:rsidRDefault="007E1A9B" w:rsidP="007E1A9B">
      <w:pPr>
        <w:jc w:val="center"/>
        <w:rPr>
          <w:b/>
        </w:rPr>
      </w:pPr>
      <w:r w:rsidRPr="00A45E1F">
        <w:rPr>
          <w:b/>
        </w:rPr>
        <w:t>Neni 1</w:t>
      </w:r>
      <w:r w:rsidR="003B396B">
        <w:rPr>
          <w:b/>
        </w:rPr>
        <w:t>5</w:t>
      </w:r>
    </w:p>
    <w:p w14:paraId="16641933" w14:textId="1B1441FF" w:rsidR="00C23654" w:rsidRDefault="00C23654" w:rsidP="007E1A9B">
      <w:pPr>
        <w:jc w:val="center"/>
        <w:rPr>
          <w:b/>
        </w:rPr>
      </w:pPr>
    </w:p>
    <w:p w14:paraId="733492B9" w14:textId="7888BACF" w:rsidR="00C23654" w:rsidRDefault="00C23654" w:rsidP="00C23654">
      <w:pPr>
        <w:jc w:val="both"/>
      </w:pPr>
      <w:r w:rsidRPr="00C23654">
        <w:t>Pika 1 e nenit 29, ndryshon m</w:t>
      </w:r>
      <w:r>
        <w:t>ë</w:t>
      </w:r>
      <w:r w:rsidRPr="00C23654">
        <w:t xml:space="preserve"> p</w:t>
      </w:r>
      <w:r>
        <w:t>ë</w:t>
      </w:r>
      <w:r w:rsidRPr="00C23654">
        <w:t>rmbajtjen si vi</w:t>
      </w:r>
      <w:r>
        <w:t>j</w:t>
      </w:r>
      <w:r w:rsidRPr="00C23654">
        <w:t xml:space="preserve">on: </w:t>
      </w:r>
    </w:p>
    <w:p w14:paraId="1DD0BD1F" w14:textId="6887A559" w:rsidR="00C23654" w:rsidRDefault="005767FE" w:rsidP="00C23654">
      <w:pPr>
        <w:jc w:val="both"/>
      </w:pPr>
      <w:r>
        <w:t>“</w:t>
      </w:r>
      <w:r w:rsidR="00C23654">
        <w:t>1</w:t>
      </w:r>
      <w:r>
        <w:t>.</w:t>
      </w:r>
      <w:r w:rsidR="00C23654">
        <w:t xml:space="preserve"> </w:t>
      </w:r>
      <w:r w:rsidR="00C23654" w:rsidRPr="008E59A2">
        <w:t xml:space="preserve">Kontrolli i zbatimit të dispozitave të këtij ligji dhe i akteve nënligjore, të dala në zbatim të tij, kryhet nga </w:t>
      </w:r>
      <w:r w:rsidR="00C23654" w:rsidRPr="002B6F38">
        <w:t>struktura p</w:t>
      </w:r>
      <w:r w:rsidR="00C23654">
        <w:t>ë</w:t>
      </w:r>
      <w:r w:rsidR="00C23654" w:rsidRPr="002B6F38">
        <w:t>rgjegj</w:t>
      </w:r>
      <w:r w:rsidR="00C23654">
        <w:t>ë</w:t>
      </w:r>
      <w:r w:rsidR="00C23654" w:rsidRPr="002B6F38">
        <w:t>se inspektuese n</w:t>
      </w:r>
      <w:r w:rsidR="00C23654">
        <w:t>ë</w:t>
      </w:r>
      <w:r w:rsidR="00C23654" w:rsidRPr="002B6F38">
        <w:t xml:space="preserve"> fush</w:t>
      </w:r>
      <w:r w:rsidR="00C23654">
        <w:t>ë</w:t>
      </w:r>
      <w:r w:rsidR="00C23654" w:rsidRPr="002B6F38">
        <w:t>n e  mjedisit, struktura përgjegjëse n</w:t>
      </w:r>
      <w:r w:rsidR="00C23654">
        <w:t>ë</w:t>
      </w:r>
      <w:r w:rsidR="00C23654" w:rsidRPr="002B6F38">
        <w:t xml:space="preserve"> Nj</w:t>
      </w:r>
      <w:r w:rsidR="00C23654">
        <w:t>ë</w:t>
      </w:r>
      <w:r w:rsidR="00C23654" w:rsidRPr="002B6F38">
        <w:t>sin</w:t>
      </w:r>
      <w:r w:rsidR="00C23654">
        <w:t>ë</w:t>
      </w:r>
      <w:r w:rsidR="00C23654" w:rsidRPr="002B6F38">
        <w:t xml:space="preserve"> e Vet</w:t>
      </w:r>
      <w:r w:rsidR="00C23654">
        <w:t>ë</w:t>
      </w:r>
      <w:r w:rsidR="00C23654" w:rsidRPr="002B6F38">
        <w:t>qeverisjes Vendore dhe Struktura përgjegjëse për kontrollin e automjeteve</w:t>
      </w:r>
      <w:r w:rsidR="00C23654">
        <w:t>”.</w:t>
      </w:r>
    </w:p>
    <w:p w14:paraId="5A7692CE" w14:textId="384DA34E" w:rsidR="00C23654" w:rsidRDefault="00C23654" w:rsidP="00C23654">
      <w:pPr>
        <w:jc w:val="both"/>
      </w:pPr>
    </w:p>
    <w:p w14:paraId="157EA66E" w14:textId="5E8C8815" w:rsidR="00C23654" w:rsidRPr="00C23654" w:rsidRDefault="00C23654" w:rsidP="00C23654">
      <w:pPr>
        <w:jc w:val="both"/>
        <w:rPr>
          <w:b/>
        </w:rPr>
      </w:pPr>
    </w:p>
    <w:p w14:paraId="504D855D" w14:textId="751E7EFC" w:rsidR="00C23654" w:rsidRPr="00C23654" w:rsidRDefault="003B396B" w:rsidP="00C23654">
      <w:pPr>
        <w:jc w:val="center"/>
        <w:rPr>
          <w:b/>
        </w:rPr>
      </w:pPr>
      <w:r>
        <w:rPr>
          <w:b/>
        </w:rPr>
        <w:t>Neni 16</w:t>
      </w:r>
    </w:p>
    <w:p w14:paraId="2045C20D" w14:textId="77777777" w:rsidR="007E1A9B" w:rsidRPr="00A45E1F" w:rsidRDefault="007E1A9B" w:rsidP="007E1A9B">
      <w:pPr>
        <w:ind w:left="180"/>
        <w:jc w:val="both"/>
      </w:pPr>
    </w:p>
    <w:p w14:paraId="2F3240A5" w14:textId="28DD6A0D" w:rsidR="007E1A9B" w:rsidRPr="00C3455A" w:rsidRDefault="007E1A9B" w:rsidP="007E1A9B">
      <w:pPr>
        <w:pStyle w:val="Paragrafi"/>
        <w:ind w:firstLine="0"/>
        <w:rPr>
          <w:rFonts w:ascii="Times New Roman" w:hAnsi="Times New Roman"/>
          <w:sz w:val="24"/>
          <w:szCs w:val="24"/>
          <w:lang w:val="sq-AL"/>
        </w:rPr>
      </w:pPr>
      <w:r w:rsidRPr="00C3455A">
        <w:rPr>
          <w:rFonts w:ascii="Times New Roman" w:hAnsi="Times New Roman"/>
          <w:sz w:val="24"/>
          <w:szCs w:val="24"/>
          <w:lang w:val="sq-AL"/>
        </w:rPr>
        <w:t>N</w:t>
      </w:r>
      <w:r w:rsidR="00A45E1F" w:rsidRPr="00C3455A">
        <w:rPr>
          <w:rFonts w:ascii="Times New Roman" w:hAnsi="Times New Roman"/>
          <w:sz w:val="24"/>
          <w:szCs w:val="24"/>
          <w:lang w:val="sq-AL"/>
        </w:rPr>
        <w:t>ë pikën 1 të n</w:t>
      </w:r>
      <w:r w:rsidRPr="00C3455A">
        <w:rPr>
          <w:rFonts w:ascii="Times New Roman" w:hAnsi="Times New Roman"/>
          <w:sz w:val="24"/>
          <w:szCs w:val="24"/>
          <w:lang w:val="sq-AL"/>
        </w:rPr>
        <w:t>eni</w:t>
      </w:r>
      <w:r w:rsidR="00A45E1F" w:rsidRPr="00C3455A">
        <w:rPr>
          <w:rFonts w:ascii="Times New Roman" w:hAnsi="Times New Roman"/>
          <w:sz w:val="24"/>
          <w:szCs w:val="24"/>
          <w:lang w:val="sq-AL"/>
        </w:rPr>
        <w:t>t</w:t>
      </w:r>
      <w:r w:rsidRPr="00C3455A">
        <w:rPr>
          <w:rFonts w:ascii="Times New Roman" w:hAnsi="Times New Roman"/>
          <w:sz w:val="24"/>
          <w:szCs w:val="24"/>
          <w:lang w:val="sq-AL"/>
        </w:rPr>
        <w:t xml:space="preserve"> 32, b</w:t>
      </w:r>
      <w:r w:rsidR="00A45E1F" w:rsidRPr="00C3455A">
        <w:rPr>
          <w:rFonts w:ascii="Times New Roman" w:hAnsi="Times New Roman"/>
          <w:sz w:val="24"/>
          <w:szCs w:val="24"/>
          <w:lang w:val="sq-AL"/>
        </w:rPr>
        <w:t>ë</w:t>
      </w:r>
      <w:r w:rsidRPr="00C3455A">
        <w:rPr>
          <w:rFonts w:ascii="Times New Roman" w:hAnsi="Times New Roman"/>
          <w:sz w:val="24"/>
          <w:szCs w:val="24"/>
          <w:lang w:val="sq-AL"/>
        </w:rPr>
        <w:t>hen k</w:t>
      </w:r>
      <w:r w:rsidR="00A45E1F" w:rsidRPr="00C3455A">
        <w:rPr>
          <w:rFonts w:ascii="Times New Roman" w:hAnsi="Times New Roman"/>
          <w:sz w:val="24"/>
          <w:szCs w:val="24"/>
          <w:lang w:val="sq-AL"/>
        </w:rPr>
        <w:t>ë</w:t>
      </w:r>
      <w:r w:rsidRPr="00C3455A">
        <w:rPr>
          <w:rFonts w:ascii="Times New Roman" w:hAnsi="Times New Roman"/>
          <w:sz w:val="24"/>
          <w:szCs w:val="24"/>
          <w:lang w:val="sq-AL"/>
        </w:rPr>
        <w:t>to ndryshime:</w:t>
      </w:r>
    </w:p>
    <w:p w14:paraId="686FF09E" w14:textId="77777777" w:rsidR="007E1A9B" w:rsidRPr="00C3455A" w:rsidRDefault="007E1A9B" w:rsidP="007E1A9B">
      <w:pPr>
        <w:pStyle w:val="Paragrafi"/>
        <w:ind w:firstLine="0"/>
        <w:rPr>
          <w:rFonts w:ascii="Times New Roman" w:hAnsi="Times New Roman"/>
          <w:sz w:val="24"/>
          <w:szCs w:val="24"/>
          <w:lang w:val="sq-AL"/>
        </w:rPr>
      </w:pPr>
    </w:p>
    <w:p w14:paraId="490C1E09" w14:textId="1F742737" w:rsidR="007E1A9B" w:rsidRPr="00A45E1F" w:rsidRDefault="00A45E1F" w:rsidP="007E1A9B">
      <w:pPr>
        <w:pStyle w:val="ListParagraph"/>
        <w:widowControl w:val="0"/>
        <w:numPr>
          <w:ilvl w:val="0"/>
          <w:numId w:val="43"/>
        </w:numPr>
        <w:shd w:val="clear" w:color="auto" w:fill="FFFFFF"/>
        <w:tabs>
          <w:tab w:val="left" w:pos="720"/>
        </w:tabs>
        <w:autoSpaceDE w:val="0"/>
        <w:autoSpaceDN w:val="0"/>
        <w:adjustRightInd w:val="0"/>
      </w:pPr>
      <w:r w:rsidRPr="00A45E1F">
        <w:t>S</w:t>
      </w:r>
      <w:r w:rsidR="007E1A9B" w:rsidRPr="00A45E1F">
        <w:t xml:space="preserve">hkronja “a” </w:t>
      </w:r>
      <w:r w:rsidRPr="00A45E1F">
        <w:t xml:space="preserve">ndryshon </w:t>
      </w:r>
      <w:r w:rsidR="007E1A9B" w:rsidRPr="00A45E1F">
        <w:t>si m</w:t>
      </w:r>
      <w:r>
        <w:t>ë</w:t>
      </w:r>
      <w:r w:rsidR="007E1A9B" w:rsidRPr="00A45E1F">
        <w:t xml:space="preserve"> posht</w:t>
      </w:r>
      <w:r>
        <w:t>ë</w:t>
      </w:r>
      <w:r w:rsidR="007E1A9B" w:rsidRPr="00A45E1F">
        <w:t>:</w:t>
      </w:r>
    </w:p>
    <w:p w14:paraId="34D8A560" w14:textId="5F0A607A" w:rsidR="00A45E1F" w:rsidRPr="00A45E1F" w:rsidRDefault="00A45E1F" w:rsidP="00A45E1F">
      <w:pPr>
        <w:pStyle w:val="Paragrafi"/>
        <w:ind w:left="360" w:firstLine="0"/>
        <w:rPr>
          <w:rFonts w:ascii="Times New Roman" w:hAnsi="Times New Roman"/>
          <w:sz w:val="24"/>
          <w:szCs w:val="24"/>
          <w:lang w:val="sq-AL"/>
        </w:rPr>
      </w:pPr>
      <w:r w:rsidRPr="00A45E1F">
        <w:rPr>
          <w:rFonts w:ascii="Times New Roman" w:hAnsi="Times New Roman"/>
          <w:sz w:val="24"/>
          <w:szCs w:val="24"/>
          <w:lang w:val="sq-AL"/>
        </w:rPr>
        <w:t>“a) ushtrimi pa leje mjedisore i veprimtarive që kanë detyrim të pajisen me leje mjedisi dhe që lëshojnë zhurmë mbi nivelin kufi të lejuar nga 300 000 lekë deri në 500 000 lekë;</w:t>
      </w:r>
    </w:p>
    <w:p w14:paraId="70F11C5A" w14:textId="77777777" w:rsidR="00A45E1F" w:rsidRPr="00A45E1F" w:rsidRDefault="00A45E1F" w:rsidP="00A45E1F">
      <w:pPr>
        <w:pStyle w:val="ListParagraph"/>
        <w:widowControl w:val="0"/>
        <w:shd w:val="clear" w:color="auto" w:fill="FFFFFF"/>
        <w:tabs>
          <w:tab w:val="left" w:pos="720"/>
        </w:tabs>
        <w:autoSpaceDE w:val="0"/>
        <w:autoSpaceDN w:val="0"/>
        <w:adjustRightInd w:val="0"/>
      </w:pPr>
    </w:p>
    <w:p w14:paraId="3C3388BA" w14:textId="2F52207A" w:rsidR="00A45E1F" w:rsidRPr="00A45E1F" w:rsidRDefault="00A45E1F" w:rsidP="007E1A9B">
      <w:pPr>
        <w:pStyle w:val="ListParagraph"/>
        <w:widowControl w:val="0"/>
        <w:numPr>
          <w:ilvl w:val="0"/>
          <w:numId w:val="43"/>
        </w:numPr>
        <w:shd w:val="clear" w:color="auto" w:fill="FFFFFF"/>
        <w:tabs>
          <w:tab w:val="left" w:pos="720"/>
        </w:tabs>
        <w:autoSpaceDE w:val="0"/>
        <w:autoSpaceDN w:val="0"/>
        <w:adjustRightInd w:val="0"/>
      </w:pPr>
      <w:r w:rsidRPr="00A45E1F">
        <w:t>Pas shkronj</w:t>
      </w:r>
      <w:r>
        <w:t>ë</w:t>
      </w:r>
      <w:r w:rsidRPr="00A45E1F">
        <w:t>s “a” shtohet shkronja “a/1”, me k</w:t>
      </w:r>
      <w:r>
        <w:t>ë</w:t>
      </w:r>
      <w:r w:rsidRPr="00A45E1F">
        <w:t>t</w:t>
      </w:r>
      <w:r>
        <w:t>ë</w:t>
      </w:r>
      <w:r w:rsidRPr="00A45E1F">
        <w:t xml:space="preserve"> p</w:t>
      </w:r>
      <w:r>
        <w:t>ë</w:t>
      </w:r>
      <w:r w:rsidRPr="00A45E1F">
        <w:t>rmbajtje:</w:t>
      </w:r>
    </w:p>
    <w:p w14:paraId="1B6417E6" w14:textId="7525C93B" w:rsidR="00A45E1F" w:rsidRPr="00A45E1F" w:rsidRDefault="00A45E1F" w:rsidP="00A45E1F">
      <w:pPr>
        <w:pStyle w:val="Paragrafi"/>
        <w:ind w:left="360" w:firstLine="0"/>
        <w:rPr>
          <w:rFonts w:ascii="Times New Roman" w:hAnsi="Times New Roman"/>
          <w:sz w:val="24"/>
          <w:szCs w:val="24"/>
          <w:lang w:val="sq-AL"/>
        </w:rPr>
      </w:pPr>
      <w:r w:rsidRPr="00A45E1F">
        <w:rPr>
          <w:rFonts w:ascii="Times New Roman" w:hAnsi="Times New Roman"/>
          <w:sz w:val="24"/>
          <w:szCs w:val="24"/>
          <w:lang w:val="sq-AL"/>
        </w:rPr>
        <w:t>“a/1) ushtrimi pa vërtetimin sipas pikës 2 të nenit 12 të këtij ligji   i veprimtarive që kanë detyrim të pajisen me vërtetim dhe që lëshojnë zhurmë mbi nivelin kufi të lejuar , nga 200 000 lekë deri në 400 000 lekë;</w:t>
      </w:r>
    </w:p>
    <w:p w14:paraId="24C31750" w14:textId="77777777" w:rsidR="00A45E1F" w:rsidRPr="00A45E1F" w:rsidRDefault="00A45E1F" w:rsidP="00A45E1F">
      <w:pPr>
        <w:pStyle w:val="ListParagraph"/>
        <w:widowControl w:val="0"/>
        <w:shd w:val="clear" w:color="auto" w:fill="FFFFFF"/>
        <w:tabs>
          <w:tab w:val="left" w:pos="720"/>
        </w:tabs>
        <w:autoSpaceDE w:val="0"/>
        <w:autoSpaceDN w:val="0"/>
        <w:adjustRightInd w:val="0"/>
      </w:pPr>
    </w:p>
    <w:p w14:paraId="366108B1" w14:textId="552765BE" w:rsidR="00A45E1F" w:rsidRPr="00A45E1F" w:rsidRDefault="00A45E1F" w:rsidP="007E1A9B">
      <w:pPr>
        <w:pStyle w:val="ListParagraph"/>
        <w:widowControl w:val="0"/>
        <w:numPr>
          <w:ilvl w:val="0"/>
          <w:numId w:val="43"/>
        </w:numPr>
        <w:shd w:val="clear" w:color="auto" w:fill="FFFFFF"/>
        <w:tabs>
          <w:tab w:val="left" w:pos="720"/>
        </w:tabs>
        <w:autoSpaceDE w:val="0"/>
        <w:autoSpaceDN w:val="0"/>
        <w:adjustRightInd w:val="0"/>
      </w:pPr>
      <w:r w:rsidRPr="00A45E1F">
        <w:t>Shkronjat “c”, “ç”, “d”, “dh” dhe “e” ndryshojn</w:t>
      </w:r>
      <w:r>
        <w:t>ë</w:t>
      </w:r>
      <w:r w:rsidRPr="00A45E1F">
        <w:t xml:space="preserve"> si m</w:t>
      </w:r>
      <w:r>
        <w:t>ë</w:t>
      </w:r>
      <w:r w:rsidRPr="00A45E1F">
        <w:t xml:space="preserve"> posht</w:t>
      </w:r>
      <w:r>
        <w:t>ë</w:t>
      </w:r>
      <w:r w:rsidRPr="00A45E1F">
        <w:t xml:space="preserve">:   </w:t>
      </w:r>
    </w:p>
    <w:p w14:paraId="5EC4CA2D" w14:textId="3E418B47" w:rsidR="00A45E1F" w:rsidRPr="00A45E1F" w:rsidRDefault="00A45E1F" w:rsidP="00A45E1F">
      <w:pPr>
        <w:widowControl w:val="0"/>
        <w:shd w:val="clear" w:color="auto" w:fill="FFFFFF"/>
        <w:tabs>
          <w:tab w:val="left" w:pos="720"/>
        </w:tabs>
        <w:autoSpaceDE w:val="0"/>
        <w:autoSpaceDN w:val="0"/>
        <w:adjustRightInd w:val="0"/>
      </w:pPr>
    </w:p>
    <w:p w14:paraId="20CCDF10" w14:textId="4D7CE018" w:rsidR="00A45E1F" w:rsidRPr="00A45E1F" w:rsidRDefault="00A45E1F" w:rsidP="00A45E1F">
      <w:pPr>
        <w:pStyle w:val="Paragrafi"/>
        <w:rPr>
          <w:rFonts w:ascii="Times New Roman" w:hAnsi="Times New Roman"/>
          <w:sz w:val="24"/>
          <w:szCs w:val="24"/>
          <w:lang w:val="sq-AL"/>
        </w:rPr>
      </w:pPr>
      <w:r w:rsidRPr="00A45E1F">
        <w:rPr>
          <w:rFonts w:ascii="Times New Roman" w:hAnsi="Times New Roman"/>
          <w:sz w:val="24"/>
          <w:szCs w:val="24"/>
          <w:lang w:val="sq-AL"/>
        </w:rPr>
        <w:t>“c) lëshimi i zhurmës në mjedise të qeta, të shpallura të tilla me akt nënligjor të organeve të qeverisjes qendrore apo vendore, nga 10 000 lekë deri në 50 000 lekë;</w:t>
      </w:r>
    </w:p>
    <w:p w14:paraId="6E963BAE" w14:textId="27512971" w:rsidR="00A45E1F" w:rsidRPr="00A45E1F" w:rsidRDefault="00A45E1F" w:rsidP="00A45E1F">
      <w:pPr>
        <w:pStyle w:val="Paragrafi"/>
        <w:rPr>
          <w:rFonts w:ascii="Times New Roman" w:hAnsi="Times New Roman"/>
          <w:sz w:val="24"/>
          <w:szCs w:val="24"/>
          <w:lang w:val="sq-AL"/>
        </w:rPr>
      </w:pPr>
      <w:r w:rsidRPr="00A45E1F">
        <w:rPr>
          <w:rFonts w:ascii="Times New Roman" w:hAnsi="Times New Roman"/>
          <w:sz w:val="24"/>
          <w:szCs w:val="24"/>
          <w:lang w:val="sq-AL"/>
        </w:rPr>
        <w:t xml:space="preserve">ç) refuzimi ose moslejimi i grupit të kontrollit për për të kryer matjet, nga 50 000 lekë deri në 100 000 lekë; </w:t>
      </w:r>
    </w:p>
    <w:p w14:paraId="147C7E5F" w14:textId="77777777" w:rsidR="00A45E1F" w:rsidRPr="00A45E1F" w:rsidRDefault="00A45E1F" w:rsidP="00A45E1F">
      <w:pPr>
        <w:pStyle w:val="Paragrafi"/>
        <w:rPr>
          <w:rFonts w:ascii="Times New Roman" w:hAnsi="Times New Roman"/>
          <w:sz w:val="24"/>
          <w:szCs w:val="24"/>
          <w:lang w:val="sq-AL"/>
        </w:rPr>
      </w:pPr>
      <w:r w:rsidRPr="00A45E1F">
        <w:rPr>
          <w:rFonts w:ascii="Times New Roman" w:hAnsi="Times New Roman"/>
          <w:sz w:val="24"/>
          <w:szCs w:val="24"/>
          <w:lang w:val="sq-AL"/>
        </w:rPr>
        <w:t>d) fillimi i punës ose i veprimtarisë, pa zbatuar masat e mbrojtjes nga zhurma, që kërkohen në lejen mjedisore apo vërtetimin për zhvillimin e aktivitetit që lëshon zhurmë, nga 100 000 lekë deri në 300 000 lekë;</w:t>
      </w:r>
    </w:p>
    <w:p w14:paraId="0708B53E" w14:textId="6FAF9742" w:rsidR="00A45E1F" w:rsidRPr="00A45E1F" w:rsidRDefault="00A45E1F" w:rsidP="00A45E1F">
      <w:pPr>
        <w:pStyle w:val="Paragrafi"/>
        <w:rPr>
          <w:rFonts w:ascii="Times New Roman" w:hAnsi="Times New Roman"/>
          <w:sz w:val="24"/>
          <w:szCs w:val="24"/>
          <w:lang w:val="sq-AL"/>
        </w:rPr>
      </w:pPr>
      <w:r w:rsidRPr="00A45E1F">
        <w:rPr>
          <w:rFonts w:ascii="Times New Roman" w:hAnsi="Times New Roman"/>
          <w:sz w:val="24"/>
          <w:szCs w:val="24"/>
          <w:lang w:val="sq-AL"/>
        </w:rPr>
        <w:t xml:space="preserve">dh) moszbatimi i masave të mbrojtjes nga zhurma, të kërkuara me shkrim nga grupi </w:t>
      </w:r>
      <w:r w:rsidRPr="00A45E1F">
        <w:rPr>
          <w:rFonts w:ascii="Times New Roman" w:hAnsi="Times New Roman"/>
          <w:sz w:val="24"/>
          <w:szCs w:val="24"/>
          <w:lang w:val="sq-AL"/>
        </w:rPr>
        <w:lastRenderedPageBreak/>
        <w:t>kontrollit, nga 200 000 lekë deri në 300 000 lekë;</w:t>
      </w:r>
    </w:p>
    <w:p w14:paraId="741DBDDF" w14:textId="646C9A71" w:rsidR="00A45E1F" w:rsidRPr="00A45E1F" w:rsidRDefault="00A45E1F" w:rsidP="00A45E1F">
      <w:pPr>
        <w:pStyle w:val="Paragrafi"/>
        <w:rPr>
          <w:rFonts w:ascii="Times New Roman" w:hAnsi="Times New Roman"/>
          <w:sz w:val="24"/>
          <w:szCs w:val="24"/>
          <w:lang w:val="sq-AL"/>
        </w:rPr>
      </w:pPr>
      <w:r w:rsidRPr="00A45E1F">
        <w:rPr>
          <w:rFonts w:ascii="Times New Roman" w:hAnsi="Times New Roman"/>
          <w:sz w:val="24"/>
          <w:szCs w:val="24"/>
          <w:lang w:val="sq-AL"/>
        </w:rPr>
        <w:t>e) instalimi dhe vënia në punë e veprimtarive, makinerive dhe impianteve në mjedise të brendshme apo të jashtme, pa zbatuar masa parandaluese e mbrojtëse, zhurma e të cilave kapërcen nivelin kufi, nga 50 000 lekë deri në 100 000 lekë;”</w:t>
      </w:r>
    </w:p>
    <w:p w14:paraId="6227B67D" w14:textId="58C7AA0F" w:rsidR="00C23654" w:rsidRDefault="00C23654" w:rsidP="00C23654">
      <w:pPr>
        <w:widowControl w:val="0"/>
        <w:shd w:val="clear" w:color="auto" w:fill="FFFFFF"/>
        <w:tabs>
          <w:tab w:val="left" w:pos="720"/>
        </w:tabs>
        <w:autoSpaceDE w:val="0"/>
        <w:autoSpaceDN w:val="0"/>
        <w:adjustRightInd w:val="0"/>
      </w:pPr>
    </w:p>
    <w:p w14:paraId="7ED3D85D" w14:textId="5017DC7C" w:rsidR="00C23654" w:rsidRDefault="00C23654" w:rsidP="00C23654">
      <w:pPr>
        <w:pStyle w:val="ListParagraph"/>
        <w:widowControl w:val="0"/>
        <w:numPr>
          <w:ilvl w:val="0"/>
          <w:numId w:val="43"/>
        </w:numPr>
        <w:shd w:val="clear" w:color="auto" w:fill="FFFFFF"/>
        <w:tabs>
          <w:tab w:val="left" w:pos="720"/>
        </w:tabs>
        <w:autoSpaceDE w:val="0"/>
        <w:autoSpaceDN w:val="0"/>
        <w:adjustRightInd w:val="0"/>
      </w:pPr>
      <w:r>
        <w:t>Pas pikë 2 shtohet pika 3 me këtë përmbajtje:</w:t>
      </w:r>
    </w:p>
    <w:p w14:paraId="06280B07" w14:textId="33442EC3" w:rsidR="00C23654" w:rsidRPr="00C23654" w:rsidRDefault="00C23654" w:rsidP="00C23654">
      <w:pPr>
        <w:pStyle w:val="Paragrafi"/>
        <w:rPr>
          <w:rFonts w:ascii="Times New Roman" w:hAnsi="Times New Roman"/>
          <w:sz w:val="24"/>
          <w:szCs w:val="24"/>
          <w:lang w:val="sq-AL"/>
        </w:rPr>
      </w:pPr>
      <w:r w:rsidRPr="00C23654">
        <w:rPr>
          <w:rFonts w:ascii="Times New Roman" w:hAnsi="Times New Roman"/>
          <w:sz w:val="24"/>
          <w:szCs w:val="24"/>
          <w:lang w:val="sq-AL"/>
        </w:rPr>
        <w:t>“</w:t>
      </w:r>
      <w:r>
        <w:rPr>
          <w:rFonts w:ascii="Times New Roman" w:hAnsi="Times New Roman"/>
          <w:sz w:val="24"/>
          <w:szCs w:val="24"/>
          <w:lang w:val="sq-AL"/>
        </w:rPr>
        <w:t>3</w:t>
      </w:r>
      <w:r w:rsidRPr="00C23654">
        <w:rPr>
          <w:rFonts w:ascii="Times New Roman" w:hAnsi="Times New Roman"/>
          <w:sz w:val="24"/>
          <w:szCs w:val="24"/>
          <w:lang w:val="sq-AL"/>
        </w:rPr>
        <w:t>. Gjoba e vendosur për kundravajtjet e parashikuara në pikën 1 të këtij neni përbën titull ekzekutiv dhe paguhet brenda periudhës së përcaktuar në nenin 30 të ligjit nr.10 279, datë 20.5.2010 “Për kundërvajtjet administrative”.</w:t>
      </w:r>
    </w:p>
    <w:p w14:paraId="251FA0FA" w14:textId="77777777" w:rsidR="00C23654" w:rsidRDefault="00C23654" w:rsidP="00C23654">
      <w:pPr>
        <w:pStyle w:val="ListParagraph"/>
        <w:widowControl w:val="0"/>
        <w:shd w:val="clear" w:color="auto" w:fill="FFFFFF"/>
        <w:tabs>
          <w:tab w:val="left" w:pos="720"/>
        </w:tabs>
        <w:autoSpaceDE w:val="0"/>
        <w:autoSpaceDN w:val="0"/>
        <w:adjustRightInd w:val="0"/>
      </w:pPr>
    </w:p>
    <w:p w14:paraId="4D66B072" w14:textId="77777777" w:rsidR="00C23654" w:rsidRDefault="00C23654" w:rsidP="00C23654">
      <w:pPr>
        <w:widowControl w:val="0"/>
        <w:shd w:val="clear" w:color="auto" w:fill="FFFFFF"/>
        <w:tabs>
          <w:tab w:val="left" w:pos="720"/>
        </w:tabs>
        <w:autoSpaceDE w:val="0"/>
        <w:autoSpaceDN w:val="0"/>
        <w:adjustRightInd w:val="0"/>
      </w:pPr>
    </w:p>
    <w:p w14:paraId="60406991" w14:textId="77777777" w:rsidR="00032709" w:rsidRPr="003036E7" w:rsidRDefault="00032709" w:rsidP="003428A4">
      <w:pPr>
        <w:widowControl w:val="0"/>
        <w:shd w:val="clear" w:color="auto" w:fill="FFFFFF"/>
        <w:tabs>
          <w:tab w:val="left" w:pos="720"/>
        </w:tabs>
        <w:autoSpaceDE w:val="0"/>
        <w:autoSpaceDN w:val="0"/>
        <w:adjustRightInd w:val="0"/>
        <w:jc w:val="center"/>
      </w:pPr>
    </w:p>
    <w:p w14:paraId="391B2E3C" w14:textId="5F1ADBCD" w:rsidR="00B37917" w:rsidRPr="003036E7" w:rsidRDefault="00C23654" w:rsidP="003428A4">
      <w:pPr>
        <w:pStyle w:val="Paragrafi"/>
        <w:ind w:firstLine="0"/>
        <w:jc w:val="center"/>
        <w:rPr>
          <w:rFonts w:ascii="Times New Roman" w:hAnsi="Times New Roman"/>
          <w:b/>
          <w:sz w:val="24"/>
          <w:szCs w:val="24"/>
          <w:lang w:val="sq-AL"/>
        </w:rPr>
      </w:pPr>
      <w:r>
        <w:rPr>
          <w:rFonts w:ascii="Times New Roman" w:hAnsi="Times New Roman"/>
          <w:b/>
          <w:sz w:val="24"/>
          <w:szCs w:val="24"/>
          <w:lang w:val="sq-AL"/>
        </w:rPr>
        <w:t>Neni 1</w:t>
      </w:r>
      <w:r w:rsidR="003B396B">
        <w:rPr>
          <w:rFonts w:ascii="Times New Roman" w:hAnsi="Times New Roman"/>
          <w:b/>
          <w:sz w:val="24"/>
          <w:szCs w:val="24"/>
          <w:lang w:val="sq-AL"/>
        </w:rPr>
        <w:t>7</w:t>
      </w:r>
    </w:p>
    <w:p w14:paraId="4DE76458" w14:textId="77777777" w:rsidR="004C300F" w:rsidRPr="003036E7" w:rsidRDefault="004C300F" w:rsidP="003428A4">
      <w:pPr>
        <w:pStyle w:val="Paragrafi"/>
        <w:ind w:firstLine="0"/>
        <w:jc w:val="center"/>
        <w:rPr>
          <w:rFonts w:ascii="Times New Roman" w:hAnsi="Times New Roman"/>
          <w:b/>
          <w:sz w:val="24"/>
          <w:szCs w:val="24"/>
          <w:lang w:val="sq-AL"/>
        </w:rPr>
      </w:pPr>
    </w:p>
    <w:p w14:paraId="62C98EC2" w14:textId="6884E8E4" w:rsidR="00B37917" w:rsidRPr="003036E7" w:rsidRDefault="00B37917" w:rsidP="00240F4E">
      <w:pPr>
        <w:pStyle w:val="Paragrafi"/>
        <w:ind w:left="180" w:firstLine="0"/>
        <w:jc w:val="left"/>
        <w:rPr>
          <w:rFonts w:ascii="Times New Roman" w:hAnsi="Times New Roman"/>
          <w:sz w:val="24"/>
          <w:szCs w:val="24"/>
          <w:lang w:val="sq-AL"/>
        </w:rPr>
      </w:pPr>
      <w:r w:rsidRPr="003036E7">
        <w:rPr>
          <w:rFonts w:ascii="Times New Roman" w:hAnsi="Times New Roman"/>
          <w:sz w:val="24"/>
          <w:szCs w:val="24"/>
          <w:lang w:val="sq-AL"/>
        </w:rPr>
        <w:t xml:space="preserve">Ky ligj hyn në fuqi 15 ditë pas botimit në </w:t>
      </w:r>
      <w:r w:rsidR="004C300F" w:rsidRPr="003036E7">
        <w:rPr>
          <w:rFonts w:ascii="Times New Roman" w:hAnsi="Times New Roman"/>
          <w:sz w:val="24"/>
          <w:szCs w:val="24"/>
          <w:lang w:val="sq-AL"/>
        </w:rPr>
        <w:t>“</w:t>
      </w:r>
      <w:r w:rsidRPr="003036E7">
        <w:rPr>
          <w:rFonts w:ascii="Times New Roman" w:hAnsi="Times New Roman"/>
          <w:sz w:val="24"/>
          <w:szCs w:val="24"/>
          <w:lang w:val="sq-AL"/>
        </w:rPr>
        <w:t xml:space="preserve">Fletoren </w:t>
      </w:r>
      <w:r w:rsidR="004C300F" w:rsidRPr="003036E7">
        <w:rPr>
          <w:rFonts w:ascii="Times New Roman" w:hAnsi="Times New Roman"/>
          <w:sz w:val="24"/>
          <w:szCs w:val="24"/>
          <w:lang w:val="sq-AL"/>
        </w:rPr>
        <w:t>z</w:t>
      </w:r>
      <w:r w:rsidRPr="003036E7">
        <w:rPr>
          <w:rFonts w:ascii="Times New Roman" w:hAnsi="Times New Roman"/>
          <w:sz w:val="24"/>
          <w:szCs w:val="24"/>
          <w:lang w:val="sq-AL"/>
        </w:rPr>
        <w:t>yrtare</w:t>
      </w:r>
      <w:r w:rsidR="004C300F" w:rsidRPr="003036E7">
        <w:rPr>
          <w:rFonts w:ascii="Times New Roman" w:hAnsi="Times New Roman"/>
          <w:sz w:val="24"/>
          <w:szCs w:val="24"/>
          <w:lang w:val="sq-AL"/>
        </w:rPr>
        <w:t>”</w:t>
      </w:r>
      <w:r w:rsidRPr="003036E7">
        <w:rPr>
          <w:rFonts w:ascii="Times New Roman" w:hAnsi="Times New Roman"/>
          <w:sz w:val="24"/>
          <w:szCs w:val="24"/>
          <w:lang w:val="sq-AL"/>
        </w:rPr>
        <w:t>.</w:t>
      </w:r>
    </w:p>
    <w:p w14:paraId="697695F2" w14:textId="5FAB8A26" w:rsidR="00B37917" w:rsidRDefault="00B37917" w:rsidP="003428A4">
      <w:pPr>
        <w:pStyle w:val="Paragrafi"/>
        <w:ind w:firstLine="0"/>
        <w:jc w:val="left"/>
        <w:rPr>
          <w:rFonts w:ascii="Times New Roman" w:hAnsi="Times New Roman"/>
          <w:sz w:val="24"/>
          <w:szCs w:val="24"/>
          <w:lang w:val="sq-AL"/>
        </w:rPr>
      </w:pPr>
    </w:p>
    <w:p w14:paraId="52DFB7AF" w14:textId="77777777" w:rsidR="00032709" w:rsidRDefault="00032709" w:rsidP="003428A4">
      <w:pPr>
        <w:pStyle w:val="Paragrafi"/>
        <w:ind w:firstLine="0"/>
        <w:jc w:val="left"/>
        <w:rPr>
          <w:rFonts w:ascii="Times New Roman" w:hAnsi="Times New Roman"/>
          <w:sz w:val="24"/>
          <w:szCs w:val="24"/>
          <w:lang w:val="sq-AL"/>
        </w:rPr>
      </w:pPr>
    </w:p>
    <w:p w14:paraId="05634D38" w14:textId="77777777" w:rsidR="00B37917" w:rsidRPr="003036E7" w:rsidRDefault="00B37917" w:rsidP="003428A4">
      <w:pPr>
        <w:pStyle w:val="Paragrafi"/>
        <w:ind w:firstLine="0"/>
        <w:jc w:val="left"/>
        <w:rPr>
          <w:rFonts w:ascii="Times New Roman" w:hAnsi="Times New Roman"/>
          <w:sz w:val="24"/>
          <w:szCs w:val="24"/>
          <w:lang w:val="sq-AL"/>
        </w:rPr>
      </w:pPr>
    </w:p>
    <w:p w14:paraId="102A244F" w14:textId="77777777" w:rsidR="00B37917" w:rsidRPr="003036E7" w:rsidRDefault="00B37917" w:rsidP="003428A4">
      <w:pPr>
        <w:jc w:val="center"/>
        <w:rPr>
          <w:b/>
        </w:rPr>
      </w:pPr>
      <w:r w:rsidRPr="003036E7">
        <w:rPr>
          <w:b/>
        </w:rPr>
        <w:t>K R Y E T A R I</w:t>
      </w:r>
    </w:p>
    <w:p w14:paraId="3BBFB481" w14:textId="77777777" w:rsidR="00B37917" w:rsidRPr="003036E7" w:rsidRDefault="00B37917" w:rsidP="003428A4">
      <w:pPr>
        <w:jc w:val="center"/>
        <w:rPr>
          <w:b/>
        </w:rPr>
      </w:pPr>
    </w:p>
    <w:p w14:paraId="34345865" w14:textId="530522AF" w:rsidR="0053140C" w:rsidRPr="003036E7" w:rsidRDefault="00A45E1F" w:rsidP="00A45E1F">
      <w:pPr>
        <w:jc w:val="center"/>
      </w:pPr>
      <w:r>
        <w:rPr>
          <w:b/>
        </w:rPr>
        <w:t>LINDITA NIKOLLA</w:t>
      </w:r>
    </w:p>
    <w:p w14:paraId="032F5620" w14:textId="77777777" w:rsidR="00E77E45" w:rsidRPr="003036E7" w:rsidRDefault="00E77E45">
      <w:pPr>
        <w:jc w:val="center"/>
      </w:pPr>
    </w:p>
    <w:sectPr w:rsidR="00E77E45" w:rsidRPr="003036E7" w:rsidSect="00A45E1F">
      <w:footerReference w:type="default" r:id="rId11"/>
      <w:pgSz w:w="11907" w:h="16839" w:code="9"/>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3B517" w14:textId="77777777" w:rsidR="00612D6B" w:rsidRDefault="00612D6B" w:rsidP="00A52E89">
      <w:r>
        <w:separator/>
      </w:r>
    </w:p>
  </w:endnote>
  <w:endnote w:type="continuationSeparator" w:id="0">
    <w:p w14:paraId="68624926" w14:textId="77777777" w:rsidR="00612D6B" w:rsidRDefault="00612D6B" w:rsidP="00A5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947531"/>
      <w:docPartObj>
        <w:docPartGallery w:val="Page Numbers (Bottom of Page)"/>
        <w:docPartUnique/>
      </w:docPartObj>
    </w:sdtPr>
    <w:sdtEndPr>
      <w:rPr>
        <w:noProof/>
      </w:rPr>
    </w:sdtEndPr>
    <w:sdtContent>
      <w:p w14:paraId="4F01C8AC" w14:textId="25EE45ED" w:rsidR="00A45E1F" w:rsidRDefault="00A45E1F">
        <w:pPr>
          <w:pStyle w:val="Footer"/>
          <w:jc w:val="right"/>
        </w:pPr>
        <w:r>
          <w:fldChar w:fldCharType="begin"/>
        </w:r>
        <w:r>
          <w:instrText xml:space="preserve"> PAGE   \* MERGEFORMAT </w:instrText>
        </w:r>
        <w:r>
          <w:fldChar w:fldCharType="separate"/>
        </w:r>
        <w:r w:rsidR="00594AC8">
          <w:rPr>
            <w:noProof/>
          </w:rPr>
          <w:t>1</w:t>
        </w:r>
        <w:r>
          <w:rPr>
            <w:noProof/>
          </w:rPr>
          <w:fldChar w:fldCharType="end"/>
        </w:r>
      </w:p>
    </w:sdtContent>
  </w:sdt>
  <w:p w14:paraId="1C78D980" w14:textId="77777777" w:rsidR="00A45E1F" w:rsidRDefault="00A45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E0655" w14:textId="77777777" w:rsidR="00612D6B" w:rsidRDefault="00612D6B" w:rsidP="00A52E89">
      <w:r>
        <w:separator/>
      </w:r>
    </w:p>
  </w:footnote>
  <w:footnote w:type="continuationSeparator" w:id="0">
    <w:p w14:paraId="624FBEBD" w14:textId="77777777" w:rsidR="00612D6B" w:rsidRDefault="00612D6B" w:rsidP="00A52E89">
      <w:r>
        <w:continuationSeparator/>
      </w:r>
    </w:p>
  </w:footnote>
  <w:footnote w:id="1">
    <w:p w14:paraId="47F5EF90" w14:textId="0CDD55AA" w:rsidR="00FE0DAA" w:rsidRPr="00B416E2" w:rsidRDefault="00FE0DAA" w:rsidP="00B416E2">
      <w:pPr>
        <w:spacing w:before="100" w:beforeAutospacing="1" w:after="100" w:afterAutospacing="1"/>
        <w:rPr>
          <w:color w:val="000000"/>
          <w:lang w:eastAsia="en-GB"/>
        </w:rPr>
      </w:pPr>
      <w:r w:rsidRPr="007048D4">
        <w:rPr>
          <w:rStyle w:val="FootnoteReference"/>
          <w:sz w:val="18"/>
          <w:szCs w:val="18"/>
        </w:rPr>
        <w:footnoteRef/>
      </w:r>
      <w:r w:rsidRPr="007048D4">
        <w:rPr>
          <w:sz w:val="18"/>
          <w:szCs w:val="18"/>
        </w:rPr>
        <w:t xml:space="preserve"> </w:t>
      </w:r>
      <w:r w:rsidR="00C3455A" w:rsidRPr="007048D4">
        <w:rPr>
          <w:sz w:val="18"/>
          <w:szCs w:val="18"/>
        </w:rPr>
        <w:t xml:space="preserve">ky ligj </w:t>
      </w:r>
      <w:r w:rsidR="00615AF6">
        <w:rPr>
          <w:sz w:val="18"/>
          <w:szCs w:val="18"/>
        </w:rPr>
        <w:t>p</w:t>
      </w:r>
      <w:r w:rsidR="005767FE">
        <w:rPr>
          <w:sz w:val="18"/>
          <w:szCs w:val="18"/>
        </w:rPr>
        <w:t>ë</w:t>
      </w:r>
      <w:r w:rsidR="00615AF6">
        <w:rPr>
          <w:sz w:val="18"/>
          <w:szCs w:val="18"/>
        </w:rPr>
        <w:t>rafron</w:t>
      </w:r>
      <w:r w:rsidR="00C3455A" w:rsidRPr="007048D4">
        <w:rPr>
          <w:sz w:val="18"/>
          <w:szCs w:val="18"/>
        </w:rPr>
        <w:t xml:space="preserve"> pjeserisht Direktivwn 2002/49/EC t</w:t>
      </w:r>
      <w:r w:rsidR="005767FE">
        <w:rPr>
          <w:sz w:val="18"/>
          <w:szCs w:val="18"/>
        </w:rPr>
        <w:t>ë</w:t>
      </w:r>
      <w:r w:rsidR="00C3455A" w:rsidRPr="007048D4">
        <w:rPr>
          <w:sz w:val="18"/>
          <w:szCs w:val="18"/>
        </w:rPr>
        <w:t xml:space="preserve"> Parlamentit Evropian dhe e Këshillit e datës 25 qershor 2002 në lidhje me vlerësimin dhe menaxhimin e zhurmës mjedisore - Deklarata e Komisionit në Komitetin e Pajtimit mbi Direktivën në lidhje me vlerësimin dhe menaxhimin e zhurmës mjedisore, Fletorja Zyrtare L 189, 18/07/2002 F. 0012 </w:t>
      </w:r>
      <w:r w:rsidR="007048D4" w:rsidRPr="007048D4">
        <w:rPr>
          <w:sz w:val="18"/>
          <w:szCs w:val="18"/>
        </w:rPr>
        <w:t>–</w:t>
      </w:r>
      <w:r w:rsidR="00C3455A" w:rsidRPr="007048D4">
        <w:rPr>
          <w:sz w:val="18"/>
          <w:szCs w:val="18"/>
        </w:rPr>
        <w:t xml:space="preserve"> 0026</w:t>
      </w:r>
      <w:r w:rsidR="007048D4" w:rsidRPr="007048D4">
        <w:rPr>
          <w:sz w:val="18"/>
          <w:szCs w:val="18"/>
        </w:rPr>
        <w:t xml:space="preserve">, </w:t>
      </w:r>
      <w:r w:rsidR="00B416E2" w:rsidRPr="00B416E2">
        <w:rPr>
          <w:sz w:val="18"/>
          <w:szCs w:val="18"/>
        </w:rPr>
        <w:t>02002L0049 — EN — 29.07.2021 — 006.001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E40"/>
    <w:multiLevelType w:val="hybridMultilevel"/>
    <w:tmpl w:val="0A78053C"/>
    <w:lvl w:ilvl="0" w:tplc="0A3633D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6580"/>
    <w:multiLevelType w:val="hybridMultilevel"/>
    <w:tmpl w:val="E7D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7C3A"/>
    <w:multiLevelType w:val="hybridMultilevel"/>
    <w:tmpl w:val="7C96F51C"/>
    <w:lvl w:ilvl="0" w:tplc="EC843B58">
      <w:start w:val="1"/>
      <w:numFmt w:val="decimal"/>
      <w:lvlText w:val="%1."/>
      <w:lvlJc w:val="left"/>
      <w:pPr>
        <w:ind w:left="720" w:hanging="360"/>
      </w:pPr>
      <w:rPr>
        <w:rFonts w:ascii="Times New Roman" w:eastAsia="Times New Roman" w:hAnsi="Times New Roman" w:cs="Times New Roman"/>
        <w:b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7B1"/>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06D66"/>
    <w:multiLevelType w:val="hybridMultilevel"/>
    <w:tmpl w:val="EBC22FB8"/>
    <w:lvl w:ilvl="0" w:tplc="04090017">
      <w:start w:val="1"/>
      <w:numFmt w:val="lowerLetter"/>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8451C"/>
    <w:multiLevelType w:val="hybridMultilevel"/>
    <w:tmpl w:val="4CA818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678B5"/>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F10F4"/>
    <w:multiLevelType w:val="hybridMultilevel"/>
    <w:tmpl w:val="7EECB898"/>
    <w:lvl w:ilvl="0" w:tplc="7938FC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C01FD"/>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92AB6"/>
    <w:multiLevelType w:val="hybridMultilevel"/>
    <w:tmpl w:val="8676D50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E54E6"/>
    <w:multiLevelType w:val="hybridMultilevel"/>
    <w:tmpl w:val="4CA818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D2956"/>
    <w:multiLevelType w:val="hybridMultilevel"/>
    <w:tmpl w:val="7E12F05C"/>
    <w:lvl w:ilvl="0" w:tplc="A956F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B22C1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E31"/>
    <w:multiLevelType w:val="singleLevel"/>
    <w:tmpl w:val="99E8FE7E"/>
    <w:lvl w:ilvl="0">
      <w:start w:val="4"/>
      <w:numFmt w:val="decimal"/>
      <w:lvlText w:val="%1."/>
      <w:legacy w:legacy="1" w:legacySpace="0" w:legacyIndent="240"/>
      <w:lvlJc w:val="left"/>
      <w:rPr>
        <w:rFonts w:ascii="Times New Roman" w:hAnsi="Times New Roman" w:cs="Times New Roman" w:hint="default"/>
      </w:rPr>
    </w:lvl>
  </w:abstractNum>
  <w:abstractNum w:abstractNumId="14" w15:restartNumberingAfterBreak="0">
    <w:nsid w:val="406E6DB5"/>
    <w:multiLevelType w:val="hybridMultilevel"/>
    <w:tmpl w:val="EC644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420E2"/>
    <w:multiLevelType w:val="hybridMultilevel"/>
    <w:tmpl w:val="C7A6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072C7"/>
    <w:multiLevelType w:val="singleLevel"/>
    <w:tmpl w:val="6D2CB2D8"/>
    <w:lvl w:ilvl="0">
      <w:start w:val="1"/>
      <w:numFmt w:val="lowerLetter"/>
      <w:lvlText w:val="%1)"/>
      <w:legacy w:legacy="1" w:legacySpace="0" w:legacyIndent="235"/>
      <w:lvlJc w:val="left"/>
      <w:rPr>
        <w:rFonts w:ascii="Times New Roman" w:hAnsi="Times New Roman" w:cs="Times New Roman" w:hint="default"/>
      </w:rPr>
    </w:lvl>
  </w:abstractNum>
  <w:abstractNum w:abstractNumId="17" w15:restartNumberingAfterBreak="0">
    <w:nsid w:val="459A69DA"/>
    <w:multiLevelType w:val="hybridMultilevel"/>
    <w:tmpl w:val="B5A871DA"/>
    <w:lvl w:ilvl="0" w:tplc="47362EA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6499B"/>
    <w:multiLevelType w:val="hybridMultilevel"/>
    <w:tmpl w:val="E0DC0F8C"/>
    <w:lvl w:ilvl="0" w:tplc="FE02512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BC61D8"/>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77F59"/>
    <w:multiLevelType w:val="hybridMultilevel"/>
    <w:tmpl w:val="6A4682C0"/>
    <w:lvl w:ilvl="0" w:tplc="A4D87F20">
      <w:start w:val="1"/>
      <w:numFmt w:val="decimal"/>
      <w:lvlText w:val="%1."/>
      <w:lvlJc w:val="left"/>
      <w:pPr>
        <w:ind w:left="720" w:hanging="360"/>
      </w:pPr>
      <w:rPr>
        <w:rFonts w:ascii="Times New Roman" w:eastAsia="Times New Roman" w:hAnsi="Times New Roman" w:cs="Times New Roman"/>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F6D64"/>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22" w15:restartNumberingAfterBreak="0">
    <w:nsid w:val="5AA12D0E"/>
    <w:multiLevelType w:val="hybridMultilevel"/>
    <w:tmpl w:val="0DA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592438"/>
    <w:multiLevelType w:val="hybridMultilevel"/>
    <w:tmpl w:val="5384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D1DEF"/>
    <w:multiLevelType w:val="hybridMultilevel"/>
    <w:tmpl w:val="1E26E5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A6E62"/>
    <w:multiLevelType w:val="hybridMultilevel"/>
    <w:tmpl w:val="B6BC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665EE"/>
    <w:multiLevelType w:val="hybridMultilevel"/>
    <w:tmpl w:val="773A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A5BB6"/>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28" w15:restartNumberingAfterBreak="0">
    <w:nsid w:val="5E4B2665"/>
    <w:multiLevelType w:val="hybridMultilevel"/>
    <w:tmpl w:val="B02AB6FC"/>
    <w:lvl w:ilvl="0" w:tplc="C80C27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D612B"/>
    <w:multiLevelType w:val="hybridMultilevel"/>
    <w:tmpl w:val="86DE74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372BCC"/>
    <w:multiLevelType w:val="hybridMultilevel"/>
    <w:tmpl w:val="9B7A1802"/>
    <w:lvl w:ilvl="0" w:tplc="599299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12C7F"/>
    <w:multiLevelType w:val="hybridMultilevel"/>
    <w:tmpl w:val="4CBE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62FF9"/>
    <w:multiLevelType w:val="hybridMultilevel"/>
    <w:tmpl w:val="2F9853D2"/>
    <w:lvl w:ilvl="0" w:tplc="EF5A10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01ABD"/>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708B0"/>
    <w:multiLevelType w:val="hybridMultilevel"/>
    <w:tmpl w:val="9EAE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4501B5"/>
    <w:multiLevelType w:val="hybridMultilevel"/>
    <w:tmpl w:val="A60C902A"/>
    <w:lvl w:ilvl="0" w:tplc="E4B204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C50EEA"/>
    <w:multiLevelType w:val="singleLevel"/>
    <w:tmpl w:val="49162794"/>
    <w:lvl w:ilvl="0">
      <w:start w:val="1"/>
      <w:numFmt w:val="decimal"/>
      <w:lvlText w:val="%1."/>
      <w:legacy w:legacy="1" w:legacySpace="0" w:legacyIndent="254"/>
      <w:lvlJc w:val="left"/>
      <w:rPr>
        <w:rFonts w:ascii="Times New Roman" w:eastAsia="Times New Roman" w:hAnsi="Times New Roman" w:cs="Times New Roman"/>
      </w:rPr>
    </w:lvl>
  </w:abstractNum>
  <w:abstractNum w:abstractNumId="37" w15:restartNumberingAfterBreak="0">
    <w:nsid w:val="69FE74C7"/>
    <w:multiLevelType w:val="hybridMultilevel"/>
    <w:tmpl w:val="A1A82E4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563D84"/>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C48C9"/>
    <w:multiLevelType w:val="singleLevel"/>
    <w:tmpl w:val="2522DF6A"/>
    <w:lvl w:ilvl="0">
      <w:start w:val="1"/>
      <w:numFmt w:val="lowerLetter"/>
      <w:lvlText w:val="%1)"/>
      <w:legacy w:legacy="1" w:legacySpace="0" w:legacyIndent="221"/>
      <w:lvlJc w:val="left"/>
      <w:rPr>
        <w:rFonts w:ascii="Times New Roman" w:hAnsi="Times New Roman" w:cs="Times New Roman" w:hint="default"/>
      </w:rPr>
    </w:lvl>
  </w:abstractNum>
  <w:abstractNum w:abstractNumId="40" w15:restartNumberingAfterBreak="0">
    <w:nsid w:val="6E7B20ED"/>
    <w:multiLevelType w:val="singleLevel"/>
    <w:tmpl w:val="C6FE9018"/>
    <w:lvl w:ilvl="0">
      <w:start w:val="2"/>
      <w:numFmt w:val="decimal"/>
      <w:lvlText w:val="%1."/>
      <w:legacy w:legacy="1" w:legacySpace="0" w:legacyIndent="240"/>
      <w:lvlJc w:val="left"/>
      <w:rPr>
        <w:rFonts w:ascii="Times New Roman" w:hAnsi="Times New Roman" w:cs="Times New Roman" w:hint="default"/>
      </w:rPr>
    </w:lvl>
  </w:abstractNum>
  <w:abstractNum w:abstractNumId="41" w15:restartNumberingAfterBreak="0">
    <w:nsid w:val="70B47B0B"/>
    <w:multiLevelType w:val="singleLevel"/>
    <w:tmpl w:val="6332D69A"/>
    <w:lvl w:ilvl="0">
      <w:start w:val="1"/>
      <w:numFmt w:val="decimal"/>
      <w:lvlText w:val="%1."/>
      <w:legacy w:legacy="1" w:legacySpace="0" w:legacyIndent="240"/>
      <w:lvlJc w:val="left"/>
      <w:rPr>
        <w:rFonts w:ascii="Times New Roman" w:hAnsi="Times New Roman" w:cs="Times New Roman" w:hint="default"/>
      </w:rPr>
    </w:lvl>
  </w:abstractNum>
  <w:abstractNum w:abstractNumId="42" w15:restartNumberingAfterBreak="0">
    <w:nsid w:val="782E4F20"/>
    <w:multiLevelType w:val="hybridMultilevel"/>
    <w:tmpl w:val="BE0E9932"/>
    <w:lvl w:ilvl="0" w:tplc="A296BF78">
      <w:start w:val="1"/>
      <w:numFmt w:val="lowerLetter"/>
      <w:lvlText w:val="%1)"/>
      <w:lvlJc w:val="left"/>
      <w:pPr>
        <w:ind w:left="720" w:hanging="360"/>
      </w:pPr>
      <w:rPr>
        <w:rFonts w:ascii="Times New Roman" w:eastAsia="Times New Roman" w:hAnsi="Times New Roman" w:cs="Times New Roman"/>
        <w:b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E17B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C2948"/>
    <w:multiLevelType w:val="hybridMultilevel"/>
    <w:tmpl w:val="CA10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42687F"/>
    <w:multiLevelType w:val="hybridMultilevel"/>
    <w:tmpl w:val="27684A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723AC3"/>
    <w:multiLevelType w:val="hybridMultilevel"/>
    <w:tmpl w:val="32BA52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EC63C12"/>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263656"/>
    <w:multiLevelType w:val="singleLevel"/>
    <w:tmpl w:val="7CAEB132"/>
    <w:lvl w:ilvl="0">
      <w:start w:val="2"/>
      <w:numFmt w:val="decimal"/>
      <w:lvlText w:val="%1."/>
      <w:legacy w:legacy="1" w:legacySpace="0" w:legacyIndent="235"/>
      <w:lvlJc w:val="left"/>
      <w:rPr>
        <w:rFonts w:ascii="Times New Roman" w:hAnsi="Times New Roman" w:cs="Times New Roman" w:hint="default"/>
      </w:rPr>
    </w:lvl>
  </w:abstractNum>
  <w:num w:numId="1">
    <w:abstractNumId w:val="8"/>
  </w:num>
  <w:num w:numId="2">
    <w:abstractNumId w:val="6"/>
  </w:num>
  <w:num w:numId="3">
    <w:abstractNumId w:val="3"/>
  </w:num>
  <w:num w:numId="4">
    <w:abstractNumId w:val="38"/>
  </w:num>
  <w:num w:numId="5">
    <w:abstractNumId w:val="12"/>
  </w:num>
  <w:num w:numId="6">
    <w:abstractNumId w:val="16"/>
  </w:num>
  <w:num w:numId="7">
    <w:abstractNumId w:val="33"/>
  </w:num>
  <w:num w:numId="8">
    <w:abstractNumId w:val="34"/>
  </w:num>
  <w:num w:numId="9">
    <w:abstractNumId w:val="36"/>
  </w:num>
  <w:num w:numId="10">
    <w:abstractNumId w:val="27"/>
  </w:num>
  <w:num w:numId="11">
    <w:abstractNumId w:val="21"/>
  </w:num>
  <w:num w:numId="12">
    <w:abstractNumId w:val="19"/>
  </w:num>
  <w:num w:numId="13">
    <w:abstractNumId w:val="39"/>
  </w:num>
  <w:num w:numId="14">
    <w:abstractNumId w:val="47"/>
  </w:num>
  <w:num w:numId="15">
    <w:abstractNumId w:val="48"/>
  </w:num>
  <w:num w:numId="16">
    <w:abstractNumId w:val="13"/>
  </w:num>
  <w:num w:numId="17">
    <w:abstractNumId w:val="43"/>
  </w:num>
  <w:num w:numId="18">
    <w:abstractNumId w:val="41"/>
  </w:num>
  <w:num w:numId="19">
    <w:abstractNumId w:val="20"/>
  </w:num>
  <w:num w:numId="20">
    <w:abstractNumId w:val="40"/>
  </w:num>
  <w:num w:numId="21">
    <w:abstractNumId w:val="25"/>
  </w:num>
  <w:num w:numId="22">
    <w:abstractNumId w:val="31"/>
  </w:num>
  <w:num w:numId="23">
    <w:abstractNumId w:val="1"/>
  </w:num>
  <w:num w:numId="24">
    <w:abstractNumId w:val="32"/>
  </w:num>
  <w:num w:numId="25">
    <w:abstractNumId w:val="22"/>
  </w:num>
  <w:num w:numId="26">
    <w:abstractNumId w:val="2"/>
  </w:num>
  <w:num w:numId="27">
    <w:abstractNumId w:val="28"/>
  </w:num>
  <w:num w:numId="28">
    <w:abstractNumId w:val="44"/>
  </w:num>
  <w:num w:numId="29">
    <w:abstractNumId w:val="0"/>
  </w:num>
  <w:num w:numId="30">
    <w:abstractNumId w:val="4"/>
  </w:num>
  <w:num w:numId="31">
    <w:abstractNumId w:val="17"/>
  </w:num>
  <w:num w:numId="32">
    <w:abstractNumId w:val="14"/>
  </w:num>
  <w:num w:numId="33">
    <w:abstractNumId w:val="30"/>
  </w:num>
  <w:num w:numId="34">
    <w:abstractNumId w:val="42"/>
  </w:num>
  <w:num w:numId="35">
    <w:abstractNumId w:val="26"/>
  </w:num>
  <w:num w:numId="36">
    <w:abstractNumId w:val="15"/>
  </w:num>
  <w:num w:numId="37">
    <w:abstractNumId w:val="7"/>
  </w:num>
  <w:num w:numId="38">
    <w:abstractNumId w:val="23"/>
  </w:num>
  <w:num w:numId="39">
    <w:abstractNumId w:val="10"/>
  </w:num>
  <w:num w:numId="40">
    <w:abstractNumId w:val="5"/>
  </w:num>
  <w:num w:numId="41">
    <w:abstractNumId w:val="18"/>
  </w:num>
  <w:num w:numId="42">
    <w:abstractNumId w:val="9"/>
  </w:num>
  <w:num w:numId="43">
    <w:abstractNumId w:val="24"/>
  </w:num>
  <w:num w:numId="44">
    <w:abstractNumId w:val="45"/>
  </w:num>
  <w:num w:numId="45">
    <w:abstractNumId w:val="11"/>
  </w:num>
  <w:num w:numId="46">
    <w:abstractNumId w:val="37"/>
  </w:num>
  <w:num w:numId="47">
    <w:abstractNumId w:val="29"/>
  </w:num>
  <w:num w:numId="48">
    <w:abstractNumId w:val="4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89"/>
    <w:rsid w:val="00032709"/>
    <w:rsid w:val="000864D4"/>
    <w:rsid w:val="00097993"/>
    <w:rsid w:val="000C09E4"/>
    <w:rsid w:val="000E118C"/>
    <w:rsid w:val="000E6E50"/>
    <w:rsid w:val="00114497"/>
    <w:rsid w:val="001255B5"/>
    <w:rsid w:val="00137DCC"/>
    <w:rsid w:val="00152743"/>
    <w:rsid w:val="0016333C"/>
    <w:rsid w:val="001A04B2"/>
    <w:rsid w:val="001A64B7"/>
    <w:rsid w:val="002101E9"/>
    <w:rsid w:val="00211EB4"/>
    <w:rsid w:val="002314F7"/>
    <w:rsid w:val="00240F4E"/>
    <w:rsid w:val="00241199"/>
    <w:rsid w:val="00241D80"/>
    <w:rsid w:val="00287414"/>
    <w:rsid w:val="00287431"/>
    <w:rsid w:val="002A3982"/>
    <w:rsid w:val="002B44EF"/>
    <w:rsid w:val="002E50B5"/>
    <w:rsid w:val="003036E7"/>
    <w:rsid w:val="00331147"/>
    <w:rsid w:val="003428A4"/>
    <w:rsid w:val="003630B5"/>
    <w:rsid w:val="003B396B"/>
    <w:rsid w:val="003D2EBE"/>
    <w:rsid w:val="003E345B"/>
    <w:rsid w:val="003E465B"/>
    <w:rsid w:val="00421FEC"/>
    <w:rsid w:val="0042226F"/>
    <w:rsid w:val="00432769"/>
    <w:rsid w:val="00434AE8"/>
    <w:rsid w:val="0045497E"/>
    <w:rsid w:val="00464436"/>
    <w:rsid w:val="00487F37"/>
    <w:rsid w:val="004937F1"/>
    <w:rsid w:val="004C300F"/>
    <w:rsid w:val="004C491D"/>
    <w:rsid w:val="004D4353"/>
    <w:rsid w:val="004D6A3C"/>
    <w:rsid w:val="004E2EC8"/>
    <w:rsid w:val="005058F8"/>
    <w:rsid w:val="0053140C"/>
    <w:rsid w:val="00541F47"/>
    <w:rsid w:val="005767FE"/>
    <w:rsid w:val="0058751F"/>
    <w:rsid w:val="00594AC8"/>
    <w:rsid w:val="005C4644"/>
    <w:rsid w:val="005C50CC"/>
    <w:rsid w:val="005E1F5B"/>
    <w:rsid w:val="00605069"/>
    <w:rsid w:val="00612A16"/>
    <w:rsid w:val="00612D6B"/>
    <w:rsid w:val="00615AF6"/>
    <w:rsid w:val="006202D1"/>
    <w:rsid w:val="0062702F"/>
    <w:rsid w:val="00635C3C"/>
    <w:rsid w:val="00662B0A"/>
    <w:rsid w:val="00673398"/>
    <w:rsid w:val="00684657"/>
    <w:rsid w:val="006846E7"/>
    <w:rsid w:val="006A041E"/>
    <w:rsid w:val="006B2DD3"/>
    <w:rsid w:val="006F197F"/>
    <w:rsid w:val="006F1BF6"/>
    <w:rsid w:val="007048D4"/>
    <w:rsid w:val="007136B3"/>
    <w:rsid w:val="00714A88"/>
    <w:rsid w:val="00734365"/>
    <w:rsid w:val="007409D9"/>
    <w:rsid w:val="00756EA8"/>
    <w:rsid w:val="00777973"/>
    <w:rsid w:val="00777D3B"/>
    <w:rsid w:val="007841CC"/>
    <w:rsid w:val="007A683C"/>
    <w:rsid w:val="007A77F2"/>
    <w:rsid w:val="007B5D90"/>
    <w:rsid w:val="007C749D"/>
    <w:rsid w:val="007D53A6"/>
    <w:rsid w:val="007D66FB"/>
    <w:rsid w:val="007E1A9B"/>
    <w:rsid w:val="0082079C"/>
    <w:rsid w:val="0084255E"/>
    <w:rsid w:val="0085521B"/>
    <w:rsid w:val="008925A7"/>
    <w:rsid w:val="008B39DA"/>
    <w:rsid w:val="008F1E78"/>
    <w:rsid w:val="008F2DFB"/>
    <w:rsid w:val="00902E4D"/>
    <w:rsid w:val="00904BA2"/>
    <w:rsid w:val="00991670"/>
    <w:rsid w:val="009B4A82"/>
    <w:rsid w:val="009B567E"/>
    <w:rsid w:val="009E46B9"/>
    <w:rsid w:val="00A04345"/>
    <w:rsid w:val="00A066F2"/>
    <w:rsid w:val="00A3511A"/>
    <w:rsid w:val="00A45E1F"/>
    <w:rsid w:val="00A52E89"/>
    <w:rsid w:val="00A6040A"/>
    <w:rsid w:val="00A621C3"/>
    <w:rsid w:val="00A6331B"/>
    <w:rsid w:val="00A94510"/>
    <w:rsid w:val="00AC0D94"/>
    <w:rsid w:val="00AC793B"/>
    <w:rsid w:val="00AF065E"/>
    <w:rsid w:val="00B02C24"/>
    <w:rsid w:val="00B37917"/>
    <w:rsid w:val="00B416E2"/>
    <w:rsid w:val="00B8757B"/>
    <w:rsid w:val="00BA4E63"/>
    <w:rsid w:val="00BE07C4"/>
    <w:rsid w:val="00BF20BC"/>
    <w:rsid w:val="00C064D4"/>
    <w:rsid w:val="00C14358"/>
    <w:rsid w:val="00C15843"/>
    <w:rsid w:val="00C23654"/>
    <w:rsid w:val="00C26F0C"/>
    <w:rsid w:val="00C3369B"/>
    <w:rsid w:val="00C3455A"/>
    <w:rsid w:val="00C63DC1"/>
    <w:rsid w:val="00C76EE5"/>
    <w:rsid w:val="00CA5FD5"/>
    <w:rsid w:val="00CE03BB"/>
    <w:rsid w:val="00CE4DD8"/>
    <w:rsid w:val="00D11938"/>
    <w:rsid w:val="00D32C24"/>
    <w:rsid w:val="00D778DE"/>
    <w:rsid w:val="00D836CA"/>
    <w:rsid w:val="00D87A4F"/>
    <w:rsid w:val="00DC4C03"/>
    <w:rsid w:val="00DE56C7"/>
    <w:rsid w:val="00E14209"/>
    <w:rsid w:val="00E17E8E"/>
    <w:rsid w:val="00E32B3A"/>
    <w:rsid w:val="00E55A9F"/>
    <w:rsid w:val="00E77E45"/>
    <w:rsid w:val="00E91487"/>
    <w:rsid w:val="00EA7A5D"/>
    <w:rsid w:val="00EB0BDE"/>
    <w:rsid w:val="00EB2C69"/>
    <w:rsid w:val="00EB78F9"/>
    <w:rsid w:val="00EB7C16"/>
    <w:rsid w:val="00EE0C9A"/>
    <w:rsid w:val="00F047FA"/>
    <w:rsid w:val="00F04F7A"/>
    <w:rsid w:val="00F33069"/>
    <w:rsid w:val="00F61811"/>
    <w:rsid w:val="00F61A8A"/>
    <w:rsid w:val="00F73011"/>
    <w:rsid w:val="00F819C7"/>
    <w:rsid w:val="00F955AE"/>
    <w:rsid w:val="00FC108E"/>
    <w:rsid w:val="00FC6E37"/>
    <w:rsid w:val="00FE0DAA"/>
    <w:rsid w:val="00FF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B439"/>
  <w15:docId w15:val="{2EBA5D54-DAAF-4C92-A8CF-EF8665D7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89"/>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A52E89"/>
    <w:pPr>
      <w:keepNext/>
      <w:jc w:val="center"/>
      <w:outlineLvl w:val="0"/>
    </w:pPr>
    <w:rPr>
      <w:b/>
      <w:bCs/>
      <w:sz w:val="28"/>
    </w:rPr>
  </w:style>
  <w:style w:type="paragraph" w:styleId="Heading2">
    <w:name w:val="heading 2"/>
    <w:basedOn w:val="Normal"/>
    <w:next w:val="Normal"/>
    <w:link w:val="Heading2Char"/>
    <w:qFormat/>
    <w:rsid w:val="00A52E89"/>
    <w:pPr>
      <w:keepNext/>
      <w:tabs>
        <w:tab w:val="left" w:pos="540"/>
      </w:tabs>
      <w:ind w:firstLine="540"/>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E8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52E89"/>
    <w:rPr>
      <w:rFonts w:ascii="Times New Roman" w:eastAsia="Times New Roman" w:hAnsi="Times New Roman" w:cs="Times New Roman"/>
      <w:sz w:val="28"/>
      <w:szCs w:val="28"/>
    </w:rPr>
  </w:style>
  <w:style w:type="paragraph" w:styleId="BodyTextIndent">
    <w:name w:val="Body Text Indent"/>
    <w:basedOn w:val="Normal"/>
    <w:link w:val="BodyTextIndentChar"/>
    <w:rsid w:val="00A52E89"/>
    <w:pPr>
      <w:tabs>
        <w:tab w:val="left" w:pos="720"/>
        <w:tab w:val="left" w:pos="900"/>
      </w:tabs>
      <w:ind w:firstLine="567"/>
      <w:jc w:val="both"/>
    </w:pPr>
    <w:rPr>
      <w:sz w:val="28"/>
      <w:szCs w:val="28"/>
      <w:lang w:val="it-IT"/>
    </w:rPr>
  </w:style>
  <w:style w:type="character" w:customStyle="1" w:styleId="BodyTextIndentChar">
    <w:name w:val="Body Text Indent Char"/>
    <w:basedOn w:val="DefaultParagraphFont"/>
    <w:link w:val="BodyTextIndent"/>
    <w:rsid w:val="00A52E89"/>
    <w:rPr>
      <w:rFonts w:ascii="Times New Roman" w:eastAsia="Times New Roman" w:hAnsi="Times New Roman" w:cs="Times New Roman"/>
      <w:sz w:val="28"/>
      <w:szCs w:val="28"/>
      <w:lang w:val="it-IT"/>
    </w:rPr>
  </w:style>
  <w:style w:type="paragraph" w:styleId="BalloonText">
    <w:name w:val="Balloon Text"/>
    <w:basedOn w:val="Normal"/>
    <w:link w:val="BalloonTextChar"/>
    <w:uiPriority w:val="99"/>
    <w:semiHidden/>
    <w:unhideWhenUsed/>
    <w:rsid w:val="00A52E89"/>
    <w:rPr>
      <w:rFonts w:ascii="Tahoma" w:hAnsi="Tahoma" w:cs="Tahoma"/>
      <w:sz w:val="16"/>
      <w:szCs w:val="16"/>
    </w:rPr>
  </w:style>
  <w:style w:type="character" w:customStyle="1" w:styleId="BalloonTextChar">
    <w:name w:val="Balloon Text Char"/>
    <w:basedOn w:val="DefaultParagraphFont"/>
    <w:link w:val="BalloonText"/>
    <w:uiPriority w:val="99"/>
    <w:semiHidden/>
    <w:rsid w:val="00A52E89"/>
    <w:rPr>
      <w:rFonts w:ascii="Tahoma" w:eastAsia="Times New Roman" w:hAnsi="Tahoma" w:cs="Tahoma"/>
      <w:sz w:val="16"/>
      <w:szCs w:val="16"/>
    </w:rPr>
  </w:style>
  <w:style w:type="paragraph" w:styleId="FootnoteText">
    <w:name w:val="footnote text"/>
    <w:basedOn w:val="Normal"/>
    <w:link w:val="FootnoteTextChar"/>
    <w:rsid w:val="00A52E89"/>
  </w:style>
  <w:style w:type="character" w:customStyle="1" w:styleId="FootnoteTextChar">
    <w:name w:val="Footnote Text Char"/>
    <w:basedOn w:val="DefaultParagraphFont"/>
    <w:link w:val="FootnoteText"/>
    <w:rsid w:val="00A52E89"/>
    <w:rPr>
      <w:rFonts w:ascii="Times New Roman" w:eastAsia="Times New Roman" w:hAnsi="Times New Roman" w:cs="Times New Roman"/>
      <w:sz w:val="24"/>
      <w:szCs w:val="24"/>
      <w:lang w:val="sq-AL"/>
    </w:rPr>
  </w:style>
  <w:style w:type="character" w:styleId="FootnoteReference">
    <w:name w:val="footnote reference"/>
    <w:basedOn w:val="DefaultParagraphFont"/>
    <w:rsid w:val="00A52E89"/>
    <w:rPr>
      <w:vertAlign w:val="superscript"/>
    </w:rPr>
  </w:style>
  <w:style w:type="paragraph" w:customStyle="1" w:styleId="Paragrafi">
    <w:name w:val="Paragrafi"/>
    <w:link w:val="ParagrafiChar"/>
    <w:rsid w:val="00A52E89"/>
    <w:pPr>
      <w:widowControl w:val="0"/>
      <w:spacing w:after="0" w:line="240" w:lineRule="auto"/>
      <w:ind w:firstLine="720"/>
      <w:jc w:val="both"/>
    </w:pPr>
    <w:rPr>
      <w:rFonts w:ascii="CG Times" w:eastAsia="Times New Roman" w:hAnsi="CG Times" w:cs="Times New Roman"/>
      <w:szCs w:val="20"/>
    </w:rPr>
  </w:style>
  <w:style w:type="paragraph" w:styleId="BodyText">
    <w:name w:val="Body Text"/>
    <w:basedOn w:val="Normal"/>
    <w:link w:val="BodyTextChar"/>
    <w:uiPriority w:val="99"/>
    <w:unhideWhenUsed/>
    <w:rsid w:val="004937F1"/>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4937F1"/>
    <w:rPr>
      <w:rFonts w:ascii="Calibri" w:eastAsia="Times New Roman" w:hAnsi="Calibri" w:cs="Times New Roman"/>
    </w:rPr>
  </w:style>
  <w:style w:type="character" w:customStyle="1" w:styleId="FontStyle52">
    <w:name w:val="Font Style52"/>
    <w:rsid w:val="004937F1"/>
    <w:rPr>
      <w:rFonts w:ascii="Times New Roman" w:hAnsi="Times New Roman" w:cs="Times New Roman"/>
      <w:b/>
      <w:bCs/>
      <w:sz w:val="18"/>
      <w:szCs w:val="18"/>
    </w:rPr>
  </w:style>
  <w:style w:type="paragraph" w:customStyle="1" w:styleId="Normal0">
    <w:name w:val="[Normal]"/>
    <w:rsid w:val="004937F1"/>
    <w:pPr>
      <w:autoSpaceDE w:val="0"/>
      <w:autoSpaceDN w:val="0"/>
      <w:adjustRightInd w:val="0"/>
      <w:spacing w:after="0" w:line="240" w:lineRule="auto"/>
    </w:pPr>
    <w:rPr>
      <w:rFonts w:ascii="Arial" w:eastAsia="Calibri" w:hAnsi="Arial" w:cs="Arial"/>
      <w:sz w:val="24"/>
      <w:szCs w:val="24"/>
      <w:lang w:val="sq-AL"/>
    </w:rPr>
  </w:style>
  <w:style w:type="paragraph" w:styleId="NoSpacing">
    <w:name w:val="No Spacing"/>
    <w:link w:val="NoSpacingChar"/>
    <w:uiPriority w:val="1"/>
    <w:qFormat/>
    <w:rsid w:val="004937F1"/>
    <w:pPr>
      <w:spacing w:after="0" w:line="240" w:lineRule="auto"/>
    </w:pPr>
    <w:rPr>
      <w:rFonts w:ascii="Calibri" w:eastAsia="Calibri" w:hAnsi="Calibri" w:cs="Times New Roman"/>
      <w:lang w:val="sq-AL"/>
    </w:rPr>
  </w:style>
  <w:style w:type="paragraph" w:styleId="Title">
    <w:name w:val="Title"/>
    <w:basedOn w:val="Normal"/>
    <w:link w:val="TitleChar"/>
    <w:qFormat/>
    <w:rsid w:val="004937F1"/>
    <w:pPr>
      <w:jc w:val="center"/>
    </w:pPr>
    <w:rPr>
      <w:sz w:val="28"/>
      <w:szCs w:val="20"/>
    </w:rPr>
  </w:style>
  <w:style w:type="character" w:customStyle="1" w:styleId="TitleChar">
    <w:name w:val="Title Char"/>
    <w:basedOn w:val="DefaultParagraphFont"/>
    <w:link w:val="Title"/>
    <w:rsid w:val="004937F1"/>
    <w:rPr>
      <w:rFonts w:ascii="Times New Roman" w:eastAsia="Times New Roman" w:hAnsi="Times New Roman" w:cs="Times New Roman"/>
      <w:sz w:val="28"/>
      <w:szCs w:val="20"/>
      <w:lang w:val="sq-AL"/>
    </w:rPr>
  </w:style>
  <w:style w:type="paragraph" w:styleId="ListParagraph">
    <w:name w:val="List Paragraph"/>
    <w:basedOn w:val="Normal"/>
    <w:uiPriority w:val="34"/>
    <w:qFormat/>
    <w:rsid w:val="00EB2C69"/>
    <w:pPr>
      <w:ind w:left="720"/>
      <w:contextualSpacing/>
    </w:pPr>
  </w:style>
  <w:style w:type="character" w:styleId="CommentReference">
    <w:name w:val="annotation reference"/>
    <w:unhideWhenUsed/>
    <w:rsid w:val="00F61A8A"/>
    <w:rPr>
      <w:sz w:val="16"/>
      <w:szCs w:val="16"/>
    </w:rPr>
  </w:style>
  <w:style w:type="paragraph" w:styleId="CommentText">
    <w:name w:val="annotation text"/>
    <w:basedOn w:val="Normal"/>
    <w:link w:val="CommentTextChar"/>
    <w:unhideWhenUsed/>
    <w:rsid w:val="00F61A8A"/>
    <w:rPr>
      <w:sz w:val="20"/>
      <w:szCs w:val="20"/>
    </w:rPr>
  </w:style>
  <w:style w:type="character" w:customStyle="1" w:styleId="CommentTextChar">
    <w:name w:val="Comment Text Char"/>
    <w:basedOn w:val="DefaultParagraphFont"/>
    <w:link w:val="CommentText"/>
    <w:rsid w:val="00F61A8A"/>
    <w:rPr>
      <w:rFonts w:ascii="Times New Roman" w:eastAsia="Times New Roman" w:hAnsi="Times New Roman" w:cs="Times New Roman"/>
      <w:sz w:val="20"/>
      <w:szCs w:val="20"/>
      <w:lang w:val="sq-AL"/>
    </w:rPr>
  </w:style>
  <w:style w:type="character" w:customStyle="1" w:styleId="NoSpacingChar">
    <w:name w:val="No Spacing Char"/>
    <w:link w:val="NoSpacing"/>
    <w:uiPriority w:val="1"/>
    <w:rsid w:val="00A3511A"/>
    <w:rPr>
      <w:rFonts w:ascii="Calibri" w:eastAsia="Calibri" w:hAnsi="Calibri" w:cs="Times New Roman"/>
      <w:lang w:val="sq-AL"/>
    </w:rPr>
  </w:style>
  <w:style w:type="paragraph" w:styleId="Header">
    <w:name w:val="header"/>
    <w:basedOn w:val="Normal"/>
    <w:link w:val="HeaderChar"/>
    <w:uiPriority w:val="99"/>
    <w:unhideWhenUsed/>
    <w:rsid w:val="0084255E"/>
    <w:pPr>
      <w:tabs>
        <w:tab w:val="center" w:pos="4680"/>
        <w:tab w:val="right" w:pos="9360"/>
      </w:tabs>
    </w:pPr>
  </w:style>
  <w:style w:type="character" w:customStyle="1" w:styleId="HeaderChar">
    <w:name w:val="Header Char"/>
    <w:basedOn w:val="DefaultParagraphFont"/>
    <w:link w:val="Header"/>
    <w:uiPriority w:val="99"/>
    <w:rsid w:val="0084255E"/>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84255E"/>
    <w:pPr>
      <w:tabs>
        <w:tab w:val="center" w:pos="4680"/>
        <w:tab w:val="right" w:pos="9360"/>
      </w:tabs>
    </w:pPr>
  </w:style>
  <w:style w:type="character" w:customStyle="1" w:styleId="FooterChar">
    <w:name w:val="Footer Char"/>
    <w:basedOn w:val="DefaultParagraphFont"/>
    <w:link w:val="Footer"/>
    <w:uiPriority w:val="99"/>
    <w:rsid w:val="0084255E"/>
    <w:rPr>
      <w:rFonts w:ascii="Times New Roman" w:eastAsia="Times New Roman" w:hAnsi="Times New Roman" w:cs="Times New Roman"/>
      <w:sz w:val="24"/>
      <w:szCs w:val="24"/>
      <w:lang w:val="sq-AL"/>
    </w:rPr>
  </w:style>
  <w:style w:type="character" w:customStyle="1" w:styleId="ParagrafiChar">
    <w:name w:val="Paragrafi Char"/>
    <w:basedOn w:val="DefaultParagraphFont"/>
    <w:link w:val="Paragrafi"/>
    <w:locked/>
    <w:rsid w:val="003036E7"/>
    <w:rPr>
      <w:rFonts w:ascii="CG Times" w:eastAsia="Times New Roman" w:hAnsi="CG Times" w:cs="Times New Roman"/>
      <w:szCs w:val="20"/>
    </w:rPr>
  </w:style>
  <w:style w:type="paragraph" w:customStyle="1" w:styleId="NeniNr">
    <w:name w:val="Neni_Nr"/>
    <w:next w:val="Normal"/>
    <w:link w:val="NeniNrChar"/>
    <w:rsid w:val="00F33069"/>
    <w:pPr>
      <w:keepNext/>
      <w:widowControl w:val="0"/>
      <w:spacing w:after="0" w:line="240" w:lineRule="auto"/>
      <w:jc w:val="center"/>
    </w:pPr>
    <w:rPr>
      <w:rFonts w:ascii="CG Times" w:eastAsia="Times New Roman" w:hAnsi="CG Times" w:cs="Times New Roman"/>
      <w:szCs w:val="20"/>
      <w:lang w:val="en-GB"/>
    </w:rPr>
  </w:style>
  <w:style w:type="paragraph" w:customStyle="1" w:styleId="NeniTitull">
    <w:name w:val="Neni_Titull"/>
    <w:next w:val="Normal"/>
    <w:link w:val="NeniTitullChar"/>
    <w:rsid w:val="00F33069"/>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NeniTitullChar">
    <w:name w:val="Neni_Titull Char"/>
    <w:basedOn w:val="DefaultParagraphFont"/>
    <w:link w:val="NeniTitull"/>
    <w:rsid w:val="00F33069"/>
    <w:rPr>
      <w:rFonts w:ascii="CG Times" w:eastAsia="Times New Roman" w:hAnsi="CG Times" w:cs="Times New Roman"/>
      <w:b/>
      <w:szCs w:val="20"/>
      <w:lang w:val="en-GB"/>
    </w:rPr>
  </w:style>
  <w:style w:type="character" w:customStyle="1" w:styleId="NeniNrChar">
    <w:name w:val="Neni_Nr Char"/>
    <w:basedOn w:val="DefaultParagraphFont"/>
    <w:link w:val="NeniNr"/>
    <w:rsid w:val="00F33069"/>
    <w:rPr>
      <w:rFonts w:ascii="CG Times" w:eastAsia="Times New Roman" w:hAnsi="CG Times" w:cs="Times New Roman"/>
      <w:szCs w:val="20"/>
      <w:lang w:val="en-GB"/>
    </w:rPr>
  </w:style>
  <w:style w:type="paragraph" w:customStyle="1" w:styleId="Titulli">
    <w:name w:val="Titulli"/>
    <w:next w:val="Normal"/>
    <w:link w:val="TitulliChar"/>
    <w:rsid w:val="00F33069"/>
    <w:pPr>
      <w:keepNext/>
      <w:widowControl w:val="0"/>
      <w:spacing w:after="0" w:line="240" w:lineRule="auto"/>
      <w:jc w:val="center"/>
      <w:outlineLvl w:val="1"/>
    </w:pPr>
    <w:rPr>
      <w:rFonts w:ascii="CG Times" w:eastAsia="Times New Roman" w:hAnsi="CG Times" w:cs="Times New Roman"/>
      <w:b/>
      <w:caps/>
      <w:lang w:val="en-GB"/>
    </w:rPr>
  </w:style>
  <w:style w:type="character" w:customStyle="1" w:styleId="TitulliChar">
    <w:name w:val="Titulli Char"/>
    <w:basedOn w:val="DefaultParagraphFont"/>
    <w:link w:val="Titulli"/>
    <w:rsid w:val="00F33069"/>
    <w:rPr>
      <w:rFonts w:ascii="CG Times" w:eastAsia="Times New Roman" w:hAnsi="CG Times" w:cs="Times New Roman"/>
      <w:b/>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50D61498EC120241B0C20038E42E98ED" ma:contentTypeVersion="" ma:contentTypeDescription="" ma:contentTypeScope="" ma:versionID="43529692f4c133dc7bbf5d6efc3fda3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0x0050D61498EC120241B0C20038E42E98ED</ContentTypeId>
    <TemplateUrl xmlns="http://schemas.microsoft.com/sharepoint/v3" xsi:nil="true"/>
    <ProtocolNumberIn xmlns="http://schemas.microsoft.com/sharepoint/v3" xsi:nil="true"/>
    <DocumentTypeId xmlns="http://schemas.microsoft.com/sharepoint/v3">1</DocumentTypeId>
    <ProtocolNumberOut xmlns="http://schemas.microsoft.com/sharepoint/v3">9596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76D8-07E0-4F92-85B7-E71E2BAA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17C9C-6BB5-4EF7-AAD7-05B53C9FA6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7464E82-E03D-4C67-BDA6-2E7B6956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Projektligji "PËR DISA NDRYSHIME NË LIGJIN NR. 10 448, DATË 14.7.2011 ”PËR LEJET E MJEDISIT, I NDRYSHUAR"</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"PËR DISA NDRYSHIME NË LIGJIN NR. 10 448, DATË 14.7.2011 ”PËR LEJET E MJEDISIT, I NDRYSHUAR"</dc:title>
  <dc:creator>Madalena.Koja</dc:creator>
  <cp:lastModifiedBy>Gerzheta Akshia</cp:lastModifiedBy>
  <cp:revision>2</cp:revision>
  <cp:lastPrinted>2022-10-20T09:22:00Z</cp:lastPrinted>
  <dcterms:created xsi:type="dcterms:W3CDTF">2022-10-27T11:30:00Z</dcterms:created>
  <dcterms:modified xsi:type="dcterms:W3CDTF">2022-10-27T11:30:00Z</dcterms:modified>
</cp:coreProperties>
</file>