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 w:bidi="ar-MA"/>
        </w:rPr>
      </w:pPr>
      <w:bookmarkStart w:id="0" w:name="_GoBack"/>
      <w:bookmarkEnd w:id="0"/>
      <w:r w:rsidRPr="00E62F5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9843969" wp14:editId="009B2287">
            <wp:simplePos x="0" y="0"/>
            <wp:positionH relativeFrom="column">
              <wp:posOffset>-902970</wp:posOffset>
            </wp:positionH>
            <wp:positionV relativeFrom="paragraph">
              <wp:posOffset>-920271</wp:posOffset>
            </wp:positionV>
            <wp:extent cx="7560945" cy="1352550"/>
            <wp:effectExtent l="0" t="0" r="0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 w:bidi="ar-MA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 w:bidi="ar-MA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 w:bidi="ar-MA"/>
        </w:rPr>
      </w:pPr>
    </w:p>
    <w:p w:rsidR="00841E39" w:rsidRPr="00E62F5F" w:rsidRDefault="00841E39" w:rsidP="00841E39">
      <w:pPr>
        <w:pStyle w:val="Titulli"/>
        <w:contextualSpacing/>
        <w:rPr>
          <w:rFonts w:ascii="Times New Roman" w:hAnsi="Times New Roman" w:cs="Times New Roman"/>
          <w:sz w:val="28"/>
          <w:szCs w:val="28"/>
        </w:rPr>
      </w:pPr>
    </w:p>
    <w:p w:rsidR="00841E39" w:rsidRPr="00E62F5F" w:rsidRDefault="00841E39" w:rsidP="00841E39">
      <w:pPr>
        <w:pStyle w:val="Titulli"/>
        <w:contextualSpacing/>
        <w:rPr>
          <w:rFonts w:ascii="Times New Roman" w:hAnsi="Times New Roman" w:cs="Times New Roman"/>
          <w:sz w:val="28"/>
          <w:szCs w:val="28"/>
        </w:rPr>
      </w:pPr>
      <w:r w:rsidRPr="00E62F5F">
        <w:rPr>
          <w:rFonts w:ascii="Times New Roman" w:hAnsi="Times New Roman" w:cs="Times New Roman"/>
          <w:sz w:val="28"/>
          <w:szCs w:val="28"/>
        </w:rPr>
        <w:t>P r o j e k t V E N D I M</w:t>
      </w: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E62F5F">
        <w:rPr>
          <w:rFonts w:ascii="Times New Roman" w:hAnsi="Times New Roman" w:cs="Times New Roman"/>
          <w:b/>
          <w:sz w:val="28"/>
          <w:szCs w:val="28"/>
          <w:lang w:val="sq-AL"/>
        </w:rPr>
        <w:t>Nr._____, datë___________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2022</w:t>
      </w: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pStyle w:val="BodyText3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pStyle w:val="BodyText3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62F5F">
        <w:rPr>
          <w:rFonts w:ascii="Times New Roman" w:hAnsi="Times New Roman"/>
          <w:b/>
          <w:sz w:val="28"/>
          <w:szCs w:val="28"/>
          <w:lang w:val="sq-AL"/>
        </w:rPr>
        <w:t>PËR</w:t>
      </w:r>
    </w:p>
    <w:p w:rsidR="00841E39" w:rsidRPr="00E62F5F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PROPOZIMIN E PROJEKTLIGJIT “PËR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DISA </w:t>
      </w: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SHTES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A</w:t>
      </w: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DHE NDRYSHIME NË LIGJIN NR.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92/2014,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“PËR TATIMIN </w:t>
      </w: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MBI VLERËN E SHTUAR NË REPUBLIKËN E SHQIPËRISË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”</w:t>
      </w: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TË</w:t>
      </w:r>
      <w:r w:rsidRPr="00E62F5F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NDRYSHUAR”</w:t>
      </w:r>
    </w:p>
    <w:p w:rsidR="00841E39" w:rsidRPr="00E62F5F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62F5F">
        <w:rPr>
          <w:rFonts w:ascii="Times New Roman" w:hAnsi="Times New Roman" w:cs="Times New Roman"/>
          <w:sz w:val="28"/>
          <w:szCs w:val="28"/>
          <w:lang w:val="sq-AL"/>
        </w:rPr>
        <w:t>Në mbështetje të neneve 81, pika 1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 xml:space="preserve"> dhe 100, të Kushtetutës, me propozimin e ministrit të Financave dhe Ekonomisë, Këshilli i Ministrave</w:t>
      </w:r>
    </w:p>
    <w:p w:rsidR="00841E39" w:rsidRPr="00E62F5F" w:rsidRDefault="00841E39" w:rsidP="00841E3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62F5F">
        <w:rPr>
          <w:rFonts w:ascii="Times New Roman" w:hAnsi="Times New Roman" w:cs="Times New Roman"/>
          <w:b/>
          <w:bCs/>
          <w:sz w:val="28"/>
          <w:szCs w:val="28"/>
          <w:lang w:val="sq-AL"/>
        </w:rPr>
        <w:t>V E N D O S I:</w:t>
      </w:r>
    </w:p>
    <w:p w:rsidR="00841E39" w:rsidRPr="00E62F5F" w:rsidRDefault="00841E39" w:rsidP="00841E39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62F5F">
        <w:rPr>
          <w:rStyle w:val="BodyTextChar"/>
          <w:rFonts w:ascii="Times New Roman" w:eastAsia="MS Mincho" w:hAnsi="Times New Roman"/>
          <w:sz w:val="28"/>
          <w:szCs w:val="28"/>
          <w:lang w:val="sq-AL"/>
        </w:rPr>
        <w:t xml:space="preserve">Propozimin e projektligjit 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 xml:space="preserve">“Për </w:t>
      </w:r>
      <w:r>
        <w:rPr>
          <w:rFonts w:ascii="Times New Roman" w:hAnsi="Times New Roman" w:cs="Times New Roman"/>
          <w:sz w:val="28"/>
          <w:szCs w:val="28"/>
          <w:lang w:val="sq-AL"/>
        </w:rPr>
        <w:t>disa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 xml:space="preserve"> shtes</w:t>
      </w:r>
      <w:r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 xml:space="preserve"> dhe ndryshime në ligjin nr.</w:t>
      </w:r>
      <w:r w:rsidRPr="00E62F5F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92/2014, 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>“Për tatimin mbi vlerën e shtuar në Republikën e Shqipërisë”, të ndryshuar</w:t>
      </w:r>
      <w:r w:rsidRPr="00E62F5F">
        <w:rPr>
          <w:rFonts w:ascii="Times New Roman" w:eastAsia="SimSun" w:hAnsi="Times New Roman" w:cs="Times New Roman"/>
          <w:sz w:val="28"/>
          <w:szCs w:val="28"/>
          <w:lang w:val="sq-AL" w:eastAsia="zh-CN"/>
        </w:rPr>
        <w:t>”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E62F5F">
        <w:rPr>
          <w:rStyle w:val="BodyTextChar"/>
          <w:rFonts w:ascii="Times New Roman" w:eastAsia="MS Mincho" w:hAnsi="Times New Roman"/>
          <w:sz w:val="28"/>
          <w:szCs w:val="28"/>
          <w:lang w:val="sq-AL"/>
        </w:rPr>
        <w:t>për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shqyrtim </w:t>
      </w:r>
      <w:r w:rsidRPr="00E62F5F">
        <w:rPr>
          <w:rFonts w:ascii="Times New Roman" w:hAnsi="Times New Roman" w:cs="Times New Roman"/>
          <w:sz w:val="28"/>
          <w:szCs w:val="28"/>
          <w:lang w:val="sq-AL"/>
        </w:rPr>
        <w:t>e miratim në Kuvendin e Republikës së Shqipërisë, sipas tekstit dhe relacionit që i bashkëlidhen këtij vendimi.</w:t>
      </w:r>
    </w:p>
    <w:p w:rsidR="00841E39" w:rsidRPr="00E62F5F" w:rsidRDefault="00841E39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62F5F">
        <w:rPr>
          <w:rFonts w:ascii="Times New Roman" w:hAnsi="Times New Roman" w:cs="Times New Roman"/>
          <w:sz w:val="28"/>
          <w:szCs w:val="28"/>
          <w:lang w:val="sq-AL"/>
        </w:rPr>
        <w:t>Ky vendim hyn në fuqi menjëherë.</w:t>
      </w: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E62F5F">
        <w:rPr>
          <w:rFonts w:ascii="Times New Roman Bold" w:hAnsi="Times New Roman Bold" w:cs="Times New Roman"/>
          <w:b/>
          <w:sz w:val="28"/>
          <w:szCs w:val="28"/>
          <w:lang w:val="sq-AL"/>
        </w:rPr>
        <w:t>K R Y E M I N I S T R I</w:t>
      </w: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E62F5F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</w:p>
    <w:p w:rsidR="00841E39" w:rsidRPr="00E62F5F" w:rsidRDefault="00841E39" w:rsidP="00841E39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E62F5F">
        <w:rPr>
          <w:rFonts w:ascii="Times New Roman Bold" w:hAnsi="Times New Roman Bold" w:cs="Times New Roman"/>
          <w:b/>
          <w:sz w:val="28"/>
          <w:szCs w:val="28"/>
          <w:lang w:val="sq-AL"/>
        </w:rPr>
        <w:t>EDI  RAMA</w:t>
      </w: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E62F5F" w:rsidRDefault="00841E39" w:rsidP="00841E3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Default="00841E39" w:rsidP="00841E39"/>
    <w:p w:rsidR="00841E39" w:rsidRDefault="00841E39" w:rsidP="00841E39"/>
    <w:p w:rsidR="00841E39" w:rsidRDefault="00841E39" w:rsidP="00841E39"/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12DE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5A883D0E" wp14:editId="379B1BC7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D12DE">
        <w:rPr>
          <w:rFonts w:ascii="Times New Roman" w:eastAsia="Calibri" w:hAnsi="Times New Roman" w:cs="Times New Roman"/>
          <w:b/>
          <w:iCs/>
          <w:sz w:val="24"/>
          <w:szCs w:val="24"/>
        </w:rPr>
        <w:t>REPUBLIKA E SHQIPËRISË</w:t>
      </w:r>
    </w:p>
    <w:p w:rsidR="00841E39" w:rsidRPr="000D12DE" w:rsidRDefault="00841E39" w:rsidP="00841E39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D12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Kuvendi</w:t>
      </w: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  <w:r w:rsidRPr="000D12DE"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  <w:t>P R O J E K T L I GJ</w:t>
      </w: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______/2022</w:t>
      </w: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41E39" w:rsidRPr="000D12DE" w:rsidRDefault="00841E39" w:rsidP="0084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 w:rsidRPr="000D12DE"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  <w:t>PËR</w:t>
      </w:r>
    </w:p>
    <w:p w:rsidR="00841E39" w:rsidRPr="000D12DE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41E39" w:rsidRPr="000D12DE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0D12DE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DISA SHTESA DHE NDRYSHIME NË LIGJIN NR.</w:t>
      </w:r>
      <w:r w:rsidRPr="000D12DE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92/2014, </w:t>
      </w:r>
      <w:r w:rsidRPr="000D12DE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“PËR TATIMIN MBI VLERËN E SHTUAR NË REPUBLIKËN E SHQIPËRISË”, TË NDRYSHUAR</w:t>
      </w:r>
    </w:p>
    <w:p w:rsidR="00841E39" w:rsidRPr="000D12DE" w:rsidRDefault="00841E39" w:rsidP="00841E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 w:eastAsia="sq-AL"/>
        </w:rPr>
      </w:pPr>
    </w:p>
    <w:p w:rsidR="00841E39" w:rsidRPr="000D12DE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D12DE">
        <w:rPr>
          <w:rFonts w:ascii="Times New Roman" w:hAnsi="Times New Roman" w:cs="Times New Roman"/>
          <w:sz w:val="24"/>
          <w:szCs w:val="24"/>
          <w:lang w:val="sq-AL"/>
        </w:rPr>
        <w:t>Në mbështetje të neneve 78, 83, pika 1 dhe 155, të Kushtetutës, me propozimin e Këshillit të Ministrave, Kuvendi i Republikës së Shqipërisë</w:t>
      </w:r>
    </w:p>
    <w:p w:rsidR="00841E39" w:rsidRPr="000D12DE" w:rsidRDefault="00841E39" w:rsidP="00841E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</w:p>
    <w:p w:rsidR="00841E39" w:rsidRPr="000D12DE" w:rsidRDefault="00841E39" w:rsidP="00841E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0D12D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V E N D O S I:</w:t>
      </w:r>
    </w:p>
    <w:p w:rsidR="00841E39" w:rsidRPr="000D12DE" w:rsidRDefault="00841E39" w:rsidP="00841E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</w:p>
    <w:p w:rsidR="00841E39" w:rsidRPr="000D12DE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D12DE">
        <w:rPr>
          <w:rFonts w:ascii="Times New Roman" w:hAnsi="Times New Roman" w:cs="Times New Roman"/>
          <w:sz w:val="24"/>
          <w:szCs w:val="24"/>
          <w:lang w:val="sq-AL"/>
        </w:rPr>
        <w:t xml:space="preserve">Në ligjin nr.92/2014, “Për tatimin mbi vlerën e shtuar në Republikën e Shqipërisë”, të ndryshuar, bëhen këto shtesa dhe ndryshime: </w:t>
      </w:r>
    </w:p>
    <w:p w:rsidR="007453B8" w:rsidRDefault="007453B8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453B8" w:rsidRPr="00A66162" w:rsidRDefault="007453B8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66162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</w:p>
    <w:p w:rsidR="007453B8" w:rsidRDefault="007453B8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7453B8" w:rsidRDefault="00A66162" w:rsidP="00A661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80233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7453B8" w:rsidRPr="00B80233">
        <w:rPr>
          <w:rFonts w:ascii="Times New Roman" w:hAnsi="Times New Roman" w:cs="Times New Roman"/>
          <w:sz w:val="24"/>
          <w:szCs w:val="24"/>
          <w:lang w:val="sq-AL"/>
        </w:rPr>
        <w:t xml:space="preserve"> nenin </w:t>
      </w:r>
      <w:r w:rsidR="00B96C18" w:rsidRPr="00B80233">
        <w:rPr>
          <w:rFonts w:ascii="Times New Roman" w:hAnsi="Times New Roman" w:cs="Times New Roman"/>
          <w:sz w:val="24"/>
          <w:szCs w:val="24"/>
        </w:rPr>
        <w:t xml:space="preserve">51 </w:t>
      </w:r>
      <w:r w:rsidRPr="00B80233">
        <w:rPr>
          <w:rFonts w:ascii="Times New Roman" w:hAnsi="Times New Roman" w:cs="Times New Roman"/>
          <w:sz w:val="24"/>
          <w:szCs w:val="24"/>
        </w:rPr>
        <w:t>“Përjashtimi i disa veprimtarive me interes të përgjithshëm”</w:t>
      </w:r>
      <w:r w:rsidR="004C2ED1" w:rsidRPr="00B80233">
        <w:rPr>
          <w:rFonts w:ascii="Times New Roman" w:hAnsi="Times New Roman" w:cs="Times New Roman"/>
          <w:sz w:val="24"/>
          <w:szCs w:val="24"/>
          <w:lang w:val="sq-AL"/>
        </w:rPr>
        <w:t xml:space="preserve">, shtohet </w:t>
      </w:r>
      <w:r w:rsidR="00A60154">
        <w:rPr>
          <w:rFonts w:ascii="Times New Roman" w:hAnsi="Times New Roman" w:cs="Times New Roman"/>
          <w:sz w:val="24"/>
          <w:szCs w:val="24"/>
          <w:lang w:val="sq-AL"/>
        </w:rPr>
        <w:t xml:space="preserve">gërma </w:t>
      </w:r>
      <w:r w:rsidR="00B96C18" w:rsidRPr="00B80233">
        <w:rPr>
          <w:rFonts w:ascii="Times New Roman" w:hAnsi="Times New Roman" w:cs="Times New Roman"/>
          <w:sz w:val="24"/>
          <w:szCs w:val="24"/>
          <w:lang w:val="sq-AL"/>
        </w:rPr>
        <w:t xml:space="preserve">“q” </w:t>
      </w:r>
      <w:r w:rsidR="004C2ED1" w:rsidRPr="00B80233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="00A60154">
        <w:rPr>
          <w:rFonts w:ascii="Times New Roman" w:hAnsi="Times New Roman" w:cs="Times New Roman"/>
          <w:sz w:val="24"/>
          <w:szCs w:val="24"/>
          <w:lang w:val="sq-AL"/>
        </w:rPr>
        <w:t>këtë përmbajtje</w:t>
      </w:r>
      <w:r w:rsidR="004C2ED1" w:rsidRPr="00B8023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B80233" w:rsidRDefault="00B80233" w:rsidP="00A661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C2ED1" w:rsidRDefault="004C2ED1" w:rsidP="00A661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B80233" w:rsidRPr="00B80233">
        <w:rPr>
          <w:rFonts w:ascii="Times New Roman" w:hAnsi="Times New Roman" w:cs="Times New Roman"/>
          <w:i/>
          <w:sz w:val="24"/>
          <w:szCs w:val="24"/>
          <w:lang w:val="sq-AL"/>
        </w:rPr>
        <w:t>q</w:t>
      </w:r>
      <w:r w:rsidRPr="00B80233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Furnizimi i </w:t>
      </w:r>
      <w:r w:rsidR="005F4774">
        <w:rPr>
          <w:rFonts w:ascii="Times New Roman" w:hAnsi="Times New Roman" w:cs="Times New Roman"/>
          <w:i/>
          <w:sz w:val="24"/>
          <w:szCs w:val="24"/>
          <w:lang w:val="sq-AL"/>
        </w:rPr>
        <w:t xml:space="preserve">artikujve të </w:t>
      </w:r>
      <w:r w:rsidR="007C1853" w:rsidRPr="00A66162">
        <w:rPr>
          <w:rFonts w:ascii="Times New Roman" w:hAnsi="Times New Roman" w:cs="Times New Roman"/>
          <w:i/>
          <w:sz w:val="24"/>
          <w:szCs w:val="24"/>
          <w:lang w:val="sq-AL"/>
        </w:rPr>
        <w:t>p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7C1853" w:rsidRPr="00A66162">
        <w:rPr>
          <w:rFonts w:ascii="Times New Roman" w:hAnsi="Times New Roman" w:cs="Times New Roman"/>
          <w:i/>
          <w:sz w:val="24"/>
          <w:szCs w:val="24"/>
          <w:lang w:val="sq-AL"/>
        </w:rPr>
        <w:t>rfshir</w:t>
      </w:r>
      <w:r w:rsidR="005F4774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7C1853" w:rsidRPr="00A6616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>n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kreun 4401 t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Nomenklatur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>s s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Kombinuar t</w:t>
      </w:r>
      <w:r w:rsidR="00AC252C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A6616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Mallrave</w:t>
      </w:r>
      <w:r w:rsidR="00B80233">
        <w:rPr>
          <w:rFonts w:ascii="Times New Roman" w:hAnsi="Times New Roman" w:cs="Times New Roman"/>
          <w:i/>
          <w:sz w:val="24"/>
          <w:szCs w:val="24"/>
          <w:lang w:val="sq-AL"/>
        </w:rPr>
        <w:t>, me efekt deri në 31 dhjetor 2023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A4B8B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:rsidR="007453B8" w:rsidRDefault="007453B8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7453B8" w:rsidRDefault="007453B8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Default="00841E39" w:rsidP="00841E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0D12D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Neni </w:t>
      </w:r>
      <w:r w:rsidR="001611F8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2</w:t>
      </w:r>
    </w:p>
    <w:p w:rsidR="00841E39" w:rsidRPr="000D12DE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Pr="001E299B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E299B">
        <w:rPr>
          <w:rFonts w:ascii="Times New Roman" w:hAnsi="Times New Roman" w:cs="Times New Roman"/>
          <w:sz w:val="24"/>
          <w:szCs w:val="24"/>
          <w:lang w:val="sq-AL"/>
        </w:rPr>
        <w:t xml:space="preserve">Në nenin 56 “Përjashtime të veçanta </w:t>
      </w:r>
      <w:r w:rsidR="005F4774">
        <w:rPr>
          <w:rFonts w:ascii="Times New Roman" w:hAnsi="Times New Roman" w:cs="Times New Roman"/>
          <w:sz w:val="24"/>
          <w:szCs w:val="24"/>
          <w:lang w:val="sq-AL"/>
        </w:rPr>
        <w:t>në import”, pas pikës 44 shtohen</w:t>
      </w:r>
      <w:r w:rsidRPr="001E299B">
        <w:rPr>
          <w:rFonts w:ascii="Times New Roman" w:hAnsi="Times New Roman" w:cs="Times New Roman"/>
          <w:sz w:val="24"/>
          <w:szCs w:val="24"/>
          <w:lang w:val="sq-AL"/>
        </w:rPr>
        <w:t xml:space="preserve"> pika</w:t>
      </w:r>
      <w:r w:rsidR="005F477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E299B">
        <w:rPr>
          <w:rFonts w:ascii="Times New Roman" w:hAnsi="Times New Roman" w:cs="Times New Roman"/>
          <w:sz w:val="24"/>
          <w:szCs w:val="24"/>
          <w:lang w:val="sq-AL"/>
        </w:rPr>
        <w:t xml:space="preserve"> “45”</w:t>
      </w:r>
      <w:r w:rsidR="006A4B8B">
        <w:rPr>
          <w:rFonts w:ascii="Times New Roman" w:hAnsi="Times New Roman" w:cs="Times New Roman"/>
          <w:sz w:val="24"/>
          <w:szCs w:val="24"/>
          <w:lang w:val="sq-AL"/>
        </w:rPr>
        <w:t xml:space="preserve"> dhe “46”</w:t>
      </w:r>
      <w:r w:rsidRPr="001E299B">
        <w:rPr>
          <w:rFonts w:ascii="Times New Roman" w:hAnsi="Times New Roman" w:cs="Times New Roman"/>
          <w:sz w:val="24"/>
          <w:szCs w:val="24"/>
          <w:lang w:val="sq-AL"/>
        </w:rPr>
        <w:t xml:space="preserve"> me përmbajtje</w:t>
      </w:r>
      <w:r w:rsidR="00A60154">
        <w:rPr>
          <w:rFonts w:ascii="Times New Roman" w:hAnsi="Times New Roman" w:cs="Times New Roman"/>
          <w:sz w:val="24"/>
          <w:szCs w:val="24"/>
          <w:lang w:val="sq-AL"/>
        </w:rPr>
        <w:t xml:space="preserve"> si vijon</w:t>
      </w:r>
      <w:r w:rsidRPr="001E299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841E39" w:rsidRPr="001E299B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Pr="001E299B" w:rsidRDefault="00841E39" w:rsidP="00841E39">
      <w:pPr>
        <w:spacing w:after="0"/>
        <w:jc w:val="both"/>
        <w:rPr>
          <w:rStyle w:val="jlqj4b"/>
          <w:rFonts w:ascii="Times New Roman" w:hAnsi="Times New Roman" w:cs="Times New Roman"/>
          <w:i/>
          <w:sz w:val="24"/>
          <w:szCs w:val="24"/>
        </w:rPr>
      </w:pPr>
      <w:r w:rsidRPr="001E299B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1E299B">
        <w:rPr>
          <w:rFonts w:ascii="Times New Roman" w:hAnsi="Times New Roman" w:cs="Times New Roman"/>
          <w:i/>
          <w:sz w:val="24"/>
          <w:szCs w:val="24"/>
          <w:lang w:val="sq-AL"/>
        </w:rPr>
        <w:t xml:space="preserve">45. 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Mallrat e destinuara për realizimin e projekteve të financuara me fonde të marra në bazë të një marrëveshje donacioni</w:t>
      </w:r>
      <w:r w:rsidR="00AC4DE0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/granti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, të lidhur ndërmjet</w:t>
      </w:r>
      <w:r w:rsidR="00AC4DE0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 xml:space="preserve"> Këshillit të Ministrave të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 xml:space="preserve"> Republikës së Shqipërisë</w:t>
      </w:r>
      <w:r w:rsidR="004F113E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/Republikës së Shqipërisë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 xml:space="preserve"> dhe </w:t>
      </w:r>
      <w:r w:rsidRPr="001E299B">
        <w:rPr>
          <w:rFonts w:ascii="Times New Roman" w:hAnsi="Times New Roman" w:cs="Times New Roman"/>
          <w:i/>
          <w:sz w:val="24"/>
          <w:szCs w:val="24"/>
        </w:rPr>
        <w:t>donatorëve të huaj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, nëse në marrëveshje është parashikuar se fondet e marra nuk do të përdoren për të paguar tatime.</w:t>
      </w:r>
    </w:p>
    <w:p w:rsidR="00B80233" w:rsidRDefault="0004587E" w:rsidP="00841E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E299B">
        <w:rPr>
          <w:rFonts w:ascii="Times New Roman" w:hAnsi="Times New Roman" w:cs="Times New Roman"/>
          <w:i/>
          <w:sz w:val="24"/>
          <w:szCs w:val="24"/>
          <w:lang w:val="sq-AL"/>
        </w:rPr>
        <w:t>Lista e donatorëve përcaktohet rast pas rasti me Vendim të Këshillit të Ministrave, ndërsa k</w:t>
      </w:r>
      <w:r w:rsidR="00841E39" w:rsidRPr="001E299B">
        <w:rPr>
          <w:rFonts w:ascii="Times New Roman" w:hAnsi="Times New Roman" w:cs="Times New Roman"/>
          <w:i/>
          <w:sz w:val="24"/>
          <w:szCs w:val="24"/>
          <w:lang w:val="sq-AL"/>
        </w:rPr>
        <w:t>riteret dhe procedurat për zbatimin e kësaj pike përcaktohen me</w:t>
      </w:r>
      <w:r w:rsidR="00841E39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 xml:space="preserve"> </w:t>
      </w:r>
      <w:r w:rsidR="00841E39" w:rsidRPr="001E299B">
        <w:rPr>
          <w:rFonts w:ascii="Times New Roman" w:hAnsi="Times New Roman" w:cs="Times New Roman"/>
          <w:i/>
          <w:sz w:val="24"/>
          <w:szCs w:val="24"/>
          <w:lang w:val="sq-AL"/>
        </w:rPr>
        <w:t>udhëzim të ministrit të financave</w:t>
      </w:r>
      <w:r w:rsidR="00841E39" w:rsidRPr="001E299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41E39" w:rsidRPr="006A4B8B" w:rsidRDefault="00B80233" w:rsidP="00841E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“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>46. Importi</w:t>
      </w:r>
      <w:r w:rsidR="00B03956">
        <w:rPr>
          <w:rFonts w:ascii="Times New Roman" w:hAnsi="Times New Roman" w:cs="Times New Roman"/>
          <w:i/>
          <w:sz w:val="24"/>
          <w:szCs w:val="24"/>
          <w:lang w:val="sq-AL"/>
        </w:rPr>
        <w:t>mi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 </w:t>
      </w:r>
      <w:r w:rsidR="005F4774">
        <w:rPr>
          <w:rFonts w:ascii="Times New Roman" w:hAnsi="Times New Roman" w:cs="Times New Roman"/>
          <w:i/>
          <w:sz w:val="24"/>
          <w:szCs w:val="24"/>
          <w:lang w:val="sq-AL"/>
        </w:rPr>
        <w:t>artikujve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</w:t>
      </w:r>
      <w:r w:rsidR="005F4774">
        <w:rPr>
          <w:rFonts w:ascii="Times New Roman" w:hAnsi="Times New Roman" w:cs="Times New Roman"/>
          <w:i/>
          <w:sz w:val="24"/>
          <w:szCs w:val="24"/>
          <w:lang w:val="sq-AL"/>
        </w:rPr>
        <w:t>ërfshirë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kreun 4401 t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Nomenklatur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>s s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Kombinuar t</w:t>
      </w:r>
      <w:r w:rsidR="00B96C18" w:rsidRPr="00B8023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Mallrave</w:t>
      </w:r>
      <w:r w:rsidRPr="00B80233">
        <w:rPr>
          <w:rFonts w:ascii="Times New Roman" w:hAnsi="Times New Roman" w:cs="Times New Roman"/>
          <w:i/>
          <w:sz w:val="24"/>
          <w:szCs w:val="24"/>
          <w:lang w:val="sq-AL"/>
        </w:rPr>
        <w:t>, me efekt deri në</w:t>
      </w:r>
      <w:r w:rsidR="00B03956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B80233">
        <w:rPr>
          <w:rFonts w:ascii="Times New Roman" w:hAnsi="Times New Roman" w:cs="Times New Roman"/>
          <w:i/>
          <w:sz w:val="24"/>
          <w:szCs w:val="24"/>
          <w:lang w:val="sq-AL"/>
        </w:rPr>
        <w:t>31 dhjetor 2023</w:t>
      </w:r>
      <w:r w:rsidR="006A4B8B" w:rsidRPr="00B80233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="006A4B8B" w:rsidRPr="00B80233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:rsidR="00841E39" w:rsidRDefault="00841E39" w:rsidP="00841E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E39" w:rsidRPr="001E299B" w:rsidRDefault="00841E39" w:rsidP="00841E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1E299B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Neni </w:t>
      </w:r>
      <w:r w:rsidR="00F904B9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3</w:t>
      </w:r>
    </w:p>
    <w:p w:rsidR="00841E39" w:rsidRPr="001E299B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Pr="001E299B" w:rsidRDefault="00841E39" w:rsidP="00841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E299B">
        <w:rPr>
          <w:rFonts w:ascii="Times New Roman" w:hAnsi="Times New Roman" w:cs="Times New Roman"/>
          <w:sz w:val="24"/>
          <w:szCs w:val="24"/>
          <w:lang w:val="sq-AL"/>
        </w:rPr>
        <w:t>Në pikën 1 të nenit</w:t>
      </w:r>
      <w:r w:rsidRPr="001E299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60 “Furnizime të përngjashme me eksportet”</w:t>
      </w:r>
      <w:r w:rsidRPr="001E299B">
        <w:rPr>
          <w:rFonts w:ascii="Times New Roman" w:hAnsi="Times New Roman" w:cs="Times New Roman"/>
          <w:sz w:val="24"/>
          <w:szCs w:val="24"/>
          <w:lang w:val="sq-AL"/>
        </w:rPr>
        <w:t>, shtohet gërma “c”, me këtë përmbajtje:</w:t>
      </w:r>
    </w:p>
    <w:p w:rsidR="00841E39" w:rsidRPr="001E299B" w:rsidRDefault="00841E39" w:rsidP="00841E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Pr="001E299B" w:rsidRDefault="00841E39" w:rsidP="00841E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99B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“c) </w:t>
      </w:r>
      <w:r w:rsidRPr="001E299B">
        <w:rPr>
          <w:rFonts w:ascii="Times New Roman" w:hAnsi="Times New Roman" w:cs="Times New Roman"/>
          <w:i/>
          <w:sz w:val="24"/>
          <w:szCs w:val="24"/>
        </w:rPr>
        <w:t xml:space="preserve">Furnizimi i mallrave/shërbimeve, të destinuara për realizimin e projekteve të 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financuara me fonde të marra në bazë të një marrëveshje donacioni</w:t>
      </w:r>
      <w:r w:rsidR="00201E03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/granti</w:t>
      </w:r>
      <w:r w:rsidRPr="001E29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113E"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të lidhur ndërmjet Këshillit të Ministrave të Republikës së Shqipërisë/Republikës së Shqipërisë</w:t>
      </w:r>
      <w:r w:rsidR="004F113E" w:rsidRPr="001E2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299B">
        <w:rPr>
          <w:rFonts w:ascii="Times New Roman" w:hAnsi="Times New Roman" w:cs="Times New Roman"/>
          <w:i/>
          <w:sz w:val="24"/>
          <w:szCs w:val="24"/>
        </w:rPr>
        <w:t xml:space="preserve">dhe donatorëve të huaj, </w:t>
      </w:r>
      <w:r w:rsidRPr="001E299B">
        <w:rPr>
          <w:rStyle w:val="jlqj4b"/>
          <w:rFonts w:ascii="Times New Roman" w:hAnsi="Times New Roman" w:cs="Times New Roman"/>
          <w:i/>
          <w:sz w:val="24"/>
          <w:szCs w:val="24"/>
        </w:rPr>
        <w:t>nëse në marrëveshje është parashikuar se fondet e marra nuk do të përdoren për të paguar tatime</w:t>
      </w:r>
      <w:r w:rsidRPr="001E299B">
        <w:rPr>
          <w:rFonts w:ascii="Times New Roman" w:hAnsi="Times New Roman" w:cs="Times New Roman"/>
          <w:i/>
          <w:sz w:val="24"/>
          <w:szCs w:val="24"/>
        </w:rPr>
        <w:t>.</w:t>
      </w:r>
      <w:r w:rsidR="0004587E" w:rsidRPr="001E299B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</w:t>
      </w:r>
      <w:r w:rsidR="0004587E" w:rsidRPr="001E299B">
        <w:rPr>
          <w:rFonts w:ascii="Times New Roman" w:hAnsi="Times New Roman" w:cs="Times New Roman"/>
          <w:i/>
          <w:sz w:val="24"/>
          <w:szCs w:val="24"/>
          <w:lang w:val="sq-AL"/>
        </w:rPr>
        <w:t>Lista e donatorëve përcaktoh</w:t>
      </w:r>
      <w:r w:rsidR="00C16A11" w:rsidRPr="001E299B">
        <w:rPr>
          <w:rFonts w:ascii="Times New Roman" w:hAnsi="Times New Roman" w:cs="Times New Roman"/>
          <w:i/>
          <w:sz w:val="24"/>
          <w:szCs w:val="24"/>
          <w:lang w:val="sq-AL"/>
        </w:rPr>
        <w:t>et rast pas rasti me Vendim të K</w:t>
      </w:r>
      <w:r w:rsidR="0004587E" w:rsidRPr="001E299B">
        <w:rPr>
          <w:rFonts w:ascii="Times New Roman" w:hAnsi="Times New Roman" w:cs="Times New Roman"/>
          <w:i/>
          <w:sz w:val="24"/>
          <w:szCs w:val="24"/>
          <w:lang w:val="sq-AL"/>
        </w:rPr>
        <w:t>ëshillit të Ministrave</w:t>
      </w:r>
      <w:r w:rsidRPr="001E299B">
        <w:rPr>
          <w:rFonts w:ascii="Times New Roman" w:hAnsi="Times New Roman" w:cs="Times New Roman"/>
          <w:i/>
          <w:sz w:val="24"/>
          <w:szCs w:val="24"/>
          <w:lang w:val="sq-AL"/>
        </w:rPr>
        <w:t>”.</w:t>
      </w:r>
    </w:p>
    <w:p w:rsidR="00841E39" w:rsidRPr="001E299B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E39" w:rsidRPr="001E299B" w:rsidRDefault="00841E39" w:rsidP="00841E3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E29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F904B9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</w:p>
    <w:p w:rsidR="00841E39" w:rsidRPr="001E299B" w:rsidRDefault="00841E39" w:rsidP="0084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B83E24" w:rsidRDefault="0004587E" w:rsidP="0084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E299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Në </w:t>
      </w:r>
      <w:r w:rsidR="00C16A11" w:rsidRPr="001E299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fund të </w:t>
      </w:r>
      <w:r w:rsidRPr="001E299B">
        <w:rPr>
          <w:rFonts w:ascii="Times New Roman" w:hAnsi="Times New Roman" w:cs="Times New Roman"/>
          <w:bCs/>
          <w:sz w:val="24"/>
          <w:szCs w:val="24"/>
          <w:lang w:val="sq-AL"/>
        </w:rPr>
        <w:t>pikë</w:t>
      </w:r>
      <w:r w:rsidR="00C16A11" w:rsidRPr="001E299B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841E39" w:rsidRPr="001E299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2 e nenit 77 “Rimbursimi i TVSH-së”, </w:t>
      </w:r>
      <w:r w:rsidRPr="001E299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shtohet </w:t>
      </w:r>
      <w:r w:rsidR="00F04BB8">
        <w:rPr>
          <w:rFonts w:ascii="Times New Roman" w:hAnsi="Times New Roman" w:cs="Times New Roman"/>
          <w:bCs/>
          <w:sz w:val="24"/>
          <w:szCs w:val="24"/>
          <w:lang w:val="sq-AL"/>
        </w:rPr>
        <w:t>togfjalshi:</w:t>
      </w:r>
    </w:p>
    <w:p w:rsidR="00F04BB8" w:rsidRPr="001E299B" w:rsidRDefault="00F04BB8" w:rsidP="0084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841E39" w:rsidRPr="001E299B" w:rsidRDefault="00F04BB8" w:rsidP="00841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..</w:t>
      </w:r>
      <w:r w:rsidR="00ED43C3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Pr="002A330E">
        <w:rPr>
          <w:rFonts w:ascii="Times New Roman" w:hAnsi="Times New Roman" w:cs="Times New Roman"/>
          <w:bCs/>
          <w:i/>
          <w:sz w:val="24"/>
          <w:szCs w:val="24"/>
          <w:lang w:val="sq-AL"/>
        </w:rPr>
        <w:t>m</w:t>
      </w:r>
      <w:r w:rsidR="0004587E" w:rsidRPr="001E299B">
        <w:rPr>
          <w:rFonts w:ascii="Times New Roman" w:hAnsi="Times New Roman" w:cs="Times New Roman"/>
          <w:bCs/>
          <w:i/>
          <w:sz w:val="24"/>
          <w:szCs w:val="24"/>
          <w:lang w:val="sq-AL"/>
        </w:rPr>
        <w:t>e përjashtim të rasteve të para</w:t>
      </w:r>
      <w:r w:rsidR="00120527" w:rsidRPr="001E299B">
        <w:rPr>
          <w:rFonts w:ascii="Times New Roman" w:hAnsi="Times New Roman" w:cs="Times New Roman"/>
          <w:bCs/>
          <w:i/>
          <w:sz w:val="24"/>
          <w:szCs w:val="24"/>
          <w:lang w:val="sq-AL"/>
        </w:rPr>
        <w:t>shikuara në pikën 45 të nenit 56</w:t>
      </w:r>
      <w:r w:rsidR="0004587E" w:rsidRPr="001E299B">
        <w:rPr>
          <w:rFonts w:ascii="Times New Roman" w:hAnsi="Times New Roman" w:cs="Times New Roman"/>
          <w:bCs/>
          <w:i/>
          <w:sz w:val="24"/>
          <w:szCs w:val="24"/>
          <w:lang w:val="sq-AL"/>
        </w:rPr>
        <w:t xml:space="preserve"> dhe gërmës “c” të pikës 1 të nenit 60</w:t>
      </w:r>
      <w:r w:rsidR="0004587E" w:rsidRPr="001E299B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841E39" w:rsidRPr="001E299B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:rsidR="00CB743B" w:rsidRPr="0015551B" w:rsidRDefault="00CB743B" w:rsidP="00841E39">
      <w:pPr>
        <w:spacing w:after="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841E39" w:rsidRPr="009F070A" w:rsidRDefault="00841E39" w:rsidP="008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 </w:t>
      </w:r>
      <w:r w:rsidR="00F904B9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:rsidR="00841E39" w:rsidRDefault="00841E39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B743B" w:rsidRPr="004042FE" w:rsidRDefault="009045FA" w:rsidP="00CB7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FE">
        <w:rPr>
          <w:rFonts w:ascii="Times New Roman" w:hAnsi="Times New Roman" w:cs="Times New Roman"/>
          <w:sz w:val="24"/>
          <w:szCs w:val="24"/>
        </w:rPr>
        <w:t>Pas nenit 155</w:t>
      </w:r>
      <w:r w:rsidR="00B83E24">
        <w:rPr>
          <w:rFonts w:ascii="Times New Roman" w:hAnsi="Times New Roman" w:cs="Times New Roman"/>
          <w:sz w:val="24"/>
          <w:szCs w:val="24"/>
        </w:rPr>
        <w:t xml:space="preserve"> </w:t>
      </w:r>
      <w:r w:rsidR="00B83E24" w:rsidRPr="00B83E24">
        <w:rPr>
          <w:rFonts w:ascii="Times New Roman" w:hAnsi="Times New Roman" w:cs="Times New Roman"/>
          <w:sz w:val="24"/>
          <w:szCs w:val="24"/>
        </w:rPr>
        <w:t>“Mbajtja e llogarive”,</w:t>
      </w:r>
      <w:r w:rsidR="00B83E24">
        <w:rPr>
          <w:rFonts w:ascii="Arial" w:hAnsi="Arial" w:cs="Arial"/>
          <w:sz w:val="30"/>
          <w:szCs w:val="30"/>
        </w:rPr>
        <w:t xml:space="preserve"> </w:t>
      </w:r>
      <w:r w:rsidRPr="004042FE">
        <w:rPr>
          <w:rFonts w:ascii="Times New Roman" w:hAnsi="Times New Roman" w:cs="Times New Roman"/>
          <w:sz w:val="24"/>
          <w:szCs w:val="24"/>
        </w:rPr>
        <w:t xml:space="preserve">shtohet </w:t>
      </w:r>
      <w:r w:rsidR="0059313D" w:rsidRPr="004042FE">
        <w:rPr>
          <w:rFonts w:ascii="Times New Roman" w:hAnsi="Times New Roman" w:cs="Times New Roman"/>
          <w:sz w:val="24"/>
          <w:szCs w:val="24"/>
        </w:rPr>
        <w:t xml:space="preserve">Seksioni 6, </w:t>
      </w:r>
      <w:r w:rsidRPr="004042FE">
        <w:rPr>
          <w:rFonts w:ascii="Times New Roman" w:hAnsi="Times New Roman" w:cs="Times New Roman"/>
          <w:sz w:val="24"/>
          <w:szCs w:val="24"/>
        </w:rPr>
        <w:t>Regjimi i V</w:t>
      </w:r>
      <w:r w:rsidR="00CB743B" w:rsidRPr="004042FE">
        <w:rPr>
          <w:rFonts w:ascii="Times New Roman" w:hAnsi="Times New Roman" w:cs="Times New Roman"/>
          <w:sz w:val="24"/>
          <w:szCs w:val="24"/>
        </w:rPr>
        <w:t>eçantë për Bursën Shqiptare të Energjisë</w:t>
      </w:r>
      <w:r w:rsidR="0059313D" w:rsidRPr="004042FE">
        <w:rPr>
          <w:rFonts w:ascii="Times New Roman" w:hAnsi="Times New Roman" w:cs="Times New Roman"/>
          <w:sz w:val="24"/>
          <w:szCs w:val="24"/>
        </w:rPr>
        <w:t>, si vijon:</w:t>
      </w:r>
    </w:p>
    <w:p w:rsidR="0059313D" w:rsidRDefault="0059313D" w:rsidP="00CB74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13D" w:rsidRPr="00415C65" w:rsidRDefault="00415C65" w:rsidP="005931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9313D" w:rsidRPr="00415C65">
        <w:rPr>
          <w:rFonts w:ascii="Times New Roman" w:hAnsi="Times New Roman" w:cs="Times New Roman"/>
          <w:b/>
          <w:i/>
          <w:sz w:val="24"/>
          <w:szCs w:val="24"/>
        </w:rPr>
        <w:t>SEKSIONI 6</w:t>
      </w:r>
    </w:p>
    <w:p w:rsidR="009045FA" w:rsidRPr="00415C65" w:rsidRDefault="0059313D" w:rsidP="005931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>REGJIMI I VEÇANTË PËR BURSËN SHQIPTARE TË ENERGJISË</w:t>
      </w:r>
    </w:p>
    <w:p w:rsidR="0059313D" w:rsidRPr="00415C65" w:rsidRDefault="0059313D" w:rsidP="005931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45FA" w:rsidRPr="00415C65" w:rsidRDefault="009045FA" w:rsidP="009045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>Neni 156</w:t>
      </w:r>
    </w:p>
    <w:p w:rsidR="009045FA" w:rsidRPr="00415C65" w:rsidRDefault="009045FA" w:rsidP="00A71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>Përkufizime</w:t>
      </w:r>
    </w:p>
    <w:p w:rsidR="009045FA" w:rsidRPr="00415C65" w:rsidRDefault="009045FA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743B" w:rsidRPr="00415C65" w:rsidRDefault="00CB743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15C65">
        <w:rPr>
          <w:rFonts w:ascii="Times New Roman" w:hAnsi="Times New Roman" w:cs="Times New Roman"/>
          <w:i/>
          <w:sz w:val="24"/>
          <w:szCs w:val="24"/>
        </w:rPr>
        <w:t>Për qëllime të këtij seksioni, me termat e mëposhtëm kuptohet:</w:t>
      </w:r>
    </w:p>
    <w:p w:rsidR="00CB743B" w:rsidRPr="00415C65" w:rsidRDefault="00CB743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:rsidR="0059313D" w:rsidRPr="00415C65" w:rsidRDefault="001E299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“Bursa Shqiptare e Energjisë”– ë</w:t>
      </w:r>
      <w:r w:rsidR="00B83E2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shtë struktura </w:t>
      </w:r>
      <w:r w:rsidR="00A718F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përgjegjëse</w:t>
      </w:r>
      <w:r w:rsidR="00B83E2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A718F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për</w:t>
      </w:r>
      <w:r w:rsidR="00B83E2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A718F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menaxhimin dhe administrimin e tregut të organizuar ndërmjet platformës së tregut</w:t>
      </w:r>
      <w:r w:rsidR="00A718F5"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43B" w:rsidRPr="00415C65">
        <w:rPr>
          <w:rFonts w:ascii="Times New Roman" w:hAnsi="Times New Roman" w:cs="Times New Roman"/>
          <w:i/>
          <w:sz w:val="24"/>
          <w:szCs w:val="24"/>
        </w:rPr>
        <w:t>për shitjen dhe blerjen e energjisë elektrike në bazë të ditës në avancë</w:t>
      </w:r>
      <w:r w:rsidR="00A718F5" w:rsidRPr="00415C65">
        <w:rPr>
          <w:rFonts w:ascii="Times New Roman" w:hAnsi="Times New Roman" w:cs="Times New Roman"/>
          <w:i/>
          <w:sz w:val="24"/>
          <w:szCs w:val="24"/>
        </w:rPr>
        <w:t xml:space="preserve"> dhe/ose brenda së njëjtës ditë, </w:t>
      </w:r>
      <w:r w:rsidR="0059313D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si dhe për të gjitha aktivitetet e lidhura me të, duke përfshirë edhe aktivitetin e kompensimit financiar (clearing) mes pjesëmarrësve të tregut, në përputhje me rregullat dhe modelin e tregut</w:t>
      </w:r>
      <w:r w:rsidR="006645F1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.</w:t>
      </w:r>
      <w:r w:rsidR="0059313D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743B" w:rsidRPr="00415C65" w:rsidRDefault="00CB743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743B" w:rsidRPr="00415C65" w:rsidRDefault="00CB743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C65">
        <w:rPr>
          <w:rFonts w:ascii="Times New Roman" w:hAnsi="Times New Roman" w:cs="Times New Roman"/>
          <w:i/>
          <w:sz w:val="24"/>
          <w:szCs w:val="24"/>
        </w:rPr>
        <w:t>“Treg energjie elektrike”-</w:t>
      </w:r>
      <w:r w:rsidR="001E2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C65">
        <w:rPr>
          <w:rFonts w:ascii="Times New Roman" w:hAnsi="Times New Roman" w:cs="Times New Roman"/>
          <w:i/>
          <w:sz w:val="24"/>
          <w:szCs w:val="24"/>
        </w:rPr>
        <w:t xml:space="preserve">një sistem ku kryhen shitje dhe blerje efektive, </w:t>
      </w:r>
      <w:r w:rsidRPr="00D05374">
        <w:rPr>
          <w:rFonts w:ascii="Times New Roman" w:hAnsi="Times New Roman" w:cs="Times New Roman"/>
          <w:i/>
          <w:sz w:val="24"/>
          <w:szCs w:val="24"/>
        </w:rPr>
        <w:t>përfshirë edhe derivativët e energjisë elektrike,</w:t>
      </w:r>
      <w:r w:rsidRPr="00415C65">
        <w:rPr>
          <w:rFonts w:ascii="Times New Roman" w:hAnsi="Times New Roman" w:cs="Times New Roman"/>
          <w:i/>
          <w:sz w:val="24"/>
          <w:szCs w:val="24"/>
        </w:rPr>
        <w:t xml:space="preserve"> nëpërmjet kërkesave dhe ofertave, të paraqitura në peri</w:t>
      </w:r>
      <w:r w:rsidR="001E299B">
        <w:rPr>
          <w:rFonts w:ascii="Times New Roman" w:hAnsi="Times New Roman" w:cs="Times New Roman"/>
          <w:i/>
          <w:sz w:val="24"/>
          <w:szCs w:val="24"/>
        </w:rPr>
        <w:t>udha afatgjata dhe afatshkurtra.</w:t>
      </w:r>
    </w:p>
    <w:p w:rsidR="00A718F5" w:rsidRPr="00415C65" w:rsidRDefault="00A718F5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18F5" w:rsidRPr="00415C65" w:rsidRDefault="001E299B" w:rsidP="00A71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“Derivativ elektrik”- </w:t>
      </w:r>
      <w:r w:rsidR="00A718F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është një instrument financiar që mund të përdoret nga pjesëmarrësit e tregut</w:t>
      </w:r>
      <w:r w:rsidR="00A718F5"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8F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të energjisë elektrike si mjet sigurie ndaj luhatjeve të mundshme të çmimit të energjisë elektrike në treg.</w:t>
      </w:r>
    </w:p>
    <w:p w:rsidR="00CB743B" w:rsidRPr="00415C65" w:rsidRDefault="00CB743B" w:rsidP="00CB743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57C7" w:rsidRPr="00A274B4" w:rsidRDefault="006645F1" w:rsidP="00A274B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“Pjesëmarrës i tregut të energjisë elektrike”- është një person juridik, i regjistruar si pjesëtar i tregut të energjisë elektrike, që përfshin prodhuesit, tregtarët, furnizuesit,  klientët, Operatori </w:t>
      </w:r>
      <w:r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lastRenderedPageBreak/>
        <w:t>i Sistemit tëTransmetimit, Operatori i Sistemit të Shpërndarjes, sistemet e mbyllura të shpërndarjes dhe operatori i tregut. Operatori i Sistemit të Transmetimit dhe Operatori i Sistemit të Shpërndarjes janë pjesëmarrës të tregut të energjisë elektrike vetëm për qëllim të sigurimit të energjisë elektrike të nevojshme për mbulimin e humbjeve në rrjet, balancimin dhe shërbimet ndihmëse.</w:t>
      </w:r>
      <w:r w:rsidR="00415C65" w:rsidRPr="00415C65">
        <w:rPr>
          <w:rStyle w:val="markedcontent"/>
          <w:rFonts w:ascii="Times New Roman" w:hAnsi="Times New Roman" w:cs="Times New Roman"/>
          <w:i/>
          <w:sz w:val="24"/>
          <w:szCs w:val="24"/>
        </w:rPr>
        <w:t>”</w:t>
      </w:r>
    </w:p>
    <w:p w:rsidR="000257C7" w:rsidRDefault="000257C7" w:rsidP="00D05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5374" w:rsidRPr="00D05374" w:rsidRDefault="009045FA" w:rsidP="00D05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 xml:space="preserve">Neni 157 </w:t>
      </w:r>
      <w:r w:rsidR="001C5620" w:rsidRPr="00415C65">
        <w:rPr>
          <w:rFonts w:ascii="Times New Roman" w:hAnsi="Times New Roman" w:cs="Times New Roman"/>
          <w:b/>
          <w:i/>
          <w:sz w:val="24"/>
          <w:szCs w:val="24"/>
        </w:rPr>
        <w:br/>
        <w:t>Përjashtimi nga tatimi</w:t>
      </w:r>
    </w:p>
    <w:p w:rsidR="00D05374" w:rsidRDefault="00D05374" w:rsidP="00D0537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1C5620" w:rsidRDefault="001C5620" w:rsidP="00B83E24">
      <w:pPr>
        <w:spacing w:after="0" w:line="240" w:lineRule="auto"/>
        <w:ind w:left="284" w:hanging="142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15C65">
        <w:rPr>
          <w:rFonts w:ascii="Times New Roman" w:hAnsi="Times New Roman" w:cs="Times New Roman"/>
          <w:i/>
          <w:sz w:val="24"/>
          <w:szCs w:val="24"/>
        </w:rPr>
        <w:t>Përjashtohen nga tatimi mbi vlerën e shtuar:</w:t>
      </w:r>
    </w:p>
    <w:p w:rsidR="00D05374" w:rsidRPr="00415C65" w:rsidRDefault="00D05374" w:rsidP="00D0537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1C5620" w:rsidRPr="00415C65" w:rsidRDefault="001C5620" w:rsidP="00B83E24">
      <w:pPr>
        <w:spacing w:after="0" w:line="240" w:lineRule="auto"/>
        <w:ind w:left="142"/>
        <w:contextualSpacing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15C65">
        <w:rPr>
          <w:rFonts w:ascii="Times New Roman" w:hAnsi="Times New Roman" w:cs="Times New Roman"/>
          <w:i/>
          <w:sz w:val="24"/>
          <w:szCs w:val="24"/>
          <w:lang w:val="sq-AL"/>
        </w:rPr>
        <w:t xml:space="preserve">Importimi </w:t>
      </w:r>
      <w:r w:rsidR="0002084C">
        <w:rPr>
          <w:rFonts w:ascii="Times New Roman" w:hAnsi="Times New Roman" w:cs="Times New Roman"/>
          <w:i/>
          <w:sz w:val="24"/>
          <w:szCs w:val="24"/>
          <w:lang w:val="sq-AL"/>
        </w:rPr>
        <w:t>dhe</w:t>
      </w:r>
      <w:r w:rsidR="00C9522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furnizimi brenda vendit </w:t>
      </w:r>
      <w:r w:rsidRPr="00415C65">
        <w:rPr>
          <w:rFonts w:ascii="Times New Roman" w:hAnsi="Times New Roman" w:cs="Times New Roman"/>
          <w:i/>
          <w:sz w:val="24"/>
          <w:szCs w:val="24"/>
          <w:lang w:val="sq-AL"/>
        </w:rPr>
        <w:t>i energjisë elektrike të destinuar për tu shitur</w:t>
      </w:r>
      <w:r w:rsidR="00A718F5" w:rsidRPr="00415C6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nëpërmjet Bursës </w:t>
      </w:r>
      <w:r w:rsidR="006A61E7">
        <w:rPr>
          <w:rFonts w:ascii="Times New Roman" w:hAnsi="Times New Roman" w:cs="Times New Roman"/>
          <w:i/>
          <w:sz w:val="24"/>
          <w:szCs w:val="24"/>
          <w:lang w:val="sq-AL"/>
        </w:rPr>
        <w:t>Shqiptare t</w:t>
      </w:r>
      <w:r w:rsidR="00A718F5" w:rsidRPr="00415C65">
        <w:rPr>
          <w:rFonts w:ascii="Times New Roman" w:hAnsi="Times New Roman" w:cs="Times New Roman"/>
          <w:i/>
          <w:sz w:val="24"/>
          <w:szCs w:val="24"/>
          <w:lang w:val="sq-AL"/>
        </w:rPr>
        <w:t>ë Energjisë.</w:t>
      </w:r>
    </w:p>
    <w:p w:rsidR="00A718F5" w:rsidRPr="00415C65" w:rsidRDefault="00A718F5" w:rsidP="009045F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:rsidR="004042FE" w:rsidRPr="00415C65" w:rsidRDefault="004042FE" w:rsidP="004042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>Neni 158</w:t>
      </w:r>
    </w:p>
    <w:p w:rsidR="001C5620" w:rsidRPr="00415C65" w:rsidRDefault="00A718F5" w:rsidP="004042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C65">
        <w:rPr>
          <w:rFonts w:ascii="Times New Roman" w:hAnsi="Times New Roman" w:cs="Times New Roman"/>
          <w:b/>
          <w:i/>
          <w:sz w:val="24"/>
          <w:szCs w:val="24"/>
        </w:rPr>
        <w:t>Pagesa e TVSH-së</w:t>
      </w:r>
    </w:p>
    <w:p w:rsidR="00A718F5" w:rsidRPr="00415C65" w:rsidRDefault="001C5620" w:rsidP="004042FE">
      <w:pPr>
        <w:pStyle w:val="NormalWeb"/>
        <w:numPr>
          <w:ilvl w:val="0"/>
          <w:numId w:val="2"/>
        </w:numPr>
        <w:jc w:val="both"/>
        <w:rPr>
          <w:i/>
        </w:rPr>
      </w:pPr>
      <w:r w:rsidRPr="00415C65">
        <w:rPr>
          <w:i/>
        </w:rPr>
        <w:t xml:space="preserve">Në rastin e furnizimit të energjisë elektrike të tregtuar </w:t>
      </w:r>
      <w:r w:rsidRPr="00102C58">
        <w:rPr>
          <w:i/>
        </w:rPr>
        <w:t>nëpërmjet B</w:t>
      </w:r>
      <w:r w:rsidRPr="00415C65">
        <w:rPr>
          <w:i/>
        </w:rPr>
        <w:t>ursës Shqiptare të Energjisë Elektrike, TVSH-ja bëhet e kërkueshme në momentin kur shpallen rezultatet në Tregjet e Ankandeve të Ditës në Avancë ose Brenda së Njëjtës Ditë ose në momentin kur urdhërporositë përputhen në rastin e Tregut të Vazh</w:t>
      </w:r>
      <w:r w:rsidR="00A718F5" w:rsidRPr="00415C65">
        <w:rPr>
          <w:i/>
        </w:rPr>
        <w:t>dueshëm Brenda së Njëjtës Ditë.</w:t>
      </w:r>
    </w:p>
    <w:p w:rsidR="00415C65" w:rsidRPr="00415C65" w:rsidRDefault="001C5620" w:rsidP="00A718F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  <w:r w:rsidRPr="00415C65">
        <w:rPr>
          <w:rFonts w:ascii="Times New Roman" w:hAnsi="Times New Roman" w:cs="Times New Roman"/>
          <w:i/>
          <w:sz w:val="24"/>
          <w:szCs w:val="24"/>
        </w:rPr>
        <w:t>TVSH-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ja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pagueshme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personi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tatueshëm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për të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cilin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kryhet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furnizimi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energji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elektrike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Bursa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Shqiptare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Energjisë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Elektrike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99B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1E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99B">
        <w:rPr>
          <w:rFonts w:ascii="Times New Roman" w:hAnsi="Times New Roman" w:cs="Times New Roman"/>
          <w:i/>
          <w:sz w:val="24"/>
          <w:szCs w:val="24"/>
        </w:rPr>
        <w:t>përputhje</w:t>
      </w:r>
      <w:proofErr w:type="spellEnd"/>
      <w:r w:rsidR="001E2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E24" w:rsidRPr="00D158AF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="00B83E24" w:rsidRPr="00D158AF">
        <w:rPr>
          <w:rFonts w:ascii="Times New Roman" w:hAnsi="Times New Roman" w:cs="Times New Roman"/>
          <w:i/>
          <w:sz w:val="24"/>
          <w:szCs w:val="24"/>
        </w:rPr>
        <w:t>parashikimet</w:t>
      </w:r>
      <w:proofErr w:type="spellEnd"/>
      <w:r w:rsidR="00B83E24" w:rsidRPr="00D158AF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83E24" w:rsidRPr="00D158AF">
        <w:rPr>
          <w:rFonts w:ascii="Times New Roman" w:hAnsi="Times New Roman" w:cs="Times New Roman"/>
          <w:i/>
          <w:sz w:val="24"/>
          <w:szCs w:val="24"/>
        </w:rPr>
        <w:t>këtij</w:t>
      </w:r>
      <w:proofErr w:type="spellEnd"/>
      <w:r w:rsidR="00B83E24" w:rsidRPr="00D158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3E24" w:rsidRPr="00D158AF">
        <w:rPr>
          <w:rFonts w:ascii="Times New Roman" w:hAnsi="Times New Roman" w:cs="Times New Roman"/>
          <w:i/>
          <w:sz w:val="24"/>
          <w:szCs w:val="24"/>
        </w:rPr>
        <w:t>seksioni</w:t>
      </w:r>
      <w:proofErr w:type="spellEnd"/>
      <w:r w:rsidR="00B83E24">
        <w:rPr>
          <w:rFonts w:ascii="Times New Roman" w:hAnsi="Times New Roman" w:cs="Times New Roman"/>
          <w:i/>
          <w:sz w:val="24"/>
          <w:szCs w:val="24"/>
        </w:rPr>
        <w:t xml:space="preserve"> dhe</w:t>
      </w:r>
      <w:r w:rsidRPr="00415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5374">
        <w:rPr>
          <w:rFonts w:ascii="Times New Roman" w:hAnsi="Times New Roman" w:cs="Times New Roman"/>
          <w:i/>
          <w:sz w:val="24"/>
          <w:szCs w:val="24"/>
        </w:rPr>
        <w:t>përcaktimet</w:t>
      </w:r>
      <w:proofErr w:type="spellEnd"/>
      <w:r w:rsidRPr="00D0537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D05374">
        <w:rPr>
          <w:rFonts w:ascii="Times New Roman" w:hAnsi="Times New Roman" w:cs="Times New Roman"/>
          <w:i/>
          <w:sz w:val="24"/>
          <w:szCs w:val="24"/>
        </w:rPr>
        <w:t>nenit</w:t>
      </w:r>
      <w:proofErr w:type="spellEnd"/>
      <w:r w:rsidRPr="00D05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2FE" w:rsidRPr="00D05374">
        <w:rPr>
          <w:rFonts w:ascii="Times New Roman" w:hAnsi="Times New Roman" w:cs="Times New Roman"/>
          <w:i/>
          <w:sz w:val="24"/>
          <w:szCs w:val="24"/>
        </w:rPr>
        <w:t xml:space="preserve">21. </w:t>
      </w:r>
      <w:r w:rsidRPr="00415C65">
        <w:rPr>
          <w:rFonts w:ascii="Times New Roman" w:hAnsi="Times New Roman" w:cs="Times New Roman"/>
          <w:i/>
          <w:sz w:val="24"/>
          <w:szCs w:val="24"/>
        </w:rPr>
        <w:t xml:space="preserve">Për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efekt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Pr="00415C65">
        <w:rPr>
          <w:rFonts w:ascii="Times New Roman" w:hAnsi="Times New Roman" w:cs="Times New Roman"/>
          <w:i/>
          <w:sz w:val="24"/>
          <w:szCs w:val="24"/>
        </w:rPr>
        <w:t>përllogaritjes</w:t>
      </w:r>
      <w:proofErr w:type="spellEnd"/>
      <w:r w:rsidRPr="00415C65">
        <w:rPr>
          <w:rFonts w:ascii="Times New Roman" w:hAnsi="Times New Roman" w:cs="Times New Roman"/>
          <w:i/>
          <w:sz w:val="24"/>
          <w:szCs w:val="24"/>
        </w:rPr>
        <w:t xml:space="preserve"> së TVSH-së blerësi i energjisë elektrike nga Bursa Shqiptare e Energjisë Elektrike, kryen autongarkesën (reverse-charge) e TVSH-së në cilësinë e personit përgjegjës për pagesën e TVSH-së. </w:t>
      </w:r>
    </w:p>
    <w:p w:rsidR="009045FA" w:rsidRDefault="00B03956" w:rsidP="00B03956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 w:rsidRPr="00B83E24">
        <w:rPr>
          <w:rFonts w:ascii="Times New Roman" w:hAnsi="Times New Roman" w:cs="Times New Roman"/>
          <w:i/>
          <w:sz w:val="24"/>
          <w:szCs w:val="24"/>
        </w:rPr>
        <w:t>rocedurat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për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zbatimin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kësaj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pik</w:t>
      </w:r>
      <w:r>
        <w:rPr>
          <w:rFonts w:ascii="Times New Roman" w:hAnsi="Times New Roman" w:cs="Times New Roman"/>
          <w:i/>
          <w:sz w:val="24"/>
          <w:szCs w:val="24"/>
        </w:rPr>
        <w:t xml:space="preserve">e dhe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fillimi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aplikimit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kësaj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skeme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Pr="00B83E24">
        <w:rPr>
          <w:rFonts w:ascii="Times New Roman" w:hAnsi="Times New Roman" w:cs="Times New Roman"/>
          <w:i/>
          <w:sz w:val="24"/>
          <w:szCs w:val="24"/>
        </w:rPr>
        <w:t>veçantë</w:t>
      </w:r>
      <w:proofErr w:type="spellEnd"/>
      <w:r w:rsidRPr="00B039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përcaktohet</w:t>
      </w:r>
      <w:proofErr w:type="spellEnd"/>
      <w:r w:rsidRPr="00B83E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620" w:rsidRPr="00B83E24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="00601BF7">
        <w:rPr>
          <w:rFonts w:ascii="Times New Roman" w:hAnsi="Times New Roman" w:cs="Times New Roman"/>
          <w:i/>
          <w:sz w:val="24"/>
          <w:szCs w:val="24"/>
        </w:rPr>
        <w:t>V</w:t>
      </w:r>
      <w:r w:rsidR="00F96C27">
        <w:rPr>
          <w:rFonts w:ascii="Times New Roman" w:hAnsi="Times New Roman" w:cs="Times New Roman"/>
          <w:i/>
          <w:sz w:val="24"/>
          <w:szCs w:val="24"/>
        </w:rPr>
        <w:t>endim</w:t>
      </w:r>
      <w:proofErr w:type="spellEnd"/>
      <w:r w:rsidR="00F96C27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="00F96C27">
        <w:rPr>
          <w:rFonts w:ascii="Times New Roman" w:hAnsi="Times New Roman" w:cs="Times New Roman"/>
          <w:i/>
          <w:sz w:val="24"/>
          <w:szCs w:val="24"/>
        </w:rPr>
        <w:t>Këshillit</w:t>
      </w:r>
      <w:proofErr w:type="spellEnd"/>
      <w:r w:rsidR="00F96C27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="00F96C27">
        <w:rPr>
          <w:rFonts w:ascii="Times New Roman" w:hAnsi="Times New Roman" w:cs="Times New Roman"/>
          <w:i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03956" w:rsidRDefault="00B03956" w:rsidP="00B03956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43B" w:rsidRPr="00D05374" w:rsidRDefault="004042FE" w:rsidP="00D05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05374">
        <w:rPr>
          <w:rFonts w:ascii="Times New Roman" w:hAnsi="Times New Roman" w:cs="Times New Roman"/>
          <w:b/>
          <w:i/>
          <w:sz w:val="24"/>
          <w:szCs w:val="24"/>
        </w:rPr>
        <w:t xml:space="preserve">Neni </w:t>
      </w:r>
      <w:r w:rsidR="00AC252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045FA" w:rsidRPr="00D05374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D05374" w:rsidRPr="00A60154" w:rsidRDefault="00415C65" w:rsidP="00503AA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60154">
        <w:rPr>
          <w:rFonts w:ascii="Times New Roman" w:hAnsi="Times New Roman" w:cs="Times New Roman"/>
          <w:sz w:val="24"/>
          <w:szCs w:val="24"/>
          <w:lang w:val="sq-AL"/>
        </w:rPr>
        <w:t>Rinumërohen nenet, neni 156 bëhet 157, 157 bëhet 158, neni 158 bëhet 159, neni 159</w:t>
      </w:r>
      <w:r w:rsidR="00D05374" w:rsidRPr="00A60154">
        <w:rPr>
          <w:rFonts w:ascii="Times New Roman" w:hAnsi="Times New Roman" w:cs="Times New Roman"/>
          <w:sz w:val="24"/>
          <w:szCs w:val="24"/>
          <w:lang w:val="sq-AL"/>
        </w:rPr>
        <w:t xml:space="preserve"> bëhet 160, neni 160 bëhet 161 dhe </w:t>
      </w:r>
      <w:r w:rsidRPr="00A60154">
        <w:rPr>
          <w:rFonts w:ascii="Times New Roman" w:hAnsi="Times New Roman" w:cs="Times New Roman"/>
          <w:sz w:val="24"/>
          <w:szCs w:val="24"/>
          <w:lang w:val="sq-AL"/>
        </w:rPr>
        <w:t>neni 1</w:t>
      </w:r>
      <w:r w:rsidR="00D05374" w:rsidRPr="00A60154">
        <w:rPr>
          <w:rFonts w:ascii="Times New Roman" w:hAnsi="Times New Roman" w:cs="Times New Roman"/>
          <w:sz w:val="24"/>
          <w:szCs w:val="24"/>
          <w:lang w:val="sq-AL"/>
        </w:rPr>
        <w:t xml:space="preserve">61 bëhet 162.”. </w:t>
      </w:r>
    </w:p>
    <w:p w:rsidR="00D05374" w:rsidRDefault="00D05374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05374" w:rsidRDefault="00D05374" w:rsidP="00841E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05374" w:rsidRPr="00D05374" w:rsidRDefault="00D05374" w:rsidP="00D05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537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AC252C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:rsidR="00D05374" w:rsidRPr="00D05374" w:rsidRDefault="00D05374" w:rsidP="00D05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41E39" w:rsidRPr="0015551B" w:rsidRDefault="00841E39" w:rsidP="00A6015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15551B">
        <w:rPr>
          <w:rFonts w:ascii="Times New Roman" w:hAnsi="Times New Roman" w:cs="Times New Roman"/>
          <w:sz w:val="24"/>
          <w:szCs w:val="24"/>
          <w:lang w:val="sq-AL"/>
        </w:rPr>
        <w:t>Ky ligj hyn në fuqi më 1 janar 2023.</w:t>
      </w:r>
    </w:p>
    <w:p w:rsidR="00841E39" w:rsidRPr="0015551B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41E39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4D0484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41E39" w:rsidRPr="001C59FB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1C59FB">
        <w:rPr>
          <w:rFonts w:ascii="Times New Roman Bold" w:hAnsi="Times New Roman Bold" w:cs="Times New Roman"/>
          <w:b/>
          <w:sz w:val="28"/>
          <w:szCs w:val="28"/>
          <w:lang w:val="sq-AL"/>
        </w:rPr>
        <w:t>K R Y E T A R</w:t>
      </w:r>
    </w:p>
    <w:p w:rsidR="00841E39" w:rsidRPr="001C59FB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:rsidR="00841E39" w:rsidRPr="001C59FB" w:rsidRDefault="00841E39" w:rsidP="00841E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:rsidR="00841E39" w:rsidRPr="00A60154" w:rsidRDefault="00841E39" w:rsidP="00A601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1C59FB">
        <w:rPr>
          <w:rFonts w:ascii="Times New Roman Bold" w:hAnsi="Times New Roman Bold" w:cs="Times New Roman"/>
          <w:b/>
          <w:sz w:val="28"/>
          <w:szCs w:val="28"/>
          <w:lang w:val="sq-AL"/>
        </w:rPr>
        <w:t>LINDITA NIKOLLA</w:t>
      </w:r>
    </w:p>
    <w:p w:rsidR="000C26A4" w:rsidRDefault="000C26A4"/>
    <w:sectPr w:rsidR="000C26A4" w:rsidSect="00E62F5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2BA3"/>
    <w:multiLevelType w:val="hybridMultilevel"/>
    <w:tmpl w:val="79901BFA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E6FAE"/>
    <w:multiLevelType w:val="hybridMultilevel"/>
    <w:tmpl w:val="769E07C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39"/>
    <w:rsid w:val="0002084C"/>
    <w:rsid w:val="000257C7"/>
    <w:rsid w:val="0004587E"/>
    <w:rsid w:val="000C26A4"/>
    <w:rsid w:val="00102C58"/>
    <w:rsid w:val="00120527"/>
    <w:rsid w:val="001361C4"/>
    <w:rsid w:val="001379E2"/>
    <w:rsid w:val="001611F8"/>
    <w:rsid w:val="001C5620"/>
    <w:rsid w:val="001E299B"/>
    <w:rsid w:val="00201E03"/>
    <w:rsid w:val="00245301"/>
    <w:rsid w:val="0029264F"/>
    <w:rsid w:val="002A330E"/>
    <w:rsid w:val="004042FE"/>
    <w:rsid w:val="00415C65"/>
    <w:rsid w:val="00466078"/>
    <w:rsid w:val="004C2ED1"/>
    <w:rsid w:val="004F113E"/>
    <w:rsid w:val="00503AAA"/>
    <w:rsid w:val="005068A2"/>
    <w:rsid w:val="0054175E"/>
    <w:rsid w:val="0059313D"/>
    <w:rsid w:val="005F4774"/>
    <w:rsid w:val="00601BF7"/>
    <w:rsid w:val="00641F12"/>
    <w:rsid w:val="006645F1"/>
    <w:rsid w:val="006A4B8B"/>
    <w:rsid w:val="006A61E7"/>
    <w:rsid w:val="00724EEE"/>
    <w:rsid w:val="007453B8"/>
    <w:rsid w:val="007C1853"/>
    <w:rsid w:val="00841E39"/>
    <w:rsid w:val="009045FA"/>
    <w:rsid w:val="00A274B4"/>
    <w:rsid w:val="00A60154"/>
    <w:rsid w:val="00A66162"/>
    <w:rsid w:val="00A718F5"/>
    <w:rsid w:val="00AC252C"/>
    <w:rsid w:val="00AC4DE0"/>
    <w:rsid w:val="00B03956"/>
    <w:rsid w:val="00B80233"/>
    <w:rsid w:val="00B83E24"/>
    <w:rsid w:val="00B96C18"/>
    <w:rsid w:val="00BF7B23"/>
    <w:rsid w:val="00C16A11"/>
    <w:rsid w:val="00C95223"/>
    <w:rsid w:val="00CB743B"/>
    <w:rsid w:val="00D05374"/>
    <w:rsid w:val="00D158AF"/>
    <w:rsid w:val="00D410BB"/>
    <w:rsid w:val="00ED1FAE"/>
    <w:rsid w:val="00ED43C3"/>
    <w:rsid w:val="00F04BB8"/>
    <w:rsid w:val="00F7480A"/>
    <w:rsid w:val="00F904B9"/>
    <w:rsid w:val="00F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B7D0-01A9-45D1-996D-9AF9BF1C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E39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ulliChar">
    <w:name w:val="Titulli Char"/>
    <w:link w:val="Titulli"/>
    <w:uiPriority w:val="99"/>
    <w:locked/>
    <w:rsid w:val="00841E39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841E39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paragraph" w:styleId="BodyText">
    <w:name w:val="Body Text"/>
    <w:basedOn w:val="Normal"/>
    <w:link w:val="BodyTextChar"/>
    <w:uiPriority w:val="99"/>
    <w:unhideWhenUsed/>
    <w:rsid w:val="00841E39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41E39"/>
    <w:rPr>
      <w:rFonts w:ascii="Calibri" w:eastAsia="Calibri" w:hAnsi="Calibri" w:cs="Times New Roman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1E39"/>
    <w:pPr>
      <w:spacing w:after="120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E39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1E39"/>
    <w:pPr>
      <w:ind w:left="720"/>
      <w:contextualSpacing/>
    </w:pPr>
    <w:rPr>
      <w:lang w:val="en-GB"/>
    </w:rPr>
  </w:style>
  <w:style w:type="character" w:customStyle="1" w:styleId="jlqj4b">
    <w:name w:val="jlqj4b"/>
    <w:basedOn w:val="DefaultParagraphFont"/>
    <w:rsid w:val="00841E39"/>
  </w:style>
  <w:style w:type="paragraph" w:styleId="NormalWeb">
    <w:name w:val="Normal (Web)"/>
    <w:basedOn w:val="Normal"/>
    <w:uiPriority w:val="99"/>
    <w:semiHidden/>
    <w:unhideWhenUsed/>
    <w:rsid w:val="0084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markedcontent">
    <w:name w:val="markedcontent"/>
    <w:basedOn w:val="DefaultParagraphFont"/>
    <w:rsid w:val="009045FA"/>
  </w:style>
  <w:style w:type="character" w:customStyle="1" w:styleId="highlight">
    <w:name w:val="highlight"/>
    <w:basedOn w:val="DefaultParagraphFont"/>
    <w:rsid w:val="009045FA"/>
  </w:style>
  <w:style w:type="paragraph" w:styleId="BalloonText">
    <w:name w:val="Balloon Text"/>
    <w:basedOn w:val="Normal"/>
    <w:link w:val="BalloonTextChar"/>
    <w:uiPriority w:val="99"/>
    <w:semiHidden/>
    <w:unhideWhenUsed/>
    <w:rsid w:val="0024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0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Doci</dc:creator>
  <cp:keywords/>
  <dc:description/>
  <cp:lastModifiedBy>Amela Kora</cp:lastModifiedBy>
  <cp:revision>2</cp:revision>
  <cp:lastPrinted>2022-10-10T09:59:00Z</cp:lastPrinted>
  <dcterms:created xsi:type="dcterms:W3CDTF">2022-10-12T11:46:00Z</dcterms:created>
  <dcterms:modified xsi:type="dcterms:W3CDTF">2022-10-12T11:46:00Z</dcterms:modified>
</cp:coreProperties>
</file>