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F9764" w14:textId="77777777" w:rsidR="00B8519D" w:rsidRPr="006F3397" w:rsidRDefault="00B8519D" w:rsidP="00E7258E">
      <w:pPr>
        <w:spacing w:line="240" w:lineRule="auto"/>
        <w:jc w:val="both"/>
        <w:rPr>
          <w:rFonts w:ascii="Garamond" w:hAnsi="Garamond" w:cs="Times New Roman"/>
          <w:color w:val="000000" w:themeColor="text1"/>
        </w:rPr>
      </w:pPr>
      <w:bookmarkStart w:id="0" w:name="_GoBack"/>
      <w:bookmarkEnd w:id="0"/>
    </w:p>
    <w:p w14:paraId="7F4FA2C7" w14:textId="77777777" w:rsidR="00253786" w:rsidRPr="006F3397" w:rsidRDefault="00253786" w:rsidP="00253786">
      <w:pPr>
        <w:jc w:val="center"/>
        <w:rPr>
          <w:rFonts w:ascii="Times New Roman" w:hAnsi="Times New Roman" w:cs="Times New Roman"/>
          <w:b/>
          <w:bCs/>
          <w:iCs/>
          <w:color w:val="000000" w:themeColor="text1"/>
          <w:sz w:val="24"/>
          <w:szCs w:val="24"/>
          <w:lang w:bidi="en-GB"/>
        </w:rPr>
      </w:pPr>
      <w:r w:rsidRPr="006F3397">
        <w:rPr>
          <w:rFonts w:ascii="Times New Roman" w:hAnsi="Times New Roman" w:cs="Times New Roman"/>
          <w:b/>
          <w:bCs/>
          <w:iCs/>
          <w:color w:val="000000" w:themeColor="text1"/>
          <w:sz w:val="24"/>
          <w:szCs w:val="24"/>
          <w:lang w:bidi="en-GB"/>
        </w:rPr>
        <w:t>Raport për rezultatet e konsultimit publik</w:t>
      </w:r>
    </w:p>
    <w:p w14:paraId="2D24A920" w14:textId="77777777" w:rsidR="00253786" w:rsidRPr="006F3397" w:rsidRDefault="00253786" w:rsidP="00253786">
      <w:pPr>
        <w:rPr>
          <w:rFonts w:ascii="Times New Roman" w:hAnsi="Times New Roman" w:cs="Times New Roman"/>
          <w:color w:val="000000" w:themeColor="text1"/>
          <w:sz w:val="24"/>
          <w:szCs w:val="24"/>
        </w:rPr>
      </w:pPr>
    </w:p>
    <w:p w14:paraId="7278FBC6" w14:textId="77777777" w:rsidR="00253786" w:rsidRPr="006F339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6F3397">
        <w:rPr>
          <w:rFonts w:ascii="Times New Roman" w:hAnsi="Times New Roman" w:cs="Times New Roman"/>
          <w:b/>
          <w:bCs/>
          <w:color w:val="000000" w:themeColor="text1"/>
          <w:sz w:val="24"/>
          <w:szCs w:val="24"/>
        </w:rPr>
        <w:t>Titulli i draft aktit</w:t>
      </w:r>
    </w:p>
    <w:p w14:paraId="265FE241" w14:textId="69F5CC03" w:rsidR="00253786" w:rsidRPr="006F3397" w:rsidRDefault="00253786" w:rsidP="00253786">
      <w:pPr>
        <w:pStyle w:val="BodyText"/>
        <w:tabs>
          <w:tab w:val="left" w:pos="540"/>
        </w:tabs>
        <w:suppressAutoHyphens w:val="0"/>
        <w:jc w:val="both"/>
        <w:rPr>
          <w:color w:val="000000" w:themeColor="text1"/>
        </w:rPr>
      </w:pPr>
      <w:r w:rsidRPr="006F3397">
        <w:rPr>
          <w:color w:val="000000" w:themeColor="text1"/>
          <w:lang w:val="de-DE"/>
        </w:rPr>
        <w:t xml:space="preserve">     Për projektligjin </w:t>
      </w:r>
      <w:r w:rsidR="00766192">
        <w:rPr>
          <w:color w:val="000000" w:themeColor="text1"/>
        </w:rPr>
        <w:t>“</w:t>
      </w:r>
      <w:r w:rsidR="00766192" w:rsidRPr="00766192">
        <w:rPr>
          <w:color w:val="000000" w:themeColor="text1"/>
        </w:rPr>
        <w:t>Për një shtesë në ligjin nr.7895, datë 27.1.1995, "Kodi Penal i Republikës së Shqipërisë", të ndryshuar</w:t>
      </w:r>
      <w:r w:rsidRPr="006F3397">
        <w:rPr>
          <w:color w:val="000000" w:themeColor="text1"/>
        </w:rPr>
        <w:t>”</w:t>
      </w:r>
    </w:p>
    <w:p w14:paraId="47778CE3" w14:textId="77777777" w:rsidR="00253786" w:rsidRPr="006F3397" w:rsidRDefault="00253786" w:rsidP="00253786">
      <w:pPr>
        <w:ind w:left="360"/>
        <w:jc w:val="both"/>
        <w:rPr>
          <w:rFonts w:ascii="Times New Roman" w:hAnsi="Times New Roman" w:cs="Times New Roman"/>
          <w:b/>
          <w:bCs/>
          <w:color w:val="000000" w:themeColor="text1"/>
          <w:sz w:val="24"/>
          <w:szCs w:val="24"/>
        </w:rPr>
      </w:pPr>
    </w:p>
    <w:p w14:paraId="5064BFEC" w14:textId="77777777" w:rsidR="00253786" w:rsidRPr="006F339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F3397">
        <w:rPr>
          <w:rFonts w:ascii="Times New Roman" w:hAnsi="Times New Roman" w:cs="Times New Roman"/>
          <w:b/>
          <w:bCs/>
          <w:color w:val="000000" w:themeColor="text1"/>
          <w:sz w:val="24"/>
          <w:szCs w:val="24"/>
        </w:rPr>
        <w:t>Kohëzgjatja e konsultimeve</w:t>
      </w:r>
    </w:p>
    <w:p w14:paraId="4423AA4F" w14:textId="49729B44" w:rsidR="00253786" w:rsidRPr="006F3397" w:rsidRDefault="00253786" w:rsidP="00253786">
      <w:pPr>
        <w:pStyle w:val="BodyText"/>
        <w:ind w:left="360"/>
        <w:jc w:val="both"/>
        <w:rPr>
          <w:color w:val="000000" w:themeColor="text1"/>
        </w:rPr>
      </w:pPr>
      <w:r w:rsidRPr="006F3397">
        <w:rPr>
          <w:color w:val="000000" w:themeColor="text1"/>
        </w:rPr>
        <w:t xml:space="preserve">Konsultimet paraprake: </w:t>
      </w:r>
      <w:r w:rsidR="00766192">
        <w:rPr>
          <w:color w:val="000000" w:themeColor="text1"/>
        </w:rPr>
        <w:t>1</w:t>
      </w:r>
      <w:r w:rsidRPr="006F3397">
        <w:rPr>
          <w:color w:val="000000" w:themeColor="text1"/>
        </w:rPr>
        <w:t xml:space="preserve"> muaj</w:t>
      </w:r>
    </w:p>
    <w:p w14:paraId="27496FEB" w14:textId="77777777" w:rsidR="00253786" w:rsidRPr="006F3397" w:rsidRDefault="00253786" w:rsidP="00253786">
      <w:pPr>
        <w:pStyle w:val="BodyText"/>
        <w:jc w:val="both"/>
        <w:rPr>
          <w:color w:val="000000" w:themeColor="text1"/>
        </w:rPr>
      </w:pPr>
      <w:r w:rsidRPr="006F3397">
        <w:rPr>
          <w:color w:val="000000" w:themeColor="text1"/>
        </w:rPr>
        <w:t xml:space="preserve">      Konsultimet në portalin e rregjistrit elektronik: 20 ditë pune</w:t>
      </w:r>
    </w:p>
    <w:p w14:paraId="47574E55" w14:textId="77777777" w:rsidR="00253786" w:rsidRPr="006F3397" w:rsidRDefault="00253786" w:rsidP="00253786">
      <w:pPr>
        <w:ind w:left="360"/>
        <w:jc w:val="both"/>
        <w:rPr>
          <w:rFonts w:ascii="Times New Roman" w:hAnsi="Times New Roman" w:cs="Times New Roman"/>
          <w:i/>
          <w:iCs/>
          <w:color w:val="000000" w:themeColor="text1"/>
          <w:sz w:val="24"/>
          <w:szCs w:val="24"/>
        </w:rPr>
      </w:pPr>
    </w:p>
    <w:p w14:paraId="7B64E30D" w14:textId="77777777" w:rsidR="00253786" w:rsidRPr="006F339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color w:val="000000" w:themeColor="text1"/>
          <w:sz w:val="24"/>
          <w:szCs w:val="24"/>
        </w:rPr>
      </w:pPr>
      <w:r w:rsidRPr="006F3397">
        <w:rPr>
          <w:rFonts w:ascii="Times New Roman" w:hAnsi="Times New Roman" w:cs="Times New Roman"/>
          <w:b/>
          <w:bCs/>
          <w:color w:val="000000" w:themeColor="text1"/>
          <w:sz w:val="24"/>
          <w:szCs w:val="24"/>
        </w:rPr>
        <w:t>Metoda e konsultimit</w:t>
      </w:r>
    </w:p>
    <w:p w14:paraId="68675132" w14:textId="4CAC007F" w:rsidR="00253786" w:rsidRPr="006F3397" w:rsidRDefault="00050896" w:rsidP="00253786">
      <w:pPr>
        <w:pStyle w:val="BodyText"/>
        <w:jc w:val="both"/>
        <w:rPr>
          <w:color w:val="000000" w:themeColor="text1"/>
          <w:lang w:val="de-DE"/>
        </w:rPr>
      </w:pPr>
      <w:r>
        <w:rPr>
          <w:color w:val="000000" w:themeColor="text1"/>
          <w:lang w:val="de-DE"/>
        </w:rPr>
        <w:t>-</w:t>
      </w:r>
      <w:r w:rsidR="00253786" w:rsidRPr="006F3397">
        <w:rPr>
          <w:color w:val="000000" w:themeColor="text1"/>
          <w:lang w:val="de-DE"/>
        </w:rPr>
        <w:t>Metodat e konsultimit publik të përdorura si vijon:</w:t>
      </w:r>
    </w:p>
    <w:p w14:paraId="5EA2E585" w14:textId="34AB7EB2" w:rsidR="00253786" w:rsidRPr="006F3397" w:rsidRDefault="00253786" w:rsidP="00253786">
      <w:pPr>
        <w:pStyle w:val="BodyText"/>
        <w:jc w:val="both"/>
        <w:rPr>
          <w:color w:val="000000" w:themeColor="text1"/>
          <w:lang w:val="de-DE"/>
        </w:rPr>
      </w:pPr>
      <w:r w:rsidRPr="006F3397">
        <w:rPr>
          <w:color w:val="000000" w:themeColor="text1"/>
          <w:lang w:val="de-DE"/>
        </w:rPr>
        <w:t xml:space="preserve">a. Konsultimi në portalin “Rregjistri Elektronik për Njoftimet dhe konsultimet Publike” për </w:t>
      </w:r>
      <w:r w:rsidRPr="00050896">
        <w:rPr>
          <w:color w:val="000000" w:themeColor="text1"/>
          <w:lang w:val="de-DE"/>
        </w:rPr>
        <w:t xml:space="preserve">periudhën </w:t>
      </w:r>
      <w:r w:rsidR="00050896" w:rsidRPr="00050896">
        <w:rPr>
          <w:b/>
          <w:bCs/>
          <w:color w:val="000000" w:themeColor="text1"/>
          <w:lang w:val="de-DE"/>
        </w:rPr>
        <w:t>13.09</w:t>
      </w:r>
      <w:r w:rsidRPr="00050896">
        <w:rPr>
          <w:b/>
          <w:bCs/>
          <w:color w:val="000000" w:themeColor="text1"/>
          <w:lang w:val="de-DE"/>
        </w:rPr>
        <w:t>.202</w:t>
      </w:r>
      <w:r w:rsidR="00050896" w:rsidRPr="00050896">
        <w:rPr>
          <w:b/>
          <w:bCs/>
          <w:color w:val="000000" w:themeColor="text1"/>
          <w:lang w:val="de-DE"/>
        </w:rPr>
        <w:t>2</w:t>
      </w:r>
      <w:r w:rsidRPr="00050896">
        <w:rPr>
          <w:b/>
          <w:bCs/>
          <w:color w:val="000000" w:themeColor="text1"/>
          <w:lang w:val="de-DE"/>
        </w:rPr>
        <w:t>-</w:t>
      </w:r>
      <w:r w:rsidR="00050896" w:rsidRPr="00050896">
        <w:rPr>
          <w:b/>
          <w:bCs/>
          <w:color w:val="000000" w:themeColor="text1"/>
          <w:lang w:val="de-DE"/>
        </w:rPr>
        <w:t>10.10</w:t>
      </w:r>
      <w:r w:rsidRPr="00050896">
        <w:rPr>
          <w:b/>
          <w:bCs/>
          <w:color w:val="000000" w:themeColor="text1"/>
          <w:lang w:val="de-DE"/>
        </w:rPr>
        <w:t>.202</w:t>
      </w:r>
      <w:r w:rsidR="00050896" w:rsidRPr="00050896">
        <w:rPr>
          <w:b/>
          <w:bCs/>
          <w:color w:val="000000" w:themeColor="text1"/>
          <w:lang w:val="de-DE"/>
        </w:rPr>
        <w:t>2</w:t>
      </w:r>
      <w:r w:rsidRPr="00050896">
        <w:rPr>
          <w:color w:val="000000" w:themeColor="text1"/>
          <w:lang w:val="de-DE"/>
        </w:rPr>
        <w:t>,</w:t>
      </w:r>
      <w:r>
        <w:rPr>
          <w:color w:val="000000" w:themeColor="text1"/>
          <w:lang w:val="de-DE"/>
        </w:rPr>
        <w:t xml:space="preserve"> gjatë së cilës janë përcjellë komente</w:t>
      </w:r>
      <w:r w:rsidR="00050896">
        <w:rPr>
          <w:color w:val="000000" w:themeColor="text1"/>
          <w:lang w:val="de-DE"/>
        </w:rPr>
        <w:t xml:space="preserve"> vetëm nga një subjekt.</w:t>
      </w:r>
    </w:p>
    <w:p w14:paraId="2F97C3B2" w14:textId="32284BE8" w:rsidR="00253786" w:rsidRPr="006F3397" w:rsidRDefault="00050896" w:rsidP="00050896">
      <w:pPr>
        <w:pStyle w:val="BodyText"/>
        <w:jc w:val="both"/>
        <w:rPr>
          <w:color w:val="000000" w:themeColor="text1"/>
        </w:rPr>
      </w:pPr>
      <w:r>
        <w:rPr>
          <w:color w:val="000000" w:themeColor="text1"/>
        </w:rPr>
        <w:t>-</w:t>
      </w:r>
      <w:r w:rsidR="00253786" w:rsidRPr="006F3397">
        <w:rPr>
          <w:color w:val="000000" w:themeColor="text1"/>
        </w:rPr>
        <w:t xml:space="preserve">Aktivitetet e realizuara: </w:t>
      </w:r>
    </w:p>
    <w:p w14:paraId="6C3B4B98" w14:textId="4ACD2A80" w:rsidR="00253786" w:rsidRPr="006F3397" w:rsidRDefault="00023471" w:rsidP="0025378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Projektligji</w:t>
      </w:r>
      <w:r w:rsidR="00DE3BAF">
        <w:rPr>
          <w:rFonts w:ascii="Times New Roman" w:hAnsi="Times New Roman" w:cs="Times New Roman"/>
          <w:color w:val="000000" w:themeColor="text1"/>
          <w:sz w:val="24"/>
          <w:szCs w:val="24"/>
        </w:rPr>
        <w:t xml:space="preserve"> si dhe r</w:t>
      </w:r>
      <w:r>
        <w:rPr>
          <w:rFonts w:ascii="Times New Roman" w:hAnsi="Times New Roman" w:cs="Times New Roman"/>
          <w:color w:val="000000" w:themeColor="text1"/>
          <w:sz w:val="24"/>
          <w:szCs w:val="24"/>
        </w:rPr>
        <w:t>elacioni shpjegues</w:t>
      </w:r>
      <w:r w:rsidR="00DE3BA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janë publikuar në RENJK ku çdo i interesuar është njohur me dokumentet përkatëse. Gjithashtu, institucionet me të cilat është kryer konsultimi janë njohur me këto dokumente përmes përcjelljes se tyre në rrugë zyrtare. </w:t>
      </w:r>
      <w:r w:rsidR="00253786" w:rsidRPr="006F3397">
        <w:rPr>
          <w:rFonts w:ascii="Times New Roman" w:hAnsi="Times New Roman" w:cs="Times New Roman"/>
          <w:color w:val="000000" w:themeColor="text1"/>
          <w:sz w:val="24"/>
          <w:szCs w:val="24"/>
        </w:rPr>
        <w:t xml:space="preserve">Mbledhjet e kontributeve në kuadër të procesit të konsultimit dhe përmirësimit të përmbajtjes së projektligjit, </w:t>
      </w:r>
      <w:r w:rsidR="00253786">
        <w:rPr>
          <w:rFonts w:ascii="Times New Roman" w:hAnsi="Times New Roman" w:cs="Times New Roman"/>
          <w:color w:val="000000" w:themeColor="text1"/>
          <w:sz w:val="24"/>
          <w:szCs w:val="24"/>
        </w:rPr>
        <w:t xml:space="preserve">janë përcjellë </w:t>
      </w:r>
      <w:r w:rsidR="00253786" w:rsidRPr="006F3397">
        <w:rPr>
          <w:rFonts w:ascii="Times New Roman" w:hAnsi="Times New Roman" w:cs="Times New Roman"/>
          <w:color w:val="000000" w:themeColor="text1"/>
          <w:sz w:val="24"/>
          <w:szCs w:val="24"/>
        </w:rPr>
        <w:t xml:space="preserve">nga institucionet e interesuara nëpërmjet postës </w:t>
      </w:r>
      <w:r w:rsidR="00050896">
        <w:rPr>
          <w:rFonts w:ascii="Times New Roman" w:hAnsi="Times New Roman" w:cs="Times New Roman"/>
          <w:color w:val="000000" w:themeColor="text1"/>
          <w:sz w:val="24"/>
          <w:szCs w:val="24"/>
        </w:rPr>
        <w:t>zyrtare</w:t>
      </w:r>
      <w:r w:rsidR="00253786" w:rsidRPr="006F3397">
        <w:rPr>
          <w:rFonts w:ascii="Times New Roman" w:hAnsi="Times New Roman" w:cs="Times New Roman"/>
          <w:color w:val="000000" w:themeColor="text1"/>
          <w:sz w:val="24"/>
          <w:szCs w:val="24"/>
        </w:rPr>
        <w:t xml:space="preserve"> drejtuar Ministrisë së Drejtësisë, </w:t>
      </w:r>
      <w:r w:rsidR="00253786" w:rsidRPr="006F3397">
        <w:rPr>
          <w:rFonts w:ascii="Times New Roman" w:hAnsi="Times New Roman" w:cs="Times New Roman"/>
          <w:iCs/>
          <w:color w:val="000000" w:themeColor="text1"/>
          <w:sz w:val="24"/>
          <w:szCs w:val="24"/>
        </w:rPr>
        <w:t>në adresën postare të Ministrisë së Drejtësisë Bulevardi “Zogu I-rë”, Tiranë</w:t>
      </w:r>
      <w:r w:rsidR="00050896">
        <w:rPr>
          <w:rFonts w:ascii="Times New Roman" w:hAnsi="Times New Roman" w:cs="Times New Roman"/>
          <w:iCs/>
          <w:color w:val="000000" w:themeColor="text1"/>
          <w:sz w:val="24"/>
          <w:szCs w:val="24"/>
        </w:rPr>
        <w:t>.</w:t>
      </w:r>
    </w:p>
    <w:p w14:paraId="39CFEE72" w14:textId="77777777" w:rsidR="00253786" w:rsidRPr="006F3397" w:rsidRDefault="00253786" w:rsidP="00253786">
      <w:pPr>
        <w:jc w:val="both"/>
        <w:rPr>
          <w:rFonts w:ascii="Times New Roman" w:hAnsi="Times New Roman" w:cs="Times New Roman"/>
          <w:color w:val="000000" w:themeColor="text1"/>
          <w:sz w:val="24"/>
          <w:szCs w:val="24"/>
        </w:rPr>
      </w:pPr>
    </w:p>
    <w:p w14:paraId="78FB585D" w14:textId="77777777" w:rsidR="00253786" w:rsidRPr="00FB330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b/>
          <w:bCs/>
          <w:color w:val="000000" w:themeColor="text1"/>
          <w:sz w:val="24"/>
          <w:szCs w:val="24"/>
        </w:rPr>
      </w:pPr>
      <w:r w:rsidRPr="00FB3307">
        <w:rPr>
          <w:rFonts w:ascii="Times New Roman" w:hAnsi="Times New Roman" w:cs="Times New Roman"/>
          <w:b/>
          <w:bCs/>
          <w:color w:val="000000" w:themeColor="text1"/>
          <w:sz w:val="24"/>
          <w:szCs w:val="24"/>
        </w:rPr>
        <w:t>Palët e interesit të përfshira</w:t>
      </w:r>
    </w:p>
    <w:p w14:paraId="5D79D687" w14:textId="0B75831E" w:rsidR="00253786" w:rsidRPr="00FB3307" w:rsidRDefault="00253786" w:rsidP="00253786">
      <w:pPr>
        <w:tabs>
          <w:tab w:val="left" w:pos="7552"/>
        </w:tabs>
        <w:jc w:val="both"/>
        <w:rPr>
          <w:rFonts w:ascii="Times New Roman" w:hAnsi="Times New Roman" w:cs="Times New Roman"/>
          <w:color w:val="000000" w:themeColor="text1"/>
          <w:sz w:val="24"/>
          <w:szCs w:val="24"/>
        </w:rPr>
      </w:pPr>
      <w:r w:rsidRPr="00FB3307">
        <w:rPr>
          <w:rFonts w:ascii="Times New Roman" w:hAnsi="Times New Roman" w:cs="Times New Roman"/>
          <w:color w:val="000000" w:themeColor="text1"/>
          <w:sz w:val="24"/>
          <w:szCs w:val="24"/>
        </w:rPr>
        <w:t xml:space="preserve">Hartimi projektligjit ka </w:t>
      </w:r>
      <w:r w:rsidR="00FB3307" w:rsidRPr="00FB3307">
        <w:rPr>
          <w:rFonts w:ascii="Times New Roman" w:hAnsi="Times New Roman" w:cs="Times New Roman"/>
          <w:color w:val="000000" w:themeColor="text1"/>
          <w:sz w:val="24"/>
          <w:szCs w:val="24"/>
        </w:rPr>
        <w:t>ardhur si rezultat i grupit 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pun</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s 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pun</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s 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ngritur me urdh</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r 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Ministrit 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Drejt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sis</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pas kryerjes s</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nj</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analize dhe shqyrtimi 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detajuar 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legjisalcionit n</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fuqi, situat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s praktike dhe legjislacioneve 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shteteve t</w:t>
      </w:r>
      <w:r w:rsidR="005F4C49">
        <w:rPr>
          <w:rFonts w:ascii="Times New Roman" w:hAnsi="Times New Roman" w:cs="Times New Roman"/>
          <w:color w:val="000000" w:themeColor="text1"/>
          <w:sz w:val="24"/>
          <w:szCs w:val="24"/>
        </w:rPr>
        <w:t>ë</w:t>
      </w:r>
      <w:r w:rsidR="00FB3307" w:rsidRPr="00FB3307">
        <w:rPr>
          <w:rFonts w:ascii="Times New Roman" w:hAnsi="Times New Roman" w:cs="Times New Roman"/>
          <w:color w:val="000000" w:themeColor="text1"/>
          <w:sz w:val="24"/>
          <w:szCs w:val="24"/>
        </w:rPr>
        <w:t xml:space="preserve"> rajonit. </w:t>
      </w:r>
      <w:r w:rsidRPr="00FB3307">
        <w:rPr>
          <w:rFonts w:ascii="Times New Roman" w:hAnsi="Times New Roman" w:cs="Times New Roman"/>
          <w:color w:val="000000" w:themeColor="text1"/>
          <w:sz w:val="24"/>
          <w:szCs w:val="24"/>
        </w:rPr>
        <w:t xml:space="preserve"> </w:t>
      </w:r>
    </w:p>
    <w:p w14:paraId="2627E4DE" w14:textId="77777777" w:rsidR="00253786" w:rsidRPr="00FB3307" w:rsidRDefault="00253786" w:rsidP="00253786">
      <w:pPr>
        <w:pStyle w:val="BodyText"/>
        <w:jc w:val="both"/>
        <w:rPr>
          <w:color w:val="000000" w:themeColor="text1"/>
          <w:lang w:val="de-DE"/>
        </w:rPr>
      </w:pPr>
    </w:p>
    <w:p w14:paraId="6383DABC" w14:textId="3BE4416C" w:rsidR="00253786" w:rsidRDefault="00253786" w:rsidP="00253786">
      <w:pPr>
        <w:pStyle w:val="BodyText"/>
        <w:jc w:val="both"/>
        <w:rPr>
          <w:color w:val="000000" w:themeColor="text1"/>
          <w:lang w:val="de-DE"/>
        </w:rPr>
      </w:pPr>
      <w:r w:rsidRPr="00FB3307">
        <w:rPr>
          <w:color w:val="000000" w:themeColor="text1"/>
          <w:lang w:val="de-DE"/>
        </w:rPr>
        <w:t>Projektakti është</w:t>
      </w:r>
      <w:r w:rsidR="00FB3307" w:rsidRPr="00FB3307">
        <w:rPr>
          <w:color w:val="000000" w:themeColor="text1"/>
          <w:lang w:val="de-DE"/>
        </w:rPr>
        <w:t xml:space="preserve"> p</w:t>
      </w:r>
      <w:r w:rsidR="005F4C49">
        <w:rPr>
          <w:color w:val="000000" w:themeColor="text1"/>
          <w:lang w:val="de-DE"/>
        </w:rPr>
        <w:t>ë</w:t>
      </w:r>
      <w:r w:rsidR="00FB3307" w:rsidRPr="00FB3307">
        <w:rPr>
          <w:color w:val="000000" w:themeColor="text1"/>
          <w:lang w:val="de-DE"/>
        </w:rPr>
        <w:t>rcjell</w:t>
      </w:r>
      <w:r w:rsidR="005F4C49">
        <w:rPr>
          <w:color w:val="000000" w:themeColor="text1"/>
          <w:lang w:val="de-DE"/>
        </w:rPr>
        <w:t>ë</w:t>
      </w:r>
      <w:r w:rsidR="00FB3307" w:rsidRPr="00FB3307">
        <w:rPr>
          <w:color w:val="000000" w:themeColor="text1"/>
          <w:lang w:val="de-DE"/>
        </w:rPr>
        <w:t xml:space="preserve"> pran</w:t>
      </w:r>
      <w:r w:rsidR="005F4C49">
        <w:rPr>
          <w:color w:val="000000" w:themeColor="text1"/>
          <w:lang w:val="de-DE"/>
        </w:rPr>
        <w:t>ë</w:t>
      </w:r>
      <w:r w:rsidR="00FB3307" w:rsidRPr="00FB3307">
        <w:rPr>
          <w:color w:val="000000" w:themeColor="text1"/>
          <w:lang w:val="de-DE"/>
        </w:rPr>
        <w:t xml:space="preserve"> institucioneve t</w:t>
      </w:r>
      <w:r w:rsidR="005F4C49">
        <w:rPr>
          <w:color w:val="000000" w:themeColor="text1"/>
          <w:lang w:val="de-DE"/>
        </w:rPr>
        <w:t>ë</w:t>
      </w:r>
      <w:r w:rsidR="00FB3307" w:rsidRPr="00FB3307">
        <w:rPr>
          <w:color w:val="000000" w:themeColor="text1"/>
          <w:lang w:val="de-DE"/>
        </w:rPr>
        <w:t xml:space="preserve"> interesuara me q</w:t>
      </w:r>
      <w:r w:rsidR="005F4C49">
        <w:rPr>
          <w:color w:val="000000" w:themeColor="text1"/>
          <w:lang w:val="de-DE"/>
        </w:rPr>
        <w:t>ë</w:t>
      </w:r>
      <w:r w:rsidR="00FB3307" w:rsidRPr="00FB3307">
        <w:rPr>
          <w:color w:val="000000" w:themeColor="text1"/>
          <w:lang w:val="de-DE"/>
        </w:rPr>
        <w:t>llim konsultimin e tij sa m</w:t>
      </w:r>
      <w:r w:rsidR="005F4C49">
        <w:rPr>
          <w:color w:val="000000" w:themeColor="text1"/>
          <w:lang w:val="de-DE"/>
        </w:rPr>
        <w:t>ë</w:t>
      </w:r>
      <w:r w:rsidR="00FB3307" w:rsidRPr="00FB3307">
        <w:rPr>
          <w:color w:val="000000" w:themeColor="text1"/>
          <w:lang w:val="de-DE"/>
        </w:rPr>
        <w:t xml:space="preserve"> gjith</w:t>
      </w:r>
      <w:r w:rsidR="005F4C49">
        <w:rPr>
          <w:color w:val="000000" w:themeColor="text1"/>
          <w:lang w:val="de-DE"/>
        </w:rPr>
        <w:t>ë</w:t>
      </w:r>
      <w:r w:rsidR="00FB3307" w:rsidRPr="00FB3307">
        <w:rPr>
          <w:color w:val="000000" w:themeColor="text1"/>
          <w:lang w:val="de-DE"/>
        </w:rPr>
        <w:t>p</w:t>
      </w:r>
      <w:r w:rsidR="005F4C49">
        <w:rPr>
          <w:color w:val="000000" w:themeColor="text1"/>
          <w:lang w:val="de-DE"/>
        </w:rPr>
        <w:t>ë</w:t>
      </w:r>
      <w:r w:rsidR="00FB3307" w:rsidRPr="00FB3307">
        <w:rPr>
          <w:color w:val="000000" w:themeColor="text1"/>
          <w:lang w:val="de-DE"/>
        </w:rPr>
        <w:t>rfshir</w:t>
      </w:r>
      <w:r w:rsidR="005F4C49">
        <w:rPr>
          <w:color w:val="000000" w:themeColor="text1"/>
          <w:lang w:val="de-DE"/>
        </w:rPr>
        <w:t>ë</w:t>
      </w:r>
      <w:r w:rsidR="00FB3307" w:rsidRPr="00FB3307">
        <w:rPr>
          <w:color w:val="000000" w:themeColor="text1"/>
          <w:lang w:val="de-DE"/>
        </w:rPr>
        <w:t>s si K</w:t>
      </w:r>
      <w:r w:rsidR="005F4C49">
        <w:rPr>
          <w:color w:val="000000" w:themeColor="text1"/>
          <w:lang w:val="de-DE"/>
        </w:rPr>
        <w:t>ë</w:t>
      </w:r>
      <w:r w:rsidR="00FB3307" w:rsidRPr="00FB3307">
        <w:rPr>
          <w:color w:val="000000" w:themeColor="text1"/>
          <w:lang w:val="de-DE"/>
        </w:rPr>
        <w:t xml:space="preserve">shilli i </w:t>
      </w:r>
      <w:r w:rsidRPr="00FB3307">
        <w:rPr>
          <w:color w:val="000000" w:themeColor="text1"/>
          <w:lang w:val="de-DE"/>
        </w:rPr>
        <w:t xml:space="preserve">Lartë Gjyqësor, Këshilli </w:t>
      </w:r>
      <w:r w:rsidR="00FB3307" w:rsidRPr="00FB3307">
        <w:rPr>
          <w:color w:val="000000" w:themeColor="text1"/>
          <w:lang w:val="de-DE"/>
        </w:rPr>
        <w:t>i</w:t>
      </w:r>
      <w:r w:rsidRPr="00FB3307">
        <w:rPr>
          <w:color w:val="000000" w:themeColor="text1"/>
          <w:lang w:val="de-DE"/>
        </w:rPr>
        <w:t xml:space="preserve"> Lartë </w:t>
      </w:r>
      <w:r w:rsidR="00FB3307" w:rsidRPr="00FB3307">
        <w:rPr>
          <w:color w:val="000000" w:themeColor="text1"/>
          <w:lang w:val="de-DE"/>
        </w:rPr>
        <w:t xml:space="preserve">i </w:t>
      </w:r>
      <w:r w:rsidRPr="00FB3307">
        <w:rPr>
          <w:color w:val="000000" w:themeColor="text1"/>
          <w:lang w:val="de-DE"/>
        </w:rPr>
        <w:t>Prokurorisë, Prokurori</w:t>
      </w:r>
      <w:r w:rsidR="00FB3307" w:rsidRPr="00FB3307">
        <w:rPr>
          <w:color w:val="000000" w:themeColor="text1"/>
          <w:lang w:val="de-DE"/>
        </w:rPr>
        <w:t>a</w:t>
      </w:r>
      <w:r w:rsidRPr="00FB3307">
        <w:rPr>
          <w:color w:val="000000" w:themeColor="text1"/>
          <w:lang w:val="de-DE"/>
        </w:rPr>
        <w:t xml:space="preserve"> e  Përgjithshme, </w:t>
      </w:r>
      <w:r w:rsidR="00FB3307" w:rsidRPr="00FB3307">
        <w:rPr>
          <w:color w:val="000000" w:themeColor="text1"/>
          <w:lang w:val="de-DE"/>
        </w:rPr>
        <w:t>si dhe Prokuroris</w:t>
      </w:r>
      <w:r w:rsidR="005F4C49">
        <w:rPr>
          <w:color w:val="000000" w:themeColor="text1"/>
          <w:lang w:val="de-DE"/>
        </w:rPr>
        <w:t>ë</w:t>
      </w:r>
      <w:r w:rsidR="00FB3307" w:rsidRPr="00FB3307">
        <w:rPr>
          <w:color w:val="000000" w:themeColor="text1"/>
          <w:lang w:val="de-DE"/>
        </w:rPr>
        <w:t xml:space="preserve"> s</w:t>
      </w:r>
      <w:r w:rsidR="005F4C49">
        <w:rPr>
          <w:color w:val="000000" w:themeColor="text1"/>
          <w:lang w:val="de-DE"/>
        </w:rPr>
        <w:t>ë</w:t>
      </w:r>
      <w:r w:rsidR="00FB3307" w:rsidRPr="00FB3307">
        <w:rPr>
          <w:color w:val="000000" w:themeColor="text1"/>
          <w:lang w:val="de-DE"/>
        </w:rPr>
        <w:t xml:space="preserve"> Posaçme</w:t>
      </w:r>
      <w:r w:rsidR="00FB3307">
        <w:rPr>
          <w:color w:val="000000" w:themeColor="text1"/>
          <w:lang w:val="de-DE"/>
        </w:rPr>
        <w:t xml:space="preserve"> t</w:t>
      </w:r>
      <w:r w:rsidR="005F4C49">
        <w:rPr>
          <w:color w:val="000000" w:themeColor="text1"/>
          <w:lang w:val="de-DE"/>
        </w:rPr>
        <w:t>ë</w:t>
      </w:r>
      <w:r w:rsidR="00FB3307">
        <w:rPr>
          <w:color w:val="000000" w:themeColor="text1"/>
          <w:lang w:val="de-DE"/>
        </w:rPr>
        <w:t xml:space="preserve"> cilat kan</w:t>
      </w:r>
      <w:r w:rsidR="005F4C49">
        <w:rPr>
          <w:color w:val="000000" w:themeColor="text1"/>
          <w:lang w:val="de-DE"/>
        </w:rPr>
        <w:t>ë</w:t>
      </w:r>
      <w:r w:rsidR="00FB3307">
        <w:rPr>
          <w:color w:val="000000" w:themeColor="text1"/>
          <w:lang w:val="de-DE"/>
        </w:rPr>
        <w:t xml:space="preserve"> p</w:t>
      </w:r>
      <w:r w:rsidR="005F4C49">
        <w:rPr>
          <w:color w:val="000000" w:themeColor="text1"/>
          <w:lang w:val="de-DE"/>
        </w:rPr>
        <w:t>ë</w:t>
      </w:r>
      <w:r w:rsidR="00FB3307">
        <w:rPr>
          <w:color w:val="000000" w:themeColor="text1"/>
          <w:lang w:val="de-DE"/>
        </w:rPr>
        <w:t>rcjell</w:t>
      </w:r>
      <w:r w:rsidR="005F4C49">
        <w:rPr>
          <w:color w:val="000000" w:themeColor="text1"/>
          <w:lang w:val="de-DE"/>
        </w:rPr>
        <w:t>ë</w:t>
      </w:r>
      <w:r w:rsidR="00FB3307">
        <w:rPr>
          <w:color w:val="000000" w:themeColor="text1"/>
          <w:lang w:val="de-DE"/>
        </w:rPr>
        <w:t xml:space="preserve"> vler</w:t>
      </w:r>
      <w:r w:rsidR="005F4C49">
        <w:rPr>
          <w:color w:val="000000" w:themeColor="text1"/>
          <w:lang w:val="de-DE"/>
        </w:rPr>
        <w:t>ë</w:t>
      </w:r>
      <w:r w:rsidR="00FB3307">
        <w:rPr>
          <w:color w:val="000000" w:themeColor="text1"/>
          <w:lang w:val="de-DE"/>
        </w:rPr>
        <w:t>simet e tyr</w:t>
      </w:r>
      <w:r w:rsidR="005F4C49">
        <w:rPr>
          <w:color w:val="000000" w:themeColor="text1"/>
          <w:lang w:val="de-DE"/>
        </w:rPr>
        <w:t>ë</w:t>
      </w:r>
      <w:r w:rsidR="00FB3307">
        <w:rPr>
          <w:color w:val="000000" w:themeColor="text1"/>
          <w:lang w:val="de-DE"/>
        </w:rPr>
        <w:t xml:space="preserve"> n</w:t>
      </w:r>
      <w:r w:rsidR="005F4C49">
        <w:rPr>
          <w:color w:val="000000" w:themeColor="text1"/>
          <w:lang w:val="de-DE"/>
        </w:rPr>
        <w:t>ë</w:t>
      </w:r>
      <w:r w:rsidR="00FB3307">
        <w:rPr>
          <w:color w:val="000000" w:themeColor="text1"/>
          <w:lang w:val="de-DE"/>
        </w:rPr>
        <w:t xml:space="preserve"> rrug</w:t>
      </w:r>
      <w:r w:rsidR="005F4C49">
        <w:rPr>
          <w:color w:val="000000" w:themeColor="text1"/>
          <w:lang w:val="de-DE"/>
        </w:rPr>
        <w:t>ë</w:t>
      </w:r>
      <w:r w:rsidR="00FB3307">
        <w:rPr>
          <w:color w:val="000000" w:themeColor="text1"/>
          <w:lang w:val="de-DE"/>
        </w:rPr>
        <w:t xml:space="preserve"> zyrtare. </w:t>
      </w:r>
    </w:p>
    <w:p w14:paraId="3EAEACAB" w14:textId="77777777" w:rsidR="00050896" w:rsidRPr="006F3397" w:rsidRDefault="00050896" w:rsidP="00253786">
      <w:pPr>
        <w:pStyle w:val="BodyText"/>
        <w:jc w:val="both"/>
        <w:rPr>
          <w:color w:val="000000" w:themeColor="text1"/>
        </w:rPr>
      </w:pPr>
    </w:p>
    <w:p w14:paraId="546B4014" w14:textId="77777777" w:rsidR="00253786" w:rsidRPr="006F3397" w:rsidRDefault="00253786" w:rsidP="00253786">
      <w:pPr>
        <w:pStyle w:val="ListParagraph"/>
        <w:numPr>
          <w:ilvl w:val="0"/>
          <w:numId w:val="1"/>
        </w:numPr>
        <w:tabs>
          <w:tab w:val="left" w:pos="567"/>
        </w:tabs>
        <w:spacing w:after="120" w:line="240" w:lineRule="auto"/>
        <w:contextualSpacing w:val="0"/>
        <w:jc w:val="both"/>
        <w:rPr>
          <w:rFonts w:ascii="Times New Roman" w:hAnsi="Times New Roman" w:cs="Times New Roman"/>
          <w:i/>
          <w:iCs/>
          <w:color w:val="000000" w:themeColor="text1"/>
          <w:sz w:val="24"/>
          <w:szCs w:val="24"/>
        </w:rPr>
      </w:pPr>
      <w:r w:rsidRPr="006F3397">
        <w:rPr>
          <w:rFonts w:ascii="Times New Roman" w:hAnsi="Times New Roman" w:cs="Times New Roman"/>
          <w:b/>
          <w:bCs/>
          <w:color w:val="000000" w:themeColor="text1"/>
          <w:sz w:val="24"/>
          <w:szCs w:val="24"/>
        </w:rPr>
        <w:t>Pasqyra e komenteve të pranuara me arsyetimin e komenteve të pranuara/ refuzuara</w:t>
      </w:r>
    </w:p>
    <w:p w14:paraId="31861AAE" w14:textId="77777777" w:rsidR="00675E35" w:rsidRPr="006F3397" w:rsidRDefault="00675E35" w:rsidP="00E7258E">
      <w:pPr>
        <w:spacing w:line="240" w:lineRule="auto"/>
        <w:jc w:val="both"/>
        <w:rPr>
          <w:rFonts w:ascii="Garamond" w:hAnsi="Garamond" w:cs="Times New Roman"/>
          <w:color w:val="000000" w:themeColor="text1"/>
        </w:rPr>
      </w:pPr>
    </w:p>
    <w:tbl>
      <w:tblPr>
        <w:tblStyle w:val="1"/>
        <w:tblW w:w="155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4610"/>
        <w:gridCol w:w="3240"/>
        <w:gridCol w:w="4230"/>
      </w:tblGrid>
      <w:tr w:rsidR="00A60419" w:rsidRPr="006F3397" w14:paraId="4459E9DC" w14:textId="77777777" w:rsidTr="00C74183">
        <w:trPr>
          <w:trHeight w:val="1338"/>
        </w:trPr>
        <w:tc>
          <w:tcPr>
            <w:tcW w:w="3420" w:type="dxa"/>
            <w:shd w:val="clear" w:color="auto" w:fill="auto"/>
            <w:tcMar>
              <w:top w:w="100" w:type="dxa"/>
              <w:left w:w="100" w:type="dxa"/>
              <w:bottom w:w="100" w:type="dxa"/>
              <w:right w:w="100" w:type="dxa"/>
            </w:tcMar>
          </w:tcPr>
          <w:p w14:paraId="00BA4FC5" w14:textId="77777777" w:rsidR="00A60419" w:rsidRPr="006F3397" w:rsidRDefault="00A60419" w:rsidP="00C74183">
            <w:pPr>
              <w:spacing w:line="240" w:lineRule="auto"/>
              <w:jc w:val="center"/>
              <w:rPr>
                <w:rFonts w:ascii="Times New Roman" w:hAnsi="Times New Roman" w:cs="Times New Roman"/>
                <w:b/>
                <w:color w:val="000000" w:themeColor="text1"/>
              </w:rPr>
            </w:pPr>
            <w:r w:rsidRPr="006F3397">
              <w:rPr>
                <w:rFonts w:ascii="Times New Roman" w:hAnsi="Times New Roman" w:cs="Times New Roman"/>
                <w:b/>
                <w:color w:val="000000" w:themeColor="text1"/>
              </w:rPr>
              <w:t>PROJEKTLIGJ</w:t>
            </w:r>
          </w:p>
          <w:p w14:paraId="0692E1C8" w14:textId="28E68E65" w:rsidR="002B382E" w:rsidRPr="006F3397" w:rsidRDefault="00FB3307" w:rsidP="002B382E">
            <w:pPr>
              <w:pStyle w:val="BodyText"/>
              <w:tabs>
                <w:tab w:val="left" w:pos="540"/>
              </w:tabs>
              <w:suppressAutoHyphens w:val="0"/>
              <w:jc w:val="both"/>
              <w:rPr>
                <w:color w:val="000000" w:themeColor="text1"/>
              </w:rPr>
            </w:pPr>
            <w:r w:rsidRPr="006F3397">
              <w:rPr>
                <w:color w:val="000000" w:themeColor="text1"/>
                <w:lang w:val="de-DE"/>
              </w:rPr>
              <w:t xml:space="preserve">     Për projektligjin </w:t>
            </w:r>
            <w:r>
              <w:rPr>
                <w:color w:val="000000" w:themeColor="text1"/>
              </w:rPr>
              <w:t>“</w:t>
            </w:r>
            <w:r w:rsidRPr="00766192">
              <w:rPr>
                <w:color w:val="000000" w:themeColor="text1"/>
              </w:rPr>
              <w:t>Për një shtesë në ligjin nr.7895, datë 27.1.1995, "Kodi Penal i Republikës së Shqipërisë", të ndryshuar</w:t>
            </w:r>
            <w:r w:rsidRPr="006F3397">
              <w:rPr>
                <w:color w:val="000000" w:themeColor="text1"/>
              </w:rPr>
              <w:t>”</w:t>
            </w:r>
            <w:r w:rsidR="002B382E" w:rsidRPr="006F3397">
              <w:rPr>
                <w:color w:val="000000" w:themeColor="text1"/>
                <w:lang w:val="de-DE"/>
              </w:rPr>
              <w:t>“</w:t>
            </w:r>
          </w:p>
          <w:p w14:paraId="4BEC6563" w14:textId="77777777" w:rsidR="00A60419" w:rsidRPr="006F3397" w:rsidRDefault="00A60419" w:rsidP="002B382E">
            <w:pPr>
              <w:spacing w:line="240" w:lineRule="auto"/>
              <w:jc w:val="center"/>
              <w:rPr>
                <w:rFonts w:eastAsia="Times New Roman"/>
                <w:b/>
                <w:color w:val="000000" w:themeColor="text1"/>
                <w:lang w:val="sq-AL"/>
              </w:rPr>
            </w:pPr>
          </w:p>
        </w:tc>
        <w:tc>
          <w:tcPr>
            <w:tcW w:w="4610" w:type="dxa"/>
          </w:tcPr>
          <w:p w14:paraId="46FA60FD" w14:textId="77777777"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0E679238" w14:textId="77777777"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36612CAF" w14:textId="77777777"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48FC1435" w14:textId="77777777" w:rsidR="00A60419" w:rsidRPr="006F3397" w:rsidRDefault="00A60419" w:rsidP="00C74183">
            <w:pPr>
              <w:widowControl w:val="0"/>
              <w:pBdr>
                <w:top w:val="nil"/>
                <w:left w:val="nil"/>
                <w:bottom w:val="nil"/>
                <w:right w:val="nil"/>
                <w:between w:val="nil"/>
              </w:pBdr>
              <w:spacing w:line="240" w:lineRule="auto"/>
              <w:jc w:val="center"/>
              <w:rPr>
                <w:rFonts w:ascii="Times New Roman" w:hAnsi="Times New Roman" w:cs="Times New Roman"/>
                <w:b/>
                <w:color w:val="000000" w:themeColor="text1"/>
                <w:lang w:val="sq-AL"/>
              </w:rPr>
            </w:pPr>
            <w:r w:rsidRPr="006F3397">
              <w:rPr>
                <w:rFonts w:ascii="Times New Roman" w:hAnsi="Times New Roman" w:cs="Times New Roman"/>
                <w:b/>
                <w:color w:val="000000" w:themeColor="text1"/>
                <w:lang w:val="sq-AL"/>
              </w:rPr>
              <w:t>KOMENTE</w:t>
            </w:r>
          </w:p>
        </w:tc>
        <w:tc>
          <w:tcPr>
            <w:tcW w:w="3240" w:type="dxa"/>
          </w:tcPr>
          <w:p w14:paraId="09A01EE8" w14:textId="77777777"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5ECE621A" w14:textId="77777777"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2E9665A6" w14:textId="77777777"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5AC661DA" w14:textId="77777777" w:rsidR="00A60419" w:rsidRPr="006F3397" w:rsidRDefault="00A60419" w:rsidP="00C74183">
            <w:pPr>
              <w:widowControl w:val="0"/>
              <w:pBdr>
                <w:top w:val="nil"/>
                <w:left w:val="nil"/>
                <w:bottom w:val="nil"/>
                <w:right w:val="nil"/>
                <w:between w:val="nil"/>
              </w:pBdr>
              <w:spacing w:line="240" w:lineRule="auto"/>
              <w:jc w:val="center"/>
              <w:rPr>
                <w:rFonts w:ascii="Times New Roman" w:hAnsi="Times New Roman" w:cs="Times New Roman"/>
                <w:b/>
                <w:color w:val="000000" w:themeColor="text1"/>
                <w:lang w:val="sq-AL"/>
              </w:rPr>
            </w:pPr>
            <w:r w:rsidRPr="006F3397">
              <w:rPr>
                <w:rFonts w:ascii="Times New Roman" w:hAnsi="Times New Roman" w:cs="Times New Roman"/>
                <w:b/>
                <w:color w:val="000000" w:themeColor="text1"/>
                <w:lang w:val="it-IT"/>
              </w:rPr>
              <w:t>VENDIMI (I PRANUAR/I PRANUAR PJESËRISHT/I REFUZUAR)</w:t>
            </w:r>
          </w:p>
        </w:tc>
        <w:tc>
          <w:tcPr>
            <w:tcW w:w="4230" w:type="dxa"/>
            <w:shd w:val="clear" w:color="auto" w:fill="auto"/>
            <w:tcMar>
              <w:top w:w="100" w:type="dxa"/>
              <w:left w:w="100" w:type="dxa"/>
              <w:bottom w:w="100" w:type="dxa"/>
              <w:right w:w="100" w:type="dxa"/>
            </w:tcMar>
          </w:tcPr>
          <w:p w14:paraId="07A4CC27" w14:textId="77777777" w:rsidR="00A60419" w:rsidRPr="006F3397" w:rsidRDefault="00A60419" w:rsidP="00C74183">
            <w:pPr>
              <w:widowControl w:val="0"/>
              <w:pBdr>
                <w:top w:val="nil"/>
                <w:left w:val="nil"/>
                <w:bottom w:val="nil"/>
                <w:right w:val="nil"/>
                <w:between w:val="nil"/>
              </w:pBdr>
              <w:spacing w:line="240" w:lineRule="auto"/>
              <w:rPr>
                <w:rFonts w:ascii="Times New Roman" w:hAnsi="Times New Roman" w:cs="Times New Roman"/>
                <w:b/>
                <w:color w:val="000000" w:themeColor="text1"/>
                <w:lang w:val="sq-AL"/>
              </w:rPr>
            </w:pPr>
          </w:p>
          <w:p w14:paraId="5838B37B" w14:textId="77777777" w:rsidR="00A60419" w:rsidRPr="006F3397" w:rsidRDefault="00A60419" w:rsidP="00C7418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lang w:val="it-IT"/>
              </w:rPr>
            </w:pPr>
          </w:p>
          <w:p w14:paraId="124A622F" w14:textId="77777777" w:rsidR="00A60419" w:rsidRPr="006F3397" w:rsidRDefault="00A60419" w:rsidP="00C7418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lang w:val="it-IT"/>
              </w:rPr>
            </w:pPr>
          </w:p>
          <w:p w14:paraId="4AA55926" w14:textId="77777777" w:rsidR="00A60419" w:rsidRPr="006F3397" w:rsidRDefault="00A60419" w:rsidP="00C74183">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themeColor="text1"/>
              </w:rPr>
            </w:pPr>
            <w:r w:rsidRPr="006F3397">
              <w:rPr>
                <w:rFonts w:ascii="Times New Roman" w:eastAsia="Times New Roman" w:hAnsi="Times New Roman" w:cs="Times New Roman"/>
                <w:b/>
                <w:color w:val="000000" w:themeColor="text1"/>
              </w:rPr>
              <w:t>VLERËSIMI</w:t>
            </w:r>
          </w:p>
        </w:tc>
      </w:tr>
      <w:tr w:rsidR="00AD259C" w:rsidRPr="00C3372C" w14:paraId="7FBE5291" w14:textId="77777777" w:rsidTr="00C74183">
        <w:trPr>
          <w:trHeight w:val="1338"/>
        </w:trPr>
        <w:tc>
          <w:tcPr>
            <w:tcW w:w="3420" w:type="dxa"/>
            <w:shd w:val="clear" w:color="auto" w:fill="auto"/>
            <w:tcMar>
              <w:top w:w="100" w:type="dxa"/>
              <w:left w:w="100" w:type="dxa"/>
              <w:bottom w:w="100" w:type="dxa"/>
              <w:right w:w="100" w:type="dxa"/>
            </w:tcMar>
          </w:tcPr>
          <w:p w14:paraId="515D6EF7"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Neni 1</w:t>
            </w:r>
          </w:p>
          <w:p w14:paraId="0876C915"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Pas nenit 50 shtohet neni 50/1 me përmbajtje si më poshtë:</w:t>
            </w:r>
          </w:p>
          <w:p w14:paraId="500CEBD1" w14:textId="77777777" w:rsidR="00FB3307" w:rsidRPr="00FB3307" w:rsidRDefault="00FB3307" w:rsidP="00FB3307">
            <w:pPr>
              <w:spacing w:after="120" w:line="240" w:lineRule="auto"/>
              <w:jc w:val="both"/>
              <w:rPr>
                <w:rFonts w:ascii="Times New Roman" w:hAnsi="Times New Roman" w:cs="Times New Roman"/>
                <w:sz w:val="24"/>
                <w:szCs w:val="24"/>
              </w:rPr>
            </w:pPr>
            <w:r w:rsidRPr="00FB3307">
              <w:rPr>
                <w:rFonts w:ascii="Times New Roman" w:hAnsi="Times New Roman" w:cs="Times New Roman"/>
                <w:sz w:val="24"/>
                <w:szCs w:val="24"/>
              </w:rPr>
              <w:t>“Neni 50/1</w:t>
            </w:r>
          </w:p>
          <w:p w14:paraId="41639111" w14:textId="38697698" w:rsidR="00FB3307" w:rsidRPr="00FB3307" w:rsidRDefault="00FB3307" w:rsidP="00FB3307">
            <w:pPr>
              <w:spacing w:after="120" w:line="240" w:lineRule="auto"/>
              <w:jc w:val="both"/>
              <w:rPr>
                <w:rFonts w:ascii="Times New Roman" w:hAnsi="Times New Roman" w:cs="Times New Roman"/>
                <w:sz w:val="24"/>
                <w:szCs w:val="24"/>
              </w:rPr>
            </w:pPr>
            <w:r w:rsidRPr="00FB3307">
              <w:rPr>
                <w:rFonts w:ascii="Times New Roman" w:hAnsi="Times New Roman" w:cs="Times New Roman"/>
                <w:sz w:val="24"/>
                <w:szCs w:val="24"/>
              </w:rPr>
              <w:t>Shtimi i dënimit për përsëritësit për krime të kryera me dashje</w:t>
            </w:r>
          </w:p>
          <w:p w14:paraId="23C0FF3C"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1.</w:t>
            </w:r>
            <w:r w:rsidRPr="00FB3307">
              <w:rPr>
                <w:rFonts w:ascii="Times New Roman" w:hAnsi="Times New Roman" w:cs="Times New Roman"/>
                <w:sz w:val="24"/>
                <w:szCs w:val="24"/>
              </w:rPr>
              <w:tab/>
              <w:t xml:space="preserve">Në caktimin e dënimit për personat përsëritës, gjykata mban parasysh nëse autori ka kryer krim të njëjtë me krimin e mëparshëm, nëse krimet janë kryer për të njëjtat motive, kohën e kaluar nga caktimi i dënimit të mëparshëm, apo nga dënimi i ekzekutuar ose i falur.  </w:t>
            </w:r>
          </w:p>
          <w:p w14:paraId="3E0C7444"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2.</w:t>
            </w:r>
            <w:r w:rsidRPr="00FB3307">
              <w:rPr>
                <w:rFonts w:ascii="Times New Roman" w:hAnsi="Times New Roman" w:cs="Times New Roman"/>
                <w:sz w:val="24"/>
                <w:szCs w:val="24"/>
              </w:rPr>
              <w:tab/>
              <w:t>Në  rastin kur personi, pasi është dënuar më parë për një krim të kryer me dashje, kryen një tjetër krim me dashje, gjykata mund të shtojë masën e dënimit me një të tretën e dënimit të krimit të ri të kryer me dashje.</w:t>
            </w:r>
          </w:p>
          <w:p w14:paraId="7ED53BE0"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lastRenderedPageBreak/>
              <w:t>3.</w:t>
            </w:r>
            <w:r w:rsidRPr="00FB3307">
              <w:rPr>
                <w:rFonts w:ascii="Times New Roman" w:hAnsi="Times New Roman" w:cs="Times New Roman"/>
                <w:sz w:val="24"/>
                <w:szCs w:val="24"/>
              </w:rPr>
              <w:tab/>
              <w:t>Dënimi mund të shtohet deri në një të dytën në rastet kur:</w:t>
            </w:r>
          </w:p>
          <w:p w14:paraId="55670526"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a) krimi i ri i kryer, me dashje, është i së njëjtës natyrë;</w:t>
            </w:r>
          </w:p>
          <w:p w14:paraId="6C3D578C"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b) krimi i ri me dashje është kryer gjatë ekzekutimit të dënimit apo gjatë kohës në të cilën i dënuari vullnetarisht i shmanget ekzekutimit të dënimit;</w:t>
            </w:r>
          </w:p>
          <w:p w14:paraId="08548069"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c) krimi i ri, me dashje, është kryer brenda pesë viteve nga përfundimi i ekzekutimit të dënimit të mëparshëm.</w:t>
            </w:r>
          </w:p>
          <w:p w14:paraId="2CCEFB03"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4.</w:t>
            </w:r>
            <w:r w:rsidRPr="00FB3307">
              <w:rPr>
                <w:rFonts w:ascii="Times New Roman" w:hAnsi="Times New Roman" w:cs="Times New Roman"/>
                <w:sz w:val="24"/>
                <w:szCs w:val="24"/>
              </w:rPr>
              <w:tab/>
              <w:t xml:space="preserve">Nëse ekzistojnë disa nga rrethanat e përmendura në paragrafin e tretë të këtij neni, gjykata mund të shtojë dënimin me një të dytën e tij. </w:t>
            </w:r>
          </w:p>
          <w:p w14:paraId="1B8064C7" w14:textId="77777777" w:rsidR="00FB3307" w:rsidRPr="00FB3307"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5.</w:t>
            </w:r>
            <w:r w:rsidRPr="00FB3307">
              <w:rPr>
                <w:rFonts w:ascii="Times New Roman" w:hAnsi="Times New Roman" w:cs="Times New Roman"/>
                <w:sz w:val="24"/>
                <w:szCs w:val="24"/>
              </w:rPr>
              <w:tab/>
              <w:t xml:space="preserve">Në rastin kur autori kryen tjetër krim me dashje, pasi është cilësuar më parë si përsëritës, dënimi mund të shtohet me gjysmën e tij në rastet e parashikuar nga paragrafi i dytë dhe me dy të tretat në rastet e parashikuar nga paragrafi i tretë. Në rastet kur janë kryer krimet e parashikuar nga nenet 76, 77, 78, 78/a, 79, 79/a, 79/b, 79/c, 100, 101, 102, 102/a, 103, 104, 105, 106, 107/a, 108, 108/a, 109, </w:t>
            </w:r>
            <w:r w:rsidRPr="00FB3307">
              <w:rPr>
                <w:rFonts w:ascii="Times New Roman" w:hAnsi="Times New Roman" w:cs="Times New Roman"/>
                <w:sz w:val="24"/>
                <w:szCs w:val="24"/>
              </w:rPr>
              <w:lastRenderedPageBreak/>
              <w:t>109/a, 110/a, 110/b, 114/2 kur vepra kryhet me të mitur, 117, 128/b, 130/a paragrafët 3 dhe 4, 139, 140, 141, 219, 220, 221, 230, 230/a, 230/b, 234/a, 234/b, 278, paragrafët 1, 5, 6, 278/a, 283, paragrafët 2 dhe 3, 283/a, 284/a, 284/c, paragrafët 2 dhe 3, 333, 333/a të këtij kodi, gjykata mund të shtojë dënimin me jo më pak se një të tretën e dënimit të krimit të ri të kryer me dashje.</w:t>
            </w:r>
          </w:p>
          <w:p w14:paraId="2B2F9FFA" w14:textId="27A6F319" w:rsidR="00AD259C" w:rsidRPr="00C3372C" w:rsidRDefault="00FB3307" w:rsidP="00FB3307">
            <w:pPr>
              <w:spacing w:after="120" w:line="240" w:lineRule="auto"/>
              <w:ind w:firstLine="720"/>
              <w:jc w:val="both"/>
              <w:rPr>
                <w:rFonts w:ascii="Times New Roman" w:hAnsi="Times New Roman" w:cs="Times New Roman"/>
                <w:sz w:val="24"/>
                <w:szCs w:val="24"/>
              </w:rPr>
            </w:pPr>
            <w:r w:rsidRPr="00FB3307">
              <w:rPr>
                <w:rFonts w:ascii="Times New Roman" w:hAnsi="Times New Roman" w:cs="Times New Roman"/>
                <w:sz w:val="24"/>
                <w:szCs w:val="24"/>
              </w:rPr>
              <w:t>6.</w:t>
            </w:r>
            <w:r w:rsidRPr="00FB3307">
              <w:rPr>
                <w:rFonts w:ascii="Times New Roman" w:hAnsi="Times New Roman" w:cs="Times New Roman"/>
                <w:sz w:val="24"/>
                <w:szCs w:val="24"/>
              </w:rPr>
              <w:tab/>
              <w:t>Shtimi i dënimit për efekt të cilësimit të autorit si përsëritës nuk mund të kapërcejë kufirin më të lartë të parashikuar në ligj për llojin e dënimit të dhënë.</w:t>
            </w:r>
          </w:p>
        </w:tc>
        <w:tc>
          <w:tcPr>
            <w:tcW w:w="4610" w:type="dxa"/>
          </w:tcPr>
          <w:p w14:paraId="4B667022" w14:textId="75607D37" w:rsidR="005F4C49" w:rsidRPr="005F4C49" w:rsidRDefault="002B554E"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5F4C49">
              <w:rPr>
                <w:rFonts w:ascii="Times New Roman" w:hAnsi="Times New Roman" w:cs="Times New Roman"/>
                <w:color w:val="000000" w:themeColor="text1"/>
                <w:sz w:val="24"/>
                <w:szCs w:val="24"/>
                <w:u w:val="single"/>
                <w:lang w:val="sq-AL"/>
              </w:rPr>
              <w:lastRenderedPageBreak/>
              <w:t>Koment nr. 1</w:t>
            </w:r>
            <w:r w:rsidR="00253786" w:rsidRPr="005F4C49">
              <w:rPr>
                <w:rFonts w:ascii="Times New Roman" w:hAnsi="Times New Roman" w:cs="Times New Roman"/>
                <w:color w:val="000000" w:themeColor="text1"/>
                <w:sz w:val="24"/>
                <w:szCs w:val="24"/>
                <w:u w:val="single"/>
                <w:lang w:val="sq-AL"/>
              </w:rPr>
              <w:t xml:space="preserve"> (</w:t>
            </w:r>
            <w:r w:rsidR="00FB3307" w:rsidRPr="005F4C49">
              <w:rPr>
                <w:rFonts w:ascii="Times New Roman" w:hAnsi="Times New Roman" w:cs="Times New Roman"/>
                <w:color w:val="000000" w:themeColor="text1"/>
                <w:sz w:val="24"/>
                <w:szCs w:val="24"/>
                <w:u w:val="single"/>
                <w:lang w:val="sq-AL"/>
              </w:rPr>
              <w:t>Avokate Blert</w:t>
            </w:r>
            <w:r w:rsidR="005F4C49" w:rsidRPr="005F4C49">
              <w:rPr>
                <w:rFonts w:ascii="Times New Roman" w:hAnsi="Times New Roman" w:cs="Times New Roman"/>
                <w:color w:val="000000" w:themeColor="text1"/>
                <w:sz w:val="24"/>
                <w:szCs w:val="24"/>
                <w:u w:val="single"/>
                <w:lang w:val="sq-AL"/>
              </w:rPr>
              <w:t>e</w:t>
            </w:r>
            <w:r w:rsidR="00FB3307" w:rsidRPr="005F4C49">
              <w:rPr>
                <w:rFonts w:ascii="Times New Roman" w:hAnsi="Times New Roman" w:cs="Times New Roman"/>
                <w:color w:val="000000" w:themeColor="text1"/>
                <w:sz w:val="24"/>
                <w:szCs w:val="24"/>
                <w:u w:val="single"/>
                <w:lang w:val="sq-AL"/>
              </w:rPr>
              <w:t xml:space="preserve"> K</w:t>
            </w:r>
            <w:r w:rsidR="005F4C49" w:rsidRPr="005F4C49">
              <w:rPr>
                <w:rFonts w:ascii="Times New Roman" w:hAnsi="Times New Roman" w:cs="Times New Roman"/>
                <w:color w:val="000000" w:themeColor="text1"/>
                <w:sz w:val="24"/>
                <w:szCs w:val="24"/>
                <w:u w:val="single"/>
                <w:lang w:val="sq-AL"/>
              </w:rPr>
              <w:t>raja</w:t>
            </w:r>
            <w:r w:rsidR="00253786" w:rsidRPr="005F4C49">
              <w:rPr>
                <w:rFonts w:ascii="Times New Roman" w:hAnsi="Times New Roman" w:cs="Times New Roman"/>
                <w:color w:val="000000" w:themeColor="text1"/>
                <w:sz w:val="24"/>
                <w:szCs w:val="24"/>
                <w:u w:val="single"/>
                <w:lang w:val="sq-AL"/>
              </w:rPr>
              <w:t>)</w:t>
            </w:r>
            <w:r w:rsidRPr="005F4C49">
              <w:rPr>
                <w:rFonts w:ascii="Times New Roman" w:hAnsi="Times New Roman" w:cs="Times New Roman"/>
                <w:color w:val="000000" w:themeColor="text1"/>
                <w:sz w:val="24"/>
                <w:szCs w:val="24"/>
                <w:u w:val="single"/>
                <w:lang w:val="sq-AL"/>
              </w:rPr>
              <w:t>:</w:t>
            </w:r>
          </w:p>
          <w:p w14:paraId="1C48A655" w14:textId="3F889247"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5F4C49">
              <w:rPr>
                <w:rFonts w:ascii="Times New Roman" w:hAnsi="Times New Roman" w:cs="Times New Roman"/>
                <w:color w:val="000000" w:themeColor="text1"/>
                <w:sz w:val="24"/>
                <w:szCs w:val="24"/>
                <w:lang w:val="sq-AL"/>
              </w:rPr>
              <w:t xml:space="preserve">Një pjesë e dispozitave të Kodit Penal të shtuara viteve të fundit nuk plotësojnë kushtin e përcaktuar në vetë nenin 1, të këtij Kodi, ku në dispozitë duhet të bëhet ndarja e veprës penale në krim apo kundërvajtje penale. Mos përcaktimi nëse është krim apo kundërvajtje penale i bën ato dispozita të bien ndesh nenin 29 të Kushtetutës. Në këtë kuptim, meqenëse po e ndryshoni Kodin Penal detyrë parësore është të rregullohet kjo e metë substanciale, që jo vetëm formalisht i bën ato dispozita në kundërshtim me Kushtetutën, por passjell cënim flagrant të të drejtave të njeriut, sepse përcaktimi nëse një vepër penale përbën krim apo kundërvajtje penale, ka të bëjë me zbatimin e nenit 66 “Parashkrimi i ndjekjes penale”, të Kodit Penal, si dhe me të drejtat vijuese eventuale për punësim të personit, ku i thuhet psh: të mos jetë dënuar për një krim të kryer me dashje. Pra duke qenë dispozitat penale të shkruara jo saktë, ato nuk mund të plotësohen nga Gjykata, pasi Gjykata nuk është legjislator dhe jemi në situatën e paligjshme ku për vepra penale që prima facie janë kundërvajtje penale dhe duhej të ishin të </w:t>
            </w:r>
            <w:r w:rsidRPr="005F4C49">
              <w:rPr>
                <w:rFonts w:ascii="Times New Roman" w:hAnsi="Times New Roman" w:cs="Times New Roman"/>
                <w:color w:val="000000" w:themeColor="text1"/>
                <w:sz w:val="24"/>
                <w:szCs w:val="24"/>
                <w:lang w:val="sq-AL"/>
              </w:rPr>
              <w:lastRenderedPageBreak/>
              <w:t xml:space="preserve">parashkruara, shumë persona po hetohen dhe gjykohen. Për ilustrim shih nenet 96 “Neglizhenca në trajtimin mjekësor”, 244 “Korrupsioni aktiv i personave që ushtrojnë funksione publike”, 245/1 “Ushtrimi i ndikimit të paligjshëm ndaj personave që ushtrojnë funksione publike”, etj. </w:t>
            </w:r>
          </w:p>
          <w:p w14:paraId="5A6861EE" w14:textId="25313AAB"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6CA477A7" w14:textId="150227DF"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5F4C49">
              <w:rPr>
                <w:rFonts w:ascii="Times New Roman" w:hAnsi="Times New Roman" w:cs="Times New Roman"/>
                <w:color w:val="000000" w:themeColor="text1"/>
                <w:sz w:val="24"/>
                <w:szCs w:val="24"/>
                <w:u w:val="single"/>
                <w:lang w:val="sq-AL"/>
              </w:rPr>
              <w:t>Koment nr. 2 (Avokate Blerte Kraja):</w:t>
            </w:r>
          </w:p>
          <w:p w14:paraId="2A21CF5D" w14:textId="718E83DF"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5F4C49">
              <w:rPr>
                <w:rFonts w:ascii="Times New Roman" w:hAnsi="Times New Roman" w:cs="Times New Roman"/>
                <w:color w:val="000000" w:themeColor="text1"/>
                <w:sz w:val="24"/>
                <w:szCs w:val="24"/>
                <w:lang w:val="sq-AL"/>
              </w:rPr>
              <w:t xml:space="preserve">Në lidhje me propozimin konkret nga ana e Ministrisë duhej të kryhej një studim i thelluar sesa persona kemi aktualisht të dënuar për veprat penale të listuara në dispozitën e shtuar, cila është tendenca. Nga studimet doktrinare nuk rezulton se burgu është dënimi penal më efikas i shekullit XXI, biles edhe rëndimi i dënimit për të gjithë recidivistët, qoftë edhe për krimet kundër jetës, ndoshta prapë nuk sjell ulje të këtij krimi. P.sh nëse na rezulton se pjesa më e madhe e krimeve kundër jetës kanë si shkak grindjet e lindura nga zbatimi i ligjit “Për tokën” është detyrë e shtetit që të rregullojë dispozitat, që kanë shkaktuar grindje mes qytetarëve. Me anë tjetër po të marrim krimet në familje, dhunë në familje, etj, duhen hetuar shkaqet që kanë shpënë në vepra të tilla. Sërish duhet shteti të ngrejë një sistem funksional të ndërhyrjes në raste të tilla, se nëse e burgosim të zotin e shtëpisë, i cili për shkak varfërie është bërë etilist dhe ushtron dhunë nuk e kemi zgjidhur çështjen. Them se propozimi juaj duhet studiuar pak më mirë nga ana sociologjike dhe marrë shembujt e tjerë në vendet demokratike sesi e kanë zgjidhur. Ashpërsimi i dënimit penal vetëm </w:t>
            </w:r>
            <w:r w:rsidRPr="005F4C49">
              <w:rPr>
                <w:rFonts w:ascii="Times New Roman" w:hAnsi="Times New Roman" w:cs="Times New Roman"/>
                <w:color w:val="000000" w:themeColor="text1"/>
                <w:sz w:val="24"/>
                <w:szCs w:val="24"/>
                <w:lang w:val="sq-AL"/>
              </w:rPr>
              <w:lastRenderedPageBreak/>
              <w:t>sesa do ta rrisë korrupsionin në prokurori dhe gjykata, por nuk e lufton fenomenin.</w:t>
            </w:r>
          </w:p>
          <w:p w14:paraId="7BBD664F" w14:textId="77777777"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35D48815" w14:textId="77777777"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7165F6EA" w14:textId="1F71AA08"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5F4C49">
              <w:rPr>
                <w:rFonts w:ascii="Times New Roman" w:hAnsi="Times New Roman" w:cs="Times New Roman"/>
                <w:color w:val="000000" w:themeColor="text1"/>
                <w:sz w:val="24"/>
                <w:szCs w:val="24"/>
                <w:u w:val="single"/>
                <w:lang w:val="sq-AL"/>
              </w:rPr>
              <w:t>Koment nr. 3 (Avokate Blerte Kraja):</w:t>
            </w:r>
          </w:p>
          <w:p w14:paraId="6E1CFD5F" w14:textId="5F8F5591"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5F4C49">
              <w:rPr>
                <w:rFonts w:ascii="Times New Roman" w:hAnsi="Times New Roman" w:cs="Times New Roman"/>
                <w:color w:val="000000" w:themeColor="text1"/>
                <w:sz w:val="24"/>
                <w:szCs w:val="24"/>
                <w:lang w:val="sq-AL"/>
              </w:rPr>
              <w:t>Evokoni si shkak për këtë ndryshim një pyetje sugjestionuese të hedhur te konsultimi publik. Edhe sot po t’ua bëjmë pyetjen qytetarëve se: a mendoni që të gjithë politikanët duhet të dënohen me varje, pa gjyq? Po do të thonin se janë të dëshpëruar nga politika antipopullore, por kjo nuk duhet t’i mjaftojë Ministrisë së Drejtësisë për të ndërmarre nisma në fushën penale që janë të pastudiuara.</w:t>
            </w:r>
          </w:p>
          <w:p w14:paraId="5E93E7DF" w14:textId="164AB3A1"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5F4C49">
              <w:rPr>
                <w:rFonts w:ascii="Times New Roman" w:hAnsi="Times New Roman" w:cs="Times New Roman"/>
                <w:color w:val="000000" w:themeColor="text1"/>
                <w:sz w:val="24"/>
                <w:szCs w:val="24"/>
                <w:lang w:val="sq-AL"/>
              </w:rPr>
              <w:t xml:space="preserve"> </w:t>
            </w:r>
          </w:p>
          <w:p w14:paraId="4AD9E8AD" w14:textId="24C00FBD"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772885CC" w14:textId="77777777"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281E1495" w14:textId="77777777"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4C267583" w14:textId="4635F7D6"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5F4C49">
              <w:rPr>
                <w:rFonts w:ascii="Times New Roman" w:hAnsi="Times New Roman" w:cs="Times New Roman"/>
                <w:color w:val="000000" w:themeColor="text1"/>
                <w:sz w:val="24"/>
                <w:szCs w:val="24"/>
                <w:u w:val="single"/>
                <w:lang w:val="sq-AL"/>
              </w:rPr>
              <w:t>Koment nr. 4 (Avokate Blerte Kraja):</w:t>
            </w:r>
          </w:p>
          <w:p w14:paraId="69311680" w14:textId="6694ADDA"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5F4C49">
              <w:rPr>
                <w:rFonts w:ascii="Times New Roman" w:hAnsi="Times New Roman" w:cs="Times New Roman"/>
                <w:color w:val="000000" w:themeColor="text1"/>
                <w:sz w:val="24"/>
                <w:szCs w:val="24"/>
                <w:lang w:val="sq-AL"/>
              </w:rPr>
              <w:t xml:space="preserve">Ndoshta është rasti që të ngrihet një grup pune e ta shohë më në hollësi Kodin Penal duke marrë si shembull edhe Kodet Penale të shteteve të përparuara, ku nuk parashikohen marzhe dënimi të gjëra, shih psh. neni 76 “Vrasja me dashje”, ku i lihet diskrecialitet i panevojshëm Gjykatës për të vendosur dënimin nga 10- 20 vite burg. Dënimet penale me burg mund të zbriten e bëhen më njerëzore, duke i shoqëruar edhe me gjobë, në mënyrë që të mos paguajë shoqëria për mbajtjen në burg të personit, që ka kryer krimin. </w:t>
            </w:r>
          </w:p>
          <w:p w14:paraId="56F5B7AE" w14:textId="77777777"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7BD24508" w14:textId="77777777"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5003EB38" w14:textId="1EF487D3"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5F4C49">
              <w:rPr>
                <w:rFonts w:ascii="Times New Roman" w:hAnsi="Times New Roman" w:cs="Times New Roman"/>
                <w:color w:val="000000" w:themeColor="text1"/>
                <w:sz w:val="24"/>
                <w:szCs w:val="24"/>
                <w:u w:val="single"/>
                <w:lang w:val="sq-AL"/>
              </w:rPr>
              <w:t>Koment nr. 5 (Avokate Blerte Kraja):</w:t>
            </w:r>
          </w:p>
          <w:p w14:paraId="1B392968" w14:textId="4CAF3353"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5F4C49">
              <w:rPr>
                <w:rFonts w:ascii="Times New Roman" w:hAnsi="Times New Roman" w:cs="Times New Roman"/>
                <w:color w:val="000000" w:themeColor="text1"/>
                <w:sz w:val="24"/>
                <w:szCs w:val="24"/>
                <w:lang w:val="sq-AL"/>
              </w:rPr>
              <w:t xml:space="preserve">Në relacion thoni ndër të tjera që…. dispozita </w:t>
            </w:r>
            <w:r w:rsidRPr="005F4C49">
              <w:rPr>
                <w:rFonts w:ascii="Times New Roman" w:hAnsi="Times New Roman" w:cs="Times New Roman"/>
                <w:color w:val="000000" w:themeColor="text1"/>
                <w:sz w:val="24"/>
                <w:szCs w:val="24"/>
                <w:lang w:val="sq-AL"/>
              </w:rPr>
              <w:lastRenderedPageBreak/>
              <w:t xml:space="preserve">e propozuar e guidon Gjykatën…Fjala “guidim” nuk është as fjalë ligjore, por as shqip. Në gjuhën ligjore mund të përdorej në raste të tilla fjala “orientim”. Në lidhje me efektet buxhetore thoni që nuk ka. Nuk është e vërtetë mund të bëni një prognozë, nëse kjo dispozitë miratohet, atëherë personat do të vuajnë dënime më të gjata, pra më shumë fonde buxhetore do të kërkohen për drejtorinë e burgjeve dhe më shumë fonde për ndihmën sociale për familje, që do të kenë familjarët në burg. </w:t>
            </w:r>
          </w:p>
          <w:p w14:paraId="71D365CA" w14:textId="5ADF58CE"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455EAEF4" w14:textId="5C6A917E"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7F5C7A38" w14:textId="19C9A251"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6764CD86" w14:textId="212D6E31"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66E8FF7A" w14:textId="139DD592"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29170B3F" w14:textId="7417351E"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395DB9CF" w14:textId="5BAE020E"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3D91B458" w14:textId="19C064F8"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04EE3F23" w14:textId="42F8C84E"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5D2920B7" w14:textId="0DD8F828"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57B4CAAE" w14:textId="4DD05F3C" w:rsid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4DE25B76" w14:textId="77777777"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227A93CE" w14:textId="0B8BC92C" w:rsidR="005F4C49" w:rsidRDefault="005F4C49" w:rsidP="005F4C49">
            <w:pPr>
              <w:widowControl w:val="0"/>
              <w:pBdr>
                <w:top w:val="nil"/>
                <w:left w:val="nil"/>
                <w:bottom w:val="nil"/>
                <w:right w:val="nil"/>
                <w:between w:val="nil"/>
              </w:pBdr>
              <w:tabs>
                <w:tab w:val="left" w:pos="2850"/>
              </w:tabs>
              <w:spacing w:line="240" w:lineRule="auto"/>
              <w:jc w:val="both"/>
              <w:rPr>
                <w:rFonts w:ascii="Times New Roman" w:hAnsi="Times New Roman" w:cs="Times New Roman"/>
                <w:color w:val="000000" w:themeColor="text1"/>
                <w:sz w:val="24"/>
                <w:szCs w:val="24"/>
                <w:u w:val="single"/>
                <w:lang w:val="sq-AL"/>
              </w:rPr>
            </w:pPr>
          </w:p>
          <w:p w14:paraId="304E998E" w14:textId="2BBD9143"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5F4C49">
              <w:rPr>
                <w:rFonts w:ascii="Times New Roman" w:hAnsi="Times New Roman" w:cs="Times New Roman"/>
                <w:color w:val="000000" w:themeColor="text1"/>
                <w:sz w:val="24"/>
                <w:szCs w:val="24"/>
                <w:u w:val="single"/>
                <w:lang w:val="sq-AL"/>
              </w:rPr>
              <w:t>Koment nr. 6 (Avokate Blerte Kraja):</w:t>
            </w:r>
          </w:p>
          <w:p w14:paraId="7FF07478" w14:textId="55F4EDAB" w:rsidR="005F4C49" w:rsidRPr="005F4C49"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r w:rsidRPr="005F4C49">
              <w:rPr>
                <w:rFonts w:ascii="Times New Roman" w:hAnsi="Times New Roman" w:cs="Times New Roman"/>
                <w:color w:val="000000" w:themeColor="text1"/>
                <w:sz w:val="24"/>
                <w:szCs w:val="24"/>
                <w:lang w:val="sq-AL"/>
              </w:rPr>
              <w:t>Nisma duhet riparë, Kodi Penal duhet të bëhet më njerëzor dhe i ngjashëm me Kodet e vendeve perëndimore, duke mos e dënuar varfërinë me burg, por duke i dhënë zgjidhje ekonomike asaj.</w:t>
            </w:r>
          </w:p>
          <w:p w14:paraId="01AA9B7D" w14:textId="2F66FD92" w:rsidR="00A25948" w:rsidRPr="005F4C49" w:rsidRDefault="00A25948"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lang w:val="sq-AL"/>
              </w:rPr>
            </w:pPr>
          </w:p>
          <w:p w14:paraId="091BAD55" w14:textId="77777777" w:rsidR="00A25948" w:rsidRPr="005F4C49" w:rsidRDefault="00A25948" w:rsidP="00C3372C">
            <w:pPr>
              <w:widowControl w:val="0"/>
              <w:pBdr>
                <w:top w:val="nil"/>
                <w:left w:val="nil"/>
                <w:bottom w:val="nil"/>
                <w:right w:val="nil"/>
                <w:between w:val="nil"/>
              </w:pBdr>
              <w:spacing w:line="240" w:lineRule="auto"/>
              <w:jc w:val="both"/>
              <w:rPr>
                <w:rFonts w:ascii="Times New Roman" w:hAnsi="Times New Roman" w:cs="Times New Roman"/>
                <w:b/>
                <w:color w:val="000000" w:themeColor="text1"/>
                <w:sz w:val="24"/>
                <w:szCs w:val="24"/>
                <w:lang w:val="sq-AL"/>
              </w:rPr>
            </w:pPr>
          </w:p>
        </w:tc>
        <w:tc>
          <w:tcPr>
            <w:tcW w:w="3240" w:type="dxa"/>
          </w:tcPr>
          <w:p w14:paraId="05D53BB9" w14:textId="77777777" w:rsidR="00A25948" w:rsidRPr="00C3372C" w:rsidRDefault="00A25948"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p>
          <w:p w14:paraId="6060E842" w14:textId="77777777" w:rsidR="00AD259C" w:rsidRPr="00C3372C" w:rsidRDefault="00C0561F"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REFUZUAR</w:t>
            </w:r>
          </w:p>
          <w:p w14:paraId="00BB288A" w14:textId="48EDA41E" w:rsidR="00A25948" w:rsidRDefault="00A25948"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FBDF2BB" w14:textId="1515D5FD"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1BF0D87" w14:textId="19769384"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505ED85" w14:textId="7F75EB7E"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9D83B6E" w14:textId="276CD224"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4C66721" w14:textId="1A6F0B5F"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3113FFB3" w14:textId="674534BE"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5053822" w14:textId="14476BC3"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2FDD18A" w14:textId="2E5C495D"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25775166" w14:textId="6D7A7D02"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F1AB675" w14:textId="0ED65C61"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0A2BFB7" w14:textId="0EA1BE74"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E141BFD" w14:textId="1482AD6D"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443F374" w14:textId="6DDFA691"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38060B94" w14:textId="5AF6ECD4"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DE86678" w14:textId="67AFE12F"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15EAEE0" w14:textId="0867A94F"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BD6FEB0" w14:textId="51F56840"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EAD2F93" w14:textId="6506E973"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536D2D1" w14:textId="3342874D"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A4D539E" w14:textId="238D822F"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6C7F7E1" w14:textId="407D2C0F"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D101391" w14:textId="0CCB6C88"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30F627D" w14:textId="30424162"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8D31CB2" w14:textId="5600DF89"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A8C62CF" w14:textId="76B78972"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A20CA21" w14:textId="56F74D99"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868B8ED" w14:textId="148B4DD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3F36009B" w14:textId="15C20970"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FF0B9F8" w14:textId="611B4658"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E668358" w14:textId="6DC9BDF4"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254D677" w14:textId="2865ADE2"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35727A02" w14:textId="27BA26AC"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 xml:space="preserve">Komenti nr. </w:t>
            </w:r>
            <w:r>
              <w:rPr>
                <w:rFonts w:ascii="Times New Roman" w:hAnsi="Times New Roman" w:cs="Times New Roman"/>
                <w:color w:val="000000" w:themeColor="text1"/>
                <w:sz w:val="24"/>
                <w:szCs w:val="24"/>
                <w:u w:val="single"/>
                <w:lang w:val="sq-AL"/>
              </w:rPr>
              <w:t>2</w:t>
            </w:r>
          </w:p>
          <w:p w14:paraId="03BF6CF5" w14:textId="77777777"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REFUZUAR</w:t>
            </w:r>
          </w:p>
          <w:p w14:paraId="63C91D36" w14:textId="77777777" w:rsidR="005F4C49" w:rsidRPr="00C3372C"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270EECAF" w14:textId="77777777" w:rsidR="00A25948" w:rsidRPr="00C3372C" w:rsidRDefault="00A25948"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245D8227" w14:textId="77777777" w:rsidR="00A25948" w:rsidRDefault="00A25948"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636B91F"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853754D"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EC5293C"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C338BDD"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6DC5F3B"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CFB7A8C"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B01631F"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416EB4A"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911C5D8"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ABEBBE9"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A2D2D85"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9FE9F83"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C2F4280"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1785C94"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34814E62"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A323F02"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146C606"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44EA75C"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355B9C5"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4FC4EBD"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DDAEEB8"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FFA288E"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CA22917"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C5C922A"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3DB4A08A"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A596FCA"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A4C8AFA" w14:textId="2B1366B6"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 xml:space="preserve">Komenti nr. </w:t>
            </w:r>
            <w:r>
              <w:rPr>
                <w:rFonts w:ascii="Times New Roman" w:hAnsi="Times New Roman" w:cs="Times New Roman"/>
                <w:color w:val="000000" w:themeColor="text1"/>
                <w:sz w:val="24"/>
                <w:szCs w:val="24"/>
                <w:u w:val="single"/>
                <w:lang w:val="sq-AL"/>
              </w:rPr>
              <w:t>3</w:t>
            </w:r>
          </w:p>
          <w:p w14:paraId="757C6911" w14:textId="77777777"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REFUZUAR</w:t>
            </w:r>
          </w:p>
          <w:p w14:paraId="673D151F"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D154799" w14:textId="225826B1"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2AD10E39" w14:textId="311B63D8"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2D225B9" w14:textId="52FDCBED"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D8512E5" w14:textId="2532DD32"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2B5C8056" w14:textId="16B42D6D"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93F5B55" w14:textId="2E9F903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3A6C5AA2" w14:textId="69DDCBB8"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CDD4DFF" w14:textId="51062F04"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5467E32" w14:textId="2C644AE3"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E99B0B9" w14:textId="7D70E085"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E6249DF"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22A367F4" w14:textId="0E2C9F07"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 xml:space="preserve">Komenti nr. </w:t>
            </w:r>
            <w:r>
              <w:rPr>
                <w:rFonts w:ascii="Times New Roman" w:hAnsi="Times New Roman" w:cs="Times New Roman"/>
                <w:color w:val="000000" w:themeColor="text1"/>
                <w:sz w:val="24"/>
                <w:szCs w:val="24"/>
                <w:u w:val="single"/>
                <w:lang w:val="sq-AL"/>
              </w:rPr>
              <w:t>4</w:t>
            </w:r>
          </w:p>
          <w:p w14:paraId="71D7C36B" w14:textId="77777777"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REFUZUAR</w:t>
            </w:r>
          </w:p>
          <w:p w14:paraId="468216DC" w14:textId="68A1CF8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28821D9" w14:textId="60DD8963"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2DEC7D7F" w14:textId="64974581"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A5253F0" w14:textId="636ACB25"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30023AF" w14:textId="0765B0DE"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33EE247" w14:textId="7E7BAF61"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A042A86" w14:textId="3CE0547C"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515F1EA" w14:textId="35EE61D2"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52B7787" w14:textId="3F953F66"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BADFF39" w14:textId="3D251F60"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4316E68" w14:textId="07655F08"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6FB61D0" w14:textId="04E4535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65DDDDD" w14:textId="1A15360A"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7C4172D" w14:textId="277E117A"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 xml:space="preserve">Komenti nr. </w:t>
            </w:r>
            <w:r>
              <w:rPr>
                <w:rFonts w:ascii="Times New Roman" w:hAnsi="Times New Roman" w:cs="Times New Roman"/>
                <w:color w:val="000000" w:themeColor="text1"/>
                <w:sz w:val="24"/>
                <w:szCs w:val="24"/>
                <w:u w:val="single"/>
                <w:lang w:val="sq-AL"/>
              </w:rPr>
              <w:t>5</w:t>
            </w:r>
          </w:p>
          <w:p w14:paraId="38BA2337" w14:textId="77777777"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REFUZUAR</w:t>
            </w:r>
          </w:p>
          <w:p w14:paraId="3AC6CD70"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2319A40E"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D5BEAD3"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1277EAF1"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C789A05"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ED07675"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0011C151"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986AC30"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85B4DB6"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3A45C563"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50473B2B"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3432114"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AE65B46"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65AC648F"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483CADAB"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251B9AA7" w14:textId="77777777" w:rsidR="005F4C49" w:rsidRDefault="005F4C49" w:rsidP="00C3372C">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p>
          <w:p w14:paraId="7F6123D4" w14:textId="77777777" w:rsidR="005F4C49" w:rsidRDefault="005F4C49" w:rsidP="005F4C49">
            <w:pPr>
              <w:rPr>
                <w:rFonts w:ascii="Times New Roman" w:hAnsi="Times New Roman" w:cs="Times New Roman"/>
                <w:color w:val="000000" w:themeColor="text1"/>
                <w:sz w:val="24"/>
                <w:szCs w:val="24"/>
                <w:lang w:val="sq-AL"/>
              </w:rPr>
            </w:pPr>
          </w:p>
          <w:p w14:paraId="752593EF" w14:textId="77777777" w:rsidR="005F4C49" w:rsidRDefault="005F4C49" w:rsidP="005F4C49">
            <w:pPr>
              <w:ind w:firstLine="720"/>
              <w:rPr>
                <w:rFonts w:ascii="Times New Roman" w:hAnsi="Times New Roman" w:cs="Times New Roman"/>
                <w:sz w:val="24"/>
                <w:szCs w:val="24"/>
                <w:lang w:val="sq-AL"/>
              </w:rPr>
            </w:pPr>
          </w:p>
          <w:p w14:paraId="1FCE969B" w14:textId="77777777" w:rsidR="005F4C49" w:rsidRDefault="005F4C49" w:rsidP="005F4C49">
            <w:pPr>
              <w:ind w:firstLine="720"/>
              <w:rPr>
                <w:rFonts w:ascii="Times New Roman" w:hAnsi="Times New Roman" w:cs="Times New Roman"/>
                <w:sz w:val="24"/>
                <w:szCs w:val="24"/>
                <w:lang w:val="sq-AL"/>
              </w:rPr>
            </w:pPr>
          </w:p>
          <w:p w14:paraId="3620DB21" w14:textId="77777777" w:rsidR="005F4C49" w:rsidRDefault="005F4C49" w:rsidP="005F4C49">
            <w:pPr>
              <w:ind w:firstLine="720"/>
              <w:rPr>
                <w:rFonts w:ascii="Times New Roman" w:hAnsi="Times New Roman" w:cs="Times New Roman"/>
                <w:sz w:val="24"/>
                <w:szCs w:val="24"/>
                <w:lang w:val="sq-AL"/>
              </w:rPr>
            </w:pPr>
          </w:p>
          <w:p w14:paraId="3AB92EC4" w14:textId="77777777" w:rsidR="005F4C49" w:rsidRDefault="005F4C49" w:rsidP="005F4C49">
            <w:pPr>
              <w:ind w:firstLine="720"/>
              <w:rPr>
                <w:rFonts w:ascii="Times New Roman" w:hAnsi="Times New Roman" w:cs="Times New Roman"/>
                <w:sz w:val="24"/>
                <w:szCs w:val="24"/>
                <w:lang w:val="sq-AL"/>
              </w:rPr>
            </w:pPr>
          </w:p>
          <w:p w14:paraId="626CE835" w14:textId="77777777" w:rsidR="005F4C49" w:rsidRDefault="005F4C49" w:rsidP="005F4C49">
            <w:pPr>
              <w:ind w:firstLine="720"/>
              <w:rPr>
                <w:rFonts w:ascii="Times New Roman" w:hAnsi="Times New Roman" w:cs="Times New Roman"/>
                <w:sz w:val="24"/>
                <w:szCs w:val="24"/>
                <w:lang w:val="sq-AL"/>
              </w:rPr>
            </w:pPr>
          </w:p>
          <w:p w14:paraId="53FF528A" w14:textId="2F22E0AB" w:rsidR="005F4C49" w:rsidRDefault="005F4C49" w:rsidP="005F4C49">
            <w:pPr>
              <w:ind w:firstLine="720"/>
              <w:rPr>
                <w:rFonts w:ascii="Times New Roman" w:hAnsi="Times New Roman" w:cs="Times New Roman"/>
                <w:sz w:val="24"/>
                <w:szCs w:val="24"/>
                <w:lang w:val="sq-AL"/>
              </w:rPr>
            </w:pPr>
          </w:p>
          <w:p w14:paraId="66FF6DF9" w14:textId="3031FA2A" w:rsidR="005F4C49" w:rsidRDefault="005F4C49" w:rsidP="005F4C49">
            <w:pPr>
              <w:rPr>
                <w:rFonts w:ascii="Times New Roman" w:hAnsi="Times New Roman" w:cs="Times New Roman"/>
                <w:sz w:val="24"/>
                <w:szCs w:val="24"/>
                <w:lang w:val="sq-AL"/>
              </w:rPr>
            </w:pPr>
          </w:p>
          <w:p w14:paraId="314230A8" w14:textId="360D1672"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 xml:space="preserve">Komenti nr. </w:t>
            </w:r>
            <w:r>
              <w:rPr>
                <w:rFonts w:ascii="Times New Roman" w:hAnsi="Times New Roman" w:cs="Times New Roman"/>
                <w:color w:val="000000" w:themeColor="text1"/>
                <w:sz w:val="24"/>
                <w:szCs w:val="24"/>
                <w:u w:val="single"/>
                <w:lang w:val="sq-AL"/>
              </w:rPr>
              <w:t>6</w:t>
            </w:r>
          </w:p>
          <w:p w14:paraId="53516F00" w14:textId="77777777" w:rsidR="005F4C49" w:rsidRPr="00C3372C" w:rsidRDefault="005F4C49" w:rsidP="005F4C49">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lang w:val="sq-AL"/>
              </w:rPr>
            </w:pPr>
            <w:r w:rsidRPr="00C3372C">
              <w:rPr>
                <w:rFonts w:ascii="Times New Roman" w:hAnsi="Times New Roman" w:cs="Times New Roman"/>
                <w:color w:val="000000" w:themeColor="text1"/>
                <w:sz w:val="24"/>
                <w:szCs w:val="24"/>
                <w:lang w:val="sq-AL"/>
              </w:rPr>
              <w:t>I REFUZUAR</w:t>
            </w:r>
          </w:p>
          <w:p w14:paraId="10299D9E" w14:textId="77777777" w:rsidR="005F4C49" w:rsidRDefault="005F4C49" w:rsidP="005F4C49">
            <w:pPr>
              <w:ind w:firstLine="720"/>
              <w:rPr>
                <w:rFonts w:ascii="Times New Roman" w:hAnsi="Times New Roman" w:cs="Times New Roman"/>
                <w:sz w:val="24"/>
                <w:szCs w:val="24"/>
                <w:lang w:val="sq-AL"/>
              </w:rPr>
            </w:pPr>
          </w:p>
          <w:p w14:paraId="03AD2562" w14:textId="050E4995" w:rsidR="005F4C49" w:rsidRPr="005F4C49" w:rsidRDefault="005F4C49" w:rsidP="005F4C49">
            <w:pPr>
              <w:ind w:firstLine="720"/>
              <w:rPr>
                <w:rFonts w:ascii="Times New Roman" w:hAnsi="Times New Roman" w:cs="Times New Roman"/>
                <w:sz w:val="24"/>
                <w:szCs w:val="24"/>
                <w:lang w:val="sq-AL"/>
              </w:rPr>
            </w:pPr>
          </w:p>
        </w:tc>
        <w:tc>
          <w:tcPr>
            <w:tcW w:w="4230" w:type="dxa"/>
            <w:shd w:val="clear" w:color="auto" w:fill="auto"/>
            <w:tcMar>
              <w:top w:w="100" w:type="dxa"/>
              <w:left w:w="100" w:type="dxa"/>
              <w:bottom w:w="100" w:type="dxa"/>
              <w:right w:w="100" w:type="dxa"/>
            </w:tcMar>
          </w:tcPr>
          <w:p w14:paraId="247FC01D" w14:textId="77777777" w:rsidR="00C0561F" w:rsidRPr="00C3372C" w:rsidRDefault="00C0561F"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lastRenderedPageBreak/>
              <w:t>Komenti nr. 1</w:t>
            </w:r>
          </w:p>
          <w:p w14:paraId="6970B11F" w14:textId="1E1BB5D0" w:rsidR="005F4C49" w:rsidRDefault="005F4C49" w:rsidP="005F4C49">
            <w:pPr>
              <w:spacing w:after="160" w:line="259" w:lineRule="auto"/>
              <w:jc w:val="both"/>
              <w:rPr>
                <w:rFonts w:ascii="Times New Roman" w:hAnsi="Times New Roman" w:cs="Times New Roman"/>
                <w:sz w:val="24"/>
                <w:szCs w:val="24"/>
                <w:lang w:val="sq-AL"/>
              </w:rPr>
            </w:pPr>
            <w:r w:rsidRPr="005F4C49">
              <w:rPr>
                <w:rFonts w:ascii="Times New Roman" w:hAnsi="Times New Roman" w:cs="Times New Roman"/>
                <w:sz w:val="24"/>
                <w:szCs w:val="24"/>
                <w:lang w:val="sq-AL"/>
              </w:rPr>
              <w:t xml:space="preserve">Lidhur me komentin e parë sillet në vëmendje se objekti i kësaj nisme ligjore është vetëm shtimi i një neni të ri në Kodin Penal mbi ashpërsinë e dënimeve për recidivistët. </w:t>
            </w:r>
          </w:p>
          <w:p w14:paraId="281AB94A" w14:textId="244325B9" w:rsidR="005F4C49" w:rsidRDefault="005F4C49" w:rsidP="005F4C49">
            <w:pPr>
              <w:spacing w:after="160" w:line="259" w:lineRule="auto"/>
              <w:jc w:val="both"/>
              <w:rPr>
                <w:rFonts w:ascii="Times New Roman" w:hAnsi="Times New Roman" w:cs="Times New Roman"/>
                <w:sz w:val="24"/>
                <w:szCs w:val="24"/>
                <w:lang w:val="sq-AL"/>
              </w:rPr>
            </w:pPr>
          </w:p>
          <w:p w14:paraId="3F0AFBE1" w14:textId="236DC021" w:rsidR="005F4C49" w:rsidRDefault="005F4C49" w:rsidP="005F4C49">
            <w:pPr>
              <w:spacing w:after="160" w:line="259" w:lineRule="auto"/>
              <w:jc w:val="both"/>
              <w:rPr>
                <w:rFonts w:ascii="Times New Roman" w:hAnsi="Times New Roman" w:cs="Times New Roman"/>
                <w:sz w:val="24"/>
                <w:szCs w:val="24"/>
                <w:lang w:val="sq-AL"/>
              </w:rPr>
            </w:pPr>
          </w:p>
          <w:p w14:paraId="44708037" w14:textId="2AF389BC" w:rsidR="005F4C49" w:rsidRDefault="005F4C49" w:rsidP="005F4C49">
            <w:pPr>
              <w:spacing w:after="160" w:line="259" w:lineRule="auto"/>
              <w:jc w:val="both"/>
              <w:rPr>
                <w:rFonts w:ascii="Times New Roman" w:hAnsi="Times New Roman" w:cs="Times New Roman"/>
                <w:sz w:val="24"/>
                <w:szCs w:val="24"/>
                <w:lang w:val="sq-AL"/>
              </w:rPr>
            </w:pPr>
          </w:p>
          <w:p w14:paraId="5BF7BD46" w14:textId="4A250750" w:rsidR="005F4C49" w:rsidRDefault="005F4C49" w:rsidP="005F4C49">
            <w:pPr>
              <w:spacing w:after="160" w:line="259" w:lineRule="auto"/>
              <w:jc w:val="both"/>
              <w:rPr>
                <w:rFonts w:ascii="Times New Roman" w:hAnsi="Times New Roman" w:cs="Times New Roman"/>
                <w:sz w:val="24"/>
                <w:szCs w:val="24"/>
                <w:lang w:val="sq-AL"/>
              </w:rPr>
            </w:pPr>
          </w:p>
          <w:p w14:paraId="09965C96" w14:textId="686A95C5" w:rsidR="005F4C49" w:rsidRDefault="005F4C49" w:rsidP="005F4C49">
            <w:pPr>
              <w:spacing w:after="160" w:line="259" w:lineRule="auto"/>
              <w:jc w:val="both"/>
              <w:rPr>
                <w:rFonts w:ascii="Times New Roman" w:hAnsi="Times New Roman" w:cs="Times New Roman"/>
                <w:sz w:val="24"/>
                <w:szCs w:val="24"/>
                <w:lang w:val="sq-AL"/>
              </w:rPr>
            </w:pPr>
          </w:p>
          <w:p w14:paraId="5C009802" w14:textId="1DD45EB8" w:rsidR="005F4C49" w:rsidRDefault="005F4C49" w:rsidP="005F4C49">
            <w:pPr>
              <w:spacing w:after="160" w:line="259" w:lineRule="auto"/>
              <w:jc w:val="both"/>
              <w:rPr>
                <w:rFonts w:ascii="Times New Roman" w:hAnsi="Times New Roman" w:cs="Times New Roman"/>
                <w:sz w:val="24"/>
                <w:szCs w:val="24"/>
                <w:lang w:val="sq-AL"/>
              </w:rPr>
            </w:pPr>
          </w:p>
          <w:p w14:paraId="77427216" w14:textId="4B1FAD81" w:rsidR="005F4C49" w:rsidRDefault="005F4C49" w:rsidP="005F4C49">
            <w:pPr>
              <w:spacing w:after="160" w:line="259" w:lineRule="auto"/>
              <w:jc w:val="both"/>
              <w:rPr>
                <w:rFonts w:ascii="Times New Roman" w:hAnsi="Times New Roman" w:cs="Times New Roman"/>
                <w:sz w:val="24"/>
                <w:szCs w:val="24"/>
                <w:lang w:val="sq-AL"/>
              </w:rPr>
            </w:pPr>
          </w:p>
          <w:p w14:paraId="194FFCEA" w14:textId="2CA668B0" w:rsidR="005F4C49" w:rsidRDefault="005F4C49" w:rsidP="005F4C49">
            <w:pPr>
              <w:spacing w:after="160" w:line="259" w:lineRule="auto"/>
              <w:jc w:val="both"/>
              <w:rPr>
                <w:rFonts w:ascii="Times New Roman" w:hAnsi="Times New Roman" w:cs="Times New Roman"/>
                <w:sz w:val="24"/>
                <w:szCs w:val="24"/>
                <w:lang w:val="sq-AL"/>
              </w:rPr>
            </w:pPr>
          </w:p>
          <w:p w14:paraId="070AECF3" w14:textId="4930E4EB" w:rsidR="005F4C49" w:rsidRDefault="005F4C49" w:rsidP="005F4C49">
            <w:pPr>
              <w:spacing w:after="160" w:line="259" w:lineRule="auto"/>
              <w:jc w:val="both"/>
              <w:rPr>
                <w:rFonts w:ascii="Times New Roman" w:hAnsi="Times New Roman" w:cs="Times New Roman"/>
                <w:sz w:val="24"/>
                <w:szCs w:val="24"/>
                <w:lang w:val="sq-AL"/>
              </w:rPr>
            </w:pPr>
          </w:p>
          <w:p w14:paraId="73CADF83" w14:textId="77777777" w:rsidR="005F4C49" w:rsidRPr="005F4C49" w:rsidRDefault="005F4C49" w:rsidP="005F4C49">
            <w:pPr>
              <w:spacing w:after="160" w:line="259" w:lineRule="auto"/>
              <w:jc w:val="both"/>
              <w:rPr>
                <w:rFonts w:ascii="Times New Roman" w:hAnsi="Times New Roman" w:cs="Times New Roman"/>
                <w:sz w:val="24"/>
                <w:szCs w:val="24"/>
                <w:lang w:val="sq-AL"/>
              </w:rPr>
            </w:pPr>
          </w:p>
          <w:p w14:paraId="33D5B50A" w14:textId="77777777" w:rsidR="00C0561F" w:rsidRPr="005F4C49" w:rsidRDefault="00C0561F" w:rsidP="00C3372C">
            <w:pPr>
              <w:widowControl w:val="0"/>
              <w:pBdr>
                <w:top w:val="nil"/>
                <w:left w:val="nil"/>
                <w:bottom w:val="nil"/>
                <w:right w:val="nil"/>
                <w:between w:val="nil"/>
              </w:pBdr>
              <w:spacing w:line="240" w:lineRule="auto"/>
              <w:jc w:val="both"/>
              <w:rPr>
                <w:rStyle w:val="SubtleEmphasis"/>
              </w:rPr>
            </w:pPr>
          </w:p>
          <w:p w14:paraId="45404677" w14:textId="77777777"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1059CCF5" w14:textId="77777777"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269E7D5C" w14:textId="77777777"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7C849C7A" w14:textId="77777777"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2B1677CE" w14:textId="77777777"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291F394F" w14:textId="77777777"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778236F4" w14:textId="77777777"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16CE9BA2" w14:textId="77777777"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0ABB0826" w14:textId="77777777"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288F0D23" w14:textId="0F354C41" w:rsidR="00AC1F31" w:rsidRDefault="00253786"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Komenti nr. 2</w:t>
            </w:r>
            <w:r w:rsidR="005F4C49">
              <w:rPr>
                <w:rFonts w:ascii="Times New Roman" w:hAnsi="Times New Roman" w:cs="Times New Roman"/>
                <w:color w:val="000000" w:themeColor="text1"/>
                <w:sz w:val="24"/>
                <w:szCs w:val="24"/>
                <w:u w:val="single"/>
                <w:lang w:val="sq-AL"/>
              </w:rPr>
              <w:t xml:space="preserve"> dhe nr. 3 </w:t>
            </w:r>
          </w:p>
          <w:p w14:paraId="3FAB9D37" w14:textId="77777777" w:rsidR="005F4C49" w:rsidRDefault="005F4C49" w:rsidP="005F4C49">
            <w:pPr>
              <w:spacing w:line="259" w:lineRule="auto"/>
              <w:jc w:val="both"/>
              <w:rPr>
                <w:rFonts w:ascii="Times New Roman" w:hAnsi="Times New Roman" w:cs="Times New Roman"/>
                <w:sz w:val="24"/>
                <w:szCs w:val="24"/>
                <w:lang w:val="sq-AL"/>
              </w:rPr>
            </w:pPr>
            <w:r w:rsidRPr="005F4C49">
              <w:rPr>
                <w:rFonts w:ascii="Times New Roman" w:hAnsi="Times New Roman" w:cs="Times New Roman"/>
                <w:sz w:val="24"/>
                <w:szCs w:val="24"/>
                <w:lang w:val="sq-AL"/>
              </w:rPr>
              <w:t xml:space="preserve">Lidhur me komentin e dytë dhe të tretë, mbi efikasitetin dhe përshtatshmërinë e dënimit penal me burg dhe kryerjen e një studimi të thelluar sillet në vëmendje se me urdhrin nr. 140, datë 19.4.2022 të Ministrit të Drejtësisë është ngritur grupi i punës për kryerjen e analizës së detajuar lidhur me ndërmarrjen e kësaj nisme. Grupi i punës ka kryer një analizë mjaft të detajuar, në përfundim të të cilit është konkluduar se ashpërsimi i dënimit për të dënuarit për vepra penale me dashje është një nga masat e nevojshme për parandalimin e përgjithshëm por edhe të posaçëm të kriminalitetit. Në vijim të punës së kryer nga grupi i punës është hartuar dhe dispozita përkatëse e cila parashikon aplikimin e shtimit të dënimit në varësi të llojit të veprës penale të kryer apo në varësi të kohës në të cilën kryhet vepra penale. </w:t>
            </w:r>
          </w:p>
          <w:p w14:paraId="09A5CA02" w14:textId="026F7853" w:rsidR="005F4C49" w:rsidRDefault="005F4C49" w:rsidP="005F4C49">
            <w:pPr>
              <w:spacing w:line="259" w:lineRule="auto"/>
              <w:jc w:val="both"/>
              <w:rPr>
                <w:rFonts w:ascii="Times New Roman" w:hAnsi="Times New Roman" w:cs="Times New Roman"/>
                <w:sz w:val="24"/>
                <w:szCs w:val="24"/>
                <w:lang w:val="sq-AL"/>
              </w:rPr>
            </w:pPr>
            <w:r w:rsidRPr="000601BA">
              <w:rPr>
                <w:rFonts w:ascii="Times New Roman" w:hAnsi="Times New Roman" w:cs="Times New Roman"/>
                <w:sz w:val="24"/>
                <w:szCs w:val="24"/>
                <w:lang w:val="sq-AL"/>
              </w:rPr>
              <w:t xml:space="preserve">Ndërsa për sa i përket masave parandaluese në aspektin social, këto masa nuk mund të ndërmerren nëpërmjet </w:t>
            </w:r>
            <w:r w:rsidRPr="000601BA">
              <w:rPr>
                <w:rFonts w:ascii="Times New Roman" w:hAnsi="Times New Roman" w:cs="Times New Roman"/>
                <w:sz w:val="24"/>
                <w:szCs w:val="24"/>
                <w:lang w:val="sq-AL"/>
              </w:rPr>
              <w:lastRenderedPageBreak/>
              <w:t>Kodit Penal. Tashmë, nëpërmjet ligjit nr. 81/2020 “Për të drejtat dhe trajtimin e personave të dënuar me burgim dhe të paraburgosurve” gjatë kohës së ekzekutimit të vendimeve penale parashikon ofrimin e masave në aspektin social me qëllim rehabilitimin e të dënuarve dhe shmangien e recidivismit. Mirëpo, ky ligj nuk ndikon në dhënien e vendimit në rast se personi përfshihet sërish në kriminalitet. Në këtë logjikë, në kuadër të parandalimit shihet me vend që dënimi të shtohet në rast se personi nuk është rehabilituar gjatë vuajtjes së dënimit të parë</w:t>
            </w:r>
            <w:r>
              <w:rPr>
                <w:rFonts w:ascii="Times New Roman" w:hAnsi="Times New Roman" w:cs="Times New Roman"/>
                <w:sz w:val="24"/>
                <w:szCs w:val="24"/>
                <w:lang w:val="sq-AL"/>
              </w:rPr>
              <w:t>.</w:t>
            </w:r>
          </w:p>
          <w:p w14:paraId="0967B6B0" w14:textId="6AD829B2" w:rsidR="005F4C49" w:rsidRDefault="005F4C49" w:rsidP="005F4C49">
            <w:pPr>
              <w:spacing w:line="259" w:lineRule="auto"/>
              <w:jc w:val="both"/>
              <w:rPr>
                <w:rFonts w:ascii="Times New Roman" w:hAnsi="Times New Roman" w:cs="Times New Roman"/>
                <w:sz w:val="24"/>
                <w:szCs w:val="24"/>
                <w:lang w:val="sq-AL"/>
              </w:rPr>
            </w:pPr>
          </w:p>
          <w:p w14:paraId="0FF8416E" w14:textId="68CDC572" w:rsidR="005F4C49" w:rsidRPr="00C3372C" w:rsidRDefault="005F4C49" w:rsidP="005F4C49">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r w:rsidRPr="00C3372C">
              <w:rPr>
                <w:rFonts w:ascii="Times New Roman" w:hAnsi="Times New Roman" w:cs="Times New Roman"/>
                <w:color w:val="000000" w:themeColor="text1"/>
                <w:sz w:val="24"/>
                <w:szCs w:val="24"/>
                <w:u w:val="single"/>
                <w:lang w:val="sq-AL"/>
              </w:rPr>
              <w:t xml:space="preserve">Komenti nr. </w:t>
            </w:r>
            <w:r>
              <w:rPr>
                <w:rFonts w:ascii="Times New Roman" w:hAnsi="Times New Roman" w:cs="Times New Roman"/>
                <w:color w:val="000000" w:themeColor="text1"/>
                <w:sz w:val="24"/>
                <w:szCs w:val="24"/>
                <w:u w:val="single"/>
                <w:lang w:val="sq-AL"/>
              </w:rPr>
              <w:t>4 dhe nr. 6</w:t>
            </w:r>
          </w:p>
          <w:p w14:paraId="22E0E3E7" w14:textId="684E6866" w:rsidR="005F4C49" w:rsidRPr="005F4C49" w:rsidRDefault="005F4C49" w:rsidP="005F4C49">
            <w:pPr>
              <w:spacing w:after="160" w:line="259" w:lineRule="auto"/>
              <w:jc w:val="both"/>
              <w:rPr>
                <w:rFonts w:ascii="Times New Roman" w:hAnsi="Times New Roman" w:cs="Times New Roman"/>
                <w:sz w:val="24"/>
                <w:szCs w:val="24"/>
                <w:lang w:val="sq-AL"/>
              </w:rPr>
            </w:pPr>
            <w:r w:rsidRPr="005F4C49">
              <w:rPr>
                <w:rFonts w:ascii="Times New Roman" w:hAnsi="Times New Roman" w:cs="Times New Roman"/>
                <w:sz w:val="24"/>
                <w:szCs w:val="24"/>
                <w:lang w:val="sq-AL"/>
              </w:rPr>
              <w:t xml:space="preserve">Lidhur me komentin e katërt dhe të gjashtë, theksohet sërish se me urdhrin nr. 140, datë 19.4.2022 të Ministrit të Drejtësisë është ngritur grupi i punës për kryerjen e analizës për ndërmarrjen e kësaj nisme. Në përfundim të analizës së kryer është konkluduar se ashpërsimi i dënimit për të dënuarit për vepra penale me dashje është një masë e përshtatshme për parandalimin e kriminalitetit nga personat përsëritës. </w:t>
            </w:r>
          </w:p>
          <w:p w14:paraId="01C4857F" w14:textId="2A714D83" w:rsidR="005F4C49" w:rsidRDefault="005F4C49" w:rsidP="005F4C49">
            <w:pPr>
              <w:spacing w:line="259" w:lineRule="auto"/>
              <w:jc w:val="both"/>
              <w:rPr>
                <w:rFonts w:ascii="Times New Roman" w:hAnsi="Times New Roman" w:cs="Times New Roman"/>
                <w:sz w:val="24"/>
                <w:szCs w:val="24"/>
                <w:lang w:val="sq-AL"/>
              </w:rPr>
            </w:pPr>
          </w:p>
          <w:p w14:paraId="57B76C69" w14:textId="77777777" w:rsidR="005F4C49" w:rsidRPr="005F4C49" w:rsidRDefault="005F4C49" w:rsidP="005F4C49">
            <w:pPr>
              <w:spacing w:line="259" w:lineRule="auto"/>
              <w:jc w:val="both"/>
              <w:rPr>
                <w:rFonts w:ascii="Times New Roman" w:hAnsi="Times New Roman" w:cs="Times New Roman"/>
                <w:sz w:val="24"/>
                <w:szCs w:val="24"/>
                <w:lang w:val="sq-AL"/>
              </w:rPr>
            </w:pPr>
          </w:p>
          <w:p w14:paraId="47CFBA1A" w14:textId="77777777" w:rsidR="005F4C49" w:rsidRPr="005F4C49" w:rsidRDefault="005F4C49" w:rsidP="005F4C49">
            <w:pPr>
              <w:spacing w:line="259" w:lineRule="auto"/>
              <w:jc w:val="both"/>
              <w:rPr>
                <w:rFonts w:ascii="Times New Roman" w:hAnsi="Times New Roman" w:cs="Times New Roman"/>
                <w:sz w:val="24"/>
                <w:szCs w:val="24"/>
                <w:u w:val="single"/>
                <w:lang w:val="sq-AL"/>
              </w:rPr>
            </w:pPr>
            <w:r w:rsidRPr="005F4C49">
              <w:rPr>
                <w:rFonts w:ascii="Times New Roman" w:hAnsi="Times New Roman" w:cs="Times New Roman"/>
                <w:sz w:val="24"/>
                <w:szCs w:val="24"/>
                <w:u w:val="single"/>
                <w:lang w:val="sq-AL"/>
              </w:rPr>
              <w:t>Komenti nr. 5</w:t>
            </w:r>
          </w:p>
          <w:p w14:paraId="39ED2745" w14:textId="728DDFCD" w:rsidR="005F4C49" w:rsidRPr="005F4C49" w:rsidRDefault="005F4C49" w:rsidP="005F4C49">
            <w:pPr>
              <w:spacing w:line="259" w:lineRule="auto"/>
              <w:jc w:val="both"/>
              <w:rPr>
                <w:rFonts w:ascii="Times New Roman" w:hAnsi="Times New Roman" w:cs="Times New Roman"/>
                <w:sz w:val="24"/>
                <w:szCs w:val="24"/>
                <w:lang w:val="sq-AL"/>
              </w:rPr>
            </w:pPr>
            <w:r w:rsidRPr="005F4C49">
              <w:rPr>
                <w:rFonts w:ascii="Times New Roman" w:hAnsi="Times New Roman" w:cs="Times New Roman"/>
                <w:sz w:val="24"/>
                <w:szCs w:val="24"/>
                <w:lang w:val="sq-AL"/>
              </w:rPr>
              <w:lastRenderedPageBreak/>
              <w:t xml:space="preserve">Lidhur me komentin e pestë, sqarohet se përdorimi i termave të huazuar në relacionin shoqërues të projektaktit nuk ndikon në zbatimin e tij në praktikë. Ndërsa lidhur me efeket buxhetore, shpenzimet në institucionet e ekzekutimit të vendimeve penale janë shpenzime që planifikohen vit pas viti sipas propozimit të bërë bazuar në nevojat e evidentuara. </w:t>
            </w:r>
          </w:p>
          <w:p w14:paraId="5A08529D" w14:textId="77777777" w:rsidR="005F4C49" w:rsidRPr="000601BA" w:rsidRDefault="005F4C49" w:rsidP="005F4C49">
            <w:pPr>
              <w:jc w:val="both"/>
              <w:rPr>
                <w:rFonts w:ascii="Times New Roman" w:hAnsi="Times New Roman" w:cs="Times New Roman"/>
                <w:sz w:val="24"/>
                <w:szCs w:val="24"/>
                <w:lang w:val="sq-AL"/>
              </w:rPr>
            </w:pPr>
            <w:r w:rsidRPr="000601BA">
              <w:rPr>
                <w:rFonts w:ascii="Times New Roman" w:hAnsi="Times New Roman" w:cs="Times New Roman"/>
                <w:sz w:val="24"/>
                <w:szCs w:val="24"/>
                <w:lang w:val="sq-AL"/>
              </w:rPr>
              <w:t xml:space="preserve">Nëpërmjet këtij ligji nuk përcillen efekte financiare direkte të evidentueshme pasi ashpërsimi i dënimit në thelb synon shmangien e kryerjes së veprave penale dhe uljen e numrit të personave që kryejnë vepra penale. Gjithësesi në çdo rast, shpenzimet e Drejtorisë së Përgjithshme të Burgjeve do të llogariten çdo vit sipas legjislacionin në fuqi për menaxhimin e sistemit buxhetor në Republikën e Shqipërisë, rrjedhimisht nuk mund të bëhet përllogaritja në këtë projektligj. </w:t>
            </w:r>
          </w:p>
          <w:p w14:paraId="53FA0A68" w14:textId="35BB2B3D" w:rsidR="005F4C49"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68768EFC" w14:textId="77777777" w:rsidR="005F4C49" w:rsidRPr="00C3372C" w:rsidRDefault="005F4C49" w:rsidP="00C3372C">
            <w:pPr>
              <w:widowControl w:val="0"/>
              <w:pBdr>
                <w:top w:val="nil"/>
                <w:left w:val="nil"/>
                <w:bottom w:val="nil"/>
                <w:right w:val="nil"/>
                <w:between w:val="nil"/>
              </w:pBdr>
              <w:spacing w:line="240" w:lineRule="auto"/>
              <w:jc w:val="both"/>
              <w:rPr>
                <w:rFonts w:ascii="Times New Roman" w:hAnsi="Times New Roman" w:cs="Times New Roman"/>
                <w:color w:val="000000" w:themeColor="text1"/>
                <w:sz w:val="24"/>
                <w:szCs w:val="24"/>
                <w:u w:val="single"/>
                <w:lang w:val="sq-AL"/>
              </w:rPr>
            </w:pPr>
          </w:p>
          <w:p w14:paraId="205283E0" w14:textId="77777777" w:rsidR="00AC1F31" w:rsidRPr="00C3372C" w:rsidRDefault="00AC1F31" w:rsidP="00C3372C">
            <w:pPr>
              <w:spacing w:line="240" w:lineRule="auto"/>
              <w:jc w:val="both"/>
              <w:rPr>
                <w:rFonts w:ascii="Times New Roman" w:hAnsi="Times New Roman" w:cs="Times New Roman"/>
                <w:color w:val="000000" w:themeColor="text1"/>
                <w:sz w:val="24"/>
                <w:szCs w:val="24"/>
                <w:lang w:val="sq-AL"/>
              </w:rPr>
            </w:pPr>
          </w:p>
          <w:p w14:paraId="1899DACE" w14:textId="77777777" w:rsidR="00AC1F31" w:rsidRPr="00C3372C" w:rsidRDefault="00AC1F31" w:rsidP="00C3372C">
            <w:pPr>
              <w:spacing w:line="240" w:lineRule="auto"/>
              <w:jc w:val="both"/>
              <w:rPr>
                <w:rFonts w:ascii="Times New Roman" w:hAnsi="Times New Roman" w:cs="Times New Roman"/>
                <w:color w:val="000000" w:themeColor="text1"/>
                <w:sz w:val="24"/>
                <w:szCs w:val="24"/>
                <w:lang w:val="sq-AL"/>
              </w:rPr>
            </w:pPr>
          </w:p>
          <w:p w14:paraId="616BCDAD" w14:textId="77777777" w:rsidR="00AD259C" w:rsidRPr="00C3372C" w:rsidRDefault="00AD259C" w:rsidP="00C3372C">
            <w:pPr>
              <w:spacing w:line="240" w:lineRule="auto"/>
              <w:jc w:val="both"/>
              <w:rPr>
                <w:rFonts w:ascii="Times New Roman" w:hAnsi="Times New Roman" w:cs="Times New Roman"/>
                <w:color w:val="000000" w:themeColor="text1"/>
                <w:sz w:val="24"/>
                <w:szCs w:val="24"/>
                <w:lang w:val="sq-AL"/>
              </w:rPr>
            </w:pPr>
          </w:p>
        </w:tc>
      </w:tr>
    </w:tbl>
    <w:p w14:paraId="68B41F0F" w14:textId="77777777" w:rsidR="00FF0AE1" w:rsidRPr="006F3397" w:rsidRDefault="00FF0AE1" w:rsidP="008779A3">
      <w:pPr>
        <w:tabs>
          <w:tab w:val="left" w:pos="3914"/>
        </w:tabs>
        <w:spacing w:line="240" w:lineRule="auto"/>
        <w:rPr>
          <w:rFonts w:ascii="Garamond" w:hAnsi="Garamond" w:cs="Times New Roman"/>
          <w:color w:val="000000" w:themeColor="text1"/>
          <w:lang w:val="de-DE"/>
        </w:rPr>
      </w:pPr>
    </w:p>
    <w:sectPr w:rsidR="00FF0AE1" w:rsidRPr="006F3397" w:rsidSect="005F4258">
      <w:headerReference w:type="default" r:id="rId8"/>
      <w:footerReference w:type="default" r:id="rId9"/>
      <w:pgSz w:w="16839" w:h="11907"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EB9CB" w14:textId="77777777" w:rsidR="000560E3" w:rsidRDefault="000560E3">
      <w:pPr>
        <w:spacing w:line="240" w:lineRule="auto"/>
      </w:pPr>
      <w:r>
        <w:separator/>
      </w:r>
    </w:p>
  </w:endnote>
  <w:endnote w:type="continuationSeparator" w:id="0">
    <w:p w14:paraId="6B026979" w14:textId="77777777" w:rsidR="000560E3" w:rsidRDefault="00056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G Times">
    <w:altName w:val="Times New Roman"/>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3F13" w14:textId="0AB350A2" w:rsidR="00C74183" w:rsidRDefault="00C74183">
    <w:pPr>
      <w:jc w:val="right"/>
    </w:pPr>
    <w:r>
      <w:fldChar w:fldCharType="begin"/>
    </w:r>
    <w:r>
      <w:instrText>PAGE</w:instrText>
    </w:r>
    <w:r>
      <w:fldChar w:fldCharType="separate"/>
    </w:r>
    <w:r w:rsidR="00E4276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56F21" w14:textId="77777777" w:rsidR="000560E3" w:rsidRDefault="000560E3">
      <w:pPr>
        <w:spacing w:line="240" w:lineRule="auto"/>
      </w:pPr>
      <w:r>
        <w:separator/>
      </w:r>
    </w:p>
  </w:footnote>
  <w:footnote w:type="continuationSeparator" w:id="0">
    <w:p w14:paraId="0EE5FA1B" w14:textId="77777777" w:rsidR="000560E3" w:rsidRDefault="000560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7C4928" w14:textId="124D62E9" w:rsidR="00C74183" w:rsidRPr="00CD6973" w:rsidRDefault="00766192" w:rsidP="00766192">
    <w:pPr>
      <w:pStyle w:val="Header"/>
      <w:jc w:val="center"/>
      <w:rPr>
        <w:rFonts w:ascii="Times New Roman" w:eastAsia="Times New Roman" w:hAnsi="Times New Roman" w:cs="Times New Roman"/>
        <w:b/>
        <w:lang w:val="de-DE"/>
      </w:rPr>
    </w:pPr>
    <w:r w:rsidRPr="00C67579">
      <w:rPr>
        <w:rFonts w:ascii="Times New Roman" w:eastAsiaTheme="minorHAnsi" w:hAnsi="Times New Roman" w:cs="Times New Roman"/>
        <w:b/>
      </w:rPr>
      <w:t xml:space="preserve">PROJEKTLIGJ </w:t>
    </w:r>
    <w:r w:rsidRPr="00766192">
      <w:rPr>
        <w:rFonts w:ascii="Times New Roman" w:eastAsiaTheme="minorHAnsi" w:hAnsi="Times New Roman" w:cs="Times New Roman"/>
        <w:b/>
      </w:rPr>
      <w:t>"PËR NJË SHTESË NË LIGJIN NR.7895, DATË 27.1.1995, "KODI PENAL I REPUBLIKËS SË SHQIPËRISË", TË NDRYSHUAR"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502"/>
    <w:multiLevelType w:val="hybridMultilevel"/>
    <w:tmpl w:val="646E6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F01D0"/>
    <w:multiLevelType w:val="hybridMultilevel"/>
    <w:tmpl w:val="87CA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4739B"/>
    <w:multiLevelType w:val="hybridMultilevel"/>
    <w:tmpl w:val="13D40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903DB"/>
    <w:multiLevelType w:val="hybridMultilevel"/>
    <w:tmpl w:val="DB66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81403"/>
    <w:multiLevelType w:val="hybridMultilevel"/>
    <w:tmpl w:val="E18A01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825E9"/>
    <w:multiLevelType w:val="hybridMultilevel"/>
    <w:tmpl w:val="FE4C3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0490C"/>
    <w:multiLevelType w:val="hybridMultilevel"/>
    <w:tmpl w:val="0B16C7C0"/>
    <w:lvl w:ilvl="0" w:tplc="A54AB700">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 w15:restartNumberingAfterBreak="0">
    <w:nsid w:val="32372100"/>
    <w:multiLevelType w:val="hybridMultilevel"/>
    <w:tmpl w:val="DF682200"/>
    <w:lvl w:ilvl="0" w:tplc="B1FEF23A">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27A9E"/>
    <w:multiLevelType w:val="hybridMultilevel"/>
    <w:tmpl w:val="29CCE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E17C2"/>
    <w:multiLevelType w:val="hybridMultilevel"/>
    <w:tmpl w:val="2A8C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C1823"/>
    <w:multiLevelType w:val="hybridMultilevel"/>
    <w:tmpl w:val="E166C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E73BA"/>
    <w:multiLevelType w:val="hybridMultilevel"/>
    <w:tmpl w:val="D1F2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15017"/>
    <w:multiLevelType w:val="hybridMultilevel"/>
    <w:tmpl w:val="AB4AC938"/>
    <w:lvl w:ilvl="0" w:tplc="35DCACB8">
      <w:numFmt w:val="bullet"/>
      <w:lvlText w:val="-"/>
      <w:lvlJc w:val="left"/>
      <w:pPr>
        <w:ind w:left="720" w:hanging="360"/>
      </w:pPr>
      <w:rPr>
        <w:rFonts w:ascii="Times New Roman" w:eastAsia="Arial"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44E254BF"/>
    <w:multiLevelType w:val="hybridMultilevel"/>
    <w:tmpl w:val="CC54331C"/>
    <w:lvl w:ilvl="0" w:tplc="3DF2FD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347163"/>
    <w:multiLevelType w:val="hybridMultilevel"/>
    <w:tmpl w:val="E668A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145FA"/>
    <w:multiLevelType w:val="hybridMultilevel"/>
    <w:tmpl w:val="E33ABB44"/>
    <w:lvl w:ilvl="0" w:tplc="9E1623B2">
      <w:start w:val="1"/>
      <w:numFmt w:val="decimal"/>
      <w:lvlText w:val="%1."/>
      <w:lvlJc w:val="left"/>
      <w:pPr>
        <w:ind w:left="720" w:hanging="360"/>
      </w:pPr>
      <w:rPr>
        <w:rFonts w:ascii="Times New Roman" w:eastAsia="Arial"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23B31"/>
    <w:multiLevelType w:val="hybridMultilevel"/>
    <w:tmpl w:val="C0144A74"/>
    <w:lvl w:ilvl="0" w:tplc="5F8C13B0">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442C43"/>
    <w:multiLevelType w:val="hybridMultilevel"/>
    <w:tmpl w:val="608A29F8"/>
    <w:lvl w:ilvl="0" w:tplc="6616D9E2">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7C587E"/>
    <w:multiLevelType w:val="hybridMultilevel"/>
    <w:tmpl w:val="EA542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6A6403"/>
    <w:multiLevelType w:val="hybridMultilevel"/>
    <w:tmpl w:val="2242A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5737F6"/>
    <w:multiLevelType w:val="hybridMultilevel"/>
    <w:tmpl w:val="4EBC06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16"/>
  </w:num>
  <w:num w:numId="5">
    <w:abstractNumId w:val="13"/>
  </w:num>
  <w:num w:numId="6">
    <w:abstractNumId w:val="20"/>
  </w:num>
  <w:num w:numId="7">
    <w:abstractNumId w:val="17"/>
  </w:num>
  <w:num w:numId="8">
    <w:abstractNumId w:val="7"/>
  </w:num>
  <w:num w:numId="9">
    <w:abstractNumId w:val="2"/>
  </w:num>
  <w:num w:numId="10">
    <w:abstractNumId w:val="5"/>
  </w:num>
  <w:num w:numId="11">
    <w:abstractNumId w:val="3"/>
  </w:num>
  <w:num w:numId="12">
    <w:abstractNumId w:val="18"/>
  </w:num>
  <w:num w:numId="13">
    <w:abstractNumId w:val="11"/>
  </w:num>
  <w:num w:numId="14">
    <w:abstractNumId w:val="14"/>
  </w:num>
  <w:num w:numId="15">
    <w:abstractNumId w:val="19"/>
  </w:num>
  <w:num w:numId="16">
    <w:abstractNumId w:val="8"/>
  </w:num>
  <w:num w:numId="17">
    <w:abstractNumId w:val="4"/>
  </w:num>
  <w:num w:numId="18">
    <w:abstractNumId w:val="1"/>
  </w:num>
  <w:num w:numId="19">
    <w:abstractNumId w:val="6"/>
  </w:num>
  <w:num w:numId="20">
    <w:abstractNumId w:val="12"/>
  </w:num>
  <w:num w:numId="2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19D"/>
    <w:rsid w:val="00000FA3"/>
    <w:rsid w:val="0001105E"/>
    <w:rsid w:val="00011A76"/>
    <w:rsid w:val="00023471"/>
    <w:rsid w:val="00023C51"/>
    <w:rsid w:val="00026E1A"/>
    <w:rsid w:val="00042FCA"/>
    <w:rsid w:val="00050896"/>
    <w:rsid w:val="00053248"/>
    <w:rsid w:val="000560E3"/>
    <w:rsid w:val="00062DD6"/>
    <w:rsid w:val="000641DA"/>
    <w:rsid w:val="000A3327"/>
    <w:rsid w:val="000B5861"/>
    <w:rsid w:val="000C23DB"/>
    <w:rsid w:val="000C2A20"/>
    <w:rsid w:val="000C55A6"/>
    <w:rsid w:val="000D5431"/>
    <w:rsid w:val="000D6B4F"/>
    <w:rsid w:val="000E20C0"/>
    <w:rsid w:val="000F583B"/>
    <w:rsid w:val="0010123A"/>
    <w:rsid w:val="001073D3"/>
    <w:rsid w:val="00110AE8"/>
    <w:rsid w:val="001127A4"/>
    <w:rsid w:val="0011459B"/>
    <w:rsid w:val="001207A4"/>
    <w:rsid w:val="001210D3"/>
    <w:rsid w:val="00121CF6"/>
    <w:rsid w:val="00126CD0"/>
    <w:rsid w:val="0012780F"/>
    <w:rsid w:val="0013398E"/>
    <w:rsid w:val="00137B6B"/>
    <w:rsid w:val="00147CA1"/>
    <w:rsid w:val="00152366"/>
    <w:rsid w:val="0015269F"/>
    <w:rsid w:val="0015430B"/>
    <w:rsid w:val="001571DF"/>
    <w:rsid w:val="0015732D"/>
    <w:rsid w:val="0015735F"/>
    <w:rsid w:val="001605AA"/>
    <w:rsid w:val="001701D8"/>
    <w:rsid w:val="001717C4"/>
    <w:rsid w:val="00173F27"/>
    <w:rsid w:val="001855A9"/>
    <w:rsid w:val="00186B56"/>
    <w:rsid w:val="001A14AE"/>
    <w:rsid w:val="001B7AAD"/>
    <w:rsid w:val="001C6912"/>
    <w:rsid w:val="001D2A7F"/>
    <w:rsid w:val="001D4228"/>
    <w:rsid w:val="001E332E"/>
    <w:rsid w:val="001E5814"/>
    <w:rsid w:val="001E6E95"/>
    <w:rsid w:val="001F7D66"/>
    <w:rsid w:val="00200D13"/>
    <w:rsid w:val="0020401F"/>
    <w:rsid w:val="002050E9"/>
    <w:rsid w:val="002051FC"/>
    <w:rsid w:val="00205A76"/>
    <w:rsid w:val="00206549"/>
    <w:rsid w:val="002076B5"/>
    <w:rsid w:val="002122BD"/>
    <w:rsid w:val="00213B28"/>
    <w:rsid w:val="00215C5F"/>
    <w:rsid w:val="00231608"/>
    <w:rsid w:val="002335BB"/>
    <w:rsid w:val="00253786"/>
    <w:rsid w:val="00272B62"/>
    <w:rsid w:val="00276ACD"/>
    <w:rsid w:val="00287568"/>
    <w:rsid w:val="002909FB"/>
    <w:rsid w:val="0029193E"/>
    <w:rsid w:val="00293D1F"/>
    <w:rsid w:val="002B382E"/>
    <w:rsid w:val="002B4C64"/>
    <w:rsid w:val="002B554E"/>
    <w:rsid w:val="002C3470"/>
    <w:rsid w:val="002C6272"/>
    <w:rsid w:val="002C7323"/>
    <w:rsid w:val="002C7B76"/>
    <w:rsid w:val="002D1C01"/>
    <w:rsid w:val="002D621A"/>
    <w:rsid w:val="002E2C53"/>
    <w:rsid w:val="002E6779"/>
    <w:rsid w:val="002E7449"/>
    <w:rsid w:val="002F507F"/>
    <w:rsid w:val="002F6952"/>
    <w:rsid w:val="0033132E"/>
    <w:rsid w:val="003337A1"/>
    <w:rsid w:val="00337392"/>
    <w:rsid w:val="003431E8"/>
    <w:rsid w:val="00350466"/>
    <w:rsid w:val="003654C6"/>
    <w:rsid w:val="003670BA"/>
    <w:rsid w:val="00371AD1"/>
    <w:rsid w:val="003878D9"/>
    <w:rsid w:val="00390516"/>
    <w:rsid w:val="003905AE"/>
    <w:rsid w:val="003930C6"/>
    <w:rsid w:val="003A2342"/>
    <w:rsid w:val="003A266A"/>
    <w:rsid w:val="003B6319"/>
    <w:rsid w:val="003C1831"/>
    <w:rsid w:val="003C2E74"/>
    <w:rsid w:val="003E262D"/>
    <w:rsid w:val="003E341E"/>
    <w:rsid w:val="003F7D22"/>
    <w:rsid w:val="00400DD3"/>
    <w:rsid w:val="00405045"/>
    <w:rsid w:val="00406791"/>
    <w:rsid w:val="004078E0"/>
    <w:rsid w:val="004175ED"/>
    <w:rsid w:val="004207A5"/>
    <w:rsid w:val="00427ADB"/>
    <w:rsid w:val="00427C3C"/>
    <w:rsid w:val="00427DB3"/>
    <w:rsid w:val="004318DF"/>
    <w:rsid w:val="00431B75"/>
    <w:rsid w:val="004329C3"/>
    <w:rsid w:val="00444084"/>
    <w:rsid w:val="00445846"/>
    <w:rsid w:val="00461B9C"/>
    <w:rsid w:val="00474366"/>
    <w:rsid w:val="00474D5C"/>
    <w:rsid w:val="00484D56"/>
    <w:rsid w:val="00485E5D"/>
    <w:rsid w:val="004A270B"/>
    <w:rsid w:val="004A2B4E"/>
    <w:rsid w:val="004B2844"/>
    <w:rsid w:val="004B7F05"/>
    <w:rsid w:val="004D7DB6"/>
    <w:rsid w:val="00501AF5"/>
    <w:rsid w:val="005033F1"/>
    <w:rsid w:val="00505B66"/>
    <w:rsid w:val="00514226"/>
    <w:rsid w:val="005232C7"/>
    <w:rsid w:val="00530093"/>
    <w:rsid w:val="00531B65"/>
    <w:rsid w:val="0053414C"/>
    <w:rsid w:val="0053451E"/>
    <w:rsid w:val="00541031"/>
    <w:rsid w:val="00550606"/>
    <w:rsid w:val="00550E35"/>
    <w:rsid w:val="0055116A"/>
    <w:rsid w:val="00554E29"/>
    <w:rsid w:val="00560281"/>
    <w:rsid w:val="0056623A"/>
    <w:rsid w:val="0057427A"/>
    <w:rsid w:val="005752F1"/>
    <w:rsid w:val="00576615"/>
    <w:rsid w:val="00581FEA"/>
    <w:rsid w:val="00582838"/>
    <w:rsid w:val="0058712E"/>
    <w:rsid w:val="00596475"/>
    <w:rsid w:val="005A0817"/>
    <w:rsid w:val="005A2D9C"/>
    <w:rsid w:val="005A484B"/>
    <w:rsid w:val="005A6EF4"/>
    <w:rsid w:val="005B4F7B"/>
    <w:rsid w:val="005C1755"/>
    <w:rsid w:val="005F0AC9"/>
    <w:rsid w:val="005F4258"/>
    <w:rsid w:val="005F4C49"/>
    <w:rsid w:val="005F6EF5"/>
    <w:rsid w:val="00602B54"/>
    <w:rsid w:val="00602F06"/>
    <w:rsid w:val="00611B29"/>
    <w:rsid w:val="0061361B"/>
    <w:rsid w:val="0061656A"/>
    <w:rsid w:val="00622317"/>
    <w:rsid w:val="00622A41"/>
    <w:rsid w:val="00623BA4"/>
    <w:rsid w:val="00625A22"/>
    <w:rsid w:val="006319A7"/>
    <w:rsid w:val="00632570"/>
    <w:rsid w:val="00633AB7"/>
    <w:rsid w:val="006407C3"/>
    <w:rsid w:val="0064644A"/>
    <w:rsid w:val="006508C6"/>
    <w:rsid w:val="00650F08"/>
    <w:rsid w:val="00661C3D"/>
    <w:rsid w:val="00663AD1"/>
    <w:rsid w:val="00664495"/>
    <w:rsid w:val="00666B97"/>
    <w:rsid w:val="006705A4"/>
    <w:rsid w:val="00671FE0"/>
    <w:rsid w:val="00675E35"/>
    <w:rsid w:val="0068099A"/>
    <w:rsid w:val="00682850"/>
    <w:rsid w:val="00683A15"/>
    <w:rsid w:val="006842C4"/>
    <w:rsid w:val="00686BDD"/>
    <w:rsid w:val="006932F9"/>
    <w:rsid w:val="0069364C"/>
    <w:rsid w:val="006B6442"/>
    <w:rsid w:val="006C2AA2"/>
    <w:rsid w:val="006D32F1"/>
    <w:rsid w:val="006F0470"/>
    <w:rsid w:val="006F0F9A"/>
    <w:rsid w:val="006F3397"/>
    <w:rsid w:val="007123E6"/>
    <w:rsid w:val="00714990"/>
    <w:rsid w:val="00715778"/>
    <w:rsid w:val="00720574"/>
    <w:rsid w:val="00730D48"/>
    <w:rsid w:val="007615D3"/>
    <w:rsid w:val="00766192"/>
    <w:rsid w:val="00783C66"/>
    <w:rsid w:val="00784D3C"/>
    <w:rsid w:val="00795E9F"/>
    <w:rsid w:val="007B284F"/>
    <w:rsid w:val="007B31F9"/>
    <w:rsid w:val="007B32DC"/>
    <w:rsid w:val="007C7369"/>
    <w:rsid w:val="007C7BAD"/>
    <w:rsid w:val="007D45C5"/>
    <w:rsid w:val="007D5019"/>
    <w:rsid w:val="007D50B1"/>
    <w:rsid w:val="007D7918"/>
    <w:rsid w:val="007E09E7"/>
    <w:rsid w:val="007E12D3"/>
    <w:rsid w:val="007E31F5"/>
    <w:rsid w:val="007E33B3"/>
    <w:rsid w:val="007E59EB"/>
    <w:rsid w:val="007E5EAD"/>
    <w:rsid w:val="007F5CAF"/>
    <w:rsid w:val="0080056F"/>
    <w:rsid w:val="00801A50"/>
    <w:rsid w:val="00803FFD"/>
    <w:rsid w:val="008120B7"/>
    <w:rsid w:val="008219A6"/>
    <w:rsid w:val="00822644"/>
    <w:rsid w:val="008276E1"/>
    <w:rsid w:val="00827E77"/>
    <w:rsid w:val="008435A7"/>
    <w:rsid w:val="008504A8"/>
    <w:rsid w:val="00860C40"/>
    <w:rsid w:val="00861CC4"/>
    <w:rsid w:val="00863189"/>
    <w:rsid w:val="00863906"/>
    <w:rsid w:val="00866CAD"/>
    <w:rsid w:val="008777CC"/>
    <w:rsid w:val="008779A3"/>
    <w:rsid w:val="00882DD5"/>
    <w:rsid w:val="00884878"/>
    <w:rsid w:val="0089667C"/>
    <w:rsid w:val="008A2E47"/>
    <w:rsid w:val="008A5679"/>
    <w:rsid w:val="008A5791"/>
    <w:rsid w:val="008B2531"/>
    <w:rsid w:val="008B57D7"/>
    <w:rsid w:val="008B71BB"/>
    <w:rsid w:val="008B7228"/>
    <w:rsid w:val="008C6C95"/>
    <w:rsid w:val="008C7FB5"/>
    <w:rsid w:val="008D5445"/>
    <w:rsid w:val="00901200"/>
    <w:rsid w:val="00903C69"/>
    <w:rsid w:val="0091019E"/>
    <w:rsid w:val="009112B5"/>
    <w:rsid w:val="00930011"/>
    <w:rsid w:val="0093072C"/>
    <w:rsid w:val="00930A3F"/>
    <w:rsid w:val="00935083"/>
    <w:rsid w:val="00935691"/>
    <w:rsid w:val="00935F32"/>
    <w:rsid w:val="0094251C"/>
    <w:rsid w:val="00950C1D"/>
    <w:rsid w:val="00950E52"/>
    <w:rsid w:val="009656D5"/>
    <w:rsid w:val="00972367"/>
    <w:rsid w:val="009759FC"/>
    <w:rsid w:val="00975C6A"/>
    <w:rsid w:val="009907F9"/>
    <w:rsid w:val="009B1320"/>
    <w:rsid w:val="009B61E7"/>
    <w:rsid w:val="009C5B9A"/>
    <w:rsid w:val="009D025B"/>
    <w:rsid w:val="009E02AE"/>
    <w:rsid w:val="00A054C0"/>
    <w:rsid w:val="00A15DB8"/>
    <w:rsid w:val="00A20E47"/>
    <w:rsid w:val="00A22B3D"/>
    <w:rsid w:val="00A2414A"/>
    <w:rsid w:val="00A255A2"/>
    <w:rsid w:val="00A25948"/>
    <w:rsid w:val="00A2664D"/>
    <w:rsid w:val="00A34863"/>
    <w:rsid w:val="00A41066"/>
    <w:rsid w:val="00A46F85"/>
    <w:rsid w:val="00A54EB2"/>
    <w:rsid w:val="00A60419"/>
    <w:rsid w:val="00A6665D"/>
    <w:rsid w:val="00A66FC4"/>
    <w:rsid w:val="00A7013B"/>
    <w:rsid w:val="00A725E4"/>
    <w:rsid w:val="00A74290"/>
    <w:rsid w:val="00A75BBB"/>
    <w:rsid w:val="00A80699"/>
    <w:rsid w:val="00A92DF6"/>
    <w:rsid w:val="00AA2006"/>
    <w:rsid w:val="00AA283B"/>
    <w:rsid w:val="00AA2E88"/>
    <w:rsid w:val="00AA5805"/>
    <w:rsid w:val="00AC0A2A"/>
    <w:rsid w:val="00AC1F31"/>
    <w:rsid w:val="00AC3FD6"/>
    <w:rsid w:val="00AD2431"/>
    <w:rsid w:val="00AD259C"/>
    <w:rsid w:val="00AE4529"/>
    <w:rsid w:val="00B06588"/>
    <w:rsid w:val="00B16078"/>
    <w:rsid w:val="00B271F2"/>
    <w:rsid w:val="00B30935"/>
    <w:rsid w:val="00B31274"/>
    <w:rsid w:val="00B33D20"/>
    <w:rsid w:val="00B34831"/>
    <w:rsid w:val="00B40959"/>
    <w:rsid w:val="00B425BC"/>
    <w:rsid w:val="00B457D6"/>
    <w:rsid w:val="00B5626D"/>
    <w:rsid w:val="00B669CA"/>
    <w:rsid w:val="00B71E3F"/>
    <w:rsid w:val="00B8201C"/>
    <w:rsid w:val="00B8519D"/>
    <w:rsid w:val="00B90C5F"/>
    <w:rsid w:val="00B93611"/>
    <w:rsid w:val="00BA0911"/>
    <w:rsid w:val="00BA236B"/>
    <w:rsid w:val="00BA5DB3"/>
    <w:rsid w:val="00BA6DC0"/>
    <w:rsid w:val="00BB1D52"/>
    <w:rsid w:val="00BB49CB"/>
    <w:rsid w:val="00BB4AAE"/>
    <w:rsid w:val="00BC127F"/>
    <w:rsid w:val="00BE501E"/>
    <w:rsid w:val="00BE5432"/>
    <w:rsid w:val="00BF1E8D"/>
    <w:rsid w:val="00BF35BB"/>
    <w:rsid w:val="00BF72F5"/>
    <w:rsid w:val="00C05098"/>
    <w:rsid w:val="00C0561F"/>
    <w:rsid w:val="00C069B4"/>
    <w:rsid w:val="00C12A3C"/>
    <w:rsid w:val="00C20157"/>
    <w:rsid w:val="00C20D8A"/>
    <w:rsid w:val="00C3372C"/>
    <w:rsid w:val="00C34FDA"/>
    <w:rsid w:val="00C47C30"/>
    <w:rsid w:val="00C505B6"/>
    <w:rsid w:val="00C53063"/>
    <w:rsid w:val="00C54A9B"/>
    <w:rsid w:val="00C57D8A"/>
    <w:rsid w:val="00C6024E"/>
    <w:rsid w:val="00C61AF8"/>
    <w:rsid w:val="00C63E58"/>
    <w:rsid w:val="00C711DD"/>
    <w:rsid w:val="00C71D22"/>
    <w:rsid w:val="00C74183"/>
    <w:rsid w:val="00C855DB"/>
    <w:rsid w:val="00C9213E"/>
    <w:rsid w:val="00CA04FD"/>
    <w:rsid w:val="00CA4639"/>
    <w:rsid w:val="00CA7413"/>
    <w:rsid w:val="00CA76A5"/>
    <w:rsid w:val="00CB6950"/>
    <w:rsid w:val="00CC0F9B"/>
    <w:rsid w:val="00CC4C23"/>
    <w:rsid w:val="00CD45D8"/>
    <w:rsid w:val="00CD4AD8"/>
    <w:rsid w:val="00CD6973"/>
    <w:rsid w:val="00CD69D2"/>
    <w:rsid w:val="00CE1F96"/>
    <w:rsid w:val="00D148B9"/>
    <w:rsid w:val="00D229B9"/>
    <w:rsid w:val="00D4391A"/>
    <w:rsid w:val="00D447D8"/>
    <w:rsid w:val="00D52E6C"/>
    <w:rsid w:val="00D56452"/>
    <w:rsid w:val="00D60AA2"/>
    <w:rsid w:val="00D65886"/>
    <w:rsid w:val="00D67937"/>
    <w:rsid w:val="00D75C4D"/>
    <w:rsid w:val="00D84549"/>
    <w:rsid w:val="00D8607A"/>
    <w:rsid w:val="00D93F66"/>
    <w:rsid w:val="00D97C2D"/>
    <w:rsid w:val="00DA6AF3"/>
    <w:rsid w:val="00DB7C6F"/>
    <w:rsid w:val="00DC2D62"/>
    <w:rsid w:val="00DD02B7"/>
    <w:rsid w:val="00DD39BB"/>
    <w:rsid w:val="00DE3BAF"/>
    <w:rsid w:val="00DE5B05"/>
    <w:rsid w:val="00DF3E25"/>
    <w:rsid w:val="00E0026C"/>
    <w:rsid w:val="00E020ED"/>
    <w:rsid w:val="00E022D2"/>
    <w:rsid w:val="00E0569A"/>
    <w:rsid w:val="00E06D2E"/>
    <w:rsid w:val="00E10DA4"/>
    <w:rsid w:val="00E113FF"/>
    <w:rsid w:val="00E17F06"/>
    <w:rsid w:val="00E20C27"/>
    <w:rsid w:val="00E25EAD"/>
    <w:rsid w:val="00E4276A"/>
    <w:rsid w:val="00E4740C"/>
    <w:rsid w:val="00E54E54"/>
    <w:rsid w:val="00E55C0B"/>
    <w:rsid w:val="00E60B7C"/>
    <w:rsid w:val="00E61EC4"/>
    <w:rsid w:val="00E705E5"/>
    <w:rsid w:val="00E70EDB"/>
    <w:rsid w:val="00E7258E"/>
    <w:rsid w:val="00E749CB"/>
    <w:rsid w:val="00E751B9"/>
    <w:rsid w:val="00E7621C"/>
    <w:rsid w:val="00E81197"/>
    <w:rsid w:val="00E85B2A"/>
    <w:rsid w:val="00E87AFA"/>
    <w:rsid w:val="00E96336"/>
    <w:rsid w:val="00E97894"/>
    <w:rsid w:val="00EA7D4E"/>
    <w:rsid w:val="00EB0165"/>
    <w:rsid w:val="00EB5242"/>
    <w:rsid w:val="00EB5734"/>
    <w:rsid w:val="00EC2BD1"/>
    <w:rsid w:val="00ED0B46"/>
    <w:rsid w:val="00EE137E"/>
    <w:rsid w:val="00EE4945"/>
    <w:rsid w:val="00EE4D7D"/>
    <w:rsid w:val="00EF0429"/>
    <w:rsid w:val="00F03002"/>
    <w:rsid w:val="00F10102"/>
    <w:rsid w:val="00F15395"/>
    <w:rsid w:val="00F2019C"/>
    <w:rsid w:val="00F35393"/>
    <w:rsid w:val="00F4791D"/>
    <w:rsid w:val="00F51C41"/>
    <w:rsid w:val="00F531E2"/>
    <w:rsid w:val="00F5525B"/>
    <w:rsid w:val="00F571A0"/>
    <w:rsid w:val="00F60370"/>
    <w:rsid w:val="00F63CBC"/>
    <w:rsid w:val="00F75BF6"/>
    <w:rsid w:val="00F85747"/>
    <w:rsid w:val="00F90C97"/>
    <w:rsid w:val="00F961F0"/>
    <w:rsid w:val="00F964A7"/>
    <w:rsid w:val="00FA327A"/>
    <w:rsid w:val="00FA6CD6"/>
    <w:rsid w:val="00FB3307"/>
    <w:rsid w:val="00FE2FEF"/>
    <w:rsid w:val="00FF0AE1"/>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E88FE"/>
  <w15:docId w15:val="{1DFD3C40-2D89-4D2F-99D6-3C75FB88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5DB8"/>
  </w:style>
  <w:style w:type="paragraph" w:styleId="Heading1">
    <w:name w:val="heading 1"/>
    <w:basedOn w:val="Normal"/>
    <w:next w:val="Normal"/>
    <w:rsid w:val="00554E29"/>
    <w:pPr>
      <w:keepNext/>
      <w:keepLines/>
      <w:spacing w:before="400" w:after="120"/>
      <w:outlineLvl w:val="0"/>
    </w:pPr>
    <w:rPr>
      <w:sz w:val="40"/>
      <w:szCs w:val="40"/>
    </w:rPr>
  </w:style>
  <w:style w:type="paragraph" w:styleId="Heading2">
    <w:name w:val="heading 2"/>
    <w:basedOn w:val="Normal"/>
    <w:next w:val="Normal"/>
    <w:rsid w:val="00554E29"/>
    <w:pPr>
      <w:keepNext/>
      <w:keepLines/>
      <w:spacing w:before="360" w:after="120"/>
      <w:outlineLvl w:val="1"/>
    </w:pPr>
    <w:rPr>
      <w:sz w:val="32"/>
      <w:szCs w:val="32"/>
    </w:rPr>
  </w:style>
  <w:style w:type="paragraph" w:styleId="Heading3">
    <w:name w:val="heading 3"/>
    <w:basedOn w:val="Normal"/>
    <w:next w:val="Normal"/>
    <w:rsid w:val="00554E29"/>
    <w:pPr>
      <w:keepNext/>
      <w:keepLines/>
      <w:spacing w:before="320" w:after="80"/>
      <w:outlineLvl w:val="2"/>
    </w:pPr>
    <w:rPr>
      <w:color w:val="434343"/>
      <w:sz w:val="28"/>
      <w:szCs w:val="28"/>
    </w:rPr>
  </w:style>
  <w:style w:type="paragraph" w:styleId="Heading4">
    <w:name w:val="heading 4"/>
    <w:basedOn w:val="Normal"/>
    <w:next w:val="Normal"/>
    <w:rsid w:val="00554E29"/>
    <w:pPr>
      <w:keepNext/>
      <w:keepLines/>
      <w:spacing w:before="280" w:after="80"/>
      <w:outlineLvl w:val="3"/>
    </w:pPr>
    <w:rPr>
      <w:color w:val="666666"/>
      <w:sz w:val="24"/>
      <w:szCs w:val="24"/>
    </w:rPr>
  </w:style>
  <w:style w:type="paragraph" w:styleId="Heading5">
    <w:name w:val="heading 5"/>
    <w:basedOn w:val="Normal"/>
    <w:next w:val="Normal"/>
    <w:rsid w:val="00554E29"/>
    <w:pPr>
      <w:keepNext/>
      <w:keepLines/>
      <w:spacing w:before="240" w:after="80"/>
      <w:outlineLvl w:val="4"/>
    </w:pPr>
    <w:rPr>
      <w:color w:val="666666"/>
    </w:rPr>
  </w:style>
  <w:style w:type="paragraph" w:styleId="Heading6">
    <w:name w:val="heading 6"/>
    <w:basedOn w:val="Normal"/>
    <w:next w:val="Normal"/>
    <w:rsid w:val="00554E29"/>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554E29"/>
    <w:pPr>
      <w:keepNext/>
      <w:keepLines/>
      <w:spacing w:after="60"/>
    </w:pPr>
    <w:rPr>
      <w:sz w:val="52"/>
      <w:szCs w:val="52"/>
    </w:rPr>
  </w:style>
  <w:style w:type="paragraph" w:styleId="Subtitle">
    <w:name w:val="Subtitle"/>
    <w:basedOn w:val="Normal"/>
    <w:next w:val="Normal"/>
    <w:rsid w:val="00554E29"/>
    <w:pPr>
      <w:keepNext/>
      <w:keepLines/>
      <w:spacing w:after="320"/>
    </w:pPr>
    <w:rPr>
      <w:color w:val="666666"/>
      <w:sz w:val="30"/>
      <w:szCs w:val="30"/>
    </w:rPr>
  </w:style>
  <w:style w:type="table" w:customStyle="1" w:styleId="1">
    <w:name w:val="1"/>
    <w:basedOn w:val="TableNormal"/>
    <w:rsid w:val="00554E29"/>
    <w:tblPr>
      <w:tblStyleRowBandSize w:val="1"/>
      <w:tblStyleColBandSize w:val="1"/>
      <w:tblCellMar>
        <w:top w:w="100" w:type="dxa"/>
        <w:left w:w="100" w:type="dxa"/>
        <w:bottom w:w="100" w:type="dxa"/>
        <w:right w:w="100" w:type="dxa"/>
      </w:tblCellMar>
    </w:tbl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CC0F9B"/>
    <w:pPr>
      <w:ind w:left="720"/>
      <w:contextualSpacing/>
    </w:pPr>
  </w:style>
  <w:style w:type="paragraph" w:styleId="BalloonText">
    <w:name w:val="Balloon Text"/>
    <w:basedOn w:val="Normal"/>
    <w:link w:val="BalloonTextChar"/>
    <w:uiPriority w:val="99"/>
    <w:semiHidden/>
    <w:unhideWhenUsed/>
    <w:rsid w:val="00BE50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01E"/>
    <w:rPr>
      <w:rFonts w:ascii="Segoe UI" w:hAnsi="Segoe UI" w:cs="Segoe UI"/>
      <w:sz w:val="18"/>
      <w:szCs w:val="18"/>
    </w:rPr>
  </w:style>
  <w:style w:type="paragraph" w:styleId="CommentText">
    <w:name w:val="annotation text"/>
    <w:basedOn w:val="Normal"/>
    <w:link w:val="CommentTextChar"/>
    <w:uiPriority w:val="99"/>
    <w:unhideWhenUsed/>
    <w:rsid w:val="004329C3"/>
    <w:pPr>
      <w:spacing w:line="240" w:lineRule="auto"/>
    </w:pPr>
    <w:rPr>
      <w:sz w:val="20"/>
      <w:szCs w:val="20"/>
      <w:lang w:eastAsia="sq-AL"/>
    </w:rPr>
  </w:style>
  <w:style w:type="character" w:customStyle="1" w:styleId="CommentTextChar">
    <w:name w:val="Comment Text Char"/>
    <w:basedOn w:val="DefaultParagraphFont"/>
    <w:link w:val="CommentText"/>
    <w:uiPriority w:val="99"/>
    <w:rsid w:val="004329C3"/>
    <w:rPr>
      <w:sz w:val="20"/>
      <w:szCs w:val="20"/>
      <w:lang w:eastAsia="sq-AL"/>
    </w:rPr>
  </w:style>
  <w:style w:type="paragraph" w:styleId="Header">
    <w:name w:val="header"/>
    <w:basedOn w:val="Normal"/>
    <w:link w:val="HeaderChar"/>
    <w:uiPriority w:val="99"/>
    <w:unhideWhenUsed/>
    <w:rsid w:val="007B284F"/>
    <w:pPr>
      <w:tabs>
        <w:tab w:val="center" w:pos="4680"/>
        <w:tab w:val="right" w:pos="9360"/>
      </w:tabs>
      <w:spacing w:line="240" w:lineRule="auto"/>
    </w:pPr>
  </w:style>
  <w:style w:type="character" w:customStyle="1" w:styleId="HeaderChar">
    <w:name w:val="Header Char"/>
    <w:basedOn w:val="DefaultParagraphFont"/>
    <w:link w:val="Header"/>
    <w:uiPriority w:val="99"/>
    <w:rsid w:val="007B284F"/>
  </w:style>
  <w:style w:type="paragraph" w:styleId="Footer">
    <w:name w:val="footer"/>
    <w:basedOn w:val="Normal"/>
    <w:link w:val="FooterChar"/>
    <w:uiPriority w:val="99"/>
    <w:unhideWhenUsed/>
    <w:rsid w:val="007B284F"/>
    <w:pPr>
      <w:tabs>
        <w:tab w:val="center" w:pos="4680"/>
        <w:tab w:val="right" w:pos="9360"/>
      </w:tabs>
      <w:spacing w:line="240" w:lineRule="auto"/>
    </w:pPr>
  </w:style>
  <w:style w:type="character" w:customStyle="1" w:styleId="FooterChar">
    <w:name w:val="Footer Char"/>
    <w:basedOn w:val="DefaultParagraphFont"/>
    <w:link w:val="Footer"/>
    <w:uiPriority w:val="99"/>
    <w:rsid w:val="007B284F"/>
  </w:style>
  <w:style w:type="paragraph" w:styleId="BodyText">
    <w:name w:val="Body Text"/>
    <w:basedOn w:val="Normal"/>
    <w:link w:val="BodyTextChar"/>
    <w:uiPriority w:val="99"/>
    <w:qFormat/>
    <w:rsid w:val="006407C3"/>
    <w:pPr>
      <w:suppressAutoHyphens/>
      <w:spacing w:after="120" w:line="240" w:lineRule="auto"/>
    </w:pPr>
    <w:rPr>
      <w:rFonts w:ascii="Times New Roman" w:eastAsia="MS Mincho" w:hAnsi="Times New Roman" w:cs="Times New Roman"/>
      <w:sz w:val="24"/>
      <w:szCs w:val="24"/>
      <w:lang w:eastAsia="ar-SA"/>
    </w:rPr>
  </w:style>
  <w:style w:type="character" w:customStyle="1" w:styleId="BodyTextChar">
    <w:name w:val="Body Text Char"/>
    <w:basedOn w:val="DefaultParagraphFont"/>
    <w:link w:val="BodyText"/>
    <w:uiPriority w:val="99"/>
    <w:rsid w:val="006407C3"/>
    <w:rPr>
      <w:rFonts w:ascii="Times New Roman" w:eastAsia="MS Mincho" w:hAnsi="Times New Roman" w:cs="Times New Roman"/>
      <w:sz w:val="24"/>
      <w:szCs w:val="24"/>
      <w:lang w:val="en-US" w:eastAsia="ar-SA"/>
    </w:rPr>
  </w:style>
  <w:style w:type="paragraph" w:styleId="NoSpacing">
    <w:name w:val="No Spacing"/>
    <w:link w:val="NoSpacingChar"/>
    <w:uiPriority w:val="1"/>
    <w:qFormat/>
    <w:rsid w:val="006407C3"/>
    <w:pPr>
      <w:spacing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6407C3"/>
    <w:rPr>
      <w:rFonts w:ascii="Times New Roman" w:eastAsia="Times New Roman" w:hAnsi="Times New Roman" w:cs="Times New Roman"/>
      <w:sz w:val="24"/>
      <w:szCs w:val="24"/>
      <w:lang w:val="en-US"/>
    </w:rPr>
  </w:style>
  <w:style w:type="table" w:styleId="TableGrid">
    <w:name w:val="Table Grid"/>
    <w:basedOn w:val="TableNormal"/>
    <w:uiPriority w:val="59"/>
    <w:rsid w:val="00DD02B7"/>
    <w:pPr>
      <w:spacing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27ADB"/>
    <w:rPr>
      <w:sz w:val="16"/>
      <w:szCs w:val="16"/>
    </w:rPr>
  </w:style>
  <w:style w:type="paragraph" w:styleId="CommentSubject">
    <w:name w:val="annotation subject"/>
    <w:basedOn w:val="CommentText"/>
    <w:next w:val="CommentText"/>
    <w:link w:val="CommentSubjectChar"/>
    <w:uiPriority w:val="99"/>
    <w:semiHidden/>
    <w:unhideWhenUsed/>
    <w:rsid w:val="00427ADB"/>
    <w:rPr>
      <w:b/>
      <w:bCs/>
      <w:lang w:eastAsia="en-US"/>
    </w:rPr>
  </w:style>
  <w:style w:type="character" w:customStyle="1" w:styleId="CommentSubjectChar">
    <w:name w:val="Comment Subject Char"/>
    <w:basedOn w:val="CommentTextChar"/>
    <w:link w:val="CommentSubject"/>
    <w:uiPriority w:val="99"/>
    <w:semiHidden/>
    <w:rsid w:val="00427ADB"/>
    <w:rPr>
      <w:b/>
      <w:bCs/>
      <w:sz w:val="20"/>
      <w:szCs w:val="20"/>
      <w:lang w:eastAsia="sq-AL"/>
    </w:rPr>
  </w:style>
  <w:style w:type="paragraph" w:styleId="FootnoteText">
    <w:name w:val="footnote text"/>
    <w:basedOn w:val="Normal"/>
    <w:link w:val="FootnoteTextChar"/>
    <w:uiPriority w:val="99"/>
    <w:semiHidden/>
    <w:unhideWhenUsed/>
    <w:rsid w:val="00E55C0B"/>
    <w:pPr>
      <w:spacing w:line="240" w:lineRule="auto"/>
    </w:pPr>
    <w:rPr>
      <w:sz w:val="20"/>
      <w:szCs w:val="20"/>
    </w:rPr>
  </w:style>
  <w:style w:type="character" w:customStyle="1" w:styleId="FootnoteTextChar">
    <w:name w:val="Footnote Text Char"/>
    <w:basedOn w:val="DefaultParagraphFont"/>
    <w:link w:val="FootnoteText"/>
    <w:uiPriority w:val="99"/>
    <w:semiHidden/>
    <w:rsid w:val="00E55C0B"/>
    <w:rPr>
      <w:sz w:val="20"/>
      <w:szCs w:val="20"/>
    </w:rPr>
  </w:style>
  <w:style w:type="character" w:styleId="FootnoteReference">
    <w:name w:val="footnote reference"/>
    <w:basedOn w:val="DefaultParagraphFont"/>
    <w:uiPriority w:val="99"/>
    <w:semiHidden/>
    <w:unhideWhenUsed/>
    <w:rsid w:val="00E55C0B"/>
    <w:rPr>
      <w:vertAlign w:val="superscript"/>
    </w:rPr>
  </w:style>
  <w:style w:type="character" w:customStyle="1" w:styleId="normalchar">
    <w:name w:val="normal__char"/>
    <w:basedOn w:val="DefaultParagraphFont"/>
    <w:rsid w:val="008779A3"/>
  </w:style>
  <w:style w:type="paragraph" w:customStyle="1" w:styleId="Paragrafi">
    <w:name w:val="Paragrafi"/>
    <w:link w:val="ParagrafiChar"/>
    <w:rsid w:val="00EF0429"/>
    <w:pPr>
      <w:widowControl w:val="0"/>
      <w:spacing w:line="240" w:lineRule="auto"/>
      <w:ind w:firstLine="720"/>
      <w:jc w:val="both"/>
    </w:pPr>
    <w:rPr>
      <w:rFonts w:ascii="CG Times" w:eastAsia="Times New Roman" w:hAnsi="CG Times" w:cs="Times New Roman"/>
      <w:szCs w:val="20"/>
    </w:rPr>
  </w:style>
  <w:style w:type="character" w:customStyle="1" w:styleId="ParagrafiChar">
    <w:name w:val="Paragrafi Char"/>
    <w:basedOn w:val="DefaultParagraphFont"/>
    <w:link w:val="Paragrafi"/>
    <w:locked/>
    <w:rsid w:val="00EF0429"/>
    <w:rPr>
      <w:rFonts w:ascii="CG Times" w:eastAsia="Times New Roman" w:hAnsi="CG Times" w:cs="Times New Roman"/>
      <w:szCs w:val="20"/>
    </w:rPr>
  </w:style>
  <w:style w:type="character" w:styleId="Hyperlink">
    <w:name w:val="Hyperlink"/>
    <w:basedOn w:val="DefaultParagraphFont"/>
    <w:uiPriority w:val="99"/>
    <w:unhideWhenUsed/>
    <w:rsid w:val="0080056F"/>
    <w:rPr>
      <w:color w:val="0000FF" w:themeColor="hyperlink"/>
      <w:u w:val="single"/>
    </w:rPr>
  </w:style>
  <w:style w:type="paragraph" w:customStyle="1" w:styleId="BazLigjPropozues">
    <w:name w:val="Baz_Ligj_Propozues"/>
    <w:rsid w:val="004078E0"/>
    <w:pPr>
      <w:keepNext/>
      <w:widowControl w:val="0"/>
      <w:spacing w:line="240" w:lineRule="auto"/>
      <w:ind w:firstLine="720"/>
      <w:jc w:val="both"/>
    </w:pPr>
    <w:rPr>
      <w:rFonts w:ascii="CG Times" w:eastAsia="Times New Roman" w:hAnsi="CG Times" w:cs="Times New Roman"/>
      <w:color w:val="000000"/>
      <w:lang w:val="en-GB"/>
    </w:rPr>
  </w:style>
  <w:style w:type="paragraph" w:customStyle="1" w:styleId="NeniTitull">
    <w:name w:val="Neni_Titull"/>
    <w:next w:val="Normal"/>
    <w:rsid w:val="00683A15"/>
    <w:pPr>
      <w:keepNext/>
      <w:widowControl w:val="0"/>
      <w:spacing w:line="240" w:lineRule="auto"/>
      <w:jc w:val="center"/>
      <w:outlineLvl w:val="2"/>
    </w:pPr>
    <w:rPr>
      <w:rFonts w:ascii="CG Times" w:eastAsia="Times New Roman" w:hAnsi="CG Times" w:cs="Times New Roman"/>
      <w:b/>
      <w:szCs w:val="20"/>
      <w:lang w:val="en-GB"/>
    </w:rPr>
  </w:style>
  <w:style w:type="paragraph" w:customStyle="1" w:styleId="Hapesira7">
    <w:name w:val="Hapesira 7"/>
    <w:basedOn w:val="Paragrafi"/>
    <w:qFormat/>
    <w:rsid w:val="004B2844"/>
    <w:pPr>
      <w:ind w:firstLine="284"/>
    </w:pPr>
    <w:rPr>
      <w:rFonts w:ascii="Garamond" w:eastAsia="MS Mincho" w:hAnsi="Garamond" w:cs="CG Times"/>
      <w:sz w:val="14"/>
      <w:szCs w:val="24"/>
    </w:rPr>
  </w:style>
  <w:style w:type="paragraph" w:customStyle="1" w:styleId="NeniNr">
    <w:name w:val="Neni_Nr"/>
    <w:next w:val="Normal"/>
    <w:rsid w:val="004B2844"/>
    <w:pPr>
      <w:keepNext/>
      <w:widowControl w:val="0"/>
      <w:spacing w:line="240" w:lineRule="auto"/>
      <w:jc w:val="center"/>
    </w:pPr>
    <w:rPr>
      <w:rFonts w:ascii="CG Times" w:eastAsia="Times New Roman" w:hAnsi="CG Times" w:cs="Times New Roman"/>
      <w:szCs w:val="20"/>
      <w:lang w:val="en-GB"/>
    </w:rPr>
  </w:style>
  <w:style w:type="paragraph" w:customStyle="1" w:styleId="KapitulliTitull">
    <w:name w:val="Kapitulli_Titull"/>
    <w:rsid w:val="00541031"/>
    <w:pPr>
      <w:keepNext/>
      <w:widowControl w:val="0"/>
      <w:spacing w:line="240" w:lineRule="auto"/>
      <w:jc w:val="center"/>
    </w:pPr>
    <w:rPr>
      <w:rFonts w:ascii="CG Times" w:eastAsia="Times New Roman" w:hAnsi="CG Times" w:cs="Times New Roman"/>
      <w:caps/>
      <w:lang w:val="en-GB"/>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1855A9"/>
  </w:style>
  <w:style w:type="paragraph" w:customStyle="1" w:styleId="paragrafi0">
    <w:name w:val="paragrafi"/>
    <w:basedOn w:val="Normal"/>
    <w:rsid w:val="00625A22"/>
    <w:pPr>
      <w:spacing w:line="240" w:lineRule="auto"/>
      <w:ind w:firstLine="720"/>
      <w:jc w:val="both"/>
    </w:pPr>
    <w:rPr>
      <w:rFonts w:ascii="CG Times" w:eastAsiaTheme="minorHAnsi" w:hAnsi="CG Times" w:cs="Times New Roman"/>
      <w:lang w:val="sq-AL" w:eastAsia="sq-AL"/>
    </w:rPr>
  </w:style>
  <w:style w:type="character" w:styleId="SubtleEmphasis">
    <w:name w:val="Subtle Emphasis"/>
    <w:basedOn w:val="DefaultParagraphFont"/>
    <w:uiPriority w:val="19"/>
    <w:qFormat/>
    <w:rsid w:val="005F4C4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951044">
      <w:bodyDiv w:val="1"/>
      <w:marLeft w:val="0"/>
      <w:marRight w:val="0"/>
      <w:marTop w:val="0"/>
      <w:marBottom w:val="0"/>
      <w:divBdr>
        <w:top w:val="none" w:sz="0" w:space="0" w:color="auto"/>
        <w:left w:val="none" w:sz="0" w:space="0" w:color="auto"/>
        <w:bottom w:val="none" w:sz="0" w:space="0" w:color="auto"/>
        <w:right w:val="none" w:sz="0" w:space="0" w:color="auto"/>
      </w:divBdr>
    </w:div>
    <w:div w:id="516163496">
      <w:bodyDiv w:val="1"/>
      <w:marLeft w:val="0"/>
      <w:marRight w:val="0"/>
      <w:marTop w:val="0"/>
      <w:marBottom w:val="0"/>
      <w:divBdr>
        <w:top w:val="none" w:sz="0" w:space="0" w:color="auto"/>
        <w:left w:val="none" w:sz="0" w:space="0" w:color="auto"/>
        <w:bottom w:val="none" w:sz="0" w:space="0" w:color="auto"/>
        <w:right w:val="none" w:sz="0" w:space="0" w:color="auto"/>
      </w:divBdr>
      <w:divsChild>
        <w:div w:id="1791587990">
          <w:marLeft w:val="0"/>
          <w:marRight w:val="0"/>
          <w:marTop w:val="0"/>
          <w:marBottom w:val="0"/>
          <w:divBdr>
            <w:top w:val="none" w:sz="0" w:space="0" w:color="auto"/>
            <w:left w:val="none" w:sz="0" w:space="0" w:color="auto"/>
            <w:bottom w:val="none" w:sz="0" w:space="0" w:color="auto"/>
            <w:right w:val="none" w:sz="0" w:space="0" w:color="auto"/>
          </w:divBdr>
        </w:div>
        <w:div w:id="24453194">
          <w:marLeft w:val="0"/>
          <w:marRight w:val="0"/>
          <w:marTop w:val="0"/>
          <w:marBottom w:val="0"/>
          <w:divBdr>
            <w:top w:val="none" w:sz="0" w:space="0" w:color="auto"/>
            <w:left w:val="none" w:sz="0" w:space="0" w:color="auto"/>
            <w:bottom w:val="none" w:sz="0" w:space="0" w:color="auto"/>
            <w:right w:val="none" w:sz="0" w:space="0" w:color="auto"/>
          </w:divBdr>
        </w:div>
        <w:div w:id="1336031874">
          <w:marLeft w:val="0"/>
          <w:marRight w:val="0"/>
          <w:marTop w:val="0"/>
          <w:marBottom w:val="0"/>
          <w:divBdr>
            <w:top w:val="none" w:sz="0" w:space="0" w:color="auto"/>
            <w:left w:val="none" w:sz="0" w:space="0" w:color="auto"/>
            <w:bottom w:val="none" w:sz="0" w:space="0" w:color="auto"/>
            <w:right w:val="none" w:sz="0" w:space="0" w:color="auto"/>
          </w:divBdr>
        </w:div>
        <w:div w:id="966665054">
          <w:marLeft w:val="0"/>
          <w:marRight w:val="0"/>
          <w:marTop w:val="0"/>
          <w:marBottom w:val="0"/>
          <w:divBdr>
            <w:top w:val="none" w:sz="0" w:space="0" w:color="auto"/>
            <w:left w:val="none" w:sz="0" w:space="0" w:color="auto"/>
            <w:bottom w:val="none" w:sz="0" w:space="0" w:color="auto"/>
            <w:right w:val="none" w:sz="0" w:space="0" w:color="auto"/>
          </w:divBdr>
        </w:div>
        <w:div w:id="1322613215">
          <w:marLeft w:val="0"/>
          <w:marRight w:val="0"/>
          <w:marTop w:val="0"/>
          <w:marBottom w:val="0"/>
          <w:divBdr>
            <w:top w:val="none" w:sz="0" w:space="0" w:color="auto"/>
            <w:left w:val="none" w:sz="0" w:space="0" w:color="auto"/>
            <w:bottom w:val="none" w:sz="0" w:space="0" w:color="auto"/>
            <w:right w:val="none" w:sz="0" w:space="0" w:color="auto"/>
          </w:divBdr>
        </w:div>
        <w:div w:id="417094672">
          <w:marLeft w:val="0"/>
          <w:marRight w:val="0"/>
          <w:marTop w:val="0"/>
          <w:marBottom w:val="0"/>
          <w:divBdr>
            <w:top w:val="none" w:sz="0" w:space="0" w:color="auto"/>
            <w:left w:val="none" w:sz="0" w:space="0" w:color="auto"/>
            <w:bottom w:val="none" w:sz="0" w:space="0" w:color="auto"/>
            <w:right w:val="none" w:sz="0" w:space="0" w:color="auto"/>
          </w:divBdr>
        </w:div>
        <w:div w:id="50428530">
          <w:marLeft w:val="0"/>
          <w:marRight w:val="0"/>
          <w:marTop w:val="0"/>
          <w:marBottom w:val="0"/>
          <w:divBdr>
            <w:top w:val="none" w:sz="0" w:space="0" w:color="auto"/>
            <w:left w:val="none" w:sz="0" w:space="0" w:color="auto"/>
            <w:bottom w:val="none" w:sz="0" w:space="0" w:color="auto"/>
            <w:right w:val="none" w:sz="0" w:space="0" w:color="auto"/>
          </w:divBdr>
        </w:div>
        <w:div w:id="212082460">
          <w:marLeft w:val="0"/>
          <w:marRight w:val="0"/>
          <w:marTop w:val="0"/>
          <w:marBottom w:val="0"/>
          <w:divBdr>
            <w:top w:val="none" w:sz="0" w:space="0" w:color="auto"/>
            <w:left w:val="none" w:sz="0" w:space="0" w:color="auto"/>
            <w:bottom w:val="none" w:sz="0" w:space="0" w:color="auto"/>
            <w:right w:val="none" w:sz="0" w:space="0" w:color="auto"/>
          </w:divBdr>
        </w:div>
        <w:div w:id="2058433563">
          <w:marLeft w:val="0"/>
          <w:marRight w:val="0"/>
          <w:marTop w:val="0"/>
          <w:marBottom w:val="0"/>
          <w:divBdr>
            <w:top w:val="none" w:sz="0" w:space="0" w:color="auto"/>
            <w:left w:val="none" w:sz="0" w:space="0" w:color="auto"/>
            <w:bottom w:val="none" w:sz="0" w:space="0" w:color="auto"/>
            <w:right w:val="none" w:sz="0" w:space="0" w:color="auto"/>
          </w:divBdr>
        </w:div>
        <w:div w:id="2014725961">
          <w:marLeft w:val="0"/>
          <w:marRight w:val="0"/>
          <w:marTop w:val="0"/>
          <w:marBottom w:val="0"/>
          <w:divBdr>
            <w:top w:val="none" w:sz="0" w:space="0" w:color="auto"/>
            <w:left w:val="none" w:sz="0" w:space="0" w:color="auto"/>
            <w:bottom w:val="none" w:sz="0" w:space="0" w:color="auto"/>
            <w:right w:val="none" w:sz="0" w:space="0" w:color="auto"/>
          </w:divBdr>
        </w:div>
        <w:div w:id="1610772060">
          <w:marLeft w:val="0"/>
          <w:marRight w:val="0"/>
          <w:marTop w:val="0"/>
          <w:marBottom w:val="0"/>
          <w:divBdr>
            <w:top w:val="none" w:sz="0" w:space="0" w:color="auto"/>
            <w:left w:val="none" w:sz="0" w:space="0" w:color="auto"/>
            <w:bottom w:val="none" w:sz="0" w:space="0" w:color="auto"/>
            <w:right w:val="none" w:sz="0" w:space="0" w:color="auto"/>
          </w:divBdr>
        </w:div>
        <w:div w:id="1757437959">
          <w:marLeft w:val="0"/>
          <w:marRight w:val="0"/>
          <w:marTop w:val="0"/>
          <w:marBottom w:val="0"/>
          <w:divBdr>
            <w:top w:val="none" w:sz="0" w:space="0" w:color="auto"/>
            <w:left w:val="none" w:sz="0" w:space="0" w:color="auto"/>
            <w:bottom w:val="none" w:sz="0" w:space="0" w:color="auto"/>
            <w:right w:val="none" w:sz="0" w:space="0" w:color="auto"/>
          </w:divBdr>
        </w:div>
        <w:div w:id="40906723">
          <w:marLeft w:val="0"/>
          <w:marRight w:val="0"/>
          <w:marTop w:val="0"/>
          <w:marBottom w:val="0"/>
          <w:divBdr>
            <w:top w:val="none" w:sz="0" w:space="0" w:color="auto"/>
            <w:left w:val="none" w:sz="0" w:space="0" w:color="auto"/>
            <w:bottom w:val="none" w:sz="0" w:space="0" w:color="auto"/>
            <w:right w:val="none" w:sz="0" w:space="0" w:color="auto"/>
          </w:divBdr>
        </w:div>
      </w:divsChild>
    </w:div>
    <w:div w:id="584266620">
      <w:bodyDiv w:val="1"/>
      <w:marLeft w:val="0"/>
      <w:marRight w:val="0"/>
      <w:marTop w:val="0"/>
      <w:marBottom w:val="0"/>
      <w:divBdr>
        <w:top w:val="none" w:sz="0" w:space="0" w:color="auto"/>
        <w:left w:val="none" w:sz="0" w:space="0" w:color="auto"/>
        <w:bottom w:val="none" w:sz="0" w:space="0" w:color="auto"/>
        <w:right w:val="none" w:sz="0" w:space="0" w:color="auto"/>
      </w:divBdr>
    </w:div>
    <w:div w:id="585378845">
      <w:bodyDiv w:val="1"/>
      <w:marLeft w:val="0"/>
      <w:marRight w:val="0"/>
      <w:marTop w:val="0"/>
      <w:marBottom w:val="0"/>
      <w:divBdr>
        <w:top w:val="none" w:sz="0" w:space="0" w:color="auto"/>
        <w:left w:val="none" w:sz="0" w:space="0" w:color="auto"/>
        <w:bottom w:val="none" w:sz="0" w:space="0" w:color="auto"/>
        <w:right w:val="none" w:sz="0" w:space="0" w:color="auto"/>
      </w:divBdr>
      <w:divsChild>
        <w:div w:id="205682751">
          <w:marLeft w:val="0"/>
          <w:marRight w:val="0"/>
          <w:marTop w:val="0"/>
          <w:marBottom w:val="0"/>
          <w:divBdr>
            <w:top w:val="none" w:sz="0" w:space="0" w:color="auto"/>
            <w:left w:val="none" w:sz="0" w:space="0" w:color="auto"/>
            <w:bottom w:val="none" w:sz="0" w:space="0" w:color="auto"/>
            <w:right w:val="none" w:sz="0" w:space="0" w:color="auto"/>
          </w:divBdr>
        </w:div>
        <w:div w:id="818771684">
          <w:marLeft w:val="0"/>
          <w:marRight w:val="0"/>
          <w:marTop w:val="0"/>
          <w:marBottom w:val="0"/>
          <w:divBdr>
            <w:top w:val="none" w:sz="0" w:space="0" w:color="auto"/>
            <w:left w:val="none" w:sz="0" w:space="0" w:color="auto"/>
            <w:bottom w:val="none" w:sz="0" w:space="0" w:color="auto"/>
            <w:right w:val="none" w:sz="0" w:space="0" w:color="auto"/>
          </w:divBdr>
        </w:div>
        <w:div w:id="1332368096">
          <w:marLeft w:val="0"/>
          <w:marRight w:val="0"/>
          <w:marTop w:val="0"/>
          <w:marBottom w:val="0"/>
          <w:divBdr>
            <w:top w:val="none" w:sz="0" w:space="0" w:color="auto"/>
            <w:left w:val="none" w:sz="0" w:space="0" w:color="auto"/>
            <w:bottom w:val="none" w:sz="0" w:space="0" w:color="auto"/>
            <w:right w:val="none" w:sz="0" w:space="0" w:color="auto"/>
          </w:divBdr>
        </w:div>
      </w:divsChild>
    </w:div>
    <w:div w:id="671026650">
      <w:bodyDiv w:val="1"/>
      <w:marLeft w:val="0"/>
      <w:marRight w:val="0"/>
      <w:marTop w:val="0"/>
      <w:marBottom w:val="0"/>
      <w:divBdr>
        <w:top w:val="none" w:sz="0" w:space="0" w:color="auto"/>
        <w:left w:val="none" w:sz="0" w:space="0" w:color="auto"/>
        <w:bottom w:val="none" w:sz="0" w:space="0" w:color="auto"/>
        <w:right w:val="none" w:sz="0" w:space="0" w:color="auto"/>
      </w:divBdr>
    </w:div>
    <w:div w:id="846559692">
      <w:bodyDiv w:val="1"/>
      <w:marLeft w:val="0"/>
      <w:marRight w:val="0"/>
      <w:marTop w:val="0"/>
      <w:marBottom w:val="0"/>
      <w:divBdr>
        <w:top w:val="none" w:sz="0" w:space="0" w:color="auto"/>
        <w:left w:val="none" w:sz="0" w:space="0" w:color="auto"/>
        <w:bottom w:val="none" w:sz="0" w:space="0" w:color="auto"/>
        <w:right w:val="none" w:sz="0" w:space="0" w:color="auto"/>
      </w:divBdr>
    </w:div>
    <w:div w:id="1039671984">
      <w:bodyDiv w:val="1"/>
      <w:marLeft w:val="0"/>
      <w:marRight w:val="0"/>
      <w:marTop w:val="0"/>
      <w:marBottom w:val="0"/>
      <w:divBdr>
        <w:top w:val="none" w:sz="0" w:space="0" w:color="auto"/>
        <w:left w:val="none" w:sz="0" w:space="0" w:color="auto"/>
        <w:bottom w:val="none" w:sz="0" w:space="0" w:color="auto"/>
        <w:right w:val="none" w:sz="0" w:space="0" w:color="auto"/>
      </w:divBdr>
    </w:div>
    <w:div w:id="1187329783">
      <w:bodyDiv w:val="1"/>
      <w:marLeft w:val="0"/>
      <w:marRight w:val="0"/>
      <w:marTop w:val="0"/>
      <w:marBottom w:val="0"/>
      <w:divBdr>
        <w:top w:val="none" w:sz="0" w:space="0" w:color="auto"/>
        <w:left w:val="none" w:sz="0" w:space="0" w:color="auto"/>
        <w:bottom w:val="none" w:sz="0" w:space="0" w:color="auto"/>
        <w:right w:val="none" w:sz="0" w:space="0" w:color="auto"/>
      </w:divBdr>
    </w:div>
    <w:div w:id="1224482348">
      <w:bodyDiv w:val="1"/>
      <w:marLeft w:val="0"/>
      <w:marRight w:val="0"/>
      <w:marTop w:val="0"/>
      <w:marBottom w:val="0"/>
      <w:divBdr>
        <w:top w:val="none" w:sz="0" w:space="0" w:color="auto"/>
        <w:left w:val="none" w:sz="0" w:space="0" w:color="auto"/>
        <w:bottom w:val="none" w:sz="0" w:space="0" w:color="auto"/>
        <w:right w:val="none" w:sz="0" w:space="0" w:color="auto"/>
      </w:divBdr>
    </w:div>
    <w:div w:id="1369720874">
      <w:bodyDiv w:val="1"/>
      <w:marLeft w:val="0"/>
      <w:marRight w:val="0"/>
      <w:marTop w:val="0"/>
      <w:marBottom w:val="0"/>
      <w:divBdr>
        <w:top w:val="none" w:sz="0" w:space="0" w:color="auto"/>
        <w:left w:val="none" w:sz="0" w:space="0" w:color="auto"/>
        <w:bottom w:val="none" w:sz="0" w:space="0" w:color="auto"/>
        <w:right w:val="none" w:sz="0" w:space="0" w:color="auto"/>
      </w:divBdr>
      <w:divsChild>
        <w:div w:id="1474324396">
          <w:marLeft w:val="0"/>
          <w:marRight w:val="0"/>
          <w:marTop w:val="0"/>
          <w:marBottom w:val="0"/>
          <w:divBdr>
            <w:top w:val="none" w:sz="0" w:space="0" w:color="auto"/>
            <w:left w:val="none" w:sz="0" w:space="0" w:color="auto"/>
            <w:bottom w:val="none" w:sz="0" w:space="0" w:color="auto"/>
            <w:right w:val="none" w:sz="0" w:space="0" w:color="auto"/>
          </w:divBdr>
        </w:div>
        <w:div w:id="1388652699">
          <w:marLeft w:val="0"/>
          <w:marRight w:val="0"/>
          <w:marTop w:val="0"/>
          <w:marBottom w:val="0"/>
          <w:divBdr>
            <w:top w:val="none" w:sz="0" w:space="0" w:color="auto"/>
            <w:left w:val="none" w:sz="0" w:space="0" w:color="auto"/>
            <w:bottom w:val="none" w:sz="0" w:space="0" w:color="auto"/>
            <w:right w:val="none" w:sz="0" w:space="0" w:color="auto"/>
          </w:divBdr>
        </w:div>
        <w:div w:id="1331643884">
          <w:marLeft w:val="0"/>
          <w:marRight w:val="0"/>
          <w:marTop w:val="0"/>
          <w:marBottom w:val="0"/>
          <w:divBdr>
            <w:top w:val="none" w:sz="0" w:space="0" w:color="auto"/>
            <w:left w:val="none" w:sz="0" w:space="0" w:color="auto"/>
            <w:bottom w:val="none" w:sz="0" w:space="0" w:color="auto"/>
            <w:right w:val="none" w:sz="0" w:space="0" w:color="auto"/>
          </w:divBdr>
        </w:div>
        <w:div w:id="152257605">
          <w:marLeft w:val="0"/>
          <w:marRight w:val="0"/>
          <w:marTop w:val="0"/>
          <w:marBottom w:val="0"/>
          <w:divBdr>
            <w:top w:val="none" w:sz="0" w:space="0" w:color="auto"/>
            <w:left w:val="none" w:sz="0" w:space="0" w:color="auto"/>
            <w:bottom w:val="none" w:sz="0" w:space="0" w:color="auto"/>
            <w:right w:val="none" w:sz="0" w:space="0" w:color="auto"/>
          </w:divBdr>
        </w:div>
        <w:div w:id="790630815">
          <w:marLeft w:val="0"/>
          <w:marRight w:val="0"/>
          <w:marTop w:val="0"/>
          <w:marBottom w:val="0"/>
          <w:divBdr>
            <w:top w:val="none" w:sz="0" w:space="0" w:color="auto"/>
            <w:left w:val="none" w:sz="0" w:space="0" w:color="auto"/>
            <w:bottom w:val="none" w:sz="0" w:space="0" w:color="auto"/>
            <w:right w:val="none" w:sz="0" w:space="0" w:color="auto"/>
          </w:divBdr>
        </w:div>
        <w:div w:id="2060855747">
          <w:marLeft w:val="0"/>
          <w:marRight w:val="0"/>
          <w:marTop w:val="0"/>
          <w:marBottom w:val="0"/>
          <w:divBdr>
            <w:top w:val="none" w:sz="0" w:space="0" w:color="auto"/>
            <w:left w:val="none" w:sz="0" w:space="0" w:color="auto"/>
            <w:bottom w:val="none" w:sz="0" w:space="0" w:color="auto"/>
            <w:right w:val="none" w:sz="0" w:space="0" w:color="auto"/>
          </w:divBdr>
        </w:div>
        <w:div w:id="975138429">
          <w:marLeft w:val="0"/>
          <w:marRight w:val="0"/>
          <w:marTop w:val="0"/>
          <w:marBottom w:val="0"/>
          <w:divBdr>
            <w:top w:val="none" w:sz="0" w:space="0" w:color="auto"/>
            <w:left w:val="none" w:sz="0" w:space="0" w:color="auto"/>
            <w:bottom w:val="none" w:sz="0" w:space="0" w:color="auto"/>
            <w:right w:val="none" w:sz="0" w:space="0" w:color="auto"/>
          </w:divBdr>
        </w:div>
        <w:div w:id="1705328525">
          <w:marLeft w:val="0"/>
          <w:marRight w:val="0"/>
          <w:marTop w:val="0"/>
          <w:marBottom w:val="0"/>
          <w:divBdr>
            <w:top w:val="none" w:sz="0" w:space="0" w:color="auto"/>
            <w:left w:val="none" w:sz="0" w:space="0" w:color="auto"/>
            <w:bottom w:val="none" w:sz="0" w:space="0" w:color="auto"/>
            <w:right w:val="none" w:sz="0" w:space="0" w:color="auto"/>
          </w:divBdr>
        </w:div>
        <w:div w:id="705985631">
          <w:marLeft w:val="0"/>
          <w:marRight w:val="0"/>
          <w:marTop w:val="0"/>
          <w:marBottom w:val="0"/>
          <w:divBdr>
            <w:top w:val="none" w:sz="0" w:space="0" w:color="auto"/>
            <w:left w:val="none" w:sz="0" w:space="0" w:color="auto"/>
            <w:bottom w:val="none" w:sz="0" w:space="0" w:color="auto"/>
            <w:right w:val="none" w:sz="0" w:space="0" w:color="auto"/>
          </w:divBdr>
        </w:div>
        <w:div w:id="129518303">
          <w:marLeft w:val="0"/>
          <w:marRight w:val="0"/>
          <w:marTop w:val="0"/>
          <w:marBottom w:val="0"/>
          <w:divBdr>
            <w:top w:val="none" w:sz="0" w:space="0" w:color="auto"/>
            <w:left w:val="none" w:sz="0" w:space="0" w:color="auto"/>
            <w:bottom w:val="none" w:sz="0" w:space="0" w:color="auto"/>
            <w:right w:val="none" w:sz="0" w:space="0" w:color="auto"/>
          </w:divBdr>
        </w:div>
        <w:div w:id="1499416852">
          <w:marLeft w:val="0"/>
          <w:marRight w:val="0"/>
          <w:marTop w:val="0"/>
          <w:marBottom w:val="0"/>
          <w:divBdr>
            <w:top w:val="none" w:sz="0" w:space="0" w:color="auto"/>
            <w:left w:val="none" w:sz="0" w:space="0" w:color="auto"/>
            <w:bottom w:val="none" w:sz="0" w:space="0" w:color="auto"/>
            <w:right w:val="none" w:sz="0" w:space="0" w:color="auto"/>
          </w:divBdr>
        </w:div>
        <w:div w:id="476066490">
          <w:marLeft w:val="0"/>
          <w:marRight w:val="0"/>
          <w:marTop w:val="0"/>
          <w:marBottom w:val="0"/>
          <w:divBdr>
            <w:top w:val="none" w:sz="0" w:space="0" w:color="auto"/>
            <w:left w:val="none" w:sz="0" w:space="0" w:color="auto"/>
            <w:bottom w:val="none" w:sz="0" w:space="0" w:color="auto"/>
            <w:right w:val="none" w:sz="0" w:space="0" w:color="auto"/>
          </w:divBdr>
        </w:div>
        <w:div w:id="464079569">
          <w:marLeft w:val="0"/>
          <w:marRight w:val="0"/>
          <w:marTop w:val="0"/>
          <w:marBottom w:val="0"/>
          <w:divBdr>
            <w:top w:val="none" w:sz="0" w:space="0" w:color="auto"/>
            <w:left w:val="none" w:sz="0" w:space="0" w:color="auto"/>
            <w:bottom w:val="none" w:sz="0" w:space="0" w:color="auto"/>
            <w:right w:val="none" w:sz="0" w:space="0" w:color="auto"/>
          </w:divBdr>
        </w:div>
      </w:divsChild>
    </w:div>
    <w:div w:id="1853451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DDFF0-7B3F-415B-8199-7964CFF1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Alma Dylgjeri</cp:lastModifiedBy>
  <cp:revision>2</cp:revision>
  <cp:lastPrinted>2020-07-21T17:23:00Z</cp:lastPrinted>
  <dcterms:created xsi:type="dcterms:W3CDTF">2022-11-02T15:21:00Z</dcterms:created>
  <dcterms:modified xsi:type="dcterms:W3CDTF">2022-11-02T15:21:00Z</dcterms:modified>
</cp:coreProperties>
</file>